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A7" w:rsidRDefault="00F81D1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BA6EA7" w:rsidRDefault="00BA6EA7"/>
    <w:p w:rsidR="00BA6EA7" w:rsidRDefault="00BA6EA7" w:rsidP="00BA6EA7">
      <w:pPr>
        <w:spacing w:line="240" w:lineRule="auto"/>
      </w:pPr>
    </w:p>
    <w:p w:rsidR="00BA6EA7" w:rsidRDefault="00BA6EA7" w:rsidP="00BA6EA7"/>
    <w:p w:rsidR="00BA6EA7" w:rsidRDefault="00BA6EA7" w:rsidP="00BA6EA7"/>
    <w:p w:rsidR="00BA6EA7" w:rsidRDefault="00BA6EA7" w:rsidP="00BA6EA7"/>
    <w:p w:rsidR="00BA6EA7" w:rsidRDefault="00BA6EA7" w:rsidP="00BA6EA7"/>
    <w:p w:rsidR="0048364F" w:rsidRPr="0078191F" w:rsidRDefault="00C93203" w:rsidP="0048364F">
      <w:pPr>
        <w:pStyle w:val="ShortT"/>
      </w:pPr>
      <w:r w:rsidRPr="0078191F">
        <w:t xml:space="preserve">Tax Laws Amendment (Tax Incentives for Innovation) </w:t>
      </w:r>
      <w:r w:rsidR="00BA6EA7">
        <w:t>Act</w:t>
      </w:r>
      <w:r w:rsidRPr="0078191F">
        <w:t xml:space="preserve"> 2016</w:t>
      </w:r>
    </w:p>
    <w:p w:rsidR="0048364F" w:rsidRPr="0078191F" w:rsidRDefault="0048364F" w:rsidP="0048364F">
      <w:pPr>
        <w:rPr>
          <w:rFonts w:cs="Times New Roman"/>
        </w:rPr>
      </w:pPr>
    </w:p>
    <w:p w:rsidR="0048364F" w:rsidRPr="0078191F" w:rsidRDefault="00C164CA" w:rsidP="00BA6EA7">
      <w:pPr>
        <w:pStyle w:val="Actno"/>
        <w:spacing w:before="400"/>
      </w:pPr>
      <w:r w:rsidRPr="0078191F">
        <w:t>No.</w:t>
      </w:r>
      <w:r w:rsidR="008C23C1">
        <w:t xml:space="preserve"> 54</w:t>
      </w:r>
      <w:r w:rsidRPr="0078191F">
        <w:t>, 201</w:t>
      </w:r>
      <w:r w:rsidR="00BF56D4" w:rsidRPr="0078191F">
        <w:t>6</w:t>
      </w:r>
    </w:p>
    <w:p w:rsidR="0048364F" w:rsidRPr="0078191F" w:rsidRDefault="0048364F" w:rsidP="0048364F">
      <w:pPr>
        <w:rPr>
          <w:rFonts w:cs="Times New Roman"/>
        </w:rPr>
      </w:pPr>
    </w:p>
    <w:p w:rsidR="00BA6EA7" w:rsidRDefault="00BA6EA7" w:rsidP="00BA6EA7"/>
    <w:p w:rsidR="00BA6EA7" w:rsidRDefault="00BA6EA7" w:rsidP="00BA6EA7"/>
    <w:p w:rsidR="00BA6EA7" w:rsidRDefault="00BA6EA7" w:rsidP="00BA6EA7"/>
    <w:p w:rsidR="00BA6EA7" w:rsidRDefault="00BA6EA7" w:rsidP="00BA6EA7"/>
    <w:p w:rsidR="0048364F" w:rsidRPr="0078191F" w:rsidRDefault="00BA6EA7" w:rsidP="0048364F">
      <w:pPr>
        <w:pStyle w:val="LongT"/>
      </w:pPr>
      <w:r>
        <w:t>An Act</w:t>
      </w:r>
      <w:r w:rsidR="0048364F" w:rsidRPr="0078191F">
        <w:t xml:space="preserve"> to </w:t>
      </w:r>
      <w:r w:rsidR="007F7828" w:rsidRPr="0078191F">
        <w:t>amend the law relating to taxation</w:t>
      </w:r>
      <w:r w:rsidR="0048364F" w:rsidRPr="0078191F">
        <w:t>, and for related purposes</w:t>
      </w:r>
    </w:p>
    <w:p w:rsidR="0048364F" w:rsidRPr="0078191F" w:rsidRDefault="0048364F" w:rsidP="0048364F">
      <w:pPr>
        <w:pStyle w:val="Header"/>
        <w:tabs>
          <w:tab w:val="clear" w:pos="4150"/>
          <w:tab w:val="clear" w:pos="8307"/>
        </w:tabs>
      </w:pPr>
      <w:r w:rsidRPr="0078191F">
        <w:rPr>
          <w:rStyle w:val="CharAmSchNo"/>
        </w:rPr>
        <w:t xml:space="preserve"> </w:t>
      </w:r>
      <w:r w:rsidRPr="0078191F">
        <w:rPr>
          <w:rStyle w:val="CharAmSchText"/>
        </w:rPr>
        <w:t xml:space="preserve"> </w:t>
      </w:r>
    </w:p>
    <w:p w:rsidR="0048364F" w:rsidRPr="0078191F" w:rsidRDefault="0048364F" w:rsidP="0048364F">
      <w:pPr>
        <w:pStyle w:val="Header"/>
        <w:tabs>
          <w:tab w:val="clear" w:pos="4150"/>
          <w:tab w:val="clear" w:pos="8307"/>
        </w:tabs>
      </w:pPr>
      <w:r w:rsidRPr="0078191F">
        <w:rPr>
          <w:rStyle w:val="CharAmPartNo"/>
        </w:rPr>
        <w:t xml:space="preserve"> </w:t>
      </w:r>
      <w:r w:rsidRPr="0078191F">
        <w:rPr>
          <w:rStyle w:val="CharAmPartText"/>
        </w:rPr>
        <w:t xml:space="preserve"> </w:t>
      </w:r>
    </w:p>
    <w:p w:rsidR="0048364F" w:rsidRPr="0078191F" w:rsidRDefault="0048364F" w:rsidP="0048364F">
      <w:pPr>
        <w:rPr>
          <w:rFonts w:cs="Times New Roman"/>
        </w:rPr>
        <w:sectPr w:rsidR="0048364F" w:rsidRPr="0078191F" w:rsidSect="00BA6EA7">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78191F" w:rsidRDefault="0048364F" w:rsidP="00F15C15">
      <w:pPr>
        <w:rPr>
          <w:rFonts w:cs="Times New Roman"/>
          <w:sz w:val="36"/>
        </w:rPr>
      </w:pPr>
      <w:r w:rsidRPr="0078191F">
        <w:rPr>
          <w:rFonts w:cs="Times New Roman"/>
          <w:sz w:val="36"/>
        </w:rPr>
        <w:lastRenderedPageBreak/>
        <w:t>Contents</w:t>
      </w:r>
    </w:p>
    <w:bookmarkStart w:id="0" w:name="BKCheck15B_1"/>
    <w:bookmarkEnd w:id="0"/>
    <w:p w:rsidR="004A2DCD" w:rsidRDefault="004A2DC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A2DCD">
        <w:rPr>
          <w:noProof/>
        </w:rPr>
        <w:tab/>
      </w:r>
      <w:r w:rsidRPr="004A2DCD">
        <w:rPr>
          <w:noProof/>
        </w:rPr>
        <w:fldChar w:fldCharType="begin"/>
      </w:r>
      <w:r w:rsidRPr="004A2DCD">
        <w:rPr>
          <w:noProof/>
        </w:rPr>
        <w:instrText xml:space="preserve"> PAGEREF _Toc450553474 \h </w:instrText>
      </w:r>
      <w:r w:rsidRPr="004A2DCD">
        <w:rPr>
          <w:noProof/>
        </w:rPr>
      </w:r>
      <w:r w:rsidRPr="004A2DCD">
        <w:rPr>
          <w:noProof/>
        </w:rPr>
        <w:fldChar w:fldCharType="separate"/>
      </w:r>
      <w:r w:rsidR="00F81D1B">
        <w:rPr>
          <w:noProof/>
        </w:rPr>
        <w:t>1</w:t>
      </w:r>
      <w:r w:rsidRPr="004A2DCD">
        <w:rPr>
          <w:noProof/>
        </w:rPr>
        <w:fldChar w:fldCharType="end"/>
      </w:r>
    </w:p>
    <w:p w:rsidR="004A2DCD" w:rsidRDefault="004A2DCD">
      <w:pPr>
        <w:pStyle w:val="TOC5"/>
        <w:rPr>
          <w:rFonts w:asciiTheme="minorHAnsi" w:eastAsiaTheme="minorEastAsia" w:hAnsiTheme="minorHAnsi" w:cstheme="minorBidi"/>
          <w:noProof/>
          <w:kern w:val="0"/>
          <w:sz w:val="22"/>
          <w:szCs w:val="22"/>
        </w:rPr>
      </w:pPr>
      <w:r>
        <w:rPr>
          <w:noProof/>
        </w:rPr>
        <w:t>2</w:t>
      </w:r>
      <w:r>
        <w:rPr>
          <w:noProof/>
        </w:rPr>
        <w:tab/>
        <w:t>Commencement</w:t>
      </w:r>
      <w:r w:rsidRPr="004A2DCD">
        <w:rPr>
          <w:noProof/>
        </w:rPr>
        <w:tab/>
      </w:r>
      <w:r w:rsidRPr="004A2DCD">
        <w:rPr>
          <w:noProof/>
        </w:rPr>
        <w:fldChar w:fldCharType="begin"/>
      </w:r>
      <w:r w:rsidRPr="004A2DCD">
        <w:rPr>
          <w:noProof/>
        </w:rPr>
        <w:instrText xml:space="preserve"> PAGEREF _Toc450553475 \h </w:instrText>
      </w:r>
      <w:r w:rsidRPr="004A2DCD">
        <w:rPr>
          <w:noProof/>
        </w:rPr>
      </w:r>
      <w:r w:rsidRPr="004A2DCD">
        <w:rPr>
          <w:noProof/>
        </w:rPr>
        <w:fldChar w:fldCharType="separate"/>
      </w:r>
      <w:r w:rsidR="00F81D1B">
        <w:rPr>
          <w:noProof/>
        </w:rPr>
        <w:t>2</w:t>
      </w:r>
      <w:r w:rsidRPr="004A2DCD">
        <w:rPr>
          <w:noProof/>
        </w:rPr>
        <w:fldChar w:fldCharType="end"/>
      </w:r>
    </w:p>
    <w:p w:rsidR="004A2DCD" w:rsidRDefault="004A2DCD">
      <w:pPr>
        <w:pStyle w:val="TOC5"/>
        <w:rPr>
          <w:rFonts w:asciiTheme="minorHAnsi" w:eastAsiaTheme="minorEastAsia" w:hAnsiTheme="minorHAnsi" w:cstheme="minorBidi"/>
          <w:noProof/>
          <w:kern w:val="0"/>
          <w:sz w:val="22"/>
          <w:szCs w:val="22"/>
        </w:rPr>
      </w:pPr>
      <w:r>
        <w:rPr>
          <w:noProof/>
        </w:rPr>
        <w:t>3</w:t>
      </w:r>
      <w:r>
        <w:rPr>
          <w:noProof/>
        </w:rPr>
        <w:tab/>
        <w:t>Schedules</w:t>
      </w:r>
      <w:r w:rsidRPr="004A2DCD">
        <w:rPr>
          <w:noProof/>
        </w:rPr>
        <w:tab/>
      </w:r>
      <w:r w:rsidRPr="004A2DCD">
        <w:rPr>
          <w:noProof/>
        </w:rPr>
        <w:fldChar w:fldCharType="begin"/>
      </w:r>
      <w:r w:rsidRPr="004A2DCD">
        <w:rPr>
          <w:noProof/>
        </w:rPr>
        <w:instrText xml:space="preserve"> PAGEREF _Toc450553476 \h </w:instrText>
      </w:r>
      <w:r w:rsidRPr="004A2DCD">
        <w:rPr>
          <w:noProof/>
        </w:rPr>
      </w:r>
      <w:r w:rsidRPr="004A2DCD">
        <w:rPr>
          <w:noProof/>
        </w:rPr>
        <w:fldChar w:fldCharType="separate"/>
      </w:r>
      <w:r w:rsidR="00F81D1B">
        <w:rPr>
          <w:noProof/>
        </w:rPr>
        <w:t>3</w:t>
      </w:r>
      <w:r w:rsidRPr="004A2DCD">
        <w:rPr>
          <w:noProof/>
        </w:rPr>
        <w:fldChar w:fldCharType="end"/>
      </w:r>
    </w:p>
    <w:p w:rsidR="004A2DCD" w:rsidRDefault="004A2DCD">
      <w:pPr>
        <w:pStyle w:val="TOC6"/>
        <w:rPr>
          <w:rFonts w:asciiTheme="minorHAnsi" w:eastAsiaTheme="minorEastAsia" w:hAnsiTheme="minorHAnsi" w:cstheme="minorBidi"/>
          <w:b w:val="0"/>
          <w:noProof/>
          <w:kern w:val="0"/>
          <w:sz w:val="22"/>
          <w:szCs w:val="22"/>
        </w:rPr>
      </w:pPr>
      <w:r>
        <w:rPr>
          <w:noProof/>
        </w:rPr>
        <w:t>Schedule 1</w:t>
      </w:r>
      <w:r w:rsidRPr="00FB7E01">
        <w:rPr>
          <w:noProof/>
        </w:rPr>
        <w:t>—</w:t>
      </w:r>
      <w:r>
        <w:rPr>
          <w:noProof/>
        </w:rPr>
        <w:t>Tax incentives for early stage investors</w:t>
      </w:r>
      <w:r w:rsidRPr="004A2DCD">
        <w:rPr>
          <w:b w:val="0"/>
          <w:noProof/>
          <w:sz w:val="18"/>
        </w:rPr>
        <w:tab/>
      </w:r>
      <w:r w:rsidRPr="004A2DCD">
        <w:rPr>
          <w:b w:val="0"/>
          <w:noProof/>
          <w:sz w:val="18"/>
        </w:rPr>
        <w:fldChar w:fldCharType="begin"/>
      </w:r>
      <w:r w:rsidRPr="004A2DCD">
        <w:rPr>
          <w:b w:val="0"/>
          <w:noProof/>
          <w:sz w:val="18"/>
        </w:rPr>
        <w:instrText xml:space="preserve"> PAGEREF _Toc450553477 \h </w:instrText>
      </w:r>
      <w:r w:rsidRPr="004A2DCD">
        <w:rPr>
          <w:b w:val="0"/>
          <w:noProof/>
          <w:sz w:val="18"/>
        </w:rPr>
      </w:r>
      <w:r w:rsidRPr="004A2DCD">
        <w:rPr>
          <w:b w:val="0"/>
          <w:noProof/>
          <w:sz w:val="18"/>
        </w:rPr>
        <w:fldChar w:fldCharType="separate"/>
      </w:r>
      <w:r w:rsidR="00F81D1B">
        <w:rPr>
          <w:b w:val="0"/>
          <w:noProof/>
          <w:sz w:val="18"/>
        </w:rPr>
        <w:t>4</w:t>
      </w:r>
      <w:r w:rsidRPr="004A2DCD">
        <w:rPr>
          <w:b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1</w:t>
      </w:r>
      <w:r w:rsidRPr="00FB7E01">
        <w:rPr>
          <w:noProof/>
        </w:rPr>
        <w:t>—</w:t>
      </w:r>
      <w:r>
        <w:rPr>
          <w:noProof/>
        </w:rPr>
        <w:t>Main amendments</w:t>
      </w:r>
      <w:bookmarkStart w:id="1" w:name="_GoBack"/>
      <w:bookmarkEnd w:id="1"/>
      <w:r w:rsidRPr="004A2DCD">
        <w:rPr>
          <w:noProof/>
          <w:sz w:val="18"/>
        </w:rPr>
        <w:tab/>
      </w:r>
      <w:r w:rsidRPr="004A2DCD">
        <w:rPr>
          <w:noProof/>
          <w:sz w:val="18"/>
        </w:rPr>
        <w:fldChar w:fldCharType="begin"/>
      </w:r>
      <w:r w:rsidRPr="004A2DCD">
        <w:rPr>
          <w:noProof/>
          <w:sz w:val="18"/>
        </w:rPr>
        <w:instrText xml:space="preserve"> PAGEREF _Toc450553478 \h </w:instrText>
      </w:r>
      <w:r w:rsidRPr="004A2DCD">
        <w:rPr>
          <w:noProof/>
          <w:sz w:val="18"/>
        </w:rPr>
      </w:r>
      <w:r w:rsidRPr="004A2DCD">
        <w:rPr>
          <w:noProof/>
          <w:sz w:val="18"/>
        </w:rPr>
        <w:fldChar w:fldCharType="separate"/>
      </w:r>
      <w:r w:rsidR="00F81D1B">
        <w:rPr>
          <w:noProof/>
          <w:sz w:val="18"/>
        </w:rPr>
        <w:t>4</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_Toc450553479 \h </w:instrText>
      </w:r>
      <w:r w:rsidRPr="004A2DCD">
        <w:rPr>
          <w:i w:val="0"/>
          <w:noProof/>
          <w:sz w:val="18"/>
        </w:rPr>
      </w:r>
      <w:r w:rsidRPr="004A2DCD">
        <w:rPr>
          <w:i w:val="0"/>
          <w:noProof/>
          <w:sz w:val="18"/>
        </w:rPr>
        <w:fldChar w:fldCharType="separate"/>
      </w:r>
      <w:r w:rsidR="00F81D1B">
        <w:rPr>
          <w:i w:val="0"/>
          <w:noProof/>
          <w:sz w:val="18"/>
        </w:rPr>
        <w:t>4</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2</w:t>
      </w:r>
      <w:r w:rsidRPr="00FB7E01">
        <w:rPr>
          <w:noProof/>
        </w:rPr>
        <w:t>—</w:t>
      </w:r>
      <w:r>
        <w:rPr>
          <w:noProof/>
        </w:rPr>
        <w:t>Other amendments</w:t>
      </w:r>
      <w:r w:rsidRPr="004A2DCD">
        <w:rPr>
          <w:noProof/>
          <w:sz w:val="18"/>
        </w:rPr>
        <w:tab/>
      </w:r>
      <w:r w:rsidRPr="004A2DCD">
        <w:rPr>
          <w:noProof/>
          <w:sz w:val="18"/>
        </w:rPr>
        <w:fldChar w:fldCharType="begin"/>
      </w:r>
      <w:r w:rsidRPr="004A2DCD">
        <w:rPr>
          <w:noProof/>
          <w:sz w:val="18"/>
        </w:rPr>
        <w:instrText xml:space="preserve"> PAGEREF _Toc450553497 \h </w:instrText>
      </w:r>
      <w:r w:rsidRPr="004A2DCD">
        <w:rPr>
          <w:noProof/>
          <w:sz w:val="18"/>
        </w:rPr>
      </w:r>
      <w:r w:rsidRPr="004A2DCD">
        <w:rPr>
          <w:noProof/>
          <w:sz w:val="18"/>
        </w:rPr>
        <w:fldChar w:fldCharType="separate"/>
      </w:r>
      <w:r w:rsidR="00F81D1B">
        <w:rPr>
          <w:noProof/>
          <w:sz w:val="18"/>
        </w:rPr>
        <w:t>16</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1936</w:t>
      </w:r>
      <w:r w:rsidRPr="004A2DCD">
        <w:rPr>
          <w:i w:val="0"/>
          <w:noProof/>
          <w:sz w:val="18"/>
        </w:rPr>
        <w:tab/>
      </w:r>
      <w:r w:rsidRPr="004A2DCD">
        <w:rPr>
          <w:i w:val="0"/>
          <w:noProof/>
          <w:sz w:val="18"/>
        </w:rPr>
        <w:fldChar w:fldCharType="begin"/>
      </w:r>
      <w:r w:rsidRPr="004A2DCD">
        <w:rPr>
          <w:i w:val="0"/>
          <w:noProof/>
          <w:sz w:val="18"/>
        </w:rPr>
        <w:instrText xml:space="preserve"> PAGEREF _Toc450553498 \h </w:instrText>
      </w:r>
      <w:r w:rsidRPr="004A2DCD">
        <w:rPr>
          <w:i w:val="0"/>
          <w:noProof/>
          <w:sz w:val="18"/>
        </w:rPr>
      </w:r>
      <w:r w:rsidRPr="004A2DCD">
        <w:rPr>
          <w:i w:val="0"/>
          <w:noProof/>
          <w:sz w:val="18"/>
        </w:rPr>
        <w:fldChar w:fldCharType="separate"/>
      </w:r>
      <w:r w:rsidR="00F81D1B">
        <w:rPr>
          <w:i w:val="0"/>
          <w:noProof/>
          <w:sz w:val="18"/>
        </w:rPr>
        <w:t>16</w:t>
      </w:r>
      <w:r w:rsidRPr="004A2DCD">
        <w:rPr>
          <w:i w:val="0"/>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_Toc450553499 \h </w:instrText>
      </w:r>
      <w:r w:rsidRPr="004A2DCD">
        <w:rPr>
          <w:i w:val="0"/>
          <w:noProof/>
          <w:sz w:val="18"/>
        </w:rPr>
      </w:r>
      <w:r w:rsidRPr="004A2DCD">
        <w:rPr>
          <w:i w:val="0"/>
          <w:noProof/>
          <w:sz w:val="18"/>
        </w:rPr>
        <w:fldChar w:fldCharType="separate"/>
      </w:r>
      <w:r w:rsidR="00F81D1B">
        <w:rPr>
          <w:i w:val="0"/>
          <w:noProof/>
          <w:sz w:val="18"/>
        </w:rPr>
        <w:t>18</w:t>
      </w:r>
      <w:r w:rsidRPr="004A2DCD">
        <w:rPr>
          <w:i w:val="0"/>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Taxation Administration Act 1953</w:t>
      </w:r>
      <w:r w:rsidRPr="004A2DCD">
        <w:rPr>
          <w:i w:val="0"/>
          <w:noProof/>
          <w:sz w:val="18"/>
        </w:rPr>
        <w:tab/>
      </w:r>
      <w:r w:rsidRPr="004A2DCD">
        <w:rPr>
          <w:i w:val="0"/>
          <w:noProof/>
          <w:sz w:val="18"/>
        </w:rPr>
        <w:fldChar w:fldCharType="begin"/>
      </w:r>
      <w:r w:rsidRPr="004A2DCD">
        <w:rPr>
          <w:i w:val="0"/>
          <w:noProof/>
          <w:sz w:val="18"/>
        </w:rPr>
        <w:instrText xml:space="preserve"> PAGEREF _Toc450553500 \h </w:instrText>
      </w:r>
      <w:r w:rsidRPr="004A2DCD">
        <w:rPr>
          <w:i w:val="0"/>
          <w:noProof/>
          <w:sz w:val="18"/>
        </w:rPr>
      </w:r>
      <w:r w:rsidRPr="004A2DCD">
        <w:rPr>
          <w:i w:val="0"/>
          <w:noProof/>
          <w:sz w:val="18"/>
        </w:rPr>
        <w:fldChar w:fldCharType="separate"/>
      </w:r>
      <w:r w:rsidR="00F81D1B">
        <w:rPr>
          <w:i w:val="0"/>
          <w:noProof/>
          <w:sz w:val="18"/>
        </w:rPr>
        <w:t>19</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3</w:t>
      </w:r>
      <w:r w:rsidRPr="00FB7E01">
        <w:rPr>
          <w:noProof/>
        </w:rPr>
        <w:t>—</w:t>
      </w:r>
      <w:r>
        <w:rPr>
          <w:noProof/>
        </w:rPr>
        <w:t>Application of amendments</w:t>
      </w:r>
      <w:r w:rsidRPr="004A2DCD">
        <w:rPr>
          <w:noProof/>
          <w:sz w:val="18"/>
        </w:rPr>
        <w:tab/>
      </w:r>
      <w:r w:rsidRPr="004A2DCD">
        <w:rPr>
          <w:noProof/>
          <w:sz w:val="18"/>
        </w:rPr>
        <w:fldChar w:fldCharType="begin"/>
      </w:r>
      <w:r w:rsidRPr="004A2DCD">
        <w:rPr>
          <w:noProof/>
          <w:sz w:val="18"/>
        </w:rPr>
        <w:instrText xml:space="preserve"> PAGEREF _Toc450553501 \h </w:instrText>
      </w:r>
      <w:r w:rsidRPr="004A2DCD">
        <w:rPr>
          <w:noProof/>
          <w:sz w:val="18"/>
        </w:rPr>
      </w:r>
      <w:r w:rsidRPr="004A2DCD">
        <w:rPr>
          <w:noProof/>
          <w:sz w:val="18"/>
        </w:rPr>
        <w:fldChar w:fldCharType="separate"/>
      </w:r>
      <w:r w:rsidR="00F81D1B">
        <w:rPr>
          <w:noProof/>
          <w:sz w:val="18"/>
        </w:rPr>
        <w:t>20</w:t>
      </w:r>
      <w:r w:rsidRPr="004A2DCD">
        <w:rPr>
          <w:noProof/>
          <w:sz w:val="18"/>
        </w:rPr>
        <w:fldChar w:fldCharType="end"/>
      </w:r>
    </w:p>
    <w:p w:rsidR="004A2DCD" w:rsidRDefault="004A2DCD">
      <w:pPr>
        <w:pStyle w:val="TOC6"/>
        <w:rPr>
          <w:rFonts w:asciiTheme="minorHAnsi" w:eastAsiaTheme="minorEastAsia" w:hAnsiTheme="minorHAnsi" w:cstheme="minorBidi"/>
          <w:b w:val="0"/>
          <w:noProof/>
          <w:kern w:val="0"/>
          <w:sz w:val="22"/>
          <w:szCs w:val="22"/>
        </w:rPr>
      </w:pPr>
      <w:r>
        <w:rPr>
          <w:noProof/>
        </w:rPr>
        <w:t>Schedule 2</w:t>
      </w:r>
      <w:r w:rsidRPr="00FB7E01">
        <w:rPr>
          <w:noProof/>
        </w:rPr>
        <w:t>—</w:t>
      </w:r>
      <w:r>
        <w:rPr>
          <w:noProof/>
        </w:rPr>
        <w:t>Venture capital investment</w:t>
      </w:r>
      <w:r w:rsidRPr="004A2DCD">
        <w:rPr>
          <w:b w:val="0"/>
          <w:noProof/>
          <w:sz w:val="18"/>
        </w:rPr>
        <w:tab/>
      </w:r>
      <w:r w:rsidRPr="004A2DCD">
        <w:rPr>
          <w:b w:val="0"/>
          <w:noProof/>
          <w:sz w:val="18"/>
        </w:rPr>
        <w:fldChar w:fldCharType="begin"/>
      </w:r>
      <w:r w:rsidRPr="004A2DCD">
        <w:rPr>
          <w:b w:val="0"/>
          <w:noProof/>
          <w:sz w:val="18"/>
        </w:rPr>
        <w:instrText xml:space="preserve"> PAGEREF _Toc450553502 \h </w:instrText>
      </w:r>
      <w:r w:rsidRPr="004A2DCD">
        <w:rPr>
          <w:b w:val="0"/>
          <w:noProof/>
          <w:sz w:val="18"/>
        </w:rPr>
      </w:r>
      <w:r w:rsidRPr="004A2DCD">
        <w:rPr>
          <w:b w:val="0"/>
          <w:noProof/>
          <w:sz w:val="18"/>
        </w:rPr>
        <w:fldChar w:fldCharType="separate"/>
      </w:r>
      <w:r w:rsidR="00F81D1B">
        <w:rPr>
          <w:b w:val="0"/>
          <w:noProof/>
          <w:sz w:val="18"/>
        </w:rPr>
        <w:t>21</w:t>
      </w:r>
      <w:r w:rsidRPr="004A2DCD">
        <w:rPr>
          <w:b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1—Tax offset for ESVCLP investments</w:t>
      </w:r>
      <w:r w:rsidRPr="004A2DCD">
        <w:rPr>
          <w:noProof/>
          <w:sz w:val="18"/>
        </w:rPr>
        <w:tab/>
      </w:r>
      <w:r w:rsidRPr="004A2DCD">
        <w:rPr>
          <w:noProof/>
          <w:sz w:val="18"/>
        </w:rPr>
        <w:fldChar w:fldCharType="begin"/>
      </w:r>
      <w:r w:rsidRPr="004A2DCD">
        <w:rPr>
          <w:noProof/>
          <w:sz w:val="18"/>
        </w:rPr>
        <w:instrText xml:space="preserve"> PAGEREF _Toc450553503 \h </w:instrText>
      </w:r>
      <w:r w:rsidRPr="004A2DCD">
        <w:rPr>
          <w:noProof/>
          <w:sz w:val="18"/>
        </w:rPr>
      </w:r>
      <w:r w:rsidRPr="004A2DCD">
        <w:rPr>
          <w:noProof/>
          <w:sz w:val="18"/>
        </w:rPr>
        <w:fldChar w:fldCharType="separate"/>
      </w:r>
      <w:r w:rsidR="00F81D1B">
        <w:rPr>
          <w:noProof/>
          <w:sz w:val="18"/>
        </w:rPr>
        <w:t>21</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_Toc450553504 \h </w:instrText>
      </w:r>
      <w:r w:rsidRPr="004A2DCD">
        <w:rPr>
          <w:i w:val="0"/>
          <w:noProof/>
          <w:sz w:val="18"/>
        </w:rPr>
      </w:r>
      <w:r w:rsidRPr="004A2DCD">
        <w:rPr>
          <w:i w:val="0"/>
          <w:noProof/>
          <w:sz w:val="18"/>
        </w:rPr>
        <w:fldChar w:fldCharType="separate"/>
      </w:r>
      <w:r w:rsidR="00F81D1B">
        <w:rPr>
          <w:i w:val="0"/>
          <w:noProof/>
          <w:sz w:val="18"/>
        </w:rPr>
        <w:t>21</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2—ESVCLP fund size cap</w:t>
      </w:r>
      <w:r w:rsidRPr="004A2DCD">
        <w:rPr>
          <w:noProof/>
          <w:sz w:val="18"/>
        </w:rPr>
        <w:tab/>
      </w:r>
      <w:r w:rsidRPr="004A2DCD">
        <w:rPr>
          <w:noProof/>
          <w:sz w:val="18"/>
        </w:rPr>
        <w:fldChar w:fldCharType="begin"/>
      </w:r>
      <w:r w:rsidRPr="004A2DCD">
        <w:rPr>
          <w:noProof/>
          <w:sz w:val="18"/>
        </w:rPr>
        <w:instrText xml:space="preserve"> PAGEREF _Toc450553514 \h </w:instrText>
      </w:r>
      <w:r w:rsidRPr="004A2DCD">
        <w:rPr>
          <w:noProof/>
          <w:sz w:val="18"/>
        </w:rPr>
      </w:r>
      <w:r w:rsidRPr="004A2DCD">
        <w:rPr>
          <w:noProof/>
          <w:sz w:val="18"/>
        </w:rPr>
        <w:fldChar w:fldCharType="separate"/>
      </w:r>
      <w:r w:rsidR="00F81D1B">
        <w:rPr>
          <w:noProof/>
          <w:sz w:val="18"/>
        </w:rPr>
        <w:t>27</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Venture Capital Act 2002</w:t>
      </w:r>
      <w:r w:rsidRPr="004A2DCD">
        <w:rPr>
          <w:i w:val="0"/>
          <w:noProof/>
          <w:sz w:val="18"/>
        </w:rPr>
        <w:tab/>
      </w:r>
      <w:r w:rsidRPr="004A2DCD">
        <w:rPr>
          <w:i w:val="0"/>
          <w:noProof/>
          <w:sz w:val="18"/>
        </w:rPr>
        <w:fldChar w:fldCharType="begin"/>
      </w:r>
      <w:r w:rsidRPr="004A2DCD">
        <w:rPr>
          <w:i w:val="0"/>
          <w:noProof/>
          <w:sz w:val="18"/>
        </w:rPr>
        <w:instrText xml:space="preserve"> PAGEREF _Toc450553515 \h </w:instrText>
      </w:r>
      <w:r w:rsidRPr="004A2DCD">
        <w:rPr>
          <w:i w:val="0"/>
          <w:noProof/>
          <w:sz w:val="18"/>
        </w:rPr>
      </w:r>
      <w:r w:rsidRPr="004A2DCD">
        <w:rPr>
          <w:i w:val="0"/>
          <w:noProof/>
          <w:sz w:val="18"/>
        </w:rPr>
        <w:fldChar w:fldCharType="separate"/>
      </w:r>
      <w:r w:rsidR="00F81D1B">
        <w:rPr>
          <w:i w:val="0"/>
          <w:noProof/>
          <w:sz w:val="18"/>
        </w:rPr>
        <w:t>27</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3—Removing the ESVCLP divestiture registration requirement</w:t>
      </w:r>
      <w:r w:rsidRPr="004A2DCD">
        <w:rPr>
          <w:noProof/>
          <w:sz w:val="18"/>
        </w:rPr>
        <w:tab/>
      </w:r>
      <w:r w:rsidRPr="004A2DCD">
        <w:rPr>
          <w:noProof/>
          <w:sz w:val="18"/>
        </w:rPr>
        <w:fldChar w:fldCharType="begin"/>
      </w:r>
      <w:r w:rsidRPr="004A2DCD">
        <w:rPr>
          <w:noProof/>
          <w:sz w:val="18"/>
        </w:rPr>
        <w:instrText xml:space="preserve"> PAGEREF _Toc450553516 \h </w:instrText>
      </w:r>
      <w:r w:rsidRPr="004A2DCD">
        <w:rPr>
          <w:noProof/>
          <w:sz w:val="18"/>
        </w:rPr>
      </w:r>
      <w:r w:rsidRPr="004A2DCD">
        <w:rPr>
          <w:noProof/>
          <w:sz w:val="18"/>
        </w:rPr>
        <w:fldChar w:fldCharType="separate"/>
      </w:r>
      <w:r w:rsidR="00F81D1B">
        <w:rPr>
          <w:noProof/>
          <w:sz w:val="18"/>
        </w:rPr>
        <w:t>28</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_Toc450553517 \h </w:instrText>
      </w:r>
      <w:r w:rsidRPr="004A2DCD">
        <w:rPr>
          <w:i w:val="0"/>
          <w:noProof/>
          <w:sz w:val="18"/>
        </w:rPr>
      </w:r>
      <w:r w:rsidRPr="004A2DCD">
        <w:rPr>
          <w:i w:val="0"/>
          <w:noProof/>
          <w:sz w:val="18"/>
        </w:rPr>
        <w:fldChar w:fldCharType="separate"/>
      </w:r>
      <w:r w:rsidR="00F81D1B">
        <w:rPr>
          <w:i w:val="0"/>
          <w:noProof/>
          <w:sz w:val="18"/>
        </w:rPr>
        <w:t>28</w:t>
      </w:r>
      <w:r w:rsidRPr="004A2DCD">
        <w:rPr>
          <w:i w:val="0"/>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Venture Capital Act 2002</w:t>
      </w:r>
      <w:r w:rsidRPr="004A2DCD">
        <w:rPr>
          <w:i w:val="0"/>
          <w:noProof/>
          <w:sz w:val="18"/>
        </w:rPr>
        <w:tab/>
      </w:r>
      <w:r w:rsidRPr="004A2DCD">
        <w:rPr>
          <w:i w:val="0"/>
          <w:noProof/>
          <w:sz w:val="18"/>
        </w:rPr>
        <w:fldChar w:fldCharType="begin"/>
      </w:r>
      <w:r w:rsidRPr="004A2DCD">
        <w:rPr>
          <w:i w:val="0"/>
          <w:noProof/>
          <w:sz w:val="18"/>
        </w:rPr>
        <w:instrText xml:space="preserve"> PAGEREF _Toc450553519 \h </w:instrText>
      </w:r>
      <w:r w:rsidRPr="004A2DCD">
        <w:rPr>
          <w:i w:val="0"/>
          <w:noProof/>
          <w:sz w:val="18"/>
        </w:rPr>
      </w:r>
      <w:r w:rsidRPr="004A2DCD">
        <w:rPr>
          <w:i w:val="0"/>
          <w:noProof/>
          <w:sz w:val="18"/>
        </w:rPr>
        <w:fldChar w:fldCharType="separate"/>
      </w:r>
      <w:r w:rsidR="00F81D1B">
        <w:rPr>
          <w:i w:val="0"/>
          <w:noProof/>
          <w:sz w:val="18"/>
        </w:rPr>
        <w:t>30</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4—CGT exemption for fixed and unit trust beneficiaries of partners in ESVCLPs</w:t>
      </w:r>
      <w:r w:rsidRPr="004A2DCD">
        <w:rPr>
          <w:noProof/>
          <w:sz w:val="18"/>
        </w:rPr>
        <w:tab/>
      </w:r>
      <w:r w:rsidRPr="004A2DCD">
        <w:rPr>
          <w:noProof/>
          <w:sz w:val="18"/>
        </w:rPr>
        <w:fldChar w:fldCharType="begin"/>
      </w:r>
      <w:r w:rsidRPr="004A2DCD">
        <w:rPr>
          <w:noProof/>
          <w:sz w:val="18"/>
        </w:rPr>
        <w:instrText xml:space="preserve"> PAGEREF _Toc450553520 \h </w:instrText>
      </w:r>
      <w:r w:rsidRPr="004A2DCD">
        <w:rPr>
          <w:noProof/>
          <w:sz w:val="18"/>
        </w:rPr>
      </w:r>
      <w:r w:rsidRPr="004A2DCD">
        <w:rPr>
          <w:noProof/>
          <w:sz w:val="18"/>
        </w:rPr>
        <w:fldChar w:fldCharType="separate"/>
      </w:r>
      <w:r w:rsidR="00F81D1B">
        <w:rPr>
          <w:noProof/>
          <w:sz w:val="18"/>
        </w:rPr>
        <w:t>32</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_Toc450553521 \h </w:instrText>
      </w:r>
      <w:r w:rsidRPr="004A2DCD">
        <w:rPr>
          <w:i w:val="0"/>
          <w:noProof/>
          <w:sz w:val="18"/>
        </w:rPr>
      </w:r>
      <w:r w:rsidRPr="004A2DCD">
        <w:rPr>
          <w:i w:val="0"/>
          <w:noProof/>
          <w:sz w:val="18"/>
        </w:rPr>
        <w:fldChar w:fldCharType="separate"/>
      </w:r>
      <w:r w:rsidR="00F81D1B">
        <w:rPr>
          <w:i w:val="0"/>
          <w:noProof/>
          <w:sz w:val="18"/>
        </w:rPr>
        <w:t>32</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5—Requirements for entities in which VCLPs, ESVCLPs and AFOFs invest</w:t>
      </w:r>
      <w:r w:rsidRPr="004A2DCD">
        <w:rPr>
          <w:noProof/>
          <w:sz w:val="18"/>
        </w:rPr>
        <w:tab/>
      </w:r>
      <w:r w:rsidRPr="004A2DCD">
        <w:rPr>
          <w:noProof/>
          <w:sz w:val="18"/>
        </w:rPr>
        <w:fldChar w:fldCharType="begin"/>
      </w:r>
      <w:r w:rsidRPr="004A2DCD">
        <w:rPr>
          <w:noProof/>
          <w:sz w:val="18"/>
        </w:rPr>
        <w:instrText xml:space="preserve"> PAGEREF _Toc450553522 \h </w:instrText>
      </w:r>
      <w:r w:rsidRPr="004A2DCD">
        <w:rPr>
          <w:noProof/>
          <w:sz w:val="18"/>
        </w:rPr>
      </w:r>
      <w:r w:rsidRPr="004A2DCD">
        <w:rPr>
          <w:noProof/>
          <w:sz w:val="18"/>
        </w:rPr>
        <w:fldChar w:fldCharType="separate"/>
      </w:r>
      <w:r w:rsidR="00F81D1B">
        <w:rPr>
          <w:noProof/>
          <w:sz w:val="18"/>
        </w:rPr>
        <w:t>33</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_Toc450553523 \h </w:instrText>
      </w:r>
      <w:r w:rsidRPr="004A2DCD">
        <w:rPr>
          <w:i w:val="0"/>
          <w:noProof/>
          <w:sz w:val="18"/>
        </w:rPr>
      </w:r>
      <w:r w:rsidRPr="004A2DCD">
        <w:rPr>
          <w:i w:val="0"/>
          <w:noProof/>
          <w:sz w:val="18"/>
        </w:rPr>
        <w:fldChar w:fldCharType="separate"/>
      </w:r>
      <w:r w:rsidR="00F81D1B">
        <w:rPr>
          <w:i w:val="0"/>
          <w:noProof/>
          <w:sz w:val="18"/>
        </w:rPr>
        <w:t>33</w:t>
      </w:r>
      <w:r w:rsidRPr="004A2DCD">
        <w:rPr>
          <w:i w:val="0"/>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Venture Capital Act 2002</w:t>
      </w:r>
      <w:r w:rsidRPr="004A2DCD">
        <w:rPr>
          <w:i w:val="0"/>
          <w:noProof/>
          <w:sz w:val="18"/>
        </w:rPr>
        <w:tab/>
      </w:r>
      <w:r w:rsidRPr="004A2DCD">
        <w:rPr>
          <w:i w:val="0"/>
          <w:noProof/>
          <w:sz w:val="18"/>
        </w:rPr>
        <w:fldChar w:fldCharType="begin"/>
      </w:r>
      <w:r w:rsidRPr="004A2DCD">
        <w:rPr>
          <w:i w:val="0"/>
          <w:noProof/>
          <w:sz w:val="18"/>
        </w:rPr>
        <w:instrText xml:space="preserve"> PAGEREF _Toc450553524 \h </w:instrText>
      </w:r>
      <w:r w:rsidRPr="004A2DCD">
        <w:rPr>
          <w:i w:val="0"/>
          <w:noProof/>
          <w:sz w:val="18"/>
        </w:rPr>
      </w:r>
      <w:r w:rsidRPr="004A2DCD">
        <w:rPr>
          <w:i w:val="0"/>
          <w:noProof/>
          <w:sz w:val="18"/>
        </w:rPr>
        <w:fldChar w:fldCharType="separate"/>
      </w:r>
      <w:r w:rsidR="00F81D1B">
        <w:rPr>
          <w:i w:val="0"/>
          <w:noProof/>
          <w:sz w:val="18"/>
        </w:rPr>
        <w:t>39</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6—Foreign venture capital funds of funds</w:t>
      </w:r>
      <w:r w:rsidRPr="004A2DCD">
        <w:rPr>
          <w:noProof/>
          <w:sz w:val="18"/>
        </w:rPr>
        <w:tab/>
      </w:r>
      <w:r w:rsidRPr="004A2DCD">
        <w:rPr>
          <w:noProof/>
          <w:sz w:val="18"/>
        </w:rPr>
        <w:fldChar w:fldCharType="begin"/>
      </w:r>
      <w:r w:rsidRPr="004A2DCD">
        <w:rPr>
          <w:noProof/>
          <w:sz w:val="18"/>
        </w:rPr>
        <w:instrText xml:space="preserve"> PAGEREF _Toc450553526 \h </w:instrText>
      </w:r>
      <w:r w:rsidRPr="004A2DCD">
        <w:rPr>
          <w:noProof/>
          <w:sz w:val="18"/>
        </w:rPr>
      </w:r>
      <w:r w:rsidRPr="004A2DCD">
        <w:rPr>
          <w:noProof/>
          <w:sz w:val="18"/>
        </w:rPr>
        <w:fldChar w:fldCharType="separate"/>
      </w:r>
      <w:r w:rsidR="00F81D1B">
        <w:rPr>
          <w:noProof/>
          <w:sz w:val="18"/>
        </w:rPr>
        <w:t>43</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_Toc450553527 \h </w:instrText>
      </w:r>
      <w:r w:rsidRPr="004A2DCD">
        <w:rPr>
          <w:i w:val="0"/>
          <w:noProof/>
          <w:sz w:val="18"/>
        </w:rPr>
      </w:r>
      <w:r w:rsidRPr="004A2DCD">
        <w:rPr>
          <w:i w:val="0"/>
          <w:noProof/>
          <w:sz w:val="18"/>
        </w:rPr>
        <w:fldChar w:fldCharType="separate"/>
      </w:r>
      <w:r w:rsidR="00F81D1B">
        <w:rPr>
          <w:i w:val="0"/>
          <w:noProof/>
          <w:sz w:val="18"/>
        </w:rPr>
        <w:t>43</w:t>
      </w:r>
      <w:r w:rsidRPr="004A2DCD">
        <w:rPr>
          <w:i w:val="0"/>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lastRenderedPageBreak/>
        <w:t>Venture Capital Act 2002</w:t>
      </w:r>
      <w:r w:rsidRPr="004A2DCD">
        <w:rPr>
          <w:i w:val="0"/>
          <w:noProof/>
          <w:sz w:val="18"/>
        </w:rPr>
        <w:tab/>
      </w:r>
      <w:r w:rsidRPr="004A2DCD">
        <w:rPr>
          <w:i w:val="0"/>
          <w:noProof/>
          <w:sz w:val="18"/>
        </w:rPr>
        <w:fldChar w:fldCharType="begin"/>
      </w:r>
      <w:r w:rsidRPr="004A2DCD">
        <w:rPr>
          <w:i w:val="0"/>
          <w:noProof/>
          <w:sz w:val="18"/>
        </w:rPr>
        <w:instrText xml:space="preserve"> PAGEREF _Toc450553528 \h </w:instrText>
      </w:r>
      <w:r w:rsidRPr="004A2DCD">
        <w:rPr>
          <w:i w:val="0"/>
          <w:noProof/>
          <w:sz w:val="18"/>
        </w:rPr>
      </w:r>
      <w:r w:rsidRPr="004A2DCD">
        <w:rPr>
          <w:i w:val="0"/>
          <w:noProof/>
          <w:sz w:val="18"/>
        </w:rPr>
        <w:fldChar w:fldCharType="separate"/>
      </w:r>
      <w:r w:rsidR="00F81D1B">
        <w:rPr>
          <w:i w:val="0"/>
          <w:noProof/>
          <w:sz w:val="18"/>
        </w:rPr>
        <w:t>44</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7—Rulings that activities are not ineligible activities</w:t>
      </w:r>
      <w:r w:rsidRPr="004A2DCD">
        <w:rPr>
          <w:noProof/>
          <w:sz w:val="18"/>
        </w:rPr>
        <w:tab/>
      </w:r>
      <w:r w:rsidRPr="004A2DCD">
        <w:rPr>
          <w:noProof/>
          <w:sz w:val="18"/>
        </w:rPr>
        <w:fldChar w:fldCharType="begin"/>
      </w:r>
      <w:r w:rsidRPr="004A2DCD">
        <w:rPr>
          <w:noProof/>
          <w:sz w:val="18"/>
        </w:rPr>
        <w:instrText xml:space="preserve"> PAGEREF _Toc450553529 \h </w:instrText>
      </w:r>
      <w:r w:rsidRPr="004A2DCD">
        <w:rPr>
          <w:noProof/>
          <w:sz w:val="18"/>
        </w:rPr>
      </w:r>
      <w:r w:rsidRPr="004A2DCD">
        <w:rPr>
          <w:noProof/>
          <w:sz w:val="18"/>
        </w:rPr>
        <w:fldChar w:fldCharType="separate"/>
      </w:r>
      <w:r w:rsidR="00F81D1B">
        <w:rPr>
          <w:noProof/>
          <w:sz w:val="18"/>
        </w:rPr>
        <w:t>45</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_Toc450553530 \h </w:instrText>
      </w:r>
      <w:r w:rsidRPr="004A2DCD">
        <w:rPr>
          <w:i w:val="0"/>
          <w:noProof/>
          <w:sz w:val="18"/>
        </w:rPr>
      </w:r>
      <w:r w:rsidRPr="004A2DCD">
        <w:rPr>
          <w:i w:val="0"/>
          <w:noProof/>
          <w:sz w:val="18"/>
        </w:rPr>
        <w:fldChar w:fldCharType="separate"/>
      </w:r>
      <w:r w:rsidR="00F81D1B">
        <w:rPr>
          <w:i w:val="0"/>
          <w:noProof/>
          <w:sz w:val="18"/>
        </w:rPr>
        <w:t>45</w:t>
      </w:r>
      <w:r w:rsidRPr="004A2DCD">
        <w:rPr>
          <w:i w:val="0"/>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Taxation Administration Act 1953</w:t>
      </w:r>
      <w:r w:rsidRPr="004A2DCD">
        <w:rPr>
          <w:i w:val="0"/>
          <w:noProof/>
          <w:sz w:val="18"/>
        </w:rPr>
        <w:tab/>
      </w:r>
      <w:r w:rsidRPr="004A2DCD">
        <w:rPr>
          <w:i w:val="0"/>
          <w:noProof/>
          <w:sz w:val="18"/>
        </w:rPr>
        <w:fldChar w:fldCharType="begin"/>
      </w:r>
      <w:r w:rsidRPr="004A2DCD">
        <w:rPr>
          <w:i w:val="0"/>
          <w:noProof/>
          <w:sz w:val="18"/>
        </w:rPr>
        <w:instrText xml:space="preserve"> PAGEREF _Toc450553531 \h </w:instrText>
      </w:r>
      <w:r w:rsidRPr="004A2DCD">
        <w:rPr>
          <w:i w:val="0"/>
          <w:noProof/>
          <w:sz w:val="18"/>
        </w:rPr>
      </w:r>
      <w:r w:rsidRPr="004A2DCD">
        <w:rPr>
          <w:i w:val="0"/>
          <w:noProof/>
          <w:sz w:val="18"/>
        </w:rPr>
        <w:fldChar w:fldCharType="separate"/>
      </w:r>
      <w:r w:rsidR="00F81D1B">
        <w:rPr>
          <w:i w:val="0"/>
          <w:noProof/>
          <w:sz w:val="18"/>
        </w:rPr>
        <w:t>45</w:t>
      </w:r>
      <w:r w:rsidRPr="004A2DCD">
        <w:rPr>
          <w:i w:val="0"/>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Venture Capital Act 2002</w:t>
      </w:r>
      <w:r w:rsidRPr="004A2DCD">
        <w:rPr>
          <w:i w:val="0"/>
          <w:noProof/>
          <w:sz w:val="18"/>
        </w:rPr>
        <w:tab/>
      </w:r>
      <w:r w:rsidRPr="004A2DCD">
        <w:rPr>
          <w:i w:val="0"/>
          <w:noProof/>
          <w:sz w:val="18"/>
        </w:rPr>
        <w:fldChar w:fldCharType="begin"/>
      </w:r>
      <w:r w:rsidRPr="004A2DCD">
        <w:rPr>
          <w:i w:val="0"/>
          <w:noProof/>
          <w:sz w:val="18"/>
        </w:rPr>
        <w:instrText xml:space="preserve"> PAGEREF _Toc450553553 \h </w:instrText>
      </w:r>
      <w:r w:rsidRPr="004A2DCD">
        <w:rPr>
          <w:i w:val="0"/>
          <w:noProof/>
          <w:sz w:val="18"/>
        </w:rPr>
      </w:r>
      <w:r w:rsidRPr="004A2DCD">
        <w:rPr>
          <w:i w:val="0"/>
          <w:noProof/>
          <w:sz w:val="18"/>
        </w:rPr>
        <w:fldChar w:fldCharType="separate"/>
      </w:r>
      <w:r w:rsidR="00F81D1B">
        <w:rPr>
          <w:i w:val="0"/>
          <w:noProof/>
          <w:sz w:val="18"/>
        </w:rPr>
        <w:t>52</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8—Auditing requirements</w:t>
      </w:r>
      <w:r w:rsidRPr="004A2DCD">
        <w:rPr>
          <w:noProof/>
          <w:sz w:val="18"/>
        </w:rPr>
        <w:tab/>
      </w:r>
      <w:r w:rsidRPr="004A2DCD">
        <w:rPr>
          <w:noProof/>
          <w:sz w:val="18"/>
        </w:rPr>
        <w:fldChar w:fldCharType="begin"/>
      </w:r>
      <w:r w:rsidRPr="004A2DCD">
        <w:rPr>
          <w:noProof/>
          <w:sz w:val="18"/>
        </w:rPr>
        <w:instrText xml:space="preserve"> PAGEREF _Toc450553554 \h </w:instrText>
      </w:r>
      <w:r w:rsidRPr="004A2DCD">
        <w:rPr>
          <w:noProof/>
          <w:sz w:val="18"/>
        </w:rPr>
      </w:r>
      <w:r w:rsidRPr="004A2DCD">
        <w:rPr>
          <w:noProof/>
          <w:sz w:val="18"/>
        </w:rPr>
        <w:fldChar w:fldCharType="separate"/>
      </w:r>
      <w:r w:rsidR="00F81D1B">
        <w:rPr>
          <w:noProof/>
          <w:sz w:val="18"/>
        </w:rPr>
        <w:t>54</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_Toc450553555 \h </w:instrText>
      </w:r>
      <w:r w:rsidRPr="004A2DCD">
        <w:rPr>
          <w:i w:val="0"/>
          <w:noProof/>
          <w:sz w:val="18"/>
        </w:rPr>
      </w:r>
      <w:r w:rsidRPr="004A2DCD">
        <w:rPr>
          <w:i w:val="0"/>
          <w:noProof/>
          <w:sz w:val="18"/>
        </w:rPr>
        <w:fldChar w:fldCharType="separate"/>
      </w:r>
      <w:r w:rsidR="00F81D1B">
        <w:rPr>
          <w:i w:val="0"/>
          <w:noProof/>
          <w:sz w:val="18"/>
        </w:rPr>
        <w:t>54</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9—Managed investment trusts</w:t>
      </w:r>
      <w:r w:rsidRPr="004A2DCD">
        <w:rPr>
          <w:noProof/>
          <w:sz w:val="18"/>
        </w:rPr>
        <w:tab/>
      </w:r>
      <w:r w:rsidRPr="004A2DCD">
        <w:rPr>
          <w:noProof/>
          <w:sz w:val="18"/>
        </w:rPr>
        <w:fldChar w:fldCharType="begin"/>
      </w:r>
      <w:r w:rsidRPr="004A2DCD">
        <w:rPr>
          <w:noProof/>
          <w:sz w:val="18"/>
        </w:rPr>
        <w:instrText xml:space="preserve"> PAGEREF _Toc450553557 \h </w:instrText>
      </w:r>
      <w:r w:rsidRPr="004A2DCD">
        <w:rPr>
          <w:noProof/>
          <w:sz w:val="18"/>
        </w:rPr>
      </w:r>
      <w:r w:rsidRPr="004A2DCD">
        <w:rPr>
          <w:noProof/>
          <w:sz w:val="18"/>
        </w:rPr>
        <w:fldChar w:fldCharType="separate"/>
      </w:r>
      <w:r w:rsidR="00F81D1B">
        <w:rPr>
          <w:noProof/>
          <w:sz w:val="18"/>
        </w:rPr>
        <w:t>58</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Income Tax Assessment Act 1997</w:t>
      </w:r>
      <w:r w:rsidRPr="004A2DCD">
        <w:rPr>
          <w:i w:val="0"/>
          <w:noProof/>
          <w:sz w:val="18"/>
        </w:rPr>
        <w:tab/>
      </w:r>
      <w:r w:rsidRPr="004A2DCD">
        <w:rPr>
          <w:i w:val="0"/>
          <w:noProof/>
          <w:sz w:val="18"/>
        </w:rPr>
        <w:fldChar w:fldCharType="begin"/>
      </w:r>
      <w:r w:rsidRPr="004A2DCD">
        <w:rPr>
          <w:i w:val="0"/>
          <w:noProof/>
          <w:sz w:val="18"/>
        </w:rPr>
        <w:instrText xml:space="preserve"> PAGEREF _Toc450553558 \h </w:instrText>
      </w:r>
      <w:r w:rsidRPr="004A2DCD">
        <w:rPr>
          <w:i w:val="0"/>
          <w:noProof/>
          <w:sz w:val="18"/>
        </w:rPr>
      </w:r>
      <w:r w:rsidRPr="004A2DCD">
        <w:rPr>
          <w:i w:val="0"/>
          <w:noProof/>
          <w:sz w:val="18"/>
        </w:rPr>
        <w:fldChar w:fldCharType="separate"/>
      </w:r>
      <w:r w:rsidR="00F81D1B">
        <w:rPr>
          <w:i w:val="0"/>
          <w:noProof/>
          <w:sz w:val="18"/>
        </w:rPr>
        <w:t>58</w:t>
      </w:r>
      <w:r w:rsidRPr="004A2DCD">
        <w:rPr>
          <w:i w:val="0"/>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Taxation Administration Act 1953</w:t>
      </w:r>
      <w:r w:rsidRPr="004A2DCD">
        <w:rPr>
          <w:i w:val="0"/>
          <w:noProof/>
          <w:sz w:val="18"/>
        </w:rPr>
        <w:tab/>
      </w:r>
      <w:r w:rsidRPr="004A2DCD">
        <w:rPr>
          <w:i w:val="0"/>
          <w:noProof/>
          <w:sz w:val="18"/>
        </w:rPr>
        <w:fldChar w:fldCharType="begin"/>
      </w:r>
      <w:r w:rsidRPr="004A2DCD">
        <w:rPr>
          <w:i w:val="0"/>
          <w:noProof/>
          <w:sz w:val="18"/>
        </w:rPr>
        <w:instrText xml:space="preserve"> PAGEREF _Toc450553559 \h </w:instrText>
      </w:r>
      <w:r w:rsidRPr="004A2DCD">
        <w:rPr>
          <w:i w:val="0"/>
          <w:noProof/>
          <w:sz w:val="18"/>
        </w:rPr>
      </w:r>
      <w:r w:rsidRPr="004A2DCD">
        <w:rPr>
          <w:i w:val="0"/>
          <w:noProof/>
          <w:sz w:val="18"/>
        </w:rPr>
        <w:fldChar w:fldCharType="separate"/>
      </w:r>
      <w:r w:rsidR="00F81D1B">
        <w:rPr>
          <w:i w:val="0"/>
          <w:noProof/>
          <w:sz w:val="18"/>
        </w:rPr>
        <w:t>59</w:t>
      </w:r>
      <w:r w:rsidRPr="004A2DCD">
        <w:rPr>
          <w:i w:val="0"/>
          <w:noProof/>
          <w:sz w:val="18"/>
        </w:rPr>
        <w:fldChar w:fldCharType="end"/>
      </w:r>
    </w:p>
    <w:p w:rsidR="004A2DCD" w:rsidRDefault="004A2DCD">
      <w:pPr>
        <w:pStyle w:val="TOC7"/>
        <w:rPr>
          <w:rFonts w:asciiTheme="minorHAnsi" w:eastAsiaTheme="minorEastAsia" w:hAnsiTheme="minorHAnsi" w:cstheme="minorBidi"/>
          <w:noProof/>
          <w:kern w:val="0"/>
          <w:sz w:val="22"/>
          <w:szCs w:val="22"/>
        </w:rPr>
      </w:pPr>
      <w:r>
        <w:rPr>
          <w:noProof/>
        </w:rPr>
        <w:t>Part 10—Conditional registration</w:t>
      </w:r>
      <w:r w:rsidRPr="004A2DCD">
        <w:rPr>
          <w:noProof/>
          <w:sz w:val="18"/>
        </w:rPr>
        <w:tab/>
      </w:r>
      <w:r w:rsidRPr="004A2DCD">
        <w:rPr>
          <w:noProof/>
          <w:sz w:val="18"/>
        </w:rPr>
        <w:fldChar w:fldCharType="begin"/>
      </w:r>
      <w:r w:rsidRPr="004A2DCD">
        <w:rPr>
          <w:noProof/>
          <w:sz w:val="18"/>
        </w:rPr>
        <w:instrText xml:space="preserve"> PAGEREF _Toc450553560 \h </w:instrText>
      </w:r>
      <w:r w:rsidRPr="004A2DCD">
        <w:rPr>
          <w:noProof/>
          <w:sz w:val="18"/>
        </w:rPr>
      </w:r>
      <w:r w:rsidRPr="004A2DCD">
        <w:rPr>
          <w:noProof/>
          <w:sz w:val="18"/>
        </w:rPr>
        <w:fldChar w:fldCharType="separate"/>
      </w:r>
      <w:r w:rsidR="00F81D1B">
        <w:rPr>
          <w:noProof/>
          <w:sz w:val="18"/>
        </w:rPr>
        <w:t>60</w:t>
      </w:r>
      <w:r w:rsidRPr="004A2DCD">
        <w:rPr>
          <w:noProof/>
          <w:sz w:val="18"/>
        </w:rPr>
        <w:fldChar w:fldCharType="end"/>
      </w:r>
    </w:p>
    <w:p w:rsidR="004A2DCD" w:rsidRDefault="004A2DCD">
      <w:pPr>
        <w:pStyle w:val="TOC9"/>
        <w:rPr>
          <w:rFonts w:asciiTheme="minorHAnsi" w:eastAsiaTheme="minorEastAsia" w:hAnsiTheme="minorHAnsi" w:cstheme="minorBidi"/>
          <w:i w:val="0"/>
          <w:noProof/>
          <w:kern w:val="0"/>
          <w:sz w:val="22"/>
          <w:szCs w:val="22"/>
        </w:rPr>
      </w:pPr>
      <w:r>
        <w:rPr>
          <w:noProof/>
        </w:rPr>
        <w:t>Venture Capital Act 2002</w:t>
      </w:r>
      <w:r w:rsidRPr="004A2DCD">
        <w:rPr>
          <w:i w:val="0"/>
          <w:noProof/>
          <w:sz w:val="18"/>
        </w:rPr>
        <w:tab/>
      </w:r>
      <w:r w:rsidRPr="004A2DCD">
        <w:rPr>
          <w:i w:val="0"/>
          <w:noProof/>
          <w:sz w:val="18"/>
        </w:rPr>
        <w:fldChar w:fldCharType="begin"/>
      </w:r>
      <w:r w:rsidRPr="004A2DCD">
        <w:rPr>
          <w:i w:val="0"/>
          <w:noProof/>
          <w:sz w:val="18"/>
        </w:rPr>
        <w:instrText xml:space="preserve"> PAGEREF _Toc450553561 \h </w:instrText>
      </w:r>
      <w:r w:rsidRPr="004A2DCD">
        <w:rPr>
          <w:i w:val="0"/>
          <w:noProof/>
          <w:sz w:val="18"/>
        </w:rPr>
      </w:r>
      <w:r w:rsidRPr="004A2DCD">
        <w:rPr>
          <w:i w:val="0"/>
          <w:noProof/>
          <w:sz w:val="18"/>
        </w:rPr>
        <w:fldChar w:fldCharType="separate"/>
      </w:r>
      <w:r w:rsidR="00F81D1B">
        <w:rPr>
          <w:i w:val="0"/>
          <w:noProof/>
          <w:sz w:val="18"/>
        </w:rPr>
        <w:t>60</w:t>
      </w:r>
      <w:r w:rsidRPr="004A2DCD">
        <w:rPr>
          <w:i w:val="0"/>
          <w:noProof/>
          <w:sz w:val="18"/>
        </w:rPr>
        <w:fldChar w:fldCharType="end"/>
      </w:r>
    </w:p>
    <w:p w:rsidR="00060FF9" w:rsidRPr="0078191F" w:rsidRDefault="004A2DCD" w:rsidP="0048364F">
      <w:pPr>
        <w:rPr>
          <w:rFonts w:cs="Times New Roman"/>
        </w:rPr>
      </w:pPr>
      <w:r>
        <w:rPr>
          <w:rFonts w:cs="Times New Roman"/>
        </w:rPr>
        <w:fldChar w:fldCharType="end"/>
      </w:r>
    </w:p>
    <w:p w:rsidR="00FE7F93" w:rsidRPr="0078191F" w:rsidRDefault="00FE7F93" w:rsidP="0048364F">
      <w:pPr>
        <w:rPr>
          <w:rFonts w:cs="Times New Roman"/>
        </w:rPr>
        <w:sectPr w:rsidR="00FE7F93" w:rsidRPr="0078191F" w:rsidSect="00BA6EA7">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BA6EA7" w:rsidRDefault="00F81D1B">
      <w:r>
        <w:lastRenderedPageBreak/>
        <w:pict>
          <v:shape id="_x0000_i1026" type="#_x0000_t75" style="width:110.25pt;height:79.5pt" fillcolor="window">
            <v:imagedata r:id="rId8" o:title=""/>
          </v:shape>
        </w:pict>
      </w:r>
    </w:p>
    <w:p w:rsidR="00BA6EA7" w:rsidRDefault="00BA6EA7"/>
    <w:p w:rsidR="00BA6EA7" w:rsidRDefault="00BA6EA7" w:rsidP="00BA6EA7">
      <w:pPr>
        <w:spacing w:line="240" w:lineRule="auto"/>
      </w:pPr>
    </w:p>
    <w:p w:rsidR="00BA6EA7" w:rsidRDefault="00F81D1B" w:rsidP="00BA6EA7">
      <w:pPr>
        <w:pStyle w:val="ShortTP1"/>
      </w:pPr>
      <w:r>
        <w:fldChar w:fldCharType="begin"/>
      </w:r>
      <w:r>
        <w:instrText xml:space="preserve"> STYLEREF ShortT </w:instrText>
      </w:r>
      <w:r>
        <w:fldChar w:fldCharType="separate"/>
      </w:r>
      <w:r>
        <w:rPr>
          <w:noProof/>
        </w:rPr>
        <w:t>Tax Laws Amendment (Tax Incentives for Innovation) Act 2016</w:t>
      </w:r>
      <w:r>
        <w:rPr>
          <w:noProof/>
        </w:rPr>
        <w:fldChar w:fldCharType="end"/>
      </w:r>
    </w:p>
    <w:p w:rsidR="00BA6EA7" w:rsidRDefault="00F81D1B" w:rsidP="00BA6EA7">
      <w:pPr>
        <w:pStyle w:val="ActNoP1"/>
      </w:pPr>
      <w:r>
        <w:fldChar w:fldCharType="begin"/>
      </w:r>
      <w:r>
        <w:instrText xml:space="preserve"> STYLEREF Actno </w:instrText>
      </w:r>
      <w:r>
        <w:fldChar w:fldCharType="separate"/>
      </w:r>
      <w:r>
        <w:rPr>
          <w:noProof/>
        </w:rPr>
        <w:t>No. 54, 2016</w:t>
      </w:r>
      <w:r>
        <w:rPr>
          <w:noProof/>
        </w:rPr>
        <w:fldChar w:fldCharType="end"/>
      </w:r>
    </w:p>
    <w:p w:rsidR="00BA6EA7" w:rsidRPr="009A0728" w:rsidRDefault="00BA6EA7" w:rsidP="008C23C1">
      <w:pPr>
        <w:pBdr>
          <w:bottom w:val="single" w:sz="6" w:space="0" w:color="auto"/>
        </w:pBdr>
        <w:spacing w:before="400" w:line="240" w:lineRule="auto"/>
        <w:rPr>
          <w:rFonts w:eastAsia="Times New Roman"/>
          <w:b/>
          <w:sz w:val="28"/>
        </w:rPr>
      </w:pPr>
    </w:p>
    <w:p w:rsidR="00BA6EA7" w:rsidRPr="009A0728" w:rsidRDefault="00BA6EA7" w:rsidP="008C23C1">
      <w:pPr>
        <w:spacing w:line="40" w:lineRule="exact"/>
        <w:rPr>
          <w:rFonts w:eastAsia="Calibri"/>
          <w:b/>
          <w:sz w:val="28"/>
        </w:rPr>
      </w:pPr>
    </w:p>
    <w:p w:rsidR="00BA6EA7" w:rsidRPr="009A0728" w:rsidRDefault="00BA6EA7" w:rsidP="008C23C1">
      <w:pPr>
        <w:pBdr>
          <w:top w:val="single" w:sz="12" w:space="0" w:color="auto"/>
        </w:pBdr>
        <w:spacing w:line="240" w:lineRule="auto"/>
        <w:rPr>
          <w:rFonts w:eastAsia="Times New Roman"/>
          <w:b/>
          <w:sz w:val="28"/>
        </w:rPr>
      </w:pPr>
    </w:p>
    <w:p w:rsidR="0048364F" w:rsidRPr="0078191F" w:rsidRDefault="00BA6EA7" w:rsidP="0078191F">
      <w:pPr>
        <w:pStyle w:val="Page1"/>
      </w:pPr>
      <w:r>
        <w:t>An Act</w:t>
      </w:r>
      <w:r w:rsidR="0078191F" w:rsidRPr="0078191F">
        <w:t xml:space="preserve"> to amend the law relating to taxation, and for related purposes</w:t>
      </w:r>
    </w:p>
    <w:p w:rsidR="008C23C1" w:rsidRDefault="008C23C1" w:rsidP="008C23C1">
      <w:pPr>
        <w:pStyle w:val="AssentDt"/>
        <w:spacing w:before="240"/>
        <w:rPr>
          <w:sz w:val="24"/>
        </w:rPr>
      </w:pPr>
      <w:r>
        <w:rPr>
          <w:sz w:val="24"/>
        </w:rPr>
        <w:t>[</w:t>
      </w:r>
      <w:r>
        <w:rPr>
          <w:i/>
          <w:sz w:val="24"/>
        </w:rPr>
        <w:t>Assented to 5 May 2016</w:t>
      </w:r>
      <w:r>
        <w:rPr>
          <w:sz w:val="24"/>
        </w:rPr>
        <w:t>]</w:t>
      </w:r>
    </w:p>
    <w:p w:rsidR="0048364F" w:rsidRPr="0078191F" w:rsidRDefault="0048364F" w:rsidP="0078191F">
      <w:pPr>
        <w:spacing w:before="240" w:line="240" w:lineRule="auto"/>
        <w:rPr>
          <w:rFonts w:cs="Times New Roman"/>
          <w:sz w:val="32"/>
        </w:rPr>
      </w:pPr>
      <w:r w:rsidRPr="0078191F">
        <w:rPr>
          <w:rFonts w:cs="Times New Roman"/>
          <w:sz w:val="32"/>
        </w:rPr>
        <w:t>The Parliament of Australia enacts:</w:t>
      </w:r>
    </w:p>
    <w:p w:rsidR="0048364F" w:rsidRPr="0078191F" w:rsidRDefault="0048364F" w:rsidP="0078191F">
      <w:pPr>
        <w:pStyle w:val="ActHead5"/>
      </w:pPr>
      <w:bookmarkStart w:id="2" w:name="_Toc450553474"/>
      <w:r w:rsidRPr="0078191F">
        <w:rPr>
          <w:rStyle w:val="CharSectno"/>
        </w:rPr>
        <w:t>1</w:t>
      </w:r>
      <w:r w:rsidRPr="0078191F">
        <w:t xml:space="preserve">  Short title</w:t>
      </w:r>
      <w:bookmarkEnd w:id="2"/>
    </w:p>
    <w:p w:rsidR="0048364F" w:rsidRPr="0078191F" w:rsidRDefault="0048364F" w:rsidP="0078191F">
      <w:pPr>
        <w:pStyle w:val="subsection"/>
      </w:pPr>
      <w:r w:rsidRPr="0078191F">
        <w:tab/>
      </w:r>
      <w:r w:rsidRPr="0078191F">
        <w:tab/>
        <w:t xml:space="preserve">This Act may be cited as the </w:t>
      </w:r>
      <w:r w:rsidR="007F7828" w:rsidRPr="0078191F">
        <w:rPr>
          <w:i/>
        </w:rPr>
        <w:t>Tax Laws Amendment (Tax Incentives for Innovation)</w:t>
      </w:r>
      <w:r w:rsidR="007F7828" w:rsidRPr="0078191F">
        <w:t xml:space="preserve"> </w:t>
      </w:r>
      <w:r w:rsidR="00C164CA" w:rsidRPr="0078191F">
        <w:rPr>
          <w:i/>
        </w:rPr>
        <w:t>Act 201</w:t>
      </w:r>
      <w:r w:rsidR="00BF56D4" w:rsidRPr="0078191F">
        <w:rPr>
          <w:i/>
        </w:rPr>
        <w:t>6</w:t>
      </w:r>
      <w:r w:rsidRPr="0078191F">
        <w:t>.</w:t>
      </w:r>
    </w:p>
    <w:p w:rsidR="0048364F" w:rsidRPr="0078191F" w:rsidRDefault="0048364F" w:rsidP="0078191F">
      <w:pPr>
        <w:pStyle w:val="ActHead5"/>
      </w:pPr>
      <w:bookmarkStart w:id="3" w:name="_Toc450553475"/>
      <w:r w:rsidRPr="0078191F">
        <w:rPr>
          <w:rStyle w:val="CharSectno"/>
        </w:rPr>
        <w:lastRenderedPageBreak/>
        <w:t>2</w:t>
      </w:r>
      <w:r w:rsidRPr="0078191F">
        <w:t xml:space="preserve">  Commencement</w:t>
      </w:r>
      <w:bookmarkEnd w:id="3"/>
    </w:p>
    <w:p w:rsidR="0048364F" w:rsidRPr="0078191F" w:rsidRDefault="0048364F" w:rsidP="0078191F">
      <w:pPr>
        <w:pStyle w:val="subsection"/>
      </w:pPr>
      <w:r w:rsidRPr="0078191F">
        <w:tab/>
        <w:t>(1)</w:t>
      </w:r>
      <w:r w:rsidRPr="0078191F">
        <w:tab/>
        <w:t>Each provision of this Act specified in column 1 of the table commences, or is taken to have commenced, in accordance with column 2 of the table. Any other statement in column 2 has effect according to its terms.</w:t>
      </w:r>
    </w:p>
    <w:p w:rsidR="0048364F" w:rsidRPr="0078191F" w:rsidRDefault="0048364F" w:rsidP="0078191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8191F" w:rsidTr="0045799F">
        <w:trPr>
          <w:tblHeader/>
        </w:trPr>
        <w:tc>
          <w:tcPr>
            <w:tcW w:w="7111" w:type="dxa"/>
            <w:gridSpan w:val="3"/>
            <w:tcBorders>
              <w:top w:val="single" w:sz="12" w:space="0" w:color="auto"/>
              <w:bottom w:val="single" w:sz="6" w:space="0" w:color="auto"/>
            </w:tcBorders>
            <w:shd w:val="clear" w:color="auto" w:fill="auto"/>
          </w:tcPr>
          <w:p w:rsidR="0048364F" w:rsidRPr="0078191F" w:rsidRDefault="0048364F" w:rsidP="0078191F">
            <w:pPr>
              <w:pStyle w:val="TableHeading"/>
            </w:pPr>
            <w:r w:rsidRPr="0078191F">
              <w:t>Commencement information</w:t>
            </w:r>
          </w:p>
        </w:tc>
      </w:tr>
      <w:tr w:rsidR="0048364F" w:rsidRPr="0078191F" w:rsidTr="0045799F">
        <w:trPr>
          <w:tblHeader/>
        </w:trPr>
        <w:tc>
          <w:tcPr>
            <w:tcW w:w="1701" w:type="dxa"/>
            <w:tcBorders>
              <w:top w:val="single" w:sz="6" w:space="0" w:color="auto"/>
              <w:bottom w:val="single" w:sz="6" w:space="0" w:color="auto"/>
            </w:tcBorders>
            <w:shd w:val="clear" w:color="auto" w:fill="auto"/>
          </w:tcPr>
          <w:p w:rsidR="0048364F" w:rsidRPr="0078191F" w:rsidRDefault="0048364F" w:rsidP="0078191F">
            <w:pPr>
              <w:pStyle w:val="TableHeading"/>
            </w:pPr>
            <w:r w:rsidRPr="0078191F">
              <w:t>Column 1</w:t>
            </w:r>
          </w:p>
        </w:tc>
        <w:tc>
          <w:tcPr>
            <w:tcW w:w="3828" w:type="dxa"/>
            <w:tcBorders>
              <w:top w:val="single" w:sz="6" w:space="0" w:color="auto"/>
              <w:bottom w:val="single" w:sz="6" w:space="0" w:color="auto"/>
            </w:tcBorders>
            <w:shd w:val="clear" w:color="auto" w:fill="auto"/>
          </w:tcPr>
          <w:p w:rsidR="0048364F" w:rsidRPr="0078191F" w:rsidRDefault="0048364F" w:rsidP="0078191F">
            <w:pPr>
              <w:pStyle w:val="TableHeading"/>
            </w:pPr>
            <w:r w:rsidRPr="0078191F">
              <w:t>Column 2</w:t>
            </w:r>
          </w:p>
        </w:tc>
        <w:tc>
          <w:tcPr>
            <w:tcW w:w="1582" w:type="dxa"/>
            <w:tcBorders>
              <w:top w:val="single" w:sz="6" w:space="0" w:color="auto"/>
              <w:bottom w:val="single" w:sz="6" w:space="0" w:color="auto"/>
            </w:tcBorders>
            <w:shd w:val="clear" w:color="auto" w:fill="auto"/>
          </w:tcPr>
          <w:p w:rsidR="0048364F" w:rsidRPr="0078191F" w:rsidRDefault="0048364F" w:rsidP="0078191F">
            <w:pPr>
              <w:pStyle w:val="TableHeading"/>
            </w:pPr>
            <w:r w:rsidRPr="0078191F">
              <w:t>Column 3</w:t>
            </w:r>
          </w:p>
        </w:tc>
      </w:tr>
      <w:tr w:rsidR="0048364F" w:rsidRPr="0078191F" w:rsidTr="0045799F">
        <w:trPr>
          <w:tblHeader/>
        </w:trPr>
        <w:tc>
          <w:tcPr>
            <w:tcW w:w="1701" w:type="dxa"/>
            <w:tcBorders>
              <w:top w:val="single" w:sz="6" w:space="0" w:color="auto"/>
              <w:bottom w:val="single" w:sz="12" w:space="0" w:color="auto"/>
            </w:tcBorders>
            <w:shd w:val="clear" w:color="auto" w:fill="auto"/>
          </w:tcPr>
          <w:p w:rsidR="0048364F" w:rsidRPr="0078191F" w:rsidRDefault="0048364F" w:rsidP="0078191F">
            <w:pPr>
              <w:pStyle w:val="TableHeading"/>
            </w:pPr>
            <w:r w:rsidRPr="0078191F">
              <w:t>Provisions</w:t>
            </w:r>
          </w:p>
        </w:tc>
        <w:tc>
          <w:tcPr>
            <w:tcW w:w="3828" w:type="dxa"/>
            <w:tcBorders>
              <w:top w:val="single" w:sz="6" w:space="0" w:color="auto"/>
              <w:bottom w:val="single" w:sz="12" w:space="0" w:color="auto"/>
            </w:tcBorders>
            <w:shd w:val="clear" w:color="auto" w:fill="auto"/>
          </w:tcPr>
          <w:p w:rsidR="0048364F" w:rsidRPr="0078191F" w:rsidRDefault="0048364F" w:rsidP="0078191F">
            <w:pPr>
              <w:pStyle w:val="TableHeading"/>
            </w:pPr>
            <w:r w:rsidRPr="0078191F">
              <w:t>Commencement</w:t>
            </w:r>
          </w:p>
        </w:tc>
        <w:tc>
          <w:tcPr>
            <w:tcW w:w="1582" w:type="dxa"/>
            <w:tcBorders>
              <w:top w:val="single" w:sz="6" w:space="0" w:color="auto"/>
              <w:bottom w:val="single" w:sz="12" w:space="0" w:color="auto"/>
            </w:tcBorders>
            <w:shd w:val="clear" w:color="auto" w:fill="auto"/>
          </w:tcPr>
          <w:p w:rsidR="0048364F" w:rsidRPr="0078191F" w:rsidRDefault="0048364F" w:rsidP="0078191F">
            <w:pPr>
              <w:pStyle w:val="TableHeading"/>
            </w:pPr>
            <w:r w:rsidRPr="0078191F">
              <w:t>Date/Details</w:t>
            </w:r>
          </w:p>
        </w:tc>
      </w:tr>
      <w:tr w:rsidR="0048364F" w:rsidRPr="0078191F" w:rsidTr="0045799F">
        <w:tc>
          <w:tcPr>
            <w:tcW w:w="1701" w:type="dxa"/>
            <w:tcBorders>
              <w:top w:val="single" w:sz="12" w:space="0" w:color="auto"/>
            </w:tcBorders>
            <w:shd w:val="clear" w:color="auto" w:fill="auto"/>
          </w:tcPr>
          <w:p w:rsidR="0048364F" w:rsidRPr="0078191F" w:rsidRDefault="0045799F" w:rsidP="0078191F">
            <w:pPr>
              <w:pStyle w:val="Tabletext"/>
            </w:pPr>
            <w:r w:rsidRPr="0078191F">
              <w:t>1</w:t>
            </w:r>
            <w:r w:rsidR="0048364F" w:rsidRPr="0078191F">
              <w:t>.  Sections</w:t>
            </w:r>
            <w:r w:rsidR="0078191F" w:rsidRPr="0078191F">
              <w:t> </w:t>
            </w:r>
            <w:r w:rsidR="0048364F" w:rsidRPr="0078191F">
              <w:t>1 to 3 and anything in this Act not elsewhere covered by this table</w:t>
            </w:r>
          </w:p>
        </w:tc>
        <w:tc>
          <w:tcPr>
            <w:tcW w:w="3828" w:type="dxa"/>
            <w:tcBorders>
              <w:top w:val="single" w:sz="12" w:space="0" w:color="auto"/>
            </w:tcBorders>
            <w:shd w:val="clear" w:color="auto" w:fill="auto"/>
          </w:tcPr>
          <w:p w:rsidR="0048364F" w:rsidRPr="0078191F" w:rsidRDefault="0048364F" w:rsidP="0078191F">
            <w:pPr>
              <w:pStyle w:val="Tabletext"/>
            </w:pPr>
            <w:r w:rsidRPr="0078191F">
              <w:t>The day this Act receives the Royal Assent.</w:t>
            </w:r>
          </w:p>
        </w:tc>
        <w:tc>
          <w:tcPr>
            <w:tcW w:w="1582" w:type="dxa"/>
            <w:tcBorders>
              <w:top w:val="single" w:sz="12" w:space="0" w:color="auto"/>
            </w:tcBorders>
            <w:shd w:val="clear" w:color="auto" w:fill="auto"/>
          </w:tcPr>
          <w:p w:rsidR="0048364F" w:rsidRPr="0078191F" w:rsidRDefault="008C23C1" w:rsidP="0078191F">
            <w:pPr>
              <w:pStyle w:val="Tabletext"/>
            </w:pPr>
            <w:r>
              <w:t>5 May 2016</w:t>
            </w:r>
          </w:p>
        </w:tc>
      </w:tr>
      <w:tr w:rsidR="0048364F" w:rsidRPr="0078191F" w:rsidTr="0045799F">
        <w:tc>
          <w:tcPr>
            <w:tcW w:w="1701" w:type="dxa"/>
            <w:shd w:val="clear" w:color="auto" w:fill="auto"/>
          </w:tcPr>
          <w:p w:rsidR="0048364F" w:rsidRPr="0078191F" w:rsidRDefault="0045799F" w:rsidP="0078191F">
            <w:pPr>
              <w:pStyle w:val="Tabletext"/>
            </w:pPr>
            <w:bookmarkStart w:id="4" w:name="opcBkStart"/>
            <w:bookmarkEnd w:id="4"/>
            <w:r w:rsidRPr="0078191F">
              <w:t>2</w:t>
            </w:r>
            <w:r w:rsidR="0048364F" w:rsidRPr="0078191F">
              <w:t xml:space="preserve">.  </w:t>
            </w:r>
            <w:r w:rsidR="00B37934" w:rsidRPr="0078191F">
              <w:t>Schedule</w:t>
            </w:r>
            <w:r w:rsidR="0078191F" w:rsidRPr="0078191F">
              <w:t> </w:t>
            </w:r>
            <w:r w:rsidR="00B37934" w:rsidRPr="0078191F">
              <w:t>1</w:t>
            </w:r>
          </w:p>
        </w:tc>
        <w:tc>
          <w:tcPr>
            <w:tcW w:w="3828" w:type="dxa"/>
            <w:shd w:val="clear" w:color="auto" w:fill="auto"/>
          </w:tcPr>
          <w:p w:rsidR="00B37934" w:rsidRPr="0078191F" w:rsidRDefault="00B37934" w:rsidP="0078191F">
            <w:pPr>
              <w:pStyle w:val="Tabletext"/>
            </w:pPr>
            <w:r w:rsidRPr="0078191F">
              <w:t>The later of:</w:t>
            </w:r>
          </w:p>
          <w:p w:rsidR="00B37934" w:rsidRPr="0078191F" w:rsidRDefault="00B37934" w:rsidP="0078191F">
            <w:pPr>
              <w:pStyle w:val="Tablea"/>
            </w:pPr>
            <w:r w:rsidRPr="0078191F">
              <w:t>(a) the day this Act receives the Royal Assent; and</w:t>
            </w:r>
          </w:p>
          <w:p w:rsidR="0048364F" w:rsidRPr="0078191F" w:rsidRDefault="00B37934" w:rsidP="0078191F">
            <w:pPr>
              <w:pStyle w:val="Tablea"/>
            </w:pPr>
            <w:r w:rsidRPr="0078191F">
              <w:t>(b) 1</w:t>
            </w:r>
            <w:r w:rsidR="0078191F" w:rsidRPr="0078191F">
              <w:t> </w:t>
            </w:r>
            <w:r w:rsidRPr="0078191F">
              <w:t>July 2016.</w:t>
            </w:r>
          </w:p>
        </w:tc>
        <w:tc>
          <w:tcPr>
            <w:tcW w:w="1582" w:type="dxa"/>
            <w:shd w:val="clear" w:color="auto" w:fill="auto"/>
          </w:tcPr>
          <w:p w:rsidR="0048364F" w:rsidRDefault="008C23C1" w:rsidP="0078191F">
            <w:pPr>
              <w:pStyle w:val="Tabletext"/>
            </w:pPr>
            <w:r>
              <w:t>1 July 2016</w:t>
            </w:r>
          </w:p>
          <w:p w:rsidR="008C23C1" w:rsidRPr="0078191F" w:rsidRDefault="008C23C1" w:rsidP="0078191F">
            <w:pPr>
              <w:pStyle w:val="Tabletext"/>
            </w:pPr>
            <w:r>
              <w:t>(paragraph (b) applies)</w:t>
            </w:r>
          </w:p>
        </w:tc>
      </w:tr>
      <w:tr w:rsidR="0045799F" w:rsidRPr="0078191F" w:rsidTr="0045799F">
        <w:tc>
          <w:tcPr>
            <w:tcW w:w="1701" w:type="dxa"/>
            <w:shd w:val="clear" w:color="auto" w:fill="auto"/>
          </w:tcPr>
          <w:p w:rsidR="0045799F" w:rsidRPr="0078191F" w:rsidRDefault="0045799F" w:rsidP="0078191F">
            <w:pPr>
              <w:pStyle w:val="Tabletext"/>
            </w:pPr>
            <w:r w:rsidRPr="0078191F">
              <w:t>3.  Schedule</w:t>
            </w:r>
            <w:r w:rsidR="0078191F" w:rsidRPr="0078191F">
              <w:t> </w:t>
            </w:r>
            <w:r w:rsidRPr="0078191F">
              <w:t>2, Parts</w:t>
            </w:r>
            <w:r w:rsidR="0078191F" w:rsidRPr="0078191F">
              <w:t> </w:t>
            </w:r>
            <w:r w:rsidRPr="0078191F">
              <w:t>1 to 8</w:t>
            </w:r>
          </w:p>
        </w:tc>
        <w:tc>
          <w:tcPr>
            <w:tcW w:w="3828" w:type="dxa"/>
            <w:shd w:val="clear" w:color="auto" w:fill="auto"/>
          </w:tcPr>
          <w:p w:rsidR="0045799F" w:rsidRPr="0078191F" w:rsidRDefault="00F610EB" w:rsidP="0078191F">
            <w:pPr>
              <w:pStyle w:val="Tabletext"/>
            </w:pPr>
            <w:r w:rsidRPr="0078191F">
              <w:t>At the same time as the provisions covered by table item</w:t>
            </w:r>
            <w:r w:rsidR="0078191F" w:rsidRPr="0078191F">
              <w:t> </w:t>
            </w:r>
            <w:r w:rsidRPr="0078191F">
              <w:t>2.</w:t>
            </w:r>
          </w:p>
        </w:tc>
        <w:tc>
          <w:tcPr>
            <w:tcW w:w="1582" w:type="dxa"/>
            <w:shd w:val="clear" w:color="auto" w:fill="auto"/>
          </w:tcPr>
          <w:p w:rsidR="0045799F" w:rsidRPr="0078191F" w:rsidRDefault="008C23C1" w:rsidP="0078191F">
            <w:pPr>
              <w:pStyle w:val="Tabletext"/>
            </w:pPr>
            <w:r>
              <w:t>1 July 2016</w:t>
            </w:r>
          </w:p>
        </w:tc>
      </w:tr>
      <w:tr w:rsidR="0045799F" w:rsidRPr="0078191F" w:rsidTr="0045799F">
        <w:tc>
          <w:tcPr>
            <w:tcW w:w="1701" w:type="dxa"/>
            <w:shd w:val="clear" w:color="auto" w:fill="auto"/>
          </w:tcPr>
          <w:p w:rsidR="0045799F" w:rsidRPr="0078191F" w:rsidRDefault="0045799F" w:rsidP="0078191F">
            <w:pPr>
              <w:pStyle w:val="Tabletext"/>
            </w:pPr>
            <w:r w:rsidRPr="0078191F">
              <w:t>4.  Schedule</w:t>
            </w:r>
            <w:r w:rsidR="0078191F" w:rsidRPr="0078191F">
              <w:t> </w:t>
            </w:r>
            <w:r w:rsidRPr="0078191F">
              <w:t>2, item</w:t>
            </w:r>
            <w:r w:rsidR="0078191F" w:rsidRPr="0078191F">
              <w:t> </w:t>
            </w:r>
            <w:r w:rsidRPr="0078191F">
              <w:t>73</w:t>
            </w:r>
          </w:p>
        </w:tc>
        <w:tc>
          <w:tcPr>
            <w:tcW w:w="3828" w:type="dxa"/>
            <w:shd w:val="clear" w:color="auto" w:fill="auto"/>
          </w:tcPr>
          <w:p w:rsidR="0045799F" w:rsidRPr="0078191F" w:rsidRDefault="0045799F" w:rsidP="0078191F">
            <w:pPr>
              <w:pStyle w:val="Tabletext"/>
            </w:pPr>
            <w:r w:rsidRPr="0078191F">
              <w:t>The later of:</w:t>
            </w:r>
          </w:p>
          <w:p w:rsidR="0045799F" w:rsidRPr="0078191F" w:rsidRDefault="0045799F" w:rsidP="0078191F">
            <w:pPr>
              <w:pStyle w:val="Tablea"/>
            </w:pPr>
            <w:r w:rsidRPr="0078191F">
              <w:t>(a) the same time as the provisions covered by table item</w:t>
            </w:r>
            <w:r w:rsidR="0078191F" w:rsidRPr="0078191F">
              <w:t> </w:t>
            </w:r>
            <w:r w:rsidR="00A63FA4" w:rsidRPr="0078191F">
              <w:t>2</w:t>
            </w:r>
            <w:r w:rsidRPr="0078191F">
              <w:t>; and</w:t>
            </w:r>
          </w:p>
          <w:p w:rsidR="0045799F" w:rsidRPr="0078191F" w:rsidRDefault="0045799F" w:rsidP="0078191F">
            <w:pPr>
              <w:pStyle w:val="Tablea"/>
            </w:pPr>
            <w:r w:rsidRPr="0078191F">
              <w:t>(b) immediately after the commencement of Schedule</w:t>
            </w:r>
            <w:r w:rsidR="0078191F" w:rsidRPr="0078191F">
              <w:t> </w:t>
            </w:r>
            <w:r w:rsidRPr="0078191F">
              <w:t xml:space="preserve">4 to the </w:t>
            </w:r>
            <w:r w:rsidRPr="0078191F">
              <w:rPr>
                <w:i/>
              </w:rPr>
              <w:t>Tax Laws Amendment (New Tax System for Managed Investment Trusts) Act 2016</w:t>
            </w:r>
            <w:r w:rsidRPr="0078191F">
              <w:t>.</w:t>
            </w:r>
          </w:p>
          <w:p w:rsidR="0045799F" w:rsidRPr="0078191F" w:rsidRDefault="0045799F" w:rsidP="0078191F">
            <w:pPr>
              <w:pStyle w:val="Tabletext"/>
            </w:pPr>
            <w:r w:rsidRPr="0078191F">
              <w:t xml:space="preserve">However, this item does not commence at all if the event mentioned in </w:t>
            </w:r>
            <w:r w:rsidR="0078191F" w:rsidRPr="0078191F">
              <w:t>paragraph (</w:t>
            </w:r>
            <w:r w:rsidRPr="0078191F">
              <w:t>b) does not occur.</w:t>
            </w:r>
          </w:p>
        </w:tc>
        <w:tc>
          <w:tcPr>
            <w:tcW w:w="1582" w:type="dxa"/>
            <w:shd w:val="clear" w:color="auto" w:fill="auto"/>
          </w:tcPr>
          <w:p w:rsidR="008C23C1" w:rsidRDefault="008C23C1" w:rsidP="008C23C1">
            <w:pPr>
              <w:pStyle w:val="Tabletext"/>
            </w:pPr>
            <w:r>
              <w:t>1 July 2016</w:t>
            </w:r>
          </w:p>
          <w:p w:rsidR="0045799F" w:rsidRPr="0078191F" w:rsidRDefault="008C23C1" w:rsidP="008C23C1">
            <w:pPr>
              <w:pStyle w:val="Tabletext"/>
            </w:pPr>
            <w:r>
              <w:t>(paragraph (a) applies)</w:t>
            </w:r>
          </w:p>
        </w:tc>
      </w:tr>
      <w:tr w:rsidR="0045799F" w:rsidRPr="0078191F" w:rsidTr="0045799F">
        <w:tc>
          <w:tcPr>
            <w:tcW w:w="1701" w:type="dxa"/>
            <w:shd w:val="clear" w:color="auto" w:fill="auto"/>
          </w:tcPr>
          <w:p w:rsidR="0045799F" w:rsidRPr="0078191F" w:rsidRDefault="0045799F" w:rsidP="0078191F">
            <w:pPr>
              <w:pStyle w:val="Tabletext"/>
            </w:pPr>
            <w:r w:rsidRPr="0078191F">
              <w:t>5.  Schedule</w:t>
            </w:r>
            <w:r w:rsidR="0078191F" w:rsidRPr="0078191F">
              <w:t> </w:t>
            </w:r>
            <w:r w:rsidRPr="0078191F">
              <w:t>2, item</w:t>
            </w:r>
            <w:r w:rsidR="0078191F" w:rsidRPr="0078191F">
              <w:t> </w:t>
            </w:r>
            <w:r w:rsidRPr="0078191F">
              <w:t>74</w:t>
            </w:r>
          </w:p>
        </w:tc>
        <w:tc>
          <w:tcPr>
            <w:tcW w:w="3828" w:type="dxa"/>
            <w:shd w:val="clear" w:color="auto" w:fill="auto"/>
          </w:tcPr>
          <w:p w:rsidR="0045799F" w:rsidRPr="0078191F" w:rsidRDefault="00F610EB" w:rsidP="0078191F">
            <w:pPr>
              <w:pStyle w:val="Tabletext"/>
              <w:rPr>
                <w:rFonts w:eastAsia="Calibri"/>
              </w:rPr>
            </w:pPr>
            <w:r w:rsidRPr="0078191F">
              <w:t>At the same time as the provisions covered by table item</w:t>
            </w:r>
            <w:r w:rsidR="0078191F" w:rsidRPr="0078191F">
              <w:t> </w:t>
            </w:r>
            <w:r w:rsidRPr="0078191F">
              <w:t>2.</w:t>
            </w:r>
          </w:p>
        </w:tc>
        <w:tc>
          <w:tcPr>
            <w:tcW w:w="1582" w:type="dxa"/>
            <w:shd w:val="clear" w:color="auto" w:fill="auto"/>
          </w:tcPr>
          <w:p w:rsidR="0045799F" w:rsidRPr="0078191F" w:rsidRDefault="008C23C1" w:rsidP="0078191F">
            <w:pPr>
              <w:pStyle w:val="Tabletext"/>
            </w:pPr>
            <w:r>
              <w:t>1 July 2016</w:t>
            </w:r>
          </w:p>
        </w:tc>
      </w:tr>
      <w:tr w:rsidR="0045799F" w:rsidRPr="0078191F" w:rsidTr="0045799F">
        <w:tc>
          <w:tcPr>
            <w:tcW w:w="1701" w:type="dxa"/>
            <w:shd w:val="clear" w:color="auto" w:fill="auto"/>
          </w:tcPr>
          <w:p w:rsidR="0045799F" w:rsidRPr="0078191F" w:rsidRDefault="0045799F" w:rsidP="0078191F">
            <w:pPr>
              <w:pStyle w:val="Tabletext"/>
            </w:pPr>
            <w:r w:rsidRPr="0078191F">
              <w:t>6.  Schedule</w:t>
            </w:r>
            <w:r w:rsidR="0078191F" w:rsidRPr="0078191F">
              <w:t> </w:t>
            </w:r>
            <w:r w:rsidRPr="0078191F">
              <w:t>2, item</w:t>
            </w:r>
            <w:r w:rsidR="0078191F" w:rsidRPr="0078191F">
              <w:t> </w:t>
            </w:r>
            <w:r w:rsidRPr="0078191F">
              <w:t>75</w:t>
            </w:r>
          </w:p>
        </w:tc>
        <w:tc>
          <w:tcPr>
            <w:tcW w:w="3828" w:type="dxa"/>
            <w:shd w:val="clear" w:color="auto" w:fill="auto"/>
          </w:tcPr>
          <w:p w:rsidR="0045799F" w:rsidRPr="0078191F" w:rsidRDefault="0045799F" w:rsidP="0078191F">
            <w:pPr>
              <w:pStyle w:val="Tabletext"/>
            </w:pPr>
            <w:r w:rsidRPr="0078191F">
              <w:t>At the same time as the provisions covered by table item</w:t>
            </w:r>
            <w:r w:rsidR="0078191F" w:rsidRPr="0078191F">
              <w:t> </w:t>
            </w:r>
            <w:r w:rsidR="00A63FA4" w:rsidRPr="0078191F">
              <w:t>2</w:t>
            </w:r>
            <w:r w:rsidRPr="0078191F">
              <w:t>.</w:t>
            </w:r>
          </w:p>
          <w:p w:rsidR="0045799F" w:rsidRPr="0078191F" w:rsidRDefault="0045799F" w:rsidP="0078191F">
            <w:pPr>
              <w:pStyle w:val="Tabletext"/>
            </w:pPr>
            <w:r w:rsidRPr="0078191F">
              <w:t>However, this item does not commence at all if the provisions covered by table item</w:t>
            </w:r>
            <w:r w:rsidR="0078191F" w:rsidRPr="0078191F">
              <w:t> </w:t>
            </w:r>
            <w:r w:rsidR="00A63FA4" w:rsidRPr="0078191F">
              <w:t>2</w:t>
            </w:r>
            <w:r w:rsidRPr="0078191F">
              <w:t xml:space="preserve"> do not commence before the commencement of Schedule</w:t>
            </w:r>
            <w:r w:rsidR="0078191F" w:rsidRPr="0078191F">
              <w:t> </w:t>
            </w:r>
            <w:r w:rsidRPr="0078191F">
              <w:t xml:space="preserve">4 to the </w:t>
            </w:r>
            <w:r w:rsidRPr="0078191F">
              <w:rPr>
                <w:i/>
              </w:rPr>
              <w:t xml:space="preserve">Tax Laws Amendment (New Tax System for Managed Investment </w:t>
            </w:r>
            <w:r w:rsidRPr="0078191F">
              <w:rPr>
                <w:i/>
              </w:rPr>
              <w:lastRenderedPageBreak/>
              <w:t>Trusts) Act 2016</w:t>
            </w:r>
            <w:r w:rsidRPr="0078191F">
              <w:t>.</w:t>
            </w:r>
          </w:p>
        </w:tc>
        <w:tc>
          <w:tcPr>
            <w:tcW w:w="1582" w:type="dxa"/>
            <w:shd w:val="clear" w:color="auto" w:fill="auto"/>
          </w:tcPr>
          <w:p w:rsidR="0045799F" w:rsidRPr="0078191F" w:rsidRDefault="008C23C1" w:rsidP="0078191F">
            <w:pPr>
              <w:pStyle w:val="Tabletext"/>
            </w:pPr>
            <w:r>
              <w:lastRenderedPageBreak/>
              <w:t>Never commenced</w:t>
            </w:r>
          </w:p>
        </w:tc>
      </w:tr>
      <w:tr w:rsidR="0045799F" w:rsidRPr="0078191F" w:rsidTr="0045799F">
        <w:tc>
          <w:tcPr>
            <w:tcW w:w="1701" w:type="dxa"/>
            <w:tcBorders>
              <w:bottom w:val="single" w:sz="2" w:space="0" w:color="auto"/>
            </w:tcBorders>
            <w:shd w:val="clear" w:color="auto" w:fill="auto"/>
          </w:tcPr>
          <w:p w:rsidR="0045799F" w:rsidRPr="0078191F" w:rsidRDefault="0045799F" w:rsidP="0078191F">
            <w:pPr>
              <w:pStyle w:val="Tabletext"/>
            </w:pPr>
            <w:r w:rsidRPr="0078191F">
              <w:lastRenderedPageBreak/>
              <w:t>7.  Schedule</w:t>
            </w:r>
            <w:r w:rsidR="0078191F" w:rsidRPr="0078191F">
              <w:t> </w:t>
            </w:r>
            <w:r w:rsidRPr="0078191F">
              <w:t>2, item</w:t>
            </w:r>
            <w:r w:rsidR="0078191F" w:rsidRPr="0078191F">
              <w:t> </w:t>
            </w:r>
            <w:r w:rsidRPr="0078191F">
              <w:t>76</w:t>
            </w:r>
          </w:p>
        </w:tc>
        <w:tc>
          <w:tcPr>
            <w:tcW w:w="3828" w:type="dxa"/>
            <w:tcBorders>
              <w:bottom w:val="single" w:sz="2" w:space="0" w:color="auto"/>
            </w:tcBorders>
            <w:shd w:val="clear" w:color="auto" w:fill="auto"/>
          </w:tcPr>
          <w:p w:rsidR="0045799F" w:rsidRPr="0078191F" w:rsidRDefault="0045799F" w:rsidP="0078191F">
            <w:pPr>
              <w:pStyle w:val="Tabletext"/>
            </w:pPr>
            <w:r w:rsidRPr="0078191F">
              <w:t>The later of:</w:t>
            </w:r>
          </w:p>
          <w:p w:rsidR="0045799F" w:rsidRPr="0078191F" w:rsidRDefault="0045799F" w:rsidP="0078191F">
            <w:pPr>
              <w:pStyle w:val="Tablea"/>
            </w:pPr>
            <w:r w:rsidRPr="0078191F">
              <w:t>(a) the day this Act receives the Royal Assent; and</w:t>
            </w:r>
          </w:p>
          <w:p w:rsidR="0045799F" w:rsidRPr="0078191F" w:rsidRDefault="0045799F" w:rsidP="0078191F">
            <w:pPr>
              <w:pStyle w:val="Tablea"/>
              <w:rPr>
                <w:rFonts w:eastAsia="Calibri"/>
                <w:lang w:eastAsia="en-US"/>
              </w:rPr>
            </w:pPr>
            <w:r w:rsidRPr="0078191F">
              <w:t>(b) 1</w:t>
            </w:r>
            <w:r w:rsidR="0078191F" w:rsidRPr="0078191F">
              <w:t> </w:t>
            </w:r>
            <w:r w:rsidRPr="0078191F">
              <w:t>July 2016.</w:t>
            </w:r>
          </w:p>
        </w:tc>
        <w:tc>
          <w:tcPr>
            <w:tcW w:w="1582" w:type="dxa"/>
            <w:tcBorders>
              <w:bottom w:val="single" w:sz="2" w:space="0" w:color="auto"/>
            </w:tcBorders>
            <w:shd w:val="clear" w:color="auto" w:fill="auto"/>
          </w:tcPr>
          <w:p w:rsidR="008C23C1" w:rsidRDefault="008C23C1" w:rsidP="008C23C1">
            <w:pPr>
              <w:pStyle w:val="Tabletext"/>
            </w:pPr>
            <w:r>
              <w:t>1 July 2016</w:t>
            </w:r>
          </w:p>
          <w:p w:rsidR="0045799F" w:rsidRPr="0078191F" w:rsidRDefault="008C23C1" w:rsidP="008C23C1">
            <w:pPr>
              <w:pStyle w:val="Tabletext"/>
            </w:pPr>
            <w:r>
              <w:t>(paragraph (b) applies)</w:t>
            </w:r>
          </w:p>
        </w:tc>
      </w:tr>
      <w:tr w:rsidR="0045799F" w:rsidRPr="0078191F" w:rsidTr="0045799F">
        <w:tc>
          <w:tcPr>
            <w:tcW w:w="1701" w:type="dxa"/>
            <w:tcBorders>
              <w:top w:val="single" w:sz="2" w:space="0" w:color="auto"/>
              <w:bottom w:val="single" w:sz="12" w:space="0" w:color="auto"/>
            </w:tcBorders>
            <w:shd w:val="clear" w:color="auto" w:fill="auto"/>
          </w:tcPr>
          <w:p w:rsidR="0045799F" w:rsidRPr="0078191F" w:rsidRDefault="0045799F" w:rsidP="0078191F">
            <w:pPr>
              <w:pStyle w:val="Tabletext"/>
            </w:pPr>
            <w:r w:rsidRPr="0078191F">
              <w:t>8.  Schedule</w:t>
            </w:r>
            <w:r w:rsidR="0078191F" w:rsidRPr="0078191F">
              <w:t> </w:t>
            </w:r>
            <w:r w:rsidRPr="0078191F">
              <w:t>2, Part</w:t>
            </w:r>
            <w:r w:rsidR="0078191F" w:rsidRPr="0078191F">
              <w:t> </w:t>
            </w:r>
            <w:r w:rsidRPr="0078191F">
              <w:t>10</w:t>
            </w:r>
          </w:p>
        </w:tc>
        <w:tc>
          <w:tcPr>
            <w:tcW w:w="3828" w:type="dxa"/>
            <w:tcBorders>
              <w:top w:val="single" w:sz="2" w:space="0" w:color="auto"/>
              <w:bottom w:val="single" w:sz="12" w:space="0" w:color="auto"/>
            </w:tcBorders>
            <w:shd w:val="clear" w:color="auto" w:fill="auto"/>
          </w:tcPr>
          <w:p w:rsidR="0045799F" w:rsidRPr="0078191F" w:rsidRDefault="00F610EB" w:rsidP="0078191F">
            <w:pPr>
              <w:pStyle w:val="Tabletext"/>
              <w:rPr>
                <w:rFonts w:eastAsia="Calibri"/>
              </w:rPr>
            </w:pPr>
            <w:r w:rsidRPr="0078191F">
              <w:t>At the same time as the provisions covered by table item</w:t>
            </w:r>
            <w:r w:rsidR="0078191F" w:rsidRPr="0078191F">
              <w:t> </w:t>
            </w:r>
            <w:r w:rsidRPr="0078191F">
              <w:t>2.</w:t>
            </w:r>
          </w:p>
        </w:tc>
        <w:tc>
          <w:tcPr>
            <w:tcW w:w="1582" w:type="dxa"/>
            <w:tcBorders>
              <w:top w:val="single" w:sz="2" w:space="0" w:color="auto"/>
              <w:bottom w:val="single" w:sz="12" w:space="0" w:color="auto"/>
            </w:tcBorders>
            <w:shd w:val="clear" w:color="auto" w:fill="auto"/>
          </w:tcPr>
          <w:p w:rsidR="0045799F" w:rsidRPr="0078191F" w:rsidRDefault="008C23C1" w:rsidP="0078191F">
            <w:pPr>
              <w:pStyle w:val="Tabletext"/>
            </w:pPr>
            <w:r>
              <w:t>1 July 2016</w:t>
            </w:r>
          </w:p>
        </w:tc>
      </w:tr>
    </w:tbl>
    <w:p w:rsidR="0048364F" w:rsidRPr="0078191F" w:rsidRDefault="00201D27" w:rsidP="0078191F">
      <w:pPr>
        <w:pStyle w:val="notetext"/>
      </w:pPr>
      <w:r w:rsidRPr="0078191F">
        <w:t>Note:</w:t>
      </w:r>
      <w:r w:rsidRPr="0078191F">
        <w:tab/>
        <w:t>This table relates only to the provisions of this Act as originally enacted. It will not be amended to deal with any later amendments of this Act.</w:t>
      </w:r>
    </w:p>
    <w:p w:rsidR="0048364F" w:rsidRPr="0078191F" w:rsidRDefault="0048364F" w:rsidP="0078191F">
      <w:pPr>
        <w:pStyle w:val="subsection"/>
      </w:pPr>
      <w:r w:rsidRPr="0078191F">
        <w:tab/>
        <w:t>(2)</w:t>
      </w:r>
      <w:r w:rsidRPr="0078191F">
        <w:tab/>
      </w:r>
      <w:r w:rsidR="00201D27" w:rsidRPr="0078191F">
        <w:t xml:space="preserve">Any information in </w:t>
      </w:r>
      <w:r w:rsidR="00877D48" w:rsidRPr="0078191F">
        <w:t>c</w:t>
      </w:r>
      <w:r w:rsidR="00201D27" w:rsidRPr="0078191F">
        <w:t>olumn 3 of the table is not part of this Act. Information may be inserted in this column, or information in it may be edited, in any published version of this Act.</w:t>
      </w:r>
    </w:p>
    <w:p w:rsidR="0048364F" w:rsidRPr="0078191F" w:rsidRDefault="0048364F" w:rsidP="0078191F">
      <w:pPr>
        <w:pStyle w:val="ActHead5"/>
      </w:pPr>
      <w:bookmarkStart w:id="5" w:name="_Toc450553476"/>
      <w:r w:rsidRPr="0078191F">
        <w:rPr>
          <w:rStyle w:val="CharSectno"/>
        </w:rPr>
        <w:t>3</w:t>
      </w:r>
      <w:r w:rsidRPr="0078191F">
        <w:t xml:space="preserve">  Schedules</w:t>
      </w:r>
      <w:bookmarkEnd w:id="5"/>
    </w:p>
    <w:p w:rsidR="0048364F" w:rsidRPr="0078191F" w:rsidRDefault="0048364F" w:rsidP="0078191F">
      <w:pPr>
        <w:pStyle w:val="subsection"/>
      </w:pPr>
      <w:r w:rsidRPr="0078191F">
        <w:tab/>
      </w:r>
      <w:r w:rsidRPr="0078191F">
        <w:tab/>
      </w:r>
      <w:r w:rsidR="00202618" w:rsidRPr="0078191F">
        <w:t>Legislation that is specified in a Schedule to this Act is amended or repealed as set out in the applicable items in the Schedule concerned, and any other item in a Schedule to this Act has effect according to its terms.</w:t>
      </w:r>
    </w:p>
    <w:p w:rsidR="00126128" w:rsidRPr="0078191F" w:rsidRDefault="00126128" w:rsidP="0078191F">
      <w:pPr>
        <w:pStyle w:val="ActHead6"/>
        <w:pageBreakBefore/>
        <w:rPr>
          <w:rFonts w:ascii="Times New Roman" w:hAnsi="Times New Roman"/>
        </w:rPr>
      </w:pPr>
      <w:bookmarkStart w:id="6" w:name="_Toc450553477"/>
      <w:bookmarkStart w:id="7" w:name="opcAmSched"/>
      <w:r w:rsidRPr="0078191F">
        <w:rPr>
          <w:rStyle w:val="CharAmSchNo"/>
        </w:rPr>
        <w:lastRenderedPageBreak/>
        <w:t>Schedule</w:t>
      </w:r>
      <w:r w:rsidR="0078191F" w:rsidRPr="0078191F">
        <w:rPr>
          <w:rStyle w:val="CharAmSchNo"/>
        </w:rPr>
        <w:t> </w:t>
      </w:r>
      <w:r w:rsidRPr="0078191F">
        <w:rPr>
          <w:rStyle w:val="CharAmSchNo"/>
        </w:rPr>
        <w:t>1</w:t>
      </w:r>
      <w:r w:rsidRPr="0078191F">
        <w:rPr>
          <w:rFonts w:ascii="Times New Roman" w:hAnsi="Times New Roman"/>
        </w:rPr>
        <w:t>—</w:t>
      </w:r>
      <w:r w:rsidRPr="0078191F">
        <w:rPr>
          <w:rStyle w:val="CharAmSchText"/>
        </w:rPr>
        <w:t>Tax incentives for early stage investors</w:t>
      </w:r>
      <w:bookmarkEnd w:id="6"/>
    </w:p>
    <w:p w:rsidR="00126128" w:rsidRPr="0078191F" w:rsidRDefault="00126128" w:rsidP="0078191F">
      <w:pPr>
        <w:pStyle w:val="ActHead7"/>
        <w:rPr>
          <w:rFonts w:ascii="Times New Roman" w:hAnsi="Times New Roman"/>
        </w:rPr>
      </w:pPr>
      <w:bookmarkStart w:id="8" w:name="_Toc450553478"/>
      <w:bookmarkEnd w:id="7"/>
      <w:r w:rsidRPr="0078191F">
        <w:rPr>
          <w:rStyle w:val="CharAmPartNo"/>
        </w:rPr>
        <w:t>Part</w:t>
      </w:r>
      <w:r w:rsidR="0078191F" w:rsidRPr="0078191F">
        <w:rPr>
          <w:rStyle w:val="CharAmPartNo"/>
        </w:rPr>
        <w:t> </w:t>
      </w:r>
      <w:r w:rsidRPr="0078191F">
        <w:rPr>
          <w:rStyle w:val="CharAmPartNo"/>
        </w:rPr>
        <w:t>1</w:t>
      </w:r>
      <w:r w:rsidRPr="0078191F">
        <w:rPr>
          <w:rFonts w:ascii="Times New Roman" w:hAnsi="Times New Roman"/>
        </w:rPr>
        <w:t>—</w:t>
      </w:r>
      <w:r w:rsidRPr="0078191F">
        <w:rPr>
          <w:rStyle w:val="CharAmPartText"/>
        </w:rPr>
        <w:t>Main amendments</w:t>
      </w:r>
      <w:bookmarkEnd w:id="8"/>
    </w:p>
    <w:p w:rsidR="00126128" w:rsidRPr="0078191F" w:rsidRDefault="00126128" w:rsidP="0078191F">
      <w:pPr>
        <w:pStyle w:val="ActHead9"/>
        <w:rPr>
          <w:i w:val="0"/>
        </w:rPr>
      </w:pPr>
      <w:bookmarkStart w:id="9" w:name="_Toc450553479"/>
      <w:r w:rsidRPr="0078191F">
        <w:t>Income Tax Assessment Act 1997</w:t>
      </w:r>
      <w:bookmarkEnd w:id="9"/>
    </w:p>
    <w:p w:rsidR="00126128" w:rsidRPr="0078191F" w:rsidRDefault="00126128" w:rsidP="0078191F">
      <w:pPr>
        <w:pStyle w:val="ItemHead"/>
      </w:pPr>
      <w:r w:rsidRPr="0078191F">
        <w:t>1  After Division</w:t>
      </w:r>
      <w:r w:rsidR="0078191F" w:rsidRPr="0078191F">
        <w:t> </w:t>
      </w:r>
      <w:r w:rsidRPr="0078191F">
        <w:t>355</w:t>
      </w:r>
    </w:p>
    <w:p w:rsidR="00126128" w:rsidRPr="0078191F" w:rsidRDefault="00126128" w:rsidP="0078191F">
      <w:pPr>
        <w:pStyle w:val="Item"/>
      </w:pPr>
      <w:r w:rsidRPr="0078191F">
        <w:t>Insert:</w:t>
      </w:r>
    </w:p>
    <w:p w:rsidR="00126128" w:rsidRPr="0078191F" w:rsidRDefault="00126128" w:rsidP="0078191F">
      <w:pPr>
        <w:pStyle w:val="ActHead3"/>
      </w:pPr>
      <w:bookmarkStart w:id="10" w:name="_Toc450553480"/>
      <w:r w:rsidRPr="0078191F">
        <w:rPr>
          <w:rStyle w:val="CharDivNo"/>
        </w:rPr>
        <w:t>Division</w:t>
      </w:r>
      <w:r w:rsidR="0078191F" w:rsidRPr="0078191F">
        <w:rPr>
          <w:rStyle w:val="CharDivNo"/>
        </w:rPr>
        <w:t> </w:t>
      </w:r>
      <w:r w:rsidRPr="0078191F">
        <w:rPr>
          <w:rStyle w:val="CharDivNo"/>
        </w:rPr>
        <w:t>360</w:t>
      </w:r>
      <w:r w:rsidRPr="0078191F">
        <w:t>—</w:t>
      </w:r>
      <w:r w:rsidRPr="0078191F">
        <w:rPr>
          <w:rStyle w:val="CharDivText"/>
        </w:rPr>
        <w:t>Early stage investors in innovation companies</w:t>
      </w:r>
      <w:bookmarkEnd w:id="10"/>
    </w:p>
    <w:p w:rsidR="00126128" w:rsidRPr="0078191F" w:rsidRDefault="00126128" w:rsidP="0078191F">
      <w:pPr>
        <w:pStyle w:val="TofSectsHeading"/>
      </w:pPr>
      <w:r w:rsidRPr="0078191F">
        <w:t>Table of Subdivisions</w:t>
      </w:r>
    </w:p>
    <w:p w:rsidR="00126128" w:rsidRPr="0078191F" w:rsidRDefault="00126128" w:rsidP="0078191F">
      <w:pPr>
        <w:pStyle w:val="TofSectsSubdiv"/>
      </w:pPr>
      <w:r w:rsidRPr="0078191F">
        <w:t>360</w:t>
      </w:r>
      <w:r w:rsidR="00112EE8">
        <w:noBreakHyphen/>
      </w:r>
      <w:r w:rsidRPr="0078191F">
        <w:t>A</w:t>
      </w:r>
      <w:r w:rsidRPr="0078191F">
        <w:tab/>
        <w:t>Tax incentives for early stage investors in innovation companies</w:t>
      </w:r>
    </w:p>
    <w:p w:rsidR="00126128" w:rsidRPr="0078191F" w:rsidRDefault="00126128" w:rsidP="0078191F">
      <w:pPr>
        <w:pStyle w:val="ActHead4"/>
      </w:pPr>
      <w:bookmarkStart w:id="11" w:name="_Toc450553481"/>
      <w:r w:rsidRPr="0078191F">
        <w:rPr>
          <w:rStyle w:val="CharSubdNo"/>
        </w:rPr>
        <w:t>Subdivision</w:t>
      </w:r>
      <w:r w:rsidR="0078191F" w:rsidRPr="0078191F">
        <w:rPr>
          <w:rStyle w:val="CharSubdNo"/>
        </w:rPr>
        <w:t> </w:t>
      </w:r>
      <w:r w:rsidRPr="0078191F">
        <w:rPr>
          <w:rStyle w:val="CharSubdNo"/>
        </w:rPr>
        <w:t>360</w:t>
      </w:r>
      <w:r w:rsidR="00112EE8">
        <w:rPr>
          <w:rStyle w:val="CharSubdNo"/>
        </w:rPr>
        <w:noBreakHyphen/>
      </w:r>
      <w:r w:rsidRPr="0078191F">
        <w:rPr>
          <w:rStyle w:val="CharSubdNo"/>
        </w:rPr>
        <w:t>A</w:t>
      </w:r>
      <w:r w:rsidRPr="0078191F">
        <w:t>—</w:t>
      </w:r>
      <w:r w:rsidRPr="0078191F">
        <w:rPr>
          <w:rStyle w:val="CharSubdText"/>
        </w:rPr>
        <w:t>Tax incentives for early stage investors in innovation companies</w:t>
      </w:r>
      <w:bookmarkEnd w:id="11"/>
    </w:p>
    <w:p w:rsidR="00126128" w:rsidRPr="0078191F" w:rsidRDefault="00126128" w:rsidP="0078191F">
      <w:pPr>
        <w:pStyle w:val="ActHead4"/>
      </w:pPr>
      <w:bookmarkStart w:id="12" w:name="_Toc450553482"/>
      <w:r w:rsidRPr="0078191F">
        <w:t>Guide to Subdivision</w:t>
      </w:r>
      <w:r w:rsidR="0078191F" w:rsidRPr="0078191F">
        <w:t> </w:t>
      </w:r>
      <w:r w:rsidRPr="0078191F">
        <w:t>360</w:t>
      </w:r>
      <w:r w:rsidR="00112EE8">
        <w:noBreakHyphen/>
      </w:r>
      <w:r w:rsidRPr="0078191F">
        <w:t>A</w:t>
      </w:r>
      <w:bookmarkEnd w:id="12"/>
    </w:p>
    <w:p w:rsidR="00126128" w:rsidRPr="0078191F" w:rsidRDefault="00126128" w:rsidP="0078191F">
      <w:pPr>
        <w:pStyle w:val="ActHead5"/>
      </w:pPr>
      <w:bookmarkStart w:id="13" w:name="_Toc450553483"/>
      <w:r w:rsidRPr="0078191F">
        <w:rPr>
          <w:rStyle w:val="CharSectno"/>
        </w:rPr>
        <w:t>360</w:t>
      </w:r>
      <w:r w:rsidR="00112EE8">
        <w:rPr>
          <w:rStyle w:val="CharSectno"/>
        </w:rPr>
        <w:noBreakHyphen/>
      </w:r>
      <w:r w:rsidRPr="0078191F">
        <w:rPr>
          <w:rStyle w:val="CharSectno"/>
        </w:rPr>
        <w:t>5</w:t>
      </w:r>
      <w:r w:rsidRPr="0078191F">
        <w:t xml:space="preserve">  What this Subdivision is about</w:t>
      </w:r>
      <w:bookmarkEnd w:id="13"/>
    </w:p>
    <w:p w:rsidR="00126128" w:rsidRPr="0078191F" w:rsidRDefault="00126128" w:rsidP="0078191F">
      <w:pPr>
        <w:pStyle w:val="SOText"/>
        <w:rPr>
          <w:rFonts w:cs="Times New Roman"/>
        </w:rPr>
      </w:pPr>
      <w:r w:rsidRPr="0078191F">
        <w:rPr>
          <w:rFonts w:cs="Times New Roman"/>
        </w:rPr>
        <w:t>You may be entitled to a tax offset if you are, or a trust or partnership of which you are a member is, issued with certain kinds of equity interests in a small Australian company with high</w:t>
      </w:r>
      <w:r w:rsidR="00112EE8">
        <w:rPr>
          <w:rFonts w:cs="Times New Roman"/>
        </w:rPr>
        <w:noBreakHyphen/>
      </w:r>
      <w:r w:rsidRPr="0078191F">
        <w:rPr>
          <w:rFonts w:cs="Times New Roman"/>
        </w:rPr>
        <w:t>growth potential that is engaging in innovative activities.</w:t>
      </w:r>
    </w:p>
    <w:p w:rsidR="00126128" w:rsidRPr="0078191F" w:rsidRDefault="00126128" w:rsidP="0078191F">
      <w:pPr>
        <w:pStyle w:val="SOText"/>
        <w:rPr>
          <w:rFonts w:cs="Times New Roman"/>
        </w:rPr>
      </w:pPr>
      <w:r w:rsidRPr="0078191F">
        <w:rPr>
          <w:rFonts w:cs="Times New Roman"/>
        </w:rPr>
        <w:t xml:space="preserve">A modified </w:t>
      </w:r>
      <w:proofErr w:type="spellStart"/>
      <w:r w:rsidRPr="0078191F">
        <w:rPr>
          <w:rFonts w:cs="Times New Roman"/>
        </w:rPr>
        <w:t>CGT</w:t>
      </w:r>
      <w:proofErr w:type="spellEnd"/>
      <w:r w:rsidRPr="0078191F">
        <w:rPr>
          <w:rFonts w:cs="Times New Roman"/>
        </w:rPr>
        <w:t xml:space="preserve"> treatment may also apply to those equity interests.</w:t>
      </w:r>
    </w:p>
    <w:p w:rsidR="00126128" w:rsidRPr="0078191F" w:rsidRDefault="00126128" w:rsidP="0078191F">
      <w:pPr>
        <w:pStyle w:val="TofSectsHeading"/>
      </w:pPr>
      <w:r w:rsidRPr="0078191F">
        <w:t>Table of sections</w:t>
      </w:r>
    </w:p>
    <w:p w:rsidR="00126128" w:rsidRPr="0078191F" w:rsidRDefault="00126128" w:rsidP="0078191F">
      <w:pPr>
        <w:pStyle w:val="TofSectsGroupHeading"/>
      </w:pPr>
      <w:r w:rsidRPr="0078191F">
        <w:t>Operative provisions</w:t>
      </w:r>
    </w:p>
    <w:p w:rsidR="00126128" w:rsidRPr="0078191F" w:rsidRDefault="00126128" w:rsidP="0078191F">
      <w:pPr>
        <w:pStyle w:val="TofSectsSection"/>
      </w:pPr>
      <w:r w:rsidRPr="0078191F">
        <w:t>360</w:t>
      </w:r>
      <w:r w:rsidR="00112EE8">
        <w:noBreakHyphen/>
      </w:r>
      <w:r w:rsidRPr="0078191F">
        <w:t>10</w:t>
      </w:r>
      <w:r w:rsidRPr="0078191F">
        <w:tab/>
        <w:t>Object of this Subdivision</w:t>
      </w:r>
    </w:p>
    <w:p w:rsidR="00126128" w:rsidRPr="0078191F" w:rsidRDefault="00126128" w:rsidP="0078191F">
      <w:pPr>
        <w:pStyle w:val="TofSectsSection"/>
      </w:pPr>
      <w:r w:rsidRPr="0078191F">
        <w:t>360</w:t>
      </w:r>
      <w:r w:rsidR="00112EE8">
        <w:noBreakHyphen/>
      </w:r>
      <w:r w:rsidRPr="0078191F">
        <w:t>15</w:t>
      </w:r>
      <w:r w:rsidRPr="0078191F">
        <w:tab/>
        <w:t>Entitlement to the tax offset</w:t>
      </w:r>
    </w:p>
    <w:p w:rsidR="00126128" w:rsidRPr="0078191F" w:rsidRDefault="00126128" w:rsidP="0078191F">
      <w:pPr>
        <w:pStyle w:val="TofSectsSection"/>
        <w:rPr>
          <w:i/>
        </w:rPr>
      </w:pPr>
      <w:r w:rsidRPr="0078191F">
        <w:lastRenderedPageBreak/>
        <w:t>360</w:t>
      </w:r>
      <w:r w:rsidR="00112EE8">
        <w:noBreakHyphen/>
      </w:r>
      <w:r w:rsidRPr="0078191F">
        <w:t>20</w:t>
      </w:r>
      <w:r w:rsidRPr="0078191F">
        <w:tab/>
        <w:t>Limited entitlement for certain kinds of investors</w:t>
      </w:r>
    </w:p>
    <w:p w:rsidR="00126128" w:rsidRPr="0078191F" w:rsidRDefault="00126128" w:rsidP="0078191F">
      <w:pPr>
        <w:pStyle w:val="TofSectsSection"/>
      </w:pPr>
      <w:r w:rsidRPr="0078191F">
        <w:t>360</w:t>
      </w:r>
      <w:r w:rsidR="00112EE8">
        <w:noBreakHyphen/>
      </w:r>
      <w:r w:rsidRPr="0078191F">
        <w:t>25</w:t>
      </w:r>
      <w:r w:rsidRPr="0078191F">
        <w:tab/>
        <w:t>Amount of the tax offset—general case</w:t>
      </w:r>
    </w:p>
    <w:p w:rsidR="00126128" w:rsidRPr="0078191F" w:rsidRDefault="00126128" w:rsidP="0078191F">
      <w:pPr>
        <w:pStyle w:val="TofSectsSection"/>
      </w:pPr>
      <w:r w:rsidRPr="0078191F">
        <w:t>360</w:t>
      </w:r>
      <w:r w:rsidR="00112EE8">
        <w:noBreakHyphen/>
      </w:r>
      <w:r w:rsidRPr="0078191F">
        <w:t>30</w:t>
      </w:r>
      <w:r w:rsidRPr="0078191F">
        <w:tab/>
        <w:t>Amount of the tax offset—members of trusts or partnerships</w:t>
      </w:r>
    </w:p>
    <w:p w:rsidR="00126128" w:rsidRPr="0078191F" w:rsidRDefault="00126128" w:rsidP="0078191F">
      <w:pPr>
        <w:pStyle w:val="TofSectsSection"/>
      </w:pPr>
      <w:r w:rsidRPr="0078191F">
        <w:t>360</w:t>
      </w:r>
      <w:r w:rsidR="00112EE8">
        <w:noBreakHyphen/>
      </w:r>
      <w:r w:rsidRPr="0078191F">
        <w:t>35</w:t>
      </w:r>
      <w:r w:rsidRPr="0078191F">
        <w:tab/>
        <w:t>Amount of the tax offset—trustees</w:t>
      </w:r>
    </w:p>
    <w:p w:rsidR="00126128" w:rsidRPr="0078191F" w:rsidRDefault="00126128" w:rsidP="0078191F">
      <w:pPr>
        <w:pStyle w:val="TofSectsSection"/>
      </w:pPr>
      <w:r w:rsidRPr="0078191F">
        <w:t>360</w:t>
      </w:r>
      <w:r w:rsidR="00112EE8">
        <w:noBreakHyphen/>
      </w:r>
      <w:r w:rsidRPr="0078191F">
        <w:t>40</w:t>
      </w:r>
      <w:r w:rsidRPr="0078191F">
        <w:tab/>
        <w:t>Early stage innovation companies</w:t>
      </w:r>
    </w:p>
    <w:p w:rsidR="00126128" w:rsidRPr="0078191F" w:rsidRDefault="00126128" w:rsidP="0078191F">
      <w:pPr>
        <w:pStyle w:val="TofSectsSection"/>
      </w:pPr>
      <w:r w:rsidRPr="0078191F">
        <w:t>360</w:t>
      </w:r>
      <w:r w:rsidR="00112EE8">
        <w:noBreakHyphen/>
      </w:r>
      <w:r w:rsidRPr="0078191F">
        <w:t>45</w:t>
      </w:r>
      <w:r w:rsidRPr="0078191F">
        <w:tab/>
        <w:t>100 point innovation test</w:t>
      </w:r>
    </w:p>
    <w:p w:rsidR="00126128" w:rsidRPr="0078191F" w:rsidRDefault="00126128" w:rsidP="0078191F">
      <w:pPr>
        <w:pStyle w:val="TofSectsSection"/>
      </w:pPr>
      <w:r w:rsidRPr="0078191F">
        <w:t>360</w:t>
      </w:r>
      <w:r w:rsidR="00112EE8">
        <w:noBreakHyphen/>
      </w:r>
      <w:r w:rsidRPr="0078191F">
        <w:t>50</w:t>
      </w:r>
      <w:r w:rsidRPr="0078191F">
        <w:tab/>
        <w:t xml:space="preserve">Modified </w:t>
      </w:r>
      <w:proofErr w:type="spellStart"/>
      <w:r w:rsidRPr="0078191F">
        <w:t>CGT</w:t>
      </w:r>
      <w:proofErr w:type="spellEnd"/>
      <w:r w:rsidRPr="0078191F">
        <w:t xml:space="preserve"> treatment</w:t>
      </w:r>
    </w:p>
    <w:p w:rsidR="00126128" w:rsidRPr="0078191F" w:rsidRDefault="00126128" w:rsidP="0078191F">
      <w:pPr>
        <w:pStyle w:val="TofSectsSection"/>
      </w:pPr>
      <w:r w:rsidRPr="0078191F">
        <w:t>360</w:t>
      </w:r>
      <w:r w:rsidR="00112EE8">
        <w:noBreakHyphen/>
      </w:r>
      <w:r w:rsidRPr="0078191F">
        <w:t>55</w:t>
      </w:r>
      <w:r w:rsidRPr="0078191F">
        <w:tab/>
        <w:t xml:space="preserve">Modified </w:t>
      </w:r>
      <w:proofErr w:type="spellStart"/>
      <w:r w:rsidRPr="0078191F">
        <w:t>CGT</w:t>
      </w:r>
      <w:proofErr w:type="spellEnd"/>
      <w:r w:rsidRPr="0078191F">
        <w:t xml:space="preserve"> treatment—partnerships</w:t>
      </w:r>
    </w:p>
    <w:p w:rsidR="00126128" w:rsidRPr="0078191F" w:rsidRDefault="00126128" w:rsidP="0078191F">
      <w:pPr>
        <w:pStyle w:val="TofSectsSection"/>
      </w:pPr>
      <w:r w:rsidRPr="0078191F">
        <w:t>360</w:t>
      </w:r>
      <w:r w:rsidR="00112EE8">
        <w:noBreakHyphen/>
      </w:r>
      <w:r w:rsidRPr="0078191F">
        <w:t>60</w:t>
      </w:r>
      <w:r w:rsidRPr="0078191F">
        <w:tab/>
        <w:t xml:space="preserve">Modified </w:t>
      </w:r>
      <w:proofErr w:type="spellStart"/>
      <w:r w:rsidRPr="0078191F">
        <w:t>CGT</w:t>
      </w:r>
      <w:proofErr w:type="spellEnd"/>
      <w:r w:rsidRPr="0078191F">
        <w:t xml:space="preserve"> treatment—not affected by certain roll</w:t>
      </w:r>
      <w:r w:rsidR="00112EE8">
        <w:noBreakHyphen/>
      </w:r>
      <w:r w:rsidRPr="0078191F">
        <w:t>overs</w:t>
      </w:r>
    </w:p>
    <w:p w:rsidR="00126128" w:rsidRPr="0078191F" w:rsidRDefault="00126128" w:rsidP="0078191F">
      <w:pPr>
        <w:pStyle w:val="TofSectsSection"/>
      </w:pPr>
      <w:r w:rsidRPr="0078191F">
        <w:t>360</w:t>
      </w:r>
      <w:r w:rsidR="00112EE8">
        <w:noBreakHyphen/>
      </w:r>
      <w:r w:rsidRPr="0078191F">
        <w:t>65</w:t>
      </w:r>
      <w:r w:rsidRPr="0078191F">
        <w:tab/>
        <w:t xml:space="preserve">Separate modified </w:t>
      </w:r>
      <w:proofErr w:type="spellStart"/>
      <w:r w:rsidRPr="0078191F">
        <w:t>CGT</w:t>
      </w:r>
      <w:proofErr w:type="spellEnd"/>
      <w:r w:rsidRPr="0078191F">
        <w:t xml:space="preserve"> treatment for roll</w:t>
      </w:r>
      <w:r w:rsidR="00112EE8">
        <w:noBreakHyphen/>
      </w:r>
      <w:r w:rsidRPr="0078191F">
        <w:t>overs about wholly</w:t>
      </w:r>
      <w:r w:rsidR="00112EE8">
        <w:noBreakHyphen/>
      </w:r>
      <w:r w:rsidRPr="0078191F">
        <w:t>owned companies or scrip for scrip roll</w:t>
      </w:r>
      <w:r w:rsidR="00112EE8">
        <w:noBreakHyphen/>
      </w:r>
      <w:r w:rsidRPr="0078191F">
        <w:t>overs</w:t>
      </w:r>
    </w:p>
    <w:p w:rsidR="00126128" w:rsidRPr="0078191F" w:rsidRDefault="00126128" w:rsidP="0078191F">
      <w:pPr>
        <w:pStyle w:val="ActHead4"/>
      </w:pPr>
      <w:bookmarkStart w:id="14" w:name="_Toc450553484"/>
      <w:r w:rsidRPr="0078191F">
        <w:t>Operative provisions</w:t>
      </w:r>
      <w:bookmarkEnd w:id="14"/>
    </w:p>
    <w:p w:rsidR="00126128" w:rsidRPr="0078191F" w:rsidRDefault="00126128" w:rsidP="0078191F">
      <w:pPr>
        <w:pStyle w:val="ActHead5"/>
      </w:pPr>
      <w:bookmarkStart w:id="15" w:name="_Toc450553485"/>
      <w:r w:rsidRPr="0078191F">
        <w:rPr>
          <w:rStyle w:val="CharSectno"/>
        </w:rPr>
        <w:t>360</w:t>
      </w:r>
      <w:r w:rsidR="00112EE8">
        <w:rPr>
          <w:rStyle w:val="CharSectno"/>
        </w:rPr>
        <w:noBreakHyphen/>
      </w:r>
      <w:r w:rsidRPr="0078191F">
        <w:rPr>
          <w:rStyle w:val="CharSectno"/>
        </w:rPr>
        <w:t>10</w:t>
      </w:r>
      <w:r w:rsidRPr="0078191F">
        <w:t xml:space="preserve">  Object of this Subdivision</w:t>
      </w:r>
      <w:bookmarkEnd w:id="15"/>
    </w:p>
    <w:p w:rsidR="00126128" w:rsidRPr="0078191F" w:rsidRDefault="00126128" w:rsidP="0078191F">
      <w:pPr>
        <w:pStyle w:val="subsection"/>
        <w:rPr>
          <w:i/>
        </w:rPr>
      </w:pPr>
      <w:r w:rsidRPr="0078191F">
        <w:tab/>
      </w:r>
      <w:r w:rsidRPr="0078191F">
        <w:tab/>
        <w:t>The object of this Subdivision is to encourage new investment in small Australian innovation companies with high</w:t>
      </w:r>
      <w:r w:rsidR="00112EE8">
        <w:noBreakHyphen/>
      </w:r>
      <w:r w:rsidRPr="0078191F">
        <w:t xml:space="preserve">growth potential by providing qualifying investors with a tax offset and a modified </w:t>
      </w:r>
      <w:proofErr w:type="spellStart"/>
      <w:r w:rsidRPr="0078191F">
        <w:t>CGT</w:t>
      </w:r>
      <w:proofErr w:type="spellEnd"/>
      <w:r w:rsidRPr="0078191F">
        <w:t xml:space="preserve"> treatment.</w:t>
      </w:r>
    </w:p>
    <w:p w:rsidR="00126128" w:rsidRPr="0078191F" w:rsidRDefault="00126128" w:rsidP="0078191F">
      <w:pPr>
        <w:pStyle w:val="ActHead5"/>
      </w:pPr>
      <w:bookmarkStart w:id="16" w:name="_Toc450553486"/>
      <w:r w:rsidRPr="0078191F">
        <w:rPr>
          <w:rStyle w:val="CharSectno"/>
        </w:rPr>
        <w:t>360</w:t>
      </w:r>
      <w:r w:rsidR="00112EE8">
        <w:rPr>
          <w:rStyle w:val="CharSectno"/>
        </w:rPr>
        <w:noBreakHyphen/>
      </w:r>
      <w:r w:rsidRPr="0078191F">
        <w:rPr>
          <w:rStyle w:val="CharSectno"/>
        </w:rPr>
        <w:t>15</w:t>
      </w:r>
      <w:r w:rsidRPr="0078191F">
        <w:t xml:space="preserve">  Entitlement to the tax offset</w:t>
      </w:r>
      <w:bookmarkEnd w:id="16"/>
    </w:p>
    <w:p w:rsidR="00126128" w:rsidRPr="0078191F" w:rsidRDefault="00126128" w:rsidP="0078191F">
      <w:pPr>
        <w:pStyle w:val="SubsectionHead"/>
      </w:pPr>
      <w:r w:rsidRPr="0078191F">
        <w:t>General case</w:t>
      </w:r>
    </w:p>
    <w:p w:rsidR="00126128" w:rsidRPr="0078191F" w:rsidRDefault="00126128" w:rsidP="0078191F">
      <w:pPr>
        <w:pStyle w:val="subsection"/>
      </w:pPr>
      <w:r w:rsidRPr="0078191F">
        <w:tab/>
        <w:t>(1)</w:t>
      </w:r>
      <w:r w:rsidRPr="0078191F">
        <w:tab/>
        <w:t xml:space="preserve">You are entitled to a </w:t>
      </w:r>
      <w:r w:rsidR="0078191F" w:rsidRPr="0078191F">
        <w:rPr>
          <w:position w:val="6"/>
          <w:sz w:val="16"/>
        </w:rPr>
        <w:t>*</w:t>
      </w:r>
      <w:r w:rsidRPr="0078191F">
        <w:t>tax offset for an income year if:</w:t>
      </w:r>
    </w:p>
    <w:p w:rsidR="00126128" w:rsidRPr="0078191F" w:rsidRDefault="00126128" w:rsidP="0078191F">
      <w:pPr>
        <w:pStyle w:val="paragraph"/>
      </w:pPr>
      <w:r w:rsidRPr="0078191F">
        <w:tab/>
        <w:t>(a)</w:t>
      </w:r>
      <w:r w:rsidRPr="0078191F">
        <w:tab/>
        <w:t>you are none of the following:</w:t>
      </w:r>
    </w:p>
    <w:p w:rsidR="00126128" w:rsidRPr="0078191F" w:rsidRDefault="00126128" w:rsidP="0078191F">
      <w:pPr>
        <w:pStyle w:val="paragraphsub"/>
      </w:pPr>
      <w:r w:rsidRPr="0078191F">
        <w:tab/>
        <w:t>(</w:t>
      </w:r>
      <w:proofErr w:type="spellStart"/>
      <w:r w:rsidRPr="0078191F">
        <w:t>i</w:t>
      </w:r>
      <w:proofErr w:type="spellEnd"/>
      <w:r w:rsidRPr="0078191F">
        <w:t>)</w:t>
      </w:r>
      <w:r w:rsidRPr="0078191F">
        <w:tab/>
        <w:t>a trust or a partnership;</w:t>
      </w:r>
    </w:p>
    <w:p w:rsidR="00126128" w:rsidRPr="0078191F" w:rsidRDefault="00126128" w:rsidP="0078191F">
      <w:pPr>
        <w:pStyle w:val="paragraphsub"/>
      </w:pPr>
      <w:r w:rsidRPr="0078191F">
        <w:tab/>
        <w:t>(ii)</w:t>
      </w:r>
      <w:r w:rsidRPr="0078191F">
        <w:tab/>
        <w:t xml:space="preserve">a </w:t>
      </w:r>
      <w:r w:rsidR="0078191F" w:rsidRPr="0078191F">
        <w:rPr>
          <w:position w:val="6"/>
          <w:sz w:val="16"/>
        </w:rPr>
        <w:t>*</w:t>
      </w:r>
      <w:r w:rsidRPr="0078191F">
        <w:t xml:space="preserve">widely held company or a </w:t>
      </w:r>
      <w:r w:rsidR="0078191F" w:rsidRPr="0078191F">
        <w:rPr>
          <w:position w:val="6"/>
          <w:sz w:val="16"/>
        </w:rPr>
        <w:t>*</w:t>
      </w:r>
      <w:r w:rsidRPr="0078191F">
        <w:t>100% subsidiary of a widely held company; and</w:t>
      </w:r>
    </w:p>
    <w:p w:rsidR="00126128" w:rsidRPr="0078191F" w:rsidRDefault="00126128" w:rsidP="0078191F">
      <w:pPr>
        <w:pStyle w:val="paragraph"/>
      </w:pPr>
      <w:r w:rsidRPr="0078191F">
        <w:tab/>
        <w:t>(b)</w:t>
      </w:r>
      <w:r w:rsidRPr="0078191F">
        <w:tab/>
        <w:t xml:space="preserve">at a particular time during the income year, a company issues you with </w:t>
      </w:r>
      <w:r w:rsidR="0078191F" w:rsidRPr="0078191F">
        <w:rPr>
          <w:position w:val="6"/>
          <w:sz w:val="16"/>
        </w:rPr>
        <w:t>*</w:t>
      </w:r>
      <w:r w:rsidRPr="0078191F">
        <w:t xml:space="preserve">equity interests that are </w:t>
      </w:r>
      <w:r w:rsidR="0078191F" w:rsidRPr="0078191F">
        <w:rPr>
          <w:position w:val="6"/>
          <w:sz w:val="16"/>
        </w:rPr>
        <w:t>*</w:t>
      </w:r>
      <w:r w:rsidRPr="0078191F">
        <w:t>shares in the company; and</w:t>
      </w:r>
    </w:p>
    <w:p w:rsidR="00126128" w:rsidRPr="0078191F" w:rsidRDefault="00126128" w:rsidP="0078191F">
      <w:pPr>
        <w:pStyle w:val="paragraph"/>
      </w:pPr>
      <w:r w:rsidRPr="0078191F">
        <w:tab/>
        <w:t>(c)</w:t>
      </w:r>
      <w:r w:rsidRPr="0078191F">
        <w:tab/>
        <w:t>subsection</w:t>
      </w:r>
      <w:r w:rsidR="0078191F" w:rsidRPr="0078191F">
        <w:t> </w:t>
      </w:r>
      <w:r w:rsidRPr="0078191F">
        <w:t>360</w:t>
      </w:r>
      <w:r w:rsidR="00112EE8">
        <w:noBreakHyphen/>
      </w:r>
      <w:r w:rsidRPr="0078191F">
        <w:t>40(1) (about early stage innovation companies) applies to the company immediately after that time; and</w:t>
      </w:r>
    </w:p>
    <w:p w:rsidR="00126128" w:rsidRPr="0078191F" w:rsidRDefault="00126128" w:rsidP="0078191F">
      <w:pPr>
        <w:pStyle w:val="paragraph"/>
      </w:pPr>
      <w:r w:rsidRPr="0078191F">
        <w:tab/>
        <w:t>(d)</w:t>
      </w:r>
      <w:r w:rsidRPr="0078191F">
        <w:tab/>
        <w:t xml:space="preserve">neither you nor the company is an </w:t>
      </w:r>
      <w:r w:rsidR="0078191F" w:rsidRPr="0078191F">
        <w:rPr>
          <w:position w:val="6"/>
          <w:sz w:val="16"/>
        </w:rPr>
        <w:t>*</w:t>
      </w:r>
      <w:r w:rsidRPr="0078191F">
        <w:t>affiliate of each other at that time; and</w:t>
      </w:r>
    </w:p>
    <w:p w:rsidR="00126128" w:rsidRPr="0078191F" w:rsidRDefault="00126128" w:rsidP="0078191F">
      <w:pPr>
        <w:pStyle w:val="paragraph"/>
      </w:pPr>
      <w:r w:rsidRPr="0078191F">
        <w:tab/>
        <w:t>(e)</w:t>
      </w:r>
      <w:r w:rsidRPr="0078191F">
        <w:tab/>
        <w:t xml:space="preserve">the issue of those shares is not an </w:t>
      </w:r>
      <w:r w:rsidR="0078191F" w:rsidRPr="0078191F">
        <w:rPr>
          <w:position w:val="6"/>
          <w:sz w:val="16"/>
        </w:rPr>
        <w:t>*</w:t>
      </w:r>
      <w:r w:rsidRPr="0078191F">
        <w:t xml:space="preserve">acquisition of </w:t>
      </w:r>
      <w:r w:rsidR="0078191F" w:rsidRPr="0078191F">
        <w:rPr>
          <w:position w:val="6"/>
          <w:sz w:val="16"/>
        </w:rPr>
        <w:t>*</w:t>
      </w:r>
      <w:proofErr w:type="spellStart"/>
      <w:r w:rsidRPr="0078191F">
        <w:t>ESS</w:t>
      </w:r>
      <w:proofErr w:type="spellEnd"/>
      <w:r w:rsidRPr="0078191F">
        <w:t xml:space="preserve"> interests under an </w:t>
      </w:r>
      <w:r w:rsidR="0078191F" w:rsidRPr="0078191F">
        <w:rPr>
          <w:position w:val="6"/>
          <w:sz w:val="16"/>
        </w:rPr>
        <w:t>*</w:t>
      </w:r>
      <w:r w:rsidRPr="0078191F">
        <w:t>employee share scheme; and</w:t>
      </w:r>
    </w:p>
    <w:p w:rsidR="00126128" w:rsidRPr="0078191F" w:rsidRDefault="00126128" w:rsidP="0078191F">
      <w:pPr>
        <w:pStyle w:val="paragraph"/>
      </w:pPr>
      <w:r w:rsidRPr="0078191F">
        <w:lastRenderedPageBreak/>
        <w:tab/>
        <w:t>(f)</w:t>
      </w:r>
      <w:r w:rsidRPr="0078191F">
        <w:tab/>
        <w:t xml:space="preserve">immediately after that time, you do not hold more than 30% of the equity interests in the company or in an entity </w:t>
      </w:r>
      <w:r w:rsidR="0078191F" w:rsidRPr="0078191F">
        <w:rPr>
          <w:position w:val="6"/>
          <w:sz w:val="16"/>
        </w:rPr>
        <w:t>*</w:t>
      </w:r>
      <w:r w:rsidRPr="0078191F">
        <w:t>connected with the company.</w:t>
      </w:r>
    </w:p>
    <w:p w:rsidR="00126128" w:rsidRPr="0078191F" w:rsidRDefault="00126128" w:rsidP="0078191F">
      <w:pPr>
        <w:pStyle w:val="SubsectionHead"/>
      </w:pPr>
      <w:r w:rsidRPr="0078191F">
        <w:t>Members of trusts or partnerships</w:t>
      </w:r>
    </w:p>
    <w:p w:rsidR="00126128" w:rsidRPr="0078191F" w:rsidRDefault="00126128" w:rsidP="0078191F">
      <w:pPr>
        <w:pStyle w:val="subsection"/>
      </w:pPr>
      <w:r w:rsidRPr="0078191F">
        <w:tab/>
        <w:t>(2)</w:t>
      </w:r>
      <w:r w:rsidRPr="0078191F">
        <w:tab/>
        <w:t xml:space="preserve">A </w:t>
      </w:r>
      <w:r w:rsidR="0078191F" w:rsidRPr="0078191F">
        <w:rPr>
          <w:position w:val="6"/>
          <w:sz w:val="16"/>
        </w:rPr>
        <w:t>*</w:t>
      </w:r>
      <w:r w:rsidRPr="0078191F">
        <w:t xml:space="preserve">member of a trust or partnership at the end of an income year is entitled to a </w:t>
      </w:r>
      <w:r w:rsidR="0078191F" w:rsidRPr="0078191F">
        <w:rPr>
          <w:position w:val="6"/>
          <w:sz w:val="16"/>
        </w:rPr>
        <w:t>*</w:t>
      </w:r>
      <w:r w:rsidRPr="0078191F">
        <w:t xml:space="preserve">tax offset for the income year if the trust or partnership would be entitled to a tax offset, under </w:t>
      </w:r>
      <w:r w:rsidR="0078191F" w:rsidRPr="0078191F">
        <w:t>subsection (</w:t>
      </w:r>
      <w:r w:rsidRPr="0078191F">
        <w:t>1), for the income year if the trust or partnership were an individual.</w:t>
      </w:r>
    </w:p>
    <w:p w:rsidR="00126128" w:rsidRPr="0078191F" w:rsidRDefault="00126128" w:rsidP="0078191F">
      <w:pPr>
        <w:pStyle w:val="SubsectionHead"/>
      </w:pPr>
      <w:r w:rsidRPr="0078191F">
        <w:t>Trustees</w:t>
      </w:r>
    </w:p>
    <w:p w:rsidR="00126128" w:rsidRPr="0078191F" w:rsidRDefault="00126128" w:rsidP="0078191F">
      <w:pPr>
        <w:pStyle w:val="subsection"/>
      </w:pPr>
      <w:r w:rsidRPr="0078191F">
        <w:tab/>
        <w:t>(3)</w:t>
      </w:r>
      <w:r w:rsidRPr="0078191F">
        <w:tab/>
        <w:t xml:space="preserve">A trustee of a trust is entitled to a </w:t>
      </w:r>
      <w:r w:rsidR="0078191F" w:rsidRPr="0078191F">
        <w:rPr>
          <w:position w:val="6"/>
          <w:sz w:val="16"/>
        </w:rPr>
        <w:t>*</w:t>
      </w:r>
      <w:r w:rsidRPr="0078191F">
        <w:t>tax offset for an income year if:</w:t>
      </w:r>
    </w:p>
    <w:p w:rsidR="00126128" w:rsidRPr="0078191F" w:rsidRDefault="00126128" w:rsidP="0078191F">
      <w:pPr>
        <w:pStyle w:val="paragraph"/>
      </w:pPr>
      <w:r w:rsidRPr="0078191F">
        <w:tab/>
        <w:t>(a)</w:t>
      </w:r>
      <w:r w:rsidRPr="0078191F">
        <w:tab/>
        <w:t xml:space="preserve">the trustee would be entitled to a tax offset, under </w:t>
      </w:r>
      <w:r w:rsidR="0078191F" w:rsidRPr="0078191F">
        <w:t>subsection (</w:t>
      </w:r>
      <w:r w:rsidRPr="0078191F">
        <w:t>1), for the income year if the trustee were an individual; and</w:t>
      </w:r>
    </w:p>
    <w:p w:rsidR="00126128" w:rsidRPr="0078191F" w:rsidRDefault="00126128" w:rsidP="0078191F">
      <w:pPr>
        <w:pStyle w:val="paragraph"/>
      </w:pPr>
      <w:r w:rsidRPr="0078191F">
        <w:tab/>
        <w:t>(b)</w:t>
      </w:r>
      <w:r w:rsidRPr="0078191F">
        <w:tab/>
        <w:t xml:space="preserve">the trustee is liable to be assessed or has been assessed, and is liable to pay </w:t>
      </w:r>
      <w:r w:rsidR="0078191F" w:rsidRPr="0078191F">
        <w:rPr>
          <w:position w:val="6"/>
          <w:sz w:val="16"/>
        </w:rPr>
        <w:t>*</w:t>
      </w:r>
      <w:r w:rsidRPr="0078191F">
        <w:t xml:space="preserve">tax, on a share of, or all or a part of, the trust’s </w:t>
      </w:r>
      <w:r w:rsidR="0078191F" w:rsidRPr="0078191F">
        <w:rPr>
          <w:position w:val="6"/>
          <w:sz w:val="16"/>
        </w:rPr>
        <w:t>*</w:t>
      </w:r>
      <w:r w:rsidRPr="0078191F">
        <w:t>net income under section</w:t>
      </w:r>
      <w:r w:rsidR="0078191F" w:rsidRPr="0078191F">
        <w:t> </w:t>
      </w:r>
      <w:r w:rsidRPr="0078191F">
        <w:t xml:space="preserve">98, 99 or 99A of the </w:t>
      </w:r>
      <w:r w:rsidRPr="0078191F">
        <w:rPr>
          <w:i/>
        </w:rPr>
        <w:t>Income Tax Assessment Act 1936</w:t>
      </w:r>
      <w:r w:rsidRPr="0078191F">
        <w:t xml:space="preserve"> for the income year.</w:t>
      </w:r>
    </w:p>
    <w:p w:rsidR="00126128" w:rsidRPr="0078191F" w:rsidRDefault="00126128" w:rsidP="0078191F">
      <w:pPr>
        <w:pStyle w:val="ActHead5"/>
      </w:pPr>
      <w:bookmarkStart w:id="17" w:name="_Toc450553487"/>
      <w:r w:rsidRPr="0078191F">
        <w:rPr>
          <w:rStyle w:val="CharSectno"/>
        </w:rPr>
        <w:t>360</w:t>
      </w:r>
      <w:r w:rsidR="00112EE8">
        <w:rPr>
          <w:rStyle w:val="CharSectno"/>
        </w:rPr>
        <w:noBreakHyphen/>
      </w:r>
      <w:r w:rsidRPr="0078191F">
        <w:rPr>
          <w:rStyle w:val="CharSectno"/>
        </w:rPr>
        <w:t>20</w:t>
      </w:r>
      <w:r w:rsidRPr="0078191F">
        <w:t xml:space="preserve">  Limited entitlement for certain kinds of investors</w:t>
      </w:r>
      <w:bookmarkEnd w:id="17"/>
    </w:p>
    <w:p w:rsidR="00126128" w:rsidRPr="0078191F" w:rsidRDefault="00126128" w:rsidP="0078191F">
      <w:pPr>
        <w:pStyle w:val="subsection"/>
      </w:pPr>
      <w:r w:rsidRPr="0078191F">
        <w:tab/>
        <w:t>(1)</w:t>
      </w:r>
      <w:r w:rsidRPr="0078191F">
        <w:tab/>
        <w:t>You do not satisfy paragraph</w:t>
      </w:r>
      <w:r w:rsidR="0078191F" w:rsidRPr="0078191F">
        <w:t> </w:t>
      </w:r>
      <w:r w:rsidRPr="0078191F">
        <w:t>360</w:t>
      </w:r>
      <w:r w:rsidR="00112EE8">
        <w:noBreakHyphen/>
      </w:r>
      <w:r w:rsidRPr="0078191F">
        <w:t>15(1)(b) if:</w:t>
      </w:r>
    </w:p>
    <w:p w:rsidR="00126128" w:rsidRPr="0078191F" w:rsidRDefault="00126128" w:rsidP="0078191F">
      <w:pPr>
        <w:pStyle w:val="paragraph"/>
      </w:pPr>
      <w:r w:rsidRPr="0078191F">
        <w:tab/>
        <w:t>(a)</w:t>
      </w:r>
      <w:r w:rsidRPr="0078191F">
        <w:tab/>
        <w:t xml:space="preserve">for each offer resulting in </w:t>
      </w:r>
      <w:r w:rsidR="0078191F" w:rsidRPr="0078191F">
        <w:rPr>
          <w:position w:val="6"/>
          <w:sz w:val="16"/>
        </w:rPr>
        <w:t>*</w:t>
      </w:r>
      <w:r w:rsidRPr="0078191F">
        <w:t xml:space="preserve">equity interests that are </w:t>
      </w:r>
      <w:r w:rsidR="0078191F" w:rsidRPr="0078191F">
        <w:rPr>
          <w:position w:val="6"/>
          <w:sz w:val="16"/>
        </w:rPr>
        <w:t>*</w:t>
      </w:r>
      <w:r w:rsidRPr="0078191F">
        <w:t>shares in the company being issued to you during the income year, none of subsections</w:t>
      </w:r>
      <w:r w:rsidR="0078191F" w:rsidRPr="0078191F">
        <w:t> </w:t>
      </w:r>
      <w:r w:rsidRPr="0078191F">
        <w:t xml:space="preserve">708(8), (10) or (11) of the </w:t>
      </w:r>
      <w:r w:rsidRPr="0078191F">
        <w:rPr>
          <w:i/>
        </w:rPr>
        <w:t>Corporations Act 2001</w:t>
      </w:r>
      <w:r w:rsidRPr="0078191F">
        <w:t xml:space="preserve"> removed the need for a disclosure document; and</w:t>
      </w:r>
    </w:p>
    <w:p w:rsidR="00126128" w:rsidRPr="0078191F" w:rsidRDefault="00126128" w:rsidP="0078191F">
      <w:pPr>
        <w:pStyle w:val="paragraph"/>
      </w:pPr>
      <w:r w:rsidRPr="0078191F">
        <w:tab/>
        <w:t>(b)</w:t>
      </w:r>
      <w:r w:rsidRPr="0078191F">
        <w:tab/>
        <w:t>a total of more than $50,000 was paid for the issue to you of the shares resulting from all of those offers.</w:t>
      </w:r>
    </w:p>
    <w:p w:rsidR="00126128" w:rsidRPr="0078191F" w:rsidRDefault="00126128" w:rsidP="0078191F">
      <w:pPr>
        <w:pStyle w:val="subsection"/>
      </w:pPr>
      <w:r w:rsidRPr="0078191F">
        <w:tab/>
        <w:t>(2)</w:t>
      </w:r>
      <w:r w:rsidRPr="0078191F">
        <w:tab/>
        <w:t>For the purposes of this section, assume that Chapter</w:t>
      </w:r>
      <w:r w:rsidR="0078191F" w:rsidRPr="0078191F">
        <w:t> </w:t>
      </w:r>
      <w:r w:rsidRPr="0078191F">
        <w:t xml:space="preserve">6D of the </w:t>
      </w:r>
      <w:r w:rsidRPr="0078191F">
        <w:rPr>
          <w:i/>
        </w:rPr>
        <w:t>Corporations Act 2001</w:t>
      </w:r>
      <w:r w:rsidRPr="0078191F">
        <w:t xml:space="preserve"> applies to those offers.</w:t>
      </w:r>
    </w:p>
    <w:p w:rsidR="00126128" w:rsidRPr="0078191F" w:rsidRDefault="00126128" w:rsidP="0078191F">
      <w:pPr>
        <w:pStyle w:val="ActHead5"/>
      </w:pPr>
      <w:bookmarkStart w:id="18" w:name="_Toc450553488"/>
      <w:r w:rsidRPr="0078191F">
        <w:rPr>
          <w:rStyle w:val="CharSectno"/>
        </w:rPr>
        <w:t>360</w:t>
      </w:r>
      <w:r w:rsidR="00112EE8">
        <w:rPr>
          <w:rStyle w:val="CharSectno"/>
        </w:rPr>
        <w:noBreakHyphen/>
      </w:r>
      <w:r w:rsidRPr="0078191F">
        <w:rPr>
          <w:rStyle w:val="CharSectno"/>
        </w:rPr>
        <w:t>25</w:t>
      </w:r>
      <w:r w:rsidRPr="0078191F">
        <w:t xml:space="preserve">  Amount of the tax offset—general case</w:t>
      </w:r>
      <w:bookmarkEnd w:id="18"/>
    </w:p>
    <w:p w:rsidR="00126128" w:rsidRPr="0078191F" w:rsidRDefault="00126128" w:rsidP="0078191F">
      <w:pPr>
        <w:pStyle w:val="subsection"/>
      </w:pPr>
      <w:r w:rsidRPr="0078191F">
        <w:tab/>
        <w:t>(1)</w:t>
      </w:r>
      <w:r w:rsidRPr="0078191F">
        <w:tab/>
        <w:t>If subsection</w:t>
      </w:r>
      <w:r w:rsidR="0078191F" w:rsidRPr="0078191F">
        <w:t> </w:t>
      </w:r>
      <w:r w:rsidRPr="0078191F">
        <w:t>360</w:t>
      </w:r>
      <w:r w:rsidR="00112EE8">
        <w:noBreakHyphen/>
      </w:r>
      <w:r w:rsidRPr="0078191F">
        <w:t xml:space="preserve">15(1) applies, the amount of the </w:t>
      </w:r>
      <w:r w:rsidR="0078191F" w:rsidRPr="0078191F">
        <w:rPr>
          <w:position w:val="6"/>
          <w:sz w:val="16"/>
        </w:rPr>
        <w:t>*</w:t>
      </w:r>
      <w:r w:rsidRPr="0078191F">
        <w:t xml:space="preserve">tax offset is 20% of the total amount paid for the </w:t>
      </w:r>
      <w:r w:rsidR="0078191F" w:rsidRPr="0078191F">
        <w:rPr>
          <w:position w:val="6"/>
          <w:sz w:val="16"/>
        </w:rPr>
        <w:t>*</w:t>
      </w:r>
      <w:r w:rsidRPr="0078191F">
        <w:t>shares to which paragraph</w:t>
      </w:r>
      <w:r w:rsidR="0078191F" w:rsidRPr="0078191F">
        <w:t> </w:t>
      </w:r>
      <w:r w:rsidRPr="0078191F">
        <w:t>360</w:t>
      </w:r>
      <w:r w:rsidR="00112EE8">
        <w:noBreakHyphen/>
      </w:r>
      <w:r w:rsidRPr="0078191F">
        <w:t>15(1)(b) applies.</w:t>
      </w:r>
    </w:p>
    <w:p w:rsidR="00126128" w:rsidRPr="0078191F" w:rsidRDefault="00126128" w:rsidP="0078191F">
      <w:pPr>
        <w:pStyle w:val="notetext"/>
      </w:pPr>
      <w:r w:rsidRPr="0078191F">
        <w:lastRenderedPageBreak/>
        <w:t>Note:</w:t>
      </w:r>
      <w:r w:rsidRPr="0078191F">
        <w:tab/>
        <w:t>If subsection</w:t>
      </w:r>
      <w:r w:rsidR="0078191F" w:rsidRPr="0078191F">
        <w:t> </w:t>
      </w:r>
      <w:r w:rsidRPr="0078191F">
        <w:t>360</w:t>
      </w:r>
      <w:r w:rsidR="00112EE8">
        <w:noBreakHyphen/>
      </w:r>
      <w:r w:rsidRPr="0078191F">
        <w:t>15(1) applies for shares issued to you at several times during the income year, then this subsection uses the total amount paid for all of those shares.</w:t>
      </w:r>
    </w:p>
    <w:p w:rsidR="00126128" w:rsidRPr="0078191F" w:rsidRDefault="00126128" w:rsidP="0078191F">
      <w:pPr>
        <w:pStyle w:val="subsection"/>
      </w:pPr>
      <w:r w:rsidRPr="0078191F">
        <w:tab/>
        <w:t>(2)</w:t>
      </w:r>
      <w:r w:rsidRPr="0078191F">
        <w:tab/>
        <w:t>However, reduce this amount to the extent necessary to ensure that the sum of the following does not exceed $200,000:</w:t>
      </w:r>
    </w:p>
    <w:p w:rsidR="00126128" w:rsidRPr="0078191F" w:rsidRDefault="00126128" w:rsidP="0078191F">
      <w:pPr>
        <w:pStyle w:val="paragraph"/>
      </w:pPr>
      <w:r w:rsidRPr="0078191F">
        <w:tab/>
        <w:t>(a)</w:t>
      </w:r>
      <w:r w:rsidRPr="0078191F">
        <w:tab/>
        <w:t xml:space="preserve">the sum of the </w:t>
      </w:r>
      <w:r w:rsidR="0078191F" w:rsidRPr="0078191F">
        <w:rPr>
          <w:position w:val="6"/>
          <w:sz w:val="16"/>
        </w:rPr>
        <w:t>*</w:t>
      </w:r>
      <w:r w:rsidRPr="0078191F">
        <w:t xml:space="preserve">tax offsets under this Subdivision for the income year for which you and your </w:t>
      </w:r>
      <w:r w:rsidR="0078191F" w:rsidRPr="0078191F">
        <w:rPr>
          <w:position w:val="6"/>
          <w:sz w:val="16"/>
        </w:rPr>
        <w:t>*</w:t>
      </w:r>
      <w:r w:rsidRPr="0078191F">
        <w:t>affiliates (if any) are entitled;</w:t>
      </w:r>
    </w:p>
    <w:p w:rsidR="00126128" w:rsidRPr="0078191F" w:rsidRDefault="00126128" w:rsidP="0078191F">
      <w:pPr>
        <w:pStyle w:val="paragraph"/>
      </w:pPr>
      <w:r w:rsidRPr="0078191F">
        <w:tab/>
        <w:t>(b)</w:t>
      </w:r>
      <w:r w:rsidRPr="0078191F">
        <w:tab/>
        <w:t>the sum of the tax offsets under this Subdivision that you and your affiliates (if any) carry forward to the income year.</w:t>
      </w:r>
    </w:p>
    <w:p w:rsidR="00126128" w:rsidRPr="0078191F" w:rsidRDefault="00126128" w:rsidP="0078191F">
      <w:pPr>
        <w:pStyle w:val="ActHead5"/>
      </w:pPr>
      <w:bookmarkStart w:id="19" w:name="_Toc450553489"/>
      <w:r w:rsidRPr="0078191F">
        <w:rPr>
          <w:rStyle w:val="CharSectno"/>
        </w:rPr>
        <w:t>360</w:t>
      </w:r>
      <w:r w:rsidR="00112EE8">
        <w:rPr>
          <w:rStyle w:val="CharSectno"/>
        </w:rPr>
        <w:noBreakHyphen/>
      </w:r>
      <w:r w:rsidRPr="0078191F">
        <w:rPr>
          <w:rStyle w:val="CharSectno"/>
        </w:rPr>
        <w:t>30</w:t>
      </w:r>
      <w:r w:rsidRPr="0078191F">
        <w:t xml:space="preserve">  Amount of the tax offset—members of trusts or partnerships</w:t>
      </w:r>
      <w:bookmarkEnd w:id="19"/>
    </w:p>
    <w:p w:rsidR="00126128" w:rsidRPr="0078191F" w:rsidRDefault="00126128" w:rsidP="0078191F">
      <w:pPr>
        <w:pStyle w:val="subsection"/>
      </w:pPr>
      <w:r w:rsidRPr="0078191F">
        <w:tab/>
        <w:t>(1)</w:t>
      </w:r>
      <w:r w:rsidRPr="0078191F">
        <w:tab/>
        <w:t>If subsection</w:t>
      </w:r>
      <w:r w:rsidR="0078191F" w:rsidRPr="0078191F">
        <w:t> </w:t>
      </w:r>
      <w:r w:rsidRPr="0078191F">
        <w:t>360</w:t>
      </w:r>
      <w:r w:rsidR="00112EE8">
        <w:noBreakHyphen/>
      </w:r>
      <w:r w:rsidRPr="0078191F">
        <w:t xml:space="preserve">15(2) applies, the amount of the </w:t>
      </w:r>
      <w:r w:rsidR="0078191F" w:rsidRPr="0078191F">
        <w:rPr>
          <w:position w:val="6"/>
          <w:sz w:val="16"/>
        </w:rPr>
        <w:t>*</w:t>
      </w:r>
      <w:r w:rsidRPr="0078191F">
        <w:t xml:space="preserve">member’s </w:t>
      </w:r>
      <w:r w:rsidR="0078191F" w:rsidRPr="0078191F">
        <w:rPr>
          <w:position w:val="6"/>
          <w:sz w:val="16"/>
        </w:rPr>
        <w:t>*</w:t>
      </w:r>
      <w:r w:rsidRPr="0078191F">
        <w:t>tax offset for the income year is as follows:</w:t>
      </w:r>
    </w:p>
    <w:p w:rsidR="00126128" w:rsidRPr="0078191F" w:rsidRDefault="00F81D1B" w:rsidP="0078191F">
      <w:pPr>
        <w:pStyle w:val="subsection2"/>
      </w:pPr>
      <w:bookmarkStart w:id="20" w:name="BKCheck15B_2"/>
      <w:bookmarkEnd w:id="20"/>
      <w:r>
        <w:rPr>
          <w:position w:val="-10"/>
        </w:rPr>
        <w:pict>
          <v:shape id="_x0000_i1027" type="#_x0000_t75" style="width:285pt;height:20.25pt">
            <v:imagedata r:id="rId20" o:title=""/>
          </v:shape>
        </w:pict>
      </w:r>
    </w:p>
    <w:p w:rsidR="00126128" w:rsidRPr="0078191F" w:rsidRDefault="00126128" w:rsidP="0078191F">
      <w:pPr>
        <w:pStyle w:val="subsection2"/>
      </w:pPr>
      <w:r w:rsidRPr="0078191F">
        <w:t>where:</w:t>
      </w:r>
    </w:p>
    <w:p w:rsidR="00126128" w:rsidRPr="0078191F" w:rsidRDefault="00126128" w:rsidP="0078191F">
      <w:pPr>
        <w:pStyle w:val="Definition"/>
      </w:pPr>
      <w:r w:rsidRPr="0078191F">
        <w:rPr>
          <w:b/>
          <w:i/>
        </w:rPr>
        <w:t>determined share of notional tax offset</w:t>
      </w:r>
      <w:r w:rsidRPr="0078191F">
        <w:t xml:space="preserve"> is the percentage determined under </w:t>
      </w:r>
      <w:r w:rsidR="0078191F" w:rsidRPr="0078191F">
        <w:t>subsection (</w:t>
      </w:r>
      <w:r w:rsidRPr="0078191F">
        <w:t xml:space="preserve">2) for the </w:t>
      </w:r>
      <w:r w:rsidR="0078191F" w:rsidRPr="0078191F">
        <w:rPr>
          <w:position w:val="6"/>
          <w:sz w:val="16"/>
        </w:rPr>
        <w:t>*</w:t>
      </w:r>
      <w:r w:rsidRPr="0078191F">
        <w:t>member.</w:t>
      </w:r>
    </w:p>
    <w:p w:rsidR="00126128" w:rsidRPr="0078191F" w:rsidRDefault="00126128" w:rsidP="0078191F">
      <w:pPr>
        <w:pStyle w:val="Definition"/>
      </w:pPr>
      <w:r w:rsidRPr="0078191F">
        <w:rPr>
          <w:b/>
          <w:i/>
        </w:rPr>
        <w:t>notional tax offset amount</w:t>
      </w:r>
      <w:r w:rsidRPr="0078191F">
        <w:t xml:space="preserve"> is what would, under section</w:t>
      </w:r>
      <w:r w:rsidR="0078191F" w:rsidRPr="0078191F">
        <w:t> </w:t>
      </w:r>
      <w:r w:rsidRPr="0078191F">
        <w:t>360</w:t>
      </w:r>
      <w:r w:rsidR="00112EE8">
        <w:noBreakHyphen/>
      </w:r>
      <w:r w:rsidRPr="0078191F">
        <w:t xml:space="preserve">25, have been the amount of the trust’s or partnership’s </w:t>
      </w:r>
      <w:r w:rsidR="0078191F" w:rsidRPr="0078191F">
        <w:rPr>
          <w:position w:val="6"/>
          <w:sz w:val="16"/>
        </w:rPr>
        <w:t>*</w:t>
      </w:r>
      <w:r w:rsidRPr="0078191F">
        <w:t xml:space="preserve">tax offset (the </w:t>
      </w:r>
      <w:r w:rsidRPr="0078191F">
        <w:rPr>
          <w:b/>
          <w:i/>
        </w:rPr>
        <w:t>notional tax offset</w:t>
      </w:r>
      <w:r w:rsidRPr="0078191F">
        <w:t>) if the trust or partnership had been an individual.</w:t>
      </w:r>
    </w:p>
    <w:p w:rsidR="00126128" w:rsidRPr="0078191F" w:rsidRDefault="00126128" w:rsidP="0078191F">
      <w:pPr>
        <w:pStyle w:val="subsection"/>
      </w:pPr>
      <w:r w:rsidRPr="0078191F">
        <w:tab/>
        <w:t>(2)</w:t>
      </w:r>
      <w:r w:rsidRPr="0078191F">
        <w:tab/>
        <w:t xml:space="preserve">The trustee or partnership may determine the percentage of the notional tax offset that is the </w:t>
      </w:r>
      <w:r w:rsidR="0078191F" w:rsidRPr="0078191F">
        <w:rPr>
          <w:position w:val="6"/>
          <w:sz w:val="16"/>
        </w:rPr>
        <w:t>*</w:t>
      </w:r>
      <w:r w:rsidRPr="0078191F">
        <w:t>member’s share of the notional tax offset.</w:t>
      </w:r>
    </w:p>
    <w:p w:rsidR="00126128" w:rsidRPr="0078191F" w:rsidRDefault="00126128" w:rsidP="0078191F">
      <w:pPr>
        <w:pStyle w:val="subsection"/>
      </w:pPr>
      <w:r w:rsidRPr="0078191F">
        <w:tab/>
        <w:t>(3)</w:t>
      </w:r>
      <w:r w:rsidRPr="0078191F">
        <w:tab/>
        <w:t xml:space="preserve">If the </w:t>
      </w:r>
      <w:r w:rsidR="0078191F" w:rsidRPr="0078191F">
        <w:rPr>
          <w:position w:val="6"/>
          <w:sz w:val="16"/>
        </w:rPr>
        <w:t>*</w:t>
      </w:r>
      <w:r w:rsidRPr="0078191F">
        <w:t xml:space="preserve">member would be entitled to a fixed proportion of any </w:t>
      </w:r>
      <w:r w:rsidR="0078191F" w:rsidRPr="0078191F">
        <w:rPr>
          <w:position w:val="6"/>
          <w:sz w:val="16"/>
        </w:rPr>
        <w:t>*</w:t>
      </w:r>
      <w:r w:rsidRPr="0078191F">
        <w:t xml:space="preserve">capital gain from a </w:t>
      </w:r>
      <w:r w:rsidR="0078191F" w:rsidRPr="0078191F">
        <w:rPr>
          <w:position w:val="6"/>
          <w:sz w:val="16"/>
        </w:rPr>
        <w:t>*</w:t>
      </w:r>
      <w:r w:rsidRPr="0078191F">
        <w:t>disposal were the disposal to happen in relation to the trust or partnership at the end of the income year, then:</w:t>
      </w:r>
    </w:p>
    <w:p w:rsidR="00126128" w:rsidRPr="0078191F" w:rsidRDefault="00126128" w:rsidP="0078191F">
      <w:pPr>
        <w:pStyle w:val="paragraph"/>
      </w:pPr>
      <w:r w:rsidRPr="0078191F">
        <w:tab/>
        <w:t>(a)</w:t>
      </w:r>
      <w:r w:rsidRPr="0078191F">
        <w:tab/>
        <w:t xml:space="preserve">the percentage determined under </w:t>
      </w:r>
      <w:r w:rsidR="0078191F" w:rsidRPr="0078191F">
        <w:t>subsection (</w:t>
      </w:r>
      <w:r w:rsidRPr="0078191F">
        <w:t>2) must be equivalent to that fixed proportion; and</w:t>
      </w:r>
    </w:p>
    <w:p w:rsidR="00126128" w:rsidRPr="0078191F" w:rsidRDefault="00126128" w:rsidP="0078191F">
      <w:pPr>
        <w:pStyle w:val="paragraph"/>
      </w:pPr>
      <w:r w:rsidRPr="0078191F">
        <w:tab/>
        <w:t>(b)</w:t>
      </w:r>
      <w:r w:rsidRPr="0078191F">
        <w:tab/>
        <w:t>a determination of any other percentage has no effect.</w:t>
      </w:r>
    </w:p>
    <w:p w:rsidR="00126128" w:rsidRPr="0078191F" w:rsidRDefault="00126128" w:rsidP="0078191F">
      <w:pPr>
        <w:pStyle w:val="subsection"/>
      </w:pPr>
      <w:r w:rsidRPr="0078191F">
        <w:tab/>
        <w:t>(4)</w:t>
      </w:r>
      <w:r w:rsidRPr="0078191F">
        <w:tab/>
        <w:t xml:space="preserve">The trustee or partnership must give the </w:t>
      </w:r>
      <w:r w:rsidR="0078191F" w:rsidRPr="0078191F">
        <w:rPr>
          <w:position w:val="6"/>
          <w:sz w:val="16"/>
        </w:rPr>
        <w:t>*</w:t>
      </w:r>
      <w:r w:rsidRPr="0078191F">
        <w:t>member written notice of the determination. The notice:</w:t>
      </w:r>
    </w:p>
    <w:p w:rsidR="00126128" w:rsidRPr="0078191F" w:rsidRDefault="00126128" w:rsidP="0078191F">
      <w:pPr>
        <w:pStyle w:val="paragraph"/>
      </w:pPr>
      <w:r w:rsidRPr="0078191F">
        <w:lastRenderedPageBreak/>
        <w:tab/>
        <w:t>(a)</w:t>
      </w:r>
      <w:r w:rsidRPr="0078191F">
        <w:tab/>
        <w:t xml:space="preserve">must enable the member to work out the amount of the member’s </w:t>
      </w:r>
      <w:r w:rsidR="0078191F" w:rsidRPr="0078191F">
        <w:rPr>
          <w:position w:val="6"/>
          <w:sz w:val="16"/>
        </w:rPr>
        <w:t>*</w:t>
      </w:r>
      <w:r w:rsidRPr="0078191F">
        <w:t>tax offset by including enough information to enable the member to work out the member’s share of the notional tax offset; and</w:t>
      </w:r>
    </w:p>
    <w:p w:rsidR="00126128" w:rsidRPr="0078191F" w:rsidRDefault="00126128" w:rsidP="0078191F">
      <w:pPr>
        <w:pStyle w:val="paragraph"/>
      </w:pPr>
      <w:r w:rsidRPr="0078191F">
        <w:tab/>
        <w:t>(b)</w:t>
      </w:r>
      <w:r w:rsidRPr="0078191F">
        <w:tab/>
        <w:t>must be given to the member within 3 months after the end of the income year, or within such further time as the Commissioner allows.</w:t>
      </w:r>
    </w:p>
    <w:p w:rsidR="00126128" w:rsidRPr="0078191F" w:rsidRDefault="00126128" w:rsidP="0078191F">
      <w:pPr>
        <w:pStyle w:val="subsection"/>
      </w:pPr>
      <w:r w:rsidRPr="0078191F">
        <w:tab/>
        <w:t>(5)</w:t>
      </w:r>
      <w:r w:rsidRPr="0078191F">
        <w:tab/>
        <w:t xml:space="preserve">The sum of all the percentages determined under </w:t>
      </w:r>
      <w:r w:rsidR="0078191F" w:rsidRPr="0078191F">
        <w:t>subsection (</w:t>
      </w:r>
      <w:r w:rsidRPr="0078191F">
        <w:t xml:space="preserve">2) in relation to the </w:t>
      </w:r>
      <w:r w:rsidR="0078191F" w:rsidRPr="0078191F">
        <w:rPr>
          <w:position w:val="6"/>
          <w:sz w:val="16"/>
        </w:rPr>
        <w:t>*</w:t>
      </w:r>
      <w:r w:rsidRPr="0078191F">
        <w:t>members of the trust or partnership must not exceed 100%.</w:t>
      </w:r>
    </w:p>
    <w:p w:rsidR="00126128" w:rsidRPr="0078191F" w:rsidRDefault="00126128" w:rsidP="0078191F">
      <w:pPr>
        <w:pStyle w:val="ActHead5"/>
      </w:pPr>
      <w:bookmarkStart w:id="21" w:name="_Toc450553490"/>
      <w:r w:rsidRPr="0078191F">
        <w:rPr>
          <w:rStyle w:val="CharSectno"/>
        </w:rPr>
        <w:t>360</w:t>
      </w:r>
      <w:r w:rsidR="00112EE8">
        <w:rPr>
          <w:rStyle w:val="CharSectno"/>
        </w:rPr>
        <w:noBreakHyphen/>
      </w:r>
      <w:r w:rsidRPr="0078191F">
        <w:rPr>
          <w:rStyle w:val="CharSectno"/>
        </w:rPr>
        <w:t>35</w:t>
      </w:r>
      <w:r w:rsidRPr="0078191F">
        <w:t xml:space="preserve">  Amount of the tax offset—trustees</w:t>
      </w:r>
      <w:bookmarkEnd w:id="21"/>
    </w:p>
    <w:p w:rsidR="00126128" w:rsidRPr="0078191F" w:rsidRDefault="00126128" w:rsidP="0078191F">
      <w:pPr>
        <w:pStyle w:val="subsection"/>
      </w:pPr>
      <w:r w:rsidRPr="0078191F">
        <w:tab/>
      </w:r>
      <w:r w:rsidRPr="0078191F">
        <w:tab/>
        <w:t>If subsection</w:t>
      </w:r>
      <w:r w:rsidR="0078191F" w:rsidRPr="0078191F">
        <w:t> </w:t>
      </w:r>
      <w:r w:rsidRPr="0078191F">
        <w:t>360</w:t>
      </w:r>
      <w:r w:rsidR="00112EE8">
        <w:noBreakHyphen/>
      </w:r>
      <w:r w:rsidRPr="0078191F">
        <w:t xml:space="preserve">15(3) applies, the amount of the </w:t>
      </w:r>
      <w:r w:rsidR="0078191F" w:rsidRPr="0078191F">
        <w:rPr>
          <w:position w:val="6"/>
          <w:sz w:val="16"/>
        </w:rPr>
        <w:t>*</w:t>
      </w:r>
      <w:r w:rsidRPr="0078191F">
        <w:t>tax offset is the difference between:</w:t>
      </w:r>
    </w:p>
    <w:p w:rsidR="00126128" w:rsidRPr="0078191F" w:rsidRDefault="00126128" w:rsidP="0078191F">
      <w:pPr>
        <w:pStyle w:val="paragraph"/>
      </w:pPr>
      <w:r w:rsidRPr="0078191F">
        <w:tab/>
        <w:t>(a)</w:t>
      </w:r>
      <w:r w:rsidRPr="0078191F">
        <w:tab/>
        <w:t>what would, under section</w:t>
      </w:r>
      <w:r w:rsidR="0078191F" w:rsidRPr="0078191F">
        <w:t> </w:t>
      </w:r>
      <w:r w:rsidRPr="0078191F">
        <w:t>360</w:t>
      </w:r>
      <w:r w:rsidR="00112EE8">
        <w:noBreakHyphen/>
      </w:r>
      <w:r w:rsidRPr="0078191F">
        <w:t>25, have been the amount of the tax offset to which the trustee would have been entitled if the trustee had been an individual; and</w:t>
      </w:r>
    </w:p>
    <w:p w:rsidR="00126128" w:rsidRPr="0078191F" w:rsidRDefault="00126128" w:rsidP="0078191F">
      <w:pPr>
        <w:pStyle w:val="paragraph"/>
      </w:pPr>
      <w:r w:rsidRPr="0078191F">
        <w:tab/>
        <w:t>(b)</w:t>
      </w:r>
      <w:r w:rsidRPr="0078191F">
        <w:tab/>
        <w:t xml:space="preserve">if </w:t>
      </w:r>
      <w:r w:rsidR="0078191F" w:rsidRPr="0078191F">
        <w:rPr>
          <w:position w:val="6"/>
          <w:sz w:val="16"/>
        </w:rPr>
        <w:t>*</w:t>
      </w:r>
      <w:r w:rsidRPr="0078191F">
        <w:t>members of the trust are entitled to tax offsets under subsection</w:t>
      </w:r>
      <w:r w:rsidR="0078191F" w:rsidRPr="0078191F">
        <w:t> </w:t>
      </w:r>
      <w:r w:rsidRPr="0078191F">
        <w:t>360</w:t>
      </w:r>
      <w:r w:rsidR="00112EE8">
        <w:noBreakHyphen/>
      </w:r>
      <w:r w:rsidRPr="0078191F">
        <w:t xml:space="preserve">15(2) arising from the same </w:t>
      </w:r>
      <w:r w:rsidR="0078191F" w:rsidRPr="0078191F">
        <w:rPr>
          <w:position w:val="6"/>
          <w:sz w:val="16"/>
        </w:rPr>
        <w:t>*</w:t>
      </w:r>
      <w:r w:rsidRPr="0078191F">
        <w:t>shares to which the trustee’s entitlement arises under subsection</w:t>
      </w:r>
      <w:r w:rsidR="0078191F" w:rsidRPr="0078191F">
        <w:t> </w:t>
      </w:r>
      <w:r w:rsidRPr="0078191F">
        <w:t>360</w:t>
      </w:r>
      <w:r w:rsidR="00112EE8">
        <w:noBreakHyphen/>
      </w:r>
      <w:r w:rsidRPr="0078191F">
        <w:t>15(3)—the sum of the amounts, under section</w:t>
      </w:r>
      <w:r w:rsidR="0078191F" w:rsidRPr="0078191F">
        <w:t> </w:t>
      </w:r>
      <w:r w:rsidRPr="0078191F">
        <w:t>360</w:t>
      </w:r>
      <w:r w:rsidR="00112EE8">
        <w:noBreakHyphen/>
      </w:r>
      <w:r w:rsidRPr="0078191F">
        <w:t>30, of those tax offsets.</w:t>
      </w:r>
    </w:p>
    <w:p w:rsidR="00126128" w:rsidRPr="0078191F" w:rsidRDefault="00126128" w:rsidP="0078191F">
      <w:pPr>
        <w:pStyle w:val="ActHead5"/>
      </w:pPr>
      <w:bookmarkStart w:id="22" w:name="_Toc450553491"/>
      <w:r w:rsidRPr="0078191F">
        <w:rPr>
          <w:rStyle w:val="CharSectno"/>
        </w:rPr>
        <w:t>360</w:t>
      </w:r>
      <w:r w:rsidR="00112EE8">
        <w:rPr>
          <w:rStyle w:val="CharSectno"/>
        </w:rPr>
        <w:noBreakHyphen/>
      </w:r>
      <w:r w:rsidRPr="0078191F">
        <w:rPr>
          <w:rStyle w:val="CharSectno"/>
        </w:rPr>
        <w:t>40</w:t>
      </w:r>
      <w:r w:rsidRPr="0078191F">
        <w:t xml:space="preserve">  Early stage innovation companies</w:t>
      </w:r>
      <w:bookmarkEnd w:id="22"/>
    </w:p>
    <w:p w:rsidR="00126128" w:rsidRPr="0078191F" w:rsidRDefault="00126128" w:rsidP="0078191F">
      <w:pPr>
        <w:pStyle w:val="subsection"/>
      </w:pPr>
      <w:r w:rsidRPr="0078191F">
        <w:tab/>
        <w:t>(1)</w:t>
      </w:r>
      <w:r w:rsidRPr="0078191F">
        <w:tab/>
        <w:t xml:space="preserve">This subsection applies to a company at a particular time (the </w:t>
      </w:r>
      <w:r w:rsidRPr="0078191F">
        <w:rPr>
          <w:b/>
          <w:i/>
        </w:rPr>
        <w:t>test time</w:t>
      </w:r>
      <w:r w:rsidRPr="0078191F">
        <w:t xml:space="preserve">) in an income year (the </w:t>
      </w:r>
      <w:r w:rsidRPr="0078191F">
        <w:rPr>
          <w:b/>
          <w:i/>
        </w:rPr>
        <w:t>current year</w:t>
      </w:r>
      <w:r w:rsidRPr="0078191F">
        <w:t>) if:</w:t>
      </w:r>
    </w:p>
    <w:p w:rsidR="00126128" w:rsidRPr="0078191F" w:rsidRDefault="00126128" w:rsidP="0078191F">
      <w:pPr>
        <w:pStyle w:val="paragraph"/>
      </w:pPr>
      <w:r w:rsidRPr="0078191F">
        <w:tab/>
        <w:t>(a)</w:t>
      </w:r>
      <w:r w:rsidRPr="0078191F">
        <w:tab/>
        <w:t>the company was:</w:t>
      </w:r>
    </w:p>
    <w:p w:rsidR="00126128" w:rsidRPr="0078191F" w:rsidRDefault="00126128" w:rsidP="0078191F">
      <w:pPr>
        <w:pStyle w:val="paragraphsub"/>
      </w:pPr>
      <w:r w:rsidRPr="0078191F">
        <w:tab/>
        <w:t>(</w:t>
      </w:r>
      <w:proofErr w:type="spellStart"/>
      <w:r w:rsidRPr="0078191F">
        <w:t>i</w:t>
      </w:r>
      <w:proofErr w:type="spellEnd"/>
      <w:r w:rsidRPr="0078191F">
        <w:t>)</w:t>
      </w:r>
      <w:r w:rsidRPr="0078191F">
        <w:tab/>
        <w:t>incorporated in Australia within the last 3 income years (the latest being the current year); or</w:t>
      </w:r>
    </w:p>
    <w:p w:rsidR="00126128" w:rsidRPr="0078191F" w:rsidRDefault="00126128" w:rsidP="0078191F">
      <w:pPr>
        <w:pStyle w:val="paragraphsub"/>
      </w:pPr>
      <w:r w:rsidRPr="0078191F">
        <w:tab/>
        <w:t>(ii)</w:t>
      </w:r>
      <w:r w:rsidRPr="0078191F">
        <w:tab/>
        <w:t xml:space="preserve">incorporated in Australia within the last 6 income years (the latest being the current year), and across the last 3 of those income years it and its </w:t>
      </w:r>
      <w:r w:rsidR="0078191F" w:rsidRPr="0078191F">
        <w:rPr>
          <w:position w:val="6"/>
          <w:sz w:val="16"/>
        </w:rPr>
        <w:t>*</w:t>
      </w:r>
      <w:r w:rsidRPr="0078191F">
        <w:t>100% subsidiaries (if any) incurred total expenses of $1 million or less; or</w:t>
      </w:r>
    </w:p>
    <w:p w:rsidR="00126128" w:rsidRPr="0078191F" w:rsidRDefault="00126128" w:rsidP="0078191F">
      <w:pPr>
        <w:pStyle w:val="paragraphsub"/>
      </w:pPr>
      <w:r w:rsidRPr="0078191F">
        <w:tab/>
        <w:t>(iii)</w:t>
      </w:r>
      <w:r w:rsidRPr="0078191F">
        <w:tab/>
        <w:t xml:space="preserve">registered in the </w:t>
      </w:r>
      <w:r w:rsidR="0078191F" w:rsidRPr="0078191F">
        <w:rPr>
          <w:position w:val="6"/>
          <w:sz w:val="16"/>
        </w:rPr>
        <w:t>*</w:t>
      </w:r>
      <w:r w:rsidRPr="0078191F">
        <w:t>Australian Business Register within the last 3 income years (the latest being the current year); and</w:t>
      </w:r>
    </w:p>
    <w:p w:rsidR="00126128" w:rsidRPr="0078191F" w:rsidRDefault="00126128" w:rsidP="0078191F">
      <w:pPr>
        <w:pStyle w:val="paragraph"/>
      </w:pPr>
      <w:r w:rsidRPr="0078191F">
        <w:lastRenderedPageBreak/>
        <w:tab/>
        <w:t>(b)</w:t>
      </w:r>
      <w:r w:rsidRPr="0078191F">
        <w:tab/>
        <w:t>the company and its 100% subsidiaries (if any) incurred total expenses of $1 million or less in the income year before the current year; and</w:t>
      </w:r>
    </w:p>
    <w:p w:rsidR="00126128" w:rsidRPr="0078191F" w:rsidRDefault="00126128" w:rsidP="0078191F">
      <w:pPr>
        <w:pStyle w:val="paragraph"/>
      </w:pPr>
      <w:r w:rsidRPr="0078191F">
        <w:tab/>
        <w:t>(c)</w:t>
      </w:r>
      <w:r w:rsidRPr="0078191F">
        <w:tab/>
        <w:t>the company and its 100% subsidiaries (if any) had a total assessable income of $200,000 or less in the income year before the current year; and</w:t>
      </w:r>
    </w:p>
    <w:p w:rsidR="00126128" w:rsidRPr="0078191F" w:rsidRDefault="00126128" w:rsidP="0078191F">
      <w:pPr>
        <w:pStyle w:val="paragraph"/>
      </w:pPr>
      <w:r w:rsidRPr="0078191F">
        <w:tab/>
        <w:t>(d)</w:t>
      </w:r>
      <w:r w:rsidRPr="0078191F">
        <w:tab/>
        <w:t xml:space="preserve">at the test time, none of the company’s </w:t>
      </w:r>
      <w:r w:rsidR="0078191F" w:rsidRPr="0078191F">
        <w:rPr>
          <w:position w:val="6"/>
          <w:sz w:val="16"/>
        </w:rPr>
        <w:t>*</w:t>
      </w:r>
      <w:r w:rsidRPr="0078191F">
        <w:t>equity interests are listed for quotation in the official list of any stock exchange in Australia or a foreign country; and</w:t>
      </w:r>
    </w:p>
    <w:p w:rsidR="00126128" w:rsidRPr="0078191F" w:rsidRDefault="00126128" w:rsidP="0078191F">
      <w:pPr>
        <w:pStyle w:val="paragraph"/>
      </w:pPr>
      <w:r w:rsidRPr="0078191F">
        <w:tab/>
        <w:t>(e)</w:t>
      </w:r>
      <w:r w:rsidRPr="0078191F">
        <w:tab/>
        <w:t>at the test time, the company has at least 100 points under section</w:t>
      </w:r>
      <w:r w:rsidR="0078191F" w:rsidRPr="0078191F">
        <w:t> </w:t>
      </w:r>
      <w:r w:rsidRPr="0078191F">
        <w:t>360</w:t>
      </w:r>
      <w:r w:rsidR="00112EE8">
        <w:noBreakHyphen/>
      </w:r>
      <w:r w:rsidRPr="0078191F">
        <w:t>45, or:</w:t>
      </w:r>
    </w:p>
    <w:p w:rsidR="00126128" w:rsidRPr="0078191F" w:rsidRDefault="00126128" w:rsidP="0078191F">
      <w:pPr>
        <w:pStyle w:val="paragraphsub"/>
      </w:pPr>
      <w:r w:rsidRPr="0078191F">
        <w:tab/>
        <w:t>(</w:t>
      </w:r>
      <w:proofErr w:type="spellStart"/>
      <w:r w:rsidRPr="0078191F">
        <w:t>i</w:t>
      </w:r>
      <w:proofErr w:type="spellEnd"/>
      <w:r w:rsidRPr="0078191F">
        <w:t>)</w:t>
      </w:r>
      <w:r w:rsidRPr="0078191F">
        <w:tab/>
        <w:t>the company is genuinely focussed on developing for commercialisation one or more new, or significantly improved, products, processes, services or marketing or organisational methods; and</w:t>
      </w:r>
    </w:p>
    <w:p w:rsidR="00126128" w:rsidRPr="0078191F" w:rsidRDefault="00126128" w:rsidP="0078191F">
      <w:pPr>
        <w:pStyle w:val="paragraphsub"/>
      </w:pPr>
      <w:r w:rsidRPr="0078191F">
        <w:tab/>
        <w:t>(ii)</w:t>
      </w:r>
      <w:r w:rsidRPr="0078191F">
        <w:tab/>
        <w:t>the business relating to those products, processes, services or methods has a high growth potential; and</w:t>
      </w:r>
    </w:p>
    <w:p w:rsidR="00126128" w:rsidRPr="0078191F" w:rsidRDefault="00126128" w:rsidP="0078191F">
      <w:pPr>
        <w:pStyle w:val="paragraphsub"/>
      </w:pPr>
      <w:r w:rsidRPr="0078191F">
        <w:tab/>
        <w:t>(iii)</w:t>
      </w:r>
      <w:r w:rsidRPr="0078191F">
        <w:tab/>
        <w:t>the company can demonstrate that it has the potential to be able to successfully scale that business; and</w:t>
      </w:r>
    </w:p>
    <w:p w:rsidR="00126128" w:rsidRPr="0078191F" w:rsidRDefault="00126128" w:rsidP="0078191F">
      <w:pPr>
        <w:pStyle w:val="paragraphsub"/>
      </w:pPr>
      <w:r w:rsidRPr="0078191F">
        <w:tab/>
        <w:t>(iv)</w:t>
      </w:r>
      <w:r w:rsidRPr="0078191F">
        <w:tab/>
        <w:t>the company can demonstrate that it has the potential to be able to address a broader than local market, including global markets, through that business; and</w:t>
      </w:r>
    </w:p>
    <w:p w:rsidR="00126128" w:rsidRPr="0078191F" w:rsidRDefault="00126128" w:rsidP="0078191F">
      <w:pPr>
        <w:pStyle w:val="paragraphsub"/>
      </w:pPr>
      <w:r w:rsidRPr="0078191F">
        <w:tab/>
        <w:t>(v)</w:t>
      </w:r>
      <w:r w:rsidRPr="0078191F">
        <w:tab/>
        <w:t>the company can demonstrate that it has the potential to be able to have competitive advantages for that business.</w:t>
      </w:r>
    </w:p>
    <w:p w:rsidR="00126128" w:rsidRPr="0078191F" w:rsidRDefault="00126128" w:rsidP="0078191F">
      <w:pPr>
        <w:pStyle w:val="subsection"/>
      </w:pPr>
      <w:r w:rsidRPr="0078191F">
        <w:tab/>
        <w:t>(2)</w:t>
      </w:r>
      <w:r w:rsidRPr="0078191F">
        <w:tab/>
        <w:t xml:space="preserve">For the purposes of </w:t>
      </w:r>
      <w:r w:rsidR="0078191F" w:rsidRPr="0078191F">
        <w:t>paragraph (</w:t>
      </w:r>
      <w:r w:rsidRPr="0078191F">
        <w:t>1)(c), disregard any Accelerating Commercialisation Grant under the program administered by the Commonwealth known as the Entrepreneurs’ Programme.</w:t>
      </w:r>
    </w:p>
    <w:p w:rsidR="00126128" w:rsidRPr="0078191F" w:rsidRDefault="00126128" w:rsidP="0078191F">
      <w:pPr>
        <w:pStyle w:val="subsection"/>
      </w:pPr>
      <w:r w:rsidRPr="0078191F">
        <w:tab/>
        <w:t>(3)</w:t>
      </w:r>
      <w:r w:rsidRPr="0078191F">
        <w:tab/>
      </w:r>
      <w:r w:rsidR="0078191F" w:rsidRPr="0078191F">
        <w:t>Subparagraphs (</w:t>
      </w:r>
      <w:r w:rsidRPr="0078191F">
        <w:t>1)(e)(</w:t>
      </w:r>
      <w:proofErr w:type="spellStart"/>
      <w:r w:rsidRPr="0078191F">
        <w:t>i</w:t>
      </w:r>
      <w:proofErr w:type="spellEnd"/>
      <w:r w:rsidRPr="0078191F">
        <w:t>) to (v) cannot be satisfied for:</w:t>
      </w:r>
    </w:p>
    <w:p w:rsidR="00126128" w:rsidRPr="0078191F" w:rsidRDefault="00126128" w:rsidP="0078191F">
      <w:pPr>
        <w:pStyle w:val="paragraph"/>
      </w:pPr>
      <w:r w:rsidRPr="0078191F">
        <w:tab/>
        <w:t>(a)</w:t>
      </w:r>
      <w:r w:rsidRPr="0078191F">
        <w:tab/>
        <w:t>a product, process, service or method; or</w:t>
      </w:r>
    </w:p>
    <w:p w:rsidR="00126128" w:rsidRPr="0078191F" w:rsidRDefault="00126128" w:rsidP="0078191F">
      <w:pPr>
        <w:pStyle w:val="paragraph"/>
      </w:pPr>
      <w:r w:rsidRPr="0078191F">
        <w:tab/>
        <w:t>(b)</w:t>
      </w:r>
      <w:r w:rsidRPr="0078191F">
        <w:tab/>
        <w:t>an improvement to a product, process, service or method;</w:t>
      </w:r>
    </w:p>
    <w:p w:rsidR="00126128" w:rsidRPr="0078191F" w:rsidRDefault="00126128" w:rsidP="0078191F">
      <w:pPr>
        <w:pStyle w:val="subsection2"/>
      </w:pPr>
      <w:r w:rsidRPr="0078191F">
        <w:t>that is of a kind prescribed by regulations made for the purposes of this subsection.</w:t>
      </w:r>
    </w:p>
    <w:p w:rsidR="00126128" w:rsidRPr="0078191F" w:rsidRDefault="00126128" w:rsidP="0078191F">
      <w:pPr>
        <w:pStyle w:val="subsection"/>
      </w:pPr>
      <w:r w:rsidRPr="0078191F">
        <w:tab/>
        <w:t>(4)</w:t>
      </w:r>
      <w:r w:rsidRPr="0078191F">
        <w:tab/>
      </w:r>
      <w:r w:rsidR="0078191F" w:rsidRPr="0078191F">
        <w:t>Subsection (</w:t>
      </w:r>
      <w:r w:rsidRPr="0078191F">
        <w:t>1) does not apply to a company if, before the test time, the company engaged in an activity of a kind prescribed by regulations made for the purposes of this subsection.</w:t>
      </w:r>
    </w:p>
    <w:p w:rsidR="00126128" w:rsidRPr="0078191F" w:rsidRDefault="00126128" w:rsidP="0078191F">
      <w:pPr>
        <w:pStyle w:val="ActHead5"/>
      </w:pPr>
      <w:bookmarkStart w:id="23" w:name="_Toc450553492"/>
      <w:r w:rsidRPr="0078191F">
        <w:rPr>
          <w:rStyle w:val="CharSectno"/>
        </w:rPr>
        <w:lastRenderedPageBreak/>
        <w:t>360</w:t>
      </w:r>
      <w:r w:rsidR="00112EE8">
        <w:rPr>
          <w:rStyle w:val="CharSectno"/>
        </w:rPr>
        <w:noBreakHyphen/>
      </w:r>
      <w:r w:rsidRPr="0078191F">
        <w:rPr>
          <w:rStyle w:val="CharSectno"/>
        </w:rPr>
        <w:t>45</w:t>
      </w:r>
      <w:r w:rsidRPr="0078191F">
        <w:t xml:space="preserve">  100 point innovation test</w:t>
      </w:r>
      <w:bookmarkEnd w:id="23"/>
    </w:p>
    <w:p w:rsidR="00126128" w:rsidRPr="0078191F" w:rsidRDefault="00126128" w:rsidP="0078191F">
      <w:pPr>
        <w:pStyle w:val="subsection"/>
      </w:pPr>
      <w:r w:rsidRPr="0078191F">
        <w:tab/>
        <w:t>(1)</w:t>
      </w:r>
      <w:r w:rsidRPr="0078191F">
        <w:tab/>
        <w:t xml:space="preserve">At a particular time (the </w:t>
      </w:r>
      <w:r w:rsidRPr="0078191F">
        <w:rPr>
          <w:b/>
          <w:i/>
        </w:rPr>
        <w:t>test time</w:t>
      </w:r>
      <w:r w:rsidRPr="0078191F">
        <w:t xml:space="preserve">) in an income year (the </w:t>
      </w:r>
      <w:r w:rsidRPr="0078191F">
        <w:rPr>
          <w:b/>
          <w:i/>
        </w:rPr>
        <w:t>current year</w:t>
      </w:r>
      <w:r w:rsidRPr="0078191F">
        <w:t>), a company has the points mentioned in an item of the following table if that item applies to the company at that time.</w:t>
      </w:r>
    </w:p>
    <w:p w:rsidR="00126128" w:rsidRPr="0078191F" w:rsidRDefault="00126128" w:rsidP="0078191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124"/>
        <w:gridCol w:w="5250"/>
      </w:tblGrid>
      <w:tr w:rsidR="00126128" w:rsidRPr="0078191F" w:rsidTr="00112EE8">
        <w:trPr>
          <w:tblHeader/>
        </w:trPr>
        <w:tc>
          <w:tcPr>
            <w:tcW w:w="7088" w:type="dxa"/>
            <w:gridSpan w:val="3"/>
            <w:tcBorders>
              <w:top w:val="single" w:sz="12" w:space="0" w:color="auto"/>
              <w:bottom w:val="single" w:sz="6" w:space="0" w:color="auto"/>
            </w:tcBorders>
            <w:shd w:val="clear" w:color="auto" w:fill="auto"/>
          </w:tcPr>
          <w:p w:rsidR="00126128" w:rsidRPr="0078191F" w:rsidRDefault="00126128" w:rsidP="0078191F">
            <w:pPr>
              <w:pStyle w:val="TableHeading"/>
            </w:pPr>
            <w:r w:rsidRPr="0078191F">
              <w:t>Innovation points potentially available at that time in the current year</w:t>
            </w:r>
          </w:p>
        </w:tc>
      </w:tr>
      <w:tr w:rsidR="00126128" w:rsidRPr="0078191F" w:rsidTr="00112EE8">
        <w:trPr>
          <w:tblHeader/>
        </w:trPr>
        <w:tc>
          <w:tcPr>
            <w:tcW w:w="714" w:type="dxa"/>
            <w:tcBorders>
              <w:top w:val="single" w:sz="6" w:space="0" w:color="auto"/>
              <w:bottom w:val="single" w:sz="6" w:space="0" w:color="auto"/>
            </w:tcBorders>
            <w:shd w:val="clear" w:color="auto" w:fill="auto"/>
          </w:tcPr>
          <w:p w:rsidR="00126128" w:rsidRPr="0078191F" w:rsidRDefault="00126128" w:rsidP="0078191F">
            <w:pPr>
              <w:pStyle w:val="TableHeading"/>
            </w:pPr>
          </w:p>
        </w:tc>
        <w:tc>
          <w:tcPr>
            <w:tcW w:w="1124" w:type="dxa"/>
            <w:tcBorders>
              <w:top w:val="single" w:sz="6" w:space="0" w:color="auto"/>
              <w:bottom w:val="single" w:sz="6" w:space="0" w:color="auto"/>
            </w:tcBorders>
            <w:shd w:val="clear" w:color="auto" w:fill="auto"/>
          </w:tcPr>
          <w:p w:rsidR="00126128" w:rsidRPr="0078191F" w:rsidRDefault="00126128" w:rsidP="0078191F">
            <w:pPr>
              <w:pStyle w:val="TableHeading"/>
            </w:pPr>
            <w:r w:rsidRPr="0078191F">
              <w:t>Column 1</w:t>
            </w:r>
          </w:p>
        </w:tc>
        <w:tc>
          <w:tcPr>
            <w:tcW w:w="5250" w:type="dxa"/>
            <w:tcBorders>
              <w:top w:val="single" w:sz="6" w:space="0" w:color="auto"/>
              <w:bottom w:val="single" w:sz="6" w:space="0" w:color="auto"/>
            </w:tcBorders>
            <w:shd w:val="clear" w:color="auto" w:fill="auto"/>
          </w:tcPr>
          <w:p w:rsidR="00126128" w:rsidRPr="0078191F" w:rsidRDefault="00126128" w:rsidP="0078191F">
            <w:pPr>
              <w:pStyle w:val="TableHeading"/>
            </w:pPr>
            <w:r w:rsidRPr="0078191F">
              <w:t>Column 2</w:t>
            </w:r>
          </w:p>
        </w:tc>
      </w:tr>
      <w:tr w:rsidR="00126128" w:rsidRPr="0078191F" w:rsidTr="00112EE8">
        <w:trPr>
          <w:tblHeader/>
        </w:trPr>
        <w:tc>
          <w:tcPr>
            <w:tcW w:w="714" w:type="dxa"/>
            <w:tcBorders>
              <w:top w:val="single" w:sz="6" w:space="0" w:color="auto"/>
              <w:bottom w:val="single" w:sz="12" w:space="0" w:color="auto"/>
            </w:tcBorders>
            <w:shd w:val="clear" w:color="auto" w:fill="auto"/>
          </w:tcPr>
          <w:p w:rsidR="00126128" w:rsidRPr="0078191F" w:rsidRDefault="00126128" w:rsidP="0078191F">
            <w:pPr>
              <w:pStyle w:val="TableHeading"/>
            </w:pPr>
            <w:r w:rsidRPr="0078191F">
              <w:t>Item</w:t>
            </w:r>
          </w:p>
        </w:tc>
        <w:tc>
          <w:tcPr>
            <w:tcW w:w="1124" w:type="dxa"/>
            <w:tcBorders>
              <w:top w:val="single" w:sz="6" w:space="0" w:color="auto"/>
              <w:bottom w:val="single" w:sz="12" w:space="0" w:color="auto"/>
            </w:tcBorders>
            <w:shd w:val="clear" w:color="auto" w:fill="auto"/>
          </w:tcPr>
          <w:p w:rsidR="00126128" w:rsidRPr="0078191F" w:rsidRDefault="00126128" w:rsidP="0078191F">
            <w:pPr>
              <w:pStyle w:val="TableHeading"/>
            </w:pPr>
            <w:r w:rsidRPr="0078191F">
              <w:t>Points</w:t>
            </w:r>
          </w:p>
        </w:tc>
        <w:tc>
          <w:tcPr>
            <w:tcW w:w="5250" w:type="dxa"/>
            <w:tcBorders>
              <w:top w:val="single" w:sz="6" w:space="0" w:color="auto"/>
              <w:bottom w:val="single" w:sz="12" w:space="0" w:color="auto"/>
            </w:tcBorders>
            <w:shd w:val="clear" w:color="auto" w:fill="auto"/>
          </w:tcPr>
          <w:p w:rsidR="00126128" w:rsidRPr="0078191F" w:rsidRDefault="00126128" w:rsidP="0078191F">
            <w:pPr>
              <w:pStyle w:val="TableHeading"/>
            </w:pPr>
            <w:r w:rsidRPr="0078191F">
              <w:t>Innovation criteria</w:t>
            </w:r>
          </w:p>
        </w:tc>
      </w:tr>
      <w:tr w:rsidR="00126128" w:rsidRPr="0078191F" w:rsidTr="00112EE8">
        <w:tc>
          <w:tcPr>
            <w:tcW w:w="714" w:type="dxa"/>
            <w:tcBorders>
              <w:top w:val="single" w:sz="12" w:space="0" w:color="auto"/>
            </w:tcBorders>
            <w:shd w:val="clear" w:color="auto" w:fill="auto"/>
          </w:tcPr>
          <w:p w:rsidR="00126128" w:rsidRPr="0078191F" w:rsidRDefault="00126128" w:rsidP="0078191F">
            <w:pPr>
              <w:pStyle w:val="Tabletext"/>
            </w:pPr>
            <w:r w:rsidRPr="0078191F">
              <w:t>1</w:t>
            </w:r>
          </w:p>
        </w:tc>
        <w:tc>
          <w:tcPr>
            <w:tcW w:w="1124" w:type="dxa"/>
            <w:tcBorders>
              <w:top w:val="single" w:sz="12" w:space="0" w:color="auto"/>
            </w:tcBorders>
            <w:shd w:val="clear" w:color="auto" w:fill="auto"/>
          </w:tcPr>
          <w:p w:rsidR="00126128" w:rsidRPr="0078191F" w:rsidRDefault="00126128" w:rsidP="0078191F">
            <w:pPr>
              <w:pStyle w:val="Tabletext"/>
            </w:pPr>
            <w:r w:rsidRPr="0078191F">
              <w:t>75</w:t>
            </w:r>
          </w:p>
        </w:tc>
        <w:tc>
          <w:tcPr>
            <w:tcW w:w="5250" w:type="dxa"/>
            <w:tcBorders>
              <w:top w:val="single" w:sz="12" w:space="0" w:color="auto"/>
            </w:tcBorders>
            <w:shd w:val="clear" w:color="auto" w:fill="auto"/>
          </w:tcPr>
          <w:p w:rsidR="00126128" w:rsidRPr="0078191F" w:rsidRDefault="00126128" w:rsidP="0078191F">
            <w:pPr>
              <w:pStyle w:val="Tabletext"/>
            </w:pPr>
            <w:r w:rsidRPr="0078191F">
              <w:t>At least 50% of the company’s total expenses for the previous income year is expenditure that the company can notionally deduct for that income year under section</w:t>
            </w:r>
            <w:r w:rsidR="0078191F" w:rsidRPr="0078191F">
              <w:t> </w:t>
            </w:r>
            <w:r w:rsidRPr="0078191F">
              <w:t>355</w:t>
            </w:r>
            <w:r w:rsidR="00112EE8">
              <w:noBreakHyphen/>
            </w:r>
            <w:r w:rsidRPr="0078191F">
              <w:t xml:space="preserve">205 (about R&amp;D expenditure). </w:t>
            </w:r>
          </w:p>
        </w:tc>
      </w:tr>
      <w:tr w:rsidR="00126128" w:rsidRPr="0078191F" w:rsidTr="00112EE8">
        <w:tc>
          <w:tcPr>
            <w:tcW w:w="714" w:type="dxa"/>
            <w:shd w:val="clear" w:color="auto" w:fill="auto"/>
          </w:tcPr>
          <w:p w:rsidR="00126128" w:rsidRPr="0078191F" w:rsidRDefault="00126128" w:rsidP="0078191F">
            <w:pPr>
              <w:pStyle w:val="Tabletext"/>
            </w:pPr>
            <w:r w:rsidRPr="0078191F">
              <w:t>2</w:t>
            </w:r>
          </w:p>
        </w:tc>
        <w:tc>
          <w:tcPr>
            <w:tcW w:w="1124" w:type="dxa"/>
            <w:shd w:val="clear" w:color="auto" w:fill="auto"/>
          </w:tcPr>
          <w:p w:rsidR="00126128" w:rsidRPr="0078191F" w:rsidRDefault="00126128" w:rsidP="0078191F">
            <w:pPr>
              <w:pStyle w:val="Tabletext"/>
            </w:pPr>
            <w:r w:rsidRPr="0078191F">
              <w:t>75</w:t>
            </w:r>
          </w:p>
        </w:tc>
        <w:tc>
          <w:tcPr>
            <w:tcW w:w="5250" w:type="dxa"/>
            <w:shd w:val="clear" w:color="auto" w:fill="auto"/>
          </w:tcPr>
          <w:p w:rsidR="00126128" w:rsidRPr="0078191F" w:rsidRDefault="00126128" w:rsidP="0078191F">
            <w:pPr>
              <w:pStyle w:val="Tabletext"/>
            </w:pPr>
            <w:r w:rsidRPr="0078191F">
              <w:t>The company has received an Accelerating Commercialisation Grant under the program administered by the Commonwealth known as the Entrepreneurs’ Programme.</w:t>
            </w:r>
          </w:p>
        </w:tc>
      </w:tr>
      <w:tr w:rsidR="00126128" w:rsidRPr="0078191F" w:rsidTr="00112EE8">
        <w:tc>
          <w:tcPr>
            <w:tcW w:w="714" w:type="dxa"/>
            <w:shd w:val="clear" w:color="auto" w:fill="auto"/>
          </w:tcPr>
          <w:p w:rsidR="00126128" w:rsidRPr="0078191F" w:rsidRDefault="00126128" w:rsidP="0078191F">
            <w:pPr>
              <w:pStyle w:val="Tabletext"/>
            </w:pPr>
            <w:r w:rsidRPr="0078191F">
              <w:t>3</w:t>
            </w:r>
          </w:p>
        </w:tc>
        <w:tc>
          <w:tcPr>
            <w:tcW w:w="1124" w:type="dxa"/>
            <w:shd w:val="clear" w:color="auto" w:fill="auto"/>
          </w:tcPr>
          <w:p w:rsidR="00126128" w:rsidRPr="0078191F" w:rsidRDefault="00126128" w:rsidP="0078191F">
            <w:pPr>
              <w:pStyle w:val="Tabletext"/>
            </w:pPr>
            <w:r w:rsidRPr="0078191F">
              <w:t>50</w:t>
            </w:r>
          </w:p>
        </w:tc>
        <w:tc>
          <w:tcPr>
            <w:tcW w:w="5250" w:type="dxa"/>
            <w:shd w:val="clear" w:color="auto" w:fill="auto"/>
          </w:tcPr>
          <w:p w:rsidR="00126128" w:rsidRPr="0078191F" w:rsidRDefault="00126128" w:rsidP="0078191F">
            <w:pPr>
              <w:pStyle w:val="Tabletext"/>
            </w:pPr>
            <w:r w:rsidRPr="0078191F">
              <w:t>At least 15%, but less than 50%, of the company’s total expenses for the previous income year is expenditure that the company can notionally deduct for that income year under section</w:t>
            </w:r>
            <w:r w:rsidR="0078191F" w:rsidRPr="0078191F">
              <w:t> </w:t>
            </w:r>
            <w:r w:rsidRPr="0078191F">
              <w:t>355</w:t>
            </w:r>
            <w:r w:rsidR="00112EE8">
              <w:noBreakHyphen/>
            </w:r>
            <w:r w:rsidRPr="0078191F">
              <w:t>205 (about R&amp;D expenditure).</w:t>
            </w:r>
          </w:p>
        </w:tc>
      </w:tr>
      <w:tr w:rsidR="00126128" w:rsidRPr="0078191F" w:rsidTr="00112EE8">
        <w:tc>
          <w:tcPr>
            <w:tcW w:w="714" w:type="dxa"/>
            <w:shd w:val="clear" w:color="auto" w:fill="auto"/>
          </w:tcPr>
          <w:p w:rsidR="00126128" w:rsidRPr="0078191F" w:rsidRDefault="00126128" w:rsidP="0078191F">
            <w:pPr>
              <w:pStyle w:val="Tabletext"/>
            </w:pPr>
            <w:r w:rsidRPr="0078191F">
              <w:t>4</w:t>
            </w:r>
          </w:p>
        </w:tc>
        <w:tc>
          <w:tcPr>
            <w:tcW w:w="1124" w:type="dxa"/>
            <w:shd w:val="clear" w:color="auto" w:fill="auto"/>
          </w:tcPr>
          <w:p w:rsidR="00126128" w:rsidRPr="0078191F" w:rsidRDefault="00126128" w:rsidP="0078191F">
            <w:pPr>
              <w:pStyle w:val="Tabletext"/>
            </w:pPr>
            <w:r w:rsidRPr="0078191F">
              <w:t>50</w:t>
            </w:r>
          </w:p>
        </w:tc>
        <w:tc>
          <w:tcPr>
            <w:tcW w:w="5250" w:type="dxa"/>
            <w:shd w:val="clear" w:color="auto" w:fill="auto"/>
          </w:tcPr>
          <w:p w:rsidR="00126128" w:rsidRPr="0078191F" w:rsidRDefault="00126128" w:rsidP="0078191F">
            <w:pPr>
              <w:pStyle w:val="Tablea"/>
            </w:pPr>
            <w:r w:rsidRPr="0078191F">
              <w:t>(a) the company has completed or is undertaking an accelerator program that:</w:t>
            </w:r>
          </w:p>
          <w:p w:rsidR="00126128" w:rsidRPr="0078191F" w:rsidRDefault="00126128" w:rsidP="0078191F">
            <w:pPr>
              <w:pStyle w:val="Tablei"/>
            </w:pPr>
            <w:r w:rsidRPr="0078191F">
              <w:t>(</w:t>
            </w:r>
            <w:proofErr w:type="spellStart"/>
            <w:r w:rsidRPr="0078191F">
              <w:t>i</w:t>
            </w:r>
            <w:proofErr w:type="spellEnd"/>
            <w:r w:rsidRPr="0078191F">
              <w:t>) provides time</w:t>
            </w:r>
            <w:r w:rsidR="00112EE8">
              <w:noBreakHyphen/>
            </w:r>
            <w:r w:rsidRPr="0078191F">
              <w:t>limited support for entrepreneurs with start</w:t>
            </w:r>
            <w:r w:rsidR="00112EE8">
              <w:noBreakHyphen/>
            </w:r>
            <w:r w:rsidRPr="0078191F">
              <w:t>up businesses; and</w:t>
            </w:r>
          </w:p>
          <w:p w:rsidR="00126128" w:rsidRPr="0078191F" w:rsidRDefault="00126128" w:rsidP="0078191F">
            <w:pPr>
              <w:pStyle w:val="Tablei"/>
            </w:pPr>
            <w:r w:rsidRPr="0078191F">
              <w:t>(ii) is provided to entrepreneurs that are selected in an open, independent and competitive manner; and</w:t>
            </w:r>
          </w:p>
          <w:p w:rsidR="00126128" w:rsidRPr="0078191F" w:rsidRDefault="00126128" w:rsidP="0078191F">
            <w:pPr>
              <w:pStyle w:val="Tablea"/>
            </w:pPr>
            <w:r w:rsidRPr="0078191F">
              <w:t>(b) the entity providing that program has been providing that, or other accelerator programs for entrepreneurs, for at least 6 months; and</w:t>
            </w:r>
          </w:p>
          <w:p w:rsidR="00126128" w:rsidRPr="0078191F" w:rsidRDefault="00126128" w:rsidP="0078191F">
            <w:pPr>
              <w:pStyle w:val="Tablea"/>
            </w:pPr>
            <w:r w:rsidRPr="0078191F">
              <w:t>(c) such programs have been completed by at least one cohort of entrepreneurs.</w:t>
            </w:r>
          </w:p>
        </w:tc>
      </w:tr>
      <w:tr w:rsidR="00126128" w:rsidRPr="0078191F" w:rsidTr="00112EE8">
        <w:tc>
          <w:tcPr>
            <w:tcW w:w="714" w:type="dxa"/>
            <w:shd w:val="clear" w:color="auto" w:fill="auto"/>
          </w:tcPr>
          <w:p w:rsidR="00126128" w:rsidRPr="0078191F" w:rsidRDefault="00126128" w:rsidP="0078191F">
            <w:pPr>
              <w:pStyle w:val="Tabletext"/>
            </w:pPr>
            <w:r w:rsidRPr="0078191F">
              <w:t>5</w:t>
            </w:r>
          </w:p>
        </w:tc>
        <w:tc>
          <w:tcPr>
            <w:tcW w:w="1124" w:type="dxa"/>
            <w:shd w:val="clear" w:color="auto" w:fill="auto"/>
          </w:tcPr>
          <w:p w:rsidR="00126128" w:rsidRPr="0078191F" w:rsidRDefault="00126128" w:rsidP="0078191F">
            <w:pPr>
              <w:pStyle w:val="Tabletext"/>
            </w:pPr>
            <w:r w:rsidRPr="0078191F">
              <w:t>50</w:t>
            </w:r>
          </w:p>
        </w:tc>
        <w:tc>
          <w:tcPr>
            <w:tcW w:w="5250" w:type="dxa"/>
            <w:shd w:val="clear" w:color="auto" w:fill="auto"/>
          </w:tcPr>
          <w:p w:rsidR="00126128" w:rsidRPr="0078191F" w:rsidRDefault="00126128" w:rsidP="0078191F">
            <w:pPr>
              <w:pStyle w:val="Tablea"/>
            </w:pPr>
            <w:r w:rsidRPr="0078191F">
              <w:t xml:space="preserve">(a) a total of at least $50,000 has been paid for </w:t>
            </w:r>
            <w:r w:rsidR="0078191F" w:rsidRPr="0078191F">
              <w:rPr>
                <w:position w:val="6"/>
                <w:sz w:val="16"/>
              </w:rPr>
              <w:t>*</w:t>
            </w:r>
            <w:r w:rsidRPr="0078191F">
              <w:t xml:space="preserve">equity interests that are </w:t>
            </w:r>
            <w:r w:rsidR="0078191F" w:rsidRPr="0078191F">
              <w:rPr>
                <w:position w:val="6"/>
                <w:sz w:val="16"/>
              </w:rPr>
              <w:t>*</w:t>
            </w:r>
            <w:r w:rsidRPr="0078191F">
              <w:t>shares in the company; and</w:t>
            </w:r>
          </w:p>
          <w:p w:rsidR="00126128" w:rsidRPr="0078191F" w:rsidRDefault="00126128" w:rsidP="0078191F">
            <w:pPr>
              <w:pStyle w:val="Tablea"/>
            </w:pPr>
            <w:r w:rsidRPr="0078191F">
              <w:t>(b) the company issued those shares to one or more entities that:</w:t>
            </w:r>
          </w:p>
          <w:p w:rsidR="00126128" w:rsidRPr="0078191F" w:rsidRDefault="00126128" w:rsidP="0078191F">
            <w:pPr>
              <w:pStyle w:val="Tablei"/>
            </w:pPr>
            <w:r w:rsidRPr="0078191F">
              <w:t>(</w:t>
            </w:r>
            <w:proofErr w:type="spellStart"/>
            <w:r w:rsidRPr="0078191F">
              <w:t>i</w:t>
            </w:r>
            <w:proofErr w:type="spellEnd"/>
            <w:r w:rsidRPr="0078191F">
              <w:t xml:space="preserve">) were not </w:t>
            </w:r>
            <w:r w:rsidR="0078191F" w:rsidRPr="0078191F">
              <w:rPr>
                <w:position w:val="6"/>
                <w:sz w:val="16"/>
              </w:rPr>
              <w:t>*</w:t>
            </w:r>
            <w:r w:rsidRPr="0078191F">
              <w:t>associates of the company immediately before the issue of those shares; and</w:t>
            </w:r>
          </w:p>
          <w:p w:rsidR="00126128" w:rsidRPr="0078191F" w:rsidRDefault="00126128" w:rsidP="0078191F">
            <w:pPr>
              <w:pStyle w:val="Tablei"/>
            </w:pPr>
            <w:r w:rsidRPr="0078191F">
              <w:t xml:space="preserve">(ii) did not </w:t>
            </w:r>
            <w:r w:rsidR="0078191F" w:rsidRPr="0078191F">
              <w:rPr>
                <w:position w:val="6"/>
                <w:sz w:val="16"/>
              </w:rPr>
              <w:t>*</w:t>
            </w:r>
            <w:r w:rsidRPr="0078191F">
              <w:t xml:space="preserve">acquire those shares primarily to assist another entity become entitled to a </w:t>
            </w:r>
            <w:r w:rsidR="0078191F" w:rsidRPr="0078191F">
              <w:rPr>
                <w:position w:val="6"/>
                <w:sz w:val="16"/>
              </w:rPr>
              <w:t>*</w:t>
            </w:r>
            <w:r w:rsidRPr="0078191F">
              <w:t xml:space="preserve">tax offset (or a modified </w:t>
            </w:r>
            <w:proofErr w:type="spellStart"/>
            <w:r w:rsidRPr="0078191F">
              <w:t>CGT</w:t>
            </w:r>
            <w:proofErr w:type="spellEnd"/>
            <w:r w:rsidRPr="0078191F">
              <w:t xml:space="preserve"> treatment) under this Subdivision; and</w:t>
            </w:r>
          </w:p>
          <w:p w:rsidR="00126128" w:rsidRPr="0078191F" w:rsidRDefault="00126128" w:rsidP="0078191F">
            <w:pPr>
              <w:pStyle w:val="Tablea"/>
            </w:pPr>
            <w:r w:rsidRPr="0078191F">
              <w:lastRenderedPageBreak/>
              <w:t>(c) the company issued those shares at least one day before the test time.</w:t>
            </w:r>
          </w:p>
        </w:tc>
      </w:tr>
      <w:tr w:rsidR="00126128" w:rsidRPr="0078191F" w:rsidTr="00112EE8">
        <w:tc>
          <w:tcPr>
            <w:tcW w:w="714" w:type="dxa"/>
            <w:shd w:val="clear" w:color="auto" w:fill="auto"/>
          </w:tcPr>
          <w:p w:rsidR="00126128" w:rsidRPr="0078191F" w:rsidRDefault="00126128" w:rsidP="0078191F">
            <w:pPr>
              <w:pStyle w:val="Tabletext"/>
            </w:pPr>
            <w:r w:rsidRPr="0078191F">
              <w:lastRenderedPageBreak/>
              <w:t>6</w:t>
            </w:r>
          </w:p>
        </w:tc>
        <w:tc>
          <w:tcPr>
            <w:tcW w:w="1124" w:type="dxa"/>
            <w:shd w:val="clear" w:color="auto" w:fill="auto"/>
          </w:tcPr>
          <w:p w:rsidR="00126128" w:rsidRPr="0078191F" w:rsidRDefault="00126128" w:rsidP="0078191F">
            <w:pPr>
              <w:pStyle w:val="Tabletext"/>
            </w:pPr>
            <w:r w:rsidRPr="0078191F">
              <w:t>50</w:t>
            </w:r>
          </w:p>
        </w:tc>
        <w:tc>
          <w:tcPr>
            <w:tcW w:w="5250" w:type="dxa"/>
            <w:shd w:val="clear" w:color="auto" w:fill="auto"/>
          </w:tcPr>
          <w:p w:rsidR="00126128" w:rsidRPr="0078191F" w:rsidRDefault="00126128" w:rsidP="0078191F">
            <w:pPr>
              <w:pStyle w:val="Tablea"/>
            </w:pPr>
            <w:r w:rsidRPr="0078191F">
              <w:t xml:space="preserve">(a) the company has rights (including equitable rights) under a </w:t>
            </w:r>
            <w:r w:rsidR="0078191F" w:rsidRPr="0078191F">
              <w:rPr>
                <w:position w:val="6"/>
                <w:sz w:val="16"/>
              </w:rPr>
              <w:t>*</w:t>
            </w:r>
            <w:r w:rsidRPr="0078191F">
              <w:t>Commonwealth law as:</w:t>
            </w:r>
          </w:p>
          <w:p w:rsidR="00126128" w:rsidRPr="0078191F" w:rsidRDefault="00126128" w:rsidP="0078191F">
            <w:pPr>
              <w:pStyle w:val="Tablei"/>
            </w:pPr>
            <w:r w:rsidRPr="0078191F">
              <w:t>(</w:t>
            </w:r>
            <w:proofErr w:type="spellStart"/>
            <w:r w:rsidRPr="0078191F">
              <w:t>i</w:t>
            </w:r>
            <w:proofErr w:type="spellEnd"/>
            <w:r w:rsidRPr="0078191F">
              <w:t>) the patentee, or a licensee, of a standard patent; or</w:t>
            </w:r>
          </w:p>
          <w:p w:rsidR="00126128" w:rsidRPr="0078191F" w:rsidRDefault="00126128" w:rsidP="0078191F">
            <w:pPr>
              <w:pStyle w:val="Tablei"/>
            </w:pPr>
            <w:r w:rsidRPr="0078191F">
              <w:t>(ii) the owner, or a licensee, of a plant breeder’s right;</w:t>
            </w:r>
          </w:p>
          <w:p w:rsidR="00126128" w:rsidRPr="0078191F" w:rsidRDefault="00126128" w:rsidP="0078191F">
            <w:pPr>
              <w:pStyle w:val="Tablea"/>
            </w:pPr>
            <w:r w:rsidRPr="0078191F">
              <w:tab/>
              <w:t>granted in Australia within the last 5 years (ending at the test time); or</w:t>
            </w:r>
          </w:p>
          <w:p w:rsidR="00126128" w:rsidRPr="0078191F" w:rsidRDefault="00126128" w:rsidP="0078191F">
            <w:pPr>
              <w:pStyle w:val="Tablea"/>
            </w:pPr>
            <w:r w:rsidRPr="0078191F">
              <w:t xml:space="preserve">(b) the company has equivalent rights under a </w:t>
            </w:r>
            <w:r w:rsidR="0078191F" w:rsidRPr="0078191F">
              <w:rPr>
                <w:position w:val="6"/>
                <w:sz w:val="16"/>
              </w:rPr>
              <w:t>*</w:t>
            </w:r>
            <w:r w:rsidRPr="0078191F">
              <w:t>foreign law.</w:t>
            </w:r>
          </w:p>
        </w:tc>
      </w:tr>
      <w:tr w:rsidR="00126128" w:rsidRPr="0078191F" w:rsidTr="00112EE8">
        <w:tc>
          <w:tcPr>
            <w:tcW w:w="714" w:type="dxa"/>
            <w:tcBorders>
              <w:bottom w:val="single" w:sz="2" w:space="0" w:color="auto"/>
            </w:tcBorders>
            <w:shd w:val="clear" w:color="auto" w:fill="auto"/>
          </w:tcPr>
          <w:p w:rsidR="00126128" w:rsidRPr="0078191F" w:rsidRDefault="00126128" w:rsidP="0078191F">
            <w:pPr>
              <w:pStyle w:val="Tabletext"/>
            </w:pPr>
            <w:r w:rsidRPr="0078191F">
              <w:t>7</w:t>
            </w:r>
          </w:p>
        </w:tc>
        <w:tc>
          <w:tcPr>
            <w:tcW w:w="1124" w:type="dxa"/>
            <w:tcBorders>
              <w:bottom w:val="single" w:sz="2" w:space="0" w:color="auto"/>
            </w:tcBorders>
            <w:shd w:val="clear" w:color="auto" w:fill="auto"/>
          </w:tcPr>
          <w:p w:rsidR="00126128" w:rsidRPr="0078191F" w:rsidRDefault="00126128" w:rsidP="0078191F">
            <w:pPr>
              <w:pStyle w:val="Tabletext"/>
            </w:pPr>
            <w:r w:rsidRPr="0078191F">
              <w:t>25</w:t>
            </w:r>
          </w:p>
        </w:tc>
        <w:tc>
          <w:tcPr>
            <w:tcW w:w="5250" w:type="dxa"/>
            <w:tcBorders>
              <w:bottom w:val="single" w:sz="2" w:space="0" w:color="auto"/>
            </w:tcBorders>
            <w:shd w:val="clear" w:color="auto" w:fill="auto"/>
          </w:tcPr>
          <w:p w:rsidR="00126128" w:rsidRPr="0078191F" w:rsidRDefault="00126128" w:rsidP="0078191F">
            <w:pPr>
              <w:pStyle w:val="Tabletext"/>
            </w:pPr>
            <w:r w:rsidRPr="0078191F">
              <w:t>Unless item</w:t>
            </w:r>
            <w:r w:rsidR="0078191F" w:rsidRPr="0078191F">
              <w:t> </w:t>
            </w:r>
            <w:r w:rsidRPr="0078191F">
              <w:t>6 applies to the company at the test time:</w:t>
            </w:r>
          </w:p>
          <w:p w:rsidR="00126128" w:rsidRPr="0078191F" w:rsidRDefault="00126128" w:rsidP="0078191F">
            <w:pPr>
              <w:pStyle w:val="Tablea"/>
            </w:pPr>
            <w:r w:rsidRPr="0078191F">
              <w:t xml:space="preserve">(a) the company has rights (including equitable rights) under a </w:t>
            </w:r>
            <w:r w:rsidR="0078191F" w:rsidRPr="0078191F">
              <w:rPr>
                <w:position w:val="6"/>
                <w:sz w:val="16"/>
              </w:rPr>
              <w:t>*</w:t>
            </w:r>
            <w:r w:rsidRPr="0078191F">
              <w:t>Commonwealth law as:</w:t>
            </w:r>
          </w:p>
          <w:p w:rsidR="00126128" w:rsidRPr="0078191F" w:rsidRDefault="00126128" w:rsidP="0078191F">
            <w:pPr>
              <w:pStyle w:val="Tablei"/>
            </w:pPr>
            <w:r w:rsidRPr="0078191F">
              <w:t>(</w:t>
            </w:r>
            <w:proofErr w:type="spellStart"/>
            <w:r w:rsidRPr="0078191F">
              <w:t>i</w:t>
            </w:r>
            <w:proofErr w:type="spellEnd"/>
            <w:r w:rsidRPr="0078191F">
              <w:t>) the patentee, or a licensee, of an innovation patent granted and certified in Australia; or</w:t>
            </w:r>
          </w:p>
          <w:p w:rsidR="00126128" w:rsidRPr="0078191F" w:rsidRDefault="00126128" w:rsidP="0078191F">
            <w:pPr>
              <w:pStyle w:val="Tablei"/>
            </w:pPr>
            <w:r w:rsidRPr="0078191F">
              <w:t>(ii) the owner, or a licensee, of a registered design registered in Australia;</w:t>
            </w:r>
          </w:p>
          <w:p w:rsidR="00126128" w:rsidRPr="0078191F" w:rsidRDefault="00126128" w:rsidP="0078191F">
            <w:pPr>
              <w:pStyle w:val="Tablea"/>
            </w:pPr>
            <w:r w:rsidRPr="0078191F">
              <w:tab/>
              <w:t>within the last 5 years (ending at the test time); or</w:t>
            </w:r>
          </w:p>
          <w:p w:rsidR="00126128" w:rsidRPr="0078191F" w:rsidRDefault="00126128" w:rsidP="0078191F">
            <w:pPr>
              <w:pStyle w:val="Tablea"/>
            </w:pPr>
            <w:r w:rsidRPr="0078191F">
              <w:t xml:space="preserve">(b) the company has equivalent rights under a </w:t>
            </w:r>
            <w:r w:rsidR="0078191F" w:rsidRPr="0078191F">
              <w:rPr>
                <w:position w:val="6"/>
                <w:sz w:val="16"/>
              </w:rPr>
              <w:t>*</w:t>
            </w:r>
            <w:r w:rsidRPr="0078191F">
              <w:t>foreign law.</w:t>
            </w:r>
          </w:p>
        </w:tc>
      </w:tr>
      <w:tr w:rsidR="00126128" w:rsidRPr="0078191F" w:rsidTr="00112EE8">
        <w:tc>
          <w:tcPr>
            <w:tcW w:w="714" w:type="dxa"/>
            <w:tcBorders>
              <w:top w:val="single" w:sz="2" w:space="0" w:color="auto"/>
              <w:bottom w:val="single" w:sz="12" w:space="0" w:color="auto"/>
            </w:tcBorders>
            <w:shd w:val="clear" w:color="auto" w:fill="auto"/>
          </w:tcPr>
          <w:p w:rsidR="00126128" w:rsidRPr="0078191F" w:rsidRDefault="00126128" w:rsidP="0078191F">
            <w:pPr>
              <w:pStyle w:val="Tabletext"/>
            </w:pPr>
            <w:r w:rsidRPr="0078191F">
              <w:t>8</w:t>
            </w:r>
          </w:p>
        </w:tc>
        <w:tc>
          <w:tcPr>
            <w:tcW w:w="1124" w:type="dxa"/>
            <w:tcBorders>
              <w:top w:val="single" w:sz="2" w:space="0" w:color="auto"/>
              <w:bottom w:val="single" w:sz="12" w:space="0" w:color="auto"/>
            </w:tcBorders>
            <w:shd w:val="clear" w:color="auto" w:fill="auto"/>
          </w:tcPr>
          <w:p w:rsidR="00126128" w:rsidRPr="0078191F" w:rsidRDefault="00126128" w:rsidP="0078191F">
            <w:pPr>
              <w:pStyle w:val="Tabletext"/>
            </w:pPr>
            <w:r w:rsidRPr="0078191F">
              <w:t>25</w:t>
            </w:r>
          </w:p>
        </w:tc>
        <w:tc>
          <w:tcPr>
            <w:tcW w:w="5250" w:type="dxa"/>
            <w:tcBorders>
              <w:top w:val="single" w:sz="2" w:space="0" w:color="auto"/>
              <w:bottom w:val="single" w:sz="12" w:space="0" w:color="auto"/>
            </w:tcBorders>
            <w:shd w:val="clear" w:color="auto" w:fill="auto"/>
          </w:tcPr>
          <w:p w:rsidR="00126128" w:rsidRPr="0078191F" w:rsidRDefault="00126128" w:rsidP="0078191F">
            <w:pPr>
              <w:pStyle w:val="Tabletext"/>
            </w:pPr>
            <w:r w:rsidRPr="0078191F">
              <w:t>The company has a written agreement with:</w:t>
            </w:r>
          </w:p>
          <w:p w:rsidR="00126128" w:rsidRPr="0078191F" w:rsidRDefault="00126128" w:rsidP="0078191F">
            <w:pPr>
              <w:pStyle w:val="Tablea"/>
            </w:pPr>
            <w:r w:rsidRPr="0078191F">
              <w:t>(a) an institution or body listed in Schedule</w:t>
            </w:r>
            <w:r w:rsidR="0078191F" w:rsidRPr="0078191F">
              <w:t> </w:t>
            </w:r>
            <w:r w:rsidRPr="0078191F">
              <w:t xml:space="preserve">1 to the </w:t>
            </w:r>
            <w:r w:rsidRPr="0078191F">
              <w:rPr>
                <w:i/>
              </w:rPr>
              <w:t>Higher Education Funding Act 1988</w:t>
            </w:r>
            <w:r w:rsidRPr="0078191F">
              <w:t xml:space="preserve"> (about institutions or bodies eligible for special research assistance); or</w:t>
            </w:r>
          </w:p>
          <w:p w:rsidR="00126128" w:rsidRPr="0078191F" w:rsidRDefault="00126128" w:rsidP="0078191F">
            <w:pPr>
              <w:pStyle w:val="Tablea"/>
            </w:pPr>
            <w:r w:rsidRPr="0078191F">
              <w:t>(b) an entity registered under section</w:t>
            </w:r>
            <w:r w:rsidR="0078191F" w:rsidRPr="0078191F">
              <w:t> </w:t>
            </w:r>
            <w:r w:rsidRPr="0078191F">
              <w:t xml:space="preserve">29A of the </w:t>
            </w:r>
            <w:r w:rsidRPr="0078191F">
              <w:rPr>
                <w:i/>
              </w:rPr>
              <w:t>Industry Research and Development Act 1986</w:t>
            </w:r>
            <w:r w:rsidRPr="0078191F">
              <w:t xml:space="preserve"> (about research service providers);</w:t>
            </w:r>
          </w:p>
          <w:p w:rsidR="00126128" w:rsidRPr="0078191F" w:rsidRDefault="00126128" w:rsidP="0078191F">
            <w:pPr>
              <w:pStyle w:val="Tabletext"/>
            </w:pPr>
            <w:r w:rsidRPr="0078191F">
              <w:t>to co</w:t>
            </w:r>
            <w:r w:rsidR="00112EE8">
              <w:noBreakHyphen/>
            </w:r>
            <w:r w:rsidRPr="0078191F">
              <w:t>develop and commercialise a new, or significantly improved, product, process, service or marketing or organisational method.</w:t>
            </w:r>
          </w:p>
        </w:tc>
      </w:tr>
    </w:tbl>
    <w:p w:rsidR="00126128" w:rsidRPr="0078191F" w:rsidRDefault="00126128" w:rsidP="0078191F">
      <w:pPr>
        <w:pStyle w:val="subsection"/>
      </w:pPr>
      <w:r w:rsidRPr="0078191F">
        <w:tab/>
        <w:t>(2)</w:t>
      </w:r>
      <w:r w:rsidRPr="0078191F">
        <w:tab/>
        <w:t>At the test time, the company also has the points prescribed by regulations made for the purposes of this subsection if the prescribed innovation criteria for those points apply to the company at that time.</w:t>
      </w:r>
    </w:p>
    <w:p w:rsidR="00126128" w:rsidRPr="0078191F" w:rsidRDefault="00126128" w:rsidP="0078191F">
      <w:pPr>
        <w:pStyle w:val="ActHead5"/>
      </w:pPr>
      <w:bookmarkStart w:id="24" w:name="_Toc450553493"/>
      <w:r w:rsidRPr="0078191F">
        <w:rPr>
          <w:rStyle w:val="CharSectno"/>
        </w:rPr>
        <w:lastRenderedPageBreak/>
        <w:t>360</w:t>
      </w:r>
      <w:r w:rsidR="00112EE8">
        <w:rPr>
          <w:rStyle w:val="CharSectno"/>
        </w:rPr>
        <w:noBreakHyphen/>
      </w:r>
      <w:r w:rsidRPr="0078191F">
        <w:rPr>
          <w:rStyle w:val="CharSectno"/>
        </w:rPr>
        <w:t>50</w:t>
      </w:r>
      <w:r w:rsidRPr="0078191F">
        <w:t xml:space="preserve">  Modified </w:t>
      </w:r>
      <w:proofErr w:type="spellStart"/>
      <w:r w:rsidRPr="0078191F">
        <w:t>CGT</w:t>
      </w:r>
      <w:proofErr w:type="spellEnd"/>
      <w:r w:rsidRPr="0078191F">
        <w:t xml:space="preserve"> treatment</w:t>
      </w:r>
      <w:bookmarkEnd w:id="24"/>
    </w:p>
    <w:p w:rsidR="00126128" w:rsidRPr="0078191F" w:rsidRDefault="00126128" w:rsidP="0078191F">
      <w:pPr>
        <w:pStyle w:val="subsection"/>
      </w:pPr>
      <w:r w:rsidRPr="0078191F">
        <w:tab/>
        <w:t>(1)</w:t>
      </w:r>
      <w:r w:rsidRPr="0078191F">
        <w:tab/>
        <w:t xml:space="preserve">This section applies if the issuing of a </w:t>
      </w:r>
      <w:r w:rsidR="0078191F" w:rsidRPr="0078191F">
        <w:rPr>
          <w:position w:val="6"/>
          <w:sz w:val="16"/>
        </w:rPr>
        <w:t>*</w:t>
      </w:r>
      <w:r w:rsidRPr="0078191F">
        <w:t xml:space="preserve">share to an entity gives rise to an entitlement to a </w:t>
      </w:r>
      <w:r w:rsidR="0078191F" w:rsidRPr="0078191F">
        <w:rPr>
          <w:position w:val="6"/>
          <w:sz w:val="16"/>
        </w:rPr>
        <w:t>*</w:t>
      </w:r>
      <w:r w:rsidRPr="0078191F">
        <w:t>tax offset under this Subdivision.</w:t>
      </w:r>
    </w:p>
    <w:p w:rsidR="00126128" w:rsidRPr="0078191F" w:rsidRDefault="00126128" w:rsidP="0078191F">
      <w:pPr>
        <w:pStyle w:val="notetext"/>
      </w:pPr>
      <w:r w:rsidRPr="0078191F">
        <w:t>Note:</w:t>
      </w:r>
      <w:r w:rsidRPr="0078191F">
        <w:tab/>
        <w:t>This section applies to any share that gives rise to the entitlement, regardless of whether subsection</w:t>
      </w:r>
      <w:r w:rsidR="0078191F" w:rsidRPr="0078191F">
        <w:t> </w:t>
      </w:r>
      <w:r w:rsidRPr="0078191F">
        <w:t>360</w:t>
      </w:r>
      <w:r w:rsidR="00112EE8">
        <w:noBreakHyphen/>
      </w:r>
      <w:r w:rsidRPr="0078191F">
        <w:t>25(2) reduces the amount of the tax offset.</w:t>
      </w:r>
    </w:p>
    <w:p w:rsidR="00126128" w:rsidRPr="0078191F" w:rsidRDefault="00126128" w:rsidP="0078191F">
      <w:pPr>
        <w:pStyle w:val="subsection"/>
      </w:pPr>
      <w:r w:rsidRPr="0078191F">
        <w:tab/>
        <w:t>(2)</w:t>
      </w:r>
      <w:r w:rsidRPr="0078191F">
        <w:tab/>
        <w:t xml:space="preserve">The entity is taken to hold the </w:t>
      </w:r>
      <w:r w:rsidR="0078191F" w:rsidRPr="0078191F">
        <w:rPr>
          <w:position w:val="6"/>
          <w:sz w:val="16"/>
        </w:rPr>
        <w:t>*</w:t>
      </w:r>
      <w:r w:rsidRPr="0078191F">
        <w:t>share on capital account.</w:t>
      </w:r>
    </w:p>
    <w:p w:rsidR="00126128" w:rsidRPr="0078191F" w:rsidRDefault="00126128" w:rsidP="0078191F">
      <w:pPr>
        <w:pStyle w:val="subsection"/>
      </w:pPr>
      <w:r w:rsidRPr="0078191F">
        <w:tab/>
        <w:t>(3)</w:t>
      </w:r>
      <w:r w:rsidRPr="0078191F">
        <w:tab/>
        <w:t xml:space="preserve">The entity must disregard any </w:t>
      </w:r>
      <w:r w:rsidR="0078191F" w:rsidRPr="0078191F">
        <w:rPr>
          <w:position w:val="6"/>
          <w:sz w:val="16"/>
        </w:rPr>
        <w:t>*</w:t>
      </w:r>
      <w:r w:rsidRPr="0078191F">
        <w:t xml:space="preserve">capital loss it makes from any </w:t>
      </w:r>
      <w:r w:rsidR="0078191F" w:rsidRPr="0078191F">
        <w:rPr>
          <w:position w:val="6"/>
          <w:sz w:val="16"/>
        </w:rPr>
        <w:t>*</w:t>
      </w:r>
      <w:proofErr w:type="spellStart"/>
      <w:r w:rsidRPr="0078191F">
        <w:t>CGT</w:t>
      </w:r>
      <w:proofErr w:type="spellEnd"/>
      <w:r w:rsidRPr="0078191F">
        <w:t xml:space="preserve"> event happening in relation to the </w:t>
      </w:r>
      <w:r w:rsidR="0078191F" w:rsidRPr="0078191F">
        <w:rPr>
          <w:position w:val="6"/>
          <w:sz w:val="16"/>
        </w:rPr>
        <w:t>*</w:t>
      </w:r>
      <w:r w:rsidRPr="0078191F">
        <w:t>share if:</w:t>
      </w:r>
    </w:p>
    <w:p w:rsidR="00126128" w:rsidRPr="0078191F" w:rsidRDefault="00126128" w:rsidP="0078191F">
      <w:pPr>
        <w:pStyle w:val="paragraph"/>
      </w:pPr>
      <w:r w:rsidRPr="0078191F">
        <w:tab/>
        <w:t>(a)</w:t>
      </w:r>
      <w:r w:rsidRPr="0078191F">
        <w:tab/>
        <w:t>the entity has continuously held the share since its issue; and</w:t>
      </w:r>
    </w:p>
    <w:p w:rsidR="00126128" w:rsidRPr="0078191F" w:rsidRDefault="00126128" w:rsidP="0078191F">
      <w:pPr>
        <w:pStyle w:val="paragraph"/>
      </w:pPr>
      <w:r w:rsidRPr="0078191F">
        <w:tab/>
        <w:t>(b)</w:t>
      </w:r>
      <w:r w:rsidRPr="0078191F">
        <w:tab/>
        <w:t xml:space="preserve">the </w:t>
      </w:r>
      <w:proofErr w:type="spellStart"/>
      <w:r w:rsidRPr="0078191F">
        <w:t>CGT</w:t>
      </w:r>
      <w:proofErr w:type="spellEnd"/>
      <w:r w:rsidRPr="0078191F">
        <w:t xml:space="preserve"> event happens before the tenth anniversary of the issue of the share.</w:t>
      </w:r>
    </w:p>
    <w:p w:rsidR="00126128" w:rsidRPr="0078191F" w:rsidRDefault="00126128" w:rsidP="0078191F">
      <w:pPr>
        <w:pStyle w:val="subsection"/>
      </w:pPr>
      <w:r w:rsidRPr="0078191F">
        <w:tab/>
        <w:t>(4)</w:t>
      </w:r>
      <w:r w:rsidRPr="0078191F">
        <w:tab/>
        <w:t xml:space="preserve">The entity may disregard any </w:t>
      </w:r>
      <w:r w:rsidR="0078191F" w:rsidRPr="0078191F">
        <w:rPr>
          <w:position w:val="6"/>
          <w:sz w:val="16"/>
        </w:rPr>
        <w:t>*</w:t>
      </w:r>
      <w:r w:rsidRPr="0078191F">
        <w:t xml:space="preserve">capital gain it makes from any </w:t>
      </w:r>
      <w:r w:rsidR="0078191F" w:rsidRPr="0078191F">
        <w:rPr>
          <w:position w:val="6"/>
          <w:sz w:val="16"/>
        </w:rPr>
        <w:t>*</w:t>
      </w:r>
      <w:proofErr w:type="spellStart"/>
      <w:r w:rsidRPr="0078191F">
        <w:t>CGT</w:t>
      </w:r>
      <w:proofErr w:type="spellEnd"/>
      <w:r w:rsidRPr="0078191F">
        <w:t xml:space="preserve"> event happening in relation to the </w:t>
      </w:r>
      <w:r w:rsidR="0078191F" w:rsidRPr="0078191F">
        <w:rPr>
          <w:position w:val="6"/>
          <w:sz w:val="16"/>
        </w:rPr>
        <w:t>*</w:t>
      </w:r>
      <w:r w:rsidRPr="0078191F">
        <w:t>share if:</w:t>
      </w:r>
    </w:p>
    <w:p w:rsidR="00126128" w:rsidRPr="0078191F" w:rsidRDefault="00126128" w:rsidP="0078191F">
      <w:pPr>
        <w:pStyle w:val="paragraph"/>
      </w:pPr>
      <w:r w:rsidRPr="0078191F">
        <w:tab/>
        <w:t>(a)</w:t>
      </w:r>
      <w:r w:rsidRPr="0078191F">
        <w:tab/>
        <w:t>the entity has continuously held the share since its issue; and</w:t>
      </w:r>
    </w:p>
    <w:p w:rsidR="00126128" w:rsidRPr="0078191F" w:rsidRDefault="00126128" w:rsidP="0078191F">
      <w:pPr>
        <w:pStyle w:val="paragraph"/>
      </w:pPr>
      <w:r w:rsidRPr="0078191F">
        <w:tab/>
        <w:t>(b)</w:t>
      </w:r>
      <w:r w:rsidRPr="0078191F">
        <w:tab/>
        <w:t xml:space="preserve">the </w:t>
      </w:r>
      <w:proofErr w:type="spellStart"/>
      <w:r w:rsidRPr="0078191F">
        <w:t>CGT</w:t>
      </w:r>
      <w:proofErr w:type="spellEnd"/>
      <w:r w:rsidRPr="0078191F">
        <w:t xml:space="preserve"> event happens on or after the first anniversary, but before the tenth anniversary, of the issue of the share.</w:t>
      </w:r>
    </w:p>
    <w:p w:rsidR="00126128" w:rsidRPr="0078191F" w:rsidRDefault="00126128" w:rsidP="0078191F">
      <w:pPr>
        <w:pStyle w:val="subsection"/>
      </w:pPr>
      <w:r w:rsidRPr="0078191F">
        <w:tab/>
        <w:t>(5)</w:t>
      </w:r>
      <w:r w:rsidRPr="0078191F">
        <w:tab/>
        <w:t xml:space="preserve">If the entity has continuously held the </w:t>
      </w:r>
      <w:r w:rsidR="0078191F" w:rsidRPr="0078191F">
        <w:rPr>
          <w:position w:val="6"/>
          <w:sz w:val="16"/>
        </w:rPr>
        <w:t>*</w:t>
      </w:r>
      <w:r w:rsidRPr="0078191F">
        <w:t xml:space="preserve">share since its issue, the </w:t>
      </w:r>
      <w:r w:rsidR="0078191F" w:rsidRPr="0078191F">
        <w:rPr>
          <w:position w:val="6"/>
          <w:sz w:val="16"/>
        </w:rPr>
        <w:t>*</w:t>
      </w:r>
      <w:r w:rsidRPr="0078191F">
        <w:t xml:space="preserve">first element of its </w:t>
      </w:r>
      <w:r w:rsidR="0078191F" w:rsidRPr="0078191F">
        <w:rPr>
          <w:position w:val="6"/>
          <w:sz w:val="16"/>
        </w:rPr>
        <w:t>*</w:t>
      </w:r>
      <w:r w:rsidRPr="0078191F">
        <w:t xml:space="preserve">cost base and </w:t>
      </w:r>
      <w:r w:rsidR="0078191F" w:rsidRPr="0078191F">
        <w:rPr>
          <w:position w:val="6"/>
          <w:sz w:val="16"/>
        </w:rPr>
        <w:t>*</w:t>
      </w:r>
      <w:r w:rsidRPr="0078191F">
        <w:t xml:space="preserve">reduced cost base becomes, on the tenth anniversary of its issue, its </w:t>
      </w:r>
      <w:r w:rsidR="0078191F" w:rsidRPr="0078191F">
        <w:rPr>
          <w:position w:val="6"/>
          <w:sz w:val="16"/>
        </w:rPr>
        <w:t>*</w:t>
      </w:r>
      <w:r w:rsidRPr="0078191F">
        <w:t>market value on that anniversary.</w:t>
      </w:r>
    </w:p>
    <w:p w:rsidR="00126128" w:rsidRPr="0078191F" w:rsidRDefault="00126128" w:rsidP="0078191F">
      <w:pPr>
        <w:pStyle w:val="ActHead5"/>
      </w:pPr>
      <w:bookmarkStart w:id="25" w:name="_Toc450553494"/>
      <w:r w:rsidRPr="0078191F">
        <w:rPr>
          <w:rStyle w:val="CharSectno"/>
        </w:rPr>
        <w:t>360</w:t>
      </w:r>
      <w:r w:rsidR="00112EE8">
        <w:rPr>
          <w:rStyle w:val="CharSectno"/>
        </w:rPr>
        <w:noBreakHyphen/>
      </w:r>
      <w:r w:rsidRPr="0078191F">
        <w:rPr>
          <w:rStyle w:val="CharSectno"/>
        </w:rPr>
        <w:t>55</w:t>
      </w:r>
      <w:r w:rsidRPr="0078191F">
        <w:t xml:space="preserve">  Modified </w:t>
      </w:r>
      <w:proofErr w:type="spellStart"/>
      <w:r w:rsidRPr="0078191F">
        <w:t>CGT</w:t>
      </w:r>
      <w:proofErr w:type="spellEnd"/>
      <w:r w:rsidRPr="0078191F">
        <w:t xml:space="preserve"> treatment—partnerships</w:t>
      </w:r>
      <w:bookmarkEnd w:id="25"/>
    </w:p>
    <w:p w:rsidR="00126128" w:rsidRPr="0078191F" w:rsidRDefault="00126128" w:rsidP="0078191F">
      <w:pPr>
        <w:pStyle w:val="subsection"/>
      </w:pPr>
      <w:r w:rsidRPr="0078191F">
        <w:tab/>
        <w:t>(1)</w:t>
      </w:r>
      <w:r w:rsidRPr="0078191F">
        <w:tab/>
        <w:t>The purpose of this section is to ensure that the modifications made by section</w:t>
      </w:r>
      <w:r w:rsidR="0078191F" w:rsidRPr="0078191F">
        <w:t> </w:t>
      </w:r>
      <w:r w:rsidRPr="0078191F">
        <w:t>360</w:t>
      </w:r>
      <w:r w:rsidR="00112EE8">
        <w:noBreakHyphen/>
      </w:r>
      <w:r w:rsidRPr="0078191F">
        <w:t xml:space="preserve">50 apply to each partner in a partnership in a case where the partnership is the entity that is issued with the </w:t>
      </w:r>
      <w:r w:rsidR="0078191F" w:rsidRPr="0078191F">
        <w:rPr>
          <w:position w:val="6"/>
          <w:sz w:val="16"/>
        </w:rPr>
        <w:t>*</w:t>
      </w:r>
      <w:r w:rsidRPr="0078191F">
        <w:t>share mentioned in subsection</w:t>
      </w:r>
      <w:r w:rsidR="0078191F" w:rsidRPr="0078191F">
        <w:t> </w:t>
      </w:r>
      <w:r w:rsidRPr="0078191F">
        <w:t>360</w:t>
      </w:r>
      <w:r w:rsidR="00112EE8">
        <w:noBreakHyphen/>
      </w:r>
      <w:r w:rsidRPr="0078191F">
        <w:t>50(1).</w:t>
      </w:r>
    </w:p>
    <w:p w:rsidR="00126128" w:rsidRPr="0078191F" w:rsidRDefault="00126128" w:rsidP="0078191F">
      <w:pPr>
        <w:pStyle w:val="subsection"/>
      </w:pPr>
      <w:r w:rsidRPr="0078191F">
        <w:tab/>
        <w:t>(2)</w:t>
      </w:r>
      <w:r w:rsidRPr="0078191F">
        <w:tab/>
        <w:t>In such a case, subsections</w:t>
      </w:r>
      <w:r w:rsidR="0078191F" w:rsidRPr="0078191F">
        <w:t> </w:t>
      </w:r>
      <w:r w:rsidRPr="0078191F">
        <w:t>360</w:t>
      </w:r>
      <w:r w:rsidR="00112EE8">
        <w:noBreakHyphen/>
      </w:r>
      <w:r w:rsidRPr="0078191F">
        <w:t>50(2) to (4) apply as if:</w:t>
      </w:r>
    </w:p>
    <w:p w:rsidR="00126128" w:rsidRPr="0078191F" w:rsidRDefault="00126128" w:rsidP="0078191F">
      <w:pPr>
        <w:pStyle w:val="paragraph"/>
      </w:pPr>
      <w:r w:rsidRPr="0078191F">
        <w:tab/>
        <w:t>(a)</w:t>
      </w:r>
      <w:r w:rsidRPr="0078191F">
        <w:tab/>
        <w:t>the first reference in those subsections to the entity were a reference to each partner in the partnership; and</w:t>
      </w:r>
    </w:p>
    <w:p w:rsidR="00126128" w:rsidRPr="0078191F" w:rsidRDefault="00126128" w:rsidP="0078191F">
      <w:pPr>
        <w:pStyle w:val="paragraph"/>
      </w:pPr>
      <w:r w:rsidRPr="0078191F">
        <w:tab/>
        <w:t>(b)</w:t>
      </w:r>
      <w:r w:rsidRPr="0078191F">
        <w:tab/>
        <w:t xml:space="preserve">the first reference in those subsections to the </w:t>
      </w:r>
      <w:r w:rsidR="0078191F" w:rsidRPr="0078191F">
        <w:rPr>
          <w:position w:val="6"/>
          <w:sz w:val="16"/>
        </w:rPr>
        <w:t>*</w:t>
      </w:r>
      <w:r w:rsidRPr="0078191F">
        <w:t>share were a reference to the partner’s interest in the share.</w:t>
      </w:r>
    </w:p>
    <w:p w:rsidR="00126128" w:rsidRPr="0078191F" w:rsidRDefault="00126128" w:rsidP="0078191F">
      <w:pPr>
        <w:pStyle w:val="notetext"/>
      </w:pPr>
      <w:r w:rsidRPr="0078191F">
        <w:t>Note:</w:t>
      </w:r>
      <w:r w:rsidRPr="0078191F">
        <w:tab/>
        <w:t>The references to the entity and the share in the paragraphs of subsections</w:t>
      </w:r>
      <w:r w:rsidR="0078191F" w:rsidRPr="0078191F">
        <w:t> </w:t>
      </w:r>
      <w:r w:rsidRPr="0078191F">
        <w:t>360</w:t>
      </w:r>
      <w:r w:rsidR="00112EE8">
        <w:noBreakHyphen/>
      </w:r>
      <w:r w:rsidRPr="0078191F">
        <w:t>50(3) and (4) continue to apply unchanged.</w:t>
      </w:r>
    </w:p>
    <w:p w:rsidR="00126128" w:rsidRPr="0078191F" w:rsidRDefault="00126128" w:rsidP="0078191F">
      <w:pPr>
        <w:pStyle w:val="subsection"/>
      </w:pPr>
      <w:r w:rsidRPr="0078191F">
        <w:lastRenderedPageBreak/>
        <w:tab/>
        <w:t>(3)</w:t>
      </w:r>
      <w:r w:rsidRPr="0078191F">
        <w:tab/>
        <w:t>In such a case, treat subsection</w:t>
      </w:r>
      <w:r w:rsidR="0078191F" w:rsidRPr="0078191F">
        <w:t> </w:t>
      </w:r>
      <w:r w:rsidRPr="0078191F">
        <w:t>360</w:t>
      </w:r>
      <w:r w:rsidR="00112EE8">
        <w:noBreakHyphen/>
      </w:r>
      <w:r w:rsidRPr="0078191F">
        <w:t>50(5) as if it read as follows:</w:t>
      </w:r>
    </w:p>
    <w:p w:rsidR="00126128" w:rsidRPr="0078191F" w:rsidRDefault="00126128" w:rsidP="0078191F">
      <w:pPr>
        <w:pStyle w:val="subsection2"/>
      </w:pPr>
      <w:r w:rsidRPr="0078191F">
        <w:t xml:space="preserve">“If the partnership has continuously held the </w:t>
      </w:r>
      <w:r w:rsidR="0078191F" w:rsidRPr="0078191F">
        <w:rPr>
          <w:position w:val="6"/>
          <w:sz w:val="16"/>
        </w:rPr>
        <w:t>*</w:t>
      </w:r>
      <w:r w:rsidRPr="0078191F">
        <w:t>share since its issue, on the tenth anniversary of its issue:</w:t>
      </w:r>
    </w:p>
    <w:p w:rsidR="00126128" w:rsidRPr="0078191F" w:rsidRDefault="00126128" w:rsidP="0078191F">
      <w:pPr>
        <w:pStyle w:val="paragraph"/>
      </w:pPr>
      <w:r w:rsidRPr="0078191F">
        <w:tab/>
        <w:t>(a)</w:t>
      </w:r>
      <w:r w:rsidRPr="0078191F">
        <w:tab/>
        <w:t xml:space="preserve">the </w:t>
      </w:r>
      <w:r w:rsidR="0078191F" w:rsidRPr="0078191F">
        <w:rPr>
          <w:position w:val="6"/>
          <w:sz w:val="16"/>
        </w:rPr>
        <w:t>*</w:t>
      </w:r>
      <w:r w:rsidRPr="0078191F">
        <w:t xml:space="preserve">first element of the </w:t>
      </w:r>
      <w:r w:rsidR="0078191F" w:rsidRPr="0078191F">
        <w:rPr>
          <w:position w:val="6"/>
          <w:sz w:val="16"/>
        </w:rPr>
        <w:t>*</w:t>
      </w:r>
      <w:r w:rsidRPr="0078191F">
        <w:t xml:space="preserve">cost base for a partner’s interest in the share becomes so much of the share’s </w:t>
      </w:r>
      <w:r w:rsidR="0078191F" w:rsidRPr="0078191F">
        <w:rPr>
          <w:position w:val="6"/>
          <w:sz w:val="16"/>
        </w:rPr>
        <w:t>*</w:t>
      </w:r>
      <w:r w:rsidRPr="0078191F">
        <w:t>market value on that anniversary as is calculated by reference to the partnership agreement, or partnership law if there is no agreement; and</w:t>
      </w:r>
    </w:p>
    <w:p w:rsidR="00126128" w:rsidRPr="0078191F" w:rsidRDefault="00126128" w:rsidP="0078191F">
      <w:pPr>
        <w:pStyle w:val="paragraph"/>
      </w:pPr>
      <w:r w:rsidRPr="0078191F">
        <w:tab/>
        <w:t>(b)</w:t>
      </w:r>
      <w:r w:rsidRPr="0078191F">
        <w:tab/>
        <w:t xml:space="preserve">the </w:t>
      </w:r>
      <w:r w:rsidR="0078191F" w:rsidRPr="0078191F">
        <w:rPr>
          <w:position w:val="6"/>
          <w:sz w:val="16"/>
        </w:rPr>
        <w:t>*</w:t>
      </w:r>
      <w:r w:rsidRPr="0078191F">
        <w:t xml:space="preserve">first element of the </w:t>
      </w:r>
      <w:r w:rsidR="0078191F" w:rsidRPr="0078191F">
        <w:rPr>
          <w:position w:val="6"/>
          <w:sz w:val="16"/>
        </w:rPr>
        <w:t>*</w:t>
      </w:r>
      <w:r w:rsidRPr="0078191F">
        <w:t>reduced cost base is worked out similarly.”.</w:t>
      </w:r>
    </w:p>
    <w:p w:rsidR="00126128" w:rsidRPr="0078191F" w:rsidRDefault="00126128" w:rsidP="0078191F">
      <w:pPr>
        <w:pStyle w:val="ActHead5"/>
      </w:pPr>
      <w:bookmarkStart w:id="26" w:name="_Toc450553495"/>
      <w:r w:rsidRPr="0078191F">
        <w:rPr>
          <w:rStyle w:val="CharSectno"/>
        </w:rPr>
        <w:t>360</w:t>
      </w:r>
      <w:r w:rsidR="00112EE8">
        <w:rPr>
          <w:rStyle w:val="CharSectno"/>
        </w:rPr>
        <w:noBreakHyphen/>
      </w:r>
      <w:r w:rsidRPr="0078191F">
        <w:rPr>
          <w:rStyle w:val="CharSectno"/>
        </w:rPr>
        <w:t>60</w:t>
      </w:r>
      <w:r w:rsidRPr="0078191F">
        <w:t xml:space="preserve">  Modified </w:t>
      </w:r>
      <w:proofErr w:type="spellStart"/>
      <w:r w:rsidRPr="0078191F">
        <w:t>CGT</w:t>
      </w:r>
      <w:proofErr w:type="spellEnd"/>
      <w:r w:rsidRPr="0078191F">
        <w:t xml:space="preserve"> treatment—not affected by certain roll</w:t>
      </w:r>
      <w:r w:rsidR="00112EE8">
        <w:noBreakHyphen/>
      </w:r>
      <w:r w:rsidRPr="0078191F">
        <w:t>overs</w:t>
      </w:r>
      <w:bookmarkEnd w:id="26"/>
    </w:p>
    <w:p w:rsidR="00126128" w:rsidRPr="0078191F" w:rsidRDefault="00126128" w:rsidP="0078191F">
      <w:pPr>
        <w:pStyle w:val="subsection"/>
      </w:pPr>
      <w:r w:rsidRPr="0078191F">
        <w:tab/>
        <w:t>(1)</w:t>
      </w:r>
      <w:r w:rsidRPr="0078191F">
        <w:tab/>
        <w:t>The purpose of this section is to ensure that the modifications made by section</w:t>
      </w:r>
      <w:r w:rsidR="0078191F" w:rsidRPr="0078191F">
        <w:t> </w:t>
      </w:r>
      <w:r w:rsidRPr="0078191F">
        <w:t>360</w:t>
      </w:r>
      <w:r w:rsidR="00112EE8">
        <w:noBreakHyphen/>
      </w:r>
      <w:r w:rsidRPr="0078191F">
        <w:t xml:space="preserve">50 are not affected merely because of one or more </w:t>
      </w:r>
      <w:r w:rsidR="0078191F" w:rsidRPr="0078191F">
        <w:rPr>
          <w:position w:val="6"/>
          <w:sz w:val="16"/>
        </w:rPr>
        <w:t>*</w:t>
      </w:r>
      <w:r w:rsidRPr="0078191F">
        <w:t>same</w:t>
      </w:r>
      <w:r w:rsidR="00112EE8">
        <w:noBreakHyphen/>
      </w:r>
      <w:r w:rsidRPr="0078191F">
        <w:t>asset roll</w:t>
      </w:r>
      <w:r w:rsidR="00112EE8">
        <w:noBreakHyphen/>
      </w:r>
      <w:r w:rsidRPr="0078191F">
        <w:t xml:space="preserve">overs or </w:t>
      </w:r>
      <w:r w:rsidR="0078191F" w:rsidRPr="0078191F">
        <w:rPr>
          <w:position w:val="6"/>
          <w:sz w:val="16"/>
        </w:rPr>
        <w:t>*</w:t>
      </w:r>
      <w:r w:rsidRPr="0078191F">
        <w:t>replacement</w:t>
      </w:r>
      <w:r w:rsidR="00112EE8">
        <w:noBreakHyphen/>
      </w:r>
      <w:r w:rsidRPr="0078191F">
        <w:t>asset roll</w:t>
      </w:r>
      <w:r w:rsidR="00112EE8">
        <w:noBreakHyphen/>
      </w:r>
      <w:r w:rsidRPr="0078191F">
        <w:t>overs (other than roll</w:t>
      </w:r>
      <w:r w:rsidR="00112EE8">
        <w:noBreakHyphen/>
      </w:r>
      <w:r w:rsidRPr="0078191F">
        <w:t>overs under Division</w:t>
      </w:r>
      <w:r w:rsidR="0078191F" w:rsidRPr="0078191F">
        <w:t> </w:t>
      </w:r>
      <w:r w:rsidRPr="0078191F">
        <w:t>122 or Subdivision</w:t>
      </w:r>
      <w:r w:rsidR="0078191F" w:rsidRPr="0078191F">
        <w:t> </w:t>
      </w:r>
      <w:r w:rsidRPr="0078191F">
        <w:t>124</w:t>
      </w:r>
      <w:r w:rsidR="00112EE8">
        <w:noBreakHyphen/>
      </w:r>
      <w:r w:rsidRPr="0078191F">
        <w:t>M).</w:t>
      </w:r>
    </w:p>
    <w:p w:rsidR="00126128" w:rsidRPr="0078191F" w:rsidRDefault="00126128" w:rsidP="0078191F">
      <w:pPr>
        <w:pStyle w:val="subsection"/>
      </w:pPr>
      <w:r w:rsidRPr="0078191F">
        <w:tab/>
        <w:t>(2)</w:t>
      </w:r>
      <w:r w:rsidRPr="0078191F">
        <w:tab/>
        <w:t>If, apart from those roll</w:t>
      </w:r>
      <w:r w:rsidR="00112EE8">
        <w:noBreakHyphen/>
      </w:r>
      <w:r w:rsidRPr="0078191F">
        <w:t xml:space="preserve">overs, the entity (the </w:t>
      </w:r>
      <w:r w:rsidRPr="0078191F">
        <w:rPr>
          <w:b/>
          <w:i/>
        </w:rPr>
        <w:t>original entity</w:t>
      </w:r>
      <w:r w:rsidRPr="0078191F">
        <w:t>) mentioned in subsection</w:t>
      </w:r>
      <w:r w:rsidR="0078191F" w:rsidRPr="0078191F">
        <w:t> </w:t>
      </w:r>
      <w:r w:rsidRPr="0078191F">
        <w:t>360</w:t>
      </w:r>
      <w:r w:rsidR="00112EE8">
        <w:noBreakHyphen/>
      </w:r>
      <w:r w:rsidRPr="0078191F">
        <w:t xml:space="preserve">50(1) would continue to hold the </w:t>
      </w:r>
      <w:r w:rsidR="0078191F" w:rsidRPr="0078191F">
        <w:rPr>
          <w:position w:val="6"/>
          <w:sz w:val="16"/>
        </w:rPr>
        <w:t>*</w:t>
      </w:r>
      <w:r w:rsidRPr="0078191F">
        <w:t xml:space="preserve">share (the </w:t>
      </w:r>
      <w:r w:rsidRPr="0078191F">
        <w:rPr>
          <w:b/>
          <w:i/>
        </w:rPr>
        <w:t>original share</w:t>
      </w:r>
      <w:r w:rsidRPr="0078191F">
        <w:t>) mentioned in that subsection, then subsections</w:t>
      </w:r>
      <w:r w:rsidR="0078191F" w:rsidRPr="0078191F">
        <w:t> </w:t>
      </w:r>
      <w:r w:rsidRPr="0078191F">
        <w:t>360</w:t>
      </w:r>
      <w:r w:rsidR="00112EE8">
        <w:noBreakHyphen/>
      </w:r>
      <w:r w:rsidRPr="0078191F">
        <w:t>50(2) to (5) apply as if:</w:t>
      </w:r>
    </w:p>
    <w:p w:rsidR="00126128" w:rsidRPr="0078191F" w:rsidRDefault="00126128" w:rsidP="0078191F">
      <w:pPr>
        <w:pStyle w:val="paragraph"/>
      </w:pPr>
      <w:r w:rsidRPr="0078191F">
        <w:tab/>
        <w:t>(a)</w:t>
      </w:r>
      <w:r w:rsidRPr="0078191F">
        <w:tab/>
        <w:t>the following asset were the original share:</w:t>
      </w:r>
    </w:p>
    <w:p w:rsidR="00126128" w:rsidRPr="0078191F" w:rsidRDefault="00126128" w:rsidP="0078191F">
      <w:pPr>
        <w:pStyle w:val="paragraphsub"/>
      </w:pPr>
      <w:r w:rsidRPr="0078191F">
        <w:tab/>
        <w:t>(</w:t>
      </w:r>
      <w:proofErr w:type="spellStart"/>
      <w:r w:rsidRPr="0078191F">
        <w:t>i</w:t>
      </w:r>
      <w:proofErr w:type="spellEnd"/>
      <w:r w:rsidRPr="0078191F">
        <w:t>)</w:t>
      </w:r>
      <w:r w:rsidRPr="0078191F">
        <w:tab/>
        <w:t>if the last roll</w:t>
      </w:r>
      <w:r w:rsidR="00112EE8">
        <w:noBreakHyphen/>
      </w:r>
      <w:r w:rsidRPr="0078191F">
        <w:t xml:space="preserve">over is a </w:t>
      </w:r>
      <w:r w:rsidR="0078191F" w:rsidRPr="0078191F">
        <w:rPr>
          <w:position w:val="6"/>
          <w:sz w:val="16"/>
        </w:rPr>
        <w:t>*</w:t>
      </w:r>
      <w:r w:rsidRPr="0078191F">
        <w:t>same</w:t>
      </w:r>
      <w:r w:rsidR="00112EE8">
        <w:noBreakHyphen/>
      </w:r>
      <w:r w:rsidRPr="0078191F">
        <w:t>asset roll</w:t>
      </w:r>
      <w:r w:rsidR="00112EE8">
        <w:noBreakHyphen/>
      </w:r>
      <w:r w:rsidRPr="0078191F">
        <w:t>over—the asset for the roll</w:t>
      </w:r>
      <w:r w:rsidR="00112EE8">
        <w:noBreakHyphen/>
      </w:r>
      <w:r w:rsidRPr="0078191F">
        <w:t>over;</w:t>
      </w:r>
    </w:p>
    <w:p w:rsidR="00126128" w:rsidRPr="0078191F" w:rsidRDefault="00126128" w:rsidP="0078191F">
      <w:pPr>
        <w:pStyle w:val="paragraphsub"/>
      </w:pPr>
      <w:r w:rsidRPr="0078191F">
        <w:tab/>
        <w:t>(ii)</w:t>
      </w:r>
      <w:r w:rsidRPr="0078191F">
        <w:tab/>
        <w:t>if the last roll</w:t>
      </w:r>
      <w:r w:rsidR="00112EE8">
        <w:noBreakHyphen/>
      </w:r>
      <w:r w:rsidRPr="0078191F">
        <w:t xml:space="preserve">over is a </w:t>
      </w:r>
      <w:r w:rsidR="0078191F" w:rsidRPr="0078191F">
        <w:rPr>
          <w:position w:val="6"/>
          <w:sz w:val="16"/>
        </w:rPr>
        <w:t>*</w:t>
      </w:r>
      <w:r w:rsidRPr="0078191F">
        <w:t>replacement</w:t>
      </w:r>
      <w:r w:rsidR="00112EE8">
        <w:noBreakHyphen/>
      </w:r>
      <w:r w:rsidRPr="0078191F">
        <w:t>asset roll</w:t>
      </w:r>
      <w:r w:rsidR="00112EE8">
        <w:noBreakHyphen/>
      </w:r>
      <w:r w:rsidRPr="0078191F">
        <w:t>over—the replacement asset for the roll</w:t>
      </w:r>
      <w:r w:rsidR="00112EE8">
        <w:noBreakHyphen/>
      </w:r>
      <w:r w:rsidRPr="0078191F">
        <w:t>over; and</w:t>
      </w:r>
    </w:p>
    <w:p w:rsidR="00126128" w:rsidRPr="0078191F" w:rsidRDefault="00126128" w:rsidP="0078191F">
      <w:pPr>
        <w:pStyle w:val="noteToPara"/>
      </w:pPr>
      <w:r w:rsidRPr="0078191F">
        <w:t>Note:</w:t>
      </w:r>
      <w:r w:rsidRPr="0078191F">
        <w:tab/>
        <w:t xml:space="preserve">The asset for </w:t>
      </w:r>
      <w:r w:rsidR="0078191F" w:rsidRPr="0078191F">
        <w:t>subparagraph (</w:t>
      </w:r>
      <w:proofErr w:type="spellStart"/>
      <w:r w:rsidRPr="0078191F">
        <w:t>i</w:t>
      </w:r>
      <w:proofErr w:type="spellEnd"/>
      <w:r w:rsidRPr="0078191F">
        <w:t>) will be the original share unless a replacement</w:t>
      </w:r>
      <w:r w:rsidR="00112EE8">
        <w:noBreakHyphen/>
      </w:r>
      <w:r w:rsidRPr="0078191F">
        <w:t>asset roll</w:t>
      </w:r>
      <w:r w:rsidR="00112EE8">
        <w:noBreakHyphen/>
      </w:r>
      <w:r w:rsidRPr="0078191F">
        <w:t>over happened beforehand.</w:t>
      </w:r>
    </w:p>
    <w:p w:rsidR="00126128" w:rsidRPr="0078191F" w:rsidRDefault="00126128" w:rsidP="0078191F">
      <w:pPr>
        <w:pStyle w:val="paragraph"/>
      </w:pPr>
      <w:r w:rsidRPr="0078191F">
        <w:tab/>
        <w:t>(b)</w:t>
      </w:r>
      <w:r w:rsidRPr="0078191F">
        <w:tab/>
        <w:t>that asset was issued when the original share was issued; and</w:t>
      </w:r>
    </w:p>
    <w:p w:rsidR="00126128" w:rsidRPr="0078191F" w:rsidRDefault="00126128" w:rsidP="0078191F">
      <w:pPr>
        <w:pStyle w:val="paragraph"/>
      </w:pPr>
      <w:r w:rsidRPr="0078191F">
        <w:tab/>
        <w:t>(c)</w:t>
      </w:r>
      <w:r w:rsidRPr="0078191F">
        <w:tab/>
        <w:t xml:space="preserve">the entity that </w:t>
      </w:r>
      <w:r w:rsidR="0078191F" w:rsidRPr="0078191F">
        <w:rPr>
          <w:position w:val="6"/>
          <w:sz w:val="16"/>
        </w:rPr>
        <w:t>*</w:t>
      </w:r>
      <w:r w:rsidRPr="0078191F">
        <w:t>acquired that asset for the roll</w:t>
      </w:r>
      <w:r w:rsidR="00112EE8">
        <w:noBreakHyphen/>
      </w:r>
      <w:r w:rsidRPr="0078191F">
        <w:t>over had continuously held that asset since the original share was issued; and</w:t>
      </w:r>
    </w:p>
    <w:p w:rsidR="00126128" w:rsidRPr="0078191F" w:rsidRDefault="00126128" w:rsidP="0078191F">
      <w:pPr>
        <w:pStyle w:val="paragraph"/>
      </w:pPr>
      <w:r w:rsidRPr="0078191F">
        <w:tab/>
        <w:t>(d)</w:t>
      </w:r>
      <w:r w:rsidRPr="0078191F">
        <w:tab/>
        <w:t>that entity were the original entity; and</w:t>
      </w:r>
    </w:p>
    <w:p w:rsidR="00126128" w:rsidRPr="0078191F" w:rsidRDefault="00126128" w:rsidP="0078191F">
      <w:pPr>
        <w:pStyle w:val="paragraph"/>
      </w:pPr>
      <w:r w:rsidRPr="0078191F">
        <w:tab/>
        <w:t>(e)</w:t>
      </w:r>
      <w:r w:rsidRPr="0078191F">
        <w:tab/>
        <w:t>in a case where that entity is a partnership—</w:t>
      </w:r>
      <w:r w:rsidR="0078191F" w:rsidRPr="0078191F">
        <w:t>paragraphs (</w:t>
      </w:r>
      <w:r w:rsidRPr="0078191F">
        <w:t>a) to (d) modify subsections</w:t>
      </w:r>
      <w:r w:rsidR="0078191F" w:rsidRPr="0078191F">
        <w:t> </w:t>
      </w:r>
      <w:r w:rsidRPr="0078191F">
        <w:t>360</w:t>
      </w:r>
      <w:r w:rsidR="00112EE8">
        <w:noBreakHyphen/>
      </w:r>
      <w:r w:rsidRPr="0078191F">
        <w:t>50(2) to (5) as they apply with the modifications in section</w:t>
      </w:r>
      <w:r w:rsidR="0078191F" w:rsidRPr="0078191F">
        <w:t> </w:t>
      </w:r>
      <w:r w:rsidRPr="0078191F">
        <w:t>360</w:t>
      </w:r>
      <w:r w:rsidR="00112EE8">
        <w:noBreakHyphen/>
      </w:r>
      <w:r w:rsidRPr="0078191F">
        <w:t>55; and</w:t>
      </w:r>
    </w:p>
    <w:p w:rsidR="00126128" w:rsidRPr="0078191F" w:rsidRDefault="00126128" w:rsidP="0078191F">
      <w:pPr>
        <w:pStyle w:val="paragraph"/>
      </w:pPr>
      <w:r w:rsidRPr="0078191F">
        <w:tab/>
        <w:t>(f)</w:t>
      </w:r>
      <w:r w:rsidRPr="0078191F">
        <w:tab/>
        <w:t>in a case where that entity is not a partnership but the entity that owned the original asset for the roll</w:t>
      </w:r>
      <w:r w:rsidR="00112EE8">
        <w:noBreakHyphen/>
      </w:r>
      <w:r w:rsidRPr="0078191F">
        <w:t>over is—</w:t>
      </w:r>
      <w:r w:rsidR="0078191F" w:rsidRPr="0078191F">
        <w:lastRenderedPageBreak/>
        <w:t>paragraphs (</w:t>
      </w:r>
      <w:r w:rsidRPr="0078191F">
        <w:t>a) to (d) modify subsections</w:t>
      </w:r>
      <w:r w:rsidR="0078191F" w:rsidRPr="0078191F">
        <w:t> </w:t>
      </w:r>
      <w:r w:rsidRPr="0078191F">
        <w:t>360</w:t>
      </w:r>
      <w:r w:rsidR="00112EE8">
        <w:noBreakHyphen/>
      </w:r>
      <w:r w:rsidRPr="0078191F">
        <w:t>50(2) to (5) as they apply without the modifications in section</w:t>
      </w:r>
      <w:r w:rsidR="0078191F" w:rsidRPr="0078191F">
        <w:t> </w:t>
      </w:r>
      <w:r w:rsidRPr="0078191F">
        <w:t>360</w:t>
      </w:r>
      <w:r w:rsidR="00112EE8">
        <w:noBreakHyphen/>
      </w:r>
      <w:r w:rsidRPr="0078191F">
        <w:t>55.</w:t>
      </w:r>
    </w:p>
    <w:p w:rsidR="00126128" w:rsidRPr="0078191F" w:rsidRDefault="00126128" w:rsidP="0078191F">
      <w:pPr>
        <w:pStyle w:val="notetext"/>
      </w:pPr>
      <w:r w:rsidRPr="0078191F">
        <w:t>Note:</w:t>
      </w:r>
      <w:r w:rsidRPr="0078191F">
        <w:tab/>
        <w:t>A roll</w:t>
      </w:r>
      <w:r w:rsidR="00112EE8">
        <w:noBreakHyphen/>
      </w:r>
      <w:r w:rsidRPr="0078191F">
        <w:t>over under Division</w:t>
      </w:r>
      <w:r w:rsidR="0078191F" w:rsidRPr="0078191F">
        <w:t> </w:t>
      </w:r>
      <w:r w:rsidRPr="0078191F">
        <w:t>122 (about wholly</w:t>
      </w:r>
      <w:r w:rsidR="00112EE8">
        <w:noBreakHyphen/>
      </w:r>
      <w:r w:rsidRPr="0078191F">
        <w:t>owned companies) or Subdivision</w:t>
      </w:r>
      <w:r w:rsidR="0078191F" w:rsidRPr="0078191F">
        <w:t> </w:t>
      </w:r>
      <w:r w:rsidRPr="0078191F">
        <w:t>124</w:t>
      </w:r>
      <w:r w:rsidR="00112EE8">
        <w:noBreakHyphen/>
      </w:r>
      <w:r w:rsidRPr="0078191F">
        <w:t>M (about scrip for scrip roll</w:t>
      </w:r>
      <w:r w:rsidR="00112EE8">
        <w:noBreakHyphen/>
      </w:r>
      <w:r w:rsidRPr="0078191F">
        <w:t xml:space="preserve">overs) will stop the modified </w:t>
      </w:r>
      <w:proofErr w:type="spellStart"/>
      <w:r w:rsidRPr="0078191F">
        <w:t>CGT</w:t>
      </w:r>
      <w:proofErr w:type="spellEnd"/>
      <w:r w:rsidRPr="0078191F">
        <w:t xml:space="preserve"> treatment under section</w:t>
      </w:r>
      <w:r w:rsidR="0078191F" w:rsidRPr="0078191F">
        <w:t> </w:t>
      </w:r>
      <w:r w:rsidRPr="0078191F">
        <w:t>360</w:t>
      </w:r>
      <w:r w:rsidR="00112EE8">
        <w:noBreakHyphen/>
      </w:r>
      <w:r w:rsidRPr="0078191F">
        <w:t>50 from continuing to apply.</w:t>
      </w:r>
    </w:p>
    <w:p w:rsidR="00126128" w:rsidRPr="0078191F" w:rsidRDefault="00126128" w:rsidP="0078191F">
      <w:pPr>
        <w:pStyle w:val="ActHead5"/>
      </w:pPr>
      <w:bookmarkStart w:id="27" w:name="_Toc450553496"/>
      <w:r w:rsidRPr="0078191F">
        <w:rPr>
          <w:rStyle w:val="CharSectno"/>
        </w:rPr>
        <w:t>360</w:t>
      </w:r>
      <w:r w:rsidR="00112EE8">
        <w:rPr>
          <w:rStyle w:val="CharSectno"/>
        </w:rPr>
        <w:noBreakHyphen/>
      </w:r>
      <w:r w:rsidRPr="0078191F">
        <w:rPr>
          <w:rStyle w:val="CharSectno"/>
        </w:rPr>
        <w:t>65</w:t>
      </w:r>
      <w:r w:rsidRPr="0078191F">
        <w:t xml:space="preserve">  Separate modified </w:t>
      </w:r>
      <w:proofErr w:type="spellStart"/>
      <w:r w:rsidRPr="0078191F">
        <w:t>CGT</w:t>
      </w:r>
      <w:proofErr w:type="spellEnd"/>
      <w:r w:rsidRPr="0078191F">
        <w:t xml:space="preserve"> treatment for roll</w:t>
      </w:r>
      <w:r w:rsidR="00112EE8">
        <w:noBreakHyphen/>
      </w:r>
      <w:r w:rsidRPr="0078191F">
        <w:t>overs about wholly</w:t>
      </w:r>
      <w:r w:rsidR="00112EE8">
        <w:noBreakHyphen/>
      </w:r>
      <w:r w:rsidRPr="0078191F">
        <w:t>owned companies or scrip for scrip roll</w:t>
      </w:r>
      <w:r w:rsidR="00112EE8">
        <w:noBreakHyphen/>
      </w:r>
      <w:r w:rsidRPr="0078191F">
        <w:t>overs</w:t>
      </w:r>
      <w:bookmarkEnd w:id="27"/>
    </w:p>
    <w:p w:rsidR="00126128" w:rsidRPr="0078191F" w:rsidRDefault="00126128" w:rsidP="0078191F">
      <w:pPr>
        <w:pStyle w:val="subsection"/>
      </w:pPr>
      <w:r w:rsidRPr="0078191F">
        <w:tab/>
        <w:t>(1)</w:t>
      </w:r>
      <w:r w:rsidRPr="0078191F">
        <w:tab/>
        <w:t>If:</w:t>
      </w:r>
    </w:p>
    <w:p w:rsidR="00126128" w:rsidRPr="0078191F" w:rsidRDefault="00126128" w:rsidP="0078191F">
      <w:pPr>
        <w:pStyle w:val="paragraph"/>
      </w:pPr>
      <w:r w:rsidRPr="0078191F">
        <w:tab/>
        <w:t>(a)</w:t>
      </w:r>
      <w:r w:rsidRPr="0078191F">
        <w:tab/>
        <w:t xml:space="preserve">a </w:t>
      </w:r>
      <w:r w:rsidR="0078191F" w:rsidRPr="0078191F">
        <w:rPr>
          <w:position w:val="6"/>
          <w:sz w:val="16"/>
        </w:rPr>
        <w:t>*</w:t>
      </w:r>
      <w:r w:rsidRPr="0078191F">
        <w:t>share mentioned in subsection</w:t>
      </w:r>
      <w:r w:rsidR="0078191F" w:rsidRPr="0078191F">
        <w:t> </w:t>
      </w:r>
      <w:r w:rsidRPr="0078191F">
        <w:t>360</w:t>
      </w:r>
      <w:r w:rsidR="00112EE8">
        <w:noBreakHyphen/>
      </w:r>
      <w:r w:rsidRPr="0078191F">
        <w:t>50(1) has been continuously held by the entity mentioned in that subsection; and</w:t>
      </w:r>
    </w:p>
    <w:p w:rsidR="00126128" w:rsidRPr="0078191F" w:rsidRDefault="00126128" w:rsidP="0078191F">
      <w:pPr>
        <w:pStyle w:val="paragraph"/>
      </w:pPr>
      <w:r w:rsidRPr="0078191F">
        <w:tab/>
        <w:t>(b)</w:t>
      </w:r>
      <w:r w:rsidRPr="0078191F">
        <w:tab/>
        <w:t>then:</w:t>
      </w:r>
    </w:p>
    <w:p w:rsidR="00126128" w:rsidRPr="0078191F" w:rsidRDefault="00126128" w:rsidP="0078191F">
      <w:pPr>
        <w:pStyle w:val="paragraphsub"/>
      </w:pPr>
      <w:r w:rsidRPr="0078191F">
        <w:tab/>
        <w:t>(</w:t>
      </w:r>
      <w:proofErr w:type="spellStart"/>
      <w:r w:rsidRPr="0078191F">
        <w:t>i</w:t>
      </w:r>
      <w:proofErr w:type="spellEnd"/>
      <w:r w:rsidRPr="0078191F">
        <w:t>)</w:t>
      </w:r>
      <w:r w:rsidRPr="0078191F">
        <w:tab/>
        <w:t xml:space="preserve">the share, or interests in the share, are </w:t>
      </w:r>
      <w:r w:rsidR="0078191F" w:rsidRPr="0078191F">
        <w:rPr>
          <w:position w:val="6"/>
          <w:sz w:val="16"/>
        </w:rPr>
        <w:t>*</w:t>
      </w:r>
      <w:r w:rsidRPr="0078191F">
        <w:t>disposed of in a way that gives rise to a trigger event (see section</w:t>
      </w:r>
      <w:r w:rsidR="0078191F" w:rsidRPr="0078191F">
        <w:t> </w:t>
      </w:r>
      <w:r w:rsidRPr="0078191F">
        <w:t>122</w:t>
      </w:r>
      <w:r w:rsidR="00112EE8">
        <w:noBreakHyphen/>
      </w:r>
      <w:r w:rsidRPr="0078191F">
        <w:t>15 or 122</w:t>
      </w:r>
      <w:r w:rsidR="00112EE8">
        <w:noBreakHyphen/>
      </w:r>
      <w:r w:rsidRPr="0078191F">
        <w:t>125) for a roll</w:t>
      </w:r>
      <w:r w:rsidR="00112EE8">
        <w:noBreakHyphen/>
      </w:r>
      <w:r w:rsidRPr="0078191F">
        <w:t>over under Division</w:t>
      </w:r>
      <w:r w:rsidR="0078191F" w:rsidRPr="0078191F">
        <w:t> </w:t>
      </w:r>
      <w:r w:rsidRPr="0078191F">
        <w:t>122; or</w:t>
      </w:r>
    </w:p>
    <w:p w:rsidR="00126128" w:rsidRPr="0078191F" w:rsidRDefault="00126128" w:rsidP="0078191F">
      <w:pPr>
        <w:pStyle w:val="paragraphsub"/>
      </w:pPr>
      <w:r w:rsidRPr="0078191F">
        <w:tab/>
        <w:t>(ii)</w:t>
      </w:r>
      <w:r w:rsidRPr="0078191F">
        <w:tab/>
        <w:t>the share becomes the original interest (see paragraph</w:t>
      </w:r>
      <w:r w:rsidR="0078191F" w:rsidRPr="0078191F">
        <w:t> </w:t>
      </w:r>
      <w:r w:rsidRPr="0078191F">
        <w:t>124</w:t>
      </w:r>
      <w:r w:rsidR="00112EE8">
        <w:noBreakHyphen/>
      </w:r>
      <w:r w:rsidRPr="0078191F">
        <w:t>780(1)(a)) for a roll</w:t>
      </w:r>
      <w:r w:rsidR="00112EE8">
        <w:noBreakHyphen/>
      </w:r>
      <w:r w:rsidRPr="0078191F">
        <w:t>over under Subdivision</w:t>
      </w:r>
      <w:r w:rsidR="0078191F" w:rsidRPr="0078191F">
        <w:t> </w:t>
      </w:r>
      <w:r w:rsidRPr="0078191F">
        <w:t>124</w:t>
      </w:r>
      <w:r w:rsidR="00112EE8">
        <w:noBreakHyphen/>
      </w:r>
      <w:r w:rsidRPr="0078191F">
        <w:t>M; and</w:t>
      </w:r>
    </w:p>
    <w:p w:rsidR="00126128" w:rsidRPr="0078191F" w:rsidRDefault="00126128" w:rsidP="0078191F">
      <w:pPr>
        <w:pStyle w:val="paragraph"/>
      </w:pPr>
      <w:r w:rsidRPr="0078191F">
        <w:tab/>
        <w:t>(c)</w:t>
      </w:r>
      <w:r w:rsidRPr="0078191F">
        <w:tab/>
        <w:t>the roll</w:t>
      </w:r>
      <w:r w:rsidR="00112EE8">
        <w:noBreakHyphen/>
      </w:r>
      <w:r w:rsidRPr="0078191F">
        <w:t>over happens on or after the first anniversary, but before the tenth anniversary, of the issue of the share;</w:t>
      </w:r>
    </w:p>
    <w:p w:rsidR="00126128" w:rsidRPr="0078191F" w:rsidRDefault="00126128" w:rsidP="0078191F">
      <w:pPr>
        <w:pStyle w:val="subsection2"/>
      </w:pPr>
      <w:r w:rsidRPr="0078191F">
        <w:t xml:space="preserve">the </w:t>
      </w:r>
      <w:r w:rsidR="0078191F" w:rsidRPr="0078191F">
        <w:rPr>
          <w:position w:val="6"/>
          <w:sz w:val="16"/>
        </w:rPr>
        <w:t>*</w:t>
      </w:r>
      <w:r w:rsidRPr="0078191F">
        <w:t xml:space="preserve">first element of the </w:t>
      </w:r>
      <w:r w:rsidR="0078191F" w:rsidRPr="0078191F">
        <w:rPr>
          <w:position w:val="6"/>
          <w:sz w:val="16"/>
        </w:rPr>
        <w:t>*</w:t>
      </w:r>
      <w:r w:rsidRPr="0078191F">
        <w:t xml:space="preserve">cost base and </w:t>
      </w:r>
      <w:r w:rsidR="0078191F" w:rsidRPr="0078191F">
        <w:rPr>
          <w:position w:val="6"/>
          <w:sz w:val="16"/>
        </w:rPr>
        <w:t>*</w:t>
      </w:r>
      <w:r w:rsidRPr="0078191F">
        <w:t>reduced cost base of the share just before the roll</w:t>
      </w:r>
      <w:r w:rsidR="00112EE8">
        <w:noBreakHyphen/>
      </w:r>
      <w:r w:rsidRPr="0078191F">
        <w:t xml:space="preserve">over is taken to be its </w:t>
      </w:r>
      <w:r w:rsidR="0078191F" w:rsidRPr="0078191F">
        <w:rPr>
          <w:position w:val="6"/>
          <w:sz w:val="16"/>
        </w:rPr>
        <w:t>*</w:t>
      </w:r>
      <w:r w:rsidRPr="0078191F">
        <w:t>market value at that time.</w:t>
      </w:r>
    </w:p>
    <w:p w:rsidR="00126128" w:rsidRPr="0078191F" w:rsidRDefault="00126128" w:rsidP="0078191F">
      <w:pPr>
        <w:pStyle w:val="notetext"/>
      </w:pPr>
      <w:r w:rsidRPr="0078191F">
        <w:t>Note:</w:t>
      </w:r>
      <w:r w:rsidRPr="0078191F">
        <w:tab/>
        <w:t xml:space="preserve">This subsection is a separate modified </w:t>
      </w:r>
      <w:proofErr w:type="spellStart"/>
      <w:r w:rsidRPr="0078191F">
        <w:t>CGT</w:t>
      </w:r>
      <w:proofErr w:type="spellEnd"/>
      <w:r w:rsidRPr="0078191F">
        <w:t xml:space="preserve"> treatment, and not a continuation of the modifications made by section</w:t>
      </w:r>
      <w:r w:rsidR="0078191F" w:rsidRPr="0078191F">
        <w:t> </w:t>
      </w:r>
      <w:r w:rsidRPr="0078191F">
        <w:t>360</w:t>
      </w:r>
      <w:r w:rsidR="00112EE8">
        <w:noBreakHyphen/>
      </w:r>
      <w:r w:rsidRPr="0078191F">
        <w:t>50.</w:t>
      </w:r>
    </w:p>
    <w:p w:rsidR="00126128" w:rsidRPr="0078191F" w:rsidRDefault="00126128" w:rsidP="0078191F">
      <w:pPr>
        <w:pStyle w:val="subsection"/>
      </w:pPr>
      <w:r w:rsidRPr="0078191F">
        <w:tab/>
        <w:t>(2)</w:t>
      </w:r>
      <w:r w:rsidRPr="0078191F">
        <w:tab/>
        <w:t>If:</w:t>
      </w:r>
    </w:p>
    <w:p w:rsidR="00126128" w:rsidRPr="0078191F" w:rsidRDefault="00126128" w:rsidP="0078191F">
      <w:pPr>
        <w:pStyle w:val="paragraph"/>
      </w:pPr>
      <w:r w:rsidRPr="0078191F">
        <w:tab/>
        <w:t>(a)</w:t>
      </w:r>
      <w:r w:rsidRPr="0078191F">
        <w:tab/>
        <w:t>an asset mentioned in paragraph</w:t>
      </w:r>
      <w:r w:rsidR="0078191F" w:rsidRPr="0078191F">
        <w:t> </w:t>
      </w:r>
      <w:r w:rsidRPr="0078191F">
        <w:t>360</w:t>
      </w:r>
      <w:r w:rsidR="00112EE8">
        <w:noBreakHyphen/>
      </w:r>
      <w:r w:rsidRPr="0078191F">
        <w:t>60(2)(a) for a roll</w:t>
      </w:r>
      <w:r w:rsidR="00112EE8">
        <w:noBreakHyphen/>
      </w:r>
      <w:r w:rsidRPr="0078191F">
        <w:t xml:space="preserve">over has been continuously held by the entity that </w:t>
      </w:r>
      <w:r w:rsidR="0078191F" w:rsidRPr="0078191F">
        <w:rPr>
          <w:position w:val="6"/>
          <w:sz w:val="16"/>
        </w:rPr>
        <w:t>*</w:t>
      </w:r>
      <w:r w:rsidRPr="0078191F">
        <w:t>acquired that asset for that roll</w:t>
      </w:r>
      <w:r w:rsidR="00112EE8">
        <w:noBreakHyphen/>
      </w:r>
      <w:r w:rsidRPr="0078191F">
        <w:t>over; and</w:t>
      </w:r>
    </w:p>
    <w:p w:rsidR="00126128" w:rsidRPr="0078191F" w:rsidRDefault="00126128" w:rsidP="0078191F">
      <w:pPr>
        <w:pStyle w:val="paragraph"/>
      </w:pPr>
      <w:r w:rsidRPr="0078191F">
        <w:tab/>
        <w:t>(b)</w:t>
      </w:r>
      <w:r w:rsidRPr="0078191F">
        <w:tab/>
        <w:t>then:</w:t>
      </w:r>
    </w:p>
    <w:p w:rsidR="00126128" w:rsidRPr="0078191F" w:rsidRDefault="00126128" w:rsidP="0078191F">
      <w:pPr>
        <w:pStyle w:val="paragraphsub"/>
      </w:pPr>
      <w:r w:rsidRPr="0078191F">
        <w:tab/>
        <w:t>(</w:t>
      </w:r>
      <w:proofErr w:type="spellStart"/>
      <w:r w:rsidRPr="0078191F">
        <w:t>i</w:t>
      </w:r>
      <w:proofErr w:type="spellEnd"/>
      <w:r w:rsidRPr="0078191F">
        <w:t>)</w:t>
      </w:r>
      <w:r w:rsidRPr="0078191F">
        <w:tab/>
        <w:t xml:space="preserve">that asset, or interests in that asset, are </w:t>
      </w:r>
      <w:r w:rsidR="0078191F" w:rsidRPr="0078191F">
        <w:rPr>
          <w:position w:val="6"/>
          <w:sz w:val="16"/>
        </w:rPr>
        <w:t>*</w:t>
      </w:r>
      <w:r w:rsidRPr="0078191F">
        <w:t>disposed of in a way that gives rise to a trigger event (see section</w:t>
      </w:r>
      <w:r w:rsidR="0078191F" w:rsidRPr="0078191F">
        <w:t> </w:t>
      </w:r>
      <w:r w:rsidRPr="0078191F">
        <w:t>122</w:t>
      </w:r>
      <w:r w:rsidR="00112EE8">
        <w:noBreakHyphen/>
      </w:r>
      <w:r w:rsidRPr="0078191F">
        <w:t>15 or 122</w:t>
      </w:r>
      <w:r w:rsidR="00112EE8">
        <w:noBreakHyphen/>
      </w:r>
      <w:r w:rsidRPr="0078191F">
        <w:t>125) for a roll</w:t>
      </w:r>
      <w:r w:rsidR="00112EE8">
        <w:noBreakHyphen/>
      </w:r>
      <w:r w:rsidRPr="0078191F">
        <w:t>over under Division</w:t>
      </w:r>
      <w:r w:rsidR="0078191F" w:rsidRPr="0078191F">
        <w:t> </w:t>
      </w:r>
      <w:r w:rsidRPr="0078191F">
        <w:t>122; or</w:t>
      </w:r>
    </w:p>
    <w:p w:rsidR="00126128" w:rsidRPr="0078191F" w:rsidRDefault="00126128" w:rsidP="0078191F">
      <w:pPr>
        <w:pStyle w:val="paragraphsub"/>
      </w:pPr>
      <w:r w:rsidRPr="0078191F">
        <w:tab/>
        <w:t>(ii)</w:t>
      </w:r>
      <w:r w:rsidRPr="0078191F">
        <w:tab/>
        <w:t>that asset becomes the original interest (see paragraph</w:t>
      </w:r>
      <w:r w:rsidR="0078191F" w:rsidRPr="0078191F">
        <w:t> </w:t>
      </w:r>
      <w:r w:rsidRPr="0078191F">
        <w:t>124</w:t>
      </w:r>
      <w:r w:rsidR="00112EE8">
        <w:noBreakHyphen/>
      </w:r>
      <w:r w:rsidRPr="0078191F">
        <w:t>780(1)(a)) for a roll</w:t>
      </w:r>
      <w:r w:rsidR="00112EE8">
        <w:noBreakHyphen/>
      </w:r>
      <w:r w:rsidRPr="0078191F">
        <w:t>over under Subdivision</w:t>
      </w:r>
      <w:r w:rsidR="0078191F" w:rsidRPr="0078191F">
        <w:t> </w:t>
      </w:r>
      <w:r w:rsidRPr="0078191F">
        <w:t>124</w:t>
      </w:r>
      <w:r w:rsidR="00112EE8">
        <w:noBreakHyphen/>
      </w:r>
      <w:r w:rsidRPr="0078191F">
        <w:t>M; and</w:t>
      </w:r>
    </w:p>
    <w:p w:rsidR="00126128" w:rsidRPr="0078191F" w:rsidRDefault="00126128" w:rsidP="0078191F">
      <w:pPr>
        <w:pStyle w:val="paragraph"/>
      </w:pPr>
      <w:r w:rsidRPr="0078191F">
        <w:lastRenderedPageBreak/>
        <w:tab/>
        <w:t>(c)</w:t>
      </w:r>
      <w:r w:rsidRPr="0078191F">
        <w:tab/>
        <w:t>the later roll</w:t>
      </w:r>
      <w:r w:rsidR="00112EE8">
        <w:noBreakHyphen/>
      </w:r>
      <w:r w:rsidRPr="0078191F">
        <w:t>over happens on or after the first anniversary, but before the tenth anniversary, of the issue of the original share (see subsection</w:t>
      </w:r>
      <w:r w:rsidR="0078191F" w:rsidRPr="0078191F">
        <w:t> </w:t>
      </w:r>
      <w:r w:rsidRPr="0078191F">
        <w:t>360</w:t>
      </w:r>
      <w:r w:rsidR="00112EE8">
        <w:noBreakHyphen/>
      </w:r>
      <w:r w:rsidRPr="0078191F">
        <w:t>60(2) for the earlier roll</w:t>
      </w:r>
      <w:r w:rsidR="00112EE8">
        <w:noBreakHyphen/>
      </w:r>
      <w:r w:rsidRPr="0078191F">
        <w:t>over;</w:t>
      </w:r>
    </w:p>
    <w:p w:rsidR="00126128" w:rsidRPr="0078191F" w:rsidRDefault="00126128" w:rsidP="0078191F">
      <w:pPr>
        <w:pStyle w:val="subsection2"/>
      </w:pPr>
      <w:r w:rsidRPr="0078191F">
        <w:t xml:space="preserve">the </w:t>
      </w:r>
      <w:r w:rsidR="0078191F" w:rsidRPr="0078191F">
        <w:rPr>
          <w:position w:val="6"/>
          <w:sz w:val="16"/>
        </w:rPr>
        <w:t>*</w:t>
      </w:r>
      <w:r w:rsidRPr="0078191F">
        <w:t xml:space="preserve">first element of the </w:t>
      </w:r>
      <w:r w:rsidR="0078191F" w:rsidRPr="0078191F">
        <w:rPr>
          <w:position w:val="6"/>
          <w:sz w:val="16"/>
        </w:rPr>
        <w:t>*</w:t>
      </w:r>
      <w:r w:rsidRPr="0078191F">
        <w:t xml:space="preserve">cost base and </w:t>
      </w:r>
      <w:r w:rsidR="0078191F" w:rsidRPr="0078191F">
        <w:rPr>
          <w:position w:val="6"/>
          <w:sz w:val="16"/>
        </w:rPr>
        <w:t>*</w:t>
      </w:r>
      <w:r w:rsidRPr="0078191F">
        <w:t>reduced cost base of that asset just before the later roll</w:t>
      </w:r>
      <w:r w:rsidR="00112EE8">
        <w:noBreakHyphen/>
      </w:r>
      <w:r w:rsidRPr="0078191F">
        <w:t xml:space="preserve">over is taken to be its </w:t>
      </w:r>
      <w:r w:rsidR="0078191F" w:rsidRPr="0078191F">
        <w:rPr>
          <w:position w:val="6"/>
          <w:sz w:val="16"/>
        </w:rPr>
        <w:t>*</w:t>
      </w:r>
      <w:r w:rsidRPr="0078191F">
        <w:t>market value at that time.</w:t>
      </w:r>
    </w:p>
    <w:p w:rsidR="00126128" w:rsidRPr="0078191F" w:rsidRDefault="00126128" w:rsidP="0078191F">
      <w:pPr>
        <w:pStyle w:val="notetext"/>
      </w:pPr>
      <w:r w:rsidRPr="0078191F">
        <w:t>Note:</w:t>
      </w:r>
      <w:r w:rsidRPr="0078191F">
        <w:tab/>
        <w:t xml:space="preserve">This subsection is a separate modified </w:t>
      </w:r>
      <w:proofErr w:type="spellStart"/>
      <w:r w:rsidRPr="0078191F">
        <w:t>CGT</w:t>
      </w:r>
      <w:proofErr w:type="spellEnd"/>
      <w:r w:rsidRPr="0078191F">
        <w:t xml:space="preserve"> treatment, and not a continuation of the modifications made by section</w:t>
      </w:r>
      <w:r w:rsidR="0078191F" w:rsidRPr="0078191F">
        <w:t> </w:t>
      </w:r>
      <w:r w:rsidRPr="0078191F">
        <w:t>360</w:t>
      </w:r>
      <w:r w:rsidR="00112EE8">
        <w:noBreakHyphen/>
      </w:r>
      <w:r w:rsidRPr="0078191F">
        <w:t>50.</w:t>
      </w:r>
    </w:p>
    <w:p w:rsidR="00126128" w:rsidRPr="0078191F" w:rsidRDefault="00126128" w:rsidP="0078191F">
      <w:pPr>
        <w:pStyle w:val="ActHead7"/>
        <w:pageBreakBefore/>
        <w:rPr>
          <w:rFonts w:ascii="Times New Roman" w:hAnsi="Times New Roman"/>
        </w:rPr>
      </w:pPr>
      <w:bookmarkStart w:id="28" w:name="_Toc450553497"/>
      <w:r w:rsidRPr="0078191F">
        <w:rPr>
          <w:rStyle w:val="CharAmPartNo"/>
        </w:rPr>
        <w:lastRenderedPageBreak/>
        <w:t>Part</w:t>
      </w:r>
      <w:r w:rsidR="0078191F" w:rsidRPr="0078191F">
        <w:rPr>
          <w:rStyle w:val="CharAmPartNo"/>
        </w:rPr>
        <w:t> </w:t>
      </w:r>
      <w:r w:rsidRPr="0078191F">
        <w:rPr>
          <w:rStyle w:val="CharAmPartNo"/>
        </w:rPr>
        <w:t>2</w:t>
      </w:r>
      <w:r w:rsidRPr="0078191F">
        <w:rPr>
          <w:rFonts w:ascii="Times New Roman" w:hAnsi="Times New Roman"/>
        </w:rPr>
        <w:t>—</w:t>
      </w:r>
      <w:r w:rsidRPr="0078191F">
        <w:rPr>
          <w:rStyle w:val="CharAmPartText"/>
        </w:rPr>
        <w:t>Other amendments</w:t>
      </w:r>
      <w:bookmarkEnd w:id="28"/>
    </w:p>
    <w:p w:rsidR="00126128" w:rsidRPr="0078191F" w:rsidRDefault="00126128" w:rsidP="0078191F">
      <w:pPr>
        <w:pStyle w:val="ActHead9"/>
        <w:rPr>
          <w:i w:val="0"/>
        </w:rPr>
      </w:pPr>
      <w:bookmarkStart w:id="29" w:name="_Toc450553498"/>
      <w:r w:rsidRPr="0078191F">
        <w:t>Income Tax Assessment Act 1936</w:t>
      </w:r>
      <w:bookmarkEnd w:id="29"/>
    </w:p>
    <w:p w:rsidR="00126128" w:rsidRPr="0078191F" w:rsidRDefault="00126128" w:rsidP="0078191F">
      <w:pPr>
        <w:pStyle w:val="ItemHead"/>
      </w:pPr>
      <w:r w:rsidRPr="0078191F">
        <w:t>2  Subsection</w:t>
      </w:r>
      <w:r w:rsidR="0078191F" w:rsidRPr="0078191F">
        <w:t> </w:t>
      </w:r>
      <w:r w:rsidRPr="0078191F">
        <w:t>177A(1)</w:t>
      </w:r>
    </w:p>
    <w:p w:rsidR="00126128" w:rsidRPr="0078191F" w:rsidRDefault="00126128" w:rsidP="0078191F">
      <w:pPr>
        <w:pStyle w:val="Item"/>
      </w:pPr>
      <w:r w:rsidRPr="0078191F">
        <w:t>Insert:</w:t>
      </w:r>
    </w:p>
    <w:p w:rsidR="00126128" w:rsidRPr="0078191F" w:rsidRDefault="00126128" w:rsidP="0078191F">
      <w:pPr>
        <w:pStyle w:val="Definition"/>
      </w:pPr>
      <w:r w:rsidRPr="0078191F">
        <w:rPr>
          <w:b/>
          <w:i/>
        </w:rPr>
        <w:t>innovation tax offset</w:t>
      </w:r>
      <w:r w:rsidRPr="0078191F">
        <w:t xml:space="preserve"> means a tax offset allowed under:</w:t>
      </w:r>
    </w:p>
    <w:p w:rsidR="00126128" w:rsidRPr="0078191F" w:rsidRDefault="00126128" w:rsidP="0078191F">
      <w:pPr>
        <w:pStyle w:val="paragraph"/>
      </w:pPr>
      <w:r w:rsidRPr="0078191F">
        <w:tab/>
        <w:t>(a)</w:t>
      </w:r>
      <w:r w:rsidRPr="0078191F">
        <w:tab/>
        <w:t>Subdivision</w:t>
      </w:r>
      <w:r w:rsidR="0078191F" w:rsidRPr="0078191F">
        <w:t> </w:t>
      </w:r>
      <w:r w:rsidRPr="0078191F">
        <w:t>61</w:t>
      </w:r>
      <w:r w:rsidR="00112EE8">
        <w:noBreakHyphen/>
      </w:r>
      <w:r w:rsidRPr="0078191F">
        <w:t xml:space="preserve">P (about early stage venture capital limited partnerships) of the </w:t>
      </w:r>
      <w:r w:rsidRPr="0078191F">
        <w:rPr>
          <w:i/>
        </w:rPr>
        <w:t>Income Tax Assessment Act 1997</w:t>
      </w:r>
      <w:r w:rsidRPr="0078191F">
        <w:t>; or</w:t>
      </w:r>
    </w:p>
    <w:p w:rsidR="00126128" w:rsidRPr="0078191F" w:rsidRDefault="00126128" w:rsidP="0078191F">
      <w:pPr>
        <w:pStyle w:val="paragraph"/>
      </w:pPr>
      <w:r w:rsidRPr="0078191F">
        <w:tab/>
        <w:t>(b)</w:t>
      </w:r>
      <w:r w:rsidRPr="0078191F">
        <w:tab/>
        <w:t>Subdivision</w:t>
      </w:r>
      <w:r w:rsidR="0078191F" w:rsidRPr="0078191F">
        <w:t> </w:t>
      </w:r>
      <w:r w:rsidRPr="0078191F">
        <w:t>360</w:t>
      </w:r>
      <w:r w:rsidR="00112EE8">
        <w:noBreakHyphen/>
      </w:r>
      <w:r w:rsidRPr="0078191F">
        <w:t>A (about early stage investors in innovation companies) of that Act.</w:t>
      </w:r>
    </w:p>
    <w:p w:rsidR="00126128" w:rsidRPr="0078191F" w:rsidRDefault="00126128" w:rsidP="0078191F">
      <w:pPr>
        <w:pStyle w:val="ItemHead"/>
      </w:pPr>
      <w:r w:rsidRPr="0078191F">
        <w:t>3  After paragraph</w:t>
      </w:r>
      <w:r w:rsidR="0078191F" w:rsidRPr="0078191F">
        <w:t> </w:t>
      </w:r>
      <w:r w:rsidRPr="0078191F">
        <w:t>177C(1)(bb)</w:t>
      </w:r>
    </w:p>
    <w:p w:rsidR="00126128" w:rsidRPr="0078191F" w:rsidRDefault="00126128" w:rsidP="0078191F">
      <w:pPr>
        <w:pStyle w:val="Item"/>
      </w:pPr>
      <w:r w:rsidRPr="0078191F">
        <w:t>Insert:</w:t>
      </w:r>
    </w:p>
    <w:p w:rsidR="00126128" w:rsidRPr="0078191F" w:rsidRDefault="00126128" w:rsidP="0078191F">
      <w:pPr>
        <w:pStyle w:val="paragraph"/>
      </w:pPr>
      <w:r w:rsidRPr="0078191F">
        <w:tab/>
        <w:t>(</w:t>
      </w:r>
      <w:proofErr w:type="spellStart"/>
      <w:r w:rsidRPr="0078191F">
        <w:t>bbaa</w:t>
      </w:r>
      <w:proofErr w:type="spellEnd"/>
      <w:r w:rsidRPr="0078191F">
        <w:t>)</w:t>
      </w:r>
      <w:r w:rsidRPr="0078191F">
        <w:tab/>
        <w:t>an innovation tax offset being allowable to the taxpayer where the whole or a part of that innovation tax offset would not have been allowable, or might reasonably be expected not to have been allowable, to the taxpayer if the scheme had not been entered into or carried out; or</w:t>
      </w:r>
    </w:p>
    <w:p w:rsidR="00126128" w:rsidRPr="0078191F" w:rsidRDefault="00126128" w:rsidP="0078191F">
      <w:pPr>
        <w:pStyle w:val="ItemHead"/>
      </w:pPr>
      <w:r w:rsidRPr="0078191F">
        <w:t>4  After paragraph</w:t>
      </w:r>
      <w:r w:rsidR="0078191F" w:rsidRPr="0078191F">
        <w:t> </w:t>
      </w:r>
      <w:r w:rsidRPr="0078191F">
        <w:t>177C(1)(f)</w:t>
      </w:r>
    </w:p>
    <w:p w:rsidR="00126128" w:rsidRPr="0078191F" w:rsidRDefault="00126128" w:rsidP="0078191F">
      <w:pPr>
        <w:pStyle w:val="Item"/>
      </w:pPr>
      <w:r w:rsidRPr="0078191F">
        <w:t>Insert:</w:t>
      </w:r>
    </w:p>
    <w:p w:rsidR="00126128" w:rsidRPr="0078191F" w:rsidRDefault="00126128" w:rsidP="0078191F">
      <w:pPr>
        <w:pStyle w:val="paragraph"/>
      </w:pPr>
      <w:r w:rsidRPr="0078191F">
        <w:tab/>
        <w:t>(</w:t>
      </w:r>
      <w:proofErr w:type="spellStart"/>
      <w:r w:rsidRPr="0078191F">
        <w:t>faa</w:t>
      </w:r>
      <w:proofErr w:type="spellEnd"/>
      <w:r w:rsidRPr="0078191F">
        <w:t>)</w:t>
      </w:r>
      <w:r w:rsidRPr="0078191F">
        <w:tab/>
        <w:t xml:space="preserve">in a case where </w:t>
      </w:r>
      <w:r w:rsidR="0078191F" w:rsidRPr="0078191F">
        <w:t>paragraph (</w:t>
      </w:r>
      <w:proofErr w:type="spellStart"/>
      <w:r w:rsidRPr="0078191F">
        <w:t>bbaa</w:t>
      </w:r>
      <w:proofErr w:type="spellEnd"/>
      <w:r w:rsidRPr="0078191F">
        <w:t>) applies—the amount of the whole of the innovation tax offset or of the part of the innovation tax offset, as the case may be, referred to in that paragraph; and</w:t>
      </w:r>
    </w:p>
    <w:p w:rsidR="00126128" w:rsidRPr="0078191F" w:rsidRDefault="00126128" w:rsidP="0078191F">
      <w:pPr>
        <w:pStyle w:val="ItemHead"/>
      </w:pPr>
      <w:r w:rsidRPr="0078191F">
        <w:t>5  At the end of subsection</w:t>
      </w:r>
      <w:r w:rsidR="0078191F" w:rsidRPr="0078191F">
        <w:t> </w:t>
      </w:r>
      <w:r w:rsidRPr="0078191F">
        <w:t>177C(2)</w:t>
      </w:r>
    </w:p>
    <w:p w:rsidR="00126128" w:rsidRPr="0078191F" w:rsidRDefault="00126128" w:rsidP="0078191F">
      <w:pPr>
        <w:pStyle w:val="Item"/>
      </w:pPr>
      <w:r w:rsidRPr="0078191F">
        <w:t>Add:</w:t>
      </w:r>
    </w:p>
    <w:p w:rsidR="00126128" w:rsidRPr="0078191F" w:rsidRDefault="00126128" w:rsidP="0078191F">
      <w:pPr>
        <w:pStyle w:val="paragraph"/>
      </w:pPr>
      <w:r w:rsidRPr="0078191F">
        <w:tab/>
        <w:t>; or (e)</w:t>
      </w:r>
      <w:r w:rsidRPr="0078191F">
        <w:tab/>
        <w:t>an innovation tax offset being allowable to the taxpayer the whole or a part of which would not have been, or might reasonably be expected not to have been, allowable to the taxpayer if the scheme had not been entered into or carried out, where:</w:t>
      </w:r>
    </w:p>
    <w:p w:rsidR="00126128" w:rsidRPr="0078191F" w:rsidRDefault="00126128" w:rsidP="0078191F">
      <w:pPr>
        <w:pStyle w:val="paragraphsub"/>
      </w:pPr>
      <w:r w:rsidRPr="0078191F">
        <w:tab/>
        <w:t>(</w:t>
      </w:r>
      <w:proofErr w:type="spellStart"/>
      <w:r w:rsidRPr="0078191F">
        <w:t>i</w:t>
      </w:r>
      <w:proofErr w:type="spellEnd"/>
      <w:r w:rsidRPr="0078191F">
        <w:t>)</w:t>
      </w:r>
      <w:r w:rsidRPr="0078191F">
        <w:tab/>
        <w:t xml:space="preserve">the allowance of the innovation tax offset to the taxpayer is attributable to the making of a declaration, agreement, election, selection or choice, the giving of a </w:t>
      </w:r>
      <w:r w:rsidRPr="0078191F">
        <w:lastRenderedPageBreak/>
        <w:t>notice or the exercise of an option by any person, being a declaration, agreement, election, selection, choice, notice or option expressly provided for by this Act; and</w:t>
      </w:r>
    </w:p>
    <w:p w:rsidR="00126128" w:rsidRPr="0078191F" w:rsidRDefault="00126128" w:rsidP="0078191F">
      <w:pPr>
        <w:pStyle w:val="paragraphsub"/>
      </w:pPr>
      <w:r w:rsidRPr="0078191F">
        <w:tab/>
        <w:t>(ii)</w:t>
      </w:r>
      <w:r w:rsidRPr="0078191F">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rsidR="00126128" w:rsidRPr="0078191F" w:rsidRDefault="00126128" w:rsidP="0078191F">
      <w:pPr>
        <w:pStyle w:val="ItemHead"/>
      </w:pPr>
      <w:r w:rsidRPr="0078191F">
        <w:t>6  Subsection</w:t>
      </w:r>
      <w:r w:rsidR="0078191F" w:rsidRPr="0078191F">
        <w:t> </w:t>
      </w:r>
      <w:r w:rsidRPr="0078191F">
        <w:t>177C(3)</w:t>
      </w:r>
    </w:p>
    <w:p w:rsidR="00126128" w:rsidRPr="0078191F" w:rsidRDefault="00126128" w:rsidP="0078191F">
      <w:pPr>
        <w:pStyle w:val="Item"/>
      </w:pPr>
      <w:r w:rsidRPr="0078191F">
        <w:t>Omit “or (d)(</w:t>
      </w:r>
      <w:proofErr w:type="spellStart"/>
      <w:r w:rsidRPr="0078191F">
        <w:t>i</w:t>
      </w:r>
      <w:proofErr w:type="spellEnd"/>
      <w:r w:rsidRPr="0078191F">
        <w:t>)”, substitute “, (d)(</w:t>
      </w:r>
      <w:proofErr w:type="spellStart"/>
      <w:r w:rsidRPr="0078191F">
        <w:t>i</w:t>
      </w:r>
      <w:proofErr w:type="spellEnd"/>
      <w:r w:rsidRPr="0078191F">
        <w:t>) or (e)(</w:t>
      </w:r>
      <w:proofErr w:type="spellStart"/>
      <w:r w:rsidRPr="0078191F">
        <w:t>i</w:t>
      </w:r>
      <w:proofErr w:type="spellEnd"/>
      <w:r w:rsidRPr="0078191F">
        <w:t>)”.</w:t>
      </w:r>
    </w:p>
    <w:p w:rsidR="00126128" w:rsidRPr="0078191F" w:rsidRDefault="00126128" w:rsidP="0078191F">
      <w:pPr>
        <w:pStyle w:val="ItemHead"/>
      </w:pPr>
      <w:r w:rsidRPr="0078191F">
        <w:t>7  After paragraph</w:t>
      </w:r>
      <w:r w:rsidR="0078191F" w:rsidRPr="0078191F">
        <w:t> </w:t>
      </w:r>
      <w:r w:rsidRPr="0078191F">
        <w:t>177C(3)(ca)</w:t>
      </w:r>
    </w:p>
    <w:p w:rsidR="00126128" w:rsidRPr="0078191F" w:rsidRDefault="00126128" w:rsidP="0078191F">
      <w:pPr>
        <w:pStyle w:val="Item"/>
      </w:pPr>
      <w:r w:rsidRPr="0078191F">
        <w:t>Insert:</w:t>
      </w:r>
    </w:p>
    <w:p w:rsidR="00126128" w:rsidRPr="0078191F" w:rsidRDefault="00126128" w:rsidP="0078191F">
      <w:pPr>
        <w:pStyle w:val="paragraph"/>
      </w:pPr>
      <w:r w:rsidRPr="0078191F">
        <w:tab/>
        <w:t>(</w:t>
      </w:r>
      <w:proofErr w:type="spellStart"/>
      <w:r w:rsidRPr="0078191F">
        <w:t>caa</w:t>
      </w:r>
      <w:proofErr w:type="spellEnd"/>
      <w:r w:rsidRPr="0078191F">
        <w:t>)</w:t>
      </w:r>
      <w:r w:rsidRPr="0078191F">
        <w:tab/>
        <w:t>the allowance of an innovation tax offset to a taxpayer; or</w:t>
      </w:r>
    </w:p>
    <w:p w:rsidR="00126128" w:rsidRPr="0078191F" w:rsidRDefault="00126128" w:rsidP="0078191F">
      <w:pPr>
        <w:pStyle w:val="ItemHead"/>
      </w:pPr>
      <w:r w:rsidRPr="0078191F">
        <w:t>8  After paragraph</w:t>
      </w:r>
      <w:r w:rsidR="0078191F" w:rsidRPr="0078191F">
        <w:t> </w:t>
      </w:r>
      <w:r w:rsidRPr="0078191F">
        <w:t>177C(3)(g)</w:t>
      </w:r>
    </w:p>
    <w:p w:rsidR="00126128" w:rsidRPr="0078191F" w:rsidRDefault="00126128" w:rsidP="0078191F">
      <w:pPr>
        <w:pStyle w:val="Item"/>
      </w:pPr>
      <w:r w:rsidRPr="0078191F">
        <w:t>Insert:</w:t>
      </w:r>
    </w:p>
    <w:p w:rsidR="00126128" w:rsidRPr="0078191F" w:rsidRDefault="00126128" w:rsidP="0078191F">
      <w:pPr>
        <w:pStyle w:val="paragraph"/>
      </w:pPr>
      <w:r w:rsidRPr="0078191F">
        <w:tab/>
        <w:t>(</w:t>
      </w:r>
      <w:proofErr w:type="spellStart"/>
      <w:r w:rsidRPr="0078191F">
        <w:t>ga</w:t>
      </w:r>
      <w:proofErr w:type="spellEnd"/>
      <w:r w:rsidRPr="0078191F">
        <w:t>)</w:t>
      </w:r>
      <w:r w:rsidRPr="0078191F">
        <w:tab/>
        <w:t>the innovation tax offset would not have been allowable; or</w:t>
      </w:r>
    </w:p>
    <w:p w:rsidR="00126128" w:rsidRPr="0078191F" w:rsidRDefault="00126128" w:rsidP="0078191F">
      <w:pPr>
        <w:pStyle w:val="ItemHead"/>
      </w:pPr>
      <w:r w:rsidRPr="0078191F">
        <w:t>9  After paragraph</w:t>
      </w:r>
      <w:r w:rsidR="0078191F" w:rsidRPr="0078191F">
        <w:t> </w:t>
      </w:r>
      <w:r w:rsidRPr="0078191F">
        <w:t>177CB(1)(d)</w:t>
      </w:r>
    </w:p>
    <w:p w:rsidR="00126128" w:rsidRPr="0078191F" w:rsidRDefault="00126128" w:rsidP="0078191F">
      <w:pPr>
        <w:pStyle w:val="Item"/>
      </w:pPr>
      <w:r w:rsidRPr="0078191F">
        <w:t>Insert:</w:t>
      </w:r>
    </w:p>
    <w:p w:rsidR="00126128" w:rsidRPr="0078191F" w:rsidRDefault="00126128" w:rsidP="0078191F">
      <w:pPr>
        <w:pStyle w:val="paragraph"/>
      </w:pPr>
      <w:r w:rsidRPr="0078191F">
        <w:tab/>
        <w:t>(</w:t>
      </w:r>
      <w:proofErr w:type="spellStart"/>
      <w:r w:rsidRPr="0078191F">
        <w:t>daa</w:t>
      </w:r>
      <w:proofErr w:type="spellEnd"/>
      <w:r w:rsidRPr="0078191F">
        <w:t>)</w:t>
      </w:r>
      <w:r w:rsidRPr="0078191F">
        <w:tab/>
        <w:t>the whole or a part of an innovation tax offset not being allowable to the taxpayer;</w:t>
      </w:r>
    </w:p>
    <w:p w:rsidR="00126128" w:rsidRPr="0078191F" w:rsidRDefault="00126128" w:rsidP="0078191F">
      <w:pPr>
        <w:pStyle w:val="ItemHead"/>
      </w:pPr>
      <w:r w:rsidRPr="0078191F">
        <w:t>10  After paragraph</w:t>
      </w:r>
      <w:r w:rsidR="0078191F" w:rsidRPr="0078191F">
        <w:t> </w:t>
      </w:r>
      <w:r w:rsidRPr="0078191F">
        <w:t>177F(1)(d)</w:t>
      </w:r>
    </w:p>
    <w:p w:rsidR="00126128" w:rsidRPr="0078191F" w:rsidRDefault="00126128" w:rsidP="0078191F">
      <w:pPr>
        <w:pStyle w:val="Item"/>
      </w:pPr>
      <w:r w:rsidRPr="0078191F">
        <w:t>Insert:</w:t>
      </w:r>
    </w:p>
    <w:p w:rsidR="00126128" w:rsidRPr="0078191F" w:rsidRDefault="00126128" w:rsidP="0078191F">
      <w:pPr>
        <w:pStyle w:val="paragraph"/>
      </w:pPr>
      <w:r w:rsidRPr="0078191F">
        <w:tab/>
        <w:t>(da)</w:t>
      </w:r>
      <w:r w:rsidRPr="0078191F">
        <w:tab/>
        <w:t xml:space="preserve">in the case of a tax benefit that is </w:t>
      </w:r>
      <w:proofErr w:type="spellStart"/>
      <w:r w:rsidRPr="0078191F">
        <w:t>referable</w:t>
      </w:r>
      <w:proofErr w:type="spellEnd"/>
      <w:r w:rsidRPr="0078191F">
        <w:t xml:space="preserve"> to an innovation tax offset, or a part of an innovation tax offset, being allowable to the taxpayer—determine that the whole or a part of the innovation tax offset, or the part of the innovation tax offset, as the case may be, is not to be allowable to the taxpayer; or</w:t>
      </w:r>
    </w:p>
    <w:p w:rsidR="00126128" w:rsidRPr="0078191F" w:rsidRDefault="00126128" w:rsidP="0078191F">
      <w:pPr>
        <w:pStyle w:val="ItemHead"/>
      </w:pPr>
      <w:r w:rsidRPr="0078191F">
        <w:t>11  After paragraph</w:t>
      </w:r>
      <w:r w:rsidR="0078191F" w:rsidRPr="0078191F">
        <w:t> </w:t>
      </w:r>
      <w:r w:rsidRPr="0078191F">
        <w:t>177F(3)(d)</w:t>
      </w:r>
    </w:p>
    <w:p w:rsidR="00126128" w:rsidRPr="0078191F" w:rsidRDefault="00126128" w:rsidP="0078191F">
      <w:pPr>
        <w:pStyle w:val="Item"/>
      </w:pPr>
      <w:r w:rsidRPr="0078191F">
        <w:t>Insert:</w:t>
      </w:r>
    </w:p>
    <w:p w:rsidR="00126128" w:rsidRPr="0078191F" w:rsidRDefault="00126128" w:rsidP="0078191F">
      <w:pPr>
        <w:pStyle w:val="paragraph"/>
      </w:pPr>
      <w:r w:rsidRPr="0078191F">
        <w:tab/>
        <w:t>(da)</w:t>
      </w:r>
      <w:r w:rsidRPr="0078191F">
        <w:tab/>
        <w:t>if, in the opinion of the Commissioner:</w:t>
      </w:r>
    </w:p>
    <w:p w:rsidR="00126128" w:rsidRPr="0078191F" w:rsidRDefault="00126128" w:rsidP="0078191F">
      <w:pPr>
        <w:pStyle w:val="paragraphsub"/>
      </w:pPr>
      <w:r w:rsidRPr="0078191F">
        <w:lastRenderedPageBreak/>
        <w:tab/>
        <w:t>(</w:t>
      </w:r>
      <w:proofErr w:type="spellStart"/>
      <w:r w:rsidRPr="0078191F">
        <w:t>i</w:t>
      </w:r>
      <w:proofErr w:type="spellEnd"/>
      <w:r w:rsidRPr="0078191F">
        <w:t>)</w:t>
      </w:r>
      <w:r w:rsidRPr="0078191F">
        <w:tab/>
        <w:t>an amount would have been allowed, or would be allowable, to the relevant taxpayer as an innovation tax offset if the scheme had not been entered into or carried out, being an amount that was not allowed or would not, apart from this subsection, be allowable, as the case may be, as an innovation tax offset to the relevant taxpayer; and</w:t>
      </w:r>
    </w:p>
    <w:p w:rsidR="00126128" w:rsidRPr="0078191F" w:rsidRDefault="00126128" w:rsidP="0078191F">
      <w:pPr>
        <w:pStyle w:val="paragraphsub"/>
      </w:pPr>
      <w:r w:rsidRPr="0078191F">
        <w:tab/>
        <w:t>(ii)</w:t>
      </w:r>
      <w:r w:rsidRPr="0078191F">
        <w:tab/>
        <w:t>it is fair and reasonable that the amount, or a part of the amount, should be allowable as an innovation tax offset to the relevant taxpayer;</w:t>
      </w:r>
    </w:p>
    <w:p w:rsidR="00126128" w:rsidRPr="0078191F" w:rsidRDefault="00126128" w:rsidP="0078191F">
      <w:pPr>
        <w:pStyle w:val="paragraph"/>
      </w:pPr>
      <w:r w:rsidRPr="0078191F">
        <w:tab/>
      </w:r>
      <w:r w:rsidRPr="0078191F">
        <w:tab/>
        <w:t>determine that that amount or that part, as the case may be, should have been allowed or is allowable, as the case may be, as an innovation tax offset to the relevant taxpayer; or</w:t>
      </w:r>
    </w:p>
    <w:p w:rsidR="00126128" w:rsidRPr="0078191F" w:rsidRDefault="00126128" w:rsidP="0078191F">
      <w:pPr>
        <w:pStyle w:val="ActHead9"/>
        <w:rPr>
          <w:i w:val="0"/>
        </w:rPr>
      </w:pPr>
      <w:bookmarkStart w:id="30" w:name="_Toc450553499"/>
      <w:r w:rsidRPr="0078191F">
        <w:t>Income Tax Assessment Act 1997</w:t>
      </w:r>
      <w:bookmarkEnd w:id="30"/>
    </w:p>
    <w:p w:rsidR="00126128" w:rsidRPr="0078191F" w:rsidRDefault="00126128" w:rsidP="0078191F">
      <w:pPr>
        <w:pStyle w:val="ItemHead"/>
      </w:pPr>
      <w:r w:rsidRPr="0078191F">
        <w:t>12  Section</w:t>
      </w:r>
      <w:r w:rsidR="0078191F" w:rsidRPr="0078191F">
        <w:t> </w:t>
      </w:r>
      <w:r w:rsidRPr="0078191F">
        <w:t>13</w:t>
      </w:r>
      <w:r w:rsidR="00112EE8">
        <w:noBreakHyphen/>
      </w:r>
      <w:r w:rsidRPr="0078191F">
        <w:t>1 (before table item headed “inter</w:t>
      </w:r>
      <w:r w:rsidR="00112EE8">
        <w:noBreakHyphen/>
      </w:r>
      <w:r w:rsidRPr="0078191F">
        <w:t>corporate dividends”)</w:t>
      </w:r>
    </w:p>
    <w:p w:rsidR="00126128" w:rsidRPr="0078191F" w:rsidRDefault="00126128" w:rsidP="0078191F">
      <w:pPr>
        <w:pStyle w:val="Item"/>
      </w:pPr>
      <w:r w:rsidRPr="0078191F">
        <w:t>Insert: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126128" w:rsidRPr="0078191F" w:rsidTr="00112EE8">
        <w:tc>
          <w:tcPr>
            <w:tcW w:w="5222" w:type="dxa"/>
            <w:tcBorders>
              <w:top w:val="nil"/>
              <w:bottom w:val="nil"/>
            </w:tcBorders>
            <w:shd w:val="clear" w:color="auto" w:fill="auto"/>
          </w:tcPr>
          <w:p w:rsidR="00126128" w:rsidRPr="0078191F" w:rsidRDefault="00126128" w:rsidP="0078191F">
            <w:pPr>
              <w:pStyle w:val="tableSub-heading"/>
              <w:tabs>
                <w:tab w:val="clear" w:pos="6124"/>
                <w:tab w:val="left" w:leader="dot" w:pos="5245"/>
              </w:tabs>
            </w:pPr>
            <w:r w:rsidRPr="0078191F">
              <w:t>innovation companies</w:t>
            </w:r>
          </w:p>
        </w:tc>
        <w:tc>
          <w:tcPr>
            <w:tcW w:w="1980" w:type="dxa"/>
            <w:tcBorders>
              <w:top w:val="nil"/>
              <w:bottom w:val="nil"/>
            </w:tcBorders>
            <w:shd w:val="clear" w:color="auto" w:fill="auto"/>
          </w:tcPr>
          <w:p w:rsidR="00126128" w:rsidRPr="0078191F" w:rsidRDefault="00126128" w:rsidP="0078191F">
            <w:pPr>
              <w:pStyle w:val="tableText0"/>
              <w:tabs>
                <w:tab w:val="left" w:leader="dot" w:pos="5245"/>
              </w:tabs>
              <w:spacing w:line="240" w:lineRule="auto"/>
            </w:pPr>
          </w:p>
        </w:tc>
      </w:tr>
      <w:tr w:rsidR="00126128" w:rsidRPr="0078191F" w:rsidTr="00112EE8">
        <w:tc>
          <w:tcPr>
            <w:tcW w:w="5222" w:type="dxa"/>
            <w:tcBorders>
              <w:top w:val="nil"/>
              <w:bottom w:val="nil"/>
            </w:tcBorders>
            <w:shd w:val="clear" w:color="auto" w:fill="auto"/>
          </w:tcPr>
          <w:p w:rsidR="00126128" w:rsidRPr="0078191F" w:rsidRDefault="00126128" w:rsidP="0078191F">
            <w:pPr>
              <w:pStyle w:val="tableIndentText"/>
              <w:rPr>
                <w:rFonts w:ascii="Times New Roman" w:hAnsi="Times New Roman"/>
              </w:rPr>
            </w:pPr>
            <w:r w:rsidRPr="0078191F">
              <w:rPr>
                <w:rFonts w:ascii="Times New Roman" w:hAnsi="Times New Roman"/>
              </w:rPr>
              <w:t>certain shares issued to early stage investors</w:t>
            </w:r>
            <w:r w:rsidRPr="0078191F">
              <w:rPr>
                <w:rFonts w:ascii="Times New Roman" w:hAnsi="Times New Roman"/>
              </w:rPr>
              <w:tab/>
            </w:r>
          </w:p>
        </w:tc>
        <w:tc>
          <w:tcPr>
            <w:tcW w:w="1980" w:type="dxa"/>
            <w:tcBorders>
              <w:top w:val="nil"/>
              <w:bottom w:val="nil"/>
            </w:tcBorders>
            <w:shd w:val="clear" w:color="auto" w:fill="auto"/>
          </w:tcPr>
          <w:p w:rsidR="00126128" w:rsidRPr="0078191F" w:rsidRDefault="00126128" w:rsidP="0078191F">
            <w:pPr>
              <w:pStyle w:val="tableText0"/>
              <w:tabs>
                <w:tab w:val="left" w:leader="dot" w:pos="5245"/>
              </w:tabs>
              <w:spacing w:line="240" w:lineRule="auto"/>
            </w:pPr>
            <w:r w:rsidRPr="0078191F">
              <w:t>Subdivision</w:t>
            </w:r>
            <w:r w:rsidR="0078191F" w:rsidRPr="0078191F">
              <w:t> </w:t>
            </w:r>
            <w:r w:rsidRPr="0078191F">
              <w:t>360</w:t>
            </w:r>
            <w:r w:rsidR="00112EE8">
              <w:noBreakHyphen/>
            </w:r>
            <w:r w:rsidRPr="0078191F">
              <w:t>A</w:t>
            </w:r>
          </w:p>
        </w:tc>
      </w:tr>
    </w:tbl>
    <w:p w:rsidR="00126128" w:rsidRPr="0078191F" w:rsidRDefault="00126128" w:rsidP="0078191F">
      <w:pPr>
        <w:pStyle w:val="ItemHead"/>
      </w:pPr>
      <w:r w:rsidRPr="0078191F">
        <w:t>13  Subsection</w:t>
      </w:r>
      <w:r w:rsidR="0078191F" w:rsidRPr="0078191F">
        <w:t> </w:t>
      </w:r>
      <w:r w:rsidRPr="0078191F">
        <w:t>63</w:t>
      </w:r>
      <w:r w:rsidR="00112EE8">
        <w:noBreakHyphen/>
      </w:r>
      <w:r w:rsidRPr="0078191F">
        <w:t>10(1) (before table item</w:t>
      </w:r>
      <w:r w:rsidR="0078191F" w:rsidRPr="0078191F">
        <w:t> </w:t>
      </w:r>
      <w:r w:rsidRPr="0078191F">
        <w:t>35)</w:t>
      </w:r>
    </w:p>
    <w:p w:rsidR="00126128" w:rsidRPr="0078191F" w:rsidRDefault="00126128" w:rsidP="0078191F">
      <w:pPr>
        <w:pStyle w:val="Item"/>
      </w:pPr>
      <w:r w:rsidRPr="0078191F">
        <w:t>Insert:</w:t>
      </w:r>
    </w:p>
    <w:tbl>
      <w:tblPr>
        <w:tblW w:w="0" w:type="auto"/>
        <w:tblInd w:w="113" w:type="dxa"/>
        <w:tblLayout w:type="fixed"/>
        <w:tblLook w:val="0000" w:firstRow="0" w:lastRow="0" w:firstColumn="0" w:lastColumn="0" w:noHBand="0" w:noVBand="0"/>
      </w:tblPr>
      <w:tblGrid>
        <w:gridCol w:w="714"/>
        <w:gridCol w:w="3186"/>
        <w:gridCol w:w="3186"/>
      </w:tblGrid>
      <w:tr w:rsidR="00126128" w:rsidRPr="0078191F" w:rsidTr="00112EE8">
        <w:tc>
          <w:tcPr>
            <w:tcW w:w="714" w:type="dxa"/>
            <w:shd w:val="clear" w:color="auto" w:fill="auto"/>
          </w:tcPr>
          <w:p w:rsidR="00126128" w:rsidRPr="0078191F" w:rsidRDefault="00126128" w:rsidP="0078191F">
            <w:pPr>
              <w:pStyle w:val="Tabletext"/>
            </w:pPr>
            <w:r w:rsidRPr="0078191F">
              <w:t>33</w:t>
            </w:r>
          </w:p>
        </w:tc>
        <w:tc>
          <w:tcPr>
            <w:tcW w:w="3186" w:type="dxa"/>
            <w:shd w:val="clear" w:color="auto" w:fill="auto"/>
          </w:tcPr>
          <w:p w:rsidR="00126128" w:rsidRPr="0078191F" w:rsidRDefault="0078191F" w:rsidP="0078191F">
            <w:pPr>
              <w:pStyle w:val="Tabletext"/>
            </w:pPr>
            <w:r w:rsidRPr="0078191F">
              <w:rPr>
                <w:position w:val="6"/>
                <w:sz w:val="16"/>
              </w:rPr>
              <w:t>*</w:t>
            </w:r>
            <w:r w:rsidR="00126128" w:rsidRPr="0078191F">
              <w:t>Tax offset under Subdivision</w:t>
            </w:r>
            <w:r w:rsidRPr="0078191F">
              <w:t> </w:t>
            </w:r>
            <w:r w:rsidR="00126128" w:rsidRPr="0078191F">
              <w:t>360</w:t>
            </w:r>
            <w:r w:rsidR="00112EE8">
              <w:noBreakHyphen/>
            </w:r>
            <w:r w:rsidR="00126128" w:rsidRPr="0078191F">
              <w:t>A (about early stage investors in innovation companies)</w:t>
            </w:r>
          </w:p>
        </w:tc>
        <w:tc>
          <w:tcPr>
            <w:tcW w:w="3186" w:type="dxa"/>
            <w:shd w:val="clear" w:color="auto" w:fill="auto"/>
          </w:tcPr>
          <w:p w:rsidR="00126128" w:rsidRPr="0078191F" w:rsidRDefault="00126128" w:rsidP="0078191F">
            <w:pPr>
              <w:pStyle w:val="Tabletext"/>
            </w:pPr>
            <w:r w:rsidRPr="0078191F">
              <w:t>You may carry it forward to a later income year (under Division</w:t>
            </w:r>
            <w:r w:rsidR="0078191F" w:rsidRPr="0078191F">
              <w:t> </w:t>
            </w:r>
            <w:r w:rsidRPr="0078191F">
              <w:t>65)</w:t>
            </w:r>
          </w:p>
        </w:tc>
      </w:tr>
    </w:tbl>
    <w:p w:rsidR="00126128" w:rsidRPr="0078191F" w:rsidRDefault="00126128" w:rsidP="0078191F">
      <w:pPr>
        <w:pStyle w:val="ItemHead"/>
      </w:pPr>
      <w:r w:rsidRPr="0078191F">
        <w:t>14  Section</w:t>
      </w:r>
      <w:r w:rsidR="0078191F" w:rsidRPr="0078191F">
        <w:t> </w:t>
      </w:r>
      <w:r w:rsidRPr="0078191F">
        <w:t>112</w:t>
      </w:r>
      <w:r w:rsidR="00112EE8">
        <w:noBreakHyphen/>
      </w:r>
      <w:r w:rsidRPr="0078191F">
        <w:t>97 (at the end of the table)</w:t>
      </w:r>
    </w:p>
    <w:p w:rsidR="00126128" w:rsidRPr="0078191F" w:rsidRDefault="00126128" w:rsidP="0078191F">
      <w:pPr>
        <w:pStyle w:val="Item"/>
      </w:pPr>
      <w:r w:rsidRPr="0078191F">
        <w:t>Add:</w:t>
      </w:r>
    </w:p>
    <w:tbl>
      <w:tblPr>
        <w:tblW w:w="0" w:type="auto"/>
        <w:tblInd w:w="113" w:type="dxa"/>
        <w:tblLayout w:type="fixed"/>
        <w:tblLook w:val="0000" w:firstRow="0" w:lastRow="0" w:firstColumn="0" w:lastColumn="0" w:noHBand="0" w:noVBand="0"/>
      </w:tblPr>
      <w:tblGrid>
        <w:gridCol w:w="714"/>
        <w:gridCol w:w="2124"/>
        <w:gridCol w:w="2124"/>
        <w:gridCol w:w="2124"/>
      </w:tblGrid>
      <w:tr w:rsidR="00126128" w:rsidRPr="0078191F" w:rsidTr="00112EE8">
        <w:tc>
          <w:tcPr>
            <w:tcW w:w="714" w:type="dxa"/>
            <w:shd w:val="clear" w:color="auto" w:fill="auto"/>
          </w:tcPr>
          <w:p w:rsidR="00126128" w:rsidRPr="0078191F" w:rsidRDefault="00126128" w:rsidP="0078191F">
            <w:pPr>
              <w:pStyle w:val="Tabletext"/>
            </w:pPr>
            <w:r w:rsidRPr="0078191F">
              <w:t>37</w:t>
            </w:r>
          </w:p>
        </w:tc>
        <w:tc>
          <w:tcPr>
            <w:tcW w:w="2124" w:type="dxa"/>
            <w:shd w:val="clear" w:color="auto" w:fill="auto"/>
          </w:tcPr>
          <w:p w:rsidR="00126128" w:rsidRPr="0078191F" w:rsidRDefault="00126128" w:rsidP="0078191F">
            <w:pPr>
              <w:pStyle w:val="Tabletext"/>
            </w:pPr>
            <w:r w:rsidRPr="0078191F">
              <w:t>The issuing of a share gives rise to an entitlement to a tax offset under Subdivision</w:t>
            </w:r>
            <w:r w:rsidR="0078191F" w:rsidRPr="0078191F">
              <w:t> </w:t>
            </w:r>
            <w:r w:rsidRPr="0078191F">
              <w:t>360</w:t>
            </w:r>
            <w:r w:rsidR="00112EE8">
              <w:noBreakHyphen/>
            </w:r>
            <w:r w:rsidRPr="0078191F">
              <w:t>A</w:t>
            </w:r>
          </w:p>
        </w:tc>
        <w:tc>
          <w:tcPr>
            <w:tcW w:w="2124" w:type="dxa"/>
            <w:shd w:val="clear" w:color="auto" w:fill="auto"/>
          </w:tcPr>
          <w:p w:rsidR="00126128" w:rsidRPr="0078191F" w:rsidRDefault="00126128" w:rsidP="0078191F">
            <w:pPr>
              <w:pStyle w:val="Tabletext"/>
            </w:pPr>
            <w:r w:rsidRPr="0078191F">
              <w:t>First element of cost base and reduced cost base</w:t>
            </w:r>
          </w:p>
        </w:tc>
        <w:tc>
          <w:tcPr>
            <w:tcW w:w="2124" w:type="dxa"/>
            <w:shd w:val="clear" w:color="auto" w:fill="auto"/>
          </w:tcPr>
          <w:p w:rsidR="00126128" w:rsidRPr="0078191F" w:rsidRDefault="00126128" w:rsidP="0078191F">
            <w:pPr>
              <w:pStyle w:val="Tabletext"/>
            </w:pPr>
            <w:r w:rsidRPr="0078191F">
              <w:t>Sections</w:t>
            </w:r>
            <w:r w:rsidR="0078191F" w:rsidRPr="0078191F">
              <w:t> </w:t>
            </w:r>
            <w:r w:rsidRPr="0078191F">
              <w:t>360</w:t>
            </w:r>
            <w:r w:rsidR="00112EE8">
              <w:noBreakHyphen/>
            </w:r>
            <w:r w:rsidRPr="0078191F">
              <w:t>50, 360</w:t>
            </w:r>
            <w:r w:rsidR="00112EE8">
              <w:noBreakHyphen/>
            </w:r>
            <w:r w:rsidRPr="0078191F">
              <w:t>55, 360</w:t>
            </w:r>
            <w:r w:rsidR="00112EE8">
              <w:noBreakHyphen/>
            </w:r>
            <w:r w:rsidRPr="0078191F">
              <w:t>60 and 360</w:t>
            </w:r>
            <w:r w:rsidR="00112EE8">
              <w:noBreakHyphen/>
            </w:r>
            <w:r w:rsidRPr="0078191F">
              <w:t>65</w:t>
            </w:r>
          </w:p>
        </w:tc>
      </w:tr>
    </w:tbl>
    <w:p w:rsidR="00126128" w:rsidRPr="0078191F" w:rsidRDefault="00126128" w:rsidP="0078191F">
      <w:pPr>
        <w:pStyle w:val="ActHead9"/>
        <w:rPr>
          <w:i w:val="0"/>
        </w:rPr>
      </w:pPr>
      <w:bookmarkStart w:id="31" w:name="_Toc450553500"/>
      <w:r w:rsidRPr="0078191F">
        <w:lastRenderedPageBreak/>
        <w:t>Taxation Administration Act 1953</w:t>
      </w:r>
      <w:bookmarkEnd w:id="31"/>
    </w:p>
    <w:p w:rsidR="00126128" w:rsidRPr="0078191F" w:rsidRDefault="00126128" w:rsidP="0078191F">
      <w:pPr>
        <w:pStyle w:val="ItemHead"/>
      </w:pPr>
      <w:r w:rsidRPr="0078191F">
        <w:t>15  Section</w:t>
      </w:r>
      <w:r w:rsidR="0078191F" w:rsidRPr="0078191F">
        <w:t> </w:t>
      </w:r>
      <w:r w:rsidRPr="0078191F">
        <w:t>45</w:t>
      </w:r>
      <w:r w:rsidR="00112EE8">
        <w:noBreakHyphen/>
      </w:r>
      <w:r w:rsidRPr="0078191F">
        <w:t>340 in Schedule</w:t>
      </w:r>
      <w:r w:rsidR="0078191F" w:rsidRPr="0078191F">
        <w:t> </w:t>
      </w:r>
      <w:r w:rsidRPr="0078191F">
        <w:t xml:space="preserve">1 (method statement, step 1, after </w:t>
      </w:r>
      <w:r w:rsidR="0078191F" w:rsidRPr="0078191F">
        <w:t>paragraph (</w:t>
      </w:r>
      <w:r w:rsidRPr="0078191F">
        <w:t>g))</w:t>
      </w:r>
    </w:p>
    <w:p w:rsidR="00126128" w:rsidRPr="0078191F" w:rsidRDefault="00126128" w:rsidP="0078191F">
      <w:pPr>
        <w:pStyle w:val="Item"/>
      </w:pPr>
      <w:r w:rsidRPr="0078191F">
        <w:t>Insert:</w:t>
      </w:r>
    </w:p>
    <w:p w:rsidR="00126128" w:rsidRPr="0078191F" w:rsidRDefault="00126128" w:rsidP="0078191F">
      <w:pPr>
        <w:pStyle w:val="BoxPara"/>
        <w:pBdr>
          <w:top w:val="single" w:sz="6" w:space="1" w:color="auto"/>
          <w:left w:val="single" w:sz="6" w:space="4" w:color="auto"/>
          <w:bottom w:val="single" w:sz="6" w:space="1" w:color="auto"/>
          <w:right w:val="single" w:sz="6" w:space="4" w:color="auto"/>
        </w:pBdr>
      </w:pPr>
      <w:r w:rsidRPr="0078191F">
        <w:tab/>
        <w:t>(</w:t>
      </w:r>
      <w:proofErr w:type="spellStart"/>
      <w:r w:rsidRPr="0078191F">
        <w:t>ga</w:t>
      </w:r>
      <w:proofErr w:type="spellEnd"/>
      <w:r w:rsidRPr="0078191F">
        <w:t>)</w:t>
      </w:r>
      <w:r w:rsidRPr="0078191F">
        <w:tab/>
        <w:t>Subdivision</w:t>
      </w:r>
      <w:r w:rsidR="0078191F" w:rsidRPr="0078191F">
        <w:t> </w:t>
      </w:r>
      <w:r w:rsidRPr="0078191F">
        <w:t>360</w:t>
      </w:r>
      <w:r w:rsidR="00112EE8">
        <w:noBreakHyphen/>
      </w:r>
      <w:r w:rsidRPr="0078191F">
        <w:t xml:space="preserve">A of the </w:t>
      </w:r>
      <w:r w:rsidRPr="0078191F">
        <w:rPr>
          <w:i/>
        </w:rPr>
        <w:t xml:space="preserve">Income Tax Assessment Act 1997 </w:t>
      </w:r>
      <w:r w:rsidRPr="0078191F">
        <w:t>(the tax offset for early stage investors in innovation companies); or</w:t>
      </w:r>
    </w:p>
    <w:p w:rsidR="00126128" w:rsidRPr="0078191F" w:rsidRDefault="00126128" w:rsidP="0078191F">
      <w:pPr>
        <w:pStyle w:val="ItemHead"/>
      </w:pPr>
      <w:r w:rsidRPr="0078191F">
        <w:t>16  Section</w:t>
      </w:r>
      <w:r w:rsidR="0078191F" w:rsidRPr="0078191F">
        <w:t> </w:t>
      </w:r>
      <w:r w:rsidRPr="0078191F">
        <w:t>45</w:t>
      </w:r>
      <w:r w:rsidR="00112EE8">
        <w:noBreakHyphen/>
      </w:r>
      <w:r w:rsidRPr="0078191F">
        <w:t>375 in Schedule</w:t>
      </w:r>
      <w:r w:rsidR="0078191F" w:rsidRPr="0078191F">
        <w:t> </w:t>
      </w:r>
      <w:r w:rsidRPr="0078191F">
        <w:t xml:space="preserve">1 (method statement, step 1, after </w:t>
      </w:r>
      <w:r w:rsidR="0078191F" w:rsidRPr="0078191F">
        <w:t>paragraph (</w:t>
      </w:r>
      <w:r w:rsidRPr="0078191F">
        <w:t>f))</w:t>
      </w:r>
    </w:p>
    <w:p w:rsidR="00126128" w:rsidRPr="0078191F" w:rsidRDefault="00126128" w:rsidP="0078191F">
      <w:pPr>
        <w:pStyle w:val="Item"/>
      </w:pPr>
      <w:r w:rsidRPr="0078191F">
        <w:t>Insert:</w:t>
      </w:r>
    </w:p>
    <w:p w:rsidR="00126128" w:rsidRPr="0078191F" w:rsidRDefault="00126128" w:rsidP="0078191F">
      <w:pPr>
        <w:pStyle w:val="BoxPara"/>
        <w:pBdr>
          <w:top w:val="single" w:sz="6" w:space="1" w:color="auto"/>
          <w:left w:val="single" w:sz="6" w:space="4" w:color="auto"/>
          <w:bottom w:val="single" w:sz="6" w:space="1" w:color="auto"/>
          <w:right w:val="single" w:sz="6" w:space="4" w:color="auto"/>
        </w:pBdr>
      </w:pPr>
      <w:r w:rsidRPr="0078191F">
        <w:tab/>
        <w:t>(fa)</w:t>
      </w:r>
      <w:r w:rsidRPr="0078191F">
        <w:tab/>
        <w:t>Subdivision</w:t>
      </w:r>
      <w:r w:rsidR="0078191F" w:rsidRPr="0078191F">
        <w:t> </w:t>
      </w:r>
      <w:r w:rsidRPr="0078191F">
        <w:t>360</w:t>
      </w:r>
      <w:r w:rsidR="00112EE8">
        <w:noBreakHyphen/>
      </w:r>
      <w:r w:rsidRPr="0078191F">
        <w:t xml:space="preserve">A of the </w:t>
      </w:r>
      <w:r w:rsidRPr="0078191F">
        <w:rPr>
          <w:i/>
        </w:rPr>
        <w:t xml:space="preserve">Income Tax Assessment Act 1997 </w:t>
      </w:r>
      <w:r w:rsidRPr="0078191F">
        <w:t>(the tax offset for early stage investors in innovation companies); or</w:t>
      </w:r>
    </w:p>
    <w:p w:rsidR="00126128" w:rsidRPr="0078191F" w:rsidRDefault="00126128" w:rsidP="0078191F">
      <w:pPr>
        <w:pStyle w:val="ItemHead"/>
      </w:pPr>
      <w:r w:rsidRPr="0078191F">
        <w:t>17  Section</w:t>
      </w:r>
      <w:r w:rsidR="0078191F" w:rsidRPr="0078191F">
        <w:t> </w:t>
      </w:r>
      <w:r w:rsidRPr="0078191F">
        <w:t>396</w:t>
      </w:r>
      <w:r w:rsidR="00112EE8">
        <w:noBreakHyphen/>
      </w:r>
      <w:r w:rsidRPr="0078191F">
        <w:t>55 in Schedule</w:t>
      </w:r>
      <w:r w:rsidR="0078191F" w:rsidRPr="0078191F">
        <w:t> </w:t>
      </w:r>
      <w:r w:rsidRPr="0078191F">
        <w:t>1 (at the end of the table)</w:t>
      </w:r>
    </w:p>
    <w:p w:rsidR="00126128" w:rsidRPr="0078191F" w:rsidRDefault="00126128" w:rsidP="0078191F">
      <w:pPr>
        <w:pStyle w:val="Item"/>
      </w:pPr>
      <w:r w:rsidRPr="0078191F">
        <w:t>Add:</w:t>
      </w:r>
    </w:p>
    <w:tbl>
      <w:tblPr>
        <w:tblW w:w="0" w:type="auto"/>
        <w:tblInd w:w="113" w:type="dxa"/>
        <w:tblLayout w:type="fixed"/>
        <w:tblLook w:val="0000" w:firstRow="0" w:lastRow="0" w:firstColumn="0" w:lastColumn="0" w:noHBand="0" w:noVBand="0"/>
      </w:tblPr>
      <w:tblGrid>
        <w:gridCol w:w="714"/>
        <w:gridCol w:w="3186"/>
        <w:gridCol w:w="3186"/>
      </w:tblGrid>
      <w:tr w:rsidR="00126128" w:rsidRPr="0078191F" w:rsidTr="00112EE8">
        <w:tc>
          <w:tcPr>
            <w:tcW w:w="714" w:type="dxa"/>
            <w:shd w:val="clear" w:color="auto" w:fill="auto"/>
          </w:tcPr>
          <w:p w:rsidR="00126128" w:rsidRPr="0078191F" w:rsidRDefault="00126128" w:rsidP="0078191F">
            <w:pPr>
              <w:pStyle w:val="Tabletext"/>
            </w:pPr>
            <w:r w:rsidRPr="0078191F">
              <w:t>10</w:t>
            </w:r>
          </w:p>
        </w:tc>
        <w:tc>
          <w:tcPr>
            <w:tcW w:w="3186" w:type="dxa"/>
            <w:shd w:val="clear" w:color="auto" w:fill="auto"/>
          </w:tcPr>
          <w:p w:rsidR="00126128" w:rsidRPr="0078191F" w:rsidRDefault="00126128" w:rsidP="0078191F">
            <w:pPr>
              <w:pStyle w:val="Tabletext"/>
            </w:pPr>
            <w:r w:rsidRPr="0078191F">
              <w:t>a company</w:t>
            </w:r>
          </w:p>
        </w:tc>
        <w:tc>
          <w:tcPr>
            <w:tcW w:w="3186" w:type="dxa"/>
            <w:shd w:val="clear" w:color="auto" w:fill="auto"/>
          </w:tcPr>
          <w:p w:rsidR="00126128" w:rsidRPr="0078191F" w:rsidRDefault="00126128" w:rsidP="0078191F">
            <w:pPr>
              <w:pStyle w:val="Tabletext"/>
            </w:pPr>
            <w:r w:rsidRPr="0078191F">
              <w:t xml:space="preserve">the issuing by the company of a </w:t>
            </w:r>
            <w:r w:rsidR="0078191F" w:rsidRPr="0078191F">
              <w:rPr>
                <w:position w:val="6"/>
                <w:sz w:val="16"/>
              </w:rPr>
              <w:t>*</w:t>
            </w:r>
            <w:r w:rsidRPr="0078191F">
              <w:t xml:space="preserve">share that could give rise to an entitlement to a </w:t>
            </w:r>
            <w:r w:rsidR="0078191F" w:rsidRPr="0078191F">
              <w:rPr>
                <w:position w:val="6"/>
                <w:sz w:val="16"/>
              </w:rPr>
              <w:t>*</w:t>
            </w:r>
            <w:r w:rsidRPr="0078191F">
              <w:t xml:space="preserve">tax offset (or a modified </w:t>
            </w:r>
            <w:proofErr w:type="spellStart"/>
            <w:r w:rsidRPr="0078191F">
              <w:t>CGT</w:t>
            </w:r>
            <w:proofErr w:type="spellEnd"/>
            <w:r w:rsidRPr="0078191F">
              <w:t xml:space="preserve"> treatment) under Subdivision</w:t>
            </w:r>
            <w:r w:rsidR="0078191F" w:rsidRPr="0078191F">
              <w:t> </w:t>
            </w:r>
            <w:r w:rsidRPr="0078191F">
              <w:t>360</w:t>
            </w:r>
            <w:r w:rsidR="00112EE8">
              <w:noBreakHyphen/>
            </w:r>
            <w:r w:rsidRPr="0078191F">
              <w:t xml:space="preserve">A of the </w:t>
            </w:r>
            <w:r w:rsidRPr="0078191F">
              <w:rPr>
                <w:i/>
              </w:rPr>
              <w:t>Income Tax Assessment Act 1997</w:t>
            </w:r>
          </w:p>
        </w:tc>
      </w:tr>
    </w:tbl>
    <w:p w:rsidR="00126128" w:rsidRPr="0078191F" w:rsidRDefault="00126128" w:rsidP="0078191F">
      <w:pPr>
        <w:pStyle w:val="ItemHead"/>
      </w:pPr>
      <w:r w:rsidRPr="0078191F">
        <w:t>18  Paragraph 396</w:t>
      </w:r>
      <w:r w:rsidR="00112EE8">
        <w:noBreakHyphen/>
      </w:r>
      <w:r w:rsidRPr="0078191F">
        <w:t>60(1)(a) in Schedule</w:t>
      </w:r>
      <w:r w:rsidR="0078191F" w:rsidRPr="0078191F">
        <w:t> </w:t>
      </w:r>
      <w:r w:rsidRPr="0078191F">
        <w:t>1</w:t>
      </w:r>
    </w:p>
    <w:p w:rsidR="00126128" w:rsidRPr="0078191F" w:rsidRDefault="00126128" w:rsidP="0078191F">
      <w:pPr>
        <w:pStyle w:val="Item"/>
      </w:pPr>
      <w:r w:rsidRPr="0078191F">
        <w:t>Repeal the paragraph, substitute:</w:t>
      </w:r>
    </w:p>
    <w:p w:rsidR="00126128" w:rsidRPr="0078191F" w:rsidRDefault="00126128" w:rsidP="0078191F">
      <w:pPr>
        <w:pStyle w:val="paragraph"/>
      </w:pPr>
      <w:r w:rsidRPr="0078191F">
        <w:tab/>
        <w:t>(a)</w:t>
      </w:r>
      <w:r w:rsidRPr="0078191F">
        <w:tab/>
        <w:t>must relate to:</w:t>
      </w:r>
    </w:p>
    <w:p w:rsidR="00126128" w:rsidRPr="0078191F" w:rsidRDefault="00126128" w:rsidP="0078191F">
      <w:pPr>
        <w:pStyle w:val="paragraphsub"/>
      </w:pPr>
      <w:r w:rsidRPr="0078191F">
        <w:tab/>
        <w:t>(</w:t>
      </w:r>
      <w:proofErr w:type="spellStart"/>
      <w:r w:rsidRPr="0078191F">
        <w:t>i</w:t>
      </w:r>
      <w:proofErr w:type="spellEnd"/>
      <w:r w:rsidRPr="0078191F">
        <w:t>)</w:t>
      </w:r>
      <w:r w:rsidRPr="0078191F">
        <w:tab/>
        <w:t xml:space="preserve">the identification, collection or recovery of a possible </w:t>
      </w:r>
      <w:r w:rsidR="0078191F" w:rsidRPr="0078191F">
        <w:rPr>
          <w:position w:val="6"/>
          <w:sz w:val="16"/>
        </w:rPr>
        <w:t>*</w:t>
      </w:r>
      <w:r w:rsidRPr="0078191F">
        <w:t>tax</w:t>
      </w:r>
      <w:r w:rsidR="00112EE8">
        <w:noBreakHyphen/>
      </w:r>
      <w:r w:rsidRPr="0078191F">
        <w:t>related liability; or</w:t>
      </w:r>
    </w:p>
    <w:p w:rsidR="00126128" w:rsidRPr="0078191F" w:rsidRDefault="00126128" w:rsidP="0078191F">
      <w:pPr>
        <w:pStyle w:val="paragraphsub"/>
      </w:pPr>
      <w:r w:rsidRPr="0078191F">
        <w:tab/>
        <w:t>(ii)</w:t>
      </w:r>
      <w:r w:rsidRPr="0078191F">
        <w:tab/>
        <w:t>the identification of a possible reduction of a possible tax</w:t>
      </w:r>
      <w:r w:rsidR="00112EE8">
        <w:noBreakHyphen/>
      </w:r>
      <w:r w:rsidRPr="0078191F">
        <w:t>related liability;</w:t>
      </w:r>
    </w:p>
    <w:p w:rsidR="00126128" w:rsidRPr="0078191F" w:rsidRDefault="00126128" w:rsidP="0078191F">
      <w:pPr>
        <w:pStyle w:val="paragraph"/>
      </w:pPr>
      <w:r w:rsidRPr="0078191F">
        <w:tab/>
      </w:r>
      <w:r w:rsidRPr="0078191F">
        <w:tab/>
        <w:t xml:space="preserve">of a party to the transaction (disregarding any exemption under a </w:t>
      </w:r>
      <w:r w:rsidR="0078191F" w:rsidRPr="0078191F">
        <w:rPr>
          <w:position w:val="6"/>
          <w:sz w:val="16"/>
        </w:rPr>
        <w:t>*</w:t>
      </w:r>
      <w:r w:rsidRPr="0078191F">
        <w:t>taxation law that may apply to those parties); and</w:t>
      </w:r>
    </w:p>
    <w:p w:rsidR="00126128" w:rsidRPr="0078191F" w:rsidRDefault="00126128" w:rsidP="0078191F">
      <w:pPr>
        <w:pStyle w:val="ActHead7"/>
        <w:pageBreakBefore/>
        <w:rPr>
          <w:rFonts w:ascii="Times New Roman" w:hAnsi="Times New Roman"/>
        </w:rPr>
      </w:pPr>
      <w:bookmarkStart w:id="32" w:name="_Toc450553501"/>
      <w:r w:rsidRPr="0078191F">
        <w:rPr>
          <w:rStyle w:val="CharAmPartNo"/>
        </w:rPr>
        <w:lastRenderedPageBreak/>
        <w:t>Part</w:t>
      </w:r>
      <w:r w:rsidR="0078191F" w:rsidRPr="0078191F">
        <w:rPr>
          <w:rStyle w:val="CharAmPartNo"/>
        </w:rPr>
        <w:t> </w:t>
      </w:r>
      <w:r w:rsidRPr="0078191F">
        <w:rPr>
          <w:rStyle w:val="CharAmPartNo"/>
        </w:rPr>
        <w:t>3</w:t>
      </w:r>
      <w:r w:rsidRPr="0078191F">
        <w:rPr>
          <w:rFonts w:ascii="Times New Roman" w:hAnsi="Times New Roman"/>
        </w:rPr>
        <w:t>—</w:t>
      </w:r>
      <w:r w:rsidRPr="0078191F">
        <w:rPr>
          <w:rStyle w:val="CharAmPartText"/>
        </w:rPr>
        <w:t>Application of amendments</w:t>
      </w:r>
      <w:bookmarkEnd w:id="32"/>
    </w:p>
    <w:p w:rsidR="00126128" w:rsidRPr="0078191F" w:rsidRDefault="00126128" w:rsidP="0078191F">
      <w:pPr>
        <w:pStyle w:val="ItemHead"/>
      </w:pPr>
      <w:r w:rsidRPr="0078191F">
        <w:t>19  Application of amendments</w:t>
      </w:r>
    </w:p>
    <w:p w:rsidR="00126128" w:rsidRPr="0078191F" w:rsidRDefault="00126128" w:rsidP="0078191F">
      <w:pPr>
        <w:pStyle w:val="Item"/>
      </w:pPr>
      <w:r w:rsidRPr="0078191F">
        <w:t>The amendments made by this Schedule apply in relation to equity interests issued on or after the commencement of this Schedule.</w:t>
      </w:r>
    </w:p>
    <w:p w:rsidR="0045799F" w:rsidRPr="0078191F" w:rsidRDefault="00F610EB" w:rsidP="0078191F">
      <w:pPr>
        <w:pStyle w:val="ActHead6"/>
        <w:pageBreakBefore/>
        <w:rPr>
          <w:rFonts w:ascii="Times New Roman" w:hAnsi="Times New Roman"/>
        </w:rPr>
      </w:pPr>
      <w:bookmarkStart w:id="33" w:name="_Toc450553502"/>
      <w:bookmarkStart w:id="34" w:name="opcCurrentFind"/>
      <w:r w:rsidRPr="0078191F">
        <w:rPr>
          <w:rStyle w:val="CharAmSchNo"/>
        </w:rPr>
        <w:lastRenderedPageBreak/>
        <w:t>Schedule</w:t>
      </w:r>
      <w:r w:rsidR="0078191F" w:rsidRPr="0078191F">
        <w:rPr>
          <w:rStyle w:val="CharAmSchNo"/>
        </w:rPr>
        <w:t> </w:t>
      </w:r>
      <w:r w:rsidRPr="0078191F">
        <w:rPr>
          <w:rStyle w:val="CharAmSchNo"/>
        </w:rPr>
        <w:t>2</w:t>
      </w:r>
      <w:r w:rsidR="0045799F" w:rsidRPr="0078191F">
        <w:rPr>
          <w:rFonts w:ascii="Times New Roman" w:hAnsi="Times New Roman"/>
        </w:rPr>
        <w:t>—</w:t>
      </w:r>
      <w:r w:rsidR="0045799F" w:rsidRPr="0078191F">
        <w:rPr>
          <w:rStyle w:val="CharAmSchText"/>
        </w:rPr>
        <w:t>Venture capital investment</w:t>
      </w:r>
      <w:bookmarkEnd w:id="33"/>
    </w:p>
    <w:p w:rsidR="006D0200" w:rsidRPr="0078191F" w:rsidRDefault="006D0200" w:rsidP="0078191F">
      <w:pPr>
        <w:pStyle w:val="ActHead7"/>
      </w:pPr>
      <w:bookmarkStart w:id="35" w:name="_Toc450553503"/>
      <w:bookmarkEnd w:id="34"/>
      <w:r w:rsidRPr="0078191F">
        <w:rPr>
          <w:rStyle w:val="CharAmPartNo"/>
        </w:rPr>
        <w:t>Part</w:t>
      </w:r>
      <w:r w:rsidR="0078191F" w:rsidRPr="0078191F">
        <w:rPr>
          <w:rStyle w:val="CharAmPartNo"/>
        </w:rPr>
        <w:t> </w:t>
      </w:r>
      <w:r w:rsidRPr="0078191F">
        <w:rPr>
          <w:rStyle w:val="CharAmPartNo"/>
        </w:rPr>
        <w:t>1</w:t>
      </w:r>
      <w:r w:rsidRPr="0078191F">
        <w:t>—</w:t>
      </w:r>
      <w:r w:rsidRPr="0078191F">
        <w:rPr>
          <w:rStyle w:val="CharAmPartText"/>
        </w:rPr>
        <w:t xml:space="preserve">Tax offset for </w:t>
      </w:r>
      <w:proofErr w:type="spellStart"/>
      <w:r w:rsidRPr="0078191F">
        <w:rPr>
          <w:rStyle w:val="CharAmPartText"/>
        </w:rPr>
        <w:t>ESVCLP</w:t>
      </w:r>
      <w:proofErr w:type="spellEnd"/>
      <w:r w:rsidRPr="0078191F">
        <w:rPr>
          <w:rStyle w:val="CharAmPartText"/>
        </w:rPr>
        <w:t xml:space="preserve"> investments</w:t>
      </w:r>
      <w:bookmarkEnd w:id="35"/>
    </w:p>
    <w:p w:rsidR="006D0200" w:rsidRPr="0078191F" w:rsidRDefault="006D0200" w:rsidP="0078191F">
      <w:pPr>
        <w:pStyle w:val="ActHead9"/>
        <w:rPr>
          <w:i w:val="0"/>
        </w:rPr>
      </w:pPr>
      <w:bookmarkStart w:id="36" w:name="_Toc450553504"/>
      <w:r w:rsidRPr="0078191F">
        <w:t>Income Tax Assessment Act 1997</w:t>
      </w:r>
      <w:bookmarkEnd w:id="36"/>
    </w:p>
    <w:p w:rsidR="006D0200" w:rsidRPr="0078191F" w:rsidRDefault="006D0200" w:rsidP="0078191F">
      <w:pPr>
        <w:pStyle w:val="ItemHead"/>
      </w:pPr>
      <w:r w:rsidRPr="0078191F">
        <w:t>1  Section</w:t>
      </w:r>
      <w:r w:rsidR="0078191F" w:rsidRPr="0078191F">
        <w:t> </w:t>
      </w:r>
      <w:r w:rsidRPr="0078191F">
        <w:t>13</w:t>
      </w:r>
      <w:r w:rsidR="00112EE8">
        <w:noBreakHyphen/>
      </w:r>
      <w:r w:rsidRPr="0078191F">
        <w:t>1 (after table item headed “dividends”)</w:t>
      </w:r>
    </w:p>
    <w:p w:rsidR="006D0200" w:rsidRPr="0078191F" w:rsidRDefault="006D0200" w:rsidP="0078191F">
      <w:pPr>
        <w:pStyle w:val="Item"/>
      </w:pPr>
      <w:r w:rsidRPr="0078191F">
        <w:t>Insert:</w:t>
      </w:r>
    </w:p>
    <w:p w:rsidR="006D0200" w:rsidRPr="0078191F" w:rsidRDefault="006D0200" w:rsidP="0078191F">
      <w:pPr>
        <w:pStyle w:val="Tabletext"/>
      </w:pPr>
    </w:p>
    <w:tbl>
      <w:tblPr>
        <w:tblW w:w="0" w:type="auto"/>
        <w:tblInd w:w="181" w:type="dxa"/>
        <w:tblLayout w:type="fixed"/>
        <w:tblCellMar>
          <w:left w:w="107" w:type="dxa"/>
          <w:right w:w="107" w:type="dxa"/>
        </w:tblCellMar>
        <w:tblLook w:val="0000" w:firstRow="0" w:lastRow="0" w:firstColumn="0" w:lastColumn="0" w:noHBand="0" w:noVBand="0"/>
      </w:tblPr>
      <w:tblGrid>
        <w:gridCol w:w="4986"/>
        <w:gridCol w:w="1934"/>
      </w:tblGrid>
      <w:tr w:rsidR="006D0200" w:rsidRPr="0078191F" w:rsidTr="00112EE8">
        <w:trPr>
          <w:cantSplit/>
        </w:trPr>
        <w:tc>
          <w:tcPr>
            <w:tcW w:w="4986" w:type="dxa"/>
          </w:tcPr>
          <w:p w:rsidR="006D0200" w:rsidRPr="0078191F" w:rsidRDefault="006D0200" w:rsidP="0078191F">
            <w:pPr>
              <w:pStyle w:val="tableSub-heading"/>
              <w:tabs>
                <w:tab w:val="clear" w:pos="6124"/>
                <w:tab w:val="left" w:leader="dot" w:pos="5245"/>
              </w:tabs>
            </w:pPr>
            <w:r w:rsidRPr="0078191F">
              <w:t>early stage venture capital limited partnerships</w:t>
            </w:r>
          </w:p>
        </w:tc>
        <w:tc>
          <w:tcPr>
            <w:tcW w:w="1934" w:type="dxa"/>
          </w:tcPr>
          <w:p w:rsidR="006D0200" w:rsidRPr="0078191F" w:rsidRDefault="006D0200" w:rsidP="0078191F">
            <w:pPr>
              <w:pStyle w:val="tableText0"/>
              <w:tabs>
                <w:tab w:val="left" w:leader="dot" w:pos="5245"/>
              </w:tabs>
            </w:pPr>
          </w:p>
        </w:tc>
      </w:tr>
      <w:tr w:rsidR="006D0200" w:rsidRPr="0078191F" w:rsidTr="00112EE8">
        <w:trPr>
          <w:cantSplit/>
        </w:trPr>
        <w:tc>
          <w:tcPr>
            <w:tcW w:w="4986" w:type="dxa"/>
          </w:tcPr>
          <w:p w:rsidR="006D0200" w:rsidRPr="0078191F" w:rsidRDefault="006D0200" w:rsidP="0078191F">
            <w:pPr>
              <w:pStyle w:val="tableIndentText"/>
            </w:pPr>
            <w:r w:rsidRPr="0078191F">
              <w:t xml:space="preserve">contributions to </w:t>
            </w:r>
            <w:proofErr w:type="spellStart"/>
            <w:r w:rsidRPr="0078191F">
              <w:t>ESVCLPs</w:t>
            </w:r>
            <w:proofErr w:type="spellEnd"/>
            <w:r w:rsidRPr="0078191F">
              <w:t>.........................................</w:t>
            </w:r>
          </w:p>
        </w:tc>
        <w:tc>
          <w:tcPr>
            <w:tcW w:w="1934" w:type="dxa"/>
          </w:tcPr>
          <w:p w:rsidR="006D0200" w:rsidRPr="0078191F" w:rsidRDefault="006D0200" w:rsidP="0078191F">
            <w:pPr>
              <w:pStyle w:val="tableText0"/>
              <w:tabs>
                <w:tab w:val="left" w:leader="dot" w:pos="5245"/>
              </w:tabs>
              <w:spacing w:line="240" w:lineRule="auto"/>
              <w:rPr>
                <w:b/>
              </w:rPr>
            </w:pPr>
            <w:r w:rsidRPr="0078191F">
              <w:t>Subdivision</w:t>
            </w:r>
            <w:r w:rsidR="0078191F" w:rsidRPr="0078191F">
              <w:t> </w:t>
            </w:r>
            <w:r w:rsidRPr="0078191F">
              <w:t>61</w:t>
            </w:r>
            <w:r w:rsidR="00112EE8">
              <w:noBreakHyphen/>
            </w:r>
            <w:r w:rsidRPr="0078191F">
              <w:t>P</w:t>
            </w:r>
          </w:p>
        </w:tc>
      </w:tr>
    </w:tbl>
    <w:p w:rsidR="006D0200" w:rsidRPr="0078191F" w:rsidRDefault="006D0200" w:rsidP="0078191F">
      <w:pPr>
        <w:pStyle w:val="ItemHead"/>
      </w:pPr>
      <w:r w:rsidRPr="0078191F">
        <w:t>2</w:t>
      </w:r>
      <w:r w:rsidR="00251E4C" w:rsidRPr="0078191F">
        <w:t xml:space="preserve"> </w:t>
      </w:r>
      <w:r w:rsidRPr="0078191F">
        <w:t xml:space="preserve"> At the end of Division</w:t>
      </w:r>
      <w:r w:rsidR="0078191F" w:rsidRPr="0078191F">
        <w:t> </w:t>
      </w:r>
      <w:r w:rsidRPr="0078191F">
        <w:t>61</w:t>
      </w:r>
    </w:p>
    <w:p w:rsidR="006D0200" w:rsidRPr="0078191F" w:rsidRDefault="006D0200" w:rsidP="0078191F">
      <w:pPr>
        <w:pStyle w:val="Item"/>
      </w:pPr>
      <w:r w:rsidRPr="0078191F">
        <w:t>Add:</w:t>
      </w:r>
    </w:p>
    <w:p w:rsidR="006D0200" w:rsidRPr="0078191F" w:rsidRDefault="006D0200" w:rsidP="0078191F">
      <w:pPr>
        <w:pStyle w:val="ActHead4"/>
      </w:pPr>
      <w:bookmarkStart w:id="37" w:name="_Toc450553505"/>
      <w:r w:rsidRPr="0078191F">
        <w:rPr>
          <w:rStyle w:val="CharSubdNo"/>
        </w:rPr>
        <w:t>Subdivision</w:t>
      </w:r>
      <w:r w:rsidR="0078191F" w:rsidRPr="0078191F">
        <w:rPr>
          <w:rStyle w:val="CharSubdNo"/>
        </w:rPr>
        <w:t> </w:t>
      </w:r>
      <w:r w:rsidRPr="0078191F">
        <w:rPr>
          <w:rStyle w:val="CharSubdNo"/>
        </w:rPr>
        <w:t>61</w:t>
      </w:r>
      <w:r w:rsidR="00112EE8">
        <w:rPr>
          <w:rStyle w:val="CharSubdNo"/>
        </w:rPr>
        <w:noBreakHyphen/>
      </w:r>
      <w:r w:rsidRPr="0078191F">
        <w:rPr>
          <w:rStyle w:val="CharSubdNo"/>
        </w:rPr>
        <w:t>P</w:t>
      </w:r>
      <w:r w:rsidRPr="0078191F">
        <w:t>—</w:t>
      </w:r>
      <w:proofErr w:type="spellStart"/>
      <w:r w:rsidRPr="0078191F">
        <w:rPr>
          <w:rStyle w:val="CharSubdText"/>
        </w:rPr>
        <w:t>ESVCLP</w:t>
      </w:r>
      <w:proofErr w:type="spellEnd"/>
      <w:r w:rsidRPr="0078191F">
        <w:rPr>
          <w:rStyle w:val="CharSubdText"/>
        </w:rPr>
        <w:t xml:space="preserve"> tax offset</w:t>
      </w:r>
      <w:bookmarkEnd w:id="37"/>
    </w:p>
    <w:p w:rsidR="006D0200" w:rsidRPr="0078191F" w:rsidRDefault="006D0200" w:rsidP="0078191F">
      <w:pPr>
        <w:pStyle w:val="ActHead4"/>
      </w:pPr>
      <w:bookmarkStart w:id="38" w:name="_Toc450553506"/>
      <w:r w:rsidRPr="0078191F">
        <w:t>Guide to Subdivision</w:t>
      </w:r>
      <w:r w:rsidR="0078191F" w:rsidRPr="0078191F">
        <w:t> </w:t>
      </w:r>
      <w:r w:rsidRPr="0078191F">
        <w:t>61</w:t>
      </w:r>
      <w:r w:rsidR="00112EE8">
        <w:noBreakHyphen/>
      </w:r>
      <w:r w:rsidRPr="0078191F">
        <w:t>P</w:t>
      </w:r>
      <w:bookmarkEnd w:id="38"/>
    </w:p>
    <w:p w:rsidR="006D0200" w:rsidRPr="0078191F" w:rsidRDefault="006D0200" w:rsidP="0078191F">
      <w:pPr>
        <w:pStyle w:val="ActHead5"/>
      </w:pPr>
      <w:bookmarkStart w:id="39" w:name="_Toc450553507"/>
      <w:r w:rsidRPr="0078191F">
        <w:rPr>
          <w:rStyle w:val="CharSectno"/>
        </w:rPr>
        <w:t>61</w:t>
      </w:r>
      <w:r w:rsidR="00112EE8">
        <w:rPr>
          <w:rStyle w:val="CharSectno"/>
        </w:rPr>
        <w:noBreakHyphen/>
      </w:r>
      <w:r w:rsidRPr="0078191F">
        <w:rPr>
          <w:rStyle w:val="CharSectno"/>
        </w:rPr>
        <w:t>750</w:t>
      </w:r>
      <w:r w:rsidRPr="0078191F">
        <w:t xml:space="preserve">  What this Subdivision is about</w:t>
      </w:r>
      <w:bookmarkEnd w:id="39"/>
    </w:p>
    <w:p w:rsidR="006D0200" w:rsidRPr="0078191F" w:rsidRDefault="006D0200" w:rsidP="0078191F">
      <w:pPr>
        <w:pStyle w:val="BoxText"/>
      </w:pPr>
      <w:r w:rsidRPr="0078191F">
        <w:t xml:space="preserve">A limited partner in an </w:t>
      </w:r>
      <w:proofErr w:type="spellStart"/>
      <w:r w:rsidRPr="0078191F">
        <w:t>ESVCLP</w:t>
      </w:r>
      <w:proofErr w:type="spellEnd"/>
      <w:r w:rsidRPr="0078191F">
        <w:t xml:space="preserve"> may be entitled to a tax offset for investing in the </w:t>
      </w:r>
      <w:proofErr w:type="spellStart"/>
      <w:r w:rsidRPr="0078191F">
        <w:t>ESVCLP</w:t>
      </w:r>
      <w:proofErr w:type="spellEnd"/>
      <w:r w:rsidRPr="0078191F">
        <w:t>.</w:t>
      </w:r>
    </w:p>
    <w:p w:rsidR="006D0200" w:rsidRPr="0078191F" w:rsidRDefault="006D0200" w:rsidP="0078191F">
      <w:pPr>
        <w:pStyle w:val="TofSectsHeading"/>
      </w:pPr>
      <w:r w:rsidRPr="0078191F">
        <w:t>Table of sections</w:t>
      </w:r>
    </w:p>
    <w:p w:rsidR="006D0200" w:rsidRPr="0078191F" w:rsidRDefault="006D0200" w:rsidP="0078191F">
      <w:pPr>
        <w:pStyle w:val="TofSectsGroupHeading"/>
      </w:pPr>
      <w:r w:rsidRPr="0078191F">
        <w:t>Operative provisions</w:t>
      </w:r>
    </w:p>
    <w:p w:rsidR="006D0200" w:rsidRPr="0078191F" w:rsidRDefault="006D0200" w:rsidP="0078191F">
      <w:pPr>
        <w:pStyle w:val="TofSectsSection"/>
      </w:pPr>
      <w:r w:rsidRPr="0078191F">
        <w:t>61</w:t>
      </w:r>
      <w:r w:rsidR="00112EE8">
        <w:noBreakHyphen/>
      </w:r>
      <w:r w:rsidRPr="0078191F">
        <w:t>755</w:t>
      </w:r>
      <w:r w:rsidRPr="0078191F">
        <w:tab/>
        <w:t>Object of this Subdivision</w:t>
      </w:r>
    </w:p>
    <w:p w:rsidR="006D0200" w:rsidRPr="0078191F" w:rsidRDefault="006D0200" w:rsidP="0078191F">
      <w:pPr>
        <w:pStyle w:val="TofSectsSection"/>
      </w:pPr>
      <w:r w:rsidRPr="0078191F">
        <w:t>61</w:t>
      </w:r>
      <w:r w:rsidR="00112EE8">
        <w:noBreakHyphen/>
      </w:r>
      <w:r w:rsidRPr="0078191F">
        <w:t>760</w:t>
      </w:r>
      <w:r w:rsidRPr="0078191F">
        <w:tab/>
        <w:t xml:space="preserve">Who is entitled to the </w:t>
      </w:r>
      <w:proofErr w:type="spellStart"/>
      <w:r w:rsidRPr="0078191F">
        <w:t>ESVCLP</w:t>
      </w:r>
      <w:proofErr w:type="spellEnd"/>
      <w:r w:rsidRPr="0078191F">
        <w:t xml:space="preserve"> tax offset</w:t>
      </w:r>
    </w:p>
    <w:p w:rsidR="006D0200" w:rsidRPr="0078191F" w:rsidRDefault="006D0200" w:rsidP="0078191F">
      <w:pPr>
        <w:pStyle w:val="TofSectsSection"/>
      </w:pPr>
      <w:r w:rsidRPr="0078191F">
        <w:t>61</w:t>
      </w:r>
      <w:r w:rsidR="00112EE8">
        <w:noBreakHyphen/>
      </w:r>
      <w:r w:rsidRPr="0078191F">
        <w:t>765</w:t>
      </w:r>
      <w:r w:rsidRPr="0078191F">
        <w:tab/>
        <w:t xml:space="preserve">Amount of the </w:t>
      </w:r>
      <w:proofErr w:type="spellStart"/>
      <w:r w:rsidRPr="0078191F">
        <w:t>ESVCLP</w:t>
      </w:r>
      <w:proofErr w:type="spellEnd"/>
      <w:r w:rsidRPr="0078191F">
        <w:t xml:space="preserve"> tax offset—general case</w:t>
      </w:r>
    </w:p>
    <w:p w:rsidR="006D0200" w:rsidRPr="0078191F" w:rsidRDefault="006D0200" w:rsidP="0078191F">
      <w:pPr>
        <w:pStyle w:val="TofSectsSection"/>
      </w:pPr>
      <w:r w:rsidRPr="0078191F">
        <w:t>61</w:t>
      </w:r>
      <w:r w:rsidR="00112EE8">
        <w:noBreakHyphen/>
      </w:r>
      <w:r w:rsidRPr="0078191F">
        <w:t>770</w:t>
      </w:r>
      <w:r w:rsidRPr="0078191F">
        <w:tab/>
        <w:t xml:space="preserve">Amount of the </w:t>
      </w:r>
      <w:proofErr w:type="spellStart"/>
      <w:r w:rsidRPr="0078191F">
        <w:t>ESVCLP</w:t>
      </w:r>
      <w:proofErr w:type="spellEnd"/>
      <w:r w:rsidRPr="0078191F">
        <w:t xml:space="preserve"> tax offset—members of trusts or partnerships</w:t>
      </w:r>
    </w:p>
    <w:p w:rsidR="006D0200" w:rsidRPr="0078191F" w:rsidRDefault="006D0200" w:rsidP="0078191F">
      <w:pPr>
        <w:pStyle w:val="TofSectsSection"/>
      </w:pPr>
      <w:r w:rsidRPr="0078191F">
        <w:t>61</w:t>
      </w:r>
      <w:r w:rsidR="00112EE8">
        <w:noBreakHyphen/>
      </w:r>
      <w:r w:rsidRPr="0078191F">
        <w:t>775</w:t>
      </w:r>
      <w:r w:rsidRPr="0078191F">
        <w:tab/>
        <w:t xml:space="preserve">Amount of the </w:t>
      </w:r>
      <w:proofErr w:type="spellStart"/>
      <w:r w:rsidRPr="0078191F">
        <w:t>ESVCLP</w:t>
      </w:r>
      <w:proofErr w:type="spellEnd"/>
      <w:r w:rsidRPr="0078191F">
        <w:t xml:space="preserve"> tax offset—trustees</w:t>
      </w:r>
    </w:p>
    <w:p w:rsidR="006D0200" w:rsidRPr="0078191F" w:rsidRDefault="006D0200" w:rsidP="0078191F">
      <w:pPr>
        <w:pStyle w:val="ActHead4"/>
      </w:pPr>
      <w:bookmarkStart w:id="40" w:name="_Toc450553508"/>
      <w:r w:rsidRPr="0078191F">
        <w:lastRenderedPageBreak/>
        <w:t>Operative provisions</w:t>
      </w:r>
      <w:bookmarkEnd w:id="40"/>
    </w:p>
    <w:p w:rsidR="006D0200" w:rsidRPr="0078191F" w:rsidRDefault="006D0200" w:rsidP="0078191F">
      <w:pPr>
        <w:pStyle w:val="ActHead5"/>
      </w:pPr>
      <w:bookmarkStart w:id="41" w:name="_Toc450553509"/>
      <w:r w:rsidRPr="0078191F">
        <w:rPr>
          <w:rStyle w:val="CharSectno"/>
        </w:rPr>
        <w:t>61</w:t>
      </w:r>
      <w:r w:rsidR="00112EE8">
        <w:rPr>
          <w:rStyle w:val="CharSectno"/>
        </w:rPr>
        <w:noBreakHyphen/>
      </w:r>
      <w:r w:rsidRPr="0078191F">
        <w:rPr>
          <w:rStyle w:val="CharSectno"/>
        </w:rPr>
        <w:t>755</w:t>
      </w:r>
      <w:r w:rsidRPr="0078191F">
        <w:t xml:space="preserve">  Object of this Subdivision</w:t>
      </w:r>
      <w:bookmarkEnd w:id="41"/>
    </w:p>
    <w:p w:rsidR="006D0200" w:rsidRPr="0078191F" w:rsidRDefault="006D0200" w:rsidP="0078191F">
      <w:pPr>
        <w:pStyle w:val="subsection"/>
      </w:pPr>
      <w:r w:rsidRPr="0078191F">
        <w:tab/>
      </w:r>
      <w:r w:rsidRPr="0078191F">
        <w:tab/>
        <w:t xml:space="preserve">The object of this Subdivision is to encourage new investment in early stage venture capital by providing investors with a </w:t>
      </w:r>
      <w:r w:rsidR="0078191F" w:rsidRPr="0078191F">
        <w:rPr>
          <w:position w:val="6"/>
          <w:sz w:val="16"/>
        </w:rPr>
        <w:t>*</w:t>
      </w:r>
      <w:r w:rsidRPr="0078191F">
        <w:t>tax offset to reduce the effective cost of such investments.</w:t>
      </w:r>
    </w:p>
    <w:p w:rsidR="006D0200" w:rsidRPr="0078191F" w:rsidRDefault="006D0200" w:rsidP="0078191F">
      <w:pPr>
        <w:pStyle w:val="ActHead5"/>
      </w:pPr>
      <w:bookmarkStart w:id="42" w:name="_Toc450553510"/>
      <w:r w:rsidRPr="0078191F">
        <w:rPr>
          <w:rStyle w:val="CharSectno"/>
        </w:rPr>
        <w:t>61</w:t>
      </w:r>
      <w:r w:rsidR="00112EE8">
        <w:rPr>
          <w:rStyle w:val="CharSectno"/>
        </w:rPr>
        <w:noBreakHyphen/>
      </w:r>
      <w:r w:rsidRPr="0078191F">
        <w:rPr>
          <w:rStyle w:val="CharSectno"/>
        </w:rPr>
        <w:t>760</w:t>
      </w:r>
      <w:r w:rsidRPr="0078191F">
        <w:t xml:space="preserve">  Who is entitled to the </w:t>
      </w:r>
      <w:proofErr w:type="spellStart"/>
      <w:r w:rsidRPr="0078191F">
        <w:t>ESVCLP</w:t>
      </w:r>
      <w:proofErr w:type="spellEnd"/>
      <w:r w:rsidRPr="0078191F">
        <w:t xml:space="preserve"> tax offset</w:t>
      </w:r>
      <w:bookmarkEnd w:id="42"/>
    </w:p>
    <w:p w:rsidR="006D0200" w:rsidRPr="0078191F" w:rsidRDefault="006D0200" w:rsidP="0078191F">
      <w:pPr>
        <w:pStyle w:val="SubsectionHead"/>
      </w:pPr>
      <w:r w:rsidRPr="0078191F">
        <w:t>General case</w:t>
      </w:r>
    </w:p>
    <w:p w:rsidR="006D0200" w:rsidRPr="0078191F" w:rsidRDefault="006D0200" w:rsidP="0078191F">
      <w:pPr>
        <w:pStyle w:val="subsection"/>
      </w:pPr>
      <w:r w:rsidRPr="0078191F">
        <w:tab/>
        <w:t>(1)</w:t>
      </w:r>
      <w:r w:rsidRPr="0078191F">
        <w:tab/>
        <w:t xml:space="preserve">A </w:t>
      </w:r>
      <w:r w:rsidR="0078191F" w:rsidRPr="0078191F">
        <w:rPr>
          <w:position w:val="6"/>
          <w:sz w:val="16"/>
        </w:rPr>
        <w:t>*</w:t>
      </w:r>
      <w:r w:rsidRPr="0078191F">
        <w:t xml:space="preserve">limited partner of an </w:t>
      </w:r>
      <w:r w:rsidR="0078191F" w:rsidRPr="0078191F">
        <w:rPr>
          <w:position w:val="6"/>
          <w:sz w:val="16"/>
        </w:rPr>
        <w:t>*</w:t>
      </w:r>
      <w:proofErr w:type="spellStart"/>
      <w:r w:rsidRPr="0078191F">
        <w:t>ESVCLP</w:t>
      </w:r>
      <w:proofErr w:type="spellEnd"/>
      <w:r w:rsidRPr="0078191F">
        <w:t xml:space="preserve"> is entitled to a </w:t>
      </w:r>
      <w:r w:rsidR="0078191F" w:rsidRPr="0078191F">
        <w:rPr>
          <w:position w:val="6"/>
          <w:sz w:val="16"/>
        </w:rPr>
        <w:t>*</w:t>
      </w:r>
      <w:r w:rsidRPr="0078191F">
        <w:t>tax offset for an income year if:</w:t>
      </w:r>
    </w:p>
    <w:p w:rsidR="006D0200" w:rsidRPr="0078191F" w:rsidRDefault="006D0200" w:rsidP="0078191F">
      <w:pPr>
        <w:pStyle w:val="paragraph"/>
      </w:pPr>
      <w:r w:rsidRPr="0078191F">
        <w:tab/>
        <w:t>(a)</w:t>
      </w:r>
      <w:r w:rsidRPr="0078191F">
        <w:tab/>
        <w:t xml:space="preserve">the partner contributes to the </w:t>
      </w:r>
      <w:proofErr w:type="spellStart"/>
      <w:r w:rsidRPr="0078191F">
        <w:t>ESVCLP</w:t>
      </w:r>
      <w:proofErr w:type="spellEnd"/>
      <w:r w:rsidRPr="0078191F">
        <w:t xml:space="preserve"> during the income year; and</w:t>
      </w:r>
    </w:p>
    <w:p w:rsidR="006D0200" w:rsidRPr="0078191F" w:rsidRDefault="006D0200" w:rsidP="0078191F">
      <w:pPr>
        <w:pStyle w:val="paragraph"/>
      </w:pPr>
      <w:r w:rsidRPr="0078191F">
        <w:tab/>
        <w:t>(b)</w:t>
      </w:r>
      <w:r w:rsidRPr="0078191F">
        <w:tab/>
        <w:t>the partner is not a trust or partnership.</w:t>
      </w:r>
    </w:p>
    <w:p w:rsidR="006D0200" w:rsidRPr="0078191F" w:rsidRDefault="006D0200" w:rsidP="0078191F">
      <w:pPr>
        <w:pStyle w:val="SubsectionHead"/>
      </w:pPr>
      <w:r w:rsidRPr="0078191F">
        <w:t>Members of trusts or partnerships</w:t>
      </w:r>
    </w:p>
    <w:p w:rsidR="006D0200" w:rsidRPr="0078191F" w:rsidRDefault="006D0200" w:rsidP="0078191F">
      <w:pPr>
        <w:pStyle w:val="subsection"/>
      </w:pPr>
      <w:r w:rsidRPr="0078191F">
        <w:tab/>
        <w:t>(2)</w:t>
      </w:r>
      <w:r w:rsidRPr="0078191F">
        <w:tab/>
        <w:t xml:space="preserve">A </w:t>
      </w:r>
      <w:r w:rsidR="0078191F" w:rsidRPr="0078191F">
        <w:rPr>
          <w:position w:val="6"/>
          <w:sz w:val="16"/>
        </w:rPr>
        <w:t>*</w:t>
      </w:r>
      <w:r w:rsidRPr="0078191F">
        <w:t xml:space="preserve">member of a trust or partnership is entitled to a </w:t>
      </w:r>
      <w:r w:rsidR="0078191F" w:rsidRPr="0078191F">
        <w:rPr>
          <w:position w:val="6"/>
          <w:sz w:val="16"/>
        </w:rPr>
        <w:t>*</w:t>
      </w:r>
      <w:r w:rsidRPr="0078191F">
        <w:t>tax offset for an income year if the trust or partnership would be entitled to a tax offset, under this section, for the income year if it were an individual.</w:t>
      </w:r>
    </w:p>
    <w:p w:rsidR="006D0200" w:rsidRPr="0078191F" w:rsidRDefault="006D0200" w:rsidP="0078191F">
      <w:pPr>
        <w:pStyle w:val="SubsectionHead"/>
      </w:pPr>
      <w:r w:rsidRPr="0078191F">
        <w:t>Trustees</w:t>
      </w:r>
    </w:p>
    <w:p w:rsidR="006D0200" w:rsidRPr="0078191F" w:rsidRDefault="006D0200" w:rsidP="0078191F">
      <w:pPr>
        <w:pStyle w:val="subsection"/>
      </w:pPr>
      <w:r w:rsidRPr="0078191F">
        <w:tab/>
        <w:t>(3)</w:t>
      </w:r>
      <w:r w:rsidRPr="0078191F">
        <w:tab/>
        <w:t xml:space="preserve">A trustee of a trust is entitled to a </w:t>
      </w:r>
      <w:r w:rsidR="0078191F" w:rsidRPr="0078191F">
        <w:rPr>
          <w:position w:val="6"/>
          <w:sz w:val="16"/>
        </w:rPr>
        <w:t>*</w:t>
      </w:r>
      <w:r w:rsidRPr="0078191F">
        <w:t>tax offset for an income year if:</w:t>
      </w:r>
    </w:p>
    <w:p w:rsidR="006D0200" w:rsidRPr="0078191F" w:rsidRDefault="006D0200" w:rsidP="0078191F">
      <w:pPr>
        <w:pStyle w:val="paragraph"/>
      </w:pPr>
      <w:r w:rsidRPr="0078191F">
        <w:tab/>
        <w:t>(a)</w:t>
      </w:r>
      <w:r w:rsidRPr="0078191F">
        <w:tab/>
        <w:t>the trust would be entitled to a tax offset, under this section, for the income year if it were an individual; and</w:t>
      </w:r>
    </w:p>
    <w:p w:rsidR="006D0200" w:rsidRPr="0078191F" w:rsidRDefault="006D0200" w:rsidP="0078191F">
      <w:pPr>
        <w:pStyle w:val="paragraph"/>
      </w:pPr>
      <w:r w:rsidRPr="0078191F">
        <w:tab/>
        <w:t>(b)</w:t>
      </w:r>
      <w:r w:rsidRPr="0078191F">
        <w:tab/>
        <w:t>in a case where the trustee has determined percentages under subsection</w:t>
      </w:r>
      <w:r w:rsidR="0078191F" w:rsidRPr="0078191F">
        <w:t> </w:t>
      </w:r>
      <w:r w:rsidRPr="0078191F">
        <w:t>61</w:t>
      </w:r>
      <w:r w:rsidR="00112EE8">
        <w:noBreakHyphen/>
      </w:r>
      <w:r w:rsidRPr="0078191F">
        <w:t xml:space="preserve">770(2) in relation to the </w:t>
      </w:r>
      <w:r w:rsidR="0078191F" w:rsidRPr="0078191F">
        <w:rPr>
          <w:position w:val="6"/>
          <w:sz w:val="16"/>
        </w:rPr>
        <w:t>*</w:t>
      </w:r>
      <w:r w:rsidRPr="0078191F">
        <w:t>members of the trust—the sum of those percentages is not 100%; and</w:t>
      </w:r>
    </w:p>
    <w:p w:rsidR="006D0200" w:rsidRPr="0078191F" w:rsidRDefault="006D0200" w:rsidP="0078191F">
      <w:pPr>
        <w:pStyle w:val="paragraph"/>
      </w:pPr>
      <w:r w:rsidRPr="0078191F">
        <w:tab/>
        <w:t>(c)</w:t>
      </w:r>
      <w:r w:rsidRPr="0078191F">
        <w:tab/>
        <w:t xml:space="preserve">the trustee is liable to be assessed or has been assessed, and is liable to pay </w:t>
      </w:r>
      <w:r w:rsidR="0078191F" w:rsidRPr="0078191F">
        <w:rPr>
          <w:position w:val="6"/>
          <w:sz w:val="16"/>
        </w:rPr>
        <w:t>*</w:t>
      </w:r>
      <w:r w:rsidRPr="0078191F">
        <w:t xml:space="preserve">tax, on a share of, or all or a part of, the trust’s </w:t>
      </w:r>
      <w:r w:rsidR="0078191F" w:rsidRPr="0078191F">
        <w:rPr>
          <w:position w:val="6"/>
          <w:sz w:val="16"/>
        </w:rPr>
        <w:t>*</w:t>
      </w:r>
      <w:r w:rsidRPr="0078191F">
        <w:t>net income under section</w:t>
      </w:r>
      <w:r w:rsidR="0078191F" w:rsidRPr="0078191F">
        <w:t> </w:t>
      </w:r>
      <w:r w:rsidRPr="0078191F">
        <w:t xml:space="preserve">98, 99 or 99A of the </w:t>
      </w:r>
      <w:r w:rsidRPr="0078191F">
        <w:rPr>
          <w:i/>
        </w:rPr>
        <w:t>Income Tax Assessment Act 1936</w:t>
      </w:r>
      <w:r w:rsidRPr="0078191F">
        <w:t xml:space="preserve"> for that income year.</w:t>
      </w:r>
    </w:p>
    <w:p w:rsidR="006D0200" w:rsidRPr="0078191F" w:rsidRDefault="006D0200" w:rsidP="0078191F">
      <w:pPr>
        <w:pStyle w:val="ActHead5"/>
      </w:pPr>
      <w:bookmarkStart w:id="43" w:name="_Toc450553511"/>
      <w:r w:rsidRPr="0078191F">
        <w:rPr>
          <w:rStyle w:val="CharSectno"/>
        </w:rPr>
        <w:lastRenderedPageBreak/>
        <w:t>61</w:t>
      </w:r>
      <w:r w:rsidR="00112EE8">
        <w:rPr>
          <w:rStyle w:val="CharSectno"/>
        </w:rPr>
        <w:noBreakHyphen/>
      </w:r>
      <w:r w:rsidRPr="0078191F">
        <w:rPr>
          <w:rStyle w:val="CharSectno"/>
        </w:rPr>
        <w:t>765</w:t>
      </w:r>
      <w:r w:rsidRPr="0078191F">
        <w:t xml:space="preserve">  Amount of the </w:t>
      </w:r>
      <w:proofErr w:type="spellStart"/>
      <w:r w:rsidRPr="0078191F">
        <w:t>ESVCLP</w:t>
      </w:r>
      <w:proofErr w:type="spellEnd"/>
      <w:r w:rsidRPr="0078191F">
        <w:t xml:space="preserve"> tax offset—general case</w:t>
      </w:r>
      <w:bookmarkEnd w:id="43"/>
    </w:p>
    <w:p w:rsidR="006D0200" w:rsidRPr="0078191F" w:rsidRDefault="006D0200" w:rsidP="0078191F">
      <w:pPr>
        <w:pStyle w:val="subsection"/>
      </w:pPr>
      <w:r w:rsidRPr="0078191F">
        <w:tab/>
        <w:t>(1)</w:t>
      </w:r>
      <w:r w:rsidRPr="0078191F">
        <w:tab/>
        <w:t>If subsection</w:t>
      </w:r>
      <w:r w:rsidR="0078191F" w:rsidRPr="0078191F">
        <w:t> </w:t>
      </w:r>
      <w:r w:rsidRPr="0078191F">
        <w:t>61</w:t>
      </w:r>
      <w:r w:rsidR="00112EE8">
        <w:noBreakHyphen/>
      </w:r>
      <w:r w:rsidRPr="0078191F">
        <w:t xml:space="preserve">760(1) applies, the amount of the </w:t>
      </w:r>
      <w:r w:rsidR="0078191F" w:rsidRPr="0078191F">
        <w:rPr>
          <w:position w:val="6"/>
          <w:sz w:val="16"/>
        </w:rPr>
        <w:t>*</w:t>
      </w:r>
      <w:r w:rsidRPr="0078191F">
        <w:t>tax offset for the income year is 10% of the lesser of:</w:t>
      </w:r>
    </w:p>
    <w:p w:rsidR="006D0200" w:rsidRPr="0078191F" w:rsidRDefault="006D0200" w:rsidP="0078191F">
      <w:pPr>
        <w:pStyle w:val="paragraph"/>
      </w:pPr>
      <w:r w:rsidRPr="0078191F">
        <w:tab/>
        <w:t>(a)</w:t>
      </w:r>
      <w:r w:rsidRPr="0078191F">
        <w:tab/>
        <w:t xml:space="preserve">the sum of the amounts the partner contributes to the </w:t>
      </w:r>
      <w:r w:rsidR="0078191F" w:rsidRPr="0078191F">
        <w:rPr>
          <w:position w:val="6"/>
          <w:sz w:val="16"/>
        </w:rPr>
        <w:t>*</w:t>
      </w:r>
      <w:proofErr w:type="spellStart"/>
      <w:r w:rsidRPr="0078191F">
        <w:t>ESVCLP</w:t>
      </w:r>
      <w:proofErr w:type="spellEnd"/>
      <w:r w:rsidRPr="0078191F">
        <w:t xml:space="preserve"> during the income year, reduced by any amounts excluded under </w:t>
      </w:r>
      <w:r w:rsidR="0078191F" w:rsidRPr="0078191F">
        <w:t>subsection (</w:t>
      </w:r>
      <w:r w:rsidRPr="0078191F">
        <w:t>2); and</w:t>
      </w:r>
    </w:p>
    <w:p w:rsidR="006D0200" w:rsidRPr="0078191F" w:rsidRDefault="006D0200" w:rsidP="0078191F">
      <w:pPr>
        <w:pStyle w:val="paragraph"/>
      </w:pPr>
      <w:r w:rsidRPr="0078191F">
        <w:tab/>
        <w:t>(b)</w:t>
      </w:r>
      <w:r w:rsidRPr="0078191F">
        <w:tab/>
        <w:t xml:space="preserve">the amount (the </w:t>
      </w:r>
      <w:r w:rsidRPr="0078191F">
        <w:rPr>
          <w:b/>
          <w:i/>
        </w:rPr>
        <w:t>investment related amount</w:t>
      </w:r>
      <w:r w:rsidRPr="0078191F">
        <w:t xml:space="preserve">) worked out under </w:t>
      </w:r>
      <w:r w:rsidR="0078191F" w:rsidRPr="0078191F">
        <w:t>subsection (</w:t>
      </w:r>
      <w:r w:rsidRPr="0078191F">
        <w:t>3).</w:t>
      </w:r>
    </w:p>
    <w:p w:rsidR="006D0200" w:rsidRPr="0078191F" w:rsidRDefault="006D0200" w:rsidP="0078191F">
      <w:pPr>
        <w:pStyle w:val="subsection"/>
      </w:pPr>
      <w:r w:rsidRPr="0078191F">
        <w:tab/>
        <w:t>(2)</w:t>
      </w:r>
      <w:r w:rsidRPr="0078191F">
        <w:tab/>
        <w:t xml:space="preserve">The following amounts are excluded for the purposes of </w:t>
      </w:r>
      <w:r w:rsidR="0078191F" w:rsidRPr="0078191F">
        <w:t>paragraph (</w:t>
      </w:r>
      <w:r w:rsidRPr="0078191F">
        <w:t>1)(a) in relation to the income year:</w:t>
      </w:r>
    </w:p>
    <w:p w:rsidR="006D0200" w:rsidRPr="0078191F" w:rsidRDefault="006D0200" w:rsidP="0078191F">
      <w:pPr>
        <w:pStyle w:val="paragraph"/>
      </w:pPr>
      <w:r w:rsidRPr="0078191F">
        <w:tab/>
        <w:t>(a)</w:t>
      </w:r>
      <w:r w:rsidRPr="0078191F">
        <w:tab/>
        <w:t xml:space="preserve">any parts of a contribution the partner made to the </w:t>
      </w:r>
      <w:r w:rsidR="0078191F" w:rsidRPr="0078191F">
        <w:rPr>
          <w:position w:val="6"/>
          <w:sz w:val="16"/>
        </w:rPr>
        <w:t>*</w:t>
      </w:r>
      <w:proofErr w:type="spellStart"/>
      <w:r w:rsidRPr="0078191F">
        <w:t>ESVCLP</w:t>
      </w:r>
      <w:proofErr w:type="spellEnd"/>
      <w:r w:rsidRPr="0078191F">
        <w:t xml:space="preserve"> that the </w:t>
      </w:r>
      <w:proofErr w:type="spellStart"/>
      <w:r w:rsidRPr="0078191F">
        <w:t>ESVCLP</w:t>
      </w:r>
      <w:proofErr w:type="spellEnd"/>
      <w:r w:rsidRPr="0078191F">
        <w:t xml:space="preserve"> is, or will become, obliged to repay to the partner, whether or not:</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obligation arises during the income year; or</w:t>
      </w:r>
    </w:p>
    <w:p w:rsidR="006D0200" w:rsidRPr="0078191F" w:rsidRDefault="006D0200" w:rsidP="0078191F">
      <w:pPr>
        <w:pStyle w:val="paragraphsub"/>
      </w:pPr>
      <w:r w:rsidRPr="0078191F">
        <w:tab/>
        <w:t>(ii)</w:t>
      </w:r>
      <w:r w:rsidRPr="0078191F">
        <w:tab/>
        <w:t>the obligation arises only when the partner requests repayment;</w:t>
      </w:r>
    </w:p>
    <w:p w:rsidR="006D0200" w:rsidRPr="0078191F" w:rsidRDefault="006D0200" w:rsidP="0078191F">
      <w:pPr>
        <w:pStyle w:val="paragraph"/>
      </w:pPr>
      <w:r w:rsidRPr="0078191F">
        <w:tab/>
        <w:t>(b)</w:t>
      </w:r>
      <w:r w:rsidRPr="0078191F">
        <w:tab/>
        <w:t xml:space="preserve">any parts of a contribution the partner made to the </w:t>
      </w:r>
      <w:proofErr w:type="spellStart"/>
      <w:r w:rsidRPr="0078191F">
        <w:t>ESVCLP</w:t>
      </w:r>
      <w:proofErr w:type="spellEnd"/>
      <w:r w:rsidRPr="0078191F">
        <w:t xml:space="preserve"> that, during the income year, are repaid to the partner within 12 months after the contribution was made;</w:t>
      </w:r>
    </w:p>
    <w:p w:rsidR="006D0200" w:rsidRPr="0078191F" w:rsidRDefault="006D0200" w:rsidP="0078191F">
      <w:pPr>
        <w:pStyle w:val="paragraph"/>
      </w:pPr>
      <w:r w:rsidRPr="0078191F">
        <w:tab/>
        <w:t>(c)</w:t>
      </w:r>
      <w:r w:rsidRPr="0078191F">
        <w:tab/>
        <w:t xml:space="preserve">any parts of a contribution the partner made to the </w:t>
      </w:r>
      <w:proofErr w:type="spellStart"/>
      <w:r w:rsidRPr="0078191F">
        <w:t>ESVCLP</w:t>
      </w:r>
      <w:proofErr w:type="spellEnd"/>
      <w:r w:rsidRPr="0078191F">
        <w:t xml:space="preserve"> to the extent that they comprise a commitment to provide money or property in the future.</w:t>
      </w:r>
    </w:p>
    <w:p w:rsidR="006D0200" w:rsidRPr="0078191F" w:rsidRDefault="006D0200" w:rsidP="0078191F">
      <w:pPr>
        <w:pStyle w:val="subsection"/>
      </w:pPr>
      <w:r w:rsidRPr="0078191F">
        <w:tab/>
        <w:t>(3)</w:t>
      </w:r>
      <w:r w:rsidRPr="0078191F">
        <w:tab/>
        <w:t>Work out the investment related amount as follows:</w:t>
      </w:r>
    </w:p>
    <w:p w:rsidR="006D0200" w:rsidRPr="0078191F" w:rsidRDefault="00F81D1B" w:rsidP="0078191F">
      <w:pPr>
        <w:pStyle w:val="subsection2"/>
      </w:pPr>
      <w:bookmarkStart w:id="44" w:name="BKCheck15B_3"/>
      <w:bookmarkEnd w:id="44"/>
      <w:r>
        <w:rPr>
          <w:position w:val="-10"/>
        </w:rPr>
        <w:pict>
          <v:shape id="_x0000_i1028" type="#_x0000_t75" style="width:249.75pt;height:20.25pt">
            <v:imagedata r:id="rId21" o:title=""/>
          </v:shape>
        </w:pict>
      </w:r>
    </w:p>
    <w:p w:rsidR="006D0200" w:rsidRPr="0078191F" w:rsidRDefault="006D0200" w:rsidP="0078191F">
      <w:pPr>
        <w:pStyle w:val="subsection2"/>
      </w:pPr>
      <w:r w:rsidRPr="0078191F">
        <w:t>where:</w:t>
      </w:r>
    </w:p>
    <w:p w:rsidR="006D0200" w:rsidRPr="0078191F" w:rsidRDefault="006D0200" w:rsidP="0078191F">
      <w:pPr>
        <w:pStyle w:val="Definition"/>
      </w:pPr>
      <w:r w:rsidRPr="0078191F">
        <w:rPr>
          <w:b/>
          <w:i/>
        </w:rPr>
        <w:t>partner’s share</w:t>
      </w:r>
      <w:r w:rsidRPr="0078191F">
        <w:t xml:space="preserve"> is the partner’s share of the capital of the </w:t>
      </w:r>
      <w:r w:rsidR="0078191F" w:rsidRPr="0078191F">
        <w:rPr>
          <w:position w:val="6"/>
          <w:sz w:val="16"/>
        </w:rPr>
        <w:t>*</w:t>
      </w:r>
      <w:proofErr w:type="spellStart"/>
      <w:r w:rsidRPr="0078191F">
        <w:t>ESVCLP</w:t>
      </w:r>
      <w:proofErr w:type="spellEnd"/>
      <w:r w:rsidRPr="0078191F">
        <w:t xml:space="preserve"> at the end of the income year, expressed as a percentage of the entire capital of the </w:t>
      </w:r>
      <w:proofErr w:type="spellStart"/>
      <w:r w:rsidRPr="0078191F">
        <w:t>ESVCLP</w:t>
      </w:r>
      <w:proofErr w:type="spellEnd"/>
      <w:r w:rsidRPr="0078191F">
        <w:t>.</w:t>
      </w:r>
    </w:p>
    <w:p w:rsidR="006D0200" w:rsidRPr="0078191F" w:rsidRDefault="006D0200" w:rsidP="0078191F">
      <w:pPr>
        <w:pStyle w:val="Definition"/>
      </w:pPr>
      <w:r w:rsidRPr="0078191F">
        <w:rPr>
          <w:b/>
          <w:i/>
        </w:rPr>
        <w:t>sum of eligible venture capital investments</w:t>
      </w:r>
      <w:r w:rsidRPr="0078191F">
        <w:t xml:space="preserve"> is the sum of:</w:t>
      </w:r>
    </w:p>
    <w:p w:rsidR="006D0200" w:rsidRPr="0078191F" w:rsidRDefault="006D0200" w:rsidP="0078191F">
      <w:pPr>
        <w:pStyle w:val="paragraph"/>
      </w:pPr>
      <w:r w:rsidRPr="0078191F">
        <w:tab/>
        <w:t>(a)</w:t>
      </w:r>
      <w:r w:rsidRPr="0078191F">
        <w:tab/>
        <w:t xml:space="preserve">all the amounts of the </w:t>
      </w:r>
      <w:r w:rsidR="0078191F" w:rsidRPr="0078191F">
        <w:rPr>
          <w:position w:val="6"/>
          <w:sz w:val="16"/>
        </w:rPr>
        <w:t>*</w:t>
      </w:r>
      <w:r w:rsidRPr="0078191F">
        <w:t xml:space="preserve">eligible venture capital investments made by the </w:t>
      </w:r>
      <w:r w:rsidR="0078191F" w:rsidRPr="0078191F">
        <w:rPr>
          <w:position w:val="6"/>
          <w:sz w:val="16"/>
        </w:rPr>
        <w:t>*</w:t>
      </w:r>
      <w:proofErr w:type="spellStart"/>
      <w:r w:rsidRPr="0078191F">
        <w:t>ESVCLP</w:t>
      </w:r>
      <w:proofErr w:type="spellEnd"/>
      <w:r w:rsidRPr="0078191F">
        <w:t xml:space="preserve"> during the period starting at the start of the income year and ending 2 months after the end of the income year; and</w:t>
      </w:r>
    </w:p>
    <w:p w:rsidR="006D0200" w:rsidRPr="0078191F" w:rsidRDefault="006D0200" w:rsidP="0078191F">
      <w:pPr>
        <w:pStyle w:val="paragraph"/>
      </w:pPr>
      <w:r w:rsidRPr="0078191F">
        <w:tab/>
        <w:t>(b)</w:t>
      </w:r>
      <w:r w:rsidRPr="0078191F">
        <w:tab/>
        <w:t>all the incidental costs, incurred during that period, of making those investments; and</w:t>
      </w:r>
    </w:p>
    <w:p w:rsidR="006D0200" w:rsidRPr="0078191F" w:rsidRDefault="006D0200" w:rsidP="0078191F">
      <w:pPr>
        <w:pStyle w:val="paragraph"/>
      </w:pPr>
      <w:r w:rsidRPr="0078191F">
        <w:lastRenderedPageBreak/>
        <w:tab/>
        <w:t>(c)</w:t>
      </w:r>
      <w:r w:rsidRPr="0078191F">
        <w:tab/>
        <w:t>all the administrative expenses, incurred during that period, associated with those investments.</w:t>
      </w:r>
    </w:p>
    <w:p w:rsidR="006D0200" w:rsidRPr="0078191F" w:rsidRDefault="006D0200" w:rsidP="0078191F">
      <w:pPr>
        <w:pStyle w:val="subsection"/>
      </w:pPr>
      <w:r w:rsidRPr="0078191F">
        <w:tab/>
        <w:t>(4)</w:t>
      </w:r>
      <w:r w:rsidRPr="0078191F">
        <w:tab/>
        <w:t xml:space="preserve">For the purposes of </w:t>
      </w:r>
      <w:r w:rsidR="0078191F" w:rsidRPr="0078191F">
        <w:t>paragraph (</w:t>
      </w:r>
      <w:r w:rsidRPr="0078191F">
        <w:t xml:space="preserve">a) of the definition of </w:t>
      </w:r>
      <w:r w:rsidRPr="0078191F">
        <w:rPr>
          <w:b/>
          <w:i/>
        </w:rPr>
        <w:t>sum of eligible venture capital investments</w:t>
      </w:r>
      <w:r w:rsidRPr="0078191F">
        <w:t xml:space="preserve"> in </w:t>
      </w:r>
      <w:r w:rsidR="0078191F" w:rsidRPr="0078191F">
        <w:t>subsection (</w:t>
      </w:r>
      <w:r w:rsidRPr="0078191F">
        <w:t xml:space="preserve">3), disregard the amounts of any </w:t>
      </w:r>
      <w:r w:rsidR="0078191F" w:rsidRPr="0078191F">
        <w:rPr>
          <w:position w:val="6"/>
          <w:sz w:val="16"/>
        </w:rPr>
        <w:t>*</w:t>
      </w:r>
      <w:r w:rsidRPr="0078191F">
        <w:t xml:space="preserve">eligible venture capital investments that were taken into account in working out the amount of a </w:t>
      </w:r>
      <w:r w:rsidR="0078191F" w:rsidRPr="0078191F">
        <w:rPr>
          <w:position w:val="6"/>
          <w:sz w:val="16"/>
        </w:rPr>
        <w:t>*</w:t>
      </w:r>
      <w:r w:rsidRPr="0078191F">
        <w:t>tax offset under this Subdivision for a preceding income year.</w:t>
      </w:r>
    </w:p>
    <w:p w:rsidR="006D0200" w:rsidRPr="0078191F" w:rsidRDefault="006D0200" w:rsidP="0078191F">
      <w:pPr>
        <w:pStyle w:val="ActHead5"/>
      </w:pPr>
      <w:bookmarkStart w:id="45" w:name="_Toc450553512"/>
      <w:r w:rsidRPr="0078191F">
        <w:rPr>
          <w:rStyle w:val="CharSectno"/>
        </w:rPr>
        <w:t>61</w:t>
      </w:r>
      <w:r w:rsidR="00112EE8">
        <w:rPr>
          <w:rStyle w:val="CharSectno"/>
        </w:rPr>
        <w:noBreakHyphen/>
      </w:r>
      <w:r w:rsidRPr="0078191F">
        <w:rPr>
          <w:rStyle w:val="CharSectno"/>
        </w:rPr>
        <w:t>770</w:t>
      </w:r>
      <w:r w:rsidRPr="0078191F">
        <w:t xml:space="preserve">  Amount of the </w:t>
      </w:r>
      <w:proofErr w:type="spellStart"/>
      <w:r w:rsidRPr="0078191F">
        <w:t>ESVCLP</w:t>
      </w:r>
      <w:proofErr w:type="spellEnd"/>
      <w:r w:rsidRPr="0078191F">
        <w:t xml:space="preserve"> tax offset—members of trusts or partnerships</w:t>
      </w:r>
      <w:bookmarkEnd w:id="45"/>
    </w:p>
    <w:p w:rsidR="006D0200" w:rsidRPr="0078191F" w:rsidRDefault="006D0200" w:rsidP="0078191F">
      <w:pPr>
        <w:pStyle w:val="subsection"/>
      </w:pPr>
      <w:r w:rsidRPr="0078191F">
        <w:tab/>
        <w:t>(1)</w:t>
      </w:r>
      <w:r w:rsidRPr="0078191F">
        <w:tab/>
        <w:t>If subsection</w:t>
      </w:r>
      <w:r w:rsidR="0078191F" w:rsidRPr="0078191F">
        <w:t> </w:t>
      </w:r>
      <w:r w:rsidRPr="0078191F">
        <w:t>61</w:t>
      </w:r>
      <w:r w:rsidR="00112EE8">
        <w:noBreakHyphen/>
      </w:r>
      <w:r w:rsidRPr="0078191F">
        <w:t xml:space="preserve">760(2) applies, the amount of the </w:t>
      </w:r>
      <w:r w:rsidR="0078191F" w:rsidRPr="0078191F">
        <w:rPr>
          <w:position w:val="6"/>
          <w:sz w:val="16"/>
        </w:rPr>
        <w:t>*</w:t>
      </w:r>
      <w:r w:rsidRPr="0078191F">
        <w:t xml:space="preserve">member’s </w:t>
      </w:r>
      <w:r w:rsidR="0078191F" w:rsidRPr="0078191F">
        <w:rPr>
          <w:position w:val="6"/>
          <w:sz w:val="16"/>
        </w:rPr>
        <w:t>*</w:t>
      </w:r>
      <w:r w:rsidRPr="0078191F">
        <w:t>tax offset for the income year is as follows:</w:t>
      </w:r>
    </w:p>
    <w:p w:rsidR="006D0200" w:rsidRPr="0078191F" w:rsidRDefault="00F81D1B" w:rsidP="0078191F">
      <w:pPr>
        <w:pStyle w:val="subsection2"/>
      </w:pPr>
      <w:bookmarkStart w:id="46" w:name="BKCheck15B_4"/>
      <w:bookmarkEnd w:id="46"/>
      <w:r>
        <w:rPr>
          <w:position w:val="-10"/>
        </w:rPr>
        <w:pict>
          <v:shape id="_x0000_i1029" type="#_x0000_t75" style="width:284.25pt;height:20.25pt">
            <v:imagedata r:id="rId20" o:title=""/>
          </v:shape>
        </w:pict>
      </w:r>
    </w:p>
    <w:p w:rsidR="006D0200" w:rsidRPr="0078191F" w:rsidRDefault="006D0200" w:rsidP="0078191F">
      <w:pPr>
        <w:pStyle w:val="subsection2"/>
      </w:pPr>
      <w:r w:rsidRPr="0078191F">
        <w:t>where:</w:t>
      </w:r>
    </w:p>
    <w:p w:rsidR="006D0200" w:rsidRPr="0078191F" w:rsidRDefault="006D0200" w:rsidP="0078191F">
      <w:pPr>
        <w:pStyle w:val="Definition"/>
      </w:pPr>
      <w:r w:rsidRPr="0078191F">
        <w:rPr>
          <w:b/>
          <w:i/>
        </w:rPr>
        <w:t>determined share of notional tax offset</w:t>
      </w:r>
      <w:r w:rsidRPr="0078191F">
        <w:t xml:space="preserve"> is the percentage determined under </w:t>
      </w:r>
      <w:r w:rsidR="0078191F" w:rsidRPr="0078191F">
        <w:t>subsection (</w:t>
      </w:r>
      <w:r w:rsidRPr="0078191F">
        <w:t xml:space="preserve">2) for the </w:t>
      </w:r>
      <w:r w:rsidR="0078191F" w:rsidRPr="0078191F">
        <w:rPr>
          <w:position w:val="6"/>
          <w:sz w:val="16"/>
        </w:rPr>
        <w:t>*</w:t>
      </w:r>
      <w:r w:rsidRPr="0078191F">
        <w:t>member.</w:t>
      </w:r>
    </w:p>
    <w:p w:rsidR="006D0200" w:rsidRPr="0078191F" w:rsidRDefault="006D0200" w:rsidP="0078191F">
      <w:pPr>
        <w:pStyle w:val="Definition"/>
      </w:pPr>
      <w:r w:rsidRPr="0078191F">
        <w:rPr>
          <w:b/>
          <w:i/>
        </w:rPr>
        <w:t>notional tax offset amount</w:t>
      </w:r>
      <w:r w:rsidRPr="0078191F">
        <w:t xml:space="preserve"> is what would, under section</w:t>
      </w:r>
      <w:r w:rsidR="0078191F" w:rsidRPr="0078191F">
        <w:t> </w:t>
      </w:r>
      <w:r w:rsidRPr="0078191F">
        <w:t>61</w:t>
      </w:r>
      <w:r w:rsidR="00112EE8">
        <w:noBreakHyphen/>
      </w:r>
      <w:r w:rsidRPr="0078191F">
        <w:t xml:space="preserve">765, have been the amount of the trust’s or partnership’s </w:t>
      </w:r>
      <w:r w:rsidR="0078191F" w:rsidRPr="0078191F">
        <w:rPr>
          <w:position w:val="6"/>
          <w:sz w:val="16"/>
        </w:rPr>
        <w:t>*</w:t>
      </w:r>
      <w:r w:rsidRPr="0078191F">
        <w:t xml:space="preserve">tax offset (the </w:t>
      </w:r>
      <w:r w:rsidRPr="0078191F">
        <w:rPr>
          <w:b/>
          <w:i/>
        </w:rPr>
        <w:t>notional tax offset</w:t>
      </w:r>
      <w:r w:rsidRPr="0078191F">
        <w:t>) if the trust or partnership had been an individual.</w:t>
      </w:r>
    </w:p>
    <w:p w:rsidR="006D0200" w:rsidRPr="0078191F" w:rsidRDefault="006D0200" w:rsidP="0078191F">
      <w:pPr>
        <w:pStyle w:val="subsection"/>
      </w:pPr>
      <w:r w:rsidRPr="0078191F">
        <w:tab/>
        <w:t>(2)</w:t>
      </w:r>
      <w:r w:rsidRPr="0078191F">
        <w:tab/>
        <w:t xml:space="preserve">The trustee or partnership may determine the percentage of the notional tax offset that is the </w:t>
      </w:r>
      <w:r w:rsidR="0078191F" w:rsidRPr="0078191F">
        <w:rPr>
          <w:position w:val="6"/>
          <w:sz w:val="16"/>
        </w:rPr>
        <w:t>*</w:t>
      </w:r>
      <w:r w:rsidRPr="0078191F">
        <w:t>member’s share of the notional tax offset.</w:t>
      </w:r>
    </w:p>
    <w:p w:rsidR="006D0200" w:rsidRPr="0078191F" w:rsidRDefault="006D0200" w:rsidP="0078191F">
      <w:pPr>
        <w:pStyle w:val="subsection"/>
      </w:pPr>
      <w:r w:rsidRPr="0078191F">
        <w:tab/>
        <w:t>(3)</w:t>
      </w:r>
      <w:r w:rsidRPr="0078191F">
        <w:tab/>
        <w:t xml:space="preserve">If, under the terms and conditions under which the trust or partnership operates, the </w:t>
      </w:r>
      <w:r w:rsidR="0078191F" w:rsidRPr="0078191F">
        <w:rPr>
          <w:position w:val="6"/>
          <w:sz w:val="16"/>
        </w:rPr>
        <w:t>*</w:t>
      </w:r>
      <w:r w:rsidRPr="0078191F">
        <w:t xml:space="preserve">member would be entitled to a fixed proportion of any </w:t>
      </w:r>
      <w:r w:rsidR="0078191F" w:rsidRPr="0078191F">
        <w:rPr>
          <w:position w:val="6"/>
          <w:sz w:val="16"/>
        </w:rPr>
        <w:t>*</w:t>
      </w:r>
      <w:r w:rsidRPr="0078191F">
        <w:t xml:space="preserve">capital gain from a </w:t>
      </w:r>
      <w:r w:rsidR="0078191F" w:rsidRPr="0078191F">
        <w:rPr>
          <w:position w:val="6"/>
          <w:sz w:val="16"/>
        </w:rPr>
        <w:t>*</w:t>
      </w:r>
      <w:r w:rsidRPr="0078191F">
        <w:t>disposal, were the disposal to happen in relation to trust or partnership, of investments made as a result of contributions that gave rise to the notional tax offset:</w:t>
      </w:r>
    </w:p>
    <w:p w:rsidR="006D0200" w:rsidRPr="0078191F" w:rsidRDefault="006D0200" w:rsidP="0078191F">
      <w:pPr>
        <w:pStyle w:val="paragraph"/>
      </w:pPr>
      <w:r w:rsidRPr="0078191F">
        <w:tab/>
        <w:t>(a)</w:t>
      </w:r>
      <w:r w:rsidRPr="0078191F">
        <w:tab/>
        <w:t xml:space="preserve">the percentage determined under </w:t>
      </w:r>
      <w:r w:rsidR="0078191F" w:rsidRPr="0078191F">
        <w:t>subsection (</w:t>
      </w:r>
      <w:r w:rsidRPr="0078191F">
        <w:t>2) must be equivalent to that fixed proportion at the end of the income year to which the notional tax offset relates; and</w:t>
      </w:r>
    </w:p>
    <w:p w:rsidR="006D0200" w:rsidRPr="0078191F" w:rsidRDefault="006D0200" w:rsidP="0078191F">
      <w:pPr>
        <w:pStyle w:val="paragraph"/>
      </w:pPr>
      <w:r w:rsidRPr="0078191F">
        <w:tab/>
        <w:t>(b)</w:t>
      </w:r>
      <w:r w:rsidRPr="0078191F">
        <w:tab/>
        <w:t>a determination of any other percentage has no effect.</w:t>
      </w:r>
    </w:p>
    <w:p w:rsidR="006D0200" w:rsidRPr="0078191F" w:rsidRDefault="006D0200" w:rsidP="0078191F">
      <w:pPr>
        <w:pStyle w:val="subsection"/>
      </w:pPr>
      <w:r w:rsidRPr="0078191F">
        <w:tab/>
        <w:t>(4)</w:t>
      </w:r>
      <w:r w:rsidRPr="0078191F">
        <w:tab/>
        <w:t xml:space="preserve">The trustee or partnership must give the </w:t>
      </w:r>
      <w:r w:rsidR="0078191F" w:rsidRPr="0078191F">
        <w:rPr>
          <w:position w:val="6"/>
          <w:sz w:val="16"/>
        </w:rPr>
        <w:t>*</w:t>
      </w:r>
      <w:r w:rsidRPr="0078191F">
        <w:t>member written notice of the determination. The notice:</w:t>
      </w:r>
    </w:p>
    <w:p w:rsidR="006D0200" w:rsidRPr="0078191F" w:rsidRDefault="006D0200" w:rsidP="0078191F">
      <w:pPr>
        <w:pStyle w:val="paragraph"/>
      </w:pPr>
      <w:r w:rsidRPr="0078191F">
        <w:lastRenderedPageBreak/>
        <w:tab/>
        <w:t>(a)</w:t>
      </w:r>
      <w:r w:rsidRPr="0078191F">
        <w:tab/>
        <w:t xml:space="preserve">must enable the member to work out the amount of the member’s </w:t>
      </w:r>
      <w:r w:rsidR="0078191F" w:rsidRPr="0078191F">
        <w:rPr>
          <w:position w:val="6"/>
          <w:sz w:val="16"/>
        </w:rPr>
        <w:t>*</w:t>
      </w:r>
      <w:r w:rsidRPr="0078191F">
        <w:t>tax offset by including enough information to enable the member to work out the member’s share of the notional tax offset; and</w:t>
      </w:r>
    </w:p>
    <w:p w:rsidR="006D0200" w:rsidRPr="0078191F" w:rsidRDefault="006D0200" w:rsidP="0078191F">
      <w:pPr>
        <w:pStyle w:val="paragraph"/>
      </w:pPr>
      <w:r w:rsidRPr="0078191F">
        <w:tab/>
        <w:t>(b)</w:t>
      </w:r>
      <w:r w:rsidRPr="0078191F">
        <w:tab/>
        <w:t>must be given to the member within 3 months after the end of the income year, or within such further time as the Commissioner allows.</w:t>
      </w:r>
    </w:p>
    <w:p w:rsidR="006D0200" w:rsidRPr="0078191F" w:rsidRDefault="006D0200" w:rsidP="0078191F">
      <w:pPr>
        <w:pStyle w:val="subsection"/>
      </w:pPr>
      <w:r w:rsidRPr="0078191F">
        <w:tab/>
        <w:t>(5)</w:t>
      </w:r>
      <w:r w:rsidRPr="0078191F">
        <w:tab/>
        <w:t xml:space="preserve">The sum of all the percentages determined under </w:t>
      </w:r>
      <w:r w:rsidR="0078191F" w:rsidRPr="0078191F">
        <w:t>subsection (</w:t>
      </w:r>
      <w:r w:rsidRPr="0078191F">
        <w:t xml:space="preserve">2) in relation to the </w:t>
      </w:r>
      <w:r w:rsidR="0078191F" w:rsidRPr="0078191F">
        <w:rPr>
          <w:position w:val="6"/>
          <w:sz w:val="16"/>
        </w:rPr>
        <w:t>*</w:t>
      </w:r>
      <w:r w:rsidRPr="0078191F">
        <w:t>members of the trust or partnership must not exceed 100%.</w:t>
      </w:r>
    </w:p>
    <w:p w:rsidR="006D0200" w:rsidRPr="0078191F" w:rsidRDefault="006D0200" w:rsidP="0078191F">
      <w:pPr>
        <w:pStyle w:val="ActHead5"/>
      </w:pPr>
      <w:bookmarkStart w:id="47" w:name="_Toc450553513"/>
      <w:r w:rsidRPr="0078191F">
        <w:rPr>
          <w:rStyle w:val="CharSectno"/>
        </w:rPr>
        <w:t>61</w:t>
      </w:r>
      <w:r w:rsidR="00112EE8">
        <w:rPr>
          <w:rStyle w:val="CharSectno"/>
        </w:rPr>
        <w:noBreakHyphen/>
      </w:r>
      <w:r w:rsidRPr="0078191F">
        <w:rPr>
          <w:rStyle w:val="CharSectno"/>
        </w:rPr>
        <w:t>775</w:t>
      </w:r>
      <w:r w:rsidRPr="0078191F">
        <w:t xml:space="preserve">  Amount of the </w:t>
      </w:r>
      <w:proofErr w:type="spellStart"/>
      <w:r w:rsidRPr="0078191F">
        <w:t>ESVCLP</w:t>
      </w:r>
      <w:proofErr w:type="spellEnd"/>
      <w:r w:rsidRPr="0078191F">
        <w:t xml:space="preserve"> tax offset—trustees</w:t>
      </w:r>
      <w:bookmarkEnd w:id="47"/>
    </w:p>
    <w:p w:rsidR="006D0200" w:rsidRPr="0078191F" w:rsidRDefault="006D0200" w:rsidP="0078191F">
      <w:pPr>
        <w:pStyle w:val="subsection"/>
      </w:pPr>
      <w:r w:rsidRPr="0078191F">
        <w:tab/>
      </w:r>
      <w:r w:rsidRPr="0078191F">
        <w:tab/>
        <w:t>If subsection</w:t>
      </w:r>
      <w:r w:rsidR="0078191F" w:rsidRPr="0078191F">
        <w:t> </w:t>
      </w:r>
      <w:r w:rsidRPr="0078191F">
        <w:t>61</w:t>
      </w:r>
      <w:r w:rsidR="00112EE8">
        <w:noBreakHyphen/>
      </w:r>
      <w:r w:rsidRPr="0078191F">
        <w:t xml:space="preserve">760(3) applies, the amount of the </w:t>
      </w:r>
      <w:r w:rsidR="0078191F" w:rsidRPr="0078191F">
        <w:rPr>
          <w:position w:val="6"/>
          <w:sz w:val="16"/>
        </w:rPr>
        <w:t>*</w:t>
      </w:r>
      <w:r w:rsidRPr="0078191F">
        <w:t>tax offset for the income year is the difference between:</w:t>
      </w:r>
    </w:p>
    <w:p w:rsidR="006D0200" w:rsidRPr="0078191F" w:rsidRDefault="006D0200" w:rsidP="0078191F">
      <w:pPr>
        <w:pStyle w:val="paragraph"/>
      </w:pPr>
      <w:r w:rsidRPr="0078191F">
        <w:tab/>
        <w:t>(a)</w:t>
      </w:r>
      <w:r w:rsidRPr="0078191F">
        <w:tab/>
        <w:t>what would, under section</w:t>
      </w:r>
      <w:r w:rsidR="0078191F" w:rsidRPr="0078191F">
        <w:t> </w:t>
      </w:r>
      <w:r w:rsidRPr="0078191F">
        <w:t>61</w:t>
      </w:r>
      <w:r w:rsidR="00112EE8">
        <w:noBreakHyphen/>
      </w:r>
      <w:r w:rsidRPr="0078191F">
        <w:t>765, have been the amount of the tax offset to which the trust would have been entitled if it had been an individual; and</w:t>
      </w:r>
    </w:p>
    <w:p w:rsidR="006D0200" w:rsidRPr="0078191F" w:rsidRDefault="006D0200" w:rsidP="0078191F">
      <w:pPr>
        <w:pStyle w:val="paragraph"/>
      </w:pPr>
      <w:r w:rsidRPr="0078191F">
        <w:tab/>
        <w:t>(b)</w:t>
      </w:r>
      <w:r w:rsidRPr="0078191F">
        <w:tab/>
        <w:t xml:space="preserve">if </w:t>
      </w:r>
      <w:r w:rsidR="0078191F" w:rsidRPr="0078191F">
        <w:rPr>
          <w:position w:val="6"/>
          <w:sz w:val="16"/>
        </w:rPr>
        <w:t>*</w:t>
      </w:r>
      <w:r w:rsidRPr="0078191F">
        <w:t>members of the trust are entitled to tax offsets under subsection</w:t>
      </w:r>
      <w:r w:rsidR="0078191F" w:rsidRPr="0078191F">
        <w:t> </w:t>
      </w:r>
      <w:r w:rsidRPr="0078191F">
        <w:t>61</w:t>
      </w:r>
      <w:r w:rsidR="00112EE8">
        <w:noBreakHyphen/>
      </w:r>
      <w:r w:rsidRPr="0078191F">
        <w:t>760(2) arising from the same contributions from which the trustee’s entitlement arises under subsection</w:t>
      </w:r>
      <w:r w:rsidR="0078191F" w:rsidRPr="0078191F">
        <w:t> </w:t>
      </w:r>
      <w:r w:rsidRPr="0078191F">
        <w:t>61</w:t>
      </w:r>
      <w:r w:rsidR="00112EE8">
        <w:noBreakHyphen/>
      </w:r>
      <w:r w:rsidRPr="0078191F">
        <w:t>760(3)—the sum of the amounts, under section</w:t>
      </w:r>
      <w:r w:rsidR="0078191F" w:rsidRPr="0078191F">
        <w:t> </w:t>
      </w:r>
      <w:r w:rsidRPr="0078191F">
        <w:t>61</w:t>
      </w:r>
      <w:r w:rsidR="00112EE8">
        <w:noBreakHyphen/>
      </w:r>
      <w:r w:rsidRPr="0078191F">
        <w:t>770, of those tax offsets.</w:t>
      </w:r>
    </w:p>
    <w:p w:rsidR="006D0200" w:rsidRPr="0078191F" w:rsidRDefault="006D0200" w:rsidP="0078191F">
      <w:pPr>
        <w:pStyle w:val="ItemHead"/>
      </w:pPr>
      <w:r w:rsidRPr="0078191F">
        <w:t>3  Subsection</w:t>
      </w:r>
      <w:r w:rsidR="0078191F" w:rsidRPr="0078191F">
        <w:t> </w:t>
      </w:r>
      <w:r w:rsidRPr="0078191F">
        <w:t>63</w:t>
      </w:r>
      <w:r w:rsidR="00112EE8">
        <w:noBreakHyphen/>
      </w:r>
      <w:r w:rsidRPr="0078191F">
        <w:t>10(1) (after table item</w:t>
      </w:r>
      <w:r w:rsidR="0078191F" w:rsidRPr="0078191F">
        <w:t> </w:t>
      </w:r>
      <w:r w:rsidRPr="0078191F">
        <w:t>30)</w:t>
      </w:r>
    </w:p>
    <w:p w:rsidR="006D0200" w:rsidRPr="0078191F" w:rsidRDefault="006D0200" w:rsidP="0078191F">
      <w:pPr>
        <w:pStyle w:val="Item"/>
      </w:pPr>
      <w:r w:rsidRPr="0078191F">
        <w:t>Insert:</w:t>
      </w:r>
    </w:p>
    <w:tbl>
      <w:tblPr>
        <w:tblW w:w="0" w:type="auto"/>
        <w:tblInd w:w="113" w:type="dxa"/>
        <w:tblLayout w:type="fixed"/>
        <w:tblLook w:val="0000" w:firstRow="0" w:lastRow="0" w:firstColumn="0" w:lastColumn="0" w:noHBand="0" w:noVBand="0"/>
      </w:tblPr>
      <w:tblGrid>
        <w:gridCol w:w="714"/>
        <w:gridCol w:w="3241"/>
        <w:gridCol w:w="3131"/>
      </w:tblGrid>
      <w:tr w:rsidR="006D0200" w:rsidRPr="0078191F" w:rsidTr="00112EE8">
        <w:trPr>
          <w:cantSplit/>
        </w:trPr>
        <w:tc>
          <w:tcPr>
            <w:tcW w:w="714" w:type="dxa"/>
            <w:shd w:val="clear" w:color="auto" w:fill="auto"/>
          </w:tcPr>
          <w:p w:rsidR="006D0200" w:rsidRPr="0078191F" w:rsidRDefault="006D0200" w:rsidP="0078191F">
            <w:pPr>
              <w:pStyle w:val="Tabletext"/>
            </w:pPr>
            <w:r w:rsidRPr="0078191F">
              <w:t>32</w:t>
            </w:r>
          </w:p>
        </w:tc>
        <w:tc>
          <w:tcPr>
            <w:tcW w:w="3241" w:type="dxa"/>
            <w:shd w:val="clear" w:color="auto" w:fill="auto"/>
          </w:tcPr>
          <w:p w:rsidR="006D0200" w:rsidRPr="0078191F" w:rsidRDefault="006D0200" w:rsidP="0078191F">
            <w:pPr>
              <w:pStyle w:val="Tabletext"/>
            </w:pPr>
            <w:proofErr w:type="spellStart"/>
            <w:r w:rsidRPr="0078191F">
              <w:t>ESVCLP</w:t>
            </w:r>
            <w:proofErr w:type="spellEnd"/>
            <w:r w:rsidRPr="0078191F">
              <w:t xml:space="preserve"> </w:t>
            </w:r>
            <w:r w:rsidR="0078191F" w:rsidRPr="0078191F">
              <w:rPr>
                <w:position w:val="6"/>
                <w:sz w:val="16"/>
              </w:rPr>
              <w:t>*</w:t>
            </w:r>
            <w:r w:rsidRPr="0078191F">
              <w:t>tax offset under Subdivision</w:t>
            </w:r>
            <w:r w:rsidR="0078191F" w:rsidRPr="0078191F">
              <w:t> </w:t>
            </w:r>
            <w:r w:rsidRPr="0078191F">
              <w:t>61</w:t>
            </w:r>
            <w:r w:rsidR="00112EE8">
              <w:noBreakHyphen/>
            </w:r>
            <w:r w:rsidRPr="0078191F">
              <w:t>P</w:t>
            </w:r>
          </w:p>
        </w:tc>
        <w:tc>
          <w:tcPr>
            <w:tcW w:w="3131" w:type="dxa"/>
            <w:shd w:val="clear" w:color="auto" w:fill="auto"/>
          </w:tcPr>
          <w:p w:rsidR="006D0200" w:rsidRPr="0078191F" w:rsidRDefault="006D0200" w:rsidP="0078191F">
            <w:pPr>
              <w:pStyle w:val="Tabletext"/>
            </w:pPr>
            <w:r w:rsidRPr="0078191F">
              <w:t>You may carry it forward to a later income year (under Division</w:t>
            </w:r>
            <w:r w:rsidR="0078191F" w:rsidRPr="0078191F">
              <w:t> </w:t>
            </w:r>
            <w:r w:rsidRPr="0078191F">
              <w:t>65)</w:t>
            </w:r>
          </w:p>
        </w:tc>
      </w:tr>
    </w:tbl>
    <w:p w:rsidR="006D0200" w:rsidRPr="0078191F" w:rsidRDefault="006D0200" w:rsidP="0078191F">
      <w:pPr>
        <w:pStyle w:val="ItemHead"/>
      </w:pPr>
      <w:r w:rsidRPr="0078191F">
        <w:t>4  Application of amendments</w:t>
      </w:r>
    </w:p>
    <w:p w:rsidR="006D0200" w:rsidRPr="0078191F" w:rsidRDefault="006D0200" w:rsidP="0078191F">
      <w:pPr>
        <w:pStyle w:val="Item"/>
      </w:pPr>
      <w:r w:rsidRPr="0078191F">
        <w:t>The amendments made by this Part apply in relation to contributions made on or after 1</w:t>
      </w:r>
      <w:r w:rsidR="0078191F" w:rsidRPr="0078191F">
        <w:t> </w:t>
      </w:r>
      <w:r w:rsidRPr="0078191F">
        <w:t xml:space="preserve">July 2016 to an </w:t>
      </w:r>
      <w:proofErr w:type="spellStart"/>
      <w:r w:rsidRPr="0078191F">
        <w:t>ESVCLP</w:t>
      </w:r>
      <w:proofErr w:type="spellEnd"/>
      <w:r w:rsidRPr="0078191F">
        <w:t xml:space="preserve"> that became registered, under subsection</w:t>
      </w:r>
      <w:r w:rsidR="0078191F" w:rsidRPr="0078191F">
        <w:t> </w:t>
      </w:r>
      <w:r w:rsidRPr="0078191F">
        <w:t>13</w:t>
      </w:r>
      <w:r w:rsidR="00112EE8">
        <w:noBreakHyphen/>
      </w:r>
      <w:r w:rsidRPr="0078191F">
        <w:t xml:space="preserve">1(1A) of the </w:t>
      </w:r>
      <w:r w:rsidRPr="0078191F">
        <w:rPr>
          <w:i/>
        </w:rPr>
        <w:t>Venture Capital Act 2002</w:t>
      </w:r>
      <w:r w:rsidRPr="0078191F">
        <w:t>, on or after 7</w:t>
      </w:r>
      <w:r w:rsidR="0078191F" w:rsidRPr="0078191F">
        <w:t> </w:t>
      </w:r>
      <w:r w:rsidRPr="0078191F">
        <w:t>December 2015 (whether or not it was conditionally registered, under subsection</w:t>
      </w:r>
      <w:r w:rsidR="0078191F" w:rsidRPr="0078191F">
        <w:t> </w:t>
      </w:r>
      <w:r w:rsidRPr="0078191F">
        <w:t>13</w:t>
      </w:r>
      <w:r w:rsidR="00112EE8">
        <w:noBreakHyphen/>
      </w:r>
      <w:r w:rsidRPr="0078191F">
        <w:t>5(1A) of that Act, before that day).</w:t>
      </w:r>
    </w:p>
    <w:p w:rsidR="006D0200" w:rsidRPr="0078191F" w:rsidRDefault="006D0200" w:rsidP="0078191F">
      <w:pPr>
        <w:pStyle w:val="ItemHead"/>
      </w:pPr>
      <w:r w:rsidRPr="0078191F">
        <w:lastRenderedPageBreak/>
        <w:t xml:space="preserve">5  Contributions made to </w:t>
      </w:r>
      <w:proofErr w:type="spellStart"/>
      <w:r w:rsidRPr="0078191F">
        <w:t>ESVCLPs</w:t>
      </w:r>
      <w:proofErr w:type="spellEnd"/>
      <w:r w:rsidRPr="0078191F">
        <w:t xml:space="preserve"> in previous income years</w:t>
      </w:r>
    </w:p>
    <w:p w:rsidR="006D0200" w:rsidRPr="0078191F" w:rsidRDefault="006D0200" w:rsidP="0078191F">
      <w:pPr>
        <w:pStyle w:val="Item"/>
      </w:pPr>
      <w:r w:rsidRPr="0078191F">
        <w:t>Subdivision</w:t>
      </w:r>
      <w:r w:rsidR="0078191F" w:rsidRPr="0078191F">
        <w:t> </w:t>
      </w:r>
      <w:r w:rsidRPr="0078191F">
        <w:t>61</w:t>
      </w:r>
      <w:r w:rsidR="00112EE8">
        <w:noBreakHyphen/>
      </w:r>
      <w:r w:rsidRPr="0078191F">
        <w:t xml:space="preserve">P of the </w:t>
      </w:r>
      <w:r w:rsidRPr="0078191F">
        <w:rPr>
          <w:i/>
        </w:rPr>
        <w:t>Income Tax Assessment Act 1997</w:t>
      </w:r>
      <w:r w:rsidRPr="0078191F">
        <w:t xml:space="preserve"> as added by this Part, and item</w:t>
      </w:r>
      <w:r w:rsidR="0078191F" w:rsidRPr="0078191F">
        <w:t> </w:t>
      </w:r>
      <w:r w:rsidRPr="0078191F">
        <w:t>4 of this Part, apply in relation to the first income year starting on or after 1</w:t>
      </w:r>
      <w:r w:rsidR="0078191F" w:rsidRPr="0078191F">
        <w:t> </w:t>
      </w:r>
      <w:r w:rsidRPr="0078191F">
        <w:t xml:space="preserve">July 2016 (the </w:t>
      </w:r>
      <w:r w:rsidRPr="0078191F">
        <w:rPr>
          <w:b/>
          <w:i/>
        </w:rPr>
        <w:t>initial income year</w:t>
      </w:r>
      <w:r w:rsidRPr="0078191F">
        <w:t>) as if:</w:t>
      </w:r>
    </w:p>
    <w:p w:rsidR="006D0200" w:rsidRPr="0078191F" w:rsidRDefault="006D0200" w:rsidP="0078191F">
      <w:pPr>
        <w:pStyle w:val="paragraph"/>
      </w:pPr>
      <w:r w:rsidRPr="0078191F">
        <w:tab/>
        <w:t>(a)</w:t>
      </w:r>
      <w:r w:rsidRPr="0078191F">
        <w:tab/>
        <w:t xml:space="preserve">any contribution that a limited partner of an </w:t>
      </w:r>
      <w:proofErr w:type="spellStart"/>
      <w:r w:rsidRPr="0078191F">
        <w:t>ESVCLP</w:t>
      </w:r>
      <w:proofErr w:type="spellEnd"/>
      <w:r w:rsidRPr="0078191F">
        <w:t xml:space="preserve"> made to the </w:t>
      </w:r>
      <w:proofErr w:type="spellStart"/>
      <w:r w:rsidRPr="0078191F">
        <w:t>ESVCLP</w:t>
      </w:r>
      <w:proofErr w:type="spellEnd"/>
      <w:r w:rsidRPr="0078191F">
        <w:t xml:space="preserve"> during an earlier income year were made during the initial income year; and</w:t>
      </w:r>
    </w:p>
    <w:p w:rsidR="006D0200" w:rsidRPr="0078191F" w:rsidRDefault="006D0200" w:rsidP="0078191F">
      <w:pPr>
        <w:pStyle w:val="paragraph"/>
      </w:pPr>
      <w:r w:rsidRPr="0078191F">
        <w:tab/>
        <w:t>(b)</w:t>
      </w:r>
      <w:r w:rsidRPr="0078191F">
        <w:tab/>
        <w:t xml:space="preserve">any eligible venture capital investments made by the </w:t>
      </w:r>
      <w:proofErr w:type="spellStart"/>
      <w:r w:rsidRPr="0078191F">
        <w:t>ESVCLP</w:t>
      </w:r>
      <w:proofErr w:type="spellEnd"/>
      <w:r w:rsidRPr="0078191F">
        <w:t>:</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during an earlier income year; and</w:t>
      </w:r>
    </w:p>
    <w:p w:rsidR="006D0200" w:rsidRPr="0078191F" w:rsidRDefault="006D0200" w:rsidP="0078191F">
      <w:pPr>
        <w:pStyle w:val="paragraphsub"/>
      </w:pPr>
      <w:r w:rsidRPr="0078191F">
        <w:tab/>
        <w:t>(ii)</w:t>
      </w:r>
      <w:r w:rsidRPr="0078191F">
        <w:tab/>
        <w:t xml:space="preserve">after the first contribution made by the partner to the </w:t>
      </w:r>
      <w:proofErr w:type="spellStart"/>
      <w:r w:rsidRPr="0078191F">
        <w:t>ESVCLP</w:t>
      </w:r>
      <w:proofErr w:type="spellEnd"/>
      <w:r w:rsidRPr="0078191F">
        <w:t>;</w:t>
      </w:r>
    </w:p>
    <w:p w:rsidR="006D0200" w:rsidRPr="0078191F" w:rsidRDefault="006D0200" w:rsidP="0078191F">
      <w:pPr>
        <w:pStyle w:val="paragraph"/>
      </w:pPr>
      <w:r w:rsidRPr="0078191F">
        <w:tab/>
      </w:r>
      <w:r w:rsidRPr="0078191F">
        <w:tab/>
        <w:t>were made during the initial income year.</w:t>
      </w:r>
    </w:p>
    <w:p w:rsidR="006D0200" w:rsidRPr="0078191F" w:rsidRDefault="006D0200" w:rsidP="0078191F">
      <w:pPr>
        <w:pStyle w:val="ActHead7"/>
        <w:pageBreakBefore/>
      </w:pPr>
      <w:bookmarkStart w:id="48" w:name="_Toc450553514"/>
      <w:r w:rsidRPr="0078191F">
        <w:rPr>
          <w:rStyle w:val="CharAmPartNo"/>
        </w:rPr>
        <w:lastRenderedPageBreak/>
        <w:t>Part</w:t>
      </w:r>
      <w:r w:rsidR="0078191F" w:rsidRPr="0078191F">
        <w:rPr>
          <w:rStyle w:val="CharAmPartNo"/>
        </w:rPr>
        <w:t> </w:t>
      </w:r>
      <w:r w:rsidRPr="0078191F">
        <w:rPr>
          <w:rStyle w:val="CharAmPartNo"/>
        </w:rPr>
        <w:t>2</w:t>
      </w:r>
      <w:r w:rsidRPr="0078191F">
        <w:t>—</w:t>
      </w:r>
      <w:proofErr w:type="spellStart"/>
      <w:r w:rsidRPr="0078191F">
        <w:rPr>
          <w:rStyle w:val="CharAmPartText"/>
        </w:rPr>
        <w:t>ESVCLP</w:t>
      </w:r>
      <w:proofErr w:type="spellEnd"/>
      <w:r w:rsidRPr="0078191F">
        <w:rPr>
          <w:rStyle w:val="CharAmPartText"/>
        </w:rPr>
        <w:t xml:space="preserve"> fund size cap</w:t>
      </w:r>
      <w:bookmarkEnd w:id="48"/>
    </w:p>
    <w:p w:rsidR="006D0200" w:rsidRPr="0078191F" w:rsidRDefault="006D0200" w:rsidP="0078191F">
      <w:pPr>
        <w:pStyle w:val="ActHead9"/>
        <w:rPr>
          <w:i w:val="0"/>
        </w:rPr>
      </w:pPr>
      <w:bookmarkStart w:id="49" w:name="_Toc450553515"/>
      <w:r w:rsidRPr="0078191F">
        <w:t>Venture Capital Act 2002</w:t>
      </w:r>
      <w:bookmarkEnd w:id="49"/>
    </w:p>
    <w:p w:rsidR="006D0200" w:rsidRPr="0078191F" w:rsidRDefault="006D0200" w:rsidP="0078191F">
      <w:pPr>
        <w:pStyle w:val="ItemHead"/>
      </w:pPr>
      <w:r w:rsidRPr="0078191F">
        <w:t>6  Subparagraph 9</w:t>
      </w:r>
      <w:r w:rsidR="00112EE8">
        <w:noBreakHyphen/>
      </w:r>
      <w:r w:rsidRPr="0078191F">
        <w:t>3(1)(d)(ii)</w:t>
      </w:r>
    </w:p>
    <w:p w:rsidR="006D0200" w:rsidRPr="0078191F" w:rsidRDefault="006D0200" w:rsidP="0078191F">
      <w:pPr>
        <w:pStyle w:val="Item"/>
      </w:pPr>
      <w:r w:rsidRPr="0078191F">
        <w:t>Omit “$100 million”, substitute “$200 million”.</w:t>
      </w:r>
    </w:p>
    <w:p w:rsidR="006D0200" w:rsidRPr="0078191F" w:rsidRDefault="006D0200" w:rsidP="0078191F">
      <w:pPr>
        <w:pStyle w:val="ItemHead"/>
      </w:pPr>
      <w:r w:rsidRPr="0078191F">
        <w:t>7  Application of amendment</w:t>
      </w:r>
    </w:p>
    <w:p w:rsidR="006D0200" w:rsidRPr="0078191F" w:rsidRDefault="006D0200" w:rsidP="0078191F">
      <w:pPr>
        <w:pStyle w:val="Item"/>
      </w:pPr>
      <w:r w:rsidRPr="0078191F">
        <w:t xml:space="preserve">The amendment made by this Part applies in relation to registration of partnerships under the </w:t>
      </w:r>
      <w:r w:rsidRPr="0078191F">
        <w:rPr>
          <w:i/>
        </w:rPr>
        <w:t>Venture Capital Act 2002</w:t>
      </w:r>
      <w:r w:rsidRPr="0078191F">
        <w:t xml:space="preserve"> as </w:t>
      </w:r>
      <w:proofErr w:type="spellStart"/>
      <w:r w:rsidRPr="0078191F">
        <w:t>ESVCLPs</w:t>
      </w:r>
      <w:proofErr w:type="spellEnd"/>
      <w:r w:rsidRPr="0078191F">
        <w:t xml:space="preserve"> on or after 1</w:t>
      </w:r>
      <w:r w:rsidR="0078191F" w:rsidRPr="0078191F">
        <w:t> </w:t>
      </w:r>
      <w:r w:rsidRPr="0078191F">
        <w:t>July 2016 (including registrations arising from applications made before that day).</w:t>
      </w:r>
    </w:p>
    <w:p w:rsidR="006D0200" w:rsidRPr="0078191F" w:rsidRDefault="006D0200" w:rsidP="0078191F">
      <w:pPr>
        <w:pStyle w:val="ActHead7"/>
        <w:pageBreakBefore/>
      </w:pPr>
      <w:bookmarkStart w:id="50" w:name="_Toc450553516"/>
      <w:r w:rsidRPr="0078191F">
        <w:rPr>
          <w:rStyle w:val="CharAmPartNo"/>
        </w:rPr>
        <w:lastRenderedPageBreak/>
        <w:t>Part</w:t>
      </w:r>
      <w:r w:rsidR="0078191F" w:rsidRPr="0078191F">
        <w:rPr>
          <w:rStyle w:val="CharAmPartNo"/>
        </w:rPr>
        <w:t> </w:t>
      </w:r>
      <w:r w:rsidRPr="0078191F">
        <w:rPr>
          <w:rStyle w:val="CharAmPartNo"/>
        </w:rPr>
        <w:t>3</w:t>
      </w:r>
      <w:r w:rsidRPr="0078191F">
        <w:t>—</w:t>
      </w:r>
      <w:r w:rsidRPr="0078191F">
        <w:rPr>
          <w:rStyle w:val="CharAmPartText"/>
        </w:rPr>
        <w:t xml:space="preserve">Removing the </w:t>
      </w:r>
      <w:proofErr w:type="spellStart"/>
      <w:r w:rsidRPr="0078191F">
        <w:rPr>
          <w:rStyle w:val="CharAmPartText"/>
        </w:rPr>
        <w:t>ESVCLP</w:t>
      </w:r>
      <w:proofErr w:type="spellEnd"/>
      <w:r w:rsidRPr="0078191F">
        <w:rPr>
          <w:rStyle w:val="CharAmPartText"/>
        </w:rPr>
        <w:t xml:space="preserve"> divestiture registration requirement</w:t>
      </w:r>
      <w:bookmarkEnd w:id="50"/>
    </w:p>
    <w:p w:rsidR="006D0200" w:rsidRPr="0078191F" w:rsidRDefault="006D0200" w:rsidP="0078191F">
      <w:pPr>
        <w:pStyle w:val="ActHead9"/>
        <w:rPr>
          <w:i w:val="0"/>
        </w:rPr>
      </w:pPr>
      <w:bookmarkStart w:id="51" w:name="_Toc450553517"/>
      <w:r w:rsidRPr="0078191F">
        <w:t>Income Tax Assessment Act 1997</w:t>
      </w:r>
      <w:bookmarkEnd w:id="51"/>
    </w:p>
    <w:p w:rsidR="006D0200" w:rsidRPr="0078191F" w:rsidRDefault="006D0200" w:rsidP="0078191F">
      <w:pPr>
        <w:pStyle w:val="ItemHead"/>
      </w:pPr>
      <w:r w:rsidRPr="0078191F">
        <w:t>8  After subsection</w:t>
      </w:r>
      <w:r w:rsidR="0078191F" w:rsidRPr="0078191F">
        <w:t> </w:t>
      </w:r>
      <w:r w:rsidRPr="0078191F">
        <w:t>51</w:t>
      </w:r>
      <w:r w:rsidR="00112EE8">
        <w:noBreakHyphen/>
      </w:r>
      <w:r w:rsidRPr="0078191F">
        <w:t>54(1)</w:t>
      </w:r>
    </w:p>
    <w:p w:rsidR="006D0200" w:rsidRPr="0078191F" w:rsidRDefault="006D0200" w:rsidP="0078191F">
      <w:pPr>
        <w:pStyle w:val="Item"/>
      </w:pPr>
      <w:r w:rsidRPr="0078191F">
        <w:t>Insert:</w:t>
      </w:r>
    </w:p>
    <w:p w:rsidR="006D0200" w:rsidRPr="0078191F" w:rsidRDefault="006D0200" w:rsidP="0078191F">
      <w:pPr>
        <w:pStyle w:val="subsection"/>
      </w:pPr>
      <w:r w:rsidRPr="0078191F">
        <w:tab/>
        <w:t>(1A)</w:t>
      </w:r>
      <w:r w:rsidRPr="0078191F">
        <w:tab/>
        <w:t>An entity’s share of any gain or profit made:</w:t>
      </w:r>
    </w:p>
    <w:p w:rsidR="006D0200" w:rsidRPr="0078191F" w:rsidRDefault="006D0200" w:rsidP="0078191F">
      <w:pPr>
        <w:pStyle w:val="paragraph"/>
      </w:pPr>
      <w:r w:rsidRPr="0078191F">
        <w:tab/>
        <w:t>(a)</w:t>
      </w:r>
      <w:r w:rsidRPr="0078191F">
        <w:tab/>
        <w:t xml:space="preserve">by an </w:t>
      </w:r>
      <w:r w:rsidR="0078191F" w:rsidRPr="0078191F">
        <w:rPr>
          <w:position w:val="6"/>
          <w:sz w:val="16"/>
        </w:rPr>
        <w:t>*</w:t>
      </w:r>
      <w:proofErr w:type="spellStart"/>
      <w:r w:rsidRPr="0078191F">
        <w:t>ESVCLP</w:t>
      </w:r>
      <w:proofErr w:type="spellEnd"/>
      <w:r w:rsidRPr="0078191F">
        <w:t xml:space="preserve"> that is </w:t>
      </w:r>
      <w:r w:rsidR="0078191F" w:rsidRPr="0078191F">
        <w:rPr>
          <w:position w:val="6"/>
          <w:sz w:val="16"/>
        </w:rPr>
        <w:t>*</w:t>
      </w:r>
      <w:r w:rsidRPr="0078191F">
        <w:t>unconditionally registered; and</w:t>
      </w:r>
    </w:p>
    <w:p w:rsidR="006D0200" w:rsidRPr="0078191F" w:rsidRDefault="006D0200" w:rsidP="0078191F">
      <w:pPr>
        <w:pStyle w:val="paragraph"/>
      </w:pPr>
      <w:r w:rsidRPr="0078191F">
        <w:tab/>
        <w:t>(b)</w:t>
      </w:r>
      <w:r w:rsidRPr="0078191F">
        <w:tab/>
        <w:t xml:space="preserve">from the disposal or other realisation of an </w:t>
      </w:r>
      <w:r w:rsidR="0078191F" w:rsidRPr="0078191F">
        <w:rPr>
          <w:position w:val="6"/>
          <w:sz w:val="16"/>
        </w:rPr>
        <w:t>*</w:t>
      </w:r>
      <w:r w:rsidRPr="0078191F">
        <w:t>eligible venture capital investment;</w:t>
      </w:r>
    </w:p>
    <w:p w:rsidR="006D0200" w:rsidRPr="0078191F" w:rsidRDefault="006D0200" w:rsidP="0078191F">
      <w:pPr>
        <w:pStyle w:val="subsection2"/>
      </w:pPr>
      <w:r w:rsidRPr="0078191F">
        <w:t xml:space="preserve">is exempt from income tax to the extent that, were that disposal or other realisation to be a </w:t>
      </w:r>
      <w:r w:rsidR="0078191F" w:rsidRPr="0078191F">
        <w:rPr>
          <w:position w:val="6"/>
          <w:sz w:val="16"/>
        </w:rPr>
        <w:t>*</w:t>
      </w:r>
      <w:r w:rsidRPr="0078191F">
        <w:t xml:space="preserve">disposal of a </w:t>
      </w:r>
      <w:r w:rsidR="0078191F" w:rsidRPr="0078191F">
        <w:rPr>
          <w:position w:val="6"/>
          <w:sz w:val="16"/>
        </w:rPr>
        <w:t>*</w:t>
      </w:r>
      <w:proofErr w:type="spellStart"/>
      <w:r w:rsidRPr="0078191F">
        <w:t>CGT</w:t>
      </w:r>
      <w:proofErr w:type="spellEnd"/>
      <w:r w:rsidRPr="0078191F">
        <w:t xml:space="preserve"> asset, the equivalent </w:t>
      </w:r>
      <w:r w:rsidR="0078191F" w:rsidRPr="0078191F">
        <w:rPr>
          <w:position w:val="6"/>
          <w:sz w:val="16"/>
        </w:rPr>
        <w:t>*</w:t>
      </w:r>
      <w:r w:rsidRPr="0078191F">
        <w:t xml:space="preserve">capital gain arising from the </w:t>
      </w:r>
      <w:r w:rsidR="0078191F" w:rsidRPr="0078191F">
        <w:rPr>
          <w:position w:val="6"/>
          <w:sz w:val="16"/>
        </w:rPr>
        <w:t>*</w:t>
      </w:r>
      <w:proofErr w:type="spellStart"/>
      <w:r w:rsidRPr="0078191F">
        <w:t>CGT</w:t>
      </w:r>
      <w:proofErr w:type="spellEnd"/>
      <w:r w:rsidRPr="0078191F">
        <w:t xml:space="preserve"> event would be disregarded because of a partial exemption from the </w:t>
      </w:r>
      <w:proofErr w:type="spellStart"/>
      <w:r w:rsidRPr="0078191F">
        <w:t>CGT</w:t>
      </w:r>
      <w:proofErr w:type="spellEnd"/>
      <w:r w:rsidRPr="0078191F">
        <w:t xml:space="preserve"> event under section</w:t>
      </w:r>
      <w:r w:rsidR="0078191F" w:rsidRPr="0078191F">
        <w:t> </w:t>
      </w:r>
      <w:r w:rsidRPr="0078191F">
        <w:t>118</w:t>
      </w:r>
      <w:r w:rsidR="00112EE8">
        <w:noBreakHyphen/>
      </w:r>
      <w:r w:rsidRPr="0078191F">
        <w:t>408.</w:t>
      </w:r>
    </w:p>
    <w:p w:rsidR="006D0200" w:rsidRPr="0078191F" w:rsidRDefault="006D0200" w:rsidP="0078191F">
      <w:pPr>
        <w:pStyle w:val="ItemHead"/>
      </w:pPr>
      <w:r w:rsidRPr="0078191F">
        <w:t>9  Subparagraph 118</w:t>
      </w:r>
      <w:r w:rsidR="00112EE8">
        <w:noBreakHyphen/>
      </w:r>
      <w:r w:rsidRPr="0078191F">
        <w:t>407(1)(d)(iv)</w:t>
      </w:r>
    </w:p>
    <w:p w:rsidR="006D0200" w:rsidRPr="0078191F" w:rsidRDefault="006D0200" w:rsidP="0078191F">
      <w:pPr>
        <w:pStyle w:val="Item"/>
      </w:pPr>
      <w:r w:rsidRPr="0078191F">
        <w:t xml:space="preserve">Omit “, and met the </w:t>
      </w:r>
      <w:r w:rsidR="0078191F" w:rsidRPr="0078191F">
        <w:rPr>
          <w:position w:val="6"/>
          <w:sz w:val="16"/>
        </w:rPr>
        <w:t>*</w:t>
      </w:r>
      <w:r w:rsidRPr="0078191F">
        <w:t>divestiture registration requirement”.</w:t>
      </w:r>
    </w:p>
    <w:p w:rsidR="006D0200" w:rsidRPr="0078191F" w:rsidRDefault="006D0200" w:rsidP="0078191F">
      <w:pPr>
        <w:pStyle w:val="ItemHead"/>
      </w:pPr>
      <w:r w:rsidRPr="0078191F">
        <w:t>10  Subsection</w:t>
      </w:r>
      <w:r w:rsidR="0078191F" w:rsidRPr="0078191F">
        <w:t> </w:t>
      </w:r>
      <w:r w:rsidRPr="0078191F">
        <w:t>118</w:t>
      </w:r>
      <w:r w:rsidR="00112EE8">
        <w:noBreakHyphen/>
      </w:r>
      <w:r w:rsidRPr="0078191F">
        <w:t>407(1) (note)</w:t>
      </w:r>
    </w:p>
    <w:p w:rsidR="006D0200" w:rsidRPr="0078191F" w:rsidRDefault="006D0200" w:rsidP="0078191F">
      <w:pPr>
        <w:pStyle w:val="Item"/>
      </w:pPr>
      <w:r w:rsidRPr="0078191F">
        <w:t>Omit “Note”, substitute “Note 1”.</w:t>
      </w:r>
    </w:p>
    <w:p w:rsidR="006D0200" w:rsidRPr="0078191F" w:rsidRDefault="006D0200" w:rsidP="0078191F">
      <w:pPr>
        <w:pStyle w:val="ItemHead"/>
      </w:pPr>
      <w:r w:rsidRPr="0078191F">
        <w:t>11  At the end of subsection</w:t>
      </w:r>
      <w:r w:rsidR="0078191F" w:rsidRPr="0078191F">
        <w:t> </w:t>
      </w:r>
      <w:r w:rsidRPr="0078191F">
        <w:t>118</w:t>
      </w:r>
      <w:r w:rsidR="00112EE8">
        <w:noBreakHyphen/>
      </w:r>
      <w:r w:rsidRPr="0078191F">
        <w:t>407(1)</w:t>
      </w:r>
    </w:p>
    <w:p w:rsidR="006D0200" w:rsidRPr="0078191F" w:rsidRDefault="006D0200" w:rsidP="0078191F">
      <w:pPr>
        <w:pStyle w:val="Item"/>
      </w:pPr>
      <w:r w:rsidRPr="0078191F">
        <w:t>Add:</w:t>
      </w:r>
    </w:p>
    <w:p w:rsidR="006D0200" w:rsidRPr="0078191F" w:rsidRDefault="006D0200" w:rsidP="0078191F">
      <w:pPr>
        <w:pStyle w:val="notetext"/>
      </w:pPr>
      <w:r w:rsidRPr="0078191F">
        <w:t>Note 2:</w:t>
      </w:r>
      <w:r w:rsidRPr="0078191F">
        <w:tab/>
        <w:t xml:space="preserve">This section does not apply if you get a partial exemption in relation to a </w:t>
      </w:r>
      <w:proofErr w:type="spellStart"/>
      <w:r w:rsidRPr="0078191F">
        <w:t>CGT</w:t>
      </w:r>
      <w:proofErr w:type="spellEnd"/>
      <w:r w:rsidRPr="0078191F">
        <w:t xml:space="preserve"> event under section</w:t>
      </w:r>
      <w:r w:rsidR="0078191F" w:rsidRPr="0078191F">
        <w:t> </w:t>
      </w:r>
      <w:r w:rsidRPr="0078191F">
        <w:t>118</w:t>
      </w:r>
      <w:r w:rsidR="00112EE8">
        <w:noBreakHyphen/>
      </w:r>
      <w:r w:rsidRPr="0078191F">
        <w:t>408.</w:t>
      </w:r>
    </w:p>
    <w:p w:rsidR="006D0200" w:rsidRPr="0078191F" w:rsidRDefault="006D0200" w:rsidP="0078191F">
      <w:pPr>
        <w:pStyle w:val="ItemHead"/>
      </w:pPr>
      <w:r w:rsidRPr="0078191F">
        <w:t>12  Subsection</w:t>
      </w:r>
      <w:r w:rsidR="0078191F" w:rsidRPr="0078191F">
        <w:t> </w:t>
      </w:r>
      <w:r w:rsidRPr="0078191F">
        <w:t>118</w:t>
      </w:r>
      <w:r w:rsidR="00112EE8">
        <w:noBreakHyphen/>
      </w:r>
      <w:r w:rsidRPr="0078191F">
        <w:t>407(5)</w:t>
      </w:r>
    </w:p>
    <w:p w:rsidR="006D0200" w:rsidRPr="0078191F" w:rsidRDefault="006D0200" w:rsidP="0078191F">
      <w:pPr>
        <w:pStyle w:val="Item"/>
      </w:pPr>
      <w:r w:rsidRPr="0078191F">
        <w:t>Repeal the subsection.</w:t>
      </w:r>
    </w:p>
    <w:p w:rsidR="006D0200" w:rsidRPr="0078191F" w:rsidRDefault="006D0200" w:rsidP="0078191F">
      <w:pPr>
        <w:pStyle w:val="ItemHead"/>
      </w:pPr>
      <w:r w:rsidRPr="0078191F">
        <w:t>13  After section</w:t>
      </w:r>
      <w:r w:rsidR="0078191F" w:rsidRPr="0078191F">
        <w:t> </w:t>
      </w:r>
      <w:r w:rsidRPr="0078191F">
        <w:t>118</w:t>
      </w:r>
      <w:r w:rsidR="00112EE8">
        <w:noBreakHyphen/>
      </w:r>
      <w:r w:rsidRPr="0078191F">
        <w:t>407</w:t>
      </w:r>
    </w:p>
    <w:p w:rsidR="006D0200" w:rsidRPr="0078191F" w:rsidRDefault="006D0200" w:rsidP="0078191F">
      <w:pPr>
        <w:pStyle w:val="Item"/>
      </w:pPr>
      <w:r w:rsidRPr="0078191F">
        <w:t>Insert:</w:t>
      </w:r>
    </w:p>
    <w:p w:rsidR="006D0200" w:rsidRPr="0078191F" w:rsidRDefault="006D0200" w:rsidP="0078191F">
      <w:pPr>
        <w:pStyle w:val="ActHead5"/>
      </w:pPr>
      <w:bookmarkStart w:id="52" w:name="_Toc450553518"/>
      <w:r w:rsidRPr="0078191F">
        <w:rPr>
          <w:rStyle w:val="CharSectno"/>
        </w:rPr>
        <w:lastRenderedPageBreak/>
        <w:t>118</w:t>
      </w:r>
      <w:r w:rsidR="00112EE8">
        <w:rPr>
          <w:rStyle w:val="CharSectno"/>
        </w:rPr>
        <w:noBreakHyphen/>
      </w:r>
      <w:r w:rsidRPr="0078191F">
        <w:rPr>
          <w:rStyle w:val="CharSectno"/>
        </w:rPr>
        <w:t>408</w:t>
      </w:r>
      <w:r w:rsidRPr="0078191F">
        <w:t xml:space="preserve">  Partial exemption for some capital gains otherwise fully exempt under section</w:t>
      </w:r>
      <w:r w:rsidR="0078191F" w:rsidRPr="0078191F">
        <w:t> </w:t>
      </w:r>
      <w:r w:rsidRPr="0078191F">
        <w:t>118</w:t>
      </w:r>
      <w:r w:rsidR="00112EE8">
        <w:noBreakHyphen/>
      </w:r>
      <w:r w:rsidRPr="0078191F">
        <w:t>407</w:t>
      </w:r>
      <w:bookmarkEnd w:id="52"/>
    </w:p>
    <w:p w:rsidR="006D0200" w:rsidRPr="0078191F" w:rsidRDefault="006D0200" w:rsidP="0078191F">
      <w:pPr>
        <w:pStyle w:val="subsection"/>
      </w:pPr>
      <w:r w:rsidRPr="0078191F">
        <w:tab/>
        <w:t>(1)</w:t>
      </w:r>
      <w:r w:rsidRPr="0078191F">
        <w:tab/>
        <w:t>Despite section</w:t>
      </w:r>
      <w:r w:rsidR="0078191F" w:rsidRPr="0078191F">
        <w:t> </w:t>
      </w:r>
      <w:r w:rsidRPr="0078191F">
        <w:t>118</w:t>
      </w:r>
      <w:r w:rsidR="00112EE8">
        <w:noBreakHyphen/>
      </w:r>
      <w:r w:rsidRPr="0078191F">
        <w:t xml:space="preserve">407, you get only a partial exemption for a </w:t>
      </w:r>
      <w:r w:rsidR="0078191F" w:rsidRPr="0078191F">
        <w:rPr>
          <w:position w:val="6"/>
          <w:sz w:val="16"/>
        </w:rPr>
        <w:t>*</w:t>
      </w:r>
      <w:r w:rsidRPr="0078191F">
        <w:t xml:space="preserve">capital gain from a </w:t>
      </w:r>
      <w:r w:rsidR="0078191F" w:rsidRPr="0078191F">
        <w:rPr>
          <w:position w:val="6"/>
          <w:sz w:val="16"/>
        </w:rPr>
        <w:t>*</w:t>
      </w:r>
      <w:proofErr w:type="spellStart"/>
      <w:r w:rsidRPr="0078191F">
        <w:t>CGT</w:t>
      </w:r>
      <w:proofErr w:type="spellEnd"/>
      <w:r w:rsidRPr="0078191F">
        <w:t xml:space="preserve"> event relating to an </w:t>
      </w:r>
      <w:r w:rsidR="0078191F" w:rsidRPr="0078191F">
        <w:rPr>
          <w:position w:val="6"/>
          <w:sz w:val="16"/>
        </w:rPr>
        <w:t>*</w:t>
      </w:r>
      <w:r w:rsidRPr="0078191F">
        <w:t>eligible venture capital investment if:</w:t>
      </w:r>
    </w:p>
    <w:p w:rsidR="006D0200" w:rsidRPr="0078191F" w:rsidRDefault="006D0200" w:rsidP="0078191F">
      <w:pPr>
        <w:pStyle w:val="paragraph"/>
      </w:pPr>
      <w:r w:rsidRPr="0078191F">
        <w:tab/>
        <w:t>(a)</w:t>
      </w:r>
      <w:r w:rsidRPr="0078191F">
        <w:tab/>
        <w:t xml:space="preserve">apart from this section, all of your share in the capital gain from the </w:t>
      </w:r>
      <w:proofErr w:type="spellStart"/>
      <w:r w:rsidRPr="0078191F">
        <w:t>CGT</w:t>
      </w:r>
      <w:proofErr w:type="spellEnd"/>
      <w:r w:rsidRPr="0078191F">
        <w:t xml:space="preserve"> event relating to the investment would be disregarded under section</w:t>
      </w:r>
      <w:r w:rsidR="0078191F" w:rsidRPr="0078191F">
        <w:t> </w:t>
      </w:r>
      <w:r w:rsidRPr="0078191F">
        <w:t>118</w:t>
      </w:r>
      <w:r w:rsidR="00112EE8">
        <w:noBreakHyphen/>
      </w:r>
      <w:r w:rsidRPr="0078191F">
        <w:t>407; and</w:t>
      </w:r>
    </w:p>
    <w:p w:rsidR="006D0200" w:rsidRPr="0078191F" w:rsidRDefault="006D0200" w:rsidP="0078191F">
      <w:pPr>
        <w:pStyle w:val="paragraph"/>
      </w:pPr>
      <w:r w:rsidRPr="0078191F">
        <w:tab/>
        <w:t>(b)</w:t>
      </w:r>
      <w:r w:rsidRPr="0078191F">
        <w:tab/>
        <w:t xml:space="preserve">at the end of an income year to which </w:t>
      </w:r>
      <w:r w:rsidR="0078191F" w:rsidRPr="0078191F">
        <w:t>subsection (</w:t>
      </w:r>
      <w:r w:rsidRPr="0078191F">
        <w:t xml:space="preserve">4) applies (a </w:t>
      </w:r>
      <w:r w:rsidRPr="0078191F">
        <w:rPr>
          <w:b/>
          <w:i/>
        </w:rPr>
        <w:t>valuation year</w:t>
      </w:r>
      <w:r w:rsidRPr="0078191F">
        <w:t>), the sum of the values of:</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assets of the company or unit trust in which the investment is made; and</w:t>
      </w:r>
    </w:p>
    <w:p w:rsidR="006D0200" w:rsidRPr="0078191F" w:rsidRDefault="006D0200" w:rsidP="0078191F">
      <w:pPr>
        <w:pStyle w:val="paragraphsub"/>
      </w:pPr>
      <w:r w:rsidRPr="0078191F">
        <w:tab/>
        <w:t>(ii)</w:t>
      </w:r>
      <w:r w:rsidRPr="0078191F">
        <w:tab/>
        <w:t xml:space="preserve">the assets of each other entity that is a </w:t>
      </w:r>
      <w:r w:rsidR="0078191F" w:rsidRPr="0078191F">
        <w:rPr>
          <w:position w:val="6"/>
          <w:sz w:val="16"/>
        </w:rPr>
        <w:t>*</w:t>
      </w:r>
      <w:r w:rsidRPr="0078191F">
        <w:t>connected entity of the company or unit trust;</w:t>
      </w:r>
    </w:p>
    <w:p w:rsidR="006D0200" w:rsidRPr="0078191F" w:rsidRDefault="006D0200" w:rsidP="0078191F">
      <w:pPr>
        <w:pStyle w:val="paragraph"/>
      </w:pPr>
      <w:r w:rsidRPr="0078191F">
        <w:tab/>
      </w:r>
      <w:r w:rsidRPr="0078191F">
        <w:tab/>
        <w:t>exceeds $250 million; and</w:t>
      </w:r>
    </w:p>
    <w:p w:rsidR="006D0200" w:rsidRPr="0078191F" w:rsidRDefault="006D0200" w:rsidP="0078191F">
      <w:pPr>
        <w:pStyle w:val="paragraph"/>
      </w:pPr>
      <w:r w:rsidRPr="0078191F">
        <w:tab/>
        <w:t>(c)</w:t>
      </w:r>
      <w:r w:rsidRPr="0078191F">
        <w:tab/>
        <w:t xml:space="preserve">the </w:t>
      </w:r>
      <w:proofErr w:type="spellStart"/>
      <w:r w:rsidRPr="0078191F">
        <w:t>CGT</w:t>
      </w:r>
      <w:proofErr w:type="spellEnd"/>
      <w:r w:rsidRPr="0078191F">
        <w:t xml:space="preserve"> event happens after:</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if there is only one valuation year—the end of the period of 6 months after the end of that valuation year; or</w:t>
      </w:r>
    </w:p>
    <w:p w:rsidR="006D0200" w:rsidRPr="0078191F" w:rsidRDefault="006D0200" w:rsidP="0078191F">
      <w:pPr>
        <w:pStyle w:val="paragraphsub"/>
      </w:pPr>
      <w:r w:rsidRPr="0078191F">
        <w:tab/>
        <w:t>(ii)</w:t>
      </w:r>
      <w:r w:rsidRPr="0078191F">
        <w:tab/>
        <w:t>if there is more than one valuation year—the end of the period of 6 months after the end of the earliest of those valuation years.</w:t>
      </w:r>
    </w:p>
    <w:p w:rsidR="006D0200" w:rsidRPr="0078191F" w:rsidRDefault="006D0200" w:rsidP="0078191F">
      <w:pPr>
        <w:pStyle w:val="subsection"/>
      </w:pPr>
      <w:r w:rsidRPr="0078191F">
        <w:tab/>
        <w:t>(2)</w:t>
      </w:r>
      <w:r w:rsidRPr="0078191F">
        <w:tab/>
        <w:t xml:space="preserve">If </w:t>
      </w:r>
      <w:r w:rsidR="0078191F" w:rsidRPr="0078191F">
        <w:t>subsection (</w:t>
      </w:r>
      <w:r w:rsidRPr="0078191F">
        <w:t xml:space="preserve">1) applies, work out your </w:t>
      </w:r>
      <w:r w:rsidR="0078191F" w:rsidRPr="0078191F">
        <w:rPr>
          <w:position w:val="6"/>
          <w:sz w:val="16"/>
        </w:rPr>
        <w:t>*</w:t>
      </w:r>
      <w:r w:rsidRPr="0078191F">
        <w:t>capital gain using the formula:</w:t>
      </w:r>
    </w:p>
    <w:p w:rsidR="006D0200" w:rsidRPr="0078191F" w:rsidRDefault="00F81D1B" w:rsidP="0078191F">
      <w:pPr>
        <w:pStyle w:val="subsection2"/>
      </w:pPr>
      <w:bookmarkStart w:id="53" w:name="BKCheck15B_5"/>
      <w:bookmarkEnd w:id="53"/>
      <w:r>
        <w:rPr>
          <w:position w:val="-10"/>
        </w:rPr>
        <w:pict>
          <v:shape id="_x0000_i1030" type="#_x0000_t75" style="width:209.25pt;height:20.25pt">
            <v:imagedata r:id="rId22" o:title=""/>
          </v:shape>
        </w:pict>
      </w:r>
    </w:p>
    <w:p w:rsidR="006D0200" w:rsidRPr="0078191F" w:rsidRDefault="006D0200" w:rsidP="0078191F">
      <w:pPr>
        <w:pStyle w:val="subsection2"/>
      </w:pPr>
      <w:r w:rsidRPr="0078191F">
        <w:t>where:</w:t>
      </w:r>
    </w:p>
    <w:p w:rsidR="006D0200" w:rsidRPr="0078191F" w:rsidRDefault="006D0200" w:rsidP="0078191F">
      <w:pPr>
        <w:pStyle w:val="Definition"/>
      </w:pPr>
      <w:r w:rsidRPr="0078191F">
        <w:rPr>
          <w:b/>
          <w:i/>
        </w:rPr>
        <w:t>normal capital gain</w:t>
      </w:r>
      <w:r w:rsidRPr="0078191F">
        <w:t xml:space="preserve"> is what your </w:t>
      </w:r>
      <w:r w:rsidR="0078191F" w:rsidRPr="0078191F">
        <w:rPr>
          <w:position w:val="6"/>
          <w:sz w:val="16"/>
        </w:rPr>
        <w:t>*</w:t>
      </w:r>
      <w:r w:rsidRPr="0078191F">
        <w:t xml:space="preserve">capital gain from the </w:t>
      </w:r>
      <w:r w:rsidR="0078191F" w:rsidRPr="0078191F">
        <w:rPr>
          <w:position w:val="6"/>
          <w:sz w:val="16"/>
        </w:rPr>
        <w:t>*</w:t>
      </w:r>
      <w:proofErr w:type="spellStart"/>
      <w:r w:rsidRPr="0078191F">
        <w:t>CGT</w:t>
      </w:r>
      <w:proofErr w:type="spellEnd"/>
      <w:r w:rsidRPr="0078191F">
        <w:t xml:space="preserve"> event would be apart from section</w:t>
      </w:r>
      <w:r w:rsidR="0078191F" w:rsidRPr="0078191F">
        <w:t> </w:t>
      </w:r>
      <w:r w:rsidRPr="0078191F">
        <w:t>118</w:t>
      </w:r>
      <w:r w:rsidR="00112EE8">
        <w:noBreakHyphen/>
      </w:r>
      <w:r w:rsidRPr="0078191F">
        <w:t>407 and this section.</w:t>
      </w:r>
    </w:p>
    <w:p w:rsidR="006D0200" w:rsidRPr="0078191F" w:rsidRDefault="006D0200" w:rsidP="0078191F">
      <w:pPr>
        <w:pStyle w:val="Definition"/>
      </w:pPr>
      <w:r w:rsidRPr="0078191F">
        <w:rPr>
          <w:b/>
          <w:i/>
        </w:rPr>
        <w:t>valuation year capital gain</w:t>
      </w:r>
      <w:r w:rsidRPr="0078191F">
        <w:t xml:space="preserve"> is the capital gain you would have made in relation to the </w:t>
      </w:r>
      <w:r w:rsidR="0078191F" w:rsidRPr="0078191F">
        <w:rPr>
          <w:position w:val="6"/>
          <w:sz w:val="16"/>
        </w:rPr>
        <w:t>*</w:t>
      </w:r>
      <w:proofErr w:type="spellStart"/>
      <w:r w:rsidRPr="0078191F">
        <w:t>CGT</w:t>
      </w:r>
      <w:proofErr w:type="spellEnd"/>
      <w:r w:rsidRPr="0078191F">
        <w:t xml:space="preserve"> event if the </w:t>
      </w:r>
      <w:proofErr w:type="spellStart"/>
      <w:r w:rsidRPr="0078191F">
        <w:t>CGT</w:t>
      </w:r>
      <w:proofErr w:type="spellEnd"/>
      <w:r w:rsidRPr="0078191F">
        <w:t xml:space="preserve"> event had happened:</w:t>
      </w:r>
    </w:p>
    <w:p w:rsidR="006D0200" w:rsidRPr="0078191F" w:rsidRDefault="006D0200" w:rsidP="0078191F">
      <w:pPr>
        <w:pStyle w:val="paragraph"/>
      </w:pPr>
      <w:r w:rsidRPr="0078191F">
        <w:tab/>
        <w:t>(a)</w:t>
      </w:r>
      <w:r w:rsidRPr="0078191F">
        <w:tab/>
        <w:t>if there is only one valuation year—at the end of the period of 6 months after the end of that valuation year; or</w:t>
      </w:r>
    </w:p>
    <w:p w:rsidR="006D0200" w:rsidRPr="0078191F" w:rsidRDefault="006D0200" w:rsidP="0078191F">
      <w:pPr>
        <w:pStyle w:val="paragraph"/>
      </w:pPr>
      <w:r w:rsidRPr="0078191F">
        <w:tab/>
        <w:t>(b)</w:t>
      </w:r>
      <w:r w:rsidRPr="0078191F">
        <w:tab/>
        <w:t>if there is more than one valuation year—at the end of the period of 6 months after the end of the earliest of those valuation years.</w:t>
      </w:r>
    </w:p>
    <w:p w:rsidR="006D0200" w:rsidRPr="0078191F" w:rsidRDefault="006D0200" w:rsidP="0078191F">
      <w:pPr>
        <w:pStyle w:val="subsection"/>
      </w:pPr>
      <w:r w:rsidRPr="0078191F">
        <w:lastRenderedPageBreak/>
        <w:tab/>
        <w:t>(3)</w:t>
      </w:r>
      <w:r w:rsidRPr="0078191F">
        <w:tab/>
        <w:t xml:space="preserve">Despite </w:t>
      </w:r>
      <w:r w:rsidR="0078191F" w:rsidRPr="0078191F">
        <w:t>subsection (</w:t>
      </w:r>
      <w:r w:rsidRPr="0078191F">
        <w:t xml:space="preserve">2), you are taken not to have a </w:t>
      </w:r>
      <w:r w:rsidR="0078191F" w:rsidRPr="0078191F">
        <w:rPr>
          <w:position w:val="6"/>
          <w:sz w:val="16"/>
        </w:rPr>
        <w:t>*</w:t>
      </w:r>
      <w:r w:rsidRPr="0078191F">
        <w:t xml:space="preserve">capital gain, or a </w:t>
      </w:r>
      <w:r w:rsidR="0078191F" w:rsidRPr="0078191F">
        <w:rPr>
          <w:position w:val="6"/>
          <w:sz w:val="16"/>
        </w:rPr>
        <w:t>*</w:t>
      </w:r>
      <w:r w:rsidRPr="0078191F">
        <w:t xml:space="preserve">capital loss, from the </w:t>
      </w:r>
      <w:r w:rsidR="0078191F" w:rsidRPr="0078191F">
        <w:rPr>
          <w:position w:val="6"/>
          <w:sz w:val="16"/>
        </w:rPr>
        <w:t>*</w:t>
      </w:r>
      <w:proofErr w:type="spellStart"/>
      <w:r w:rsidRPr="0078191F">
        <w:t>CGT</w:t>
      </w:r>
      <w:proofErr w:type="spellEnd"/>
      <w:r w:rsidRPr="0078191F">
        <w:t xml:space="preserve"> event if the amount worked out under the formula in that subsection would be less than zero.</w:t>
      </w:r>
    </w:p>
    <w:p w:rsidR="006D0200" w:rsidRPr="0078191F" w:rsidRDefault="006D0200" w:rsidP="0078191F">
      <w:pPr>
        <w:pStyle w:val="subsection"/>
      </w:pPr>
      <w:r w:rsidRPr="0078191F">
        <w:tab/>
        <w:t>(4)</w:t>
      </w:r>
      <w:r w:rsidRPr="0078191F">
        <w:tab/>
        <w:t>This subsection applies to any income year that:</w:t>
      </w:r>
    </w:p>
    <w:p w:rsidR="006D0200" w:rsidRPr="0078191F" w:rsidRDefault="006D0200" w:rsidP="0078191F">
      <w:pPr>
        <w:pStyle w:val="paragraph"/>
      </w:pPr>
      <w:r w:rsidRPr="0078191F">
        <w:tab/>
        <w:t>(a)</w:t>
      </w:r>
      <w:r w:rsidRPr="0078191F">
        <w:tab/>
        <w:t xml:space="preserve">precedes the income year in which the </w:t>
      </w:r>
      <w:r w:rsidR="0078191F" w:rsidRPr="0078191F">
        <w:rPr>
          <w:position w:val="6"/>
          <w:sz w:val="16"/>
        </w:rPr>
        <w:t>*</w:t>
      </w:r>
      <w:proofErr w:type="spellStart"/>
      <w:r w:rsidRPr="0078191F">
        <w:t>CGT</w:t>
      </w:r>
      <w:proofErr w:type="spellEnd"/>
      <w:r w:rsidRPr="0078191F">
        <w:t xml:space="preserve"> event happens; but</w:t>
      </w:r>
    </w:p>
    <w:p w:rsidR="006D0200" w:rsidRPr="0078191F" w:rsidRDefault="006D0200" w:rsidP="0078191F">
      <w:pPr>
        <w:pStyle w:val="paragraph"/>
      </w:pPr>
      <w:r w:rsidRPr="0078191F">
        <w:tab/>
        <w:t>(b)</w:t>
      </w:r>
      <w:r w:rsidRPr="0078191F">
        <w:tab/>
        <w:t>does not precede the income year in which the investment was made.</w:t>
      </w:r>
    </w:p>
    <w:p w:rsidR="006D0200" w:rsidRPr="0078191F" w:rsidRDefault="006D0200" w:rsidP="0078191F">
      <w:pPr>
        <w:pStyle w:val="notetext"/>
      </w:pPr>
      <w:r w:rsidRPr="0078191F">
        <w:t>Note:</w:t>
      </w:r>
      <w:r w:rsidRPr="0078191F">
        <w:tab/>
        <w:t>There must always be at least one valuation year, because paragraph</w:t>
      </w:r>
      <w:r w:rsidR="0078191F" w:rsidRPr="0078191F">
        <w:t> </w:t>
      </w:r>
      <w:r w:rsidRPr="0078191F">
        <w:t>118</w:t>
      </w:r>
      <w:r w:rsidR="00112EE8">
        <w:noBreakHyphen/>
      </w:r>
      <w:r w:rsidRPr="0078191F">
        <w:t xml:space="preserve">407(1)(d) ensures the </w:t>
      </w:r>
      <w:proofErr w:type="spellStart"/>
      <w:r w:rsidRPr="0078191F">
        <w:t>CGT</w:t>
      </w:r>
      <w:proofErr w:type="spellEnd"/>
      <w:r w:rsidRPr="0078191F">
        <w:t xml:space="preserve"> event will not happen in the year the investment was made.</w:t>
      </w:r>
    </w:p>
    <w:p w:rsidR="006D0200" w:rsidRPr="0078191F" w:rsidRDefault="006D0200" w:rsidP="0078191F">
      <w:pPr>
        <w:pStyle w:val="subsection"/>
      </w:pPr>
      <w:r w:rsidRPr="0078191F">
        <w:tab/>
        <w:t>(5)</w:t>
      </w:r>
      <w:r w:rsidRPr="0078191F">
        <w:tab/>
        <w:t>Section</w:t>
      </w:r>
      <w:r w:rsidR="0078191F" w:rsidRPr="0078191F">
        <w:t> </w:t>
      </w:r>
      <w:r w:rsidRPr="0078191F">
        <w:t>118</w:t>
      </w:r>
      <w:r w:rsidR="00112EE8">
        <w:noBreakHyphen/>
      </w:r>
      <w:r w:rsidRPr="0078191F">
        <w:t xml:space="preserve">407 does not apply in relation to a </w:t>
      </w:r>
      <w:r w:rsidR="0078191F" w:rsidRPr="0078191F">
        <w:rPr>
          <w:position w:val="6"/>
          <w:sz w:val="16"/>
        </w:rPr>
        <w:t>*</w:t>
      </w:r>
      <w:proofErr w:type="spellStart"/>
      <w:r w:rsidRPr="0078191F">
        <w:t>CGT</w:t>
      </w:r>
      <w:proofErr w:type="spellEnd"/>
      <w:r w:rsidRPr="0078191F">
        <w:t xml:space="preserve"> event if this section applies in relation to the </w:t>
      </w:r>
      <w:proofErr w:type="spellStart"/>
      <w:r w:rsidRPr="0078191F">
        <w:t>CGT</w:t>
      </w:r>
      <w:proofErr w:type="spellEnd"/>
      <w:r w:rsidRPr="0078191F">
        <w:t xml:space="preserve"> event.</w:t>
      </w:r>
    </w:p>
    <w:p w:rsidR="006D0200" w:rsidRPr="0078191F" w:rsidRDefault="006D0200" w:rsidP="0078191F">
      <w:pPr>
        <w:pStyle w:val="ItemHead"/>
      </w:pPr>
      <w:r w:rsidRPr="0078191F">
        <w:t>14  Subsection</w:t>
      </w:r>
      <w:r w:rsidR="0078191F" w:rsidRPr="0078191F">
        <w:t> </w:t>
      </w:r>
      <w:r w:rsidRPr="0078191F">
        <w:t>995</w:t>
      </w:r>
      <w:r w:rsidR="00112EE8">
        <w:noBreakHyphen/>
      </w:r>
      <w:r w:rsidRPr="0078191F">
        <w:t xml:space="preserve">1(1) (definition of </w:t>
      </w:r>
      <w:r w:rsidRPr="0078191F">
        <w:rPr>
          <w:i/>
        </w:rPr>
        <w:t>divestiture registration requirement</w:t>
      </w:r>
      <w:r w:rsidRPr="0078191F">
        <w:t>)</w:t>
      </w:r>
    </w:p>
    <w:p w:rsidR="006D0200" w:rsidRPr="0078191F" w:rsidRDefault="006D0200" w:rsidP="0078191F">
      <w:pPr>
        <w:pStyle w:val="Item"/>
      </w:pPr>
      <w:r w:rsidRPr="0078191F">
        <w:t>Repeal the definition.</w:t>
      </w:r>
    </w:p>
    <w:p w:rsidR="006D0200" w:rsidRPr="0078191F" w:rsidRDefault="006D0200" w:rsidP="0078191F">
      <w:pPr>
        <w:pStyle w:val="ActHead9"/>
        <w:rPr>
          <w:i w:val="0"/>
        </w:rPr>
      </w:pPr>
      <w:bookmarkStart w:id="54" w:name="_Toc450553519"/>
      <w:r w:rsidRPr="0078191F">
        <w:t>Venture Capital Act 2002</w:t>
      </w:r>
      <w:bookmarkEnd w:id="54"/>
    </w:p>
    <w:p w:rsidR="006D0200" w:rsidRPr="0078191F" w:rsidRDefault="006D0200" w:rsidP="0078191F">
      <w:pPr>
        <w:pStyle w:val="ItemHead"/>
      </w:pPr>
      <w:r w:rsidRPr="0078191F">
        <w:t>15  Paragraph 9</w:t>
      </w:r>
      <w:r w:rsidR="00112EE8">
        <w:noBreakHyphen/>
      </w:r>
      <w:r w:rsidRPr="0078191F">
        <w:t>3(1)(</w:t>
      </w:r>
      <w:proofErr w:type="spellStart"/>
      <w:r w:rsidRPr="0078191F">
        <w:t>i</w:t>
      </w:r>
      <w:proofErr w:type="spellEnd"/>
      <w:r w:rsidRPr="0078191F">
        <w:t>)</w:t>
      </w:r>
    </w:p>
    <w:p w:rsidR="006D0200" w:rsidRPr="0078191F" w:rsidRDefault="006D0200" w:rsidP="0078191F">
      <w:pPr>
        <w:pStyle w:val="Item"/>
      </w:pPr>
      <w:r w:rsidRPr="0078191F">
        <w:t>Repeal the paragraph.</w:t>
      </w:r>
    </w:p>
    <w:p w:rsidR="006D0200" w:rsidRPr="0078191F" w:rsidRDefault="006D0200" w:rsidP="0078191F">
      <w:pPr>
        <w:pStyle w:val="ItemHead"/>
      </w:pPr>
      <w:r w:rsidRPr="0078191F">
        <w:t>16  Subsections</w:t>
      </w:r>
      <w:r w:rsidR="0078191F" w:rsidRPr="0078191F">
        <w:t> </w:t>
      </w:r>
      <w:r w:rsidRPr="0078191F">
        <w:t>9</w:t>
      </w:r>
      <w:r w:rsidR="00112EE8">
        <w:noBreakHyphen/>
      </w:r>
      <w:r w:rsidRPr="0078191F">
        <w:t>3(3) and (6)</w:t>
      </w:r>
    </w:p>
    <w:p w:rsidR="006D0200" w:rsidRPr="0078191F" w:rsidRDefault="006D0200" w:rsidP="0078191F">
      <w:pPr>
        <w:pStyle w:val="Item"/>
      </w:pPr>
      <w:r w:rsidRPr="0078191F">
        <w:t>Repeal the subsections.</w:t>
      </w:r>
    </w:p>
    <w:p w:rsidR="006D0200" w:rsidRPr="0078191F" w:rsidRDefault="006D0200" w:rsidP="0078191F">
      <w:pPr>
        <w:pStyle w:val="ItemHead"/>
      </w:pPr>
      <w:r w:rsidRPr="0078191F">
        <w:t>17  Section</w:t>
      </w:r>
      <w:r w:rsidR="0078191F" w:rsidRPr="0078191F">
        <w:t> </w:t>
      </w:r>
      <w:r w:rsidRPr="0078191F">
        <w:t>17</w:t>
      </w:r>
      <w:r w:rsidR="00112EE8">
        <w:noBreakHyphen/>
      </w:r>
      <w:r w:rsidRPr="0078191F">
        <w:t>3</w:t>
      </w:r>
    </w:p>
    <w:p w:rsidR="006D0200" w:rsidRPr="0078191F" w:rsidRDefault="006D0200" w:rsidP="0078191F">
      <w:pPr>
        <w:pStyle w:val="Item"/>
      </w:pPr>
      <w:r w:rsidRPr="0078191F">
        <w:t>Repeal the section.</w:t>
      </w:r>
    </w:p>
    <w:p w:rsidR="006D0200" w:rsidRPr="0078191F" w:rsidRDefault="006D0200" w:rsidP="0078191F">
      <w:pPr>
        <w:pStyle w:val="ItemHead"/>
      </w:pPr>
      <w:r w:rsidRPr="0078191F">
        <w:t>18  Paragraph 17</w:t>
      </w:r>
      <w:r w:rsidR="00112EE8">
        <w:noBreakHyphen/>
      </w:r>
      <w:r w:rsidRPr="0078191F">
        <w:t>5(1)(ab)</w:t>
      </w:r>
    </w:p>
    <w:p w:rsidR="006D0200" w:rsidRPr="0078191F" w:rsidRDefault="006D0200" w:rsidP="0078191F">
      <w:pPr>
        <w:pStyle w:val="Item"/>
      </w:pPr>
      <w:r w:rsidRPr="0078191F">
        <w:t>Repeal the paragraph, substitute:</w:t>
      </w:r>
    </w:p>
    <w:p w:rsidR="006D0200" w:rsidRPr="0078191F" w:rsidRDefault="006D0200" w:rsidP="0078191F">
      <w:pPr>
        <w:pStyle w:val="paragraph"/>
      </w:pPr>
      <w:r w:rsidRPr="0078191F">
        <w:tab/>
        <w:t>(ab)</w:t>
      </w:r>
      <w:r w:rsidRPr="0078191F">
        <w:tab/>
        <w:t xml:space="preserve">a partnership registered as an </w:t>
      </w:r>
      <w:r w:rsidR="0078191F" w:rsidRPr="0078191F">
        <w:rPr>
          <w:position w:val="6"/>
          <w:sz w:val="16"/>
        </w:rPr>
        <w:t>*</w:t>
      </w:r>
      <w:proofErr w:type="spellStart"/>
      <w:r w:rsidRPr="0078191F">
        <w:t>ESVCLP</w:t>
      </w:r>
      <w:proofErr w:type="spellEnd"/>
      <w:r w:rsidRPr="0078191F">
        <w:t xml:space="preserve"> does not meet the </w:t>
      </w:r>
      <w:r w:rsidR="0078191F" w:rsidRPr="0078191F">
        <w:rPr>
          <w:position w:val="6"/>
          <w:sz w:val="16"/>
        </w:rPr>
        <w:t>*</w:t>
      </w:r>
      <w:r w:rsidRPr="0078191F">
        <w:t xml:space="preserve">registration requirements of an </w:t>
      </w:r>
      <w:proofErr w:type="spellStart"/>
      <w:r w:rsidRPr="0078191F">
        <w:t>ESVCLP</w:t>
      </w:r>
      <w:proofErr w:type="spellEnd"/>
      <w:r w:rsidRPr="0078191F">
        <w:t xml:space="preserve"> that are not </w:t>
      </w:r>
      <w:r w:rsidR="0078191F" w:rsidRPr="0078191F">
        <w:rPr>
          <w:position w:val="6"/>
          <w:sz w:val="16"/>
        </w:rPr>
        <w:t>*</w:t>
      </w:r>
      <w:r w:rsidRPr="0078191F">
        <w:t>investment registration requirements; or</w:t>
      </w:r>
    </w:p>
    <w:p w:rsidR="006D0200" w:rsidRPr="0078191F" w:rsidRDefault="006D0200" w:rsidP="0078191F">
      <w:pPr>
        <w:pStyle w:val="ItemHead"/>
      </w:pPr>
      <w:r w:rsidRPr="0078191F">
        <w:t>19  Section</w:t>
      </w:r>
      <w:r w:rsidR="0078191F" w:rsidRPr="0078191F">
        <w:t> </w:t>
      </w:r>
      <w:r w:rsidRPr="0078191F">
        <w:t>17</w:t>
      </w:r>
      <w:r w:rsidR="00112EE8">
        <w:noBreakHyphen/>
      </w:r>
      <w:r w:rsidRPr="0078191F">
        <w:t>15</w:t>
      </w:r>
    </w:p>
    <w:p w:rsidR="006D0200" w:rsidRPr="0078191F" w:rsidRDefault="006D0200" w:rsidP="0078191F">
      <w:pPr>
        <w:pStyle w:val="Item"/>
      </w:pPr>
      <w:r w:rsidRPr="0078191F">
        <w:t>Omit “17</w:t>
      </w:r>
      <w:r w:rsidR="00112EE8">
        <w:noBreakHyphen/>
      </w:r>
      <w:r w:rsidRPr="0078191F">
        <w:t>3,”.</w:t>
      </w:r>
    </w:p>
    <w:p w:rsidR="006D0200" w:rsidRPr="0078191F" w:rsidRDefault="006D0200" w:rsidP="0078191F">
      <w:pPr>
        <w:pStyle w:val="ItemHead"/>
      </w:pPr>
      <w:r w:rsidRPr="0078191F">
        <w:lastRenderedPageBreak/>
        <w:t>20  Application of amendments</w:t>
      </w:r>
    </w:p>
    <w:p w:rsidR="006D0200" w:rsidRPr="0078191F" w:rsidRDefault="006D0200" w:rsidP="0078191F">
      <w:pPr>
        <w:pStyle w:val="Item"/>
      </w:pPr>
      <w:r w:rsidRPr="0078191F">
        <w:t>The amendments made by this Part apply in relation to the 2016</w:t>
      </w:r>
      <w:r w:rsidR="00112EE8">
        <w:noBreakHyphen/>
      </w:r>
      <w:r w:rsidRPr="0078191F">
        <w:t>17 income year and later income years.</w:t>
      </w:r>
    </w:p>
    <w:p w:rsidR="006D0200" w:rsidRPr="0078191F" w:rsidRDefault="006D0200" w:rsidP="0078191F">
      <w:pPr>
        <w:pStyle w:val="ActHead7"/>
        <w:pageBreakBefore/>
      </w:pPr>
      <w:bookmarkStart w:id="55" w:name="_Toc450553520"/>
      <w:r w:rsidRPr="0078191F">
        <w:rPr>
          <w:rStyle w:val="CharAmPartNo"/>
        </w:rPr>
        <w:lastRenderedPageBreak/>
        <w:t>Part</w:t>
      </w:r>
      <w:r w:rsidR="0078191F" w:rsidRPr="0078191F">
        <w:rPr>
          <w:rStyle w:val="CharAmPartNo"/>
        </w:rPr>
        <w:t> </w:t>
      </w:r>
      <w:r w:rsidRPr="0078191F">
        <w:rPr>
          <w:rStyle w:val="CharAmPartNo"/>
        </w:rPr>
        <w:t>4</w:t>
      </w:r>
      <w:r w:rsidRPr="0078191F">
        <w:t>—</w:t>
      </w:r>
      <w:proofErr w:type="spellStart"/>
      <w:r w:rsidRPr="0078191F">
        <w:rPr>
          <w:rStyle w:val="CharAmPartText"/>
        </w:rPr>
        <w:t>CGT</w:t>
      </w:r>
      <w:proofErr w:type="spellEnd"/>
      <w:r w:rsidRPr="0078191F">
        <w:rPr>
          <w:rStyle w:val="CharAmPartText"/>
        </w:rPr>
        <w:t xml:space="preserve"> exemption for fixed and unit trust beneficiaries of partners in </w:t>
      </w:r>
      <w:proofErr w:type="spellStart"/>
      <w:r w:rsidRPr="0078191F">
        <w:rPr>
          <w:rStyle w:val="CharAmPartText"/>
        </w:rPr>
        <w:t>ESVCLPs</w:t>
      </w:r>
      <w:bookmarkEnd w:id="55"/>
      <w:proofErr w:type="spellEnd"/>
    </w:p>
    <w:p w:rsidR="006D0200" w:rsidRPr="0078191F" w:rsidRDefault="006D0200" w:rsidP="0078191F">
      <w:pPr>
        <w:pStyle w:val="ActHead9"/>
        <w:rPr>
          <w:i w:val="0"/>
        </w:rPr>
      </w:pPr>
      <w:bookmarkStart w:id="56" w:name="_Toc450553521"/>
      <w:r w:rsidRPr="0078191F">
        <w:t>Income Tax Assessment Act 1997</w:t>
      </w:r>
      <w:bookmarkEnd w:id="56"/>
    </w:p>
    <w:p w:rsidR="006D0200" w:rsidRPr="0078191F" w:rsidRDefault="006D0200" w:rsidP="0078191F">
      <w:pPr>
        <w:pStyle w:val="ItemHead"/>
      </w:pPr>
      <w:r w:rsidRPr="0078191F">
        <w:t>21  After paragraph</w:t>
      </w:r>
      <w:r w:rsidR="0078191F" w:rsidRPr="0078191F">
        <w:t> </w:t>
      </w:r>
      <w:r w:rsidRPr="0078191F">
        <w:t>104</w:t>
      </w:r>
      <w:r w:rsidR="00112EE8">
        <w:noBreakHyphen/>
      </w:r>
      <w:r w:rsidRPr="0078191F">
        <w:t>71(3)(a)</w:t>
      </w:r>
    </w:p>
    <w:p w:rsidR="006D0200" w:rsidRPr="0078191F" w:rsidRDefault="006D0200" w:rsidP="0078191F">
      <w:pPr>
        <w:pStyle w:val="Item"/>
      </w:pPr>
      <w:r w:rsidRPr="0078191F">
        <w:t>Insert:</w:t>
      </w:r>
    </w:p>
    <w:p w:rsidR="006D0200" w:rsidRPr="0078191F" w:rsidRDefault="006D0200" w:rsidP="0078191F">
      <w:pPr>
        <w:pStyle w:val="paragraph"/>
      </w:pPr>
      <w:r w:rsidRPr="0078191F">
        <w:tab/>
        <w:t>(aa)</w:t>
      </w:r>
      <w:r w:rsidRPr="0078191F">
        <w:tab/>
        <w:t xml:space="preserve">an amount that is not included in the assessable income of an </w:t>
      </w:r>
      <w:r w:rsidR="0078191F" w:rsidRPr="0078191F">
        <w:rPr>
          <w:position w:val="6"/>
          <w:sz w:val="16"/>
        </w:rPr>
        <w:t>*</w:t>
      </w:r>
      <w:proofErr w:type="spellStart"/>
      <w:r w:rsidRPr="0078191F">
        <w:t>ESVCLP</w:t>
      </w:r>
      <w:proofErr w:type="spellEnd"/>
      <w:r w:rsidRPr="0078191F">
        <w:t xml:space="preserve"> because of subsection</w:t>
      </w:r>
      <w:r w:rsidR="0078191F" w:rsidRPr="0078191F">
        <w:t> </w:t>
      </w:r>
      <w:r w:rsidRPr="0078191F">
        <w:t>51</w:t>
      </w:r>
      <w:r w:rsidR="00112EE8">
        <w:noBreakHyphen/>
      </w:r>
      <w:r w:rsidRPr="0078191F">
        <w:t>54(1) or (1A) of this Act; or</w:t>
      </w:r>
    </w:p>
    <w:p w:rsidR="006D0200" w:rsidRPr="0078191F" w:rsidRDefault="006D0200" w:rsidP="0078191F">
      <w:pPr>
        <w:pStyle w:val="ItemHead"/>
      </w:pPr>
      <w:r w:rsidRPr="0078191F">
        <w:t>22  At the end of subsection</w:t>
      </w:r>
      <w:r w:rsidR="0078191F" w:rsidRPr="0078191F">
        <w:t> </w:t>
      </w:r>
      <w:r w:rsidRPr="0078191F">
        <w:t>104</w:t>
      </w:r>
      <w:r w:rsidR="00112EE8">
        <w:noBreakHyphen/>
      </w:r>
      <w:r w:rsidRPr="0078191F">
        <w:t>71(3)</w:t>
      </w:r>
    </w:p>
    <w:p w:rsidR="006D0200" w:rsidRPr="0078191F" w:rsidRDefault="006D0200" w:rsidP="0078191F">
      <w:pPr>
        <w:pStyle w:val="Item"/>
      </w:pPr>
      <w:r w:rsidRPr="0078191F">
        <w:t>Add:</w:t>
      </w:r>
    </w:p>
    <w:p w:rsidR="006D0200" w:rsidRPr="0078191F" w:rsidRDefault="006D0200" w:rsidP="0078191F">
      <w:pPr>
        <w:pStyle w:val="paragraph"/>
      </w:pPr>
      <w:r w:rsidRPr="0078191F">
        <w:tab/>
        <w:t>; or (c)</w:t>
      </w:r>
      <w:r w:rsidRPr="0078191F">
        <w:tab/>
        <w:t xml:space="preserve">proceeds from a </w:t>
      </w:r>
      <w:proofErr w:type="spellStart"/>
      <w:r w:rsidRPr="0078191F">
        <w:t>CGT</w:t>
      </w:r>
      <w:proofErr w:type="spellEnd"/>
      <w:r w:rsidRPr="0078191F">
        <w:t xml:space="preserve"> event if:</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 xml:space="preserve">the </w:t>
      </w:r>
      <w:proofErr w:type="spellStart"/>
      <w:r w:rsidRPr="0078191F">
        <w:t>CGT</w:t>
      </w:r>
      <w:proofErr w:type="spellEnd"/>
      <w:r w:rsidRPr="0078191F">
        <w:t xml:space="preserve"> event relates to an </w:t>
      </w:r>
      <w:r w:rsidR="0078191F" w:rsidRPr="0078191F">
        <w:rPr>
          <w:position w:val="6"/>
          <w:sz w:val="16"/>
        </w:rPr>
        <w:t>*</w:t>
      </w:r>
      <w:r w:rsidRPr="0078191F">
        <w:t>eligible venture capital investment; and</w:t>
      </w:r>
    </w:p>
    <w:p w:rsidR="006D0200" w:rsidRPr="0078191F" w:rsidRDefault="006D0200" w:rsidP="0078191F">
      <w:pPr>
        <w:pStyle w:val="paragraphsub"/>
      </w:pPr>
      <w:r w:rsidRPr="0078191F">
        <w:tab/>
        <w:t>(ii)</w:t>
      </w:r>
      <w:r w:rsidRPr="0078191F">
        <w:tab/>
        <w:t xml:space="preserve">the share of a partner in an </w:t>
      </w:r>
      <w:proofErr w:type="spellStart"/>
      <w:r w:rsidRPr="0078191F">
        <w:t>ESVCLP</w:t>
      </w:r>
      <w:proofErr w:type="spellEnd"/>
      <w:r w:rsidRPr="0078191F">
        <w:t xml:space="preserve"> in a </w:t>
      </w:r>
      <w:r w:rsidR="0078191F" w:rsidRPr="0078191F">
        <w:rPr>
          <w:position w:val="6"/>
          <w:sz w:val="16"/>
        </w:rPr>
        <w:t>*</w:t>
      </w:r>
      <w:r w:rsidRPr="0078191F">
        <w:t xml:space="preserve">capital gain or </w:t>
      </w:r>
      <w:r w:rsidR="0078191F" w:rsidRPr="0078191F">
        <w:rPr>
          <w:position w:val="6"/>
          <w:sz w:val="16"/>
        </w:rPr>
        <w:t>*</w:t>
      </w:r>
      <w:r w:rsidRPr="0078191F">
        <w:t xml:space="preserve">capital loss from the </w:t>
      </w:r>
      <w:proofErr w:type="spellStart"/>
      <w:r w:rsidRPr="0078191F">
        <w:t>CGT</w:t>
      </w:r>
      <w:proofErr w:type="spellEnd"/>
      <w:r w:rsidRPr="0078191F">
        <w:t xml:space="preserve"> event is disregarded under section</w:t>
      </w:r>
      <w:r w:rsidR="0078191F" w:rsidRPr="0078191F">
        <w:t> </w:t>
      </w:r>
      <w:r w:rsidRPr="0078191F">
        <w:t>118</w:t>
      </w:r>
      <w:r w:rsidR="00112EE8">
        <w:noBreakHyphen/>
      </w:r>
      <w:r w:rsidRPr="0078191F">
        <w:t>407; or</w:t>
      </w:r>
    </w:p>
    <w:p w:rsidR="006D0200" w:rsidRPr="0078191F" w:rsidRDefault="006D0200" w:rsidP="0078191F">
      <w:pPr>
        <w:pStyle w:val="paragraph"/>
      </w:pPr>
      <w:r w:rsidRPr="0078191F">
        <w:tab/>
        <w:t>(d)</w:t>
      </w:r>
      <w:r w:rsidRPr="0078191F">
        <w:tab/>
        <w:t xml:space="preserve">that part of the proceeds from a </w:t>
      </w:r>
      <w:proofErr w:type="spellStart"/>
      <w:r w:rsidRPr="0078191F">
        <w:t>CGT</w:t>
      </w:r>
      <w:proofErr w:type="spellEnd"/>
      <w:r w:rsidRPr="0078191F">
        <w:t xml:space="preserve"> event, relating to an eligible venture capital investment, for which there is a partial exemption under section</w:t>
      </w:r>
      <w:r w:rsidR="0078191F" w:rsidRPr="0078191F">
        <w:t> </w:t>
      </w:r>
      <w:r w:rsidRPr="0078191F">
        <w:t>118</w:t>
      </w:r>
      <w:r w:rsidR="00112EE8">
        <w:noBreakHyphen/>
      </w:r>
      <w:r w:rsidRPr="0078191F">
        <w:t>408.</w:t>
      </w:r>
    </w:p>
    <w:p w:rsidR="006D0200" w:rsidRPr="0078191F" w:rsidRDefault="006D0200" w:rsidP="0078191F">
      <w:pPr>
        <w:pStyle w:val="ItemHead"/>
      </w:pPr>
      <w:r w:rsidRPr="0078191F">
        <w:t>23  Application of amendments</w:t>
      </w:r>
    </w:p>
    <w:p w:rsidR="006D0200" w:rsidRPr="0078191F" w:rsidRDefault="006D0200" w:rsidP="0078191F">
      <w:pPr>
        <w:pStyle w:val="Item"/>
      </w:pPr>
      <w:r w:rsidRPr="0078191F">
        <w:t>The amendments made by this Part apply in relation to payments made, in respect of a unit or interest in a trust, in an income year starting on or after 1</w:t>
      </w:r>
      <w:r w:rsidR="0078191F" w:rsidRPr="0078191F">
        <w:t> </w:t>
      </w:r>
      <w:r w:rsidRPr="0078191F">
        <w:t>July 2016.</w:t>
      </w:r>
    </w:p>
    <w:p w:rsidR="006D0200" w:rsidRPr="0078191F" w:rsidRDefault="006D0200" w:rsidP="0078191F">
      <w:pPr>
        <w:pStyle w:val="ActHead7"/>
        <w:pageBreakBefore/>
      </w:pPr>
      <w:bookmarkStart w:id="57" w:name="_Toc450553522"/>
      <w:r w:rsidRPr="0078191F">
        <w:rPr>
          <w:rStyle w:val="CharAmPartNo"/>
        </w:rPr>
        <w:lastRenderedPageBreak/>
        <w:t>Part</w:t>
      </w:r>
      <w:r w:rsidR="0078191F" w:rsidRPr="0078191F">
        <w:rPr>
          <w:rStyle w:val="CharAmPartNo"/>
        </w:rPr>
        <w:t> </w:t>
      </w:r>
      <w:r w:rsidRPr="0078191F">
        <w:rPr>
          <w:rStyle w:val="CharAmPartNo"/>
        </w:rPr>
        <w:t>5</w:t>
      </w:r>
      <w:r w:rsidRPr="0078191F">
        <w:t>—</w:t>
      </w:r>
      <w:r w:rsidRPr="0078191F">
        <w:rPr>
          <w:rStyle w:val="CharAmPartText"/>
        </w:rPr>
        <w:t xml:space="preserve">Requirements for entities in which </w:t>
      </w:r>
      <w:proofErr w:type="spellStart"/>
      <w:r w:rsidRPr="0078191F">
        <w:rPr>
          <w:rStyle w:val="CharAmPartText"/>
        </w:rPr>
        <w:t>VCLPs</w:t>
      </w:r>
      <w:proofErr w:type="spellEnd"/>
      <w:r w:rsidRPr="0078191F">
        <w:rPr>
          <w:rStyle w:val="CharAmPartText"/>
        </w:rPr>
        <w:t xml:space="preserve">, </w:t>
      </w:r>
      <w:proofErr w:type="spellStart"/>
      <w:r w:rsidRPr="0078191F">
        <w:rPr>
          <w:rStyle w:val="CharAmPartText"/>
        </w:rPr>
        <w:t>ESVCLPs</w:t>
      </w:r>
      <w:proofErr w:type="spellEnd"/>
      <w:r w:rsidRPr="0078191F">
        <w:rPr>
          <w:rStyle w:val="CharAmPartText"/>
        </w:rPr>
        <w:t xml:space="preserve"> and </w:t>
      </w:r>
      <w:proofErr w:type="spellStart"/>
      <w:r w:rsidRPr="0078191F">
        <w:rPr>
          <w:rStyle w:val="CharAmPartText"/>
        </w:rPr>
        <w:t>AFOFs</w:t>
      </w:r>
      <w:proofErr w:type="spellEnd"/>
      <w:r w:rsidRPr="0078191F">
        <w:rPr>
          <w:rStyle w:val="CharAmPartText"/>
        </w:rPr>
        <w:t xml:space="preserve"> invest</w:t>
      </w:r>
      <w:bookmarkEnd w:id="57"/>
    </w:p>
    <w:p w:rsidR="006D0200" w:rsidRPr="0078191F" w:rsidRDefault="006D0200" w:rsidP="0078191F">
      <w:pPr>
        <w:pStyle w:val="ActHead9"/>
        <w:rPr>
          <w:i w:val="0"/>
        </w:rPr>
      </w:pPr>
      <w:bookmarkStart w:id="58" w:name="_Toc450553523"/>
      <w:r w:rsidRPr="0078191F">
        <w:t>Income Tax Assessment Act 1997</w:t>
      </w:r>
      <w:bookmarkEnd w:id="58"/>
    </w:p>
    <w:p w:rsidR="006D0200" w:rsidRPr="0078191F" w:rsidRDefault="006D0200" w:rsidP="0078191F">
      <w:pPr>
        <w:pStyle w:val="ItemHead"/>
      </w:pPr>
      <w:r w:rsidRPr="0078191F">
        <w:t>24  Paragraphs 118</w:t>
      </w:r>
      <w:r w:rsidR="00112EE8">
        <w:noBreakHyphen/>
      </w:r>
      <w:r w:rsidRPr="0078191F">
        <w:t>425(3)(a) to (c)</w:t>
      </w:r>
    </w:p>
    <w:p w:rsidR="006D0200" w:rsidRPr="0078191F" w:rsidRDefault="006D0200" w:rsidP="0078191F">
      <w:pPr>
        <w:pStyle w:val="Item"/>
      </w:pPr>
      <w:r w:rsidRPr="0078191F">
        <w:t>Repeal the paragraphs, substitute:</w:t>
      </w:r>
    </w:p>
    <w:p w:rsidR="006D0200" w:rsidRPr="0078191F" w:rsidRDefault="006D0200" w:rsidP="0078191F">
      <w:pPr>
        <w:pStyle w:val="paragraph"/>
      </w:pPr>
      <w:r w:rsidRPr="0078191F">
        <w:tab/>
        <w:t>(a)</w:t>
      </w:r>
      <w:r w:rsidRPr="0078191F">
        <w:tab/>
        <w:t>more than 75% of the assets (determined by value) that are assets of either:</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company; or</w:t>
      </w:r>
    </w:p>
    <w:p w:rsidR="006D0200" w:rsidRPr="0078191F" w:rsidRDefault="006D0200" w:rsidP="0078191F">
      <w:pPr>
        <w:pStyle w:val="paragraphsub"/>
      </w:pPr>
      <w:r w:rsidRPr="0078191F">
        <w:tab/>
        <w:t>(ii)</w:t>
      </w:r>
      <w:r w:rsidRPr="0078191F">
        <w:tab/>
        <w:t>any entity controlled by the company in a way described in section</w:t>
      </w:r>
      <w:r w:rsidR="0078191F" w:rsidRPr="0078191F">
        <w:t> </w:t>
      </w:r>
      <w:r w:rsidRPr="0078191F">
        <w:t>328</w:t>
      </w:r>
      <w:r w:rsidR="00112EE8">
        <w:noBreakHyphen/>
      </w:r>
      <w:r w:rsidRPr="0078191F">
        <w:t xml:space="preserve">125 (a </w:t>
      </w:r>
      <w:r w:rsidRPr="0078191F">
        <w:rPr>
          <w:b/>
          <w:i/>
        </w:rPr>
        <w:t>controlled entity</w:t>
      </w:r>
      <w:r w:rsidRPr="0078191F">
        <w:t>);</w:t>
      </w:r>
    </w:p>
    <w:p w:rsidR="006D0200" w:rsidRPr="0078191F" w:rsidRDefault="006D0200" w:rsidP="0078191F">
      <w:pPr>
        <w:pStyle w:val="paragraph"/>
      </w:pPr>
      <w:r w:rsidRPr="0078191F">
        <w:tab/>
      </w:r>
      <w:r w:rsidRPr="0078191F">
        <w:tab/>
        <w:t xml:space="preserve">must be used primarily in activities that are not ineligible activities mentioned in </w:t>
      </w:r>
      <w:r w:rsidR="0078191F" w:rsidRPr="0078191F">
        <w:t>subsection (</w:t>
      </w:r>
      <w:r w:rsidRPr="0078191F">
        <w:t>13) of this section;</w:t>
      </w:r>
    </w:p>
    <w:p w:rsidR="006D0200" w:rsidRPr="0078191F" w:rsidRDefault="006D0200" w:rsidP="0078191F">
      <w:pPr>
        <w:pStyle w:val="paragraph"/>
      </w:pPr>
      <w:r w:rsidRPr="0078191F">
        <w:tab/>
        <w:t>(b)</w:t>
      </w:r>
      <w:r w:rsidRPr="0078191F">
        <w:tab/>
        <w:t>more than 75% of the persons who are employees of either or both of the following:</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company;</w:t>
      </w:r>
    </w:p>
    <w:p w:rsidR="006D0200" w:rsidRPr="0078191F" w:rsidRDefault="006D0200" w:rsidP="0078191F">
      <w:pPr>
        <w:pStyle w:val="paragraphsub"/>
      </w:pPr>
      <w:r w:rsidRPr="0078191F">
        <w:tab/>
        <w:t>(ii)</w:t>
      </w:r>
      <w:r w:rsidRPr="0078191F">
        <w:tab/>
        <w:t>any one or more of its controlled entities;</w:t>
      </w:r>
    </w:p>
    <w:p w:rsidR="006D0200" w:rsidRPr="0078191F" w:rsidRDefault="006D0200" w:rsidP="0078191F">
      <w:pPr>
        <w:pStyle w:val="paragraph"/>
      </w:pPr>
      <w:r w:rsidRPr="0078191F">
        <w:tab/>
      </w:r>
      <w:r w:rsidRPr="0078191F">
        <w:tab/>
        <w:t xml:space="preserve">must be engaged (as such employees) primarily in activities that are not ineligible activities mentioned in </w:t>
      </w:r>
      <w:r w:rsidR="0078191F" w:rsidRPr="0078191F">
        <w:t>subsection (</w:t>
      </w:r>
      <w:r w:rsidRPr="0078191F">
        <w:t>13) of this section;</w:t>
      </w:r>
    </w:p>
    <w:p w:rsidR="006D0200" w:rsidRPr="0078191F" w:rsidRDefault="006D0200" w:rsidP="0078191F">
      <w:pPr>
        <w:pStyle w:val="paragraph"/>
      </w:pPr>
      <w:r w:rsidRPr="0078191F">
        <w:tab/>
        <w:t>(c)</w:t>
      </w:r>
      <w:r w:rsidRPr="0078191F">
        <w:tab/>
        <w:t xml:space="preserve">more than 75% of the total assessable income, </w:t>
      </w:r>
      <w:r w:rsidR="0078191F" w:rsidRPr="0078191F">
        <w:rPr>
          <w:position w:val="6"/>
          <w:sz w:val="16"/>
        </w:rPr>
        <w:t>*</w:t>
      </w:r>
      <w:r w:rsidRPr="0078191F">
        <w:t xml:space="preserve">exempt income and </w:t>
      </w:r>
      <w:r w:rsidR="0078191F" w:rsidRPr="0078191F">
        <w:rPr>
          <w:position w:val="6"/>
          <w:sz w:val="16"/>
        </w:rPr>
        <w:t>*</w:t>
      </w:r>
      <w:r w:rsidRPr="0078191F">
        <w:t>non</w:t>
      </w:r>
      <w:r w:rsidR="00112EE8">
        <w:noBreakHyphen/>
      </w:r>
      <w:r w:rsidRPr="0078191F">
        <w:t>assessable non</w:t>
      </w:r>
      <w:r w:rsidR="00112EE8">
        <w:noBreakHyphen/>
      </w:r>
      <w:r w:rsidRPr="0078191F">
        <w:t>exempt income of:</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company; and</w:t>
      </w:r>
    </w:p>
    <w:p w:rsidR="006D0200" w:rsidRPr="0078191F" w:rsidRDefault="006D0200" w:rsidP="0078191F">
      <w:pPr>
        <w:pStyle w:val="paragraphsub"/>
      </w:pPr>
      <w:r w:rsidRPr="0078191F">
        <w:tab/>
        <w:t>(ii)</w:t>
      </w:r>
      <w:r w:rsidRPr="0078191F">
        <w:tab/>
        <w:t>each of its controlled entities;</w:t>
      </w:r>
    </w:p>
    <w:p w:rsidR="006D0200" w:rsidRPr="0078191F" w:rsidRDefault="006D0200" w:rsidP="0078191F">
      <w:pPr>
        <w:pStyle w:val="paragraph"/>
      </w:pPr>
      <w:r w:rsidRPr="0078191F">
        <w:tab/>
      </w:r>
      <w:r w:rsidRPr="0078191F">
        <w:tab/>
        <w:t xml:space="preserve">must come from activities that are not ineligible activities mentioned in </w:t>
      </w:r>
      <w:r w:rsidR="0078191F" w:rsidRPr="0078191F">
        <w:t>subsection (</w:t>
      </w:r>
      <w:r w:rsidRPr="0078191F">
        <w:t>13) of this section.</w:t>
      </w:r>
    </w:p>
    <w:p w:rsidR="006D0200" w:rsidRPr="0078191F" w:rsidRDefault="006D0200" w:rsidP="0078191F">
      <w:pPr>
        <w:pStyle w:val="ItemHead"/>
      </w:pPr>
      <w:r w:rsidRPr="0078191F">
        <w:t>25  Subsection</w:t>
      </w:r>
      <w:r w:rsidR="0078191F" w:rsidRPr="0078191F">
        <w:t> </w:t>
      </w:r>
      <w:r w:rsidRPr="0078191F">
        <w:t>118</w:t>
      </w:r>
      <w:r w:rsidR="00112EE8">
        <w:noBreakHyphen/>
      </w:r>
      <w:r w:rsidRPr="0078191F">
        <w:t>425(3) (note 3)</w:t>
      </w:r>
    </w:p>
    <w:p w:rsidR="006D0200" w:rsidRPr="0078191F" w:rsidRDefault="006D0200" w:rsidP="0078191F">
      <w:pPr>
        <w:pStyle w:val="Item"/>
      </w:pPr>
      <w:r w:rsidRPr="0078191F">
        <w:t>Repeal the note, substitute:</w:t>
      </w:r>
    </w:p>
    <w:p w:rsidR="006D0200" w:rsidRPr="0078191F" w:rsidRDefault="006D0200" w:rsidP="0078191F">
      <w:pPr>
        <w:pStyle w:val="notetext"/>
      </w:pPr>
      <w:r w:rsidRPr="0078191F">
        <w:t>Note 3:</w:t>
      </w:r>
      <w:r w:rsidRPr="0078191F">
        <w:tab/>
        <w:t>A company that fails to meet at least 2 of the requirements can still be eligible if:</w:t>
      </w:r>
    </w:p>
    <w:p w:rsidR="006D0200" w:rsidRPr="0078191F" w:rsidRDefault="006D0200" w:rsidP="0078191F">
      <w:pPr>
        <w:pStyle w:val="notepara"/>
      </w:pPr>
      <w:r w:rsidRPr="0078191F">
        <w:t>(a)</w:t>
      </w:r>
      <w:r w:rsidRPr="0078191F">
        <w:tab/>
        <w:t xml:space="preserve">Innovation Australia determines that the company’s primary activity is not ineligible and the failure is temporary: see </w:t>
      </w:r>
      <w:r w:rsidR="0078191F" w:rsidRPr="0078191F">
        <w:t>subsection (</w:t>
      </w:r>
      <w:r w:rsidRPr="0078191F">
        <w:t>14); or</w:t>
      </w:r>
    </w:p>
    <w:p w:rsidR="006D0200" w:rsidRPr="0078191F" w:rsidRDefault="006D0200" w:rsidP="0078191F">
      <w:pPr>
        <w:pStyle w:val="notepara"/>
      </w:pPr>
      <w:r w:rsidRPr="0078191F">
        <w:t>(b)</w:t>
      </w:r>
      <w:r w:rsidRPr="0078191F">
        <w:tab/>
        <w:t xml:space="preserve">all amounts invested in the company are appropriately invested within the first 6 months: see </w:t>
      </w:r>
      <w:r w:rsidR="0078191F" w:rsidRPr="0078191F">
        <w:t>subsection (</w:t>
      </w:r>
      <w:r w:rsidRPr="0078191F">
        <w:t>14A).</w:t>
      </w:r>
    </w:p>
    <w:p w:rsidR="006D0200" w:rsidRPr="0078191F" w:rsidRDefault="006D0200" w:rsidP="0078191F">
      <w:pPr>
        <w:pStyle w:val="notetext"/>
      </w:pPr>
      <w:r w:rsidRPr="0078191F">
        <w:lastRenderedPageBreak/>
        <w:tab/>
        <w:t xml:space="preserve">Innovation Australia may also determine that the activities of a controlled entity of the company are to be disregarded in applying this section to the company: see </w:t>
      </w:r>
      <w:r w:rsidR="0078191F" w:rsidRPr="0078191F">
        <w:t>subsection (</w:t>
      </w:r>
      <w:r w:rsidRPr="0078191F">
        <w:t>14B).</w:t>
      </w:r>
    </w:p>
    <w:p w:rsidR="006D0200" w:rsidRPr="0078191F" w:rsidRDefault="006D0200" w:rsidP="0078191F">
      <w:pPr>
        <w:pStyle w:val="ItemHead"/>
      </w:pPr>
      <w:r w:rsidRPr="0078191F">
        <w:t>26  Subsection</w:t>
      </w:r>
      <w:r w:rsidR="0078191F" w:rsidRPr="0078191F">
        <w:t> </w:t>
      </w:r>
      <w:r w:rsidRPr="0078191F">
        <w:t>118</w:t>
      </w:r>
      <w:r w:rsidR="00112EE8">
        <w:noBreakHyphen/>
      </w:r>
      <w:r w:rsidRPr="0078191F">
        <w:t>425(4)</w:t>
      </w:r>
    </w:p>
    <w:p w:rsidR="006D0200" w:rsidRPr="0078191F" w:rsidRDefault="006D0200" w:rsidP="0078191F">
      <w:pPr>
        <w:pStyle w:val="Item"/>
      </w:pPr>
      <w:r w:rsidRPr="0078191F">
        <w:t>Repeal the subsection, substitute:</w:t>
      </w:r>
    </w:p>
    <w:p w:rsidR="006D0200" w:rsidRPr="0078191F" w:rsidRDefault="006D0200" w:rsidP="0078191F">
      <w:pPr>
        <w:pStyle w:val="SubsectionHead"/>
      </w:pPr>
      <w:r w:rsidRPr="0078191F">
        <w:t>Investment in other entities</w:t>
      </w:r>
    </w:p>
    <w:p w:rsidR="006D0200" w:rsidRPr="0078191F" w:rsidRDefault="006D0200" w:rsidP="0078191F">
      <w:pPr>
        <w:pStyle w:val="subsection"/>
      </w:pPr>
      <w:r w:rsidRPr="0078191F">
        <w:tab/>
        <w:t>(4)</w:t>
      </w:r>
      <w:r w:rsidRPr="0078191F">
        <w:tab/>
        <w:t>The company must not invest, in another entity, any part of the amount invested, unless:</w:t>
      </w:r>
    </w:p>
    <w:p w:rsidR="006D0200" w:rsidRPr="0078191F" w:rsidRDefault="006D0200" w:rsidP="0078191F">
      <w:pPr>
        <w:pStyle w:val="paragraph"/>
      </w:pPr>
      <w:r w:rsidRPr="0078191F">
        <w:tab/>
        <w:t>(a)</w:t>
      </w:r>
      <w:r w:rsidRPr="0078191F">
        <w:tab/>
        <w:t>the other entity:</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 xml:space="preserve">is </w:t>
      </w:r>
      <w:r w:rsidR="0078191F" w:rsidRPr="0078191F">
        <w:rPr>
          <w:position w:val="6"/>
          <w:sz w:val="16"/>
        </w:rPr>
        <w:t>*</w:t>
      </w:r>
      <w:r w:rsidRPr="0078191F">
        <w:t xml:space="preserve">connected with the company (but not because the other entity is an </w:t>
      </w:r>
      <w:r w:rsidR="0078191F" w:rsidRPr="0078191F">
        <w:rPr>
          <w:position w:val="6"/>
          <w:sz w:val="16"/>
        </w:rPr>
        <w:t>*</w:t>
      </w:r>
      <w:r w:rsidRPr="0078191F">
        <w:t>associate of the company as a result of an investment made in the other entity by the partnership); and</w:t>
      </w:r>
    </w:p>
    <w:p w:rsidR="006D0200" w:rsidRPr="0078191F" w:rsidRDefault="006D0200" w:rsidP="0078191F">
      <w:pPr>
        <w:pStyle w:val="paragraphsub"/>
      </w:pPr>
      <w:r w:rsidRPr="0078191F">
        <w:tab/>
        <w:t>(ii)</w:t>
      </w:r>
      <w:r w:rsidRPr="0078191F">
        <w:tab/>
        <w:t xml:space="preserve">meets the requirements of </w:t>
      </w:r>
      <w:r w:rsidR="0078191F" w:rsidRPr="0078191F">
        <w:t>subsections (</w:t>
      </w:r>
      <w:r w:rsidRPr="0078191F">
        <w:t>3) to (7); or</w:t>
      </w:r>
    </w:p>
    <w:p w:rsidR="006D0200" w:rsidRPr="0078191F" w:rsidRDefault="006D0200" w:rsidP="0078191F">
      <w:pPr>
        <w:pStyle w:val="paragraph"/>
      </w:pPr>
      <w:r w:rsidRPr="0078191F">
        <w:tab/>
        <w:t>(b)</w:t>
      </w:r>
      <w:r w:rsidRPr="0078191F">
        <w:tab/>
        <w:t>the other entity:</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is, after the investment is made, controlled by the company in a way described in section</w:t>
      </w:r>
      <w:r w:rsidR="0078191F" w:rsidRPr="0078191F">
        <w:t> </w:t>
      </w:r>
      <w:r w:rsidRPr="0078191F">
        <w:t>328</w:t>
      </w:r>
      <w:r w:rsidR="00112EE8">
        <w:noBreakHyphen/>
      </w:r>
      <w:r w:rsidRPr="0078191F">
        <w:t>125; and</w:t>
      </w:r>
    </w:p>
    <w:p w:rsidR="006D0200" w:rsidRPr="0078191F" w:rsidRDefault="006D0200" w:rsidP="0078191F">
      <w:pPr>
        <w:pStyle w:val="paragraphsub"/>
      </w:pPr>
      <w:r w:rsidRPr="0078191F">
        <w:tab/>
        <w:t>(ii)</w:t>
      </w:r>
      <w:r w:rsidRPr="0078191F">
        <w:tab/>
        <w:t xml:space="preserve">meets the requirements of </w:t>
      </w:r>
      <w:r w:rsidR="0078191F" w:rsidRPr="0078191F">
        <w:t>subsections (</w:t>
      </w:r>
      <w:r w:rsidRPr="0078191F">
        <w:t xml:space="preserve">2) to (7) of this section (other than </w:t>
      </w:r>
      <w:r w:rsidR="0078191F" w:rsidRPr="0078191F">
        <w:t>subsection (</w:t>
      </w:r>
      <w:r w:rsidRPr="0078191F">
        <w:t>3)).</w:t>
      </w:r>
    </w:p>
    <w:p w:rsidR="006D0200" w:rsidRPr="0078191F" w:rsidRDefault="006D0200" w:rsidP="0078191F">
      <w:pPr>
        <w:pStyle w:val="subsection2"/>
      </w:pPr>
      <w:r w:rsidRPr="0078191F">
        <w:t xml:space="preserve">However, this subsection does not prevent the company from depositing money with an </w:t>
      </w:r>
      <w:r w:rsidR="0078191F" w:rsidRPr="0078191F">
        <w:rPr>
          <w:position w:val="6"/>
          <w:sz w:val="16"/>
        </w:rPr>
        <w:t>*</w:t>
      </w:r>
      <w:proofErr w:type="spellStart"/>
      <w:r w:rsidRPr="0078191F">
        <w:t>ADI</w:t>
      </w:r>
      <w:proofErr w:type="spellEnd"/>
      <w:r w:rsidRPr="0078191F">
        <w:t>, or with a body authorised by or under a law of a foreign country to carry on banking business in that country.</w:t>
      </w:r>
    </w:p>
    <w:p w:rsidR="006D0200" w:rsidRPr="0078191F" w:rsidRDefault="006D0200" w:rsidP="0078191F">
      <w:pPr>
        <w:pStyle w:val="notetext"/>
      </w:pPr>
      <w:r w:rsidRPr="0078191F">
        <w:t>Note 1:</w:t>
      </w:r>
      <w:r w:rsidRPr="0078191F">
        <w:tab/>
        <w:t>This requirement is ongoing. It is not limited to the circumstances at the time the investment was made.</w:t>
      </w:r>
    </w:p>
    <w:p w:rsidR="006D0200" w:rsidRPr="0078191F" w:rsidRDefault="006D0200" w:rsidP="0078191F">
      <w:pPr>
        <w:pStyle w:val="notetext"/>
      </w:pPr>
      <w:r w:rsidRPr="0078191F">
        <w:t>Note 2:</w:t>
      </w:r>
      <w:r w:rsidRPr="0078191F">
        <w:tab/>
        <w:t xml:space="preserve">The other entity can be taken to meet the requirements of </w:t>
      </w:r>
      <w:r w:rsidR="0078191F" w:rsidRPr="0078191F">
        <w:t>subsection (</w:t>
      </w:r>
      <w:r w:rsidRPr="0078191F">
        <w:t xml:space="preserve">2) if Innovation Australia determines that its activities are complementary to activities of the company or other controlled entities and that the company meets those requirements at the time of the investment: see </w:t>
      </w:r>
      <w:r w:rsidR="0078191F" w:rsidRPr="0078191F">
        <w:t>subsection (</w:t>
      </w:r>
      <w:r w:rsidRPr="0078191F">
        <w:t>14C).</w:t>
      </w:r>
    </w:p>
    <w:p w:rsidR="006D0200" w:rsidRPr="0078191F" w:rsidRDefault="006D0200" w:rsidP="0078191F">
      <w:pPr>
        <w:pStyle w:val="SubsectionHead"/>
      </w:pPr>
      <w:r w:rsidRPr="0078191F">
        <w:t>Investment in the capacity of a trustee</w:t>
      </w:r>
    </w:p>
    <w:p w:rsidR="006D0200" w:rsidRPr="0078191F" w:rsidRDefault="006D0200" w:rsidP="0078191F">
      <w:pPr>
        <w:pStyle w:val="subsection"/>
      </w:pPr>
      <w:r w:rsidRPr="0078191F">
        <w:tab/>
        <w:t>(4A)</w:t>
      </w:r>
      <w:r w:rsidRPr="0078191F">
        <w:tab/>
        <w:t>The company must not, in the capacity of a trustee, use any part of the amount invested.</w:t>
      </w:r>
    </w:p>
    <w:p w:rsidR="006D0200" w:rsidRPr="0078191F" w:rsidRDefault="006D0200" w:rsidP="0078191F">
      <w:pPr>
        <w:pStyle w:val="notetext"/>
      </w:pPr>
      <w:r w:rsidRPr="0078191F">
        <w:t>Note:</w:t>
      </w:r>
      <w:r w:rsidRPr="0078191F">
        <w:tab/>
        <w:t>This requirement is ongoing. It is not limited to the circumstances at the time the investment was made.</w:t>
      </w:r>
    </w:p>
    <w:p w:rsidR="006D0200" w:rsidRPr="0078191F" w:rsidRDefault="006D0200" w:rsidP="0078191F">
      <w:pPr>
        <w:pStyle w:val="ItemHead"/>
      </w:pPr>
      <w:r w:rsidRPr="0078191F">
        <w:lastRenderedPageBreak/>
        <w:t>27  Subsection</w:t>
      </w:r>
      <w:r w:rsidR="0078191F" w:rsidRPr="0078191F">
        <w:t> </w:t>
      </w:r>
      <w:r w:rsidRPr="0078191F">
        <w:t>118</w:t>
      </w:r>
      <w:r w:rsidR="00112EE8">
        <w:noBreakHyphen/>
      </w:r>
      <w:r w:rsidRPr="0078191F">
        <w:t>425(11)</w:t>
      </w:r>
    </w:p>
    <w:p w:rsidR="006D0200" w:rsidRPr="0078191F" w:rsidRDefault="006D0200" w:rsidP="0078191F">
      <w:pPr>
        <w:pStyle w:val="Item"/>
      </w:pPr>
      <w:r w:rsidRPr="0078191F">
        <w:t>Repeal the subsection.</w:t>
      </w:r>
    </w:p>
    <w:p w:rsidR="006D0200" w:rsidRPr="0078191F" w:rsidRDefault="006D0200" w:rsidP="0078191F">
      <w:pPr>
        <w:pStyle w:val="ItemHead"/>
      </w:pPr>
      <w:r w:rsidRPr="0078191F">
        <w:t>28  After subsection</w:t>
      </w:r>
      <w:r w:rsidR="0078191F" w:rsidRPr="0078191F">
        <w:t> </w:t>
      </w:r>
      <w:r w:rsidRPr="0078191F">
        <w:t>118</w:t>
      </w:r>
      <w:r w:rsidR="00112EE8">
        <w:noBreakHyphen/>
      </w:r>
      <w:r w:rsidRPr="0078191F">
        <w:t>425(14)</w:t>
      </w:r>
    </w:p>
    <w:p w:rsidR="006D0200" w:rsidRPr="0078191F" w:rsidRDefault="006D0200" w:rsidP="0078191F">
      <w:pPr>
        <w:pStyle w:val="Item"/>
      </w:pPr>
      <w:r w:rsidRPr="0078191F">
        <w:t>Insert:</w:t>
      </w:r>
    </w:p>
    <w:p w:rsidR="006D0200" w:rsidRPr="0078191F" w:rsidRDefault="006D0200" w:rsidP="0078191F">
      <w:pPr>
        <w:pStyle w:val="SubsectionHead"/>
      </w:pPr>
      <w:r w:rsidRPr="0078191F">
        <w:t>Temporary exception to the requirements for predominant activity</w:t>
      </w:r>
    </w:p>
    <w:p w:rsidR="006D0200" w:rsidRPr="0078191F" w:rsidRDefault="006D0200" w:rsidP="0078191F">
      <w:pPr>
        <w:pStyle w:val="subsection"/>
      </w:pPr>
      <w:r w:rsidRPr="0078191F">
        <w:tab/>
        <w:t>(14A)</w:t>
      </w:r>
      <w:r w:rsidRPr="0078191F">
        <w:tab/>
        <w:t xml:space="preserve">A company is taken to meet the requirements of </w:t>
      </w:r>
      <w:r w:rsidR="0078191F" w:rsidRPr="0078191F">
        <w:t>subsection (</w:t>
      </w:r>
      <w:r w:rsidRPr="0078191F">
        <w:t>3) even if it fails to satisfy at least 2 of the requirements in that subsection if:</w:t>
      </w:r>
    </w:p>
    <w:p w:rsidR="006D0200" w:rsidRPr="0078191F" w:rsidRDefault="006D0200" w:rsidP="0078191F">
      <w:pPr>
        <w:pStyle w:val="paragraph"/>
      </w:pPr>
      <w:r w:rsidRPr="0078191F">
        <w:tab/>
        <w:t>(a)</w:t>
      </w:r>
      <w:r w:rsidRPr="0078191F">
        <w:tab/>
        <w:t xml:space="preserve">the company’s sole purpose is making one or more investments that are </w:t>
      </w:r>
      <w:r w:rsidR="0078191F" w:rsidRPr="0078191F">
        <w:rPr>
          <w:position w:val="6"/>
          <w:sz w:val="16"/>
        </w:rPr>
        <w:t>*</w:t>
      </w:r>
      <w:r w:rsidRPr="0078191F">
        <w:t xml:space="preserve">eligible venture capital investments, or would be eligible venture capital investments apart from </w:t>
      </w:r>
      <w:r w:rsidR="0078191F" w:rsidRPr="0078191F">
        <w:t>paragraph (</w:t>
      </w:r>
      <w:r w:rsidRPr="0078191F">
        <w:t>1)(d); and</w:t>
      </w:r>
    </w:p>
    <w:p w:rsidR="006D0200" w:rsidRPr="0078191F" w:rsidRDefault="006D0200" w:rsidP="0078191F">
      <w:pPr>
        <w:pStyle w:val="paragraph"/>
      </w:pPr>
      <w:r w:rsidRPr="0078191F">
        <w:tab/>
        <w:t>(b)</w:t>
      </w:r>
      <w:r w:rsidRPr="0078191F">
        <w:tab/>
        <w:t xml:space="preserve">during the 6 month period starting immediately before the first investment made by a </w:t>
      </w:r>
      <w:r w:rsidR="0078191F" w:rsidRPr="0078191F">
        <w:rPr>
          <w:position w:val="6"/>
          <w:sz w:val="16"/>
        </w:rPr>
        <w:t>*</w:t>
      </w:r>
      <w:proofErr w:type="spellStart"/>
      <w:r w:rsidRPr="0078191F">
        <w:t>VCLP</w:t>
      </w:r>
      <w:proofErr w:type="spellEnd"/>
      <w:r w:rsidRPr="0078191F">
        <w:t xml:space="preserve">, </w:t>
      </w:r>
      <w:r w:rsidR="0078191F" w:rsidRPr="0078191F">
        <w:rPr>
          <w:position w:val="6"/>
          <w:sz w:val="16"/>
        </w:rPr>
        <w:t>*</w:t>
      </w:r>
      <w:proofErr w:type="spellStart"/>
      <w:r w:rsidRPr="0078191F">
        <w:t>ESVCLP</w:t>
      </w:r>
      <w:proofErr w:type="spellEnd"/>
      <w:r w:rsidRPr="0078191F">
        <w:t xml:space="preserve">, </w:t>
      </w:r>
      <w:r w:rsidR="0078191F" w:rsidRPr="0078191F">
        <w:rPr>
          <w:position w:val="6"/>
          <w:sz w:val="16"/>
        </w:rPr>
        <w:t>*</w:t>
      </w:r>
      <w:proofErr w:type="spellStart"/>
      <w:r w:rsidRPr="0078191F">
        <w:t>AFOF</w:t>
      </w:r>
      <w:proofErr w:type="spellEnd"/>
      <w:r w:rsidRPr="0078191F">
        <w:t xml:space="preserve"> or </w:t>
      </w:r>
      <w:r w:rsidR="0078191F" w:rsidRPr="0078191F">
        <w:rPr>
          <w:position w:val="6"/>
          <w:sz w:val="16"/>
        </w:rPr>
        <w:t>*</w:t>
      </w:r>
      <w:r w:rsidRPr="0078191F">
        <w:t>eligible venture capital investor, the company has used all of the amounts invested in it:</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 xml:space="preserve">to make investments of a kind referred to in </w:t>
      </w:r>
      <w:r w:rsidR="0078191F" w:rsidRPr="0078191F">
        <w:t>paragraph (</w:t>
      </w:r>
      <w:r w:rsidRPr="0078191F">
        <w:t>a); or</w:t>
      </w:r>
    </w:p>
    <w:p w:rsidR="006D0200" w:rsidRPr="0078191F" w:rsidRDefault="006D0200" w:rsidP="0078191F">
      <w:pPr>
        <w:pStyle w:val="paragraphsub"/>
      </w:pPr>
      <w:r w:rsidRPr="0078191F">
        <w:tab/>
        <w:t>(ii)</w:t>
      </w:r>
      <w:r w:rsidRPr="0078191F">
        <w:tab/>
        <w:t>to engage in activities that are ancillary or incidental to making those investments.</w:t>
      </w:r>
    </w:p>
    <w:p w:rsidR="006D0200" w:rsidRPr="0078191F" w:rsidRDefault="006D0200" w:rsidP="0078191F">
      <w:pPr>
        <w:pStyle w:val="subsection2"/>
      </w:pPr>
      <w:r w:rsidRPr="0078191F">
        <w:t>However, this subsection applies to the company only for that 6 month period.</w:t>
      </w:r>
    </w:p>
    <w:p w:rsidR="006D0200" w:rsidRPr="0078191F" w:rsidRDefault="006D0200" w:rsidP="0078191F">
      <w:pPr>
        <w:pStyle w:val="SubsectionHead"/>
      </w:pPr>
      <w:r w:rsidRPr="0078191F">
        <w:t>Activities disregarded in applying the predominant activity test</w:t>
      </w:r>
    </w:p>
    <w:p w:rsidR="006D0200" w:rsidRPr="0078191F" w:rsidRDefault="006D0200" w:rsidP="0078191F">
      <w:pPr>
        <w:pStyle w:val="subsection"/>
      </w:pPr>
      <w:r w:rsidRPr="0078191F">
        <w:tab/>
        <w:t>(14B)</w:t>
      </w:r>
      <w:r w:rsidRPr="0078191F">
        <w:tab/>
        <w:t xml:space="preserve">If </w:t>
      </w:r>
      <w:r w:rsidR="0078191F" w:rsidRPr="0078191F">
        <w:rPr>
          <w:position w:val="6"/>
          <w:sz w:val="16"/>
        </w:rPr>
        <w:t>*</w:t>
      </w:r>
      <w:r w:rsidRPr="0078191F">
        <w:t>Innovation Australia determines under section</w:t>
      </w:r>
      <w:r w:rsidR="0078191F" w:rsidRPr="0078191F">
        <w:t> </w:t>
      </w:r>
      <w:r w:rsidRPr="0078191F">
        <w:t>25</w:t>
      </w:r>
      <w:r w:rsidR="00112EE8">
        <w:noBreakHyphen/>
      </w:r>
      <w:r w:rsidRPr="0078191F">
        <w:t xml:space="preserve">15 of the </w:t>
      </w:r>
      <w:r w:rsidRPr="0078191F">
        <w:rPr>
          <w:i/>
        </w:rPr>
        <w:t>Venture Capital Act 2002</w:t>
      </w:r>
      <w:r w:rsidRPr="0078191F">
        <w:t xml:space="preserve"> that:</w:t>
      </w:r>
    </w:p>
    <w:p w:rsidR="006D0200" w:rsidRPr="0078191F" w:rsidRDefault="006D0200" w:rsidP="0078191F">
      <w:pPr>
        <w:pStyle w:val="paragraph"/>
      </w:pPr>
      <w:r w:rsidRPr="0078191F">
        <w:tab/>
        <w:t>(a)</w:t>
      </w:r>
      <w:r w:rsidRPr="0078191F">
        <w:tab/>
        <w:t xml:space="preserve">the activities of the controlled entity of a company are complementary to one or more of the activities, of the company or its other controlled entities, that are not ineligible activities mentioned in </w:t>
      </w:r>
      <w:r w:rsidR="0078191F" w:rsidRPr="0078191F">
        <w:t>subsection (</w:t>
      </w:r>
      <w:r w:rsidRPr="0078191F">
        <w:t>13) of this section; and</w:t>
      </w:r>
    </w:p>
    <w:p w:rsidR="006D0200" w:rsidRPr="0078191F" w:rsidRDefault="006D0200" w:rsidP="0078191F">
      <w:pPr>
        <w:pStyle w:val="paragraph"/>
      </w:pPr>
      <w:r w:rsidRPr="0078191F">
        <w:tab/>
        <w:t>(b)</w:t>
      </w:r>
      <w:r w:rsidRPr="0078191F">
        <w:tab/>
        <w:t xml:space="preserve">the activities that, taken together, constitute the principal activities of the company and all of its controlled entities are not ineligible activities mentioned in </w:t>
      </w:r>
      <w:r w:rsidR="0078191F" w:rsidRPr="0078191F">
        <w:t>subsection (</w:t>
      </w:r>
      <w:r w:rsidRPr="0078191F">
        <w:t>13) of this section; and</w:t>
      </w:r>
    </w:p>
    <w:p w:rsidR="006D0200" w:rsidRPr="0078191F" w:rsidRDefault="006D0200" w:rsidP="0078191F">
      <w:pPr>
        <w:pStyle w:val="paragraph"/>
      </w:pPr>
      <w:r w:rsidRPr="0078191F">
        <w:tab/>
        <w:t>(c)</w:t>
      </w:r>
      <w:r w:rsidRPr="0078191F">
        <w:tab/>
        <w:t xml:space="preserve">in all the circumstances, it is appropriate that, for a period specified in the determination, the activities of the controlled </w:t>
      </w:r>
      <w:r w:rsidRPr="0078191F">
        <w:lastRenderedPageBreak/>
        <w:t xml:space="preserve">entity are disregarded when applying </w:t>
      </w:r>
      <w:r w:rsidR="0078191F" w:rsidRPr="0078191F">
        <w:t>subsection (</w:t>
      </w:r>
      <w:r w:rsidRPr="0078191F">
        <w:t>3) of this section to the company;</w:t>
      </w:r>
    </w:p>
    <w:p w:rsidR="006D0200" w:rsidRPr="0078191F" w:rsidRDefault="006D0200" w:rsidP="0078191F">
      <w:pPr>
        <w:pStyle w:val="subsection2"/>
      </w:pPr>
      <w:r w:rsidRPr="0078191F">
        <w:t xml:space="preserve">in applying </w:t>
      </w:r>
      <w:r w:rsidR="0078191F" w:rsidRPr="0078191F">
        <w:t>subsection (</w:t>
      </w:r>
      <w:r w:rsidRPr="0078191F">
        <w:t>3) of this section to the company, disregard, for the period specified in the determination, the activities of the controlled entity.</w:t>
      </w:r>
    </w:p>
    <w:p w:rsidR="006D0200" w:rsidRPr="0078191F" w:rsidRDefault="006D0200" w:rsidP="0078191F">
      <w:pPr>
        <w:pStyle w:val="SubsectionHead"/>
      </w:pPr>
      <w:r w:rsidRPr="0078191F">
        <w:t>Other entity can be taken to meet requirements relating to location in Australia</w:t>
      </w:r>
    </w:p>
    <w:p w:rsidR="006D0200" w:rsidRPr="0078191F" w:rsidRDefault="006D0200" w:rsidP="0078191F">
      <w:pPr>
        <w:pStyle w:val="subsection"/>
      </w:pPr>
      <w:r w:rsidRPr="0078191F">
        <w:tab/>
        <w:t>(14C)</w:t>
      </w:r>
      <w:r w:rsidRPr="0078191F">
        <w:tab/>
        <w:t xml:space="preserve">In applying </w:t>
      </w:r>
      <w:r w:rsidR="0078191F" w:rsidRPr="0078191F">
        <w:t>subsection (</w:t>
      </w:r>
      <w:r w:rsidRPr="0078191F">
        <w:t xml:space="preserve">4) to a company in relation to its investment in another entity, the other entity is taken, for the purposes of </w:t>
      </w:r>
      <w:r w:rsidR="0078191F" w:rsidRPr="0078191F">
        <w:t>subparagraph (</w:t>
      </w:r>
      <w:r w:rsidRPr="0078191F">
        <w:t xml:space="preserve">4)(b)(ii), to meet the requirements of </w:t>
      </w:r>
      <w:r w:rsidR="0078191F" w:rsidRPr="0078191F">
        <w:t>subsection (</w:t>
      </w:r>
      <w:r w:rsidRPr="0078191F">
        <w:t xml:space="preserve">2) if </w:t>
      </w:r>
      <w:r w:rsidR="0078191F" w:rsidRPr="0078191F">
        <w:rPr>
          <w:position w:val="6"/>
          <w:sz w:val="16"/>
        </w:rPr>
        <w:t>*</w:t>
      </w:r>
      <w:r w:rsidRPr="0078191F">
        <w:t>Innovation Australia determines under section</w:t>
      </w:r>
      <w:r w:rsidR="0078191F" w:rsidRPr="0078191F">
        <w:t> </w:t>
      </w:r>
      <w:r w:rsidRPr="0078191F">
        <w:t>25</w:t>
      </w:r>
      <w:r w:rsidR="00112EE8">
        <w:noBreakHyphen/>
      </w:r>
      <w:r w:rsidRPr="0078191F">
        <w:t xml:space="preserve">15 of the </w:t>
      </w:r>
      <w:r w:rsidRPr="0078191F">
        <w:rPr>
          <w:i/>
        </w:rPr>
        <w:t>Venture Capital Act 2002</w:t>
      </w:r>
      <w:r w:rsidRPr="0078191F">
        <w:t xml:space="preserve"> that:</w:t>
      </w:r>
    </w:p>
    <w:p w:rsidR="006D0200" w:rsidRPr="0078191F" w:rsidRDefault="006D0200" w:rsidP="0078191F">
      <w:pPr>
        <w:pStyle w:val="paragraph"/>
      </w:pPr>
      <w:r w:rsidRPr="0078191F">
        <w:tab/>
        <w:t>(a)</w:t>
      </w:r>
      <w:r w:rsidRPr="0078191F">
        <w:tab/>
        <w:t>the activities of the other entity are complementary to one or more of the activities of the company or its other controlled entities; and</w:t>
      </w:r>
    </w:p>
    <w:p w:rsidR="006D0200" w:rsidRPr="0078191F" w:rsidRDefault="006D0200" w:rsidP="0078191F">
      <w:pPr>
        <w:pStyle w:val="paragraph"/>
      </w:pPr>
      <w:r w:rsidRPr="0078191F">
        <w:tab/>
        <w:t>(b)</w:t>
      </w:r>
      <w:r w:rsidRPr="0078191F">
        <w:tab/>
        <w:t xml:space="preserve">the company meets the requirements of </w:t>
      </w:r>
      <w:r w:rsidR="0078191F" w:rsidRPr="0078191F">
        <w:t>subsection (</w:t>
      </w:r>
      <w:r w:rsidRPr="0078191F">
        <w:t>2) of this section at the time the investment is made, or will meet those requirements at the time the investment is proposed to be made.</w:t>
      </w:r>
    </w:p>
    <w:p w:rsidR="006D0200" w:rsidRPr="0078191F" w:rsidRDefault="006D0200" w:rsidP="0078191F">
      <w:pPr>
        <w:pStyle w:val="ItemHead"/>
      </w:pPr>
      <w:r w:rsidRPr="0078191F">
        <w:t>29  Subsection</w:t>
      </w:r>
      <w:r w:rsidR="0078191F" w:rsidRPr="0078191F">
        <w:t> </w:t>
      </w:r>
      <w:r w:rsidRPr="0078191F">
        <w:t>118</w:t>
      </w:r>
      <w:r w:rsidR="00112EE8">
        <w:noBreakHyphen/>
      </w:r>
      <w:r w:rsidRPr="0078191F">
        <w:t>425(16)</w:t>
      </w:r>
    </w:p>
    <w:p w:rsidR="006D0200" w:rsidRPr="0078191F" w:rsidRDefault="006D0200" w:rsidP="0078191F">
      <w:pPr>
        <w:pStyle w:val="Item"/>
      </w:pPr>
      <w:r w:rsidRPr="0078191F">
        <w:t>Repeal the subsection.</w:t>
      </w:r>
    </w:p>
    <w:p w:rsidR="006D0200" w:rsidRPr="0078191F" w:rsidRDefault="006D0200" w:rsidP="0078191F">
      <w:pPr>
        <w:pStyle w:val="ItemHead"/>
      </w:pPr>
      <w:r w:rsidRPr="0078191F">
        <w:t>30  Paragraphs 118</w:t>
      </w:r>
      <w:r w:rsidR="00112EE8">
        <w:noBreakHyphen/>
      </w:r>
      <w:r w:rsidRPr="0078191F">
        <w:t>427(4)(a) to (c)</w:t>
      </w:r>
    </w:p>
    <w:p w:rsidR="006D0200" w:rsidRPr="0078191F" w:rsidRDefault="006D0200" w:rsidP="0078191F">
      <w:pPr>
        <w:pStyle w:val="Item"/>
      </w:pPr>
      <w:r w:rsidRPr="0078191F">
        <w:t>Repeal the paragraphs, substitute:</w:t>
      </w:r>
    </w:p>
    <w:p w:rsidR="006D0200" w:rsidRPr="0078191F" w:rsidRDefault="006D0200" w:rsidP="0078191F">
      <w:pPr>
        <w:pStyle w:val="paragraph"/>
      </w:pPr>
      <w:r w:rsidRPr="0078191F">
        <w:tab/>
        <w:t>(a)</w:t>
      </w:r>
      <w:r w:rsidRPr="0078191F">
        <w:tab/>
        <w:t>more than 75% of the assets (determined by value) that are assets of either:</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unit trust; or</w:t>
      </w:r>
    </w:p>
    <w:p w:rsidR="006D0200" w:rsidRPr="0078191F" w:rsidRDefault="006D0200" w:rsidP="0078191F">
      <w:pPr>
        <w:pStyle w:val="paragraphsub"/>
      </w:pPr>
      <w:r w:rsidRPr="0078191F">
        <w:tab/>
        <w:t>(ii)</w:t>
      </w:r>
      <w:r w:rsidRPr="0078191F">
        <w:tab/>
        <w:t>any entity controlled by the unit trust in a way described in section</w:t>
      </w:r>
      <w:r w:rsidR="0078191F" w:rsidRPr="0078191F">
        <w:t> </w:t>
      </w:r>
      <w:r w:rsidRPr="0078191F">
        <w:t>328</w:t>
      </w:r>
      <w:r w:rsidR="00112EE8">
        <w:noBreakHyphen/>
      </w:r>
      <w:r w:rsidRPr="0078191F">
        <w:t xml:space="preserve">125 (a </w:t>
      </w:r>
      <w:r w:rsidRPr="0078191F">
        <w:rPr>
          <w:b/>
          <w:i/>
        </w:rPr>
        <w:t>controlled entity</w:t>
      </w:r>
      <w:r w:rsidRPr="0078191F">
        <w:t>);</w:t>
      </w:r>
    </w:p>
    <w:p w:rsidR="006D0200" w:rsidRPr="0078191F" w:rsidRDefault="006D0200" w:rsidP="0078191F">
      <w:pPr>
        <w:pStyle w:val="paragraph"/>
      </w:pPr>
      <w:r w:rsidRPr="0078191F">
        <w:tab/>
      </w:r>
      <w:r w:rsidRPr="0078191F">
        <w:tab/>
        <w:t xml:space="preserve">must be used primarily in activities that are not ineligible activities mentioned in </w:t>
      </w:r>
      <w:r w:rsidR="0078191F" w:rsidRPr="0078191F">
        <w:t>subsection (</w:t>
      </w:r>
      <w:r w:rsidRPr="0078191F">
        <w:t>14) of this section;</w:t>
      </w:r>
    </w:p>
    <w:p w:rsidR="006D0200" w:rsidRPr="0078191F" w:rsidRDefault="006D0200" w:rsidP="0078191F">
      <w:pPr>
        <w:pStyle w:val="paragraph"/>
      </w:pPr>
      <w:r w:rsidRPr="0078191F">
        <w:tab/>
        <w:t>(b)</w:t>
      </w:r>
      <w:r w:rsidRPr="0078191F">
        <w:tab/>
        <w:t>more than 75% of the persons who are employees of either or both of the following:</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trustee of the unit trust;</w:t>
      </w:r>
    </w:p>
    <w:p w:rsidR="006D0200" w:rsidRPr="0078191F" w:rsidRDefault="006D0200" w:rsidP="0078191F">
      <w:pPr>
        <w:pStyle w:val="paragraphsub"/>
      </w:pPr>
      <w:r w:rsidRPr="0078191F">
        <w:tab/>
        <w:t>(ii)</w:t>
      </w:r>
      <w:r w:rsidRPr="0078191F">
        <w:tab/>
        <w:t>any one or more of the unit trust’s controlled entities;</w:t>
      </w:r>
    </w:p>
    <w:p w:rsidR="006D0200" w:rsidRPr="0078191F" w:rsidRDefault="006D0200" w:rsidP="0078191F">
      <w:pPr>
        <w:pStyle w:val="paragraph"/>
      </w:pPr>
      <w:r w:rsidRPr="0078191F">
        <w:lastRenderedPageBreak/>
        <w:tab/>
      </w:r>
      <w:r w:rsidRPr="0078191F">
        <w:tab/>
        <w:t xml:space="preserve">must be engaged (as such employees) primarily in activities that are not ineligible activities mentioned in </w:t>
      </w:r>
      <w:r w:rsidR="0078191F" w:rsidRPr="0078191F">
        <w:t>subsection (</w:t>
      </w:r>
      <w:r w:rsidRPr="0078191F">
        <w:t>14) of this section;</w:t>
      </w:r>
    </w:p>
    <w:p w:rsidR="006D0200" w:rsidRPr="0078191F" w:rsidRDefault="006D0200" w:rsidP="0078191F">
      <w:pPr>
        <w:pStyle w:val="paragraph"/>
      </w:pPr>
      <w:r w:rsidRPr="0078191F">
        <w:tab/>
        <w:t>(c)</w:t>
      </w:r>
      <w:r w:rsidRPr="0078191F">
        <w:tab/>
        <w:t xml:space="preserve">more than 75% of the total assessable income, </w:t>
      </w:r>
      <w:r w:rsidR="0078191F" w:rsidRPr="0078191F">
        <w:rPr>
          <w:position w:val="6"/>
          <w:sz w:val="16"/>
        </w:rPr>
        <w:t>*</w:t>
      </w:r>
      <w:r w:rsidRPr="0078191F">
        <w:t xml:space="preserve">exempt income and </w:t>
      </w:r>
      <w:r w:rsidR="0078191F" w:rsidRPr="0078191F">
        <w:rPr>
          <w:position w:val="6"/>
          <w:sz w:val="16"/>
        </w:rPr>
        <w:t>*</w:t>
      </w:r>
      <w:r w:rsidRPr="0078191F">
        <w:t>non</w:t>
      </w:r>
      <w:r w:rsidR="00112EE8">
        <w:noBreakHyphen/>
      </w:r>
      <w:r w:rsidRPr="0078191F">
        <w:t>assessable non</w:t>
      </w:r>
      <w:r w:rsidR="00112EE8">
        <w:noBreakHyphen/>
      </w:r>
      <w:r w:rsidRPr="0078191F">
        <w:t>exempt income of:</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unit trust; and</w:t>
      </w:r>
    </w:p>
    <w:p w:rsidR="006D0200" w:rsidRPr="0078191F" w:rsidRDefault="006D0200" w:rsidP="0078191F">
      <w:pPr>
        <w:pStyle w:val="paragraphsub"/>
      </w:pPr>
      <w:r w:rsidRPr="0078191F">
        <w:tab/>
        <w:t>(ii)</w:t>
      </w:r>
      <w:r w:rsidRPr="0078191F">
        <w:tab/>
        <w:t>each of its controlled entities;</w:t>
      </w:r>
    </w:p>
    <w:p w:rsidR="006D0200" w:rsidRPr="0078191F" w:rsidRDefault="006D0200" w:rsidP="0078191F">
      <w:pPr>
        <w:pStyle w:val="paragraph"/>
      </w:pPr>
      <w:r w:rsidRPr="0078191F">
        <w:tab/>
      </w:r>
      <w:r w:rsidRPr="0078191F">
        <w:tab/>
        <w:t xml:space="preserve">must come from activities that are not ineligible activities mentioned in </w:t>
      </w:r>
      <w:r w:rsidR="0078191F" w:rsidRPr="0078191F">
        <w:t>subsection (</w:t>
      </w:r>
      <w:r w:rsidRPr="0078191F">
        <w:t>14) of this section.</w:t>
      </w:r>
    </w:p>
    <w:p w:rsidR="006D0200" w:rsidRPr="0078191F" w:rsidRDefault="006D0200" w:rsidP="0078191F">
      <w:pPr>
        <w:pStyle w:val="ItemHead"/>
      </w:pPr>
      <w:r w:rsidRPr="0078191F">
        <w:t>31  At the end of subsection</w:t>
      </w:r>
      <w:r w:rsidR="0078191F" w:rsidRPr="0078191F">
        <w:t> </w:t>
      </w:r>
      <w:r w:rsidRPr="0078191F">
        <w:t>118</w:t>
      </w:r>
      <w:r w:rsidR="00112EE8">
        <w:noBreakHyphen/>
      </w:r>
      <w:r w:rsidRPr="0078191F">
        <w:t>427(4)</w:t>
      </w:r>
    </w:p>
    <w:p w:rsidR="006D0200" w:rsidRPr="0078191F" w:rsidRDefault="006D0200" w:rsidP="0078191F">
      <w:pPr>
        <w:pStyle w:val="Item"/>
      </w:pPr>
      <w:r w:rsidRPr="0078191F">
        <w:t>Add:</w:t>
      </w:r>
    </w:p>
    <w:p w:rsidR="006D0200" w:rsidRPr="0078191F" w:rsidRDefault="006D0200" w:rsidP="0078191F">
      <w:pPr>
        <w:pStyle w:val="notetext"/>
      </w:pPr>
      <w:r w:rsidRPr="0078191F">
        <w:t>Note 4:</w:t>
      </w:r>
      <w:r w:rsidRPr="0078191F">
        <w:tab/>
        <w:t xml:space="preserve">Innovation Australia may also determine that the activities of a controlled entity of the unit trust are to be disregarded in applying this section to the unit trust: see </w:t>
      </w:r>
      <w:r w:rsidR="0078191F" w:rsidRPr="0078191F">
        <w:t>subsection (</w:t>
      </w:r>
      <w:r w:rsidRPr="0078191F">
        <w:t>15A).</w:t>
      </w:r>
    </w:p>
    <w:p w:rsidR="006D0200" w:rsidRPr="0078191F" w:rsidRDefault="006D0200" w:rsidP="0078191F">
      <w:pPr>
        <w:pStyle w:val="ItemHead"/>
      </w:pPr>
      <w:r w:rsidRPr="0078191F">
        <w:t>32  Subsection</w:t>
      </w:r>
      <w:r w:rsidR="0078191F" w:rsidRPr="0078191F">
        <w:t> </w:t>
      </w:r>
      <w:r w:rsidRPr="0078191F">
        <w:t>118</w:t>
      </w:r>
      <w:r w:rsidR="00112EE8">
        <w:noBreakHyphen/>
      </w:r>
      <w:r w:rsidRPr="0078191F">
        <w:t>427(5)</w:t>
      </w:r>
    </w:p>
    <w:p w:rsidR="006D0200" w:rsidRPr="0078191F" w:rsidRDefault="006D0200" w:rsidP="0078191F">
      <w:pPr>
        <w:pStyle w:val="Item"/>
      </w:pPr>
      <w:r w:rsidRPr="0078191F">
        <w:t>Repeal the subsection, substitute:</w:t>
      </w:r>
    </w:p>
    <w:p w:rsidR="006D0200" w:rsidRPr="0078191F" w:rsidRDefault="006D0200" w:rsidP="0078191F">
      <w:pPr>
        <w:pStyle w:val="SubsectionHead"/>
      </w:pPr>
      <w:r w:rsidRPr="0078191F">
        <w:t>Investment in other entities</w:t>
      </w:r>
    </w:p>
    <w:p w:rsidR="006D0200" w:rsidRPr="0078191F" w:rsidRDefault="006D0200" w:rsidP="0078191F">
      <w:pPr>
        <w:pStyle w:val="subsection"/>
      </w:pPr>
      <w:r w:rsidRPr="0078191F">
        <w:tab/>
        <w:t>(5)</w:t>
      </w:r>
      <w:r w:rsidRPr="0078191F">
        <w:tab/>
        <w:t>The unit trust must not invest, in another entity, any part of the amount invested, unless:</w:t>
      </w:r>
    </w:p>
    <w:p w:rsidR="006D0200" w:rsidRPr="0078191F" w:rsidRDefault="006D0200" w:rsidP="0078191F">
      <w:pPr>
        <w:pStyle w:val="paragraph"/>
      </w:pPr>
      <w:r w:rsidRPr="0078191F">
        <w:tab/>
        <w:t>(a)</w:t>
      </w:r>
      <w:r w:rsidRPr="0078191F">
        <w:tab/>
        <w:t>the other entity:</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 xml:space="preserve">is </w:t>
      </w:r>
      <w:r w:rsidR="0078191F" w:rsidRPr="0078191F">
        <w:rPr>
          <w:position w:val="6"/>
          <w:sz w:val="16"/>
        </w:rPr>
        <w:t>*</w:t>
      </w:r>
      <w:r w:rsidRPr="0078191F">
        <w:t xml:space="preserve">connected with the unit trust (but not because the other entity is an </w:t>
      </w:r>
      <w:r w:rsidR="0078191F" w:rsidRPr="0078191F">
        <w:rPr>
          <w:position w:val="6"/>
          <w:sz w:val="16"/>
        </w:rPr>
        <w:t>*</w:t>
      </w:r>
      <w:r w:rsidRPr="0078191F">
        <w:t>associate of the unit trust as a result of an investment made in the other entity by the partnership); and</w:t>
      </w:r>
    </w:p>
    <w:p w:rsidR="006D0200" w:rsidRPr="0078191F" w:rsidRDefault="006D0200" w:rsidP="0078191F">
      <w:pPr>
        <w:pStyle w:val="paragraphsub"/>
      </w:pPr>
      <w:r w:rsidRPr="0078191F">
        <w:tab/>
        <w:t>(ii)</w:t>
      </w:r>
      <w:r w:rsidRPr="0078191F">
        <w:tab/>
        <w:t xml:space="preserve">meets the requirements of </w:t>
      </w:r>
      <w:r w:rsidR="0078191F" w:rsidRPr="0078191F">
        <w:t>subsections (</w:t>
      </w:r>
      <w:r w:rsidRPr="0078191F">
        <w:t>4) to (8); or</w:t>
      </w:r>
    </w:p>
    <w:p w:rsidR="006D0200" w:rsidRPr="0078191F" w:rsidRDefault="006D0200" w:rsidP="0078191F">
      <w:pPr>
        <w:pStyle w:val="paragraph"/>
      </w:pPr>
      <w:r w:rsidRPr="0078191F">
        <w:tab/>
        <w:t>(b)</w:t>
      </w:r>
      <w:r w:rsidRPr="0078191F">
        <w:tab/>
        <w:t>the other entity:</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is, after the investment is made, controlled by the unit trust in a way described in section</w:t>
      </w:r>
      <w:r w:rsidR="0078191F" w:rsidRPr="0078191F">
        <w:t> </w:t>
      </w:r>
      <w:r w:rsidRPr="0078191F">
        <w:t>328</w:t>
      </w:r>
      <w:r w:rsidR="00112EE8">
        <w:noBreakHyphen/>
      </w:r>
      <w:r w:rsidRPr="0078191F">
        <w:t>125; and</w:t>
      </w:r>
    </w:p>
    <w:p w:rsidR="006D0200" w:rsidRPr="0078191F" w:rsidRDefault="006D0200" w:rsidP="0078191F">
      <w:pPr>
        <w:pStyle w:val="paragraphsub"/>
      </w:pPr>
      <w:r w:rsidRPr="0078191F">
        <w:tab/>
        <w:t>(ii)</w:t>
      </w:r>
      <w:r w:rsidRPr="0078191F">
        <w:tab/>
        <w:t xml:space="preserve">meets the requirements of </w:t>
      </w:r>
      <w:r w:rsidR="0078191F" w:rsidRPr="0078191F">
        <w:t>subsections (</w:t>
      </w:r>
      <w:r w:rsidRPr="0078191F">
        <w:t xml:space="preserve">3) to (8) of this section (other than </w:t>
      </w:r>
      <w:r w:rsidR="0078191F" w:rsidRPr="0078191F">
        <w:t>subsection (</w:t>
      </w:r>
      <w:r w:rsidRPr="0078191F">
        <w:t>4)).</w:t>
      </w:r>
    </w:p>
    <w:p w:rsidR="006D0200" w:rsidRPr="0078191F" w:rsidRDefault="006D0200" w:rsidP="0078191F">
      <w:pPr>
        <w:pStyle w:val="subsection2"/>
      </w:pPr>
      <w:r w:rsidRPr="0078191F">
        <w:t xml:space="preserve">However, this subsection does not prevent the unit trust from depositing money with an </w:t>
      </w:r>
      <w:r w:rsidR="0078191F" w:rsidRPr="0078191F">
        <w:rPr>
          <w:position w:val="6"/>
          <w:sz w:val="16"/>
        </w:rPr>
        <w:t>*</w:t>
      </w:r>
      <w:proofErr w:type="spellStart"/>
      <w:r w:rsidRPr="0078191F">
        <w:t>ADI</w:t>
      </w:r>
      <w:proofErr w:type="spellEnd"/>
      <w:r w:rsidRPr="0078191F">
        <w:t>, or with a body authorised by or under a law of a foreign country to carry on banking business in that country.</w:t>
      </w:r>
    </w:p>
    <w:p w:rsidR="006D0200" w:rsidRPr="0078191F" w:rsidRDefault="006D0200" w:rsidP="0078191F">
      <w:pPr>
        <w:pStyle w:val="notetext"/>
      </w:pPr>
      <w:r w:rsidRPr="0078191F">
        <w:lastRenderedPageBreak/>
        <w:t>Note 1:</w:t>
      </w:r>
      <w:r w:rsidRPr="0078191F">
        <w:tab/>
        <w:t>This requirement is ongoing. It is not limited to the circumstances at the time the investment was made.</w:t>
      </w:r>
    </w:p>
    <w:p w:rsidR="006D0200" w:rsidRPr="0078191F" w:rsidRDefault="006D0200" w:rsidP="0078191F">
      <w:pPr>
        <w:pStyle w:val="notetext"/>
      </w:pPr>
      <w:r w:rsidRPr="0078191F">
        <w:t>Note 2:</w:t>
      </w:r>
      <w:r w:rsidRPr="0078191F">
        <w:tab/>
        <w:t xml:space="preserve">The other entity can be taken to meet the requirements of </w:t>
      </w:r>
      <w:r w:rsidR="0078191F" w:rsidRPr="0078191F">
        <w:t>subsection (</w:t>
      </w:r>
      <w:r w:rsidRPr="0078191F">
        <w:t xml:space="preserve">3) if Innovation Australia determines that its activities are complementary to activities of the unit trust or other controlled entities and that the unit trust meets those requirements at the time of the investment: see </w:t>
      </w:r>
      <w:r w:rsidR="0078191F" w:rsidRPr="0078191F">
        <w:t>subsection (</w:t>
      </w:r>
      <w:r w:rsidRPr="0078191F">
        <w:t>15B).</w:t>
      </w:r>
    </w:p>
    <w:p w:rsidR="006D0200" w:rsidRPr="0078191F" w:rsidRDefault="006D0200" w:rsidP="0078191F">
      <w:pPr>
        <w:pStyle w:val="SubsectionHead"/>
      </w:pPr>
      <w:r w:rsidRPr="0078191F">
        <w:t>Investment in the capacity of a trustee</w:t>
      </w:r>
    </w:p>
    <w:p w:rsidR="006D0200" w:rsidRPr="0078191F" w:rsidRDefault="006D0200" w:rsidP="0078191F">
      <w:pPr>
        <w:pStyle w:val="subsection"/>
      </w:pPr>
      <w:r w:rsidRPr="0078191F">
        <w:tab/>
        <w:t>(5A)</w:t>
      </w:r>
      <w:r w:rsidRPr="0078191F">
        <w:tab/>
        <w:t>The unit trust must not, in the capacity of a trustee, use any part of the amount invested.</w:t>
      </w:r>
    </w:p>
    <w:p w:rsidR="006D0200" w:rsidRPr="0078191F" w:rsidRDefault="006D0200" w:rsidP="0078191F">
      <w:pPr>
        <w:pStyle w:val="notetext"/>
      </w:pPr>
      <w:r w:rsidRPr="0078191F">
        <w:t>Note:</w:t>
      </w:r>
      <w:r w:rsidRPr="0078191F">
        <w:tab/>
        <w:t>This requirement is ongoing. It is not limited to the circumstances at the time the investment was made.</w:t>
      </w:r>
    </w:p>
    <w:p w:rsidR="006D0200" w:rsidRPr="0078191F" w:rsidRDefault="006D0200" w:rsidP="0078191F">
      <w:pPr>
        <w:pStyle w:val="ItemHead"/>
      </w:pPr>
      <w:r w:rsidRPr="0078191F">
        <w:t>33  After subsection</w:t>
      </w:r>
      <w:r w:rsidR="0078191F" w:rsidRPr="0078191F">
        <w:t> </w:t>
      </w:r>
      <w:r w:rsidRPr="0078191F">
        <w:t>118</w:t>
      </w:r>
      <w:r w:rsidR="00112EE8">
        <w:noBreakHyphen/>
      </w:r>
      <w:r w:rsidRPr="0078191F">
        <w:t>427(15)</w:t>
      </w:r>
    </w:p>
    <w:p w:rsidR="006D0200" w:rsidRPr="0078191F" w:rsidRDefault="006D0200" w:rsidP="0078191F">
      <w:pPr>
        <w:pStyle w:val="Item"/>
      </w:pPr>
      <w:r w:rsidRPr="0078191F">
        <w:t>Insert:</w:t>
      </w:r>
    </w:p>
    <w:p w:rsidR="006D0200" w:rsidRPr="0078191F" w:rsidRDefault="006D0200" w:rsidP="0078191F">
      <w:pPr>
        <w:pStyle w:val="SubsectionHead"/>
      </w:pPr>
      <w:r w:rsidRPr="0078191F">
        <w:t>Activities disregarded in applying the predominant activity test</w:t>
      </w:r>
    </w:p>
    <w:p w:rsidR="006D0200" w:rsidRPr="0078191F" w:rsidRDefault="006D0200" w:rsidP="0078191F">
      <w:pPr>
        <w:pStyle w:val="subsection"/>
      </w:pPr>
      <w:r w:rsidRPr="0078191F">
        <w:tab/>
        <w:t>(15A)</w:t>
      </w:r>
      <w:r w:rsidRPr="0078191F">
        <w:tab/>
        <w:t xml:space="preserve">If </w:t>
      </w:r>
      <w:r w:rsidR="0078191F" w:rsidRPr="0078191F">
        <w:rPr>
          <w:position w:val="6"/>
          <w:sz w:val="16"/>
        </w:rPr>
        <w:t>*</w:t>
      </w:r>
      <w:r w:rsidRPr="0078191F">
        <w:t>Innovation Australia determines under section</w:t>
      </w:r>
      <w:r w:rsidR="0078191F" w:rsidRPr="0078191F">
        <w:t> </w:t>
      </w:r>
      <w:r w:rsidRPr="0078191F">
        <w:t>25</w:t>
      </w:r>
      <w:r w:rsidR="00112EE8">
        <w:noBreakHyphen/>
      </w:r>
      <w:r w:rsidRPr="0078191F">
        <w:t xml:space="preserve">15 of the </w:t>
      </w:r>
      <w:r w:rsidRPr="0078191F">
        <w:rPr>
          <w:i/>
        </w:rPr>
        <w:t>Venture Capital Act 2002</w:t>
      </w:r>
      <w:r w:rsidRPr="0078191F">
        <w:t xml:space="preserve"> that:</w:t>
      </w:r>
    </w:p>
    <w:p w:rsidR="006D0200" w:rsidRPr="0078191F" w:rsidRDefault="006D0200" w:rsidP="0078191F">
      <w:pPr>
        <w:pStyle w:val="paragraph"/>
      </w:pPr>
      <w:r w:rsidRPr="0078191F">
        <w:tab/>
        <w:t>(a)</w:t>
      </w:r>
      <w:r w:rsidRPr="0078191F">
        <w:tab/>
        <w:t xml:space="preserve">the activities of the controlled entity of a unit trust are complementary to one or more of the activities, of the unit trust or its other controlled entities, that are not ineligible activities mentioned in </w:t>
      </w:r>
      <w:r w:rsidR="0078191F" w:rsidRPr="0078191F">
        <w:t>subsection (</w:t>
      </w:r>
      <w:r w:rsidRPr="0078191F">
        <w:t>14) of this section; and</w:t>
      </w:r>
    </w:p>
    <w:p w:rsidR="006D0200" w:rsidRPr="0078191F" w:rsidRDefault="006D0200" w:rsidP="0078191F">
      <w:pPr>
        <w:pStyle w:val="paragraph"/>
      </w:pPr>
      <w:r w:rsidRPr="0078191F">
        <w:tab/>
        <w:t>(b)</w:t>
      </w:r>
      <w:r w:rsidRPr="0078191F">
        <w:tab/>
        <w:t xml:space="preserve">the activities that, taken together, constitute the principal activities of the unit trust and all of its controlled entities are not ineligible activities mentioned in </w:t>
      </w:r>
      <w:r w:rsidR="0078191F" w:rsidRPr="0078191F">
        <w:t>subsection (</w:t>
      </w:r>
      <w:r w:rsidRPr="0078191F">
        <w:t>14) of this section; and</w:t>
      </w:r>
    </w:p>
    <w:p w:rsidR="006D0200" w:rsidRPr="0078191F" w:rsidRDefault="006D0200" w:rsidP="0078191F">
      <w:pPr>
        <w:pStyle w:val="paragraph"/>
      </w:pPr>
      <w:r w:rsidRPr="0078191F">
        <w:tab/>
        <w:t>(c)</w:t>
      </w:r>
      <w:r w:rsidRPr="0078191F">
        <w:tab/>
        <w:t xml:space="preserve">in all the circumstances, it is appropriate that, for a period specified in the determination, the activities of the controlled entity are disregarded when applying </w:t>
      </w:r>
      <w:r w:rsidR="0078191F" w:rsidRPr="0078191F">
        <w:t>subsection (</w:t>
      </w:r>
      <w:r w:rsidRPr="0078191F">
        <w:t>4) of this section to the unit trust;</w:t>
      </w:r>
    </w:p>
    <w:p w:rsidR="006D0200" w:rsidRPr="0078191F" w:rsidRDefault="006D0200" w:rsidP="0078191F">
      <w:pPr>
        <w:pStyle w:val="subsection2"/>
      </w:pPr>
      <w:r w:rsidRPr="0078191F">
        <w:t xml:space="preserve">in applying </w:t>
      </w:r>
      <w:r w:rsidR="0078191F" w:rsidRPr="0078191F">
        <w:t>subsection (</w:t>
      </w:r>
      <w:r w:rsidRPr="0078191F">
        <w:t>4) of this section to the unit trust, disregard, for the period specified in the determination, the activities of the controlled entity.</w:t>
      </w:r>
    </w:p>
    <w:p w:rsidR="006D0200" w:rsidRPr="0078191F" w:rsidRDefault="006D0200" w:rsidP="0078191F">
      <w:pPr>
        <w:pStyle w:val="SubsectionHead"/>
      </w:pPr>
      <w:r w:rsidRPr="0078191F">
        <w:lastRenderedPageBreak/>
        <w:t>Other entity can be taken to meet requirements relating to location in Australia</w:t>
      </w:r>
    </w:p>
    <w:p w:rsidR="006D0200" w:rsidRPr="0078191F" w:rsidRDefault="006D0200" w:rsidP="0078191F">
      <w:pPr>
        <w:pStyle w:val="subsection"/>
      </w:pPr>
      <w:r w:rsidRPr="0078191F">
        <w:tab/>
        <w:t>(15B)</w:t>
      </w:r>
      <w:r w:rsidRPr="0078191F">
        <w:tab/>
        <w:t xml:space="preserve">In applying </w:t>
      </w:r>
      <w:r w:rsidR="0078191F" w:rsidRPr="0078191F">
        <w:t>subsection (</w:t>
      </w:r>
      <w:r w:rsidRPr="0078191F">
        <w:t xml:space="preserve">5) to a unit trust in relation to its investment in another entity, the other entity is taken, for the purposes of </w:t>
      </w:r>
      <w:r w:rsidR="0078191F" w:rsidRPr="0078191F">
        <w:t>subparagraph (</w:t>
      </w:r>
      <w:r w:rsidRPr="0078191F">
        <w:t xml:space="preserve">5)(b)(ii), to meet the requirements of </w:t>
      </w:r>
      <w:r w:rsidR="0078191F" w:rsidRPr="0078191F">
        <w:t>subsection (</w:t>
      </w:r>
      <w:r w:rsidRPr="0078191F">
        <w:t xml:space="preserve">3) if </w:t>
      </w:r>
      <w:r w:rsidR="0078191F" w:rsidRPr="0078191F">
        <w:rPr>
          <w:position w:val="6"/>
          <w:sz w:val="16"/>
        </w:rPr>
        <w:t>*</w:t>
      </w:r>
      <w:r w:rsidRPr="0078191F">
        <w:t>Innovation Australia determines under section</w:t>
      </w:r>
      <w:r w:rsidR="0078191F" w:rsidRPr="0078191F">
        <w:t> </w:t>
      </w:r>
      <w:r w:rsidRPr="0078191F">
        <w:t>25</w:t>
      </w:r>
      <w:r w:rsidR="00112EE8">
        <w:noBreakHyphen/>
      </w:r>
      <w:r w:rsidRPr="0078191F">
        <w:t xml:space="preserve">15 of the </w:t>
      </w:r>
      <w:r w:rsidRPr="0078191F">
        <w:rPr>
          <w:i/>
        </w:rPr>
        <w:t>Venture Capital Act 2002</w:t>
      </w:r>
      <w:r w:rsidRPr="0078191F">
        <w:t xml:space="preserve"> that:</w:t>
      </w:r>
    </w:p>
    <w:p w:rsidR="006D0200" w:rsidRPr="0078191F" w:rsidRDefault="006D0200" w:rsidP="0078191F">
      <w:pPr>
        <w:pStyle w:val="paragraph"/>
      </w:pPr>
      <w:r w:rsidRPr="0078191F">
        <w:tab/>
        <w:t>(a)</w:t>
      </w:r>
      <w:r w:rsidRPr="0078191F">
        <w:tab/>
        <w:t>the activities of the other entity are complementary to one or more of the activities of the unit trust or its other controlled entities; and</w:t>
      </w:r>
    </w:p>
    <w:p w:rsidR="006D0200" w:rsidRPr="0078191F" w:rsidRDefault="006D0200" w:rsidP="0078191F">
      <w:pPr>
        <w:pStyle w:val="paragraph"/>
      </w:pPr>
      <w:r w:rsidRPr="0078191F">
        <w:tab/>
        <w:t>(b)</w:t>
      </w:r>
      <w:r w:rsidRPr="0078191F">
        <w:tab/>
        <w:t xml:space="preserve">the unit trust meets the requirements of </w:t>
      </w:r>
      <w:r w:rsidR="0078191F" w:rsidRPr="0078191F">
        <w:t>subsection (</w:t>
      </w:r>
      <w:r w:rsidRPr="0078191F">
        <w:t>3) of this section at the time the investment is made, or will meet those requirements at the time the investment is proposed to be made.</w:t>
      </w:r>
    </w:p>
    <w:p w:rsidR="006D0200" w:rsidRPr="0078191F" w:rsidRDefault="006D0200" w:rsidP="0078191F">
      <w:pPr>
        <w:pStyle w:val="ItemHead"/>
      </w:pPr>
      <w:r w:rsidRPr="0078191F">
        <w:t>34  Subsection</w:t>
      </w:r>
      <w:r w:rsidR="0078191F" w:rsidRPr="0078191F">
        <w:t> </w:t>
      </w:r>
      <w:r w:rsidRPr="0078191F">
        <w:t>118</w:t>
      </w:r>
      <w:r w:rsidR="00112EE8">
        <w:noBreakHyphen/>
      </w:r>
      <w:r w:rsidRPr="0078191F">
        <w:t>435(1)</w:t>
      </w:r>
    </w:p>
    <w:p w:rsidR="006D0200" w:rsidRPr="0078191F" w:rsidRDefault="006D0200" w:rsidP="0078191F">
      <w:pPr>
        <w:pStyle w:val="Item"/>
      </w:pPr>
      <w:r w:rsidRPr="0078191F">
        <w:t>Omit “subsections</w:t>
      </w:r>
      <w:r w:rsidR="0078191F" w:rsidRPr="0078191F">
        <w:t> </w:t>
      </w:r>
      <w:r w:rsidRPr="0078191F">
        <w:t>118</w:t>
      </w:r>
      <w:r w:rsidR="00112EE8">
        <w:noBreakHyphen/>
      </w:r>
      <w:r w:rsidRPr="0078191F">
        <w:t>425(2), (3), (4) and (5)”, substitute “subsections</w:t>
      </w:r>
      <w:r w:rsidR="0078191F" w:rsidRPr="0078191F">
        <w:t> </w:t>
      </w:r>
      <w:r w:rsidRPr="0078191F">
        <w:t>118</w:t>
      </w:r>
      <w:r w:rsidR="00112EE8">
        <w:noBreakHyphen/>
      </w:r>
      <w:r w:rsidRPr="0078191F">
        <w:t>425(2), (3), (4), (4A) and (5)”.</w:t>
      </w:r>
    </w:p>
    <w:p w:rsidR="006D0200" w:rsidRPr="0078191F" w:rsidRDefault="006D0200" w:rsidP="0078191F">
      <w:pPr>
        <w:pStyle w:val="ActHead9"/>
        <w:rPr>
          <w:i w:val="0"/>
        </w:rPr>
      </w:pPr>
      <w:bookmarkStart w:id="59" w:name="_Toc450553524"/>
      <w:r w:rsidRPr="0078191F">
        <w:t>Venture Capital Act 2002</w:t>
      </w:r>
      <w:bookmarkEnd w:id="59"/>
    </w:p>
    <w:p w:rsidR="006D0200" w:rsidRPr="0078191F" w:rsidRDefault="006D0200" w:rsidP="0078191F">
      <w:pPr>
        <w:pStyle w:val="ItemHead"/>
      </w:pPr>
      <w:r w:rsidRPr="0078191F">
        <w:t>35  Paragraph 15</w:t>
      </w:r>
      <w:r w:rsidR="00112EE8">
        <w:noBreakHyphen/>
      </w:r>
      <w:r w:rsidRPr="0078191F">
        <w:t>1(</w:t>
      </w:r>
      <w:proofErr w:type="spellStart"/>
      <w:r w:rsidRPr="0078191F">
        <w:t>ga</w:t>
      </w:r>
      <w:proofErr w:type="spellEnd"/>
      <w:r w:rsidRPr="0078191F">
        <w:t>)</w:t>
      </w:r>
    </w:p>
    <w:p w:rsidR="006D0200" w:rsidRPr="0078191F" w:rsidRDefault="006D0200" w:rsidP="0078191F">
      <w:pPr>
        <w:pStyle w:val="Item"/>
      </w:pPr>
      <w:r w:rsidRPr="0078191F">
        <w:t>Repeal the paragraph, substitute:</w:t>
      </w:r>
    </w:p>
    <w:p w:rsidR="006D0200" w:rsidRPr="0078191F" w:rsidRDefault="006D0200" w:rsidP="0078191F">
      <w:pPr>
        <w:pStyle w:val="paragraph"/>
      </w:pPr>
      <w:r w:rsidRPr="0078191F">
        <w:tab/>
        <w:t>(</w:t>
      </w:r>
      <w:proofErr w:type="spellStart"/>
      <w:r w:rsidRPr="0078191F">
        <w:t>ga</w:t>
      </w:r>
      <w:proofErr w:type="spellEnd"/>
      <w:r w:rsidRPr="0078191F">
        <w:t>)</w:t>
      </w:r>
      <w:r w:rsidRPr="0078191F">
        <w:tab/>
        <w:t>for an investment in a company that the partnership held throughout the financial year—a statement from a general partner as to whether the company met the requirements of subsections</w:t>
      </w:r>
      <w:r w:rsidR="0078191F" w:rsidRPr="0078191F">
        <w:t> </w:t>
      </w:r>
      <w:r w:rsidRPr="0078191F">
        <w:t>118</w:t>
      </w:r>
      <w:r w:rsidR="00112EE8">
        <w:noBreakHyphen/>
      </w:r>
      <w:r w:rsidRPr="0078191F">
        <w:t xml:space="preserve">425(3), (4), (4A) and (5) of the </w:t>
      </w:r>
      <w:r w:rsidRPr="0078191F">
        <w:rPr>
          <w:i/>
        </w:rPr>
        <w:t>Income Tax Assessment Act 1997</w:t>
      </w:r>
      <w:r w:rsidRPr="0078191F">
        <w:t xml:space="preserve"> at all times during that year;</w:t>
      </w:r>
    </w:p>
    <w:p w:rsidR="006D0200" w:rsidRPr="0078191F" w:rsidRDefault="006D0200" w:rsidP="0078191F">
      <w:pPr>
        <w:pStyle w:val="ItemHead"/>
      </w:pPr>
      <w:r w:rsidRPr="0078191F">
        <w:t>36  Paragraph 15</w:t>
      </w:r>
      <w:r w:rsidR="00112EE8">
        <w:noBreakHyphen/>
      </w:r>
      <w:r w:rsidRPr="0078191F">
        <w:t>1(</w:t>
      </w:r>
      <w:proofErr w:type="spellStart"/>
      <w:r w:rsidRPr="0078191F">
        <w:t>gb</w:t>
      </w:r>
      <w:proofErr w:type="spellEnd"/>
      <w:r w:rsidRPr="0078191F">
        <w:t>)</w:t>
      </w:r>
    </w:p>
    <w:p w:rsidR="006D0200" w:rsidRPr="0078191F" w:rsidRDefault="006D0200" w:rsidP="0078191F">
      <w:pPr>
        <w:pStyle w:val="Item"/>
      </w:pPr>
      <w:r w:rsidRPr="0078191F">
        <w:t>After “(5)”, insert “, (5A)”.</w:t>
      </w:r>
    </w:p>
    <w:p w:rsidR="006D0200" w:rsidRPr="0078191F" w:rsidRDefault="006D0200" w:rsidP="0078191F">
      <w:pPr>
        <w:pStyle w:val="ItemHead"/>
      </w:pPr>
      <w:r w:rsidRPr="0078191F">
        <w:t>37  Paragraphs 15</w:t>
      </w:r>
      <w:r w:rsidR="00112EE8">
        <w:noBreakHyphen/>
      </w:r>
      <w:r w:rsidRPr="0078191F">
        <w:t>10(c) and (d)</w:t>
      </w:r>
    </w:p>
    <w:p w:rsidR="006D0200" w:rsidRPr="0078191F" w:rsidRDefault="006D0200" w:rsidP="0078191F">
      <w:pPr>
        <w:pStyle w:val="Item"/>
      </w:pPr>
      <w:r w:rsidRPr="0078191F">
        <w:t>Repeal the paragraphs, substitute:</w:t>
      </w:r>
    </w:p>
    <w:p w:rsidR="006D0200" w:rsidRPr="0078191F" w:rsidRDefault="006D0200" w:rsidP="0078191F">
      <w:pPr>
        <w:pStyle w:val="paragraph"/>
      </w:pPr>
      <w:r w:rsidRPr="0078191F">
        <w:tab/>
        <w:t>(c)</w:t>
      </w:r>
      <w:r w:rsidRPr="0078191F">
        <w:tab/>
        <w:t>for each investment in a company made during the quarter—a statement from a general partner as to whether the company met the requirements of subsections</w:t>
      </w:r>
      <w:r w:rsidR="0078191F" w:rsidRPr="0078191F">
        <w:t> </w:t>
      </w:r>
      <w:r w:rsidRPr="0078191F">
        <w:t>118</w:t>
      </w:r>
      <w:r w:rsidR="00112EE8">
        <w:noBreakHyphen/>
      </w:r>
      <w:r w:rsidRPr="0078191F">
        <w:t xml:space="preserve">425(3), (4), (4A) and (5) of the </w:t>
      </w:r>
      <w:r w:rsidRPr="0078191F">
        <w:rPr>
          <w:i/>
        </w:rPr>
        <w:t>Income Tax Assessment Act 1997</w:t>
      </w:r>
      <w:r w:rsidRPr="0078191F">
        <w:t xml:space="preserve"> at all times during the quarter after the investment was made; and</w:t>
      </w:r>
    </w:p>
    <w:p w:rsidR="006D0200" w:rsidRPr="0078191F" w:rsidRDefault="006D0200" w:rsidP="0078191F">
      <w:pPr>
        <w:pStyle w:val="paragraph"/>
      </w:pPr>
      <w:r w:rsidRPr="0078191F">
        <w:lastRenderedPageBreak/>
        <w:tab/>
        <w:t>(d)</w:t>
      </w:r>
      <w:r w:rsidRPr="0078191F">
        <w:tab/>
        <w:t>for each disposal of an investment in a company during the quarter—a statement from a general partner as to whether the company met the requirements of subsections</w:t>
      </w:r>
      <w:r w:rsidR="0078191F" w:rsidRPr="0078191F">
        <w:t> </w:t>
      </w:r>
      <w:r w:rsidRPr="0078191F">
        <w:t>118</w:t>
      </w:r>
      <w:r w:rsidR="00112EE8">
        <w:noBreakHyphen/>
      </w:r>
      <w:r w:rsidRPr="0078191F">
        <w:t xml:space="preserve">425(3), (4), (4A) and (5) of the </w:t>
      </w:r>
      <w:r w:rsidRPr="0078191F">
        <w:rPr>
          <w:i/>
        </w:rPr>
        <w:t>Income Tax Assessment Act 1997</w:t>
      </w:r>
      <w:r w:rsidRPr="0078191F">
        <w:t xml:space="preserve"> at all times during the quarter up to the day of disposal; and</w:t>
      </w:r>
    </w:p>
    <w:p w:rsidR="006D0200" w:rsidRPr="0078191F" w:rsidRDefault="006D0200" w:rsidP="0078191F">
      <w:pPr>
        <w:pStyle w:val="ItemHead"/>
      </w:pPr>
      <w:r w:rsidRPr="0078191F">
        <w:t>38  Paragraph 15</w:t>
      </w:r>
      <w:r w:rsidR="00112EE8">
        <w:noBreakHyphen/>
      </w:r>
      <w:r w:rsidRPr="0078191F">
        <w:t>10(e)</w:t>
      </w:r>
    </w:p>
    <w:p w:rsidR="006D0200" w:rsidRPr="0078191F" w:rsidRDefault="006D0200" w:rsidP="0078191F">
      <w:pPr>
        <w:pStyle w:val="Item"/>
      </w:pPr>
      <w:r w:rsidRPr="0078191F">
        <w:t>After “(5)”, insert “, (5A)”.</w:t>
      </w:r>
    </w:p>
    <w:p w:rsidR="006D0200" w:rsidRPr="0078191F" w:rsidRDefault="006D0200" w:rsidP="0078191F">
      <w:pPr>
        <w:pStyle w:val="ItemHead"/>
      </w:pPr>
      <w:r w:rsidRPr="0078191F">
        <w:t>39  Paragraphs 21</w:t>
      </w:r>
      <w:r w:rsidR="00112EE8">
        <w:noBreakHyphen/>
      </w:r>
      <w:r w:rsidRPr="0078191F">
        <w:t>20(1)(g) to (</w:t>
      </w:r>
      <w:proofErr w:type="spellStart"/>
      <w:r w:rsidRPr="0078191F">
        <w:t>i</w:t>
      </w:r>
      <w:proofErr w:type="spellEnd"/>
      <w:r w:rsidRPr="0078191F">
        <w:t>)</w:t>
      </w:r>
    </w:p>
    <w:p w:rsidR="006D0200" w:rsidRPr="0078191F" w:rsidRDefault="006D0200" w:rsidP="0078191F">
      <w:pPr>
        <w:pStyle w:val="Item"/>
      </w:pPr>
      <w:r w:rsidRPr="0078191F">
        <w:t>Repeal the paragraphs, substitute:</w:t>
      </w:r>
    </w:p>
    <w:p w:rsidR="006D0200" w:rsidRPr="0078191F" w:rsidRDefault="006D0200" w:rsidP="0078191F">
      <w:pPr>
        <w:pStyle w:val="paragraph"/>
      </w:pPr>
      <w:r w:rsidRPr="0078191F">
        <w:tab/>
        <w:t>(g)</w:t>
      </w:r>
      <w:r w:rsidRPr="0078191F">
        <w:tab/>
        <w:t>for each investment in a company that the entity held throughout that year—a statement as to whether the company met the requirements of subsections</w:t>
      </w:r>
      <w:r w:rsidR="0078191F" w:rsidRPr="0078191F">
        <w:t> </w:t>
      </w:r>
      <w:r w:rsidRPr="0078191F">
        <w:t>118</w:t>
      </w:r>
      <w:r w:rsidR="00112EE8">
        <w:noBreakHyphen/>
      </w:r>
      <w:r w:rsidRPr="0078191F">
        <w:t xml:space="preserve">425(3), (4), (4A) and (5) of the </w:t>
      </w:r>
      <w:r w:rsidRPr="0078191F">
        <w:rPr>
          <w:i/>
        </w:rPr>
        <w:t>Income Tax Assessment Act 1997</w:t>
      </w:r>
      <w:r w:rsidRPr="0078191F">
        <w:t xml:space="preserve"> at all times during that year;</w:t>
      </w:r>
    </w:p>
    <w:p w:rsidR="006D0200" w:rsidRPr="0078191F" w:rsidRDefault="006D0200" w:rsidP="0078191F">
      <w:pPr>
        <w:pStyle w:val="paragraph"/>
      </w:pPr>
      <w:r w:rsidRPr="0078191F">
        <w:tab/>
        <w:t>(h)</w:t>
      </w:r>
      <w:r w:rsidRPr="0078191F">
        <w:tab/>
        <w:t>for each investment in a company that the entity made during that year—a statement as to whether the company met the requirements of subsections</w:t>
      </w:r>
      <w:r w:rsidR="0078191F" w:rsidRPr="0078191F">
        <w:t> </w:t>
      </w:r>
      <w:r w:rsidRPr="0078191F">
        <w:t>118</w:t>
      </w:r>
      <w:r w:rsidR="00112EE8">
        <w:noBreakHyphen/>
      </w:r>
      <w:r w:rsidRPr="0078191F">
        <w:t xml:space="preserve">425(3), (4), (4A) and (5) of the </w:t>
      </w:r>
      <w:r w:rsidRPr="0078191F">
        <w:rPr>
          <w:i/>
        </w:rPr>
        <w:t>Income Tax Assessment Act 1997</w:t>
      </w:r>
      <w:r w:rsidRPr="0078191F">
        <w:t xml:space="preserve"> at all times during that year after the investment was made;</w:t>
      </w:r>
    </w:p>
    <w:p w:rsidR="006D0200" w:rsidRPr="0078191F" w:rsidRDefault="006D0200" w:rsidP="0078191F">
      <w:pPr>
        <w:pStyle w:val="paragraph"/>
      </w:pPr>
      <w:r w:rsidRPr="0078191F">
        <w:tab/>
        <w:t>(</w:t>
      </w:r>
      <w:proofErr w:type="spellStart"/>
      <w:r w:rsidRPr="0078191F">
        <w:t>i</w:t>
      </w:r>
      <w:proofErr w:type="spellEnd"/>
      <w:r w:rsidRPr="0078191F">
        <w:t>)</w:t>
      </w:r>
      <w:r w:rsidRPr="0078191F">
        <w:tab/>
        <w:t>for each investment in a company that the entity disposed of during that year—a statement as to whether the company met the requirements of subsections</w:t>
      </w:r>
      <w:r w:rsidR="0078191F" w:rsidRPr="0078191F">
        <w:t> </w:t>
      </w:r>
      <w:r w:rsidRPr="0078191F">
        <w:t>118</w:t>
      </w:r>
      <w:r w:rsidR="00112EE8">
        <w:noBreakHyphen/>
      </w:r>
      <w:r w:rsidRPr="0078191F">
        <w:t xml:space="preserve">425(3), (4), (4A) and (5) of the </w:t>
      </w:r>
      <w:r w:rsidRPr="0078191F">
        <w:rPr>
          <w:i/>
        </w:rPr>
        <w:t>Income Tax Assessment Act 1997</w:t>
      </w:r>
      <w:r w:rsidRPr="0078191F">
        <w:t xml:space="preserve"> at all times during that year up to the day of disposal;</w:t>
      </w:r>
    </w:p>
    <w:p w:rsidR="006D0200" w:rsidRPr="0078191F" w:rsidRDefault="006D0200" w:rsidP="0078191F">
      <w:pPr>
        <w:pStyle w:val="ItemHead"/>
      </w:pPr>
      <w:r w:rsidRPr="0078191F">
        <w:t>40  Paragraph 21</w:t>
      </w:r>
      <w:r w:rsidR="00112EE8">
        <w:noBreakHyphen/>
      </w:r>
      <w:r w:rsidRPr="0078191F">
        <w:t>20(1)(j)</w:t>
      </w:r>
    </w:p>
    <w:p w:rsidR="006D0200" w:rsidRPr="0078191F" w:rsidRDefault="006D0200" w:rsidP="0078191F">
      <w:pPr>
        <w:pStyle w:val="Item"/>
      </w:pPr>
      <w:r w:rsidRPr="0078191F">
        <w:t>After “(5)”, insert “, (5A)”.</w:t>
      </w:r>
    </w:p>
    <w:p w:rsidR="006D0200" w:rsidRPr="0078191F" w:rsidRDefault="006D0200" w:rsidP="0078191F">
      <w:pPr>
        <w:pStyle w:val="ItemHead"/>
      </w:pPr>
      <w:r w:rsidRPr="0078191F">
        <w:t>41  Section</w:t>
      </w:r>
      <w:r w:rsidR="0078191F" w:rsidRPr="0078191F">
        <w:t> </w:t>
      </w:r>
      <w:r w:rsidRPr="0078191F">
        <w:t>25</w:t>
      </w:r>
      <w:r w:rsidR="00112EE8">
        <w:noBreakHyphen/>
      </w:r>
      <w:r w:rsidRPr="0078191F">
        <w:t>15 (heading)</w:t>
      </w:r>
    </w:p>
    <w:p w:rsidR="006D0200" w:rsidRPr="0078191F" w:rsidRDefault="006D0200" w:rsidP="0078191F">
      <w:pPr>
        <w:pStyle w:val="Item"/>
      </w:pPr>
      <w:r w:rsidRPr="0078191F">
        <w:t>Repeal the heading, substitute:</w:t>
      </w:r>
    </w:p>
    <w:p w:rsidR="006D0200" w:rsidRPr="0078191F" w:rsidRDefault="006D0200" w:rsidP="0078191F">
      <w:pPr>
        <w:pStyle w:val="ActHead5"/>
      </w:pPr>
      <w:bookmarkStart w:id="60" w:name="_Toc450553525"/>
      <w:r w:rsidRPr="0078191F">
        <w:rPr>
          <w:rStyle w:val="CharSectno"/>
        </w:rPr>
        <w:t>25</w:t>
      </w:r>
      <w:r w:rsidR="00112EE8">
        <w:rPr>
          <w:rStyle w:val="CharSectno"/>
        </w:rPr>
        <w:noBreakHyphen/>
      </w:r>
      <w:r w:rsidRPr="0078191F">
        <w:rPr>
          <w:rStyle w:val="CharSectno"/>
        </w:rPr>
        <w:t>15</w:t>
      </w:r>
      <w:r w:rsidRPr="0078191F">
        <w:t xml:space="preserve">  Innovation Australia may determine matters relating to requirements for eligible venture capital investments</w:t>
      </w:r>
      <w:bookmarkEnd w:id="60"/>
    </w:p>
    <w:p w:rsidR="006D0200" w:rsidRPr="0078191F" w:rsidRDefault="006D0200" w:rsidP="0078191F">
      <w:pPr>
        <w:pStyle w:val="ItemHead"/>
      </w:pPr>
      <w:r w:rsidRPr="0078191F">
        <w:t>42  Subsections</w:t>
      </w:r>
      <w:r w:rsidR="0078191F" w:rsidRPr="0078191F">
        <w:t> </w:t>
      </w:r>
      <w:r w:rsidRPr="0078191F">
        <w:t>25</w:t>
      </w:r>
      <w:r w:rsidR="00112EE8">
        <w:noBreakHyphen/>
      </w:r>
      <w:r w:rsidRPr="0078191F">
        <w:t>15(1) and (1A)</w:t>
      </w:r>
    </w:p>
    <w:p w:rsidR="006D0200" w:rsidRPr="0078191F" w:rsidRDefault="006D0200" w:rsidP="0078191F">
      <w:pPr>
        <w:pStyle w:val="Item"/>
      </w:pPr>
      <w:r w:rsidRPr="0078191F">
        <w:t>Repeal the subsections, substitute:</w:t>
      </w:r>
    </w:p>
    <w:p w:rsidR="006D0200" w:rsidRPr="0078191F" w:rsidRDefault="006D0200" w:rsidP="0078191F">
      <w:pPr>
        <w:pStyle w:val="subsection"/>
      </w:pPr>
      <w:r w:rsidRPr="0078191F">
        <w:lastRenderedPageBreak/>
        <w:tab/>
        <w:t>(1)</w:t>
      </w:r>
      <w:r w:rsidRPr="0078191F">
        <w:tab/>
      </w:r>
      <w:r w:rsidR="0078191F" w:rsidRPr="0078191F">
        <w:rPr>
          <w:position w:val="6"/>
          <w:sz w:val="16"/>
        </w:rPr>
        <w:t>*</w:t>
      </w:r>
      <w:r w:rsidRPr="0078191F">
        <w:t xml:space="preserve">Innovation Australia may, on the application of a </w:t>
      </w:r>
      <w:r w:rsidR="0078191F" w:rsidRPr="0078191F">
        <w:rPr>
          <w:position w:val="6"/>
          <w:sz w:val="16"/>
        </w:rPr>
        <w:t>*</w:t>
      </w:r>
      <w:r w:rsidRPr="0078191F">
        <w:t xml:space="preserve">general partner of a partnership registered as a </w:t>
      </w:r>
      <w:r w:rsidR="0078191F" w:rsidRPr="0078191F">
        <w:rPr>
          <w:position w:val="6"/>
          <w:sz w:val="16"/>
        </w:rPr>
        <w:t>*</w:t>
      </w:r>
      <w:proofErr w:type="spellStart"/>
      <w:r w:rsidRPr="0078191F">
        <w:t>VCLP</w:t>
      </w:r>
      <w:proofErr w:type="spellEnd"/>
      <w:r w:rsidRPr="0078191F">
        <w:t xml:space="preserve">, an </w:t>
      </w:r>
      <w:r w:rsidR="0078191F" w:rsidRPr="0078191F">
        <w:rPr>
          <w:position w:val="6"/>
          <w:sz w:val="16"/>
        </w:rPr>
        <w:t>*</w:t>
      </w:r>
      <w:proofErr w:type="spellStart"/>
      <w:r w:rsidRPr="0078191F">
        <w:t>ESVCLP</w:t>
      </w:r>
      <w:proofErr w:type="spellEnd"/>
      <w:r w:rsidRPr="0078191F">
        <w:t xml:space="preserve"> or an </w:t>
      </w:r>
      <w:r w:rsidR="0078191F" w:rsidRPr="0078191F">
        <w:rPr>
          <w:position w:val="6"/>
          <w:sz w:val="16"/>
        </w:rPr>
        <w:t>*</w:t>
      </w:r>
      <w:proofErr w:type="spellStart"/>
      <w:r w:rsidRPr="0078191F">
        <w:t>AFOF</w:t>
      </w:r>
      <w:proofErr w:type="spellEnd"/>
      <w:r w:rsidRPr="0078191F">
        <w:t>, determine:</w:t>
      </w:r>
    </w:p>
    <w:p w:rsidR="006D0200" w:rsidRPr="0078191F" w:rsidRDefault="006D0200" w:rsidP="0078191F">
      <w:pPr>
        <w:pStyle w:val="paragraph"/>
      </w:pPr>
      <w:r w:rsidRPr="0078191F">
        <w:tab/>
        <w:t>(a)</w:t>
      </w:r>
      <w:r w:rsidRPr="0078191F">
        <w:tab/>
        <w:t>the matters set out in paragraphs 118</w:t>
      </w:r>
      <w:r w:rsidR="00112EE8">
        <w:noBreakHyphen/>
      </w:r>
      <w:r w:rsidRPr="0078191F">
        <w:t xml:space="preserve">425(14)(a) and (b) of the </w:t>
      </w:r>
      <w:r w:rsidRPr="0078191F">
        <w:rPr>
          <w:i/>
        </w:rPr>
        <w:t>Income Tax Assessment Act 1997</w:t>
      </w:r>
      <w:r w:rsidRPr="0078191F">
        <w:t>; or</w:t>
      </w:r>
    </w:p>
    <w:p w:rsidR="006D0200" w:rsidRPr="0078191F" w:rsidRDefault="006D0200" w:rsidP="0078191F">
      <w:pPr>
        <w:pStyle w:val="paragraph"/>
      </w:pPr>
      <w:r w:rsidRPr="0078191F">
        <w:tab/>
        <w:t>(b)</w:t>
      </w:r>
      <w:r w:rsidRPr="0078191F">
        <w:tab/>
        <w:t>the matters set out in paragraphs 118</w:t>
      </w:r>
      <w:r w:rsidR="00112EE8">
        <w:noBreakHyphen/>
      </w:r>
      <w:r w:rsidRPr="0078191F">
        <w:t>425(14B)(a), (b) and (c) of that Act; or</w:t>
      </w:r>
    </w:p>
    <w:p w:rsidR="006D0200" w:rsidRPr="0078191F" w:rsidRDefault="006D0200" w:rsidP="0078191F">
      <w:pPr>
        <w:pStyle w:val="paragraph"/>
      </w:pPr>
      <w:r w:rsidRPr="0078191F">
        <w:tab/>
        <w:t>(c)</w:t>
      </w:r>
      <w:r w:rsidRPr="0078191F">
        <w:tab/>
        <w:t>the matters set out in paragraphs 118</w:t>
      </w:r>
      <w:r w:rsidR="00112EE8">
        <w:noBreakHyphen/>
      </w:r>
      <w:r w:rsidRPr="0078191F">
        <w:t>425(14C)(a) and (b) of that Act; or</w:t>
      </w:r>
    </w:p>
    <w:p w:rsidR="006D0200" w:rsidRPr="0078191F" w:rsidRDefault="006D0200" w:rsidP="0078191F">
      <w:pPr>
        <w:pStyle w:val="paragraph"/>
      </w:pPr>
      <w:r w:rsidRPr="0078191F">
        <w:tab/>
        <w:t>(d)</w:t>
      </w:r>
      <w:r w:rsidRPr="0078191F">
        <w:tab/>
        <w:t>the matters set out in paragraphs 118</w:t>
      </w:r>
      <w:r w:rsidR="00112EE8">
        <w:noBreakHyphen/>
      </w:r>
      <w:r w:rsidRPr="0078191F">
        <w:t>427(15)(a) and (b) of that Act; or</w:t>
      </w:r>
    </w:p>
    <w:p w:rsidR="006D0200" w:rsidRPr="0078191F" w:rsidRDefault="006D0200" w:rsidP="0078191F">
      <w:pPr>
        <w:pStyle w:val="paragraph"/>
      </w:pPr>
      <w:r w:rsidRPr="0078191F">
        <w:tab/>
        <w:t>(e)</w:t>
      </w:r>
      <w:r w:rsidRPr="0078191F">
        <w:tab/>
        <w:t>the matters set out in paragraphs 118</w:t>
      </w:r>
      <w:r w:rsidR="00112EE8">
        <w:noBreakHyphen/>
      </w:r>
      <w:r w:rsidRPr="0078191F">
        <w:t>427(15A)(a), (b) and (c) of that Act; or</w:t>
      </w:r>
    </w:p>
    <w:p w:rsidR="006D0200" w:rsidRPr="0078191F" w:rsidRDefault="006D0200" w:rsidP="0078191F">
      <w:pPr>
        <w:pStyle w:val="paragraph"/>
      </w:pPr>
      <w:r w:rsidRPr="0078191F">
        <w:tab/>
        <w:t>(f)</w:t>
      </w:r>
      <w:r w:rsidRPr="0078191F">
        <w:tab/>
        <w:t>the matters set out in paragraphs 118</w:t>
      </w:r>
      <w:r w:rsidR="00112EE8">
        <w:noBreakHyphen/>
      </w:r>
      <w:r w:rsidRPr="0078191F">
        <w:t>427(15B)(a) and (b) of that Act.</w:t>
      </w:r>
    </w:p>
    <w:p w:rsidR="006D0200" w:rsidRPr="0078191F" w:rsidRDefault="006D0200" w:rsidP="0078191F">
      <w:pPr>
        <w:pStyle w:val="notetext"/>
      </w:pPr>
      <w:r w:rsidRPr="0078191F">
        <w:t>Note:</w:t>
      </w:r>
      <w:r w:rsidRPr="0078191F">
        <w:tab/>
        <w:t>Determining these matters allows for the relaxation of some of the requirements for eligible venture capital investments under sections</w:t>
      </w:r>
      <w:r w:rsidR="0078191F" w:rsidRPr="0078191F">
        <w:t> </w:t>
      </w:r>
      <w:r w:rsidRPr="0078191F">
        <w:t>118</w:t>
      </w:r>
      <w:r w:rsidR="00112EE8">
        <w:noBreakHyphen/>
      </w:r>
      <w:r w:rsidRPr="0078191F">
        <w:t>425 and 118</w:t>
      </w:r>
      <w:r w:rsidR="00112EE8">
        <w:noBreakHyphen/>
      </w:r>
      <w:r w:rsidRPr="0078191F">
        <w:t xml:space="preserve">427 of the </w:t>
      </w:r>
      <w:r w:rsidRPr="0078191F">
        <w:rPr>
          <w:i/>
        </w:rPr>
        <w:t>Income Tax Assessment Act 1997</w:t>
      </w:r>
      <w:r w:rsidRPr="0078191F">
        <w:t>.</w:t>
      </w:r>
    </w:p>
    <w:p w:rsidR="006D0200" w:rsidRPr="0078191F" w:rsidRDefault="006D0200" w:rsidP="0078191F">
      <w:pPr>
        <w:pStyle w:val="subsection"/>
      </w:pPr>
      <w:r w:rsidRPr="0078191F">
        <w:tab/>
        <w:t>(1A)</w:t>
      </w:r>
      <w:r w:rsidRPr="0078191F">
        <w:tab/>
        <w:t xml:space="preserve">In making a determination under </w:t>
      </w:r>
      <w:r w:rsidR="0078191F" w:rsidRPr="0078191F">
        <w:t>paragraph (</w:t>
      </w:r>
      <w:r w:rsidRPr="0078191F">
        <w:t xml:space="preserve">1)(b) or (e), </w:t>
      </w:r>
      <w:r w:rsidR="0078191F" w:rsidRPr="0078191F">
        <w:rPr>
          <w:position w:val="6"/>
          <w:sz w:val="16"/>
        </w:rPr>
        <w:t>*</w:t>
      </w:r>
      <w:r w:rsidRPr="0078191F">
        <w:t>Innovation Australia must specify in the determination a period for the purposes of paragraph</w:t>
      </w:r>
      <w:r w:rsidR="0078191F" w:rsidRPr="0078191F">
        <w:t> </w:t>
      </w:r>
      <w:r w:rsidRPr="0078191F">
        <w:t>118</w:t>
      </w:r>
      <w:r w:rsidR="00112EE8">
        <w:noBreakHyphen/>
      </w:r>
      <w:r w:rsidRPr="0078191F">
        <w:t>425(14B)(c) or 118</w:t>
      </w:r>
      <w:r w:rsidR="00112EE8">
        <w:noBreakHyphen/>
      </w:r>
      <w:r w:rsidRPr="0078191F">
        <w:t xml:space="preserve">427(15A)(c) of the </w:t>
      </w:r>
      <w:r w:rsidRPr="0078191F">
        <w:rPr>
          <w:i/>
        </w:rPr>
        <w:t>Income Tax Assessment Act 1997</w:t>
      </w:r>
      <w:r w:rsidRPr="0078191F">
        <w:t>, as the case requires.</w:t>
      </w:r>
    </w:p>
    <w:p w:rsidR="006D0200" w:rsidRPr="0078191F" w:rsidRDefault="006D0200" w:rsidP="0078191F">
      <w:pPr>
        <w:pStyle w:val="ItemHead"/>
      </w:pPr>
      <w:r w:rsidRPr="0078191F">
        <w:t>43  After paragraph</w:t>
      </w:r>
      <w:r w:rsidR="0078191F" w:rsidRPr="0078191F">
        <w:t> </w:t>
      </w:r>
      <w:r w:rsidRPr="0078191F">
        <w:t>29</w:t>
      </w:r>
      <w:r w:rsidR="00112EE8">
        <w:noBreakHyphen/>
      </w:r>
      <w:r w:rsidRPr="0078191F">
        <w:t>1(</w:t>
      </w:r>
      <w:proofErr w:type="spellStart"/>
      <w:r w:rsidRPr="0078191F">
        <w:t>i</w:t>
      </w:r>
      <w:proofErr w:type="spellEnd"/>
      <w:r w:rsidRPr="0078191F">
        <w:t>)</w:t>
      </w:r>
    </w:p>
    <w:p w:rsidR="006D0200" w:rsidRPr="0078191F" w:rsidRDefault="006D0200" w:rsidP="0078191F">
      <w:pPr>
        <w:pStyle w:val="Item"/>
      </w:pPr>
      <w:r w:rsidRPr="0078191F">
        <w:t>Insert:</w:t>
      </w:r>
    </w:p>
    <w:p w:rsidR="006D0200" w:rsidRPr="0078191F" w:rsidRDefault="006D0200" w:rsidP="0078191F">
      <w:pPr>
        <w:pStyle w:val="paragraph"/>
      </w:pPr>
      <w:r w:rsidRPr="0078191F">
        <w:tab/>
        <w:t>; (j)</w:t>
      </w:r>
      <w:r w:rsidRPr="0078191F">
        <w:tab/>
        <w:t>decisions under subsection</w:t>
      </w:r>
      <w:r w:rsidR="0078191F" w:rsidRPr="0078191F">
        <w:t> </w:t>
      </w:r>
      <w:r w:rsidRPr="0078191F">
        <w:t>25</w:t>
      </w:r>
      <w:r w:rsidR="00112EE8">
        <w:noBreakHyphen/>
      </w:r>
      <w:r w:rsidRPr="0078191F">
        <w:t>15(1A) specifying a period;</w:t>
      </w:r>
    </w:p>
    <w:p w:rsidR="006D0200" w:rsidRPr="0078191F" w:rsidRDefault="006D0200" w:rsidP="0078191F">
      <w:pPr>
        <w:pStyle w:val="ItemHead"/>
      </w:pPr>
      <w:r w:rsidRPr="0078191F">
        <w:t>44  Application of amendments</w:t>
      </w:r>
    </w:p>
    <w:p w:rsidR="006D0200" w:rsidRPr="0078191F" w:rsidRDefault="006D0200" w:rsidP="0078191F">
      <w:pPr>
        <w:pStyle w:val="Subitem"/>
      </w:pPr>
      <w:r w:rsidRPr="0078191F">
        <w:t>(1)</w:t>
      </w:r>
      <w:r w:rsidRPr="0078191F">
        <w:tab/>
        <w:t xml:space="preserve">The amendments of the </w:t>
      </w:r>
      <w:r w:rsidRPr="0078191F">
        <w:rPr>
          <w:i/>
        </w:rPr>
        <w:t>Income Tax Assessment Act 1997</w:t>
      </w:r>
      <w:r w:rsidRPr="0078191F">
        <w:t xml:space="preserve"> made by this Part apply in relation to the 2016</w:t>
      </w:r>
      <w:r w:rsidR="00112EE8">
        <w:noBreakHyphen/>
      </w:r>
      <w:r w:rsidRPr="0078191F">
        <w:t>17 income year and later income years.</w:t>
      </w:r>
    </w:p>
    <w:p w:rsidR="006D0200" w:rsidRPr="0078191F" w:rsidRDefault="006D0200" w:rsidP="0078191F">
      <w:pPr>
        <w:pStyle w:val="Subitem"/>
      </w:pPr>
      <w:r w:rsidRPr="0078191F">
        <w:t>(2)</w:t>
      </w:r>
      <w:r w:rsidRPr="0078191F">
        <w:tab/>
        <w:t>The amendments of sections</w:t>
      </w:r>
      <w:r w:rsidR="0078191F" w:rsidRPr="0078191F">
        <w:t> </w:t>
      </w:r>
      <w:r w:rsidRPr="0078191F">
        <w:t>15</w:t>
      </w:r>
      <w:r w:rsidR="00112EE8">
        <w:noBreakHyphen/>
      </w:r>
      <w:r w:rsidRPr="0078191F">
        <w:t>1 and 21</w:t>
      </w:r>
      <w:r w:rsidR="00112EE8">
        <w:noBreakHyphen/>
      </w:r>
      <w:r w:rsidRPr="0078191F">
        <w:t xml:space="preserve">20 of the </w:t>
      </w:r>
      <w:r w:rsidRPr="0078191F">
        <w:rPr>
          <w:i/>
        </w:rPr>
        <w:t>Venture Capital Act 2002</w:t>
      </w:r>
      <w:r w:rsidRPr="0078191F">
        <w:t xml:space="preserve"> made by this Part apply in relation to the first financial year to start on or after the commencement of this item, and in relation to later financial years.</w:t>
      </w:r>
    </w:p>
    <w:p w:rsidR="006D0200" w:rsidRPr="0078191F" w:rsidRDefault="006D0200" w:rsidP="0078191F">
      <w:pPr>
        <w:pStyle w:val="Subitem"/>
      </w:pPr>
      <w:r w:rsidRPr="0078191F">
        <w:lastRenderedPageBreak/>
        <w:t>(3)</w:t>
      </w:r>
      <w:r w:rsidRPr="0078191F">
        <w:tab/>
        <w:t>The amendments of section</w:t>
      </w:r>
      <w:r w:rsidR="0078191F" w:rsidRPr="0078191F">
        <w:t> </w:t>
      </w:r>
      <w:r w:rsidRPr="0078191F">
        <w:t>15</w:t>
      </w:r>
      <w:r w:rsidR="00112EE8">
        <w:noBreakHyphen/>
      </w:r>
      <w:r w:rsidRPr="0078191F">
        <w:t xml:space="preserve">10 of the </w:t>
      </w:r>
      <w:r w:rsidRPr="0078191F">
        <w:rPr>
          <w:i/>
        </w:rPr>
        <w:t>Venture Capital Act 2002</w:t>
      </w:r>
      <w:r w:rsidRPr="0078191F">
        <w:t xml:space="preserve"> made by this Part apply in relation to the first quarter to start on or after the commencement of this item, and in relation to later quarters.</w:t>
      </w:r>
    </w:p>
    <w:p w:rsidR="006D0200" w:rsidRPr="0078191F" w:rsidRDefault="006D0200" w:rsidP="0078191F">
      <w:pPr>
        <w:pStyle w:val="ItemHead"/>
      </w:pPr>
      <w:r w:rsidRPr="0078191F">
        <w:t>45  Pending applications under section</w:t>
      </w:r>
      <w:r w:rsidR="0078191F" w:rsidRPr="0078191F">
        <w:t> </w:t>
      </w:r>
      <w:r w:rsidRPr="0078191F">
        <w:t>25</w:t>
      </w:r>
      <w:r w:rsidR="00112EE8">
        <w:noBreakHyphen/>
      </w:r>
      <w:r w:rsidRPr="0078191F">
        <w:t xml:space="preserve">15 of the </w:t>
      </w:r>
      <w:r w:rsidRPr="0078191F">
        <w:rPr>
          <w:i/>
        </w:rPr>
        <w:t>Venture Capital Act 2002</w:t>
      </w:r>
    </w:p>
    <w:p w:rsidR="006D0200" w:rsidRPr="0078191F" w:rsidRDefault="006D0200" w:rsidP="0078191F">
      <w:pPr>
        <w:pStyle w:val="Subitem"/>
      </w:pPr>
      <w:r w:rsidRPr="0078191F">
        <w:t>(1)</w:t>
      </w:r>
      <w:r w:rsidRPr="0078191F">
        <w:tab/>
        <w:t>Section</w:t>
      </w:r>
      <w:r w:rsidR="0078191F" w:rsidRPr="0078191F">
        <w:t> </w:t>
      </w:r>
      <w:r w:rsidRPr="0078191F">
        <w:t>25</w:t>
      </w:r>
      <w:r w:rsidR="00112EE8">
        <w:noBreakHyphen/>
      </w:r>
      <w:r w:rsidRPr="0078191F">
        <w:t xml:space="preserve">15 of the </w:t>
      </w:r>
      <w:r w:rsidRPr="0078191F">
        <w:rPr>
          <w:i/>
        </w:rPr>
        <w:t>Venture Capital Act 2002</w:t>
      </w:r>
      <w:r w:rsidRPr="0078191F">
        <w:t xml:space="preserve"> as amended by this Part applies after the commencement of this item to applications made under subsection</w:t>
      </w:r>
      <w:r w:rsidR="0078191F" w:rsidRPr="0078191F">
        <w:t> </w:t>
      </w:r>
      <w:r w:rsidRPr="0078191F">
        <w:t>25</w:t>
      </w:r>
      <w:r w:rsidR="00112EE8">
        <w:noBreakHyphen/>
      </w:r>
      <w:r w:rsidRPr="0078191F">
        <w:t>15(1) of that Act that were pending immediately before that commencement as if they had been made under paragraph</w:t>
      </w:r>
      <w:r w:rsidR="0078191F" w:rsidRPr="0078191F">
        <w:t> </w:t>
      </w:r>
      <w:r w:rsidRPr="0078191F">
        <w:t>25</w:t>
      </w:r>
      <w:r w:rsidR="00112EE8">
        <w:noBreakHyphen/>
      </w:r>
      <w:r w:rsidRPr="0078191F">
        <w:t>15(1)(a) of that Act as so amended.</w:t>
      </w:r>
    </w:p>
    <w:p w:rsidR="006D0200" w:rsidRPr="0078191F" w:rsidRDefault="006D0200" w:rsidP="0078191F">
      <w:pPr>
        <w:pStyle w:val="Subitem"/>
      </w:pPr>
      <w:r w:rsidRPr="0078191F">
        <w:t>(2)</w:t>
      </w:r>
      <w:r w:rsidRPr="0078191F">
        <w:tab/>
        <w:t>Section</w:t>
      </w:r>
      <w:r w:rsidR="0078191F" w:rsidRPr="0078191F">
        <w:t> </w:t>
      </w:r>
      <w:r w:rsidRPr="0078191F">
        <w:t>25</w:t>
      </w:r>
      <w:r w:rsidR="00112EE8">
        <w:noBreakHyphen/>
      </w:r>
      <w:r w:rsidRPr="0078191F">
        <w:t xml:space="preserve">15 of the </w:t>
      </w:r>
      <w:r w:rsidRPr="0078191F">
        <w:rPr>
          <w:i/>
        </w:rPr>
        <w:t>Venture Capital Act 2002</w:t>
      </w:r>
      <w:r w:rsidRPr="0078191F">
        <w:t xml:space="preserve"> as amended by this Part applies after the commencement of this item to applications made under subsection</w:t>
      </w:r>
      <w:r w:rsidR="0078191F" w:rsidRPr="0078191F">
        <w:t> </w:t>
      </w:r>
      <w:r w:rsidRPr="0078191F">
        <w:t>25</w:t>
      </w:r>
      <w:r w:rsidR="00112EE8">
        <w:noBreakHyphen/>
      </w:r>
      <w:r w:rsidRPr="0078191F">
        <w:t>15(1A) of that Act that were pending immediately before that commencement as if they had been made under paragraph</w:t>
      </w:r>
      <w:r w:rsidR="0078191F" w:rsidRPr="0078191F">
        <w:t> </w:t>
      </w:r>
      <w:r w:rsidRPr="0078191F">
        <w:t>25</w:t>
      </w:r>
      <w:r w:rsidR="00112EE8">
        <w:noBreakHyphen/>
      </w:r>
      <w:r w:rsidRPr="0078191F">
        <w:t>15(1)(d) of that Act as so amended.</w:t>
      </w:r>
    </w:p>
    <w:p w:rsidR="006D0200" w:rsidRPr="0078191F" w:rsidRDefault="006D0200" w:rsidP="0078191F">
      <w:pPr>
        <w:pStyle w:val="ActHead7"/>
        <w:pageBreakBefore/>
      </w:pPr>
      <w:bookmarkStart w:id="61" w:name="_Toc450553526"/>
      <w:r w:rsidRPr="0078191F">
        <w:rPr>
          <w:rStyle w:val="CharAmPartNo"/>
        </w:rPr>
        <w:lastRenderedPageBreak/>
        <w:t>Part</w:t>
      </w:r>
      <w:r w:rsidR="0078191F" w:rsidRPr="0078191F">
        <w:rPr>
          <w:rStyle w:val="CharAmPartNo"/>
        </w:rPr>
        <w:t> </w:t>
      </w:r>
      <w:r w:rsidRPr="0078191F">
        <w:rPr>
          <w:rStyle w:val="CharAmPartNo"/>
        </w:rPr>
        <w:t>6</w:t>
      </w:r>
      <w:r w:rsidRPr="0078191F">
        <w:t>—</w:t>
      </w:r>
      <w:r w:rsidRPr="0078191F">
        <w:rPr>
          <w:rStyle w:val="CharAmPartText"/>
        </w:rPr>
        <w:t>Foreign venture capital funds of funds</w:t>
      </w:r>
      <w:bookmarkEnd w:id="61"/>
    </w:p>
    <w:p w:rsidR="006D0200" w:rsidRPr="0078191F" w:rsidRDefault="006D0200" w:rsidP="0078191F">
      <w:pPr>
        <w:pStyle w:val="ActHead9"/>
        <w:rPr>
          <w:i w:val="0"/>
        </w:rPr>
      </w:pPr>
      <w:bookmarkStart w:id="62" w:name="_Toc450553527"/>
      <w:r w:rsidRPr="0078191F">
        <w:t>Income Tax Assessment Act 1997</w:t>
      </w:r>
      <w:bookmarkEnd w:id="62"/>
    </w:p>
    <w:p w:rsidR="006D0200" w:rsidRPr="0078191F" w:rsidRDefault="006D0200" w:rsidP="0078191F">
      <w:pPr>
        <w:pStyle w:val="ItemHead"/>
      </w:pPr>
      <w:r w:rsidRPr="0078191F">
        <w:t>46  After paragraph</w:t>
      </w:r>
      <w:r w:rsidR="0078191F" w:rsidRPr="0078191F">
        <w:t> </w:t>
      </w:r>
      <w:r w:rsidRPr="0078191F">
        <w:t>118</w:t>
      </w:r>
      <w:r w:rsidR="00112EE8">
        <w:noBreakHyphen/>
      </w:r>
      <w:r w:rsidRPr="0078191F">
        <w:t>420(1)(b)</w:t>
      </w:r>
    </w:p>
    <w:p w:rsidR="006D0200" w:rsidRPr="0078191F" w:rsidRDefault="006D0200" w:rsidP="0078191F">
      <w:pPr>
        <w:pStyle w:val="Item"/>
      </w:pPr>
      <w:r w:rsidRPr="0078191F">
        <w:t>Insert:</w:t>
      </w:r>
    </w:p>
    <w:p w:rsidR="006D0200" w:rsidRPr="0078191F" w:rsidRDefault="006D0200" w:rsidP="0078191F">
      <w:pPr>
        <w:pStyle w:val="paragraph"/>
      </w:pPr>
      <w:r w:rsidRPr="0078191F">
        <w:tab/>
        <w:t>(</w:t>
      </w:r>
      <w:proofErr w:type="spellStart"/>
      <w:r w:rsidRPr="0078191F">
        <w:t>ba</w:t>
      </w:r>
      <w:proofErr w:type="spellEnd"/>
      <w:r w:rsidRPr="0078191F">
        <w:t>)</w:t>
      </w:r>
      <w:r w:rsidRPr="0078191F">
        <w:tab/>
        <w:t xml:space="preserve">the partner is a </w:t>
      </w:r>
      <w:r w:rsidR="0078191F" w:rsidRPr="0078191F">
        <w:rPr>
          <w:position w:val="6"/>
          <w:sz w:val="16"/>
        </w:rPr>
        <w:t>*</w:t>
      </w:r>
      <w:r w:rsidRPr="0078191F">
        <w:t>widely held foreign venture capital fund of funds; or</w:t>
      </w:r>
    </w:p>
    <w:p w:rsidR="006D0200" w:rsidRPr="0078191F" w:rsidRDefault="006D0200" w:rsidP="0078191F">
      <w:pPr>
        <w:pStyle w:val="ItemHead"/>
      </w:pPr>
      <w:r w:rsidRPr="0078191F">
        <w:t>47  After subsection</w:t>
      </w:r>
      <w:r w:rsidR="0078191F" w:rsidRPr="0078191F">
        <w:t> </w:t>
      </w:r>
      <w:r w:rsidRPr="0078191F">
        <w:t>118</w:t>
      </w:r>
      <w:r w:rsidR="00112EE8">
        <w:noBreakHyphen/>
      </w:r>
      <w:r w:rsidRPr="0078191F">
        <w:t>420(5)</w:t>
      </w:r>
    </w:p>
    <w:p w:rsidR="006D0200" w:rsidRPr="0078191F" w:rsidRDefault="006D0200" w:rsidP="0078191F">
      <w:pPr>
        <w:pStyle w:val="Item"/>
      </w:pPr>
      <w:r w:rsidRPr="0078191F">
        <w:t>Insert:</w:t>
      </w:r>
    </w:p>
    <w:p w:rsidR="006D0200" w:rsidRPr="0078191F" w:rsidRDefault="006D0200" w:rsidP="0078191F">
      <w:pPr>
        <w:pStyle w:val="subsection"/>
      </w:pPr>
      <w:r w:rsidRPr="0078191F">
        <w:tab/>
        <w:t>(6)</w:t>
      </w:r>
      <w:r w:rsidRPr="0078191F">
        <w:tab/>
        <w:t xml:space="preserve">An entity is a </w:t>
      </w:r>
      <w:r w:rsidRPr="0078191F">
        <w:rPr>
          <w:b/>
          <w:i/>
        </w:rPr>
        <w:t>widely held foreign venture capital fund of funds</w:t>
      </w:r>
      <w:r w:rsidRPr="0078191F">
        <w:t xml:space="preserve"> if:</w:t>
      </w:r>
    </w:p>
    <w:p w:rsidR="006D0200" w:rsidRPr="0078191F" w:rsidRDefault="006D0200" w:rsidP="0078191F">
      <w:pPr>
        <w:pStyle w:val="paragraph"/>
      </w:pPr>
      <w:r w:rsidRPr="0078191F">
        <w:tab/>
        <w:t>(a)</w:t>
      </w:r>
      <w:r w:rsidRPr="0078191F">
        <w:tab/>
        <w:t xml:space="preserve">the entity is a </w:t>
      </w:r>
      <w:r w:rsidR="0078191F" w:rsidRPr="0078191F">
        <w:rPr>
          <w:position w:val="6"/>
          <w:sz w:val="16"/>
        </w:rPr>
        <w:t>*</w:t>
      </w:r>
      <w:r w:rsidRPr="0078191F">
        <w:t>foreign venture capital fund of funds; and</w:t>
      </w:r>
    </w:p>
    <w:p w:rsidR="006D0200" w:rsidRPr="0078191F" w:rsidRDefault="006D0200" w:rsidP="0078191F">
      <w:pPr>
        <w:pStyle w:val="paragraph"/>
      </w:pPr>
      <w:r w:rsidRPr="0078191F">
        <w:tab/>
        <w:t>(b)</w:t>
      </w:r>
      <w:r w:rsidRPr="0078191F">
        <w:tab/>
        <w:t xml:space="preserve">the entity is a </w:t>
      </w:r>
      <w:r w:rsidR="0078191F" w:rsidRPr="0078191F">
        <w:rPr>
          <w:position w:val="6"/>
          <w:sz w:val="16"/>
        </w:rPr>
        <w:t>*</w:t>
      </w:r>
      <w:r w:rsidRPr="0078191F">
        <w:t>widely held entity; and</w:t>
      </w:r>
    </w:p>
    <w:p w:rsidR="006D0200" w:rsidRPr="0078191F" w:rsidRDefault="006D0200" w:rsidP="0078191F">
      <w:pPr>
        <w:pStyle w:val="paragraph"/>
      </w:pPr>
      <w:r w:rsidRPr="0078191F">
        <w:tab/>
        <w:t>(c)</w:t>
      </w:r>
      <w:r w:rsidRPr="0078191F">
        <w:tab/>
      </w:r>
      <w:r w:rsidR="0078191F" w:rsidRPr="0078191F">
        <w:rPr>
          <w:position w:val="6"/>
          <w:sz w:val="16"/>
        </w:rPr>
        <w:t>*</w:t>
      </w:r>
      <w:r w:rsidRPr="0078191F">
        <w:t>eligible venture capital partners (other than foreign venture capital fund of funds) ultimately hold the rights to at least 90% of the entity’s income; and</w:t>
      </w:r>
    </w:p>
    <w:p w:rsidR="006D0200" w:rsidRPr="0078191F" w:rsidRDefault="006D0200" w:rsidP="0078191F">
      <w:pPr>
        <w:pStyle w:val="paragraph"/>
      </w:pPr>
      <w:r w:rsidRPr="0078191F">
        <w:tab/>
        <w:t>(d)</w:t>
      </w:r>
      <w:r w:rsidRPr="0078191F">
        <w:tab/>
        <w:t>each other entity who:</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 xml:space="preserve">if the entity is a </w:t>
      </w:r>
      <w:r w:rsidR="0078191F" w:rsidRPr="0078191F">
        <w:rPr>
          <w:position w:val="6"/>
          <w:sz w:val="16"/>
        </w:rPr>
        <w:t>*</w:t>
      </w:r>
      <w:r w:rsidRPr="0078191F">
        <w:t xml:space="preserve">limited partnership—is a </w:t>
      </w:r>
      <w:r w:rsidR="0078191F" w:rsidRPr="0078191F">
        <w:rPr>
          <w:position w:val="6"/>
          <w:sz w:val="16"/>
        </w:rPr>
        <w:t>*</w:t>
      </w:r>
      <w:r w:rsidRPr="0078191F">
        <w:t>general partner of the partnership; or</w:t>
      </w:r>
    </w:p>
    <w:p w:rsidR="006D0200" w:rsidRPr="0078191F" w:rsidRDefault="006D0200" w:rsidP="0078191F">
      <w:pPr>
        <w:pStyle w:val="paragraphsub"/>
      </w:pPr>
      <w:r w:rsidRPr="0078191F">
        <w:tab/>
        <w:t>(ii)</w:t>
      </w:r>
      <w:r w:rsidRPr="0078191F">
        <w:tab/>
        <w:t>otherwise—exercises day to day control of the entity;</w:t>
      </w:r>
    </w:p>
    <w:p w:rsidR="006D0200" w:rsidRPr="0078191F" w:rsidRDefault="006D0200" w:rsidP="0078191F">
      <w:pPr>
        <w:pStyle w:val="paragraph"/>
      </w:pPr>
      <w:r w:rsidRPr="0078191F">
        <w:tab/>
      </w:r>
      <w:r w:rsidRPr="0078191F">
        <w:tab/>
        <w:t xml:space="preserve">is a </w:t>
      </w:r>
      <w:r w:rsidR="0078191F" w:rsidRPr="0078191F">
        <w:rPr>
          <w:position w:val="6"/>
          <w:sz w:val="16"/>
        </w:rPr>
        <w:t>*</w:t>
      </w:r>
      <w:r w:rsidRPr="0078191F">
        <w:t>foreign resident.</w:t>
      </w:r>
    </w:p>
    <w:p w:rsidR="006D0200" w:rsidRPr="0078191F" w:rsidRDefault="006D0200" w:rsidP="0078191F">
      <w:pPr>
        <w:pStyle w:val="ItemHead"/>
      </w:pPr>
      <w:r w:rsidRPr="0078191F">
        <w:t>48  Before paragraph</w:t>
      </w:r>
      <w:r w:rsidR="0078191F" w:rsidRPr="0078191F">
        <w:t> </w:t>
      </w:r>
      <w:r w:rsidRPr="0078191F">
        <w:t>842</w:t>
      </w:r>
      <w:r w:rsidR="00112EE8">
        <w:noBreakHyphen/>
      </w:r>
      <w:r w:rsidRPr="0078191F">
        <w:t>230(1)(a)</w:t>
      </w:r>
    </w:p>
    <w:p w:rsidR="006D0200" w:rsidRPr="0078191F" w:rsidRDefault="006D0200" w:rsidP="0078191F">
      <w:pPr>
        <w:pStyle w:val="Item"/>
      </w:pPr>
      <w:r w:rsidRPr="0078191F">
        <w:t>Insert:</w:t>
      </w:r>
    </w:p>
    <w:p w:rsidR="006D0200" w:rsidRPr="0078191F" w:rsidRDefault="006D0200" w:rsidP="0078191F">
      <w:pPr>
        <w:pStyle w:val="paragraph"/>
      </w:pPr>
      <w:r w:rsidRPr="0078191F">
        <w:tab/>
        <w:t>(aa)</w:t>
      </w:r>
      <w:r w:rsidRPr="0078191F">
        <w:tab/>
        <w:t xml:space="preserve">a </w:t>
      </w:r>
      <w:r w:rsidR="0078191F" w:rsidRPr="0078191F">
        <w:rPr>
          <w:position w:val="6"/>
          <w:sz w:val="16"/>
        </w:rPr>
        <w:t>*</w:t>
      </w:r>
      <w:r w:rsidRPr="0078191F">
        <w:t>widely held entity;</w:t>
      </w:r>
    </w:p>
    <w:p w:rsidR="006D0200" w:rsidRPr="0078191F" w:rsidRDefault="006D0200" w:rsidP="0078191F">
      <w:pPr>
        <w:pStyle w:val="ItemHead"/>
      </w:pPr>
      <w:r w:rsidRPr="0078191F">
        <w:t>49  Subsection</w:t>
      </w:r>
      <w:r w:rsidR="0078191F" w:rsidRPr="0078191F">
        <w:t> </w:t>
      </w:r>
      <w:r w:rsidRPr="0078191F">
        <w:t>842</w:t>
      </w:r>
      <w:r w:rsidR="00112EE8">
        <w:noBreakHyphen/>
      </w:r>
      <w:r w:rsidRPr="0078191F">
        <w:t>230(2)</w:t>
      </w:r>
    </w:p>
    <w:p w:rsidR="006D0200" w:rsidRPr="0078191F" w:rsidRDefault="006D0200" w:rsidP="0078191F">
      <w:pPr>
        <w:pStyle w:val="Item"/>
      </w:pPr>
      <w:r w:rsidRPr="0078191F">
        <w:t xml:space="preserve">Omit “Without limiting </w:t>
      </w:r>
      <w:r w:rsidR="0078191F" w:rsidRPr="0078191F">
        <w:t>subsection (</w:t>
      </w:r>
      <w:r w:rsidRPr="0078191F">
        <w:t xml:space="preserve">1) of this section, an entity is an </w:t>
      </w:r>
      <w:proofErr w:type="spellStart"/>
      <w:r w:rsidRPr="0078191F">
        <w:rPr>
          <w:b/>
          <w:i/>
        </w:rPr>
        <w:t>IMR</w:t>
      </w:r>
      <w:proofErr w:type="spellEnd"/>
      <w:r w:rsidRPr="0078191F">
        <w:rPr>
          <w:b/>
          <w:i/>
        </w:rPr>
        <w:t xml:space="preserve"> widely held entity</w:t>
      </w:r>
      <w:r w:rsidRPr="0078191F">
        <w:t xml:space="preserve">”, substitute “An entity is a </w:t>
      </w:r>
      <w:r w:rsidRPr="0078191F">
        <w:rPr>
          <w:b/>
          <w:i/>
        </w:rPr>
        <w:t>widely held entity</w:t>
      </w:r>
      <w:r w:rsidRPr="0078191F">
        <w:t>”.</w:t>
      </w:r>
    </w:p>
    <w:p w:rsidR="006D0200" w:rsidRPr="0078191F" w:rsidRDefault="006D0200" w:rsidP="0078191F">
      <w:pPr>
        <w:pStyle w:val="ItemHead"/>
      </w:pPr>
      <w:r w:rsidRPr="0078191F">
        <w:t>50  Paragraph 842</w:t>
      </w:r>
      <w:r w:rsidR="00112EE8">
        <w:noBreakHyphen/>
      </w:r>
      <w:r w:rsidRPr="0078191F">
        <w:t>235(6)(a)</w:t>
      </w:r>
    </w:p>
    <w:p w:rsidR="006D0200" w:rsidRPr="0078191F" w:rsidRDefault="006D0200" w:rsidP="0078191F">
      <w:pPr>
        <w:pStyle w:val="Item"/>
      </w:pPr>
      <w:r w:rsidRPr="0078191F">
        <w:t>Repeal the paragraph, substitute:</w:t>
      </w:r>
    </w:p>
    <w:p w:rsidR="006D0200" w:rsidRPr="0078191F" w:rsidRDefault="006D0200" w:rsidP="0078191F">
      <w:pPr>
        <w:pStyle w:val="paragraph"/>
      </w:pPr>
      <w:r w:rsidRPr="0078191F">
        <w:tab/>
        <w:t>(a)</w:t>
      </w:r>
      <w:r w:rsidRPr="0078191F">
        <w:tab/>
        <w:t>paragraph</w:t>
      </w:r>
      <w:r w:rsidR="0078191F" w:rsidRPr="0078191F">
        <w:t> </w:t>
      </w:r>
      <w:r w:rsidRPr="0078191F">
        <w:t>842</w:t>
      </w:r>
      <w:r w:rsidR="00112EE8">
        <w:noBreakHyphen/>
      </w:r>
      <w:r w:rsidRPr="0078191F">
        <w:t>230(1)(a), (b) or (c); or</w:t>
      </w:r>
    </w:p>
    <w:p w:rsidR="006D0200" w:rsidRPr="0078191F" w:rsidRDefault="006D0200" w:rsidP="0078191F">
      <w:pPr>
        <w:pStyle w:val="ItemHead"/>
      </w:pPr>
      <w:r w:rsidRPr="0078191F">
        <w:lastRenderedPageBreak/>
        <w:t>51  Subsection</w:t>
      </w:r>
      <w:r w:rsidR="0078191F" w:rsidRPr="0078191F">
        <w:t> </w:t>
      </w:r>
      <w:r w:rsidRPr="0078191F">
        <w:t>995</w:t>
      </w:r>
      <w:r w:rsidR="00112EE8">
        <w:noBreakHyphen/>
      </w:r>
      <w:r w:rsidRPr="0078191F">
        <w:t>1(1)</w:t>
      </w:r>
    </w:p>
    <w:p w:rsidR="006D0200" w:rsidRPr="0078191F" w:rsidRDefault="006D0200" w:rsidP="0078191F">
      <w:pPr>
        <w:pStyle w:val="Item"/>
      </w:pPr>
      <w:r w:rsidRPr="0078191F">
        <w:t>Insert:</w:t>
      </w:r>
    </w:p>
    <w:p w:rsidR="006D0200" w:rsidRPr="0078191F" w:rsidRDefault="006D0200" w:rsidP="0078191F">
      <w:pPr>
        <w:pStyle w:val="Definition"/>
      </w:pPr>
      <w:r w:rsidRPr="0078191F">
        <w:rPr>
          <w:b/>
          <w:i/>
        </w:rPr>
        <w:t>widely held entity</w:t>
      </w:r>
      <w:r w:rsidRPr="0078191F">
        <w:t xml:space="preserve"> has the meaning given by subsection</w:t>
      </w:r>
      <w:r w:rsidR="0078191F" w:rsidRPr="0078191F">
        <w:t> </w:t>
      </w:r>
      <w:r w:rsidRPr="0078191F">
        <w:t>842</w:t>
      </w:r>
      <w:r w:rsidR="00112EE8">
        <w:noBreakHyphen/>
      </w:r>
      <w:r w:rsidRPr="0078191F">
        <w:t>230(2).</w:t>
      </w:r>
    </w:p>
    <w:p w:rsidR="006D0200" w:rsidRPr="0078191F" w:rsidRDefault="006D0200" w:rsidP="0078191F">
      <w:pPr>
        <w:pStyle w:val="Definition"/>
      </w:pPr>
      <w:r w:rsidRPr="0078191F">
        <w:rPr>
          <w:b/>
          <w:i/>
        </w:rPr>
        <w:t>widely held foreign venture capital fund of funds</w:t>
      </w:r>
      <w:r w:rsidRPr="0078191F">
        <w:t xml:space="preserve"> has the meaning given by subsection</w:t>
      </w:r>
      <w:r w:rsidR="0078191F" w:rsidRPr="0078191F">
        <w:t> </w:t>
      </w:r>
      <w:r w:rsidRPr="0078191F">
        <w:t>118</w:t>
      </w:r>
      <w:r w:rsidR="00112EE8">
        <w:noBreakHyphen/>
      </w:r>
      <w:r w:rsidRPr="0078191F">
        <w:t>420(6).</w:t>
      </w:r>
    </w:p>
    <w:p w:rsidR="006D0200" w:rsidRPr="0078191F" w:rsidRDefault="006D0200" w:rsidP="0078191F">
      <w:pPr>
        <w:pStyle w:val="ActHead9"/>
        <w:rPr>
          <w:i w:val="0"/>
        </w:rPr>
      </w:pPr>
      <w:bookmarkStart w:id="63" w:name="_Toc450553528"/>
      <w:r w:rsidRPr="0078191F">
        <w:t>Venture Capital Act 2002</w:t>
      </w:r>
      <w:bookmarkEnd w:id="63"/>
    </w:p>
    <w:p w:rsidR="006D0200" w:rsidRPr="0078191F" w:rsidRDefault="006D0200" w:rsidP="0078191F">
      <w:pPr>
        <w:pStyle w:val="ItemHead"/>
      </w:pPr>
      <w:r w:rsidRPr="0078191F">
        <w:t>52  At the end of subsection</w:t>
      </w:r>
      <w:r w:rsidR="0078191F" w:rsidRPr="0078191F">
        <w:t> </w:t>
      </w:r>
      <w:r w:rsidRPr="0078191F">
        <w:t>9</w:t>
      </w:r>
      <w:r w:rsidR="00112EE8">
        <w:noBreakHyphen/>
      </w:r>
      <w:r w:rsidRPr="0078191F">
        <w:t>3(5)</w:t>
      </w:r>
    </w:p>
    <w:p w:rsidR="006D0200" w:rsidRPr="0078191F" w:rsidRDefault="006D0200" w:rsidP="0078191F">
      <w:pPr>
        <w:pStyle w:val="Item"/>
      </w:pPr>
      <w:r w:rsidRPr="0078191F">
        <w:t>Add:</w:t>
      </w:r>
    </w:p>
    <w:p w:rsidR="006D0200" w:rsidRPr="0078191F" w:rsidRDefault="006D0200" w:rsidP="0078191F">
      <w:pPr>
        <w:pStyle w:val="paragraph"/>
      </w:pPr>
      <w:r w:rsidRPr="0078191F">
        <w:tab/>
        <w:t>; or (e)</w:t>
      </w:r>
      <w:r w:rsidRPr="0078191F">
        <w:tab/>
        <w:t xml:space="preserve">a </w:t>
      </w:r>
      <w:r w:rsidR="0078191F" w:rsidRPr="0078191F">
        <w:rPr>
          <w:position w:val="6"/>
          <w:sz w:val="16"/>
        </w:rPr>
        <w:t>*</w:t>
      </w:r>
      <w:r w:rsidRPr="0078191F">
        <w:t>widely held foreign venture capital fund of funds.</w:t>
      </w:r>
    </w:p>
    <w:p w:rsidR="006D0200" w:rsidRPr="0078191F" w:rsidRDefault="006D0200" w:rsidP="0078191F">
      <w:pPr>
        <w:pStyle w:val="ItemHead"/>
      </w:pPr>
      <w:r w:rsidRPr="0078191F">
        <w:t>53  Application of amendments</w:t>
      </w:r>
    </w:p>
    <w:p w:rsidR="006D0200" w:rsidRPr="0078191F" w:rsidRDefault="006D0200" w:rsidP="0078191F">
      <w:pPr>
        <w:pStyle w:val="Item"/>
      </w:pPr>
      <w:r w:rsidRPr="0078191F">
        <w:t xml:space="preserve">The amendments of the </w:t>
      </w:r>
      <w:r w:rsidRPr="0078191F">
        <w:rPr>
          <w:i/>
        </w:rPr>
        <w:t>Income Tax Assessment Act 1997</w:t>
      </w:r>
      <w:r w:rsidRPr="0078191F">
        <w:t xml:space="preserve"> made by this Part apply in relation to the 2016</w:t>
      </w:r>
      <w:r w:rsidR="00112EE8">
        <w:noBreakHyphen/>
      </w:r>
      <w:r w:rsidRPr="0078191F">
        <w:t>17 income year and later income years.</w:t>
      </w:r>
    </w:p>
    <w:p w:rsidR="006D0200" w:rsidRPr="0078191F" w:rsidRDefault="006D0200" w:rsidP="0078191F">
      <w:pPr>
        <w:pStyle w:val="ActHead7"/>
        <w:pageBreakBefore/>
      </w:pPr>
      <w:bookmarkStart w:id="64" w:name="_Toc450553529"/>
      <w:r w:rsidRPr="0078191F">
        <w:rPr>
          <w:rStyle w:val="CharAmPartNo"/>
        </w:rPr>
        <w:lastRenderedPageBreak/>
        <w:t>Part</w:t>
      </w:r>
      <w:r w:rsidR="0078191F" w:rsidRPr="0078191F">
        <w:rPr>
          <w:rStyle w:val="CharAmPartNo"/>
        </w:rPr>
        <w:t> </w:t>
      </w:r>
      <w:r w:rsidRPr="0078191F">
        <w:rPr>
          <w:rStyle w:val="CharAmPartNo"/>
        </w:rPr>
        <w:t>7</w:t>
      </w:r>
      <w:r w:rsidRPr="0078191F">
        <w:t>—</w:t>
      </w:r>
      <w:r w:rsidRPr="0078191F">
        <w:rPr>
          <w:rStyle w:val="CharAmPartText"/>
        </w:rPr>
        <w:t>Rulings that activities are not ineligible activities</w:t>
      </w:r>
      <w:bookmarkEnd w:id="64"/>
    </w:p>
    <w:p w:rsidR="006D0200" w:rsidRPr="0078191F" w:rsidRDefault="006D0200" w:rsidP="0078191F">
      <w:pPr>
        <w:pStyle w:val="ActHead9"/>
        <w:rPr>
          <w:i w:val="0"/>
        </w:rPr>
      </w:pPr>
      <w:bookmarkStart w:id="65" w:name="_Toc450553530"/>
      <w:r w:rsidRPr="0078191F">
        <w:t>Income Tax Assessment Act 1997</w:t>
      </w:r>
      <w:bookmarkEnd w:id="65"/>
    </w:p>
    <w:p w:rsidR="006D0200" w:rsidRPr="0078191F" w:rsidRDefault="006D0200" w:rsidP="0078191F">
      <w:pPr>
        <w:pStyle w:val="ItemHead"/>
      </w:pPr>
      <w:r w:rsidRPr="0078191F">
        <w:t>54  At the end of subsections</w:t>
      </w:r>
      <w:r w:rsidR="0078191F" w:rsidRPr="0078191F">
        <w:t> </w:t>
      </w:r>
      <w:r w:rsidRPr="0078191F">
        <w:t>118</w:t>
      </w:r>
      <w:r w:rsidR="00112EE8">
        <w:noBreakHyphen/>
      </w:r>
      <w:r w:rsidRPr="0078191F">
        <w:t>425(13) and 118</w:t>
      </w:r>
      <w:r w:rsidR="00112EE8">
        <w:noBreakHyphen/>
      </w:r>
      <w:r w:rsidRPr="0078191F">
        <w:t>427(14)</w:t>
      </w:r>
    </w:p>
    <w:p w:rsidR="006D0200" w:rsidRPr="0078191F" w:rsidRDefault="006D0200" w:rsidP="0078191F">
      <w:pPr>
        <w:pStyle w:val="Item"/>
      </w:pPr>
      <w:r w:rsidRPr="0078191F">
        <w:t>Add:</w:t>
      </w:r>
    </w:p>
    <w:p w:rsidR="006D0200" w:rsidRPr="0078191F" w:rsidRDefault="006D0200" w:rsidP="0078191F">
      <w:pPr>
        <w:pStyle w:val="notetext"/>
      </w:pPr>
      <w:r w:rsidRPr="0078191F">
        <w:t>Note:</w:t>
      </w:r>
      <w:r w:rsidRPr="0078191F">
        <w:tab/>
        <w:t>Under Division</w:t>
      </w:r>
      <w:r w:rsidR="0078191F" w:rsidRPr="0078191F">
        <w:t> </w:t>
      </w:r>
      <w:r w:rsidRPr="0078191F">
        <w:t>362 in Schedule</w:t>
      </w:r>
      <w:r w:rsidR="0078191F" w:rsidRPr="0078191F">
        <w:t> </w:t>
      </w:r>
      <w:r w:rsidRPr="0078191F">
        <w:t xml:space="preserve">1 to the </w:t>
      </w:r>
      <w:r w:rsidRPr="0078191F">
        <w:rPr>
          <w:i/>
        </w:rPr>
        <w:t>Taxation Administration Act 1953</w:t>
      </w:r>
      <w:r w:rsidRPr="0078191F">
        <w:t xml:space="preserve">, Innovation </w:t>
      </w:r>
      <w:smartTag w:uri="urn:schemas-microsoft-com:office:smarttags" w:element="country-region">
        <w:smartTag w:uri="urn:schemas-microsoft-com:office:smarttags" w:element="place">
          <w:r w:rsidRPr="0078191F">
            <w:t>Australia</w:t>
          </w:r>
        </w:smartTag>
      </w:smartTag>
      <w:r w:rsidRPr="0078191F">
        <w:t xml:space="preserve"> can make rulings that activities, or classes of activities, are not ineligible activities.</w:t>
      </w:r>
    </w:p>
    <w:p w:rsidR="006D0200" w:rsidRPr="0078191F" w:rsidRDefault="006D0200" w:rsidP="0078191F">
      <w:pPr>
        <w:pStyle w:val="ItemHead"/>
      </w:pPr>
      <w:r w:rsidRPr="0078191F">
        <w:t>55  Subsection</w:t>
      </w:r>
      <w:r w:rsidR="0078191F" w:rsidRPr="0078191F">
        <w:t> </w:t>
      </w:r>
      <w:r w:rsidRPr="0078191F">
        <w:t>995</w:t>
      </w:r>
      <w:r w:rsidR="00112EE8">
        <w:noBreakHyphen/>
      </w:r>
      <w:r w:rsidRPr="0078191F">
        <w:t xml:space="preserve">1(1) (definition of </w:t>
      </w:r>
      <w:r w:rsidRPr="0078191F">
        <w:rPr>
          <w:i/>
        </w:rPr>
        <w:t>private ruling</w:t>
      </w:r>
      <w:r w:rsidRPr="0078191F">
        <w:t>)</w:t>
      </w:r>
    </w:p>
    <w:p w:rsidR="006D0200" w:rsidRPr="0078191F" w:rsidRDefault="006D0200" w:rsidP="0078191F">
      <w:pPr>
        <w:pStyle w:val="Item"/>
      </w:pPr>
      <w:r w:rsidRPr="0078191F">
        <w:t>Omit “section</w:t>
      </w:r>
      <w:r w:rsidR="0078191F" w:rsidRPr="0078191F">
        <w:t> </w:t>
      </w:r>
      <w:r w:rsidRPr="0078191F">
        <w:t>359</w:t>
      </w:r>
      <w:r w:rsidR="00112EE8">
        <w:noBreakHyphen/>
      </w:r>
      <w:r w:rsidRPr="0078191F">
        <w:t>5”, substitute “sections</w:t>
      </w:r>
      <w:r w:rsidR="0078191F" w:rsidRPr="0078191F">
        <w:t> </w:t>
      </w:r>
      <w:r w:rsidRPr="0078191F">
        <w:t>359</w:t>
      </w:r>
      <w:r w:rsidR="00112EE8">
        <w:noBreakHyphen/>
      </w:r>
      <w:r w:rsidRPr="0078191F">
        <w:t>5 and 362</w:t>
      </w:r>
      <w:r w:rsidR="00112EE8">
        <w:noBreakHyphen/>
      </w:r>
      <w:r w:rsidRPr="0078191F">
        <w:t>25”.</w:t>
      </w:r>
    </w:p>
    <w:p w:rsidR="006D0200" w:rsidRPr="0078191F" w:rsidRDefault="006D0200" w:rsidP="0078191F">
      <w:pPr>
        <w:pStyle w:val="ItemHead"/>
      </w:pPr>
      <w:r w:rsidRPr="0078191F">
        <w:t>56  Subsection</w:t>
      </w:r>
      <w:r w:rsidR="0078191F" w:rsidRPr="0078191F">
        <w:t> </w:t>
      </w:r>
      <w:r w:rsidRPr="0078191F">
        <w:t>995</w:t>
      </w:r>
      <w:r w:rsidR="00112EE8">
        <w:noBreakHyphen/>
      </w:r>
      <w:r w:rsidRPr="0078191F">
        <w:t xml:space="preserve">1(1) (definition of </w:t>
      </w:r>
      <w:r w:rsidRPr="0078191F">
        <w:rPr>
          <w:i/>
        </w:rPr>
        <w:t>public ruling</w:t>
      </w:r>
      <w:r w:rsidRPr="0078191F">
        <w:t>)</w:t>
      </w:r>
    </w:p>
    <w:p w:rsidR="006D0200" w:rsidRPr="0078191F" w:rsidRDefault="006D0200" w:rsidP="0078191F">
      <w:pPr>
        <w:pStyle w:val="Item"/>
      </w:pPr>
      <w:r w:rsidRPr="0078191F">
        <w:t>Omit “section</w:t>
      </w:r>
      <w:r w:rsidR="0078191F" w:rsidRPr="0078191F">
        <w:t> </w:t>
      </w:r>
      <w:r w:rsidRPr="0078191F">
        <w:t>358</w:t>
      </w:r>
      <w:r w:rsidR="00112EE8">
        <w:noBreakHyphen/>
      </w:r>
      <w:r w:rsidRPr="0078191F">
        <w:t>5”, substitute “sections</w:t>
      </w:r>
      <w:r w:rsidR="0078191F" w:rsidRPr="0078191F">
        <w:t> </w:t>
      </w:r>
      <w:r w:rsidRPr="0078191F">
        <w:t>358</w:t>
      </w:r>
      <w:r w:rsidR="00112EE8">
        <w:noBreakHyphen/>
      </w:r>
      <w:r w:rsidRPr="0078191F">
        <w:t>5 and 362</w:t>
      </w:r>
      <w:r w:rsidR="00112EE8">
        <w:noBreakHyphen/>
      </w:r>
      <w:r w:rsidRPr="0078191F">
        <w:t>5”.</w:t>
      </w:r>
    </w:p>
    <w:p w:rsidR="006D0200" w:rsidRPr="0078191F" w:rsidRDefault="006D0200" w:rsidP="0078191F">
      <w:pPr>
        <w:pStyle w:val="ActHead9"/>
        <w:rPr>
          <w:i w:val="0"/>
        </w:rPr>
      </w:pPr>
      <w:bookmarkStart w:id="66" w:name="_Toc450553531"/>
      <w:r w:rsidRPr="0078191F">
        <w:t>Taxation Administration Act 1953</w:t>
      </w:r>
      <w:bookmarkEnd w:id="66"/>
    </w:p>
    <w:p w:rsidR="006D0200" w:rsidRPr="0078191F" w:rsidRDefault="006D0200" w:rsidP="0078191F">
      <w:pPr>
        <w:pStyle w:val="ItemHead"/>
      </w:pPr>
      <w:r w:rsidRPr="0078191F">
        <w:t>57  Section</w:t>
      </w:r>
      <w:r w:rsidR="0078191F" w:rsidRPr="0078191F">
        <w:t> </w:t>
      </w:r>
      <w:r w:rsidRPr="0078191F">
        <w:t>357</w:t>
      </w:r>
      <w:r w:rsidR="00112EE8">
        <w:noBreakHyphen/>
      </w:r>
      <w:r w:rsidRPr="0078191F">
        <w:t>1 in Schedule</w:t>
      </w:r>
      <w:r w:rsidR="0078191F" w:rsidRPr="0078191F">
        <w:t> </w:t>
      </w:r>
      <w:r w:rsidRPr="0078191F">
        <w:t>1</w:t>
      </w:r>
    </w:p>
    <w:p w:rsidR="006D0200" w:rsidRPr="0078191F" w:rsidRDefault="006D0200" w:rsidP="0078191F">
      <w:pPr>
        <w:pStyle w:val="Item"/>
      </w:pPr>
      <w:r w:rsidRPr="0078191F">
        <w:t>Omit “and 360”, substitute “, 360 and 362”.</w:t>
      </w:r>
    </w:p>
    <w:p w:rsidR="006D0200" w:rsidRPr="0078191F" w:rsidRDefault="006D0200" w:rsidP="0078191F">
      <w:pPr>
        <w:pStyle w:val="ItemHead"/>
      </w:pPr>
      <w:r w:rsidRPr="0078191F">
        <w:t>58  At the end of section</w:t>
      </w:r>
      <w:r w:rsidR="0078191F" w:rsidRPr="0078191F">
        <w:t> </w:t>
      </w:r>
      <w:r w:rsidRPr="0078191F">
        <w:t>357</w:t>
      </w:r>
      <w:r w:rsidR="00112EE8">
        <w:noBreakHyphen/>
      </w:r>
      <w:r w:rsidRPr="0078191F">
        <w:t>1 in Schedule</w:t>
      </w:r>
      <w:r w:rsidR="0078191F" w:rsidRPr="0078191F">
        <w:t> </w:t>
      </w:r>
      <w:r w:rsidRPr="0078191F">
        <w:t>1</w:t>
      </w:r>
    </w:p>
    <w:p w:rsidR="006D0200" w:rsidRPr="0078191F" w:rsidRDefault="006D0200" w:rsidP="0078191F">
      <w:pPr>
        <w:pStyle w:val="Item"/>
      </w:pPr>
      <w:r w:rsidRPr="0078191F">
        <w:t>Add:</w:t>
      </w:r>
    </w:p>
    <w:p w:rsidR="006D0200" w:rsidRPr="0078191F" w:rsidRDefault="006D0200" w:rsidP="0078191F">
      <w:pPr>
        <w:pStyle w:val="BoxNote"/>
      </w:pPr>
      <w:r w:rsidRPr="0078191F">
        <w:t>Note:</w:t>
      </w:r>
      <w:r w:rsidRPr="0078191F">
        <w:tab/>
        <w:t>In limited circumstances, Innovation Australia can make rulings.</w:t>
      </w:r>
    </w:p>
    <w:p w:rsidR="006D0200" w:rsidRPr="0078191F" w:rsidRDefault="006D0200" w:rsidP="0078191F">
      <w:pPr>
        <w:pStyle w:val="ItemHead"/>
      </w:pPr>
      <w:r w:rsidRPr="0078191F">
        <w:t>59  At the end of section</w:t>
      </w:r>
      <w:r w:rsidR="0078191F" w:rsidRPr="0078191F">
        <w:t> </w:t>
      </w:r>
      <w:r w:rsidRPr="0078191F">
        <w:t>357</w:t>
      </w:r>
      <w:r w:rsidR="00112EE8">
        <w:noBreakHyphen/>
      </w:r>
      <w:r w:rsidRPr="0078191F">
        <w:t>5 in Schedule</w:t>
      </w:r>
      <w:r w:rsidR="0078191F" w:rsidRPr="0078191F">
        <w:t> </w:t>
      </w:r>
      <w:r w:rsidRPr="0078191F">
        <w:t>1</w:t>
      </w:r>
    </w:p>
    <w:p w:rsidR="006D0200" w:rsidRPr="0078191F" w:rsidRDefault="006D0200" w:rsidP="0078191F">
      <w:pPr>
        <w:pStyle w:val="Item"/>
      </w:pPr>
      <w:r w:rsidRPr="0078191F">
        <w:t>Add:</w:t>
      </w:r>
    </w:p>
    <w:p w:rsidR="006D0200" w:rsidRPr="0078191F" w:rsidRDefault="006D0200" w:rsidP="0078191F">
      <w:pPr>
        <w:pStyle w:val="subsection"/>
      </w:pPr>
      <w:r w:rsidRPr="0078191F">
        <w:tab/>
        <w:t>(3)</w:t>
      </w:r>
      <w:r w:rsidRPr="0078191F">
        <w:tab/>
        <w:t xml:space="preserve">A further object of this Part is to provide a way for you to find out </w:t>
      </w:r>
      <w:r w:rsidR="0078191F" w:rsidRPr="0078191F">
        <w:rPr>
          <w:position w:val="6"/>
          <w:sz w:val="16"/>
        </w:rPr>
        <w:t>*</w:t>
      </w:r>
      <w:r w:rsidRPr="0078191F">
        <w:t>Innovation Australia’s view about whether activities are not ineligible activities for the purposes of applying capital gains tax provisions to venture capital investments.</w:t>
      </w:r>
    </w:p>
    <w:p w:rsidR="006D0200" w:rsidRPr="0078191F" w:rsidRDefault="006D0200" w:rsidP="0078191F">
      <w:pPr>
        <w:pStyle w:val="notetext"/>
      </w:pPr>
      <w:r w:rsidRPr="0078191F">
        <w:t>Note:</w:t>
      </w:r>
      <w:r w:rsidRPr="0078191F">
        <w:tab/>
        <w:t>For rulings by Innovation Australia: see Division</w:t>
      </w:r>
      <w:r w:rsidR="0078191F" w:rsidRPr="0078191F">
        <w:t> </w:t>
      </w:r>
      <w:r w:rsidRPr="0078191F">
        <w:t>362.</w:t>
      </w:r>
    </w:p>
    <w:p w:rsidR="006D0200" w:rsidRPr="0078191F" w:rsidRDefault="006D0200" w:rsidP="0078191F">
      <w:pPr>
        <w:pStyle w:val="ItemHead"/>
      </w:pPr>
      <w:r w:rsidRPr="0078191F">
        <w:lastRenderedPageBreak/>
        <w:t>60  At the end of section</w:t>
      </w:r>
      <w:r w:rsidR="0078191F" w:rsidRPr="0078191F">
        <w:t> </w:t>
      </w:r>
      <w:r w:rsidRPr="0078191F">
        <w:t>357</w:t>
      </w:r>
      <w:r w:rsidR="00112EE8">
        <w:noBreakHyphen/>
      </w:r>
      <w:r w:rsidRPr="0078191F">
        <w:t>50 in Schedule</w:t>
      </w:r>
      <w:r w:rsidR="0078191F" w:rsidRPr="0078191F">
        <w:t> </w:t>
      </w:r>
      <w:r w:rsidRPr="0078191F">
        <w:t>1</w:t>
      </w:r>
    </w:p>
    <w:p w:rsidR="006D0200" w:rsidRPr="0078191F" w:rsidRDefault="006D0200" w:rsidP="0078191F">
      <w:pPr>
        <w:pStyle w:val="Item"/>
      </w:pPr>
      <w:r w:rsidRPr="0078191F">
        <w:t>Add:</w:t>
      </w:r>
    </w:p>
    <w:p w:rsidR="006D0200" w:rsidRPr="0078191F" w:rsidRDefault="006D0200" w:rsidP="0078191F">
      <w:pPr>
        <w:pStyle w:val="notetext"/>
      </w:pPr>
      <w:r w:rsidRPr="0078191F">
        <w:t>Note:</w:t>
      </w:r>
      <w:r w:rsidRPr="0078191F">
        <w:tab/>
        <w:t>Section</w:t>
      </w:r>
      <w:r w:rsidR="0078191F" w:rsidRPr="0078191F">
        <w:t> </w:t>
      </w:r>
      <w:r w:rsidRPr="0078191F">
        <w:t>362</w:t>
      </w:r>
      <w:r w:rsidR="00112EE8">
        <w:noBreakHyphen/>
      </w:r>
      <w:r w:rsidRPr="0078191F">
        <w:t>70 modifies how this Subdivision applies to rulings by Innovation Australia.</w:t>
      </w:r>
    </w:p>
    <w:p w:rsidR="006D0200" w:rsidRPr="0078191F" w:rsidRDefault="006D0200" w:rsidP="0078191F">
      <w:pPr>
        <w:pStyle w:val="ItemHead"/>
      </w:pPr>
      <w:r w:rsidRPr="0078191F">
        <w:t>61  At the end of Part</w:t>
      </w:r>
      <w:r w:rsidR="0078191F" w:rsidRPr="0078191F">
        <w:t> </w:t>
      </w:r>
      <w:r w:rsidRPr="0078191F">
        <w:t>5</w:t>
      </w:r>
      <w:r w:rsidR="00112EE8">
        <w:noBreakHyphen/>
      </w:r>
      <w:r w:rsidRPr="0078191F">
        <w:t>5 in Schedule</w:t>
      </w:r>
      <w:r w:rsidR="0078191F" w:rsidRPr="0078191F">
        <w:t> </w:t>
      </w:r>
      <w:r w:rsidRPr="0078191F">
        <w:t>1</w:t>
      </w:r>
    </w:p>
    <w:p w:rsidR="006D0200" w:rsidRPr="0078191F" w:rsidRDefault="006D0200" w:rsidP="0078191F">
      <w:pPr>
        <w:pStyle w:val="Item"/>
      </w:pPr>
      <w:r w:rsidRPr="0078191F">
        <w:t>Add:</w:t>
      </w:r>
    </w:p>
    <w:p w:rsidR="006D0200" w:rsidRPr="0078191F" w:rsidRDefault="006D0200" w:rsidP="0078191F">
      <w:pPr>
        <w:pStyle w:val="ActHead3"/>
      </w:pPr>
      <w:bookmarkStart w:id="67" w:name="_Toc450553532"/>
      <w:r w:rsidRPr="0078191F">
        <w:rPr>
          <w:rStyle w:val="CharDivNo"/>
        </w:rPr>
        <w:t>Division</w:t>
      </w:r>
      <w:r w:rsidR="0078191F" w:rsidRPr="0078191F">
        <w:rPr>
          <w:rStyle w:val="CharDivNo"/>
        </w:rPr>
        <w:t> </w:t>
      </w:r>
      <w:r w:rsidRPr="0078191F">
        <w:rPr>
          <w:rStyle w:val="CharDivNo"/>
        </w:rPr>
        <w:t>362</w:t>
      </w:r>
      <w:r w:rsidRPr="0078191F">
        <w:t>—</w:t>
      </w:r>
      <w:r w:rsidRPr="0078191F">
        <w:rPr>
          <w:rStyle w:val="CharDivText"/>
        </w:rPr>
        <w:t>Rulings by Innovation Australia that activities are not ineligible activities</w:t>
      </w:r>
      <w:bookmarkEnd w:id="67"/>
    </w:p>
    <w:p w:rsidR="006D0200" w:rsidRPr="0078191F" w:rsidRDefault="006D0200" w:rsidP="0078191F">
      <w:pPr>
        <w:pStyle w:val="ActHead4"/>
      </w:pPr>
      <w:bookmarkStart w:id="68" w:name="_Toc450553533"/>
      <w:r w:rsidRPr="0078191F">
        <w:t>Guide to Division</w:t>
      </w:r>
      <w:r w:rsidR="0078191F" w:rsidRPr="0078191F">
        <w:t> </w:t>
      </w:r>
      <w:r w:rsidRPr="0078191F">
        <w:t>362</w:t>
      </w:r>
      <w:bookmarkEnd w:id="68"/>
    </w:p>
    <w:p w:rsidR="006D0200" w:rsidRPr="0078191F" w:rsidRDefault="006D0200" w:rsidP="0078191F">
      <w:pPr>
        <w:pStyle w:val="ActHead5"/>
      </w:pPr>
      <w:bookmarkStart w:id="69" w:name="_Toc450553534"/>
      <w:r w:rsidRPr="0078191F">
        <w:rPr>
          <w:rStyle w:val="CharSectno"/>
        </w:rPr>
        <w:t>362</w:t>
      </w:r>
      <w:r w:rsidR="00112EE8">
        <w:rPr>
          <w:rStyle w:val="CharSectno"/>
        </w:rPr>
        <w:noBreakHyphen/>
      </w:r>
      <w:r w:rsidRPr="0078191F">
        <w:rPr>
          <w:rStyle w:val="CharSectno"/>
        </w:rPr>
        <w:t>1</w:t>
      </w:r>
      <w:r w:rsidRPr="0078191F">
        <w:t xml:space="preserve">  What this Division is about</w:t>
      </w:r>
      <w:bookmarkEnd w:id="69"/>
    </w:p>
    <w:p w:rsidR="006D0200" w:rsidRPr="0078191F" w:rsidRDefault="006D0200" w:rsidP="0078191F">
      <w:pPr>
        <w:pStyle w:val="BoxText"/>
      </w:pPr>
      <w:r w:rsidRPr="0078191F">
        <w:t xml:space="preserve">Innovation </w:t>
      </w:r>
      <w:smartTag w:uri="urn:schemas-microsoft-com:office:smarttags" w:element="country-region">
        <w:smartTag w:uri="urn:schemas-microsoft-com:office:smarttags" w:element="place">
          <w:r w:rsidRPr="0078191F">
            <w:t>Australia</w:t>
          </w:r>
        </w:smartTag>
      </w:smartTag>
      <w:r w:rsidRPr="0078191F">
        <w:t xml:space="preserve"> may make public rulings and private rulings expressing its view on whether activities are not ineligible activities for the purposes of applying capital gains tax provisions to venture capital investments.</w:t>
      </w:r>
    </w:p>
    <w:p w:rsidR="006D0200" w:rsidRPr="0078191F" w:rsidRDefault="006D0200" w:rsidP="0078191F">
      <w:pPr>
        <w:pStyle w:val="notetext"/>
      </w:pPr>
      <w:r w:rsidRPr="0078191F">
        <w:t>Note:</w:t>
      </w:r>
      <w:r w:rsidRPr="0078191F">
        <w:tab/>
        <w:t>An entity’s involvement in ineligible activities can affect whether an investment is an eligible venture capital investment for the purpose of accessing a capital gains tax exemption under Subdivision</w:t>
      </w:r>
      <w:r w:rsidR="0078191F" w:rsidRPr="0078191F">
        <w:t> </w:t>
      </w:r>
      <w:r w:rsidRPr="0078191F">
        <w:t>118</w:t>
      </w:r>
      <w:r w:rsidR="00112EE8">
        <w:noBreakHyphen/>
      </w:r>
      <w:r w:rsidRPr="0078191F">
        <w:t xml:space="preserve">F of the </w:t>
      </w:r>
      <w:r w:rsidRPr="0078191F">
        <w:rPr>
          <w:i/>
        </w:rPr>
        <w:t>Income Tax Assessment Act 1997</w:t>
      </w:r>
      <w:r w:rsidRPr="0078191F">
        <w:t>.</w:t>
      </w:r>
    </w:p>
    <w:p w:rsidR="006D0200" w:rsidRPr="0078191F" w:rsidRDefault="006D0200" w:rsidP="0078191F">
      <w:pPr>
        <w:pStyle w:val="TofSectsHeading"/>
      </w:pPr>
      <w:r w:rsidRPr="0078191F">
        <w:t>Table of sections</w:t>
      </w:r>
    </w:p>
    <w:p w:rsidR="006D0200" w:rsidRPr="0078191F" w:rsidRDefault="006D0200" w:rsidP="0078191F">
      <w:pPr>
        <w:pStyle w:val="TofSectsGroupHeading"/>
      </w:pPr>
      <w:r w:rsidRPr="0078191F">
        <w:t>Public rulings by Innovation Australia</w:t>
      </w:r>
    </w:p>
    <w:p w:rsidR="006D0200" w:rsidRPr="0078191F" w:rsidRDefault="006D0200" w:rsidP="0078191F">
      <w:pPr>
        <w:pStyle w:val="TofSectsSection"/>
      </w:pPr>
      <w:r w:rsidRPr="0078191F">
        <w:t>362</w:t>
      </w:r>
      <w:r w:rsidR="00112EE8">
        <w:noBreakHyphen/>
      </w:r>
      <w:r w:rsidRPr="0078191F">
        <w:t>5</w:t>
      </w:r>
      <w:r w:rsidRPr="0078191F">
        <w:tab/>
        <w:t xml:space="preserve">Innovation </w:t>
      </w:r>
      <w:smartTag w:uri="urn:schemas-microsoft-com:office:smarttags" w:element="country-region">
        <w:smartTag w:uri="urn:schemas-microsoft-com:office:smarttags" w:element="place">
          <w:r w:rsidRPr="0078191F">
            <w:t>Australia</w:t>
          </w:r>
        </w:smartTag>
      </w:smartTag>
      <w:r w:rsidRPr="0078191F">
        <w:t xml:space="preserve"> may make public rulings on a specified class of activities</w:t>
      </w:r>
    </w:p>
    <w:p w:rsidR="006D0200" w:rsidRPr="0078191F" w:rsidRDefault="006D0200" w:rsidP="0078191F">
      <w:pPr>
        <w:pStyle w:val="TofSectsSection"/>
      </w:pPr>
      <w:r w:rsidRPr="0078191F">
        <w:t>362</w:t>
      </w:r>
      <w:r w:rsidR="00112EE8">
        <w:noBreakHyphen/>
      </w:r>
      <w:r w:rsidRPr="0078191F">
        <w:t>10</w:t>
      </w:r>
      <w:r w:rsidRPr="0078191F">
        <w:tab/>
        <w:t>Application of public rulings</w:t>
      </w:r>
    </w:p>
    <w:p w:rsidR="006D0200" w:rsidRPr="0078191F" w:rsidRDefault="006D0200" w:rsidP="0078191F">
      <w:pPr>
        <w:pStyle w:val="TofSectsSection"/>
      </w:pPr>
      <w:r w:rsidRPr="0078191F">
        <w:t>362</w:t>
      </w:r>
      <w:r w:rsidR="00112EE8">
        <w:noBreakHyphen/>
      </w:r>
      <w:r w:rsidRPr="0078191F">
        <w:t>15</w:t>
      </w:r>
      <w:r w:rsidRPr="0078191F">
        <w:tab/>
        <w:t>When a public ruling ceases to apply</w:t>
      </w:r>
    </w:p>
    <w:p w:rsidR="006D0200" w:rsidRPr="0078191F" w:rsidRDefault="006D0200" w:rsidP="0078191F">
      <w:pPr>
        <w:pStyle w:val="TofSectsSection"/>
      </w:pPr>
      <w:r w:rsidRPr="0078191F">
        <w:t>362</w:t>
      </w:r>
      <w:r w:rsidR="00112EE8">
        <w:noBreakHyphen/>
      </w:r>
      <w:r w:rsidRPr="0078191F">
        <w:t>20</w:t>
      </w:r>
      <w:r w:rsidRPr="0078191F">
        <w:tab/>
        <w:t>Withdrawing public rulings</w:t>
      </w:r>
    </w:p>
    <w:p w:rsidR="006D0200" w:rsidRPr="0078191F" w:rsidRDefault="006D0200" w:rsidP="0078191F">
      <w:pPr>
        <w:pStyle w:val="TofSectsGroupHeading"/>
      </w:pPr>
      <w:r w:rsidRPr="0078191F">
        <w:t>Private rulings by Innovation Australia</w:t>
      </w:r>
    </w:p>
    <w:p w:rsidR="006D0200" w:rsidRPr="0078191F" w:rsidRDefault="006D0200" w:rsidP="0078191F">
      <w:pPr>
        <w:pStyle w:val="TofSectsSection"/>
      </w:pPr>
      <w:r w:rsidRPr="0078191F">
        <w:t>362</w:t>
      </w:r>
      <w:r w:rsidR="00112EE8">
        <w:noBreakHyphen/>
      </w:r>
      <w:r w:rsidRPr="0078191F">
        <w:t>25</w:t>
      </w:r>
      <w:r w:rsidRPr="0078191F">
        <w:tab/>
        <w:t xml:space="preserve">Innovation </w:t>
      </w:r>
      <w:smartTag w:uri="urn:schemas-microsoft-com:office:smarttags" w:element="country-region">
        <w:smartTag w:uri="urn:schemas-microsoft-com:office:smarttags" w:element="place">
          <w:r w:rsidRPr="0078191F">
            <w:t>Australia</w:t>
          </w:r>
        </w:smartTag>
      </w:smartTag>
      <w:r w:rsidRPr="0078191F">
        <w:t xml:space="preserve"> may make private rulings on a specified activity</w:t>
      </w:r>
    </w:p>
    <w:p w:rsidR="006D0200" w:rsidRPr="0078191F" w:rsidRDefault="006D0200" w:rsidP="0078191F">
      <w:pPr>
        <w:pStyle w:val="TofSectsSection"/>
      </w:pPr>
      <w:r w:rsidRPr="0078191F">
        <w:t>362</w:t>
      </w:r>
      <w:r w:rsidR="00112EE8">
        <w:noBreakHyphen/>
      </w:r>
      <w:r w:rsidRPr="0078191F">
        <w:t>30</w:t>
      </w:r>
      <w:r w:rsidRPr="0078191F">
        <w:tab/>
        <w:t>Applying for a private ruling</w:t>
      </w:r>
    </w:p>
    <w:p w:rsidR="006D0200" w:rsidRPr="0078191F" w:rsidRDefault="006D0200" w:rsidP="0078191F">
      <w:pPr>
        <w:pStyle w:val="TofSectsSection"/>
      </w:pPr>
      <w:r w:rsidRPr="0078191F">
        <w:t>362</w:t>
      </w:r>
      <w:r w:rsidR="00112EE8">
        <w:noBreakHyphen/>
      </w:r>
      <w:r w:rsidRPr="0078191F">
        <w:t>35</w:t>
      </w:r>
      <w:r w:rsidRPr="0078191F">
        <w:tab/>
        <w:t>Innovation Australia must give notice of its decision</w:t>
      </w:r>
    </w:p>
    <w:p w:rsidR="006D0200" w:rsidRPr="0078191F" w:rsidRDefault="006D0200" w:rsidP="0078191F">
      <w:pPr>
        <w:pStyle w:val="TofSectsSection"/>
      </w:pPr>
      <w:r w:rsidRPr="0078191F">
        <w:t>362</w:t>
      </w:r>
      <w:r w:rsidR="00112EE8">
        <w:noBreakHyphen/>
      </w:r>
      <w:r w:rsidRPr="0078191F">
        <w:t>40</w:t>
      </w:r>
      <w:r w:rsidRPr="0078191F">
        <w:tab/>
        <w:t>Private rulings must contain certain details</w:t>
      </w:r>
    </w:p>
    <w:p w:rsidR="006D0200" w:rsidRPr="0078191F" w:rsidRDefault="006D0200" w:rsidP="0078191F">
      <w:pPr>
        <w:pStyle w:val="TofSectsSection"/>
      </w:pPr>
      <w:r w:rsidRPr="0078191F">
        <w:t>362</w:t>
      </w:r>
      <w:r w:rsidR="00112EE8">
        <w:noBreakHyphen/>
      </w:r>
      <w:r w:rsidRPr="0078191F">
        <w:t>45</w:t>
      </w:r>
      <w:r w:rsidRPr="0078191F">
        <w:tab/>
        <w:t>Application of private rulings</w:t>
      </w:r>
    </w:p>
    <w:p w:rsidR="006D0200" w:rsidRPr="0078191F" w:rsidRDefault="006D0200" w:rsidP="0078191F">
      <w:pPr>
        <w:pStyle w:val="TofSectsSection"/>
      </w:pPr>
      <w:r w:rsidRPr="0078191F">
        <w:lastRenderedPageBreak/>
        <w:t>362</w:t>
      </w:r>
      <w:r w:rsidR="00112EE8">
        <w:noBreakHyphen/>
      </w:r>
      <w:r w:rsidRPr="0078191F">
        <w:t>50</w:t>
      </w:r>
      <w:r w:rsidRPr="0078191F">
        <w:tab/>
        <w:t>Delays in making private rulings</w:t>
      </w:r>
    </w:p>
    <w:p w:rsidR="006D0200" w:rsidRPr="0078191F" w:rsidRDefault="006D0200" w:rsidP="0078191F">
      <w:pPr>
        <w:pStyle w:val="TofSectsSection"/>
      </w:pPr>
      <w:r w:rsidRPr="0078191F">
        <w:t>362</w:t>
      </w:r>
      <w:r w:rsidR="00112EE8">
        <w:noBreakHyphen/>
      </w:r>
      <w:r w:rsidRPr="0078191F">
        <w:t>55</w:t>
      </w:r>
      <w:r w:rsidRPr="0078191F">
        <w:tab/>
        <w:t>When a private ruling ceases to apply</w:t>
      </w:r>
    </w:p>
    <w:p w:rsidR="006D0200" w:rsidRPr="0078191F" w:rsidRDefault="006D0200" w:rsidP="0078191F">
      <w:pPr>
        <w:pStyle w:val="TofSectsSection"/>
      </w:pPr>
      <w:r w:rsidRPr="0078191F">
        <w:t>362</w:t>
      </w:r>
      <w:r w:rsidR="00112EE8">
        <w:noBreakHyphen/>
      </w:r>
      <w:r w:rsidRPr="0078191F">
        <w:t>60</w:t>
      </w:r>
      <w:r w:rsidRPr="0078191F">
        <w:tab/>
        <w:t>Withdrawing private rulings</w:t>
      </w:r>
    </w:p>
    <w:p w:rsidR="006D0200" w:rsidRPr="0078191F" w:rsidRDefault="006D0200" w:rsidP="0078191F">
      <w:pPr>
        <w:pStyle w:val="TofSectsGroupHeading"/>
      </w:pPr>
      <w:r w:rsidRPr="0078191F">
        <w:t>General provisions</w:t>
      </w:r>
    </w:p>
    <w:p w:rsidR="006D0200" w:rsidRPr="0078191F" w:rsidRDefault="006D0200" w:rsidP="0078191F">
      <w:pPr>
        <w:pStyle w:val="TofSectsSection"/>
      </w:pPr>
      <w:r w:rsidRPr="0078191F">
        <w:t>362</w:t>
      </w:r>
      <w:r w:rsidR="00112EE8">
        <w:noBreakHyphen/>
      </w:r>
      <w:r w:rsidRPr="0078191F">
        <w:t>65</w:t>
      </w:r>
      <w:r w:rsidRPr="0078191F">
        <w:tab/>
        <w:t>When rulings are binding on the Commissioner and Innovation Australia</w:t>
      </w:r>
    </w:p>
    <w:p w:rsidR="006D0200" w:rsidRPr="0078191F" w:rsidRDefault="006D0200" w:rsidP="0078191F">
      <w:pPr>
        <w:pStyle w:val="TofSectsSection"/>
      </w:pPr>
      <w:r w:rsidRPr="0078191F">
        <w:t>362</w:t>
      </w:r>
      <w:r w:rsidR="00112EE8">
        <w:noBreakHyphen/>
      </w:r>
      <w:r w:rsidRPr="0078191F">
        <w:t>70</w:t>
      </w:r>
      <w:r w:rsidRPr="0078191F">
        <w:tab/>
        <w:t>Application of common rules under Subdivision</w:t>
      </w:r>
      <w:r w:rsidR="0078191F" w:rsidRPr="0078191F">
        <w:t> </w:t>
      </w:r>
      <w:r w:rsidRPr="0078191F">
        <w:t>357</w:t>
      </w:r>
      <w:r w:rsidR="00112EE8">
        <w:noBreakHyphen/>
      </w:r>
      <w:r w:rsidRPr="0078191F">
        <w:t>B</w:t>
      </w:r>
    </w:p>
    <w:p w:rsidR="006D0200" w:rsidRPr="0078191F" w:rsidRDefault="006D0200" w:rsidP="0078191F">
      <w:pPr>
        <w:pStyle w:val="TofSectsSection"/>
      </w:pPr>
      <w:r w:rsidRPr="0078191F">
        <w:t>362</w:t>
      </w:r>
      <w:r w:rsidR="00112EE8">
        <w:noBreakHyphen/>
      </w:r>
      <w:r w:rsidRPr="0078191F">
        <w:t>75</w:t>
      </w:r>
      <w:r w:rsidRPr="0078191F">
        <w:tab/>
        <w:t>Application of Divisions</w:t>
      </w:r>
      <w:r w:rsidR="0078191F" w:rsidRPr="0078191F">
        <w:t> </w:t>
      </w:r>
      <w:r w:rsidRPr="0078191F">
        <w:t>358 and 359</w:t>
      </w:r>
    </w:p>
    <w:p w:rsidR="006D0200" w:rsidRPr="0078191F" w:rsidRDefault="006D0200" w:rsidP="0078191F">
      <w:pPr>
        <w:pStyle w:val="ActHead4"/>
      </w:pPr>
      <w:bookmarkStart w:id="70" w:name="_Toc450553535"/>
      <w:r w:rsidRPr="0078191F">
        <w:t>Public rulings by Innovation Australia</w:t>
      </w:r>
      <w:bookmarkEnd w:id="70"/>
    </w:p>
    <w:p w:rsidR="006D0200" w:rsidRPr="0078191F" w:rsidRDefault="006D0200" w:rsidP="0078191F">
      <w:pPr>
        <w:pStyle w:val="ActHead5"/>
      </w:pPr>
      <w:bookmarkStart w:id="71" w:name="_Toc450553536"/>
      <w:r w:rsidRPr="0078191F">
        <w:rPr>
          <w:rStyle w:val="CharSectno"/>
        </w:rPr>
        <w:t>362</w:t>
      </w:r>
      <w:r w:rsidR="00112EE8">
        <w:rPr>
          <w:rStyle w:val="CharSectno"/>
        </w:rPr>
        <w:noBreakHyphen/>
      </w:r>
      <w:r w:rsidRPr="0078191F">
        <w:rPr>
          <w:rStyle w:val="CharSectno"/>
        </w:rPr>
        <w:t>5</w:t>
      </w:r>
      <w:r w:rsidRPr="0078191F">
        <w:t xml:space="preserve">  Innovation </w:t>
      </w:r>
      <w:smartTag w:uri="urn:schemas-microsoft-com:office:smarttags" w:element="country-region">
        <w:smartTag w:uri="urn:schemas-microsoft-com:office:smarttags" w:element="place">
          <w:r w:rsidRPr="0078191F">
            <w:t>Australia</w:t>
          </w:r>
        </w:smartTag>
      </w:smartTag>
      <w:r w:rsidRPr="0078191F">
        <w:t xml:space="preserve"> may make public rulings on a specified class of activities</w:t>
      </w:r>
      <w:bookmarkEnd w:id="71"/>
    </w:p>
    <w:p w:rsidR="006D0200" w:rsidRPr="0078191F" w:rsidRDefault="006D0200" w:rsidP="0078191F">
      <w:pPr>
        <w:pStyle w:val="subsection"/>
      </w:pPr>
      <w:r w:rsidRPr="0078191F">
        <w:tab/>
        <w:t>(1)</w:t>
      </w:r>
      <w:r w:rsidRPr="0078191F">
        <w:tab/>
      </w:r>
      <w:r w:rsidR="0078191F" w:rsidRPr="0078191F">
        <w:rPr>
          <w:position w:val="6"/>
          <w:sz w:val="16"/>
        </w:rPr>
        <w:t>*</w:t>
      </w:r>
      <w:r w:rsidRPr="0078191F">
        <w:t xml:space="preserve">Innovation </w:t>
      </w:r>
      <w:smartTag w:uri="urn:schemas-microsoft-com:office:smarttags" w:element="country-region">
        <w:smartTag w:uri="urn:schemas-microsoft-com:office:smarttags" w:element="place">
          <w:r w:rsidRPr="0078191F">
            <w:t>Australia</w:t>
          </w:r>
        </w:smartTag>
      </w:smartTag>
      <w:r w:rsidRPr="0078191F">
        <w:t xml:space="preserve"> may make a ruling that Innovation Australia considers that activities included in a specified class of activities:</w:t>
      </w:r>
    </w:p>
    <w:p w:rsidR="006D0200" w:rsidRPr="0078191F" w:rsidRDefault="006D0200" w:rsidP="0078191F">
      <w:pPr>
        <w:pStyle w:val="paragraph"/>
      </w:pPr>
      <w:r w:rsidRPr="0078191F">
        <w:tab/>
        <w:t>(a)</w:t>
      </w:r>
      <w:r w:rsidRPr="0078191F">
        <w:tab/>
        <w:t>are not ineligible activities for the purposes of subsections</w:t>
      </w:r>
      <w:r w:rsidR="0078191F" w:rsidRPr="0078191F">
        <w:t> </w:t>
      </w:r>
      <w:r w:rsidRPr="0078191F">
        <w:t>118</w:t>
      </w:r>
      <w:r w:rsidR="00112EE8">
        <w:noBreakHyphen/>
      </w:r>
      <w:r w:rsidRPr="0078191F">
        <w:t>425(13) and 118</w:t>
      </w:r>
      <w:r w:rsidR="00112EE8">
        <w:noBreakHyphen/>
      </w:r>
      <w:r w:rsidRPr="0078191F">
        <w:t xml:space="preserve">427(14) of the </w:t>
      </w:r>
      <w:r w:rsidRPr="0078191F">
        <w:rPr>
          <w:i/>
        </w:rPr>
        <w:t>Income Tax Assessment Act 1997</w:t>
      </w:r>
      <w:r w:rsidRPr="0078191F">
        <w:t>; or</w:t>
      </w:r>
    </w:p>
    <w:p w:rsidR="006D0200" w:rsidRPr="0078191F" w:rsidRDefault="006D0200" w:rsidP="0078191F">
      <w:pPr>
        <w:pStyle w:val="paragraph"/>
      </w:pPr>
      <w:r w:rsidRPr="0078191F">
        <w:tab/>
        <w:t>(b)</w:t>
      </w:r>
      <w:r w:rsidRPr="0078191F">
        <w:tab/>
        <w:t>in specified circumstances, are not such ineligible activities;</w:t>
      </w:r>
    </w:p>
    <w:p w:rsidR="006D0200" w:rsidRPr="0078191F" w:rsidRDefault="006D0200" w:rsidP="0078191F">
      <w:pPr>
        <w:pStyle w:val="subsection2"/>
      </w:pPr>
      <w:r w:rsidRPr="0078191F">
        <w:t>if Innovation Australia is satisfied that the activities included in that class are not such ineligible activities, or are not in those circumstances such ineligible activities, as the case requires.</w:t>
      </w:r>
    </w:p>
    <w:p w:rsidR="006D0200" w:rsidRPr="0078191F" w:rsidRDefault="006D0200" w:rsidP="0078191F">
      <w:pPr>
        <w:pStyle w:val="subsection"/>
      </w:pPr>
      <w:r w:rsidRPr="0078191F">
        <w:tab/>
        <w:t>(2)</w:t>
      </w:r>
      <w:r w:rsidRPr="0078191F">
        <w:tab/>
        <w:t xml:space="preserve">Such a ruling is a </w:t>
      </w:r>
      <w:r w:rsidRPr="0078191F">
        <w:rPr>
          <w:b/>
          <w:i/>
        </w:rPr>
        <w:t>public ruling</w:t>
      </w:r>
      <w:r w:rsidRPr="0078191F">
        <w:t xml:space="preserve"> if it:</w:t>
      </w:r>
    </w:p>
    <w:p w:rsidR="006D0200" w:rsidRPr="0078191F" w:rsidRDefault="006D0200" w:rsidP="0078191F">
      <w:pPr>
        <w:pStyle w:val="paragraph"/>
      </w:pPr>
      <w:r w:rsidRPr="0078191F">
        <w:tab/>
        <w:t>(a)</w:t>
      </w:r>
      <w:r w:rsidRPr="0078191F">
        <w:tab/>
        <w:t>is published; and</w:t>
      </w:r>
    </w:p>
    <w:p w:rsidR="006D0200" w:rsidRPr="0078191F" w:rsidRDefault="006D0200" w:rsidP="0078191F">
      <w:pPr>
        <w:pStyle w:val="paragraph"/>
      </w:pPr>
      <w:r w:rsidRPr="0078191F">
        <w:tab/>
        <w:t>(b)</w:t>
      </w:r>
      <w:r w:rsidRPr="0078191F">
        <w:tab/>
        <w:t>states that it is a public ruling.</w:t>
      </w:r>
    </w:p>
    <w:p w:rsidR="006D0200" w:rsidRPr="0078191F" w:rsidRDefault="006D0200" w:rsidP="0078191F">
      <w:pPr>
        <w:pStyle w:val="subsection"/>
      </w:pPr>
      <w:r w:rsidRPr="0078191F">
        <w:tab/>
        <w:t>(3)</w:t>
      </w:r>
      <w:r w:rsidRPr="0078191F">
        <w:tab/>
      </w:r>
      <w:r w:rsidR="0078191F" w:rsidRPr="0078191F">
        <w:rPr>
          <w:position w:val="6"/>
          <w:sz w:val="16"/>
        </w:rPr>
        <w:t>*</w:t>
      </w:r>
      <w:r w:rsidRPr="0078191F">
        <w:t xml:space="preserve">Innovation </w:t>
      </w:r>
      <w:smartTag w:uri="urn:schemas-microsoft-com:office:smarttags" w:element="country-region">
        <w:smartTag w:uri="urn:schemas-microsoft-com:office:smarttags" w:element="place">
          <w:r w:rsidRPr="0078191F">
            <w:t>Australia</w:t>
          </w:r>
        </w:smartTag>
      </w:smartTag>
      <w:r w:rsidRPr="0078191F">
        <w:t xml:space="preserve"> must publish notice of the making of a </w:t>
      </w:r>
      <w:r w:rsidR="0078191F" w:rsidRPr="0078191F">
        <w:rPr>
          <w:position w:val="6"/>
          <w:sz w:val="16"/>
        </w:rPr>
        <w:t>*</w:t>
      </w:r>
      <w:r w:rsidRPr="0078191F">
        <w:t>public ruling in the Gazette.</w:t>
      </w:r>
    </w:p>
    <w:p w:rsidR="006D0200" w:rsidRPr="0078191F" w:rsidRDefault="006D0200" w:rsidP="0078191F">
      <w:pPr>
        <w:pStyle w:val="notetext"/>
      </w:pPr>
      <w:r w:rsidRPr="0078191F">
        <w:t>Note:</w:t>
      </w:r>
      <w:r w:rsidRPr="0078191F">
        <w:tab/>
        <w:t>The validity of a ruling is not affected merely because a provision of this Part relating to the form of the ruling or the procedure for making it has not been complied with: see section</w:t>
      </w:r>
      <w:r w:rsidR="0078191F" w:rsidRPr="0078191F">
        <w:t> </w:t>
      </w:r>
      <w:r w:rsidRPr="0078191F">
        <w:t>357</w:t>
      </w:r>
      <w:r w:rsidR="00112EE8">
        <w:noBreakHyphen/>
      </w:r>
      <w:r w:rsidRPr="0078191F">
        <w:t>90.</w:t>
      </w:r>
    </w:p>
    <w:p w:rsidR="006D0200" w:rsidRPr="0078191F" w:rsidRDefault="006D0200" w:rsidP="0078191F">
      <w:pPr>
        <w:pStyle w:val="ActHead5"/>
      </w:pPr>
      <w:bookmarkStart w:id="72" w:name="_Toc450553537"/>
      <w:r w:rsidRPr="0078191F">
        <w:rPr>
          <w:rStyle w:val="CharSectno"/>
        </w:rPr>
        <w:t>362</w:t>
      </w:r>
      <w:r w:rsidR="00112EE8">
        <w:rPr>
          <w:rStyle w:val="CharSectno"/>
        </w:rPr>
        <w:noBreakHyphen/>
      </w:r>
      <w:r w:rsidRPr="0078191F">
        <w:rPr>
          <w:rStyle w:val="CharSectno"/>
        </w:rPr>
        <w:t>10</w:t>
      </w:r>
      <w:r w:rsidRPr="0078191F">
        <w:t xml:space="preserve">  Application of public rulings</w:t>
      </w:r>
      <w:bookmarkEnd w:id="72"/>
    </w:p>
    <w:p w:rsidR="006D0200" w:rsidRPr="0078191F" w:rsidRDefault="006D0200" w:rsidP="0078191F">
      <w:pPr>
        <w:pStyle w:val="subsection"/>
      </w:pPr>
      <w:r w:rsidRPr="0078191F">
        <w:tab/>
      </w:r>
      <w:r w:rsidRPr="0078191F">
        <w:tab/>
        <w:t xml:space="preserve">A </w:t>
      </w:r>
      <w:r w:rsidR="0078191F" w:rsidRPr="0078191F">
        <w:rPr>
          <w:position w:val="6"/>
          <w:sz w:val="16"/>
        </w:rPr>
        <w:t>*</w:t>
      </w:r>
      <w:r w:rsidRPr="0078191F">
        <w:t>public ruling under this Division applies from the time it is published or from such earlier or later time as is specified in the ruling.</w:t>
      </w:r>
    </w:p>
    <w:p w:rsidR="006D0200" w:rsidRPr="0078191F" w:rsidRDefault="006D0200" w:rsidP="0078191F">
      <w:pPr>
        <w:pStyle w:val="ActHead5"/>
      </w:pPr>
      <w:bookmarkStart w:id="73" w:name="_Toc450553538"/>
      <w:r w:rsidRPr="0078191F">
        <w:rPr>
          <w:rStyle w:val="CharSectno"/>
        </w:rPr>
        <w:lastRenderedPageBreak/>
        <w:t>362</w:t>
      </w:r>
      <w:r w:rsidR="00112EE8">
        <w:rPr>
          <w:rStyle w:val="CharSectno"/>
        </w:rPr>
        <w:noBreakHyphen/>
      </w:r>
      <w:r w:rsidRPr="0078191F">
        <w:rPr>
          <w:rStyle w:val="CharSectno"/>
        </w:rPr>
        <w:t>15</w:t>
      </w:r>
      <w:r w:rsidRPr="0078191F">
        <w:t xml:space="preserve">  When a public ruling ceases to apply</w:t>
      </w:r>
      <w:bookmarkEnd w:id="73"/>
    </w:p>
    <w:p w:rsidR="006D0200" w:rsidRPr="0078191F" w:rsidRDefault="006D0200" w:rsidP="0078191F">
      <w:pPr>
        <w:pStyle w:val="subsection"/>
      </w:pPr>
      <w:r w:rsidRPr="0078191F">
        <w:tab/>
        <w:t>(1)</w:t>
      </w:r>
      <w:r w:rsidRPr="0078191F">
        <w:tab/>
        <w:t xml:space="preserve">A </w:t>
      </w:r>
      <w:r w:rsidR="0078191F" w:rsidRPr="0078191F">
        <w:rPr>
          <w:position w:val="6"/>
          <w:sz w:val="16"/>
        </w:rPr>
        <w:t>*</w:t>
      </w:r>
      <w:r w:rsidRPr="0078191F">
        <w:t>public ruling under this Division may specify the time at which it ceases to apply.</w:t>
      </w:r>
    </w:p>
    <w:p w:rsidR="006D0200" w:rsidRPr="0078191F" w:rsidRDefault="006D0200" w:rsidP="0078191F">
      <w:pPr>
        <w:pStyle w:val="subsection"/>
      </w:pPr>
      <w:r w:rsidRPr="0078191F">
        <w:tab/>
        <w:t>(2)</w:t>
      </w:r>
      <w:r w:rsidRPr="0078191F">
        <w:tab/>
        <w:t xml:space="preserve">If a </w:t>
      </w:r>
      <w:r w:rsidR="0078191F" w:rsidRPr="0078191F">
        <w:rPr>
          <w:position w:val="6"/>
          <w:sz w:val="16"/>
        </w:rPr>
        <w:t>*</w:t>
      </w:r>
      <w:r w:rsidRPr="0078191F">
        <w:t>public ruling under this Division does not do this, it applies until it is withdrawn.</w:t>
      </w:r>
    </w:p>
    <w:p w:rsidR="006D0200" w:rsidRPr="0078191F" w:rsidRDefault="006D0200" w:rsidP="0078191F">
      <w:pPr>
        <w:pStyle w:val="ActHead5"/>
      </w:pPr>
      <w:bookmarkStart w:id="74" w:name="_Toc450553539"/>
      <w:r w:rsidRPr="0078191F">
        <w:rPr>
          <w:rStyle w:val="CharSectno"/>
        </w:rPr>
        <w:t>362</w:t>
      </w:r>
      <w:r w:rsidR="00112EE8">
        <w:rPr>
          <w:rStyle w:val="CharSectno"/>
        </w:rPr>
        <w:noBreakHyphen/>
      </w:r>
      <w:r w:rsidRPr="0078191F">
        <w:rPr>
          <w:rStyle w:val="CharSectno"/>
        </w:rPr>
        <w:t>20</w:t>
      </w:r>
      <w:r w:rsidRPr="0078191F">
        <w:t xml:space="preserve">  Withdrawing public rulings</w:t>
      </w:r>
      <w:bookmarkEnd w:id="74"/>
    </w:p>
    <w:p w:rsidR="006D0200" w:rsidRPr="0078191F" w:rsidRDefault="006D0200" w:rsidP="0078191F">
      <w:pPr>
        <w:pStyle w:val="subsection"/>
      </w:pPr>
      <w:r w:rsidRPr="0078191F">
        <w:tab/>
        <w:t>(1)</w:t>
      </w:r>
      <w:r w:rsidRPr="0078191F">
        <w:tab/>
      </w:r>
      <w:r w:rsidR="0078191F" w:rsidRPr="0078191F">
        <w:rPr>
          <w:position w:val="6"/>
          <w:sz w:val="16"/>
        </w:rPr>
        <w:t>*</w:t>
      </w:r>
      <w:r w:rsidRPr="0078191F">
        <w:t xml:space="preserve">Innovation </w:t>
      </w:r>
      <w:smartTag w:uri="urn:schemas-microsoft-com:office:smarttags" w:element="country-region">
        <w:smartTag w:uri="urn:schemas-microsoft-com:office:smarttags" w:element="place">
          <w:r w:rsidRPr="0078191F">
            <w:t>Australia</w:t>
          </w:r>
        </w:smartTag>
      </w:smartTag>
      <w:r w:rsidRPr="0078191F">
        <w:t xml:space="preserve"> must withdraw a </w:t>
      </w:r>
      <w:r w:rsidR="0078191F" w:rsidRPr="0078191F">
        <w:rPr>
          <w:position w:val="6"/>
          <w:sz w:val="16"/>
        </w:rPr>
        <w:t>*</w:t>
      </w:r>
      <w:r w:rsidRPr="0078191F">
        <w:t>public ruling made under this Division, by publishing notice of the withdrawal, if:</w:t>
      </w:r>
    </w:p>
    <w:p w:rsidR="006D0200" w:rsidRPr="0078191F" w:rsidRDefault="006D0200" w:rsidP="0078191F">
      <w:pPr>
        <w:pStyle w:val="paragraph"/>
      </w:pPr>
      <w:r w:rsidRPr="0078191F">
        <w:tab/>
        <w:t>(a)</w:t>
      </w:r>
      <w:r w:rsidRPr="0078191F">
        <w:tab/>
        <w:t>it is no longer satisfied of the matter about which it was required to be satisfied under subsection</w:t>
      </w:r>
      <w:r w:rsidR="0078191F" w:rsidRPr="0078191F">
        <w:t> </w:t>
      </w:r>
      <w:r w:rsidRPr="0078191F">
        <w:t>362</w:t>
      </w:r>
      <w:r w:rsidR="00112EE8">
        <w:noBreakHyphen/>
      </w:r>
      <w:r w:rsidRPr="0078191F">
        <w:t>5(1); or</w:t>
      </w:r>
    </w:p>
    <w:p w:rsidR="006D0200" w:rsidRPr="0078191F" w:rsidRDefault="006D0200" w:rsidP="0078191F">
      <w:pPr>
        <w:pStyle w:val="paragraph"/>
      </w:pPr>
      <w:r w:rsidRPr="0078191F">
        <w:tab/>
        <w:t>(b)</w:t>
      </w:r>
      <w:r w:rsidRPr="0078191F">
        <w:tab/>
        <w:t>the ruling is inconsistent with a decision of a court.</w:t>
      </w:r>
    </w:p>
    <w:p w:rsidR="006D0200" w:rsidRPr="0078191F" w:rsidRDefault="006D0200" w:rsidP="0078191F">
      <w:pPr>
        <w:pStyle w:val="subsection"/>
      </w:pPr>
      <w:r w:rsidRPr="0078191F">
        <w:tab/>
        <w:t>(2)</w:t>
      </w:r>
      <w:r w:rsidRPr="0078191F">
        <w:tab/>
        <w:t>The withdrawal takes effect from the time specified in the notice. That time must not be before the time the notice is published.</w:t>
      </w:r>
    </w:p>
    <w:p w:rsidR="006D0200" w:rsidRPr="0078191F" w:rsidRDefault="006D0200" w:rsidP="0078191F">
      <w:pPr>
        <w:pStyle w:val="subsection"/>
      </w:pPr>
      <w:r w:rsidRPr="0078191F">
        <w:tab/>
        <w:t>(3)</w:t>
      </w:r>
      <w:r w:rsidRPr="0078191F">
        <w:tab/>
      </w:r>
      <w:r w:rsidR="0078191F" w:rsidRPr="0078191F">
        <w:rPr>
          <w:position w:val="6"/>
          <w:sz w:val="16"/>
        </w:rPr>
        <w:t>*</w:t>
      </w:r>
      <w:r w:rsidRPr="0078191F">
        <w:t xml:space="preserve">Innovation </w:t>
      </w:r>
      <w:smartTag w:uri="urn:schemas-microsoft-com:office:smarttags" w:element="country-region">
        <w:smartTag w:uri="urn:schemas-microsoft-com:office:smarttags" w:element="place">
          <w:r w:rsidRPr="0078191F">
            <w:t>Australia</w:t>
          </w:r>
        </w:smartTag>
      </w:smartTag>
      <w:r w:rsidRPr="0078191F">
        <w:t xml:space="preserve"> must publish notice of the withdrawal of the ruling in the Gazette.</w:t>
      </w:r>
    </w:p>
    <w:p w:rsidR="006D0200" w:rsidRPr="0078191F" w:rsidRDefault="006D0200" w:rsidP="0078191F">
      <w:pPr>
        <w:pStyle w:val="ActHead4"/>
      </w:pPr>
      <w:bookmarkStart w:id="75" w:name="_Toc450553540"/>
      <w:r w:rsidRPr="0078191F">
        <w:t>Private rulings by Innovation Australia</w:t>
      </w:r>
      <w:bookmarkEnd w:id="75"/>
    </w:p>
    <w:p w:rsidR="006D0200" w:rsidRPr="0078191F" w:rsidRDefault="006D0200" w:rsidP="0078191F">
      <w:pPr>
        <w:pStyle w:val="ActHead5"/>
      </w:pPr>
      <w:bookmarkStart w:id="76" w:name="_Toc450553541"/>
      <w:r w:rsidRPr="0078191F">
        <w:rPr>
          <w:rStyle w:val="CharSectno"/>
        </w:rPr>
        <w:t>362</w:t>
      </w:r>
      <w:r w:rsidR="00112EE8">
        <w:rPr>
          <w:rStyle w:val="CharSectno"/>
        </w:rPr>
        <w:noBreakHyphen/>
      </w:r>
      <w:r w:rsidRPr="0078191F">
        <w:rPr>
          <w:rStyle w:val="CharSectno"/>
        </w:rPr>
        <w:t>25</w:t>
      </w:r>
      <w:r w:rsidRPr="0078191F">
        <w:t xml:space="preserve">  Innovation </w:t>
      </w:r>
      <w:smartTag w:uri="urn:schemas-microsoft-com:office:smarttags" w:element="country-region">
        <w:smartTag w:uri="urn:schemas-microsoft-com:office:smarttags" w:element="place">
          <w:r w:rsidRPr="0078191F">
            <w:t>Australia</w:t>
          </w:r>
        </w:smartTag>
      </w:smartTag>
      <w:r w:rsidRPr="0078191F">
        <w:t xml:space="preserve"> may make private rulings on a specified activity</w:t>
      </w:r>
      <w:bookmarkEnd w:id="76"/>
    </w:p>
    <w:p w:rsidR="006D0200" w:rsidRPr="0078191F" w:rsidRDefault="006D0200" w:rsidP="0078191F">
      <w:pPr>
        <w:pStyle w:val="subsection"/>
      </w:pPr>
      <w:r w:rsidRPr="0078191F">
        <w:tab/>
        <w:t>(1)</w:t>
      </w:r>
      <w:r w:rsidRPr="0078191F">
        <w:tab/>
      </w:r>
      <w:r w:rsidR="0078191F" w:rsidRPr="0078191F">
        <w:rPr>
          <w:position w:val="6"/>
          <w:sz w:val="16"/>
        </w:rPr>
        <w:t>*</w:t>
      </w:r>
      <w:r w:rsidRPr="0078191F">
        <w:t xml:space="preserve">Innovation </w:t>
      </w:r>
      <w:smartTag w:uri="urn:schemas-microsoft-com:office:smarttags" w:element="country-region">
        <w:smartTag w:uri="urn:schemas-microsoft-com:office:smarttags" w:element="place">
          <w:r w:rsidRPr="0078191F">
            <w:t>Australia</w:t>
          </w:r>
        </w:smartTag>
      </w:smartTag>
      <w:r w:rsidRPr="0078191F">
        <w:t xml:space="preserve"> may, on application, make a ruling that Innovation Australia considers that a specified activity:</w:t>
      </w:r>
    </w:p>
    <w:p w:rsidR="006D0200" w:rsidRPr="0078191F" w:rsidRDefault="006D0200" w:rsidP="0078191F">
      <w:pPr>
        <w:pStyle w:val="paragraph"/>
      </w:pPr>
      <w:r w:rsidRPr="0078191F">
        <w:tab/>
        <w:t>(a)</w:t>
      </w:r>
      <w:r w:rsidRPr="0078191F">
        <w:tab/>
        <w:t>is not an ineligible activity for the purposes of subsections</w:t>
      </w:r>
      <w:r w:rsidR="0078191F" w:rsidRPr="0078191F">
        <w:t> </w:t>
      </w:r>
      <w:r w:rsidRPr="0078191F">
        <w:t>118</w:t>
      </w:r>
      <w:r w:rsidR="00112EE8">
        <w:noBreakHyphen/>
      </w:r>
      <w:r w:rsidRPr="0078191F">
        <w:t>425(13) and 118</w:t>
      </w:r>
      <w:r w:rsidR="00112EE8">
        <w:noBreakHyphen/>
      </w:r>
      <w:r w:rsidRPr="0078191F">
        <w:t xml:space="preserve">427(14) of the </w:t>
      </w:r>
      <w:r w:rsidRPr="0078191F">
        <w:rPr>
          <w:i/>
        </w:rPr>
        <w:t>Income Tax Assessment Act 1997</w:t>
      </w:r>
      <w:r w:rsidRPr="0078191F">
        <w:t>; or</w:t>
      </w:r>
    </w:p>
    <w:p w:rsidR="006D0200" w:rsidRPr="0078191F" w:rsidRDefault="006D0200" w:rsidP="0078191F">
      <w:pPr>
        <w:pStyle w:val="paragraph"/>
      </w:pPr>
      <w:r w:rsidRPr="0078191F">
        <w:tab/>
        <w:t>(b)</w:t>
      </w:r>
      <w:r w:rsidRPr="0078191F">
        <w:tab/>
        <w:t>in specified circumstances, is not such an ineligible activity;</w:t>
      </w:r>
    </w:p>
    <w:p w:rsidR="006D0200" w:rsidRPr="0078191F" w:rsidRDefault="006D0200" w:rsidP="0078191F">
      <w:pPr>
        <w:pStyle w:val="subsection2"/>
      </w:pPr>
      <w:r w:rsidRPr="0078191F">
        <w:t>if Innovation Australia is satisfied that the activity is not such an ineligible activity, or is not in those circumstances such an ineligible activity, as the case requires.</w:t>
      </w:r>
    </w:p>
    <w:p w:rsidR="006D0200" w:rsidRPr="0078191F" w:rsidRDefault="006D0200" w:rsidP="0078191F">
      <w:pPr>
        <w:pStyle w:val="subsection"/>
      </w:pPr>
      <w:r w:rsidRPr="0078191F">
        <w:tab/>
        <w:t>(2)</w:t>
      </w:r>
      <w:r w:rsidRPr="0078191F">
        <w:tab/>
        <w:t xml:space="preserve">Such a ruling is a </w:t>
      </w:r>
      <w:r w:rsidRPr="0078191F">
        <w:rPr>
          <w:b/>
          <w:i/>
        </w:rPr>
        <w:t>private ruling</w:t>
      </w:r>
      <w:r w:rsidRPr="0078191F">
        <w:t>.</w:t>
      </w:r>
    </w:p>
    <w:p w:rsidR="006D0200" w:rsidRPr="0078191F" w:rsidRDefault="006D0200" w:rsidP="0078191F">
      <w:pPr>
        <w:pStyle w:val="notetext"/>
      </w:pPr>
      <w:r w:rsidRPr="0078191F">
        <w:t>Note:</w:t>
      </w:r>
      <w:r w:rsidRPr="0078191F">
        <w:tab/>
        <w:t>Decisions making such a ruling, and decisions refusing to make such a ruling, are reviewable under Part</w:t>
      </w:r>
      <w:r w:rsidR="0078191F" w:rsidRPr="0078191F">
        <w:t> </w:t>
      </w:r>
      <w:r w:rsidRPr="0078191F">
        <w:t xml:space="preserve">5 of the </w:t>
      </w:r>
      <w:r w:rsidRPr="0078191F">
        <w:rPr>
          <w:i/>
        </w:rPr>
        <w:t>Venture Capital Act 2002</w:t>
      </w:r>
      <w:r w:rsidRPr="0078191F">
        <w:t>.</w:t>
      </w:r>
    </w:p>
    <w:p w:rsidR="006D0200" w:rsidRPr="0078191F" w:rsidRDefault="006D0200" w:rsidP="0078191F">
      <w:pPr>
        <w:pStyle w:val="subsection"/>
      </w:pPr>
      <w:r w:rsidRPr="0078191F">
        <w:lastRenderedPageBreak/>
        <w:tab/>
        <w:t>(3)</w:t>
      </w:r>
      <w:r w:rsidRPr="0078191F">
        <w:tab/>
        <w:t xml:space="preserve">In considering whether to make a </w:t>
      </w:r>
      <w:r w:rsidR="0078191F" w:rsidRPr="0078191F">
        <w:rPr>
          <w:position w:val="6"/>
          <w:sz w:val="16"/>
        </w:rPr>
        <w:t>*</w:t>
      </w:r>
      <w:r w:rsidRPr="0078191F">
        <w:t xml:space="preserve">private ruling under this Division, </w:t>
      </w:r>
      <w:r w:rsidR="0078191F" w:rsidRPr="0078191F">
        <w:rPr>
          <w:position w:val="6"/>
          <w:sz w:val="16"/>
        </w:rPr>
        <w:t>*</w:t>
      </w:r>
      <w:r w:rsidRPr="0078191F">
        <w:t xml:space="preserve">Innovation Australia must apply any principles made under </w:t>
      </w:r>
      <w:r w:rsidR="0078191F" w:rsidRPr="0078191F">
        <w:t>subsection (</w:t>
      </w:r>
      <w:r w:rsidRPr="0078191F">
        <w:t>4).</w:t>
      </w:r>
    </w:p>
    <w:p w:rsidR="006D0200" w:rsidRPr="0078191F" w:rsidRDefault="006D0200" w:rsidP="0078191F">
      <w:pPr>
        <w:pStyle w:val="subsection"/>
      </w:pPr>
      <w:r w:rsidRPr="0078191F">
        <w:tab/>
        <w:t>(4)</w:t>
      </w:r>
      <w:r w:rsidRPr="0078191F">
        <w:tab/>
      </w:r>
      <w:r w:rsidR="0078191F" w:rsidRPr="0078191F">
        <w:rPr>
          <w:position w:val="6"/>
          <w:sz w:val="16"/>
        </w:rPr>
        <w:t>*</w:t>
      </w:r>
      <w:r w:rsidRPr="0078191F">
        <w:t xml:space="preserve">Innovation Australia may, by legislative instrument, make principles about making </w:t>
      </w:r>
      <w:r w:rsidR="0078191F" w:rsidRPr="0078191F">
        <w:rPr>
          <w:position w:val="6"/>
          <w:sz w:val="16"/>
        </w:rPr>
        <w:t>*</w:t>
      </w:r>
      <w:r w:rsidRPr="0078191F">
        <w:t>private rulings under this Division.</w:t>
      </w:r>
    </w:p>
    <w:p w:rsidR="006D0200" w:rsidRPr="0078191F" w:rsidRDefault="006D0200" w:rsidP="0078191F">
      <w:pPr>
        <w:pStyle w:val="subsection"/>
      </w:pPr>
      <w:r w:rsidRPr="0078191F">
        <w:tab/>
        <w:t>(5)</w:t>
      </w:r>
      <w:r w:rsidRPr="0078191F">
        <w:tab/>
        <w:t xml:space="preserve">A failure to comply with </w:t>
      </w:r>
      <w:r w:rsidR="0078191F" w:rsidRPr="0078191F">
        <w:t>subsection (</w:t>
      </w:r>
      <w:r w:rsidRPr="0078191F">
        <w:t>3) does not affect the validity of the ruling.</w:t>
      </w:r>
    </w:p>
    <w:p w:rsidR="006D0200" w:rsidRPr="0078191F" w:rsidRDefault="006D0200" w:rsidP="0078191F">
      <w:pPr>
        <w:pStyle w:val="ActHead5"/>
      </w:pPr>
      <w:bookmarkStart w:id="77" w:name="_Toc450553542"/>
      <w:r w:rsidRPr="0078191F">
        <w:rPr>
          <w:rStyle w:val="CharSectno"/>
        </w:rPr>
        <w:t>362</w:t>
      </w:r>
      <w:r w:rsidR="00112EE8">
        <w:rPr>
          <w:rStyle w:val="CharSectno"/>
        </w:rPr>
        <w:noBreakHyphen/>
      </w:r>
      <w:r w:rsidRPr="0078191F">
        <w:rPr>
          <w:rStyle w:val="CharSectno"/>
        </w:rPr>
        <w:t>30</w:t>
      </w:r>
      <w:r w:rsidRPr="0078191F">
        <w:t xml:space="preserve">  Applying for a private ruling</w:t>
      </w:r>
      <w:bookmarkEnd w:id="77"/>
    </w:p>
    <w:p w:rsidR="006D0200" w:rsidRPr="0078191F" w:rsidRDefault="006D0200" w:rsidP="0078191F">
      <w:pPr>
        <w:pStyle w:val="subsection"/>
      </w:pPr>
      <w:r w:rsidRPr="0078191F">
        <w:tab/>
      </w:r>
      <w:r w:rsidRPr="0078191F">
        <w:tab/>
        <w:t xml:space="preserve">A </w:t>
      </w:r>
      <w:r w:rsidR="0078191F" w:rsidRPr="0078191F">
        <w:rPr>
          <w:position w:val="6"/>
          <w:sz w:val="16"/>
        </w:rPr>
        <w:t>*</w:t>
      </w:r>
      <w:r w:rsidRPr="0078191F">
        <w:t xml:space="preserve">general partner of a </w:t>
      </w:r>
      <w:r w:rsidR="0078191F" w:rsidRPr="0078191F">
        <w:rPr>
          <w:position w:val="6"/>
          <w:sz w:val="16"/>
        </w:rPr>
        <w:t>*</w:t>
      </w:r>
      <w:r w:rsidRPr="0078191F">
        <w:t xml:space="preserve">limited partnership registered as a </w:t>
      </w:r>
      <w:r w:rsidR="0078191F" w:rsidRPr="0078191F">
        <w:rPr>
          <w:position w:val="6"/>
          <w:sz w:val="16"/>
        </w:rPr>
        <w:t>*</w:t>
      </w:r>
      <w:proofErr w:type="spellStart"/>
      <w:r w:rsidRPr="0078191F">
        <w:t>VCLP</w:t>
      </w:r>
      <w:proofErr w:type="spellEnd"/>
      <w:r w:rsidRPr="0078191F">
        <w:t xml:space="preserve">, an </w:t>
      </w:r>
      <w:r w:rsidR="0078191F" w:rsidRPr="0078191F">
        <w:rPr>
          <w:position w:val="6"/>
          <w:sz w:val="16"/>
        </w:rPr>
        <w:t>*</w:t>
      </w:r>
      <w:proofErr w:type="spellStart"/>
      <w:r w:rsidRPr="0078191F">
        <w:t>ESVCLP</w:t>
      </w:r>
      <w:proofErr w:type="spellEnd"/>
      <w:r w:rsidRPr="0078191F">
        <w:t xml:space="preserve"> or an </w:t>
      </w:r>
      <w:r w:rsidR="0078191F" w:rsidRPr="0078191F">
        <w:rPr>
          <w:position w:val="6"/>
          <w:sz w:val="16"/>
        </w:rPr>
        <w:t>*</w:t>
      </w:r>
      <w:proofErr w:type="spellStart"/>
      <w:r w:rsidRPr="0078191F">
        <w:t>AFOF</w:t>
      </w:r>
      <w:proofErr w:type="spellEnd"/>
      <w:r w:rsidRPr="0078191F">
        <w:t xml:space="preserve"> may, in the </w:t>
      </w:r>
      <w:r w:rsidR="0078191F" w:rsidRPr="0078191F">
        <w:rPr>
          <w:position w:val="6"/>
          <w:sz w:val="16"/>
        </w:rPr>
        <w:t>*</w:t>
      </w:r>
      <w:r w:rsidRPr="0078191F">
        <w:t xml:space="preserve">form approved by </w:t>
      </w:r>
      <w:r w:rsidR="0078191F" w:rsidRPr="0078191F">
        <w:rPr>
          <w:position w:val="6"/>
          <w:sz w:val="16"/>
        </w:rPr>
        <w:t>*</w:t>
      </w:r>
      <w:r w:rsidRPr="0078191F">
        <w:t xml:space="preserve">Innovation Australia, apply to Innovation Australia for a </w:t>
      </w:r>
      <w:r w:rsidR="0078191F" w:rsidRPr="0078191F">
        <w:rPr>
          <w:position w:val="6"/>
          <w:sz w:val="16"/>
        </w:rPr>
        <w:t>*</w:t>
      </w:r>
      <w:r w:rsidRPr="0078191F">
        <w:t>private ruling under this Division.</w:t>
      </w:r>
    </w:p>
    <w:p w:rsidR="006D0200" w:rsidRPr="0078191F" w:rsidRDefault="006D0200" w:rsidP="0078191F">
      <w:pPr>
        <w:pStyle w:val="ActHead5"/>
      </w:pPr>
      <w:bookmarkStart w:id="78" w:name="_Toc450553543"/>
      <w:r w:rsidRPr="0078191F">
        <w:rPr>
          <w:rStyle w:val="CharSectno"/>
        </w:rPr>
        <w:t>362</w:t>
      </w:r>
      <w:r w:rsidR="00112EE8">
        <w:rPr>
          <w:rStyle w:val="CharSectno"/>
        </w:rPr>
        <w:noBreakHyphen/>
      </w:r>
      <w:r w:rsidRPr="0078191F">
        <w:rPr>
          <w:rStyle w:val="CharSectno"/>
        </w:rPr>
        <w:t>35</w:t>
      </w:r>
      <w:r w:rsidRPr="0078191F">
        <w:t xml:space="preserve">  Innovation Australia must give notice of its decision</w:t>
      </w:r>
      <w:bookmarkEnd w:id="78"/>
    </w:p>
    <w:p w:rsidR="006D0200" w:rsidRPr="0078191F" w:rsidRDefault="006D0200" w:rsidP="0078191F">
      <w:pPr>
        <w:pStyle w:val="subsection"/>
      </w:pPr>
      <w:r w:rsidRPr="0078191F">
        <w:tab/>
        <w:t>(1)</w:t>
      </w:r>
      <w:r w:rsidRPr="0078191F">
        <w:tab/>
        <w:t xml:space="preserve">If </w:t>
      </w:r>
      <w:r w:rsidR="0078191F" w:rsidRPr="0078191F">
        <w:rPr>
          <w:position w:val="6"/>
          <w:sz w:val="16"/>
        </w:rPr>
        <w:t>*</w:t>
      </w:r>
      <w:r w:rsidRPr="0078191F">
        <w:t xml:space="preserve">Innovation Australia makes a </w:t>
      </w:r>
      <w:r w:rsidR="0078191F" w:rsidRPr="0078191F">
        <w:rPr>
          <w:position w:val="6"/>
          <w:sz w:val="16"/>
        </w:rPr>
        <w:t>*</w:t>
      </w:r>
      <w:r w:rsidRPr="0078191F">
        <w:t xml:space="preserve">private ruling under this Division, Innovation Australia must notify the </w:t>
      </w:r>
      <w:r w:rsidR="0078191F" w:rsidRPr="0078191F">
        <w:rPr>
          <w:position w:val="6"/>
          <w:sz w:val="16"/>
        </w:rPr>
        <w:t>*</w:t>
      </w:r>
      <w:r w:rsidRPr="0078191F">
        <w:t>general partner, and the Commissioner, as soon as practicable after the ruling is made.</w:t>
      </w:r>
    </w:p>
    <w:p w:rsidR="006D0200" w:rsidRPr="0078191F" w:rsidRDefault="006D0200" w:rsidP="0078191F">
      <w:pPr>
        <w:pStyle w:val="subsection"/>
      </w:pPr>
      <w:r w:rsidRPr="0078191F">
        <w:tab/>
        <w:t>(2)</w:t>
      </w:r>
      <w:r w:rsidRPr="0078191F">
        <w:tab/>
        <w:t xml:space="preserve">If </w:t>
      </w:r>
      <w:r w:rsidR="0078191F" w:rsidRPr="0078191F">
        <w:rPr>
          <w:position w:val="6"/>
          <w:sz w:val="16"/>
        </w:rPr>
        <w:t>*</w:t>
      </w:r>
      <w:r w:rsidRPr="0078191F">
        <w:t xml:space="preserve">Innovation Australia refuses to make a </w:t>
      </w:r>
      <w:r w:rsidR="0078191F" w:rsidRPr="0078191F">
        <w:rPr>
          <w:position w:val="6"/>
          <w:sz w:val="16"/>
        </w:rPr>
        <w:t>*</w:t>
      </w:r>
      <w:r w:rsidRPr="0078191F">
        <w:t>private ruling under this Division, Innovation Australia must:</w:t>
      </w:r>
    </w:p>
    <w:p w:rsidR="006D0200" w:rsidRPr="0078191F" w:rsidRDefault="006D0200" w:rsidP="0078191F">
      <w:pPr>
        <w:pStyle w:val="paragraph"/>
      </w:pPr>
      <w:r w:rsidRPr="0078191F">
        <w:tab/>
        <w:t>(a)</w:t>
      </w:r>
      <w:r w:rsidRPr="0078191F">
        <w:tab/>
        <w:t xml:space="preserve">notify the </w:t>
      </w:r>
      <w:r w:rsidR="0078191F" w:rsidRPr="0078191F">
        <w:rPr>
          <w:position w:val="6"/>
          <w:sz w:val="16"/>
        </w:rPr>
        <w:t>*</w:t>
      </w:r>
      <w:r w:rsidRPr="0078191F">
        <w:t>general partner as soon as practicable after the refusal; and</w:t>
      </w:r>
    </w:p>
    <w:p w:rsidR="006D0200" w:rsidRPr="0078191F" w:rsidRDefault="006D0200" w:rsidP="0078191F">
      <w:pPr>
        <w:pStyle w:val="paragraph"/>
      </w:pPr>
      <w:r w:rsidRPr="0078191F">
        <w:tab/>
        <w:t>(b)</w:t>
      </w:r>
      <w:r w:rsidRPr="0078191F">
        <w:tab/>
        <w:t>provide reasons for the refusal.</w:t>
      </w:r>
    </w:p>
    <w:p w:rsidR="006D0200" w:rsidRPr="0078191F" w:rsidRDefault="006D0200" w:rsidP="0078191F">
      <w:pPr>
        <w:pStyle w:val="ActHead5"/>
      </w:pPr>
      <w:bookmarkStart w:id="79" w:name="_Toc450553544"/>
      <w:r w:rsidRPr="0078191F">
        <w:rPr>
          <w:rStyle w:val="CharSectno"/>
        </w:rPr>
        <w:t>362</w:t>
      </w:r>
      <w:r w:rsidR="00112EE8">
        <w:rPr>
          <w:rStyle w:val="CharSectno"/>
        </w:rPr>
        <w:noBreakHyphen/>
      </w:r>
      <w:r w:rsidRPr="0078191F">
        <w:rPr>
          <w:rStyle w:val="CharSectno"/>
        </w:rPr>
        <w:t>40</w:t>
      </w:r>
      <w:r w:rsidRPr="0078191F">
        <w:t xml:space="preserve">  Private rulings must contain certain details</w:t>
      </w:r>
      <w:bookmarkEnd w:id="79"/>
    </w:p>
    <w:p w:rsidR="006D0200" w:rsidRPr="0078191F" w:rsidRDefault="006D0200" w:rsidP="0078191F">
      <w:pPr>
        <w:pStyle w:val="subsection"/>
      </w:pPr>
      <w:r w:rsidRPr="0078191F">
        <w:tab/>
        <w:t>(1)</w:t>
      </w:r>
      <w:r w:rsidRPr="0078191F">
        <w:tab/>
        <w:t xml:space="preserve">A </w:t>
      </w:r>
      <w:r w:rsidR="0078191F" w:rsidRPr="0078191F">
        <w:rPr>
          <w:position w:val="6"/>
          <w:sz w:val="16"/>
        </w:rPr>
        <w:t>*</w:t>
      </w:r>
      <w:r w:rsidRPr="0078191F">
        <w:t>private ruling under this Division must state that it is a private ruling.</w:t>
      </w:r>
    </w:p>
    <w:p w:rsidR="006D0200" w:rsidRPr="0078191F" w:rsidRDefault="006D0200" w:rsidP="0078191F">
      <w:pPr>
        <w:pStyle w:val="subsection"/>
      </w:pPr>
      <w:r w:rsidRPr="0078191F">
        <w:tab/>
        <w:t>(2)</w:t>
      </w:r>
      <w:r w:rsidRPr="0078191F">
        <w:tab/>
        <w:t xml:space="preserve">A </w:t>
      </w:r>
      <w:r w:rsidR="0078191F" w:rsidRPr="0078191F">
        <w:rPr>
          <w:position w:val="6"/>
          <w:sz w:val="16"/>
        </w:rPr>
        <w:t>*</w:t>
      </w:r>
      <w:r w:rsidRPr="0078191F">
        <w:t>private ruling under this Division must identify the entity to whom it applies and specify the activity to which it relates.</w:t>
      </w:r>
    </w:p>
    <w:p w:rsidR="006D0200" w:rsidRPr="0078191F" w:rsidRDefault="006D0200" w:rsidP="0078191F">
      <w:pPr>
        <w:pStyle w:val="notetext"/>
      </w:pPr>
      <w:r w:rsidRPr="0078191F">
        <w:t>Note:</w:t>
      </w:r>
      <w:r w:rsidRPr="0078191F">
        <w:tab/>
        <w:t>Innovation Australia must tell the applicant which assumptions Innovation Australia made in making the ruling: see section</w:t>
      </w:r>
      <w:r w:rsidR="0078191F" w:rsidRPr="0078191F">
        <w:t> </w:t>
      </w:r>
      <w:r w:rsidRPr="0078191F">
        <w:t>357</w:t>
      </w:r>
      <w:r w:rsidR="00112EE8">
        <w:noBreakHyphen/>
      </w:r>
      <w:r w:rsidRPr="0078191F">
        <w:t>110.</w:t>
      </w:r>
    </w:p>
    <w:p w:rsidR="006D0200" w:rsidRPr="0078191F" w:rsidRDefault="006D0200" w:rsidP="0078191F">
      <w:pPr>
        <w:pStyle w:val="ActHead5"/>
      </w:pPr>
      <w:bookmarkStart w:id="80" w:name="_Toc450553545"/>
      <w:r w:rsidRPr="0078191F">
        <w:rPr>
          <w:rStyle w:val="CharSectno"/>
        </w:rPr>
        <w:lastRenderedPageBreak/>
        <w:t>362</w:t>
      </w:r>
      <w:r w:rsidR="00112EE8">
        <w:rPr>
          <w:rStyle w:val="CharSectno"/>
        </w:rPr>
        <w:noBreakHyphen/>
      </w:r>
      <w:r w:rsidRPr="0078191F">
        <w:rPr>
          <w:rStyle w:val="CharSectno"/>
        </w:rPr>
        <w:t>45</w:t>
      </w:r>
      <w:r w:rsidRPr="0078191F">
        <w:t xml:space="preserve">  Application of private rulings</w:t>
      </w:r>
      <w:bookmarkEnd w:id="80"/>
    </w:p>
    <w:p w:rsidR="006D0200" w:rsidRPr="0078191F" w:rsidRDefault="006D0200" w:rsidP="0078191F">
      <w:pPr>
        <w:pStyle w:val="subsection"/>
      </w:pPr>
      <w:r w:rsidRPr="0078191F">
        <w:tab/>
      </w:r>
      <w:r w:rsidRPr="0078191F">
        <w:tab/>
        <w:t xml:space="preserve">A </w:t>
      </w:r>
      <w:r w:rsidR="0078191F" w:rsidRPr="0078191F">
        <w:rPr>
          <w:position w:val="6"/>
          <w:sz w:val="16"/>
        </w:rPr>
        <w:t>*</w:t>
      </w:r>
      <w:r w:rsidRPr="0078191F">
        <w:t>private ruling under this Division applies from the time it is published or from such earlier or later time as is specified in the ruling.</w:t>
      </w:r>
    </w:p>
    <w:p w:rsidR="006D0200" w:rsidRPr="0078191F" w:rsidRDefault="006D0200" w:rsidP="0078191F">
      <w:pPr>
        <w:pStyle w:val="ActHead5"/>
      </w:pPr>
      <w:bookmarkStart w:id="81" w:name="_Toc450553546"/>
      <w:r w:rsidRPr="0078191F">
        <w:rPr>
          <w:rStyle w:val="CharSectno"/>
        </w:rPr>
        <w:t>362</w:t>
      </w:r>
      <w:r w:rsidR="00112EE8">
        <w:rPr>
          <w:rStyle w:val="CharSectno"/>
        </w:rPr>
        <w:noBreakHyphen/>
      </w:r>
      <w:r w:rsidRPr="0078191F">
        <w:rPr>
          <w:rStyle w:val="CharSectno"/>
        </w:rPr>
        <w:t>50</w:t>
      </w:r>
      <w:r w:rsidRPr="0078191F">
        <w:t xml:space="preserve">  Delays in making private rulings</w:t>
      </w:r>
      <w:bookmarkEnd w:id="81"/>
    </w:p>
    <w:p w:rsidR="006D0200" w:rsidRPr="0078191F" w:rsidRDefault="006D0200" w:rsidP="0078191F">
      <w:pPr>
        <w:pStyle w:val="subsection"/>
      </w:pPr>
      <w:r w:rsidRPr="0078191F">
        <w:tab/>
        <w:t>(1)</w:t>
      </w:r>
      <w:r w:rsidRPr="0078191F">
        <w:tab/>
        <w:t xml:space="preserve">The applicant for a </w:t>
      </w:r>
      <w:r w:rsidR="0078191F" w:rsidRPr="0078191F">
        <w:rPr>
          <w:position w:val="6"/>
          <w:sz w:val="16"/>
        </w:rPr>
        <w:t>*</w:t>
      </w:r>
      <w:r w:rsidRPr="0078191F">
        <w:t xml:space="preserve">private ruling under this Division may give </w:t>
      </w:r>
      <w:r w:rsidR="0078191F" w:rsidRPr="0078191F">
        <w:rPr>
          <w:position w:val="6"/>
          <w:sz w:val="16"/>
        </w:rPr>
        <w:t>*</w:t>
      </w:r>
      <w:r w:rsidRPr="0078191F">
        <w:t>Innovation Australia a written notice requiring Innovation Australia to make the ruling if, at the end of 60 days after the application was made, Innovation Australia has neither:</w:t>
      </w:r>
    </w:p>
    <w:p w:rsidR="006D0200" w:rsidRPr="0078191F" w:rsidRDefault="006D0200" w:rsidP="0078191F">
      <w:pPr>
        <w:pStyle w:val="paragraph"/>
      </w:pPr>
      <w:r w:rsidRPr="0078191F">
        <w:tab/>
        <w:t>(a)</w:t>
      </w:r>
      <w:r w:rsidRPr="0078191F">
        <w:tab/>
        <w:t>made the ruling; nor</w:t>
      </w:r>
    </w:p>
    <w:p w:rsidR="006D0200" w:rsidRPr="0078191F" w:rsidRDefault="006D0200" w:rsidP="0078191F">
      <w:pPr>
        <w:pStyle w:val="paragraph"/>
      </w:pPr>
      <w:r w:rsidRPr="0078191F">
        <w:tab/>
        <w:t>(b)</w:t>
      </w:r>
      <w:r w:rsidRPr="0078191F">
        <w:tab/>
        <w:t>told the applicant that Innovation Australia has refused to make the ruling.</w:t>
      </w:r>
    </w:p>
    <w:p w:rsidR="006D0200" w:rsidRPr="0078191F" w:rsidRDefault="006D0200" w:rsidP="0078191F">
      <w:pPr>
        <w:pStyle w:val="subsection"/>
      </w:pPr>
      <w:r w:rsidRPr="0078191F">
        <w:tab/>
        <w:t>(2)</w:t>
      </w:r>
      <w:r w:rsidRPr="0078191F">
        <w:tab/>
        <w:t xml:space="preserve">The 60 day period mentioned in </w:t>
      </w:r>
      <w:r w:rsidR="0078191F" w:rsidRPr="0078191F">
        <w:t>subsection (</w:t>
      </w:r>
      <w:r w:rsidRPr="0078191F">
        <w:t>1) is extended in a circumstance applicable under the table by the extension period applicable to that circumstance. If 2 or more circumstances are applicable, ignore any overlap between the periods of extension.</w:t>
      </w:r>
    </w:p>
    <w:p w:rsidR="006D0200" w:rsidRPr="0078191F" w:rsidRDefault="006D0200" w:rsidP="0078191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55"/>
        <w:gridCol w:w="3168"/>
        <w:gridCol w:w="3263"/>
      </w:tblGrid>
      <w:tr w:rsidR="006D0200" w:rsidRPr="0078191F" w:rsidTr="00112EE8">
        <w:trPr>
          <w:tblHeader/>
        </w:trPr>
        <w:tc>
          <w:tcPr>
            <w:tcW w:w="7086" w:type="dxa"/>
            <w:gridSpan w:val="3"/>
            <w:tcBorders>
              <w:top w:val="single" w:sz="12" w:space="0" w:color="auto"/>
              <w:bottom w:val="single" w:sz="6" w:space="0" w:color="auto"/>
            </w:tcBorders>
            <w:shd w:val="clear" w:color="auto" w:fill="auto"/>
          </w:tcPr>
          <w:p w:rsidR="006D0200" w:rsidRPr="0078191F" w:rsidRDefault="006D0200" w:rsidP="0078191F">
            <w:pPr>
              <w:pStyle w:val="TableHeading"/>
            </w:pPr>
            <w:r w:rsidRPr="0078191F">
              <w:t>Extending the 60 day period</w:t>
            </w:r>
          </w:p>
        </w:tc>
      </w:tr>
      <w:tr w:rsidR="006D0200" w:rsidRPr="0078191F" w:rsidTr="00112EE8">
        <w:trPr>
          <w:tblHeader/>
        </w:trPr>
        <w:tc>
          <w:tcPr>
            <w:tcW w:w="655" w:type="dxa"/>
            <w:tcBorders>
              <w:top w:val="single" w:sz="6" w:space="0" w:color="auto"/>
              <w:bottom w:val="single" w:sz="12" w:space="0" w:color="auto"/>
            </w:tcBorders>
            <w:shd w:val="clear" w:color="auto" w:fill="auto"/>
          </w:tcPr>
          <w:p w:rsidR="006D0200" w:rsidRPr="0078191F" w:rsidRDefault="006D0200" w:rsidP="0078191F">
            <w:pPr>
              <w:pStyle w:val="TableHeading"/>
            </w:pPr>
            <w:r w:rsidRPr="0078191F">
              <w:t>Item</w:t>
            </w:r>
          </w:p>
        </w:tc>
        <w:tc>
          <w:tcPr>
            <w:tcW w:w="3168" w:type="dxa"/>
            <w:tcBorders>
              <w:top w:val="single" w:sz="6" w:space="0" w:color="auto"/>
              <w:bottom w:val="single" w:sz="12" w:space="0" w:color="auto"/>
            </w:tcBorders>
            <w:shd w:val="clear" w:color="auto" w:fill="auto"/>
          </w:tcPr>
          <w:p w:rsidR="006D0200" w:rsidRPr="0078191F" w:rsidRDefault="006D0200" w:rsidP="0078191F">
            <w:pPr>
              <w:pStyle w:val="TableHeading"/>
            </w:pPr>
            <w:r w:rsidRPr="0078191F">
              <w:t xml:space="preserve">If </w:t>
            </w:r>
            <w:r w:rsidR="0078191F" w:rsidRPr="0078191F">
              <w:rPr>
                <w:position w:val="6"/>
                <w:sz w:val="16"/>
              </w:rPr>
              <w:t>*</w:t>
            </w:r>
            <w:r w:rsidRPr="0078191F">
              <w:t>Innovation Australia, during the 60 day period:</w:t>
            </w:r>
          </w:p>
        </w:tc>
        <w:tc>
          <w:tcPr>
            <w:tcW w:w="3263" w:type="dxa"/>
            <w:tcBorders>
              <w:top w:val="single" w:sz="6" w:space="0" w:color="auto"/>
              <w:bottom w:val="single" w:sz="12" w:space="0" w:color="auto"/>
            </w:tcBorders>
            <w:shd w:val="clear" w:color="auto" w:fill="auto"/>
          </w:tcPr>
          <w:p w:rsidR="006D0200" w:rsidRPr="0078191F" w:rsidRDefault="006D0200" w:rsidP="0078191F">
            <w:pPr>
              <w:pStyle w:val="TableHeading"/>
            </w:pPr>
            <w:r w:rsidRPr="0078191F">
              <w:t>The 60 day period is extended by the number of days in this period:</w:t>
            </w:r>
          </w:p>
        </w:tc>
      </w:tr>
      <w:tr w:rsidR="006D0200" w:rsidRPr="0078191F" w:rsidTr="00112EE8">
        <w:tc>
          <w:tcPr>
            <w:tcW w:w="655" w:type="dxa"/>
            <w:tcBorders>
              <w:top w:val="single" w:sz="12" w:space="0" w:color="auto"/>
            </w:tcBorders>
            <w:shd w:val="clear" w:color="auto" w:fill="auto"/>
          </w:tcPr>
          <w:p w:rsidR="006D0200" w:rsidRPr="0078191F" w:rsidRDefault="006D0200" w:rsidP="0078191F">
            <w:pPr>
              <w:pStyle w:val="Tabletext"/>
            </w:pPr>
            <w:r w:rsidRPr="0078191F">
              <w:t>1</w:t>
            </w:r>
          </w:p>
        </w:tc>
        <w:tc>
          <w:tcPr>
            <w:tcW w:w="3168" w:type="dxa"/>
            <w:tcBorders>
              <w:top w:val="single" w:sz="12" w:space="0" w:color="auto"/>
            </w:tcBorders>
            <w:shd w:val="clear" w:color="auto" w:fill="auto"/>
          </w:tcPr>
          <w:p w:rsidR="006D0200" w:rsidRPr="0078191F" w:rsidRDefault="006D0200" w:rsidP="0078191F">
            <w:pPr>
              <w:pStyle w:val="Tabletext"/>
            </w:pPr>
            <w:r w:rsidRPr="0078191F">
              <w:t>requests further information under section</w:t>
            </w:r>
            <w:r w:rsidR="0078191F" w:rsidRPr="0078191F">
              <w:t> </w:t>
            </w:r>
            <w:r w:rsidRPr="0078191F">
              <w:t>357</w:t>
            </w:r>
            <w:r w:rsidR="00112EE8">
              <w:noBreakHyphen/>
            </w:r>
            <w:r w:rsidRPr="0078191F">
              <w:t>105 (as that section applies because of section</w:t>
            </w:r>
            <w:r w:rsidR="0078191F" w:rsidRPr="0078191F">
              <w:t> </w:t>
            </w:r>
            <w:r w:rsidRPr="0078191F">
              <w:t>362</w:t>
            </w:r>
            <w:r w:rsidR="00112EE8">
              <w:noBreakHyphen/>
            </w:r>
            <w:r w:rsidRPr="0078191F">
              <w:t>70)</w:t>
            </w:r>
          </w:p>
        </w:tc>
        <w:tc>
          <w:tcPr>
            <w:tcW w:w="3263" w:type="dxa"/>
            <w:tcBorders>
              <w:top w:val="single" w:sz="12" w:space="0" w:color="auto"/>
            </w:tcBorders>
            <w:shd w:val="clear" w:color="auto" w:fill="auto"/>
          </w:tcPr>
          <w:p w:rsidR="006D0200" w:rsidRPr="0078191F" w:rsidRDefault="006D0200" w:rsidP="0078191F">
            <w:pPr>
              <w:pStyle w:val="Tabletext"/>
            </w:pPr>
            <w:r w:rsidRPr="0078191F">
              <w:t xml:space="preserve">the period starting on the day the information was requested and ending on the day it is received by </w:t>
            </w:r>
            <w:r w:rsidR="0078191F" w:rsidRPr="0078191F">
              <w:rPr>
                <w:position w:val="6"/>
                <w:sz w:val="16"/>
              </w:rPr>
              <w:t>*</w:t>
            </w:r>
            <w:r w:rsidRPr="0078191F">
              <w:t>Innovation Australia</w:t>
            </w:r>
          </w:p>
        </w:tc>
      </w:tr>
      <w:tr w:rsidR="006D0200" w:rsidRPr="0078191F" w:rsidTr="00112EE8">
        <w:tc>
          <w:tcPr>
            <w:tcW w:w="655" w:type="dxa"/>
            <w:tcBorders>
              <w:bottom w:val="single" w:sz="2" w:space="0" w:color="auto"/>
            </w:tcBorders>
            <w:shd w:val="clear" w:color="auto" w:fill="auto"/>
          </w:tcPr>
          <w:p w:rsidR="006D0200" w:rsidRPr="0078191F" w:rsidRDefault="006D0200" w:rsidP="0078191F">
            <w:pPr>
              <w:pStyle w:val="Tabletext"/>
            </w:pPr>
            <w:r w:rsidRPr="0078191F">
              <w:t>2</w:t>
            </w:r>
          </w:p>
        </w:tc>
        <w:tc>
          <w:tcPr>
            <w:tcW w:w="3168" w:type="dxa"/>
            <w:tcBorders>
              <w:bottom w:val="single" w:sz="2" w:space="0" w:color="auto"/>
            </w:tcBorders>
            <w:shd w:val="clear" w:color="auto" w:fill="auto"/>
          </w:tcPr>
          <w:p w:rsidR="006D0200" w:rsidRPr="0078191F" w:rsidRDefault="006D0200" w:rsidP="0078191F">
            <w:pPr>
              <w:pStyle w:val="Tabletext"/>
            </w:pPr>
            <w:r w:rsidRPr="0078191F">
              <w:t xml:space="preserve">tells the applicant about assumptions </w:t>
            </w:r>
            <w:r w:rsidR="0078191F" w:rsidRPr="0078191F">
              <w:rPr>
                <w:position w:val="6"/>
                <w:sz w:val="16"/>
              </w:rPr>
              <w:t>*</w:t>
            </w:r>
            <w:r w:rsidRPr="0078191F">
              <w:t>Innovation Australia proposes to make under section</w:t>
            </w:r>
            <w:r w:rsidR="0078191F" w:rsidRPr="0078191F">
              <w:t> </w:t>
            </w:r>
            <w:r w:rsidRPr="0078191F">
              <w:t>357</w:t>
            </w:r>
            <w:r w:rsidR="00112EE8">
              <w:noBreakHyphen/>
            </w:r>
            <w:r w:rsidRPr="0078191F">
              <w:t>110 (as that section applies because of section</w:t>
            </w:r>
            <w:r w:rsidR="0078191F" w:rsidRPr="0078191F">
              <w:t> </w:t>
            </w:r>
            <w:r w:rsidRPr="0078191F">
              <w:t>362</w:t>
            </w:r>
            <w:r w:rsidR="00112EE8">
              <w:noBreakHyphen/>
            </w:r>
            <w:r w:rsidRPr="0078191F">
              <w:t>70)</w:t>
            </w:r>
          </w:p>
        </w:tc>
        <w:tc>
          <w:tcPr>
            <w:tcW w:w="3263" w:type="dxa"/>
            <w:tcBorders>
              <w:bottom w:val="single" w:sz="2" w:space="0" w:color="auto"/>
            </w:tcBorders>
            <w:shd w:val="clear" w:color="auto" w:fill="auto"/>
          </w:tcPr>
          <w:p w:rsidR="006D0200" w:rsidRPr="0078191F" w:rsidRDefault="006D0200" w:rsidP="0078191F">
            <w:pPr>
              <w:pStyle w:val="Tabletext"/>
            </w:pPr>
            <w:r w:rsidRPr="0078191F">
              <w:t xml:space="preserve">the period starting on the day </w:t>
            </w:r>
            <w:r w:rsidR="0078191F" w:rsidRPr="0078191F">
              <w:rPr>
                <w:position w:val="6"/>
                <w:sz w:val="16"/>
              </w:rPr>
              <w:t>*</w:t>
            </w:r>
            <w:r w:rsidRPr="0078191F">
              <w:t>Innovation Australia tells the applicant and ending on the day on which Innovation Australia receives the applicant’s response about the assumptions</w:t>
            </w:r>
          </w:p>
        </w:tc>
      </w:tr>
      <w:tr w:rsidR="006D0200" w:rsidRPr="0078191F" w:rsidTr="00112EE8">
        <w:tc>
          <w:tcPr>
            <w:tcW w:w="655" w:type="dxa"/>
            <w:tcBorders>
              <w:top w:val="single" w:sz="2" w:space="0" w:color="auto"/>
              <w:bottom w:val="single" w:sz="12" w:space="0" w:color="auto"/>
            </w:tcBorders>
            <w:shd w:val="clear" w:color="auto" w:fill="auto"/>
          </w:tcPr>
          <w:p w:rsidR="006D0200" w:rsidRPr="0078191F" w:rsidRDefault="006D0200" w:rsidP="0078191F">
            <w:pPr>
              <w:pStyle w:val="Tabletext"/>
            </w:pPr>
            <w:r w:rsidRPr="0078191F">
              <w:t>3</w:t>
            </w:r>
          </w:p>
        </w:tc>
        <w:tc>
          <w:tcPr>
            <w:tcW w:w="3168" w:type="dxa"/>
            <w:tcBorders>
              <w:top w:val="single" w:sz="2" w:space="0" w:color="auto"/>
              <w:bottom w:val="single" w:sz="12" w:space="0" w:color="auto"/>
            </w:tcBorders>
            <w:shd w:val="clear" w:color="auto" w:fill="auto"/>
          </w:tcPr>
          <w:p w:rsidR="006D0200" w:rsidRPr="0078191F" w:rsidRDefault="006D0200" w:rsidP="0078191F">
            <w:pPr>
              <w:pStyle w:val="Tabletext"/>
            </w:pPr>
            <w:r w:rsidRPr="0078191F">
              <w:t xml:space="preserve">tells the applicant about information provided by a third party that </w:t>
            </w:r>
            <w:r w:rsidR="0078191F" w:rsidRPr="0078191F">
              <w:rPr>
                <w:position w:val="6"/>
                <w:sz w:val="16"/>
              </w:rPr>
              <w:t>*</w:t>
            </w:r>
            <w:r w:rsidRPr="0078191F">
              <w:t>Innovation Australia proposes to take into account under section</w:t>
            </w:r>
            <w:r w:rsidR="0078191F" w:rsidRPr="0078191F">
              <w:t> </w:t>
            </w:r>
            <w:r w:rsidRPr="0078191F">
              <w:t>357</w:t>
            </w:r>
            <w:r w:rsidR="00112EE8">
              <w:noBreakHyphen/>
            </w:r>
            <w:r w:rsidRPr="0078191F">
              <w:t>120 (as that section applies because of section</w:t>
            </w:r>
            <w:r w:rsidR="0078191F" w:rsidRPr="0078191F">
              <w:t> </w:t>
            </w:r>
            <w:r w:rsidRPr="0078191F">
              <w:t>362</w:t>
            </w:r>
            <w:r w:rsidR="00112EE8">
              <w:noBreakHyphen/>
            </w:r>
            <w:r w:rsidRPr="0078191F">
              <w:t>70)</w:t>
            </w:r>
          </w:p>
        </w:tc>
        <w:tc>
          <w:tcPr>
            <w:tcW w:w="3263" w:type="dxa"/>
            <w:tcBorders>
              <w:top w:val="single" w:sz="2" w:space="0" w:color="auto"/>
              <w:bottom w:val="single" w:sz="12" w:space="0" w:color="auto"/>
            </w:tcBorders>
            <w:shd w:val="clear" w:color="auto" w:fill="auto"/>
          </w:tcPr>
          <w:p w:rsidR="006D0200" w:rsidRPr="0078191F" w:rsidRDefault="006D0200" w:rsidP="0078191F">
            <w:pPr>
              <w:pStyle w:val="Tabletext"/>
            </w:pPr>
            <w:r w:rsidRPr="0078191F">
              <w:t xml:space="preserve">the period starting on the day </w:t>
            </w:r>
            <w:r w:rsidR="0078191F" w:rsidRPr="0078191F">
              <w:rPr>
                <w:position w:val="6"/>
                <w:sz w:val="16"/>
              </w:rPr>
              <w:t>*</w:t>
            </w:r>
            <w:r w:rsidRPr="0078191F">
              <w:t>Innovation Australia tells the applicant and ending on the day on which Innovation Australia receives the applicant’s response about the information</w:t>
            </w:r>
          </w:p>
        </w:tc>
      </w:tr>
    </w:tbl>
    <w:p w:rsidR="006D0200" w:rsidRPr="0078191F" w:rsidRDefault="006D0200" w:rsidP="0078191F">
      <w:pPr>
        <w:pStyle w:val="subsection"/>
      </w:pPr>
      <w:r w:rsidRPr="0078191F">
        <w:lastRenderedPageBreak/>
        <w:tab/>
        <w:t>(3)</w:t>
      </w:r>
      <w:r w:rsidRPr="0078191F">
        <w:tab/>
        <w:t xml:space="preserve">If </w:t>
      </w:r>
      <w:r w:rsidR="0078191F" w:rsidRPr="0078191F">
        <w:rPr>
          <w:position w:val="6"/>
          <w:sz w:val="16"/>
        </w:rPr>
        <w:t>*</w:t>
      </w:r>
      <w:r w:rsidRPr="0078191F">
        <w:t>Innovation Australia:</w:t>
      </w:r>
    </w:p>
    <w:p w:rsidR="006D0200" w:rsidRPr="0078191F" w:rsidRDefault="006D0200" w:rsidP="0078191F">
      <w:pPr>
        <w:pStyle w:val="paragraph"/>
      </w:pPr>
      <w:r w:rsidRPr="0078191F">
        <w:tab/>
        <w:t>(a)</w:t>
      </w:r>
      <w:r w:rsidRPr="0078191F">
        <w:tab/>
        <w:t xml:space="preserve">does not make the ruling within 30 days of the notice under </w:t>
      </w:r>
      <w:r w:rsidR="0078191F" w:rsidRPr="0078191F">
        <w:t>subsection (</w:t>
      </w:r>
      <w:r w:rsidRPr="0078191F">
        <w:t>1) being given; and</w:t>
      </w:r>
    </w:p>
    <w:p w:rsidR="006D0200" w:rsidRPr="0078191F" w:rsidRDefault="006D0200" w:rsidP="0078191F">
      <w:pPr>
        <w:pStyle w:val="paragraph"/>
      </w:pPr>
      <w:r w:rsidRPr="0078191F">
        <w:tab/>
        <w:t>(b)</w:t>
      </w:r>
      <w:r w:rsidRPr="0078191F">
        <w:tab/>
        <w:t>has not otherwise declined to make the ruling by the end of that period;</w:t>
      </w:r>
    </w:p>
    <w:p w:rsidR="006D0200" w:rsidRPr="0078191F" w:rsidRDefault="006D0200" w:rsidP="0078191F">
      <w:pPr>
        <w:pStyle w:val="subsection2"/>
      </w:pPr>
      <w:r w:rsidRPr="0078191F">
        <w:t>Innovation Australia is taken to have refused to make the ruling at the end of that period.</w:t>
      </w:r>
    </w:p>
    <w:p w:rsidR="006D0200" w:rsidRPr="0078191F" w:rsidRDefault="006D0200" w:rsidP="0078191F">
      <w:pPr>
        <w:pStyle w:val="notetext"/>
      </w:pPr>
      <w:r w:rsidRPr="0078191F">
        <w:t>Note:</w:t>
      </w:r>
      <w:r w:rsidRPr="0078191F">
        <w:tab/>
        <w:t>Decisions refusing to make such a ruling are reviewable under Part</w:t>
      </w:r>
      <w:r w:rsidR="0078191F" w:rsidRPr="0078191F">
        <w:t> </w:t>
      </w:r>
      <w:r w:rsidRPr="0078191F">
        <w:t xml:space="preserve">5 of the </w:t>
      </w:r>
      <w:r w:rsidRPr="0078191F">
        <w:rPr>
          <w:i/>
        </w:rPr>
        <w:t>Venture Capital Act 2002</w:t>
      </w:r>
      <w:r w:rsidRPr="0078191F">
        <w:t>.</w:t>
      </w:r>
    </w:p>
    <w:p w:rsidR="006D0200" w:rsidRPr="0078191F" w:rsidRDefault="006D0200" w:rsidP="0078191F">
      <w:pPr>
        <w:pStyle w:val="ActHead5"/>
      </w:pPr>
      <w:bookmarkStart w:id="82" w:name="_Toc450553547"/>
      <w:r w:rsidRPr="0078191F">
        <w:rPr>
          <w:rStyle w:val="CharSectno"/>
        </w:rPr>
        <w:t>362</w:t>
      </w:r>
      <w:r w:rsidR="00112EE8">
        <w:rPr>
          <w:rStyle w:val="CharSectno"/>
        </w:rPr>
        <w:noBreakHyphen/>
      </w:r>
      <w:r w:rsidRPr="0078191F">
        <w:rPr>
          <w:rStyle w:val="CharSectno"/>
        </w:rPr>
        <w:t>55</w:t>
      </w:r>
      <w:r w:rsidRPr="0078191F">
        <w:t xml:space="preserve">  When a private ruling ceases to apply</w:t>
      </w:r>
      <w:bookmarkEnd w:id="82"/>
    </w:p>
    <w:p w:rsidR="006D0200" w:rsidRPr="0078191F" w:rsidRDefault="006D0200" w:rsidP="0078191F">
      <w:pPr>
        <w:pStyle w:val="subsection"/>
      </w:pPr>
      <w:r w:rsidRPr="0078191F">
        <w:tab/>
        <w:t>(1)</w:t>
      </w:r>
      <w:r w:rsidRPr="0078191F">
        <w:tab/>
        <w:t xml:space="preserve">A </w:t>
      </w:r>
      <w:r w:rsidR="0078191F" w:rsidRPr="0078191F">
        <w:rPr>
          <w:position w:val="6"/>
          <w:sz w:val="16"/>
        </w:rPr>
        <w:t>*</w:t>
      </w:r>
      <w:r w:rsidRPr="0078191F">
        <w:t>private ruling under this Division may specify the time at which it ceases to apply.</w:t>
      </w:r>
    </w:p>
    <w:p w:rsidR="006D0200" w:rsidRPr="0078191F" w:rsidRDefault="006D0200" w:rsidP="0078191F">
      <w:pPr>
        <w:pStyle w:val="subsection"/>
      </w:pPr>
      <w:r w:rsidRPr="0078191F">
        <w:tab/>
        <w:t>(2)</w:t>
      </w:r>
      <w:r w:rsidRPr="0078191F">
        <w:tab/>
        <w:t xml:space="preserve">If a </w:t>
      </w:r>
      <w:r w:rsidR="0078191F" w:rsidRPr="0078191F">
        <w:rPr>
          <w:position w:val="6"/>
          <w:sz w:val="16"/>
        </w:rPr>
        <w:t>*</w:t>
      </w:r>
      <w:r w:rsidRPr="0078191F">
        <w:t>private ruling under this Division does not do this, it applies until it is withdrawn.</w:t>
      </w:r>
    </w:p>
    <w:p w:rsidR="006D0200" w:rsidRPr="0078191F" w:rsidRDefault="006D0200" w:rsidP="0078191F">
      <w:pPr>
        <w:pStyle w:val="ActHead5"/>
      </w:pPr>
      <w:bookmarkStart w:id="83" w:name="_Toc450553548"/>
      <w:r w:rsidRPr="0078191F">
        <w:rPr>
          <w:rStyle w:val="CharSectno"/>
        </w:rPr>
        <w:t>362</w:t>
      </w:r>
      <w:r w:rsidR="00112EE8">
        <w:rPr>
          <w:rStyle w:val="CharSectno"/>
        </w:rPr>
        <w:noBreakHyphen/>
      </w:r>
      <w:r w:rsidRPr="0078191F">
        <w:rPr>
          <w:rStyle w:val="CharSectno"/>
        </w:rPr>
        <w:t>60</w:t>
      </w:r>
      <w:r w:rsidRPr="0078191F">
        <w:t xml:space="preserve">  Withdrawing private rulings</w:t>
      </w:r>
      <w:bookmarkEnd w:id="83"/>
    </w:p>
    <w:p w:rsidR="006D0200" w:rsidRPr="0078191F" w:rsidRDefault="006D0200" w:rsidP="0078191F">
      <w:pPr>
        <w:pStyle w:val="subsection"/>
      </w:pPr>
      <w:r w:rsidRPr="0078191F">
        <w:tab/>
        <w:t>(1)</w:t>
      </w:r>
      <w:r w:rsidRPr="0078191F">
        <w:tab/>
      </w:r>
      <w:r w:rsidR="0078191F" w:rsidRPr="0078191F">
        <w:rPr>
          <w:position w:val="6"/>
          <w:sz w:val="16"/>
        </w:rPr>
        <w:t>*</w:t>
      </w:r>
      <w:r w:rsidRPr="0078191F">
        <w:t xml:space="preserve">Innovation </w:t>
      </w:r>
      <w:smartTag w:uri="urn:schemas-microsoft-com:office:smarttags" w:element="country-region">
        <w:smartTag w:uri="urn:schemas-microsoft-com:office:smarttags" w:element="place">
          <w:r w:rsidRPr="0078191F">
            <w:t>Australia</w:t>
          </w:r>
        </w:smartTag>
      </w:smartTag>
      <w:r w:rsidRPr="0078191F">
        <w:t xml:space="preserve"> must withdraw a </w:t>
      </w:r>
      <w:r w:rsidR="0078191F" w:rsidRPr="0078191F">
        <w:rPr>
          <w:position w:val="6"/>
          <w:sz w:val="16"/>
        </w:rPr>
        <w:t>*</w:t>
      </w:r>
      <w:r w:rsidRPr="0078191F">
        <w:t>private ruling made under this Division if:</w:t>
      </w:r>
    </w:p>
    <w:p w:rsidR="006D0200" w:rsidRPr="0078191F" w:rsidRDefault="006D0200" w:rsidP="0078191F">
      <w:pPr>
        <w:pStyle w:val="paragraph"/>
      </w:pPr>
      <w:r w:rsidRPr="0078191F">
        <w:tab/>
        <w:t>(a)</w:t>
      </w:r>
      <w:r w:rsidRPr="0078191F">
        <w:tab/>
        <w:t>it is no longer satisfied of the matter about which it was required to be satisfied under subsection</w:t>
      </w:r>
      <w:r w:rsidR="0078191F" w:rsidRPr="0078191F">
        <w:t> </w:t>
      </w:r>
      <w:r w:rsidRPr="0078191F">
        <w:t>362</w:t>
      </w:r>
      <w:r w:rsidR="00112EE8">
        <w:noBreakHyphen/>
      </w:r>
      <w:r w:rsidRPr="0078191F">
        <w:t>25(1); or</w:t>
      </w:r>
    </w:p>
    <w:p w:rsidR="006D0200" w:rsidRPr="0078191F" w:rsidRDefault="006D0200" w:rsidP="0078191F">
      <w:pPr>
        <w:pStyle w:val="paragraph"/>
      </w:pPr>
      <w:r w:rsidRPr="0078191F">
        <w:tab/>
        <w:t>(b)</w:t>
      </w:r>
      <w:r w:rsidRPr="0078191F">
        <w:tab/>
        <w:t>the ruling is inconsistent with a decision of a court.</w:t>
      </w:r>
    </w:p>
    <w:p w:rsidR="006D0200" w:rsidRPr="0078191F" w:rsidRDefault="006D0200" w:rsidP="0078191F">
      <w:pPr>
        <w:pStyle w:val="subsection"/>
      </w:pPr>
      <w:r w:rsidRPr="0078191F">
        <w:tab/>
        <w:t>(2)</w:t>
      </w:r>
      <w:r w:rsidRPr="0078191F">
        <w:tab/>
      </w:r>
      <w:r w:rsidR="0078191F" w:rsidRPr="0078191F">
        <w:rPr>
          <w:position w:val="6"/>
          <w:sz w:val="16"/>
        </w:rPr>
        <w:t>*</w:t>
      </w:r>
      <w:r w:rsidRPr="0078191F">
        <w:t xml:space="preserve">Innovation Australia must give notice of the withdrawal to a </w:t>
      </w:r>
      <w:r w:rsidR="0078191F" w:rsidRPr="0078191F">
        <w:rPr>
          <w:position w:val="6"/>
          <w:sz w:val="16"/>
        </w:rPr>
        <w:t>*</w:t>
      </w:r>
      <w:r w:rsidRPr="0078191F">
        <w:t xml:space="preserve">general partner of the </w:t>
      </w:r>
      <w:r w:rsidR="0078191F" w:rsidRPr="0078191F">
        <w:rPr>
          <w:position w:val="6"/>
          <w:sz w:val="16"/>
        </w:rPr>
        <w:t>*</w:t>
      </w:r>
      <w:r w:rsidRPr="0078191F">
        <w:t>limited partnership to which the ruling related.</w:t>
      </w:r>
    </w:p>
    <w:p w:rsidR="006D0200" w:rsidRPr="0078191F" w:rsidRDefault="006D0200" w:rsidP="0078191F">
      <w:pPr>
        <w:pStyle w:val="ActHead4"/>
      </w:pPr>
      <w:bookmarkStart w:id="84" w:name="_Toc450553549"/>
      <w:r w:rsidRPr="0078191F">
        <w:t>General provisions</w:t>
      </w:r>
      <w:bookmarkEnd w:id="84"/>
    </w:p>
    <w:p w:rsidR="006D0200" w:rsidRPr="0078191F" w:rsidRDefault="006D0200" w:rsidP="0078191F">
      <w:pPr>
        <w:pStyle w:val="ActHead5"/>
      </w:pPr>
      <w:bookmarkStart w:id="85" w:name="_Toc450553550"/>
      <w:r w:rsidRPr="0078191F">
        <w:rPr>
          <w:rStyle w:val="CharSectno"/>
        </w:rPr>
        <w:t>362</w:t>
      </w:r>
      <w:r w:rsidR="00112EE8">
        <w:rPr>
          <w:rStyle w:val="CharSectno"/>
        </w:rPr>
        <w:noBreakHyphen/>
      </w:r>
      <w:r w:rsidRPr="0078191F">
        <w:rPr>
          <w:rStyle w:val="CharSectno"/>
        </w:rPr>
        <w:t>65</w:t>
      </w:r>
      <w:r w:rsidRPr="0078191F">
        <w:t xml:space="preserve">  When rulings are binding on the Commissioner and Innovation Australia</w:t>
      </w:r>
      <w:bookmarkEnd w:id="85"/>
    </w:p>
    <w:p w:rsidR="006D0200" w:rsidRPr="0078191F" w:rsidRDefault="006D0200" w:rsidP="0078191F">
      <w:pPr>
        <w:pStyle w:val="subsection"/>
      </w:pPr>
      <w:r w:rsidRPr="0078191F">
        <w:tab/>
        <w:t>(1)</w:t>
      </w:r>
      <w:r w:rsidRPr="0078191F">
        <w:tab/>
        <w:t xml:space="preserve">A ruling under this Division binds the Commissioner and </w:t>
      </w:r>
      <w:r w:rsidR="0078191F" w:rsidRPr="0078191F">
        <w:rPr>
          <w:position w:val="6"/>
          <w:sz w:val="16"/>
        </w:rPr>
        <w:t>*</w:t>
      </w:r>
      <w:r w:rsidRPr="0078191F">
        <w:t>Innovation Australia in relation to an entity (whether or not the entity is aware of the ruling) if:</w:t>
      </w:r>
    </w:p>
    <w:p w:rsidR="006D0200" w:rsidRPr="0078191F" w:rsidRDefault="006D0200" w:rsidP="0078191F">
      <w:pPr>
        <w:pStyle w:val="paragraph"/>
      </w:pPr>
      <w:r w:rsidRPr="0078191F">
        <w:tab/>
        <w:t>(a)</w:t>
      </w:r>
      <w:r w:rsidRPr="0078191F">
        <w:tab/>
        <w:t>the ruling applies to the entity; and</w:t>
      </w:r>
    </w:p>
    <w:p w:rsidR="006D0200" w:rsidRPr="0078191F" w:rsidRDefault="006D0200" w:rsidP="0078191F">
      <w:pPr>
        <w:pStyle w:val="paragraph"/>
      </w:pPr>
      <w:r w:rsidRPr="0078191F">
        <w:tab/>
        <w:t>(b)</w:t>
      </w:r>
      <w:r w:rsidRPr="0078191F">
        <w:tab/>
        <w:t>the entity relies on the ruling by acting (or omitting to act) in accordance with the ruling.</w:t>
      </w:r>
    </w:p>
    <w:p w:rsidR="006D0200" w:rsidRPr="0078191F" w:rsidRDefault="006D0200" w:rsidP="0078191F">
      <w:pPr>
        <w:pStyle w:val="subsection"/>
      </w:pPr>
      <w:r w:rsidRPr="0078191F">
        <w:lastRenderedPageBreak/>
        <w:tab/>
        <w:t>(2)</w:t>
      </w:r>
      <w:r w:rsidRPr="0078191F">
        <w:tab/>
        <w:t xml:space="preserve">If the ruling is withdrawn under this Division, it continues to bind the Commissioner and </w:t>
      </w:r>
      <w:r w:rsidR="0078191F" w:rsidRPr="0078191F">
        <w:rPr>
          <w:position w:val="6"/>
          <w:sz w:val="16"/>
        </w:rPr>
        <w:t>*</w:t>
      </w:r>
      <w:r w:rsidRPr="0078191F">
        <w:t>Innovation Australia in relation to the entity until the end of the income year following the income year in which it is withdrawn, but only to the extent that the ruling affected investments made before the withdrawal took effect.</w:t>
      </w:r>
    </w:p>
    <w:p w:rsidR="006D0200" w:rsidRPr="0078191F" w:rsidRDefault="006D0200" w:rsidP="0078191F">
      <w:pPr>
        <w:pStyle w:val="ActHead5"/>
      </w:pPr>
      <w:bookmarkStart w:id="86" w:name="_Toc450553551"/>
      <w:r w:rsidRPr="0078191F">
        <w:rPr>
          <w:rStyle w:val="CharSectno"/>
        </w:rPr>
        <w:t>362</w:t>
      </w:r>
      <w:r w:rsidR="00112EE8">
        <w:rPr>
          <w:rStyle w:val="CharSectno"/>
        </w:rPr>
        <w:noBreakHyphen/>
      </w:r>
      <w:r w:rsidRPr="0078191F">
        <w:rPr>
          <w:rStyle w:val="CharSectno"/>
        </w:rPr>
        <w:t>70</w:t>
      </w:r>
      <w:r w:rsidRPr="0078191F">
        <w:t xml:space="preserve">  Application of common rules under Subdivision</w:t>
      </w:r>
      <w:r w:rsidR="0078191F" w:rsidRPr="0078191F">
        <w:t> </w:t>
      </w:r>
      <w:r w:rsidRPr="0078191F">
        <w:t>357</w:t>
      </w:r>
      <w:r w:rsidR="00112EE8">
        <w:noBreakHyphen/>
      </w:r>
      <w:r w:rsidRPr="0078191F">
        <w:t>B</w:t>
      </w:r>
      <w:bookmarkEnd w:id="86"/>
    </w:p>
    <w:p w:rsidR="006D0200" w:rsidRPr="0078191F" w:rsidRDefault="006D0200" w:rsidP="0078191F">
      <w:pPr>
        <w:pStyle w:val="subsection"/>
      </w:pPr>
      <w:r w:rsidRPr="0078191F">
        <w:tab/>
      </w:r>
      <w:r w:rsidRPr="0078191F">
        <w:tab/>
        <w:t>Despite section</w:t>
      </w:r>
      <w:r w:rsidR="0078191F" w:rsidRPr="0078191F">
        <w:t> </w:t>
      </w:r>
      <w:r w:rsidRPr="0078191F">
        <w:t>357</w:t>
      </w:r>
      <w:r w:rsidR="00112EE8">
        <w:noBreakHyphen/>
      </w:r>
      <w:r w:rsidRPr="0078191F">
        <w:t>50:</w:t>
      </w:r>
    </w:p>
    <w:p w:rsidR="006D0200" w:rsidRPr="0078191F" w:rsidRDefault="006D0200" w:rsidP="0078191F">
      <w:pPr>
        <w:pStyle w:val="paragraph"/>
      </w:pPr>
      <w:r w:rsidRPr="0078191F">
        <w:tab/>
        <w:t>(a)</w:t>
      </w:r>
      <w:r w:rsidRPr="0078191F">
        <w:tab/>
        <w:t>section</w:t>
      </w:r>
      <w:r w:rsidR="0078191F" w:rsidRPr="0078191F">
        <w:t> </w:t>
      </w:r>
      <w:r w:rsidRPr="0078191F">
        <w:t>357</w:t>
      </w:r>
      <w:r w:rsidR="00112EE8">
        <w:noBreakHyphen/>
      </w:r>
      <w:r w:rsidRPr="0078191F">
        <w:t>60 does not apply in relation to a ruling under this Division; and</w:t>
      </w:r>
    </w:p>
    <w:p w:rsidR="006D0200" w:rsidRPr="0078191F" w:rsidRDefault="006D0200" w:rsidP="0078191F">
      <w:pPr>
        <w:pStyle w:val="paragraph"/>
      </w:pPr>
      <w:r w:rsidRPr="0078191F">
        <w:tab/>
        <w:t>(b)</w:t>
      </w:r>
      <w:r w:rsidRPr="0078191F">
        <w:tab/>
        <w:t>sections</w:t>
      </w:r>
      <w:r w:rsidR="0078191F" w:rsidRPr="0078191F">
        <w:t> </w:t>
      </w:r>
      <w:r w:rsidRPr="0078191F">
        <w:t>357</w:t>
      </w:r>
      <w:r w:rsidR="00112EE8">
        <w:noBreakHyphen/>
      </w:r>
      <w:r w:rsidRPr="0078191F">
        <w:t>70, 357</w:t>
      </w:r>
      <w:r w:rsidR="00112EE8">
        <w:noBreakHyphen/>
      </w:r>
      <w:r w:rsidRPr="0078191F">
        <w:t>85 and 357</w:t>
      </w:r>
      <w:r w:rsidR="00112EE8">
        <w:noBreakHyphen/>
      </w:r>
      <w:r w:rsidRPr="0078191F">
        <w:t xml:space="preserve">95 apply, in relation to a ruling under this Division, to </w:t>
      </w:r>
      <w:r w:rsidR="0078191F" w:rsidRPr="0078191F">
        <w:rPr>
          <w:position w:val="6"/>
          <w:sz w:val="16"/>
        </w:rPr>
        <w:t>*</w:t>
      </w:r>
      <w:r w:rsidRPr="0078191F">
        <w:t>Innovation Australia in the same way they apply to the Commissioner; and</w:t>
      </w:r>
    </w:p>
    <w:p w:rsidR="006D0200" w:rsidRPr="0078191F" w:rsidRDefault="006D0200" w:rsidP="0078191F">
      <w:pPr>
        <w:pStyle w:val="paragraph"/>
      </w:pPr>
      <w:r w:rsidRPr="0078191F">
        <w:tab/>
        <w:t>(c)</w:t>
      </w:r>
      <w:r w:rsidRPr="0078191F">
        <w:tab/>
        <w:t>section</w:t>
      </w:r>
      <w:r w:rsidR="0078191F" w:rsidRPr="0078191F">
        <w:t> </w:t>
      </w:r>
      <w:r w:rsidRPr="0078191F">
        <w:t>357</w:t>
      </w:r>
      <w:r w:rsidR="00112EE8">
        <w:noBreakHyphen/>
      </w:r>
      <w:r w:rsidRPr="0078191F">
        <w:t>100 applies:</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in relation to a ruling under this Division as if a document referred to in paragraph</w:t>
      </w:r>
      <w:r w:rsidR="0078191F" w:rsidRPr="0078191F">
        <w:t> </w:t>
      </w:r>
      <w:r w:rsidRPr="0078191F">
        <w:t>357</w:t>
      </w:r>
      <w:r w:rsidR="00112EE8">
        <w:noBreakHyphen/>
      </w:r>
      <w:r w:rsidRPr="0078191F">
        <w:t>100(b) were required to be signed by a member of Innovation Australia, and not by a person referred to in that paragraph; and</w:t>
      </w:r>
    </w:p>
    <w:p w:rsidR="006D0200" w:rsidRPr="0078191F" w:rsidRDefault="006D0200" w:rsidP="0078191F">
      <w:pPr>
        <w:pStyle w:val="paragraphsub"/>
      </w:pPr>
      <w:r w:rsidRPr="0078191F">
        <w:tab/>
        <w:t>(ii)</w:t>
      </w:r>
      <w:r w:rsidRPr="0078191F">
        <w:tab/>
        <w:t xml:space="preserve">in relation to a </w:t>
      </w:r>
      <w:r w:rsidR="0078191F" w:rsidRPr="0078191F">
        <w:rPr>
          <w:position w:val="6"/>
          <w:sz w:val="16"/>
        </w:rPr>
        <w:t>*</w:t>
      </w:r>
      <w:r w:rsidRPr="0078191F">
        <w:t xml:space="preserve">private ruling under this Division in the same way it applies to a </w:t>
      </w:r>
      <w:r w:rsidR="0078191F" w:rsidRPr="0078191F">
        <w:rPr>
          <w:position w:val="6"/>
          <w:sz w:val="16"/>
        </w:rPr>
        <w:t>*</w:t>
      </w:r>
      <w:r w:rsidRPr="0078191F">
        <w:t>public ruling; and</w:t>
      </w:r>
    </w:p>
    <w:p w:rsidR="006D0200" w:rsidRPr="0078191F" w:rsidRDefault="006D0200" w:rsidP="0078191F">
      <w:pPr>
        <w:pStyle w:val="paragraph"/>
      </w:pPr>
      <w:r w:rsidRPr="0078191F">
        <w:tab/>
        <w:t>(d)</w:t>
      </w:r>
      <w:r w:rsidRPr="0078191F">
        <w:tab/>
        <w:t>sections</w:t>
      </w:r>
      <w:r w:rsidR="0078191F" w:rsidRPr="0078191F">
        <w:t> </w:t>
      </w:r>
      <w:r w:rsidRPr="0078191F">
        <w:t>357</w:t>
      </w:r>
      <w:r w:rsidR="00112EE8">
        <w:noBreakHyphen/>
      </w:r>
      <w:r w:rsidRPr="0078191F">
        <w:t>105 to 357</w:t>
      </w:r>
      <w:r w:rsidR="00112EE8">
        <w:noBreakHyphen/>
      </w:r>
      <w:r w:rsidRPr="0078191F">
        <w:t>125 apply in relation to a ruling under this Division as if references in those sections to the Commissioner were references to Innovation Australia.</w:t>
      </w:r>
    </w:p>
    <w:p w:rsidR="006D0200" w:rsidRPr="0078191F" w:rsidRDefault="006D0200" w:rsidP="0078191F">
      <w:pPr>
        <w:pStyle w:val="ActHead5"/>
      </w:pPr>
      <w:bookmarkStart w:id="87" w:name="_Toc450553552"/>
      <w:r w:rsidRPr="0078191F">
        <w:rPr>
          <w:rStyle w:val="CharSectno"/>
        </w:rPr>
        <w:t>362</w:t>
      </w:r>
      <w:r w:rsidR="00112EE8">
        <w:rPr>
          <w:rStyle w:val="CharSectno"/>
        </w:rPr>
        <w:noBreakHyphen/>
      </w:r>
      <w:r w:rsidRPr="0078191F">
        <w:rPr>
          <w:rStyle w:val="CharSectno"/>
        </w:rPr>
        <w:t>75</w:t>
      </w:r>
      <w:r w:rsidRPr="0078191F">
        <w:t xml:space="preserve">  Application of Divisions</w:t>
      </w:r>
      <w:r w:rsidR="0078191F" w:rsidRPr="0078191F">
        <w:t> </w:t>
      </w:r>
      <w:r w:rsidRPr="0078191F">
        <w:t>358 and 359</w:t>
      </w:r>
      <w:bookmarkEnd w:id="87"/>
    </w:p>
    <w:p w:rsidR="006D0200" w:rsidRPr="0078191F" w:rsidRDefault="006D0200" w:rsidP="0078191F">
      <w:pPr>
        <w:pStyle w:val="subsection"/>
      </w:pPr>
      <w:r w:rsidRPr="0078191F">
        <w:tab/>
        <w:t>(1)</w:t>
      </w:r>
      <w:r w:rsidRPr="0078191F">
        <w:tab/>
        <w:t>Division</w:t>
      </w:r>
      <w:r w:rsidR="0078191F" w:rsidRPr="0078191F">
        <w:t> </w:t>
      </w:r>
      <w:r w:rsidRPr="0078191F">
        <w:t xml:space="preserve">358 does not apply in relation to a </w:t>
      </w:r>
      <w:r w:rsidR="0078191F" w:rsidRPr="0078191F">
        <w:rPr>
          <w:position w:val="6"/>
          <w:sz w:val="16"/>
        </w:rPr>
        <w:t>*</w:t>
      </w:r>
      <w:r w:rsidRPr="0078191F">
        <w:t>public ruling under this Division, or in relation to the making of such a ruling.</w:t>
      </w:r>
    </w:p>
    <w:p w:rsidR="006D0200" w:rsidRPr="0078191F" w:rsidRDefault="006D0200" w:rsidP="0078191F">
      <w:pPr>
        <w:pStyle w:val="subsection"/>
      </w:pPr>
      <w:r w:rsidRPr="0078191F">
        <w:tab/>
        <w:t>(2)</w:t>
      </w:r>
      <w:r w:rsidRPr="0078191F">
        <w:tab/>
        <w:t>Division</w:t>
      </w:r>
      <w:r w:rsidR="0078191F" w:rsidRPr="0078191F">
        <w:t> </w:t>
      </w:r>
      <w:r w:rsidRPr="0078191F">
        <w:t xml:space="preserve">359 does not apply in relation to a </w:t>
      </w:r>
      <w:r w:rsidR="0078191F" w:rsidRPr="0078191F">
        <w:rPr>
          <w:position w:val="6"/>
          <w:sz w:val="16"/>
        </w:rPr>
        <w:t>*</w:t>
      </w:r>
      <w:r w:rsidRPr="0078191F">
        <w:t>private ruling under this Division, or in relation to the making of such a ruling.</w:t>
      </w:r>
    </w:p>
    <w:p w:rsidR="006D0200" w:rsidRPr="0078191F" w:rsidRDefault="006D0200" w:rsidP="0078191F">
      <w:pPr>
        <w:pStyle w:val="ActHead9"/>
        <w:rPr>
          <w:i w:val="0"/>
        </w:rPr>
      </w:pPr>
      <w:bookmarkStart w:id="88" w:name="_Toc450553553"/>
      <w:r w:rsidRPr="0078191F">
        <w:t>Venture Capital Act 2002</w:t>
      </w:r>
      <w:bookmarkEnd w:id="88"/>
    </w:p>
    <w:p w:rsidR="006D0200" w:rsidRPr="0078191F" w:rsidRDefault="006D0200" w:rsidP="0078191F">
      <w:pPr>
        <w:pStyle w:val="ItemHead"/>
      </w:pPr>
      <w:r w:rsidRPr="0078191F">
        <w:t>62  At the end of section</w:t>
      </w:r>
      <w:r w:rsidR="0078191F" w:rsidRPr="0078191F">
        <w:t> </w:t>
      </w:r>
      <w:r w:rsidRPr="0078191F">
        <w:t>29</w:t>
      </w:r>
      <w:r w:rsidR="00112EE8">
        <w:noBreakHyphen/>
      </w:r>
      <w:r w:rsidRPr="0078191F">
        <w:t>1</w:t>
      </w:r>
    </w:p>
    <w:p w:rsidR="006D0200" w:rsidRPr="0078191F" w:rsidRDefault="006D0200" w:rsidP="0078191F">
      <w:pPr>
        <w:pStyle w:val="Item"/>
      </w:pPr>
      <w:r w:rsidRPr="0078191F">
        <w:t>Add:</w:t>
      </w:r>
    </w:p>
    <w:p w:rsidR="006D0200" w:rsidRPr="0078191F" w:rsidRDefault="006D0200" w:rsidP="0078191F">
      <w:pPr>
        <w:pStyle w:val="paragraph"/>
      </w:pPr>
      <w:r w:rsidRPr="0078191F">
        <w:lastRenderedPageBreak/>
        <w:tab/>
        <w:t>; (k)</w:t>
      </w:r>
      <w:r w:rsidRPr="0078191F">
        <w:tab/>
        <w:t>decisions under section</w:t>
      </w:r>
      <w:r w:rsidR="0078191F" w:rsidRPr="0078191F">
        <w:t> </w:t>
      </w:r>
      <w:r w:rsidRPr="0078191F">
        <w:t>362</w:t>
      </w:r>
      <w:r w:rsidR="00112EE8">
        <w:noBreakHyphen/>
      </w:r>
      <w:r w:rsidRPr="0078191F">
        <w:t>25 in Schedule</w:t>
      </w:r>
      <w:r w:rsidR="0078191F" w:rsidRPr="0078191F">
        <w:t> </w:t>
      </w:r>
      <w:r w:rsidRPr="0078191F">
        <w:t xml:space="preserve">1 to the </w:t>
      </w:r>
      <w:r w:rsidRPr="0078191F">
        <w:rPr>
          <w:i/>
        </w:rPr>
        <w:t>Taxation Administration Act 1953</w:t>
      </w:r>
      <w:r w:rsidRPr="0078191F">
        <w:t xml:space="preserve"> making a </w:t>
      </w:r>
      <w:r w:rsidR="0078191F" w:rsidRPr="0078191F">
        <w:rPr>
          <w:position w:val="6"/>
          <w:sz w:val="16"/>
        </w:rPr>
        <w:t>*</w:t>
      </w:r>
      <w:r w:rsidRPr="0078191F">
        <w:t>private ruling, or decisions refusing to make a private ruling under that section;</w:t>
      </w:r>
    </w:p>
    <w:p w:rsidR="006D0200" w:rsidRPr="0078191F" w:rsidRDefault="006D0200" w:rsidP="0078191F">
      <w:pPr>
        <w:pStyle w:val="paragraph"/>
      </w:pPr>
      <w:r w:rsidRPr="0078191F">
        <w:tab/>
        <w:t>(l)</w:t>
      </w:r>
      <w:r w:rsidRPr="0078191F">
        <w:tab/>
        <w:t>decisions under section</w:t>
      </w:r>
      <w:r w:rsidR="0078191F" w:rsidRPr="0078191F">
        <w:t> </w:t>
      </w:r>
      <w:r w:rsidRPr="0078191F">
        <w:t>362</w:t>
      </w:r>
      <w:r w:rsidR="00112EE8">
        <w:noBreakHyphen/>
      </w:r>
      <w:r w:rsidRPr="0078191F">
        <w:t>60 in Schedule</w:t>
      </w:r>
      <w:r w:rsidR="0078191F" w:rsidRPr="0078191F">
        <w:t> </w:t>
      </w:r>
      <w:r w:rsidRPr="0078191F">
        <w:t xml:space="preserve">1 to that Act </w:t>
      </w:r>
      <w:r w:rsidR="00712D2D" w:rsidRPr="0078191F">
        <w:t>withdrawing</w:t>
      </w:r>
      <w:r w:rsidRPr="0078191F">
        <w:t xml:space="preserve"> a private ruling.</w:t>
      </w:r>
    </w:p>
    <w:p w:rsidR="006D0200" w:rsidRPr="0078191F" w:rsidRDefault="006D0200" w:rsidP="0078191F">
      <w:pPr>
        <w:pStyle w:val="ItemHead"/>
      </w:pPr>
      <w:r w:rsidRPr="0078191F">
        <w:t>63  Application of amendments</w:t>
      </w:r>
    </w:p>
    <w:p w:rsidR="006D0200" w:rsidRPr="0078191F" w:rsidRDefault="006D0200" w:rsidP="0078191F">
      <w:pPr>
        <w:pStyle w:val="Item"/>
      </w:pPr>
      <w:r w:rsidRPr="0078191F">
        <w:t>The amendments made by this Part apply in relation to the 2016</w:t>
      </w:r>
      <w:r w:rsidR="00112EE8">
        <w:noBreakHyphen/>
      </w:r>
      <w:r w:rsidRPr="0078191F">
        <w:t>17 income year and later income years.</w:t>
      </w:r>
    </w:p>
    <w:p w:rsidR="006D0200" w:rsidRPr="0078191F" w:rsidRDefault="006D0200" w:rsidP="0078191F">
      <w:pPr>
        <w:pStyle w:val="ActHead7"/>
        <w:pageBreakBefore/>
      </w:pPr>
      <w:bookmarkStart w:id="89" w:name="_Toc450553554"/>
      <w:r w:rsidRPr="0078191F">
        <w:rPr>
          <w:rStyle w:val="CharAmPartNo"/>
        </w:rPr>
        <w:lastRenderedPageBreak/>
        <w:t>Part</w:t>
      </w:r>
      <w:r w:rsidR="0078191F" w:rsidRPr="0078191F">
        <w:rPr>
          <w:rStyle w:val="CharAmPartNo"/>
        </w:rPr>
        <w:t> </w:t>
      </w:r>
      <w:r w:rsidRPr="0078191F">
        <w:rPr>
          <w:rStyle w:val="CharAmPartNo"/>
        </w:rPr>
        <w:t>8</w:t>
      </w:r>
      <w:r w:rsidRPr="0078191F">
        <w:t>—</w:t>
      </w:r>
      <w:r w:rsidRPr="0078191F">
        <w:rPr>
          <w:rStyle w:val="CharAmPartText"/>
        </w:rPr>
        <w:t>Auditing requirements</w:t>
      </w:r>
      <w:bookmarkEnd w:id="89"/>
    </w:p>
    <w:p w:rsidR="006D0200" w:rsidRPr="0078191F" w:rsidRDefault="006D0200" w:rsidP="0078191F">
      <w:pPr>
        <w:pStyle w:val="ActHead9"/>
        <w:rPr>
          <w:i w:val="0"/>
        </w:rPr>
      </w:pPr>
      <w:bookmarkStart w:id="90" w:name="_Toc450553555"/>
      <w:r w:rsidRPr="0078191F">
        <w:t>Income Tax Assessment Act 1997</w:t>
      </w:r>
      <w:bookmarkEnd w:id="90"/>
    </w:p>
    <w:p w:rsidR="006D0200" w:rsidRPr="0078191F" w:rsidRDefault="006D0200" w:rsidP="0078191F">
      <w:pPr>
        <w:pStyle w:val="ItemHead"/>
      </w:pPr>
      <w:r w:rsidRPr="0078191F">
        <w:t>64  Subsection</w:t>
      </w:r>
      <w:r w:rsidR="0078191F" w:rsidRPr="0078191F">
        <w:t> </w:t>
      </w:r>
      <w:r w:rsidRPr="0078191F">
        <w:t>118</w:t>
      </w:r>
      <w:r w:rsidR="00112EE8">
        <w:noBreakHyphen/>
      </w:r>
      <w:r w:rsidRPr="0078191F">
        <w:t>425(5)</w:t>
      </w:r>
    </w:p>
    <w:p w:rsidR="006D0200" w:rsidRPr="0078191F" w:rsidRDefault="006D0200" w:rsidP="0078191F">
      <w:pPr>
        <w:pStyle w:val="Item"/>
      </w:pPr>
      <w:r w:rsidRPr="0078191F">
        <w:t>Repeal the subsection, substitute:</w:t>
      </w:r>
    </w:p>
    <w:p w:rsidR="006D0200" w:rsidRPr="0078191F" w:rsidRDefault="006D0200" w:rsidP="0078191F">
      <w:pPr>
        <w:pStyle w:val="SubsectionHead"/>
      </w:pPr>
      <w:r w:rsidRPr="0078191F">
        <w:t>Registered auditor</w:t>
      </w:r>
    </w:p>
    <w:p w:rsidR="006D0200" w:rsidRPr="0078191F" w:rsidRDefault="006D0200" w:rsidP="0078191F">
      <w:pPr>
        <w:pStyle w:val="subsection"/>
      </w:pPr>
      <w:r w:rsidRPr="0078191F">
        <w:tab/>
        <w:t>(5)</w:t>
      </w:r>
      <w:r w:rsidRPr="0078191F">
        <w:tab/>
        <w:t xml:space="preserve">The company must have as its auditor a </w:t>
      </w:r>
      <w:r w:rsidR="0078191F" w:rsidRPr="0078191F">
        <w:rPr>
          <w:position w:val="6"/>
          <w:sz w:val="16"/>
        </w:rPr>
        <w:t>*</w:t>
      </w:r>
      <w:r w:rsidRPr="0078191F">
        <w:t xml:space="preserve">registered auditor at all times (if any) referred to in </w:t>
      </w:r>
      <w:r w:rsidR="0078191F" w:rsidRPr="0078191F">
        <w:t>subsection (</w:t>
      </w:r>
      <w:r w:rsidRPr="0078191F">
        <w:t>5A) during which the company:</w:t>
      </w:r>
    </w:p>
    <w:p w:rsidR="006D0200" w:rsidRPr="0078191F" w:rsidRDefault="006D0200" w:rsidP="0078191F">
      <w:pPr>
        <w:pStyle w:val="paragraph"/>
      </w:pPr>
      <w:r w:rsidRPr="0078191F">
        <w:tab/>
        <w:t>(a)</w:t>
      </w:r>
      <w:r w:rsidRPr="0078191F">
        <w:tab/>
        <w:t xml:space="preserve">is not a proprietary company within the meaning of the </w:t>
      </w:r>
      <w:r w:rsidRPr="0078191F">
        <w:rPr>
          <w:i/>
        </w:rPr>
        <w:t>Corporations Act 2001</w:t>
      </w:r>
      <w:r w:rsidRPr="0078191F">
        <w:t>; or</w:t>
      </w:r>
    </w:p>
    <w:p w:rsidR="006D0200" w:rsidRPr="0078191F" w:rsidRDefault="006D0200" w:rsidP="0078191F">
      <w:pPr>
        <w:pStyle w:val="paragraph"/>
      </w:pPr>
      <w:r w:rsidRPr="0078191F">
        <w:tab/>
        <w:t>(b)</w:t>
      </w:r>
      <w:r w:rsidRPr="0078191F">
        <w:tab/>
        <w:t>is a large proprietary company within the meaning of that Act; or</w:t>
      </w:r>
    </w:p>
    <w:p w:rsidR="006D0200" w:rsidRPr="0078191F" w:rsidRDefault="006D0200" w:rsidP="0078191F">
      <w:pPr>
        <w:pStyle w:val="paragraph"/>
      </w:pPr>
      <w:r w:rsidRPr="0078191F">
        <w:tab/>
        <w:t>(c)</w:t>
      </w:r>
      <w:r w:rsidRPr="0078191F">
        <w:tab/>
        <w:t xml:space="preserve">would exceed the </w:t>
      </w:r>
      <w:r w:rsidR="0078191F" w:rsidRPr="0078191F">
        <w:rPr>
          <w:position w:val="6"/>
          <w:sz w:val="16"/>
        </w:rPr>
        <w:t>*</w:t>
      </w:r>
      <w:r w:rsidRPr="0078191F">
        <w:t>permitted entity value if the amount provided for under subsection</w:t>
      </w:r>
      <w:r w:rsidR="0078191F" w:rsidRPr="0078191F">
        <w:t> </w:t>
      </w:r>
      <w:r w:rsidRPr="0078191F">
        <w:t>118</w:t>
      </w:r>
      <w:r w:rsidR="00112EE8">
        <w:noBreakHyphen/>
      </w:r>
      <w:r w:rsidRPr="0078191F">
        <w:t>440(9) were $12.5 million.</w:t>
      </w:r>
    </w:p>
    <w:p w:rsidR="006D0200" w:rsidRPr="0078191F" w:rsidRDefault="006D0200" w:rsidP="0078191F">
      <w:pPr>
        <w:pStyle w:val="notetext"/>
      </w:pPr>
      <w:r w:rsidRPr="0078191F">
        <w:t>Note:</w:t>
      </w:r>
      <w:r w:rsidRPr="0078191F">
        <w:tab/>
        <w:t>This requirement is ongoing.</w:t>
      </w:r>
    </w:p>
    <w:p w:rsidR="006D0200" w:rsidRPr="0078191F" w:rsidRDefault="006D0200" w:rsidP="0078191F">
      <w:pPr>
        <w:pStyle w:val="subsection"/>
      </w:pPr>
      <w:r w:rsidRPr="0078191F">
        <w:tab/>
        <w:t>(5A)</w:t>
      </w:r>
      <w:r w:rsidRPr="0078191F">
        <w:tab/>
        <w:t>The times are:</w:t>
      </w:r>
    </w:p>
    <w:p w:rsidR="006D0200" w:rsidRPr="0078191F" w:rsidRDefault="006D0200" w:rsidP="0078191F">
      <w:pPr>
        <w:pStyle w:val="paragraph"/>
      </w:pPr>
      <w:r w:rsidRPr="0078191F">
        <w:tab/>
        <w:t>(a)</w:t>
      </w:r>
      <w:r w:rsidRPr="0078191F">
        <w:tab/>
        <w:t>the end of the income year in which the investment is made; and</w:t>
      </w:r>
    </w:p>
    <w:p w:rsidR="006D0200" w:rsidRPr="0078191F" w:rsidRDefault="006D0200" w:rsidP="0078191F">
      <w:pPr>
        <w:pStyle w:val="paragraph"/>
      </w:pPr>
      <w:r w:rsidRPr="0078191F">
        <w:tab/>
        <w:t>(b)</w:t>
      </w:r>
      <w:r w:rsidRPr="0078191F">
        <w:tab/>
        <w:t>all times after the end of that income year.</w:t>
      </w:r>
    </w:p>
    <w:p w:rsidR="006D0200" w:rsidRPr="0078191F" w:rsidRDefault="006D0200" w:rsidP="0078191F">
      <w:pPr>
        <w:pStyle w:val="ItemHead"/>
      </w:pPr>
      <w:r w:rsidRPr="0078191F">
        <w:t>65  After subsection</w:t>
      </w:r>
      <w:r w:rsidR="0078191F" w:rsidRPr="0078191F">
        <w:t> </w:t>
      </w:r>
      <w:r w:rsidRPr="0078191F">
        <w:t>118</w:t>
      </w:r>
      <w:r w:rsidR="00112EE8">
        <w:noBreakHyphen/>
      </w:r>
      <w:r w:rsidRPr="0078191F">
        <w:t>425(10)</w:t>
      </w:r>
    </w:p>
    <w:p w:rsidR="006D0200" w:rsidRPr="0078191F" w:rsidRDefault="006D0200" w:rsidP="0078191F">
      <w:pPr>
        <w:pStyle w:val="Item"/>
      </w:pPr>
      <w:r w:rsidRPr="0078191F">
        <w:t>Insert:</w:t>
      </w:r>
    </w:p>
    <w:p w:rsidR="006D0200" w:rsidRPr="0078191F" w:rsidRDefault="006D0200" w:rsidP="0078191F">
      <w:pPr>
        <w:pStyle w:val="subsection"/>
      </w:pPr>
      <w:r w:rsidRPr="0078191F">
        <w:tab/>
        <w:t>(10A)</w:t>
      </w:r>
      <w:r w:rsidRPr="0078191F">
        <w:tab/>
        <w:t>However, for the purposes of this section, the value of the asset or investment at that time is the value provided for by section</w:t>
      </w:r>
      <w:r w:rsidR="0078191F" w:rsidRPr="0078191F">
        <w:t> </w:t>
      </w:r>
      <w:r w:rsidRPr="0078191F">
        <w:t>118</w:t>
      </w:r>
      <w:r w:rsidR="00112EE8">
        <w:noBreakHyphen/>
      </w:r>
      <w:r w:rsidRPr="0078191F">
        <w:t>450 if:</w:t>
      </w:r>
    </w:p>
    <w:p w:rsidR="006D0200" w:rsidRPr="0078191F" w:rsidRDefault="006D0200" w:rsidP="0078191F">
      <w:pPr>
        <w:pStyle w:val="paragraph"/>
      </w:pPr>
      <w:r w:rsidRPr="0078191F">
        <w:tab/>
        <w:t>(a)</w:t>
      </w:r>
      <w:r w:rsidRPr="0078191F">
        <w:tab/>
        <w:t>there are no such audited accounts; and</w:t>
      </w:r>
    </w:p>
    <w:p w:rsidR="006D0200" w:rsidRPr="0078191F" w:rsidRDefault="006D0200" w:rsidP="0078191F">
      <w:pPr>
        <w:pStyle w:val="paragraph"/>
      </w:pPr>
      <w:r w:rsidRPr="0078191F">
        <w:tab/>
        <w:t>(b)</w:t>
      </w:r>
      <w:r w:rsidRPr="0078191F">
        <w:tab/>
        <w:t>the entity does not have an auditor at that time; and</w:t>
      </w:r>
    </w:p>
    <w:p w:rsidR="006D0200" w:rsidRPr="0078191F" w:rsidRDefault="006D0200" w:rsidP="0078191F">
      <w:pPr>
        <w:pStyle w:val="paragraph"/>
      </w:pPr>
      <w:r w:rsidRPr="0078191F">
        <w:tab/>
        <w:t>(c)</w:t>
      </w:r>
      <w:r w:rsidRPr="0078191F">
        <w:tab/>
        <w:t xml:space="preserve">the entity is not required under </w:t>
      </w:r>
      <w:r w:rsidR="0078191F" w:rsidRPr="0078191F">
        <w:t>subsection (</w:t>
      </w:r>
      <w:r w:rsidRPr="0078191F">
        <w:t>5) of this section to have an auditor at that time.</w:t>
      </w:r>
    </w:p>
    <w:p w:rsidR="006D0200" w:rsidRPr="0078191F" w:rsidRDefault="006D0200" w:rsidP="0078191F">
      <w:pPr>
        <w:pStyle w:val="ItemHead"/>
      </w:pPr>
      <w:r w:rsidRPr="0078191F">
        <w:lastRenderedPageBreak/>
        <w:t>66  Subsection</w:t>
      </w:r>
      <w:r w:rsidR="0078191F" w:rsidRPr="0078191F">
        <w:t> </w:t>
      </w:r>
      <w:r w:rsidRPr="0078191F">
        <w:t>118</w:t>
      </w:r>
      <w:r w:rsidR="00112EE8">
        <w:noBreakHyphen/>
      </w:r>
      <w:r w:rsidRPr="0078191F">
        <w:t>427(6)</w:t>
      </w:r>
    </w:p>
    <w:p w:rsidR="006D0200" w:rsidRPr="0078191F" w:rsidRDefault="006D0200" w:rsidP="0078191F">
      <w:pPr>
        <w:pStyle w:val="Item"/>
      </w:pPr>
      <w:r w:rsidRPr="0078191F">
        <w:t>Repeal the subsection, substitute:</w:t>
      </w:r>
    </w:p>
    <w:p w:rsidR="006D0200" w:rsidRPr="0078191F" w:rsidRDefault="006D0200" w:rsidP="0078191F">
      <w:pPr>
        <w:pStyle w:val="SubsectionHead"/>
      </w:pPr>
      <w:r w:rsidRPr="0078191F">
        <w:t>Registered auditor</w:t>
      </w:r>
    </w:p>
    <w:p w:rsidR="006D0200" w:rsidRPr="0078191F" w:rsidRDefault="006D0200" w:rsidP="0078191F">
      <w:pPr>
        <w:pStyle w:val="subsection"/>
      </w:pPr>
      <w:r w:rsidRPr="0078191F">
        <w:tab/>
        <w:t>(6)</w:t>
      </w:r>
      <w:r w:rsidRPr="0078191F">
        <w:tab/>
        <w:t xml:space="preserve">The unit trust must have as its auditor a </w:t>
      </w:r>
      <w:r w:rsidR="0078191F" w:rsidRPr="0078191F">
        <w:rPr>
          <w:position w:val="6"/>
          <w:sz w:val="16"/>
        </w:rPr>
        <w:t>*</w:t>
      </w:r>
      <w:r w:rsidRPr="0078191F">
        <w:t xml:space="preserve">registered auditor at all times (if any) referred to in </w:t>
      </w:r>
      <w:r w:rsidR="0078191F" w:rsidRPr="0078191F">
        <w:t>subsection (</w:t>
      </w:r>
      <w:r w:rsidRPr="0078191F">
        <w:t>6A) during which the unit trust:</w:t>
      </w:r>
    </w:p>
    <w:p w:rsidR="006D0200" w:rsidRPr="0078191F" w:rsidRDefault="006D0200" w:rsidP="0078191F">
      <w:pPr>
        <w:pStyle w:val="paragraph"/>
      </w:pPr>
      <w:r w:rsidRPr="0078191F">
        <w:tab/>
        <w:t>(a)</w:t>
      </w:r>
      <w:r w:rsidRPr="0078191F">
        <w:tab/>
        <w:t>if it were a company:</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 xml:space="preserve">would not be a proprietary company within the meaning of the </w:t>
      </w:r>
      <w:r w:rsidRPr="0078191F">
        <w:rPr>
          <w:i/>
        </w:rPr>
        <w:t>Corporations Act 2001</w:t>
      </w:r>
      <w:r w:rsidRPr="0078191F">
        <w:t>; or</w:t>
      </w:r>
    </w:p>
    <w:p w:rsidR="006D0200" w:rsidRPr="0078191F" w:rsidRDefault="006D0200" w:rsidP="0078191F">
      <w:pPr>
        <w:pStyle w:val="paragraphsub"/>
      </w:pPr>
      <w:r w:rsidRPr="0078191F">
        <w:tab/>
        <w:t>(ii)</w:t>
      </w:r>
      <w:r w:rsidRPr="0078191F">
        <w:tab/>
        <w:t>would be a large proprietary company within the meaning of that Act; or</w:t>
      </w:r>
    </w:p>
    <w:p w:rsidR="006D0200" w:rsidRPr="0078191F" w:rsidRDefault="006D0200" w:rsidP="0078191F">
      <w:pPr>
        <w:pStyle w:val="paragraph"/>
      </w:pPr>
      <w:r w:rsidRPr="0078191F">
        <w:tab/>
        <w:t>(b)</w:t>
      </w:r>
      <w:r w:rsidRPr="0078191F">
        <w:tab/>
        <w:t xml:space="preserve">would exceed the </w:t>
      </w:r>
      <w:r w:rsidR="0078191F" w:rsidRPr="0078191F">
        <w:rPr>
          <w:position w:val="6"/>
          <w:sz w:val="16"/>
        </w:rPr>
        <w:t>*</w:t>
      </w:r>
      <w:r w:rsidRPr="0078191F">
        <w:t>permitted entity value if the amount provided for under subsection</w:t>
      </w:r>
      <w:r w:rsidR="0078191F" w:rsidRPr="0078191F">
        <w:t> </w:t>
      </w:r>
      <w:r w:rsidRPr="0078191F">
        <w:t>118</w:t>
      </w:r>
      <w:r w:rsidR="00112EE8">
        <w:noBreakHyphen/>
      </w:r>
      <w:r w:rsidRPr="0078191F">
        <w:t>440(9) were $12.5 million.</w:t>
      </w:r>
    </w:p>
    <w:p w:rsidR="006D0200" w:rsidRPr="0078191F" w:rsidRDefault="006D0200" w:rsidP="0078191F">
      <w:pPr>
        <w:pStyle w:val="notetext"/>
      </w:pPr>
      <w:r w:rsidRPr="0078191F">
        <w:t>Note:</w:t>
      </w:r>
      <w:r w:rsidRPr="0078191F">
        <w:tab/>
        <w:t>This requirement is ongoing.</w:t>
      </w:r>
    </w:p>
    <w:p w:rsidR="006D0200" w:rsidRPr="0078191F" w:rsidRDefault="006D0200" w:rsidP="0078191F">
      <w:pPr>
        <w:pStyle w:val="subsection"/>
      </w:pPr>
      <w:r w:rsidRPr="0078191F">
        <w:tab/>
        <w:t>(6A)</w:t>
      </w:r>
      <w:r w:rsidRPr="0078191F">
        <w:tab/>
        <w:t>The times are:</w:t>
      </w:r>
    </w:p>
    <w:p w:rsidR="006D0200" w:rsidRPr="0078191F" w:rsidRDefault="006D0200" w:rsidP="0078191F">
      <w:pPr>
        <w:pStyle w:val="paragraph"/>
      </w:pPr>
      <w:r w:rsidRPr="0078191F">
        <w:tab/>
        <w:t>(a)</w:t>
      </w:r>
      <w:r w:rsidRPr="0078191F">
        <w:tab/>
        <w:t>the end of the income year in which the investment is made; and</w:t>
      </w:r>
    </w:p>
    <w:p w:rsidR="006D0200" w:rsidRPr="0078191F" w:rsidRDefault="006D0200" w:rsidP="0078191F">
      <w:pPr>
        <w:pStyle w:val="paragraph"/>
      </w:pPr>
      <w:r w:rsidRPr="0078191F">
        <w:tab/>
        <w:t>(b)</w:t>
      </w:r>
      <w:r w:rsidRPr="0078191F">
        <w:tab/>
        <w:t>all times after the end of that income year.</w:t>
      </w:r>
    </w:p>
    <w:p w:rsidR="006D0200" w:rsidRPr="0078191F" w:rsidRDefault="006D0200" w:rsidP="0078191F">
      <w:pPr>
        <w:pStyle w:val="ItemHead"/>
      </w:pPr>
      <w:r w:rsidRPr="0078191F">
        <w:t>67  Subsection</w:t>
      </w:r>
      <w:r w:rsidR="0078191F" w:rsidRPr="0078191F">
        <w:t> </w:t>
      </w:r>
      <w:r w:rsidRPr="0078191F">
        <w:t>118</w:t>
      </w:r>
      <w:r w:rsidR="00112EE8">
        <w:noBreakHyphen/>
      </w:r>
      <w:r w:rsidRPr="0078191F">
        <w:t>427(11)</w:t>
      </w:r>
    </w:p>
    <w:p w:rsidR="006D0200" w:rsidRPr="0078191F" w:rsidRDefault="006D0200" w:rsidP="0078191F">
      <w:pPr>
        <w:pStyle w:val="Item"/>
      </w:pPr>
      <w:r w:rsidRPr="0078191F">
        <w:t>Repeal the subsection, substitute:</w:t>
      </w:r>
    </w:p>
    <w:p w:rsidR="006D0200" w:rsidRPr="0078191F" w:rsidRDefault="006D0200" w:rsidP="0078191F">
      <w:pPr>
        <w:pStyle w:val="SubsectionHead"/>
      </w:pPr>
      <w:r w:rsidRPr="0078191F">
        <w:t>The value of an asset or investment</w:t>
      </w:r>
    </w:p>
    <w:p w:rsidR="006D0200" w:rsidRPr="0078191F" w:rsidRDefault="006D0200" w:rsidP="0078191F">
      <w:pPr>
        <w:pStyle w:val="subsection"/>
      </w:pPr>
      <w:r w:rsidRPr="0078191F">
        <w:tab/>
        <w:t>(11)</w:t>
      </w:r>
      <w:r w:rsidRPr="0078191F">
        <w:tab/>
        <w:t>The value of an asset or investment of an entity at a particular time for the purposes of this section is:</w:t>
      </w:r>
    </w:p>
    <w:p w:rsidR="006D0200" w:rsidRPr="0078191F" w:rsidRDefault="006D0200" w:rsidP="0078191F">
      <w:pPr>
        <w:pStyle w:val="paragraph"/>
      </w:pPr>
      <w:r w:rsidRPr="0078191F">
        <w:tab/>
        <w:t>(a)</w:t>
      </w:r>
      <w:r w:rsidRPr="0078191F">
        <w:tab/>
        <w:t xml:space="preserve">the value of the asset or investment as shown in a statement, prepared in accordance with the </w:t>
      </w:r>
      <w:r w:rsidR="0078191F" w:rsidRPr="0078191F">
        <w:rPr>
          <w:position w:val="6"/>
          <w:sz w:val="16"/>
        </w:rPr>
        <w:t>*</w:t>
      </w:r>
      <w:r w:rsidRPr="0078191F">
        <w:t>accounting standards and audited by the entity’s auditor, showing that value as at a time no longer than 12 months before that time; or</w:t>
      </w:r>
    </w:p>
    <w:p w:rsidR="006D0200" w:rsidRPr="0078191F" w:rsidRDefault="006D0200" w:rsidP="0078191F">
      <w:pPr>
        <w:pStyle w:val="paragraph"/>
      </w:pPr>
      <w:r w:rsidRPr="0078191F">
        <w:tab/>
        <w:t>(b)</w:t>
      </w:r>
      <w:r w:rsidRPr="0078191F">
        <w:tab/>
        <w:t>the value provided for by section</w:t>
      </w:r>
      <w:r w:rsidR="0078191F" w:rsidRPr="0078191F">
        <w:t> </w:t>
      </w:r>
      <w:r w:rsidRPr="0078191F">
        <w:t>118</w:t>
      </w:r>
      <w:r w:rsidR="00112EE8">
        <w:noBreakHyphen/>
      </w:r>
      <w:r w:rsidRPr="0078191F">
        <w:t>450 if:</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entity does not have an auditor at that time; and</w:t>
      </w:r>
    </w:p>
    <w:p w:rsidR="006D0200" w:rsidRPr="0078191F" w:rsidRDefault="006D0200" w:rsidP="0078191F">
      <w:pPr>
        <w:pStyle w:val="paragraphsub"/>
      </w:pPr>
      <w:r w:rsidRPr="0078191F">
        <w:tab/>
        <w:t>(ii)</w:t>
      </w:r>
      <w:r w:rsidRPr="0078191F">
        <w:tab/>
        <w:t xml:space="preserve">the entity is not required under </w:t>
      </w:r>
      <w:r w:rsidR="0078191F" w:rsidRPr="0078191F">
        <w:t>subsection (</w:t>
      </w:r>
      <w:r w:rsidRPr="0078191F">
        <w:t>6) of this section to have an auditor at that time.</w:t>
      </w:r>
    </w:p>
    <w:p w:rsidR="006D0200" w:rsidRPr="0078191F" w:rsidRDefault="006D0200" w:rsidP="0078191F">
      <w:pPr>
        <w:pStyle w:val="ItemHead"/>
      </w:pPr>
      <w:r w:rsidRPr="0078191F">
        <w:lastRenderedPageBreak/>
        <w:t>68  At the end of section</w:t>
      </w:r>
      <w:r w:rsidR="0078191F" w:rsidRPr="0078191F">
        <w:t> </w:t>
      </w:r>
      <w:r w:rsidRPr="0078191F">
        <w:t>118</w:t>
      </w:r>
      <w:r w:rsidR="00112EE8">
        <w:noBreakHyphen/>
      </w:r>
      <w:r w:rsidRPr="0078191F">
        <w:t>428</w:t>
      </w:r>
    </w:p>
    <w:p w:rsidR="006D0200" w:rsidRPr="0078191F" w:rsidRDefault="006D0200" w:rsidP="0078191F">
      <w:pPr>
        <w:pStyle w:val="Item"/>
      </w:pPr>
      <w:r w:rsidRPr="0078191F">
        <w:t>Add:</w:t>
      </w:r>
    </w:p>
    <w:p w:rsidR="006D0200" w:rsidRPr="0078191F" w:rsidRDefault="006D0200" w:rsidP="0078191F">
      <w:pPr>
        <w:pStyle w:val="subsection"/>
      </w:pPr>
      <w:r w:rsidRPr="0078191F">
        <w:tab/>
        <w:t>(4)</w:t>
      </w:r>
      <w:r w:rsidRPr="0078191F">
        <w:tab/>
        <w:t>However, for the purposes of this section, the value of the investment at that time is the value provided for by section</w:t>
      </w:r>
      <w:r w:rsidR="0078191F" w:rsidRPr="0078191F">
        <w:t> </w:t>
      </w:r>
      <w:r w:rsidRPr="0078191F">
        <w:t>118</w:t>
      </w:r>
      <w:r w:rsidR="00112EE8">
        <w:noBreakHyphen/>
      </w:r>
      <w:r w:rsidRPr="0078191F">
        <w:t>450 if:</w:t>
      </w:r>
    </w:p>
    <w:p w:rsidR="006D0200" w:rsidRPr="0078191F" w:rsidRDefault="006D0200" w:rsidP="0078191F">
      <w:pPr>
        <w:pStyle w:val="paragraph"/>
      </w:pPr>
      <w:r w:rsidRPr="0078191F">
        <w:tab/>
        <w:t>(a)</w:t>
      </w:r>
      <w:r w:rsidRPr="0078191F">
        <w:tab/>
        <w:t>there are no such audited accounts; and</w:t>
      </w:r>
    </w:p>
    <w:p w:rsidR="006D0200" w:rsidRPr="0078191F" w:rsidRDefault="006D0200" w:rsidP="0078191F">
      <w:pPr>
        <w:pStyle w:val="paragraph"/>
      </w:pPr>
      <w:r w:rsidRPr="0078191F">
        <w:tab/>
        <w:t>(b)</w:t>
      </w:r>
      <w:r w:rsidRPr="0078191F">
        <w:tab/>
        <w:t>the entity does not have an auditor at that time.</w:t>
      </w:r>
    </w:p>
    <w:p w:rsidR="006D0200" w:rsidRPr="0078191F" w:rsidRDefault="006D0200" w:rsidP="0078191F">
      <w:pPr>
        <w:pStyle w:val="ItemHead"/>
      </w:pPr>
      <w:r w:rsidRPr="0078191F">
        <w:t>69  After subsection</w:t>
      </w:r>
      <w:r w:rsidR="0078191F" w:rsidRPr="0078191F">
        <w:t> </w:t>
      </w:r>
      <w:r w:rsidRPr="0078191F">
        <w:t>118</w:t>
      </w:r>
      <w:r w:rsidR="00112EE8">
        <w:noBreakHyphen/>
      </w:r>
      <w:r w:rsidRPr="0078191F">
        <w:t>440(2)</w:t>
      </w:r>
    </w:p>
    <w:p w:rsidR="006D0200" w:rsidRPr="0078191F" w:rsidRDefault="006D0200" w:rsidP="0078191F">
      <w:pPr>
        <w:pStyle w:val="Item"/>
      </w:pPr>
      <w:r w:rsidRPr="0078191F">
        <w:t>Insert:</w:t>
      </w:r>
    </w:p>
    <w:p w:rsidR="006D0200" w:rsidRPr="0078191F" w:rsidRDefault="006D0200" w:rsidP="0078191F">
      <w:pPr>
        <w:pStyle w:val="subsection"/>
      </w:pPr>
      <w:r w:rsidRPr="0078191F">
        <w:tab/>
        <w:t>(2A)</w:t>
      </w:r>
      <w:r w:rsidRPr="0078191F">
        <w:tab/>
        <w:t>However, for the purposes of this section, the total value of its assets at that time is the sum of the values of those assets provided for by section</w:t>
      </w:r>
      <w:r w:rsidR="0078191F" w:rsidRPr="0078191F">
        <w:t> </w:t>
      </w:r>
      <w:r w:rsidRPr="0078191F">
        <w:t>118</w:t>
      </w:r>
      <w:r w:rsidR="00112EE8">
        <w:noBreakHyphen/>
      </w:r>
      <w:r w:rsidRPr="0078191F">
        <w:t>450 if:</w:t>
      </w:r>
    </w:p>
    <w:p w:rsidR="006D0200" w:rsidRPr="0078191F" w:rsidRDefault="006D0200" w:rsidP="0078191F">
      <w:pPr>
        <w:pStyle w:val="paragraph"/>
      </w:pPr>
      <w:r w:rsidRPr="0078191F">
        <w:tab/>
        <w:t>(a)</w:t>
      </w:r>
      <w:r w:rsidRPr="0078191F">
        <w:tab/>
        <w:t>there are no such audited accounts; and</w:t>
      </w:r>
    </w:p>
    <w:p w:rsidR="006D0200" w:rsidRPr="0078191F" w:rsidRDefault="006D0200" w:rsidP="0078191F">
      <w:pPr>
        <w:pStyle w:val="paragraph"/>
      </w:pPr>
      <w:r w:rsidRPr="0078191F">
        <w:tab/>
        <w:t>(b)</w:t>
      </w:r>
      <w:r w:rsidRPr="0078191F">
        <w:tab/>
        <w:t>the entity does not have an auditor at that time; and</w:t>
      </w:r>
    </w:p>
    <w:p w:rsidR="006D0200" w:rsidRPr="0078191F" w:rsidRDefault="006D0200" w:rsidP="0078191F">
      <w:pPr>
        <w:pStyle w:val="paragraph"/>
      </w:pPr>
      <w:r w:rsidRPr="0078191F">
        <w:tab/>
        <w:t>(c)</w:t>
      </w:r>
      <w:r w:rsidRPr="0078191F">
        <w:tab/>
        <w:t>the entity is not required under subsection</w:t>
      </w:r>
      <w:r w:rsidR="0078191F" w:rsidRPr="0078191F">
        <w:t> </w:t>
      </w:r>
      <w:r w:rsidRPr="0078191F">
        <w:t>118</w:t>
      </w:r>
      <w:r w:rsidR="00112EE8">
        <w:noBreakHyphen/>
      </w:r>
      <w:r w:rsidRPr="0078191F">
        <w:t>425(5) or 118</w:t>
      </w:r>
      <w:r w:rsidR="00112EE8">
        <w:noBreakHyphen/>
      </w:r>
      <w:r w:rsidRPr="0078191F">
        <w:t>427(6) to have an auditor at that time.</w:t>
      </w:r>
    </w:p>
    <w:p w:rsidR="006D0200" w:rsidRPr="0078191F" w:rsidRDefault="006D0200" w:rsidP="0078191F">
      <w:pPr>
        <w:pStyle w:val="ItemHead"/>
      </w:pPr>
      <w:r w:rsidRPr="0078191F">
        <w:t>70  At the end of Subdivision</w:t>
      </w:r>
      <w:r w:rsidR="0078191F" w:rsidRPr="0078191F">
        <w:t> </w:t>
      </w:r>
      <w:r w:rsidRPr="0078191F">
        <w:t>118</w:t>
      </w:r>
      <w:r w:rsidR="00112EE8">
        <w:noBreakHyphen/>
      </w:r>
      <w:r w:rsidRPr="0078191F">
        <w:t>F</w:t>
      </w:r>
    </w:p>
    <w:p w:rsidR="006D0200" w:rsidRPr="0078191F" w:rsidRDefault="006D0200" w:rsidP="0078191F">
      <w:pPr>
        <w:pStyle w:val="Item"/>
      </w:pPr>
      <w:r w:rsidRPr="0078191F">
        <w:t>Add:</w:t>
      </w:r>
    </w:p>
    <w:p w:rsidR="006D0200" w:rsidRPr="0078191F" w:rsidRDefault="006D0200" w:rsidP="0078191F">
      <w:pPr>
        <w:pStyle w:val="ActHead5"/>
      </w:pPr>
      <w:bookmarkStart w:id="91" w:name="_Toc450553556"/>
      <w:r w:rsidRPr="0078191F">
        <w:rPr>
          <w:rStyle w:val="CharSectno"/>
        </w:rPr>
        <w:t>118</w:t>
      </w:r>
      <w:r w:rsidR="00112EE8">
        <w:rPr>
          <w:rStyle w:val="CharSectno"/>
        </w:rPr>
        <w:noBreakHyphen/>
      </w:r>
      <w:r w:rsidRPr="0078191F">
        <w:rPr>
          <w:rStyle w:val="CharSectno"/>
        </w:rPr>
        <w:t>450</w:t>
      </w:r>
      <w:r w:rsidRPr="0078191F">
        <w:t xml:space="preserve">  Values of assets and investments of entities without auditors</w:t>
      </w:r>
      <w:bookmarkEnd w:id="91"/>
    </w:p>
    <w:p w:rsidR="006D0200" w:rsidRPr="0078191F" w:rsidRDefault="006D0200" w:rsidP="0078191F">
      <w:pPr>
        <w:pStyle w:val="subsection"/>
      </w:pPr>
      <w:r w:rsidRPr="0078191F">
        <w:tab/>
        <w:t>(1)</w:t>
      </w:r>
      <w:r w:rsidRPr="0078191F">
        <w:tab/>
        <w:t>If, under a provision of this Subdivision, the value of an asset or investment at a particular time is the value provided for by this section, that value is:</w:t>
      </w:r>
    </w:p>
    <w:p w:rsidR="006D0200" w:rsidRPr="0078191F" w:rsidRDefault="006D0200" w:rsidP="0078191F">
      <w:pPr>
        <w:pStyle w:val="paragraph"/>
      </w:pPr>
      <w:r w:rsidRPr="0078191F">
        <w:tab/>
        <w:t>(a)</w:t>
      </w:r>
      <w:r w:rsidRPr="0078191F">
        <w:tab/>
        <w:t xml:space="preserve">if </w:t>
      </w:r>
      <w:r w:rsidR="0078191F" w:rsidRPr="0078191F">
        <w:t>paragraph (</w:t>
      </w:r>
      <w:r w:rsidRPr="0078191F">
        <w:t>b) does not apply—</w:t>
      </w:r>
      <w:proofErr w:type="spellStart"/>
      <w:r w:rsidRPr="0078191F">
        <w:t>its</w:t>
      </w:r>
      <w:proofErr w:type="spellEnd"/>
      <w:r w:rsidRPr="0078191F">
        <w:t xml:space="preserve"> </w:t>
      </w:r>
      <w:r w:rsidR="0078191F" w:rsidRPr="0078191F">
        <w:rPr>
          <w:position w:val="6"/>
          <w:sz w:val="16"/>
        </w:rPr>
        <w:t>*</w:t>
      </w:r>
      <w:r w:rsidRPr="0078191F">
        <w:t>market value at that time; or</w:t>
      </w:r>
    </w:p>
    <w:p w:rsidR="006D0200" w:rsidRPr="0078191F" w:rsidRDefault="006D0200" w:rsidP="0078191F">
      <w:pPr>
        <w:pStyle w:val="paragraph"/>
      </w:pPr>
      <w:r w:rsidRPr="0078191F">
        <w:tab/>
        <w:t>(b)</w:t>
      </w:r>
      <w:r w:rsidRPr="0078191F">
        <w:tab/>
        <w:t>the amount stated to be its current market value, at that time or a time in the 12 months preceding that time, in a statutory declaration by:</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if the entity is a company—the directors of the company; or</w:t>
      </w:r>
    </w:p>
    <w:p w:rsidR="006D0200" w:rsidRPr="0078191F" w:rsidRDefault="006D0200" w:rsidP="0078191F">
      <w:pPr>
        <w:pStyle w:val="paragraphsub"/>
      </w:pPr>
      <w:r w:rsidRPr="0078191F">
        <w:tab/>
        <w:t>(ii)</w:t>
      </w:r>
      <w:r w:rsidRPr="0078191F">
        <w:tab/>
        <w:t>if the entity is a unit trust—the trustees of the unit trust.</w:t>
      </w:r>
    </w:p>
    <w:p w:rsidR="006D0200" w:rsidRPr="0078191F" w:rsidRDefault="006D0200" w:rsidP="0078191F">
      <w:pPr>
        <w:pStyle w:val="subsection"/>
      </w:pPr>
      <w:r w:rsidRPr="0078191F">
        <w:tab/>
        <w:t>(2)</w:t>
      </w:r>
      <w:r w:rsidRPr="0078191F">
        <w:tab/>
      </w:r>
      <w:r w:rsidR="0078191F" w:rsidRPr="0078191F">
        <w:t>Paragraph (</w:t>
      </w:r>
      <w:r w:rsidRPr="0078191F">
        <w:t xml:space="preserve">1)(b) does not apply if the Commissioner reasonably believes that the amount stated in the statutory declaration to be the </w:t>
      </w:r>
      <w:r w:rsidR="0078191F" w:rsidRPr="0078191F">
        <w:rPr>
          <w:position w:val="6"/>
          <w:sz w:val="16"/>
        </w:rPr>
        <w:lastRenderedPageBreak/>
        <w:t>*</w:t>
      </w:r>
      <w:r w:rsidRPr="0078191F">
        <w:t>market value of the asset or investment at the relevant time is inaccurate.</w:t>
      </w:r>
    </w:p>
    <w:p w:rsidR="006D0200" w:rsidRPr="0078191F" w:rsidRDefault="006D0200" w:rsidP="0078191F">
      <w:pPr>
        <w:pStyle w:val="ItemHead"/>
      </w:pPr>
      <w:r w:rsidRPr="0078191F">
        <w:t>71  Subsection</w:t>
      </w:r>
      <w:r w:rsidR="0078191F" w:rsidRPr="0078191F">
        <w:t> </w:t>
      </w:r>
      <w:r w:rsidRPr="0078191F">
        <w:t>995</w:t>
      </w:r>
      <w:r w:rsidR="00112EE8">
        <w:noBreakHyphen/>
      </w:r>
      <w:r w:rsidRPr="0078191F">
        <w:t>1(1)</w:t>
      </w:r>
    </w:p>
    <w:p w:rsidR="006D0200" w:rsidRPr="0078191F" w:rsidRDefault="006D0200" w:rsidP="0078191F">
      <w:pPr>
        <w:pStyle w:val="Item"/>
      </w:pPr>
      <w:r w:rsidRPr="0078191F">
        <w:t>Insert:</w:t>
      </w:r>
    </w:p>
    <w:p w:rsidR="006D0200" w:rsidRPr="0078191F" w:rsidRDefault="006D0200" w:rsidP="0078191F">
      <w:pPr>
        <w:pStyle w:val="Definition"/>
      </w:pPr>
      <w:r w:rsidRPr="0078191F">
        <w:rPr>
          <w:b/>
          <w:i/>
        </w:rPr>
        <w:t>registered auditor</w:t>
      </w:r>
      <w:r w:rsidRPr="0078191F">
        <w:t>, in relation to an entity, means:</w:t>
      </w:r>
    </w:p>
    <w:p w:rsidR="006D0200" w:rsidRPr="0078191F" w:rsidRDefault="006D0200" w:rsidP="0078191F">
      <w:pPr>
        <w:pStyle w:val="paragraph"/>
      </w:pPr>
      <w:r w:rsidRPr="0078191F">
        <w:tab/>
        <w:t>(a)</w:t>
      </w:r>
      <w:r w:rsidRPr="0078191F">
        <w:tab/>
        <w:t>a person registered as an auditor under a law in force in a State or a Territory; or</w:t>
      </w:r>
    </w:p>
    <w:p w:rsidR="006D0200" w:rsidRPr="0078191F" w:rsidRDefault="006D0200" w:rsidP="0078191F">
      <w:pPr>
        <w:pStyle w:val="paragraph"/>
      </w:pPr>
      <w:r w:rsidRPr="0078191F">
        <w:tab/>
        <w:t>(b)</w:t>
      </w:r>
      <w:r w:rsidRPr="0078191F">
        <w:tab/>
        <w:t>if the entity is not an Australian resident—a person registered as an auditor under a law in force in the country of which the entity is a resident.</w:t>
      </w:r>
    </w:p>
    <w:p w:rsidR="006D0200" w:rsidRPr="0078191F" w:rsidRDefault="006D0200" w:rsidP="0078191F">
      <w:pPr>
        <w:pStyle w:val="ItemHead"/>
      </w:pPr>
      <w:r w:rsidRPr="0078191F">
        <w:t>72  Application of amendments</w:t>
      </w:r>
    </w:p>
    <w:p w:rsidR="006D0200" w:rsidRPr="0078191F" w:rsidRDefault="006D0200" w:rsidP="0078191F">
      <w:pPr>
        <w:pStyle w:val="Item"/>
      </w:pPr>
      <w:r w:rsidRPr="0078191F">
        <w:t>The amendments made by this Part apply in relation to the 2016</w:t>
      </w:r>
      <w:r w:rsidR="00112EE8">
        <w:noBreakHyphen/>
      </w:r>
      <w:r w:rsidRPr="0078191F">
        <w:t>17 income year and later income years.</w:t>
      </w:r>
    </w:p>
    <w:p w:rsidR="006D0200" w:rsidRPr="0078191F" w:rsidRDefault="006D0200" w:rsidP="0078191F">
      <w:pPr>
        <w:pStyle w:val="ActHead7"/>
        <w:pageBreakBefore/>
      </w:pPr>
      <w:bookmarkStart w:id="92" w:name="_Toc450553557"/>
      <w:r w:rsidRPr="0078191F">
        <w:rPr>
          <w:rStyle w:val="CharAmPartNo"/>
        </w:rPr>
        <w:lastRenderedPageBreak/>
        <w:t>Part</w:t>
      </w:r>
      <w:r w:rsidR="0078191F" w:rsidRPr="0078191F">
        <w:rPr>
          <w:rStyle w:val="CharAmPartNo"/>
        </w:rPr>
        <w:t> </w:t>
      </w:r>
      <w:r w:rsidRPr="0078191F">
        <w:rPr>
          <w:rStyle w:val="CharAmPartNo"/>
        </w:rPr>
        <w:t>9</w:t>
      </w:r>
      <w:r w:rsidRPr="0078191F">
        <w:t>—</w:t>
      </w:r>
      <w:r w:rsidRPr="0078191F">
        <w:rPr>
          <w:rStyle w:val="CharAmPartText"/>
        </w:rPr>
        <w:t>Managed investment trusts</w:t>
      </w:r>
      <w:bookmarkEnd w:id="92"/>
    </w:p>
    <w:p w:rsidR="006D0200" w:rsidRPr="0078191F" w:rsidRDefault="006D0200" w:rsidP="0078191F">
      <w:pPr>
        <w:pStyle w:val="ActHead9"/>
        <w:rPr>
          <w:i w:val="0"/>
        </w:rPr>
      </w:pPr>
      <w:bookmarkStart w:id="93" w:name="_Toc450553558"/>
      <w:r w:rsidRPr="0078191F">
        <w:t>Income Tax Assessment Act 1997</w:t>
      </w:r>
      <w:bookmarkEnd w:id="93"/>
    </w:p>
    <w:p w:rsidR="006D0200" w:rsidRPr="0078191F" w:rsidRDefault="006D0200" w:rsidP="0078191F">
      <w:pPr>
        <w:pStyle w:val="ItemHead"/>
      </w:pPr>
      <w:r w:rsidRPr="0078191F">
        <w:t>73  After subsection</w:t>
      </w:r>
      <w:r w:rsidR="0078191F" w:rsidRPr="0078191F">
        <w:t> </w:t>
      </w:r>
      <w:r w:rsidRPr="0078191F">
        <w:t>275</w:t>
      </w:r>
      <w:r w:rsidR="00112EE8">
        <w:noBreakHyphen/>
      </w:r>
      <w:r w:rsidRPr="0078191F">
        <w:t>10(4)</w:t>
      </w:r>
    </w:p>
    <w:p w:rsidR="006D0200" w:rsidRPr="0078191F" w:rsidRDefault="006D0200" w:rsidP="0078191F">
      <w:pPr>
        <w:pStyle w:val="Item"/>
      </w:pPr>
      <w:r w:rsidRPr="0078191F">
        <w:t>Insert:</w:t>
      </w:r>
    </w:p>
    <w:p w:rsidR="006D0200" w:rsidRPr="0078191F" w:rsidRDefault="006D0200" w:rsidP="0078191F">
      <w:pPr>
        <w:pStyle w:val="subsection"/>
      </w:pPr>
      <w:r w:rsidRPr="0078191F">
        <w:tab/>
        <w:t>(4A)</w:t>
      </w:r>
      <w:r w:rsidRPr="0078191F">
        <w:tab/>
        <w:t xml:space="preserve">In determining whether a trust is covered by </w:t>
      </w:r>
      <w:r w:rsidR="0078191F" w:rsidRPr="0078191F">
        <w:t>subsection (</w:t>
      </w:r>
      <w:r w:rsidRPr="0078191F">
        <w:t xml:space="preserve">4), disregard any interest that the trust has in a </w:t>
      </w:r>
      <w:r w:rsidR="0078191F" w:rsidRPr="0078191F">
        <w:rPr>
          <w:position w:val="6"/>
          <w:sz w:val="16"/>
        </w:rPr>
        <w:t>*</w:t>
      </w:r>
      <w:proofErr w:type="spellStart"/>
      <w:r w:rsidRPr="0078191F">
        <w:t>VCLP</w:t>
      </w:r>
      <w:proofErr w:type="spellEnd"/>
      <w:r w:rsidRPr="0078191F">
        <w:t xml:space="preserve"> or an </w:t>
      </w:r>
      <w:r w:rsidR="0078191F" w:rsidRPr="0078191F">
        <w:rPr>
          <w:position w:val="6"/>
          <w:sz w:val="16"/>
        </w:rPr>
        <w:t>*</w:t>
      </w:r>
      <w:proofErr w:type="spellStart"/>
      <w:r w:rsidRPr="0078191F">
        <w:t>ESVCLP</w:t>
      </w:r>
      <w:proofErr w:type="spellEnd"/>
      <w:r w:rsidRPr="0078191F">
        <w:t xml:space="preserve"> unless:</w:t>
      </w:r>
    </w:p>
    <w:p w:rsidR="006D0200" w:rsidRPr="0078191F" w:rsidRDefault="006D0200" w:rsidP="0078191F">
      <w:pPr>
        <w:pStyle w:val="paragraph"/>
      </w:pPr>
      <w:r w:rsidRPr="0078191F">
        <w:tab/>
        <w:t>(a)</w:t>
      </w:r>
      <w:r w:rsidRPr="0078191F">
        <w:tab/>
        <w:t xml:space="preserve">the trust is a </w:t>
      </w:r>
      <w:r w:rsidR="0078191F" w:rsidRPr="0078191F">
        <w:rPr>
          <w:position w:val="6"/>
          <w:sz w:val="16"/>
        </w:rPr>
        <w:t>*</w:t>
      </w:r>
      <w:r w:rsidRPr="0078191F">
        <w:t xml:space="preserve">general partner of the </w:t>
      </w:r>
      <w:proofErr w:type="spellStart"/>
      <w:r w:rsidRPr="0078191F">
        <w:t>VCLP</w:t>
      </w:r>
      <w:proofErr w:type="spellEnd"/>
      <w:r w:rsidRPr="0078191F">
        <w:t xml:space="preserve"> or </w:t>
      </w:r>
      <w:proofErr w:type="spellStart"/>
      <w:r w:rsidRPr="0078191F">
        <w:t>ESVCLP</w:t>
      </w:r>
      <w:proofErr w:type="spellEnd"/>
      <w:r w:rsidRPr="0078191F">
        <w:t>; or</w:t>
      </w:r>
    </w:p>
    <w:p w:rsidR="006D0200" w:rsidRPr="0078191F" w:rsidRDefault="006D0200" w:rsidP="0078191F">
      <w:pPr>
        <w:pStyle w:val="paragraph"/>
      </w:pPr>
      <w:r w:rsidRPr="0078191F">
        <w:tab/>
        <w:t>(b)</w:t>
      </w:r>
      <w:r w:rsidRPr="0078191F">
        <w:tab/>
        <w:t xml:space="preserve">the trust has </w:t>
      </w:r>
      <w:r w:rsidR="0078191F" w:rsidRPr="0078191F">
        <w:rPr>
          <w:position w:val="6"/>
          <w:sz w:val="16"/>
        </w:rPr>
        <w:t>*</w:t>
      </w:r>
      <w:r w:rsidRPr="0078191F">
        <w:t xml:space="preserve">committed capital in the partnership that, taken together with the sum of the amounts of committed capital in the partnership of any of that partner’s </w:t>
      </w:r>
      <w:r w:rsidR="0078191F" w:rsidRPr="0078191F">
        <w:rPr>
          <w:position w:val="6"/>
          <w:sz w:val="16"/>
        </w:rPr>
        <w:t>*</w:t>
      </w:r>
      <w:r w:rsidRPr="0078191F">
        <w:t xml:space="preserve">associates (other than associates to whom </w:t>
      </w:r>
      <w:r w:rsidR="0078191F" w:rsidRPr="0078191F">
        <w:t>subsection (</w:t>
      </w:r>
      <w:r w:rsidRPr="0078191F">
        <w:t>4B) applies), exceeds 30% of the partnership’s committed capital.</w:t>
      </w:r>
    </w:p>
    <w:p w:rsidR="006D0200" w:rsidRPr="0078191F" w:rsidRDefault="006D0200" w:rsidP="0078191F">
      <w:pPr>
        <w:pStyle w:val="subsection"/>
      </w:pPr>
      <w:r w:rsidRPr="0078191F">
        <w:tab/>
        <w:t>(4B)</w:t>
      </w:r>
      <w:r w:rsidRPr="0078191F">
        <w:tab/>
        <w:t>This subsection applies to:</w:t>
      </w:r>
    </w:p>
    <w:p w:rsidR="006D0200" w:rsidRPr="0078191F" w:rsidRDefault="006D0200" w:rsidP="0078191F">
      <w:pPr>
        <w:pStyle w:val="paragraph"/>
      </w:pPr>
      <w:r w:rsidRPr="0078191F">
        <w:tab/>
        <w:t>(a)</w:t>
      </w:r>
      <w:r w:rsidRPr="0078191F">
        <w:tab/>
        <w:t xml:space="preserve">an </w:t>
      </w:r>
      <w:r w:rsidR="0078191F" w:rsidRPr="0078191F">
        <w:rPr>
          <w:position w:val="6"/>
          <w:sz w:val="16"/>
        </w:rPr>
        <w:t>*</w:t>
      </w:r>
      <w:proofErr w:type="spellStart"/>
      <w:r w:rsidRPr="0078191F">
        <w:t>ADI</w:t>
      </w:r>
      <w:proofErr w:type="spellEnd"/>
      <w:r w:rsidRPr="0078191F">
        <w:t>; or</w:t>
      </w:r>
    </w:p>
    <w:p w:rsidR="006D0200" w:rsidRPr="0078191F" w:rsidRDefault="006D0200" w:rsidP="0078191F">
      <w:pPr>
        <w:pStyle w:val="paragraph"/>
      </w:pPr>
      <w:r w:rsidRPr="0078191F">
        <w:tab/>
        <w:t>(b)</w:t>
      </w:r>
      <w:r w:rsidRPr="0078191F">
        <w:tab/>
        <w:t xml:space="preserve">a </w:t>
      </w:r>
      <w:r w:rsidR="0078191F" w:rsidRPr="0078191F">
        <w:rPr>
          <w:position w:val="6"/>
          <w:sz w:val="16"/>
        </w:rPr>
        <w:t>*</w:t>
      </w:r>
      <w:r w:rsidRPr="0078191F">
        <w:t>life insurance company; or</w:t>
      </w:r>
    </w:p>
    <w:p w:rsidR="006D0200" w:rsidRPr="0078191F" w:rsidRDefault="006D0200" w:rsidP="0078191F">
      <w:pPr>
        <w:pStyle w:val="paragraph"/>
      </w:pPr>
      <w:r w:rsidRPr="0078191F">
        <w:tab/>
        <w:t>(c)</w:t>
      </w:r>
      <w:r w:rsidRPr="0078191F">
        <w:tab/>
        <w:t>a public authority:</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that is constituted by a law of a State or internal Territory; and</w:t>
      </w:r>
    </w:p>
    <w:p w:rsidR="006D0200" w:rsidRPr="0078191F" w:rsidRDefault="006D0200" w:rsidP="0078191F">
      <w:pPr>
        <w:pStyle w:val="paragraphsub"/>
      </w:pPr>
      <w:r w:rsidRPr="0078191F">
        <w:tab/>
        <w:t>(ii)</w:t>
      </w:r>
      <w:r w:rsidRPr="0078191F">
        <w:tab/>
        <w:t>that carries on life insurance business within the meaning of section</w:t>
      </w:r>
      <w:r w:rsidR="0078191F" w:rsidRPr="0078191F">
        <w:t> </w:t>
      </w:r>
      <w:r w:rsidRPr="0078191F">
        <w:t xml:space="preserve">11 of the </w:t>
      </w:r>
      <w:r w:rsidRPr="0078191F">
        <w:rPr>
          <w:i/>
        </w:rPr>
        <w:t>Life Insurance Act 1995</w:t>
      </w:r>
      <w:r w:rsidRPr="0078191F">
        <w:t>; or</w:t>
      </w:r>
    </w:p>
    <w:p w:rsidR="006D0200" w:rsidRPr="0078191F" w:rsidRDefault="006D0200" w:rsidP="0078191F">
      <w:pPr>
        <w:pStyle w:val="paragraph"/>
      </w:pPr>
      <w:r w:rsidRPr="0078191F">
        <w:tab/>
        <w:t>(d)</w:t>
      </w:r>
      <w:r w:rsidRPr="0078191F">
        <w:tab/>
        <w:t>a widely</w:t>
      </w:r>
      <w:r w:rsidR="00112EE8">
        <w:noBreakHyphen/>
      </w:r>
      <w:r w:rsidRPr="0078191F">
        <w:t>held complying superannuation fund within the meaning of section</w:t>
      </w:r>
      <w:r w:rsidR="0078191F" w:rsidRPr="0078191F">
        <w:t> </w:t>
      </w:r>
      <w:r w:rsidRPr="0078191F">
        <w:t xml:space="preserve">4A of the </w:t>
      </w:r>
      <w:r w:rsidRPr="0078191F">
        <w:rPr>
          <w:i/>
        </w:rPr>
        <w:t>Pooled Development Funds Act 1992</w:t>
      </w:r>
      <w:r w:rsidRPr="0078191F">
        <w:t>; or</w:t>
      </w:r>
    </w:p>
    <w:p w:rsidR="006D0200" w:rsidRPr="0078191F" w:rsidRDefault="006D0200" w:rsidP="0078191F">
      <w:pPr>
        <w:pStyle w:val="paragraph"/>
      </w:pPr>
      <w:r w:rsidRPr="0078191F">
        <w:tab/>
        <w:t>(e)</w:t>
      </w:r>
      <w:r w:rsidRPr="0078191F">
        <w:tab/>
        <w:t xml:space="preserve">a </w:t>
      </w:r>
      <w:r w:rsidR="0078191F" w:rsidRPr="0078191F">
        <w:rPr>
          <w:position w:val="6"/>
          <w:sz w:val="16"/>
        </w:rPr>
        <w:t>*</w:t>
      </w:r>
      <w:r w:rsidRPr="0078191F">
        <w:t>widely held foreign venture capital fund of funds.</w:t>
      </w:r>
    </w:p>
    <w:p w:rsidR="006D0200" w:rsidRPr="0078191F" w:rsidRDefault="006D0200" w:rsidP="0078191F">
      <w:pPr>
        <w:pStyle w:val="ItemHead"/>
      </w:pPr>
      <w:r w:rsidRPr="0078191F">
        <w:t>74  After subsection</w:t>
      </w:r>
      <w:r w:rsidR="0078191F" w:rsidRPr="0078191F">
        <w:t> </w:t>
      </w:r>
      <w:r w:rsidRPr="0078191F">
        <w:t>275</w:t>
      </w:r>
      <w:r w:rsidR="00112EE8">
        <w:noBreakHyphen/>
      </w:r>
      <w:r w:rsidRPr="0078191F">
        <w:t>100(1)</w:t>
      </w:r>
    </w:p>
    <w:p w:rsidR="006D0200" w:rsidRPr="0078191F" w:rsidRDefault="006D0200" w:rsidP="0078191F">
      <w:pPr>
        <w:pStyle w:val="Item"/>
      </w:pPr>
      <w:r w:rsidRPr="0078191F">
        <w:t>Insert:</w:t>
      </w:r>
    </w:p>
    <w:p w:rsidR="006D0200" w:rsidRPr="0078191F" w:rsidRDefault="006D0200" w:rsidP="0078191F">
      <w:pPr>
        <w:pStyle w:val="subsection"/>
      </w:pPr>
      <w:r w:rsidRPr="0078191F">
        <w:tab/>
        <w:t>(1A)</w:t>
      </w:r>
      <w:r w:rsidRPr="0078191F">
        <w:tab/>
        <w:t xml:space="preserve">Without limiting </w:t>
      </w:r>
      <w:r w:rsidR="0078191F" w:rsidRPr="0078191F">
        <w:t>paragraph (</w:t>
      </w:r>
      <w:r w:rsidRPr="0078191F">
        <w:t>1)(b), if:</w:t>
      </w:r>
    </w:p>
    <w:p w:rsidR="006D0200" w:rsidRPr="0078191F" w:rsidRDefault="006D0200" w:rsidP="0078191F">
      <w:pPr>
        <w:pStyle w:val="paragraph"/>
      </w:pPr>
      <w:r w:rsidRPr="0078191F">
        <w:tab/>
        <w:t>(a)</w:t>
      </w:r>
      <w:r w:rsidRPr="0078191F">
        <w:tab/>
        <w:t xml:space="preserve">a </w:t>
      </w:r>
      <w:r w:rsidR="0078191F" w:rsidRPr="0078191F">
        <w:rPr>
          <w:position w:val="6"/>
          <w:sz w:val="16"/>
        </w:rPr>
        <w:t>*</w:t>
      </w:r>
      <w:proofErr w:type="spellStart"/>
      <w:r w:rsidRPr="0078191F">
        <w:t>VCLP</w:t>
      </w:r>
      <w:proofErr w:type="spellEnd"/>
      <w:r w:rsidRPr="0078191F">
        <w:t xml:space="preserve"> or an </w:t>
      </w:r>
      <w:r w:rsidR="0078191F" w:rsidRPr="0078191F">
        <w:rPr>
          <w:position w:val="6"/>
          <w:sz w:val="16"/>
        </w:rPr>
        <w:t>*</w:t>
      </w:r>
      <w:proofErr w:type="spellStart"/>
      <w:r w:rsidRPr="0078191F">
        <w:t>ESVCLP</w:t>
      </w:r>
      <w:proofErr w:type="spellEnd"/>
      <w:r w:rsidRPr="0078191F">
        <w:t xml:space="preserve"> owns a </w:t>
      </w:r>
      <w:r w:rsidR="0078191F" w:rsidRPr="0078191F">
        <w:rPr>
          <w:position w:val="6"/>
          <w:sz w:val="16"/>
        </w:rPr>
        <w:t>*</w:t>
      </w:r>
      <w:proofErr w:type="spellStart"/>
      <w:r w:rsidRPr="0078191F">
        <w:t>CGT</w:t>
      </w:r>
      <w:proofErr w:type="spellEnd"/>
      <w:r w:rsidRPr="0078191F">
        <w:t xml:space="preserve"> asset at the time referred to in that paragraph; and</w:t>
      </w:r>
    </w:p>
    <w:p w:rsidR="006D0200" w:rsidRPr="0078191F" w:rsidRDefault="006D0200" w:rsidP="0078191F">
      <w:pPr>
        <w:pStyle w:val="paragraph"/>
      </w:pPr>
      <w:r w:rsidRPr="0078191F">
        <w:tab/>
        <w:t>(b)</w:t>
      </w:r>
      <w:r w:rsidRPr="0078191F">
        <w:tab/>
        <w:t xml:space="preserve">at that time, the </w:t>
      </w:r>
      <w:r w:rsidR="0078191F" w:rsidRPr="0078191F">
        <w:rPr>
          <w:position w:val="6"/>
          <w:sz w:val="16"/>
        </w:rPr>
        <w:t>*</w:t>
      </w:r>
      <w:r w:rsidRPr="0078191F">
        <w:t xml:space="preserve">managed investment trust has an interest in the asset as a </w:t>
      </w:r>
      <w:r w:rsidR="0078191F" w:rsidRPr="0078191F">
        <w:rPr>
          <w:position w:val="6"/>
          <w:sz w:val="16"/>
        </w:rPr>
        <w:t>*</w:t>
      </w:r>
      <w:r w:rsidRPr="0078191F">
        <w:t xml:space="preserve">limited partner of the </w:t>
      </w:r>
      <w:proofErr w:type="spellStart"/>
      <w:r w:rsidRPr="0078191F">
        <w:t>VCLP</w:t>
      </w:r>
      <w:proofErr w:type="spellEnd"/>
      <w:r w:rsidRPr="0078191F">
        <w:t xml:space="preserve"> or </w:t>
      </w:r>
      <w:proofErr w:type="spellStart"/>
      <w:r w:rsidRPr="0078191F">
        <w:t>ESVCLP</w:t>
      </w:r>
      <w:proofErr w:type="spellEnd"/>
      <w:r w:rsidRPr="0078191F">
        <w:t>;</w:t>
      </w:r>
    </w:p>
    <w:p w:rsidR="006D0200" w:rsidRPr="0078191F" w:rsidRDefault="006D0200" w:rsidP="0078191F">
      <w:pPr>
        <w:pStyle w:val="subsection2"/>
      </w:pPr>
      <w:r w:rsidRPr="0078191F">
        <w:lastRenderedPageBreak/>
        <w:t>for the purposes of that paragraph, the managed investment trust is taken to own the asset to the extent of that interest.</w:t>
      </w:r>
    </w:p>
    <w:p w:rsidR="006D0200" w:rsidRPr="0078191F" w:rsidRDefault="006D0200" w:rsidP="0078191F">
      <w:pPr>
        <w:pStyle w:val="ActHead9"/>
        <w:rPr>
          <w:i w:val="0"/>
        </w:rPr>
      </w:pPr>
      <w:bookmarkStart w:id="94" w:name="_Toc450553559"/>
      <w:r w:rsidRPr="0078191F">
        <w:t>Taxation Administration Act 1953</w:t>
      </w:r>
      <w:bookmarkEnd w:id="94"/>
    </w:p>
    <w:p w:rsidR="006D0200" w:rsidRPr="0078191F" w:rsidRDefault="006D0200" w:rsidP="0078191F">
      <w:pPr>
        <w:pStyle w:val="ItemHead"/>
      </w:pPr>
      <w:r w:rsidRPr="0078191F">
        <w:t>75  After subsection</w:t>
      </w:r>
      <w:r w:rsidR="0078191F" w:rsidRPr="0078191F">
        <w:t> </w:t>
      </w:r>
      <w:r w:rsidRPr="0078191F">
        <w:t>12</w:t>
      </w:r>
      <w:r w:rsidR="00112EE8">
        <w:noBreakHyphen/>
      </w:r>
      <w:r w:rsidRPr="0078191F">
        <w:t>400(2) in Schedule</w:t>
      </w:r>
      <w:r w:rsidR="0078191F" w:rsidRPr="0078191F">
        <w:t> </w:t>
      </w:r>
      <w:r w:rsidRPr="0078191F">
        <w:t>1</w:t>
      </w:r>
    </w:p>
    <w:p w:rsidR="006D0200" w:rsidRPr="0078191F" w:rsidRDefault="006D0200" w:rsidP="0078191F">
      <w:pPr>
        <w:pStyle w:val="Item"/>
      </w:pPr>
      <w:r w:rsidRPr="0078191F">
        <w:t>Insert:</w:t>
      </w:r>
    </w:p>
    <w:p w:rsidR="006D0200" w:rsidRPr="0078191F" w:rsidRDefault="006D0200" w:rsidP="0078191F">
      <w:pPr>
        <w:pStyle w:val="subsection"/>
      </w:pPr>
      <w:r w:rsidRPr="0078191F">
        <w:tab/>
        <w:t>(2A)</w:t>
      </w:r>
      <w:r w:rsidRPr="0078191F">
        <w:tab/>
        <w:t xml:space="preserve">In determining whether a trust is covered by </w:t>
      </w:r>
      <w:r w:rsidR="0078191F" w:rsidRPr="0078191F">
        <w:t>subsection (</w:t>
      </w:r>
      <w:r w:rsidRPr="0078191F">
        <w:t xml:space="preserve">2), disregard any interest that the trust has in a </w:t>
      </w:r>
      <w:r w:rsidR="0078191F" w:rsidRPr="0078191F">
        <w:rPr>
          <w:position w:val="6"/>
          <w:sz w:val="16"/>
        </w:rPr>
        <w:t>*</w:t>
      </w:r>
      <w:proofErr w:type="spellStart"/>
      <w:r w:rsidRPr="0078191F">
        <w:t>VCLP</w:t>
      </w:r>
      <w:proofErr w:type="spellEnd"/>
      <w:r w:rsidRPr="0078191F">
        <w:t xml:space="preserve"> or an </w:t>
      </w:r>
      <w:r w:rsidR="0078191F" w:rsidRPr="0078191F">
        <w:rPr>
          <w:position w:val="6"/>
          <w:sz w:val="16"/>
        </w:rPr>
        <w:t>*</w:t>
      </w:r>
      <w:proofErr w:type="spellStart"/>
      <w:r w:rsidRPr="0078191F">
        <w:t>ESVCLP</w:t>
      </w:r>
      <w:proofErr w:type="spellEnd"/>
      <w:r w:rsidRPr="0078191F">
        <w:t xml:space="preserve"> unless:</w:t>
      </w:r>
    </w:p>
    <w:p w:rsidR="006D0200" w:rsidRPr="0078191F" w:rsidRDefault="006D0200" w:rsidP="0078191F">
      <w:pPr>
        <w:pStyle w:val="paragraph"/>
      </w:pPr>
      <w:r w:rsidRPr="0078191F">
        <w:tab/>
        <w:t>(a)</w:t>
      </w:r>
      <w:r w:rsidRPr="0078191F">
        <w:tab/>
        <w:t xml:space="preserve">the trust is a </w:t>
      </w:r>
      <w:r w:rsidR="0078191F" w:rsidRPr="0078191F">
        <w:rPr>
          <w:position w:val="6"/>
          <w:sz w:val="16"/>
        </w:rPr>
        <w:t>*</w:t>
      </w:r>
      <w:r w:rsidRPr="0078191F">
        <w:t xml:space="preserve">general partner of the </w:t>
      </w:r>
      <w:proofErr w:type="spellStart"/>
      <w:r w:rsidRPr="0078191F">
        <w:t>VCLP</w:t>
      </w:r>
      <w:proofErr w:type="spellEnd"/>
      <w:r w:rsidRPr="0078191F">
        <w:t xml:space="preserve"> or </w:t>
      </w:r>
      <w:proofErr w:type="spellStart"/>
      <w:r w:rsidRPr="0078191F">
        <w:t>ESVCLP</w:t>
      </w:r>
      <w:proofErr w:type="spellEnd"/>
      <w:r w:rsidRPr="0078191F">
        <w:t>; or</w:t>
      </w:r>
    </w:p>
    <w:p w:rsidR="006D0200" w:rsidRPr="0078191F" w:rsidRDefault="006D0200" w:rsidP="0078191F">
      <w:pPr>
        <w:pStyle w:val="paragraph"/>
      </w:pPr>
      <w:r w:rsidRPr="0078191F">
        <w:tab/>
        <w:t>(b)</w:t>
      </w:r>
      <w:r w:rsidRPr="0078191F">
        <w:tab/>
        <w:t xml:space="preserve">the trust has </w:t>
      </w:r>
      <w:r w:rsidR="0078191F" w:rsidRPr="0078191F">
        <w:rPr>
          <w:position w:val="6"/>
          <w:sz w:val="16"/>
        </w:rPr>
        <w:t>*</w:t>
      </w:r>
      <w:r w:rsidRPr="0078191F">
        <w:t xml:space="preserve">committed capital in the partnership that, taken together with the sum of the amounts of committed capital in the partnership of any of that partner’s </w:t>
      </w:r>
      <w:r w:rsidR="0078191F" w:rsidRPr="0078191F">
        <w:rPr>
          <w:position w:val="6"/>
          <w:sz w:val="16"/>
        </w:rPr>
        <w:t>*</w:t>
      </w:r>
      <w:r w:rsidRPr="0078191F">
        <w:t xml:space="preserve">associates (other than associates to whom </w:t>
      </w:r>
      <w:r w:rsidR="0078191F" w:rsidRPr="0078191F">
        <w:t>subsection (</w:t>
      </w:r>
      <w:r w:rsidRPr="0078191F">
        <w:t>2B) applies), exceeds 30% of the partnership’s committed capital.</w:t>
      </w:r>
    </w:p>
    <w:p w:rsidR="006D0200" w:rsidRPr="0078191F" w:rsidRDefault="006D0200" w:rsidP="0078191F">
      <w:pPr>
        <w:pStyle w:val="subsection"/>
      </w:pPr>
      <w:r w:rsidRPr="0078191F">
        <w:tab/>
        <w:t>(2B)</w:t>
      </w:r>
      <w:r w:rsidRPr="0078191F">
        <w:tab/>
        <w:t>This subsection applies to:</w:t>
      </w:r>
    </w:p>
    <w:p w:rsidR="006D0200" w:rsidRPr="0078191F" w:rsidRDefault="006D0200" w:rsidP="0078191F">
      <w:pPr>
        <w:pStyle w:val="paragraph"/>
      </w:pPr>
      <w:r w:rsidRPr="0078191F">
        <w:tab/>
        <w:t>(a)</w:t>
      </w:r>
      <w:r w:rsidRPr="0078191F">
        <w:tab/>
        <w:t xml:space="preserve">an </w:t>
      </w:r>
      <w:r w:rsidR="0078191F" w:rsidRPr="0078191F">
        <w:rPr>
          <w:position w:val="6"/>
          <w:sz w:val="16"/>
        </w:rPr>
        <w:t>*</w:t>
      </w:r>
      <w:proofErr w:type="spellStart"/>
      <w:r w:rsidRPr="0078191F">
        <w:t>ADI</w:t>
      </w:r>
      <w:proofErr w:type="spellEnd"/>
      <w:r w:rsidRPr="0078191F">
        <w:t>; or</w:t>
      </w:r>
    </w:p>
    <w:p w:rsidR="006D0200" w:rsidRPr="0078191F" w:rsidRDefault="006D0200" w:rsidP="0078191F">
      <w:pPr>
        <w:pStyle w:val="paragraph"/>
      </w:pPr>
      <w:r w:rsidRPr="0078191F">
        <w:tab/>
        <w:t>(b)</w:t>
      </w:r>
      <w:r w:rsidRPr="0078191F">
        <w:tab/>
        <w:t xml:space="preserve">a </w:t>
      </w:r>
      <w:r w:rsidR="0078191F" w:rsidRPr="0078191F">
        <w:rPr>
          <w:position w:val="6"/>
          <w:sz w:val="16"/>
        </w:rPr>
        <w:t>*</w:t>
      </w:r>
      <w:r w:rsidRPr="0078191F">
        <w:t>life insurance company; or</w:t>
      </w:r>
    </w:p>
    <w:p w:rsidR="006D0200" w:rsidRPr="0078191F" w:rsidRDefault="006D0200" w:rsidP="0078191F">
      <w:pPr>
        <w:pStyle w:val="paragraph"/>
      </w:pPr>
      <w:r w:rsidRPr="0078191F">
        <w:tab/>
        <w:t>(c)</w:t>
      </w:r>
      <w:r w:rsidRPr="0078191F">
        <w:tab/>
        <w:t>a public authority:</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that is constituted by a law of a State or internal Territory; and</w:t>
      </w:r>
    </w:p>
    <w:p w:rsidR="006D0200" w:rsidRPr="0078191F" w:rsidRDefault="006D0200" w:rsidP="0078191F">
      <w:pPr>
        <w:pStyle w:val="paragraphsub"/>
      </w:pPr>
      <w:r w:rsidRPr="0078191F">
        <w:tab/>
        <w:t>(ii)</w:t>
      </w:r>
      <w:r w:rsidRPr="0078191F">
        <w:tab/>
        <w:t>that carries on life insurance business within the meaning of section</w:t>
      </w:r>
      <w:r w:rsidR="0078191F" w:rsidRPr="0078191F">
        <w:t> </w:t>
      </w:r>
      <w:r w:rsidRPr="0078191F">
        <w:t xml:space="preserve">11 of the </w:t>
      </w:r>
      <w:r w:rsidRPr="0078191F">
        <w:rPr>
          <w:i/>
        </w:rPr>
        <w:t>Life Insurance Act 1995</w:t>
      </w:r>
      <w:r w:rsidRPr="0078191F">
        <w:t>; or</w:t>
      </w:r>
    </w:p>
    <w:p w:rsidR="006D0200" w:rsidRPr="0078191F" w:rsidRDefault="006D0200" w:rsidP="0078191F">
      <w:pPr>
        <w:pStyle w:val="paragraph"/>
      </w:pPr>
      <w:r w:rsidRPr="0078191F">
        <w:tab/>
        <w:t>(d)</w:t>
      </w:r>
      <w:r w:rsidRPr="0078191F">
        <w:tab/>
        <w:t>a widely</w:t>
      </w:r>
      <w:r w:rsidR="00112EE8">
        <w:noBreakHyphen/>
      </w:r>
      <w:r w:rsidRPr="0078191F">
        <w:t>held complying superannuation fund within the meaning of section</w:t>
      </w:r>
      <w:r w:rsidR="0078191F" w:rsidRPr="0078191F">
        <w:t> </w:t>
      </w:r>
      <w:r w:rsidRPr="0078191F">
        <w:t xml:space="preserve">4A of the </w:t>
      </w:r>
      <w:r w:rsidRPr="0078191F">
        <w:rPr>
          <w:i/>
        </w:rPr>
        <w:t>Pooled Development Funds Act 1992</w:t>
      </w:r>
      <w:r w:rsidRPr="0078191F">
        <w:t>; or</w:t>
      </w:r>
    </w:p>
    <w:p w:rsidR="006D0200" w:rsidRPr="0078191F" w:rsidRDefault="006D0200" w:rsidP="0078191F">
      <w:pPr>
        <w:pStyle w:val="paragraph"/>
      </w:pPr>
      <w:r w:rsidRPr="0078191F">
        <w:tab/>
        <w:t>(e)</w:t>
      </w:r>
      <w:r w:rsidRPr="0078191F">
        <w:tab/>
        <w:t xml:space="preserve">a </w:t>
      </w:r>
      <w:r w:rsidR="0078191F" w:rsidRPr="0078191F">
        <w:rPr>
          <w:position w:val="6"/>
          <w:sz w:val="16"/>
        </w:rPr>
        <w:t>*</w:t>
      </w:r>
      <w:r w:rsidRPr="0078191F">
        <w:t>widely held foreign venture capital fund of funds.</w:t>
      </w:r>
    </w:p>
    <w:p w:rsidR="006D0200" w:rsidRPr="0078191F" w:rsidRDefault="006D0200" w:rsidP="0078191F">
      <w:pPr>
        <w:pStyle w:val="ItemHead"/>
      </w:pPr>
      <w:r w:rsidRPr="0078191F">
        <w:t>76  Application of amendments</w:t>
      </w:r>
    </w:p>
    <w:p w:rsidR="006D0200" w:rsidRPr="0078191F" w:rsidRDefault="006D0200" w:rsidP="0078191F">
      <w:pPr>
        <w:pStyle w:val="Item"/>
      </w:pPr>
      <w:r w:rsidRPr="0078191F">
        <w:t>The amendments made by this Part apply in relation to the 2016</w:t>
      </w:r>
      <w:r w:rsidR="00112EE8">
        <w:noBreakHyphen/>
      </w:r>
      <w:r w:rsidRPr="0078191F">
        <w:t>17 income year and later income years.</w:t>
      </w:r>
    </w:p>
    <w:p w:rsidR="006D0200" w:rsidRPr="0078191F" w:rsidRDefault="006D0200" w:rsidP="0078191F">
      <w:pPr>
        <w:pStyle w:val="ActHead7"/>
        <w:pageBreakBefore/>
      </w:pPr>
      <w:bookmarkStart w:id="95" w:name="_Toc450553560"/>
      <w:r w:rsidRPr="0078191F">
        <w:rPr>
          <w:rStyle w:val="CharAmPartNo"/>
        </w:rPr>
        <w:lastRenderedPageBreak/>
        <w:t>Part</w:t>
      </w:r>
      <w:r w:rsidR="0078191F" w:rsidRPr="0078191F">
        <w:rPr>
          <w:rStyle w:val="CharAmPartNo"/>
        </w:rPr>
        <w:t> </w:t>
      </w:r>
      <w:r w:rsidRPr="0078191F">
        <w:rPr>
          <w:rStyle w:val="CharAmPartNo"/>
        </w:rPr>
        <w:t>10</w:t>
      </w:r>
      <w:r w:rsidRPr="0078191F">
        <w:t>—</w:t>
      </w:r>
      <w:r w:rsidRPr="0078191F">
        <w:rPr>
          <w:rStyle w:val="CharAmPartText"/>
        </w:rPr>
        <w:t>Conditional registration</w:t>
      </w:r>
      <w:bookmarkEnd w:id="95"/>
    </w:p>
    <w:p w:rsidR="006D0200" w:rsidRPr="0078191F" w:rsidRDefault="006D0200" w:rsidP="0078191F">
      <w:pPr>
        <w:pStyle w:val="ActHead9"/>
        <w:rPr>
          <w:i w:val="0"/>
        </w:rPr>
      </w:pPr>
      <w:bookmarkStart w:id="96" w:name="_Toc450553561"/>
      <w:r w:rsidRPr="0078191F">
        <w:t>Venture Capital Act 2002</w:t>
      </w:r>
      <w:bookmarkEnd w:id="96"/>
    </w:p>
    <w:p w:rsidR="006D0200" w:rsidRPr="0078191F" w:rsidRDefault="006D0200" w:rsidP="0078191F">
      <w:pPr>
        <w:pStyle w:val="ItemHead"/>
      </w:pPr>
      <w:r w:rsidRPr="0078191F">
        <w:t>77  Paragraph 13</w:t>
      </w:r>
      <w:r w:rsidR="00112EE8">
        <w:noBreakHyphen/>
      </w:r>
      <w:r w:rsidRPr="0078191F">
        <w:t>5(1)(b)</w:t>
      </w:r>
    </w:p>
    <w:p w:rsidR="006D0200" w:rsidRPr="0078191F" w:rsidRDefault="006D0200" w:rsidP="0078191F">
      <w:pPr>
        <w:pStyle w:val="Item"/>
      </w:pPr>
      <w:r w:rsidRPr="0078191F">
        <w:t>Repeal the paragraph, substitute:</w:t>
      </w:r>
    </w:p>
    <w:p w:rsidR="006D0200" w:rsidRPr="0078191F" w:rsidRDefault="006D0200" w:rsidP="0078191F">
      <w:pPr>
        <w:pStyle w:val="paragraph"/>
      </w:pPr>
      <w:r w:rsidRPr="0078191F">
        <w:tab/>
        <w:t>(b)</w:t>
      </w:r>
      <w:r w:rsidRPr="0078191F">
        <w:tab/>
        <w:t>one or more of the following applies:</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application for registration does not meet the requirements under section</w:t>
      </w:r>
      <w:r w:rsidR="0078191F" w:rsidRPr="0078191F">
        <w:t> </w:t>
      </w:r>
      <w:r w:rsidRPr="0078191F">
        <w:t>11</w:t>
      </w:r>
      <w:r w:rsidR="00112EE8">
        <w:noBreakHyphen/>
      </w:r>
      <w:r w:rsidRPr="0078191F">
        <w:t>1;</w:t>
      </w:r>
    </w:p>
    <w:p w:rsidR="006D0200" w:rsidRPr="0078191F" w:rsidRDefault="006D0200" w:rsidP="0078191F">
      <w:pPr>
        <w:pStyle w:val="paragraphsub"/>
      </w:pPr>
      <w:r w:rsidRPr="0078191F">
        <w:tab/>
        <w:t>(ii)</w:t>
      </w:r>
      <w:r w:rsidRPr="0078191F">
        <w:tab/>
        <w:t>any further information requested under section</w:t>
      </w:r>
      <w:r w:rsidR="0078191F" w:rsidRPr="0078191F">
        <w:t> </w:t>
      </w:r>
      <w:r w:rsidRPr="0078191F">
        <w:t>11</w:t>
      </w:r>
      <w:r w:rsidR="00112EE8">
        <w:noBreakHyphen/>
      </w:r>
      <w:r w:rsidRPr="0078191F">
        <w:t>10 has not been provided;</w:t>
      </w:r>
    </w:p>
    <w:p w:rsidR="006D0200" w:rsidRPr="0078191F" w:rsidRDefault="006D0200" w:rsidP="0078191F">
      <w:pPr>
        <w:pStyle w:val="paragraphsub"/>
      </w:pPr>
      <w:r w:rsidRPr="0078191F">
        <w:tab/>
        <w:t>(iii)</w:t>
      </w:r>
      <w:r w:rsidRPr="0078191F">
        <w:tab/>
        <w:t xml:space="preserve">the partnership does not meet the </w:t>
      </w:r>
      <w:r w:rsidR="0078191F" w:rsidRPr="0078191F">
        <w:rPr>
          <w:position w:val="6"/>
          <w:sz w:val="16"/>
        </w:rPr>
        <w:t>*</w:t>
      </w:r>
      <w:r w:rsidRPr="0078191F">
        <w:t xml:space="preserve">registration requirements of a </w:t>
      </w:r>
      <w:proofErr w:type="spellStart"/>
      <w:r w:rsidRPr="0078191F">
        <w:t>VCLP</w:t>
      </w:r>
      <w:proofErr w:type="spellEnd"/>
      <w:r w:rsidRPr="0078191F">
        <w:t>;</w:t>
      </w:r>
    </w:p>
    <w:p w:rsidR="006D0200" w:rsidRPr="0078191F" w:rsidRDefault="006D0200" w:rsidP="0078191F">
      <w:pPr>
        <w:pStyle w:val="ItemHead"/>
      </w:pPr>
      <w:r w:rsidRPr="0078191F">
        <w:t>78  Paragraph 13</w:t>
      </w:r>
      <w:r w:rsidR="00112EE8">
        <w:noBreakHyphen/>
      </w:r>
      <w:r w:rsidRPr="0078191F">
        <w:t>5(1)(c)</w:t>
      </w:r>
    </w:p>
    <w:p w:rsidR="006D0200" w:rsidRPr="0078191F" w:rsidRDefault="006D0200" w:rsidP="0078191F">
      <w:pPr>
        <w:pStyle w:val="Item"/>
      </w:pPr>
      <w:r w:rsidRPr="0078191F">
        <w:t>Omit “</w:t>
      </w:r>
      <w:r w:rsidR="0078191F" w:rsidRPr="0078191F">
        <w:rPr>
          <w:position w:val="6"/>
          <w:sz w:val="16"/>
        </w:rPr>
        <w:t>*</w:t>
      </w:r>
      <w:r w:rsidRPr="0078191F">
        <w:t>registration”, substitute “registration”.</w:t>
      </w:r>
    </w:p>
    <w:p w:rsidR="006D0200" w:rsidRPr="0078191F" w:rsidRDefault="006D0200" w:rsidP="0078191F">
      <w:pPr>
        <w:pStyle w:val="ItemHead"/>
      </w:pPr>
      <w:r w:rsidRPr="0078191F">
        <w:t>79  Paragraph 13</w:t>
      </w:r>
      <w:r w:rsidR="00112EE8">
        <w:noBreakHyphen/>
      </w:r>
      <w:r w:rsidRPr="0078191F">
        <w:t>5(1A)(b)</w:t>
      </w:r>
    </w:p>
    <w:p w:rsidR="006D0200" w:rsidRPr="0078191F" w:rsidRDefault="006D0200" w:rsidP="0078191F">
      <w:pPr>
        <w:pStyle w:val="Item"/>
      </w:pPr>
      <w:r w:rsidRPr="0078191F">
        <w:t>Repeal the paragraph, substitute:</w:t>
      </w:r>
    </w:p>
    <w:p w:rsidR="006D0200" w:rsidRPr="0078191F" w:rsidRDefault="006D0200" w:rsidP="0078191F">
      <w:pPr>
        <w:pStyle w:val="paragraph"/>
      </w:pPr>
      <w:r w:rsidRPr="0078191F">
        <w:tab/>
        <w:t>(b)</w:t>
      </w:r>
      <w:r w:rsidRPr="0078191F">
        <w:tab/>
        <w:t>one or more of the following applies:</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application for registration does not meet the requirements under section</w:t>
      </w:r>
      <w:r w:rsidR="0078191F" w:rsidRPr="0078191F">
        <w:t> </w:t>
      </w:r>
      <w:r w:rsidRPr="0078191F">
        <w:t>11</w:t>
      </w:r>
      <w:r w:rsidR="00112EE8">
        <w:noBreakHyphen/>
      </w:r>
      <w:r w:rsidRPr="0078191F">
        <w:t>1;</w:t>
      </w:r>
    </w:p>
    <w:p w:rsidR="006D0200" w:rsidRPr="0078191F" w:rsidRDefault="006D0200" w:rsidP="0078191F">
      <w:pPr>
        <w:pStyle w:val="paragraphsub"/>
      </w:pPr>
      <w:r w:rsidRPr="0078191F">
        <w:tab/>
        <w:t>(ii)</w:t>
      </w:r>
      <w:r w:rsidRPr="0078191F">
        <w:tab/>
        <w:t>any further information requested under section</w:t>
      </w:r>
      <w:r w:rsidR="0078191F" w:rsidRPr="0078191F">
        <w:t> </w:t>
      </w:r>
      <w:r w:rsidRPr="0078191F">
        <w:t>11</w:t>
      </w:r>
      <w:r w:rsidR="00112EE8">
        <w:noBreakHyphen/>
      </w:r>
      <w:r w:rsidRPr="0078191F">
        <w:t>10 has not been provided;</w:t>
      </w:r>
    </w:p>
    <w:p w:rsidR="006D0200" w:rsidRPr="0078191F" w:rsidRDefault="006D0200" w:rsidP="0078191F">
      <w:pPr>
        <w:pStyle w:val="paragraphsub"/>
      </w:pPr>
      <w:r w:rsidRPr="0078191F">
        <w:tab/>
        <w:t>(iii)</w:t>
      </w:r>
      <w:r w:rsidRPr="0078191F">
        <w:tab/>
        <w:t xml:space="preserve">the partnership does not meet the </w:t>
      </w:r>
      <w:r w:rsidR="0078191F" w:rsidRPr="0078191F">
        <w:rPr>
          <w:position w:val="6"/>
          <w:sz w:val="16"/>
        </w:rPr>
        <w:t>*</w:t>
      </w:r>
      <w:r w:rsidRPr="0078191F">
        <w:t xml:space="preserve">registration requirements of an </w:t>
      </w:r>
      <w:proofErr w:type="spellStart"/>
      <w:r w:rsidRPr="0078191F">
        <w:t>ESVCLP</w:t>
      </w:r>
      <w:proofErr w:type="spellEnd"/>
      <w:r w:rsidRPr="0078191F">
        <w:t>;</w:t>
      </w:r>
    </w:p>
    <w:p w:rsidR="006D0200" w:rsidRPr="0078191F" w:rsidRDefault="006D0200" w:rsidP="0078191F">
      <w:pPr>
        <w:pStyle w:val="ItemHead"/>
      </w:pPr>
      <w:r w:rsidRPr="0078191F">
        <w:t>80  Paragraph 13</w:t>
      </w:r>
      <w:r w:rsidR="00112EE8">
        <w:noBreakHyphen/>
      </w:r>
      <w:r w:rsidRPr="0078191F">
        <w:t>5(1A)(c)</w:t>
      </w:r>
    </w:p>
    <w:p w:rsidR="006D0200" w:rsidRPr="0078191F" w:rsidRDefault="006D0200" w:rsidP="0078191F">
      <w:pPr>
        <w:pStyle w:val="Item"/>
      </w:pPr>
      <w:r w:rsidRPr="0078191F">
        <w:t>Omit “</w:t>
      </w:r>
      <w:r w:rsidR="0078191F" w:rsidRPr="0078191F">
        <w:rPr>
          <w:position w:val="6"/>
          <w:sz w:val="16"/>
        </w:rPr>
        <w:t>*</w:t>
      </w:r>
      <w:r w:rsidRPr="0078191F">
        <w:t>registration”, substitute “registration”.</w:t>
      </w:r>
    </w:p>
    <w:p w:rsidR="006D0200" w:rsidRPr="0078191F" w:rsidRDefault="006D0200" w:rsidP="0078191F">
      <w:pPr>
        <w:pStyle w:val="ItemHead"/>
      </w:pPr>
      <w:r w:rsidRPr="0078191F">
        <w:t>81  Paragraph 13</w:t>
      </w:r>
      <w:r w:rsidR="00112EE8">
        <w:noBreakHyphen/>
      </w:r>
      <w:r w:rsidRPr="0078191F">
        <w:t>5(2)(b)</w:t>
      </w:r>
    </w:p>
    <w:p w:rsidR="006D0200" w:rsidRPr="0078191F" w:rsidRDefault="006D0200" w:rsidP="0078191F">
      <w:pPr>
        <w:pStyle w:val="Item"/>
      </w:pPr>
      <w:r w:rsidRPr="0078191F">
        <w:t>Repeal the paragraph, substitute:</w:t>
      </w:r>
    </w:p>
    <w:p w:rsidR="006D0200" w:rsidRPr="0078191F" w:rsidRDefault="006D0200" w:rsidP="0078191F">
      <w:pPr>
        <w:pStyle w:val="paragraph"/>
      </w:pPr>
      <w:r w:rsidRPr="0078191F">
        <w:tab/>
        <w:t>(b)</w:t>
      </w:r>
      <w:r w:rsidRPr="0078191F">
        <w:tab/>
        <w:t>one or more of the following applies:</w:t>
      </w:r>
    </w:p>
    <w:p w:rsidR="006D0200" w:rsidRPr="0078191F" w:rsidRDefault="006D0200" w:rsidP="0078191F">
      <w:pPr>
        <w:pStyle w:val="paragraphsub"/>
      </w:pPr>
      <w:r w:rsidRPr="0078191F">
        <w:tab/>
        <w:t>(</w:t>
      </w:r>
      <w:proofErr w:type="spellStart"/>
      <w:r w:rsidRPr="0078191F">
        <w:t>i</w:t>
      </w:r>
      <w:proofErr w:type="spellEnd"/>
      <w:r w:rsidRPr="0078191F">
        <w:t>)</w:t>
      </w:r>
      <w:r w:rsidRPr="0078191F">
        <w:tab/>
        <w:t>the application for registration does not meet the requirements under section</w:t>
      </w:r>
      <w:r w:rsidR="0078191F" w:rsidRPr="0078191F">
        <w:t> </w:t>
      </w:r>
      <w:r w:rsidRPr="0078191F">
        <w:t>11</w:t>
      </w:r>
      <w:r w:rsidR="00112EE8">
        <w:noBreakHyphen/>
      </w:r>
      <w:r w:rsidRPr="0078191F">
        <w:t>1;</w:t>
      </w:r>
    </w:p>
    <w:p w:rsidR="006D0200" w:rsidRPr="0078191F" w:rsidRDefault="006D0200" w:rsidP="0078191F">
      <w:pPr>
        <w:pStyle w:val="paragraphsub"/>
      </w:pPr>
      <w:r w:rsidRPr="0078191F">
        <w:tab/>
        <w:t>(ii)</w:t>
      </w:r>
      <w:r w:rsidRPr="0078191F">
        <w:tab/>
        <w:t>any further information requested under section</w:t>
      </w:r>
      <w:r w:rsidR="0078191F" w:rsidRPr="0078191F">
        <w:t> </w:t>
      </w:r>
      <w:r w:rsidRPr="0078191F">
        <w:t>11</w:t>
      </w:r>
      <w:r w:rsidR="00112EE8">
        <w:noBreakHyphen/>
      </w:r>
      <w:r w:rsidRPr="0078191F">
        <w:t>10 has not been provided;</w:t>
      </w:r>
    </w:p>
    <w:p w:rsidR="006D0200" w:rsidRPr="0078191F" w:rsidRDefault="006D0200" w:rsidP="0078191F">
      <w:pPr>
        <w:pStyle w:val="paragraphsub"/>
      </w:pPr>
      <w:r w:rsidRPr="0078191F">
        <w:lastRenderedPageBreak/>
        <w:tab/>
        <w:t>(iii)</w:t>
      </w:r>
      <w:r w:rsidRPr="0078191F">
        <w:tab/>
        <w:t xml:space="preserve">the partnership does not meet the </w:t>
      </w:r>
      <w:r w:rsidR="0078191F" w:rsidRPr="0078191F">
        <w:rPr>
          <w:position w:val="6"/>
          <w:sz w:val="16"/>
        </w:rPr>
        <w:t>*</w:t>
      </w:r>
      <w:r w:rsidRPr="0078191F">
        <w:t>registration requirements of an AFOF;</w:t>
      </w:r>
    </w:p>
    <w:p w:rsidR="006D0200" w:rsidRPr="0078191F" w:rsidRDefault="006D0200" w:rsidP="0078191F">
      <w:pPr>
        <w:pStyle w:val="ItemHead"/>
      </w:pPr>
      <w:r w:rsidRPr="0078191F">
        <w:t>82  Paragraph 13</w:t>
      </w:r>
      <w:r w:rsidR="00112EE8">
        <w:noBreakHyphen/>
      </w:r>
      <w:r w:rsidRPr="0078191F">
        <w:t>5(2)(c)</w:t>
      </w:r>
    </w:p>
    <w:p w:rsidR="00112EE8" w:rsidRDefault="006D0200" w:rsidP="0078191F">
      <w:pPr>
        <w:pStyle w:val="Item"/>
      </w:pPr>
      <w:r w:rsidRPr="0078191F">
        <w:t>Omit “</w:t>
      </w:r>
      <w:r w:rsidR="0078191F" w:rsidRPr="0078191F">
        <w:rPr>
          <w:position w:val="6"/>
          <w:sz w:val="16"/>
        </w:rPr>
        <w:t>*</w:t>
      </w:r>
      <w:r w:rsidRPr="0078191F">
        <w:t>registration”, substitute “registration”.</w:t>
      </w:r>
    </w:p>
    <w:p w:rsidR="00BA6EA7" w:rsidRDefault="00BA6EA7" w:rsidP="008C23C1"/>
    <w:p w:rsidR="00BA6EA7" w:rsidRDefault="00BA6EA7" w:rsidP="008C23C1">
      <w:pPr>
        <w:pStyle w:val="AssentBk"/>
        <w:keepNext/>
      </w:pPr>
    </w:p>
    <w:p w:rsidR="00BA6EA7" w:rsidRDefault="00BA6EA7" w:rsidP="008C23C1">
      <w:pPr>
        <w:pStyle w:val="AssentBk"/>
        <w:keepNext/>
      </w:pPr>
    </w:p>
    <w:p w:rsidR="008C23C1" w:rsidRDefault="008C23C1" w:rsidP="008C23C1">
      <w:pPr>
        <w:pStyle w:val="2ndRd"/>
        <w:keepNext/>
        <w:pBdr>
          <w:top w:val="single" w:sz="2" w:space="1" w:color="auto"/>
        </w:pBdr>
      </w:pPr>
    </w:p>
    <w:p w:rsidR="008C23C1" w:rsidRDefault="008C23C1" w:rsidP="008C23C1">
      <w:pPr>
        <w:pStyle w:val="2ndRd"/>
        <w:keepNext/>
        <w:spacing w:line="260" w:lineRule="atLeast"/>
        <w:rPr>
          <w:i/>
        </w:rPr>
      </w:pPr>
      <w:r>
        <w:t>[</w:t>
      </w:r>
      <w:r>
        <w:rPr>
          <w:i/>
        </w:rPr>
        <w:t>Minister’s second reading speech made in—</w:t>
      </w:r>
    </w:p>
    <w:p w:rsidR="008C23C1" w:rsidRDefault="008C23C1" w:rsidP="008C23C1">
      <w:pPr>
        <w:pStyle w:val="2ndRd"/>
        <w:keepNext/>
        <w:spacing w:line="260" w:lineRule="atLeast"/>
        <w:rPr>
          <w:i/>
        </w:rPr>
      </w:pPr>
      <w:r>
        <w:rPr>
          <w:i/>
        </w:rPr>
        <w:t>House of Representatives on 16 March 2016</w:t>
      </w:r>
    </w:p>
    <w:p w:rsidR="008C23C1" w:rsidRDefault="008C23C1" w:rsidP="008C23C1">
      <w:pPr>
        <w:pStyle w:val="2ndRd"/>
        <w:keepNext/>
        <w:spacing w:line="260" w:lineRule="atLeast"/>
        <w:rPr>
          <w:i/>
        </w:rPr>
      </w:pPr>
      <w:r>
        <w:rPr>
          <w:i/>
        </w:rPr>
        <w:t>Senate on 3 May 2016</w:t>
      </w:r>
      <w:r>
        <w:t>]</w:t>
      </w:r>
    </w:p>
    <w:p w:rsidR="008C23C1" w:rsidRDefault="008C23C1" w:rsidP="008C23C1"/>
    <w:p w:rsidR="00BA6EA7" w:rsidRPr="008C23C1" w:rsidRDefault="008C23C1" w:rsidP="008C23C1">
      <w:pPr>
        <w:framePr w:hSpace="180" w:wrap="around" w:vAnchor="text" w:hAnchor="page" w:x="2401" w:y="7117"/>
      </w:pPr>
      <w:r>
        <w:t>(53/16)</w:t>
      </w:r>
    </w:p>
    <w:p w:rsidR="008C23C1" w:rsidRDefault="008C23C1"/>
    <w:sectPr w:rsidR="008C23C1" w:rsidSect="00BA6EA7">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C1" w:rsidRDefault="008C23C1" w:rsidP="0048364F">
      <w:pPr>
        <w:spacing w:line="240" w:lineRule="auto"/>
      </w:pPr>
      <w:r>
        <w:separator/>
      </w:r>
    </w:p>
  </w:endnote>
  <w:endnote w:type="continuationSeparator" w:id="0">
    <w:p w:rsidR="008C23C1" w:rsidRDefault="008C23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F5490280-2E72-461A-8193-CA091130E49F}"/>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5F1388" w:rsidRDefault="008C23C1" w:rsidP="0078191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Default="008C23C1" w:rsidP="008C23C1">
    <w:pPr>
      <w:pStyle w:val="ScalePlusRef"/>
    </w:pPr>
    <w:r>
      <w:t>Note: An electronic version of this Act is available on the Federal Register of Legislation (</w:t>
    </w:r>
    <w:hyperlink r:id="rId1" w:history="1">
      <w:r>
        <w:t>https://www.legislation.gov.au/</w:t>
      </w:r>
    </w:hyperlink>
    <w:r>
      <w:t>)</w:t>
    </w:r>
  </w:p>
  <w:p w:rsidR="008C23C1" w:rsidRDefault="008C23C1" w:rsidP="008C23C1"/>
  <w:p w:rsidR="008C23C1" w:rsidRDefault="008C23C1" w:rsidP="008C23C1"/>
  <w:p w:rsidR="008C23C1" w:rsidRDefault="008C23C1" w:rsidP="0078191F">
    <w:pPr>
      <w:pStyle w:val="Footer"/>
      <w:spacing w:before="120"/>
    </w:pPr>
  </w:p>
  <w:p w:rsidR="008C23C1" w:rsidRPr="005F1388" w:rsidRDefault="008C23C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ED79B6" w:rsidRDefault="008C23C1" w:rsidP="0078191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Default="008C23C1" w:rsidP="00781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23C1" w:rsidTr="000D1585">
      <w:tc>
        <w:tcPr>
          <w:tcW w:w="646" w:type="dxa"/>
        </w:tcPr>
        <w:p w:rsidR="008C23C1" w:rsidRDefault="008C23C1" w:rsidP="000D158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1D1B">
            <w:rPr>
              <w:i/>
              <w:noProof/>
              <w:sz w:val="18"/>
            </w:rPr>
            <w:t>ii</w:t>
          </w:r>
          <w:r w:rsidRPr="00ED79B6">
            <w:rPr>
              <w:i/>
              <w:sz w:val="18"/>
            </w:rPr>
            <w:fldChar w:fldCharType="end"/>
          </w:r>
        </w:p>
      </w:tc>
      <w:tc>
        <w:tcPr>
          <w:tcW w:w="5387" w:type="dxa"/>
        </w:tcPr>
        <w:p w:rsidR="008C23C1" w:rsidRDefault="008C23C1" w:rsidP="000D1585">
          <w:pPr>
            <w:jc w:val="center"/>
            <w:rPr>
              <w:sz w:val="18"/>
            </w:rPr>
          </w:pPr>
          <w:r>
            <w:rPr>
              <w:i/>
              <w:sz w:val="18"/>
            </w:rPr>
            <w:t>Tax Laws Amendment (Tax Incentives for Innovation) Act 2016</w:t>
          </w:r>
        </w:p>
      </w:tc>
      <w:tc>
        <w:tcPr>
          <w:tcW w:w="1270" w:type="dxa"/>
        </w:tcPr>
        <w:p w:rsidR="008C23C1" w:rsidRDefault="008C23C1" w:rsidP="000D1585">
          <w:pPr>
            <w:jc w:val="right"/>
            <w:rPr>
              <w:sz w:val="18"/>
            </w:rPr>
          </w:pPr>
          <w:r>
            <w:rPr>
              <w:i/>
              <w:sz w:val="18"/>
            </w:rPr>
            <w:t>No. 54, 2016</w:t>
          </w:r>
        </w:p>
      </w:tc>
    </w:tr>
  </w:tbl>
  <w:p w:rsidR="008C23C1" w:rsidRDefault="008C23C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Default="008C23C1" w:rsidP="00781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23C1" w:rsidTr="000D1585">
      <w:tc>
        <w:tcPr>
          <w:tcW w:w="1247" w:type="dxa"/>
        </w:tcPr>
        <w:p w:rsidR="008C23C1" w:rsidRDefault="008C23C1" w:rsidP="008C23C1">
          <w:pPr>
            <w:rPr>
              <w:i/>
              <w:sz w:val="18"/>
            </w:rPr>
          </w:pPr>
          <w:r>
            <w:rPr>
              <w:i/>
              <w:sz w:val="18"/>
            </w:rPr>
            <w:t>No. 54, 2016</w:t>
          </w:r>
        </w:p>
      </w:tc>
      <w:tc>
        <w:tcPr>
          <w:tcW w:w="5387" w:type="dxa"/>
        </w:tcPr>
        <w:p w:rsidR="008C23C1" w:rsidRDefault="008C23C1" w:rsidP="000D1585">
          <w:pPr>
            <w:jc w:val="center"/>
            <w:rPr>
              <w:i/>
              <w:sz w:val="18"/>
            </w:rPr>
          </w:pPr>
          <w:r>
            <w:rPr>
              <w:i/>
              <w:sz w:val="18"/>
            </w:rPr>
            <w:t>Tax Laws Amendment (Tax Incentives for Innovation) Act 2016</w:t>
          </w:r>
        </w:p>
      </w:tc>
      <w:tc>
        <w:tcPr>
          <w:tcW w:w="669" w:type="dxa"/>
        </w:tcPr>
        <w:p w:rsidR="008C23C1" w:rsidRDefault="008C23C1" w:rsidP="000D158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1D1B">
            <w:rPr>
              <w:i/>
              <w:noProof/>
              <w:sz w:val="18"/>
            </w:rPr>
            <w:t>i</w:t>
          </w:r>
          <w:r w:rsidRPr="00ED79B6">
            <w:rPr>
              <w:i/>
              <w:sz w:val="18"/>
            </w:rPr>
            <w:fldChar w:fldCharType="end"/>
          </w:r>
        </w:p>
      </w:tc>
    </w:tr>
  </w:tbl>
  <w:p w:rsidR="008C23C1" w:rsidRPr="00ED79B6" w:rsidRDefault="008C23C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A961C4" w:rsidRDefault="008C23C1" w:rsidP="0078191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C23C1" w:rsidTr="0078191F">
      <w:tc>
        <w:tcPr>
          <w:tcW w:w="646" w:type="dxa"/>
        </w:tcPr>
        <w:p w:rsidR="008C23C1" w:rsidRDefault="008C23C1" w:rsidP="000D158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81D1B">
            <w:rPr>
              <w:i/>
              <w:noProof/>
              <w:sz w:val="18"/>
            </w:rPr>
            <w:t>36</w:t>
          </w:r>
          <w:r w:rsidRPr="007A1328">
            <w:rPr>
              <w:i/>
              <w:sz w:val="18"/>
            </w:rPr>
            <w:fldChar w:fldCharType="end"/>
          </w:r>
        </w:p>
      </w:tc>
      <w:tc>
        <w:tcPr>
          <w:tcW w:w="5387" w:type="dxa"/>
        </w:tcPr>
        <w:p w:rsidR="008C23C1" w:rsidRDefault="008C23C1" w:rsidP="000D1585">
          <w:pPr>
            <w:jc w:val="center"/>
            <w:rPr>
              <w:sz w:val="18"/>
            </w:rPr>
          </w:pPr>
          <w:r>
            <w:rPr>
              <w:i/>
              <w:sz w:val="18"/>
            </w:rPr>
            <w:t>Tax Laws Amendment (Tax Incentives for Innovation) Act 2016</w:t>
          </w:r>
        </w:p>
      </w:tc>
      <w:tc>
        <w:tcPr>
          <w:tcW w:w="1270" w:type="dxa"/>
        </w:tcPr>
        <w:p w:rsidR="008C23C1" w:rsidRDefault="008C23C1" w:rsidP="000D1585">
          <w:pPr>
            <w:jc w:val="right"/>
            <w:rPr>
              <w:sz w:val="18"/>
            </w:rPr>
          </w:pPr>
          <w:r>
            <w:rPr>
              <w:i/>
              <w:sz w:val="18"/>
            </w:rPr>
            <w:t>No. 54, 2016</w:t>
          </w:r>
        </w:p>
      </w:tc>
    </w:tr>
  </w:tbl>
  <w:p w:rsidR="008C23C1" w:rsidRPr="00A961C4" w:rsidRDefault="008C23C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A961C4" w:rsidRDefault="008C23C1" w:rsidP="00781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C23C1" w:rsidTr="0078191F">
      <w:tc>
        <w:tcPr>
          <w:tcW w:w="1247" w:type="dxa"/>
        </w:tcPr>
        <w:p w:rsidR="008C23C1" w:rsidRDefault="008C23C1" w:rsidP="000D1585">
          <w:pPr>
            <w:rPr>
              <w:sz w:val="18"/>
            </w:rPr>
          </w:pPr>
          <w:r>
            <w:rPr>
              <w:i/>
              <w:sz w:val="18"/>
            </w:rPr>
            <w:t>No. 54, 2016</w:t>
          </w:r>
        </w:p>
      </w:tc>
      <w:tc>
        <w:tcPr>
          <w:tcW w:w="5387" w:type="dxa"/>
        </w:tcPr>
        <w:p w:rsidR="008C23C1" w:rsidRDefault="008C23C1" w:rsidP="000D1585">
          <w:pPr>
            <w:jc w:val="center"/>
            <w:rPr>
              <w:sz w:val="18"/>
            </w:rPr>
          </w:pPr>
          <w:r>
            <w:rPr>
              <w:i/>
              <w:sz w:val="18"/>
            </w:rPr>
            <w:t>Tax Laws Amendment (Tax Incentives for Innovation) Act 2016</w:t>
          </w:r>
        </w:p>
      </w:tc>
      <w:tc>
        <w:tcPr>
          <w:tcW w:w="669" w:type="dxa"/>
        </w:tcPr>
        <w:p w:rsidR="008C23C1" w:rsidRDefault="008C23C1" w:rsidP="000D15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81D1B">
            <w:rPr>
              <w:i/>
              <w:noProof/>
              <w:sz w:val="18"/>
            </w:rPr>
            <w:t>35</w:t>
          </w:r>
          <w:r w:rsidRPr="007A1328">
            <w:rPr>
              <w:i/>
              <w:sz w:val="18"/>
            </w:rPr>
            <w:fldChar w:fldCharType="end"/>
          </w:r>
        </w:p>
      </w:tc>
    </w:tr>
  </w:tbl>
  <w:p w:rsidR="008C23C1" w:rsidRPr="00055B5C" w:rsidRDefault="008C23C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A961C4" w:rsidRDefault="008C23C1" w:rsidP="00781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C23C1" w:rsidTr="0078191F">
      <w:tc>
        <w:tcPr>
          <w:tcW w:w="1247" w:type="dxa"/>
        </w:tcPr>
        <w:p w:rsidR="008C23C1" w:rsidRDefault="008C23C1" w:rsidP="000D1585">
          <w:pPr>
            <w:rPr>
              <w:sz w:val="18"/>
            </w:rPr>
          </w:pPr>
          <w:r>
            <w:rPr>
              <w:i/>
              <w:sz w:val="18"/>
            </w:rPr>
            <w:t>No. 54, 2016</w:t>
          </w:r>
        </w:p>
      </w:tc>
      <w:tc>
        <w:tcPr>
          <w:tcW w:w="5387" w:type="dxa"/>
        </w:tcPr>
        <w:p w:rsidR="008C23C1" w:rsidRDefault="008C23C1" w:rsidP="000D1585">
          <w:pPr>
            <w:jc w:val="center"/>
            <w:rPr>
              <w:sz w:val="18"/>
            </w:rPr>
          </w:pPr>
          <w:r>
            <w:rPr>
              <w:i/>
              <w:sz w:val="18"/>
            </w:rPr>
            <w:t>Tax Laws Amendment (Tax Incentives for Innovation) Act 2016</w:t>
          </w:r>
        </w:p>
      </w:tc>
      <w:tc>
        <w:tcPr>
          <w:tcW w:w="669" w:type="dxa"/>
        </w:tcPr>
        <w:p w:rsidR="008C23C1" w:rsidRDefault="008C23C1" w:rsidP="000D15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81D1B">
            <w:rPr>
              <w:i/>
              <w:noProof/>
              <w:sz w:val="18"/>
            </w:rPr>
            <w:t>1</w:t>
          </w:r>
          <w:r w:rsidRPr="007A1328">
            <w:rPr>
              <w:i/>
              <w:sz w:val="18"/>
            </w:rPr>
            <w:fldChar w:fldCharType="end"/>
          </w:r>
        </w:p>
      </w:tc>
    </w:tr>
  </w:tbl>
  <w:p w:rsidR="008C23C1" w:rsidRPr="00A961C4" w:rsidRDefault="008C23C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C1" w:rsidRDefault="008C23C1" w:rsidP="0048364F">
      <w:pPr>
        <w:spacing w:line="240" w:lineRule="auto"/>
      </w:pPr>
      <w:r>
        <w:separator/>
      </w:r>
    </w:p>
  </w:footnote>
  <w:footnote w:type="continuationSeparator" w:id="0">
    <w:p w:rsidR="008C23C1" w:rsidRDefault="008C23C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5F1388" w:rsidRDefault="008C23C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5F1388" w:rsidRDefault="008C23C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5F1388" w:rsidRDefault="008C23C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ED79B6" w:rsidRDefault="008C23C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ED79B6" w:rsidRDefault="008C23C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ED79B6" w:rsidRDefault="008C23C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A961C4" w:rsidRDefault="008C23C1" w:rsidP="0048364F">
    <w:pPr>
      <w:rPr>
        <w:b/>
        <w:sz w:val="20"/>
      </w:rPr>
    </w:pPr>
    <w:r>
      <w:rPr>
        <w:b/>
        <w:sz w:val="20"/>
      </w:rPr>
      <w:fldChar w:fldCharType="begin"/>
    </w:r>
    <w:r>
      <w:rPr>
        <w:b/>
        <w:sz w:val="20"/>
      </w:rPr>
      <w:instrText xml:space="preserve"> STYLEREF CharAmSchNo </w:instrText>
    </w:r>
    <w:r w:rsidR="00F81D1B">
      <w:rPr>
        <w:b/>
        <w:sz w:val="20"/>
      </w:rPr>
      <w:fldChar w:fldCharType="separate"/>
    </w:r>
    <w:r w:rsidR="00F81D1B">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81D1B">
      <w:rPr>
        <w:sz w:val="20"/>
      </w:rPr>
      <w:fldChar w:fldCharType="separate"/>
    </w:r>
    <w:r w:rsidR="00F81D1B">
      <w:rPr>
        <w:noProof/>
        <w:sz w:val="20"/>
      </w:rPr>
      <w:t>Venture capital investment</w:t>
    </w:r>
    <w:r>
      <w:rPr>
        <w:sz w:val="20"/>
      </w:rPr>
      <w:fldChar w:fldCharType="end"/>
    </w:r>
  </w:p>
  <w:p w:rsidR="008C23C1" w:rsidRPr="00A961C4" w:rsidRDefault="008C23C1" w:rsidP="0048364F">
    <w:pPr>
      <w:rPr>
        <w:b/>
        <w:sz w:val="20"/>
      </w:rPr>
    </w:pPr>
    <w:r>
      <w:rPr>
        <w:b/>
        <w:sz w:val="20"/>
      </w:rPr>
      <w:fldChar w:fldCharType="begin"/>
    </w:r>
    <w:r>
      <w:rPr>
        <w:b/>
        <w:sz w:val="20"/>
      </w:rPr>
      <w:instrText xml:space="preserve"> STYLEREF CharAmPartNo </w:instrText>
    </w:r>
    <w:r w:rsidR="00F81D1B">
      <w:rPr>
        <w:b/>
        <w:sz w:val="20"/>
      </w:rPr>
      <w:fldChar w:fldCharType="separate"/>
    </w:r>
    <w:r w:rsidR="00F81D1B">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81D1B">
      <w:rPr>
        <w:sz w:val="20"/>
      </w:rPr>
      <w:fldChar w:fldCharType="separate"/>
    </w:r>
    <w:r w:rsidR="00F81D1B">
      <w:rPr>
        <w:noProof/>
        <w:sz w:val="20"/>
      </w:rPr>
      <w:t>Requirements for entities in which VCLPs, ESVCLPs and AFOFs invest</w:t>
    </w:r>
    <w:r>
      <w:rPr>
        <w:sz w:val="20"/>
      </w:rPr>
      <w:fldChar w:fldCharType="end"/>
    </w:r>
  </w:p>
  <w:p w:rsidR="008C23C1" w:rsidRPr="00A961C4" w:rsidRDefault="008C23C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A961C4" w:rsidRDefault="008C23C1" w:rsidP="0048364F">
    <w:pPr>
      <w:jc w:val="right"/>
      <w:rPr>
        <w:sz w:val="20"/>
      </w:rPr>
    </w:pPr>
    <w:r w:rsidRPr="00A961C4">
      <w:rPr>
        <w:sz w:val="20"/>
      </w:rPr>
      <w:fldChar w:fldCharType="begin"/>
    </w:r>
    <w:r w:rsidRPr="00A961C4">
      <w:rPr>
        <w:sz w:val="20"/>
      </w:rPr>
      <w:instrText xml:space="preserve"> STYLEREF CharAmSchText </w:instrText>
    </w:r>
    <w:r w:rsidR="00F81D1B">
      <w:rPr>
        <w:sz w:val="20"/>
      </w:rPr>
      <w:fldChar w:fldCharType="separate"/>
    </w:r>
    <w:r w:rsidR="00F81D1B">
      <w:rPr>
        <w:noProof/>
        <w:sz w:val="20"/>
      </w:rPr>
      <w:t>Venture capital investment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81D1B">
      <w:rPr>
        <w:b/>
        <w:sz w:val="20"/>
      </w:rPr>
      <w:fldChar w:fldCharType="separate"/>
    </w:r>
    <w:r w:rsidR="00F81D1B">
      <w:rPr>
        <w:b/>
        <w:noProof/>
        <w:sz w:val="20"/>
      </w:rPr>
      <w:t>Schedule 2</w:t>
    </w:r>
    <w:r>
      <w:rPr>
        <w:b/>
        <w:sz w:val="20"/>
      </w:rPr>
      <w:fldChar w:fldCharType="end"/>
    </w:r>
  </w:p>
  <w:p w:rsidR="008C23C1" w:rsidRPr="00A961C4" w:rsidRDefault="008C23C1" w:rsidP="0048364F">
    <w:pPr>
      <w:jc w:val="right"/>
      <w:rPr>
        <w:b/>
        <w:sz w:val="20"/>
      </w:rPr>
    </w:pPr>
    <w:r w:rsidRPr="00A961C4">
      <w:rPr>
        <w:sz w:val="20"/>
      </w:rPr>
      <w:fldChar w:fldCharType="begin"/>
    </w:r>
    <w:r w:rsidRPr="00A961C4">
      <w:rPr>
        <w:sz w:val="20"/>
      </w:rPr>
      <w:instrText xml:space="preserve"> STYLEREF CharAmPartText </w:instrText>
    </w:r>
    <w:r w:rsidR="00F81D1B">
      <w:rPr>
        <w:sz w:val="20"/>
      </w:rPr>
      <w:fldChar w:fldCharType="separate"/>
    </w:r>
    <w:r w:rsidR="00F81D1B">
      <w:rPr>
        <w:noProof/>
        <w:sz w:val="20"/>
      </w:rPr>
      <w:t>Requirements for entities in which VCLPs, ESVCLPs and AFOFs invest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81D1B">
      <w:rPr>
        <w:b/>
        <w:sz w:val="20"/>
      </w:rPr>
      <w:fldChar w:fldCharType="separate"/>
    </w:r>
    <w:r w:rsidR="00F81D1B">
      <w:rPr>
        <w:b/>
        <w:noProof/>
        <w:sz w:val="20"/>
      </w:rPr>
      <w:t>Part 5</w:t>
    </w:r>
    <w:r w:rsidRPr="00A961C4">
      <w:rPr>
        <w:b/>
        <w:sz w:val="20"/>
      </w:rPr>
      <w:fldChar w:fldCharType="end"/>
    </w:r>
  </w:p>
  <w:p w:rsidR="008C23C1" w:rsidRPr="00A961C4" w:rsidRDefault="008C23C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C1" w:rsidRPr="00A961C4" w:rsidRDefault="008C23C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03"/>
    <w:rsid w:val="000113BC"/>
    <w:rsid w:val="000136AF"/>
    <w:rsid w:val="000417C9"/>
    <w:rsid w:val="00055B5C"/>
    <w:rsid w:val="00060FF9"/>
    <w:rsid w:val="000614BF"/>
    <w:rsid w:val="000B1FD2"/>
    <w:rsid w:val="000D05EF"/>
    <w:rsid w:val="000D1585"/>
    <w:rsid w:val="000F21C1"/>
    <w:rsid w:val="00101D90"/>
    <w:rsid w:val="0010745C"/>
    <w:rsid w:val="00112EE8"/>
    <w:rsid w:val="00113BD1"/>
    <w:rsid w:val="00122206"/>
    <w:rsid w:val="00126128"/>
    <w:rsid w:val="0015646E"/>
    <w:rsid w:val="001643C9"/>
    <w:rsid w:val="00165568"/>
    <w:rsid w:val="00166C2F"/>
    <w:rsid w:val="001716C9"/>
    <w:rsid w:val="00173363"/>
    <w:rsid w:val="00173B94"/>
    <w:rsid w:val="001854B4"/>
    <w:rsid w:val="001939E1"/>
    <w:rsid w:val="00195382"/>
    <w:rsid w:val="001A3658"/>
    <w:rsid w:val="001A759A"/>
    <w:rsid w:val="001A7903"/>
    <w:rsid w:val="001B7A5D"/>
    <w:rsid w:val="001C2418"/>
    <w:rsid w:val="001C69C4"/>
    <w:rsid w:val="001D1BE9"/>
    <w:rsid w:val="001E3590"/>
    <w:rsid w:val="001E7407"/>
    <w:rsid w:val="00201D27"/>
    <w:rsid w:val="00202618"/>
    <w:rsid w:val="00240749"/>
    <w:rsid w:val="00251E4C"/>
    <w:rsid w:val="00255E35"/>
    <w:rsid w:val="0026129F"/>
    <w:rsid w:val="002628F3"/>
    <w:rsid w:val="00263820"/>
    <w:rsid w:val="00286792"/>
    <w:rsid w:val="00293B89"/>
    <w:rsid w:val="00297ECB"/>
    <w:rsid w:val="002A13C5"/>
    <w:rsid w:val="002B5A30"/>
    <w:rsid w:val="002C6CAF"/>
    <w:rsid w:val="002D043A"/>
    <w:rsid w:val="002D395A"/>
    <w:rsid w:val="003415D3"/>
    <w:rsid w:val="00350417"/>
    <w:rsid w:val="00352B0F"/>
    <w:rsid w:val="00375C6C"/>
    <w:rsid w:val="003C5F2B"/>
    <w:rsid w:val="003D0BFE"/>
    <w:rsid w:val="003D5700"/>
    <w:rsid w:val="00405579"/>
    <w:rsid w:val="00410B8E"/>
    <w:rsid w:val="004116CD"/>
    <w:rsid w:val="00421FC1"/>
    <w:rsid w:val="004229C7"/>
    <w:rsid w:val="00424CA9"/>
    <w:rsid w:val="00436785"/>
    <w:rsid w:val="00436BD5"/>
    <w:rsid w:val="00437E4B"/>
    <w:rsid w:val="0044291A"/>
    <w:rsid w:val="0045799F"/>
    <w:rsid w:val="0048196B"/>
    <w:rsid w:val="0048364F"/>
    <w:rsid w:val="00496F97"/>
    <w:rsid w:val="004A2DCD"/>
    <w:rsid w:val="004C7C8C"/>
    <w:rsid w:val="004E2A4A"/>
    <w:rsid w:val="004F0D23"/>
    <w:rsid w:val="004F1FAC"/>
    <w:rsid w:val="00516B8D"/>
    <w:rsid w:val="00537FBC"/>
    <w:rsid w:val="00543469"/>
    <w:rsid w:val="00551B54"/>
    <w:rsid w:val="00584811"/>
    <w:rsid w:val="00593AA6"/>
    <w:rsid w:val="00594161"/>
    <w:rsid w:val="00594749"/>
    <w:rsid w:val="005A0D92"/>
    <w:rsid w:val="005B4067"/>
    <w:rsid w:val="005C078D"/>
    <w:rsid w:val="005C3F41"/>
    <w:rsid w:val="005E152A"/>
    <w:rsid w:val="00600219"/>
    <w:rsid w:val="00641DE5"/>
    <w:rsid w:val="00656F0C"/>
    <w:rsid w:val="00677CC2"/>
    <w:rsid w:val="00681F92"/>
    <w:rsid w:val="006842C2"/>
    <w:rsid w:val="00685F42"/>
    <w:rsid w:val="0069207B"/>
    <w:rsid w:val="00694929"/>
    <w:rsid w:val="006C2874"/>
    <w:rsid w:val="006C7F8C"/>
    <w:rsid w:val="006D0200"/>
    <w:rsid w:val="006D380D"/>
    <w:rsid w:val="006E0135"/>
    <w:rsid w:val="006E303A"/>
    <w:rsid w:val="006F7E19"/>
    <w:rsid w:val="00700B2C"/>
    <w:rsid w:val="00712D2D"/>
    <w:rsid w:val="00712D8D"/>
    <w:rsid w:val="00713084"/>
    <w:rsid w:val="00714B26"/>
    <w:rsid w:val="00731E00"/>
    <w:rsid w:val="00737301"/>
    <w:rsid w:val="007440B7"/>
    <w:rsid w:val="007634AD"/>
    <w:rsid w:val="007715C9"/>
    <w:rsid w:val="00772B30"/>
    <w:rsid w:val="00774EDD"/>
    <w:rsid w:val="007757EC"/>
    <w:rsid w:val="0078191F"/>
    <w:rsid w:val="0079674E"/>
    <w:rsid w:val="007D1B98"/>
    <w:rsid w:val="007E7D4A"/>
    <w:rsid w:val="007F7828"/>
    <w:rsid w:val="008006CC"/>
    <w:rsid w:val="00807F18"/>
    <w:rsid w:val="00831E8D"/>
    <w:rsid w:val="00856A31"/>
    <w:rsid w:val="00857D6B"/>
    <w:rsid w:val="008754D0"/>
    <w:rsid w:val="00877D48"/>
    <w:rsid w:val="00883781"/>
    <w:rsid w:val="00885570"/>
    <w:rsid w:val="00893958"/>
    <w:rsid w:val="008A0029"/>
    <w:rsid w:val="008A2E77"/>
    <w:rsid w:val="008C23C1"/>
    <w:rsid w:val="008C6F6F"/>
    <w:rsid w:val="008D0EE0"/>
    <w:rsid w:val="008F4F1C"/>
    <w:rsid w:val="008F77C4"/>
    <w:rsid w:val="009103F3"/>
    <w:rsid w:val="00932377"/>
    <w:rsid w:val="00967042"/>
    <w:rsid w:val="00967A1D"/>
    <w:rsid w:val="0098255A"/>
    <w:rsid w:val="009845BE"/>
    <w:rsid w:val="009969C9"/>
    <w:rsid w:val="009A3A1A"/>
    <w:rsid w:val="00A0193C"/>
    <w:rsid w:val="00A10775"/>
    <w:rsid w:val="00A231E2"/>
    <w:rsid w:val="00A36C48"/>
    <w:rsid w:val="00A41E0B"/>
    <w:rsid w:val="00A55631"/>
    <w:rsid w:val="00A63FA4"/>
    <w:rsid w:val="00A64912"/>
    <w:rsid w:val="00A70A74"/>
    <w:rsid w:val="00AA3795"/>
    <w:rsid w:val="00AC1E75"/>
    <w:rsid w:val="00AD5641"/>
    <w:rsid w:val="00AE1088"/>
    <w:rsid w:val="00AF1BA4"/>
    <w:rsid w:val="00B032D8"/>
    <w:rsid w:val="00B33B3C"/>
    <w:rsid w:val="00B37934"/>
    <w:rsid w:val="00B6382D"/>
    <w:rsid w:val="00B67DA1"/>
    <w:rsid w:val="00BA5026"/>
    <w:rsid w:val="00BA6EA7"/>
    <w:rsid w:val="00BB40BF"/>
    <w:rsid w:val="00BB5551"/>
    <w:rsid w:val="00BC0CD1"/>
    <w:rsid w:val="00BE719A"/>
    <w:rsid w:val="00BE720A"/>
    <w:rsid w:val="00BF0461"/>
    <w:rsid w:val="00BF145B"/>
    <w:rsid w:val="00BF4944"/>
    <w:rsid w:val="00BF56D4"/>
    <w:rsid w:val="00C04409"/>
    <w:rsid w:val="00C067E5"/>
    <w:rsid w:val="00C164CA"/>
    <w:rsid w:val="00C176CF"/>
    <w:rsid w:val="00C42BF8"/>
    <w:rsid w:val="00C460AE"/>
    <w:rsid w:val="00C50043"/>
    <w:rsid w:val="00C54E84"/>
    <w:rsid w:val="00C75000"/>
    <w:rsid w:val="00C7573B"/>
    <w:rsid w:val="00C76CF3"/>
    <w:rsid w:val="00C93203"/>
    <w:rsid w:val="00CE1E31"/>
    <w:rsid w:val="00CF0BB2"/>
    <w:rsid w:val="00D00EAA"/>
    <w:rsid w:val="00D13441"/>
    <w:rsid w:val="00D243A3"/>
    <w:rsid w:val="00D477C3"/>
    <w:rsid w:val="00D52EFE"/>
    <w:rsid w:val="00D63EF6"/>
    <w:rsid w:val="00D70DFB"/>
    <w:rsid w:val="00D72A46"/>
    <w:rsid w:val="00D73029"/>
    <w:rsid w:val="00D7337E"/>
    <w:rsid w:val="00D766DF"/>
    <w:rsid w:val="00D76945"/>
    <w:rsid w:val="00D95846"/>
    <w:rsid w:val="00DF7AE9"/>
    <w:rsid w:val="00E05704"/>
    <w:rsid w:val="00E24D66"/>
    <w:rsid w:val="00E3684F"/>
    <w:rsid w:val="00E54292"/>
    <w:rsid w:val="00E619B0"/>
    <w:rsid w:val="00E74DC7"/>
    <w:rsid w:val="00E82C9D"/>
    <w:rsid w:val="00E87699"/>
    <w:rsid w:val="00E96B56"/>
    <w:rsid w:val="00ED492F"/>
    <w:rsid w:val="00EF2E3A"/>
    <w:rsid w:val="00EF5C4D"/>
    <w:rsid w:val="00F047E2"/>
    <w:rsid w:val="00F078DC"/>
    <w:rsid w:val="00F13E86"/>
    <w:rsid w:val="00F15C15"/>
    <w:rsid w:val="00F17B00"/>
    <w:rsid w:val="00F610EB"/>
    <w:rsid w:val="00F66A59"/>
    <w:rsid w:val="00F677A9"/>
    <w:rsid w:val="00F81D1B"/>
    <w:rsid w:val="00F84CF5"/>
    <w:rsid w:val="00F92D35"/>
    <w:rsid w:val="00FA420B"/>
    <w:rsid w:val="00FA4ADA"/>
    <w:rsid w:val="00FB16C5"/>
    <w:rsid w:val="00FB2F74"/>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91F"/>
    <w:pPr>
      <w:spacing w:line="260" w:lineRule="atLeast"/>
    </w:pPr>
    <w:rPr>
      <w:sz w:val="22"/>
    </w:rPr>
  </w:style>
  <w:style w:type="paragraph" w:styleId="Heading1">
    <w:name w:val="heading 1"/>
    <w:basedOn w:val="Normal"/>
    <w:next w:val="Normal"/>
    <w:link w:val="Heading1Char"/>
    <w:uiPriority w:val="9"/>
    <w:qFormat/>
    <w:rsid w:val="00B379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79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79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79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793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793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93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93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793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191F"/>
  </w:style>
  <w:style w:type="paragraph" w:customStyle="1" w:styleId="OPCParaBase">
    <w:name w:val="OPCParaBase"/>
    <w:link w:val="OPCParaBaseChar"/>
    <w:qFormat/>
    <w:rsid w:val="007819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8191F"/>
    <w:pPr>
      <w:spacing w:line="240" w:lineRule="auto"/>
    </w:pPr>
    <w:rPr>
      <w:b/>
      <w:sz w:val="40"/>
    </w:rPr>
  </w:style>
  <w:style w:type="paragraph" w:customStyle="1" w:styleId="ActHead1">
    <w:name w:val="ActHead 1"/>
    <w:aliases w:val="c"/>
    <w:basedOn w:val="OPCParaBase"/>
    <w:next w:val="Normal"/>
    <w:qFormat/>
    <w:rsid w:val="00781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1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1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81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1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1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1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1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19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8191F"/>
  </w:style>
  <w:style w:type="paragraph" w:customStyle="1" w:styleId="Blocks">
    <w:name w:val="Blocks"/>
    <w:aliases w:val="bb"/>
    <w:basedOn w:val="OPCParaBase"/>
    <w:qFormat/>
    <w:rsid w:val="0078191F"/>
    <w:pPr>
      <w:spacing w:line="240" w:lineRule="auto"/>
    </w:pPr>
    <w:rPr>
      <w:sz w:val="24"/>
    </w:rPr>
  </w:style>
  <w:style w:type="paragraph" w:customStyle="1" w:styleId="BoxText">
    <w:name w:val="BoxText"/>
    <w:aliases w:val="bt"/>
    <w:basedOn w:val="OPCParaBase"/>
    <w:qFormat/>
    <w:rsid w:val="00781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191F"/>
    <w:rPr>
      <w:b/>
    </w:rPr>
  </w:style>
  <w:style w:type="paragraph" w:customStyle="1" w:styleId="BoxHeadItalic">
    <w:name w:val="BoxHeadItalic"/>
    <w:aliases w:val="bhi"/>
    <w:basedOn w:val="BoxText"/>
    <w:next w:val="BoxStep"/>
    <w:qFormat/>
    <w:rsid w:val="0078191F"/>
    <w:rPr>
      <w:i/>
    </w:rPr>
  </w:style>
  <w:style w:type="paragraph" w:customStyle="1" w:styleId="BoxList">
    <w:name w:val="BoxList"/>
    <w:aliases w:val="bl"/>
    <w:basedOn w:val="BoxText"/>
    <w:qFormat/>
    <w:rsid w:val="0078191F"/>
    <w:pPr>
      <w:ind w:left="1559" w:hanging="425"/>
    </w:pPr>
  </w:style>
  <w:style w:type="paragraph" w:customStyle="1" w:styleId="BoxNote">
    <w:name w:val="BoxNote"/>
    <w:aliases w:val="bn"/>
    <w:basedOn w:val="BoxText"/>
    <w:qFormat/>
    <w:rsid w:val="0078191F"/>
    <w:pPr>
      <w:tabs>
        <w:tab w:val="left" w:pos="1985"/>
      </w:tabs>
      <w:spacing w:before="122" w:line="198" w:lineRule="exact"/>
      <w:ind w:left="2948" w:hanging="1814"/>
    </w:pPr>
    <w:rPr>
      <w:sz w:val="18"/>
    </w:rPr>
  </w:style>
  <w:style w:type="paragraph" w:customStyle="1" w:styleId="BoxPara">
    <w:name w:val="BoxPara"/>
    <w:aliases w:val="bp"/>
    <w:basedOn w:val="BoxText"/>
    <w:qFormat/>
    <w:rsid w:val="0078191F"/>
    <w:pPr>
      <w:tabs>
        <w:tab w:val="right" w:pos="2268"/>
      </w:tabs>
      <w:ind w:left="2552" w:hanging="1418"/>
    </w:pPr>
  </w:style>
  <w:style w:type="paragraph" w:customStyle="1" w:styleId="BoxStep">
    <w:name w:val="BoxStep"/>
    <w:aliases w:val="bs"/>
    <w:basedOn w:val="BoxText"/>
    <w:qFormat/>
    <w:rsid w:val="0078191F"/>
    <w:pPr>
      <w:ind w:left="1985" w:hanging="851"/>
    </w:pPr>
  </w:style>
  <w:style w:type="character" w:customStyle="1" w:styleId="CharAmPartNo">
    <w:name w:val="CharAmPartNo"/>
    <w:basedOn w:val="OPCCharBase"/>
    <w:qFormat/>
    <w:rsid w:val="0078191F"/>
  </w:style>
  <w:style w:type="character" w:customStyle="1" w:styleId="CharAmPartText">
    <w:name w:val="CharAmPartText"/>
    <w:basedOn w:val="OPCCharBase"/>
    <w:qFormat/>
    <w:rsid w:val="0078191F"/>
  </w:style>
  <w:style w:type="character" w:customStyle="1" w:styleId="CharAmSchNo">
    <w:name w:val="CharAmSchNo"/>
    <w:basedOn w:val="OPCCharBase"/>
    <w:qFormat/>
    <w:rsid w:val="0078191F"/>
  </w:style>
  <w:style w:type="character" w:customStyle="1" w:styleId="CharAmSchText">
    <w:name w:val="CharAmSchText"/>
    <w:basedOn w:val="OPCCharBase"/>
    <w:qFormat/>
    <w:rsid w:val="0078191F"/>
  </w:style>
  <w:style w:type="character" w:customStyle="1" w:styleId="CharBoldItalic">
    <w:name w:val="CharBoldItalic"/>
    <w:basedOn w:val="OPCCharBase"/>
    <w:uiPriority w:val="1"/>
    <w:qFormat/>
    <w:rsid w:val="0078191F"/>
    <w:rPr>
      <w:b/>
      <w:i/>
    </w:rPr>
  </w:style>
  <w:style w:type="character" w:customStyle="1" w:styleId="CharChapNo">
    <w:name w:val="CharChapNo"/>
    <w:basedOn w:val="OPCCharBase"/>
    <w:uiPriority w:val="1"/>
    <w:qFormat/>
    <w:rsid w:val="0078191F"/>
  </w:style>
  <w:style w:type="character" w:customStyle="1" w:styleId="CharChapText">
    <w:name w:val="CharChapText"/>
    <w:basedOn w:val="OPCCharBase"/>
    <w:uiPriority w:val="1"/>
    <w:qFormat/>
    <w:rsid w:val="0078191F"/>
  </w:style>
  <w:style w:type="character" w:customStyle="1" w:styleId="CharDivNo">
    <w:name w:val="CharDivNo"/>
    <w:basedOn w:val="OPCCharBase"/>
    <w:uiPriority w:val="1"/>
    <w:qFormat/>
    <w:rsid w:val="0078191F"/>
  </w:style>
  <w:style w:type="character" w:customStyle="1" w:styleId="CharDivText">
    <w:name w:val="CharDivText"/>
    <w:basedOn w:val="OPCCharBase"/>
    <w:uiPriority w:val="1"/>
    <w:qFormat/>
    <w:rsid w:val="0078191F"/>
  </w:style>
  <w:style w:type="character" w:customStyle="1" w:styleId="CharItalic">
    <w:name w:val="CharItalic"/>
    <w:basedOn w:val="OPCCharBase"/>
    <w:uiPriority w:val="1"/>
    <w:qFormat/>
    <w:rsid w:val="0078191F"/>
    <w:rPr>
      <w:i/>
    </w:rPr>
  </w:style>
  <w:style w:type="character" w:customStyle="1" w:styleId="CharPartNo">
    <w:name w:val="CharPartNo"/>
    <w:basedOn w:val="OPCCharBase"/>
    <w:uiPriority w:val="1"/>
    <w:qFormat/>
    <w:rsid w:val="0078191F"/>
  </w:style>
  <w:style w:type="character" w:customStyle="1" w:styleId="CharPartText">
    <w:name w:val="CharPartText"/>
    <w:basedOn w:val="OPCCharBase"/>
    <w:uiPriority w:val="1"/>
    <w:qFormat/>
    <w:rsid w:val="0078191F"/>
  </w:style>
  <w:style w:type="character" w:customStyle="1" w:styleId="CharSectno">
    <w:name w:val="CharSectno"/>
    <w:basedOn w:val="OPCCharBase"/>
    <w:qFormat/>
    <w:rsid w:val="0078191F"/>
  </w:style>
  <w:style w:type="character" w:customStyle="1" w:styleId="CharSubdNo">
    <w:name w:val="CharSubdNo"/>
    <w:basedOn w:val="OPCCharBase"/>
    <w:uiPriority w:val="1"/>
    <w:qFormat/>
    <w:rsid w:val="0078191F"/>
  </w:style>
  <w:style w:type="character" w:customStyle="1" w:styleId="CharSubdText">
    <w:name w:val="CharSubdText"/>
    <w:basedOn w:val="OPCCharBase"/>
    <w:uiPriority w:val="1"/>
    <w:qFormat/>
    <w:rsid w:val="0078191F"/>
  </w:style>
  <w:style w:type="paragraph" w:customStyle="1" w:styleId="CTA--">
    <w:name w:val="CTA --"/>
    <w:basedOn w:val="OPCParaBase"/>
    <w:next w:val="Normal"/>
    <w:rsid w:val="0078191F"/>
    <w:pPr>
      <w:spacing w:before="60" w:line="240" w:lineRule="atLeast"/>
      <w:ind w:left="142" w:hanging="142"/>
    </w:pPr>
    <w:rPr>
      <w:sz w:val="20"/>
    </w:rPr>
  </w:style>
  <w:style w:type="paragraph" w:customStyle="1" w:styleId="CTA-">
    <w:name w:val="CTA -"/>
    <w:basedOn w:val="OPCParaBase"/>
    <w:rsid w:val="0078191F"/>
    <w:pPr>
      <w:spacing w:before="60" w:line="240" w:lineRule="atLeast"/>
      <w:ind w:left="85" w:hanging="85"/>
    </w:pPr>
    <w:rPr>
      <w:sz w:val="20"/>
    </w:rPr>
  </w:style>
  <w:style w:type="paragraph" w:customStyle="1" w:styleId="CTA---">
    <w:name w:val="CTA ---"/>
    <w:basedOn w:val="OPCParaBase"/>
    <w:next w:val="Normal"/>
    <w:rsid w:val="0078191F"/>
    <w:pPr>
      <w:spacing w:before="60" w:line="240" w:lineRule="atLeast"/>
      <w:ind w:left="198" w:hanging="198"/>
    </w:pPr>
    <w:rPr>
      <w:sz w:val="20"/>
    </w:rPr>
  </w:style>
  <w:style w:type="paragraph" w:customStyle="1" w:styleId="CTA----">
    <w:name w:val="CTA ----"/>
    <w:basedOn w:val="OPCParaBase"/>
    <w:next w:val="Normal"/>
    <w:rsid w:val="0078191F"/>
    <w:pPr>
      <w:spacing w:before="60" w:line="240" w:lineRule="atLeast"/>
      <w:ind w:left="255" w:hanging="255"/>
    </w:pPr>
    <w:rPr>
      <w:sz w:val="20"/>
    </w:rPr>
  </w:style>
  <w:style w:type="paragraph" w:customStyle="1" w:styleId="CTA1a">
    <w:name w:val="CTA 1(a)"/>
    <w:basedOn w:val="OPCParaBase"/>
    <w:rsid w:val="0078191F"/>
    <w:pPr>
      <w:tabs>
        <w:tab w:val="right" w:pos="414"/>
      </w:tabs>
      <w:spacing w:before="40" w:line="240" w:lineRule="atLeast"/>
      <w:ind w:left="675" w:hanging="675"/>
    </w:pPr>
    <w:rPr>
      <w:sz w:val="20"/>
    </w:rPr>
  </w:style>
  <w:style w:type="paragraph" w:customStyle="1" w:styleId="CTA1ai">
    <w:name w:val="CTA 1(a)(i)"/>
    <w:basedOn w:val="OPCParaBase"/>
    <w:rsid w:val="0078191F"/>
    <w:pPr>
      <w:tabs>
        <w:tab w:val="right" w:pos="1004"/>
      </w:tabs>
      <w:spacing w:before="40" w:line="240" w:lineRule="atLeast"/>
      <w:ind w:left="1253" w:hanging="1253"/>
    </w:pPr>
    <w:rPr>
      <w:sz w:val="20"/>
    </w:rPr>
  </w:style>
  <w:style w:type="paragraph" w:customStyle="1" w:styleId="CTA2a">
    <w:name w:val="CTA 2(a)"/>
    <w:basedOn w:val="OPCParaBase"/>
    <w:rsid w:val="0078191F"/>
    <w:pPr>
      <w:tabs>
        <w:tab w:val="right" w:pos="482"/>
      </w:tabs>
      <w:spacing w:before="40" w:line="240" w:lineRule="atLeast"/>
      <w:ind w:left="748" w:hanging="748"/>
    </w:pPr>
    <w:rPr>
      <w:sz w:val="20"/>
    </w:rPr>
  </w:style>
  <w:style w:type="paragraph" w:customStyle="1" w:styleId="CTA2ai">
    <w:name w:val="CTA 2(a)(i)"/>
    <w:basedOn w:val="OPCParaBase"/>
    <w:rsid w:val="0078191F"/>
    <w:pPr>
      <w:tabs>
        <w:tab w:val="right" w:pos="1089"/>
      </w:tabs>
      <w:spacing w:before="40" w:line="240" w:lineRule="atLeast"/>
      <w:ind w:left="1327" w:hanging="1327"/>
    </w:pPr>
    <w:rPr>
      <w:sz w:val="20"/>
    </w:rPr>
  </w:style>
  <w:style w:type="paragraph" w:customStyle="1" w:styleId="CTA3a">
    <w:name w:val="CTA 3(a)"/>
    <w:basedOn w:val="OPCParaBase"/>
    <w:rsid w:val="0078191F"/>
    <w:pPr>
      <w:tabs>
        <w:tab w:val="right" w:pos="556"/>
      </w:tabs>
      <w:spacing w:before="40" w:line="240" w:lineRule="atLeast"/>
      <w:ind w:left="805" w:hanging="805"/>
    </w:pPr>
    <w:rPr>
      <w:sz w:val="20"/>
    </w:rPr>
  </w:style>
  <w:style w:type="paragraph" w:customStyle="1" w:styleId="CTA3ai">
    <w:name w:val="CTA 3(a)(i)"/>
    <w:basedOn w:val="OPCParaBase"/>
    <w:rsid w:val="0078191F"/>
    <w:pPr>
      <w:tabs>
        <w:tab w:val="right" w:pos="1140"/>
      </w:tabs>
      <w:spacing w:before="40" w:line="240" w:lineRule="atLeast"/>
      <w:ind w:left="1361" w:hanging="1361"/>
    </w:pPr>
    <w:rPr>
      <w:sz w:val="20"/>
    </w:rPr>
  </w:style>
  <w:style w:type="paragraph" w:customStyle="1" w:styleId="CTA4a">
    <w:name w:val="CTA 4(a)"/>
    <w:basedOn w:val="OPCParaBase"/>
    <w:rsid w:val="0078191F"/>
    <w:pPr>
      <w:tabs>
        <w:tab w:val="right" w:pos="624"/>
      </w:tabs>
      <w:spacing w:before="40" w:line="240" w:lineRule="atLeast"/>
      <w:ind w:left="873" w:hanging="873"/>
    </w:pPr>
    <w:rPr>
      <w:sz w:val="20"/>
    </w:rPr>
  </w:style>
  <w:style w:type="paragraph" w:customStyle="1" w:styleId="CTA4ai">
    <w:name w:val="CTA 4(a)(i)"/>
    <w:basedOn w:val="OPCParaBase"/>
    <w:rsid w:val="0078191F"/>
    <w:pPr>
      <w:tabs>
        <w:tab w:val="right" w:pos="1213"/>
      </w:tabs>
      <w:spacing w:before="40" w:line="240" w:lineRule="atLeast"/>
      <w:ind w:left="1452" w:hanging="1452"/>
    </w:pPr>
    <w:rPr>
      <w:sz w:val="20"/>
    </w:rPr>
  </w:style>
  <w:style w:type="paragraph" w:customStyle="1" w:styleId="CTACAPS">
    <w:name w:val="CTA CAPS"/>
    <w:basedOn w:val="OPCParaBase"/>
    <w:rsid w:val="0078191F"/>
    <w:pPr>
      <w:spacing w:before="60" w:line="240" w:lineRule="atLeast"/>
    </w:pPr>
    <w:rPr>
      <w:sz w:val="20"/>
    </w:rPr>
  </w:style>
  <w:style w:type="paragraph" w:customStyle="1" w:styleId="CTAright">
    <w:name w:val="CTA right"/>
    <w:basedOn w:val="OPCParaBase"/>
    <w:rsid w:val="0078191F"/>
    <w:pPr>
      <w:spacing w:before="60" w:line="240" w:lineRule="auto"/>
      <w:jc w:val="right"/>
    </w:pPr>
    <w:rPr>
      <w:sz w:val="20"/>
    </w:rPr>
  </w:style>
  <w:style w:type="paragraph" w:customStyle="1" w:styleId="subsection">
    <w:name w:val="subsection"/>
    <w:aliases w:val="ss"/>
    <w:basedOn w:val="OPCParaBase"/>
    <w:link w:val="subsectionChar"/>
    <w:rsid w:val="0078191F"/>
    <w:pPr>
      <w:tabs>
        <w:tab w:val="right" w:pos="1021"/>
      </w:tabs>
      <w:spacing w:before="180" w:line="240" w:lineRule="auto"/>
      <w:ind w:left="1134" w:hanging="1134"/>
    </w:pPr>
  </w:style>
  <w:style w:type="paragraph" w:customStyle="1" w:styleId="Definition">
    <w:name w:val="Definition"/>
    <w:aliases w:val="dd"/>
    <w:basedOn w:val="OPCParaBase"/>
    <w:rsid w:val="0078191F"/>
    <w:pPr>
      <w:spacing w:before="180" w:line="240" w:lineRule="auto"/>
      <w:ind w:left="1134"/>
    </w:pPr>
  </w:style>
  <w:style w:type="paragraph" w:customStyle="1" w:styleId="ETAsubitem">
    <w:name w:val="ETA(subitem)"/>
    <w:basedOn w:val="OPCParaBase"/>
    <w:rsid w:val="0078191F"/>
    <w:pPr>
      <w:tabs>
        <w:tab w:val="right" w:pos="340"/>
      </w:tabs>
      <w:spacing w:before="60" w:line="240" w:lineRule="auto"/>
      <w:ind w:left="454" w:hanging="454"/>
    </w:pPr>
    <w:rPr>
      <w:sz w:val="20"/>
    </w:rPr>
  </w:style>
  <w:style w:type="paragraph" w:customStyle="1" w:styleId="ETApara">
    <w:name w:val="ETA(para)"/>
    <w:basedOn w:val="OPCParaBase"/>
    <w:rsid w:val="0078191F"/>
    <w:pPr>
      <w:tabs>
        <w:tab w:val="right" w:pos="754"/>
      </w:tabs>
      <w:spacing w:before="60" w:line="240" w:lineRule="auto"/>
      <w:ind w:left="828" w:hanging="828"/>
    </w:pPr>
    <w:rPr>
      <w:sz w:val="20"/>
    </w:rPr>
  </w:style>
  <w:style w:type="paragraph" w:customStyle="1" w:styleId="ETAsubpara">
    <w:name w:val="ETA(subpara)"/>
    <w:basedOn w:val="OPCParaBase"/>
    <w:rsid w:val="0078191F"/>
    <w:pPr>
      <w:tabs>
        <w:tab w:val="right" w:pos="1083"/>
      </w:tabs>
      <w:spacing w:before="60" w:line="240" w:lineRule="auto"/>
      <w:ind w:left="1191" w:hanging="1191"/>
    </w:pPr>
    <w:rPr>
      <w:sz w:val="20"/>
    </w:rPr>
  </w:style>
  <w:style w:type="paragraph" w:customStyle="1" w:styleId="ETAsub-subpara">
    <w:name w:val="ETA(sub-subpara)"/>
    <w:basedOn w:val="OPCParaBase"/>
    <w:rsid w:val="0078191F"/>
    <w:pPr>
      <w:tabs>
        <w:tab w:val="right" w:pos="1412"/>
      </w:tabs>
      <w:spacing w:before="60" w:line="240" w:lineRule="auto"/>
      <w:ind w:left="1525" w:hanging="1525"/>
    </w:pPr>
    <w:rPr>
      <w:sz w:val="20"/>
    </w:rPr>
  </w:style>
  <w:style w:type="paragraph" w:customStyle="1" w:styleId="Formula">
    <w:name w:val="Formula"/>
    <w:basedOn w:val="OPCParaBase"/>
    <w:rsid w:val="0078191F"/>
    <w:pPr>
      <w:spacing w:line="240" w:lineRule="auto"/>
      <w:ind w:left="1134"/>
    </w:pPr>
    <w:rPr>
      <w:sz w:val="20"/>
    </w:rPr>
  </w:style>
  <w:style w:type="paragraph" w:styleId="Header">
    <w:name w:val="header"/>
    <w:basedOn w:val="OPCParaBase"/>
    <w:link w:val="HeaderChar"/>
    <w:unhideWhenUsed/>
    <w:rsid w:val="00781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191F"/>
    <w:rPr>
      <w:rFonts w:eastAsia="Times New Roman" w:cs="Times New Roman"/>
      <w:sz w:val="16"/>
      <w:lang w:eastAsia="en-AU"/>
    </w:rPr>
  </w:style>
  <w:style w:type="paragraph" w:customStyle="1" w:styleId="House">
    <w:name w:val="House"/>
    <w:basedOn w:val="OPCParaBase"/>
    <w:rsid w:val="0078191F"/>
    <w:pPr>
      <w:spacing w:line="240" w:lineRule="auto"/>
    </w:pPr>
    <w:rPr>
      <w:sz w:val="28"/>
    </w:rPr>
  </w:style>
  <w:style w:type="paragraph" w:customStyle="1" w:styleId="Item">
    <w:name w:val="Item"/>
    <w:aliases w:val="i"/>
    <w:basedOn w:val="OPCParaBase"/>
    <w:next w:val="ItemHead"/>
    <w:rsid w:val="0078191F"/>
    <w:pPr>
      <w:keepLines/>
      <w:spacing w:before="80" w:line="240" w:lineRule="auto"/>
      <w:ind w:left="709"/>
    </w:pPr>
  </w:style>
  <w:style w:type="paragraph" w:customStyle="1" w:styleId="ItemHead">
    <w:name w:val="ItemHead"/>
    <w:aliases w:val="ih"/>
    <w:basedOn w:val="OPCParaBase"/>
    <w:next w:val="Item"/>
    <w:rsid w:val="00781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191F"/>
    <w:pPr>
      <w:spacing w:line="240" w:lineRule="auto"/>
    </w:pPr>
    <w:rPr>
      <w:b/>
      <w:sz w:val="32"/>
    </w:rPr>
  </w:style>
  <w:style w:type="paragraph" w:customStyle="1" w:styleId="notedraft">
    <w:name w:val="note(draft)"/>
    <w:aliases w:val="nd"/>
    <w:basedOn w:val="OPCParaBase"/>
    <w:rsid w:val="0078191F"/>
    <w:pPr>
      <w:spacing w:before="240" w:line="240" w:lineRule="auto"/>
      <w:ind w:left="284" w:hanging="284"/>
    </w:pPr>
    <w:rPr>
      <w:i/>
      <w:sz w:val="24"/>
    </w:rPr>
  </w:style>
  <w:style w:type="paragraph" w:customStyle="1" w:styleId="notemargin">
    <w:name w:val="note(margin)"/>
    <w:aliases w:val="nm"/>
    <w:basedOn w:val="OPCParaBase"/>
    <w:rsid w:val="0078191F"/>
    <w:pPr>
      <w:tabs>
        <w:tab w:val="left" w:pos="709"/>
      </w:tabs>
      <w:spacing w:before="122" w:line="198" w:lineRule="exact"/>
      <w:ind w:left="709" w:hanging="709"/>
    </w:pPr>
    <w:rPr>
      <w:sz w:val="18"/>
    </w:rPr>
  </w:style>
  <w:style w:type="paragraph" w:customStyle="1" w:styleId="noteToPara">
    <w:name w:val="noteToPara"/>
    <w:aliases w:val="ntp"/>
    <w:basedOn w:val="OPCParaBase"/>
    <w:rsid w:val="0078191F"/>
    <w:pPr>
      <w:spacing w:before="122" w:line="198" w:lineRule="exact"/>
      <w:ind w:left="2353" w:hanging="709"/>
    </w:pPr>
    <w:rPr>
      <w:sz w:val="18"/>
    </w:rPr>
  </w:style>
  <w:style w:type="paragraph" w:customStyle="1" w:styleId="noteParlAmend">
    <w:name w:val="note(ParlAmend)"/>
    <w:aliases w:val="npp"/>
    <w:basedOn w:val="OPCParaBase"/>
    <w:next w:val="ParlAmend"/>
    <w:rsid w:val="0078191F"/>
    <w:pPr>
      <w:spacing w:line="240" w:lineRule="auto"/>
      <w:jc w:val="right"/>
    </w:pPr>
    <w:rPr>
      <w:rFonts w:ascii="Arial" w:hAnsi="Arial"/>
      <w:b/>
      <w:i/>
    </w:rPr>
  </w:style>
  <w:style w:type="paragraph" w:customStyle="1" w:styleId="Page1">
    <w:name w:val="Page1"/>
    <w:basedOn w:val="OPCParaBase"/>
    <w:rsid w:val="0078191F"/>
    <w:pPr>
      <w:spacing w:before="400" w:line="240" w:lineRule="auto"/>
    </w:pPr>
    <w:rPr>
      <w:b/>
      <w:sz w:val="32"/>
    </w:rPr>
  </w:style>
  <w:style w:type="paragraph" w:customStyle="1" w:styleId="PageBreak">
    <w:name w:val="PageBreak"/>
    <w:aliases w:val="pb"/>
    <w:basedOn w:val="OPCParaBase"/>
    <w:rsid w:val="0078191F"/>
    <w:pPr>
      <w:spacing w:line="240" w:lineRule="auto"/>
    </w:pPr>
    <w:rPr>
      <w:sz w:val="20"/>
    </w:rPr>
  </w:style>
  <w:style w:type="paragraph" w:customStyle="1" w:styleId="paragraphsub">
    <w:name w:val="paragraph(sub)"/>
    <w:aliases w:val="aa"/>
    <w:basedOn w:val="OPCParaBase"/>
    <w:rsid w:val="0078191F"/>
    <w:pPr>
      <w:tabs>
        <w:tab w:val="right" w:pos="1985"/>
      </w:tabs>
      <w:spacing w:before="40" w:line="240" w:lineRule="auto"/>
      <w:ind w:left="2098" w:hanging="2098"/>
    </w:pPr>
  </w:style>
  <w:style w:type="paragraph" w:customStyle="1" w:styleId="paragraphsub-sub">
    <w:name w:val="paragraph(sub-sub)"/>
    <w:aliases w:val="aaa"/>
    <w:basedOn w:val="OPCParaBase"/>
    <w:rsid w:val="0078191F"/>
    <w:pPr>
      <w:tabs>
        <w:tab w:val="right" w:pos="2722"/>
      </w:tabs>
      <w:spacing w:before="40" w:line="240" w:lineRule="auto"/>
      <w:ind w:left="2835" w:hanging="2835"/>
    </w:pPr>
  </w:style>
  <w:style w:type="paragraph" w:customStyle="1" w:styleId="paragraph">
    <w:name w:val="paragraph"/>
    <w:aliases w:val="a"/>
    <w:basedOn w:val="OPCParaBase"/>
    <w:link w:val="paragraphChar"/>
    <w:rsid w:val="0078191F"/>
    <w:pPr>
      <w:tabs>
        <w:tab w:val="right" w:pos="1531"/>
      </w:tabs>
      <w:spacing w:before="40" w:line="240" w:lineRule="auto"/>
      <w:ind w:left="1644" w:hanging="1644"/>
    </w:pPr>
  </w:style>
  <w:style w:type="paragraph" w:customStyle="1" w:styleId="ParlAmend">
    <w:name w:val="ParlAmend"/>
    <w:aliases w:val="pp"/>
    <w:basedOn w:val="OPCParaBase"/>
    <w:rsid w:val="0078191F"/>
    <w:pPr>
      <w:spacing w:before="240" w:line="240" w:lineRule="atLeast"/>
      <w:ind w:hanging="567"/>
    </w:pPr>
    <w:rPr>
      <w:sz w:val="24"/>
    </w:rPr>
  </w:style>
  <w:style w:type="paragraph" w:customStyle="1" w:styleId="Penalty">
    <w:name w:val="Penalty"/>
    <w:basedOn w:val="OPCParaBase"/>
    <w:rsid w:val="0078191F"/>
    <w:pPr>
      <w:tabs>
        <w:tab w:val="left" w:pos="2977"/>
      </w:tabs>
      <w:spacing w:before="180" w:line="240" w:lineRule="auto"/>
      <w:ind w:left="1985" w:hanging="851"/>
    </w:pPr>
  </w:style>
  <w:style w:type="paragraph" w:customStyle="1" w:styleId="Portfolio">
    <w:name w:val="Portfolio"/>
    <w:basedOn w:val="OPCParaBase"/>
    <w:rsid w:val="0078191F"/>
    <w:pPr>
      <w:spacing w:line="240" w:lineRule="auto"/>
    </w:pPr>
    <w:rPr>
      <w:i/>
      <w:sz w:val="20"/>
    </w:rPr>
  </w:style>
  <w:style w:type="paragraph" w:customStyle="1" w:styleId="Preamble">
    <w:name w:val="Preamble"/>
    <w:basedOn w:val="OPCParaBase"/>
    <w:next w:val="Normal"/>
    <w:rsid w:val="00781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191F"/>
    <w:pPr>
      <w:spacing w:line="240" w:lineRule="auto"/>
    </w:pPr>
    <w:rPr>
      <w:i/>
      <w:sz w:val="20"/>
    </w:rPr>
  </w:style>
  <w:style w:type="paragraph" w:customStyle="1" w:styleId="Session">
    <w:name w:val="Session"/>
    <w:basedOn w:val="OPCParaBase"/>
    <w:rsid w:val="0078191F"/>
    <w:pPr>
      <w:spacing w:line="240" w:lineRule="auto"/>
    </w:pPr>
    <w:rPr>
      <w:sz w:val="28"/>
    </w:rPr>
  </w:style>
  <w:style w:type="paragraph" w:customStyle="1" w:styleId="Sponsor">
    <w:name w:val="Sponsor"/>
    <w:basedOn w:val="OPCParaBase"/>
    <w:rsid w:val="0078191F"/>
    <w:pPr>
      <w:spacing w:line="240" w:lineRule="auto"/>
    </w:pPr>
    <w:rPr>
      <w:i/>
    </w:rPr>
  </w:style>
  <w:style w:type="paragraph" w:customStyle="1" w:styleId="Subitem">
    <w:name w:val="Subitem"/>
    <w:aliases w:val="iss"/>
    <w:basedOn w:val="OPCParaBase"/>
    <w:rsid w:val="0078191F"/>
    <w:pPr>
      <w:spacing w:before="180" w:line="240" w:lineRule="auto"/>
      <w:ind w:left="709" w:hanging="709"/>
    </w:pPr>
  </w:style>
  <w:style w:type="paragraph" w:customStyle="1" w:styleId="SubitemHead">
    <w:name w:val="SubitemHead"/>
    <w:aliases w:val="issh"/>
    <w:basedOn w:val="OPCParaBase"/>
    <w:rsid w:val="00781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191F"/>
    <w:pPr>
      <w:spacing w:before="40" w:line="240" w:lineRule="auto"/>
      <w:ind w:left="1134"/>
    </w:pPr>
  </w:style>
  <w:style w:type="paragraph" w:customStyle="1" w:styleId="SubsectionHead">
    <w:name w:val="SubsectionHead"/>
    <w:aliases w:val="ssh"/>
    <w:basedOn w:val="OPCParaBase"/>
    <w:next w:val="subsection"/>
    <w:rsid w:val="0078191F"/>
    <w:pPr>
      <w:keepNext/>
      <w:keepLines/>
      <w:spacing w:before="240" w:line="240" w:lineRule="auto"/>
      <w:ind w:left="1134"/>
    </w:pPr>
    <w:rPr>
      <w:i/>
    </w:rPr>
  </w:style>
  <w:style w:type="paragraph" w:customStyle="1" w:styleId="Tablea">
    <w:name w:val="Table(a)"/>
    <w:aliases w:val="ta"/>
    <w:basedOn w:val="OPCParaBase"/>
    <w:rsid w:val="0078191F"/>
    <w:pPr>
      <w:spacing w:before="60" w:line="240" w:lineRule="auto"/>
      <w:ind w:left="284" w:hanging="284"/>
    </w:pPr>
    <w:rPr>
      <w:sz w:val="20"/>
    </w:rPr>
  </w:style>
  <w:style w:type="paragraph" w:customStyle="1" w:styleId="TableAA">
    <w:name w:val="Table(AA)"/>
    <w:aliases w:val="taaa"/>
    <w:basedOn w:val="OPCParaBase"/>
    <w:rsid w:val="00781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1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191F"/>
    <w:pPr>
      <w:spacing w:before="60" w:line="240" w:lineRule="atLeast"/>
    </w:pPr>
    <w:rPr>
      <w:sz w:val="20"/>
    </w:rPr>
  </w:style>
  <w:style w:type="paragraph" w:customStyle="1" w:styleId="TLPBoxTextnote">
    <w:name w:val="TLPBoxText(note"/>
    <w:aliases w:val="right)"/>
    <w:basedOn w:val="OPCParaBase"/>
    <w:rsid w:val="00781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1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191F"/>
    <w:pPr>
      <w:spacing w:before="122" w:line="198" w:lineRule="exact"/>
      <w:ind w:left="1985" w:hanging="851"/>
      <w:jc w:val="right"/>
    </w:pPr>
    <w:rPr>
      <w:sz w:val="18"/>
    </w:rPr>
  </w:style>
  <w:style w:type="paragraph" w:customStyle="1" w:styleId="TLPTableBullet">
    <w:name w:val="TLPTableBullet"/>
    <w:aliases w:val="ttb"/>
    <w:basedOn w:val="OPCParaBase"/>
    <w:rsid w:val="0078191F"/>
    <w:pPr>
      <w:spacing w:line="240" w:lineRule="exact"/>
      <w:ind w:left="284" w:hanging="284"/>
    </w:pPr>
    <w:rPr>
      <w:sz w:val="20"/>
    </w:rPr>
  </w:style>
  <w:style w:type="paragraph" w:styleId="TOC1">
    <w:name w:val="toc 1"/>
    <w:basedOn w:val="OPCParaBase"/>
    <w:next w:val="Normal"/>
    <w:uiPriority w:val="39"/>
    <w:semiHidden/>
    <w:unhideWhenUsed/>
    <w:rsid w:val="00781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81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81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81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2D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81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81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1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81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191F"/>
    <w:pPr>
      <w:keepLines/>
      <w:spacing w:before="240" w:after="120" w:line="240" w:lineRule="auto"/>
      <w:ind w:left="794"/>
    </w:pPr>
    <w:rPr>
      <w:b/>
      <w:kern w:val="28"/>
      <w:sz w:val="20"/>
    </w:rPr>
  </w:style>
  <w:style w:type="paragraph" w:customStyle="1" w:styleId="TofSectsHeading">
    <w:name w:val="TofSects(Heading)"/>
    <w:basedOn w:val="OPCParaBase"/>
    <w:rsid w:val="0078191F"/>
    <w:pPr>
      <w:spacing w:before="240" w:after="120" w:line="240" w:lineRule="auto"/>
    </w:pPr>
    <w:rPr>
      <w:b/>
      <w:sz w:val="24"/>
    </w:rPr>
  </w:style>
  <w:style w:type="paragraph" w:customStyle="1" w:styleId="TofSectsSection">
    <w:name w:val="TofSects(Section)"/>
    <w:basedOn w:val="OPCParaBase"/>
    <w:rsid w:val="0078191F"/>
    <w:pPr>
      <w:keepLines/>
      <w:spacing w:before="40" w:line="240" w:lineRule="auto"/>
      <w:ind w:left="1588" w:hanging="794"/>
    </w:pPr>
    <w:rPr>
      <w:kern w:val="28"/>
      <w:sz w:val="18"/>
    </w:rPr>
  </w:style>
  <w:style w:type="paragraph" w:customStyle="1" w:styleId="TofSectsSubdiv">
    <w:name w:val="TofSects(Subdiv)"/>
    <w:basedOn w:val="OPCParaBase"/>
    <w:rsid w:val="0078191F"/>
    <w:pPr>
      <w:keepLines/>
      <w:spacing w:before="80" w:line="240" w:lineRule="auto"/>
      <w:ind w:left="1588" w:hanging="794"/>
    </w:pPr>
    <w:rPr>
      <w:kern w:val="28"/>
    </w:rPr>
  </w:style>
  <w:style w:type="paragraph" w:customStyle="1" w:styleId="WRStyle">
    <w:name w:val="WR Style"/>
    <w:aliases w:val="WR"/>
    <w:basedOn w:val="OPCParaBase"/>
    <w:rsid w:val="0078191F"/>
    <w:pPr>
      <w:spacing w:before="240" w:line="240" w:lineRule="auto"/>
      <w:ind w:left="284" w:hanging="284"/>
    </w:pPr>
    <w:rPr>
      <w:b/>
      <w:i/>
      <w:kern w:val="28"/>
      <w:sz w:val="24"/>
    </w:rPr>
  </w:style>
  <w:style w:type="paragraph" w:customStyle="1" w:styleId="notepara">
    <w:name w:val="note(para)"/>
    <w:aliases w:val="na"/>
    <w:basedOn w:val="OPCParaBase"/>
    <w:rsid w:val="0078191F"/>
    <w:pPr>
      <w:spacing w:before="40" w:line="198" w:lineRule="exact"/>
      <w:ind w:left="2354" w:hanging="369"/>
    </w:pPr>
    <w:rPr>
      <w:sz w:val="18"/>
    </w:rPr>
  </w:style>
  <w:style w:type="paragraph" w:styleId="Footer">
    <w:name w:val="footer"/>
    <w:link w:val="FooterChar"/>
    <w:rsid w:val="00781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191F"/>
    <w:rPr>
      <w:rFonts w:eastAsia="Times New Roman" w:cs="Times New Roman"/>
      <w:sz w:val="22"/>
      <w:szCs w:val="24"/>
      <w:lang w:eastAsia="en-AU"/>
    </w:rPr>
  </w:style>
  <w:style w:type="character" w:styleId="LineNumber">
    <w:name w:val="line number"/>
    <w:basedOn w:val="OPCCharBase"/>
    <w:uiPriority w:val="99"/>
    <w:semiHidden/>
    <w:unhideWhenUsed/>
    <w:rsid w:val="0078191F"/>
    <w:rPr>
      <w:sz w:val="16"/>
    </w:rPr>
  </w:style>
  <w:style w:type="table" w:customStyle="1" w:styleId="CFlag">
    <w:name w:val="CFlag"/>
    <w:basedOn w:val="TableNormal"/>
    <w:uiPriority w:val="99"/>
    <w:rsid w:val="0078191F"/>
    <w:rPr>
      <w:rFonts w:eastAsia="Times New Roman" w:cs="Times New Roman"/>
      <w:lang w:eastAsia="en-AU"/>
    </w:rPr>
    <w:tblPr/>
  </w:style>
  <w:style w:type="paragraph" w:customStyle="1" w:styleId="NotesHeading1">
    <w:name w:val="NotesHeading 1"/>
    <w:basedOn w:val="OPCParaBase"/>
    <w:next w:val="Normal"/>
    <w:rsid w:val="0078191F"/>
    <w:rPr>
      <w:b/>
      <w:sz w:val="28"/>
      <w:szCs w:val="28"/>
    </w:rPr>
  </w:style>
  <w:style w:type="paragraph" w:customStyle="1" w:styleId="NotesHeading2">
    <w:name w:val="NotesHeading 2"/>
    <w:basedOn w:val="OPCParaBase"/>
    <w:next w:val="Normal"/>
    <w:rsid w:val="0078191F"/>
    <w:rPr>
      <w:b/>
      <w:sz w:val="28"/>
      <w:szCs w:val="28"/>
    </w:rPr>
  </w:style>
  <w:style w:type="paragraph" w:customStyle="1" w:styleId="SignCoverPageEnd">
    <w:name w:val="SignCoverPageEnd"/>
    <w:basedOn w:val="OPCParaBase"/>
    <w:next w:val="Normal"/>
    <w:rsid w:val="00781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191F"/>
    <w:pPr>
      <w:pBdr>
        <w:top w:val="single" w:sz="4" w:space="1" w:color="auto"/>
      </w:pBdr>
      <w:spacing w:before="360"/>
      <w:ind w:right="397"/>
      <w:jc w:val="both"/>
    </w:pPr>
  </w:style>
  <w:style w:type="paragraph" w:customStyle="1" w:styleId="Paragraphsub-sub-sub">
    <w:name w:val="Paragraph(sub-sub-sub)"/>
    <w:aliases w:val="aaaa"/>
    <w:basedOn w:val="OPCParaBase"/>
    <w:rsid w:val="00781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1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1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1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191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8191F"/>
    <w:pPr>
      <w:spacing w:before="120"/>
    </w:pPr>
  </w:style>
  <w:style w:type="paragraph" w:customStyle="1" w:styleId="TableTextEndNotes">
    <w:name w:val="TableTextEndNotes"/>
    <w:aliases w:val="Tten"/>
    <w:basedOn w:val="Normal"/>
    <w:rsid w:val="0078191F"/>
    <w:pPr>
      <w:spacing w:before="60" w:line="240" w:lineRule="auto"/>
    </w:pPr>
    <w:rPr>
      <w:rFonts w:cs="Arial"/>
      <w:sz w:val="20"/>
      <w:szCs w:val="22"/>
    </w:rPr>
  </w:style>
  <w:style w:type="paragraph" w:customStyle="1" w:styleId="TableHeading">
    <w:name w:val="TableHeading"/>
    <w:aliases w:val="th"/>
    <w:basedOn w:val="OPCParaBase"/>
    <w:next w:val="Tabletext"/>
    <w:rsid w:val="0078191F"/>
    <w:pPr>
      <w:keepNext/>
      <w:spacing w:before="60" w:line="240" w:lineRule="atLeast"/>
    </w:pPr>
    <w:rPr>
      <w:b/>
      <w:sz w:val="20"/>
    </w:rPr>
  </w:style>
  <w:style w:type="paragraph" w:customStyle="1" w:styleId="NoteToSubpara">
    <w:name w:val="NoteToSubpara"/>
    <w:aliases w:val="nts"/>
    <w:basedOn w:val="OPCParaBase"/>
    <w:rsid w:val="0078191F"/>
    <w:pPr>
      <w:spacing w:before="40" w:line="198" w:lineRule="exact"/>
      <w:ind w:left="2835" w:hanging="709"/>
    </w:pPr>
    <w:rPr>
      <w:sz w:val="18"/>
    </w:rPr>
  </w:style>
  <w:style w:type="paragraph" w:customStyle="1" w:styleId="ENoteTableHeading">
    <w:name w:val="ENoteTableHeading"/>
    <w:aliases w:val="enth"/>
    <w:basedOn w:val="OPCParaBase"/>
    <w:rsid w:val="0078191F"/>
    <w:pPr>
      <w:keepNext/>
      <w:spacing w:before="60" w:line="240" w:lineRule="atLeast"/>
    </w:pPr>
    <w:rPr>
      <w:rFonts w:ascii="Arial" w:hAnsi="Arial"/>
      <w:b/>
      <w:sz w:val="16"/>
    </w:rPr>
  </w:style>
  <w:style w:type="paragraph" w:customStyle="1" w:styleId="ENoteTTi">
    <w:name w:val="ENoteTTi"/>
    <w:aliases w:val="entti"/>
    <w:basedOn w:val="OPCParaBase"/>
    <w:rsid w:val="0078191F"/>
    <w:pPr>
      <w:keepNext/>
      <w:spacing w:before="60" w:line="240" w:lineRule="atLeast"/>
      <w:ind w:left="170"/>
    </w:pPr>
    <w:rPr>
      <w:sz w:val="16"/>
    </w:rPr>
  </w:style>
  <w:style w:type="paragraph" w:customStyle="1" w:styleId="ENotesHeading1">
    <w:name w:val="ENotesHeading 1"/>
    <w:aliases w:val="Enh1"/>
    <w:basedOn w:val="OPCParaBase"/>
    <w:next w:val="Normal"/>
    <w:rsid w:val="0078191F"/>
    <w:pPr>
      <w:spacing w:before="120"/>
      <w:outlineLvl w:val="1"/>
    </w:pPr>
    <w:rPr>
      <w:b/>
      <w:sz w:val="28"/>
      <w:szCs w:val="28"/>
    </w:rPr>
  </w:style>
  <w:style w:type="paragraph" w:customStyle="1" w:styleId="ENotesHeading2">
    <w:name w:val="ENotesHeading 2"/>
    <w:aliases w:val="Enh2"/>
    <w:basedOn w:val="OPCParaBase"/>
    <w:next w:val="Normal"/>
    <w:rsid w:val="0078191F"/>
    <w:pPr>
      <w:spacing w:before="120" w:after="120"/>
      <w:outlineLvl w:val="2"/>
    </w:pPr>
    <w:rPr>
      <w:b/>
      <w:sz w:val="24"/>
      <w:szCs w:val="28"/>
    </w:rPr>
  </w:style>
  <w:style w:type="paragraph" w:customStyle="1" w:styleId="ENoteTTIndentHeading">
    <w:name w:val="ENoteTTIndentHeading"/>
    <w:aliases w:val="enTTHi"/>
    <w:basedOn w:val="OPCParaBase"/>
    <w:rsid w:val="007819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191F"/>
    <w:pPr>
      <w:spacing w:before="60" w:line="240" w:lineRule="atLeast"/>
    </w:pPr>
    <w:rPr>
      <w:sz w:val="16"/>
    </w:rPr>
  </w:style>
  <w:style w:type="paragraph" w:customStyle="1" w:styleId="MadeunderText">
    <w:name w:val="MadeunderText"/>
    <w:basedOn w:val="OPCParaBase"/>
    <w:next w:val="Normal"/>
    <w:rsid w:val="0078191F"/>
    <w:pPr>
      <w:spacing w:before="240"/>
    </w:pPr>
    <w:rPr>
      <w:sz w:val="24"/>
      <w:szCs w:val="24"/>
    </w:rPr>
  </w:style>
  <w:style w:type="paragraph" w:customStyle="1" w:styleId="ENotesHeading3">
    <w:name w:val="ENotesHeading 3"/>
    <w:aliases w:val="Enh3"/>
    <w:basedOn w:val="OPCParaBase"/>
    <w:next w:val="Normal"/>
    <w:rsid w:val="0078191F"/>
    <w:pPr>
      <w:keepNext/>
      <w:spacing w:before="120" w:line="240" w:lineRule="auto"/>
      <w:outlineLvl w:val="4"/>
    </w:pPr>
    <w:rPr>
      <w:b/>
      <w:szCs w:val="24"/>
    </w:rPr>
  </w:style>
  <w:style w:type="paragraph" w:customStyle="1" w:styleId="SubPartCASA">
    <w:name w:val="SubPart(CASA)"/>
    <w:aliases w:val="csp"/>
    <w:basedOn w:val="OPCParaBase"/>
    <w:next w:val="ActHead3"/>
    <w:rsid w:val="0078191F"/>
    <w:pPr>
      <w:keepNext/>
      <w:keepLines/>
      <w:spacing w:before="280"/>
      <w:outlineLvl w:val="1"/>
    </w:pPr>
    <w:rPr>
      <w:b/>
      <w:kern w:val="28"/>
      <w:sz w:val="32"/>
    </w:rPr>
  </w:style>
  <w:style w:type="character" w:customStyle="1" w:styleId="CharSubPartTextCASA">
    <w:name w:val="CharSubPartText(CASA)"/>
    <w:basedOn w:val="OPCCharBase"/>
    <w:uiPriority w:val="1"/>
    <w:rsid w:val="0078191F"/>
  </w:style>
  <w:style w:type="character" w:customStyle="1" w:styleId="CharSubPartNoCASA">
    <w:name w:val="CharSubPartNo(CASA)"/>
    <w:basedOn w:val="OPCCharBase"/>
    <w:uiPriority w:val="1"/>
    <w:rsid w:val="0078191F"/>
  </w:style>
  <w:style w:type="paragraph" w:customStyle="1" w:styleId="ENoteTTIndentHeadingSub">
    <w:name w:val="ENoteTTIndentHeadingSub"/>
    <w:aliases w:val="enTTHis"/>
    <w:basedOn w:val="OPCParaBase"/>
    <w:rsid w:val="0078191F"/>
    <w:pPr>
      <w:keepNext/>
      <w:spacing w:before="60" w:line="240" w:lineRule="atLeast"/>
      <w:ind w:left="340"/>
    </w:pPr>
    <w:rPr>
      <w:b/>
      <w:sz w:val="16"/>
    </w:rPr>
  </w:style>
  <w:style w:type="paragraph" w:customStyle="1" w:styleId="ENoteTTiSub">
    <w:name w:val="ENoteTTiSub"/>
    <w:aliases w:val="enttis"/>
    <w:basedOn w:val="OPCParaBase"/>
    <w:rsid w:val="0078191F"/>
    <w:pPr>
      <w:keepNext/>
      <w:spacing w:before="60" w:line="240" w:lineRule="atLeast"/>
      <w:ind w:left="340"/>
    </w:pPr>
    <w:rPr>
      <w:sz w:val="16"/>
    </w:rPr>
  </w:style>
  <w:style w:type="paragraph" w:customStyle="1" w:styleId="SubDivisionMigration">
    <w:name w:val="SubDivisionMigration"/>
    <w:aliases w:val="sdm"/>
    <w:basedOn w:val="OPCParaBase"/>
    <w:rsid w:val="00781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191F"/>
    <w:pPr>
      <w:keepNext/>
      <w:keepLines/>
      <w:spacing w:before="240" w:line="240" w:lineRule="auto"/>
      <w:ind w:left="1134" w:hanging="1134"/>
    </w:pPr>
    <w:rPr>
      <w:b/>
      <w:sz w:val="28"/>
    </w:rPr>
  </w:style>
  <w:style w:type="table" w:styleId="TableGrid">
    <w:name w:val="Table Grid"/>
    <w:basedOn w:val="TableNormal"/>
    <w:uiPriority w:val="59"/>
    <w:rsid w:val="0078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8191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81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191F"/>
    <w:rPr>
      <w:sz w:val="22"/>
    </w:rPr>
  </w:style>
  <w:style w:type="paragraph" w:customStyle="1" w:styleId="SOTextNote">
    <w:name w:val="SO TextNote"/>
    <w:aliases w:val="sont"/>
    <w:basedOn w:val="SOText"/>
    <w:qFormat/>
    <w:rsid w:val="0078191F"/>
    <w:pPr>
      <w:spacing w:before="122" w:line="198" w:lineRule="exact"/>
      <w:ind w:left="1843" w:hanging="709"/>
    </w:pPr>
    <w:rPr>
      <w:sz w:val="18"/>
    </w:rPr>
  </w:style>
  <w:style w:type="paragraph" w:customStyle="1" w:styleId="SOPara">
    <w:name w:val="SO Para"/>
    <w:aliases w:val="soa"/>
    <w:basedOn w:val="SOText"/>
    <w:link w:val="SOParaChar"/>
    <w:qFormat/>
    <w:rsid w:val="0078191F"/>
    <w:pPr>
      <w:tabs>
        <w:tab w:val="right" w:pos="1786"/>
      </w:tabs>
      <w:spacing w:before="40"/>
      <w:ind w:left="2070" w:hanging="936"/>
    </w:pPr>
  </w:style>
  <w:style w:type="character" w:customStyle="1" w:styleId="SOParaChar">
    <w:name w:val="SO Para Char"/>
    <w:aliases w:val="soa Char"/>
    <w:basedOn w:val="DefaultParagraphFont"/>
    <w:link w:val="SOPara"/>
    <w:rsid w:val="0078191F"/>
    <w:rPr>
      <w:sz w:val="22"/>
    </w:rPr>
  </w:style>
  <w:style w:type="paragraph" w:customStyle="1" w:styleId="FileName">
    <w:name w:val="FileName"/>
    <w:basedOn w:val="Normal"/>
    <w:rsid w:val="0078191F"/>
  </w:style>
  <w:style w:type="paragraph" w:customStyle="1" w:styleId="SOHeadBold">
    <w:name w:val="SO HeadBold"/>
    <w:aliases w:val="sohb"/>
    <w:basedOn w:val="SOText"/>
    <w:next w:val="SOText"/>
    <w:link w:val="SOHeadBoldChar"/>
    <w:qFormat/>
    <w:rsid w:val="0078191F"/>
    <w:rPr>
      <w:b/>
    </w:rPr>
  </w:style>
  <w:style w:type="character" w:customStyle="1" w:styleId="SOHeadBoldChar">
    <w:name w:val="SO HeadBold Char"/>
    <w:aliases w:val="sohb Char"/>
    <w:basedOn w:val="DefaultParagraphFont"/>
    <w:link w:val="SOHeadBold"/>
    <w:rsid w:val="0078191F"/>
    <w:rPr>
      <w:b/>
      <w:sz w:val="22"/>
    </w:rPr>
  </w:style>
  <w:style w:type="paragraph" w:customStyle="1" w:styleId="SOHeadItalic">
    <w:name w:val="SO HeadItalic"/>
    <w:aliases w:val="sohi"/>
    <w:basedOn w:val="SOText"/>
    <w:next w:val="SOText"/>
    <w:link w:val="SOHeadItalicChar"/>
    <w:qFormat/>
    <w:rsid w:val="0078191F"/>
    <w:rPr>
      <w:i/>
    </w:rPr>
  </w:style>
  <w:style w:type="character" w:customStyle="1" w:styleId="SOHeadItalicChar">
    <w:name w:val="SO HeadItalic Char"/>
    <w:aliases w:val="sohi Char"/>
    <w:basedOn w:val="DefaultParagraphFont"/>
    <w:link w:val="SOHeadItalic"/>
    <w:rsid w:val="0078191F"/>
    <w:rPr>
      <w:i/>
      <w:sz w:val="22"/>
    </w:rPr>
  </w:style>
  <w:style w:type="paragraph" w:customStyle="1" w:styleId="SOBullet">
    <w:name w:val="SO Bullet"/>
    <w:aliases w:val="sotb"/>
    <w:basedOn w:val="SOText"/>
    <w:link w:val="SOBulletChar"/>
    <w:qFormat/>
    <w:rsid w:val="0078191F"/>
    <w:pPr>
      <w:ind w:left="1559" w:hanging="425"/>
    </w:pPr>
  </w:style>
  <w:style w:type="character" w:customStyle="1" w:styleId="SOBulletChar">
    <w:name w:val="SO Bullet Char"/>
    <w:aliases w:val="sotb Char"/>
    <w:basedOn w:val="DefaultParagraphFont"/>
    <w:link w:val="SOBullet"/>
    <w:rsid w:val="0078191F"/>
    <w:rPr>
      <w:sz w:val="22"/>
    </w:rPr>
  </w:style>
  <w:style w:type="paragraph" w:customStyle="1" w:styleId="SOBulletNote">
    <w:name w:val="SO BulletNote"/>
    <w:aliases w:val="sonb"/>
    <w:basedOn w:val="SOTextNote"/>
    <w:link w:val="SOBulletNoteChar"/>
    <w:qFormat/>
    <w:rsid w:val="0078191F"/>
    <w:pPr>
      <w:tabs>
        <w:tab w:val="left" w:pos="1560"/>
      </w:tabs>
      <w:ind w:left="2268" w:hanging="1134"/>
    </w:pPr>
  </w:style>
  <w:style w:type="character" w:customStyle="1" w:styleId="SOBulletNoteChar">
    <w:name w:val="SO BulletNote Char"/>
    <w:aliases w:val="sonb Char"/>
    <w:basedOn w:val="DefaultParagraphFont"/>
    <w:link w:val="SOBulletNote"/>
    <w:rsid w:val="0078191F"/>
    <w:rPr>
      <w:sz w:val="18"/>
    </w:rPr>
  </w:style>
  <w:style w:type="paragraph" w:customStyle="1" w:styleId="SOText2">
    <w:name w:val="SO Text2"/>
    <w:aliases w:val="sot2"/>
    <w:basedOn w:val="Normal"/>
    <w:next w:val="SOText"/>
    <w:link w:val="SOText2Char"/>
    <w:rsid w:val="00781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191F"/>
    <w:rPr>
      <w:sz w:val="22"/>
    </w:rPr>
  </w:style>
  <w:style w:type="character" w:customStyle="1" w:styleId="Heading1Char">
    <w:name w:val="Heading 1 Char"/>
    <w:basedOn w:val="DefaultParagraphFont"/>
    <w:link w:val="Heading1"/>
    <w:uiPriority w:val="9"/>
    <w:rsid w:val="00B379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79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793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793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793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793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793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79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7934"/>
    <w:rPr>
      <w:rFonts w:asciiTheme="majorHAnsi" w:eastAsiaTheme="majorEastAsia" w:hAnsiTheme="majorHAnsi" w:cstheme="majorBidi"/>
      <w:i/>
      <w:iCs/>
      <w:color w:val="404040" w:themeColor="text1" w:themeTint="BF"/>
    </w:rPr>
  </w:style>
  <w:style w:type="paragraph" w:customStyle="1" w:styleId="tableSub-heading">
    <w:name w:val="table.Sub-heading"/>
    <w:basedOn w:val="Normal"/>
    <w:rsid w:val="00B37934"/>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B37934"/>
    <w:pPr>
      <w:spacing w:before="24" w:after="24"/>
    </w:pPr>
    <w:rPr>
      <w:rFonts w:eastAsia="Calibri" w:cs="Times New Roman"/>
      <w:sz w:val="20"/>
    </w:rPr>
  </w:style>
  <w:style w:type="paragraph" w:customStyle="1" w:styleId="tableIndentText">
    <w:name w:val="table.Indent.Text"/>
    <w:rsid w:val="00B37934"/>
    <w:pPr>
      <w:tabs>
        <w:tab w:val="left" w:leader="dot" w:pos="5245"/>
      </w:tabs>
      <w:spacing w:before="24" w:after="24"/>
      <w:ind w:left="851" w:hanging="284"/>
    </w:pPr>
    <w:rPr>
      <w:rFonts w:ascii="Times" w:eastAsia="Times New Roman" w:hAnsi="Times" w:cs="Times New Roman"/>
    </w:rPr>
  </w:style>
  <w:style w:type="character" w:customStyle="1" w:styleId="ActHead5Char">
    <w:name w:val="ActHead 5 Char"/>
    <w:aliases w:val="s Char"/>
    <w:link w:val="ActHead5"/>
    <w:rsid w:val="00B37934"/>
    <w:rPr>
      <w:rFonts w:eastAsia="Times New Roman" w:cs="Times New Roman"/>
      <w:b/>
      <w:kern w:val="28"/>
      <w:sz w:val="24"/>
      <w:lang w:eastAsia="en-AU"/>
    </w:rPr>
  </w:style>
  <w:style w:type="character" w:customStyle="1" w:styleId="subsectionChar">
    <w:name w:val="subsection Char"/>
    <w:aliases w:val="ss Char"/>
    <w:link w:val="subsection"/>
    <w:rsid w:val="00B37934"/>
    <w:rPr>
      <w:rFonts w:eastAsia="Times New Roman" w:cs="Times New Roman"/>
      <w:sz w:val="22"/>
      <w:lang w:eastAsia="en-AU"/>
    </w:rPr>
  </w:style>
  <w:style w:type="paragraph" w:styleId="BalloonText">
    <w:name w:val="Balloon Text"/>
    <w:basedOn w:val="Normal"/>
    <w:link w:val="BalloonTextChar"/>
    <w:uiPriority w:val="99"/>
    <w:semiHidden/>
    <w:unhideWhenUsed/>
    <w:rsid w:val="00B3793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37934"/>
    <w:rPr>
      <w:rFonts w:ascii="Tahoma" w:hAnsi="Tahoma"/>
      <w:sz w:val="16"/>
      <w:szCs w:val="16"/>
    </w:rPr>
  </w:style>
  <w:style w:type="character" w:customStyle="1" w:styleId="ActHead4Char">
    <w:name w:val="ActHead 4 Char"/>
    <w:aliases w:val="sd Char"/>
    <w:link w:val="ActHead4"/>
    <w:rsid w:val="0045799F"/>
    <w:rPr>
      <w:rFonts w:eastAsia="Times New Roman" w:cs="Times New Roman"/>
      <w:b/>
      <w:kern w:val="28"/>
      <w:sz w:val="26"/>
      <w:lang w:eastAsia="en-AU"/>
    </w:rPr>
  </w:style>
  <w:style w:type="character" w:customStyle="1" w:styleId="notetextChar">
    <w:name w:val="note(text) Char"/>
    <w:aliases w:val="n Char"/>
    <w:link w:val="notetext"/>
    <w:rsid w:val="0045799F"/>
    <w:rPr>
      <w:rFonts w:eastAsia="Times New Roman" w:cs="Times New Roman"/>
      <w:sz w:val="18"/>
      <w:lang w:eastAsia="en-AU"/>
    </w:rPr>
  </w:style>
  <w:style w:type="character" w:customStyle="1" w:styleId="paragraphChar">
    <w:name w:val="paragraph Char"/>
    <w:aliases w:val="a Char"/>
    <w:link w:val="paragraph"/>
    <w:rsid w:val="0045799F"/>
    <w:rPr>
      <w:rFonts w:eastAsia="Times New Roman" w:cs="Times New Roman"/>
      <w:sz w:val="22"/>
      <w:lang w:eastAsia="en-AU"/>
    </w:rPr>
  </w:style>
  <w:style w:type="paragraph" w:customStyle="1" w:styleId="ShortTP1">
    <w:name w:val="ShortTP1"/>
    <w:basedOn w:val="ShortT"/>
    <w:link w:val="ShortTP1Char"/>
    <w:rsid w:val="00BA6EA7"/>
    <w:pPr>
      <w:spacing w:before="800"/>
    </w:pPr>
  </w:style>
  <w:style w:type="character" w:customStyle="1" w:styleId="OPCParaBaseChar">
    <w:name w:val="OPCParaBase Char"/>
    <w:basedOn w:val="DefaultParagraphFont"/>
    <w:link w:val="OPCParaBase"/>
    <w:rsid w:val="00BA6EA7"/>
    <w:rPr>
      <w:rFonts w:eastAsia="Times New Roman" w:cs="Times New Roman"/>
      <w:sz w:val="22"/>
      <w:lang w:eastAsia="en-AU"/>
    </w:rPr>
  </w:style>
  <w:style w:type="character" w:customStyle="1" w:styleId="ShortTChar">
    <w:name w:val="ShortT Char"/>
    <w:basedOn w:val="OPCParaBaseChar"/>
    <w:link w:val="ShortT"/>
    <w:rsid w:val="00BA6EA7"/>
    <w:rPr>
      <w:rFonts w:eastAsia="Times New Roman" w:cs="Times New Roman"/>
      <w:b/>
      <w:sz w:val="40"/>
      <w:lang w:eastAsia="en-AU"/>
    </w:rPr>
  </w:style>
  <w:style w:type="character" w:customStyle="1" w:styleId="ShortTP1Char">
    <w:name w:val="ShortTP1 Char"/>
    <w:basedOn w:val="ShortTChar"/>
    <w:link w:val="ShortTP1"/>
    <w:rsid w:val="00BA6EA7"/>
    <w:rPr>
      <w:rFonts w:eastAsia="Times New Roman" w:cs="Times New Roman"/>
      <w:b/>
      <w:sz w:val="40"/>
      <w:lang w:eastAsia="en-AU"/>
    </w:rPr>
  </w:style>
  <w:style w:type="paragraph" w:customStyle="1" w:styleId="ActNoP1">
    <w:name w:val="ActNoP1"/>
    <w:basedOn w:val="Actno"/>
    <w:link w:val="ActNoP1Char"/>
    <w:rsid w:val="00BA6EA7"/>
    <w:pPr>
      <w:spacing w:before="800"/>
    </w:pPr>
    <w:rPr>
      <w:sz w:val="28"/>
    </w:rPr>
  </w:style>
  <w:style w:type="character" w:customStyle="1" w:styleId="ActnoChar">
    <w:name w:val="Actno Char"/>
    <w:basedOn w:val="ShortTChar"/>
    <w:link w:val="Actno"/>
    <w:rsid w:val="00BA6EA7"/>
    <w:rPr>
      <w:rFonts w:eastAsia="Times New Roman" w:cs="Times New Roman"/>
      <w:b/>
      <w:sz w:val="40"/>
      <w:lang w:eastAsia="en-AU"/>
    </w:rPr>
  </w:style>
  <w:style w:type="character" w:customStyle="1" w:styleId="ActNoP1Char">
    <w:name w:val="ActNoP1 Char"/>
    <w:basedOn w:val="ActnoChar"/>
    <w:link w:val="ActNoP1"/>
    <w:rsid w:val="00BA6EA7"/>
    <w:rPr>
      <w:rFonts w:eastAsia="Times New Roman" w:cs="Times New Roman"/>
      <w:b/>
      <w:sz w:val="28"/>
      <w:lang w:eastAsia="en-AU"/>
    </w:rPr>
  </w:style>
  <w:style w:type="paragraph" w:customStyle="1" w:styleId="ShortTCP">
    <w:name w:val="ShortTCP"/>
    <w:basedOn w:val="ShortT"/>
    <w:link w:val="ShortTCPChar"/>
    <w:rsid w:val="00BA6EA7"/>
  </w:style>
  <w:style w:type="character" w:customStyle="1" w:styleId="ShortTCPChar">
    <w:name w:val="ShortTCP Char"/>
    <w:basedOn w:val="ShortTChar"/>
    <w:link w:val="ShortTCP"/>
    <w:rsid w:val="00BA6EA7"/>
    <w:rPr>
      <w:rFonts w:eastAsia="Times New Roman" w:cs="Times New Roman"/>
      <w:b/>
      <w:sz w:val="40"/>
      <w:lang w:eastAsia="en-AU"/>
    </w:rPr>
  </w:style>
  <w:style w:type="paragraph" w:customStyle="1" w:styleId="ActNoCP">
    <w:name w:val="ActNoCP"/>
    <w:basedOn w:val="Actno"/>
    <w:link w:val="ActNoCPChar"/>
    <w:rsid w:val="00BA6EA7"/>
    <w:pPr>
      <w:spacing w:before="400"/>
    </w:pPr>
  </w:style>
  <w:style w:type="character" w:customStyle="1" w:styleId="ActNoCPChar">
    <w:name w:val="ActNoCP Char"/>
    <w:basedOn w:val="ActnoChar"/>
    <w:link w:val="ActNoCP"/>
    <w:rsid w:val="00BA6EA7"/>
    <w:rPr>
      <w:rFonts w:eastAsia="Times New Roman" w:cs="Times New Roman"/>
      <w:b/>
      <w:sz w:val="40"/>
      <w:lang w:eastAsia="en-AU"/>
    </w:rPr>
  </w:style>
  <w:style w:type="paragraph" w:customStyle="1" w:styleId="AssentBk">
    <w:name w:val="AssentBk"/>
    <w:basedOn w:val="Normal"/>
    <w:rsid w:val="00BA6EA7"/>
    <w:pPr>
      <w:spacing w:line="240" w:lineRule="auto"/>
    </w:pPr>
    <w:rPr>
      <w:rFonts w:eastAsia="Times New Roman" w:cs="Times New Roman"/>
      <w:sz w:val="20"/>
      <w:lang w:eastAsia="en-AU"/>
    </w:rPr>
  </w:style>
  <w:style w:type="paragraph" w:customStyle="1" w:styleId="AssentDt">
    <w:name w:val="AssentDt"/>
    <w:basedOn w:val="Normal"/>
    <w:rsid w:val="008C23C1"/>
    <w:pPr>
      <w:spacing w:line="240" w:lineRule="auto"/>
    </w:pPr>
    <w:rPr>
      <w:rFonts w:eastAsia="Times New Roman" w:cs="Times New Roman"/>
      <w:sz w:val="20"/>
      <w:lang w:eastAsia="en-AU"/>
    </w:rPr>
  </w:style>
  <w:style w:type="paragraph" w:customStyle="1" w:styleId="2ndRd">
    <w:name w:val="2ndRd"/>
    <w:basedOn w:val="Normal"/>
    <w:rsid w:val="008C23C1"/>
    <w:pPr>
      <w:spacing w:line="240" w:lineRule="auto"/>
    </w:pPr>
    <w:rPr>
      <w:rFonts w:eastAsia="Times New Roman" w:cs="Times New Roman"/>
      <w:sz w:val="20"/>
      <w:lang w:eastAsia="en-AU"/>
    </w:rPr>
  </w:style>
  <w:style w:type="paragraph" w:customStyle="1" w:styleId="ScalePlusRef">
    <w:name w:val="ScalePlusRef"/>
    <w:basedOn w:val="Normal"/>
    <w:rsid w:val="008C23C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91F"/>
    <w:pPr>
      <w:spacing w:line="260" w:lineRule="atLeast"/>
    </w:pPr>
    <w:rPr>
      <w:sz w:val="22"/>
    </w:rPr>
  </w:style>
  <w:style w:type="paragraph" w:styleId="Heading1">
    <w:name w:val="heading 1"/>
    <w:basedOn w:val="Normal"/>
    <w:next w:val="Normal"/>
    <w:link w:val="Heading1Char"/>
    <w:uiPriority w:val="9"/>
    <w:qFormat/>
    <w:rsid w:val="00B379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79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79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79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793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793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93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93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793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191F"/>
  </w:style>
  <w:style w:type="paragraph" w:customStyle="1" w:styleId="OPCParaBase">
    <w:name w:val="OPCParaBase"/>
    <w:link w:val="OPCParaBaseChar"/>
    <w:qFormat/>
    <w:rsid w:val="007819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8191F"/>
    <w:pPr>
      <w:spacing w:line="240" w:lineRule="auto"/>
    </w:pPr>
    <w:rPr>
      <w:b/>
      <w:sz w:val="40"/>
    </w:rPr>
  </w:style>
  <w:style w:type="paragraph" w:customStyle="1" w:styleId="ActHead1">
    <w:name w:val="ActHead 1"/>
    <w:aliases w:val="c"/>
    <w:basedOn w:val="OPCParaBase"/>
    <w:next w:val="Normal"/>
    <w:qFormat/>
    <w:rsid w:val="00781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1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1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81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81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1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1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1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19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8191F"/>
  </w:style>
  <w:style w:type="paragraph" w:customStyle="1" w:styleId="Blocks">
    <w:name w:val="Blocks"/>
    <w:aliases w:val="bb"/>
    <w:basedOn w:val="OPCParaBase"/>
    <w:qFormat/>
    <w:rsid w:val="0078191F"/>
    <w:pPr>
      <w:spacing w:line="240" w:lineRule="auto"/>
    </w:pPr>
    <w:rPr>
      <w:sz w:val="24"/>
    </w:rPr>
  </w:style>
  <w:style w:type="paragraph" w:customStyle="1" w:styleId="BoxText">
    <w:name w:val="BoxText"/>
    <w:aliases w:val="bt"/>
    <w:basedOn w:val="OPCParaBase"/>
    <w:qFormat/>
    <w:rsid w:val="00781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191F"/>
    <w:rPr>
      <w:b/>
    </w:rPr>
  </w:style>
  <w:style w:type="paragraph" w:customStyle="1" w:styleId="BoxHeadItalic">
    <w:name w:val="BoxHeadItalic"/>
    <w:aliases w:val="bhi"/>
    <w:basedOn w:val="BoxText"/>
    <w:next w:val="BoxStep"/>
    <w:qFormat/>
    <w:rsid w:val="0078191F"/>
    <w:rPr>
      <w:i/>
    </w:rPr>
  </w:style>
  <w:style w:type="paragraph" w:customStyle="1" w:styleId="BoxList">
    <w:name w:val="BoxList"/>
    <w:aliases w:val="bl"/>
    <w:basedOn w:val="BoxText"/>
    <w:qFormat/>
    <w:rsid w:val="0078191F"/>
    <w:pPr>
      <w:ind w:left="1559" w:hanging="425"/>
    </w:pPr>
  </w:style>
  <w:style w:type="paragraph" w:customStyle="1" w:styleId="BoxNote">
    <w:name w:val="BoxNote"/>
    <w:aliases w:val="bn"/>
    <w:basedOn w:val="BoxText"/>
    <w:qFormat/>
    <w:rsid w:val="0078191F"/>
    <w:pPr>
      <w:tabs>
        <w:tab w:val="left" w:pos="1985"/>
      </w:tabs>
      <w:spacing w:before="122" w:line="198" w:lineRule="exact"/>
      <w:ind w:left="2948" w:hanging="1814"/>
    </w:pPr>
    <w:rPr>
      <w:sz w:val="18"/>
    </w:rPr>
  </w:style>
  <w:style w:type="paragraph" w:customStyle="1" w:styleId="BoxPara">
    <w:name w:val="BoxPara"/>
    <w:aliases w:val="bp"/>
    <w:basedOn w:val="BoxText"/>
    <w:qFormat/>
    <w:rsid w:val="0078191F"/>
    <w:pPr>
      <w:tabs>
        <w:tab w:val="right" w:pos="2268"/>
      </w:tabs>
      <w:ind w:left="2552" w:hanging="1418"/>
    </w:pPr>
  </w:style>
  <w:style w:type="paragraph" w:customStyle="1" w:styleId="BoxStep">
    <w:name w:val="BoxStep"/>
    <w:aliases w:val="bs"/>
    <w:basedOn w:val="BoxText"/>
    <w:qFormat/>
    <w:rsid w:val="0078191F"/>
    <w:pPr>
      <w:ind w:left="1985" w:hanging="851"/>
    </w:pPr>
  </w:style>
  <w:style w:type="character" w:customStyle="1" w:styleId="CharAmPartNo">
    <w:name w:val="CharAmPartNo"/>
    <w:basedOn w:val="OPCCharBase"/>
    <w:qFormat/>
    <w:rsid w:val="0078191F"/>
  </w:style>
  <w:style w:type="character" w:customStyle="1" w:styleId="CharAmPartText">
    <w:name w:val="CharAmPartText"/>
    <w:basedOn w:val="OPCCharBase"/>
    <w:qFormat/>
    <w:rsid w:val="0078191F"/>
  </w:style>
  <w:style w:type="character" w:customStyle="1" w:styleId="CharAmSchNo">
    <w:name w:val="CharAmSchNo"/>
    <w:basedOn w:val="OPCCharBase"/>
    <w:qFormat/>
    <w:rsid w:val="0078191F"/>
  </w:style>
  <w:style w:type="character" w:customStyle="1" w:styleId="CharAmSchText">
    <w:name w:val="CharAmSchText"/>
    <w:basedOn w:val="OPCCharBase"/>
    <w:qFormat/>
    <w:rsid w:val="0078191F"/>
  </w:style>
  <w:style w:type="character" w:customStyle="1" w:styleId="CharBoldItalic">
    <w:name w:val="CharBoldItalic"/>
    <w:basedOn w:val="OPCCharBase"/>
    <w:uiPriority w:val="1"/>
    <w:qFormat/>
    <w:rsid w:val="0078191F"/>
    <w:rPr>
      <w:b/>
      <w:i/>
    </w:rPr>
  </w:style>
  <w:style w:type="character" w:customStyle="1" w:styleId="CharChapNo">
    <w:name w:val="CharChapNo"/>
    <w:basedOn w:val="OPCCharBase"/>
    <w:uiPriority w:val="1"/>
    <w:qFormat/>
    <w:rsid w:val="0078191F"/>
  </w:style>
  <w:style w:type="character" w:customStyle="1" w:styleId="CharChapText">
    <w:name w:val="CharChapText"/>
    <w:basedOn w:val="OPCCharBase"/>
    <w:uiPriority w:val="1"/>
    <w:qFormat/>
    <w:rsid w:val="0078191F"/>
  </w:style>
  <w:style w:type="character" w:customStyle="1" w:styleId="CharDivNo">
    <w:name w:val="CharDivNo"/>
    <w:basedOn w:val="OPCCharBase"/>
    <w:uiPriority w:val="1"/>
    <w:qFormat/>
    <w:rsid w:val="0078191F"/>
  </w:style>
  <w:style w:type="character" w:customStyle="1" w:styleId="CharDivText">
    <w:name w:val="CharDivText"/>
    <w:basedOn w:val="OPCCharBase"/>
    <w:uiPriority w:val="1"/>
    <w:qFormat/>
    <w:rsid w:val="0078191F"/>
  </w:style>
  <w:style w:type="character" w:customStyle="1" w:styleId="CharItalic">
    <w:name w:val="CharItalic"/>
    <w:basedOn w:val="OPCCharBase"/>
    <w:uiPriority w:val="1"/>
    <w:qFormat/>
    <w:rsid w:val="0078191F"/>
    <w:rPr>
      <w:i/>
    </w:rPr>
  </w:style>
  <w:style w:type="character" w:customStyle="1" w:styleId="CharPartNo">
    <w:name w:val="CharPartNo"/>
    <w:basedOn w:val="OPCCharBase"/>
    <w:uiPriority w:val="1"/>
    <w:qFormat/>
    <w:rsid w:val="0078191F"/>
  </w:style>
  <w:style w:type="character" w:customStyle="1" w:styleId="CharPartText">
    <w:name w:val="CharPartText"/>
    <w:basedOn w:val="OPCCharBase"/>
    <w:uiPriority w:val="1"/>
    <w:qFormat/>
    <w:rsid w:val="0078191F"/>
  </w:style>
  <w:style w:type="character" w:customStyle="1" w:styleId="CharSectno">
    <w:name w:val="CharSectno"/>
    <w:basedOn w:val="OPCCharBase"/>
    <w:qFormat/>
    <w:rsid w:val="0078191F"/>
  </w:style>
  <w:style w:type="character" w:customStyle="1" w:styleId="CharSubdNo">
    <w:name w:val="CharSubdNo"/>
    <w:basedOn w:val="OPCCharBase"/>
    <w:uiPriority w:val="1"/>
    <w:qFormat/>
    <w:rsid w:val="0078191F"/>
  </w:style>
  <w:style w:type="character" w:customStyle="1" w:styleId="CharSubdText">
    <w:name w:val="CharSubdText"/>
    <w:basedOn w:val="OPCCharBase"/>
    <w:uiPriority w:val="1"/>
    <w:qFormat/>
    <w:rsid w:val="0078191F"/>
  </w:style>
  <w:style w:type="paragraph" w:customStyle="1" w:styleId="CTA--">
    <w:name w:val="CTA --"/>
    <w:basedOn w:val="OPCParaBase"/>
    <w:next w:val="Normal"/>
    <w:rsid w:val="0078191F"/>
    <w:pPr>
      <w:spacing w:before="60" w:line="240" w:lineRule="atLeast"/>
      <w:ind w:left="142" w:hanging="142"/>
    </w:pPr>
    <w:rPr>
      <w:sz w:val="20"/>
    </w:rPr>
  </w:style>
  <w:style w:type="paragraph" w:customStyle="1" w:styleId="CTA-">
    <w:name w:val="CTA -"/>
    <w:basedOn w:val="OPCParaBase"/>
    <w:rsid w:val="0078191F"/>
    <w:pPr>
      <w:spacing w:before="60" w:line="240" w:lineRule="atLeast"/>
      <w:ind w:left="85" w:hanging="85"/>
    </w:pPr>
    <w:rPr>
      <w:sz w:val="20"/>
    </w:rPr>
  </w:style>
  <w:style w:type="paragraph" w:customStyle="1" w:styleId="CTA---">
    <w:name w:val="CTA ---"/>
    <w:basedOn w:val="OPCParaBase"/>
    <w:next w:val="Normal"/>
    <w:rsid w:val="0078191F"/>
    <w:pPr>
      <w:spacing w:before="60" w:line="240" w:lineRule="atLeast"/>
      <w:ind w:left="198" w:hanging="198"/>
    </w:pPr>
    <w:rPr>
      <w:sz w:val="20"/>
    </w:rPr>
  </w:style>
  <w:style w:type="paragraph" w:customStyle="1" w:styleId="CTA----">
    <w:name w:val="CTA ----"/>
    <w:basedOn w:val="OPCParaBase"/>
    <w:next w:val="Normal"/>
    <w:rsid w:val="0078191F"/>
    <w:pPr>
      <w:spacing w:before="60" w:line="240" w:lineRule="atLeast"/>
      <w:ind w:left="255" w:hanging="255"/>
    </w:pPr>
    <w:rPr>
      <w:sz w:val="20"/>
    </w:rPr>
  </w:style>
  <w:style w:type="paragraph" w:customStyle="1" w:styleId="CTA1a">
    <w:name w:val="CTA 1(a)"/>
    <w:basedOn w:val="OPCParaBase"/>
    <w:rsid w:val="0078191F"/>
    <w:pPr>
      <w:tabs>
        <w:tab w:val="right" w:pos="414"/>
      </w:tabs>
      <w:spacing w:before="40" w:line="240" w:lineRule="atLeast"/>
      <w:ind w:left="675" w:hanging="675"/>
    </w:pPr>
    <w:rPr>
      <w:sz w:val="20"/>
    </w:rPr>
  </w:style>
  <w:style w:type="paragraph" w:customStyle="1" w:styleId="CTA1ai">
    <w:name w:val="CTA 1(a)(i)"/>
    <w:basedOn w:val="OPCParaBase"/>
    <w:rsid w:val="0078191F"/>
    <w:pPr>
      <w:tabs>
        <w:tab w:val="right" w:pos="1004"/>
      </w:tabs>
      <w:spacing w:before="40" w:line="240" w:lineRule="atLeast"/>
      <w:ind w:left="1253" w:hanging="1253"/>
    </w:pPr>
    <w:rPr>
      <w:sz w:val="20"/>
    </w:rPr>
  </w:style>
  <w:style w:type="paragraph" w:customStyle="1" w:styleId="CTA2a">
    <w:name w:val="CTA 2(a)"/>
    <w:basedOn w:val="OPCParaBase"/>
    <w:rsid w:val="0078191F"/>
    <w:pPr>
      <w:tabs>
        <w:tab w:val="right" w:pos="482"/>
      </w:tabs>
      <w:spacing w:before="40" w:line="240" w:lineRule="atLeast"/>
      <w:ind w:left="748" w:hanging="748"/>
    </w:pPr>
    <w:rPr>
      <w:sz w:val="20"/>
    </w:rPr>
  </w:style>
  <w:style w:type="paragraph" w:customStyle="1" w:styleId="CTA2ai">
    <w:name w:val="CTA 2(a)(i)"/>
    <w:basedOn w:val="OPCParaBase"/>
    <w:rsid w:val="0078191F"/>
    <w:pPr>
      <w:tabs>
        <w:tab w:val="right" w:pos="1089"/>
      </w:tabs>
      <w:spacing w:before="40" w:line="240" w:lineRule="atLeast"/>
      <w:ind w:left="1327" w:hanging="1327"/>
    </w:pPr>
    <w:rPr>
      <w:sz w:val="20"/>
    </w:rPr>
  </w:style>
  <w:style w:type="paragraph" w:customStyle="1" w:styleId="CTA3a">
    <w:name w:val="CTA 3(a)"/>
    <w:basedOn w:val="OPCParaBase"/>
    <w:rsid w:val="0078191F"/>
    <w:pPr>
      <w:tabs>
        <w:tab w:val="right" w:pos="556"/>
      </w:tabs>
      <w:spacing w:before="40" w:line="240" w:lineRule="atLeast"/>
      <w:ind w:left="805" w:hanging="805"/>
    </w:pPr>
    <w:rPr>
      <w:sz w:val="20"/>
    </w:rPr>
  </w:style>
  <w:style w:type="paragraph" w:customStyle="1" w:styleId="CTA3ai">
    <w:name w:val="CTA 3(a)(i)"/>
    <w:basedOn w:val="OPCParaBase"/>
    <w:rsid w:val="0078191F"/>
    <w:pPr>
      <w:tabs>
        <w:tab w:val="right" w:pos="1140"/>
      </w:tabs>
      <w:spacing w:before="40" w:line="240" w:lineRule="atLeast"/>
      <w:ind w:left="1361" w:hanging="1361"/>
    </w:pPr>
    <w:rPr>
      <w:sz w:val="20"/>
    </w:rPr>
  </w:style>
  <w:style w:type="paragraph" w:customStyle="1" w:styleId="CTA4a">
    <w:name w:val="CTA 4(a)"/>
    <w:basedOn w:val="OPCParaBase"/>
    <w:rsid w:val="0078191F"/>
    <w:pPr>
      <w:tabs>
        <w:tab w:val="right" w:pos="624"/>
      </w:tabs>
      <w:spacing w:before="40" w:line="240" w:lineRule="atLeast"/>
      <w:ind w:left="873" w:hanging="873"/>
    </w:pPr>
    <w:rPr>
      <w:sz w:val="20"/>
    </w:rPr>
  </w:style>
  <w:style w:type="paragraph" w:customStyle="1" w:styleId="CTA4ai">
    <w:name w:val="CTA 4(a)(i)"/>
    <w:basedOn w:val="OPCParaBase"/>
    <w:rsid w:val="0078191F"/>
    <w:pPr>
      <w:tabs>
        <w:tab w:val="right" w:pos="1213"/>
      </w:tabs>
      <w:spacing w:before="40" w:line="240" w:lineRule="atLeast"/>
      <w:ind w:left="1452" w:hanging="1452"/>
    </w:pPr>
    <w:rPr>
      <w:sz w:val="20"/>
    </w:rPr>
  </w:style>
  <w:style w:type="paragraph" w:customStyle="1" w:styleId="CTACAPS">
    <w:name w:val="CTA CAPS"/>
    <w:basedOn w:val="OPCParaBase"/>
    <w:rsid w:val="0078191F"/>
    <w:pPr>
      <w:spacing w:before="60" w:line="240" w:lineRule="atLeast"/>
    </w:pPr>
    <w:rPr>
      <w:sz w:val="20"/>
    </w:rPr>
  </w:style>
  <w:style w:type="paragraph" w:customStyle="1" w:styleId="CTAright">
    <w:name w:val="CTA right"/>
    <w:basedOn w:val="OPCParaBase"/>
    <w:rsid w:val="0078191F"/>
    <w:pPr>
      <w:spacing w:before="60" w:line="240" w:lineRule="auto"/>
      <w:jc w:val="right"/>
    </w:pPr>
    <w:rPr>
      <w:sz w:val="20"/>
    </w:rPr>
  </w:style>
  <w:style w:type="paragraph" w:customStyle="1" w:styleId="subsection">
    <w:name w:val="subsection"/>
    <w:aliases w:val="ss"/>
    <w:basedOn w:val="OPCParaBase"/>
    <w:link w:val="subsectionChar"/>
    <w:rsid w:val="0078191F"/>
    <w:pPr>
      <w:tabs>
        <w:tab w:val="right" w:pos="1021"/>
      </w:tabs>
      <w:spacing w:before="180" w:line="240" w:lineRule="auto"/>
      <w:ind w:left="1134" w:hanging="1134"/>
    </w:pPr>
  </w:style>
  <w:style w:type="paragraph" w:customStyle="1" w:styleId="Definition">
    <w:name w:val="Definition"/>
    <w:aliases w:val="dd"/>
    <w:basedOn w:val="OPCParaBase"/>
    <w:rsid w:val="0078191F"/>
    <w:pPr>
      <w:spacing w:before="180" w:line="240" w:lineRule="auto"/>
      <w:ind w:left="1134"/>
    </w:pPr>
  </w:style>
  <w:style w:type="paragraph" w:customStyle="1" w:styleId="ETAsubitem">
    <w:name w:val="ETA(subitem)"/>
    <w:basedOn w:val="OPCParaBase"/>
    <w:rsid w:val="0078191F"/>
    <w:pPr>
      <w:tabs>
        <w:tab w:val="right" w:pos="340"/>
      </w:tabs>
      <w:spacing w:before="60" w:line="240" w:lineRule="auto"/>
      <w:ind w:left="454" w:hanging="454"/>
    </w:pPr>
    <w:rPr>
      <w:sz w:val="20"/>
    </w:rPr>
  </w:style>
  <w:style w:type="paragraph" w:customStyle="1" w:styleId="ETApara">
    <w:name w:val="ETA(para)"/>
    <w:basedOn w:val="OPCParaBase"/>
    <w:rsid w:val="0078191F"/>
    <w:pPr>
      <w:tabs>
        <w:tab w:val="right" w:pos="754"/>
      </w:tabs>
      <w:spacing w:before="60" w:line="240" w:lineRule="auto"/>
      <w:ind w:left="828" w:hanging="828"/>
    </w:pPr>
    <w:rPr>
      <w:sz w:val="20"/>
    </w:rPr>
  </w:style>
  <w:style w:type="paragraph" w:customStyle="1" w:styleId="ETAsubpara">
    <w:name w:val="ETA(subpara)"/>
    <w:basedOn w:val="OPCParaBase"/>
    <w:rsid w:val="0078191F"/>
    <w:pPr>
      <w:tabs>
        <w:tab w:val="right" w:pos="1083"/>
      </w:tabs>
      <w:spacing w:before="60" w:line="240" w:lineRule="auto"/>
      <w:ind w:left="1191" w:hanging="1191"/>
    </w:pPr>
    <w:rPr>
      <w:sz w:val="20"/>
    </w:rPr>
  </w:style>
  <w:style w:type="paragraph" w:customStyle="1" w:styleId="ETAsub-subpara">
    <w:name w:val="ETA(sub-subpara)"/>
    <w:basedOn w:val="OPCParaBase"/>
    <w:rsid w:val="0078191F"/>
    <w:pPr>
      <w:tabs>
        <w:tab w:val="right" w:pos="1412"/>
      </w:tabs>
      <w:spacing w:before="60" w:line="240" w:lineRule="auto"/>
      <w:ind w:left="1525" w:hanging="1525"/>
    </w:pPr>
    <w:rPr>
      <w:sz w:val="20"/>
    </w:rPr>
  </w:style>
  <w:style w:type="paragraph" w:customStyle="1" w:styleId="Formula">
    <w:name w:val="Formula"/>
    <w:basedOn w:val="OPCParaBase"/>
    <w:rsid w:val="0078191F"/>
    <w:pPr>
      <w:spacing w:line="240" w:lineRule="auto"/>
      <w:ind w:left="1134"/>
    </w:pPr>
    <w:rPr>
      <w:sz w:val="20"/>
    </w:rPr>
  </w:style>
  <w:style w:type="paragraph" w:styleId="Header">
    <w:name w:val="header"/>
    <w:basedOn w:val="OPCParaBase"/>
    <w:link w:val="HeaderChar"/>
    <w:unhideWhenUsed/>
    <w:rsid w:val="00781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191F"/>
    <w:rPr>
      <w:rFonts w:eastAsia="Times New Roman" w:cs="Times New Roman"/>
      <w:sz w:val="16"/>
      <w:lang w:eastAsia="en-AU"/>
    </w:rPr>
  </w:style>
  <w:style w:type="paragraph" w:customStyle="1" w:styleId="House">
    <w:name w:val="House"/>
    <w:basedOn w:val="OPCParaBase"/>
    <w:rsid w:val="0078191F"/>
    <w:pPr>
      <w:spacing w:line="240" w:lineRule="auto"/>
    </w:pPr>
    <w:rPr>
      <w:sz w:val="28"/>
    </w:rPr>
  </w:style>
  <w:style w:type="paragraph" w:customStyle="1" w:styleId="Item">
    <w:name w:val="Item"/>
    <w:aliases w:val="i"/>
    <w:basedOn w:val="OPCParaBase"/>
    <w:next w:val="ItemHead"/>
    <w:rsid w:val="0078191F"/>
    <w:pPr>
      <w:keepLines/>
      <w:spacing w:before="80" w:line="240" w:lineRule="auto"/>
      <w:ind w:left="709"/>
    </w:pPr>
  </w:style>
  <w:style w:type="paragraph" w:customStyle="1" w:styleId="ItemHead">
    <w:name w:val="ItemHead"/>
    <w:aliases w:val="ih"/>
    <w:basedOn w:val="OPCParaBase"/>
    <w:next w:val="Item"/>
    <w:rsid w:val="00781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191F"/>
    <w:pPr>
      <w:spacing w:line="240" w:lineRule="auto"/>
    </w:pPr>
    <w:rPr>
      <w:b/>
      <w:sz w:val="32"/>
    </w:rPr>
  </w:style>
  <w:style w:type="paragraph" w:customStyle="1" w:styleId="notedraft">
    <w:name w:val="note(draft)"/>
    <w:aliases w:val="nd"/>
    <w:basedOn w:val="OPCParaBase"/>
    <w:rsid w:val="0078191F"/>
    <w:pPr>
      <w:spacing w:before="240" w:line="240" w:lineRule="auto"/>
      <w:ind w:left="284" w:hanging="284"/>
    </w:pPr>
    <w:rPr>
      <w:i/>
      <w:sz w:val="24"/>
    </w:rPr>
  </w:style>
  <w:style w:type="paragraph" w:customStyle="1" w:styleId="notemargin">
    <w:name w:val="note(margin)"/>
    <w:aliases w:val="nm"/>
    <w:basedOn w:val="OPCParaBase"/>
    <w:rsid w:val="0078191F"/>
    <w:pPr>
      <w:tabs>
        <w:tab w:val="left" w:pos="709"/>
      </w:tabs>
      <w:spacing w:before="122" w:line="198" w:lineRule="exact"/>
      <w:ind w:left="709" w:hanging="709"/>
    </w:pPr>
    <w:rPr>
      <w:sz w:val="18"/>
    </w:rPr>
  </w:style>
  <w:style w:type="paragraph" w:customStyle="1" w:styleId="noteToPara">
    <w:name w:val="noteToPara"/>
    <w:aliases w:val="ntp"/>
    <w:basedOn w:val="OPCParaBase"/>
    <w:rsid w:val="0078191F"/>
    <w:pPr>
      <w:spacing w:before="122" w:line="198" w:lineRule="exact"/>
      <w:ind w:left="2353" w:hanging="709"/>
    </w:pPr>
    <w:rPr>
      <w:sz w:val="18"/>
    </w:rPr>
  </w:style>
  <w:style w:type="paragraph" w:customStyle="1" w:styleId="noteParlAmend">
    <w:name w:val="note(ParlAmend)"/>
    <w:aliases w:val="npp"/>
    <w:basedOn w:val="OPCParaBase"/>
    <w:next w:val="ParlAmend"/>
    <w:rsid w:val="0078191F"/>
    <w:pPr>
      <w:spacing w:line="240" w:lineRule="auto"/>
      <w:jc w:val="right"/>
    </w:pPr>
    <w:rPr>
      <w:rFonts w:ascii="Arial" w:hAnsi="Arial"/>
      <w:b/>
      <w:i/>
    </w:rPr>
  </w:style>
  <w:style w:type="paragraph" w:customStyle="1" w:styleId="Page1">
    <w:name w:val="Page1"/>
    <w:basedOn w:val="OPCParaBase"/>
    <w:rsid w:val="0078191F"/>
    <w:pPr>
      <w:spacing w:before="400" w:line="240" w:lineRule="auto"/>
    </w:pPr>
    <w:rPr>
      <w:b/>
      <w:sz w:val="32"/>
    </w:rPr>
  </w:style>
  <w:style w:type="paragraph" w:customStyle="1" w:styleId="PageBreak">
    <w:name w:val="PageBreak"/>
    <w:aliases w:val="pb"/>
    <w:basedOn w:val="OPCParaBase"/>
    <w:rsid w:val="0078191F"/>
    <w:pPr>
      <w:spacing w:line="240" w:lineRule="auto"/>
    </w:pPr>
    <w:rPr>
      <w:sz w:val="20"/>
    </w:rPr>
  </w:style>
  <w:style w:type="paragraph" w:customStyle="1" w:styleId="paragraphsub">
    <w:name w:val="paragraph(sub)"/>
    <w:aliases w:val="aa"/>
    <w:basedOn w:val="OPCParaBase"/>
    <w:rsid w:val="0078191F"/>
    <w:pPr>
      <w:tabs>
        <w:tab w:val="right" w:pos="1985"/>
      </w:tabs>
      <w:spacing w:before="40" w:line="240" w:lineRule="auto"/>
      <w:ind w:left="2098" w:hanging="2098"/>
    </w:pPr>
  </w:style>
  <w:style w:type="paragraph" w:customStyle="1" w:styleId="paragraphsub-sub">
    <w:name w:val="paragraph(sub-sub)"/>
    <w:aliases w:val="aaa"/>
    <w:basedOn w:val="OPCParaBase"/>
    <w:rsid w:val="0078191F"/>
    <w:pPr>
      <w:tabs>
        <w:tab w:val="right" w:pos="2722"/>
      </w:tabs>
      <w:spacing w:before="40" w:line="240" w:lineRule="auto"/>
      <w:ind w:left="2835" w:hanging="2835"/>
    </w:pPr>
  </w:style>
  <w:style w:type="paragraph" w:customStyle="1" w:styleId="paragraph">
    <w:name w:val="paragraph"/>
    <w:aliases w:val="a"/>
    <w:basedOn w:val="OPCParaBase"/>
    <w:link w:val="paragraphChar"/>
    <w:rsid w:val="0078191F"/>
    <w:pPr>
      <w:tabs>
        <w:tab w:val="right" w:pos="1531"/>
      </w:tabs>
      <w:spacing w:before="40" w:line="240" w:lineRule="auto"/>
      <w:ind w:left="1644" w:hanging="1644"/>
    </w:pPr>
  </w:style>
  <w:style w:type="paragraph" w:customStyle="1" w:styleId="ParlAmend">
    <w:name w:val="ParlAmend"/>
    <w:aliases w:val="pp"/>
    <w:basedOn w:val="OPCParaBase"/>
    <w:rsid w:val="0078191F"/>
    <w:pPr>
      <w:spacing w:before="240" w:line="240" w:lineRule="atLeast"/>
      <w:ind w:hanging="567"/>
    </w:pPr>
    <w:rPr>
      <w:sz w:val="24"/>
    </w:rPr>
  </w:style>
  <w:style w:type="paragraph" w:customStyle="1" w:styleId="Penalty">
    <w:name w:val="Penalty"/>
    <w:basedOn w:val="OPCParaBase"/>
    <w:rsid w:val="0078191F"/>
    <w:pPr>
      <w:tabs>
        <w:tab w:val="left" w:pos="2977"/>
      </w:tabs>
      <w:spacing w:before="180" w:line="240" w:lineRule="auto"/>
      <w:ind w:left="1985" w:hanging="851"/>
    </w:pPr>
  </w:style>
  <w:style w:type="paragraph" w:customStyle="1" w:styleId="Portfolio">
    <w:name w:val="Portfolio"/>
    <w:basedOn w:val="OPCParaBase"/>
    <w:rsid w:val="0078191F"/>
    <w:pPr>
      <w:spacing w:line="240" w:lineRule="auto"/>
    </w:pPr>
    <w:rPr>
      <w:i/>
      <w:sz w:val="20"/>
    </w:rPr>
  </w:style>
  <w:style w:type="paragraph" w:customStyle="1" w:styleId="Preamble">
    <w:name w:val="Preamble"/>
    <w:basedOn w:val="OPCParaBase"/>
    <w:next w:val="Normal"/>
    <w:rsid w:val="00781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191F"/>
    <w:pPr>
      <w:spacing w:line="240" w:lineRule="auto"/>
    </w:pPr>
    <w:rPr>
      <w:i/>
      <w:sz w:val="20"/>
    </w:rPr>
  </w:style>
  <w:style w:type="paragraph" w:customStyle="1" w:styleId="Session">
    <w:name w:val="Session"/>
    <w:basedOn w:val="OPCParaBase"/>
    <w:rsid w:val="0078191F"/>
    <w:pPr>
      <w:spacing w:line="240" w:lineRule="auto"/>
    </w:pPr>
    <w:rPr>
      <w:sz w:val="28"/>
    </w:rPr>
  </w:style>
  <w:style w:type="paragraph" w:customStyle="1" w:styleId="Sponsor">
    <w:name w:val="Sponsor"/>
    <w:basedOn w:val="OPCParaBase"/>
    <w:rsid w:val="0078191F"/>
    <w:pPr>
      <w:spacing w:line="240" w:lineRule="auto"/>
    </w:pPr>
    <w:rPr>
      <w:i/>
    </w:rPr>
  </w:style>
  <w:style w:type="paragraph" w:customStyle="1" w:styleId="Subitem">
    <w:name w:val="Subitem"/>
    <w:aliases w:val="iss"/>
    <w:basedOn w:val="OPCParaBase"/>
    <w:rsid w:val="0078191F"/>
    <w:pPr>
      <w:spacing w:before="180" w:line="240" w:lineRule="auto"/>
      <w:ind w:left="709" w:hanging="709"/>
    </w:pPr>
  </w:style>
  <w:style w:type="paragraph" w:customStyle="1" w:styleId="SubitemHead">
    <w:name w:val="SubitemHead"/>
    <w:aliases w:val="issh"/>
    <w:basedOn w:val="OPCParaBase"/>
    <w:rsid w:val="00781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191F"/>
    <w:pPr>
      <w:spacing w:before="40" w:line="240" w:lineRule="auto"/>
      <w:ind w:left="1134"/>
    </w:pPr>
  </w:style>
  <w:style w:type="paragraph" w:customStyle="1" w:styleId="SubsectionHead">
    <w:name w:val="SubsectionHead"/>
    <w:aliases w:val="ssh"/>
    <w:basedOn w:val="OPCParaBase"/>
    <w:next w:val="subsection"/>
    <w:rsid w:val="0078191F"/>
    <w:pPr>
      <w:keepNext/>
      <w:keepLines/>
      <w:spacing w:before="240" w:line="240" w:lineRule="auto"/>
      <w:ind w:left="1134"/>
    </w:pPr>
    <w:rPr>
      <w:i/>
    </w:rPr>
  </w:style>
  <w:style w:type="paragraph" w:customStyle="1" w:styleId="Tablea">
    <w:name w:val="Table(a)"/>
    <w:aliases w:val="ta"/>
    <w:basedOn w:val="OPCParaBase"/>
    <w:rsid w:val="0078191F"/>
    <w:pPr>
      <w:spacing w:before="60" w:line="240" w:lineRule="auto"/>
      <w:ind w:left="284" w:hanging="284"/>
    </w:pPr>
    <w:rPr>
      <w:sz w:val="20"/>
    </w:rPr>
  </w:style>
  <w:style w:type="paragraph" w:customStyle="1" w:styleId="TableAA">
    <w:name w:val="Table(AA)"/>
    <w:aliases w:val="taaa"/>
    <w:basedOn w:val="OPCParaBase"/>
    <w:rsid w:val="00781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1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191F"/>
    <w:pPr>
      <w:spacing w:before="60" w:line="240" w:lineRule="atLeast"/>
    </w:pPr>
    <w:rPr>
      <w:sz w:val="20"/>
    </w:rPr>
  </w:style>
  <w:style w:type="paragraph" w:customStyle="1" w:styleId="TLPBoxTextnote">
    <w:name w:val="TLPBoxText(note"/>
    <w:aliases w:val="right)"/>
    <w:basedOn w:val="OPCParaBase"/>
    <w:rsid w:val="00781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1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191F"/>
    <w:pPr>
      <w:spacing w:before="122" w:line="198" w:lineRule="exact"/>
      <w:ind w:left="1985" w:hanging="851"/>
      <w:jc w:val="right"/>
    </w:pPr>
    <w:rPr>
      <w:sz w:val="18"/>
    </w:rPr>
  </w:style>
  <w:style w:type="paragraph" w:customStyle="1" w:styleId="TLPTableBullet">
    <w:name w:val="TLPTableBullet"/>
    <w:aliases w:val="ttb"/>
    <w:basedOn w:val="OPCParaBase"/>
    <w:rsid w:val="0078191F"/>
    <w:pPr>
      <w:spacing w:line="240" w:lineRule="exact"/>
      <w:ind w:left="284" w:hanging="284"/>
    </w:pPr>
    <w:rPr>
      <w:sz w:val="20"/>
    </w:rPr>
  </w:style>
  <w:style w:type="paragraph" w:styleId="TOC1">
    <w:name w:val="toc 1"/>
    <w:basedOn w:val="OPCParaBase"/>
    <w:next w:val="Normal"/>
    <w:uiPriority w:val="39"/>
    <w:semiHidden/>
    <w:unhideWhenUsed/>
    <w:rsid w:val="00781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81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81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81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2D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81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81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1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81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191F"/>
    <w:pPr>
      <w:keepLines/>
      <w:spacing w:before="240" w:after="120" w:line="240" w:lineRule="auto"/>
      <w:ind w:left="794"/>
    </w:pPr>
    <w:rPr>
      <w:b/>
      <w:kern w:val="28"/>
      <w:sz w:val="20"/>
    </w:rPr>
  </w:style>
  <w:style w:type="paragraph" w:customStyle="1" w:styleId="TofSectsHeading">
    <w:name w:val="TofSects(Heading)"/>
    <w:basedOn w:val="OPCParaBase"/>
    <w:rsid w:val="0078191F"/>
    <w:pPr>
      <w:spacing w:before="240" w:after="120" w:line="240" w:lineRule="auto"/>
    </w:pPr>
    <w:rPr>
      <w:b/>
      <w:sz w:val="24"/>
    </w:rPr>
  </w:style>
  <w:style w:type="paragraph" w:customStyle="1" w:styleId="TofSectsSection">
    <w:name w:val="TofSects(Section)"/>
    <w:basedOn w:val="OPCParaBase"/>
    <w:rsid w:val="0078191F"/>
    <w:pPr>
      <w:keepLines/>
      <w:spacing w:before="40" w:line="240" w:lineRule="auto"/>
      <w:ind w:left="1588" w:hanging="794"/>
    </w:pPr>
    <w:rPr>
      <w:kern w:val="28"/>
      <w:sz w:val="18"/>
    </w:rPr>
  </w:style>
  <w:style w:type="paragraph" w:customStyle="1" w:styleId="TofSectsSubdiv">
    <w:name w:val="TofSects(Subdiv)"/>
    <w:basedOn w:val="OPCParaBase"/>
    <w:rsid w:val="0078191F"/>
    <w:pPr>
      <w:keepLines/>
      <w:spacing w:before="80" w:line="240" w:lineRule="auto"/>
      <w:ind w:left="1588" w:hanging="794"/>
    </w:pPr>
    <w:rPr>
      <w:kern w:val="28"/>
    </w:rPr>
  </w:style>
  <w:style w:type="paragraph" w:customStyle="1" w:styleId="WRStyle">
    <w:name w:val="WR Style"/>
    <w:aliases w:val="WR"/>
    <w:basedOn w:val="OPCParaBase"/>
    <w:rsid w:val="0078191F"/>
    <w:pPr>
      <w:spacing w:before="240" w:line="240" w:lineRule="auto"/>
      <w:ind w:left="284" w:hanging="284"/>
    </w:pPr>
    <w:rPr>
      <w:b/>
      <w:i/>
      <w:kern w:val="28"/>
      <w:sz w:val="24"/>
    </w:rPr>
  </w:style>
  <w:style w:type="paragraph" w:customStyle="1" w:styleId="notepara">
    <w:name w:val="note(para)"/>
    <w:aliases w:val="na"/>
    <w:basedOn w:val="OPCParaBase"/>
    <w:rsid w:val="0078191F"/>
    <w:pPr>
      <w:spacing w:before="40" w:line="198" w:lineRule="exact"/>
      <w:ind w:left="2354" w:hanging="369"/>
    </w:pPr>
    <w:rPr>
      <w:sz w:val="18"/>
    </w:rPr>
  </w:style>
  <w:style w:type="paragraph" w:styleId="Footer">
    <w:name w:val="footer"/>
    <w:link w:val="FooterChar"/>
    <w:rsid w:val="00781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191F"/>
    <w:rPr>
      <w:rFonts w:eastAsia="Times New Roman" w:cs="Times New Roman"/>
      <w:sz w:val="22"/>
      <w:szCs w:val="24"/>
      <w:lang w:eastAsia="en-AU"/>
    </w:rPr>
  </w:style>
  <w:style w:type="character" w:styleId="LineNumber">
    <w:name w:val="line number"/>
    <w:basedOn w:val="OPCCharBase"/>
    <w:uiPriority w:val="99"/>
    <w:semiHidden/>
    <w:unhideWhenUsed/>
    <w:rsid w:val="0078191F"/>
    <w:rPr>
      <w:sz w:val="16"/>
    </w:rPr>
  </w:style>
  <w:style w:type="table" w:customStyle="1" w:styleId="CFlag">
    <w:name w:val="CFlag"/>
    <w:basedOn w:val="TableNormal"/>
    <w:uiPriority w:val="99"/>
    <w:rsid w:val="0078191F"/>
    <w:rPr>
      <w:rFonts w:eastAsia="Times New Roman" w:cs="Times New Roman"/>
      <w:lang w:eastAsia="en-AU"/>
    </w:rPr>
    <w:tblPr/>
  </w:style>
  <w:style w:type="paragraph" w:customStyle="1" w:styleId="NotesHeading1">
    <w:name w:val="NotesHeading 1"/>
    <w:basedOn w:val="OPCParaBase"/>
    <w:next w:val="Normal"/>
    <w:rsid w:val="0078191F"/>
    <w:rPr>
      <w:b/>
      <w:sz w:val="28"/>
      <w:szCs w:val="28"/>
    </w:rPr>
  </w:style>
  <w:style w:type="paragraph" w:customStyle="1" w:styleId="NotesHeading2">
    <w:name w:val="NotesHeading 2"/>
    <w:basedOn w:val="OPCParaBase"/>
    <w:next w:val="Normal"/>
    <w:rsid w:val="0078191F"/>
    <w:rPr>
      <w:b/>
      <w:sz w:val="28"/>
      <w:szCs w:val="28"/>
    </w:rPr>
  </w:style>
  <w:style w:type="paragraph" w:customStyle="1" w:styleId="SignCoverPageEnd">
    <w:name w:val="SignCoverPageEnd"/>
    <w:basedOn w:val="OPCParaBase"/>
    <w:next w:val="Normal"/>
    <w:rsid w:val="00781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8191F"/>
    <w:pPr>
      <w:pBdr>
        <w:top w:val="single" w:sz="4" w:space="1" w:color="auto"/>
      </w:pBdr>
      <w:spacing w:before="360"/>
      <w:ind w:right="397"/>
      <w:jc w:val="both"/>
    </w:pPr>
  </w:style>
  <w:style w:type="paragraph" w:customStyle="1" w:styleId="Paragraphsub-sub-sub">
    <w:name w:val="Paragraph(sub-sub-sub)"/>
    <w:aliases w:val="aaaa"/>
    <w:basedOn w:val="OPCParaBase"/>
    <w:rsid w:val="00781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81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1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1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191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8191F"/>
    <w:pPr>
      <w:spacing w:before="120"/>
    </w:pPr>
  </w:style>
  <w:style w:type="paragraph" w:customStyle="1" w:styleId="TableTextEndNotes">
    <w:name w:val="TableTextEndNotes"/>
    <w:aliases w:val="Tten"/>
    <w:basedOn w:val="Normal"/>
    <w:rsid w:val="0078191F"/>
    <w:pPr>
      <w:spacing w:before="60" w:line="240" w:lineRule="auto"/>
    </w:pPr>
    <w:rPr>
      <w:rFonts w:cs="Arial"/>
      <w:sz w:val="20"/>
      <w:szCs w:val="22"/>
    </w:rPr>
  </w:style>
  <w:style w:type="paragraph" w:customStyle="1" w:styleId="TableHeading">
    <w:name w:val="TableHeading"/>
    <w:aliases w:val="th"/>
    <w:basedOn w:val="OPCParaBase"/>
    <w:next w:val="Tabletext"/>
    <w:rsid w:val="0078191F"/>
    <w:pPr>
      <w:keepNext/>
      <w:spacing w:before="60" w:line="240" w:lineRule="atLeast"/>
    </w:pPr>
    <w:rPr>
      <w:b/>
      <w:sz w:val="20"/>
    </w:rPr>
  </w:style>
  <w:style w:type="paragraph" w:customStyle="1" w:styleId="NoteToSubpara">
    <w:name w:val="NoteToSubpara"/>
    <w:aliases w:val="nts"/>
    <w:basedOn w:val="OPCParaBase"/>
    <w:rsid w:val="0078191F"/>
    <w:pPr>
      <w:spacing w:before="40" w:line="198" w:lineRule="exact"/>
      <w:ind w:left="2835" w:hanging="709"/>
    </w:pPr>
    <w:rPr>
      <w:sz w:val="18"/>
    </w:rPr>
  </w:style>
  <w:style w:type="paragraph" w:customStyle="1" w:styleId="ENoteTableHeading">
    <w:name w:val="ENoteTableHeading"/>
    <w:aliases w:val="enth"/>
    <w:basedOn w:val="OPCParaBase"/>
    <w:rsid w:val="0078191F"/>
    <w:pPr>
      <w:keepNext/>
      <w:spacing w:before="60" w:line="240" w:lineRule="atLeast"/>
    </w:pPr>
    <w:rPr>
      <w:rFonts w:ascii="Arial" w:hAnsi="Arial"/>
      <w:b/>
      <w:sz w:val="16"/>
    </w:rPr>
  </w:style>
  <w:style w:type="paragraph" w:customStyle="1" w:styleId="ENoteTTi">
    <w:name w:val="ENoteTTi"/>
    <w:aliases w:val="entti"/>
    <w:basedOn w:val="OPCParaBase"/>
    <w:rsid w:val="0078191F"/>
    <w:pPr>
      <w:keepNext/>
      <w:spacing w:before="60" w:line="240" w:lineRule="atLeast"/>
      <w:ind w:left="170"/>
    </w:pPr>
    <w:rPr>
      <w:sz w:val="16"/>
    </w:rPr>
  </w:style>
  <w:style w:type="paragraph" w:customStyle="1" w:styleId="ENotesHeading1">
    <w:name w:val="ENotesHeading 1"/>
    <w:aliases w:val="Enh1"/>
    <w:basedOn w:val="OPCParaBase"/>
    <w:next w:val="Normal"/>
    <w:rsid w:val="0078191F"/>
    <w:pPr>
      <w:spacing w:before="120"/>
      <w:outlineLvl w:val="1"/>
    </w:pPr>
    <w:rPr>
      <w:b/>
      <w:sz w:val="28"/>
      <w:szCs w:val="28"/>
    </w:rPr>
  </w:style>
  <w:style w:type="paragraph" w:customStyle="1" w:styleId="ENotesHeading2">
    <w:name w:val="ENotesHeading 2"/>
    <w:aliases w:val="Enh2"/>
    <w:basedOn w:val="OPCParaBase"/>
    <w:next w:val="Normal"/>
    <w:rsid w:val="0078191F"/>
    <w:pPr>
      <w:spacing w:before="120" w:after="120"/>
      <w:outlineLvl w:val="2"/>
    </w:pPr>
    <w:rPr>
      <w:b/>
      <w:sz w:val="24"/>
      <w:szCs w:val="28"/>
    </w:rPr>
  </w:style>
  <w:style w:type="paragraph" w:customStyle="1" w:styleId="ENoteTTIndentHeading">
    <w:name w:val="ENoteTTIndentHeading"/>
    <w:aliases w:val="enTTHi"/>
    <w:basedOn w:val="OPCParaBase"/>
    <w:rsid w:val="007819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191F"/>
    <w:pPr>
      <w:spacing w:before="60" w:line="240" w:lineRule="atLeast"/>
    </w:pPr>
    <w:rPr>
      <w:sz w:val="16"/>
    </w:rPr>
  </w:style>
  <w:style w:type="paragraph" w:customStyle="1" w:styleId="MadeunderText">
    <w:name w:val="MadeunderText"/>
    <w:basedOn w:val="OPCParaBase"/>
    <w:next w:val="Normal"/>
    <w:rsid w:val="0078191F"/>
    <w:pPr>
      <w:spacing w:before="240"/>
    </w:pPr>
    <w:rPr>
      <w:sz w:val="24"/>
      <w:szCs w:val="24"/>
    </w:rPr>
  </w:style>
  <w:style w:type="paragraph" w:customStyle="1" w:styleId="ENotesHeading3">
    <w:name w:val="ENotesHeading 3"/>
    <w:aliases w:val="Enh3"/>
    <w:basedOn w:val="OPCParaBase"/>
    <w:next w:val="Normal"/>
    <w:rsid w:val="0078191F"/>
    <w:pPr>
      <w:keepNext/>
      <w:spacing w:before="120" w:line="240" w:lineRule="auto"/>
      <w:outlineLvl w:val="4"/>
    </w:pPr>
    <w:rPr>
      <w:b/>
      <w:szCs w:val="24"/>
    </w:rPr>
  </w:style>
  <w:style w:type="paragraph" w:customStyle="1" w:styleId="SubPartCASA">
    <w:name w:val="SubPart(CASA)"/>
    <w:aliases w:val="csp"/>
    <w:basedOn w:val="OPCParaBase"/>
    <w:next w:val="ActHead3"/>
    <w:rsid w:val="0078191F"/>
    <w:pPr>
      <w:keepNext/>
      <w:keepLines/>
      <w:spacing w:before="280"/>
      <w:outlineLvl w:val="1"/>
    </w:pPr>
    <w:rPr>
      <w:b/>
      <w:kern w:val="28"/>
      <w:sz w:val="32"/>
    </w:rPr>
  </w:style>
  <w:style w:type="character" w:customStyle="1" w:styleId="CharSubPartTextCASA">
    <w:name w:val="CharSubPartText(CASA)"/>
    <w:basedOn w:val="OPCCharBase"/>
    <w:uiPriority w:val="1"/>
    <w:rsid w:val="0078191F"/>
  </w:style>
  <w:style w:type="character" w:customStyle="1" w:styleId="CharSubPartNoCASA">
    <w:name w:val="CharSubPartNo(CASA)"/>
    <w:basedOn w:val="OPCCharBase"/>
    <w:uiPriority w:val="1"/>
    <w:rsid w:val="0078191F"/>
  </w:style>
  <w:style w:type="paragraph" w:customStyle="1" w:styleId="ENoteTTIndentHeadingSub">
    <w:name w:val="ENoteTTIndentHeadingSub"/>
    <w:aliases w:val="enTTHis"/>
    <w:basedOn w:val="OPCParaBase"/>
    <w:rsid w:val="0078191F"/>
    <w:pPr>
      <w:keepNext/>
      <w:spacing w:before="60" w:line="240" w:lineRule="atLeast"/>
      <w:ind w:left="340"/>
    </w:pPr>
    <w:rPr>
      <w:b/>
      <w:sz w:val="16"/>
    </w:rPr>
  </w:style>
  <w:style w:type="paragraph" w:customStyle="1" w:styleId="ENoteTTiSub">
    <w:name w:val="ENoteTTiSub"/>
    <w:aliases w:val="enttis"/>
    <w:basedOn w:val="OPCParaBase"/>
    <w:rsid w:val="0078191F"/>
    <w:pPr>
      <w:keepNext/>
      <w:spacing w:before="60" w:line="240" w:lineRule="atLeast"/>
      <w:ind w:left="340"/>
    </w:pPr>
    <w:rPr>
      <w:sz w:val="16"/>
    </w:rPr>
  </w:style>
  <w:style w:type="paragraph" w:customStyle="1" w:styleId="SubDivisionMigration">
    <w:name w:val="SubDivisionMigration"/>
    <w:aliases w:val="sdm"/>
    <w:basedOn w:val="OPCParaBase"/>
    <w:rsid w:val="00781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191F"/>
    <w:pPr>
      <w:keepNext/>
      <w:keepLines/>
      <w:spacing w:before="240" w:line="240" w:lineRule="auto"/>
      <w:ind w:left="1134" w:hanging="1134"/>
    </w:pPr>
    <w:rPr>
      <w:b/>
      <w:sz w:val="28"/>
    </w:rPr>
  </w:style>
  <w:style w:type="table" w:styleId="TableGrid">
    <w:name w:val="Table Grid"/>
    <w:basedOn w:val="TableNormal"/>
    <w:uiPriority w:val="59"/>
    <w:rsid w:val="0078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8191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81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191F"/>
    <w:rPr>
      <w:sz w:val="22"/>
    </w:rPr>
  </w:style>
  <w:style w:type="paragraph" w:customStyle="1" w:styleId="SOTextNote">
    <w:name w:val="SO TextNote"/>
    <w:aliases w:val="sont"/>
    <w:basedOn w:val="SOText"/>
    <w:qFormat/>
    <w:rsid w:val="0078191F"/>
    <w:pPr>
      <w:spacing w:before="122" w:line="198" w:lineRule="exact"/>
      <w:ind w:left="1843" w:hanging="709"/>
    </w:pPr>
    <w:rPr>
      <w:sz w:val="18"/>
    </w:rPr>
  </w:style>
  <w:style w:type="paragraph" w:customStyle="1" w:styleId="SOPara">
    <w:name w:val="SO Para"/>
    <w:aliases w:val="soa"/>
    <w:basedOn w:val="SOText"/>
    <w:link w:val="SOParaChar"/>
    <w:qFormat/>
    <w:rsid w:val="0078191F"/>
    <w:pPr>
      <w:tabs>
        <w:tab w:val="right" w:pos="1786"/>
      </w:tabs>
      <w:spacing w:before="40"/>
      <w:ind w:left="2070" w:hanging="936"/>
    </w:pPr>
  </w:style>
  <w:style w:type="character" w:customStyle="1" w:styleId="SOParaChar">
    <w:name w:val="SO Para Char"/>
    <w:aliases w:val="soa Char"/>
    <w:basedOn w:val="DefaultParagraphFont"/>
    <w:link w:val="SOPara"/>
    <w:rsid w:val="0078191F"/>
    <w:rPr>
      <w:sz w:val="22"/>
    </w:rPr>
  </w:style>
  <w:style w:type="paragraph" w:customStyle="1" w:styleId="FileName">
    <w:name w:val="FileName"/>
    <w:basedOn w:val="Normal"/>
    <w:rsid w:val="0078191F"/>
  </w:style>
  <w:style w:type="paragraph" w:customStyle="1" w:styleId="SOHeadBold">
    <w:name w:val="SO HeadBold"/>
    <w:aliases w:val="sohb"/>
    <w:basedOn w:val="SOText"/>
    <w:next w:val="SOText"/>
    <w:link w:val="SOHeadBoldChar"/>
    <w:qFormat/>
    <w:rsid w:val="0078191F"/>
    <w:rPr>
      <w:b/>
    </w:rPr>
  </w:style>
  <w:style w:type="character" w:customStyle="1" w:styleId="SOHeadBoldChar">
    <w:name w:val="SO HeadBold Char"/>
    <w:aliases w:val="sohb Char"/>
    <w:basedOn w:val="DefaultParagraphFont"/>
    <w:link w:val="SOHeadBold"/>
    <w:rsid w:val="0078191F"/>
    <w:rPr>
      <w:b/>
      <w:sz w:val="22"/>
    </w:rPr>
  </w:style>
  <w:style w:type="paragraph" w:customStyle="1" w:styleId="SOHeadItalic">
    <w:name w:val="SO HeadItalic"/>
    <w:aliases w:val="sohi"/>
    <w:basedOn w:val="SOText"/>
    <w:next w:val="SOText"/>
    <w:link w:val="SOHeadItalicChar"/>
    <w:qFormat/>
    <w:rsid w:val="0078191F"/>
    <w:rPr>
      <w:i/>
    </w:rPr>
  </w:style>
  <w:style w:type="character" w:customStyle="1" w:styleId="SOHeadItalicChar">
    <w:name w:val="SO HeadItalic Char"/>
    <w:aliases w:val="sohi Char"/>
    <w:basedOn w:val="DefaultParagraphFont"/>
    <w:link w:val="SOHeadItalic"/>
    <w:rsid w:val="0078191F"/>
    <w:rPr>
      <w:i/>
      <w:sz w:val="22"/>
    </w:rPr>
  </w:style>
  <w:style w:type="paragraph" w:customStyle="1" w:styleId="SOBullet">
    <w:name w:val="SO Bullet"/>
    <w:aliases w:val="sotb"/>
    <w:basedOn w:val="SOText"/>
    <w:link w:val="SOBulletChar"/>
    <w:qFormat/>
    <w:rsid w:val="0078191F"/>
    <w:pPr>
      <w:ind w:left="1559" w:hanging="425"/>
    </w:pPr>
  </w:style>
  <w:style w:type="character" w:customStyle="1" w:styleId="SOBulletChar">
    <w:name w:val="SO Bullet Char"/>
    <w:aliases w:val="sotb Char"/>
    <w:basedOn w:val="DefaultParagraphFont"/>
    <w:link w:val="SOBullet"/>
    <w:rsid w:val="0078191F"/>
    <w:rPr>
      <w:sz w:val="22"/>
    </w:rPr>
  </w:style>
  <w:style w:type="paragraph" w:customStyle="1" w:styleId="SOBulletNote">
    <w:name w:val="SO BulletNote"/>
    <w:aliases w:val="sonb"/>
    <w:basedOn w:val="SOTextNote"/>
    <w:link w:val="SOBulletNoteChar"/>
    <w:qFormat/>
    <w:rsid w:val="0078191F"/>
    <w:pPr>
      <w:tabs>
        <w:tab w:val="left" w:pos="1560"/>
      </w:tabs>
      <w:ind w:left="2268" w:hanging="1134"/>
    </w:pPr>
  </w:style>
  <w:style w:type="character" w:customStyle="1" w:styleId="SOBulletNoteChar">
    <w:name w:val="SO BulletNote Char"/>
    <w:aliases w:val="sonb Char"/>
    <w:basedOn w:val="DefaultParagraphFont"/>
    <w:link w:val="SOBulletNote"/>
    <w:rsid w:val="0078191F"/>
    <w:rPr>
      <w:sz w:val="18"/>
    </w:rPr>
  </w:style>
  <w:style w:type="paragraph" w:customStyle="1" w:styleId="SOText2">
    <w:name w:val="SO Text2"/>
    <w:aliases w:val="sot2"/>
    <w:basedOn w:val="Normal"/>
    <w:next w:val="SOText"/>
    <w:link w:val="SOText2Char"/>
    <w:rsid w:val="00781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191F"/>
    <w:rPr>
      <w:sz w:val="22"/>
    </w:rPr>
  </w:style>
  <w:style w:type="character" w:customStyle="1" w:styleId="Heading1Char">
    <w:name w:val="Heading 1 Char"/>
    <w:basedOn w:val="DefaultParagraphFont"/>
    <w:link w:val="Heading1"/>
    <w:uiPriority w:val="9"/>
    <w:rsid w:val="00B379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79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793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793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793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793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793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79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7934"/>
    <w:rPr>
      <w:rFonts w:asciiTheme="majorHAnsi" w:eastAsiaTheme="majorEastAsia" w:hAnsiTheme="majorHAnsi" w:cstheme="majorBidi"/>
      <w:i/>
      <w:iCs/>
      <w:color w:val="404040" w:themeColor="text1" w:themeTint="BF"/>
    </w:rPr>
  </w:style>
  <w:style w:type="paragraph" w:customStyle="1" w:styleId="tableSub-heading">
    <w:name w:val="table.Sub-heading"/>
    <w:basedOn w:val="Normal"/>
    <w:rsid w:val="00B37934"/>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B37934"/>
    <w:pPr>
      <w:spacing w:before="24" w:after="24"/>
    </w:pPr>
    <w:rPr>
      <w:rFonts w:eastAsia="Calibri" w:cs="Times New Roman"/>
      <w:sz w:val="20"/>
    </w:rPr>
  </w:style>
  <w:style w:type="paragraph" w:customStyle="1" w:styleId="tableIndentText">
    <w:name w:val="table.Indent.Text"/>
    <w:rsid w:val="00B37934"/>
    <w:pPr>
      <w:tabs>
        <w:tab w:val="left" w:leader="dot" w:pos="5245"/>
      </w:tabs>
      <w:spacing w:before="24" w:after="24"/>
      <w:ind w:left="851" w:hanging="284"/>
    </w:pPr>
    <w:rPr>
      <w:rFonts w:ascii="Times" w:eastAsia="Times New Roman" w:hAnsi="Times" w:cs="Times New Roman"/>
    </w:rPr>
  </w:style>
  <w:style w:type="character" w:customStyle="1" w:styleId="ActHead5Char">
    <w:name w:val="ActHead 5 Char"/>
    <w:aliases w:val="s Char"/>
    <w:link w:val="ActHead5"/>
    <w:rsid w:val="00B37934"/>
    <w:rPr>
      <w:rFonts w:eastAsia="Times New Roman" w:cs="Times New Roman"/>
      <w:b/>
      <w:kern w:val="28"/>
      <w:sz w:val="24"/>
      <w:lang w:eastAsia="en-AU"/>
    </w:rPr>
  </w:style>
  <w:style w:type="character" w:customStyle="1" w:styleId="subsectionChar">
    <w:name w:val="subsection Char"/>
    <w:aliases w:val="ss Char"/>
    <w:link w:val="subsection"/>
    <w:rsid w:val="00B37934"/>
    <w:rPr>
      <w:rFonts w:eastAsia="Times New Roman" w:cs="Times New Roman"/>
      <w:sz w:val="22"/>
      <w:lang w:eastAsia="en-AU"/>
    </w:rPr>
  </w:style>
  <w:style w:type="paragraph" w:styleId="BalloonText">
    <w:name w:val="Balloon Text"/>
    <w:basedOn w:val="Normal"/>
    <w:link w:val="BalloonTextChar"/>
    <w:uiPriority w:val="99"/>
    <w:semiHidden/>
    <w:unhideWhenUsed/>
    <w:rsid w:val="00B3793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37934"/>
    <w:rPr>
      <w:rFonts w:ascii="Tahoma" w:hAnsi="Tahoma"/>
      <w:sz w:val="16"/>
      <w:szCs w:val="16"/>
    </w:rPr>
  </w:style>
  <w:style w:type="character" w:customStyle="1" w:styleId="ActHead4Char">
    <w:name w:val="ActHead 4 Char"/>
    <w:aliases w:val="sd Char"/>
    <w:link w:val="ActHead4"/>
    <w:rsid w:val="0045799F"/>
    <w:rPr>
      <w:rFonts w:eastAsia="Times New Roman" w:cs="Times New Roman"/>
      <w:b/>
      <w:kern w:val="28"/>
      <w:sz w:val="26"/>
      <w:lang w:eastAsia="en-AU"/>
    </w:rPr>
  </w:style>
  <w:style w:type="character" w:customStyle="1" w:styleId="notetextChar">
    <w:name w:val="note(text) Char"/>
    <w:aliases w:val="n Char"/>
    <w:link w:val="notetext"/>
    <w:rsid w:val="0045799F"/>
    <w:rPr>
      <w:rFonts w:eastAsia="Times New Roman" w:cs="Times New Roman"/>
      <w:sz w:val="18"/>
      <w:lang w:eastAsia="en-AU"/>
    </w:rPr>
  </w:style>
  <w:style w:type="character" w:customStyle="1" w:styleId="paragraphChar">
    <w:name w:val="paragraph Char"/>
    <w:aliases w:val="a Char"/>
    <w:link w:val="paragraph"/>
    <w:rsid w:val="0045799F"/>
    <w:rPr>
      <w:rFonts w:eastAsia="Times New Roman" w:cs="Times New Roman"/>
      <w:sz w:val="22"/>
      <w:lang w:eastAsia="en-AU"/>
    </w:rPr>
  </w:style>
  <w:style w:type="paragraph" w:customStyle="1" w:styleId="ShortTP1">
    <w:name w:val="ShortTP1"/>
    <w:basedOn w:val="ShortT"/>
    <w:link w:val="ShortTP1Char"/>
    <w:rsid w:val="00BA6EA7"/>
    <w:pPr>
      <w:spacing w:before="800"/>
    </w:pPr>
  </w:style>
  <w:style w:type="character" w:customStyle="1" w:styleId="OPCParaBaseChar">
    <w:name w:val="OPCParaBase Char"/>
    <w:basedOn w:val="DefaultParagraphFont"/>
    <w:link w:val="OPCParaBase"/>
    <w:rsid w:val="00BA6EA7"/>
    <w:rPr>
      <w:rFonts w:eastAsia="Times New Roman" w:cs="Times New Roman"/>
      <w:sz w:val="22"/>
      <w:lang w:eastAsia="en-AU"/>
    </w:rPr>
  </w:style>
  <w:style w:type="character" w:customStyle="1" w:styleId="ShortTChar">
    <w:name w:val="ShortT Char"/>
    <w:basedOn w:val="OPCParaBaseChar"/>
    <w:link w:val="ShortT"/>
    <w:rsid w:val="00BA6EA7"/>
    <w:rPr>
      <w:rFonts w:eastAsia="Times New Roman" w:cs="Times New Roman"/>
      <w:b/>
      <w:sz w:val="40"/>
      <w:lang w:eastAsia="en-AU"/>
    </w:rPr>
  </w:style>
  <w:style w:type="character" w:customStyle="1" w:styleId="ShortTP1Char">
    <w:name w:val="ShortTP1 Char"/>
    <w:basedOn w:val="ShortTChar"/>
    <w:link w:val="ShortTP1"/>
    <w:rsid w:val="00BA6EA7"/>
    <w:rPr>
      <w:rFonts w:eastAsia="Times New Roman" w:cs="Times New Roman"/>
      <w:b/>
      <w:sz w:val="40"/>
      <w:lang w:eastAsia="en-AU"/>
    </w:rPr>
  </w:style>
  <w:style w:type="paragraph" w:customStyle="1" w:styleId="ActNoP1">
    <w:name w:val="ActNoP1"/>
    <w:basedOn w:val="Actno"/>
    <w:link w:val="ActNoP1Char"/>
    <w:rsid w:val="00BA6EA7"/>
    <w:pPr>
      <w:spacing w:before="800"/>
    </w:pPr>
    <w:rPr>
      <w:sz w:val="28"/>
    </w:rPr>
  </w:style>
  <w:style w:type="character" w:customStyle="1" w:styleId="ActnoChar">
    <w:name w:val="Actno Char"/>
    <w:basedOn w:val="ShortTChar"/>
    <w:link w:val="Actno"/>
    <w:rsid w:val="00BA6EA7"/>
    <w:rPr>
      <w:rFonts w:eastAsia="Times New Roman" w:cs="Times New Roman"/>
      <w:b/>
      <w:sz w:val="40"/>
      <w:lang w:eastAsia="en-AU"/>
    </w:rPr>
  </w:style>
  <w:style w:type="character" w:customStyle="1" w:styleId="ActNoP1Char">
    <w:name w:val="ActNoP1 Char"/>
    <w:basedOn w:val="ActnoChar"/>
    <w:link w:val="ActNoP1"/>
    <w:rsid w:val="00BA6EA7"/>
    <w:rPr>
      <w:rFonts w:eastAsia="Times New Roman" w:cs="Times New Roman"/>
      <w:b/>
      <w:sz w:val="28"/>
      <w:lang w:eastAsia="en-AU"/>
    </w:rPr>
  </w:style>
  <w:style w:type="paragraph" w:customStyle="1" w:styleId="ShortTCP">
    <w:name w:val="ShortTCP"/>
    <w:basedOn w:val="ShortT"/>
    <w:link w:val="ShortTCPChar"/>
    <w:rsid w:val="00BA6EA7"/>
  </w:style>
  <w:style w:type="character" w:customStyle="1" w:styleId="ShortTCPChar">
    <w:name w:val="ShortTCP Char"/>
    <w:basedOn w:val="ShortTChar"/>
    <w:link w:val="ShortTCP"/>
    <w:rsid w:val="00BA6EA7"/>
    <w:rPr>
      <w:rFonts w:eastAsia="Times New Roman" w:cs="Times New Roman"/>
      <w:b/>
      <w:sz w:val="40"/>
      <w:lang w:eastAsia="en-AU"/>
    </w:rPr>
  </w:style>
  <w:style w:type="paragraph" w:customStyle="1" w:styleId="ActNoCP">
    <w:name w:val="ActNoCP"/>
    <w:basedOn w:val="Actno"/>
    <w:link w:val="ActNoCPChar"/>
    <w:rsid w:val="00BA6EA7"/>
    <w:pPr>
      <w:spacing w:before="400"/>
    </w:pPr>
  </w:style>
  <w:style w:type="character" w:customStyle="1" w:styleId="ActNoCPChar">
    <w:name w:val="ActNoCP Char"/>
    <w:basedOn w:val="ActnoChar"/>
    <w:link w:val="ActNoCP"/>
    <w:rsid w:val="00BA6EA7"/>
    <w:rPr>
      <w:rFonts w:eastAsia="Times New Roman" w:cs="Times New Roman"/>
      <w:b/>
      <w:sz w:val="40"/>
      <w:lang w:eastAsia="en-AU"/>
    </w:rPr>
  </w:style>
  <w:style w:type="paragraph" w:customStyle="1" w:styleId="AssentBk">
    <w:name w:val="AssentBk"/>
    <w:basedOn w:val="Normal"/>
    <w:rsid w:val="00BA6EA7"/>
    <w:pPr>
      <w:spacing w:line="240" w:lineRule="auto"/>
    </w:pPr>
    <w:rPr>
      <w:rFonts w:eastAsia="Times New Roman" w:cs="Times New Roman"/>
      <w:sz w:val="20"/>
      <w:lang w:eastAsia="en-AU"/>
    </w:rPr>
  </w:style>
  <w:style w:type="paragraph" w:customStyle="1" w:styleId="AssentDt">
    <w:name w:val="AssentDt"/>
    <w:basedOn w:val="Normal"/>
    <w:rsid w:val="008C23C1"/>
    <w:pPr>
      <w:spacing w:line="240" w:lineRule="auto"/>
    </w:pPr>
    <w:rPr>
      <w:rFonts w:eastAsia="Times New Roman" w:cs="Times New Roman"/>
      <w:sz w:val="20"/>
      <w:lang w:eastAsia="en-AU"/>
    </w:rPr>
  </w:style>
  <w:style w:type="paragraph" w:customStyle="1" w:styleId="2ndRd">
    <w:name w:val="2ndRd"/>
    <w:basedOn w:val="Normal"/>
    <w:rsid w:val="008C23C1"/>
    <w:pPr>
      <w:spacing w:line="240" w:lineRule="auto"/>
    </w:pPr>
    <w:rPr>
      <w:rFonts w:eastAsia="Times New Roman" w:cs="Times New Roman"/>
      <w:sz w:val="20"/>
      <w:lang w:eastAsia="en-AU"/>
    </w:rPr>
  </w:style>
  <w:style w:type="paragraph" w:customStyle="1" w:styleId="ScalePlusRef">
    <w:name w:val="ScalePlusRef"/>
    <w:basedOn w:val="Normal"/>
    <w:rsid w:val="008C23C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header" Target="header9.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13660</Words>
  <Characters>67618</Characters>
  <Application>Microsoft Office Word</Application>
  <DocSecurity>0</DocSecurity>
  <PresentationFormat/>
  <Lines>1779</Lines>
  <Paragraphs>1113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2016-05-09T00:22:00Z</dcterms:created>
  <dcterms:modified xsi:type="dcterms:W3CDTF">2016-05-09T00:46:00Z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Laws Amendment (Tax Incentives for Innovation) Act 2016</vt:lpwstr>
  </property>
  <property fmtid="{D5CDD505-2E9C-101B-9397-08002B2CF9AE}" pid="3" name="Actno">
    <vt:lpwstr>No. 54, 2016</vt:lpwstr>
  </property>
</Properties>
</file>