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05" w:rsidRDefault="00EC2CA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9" o:title=""/>
          </v:shape>
        </w:pict>
      </w:r>
    </w:p>
    <w:p w:rsidR="00997105" w:rsidRDefault="00997105"/>
    <w:p w:rsidR="00997105" w:rsidRDefault="00997105" w:rsidP="00997105">
      <w:pPr>
        <w:spacing w:line="240" w:lineRule="auto"/>
      </w:pPr>
    </w:p>
    <w:p w:rsidR="00997105" w:rsidRDefault="00997105" w:rsidP="00997105"/>
    <w:p w:rsidR="00997105" w:rsidRDefault="00997105" w:rsidP="00997105"/>
    <w:p w:rsidR="00997105" w:rsidRDefault="00997105" w:rsidP="00997105"/>
    <w:p w:rsidR="00997105" w:rsidRDefault="00997105" w:rsidP="00997105"/>
    <w:p w:rsidR="0048364F" w:rsidRPr="00454E29" w:rsidRDefault="00A64D25" w:rsidP="0048364F">
      <w:pPr>
        <w:pStyle w:val="ShortT"/>
      </w:pPr>
      <w:r w:rsidRPr="00454E29">
        <w:t xml:space="preserve">International Tax Agreements Amendment </w:t>
      </w:r>
      <w:r w:rsidR="00997105">
        <w:t>Act</w:t>
      </w:r>
      <w:r w:rsidR="00C164CA" w:rsidRPr="00454E29">
        <w:t xml:space="preserve"> 201</w:t>
      </w:r>
      <w:r w:rsidR="00BF56D4" w:rsidRPr="00454E29">
        <w:t>6</w:t>
      </w:r>
    </w:p>
    <w:p w:rsidR="0048364F" w:rsidRPr="00454E29" w:rsidRDefault="0048364F" w:rsidP="0048364F"/>
    <w:p w:rsidR="0048364F" w:rsidRPr="00454E29" w:rsidRDefault="00C164CA" w:rsidP="00997105">
      <w:pPr>
        <w:pStyle w:val="Actno"/>
        <w:spacing w:before="400"/>
      </w:pPr>
      <w:r w:rsidRPr="00454E29">
        <w:t>No.</w:t>
      </w:r>
      <w:r w:rsidR="003B311C">
        <w:t xml:space="preserve"> 64</w:t>
      </w:r>
      <w:r w:rsidRPr="00454E29">
        <w:t>, 201</w:t>
      </w:r>
      <w:r w:rsidR="00BF56D4" w:rsidRPr="00454E29">
        <w:t>6</w:t>
      </w:r>
    </w:p>
    <w:p w:rsidR="0048364F" w:rsidRPr="00454E29" w:rsidRDefault="0048364F" w:rsidP="0048364F"/>
    <w:p w:rsidR="00997105" w:rsidRDefault="00997105" w:rsidP="00997105"/>
    <w:p w:rsidR="00997105" w:rsidRDefault="00997105" w:rsidP="00997105"/>
    <w:p w:rsidR="00997105" w:rsidRDefault="00997105" w:rsidP="00997105"/>
    <w:p w:rsidR="00997105" w:rsidRDefault="00997105" w:rsidP="00997105"/>
    <w:p w:rsidR="0048364F" w:rsidRPr="00454E29" w:rsidRDefault="00997105" w:rsidP="0048364F">
      <w:pPr>
        <w:pStyle w:val="LongT"/>
      </w:pPr>
      <w:r>
        <w:t>An Act</w:t>
      </w:r>
      <w:r w:rsidR="00A64D25" w:rsidRPr="00454E29">
        <w:t xml:space="preserve"> to amend the law relating to taxation</w:t>
      </w:r>
      <w:r w:rsidR="0048364F" w:rsidRPr="00454E29">
        <w:t>, and for related purposes</w:t>
      </w:r>
    </w:p>
    <w:p w:rsidR="0048364F" w:rsidRPr="00454E29" w:rsidRDefault="0048364F" w:rsidP="0048364F">
      <w:pPr>
        <w:pStyle w:val="Header"/>
        <w:tabs>
          <w:tab w:val="clear" w:pos="4150"/>
          <w:tab w:val="clear" w:pos="8307"/>
        </w:tabs>
      </w:pPr>
      <w:r w:rsidRPr="00454E29">
        <w:rPr>
          <w:rStyle w:val="CharAmSchNo"/>
        </w:rPr>
        <w:t xml:space="preserve"> </w:t>
      </w:r>
      <w:r w:rsidRPr="00454E29">
        <w:rPr>
          <w:rStyle w:val="CharAmSchText"/>
        </w:rPr>
        <w:t xml:space="preserve"> </w:t>
      </w:r>
    </w:p>
    <w:p w:rsidR="0048364F" w:rsidRPr="00454E29" w:rsidRDefault="0048364F" w:rsidP="0048364F">
      <w:pPr>
        <w:pStyle w:val="Header"/>
        <w:tabs>
          <w:tab w:val="clear" w:pos="4150"/>
          <w:tab w:val="clear" w:pos="8307"/>
        </w:tabs>
      </w:pPr>
      <w:r w:rsidRPr="00454E29">
        <w:rPr>
          <w:rStyle w:val="CharAmPartNo"/>
        </w:rPr>
        <w:t xml:space="preserve"> </w:t>
      </w:r>
      <w:r w:rsidRPr="00454E29">
        <w:rPr>
          <w:rStyle w:val="CharAmPartText"/>
        </w:rPr>
        <w:t xml:space="preserve"> </w:t>
      </w:r>
    </w:p>
    <w:p w:rsidR="0048364F" w:rsidRPr="00454E29" w:rsidRDefault="0048364F" w:rsidP="0048364F">
      <w:pPr>
        <w:sectPr w:rsidR="0048364F" w:rsidRPr="00454E29" w:rsidSect="0099710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454E29" w:rsidRDefault="0048364F" w:rsidP="00C05680">
      <w:pPr>
        <w:rPr>
          <w:sz w:val="36"/>
        </w:rPr>
      </w:pPr>
      <w:r w:rsidRPr="00454E29">
        <w:rPr>
          <w:sz w:val="36"/>
        </w:rPr>
        <w:lastRenderedPageBreak/>
        <w:t>Contents</w:t>
      </w:r>
    </w:p>
    <w:bookmarkStart w:id="0" w:name="BKCheck15B_1"/>
    <w:bookmarkEnd w:id="0"/>
    <w:p w:rsidR="003B311C" w:rsidRDefault="003B311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B311C">
        <w:rPr>
          <w:noProof/>
        </w:rPr>
        <w:tab/>
      </w:r>
      <w:r w:rsidRPr="003B311C">
        <w:rPr>
          <w:noProof/>
        </w:rPr>
        <w:fldChar w:fldCharType="begin"/>
      </w:r>
      <w:r w:rsidRPr="003B311C">
        <w:rPr>
          <w:noProof/>
        </w:rPr>
        <w:instrText xml:space="preserve"> PAGEREF _Toc464829945 \h </w:instrText>
      </w:r>
      <w:r w:rsidRPr="003B311C">
        <w:rPr>
          <w:noProof/>
        </w:rPr>
      </w:r>
      <w:r w:rsidRPr="003B311C">
        <w:rPr>
          <w:noProof/>
        </w:rPr>
        <w:fldChar w:fldCharType="separate"/>
      </w:r>
      <w:r w:rsidR="00EC2CA0">
        <w:rPr>
          <w:noProof/>
        </w:rPr>
        <w:t>1</w:t>
      </w:r>
      <w:r w:rsidRPr="003B311C">
        <w:rPr>
          <w:noProof/>
        </w:rPr>
        <w:fldChar w:fldCharType="end"/>
      </w:r>
    </w:p>
    <w:p w:rsidR="003B311C" w:rsidRDefault="003B311C">
      <w:pPr>
        <w:pStyle w:val="TOC5"/>
        <w:rPr>
          <w:rFonts w:asciiTheme="minorHAnsi" w:eastAsiaTheme="minorEastAsia" w:hAnsiTheme="minorHAnsi" w:cstheme="minorBidi"/>
          <w:noProof/>
          <w:kern w:val="0"/>
          <w:sz w:val="22"/>
          <w:szCs w:val="22"/>
        </w:rPr>
      </w:pPr>
      <w:r>
        <w:rPr>
          <w:noProof/>
        </w:rPr>
        <w:t>2</w:t>
      </w:r>
      <w:r>
        <w:rPr>
          <w:noProof/>
        </w:rPr>
        <w:tab/>
        <w:t>Commencement</w:t>
      </w:r>
      <w:r w:rsidRPr="003B311C">
        <w:rPr>
          <w:noProof/>
        </w:rPr>
        <w:tab/>
      </w:r>
      <w:r w:rsidRPr="003B311C">
        <w:rPr>
          <w:noProof/>
        </w:rPr>
        <w:fldChar w:fldCharType="begin"/>
      </w:r>
      <w:r w:rsidRPr="003B311C">
        <w:rPr>
          <w:noProof/>
        </w:rPr>
        <w:instrText xml:space="preserve"> PAGEREF _Toc464829946 \h </w:instrText>
      </w:r>
      <w:r w:rsidRPr="003B311C">
        <w:rPr>
          <w:noProof/>
        </w:rPr>
      </w:r>
      <w:r w:rsidRPr="003B311C">
        <w:rPr>
          <w:noProof/>
        </w:rPr>
        <w:fldChar w:fldCharType="separate"/>
      </w:r>
      <w:r w:rsidR="00EC2CA0">
        <w:rPr>
          <w:noProof/>
        </w:rPr>
        <w:t>2</w:t>
      </w:r>
      <w:r w:rsidRPr="003B311C">
        <w:rPr>
          <w:noProof/>
        </w:rPr>
        <w:fldChar w:fldCharType="end"/>
      </w:r>
    </w:p>
    <w:p w:rsidR="003B311C" w:rsidRDefault="003B311C">
      <w:pPr>
        <w:pStyle w:val="TOC5"/>
        <w:rPr>
          <w:rFonts w:asciiTheme="minorHAnsi" w:eastAsiaTheme="minorEastAsia" w:hAnsiTheme="minorHAnsi" w:cstheme="minorBidi"/>
          <w:noProof/>
          <w:kern w:val="0"/>
          <w:sz w:val="22"/>
          <w:szCs w:val="22"/>
        </w:rPr>
      </w:pPr>
      <w:r>
        <w:rPr>
          <w:noProof/>
        </w:rPr>
        <w:t>3</w:t>
      </w:r>
      <w:r>
        <w:rPr>
          <w:noProof/>
        </w:rPr>
        <w:tab/>
        <w:t>Schedules</w:t>
      </w:r>
      <w:r w:rsidRPr="003B311C">
        <w:rPr>
          <w:noProof/>
        </w:rPr>
        <w:tab/>
      </w:r>
      <w:r w:rsidRPr="003B311C">
        <w:rPr>
          <w:noProof/>
        </w:rPr>
        <w:fldChar w:fldCharType="begin"/>
      </w:r>
      <w:r w:rsidRPr="003B311C">
        <w:rPr>
          <w:noProof/>
        </w:rPr>
        <w:instrText xml:space="preserve"> PAGEREF _Toc464829947 \h </w:instrText>
      </w:r>
      <w:r w:rsidRPr="003B311C">
        <w:rPr>
          <w:noProof/>
        </w:rPr>
      </w:r>
      <w:r w:rsidRPr="003B311C">
        <w:rPr>
          <w:noProof/>
        </w:rPr>
        <w:fldChar w:fldCharType="separate"/>
      </w:r>
      <w:r w:rsidR="00EC2CA0">
        <w:rPr>
          <w:noProof/>
        </w:rPr>
        <w:t>2</w:t>
      </w:r>
      <w:r w:rsidRPr="003B311C">
        <w:rPr>
          <w:noProof/>
        </w:rPr>
        <w:fldChar w:fldCharType="end"/>
      </w:r>
    </w:p>
    <w:p w:rsidR="003B311C" w:rsidRDefault="003B311C">
      <w:pPr>
        <w:pStyle w:val="TOC6"/>
        <w:rPr>
          <w:rFonts w:asciiTheme="minorHAnsi" w:eastAsiaTheme="minorEastAsia" w:hAnsiTheme="minorHAnsi" w:cstheme="minorBidi"/>
          <w:b w:val="0"/>
          <w:noProof/>
          <w:kern w:val="0"/>
          <w:sz w:val="22"/>
          <w:szCs w:val="22"/>
        </w:rPr>
      </w:pPr>
      <w:r>
        <w:rPr>
          <w:noProof/>
        </w:rPr>
        <w:t>Schedule 1—Amendments</w:t>
      </w:r>
      <w:r w:rsidRPr="003B311C">
        <w:rPr>
          <w:b w:val="0"/>
          <w:noProof/>
          <w:sz w:val="18"/>
        </w:rPr>
        <w:tab/>
      </w:r>
      <w:r w:rsidRPr="003B311C">
        <w:rPr>
          <w:b w:val="0"/>
          <w:noProof/>
          <w:sz w:val="18"/>
        </w:rPr>
        <w:fldChar w:fldCharType="begin"/>
      </w:r>
      <w:r w:rsidRPr="003B311C">
        <w:rPr>
          <w:b w:val="0"/>
          <w:noProof/>
          <w:sz w:val="18"/>
        </w:rPr>
        <w:instrText xml:space="preserve"> PAGEREF _Toc464829948 \h </w:instrText>
      </w:r>
      <w:r w:rsidRPr="003B311C">
        <w:rPr>
          <w:b w:val="0"/>
          <w:noProof/>
          <w:sz w:val="18"/>
        </w:rPr>
      </w:r>
      <w:r w:rsidRPr="003B311C">
        <w:rPr>
          <w:b w:val="0"/>
          <w:noProof/>
          <w:sz w:val="18"/>
        </w:rPr>
        <w:fldChar w:fldCharType="separate"/>
      </w:r>
      <w:r w:rsidR="00EC2CA0">
        <w:rPr>
          <w:b w:val="0"/>
          <w:noProof/>
          <w:sz w:val="18"/>
        </w:rPr>
        <w:t>3</w:t>
      </w:r>
      <w:r w:rsidRPr="003B311C">
        <w:rPr>
          <w:b w:val="0"/>
          <w:noProof/>
          <w:sz w:val="18"/>
        </w:rPr>
        <w:fldChar w:fldCharType="end"/>
      </w:r>
    </w:p>
    <w:p w:rsidR="003B311C" w:rsidRDefault="003B311C">
      <w:pPr>
        <w:pStyle w:val="TOC7"/>
        <w:rPr>
          <w:rFonts w:asciiTheme="minorHAnsi" w:eastAsiaTheme="minorEastAsia" w:hAnsiTheme="minorHAnsi" w:cstheme="minorBidi"/>
          <w:noProof/>
          <w:kern w:val="0"/>
          <w:sz w:val="22"/>
          <w:szCs w:val="22"/>
        </w:rPr>
      </w:pPr>
      <w:r>
        <w:rPr>
          <w:noProof/>
        </w:rPr>
        <w:t>Part 1—Agreement with Germany</w:t>
      </w:r>
      <w:r w:rsidRPr="003B311C">
        <w:rPr>
          <w:noProof/>
          <w:sz w:val="18"/>
        </w:rPr>
        <w:tab/>
      </w:r>
      <w:r w:rsidRPr="003B311C">
        <w:rPr>
          <w:noProof/>
          <w:sz w:val="18"/>
        </w:rPr>
        <w:fldChar w:fldCharType="begin"/>
      </w:r>
      <w:r w:rsidRPr="003B311C">
        <w:rPr>
          <w:noProof/>
          <w:sz w:val="18"/>
        </w:rPr>
        <w:instrText xml:space="preserve"> PAGEREF _Toc464829949 \h </w:instrText>
      </w:r>
      <w:r w:rsidRPr="003B311C">
        <w:rPr>
          <w:noProof/>
          <w:sz w:val="18"/>
        </w:rPr>
      </w:r>
      <w:r w:rsidRPr="003B311C">
        <w:rPr>
          <w:noProof/>
          <w:sz w:val="18"/>
        </w:rPr>
        <w:fldChar w:fldCharType="separate"/>
      </w:r>
      <w:r w:rsidR="00EC2CA0">
        <w:rPr>
          <w:noProof/>
          <w:sz w:val="18"/>
        </w:rPr>
        <w:t>3</w:t>
      </w:r>
      <w:r w:rsidRPr="003B311C">
        <w:rPr>
          <w:noProof/>
          <w:sz w:val="18"/>
        </w:rPr>
        <w:fldChar w:fldCharType="end"/>
      </w:r>
    </w:p>
    <w:p w:rsidR="003B311C" w:rsidRDefault="003B311C">
      <w:pPr>
        <w:pStyle w:val="TOC9"/>
        <w:rPr>
          <w:rFonts w:asciiTheme="minorHAnsi" w:eastAsiaTheme="minorEastAsia" w:hAnsiTheme="minorHAnsi" w:cstheme="minorBidi"/>
          <w:i w:val="0"/>
          <w:noProof/>
          <w:kern w:val="0"/>
          <w:sz w:val="22"/>
          <w:szCs w:val="22"/>
        </w:rPr>
      </w:pPr>
      <w:r>
        <w:rPr>
          <w:noProof/>
        </w:rPr>
        <w:t>International Tax Agreements Act 1953</w:t>
      </w:r>
      <w:r w:rsidRPr="003B311C">
        <w:rPr>
          <w:i w:val="0"/>
          <w:noProof/>
          <w:sz w:val="18"/>
        </w:rPr>
        <w:tab/>
      </w:r>
      <w:r w:rsidRPr="003B311C">
        <w:rPr>
          <w:i w:val="0"/>
          <w:noProof/>
          <w:sz w:val="18"/>
        </w:rPr>
        <w:fldChar w:fldCharType="begin"/>
      </w:r>
      <w:r w:rsidRPr="003B311C">
        <w:rPr>
          <w:i w:val="0"/>
          <w:noProof/>
          <w:sz w:val="18"/>
        </w:rPr>
        <w:instrText xml:space="preserve"> PAGEREF _Toc464829950 \h </w:instrText>
      </w:r>
      <w:r w:rsidRPr="003B311C">
        <w:rPr>
          <w:i w:val="0"/>
          <w:noProof/>
          <w:sz w:val="18"/>
        </w:rPr>
      </w:r>
      <w:r w:rsidRPr="003B311C">
        <w:rPr>
          <w:i w:val="0"/>
          <w:noProof/>
          <w:sz w:val="18"/>
        </w:rPr>
        <w:fldChar w:fldCharType="separate"/>
      </w:r>
      <w:r w:rsidR="00EC2CA0">
        <w:rPr>
          <w:i w:val="0"/>
          <w:noProof/>
          <w:sz w:val="18"/>
        </w:rPr>
        <w:t>3</w:t>
      </w:r>
      <w:r w:rsidRPr="003B311C">
        <w:rPr>
          <w:i w:val="0"/>
          <w:noProof/>
          <w:sz w:val="18"/>
        </w:rPr>
        <w:fldChar w:fldCharType="end"/>
      </w:r>
    </w:p>
    <w:p w:rsidR="003B311C" w:rsidRDefault="003B311C">
      <w:pPr>
        <w:pStyle w:val="TOC7"/>
        <w:rPr>
          <w:rFonts w:asciiTheme="minorHAnsi" w:eastAsiaTheme="minorEastAsia" w:hAnsiTheme="minorHAnsi" w:cstheme="minorBidi"/>
          <w:noProof/>
          <w:kern w:val="0"/>
          <w:sz w:val="22"/>
          <w:szCs w:val="22"/>
        </w:rPr>
      </w:pPr>
      <w:r>
        <w:rPr>
          <w:noProof/>
        </w:rPr>
        <w:t>Part 2—Technical amendments</w:t>
      </w:r>
      <w:r w:rsidRPr="003B311C">
        <w:rPr>
          <w:noProof/>
          <w:sz w:val="18"/>
        </w:rPr>
        <w:tab/>
      </w:r>
      <w:r w:rsidRPr="003B311C">
        <w:rPr>
          <w:noProof/>
          <w:sz w:val="18"/>
        </w:rPr>
        <w:fldChar w:fldCharType="begin"/>
      </w:r>
      <w:r w:rsidRPr="003B311C">
        <w:rPr>
          <w:noProof/>
          <w:sz w:val="18"/>
        </w:rPr>
        <w:instrText xml:space="preserve"> PAGEREF _Toc464829952 \h </w:instrText>
      </w:r>
      <w:r w:rsidRPr="003B311C">
        <w:rPr>
          <w:noProof/>
          <w:sz w:val="18"/>
        </w:rPr>
      </w:r>
      <w:r w:rsidRPr="003B311C">
        <w:rPr>
          <w:noProof/>
          <w:sz w:val="18"/>
        </w:rPr>
        <w:fldChar w:fldCharType="separate"/>
      </w:r>
      <w:r w:rsidR="00EC2CA0">
        <w:rPr>
          <w:noProof/>
          <w:sz w:val="18"/>
        </w:rPr>
        <w:t>5</w:t>
      </w:r>
      <w:r w:rsidRPr="003B311C">
        <w:rPr>
          <w:noProof/>
          <w:sz w:val="18"/>
        </w:rPr>
        <w:fldChar w:fldCharType="end"/>
      </w:r>
    </w:p>
    <w:p w:rsidR="003B311C" w:rsidRDefault="003B311C">
      <w:pPr>
        <w:pStyle w:val="TOC9"/>
        <w:rPr>
          <w:rFonts w:asciiTheme="minorHAnsi" w:eastAsiaTheme="minorEastAsia" w:hAnsiTheme="minorHAnsi" w:cstheme="minorBidi"/>
          <w:i w:val="0"/>
          <w:noProof/>
          <w:kern w:val="0"/>
          <w:sz w:val="22"/>
          <w:szCs w:val="22"/>
        </w:rPr>
      </w:pPr>
      <w:r>
        <w:rPr>
          <w:noProof/>
        </w:rPr>
        <w:t>International Tax Agreements Act 1953</w:t>
      </w:r>
      <w:r w:rsidRPr="003B311C">
        <w:rPr>
          <w:i w:val="0"/>
          <w:noProof/>
          <w:sz w:val="18"/>
        </w:rPr>
        <w:tab/>
      </w:r>
      <w:r w:rsidRPr="003B311C">
        <w:rPr>
          <w:i w:val="0"/>
          <w:noProof/>
          <w:sz w:val="18"/>
        </w:rPr>
        <w:fldChar w:fldCharType="begin"/>
      </w:r>
      <w:r w:rsidRPr="003B311C">
        <w:rPr>
          <w:i w:val="0"/>
          <w:noProof/>
          <w:sz w:val="18"/>
        </w:rPr>
        <w:instrText xml:space="preserve"> PAGEREF _Toc464829953 \h </w:instrText>
      </w:r>
      <w:r w:rsidRPr="003B311C">
        <w:rPr>
          <w:i w:val="0"/>
          <w:noProof/>
          <w:sz w:val="18"/>
        </w:rPr>
      </w:r>
      <w:r w:rsidRPr="003B311C">
        <w:rPr>
          <w:i w:val="0"/>
          <w:noProof/>
          <w:sz w:val="18"/>
        </w:rPr>
        <w:fldChar w:fldCharType="separate"/>
      </w:r>
      <w:r w:rsidR="00EC2CA0">
        <w:rPr>
          <w:i w:val="0"/>
          <w:noProof/>
          <w:sz w:val="18"/>
        </w:rPr>
        <w:t>5</w:t>
      </w:r>
      <w:r w:rsidRPr="003B311C">
        <w:rPr>
          <w:i w:val="0"/>
          <w:noProof/>
          <w:sz w:val="18"/>
        </w:rPr>
        <w:fldChar w:fldCharType="end"/>
      </w:r>
    </w:p>
    <w:p w:rsidR="003B311C" w:rsidRDefault="003B311C">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3B311C">
        <w:rPr>
          <w:i w:val="0"/>
          <w:noProof/>
          <w:sz w:val="18"/>
        </w:rPr>
        <w:tab/>
      </w:r>
      <w:r w:rsidRPr="003B311C">
        <w:rPr>
          <w:i w:val="0"/>
          <w:noProof/>
          <w:sz w:val="18"/>
        </w:rPr>
        <w:fldChar w:fldCharType="begin"/>
      </w:r>
      <w:r w:rsidRPr="003B311C">
        <w:rPr>
          <w:i w:val="0"/>
          <w:noProof/>
          <w:sz w:val="18"/>
        </w:rPr>
        <w:instrText xml:space="preserve"> PAGEREF _Toc464829954 \h </w:instrText>
      </w:r>
      <w:r w:rsidRPr="003B311C">
        <w:rPr>
          <w:i w:val="0"/>
          <w:noProof/>
          <w:sz w:val="18"/>
        </w:rPr>
      </w:r>
      <w:r w:rsidRPr="003B311C">
        <w:rPr>
          <w:i w:val="0"/>
          <w:noProof/>
          <w:sz w:val="18"/>
        </w:rPr>
        <w:fldChar w:fldCharType="separate"/>
      </w:r>
      <w:r w:rsidR="00EC2CA0">
        <w:rPr>
          <w:i w:val="0"/>
          <w:noProof/>
          <w:sz w:val="18"/>
        </w:rPr>
        <w:t>5</w:t>
      </w:r>
      <w:r w:rsidRPr="003B311C">
        <w:rPr>
          <w:i w:val="0"/>
          <w:noProof/>
          <w:sz w:val="18"/>
        </w:rPr>
        <w:fldChar w:fldCharType="end"/>
      </w:r>
    </w:p>
    <w:p w:rsidR="00055B5C" w:rsidRPr="00454E29" w:rsidRDefault="003B311C" w:rsidP="0048364F">
      <w:r>
        <w:fldChar w:fldCharType="end"/>
      </w:r>
    </w:p>
    <w:p w:rsidR="00060FF9" w:rsidRPr="00454E29" w:rsidRDefault="00060FF9" w:rsidP="0048364F"/>
    <w:p w:rsidR="00FE7F93" w:rsidRPr="00454E29" w:rsidRDefault="00FE7F93" w:rsidP="0048364F">
      <w:pPr>
        <w:sectPr w:rsidR="00FE7F93" w:rsidRPr="00454E29" w:rsidSect="0099710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97105" w:rsidRDefault="00EC2CA0">
      <w:r>
        <w:lastRenderedPageBreak/>
        <w:pict>
          <v:shape id="_x0000_i1026" type="#_x0000_t75" style="width:110.25pt;height:80.25pt" fillcolor="window">
            <v:imagedata r:id="rId9" o:title=""/>
          </v:shape>
        </w:pict>
      </w:r>
    </w:p>
    <w:p w:rsidR="00997105" w:rsidRDefault="00997105"/>
    <w:p w:rsidR="00997105" w:rsidRDefault="00997105" w:rsidP="00997105">
      <w:pPr>
        <w:spacing w:line="240" w:lineRule="auto"/>
      </w:pPr>
    </w:p>
    <w:p w:rsidR="00997105" w:rsidRDefault="00EC2CA0" w:rsidP="00997105">
      <w:pPr>
        <w:pStyle w:val="ShortTP1"/>
      </w:pPr>
      <w:r>
        <w:fldChar w:fldCharType="begin"/>
      </w:r>
      <w:r>
        <w:instrText xml:space="preserve"> STYLEREF ShortT </w:instrText>
      </w:r>
      <w:r>
        <w:fldChar w:fldCharType="separate"/>
      </w:r>
      <w:r>
        <w:rPr>
          <w:noProof/>
        </w:rPr>
        <w:t>International Tax Agreements Amendment Act 2016</w:t>
      </w:r>
      <w:r>
        <w:rPr>
          <w:noProof/>
        </w:rPr>
        <w:fldChar w:fldCharType="end"/>
      </w:r>
    </w:p>
    <w:p w:rsidR="00997105" w:rsidRDefault="00EC2CA0" w:rsidP="00997105">
      <w:pPr>
        <w:pStyle w:val="ActNoP1"/>
      </w:pPr>
      <w:r>
        <w:fldChar w:fldCharType="begin"/>
      </w:r>
      <w:r>
        <w:instrText xml:space="preserve"> STYLEREF Actno </w:instrText>
      </w:r>
      <w:r>
        <w:fldChar w:fldCharType="separate"/>
      </w:r>
      <w:r>
        <w:rPr>
          <w:noProof/>
        </w:rPr>
        <w:t>No. 64, 2016</w:t>
      </w:r>
      <w:r>
        <w:rPr>
          <w:noProof/>
        </w:rPr>
        <w:fldChar w:fldCharType="end"/>
      </w:r>
    </w:p>
    <w:p w:rsidR="00997105" w:rsidRPr="009A0728" w:rsidRDefault="00997105" w:rsidP="009A0728">
      <w:pPr>
        <w:pBdr>
          <w:bottom w:val="single" w:sz="6" w:space="0" w:color="auto"/>
        </w:pBdr>
        <w:spacing w:before="400" w:line="240" w:lineRule="auto"/>
        <w:rPr>
          <w:rFonts w:eastAsia="Times New Roman"/>
          <w:b/>
          <w:sz w:val="28"/>
        </w:rPr>
      </w:pPr>
    </w:p>
    <w:p w:rsidR="00997105" w:rsidRPr="009A0728" w:rsidRDefault="00997105" w:rsidP="009A0728">
      <w:pPr>
        <w:spacing w:line="40" w:lineRule="exact"/>
        <w:rPr>
          <w:rFonts w:eastAsia="Calibri"/>
          <w:b/>
          <w:sz w:val="28"/>
        </w:rPr>
      </w:pPr>
    </w:p>
    <w:p w:rsidR="00997105" w:rsidRPr="009A0728" w:rsidRDefault="00997105" w:rsidP="009A0728">
      <w:pPr>
        <w:pBdr>
          <w:top w:val="single" w:sz="12" w:space="0" w:color="auto"/>
        </w:pBdr>
        <w:spacing w:line="240" w:lineRule="auto"/>
        <w:rPr>
          <w:rFonts w:eastAsia="Times New Roman"/>
          <w:b/>
          <w:sz w:val="28"/>
        </w:rPr>
      </w:pPr>
    </w:p>
    <w:p w:rsidR="0048364F" w:rsidRPr="00454E29" w:rsidRDefault="00997105" w:rsidP="00454E29">
      <w:pPr>
        <w:pStyle w:val="Page1"/>
      </w:pPr>
      <w:r>
        <w:t>An Act</w:t>
      </w:r>
      <w:r w:rsidR="00454E29" w:rsidRPr="00454E29">
        <w:t xml:space="preserve"> to amend the law relating to taxation, and for related purposes</w:t>
      </w:r>
    </w:p>
    <w:p w:rsidR="003B311C" w:rsidRDefault="003B311C" w:rsidP="006F5E51">
      <w:pPr>
        <w:pStyle w:val="AssentDt"/>
        <w:spacing w:before="240"/>
      </w:pPr>
      <w:r>
        <w:rPr>
          <w:sz w:val="24"/>
        </w:rPr>
        <w:t>[</w:t>
      </w:r>
      <w:r>
        <w:rPr>
          <w:i/>
          <w:sz w:val="24"/>
        </w:rPr>
        <w:t>Assented to 20 October 2016</w:t>
      </w:r>
      <w:r>
        <w:rPr>
          <w:sz w:val="24"/>
        </w:rPr>
        <w:t>]</w:t>
      </w:r>
    </w:p>
    <w:p w:rsidR="0048364F" w:rsidRPr="00454E29" w:rsidRDefault="0048364F" w:rsidP="00454E29">
      <w:pPr>
        <w:spacing w:before="240" w:line="240" w:lineRule="auto"/>
        <w:rPr>
          <w:sz w:val="32"/>
        </w:rPr>
      </w:pPr>
      <w:r w:rsidRPr="00454E29">
        <w:rPr>
          <w:sz w:val="32"/>
        </w:rPr>
        <w:t>The Parliament of Australia enacts:</w:t>
      </w:r>
    </w:p>
    <w:p w:rsidR="0048364F" w:rsidRPr="00454E29" w:rsidRDefault="0048364F" w:rsidP="00454E29">
      <w:pPr>
        <w:pStyle w:val="ActHead5"/>
      </w:pPr>
      <w:bookmarkStart w:id="1" w:name="_Toc464829945"/>
      <w:r w:rsidRPr="00454E29">
        <w:rPr>
          <w:rStyle w:val="CharSectno"/>
        </w:rPr>
        <w:t>1</w:t>
      </w:r>
      <w:r w:rsidRPr="00454E29">
        <w:t xml:space="preserve">  Short title</w:t>
      </w:r>
      <w:bookmarkEnd w:id="1"/>
    </w:p>
    <w:p w:rsidR="0048364F" w:rsidRPr="00454E29" w:rsidRDefault="0048364F" w:rsidP="00454E29">
      <w:pPr>
        <w:pStyle w:val="subsection"/>
      </w:pPr>
      <w:r w:rsidRPr="00454E29">
        <w:tab/>
      </w:r>
      <w:r w:rsidRPr="00454E29">
        <w:tab/>
        <w:t xml:space="preserve">This Act </w:t>
      </w:r>
      <w:r w:rsidR="00010623" w:rsidRPr="00454E29">
        <w:t>is</w:t>
      </w:r>
      <w:r w:rsidRPr="00454E29">
        <w:t xml:space="preserve"> the </w:t>
      </w:r>
      <w:r w:rsidR="00F54A22" w:rsidRPr="00454E29">
        <w:rPr>
          <w:i/>
        </w:rPr>
        <w:t>International Tax Agreements Amendment</w:t>
      </w:r>
      <w:r w:rsidR="00F54A22" w:rsidRPr="00454E29">
        <w:t xml:space="preserve"> </w:t>
      </w:r>
      <w:r w:rsidR="00C164CA" w:rsidRPr="00454E29">
        <w:rPr>
          <w:i/>
        </w:rPr>
        <w:t>Act 201</w:t>
      </w:r>
      <w:r w:rsidR="00BF56D4" w:rsidRPr="00454E29">
        <w:rPr>
          <w:i/>
        </w:rPr>
        <w:t>6</w:t>
      </w:r>
      <w:r w:rsidRPr="00454E29">
        <w:t>.</w:t>
      </w:r>
    </w:p>
    <w:p w:rsidR="0048364F" w:rsidRPr="00454E29" w:rsidRDefault="0048364F" w:rsidP="00454E29">
      <w:pPr>
        <w:pStyle w:val="ActHead5"/>
      </w:pPr>
      <w:bookmarkStart w:id="2" w:name="_Toc464829946"/>
      <w:r w:rsidRPr="00454E29">
        <w:rPr>
          <w:rStyle w:val="CharSectno"/>
        </w:rPr>
        <w:lastRenderedPageBreak/>
        <w:t>2</w:t>
      </w:r>
      <w:r w:rsidRPr="00454E29">
        <w:t xml:space="preserve">  Commencement</w:t>
      </w:r>
      <w:bookmarkEnd w:id="2"/>
    </w:p>
    <w:p w:rsidR="0048364F" w:rsidRPr="00454E29" w:rsidRDefault="0048364F" w:rsidP="00454E29">
      <w:pPr>
        <w:pStyle w:val="subsection"/>
      </w:pPr>
      <w:r w:rsidRPr="00454E29">
        <w:tab/>
        <w:t>(1)</w:t>
      </w:r>
      <w:r w:rsidRPr="00454E29">
        <w:tab/>
        <w:t>Each provision of this Act specified in column 1 of the table commences, or is taken to have commenced, in accordance with column 2 of the table. Any other statement in column 2 has effect according to its terms.</w:t>
      </w:r>
    </w:p>
    <w:p w:rsidR="0048364F" w:rsidRPr="00454E29" w:rsidRDefault="0048364F" w:rsidP="00454E2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54E29" w:rsidTr="00F54A22">
        <w:trPr>
          <w:tblHeader/>
        </w:trPr>
        <w:tc>
          <w:tcPr>
            <w:tcW w:w="7111" w:type="dxa"/>
            <w:gridSpan w:val="3"/>
            <w:tcBorders>
              <w:top w:val="single" w:sz="12" w:space="0" w:color="auto"/>
              <w:bottom w:val="single" w:sz="6" w:space="0" w:color="auto"/>
            </w:tcBorders>
            <w:shd w:val="clear" w:color="auto" w:fill="auto"/>
          </w:tcPr>
          <w:p w:rsidR="0048364F" w:rsidRPr="00454E29" w:rsidRDefault="0048364F" w:rsidP="00454E29">
            <w:pPr>
              <w:pStyle w:val="TableHeading"/>
            </w:pPr>
            <w:r w:rsidRPr="00454E29">
              <w:t>Commencement information</w:t>
            </w:r>
          </w:p>
        </w:tc>
      </w:tr>
      <w:tr w:rsidR="0048364F" w:rsidRPr="00454E29" w:rsidTr="00F54A22">
        <w:trPr>
          <w:tblHeader/>
        </w:trPr>
        <w:tc>
          <w:tcPr>
            <w:tcW w:w="1701" w:type="dxa"/>
            <w:tcBorders>
              <w:top w:val="single" w:sz="6" w:space="0" w:color="auto"/>
              <w:bottom w:val="single" w:sz="6" w:space="0" w:color="auto"/>
            </w:tcBorders>
            <w:shd w:val="clear" w:color="auto" w:fill="auto"/>
          </w:tcPr>
          <w:p w:rsidR="0048364F" w:rsidRPr="00454E29" w:rsidRDefault="0048364F" w:rsidP="00454E29">
            <w:pPr>
              <w:pStyle w:val="TableHeading"/>
            </w:pPr>
            <w:r w:rsidRPr="00454E29">
              <w:t>Column 1</w:t>
            </w:r>
          </w:p>
        </w:tc>
        <w:tc>
          <w:tcPr>
            <w:tcW w:w="3828" w:type="dxa"/>
            <w:tcBorders>
              <w:top w:val="single" w:sz="6" w:space="0" w:color="auto"/>
              <w:bottom w:val="single" w:sz="6" w:space="0" w:color="auto"/>
            </w:tcBorders>
            <w:shd w:val="clear" w:color="auto" w:fill="auto"/>
          </w:tcPr>
          <w:p w:rsidR="0048364F" w:rsidRPr="00454E29" w:rsidRDefault="0048364F" w:rsidP="00454E29">
            <w:pPr>
              <w:pStyle w:val="TableHeading"/>
            </w:pPr>
            <w:r w:rsidRPr="00454E29">
              <w:t>Column 2</w:t>
            </w:r>
          </w:p>
        </w:tc>
        <w:tc>
          <w:tcPr>
            <w:tcW w:w="1582" w:type="dxa"/>
            <w:tcBorders>
              <w:top w:val="single" w:sz="6" w:space="0" w:color="auto"/>
              <w:bottom w:val="single" w:sz="6" w:space="0" w:color="auto"/>
            </w:tcBorders>
            <w:shd w:val="clear" w:color="auto" w:fill="auto"/>
          </w:tcPr>
          <w:p w:rsidR="0048364F" w:rsidRPr="00454E29" w:rsidRDefault="0048364F" w:rsidP="00454E29">
            <w:pPr>
              <w:pStyle w:val="TableHeading"/>
            </w:pPr>
            <w:r w:rsidRPr="00454E29">
              <w:t>Column 3</w:t>
            </w:r>
          </w:p>
        </w:tc>
      </w:tr>
      <w:tr w:rsidR="0048364F" w:rsidRPr="00454E29" w:rsidTr="00F54A22">
        <w:trPr>
          <w:tblHeader/>
        </w:trPr>
        <w:tc>
          <w:tcPr>
            <w:tcW w:w="1701" w:type="dxa"/>
            <w:tcBorders>
              <w:top w:val="single" w:sz="6" w:space="0" w:color="auto"/>
              <w:bottom w:val="single" w:sz="12" w:space="0" w:color="auto"/>
            </w:tcBorders>
            <w:shd w:val="clear" w:color="auto" w:fill="auto"/>
          </w:tcPr>
          <w:p w:rsidR="0048364F" w:rsidRPr="00454E29" w:rsidRDefault="0048364F" w:rsidP="00454E29">
            <w:pPr>
              <w:pStyle w:val="TableHeading"/>
            </w:pPr>
            <w:r w:rsidRPr="00454E29">
              <w:t>Provisions</w:t>
            </w:r>
          </w:p>
        </w:tc>
        <w:tc>
          <w:tcPr>
            <w:tcW w:w="3828" w:type="dxa"/>
            <w:tcBorders>
              <w:top w:val="single" w:sz="6" w:space="0" w:color="auto"/>
              <w:bottom w:val="single" w:sz="12" w:space="0" w:color="auto"/>
            </w:tcBorders>
            <w:shd w:val="clear" w:color="auto" w:fill="auto"/>
          </w:tcPr>
          <w:p w:rsidR="0048364F" w:rsidRPr="00454E29" w:rsidRDefault="0048364F" w:rsidP="00454E29">
            <w:pPr>
              <w:pStyle w:val="TableHeading"/>
            </w:pPr>
            <w:r w:rsidRPr="00454E29">
              <w:t>Commencement</w:t>
            </w:r>
          </w:p>
        </w:tc>
        <w:tc>
          <w:tcPr>
            <w:tcW w:w="1582" w:type="dxa"/>
            <w:tcBorders>
              <w:top w:val="single" w:sz="6" w:space="0" w:color="auto"/>
              <w:bottom w:val="single" w:sz="12" w:space="0" w:color="auto"/>
            </w:tcBorders>
            <w:shd w:val="clear" w:color="auto" w:fill="auto"/>
          </w:tcPr>
          <w:p w:rsidR="0048364F" w:rsidRPr="00454E29" w:rsidRDefault="0048364F" w:rsidP="00454E29">
            <w:pPr>
              <w:pStyle w:val="TableHeading"/>
            </w:pPr>
            <w:r w:rsidRPr="00454E29">
              <w:t>Date/Details</w:t>
            </w:r>
          </w:p>
        </w:tc>
      </w:tr>
      <w:tr w:rsidR="0048364F" w:rsidRPr="00454E29" w:rsidTr="00F54A22">
        <w:tc>
          <w:tcPr>
            <w:tcW w:w="1701" w:type="dxa"/>
            <w:tcBorders>
              <w:top w:val="single" w:sz="12" w:space="0" w:color="auto"/>
              <w:bottom w:val="single" w:sz="12" w:space="0" w:color="auto"/>
            </w:tcBorders>
            <w:shd w:val="clear" w:color="auto" w:fill="auto"/>
          </w:tcPr>
          <w:p w:rsidR="0048364F" w:rsidRPr="00454E29" w:rsidRDefault="0048364F" w:rsidP="00454E29">
            <w:pPr>
              <w:pStyle w:val="Tabletext"/>
            </w:pPr>
            <w:r w:rsidRPr="00454E29">
              <w:t xml:space="preserve">1.  </w:t>
            </w:r>
            <w:r w:rsidR="00F54A22" w:rsidRPr="00454E29">
              <w:rPr>
                <w:rFonts w:eastAsiaTheme="minorHAnsi"/>
                <w:lang w:eastAsia="en-US"/>
              </w:rPr>
              <w:t>The whole of this Act</w:t>
            </w:r>
          </w:p>
        </w:tc>
        <w:tc>
          <w:tcPr>
            <w:tcW w:w="3828" w:type="dxa"/>
            <w:tcBorders>
              <w:top w:val="single" w:sz="12" w:space="0" w:color="auto"/>
              <w:bottom w:val="single" w:sz="12" w:space="0" w:color="auto"/>
            </w:tcBorders>
            <w:shd w:val="clear" w:color="auto" w:fill="auto"/>
          </w:tcPr>
          <w:p w:rsidR="0048364F" w:rsidRPr="00454E29" w:rsidRDefault="00385686" w:rsidP="00454E29">
            <w:pPr>
              <w:pStyle w:val="Tabletext"/>
            </w:pPr>
            <w:r w:rsidRPr="00454E29">
              <w:t>The day this Act receives the Royal Assent.</w:t>
            </w:r>
          </w:p>
        </w:tc>
        <w:tc>
          <w:tcPr>
            <w:tcW w:w="1582" w:type="dxa"/>
            <w:tcBorders>
              <w:top w:val="single" w:sz="12" w:space="0" w:color="auto"/>
              <w:bottom w:val="single" w:sz="12" w:space="0" w:color="auto"/>
            </w:tcBorders>
            <w:shd w:val="clear" w:color="auto" w:fill="auto"/>
          </w:tcPr>
          <w:p w:rsidR="0048364F" w:rsidRPr="00454E29" w:rsidRDefault="003B311C" w:rsidP="00454E29">
            <w:pPr>
              <w:pStyle w:val="Tabletext"/>
            </w:pPr>
            <w:r>
              <w:t>20 October 2016</w:t>
            </w:r>
          </w:p>
        </w:tc>
      </w:tr>
    </w:tbl>
    <w:p w:rsidR="0048364F" w:rsidRPr="00454E29" w:rsidRDefault="00201D27" w:rsidP="00454E29">
      <w:pPr>
        <w:pStyle w:val="notetext"/>
      </w:pPr>
      <w:r w:rsidRPr="00454E29">
        <w:t>Note:</w:t>
      </w:r>
      <w:r w:rsidRPr="00454E29">
        <w:tab/>
        <w:t>This table relates only to the provisions of this Act as originally enacted. It will not be amended to deal with any later amendments of this Act.</w:t>
      </w:r>
    </w:p>
    <w:p w:rsidR="0048364F" w:rsidRPr="00454E29" w:rsidRDefault="0048364F" w:rsidP="00454E29">
      <w:pPr>
        <w:pStyle w:val="subsection"/>
      </w:pPr>
      <w:r w:rsidRPr="00454E29">
        <w:tab/>
        <w:t>(2)</w:t>
      </w:r>
      <w:r w:rsidRPr="00454E29">
        <w:tab/>
      </w:r>
      <w:r w:rsidR="00201D27" w:rsidRPr="00454E29">
        <w:t xml:space="preserve">Any information in </w:t>
      </w:r>
      <w:r w:rsidR="00877D48" w:rsidRPr="00454E29">
        <w:t>c</w:t>
      </w:r>
      <w:r w:rsidR="00201D27" w:rsidRPr="00454E29">
        <w:t>olumn 3 of the table is not part of this Act. Information may be inserted in this column, or information in it may be edited, in any published version of this Act.</w:t>
      </w:r>
    </w:p>
    <w:p w:rsidR="0048364F" w:rsidRPr="00454E29" w:rsidRDefault="0048364F" w:rsidP="00454E29">
      <w:pPr>
        <w:pStyle w:val="ActHead5"/>
      </w:pPr>
      <w:bookmarkStart w:id="3" w:name="_Toc464829947"/>
      <w:r w:rsidRPr="00454E29">
        <w:rPr>
          <w:rStyle w:val="CharSectno"/>
        </w:rPr>
        <w:t>3</w:t>
      </w:r>
      <w:r w:rsidRPr="00454E29">
        <w:t xml:space="preserve">  Schedules</w:t>
      </w:r>
      <w:bookmarkEnd w:id="3"/>
    </w:p>
    <w:p w:rsidR="0048364F" w:rsidRPr="00454E29" w:rsidRDefault="0048364F" w:rsidP="00454E29">
      <w:pPr>
        <w:pStyle w:val="subsection"/>
      </w:pPr>
      <w:r w:rsidRPr="00454E29">
        <w:tab/>
      </w:r>
      <w:r w:rsidRPr="00454E29">
        <w:tab/>
      </w:r>
      <w:r w:rsidR="00202618" w:rsidRPr="00454E29">
        <w:t>Legislation that is specified in a Schedule to this Act is amended or repealed as set out in the applicable items in the Schedule concerned, and any other item in a Schedule to this Act has effect according to its terms.</w:t>
      </w:r>
    </w:p>
    <w:p w:rsidR="0048364F" w:rsidRPr="00454E29" w:rsidRDefault="0048364F" w:rsidP="00454E29">
      <w:pPr>
        <w:pStyle w:val="ActHead6"/>
        <w:pageBreakBefore/>
      </w:pPr>
      <w:bookmarkStart w:id="4" w:name="_Toc464829948"/>
      <w:bookmarkStart w:id="5" w:name="opcAmSched"/>
      <w:bookmarkStart w:id="6" w:name="opcCurrentFind"/>
      <w:r w:rsidRPr="00454E29">
        <w:rPr>
          <w:rStyle w:val="CharAmSchNo"/>
        </w:rPr>
        <w:lastRenderedPageBreak/>
        <w:t>Schedule</w:t>
      </w:r>
      <w:r w:rsidR="00454E29" w:rsidRPr="00454E29">
        <w:rPr>
          <w:rStyle w:val="CharAmSchNo"/>
        </w:rPr>
        <w:t> </w:t>
      </w:r>
      <w:r w:rsidRPr="00454E29">
        <w:rPr>
          <w:rStyle w:val="CharAmSchNo"/>
        </w:rPr>
        <w:t>1</w:t>
      </w:r>
      <w:r w:rsidRPr="00454E29">
        <w:t>—</w:t>
      </w:r>
      <w:r w:rsidR="006D3484" w:rsidRPr="00454E29">
        <w:rPr>
          <w:rStyle w:val="CharAmSchText"/>
        </w:rPr>
        <w:t>Amendments</w:t>
      </w:r>
      <w:bookmarkEnd w:id="4"/>
    </w:p>
    <w:p w:rsidR="0048364F" w:rsidRPr="00454E29" w:rsidRDefault="006D3484" w:rsidP="00454E29">
      <w:pPr>
        <w:pStyle w:val="ActHead7"/>
      </w:pPr>
      <w:bookmarkStart w:id="7" w:name="_Toc464829949"/>
      <w:bookmarkEnd w:id="5"/>
      <w:bookmarkEnd w:id="6"/>
      <w:r w:rsidRPr="00454E29">
        <w:rPr>
          <w:rStyle w:val="CharAmPartNo"/>
        </w:rPr>
        <w:t>Part</w:t>
      </w:r>
      <w:r w:rsidR="00454E29" w:rsidRPr="00454E29">
        <w:rPr>
          <w:rStyle w:val="CharAmPartNo"/>
        </w:rPr>
        <w:t> </w:t>
      </w:r>
      <w:r w:rsidRPr="00454E29">
        <w:rPr>
          <w:rStyle w:val="CharAmPartNo"/>
        </w:rPr>
        <w:t>1</w:t>
      </w:r>
      <w:r w:rsidRPr="00454E29">
        <w:t>—</w:t>
      </w:r>
      <w:r w:rsidRPr="00454E29">
        <w:rPr>
          <w:rStyle w:val="CharAmPartText"/>
        </w:rPr>
        <w:t>Agreement with Germany</w:t>
      </w:r>
      <w:bookmarkEnd w:id="7"/>
    </w:p>
    <w:p w:rsidR="006D3484" w:rsidRPr="00454E29" w:rsidRDefault="006D3484" w:rsidP="00454E29">
      <w:pPr>
        <w:pStyle w:val="ActHead9"/>
        <w:rPr>
          <w:i w:val="0"/>
        </w:rPr>
      </w:pPr>
      <w:bookmarkStart w:id="8" w:name="_Toc464829950"/>
      <w:r w:rsidRPr="00454E29">
        <w:t>International Tax Agreements Act 1953</w:t>
      </w:r>
      <w:bookmarkEnd w:id="8"/>
    </w:p>
    <w:p w:rsidR="006D3484" w:rsidRPr="00454E29" w:rsidRDefault="00685A21" w:rsidP="00454E29">
      <w:pPr>
        <w:pStyle w:val="ItemHead"/>
      </w:pPr>
      <w:r w:rsidRPr="00454E29">
        <w:t>1</w:t>
      </w:r>
      <w:r w:rsidR="006D3484" w:rsidRPr="00454E29">
        <w:t xml:space="preserve">  Subsection</w:t>
      </w:r>
      <w:r w:rsidR="00454E29" w:rsidRPr="00454E29">
        <w:t> </w:t>
      </w:r>
      <w:r w:rsidR="006D3484" w:rsidRPr="00454E29">
        <w:t xml:space="preserve">3AAA(1) (definition of </w:t>
      </w:r>
      <w:r w:rsidR="006D3484" w:rsidRPr="00454E29">
        <w:rPr>
          <w:i/>
        </w:rPr>
        <w:t>German agreement</w:t>
      </w:r>
      <w:r w:rsidR="006D3484" w:rsidRPr="00454E29">
        <w:t>)</w:t>
      </w:r>
    </w:p>
    <w:p w:rsidR="006D3484" w:rsidRPr="00454E29" w:rsidRDefault="006D3484" w:rsidP="00454E29">
      <w:pPr>
        <w:pStyle w:val="Item"/>
      </w:pPr>
      <w:r w:rsidRPr="00454E29">
        <w:t>Repeal the definition, substitute:</w:t>
      </w:r>
    </w:p>
    <w:p w:rsidR="006253A1" w:rsidRPr="00454E29" w:rsidRDefault="006D3484" w:rsidP="00454E29">
      <w:pPr>
        <w:pStyle w:val="Definition"/>
      </w:pPr>
      <w:r w:rsidRPr="00454E29">
        <w:rPr>
          <w:b/>
          <w:i/>
        </w:rPr>
        <w:t>German agreement</w:t>
      </w:r>
      <w:r w:rsidR="007242BD" w:rsidRPr="00454E29">
        <w:t xml:space="preserve"> means</w:t>
      </w:r>
      <w:r w:rsidR="006253A1" w:rsidRPr="00454E29">
        <w:t>:</w:t>
      </w:r>
    </w:p>
    <w:p w:rsidR="006253A1" w:rsidRPr="00454E29" w:rsidRDefault="006253A1" w:rsidP="00454E29">
      <w:pPr>
        <w:pStyle w:val="paragraph"/>
      </w:pPr>
      <w:r w:rsidRPr="00454E29">
        <w:tab/>
        <w:t>(a)</w:t>
      </w:r>
      <w:r w:rsidRPr="00454E29">
        <w:tab/>
      </w:r>
      <w:r w:rsidR="007242BD" w:rsidRPr="00454E29">
        <w:t xml:space="preserve">the Agreement between Australia and the Federal Republic of Germany for the elimination of double taxation with respect to taxes on income and </w:t>
      </w:r>
      <w:r w:rsidR="001C1482" w:rsidRPr="00454E29">
        <w:t xml:space="preserve">on </w:t>
      </w:r>
      <w:r w:rsidR="007242BD" w:rsidRPr="00454E29">
        <w:t>capital and the prevention of fiscal evasion and avoidance</w:t>
      </w:r>
      <w:r w:rsidRPr="00454E29">
        <w:t>; and</w:t>
      </w:r>
    </w:p>
    <w:p w:rsidR="006253A1" w:rsidRPr="00454E29" w:rsidRDefault="006253A1" w:rsidP="00454E29">
      <w:pPr>
        <w:pStyle w:val="paragraph"/>
      </w:pPr>
      <w:r w:rsidRPr="00454E29">
        <w:tab/>
        <w:t>(b)</w:t>
      </w:r>
      <w:r w:rsidRPr="00454E29">
        <w:tab/>
        <w:t>the protocol to that agreement;</w:t>
      </w:r>
    </w:p>
    <w:p w:rsidR="007242BD" w:rsidRPr="00454E29" w:rsidRDefault="006253A1" w:rsidP="00454E29">
      <w:pPr>
        <w:pStyle w:val="subsection2"/>
      </w:pPr>
      <w:r w:rsidRPr="00454E29">
        <w:t xml:space="preserve">each </w:t>
      </w:r>
      <w:r w:rsidR="007242BD" w:rsidRPr="00454E29">
        <w:t>done at Berlin on 12</w:t>
      </w:r>
      <w:r w:rsidR="00454E29" w:rsidRPr="00454E29">
        <w:t> </w:t>
      </w:r>
      <w:r w:rsidR="007242BD" w:rsidRPr="00454E29">
        <w:t>November 2015.</w:t>
      </w:r>
    </w:p>
    <w:p w:rsidR="007242BD" w:rsidRPr="00454E29" w:rsidRDefault="007242BD" w:rsidP="00454E29">
      <w:pPr>
        <w:pStyle w:val="notetext"/>
      </w:pPr>
      <w:r w:rsidRPr="00454E29">
        <w:t>Note:</w:t>
      </w:r>
      <w:r w:rsidRPr="00454E29">
        <w:tab/>
        <w:t>In 2016, the text of this agreement was accessible through the Australian Treaties Library on the AustLII website (www.austlii.edu.au).</w:t>
      </w:r>
    </w:p>
    <w:p w:rsidR="006D3484" w:rsidRPr="00454E29" w:rsidRDefault="00685A21" w:rsidP="00454E29">
      <w:pPr>
        <w:pStyle w:val="ItemHead"/>
      </w:pPr>
      <w:r w:rsidRPr="00454E29">
        <w:t>2</w:t>
      </w:r>
      <w:r w:rsidR="006D3484" w:rsidRPr="00454E29">
        <w:t xml:space="preserve">  Subsection</w:t>
      </w:r>
      <w:r w:rsidR="00454E29" w:rsidRPr="00454E29">
        <w:t> </w:t>
      </w:r>
      <w:r w:rsidR="006D3484" w:rsidRPr="00454E29">
        <w:t>3AAB(1)</w:t>
      </w:r>
    </w:p>
    <w:p w:rsidR="006D3484" w:rsidRPr="00454E29" w:rsidRDefault="006D3484" w:rsidP="00454E29">
      <w:pPr>
        <w:pStyle w:val="Item"/>
      </w:pPr>
      <w:r w:rsidRPr="00454E29">
        <w:t>Insert:</w:t>
      </w:r>
    </w:p>
    <w:p w:rsidR="006D3484" w:rsidRPr="00454E29" w:rsidRDefault="006D3484" w:rsidP="00454E29">
      <w:pPr>
        <w:pStyle w:val="Definition"/>
      </w:pPr>
      <w:r w:rsidRPr="00454E29">
        <w:rPr>
          <w:b/>
          <w:i/>
        </w:rPr>
        <w:t>German 1972 agreement</w:t>
      </w:r>
      <w:r w:rsidRPr="00454E29">
        <w:t xml:space="preserve"> means:</w:t>
      </w:r>
    </w:p>
    <w:p w:rsidR="006D3484" w:rsidRPr="00454E29" w:rsidRDefault="006D3484" w:rsidP="00454E29">
      <w:pPr>
        <w:pStyle w:val="paragraph"/>
      </w:pPr>
      <w:r w:rsidRPr="00454E29">
        <w:tab/>
        <w:t>(a)</w:t>
      </w:r>
      <w:r w:rsidRPr="00454E29">
        <w:tab/>
        <w:t>the Agreement between the Commonwealth of Australia and the Federal Republic of Germany for the avoidance of double taxation and the prevention of fiscal evasion with respect to taxes on income and capital and to certain other taxes; and</w:t>
      </w:r>
    </w:p>
    <w:p w:rsidR="006D3484" w:rsidRPr="00454E29" w:rsidRDefault="006D3484" w:rsidP="00454E29">
      <w:pPr>
        <w:pStyle w:val="paragraph"/>
      </w:pPr>
      <w:r w:rsidRPr="00454E29">
        <w:tab/>
        <w:t>(b)</w:t>
      </w:r>
      <w:r w:rsidRPr="00454E29">
        <w:tab/>
        <w:t>the protocol to that agreement;</w:t>
      </w:r>
    </w:p>
    <w:p w:rsidR="006D3484" w:rsidRPr="00454E29" w:rsidRDefault="006D3484" w:rsidP="00454E29">
      <w:pPr>
        <w:pStyle w:val="subsection2"/>
      </w:pPr>
      <w:r w:rsidRPr="00454E29">
        <w:t>each done at Melbourne on 24</w:t>
      </w:r>
      <w:r w:rsidR="00454E29" w:rsidRPr="00454E29">
        <w:t> </w:t>
      </w:r>
      <w:r w:rsidRPr="00454E29">
        <w:t>November 1972.</w:t>
      </w:r>
    </w:p>
    <w:p w:rsidR="006D3484" w:rsidRPr="00454E29" w:rsidRDefault="006D3484" w:rsidP="00454E29">
      <w:pPr>
        <w:pStyle w:val="notetext"/>
      </w:pPr>
      <w:r w:rsidRPr="00454E29">
        <w:t>Note</w:t>
      </w:r>
      <w:r w:rsidR="00C90145" w:rsidRPr="00454E29">
        <w:t xml:space="preserve"> 1</w:t>
      </w:r>
      <w:r w:rsidRPr="00454E29">
        <w:t>:</w:t>
      </w:r>
      <w:r w:rsidRPr="00454E29">
        <w:tab/>
        <w:t>The text of this agreement and protocol is set out in Australian Treaty Series 1975 No.</w:t>
      </w:r>
      <w:r w:rsidR="00454E29" w:rsidRPr="00454E29">
        <w:t> </w:t>
      </w:r>
      <w:r w:rsidRPr="00454E29">
        <w:t>8 ([1975] ATS 8).</w:t>
      </w:r>
    </w:p>
    <w:p w:rsidR="00C90145" w:rsidRPr="00454E29" w:rsidRDefault="00C90145" w:rsidP="00454E29">
      <w:pPr>
        <w:pStyle w:val="notetext"/>
      </w:pPr>
      <w:r w:rsidRPr="00454E29">
        <w:t>Note 2:</w:t>
      </w:r>
      <w:r w:rsidRPr="00454E29">
        <w:tab/>
        <w:t>Section</w:t>
      </w:r>
      <w:r w:rsidR="00454E29" w:rsidRPr="00454E29">
        <w:t> </w:t>
      </w:r>
      <w:r w:rsidRPr="00454E29">
        <w:t xml:space="preserve">11 continues to give this agreement and protocol </w:t>
      </w:r>
      <w:r w:rsidR="00ED529C" w:rsidRPr="00454E29">
        <w:t xml:space="preserve">the force of law in respect of </w:t>
      </w:r>
      <w:r w:rsidR="00DA0231" w:rsidRPr="00454E29">
        <w:t>certain income</w:t>
      </w:r>
      <w:r w:rsidRPr="00454E29">
        <w:t>.</w:t>
      </w:r>
    </w:p>
    <w:p w:rsidR="006D3484" w:rsidRPr="00454E29" w:rsidRDefault="00685A21" w:rsidP="00454E29">
      <w:pPr>
        <w:pStyle w:val="ItemHead"/>
      </w:pPr>
      <w:r w:rsidRPr="00454E29">
        <w:t>3</w:t>
      </w:r>
      <w:r w:rsidR="006D3484" w:rsidRPr="00454E29">
        <w:t xml:space="preserve">  Subsection</w:t>
      </w:r>
      <w:r w:rsidR="00454E29" w:rsidRPr="00454E29">
        <w:t> </w:t>
      </w:r>
      <w:r w:rsidR="006D3484" w:rsidRPr="00454E29">
        <w:t>5(1) (after table item dealing with French convention)</w:t>
      </w:r>
    </w:p>
    <w:p w:rsidR="006D3484" w:rsidRPr="00454E29" w:rsidRDefault="006D3484" w:rsidP="00454E29">
      <w:pPr>
        <w:pStyle w:val="Item"/>
      </w:pPr>
      <w:r w:rsidRPr="00454E29">
        <w:t>Insert:</w:t>
      </w:r>
    </w:p>
    <w:tbl>
      <w:tblPr>
        <w:tblW w:w="0" w:type="auto"/>
        <w:tblInd w:w="1242" w:type="dxa"/>
        <w:tblLayout w:type="fixed"/>
        <w:tblLook w:val="0000" w:firstRow="0" w:lastRow="0" w:firstColumn="0" w:lastColumn="0" w:noHBand="0" w:noVBand="0"/>
      </w:tblPr>
      <w:tblGrid>
        <w:gridCol w:w="3402"/>
        <w:gridCol w:w="2558"/>
      </w:tblGrid>
      <w:tr w:rsidR="006D3484" w:rsidRPr="00454E29" w:rsidTr="009E360E">
        <w:tc>
          <w:tcPr>
            <w:tcW w:w="3402" w:type="dxa"/>
            <w:shd w:val="clear" w:color="auto" w:fill="auto"/>
          </w:tcPr>
          <w:p w:rsidR="006D3484" w:rsidRPr="00454E29" w:rsidRDefault="006D3484" w:rsidP="00454E29">
            <w:pPr>
              <w:pStyle w:val="Tabletext"/>
            </w:pPr>
            <w:r w:rsidRPr="00454E29">
              <w:t>German agreement</w:t>
            </w:r>
          </w:p>
        </w:tc>
        <w:tc>
          <w:tcPr>
            <w:tcW w:w="2558" w:type="dxa"/>
            <w:shd w:val="clear" w:color="auto" w:fill="auto"/>
          </w:tcPr>
          <w:p w:rsidR="006D3484" w:rsidRPr="00454E29" w:rsidRDefault="006D3484" w:rsidP="00454E29">
            <w:pPr>
              <w:pStyle w:val="Tabletext"/>
            </w:pPr>
            <w:r w:rsidRPr="00454E29">
              <w:t>nil</w:t>
            </w:r>
          </w:p>
        </w:tc>
      </w:tr>
    </w:tbl>
    <w:p w:rsidR="006D3484" w:rsidRPr="00454E29" w:rsidRDefault="00685A21" w:rsidP="00454E29">
      <w:pPr>
        <w:pStyle w:val="ItemHead"/>
      </w:pPr>
      <w:r w:rsidRPr="00454E29">
        <w:lastRenderedPageBreak/>
        <w:t>4</w:t>
      </w:r>
      <w:r w:rsidR="00C90145" w:rsidRPr="00454E29">
        <w:t xml:space="preserve">  Section</w:t>
      </w:r>
      <w:r w:rsidR="00454E29" w:rsidRPr="00454E29">
        <w:t> </w:t>
      </w:r>
      <w:r w:rsidR="00C90145" w:rsidRPr="00454E29">
        <w:t>11 (heading)</w:t>
      </w:r>
    </w:p>
    <w:p w:rsidR="00C90145" w:rsidRPr="00454E29" w:rsidRDefault="00C90145" w:rsidP="00454E29">
      <w:pPr>
        <w:pStyle w:val="Item"/>
      </w:pPr>
      <w:r w:rsidRPr="00454E29">
        <w:t>Repeal the heading, substitute:</w:t>
      </w:r>
    </w:p>
    <w:p w:rsidR="00C90145" w:rsidRPr="00454E29" w:rsidRDefault="00C90145" w:rsidP="00454E29">
      <w:pPr>
        <w:pStyle w:val="ActHead5"/>
      </w:pPr>
      <w:bookmarkStart w:id="9" w:name="_Toc464829951"/>
      <w:r w:rsidRPr="00454E29">
        <w:rPr>
          <w:rStyle w:val="CharSectno"/>
        </w:rPr>
        <w:t>11</w:t>
      </w:r>
      <w:r w:rsidRPr="00454E29">
        <w:t xml:space="preserve">  Earlier agreement with Germany</w:t>
      </w:r>
      <w:bookmarkEnd w:id="9"/>
    </w:p>
    <w:p w:rsidR="00C90145" w:rsidRPr="00454E29" w:rsidRDefault="00685A21" w:rsidP="00454E29">
      <w:pPr>
        <w:pStyle w:val="ItemHead"/>
      </w:pPr>
      <w:r w:rsidRPr="00454E29">
        <w:t>5</w:t>
      </w:r>
      <w:r w:rsidR="00C90145" w:rsidRPr="00454E29">
        <w:t xml:space="preserve">  S</w:t>
      </w:r>
      <w:r w:rsidR="000835D0" w:rsidRPr="00454E29">
        <w:t>ubs</w:t>
      </w:r>
      <w:r w:rsidR="00C90145" w:rsidRPr="00454E29">
        <w:t>ection</w:t>
      </w:r>
      <w:r w:rsidR="00454E29" w:rsidRPr="00454E29">
        <w:t> </w:t>
      </w:r>
      <w:r w:rsidR="00C90145" w:rsidRPr="00454E29">
        <w:t>11</w:t>
      </w:r>
      <w:r w:rsidR="000835D0" w:rsidRPr="00454E29">
        <w:t>(1)</w:t>
      </w:r>
    </w:p>
    <w:p w:rsidR="00C90145" w:rsidRPr="00454E29" w:rsidRDefault="00C90145" w:rsidP="00454E29">
      <w:pPr>
        <w:pStyle w:val="Item"/>
      </w:pPr>
      <w:r w:rsidRPr="00454E29">
        <w:t>Omit “Subject to this Act, on and after the date of entry into force of the German agreement, the provisions of the agreement, so far as those provisions affect Australian tax, have, and shall be deemed to have had,”, substitute “Subject to this Act, the provisions of the German 1972 agreement, so far as those provisions affect Australian tax, continue to have”.</w:t>
      </w:r>
    </w:p>
    <w:p w:rsidR="001527E0" w:rsidRPr="00454E29" w:rsidRDefault="00685A21" w:rsidP="00454E29">
      <w:pPr>
        <w:pStyle w:val="ItemHead"/>
      </w:pPr>
      <w:r w:rsidRPr="00454E29">
        <w:t>6</w:t>
      </w:r>
      <w:r w:rsidR="000835D0" w:rsidRPr="00454E29">
        <w:t xml:space="preserve">  </w:t>
      </w:r>
      <w:r w:rsidR="001527E0" w:rsidRPr="00454E29">
        <w:t>Subsection</w:t>
      </w:r>
      <w:r w:rsidR="00454E29" w:rsidRPr="00454E29">
        <w:t> </w:t>
      </w:r>
      <w:r w:rsidR="001527E0" w:rsidRPr="00454E29">
        <w:t>11(3)</w:t>
      </w:r>
    </w:p>
    <w:p w:rsidR="001527E0" w:rsidRPr="00454E29" w:rsidRDefault="001527E0" w:rsidP="00454E29">
      <w:pPr>
        <w:pStyle w:val="Item"/>
      </w:pPr>
      <w:r w:rsidRPr="00454E29">
        <w:t>Repeal the subsection, substitute:</w:t>
      </w:r>
    </w:p>
    <w:p w:rsidR="001527E0" w:rsidRPr="00454E29" w:rsidRDefault="001527E0" w:rsidP="00454E29">
      <w:pPr>
        <w:pStyle w:val="subsection"/>
      </w:pPr>
      <w:r w:rsidRPr="00454E29">
        <w:tab/>
        <w:t>(</w:t>
      </w:r>
      <w:r w:rsidR="005C5BA3" w:rsidRPr="00454E29">
        <w:t>2</w:t>
      </w:r>
      <w:r w:rsidRPr="00454E29">
        <w:t>)</w:t>
      </w:r>
      <w:r w:rsidRPr="00454E29">
        <w:tab/>
        <w:t>For the purpose</w:t>
      </w:r>
      <w:r w:rsidR="00E4711C" w:rsidRPr="00454E29">
        <w:t xml:space="preserve">s of the Assessment Act, </w:t>
      </w:r>
      <w:r w:rsidRPr="00454E29">
        <w:t>income</w:t>
      </w:r>
      <w:r w:rsidR="00E4711C" w:rsidRPr="00454E29">
        <w:t xml:space="preserve"> that</w:t>
      </w:r>
      <w:r w:rsidRPr="00454E29">
        <w:t>:</w:t>
      </w:r>
    </w:p>
    <w:p w:rsidR="001527E0" w:rsidRPr="00454E29" w:rsidRDefault="001527E0" w:rsidP="00454E29">
      <w:pPr>
        <w:pStyle w:val="paragraph"/>
      </w:pPr>
      <w:r w:rsidRPr="00454E29">
        <w:tab/>
        <w:t>(a)</w:t>
      </w:r>
      <w:r w:rsidRPr="00454E29">
        <w:tab/>
        <w:t>is derived by a person who is a resident of the Federal Republic of Germany for the purposes of the German 1972 agreement; and</w:t>
      </w:r>
    </w:p>
    <w:p w:rsidR="001527E0" w:rsidRPr="00454E29" w:rsidRDefault="001527E0" w:rsidP="00454E29">
      <w:pPr>
        <w:pStyle w:val="paragraph"/>
      </w:pPr>
      <w:r w:rsidRPr="00454E29">
        <w:tab/>
        <w:t>(b)</w:t>
      </w:r>
      <w:r w:rsidRPr="00454E29">
        <w:tab/>
        <w:t>is income in relation to which th</w:t>
      </w:r>
      <w:r w:rsidR="008878F9" w:rsidRPr="00454E29">
        <w:t>e</w:t>
      </w:r>
      <w:r w:rsidRPr="00454E29">
        <w:t xml:space="preserve"> agreement remains effective; and</w:t>
      </w:r>
    </w:p>
    <w:p w:rsidR="001527E0" w:rsidRPr="00454E29" w:rsidRDefault="001527E0" w:rsidP="00454E29">
      <w:pPr>
        <w:pStyle w:val="paragraph"/>
      </w:pPr>
      <w:r w:rsidRPr="00454E29">
        <w:tab/>
        <w:t>(c)</w:t>
      </w:r>
      <w:r w:rsidRPr="00454E29">
        <w:tab/>
      </w:r>
      <w:r w:rsidR="00E50B18" w:rsidRPr="00454E29">
        <w:t xml:space="preserve">is income that, </w:t>
      </w:r>
      <w:r w:rsidRPr="00454E29">
        <w:t>under Articles 6 to 8 and 10 to 16 of th</w:t>
      </w:r>
      <w:r w:rsidR="008878F9" w:rsidRPr="00454E29">
        <w:t>e</w:t>
      </w:r>
      <w:r w:rsidRPr="00454E29">
        <w:t xml:space="preserve"> agreement, may be taxed in Australia</w:t>
      </w:r>
      <w:r w:rsidR="00E4711C" w:rsidRPr="00454E29">
        <w:t>;</w:t>
      </w:r>
    </w:p>
    <w:p w:rsidR="00E4711C" w:rsidRPr="00454E29" w:rsidRDefault="00E4711C" w:rsidP="00454E29">
      <w:pPr>
        <w:pStyle w:val="subsection2"/>
      </w:pPr>
      <w:r w:rsidRPr="00454E29">
        <w:t>is taken to be derived from sources in Australia.</w:t>
      </w:r>
    </w:p>
    <w:p w:rsidR="0083439D" w:rsidRPr="00454E29" w:rsidRDefault="0083439D" w:rsidP="00454E29">
      <w:pPr>
        <w:pStyle w:val="ActHead7"/>
        <w:pageBreakBefore/>
      </w:pPr>
      <w:bookmarkStart w:id="10" w:name="_Toc464829952"/>
      <w:r w:rsidRPr="00454E29">
        <w:rPr>
          <w:rStyle w:val="CharAmPartNo"/>
        </w:rPr>
        <w:lastRenderedPageBreak/>
        <w:t>Part</w:t>
      </w:r>
      <w:r w:rsidR="00454E29" w:rsidRPr="00454E29">
        <w:rPr>
          <w:rStyle w:val="CharAmPartNo"/>
        </w:rPr>
        <w:t> </w:t>
      </w:r>
      <w:r w:rsidRPr="00454E29">
        <w:rPr>
          <w:rStyle w:val="CharAmPartNo"/>
        </w:rPr>
        <w:t>2</w:t>
      </w:r>
      <w:r w:rsidRPr="00454E29">
        <w:t>—</w:t>
      </w:r>
      <w:r w:rsidRPr="00454E29">
        <w:rPr>
          <w:rStyle w:val="CharAmPartText"/>
        </w:rPr>
        <w:t>Technical amendments</w:t>
      </w:r>
      <w:bookmarkEnd w:id="10"/>
    </w:p>
    <w:p w:rsidR="0083439D" w:rsidRPr="00454E29" w:rsidRDefault="0083439D" w:rsidP="00454E29">
      <w:pPr>
        <w:pStyle w:val="ActHead9"/>
        <w:rPr>
          <w:i w:val="0"/>
        </w:rPr>
      </w:pPr>
      <w:bookmarkStart w:id="11" w:name="_Toc464829953"/>
      <w:r w:rsidRPr="00454E29">
        <w:t>International Tax Agreements Act 1953</w:t>
      </w:r>
      <w:bookmarkEnd w:id="11"/>
    </w:p>
    <w:p w:rsidR="00C90145" w:rsidRPr="00454E29" w:rsidRDefault="00685A21" w:rsidP="00454E29">
      <w:pPr>
        <w:pStyle w:val="ItemHead"/>
      </w:pPr>
      <w:r w:rsidRPr="00454E29">
        <w:t>7</w:t>
      </w:r>
      <w:r w:rsidR="00DD3373" w:rsidRPr="00454E29">
        <w:t xml:space="preserve">  Subsection</w:t>
      </w:r>
      <w:r w:rsidR="00454E29" w:rsidRPr="00454E29">
        <w:t> </w:t>
      </w:r>
      <w:r w:rsidR="00DD3373" w:rsidRPr="00454E29">
        <w:t xml:space="preserve">3AAA(1) (note at the end of the definition of </w:t>
      </w:r>
      <w:r w:rsidR="00DD3373" w:rsidRPr="00454E29">
        <w:rPr>
          <w:i/>
        </w:rPr>
        <w:t>Swiss convention</w:t>
      </w:r>
      <w:r w:rsidR="00DD3373" w:rsidRPr="00454E29">
        <w:t>)</w:t>
      </w:r>
    </w:p>
    <w:p w:rsidR="00DD3373" w:rsidRPr="00454E29" w:rsidRDefault="00DD3373" w:rsidP="00454E29">
      <w:pPr>
        <w:pStyle w:val="Item"/>
      </w:pPr>
      <w:r w:rsidRPr="00454E29">
        <w:t>Repeal the note, substitute:</w:t>
      </w:r>
    </w:p>
    <w:p w:rsidR="00DD3373" w:rsidRPr="00454E29" w:rsidRDefault="0050534D" w:rsidP="00454E29">
      <w:pPr>
        <w:pStyle w:val="notetext"/>
      </w:pPr>
      <w:r w:rsidRPr="00454E29">
        <w:t>Note:</w:t>
      </w:r>
      <w:r w:rsidRPr="00454E29">
        <w:tab/>
        <w:t>The text of this convention and protocol is set out in Australian Treaty Series 2014 No.</w:t>
      </w:r>
      <w:r w:rsidR="00454E29" w:rsidRPr="00454E29">
        <w:t> </w:t>
      </w:r>
      <w:r w:rsidRPr="00454E29">
        <w:t>33 ([2014] ATS 33).</w:t>
      </w:r>
    </w:p>
    <w:p w:rsidR="00273618" w:rsidRPr="00454E29" w:rsidRDefault="00685A21" w:rsidP="00454E29">
      <w:pPr>
        <w:pStyle w:val="ItemHead"/>
      </w:pPr>
      <w:r w:rsidRPr="00454E29">
        <w:t>8</w:t>
      </w:r>
      <w:r w:rsidR="00273618" w:rsidRPr="00454E29">
        <w:t xml:space="preserve">  Subsection</w:t>
      </w:r>
      <w:r w:rsidR="00454E29" w:rsidRPr="00454E29">
        <w:t> </w:t>
      </w:r>
      <w:r w:rsidR="00273618" w:rsidRPr="00454E29">
        <w:t xml:space="preserve">3AAB(1) (note 2 at the end of the definition of </w:t>
      </w:r>
      <w:r w:rsidR="00273618" w:rsidRPr="00454E29">
        <w:rPr>
          <w:i/>
        </w:rPr>
        <w:t>Swiss 1980 agreement</w:t>
      </w:r>
      <w:r w:rsidR="00273618" w:rsidRPr="00454E29">
        <w:t>)</w:t>
      </w:r>
    </w:p>
    <w:p w:rsidR="00273618" w:rsidRPr="00454E29" w:rsidRDefault="00273618" w:rsidP="00454E29">
      <w:pPr>
        <w:pStyle w:val="Item"/>
      </w:pPr>
      <w:r w:rsidRPr="00454E29">
        <w:t>Omit “or fringe benefits”.</w:t>
      </w:r>
    </w:p>
    <w:p w:rsidR="00F95A0B" w:rsidRPr="00454E29" w:rsidRDefault="00685A21" w:rsidP="00454E29">
      <w:pPr>
        <w:pStyle w:val="ItemHead"/>
      </w:pPr>
      <w:r w:rsidRPr="00454E29">
        <w:t>9</w:t>
      </w:r>
      <w:r w:rsidR="00EC2C78" w:rsidRPr="00454E29">
        <w:t xml:space="preserve">  </w:t>
      </w:r>
      <w:r w:rsidR="00F95A0B" w:rsidRPr="00454E29">
        <w:t>Subsection</w:t>
      </w:r>
      <w:r w:rsidR="00454E29" w:rsidRPr="00454E29">
        <w:t> </w:t>
      </w:r>
      <w:r w:rsidR="00F95A0B" w:rsidRPr="00454E29">
        <w:t>24(1) (note)</w:t>
      </w:r>
    </w:p>
    <w:p w:rsidR="00F95A0B" w:rsidRPr="00454E29" w:rsidRDefault="00F95A0B" w:rsidP="00454E29">
      <w:pPr>
        <w:pStyle w:val="Item"/>
      </w:pPr>
      <w:r w:rsidRPr="00454E29">
        <w:t>Repeal the note, substitute:</w:t>
      </w:r>
    </w:p>
    <w:p w:rsidR="00F95A0B" w:rsidRPr="00454E29" w:rsidRDefault="00F95A0B" w:rsidP="00454E29">
      <w:pPr>
        <w:pStyle w:val="notetext"/>
      </w:pPr>
      <w:r w:rsidRPr="00454E29">
        <w:t>Note:</w:t>
      </w:r>
      <w:r w:rsidRPr="00454E29">
        <w:tab/>
        <w:t>Article 9 of the United Kingdom convention deals with profits of associated enterprises.</w:t>
      </w:r>
    </w:p>
    <w:p w:rsidR="00DD3373" w:rsidRPr="00454E29" w:rsidRDefault="00DD3373" w:rsidP="00454E29">
      <w:pPr>
        <w:pStyle w:val="ActHead9"/>
        <w:rPr>
          <w:i w:val="0"/>
        </w:rPr>
      </w:pPr>
      <w:bookmarkStart w:id="12" w:name="_Toc464829954"/>
      <w:r w:rsidRPr="00454E29">
        <w:t>Taxation (Interest on Overpayments and Early Payments) Act 1983</w:t>
      </w:r>
      <w:bookmarkEnd w:id="12"/>
    </w:p>
    <w:p w:rsidR="00F96D90" w:rsidRPr="00454E29" w:rsidRDefault="00685A21" w:rsidP="00454E29">
      <w:pPr>
        <w:pStyle w:val="ItemHead"/>
      </w:pPr>
      <w:r w:rsidRPr="00454E29">
        <w:t>10</w:t>
      </w:r>
      <w:r w:rsidR="00D576E7" w:rsidRPr="00454E29">
        <w:t xml:space="preserve">  </w:t>
      </w:r>
      <w:r w:rsidR="001B2507" w:rsidRPr="00454E29">
        <w:t>Subsection</w:t>
      </w:r>
      <w:r w:rsidR="00454E29" w:rsidRPr="00454E29">
        <w:t> </w:t>
      </w:r>
      <w:r w:rsidR="001B2507" w:rsidRPr="00454E29">
        <w:t>3A(1A)</w:t>
      </w:r>
    </w:p>
    <w:p w:rsidR="001B2507" w:rsidRPr="00454E29" w:rsidRDefault="001B2507" w:rsidP="00454E29">
      <w:pPr>
        <w:pStyle w:val="Item"/>
      </w:pPr>
      <w:r w:rsidRPr="00454E29">
        <w:t>Repeal the subsection, substitute:</w:t>
      </w:r>
    </w:p>
    <w:p w:rsidR="001B2507" w:rsidRPr="00454E29" w:rsidRDefault="001B2507" w:rsidP="00454E29">
      <w:pPr>
        <w:pStyle w:val="subsection"/>
      </w:pPr>
      <w:r w:rsidRPr="00454E29">
        <w:tab/>
        <w:t>(1A)</w:t>
      </w:r>
      <w:r w:rsidRPr="00454E29">
        <w:tab/>
        <w:t xml:space="preserve">For the purposes of this Act, a decision to which this Act applies is made to </w:t>
      </w:r>
      <w:r w:rsidRPr="00454E29">
        <w:rPr>
          <w:b/>
          <w:i/>
        </w:rPr>
        <w:t>provide correlative relief</w:t>
      </w:r>
      <w:r w:rsidRPr="00454E29">
        <w:t xml:space="preserve"> for economic double taxation if:</w:t>
      </w:r>
    </w:p>
    <w:p w:rsidR="00D576E7" w:rsidRPr="00454E29" w:rsidRDefault="001956FD" w:rsidP="00454E29">
      <w:pPr>
        <w:pStyle w:val="paragraph"/>
      </w:pPr>
      <w:r w:rsidRPr="00454E29">
        <w:tab/>
        <w:t>(a)</w:t>
      </w:r>
      <w:r w:rsidRPr="00454E29">
        <w:tab/>
      </w:r>
      <w:r w:rsidR="001B2507" w:rsidRPr="00454E29">
        <w:t xml:space="preserve">there is a double tax agreement applying to Australia and </w:t>
      </w:r>
      <w:r w:rsidR="00D576E7" w:rsidRPr="00454E29">
        <w:t xml:space="preserve">one of the following (a </w:t>
      </w:r>
      <w:r w:rsidR="00D576E7" w:rsidRPr="00454E29">
        <w:rPr>
          <w:b/>
          <w:i/>
        </w:rPr>
        <w:t>treaty partner</w:t>
      </w:r>
      <w:r w:rsidR="00D576E7" w:rsidRPr="00454E29">
        <w:t>):</w:t>
      </w:r>
    </w:p>
    <w:p w:rsidR="00D576E7" w:rsidRPr="00454E29" w:rsidRDefault="00D576E7" w:rsidP="00454E29">
      <w:pPr>
        <w:pStyle w:val="paragraphsub"/>
      </w:pPr>
      <w:r w:rsidRPr="00454E29">
        <w:tab/>
        <w:t>(i)</w:t>
      </w:r>
      <w:r w:rsidRPr="00454E29">
        <w:tab/>
        <w:t>a foreign country or a constituent part of a foreign country;</w:t>
      </w:r>
    </w:p>
    <w:p w:rsidR="00D576E7" w:rsidRPr="00454E29" w:rsidRDefault="00D576E7" w:rsidP="00454E29">
      <w:pPr>
        <w:pStyle w:val="paragraphsub"/>
      </w:pPr>
      <w:r w:rsidRPr="00454E29">
        <w:tab/>
        <w:t>(ii)</w:t>
      </w:r>
      <w:r w:rsidRPr="00454E29">
        <w:tab/>
        <w:t>an overseas territory; and</w:t>
      </w:r>
    </w:p>
    <w:p w:rsidR="00D576E7" w:rsidRPr="00454E29" w:rsidRDefault="00D576E7" w:rsidP="00454E29">
      <w:pPr>
        <w:pStyle w:val="paragraph"/>
      </w:pPr>
      <w:r w:rsidRPr="00454E29">
        <w:tab/>
        <w:t>(b)</w:t>
      </w:r>
      <w:r w:rsidRPr="00454E29">
        <w:tab/>
        <w:t>the treaty partner taxes profits, or purports to tax profits, in accordance with, or consistent with the principles of:</w:t>
      </w:r>
    </w:p>
    <w:p w:rsidR="00D576E7" w:rsidRPr="00454E29" w:rsidRDefault="00D576E7" w:rsidP="00454E29">
      <w:pPr>
        <w:pStyle w:val="paragraphsub"/>
      </w:pPr>
      <w:r w:rsidRPr="00454E29">
        <w:tab/>
        <w:t>(i)</w:t>
      </w:r>
      <w:r w:rsidRPr="00454E29">
        <w:tab/>
        <w:t xml:space="preserve">if the treaty partner is the United Kingdom—Article 9 of the United Kingdom convention (within the meaning of the </w:t>
      </w:r>
      <w:r w:rsidRPr="00454E29">
        <w:rPr>
          <w:i/>
        </w:rPr>
        <w:t>International Tax Agreements Act 1953</w:t>
      </w:r>
      <w:r w:rsidRPr="00454E29">
        <w:t>); or</w:t>
      </w:r>
    </w:p>
    <w:p w:rsidR="00D576E7" w:rsidRPr="00454E29" w:rsidRDefault="00D576E7" w:rsidP="00454E29">
      <w:pPr>
        <w:pStyle w:val="paragraphsub"/>
      </w:pPr>
      <w:r w:rsidRPr="00454E29">
        <w:lastRenderedPageBreak/>
        <w:tab/>
        <w:t>(ii)</w:t>
      </w:r>
      <w:r w:rsidRPr="00454E29">
        <w:tab/>
        <w:t xml:space="preserve">otherwise—a corresponding provision of another </w:t>
      </w:r>
      <w:r w:rsidR="001956FD" w:rsidRPr="00454E29">
        <w:t xml:space="preserve">double tax </w:t>
      </w:r>
      <w:r w:rsidRPr="00454E29">
        <w:t>agreement; and</w:t>
      </w:r>
    </w:p>
    <w:p w:rsidR="00D576E7" w:rsidRPr="00454E29" w:rsidRDefault="00D576E7" w:rsidP="00454E29">
      <w:pPr>
        <w:pStyle w:val="noteToPara"/>
      </w:pPr>
      <w:r w:rsidRPr="00454E29">
        <w:t>Note:</w:t>
      </w:r>
      <w:r w:rsidRPr="00454E29">
        <w:tab/>
        <w:t xml:space="preserve">Article 9 of the United Kingdom convention deals with </w:t>
      </w:r>
      <w:r w:rsidR="00EC2C78" w:rsidRPr="00454E29">
        <w:t xml:space="preserve">profits of </w:t>
      </w:r>
      <w:r w:rsidRPr="00454E29">
        <w:t>associated enterprises.</w:t>
      </w:r>
    </w:p>
    <w:p w:rsidR="00CE16F2" w:rsidRDefault="00D576E7" w:rsidP="00454E29">
      <w:pPr>
        <w:pStyle w:val="paragraph"/>
      </w:pPr>
      <w:r w:rsidRPr="00454E29">
        <w:tab/>
        <w:t>(c)</w:t>
      </w:r>
      <w:r w:rsidRPr="00454E29">
        <w:tab/>
        <w:t>the decision is made in giving effect to subsection</w:t>
      </w:r>
      <w:r w:rsidR="00454E29" w:rsidRPr="00454E29">
        <w:t> </w:t>
      </w:r>
      <w:r w:rsidRPr="00454E29">
        <w:t>24(3) of that Act.</w:t>
      </w:r>
    </w:p>
    <w:p w:rsidR="00997105" w:rsidRDefault="00997105" w:rsidP="003B311C"/>
    <w:p w:rsidR="00997105" w:rsidRDefault="00997105" w:rsidP="00027C40">
      <w:pPr>
        <w:pStyle w:val="AssentBk"/>
        <w:keepNext/>
      </w:pPr>
    </w:p>
    <w:p w:rsidR="00997105" w:rsidRDefault="00997105" w:rsidP="00027C40">
      <w:pPr>
        <w:pStyle w:val="AssentBk"/>
        <w:keepNext/>
      </w:pPr>
    </w:p>
    <w:p w:rsidR="003B311C" w:rsidRDefault="003B311C" w:rsidP="000C5962">
      <w:pPr>
        <w:pStyle w:val="2ndRd"/>
        <w:keepNext/>
        <w:pBdr>
          <w:top w:val="single" w:sz="2" w:space="1" w:color="auto"/>
        </w:pBdr>
      </w:pPr>
    </w:p>
    <w:p w:rsidR="003B311C" w:rsidRDefault="003B311C" w:rsidP="000C5962">
      <w:pPr>
        <w:pStyle w:val="2ndRd"/>
        <w:keepNext/>
        <w:spacing w:line="260" w:lineRule="atLeast"/>
        <w:rPr>
          <w:i/>
        </w:rPr>
      </w:pPr>
      <w:r>
        <w:t>[</w:t>
      </w:r>
      <w:r>
        <w:rPr>
          <w:i/>
        </w:rPr>
        <w:t>Minister’s second reading speech made in—</w:t>
      </w:r>
    </w:p>
    <w:p w:rsidR="003B311C" w:rsidRDefault="003B311C" w:rsidP="000C5962">
      <w:pPr>
        <w:pStyle w:val="2ndRd"/>
        <w:keepNext/>
        <w:spacing w:line="260" w:lineRule="atLeast"/>
        <w:rPr>
          <w:i/>
        </w:rPr>
      </w:pPr>
      <w:r>
        <w:rPr>
          <w:i/>
        </w:rPr>
        <w:t>House of Representatives on 1 September 2016</w:t>
      </w:r>
    </w:p>
    <w:p w:rsidR="003B311C" w:rsidRDefault="003B311C" w:rsidP="000C5962">
      <w:pPr>
        <w:pStyle w:val="2ndRd"/>
        <w:keepNext/>
        <w:spacing w:line="260" w:lineRule="atLeast"/>
        <w:rPr>
          <w:i/>
        </w:rPr>
      </w:pPr>
      <w:r>
        <w:rPr>
          <w:i/>
        </w:rPr>
        <w:t>Senate on 13 October 2016</w:t>
      </w:r>
      <w:r>
        <w:t>]</w:t>
      </w:r>
    </w:p>
    <w:p w:rsidR="003B311C" w:rsidRDefault="003B311C" w:rsidP="000C5962"/>
    <w:p w:rsidR="00997105" w:rsidRPr="003B311C" w:rsidRDefault="003B311C" w:rsidP="003B311C">
      <w:pPr>
        <w:framePr w:hSpace="180" w:wrap="around" w:vAnchor="text" w:hAnchor="page" w:x="2394" w:y="6892"/>
      </w:pPr>
      <w:r>
        <w:t>(90/16)</w:t>
      </w:r>
    </w:p>
    <w:p w:rsidR="003B311C" w:rsidRDefault="003B311C">
      <w:bookmarkStart w:id="13" w:name="_GoBack"/>
      <w:bookmarkEnd w:id="13"/>
    </w:p>
    <w:sectPr w:rsidR="003B311C" w:rsidSect="00997105">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D25" w:rsidRDefault="00A64D25" w:rsidP="0048364F">
      <w:pPr>
        <w:spacing w:line="240" w:lineRule="auto"/>
      </w:pPr>
      <w:r>
        <w:separator/>
      </w:r>
    </w:p>
  </w:endnote>
  <w:endnote w:type="continuationSeparator" w:id="0">
    <w:p w:rsidR="00A64D25" w:rsidRDefault="00A64D2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54E2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1C" w:rsidRDefault="003B311C" w:rsidP="007517B8">
    <w:pPr>
      <w:pStyle w:val="ScalePlusRef"/>
    </w:pPr>
    <w:r>
      <w:t>Note: An electronic version of this Act is available on the Federal Register of Legislation (</w:t>
    </w:r>
    <w:hyperlink r:id="rId1" w:history="1">
      <w:r>
        <w:t>https://www.legislation.gov.au/</w:t>
      </w:r>
    </w:hyperlink>
    <w:r>
      <w:t>)</w:t>
    </w:r>
  </w:p>
  <w:p w:rsidR="003B311C" w:rsidRDefault="003B311C" w:rsidP="007517B8"/>
  <w:p w:rsidR="003B311C" w:rsidRDefault="003B311C" w:rsidP="007517B8"/>
  <w:p w:rsidR="00055B5C" w:rsidRDefault="00055B5C" w:rsidP="00454E29">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54E2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454E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2CA0">
            <w:rPr>
              <w:i/>
              <w:noProof/>
              <w:sz w:val="18"/>
            </w:rPr>
            <w:t>v</w:t>
          </w:r>
          <w:r w:rsidRPr="00ED79B6">
            <w:rPr>
              <w:i/>
              <w:sz w:val="18"/>
            </w:rPr>
            <w:fldChar w:fldCharType="end"/>
          </w:r>
        </w:p>
      </w:tc>
      <w:tc>
        <w:tcPr>
          <w:tcW w:w="5387" w:type="dxa"/>
        </w:tcPr>
        <w:p w:rsidR="00055B5C" w:rsidRDefault="00C100D4" w:rsidP="0066090A">
          <w:pPr>
            <w:jc w:val="center"/>
            <w:rPr>
              <w:sz w:val="18"/>
            </w:rPr>
          </w:pPr>
          <w:r>
            <w:rPr>
              <w:i/>
              <w:sz w:val="18"/>
            </w:rPr>
            <w:t>International Tax Agreements Amendment Act 2016</w:t>
          </w:r>
        </w:p>
      </w:tc>
      <w:tc>
        <w:tcPr>
          <w:tcW w:w="1270" w:type="dxa"/>
        </w:tcPr>
        <w:p w:rsidR="00055B5C" w:rsidRDefault="00C100D4" w:rsidP="0066090A">
          <w:pPr>
            <w:jc w:val="right"/>
            <w:rPr>
              <w:sz w:val="18"/>
            </w:rPr>
          </w:pPr>
          <w:r>
            <w:rPr>
              <w:i/>
              <w:sz w:val="18"/>
            </w:rPr>
            <w:t>No.      , 2016</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454E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3B311C" w:rsidP="0066090A">
          <w:pPr>
            <w:rPr>
              <w:i/>
              <w:sz w:val="18"/>
            </w:rPr>
          </w:pPr>
          <w:r>
            <w:rPr>
              <w:i/>
              <w:sz w:val="18"/>
            </w:rPr>
            <w:t>No. 64, 2016</w:t>
          </w:r>
        </w:p>
      </w:tc>
      <w:tc>
        <w:tcPr>
          <w:tcW w:w="5387" w:type="dxa"/>
        </w:tcPr>
        <w:p w:rsidR="00055B5C" w:rsidRDefault="00C100D4" w:rsidP="0066090A">
          <w:pPr>
            <w:jc w:val="center"/>
            <w:rPr>
              <w:i/>
              <w:sz w:val="18"/>
            </w:rPr>
          </w:pPr>
          <w:r>
            <w:rPr>
              <w:i/>
              <w:sz w:val="18"/>
            </w:rPr>
            <w:t>International Tax Agreements Amendment Act 2016</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2CA0">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54E2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454E29">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C2CA0">
            <w:rPr>
              <w:i/>
              <w:noProof/>
              <w:sz w:val="18"/>
            </w:rPr>
            <w:t>6</w:t>
          </w:r>
          <w:r w:rsidRPr="007A1328">
            <w:rPr>
              <w:i/>
              <w:sz w:val="18"/>
            </w:rPr>
            <w:fldChar w:fldCharType="end"/>
          </w:r>
        </w:p>
      </w:tc>
      <w:tc>
        <w:tcPr>
          <w:tcW w:w="5387" w:type="dxa"/>
        </w:tcPr>
        <w:p w:rsidR="00055B5C" w:rsidRDefault="00C100D4" w:rsidP="0066090A">
          <w:pPr>
            <w:jc w:val="center"/>
            <w:rPr>
              <w:sz w:val="18"/>
            </w:rPr>
          </w:pPr>
          <w:r>
            <w:rPr>
              <w:i/>
              <w:sz w:val="18"/>
            </w:rPr>
            <w:t>International Tax Agreements Amendment Act 2016</w:t>
          </w:r>
        </w:p>
      </w:tc>
      <w:tc>
        <w:tcPr>
          <w:tcW w:w="1270" w:type="dxa"/>
        </w:tcPr>
        <w:p w:rsidR="00055B5C" w:rsidRDefault="003B311C" w:rsidP="0066090A">
          <w:pPr>
            <w:jc w:val="right"/>
            <w:rPr>
              <w:sz w:val="18"/>
            </w:rPr>
          </w:pPr>
          <w:r>
            <w:rPr>
              <w:i/>
              <w:sz w:val="18"/>
            </w:rPr>
            <w:t>No. 64, 2016</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54E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454E29">
      <w:tc>
        <w:tcPr>
          <w:tcW w:w="1247" w:type="dxa"/>
        </w:tcPr>
        <w:p w:rsidR="00055B5C" w:rsidRDefault="003B311C" w:rsidP="0066090A">
          <w:pPr>
            <w:rPr>
              <w:sz w:val="18"/>
            </w:rPr>
          </w:pPr>
          <w:r>
            <w:rPr>
              <w:i/>
              <w:sz w:val="18"/>
            </w:rPr>
            <w:t>No. 64, 2016</w:t>
          </w:r>
        </w:p>
      </w:tc>
      <w:tc>
        <w:tcPr>
          <w:tcW w:w="5387" w:type="dxa"/>
        </w:tcPr>
        <w:p w:rsidR="00055B5C" w:rsidRDefault="00C100D4" w:rsidP="0066090A">
          <w:pPr>
            <w:jc w:val="center"/>
            <w:rPr>
              <w:sz w:val="18"/>
            </w:rPr>
          </w:pPr>
          <w:r>
            <w:rPr>
              <w:i/>
              <w:sz w:val="18"/>
            </w:rPr>
            <w:t>International Tax Agreements Amendment Act 2016</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C2CA0">
            <w:rPr>
              <w:i/>
              <w:noProof/>
              <w:sz w:val="18"/>
            </w:rPr>
            <w:t>5</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54E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454E29">
      <w:tc>
        <w:tcPr>
          <w:tcW w:w="1247" w:type="dxa"/>
        </w:tcPr>
        <w:p w:rsidR="00055B5C" w:rsidRDefault="00C100D4" w:rsidP="003B311C">
          <w:pPr>
            <w:rPr>
              <w:sz w:val="18"/>
            </w:rPr>
          </w:pPr>
          <w:r>
            <w:rPr>
              <w:i/>
              <w:sz w:val="18"/>
            </w:rPr>
            <w:t>No.</w:t>
          </w:r>
          <w:r w:rsidR="003B311C">
            <w:rPr>
              <w:i/>
              <w:sz w:val="18"/>
            </w:rPr>
            <w:t xml:space="preserve"> 64</w:t>
          </w:r>
          <w:r>
            <w:rPr>
              <w:i/>
              <w:sz w:val="18"/>
            </w:rPr>
            <w:t>, 2016</w:t>
          </w:r>
        </w:p>
      </w:tc>
      <w:tc>
        <w:tcPr>
          <w:tcW w:w="5387" w:type="dxa"/>
        </w:tcPr>
        <w:p w:rsidR="00055B5C" w:rsidRDefault="00C100D4" w:rsidP="0066090A">
          <w:pPr>
            <w:jc w:val="center"/>
            <w:rPr>
              <w:sz w:val="18"/>
            </w:rPr>
          </w:pPr>
          <w:r>
            <w:rPr>
              <w:i/>
              <w:sz w:val="18"/>
            </w:rPr>
            <w:t>International Tax Agreements Amendment Act 2016</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C2CA0">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D25" w:rsidRDefault="00A64D25" w:rsidP="0048364F">
      <w:pPr>
        <w:spacing w:line="240" w:lineRule="auto"/>
      </w:pPr>
      <w:r>
        <w:separator/>
      </w:r>
    </w:p>
  </w:footnote>
  <w:footnote w:type="continuationSeparator" w:id="0">
    <w:p w:rsidR="00A64D25" w:rsidRDefault="00A64D2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EC2CA0">
      <w:rPr>
        <w:b/>
        <w:sz w:val="20"/>
      </w:rPr>
      <w:fldChar w:fldCharType="separate"/>
    </w:r>
    <w:r w:rsidR="00EC2CA0">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EC2CA0">
      <w:rPr>
        <w:sz w:val="20"/>
      </w:rPr>
      <w:fldChar w:fldCharType="separate"/>
    </w:r>
    <w:r w:rsidR="00EC2CA0">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sidR="00EC2CA0">
      <w:rPr>
        <w:b/>
        <w:sz w:val="20"/>
      </w:rPr>
      <w:fldChar w:fldCharType="separate"/>
    </w:r>
    <w:r w:rsidR="00EC2CA0">
      <w:rPr>
        <w:b/>
        <w:noProof/>
        <w:sz w:val="20"/>
      </w:rPr>
      <w:t>Part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EC2CA0">
      <w:rPr>
        <w:sz w:val="20"/>
      </w:rPr>
      <w:fldChar w:fldCharType="separate"/>
    </w:r>
    <w:r w:rsidR="00EC2CA0">
      <w:rPr>
        <w:noProof/>
        <w:sz w:val="20"/>
      </w:rPr>
      <w:t>Technical amendments</w: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EC2CA0">
      <w:rPr>
        <w:sz w:val="20"/>
      </w:rPr>
      <w:fldChar w:fldCharType="separate"/>
    </w:r>
    <w:r w:rsidR="00EC2CA0">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EC2CA0">
      <w:rPr>
        <w:b/>
        <w:sz w:val="20"/>
      </w:rPr>
      <w:fldChar w:fldCharType="separate"/>
    </w:r>
    <w:r w:rsidR="00EC2CA0">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EC2CA0">
      <w:rPr>
        <w:sz w:val="20"/>
      </w:rPr>
      <w:fldChar w:fldCharType="separate"/>
    </w:r>
    <w:r w:rsidR="00EC2CA0">
      <w:rPr>
        <w:noProof/>
        <w:sz w:val="20"/>
      </w:rPr>
      <w:t>Technical amendments</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EC2CA0">
      <w:rPr>
        <w:b/>
        <w:sz w:val="20"/>
      </w:rPr>
      <w:fldChar w:fldCharType="separate"/>
    </w:r>
    <w:r w:rsidR="00EC2CA0">
      <w:rPr>
        <w:b/>
        <w:noProof/>
        <w:sz w:val="20"/>
      </w:rPr>
      <w:t>Part 2</w: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25"/>
    <w:rsid w:val="00010623"/>
    <w:rsid w:val="000113BC"/>
    <w:rsid w:val="000136AF"/>
    <w:rsid w:val="000417C9"/>
    <w:rsid w:val="00055B5C"/>
    <w:rsid w:val="00060FF9"/>
    <w:rsid w:val="000614BF"/>
    <w:rsid w:val="00070195"/>
    <w:rsid w:val="000835D0"/>
    <w:rsid w:val="000B1FD2"/>
    <w:rsid w:val="000D05EF"/>
    <w:rsid w:val="000D467A"/>
    <w:rsid w:val="000F21C1"/>
    <w:rsid w:val="00101D90"/>
    <w:rsid w:val="001072C3"/>
    <w:rsid w:val="0010745C"/>
    <w:rsid w:val="00113BD1"/>
    <w:rsid w:val="00122206"/>
    <w:rsid w:val="001331B4"/>
    <w:rsid w:val="001527E0"/>
    <w:rsid w:val="0015646E"/>
    <w:rsid w:val="001643C9"/>
    <w:rsid w:val="00165568"/>
    <w:rsid w:val="00166C2F"/>
    <w:rsid w:val="001716C9"/>
    <w:rsid w:val="00172ECA"/>
    <w:rsid w:val="00173363"/>
    <w:rsid w:val="00173B94"/>
    <w:rsid w:val="001854B4"/>
    <w:rsid w:val="001939E1"/>
    <w:rsid w:val="00195382"/>
    <w:rsid w:val="001956FD"/>
    <w:rsid w:val="001A3658"/>
    <w:rsid w:val="001A759A"/>
    <w:rsid w:val="001B2507"/>
    <w:rsid w:val="001B7A5D"/>
    <w:rsid w:val="001C1482"/>
    <w:rsid w:val="001C2418"/>
    <w:rsid w:val="001C69C4"/>
    <w:rsid w:val="001D54FA"/>
    <w:rsid w:val="001E3590"/>
    <w:rsid w:val="001E7407"/>
    <w:rsid w:val="00200937"/>
    <w:rsid w:val="00201D27"/>
    <w:rsid w:val="00202618"/>
    <w:rsid w:val="00231AFF"/>
    <w:rsid w:val="00240749"/>
    <w:rsid w:val="00263820"/>
    <w:rsid w:val="00273618"/>
    <w:rsid w:val="00290465"/>
    <w:rsid w:val="00293B89"/>
    <w:rsid w:val="00297ECB"/>
    <w:rsid w:val="002B5A30"/>
    <w:rsid w:val="002D043A"/>
    <w:rsid w:val="002D395A"/>
    <w:rsid w:val="003415D3"/>
    <w:rsid w:val="00350417"/>
    <w:rsid w:val="00352B0F"/>
    <w:rsid w:val="00375C6C"/>
    <w:rsid w:val="00381DB1"/>
    <w:rsid w:val="00385686"/>
    <w:rsid w:val="003B2D39"/>
    <w:rsid w:val="003B311C"/>
    <w:rsid w:val="003C40ED"/>
    <w:rsid w:val="003C5F2B"/>
    <w:rsid w:val="003D0BFE"/>
    <w:rsid w:val="003D5700"/>
    <w:rsid w:val="00405579"/>
    <w:rsid w:val="00410B8E"/>
    <w:rsid w:val="004116CD"/>
    <w:rsid w:val="00421FC1"/>
    <w:rsid w:val="004229C7"/>
    <w:rsid w:val="00424CA9"/>
    <w:rsid w:val="00436785"/>
    <w:rsid w:val="00436BD5"/>
    <w:rsid w:val="00437E4B"/>
    <w:rsid w:val="0044291A"/>
    <w:rsid w:val="00451B08"/>
    <w:rsid w:val="00454E29"/>
    <w:rsid w:val="004662A8"/>
    <w:rsid w:val="0048196B"/>
    <w:rsid w:val="0048364F"/>
    <w:rsid w:val="00486EB2"/>
    <w:rsid w:val="00490708"/>
    <w:rsid w:val="004911DB"/>
    <w:rsid w:val="00496F97"/>
    <w:rsid w:val="004C7C8C"/>
    <w:rsid w:val="004E2A4A"/>
    <w:rsid w:val="004E5FE0"/>
    <w:rsid w:val="004F0D23"/>
    <w:rsid w:val="004F1FAC"/>
    <w:rsid w:val="0050534D"/>
    <w:rsid w:val="00516B8D"/>
    <w:rsid w:val="00533635"/>
    <w:rsid w:val="00537FBC"/>
    <w:rsid w:val="00543469"/>
    <w:rsid w:val="00551B54"/>
    <w:rsid w:val="00584811"/>
    <w:rsid w:val="00593AA6"/>
    <w:rsid w:val="00594161"/>
    <w:rsid w:val="00594749"/>
    <w:rsid w:val="005A0D92"/>
    <w:rsid w:val="005B4067"/>
    <w:rsid w:val="005C3F41"/>
    <w:rsid w:val="005C5BA3"/>
    <w:rsid w:val="005E152A"/>
    <w:rsid w:val="00600219"/>
    <w:rsid w:val="006253A1"/>
    <w:rsid w:val="00641DE5"/>
    <w:rsid w:val="00656F0C"/>
    <w:rsid w:val="00677CC2"/>
    <w:rsid w:val="00681F92"/>
    <w:rsid w:val="006842C2"/>
    <w:rsid w:val="00685A21"/>
    <w:rsid w:val="00685F42"/>
    <w:rsid w:val="0069207B"/>
    <w:rsid w:val="006A65C9"/>
    <w:rsid w:val="006B4E74"/>
    <w:rsid w:val="006C2874"/>
    <w:rsid w:val="006C7F8C"/>
    <w:rsid w:val="006D3484"/>
    <w:rsid w:val="006D380D"/>
    <w:rsid w:val="006E0135"/>
    <w:rsid w:val="006E303A"/>
    <w:rsid w:val="006F5E51"/>
    <w:rsid w:val="006F7E19"/>
    <w:rsid w:val="00700B2C"/>
    <w:rsid w:val="007070E3"/>
    <w:rsid w:val="00712D8D"/>
    <w:rsid w:val="00713084"/>
    <w:rsid w:val="00714B26"/>
    <w:rsid w:val="007157AC"/>
    <w:rsid w:val="007242BD"/>
    <w:rsid w:val="00731E00"/>
    <w:rsid w:val="007440B7"/>
    <w:rsid w:val="007556E2"/>
    <w:rsid w:val="007634AD"/>
    <w:rsid w:val="007715C9"/>
    <w:rsid w:val="00774EDD"/>
    <w:rsid w:val="007757EC"/>
    <w:rsid w:val="007B5F50"/>
    <w:rsid w:val="007E7D4A"/>
    <w:rsid w:val="008006CC"/>
    <w:rsid w:val="00807F18"/>
    <w:rsid w:val="00831E8D"/>
    <w:rsid w:val="0083439D"/>
    <w:rsid w:val="00856A31"/>
    <w:rsid w:val="00857D6B"/>
    <w:rsid w:val="008754D0"/>
    <w:rsid w:val="00877D48"/>
    <w:rsid w:val="00883781"/>
    <w:rsid w:val="00885570"/>
    <w:rsid w:val="008878F9"/>
    <w:rsid w:val="008919D9"/>
    <w:rsid w:val="00893958"/>
    <w:rsid w:val="00893BC1"/>
    <w:rsid w:val="008A2E77"/>
    <w:rsid w:val="008C6F6F"/>
    <w:rsid w:val="008D0EE0"/>
    <w:rsid w:val="008F4F1C"/>
    <w:rsid w:val="008F77C4"/>
    <w:rsid w:val="009103F3"/>
    <w:rsid w:val="00932377"/>
    <w:rsid w:val="00967042"/>
    <w:rsid w:val="0098255A"/>
    <w:rsid w:val="009845BE"/>
    <w:rsid w:val="009969C9"/>
    <w:rsid w:val="00997105"/>
    <w:rsid w:val="00A10775"/>
    <w:rsid w:val="00A10ECC"/>
    <w:rsid w:val="00A231E2"/>
    <w:rsid w:val="00A36C48"/>
    <w:rsid w:val="00A41E0B"/>
    <w:rsid w:val="00A55631"/>
    <w:rsid w:val="00A64912"/>
    <w:rsid w:val="00A64D25"/>
    <w:rsid w:val="00A70A74"/>
    <w:rsid w:val="00A868BC"/>
    <w:rsid w:val="00AA3795"/>
    <w:rsid w:val="00AA683D"/>
    <w:rsid w:val="00AA6B87"/>
    <w:rsid w:val="00AC1E75"/>
    <w:rsid w:val="00AD5641"/>
    <w:rsid w:val="00AE1088"/>
    <w:rsid w:val="00AF1BA4"/>
    <w:rsid w:val="00B032D8"/>
    <w:rsid w:val="00B203BF"/>
    <w:rsid w:val="00B33B3C"/>
    <w:rsid w:val="00B37563"/>
    <w:rsid w:val="00B514F6"/>
    <w:rsid w:val="00B57E69"/>
    <w:rsid w:val="00B6382D"/>
    <w:rsid w:val="00BA5026"/>
    <w:rsid w:val="00BB40BF"/>
    <w:rsid w:val="00BC0CD1"/>
    <w:rsid w:val="00BE2710"/>
    <w:rsid w:val="00BE719A"/>
    <w:rsid w:val="00BE720A"/>
    <w:rsid w:val="00BF0461"/>
    <w:rsid w:val="00BF4944"/>
    <w:rsid w:val="00BF56D4"/>
    <w:rsid w:val="00C04409"/>
    <w:rsid w:val="00C05680"/>
    <w:rsid w:val="00C067E5"/>
    <w:rsid w:val="00C100D4"/>
    <w:rsid w:val="00C164CA"/>
    <w:rsid w:val="00C176CF"/>
    <w:rsid w:val="00C42BF8"/>
    <w:rsid w:val="00C460AE"/>
    <w:rsid w:val="00C50043"/>
    <w:rsid w:val="00C54E84"/>
    <w:rsid w:val="00C7573B"/>
    <w:rsid w:val="00C76CF3"/>
    <w:rsid w:val="00C90145"/>
    <w:rsid w:val="00CA6B68"/>
    <w:rsid w:val="00CC1E2A"/>
    <w:rsid w:val="00CE16F2"/>
    <w:rsid w:val="00CE1E31"/>
    <w:rsid w:val="00CF0BB2"/>
    <w:rsid w:val="00D00EAA"/>
    <w:rsid w:val="00D06277"/>
    <w:rsid w:val="00D13441"/>
    <w:rsid w:val="00D243A3"/>
    <w:rsid w:val="00D477C3"/>
    <w:rsid w:val="00D52EFE"/>
    <w:rsid w:val="00D576E7"/>
    <w:rsid w:val="00D63EF6"/>
    <w:rsid w:val="00D70DFB"/>
    <w:rsid w:val="00D73029"/>
    <w:rsid w:val="00D766DF"/>
    <w:rsid w:val="00DA0231"/>
    <w:rsid w:val="00DD3373"/>
    <w:rsid w:val="00DE37F6"/>
    <w:rsid w:val="00DF7AE9"/>
    <w:rsid w:val="00E05704"/>
    <w:rsid w:val="00E24D66"/>
    <w:rsid w:val="00E4711C"/>
    <w:rsid w:val="00E50B18"/>
    <w:rsid w:val="00E54292"/>
    <w:rsid w:val="00E625BA"/>
    <w:rsid w:val="00E74DC7"/>
    <w:rsid w:val="00E8261D"/>
    <w:rsid w:val="00E83112"/>
    <w:rsid w:val="00E87699"/>
    <w:rsid w:val="00EB13EC"/>
    <w:rsid w:val="00EC09AC"/>
    <w:rsid w:val="00EC2C78"/>
    <w:rsid w:val="00EC2CA0"/>
    <w:rsid w:val="00ED492F"/>
    <w:rsid w:val="00ED529C"/>
    <w:rsid w:val="00EF2E3A"/>
    <w:rsid w:val="00F047E2"/>
    <w:rsid w:val="00F078DC"/>
    <w:rsid w:val="00F13E86"/>
    <w:rsid w:val="00F17B00"/>
    <w:rsid w:val="00F26F7A"/>
    <w:rsid w:val="00F54A22"/>
    <w:rsid w:val="00F562BE"/>
    <w:rsid w:val="00F677A9"/>
    <w:rsid w:val="00F738B5"/>
    <w:rsid w:val="00F84CF5"/>
    <w:rsid w:val="00F92D35"/>
    <w:rsid w:val="00F95A0B"/>
    <w:rsid w:val="00F96D90"/>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4E29"/>
    <w:pPr>
      <w:spacing w:line="260" w:lineRule="atLeast"/>
    </w:pPr>
    <w:rPr>
      <w:sz w:val="22"/>
    </w:rPr>
  </w:style>
  <w:style w:type="paragraph" w:styleId="Heading1">
    <w:name w:val="heading 1"/>
    <w:basedOn w:val="Normal"/>
    <w:next w:val="Normal"/>
    <w:link w:val="Heading1Char"/>
    <w:uiPriority w:val="9"/>
    <w:qFormat/>
    <w:rsid w:val="003856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56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56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568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568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56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56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568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568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4E29"/>
  </w:style>
  <w:style w:type="paragraph" w:customStyle="1" w:styleId="OPCParaBase">
    <w:name w:val="OPCParaBase"/>
    <w:link w:val="OPCParaBaseChar"/>
    <w:qFormat/>
    <w:rsid w:val="00454E2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54E29"/>
    <w:pPr>
      <w:spacing w:line="240" w:lineRule="auto"/>
    </w:pPr>
    <w:rPr>
      <w:b/>
      <w:sz w:val="40"/>
    </w:rPr>
  </w:style>
  <w:style w:type="paragraph" w:customStyle="1" w:styleId="ActHead1">
    <w:name w:val="ActHead 1"/>
    <w:aliases w:val="c"/>
    <w:basedOn w:val="OPCParaBase"/>
    <w:next w:val="Normal"/>
    <w:qFormat/>
    <w:rsid w:val="00454E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4E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4E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4E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4E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4E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4E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4E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4E2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54E29"/>
  </w:style>
  <w:style w:type="paragraph" w:customStyle="1" w:styleId="Blocks">
    <w:name w:val="Blocks"/>
    <w:aliases w:val="bb"/>
    <w:basedOn w:val="OPCParaBase"/>
    <w:qFormat/>
    <w:rsid w:val="00454E29"/>
    <w:pPr>
      <w:spacing w:line="240" w:lineRule="auto"/>
    </w:pPr>
    <w:rPr>
      <w:sz w:val="24"/>
    </w:rPr>
  </w:style>
  <w:style w:type="paragraph" w:customStyle="1" w:styleId="BoxText">
    <w:name w:val="BoxText"/>
    <w:aliases w:val="bt"/>
    <w:basedOn w:val="OPCParaBase"/>
    <w:qFormat/>
    <w:rsid w:val="00454E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4E29"/>
    <w:rPr>
      <w:b/>
    </w:rPr>
  </w:style>
  <w:style w:type="paragraph" w:customStyle="1" w:styleId="BoxHeadItalic">
    <w:name w:val="BoxHeadItalic"/>
    <w:aliases w:val="bhi"/>
    <w:basedOn w:val="BoxText"/>
    <w:next w:val="BoxStep"/>
    <w:qFormat/>
    <w:rsid w:val="00454E29"/>
    <w:rPr>
      <w:i/>
    </w:rPr>
  </w:style>
  <w:style w:type="paragraph" w:customStyle="1" w:styleId="BoxList">
    <w:name w:val="BoxList"/>
    <w:aliases w:val="bl"/>
    <w:basedOn w:val="BoxText"/>
    <w:qFormat/>
    <w:rsid w:val="00454E29"/>
    <w:pPr>
      <w:ind w:left="1559" w:hanging="425"/>
    </w:pPr>
  </w:style>
  <w:style w:type="paragraph" w:customStyle="1" w:styleId="BoxNote">
    <w:name w:val="BoxNote"/>
    <w:aliases w:val="bn"/>
    <w:basedOn w:val="BoxText"/>
    <w:qFormat/>
    <w:rsid w:val="00454E29"/>
    <w:pPr>
      <w:tabs>
        <w:tab w:val="left" w:pos="1985"/>
      </w:tabs>
      <w:spacing w:before="122" w:line="198" w:lineRule="exact"/>
      <w:ind w:left="2948" w:hanging="1814"/>
    </w:pPr>
    <w:rPr>
      <w:sz w:val="18"/>
    </w:rPr>
  </w:style>
  <w:style w:type="paragraph" w:customStyle="1" w:styleId="BoxPara">
    <w:name w:val="BoxPara"/>
    <w:aliases w:val="bp"/>
    <w:basedOn w:val="BoxText"/>
    <w:qFormat/>
    <w:rsid w:val="00454E29"/>
    <w:pPr>
      <w:tabs>
        <w:tab w:val="right" w:pos="2268"/>
      </w:tabs>
      <w:ind w:left="2552" w:hanging="1418"/>
    </w:pPr>
  </w:style>
  <w:style w:type="paragraph" w:customStyle="1" w:styleId="BoxStep">
    <w:name w:val="BoxStep"/>
    <w:aliases w:val="bs"/>
    <w:basedOn w:val="BoxText"/>
    <w:qFormat/>
    <w:rsid w:val="00454E29"/>
    <w:pPr>
      <w:ind w:left="1985" w:hanging="851"/>
    </w:pPr>
  </w:style>
  <w:style w:type="character" w:customStyle="1" w:styleId="CharAmPartNo">
    <w:name w:val="CharAmPartNo"/>
    <w:basedOn w:val="OPCCharBase"/>
    <w:qFormat/>
    <w:rsid w:val="00454E29"/>
  </w:style>
  <w:style w:type="character" w:customStyle="1" w:styleId="CharAmPartText">
    <w:name w:val="CharAmPartText"/>
    <w:basedOn w:val="OPCCharBase"/>
    <w:qFormat/>
    <w:rsid w:val="00454E29"/>
  </w:style>
  <w:style w:type="character" w:customStyle="1" w:styleId="CharAmSchNo">
    <w:name w:val="CharAmSchNo"/>
    <w:basedOn w:val="OPCCharBase"/>
    <w:qFormat/>
    <w:rsid w:val="00454E29"/>
  </w:style>
  <w:style w:type="character" w:customStyle="1" w:styleId="CharAmSchText">
    <w:name w:val="CharAmSchText"/>
    <w:basedOn w:val="OPCCharBase"/>
    <w:qFormat/>
    <w:rsid w:val="00454E29"/>
  </w:style>
  <w:style w:type="character" w:customStyle="1" w:styleId="CharBoldItalic">
    <w:name w:val="CharBoldItalic"/>
    <w:basedOn w:val="OPCCharBase"/>
    <w:uiPriority w:val="1"/>
    <w:qFormat/>
    <w:rsid w:val="00454E29"/>
    <w:rPr>
      <w:b/>
      <w:i/>
    </w:rPr>
  </w:style>
  <w:style w:type="character" w:customStyle="1" w:styleId="CharChapNo">
    <w:name w:val="CharChapNo"/>
    <w:basedOn w:val="OPCCharBase"/>
    <w:uiPriority w:val="1"/>
    <w:qFormat/>
    <w:rsid w:val="00454E29"/>
  </w:style>
  <w:style w:type="character" w:customStyle="1" w:styleId="CharChapText">
    <w:name w:val="CharChapText"/>
    <w:basedOn w:val="OPCCharBase"/>
    <w:uiPriority w:val="1"/>
    <w:qFormat/>
    <w:rsid w:val="00454E29"/>
  </w:style>
  <w:style w:type="character" w:customStyle="1" w:styleId="CharDivNo">
    <w:name w:val="CharDivNo"/>
    <w:basedOn w:val="OPCCharBase"/>
    <w:uiPriority w:val="1"/>
    <w:qFormat/>
    <w:rsid w:val="00454E29"/>
  </w:style>
  <w:style w:type="character" w:customStyle="1" w:styleId="CharDivText">
    <w:name w:val="CharDivText"/>
    <w:basedOn w:val="OPCCharBase"/>
    <w:uiPriority w:val="1"/>
    <w:qFormat/>
    <w:rsid w:val="00454E29"/>
  </w:style>
  <w:style w:type="character" w:customStyle="1" w:styleId="CharItalic">
    <w:name w:val="CharItalic"/>
    <w:basedOn w:val="OPCCharBase"/>
    <w:uiPriority w:val="1"/>
    <w:qFormat/>
    <w:rsid w:val="00454E29"/>
    <w:rPr>
      <w:i/>
    </w:rPr>
  </w:style>
  <w:style w:type="character" w:customStyle="1" w:styleId="CharPartNo">
    <w:name w:val="CharPartNo"/>
    <w:basedOn w:val="OPCCharBase"/>
    <w:uiPriority w:val="1"/>
    <w:qFormat/>
    <w:rsid w:val="00454E29"/>
  </w:style>
  <w:style w:type="character" w:customStyle="1" w:styleId="CharPartText">
    <w:name w:val="CharPartText"/>
    <w:basedOn w:val="OPCCharBase"/>
    <w:uiPriority w:val="1"/>
    <w:qFormat/>
    <w:rsid w:val="00454E29"/>
  </w:style>
  <w:style w:type="character" w:customStyle="1" w:styleId="CharSectno">
    <w:name w:val="CharSectno"/>
    <w:basedOn w:val="OPCCharBase"/>
    <w:qFormat/>
    <w:rsid w:val="00454E29"/>
  </w:style>
  <w:style w:type="character" w:customStyle="1" w:styleId="CharSubdNo">
    <w:name w:val="CharSubdNo"/>
    <w:basedOn w:val="OPCCharBase"/>
    <w:uiPriority w:val="1"/>
    <w:qFormat/>
    <w:rsid w:val="00454E29"/>
  </w:style>
  <w:style w:type="character" w:customStyle="1" w:styleId="CharSubdText">
    <w:name w:val="CharSubdText"/>
    <w:basedOn w:val="OPCCharBase"/>
    <w:uiPriority w:val="1"/>
    <w:qFormat/>
    <w:rsid w:val="00454E29"/>
  </w:style>
  <w:style w:type="paragraph" w:customStyle="1" w:styleId="CTA--">
    <w:name w:val="CTA --"/>
    <w:basedOn w:val="OPCParaBase"/>
    <w:next w:val="Normal"/>
    <w:rsid w:val="00454E29"/>
    <w:pPr>
      <w:spacing w:before="60" w:line="240" w:lineRule="atLeast"/>
      <w:ind w:left="142" w:hanging="142"/>
    </w:pPr>
    <w:rPr>
      <w:sz w:val="20"/>
    </w:rPr>
  </w:style>
  <w:style w:type="paragraph" w:customStyle="1" w:styleId="CTA-">
    <w:name w:val="CTA -"/>
    <w:basedOn w:val="OPCParaBase"/>
    <w:rsid w:val="00454E29"/>
    <w:pPr>
      <w:spacing w:before="60" w:line="240" w:lineRule="atLeast"/>
      <w:ind w:left="85" w:hanging="85"/>
    </w:pPr>
    <w:rPr>
      <w:sz w:val="20"/>
    </w:rPr>
  </w:style>
  <w:style w:type="paragraph" w:customStyle="1" w:styleId="CTA---">
    <w:name w:val="CTA ---"/>
    <w:basedOn w:val="OPCParaBase"/>
    <w:next w:val="Normal"/>
    <w:rsid w:val="00454E29"/>
    <w:pPr>
      <w:spacing w:before="60" w:line="240" w:lineRule="atLeast"/>
      <w:ind w:left="198" w:hanging="198"/>
    </w:pPr>
    <w:rPr>
      <w:sz w:val="20"/>
    </w:rPr>
  </w:style>
  <w:style w:type="paragraph" w:customStyle="1" w:styleId="CTA----">
    <w:name w:val="CTA ----"/>
    <w:basedOn w:val="OPCParaBase"/>
    <w:next w:val="Normal"/>
    <w:rsid w:val="00454E29"/>
    <w:pPr>
      <w:spacing w:before="60" w:line="240" w:lineRule="atLeast"/>
      <w:ind w:left="255" w:hanging="255"/>
    </w:pPr>
    <w:rPr>
      <w:sz w:val="20"/>
    </w:rPr>
  </w:style>
  <w:style w:type="paragraph" w:customStyle="1" w:styleId="CTA1a">
    <w:name w:val="CTA 1(a)"/>
    <w:basedOn w:val="OPCParaBase"/>
    <w:rsid w:val="00454E29"/>
    <w:pPr>
      <w:tabs>
        <w:tab w:val="right" w:pos="414"/>
      </w:tabs>
      <w:spacing w:before="40" w:line="240" w:lineRule="atLeast"/>
      <w:ind w:left="675" w:hanging="675"/>
    </w:pPr>
    <w:rPr>
      <w:sz w:val="20"/>
    </w:rPr>
  </w:style>
  <w:style w:type="paragraph" w:customStyle="1" w:styleId="CTA1ai">
    <w:name w:val="CTA 1(a)(i)"/>
    <w:basedOn w:val="OPCParaBase"/>
    <w:rsid w:val="00454E29"/>
    <w:pPr>
      <w:tabs>
        <w:tab w:val="right" w:pos="1004"/>
      </w:tabs>
      <w:spacing w:before="40" w:line="240" w:lineRule="atLeast"/>
      <w:ind w:left="1253" w:hanging="1253"/>
    </w:pPr>
    <w:rPr>
      <w:sz w:val="20"/>
    </w:rPr>
  </w:style>
  <w:style w:type="paragraph" w:customStyle="1" w:styleId="CTA2a">
    <w:name w:val="CTA 2(a)"/>
    <w:basedOn w:val="OPCParaBase"/>
    <w:rsid w:val="00454E29"/>
    <w:pPr>
      <w:tabs>
        <w:tab w:val="right" w:pos="482"/>
      </w:tabs>
      <w:spacing w:before="40" w:line="240" w:lineRule="atLeast"/>
      <w:ind w:left="748" w:hanging="748"/>
    </w:pPr>
    <w:rPr>
      <w:sz w:val="20"/>
    </w:rPr>
  </w:style>
  <w:style w:type="paragraph" w:customStyle="1" w:styleId="CTA2ai">
    <w:name w:val="CTA 2(a)(i)"/>
    <w:basedOn w:val="OPCParaBase"/>
    <w:rsid w:val="00454E29"/>
    <w:pPr>
      <w:tabs>
        <w:tab w:val="right" w:pos="1089"/>
      </w:tabs>
      <w:spacing w:before="40" w:line="240" w:lineRule="atLeast"/>
      <w:ind w:left="1327" w:hanging="1327"/>
    </w:pPr>
    <w:rPr>
      <w:sz w:val="20"/>
    </w:rPr>
  </w:style>
  <w:style w:type="paragraph" w:customStyle="1" w:styleId="CTA3a">
    <w:name w:val="CTA 3(a)"/>
    <w:basedOn w:val="OPCParaBase"/>
    <w:rsid w:val="00454E29"/>
    <w:pPr>
      <w:tabs>
        <w:tab w:val="right" w:pos="556"/>
      </w:tabs>
      <w:spacing w:before="40" w:line="240" w:lineRule="atLeast"/>
      <w:ind w:left="805" w:hanging="805"/>
    </w:pPr>
    <w:rPr>
      <w:sz w:val="20"/>
    </w:rPr>
  </w:style>
  <w:style w:type="paragraph" w:customStyle="1" w:styleId="CTA3ai">
    <w:name w:val="CTA 3(a)(i)"/>
    <w:basedOn w:val="OPCParaBase"/>
    <w:rsid w:val="00454E29"/>
    <w:pPr>
      <w:tabs>
        <w:tab w:val="right" w:pos="1140"/>
      </w:tabs>
      <w:spacing w:before="40" w:line="240" w:lineRule="atLeast"/>
      <w:ind w:left="1361" w:hanging="1361"/>
    </w:pPr>
    <w:rPr>
      <w:sz w:val="20"/>
    </w:rPr>
  </w:style>
  <w:style w:type="paragraph" w:customStyle="1" w:styleId="CTA4a">
    <w:name w:val="CTA 4(a)"/>
    <w:basedOn w:val="OPCParaBase"/>
    <w:rsid w:val="00454E29"/>
    <w:pPr>
      <w:tabs>
        <w:tab w:val="right" w:pos="624"/>
      </w:tabs>
      <w:spacing w:before="40" w:line="240" w:lineRule="atLeast"/>
      <w:ind w:left="873" w:hanging="873"/>
    </w:pPr>
    <w:rPr>
      <w:sz w:val="20"/>
    </w:rPr>
  </w:style>
  <w:style w:type="paragraph" w:customStyle="1" w:styleId="CTA4ai">
    <w:name w:val="CTA 4(a)(i)"/>
    <w:basedOn w:val="OPCParaBase"/>
    <w:rsid w:val="00454E29"/>
    <w:pPr>
      <w:tabs>
        <w:tab w:val="right" w:pos="1213"/>
      </w:tabs>
      <w:spacing w:before="40" w:line="240" w:lineRule="atLeast"/>
      <w:ind w:left="1452" w:hanging="1452"/>
    </w:pPr>
    <w:rPr>
      <w:sz w:val="20"/>
    </w:rPr>
  </w:style>
  <w:style w:type="paragraph" w:customStyle="1" w:styleId="CTACAPS">
    <w:name w:val="CTA CAPS"/>
    <w:basedOn w:val="OPCParaBase"/>
    <w:rsid w:val="00454E29"/>
    <w:pPr>
      <w:spacing w:before="60" w:line="240" w:lineRule="atLeast"/>
    </w:pPr>
    <w:rPr>
      <w:sz w:val="20"/>
    </w:rPr>
  </w:style>
  <w:style w:type="paragraph" w:customStyle="1" w:styleId="CTAright">
    <w:name w:val="CTA right"/>
    <w:basedOn w:val="OPCParaBase"/>
    <w:rsid w:val="00454E29"/>
    <w:pPr>
      <w:spacing w:before="60" w:line="240" w:lineRule="auto"/>
      <w:jc w:val="right"/>
    </w:pPr>
    <w:rPr>
      <w:sz w:val="20"/>
    </w:rPr>
  </w:style>
  <w:style w:type="paragraph" w:customStyle="1" w:styleId="subsection">
    <w:name w:val="subsection"/>
    <w:aliases w:val="ss"/>
    <w:basedOn w:val="OPCParaBase"/>
    <w:rsid w:val="00454E29"/>
    <w:pPr>
      <w:tabs>
        <w:tab w:val="right" w:pos="1021"/>
      </w:tabs>
      <w:spacing w:before="180" w:line="240" w:lineRule="auto"/>
      <w:ind w:left="1134" w:hanging="1134"/>
    </w:pPr>
  </w:style>
  <w:style w:type="paragraph" w:customStyle="1" w:styleId="Definition">
    <w:name w:val="Definition"/>
    <w:aliases w:val="dd"/>
    <w:basedOn w:val="OPCParaBase"/>
    <w:rsid w:val="00454E29"/>
    <w:pPr>
      <w:spacing w:before="180" w:line="240" w:lineRule="auto"/>
      <w:ind w:left="1134"/>
    </w:pPr>
  </w:style>
  <w:style w:type="paragraph" w:customStyle="1" w:styleId="ETAsubitem">
    <w:name w:val="ETA(subitem)"/>
    <w:basedOn w:val="OPCParaBase"/>
    <w:rsid w:val="00454E29"/>
    <w:pPr>
      <w:tabs>
        <w:tab w:val="right" w:pos="340"/>
      </w:tabs>
      <w:spacing w:before="60" w:line="240" w:lineRule="auto"/>
      <w:ind w:left="454" w:hanging="454"/>
    </w:pPr>
    <w:rPr>
      <w:sz w:val="20"/>
    </w:rPr>
  </w:style>
  <w:style w:type="paragraph" w:customStyle="1" w:styleId="ETApara">
    <w:name w:val="ETA(para)"/>
    <w:basedOn w:val="OPCParaBase"/>
    <w:rsid w:val="00454E29"/>
    <w:pPr>
      <w:tabs>
        <w:tab w:val="right" w:pos="754"/>
      </w:tabs>
      <w:spacing w:before="60" w:line="240" w:lineRule="auto"/>
      <w:ind w:left="828" w:hanging="828"/>
    </w:pPr>
    <w:rPr>
      <w:sz w:val="20"/>
    </w:rPr>
  </w:style>
  <w:style w:type="paragraph" w:customStyle="1" w:styleId="ETAsubpara">
    <w:name w:val="ETA(subpara)"/>
    <w:basedOn w:val="OPCParaBase"/>
    <w:rsid w:val="00454E29"/>
    <w:pPr>
      <w:tabs>
        <w:tab w:val="right" w:pos="1083"/>
      </w:tabs>
      <w:spacing w:before="60" w:line="240" w:lineRule="auto"/>
      <w:ind w:left="1191" w:hanging="1191"/>
    </w:pPr>
    <w:rPr>
      <w:sz w:val="20"/>
    </w:rPr>
  </w:style>
  <w:style w:type="paragraph" w:customStyle="1" w:styleId="ETAsub-subpara">
    <w:name w:val="ETA(sub-subpara)"/>
    <w:basedOn w:val="OPCParaBase"/>
    <w:rsid w:val="00454E29"/>
    <w:pPr>
      <w:tabs>
        <w:tab w:val="right" w:pos="1412"/>
      </w:tabs>
      <w:spacing w:before="60" w:line="240" w:lineRule="auto"/>
      <w:ind w:left="1525" w:hanging="1525"/>
    </w:pPr>
    <w:rPr>
      <w:sz w:val="20"/>
    </w:rPr>
  </w:style>
  <w:style w:type="paragraph" w:customStyle="1" w:styleId="Formula">
    <w:name w:val="Formula"/>
    <w:basedOn w:val="OPCParaBase"/>
    <w:rsid w:val="00454E29"/>
    <w:pPr>
      <w:spacing w:line="240" w:lineRule="auto"/>
      <w:ind w:left="1134"/>
    </w:pPr>
    <w:rPr>
      <w:sz w:val="20"/>
    </w:rPr>
  </w:style>
  <w:style w:type="paragraph" w:styleId="Header">
    <w:name w:val="header"/>
    <w:basedOn w:val="OPCParaBase"/>
    <w:link w:val="HeaderChar"/>
    <w:unhideWhenUsed/>
    <w:rsid w:val="00454E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4E29"/>
    <w:rPr>
      <w:rFonts w:eastAsia="Times New Roman" w:cs="Times New Roman"/>
      <w:sz w:val="16"/>
      <w:lang w:eastAsia="en-AU"/>
    </w:rPr>
  </w:style>
  <w:style w:type="paragraph" w:customStyle="1" w:styleId="House">
    <w:name w:val="House"/>
    <w:basedOn w:val="OPCParaBase"/>
    <w:rsid w:val="00454E29"/>
    <w:pPr>
      <w:spacing w:line="240" w:lineRule="auto"/>
    </w:pPr>
    <w:rPr>
      <w:sz w:val="28"/>
    </w:rPr>
  </w:style>
  <w:style w:type="paragraph" w:customStyle="1" w:styleId="Item">
    <w:name w:val="Item"/>
    <w:aliases w:val="i"/>
    <w:basedOn w:val="OPCParaBase"/>
    <w:next w:val="ItemHead"/>
    <w:rsid w:val="00454E29"/>
    <w:pPr>
      <w:keepLines/>
      <w:spacing w:before="80" w:line="240" w:lineRule="auto"/>
      <w:ind w:left="709"/>
    </w:pPr>
  </w:style>
  <w:style w:type="paragraph" w:customStyle="1" w:styleId="ItemHead">
    <w:name w:val="ItemHead"/>
    <w:aliases w:val="ih"/>
    <w:basedOn w:val="OPCParaBase"/>
    <w:next w:val="Item"/>
    <w:rsid w:val="00454E2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4E29"/>
    <w:pPr>
      <w:spacing w:line="240" w:lineRule="auto"/>
    </w:pPr>
    <w:rPr>
      <w:b/>
      <w:sz w:val="32"/>
    </w:rPr>
  </w:style>
  <w:style w:type="paragraph" w:customStyle="1" w:styleId="notedraft">
    <w:name w:val="note(draft)"/>
    <w:aliases w:val="nd"/>
    <w:basedOn w:val="OPCParaBase"/>
    <w:rsid w:val="00454E29"/>
    <w:pPr>
      <w:spacing w:before="240" w:line="240" w:lineRule="auto"/>
      <w:ind w:left="284" w:hanging="284"/>
    </w:pPr>
    <w:rPr>
      <w:i/>
      <w:sz w:val="24"/>
    </w:rPr>
  </w:style>
  <w:style w:type="paragraph" w:customStyle="1" w:styleId="notemargin">
    <w:name w:val="note(margin)"/>
    <w:aliases w:val="nm"/>
    <w:basedOn w:val="OPCParaBase"/>
    <w:rsid w:val="00454E29"/>
    <w:pPr>
      <w:tabs>
        <w:tab w:val="left" w:pos="709"/>
      </w:tabs>
      <w:spacing w:before="122" w:line="198" w:lineRule="exact"/>
      <w:ind w:left="709" w:hanging="709"/>
    </w:pPr>
    <w:rPr>
      <w:sz w:val="18"/>
    </w:rPr>
  </w:style>
  <w:style w:type="paragraph" w:customStyle="1" w:styleId="noteToPara">
    <w:name w:val="noteToPara"/>
    <w:aliases w:val="ntp"/>
    <w:basedOn w:val="OPCParaBase"/>
    <w:rsid w:val="00454E29"/>
    <w:pPr>
      <w:spacing w:before="122" w:line="198" w:lineRule="exact"/>
      <w:ind w:left="2353" w:hanging="709"/>
    </w:pPr>
    <w:rPr>
      <w:sz w:val="18"/>
    </w:rPr>
  </w:style>
  <w:style w:type="paragraph" w:customStyle="1" w:styleId="noteParlAmend">
    <w:name w:val="note(ParlAmend)"/>
    <w:aliases w:val="npp"/>
    <w:basedOn w:val="OPCParaBase"/>
    <w:next w:val="ParlAmend"/>
    <w:rsid w:val="00454E29"/>
    <w:pPr>
      <w:spacing w:line="240" w:lineRule="auto"/>
      <w:jc w:val="right"/>
    </w:pPr>
    <w:rPr>
      <w:rFonts w:ascii="Arial" w:hAnsi="Arial"/>
      <w:b/>
      <w:i/>
    </w:rPr>
  </w:style>
  <w:style w:type="paragraph" w:customStyle="1" w:styleId="Page1">
    <w:name w:val="Page1"/>
    <w:basedOn w:val="OPCParaBase"/>
    <w:rsid w:val="00454E29"/>
    <w:pPr>
      <w:spacing w:before="400" w:line="240" w:lineRule="auto"/>
    </w:pPr>
    <w:rPr>
      <w:b/>
      <w:sz w:val="32"/>
    </w:rPr>
  </w:style>
  <w:style w:type="paragraph" w:customStyle="1" w:styleId="PageBreak">
    <w:name w:val="PageBreak"/>
    <w:aliases w:val="pb"/>
    <w:basedOn w:val="OPCParaBase"/>
    <w:rsid w:val="00454E29"/>
    <w:pPr>
      <w:spacing w:line="240" w:lineRule="auto"/>
    </w:pPr>
    <w:rPr>
      <w:sz w:val="20"/>
    </w:rPr>
  </w:style>
  <w:style w:type="paragraph" w:customStyle="1" w:styleId="paragraphsub">
    <w:name w:val="paragraph(sub)"/>
    <w:aliases w:val="aa"/>
    <w:basedOn w:val="OPCParaBase"/>
    <w:rsid w:val="00454E29"/>
    <w:pPr>
      <w:tabs>
        <w:tab w:val="right" w:pos="1985"/>
      </w:tabs>
      <w:spacing w:before="40" w:line="240" w:lineRule="auto"/>
      <w:ind w:left="2098" w:hanging="2098"/>
    </w:pPr>
  </w:style>
  <w:style w:type="paragraph" w:customStyle="1" w:styleId="paragraphsub-sub">
    <w:name w:val="paragraph(sub-sub)"/>
    <w:aliases w:val="aaa"/>
    <w:basedOn w:val="OPCParaBase"/>
    <w:rsid w:val="00454E29"/>
    <w:pPr>
      <w:tabs>
        <w:tab w:val="right" w:pos="2722"/>
      </w:tabs>
      <w:spacing w:before="40" w:line="240" w:lineRule="auto"/>
      <w:ind w:left="2835" w:hanging="2835"/>
    </w:pPr>
  </w:style>
  <w:style w:type="paragraph" w:customStyle="1" w:styleId="paragraph">
    <w:name w:val="paragraph"/>
    <w:aliases w:val="a"/>
    <w:basedOn w:val="OPCParaBase"/>
    <w:rsid w:val="00454E29"/>
    <w:pPr>
      <w:tabs>
        <w:tab w:val="right" w:pos="1531"/>
      </w:tabs>
      <w:spacing w:before="40" w:line="240" w:lineRule="auto"/>
      <w:ind w:left="1644" w:hanging="1644"/>
    </w:pPr>
  </w:style>
  <w:style w:type="paragraph" w:customStyle="1" w:styleId="ParlAmend">
    <w:name w:val="ParlAmend"/>
    <w:aliases w:val="pp"/>
    <w:basedOn w:val="OPCParaBase"/>
    <w:rsid w:val="00454E29"/>
    <w:pPr>
      <w:spacing w:before="240" w:line="240" w:lineRule="atLeast"/>
      <w:ind w:hanging="567"/>
    </w:pPr>
    <w:rPr>
      <w:sz w:val="24"/>
    </w:rPr>
  </w:style>
  <w:style w:type="paragraph" w:customStyle="1" w:styleId="Penalty">
    <w:name w:val="Penalty"/>
    <w:basedOn w:val="OPCParaBase"/>
    <w:rsid w:val="00454E29"/>
    <w:pPr>
      <w:tabs>
        <w:tab w:val="left" w:pos="2977"/>
      </w:tabs>
      <w:spacing w:before="180" w:line="240" w:lineRule="auto"/>
      <w:ind w:left="1985" w:hanging="851"/>
    </w:pPr>
  </w:style>
  <w:style w:type="paragraph" w:customStyle="1" w:styleId="Portfolio">
    <w:name w:val="Portfolio"/>
    <w:basedOn w:val="OPCParaBase"/>
    <w:rsid w:val="00454E29"/>
    <w:pPr>
      <w:spacing w:line="240" w:lineRule="auto"/>
    </w:pPr>
    <w:rPr>
      <w:i/>
      <w:sz w:val="20"/>
    </w:rPr>
  </w:style>
  <w:style w:type="paragraph" w:customStyle="1" w:styleId="Preamble">
    <w:name w:val="Preamble"/>
    <w:basedOn w:val="OPCParaBase"/>
    <w:next w:val="Normal"/>
    <w:rsid w:val="00454E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4E29"/>
    <w:pPr>
      <w:spacing w:line="240" w:lineRule="auto"/>
    </w:pPr>
    <w:rPr>
      <w:i/>
      <w:sz w:val="20"/>
    </w:rPr>
  </w:style>
  <w:style w:type="paragraph" w:customStyle="1" w:styleId="Session">
    <w:name w:val="Session"/>
    <w:basedOn w:val="OPCParaBase"/>
    <w:rsid w:val="00454E29"/>
    <w:pPr>
      <w:spacing w:line="240" w:lineRule="auto"/>
    </w:pPr>
    <w:rPr>
      <w:sz w:val="28"/>
    </w:rPr>
  </w:style>
  <w:style w:type="paragraph" w:customStyle="1" w:styleId="Sponsor">
    <w:name w:val="Sponsor"/>
    <w:basedOn w:val="OPCParaBase"/>
    <w:rsid w:val="00454E29"/>
    <w:pPr>
      <w:spacing w:line="240" w:lineRule="auto"/>
    </w:pPr>
    <w:rPr>
      <w:i/>
    </w:rPr>
  </w:style>
  <w:style w:type="paragraph" w:customStyle="1" w:styleId="Subitem">
    <w:name w:val="Subitem"/>
    <w:aliases w:val="iss"/>
    <w:basedOn w:val="OPCParaBase"/>
    <w:rsid w:val="00454E29"/>
    <w:pPr>
      <w:spacing w:before="180" w:line="240" w:lineRule="auto"/>
      <w:ind w:left="709" w:hanging="709"/>
    </w:pPr>
  </w:style>
  <w:style w:type="paragraph" w:customStyle="1" w:styleId="SubitemHead">
    <w:name w:val="SubitemHead"/>
    <w:aliases w:val="issh"/>
    <w:basedOn w:val="OPCParaBase"/>
    <w:rsid w:val="00454E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4E29"/>
    <w:pPr>
      <w:spacing w:before="40" w:line="240" w:lineRule="auto"/>
      <w:ind w:left="1134"/>
    </w:pPr>
  </w:style>
  <w:style w:type="paragraph" w:customStyle="1" w:styleId="SubsectionHead">
    <w:name w:val="SubsectionHead"/>
    <w:aliases w:val="ssh"/>
    <w:basedOn w:val="OPCParaBase"/>
    <w:next w:val="subsection"/>
    <w:rsid w:val="00454E29"/>
    <w:pPr>
      <w:keepNext/>
      <w:keepLines/>
      <w:spacing w:before="240" w:line="240" w:lineRule="auto"/>
      <w:ind w:left="1134"/>
    </w:pPr>
    <w:rPr>
      <w:i/>
    </w:rPr>
  </w:style>
  <w:style w:type="paragraph" w:customStyle="1" w:styleId="Tablea">
    <w:name w:val="Table(a)"/>
    <w:aliases w:val="ta"/>
    <w:basedOn w:val="OPCParaBase"/>
    <w:rsid w:val="00454E29"/>
    <w:pPr>
      <w:spacing w:before="60" w:line="240" w:lineRule="auto"/>
      <w:ind w:left="284" w:hanging="284"/>
    </w:pPr>
    <w:rPr>
      <w:sz w:val="20"/>
    </w:rPr>
  </w:style>
  <w:style w:type="paragraph" w:customStyle="1" w:styleId="TableAA">
    <w:name w:val="Table(AA)"/>
    <w:aliases w:val="taaa"/>
    <w:basedOn w:val="OPCParaBase"/>
    <w:rsid w:val="00454E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4E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4E29"/>
    <w:pPr>
      <w:spacing w:before="60" w:line="240" w:lineRule="atLeast"/>
    </w:pPr>
    <w:rPr>
      <w:sz w:val="20"/>
    </w:rPr>
  </w:style>
  <w:style w:type="paragraph" w:customStyle="1" w:styleId="TLPBoxTextnote">
    <w:name w:val="TLPBoxText(note"/>
    <w:aliases w:val="right)"/>
    <w:basedOn w:val="OPCParaBase"/>
    <w:rsid w:val="00454E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4E2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4E29"/>
    <w:pPr>
      <w:spacing w:before="122" w:line="198" w:lineRule="exact"/>
      <w:ind w:left="1985" w:hanging="851"/>
      <w:jc w:val="right"/>
    </w:pPr>
    <w:rPr>
      <w:sz w:val="18"/>
    </w:rPr>
  </w:style>
  <w:style w:type="paragraph" w:customStyle="1" w:styleId="TLPTableBullet">
    <w:name w:val="TLPTableBullet"/>
    <w:aliases w:val="ttb"/>
    <w:basedOn w:val="OPCParaBase"/>
    <w:rsid w:val="00454E29"/>
    <w:pPr>
      <w:spacing w:line="240" w:lineRule="exact"/>
      <w:ind w:left="284" w:hanging="284"/>
    </w:pPr>
    <w:rPr>
      <w:sz w:val="20"/>
    </w:rPr>
  </w:style>
  <w:style w:type="paragraph" w:styleId="TOC1">
    <w:name w:val="toc 1"/>
    <w:basedOn w:val="OPCParaBase"/>
    <w:next w:val="Normal"/>
    <w:uiPriority w:val="39"/>
    <w:semiHidden/>
    <w:unhideWhenUsed/>
    <w:rsid w:val="00454E2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54E2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54E2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54E2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4E2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4E2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4E2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54E2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4E2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4E29"/>
    <w:pPr>
      <w:keepLines/>
      <w:spacing w:before="240" w:after="120" w:line="240" w:lineRule="auto"/>
      <w:ind w:left="794"/>
    </w:pPr>
    <w:rPr>
      <w:b/>
      <w:kern w:val="28"/>
      <w:sz w:val="20"/>
    </w:rPr>
  </w:style>
  <w:style w:type="paragraph" w:customStyle="1" w:styleId="TofSectsHeading">
    <w:name w:val="TofSects(Heading)"/>
    <w:basedOn w:val="OPCParaBase"/>
    <w:rsid w:val="00454E29"/>
    <w:pPr>
      <w:spacing w:before="240" w:after="120" w:line="240" w:lineRule="auto"/>
    </w:pPr>
    <w:rPr>
      <w:b/>
      <w:sz w:val="24"/>
    </w:rPr>
  </w:style>
  <w:style w:type="paragraph" w:customStyle="1" w:styleId="TofSectsSection">
    <w:name w:val="TofSects(Section)"/>
    <w:basedOn w:val="OPCParaBase"/>
    <w:rsid w:val="00454E29"/>
    <w:pPr>
      <w:keepLines/>
      <w:spacing w:before="40" w:line="240" w:lineRule="auto"/>
      <w:ind w:left="1588" w:hanging="794"/>
    </w:pPr>
    <w:rPr>
      <w:kern w:val="28"/>
      <w:sz w:val="18"/>
    </w:rPr>
  </w:style>
  <w:style w:type="paragraph" w:customStyle="1" w:styleId="TofSectsSubdiv">
    <w:name w:val="TofSects(Subdiv)"/>
    <w:basedOn w:val="OPCParaBase"/>
    <w:rsid w:val="00454E29"/>
    <w:pPr>
      <w:keepLines/>
      <w:spacing w:before="80" w:line="240" w:lineRule="auto"/>
      <w:ind w:left="1588" w:hanging="794"/>
    </w:pPr>
    <w:rPr>
      <w:kern w:val="28"/>
    </w:rPr>
  </w:style>
  <w:style w:type="paragraph" w:customStyle="1" w:styleId="WRStyle">
    <w:name w:val="WR Style"/>
    <w:aliases w:val="WR"/>
    <w:basedOn w:val="OPCParaBase"/>
    <w:rsid w:val="00454E29"/>
    <w:pPr>
      <w:spacing w:before="240" w:line="240" w:lineRule="auto"/>
      <w:ind w:left="284" w:hanging="284"/>
    </w:pPr>
    <w:rPr>
      <w:b/>
      <w:i/>
      <w:kern w:val="28"/>
      <w:sz w:val="24"/>
    </w:rPr>
  </w:style>
  <w:style w:type="paragraph" w:customStyle="1" w:styleId="notepara">
    <w:name w:val="note(para)"/>
    <w:aliases w:val="na"/>
    <w:basedOn w:val="OPCParaBase"/>
    <w:rsid w:val="00454E29"/>
    <w:pPr>
      <w:spacing w:before="40" w:line="198" w:lineRule="exact"/>
      <w:ind w:left="2354" w:hanging="369"/>
    </w:pPr>
    <w:rPr>
      <w:sz w:val="18"/>
    </w:rPr>
  </w:style>
  <w:style w:type="paragraph" w:styleId="Footer">
    <w:name w:val="footer"/>
    <w:link w:val="FooterChar"/>
    <w:rsid w:val="00454E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4E29"/>
    <w:rPr>
      <w:rFonts w:eastAsia="Times New Roman" w:cs="Times New Roman"/>
      <w:sz w:val="22"/>
      <w:szCs w:val="24"/>
      <w:lang w:eastAsia="en-AU"/>
    </w:rPr>
  </w:style>
  <w:style w:type="character" w:styleId="LineNumber">
    <w:name w:val="line number"/>
    <w:basedOn w:val="OPCCharBase"/>
    <w:uiPriority w:val="99"/>
    <w:semiHidden/>
    <w:unhideWhenUsed/>
    <w:rsid w:val="00454E29"/>
    <w:rPr>
      <w:sz w:val="16"/>
    </w:rPr>
  </w:style>
  <w:style w:type="table" w:customStyle="1" w:styleId="CFlag">
    <w:name w:val="CFlag"/>
    <w:basedOn w:val="TableNormal"/>
    <w:uiPriority w:val="99"/>
    <w:rsid w:val="00454E29"/>
    <w:rPr>
      <w:rFonts w:eastAsia="Times New Roman" w:cs="Times New Roman"/>
      <w:lang w:eastAsia="en-AU"/>
    </w:rPr>
    <w:tblPr/>
  </w:style>
  <w:style w:type="paragraph" w:customStyle="1" w:styleId="NotesHeading1">
    <w:name w:val="NotesHeading 1"/>
    <w:basedOn w:val="OPCParaBase"/>
    <w:next w:val="Normal"/>
    <w:rsid w:val="00454E29"/>
    <w:rPr>
      <w:b/>
      <w:sz w:val="28"/>
      <w:szCs w:val="28"/>
    </w:rPr>
  </w:style>
  <w:style w:type="paragraph" w:customStyle="1" w:styleId="NotesHeading2">
    <w:name w:val="NotesHeading 2"/>
    <w:basedOn w:val="OPCParaBase"/>
    <w:next w:val="Normal"/>
    <w:rsid w:val="00454E29"/>
    <w:rPr>
      <w:b/>
      <w:sz w:val="28"/>
      <w:szCs w:val="28"/>
    </w:rPr>
  </w:style>
  <w:style w:type="paragraph" w:customStyle="1" w:styleId="SignCoverPageEnd">
    <w:name w:val="SignCoverPageEnd"/>
    <w:basedOn w:val="OPCParaBase"/>
    <w:next w:val="Normal"/>
    <w:rsid w:val="00454E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4E29"/>
    <w:pPr>
      <w:pBdr>
        <w:top w:val="single" w:sz="4" w:space="1" w:color="auto"/>
      </w:pBdr>
      <w:spacing w:before="360"/>
      <w:ind w:right="397"/>
      <w:jc w:val="both"/>
    </w:pPr>
  </w:style>
  <w:style w:type="paragraph" w:customStyle="1" w:styleId="Paragraphsub-sub-sub">
    <w:name w:val="Paragraph(sub-sub-sub)"/>
    <w:aliases w:val="aaaa"/>
    <w:basedOn w:val="OPCParaBase"/>
    <w:rsid w:val="00454E2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4E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4E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4E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4E2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54E29"/>
    <w:pPr>
      <w:spacing w:before="120"/>
    </w:pPr>
  </w:style>
  <w:style w:type="paragraph" w:customStyle="1" w:styleId="TableTextEndNotes">
    <w:name w:val="TableTextEndNotes"/>
    <w:aliases w:val="Tten"/>
    <w:basedOn w:val="Normal"/>
    <w:rsid w:val="00454E29"/>
    <w:pPr>
      <w:spacing w:before="60" w:line="240" w:lineRule="auto"/>
    </w:pPr>
    <w:rPr>
      <w:rFonts w:cs="Arial"/>
      <w:sz w:val="20"/>
      <w:szCs w:val="22"/>
    </w:rPr>
  </w:style>
  <w:style w:type="paragraph" w:customStyle="1" w:styleId="TableHeading">
    <w:name w:val="TableHeading"/>
    <w:aliases w:val="th"/>
    <w:basedOn w:val="OPCParaBase"/>
    <w:next w:val="Tabletext"/>
    <w:rsid w:val="00454E29"/>
    <w:pPr>
      <w:keepNext/>
      <w:spacing w:before="60" w:line="240" w:lineRule="atLeast"/>
    </w:pPr>
    <w:rPr>
      <w:b/>
      <w:sz w:val="20"/>
    </w:rPr>
  </w:style>
  <w:style w:type="paragraph" w:customStyle="1" w:styleId="NoteToSubpara">
    <w:name w:val="NoteToSubpara"/>
    <w:aliases w:val="nts"/>
    <w:basedOn w:val="OPCParaBase"/>
    <w:rsid w:val="00454E29"/>
    <w:pPr>
      <w:spacing w:before="40" w:line="198" w:lineRule="exact"/>
      <w:ind w:left="2835" w:hanging="709"/>
    </w:pPr>
    <w:rPr>
      <w:sz w:val="18"/>
    </w:rPr>
  </w:style>
  <w:style w:type="paragraph" w:customStyle="1" w:styleId="ENoteTableHeading">
    <w:name w:val="ENoteTableHeading"/>
    <w:aliases w:val="enth"/>
    <w:basedOn w:val="OPCParaBase"/>
    <w:rsid w:val="00454E29"/>
    <w:pPr>
      <w:keepNext/>
      <w:spacing w:before="60" w:line="240" w:lineRule="atLeast"/>
    </w:pPr>
    <w:rPr>
      <w:rFonts w:ascii="Arial" w:hAnsi="Arial"/>
      <w:b/>
      <w:sz w:val="16"/>
    </w:rPr>
  </w:style>
  <w:style w:type="paragraph" w:customStyle="1" w:styleId="ENoteTTi">
    <w:name w:val="ENoteTTi"/>
    <w:aliases w:val="entti"/>
    <w:basedOn w:val="OPCParaBase"/>
    <w:rsid w:val="00454E29"/>
    <w:pPr>
      <w:keepNext/>
      <w:spacing w:before="60" w:line="240" w:lineRule="atLeast"/>
      <w:ind w:left="170"/>
    </w:pPr>
    <w:rPr>
      <w:sz w:val="16"/>
    </w:rPr>
  </w:style>
  <w:style w:type="paragraph" w:customStyle="1" w:styleId="ENotesHeading1">
    <w:name w:val="ENotesHeading 1"/>
    <w:aliases w:val="Enh1"/>
    <w:basedOn w:val="OPCParaBase"/>
    <w:next w:val="Normal"/>
    <w:rsid w:val="00454E29"/>
    <w:pPr>
      <w:spacing w:before="120"/>
      <w:outlineLvl w:val="1"/>
    </w:pPr>
    <w:rPr>
      <w:b/>
      <w:sz w:val="28"/>
      <w:szCs w:val="28"/>
    </w:rPr>
  </w:style>
  <w:style w:type="paragraph" w:customStyle="1" w:styleId="ENotesHeading2">
    <w:name w:val="ENotesHeading 2"/>
    <w:aliases w:val="Enh2"/>
    <w:basedOn w:val="OPCParaBase"/>
    <w:next w:val="Normal"/>
    <w:rsid w:val="00454E29"/>
    <w:pPr>
      <w:spacing w:before="120" w:after="120"/>
      <w:outlineLvl w:val="2"/>
    </w:pPr>
    <w:rPr>
      <w:b/>
      <w:sz w:val="24"/>
      <w:szCs w:val="28"/>
    </w:rPr>
  </w:style>
  <w:style w:type="paragraph" w:customStyle="1" w:styleId="ENoteTTIndentHeading">
    <w:name w:val="ENoteTTIndentHeading"/>
    <w:aliases w:val="enTTHi"/>
    <w:basedOn w:val="OPCParaBase"/>
    <w:rsid w:val="00454E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4E29"/>
    <w:pPr>
      <w:spacing w:before="60" w:line="240" w:lineRule="atLeast"/>
    </w:pPr>
    <w:rPr>
      <w:sz w:val="16"/>
    </w:rPr>
  </w:style>
  <w:style w:type="paragraph" w:customStyle="1" w:styleId="MadeunderText">
    <w:name w:val="MadeunderText"/>
    <w:basedOn w:val="OPCParaBase"/>
    <w:next w:val="Normal"/>
    <w:rsid w:val="00454E29"/>
    <w:pPr>
      <w:spacing w:before="240"/>
    </w:pPr>
    <w:rPr>
      <w:sz w:val="24"/>
      <w:szCs w:val="24"/>
    </w:rPr>
  </w:style>
  <w:style w:type="paragraph" w:customStyle="1" w:styleId="ENotesHeading3">
    <w:name w:val="ENotesHeading 3"/>
    <w:aliases w:val="Enh3"/>
    <w:basedOn w:val="OPCParaBase"/>
    <w:next w:val="Normal"/>
    <w:rsid w:val="00454E29"/>
    <w:pPr>
      <w:keepNext/>
      <w:spacing w:before="120" w:line="240" w:lineRule="auto"/>
      <w:outlineLvl w:val="4"/>
    </w:pPr>
    <w:rPr>
      <w:b/>
      <w:szCs w:val="24"/>
    </w:rPr>
  </w:style>
  <w:style w:type="paragraph" w:customStyle="1" w:styleId="SubPartCASA">
    <w:name w:val="SubPart(CASA)"/>
    <w:aliases w:val="csp"/>
    <w:basedOn w:val="OPCParaBase"/>
    <w:next w:val="ActHead3"/>
    <w:rsid w:val="00454E29"/>
    <w:pPr>
      <w:keepNext/>
      <w:keepLines/>
      <w:spacing w:before="280"/>
      <w:outlineLvl w:val="1"/>
    </w:pPr>
    <w:rPr>
      <w:b/>
      <w:kern w:val="28"/>
      <w:sz w:val="32"/>
    </w:rPr>
  </w:style>
  <w:style w:type="character" w:customStyle="1" w:styleId="CharSubPartTextCASA">
    <w:name w:val="CharSubPartText(CASA)"/>
    <w:basedOn w:val="OPCCharBase"/>
    <w:uiPriority w:val="1"/>
    <w:rsid w:val="00454E29"/>
  </w:style>
  <w:style w:type="character" w:customStyle="1" w:styleId="CharSubPartNoCASA">
    <w:name w:val="CharSubPartNo(CASA)"/>
    <w:basedOn w:val="OPCCharBase"/>
    <w:uiPriority w:val="1"/>
    <w:rsid w:val="00454E29"/>
  </w:style>
  <w:style w:type="paragraph" w:customStyle="1" w:styleId="ENoteTTIndentHeadingSub">
    <w:name w:val="ENoteTTIndentHeadingSub"/>
    <w:aliases w:val="enTTHis"/>
    <w:basedOn w:val="OPCParaBase"/>
    <w:rsid w:val="00454E29"/>
    <w:pPr>
      <w:keepNext/>
      <w:spacing w:before="60" w:line="240" w:lineRule="atLeast"/>
      <w:ind w:left="340"/>
    </w:pPr>
    <w:rPr>
      <w:b/>
      <w:sz w:val="16"/>
    </w:rPr>
  </w:style>
  <w:style w:type="paragraph" w:customStyle="1" w:styleId="ENoteTTiSub">
    <w:name w:val="ENoteTTiSub"/>
    <w:aliases w:val="enttis"/>
    <w:basedOn w:val="OPCParaBase"/>
    <w:rsid w:val="00454E29"/>
    <w:pPr>
      <w:keepNext/>
      <w:spacing w:before="60" w:line="240" w:lineRule="atLeast"/>
      <w:ind w:left="340"/>
    </w:pPr>
    <w:rPr>
      <w:sz w:val="16"/>
    </w:rPr>
  </w:style>
  <w:style w:type="paragraph" w:customStyle="1" w:styleId="SubDivisionMigration">
    <w:name w:val="SubDivisionMigration"/>
    <w:aliases w:val="sdm"/>
    <w:basedOn w:val="OPCParaBase"/>
    <w:rsid w:val="00454E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4E29"/>
    <w:pPr>
      <w:keepNext/>
      <w:keepLines/>
      <w:spacing w:before="240" w:line="240" w:lineRule="auto"/>
      <w:ind w:left="1134" w:hanging="1134"/>
    </w:pPr>
    <w:rPr>
      <w:b/>
      <w:sz w:val="28"/>
    </w:rPr>
  </w:style>
  <w:style w:type="table" w:styleId="TableGrid">
    <w:name w:val="Table Grid"/>
    <w:basedOn w:val="TableNormal"/>
    <w:uiPriority w:val="59"/>
    <w:rsid w:val="00454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54E2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54E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4E29"/>
    <w:rPr>
      <w:sz w:val="22"/>
    </w:rPr>
  </w:style>
  <w:style w:type="paragraph" w:customStyle="1" w:styleId="SOTextNote">
    <w:name w:val="SO TextNote"/>
    <w:aliases w:val="sont"/>
    <w:basedOn w:val="SOText"/>
    <w:qFormat/>
    <w:rsid w:val="00454E29"/>
    <w:pPr>
      <w:spacing w:before="122" w:line="198" w:lineRule="exact"/>
      <w:ind w:left="1843" w:hanging="709"/>
    </w:pPr>
    <w:rPr>
      <w:sz w:val="18"/>
    </w:rPr>
  </w:style>
  <w:style w:type="paragraph" w:customStyle="1" w:styleId="SOPara">
    <w:name w:val="SO Para"/>
    <w:aliases w:val="soa"/>
    <w:basedOn w:val="SOText"/>
    <w:link w:val="SOParaChar"/>
    <w:qFormat/>
    <w:rsid w:val="00454E29"/>
    <w:pPr>
      <w:tabs>
        <w:tab w:val="right" w:pos="1786"/>
      </w:tabs>
      <w:spacing w:before="40"/>
      <w:ind w:left="2070" w:hanging="936"/>
    </w:pPr>
  </w:style>
  <w:style w:type="character" w:customStyle="1" w:styleId="SOParaChar">
    <w:name w:val="SO Para Char"/>
    <w:aliases w:val="soa Char"/>
    <w:basedOn w:val="DefaultParagraphFont"/>
    <w:link w:val="SOPara"/>
    <w:rsid w:val="00454E29"/>
    <w:rPr>
      <w:sz w:val="22"/>
    </w:rPr>
  </w:style>
  <w:style w:type="paragraph" w:customStyle="1" w:styleId="FileName">
    <w:name w:val="FileName"/>
    <w:basedOn w:val="Normal"/>
    <w:rsid w:val="00454E29"/>
  </w:style>
  <w:style w:type="paragraph" w:customStyle="1" w:styleId="SOHeadBold">
    <w:name w:val="SO HeadBold"/>
    <w:aliases w:val="sohb"/>
    <w:basedOn w:val="SOText"/>
    <w:next w:val="SOText"/>
    <w:link w:val="SOHeadBoldChar"/>
    <w:qFormat/>
    <w:rsid w:val="00454E29"/>
    <w:rPr>
      <w:b/>
    </w:rPr>
  </w:style>
  <w:style w:type="character" w:customStyle="1" w:styleId="SOHeadBoldChar">
    <w:name w:val="SO HeadBold Char"/>
    <w:aliases w:val="sohb Char"/>
    <w:basedOn w:val="DefaultParagraphFont"/>
    <w:link w:val="SOHeadBold"/>
    <w:rsid w:val="00454E29"/>
    <w:rPr>
      <w:b/>
      <w:sz w:val="22"/>
    </w:rPr>
  </w:style>
  <w:style w:type="paragraph" w:customStyle="1" w:styleId="SOHeadItalic">
    <w:name w:val="SO HeadItalic"/>
    <w:aliases w:val="sohi"/>
    <w:basedOn w:val="SOText"/>
    <w:next w:val="SOText"/>
    <w:link w:val="SOHeadItalicChar"/>
    <w:qFormat/>
    <w:rsid w:val="00454E29"/>
    <w:rPr>
      <w:i/>
    </w:rPr>
  </w:style>
  <w:style w:type="character" w:customStyle="1" w:styleId="SOHeadItalicChar">
    <w:name w:val="SO HeadItalic Char"/>
    <w:aliases w:val="sohi Char"/>
    <w:basedOn w:val="DefaultParagraphFont"/>
    <w:link w:val="SOHeadItalic"/>
    <w:rsid w:val="00454E29"/>
    <w:rPr>
      <w:i/>
      <w:sz w:val="22"/>
    </w:rPr>
  </w:style>
  <w:style w:type="paragraph" w:customStyle="1" w:styleId="SOBullet">
    <w:name w:val="SO Bullet"/>
    <w:aliases w:val="sotb"/>
    <w:basedOn w:val="SOText"/>
    <w:link w:val="SOBulletChar"/>
    <w:qFormat/>
    <w:rsid w:val="00454E29"/>
    <w:pPr>
      <w:ind w:left="1559" w:hanging="425"/>
    </w:pPr>
  </w:style>
  <w:style w:type="character" w:customStyle="1" w:styleId="SOBulletChar">
    <w:name w:val="SO Bullet Char"/>
    <w:aliases w:val="sotb Char"/>
    <w:basedOn w:val="DefaultParagraphFont"/>
    <w:link w:val="SOBullet"/>
    <w:rsid w:val="00454E29"/>
    <w:rPr>
      <w:sz w:val="22"/>
    </w:rPr>
  </w:style>
  <w:style w:type="paragraph" w:customStyle="1" w:styleId="SOBulletNote">
    <w:name w:val="SO BulletNote"/>
    <w:aliases w:val="sonb"/>
    <w:basedOn w:val="SOTextNote"/>
    <w:link w:val="SOBulletNoteChar"/>
    <w:qFormat/>
    <w:rsid w:val="00454E29"/>
    <w:pPr>
      <w:tabs>
        <w:tab w:val="left" w:pos="1560"/>
      </w:tabs>
      <w:ind w:left="2268" w:hanging="1134"/>
    </w:pPr>
  </w:style>
  <w:style w:type="character" w:customStyle="1" w:styleId="SOBulletNoteChar">
    <w:name w:val="SO BulletNote Char"/>
    <w:aliases w:val="sonb Char"/>
    <w:basedOn w:val="DefaultParagraphFont"/>
    <w:link w:val="SOBulletNote"/>
    <w:rsid w:val="00454E29"/>
    <w:rPr>
      <w:sz w:val="18"/>
    </w:rPr>
  </w:style>
  <w:style w:type="paragraph" w:customStyle="1" w:styleId="SOText2">
    <w:name w:val="SO Text2"/>
    <w:aliases w:val="sot2"/>
    <w:basedOn w:val="Normal"/>
    <w:next w:val="SOText"/>
    <w:link w:val="SOText2Char"/>
    <w:rsid w:val="00454E2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4E29"/>
    <w:rPr>
      <w:sz w:val="22"/>
    </w:rPr>
  </w:style>
  <w:style w:type="paragraph" w:styleId="BodyTextIndent2">
    <w:name w:val="Body Text Indent 2"/>
    <w:basedOn w:val="Normal"/>
    <w:link w:val="BodyTextIndent2Char"/>
    <w:uiPriority w:val="99"/>
    <w:rsid w:val="007242BD"/>
    <w:pPr>
      <w:tabs>
        <w:tab w:val="left" w:pos="-1700"/>
        <w:tab w:val="left" w:pos="-980"/>
        <w:tab w:val="left" w:pos="576"/>
        <w:tab w:val="left" w:pos="1134"/>
      </w:tabs>
      <w:spacing w:line="240" w:lineRule="auto"/>
      <w:ind w:left="1134" w:hanging="1134"/>
      <w:jc w:val="both"/>
    </w:pPr>
    <w:rPr>
      <w:rFonts w:eastAsia="Times New Roman" w:cs="Times New Roman"/>
      <w:sz w:val="20"/>
      <w:lang w:val="en-GB" w:eastAsia="en-AU"/>
    </w:rPr>
  </w:style>
  <w:style w:type="character" w:customStyle="1" w:styleId="BodyTextIndent2Char">
    <w:name w:val="Body Text Indent 2 Char"/>
    <w:basedOn w:val="DefaultParagraphFont"/>
    <w:link w:val="BodyTextIndent2"/>
    <w:uiPriority w:val="99"/>
    <w:rsid w:val="007242BD"/>
    <w:rPr>
      <w:rFonts w:eastAsia="Times New Roman" w:cs="Times New Roman"/>
      <w:lang w:val="en-GB" w:eastAsia="en-AU"/>
    </w:rPr>
  </w:style>
  <w:style w:type="paragraph" w:styleId="BalloonText">
    <w:name w:val="Balloon Text"/>
    <w:basedOn w:val="Normal"/>
    <w:link w:val="BalloonTextChar"/>
    <w:uiPriority w:val="99"/>
    <w:semiHidden/>
    <w:unhideWhenUsed/>
    <w:rsid w:val="003856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686"/>
    <w:rPr>
      <w:rFonts w:ascii="Tahoma" w:hAnsi="Tahoma" w:cs="Tahoma"/>
      <w:sz w:val="16"/>
      <w:szCs w:val="16"/>
    </w:rPr>
  </w:style>
  <w:style w:type="character" w:customStyle="1" w:styleId="Heading1Char">
    <w:name w:val="Heading 1 Char"/>
    <w:basedOn w:val="DefaultParagraphFont"/>
    <w:link w:val="Heading1"/>
    <w:uiPriority w:val="9"/>
    <w:rsid w:val="003856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56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568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568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568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568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568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568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5686"/>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97105"/>
    <w:pPr>
      <w:spacing w:before="800"/>
    </w:pPr>
  </w:style>
  <w:style w:type="character" w:customStyle="1" w:styleId="OPCParaBaseChar">
    <w:name w:val="OPCParaBase Char"/>
    <w:basedOn w:val="DefaultParagraphFont"/>
    <w:link w:val="OPCParaBase"/>
    <w:rsid w:val="00997105"/>
    <w:rPr>
      <w:rFonts w:eastAsia="Times New Roman" w:cs="Times New Roman"/>
      <w:sz w:val="22"/>
      <w:lang w:eastAsia="en-AU"/>
    </w:rPr>
  </w:style>
  <w:style w:type="character" w:customStyle="1" w:styleId="ShortTChar">
    <w:name w:val="ShortT Char"/>
    <w:basedOn w:val="OPCParaBaseChar"/>
    <w:link w:val="ShortT"/>
    <w:rsid w:val="00997105"/>
    <w:rPr>
      <w:rFonts w:eastAsia="Times New Roman" w:cs="Times New Roman"/>
      <w:b/>
      <w:sz w:val="40"/>
      <w:lang w:eastAsia="en-AU"/>
    </w:rPr>
  </w:style>
  <w:style w:type="character" w:customStyle="1" w:styleId="ShortTP1Char">
    <w:name w:val="ShortTP1 Char"/>
    <w:basedOn w:val="ShortTChar"/>
    <w:link w:val="ShortTP1"/>
    <w:rsid w:val="00997105"/>
    <w:rPr>
      <w:rFonts w:eastAsia="Times New Roman" w:cs="Times New Roman"/>
      <w:b/>
      <w:sz w:val="40"/>
      <w:lang w:eastAsia="en-AU"/>
    </w:rPr>
  </w:style>
  <w:style w:type="paragraph" w:customStyle="1" w:styleId="ActNoP1">
    <w:name w:val="ActNoP1"/>
    <w:basedOn w:val="Actno"/>
    <w:link w:val="ActNoP1Char"/>
    <w:rsid w:val="00997105"/>
    <w:pPr>
      <w:spacing w:before="800"/>
    </w:pPr>
    <w:rPr>
      <w:sz w:val="28"/>
    </w:rPr>
  </w:style>
  <w:style w:type="character" w:customStyle="1" w:styleId="ActnoChar">
    <w:name w:val="Actno Char"/>
    <w:basedOn w:val="ShortTChar"/>
    <w:link w:val="Actno"/>
    <w:rsid w:val="00997105"/>
    <w:rPr>
      <w:rFonts w:eastAsia="Times New Roman" w:cs="Times New Roman"/>
      <w:b/>
      <w:sz w:val="40"/>
      <w:lang w:eastAsia="en-AU"/>
    </w:rPr>
  </w:style>
  <w:style w:type="character" w:customStyle="1" w:styleId="ActNoP1Char">
    <w:name w:val="ActNoP1 Char"/>
    <w:basedOn w:val="ActnoChar"/>
    <w:link w:val="ActNoP1"/>
    <w:rsid w:val="00997105"/>
    <w:rPr>
      <w:rFonts w:eastAsia="Times New Roman" w:cs="Times New Roman"/>
      <w:b/>
      <w:sz w:val="28"/>
      <w:lang w:eastAsia="en-AU"/>
    </w:rPr>
  </w:style>
  <w:style w:type="paragraph" w:customStyle="1" w:styleId="ShortTCP">
    <w:name w:val="ShortTCP"/>
    <w:basedOn w:val="ShortT"/>
    <w:link w:val="ShortTCPChar"/>
    <w:rsid w:val="00997105"/>
  </w:style>
  <w:style w:type="character" w:customStyle="1" w:styleId="ShortTCPChar">
    <w:name w:val="ShortTCP Char"/>
    <w:basedOn w:val="ShortTChar"/>
    <w:link w:val="ShortTCP"/>
    <w:rsid w:val="00997105"/>
    <w:rPr>
      <w:rFonts w:eastAsia="Times New Roman" w:cs="Times New Roman"/>
      <w:b/>
      <w:sz w:val="40"/>
      <w:lang w:eastAsia="en-AU"/>
    </w:rPr>
  </w:style>
  <w:style w:type="paragraph" w:customStyle="1" w:styleId="ActNoCP">
    <w:name w:val="ActNoCP"/>
    <w:basedOn w:val="Actno"/>
    <w:link w:val="ActNoCPChar"/>
    <w:rsid w:val="00997105"/>
    <w:pPr>
      <w:spacing w:before="400"/>
    </w:pPr>
  </w:style>
  <w:style w:type="character" w:customStyle="1" w:styleId="ActNoCPChar">
    <w:name w:val="ActNoCP Char"/>
    <w:basedOn w:val="ActnoChar"/>
    <w:link w:val="ActNoCP"/>
    <w:rsid w:val="00997105"/>
    <w:rPr>
      <w:rFonts w:eastAsia="Times New Roman" w:cs="Times New Roman"/>
      <w:b/>
      <w:sz w:val="40"/>
      <w:lang w:eastAsia="en-AU"/>
    </w:rPr>
  </w:style>
  <w:style w:type="paragraph" w:customStyle="1" w:styleId="AssentBk">
    <w:name w:val="AssentBk"/>
    <w:basedOn w:val="Normal"/>
    <w:rsid w:val="00997105"/>
    <w:pPr>
      <w:spacing w:line="240" w:lineRule="auto"/>
    </w:pPr>
    <w:rPr>
      <w:rFonts w:eastAsia="Times New Roman" w:cs="Times New Roman"/>
      <w:sz w:val="20"/>
      <w:lang w:eastAsia="en-AU"/>
    </w:rPr>
  </w:style>
  <w:style w:type="paragraph" w:customStyle="1" w:styleId="AssentDt">
    <w:name w:val="AssentDt"/>
    <w:basedOn w:val="Normal"/>
    <w:rsid w:val="003B311C"/>
    <w:pPr>
      <w:spacing w:line="240" w:lineRule="auto"/>
    </w:pPr>
    <w:rPr>
      <w:rFonts w:eastAsia="Times New Roman" w:cs="Times New Roman"/>
      <w:sz w:val="20"/>
      <w:lang w:eastAsia="en-AU"/>
    </w:rPr>
  </w:style>
  <w:style w:type="paragraph" w:customStyle="1" w:styleId="2ndRd">
    <w:name w:val="2ndRd"/>
    <w:basedOn w:val="Normal"/>
    <w:rsid w:val="003B311C"/>
    <w:pPr>
      <w:spacing w:line="240" w:lineRule="auto"/>
    </w:pPr>
    <w:rPr>
      <w:rFonts w:eastAsia="Times New Roman" w:cs="Times New Roman"/>
      <w:sz w:val="20"/>
      <w:lang w:eastAsia="en-AU"/>
    </w:rPr>
  </w:style>
  <w:style w:type="paragraph" w:customStyle="1" w:styleId="ScalePlusRef">
    <w:name w:val="ScalePlusRef"/>
    <w:basedOn w:val="Normal"/>
    <w:rsid w:val="003B311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4E29"/>
    <w:pPr>
      <w:spacing w:line="260" w:lineRule="atLeast"/>
    </w:pPr>
    <w:rPr>
      <w:sz w:val="22"/>
    </w:rPr>
  </w:style>
  <w:style w:type="paragraph" w:styleId="Heading1">
    <w:name w:val="heading 1"/>
    <w:basedOn w:val="Normal"/>
    <w:next w:val="Normal"/>
    <w:link w:val="Heading1Char"/>
    <w:uiPriority w:val="9"/>
    <w:qFormat/>
    <w:rsid w:val="003856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56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56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568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568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56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56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568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568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4E29"/>
  </w:style>
  <w:style w:type="paragraph" w:customStyle="1" w:styleId="OPCParaBase">
    <w:name w:val="OPCParaBase"/>
    <w:link w:val="OPCParaBaseChar"/>
    <w:qFormat/>
    <w:rsid w:val="00454E2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54E29"/>
    <w:pPr>
      <w:spacing w:line="240" w:lineRule="auto"/>
    </w:pPr>
    <w:rPr>
      <w:b/>
      <w:sz w:val="40"/>
    </w:rPr>
  </w:style>
  <w:style w:type="paragraph" w:customStyle="1" w:styleId="ActHead1">
    <w:name w:val="ActHead 1"/>
    <w:aliases w:val="c"/>
    <w:basedOn w:val="OPCParaBase"/>
    <w:next w:val="Normal"/>
    <w:qFormat/>
    <w:rsid w:val="00454E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4E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4E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4E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4E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4E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4E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4E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4E2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54E29"/>
  </w:style>
  <w:style w:type="paragraph" w:customStyle="1" w:styleId="Blocks">
    <w:name w:val="Blocks"/>
    <w:aliases w:val="bb"/>
    <w:basedOn w:val="OPCParaBase"/>
    <w:qFormat/>
    <w:rsid w:val="00454E29"/>
    <w:pPr>
      <w:spacing w:line="240" w:lineRule="auto"/>
    </w:pPr>
    <w:rPr>
      <w:sz w:val="24"/>
    </w:rPr>
  </w:style>
  <w:style w:type="paragraph" w:customStyle="1" w:styleId="BoxText">
    <w:name w:val="BoxText"/>
    <w:aliases w:val="bt"/>
    <w:basedOn w:val="OPCParaBase"/>
    <w:qFormat/>
    <w:rsid w:val="00454E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4E29"/>
    <w:rPr>
      <w:b/>
    </w:rPr>
  </w:style>
  <w:style w:type="paragraph" w:customStyle="1" w:styleId="BoxHeadItalic">
    <w:name w:val="BoxHeadItalic"/>
    <w:aliases w:val="bhi"/>
    <w:basedOn w:val="BoxText"/>
    <w:next w:val="BoxStep"/>
    <w:qFormat/>
    <w:rsid w:val="00454E29"/>
    <w:rPr>
      <w:i/>
    </w:rPr>
  </w:style>
  <w:style w:type="paragraph" w:customStyle="1" w:styleId="BoxList">
    <w:name w:val="BoxList"/>
    <w:aliases w:val="bl"/>
    <w:basedOn w:val="BoxText"/>
    <w:qFormat/>
    <w:rsid w:val="00454E29"/>
    <w:pPr>
      <w:ind w:left="1559" w:hanging="425"/>
    </w:pPr>
  </w:style>
  <w:style w:type="paragraph" w:customStyle="1" w:styleId="BoxNote">
    <w:name w:val="BoxNote"/>
    <w:aliases w:val="bn"/>
    <w:basedOn w:val="BoxText"/>
    <w:qFormat/>
    <w:rsid w:val="00454E29"/>
    <w:pPr>
      <w:tabs>
        <w:tab w:val="left" w:pos="1985"/>
      </w:tabs>
      <w:spacing w:before="122" w:line="198" w:lineRule="exact"/>
      <w:ind w:left="2948" w:hanging="1814"/>
    </w:pPr>
    <w:rPr>
      <w:sz w:val="18"/>
    </w:rPr>
  </w:style>
  <w:style w:type="paragraph" w:customStyle="1" w:styleId="BoxPara">
    <w:name w:val="BoxPara"/>
    <w:aliases w:val="bp"/>
    <w:basedOn w:val="BoxText"/>
    <w:qFormat/>
    <w:rsid w:val="00454E29"/>
    <w:pPr>
      <w:tabs>
        <w:tab w:val="right" w:pos="2268"/>
      </w:tabs>
      <w:ind w:left="2552" w:hanging="1418"/>
    </w:pPr>
  </w:style>
  <w:style w:type="paragraph" w:customStyle="1" w:styleId="BoxStep">
    <w:name w:val="BoxStep"/>
    <w:aliases w:val="bs"/>
    <w:basedOn w:val="BoxText"/>
    <w:qFormat/>
    <w:rsid w:val="00454E29"/>
    <w:pPr>
      <w:ind w:left="1985" w:hanging="851"/>
    </w:pPr>
  </w:style>
  <w:style w:type="character" w:customStyle="1" w:styleId="CharAmPartNo">
    <w:name w:val="CharAmPartNo"/>
    <w:basedOn w:val="OPCCharBase"/>
    <w:qFormat/>
    <w:rsid w:val="00454E29"/>
  </w:style>
  <w:style w:type="character" w:customStyle="1" w:styleId="CharAmPartText">
    <w:name w:val="CharAmPartText"/>
    <w:basedOn w:val="OPCCharBase"/>
    <w:qFormat/>
    <w:rsid w:val="00454E29"/>
  </w:style>
  <w:style w:type="character" w:customStyle="1" w:styleId="CharAmSchNo">
    <w:name w:val="CharAmSchNo"/>
    <w:basedOn w:val="OPCCharBase"/>
    <w:qFormat/>
    <w:rsid w:val="00454E29"/>
  </w:style>
  <w:style w:type="character" w:customStyle="1" w:styleId="CharAmSchText">
    <w:name w:val="CharAmSchText"/>
    <w:basedOn w:val="OPCCharBase"/>
    <w:qFormat/>
    <w:rsid w:val="00454E29"/>
  </w:style>
  <w:style w:type="character" w:customStyle="1" w:styleId="CharBoldItalic">
    <w:name w:val="CharBoldItalic"/>
    <w:basedOn w:val="OPCCharBase"/>
    <w:uiPriority w:val="1"/>
    <w:qFormat/>
    <w:rsid w:val="00454E29"/>
    <w:rPr>
      <w:b/>
      <w:i/>
    </w:rPr>
  </w:style>
  <w:style w:type="character" w:customStyle="1" w:styleId="CharChapNo">
    <w:name w:val="CharChapNo"/>
    <w:basedOn w:val="OPCCharBase"/>
    <w:uiPriority w:val="1"/>
    <w:qFormat/>
    <w:rsid w:val="00454E29"/>
  </w:style>
  <w:style w:type="character" w:customStyle="1" w:styleId="CharChapText">
    <w:name w:val="CharChapText"/>
    <w:basedOn w:val="OPCCharBase"/>
    <w:uiPriority w:val="1"/>
    <w:qFormat/>
    <w:rsid w:val="00454E29"/>
  </w:style>
  <w:style w:type="character" w:customStyle="1" w:styleId="CharDivNo">
    <w:name w:val="CharDivNo"/>
    <w:basedOn w:val="OPCCharBase"/>
    <w:uiPriority w:val="1"/>
    <w:qFormat/>
    <w:rsid w:val="00454E29"/>
  </w:style>
  <w:style w:type="character" w:customStyle="1" w:styleId="CharDivText">
    <w:name w:val="CharDivText"/>
    <w:basedOn w:val="OPCCharBase"/>
    <w:uiPriority w:val="1"/>
    <w:qFormat/>
    <w:rsid w:val="00454E29"/>
  </w:style>
  <w:style w:type="character" w:customStyle="1" w:styleId="CharItalic">
    <w:name w:val="CharItalic"/>
    <w:basedOn w:val="OPCCharBase"/>
    <w:uiPriority w:val="1"/>
    <w:qFormat/>
    <w:rsid w:val="00454E29"/>
    <w:rPr>
      <w:i/>
    </w:rPr>
  </w:style>
  <w:style w:type="character" w:customStyle="1" w:styleId="CharPartNo">
    <w:name w:val="CharPartNo"/>
    <w:basedOn w:val="OPCCharBase"/>
    <w:uiPriority w:val="1"/>
    <w:qFormat/>
    <w:rsid w:val="00454E29"/>
  </w:style>
  <w:style w:type="character" w:customStyle="1" w:styleId="CharPartText">
    <w:name w:val="CharPartText"/>
    <w:basedOn w:val="OPCCharBase"/>
    <w:uiPriority w:val="1"/>
    <w:qFormat/>
    <w:rsid w:val="00454E29"/>
  </w:style>
  <w:style w:type="character" w:customStyle="1" w:styleId="CharSectno">
    <w:name w:val="CharSectno"/>
    <w:basedOn w:val="OPCCharBase"/>
    <w:qFormat/>
    <w:rsid w:val="00454E29"/>
  </w:style>
  <w:style w:type="character" w:customStyle="1" w:styleId="CharSubdNo">
    <w:name w:val="CharSubdNo"/>
    <w:basedOn w:val="OPCCharBase"/>
    <w:uiPriority w:val="1"/>
    <w:qFormat/>
    <w:rsid w:val="00454E29"/>
  </w:style>
  <w:style w:type="character" w:customStyle="1" w:styleId="CharSubdText">
    <w:name w:val="CharSubdText"/>
    <w:basedOn w:val="OPCCharBase"/>
    <w:uiPriority w:val="1"/>
    <w:qFormat/>
    <w:rsid w:val="00454E29"/>
  </w:style>
  <w:style w:type="paragraph" w:customStyle="1" w:styleId="CTA--">
    <w:name w:val="CTA --"/>
    <w:basedOn w:val="OPCParaBase"/>
    <w:next w:val="Normal"/>
    <w:rsid w:val="00454E29"/>
    <w:pPr>
      <w:spacing w:before="60" w:line="240" w:lineRule="atLeast"/>
      <w:ind w:left="142" w:hanging="142"/>
    </w:pPr>
    <w:rPr>
      <w:sz w:val="20"/>
    </w:rPr>
  </w:style>
  <w:style w:type="paragraph" w:customStyle="1" w:styleId="CTA-">
    <w:name w:val="CTA -"/>
    <w:basedOn w:val="OPCParaBase"/>
    <w:rsid w:val="00454E29"/>
    <w:pPr>
      <w:spacing w:before="60" w:line="240" w:lineRule="atLeast"/>
      <w:ind w:left="85" w:hanging="85"/>
    </w:pPr>
    <w:rPr>
      <w:sz w:val="20"/>
    </w:rPr>
  </w:style>
  <w:style w:type="paragraph" w:customStyle="1" w:styleId="CTA---">
    <w:name w:val="CTA ---"/>
    <w:basedOn w:val="OPCParaBase"/>
    <w:next w:val="Normal"/>
    <w:rsid w:val="00454E29"/>
    <w:pPr>
      <w:spacing w:before="60" w:line="240" w:lineRule="atLeast"/>
      <w:ind w:left="198" w:hanging="198"/>
    </w:pPr>
    <w:rPr>
      <w:sz w:val="20"/>
    </w:rPr>
  </w:style>
  <w:style w:type="paragraph" w:customStyle="1" w:styleId="CTA----">
    <w:name w:val="CTA ----"/>
    <w:basedOn w:val="OPCParaBase"/>
    <w:next w:val="Normal"/>
    <w:rsid w:val="00454E29"/>
    <w:pPr>
      <w:spacing w:before="60" w:line="240" w:lineRule="atLeast"/>
      <w:ind w:left="255" w:hanging="255"/>
    </w:pPr>
    <w:rPr>
      <w:sz w:val="20"/>
    </w:rPr>
  </w:style>
  <w:style w:type="paragraph" w:customStyle="1" w:styleId="CTA1a">
    <w:name w:val="CTA 1(a)"/>
    <w:basedOn w:val="OPCParaBase"/>
    <w:rsid w:val="00454E29"/>
    <w:pPr>
      <w:tabs>
        <w:tab w:val="right" w:pos="414"/>
      </w:tabs>
      <w:spacing w:before="40" w:line="240" w:lineRule="atLeast"/>
      <w:ind w:left="675" w:hanging="675"/>
    </w:pPr>
    <w:rPr>
      <w:sz w:val="20"/>
    </w:rPr>
  </w:style>
  <w:style w:type="paragraph" w:customStyle="1" w:styleId="CTA1ai">
    <w:name w:val="CTA 1(a)(i)"/>
    <w:basedOn w:val="OPCParaBase"/>
    <w:rsid w:val="00454E29"/>
    <w:pPr>
      <w:tabs>
        <w:tab w:val="right" w:pos="1004"/>
      </w:tabs>
      <w:spacing w:before="40" w:line="240" w:lineRule="atLeast"/>
      <w:ind w:left="1253" w:hanging="1253"/>
    </w:pPr>
    <w:rPr>
      <w:sz w:val="20"/>
    </w:rPr>
  </w:style>
  <w:style w:type="paragraph" w:customStyle="1" w:styleId="CTA2a">
    <w:name w:val="CTA 2(a)"/>
    <w:basedOn w:val="OPCParaBase"/>
    <w:rsid w:val="00454E29"/>
    <w:pPr>
      <w:tabs>
        <w:tab w:val="right" w:pos="482"/>
      </w:tabs>
      <w:spacing w:before="40" w:line="240" w:lineRule="atLeast"/>
      <w:ind w:left="748" w:hanging="748"/>
    </w:pPr>
    <w:rPr>
      <w:sz w:val="20"/>
    </w:rPr>
  </w:style>
  <w:style w:type="paragraph" w:customStyle="1" w:styleId="CTA2ai">
    <w:name w:val="CTA 2(a)(i)"/>
    <w:basedOn w:val="OPCParaBase"/>
    <w:rsid w:val="00454E29"/>
    <w:pPr>
      <w:tabs>
        <w:tab w:val="right" w:pos="1089"/>
      </w:tabs>
      <w:spacing w:before="40" w:line="240" w:lineRule="atLeast"/>
      <w:ind w:left="1327" w:hanging="1327"/>
    </w:pPr>
    <w:rPr>
      <w:sz w:val="20"/>
    </w:rPr>
  </w:style>
  <w:style w:type="paragraph" w:customStyle="1" w:styleId="CTA3a">
    <w:name w:val="CTA 3(a)"/>
    <w:basedOn w:val="OPCParaBase"/>
    <w:rsid w:val="00454E29"/>
    <w:pPr>
      <w:tabs>
        <w:tab w:val="right" w:pos="556"/>
      </w:tabs>
      <w:spacing w:before="40" w:line="240" w:lineRule="atLeast"/>
      <w:ind w:left="805" w:hanging="805"/>
    </w:pPr>
    <w:rPr>
      <w:sz w:val="20"/>
    </w:rPr>
  </w:style>
  <w:style w:type="paragraph" w:customStyle="1" w:styleId="CTA3ai">
    <w:name w:val="CTA 3(a)(i)"/>
    <w:basedOn w:val="OPCParaBase"/>
    <w:rsid w:val="00454E29"/>
    <w:pPr>
      <w:tabs>
        <w:tab w:val="right" w:pos="1140"/>
      </w:tabs>
      <w:spacing w:before="40" w:line="240" w:lineRule="atLeast"/>
      <w:ind w:left="1361" w:hanging="1361"/>
    </w:pPr>
    <w:rPr>
      <w:sz w:val="20"/>
    </w:rPr>
  </w:style>
  <w:style w:type="paragraph" w:customStyle="1" w:styleId="CTA4a">
    <w:name w:val="CTA 4(a)"/>
    <w:basedOn w:val="OPCParaBase"/>
    <w:rsid w:val="00454E29"/>
    <w:pPr>
      <w:tabs>
        <w:tab w:val="right" w:pos="624"/>
      </w:tabs>
      <w:spacing w:before="40" w:line="240" w:lineRule="atLeast"/>
      <w:ind w:left="873" w:hanging="873"/>
    </w:pPr>
    <w:rPr>
      <w:sz w:val="20"/>
    </w:rPr>
  </w:style>
  <w:style w:type="paragraph" w:customStyle="1" w:styleId="CTA4ai">
    <w:name w:val="CTA 4(a)(i)"/>
    <w:basedOn w:val="OPCParaBase"/>
    <w:rsid w:val="00454E29"/>
    <w:pPr>
      <w:tabs>
        <w:tab w:val="right" w:pos="1213"/>
      </w:tabs>
      <w:spacing w:before="40" w:line="240" w:lineRule="atLeast"/>
      <w:ind w:left="1452" w:hanging="1452"/>
    </w:pPr>
    <w:rPr>
      <w:sz w:val="20"/>
    </w:rPr>
  </w:style>
  <w:style w:type="paragraph" w:customStyle="1" w:styleId="CTACAPS">
    <w:name w:val="CTA CAPS"/>
    <w:basedOn w:val="OPCParaBase"/>
    <w:rsid w:val="00454E29"/>
    <w:pPr>
      <w:spacing w:before="60" w:line="240" w:lineRule="atLeast"/>
    </w:pPr>
    <w:rPr>
      <w:sz w:val="20"/>
    </w:rPr>
  </w:style>
  <w:style w:type="paragraph" w:customStyle="1" w:styleId="CTAright">
    <w:name w:val="CTA right"/>
    <w:basedOn w:val="OPCParaBase"/>
    <w:rsid w:val="00454E29"/>
    <w:pPr>
      <w:spacing w:before="60" w:line="240" w:lineRule="auto"/>
      <w:jc w:val="right"/>
    </w:pPr>
    <w:rPr>
      <w:sz w:val="20"/>
    </w:rPr>
  </w:style>
  <w:style w:type="paragraph" w:customStyle="1" w:styleId="subsection">
    <w:name w:val="subsection"/>
    <w:aliases w:val="ss"/>
    <w:basedOn w:val="OPCParaBase"/>
    <w:rsid w:val="00454E29"/>
    <w:pPr>
      <w:tabs>
        <w:tab w:val="right" w:pos="1021"/>
      </w:tabs>
      <w:spacing w:before="180" w:line="240" w:lineRule="auto"/>
      <w:ind w:left="1134" w:hanging="1134"/>
    </w:pPr>
  </w:style>
  <w:style w:type="paragraph" w:customStyle="1" w:styleId="Definition">
    <w:name w:val="Definition"/>
    <w:aliases w:val="dd"/>
    <w:basedOn w:val="OPCParaBase"/>
    <w:rsid w:val="00454E29"/>
    <w:pPr>
      <w:spacing w:before="180" w:line="240" w:lineRule="auto"/>
      <w:ind w:left="1134"/>
    </w:pPr>
  </w:style>
  <w:style w:type="paragraph" w:customStyle="1" w:styleId="ETAsubitem">
    <w:name w:val="ETA(subitem)"/>
    <w:basedOn w:val="OPCParaBase"/>
    <w:rsid w:val="00454E29"/>
    <w:pPr>
      <w:tabs>
        <w:tab w:val="right" w:pos="340"/>
      </w:tabs>
      <w:spacing w:before="60" w:line="240" w:lineRule="auto"/>
      <w:ind w:left="454" w:hanging="454"/>
    </w:pPr>
    <w:rPr>
      <w:sz w:val="20"/>
    </w:rPr>
  </w:style>
  <w:style w:type="paragraph" w:customStyle="1" w:styleId="ETApara">
    <w:name w:val="ETA(para)"/>
    <w:basedOn w:val="OPCParaBase"/>
    <w:rsid w:val="00454E29"/>
    <w:pPr>
      <w:tabs>
        <w:tab w:val="right" w:pos="754"/>
      </w:tabs>
      <w:spacing w:before="60" w:line="240" w:lineRule="auto"/>
      <w:ind w:left="828" w:hanging="828"/>
    </w:pPr>
    <w:rPr>
      <w:sz w:val="20"/>
    </w:rPr>
  </w:style>
  <w:style w:type="paragraph" w:customStyle="1" w:styleId="ETAsubpara">
    <w:name w:val="ETA(subpara)"/>
    <w:basedOn w:val="OPCParaBase"/>
    <w:rsid w:val="00454E29"/>
    <w:pPr>
      <w:tabs>
        <w:tab w:val="right" w:pos="1083"/>
      </w:tabs>
      <w:spacing w:before="60" w:line="240" w:lineRule="auto"/>
      <w:ind w:left="1191" w:hanging="1191"/>
    </w:pPr>
    <w:rPr>
      <w:sz w:val="20"/>
    </w:rPr>
  </w:style>
  <w:style w:type="paragraph" w:customStyle="1" w:styleId="ETAsub-subpara">
    <w:name w:val="ETA(sub-subpara)"/>
    <w:basedOn w:val="OPCParaBase"/>
    <w:rsid w:val="00454E29"/>
    <w:pPr>
      <w:tabs>
        <w:tab w:val="right" w:pos="1412"/>
      </w:tabs>
      <w:spacing w:before="60" w:line="240" w:lineRule="auto"/>
      <w:ind w:left="1525" w:hanging="1525"/>
    </w:pPr>
    <w:rPr>
      <w:sz w:val="20"/>
    </w:rPr>
  </w:style>
  <w:style w:type="paragraph" w:customStyle="1" w:styleId="Formula">
    <w:name w:val="Formula"/>
    <w:basedOn w:val="OPCParaBase"/>
    <w:rsid w:val="00454E29"/>
    <w:pPr>
      <w:spacing w:line="240" w:lineRule="auto"/>
      <w:ind w:left="1134"/>
    </w:pPr>
    <w:rPr>
      <w:sz w:val="20"/>
    </w:rPr>
  </w:style>
  <w:style w:type="paragraph" w:styleId="Header">
    <w:name w:val="header"/>
    <w:basedOn w:val="OPCParaBase"/>
    <w:link w:val="HeaderChar"/>
    <w:unhideWhenUsed/>
    <w:rsid w:val="00454E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4E29"/>
    <w:rPr>
      <w:rFonts w:eastAsia="Times New Roman" w:cs="Times New Roman"/>
      <w:sz w:val="16"/>
      <w:lang w:eastAsia="en-AU"/>
    </w:rPr>
  </w:style>
  <w:style w:type="paragraph" w:customStyle="1" w:styleId="House">
    <w:name w:val="House"/>
    <w:basedOn w:val="OPCParaBase"/>
    <w:rsid w:val="00454E29"/>
    <w:pPr>
      <w:spacing w:line="240" w:lineRule="auto"/>
    </w:pPr>
    <w:rPr>
      <w:sz w:val="28"/>
    </w:rPr>
  </w:style>
  <w:style w:type="paragraph" w:customStyle="1" w:styleId="Item">
    <w:name w:val="Item"/>
    <w:aliases w:val="i"/>
    <w:basedOn w:val="OPCParaBase"/>
    <w:next w:val="ItemHead"/>
    <w:rsid w:val="00454E29"/>
    <w:pPr>
      <w:keepLines/>
      <w:spacing w:before="80" w:line="240" w:lineRule="auto"/>
      <w:ind w:left="709"/>
    </w:pPr>
  </w:style>
  <w:style w:type="paragraph" w:customStyle="1" w:styleId="ItemHead">
    <w:name w:val="ItemHead"/>
    <w:aliases w:val="ih"/>
    <w:basedOn w:val="OPCParaBase"/>
    <w:next w:val="Item"/>
    <w:rsid w:val="00454E2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4E29"/>
    <w:pPr>
      <w:spacing w:line="240" w:lineRule="auto"/>
    </w:pPr>
    <w:rPr>
      <w:b/>
      <w:sz w:val="32"/>
    </w:rPr>
  </w:style>
  <w:style w:type="paragraph" w:customStyle="1" w:styleId="notedraft">
    <w:name w:val="note(draft)"/>
    <w:aliases w:val="nd"/>
    <w:basedOn w:val="OPCParaBase"/>
    <w:rsid w:val="00454E29"/>
    <w:pPr>
      <w:spacing w:before="240" w:line="240" w:lineRule="auto"/>
      <w:ind w:left="284" w:hanging="284"/>
    </w:pPr>
    <w:rPr>
      <w:i/>
      <w:sz w:val="24"/>
    </w:rPr>
  </w:style>
  <w:style w:type="paragraph" w:customStyle="1" w:styleId="notemargin">
    <w:name w:val="note(margin)"/>
    <w:aliases w:val="nm"/>
    <w:basedOn w:val="OPCParaBase"/>
    <w:rsid w:val="00454E29"/>
    <w:pPr>
      <w:tabs>
        <w:tab w:val="left" w:pos="709"/>
      </w:tabs>
      <w:spacing w:before="122" w:line="198" w:lineRule="exact"/>
      <w:ind w:left="709" w:hanging="709"/>
    </w:pPr>
    <w:rPr>
      <w:sz w:val="18"/>
    </w:rPr>
  </w:style>
  <w:style w:type="paragraph" w:customStyle="1" w:styleId="noteToPara">
    <w:name w:val="noteToPara"/>
    <w:aliases w:val="ntp"/>
    <w:basedOn w:val="OPCParaBase"/>
    <w:rsid w:val="00454E29"/>
    <w:pPr>
      <w:spacing w:before="122" w:line="198" w:lineRule="exact"/>
      <w:ind w:left="2353" w:hanging="709"/>
    </w:pPr>
    <w:rPr>
      <w:sz w:val="18"/>
    </w:rPr>
  </w:style>
  <w:style w:type="paragraph" w:customStyle="1" w:styleId="noteParlAmend">
    <w:name w:val="note(ParlAmend)"/>
    <w:aliases w:val="npp"/>
    <w:basedOn w:val="OPCParaBase"/>
    <w:next w:val="ParlAmend"/>
    <w:rsid w:val="00454E29"/>
    <w:pPr>
      <w:spacing w:line="240" w:lineRule="auto"/>
      <w:jc w:val="right"/>
    </w:pPr>
    <w:rPr>
      <w:rFonts w:ascii="Arial" w:hAnsi="Arial"/>
      <w:b/>
      <w:i/>
    </w:rPr>
  </w:style>
  <w:style w:type="paragraph" w:customStyle="1" w:styleId="Page1">
    <w:name w:val="Page1"/>
    <w:basedOn w:val="OPCParaBase"/>
    <w:rsid w:val="00454E29"/>
    <w:pPr>
      <w:spacing w:before="400" w:line="240" w:lineRule="auto"/>
    </w:pPr>
    <w:rPr>
      <w:b/>
      <w:sz w:val="32"/>
    </w:rPr>
  </w:style>
  <w:style w:type="paragraph" w:customStyle="1" w:styleId="PageBreak">
    <w:name w:val="PageBreak"/>
    <w:aliases w:val="pb"/>
    <w:basedOn w:val="OPCParaBase"/>
    <w:rsid w:val="00454E29"/>
    <w:pPr>
      <w:spacing w:line="240" w:lineRule="auto"/>
    </w:pPr>
    <w:rPr>
      <w:sz w:val="20"/>
    </w:rPr>
  </w:style>
  <w:style w:type="paragraph" w:customStyle="1" w:styleId="paragraphsub">
    <w:name w:val="paragraph(sub)"/>
    <w:aliases w:val="aa"/>
    <w:basedOn w:val="OPCParaBase"/>
    <w:rsid w:val="00454E29"/>
    <w:pPr>
      <w:tabs>
        <w:tab w:val="right" w:pos="1985"/>
      </w:tabs>
      <w:spacing w:before="40" w:line="240" w:lineRule="auto"/>
      <w:ind w:left="2098" w:hanging="2098"/>
    </w:pPr>
  </w:style>
  <w:style w:type="paragraph" w:customStyle="1" w:styleId="paragraphsub-sub">
    <w:name w:val="paragraph(sub-sub)"/>
    <w:aliases w:val="aaa"/>
    <w:basedOn w:val="OPCParaBase"/>
    <w:rsid w:val="00454E29"/>
    <w:pPr>
      <w:tabs>
        <w:tab w:val="right" w:pos="2722"/>
      </w:tabs>
      <w:spacing w:before="40" w:line="240" w:lineRule="auto"/>
      <w:ind w:left="2835" w:hanging="2835"/>
    </w:pPr>
  </w:style>
  <w:style w:type="paragraph" w:customStyle="1" w:styleId="paragraph">
    <w:name w:val="paragraph"/>
    <w:aliases w:val="a"/>
    <w:basedOn w:val="OPCParaBase"/>
    <w:rsid w:val="00454E29"/>
    <w:pPr>
      <w:tabs>
        <w:tab w:val="right" w:pos="1531"/>
      </w:tabs>
      <w:spacing w:before="40" w:line="240" w:lineRule="auto"/>
      <w:ind w:left="1644" w:hanging="1644"/>
    </w:pPr>
  </w:style>
  <w:style w:type="paragraph" w:customStyle="1" w:styleId="ParlAmend">
    <w:name w:val="ParlAmend"/>
    <w:aliases w:val="pp"/>
    <w:basedOn w:val="OPCParaBase"/>
    <w:rsid w:val="00454E29"/>
    <w:pPr>
      <w:spacing w:before="240" w:line="240" w:lineRule="atLeast"/>
      <w:ind w:hanging="567"/>
    </w:pPr>
    <w:rPr>
      <w:sz w:val="24"/>
    </w:rPr>
  </w:style>
  <w:style w:type="paragraph" w:customStyle="1" w:styleId="Penalty">
    <w:name w:val="Penalty"/>
    <w:basedOn w:val="OPCParaBase"/>
    <w:rsid w:val="00454E29"/>
    <w:pPr>
      <w:tabs>
        <w:tab w:val="left" w:pos="2977"/>
      </w:tabs>
      <w:spacing w:before="180" w:line="240" w:lineRule="auto"/>
      <w:ind w:left="1985" w:hanging="851"/>
    </w:pPr>
  </w:style>
  <w:style w:type="paragraph" w:customStyle="1" w:styleId="Portfolio">
    <w:name w:val="Portfolio"/>
    <w:basedOn w:val="OPCParaBase"/>
    <w:rsid w:val="00454E29"/>
    <w:pPr>
      <w:spacing w:line="240" w:lineRule="auto"/>
    </w:pPr>
    <w:rPr>
      <w:i/>
      <w:sz w:val="20"/>
    </w:rPr>
  </w:style>
  <w:style w:type="paragraph" w:customStyle="1" w:styleId="Preamble">
    <w:name w:val="Preamble"/>
    <w:basedOn w:val="OPCParaBase"/>
    <w:next w:val="Normal"/>
    <w:rsid w:val="00454E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4E29"/>
    <w:pPr>
      <w:spacing w:line="240" w:lineRule="auto"/>
    </w:pPr>
    <w:rPr>
      <w:i/>
      <w:sz w:val="20"/>
    </w:rPr>
  </w:style>
  <w:style w:type="paragraph" w:customStyle="1" w:styleId="Session">
    <w:name w:val="Session"/>
    <w:basedOn w:val="OPCParaBase"/>
    <w:rsid w:val="00454E29"/>
    <w:pPr>
      <w:spacing w:line="240" w:lineRule="auto"/>
    </w:pPr>
    <w:rPr>
      <w:sz w:val="28"/>
    </w:rPr>
  </w:style>
  <w:style w:type="paragraph" w:customStyle="1" w:styleId="Sponsor">
    <w:name w:val="Sponsor"/>
    <w:basedOn w:val="OPCParaBase"/>
    <w:rsid w:val="00454E29"/>
    <w:pPr>
      <w:spacing w:line="240" w:lineRule="auto"/>
    </w:pPr>
    <w:rPr>
      <w:i/>
    </w:rPr>
  </w:style>
  <w:style w:type="paragraph" w:customStyle="1" w:styleId="Subitem">
    <w:name w:val="Subitem"/>
    <w:aliases w:val="iss"/>
    <w:basedOn w:val="OPCParaBase"/>
    <w:rsid w:val="00454E29"/>
    <w:pPr>
      <w:spacing w:before="180" w:line="240" w:lineRule="auto"/>
      <w:ind w:left="709" w:hanging="709"/>
    </w:pPr>
  </w:style>
  <w:style w:type="paragraph" w:customStyle="1" w:styleId="SubitemHead">
    <w:name w:val="SubitemHead"/>
    <w:aliases w:val="issh"/>
    <w:basedOn w:val="OPCParaBase"/>
    <w:rsid w:val="00454E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4E29"/>
    <w:pPr>
      <w:spacing w:before="40" w:line="240" w:lineRule="auto"/>
      <w:ind w:left="1134"/>
    </w:pPr>
  </w:style>
  <w:style w:type="paragraph" w:customStyle="1" w:styleId="SubsectionHead">
    <w:name w:val="SubsectionHead"/>
    <w:aliases w:val="ssh"/>
    <w:basedOn w:val="OPCParaBase"/>
    <w:next w:val="subsection"/>
    <w:rsid w:val="00454E29"/>
    <w:pPr>
      <w:keepNext/>
      <w:keepLines/>
      <w:spacing w:before="240" w:line="240" w:lineRule="auto"/>
      <w:ind w:left="1134"/>
    </w:pPr>
    <w:rPr>
      <w:i/>
    </w:rPr>
  </w:style>
  <w:style w:type="paragraph" w:customStyle="1" w:styleId="Tablea">
    <w:name w:val="Table(a)"/>
    <w:aliases w:val="ta"/>
    <w:basedOn w:val="OPCParaBase"/>
    <w:rsid w:val="00454E29"/>
    <w:pPr>
      <w:spacing w:before="60" w:line="240" w:lineRule="auto"/>
      <w:ind w:left="284" w:hanging="284"/>
    </w:pPr>
    <w:rPr>
      <w:sz w:val="20"/>
    </w:rPr>
  </w:style>
  <w:style w:type="paragraph" w:customStyle="1" w:styleId="TableAA">
    <w:name w:val="Table(AA)"/>
    <w:aliases w:val="taaa"/>
    <w:basedOn w:val="OPCParaBase"/>
    <w:rsid w:val="00454E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4E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4E29"/>
    <w:pPr>
      <w:spacing w:before="60" w:line="240" w:lineRule="atLeast"/>
    </w:pPr>
    <w:rPr>
      <w:sz w:val="20"/>
    </w:rPr>
  </w:style>
  <w:style w:type="paragraph" w:customStyle="1" w:styleId="TLPBoxTextnote">
    <w:name w:val="TLPBoxText(note"/>
    <w:aliases w:val="right)"/>
    <w:basedOn w:val="OPCParaBase"/>
    <w:rsid w:val="00454E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4E2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4E29"/>
    <w:pPr>
      <w:spacing w:before="122" w:line="198" w:lineRule="exact"/>
      <w:ind w:left="1985" w:hanging="851"/>
      <w:jc w:val="right"/>
    </w:pPr>
    <w:rPr>
      <w:sz w:val="18"/>
    </w:rPr>
  </w:style>
  <w:style w:type="paragraph" w:customStyle="1" w:styleId="TLPTableBullet">
    <w:name w:val="TLPTableBullet"/>
    <w:aliases w:val="ttb"/>
    <w:basedOn w:val="OPCParaBase"/>
    <w:rsid w:val="00454E29"/>
    <w:pPr>
      <w:spacing w:line="240" w:lineRule="exact"/>
      <w:ind w:left="284" w:hanging="284"/>
    </w:pPr>
    <w:rPr>
      <w:sz w:val="20"/>
    </w:rPr>
  </w:style>
  <w:style w:type="paragraph" w:styleId="TOC1">
    <w:name w:val="toc 1"/>
    <w:basedOn w:val="OPCParaBase"/>
    <w:next w:val="Normal"/>
    <w:uiPriority w:val="39"/>
    <w:semiHidden/>
    <w:unhideWhenUsed/>
    <w:rsid w:val="00454E2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54E2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54E2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54E2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4E2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4E2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4E2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54E2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4E2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4E29"/>
    <w:pPr>
      <w:keepLines/>
      <w:spacing w:before="240" w:after="120" w:line="240" w:lineRule="auto"/>
      <w:ind w:left="794"/>
    </w:pPr>
    <w:rPr>
      <w:b/>
      <w:kern w:val="28"/>
      <w:sz w:val="20"/>
    </w:rPr>
  </w:style>
  <w:style w:type="paragraph" w:customStyle="1" w:styleId="TofSectsHeading">
    <w:name w:val="TofSects(Heading)"/>
    <w:basedOn w:val="OPCParaBase"/>
    <w:rsid w:val="00454E29"/>
    <w:pPr>
      <w:spacing w:before="240" w:after="120" w:line="240" w:lineRule="auto"/>
    </w:pPr>
    <w:rPr>
      <w:b/>
      <w:sz w:val="24"/>
    </w:rPr>
  </w:style>
  <w:style w:type="paragraph" w:customStyle="1" w:styleId="TofSectsSection">
    <w:name w:val="TofSects(Section)"/>
    <w:basedOn w:val="OPCParaBase"/>
    <w:rsid w:val="00454E29"/>
    <w:pPr>
      <w:keepLines/>
      <w:spacing w:before="40" w:line="240" w:lineRule="auto"/>
      <w:ind w:left="1588" w:hanging="794"/>
    </w:pPr>
    <w:rPr>
      <w:kern w:val="28"/>
      <w:sz w:val="18"/>
    </w:rPr>
  </w:style>
  <w:style w:type="paragraph" w:customStyle="1" w:styleId="TofSectsSubdiv">
    <w:name w:val="TofSects(Subdiv)"/>
    <w:basedOn w:val="OPCParaBase"/>
    <w:rsid w:val="00454E29"/>
    <w:pPr>
      <w:keepLines/>
      <w:spacing w:before="80" w:line="240" w:lineRule="auto"/>
      <w:ind w:left="1588" w:hanging="794"/>
    </w:pPr>
    <w:rPr>
      <w:kern w:val="28"/>
    </w:rPr>
  </w:style>
  <w:style w:type="paragraph" w:customStyle="1" w:styleId="WRStyle">
    <w:name w:val="WR Style"/>
    <w:aliases w:val="WR"/>
    <w:basedOn w:val="OPCParaBase"/>
    <w:rsid w:val="00454E29"/>
    <w:pPr>
      <w:spacing w:before="240" w:line="240" w:lineRule="auto"/>
      <w:ind w:left="284" w:hanging="284"/>
    </w:pPr>
    <w:rPr>
      <w:b/>
      <w:i/>
      <w:kern w:val="28"/>
      <w:sz w:val="24"/>
    </w:rPr>
  </w:style>
  <w:style w:type="paragraph" w:customStyle="1" w:styleId="notepara">
    <w:name w:val="note(para)"/>
    <w:aliases w:val="na"/>
    <w:basedOn w:val="OPCParaBase"/>
    <w:rsid w:val="00454E29"/>
    <w:pPr>
      <w:spacing w:before="40" w:line="198" w:lineRule="exact"/>
      <w:ind w:left="2354" w:hanging="369"/>
    </w:pPr>
    <w:rPr>
      <w:sz w:val="18"/>
    </w:rPr>
  </w:style>
  <w:style w:type="paragraph" w:styleId="Footer">
    <w:name w:val="footer"/>
    <w:link w:val="FooterChar"/>
    <w:rsid w:val="00454E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4E29"/>
    <w:rPr>
      <w:rFonts w:eastAsia="Times New Roman" w:cs="Times New Roman"/>
      <w:sz w:val="22"/>
      <w:szCs w:val="24"/>
      <w:lang w:eastAsia="en-AU"/>
    </w:rPr>
  </w:style>
  <w:style w:type="character" w:styleId="LineNumber">
    <w:name w:val="line number"/>
    <w:basedOn w:val="OPCCharBase"/>
    <w:uiPriority w:val="99"/>
    <w:semiHidden/>
    <w:unhideWhenUsed/>
    <w:rsid w:val="00454E29"/>
    <w:rPr>
      <w:sz w:val="16"/>
    </w:rPr>
  </w:style>
  <w:style w:type="table" w:customStyle="1" w:styleId="CFlag">
    <w:name w:val="CFlag"/>
    <w:basedOn w:val="TableNormal"/>
    <w:uiPriority w:val="99"/>
    <w:rsid w:val="00454E29"/>
    <w:rPr>
      <w:rFonts w:eastAsia="Times New Roman" w:cs="Times New Roman"/>
      <w:lang w:eastAsia="en-AU"/>
    </w:rPr>
    <w:tblPr/>
  </w:style>
  <w:style w:type="paragraph" w:customStyle="1" w:styleId="NotesHeading1">
    <w:name w:val="NotesHeading 1"/>
    <w:basedOn w:val="OPCParaBase"/>
    <w:next w:val="Normal"/>
    <w:rsid w:val="00454E29"/>
    <w:rPr>
      <w:b/>
      <w:sz w:val="28"/>
      <w:szCs w:val="28"/>
    </w:rPr>
  </w:style>
  <w:style w:type="paragraph" w:customStyle="1" w:styleId="NotesHeading2">
    <w:name w:val="NotesHeading 2"/>
    <w:basedOn w:val="OPCParaBase"/>
    <w:next w:val="Normal"/>
    <w:rsid w:val="00454E29"/>
    <w:rPr>
      <w:b/>
      <w:sz w:val="28"/>
      <w:szCs w:val="28"/>
    </w:rPr>
  </w:style>
  <w:style w:type="paragraph" w:customStyle="1" w:styleId="SignCoverPageEnd">
    <w:name w:val="SignCoverPageEnd"/>
    <w:basedOn w:val="OPCParaBase"/>
    <w:next w:val="Normal"/>
    <w:rsid w:val="00454E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4E29"/>
    <w:pPr>
      <w:pBdr>
        <w:top w:val="single" w:sz="4" w:space="1" w:color="auto"/>
      </w:pBdr>
      <w:spacing w:before="360"/>
      <w:ind w:right="397"/>
      <w:jc w:val="both"/>
    </w:pPr>
  </w:style>
  <w:style w:type="paragraph" w:customStyle="1" w:styleId="Paragraphsub-sub-sub">
    <w:name w:val="Paragraph(sub-sub-sub)"/>
    <w:aliases w:val="aaaa"/>
    <w:basedOn w:val="OPCParaBase"/>
    <w:rsid w:val="00454E2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4E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4E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4E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4E2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54E29"/>
    <w:pPr>
      <w:spacing w:before="120"/>
    </w:pPr>
  </w:style>
  <w:style w:type="paragraph" w:customStyle="1" w:styleId="TableTextEndNotes">
    <w:name w:val="TableTextEndNotes"/>
    <w:aliases w:val="Tten"/>
    <w:basedOn w:val="Normal"/>
    <w:rsid w:val="00454E29"/>
    <w:pPr>
      <w:spacing w:before="60" w:line="240" w:lineRule="auto"/>
    </w:pPr>
    <w:rPr>
      <w:rFonts w:cs="Arial"/>
      <w:sz w:val="20"/>
      <w:szCs w:val="22"/>
    </w:rPr>
  </w:style>
  <w:style w:type="paragraph" w:customStyle="1" w:styleId="TableHeading">
    <w:name w:val="TableHeading"/>
    <w:aliases w:val="th"/>
    <w:basedOn w:val="OPCParaBase"/>
    <w:next w:val="Tabletext"/>
    <w:rsid w:val="00454E29"/>
    <w:pPr>
      <w:keepNext/>
      <w:spacing w:before="60" w:line="240" w:lineRule="atLeast"/>
    </w:pPr>
    <w:rPr>
      <w:b/>
      <w:sz w:val="20"/>
    </w:rPr>
  </w:style>
  <w:style w:type="paragraph" w:customStyle="1" w:styleId="NoteToSubpara">
    <w:name w:val="NoteToSubpara"/>
    <w:aliases w:val="nts"/>
    <w:basedOn w:val="OPCParaBase"/>
    <w:rsid w:val="00454E29"/>
    <w:pPr>
      <w:spacing w:before="40" w:line="198" w:lineRule="exact"/>
      <w:ind w:left="2835" w:hanging="709"/>
    </w:pPr>
    <w:rPr>
      <w:sz w:val="18"/>
    </w:rPr>
  </w:style>
  <w:style w:type="paragraph" w:customStyle="1" w:styleId="ENoteTableHeading">
    <w:name w:val="ENoteTableHeading"/>
    <w:aliases w:val="enth"/>
    <w:basedOn w:val="OPCParaBase"/>
    <w:rsid w:val="00454E29"/>
    <w:pPr>
      <w:keepNext/>
      <w:spacing w:before="60" w:line="240" w:lineRule="atLeast"/>
    </w:pPr>
    <w:rPr>
      <w:rFonts w:ascii="Arial" w:hAnsi="Arial"/>
      <w:b/>
      <w:sz w:val="16"/>
    </w:rPr>
  </w:style>
  <w:style w:type="paragraph" w:customStyle="1" w:styleId="ENoteTTi">
    <w:name w:val="ENoteTTi"/>
    <w:aliases w:val="entti"/>
    <w:basedOn w:val="OPCParaBase"/>
    <w:rsid w:val="00454E29"/>
    <w:pPr>
      <w:keepNext/>
      <w:spacing w:before="60" w:line="240" w:lineRule="atLeast"/>
      <w:ind w:left="170"/>
    </w:pPr>
    <w:rPr>
      <w:sz w:val="16"/>
    </w:rPr>
  </w:style>
  <w:style w:type="paragraph" w:customStyle="1" w:styleId="ENotesHeading1">
    <w:name w:val="ENotesHeading 1"/>
    <w:aliases w:val="Enh1"/>
    <w:basedOn w:val="OPCParaBase"/>
    <w:next w:val="Normal"/>
    <w:rsid w:val="00454E29"/>
    <w:pPr>
      <w:spacing w:before="120"/>
      <w:outlineLvl w:val="1"/>
    </w:pPr>
    <w:rPr>
      <w:b/>
      <w:sz w:val="28"/>
      <w:szCs w:val="28"/>
    </w:rPr>
  </w:style>
  <w:style w:type="paragraph" w:customStyle="1" w:styleId="ENotesHeading2">
    <w:name w:val="ENotesHeading 2"/>
    <w:aliases w:val="Enh2"/>
    <w:basedOn w:val="OPCParaBase"/>
    <w:next w:val="Normal"/>
    <w:rsid w:val="00454E29"/>
    <w:pPr>
      <w:spacing w:before="120" w:after="120"/>
      <w:outlineLvl w:val="2"/>
    </w:pPr>
    <w:rPr>
      <w:b/>
      <w:sz w:val="24"/>
      <w:szCs w:val="28"/>
    </w:rPr>
  </w:style>
  <w:style w:type="paragraph" w:customStyle="1" w:styleId="ENoteTTIndentHeading">
    <w:name w:val="ENoteTTIndentHeading"/>
    <w:aliases w:val="enTTHi"/>
    <w:basedOn w:val="OPCParaBase"/>
    <w:rsid w:val="00454E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4E29"/>
    <w:pPr>
      <w:spacing w:before="60" w:line="240" w:lineRule="atLeast"/>
    </w:pPr>
    <w:rPr>
      <w:sz w:val="16"/>
    </w:rPr>
  </w:style>
  <w:style w:type="paragraph" w:customStyle="1" w:styleId="MadeunderText">
    <w:name w:val="MadeunderText"/>
    <w:basedOn w:val="OPCParaBase"/>
    <w:next w:val="Normal"/>
    <w:rsid w:val="00454E29"/>
    <w:pPr>
      <w:spacing w:before="240"/>
    </w:pPr>
    <w:rPr>
      <w:sz w:val="24"/>
      <w:szCs w:val="24"/>
    </w:rPr>
  </w:style>
  <w:style w:type="paragraph" w:customStyle="1" w:styleId="ENotesHeading3">
    <w:name w:val="ENotesHeading 3"/>
    <w:aliases w:val="Enh3"/>
    <w:basedOn w:val="OPCParaBase"/>
    <w:next w:val="Normal"/>
    <w:rsid w:val="00454E29"/>
    <w:pPr>
      <w:keepNext/>
      <w:spacing w:before="120" w:line="240" w:lineRule="auto"/>
      <w:outlineLvl w:val="4"/>
    </w:pPr>
    <w:rPr>
      <w:b/>
      <w:szCs w:val="24"/>
    </w:rPr>
  </w:style>
  <w:style w:type="paragraph" w:customStyle="1" w:styleId="SubPartCASA">
    <w:name w:val="SubPart(CASA)"/>
    <w:aliases w:val="csp"/>
    <w:basedOn w:val="OPCParaBase"/>
    <w:next w:val="ActHead3"/>
    <w:rsid w:val="00454E29"/>
    <w:pPr>
      <w:keepNext/>
      <w:keepLines/>
      <w:spacing w:before="280"/>
      <w:outlineLvl w:val="1"/>
    </w:pPr>
    <w:rPr>
      <w:b/>
      <w:kern w:val="28"/>
      <w:sz w:val="32"/>
    </w:rPr>
  </w:style>
  <w:style w:type="character" w:customStyle="1" w:styleId="CharSubPartTextCASA">
    <w:name w:val="CharSubPartText(CASA)"/>
    <w:basedOn w:val="OPCCharBase"/>
    <w:uiPriority w:val="1"/>
    <w:rsid w:val="00454E29"/>
  </w:style>
  <w:style w:type="character" w:customStyle="1" w:styleId="CharSubPartNoCASA">
    <w:name w:val="CharSubPartNo(CASA)"/>
    <w:basedOn w:val="OPCCharBase"/>
    <w:uiPriority w:val="1"/>
    <w:rsid w:val="00454E29"/>
  </w:style>
  <w:style w:type="paragraph" w:customStyle="1" w:styleId="ENoteTTIndentHeadingSub">
    <w:name w:val="ENoteTTIndentHeadingSub"/>
    <w:aliases w:val="enTTHis"/>
    <w:basedOn w:val="OPCParaBase"/>
    <w:rsid w:val="00454E29"/>
    <w:pPr>
      <w:keepNext/>
      <w:spacing w:before="60" w:line="240" w:lineRule="atLeast"/>
      <w:ind w:left="340"/>
    </w:pPr>
    <w:rPr>
      <w:b/>
      <w:sz w:val="16"/>
    </w:rPr>
  </w:style>
  <w:style w:type="paragraph" w:customStyle="1" w:styleId="ENoteTTiSub">
    <w:name w:val="ENoteTTiSub"/>
    <w:aliases w:val="enttis"/>
    <w:basedOn w:val="OPCParaBase"/>
    <w:rsid w:val="00454E29"/>
    <w:pPr>
      <w:keepNext/>
      <w:spacing w:before="60" w:line="240" w:lineRule="atLeast"/>
      <w:ind w:left="340"/>
    </w:pPr>
    <w:rPr>
      <w:sz w:val="16"/>
    </w:rPr>
  </w:style>
  <w:style w:type="paragraph" w:customStyle="1" w:styleId="SubDivisionMigration">
    <w:name w:val="SubDivisionMigration"/>
    <w:aliases w:val="sdm"/>
    <w:basedOn w:val="OPCParaBase"/>
    <w:rsid w:val="00454E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4E29"/>
    <w:pPr>
      <w:keepNext/>
      <w:keepLines/>
      <w:spacing w:before="240" w:line="240" w:lineRule="auto"/>
      <w:ind w:left="1134" w:hanging="1134"/>
    </w:pPr>
    <w:rPr>
      <w:b/>
      <w:sz w:val="28"/>
    </w:rPr>
  </w:style>
  <w:style w:type="table" w:styleId="TableGrid">
    <w:name w:val="Table Grid"/>
    <w:basedOn w:val="TableNormal"/>
    <w:uiPriority w:val="59"/>
    <w:rsid w:val="00454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54E2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54E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4E29"/>
    <w:rPr>
      <w:sz w:val="22"/>
    </w:rPr>
  </w:style>
  <w:style w:type="paragraph" w:customStyle="1" w:styleId="SOTextNote">
    <w:name w:val="SO TextNote"/>
    <w:aliases w:val="sont"/>
    <w:basedOn w:val="SOText"/>
    <w:qFormat/>
    <w:rsid w:val="00454E29"/>
    <w:pPr>
      <w:spacing w:before="122" w:line="198" w:lineRule="exact"/>
      <w:ind w:left="1843" w:hanging="709"/>
    </w:pPr>
    <w:rPr>
      <w:sz w:val="18"/>
    </w:rPr>
  </w:style>
  <w:style w:type="paragraph" w:customStyle="1" w:styleId="SOPara">
    <w:name w:val="SO Para"/>
    <w:aliases w:val="soa"/>
    <w:basedOn w:val="SOText"/>
    <w:link w:val="SOParaChar"/>
    <w:qFormat/>
    <w:rsid w:val="00454E29"/>
    <w:pPr>
      <w:tabs>
        <w:tab w:val="right" w:pos="1786"/>
      </w:tabs>
      <w:spacing w:before="40"/>
      <w:ind w:left="2070" w:hanging="936"/>
    </w:pPr>
  </w:style>
  <w:style w:type="character" w:customStyle="1" w:styleId="SOParaChar">
    <w:name w:val="SO Para Char"/>
    <w:aliases w:val="soa Char"/>
    <w:basedOn w:val="DefaultParagraphFont"/>
    <w:link w:val="SOPara"/>
    <w:rsid w:val="00454E29"/>
    <w:rPr>
      <w:sz w:val="22"/>
    </w:rPr>
  </w:style>
  <w:style w:type="paragraph" w:customStyle="1" w:styleId="FileName">
    <w:name w:val="FileName"/>
    <w:basedOn w:val="Normal"/>
    <w:rsid w:val="00454E29"/>
  </w:style>
  <w:style w:type="paragraph" w:customStyle="1" w:styleId="SOHeadBold">
    <w:name w:val="SO HeadBold"/>
    <w:aliases w:val="sohb"/>
    <w:basedOn w:val="SOText"/>
    <w:next w:val="SOText"/>
    <w:link w:val="SOHeadBoldChar"/>
    <w:qFormat/>
    <w:rsid w:val="00454E29"/>
    <w:rPr>
      <w:b/>
    </w:rPr>
  </w:style>
  <w:style w:type="character" w:customStyle="1" w:styleId="SOHeadBoldChar">
    <w:name w:val="SO HeadBold Char"/>
    <w:aliases w:val="sohb Char"/>
    <w:basedOn w:val="DefaultParagraphFont"/>
    <w:link w:val="SOHeadBold"/>
    <w:rsid w:val="00454E29"/>
    <w:rPr>
      <w:b/>
      <w:sz w:val="22"/>
    </w:rPr>
  </w:style>
  <w:style w:type="paragraph" w:customStyle="1" w:styleId="SOHeadItalic">
    <w:name w:val="SO HeadItalic"/>
    <w:aliases w:val="sohi"/>
    <w:basedOn w:val="SOText"/>
    <w:next w:val="SOText"/>
    <w:link w:val="SOHeadItalicChar"/>
    <w:qFormat/>
    <w:rsid w:val="00454E29"/>
    <w:rPr>
      <w:i/>
    </w:rPr>
  </w:style>
  <w:style w:type="character" w:customStyle="1" w:styleId="SOHeadItalicChar">
    <w:name w:val="SO HeadItalic Char"/>
    <w:aliases w:val="sohi Char"/>
    <w:basedOn w:val="DefaultParagraphFont"/>
    <w:link w:val="SOHeadItalic"/>
    <w:rsid w:val="00454E29"/>
    <w:rPr>
      <w:i/>
      <w:sz w:val="22"/>
    </w:rPr>
  </w:style>
  <w:style w:type="paragraph" w:customStyle="1" w:styleId="SOBullet">
    <w:name w:val="SO Bullet"/>
    <w:aliases w:val="sotb"/>
    <w:basedOn w:val="SOText"/>
    <w:link w:val="SOBulletChar"/>
    <w:qFormat/>
    <w:rsid w:val="00454E29"/>
    <w:pPr>
      <w:ind w:left="1559" w:hanging="425"/>
    </w:pPr>
  </w:style>
  <w:style w:type="character" w:customStyle="1" w:styleId="SOBulletChar">
    <w:name w:val="SO Bullet Char"/>
    <w:aliases w:val="sotb Char"/>
    <w:basedOn w:val="DefaultParagraphFont"/>
    <w:link w:val="SOBullet"/>
    <w:rsid w:val="00454E29"/>
    <w:rPr>
      <w:sz w:val="22"/>
    </w:rPr>
  </w:style>
  <w:style w:type="paragraph" w:customStyle="1" w:styleId="SOBulletNote">
    <w:name w:val="SO BulletNote"/>
    <w:aliases w:val="sonb"/>
    <w:basedOn w:val="SOTextNote"/>
    <w:link w:val="SOBulletNoteChar"/>
    <w:qFormat/>
    <w:rsid w:val="00454E29"/>
    <w:pPr>
      <w:tabs>
        <w:tab w:val="left" w:pos="1560"/>
      </w:tabs>
      <w:ind w:left="2268" w:hanging="1134"/>
    </w:pPr>
  </w:style>
  <w:style w:type="character" w:customStyle="1" w:styleId="SOBulletNoteChar">
    <w:name w:val="SO BulletNote Char"/>
    <w:aliases w:val="sonb Char"/>
    <w:basedOn w:val="DefaultParagraphFont"/>
    <w:link w:val="SOBulletNote"/>
    <w:rsid w:val="00454E29"/>
    <w:rPr>
      <w:sz w:val="18"/>
    </w:rPr>
  </w:style>
  <w:style w:type="paragraph" w:customStyle="1" w:styleId="SOText2">
    <w:name w:val="SO Text2"/>
    <w:aliases w:val="sot2"/>
    <w:basedOn w:val="Normal"/>
    <w:next w:val="SOText"/>
    <w:link w:val="SOText2Char"/>
    <w:rsid w:val="00454E2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4E29"/>
    <w:rPr>
      <w:sz w:val="22"/>
    </w:rPr>
  </w:style>
  <w:style w:type="paragraph" w:styleId="BodyTextIndent2">
    <w:name w:val="Body Text Indent 2"/>
    <w:basedOn w:val="Normal"/>
    <w:link w:val="BodyTextIndent2Char"/>
    <w:uiPriority w:val="99"/>
    <w:rsid w:val="007242BD"/>
    <w:pPr>
      <w:tabs>
        <w:tab w:val="left" w:pos="-1700"/>
        <w:tab w:val="left" w:pos="-980"/>
        <w:tab w:val="left" w:pos="576"/>
        <w:tab w:val="left" w:pos="1134"/>
      </w:tabs>
      <w:spacing w:line="240" w:lineRule="auto"/>
      <w:ind w:left="1134" w:hanging="1134"/>
      <w:jc w:val="both"/>
    </w:pPr>
    <w:rPr>
      <w:rFonts w:eastAsia="Times New Roman" w:cs="Times New Roman"/>
      <w:sz w:val="20"/>
      <w:lang w:val="en-GB" w:eastAsia="en-AU"/>
    </w:rPr>
  </w:style>
  <w:style w:type="character" w:customStyle="1" w:styleId="BodyTextIndent2Char">
    <w:name w:val="Body Text Indent 2 Char"/>
    <w:basedOn w:val="DefaultParagraphFont"/>
    <w:link w:val="BodyTextIndent2"/>
    <w:uiPriority w:val="99"/>
    <w:rsid w:val="007242BD"/>
    <w:rPr>
      <w:rFonts w:eastAsia="Times New Roman" w:cs="Times New Roman"/>
      <w:lang w:val="en-GB" w:eastAsia="en-AU"/>
    </w:rPr>
  </w:style>
  <w:style w:type="paragraph" w:styleId="BalloonText">
    <w:name w:val="Balloon Text"/>
    <w:basedOn w:val="Normal"/>
    <w:link w:val="BalloonTextChar"/>
    <w:uiPriority w:val="99"/>
    <w:semiHidden/>
    <w:unhideWhenUsed/>
    <w:rsid w:val="003856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686"/>
    <w:rPr>
      <w:rFonts w:ascii="Tahoma" w:hAnsi="Tahoma" w:cs="Tahoma"/>
      <w:sz w:val="16"/>
      <w:szCs w:val="16"/>
    </w:rPr>
  </w:style>
  <w:style w:type="character" w:customStyle="1" w:styleId="Heading1Char">
    <w:name w:val="Heading 1 Char"/>
    <w:basedOn w:val="DefaultParagraphFont"/>
    <w:link w:val="Heading1"/>
    <w:uiPriority w:val="9"/>
    <w:rsid w:val="003856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56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568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568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568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568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568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568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5686"/>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97105"/>
    <w:pPr>
      <w:spacing w:before="800"/>
    </w:pPr>
  </w:style>
  <w:style w:type="character" w:customStyle="1" w:styleId="OPCParaBaseChar">
    <w:name w:val="OPCParaBase Char"/>
    <w:basedOn w:val="DefaultParagraphFont"/>
    <w:link w:val="OPCParaBase"/>
    <w:rsid w:val="00997105"/>
    <w:rPr>
      <w:rFonts w:eastAsia="Times New Roman" w:cs="Times New Roman"/>
      <w:sz w:val="22"/>
      <w:lang w:eastAsia="en-AU"/>
    </w:rPr>
  </w:style>
  <w:style w:type="character" w:customStyle="1" w:styleId="ShortTChar">
    <w:name w:val="ShortT Char"/>
    <w:basedOn w:val="OPCParaBaseChar"/>
    <w:link w:val="ShortT"/>
    <w:rsid w:val="00997105"/>
    <w:rPr>
      <w:rFonts w:eastAsia="Times New Roman" w:cs="Times New Roman"/>
      <w:b/>
      <w:sz w:val="40"/>
      <w:lang w:eastAsia="en-AU"/>
    </w:rPr>
  </w:style>
  <w:style w:type="character" w:customStyle="1" w:styleId="ShortTP1Char">
    <w:name w:val="ShortTP1 Char"/>
    <w:basedOn w:val="ShortTChar"/>
    <w:link w:val="ShortTP1"/>
    <w:rsid w:val="00997105"/>
    <w:rPr>
      <w:rFonts w:eastAsia="Times New Roman" w:cs="Times New Roman"/>
      <w:b/>
      <w:sz w:val="40"/>
      <w:lang w:eastAsia="en-AU"/>
    </w:rPr>
  </w:style>
  <w:style w:type="paragraph" w:customStyle="1" w:styleId="ActNoP1">
    <w:name w:val="ActNoP1"/>
    <w:basedOn w:val="Actno"/>
    <w:link w:val="ActNoP1Char"/>
    <w:rsid w:val="00997105"/>
    <w:pPr>
      <w:spacing w:before="800"/>
    </w:pPr>
    <w:rPr>
      <w:sz w:val="28"/>
    </w:rPr>
  </w:style>
  <w:style w:type="character" w:customStyle="1" w:styleId="ActnoChar">
    <w:name w:val="Actno Char"/>
    <w:basedOn w:val="ShortTChar"/>
    <w:link w:val="Actno"/>
    <w:rsid w:val="00997105"/>
    <w:rPr>
      <w:rFonts w:eastAsia="Times New Roman" w:cs="Times New Roman"/>
      <w:b/>
      <w:sz w:val="40"/>
      <w:lang w:eastAsia="en-AU"/>
    </w:rPr>
  </w:style>
  <w:style w:type="character" w:customStyle="1" w:styleId="ActNoP1Char">
    <w:name w:val="ActNoP1 Char"/>
    <w:basedOn w:val="ActnoChar"/>
    <w:link w:val="ActNoP1"/>
    <w:rsid w:val="00997105"/>
    <w:rPr>
      <w:rFonts w:eastAsia="Times New Roman" w:cs="Times New Roman"/>
      <w:b/>
      <w:sz w:val="28"/>
      <w:lang w:eastAsia="en-AU"/>
    </w:rPr>
  </w:style>
  <w:style w:type="paragraph" w:customStyle="1" w:styleId="ShortTCP">
    <w:name w:val="ShortTCP"/>
    <w:basedOn w:val="ShortT"/>
    <w:link w:val="ShortTCPChar"/>
    <w:rsid w:val="00997105"/>
  </w:style>
  <w:style w:type="character" w:customStyle="1" w:styleId="ShortTCPChar">
    <w:name w:val="ShortTCP Char"/>
    <w:basedOn w:val="ShortTChar"/>
    <w:link w:val="ShortTCP"/>
    <w:rsid w:val="00997105"/>
    <w:rPr>
      <w:rFonts w:eastAsia="Times New Roman" w:cs="Times New Roman"/>
      <w:b/>
      <w:sz w:val="40"/>
      <w:lang w:eastAsia="en-AU"/>
    </w:rPr>
  </w:style>
  <w:style w:type="paragraph" w:customStyle="1" w:styleId="ActNoCP">
    <w:name w:val="ActNoCP"/>
    <w:basedOn w:val="Actno"/>
    <w:link w:val="ActNoCPChar"/>
    <w:rsid w:val="00997105"/>
    <w:pPr>
      <w:spacing w:before="400"/>
    </w:pPr>
  </w:style>
  <w:style w:type="character" w:customStyle="1" w:styleId="ActNoCPChar">
    <w:name w:val="ActNoCP Char"/>
    <w:basedOn w:val="ActnoChar"/>
    <w:link w:val="ActNoCP"/>
    <w:rsid w:val="00997105"/>
    <w:rPr>
      <w:rFonts w:eastAsia="Times New Roman" w:cs="Times New Roman"/>
      <w:b/>
      <w:sz w:val="40"/>
      <w:lang w:eastAsia="en-AU"/>
    </w:rPr>
  </w:style>
  <w:style w:type="paragraph" w:customStyle="1" w:styleId="AssentBk">
    <w:name w:val="AssentBk"/>
    <w:basedOn w:val="Normal"/>
    <w:rsid w:val="00997105"/>
    <w:pPr>
      <w:spacing w:line="240" w:lineRule="auto"/>
    </w:pPr>
    <w:rPr>
      <w:rFonts w:eastAsia="Times New Roman" w:cs="Times New Roman"/>
      <w:sz w:val="20"/>
      <w:lang w:eastAsia="en-AU"/>
    </w:rPr>
  </w:style>
  <w:style w:type="paragraph" w:customStyle="1" w:styleId="AssentDt">
    <w:name w:val="AssentDt"/>
    <w:basedOn w:val="Normal"/>
    <w:rsid w:val="003B311C"/>
    <w:pPr>
      <w:spacing w:line="240" w:lineRule="auto"/>
    </w:pPr>
    <w:rPr>
      <w:rFonts w:eastAsia="Times New Roman" w:cs="Times New Roman"/>
      <w:sz w:val="20"/>
      <w:lang w:eastAsia="en-AU"/>
    </w:rPr>
  </w:style>
  <w:style w:type="paragraph" w:customStyle="1" w:styleId="2ndRd">
    <w:name w:val="2ndRd"/>
    <w:basedOn w:val="Normal"/>
    <w:rsid w:val="003B311C"/>
    <w:pPr>
      <w:spacing w:line="240" w:lineRule="auto"/>
    </w:pPr>
    <w:rPr>
      <w:rFonts w:eastAsia="Times New Roman" w:cs="Times New Roman"/>
      <w:sz w:val="20"/>
      <w:lang w:eastAsia="en-AU"/>
    </w:rPr>
  </w:style>
  <w:style w:type="paragraph" w:customStyle="1" w:styleId="ScalePlusRef">
    <w:name w:val="ScalePlusRef"/>
    <w:basedOn w:val="Normal"/>
    <w:rsid w:val="003B311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A3533-CEC1-48C2-805C-D6B1B04B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1049</Words>
  <Characters>4977</Characters>
  <Application>Microsoft Office Word</Application>
  <DocSecurity>0</DocSecurity>
  <PresentationFormat/>
  <Lines>150</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2016-10-21T05:11:00Z</dcterms:created>
  <dcterms:modified xsi:type="dcterms:W3CDTF">2016-10-21T05:24:00Z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International Tax Agreements Amendment Act 2016</vt:lpwstr>
  </property>
  <property fmtid="{D5CDD505-2E9C-101B-9397-08002B2CF9AE}" pid="3" name="Actno">
    <vt:lpwstr>No. 64, 2016</vt:lpwstr>
  </property>
</Properties>
</file>