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Excise Tariff Act 1921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NOTICE No. 2 (2016)</w:t>
      </w:r>
    </w:p>
    <w:p w:rsidR="000B0BE7" w:rsidRDefault="000B0BE7" w:rsidP="000B0BE7">
      <w:pPr>
        <w:rPr>
          <w:sz w:val="24"/>
        </w:rPr>
      </w:pPr>
      <w:r>
        <w:rPr>
          <w:sz w:val="24"/>
        </w:rPr>
        <w:t xml:space="preserve">I, Thomas Wheeler, delegate of the Commissioner of Taxation, in accordance with subsection 6AA 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 xml:space="preserve">(the Tariff Act) under </w:t>
      </w:r>
      <w:r w:rsidRPr="00403023">
        <w:rPr>
          <w:sz w:val="24"/>
        </w:rPr>
        <w:t>the Excise Tariff Amendment (Tobacco) Act 2014,</w:t>
      </w:r>
      <w:r>
        <w:rPr>
          <w:sz w:val="24"/>
        </w:rPr>
        <w:t xml:space="preserve"> give notice that, on and from 1 March 2016, the substituted rate of excise duty for goods classified to each item of the Schedule to the Tariff Act set out in Column 1 of the following table is the rate set out in Column 2 opposite each item.</w:t>
      </w:r>
    </w:p>
    <w:p w:rsidR="000B0BE7" w:rsidRDefault="000B0BE7" w:rsidP="000B0BE7">
      <w:pPr>
        <w:rPr>
          <w:sz w:val="24"/>
        </w:rPr>
      </w:pPr>
      <w:r>
        <w:rPr>
          <w:sz w:val="24"/>
        </w:rPr>
        <w:t>In this notice, “item” means item and subitem.</w:t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0B0BE7" w:rsidTr="00182AEB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:rsidR="000B0BE7" w:rsidRDefault="000B0BE7" w:rsidP="00DA59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Pr="00A57BA2">
              <w:rPr>
                <w:sz w:val="24"/>
              </w:rPr>
              <w:t>0.</w:t>
            </w:r>
            <w:r w:rsidR="00DA59CA">
              <w:rPr>
                <w:sz w:val="24"/>
              </w:rPr>
              <w:t>53733</w:t>
            </w:r>
            <w:r>
              <w:rPr>
                <w:sz w:val="24"/>
              </w:rPr>
              <w:t xml:space="preserve"> per stick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:rsidR="000B0BE7" w:rsidRDefault="000B0BE7" w:rsidP="00DA59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="00DA59CA">
              <w:rPr>
                <w:sz w:val="24"/>
              </w:rPr>
              <w:t>671.68</w:t>
            </w:r>
            <w:r w:rsidRPr="00A57BA2">
              <w:rPr>
                <w:sz w:val="24"/>
              </w:rPr>
              <w:t xml:space="preserve"> </w:t>
            </w:r>
            <w:r>
              <w:rPr>
                <w:sz w:val="24"/>
              </w:rPr>
              <w:t>per kilogram of tobacco content</w:t>
            </w: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0B0BE7" w:rsidTr="00182AEB">
        <w:trPr>
          <w:cantSplit/>
        </w:trPr>
        <w:tc>
          <w:tcPr>
            <w:tcW w:w="3133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0B0BE7" w:rsidRDefault="000B0BE7" w:rsidP="00182A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:rsidR="000B0BE7" w:rsidRDefault="000B0BE7" w:rsidP="000B0BE7">
      <w:pPr>
        <w:pStyle w:val="BodyText"/>
      </w:pP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0B0BE7" w:rsidRDefault="004B0ECE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Dated this t</w:t>
      </w:r>
      <w:r w:rsidR="000B0BE7">
        <w:rPr>
          <w:sz w:val="24"/>
        </w:rPr>
        <w:t xml:space="preserve">wenty fifth day of February 2016  </w:t>
      </w:r>
    </w:p>
    <w:p w:rsidR="000B0BE7" w:rsidRDefault="000B0BE7" w:rsidP="000B0BE7"/>
    <w:p w:rsidR="000B0BE7" w:rsidRDefault="004B0ECE" w:rsidP="000B0BE7">
      <w:r>
        <w:rPr>
          <w:noProof/>
          <w:lang w:eastAsia="en-AU"/>
        </w:rPr>
        <w:drawing>
          <wp:inline distT="0" distB="0" distL="0" distR="0">
            <wp:extent cx="2343150" cy="45668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21" cy="45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E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Thomas Wheeler</w:t>
      </w:r>
    </w:p>
    <w:p w:rsidR="000B0BE7" w:rsidRPr="00424B97" w:rsidRDefault="000B0BE7" w:rsidP="000B0B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sz w:val="24"/>
        </w:rPr>
        <w:t>Delegate of the Commissioner of Taxation</w:t>
      </w: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05" w:rsidRDefault="00EF5605" w:rsidP="003A707F">
      <w:pPr>
        <w:spacing w:after="0" w:line="240" w:lineRule="auto"/>
      </w:pPr>
      <w:r>
        <w:separator/>
      </w:r>
    </w:p>
  </w:endnote>
  <w:endnote w:type="continuationSeparator" w:id="0">
    <w:p w:rsidR="00EF5605" w:rsidRDefault="00EF560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05" w:rsidRDefault="00EF5605" w:rsidP="003A707F">
      <w:pPr>
        <w:spacing w:after="0" w:line="240" w:lineRule="auto"/>
      </w:pPr>
      <w:r>
        <w:separator/>
      </w:r>
    </w:p>
  </w:footnote>
  <w:footnote w:type="continuationSeparator" w:id="0">
    <w:p w:rsidR="00EF5605" w:rsidRDefault="00EF560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B0BE7"/>
    <w:rsid w:val="000E1F2B"/>
    <w:rsid w:val="001C2AAD"/>
    <w:rsid w:val="001F6E54"/>
    <w:rsid w:val="002076E0"/>
    <w:rsid w:val="00280BCD"/>
    <w:rsid w:val="003A707F"/>
    <w:rsid w:val="003B0EC1"/>
    <w:rsid w:val="003B573B"/>
    <w:rsid w:val="003F2CBD"/>
    <w:rsid w:val="00424B97"/>
    <w:rsid w:val="004B0ECE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A59CA"/>
    <w:rsid w:val="00EF560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0B0BE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B0BE7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0B0BE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0B0BE7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1368-EB25-4A3A-AD2D-9E2A438A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ubhof</cp:lastModifiedBy>
  <cp:revision>2</cp:revision>
  <cp:lastPrinted>2013-06-24T01:35:00Z</cp:lastPrinted>
  <dcterms:created xsi:type="dcterms:W3CDTF">2016-02-25T02:23:00Z</dcterms:created>
  <dcterms:modified xsi:type="dcterms:W3CDTF">2016-02-25T02:23:00Z</dcterms:modified>
</cp:coreProperties>
</file>