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91" w:rsidRDefault="00D63F91" w:rsidP="00D63F91">
      <w:pPr>
        <w:jc w:val="center"/>
        <w:rPr>
          <w:b/>
          <w:sz w:val="28"/>
          <w:u w:val="single"/>
        </w:rPr>
      </w:pPr>
    </w:p>
    <w:p w:rsidR="00D04182" w:rsidRDefault="00D04182" w:rsidP="00D63F91">
      <w:pPr>
        <w:jc w:val="center"/>
        <w:rPr>
          <w:b/>
          <w:sz w:val="28"/>
          <w:u w:val="single"/>
        </w:rPr>
      </w:pPr>
    </w:p>
    <w:p w:rsidR="00D04182" w:rsidRDefault="00D04182" w:rsidP="00D63F91">
      <w:pPr>
        <w:jc w:val="center"/>
        <w:rPr>
          <w:b/>
          <w:sz w:val="28"/>
          <w:u w:val="single"/>
        </w:rPr>
      </w:pPr>
    </w:p>
    <w:p w:rsidR="00D04182" w:rsidRDefault="00D04182" w:rsidP="00D63F91">
      <w:pPr>
        <w:jc w:val="center"/>
        <w:rPr>
          <w:b/>
          <w:sz w:val="28"/>
          <w:u w:val="single"/>
        </w:rPr>
      </w:pPr>
    </w:p>
    <w:p w:rsidR="00D63F91" w:rsidRDefault="00D63F91" w:rsidP="00D63F9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DEPARTMENT OF EDUCATION AND TRAINING</w:t>
      </w:r>
    </w:p>
    <w:p w:rsidR="00D63F91" w:rsidRDefault="00D63F91" w:rsidP="00D63F91"/>
    <w:p w:rsidR="00D63F91" w:rsidRDefault="00D63F91" w:rsidP="00D63F91"/>
    <w:p w:rsidR="00D63F91" w:rsidRDefault="00D63F91" w:rsidP="00D63F91">
      <w:pPr>
        <w:jc w:val="center"/>
      </w:pPr>
      <w:r>
        <w:t xml:space="preserve">NOTIFICATION UNDER THE </w:t>
      </w:r>
      <w:r>
        <w:rPr>
          <w:i/>
        </w:rPr>
        <w:t>HIGHER EDUCATION SUPPORT ACT 2003</w:t>
      </w:r>
    </w:p>
    <w:p w:rsidR="00D63F91" w:rsidRDefault="00D63F91" w:rsidP="00D63F91"/>
    <w:p w:rsidR="00B10FEB" w:rsidRDefault="00D63F91" w:rsidP="00B10FEB">
      <w:r w:rsidRPr="00426FA3">
        <w:rPr>
          <w:szCs w:val="22"/>
        </w:rPr>
        <w:t xml:space="preserve">The following notice specifies the repayment incomes and repayment rates for the Higher Education </w:t>
      </w:r>
      <w:r>
        <w:rPr>
          <w:szCs w:val="22"/>
        </w:rPr>
        <w:t>Loan Program (HELP) for the 201</w:t>
      </w:r>
      <w:r w:rsidR="009B63C6">
        <w:rPr>
          <w:szCs w:val="22"/>
        </w:rPr>
        <w:t>6</w:t>
      </w:r>
      <w:r>
        <w:rPr>
          <w:szCs w:val="22"/>
        </w:rPr>
        <w:t>-1</w:t>
      </w:r>
      <w:r w:rsidR="009B63C6">
        <w:rPr>
          <w:szCs w:val="22"/>
        </w:rPr>
        <w:t>7</w:t>
      </w:r>
      <w:r w:rsidRPr="00426FA3">
        <w:rPr>
          <w:szCs w:val="22"/>
        </w:rPr>
        <w:t xml:space="preserve"> income </w:t>
      </w:r>
      <w:proofErr w:type="gramStart"/>
      <w:r w:rsidRPr="00426FA3">
        <w:rPr>
          <w:szCs w:val="22"/>
        </w:rPr>
        <w:t>year</w:t>
      </w:r>
      <w:proofErr w:type="gramEnd"/>
      <w:r w:rsidRPr="00426FA3">
        <w:rPr>
          <w:szCs w:val="22"/>
        </w:rPr>
        <w:t xml:space="preserve">. It has been made under the </w:t>
      </w:r>
      <w:r w:rsidRPr="00426FA3">
        <w:rPr>
          <w:i/>
          <w:szCs w:val="22"/>
        </w:rPr>
        <w:t xml:space="preserve">Higher Education Support Act 2003.  </w:t>
      </w:r>
      <w:r w:rsidRPr="00426FA3">
        <w:rPr>
          <w:szCs w:val="22"/>
        </w:rPr>
        <w:t xml:space="preserve">A copy of the repayment incomes and rates can be obtained from the </w:t>
      </w:r>
      <w:r w:rsidRPr="00426FA3">
        <w:rPr>
          <w:i/>
          <w:szCs w:val="22"/>
        </w:rPr>
        <w:t xml:space="preserve">Study Assist </w:t>
      </w:r>
      <w:r w:rsidRPr="00426FA3">
        <w:rPr>
          <w:szCs w:val="22"/>
        </w:rPr>
        <w:t>website at</w:t>
      </w:r>
      <w:r w:rsidRPr="001E78AF">
        <w:rPr>
          <w:szCs w:val="22"/>
        </w:rPr>
        <w:t xml:space="preserve"> </w:t>
      </w:r>
      <w:hyperlink r:id="rId8" w:history="1">
        <w:r w:rsidRPr="001E78AF">
          <w:rPr>
            <w:rStyle w:val="Hyperlink"/>
            <w:sz w:val="22"/>
            <w:szCs w:val="22"/>
          </w:rPr>
          <w:t>www.studyassist.gov.au</w:t>
        </w:r>
      </w:hyperlink>
      <w:r w:rsidRPr="00426FA3">
        <w:rPr>
          <w:szCs w:val="22"/>
        </w:rPr>
        <w:t xml:space="preserve"> or the </w:t>
      </w:r>
      <w:r w:rsidR="00B10FEB" w:rsidRPr="00426FA3">
        <w:rPr>
          <w:szCs w:val="22"/>
        </w:rPr>
        <w:t xml:space="preserve">Director, </w:t>
      </w:r>
      <w:r w:rsidR="00B10FEB">
        <w:rPr>
          <w:szCs w:val="22"/>
        </w:rPr>
        <w:t>Legislati</w:t>
      </w:r>
      <w:r w:rsidR="001E78AF">
        <w:rPr>
          <w:szCs w:val="22"/>
        </w:rPr>
        <w:t>on Strategy and HELP Policy team</w:t>
      </w:r>
      <w:r w:rsidR="00B10FEB" w:rsidRPr="00426FA3">
        <w:rPr>
          <w:szCs w:val="22"/>
        </w:rPr>
        <w:t>, Higher Education</w:t>
      </w:r>
      <w:r w:rsidR="001E78AF">
        <w:rPr>
          <w:szCs w:val="22"/>
        </w:rPr>
        <w:t xml:space="preserve"> </w:t>
      </w:r>
      <w:r w:rsidR="00B10FEB">
        <w:rPr>
          <w:szCs w:val="22"/>
        </w:rPr>
        <w:t>Group</w:t>
      </w:r>
      <w:r w:rsidR="00B10FEB" w:rsidRPr="00426FA3">
        <w:rPr>
          <w:szCs w:val="22"/>
        </w:rPr>
        <w:t>, Department of Education</w:t>
      </w:r>
      <w:r w:rsidR="00B10FEB">
        <w:rPr>
          <w:szCs w:val="22"/>
        </w:rPr>
        <w:t xml:space="preserve"> and Training</w:t>
      </w:r>
      <w:r w:rsidR="00B10FEB" w:rsidRPr="00426FA3">
        <w:rPr>
          <w:szCs w:val="22"/>
        </w:rPr>
        <w:t xml:space="preserve">, GPO Box </w:t>
      </w:r>
      <w:r w:rsidR="00B10FEB" w:rsidRPr="00172018">
        <w:rPr>
          <w:szCs w:val="22"/>
        </w:rPr>
        <w:t>98</w:t>
      </w:r>
      <w:bookmarkStart w:id="0" w:name="_GoBack"/>
      <w:bookmarkEnd w:id="0"/>
      <w:r w:rsidR="00B10FEB" w:rsidRPr="00172018">
        <w:rPr>
          <w:szCs w:val="22"/>
        </w:rPr>
        <w:t>80</w:t>
      </w:r>
      <w:r w:rsidR="00B10FEB" w:rsidRPr="00426FA3">
        <w:rPr>
          <w:szCs w:val="22"/>
        </w:rPr>
        <w:t xml:space="preserve">, Canberra City, ACT 2601, or by telephoning (02) </w:t>
      </w:r>
      <w:r w:rsidR="00B10FEB">
        <w:rPr>
          <w:szCs w:val="22"/>
        </w:rPr>
        <w:t>6240 9604</w:t>
      </w:r>
      <w:r w:rsidR="00B10FEB" w:rsidRPr="00172018">
        <w:t>.</w:t>
      </w:r>
    </w:p>
    <w:p w:rsidR="00D63F91" w:rsidRDefault="00D63F91" w:rsidP="00D63F91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095"/>
      </w:tblGrid>
      <w:tr w:rsidR="00D63F91" w:rsidTr="00AA7755">
        <w:trPr>
          <w:jc w:val="center"/>
        </w:trPr>
        <w:tc>
          <w:tcPr>
            <w:tcW w:w="1526" w:type="dxa"/>
            <w:tcBorders>
              <w:top w:val="single" w:sz="12" w:space="0" w:color="auto"/>
            </w:tcBorders>
          </w:tcPr>
          <w:p w:rsidR="00D63F91" w:rsidRDefault="00D63F91" w:rsidP="00AA775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095" w:type="dxa"/>
            <w:tcBorders>
              <w:top w:val="single" w:sz="12" w:space="0" w:color="auto"/>
            </w:tcBorders>
          </w:tcPr>
          <w:p w:rsidR="00D63F91" w:rsidRDefault="00D63F91" w:rsidP="00AA775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D63F91" w:rsidTr="00AA7755">
        <w:trPr>
          <w:trHeight w:val="1268"/>
          <w:jc w:val="center"/>
        </w:trPr>
        <w:tc>
          <w:tcPr>
            <w:tcW w:w="1526" w:type="dxa"/>
          </w:tcPr>
          <w:p w:rsidR="00D63F91" w:rsidRDefault="00D63F91" w:rsidP="00AA7755">
            <w:pPr>
              <w:ind w:right="-108"/>
            </w:pPr>
          </w:p>
          <w:p w:rsidR="00D63F91" w:rsidRDefault="00D63F91" w:rsidP="00AA7755">
            <w:pPr>
              <w:ind w:right="-108"/>
            </w:pPr>
            <w:r>
              <w:t>154-10</w:t>
            </w:r>
          </w:p>
        </w:tc>
        <w:tc>
          <w:tcPr>
            <w:tcW w:w="6095" w:type="dxa"/>
          </w:tcPr>
          <w:p w:rsidR="00D63F91" w:rsidRDefault="00D63F91" w:rsidP="00AA7755"/>
          <w:p w:rsidR="00D63F91" w:rsidRDefault="00D63F91" w:rsidP="00AA7755">
            <w:r>
              <w:t>The minimum repayment income for the 201</w:t>
            </w:r>
            <w:r w:rsidR="009B63C6">
              <w:t>6</w:t>
            </w:r>
            <w:r>
              <w:t>-1</w:t>
            </w:r>
            <w:r w:rsidR="009B63C6">
              <w:t>7</w:t>
            </w:r>
            <w:r>
              <w:t xml:space="preserve"> income </w:t>
            </w:r>
            <w:proofErr w:type="gramStart"/>
            <w:r w:rsidRPr="0096577B">
              <w:t>year</w:t>
            </w:r>
            <w:proofErr w:type="gramEnd"/>
            <w:r w:rsidRPr="0096577B">
              <w:t xml:space="preserve"> is $</w:t>
            </w:r>
            <w:r>
              <w:t>54,</w:t>
            </w:r>
            <w:r w:rsidR="009B63C6">
              <w:t>869</w:t>
            </w:r>
            <w:r>
              <w:t>.</w:t>
            </w:r>
          </w:p>
          <w:p w:rsidR="00D63F91" w:rsidRDefault="00D63F91" w:rsidP="00AA7755"/>
          <w:p w:rsidR="00D63F91" w:rsidRDefault="00D63F91" w:rsidP="00AA7755"/>
        </w:tc>
      </w:tr>
      <w:tr w:rsidR="00D63F91" w:rsidTr="00AA7755">
        <w:trPr>
          <w:trHeight w:val="4925"/>
          <w:jc w:val="center"/>
        </w:trPr>
        <w:tc>
          <w:tcPr>
            <w:tcW w:w="1526" w:type="dxa"/>
            <w:tcBorders>
              <w:bottom w:val="single" w:sz="12" w:space="0" w:color="auto"/>
            </w:tcBorders>
          </w:tcPr>
          <w:p w:rsidR="00D63F91" w:rsidRDefault="00D63F91" w:rsidP="00AA7755">
            <w:pPr>
              <w:ind w:right="-108"/>
            </w:pPr>
          </w:p>
          <w:p w:rsidR="00D63F91" w:rsidRDefault="00D63F91" w:rsidP="00AA7755">
            <w:pPr>
              <w:ind w:right="-108"/>
            </w:pPr>
            <w:r>
              <w:t>154-20</w:t>
            </w:r>
          </w:p>
        </w:tc>
        <w:tc>
          <w:tcPr>
            <w:tcW w:w="6095" w:type="dxa"/>
            <w:tcBorders>
              <w:bottom w:val="single" w:sz="12" w:space="0" w:color="auto"/>
            </w:tcBorders>
          </w:tcPr>
          <w:p w:rsidR="00D63F91" w:rsidRDefault="00D63F91" w:rsidP="00AA7755">
            <w:r>
              <w:t>The following are the amounts referred to in paragraph (b) of the second column of items 1 to 8 of the table in section 154-20 for the 201</w:t>
            </w:r>
            <w:r w:rsidR="009B63C6">
              <w:t>6</w:t>
            </w:r>
            <w:r>
              <w:t>-1</w:t>
            </w:r>
            <w:r w:rsidR="009B63C6">
              <w:t>7</w:t>
            </w:r>
            <w:r>
              <w:t xml:space="preserve"> income year:</w:t>
            </w:r>
          </w:p>
          <w:p w:rsidR="00D63F91" w:rsidRDefault="00D63F91" w:rsidP="00AA7755"/>
          <w:tbl>
            <w:tblPr>
              <w:tblpPr w:leftFromText="180" w:rightFromText="180" w:vertAnchor="page" w:horzAnchor="margin" w:tblpY="882"/>
              <w:tblOverlap w:val="never"/>
              <w:tblW w:w="4815" w:type="dxa"/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3827"/>
            </w:tblGrid>
            <w:tr w:rsidR="00D63F91" w:rsidTr="00AA7755">
              <w:trPr>
                <w:cantSplit/>
                <w:tblHeader/>
              </w:trPr>
              <w:tc>
                <w:tcPr>
                  <w:tcW w:w="4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63F91" w:rsidRDefault="00D63F91" w:rsidP="00AA7755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bookmarkStart w:id="1" w:name="_Hlk256070818"/>
                  <w:r>
                    <w:rPr>
                      <w:rFonts w:ascii="Arial" w:hAnsi="Arial" w:cs="Arial"/>
                      <w:b/>
                      <w:szCs w:val="20"/>
                    </w:rPr>
                    <w:t>Applicable percentages</w:t>
                  </w:r>
                </w:p>
              </w:tc>
            </w:tr>
            <w:tr w:rsidR="00D63F91" w:rsidTr="00AA7755">
              <w:trPr>
                <w:cantSplit/>
                <w:tblHeader/>
              </w:trPr>
              <w:tc>
                <w:tcPr>
                  <w:tcW w:w="988" w:type="dxa"/>
                  <w:tcBorders>
                    <w:top w:val="single" w:sz="6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63F91" w:rsidRDefault="00D63F91" w:rsidP="00AA7755">
                  <w:pPr>
                    <w:pStyle w:val="Tabletext"/>
                    <w:rPr>
                      <w:rFonts w:ascii="Arial" w:hAnsi="Arial" w:cs="Arial"/>
                      <w:b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Item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D63F91" w:rsidRDefault="00D63F91" w:rsidP="00AA7755">
                  <w:pPr>
                    <w:pStyle w:val="Tabletext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Cs w:val="20"/>
                    </w:rPr>
                    <w:t>If the person’s repayment income is: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1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61499C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</w:t>
                  </w:r>
                  <w:r w:rsidR="0061499C">
                    <w:rPr>
                      <w:rFonts w:cs="Arial"/>
                      <w:b/>
                      <w:bCs/>
                      <w:sz w:val="20"/>
                    </w:rPr>
                    <w:t>1,120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$67,369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$70,910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$76,223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$82,551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$86,895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$95,627</w:t>
                  </w:r>
                </w:p>
              </w:tc>
            </w:tr>
            <w:tr w:rsidR="00D63F91" w:rsidTr="00AA775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7" w:type="dxa"/>
                  <w:right w:w="107" w:type="dxa"/>
                </w:tblCellMar>
              </w:tblPrEx>
              <w:trPr>
                <w:cantSplit/>
              </w:trPr>
              <w:tc>
                <w:tcPr>
                  <w:tcW w:w="98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F91" w:rsidRDefault="00D63F91" w:rsidP="00AA7755">
                  <w:pPr>
                    <w:pStyle w:val="Tabletext"/>
                    <w:jc w:val="center"/>
                    <w:rPr>
                      <w:rFonts w:ascii="Arial" w:hAnsi="Arial" w:cs="Arial"/>
                      <w:szCs w:val="20"/>
                    </w:rPr>
                  </w:pPr>
                  <w:r>
                    <w:rPr>
                      <w:rFonts w:ascii="Arial" w:hAnsi="Arial" w:cs="Arial"/>
                      <w:szCs w:val="20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F91" w:rsidRDefault="0061499C" w:rsidP="00AA7755">
                  <w:pPr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$101,900</w:t>
                  </w:r>
                </w:p>
              </w:tc>
            </w:tr>
            <w:bookmarkEnd w:id="1"/>
          </w:tbl>
          <w:p w:rsidR="00D63F91" w:rsidRDefault="00D63F91" w:rsidP="00AA7755"/>
        </w:tc>
      </w:tr>
    </w:tbl>
    <w:p w:rsidR="00D63F91" w:rsidRDefault="00D63F91" w:rsidP="00D63F91">
      <w:pPr>
        <w:pStyle w:val="Brief-BODYTEXT"/>
      </w:pPr>
    </w:p>
    <w:p w:rsidR="00D63F91" w:rsidRDefault="00D63F91" w:rsidP="00D63F91"/>
    <w:p w:rsidR="00D63F91" w:rsidRDefault="00D63F91" w:rsidP="00D63F91">
      <w:pPr>
        <w:jc w:val="center"/>
      </w:pPr>
    </w:p>
    <w:p w:rsidR="00D63F91" w:rsidRDefault="00D63F91" w:rsidP="00D63F91"/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sz w:val="12"/>
            </w:rPr>
          </w:pPr>
          <w:bookmarkStart w:id="2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cs="Arial"/>
              <w:b/>
              <w:sz w:val="24"/>
              <w:szCs w:val="24"/>
            </w:rPr>
          </w:pPr>
          <w:r w:rsidRPr="00840A06">
            <w:rPr>
              <w:rFonts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E78AF"/>
    <w:rsid w:val="001F6E54"/>
    <w:rsid w:val="00280BCD"/>
    <w:rsid w:val="003A707F"/>
    <w:rsid w:val="003B0EC1"/>
    <w:rsid w:val="003B573B"/>
    <w:rsid w:val="003F2CBD"/>
    <w:rsid w:val="00424B97"/>
    <w:rsid w:val="004B2753"/>
    <w:rsid w:val="004C0F0E"/>
    <w:rsid w:val="00520873"/>
    <w:rsid w:val="00573D44"/>
    <w:rsid w:val="0061499C"/>
    <w:rsid w:val="00840A06"/>
    <w:rsid w:val="008439B7"/>
    <w:rsid w:val="0087253F"/>
    <w:rsid w:val="008E4F6C"/>
    <w:rsid w:val="009539C7"/>
    <w:rsid w:val="009B63C6"/>
    <w:rsid w:val="00A00F21"/>
    <w:rsid w:val="00B10FEB"/>
    <w:rsid w:val="00B84226"/>
    <w:rsid w:val="00C63C4E"/>
    <w:rsid w:val="00C72C30"/>
    <w:rsid w:val="00D04182"/>
    <w:rsid w:val="00D229E5"/>
    <w:rsid w:val="00D63F91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91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keepLine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D63F91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D63F91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D63F91"/>
    <w:pPr>
      <w:keepLines w:val="0"/>
      <w:spacing w:line="234" w:lineRule="exac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91"/>
    <w:pPr>
      <w:keepLines/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keepLine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keepLines w:val="0"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rsid w:val="00D63F91"/>
    <w:rPr>
      <w:rFonts w:ascii="Arial" w:hAnsi="Arial" w:cs="Times New Roman"/>
      <w:color w:val="0000FF"/>
      <w:sz w:val="20"/>
      <w:u w:val="single"/>
    </w:rPr>
  </w:style>
  <w:style w:type="paragraph" w:customStyle="1" w:styleId="Tabletext">
    <w:name w:val="Tabletext"/>
    <w:aliases w:val="tt"/>
    <w:uiPriority w:val="99"/>
    <w:rsid w:val="00D63F91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4"/>
      <w:lang w:eastAsia="en-AU"/>
    </w:rPr>
  </w:style>
  <w:style w:type="paragraph" w:customStyle="1" w:styleId="Brief-BODYTEXT">
    <w:name w:val="Brief - BODY TEXT"/>
    <w:basedOn w:val="Normal"/>
    <w:uiPriority w:val="99"/>
    <w:rsid w:val="00D63F91"/>
    <w:pPr>
      <w:keepLines w:val="0"/>
      <w:spacing w:line="234" w:lineRule="exac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assist.gov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40317-288B-44D8-A2D7-EC66009E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D2B467D3.dotm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Vyjanti Chalam</cp:lastModifiedBy>
  <cp:revision>5</cp:revision>
  <cp:lastPrinted>2013-06-24T01:35:00Z</cp:lastPrinted>
  <dcterms:created xsi:type="dcterms:W3CDTF">2016-02-25T04:33:00Z</dcterms:created>
  <dcterms:modified xsi:type="dcterms:W3CDTF">2016-02-25T06:10:00Z</dcterms:modified>
</cp:coreProperties>
</file>