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C2" w:rsidRPr="00AC6FC2" w:rsidRDefault="00AC6FC2" w:rsidP="00911398">
      <w:pPr>
        <w:spacing w:after="120"/>
        <w:jc w:val="both"/>
        <w:outlineLvl w:val="0"/>
        <w:rPr>
          <w:rFonts w:ascii="Calibri" w:hAnsi="Calibri"/>
          <w:b/>
          <w:color w:val="000000"/>
          <w:sz w:val="28"/>
          <w:szCs w:val="28"/>
        </w:rPr>
      </w:pPr>
      <w:r w:rsidRPr="00AC6FC2">
        <w:rPr>
          <w:rFonts w:ascii="Calibri" w:hAnsi="Calibri"/>
          <w:b/>
          <w:color w:val="000000"/>
          <w:sz w:val="28"/>
          <w:szCs w:val="28"/>
        </w:rPr>
        <w:t>Heavy Vehicle</w:t>
      </w:r>
    </w:p>
    <w:p w:rsidR="00911398" w:rsidRPr="00AC6FC2" w:rsidRDefault="00911398" w:rsidP="00911398">
      <w:pPr>
        <w:spacing w:after="120"/>
        <w:jc w:val="both"/>
        <w:outlineLvl w:val="0"/>
        <w:rPr>
          <w:rFonts w:ascii="Calibri" w:hAnsi="Calibri"/>
          <w:b/>
          <w:color w:val="000000"/>
          <w:sz w:val="28"/>
          <w:szCs w:val="28"/>
        </w:rPr>
      </w:pPr>
      <w:r w:rsidRPr="00AC6FC2">
        <w:rPr>
          <w:rFonts w:ascii="Calibri" w:hAnsi="Calibri"/>
          <w:b/>
          <w:color w:val="000000"/>
          <w:sz w:val="28"/>
          <w:szCs w:val="28"/>
        </w:rPr>
        <w:t xml:space="preserve">Queensland Class 1 Comb Trailer Dimension </w:t>
      </w:r>
      <w:r w:rsidR="00AC6FC2" w:rsidRPr="00AC6FC2">
        <w:rPr>
          <w:rFonts w:ascii="Calibri" w:hAnsi="Calibri"/>
          <w:b/>
          <w:color w:val="000000"/>
          <w:sz w:val="28"/>
          <w:szCs w:val="28"/>
        </w:rPr>
        <w:t>Exemption Notice 2016</w:t>
      </w:r>
      <w:r w:rsidRPr="00AC6FC2">
        <w:rPr>
          <w:rFonts w:ascii="Calibri" w:hAnsi="Calibri"/>
          <w:b/>
          <w:color w:val="000000"/>
          <w:sz w:val="28"/>
          <w:szCs w:val="28"/>
        </w:rPr>
        <w:t xml:space="preserve"> (No. 1)</w:t>
      </w:r>
    </w:p>
    <w:p w:rsidR="00AC6FC2" w:rsidRPr="00627BB7" w:rsidRDefault="00AC6FC2" w:rsidP="00AC6FC2">
      <w:pPr>
        <w:pStyle w:val="StatutoryInstrumentQldSISeries"/>
      </w:pPr>
      <w:r w:rsidRPr="00656DE5">
        <w:t>Statutory Instrument</w:t>
      </w:r>
      <w:r w:rsidRPr="00627BB7">
        <w:t xml:space="preserve"> </w:t>
      </w:r>
      <w:r>
        <w:t>Series</w:t>
      </w:r>
      <w:r w:rsidRPr="00627BB7">
        <w:t>:</w:t>
      </w:r>
    </w:p>
    <w:p w:rsidR="00AC6FC2" w:rsidRPr="00DC7CC7" w:rsidRDefault="00AC6FC2" w:rsidP="00AC6FC2">
      <w:pPr>
        <w:pStyle w:val="StatutoryInstrumentQldSISeries"/>
      </w:pPr>
      <w:r>
        <w:t>Class 1/3 Heavy Vehicle Exemption Notice - Mass Exemption</w:t>
      </w:r>
    </w:p>
    <w:p w:rsidR="00AC6FC2" w:rsidRPr="00AC6FC2" w:rsidRDefault="00AC6FC2" w:rsidP="00911398">
      <w:pPr>
        <w:spacing w:after="120"/>
        <w:jc w:val="both"/>
        <w:outlineLvl w:val="0"/>
        <w:rPr>
          <w:rFonts w:ascii="Calibri" w:hAnsi="Calibri"/>
          <w:b/>
          <w:color w:val="000000"/>
          <w:sz w:val="24"/>
          <w:szCs w:val="24"/>
        </w:rPr>
      </w:pP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AC6FC2">
        <w:rPr>
          <w:rFonts w:ascii="Calibri" w:hAnsi="Calibri"/>
          <w:b/>
          <w:color w:val="000000"/>
          <w:sz w:val="24"/>
          <w:szCs w:val="24"/>
        </w:rPr>
        <w:t>Purpose</w:t>
      </w:r>
    </w:p>
    <w:p w:rsidR="00911398" w:rsidRPr="00AC6FC2" w:rsidRDefault="00911398" w:rsidP="00AC6FC2">
      <w:pPr>
        <w:pStyle w:val="Title"/>
        <w:numPr>
          <w:ilvl w:val="0"/>
          <w:numId w:val="7"/>
        </w:numPr>
        <w:tabs>
          <w:tab w:val="num" w:pos="426"/>
        </w:tabs>
        <w:spacing w:after="120" w:line="240" w:lineRule="auto"/>
        <w:rPr>
          <w:b w:val="0"/>
          <w:color w:val="000000"/>
          <w:sz w:val="24"/>
          <w:szCs w:val="24"/>
        </w:rPr>
      </w:pPr>
      <w:r w:rsidRPr="00AC6FC2">
        <w:rPr>
          <w:rFonts w:cs="Arial"/>
          <w:b w:val="0"/>
          <w:color w:val="000000"/>
          <w:sz w:val="24"/>
          <w:szCs w:val="24"/>
        </w:rPr>
        <w:t xml:space="preserve">The purpose of this notice is to exempt comb trailers from stated prescribed dimension  requirements in Schedule 6 of the </w:t>
      </w:r>
      <w:r w:rsidRPr="00AC6FC2">
        <w:rPr>
          <w:rFonts w:cs="Arial"/>
          <w:b w:val="0"/>
          <w:i/>
          <w:color w:val="000000"/>
          <w:sz w:val="24"/>
          <w:szCs w:val="24"/>
        </w:rPr>
        <w:t>Heavy Vehicle (Mass, Dimension and Loading) National Regulation</w:t>
      </w:r>
      <w:r w:rsidRPr="00AC6FC2">
        <w:rPr>
          <w:rFonts w:cs="Arial"/>
          <w:b w:val="0"/>
          <w:color w:val="000000"/>
          <w:sz w:val="24"/>
          <w:szCs w:val="24"/>
        </w:rPr>
        <w:t xml:space="preserve">. </w:t>
      </w:r>
    </w:p>
    <w:p w:rsidR="00AC6FC2" w:rsidRPr="00AC6FC2" w:rsidRDefault="00AC6FC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AC6FC2">
        <w:rPr>
          <w:rFonts w:ascii="Calibri" w:hAnsi="Calibri"/>
          <w:b/>
          <w:color w:val="000000"/>
          <w:sz w:val="24"/>
          <w:szCs w:val="24"/>
        </w:rPr>
        <w:t>Authorising Provision</w:t>
      </w:r>
    </w:p>
    <w:p w:rsidR="00AC6FC2" w:rsidRPr="00AC6FC2" w:rsidRDefault="00AC6FC2" w:rsidP="00AC6FC2">
      <w:pPr>
        <w:pStyle w:val="OutlineNumberedLevel1"/>
        <w:numPr>
          <w:ilvl w:val="0"/>
          <w:numId w:val="0"/>
        </w:numPr>
        <w:ind w:left="720"/>
        <w:rPr>
          <w:b/>
          <w:color w:val="000000"/>
          <w:sz w:val="24"/>
          <w:szCs w:val="24"/>
        </w:rPr>
      </w:pPr>
      <w:r w:rsidRPr="00AC6FC2">
        <w:rPr>
          <w:rFonts w:cs="Arial"/>
          <w:color w:val="000000"/>
          <w:sz w:val="24"/>
          <w:szCs w:val="24"/>
        </w:rPr>
        <w:t xml:space="preserve">This notice is made under section </w:t>
      </w:r>
      <w:r>
        <w:rPr>
          <w:rFonts w:cs="Arial"/>
          <w:color w:val="000000"/>
          <w:sz w:val="24"/>
          <w:szCs w:val="24"/>
        </w:rPr>
        <w:t>117</w:t>
      </w:r>
      <w:r w:rsidRPr="00AC6FC2">
        <w:rPr>
          <w:rFonts w:cs="Arial"/>
          <w:color w:val="000000"/>
          <w:sz w:val="24"/>
          <w:szCs w:val="24"/>
        </w:rPr>
        <w:t xml:space="preserve">of the </w:t>
      </w:r>
      <w:r w:rsidRPr="00AC6FC2">
        <w:rPr>
          <w:rFonts w:cs="Arial"/>
          <w:i/>
          <w:color w:val="000000"/>
          <w:sz w:val="24"/>
          <w:szCs w:val="24"/>
        </w:rPr>
        <w:t>Heavy Vehicle</w:t>
      </w:r>
      <w:r>
        <w:rPr>
          <w:rFonts w:cs="Arial"/>
          <w:i/>
          <w:color w:val="000000"/>
          <w:sz w:val="24"/>
          <w:szCs w:val="24"/>
        </w:rPr>
        <w:t xml:space="preserve"> National Law.</w:t>
      </w:r>
    </w:p>
    <w:p w:rsidR="00AC6FC2" w:rsidRPr="00AC6FC2" w:rsidRDefault="00AC6FC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AC6FC2">
        <w:rPr>
          <w:rFonts w:ascii="Calibri" w:hAnsi="Calibri"/>
          <w:b/>
          <w:color w:val="000000"/>
          <w:sz w:val="24"/>
          <w:szCs w:val="24"/>
        </w:rPr>
        <w:t>Commencement</w:t>
      </w:r>
    </w:p>
    <w:p w:rsidR="00AC6FC2" w:rsidRPr="00AC6FC2" w:rsidRDefault="00AC6FC2" w:rsidP="00AC6FC2">
      <w:pPr>
        <w:pStyle w:val="OutlineNumberedLevel1"/>
        <w:numPr>
          <w:ilvl w:val="0"/>
          <w:numId w:val="0"/>
        </w:numPr>
        <w:ind w:left="720"/>
        <w:rPr>
          <w:b/>
          <w:color w:val="000000"/>
          <w:sz w:val="24"/>
          <w:szCs w:val="24"/>
        </w:rPr>
      </w:pPr>
      <w:r w:rsidRPr="00AC6FC2">
        <w:rPr>
          <w:rFonts w:cs="Arial"/>
          <w:color w:val="000000"/>
          <w:sz w:val="24"/>
          <w:szCs w:val="24"/>
        </w:rPr>
        <w:t>This notice commences on 1 July 2016.</w:t>
      </w:r>
    </w:p>
    <w:p w:rsidR="00AC6FC2" w:rsidRPr="00AC6FC2" w:rsidRDefault="00AC6FC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AC6FC2">
        <w:rPr>
          <w:rFonts w:ascii="Calibri" w:hAnsi="Calibri"/>
          <w:b/>
          <w:color w:val="000000"/>
          <w:sz w:val="24"/>
          <w:szCs w:val="24"/>
        </w:rPr>
        <w:t>Expiry</w:t>
      </w:r>
    </w:p>
    <w:p w:rsidR="00911398" w:rsidRPr="00AC6FC2" w:rsidRDefault="00AC6FC2" w:rsidP="00AC6FC2">
      <w:pPr>
        <w:pStyle w:val="OutlineNumberedLevel1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</w:rPr>
      </w:pPr>
      <w:r w:rsidRPr="00AC6FC2">
        <w:rPr>
          <w:rFonts w:cs="Arial"/>
          <w:color w:val="000000"/>
          <w:sz w:val="24"/>
          <w:szCs w:val="24"/>
        </w:rPr>
        <w:t>This notice expires on 30 June 2017</w:t>
      </w: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AC6FC2">
        <w:rPr>
          <w:rFonts w:ascii="Calibri" w:hAnsi="Calibri"/>
          <w:b/>
          <w:color w:val="000000"/>
          <w:sz w:val="24"/>
          <w:szCs w:val="24"/>
        </w:rPr>
        <w:t>Title</w:t>
      </w:r>
    </w:p>
    <w:p w:rsidR="00AC6FC2" w:rsidRPr="00AC6FC2" w:rsidRDefault="00911398" w:rsidP="00AC6FC2">
      <w:pPr>
        <w:pStyle w:val="OutlineNumberedLevel1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</w:rPr>
      </w:pPr>
      <w:r w:rsidRPr="00AC6FC2">
        <w:rPr>
          <w:rFonts w:cs="Arial"/>
          <w:color w:val="000000"/>
          <w:sz w:val="24"/>
          <w:szCs w:val="24"/>
        </w:rPr>
        <w:t>This notice may be cited as the Queensland Class 1 Comb Trailer Dimension</w:t>
      </w:r>
      <w:r w:rsidR="00AC6FC2" w:rsidRPr="00AC6FC2">
        <w:rPr>
          <w:rFonts w:cs="Arial"/>
          <w:color w:val="000000"/>
          <w:sz w:val="24"/>
          <w:szCs w:val="24"/>
        </w:rPr>
        <w:t xml:space="preserve"> Exemption Notice 2016</w:t>
      </w:r>
      <w:r w:rsidR="00B93226" w:rsidRPr="00AC6FC2">
        <w:rPr>
          <w:rFonts w:cs="Arial"/>
          <w:color w:val="000000"/>
          <w:sz w:val="24"/>
          <w:szCs w:val="24"/>
        </w:rPr>
        <w:t>.</w:t>
      </w: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AC6FC2">
        <w:rPr>
          <w:rFonts w:ascii="Calibri" w:hAnsi="Calibri" w:cs="Arial"/>
          <w:b/>
          <w:color w:val="000000"/>
          <w:sz w:val="24"/>
          <w:szCs w:val="24"/>
        </w:rPr>
        <w:t>Definitions</w:t>
      </w:r>
    </w:p>
    <w:p w:rsidR="00911398" w:rsidRPr="00AC6FC2" w:rsidRDefault="00911398" w:rsidP="00AC6FC2">
      <w:pPr>
        <w:pStyle w:val="Title"/>
        <w:numPr>
          <w:ilvl w:val="0"/>
          <w:numId w:val="6"/>
        </w:numPr>
        <w:tabs>
          <w:tab w:val="num" w:pos="786"/>
        </w:tabs>
        <w:spacing w:after="120" w:line="240" w:lineRule="auto"/>
        <w:ind w:left="720"/>
        <w:rPr>
          <w:b w:val="0"/>
          <w:color w:val="000000"/>
          <w:sz w:val="24"/>
          <w:szCs w:val="24"/>
        </w:rPr>
      </w:pPr>
      <w:r w:rsidRPr="00AC6FC2">
        <w:rPr>
          <w:rFonts w:cs="Arial"/>
          <w:b w:val="0"/>
          <w:color w:val="000000"/>
          <w:sz w:val="24"/>
          <w:szCs w:val="24"/>
        </w:rPr>
        <w:t>Unless otherwise stated, words and expressions used in this Notice have the same meanings as those defined in the HVNL.</w:t>
      </w:r>
    </w:p>
    <w:p w:rsidR="00911398" w:rsidRPr="00AC6FC2" w:rsidRDefault="00911398" w:rsidP="00AC6FC2">
      <w:pPr>
        <w:pStyle w:val="Title"/>
        <w:numPr>
          <w:ilvl w:val="0"/>
          <w:numId w:val="6"/>
        </w:numPr>
        <w:tabs>
          <w:tab w:val="num" w:pos="426"/>
        </w:tabs>
        <w:spacing w:after="120" w:line="240" w:lineRule="auto"/>
        <w:ind w:left="720"/>
        <w:rPr>
          <w:b w:val="0"/>
          <w:color w:val="000000"/>
          <w:sz w:val="24"/>
          <w:szCs w:val="24"/>
        </w:rPr>
      </w:pPr>
      <w:r w:rsidRPr="00AC6FC2">
        <w:rPr>
          <w:rFonts w:cs="Arial"/>
          <w:b w:val="0"/>
          <w:color w:val="000000"/>
          <w:sz w:val="24"/>
          <w:szCs w:val="24"/>
        </w:rPr>
        <w:t>In this Notice-</w:t>
      </w:r>
    </w:p>
    <w:p w:rsidR="00911398" w:rsidRPr="00AC6FC2" w:rsidRDefault="00911398" w:rsidP="00911398">
      <w:pPr>
        <w:pStyle w:val="Title"/>
        <w:tabs>
          <w:tab w:val="num" w:pos="426"/>
        </w:tabs>
        <w:spacing w:after="120"/>
        <w:ind w:left="785"/>
        <w:rPr>
          <w:b w:val="0"/>
          <w:color w:val="000000"/>
          <w:sz w:val="24"/>
          <w:szCs w:val="24"/>
        </w:rPr>
      </w:pPr>
      <w:proofErr w:type="gramStart"/>
      <w:r w:rsidRPr="00AC6FC2">
        <w:rPr>
          <w:i/>
          <w:color w:val="000000"/>
          <w:sz w:val="24"/>
          <w:szCs w:val="24"/>
        </w:rPr>
        <w:t>comb</w:t>
      </w:r>
      <w:proofErr w:type="gramEnd"/>
      <w:r w:rsidRPr="00AC6FC2">
        <w:rPr>
          <w:i/>
          <w:color w:val="000000"/>
          <w:sz w:val="24"/>
          <w:szCs w:val="24"/>
        </w:rPr>
        <w:t xml:space="preserve"> trailer</w:t>
      </w:r>
      <w:r w:rsidR="00B4642C" w:rsidRPr="00AC6FC2">
        <w:rPr>
          <w:i/>
          <w:color w:val="000000"/>
          <w:sz w:val="24"/>
          <w:szCs w:val="24"/>
        </w:rPr>
        <w:t xml:space="preserve"> </w:t>
      </w:r>
      <w:r w:rsidRPr="00AC6FC2">
        <w:rPr>
          <w:b w:val="0"/>
          <w:color w:val="000000"/>
          <w:sz w:val="24"/>
          <w:szCs w:val="24"/>
        </w:rPr>
        <w:t>means a trailer specifically designed and constructed for transporting the comb (the reaping implement) of a combine harvester and associated equipment.</w:t>
      </w:r>
    </w:p>
    <w:p w:rsidR="00911398" w:rsidRPr="00AC6FC2" w:rsidRDefault="00911398" w:rsidP="00911398">
      <w:pPr>
        <w:pStyle w:val="Title"/>
        <w:tabs>
          <w:tab w:val="num" w:pos="426"/>
        </w:tabs>
        <w:spacing w:after="120"/>
        <w:ind w:left="785"/>
        <w:rPr>
          <w:b w:val="0"/>
          <w:color w:val="000000"/>
          <w:sz w:val="24"/>
          <w:szCs w:val="24"/>
        </w:rPr>
      </w:pPr>
      <w:proofErr w:type="gramStart"/>
      <w:r w:rsidRPr="00AC6FC2">
        <w:rPr>
          <w:i/>
          <w:color w:val="000000"/>
          <w:sz w:val="24"/>
          <w:szCs w:val="24"/>
        </w:rPr>
        <w:t>combine</w:t>
      </w:r>
      <w:proofErr w:type="gramEnd"/>
      <w:r w:rsidRPr="00AC6FC2">
        <w:rPr>
          <w:i/>
          <w:color w:val="000000"/>
          <w:sz w:val="24"/>
          <w:szCs w:val="24"/>
        </w:rPr>
        <w:t xml:space="preserve"> harvester</w:t>
      </w:r>
      <w:r w:rsidRPr="00AC6FC2">
        <w:rPr>
          <w:color w:val="000000"/>
          <w:sz w:val="24"/>
          <w:szCs w:val="24"/>
        </w:rPr>
        <w:t xml:space="preserve"> </w:t>
      </w:r>
      <w:r w:rsidRPr="00AC6FC2">
        <w:rPr>
          <w:b w:val="0"/>
          <w:color w:val="000000"/>
          <w:sz w:val="24"/>
          <w:szCs w:val="24"/>
        </w:rPr>
        <w:t xml:space="preserve">means a machine which simultaneously combines the operations of reaping, threshing and winnowing grain crops. </w:t>
      </w:r>
    </w:p>
    <w:p w:rsidR="00911398" w:rsidRPr="00AC6FC2" w:rsidRDefault="00911398" w:rsidP="00AC6FC2">
      <w:pPr>
        <w:pStyle w:val="MediumGrid1-Accent21"/>
        <w:spacing w:before="240"/>
        <w:rPr>
          <w:rFonts w:ascii="Calibri" w:hAnsi="Calibri" w:cs="Helvetica"/>
          <w:b/>
        </w:rPr>
      </w:pPr>
      <w:r w:rsidRPr="00AC6FC2">
        <w:rPr>
          <w:rFonts w:ascii="Calibri" w:hAnsi="Calibri" w:cs="Helvetica"/>
          <w:b/>
          <w:i/>
        </w:rPr>
        <w:t>Form 14 Guideline</w:t>
      </w:r>
      <w:r w:rsidR="00B4642C" w:rsidRPr="00AC6FC2">
        <w:rPr>
          <w:rFonts w:ascii="Calibri" w:hAnsi="Calibri" w:cs="Helvetica"/>
          <w:b/>
          <w:i/>
        </w:rPr>
        <w:t xml:space="preserve"> </w:t>
      </w:r>
      <w:r w:rsidRPr="00AC6FC2">
        <w:rPr>
          <w:rFonts w:ascii="Calibri" w:hAnsi="Calibri" w:cs="Helvetica"/>
        </w:rPr>
        <w:t xml:space="preserve">means the </w:t>
      </w:r>
      <w:r w:rsidRPr="00AC6FC2">
        <w:rPr>
          <w:rFonts w:ascii="Calibri" w:hAnsi="Calibri" w:cs="Helvetica"/>
          <w:i/>
        </w:rPr>
        <w:t>Guideline for Excess Dimension Agricultural Vehicles and Agricultural Combinations; Vehicle and Drivers Form Number 14</w:t>
      </w:r>
      <w:r w:rsidRPr="00AC6FC2">
        <w:rPr>
          <w:rFonts w:ascii="Calibri" w:hAnsi="Calibri" w:cs="Helvetica"/>
        </w:rPr>
        <w:t>, Version 4, October 2013.</w:t>
      </w:r>
      <w:r w:rsidRPr="00AC6FC2">
        <w:rPr>
          <w:rFonts w:ascii="Calibri" w:hAnsi="Calibri" w:cs="Helvetica"/>
          <w:b/>
        </w:rPr>
        <w:t xml:space="preserve"> </w:t>
      </w: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AC6FC2">
        <w:rPr>
          <w:rFonts w:ascii="Calibri" w:hAnsi="Calibri" w:cs="Arial"/>
          <w:b/>
          <w:color w:val="000000"/>
          <w:sz w:val="24"/>
          <w:szCs w:val="24"/>
        </w:rPr>
        <w:lastRenderedPageBreak/>
        <w:t>Application</w:t>
      </w:r>
    </w:p>
    <w:p w:rsidR="00911398" w:rsidRPr="00AC6FC2" w:rsidRDefault="00911398" w:rsidP="00AC6FC2">
      <w:pPr>
        <w:pStyle w:val="Title"/>
        <w:numPr>
          <w:ilvl w:val="0"/>
          <w:numId w:val="5"/>
        </w:numPr>
        <w:tabs>
          <w:tab w:val="num" w:pos="426"/>
        </w:tabs>
        <w:spacing w:after="120" w:line="240" w:lineRule="auto"/>
        <w:rPr>
          <w:rFonts w:cs="Helvetica"/>
          <w:b w:val="0"/>
          <w:color w:val="000000"/>
          <w:sz w:val="24"/>
          <w:szCs w:val="24"/>
        </w:rPr>
      </w:pPr>
      <w:r w:rsidRPr="00AC6FC2">
        <w:rPr>
          <w:rFonts w:cs="Helvetica"/>
          <w:b w:val="0"/>
          <w:color w:val="000000"/>
          <w:sz w:val="24"/>
          <w:szCs w:val="24"/>
        </w:rPr>
        <w:t xml:space="preserve">This </w:t>
      </w:r>
      <w:r w:rsidR="00B4642C" w:rsidRPr="00AC6FC2">
        <w:rPr>
          <w:b w:val="0"/>
          <w:sz w:val="24"/>
          <w:szCs w:val="24"/>
        </w:rPr>
        <w:t>Notice applies to eligible vehicles in Queensland</w:t>
      </w:r>
      <w:r w:rsidRPr="00AC6FC2">
        <w:rPr>
          <w:rFonts w:cs="Helvetica"/>
          <w:b w:val="0"/>
          <w:color w:val="000000"/>
          <w:sz w:val="24"/>
          <w:szCs w:val="24"/>
        </w:rPr>
        <w:t>.</w:t>
      </w:r>
    </w:p>
    <w:p w:rsidR="00911398" w:rsidRPr="00AC6FC2" w:rsidRDefault="00911398" w:rsidP="00AC6FC2">
      <w:pPr>
        <w:pStyle w:val="Title"/>
        <w:numPr>
          <w:ilvl w:val="0"/>
          <w:numId w:val="5"/>
        </w:numPr>
        <w:tabs>
          <w:tab w:val="num" w:pos="426"/>
        </w:tabs>
        <w:spacing w:after="120" w:line="240" w:lineRule="auto"/>
        <w:rPr>
          <w:rFonts w:cs="Helvetica"/>
          <w:b w:val="0"/>
          <w:color w:val="000000"/>
          <w:sz w:val="24"/>
          <w:szCs w:val="24"/>
        </w:rPr>
      </w:pPr>
      <w:r w:rsidRPr="00AC6FC2">
        <w:rPr>
          <w:rFonts w:cs="Helvetica"/>
          <w:b w:val="0"/>
          <w:color w:val="000000"/>
          <w:sz w:val="24"/>
          <w:szCs w:val="24"/>
        </w:rPr>
        <w:t>This Notice applies to the movement of loaded and unloaded comb trailers.</w:t>
      </w:r>
    </w:p>
    <w:p w:rsidR="00911398" w:rsidRPr="00AC6FC2" w:rsidRDefault="00911398" w:rsidP="00911398">
      <w:pPr>
        <w:pStyle w:val="Title"/>
        <w:tabs>
          <w:tab w:val="num" w:pos="426"/>
        </w:tabs>
        <w:spacing w:after="120"/>
        <w:rPr>
          <w:rFonts w:cs="Helvetica"/>
          <w:color w:val="000000"/>
          <w:sz w:val="24"/>
          <w:szCs w:val="24"/>
        </w:rPr>
      </w:pP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AC6FC2">
        <w:rPr>
          <w:rFonts w:ascii="Calibri" w:hAnsi="Calibri" w:cs="Helvetica"/>
          <w:b/>
          <w:color w:val="000000"/>
          <w:sz w:val="24"/>
          <w:szCs w:val="24"/>
        </w:rPr>
        <w:t>Dimension Exemption</w:t>
      </w:r>
    </w:p>
    <w:p w:rsidR="00AC6FC2" w:rsidRPr="00AC6FC2" w:rsidRDefault="00911398" w:rsidP="00AC6FC2">
      <w:pPr>
        <w:pStyle w:val="Title"/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AC6FC2">
        <w:rPr>
          <w:rFonts w:cs="Helvetica"/>
          <w:b w:val="0"/>
          <w:color w:val="000000"/>
          <w:sz w:val="24"/>
          <w:szCs w:val="24"/>
        </w:rPr>
        <w:t>A heavy vehicle operating under this Notice is exempted from the requ</w:t>
      </w:r>
      <w:r w:rsidR="00B4642C" w:rsidRPr="00AC6FC2">
        <w:rPr>
          <w:rFonts w:cs="Helvetica"/>
          <w:b w:val="0"/>
          <w:color w:val="000000"/>
          <w:sz w:val="24"/>
          <w:szCs w:val="24"/>
        </w:rPr>
        <w:t>irements included in</w:t>
      </w:r>
      <w:r w:rsidRPr="00AC6FC2">
        <w:rPr>
          <w:rFonts w:cs="Helvetica"/>
          <w:b w:val="0"/>
          <w:color w:val="000000"/>
          <w:sz w:val="24"/>
          <w:szCs w:val="24"/>
        </w:rPr>
        <w:t xml:space="preserve"> Part 2 of Schedule 6 </w:t>
      </w:r>
      <w:r w:rsidR="00B4642C" w:rsidRPr="00AC6FC2">
        <w:rPr>
          <w:rFonts w:cs="Helvetica"/>
          <w:b w:val="0"/>
          <w:color w:val="000000"/>
          <w:sz w:val="24"/>
          <w:szCs w:val="24"/>
        </w:rPr>
        <w:t xml:space="preserve">section 4 </w:t>
      </w:r>
      <w:r w:rsidRPr="00AC6FC2">
        <w:rPr>
          <w:rFonts w:cs="Helvetica"/>
          <w:b w:val="0"/>
          <w:color w:val="000000"/>
          <w:sz w:val="24"/>
          <w:szCs w:val="24"/>
        </w:rPr>
        <w:t xml:space="preserve">of the </w:t>
      </w:r>
      <w:r w:rsidRPr="00AC6FC2">
        <w:rPr>
          <w:rFonts w:cs="Helvetica"/>
          <w:b w:val="0"/>
          <w:i/>
          <w:color w:val="000000"/>
          <w:sz w:val="24"/>
          <w:szCs w:val="24"/>
        </w:rPr>
        <w:t>Heavy Vehicles (Mass, Dimension and Loading) National Regulation</w:t>
      </w:r>
      <w:r w:rsidRPr="00AC6FC2">
        <w:rPr>
          <w:rFonts w:cs="Helvetica"/>
          <w:b w:val="0"/>
          <w:color w:val="000000"/>
          <w:sz w:val="24"/>
          <w:szCs w:val="24"/>
        </w:rPr>
        <w:t>.</w:t>
      </w: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AC6FC2">
        <w:rPr>
          <w:rFonts w:ascii="Calibri" w:hAnsi="Calibri" w:cs="Helvetica"/>
          <w:b/>
          <w:color w:val="000000"/>
          <w:sz w:val="24"/>
          <w:szCs w:val="24"/>
        </w:rPr>
        <w:t>Condition – Identification plate</w:t>
      </w:r>
    </w:p>
    <w:p w:rsidR="00AC6FC2" w:rsidRPr="00AC6FC2" w:rsidRDefault="00911398" w:rsidP="00AC6FC2">
      <w:pPr>
        <w:pStyle w:val="Title"/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AC6FC2">
        <w:rPr>
          <w:rFonts w:cs="Helvetica"/>
          <w:b w:val="0"/>
          <w:color w:val="000000"/>
          <w:sz w:val="24"/>
          <w:szCs w:val="24"/>
        </w:rPr>
        <w:t>A comb trailer must be fitted with an Identification Plate issued by the Commonwealth Department of Infrastructure and Regional Development.</w:t>
      </w: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AC6FC2">
        <w:rPr>
          <w:rFonts w:ascii="Calibri" w:hAnsi="Calibri" w:cs="Helvetica"/>
          <w:b/>
          <w:color w:val="000000"/>
          <w:sz w:val="24"/>
          <w:szCs w:val="24"/>
        </w:rPr>
        <w:t>Operating Conditions</w:t>
      </w:r>
    </w:p>
    <w:p w:rsidR="00911398" w:rsidRPr="00AC6FC2" w:rsidRDefault="00911398" w:rsidP="00AC6FC2">
      <w:pPr>
        <w:pStyle w:val="Title"/>
        <w:numPr>
          <w:ilvl w:val="0"/>
          <w:numId w:val="4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AC6FC2">
        <w:rPr>
          <w:rFonts w:cs="Helvetica"/>
          <w:b w:val="0"/>
          <w:color w:val="000000"/>
          <w:sz w:val="24"/>
          <w:szCs w:val="24"/>
        </w:rPr>
        <w:t>While operating under this notice, a comb trailer loaded with a header comb—</w:t>
      </w:r>
    </w:p>
    <w:p w:rsidR="00911398" w:rsidRPr="00AC6FC2" w:rsidRDefault="00911398" w:rsidP="00AC6FC2">
      <w:pPr>
        <w:pStyle w:val="ListParagraph"/>
        <w:numPr>
          <w:ilvl w:val="0"/>
          <w:numId w:val="3"/>
        </w:numPr>
        <w:spacing w:after="120"/>
        <w:ind w:left="144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must comply with the Form 14 Guideline as it applies to agricultural vehicles, as defined under the Form 14 Guideline, except as otherwise provided by this notice; and</w:t>
      </w:r>
    </w:p>
    <w:p w:rsidR="00911398" w:rsidRPr="00AC6FC2" w:rsidRDefault="00911398" w:rsidP="00AC6FC2">
      <w:pPr>
        <w:pStyle w:val="ListParagraph"/>
        <w:numPr>
          <w:ilvl w:val="0"/>
          <w:numId w:val="3"/>
        </w:numPr>
        <w:spacing w:after="120"/>
        <w:ind w:left="144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 xml:space="preserve">may only be used to carry— </w:t>
      </w:r>
    </w:p>
    <w:p w:rsidR="00911398" w:rsidRPr="00AC6FC2" w:rsidRDefault="00911398" w:rsidP="00AC6FC2">
      <w:pPr>
        <w:pStyle w:val="ListParagraph"/>
        <w:numPr>
          <w:ilvl w:val="2"/>
          <w:numId w:val="9"/>
        </w:numPr>
        <w:spacing w:after="12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 xml:space="preserve">the comb of a combine harvester; and </w:t>
      </w:r>
    </w:p>
    <w:p w:rsidR="00911398" w:rsidRPr="00AC6FC2" w:rsidRDefault="00911398" w:rsidP="00AC6FC2">
      <w:pPr>
        <w:pStyle w:val="ListParagraph"/>
        <w:numPr>
          <w:ilvl w:val="2"/>
          <w:numId w:val="9"/>
        </w:numPr>
        <w:spacing w:after="12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>other items associated with the performance of the comb’s functions; and</w:t>
      </w:r>
    </w:p>
    <w:p w:rsidR="001441C9" w:rsidRPr="00AC6FC2" w:rsidRDefault="00911398" w:rsidP="00AC6FC2">
      <w:pPr>
        <w:pStyle w:val="ListParagraph"/>
        <w:numPr>
          <w:ilvl w:val="2"/>
          <w:numId w:val="9"/>
        </w:numPr>
        <w:spacing w:after="12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>and equipment used to repair agricultural vehicles;</w:t>
      </w:r>
    </w:p>
    <w:p w:rsidR="00911398" w:rsidRPr="00AC6FC2" w:rsidRDefault="00911398" w:rsidP="001441C9">
      <w:pPr>
        <w:spacing w:after="120"/>
        <w:ind w:left="720" w:firstLine="720"/>
        <w:jc w:val="both"/>
        <w:rPr>
          <w:rFonts w:ascii="Calibri" w:hAnsi="Calibri" w:cs="Helvetica"/>
          <w:color w:val="000000"/>
          <w:sz w:val="24"/>
          <w:szCs w:val="24"/>
        </w:rPr>
      </w:pPr>
      <w:proofErr w:type="gramStart"/>
      <w:r w:rsidRPr="00AC6FC2">
        <w:rPr>
          <w:rFonts w:ascii="Calibri" w:hAnsi="Calibri" w:cs="Helvetica"/>
          <w:color w:val="000000"/>
          <w:sz w:val="24"/>
          <w:szCs w:val="24"/>
        </w:rPr>
        <w:t>and</w:t>
      </w:r>
      <w:proofErr w:type="gramEnd"/>
    </w:p>
    <w:p w:rsidR="00911398" w:rsidRPr="00AC6FC2" w:rsidRDefault="00911398" w:rsidP="00AC6FC2">
      <w:pPr>
        <w:pStyle w:val="Title"/>
        <w:numPr>
          <w:ilvl w:val="0"/>
          <w:numId w:val="3"/>
        </w:numPr>
        <w:spacing w:after="120" w:line="240" w:lineRule="auto"/>
        <w:ind w:left="1440"/>
        <w:rPr>
          <w:rFonts w:cs="Helvetica"/>
          <w:b w:val="0"/>
          <w:color w:val="000000"/>
          <w:sz w:val="24"/>
          <w:szCs w:val="24"/>
        </w:rPr>
      </w:pPr>
      <w:proofErr w:type="gramStart"/>
      <w:r w:rsidRPr="00AC6FC2">
        <w:rPr>
          <w:rFonts w:cs="Helvetica"/>
          <w:b w:val="0"/>
          <w:color w:val="000000"/>
          <w:sz w:val="24"/>
          <w:szCs w:val="24"/>
        </w:rPr>
        <w:t>must</w:t>
      </w:r>
      <w:proofErr w:type="gramEnd"/>
      <w:r w:rsidRPr="00AC6FC2">
        <w:rPr>
          <w:rFonts w:cs="Helvetica"/>
          <w:b w:val="0"/>
          <w:color w:val="000000"/>
          <w:sz w:val="24"/>
          <w:szCs w:val="24"/>
        </w:rPr>
        <w:t xml:space="preserve"> not, when being towed by an agricultural machine, exceed the comb trailer’s aggregate trailer mass and the tyre and axle manufacturer’s ratings; and</w:t>
      </w:r>
    </w:p>
    <w:p w:rsidR="00911398" w:rsidRPr="00AC6FC2" w:rsidRDefault="00911398" w:rsidP="00AC6FC2">
      <w:pPr>
        <w:pStyle w:val="Title"/>
        <w:numPr>
          <w:ilvl w:val="0"/>
          <w:numId w:val="3"/>
        </w:numPr>
        <w:spacing w:after="120" w:line="240" w:lineRule="auto"/>
        <w:ind w:left="1440"/>
        <w:rPr>
          <w:rFonts w:cs="Helvetica"/>
          <w:b w:val="0"/>
          <w:color w:val="000000"/>
          <w:sz w:val="24"/>
          <w:szCs w:val="24"/>
        </w:rPr>
      </w:pPr>
      <w:proofErr w:type="gramStart"/>
      <w:r w:rsidRPr="00AC6FC2">
        <w:rPr>
          <w:rFonts w:cs="Helvetica"/>
          <w:b w:val="0"/>
          <w:color w:val="000000"/>
          <w:sz w:val="24"/>
          <w:szCs w:val="24"/>
        </w:rPr>
        <w:t>must</w:t>
      </w:r>
      <w:proofErr w:type="gramEnd"/>
      <w:r w:rsidRPr="00AC6FC2">
        <w:rPr>
          <w:rFonts w:cs="Helvetica"/>
          <w:b w:val="0"/>
          <w:color w:val="000000"/>
          <w:sz w:val="24"/>
          <w:szCs w:val="24"/>
        </w:rPr>
        <w:t xml:space="preserve"> not, when being towed by a motor vehicle, exceed any of the following— </w:t>
      </w:r>
    </w:p>
    <w:p w:rsidR="00911398" w:rsidRPr="00AC6FC2" w:rsidRDefault="00911398" w:rsidP="00AC6FC2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>the towing vehicle’s towing</w:t>
      </w:r>
      <w:r w:rsidR="001441C9" w:rsidRPr="00AC6FC2">
        <w:rPr>
          <w:rFonts w:ascii="Calibri" w:hAnsi="Calibri" w:cs="Helvetica"/>
          <w:color w:val="000000"/>
          <w:sz w:val="24"/>
          <w:szCs w:val="24"/>
        </w:rPr>
        <w:t xml:space="preserve"> capacity;</w:t>
      </w:r>
      <w:r w:rsidRPr="00AC6FC2">
        <w:rPr>
          <w:rFonts w:ascii="Calibri" w:hAnsi="Calibri" w:cs="Helvetica"/>
          <w:color w:val="000000"/>
          <w:sz w:val="24"/>
          <w:szCs w:val="24"/>
        </w:rPr>
        <w:t xml:space="preserve"> </w:t>
      </w:r>
    </w:p>
    <w:p w:rsidR="00911398" w:rsidRPr="00AC6FC2" w:rsidRDefault="00911398" w:rsidP="00AC6FC2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>the comb trailer’s aggregate trailer m</w:t>
      </w:r>
      <w:r w:rsidR="001441C9" w:rsidRPr="00AC6FC2">
        <w:rPr>
          <w:rFonts w:ascii="Calibri" w:hAnsi="Calibri" w:cs="Helvetica"/>
          <w:color w:val="000000"/>
          <w:sz w:val="24"/>
          <w:szCs w:val="24"/>
        </w:rPr>
        <w:t>ass;</w:t>
      </w:r>
    </w:p>
    <w:p w:rsidR="001441C9" w:rsidRPr="00AC6FC2" w:rsidRDefault="00911398" w:rsidP="00AC6FC2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 w:cs="Helvetica"/>
          <w:color w:val="000000"/>
          <w:sz w:val="24"/>
          <w:szCs w:val="24"/>
        </w:rPr>
      </w:pPr>
      <w:r w:rsidRPr="00AC6FC2">
        <w:rPr>
          <w:rFonts w:ascii="Calibri" w:hAnsi="Calibri" w:cs="Helvetica"/>
          <w:color w:val="000000"/>
          <w:sz w:val="24"/>
          <w:szCs w:val="24"/>
        </w:rPr>
        <w:t>the comb trailer’s tyre and axle manufacturer’s rat</w:t>
      </w:r>
      <w:r w:rsidR="001441C9" w:rsidRPr="00AC6FC2">
        <w:rPr>
          <w:rFonts w:ascii="Calibri" w:hAnsi="Calibri" w:cs="Helvetica"/>
          <w:color w:val="000000"/>
          <w:sz w:val="24"/>
          <w:szCs w:val="24"/>
        </w:rPr>
        <w:t>ings or towing mass ratios;</w:t>
      </w:r>
    </w:p>
    <w:p w:rsidR="00911398" w:rsidRPr="00AC6FC2" w:rsidRDefault="00911398" w:rsidP="001441C9">
      <w:pPr>
        <w:spacing w:after="120"/>
        <w:ind w:left="720" w:firstLine="720"/>
        <w:jc w:val="both"/>
        <w:rPr>
          <w:rFonts w:ascii="Calibri" w:hAnsi="Calibri" w:cs="Helvetica"/>
          <w:color w:val="000000"/>
          <w:sz w:val="24"/>
          <w:szCs w:val="24"/>
        </w:rPr>
      </w:pPr>
      <w:proofErr w:type="gramStart"/>
      <w:r w:rsidRPr="00AC6FC2">
        <w:rPr>
          <w:rFonts w:ascii="Calibri" w:hAnsi="Calibri" w:cs="Helvetica"/>
          <w:color w:val="000000"/>
          <w:sz w:val="24"/>
          <w:szCs w:val="24"/>
        </w:rPr>
        <w:t>and</w:t>
      </w:r>
      <w:proofErr w:type="gramEnd"/>
    </w:p>
    <w:p w:rsidR="00911398" w:rsidRDefault="00911398" w:rsidP="00AC6FC2">
      <w:pPr>
        <w:pStyle w:val="Title"/>
        <w:numPr>
          <w:ilvl w:val="0"/>
          <w:numId w:val="3"/>
        </w:numPr>
        <w:tabs>
          <w:tab w:val="num" w:pos="426"/>
        </w:tabs>
        <w:spacing w:after="120" w:line="240" w:lineRule="auto"/>
        <w:ind w:left="1440"/>
        <w:rPr>
          <w:rFonts w:cs="Helvetica"/>
          <w:b w:val="0"/>
          <w:color w:val="000000"/>
          <w:sz w:val="24"/>
          <w:szCs w:val="24"/>
        </w:rPr>
      </w:pPr>
      <w:proofErr w:type="gramStart"/>
      <w:r w:rsidRPr="00AC6FC2">
        <w:rPr>
          <w:rFonts w:cs="Helvetica"/>
          <w:b w:val="0"/>
          <w:color w:val="000000"/>
          <w:sz w:val="24"/>
          <w:szCs w:val="24"/>
        </w:rPr>
        <w:t>must</w:t>
      </w:r>
      <w:proofErr w:type="gramEnd"/>
      <w:r w:rsidRPr="00AC6FC2">
        <w:rPr>
          <w:rFonts w:cs="Helvetica"/>
          <w:b w:val="0"/>
          <w:color w:val="000000"/>
          <w:sz w:val="24"/>
          <w:szCs w:val="24"/>
        </w:rPr>
        <w:t xml:space="preserve"> not exceed 80km per hour.</w:t>
      </w:r>
    </w:p>
    <w:p w:rsidR="00AC6FC2" w:rsidRDefault="00AC6FC2" w:rsidP="00AC6FC2"/>
    <w:p w:rsidR="00AC6FC2" w:rsidRPr="00AC6FC2" w:rsidRDefault="00AC6FC2" w:rsidP="00AC6FC2"/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eastAsia="Times New Roman" w:hAnsi="Calibri" w:cs="Helvetica"/>
          <w:b/>
          <w:sz w:val="24"/>
          <w:szCs w:val="24"/>
          <w:lang w:val="en-GB" w:eastAsia="en-AU"/>
        </w:rPr>
      </w:pPr>
      <w:r w:rsidRPr="00AC6FC2">
        <w:rPr>
          <w:rFonts w:ascii="Calibri" w:eastAsia="Times New Roman" w:hAnsi="Calibri" w:cs="Helvetica"/>
          <w:b/>
          <w:sz w:val="24"/>
          <w:szCs w:val="24"/>
          <w:lang w:val="en-GB" w:eastAsia="en-AU"/>
        </w:rPr>
        <w:lastRenderedPageBreak/>
        <w:t>Exclusion of prescribed conditions</w:t>
      </w:r>
    </w:p>
    <w:p w:rsidR="00911398" w:rsidRPr="00AC6FC2" w:rsidRDefault="00911398" w:rsidP="00AC6FC2">
      <w:pPr>
        <w:spacing w:after="0" w:line="240" w:lineRule="auto"/>
        <w:ind w:left="720"/>
        <w:contextualSpacing/>
        <w:rPr>
          <w:rFonts w:ascii="Calibri" w:eastAsia="Times New Roman" w:hAnsi="Calibri" w:cs="Helvetica"/>
          <w:sz w:val="24"/>
          <w:szCs w:val="24"/>
          <w:lang w:eastAsia="en-AU"/>
        </w:rPr>
      </w:pPr>
      <w:r w:rsidRPr="00AC6FC2">
        <w:rPr>
          <w:rFonts w:ascii="Calibri" w:eastAsia="Times New Roman" w:hAnsi="Calibri" w:cs="Helvetica"/>
          <w:sz w:val="24"/>
          <w:szCs w:val="24"/>
          <w:lang w:eastAsia="en-AU"/>
        </w:rPr>
        <w:t>The application of Schedule 8 of the National Regulation to this notice is expressly excluded.</w:t>
      </w:r>
    </w:p>
    <w:p w:rsidR="00911398" w:rsidRPr="00AC6FC2" w:rsidRDefault="00911398" w:rsidP="00911398">
      <w:pPr>
        <w:spacing w:after="0" w:line="240" w:lineRule="auto"/>
        <w:ind w:left="360" w:hanging="360"/>
        <w:rPr>
          <w:rFonts w:ascii="Calibri" w:eastAsia="Times New Roman" w:hAnsi="Calibri" w:cs="Helvetica"/>
          <w:b/>
          <w:sz w:val="24"/>
          <w:szCs w:val="24"/>
          <w:lang w:eastAsia="en-AU"/>
        </w:rPr>
      </w:pPr>
    </w:p>
    <w:p w:rsidR="00911398" w:rsidRPr="00AC6FC2" w:rsidRDefault="003E55C0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425" w:hanging="425"/>
        <w:jc w:val="both"/>
        <w:rPr>
          <w:rFonts w:ascii="Calibri" w:eastAsia="Times New Roman" w:hAnsi="Calibri" w:cs="Helvetica"/>
          <w:b/>
          <w:sz w:val="24"/>
          <w:szCs w:val="24"/>
          <w:lang w:val="en-GB" w:eastAsia="en-AU"/>
        </w:rPr>
      </w:pPr>
      <w:r w:rsidRPr="00AC6FC2">
        <w:rPr>
          <w:rFonts w:ascii="Calibri" w:eastAsia="Times New Roman" w:hAnsi="Calibri" w:cs="Helvetica"/>
          <w:b/>
          <w:sz w:val="24"/>
          <w:szCs w:val="24"/>
          <w:lang w:val="en-GB" w:eastAsia="en-AU"/>
        </w:rPr>
        <w:t>Conditions</w:t>
      </w:r>
      <w:r w:rsidR="00911398" w:rsidRPr="00AC6FC2">
        <w:rPr>
          <w:rFonts w:ascii="Calibri" w:eastAsia="Times New Roman" w:hAnsi="Calibri" w:cs="Helvetica"/>
          <w:b/>
          <w:sz w:val="24"/>
          <w:szCs w:val="24"/>
          <w:lang w:val="en-GB" w:eastAsia="en-AU"/>
        </w:rPr>
        <w:t>-General</w:t>
      </w:r>
    </w:p>
    <w:p w:rsidR="00AC6FC2" w:rsidRDefault="00911398" w:rsidP="00AC6FC2">
      <w:pPr>
        <w:spacing w:after="0" w:line="240" w:lineRule="auto"/>
        <w:ind w:left="720"/>
        <w:contextualSpacing/>
        <w:outlineLvl w:val="0"/>
        <w:rPr>
          <w:rFonts w:ascii="Calibri" w:eastAsia="Times New Roman" w:hAnsi="Calibri" w:cs="Helvetica"/>
          <w:sz w:val="24"/>
          <w:szCs w:val="24"/>
          <w:lang w:val="en-US"/>
        </w:rPr>
      </w:pPr>
      <w:r w:rsidRPr="00AC6FC2">
        <w:rPr>
          <w:rFonts w:ascii="Calibri" w:eastAsia="Times New Roman" w:hAnsi="Calibri" w:cs="Helvetica"/>
          <w:sz w:val="24"/>
          <w:szCs w:val="24"/>
          <w:lang w:eastAsia="en-AU"/>
        </w:rPr>
        <w:t xml:space="preserve">It is a condition of this exemption that the </w:t>
      </w:r>
      <w:r w:rsidRPr="00AC6FC2">
        <w:rPr>
          <w:rFonts w:ascii="Calibri" w:eastAsia="Times New Roman" w:hAnsi="Calibri" w:cs="Helvetica"/>
          <w:sz w:val="24"/>
          <w:szCs w:val="24"/>
          <w:lang w:val="en-US"/>
        </w:rPr>
        <w:t>driver of a heavy vehicle operating under this exemption must keep in the driv</w:t>
      </w:r>
      <w:r w:rsidR="003E55C0" w:rsidRPr="00AC6FC2">
        <w:rPr>
          <w:rFonts w:ascii="Calibri" w:eastAsia="Times New Roman" w:hAnsi="Calibri" w:cs="Helvetica"/>
          <w:sz w:val="24"/>
          <w:szCs w:val="24"/>
          <w:lang w:val="en-US"/>
        </w:rPr>
        <w:t>er’s possession a copy of this Notice and must produce the N</w:t>
      </w:r>
      <w:r w:rsidRPr="00AC6FC2">
        <w:rPr>
          <w:rFonts w:ascii="Calibri" w:eastAsia="Times New Roman" w:hAnsi="Calibri" w:cs="Helvetica"/>
          <w:sz w:val="24"/>
          <w:szCs w:val="24"/>
          <w:lang w:val="en-US"/>
        </w:rPr>
        <w:t>otice t</w:t>
      </w:r>
      <w:r w:rsidR="003E55C0" w:rsidRPr="00AC6FC2">
        <w:rPr>
          <w:rFonts w:ascii="Calibri" w:eastAsia="Times New Roman" w:hAnsi="Calibri" w:cs="Helvetica"/>
          <w:sz w:val="24"/>
          <w:szCs w:val="24"/>
          <w:lang w:val="en-US"/>
        </w:rPr>
        <w:t xml:space="preserve">o an </w:t>
      </w:r>
      <w:proofErr w:type="spellStart"/>
      <w:r w:rsidR="003E55C0" w:rsidRPr="00AC6FC2">
        <w:rPr>
          <w:rFonts w:ascii="Calibri" w:eastAsia="Times New Roman" w:hAnsi="Calibri" w:cs="Helvetica"/>
          <w:sz w:val="24"/>
          <w:szCs w:val="24"/>
          <w:lang w:val="en-US"/>
        </w:rPr>
        <w:t>authoris</w:t>
      </w:r>
      <w:r w:rsidRPr="00AC6FC2">
        <w:rPr>
          <w:rFonts w:ascii="Calibri" w:eastAsia="Times New Roman" w:hAnsi="Calibri" w:cs="Helvetica"/>
          <w:sz w:val="24"/>
          <w:szCs w:val="24"/>
          <w:lang w:val="en-US"/>
        </w:rPr>
        <w:t>ed</w:t>
      </w:r>
      <w:proofErr w:type="spellEnd"/>
      <w:r w:rsidRPr="00AC6FC2">
        <w:rPr>
          <w:rFonts w:ascii="Calibri" w:eastAsia="Times New Roman" w:hAnsi="Calibri" w:cs="Helvetica"/>
          <w:sz w:val="24"/>
          <w:szCs w:val="24"/>
          <w:lang w:val="en-US"/>
        </w:rPr>
        <w:t xml:space="preserve"> officer when requested.</w:t>
      </w:r>
    </w:p>
    <w:p w:rsidR="00AC6FC2" w:rsidRPr="00AC6FC2" w:rsidRDefault="00AC6FC2" w:rsidP="00AC6FC2">
      <w:pPr>
        <w:spacing w:after="0" w:line="240" w:lineRule="auto"/>
        <w:ind w:left="720"/>
        <w:contextualSpacing/>
        <w:outlineLvl w:val="0"/>
        <w:rPr>
          <w:rFonts w:ascii="Calibri" w:eastAsia="Times New Roman" w:hAnsi="Calibri" w:cs="Helvetica"/>
          <w:sz w:val="24"/>
          <w:szCs w:val="24"/>
          <w:lang w:val="en-US"/>
        </w:rPr>
      </w:pPr>
    </w:p>
    <w:p w:rsidR="00911398" w:rsidRPr="00AC6FC2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425" w:hanging="425"/>
        <w:jc w:val="both"/>
        <w:rPr>
          <w:rFonts w:ascii="Calibri" w:eastAsia="Times New Roman" w:hAnsi="Calibri" w:cs="Helvetica"/>
          <w:b/>
          <w:sz w:val="24"/>
          <w:szCs w:val="24"/>
          <w:lang w:val="en-GB" w:eastAsia="en-AU"/>
        </w:rPr>
      </w:pPr>
      <w:r w:rsidRPr="00AC6FC2">
        <w:rPr>
          <w:rFonts w:ascii="Calibri" w:eastAsia="Times New Roman" w:hAnsi="Calibri" w:cs="Helvetica"/>
          <w:b/>
          <w:sz w:val="24"/>
          <w:szCs w:val="24"/>
          <w:lang w:val="en-GB" w:eastAsia="en-AU"/>
        </w:rPr>
        <w:t>Routes and Areas</w:t>
      </w:r>
    </w:p>
    <w:p w:rsidR="00911398" w:rsidRPr="00AC6FC2" w:rsidRDefault="00911398" w:rsidP="00AC6FC2">
      <w:pPr>
        <w:spacing w:after="0" w:line="240" w:lineRule="auto"/>
        <w:ind w:left="720"/>
        <w:contextualSpacing/>
        <w:outlineLvl w:val="0"/>
        <w:rPr>
          <w:rFonts w:ascii="Calibri" w:eastAsia="Times New Roman" w:hAnsi="Calibri" w:cs="Helvetica"/>
          <w:sz w:val="24"/>
          <w:szCs w:val="24"/>
          <w:lang w:eastAsia="en-AU"/>
        </w:rPr>
      </w:pPr>
      <w:r w:rsidRPr="00AC6FC2">
        <w:rPr>
          <w:rFonts w:ascii="Calibri" w:eastAsia="Times New Roman" w:hAnsi="Calibri" w:cs="Helvetica"/>
          <w:sz w:val="24"/>
          <w:szCs w:val="24"/>
          <w:lang w:eastAsia="en-AU"/>
        </w:rPr>
        <w:t>A heav</w:t>
      </w:r>
      <w:r w:rsidR="003E55C0" w:rsidRPr="00AC6FC2">
        <w:rPr>
          <w:rFonts w:ascii="Calibri" w:eastAsia="Times New Roman" w:hAnsi="Calibri" w:cs="Helvetica"/>
          <w:sz w:val="24"/>
          <w:szCs w:val="24"/>
          <w:lang w:eastAsia="en-AU"/>
        </w:rPr>
        <w:t>y vehicle operating under this N</w:t>
      </w:r>
      <w:r w:rsidRPr="00AC6FC2">
        <w:rPr>
          <w:rFonts w:ascii="Calibri" w:eastAsia="Times New Roman" w:hAnsi="Calibri" w:cs="Helvetica"/>
          <w:sz w:val="24"/>
          <w:szCs w:val="24"/>
          <w:lang w:eastAsia="en-AU"/>
        </w:rPr>
        <w:t xml:space="preserve">otice may operate on any route or </w:t>
      </w:r>
      <w:bookmarkStart w:id="0" w:name="_GoBack"/>
      <w:bookmarkEnd w:id="0"/>
      <w:r w:rsidRPr="00AC6FC2">
        <w:rPr>
          <w:rFonts w:ascii="Calibri" w:eastAsia="Times New Roman" w:hAnsi="Calibri" w:cs="Helvetica"/>
          <w:sz w:val="24"/>
          <w:szCs w:val="24"/>
          <w:lang w:eastAsia="en-AU"/>
        </w:rPr>
        <w:t>in any area it would have been authorised to travel</w:t>
      </w:r>
      <w:r w:rsidR="00394813" w:rsidRPr="00AC6FC2">
        <w:rPr>
          <w:rFonts w:ascii="Calibri" w:eastAsia="Times New Roman" w:hAnsi="Calibri" w:cs="Helvetica"/>
          <w:sz w:val="24"/>
          <w:szCs w:val="24"/>
          <w:lang w:eastAsia="en-AU"/>
        </w:rPr>
        <w:t xml:space="preserve"> on </w:t>
      </w:r>
      <w:r w:rsidRPr="00AC6FC2">
        <w:rPr>
          <w:rFonts w:ascii="Calibri" w:eastAsia="Times New Roman" w:hAnsi="Calibri" w:cs="Helvetica"/>
          <w:sz w:val="24"/>
          <w:szCs w:val="24"/>
          <w:lang w:eastAsia="en-AU"/>
        </w:rPr>
        <w:t>under the Form 14 Guideline</w:t>
      </w:r>
      <w:r w:rsidR="003E55C0" w:rsidRPr="00AC6FC2">
        <w:rPr>
          <w:rFonts w:ascii="Calibri" w:eastAsia="Times New Roman" w:hAnsi="Calibri" w:cs="Helvetica"/>
          <w:sz w:val="24"/>
          <w:szCs w:val="24"/>
          <w:lang w:eastAsia="en-AU"/>
        </w:rPr>
        <w:t>.</w:t>
      </w:r>
    </w:p>
    <w:p w:rsidR="00B4642C" w:rsidRPr="00AC6FC2" w:rsidRDefault="00B4642C" w:rsidP="00B4642C">
      <w:pPr>
        <w:ind w:left="360"/>
        <w:jc w:val="both"/>
        <w:outlineLvl w:val="0"/>
        <w:rPr>
          <w:rFonts w:ascii="Calibri" w:hAnsi="Calibri"/>
          <w:i/>
          <w:color w:val="000000"/>
          <w:sz w:val="24"/>
          <w:szCs w:val="24"/>
        </w:rPr>
      </w:pPr>
    </w:p>
    <w:p w:rsidR="00AC6FC2" w:rsidRPr="00AC6FC2" w:rsidRDefault="00AC6FC2" w:rsidP="00AC6FC2">
      <w:pPr>
        <w:pStyle w:val="BodyLevel1singleparanonumber"/>
        <w:ind w:left="720"/>
      </w:pPr>
    </w:p>
    <w:p w:rsidR="00AC6FC2" w:rsidRPr="00AC6FC2" w:rsidRDefault="00AC6FC2" w:rsidP="00AC6FC2">
      <w:pPr>
        <w:pStyle w:val="BodyLevel1singleparanonumber"/>
        <w:ind w:left="720"/>
      </w:pPr>
      <w:r w:rsidRPr="00AC6FC2">
        <w:t>Date: 22 June 2016</w:t>
      </w:r>
    </w:p>
    <w:p w:rsidR="00AC6FC2" w:rsidRPr="00AC6FC2" w:rsidRDefault="000D0FA9" w:rsidP="00AC6FC2">
      <w:pPr>
        <w:pStyle w:val="BodyLevel1singleparanonumber"/>
        <w:ind w:left="72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75656</wp:posOffset>
            </wp:positionV>
            <wp:extent cx="2529205" cy="826135"/>
            <wp:effectExtent l="0" t="0" r="0" b="0"/>
            <wp:wrapNone/>
            <wp:docPr id="1" name="Picture 1" descr="Signature of Sal Petroccitto&#10;Chief Executive Officer&#10;National Heavy Vehicle Regulator" title="Sal Petroccit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Sal Petroccitto&#10;Chief Executive Officer&#10;National Heavy Vehicle Regulator" title="Sal Petroccitto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C2" w:rsidRPr="00AC6FC2" w:rsidRDefault="00AC6FC2" w:rsidP="00AC6FC2">
      <w:pPr>
        <w:pStyle w:val="BodyLevel1singleparanonumber"/>
        <w:ind w:left="720"/>
      </w:pPr>
    </w:p>
    <w:p w:rsidR="00AC6FC2" w:rsidRPr="00AC6FC2" w:rsidRDefault="00AC6FC2" w:rsidP="00AC6FC2">
      <w:pPr>
        <w:pStyle w:val="BodyLevel1singleparanonumber"/>
        <w:ind w:left="720"/>
      </w:pPr>
    </w:p>
    <w:p w:rsidR="000D0FA9" w:rsidRDefault="000D0FA9" w:rsidP="00AC6FC2">
      <w:pPr>
        <w:pStyle w:val="BodyLevel1singleparanonumber"/>
        <w:ind w:left="720"/>
        <w:contextualSpacing/>
      </w:pPr>
    </w:p>
    <w:p w:rsidR="00AC6FC2" w:rsidRPr="00AC6FC2" w:rsidRDefault="00AC6FC2" w:rsidP="00AC6FC2">
      <w:pPr>
        <w:pStyle w:val="BodyLevel1singleparanonumber"/>
        <w:ind w:left="720"/>
        <w:contextualSpacing/>
      </w:pPr>
      <w:r w:rsidRPr="00AC6FC2">
        <w:t>Sal Petroccitto</w:t>
      </w:r>
    </w:p>
    <w:p w:rsidR="00AC6FC2" w:rsidRPr="00AC6FC2" w:rsidRDefault="00AC6FC2" w:rsidP="00AC6FC2">
      <w:pPr>
        <w:pStyle w:val="BodyLevel1singleparanonumber"/>
        <w:ind w:left="720"/>
        <w:contextualSpacing/>
        <w:rPr>
          <w:i/>
        </w:rPr>
      </w:pPr>
      <w:r w:rsidRPr="00AC6FC2">
        <w:rPr>
          <w:i/>
        </w:rPr>
        <w:t>Chief Executive Officer</w:t>
      </w:r>
    </w:p>
    <w:p w:rsidR="00AC6FC2" w:rsidRPr="00AC6FC2" w:rsidRDefault="00AC6FC2" w:rsidP="00AC6FC2">
      <w:pPr>
        <w:pStyle w:val="BodyLevel1singleparanonumber"/>
        <w:ind w:left="720"/>
        <w:contextualSpacing/>
        <w:rPr>
          <w:b/>
        </w:rPr>
      </w:pPr>
      <w:r w:rsidRPr="00AC6FC2">
        <w:rPr>
          <w:b/>
        </w:rPr>
        <w:t>National Heavy Vehicle Regulator</w:t>
      </w:r>
    </w:p>
    <w:p w:rsidR="00BD1C27" w:rsidRPr="00AC6FC2" w:rsidRDefault="00BD1C27">
      <w:pPr>
        <w:rPr>
          <w:rFonts w:ascii="Calibri" w:eastAsiaTheme="minorEastAsia" w:hAnsi="Calibri"/>
          <w:b/>
          <w:sz w:val="24"/>
          <w:szCs w:val="24"/>
        </w:rPr>
      </w:pPr>
    </w:p>
    <w:sectPr w:rsidR="00BD1C27" w:rsidRPr="00AC6FC2" w:rsidSect="000172F9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8D" w:rsidRDefault="00E9078D">
      <w:pPr>
        <w:spacing w:after="0" w:line="240" w:lineRule="auto"/>
      </w:pPr>
      <w:r>
        <w:separator/>
      </w:r>
    </w:p>
  </w:endnote>
  <w:endnote w:type="continuationSeparator" w:id="0">
    <w:p w:rsidR="00E9078D" w:rsidRDefault="00E9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C2" w:rsidRPr="00AC6FC2" w:rsidRDefault="00AC6FC2" w:rsidP="00AC6FC2">
    <w:pPr>
      <w:pStyle w:val="Footer"/>
      <w:jc w:val="right"/>
      <w:rPr>
        <w:rFonts w:asciiTheme="minorHAnsi" w:hAnsiTheme="minorHAnsi"/>
        <w:sz w:val="18"/>
        <w:szCs w:val="18"/>
      </w:rPr>
    </w:pPr>
    <w:r w:rsidRPr="00AC6FC2">
      <w:rPr>
        <w:rFonts w:asciiTheme="minorHAnsi" w:hAnsiTheme="minorHAnsi" w:cs="Arial"/>
        <w:color w:val="000000"/>
        <w:sz w:val="18"/>
        <w:szCs w:val="18"/>
      </w:rPr>
      <w:t xml:space="preserve">Queensland Class 1 </w:t>
    </w:r>
    <w:r>
      <w:rPr>
        <w:rFonts w:asciiTheme="minorHAnsi" w:hAnsiTheme="minorHAnsi" w:cs="Arial"/>
        <w:color w:val="000000"/>
        <w:sz w:val="18"/>
        <w:szCs w:val="18"/>
      </w:rPr>
      <w:t>Heavy Vehicle (</w:t>
    </w:r>
    <w:r w:rsidRPr="00AC6FC2">
      <w:rPr>
        <w:rFonts w:asciiTheme="minorHAnsi" w:hAnsiTheme="minorHAnsi" w:cs="Arial"/>
        <w:color w:val="000000"/>
        <w:sz w:val="18"/>
        <w:szCs w:val="18"/>
      </w:rPr>
      <w:t>Comb Trailer</w:t>
    </w:r>
    <w:r>
      <w:rPr>
        <w:rFonts w:asciiTheme="minorHAnsi" w:hAnsiTheme="minorHAnsi" w:cs="Arial"/>
        <w:color w:val="000000"/>
        <w:sz w:val="18"/>
        <w:szCs w:val="18"/>
      </w:rPr>
      <w:t>)</w:t>
    </w:r>
    <w:r w:rsidRPr="00AC6FC2">
      <w:rPr>
        <w:rFonts w:asciiTheme="minorHAnsi" w:hAnsiTheme="minorHAnsi" w:cs="Arial"/>
        <w:color w:val="000000"/>
        <w:sz w:val="18"/>
        <w:szCs w:val="18"/>
      </w:rPr>
      <w:t xml:space="preserve"> Dimension Exemption Notice 2016 (No 1)</w:t>
    </w:r>
  </w:p>
  <w:p w:rsidR="00E9078D" w:rsidRDefault="00E9078D" w:rsidP="001F7E14">
    <w:pPr>
      <w:pStyle w:val="Footer"/>
      <w:jc w:val="right"/>
    </w:pPr>
    <w:r w:rsidRPr="001F7E14">
      <w:rPr>
        <w:rFonts w:asciiTheme="minorHAnsi" w:hAnsiTheme="minorHAnsi"/>
        <w:sz w:val="18"/>
        <w:szCs w:val="18"/>
      </w:rPr>
      <w:t xml:space="preserve">Page </w:t>
    </w:r>
    <w:r w:rsidRPr="001F7E14">
      <w:rPr>
        <w:rFonts w:asciiTheme="minorHAnsi" w:hAnsiTheme="minorHAnsi"/>
        <w:bCs/>
        <w:sz w:val="18"/>
        <w:szCs w:val="18"/>
      </w:rPr>
      <w:fldChar w:fldCharType="begin"/>
    </w:r>
    <w:r w:rsidRPr="001F7E14">
      <w:rPr>
        <w:rFonts w:asciiTheme="minorHAnsi" w:hAnsiTheme="minorHAnsi"/>
        <w:bCs/>
        <w:sz w:val="18"/>
        <w:szCs w:val="18"/>
      </w:rPr>
      <w:instrText xml:space="preserve"> PAGE </w:instrText>
    </w:r>
    <w:r w:rsidRPr="001F7E14">
      <w:rPr>
        <w:rFonts w:asciiTheme="minorHAnsi" w:hAnsiTheme="minorHAnsi"/>
        <w:bCs/>
        <w:sz w:val="18"/>
        <w:szCs w:val="18"/>
      </w:rPr>
      <w:fldChar w:fldCharType="separate"/>
    </w:r>
    <w:r w:rsidR="000D0FA9">
      <w:rPr>
        <w:rFonts w:asciiTheme="minorHAnsi" w:hAnsiTheme="minorHAnsi"/>
        <w:bCs/>
        <w:noProof/>
        <w:sz w:val="18"/>
        <w:szCs w:val="18"/>
      </w:rPr>
      <w:t>3</w:t>
    </w:r>
    <w:r w:rsidRPr="001F7E14">
      <w:rPr>
        <w:rFonts w:asciiTheme="minorHAnsi" w:hAnsiTheme="minorHAnsi"/>
        <w:bCs/>
        <w:sz w:val="18"/>
        <w:szCs w:val="18"/>
      </w:rPr>
      <w:fldChar w:fldCharType="end"/>
    </w:r>
    <w:r w:rsidRPr="001F7E14">
      <w:rPr>
        <w:rFonts w:asciiTheme="minorHAnsi" w:hAnsiTheme="minorHAnsi"/>
        <w:sz w:val="18"/>
        <w:szCs w:val="18"/>
      </w:rPr>
      <w:t xml:space="preserve"> of </w:t>
    </w:r>
    <w:r w:rsidRPr="001F7E14">
      <w:rPr>
        <w:rFonts w:asciiTheme="minorHAnsi" w:hAnsiTheme="minorHAnsi"/>
        <w:bCs/>
        <w:sz w:val="18"/>
        <w:szCs w:val="18"/>
      </w:rPr>
      <w:fldChar w:fldCharType="begin"/>
    </w:r>
    <w:r w:rsidRPr="001F7E14">
      <w:rPr>
        <w:rFonts w:asciiTheme="minorHAnsi" w:hAnsiTheme="minorHAnsi"/>
        <w:bCs/>
        <w:sz w:val="18"/>
        <w:szCs w:val="18"/>
      </w:rPr>
      <w:instrText xml:space="preserve"> NUMPAGES  </w:instrText>
    </w:r>
    <w:r w:rsidRPr="001F7E14">
      <w:rPr>
        <w:rFonts w:asciiTheme="minorHAnsi" w:hAnsiTheme="minorHAnsi"/>
        <w:bCs/>
        <w:sz w:val="18"/>
        <w:szCs w:val="18"/>
      </w:rPr>
      <w:fldChar w:fldCharType="separate"/>
    </w:r>
    <w:r w:rsidR="000D0FA9">
      <w:rPr>
        <w:rFonts w:asciiTheme="minorHAnsi" w:hAnsiTheme="minorHAnsi"/>
        <w:bCs/>
        <w:noProof/>
        <w:sz w:val="18"/>
        <w:szCs w:val="18"/>
      </w:rPr>
      <w:t>3</w:t>
    </w:r>
    <w:r w:rsidRPr="001F7E14">
      <w:rPr>
        <w:rFonts w:asciiTheme="minorHAnsi" w:hAnsi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2021659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E9078D" w:rsidRPr="00AC6FC2" w:rsidRDefault="00AC6FC2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6FC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Queensland Class 1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Heavy Vehicle (</w:t>
            </w:r>
            <w:r w:rsidRPr="00AC6FC2">
              <w:rPr>
                <w:rFonts w:asciiTheme="minorHAnsi" w:hAnsiTheme="minorHAnsi" w:cs="Arial"/>
                <w:color w:val="000000"/>
                <w:sz w:val="18"/>
                <w:szCs w:val="18"/>
              </w:rPr>
              <w:t>Comb Trailer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)</w:t>
            </w:r>
            <w:r w:rsidRPr="00AC6FC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Dimension Exemption Notice 2016 </w:t>
            </w:r>
            <w:r w:rsidR="00E9078D" w:rsidRPr="00AC6FC2">
              <w:rPr>
                <w:rFonts w:asciiTheme="minorHAnsi" w:hAnsiTheme="minorHAnsi" w:cs="Arial"/>
                <w:color w:val="000000"/>
                <w:sz w:val="18"/>
                <w:szCs w:val="18"/>
              </w:rPr>
              <w:t>(No 1)</w:t>
            </w:r>
          </w:p>
          <w:p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F7E14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D0FA9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1F7E14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D0FA9">
              <w:rPr>
                <w:rFonts w:asciiTheme="minorHAnsi" w:hAnsiTheme="minorHAnsi"/>
                <w:bCs/>
                <w:noProof/>
                <w:sz w:val="18"/>
                <w:szCs w:val="18"/>
              </w:rPr>
              <w:t>3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8D" w:rsidRDefault="00E9078D">
      <w:pPr>
        <w:spacing w:after="0" w:line="240" w:lineRule="auto"/>
      </w:pPr>
      <w:r>
        <w:separator/>
      </w:r>
    </w:p>
  </w:footnote>
  <w:footnote w:type="continuationSeparator" w:id="0">
    <w:p w:rsidR="00E9078D" w:rsidRDefault="00E9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E9078D" w:rsidTr="000172F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E9078D" w:rsidRDefault="00E9078D" w:rsidP="000172F9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5B32F68" wp14:editId="462E5C42">
                <wp:extent cx="707390" cy="540385"/>
                <wp:effectExtent l="0" t="0" r="0" b="0"/>
                <wp:docPr id="3" name="Picture 3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E9078D" w:rsidRDefault="00E9078D" w:rsidP="000172F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E9078D" w:rsidRDefault="00E9078D" w:rsidP="000172F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9078D" w:rsidTr="000172F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E9078D" w:rsidRDefault="00E9078D" w:rsidP="000172F9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E9078D" w:rsidRDefault="00E9078D" w:rsidP="000172F9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E9078D" w:rsidRDefault="00E90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472"/>
    <w:multiLevelType w:val="hybridMultilevel"/>
    <w:tmpl w:val="74E02C5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757D3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970E5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4">
    <w:nsid w:val="463A6F62"/>
    <w:multiLevelType w:val="hybridMultilevel"/>
    <w:tmpl w:val="83ACF672"/>
    <w:lvl w:ilvl="0" w:tplc="0C090011">
      <w:start w:val="1"/>
      <w:numFmt w:val="decimal"/>
      <w:lvlText w:val="%1)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6BE2E8B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B05EB"/>
    <w:multiLevelType w:val="hybridMultilevel"/>
    <w:tmpl w:val="920A2D76"/>
    <w:lvl w:ilvl="0" w:tplc="5608E7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3894"/>
        </w:tabs>
        <w:ind w:left="389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569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774"/>
        </w:tabs>
        <w:ind w:left="67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7494"/>
        </w:tabs>
        <w:ind w:left="74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8214"/>
        </w:tabs>
        <w:ind w:left="82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8934"/>
        </w:tabs>
        <w:ind w:left="8934" w:hanging="180"/>
      </w:pPr>
      <w:rPr>
        <w:rFonts w:cs="Times New Roman"/>
      </w:rPr>
    </w:lvl>
  </w:abstractNum>
  <w:abstractNum w:abstractNumId="7">
    <w:nsid w:val="54505B81"/>
    <w:multiLevelType w:val="hybridMultilevel"/>
    <w:tmpl w:val="AB7682BA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C932BB9"/>
    <w:multiLevelType w:val="hybridMultilevel"/>
    <w:tmpl w:val="4CEC5088"/>
    <w:lvl w:ilvl="0" w:tplc="0C09001B">
      <w:start w:val="1"/>
      <w:numFmt w:val="lowerRoman"/>
      <w:lvlText w:val="%1."/>
      <w:lvlJc w:val="right"/>
      <w:pPr>
        <w:ind w:left="263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354" w:hanging="360"/>
      </w:pPr>
    </w:lvl>
    <w:lvl w:ilvl="2" w:tplc="0C09001B" w:tentative="1">
      <w:start w:val="1"/>
      <w:numFmt w:val="lowerRoman"/>
      <w:lvlText w:val="%3."/>
      <w:lvlJc w:val="right"/>
      <w:pPr>
        <w:ind w:left="4074" w:hanging="180"/>
      </w:pPr>
    </w:lvl>
    <w:lvl w:ilvl="3" w:tplc="0C09000F" w:tentative="1">
      <w:start w:val="1"/>
      <w:numFmt w:val="decimal"/>
      <w:lvlText w:val="%4."/>
      <w:lvlJc w:val="left"/>
      <w:pPr>
        <w:ind w:left="4794" w:hanging="360"/>
      </w:pPr>
    </w:lvl>
    <w:lvl w:ilvl="4" w:tplc="0C090019" w:tentative="1">
      <w:start w:val="1"/>
      <w:numFmt w:val="lowerLetter"/>
      <w:lvlText w:val="%5."/>
      <w:lvlJc w:val="left"/>
      <w:pPr>
        <w:ind w:left="5514" w:hanging="360"/>
      </w:pPr>
    </w:lvl>
    <w:lvl w:ilvl="5" w:tplc="0C09001B" w:tentative="1">
      <w:start w:val="1"/>
      <w:numFmt w:val="lowerRoman"/>
      <w:lvlText w:val="%6."/>
      <w:lvlJc w:val="right"/>
      <w:pPr>
        <w:ind w:left="6234" w:hanging="180"/>
      </w:pPr>
    </w:lvl>
    <w:lvl w:ilvl="6" w:tplc="0C09000F" w:tentative="1">
      <w:start w:val="1"/>
      <w:numFmt w:val="decimal"/>
      <w:lvlText w:val="%7."/>
      <w:lvlJc w:val="left"/>
      <w:pPr>
        <w:ind w:left="6954" w:hanging="360"/>
      </w:pPr>
    </w:lvl>
    <w:lvl w:ilvl="7" w:tplc="0C090019" w:tentative="1">
      <w:start w:val="1"/>
      <w:numFmt w:val="lowerLetter"/>
      <w:lvlText w:val="%8."/>
      <w:lvlJc w:val="left"/>
      <w:pPr>
        <w:ind w:left="7674" w:hanging="360"/>
      </w:pPr>
    </w:lvl>
    <w:lvl w:ilvl="8" w:tplc="0C0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9">
    <w:nsid w:val="66C90897"/>
    <w:multiLevelType w:val="hybridMultilevel"/>
    <w:tmpl w:val="7706B9F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tabs>
          <w:tab w:val="num" w:pos="1734"/>
        </w:tabs>
        <w:ind w:left="1734" w:hanging="360"/>
      </w:pPr>
      <w:rPr>
        <w:rFonts w:cs="Times New Roman" w:hint="default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F3"/>
    <w:rsid w:val="000120AD"/>
    <w:rsid w:val="00012FB2"/>
    <w:rsid w:val="00012FF6"/>
    <w:rsid w:val="000172F9"/>
    <w:rsid w:val="0002120E"/>
    <w:rsid w:val="00032E88"/>
    <w:rsid w:val="000331FF"/>
    <w:rsid w:val="00040532"/>
    <w:rsid w:val="00045C4C"/>
    <w:rsid w:val="000726E9"/>
    <w:rsid w:val="000A19B9"/>
    <w:rsid w:val="000A4942"/>
    <w:rsid w:val="000D0FA9"/>
    <w:rsid w:val="000F54B7"/>
    <w:rsid w:val="00107EA6"/>
    <w:rsid w:val="001109B3"/>
    <w:rsid w:val="0011730A"/>
    <w:rsid w:val="00117510"/>
    <w:rsid w:val="00131B77"/>
    <w:rsid w:val="001441C9"/>
    <w:rsid w:val="00144480"/>
    <w:rsid w:val="00151E79"/>
    <w:rsid w:val="00155274"/>
    <w:rsid w:val="001613E4"/>
    <w:rsid w:val="0017427B"/>
    <w:rsid w:val="00190CB1"/>
    <w:rsid w:val="001E376B"/>
    <w:rsid w:val="001F226C"/>
    <w:rsid w:val="001F7E14"/>
    <w:rsid w:val="00200F4F"/>
    <w:rsid w:val="00241997"/>
    <w:rsid w:val="00260ECD"/>
    <w:rsid w:val="00274613"/>
    <w:rsid w:val="00277F05"/>
    <w:rsid w:val="002808B5"/>
    <w:rsid w:val="002B093F"/>
    <w:rsid w:val="002B22E1"/>
    <w:rsid w:val="002F0105"/>
    <w:rsid w:val="003051A0"/>
    <w:rsid w:val="00353326"/>
    <w:rsid w:val="00366A71"/>
    <w:rsid w:val="00394813"/>
    <w:rsid w:val="003A02A4"/>
    <w:rsid w:val="003B0F06"/>
    <w:rsid w:val="003E2FBC"/>
    <w:rsid w:val="003E55C0"/>
    <w:rsid w:val="004353FA"/>
    <w:rsid w:val="0043618D"/>
    <w:rsid w:val="00455A62"/>
    <w:rsid w:val="004656AB"/>
    <w:rsid w:val="004A668B"/>
    <w:rsid w:val="004F22B6"/>
    <w:rsid w:val="004F3C3B"/>
    <w:rsid w:val="004F3D66"/>
    <w:rsid w:val="004F7ABF"/>
    <w:rsid w:val="00527653"/>
    <w:rsid w:val="00552250"/>
    <w:rsid w:val="00555A75"/>
    <w:rsid w:val="00572E98"/>
    <w:rsid w:val="00576E57"/>
    <w:rsid w:val="00584FA3"/>
    <w:rsid w:val="005A1283"/>
    <w:rsid w:val="005A6F33"/>
    <w:rsid w:val="005B287B"/>
    <w:rsid w:val="00617F8B"/>
    <w:rsid w:val="00625B12"/>
    <w:rsid w:val="0063713D"/>
    <w:rsid w:val="0066065E"/>
    <w:rsid w:val="006E5AEE"/>
    <w:rsid w:val="007203B9"/>
    <w:rsid w:val="00733734"/>
    <w:rsid w:val="00737F8C"/>
    <w:rsid w:val="00753A10"/>
    <w:rsid w:val="0079222A"/>
    <w:rsid w:val="007E7D93"/>
    <w:rsid w:val="007F4D59"/>
    <w:rsid w:val="0080723E"/>
    <w:rsid w:val="00826C72"/>
    <w:rsid w:val="00836F90"/>
    <w:rsid w:val="008644F5"/>
    <w:rsid w:val="00866AC6"/>
    <w:rsid w:val="00884E69"/>
    <w:rsid w:val="008B0093"/>
    <w:rsid w:val="008B4527"/>
    <w:rsid w:val="00911398"/>
    <w:rsid w:val="00921664"/>
    <w:rsid w:val="0094754A"/>
    <w:rsid w:val="0097111A"/>
    <w:rsid w:val="00975584"/>
    <w:rsid w:val="00980663"/>
    <w:rsid w:val="00983D08"/>
    <w:rsid w:val="00997C62"/>
    <w:rsid w:val="00997E57"/>
    <w:rsid w:val="009A48A5"/>
    <w:rsid w:val="009B3644"/>
    <w:rsid w:val="009B4E01"/>
    <w:rsid w:val="009D14C7"/>
    <w:rsid w:val="009D5C9C"/>
    <w:rsid w:val="009F184E"/>
    <w:rsid w:val="00A1132D"/>
    <w:rsid w:val="00A2057B"/>
    <w:rsid w:val="00A42A72"/>
    <w:rsid w:val="00A43611"/>
    <w:rsid w:val="00A60CAC"/>
    <w:rsid w:val="00A778F3"/>
    <w:rsid w:val="00AC0CB3"/>
    <w:rsid w:val="00AC6FC2"/>
    <w:rsid w:val="00AE1A6A"/>
    <w:rsid w:val="00AE70A0"/>
    <w:rsid w:val="00B03275"/>
    <w:rsid w:val="00B047A2"/>
    <w:rsid w:val="00B07418"/>
    <w:rsid w:val="00B14F30"/>
    <w:rsid w:val="00B17F6A"/>
    <w:rsid w:val="00B4642C"/>
    <w:rsid w:val="00B93226"/>
    <w:rsid w:val="00BA1A03"/>
    <w:rsid w:val="00BA7DA2"/>
    <w:rsid w:val="00BB559B"/>
    <w:rsid w:val="00BD1C27"/>
    <w:rsid w:val="00BD2885"/>
    <w:rsid w:val="00BE0A50"/>
    <w:rsid w:val="00BF5D3D"/>
    <w:rsid w:val="00C25200"/>
    <w:rsid w:val="00C77942"/>
    <w:rsid w:val="00C95297"/>
    <w:rsid w:val="00C95F92"/>
    <w:rsid w:val="00CC60BC"/>
    <w:rsid w:val="00D24D6E"/>
    <w:rsid w:val="00D312EF"/>
    <w:rsid w:val="00D33837"/>
    <w:rsid w:val="00D34713"/>
    <w:rsid w:val="00D73B6D"/>
    <w:rsid w:val="00D76341"/>
    <w:rsid w:val="00DB0950"/>
    <w:rsid w:val="00DB73EC"/>
    <w:rsid w:val="00DD6C83"/>
    <w:rsid w:val="00DF20EB"/>
    <w:rsid w:val="00E039D5"/>
    <w:rsid w:val="00E1325E"/>
    <w:rsid w:val="00E27A86"/>
    <w:rsid w:val="00E34AA2"/>
    <w:rsid w:val="00E85344"/>
    <w:rsid w:val="00E9078D"/>
    <w:rsid w:val="00E9196B"/>
    <w:rsid w:val="00EC42F6"/>
    <w:rsid w:val="00EC7054"/>
    <w:rsid w:val="00ED0A22"/>
    <w:rsid w:val="00ED352C"/>
    <w:rsid w:val="00F02AF9"/>
    <w:rsid w:val="00F05040"/>
    <w:rsid w:val="00F2325F"/>
    <w:rsid w:val="00F37F3B"/>
    <w:rsid w:val="00F46DD8"/>
    <w:rsid w:val="00F62F70"/>
    <w:rsid w:val="00FA6E57"/>
    <w:rsid w:val="00FC7036"/>
    <w:rsid w:val="00FD32B2"/>
    <w:rsid w:val="00FD54C5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FF2B49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FF2B49"/>
    <w:rPr>
      <w:rFonts w:ascii="Calibri" w:eastAsiaTheme="minorEastAsia" w:hAnsi="Calibri"/>
      <w:b/>
    </w:rPr>
  </w:style>
  <w:style w:type="character" w:styleId="Hyperlink">
    <w:name w:val="Hyperlink"/>
    <w:basedOn w:val="DefaultParagraphFont"/>
    <w:uiPriority w:val="99"/>
    <w:rsid w:val="00A77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B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4E"/>
    <w:pPr>
      <w:ind w:left="720"/>
      <w:contextualSpacing/>
    </w:pPr>
  </w:style>
  <w:style w:type="paragraph" w:customStyle="1" w:styleId="Note">
    <w:name w:val="Note"/>
    <w:basedOn w:val="Normal"/>
    <w:link w:val="NoteChar"/>
    <w:qFormat/>
    <w:rsid w:val="00FF2B49"/>
    <w:pPr>
      <w:ind w:left="720"/>
    </w:pPr>
    <w:rPr>
      <w:rFonts w:eastAsiaTheme="minorEastAsia"/>
      <w:sz w:val="20"/>
      <w:szCs w:val="20"/>
    </w:rPr>
  </w:style>
  <w:style w:type="character" w:customStyle="1" w:styleId="NoteChar">
    <w:name w:val="Note Char"/>
    <w:basedOn w:val="DefaultParagraphFont"/>
    <w:link w:val="Note"/>
    <w:rsid w:val="00FF2B49"/>
    <w:rPr>
      <w:rFonts w:eastAsiaTheme="minorEastAsia"/>
      <w:sz w:val="20"/>
      <w:szCs w:val="20"/>
    </w:rPr>
  </w:style>
  <w:style w:type="paragraph" w:customStyle="1" w:styleId="Notebodytext">
    <w:name w:val="Note body text"/>
    <w:basedOn w:val="Note"/>
    <w:link w:val="NotebodytextChar"/>
    <w:qFormat/>
    <w:rsid w:val="00FF2B49"/>
    <w:pPr>
      <w:ind w:left="993"/>
    </w:pPr>
  </w:style>
  <w:style w:type="character" w:customStyle="1" w:styleId="NotebodytextChar">
    <w:name w:val="Note body text Char"/>
    <w:basedOn w:val="NoteChar"/>
    <w:link w:val="Notebodytext"/>
    <w:rsid w:val="00FF2B49"/>
    <w:rPr>
      <w:rFonts w:eastAsiaTheme="minorEastAsia"/>
      <w:sz w:val="20"/>
      <w:szCs w:val="20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FF2B49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FF2B49"/>
    <w:rPr>
      <w:rFonts w:eastAsiaTheme="minorEastAsia"/>
    </w:rPr>
  </w:style>
  <w:style w:type="paragraph" w:customStyle="1" w:styleId="OutlineNumberedLevel1">
    <w:name w:val="Outline Numbered Level 1"/>
    <w:basedOn w:val="Title"/>
    <w:link w:val="OutlineNumberedLevel1Char"/>
    <w:qFormat/>
    <w:rsid w:val="00FF2B49"/>
    <w:pPr>
      <w:numPr>
        <w:numId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F2B49"/>
    <w:rPr>
      <w:rFonts w:ascii="Calibri" w:eastAsiaTheme="minorEastAsia" w:hAnsi="Calibri"/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FF2B49"/>
    <w:pPr>
      <w:numPr>
        <w:ilvl w:val="1"/>
      </w:numPr>
    </w:pPr>
    <w:rPr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FF2B49"/>
    <w:rPr>
      <w:rFonts w:ascii="Calibri" w:eastAsiaTheme="minorEastAsia" w:hAnsi="Calibri"/>
      <w:b/>
    </w:rPr>
  </w:style>
  <w:style w:type="paragraph" w:customStyle="1" w:styleId="OutlineNumnberedLevel3">
    <w:name w:val="Outline Numnbered Level 3"/>
    <w:basedOn w:val="OutlineNumberedLevel2"/>
    <w:link w:val="OutlineNumnberedLevel3Char"/>
    <w:qFormat/>
    <w:rsid w:val="00FF2B49"/>
    <w:pPr>
      <w:numPr>
        <w:ilvl w:val="0"/>
        <w:numId w:val="0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FF2B49"/>
    <w:rPr>
      <w:rFonts w:ascii="Calibri" w:eastAsiaTheme="minorEastAsia" w:hAnsi="Calibri"/>
      <w:b/>
    </w:rPr>
  </w:style>
  <w:style w:type="paragraph" w:customStyle="1" w:styleId="OUtlineLevel4">
    <w:name w:val="OUtline Level 4"/>
    <w:basedOn w:val="OutlineNumnberedLevel3"/>
    <w:link w:val="OUtlineLevel4Char"/>
    <w:qFormat/>
    <w:rsid w:val="00FF2B49"/>
    <w:pPr>
      <w:numPr>
        <w:ilvl w:val="3"/>
        <w:numId w:val="1"/>
      </w:numPr>
    </w:pPr>
  </w:style>
  <w:style w:type="character" w:customStyle="1" w:styleId="OUtlineLevel4Char">
    <w:name w:val="OUtline Level 4 Char"/>
    <w:basedOn w:val="OutlineNumnberedLevel3Char"/>
    <w:link w:val="OUtlineLevel4"/>
    <w:rsid w:val="00FF2B49"/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FF2B49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FF2B49"/>
    <w:rPr>
      <w:rFonts w:eastAsiaTheme="minorEastAsia"/>
      <w:b/>
    </w:rPr>
  </w:style>
  <w:style w:type="paragraph" w:customStyle="1" w:styleId="TableBullet">
    <w:name w:val="Table Bullet"/>
    <w:basedOn w:val="ListParagraph"/>
    <w:link w:val="TableBulletChar"/>
    <w:qFormat/>
    <w:rsid w:val="00FF2B49"/>
    <w:pPr>
      <w:numPr>
        <w:numId w:val="2"/>
      </w:numPr>
      <w:spacing w:after="0" w:line="240" w:lineRule="auto"/>
    </w:pPr>
    <w:rPr>
      <w:rFonts w:eastAsiaTheme="minorEastAsia"/>
    </w:rPr>
  </w:style>
  <w:style w:type="character" w:customStyle="1" w:styleId="TableBulletChar">
    <w:name w:val="Table Bullet Char"/>
    <w:basedOn w:val="DefaultParagraphFont"/>
    <w:link w:val="TableBullet"/>
    <w:rsid w:val="00FF2B49"/>
    <w:rPr>
      <w:rFonts w:eastAsiaTheme="minorEastAsia"/>
    </w:rPr>
  </w:style>
  <w:style w:type="paragraph" w:customStyle="1" w:styleId="TableCaption">
    <w:name w:val="Table Caption"/>
    <w:basedOn w:val="Caption"/>
    <w:link w:val="TableCaptionChar"/>
    <w:qFormat/>
    <w:rsid w:val="00FF2B49"/>
    <w:pPr>
      <w:keepNext/>
      <w:jc w:val="center"/>
    </w:pPr>
    <w:rPr>
      <w:rFonts w:eastAsiaTheme="minorEastAsia"/>
      <w:color w:val="auto"/>
      <w:sz w:val="22"/>
      <w:szCs w:val="22"/>
    </w:rPr>
  </w:style>
  <w:style w:type="character" w:customStyle="1" w:styleId="TableCaptionChar">
    <w:name w:val="Table Caption Char"/>
    <w:basedOn w:val="DefaultParagraphFont"/>
    <w:link w:val="TableCaption"/>
    <w:rsid w:val="00FF2B49"/>
    <w:rPr>
      <w:rFonts w:eastAsiaTheme="minorEastAs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84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26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0ECD"/>
    <w:pPr>
      <w:spacing w:after="120" w:line="30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ECD"/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56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7054"/>
    <w:pPr>
      <w:spacing w:after="0" w:line="240" w:lineRule="auto"/>
    </w:p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AC6FC2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AC6FC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AC6FC2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AC6FC2"/>
    <w:rPr>
      <w:rFonts w:ascii="Arial" w:eastAsia="Arial" w:hAnsi="Arial" w:cstheme="majorBid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FF2B49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FF2B49"/>
    <w:rPr>
      <w:rFonts w:ascii="Calibri" w:eastAsiaTheme="minorEastAsia" w:hAnsi="Calibri"/>
      <w:b/>
    </w:rPr>
  </w:style>
  <w:style w:type="character" w:styleId="Hyperlink">
    <w:name w:val="Hyperlink"/>
    <w:basedOn w:val="DefaultParagraphFont"/>
    <w:uiPriority w:val="99"/>
    <w:rsid w:val="00A77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B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4E"/>
    <w:pPr>
      <w:ind w:left="720"/>
      <w:contextualSpacing/>
    </w:pPr>
  </w:style>
  <w:style w:type="paragraph" w:customStyle="1" w:styleId="Note">
    <w:name w:val="Note"/>
    <w:basedOn w:val="Normal"/>
    <w:link w:val="NoteChar"/>
    <w:qFormat/>
    <w:rsid w:val="00FF2B49"/>
    <w:pPr>
      <w:ind w:left="720"/>
    </w:pPr>
    <w:rPr>
      <w:rFonts w:eastAsiaTheme="minorEastAsia"/>
      <w:sz w:val="20"/>
      <w:szCs w:val="20"/>
    </w:rPr>
  </w:style>
  <w:style w:type="character" w:customStyle="1" w:styleId="NoteChar">
    <w:name w:val="Note Char"/>
    <w:basedOn w:val="DefaultParagraphFont"/>
    <w:link w:val="Note"/>
    <w:rsid w:val="00FF2B49"/>
    <w:rPr>
      <w:rFonts w:eastAsiaTheme="minorEastAsia"/>
      <w:sz w:val="20"/>
      <w:szCs w:val="20"/>
    </w:rPr>
  </w:style>
  <w:style w:type="paragraph" w:customStyle="1" w:styleId="Notebodytext">
    <w:name w:val="Note body text"/>
    <w:basedOn w:val="Note"/>
    <w:link w:val="NotebodytextChar"/>
    <w:qFormat/>
    <w:rsid w:val="00FF2B49"/>
    <w:pPr>
      <w:ind w:left="993"/>
    </w:pPr>
  </w:style>
  <w:style w:type="character" w:customStyle="1" w:styleId="NotebodytextChar">
    <w:name w:val="Note body text Char"/>
    <w:basedOn w:val="NoteChar"/>
    <w:link w:val="Notebodytext"/>
    <w:rsid w:val="00FF2B49"/>
    <w:rPr>
      <w:rFonts w:eastAsiaTheme="minorEastAsia"/>
      <w:sz w:val="20"/>
      <w:szCs w:val="20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FF2B49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FF2B49"/>
    <w:rPr>
      <w:rFonts w:eastAsiaTheme="minorEastAsia"/>
    </w:rPr>
  </w:style>
  <w:style w:type="paragraph" w:customStyle="1" w:styleId="OutlineNumberedLevel1">
    <w:name w:val="Outline Numbered Level 1"/>
    <w:basedOn w:val="Title"/>
    <w:link w:val="OutlineNumberedLevel1Char"/>
    <w:qFormat/>
    <w:rsid w:val="00FF2B49"/>
    <w:pPr>
      <w:numPr>
        <w:numId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F2B49"/>
    <w:rPr>
      <w:rFonts w:ascii="Calibri" w:eastAsiaTheme="minorEastAsia" w:hAnsi="Calibri"/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FF2B49"/>
    <w:pPr>
      <w:numPr>
        <w:ilvl w:val="1"/>
      </w:numPr>
    </w:pPr>
    <w:rPr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FF2B49"/>
    <w:rPr>
      <w:rFonts w:ascii="Calibri" w:eastAsiaTheme="minorEastAsia" w:hAnsi="Calibri"/>
      <w:b/>
    </w:rPr>
  </w:style>
  <w:style w:type="paragraph" w:customStyle="1" w:styleId="OutlineNumnberedLevel3">
    <w:name w:val="Outline Numnbered Level 3"/>
    <w:basedOn w:val="OutlineNumberedLevel2"/>
    <w:link w:val="OutlineNumnberedLevel3Char"/>
    <w:qFormat/>
    <w:rsid w:val="00FF2B49"/>
    <w:pPr>
      <w:numPr>
        <w:ilvl w:val="0"/>
        <w:numId w:val="0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FF2B49"/>
    <w:rPr>
      <w:rFonts w:ascii="Calibri" w:eastAsiaTheme="minorEastAsia" w:hAnsi="Calibri"/>
      <w:b/>
    </w:rPr>
  </w:style>
  <w:style w:type="paragraph" w:customStyle="1" w:styleId="OUtlineLevel4">
    <w:name w:val="OUtline Level 4"/>
    <w:basedOn w:val="OutlineNumnberedLevel3"/>
    <w:link w:val="OUtlineLevel4Char"/>
    <w:qFormat/>
    <w:rsid w:val="00FF2B49"/>
    <w:pPr>
      <w:numPr>
        <w:ilvl w:val="3"/>
        <w:numId w:val="1"/>
      </w:numPr>
    </w:pPr>
  </w:style>
  <w:style w:type="character" w:customStyle="1" w:styleId="OUtlineLevel4Char">
    <w:name w:val="OUtline Level 4 Char"/>
    <w:basedOn w:val="OutlineNumnberedLevel3Char"/>
    <w:link w:val="OUtlineLevel4"/>
    <w:rsid w:val="00FF2B49"/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FF2B49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FF2B49"/>
    <w:rPr>
      <w:rFonts w:eastAsiaTheme="minorEastAsia"/>
      <w:b/>
    </w:rPr>
  </w:style>
  <w:style w:type="paragraph" w:customStyle="1" w:styleId="TableBullet">
    <w:name w:val="Table Bullet"/>
    <w:basedOn w:val="ListParagraph"/>
    <w:link w:val="TableBulletChar"/>
    <w:qFormat/>
    <w:rsid w:val="00FF2B49"/>
    <w:pPr>
      <w:numPr>
        <w:numId w:val="2"/>
      </w:numPr>
      <w:spacing w:after="0" w:line="240" w:lineRule="auto"/>
    </w:pPr>
    <w:rPr>
      <w:rFonts w:eastAsiaTheme="minorEastAsia"/>
    </w:rPr>
  </w:style>
  <w:style w:type="character" w:customStyle="1" w:styleId="TableBulletChar">
    <w:name w:val="Table Bullet Char"/>
    <w:basedOn w:val="DefaultParagraphFont"/>
    <w:link w:val="TableBullet"/>
    <w:rsid w:val="00FF2B49"/>
    <w:rPr>
      <w:rFonts w:eastAsiaTheme="minorEastAsia"/>
    </w:rPr>
  </w:style>
  <w:style w:type="paragraph" w:customStyle="1" w:styleId="TableCaption">
    <w:name w:val="Table Caption"/>
    <w:basedOn w:val="Caption"/>
    <w:link w:val="TableCaptionChar"/>
    <w:qFormat/>
    <w:rsid w:val="00FF2B49"/>
    <w:pPr>
      <w:keepNext/>
      <w:jc w:val="center"/>
    </w:pPr>
    <w:rPr>
      <w:rFonts w:eastAsiaTheme="minorEastAsia"/>
      <w:color w:val="auto"/>
      <w:sz w:val="22"/>
      <w:szCs w:val="22"/>
    </w:rPr>
  </w:style>
  <w:style w:type="character" w:customStyle="1" w:styleId="TableCaptionChar">
    <w:name w:val="Table Caption Char"/>
    <w:basedOn w:val="DefaultParagraphFont"/>
    <w:link w:val="TableCaption"/>
    <w:rsid w:val="00FF2B49"/>
    <w:rPr>
      <w:rFonts w:eastAsiaTheme="minorEastAs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84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26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0ECD"/>
    <w:pPr>
      <w:spacing w:after="120" w:line="30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ECD"/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56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7054"/>
    <w:pPr>
      <w:spacing w:after="0" w:line="240" w:lineRule="auto"/>
    </w:p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AC6FC2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AC6FC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AC6FC2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AC6FC2"/>
    <w:rPr>
      <w:rFonts w:ascii="Arial" w:eastAsia="Arial" w:hAnsi="Arial" w:cstheme="majorBid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E1A0-6527-4723-8A33-713BD9A6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 Crapnell</cp:lastModifiedBy>
  <cp:revision>4</cp:revision>
  <cp:lastPrinted>2015-06-29T03:56:00Z</cp:lastPrinted>
  <dcterms:created xsi:type="dcterms:W3CDTF">2016-06-17T06:04:00Z</dcterms:created>
  <dcterms:modified xsi:type="dcterms:W3CDTF">2016-06-19T23:14:00Z</dcterms:modified>
</cp:coreProperties>
</file>