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F" w:rsidRPr="0038161E" w:rsidRDefault="0011261F" w:rsidP="0011261F">
      <w:pPr>
        <w:jc w:val="center"/>
        <w:rPr>
          <w:noProof/>
          <w:sz w:val="16"/>
          <w:szCs w:val="16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  <w:r w:rsidRPr="00E91517">
        <w:rPr>
          <w:rFonts w:ascii="TimesNewRomanPSMT" w:hAnsi="TimesNewRomanPSMT" w:cs="TimesNewRomanPSMT"/>
          <w:b/>
          <w:i/>
          <w:noProof/>
          <w:sz w:val="25"/>
          <w:szCs w:val="25"/>
          <w:lang w:eastAsia="en-AU"/>
        </w:rPr>
        <w:drawing>
          <wp:inline distT="0" distB="0" distL="0" distR="0">
            <wp:extent cx="2307376" cy="128010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04" cy="12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</w:p>
    <w:p w:rsidR="0011261F" w:rsidRPr="006B6283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  <w:r w:rsidRPr="006B6283">
        <w:rPr>
          <w:rFonts w:ascii="TimesNewRomanPSMT" w:hAnsi="TimesNewRomanPSMT" w:cs="TimesNewRomanPSMT"/>
          <w:b/>
          <w:i/>
          <w:sz w:val="20"/>
          <w:szCs w:val="20"/>
          <w:lang w:eastAsia="en-AU"/>
        </w:rPr>
        <w:t>OZONE PROTECTION AND SYNTHETIC GREENHOUSE GAS MANAGEMENT ACT 1989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color w:val="000000" w:themeColor="text1"/>
          <w:sz w:val="25"/>
          <w:szCs w:val="25"/>
          <w:lang w:eastAsia="en-AU"/>
        </w:rPr>
      </w:pPr>
    </w:p>
    <w:p w:rsidR="0011261F" w:rsidRPr="00345344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345344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GRANT OF EXEMPTION UNDER SECTION 40 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4"/>
          <w:szCs w:val="24"/>
          <w:lang w:eastAsia="en-AU"/>
        </w:rPr>
      </w:pPr>
    </w:p>
    <w:p w:rsidR="0011261F" w:rsidRPr="00345344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345344">
        <w:rPr>
          <w:rFonts w:ascii="TimesNewRomanPSMT" w:hAnsi="TimesNewRomanPSMT" w:cs="TimesNewRomanPSMT"/>
          <w:b/>
          <w:color w:val="000000" w:themeColor="text1"/>
          <w:lang w:eastAsia="en-AU"/>
        </w:rPr>
        <w:t>EXEMPTION No. S40E</w:t>
      </w:r>
      <w:r w:rsidR="000868BE" w:rsidRPr="00345344">
        <w:rPr>
          <w:rFonts w:ascii="TimesNewRomanPSMT" w:hAnsi="TimesNewRomanPSMT" w:cs="TimesNewRomanPSMT"/>
          <w:b/>
          <w:color w:val="000000" w:themeColor="text1"/>
          <w:lang w:eastAsia="en-AU"/>
        </w:rPr>
        <w:t>59651356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4"/>
          <w:szCs w:val="24"/>
          <w:lang w:eastAsia="en-AU"/>
        </w:rPr>
      </w:pPr>
    </w:p>
    <w:p w:rsidR="0011261F" w:rsidRPr="00345344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345344">
        <w:rPr>
          <w:rFonts w:ascii="TimesNewRomanPSMT" w:hAnsi="TimesNewRomanPSMT" w:cs="TimesNewRomanPSMT"/>
          <w:b/>
          <w:color w:val="000000" w:themeColor="text1"/>
          <w:lang w:eastAsia="en-AU"/>
        </w:rPr>
        <w:t>THIS EXEMPTION IS IN FORCE DURING THE PERIOD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4"/>
          <w:szCs w:val="24"/>
          <w:lang w:eastAsia="en-AU"/>
        </w:rPr>
      </w:pPr>
    </w:p>
    <w:p w:rsidR="0011261F" w:rsidRPr="00345344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345344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COMMENCING </w:t>
      </w:r>
      <w:r w:rsidR="000868BE" w:rsidRPr="00345344">
        <w:rPr>
          <w:rFonts w:ascii="TimesNewRomanPSMT" w:hAnsi="TimesNewRomanPSMT" w:cs="TimesNewRomanPSMT"/>
          <w:b/>
          <w:color w:val="000000" w:themeColor="text1"/>
          <w:lang w:eastAsia="en-AU"/>
        </w:rPr>
        <w:t>19 August 2016</w:t>
      </w:r>
      <w:r w:rsidRPr="00345344">
        <w:rPr>
          <w:rFonts w:ascii="TimesNewRomanPSMT" w:hAnsi="TimesNewRomanPSMT" w:cs="TimesNewRomanPSMT"/>
          <w:b/>
          <w:color w:val="000000" w:themeColor="text1"/>
          <w:lang w:eastAsia="en-AU"/>
        </w:rPr>
        <w:t xml:space="preserve"> and ENDING ON </w:t>
      </w:r>
      <w:r w:rsidR="000868BE" w:rsidRPr="00345344">
        <w:rPr>
          <w:rFonts w:ascii="TimesNewRomanPSMT" w:hAnsi="TimesNewRomanPSMT" w:cs="TimesNewRomanPSMT"/>
          <w:b/>
          <w:color w:val="000000" w:themeColor="text1"/>
          <w:lang w:eastAsia="en-AU"/>
        </w:rPr>
        <w:t>18 August 2018</w:t>
      </w:r>
    </w:p>
    <w:p w:rsidR="0011261F" w:rsidRPr="00345344" w:rsidRDefault="0011261F" w:rsidP="0011261F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4"/>
          <w:szCs w:val="24"/>
          <w:lang w:eastAsia="en-AU"/>
        </w:rPr>
      </w:pPr>
      <w:r w:rsidRPr="00345344">
        <w:rPr>
          <w:rFonts w:ascii="TimesNewRomanPSMT" w:hAnsi="TimesNewRomanPSMT" w:cs="TimesNewRomanPSMT"/>
          <w:color w:val="000000" w:themeColor="text1"/>
          <w:sz w:val="24"/>
          <w:szCs w:val="24"/>
          <w:lang w:eastAsia="en-AU"/>
        </w:rPr>
        <w:tab/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12"/>
          <w:szCs w:val="12"/>
          <w:lang w:eastAsia="en-AU"/>
        </w:rPr>
      </w:pPr>
    </w:p>
    <w:p w:rsidR="00EC3381" w:rsidRPr="00345344" w:rsidRDefault="00EC3381" w:rsidP="00EC33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I</w:t>
      </w:r>
      <w:r w:rsidRPr="0034534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, Mr </w:t>
      </w:r>
      <w:r w:rsidR="002E4190" w:rsidRPr="0034534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Bruce Edwards</w:t>
      </w:r>
      <w:r w:rsidRPr="0034534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, Assistant Secretary </w:t>
      </w:r>
      <w:r w:rsidR="002E4190" w:rsidRPr="0034534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– Assessments &amp; Air</w:t>
      </w:r>
      <w:r w:rsidRPr="0034534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 Branch,</w:t>
      </w:r>
      <w:r w:rsidRPr="00345344">
        <w:rPr>
          <w:rFonts w:ascii="Times New Roman" w:hAnsi="Times New Roman" w:cs="Times New Roman"/>
          <w:color w:val="000000" w:themeColor="text1"/>
        </w:rPr>
        <w:t xml:space="preserve"> </w:t>
      </w: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 xml:space="preserve">Department of the Environment, delegate of the Minister, grant under subsection 40(3) of the </w:t>
      </w:r>
      <w:r w:rsidRPr="00345344">
        <w:rPr>
          <w:rFonts w:ascii="TimesNewRomanPSMT" w:hAnsi="TimesNewRomanPSMT" w:cs="TimesNewRomanPSMT"/>
          <w:i/>
          <w:iCs/>
          <w:color w:val="000000" w:themeColor="text1"/>
          <w:sz w:val="21"/>
          <w:szCs w:val="21"/>
          <w:lang w:eastAsia="en-AU"/>
        </w:rPr>
        <w:t>Ozone Protection and Synthetic Greenhouse Gas Management Act 1989</w:t>
      </w:r>
      <w:r w:rsidR="0065174E" w:rsidRPr="00345344">
        <w:rPr>
          <w:rFonts w:ascii="TimesNewRomanPSMT" w:hAnsi="TimesNewRomanPSMT" w:cs="TimesNewRomanPSMT"/>
          <w:i/>
          <w:iCs/>
          <w:color w:val="000000" w:themeColor="text1"/>
          <w:sz w:val="21"/>
          <w:szCs w:val="21"/>
          <w:lang w:eastAsia="en-AU"/>
        </w:rPr>
        <w:t xml:space="preserve"> </w:t>
      </w: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 xml:space="preserve">(Cth) (the </w:t>
      </w:r>
      <w:r w:rsidRPr="00345344">
        <w:rPr>
          <w:rFonts w:ascii="TimesNewRomanPSMT" w:hAnsi="TimesNewRomanPSMT" w:cs="TimesNewRomanPSMT"/>
          <w:b/>
          <w:bCs/>
          <w:color w:val="000000" w:themeColor="text1"/>
          <w:sz w:val="21"/>
          <w:szCs w:val="21"/>
          <w:lang w:eastAsia="en-AU"/>
        </w:rPr>
        <w:t>Act</w:t>
      </w: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) an Exemption under Section 40 (S40E) of the Act to: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36"/>
          <w:szCs w:val="36"/>
          <w:lang w:eastAsia="en-AU"/>
        </w:rPr>
      </w:pPr>
    </w:p>
    <w:p w:rsidR="000868BE" w:rsidRPr="00345344" w:rsidRDefault="000868BE" w:rsidP="00570B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color w:val="000000" w:themeColor="text1"/>
          <w:lang w:eastAsia="en-AU"/>
        </w:rPr>
      </w:pPr>
      <w:r w:rsidRPr="00345344">
        <w:rPr>
          <w:rFonts w:ascii="TimesNewRomanPSMT" w:hAnsi="TimesNewRomanPSMT" w:cs="TimesNewRomanPSMT"/>
          <w:b/>
          <w:color w:val="000000" w:themeColor="text1"/>
          <w:lang w:eastAsia="en-AU"/>
        </w:rPr>
        <w:t>ROYAL FLYING DOCTOR SERVICE OF AUSTRALIA (QUEENSLAND SECTION) LIMITED</w:t>
      </w:r>
    </w:p>
    <w:p w:rsidR="0011261F" w:rsidRPr="00345344" w:rsidRDefault="000868BE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4534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1261F"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(the Exemption Holder)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to: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6517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34534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Import halon fire protection equipment installed or for use in aircraft or essential for 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34534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aircraft operation 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This exemption is granted subject to the following conditions: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0A08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>The exemption holder must notify t</w:t>
      </w:r>
      <w:r w:rsidR="000A0867"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he Department of the Environment </w:t>
      </w: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>of a change of address or any other contact</w:t>
      </w:r>
      <w:r w:rsidR="000A0867"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 </w:t>
      </w: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>details, within 30 days of the change occurring.</w:t>
      </w:r>
    </w:p>
    <w:p w:rsidR="000A0867" w:rsidRPr="00345344" w:rsidRDefault="000A0867" w:rsidP="000A08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</w:rPr>
      </w:pPr>
    </w:p>
    <w:p w:rsidR="0011261F" w:rsidRPr="00345344" w:rsidRDefault="0011261F" w:rsidP="000A08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The exemption holder must not permit the exemption number to be used by another </w:t>
      </w:r>
    </w:p>
    <w:p w:rsidR="0011261F" w:rsidRPr="00345344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>person or business.</w:t>
      </w:r>
    </w:p>
    <w:p w:rsidR="0011261F" w:rsidRPr="00345344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This exemption relates solely to the prohibition set out in clause 6 in Schedule 4, of </w:t>
      </w:r>
    </w:p>
    <w:p w:rsidR="0011261F" w:rsidRPr="00345344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>the Act and the products to be imported must be:</w:t>
      </w:r>
    </w:p>
    <w:p w:rsidR="0011261F" w:rsidRPr="00345344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color w:val="000000" w:themeColor="text1"/>
          <w:sz w:val="21"/>
          <w:szCs w:val="21"/>
        </w:rPr>
      </w:pP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a.</w:t>
      </w: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ab/>
        <w:t>halon fire protection equipment installed or for use in aircraft and essential for aircraft operation; or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lastRenderedPageBreak/>
        <w:t>b.</w:t>
      </w: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ab/>
        <w:t>imported as replacements for either equivalent equipment exported for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servicing or for equipment discharged in service.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 xml:space="preserve">The exemption holder must not cause the halon fire protection equipment to be </w:t>
      </w:r>
    </w:p>
    <w:p w:rsidR="0011261F" w:rsidRPr="00345344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 w:themeColor="text1"/>
          <w:sz w:val="21"/>
          <w:szCs w:val="21"/>
          <w:vertAlign w:val="superscript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>discharged during training exercises.</w:t>
      </w: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vertAlign w:val="superscript"/>
        </w:rPr>
        <w:t>1</w:t>
      </w:r>
    </w:p>
    <w:p w:rsidR="0011261F" w:rsidRPr="00345344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</w:p>
    <w:p w:rsidR="0011261F" w:rsidRPr="00345344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</w:p>
    <w:p w:rsidR="0011261F" w:rsidRPr="00345344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>The halon products must not be surplus to the minimum requirements for operation</w:t>
      </w:r>
    </w:p>
    <w:p w:rsidR="0011261F" w:rsidRPr="00345344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color w:val="000000" w:themeColor="text1"/>
          <w:sz w:val="21"/>
          <w:szCs w:val="21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</w:rPr>
        <w:t>of aircraft in line with Civil Aviation Safety Regulations 1988</w:t>
      </w:r>
      <w:r w:rsidRPr="00345344">
        <w:rPr>
          <w:rFonts w:ascii="TimesNewRomanPSMT" w:hAnsi="TimesNewRomanPSMT" w:cs="TimesNewRomanPSMT"/>
          <w:i/>
          <w:color w:val="000000" w:themeColor="text1"/>
          <w:sz w:val="21"/>
          <w:szCs w:val="21"/>
        </w:rPr>
        <w:t>.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345344" w:rsidRDefault="002E419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  <w:r w:rsidRPr="00345344">
        <w:rPr>
          <w:rFonts w:ascii="TimesNewRomanPSMT" w:hAnsi="TimesNewRomanPSMT" w:cs="TimesNewRomanPSMT"/>
          <w:b/>
          <w:noProof/>
          <w:color w:val="000000" w:themeColor="text1"/>
          <w:sz w:val="21"/>
          <w:szCs w:val="21"/>
          <w:lang w:eastAsia="en-AU"/>
        </w:rPr>
        <w:drawing>
          <wp:inline distT="0" distB="0" distL="0" distR="0">
            <wp:extent cx="2972215" cy="1476581"/>
            <wp:effectExtent l="19050" t="0" r="0" b="0"/>
            <wp:docPr id="4" name="Picture 3" descr="Bruce%20Edwards%20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ce%20Edwards%20Signature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147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</w:p>
    <w:p w:rsidR="0011261F" w:rsidRPr="00345344" w:rsidRDefault="0011261F" w:rsidP="0065174E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45344"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  <w:t>Delegate of the Minister</w:t>
      </w:r>
    </w:p>
    <w:p w:rsidR="0011261F" w:rsidRPr="003453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234C44" w:rsidRPr="00345344" w:rsidRDefault="00234C44" w:rsidP="0065174E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</w:pPr>
    </w:p>
    <w:p w:rsidR="0011261F" w:rsidRPr="00345344" w:rsidRDefault="00234C44" w:rsidP="0065174E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color w:val="000000" w:themeColor="text1"/>
          <w:sz w:val="21"/>
          <w:szCs w:val="21"/>
          <w:lang w:eastAsia="en-AU"/>
        </w:rPr>
      </w:pPr>
      <w:r w:rsidRPr="0034534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2</w:t>
      </w:r>
      <w:r w:rsidR="00345344" w:rsidRPr="0034534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3</w:t>
      </w:r>
      <w:r w:rsidRPr="0034534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 xml:space="preserve"> </w:t>
      </w:r>
      <w:r w:rsidR="000868BE" w:rsidRPr="00345344">
        <w:rPr>
          <w:rFonts w:ascii="TimesNewRomanPSMT" w:hAnsi="TimesNewRomanPSMT" w:cs="TimesNewRomanPSMT"/>
          <w:b/>
          <w:color w:val="000000" w:themeColor="text1"/>
          <w:sz w:val="21"/>
          <w:szCs w:val="21"/>
          <w:lang w:eastAsia="en-AU"/>
        </w:rPr>
        <w:t>August 2016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r>
        <w:rPr>
          <w:rFonts w:ascii="TimesNewRomanPSMT" w:hAnsi="TimesNewRomanPSMT" w:cs="TimesNewRomanPSMT"/>
          <w:sz w:val="16"/>
          <w:szCs w:val="16"/>
          <w:lang w:eastAsia="en-AU"/>
        </w:rPr>
        <w:t>_________________________________</w:t>
      </w:r>
    </w:p>
    <w:p w:rsidR="0011261F" w:rsidRPr="00BC6B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Pr="00180781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en-AU"/>
        </w:rPr>
      </w:pP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1. Under subsection 45B(3) of the Act the use of halon fire protection equipment during a training exercise is treated as not being use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 xml:space="preserve">d </w:t>
      </w: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for its designed purpose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>.</w:t>
      </w:r>
      <w:r>
        <w:rPr>
          <w:noProof/>
        </w:rPr>
        <w:t xml:space="preserve"> </w:t>
      </w:r>
    </w:p>
    <w:p w:rsidR="004B2753" w:rsidRPr="00424B97" w:rsidRDefault="005122EB" w:rsidP="00424B97">
      <w:r>
        <w:t xml:space="preserve"> </w:t>
      </w:r>
    </w:p>
    <w:sectPr w:rsidR="004B2753" w:rsidRPr="00424B97" w:rsidSect="008E4F6C">
      <w:head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BE" w:rsidRDefault="000868BE" w:rsidP="003A707F">
      <w:pPr>
        <w:spacing w:after="0" w:line="240" w:lineRule="auto"/>
      </w:pPr>
      <w:r>
        <w:separator/>
      </w:r>
    </w:p>
  </w:endnote>
  <w:endnote w:type="continuationSeparator" w:id="0">
    <w:p w:rsidR="000868BE" w:rsidRDefault="000868B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BE" w:rsidRDefault="000868BE" w:rsidP="003A707F">
      <w:pPr>
        <w:spacing w:after="0" w:line="240" w:lineRule="auto"/>
      </w:pPr>
      <w:r>
        <w:separator/>
      </w:r>
    </w:p>
  </w:footnote>
  <w:footnote w:type="continuationSeparator" w:id="0">
    <w:p w:rsidR="000868BE" w:rsidRDefault="000868B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0868BE" w:rsidRPr="00CE796A" w:rsidTr="000868BE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68BE" w:rsidRPr="00CE796A" w:rsidRDefault="000868BE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68BE" w:rsidRPr="00CE796A" w:rsidRDefault="000868BE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0868BE" w:rsidRPr="00CE796A" w:rsidRDefault="000868BE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868BE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0868BE" w:rsidRPr="00CE796A" w:rsidRDefault="000868BE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0868BE" w:rsidRPr="00840A06" w:rsidRDefault="000868BE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0868BE" w:rsidRPr="003A707F" w:rsidRDefault="000868BE" w:rsidP="00F40885">
    <w:pPr>
      <w:pStyle w:val="Header"/>
      <w:rPr>
        <w:sz w:val="2"/>
        <w:szCs w:val="2"/>
      </w:rPr>
    </w:pPr>
  </w:p>
  <w:p w:rsidR="000868BE" w:rsidRPr="00F40885" w:rsidRDefault="000868BE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B6"/>
    <w:multiLevelType w:val="hybridMultilevel"/>
    <w:tmpl w:val="69FA0124"/>
    <w:lvl w:ilvl="0" w:tplc="34A86A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868BE"/>
    <w:rsid w:val="00093889"/>
    <w:rsid w:val="000A0867"/>
    <w:rsid w:val="000E1F2B"/>
    <w:rsid w:val="0011261F"/>
    <w:rsid w:val="001C2AAD"/>
    <w:rsid w:val="001F6E54"/>
    <w:rsid w:val="00234C44"/>
    <w:rsid w:val="00250674"/>
    <w:rsid w:val="00280BCD"/>
    <w:rsid w:val="0028286E"/>
    <w:rsid w:val="002E4190"/>
    <w:rsid w:val="002E6A35"/>
    <w:rsid w:val="00345344"/>
    <w:rsid w:val="00390F6A"/>
    <w:rsid w:val="003A707F"/>
    <w:rsid w:val="003B0EC1"/>
    <w:rsid w:val="003B573B"/>
    <w:rsid w:val="003F2CBD"/>
    <w:rsid w:val="00424B97"/>
    <w:rsid w:val="004B2753"/>
    <w:rsid w:val="005122EB"/>
    <w:rsid w:val="00520873"/>
    <w:rsid w:val="00570B45"/>
    <w:rsid w:val="00573D44"/>
    <w:rsid w:val="005E1279"/>
    <w:rsid w:val="005F4E61"/>
    <w:rsid w:val="0065174E"/>
    <w:rsid w:val="00651BD9"/>
    <w:rsid w:val="00840A06"/>
    <w:rsid w:val="00840E4A"/>
    <w:rsid w:val="008439B7"/>
    <w:rsid w:val="0087253F"/>
    <w:rsid w:val="008E4F6C"/>
    <w:rsid w:val="009539C7"/>
    <w:rsid w:val="00A00F21"/>
    <w:rsid w:val="00B1379C"/>
    <w:rsid w:val="00B84226"/>
    <w:rsid w:val="00BA5AE0"/>
    <w:rsid w:val="00C3020F"/>
    <w:rsid w:val="00C63C4E"/>
    <w:rsid w:val="00CE4806"/>
    <w:rsid w:val="00D77A88"/>
    <w:rsid w:val="00E55944"/>
    <w:rsid w:val="00E807B1"/>
    <w:rsid w:val="00EC3381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1261F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5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1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1201fbac-4e05-4e09-943f-b1daffa0ea6b">001345296</RecordNumber>
    <IconOverlay xmlns="http://schemas.microsoft.com/sharepoint/v4" xsi:nil="true"/>
    <DocumentDescription xmlns="1201fbac-4e05-4e09-943f-b1daffa0ea6b">Gazettal notice</DocumentDescription>
    <Approval xmlns="1201fbac-4e05-4e09-943f-b1daffa0ea6b" xsi:nil="true"/>
    <Function xmlns="1201fbac-4e05-4e09-943f-b1daffa0ea6b">Regulation</Func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87E80B6A94CF17418D78389AE32387B500906B530A911E0C45B26B9A39FFDD8A2F" ma:contentTypeVersion="7" ma:contentTypeDescription="SPIRE Document" ma:contentTypeScope="" ma:versionID="67f6c220cf972feb7d143e49afcf1049">
  <xsd:schema xmlns:xsd="http://www.w3.org/2001/XMLSchema" xmlns:xs="http://www.w3.org/2001/XMLSchema" xmlns:p="http://schemas.microsoft.com/office/2006/metadata/properties" xmlns:ns2="1201fbac-4e05-4e09-943f-b1daffa0ea6b" xmlns:ns3="http://schemas.microsoft.com/sharepoint/v4" targetNamespace="http://schemas.microsoft.com/office/2006/metadata/properties" ma:root="true" ma:fieldsID="1d6abb3dac6ad3bcb1e163ef892bff7d" ns2:_="" ns3:_="">
    <xsd:import namespace="1201fbac-4e05-4e09-943f-b1daffa0ea6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1fbac-4e05-4e09-943f-b1daffa0ea6b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EE07-A452-4C2E-A185-3D7F8E6DABC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1201fbac-4e05-4e09-943f-b1daffa0ea6b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D22E5D-F462-4CA8-8993-1B9BD6E04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1fbac-4e05-4e09-943f-b1daffa0ea6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A4455-AB45-4B10-AE91-25F5FEB474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C005D7-0D30-498D-BC51-A0D4CA7A8E9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AE0D1B0-2577-496F-AE1A-BB7348AEB28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516BF3-0C4D-4AD0-AD0A-5CB697E6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Section 40 Exemption Gazettal notice</vt:lpstr>
    </vt:vector>
  </TitlesOfParts>
  <Company>Office of Parliamentary Counsel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Flying Doctor Service_gazettal notice</dc:title>
  <dc:creator>Miller, Kelli</dc:creator>
  <cp:lastModifiedBy>ainglis</cp:lastModifiedBy>
  <cp:revision>2</cp:revision>
  <cp:lastPrinted>2013-06-24T01:35:00Z</cp:lastPrinted>
  <dcterms:created xsi:type="dcterms:W3CDTF">2016-09-08T00:31:00Z</dcterms:created>
  <dcterms:modified xsi:type="dcterms:W3CDTF">2016-09-08T00:31:00Z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0x01010087E80B6A94CF17418D78389AE32387B500906B530A911E0C45B26B9A39FFDD8A2F</vt:lpwstr>
  </property>
  <property fmtid="{D5CDD505-2E9C-101B-9397-08002B2CF9AE}" pid="3" name="RecordPoint_SubmissionDate">
    <vt:lpwstr/>
  </property>
  <property fmtid="{D5CDD505-2E9C-101B-9397-08002B2CF9AE}" pid="4" name="RecordPoint_RecordNumberSubmitted">
    <vt:lpwstr>001345296</vt:lpwstr>
  </property>
  <property fmtid="{D5CDD505-2E9C-101B-9397-08002B2CF9AE}" pid="5" name="RecordPoint_ActiveItemSiteId">
    <vt:lpwstr>{1385f4fc-5717-4abf-b566-e69ec52ac4b2}</vt:lpwstr>
  </property>
  <property fmtid="{D5CDD505-2E9C-101B-9397-08002B2CF9AE}" pid="6" name="RecordPoint_ActiveItemListId">
    <vt:lpwstr>{0b1f22d0-3928-4db7-9b85-273dd5789bae}</vt:lpwstr>
  </property>
  <property fmtid="{D5CDD505-2E9C-101B-9397-08002B2CF9AE}" pid="7" name="RecordPoint_ActiveItemMoved">
    <vt:lpwstr/>
  </property>
  <property fmtid="{D5CDD505-2E9C-101B-9397-08002B2CF9AE}" pid="8" name="RecordPoint_RecordFormat">
    <vt:lpwstr/>
  </property>
  <property fmtid="{D5CDD505-2E9C-101B-9397-08002B2CF9AE}" pid="9" name="RecordPoint_SubmissionCompleted">
    <vt:lpwstr>2016-08-27T13:58:35.0994673+10:00</vt:lpwstr>
  </property>
  <property fmtid="{D5CDD505-2E9C-101B-9397-08002B2CF9AE}" pid="10" name="RecordPoint_ActiveItemUniqueId">
    <vt:lpwstr>{4792694b-c41a-4157-927d-8356d5a4346f}</vt:lpwstr>
  </property>
  <property fmtid="{D5CDD505-2E9C-101B-9397-08002B2CF9AE}" pid="11" name="RecordPoint_ActiveItemWebId">
    <vt:lpwstr>{7f9972d9-efeb-4043-bafd-239e7b31aa66}</vt:lpwstr>
  </property>
  <property fmtid="{D5CDD505-2E9C-101B-9397-08002B2CF9AE}" pid="12" name="RecordPoint_WorkflowType">
    <vt:lpwstr>ActiveSubmitStub</vt:lpwstr>
  </property>
</Properties>
</file>