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0F55F7">
        <w:rPr>
          <w:rFonts w:ascii="Arial" w:hAnsi="Arial" w:cs="Arial"/>
        </w:rPr>
        <w:t>15</w:t>
      </w:r>
      <w:r w:rsidR="0016240B">
        <w:rPr>
          <w:rFonts w:ascii="Arial" w:hAnsi="Arial" w:cs="Arial"/>
        </w:rPr>
        <w:t xml:space="preserve"> September 2016</w:t>
      </w:r>
      <w:r w:rsidR="0077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8E4B1E">
        <w:rPr>
          <w:rFonts w:ascii="Arial" w:hAnsi="Arial" w:cs="Arial"/>
        </w:rPr>
        <w:t>AFT Communications</w:t>
      </w:r>
      <w:r w:rsidR="0016240B">
        <w:rPr>
          <w:rFonts w:ascii="Arial" w:hAnsi="Arial" w:cs="Arial"/>
        </w:rPr>
        <w:t xml:space="preserve"> Pty Ltd</w:t>
      </w:r>
      <w:r w:rsidR="00B0666A" w:rsidRPr="00B0666A">
        <w:rPr>
          <w:rFonts w:ascii="Arial" w:hAnsi="Arial" w:cs="Arial"/>
        </w:rPr>
        <w:t xml:space="preserve"> </w:t>
      </w:r>
      <w:r w:rsidR="00E4612C">
        <w:rPr>
          <w:rFonts w:ascii="Arial" w:hAnsi="Arial" w:cs="Arial"/>
        </w:rPr>
        <w:t>ACN</w:t>
      </w:r>
      <w:r w:rsidR="00B0666A" w:rsidRPr="00B0666A">
        <w:rPr>
          <w:rFonts w:ascii="Arial" w:hAnsi="Arial" w:cs="Arial"/>
        </w:rPr>
        <w:t xml:space="preserve">: </w:t>
      </w:r>
      <w:r w:rsidR="008E4B1E">
        <w:rPr>
          <w:rFonts w:ascii="Arial" w:hAnsi="Arial" w:cs="Arial"/>
        </w:rPr>
        <w:t>606 308 089</w:t>
      </w:r>
      <w:r w:rsidR="00162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</w:t>
      </w:r>
      <w:bookmarkStart w:id="0" w:name="_GoBack"/>
      <w:bookmarkEnd w:id="0"/>
      <w:r>
        <w:rPr>
          <w:rFonts w:ascii="Arial" w:hAnsi="Arial" w:cs="Arial"/>
          <w:b/>
        </w:rPr>
        <w:t>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69" w:rsidRDefault="00CB6C69" w:rsidP="003A707F">
      <w:r>
        <w:separator/>
      </w:r>
    </w:p>
  </w:endnote>
  <w:endnote w:type="continuationSeparator" w:id="0">
    <w:p w:rsidR="00CB6C69" w:rsidRDefault="00CB6C6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69" w:rsidRDefault="00CB6C69" w:rsidP="003A707F">
      <w:r>
        <w:separator/>
      </w:r>
    </w:p>
  </w:footnote>
  <w:footnote w:type="continuationSeparator" w:id="0">
    <w:p w:rsidR="00CB6C69" w:rsidRDefault="00CB6C6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4B4"/>
    <w:rsid w:val="00026DAA"/>
    <w:rsid w:val="00065A91"/>
    <w:rsid w:val="00066BE2"/>
    <w:rsid w:val="00080825"/>
    <w:rsid w:val="000B1B67"/>
    <w:rsid w:val="000D7142"/>
    <w:rsid w:val="000E1F2B"/>
    <w:rsid w:val="000F55F7"/>
    <w:rsid w:val="00157D38"/>
    <w:rsid w:val="00161E84"/>
    <w:rsid w:val="0016240B"/>
    <w:rsid w:val="00186E17"/>
    <w:rsid w:val="00193937"/>
    <w:rsid w:val="00194A0B"/>
    <w:rsid w:val="001C2AAD"/>
    <w:rsid w:val="001D6BC7"/>
    <w:rsid w:val="001E6DF9"/>
    <w:rsid w:val="001F6E54"/>
    <w:rsid w:val="00214DD5"/>
    <w:rsid w:val="00225150"/>
    <w:rsid w:val="00230D73"/>
    <w:rsid w:val="00233224"/>
    <w:rsid w:val="002523F2"/>
    <w:rsid w:val="00253A6D"/>
    <w:rsid w:val="00272B5E"/>
    <w:rsid w:val="00280BCD"/>
    <w:rsid w:val="00297B7B"/>
    <w:rsid w:val="003031BA"/>
    <w:rsid w:val="003428E9"/>
    <w:rsid w:val="00342A50"/>
    <w:rsid w:val="0037682C"/>
    <w:rsid w:val="003A4EF2"/>
    <w:rsid w:val="003A707F"/>
    <w:rsid w:val="003B0EC1"/>
    <w:rsid w:val="003B573B"/>
    <w:rsid w:val="003C6198"/>
    <w:rsid w:val="003E5A35"/>
    <w:rsid w:val="003E5CBA"/>
    <w:rsid w:val="003F2CBD"/>
    <w:rsid w:val="003F2E9F"/>
    <w:rsid w:val="00400891"/>
    <w:rsid w:val="004028E7"/>
    <w:rsid w:val="0042233B"/>
    <w:rsid w:val="00424B97"/>
    <w:rsid w:val="0042530B"/>
    <w:rsid w:val="00437548"/>
    <w:rsid w:val="00470B09"/>
    <w:rsid w:val="00476BA3"/>
    <w:rsid w:val="00490A2B"/>
    <w:rsid w:val="004A68E2"/>
    <w:rsid w:val="004B2753"/>
    <w:rsid w:val="004C4AD5"/>
    <w:rsid w:val="004D3CFA"/>
    <w:rsid w:val="004F1275"/>
    <w:rsid w:val="005132CE"/>
    <w:rsid w:val="00520873"/>
    <w:rsid w:val="005245FC"/>
    <w:rsid w:val="00546C69"/>
    <w:rsid w:val="005546A5"/>
    <w:rsid w:val="00573D44"/>
    <w:rsid w:val="005907A7"/>
    <w:rsid w:val="00592A3F"/>
    <w:rsid w:val="00595296"/>
    <w:rsid w:val="005A73B1"/>
    <w:rsid w:val="005B6E13"/>
    <w:rsid w:val="005F1462"/>
    <w:rsid w:val="006314AD"/>
    <w:rsid w:val="00640B31"/>
    <w:rsid w:val="00641C26"/>
    <w:rsid w:val="00647A95"/>
    <w:rsid w:val="006620AA"/>
    <w:rsid w:val="00670748"/>
    <w:rsid w:val="006954AB"/>
    <w:rsid w:val="006A30D4"/>
    <w:rsid w:val="006B10D8"/>
    <w:rsid w:val="006E4A15"/>
    <w:rsid w:val="006F1B8D"/>
    <w:rsid w:val="006F7C58"/>
    <w:rsid w:val="00703464"/>
    <w:rsid w:val="007207BB"/>
    <w:rsid w:val="00724645"/>
    <w:rsid w:val="007272A7"/>
    <w:rsid w:val="00727787"/>
    <w:rsid w:val="0073043E"/>
    <w:rsid w:val="00740386"/>
    <w:rsid w:val="00751E99"/>
    <w:rsid w:val="0075230D"/>
    <w:rsid w:val="007646E0"/>
    <w:rsid w:val="007649C5"/>
    <w:rsid w:val="00777191"/>
    <w:rsid w:val="00784822"/>
    <w:rsid w:val="007A353B"/>
    <w:rsid w:val="007C433D"/>
    <w:rsid w:val="007D2D30"/>
    <w:rsid w:val="008040B9"/>
    <w:rsid w:val="00833CD8"/>
    <w:rsid w:val="00840A06"/>
    <w:rsid w:val="008439B7"/>
    <w:rsid w:val="0087253F"/>
    <w:rsid w:val="00897B87"/>
    <w:rsid w:val="008A3205"/>
    <w:rsid w:val="008B4DFD"/>
    <w:rsid w:val="008E4B1E"/>
    <w:rsid w:val="008E4F6C"/>
    <w:rsid w:val="008F5E68"/>
    <w:rsid w:val="0093564B"/>
    <w:rsid w:val="0093733C"/>
    <w:rsid w:val="00947B73"/>
    <w:rsid w:val="0095048F"/>
    <w:rsid w:val="009539C7"/>
    <w:rsid w:val="00976926"/>
    <w:rsid w:val="00977078"/>
    <w:rsid w:val="00997231"/>
    <w:rsid w:val="009C21C3"/>
    <w:rsid w:val="009D0FBA"/>
    <w:rsid w:val="009D6188"/>
    <w:rsid w:val="00A00F21"/>
    <w:rsid w:val="00A12724"/>
    <w:rsid w:val="00A1612B"/>
    <w:rsid w:val="00A23755"/>
    <w:rsid w:val="00A25959"/>
    <w:rsid w:val="00A32596"/>
    <w:rsid w:val="00A5121A"/>
    <w:rsid w:val="00A53BF1"/>
    <w:rsid w:val="00A606DF"/>
    <w:rsid w:val="00A60B00"/>
    <w:rsid w:val="00A857F6"/>
    <w:rsid w:val="00A96946"/>
    <w:rsid w:val="00AC749C"/>
    <w:rsid w:val="00AD72A5"/>
    <w:rsid w:val="00AF304F"/>
    <w:rsid w:val="00B0074C"/>
    <w:rsid w:val="00B0666A"/>
    <w:rsid w:val="00B07AAC"/>
    <w:rsid w:val="00B16B41"/>
    <w:rsid w:val="00B36131"/>
    <w:rsid w:val="00B406FE"/>
    <w:rsid w:val="00B84226"/>
    <w:rsid w:val="00BA3B6B"/>
    <w:rsid w:val="00BE3265"/>
    <w:rsid w:val="00BF7912"/>
    <w:rsid w:val="00C22138"/>
    <w:rsid w:val="00C37ED3"/>
    <w:rsid w:val="00C41326"/>
    <w:rsid w:val="00C5449F"/>
    <w:rsid w:val="00C57B4E"/>
    <w:rsid w:val="00C629C5"/>
    <w:rsid w:val="00C63C4E"/>
    <w:rsid w:val="00C71930"/>
    <w:rsid w:val="00C76F97"/>
    <w:rsid w:val="00C830A7"/>
    <w:rsid w:val="00C853A0"/>
    <w:rsid w:val="00C85B4F"/>
    <w:rsid w:val="00CB6C69"/>
    <w:rsid w:val="00CD233E"/>
    <w:rsid w:val="00CD71A5"/>
    <w:rsid w:val="00CF34F1"/>
    <w:rsid w:val="00D05CC8"/>
    <w:rsid w:val="00D41E4A"/>
    <w:rsid w:val="00D47959"/>
    <w:rsid w:val="00D56198"/>
    <w:rsid w:val="00D562FD"/>
    <w:rsid w:val="00D7349B"/>
    <w:rsid w:val="00D77A88"/>
    <w:rsid w:val="00DA238C"/>
    <w:rsid w:val="00DB41CC"/>
    <w:rsid w:val="00DE41ED"/>
    <w:rsid w:val="00DE44AA"/>
    <w:rsid w:val="00E320CD"/>
    <w:rsid w:val="00E4612C"/>
    <w:rsid w:val="00E751B2"/>
    <w:rsid w:val="00E874C6"/>
    <w:rsid w:val="00E9714B"/>
    <w:rsid w:val="00EA1EA8"/>
    <w:rsid w:val="00EA2A4A"/>
    <w:rsid w:val="00EC4D39"/>
    <w:rsid w:val="00EC552E"/>
    <w:rsid w:val="00EC5C99"/>
    <w:rsid w:val="00ED5651"/>
    <w:rsid w:val="00F25A59"/>
    <w:rsid w:val="00F27BDD"/>
    <w:rsid w:val="00F40885"/>
    <w:rsid w:val="00F61782"/>
    <w:rsid w:val="00F72E64"/>
    <w:rsid w:val="00F875E8"/>
    <w:rsid w:val="00FB4443"/>
    <w:rsid w:val="00FC1694"/>
    <w:rsid w:val="00FC7CEE"/>
    <w:rsid w:val="00FE1AC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267F-0955-4A59-8848-A22B82DF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2015-05-20T04:27:00Z</cp:lastPrinted>
  <dcterms:created xsi:type="dcterms:W3CDTF">2016-09-14T23:44:00Z</dcterms:created>
  <dcterms:modified xsi:type="dcterms:W3CDTF">2016-09-14T23:44:00Z</dcterms:modified>
</cp:coreProperties>
</file>