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08" w:rsidRDefault="00E87B0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8" o:title=""/>
          </v:shape>
          <o:OLEObject Type="Embed" ProgID="Word.Picture.8" ShapeID="_x0000_i1025" DrawAspect="Content" ObjectID="_1568192415" r:id="rId9"/>
        </w:object>
      </w:r>
    </w:p>
    <w:p w:rsidR="00E87B08" w:rsidRDefault="00E87B08"/>
    <w:p w:rsidR="00E87B08" w:rsidRDefault="00E87B08" w:rsidP="00E87B08">
      <w:pPr>
        <w:spacing w:line="240" w:lineRule="auto"/>
      </w:pPr>
    </w:p>
    <w:p w:rsidR="00E87B08" w:rsidRDefault="00E87B08" w:rsidP="00E87B08"/>
    <w:p w:rsidR="00E87B08" w:rsidRDefault="00E87B08" w:rsidP="00E87B08"/>
    <w:p w:rsidR="00E87B08" w:rsidRDefault="00E87B08" w:rsidP="00E87B08"/>
    <w:p w:rsidR="00E87B08" w:rsidRDefault="00E87B08" w:rsidP="00E87B08"/>
    <w:p w:rsidR="00D739E4" w:rsidRPr="0085642E" w:rsidRDefault="00D739E4" w:rsidP="00D739E4">
      <w:pPr>
        <w:pStyle w:val="ShortT"/>
      </w:pPr>
      <w:r w:rsidRPr="0085642E">
        <w:t>Corporations Amendment (Crowd</w:t>
      </w:r>
      <w:r w:rsidR="006C0DA7">
        <w:noBreakHyphen/>
      </w:r>
      <w:r w:rsidR="00980097">
        <w:t xml:space="preserve">sourced Funding) </w:t>
      </w:r>
      <w:r w:rsidR="00E87B08">
        <w:t>Act</w:t>
      </w:r>
      <w:r w:rsidR="00980097">
        <w:t xml:space="preserve"> 2017</w:t>
      </w:r>
    </w:p>
    <w:p w:rsidR="00D739E4" w:rsidRPr="0085642E" w:rsidRDefault="00D739E4" w:rsidP="00D739E4"/>
    <w:p w:rsidR="00D739E4" w:rsidRPr="0085642E" w:rsidRDefault="00D739E4" w:rsidP="00E87B08">
      <w:pPr>
        <w:pStyle w:val="Actno"/>
        <w:spacing w:before="400"/>
      </w:pPr>
      <w:r w:rsidRPr="0085642E">
        <w:t>No.</w:t>
      </w:r>
      <w:r w:rsidR="0038467B">
        <w:t xml:space="preserve"> 17</w:t>
      </w:r>
      <w:r w:rsidR="00980097">
        <w:t>, 2017</w:t>
      </w:r>
    </w:p>
    <w:p w:rsidR="00D739E4" w:rsidRPr="0085642E" w:rsidRDefault="00D739E4" w:rsidP="00D739E4"/>
    <w:p w:rsidR="00E87B08" w:rsidRDefault="00E87B08" w:rsidP="00E87B08"/>
    <w:p w:rsidR="00E87B08" w:rsidRDefault="00E87B08" w:rsidP="00E87B08"/>
    <w:p w:rsidR="00E87B08" w:rsidRDefault="00E87B08" w:rsidP="00E87B08"/>
    <w:p w:rsidR="00E87B08" w:rsidRDefault="00E87B08" w:rsidP="00E87B08"/>
    <w:p w:rsidR="00D739E4" w:rsidRPr="0085642E" w:rsidRDefault="00E87B08" w:rsidP="00D739E4">
      <w:pPr>
        <w:pStyle w:val="LongT"/>
      </w:pPr>
      <w:r>
        <w:t>An Act</w:t>
      </w:r>
      <w:r w:rsidR="00D739E4" w:rsidRPr="0085642E">
        <w:t xml:space="preserve"> to amend the </w:t>
      </w:r>
      <w:r w:rsidR="00D739E4" w:rsidRPr="0085642E">
        <w:rPr>
          <w:i/>
        </w:rPr>
        <w:t>Corporations Act 2001</w:t>
      </w:r>
      <w:r w:rsidR="00D739E4" w:rsidRPr="0085642E">
        <w:t>, and for related purposes</w:t>
      </w:r>
    </w:p>
    <w:p w:rsidR="00D739E4" w:rsidRPr="0085642E" w:rsidRDefault="00D739E4" w:rsidP="00D739E4">
      <w:pPr>
        <w:pStyle w:val="Header"/>
        <w:tabs>
          <w:tab w:val="clear" w:pos="4150"/>
          <w:tab w:val="clear" w:pos="8307"/>
        </w:tabs>
      </w:pPr>
      <w:r w:rsidRPr="0085642E">
        <w:rPr>
          <w:rStyle w:val="CharAmSchNo"/>
        </w:rPr>
        <w:t xml:space="preserve"> </w:t>
      </w:r>
      <w:r w:rsidRPr="0085642E">
        <w:rPr>
          <w:rStyle w:val="CharAmSchText"/>
        </w:rPr>
        <w:t xml:space="preserve"> </w:t>
      </w:r>
    </w:p>
    <w:p w:rsidR="00D739E4" w:rsidRPr="0085642E" w:rsidRDefault="00D739E4" w:rsidP="00D739E4">
      <w:pPr>
        <w:pStyle w:val="Header"/>
        <w:tabs>
          <w:tab w:val="clear" w:pos="4150"/>
          <w:tab w:val="clear" w:pos="8307"/>
        </w:tabs>
      </w:pPr>
      <w:r w:rsidRPr="0085642E">
        <w:rPr>
          <w:rStyle w:val="CharAmPartNo"/>
        </w:rPr>
        <w:t xml:space="preserve"> </w:t>
      </w:r>
      <w:r w:rsidRPr="0085642E">
        <w:rPr>
          <w:rStyle w:val="CharAmPartText"/>
        </w:rPr>
        <w:t xml:space="preserve"> </w:t>
      </w:r>
    </w:p>
    <w:p w:rsidR="00D739E4" w:rsidRPr="0085642E" w:rsidRDefault="00D739E4" w:rsidP="00D739E4">
      <w:pPr>
        <w:sectPr w:rsidR="00D739E4" w:rsidRPr="0085642E" w:rsidSect="00E87B08">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D739E4" w:rsidRPr="0085642E" w:rsidRDefault="00D739E4" w:rsidP="00D739E4">
      <w:pPr>
        <w:rPr>
          <w:sz w:val="36"/>
        </w:rPr>
      </w:pPr>
      <w:r w:rsidRPr="0085642E">
        <w:rPr>
          <w:sz w:val="36"/>
        </w:rPr>
        <w:lastRenderedPageBreak/>
        <w:t>Contents</w:t>
      </w:r>
    </w:p>
    <w:bookmarkStart w:id="0" w:name="BKCheck15B_1"/>
    <w:bookmarkEnd w:id="0"/>
    <w:p w:rsidR="001F42A3" w:rsidRDefault="001F42A3">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1F42A3">
        <w:rPr>
          <w:noProof/>
        </w:rPr>
        <w:tab/>
      </w:r>
      <w:r w:rsidRPr="001F42A3">
        <w:rPr>
          <w:noProof/>
        </w:rPr>
        <w:fldChar w:fldCharType="begin"/>
      </w:r>
      <w:r w:rsidRPr="001F42A3">
        <w:rPr>
          <w:noProof/>
        </w:rPr>
        <w:instrText xml:space="preserve"> PAGEREF _Toc478561155 \h </w:instrText>
      </w:r>
      <w:r w:rsidRPr="001F42A3">
        <w:rPr>
          <w:noProof/>
        </w:rPr>
      </w:r>
      <w:r w:rsidRPr="001F42A3">
        <w:rPr>
          <w:noProof/>
        </w:rPr>
        <w:fldChar w:fldCharType="separate"/>
      </w:r>
      <w:r w:rsidR="005B4C02">
        <w:rPr>
          <w:noProof/>
        </w:rPr>
        <w:t>1</w:t>
      </w:r>
      <w:r w:rsidRPr="001F42A3">
        <w:rPr>
          <w:noProof/>
        </w:rPr>
        <w:fldChar w:fldCharType="end"/>
      </w:r>
    </w:p>
    <w:p w:rsidR="001F42A3" w:rsidRDefault="001F42A3">
      <w:pPr>
        <w:pStyle w:val="TOC5"/>
        <w:rPr>
          <w:rFonts w:asciiTheme="minorHAnsi" w:eastAsiaTheme="minorEastAsia" w:hAnsiTheme="minorHAnsi" w:cstheme="minorBidi"/>
          <w:noProof/>
          <w:kern w:val="0"/>
          <w:sz w:val="22"/>
          <w:szCs w:val="22"/>
        </w:rPr>
      </w:pPr>
      <w:r>
        <w:rPr>
          <w:noProof/>
        </w:rPr>
        <w:t>2</w:t>
      </w:r>
      <w:r>
        <w:rPr>
          <w:noProof/>
        </w:rPr>
        <w:tab/>
        <w:t>Commencement</w:t>
      </w:r>
      <w:r w:rsidRPr="001F42A3">
        <w:rPr>
          <w:noProof/>
        </w:rPr>
        <w:tab/>
      </w:r>
      <w:r w:rsidRPr="001F42A3">
        <w:rPr>
          <w:noProof/>
        </w:rPr>
        <w:fldChar w:fldCharType="begin"/>
      </w:r>
      <w:r w:rsidRPr="001F42A3">
        <w:rPr>
          <w:noProof/>
        </w:rPr>
        <w:instrText xml:space="preserve"> PAGEREF _Toc478561156 \h </w:instrText>
      </w:r>
      <w:r w:rsidRPr="001F42A3">
        <w:rPr>
          <w:noProof/>
        </w:rPr>
      </w:r>
      <w:r w:rsidRPr="001F42A3">
        <w:rPr>
          <w:noProof/>
        </w:rPr>
        <w:fldChar w:fldCharType="separate"/>
      </w:r>
      <w:r w:rsidR="005B4C02">
        <w:rPr>
          <w:noProof/>
        </w:rPr>
        <w:t>2</w:t>
      </w:r>
      <w:r w:rsidRPr="001F42A3">
        <w:rPr>
          <w:noProof/>
        </w:rPr>
        <w:fldChar w:fldCharType="end"/>
      </w:r>
    </w:p>
    <w:p w:rsidR="001F42A3" w:rsidRDefault="001F42A3">
      <w:pPr>
        <w:pStyle w:val="TOC5"/>
        <w:rPr>
          <w:rFonts w:asciiTheme="minorHAnsi" w:eastAsiaTheme="minorEastAsia" w:hAnsiTheme="minorHAnsi" w:cstheme="minorBidi"/>
          <w:noProof/>
          <w:kern w:val="0"/>
          <w:sz w:val="22"/>
          <w:szCs w:val="22"/>
        </w:rPr>
      </w:pPr>
      <w:r>
        <w:rPr>
          <w:noProof/>
        </w:rPr>
        <w:t>3</w:t>
      </w:r>
      <w:r>
        <w:rPr>
          <w:noProof/>
        </w:rPr>
        <w:tab/>
        <w:t>Schedules</w:t>
      </w:r>
      <w:r w:rsidRPr="001F42A3">
        <w:rPr>
          <w:noProof/>
        </w:rPr>
        <w:tab/>
      </w:r>
      <w:r w:rsidRPr="001F42A3">
        <w:rPr>
          <w:noProof/>
        </w:rPr>
        <w:fldChar w:fldCharType="begin"/>
      </w:r>
      <w:r w:rsidRPr="001F42A3">
        <w:rPr>
          <w:noProof/>
        </w:rPr>
        <w:instrText xml:space="preserve"> PAGEREF _Toc478561157 \h </w:instrText>
      </w:r>
      <w:r w:rsidRPr="001F42A3">
        <w:rPr>
          <w:noProof/>
        </w:rPr>
      </w:r>
      <w:r w:rsidRPr="001F42A3">
        <w:rPr>
          <w:noProof/>
        </w:rPr>
        <w:fldChar w:fldCharType="separate"/>
      </w:r>
      <w:r w:rsidR="005B4C02">
        <w:rPr>
          <w:noProof/>
        </w:rPr>
        <w:t>2</w:t>
      </w:r>
      <w:r w:rsidRPr="001F42A3">
        <w:rPr>
          <w:noProof/>
        </w:rPr>
        <w:fldChar w:fldCharType="end"/>
      </w:r>
    </w:p>
    <w:p w:rsidR="001F42A3" w:rsidRDefault="001F42A3">
      <w:pPr>
        <w:pStyle w:val="TOC6"/>
        <w:rPr>
          <w:rFonts w:asciiTheme="minorHAnsi" w:eastAsiaTheme="minorEastAsia" w:hAnsiTheme="minorHAnsi" w:cstheme="minorBidi"/>
          <w:b w:val="0"/>
          <w:noProof/>
          <w:kern w:val="0"/>
          <w:sz w:val="22"/>
          <w:szCs w:val="22"/>
        </w:rPr>
      </w:pPr>
      <w:r>
        <w:rPr>
          <w:noProof/>
        </w:rPr>
        <w:t>Schedule 1—Main amendments</w:t>
      </w:r>
      <w:bookmarkStart w:id="1" w:name="_GoBack"/>
      <w:bookmarkEnd w:id="1"/>
      <w:r w:rsidRPr="001F42A3">
        <w:rPr>
          <w:b w:val="0"/>
          <w:noProof/>
          <w:sz w:val="18"/>
        </w:rPr>
        <w:tab/>
      </w:r>
      <w:r w:rsidRPr="001F42A3">
        <w:rPr>
          <w:b w:val="0"/>
          <w:noProof/>
          <w:sz w:val="18"/>
        </w:rPr>
        <w:fldChar w:fldCharType="begin"/>
      </w:r>
      <w:r w:rsidRPr="001F42A3">
        <w:rPr>
          <w:b w:val="0"/>
          <w:noProof/>
          <w:sz w:val="18"/>
        </w:rPr>
        <w:instrText xml:space="preserve"> PAGEREF _Toc478561158 \h </w:instrText>
      </w:r>
      <w:r w:rsidRPr="001F42A3">
        <w:rPr>
          <w:b w:val="0"/>
          <w:noProof/>
          <w:sz w:val="18"/>
        </w:rPr>
      </w:r>
      <w:r w:rsidRPr="001F42A3">
        <w:rPr>
          <w:b w:val="0"/>
          <w:noProof/>
          <w:sz w:val="18"/>
        </w:rPr>
        <w:fldChar w:fldCharType="separate"/>
      </w:r>
      <w:r w:rsidR="005B4C02">
        <w:rPr>
          <w:b w:val="0"/>
          <w:noProof/>
          <w:sz w:val="18"/>
        </w:rPr>
        <w:t>3</w:t>
      </w:r>
      <w:r w:rsidRPr="001F42A3">
        <w:rPr>
          <w:b w:val="0"/>
          <w:noProof/>
          <w:sz w:val="18"/>
        </w:rPr>
        <w:fldChar w:fldCharType="end"/>
      </w:r>
    </w:p>
    <w:p w:rsidR="001F42A3" w:rsidRDefault="001F42A3">
      <w:pPr>
        <w:pStyle w:val="TOC7"/>
        <w:rPr>
          <w:rFonts w:asciiTheme="minorHAnsi" w:eastAsiaTheme="minorEastAsia" w:hAnsiTheme="minorHAnsi" w:cstheme="minorBidi"/>
          <w:noProof/>
          <w:kern w:val="0"/>
          <w:sz w:val="22"/>
          <w:szCs w:val="22"/>
        </w:rPr>
      </w:pPr>
      <w:r>
        <w:rPr>
          <w:noProof/>
        </w:rPr>
        <w:t>Part 1—Amendment of the Corporations Act 2001</w:t>
      </w:r>
      <w:r w:rsidRPr="001F42A3">
        <w:rPr>
          <w:noProof/>
          <w:sz w:val="18"/>
        </w:rPr>
        <w:tab/>
      </w:r>
      <w:r w:rsidRPr="001F42A3">
        <w:rPr>
          <w:noProof/>
          <w:sz w:val="18"/>
        </w:rPr>
        <w:fldChar w:fldCharType="begin"/>
      </w:r>
      <w:r w:rsidRPr="001F42A3">
        <w:rPr>
          <w:noProof/>
          <w:sz w:val="18"/>
        </w:rPr>
        <w:instrText xml:space="preserve"> PAGEREF _Toc478561159 \h </w:instrText>
      </w:r>
      <w:r w:rsidRPr="001F42A3">
        <w:rPr>
          <w:noProof/>
          <w:sz w:val="18"/>
        </w:rPr>
      </w:r>
      <w:r w:rsidRPr="001F42A3">
        <w:rPr>
          <w:noProof/>
          <w:sz w:val="18"/>
        </w:rPr>
        <w:fldChar w:fldCharType="separate"/>
      </w:r>
      <w:r w:rsidR="005B4C02">
        <w:rPr>
          <w:noProof/>
          <w:sz w:val="18"/>
        </w:rPr>
        <w:t>3</w:t>
      </w:r>
      <w:r w:rsidRPr="001F42A3">
        <w:rPr>
          <w:noProof/>
          <w:sz w:val="18"/>
        </w:rPr>
        <w:fldChar w:fldCharType="end"/>
      </w:r>
    </w:p>
    <w:p w:rsidR="001F42A3" w:rsidRDefault="001F42A3">
      <w:pPr>
        <w:pStyle w:val="TOC9"/>
        <w:rPr>
          <w:rFonts w:asciiTheme="minorHAnsi" w:eastAsiaTheme="minorEastAsia" w:hAnsiTheme="minorHAnsi" w:cstheme="minorBidi"/>
          <w:i w:val="0"/>
          <w:noProof/>
          <w:kern w:val="0"/>
          <w:sz w:val="22"/>
          <w:szCs w:val="22"/>
        </w:rPr>
      </w:pPr>
      <w:r>
        <w:rPr>
          <w:noProof/>
        </w:rPr>
        <w:t>Corporations Act 2001</w:t>
      </w:r>
      <w:r w:rsidRPr="001F42A3">
        <w:rPr>
          <w:i w:val="0"/>
          <w:noProof/>
          <w:sz w:val="18"/>
        </w:rPr>
        <w:tab/>
      </w:r>
      <w:r w:rsidRPr="001F42A3">
        <w:rPr>
          <w:i w:val="0"/>
          <w:noProof/>
          <w:sz w:val="18"/>
        </w:rPr>
        <w:fldChar w:fldCharType="begin"/>
      </w:r>
      <w:r w:rsidRPr="001F42A3">
        <w:rPr>
          <w:i w:val="0"/>
          <w:noProof/>
          <w:sz w:val="18"/>
        </w:rPr>
        <w:instrText xml:space="preserve"> PAGEREF _Toc478561160 \h </w:instrText>
      </w:r>
      <w:r w:rsidRPr="001F42A3">
        <w:rPr>
          <w:i w:val="0"/>
          <w:noProof/>
          <w:sz w:val="18"/>
        </w:rPr>
      </w:r>
      <w:r w:rsidRPr="001F42A3">
        <w:rPr>
          <w:i w:val="0"/>
          <w:noProof/>
          <w:sz w:val="18"/>
        </w:rPr>
        <w:fldChar w:fldCharType="separate"/>
      </w:r>
      <w:r w:rsidR="005B4C02">
        <w:rPr>
          <w:i w:val="0"/>
          <w:noProof/>
          <w:sz w:val="18"/>
        </w:rPr>
        <w:t>3</w:t>
      </w:r>
      <w:r w:rsidRPr="001F42A3">
        <w:rPr>
          <w:i w:val="0"/>
          <w:noProof/>
          <w:sz w:val="18"/>
        </w:rPr>
        <w:fldChar w:fldCharType="end"/>
      </w:r>
    </w:p>
    <w:p w:rsidR="001F42A3" w:rsidRDefault="001F42A3">
      <w:pPr>
        <w:pStyle w:val="TOC7"/>
        <w:rPr>
          <w:rFonts w:asciiTheme="minorHAnsi" w:eastAsiaTheme="minorEastAsia" w:hAnsiTheme="minorHAnsi" w:cstheme="minorBidi"/>
          <w:noProof/>
          <w:kern w:val="0"/>
          <w:sz w:val="22"/>
          <w:szCs w:val="22"/>
        </w:rPr>
      </w:pPr>
      <w:r>
        <w:rPr>
          <w:noProof/>
        </w:rPr>
        <w:t>Part 2—Amendments of other Acts</w:t>
      </w:r>
      <w:r w:rsidRPr="001F42A3">
        <w:rPr>
          <w:noProof/>
          <w:sz w:val="18"/>
        </w:rPr>
        <w:tab/>
      </w:r>
      <w:r w:rsidRPr="001F42A3">
        <w:rPr>
          <w:noProof/>
          <w:sz w:val="18"/>
        </w:rPr>
        <w:fldChar w:fldCharType="begin"/>
      </w:r>
      <w:r w:rsidRPr="001F42A3">
        <w:rPr>
          <w:noProof/>
          <w:sz w:val="18"/>
        </w:rPr>
        <w:instrText xml:space="preserve"> PAGEREF _Toc478561209 \h </w:instrText>
      </w:r>
      <w:r w:rsidRPr="001F42A3">
        <w:rPr>
          <w:noProof/>
          <w:sz w:val="18"/>
        </w:rPr>
      </w:r>
      <w:r w:rsidRPr="001F42A3">
        <w:rPr>
          <w:noProof/>
          <w:sz w:val="18"/>
        </w:rPr>
        <w:fldChar w:fldCharType="separate"/>
      </w:r>
      <w:r w:rsidR="005B4C02">
        <w:rPr>
          <w:noProof/>
          <w:sz w:val="18"/>
        </w:rPr>
        <w:t>43</w:t>
      </w:r>
      <w:r w:rsidRPr="001F42A3">
        <w:rPr>
          <w:noProof/>
          <w:sz w:val="18"/>
        </w:rPr>
        <w:fldChar w:fldCharType="end"/>
      </w:r>
    </w:p>
    <w:p w:rsidR="001F42A3" w:rsidRDefault="001F42A3">
      <w:pPr>
        <w:pStyle w:val="TOC9"/>
        <w:rPr>
          <w:rFonts w:asciiTheme="minorHAnsi" w:eastAsiaTheme="minorEastAsia" w:hAnsiTheme="minorHAnsi" w:cstheme="minorBidi"/>
          <w:i w:val="0"/>
          <w:noProof/>
          <w:kern w:val="0"/>
          <w:sz w:val="22"/>
          <w:szCs w:val="22"/>
        </w:rPr>
      </w:pPr>
      <w:r>
        <w:rPr>
          <w:noProof/>
        </w:rPr>
        <w:t>Australian Securities and Investments Commission Act 2001</w:t>
      </w:r>
      <w:r w:rsidRPr="001F42A3">
        <w:rPr>
          <w:i w:val="0"/>
          <w:noProof/>
          <w:sz w:val="18"/>
        </w:rPr>
        <w:tab/>
      </w:r>
      <w:r w:rsidRPr="001F42A3">
        <w:rPr>
          <w:i w:val="0"/>
          <w:noProof/>
          <w:sz w:val="18"/>
        </w:rPr>
        <w:fldChar w:fldCharType="begin"/>
      </w:r>
      <w:r w:rsidRPr="001F42A3">
        <w:rPr>
          <w:i w:val="0"/>
          <w:noProof/>
          <w:sz w:val="18"/>
        </w:rPr>
        <w:instrText xml:space="preserve"> PAGEREF _Toc478561210 \h </w:instrText>
      </w:r>
      <w:r w:rsidRPr="001F42A3">
        <w:rPr>
          <w:i w:val="0"/>
          <w:noProof/>
          <w:sz w:val="18"/>
        </w:rPr>
      </w:r>
      <w:r w:rsidRPr="001F42A3">
        <w:rPr>
          <w:i w:val="0"/>
          <w:noProof/>
          <w:sz w:val="18"/>
        </w:rPr>
        <w:fldChar w:fldCharType="separate"/>
      </w:r>
      <w:r w:rsidR="005B4C02">
        <w:rPr>
          <w:i w:val="0"/>
          <w:noProof/>
          <w:sz w:val="18"/>
        </w:rPr>
        <w:t>43</w:t>
      </w:r>
      <w:r w:rsidRPr="001F42A3">
        <w:rPr>
          <w:i w:val="0"/>
          <w:noProof/>
          <w:sz w:val="18"/>
        </w:rPr>
        <w:fldChar w:fldCharType="end"/>
      </w:r>
    </w:p>
    <w:p w:rsidR="001F42A3" w:rsidRDefault="001F42A3">
      <w:pPr>
        <w:pStyle w:val="TOC6"/>
        <w:rPr>
          <w:rFonts w:asciiTheme="minorHAnsi" w:eastAsiaTheme="minorEastAsia" w:hAnsiTheme="minorHAnsi" w:cstheme="minorBidi"/>
          <w:b w:val="0"/>
          <w:noProof/>
          <w:kern w:val="0"/>
          <w:sz w:val="22"/>
          <w:szCs w:val="22"/>
        </w:rPr>
      </w:pPr>
      <w:r>
        <w:rPr>
          <w:noProof/>
        </w:rPr>
        <w:t>Schedule 2—Related amendments of corporate governance requirements</w:t>
      </w:r>
      <w:r w:rsidRPr="001F42A3">
        <w:rPr>
          <w:b w:val="0"/>
          <w:noProof/>
          <w:sz w:val="18"/>
        </w:rPr>
        <w:tab/>
      </w:r>
      <w:r w:rsidRPr="001F42A3">
        <w:rPr>
          <w:b w:val="0"/>
          <w:noProof/>
          <w:sz w:val="18"/>
        </w:rPr>
        <w:fldChar w:fldCharType="begin"/>
      </w:r>
      <w:r w:rsidRPr="001F42A3">
        <w:rPr>
          <w:b w:val="0"/>
          <w:noProof/>
          <w:sz w:val="18"/>
        </w:rPr>
        <w:instrText xml:space="preserve"> PAGEREF _Toc478561211 \h </w:instrText>
      </w:r>
      <w:r w:rsidRPr="001F42A3">
        <w:rPr>
          <w:b w:val="0"/>
          <w:noProof/>
          <w:sz w:val="18"/>
        </w:rPr>
      </w:r>
      <w:r w:rsidRPr="001F42A3">
        <w:rPr>
          <w:b w:val="0"/>
          <w:noProof/>
          <w:sz w:val="18"/>
        </w:rPr>
        <w:fldChar w:fldCharType="separate"/>
      </w:r>
      <w:r w:rsidR="005B4C02">
        <w:rPr>
          <w:b w:val="0"/>
          <w:noProof/>
          <w:sz w:val="18"/>
        </w:rPr>
        <w:t>44</w:t>
      </w:r>
      <w:r w:rsidRPr="001F42A3">
        <w:rPr>
          <w:b w:val="0"/>
          <w:noProof/>
          <w:sz w:val="18"/>
        </w:rPr>
        <w:fldChar w:fldCharType="end"/>
      </w:r>
    </w:p>
    <w:p w:rsidR="001F42A3" w:rsidRDefault="001F42A3">
      <w:pPr>
        <w:pStyle w:val="TOC9"/>
        <w:rPr>
          <w:rFonts w:asciiTheme="minorHAnsi" w:eastAsiaTheme="minorEastAsia" w:hAnsiTheme="minorHAnsi" w:cstheme="minorBidi"/>
          <w:i w:val="0"/>
          <w:noProof/>
          <w:kern w:val="0"/>
          <w:sz w:val="22"/>
          <w:szCs w:val="22"/>
        </w:rPr>
      </w:pPr>
      <w:r>
        <w:rPr>
          <w:noProof/>
        </w:rPr>
        <w:t>Corporations Act 2001</w:t>
      </w:r>
      <w:r w:rsidRPr="001F42A3">
        <w:rPr>
          <w:i w:val="0"/>
          <w:noProof/>
          <w:sz w:val="18"/>
        </w:rPr>
        <w:tab/>
      </w:r>
      <w:r w:rsidRPr="001F42A3">
        <w:rPr>
          <w:i w:val="0"/>
          <w:noProof/>
          <w:sz w:val="18"/>
        </w:rPr>
        <w:fldChar w:fldCharType="begin"/>
      </w:r>
      <w:r w:rsidRPr="001F42A3">
        <w:rPr>
          <w:i w:val="0"/>
          <w:noProof/>
          <w:sz w:val="18"/>
        </w:rPr>
        <w:instrText xml:space="preserve"> PAGEREF _Toc478561212 \h </w:instrText>
      </w:r>
      <w:r w:rsidRPr="001F42A3">
        <w:rPr>
          <w:i w:val="0"/>
          <w:noProof/>
          <w:sz w:val="18"/>
        </w:rPr>
      </w:r>
      <w:r w:rsidRPr="001F42A3">
        <w:rPr>
          <w:i w:val="0"/>
          <w:noProof/>
          <w:sz w:val="18"/>
        </w:rPr>
        <w:fldChar w:fldCharType="separate"/>
      </w:r>
      <w:r w:rsidR="005B4C02">
        <w:rPr>
          <w:i w:val="0"/>
          <w:noProof/>
          <w:sz w:val="18"/>
        </w:rPr>
        <w:t>44</w:t>
      </w:r>
      <w:r w:rsidRPr="001F42A3">
        <w:rPr>
          <w:i w:val="0"/>
          <w:noProof/>
          <w:sz w:val="18"/>
        </w:rPr>
        <w:fldChar w:fldCharType="end"/>
      </w:r>
    </w:p>
    <w:p w:rsidR="001F42A3" w:rsidRDefault="001F42A3">
      <w:pPr>
        <w:pStyle w:val="TOC6"/>
        <w:rPr>
          <w:rFonts w:asciiTheme="minorHAnsi" w:eastAsiaTheme="minorEastAsia" w:hAnsiTheme="minorHAnsi" w:cstheme="minorBidi"/>
          <w:b w:val="0"/>
          <w:noProof/>
          <w:kern w:val="0"/>
          <w:sz w:val="22"/>
          <w:szCs w:val="22"/>
        </w:rPr>
      </w:pPr>
      <w:r>
        <w:rPr>
          <w:noProof/>
        </w:rPr>
        <w:t>Schedule 3—Exemption powers</w:t>
      </w:r>
      <w:r w:rsidRPr="001F42A3">
        <w:rPr>
          <w:b w:val="0"/>
          <w:noProof/>
          <w:sz w:val="18"/>
        </w:rPr>
        <w:tab/>
      </w:r>
      <w:r w:rsidRPr="001F42A3">
        <w:rPr>
          <w:b w:val="0"/>
          <w:noProof/>
          <w:sz w:val="18"/>
        </w:rPr>
        <w:fldChar w:fldCharType="begin"/>
      </w:r>
      <w:r w:rsidRPr="001F42A3">
        <w:rPr>
          <w:b w:val="0"/>
          <w:noProof/>
          <w:sz w:val="18"/>
        </w:rPr>
        <w:instrText xml:space="preserve"> PAGEREF _Toc478561216 \h </w:instrText>
      </w:r>
      <w:r w:rsidRPr="001F42A3">
        <w:rPr>
          <w:b w:val="0"/>
          <w:noProof/>
          <w:sz w:val="18"/>
        </w:rPr>
      </w:r>
      <w:r w:rsidRPr="001F42A3">
        <w:rPr>
          <w:b w:val="0"/>
          <w:noProof/>
          <w:sz w:val="18"/>
        </w:rPr>
        <w:fldChar w:fldCharType="separate"/>
      </w:r>
      <w:r w:rsidR="005B4C02">
        <w:rPr>
          <w:b w:val="0"/>
          <w:noProof/>
          <w:sz w:val="18"/>
        </w:rPr>
        <w:t>52</w:t>
      </w:r>
      <w:r w:rsidRPr="001F42A3">
        <w:rPr>
          <w:b w:val="0"/>
          <w:noProof/>
          <w:sz w:val="18"/>
        </w:rPr>
        <w:fldChar w:fldCharType="end"/>
      </w:r>
    </w:p>
    <w:p w:rsidR="001F42A3" w:rsidRDefault="001F42A3">
      <w:pPr>
        <w:pStyle w:val="TOC9"/>
        <w:rPr>
          <w:rFonts w:asciiTheme="minorHAnsi" w:eastAsiaTheme="minorEastAsia" w:hAnsiTheme="minorHAnsi" w:cstheme="minorBidi"/>
          <w:i w:val="0"/>
          <w:noProof/>
          <w:kern w:val="0"/>
          <w:sz w:val="22"/>
          <w:szCs w:val="22"/>
        </w:rPr>
      </w:pPr>
      <w:r>
        <w:rPr>
          <w:noProof/>
        </w:rPr>
        <w:t>Corporations Act 2001</w:t>
      </w:r>
      <w:r w:rsidRPr="001F42A3">
        <w:rPr>
          <w:i w:val="0"/>
          <w:noProof/>
          <w:sz w:val="18"/>
        </w:rPr>
        <w:tab/>
      </w:r>
      <w:r w:rsidRPr="001F42A3">
        <w:rPr>
          <w:i w:val="0"/>
          <w:noProof/>
          <w:sz w:val="18"/>
        </w:rPr>
        <w:fldChar w:fldCharType="begin"/>
      </w:r>
      <w:r w:rsidRPr="001F42A3">
        <w:rPr>
          <w:i w:val="0"/>
          <w:noProof/>
          <w:sz w:val="18"/>
        </w:rPr>
        <w:instrText xml:space="preserve"> PAGEREF _Toc478561217 \h </w:instrText>
      </w:r>
      <w:r w:rsidRPr="001F42A3">
        <w:rPr>
          <w:i w:val="0"/>
          <w:noProof/>
          <w:sz w:val="18"/>
        </w:rPr>
      </w:r>
      <w:r w:rsidRPr="001F42A3">
        <w:rPr>
          <w:i w:val="0"/>
          <w:noProof/>
          <w:sz w:val="18"/>
        </w:rPr>
        <w:fldChar w:fldCharType="separate"/>
      </w:r>
      <w:r w:rsidR="005B4C02">
        <w:rPr>
          <w:i w:val="0"/>
          <w:noProof/>
          <w:sz w:val="18"/>
        </w:rPr>
        <w:t>52</w:t>
      </w:r>
      <w:r w:rsidRPr="001F42A3">
        <w:rPr>
          <w:i w:val="0"/>
          <w:noProof/>
          <w:sz w:val="18"/>
        </w:rPr>
        <w:fldChar w:fldCharType="end"/>
      </w:r>
    </w:p>
    <w:p w:rsidR="00D739E4" w:rsidRPr="0085642E" w:rsidRDefault="001F42A3" w:rsidP="00D739E4">
      <w:r>
        <w:fldChar w:fldCharType="end"/>
      </w:r>
    </w:p>
    <w:p w:rsidR="00D739E4" w:rsidRPr="0085642E" w:rsidRDefault="00D739E4" w:rsidP="00D739E4"/>
    <w:p w:rsidR="00D739E4" w:rsidRPr="0085642E" w:rsidRDefault="00D739E4" w:rsidP="00D739E4">
      <w:pPr>
        <w:sectPr w:rsidR="00D739E4" w:rsidRPr="0085642E" w:rsidSect="00E87B08">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E87B08" w:rsidRDefault="00E87B08">
      <w:r>
        <w:object w:dxaOrig="2146" w:dyaOrig="1561">
          <v:shape id="_x0000_i1026" type="#_x0000_t75" style="width:110.25pt;height:80.25pt" o:ole="" fillcolor="window">
            <v:imagedata r:id="rId8" o:title=""/>
          </v:shape>
          <o:OLEObject Type="Embed" ProgID="Word.Picture.8" ShapeID="_x0000_i1026" DrawAspect="Content" ObjectID="_1568192416" r:id="rId21"/>
        </w:object>
      </w:r>
    </w:p>
    <w:p w:rsidR="00E87B08" w:rsidRDefault="00E87B08"/>
    <w:p w:rsidR="00E87B08" w:rsidRDefault="00E87B08" w:rsidP="00E87B08">
      <w:pPr>
        <w:spacing w:line="240" w:lineRule="auto"/>
      </w:pPr>
    </w:p>
    <w:p w:rsidR="00E87B08" w:rsidRDefault="006B2B17" w:rsidP="00E87B08">
      <w:pPr>
        <w:pStyle w:val="ShortTP1"/>
      </w:pPr>
      <w:fldSimple w:instr=" STYLEREF ShortT ">
        <w:r w:rsidR="005B4C02">
          <w:rPr>
            <w:noProof/>
          </w:rPr>
          <w:t>Corporations Amendment (Crowd-sourced Funding) Act 2017</w:t>
        </w:r>
      </w:fldSimple>
    </w:p>
    <w:p w:rsidR="00E87B08" w:rsidRDefault="006B2B17" w:rsidP="00E87B08">
      <w:pPr>
        <w:pStyle w:val="ActNoP1"/>
      </w:pPr>
      <w:fldSimple w:instr=" STYLEREF Actno ">
        <w:r w:rsidR="005B4C02">
          <w:rPr>
            <w:noProof/>
          </w:rPr>
          <w:t>No. 17, 2017</w:t>
        </w:r>
      </w:fldSimple>
    </w:p>
    <w:p w:rsidR="00E87B08" w:rsidRPr="009A0728" w:rsidRDefault="00E87B08" w:rsidP="004B5DFA">
      <w:pPr>
        <w:pBdr>
          <w:bottom w:val="single" w:sz="6" w:space="0" w:color="auto"/>
        </w:pBdr>
        <w:spacing w:before="400" w:line="240" w:lineRule="auto"/>
        <w:rPr>
          <w:rFonts w:eastAsia="Times New Roman"/>
          <w:b/>
          <w:sz w:val="28"/>
        </w:rPr>
      </w:pPr>
    </w:p>
    <w:p w:rsidR="00E87B08" w:rsidRPr="009A0728" w:rsidRDefault="00E87B08" w:rsidP="004B5DFA">
      <w:pPr>
        <w:spacing w:line="40" w:lineRule="exact"/>
        <w:rPr>
          <w:rFonts w:eastAsia="Calibri"/>
          <w:b/>
          <w:sz w:val="28"/>
        </w:rPr>
      </w:pPr>
    </w:p>
    <w:p w:rsidR="00E87B08" w:rsidRPr="009A0728" w:rsidRDefault="00E87B08" w:rsidP="004B5DFA">
      <w:pPr>
        <w:pBdr>
          <w:top w:val="single" w:sz="12" w:space="0" w:color="auto"/>
        </w:pBdr>
        <w:spacing w:line="240" w:lineRule="auto"/>
        <w:rPr>
          <w:rFonts w:eastAsia="Times New Roman"/>
          <w:b/>
          <w:sz w:val="28"/>
        </w:rPr>
      </w:pPr>
    </w:p>
    <w:p w:rsidR="00D739E4" w:rsidRPr="0085642E" w:rsidRDefault="00E87B08" w:rsidP="0085642E">
      <w:pPr>
        <w:pStyle w:val="Page1"/>
      </w:pPr>
      <w:r>
        <w:t>An Act</w:t>
      </w:r>
      <w:r w:rsidR="0085642E" w:rsidRPr="0085642E">
        <w:t xml:space="preserve"> to amend the </w:t>
      </w:r>
      <w:r w:rsidR="0085642E" w:rsidRPr="0085642E">
        <w:rPr>
          <w:i/>
        </w:rPr>
        <w:t>Corporations Act 2001</w:t>
      </w:r>
      <w:r w:rsidR="0085642E" w:rsidRPr="0085642E">
        <w:t>, and for related purposes</w:t>
      </w:r>
    </w:p>
    <w:p w:rsidR="0038467B" w:rsidRDefault="0038467B" w:rsidP="007F64D7">
      <w:pPr>
        <w:pStyle w:val="AssentDt"/>
        <w:spacing w:before="240"/>
      </w:pPr>
      <w:r>
        <w:rPr>
          <w:sz w:val="24"/>
        </w:rPr>
        <w:t>[</w:t>
      </w:r>
      <w:r>
        <w:rPr>
          <w:i/>
          <w:sz w:val="24"/>
        </w:rPr>
        <w:t>Assented to 28 March 2017</w:t>
      </w:r>
      <w:r>
        <w:rPr>
          <w:sz w:val="24"/>
        </w:rPr>
        <w:t>]</w:t>
      </w:r>
    </w:p>
    <w:p w:rsidR="00D739E4" w:rsidRPr="0085642E" w:rsidRDefault="00D739E4" w:rsidP="0085642E">
      <w:pPr>
        <w:spacing w:before="240" w:line="240" w:lineRule="auto"/>
        <w:rPr>
          <w:sz w:val="32"/>
        </w:rPr>
      </w:pPr>
      <w:r w:rsidRPr="0085642E">
        <w:rPr>
          <w:sz w:val="32"/>
        </w:rPr>
        <w:t>The Parliament of Australia enacts:</w:t>
      </w:r>
    </w:p>
    <w:p w:rsidR="00D739E4" w:rsidRPr="0085642E" w:rsidRDefault="00D739E4" w:rsidP="0085642E">
      <w:pPr>
        <w:pStyle w:val="ActHead5"/>
      </w:pPr>
      <w:bookmarkStart w:id="2" w:name="_Toc478561155"/>
      <w:r w:rsidRPr="0085642E">
        <w:rPr>
          <w:rStyle w:val="CharSectno"/>
        </w:rPr>
        <w:t>1</w:t>
      </w:r>
      <w:r w:rsidRPr="0085642E">
        <w:t xml:space="preserve">  Short title</w:t>
      </w:r>
      <w:bookmarkEnd w:id="2"/>
    </w:p>
    <w:p w:rsidR="00D739E4" w:rsidRPr="0085642E" w:rsidRDefault="00D739E4" w:rsidP="0085642E">
      <w:pPr>
        <w:pStyle w:val="subsection"/>
      </w:pPr>
      <w:r w:rsidRPr="0085642E">
        <w:tab/>
      </w:r>
      <w:r w:rsidRPr="0085642E">
        <w:tab/>
        <w:t xml:space="preserve">This Act is the </w:t>
      </w:r>
      <w:r w:rsidRPr="0085642E">
        <w:rPr>
          <w:i/>
        </w:rPr>
        <w:t>Corporations Amendment (Crowd</w:t>
      </w:r>
      <w:r w:rsidR="006C0DA7">
        <w:rPr>
          <w:i/>
        </w:rPr>
        <w:noBreakHyphen/>
      </w:r>
      <w:r w:rsidR="00980097">
        <w:rPr>
          <w:i/>
        </w:rPr>
        <w:t>sourced Funding) Act 2017</w:t>
      </w:r>
      <w:r w:rsidRPr="0085642E">
        <w:rPr>
          <w:i/>
        </w:rPr>
        <w:t>.</w:t>
      </w:r>
    </w:p>
    <w:p w:rsidR="00D739E4" w:rsidRPr="0085642E" w:rsidRDefault="00D739E4" w:rsidP="0085642E">
      <w:pPr>
        <w:pStyle w:val="ActHead5"/>
      </w:pPr>
      <w:bookmarkStart w:id="3" w:name="_Toc478561156"/>
      <w:r w:rsidRPr="0085642E">
        <w:rPr>
          <w:rStyle w:val="CharSectno"/>
        </w:rPr>
        <w:lastRenderedPageBreak/>
        <w:t>2</w:t>
      </w:r>
      <w:r w:rsidRPr="0085642E">
        <w:t xml:space="preserve">  Commencement</w:t>
      </w:r>
      <w:bookmarkEnd w:id="3"/>
    </w:p>
    <w:p w:rsidR="00D739E4" w:rsidRPr="0085642E" w:rsidRDefault="00D739E4" w:rsidP="0085642E">
      <w:pPr>
        <w:pStyle w:val="subsection"/>
      </w:pPr>
      <w:r w:rsidRPr="0085642E">
        <w:tab/>
        <w:t>(1)</w:t>
      </w:r>
      <w:r w:rsidRPr="0085642E">
        <w:tab/>
        <w:t>Each provision of this Act specified in column 1 of the table commences, or is taken to have commenced, in accordance with column 2 of the table. Any other statement in column 2 has effect according to its terms.</w:t>
      </w:r>
    </w:p>
    <w:p w:rsidR="00D739E4" w:rsidRPr="0085642E" w:rsidRDefault="00D739E4" w:rsidP="0085642E">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D739E4" w:rsidRPr="0085642E" w:rsidTr="001F6807">
        <w:trPr>
          <w:tblHeader/>
        </w:trPr>
        <w:tc>
          <w:tcPr>
            <w:tcW w:w="7111" w:type="dxa"/>
            <w:gridSpan w:val="3"/>
            <w:tcBorders>
              <w:top w:val="single" w:sz="12" w:space="0" w:color="auto"/>
              <w:bottom w:val="single" w:sz="6" w:space="0" w:color="auto"/>
            </w:tcBorders>
            <w:shd w:val="clear" w:color="auto" w:fill="auto"/>
          </w:tcPr>
          <w:p w:rsidR="00D739E4" w:rsidRPr="0085642E" w:rsidRDefault="00D739E4" w:rsidP="0085642E">
            <w:pPr>
              <w:pStyle w:val="TableHeading"/>
            </w:pPr>
            <w:r w:rsidRPr="0085642E">
              <w:t>Commencement information</w:t>
            </w:r>
          </w:p>
        </w:tc>
      </w:tr>
      <w:tr w:rsidR="00D739E4" w:rsidRPr="0085642E" w:rsidTr="001F6807">
        <w:trPr>
          <w:tblHeader/>
        </w:trPr>
        <w:tc>
          <w:tcPr>
            <w:tcW w:w="1701" w:type="dxa"/>
            <w:tcBorders>
              <w:top w:val="single" w:sz="6" w:space="0" w:color="auto"/>
              <w:bottom w:val="single" w:sz="6" w:space="0" w:color="auto"/>
            </w:tcBorders>
            <w:shd w:val="clear" w:color="auto" w:fill="auto"/>
          </w:tcPr>
          <w:p w:rsidR="00D739E4" w:rsidRPr="0085642E" w:rsidRDefault="00D739E4" w:rsidP="0085642E">
            <w:pPr>
              <w:pStyle w:val="TableHeading"/>
            </w:pPr>
            <w:r w:rsidRPr="0085642E">
              <w:t>Column 1</w:t>
            </w:r>
          </w:p>
        </w:tc>
        <w:tc>
          <w:tcPr>
            <w:tcW w:w="3828" w:type="dxa"/>
            <w:tcBorders>
              <w:top w:val="single" w:sz="6" w:space="0" w:color="auto"/>
              <w:bottom w:val="single" w:sz="6" w:space="0" w:color="auto"/>
            </w:tcBorders>
            <w:shd w:val="clear" w:color="auto" w:fill="auto"/>
          </w:tcPr>
          <w:p w:rsidR="00D739E4" w:rsidRPr="0085642E" w:rsidRDefault="00D739E4" w:rsidP="0085642E">
            <w:pPr>
              <w:pStyle w:val="TableHeading"/>
            </w:pPr>
            <w:r w:rsidRPr="0085642E">
              <w:t>Column 2</w:t>
            </w:r>
          </w:p>
        </w:tc>
        <w:tc>
          <w:tcPr>
            <w:tcW w:w="1582" w:type="dxa"/>
            <w:tcBorders>
              <w:top w:val="single" w:sz="6" w:space="0" w:color="auto"/>
              <w:bottom w:val="single" w:sz="6" w:space="0" w:color="auto"/>
            </w:tcBorders>
            <w:shd w:val="clear" w:color="auto" w:fill="auto"/>
          </w:tcPr>
          <w:p w:rsidR="00D739E4" w:rsidRPr="0085642E" w:rsidRDefault="00D739E4" w:rsidP="0085642E">
            <w:pPr>
              <w:pStyle w:val="TableHeading"/>
            </w:pPr>
            <w:r w:rsidRPr="0085642E">
              <w:t>Column 3</w:t>
            </w:r>
          </w:p>
        </w:tc>
      </w:tr>
      <w:tr w:rsidR="00D739E4" w:rsidRPr="0085642E" w:rsidTr="001F6807">
        <w:trPr>
          <w:tblHeader/>
        </w:trPr>
        <w:tc>
          <w:tcPr>
            <w:tcW w:w="1701"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Provisions</w:t>
            </w:r>
          </w:p>
        </w:tc>
        <w:tc>
          <w:tcPr>
            <w:tcW w:w="3828"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Commencement</w:t>
            </w:r>
          </w:p>
        </w:tc>
        <w:tc>
          <w:tcPr>
            <w:tcW w:w="1582"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Date/Details</w:t>
            </w:r>
          </w:p>
        </w:tc>
      </w:tr>
      <w:tr w:rsidR="00D739E4" w:rsidRPr="0085642E" w:rsidTr="001F6807">
        <w:tc>
          <w:tcPr>
            <w:tcW w:w="1701" w:type="dxa"/>
            <w:tcBorders>
              <w:top w:val="single" w:sz="12" w:space="0" w:color="auto"/>
            </w:tcBorders>
            <w:shd w:val="clear" w:color="auto" w:fill="auto"/>
          </w:tcPr>
          <w:p w:rsidR="00D739E4" w:rsidRPr="0085642E" w:rsidRDefault="00D739E4" w:rsidP="0085642E">
            <w:pPr>
              <w:pStyle w:val="Tabletext"/>
            </w:pPr>
            <w:r w:rsidRPr="0085642E">
              <w:t>1.  Sections</w:t>
            </w:r>
            <w:r w:rsidR="0085642E" w:rsidRPr="0085642E">
              <w:t> </w:t>
            </w:r>
            <w:r w:rsidRPr="0085642E">
              <w:t>1 to 3 and anything in this Act not elsewhere covered by this table</w:t>
            </w:r>
          </w:p>
        </w:tc>
        <w:tc>
          <w:tcPr>
            <w:tcW w:w="3828" w:type="dxa"/>
            <w:tcBorders>
              <w:top w:val="single" w:sz="12" w:space="0" w:color="auto"/>
            </w:tcBorders>
            <w:shd w:val="clear" w:color="auto" w:fill="auto"/>
          </w:tcPr>
          <w:p w:rsidR="00D739E4" w:rsidRPr="0085642E" w:rsidRDefault="00D739E4" w:rsidP="0085642E">
            <w:pPr>
              <w:pStyle w:val="Tabletext"/>
            </w:pPr>
            <w:r w:rsidRPr="0085642E">
              <w:t>The day this Act receives the Royal Assent.</w:t>
            </w:r>
          </w:p>
        </w:tc>
        <w:tc>
          <w:tcPr>
            <w:tcW w:w="1582" w:type="dxa"/>
            <w:tcBorders>
              <w:top w:val="single" w:sz="12" w:space="0" w:color="auto"/>
            </w:tcBorders>
            <w:shd w:val="clear" w:color="auto" w:fill="auto"/>
          </w:tcPr>
          <w:p w:rsidR="00D739E4" w:rsidRPr="0085642E" w:rsidRDefault="0038467B" w:rsidP="0085642E">
            <w:pPr>
              <w:pStyle w:val="Tabletext"/>
            </w:pPr>
            <w:r>
              <w:t>28 March 2017</w:t>
            </w:r>
          </w:p>
        </w:tc>
      </w:tr>
      <w:tr w:rsidR="00D739E4" w:rsidRPr="0085642E" w:rsidTr="001F6807">
        <w:tc>
          <w:tcPr>
            <w:tcW w:w="1701" w:type="dxa"/>
            <w:shd w:val="clear" w:color="auto" w:fill="auto"/>
          </w:tcPr>
          <w:p w:rsidR="00D739E4" w:rsidRPr="0085642E" w:rsidRDefault="00D739E4" w:rsidP="0085642E">
            <w:pPr>
              <w:pStyle w:val="Tabletext"/>
            </w:pPr>
            <w:r w:rsidRPr="0085642E">
              <w:t xml:space="preserve">2. </w:t>
            </w:r>
            <w:r w:rsidRPr="0085642E">
              <w:rPr>
                <w:i/>
              </w:rPr>
              <w:t xml:space="preserve"> </w:t>
            </w:r>
            <w:r w:rsidRPr="0085642E">
              <w:t>Schedules</w:t>
            </w:r>
            <w:r w:rsidR="0085642E" w:rsidRPr="0085642E">
              <w:t> </w:t>
            </w:r>
            <w:r w:rsidRPr="0085642E">
              <w:t>1 and 2</w:t>
            </w:r>
          </w:p>
        </w:tc>
        <w:tc>
          <w:tcPr>
            <w:tcW w:w="3828" w:type="dxa"/>
            <w:shd w:val="clear" w:color="auto" w:fill="auto"/>
          </w:tcPr>
          <w:p w:rsidR="00D739E4" w:rsidRPr="0085642E" w:rsidRDefault="00D739E4" w:rsidP="0085642E">
            <w:pPr>
              <w:pStyle w:val="Tabletext"/>
            </w:pPr>
            <w:r w:rsidRPr="0085642E">
              <w:t>A single day to be fixed by Proclamation.</w:t>
            </w:r>
          </w:p>
          <w:p w:rsidR="00D739E4" w:rsidRPr="0085642E" w:rsidRDefault="00D739E4" w:rsidP="0085642E">
            <w:pPr>
              <w:pStyle w:val="Tabletext"/>
            </w:pPr>
            <w:r w:rsidRPr="0085642E">
              <w:t>However, if the provisions do not commence within the period of 6 months beginning on the day this Act receives the Royal Assent, they commence on the day after the end of that period.</w:t>
            </w:r>
          </w:p>
        </w:tc>
        <w:tc>
          <w:tcPr>
            <w:tcW w:w="1582" w:type="dxa"/>
            <w:shd w:val="clear" w:color="auto" w:fill="auto"/>
          </w:tcPr>
          <w:p w:rsidR="00D739E4" w:rsidRPr="0085642E" w:rsidRDefault="00551CB5" w:rsidP="0085642E">
            <w:pPr>
              <w:pStyle w:val="Tabletext"/>
            </w:pPr>
            <w:r>
              <w:t>28 September 2017</w:t>
            </w:r>
          </w:p>
        </w:tc>
      </w:tr>
      <w:tr w:rsidR="00D739E4" w:rsidRPr="0085642E" w:rsidTr="001F6807">
        <w:tc>
          <w:tcPr>
            <w:tcW w:w="1701" w:type="dxa"/>
            <w:tcBorders>
              <w:bottom w:val="single" w:sz="12" w:space="0" w:color="auto"/>
            </w:tcBorders>
            <w:shd w:val="clear" w:color="auto" w:fill="auto"/>
          </w:tcPr>
          <w:p w:rsidR="00D739E4" w:rsidRPr="0085642E" w:rsidRDefault="00D739E4" w:rsidP="0085642E">
            <w:pPr>
              <w:pStyle w:val="Tabletext"/>
            </w:pPr>
            <w:r w:rsidRPr="0085642E">
              <w:t>3.  Schedule</w:t>
            </w:r>
            <w:r w:rsidR="0085642E" w:rsidRPr="0085642E">
              <w:t> </w:t>
            </w:r>
            <w:r w:rsidRPr="0085642E">
              <w:t>3</w:t>
            </w:r>
          </w:p>
        </w:tc>
        <w:tc>
          <w:tcPr>
            <w:tcW w:w="3828" w:type="dxa"/>
            <w:tcBorders>
              <w:bottom w:val="single" w:sz="12" w:space="0" w:color="auto"/>
            </w:tcBorders>
            <w:shd w:val="clear" w:color="auto" w:fill="auto"/>
          </w:tcPr>
          <w:p w:rsidR="00D739E4" w:rsidRPr="0085642E" w:rsidRDefault="00D739E4" w:rsidP="0085642E">
            <w:pPr>
              <w:pStyle w:val="Tabletext"/>
            </w:pPr>
            <w:r w:rsidRPr="0085642E">
              <w:t>The day after this Act receives the Royal Assent.</w:t>
            </w:r>
          </w:p>
        </w:tc>
        <w:tc>
          <w:tcPr>
            <w:tcW w:w="1582" w:type="dxa"/>
            <w:tcBorders>
              <w:bottom w:val="single" w:sz="12" w:space="0" w:color="auto"/>
            </w:tcBorders>
            <w:shd w:val="clear" w:color="auto" w:fill="auto"/>
          </w:tcPr>
          <w:p w:rsidR="00D739E4" w:rsidRPr="0085642E" w:rsidRDefault="0038467B" w:rsidP="0085642E">
            <w:pPr>
              <w:pStyle w:val="Tabletext"/>
            </w:pPr>
            <w:r>
              <w:t>29 March 2017</w:t>
            </w:r>
          </w:p>
        </w:tc>
      </w:tr>
    </w:tbl>
    <w:p w:rsidR="00D739E4" w:rsidRPr="0085642E" w:rsidRDefault="00D739E4" w:rsidP="0085642E">
      <w:pPr>
        <w:pStyle w:val="notetext"/>
      </w:pPr>
      <w:r w:rsidRPr="0085642E">
        <w:t>Note:</w:t>
      </w:r>
      <w:r w:rsidRPr="0085642E">
        <w:tab/>
        <w:t>This table relates only to the provisions of this Act as originally enacted. It will not be amended to deal with any later amendments of this Act.</w:t>
      </w:r>
    </w:p>
    <w:p w:rsidR="00D739E4" w:rsidRPr="0085642E" w:rsidRDefault="00D739E4" w:rsidP="0085642E">
      <w:pPr>
        <w:pStyle w:val="subsection"/>
      </w:pPr>
      <w:r w:rsidRPr="0085642E">
        <w:tab/>
        <w:t>(2)</w:t>
      </w:r>
      <w:r w:rsidRPr="0085642E">
        <w:tab/>
        <w:t>Any information in column 3 of the table is not part of this Act. Information may be inserted in this column, or information in it may be edited, in any published version of this Act.</w:t>
      </w:r>
    </w:p>
    <w:p w:rsidR="00D739E4" w:rsidRPr="0085642E" w:rsidRDefault="00D739E4" w:rsidP="0085642E">
      <w:pPr>
        <w:pStyle w:val="ActHead5"/>
      </w:pPr>
      <w:bookmarkStart w:id="4" w:name="_Toc478561157"/>
      <w:r w:rsidRPr="0085642E">
        <w:rPr>
          <w:rStyle w:val="CharSectno"/>
        </w:rPr>
        <w:t>3</w:t>
      </w:r>
      <w:r w:rsidRPr="0085642E">
        <w:t xml:space="preserve">  Schedules</w:t>
      </w:r>
      <w:bookmarkEnd w:id="4"/>
    </w:p>
    <w:p w:rsidR="00D739E4" w:rsidRPr="0085642E" w:rsidRDefault="00D739E4" w:rsidP="0085642E">
      <w:pPr>
        <w:pStyle w:val="subsection"/>
      </w:pPr>
      <w:r w:rsidRPr="0085642E">
        <w:tab/>
      </w:r>
      <w:r w:rsidRPr="0085642E">
        <w:tab/>
        <w:t>Legislation that is specified in a Schedule to this Act is amended or repealed as set out in the applicable items in the Schedule concerned, and any other item in a Schedule to this Act has effect according to its terms.</w:t>
      </w:r>
    </w:p>
    <w:p w:rsidR="00D739E4" w:rsidRPr="0085642E" w:rsidRDefault="00D739E4" w:rsidP="0085642E">
      <w:pPr>
        <w:pStyle w:val="ActHead6"/>
        <w:pageBreakBefore/>
      </w:pPr>
      <w:bookmarkStart w:id="5" w:name="_Toc478561158"/>
      <w:bookmarkStart w:id="6" w:name="opcAmSched"/>
      <w:r w:rsidRPr="0085642E">
        <w:rPr>
          <w:rStyle w:val="CharAmSchNo"/>
        </w:rPr>
        <w:lastRenderedPageBreak/>
        <w:t>Schedule</w:t>
      </w:r>
      <w:r w:rsidR="0085642E" w:rsidRPr="0085642E">
        <w:rPr>
          <w:rStyle w:val="CharAmSchNo"/>
        </w:rPr>
        <w:t> </w:t>
      </w:r>
      <w:r w:rsidRPr="0085642E">
        <w:rPr>
          <w:rStyle w:val="CharAmSchNo"/>
        </w:rPr>
        <w:t>1</w:t>
      </w:r>
      <w:r w:rsidRPr="0085642E">
        <w:t>—</w:t>
      </w:r>
      <w:r w:rsidRPr="0085642E">
        <w:rPr>
          <w:rStyle w:val="CharAmSchText"/>
        </w:rPr>
        <w:t>Main amendments</w:t>
      </w:r>
      <w:bookmarkEnd w:id="5"/>
    </w:p>
    <w:p w:rsidR="00D739E4" w:rsidRPr="0085642E" w:rsidRDefault="00D739E4" w:rsidP="0085642E">
      <w:pPr>
        <w:pStyle w:val="ActHead7"/>
      </w:pPr>
      <w:bookmarkStart w:id="7" w:name="_Toc478561159"/>
      <w:bookmarkEnd w:id="6"/>
      <w:r w:rsidRPr="0085642E">
        <w:rPr>
          <w:rStyle w:val="CharAmPartNo"/>
        </w:rPr>
        <w:t>Part</w:t>
      </w:r>
      <w:r w:rsidR="0085642E" w:rsidRPr="0085642E">
        <w:rPr>
          <w:rStyle w:val="CharAmPartNo"/>
        </w:rPr>
        <w:t> </w:t>
      </w:r>
      <w:r w:rsidRPr="0085642E">
        <w:rPr>
          <w:rStyle w:val="CharAmPartNo"/>
        </w:rPr>
        <w:t>1</w:t>
      </w:r>
      <w:r w:rsidRPr="0085642E">
        <w:t>—</w:t>
      </w:r>
      <w:r w:rsidRPr="0085642E">
        <w:rPr>
          <w:rStyle w:val="CharAmPartText"/>
        </w:rPr>
        <w:t>Amendment of the Corporations Act 2001</w:t>
      </w:r>
      <w:bookmarkEnd w:id="7"/>
    </w:p>
    <w:p w:rsidR="00D739E4" w:rsidRPr="0085642E" w:rsidRDefault="00D739E4" w:rsidP="0085642E">
      <w:pPr>
        <w:pStyle w:val="ActHead9"/>
        <w:rPr>
          <w:i w:val="0"/>
        </w:rPr>
      </w:pPr>
      <w:bookmarkStart w:id="8" w:name="_Toc478561160"/>
      <w:r w:rsidRPr="0085642E">
        <w:t>Corporations Act 2001</w:t>
      </w:r>
      <w:bookmarkEnd w:id="8"/>
    </w:p>
    <w:p w:rsidR="00D739E4" w:rsidRPr="0085642E" w:rsidRDefault="004800B8" w:rsidP="0085642E">
      <w:pPr>
        <w:pStyle w:val="ItemHead"/>
      </w:pPr>
      <w:r w:rsidRPr="0085642E">
        <w:t>1</w:t>
      </w:r>
      <w:r w:rsidR="00D739E4" w:rsidRPr="0085642E">
        <w:t xml:space="preserve">  Section</w:t>
      </w:r>
      <w:r w:rsidR="0085642E" w:rsidRPr="0085642E">
        <w:t> </w:t>
      </w:r>
      <w:r w:rsidR="00D739E4" w:rsidRPr="0085642E">
        <w:t>9</w:t>
      </w:r>
    </w:p>
    <w:p w:rsidR="00D739E4" w:rsidRPr="0085642E" w:rsidRDefault="00D739E4" w:rsidP="0085642E">
      <w:pPr>
        <w:pStyle w:val="Item"/>
      </w:pPr>
      <w:r w:rsidRPr="0085642E">
        <w:t>Insert:</w:t>
      </w:r>
    </w:p>
    <w:p w:rsidR="00D739E4" w:rsidRPr="0085642E" w:rsidRDefault="00D739E4" w:rsidP="0085642E">
      <w:pPr>
        <w:pStyle w:val="Definition"/>
      </w:pPr>
      <w:r w:rsidRPr="0085642E">
        <w:rPr>
          <w:b/>
          <w:i/>
        </w:rPr>
        <w:t>application facility</w:t>
      </w:r>
      <w:r w:rsidRPr="0085642E">
        <w:t>, in relation to a CSF offer, has the meaning given by subsection</w:t>
      </w:r>
      <w:r w:rsidR="0085642E" w:rsidRPr="0085642E">
        <w:t> </w:t>
      </w:r>
      <w:r w:rsidRPr="0085642E">
        <w:t>738ZA(3).</w:t>
      </w:r>
    </w:p>
    <w:p w:rsidR="00D739E4" w:rsidRPr="0085642E" w:rsidRDefault="00D739E4" w:rsidP="0085642E">
      <w:pPr>
        <w:pStyle w:val="Definition"/>
      </w:pPr>
      <w:r w:rsidRPr="0085642E">
        <w:rPr>
          <w:b/>
          <w:i/>
        </w:rPr>
        <w:t>closed</w:t>
      </w:r>
      <w:r w:rsidRPr="0085642E">
        <w:t>, in relation to a CSF offer, has the meaning given by subsection</w:t>
      </w:r>
      <w:r w:rsidR="0085642E" w:rsidRPr="0085642E">
        <w:t> </w:t>
      </w:r>
      <w:r w:rsidRPr="0085642E">
        <w:t>738N(3).</w:t>
      </w:r>
    </w:p>
    <w:p w:rsidR="00D739E4" w:rsidRPr="0085642E" w:rsidRDefault="00D739E4" w:rsidP="0085642E">
      <w:pPr>
        <w:pStyle w:val="Definition"/>
      </w:pPr>
      <w:r w:rsidRPr="0085642E">
        <w:rPr>
          <w:b/>
          <w:i/>
        </w:rPr>
        <w:t>communication facility</w:t>
      </w:r>
      <w:r w:rsidRPr="0085642E">
        <w:t>, in relation to a CSF offer, has the meaning given by subsection</w:t>
      </w:r>
      <w:r w:rsidR="0085642E" w:rsidRPr="0085642E">
        <w:t> </w:t>
      </w:r>
      <w:r w:rsidRPr="0085642E">
        <w:t>738ZA(5).</w:t>
      </w:r>
    </w:p>
    <w:p w:rsidR="00D739E4" w:rsidRPr="0085642E" w:rsidRDefault="00D739E4" w:rsidP="0085642E">
      <w:pPr>
        <w:pStyle w:val="Definition"/>
      </w:pPr>
      <w:r w:rsidRPr="0085642E">
        <w:rPr>
          <w:b/>
          <w:i/>
        </w:rPr>
        <w:t>complete</w:t>
      </w:r>
      <w:r w:rsidRPr="0085642E">
        <w:t>, in relation to a CSF offer, has the meaning given by subsection</w:t>
      </w:r>
      <w:r w:rsidR="0085642E" w:rsidRPr="0085642E">
        <w:t> </w:t>
      </w:r>
      <w:r w:rsidRPr="0085642E">
        <w:t>738N(7).</w:t>
      </w:r>
    </w:p>
    <w:p w:rsidR="00D739E4" w:rsidRPr="0085642E" w:rsidRDefault="00D739E4" w:rsidP="0085642E">
      <w:pPr>
        <w:pStyle w:val="Definition"/>
      </w:pPr>
      <w:r w:rsidRPr="0085642E">
        <w:rPr>
          <w:b/>
          <w:i/>
        </w:rPr>
        <w:t xml:space="preserve">CSF </w:t>
      </w:r>
      <w:r w:rsidRPr="0085642E">
        <w:t>is short for crowd</w:t>
      </w:r>
      <w:r w:rsidR="006C0DA7">
        <w:noBreakHyphen/>
      </w:r>
      <w:r w:rsidRPr="0085642E">
        <w:t>sourced funding.</w:t>
      </w:r>
    </w:p>
    <w:p w:rsidR="00D739E4" w:rsidRPr="0085642E" w:rsidRDefault="00D739E4" w:rsidP="0085642E">
      <w:pPr>
        <w:pStyle w:val="notetext"/>
      </w:pPr>
      <w:r w:rsidRPr="0085642E">
        <w:t>Note:</w:t>
      </w:r>
      <w:r w:rsidRPr="0085642E">
        <w:tab/>
        <w:t>Crowd</w:t>
      </w:r>
      <w:r w:rsidR="006C0DA7">
        <w:noBreakHyphen/>
      </w:r>
      <w:r w:rsidRPr="0085642E">
        <w:t>sourced funding is dealt with in Part</w:t>
      </w:r>
      <w:r w:rsidR="0085642E" w:rsidRPr="0085642E">
        <w:t> </w:t>
      </w:r>
      <w:r w:rsidRPr="0085642E">
        <w:t>6D.3A.</w:t>
      </w:r>
    </w:p>
    <w:p w:rsidR="00D739E4" w:rsidRPr="0085642E" w:rsidRDefault="00D739E4" w:rsidP="0085642E">
      <w:pPr>
        <w:pStyle w:val="Definition"/>
      </w:pPr>
      <w:r w:rsidRPr="0085642E">
        <w:rPr>
          <w:b/>
          <w:i/>
        </w:rPr>
        <w:t>CSF intermediary</w:t>
      </w:r>
      <w:r w:rsidRPr="0085642E">
        <w:t xml:space="preserve"> has the meaning given by section</w:t>
      </w:r>
      <w:r w:rsidR="0085642E" w:rsidRPr="0085642E">
        <w:t> </w:t>
      </w:r>
      <w:r w:rsidRPr="0085642E">
        <w:t>738C.</w:t>
      </w:r>
    </w:p>
    <w:p w:rsidR="00D739E4" w:rsidRPr="0085642E" w:rsidRDefault="00D739E4" w:rsidP="0085642E">
      <w:pPr>
        <w:pStyle w:val="Definition"/>
      </w:pPr>
      <w:r w:rsidRPr="0085642E">
        <w:rPr>
          <w:b/>
          <w:i/>
        </w:rPr>
        <w:t>CSF offer</w:t>
      </w:r>
      <w:r w:rsidRPr="0085642E">
        <w:t xml:space="preserve"> has the meaning given by section</w:t>
      </w:r>
      <w:r w:rsidR="0085642E" w:rsidRPr="0085642E">
        <w:t> </w:t>
      </w:r>
      <w:r w:rsidRPr="0085642E">
        <w:t>738B.</w:t>
      </w:r>
    </w:p>
    <w:p w:rsidR="00D739E4" w:rsidRPr="0085642E" w:rsidRDefault="00D739E4" w:rsidP="0085642E">
      <w:pPr>
        <w:pStyle w:val="Definition"/>
      </w:pPr>
      <w:r w:rsidRPr="0085642E">
        <w:rPr>
          <w:b/>
          <w:i/>
        </w:rPr>
        <w:t>CSF offer document</w:t>
      </w:r>
      <w:r w:rsidRPr="0085642E">
        <w:t>, in relation to a CSF offer,</w:t>
      </w:r>
      <w:r w:rsidRPr="0085642E">
        <w:rPr>
          <w:b/>
          <w:i/>
        </w:rPr>
        <w:t xml:space="preserve"> </w:t>
      </w:r>
      <w:r w:rsidRPr="0085642E">
        <w:t>has the meaning given by subsection</w:t>
      </w:r>
      <w:r w:rsidR="0085642E" w:rsidRPr="0085642E">
        <w:t> </w:t>
      </w:r>
      <w:r w:rsidRPr="0085642E">
        <w:t>738J(1).</w:t>
      </w:r>
    </w:p>
    <w:p w:rsidR="00D739E4" w:rsidRPr="0085642E" w:rsidRDefault="00D739E4" w:rsidP="0085642E">
      <w:pPr>
        <w:pStyle w:val="Definition"/>
      </w:pPr>
      <w:r w:rsidRPr="0085642E">
        <w:rPr>
          <w:b/>
          <w:i/>
        </w:rPr>
        <w:t>defective</w:t>
      </w:r>
      <w:r w:rsidRPr="0085642E">
        <w:t>, in relation to a CSF offer document, has the meaning given by subsection</w:t>
      </w:r>
      <w:r w:rsidR="0085642E" w:rsidRPr="0085642E">
        <w:t> </w:t>
      </w:r>
      <w:r w:rsidRPr="0085642E">
        <w:t>738U(1).</w:t>
      </w:r>
    </w:p>
    <w:p w:rsidR="00D739E4" w:rsidRPr="0085642E" w:rsidRDefault="00D739E4" w:rsidP="0085642E">
      <w:pPr>
        <w:pStyle w:val="Definition"/>
      </w:pPr>
      <w:r w:rsidRPr="0085642E">
        <w:rPr>
          <w:b/>
          <w:i/>
        </w:rPr>
        <w:t xml:space="preserve">eligible CSF company </w:t>
      </w:r>
      <w:r w:rsidRPr="0085642E">
        <w:t>has the meaning given by section</w:t>
      </w:r>
      <w:r w:rsidR="0085642E" w:rsidRPr="0085642E">
        <w:t> </w:t>
      </w:r>
      <w:r w:rsidRPr="0085642E">
        <w:t>738H.</w:t>
      </w:r>
    </w:p>
    <w:p w:rsidR="00D739E4" w:rsidRPr="0085642E" w:rsidRDefault="00D739E4" w:rsidP="0085642E">
      <w:pPr>
        <w:pStyle w:val="Definition"/>
      </w:pPr>
      <w:r w:rsidRPr="0085642E">
        <w:rPr>
          <w:b/>
          <w:i/>
        </w:rPr>
        <w:t xml:space="preserve">general CSF risk warning </w:t>
      </w:r>
      <w:r w:rsidRPr="0085642E">
        <w:t>has the meaning given by subsection</w:t>
      </w:r>
      <w:r w:rsidR="0085642E" w:rsidRPr="0085642E">
        <w:t> </w:t>
      </w:r>
      <w:r w:rsidRPr="0085642E">
        <w:t>738ZA(2).</w:t>
      </w:r>
    </w:p>
    <w:p w:rsidR="00D739E4" w:rsidRPr="0085642E" w:rsidRDefault="00D739E4" w:rsidP="0085642E">
      <w:pPr>
        <w:pStyle w:val="Definition"/>
      </w:pPr>
      <w:r w:rsidRPr="0085642E">
        <w:rPr>
          <w:b/>
          <w:i/>
        </w:rPr>
        <w:t>hosting arrangement</w:t>
      </w:r>
      <w:r w:rsidRPr="0085642E">
        <w:t>, in relation to a CSF offer, has the meaning given by subsection</w:t>
      </w:r>
      <w:r w:rsidR="0085642E" w:rsidRPr="0085642E">
        <w:t> </w:t>
      </w:r>
      <w:r w:rsidRPr="0085642E">
        <w:t>738L(2).</w:t>
      </w:r>
    </w:p>
    <w:p w:rsidR="00D739E4" w:rsidRPr="0085642E" w:rsidRDefault="00D739E4" w:rsidP="0085642E">
      <w:pPr>
        <w:pStyle w:val="Definition"/>
      </w:pPr>
      <w:r w:rsidRPr="0085642E">
        <w:rPr>
          <w:b/>
          <w:i/>
        </w:rPr>
        <w:lastRenderedPageBreak/>
        <w:t>made</w:t>
      </w:r>
      <w:r w:rsidRPr="0085642E">
        <w:t>, in relation to a CSF offer, has the meaning given by subsection</w:t>
      </w:r>
      <w:r w:rsidR="0085642E" w:rsidRPr="0085642E">
        <w:t> </w:t>
      </w:r>
      <w:r w:rsidRPr="0085642E">
        <w:t>738N(1).</w:t>
      </w:r>
    </w:p>
    <w:p w:rsidR="00D739E4" w:rsidRPr="0085642E" w:rsidRDefault="004800B8" w:rsidP="0085642E">
      <w:pPr>
        <w:pStyle w:val="ItemHead"/>
      </w:pPr>
      <w:r w:rsidRPr="0085642E">
        <w:t>2</w:t>
      </w:r>
      <w:r w:rsidR="00D739E4" w:rsidRPr="0085642E">
        <w:t xml:space="preserve">  Section</w:t>
      </w:r>
      <w:r w:rsidR="0085642E" w:rsidRPr="0085642E">
        <w:t> </w:t>
      </w:r>
      <w:r w:rsidR="00D739E4" w:rsidRPr="0085642E">
        <w:t xml:space="preserve">9 (after </w:t>
      </w:r>
      <w:r w:rsidR="0085642E" w:rsidRPr="0085642E">
        <w:t>paragraph (</w:t>
      </w:r>
      <w:r w:rsidR="00D739E4" w:rsidRPr="0085642E">
        <w:t xml:space="preserve">ma) of the definition of </w:t>
      </w:r>
      <w:r w:rsidR="00D739E4" w:rsidRPr="0085642E">
        <w:rPr>
          <w:i/>
        </w:rPr>
        <w:t>managed investment scheme</w:t>
      </w:r>
      <w:r w:rsidR="00D739E4" w:rsidRPr="0085642E">
        <w:t>)</w:t>
      </w:r>
    </w:p>
    <w:p w:rsidR="00D739E4" w:rsidRPr="0085642E" w:rsidRDefault="00D739E4" w:rsidP="0085642E">
      <w:pPr>
        <w:pStyle w:val="Item"/>
      </w:pPr>
      <w:r w:rsidRPr="0085642E">
        <w:t>Insert:</w:t>
      </w:r>
    </w:p>
    <w:p w:rsidR="00D739E4" w:rsidRPr="0085642E" w:rsidRDefault="00D739E4" w:rsidP="0085642E">
      <w:pPr>
        <w:pStyle w:val="paragraph"/>
      </w:pPr>
      <w:r w:rsidRPr="0085642E">
        <w:tab/>
        <w:t>(mb)</w:t>
      </w:r>
      <w:r w:rsidRPr="0085642E">
        <w:tab/>
        <w:t>the provision of a crowd</w:t>
      </w:r>
      <w:r w:rsidR="006C0DA7">
        <w:noBreakHyphen/>
      </w:r>
      <w:r w:rsidRPr="0085642E">
        <w:t>funding service (as defined in section</w:t>
      </w:r>
      <w:r w:rsidR="0085642E" w:rsidRPr="0085642E">
        <w:t> </w:t>
      </w:r>
      <w:r w:rsidRPr="0085642E">
        <w:t>766F);</w:t>
      </w:r>
    </w:p>
    <w:p w:rsidR="00D739E4" w:rsidRPr="0085642E" w:rsidRDefault="004800B8" w:rsidP="0085642E">
      <w:pPr>
        <w:pStyle w:val="ItemHead"/>
      </w:pPr>
      <w:r w:rsidRPr="0085642E">
        <w:t>3</w:t>
      </w:r>
      <w:r w:rsidR="00D739E4" w:rsidRPr="0085642E">
        <w:t xml:space="preserve">  Section</w:t>
      </w:r>
      <w:r w:rsidR="0085642E" w:rsidRPr="0085642E">
        <w:t> </w:t>
      </w:r>
      <w:r w:rsidR="00D739E4" w:rsidRPr="0085642E">
        <w:t>9</w:t>
      </w:r>
    </w:p>
    <w:p w:rsidR="00D739E4" w:rsidRPr="0085642E" w:rsidRDefault="00D739E4" w:rsidP="0085642E">
      <w:pPr>
        <w:pStyle w:val="Item"/>
      </w:pPr>
      <w:r w:rsidRPr="0085642E">
        <w:t>Insert:</w:t>
      </w:r>
    </w:p>
    <w:p w:rsidR="00D739E4" w:rsidRPr="0085642E" w:rsidRDefault="00D739E4" w:rsidP="0085642E">
      <w:pPr>
        <w:pStyle w:val="Definition"/>
      </w:pPr>
      <w:r w:rsidRPr="0085642E">
        <w:rPr>
          <w:b/>
          <w:i/>
        </w:rPr>
        <w:t>maximum subscription amount</w:t>
      </w:r>
      <w:r w:rsidRPr="0085642E">
        <w:t>, in relation to a CSF offer, has the meaning given by subsection</w:t>
      </w:r>
      <w:r w:rsidR="0085642E" w:rsidRPr="0085642E">
        <w:t> </w:t>
      </w:r>
      <w:r w:rsidRPr="0085642E">
        <w:t>738L(7).</w:t>
      </w:r>
    </w:p>
    <w:p w:rsidR="00D739E4" w:rsidRPr="0085642E" w:rsidRDefault="00D739E4" w:rsidP="0085642E">
      <w:pPr>
        <w:pStyle w:val="Definition"/>
      </w:pPr>
      <w:r w:rsidRPr="0085642E">
        <w:rPr>
          <w:b/>
          <w:i/>
        </w:rPr>
        <w:t>minimum subscription amount</w:t>
      </w:r>
      <w:r w:rsidRPr="0085642E">
        <w:t>, in relation to a CSF offer, has the meaning given by subsection</w:t>
      </w:r>
      <w:r w:rsidR="0085642E" w:rsidRPr="0085642E">
        <w:t> </w:t>
      </w:r>
      <w:r w:rsidRPr="0085642E">
        <w:t>738L(8).</w:t>
      </w:r>
    </w:p>
    <w:p w:rsidR="00D739E4" w:rsidRPr="0085642E" w:rsidRDefault="00D739E4" w:rsidP="0085642E">
      <w:pPr>
        <w:pStyle w:val="Definition"/>
      </w:pPr>
      <w:r w:rsidRPr="0085642E">
        <w:rPr>
          <w:b/>
          <w:i/>
        </w:rPr>
        <w:t>offer platform</w:t>
      </w:r>
      <w:r w:rsidRPr="0085642E">
        <w:t>, in relation to a CSF offer, has the meaning given by subsection</w:t>
      </w:r>
      <w:r w:rsidR="0085642E" w:rsidRPr="0085642E">
        <w:t> </w:t>
      </w:r>
      <w:r w:rsidRPr="0085642E">
        <w:t>738L(6).</w:t>
      </w:r>
    </w:p>
    <w:p w:rsidR="00D739E4" w:rsidRPr="0085642E" w:rsidRDefault="00D739E4" w:rsidP="0085642E">
      <w:pPr>
        <w:pStyle w:val="Definition"/>
      </w:pPr>
      <w:r w:rsidRPr="0085642E">
        <w:rPr>
          <w:b/>
          <w:i/>
        </w:rPr>
        <w:t>open</w:t>
      </w:r>
      <w:r w:rsidRPr="0085642E">
        <w:t>, in relation to a CSF offer, has the meaning given by subsection</w:t>
      </w:r>
      <w:r w:rsidR="0085642E" w:rsidRPr="0085642E">
        <w:t> </w:t>
      </w:r>
      <w:r w:rsidRPr="0085642E">
        <w:t>738N(2).</w:t>
      </w:r>
    </w:p>
    <w:p w:rsidR="00D739E4" w:rsidRPr="0085642E" w:rsidRDefault="00D739E4" w:rsidP="0085642E">
      <w:pPr>
        <w:pStyle w:val="Definition"/>
      </w:pPr>
      <w:r w:rsidRPr="0085642E">
        <w:rPr>
          <w:b/>
          <w:i/>
        </w:rPr>
        <w:t>platform</w:t>
      </w:r>
      <w:r w:rsidRPr="0085642E">
        <w:t xml:space="preserve"> includes a website or other electronic facility.</w:t>
      </w:r>
    </w:p>
    <w:p w:rsidR="00D739E4" w:rsidRPr="0085642E" w:rsidRDefault="004800B8" w:rsidP="0085642E">
      <w:pPr>
        <w:pStyle w:val="ItemHead"/>
      </w:pPr>
      <w:r w:rsidRPr="0085642E">
        <w:t>4</w:t>
      </w:r>
      <w:r w:rsidR="00D739E4" w:rsidRPr="0085642E">
        <w:t xml:space="preserve">  Section</w:t>
      </w:r>
      <w:r w:rsidR="0085642E" w:rsidRPr="0085642E">
        <w:t> </w:t>
      </w:r>
      <w:r w:rsidR="00D739E4" w:rsidRPr="0085642E">
        <w:t xml:space="preserve">9 (definition of </w:t>
      </w:r>
      <w:r w:rsidR="00D739E4" w:rsidRPr="0085642E">
        <w:rPr>
          <w:i/>
        </w:rPr>
        <w:t>related party</w:t>
      </w:r>
      <w:r w:rsidR="00D739E4" w:rsidRPr="0085642E">
        <w:t>)</w:t>
      </w:r>
    </w:p>
    <w:p w:rsidR="00D739E4" w:rsidRPr="0085642E" w:rsidRDefault="00D739E4" w:rsidP="0085642E">
      <w:pPr>
        <w:pStyle w:val="Item"/>
      </w:pPr>
      <w:r w:rsidRPr="0085642E">
        <w:t>Repeal the definition, substitute:</w:t>
      </w:r>
    </w:p>
    <w:p w:rsidR="00D739E4" w:rsidRPr="0085642E" w:rsidRDefault="00D739E4" w:rsidP="0085642E">
      <w:pPr>
        <w:pStyle w:val="Definition"/>
      </w:pPr>
      <w:r w:rsidRPr="0085642E">
        <w:rPr>
          <w:b/>
          <w:i/>
        </w:rPr>
        <w:t>related party</w:t>
      </w:r>
      <w:r w:rsidRPr="0085642E">
        <w:t>:</w:t>
      </w:r>
    </w:p>
    <w:p w:rsidR="00D739E4" w:rsidRPr="0085642E" w:rsidRDefault="00D739E4" w:rsidP="0085642E">
      <w:pPr>
        <w:pStyle w:val="paragraph"/>
      </w:pPr>
      <w:r w:rsidRPr="0085642E">
        <w:tab/>
        <w:t>(a)</w:t>
      </w:r>
      <w:r w:rsidRPr="0085642E">
        <w:tab/>
        <w:t>when used in Chapter</w:t>
      </w:r>
      <w:r w:rsidR="0085642E" w:rsidRPr="0085642E">
        <w:t> </w:t>
      </w:r>
      <w:r w:rsidRPr="0085642E">
        <w:t>2E, has the meaning given by section</w:t>
      </w:r>
      <w:r w:rsidR="0085642E" w:rsidRPr="0085642E">
        <w:t> </w:t>
      </w:r>
      <w:r w:rsidRPr="0085642E">
        <w:t>228; and</w:t>
      </w:r>
    </w:p>
    <w:p w:rsidR="00D739E4" w:rsidRPr="0085642E" w:rsidRDefault="00D739E4" w:rsidP="0085642E">
      <w:pPr>
        <w:pStyle w:val="paragraph"/>
      </w:pPr>
      <w:r w:rsidRPr="0085642E">
        <w:tab/>
        <w:t>(b)</w:t>
      </w:r>
      <w:r w:rsidRPr="0085642E">
        <w:tab/>
        <w:t>when used in Part</w:t>
      </w:r>
      <w:r w:rsidR="0085642E" w:rsidRPr="0085642E">
        <w:t> </w:t>
      </w:r>
      <w:r w:rsidRPr="0085642E">
        <w:t>6D.3A, has the meaning given by subsection</w:t>
      </w:r>
      <w:r w:rsidR="0085642E" w:rsidRPr="0085642E">
        <w:t> </w:t>
      </w:r>
      <w:r w:rsidRPr="0085642E">
        <w:t>738G(3).</w:t>
      </w:r>
    </w:p>
    <w:p w:rsidR="00D739E4" w:rsidRPr="0085642E" w:rsidRDefault="004800B8" w:rsidP="0085642E">
      <w:pPr>
        <w:pStyle w:val="ItemHead"/>
      </w:pPr>
      <w:r w:rsidRPr="0085642E">
        <w:t>5</w:t>
      </w:r>
      <w:r w:rsidR="00D739E4" w:rsidRPr="0085642E">
        <w:t xml:space="preserve">  Section</w:t>
      </w:r>
      <w:r w:rsidR="0085642E" w:rsidRPr="0085642E">
        <w:t> </w:t>
      </w:r>
      <w:r w:rsidR="00D739E4" w:rsidRPr="0085642E">
        <w:t>9</w:t>
      </w:r>
    </w:p>
    <w:p w:rsidR="00D739E4" w:rsidRPr="0085642E" w:rsidRDefault="00D739E4" w:rsidP="0085642E">
      <w:pPr>
        <w:pStyle w:val="Item"/>
      </w:pPr>
      <w:r w:rsidRPr="0085642E">
        <w:t>Insert:</w:t>
      </w:r>
    </w:p>
    <w:p w:rsidR="00D739E4" w:rsidRPr="0085642E" w:rsidRDefault="00D739E4" w:rsidP="0085642E">
      <w:pPr>
        <w:pStyle w:val="Definition"/>
      </w:pPr>
      <w:r w:rsidRPr="0085642E">
        <w:rPr>
          <w:b/>
          <w:i/>
        </w:rPr>
        <w:t>responsible intermediary</w:t>
      </w:r>
      <w:r w:rsidRPr="0085642E">
        <w:t>, in relation to a CSF offer, has the meaning given by subsection</w:t>
      </w:r>
      <w:r w:rsidR="0085642E" w:rsidRPr="0085642E">
        <w:t> </w:t>
      </w:r>
      <w:r w:rsidRPr="0085642E">
        <w:t>738L(5).</w:t>
      </w:r>
    </w:p>
    <w:p w:rsidR="00D739E4" w:rsidRPr="0085642E" w:rsidRDefault="00D739E4" w:rsidP="0085642E">
      <w:pPr>
        <w:pStyle w:val="Definition"/>
      </w:pPr>
      <w:r w:rsidRPr="0085642E">
        <w:rPr>
          <w:b/>
          <w:i/>
        </w:rPr>
        <w:lastRenderedPageBreak/>
        <w:t>retail client</w:t>
      </w:r>
      <w:r w:rsidRPr="0085642E">
        <w:t>, when used in Part</w:t>
      </w:r>
      <w:r w:rsidR="0085642E" w:rsidRPr="0085642E">
        <w:t> </w:t>
      </w:r>
      <w:r w:rsidRPr="0085642E">
        <w:t>6D.3A, has the meaning given by section</w:t>
      </w:r>
      <w:r w:rsidR="0085642E" w:rsidRPr="0085642E">
        <w:t> </w:t>
      </w:r>
      <w:r w:rsidRPr="0085642E">
        <w:t>738D.</w:t>
      </w:r>
    </w:p>
    <w:p w:rsidR="00D739E4" w:rsidRPr="0085642E" w:rsidRDefault="00D739E4" w:rsidP="0085642E">
      <w:pPr>
        <w:pStyle w:val="Definition"/>
      </w:pPr>
      <w:r w:rsidRPr="0085642E">
        <w:rPr>
          <w:b/>
          <w:i/>
        </w:rPr>
        <w:t>suspended</w:t>
      </w:r>
      <w:r w:rsidRPr="0085642E">
        <w:t>, in relation to a CSF offer, has the meaning given by subsection</w:t>
      </w:r>
      <w:r w:rsidR="0085642E" w:rsidRPr="0085642E">
        <w:t> </w:t>
      </w:r>
      <w:r w:rsidRPr="0085642E">
        <w:t>738N(6).</w:t>
      </w:r>
    </w:p>
    <w:p w:rsidR="00D739E4" w:rsidRPr="0085642E" w:rsidRDefault="004800B8" w:rsidP="0085642E">
      <w:pPr>
        <w:pStyle w:val="ItemHead"/>
      </w:pPr>
      <w:r w:rsidRPr="0085642E">
        <w:t>6</w:t>
      </w:r>
      <w:r w:rsidR="00D739E4" w:rsidRPr="0085642E">
        <w:t xml:space="preserve">  Section</w:t>
      </w:r>
      <w:r w:rsidR="0085642E" w:rsidRPr="0085642E">
        <w:t> </w:t>
      </w:r>
      <w:r w:rsidR="00D739E4" w:rsidRPr="0085642E">
        <w:t>611 (table items</w:t>
      </w:r>
      <w:r w:rsidR="0085642E" w:rsidRPr="0085642E">
        <w:t> </w:t>
      </w:r>
      <w:r w:rsidR="00D739E4" w:rsidRPr="0085642E">
        <w:t>12 and 13)</w:t>
      </w:r>
    </w:p>
    <w:p w:rsidR="00D739E4" w:rsidRPr="0085642E" w:rsidRDefault="00D739E4" w:rsidP="0085642E">
      <w:pPr>
        <w:pStyle w:val="Item"/>
      </w:pPr>
      <w:r w:rsidRPr="0085642E">
        <w:t>Repeal the items, substitute:</w:t>
      </w:r>
    </w:p>
    <w:p w:rsidR="00D739E4" w:rsidRPr="0085642E" w:rsidRDefault="00D739E4" w:rsidP="0085642E">
      <w:pPr>
        <w:pStyle w:val="Tabletext"/>
      </w:pPr>
    </w:p>
    <w:tbl>
      <w:tblPr>
        <w:tblW w:w="0" w:type="auto"/>
        <w:tblInd w:w="816" w:type="dxa"/>
        <w:tblLayout w:type="fixed"/>
        <w:tblLook w:val="0000" w:firstRow="0" w:lastRow="0" w:firstColumn="0" w:lastColumn="0" w:noHBand="0" w:noVBand="0"/>
      </w:tblPr>
      <w:tblGrid>
        <w:gridCol w:w="567"/>
        <w:gridCol w:w="5812"/>
      </w:tblGrid>
      <w:tr w:rsidR="00D739E4" w:rsidRPr="0085642E" w:rsidTr="001F6807">
        <w:trPr>
          <w:cantSplit/>
        </w:trPr>
        <w:tc>
          <w:tcPr>
            <w:tcW w:w="567" w:type="dxa"/>
          </w:tcPr>
          <w:p w:rsidR="00D739E4" w:rsidRPr="0085642E" w:rsidRDefault="00D739E4" w:rsidP="0085642E">
            <w:pPr>
              <w:pStyle w:val="Tabletext"/>
              <w:keepNext/>
            </w:pPr>
          </w:p>
        </w:tc>
        <w:tc>
          <w:tcPr>
            <w:tcW w:w="5812" w:type="dxa"/>
          </w:tcPr>
          <w:p w:rsidR="00D739E4" w:rsidRPr="0085642E" w:rsidRDefault="00D739E4" w:rsidP="0085642E">
            <w:pPr>
              <w:pStyle w:val="Tabletext"/>
            </w:pPr>
            <w:r w:rsidRPr="0085642E">
              <w:rPr>
                <w:i/>
              </w:rPr>
              <w:t>Initial public offering (IPO) fundraising</w:t>
            </w:r>
          </w:p>
        </w:tc>
      </w:tr>
      <w:tr w:rsidR="00D739E4" w:rsidRPr="0085642E" w:rsidTr="001F6807">
        <w:trPr>
          <w:cantSplit/>
        </w:trPr>
        <w:tc>
          <w:tcPr>
            <w:tcW w:w="567" w:type="dxa"/>
            <w:tcBorders>
              <w:bottom w:val="single" w:sz="4" w:space="0" w:color="auto"/>
            </w:tcBorders>
            <w:shd w:val="clear" w:color="auto" w:fill="auto"/>
          </w:tcPr>
          <w:p w:rsidR="00D739E4" w:rsidRPr="0085642E" w:rsidRDefault="00D739E4" w:rsidP="0085642E">
            <w:pPr>
              <w:pStyle w:val="Tabletext"/>
            </w:pPr>
            <w:bookmarkStart w:id="9" w:name="CU_28221163"/>
            <w:bookmarkEnd w:id="9"/>
            <w:r w:rsidRPr="0085642E">
              <w:t>12</w:t>
            </w:r>
          </w:p>
        </w:tc>
        <w:tc>
          <w:tcPr>
            <w:tcW w:w="5812" w:type="dxa"/>
            <w:tcBorders>
              <w:bottom w:val="single" w:sz="4" w:space="0" w:color="auto"/>
            </w:tcBorders>
            <w:shd w:val="clear" w:color="auto" w:fill="auto"/>
          </w:tcPr>
          <w:p w:rsidR="00D739E4" w:rsidRPr="0085642E" w:rsidRDefault="00D739E4" w:rsidP="0085642E">
            <w:pPr>
              <w:pStyle w:val="Tabletext"/>
            </w:pPr>
            <w:r w:rsidRPr="0085642E">
              <w:t>An acquisition that results from an issue, under a disclosure document or a CSF offer document, of securities in the company in which the acquisition is made if:</w:t>
            </w:r>
          </w:p>
          <w:p w:rsidR="00D739E4" w:rsidRPr="0085642E" w:rsidRDefault="00D739E4" w:rsidP="0085642E">
            <w:pPr>
              <w:pStyle w:val="Tablea"/>
            </w:pPr>
            <w:r w:rsidRPr="0085642E">
              <w:t>(a) the issue is to a promoter; and</w:t>
            </w:r>
          </w:p>
          <w:p w:rsidR="00D739E4" w:rsidRPr="0085642E" w:rsidRDefault="00D739E4" w:rsidP="0085642E">
            <w:pPr>
              <w:pStyle w:val="Tablea"/>
            </w:pPr>
            <w:r w:rsidRPr="0085642E">
              <w:t>(b) the document disclosed the effect that the acquisition would have on the promoter’s voting power in the company; and</w:t>
            </w:r>
          </w:p>
          <w:p w:rsidR="00D739E4" w:rsidRPr="0085642E" w:rsidRDefault="00D739E4" w:rsidP="0085642E">
            <w:pPr>
              <w:pStyle w:val="Tablea"/>
            </w:pPr>
            <w:r w:rsidRPr="0085642E">
              <w:t>(c) no other disclosure document or CSF offer document has previously been issued or published by or on behalf of the company.</w:t>
            </w:r>
          </w:p>
        </w:tc>
      </w:tr>
      <w:tr w:rsidR="00D739E4" w:rsidRPr="0085642E" w:rsidTr="001F6807">
        <w:trPr>
          <w:cantSplit/>
        </w:trPr>
        <w:tc>
          <w:tcPr>
            <w:tcW w:w="567" w:type="dxa"/>
            <w:tcBorders>
              <w:top w:val="single" w:sz="4" w:space="0" w:color="auto"/>
            </w:tcBorders>
          </w:tcPr>
          <w:p w:rsidR="00D739E4" w:rsidRPr="0085642E" w:rsidRDefault="00D739E4" w:rsidP="0085642E">
            <w:pPr>
              <w:pStyle w:val="Tabletext"/>
              <w:keepNext/>
            </w:pPr>
          </w:p>
        </w:tc>
        <w:tc>
          <w:tcPr>
            <w:tcW w:w="5812" w:type="dxa"/>
            <w:tcBorders>
              <w:top w:val="single" w:sz="4" w:space="0" w:color="auto"/>
            </w:tcBorders>
          </w:tcPr>
          <w:p w:rsidR="00D739E4" w:rsidRPr="0085642E" w:rsidRDefault="00D739E4" w:rsidP="0085642E">
            <w:pPr>
              <w:pStyle w:val="Tabletext"/>
            </w:pPr>
            <w:r w:rsidRPr="0085642E">
              <w:rPr>
                <w:i/>
              </w:rPr>
              <w:t>Underwriting of fundraising</w:t>
            </w:r>
          </w:p>
        </w:tc>
      </w:tr>
      <w:tr w:rsidR="00D739E4" w:rsidRPr="0085642E" w:rsidTr="001F6807">
        <w:trPr>
          <w:cantSplit/>
        </w:trPr>
        <w:tc>
          <w:tcPr>
            <w:tcW w:w="567" w:type="dxa"/>
            <w:shd w:val="clear" w:color="auto" w:fill="auto"/>
          </w:tcPr>
          <w:p w:rsidR="00D739E4" w:rsidRPr="0085642E" w:rsidRDefault="00D739E4" w:rsidP="0085642E">
            <w:pPr>
              <w:pStyle w:val="Tabletext"/>
            </w:pPr>
            <w:r w:rsidRPr="0085642E">
              <w:t>13</w:t>
            </w:r>
          </w:p>
        </w:tc>
        <w:tc>
          <w:tcPr>
            <w:tcW w:w="5812" w:type="dxa"/>
            <w:shd w:val="clear" w:color="auto" w:fill="auto"/>
          </w:tcPr>
          <w:p w:rsidR="00D739E4" w:rsidRPr="0085642E" w:rsidRDefault="00D739E4" w:rsidP="0085642E">
            <w:pPr>
              <w:pStyle w:val="Tabletext"/>
            </w:pPr>
            <w:r w:rsidRPr="0085642E">
              <w:t>An acquisition that results from an issue, under a disclosure document or a CSF offer document, of securities in the company in which the acquisition is made if:</w:t>
            </w:r>
          </w:p>
          <w:p w:rsidR="00D739E4" w:rsidRPr="0085642E" w:rsidRDefault="00D739E4" w:rsidP="0085642E">
            <w:pPr>
              <w:pStyle w:val="Tablea"/>
            </w:pPr>
            <w:r w:rsidRPr="0085642E">
              <w:t>(a) the issue is to a person as underwriter to the issue or sub</w:t>
            </w:r>
            <w:r w:rsidR="006C0DA7">
              <w:noBreakHyphen/>
            </w:r>
            <w:r w:rsidRPr="0085642E">
              <w:t>underwriter; and</w:t>
            </w:r>
          </w:p>
          <w:p w:rsidR="00D739E4" w:rsidRPr="0085642E" w:rsidRDefault="00D739E4" w:rsidP="0085642E">
            <w:pPr>
              <w:pStyle w:val="Tablea"/>
            </w:pPr>
            <w:r w:rsidRPr="0085642E">
              <w:t>(b) the document disclosed the effect that the acquisition would have on the person’s voting power in the company.</w:t>
            </w:r>
          </w:p>
        </w:tc>
      </w:tr>
    </w:tbl>
    <w:p w:rsidR="00D739E4" w:rsidRPr="0085642E" w:rsidRDefault="004800B8" w:rsidP="0085642E">
      <w:pPr>
        <w:pStyle w:val="ItemHead"/>
      </w:pPr>
      <w:r w:rsidRPr="0085642E">
        <w:t>7</w:t>
      </w:r>
      <w:r w:rsidR="00D739E4" w:rsidRPr="0085642E">
        <w:t xml:space="preserve">  Part</w:t>
      </w:r>
      <w:r w:rsidR="0085642E" w:rsidRPr="0085642E">
        <w:t> </w:t>
      </w:r>
      <w:r w:rsidR="00D739E4" w:rsidRPr="0085642E">
        <w:t>6D.2 (heading)</w:t>
      </w:r>
    </w:p>
    <w:p w:rsidR="00D739E4" w:rsidRPr="0085642E" w:rsidRDefault="00D739E4" w:rsidP="0085642E">
      <w:pPr>
        <w:pStyle w:val="Item"/>
      </w:pPr>
      <w:r w:rsidRPr="0085642E">
        <w:t>Repeal the heading, substitute:</w:t>
      </w:r>
    </w:p>
    <w:p w:rsidR="00D739E4" w:rsidRPr="0085642E" w:rsidRDefault="00D739E4" w:rsidP="0085642E">
      <w:pPr>
        <w:pStyle w:val="ActHead2"/>
      </w:pPr>
      <w:bookmarkStart w:id="10" w:name="_Toc478561161"/>
      <w:r w:rsidRPr="0085642E">
        <w:rPr>
          <w:rStyle w:val="CharPartNo"/>
        </w:rPr>
        <w:t>Part</w:t>
      </w:r>
      <w:r w:rsidR="0085642E" w:rsidRPr="0085642E">
        <w:rPr>
          <w:rStyle w:val="CharPartNo"/>
        </w:rPr>
        <w:t> </w:t>
      </w:r>
      <w:r w:rsidRPr="0085642E">
        <w:rPr>
          <w:rStyle w:val="CharPartNo"/>
        </w:rPr>
        <w:t>6D.2</w:t>
      </w:r>
      <w:r w:rsidRPr="0085642E">
        <w:t>—</w:t>
      </w:r>
      <w:r w:rsidRPr="0085642E">
        <w:rPr>
          <w:rStyle w:val="CharPartText"/>
        </w:rPr>
        <w:t>Disclosure to investors about securities (other than for CSF offers)</w:t>
      </w:r>
      <w:bookmarkEnd w:id="10"/>
    </w:p>
    <w:p w:rsidR="00D739E4" w:rsidRPr="0085642E" w:rsidRDefault="004800B8" w:rsidP="0085642E">
      <w:pPr>
        <w:pStyle w:val="ItemHead"/>
      </w:pPr>
      <w:r w:rsidRPr="0085642E">
        <w:t>8</w:t>
      </w:r>
      <w:r w:rsidR="00D739E4" w:rsidRPr="0085642E">
        <w:t xml:space="preserve">  Before section</w:t>
      </w:r>
      <w:r w:rsidR="0085642E" w:rsidRPr="0085642E">
        <w:t> </w:t>
      </w:r>
      <w:r w:rsidR="00D739E4" w:rsidRPr="0085642E">
        <w:t>704</w:t>
      </w:r>
    </w:p>
    <w:p w:rsidR="00D739E4" w:rsidRPr="0085642E" w:rsidRDefault="00D739E4" w:rsidP="0085642E">
      <w:pPr>
        <w:pStyle w:val="Item"/>
      </w:pPr>
      <w:r w:rsidRPr="0085642E">
        <w:t>Insert:</w:t>
      </w:r>
    </w:p>
    <w:p w:rsidR="00D739E4" w:rsidRPr="0085642E" w:rsidRDefault="00D739E4" w:rsidP="0085642E">
      <w:pPr>
        <w:pStyle w:val="ActHead5"/>
      </w:pPr>
      <w:bookmarkStart w:id="11" w:name="_Toc478561162"/>
      <w:r w:rsidRPr="0085642E">
        <w:rPr>
          <w:rStyle w:val="CharSectno"/>
        </w:rPr>
        <w:lastRenderedPageBreak/>
        <w:t>703B</w:t>
      </w:r>
      <w:r w:rsidRPr="0085642E">
        <w:t xml:space="preserve">  Part generally does not apply in relation to CSF offers</w:t>
      </w:r>
      <w:bookmarkEnd w:id="11"/>
    </w:p>
    <w:p w:rsidR="00D739E4" w:rsidRPr="0085642E" w:rsidRDefault="00D739E4" w:rsidP="0085642E">
      <w:pPr>
        <w:pStyle w:val="subsection"/>
      </w:pPr>
      <w:r w:rsidRPr="0085642E">
        <w:tab/>
      </w:r>
      <w:r w:rsidRPr="0085642E">
        <w:tab/>
        <w:t>Part</w:t>
      </w:r>
      <w:r w:rsidR="0085642E" w:rsidRPr="0085642E">
        <w:t> </w:t>
      </w:r>
      <w:r w:rsidRPr="0085642E">
        <w:t>6D.3A (Crowd</w:t>
      </w:r>
      <w:r w:rsidR="006C0DA7">
        <w:noBreakHyphen/>
      </w:r>
      <w:r w:rsidRPr="0085642E">
        <w:t>sourced funding) contains a separate regime for the making of CSF offers. The provisions in this Part do not apply in relation to CSF offers, except as expressly provided in this Part or in Part</w:t>
      </w:r>
      <w:r w:rsidR="0085642E" w:rsidRPr="0085642E">
        <w:t> </w:t>
      </w:r>
      <w:r w:rsidRPr="0085642E">
        <w:t>6D.3A.</w:t>
      </w:r>
    </w:p>
    <w:p w:rsidR="00D739E4" w:rsidRPr="0085642E" w:rsidRDefault="00D739E4" w:rsidP="0085642E">
      <w:pPr>
        <w:pStyle w:val="notetext"/>
      </w:pPr>
      <w:r w:rsidRPr="0085642E">
        <w:t>Note:</w:t>
      </w:r>
      <w:r w:rsidRPr="0085642E">
        <w:tab/>
        <w:t>The fact that a company makes a CSF offer of securities does not prevent the company from also making an offer of securities of the same class in reliance on a provision of section</w:t>
      </w:r>
      <w:r w:rsidR="0085642E" w:rsidRPr="0085642E">
        <w:t> </w:t>
      </w:r>
      <w:r w:rsidRPr="0085642E">
        <w:t>708 (see section</w:t>
      </w:r>
      <w:r w:rsidR="0085642E" w:rsidRPr="0085642E">
        <w:t> </w:t>
      </w:r>
      <w:r w:rsidRPr="0085642E">
        <w:t>738E).</w:t>
      </w:r>
    </w:p>
    <w:p w:rsidR="00D739E4" w:rsidRPr="0085642E" w:rsidRDefault="004800B8" w:rsidP="0085642E">
      <w:pPr>
        <w:pStyle w:val="ItemHead"/>
      </w:pPr>
      <w:r w:rsidRPr="0085642E">
        <w:t>9</w:t>
      </w:r>
      <w:r w:rsidR="00D739E4" w:rsidRPr="0085642E">
        <w:t xml:space="preserve">  Section</w:t>
      </w:r>
      <w:r w:rsidR="0085642E" w:rsidRPr="0085642E">
        <w:t> </w:t>
      </w:r>
      <w:r w:rsidR="00D739E4" w:rsidRPr="0085642E">
        <w:t>704</w:t>
      </w:r>
    </w:p>
    <w:p w:rsidR="00D739E4" w:rsidRPr="0085642E" w:rsidRDefault="00D739E4" w:rsidP="0085642E">
      <w:pPr>
        <w:pStyle w:val="Item"/>
      </w:pPr>
      <w:r w:rsidRPr="0085642E">
        <w:t>After “an offer of securities”, insert “, other than a CSF offer,”.</w:t>
      </w:r>
    </w:p>
    <w:p w:rsidR="00D739E4" w:rsidRPr="0085642E" w:rsidRDefault="004800B8" w:rsidP="0085642E">
      <w:pPr>
        <w:pStyle w:val="ItemHead"/>
      </w:pPr>
      <w:r w:rsidRPr="0085642E">
        <w:t>10</w:t>
      </w:r>
      <w:r w:rsidR="00D739E4" w:rsidRPr="0085642E">
        <w:t xml:space="preserve">  Section</w:t>
      </w:r>
      <w:r w:rsidR="0085642E" w:rsidRPr="0085642E">
        <w:t> </w:t>
      </w:r>
      <w:r w:rsidR="00D739E4" w:rsidRPr="0085642E">
        <w:t>706</w:t>
      </w:r>
    </w:p>
    <w:p w:rsidR="00D739E4" w:rsidRPr="0085642E" w:rsidRDefault="00D739E4" w:rsidP="0085642E">
      <w:pPr>
        <w:pStyle w:val="Item"/>
      </w:pPr>
      <w:r w:rsidRPr="0085642E">
        <w:t>After “An offer of securities for issue”, insert “, other than a CSF offer,”.</w:t>
      </w:r>
    </w:p>
    <w:p w:rsidR="00D739E4" w:rsidRPr="0085642E" w:rsidRDefault="004800B8" w:rsidP="0085642E">
      <w:pPr>
        <w:pStyle w:val="ItemHead"/>
      </w:pPr>
      <w:r w:rsidRPr="0085642E">
        <w:t>11</w:t>
      </w:r>
      <w:r w:rsidR="00D739E4" w:rsidRPr="0085642E">
        <w:t xml:space="preserve">  Part</w:t>
      </w:r>
      <w:r w:rsidR="0085642E" w:rsidRPr="0085642E">
        <w:t> </w:t>
      </w:r>
      <w:r w:rsidR="00D739E4" w:rsidRPr="0085642E">
        <w:t>6D.3 (heading)</w:t>
      </w:r>
    </w:p>
    <w:p w:rsidR="00D739E4" w:rsidRPr="0085642E" w:rsidRDefault="00D739E4" w:rsidP="0085642E">
      <w:pPr>
        <w:pStyle w:val="Item"/>
      </w:pPr>
      <w:r w:rsidRPr="0085642E">
        <w:t>Repeal the heading, substitute:</w:t>
      </w:r>
    </w:p>
    <w:p w:rsidR="00D739E4" w:rsidRPr="0085642E" w:rsidRDefault="00D739E4" w:rsidP="0085642E">
      <w:pPr>
        <w:pStyle w:val="ActHead2"/>
      </w:pPr>
      <w:bookmarkStart w:id="12" w:name="f_Check_Lines_above"/>
      <w:bookmarkStart w:id="13" w:name="_Toc478561163"/>
      <w:bookmarkEnd w:id="12"/>
      <w:r w:rsidRPr="0085642E">
        <w:rPr>
          <w:rStyle w:val="CharPartNo"/>
        </w:rPr>
        <w:t>Part</w:t>
      </w:r>
      <w:r w:rsidR="0085642E" w:rsidRPr="0085642E">
        <w:rPr>
          <w:rStyle w:val="CharPartNo"/>
        </w:rPr>
        <w:t> </w:t>
      </w:r>
      <w:r w:rsidRPr="0085642E">
        <w:rPr>
          <w:rStyle w:val="CharPartNo"/>
        </w:rPr>
        <w:t>6D.3</w:t>
      </w:r>
      <w:r w:rsidRPr="0085642E">
        <w:t>—</w:t>
      </w:r>
      <w:r w:rsidRPr="0085642E">
        <w:rPr>
          <w:rStyle w:val="CharPartText"/>
        </w:rPr>
        <w:t>Prohibitions, liabilities and remedies (other than for CSF offers)</w:t>
      </w:r>
      <w:bookmarkEnd w:id="13"/>
    </w:p>
    <w:p w:rsidR="00D739E4" w:rsidRPr="0085642E" w:rsidRDefault="004800B8" w:rsidP="0085642E">
      <w:pPr>
        <w:pStyle w:val="ItemHead"/>
      </w:pPr>
      <w:r w:rsidRPr="0085642E">
        <w:t>12</w:t>
      </w:r>
      <w:r w:rsidR="00D739E4" w:rsidRPr="0085642E">
        <w:t xml:space="preserve">  Before Division</w:t>
      </w:r>
      <w:r w:rsidR="0085642E" w:rsidRPr="0085642E">
        <w:t> </w:t>
      </w:r>
      <w:r w:rsidR="00D739E4" w:rsidRPr="0085642E">
        <w:t>1 of Part</w:t>
      </w:r>
      <w:r w:rsidR="0085642E" w:rsidRPr="0085642E">
        <w:t> </w:t>
      </w:r>
      <w:r w:rsidR="00D739E4" w:rsidRPr="0085642E">
        <w:t>6D.3</w:t>
      </w:r>
    </w:p>
    <w:p w:rsidR="00D739E4" w:rsidRPr="0085642E" w:rsidRDefault="00D739E4" w:rsidP="0085642E">
      <w:pPr>
        <w:pStyle w:val="Item"/>
      </w:pPr>
      <w:r w:rsidRPr="0085642E">
        <w:t>Insert:</w:t>
      </w:r>
    </w:p>
    <w:p w:rsidR="00D739E4" w:rsidRPr="0085642E" w:rsidRDefault="00D739E4" w:rsidP="0085642E">
      <w:pPr>
        <w:pStyle w:val="ActHead3"/>
      </w:pPr>
      <w:bookmarkStart w:id="14" w:name="_Toc478561164"/>
      <w:r w:rsidRPr="0085642E">
        <w:rPr>
          <w:rStyle w:val="CharDivNo"/>
        </w:rPr>
        <w:t>Division</w:t>
      </w:r>
      <w:r w:rsidR="0085642E" w:rsidRPr="0085642E">
        <w:rPr>
          <w:rStyle w:val="CharDivNo"/>
        </w:rPr>
        <w:t> </w:t>
      </w:r>
      <w:r w:rsidRPr="0085642E">
        <w:rPr>
          <w:rStyle w:val="CharDivNo"/>
        </w:rPr>
        <w:t>1A</w:t>
      </w:r>
      <w:r w:rsidRPr="0085642E">
        <w:t>—</w:t>
      </w:r>
      <w:r w:rsidRPr="0085642E">
        <w:rPr>
          <w:rStyle w:val="CharDivText"/>
        </w:rPr>
        <w:t>Introduction</w:t>
      </w:r>
      <w:bookmarkEnd w:id="14"/>
    </w:p>
    <w:p w:rsidR="00D739E4" w:rsidRPr="0085642E" w:rsidRDefault="00D739E4" w:rsidP="0085642E">
      <w:pPr>
        <w:pStyle w:val="ActHead5"/>
      </w:pPr>
      <w:bookmarkStart w:id="15" w:name="_Toc478561165"/>
      <w:r w:rsidRPr="0085642E">
        <w:rPr>
          <w:rStyle w:val="CharSectno"/>
        </w:rPr>
        <w:t>725A</w:t>
      </w:r>
      <w:r w:rsidRPr="0085642E">
        <w:t xml:space="preserve">  Part generally does not apply in relation to CSF offers</w:t>
      </w:r>
      <w:bookmarkEnd w:id="15"/>
    </w:p>
    <w:p w:rsidR="00D739E4" w:rsidRPr="0085642E" w:rsidRDefault="00D739E4" w:rsidP="0085642E">
      <w:pPr>
        <w:pStyle w:val="subsection"/>
      </w:pPr>
      <w:r w:rsidRPr="0085642E">
        <w:tab/>
      </w:r>
      <w:r w:rsidRPr="0085642E">
        <w:tab/>
        <w:t>Part</w:t>
      </w:r>
      <w:r w:rsidR="0085642E" w:rsidRPr="0085642E">
        <w:t> </w:t>
      </w:r>
      <w:r w:rsidRPr="0085642E">
        <w:t>6D.3A (Crowd</w:t>
      </w:r>
      <w:r w:rsidR="006C0DA7">
        <w:noBreakHyphen/>
      </w:r>
      <w:r w:rsidRPr="0085642E">
        <w:t>sourced funding) contains a separate regime for the making of CSF offers. The provisions in this Part do not apply in relation to CSF offers, except as expressly provided in this Part or in Part</w:t>
      </w:r>
      <w:r w:rsidR="0085642E" w:rsidRPr="0085642E">
        <w:t> </w:t>
      </w:r>
      <w:r w:rsidRPr="0085642E">
        <w:t>6D.3A.</w:t>
      </w:r>
    </w:p>
    <w:p w:rsidR="00D739E4" w:rsidRPr="0085642E" w:rsidRDefault="00D739E4" w:rsidP="0085642E">
      <w:pPr>
        <w:pStyle w:val="notetext"/>
      </w:pPr>
      <w:r w:rsidRPr="0085642E">
        <w:t>Note:</w:t>
      </w:r>
      <w:r w:rsidRPr="0085642E">
        <w:tab/>
        <w:t>The fact that a company makes a CSF offer of securities does not prevent the company from also making an offer of securities of the same class in reliance on a provision of section</w:t>
      </w:r>
      <w:r w:rsidR="0085642E" w:rsidRPr="0085642E">
        <w:t> </w:t>
      </w:r>
      <w:r w:rsidRPr="0085642E">
        <w:t>708 (see section</w:t>
      </w:r>
      <w:r w:rsidR="0085642E" w:rsidRPr="0085642E">
        <w:t> </w:t>
      </w:r>
      <w:r w:rsidRPr="0085642E">
        <w:t>738E).</w:t>
      </w:r>
    </w:p>
    <w:p w:rsidR="00D739E4" w:rsidRPr="0085642E" w:rsidRDefault="004800B8" w:rsidP="0085642E">
      <w:pPr>
        <w:pStyle w:val="ItemHead"/>
      </w:pPr>
      <w:r w:rsidRPr="0085642E">
        <w:lastRenderedPageBreak/>
        <w:t>13</w:t>
      </w:r>
      <w:r w:rsidR="00D739E4" w:rsidRPr="0085642E">
        <w:t xml:space="preserve">  Subparagraph 734(7)(c)(i)</w:t>
      </w:r>
    </w:p>
    <w:p w:rsidR="00D739E4" w:rsidRPr="0085642E" w:rsidRDefault="003A7B42" w:rsidP="0085642E">
      <w:pPr>
        <w:pStyle w:val="Item"/>
      </w:pPr>
      <w:r w:rsidRPr="0085642E">
        <w:t>Before</w:t>
      </w:r>
      <w:r w:rsidR="00D739E4" w:rsidRPr="0085642E">
        <w:t xml:space="preserve"> “</w:t>
      </w:r>
      <w:r w:rsidRPr="0085642E">
        <w:t>an annual report</w:t>
      </w:r>
      <w:r w:rsidR="00D739E4" w:rsidRPr="0085642E">
        <w:t>”, insert “a CSF offer document that has been published on a platform of a CSF intermediary,”.</w:t>
      </w:r>
    </w:p>
    <w:p w:rsidR="00D739E4" w:rsidRPr="0085642E" w:rsidRDefault="004800B8" w:rsidP="0085642E">
      <w:pPr>
        <w:pStyle w:val="ItemHead"/>
      </w:pPr>
      <w:r w:rsidRPr="0085642E">
        <w:t>14</w:t>
      </w:r>
      <w:r w:rsidR="00D739E4" w:rsidRPr="0085642E">
        <w:t xml:space="preserve">  After Part</w:t>
      </w:r>
      <w:r w:rsidR="0085642E" w:rsidRPr="0085642E">
        <w:t> </w:t>
      </w:r>
      <w:r w:rsidR="00D739E4" w:rsidRPr="0085642E">
        <w:t>6D.3</w:t>
      </w:r>
    </w:p>
    <w:p w:rsidR="00D739E4" w:rsidRPr="0085642E" w:rsidRDefault="00D739E4" w:rsidP="0085642E">
      <w:pPr>
        <w:pStyle w:val="Item"/>
      </w:pPr>
      <w:r w:rsidRPr="0085642E">
        <w:t>Insert:</w:t>
      </w:r>
    </w:p>
    <w:p w:rsidR="00D739E4" w:rsidRPr="0085642E" w:rsidRDefault="00D739E4" w:rsidP="0085642E">
      <w:pPr>
        <w:pStyle w:val="ActHead2"/>
      </w:pPr>
      <w:bookmarkStart w:id="16" w:name="_Toc478561166"/>
      <w:r w:rsidRPr="0085642E">
        <w:rPr>
          <w:rStyle w:val="CharPartNo"/>
        </w:rPr>
        <w:t>Part</w:t>
      </w:r>
      <w:r w:rsidR="0085642E" w:rsidRPr="0085642E">
        <w:rPr>
          <w:rStyle w:val="CharPartNo"/>
        </w:rPr>
        <w:t> </w:t>
      </w:r>
      <w:r w:rsidRPr="0085642E">
        <w:rPr>
          <w:rStyle w:val="CharPartNo"/>
        </w:rPr>
        <w:t>6D.3A</w:t>
      </w:r>
      <w:r w:rsidRPr="0085642E">
        <w:t>—</w:t>
      </w:r>
      <w:r w:rsidRPr="0085642E">
        <w:rPr>
          <w:rStyle w:val="CharPartText"/>
        </w:rPr>
        <w:t>Crowd</w:t>
      </w:r>
      <w:r w:rsidR="006C0DA7">
        <w:rPr>
          <w:rStyle w:val="CharPartText"/>
        </w:rPr>
        <w:noBreakHyphen/>
      </w:r>
      <w:r w:rsidRPr="0085642E">
        <w:rPr>
          <w:rStyle w:val="CharPartText"/>
        </w:rPr>
        <w:t>sourced funding</w:t>
      </w:r>
      <w:bookmarkEnd w:id="16"/>
    </w:p>
    <w:p w:rsidR="00D739E4" w:rsidRPr="0085642E" w:rsidRDefault="00D739E4" w:rsidP="0085642E">
      <w:pPr>
        <w:pStyle w:val="ActHead3"/>
      </w:pPr>
      <w:bookmarkStart w:id="17" w:name="_Toc478561167"/>
      <w:r w:rsidRPr="0085642E">
        <w:rPr>
          <w:rStyle w:val="CharDivNo"/>
        </w:rPr>
        <w:t>Division</w:t>
      </w:r>
      <w:r w:rsidR="0085642E" w:rsidRPr="0085642E">
        <w:rPr>
          <w:rStyle w:val="CharDivNo"/>
        </w:rPr>
        <w:t> </w:t>
      </w:r>
      <w:r w:rsidRPr="0085642E">
        <w:rPr>
          <w:rStyle w:val="CharDivNo"/>
        </w:rPr>
        <w:t>1</w:t>
      </w:r>
      <w:r w:rsidRPr="0085642E">
        <w:t>—</w:t>
      </w:r>
      <w:r w:rsidRPr="0085642E">
        <w:rPr>
          <w:rStyle w:val="CharDivText"/>
        </w:rPr>
        <w:t>Introduction</w:t>
      </w:r>
      <w:bookmarkEnd w:id="17"/>
    </w:p>
    <w:p w:rsidR="00D739E4" w:rsidRPr="0085642E" w:rsidRDefault="00D739E4" w:rsidP="0085642E">
      <w:pPr>
        <w:pStyle w:val="ActHead5"/>
      </w:pPr>
      <w:bookmarkStart w:id="18" w:name="_Toc478561168"/>
      <w:r w:rsidRPr="0085642E">
        <w:rPr>
          <w:rStyle w:val="CharSectno"/>
        </w:rPr>
        <w:t>738A</w:t>
      </w:r>
      <w:r w:rsidRPr="0085642E">
        <w:t xml:space="preserve">  Object</w:t>
      </w:r>
      <w:bookmarkEnd w:id="18"/>
    </w:p>
    <w:p w:rsidR="00D739E4" w:rsidRPr="0085642E" w:rsidRDefault="00D739E4" w:rsidP="0085642E">
      <w:pPr>
        <w:pStyle w:val="subsection"/>
      </w:pPr>
      <w:r w:rsidRPr="0085642E">
        <w:tab/>
      </w:r>
      <w:r w:rsidRPr="0085642E">
        <w:tab/>
        <w:t>The object of this Part is to provide a disclosure regime that can be used for certain offers of securities for issue in small unlisted companies, instead of complying with the requirements of Part</w:t>
      </w:r>
      <w:r w:rsidR="0085642E" w:rsidRPr="0085642E">
        <w:t> </w:t>
      </w:r>
      <w:r w:rsidRPr="0085642E">
        <w:t>6D.2.</w:t>
      </w:r>
    </w:p>
    <w:p w:rsidR="00D739E4" w:rsidRPr="0085642E" w:rsidRDefault="00D739E4" w:rsidP="0085642E">
      <w:pPr>
        <w:pStyle w:val="ActHead5"/>
      </w:pPr>
      <w:bookmarkStart w:id="19" w:name="_Toc478561169"/>
      <w:r w:rsidRPr="0085642E">
        <w:rPr>
          <w:rStyle w:val="CharSectno"/>
        </w:rPr>
        <w:t>738B</w:t>
      </w:r>
      <w:r w:rsidRPr="0085642E">
        <w:t xml:space="preserve">  Meaning of </w:t>
      </w:r>
      <w:r w:rsidRPr="0085642E">
        <w:rPr>
          <w:i/>
        </w:rPr>
        <w:t>CSF offer</w:t>
      </w:r>
      <w:bookmarkEnd w:id="19"/>
    </w:p>
    <w:p w:rsidR="00D739E4" w:rsidRPr="0085642E" w:rsidRDefault="00D739E4" w:rsidP="0085642E">
      <w:pPr>
        <w:pStyle w:val="subsection"/>
      </w:pPr>
      <w:r w:rsidRPr="0085642E">
        <w:tab/>
      </w:r>
      <w:r w:rsidRPr="0085642E">
        <w:tab/>
        <w:t xml:space="preserve">A </w:t>
      </w:r>
      <w:r w:rsidRPr="0085642E">
        <w:rPr>
          <w:b/>
          <w:i/>
        </w:rPr>
        <w:t>CSF offer</w:t>
      </w:r>
      <w:r w:rsidRPr="0085642E">
        <w:t xml:space="preserve"> is an offer that is:</w:t>
      </w:r>
    </w:p>
    <w:p w:rsidR="00D739E4" w:rsidRPr="0085642E" w:rsidRDefault="00D739E4" w:rsidP="0085642E">
      <w:pPr>
        <w:pStyle w:val="paragraph"/>
      </w:pPr>
      <w:r w:rsidRPr="0085642E">
        <w:tab/>
        <w:t>(a)</w:t>
      </w:r>
      <w:r w:rsidRPr="0085642E">
        <w:tab/>
        <w:t>eligible to be made under this Part (see Division</w:t>
      </w:r>
      <w:r w:rsidR="0085642E" w:rsidRPr="0085642E">
        <w:t> </w:t>
      </w:r>
      <w:r w:rsidRPr="0085642E">
        <w:t>2); and</w:t>
      </w:r>
    </w:p>
    <w:p w:rsidR="00D739E4" w:rsidRPr="0085642E" w:rsidRDefault="00D739E4" w:rsidP="0085642E">
      <w:pPr>
        <w:pStyle w:val="paragraph"/>
      </w:pPr>
      <w:r w:rsidRPr="0085642E">
        <w:tab/>
        <w:t>(b)</w:t>
      </w:r>
      <w:r w:rsidRPr="0085642E">
        <w:tab/>
        <w:t>expressed to be made under this Part.</w:t>
      </w:r>
    </w:p>
    <w:p w:rsidR="00D739E4" w:rsidRPr="0085642E" w:rsidRDefault="00D739E4" w:rsidP="0085642E">
      <w:pPr>
        <w:pStyle w:val="ActHead5"/>
        <w:rPr>
          <w:i/>
        </w:rPr>
      </w:pPr>
      <w:bookmarkStart w:id="20" w:name="_Toc478561170"/>
      <w:r w:rsidRPr="0085642E">
        <w:rPr>
          <w:rStyle w:val="CharSectno"/>
        </w:rPr>
        <w:t>738C</w:t>
      </w:r>
      <w:r w:rsidRPr="0085642E">
        <w:t xml:space="preserve">  Meaning of </w:t>
      </w:r>
      <w:r w:rsidRPr="0085642E">
        <w:rPr>
          <w:i/>
        </w:rPr>
        <w:t>CSF intermediary</w:t>
      </w:r>
      <w:bookmarkEnd w:id="20"/>
    </w:p>
    <w:p w:rsidR="00D739E4" w:rsidRPr="0085642E" w:rsidRDefault="00D739E4" w:rsidP="0085642E">
      <w:pPr>
        <w:pStyle w:val="subsection"/>
      </w:pPr>
      <w:r w:rsidRPr="0085642E">
        <w:tab/>
      </w:r>
      <w:r w:rsidRPr="0085642E">
        <w:tab/>
        <w:t xml:space="preserve">A </w:t>
      </w:r>
      <w:r w:rsidRPr="0085642E">
        <w:rPr>
          <w:b/>
          <w:i/>
        </w:rPr>
        <w:t>CSF intermediary</w:t>
      </w:r>
      <w:r w:rsidRPr="0085642E">
        <w:t xml:space="preserve"> is a financial services licensee whose licence expressly authorises the licensee to provide a crowd funding service.</w:t>
      </w:r>
    </w:p>
    <w:p w:rsidR="00D739E4" w:rsidRPr="0085642E" w:rsidRDefault="00D739E4" w:rsidP="0085642E">
      <w:pPr>
        <w:pStyle w:val="notetext"/>
      </w:pPr>
      <w:r w:rsidRPr="0085642E">
        <w:t>Note 1:</w:t>
      </w:r>
      <w:r w:rsidRPr="0085642E">
        <w:tab/>
        <w:t>Section</w:t>
      </w:r>
      <w:r w:rsidR="0085642E" w:rsidRPr="0085642E">
        <w:t> </w:t>
      </w:r>
      <w:r w:rsidRPr="0085642E">
        <w:t xml:space="preserve">766F defines when a person provides a </w:t>
      </w:r>
      <w:r w:rsidRPr="0085642E">
        <w:rPr>
          <w:b/>
          <w:i/>
        </w:rPr>
        <w:t>crowd</w:t>
      </w:r>
      <w:r w:rsidR="006C0DA7">
        <w:rPr>
          <w:b/>
          <w:i/>
        </w:rPr>
        <w:noBreakHyphen/>
      </w:r>
      <w:r w:rsidRPr="0085642E">
        <w:rPr>
          <w:b/>
          <w:i/>
        </w:rPr>
        <w:t>funding service</w:t>
      </w:r>
      <w:r w:rsidRPr="0085642E">
        <w:t>.</w:t>
      </w:r>
    </w:p>
    <w:p w:rsidR="00D739E4" w:rsidRPr="0085642E" w:rsidRDefault="00D739E4" w:rsidP="0085642E">
      <w:pPr>
        <w:pStyle w:val="notetext"/>
      </w:pPr>
      <w:r w:rsidRPr="0085642E">
        <w:t>Note 2:</w:t>
      </w:r>
      <w:r w:rsidRPr="0085642E">
        <w:tab/>
        <w:t>Because a CSF intermediary is a financial services licensee, the intermediary must (in addition to complying with this Part) comply with the provisions of Chapter</w:t>
      </w:r>
      <w:r w:rsidR="0085642E" w:rsidRPr="0085642E">
        <w:t> </w:t>
      </w:r>
      <w:r w:rsidRPr="0085642E">
        <w:t>7 that apply to financial services licensees.</w:t>
      </w:r>
    </w:p>
    <w:p w:rsidR="00D739E4" w:rsidRPr="0085642E" w:rsidRDefault="00D739E4" w:rsidP="0085642E">
      <w:pPr>
        <w:pStyle w:val="ActHead5"/>
      </w:pPr>
      <w:bookmarkStart w:id="21" w:name="_Toc478561171"/>
      <w:r w:rsidRPr="0085642E">
        <w:rPr>
          <w:rStyle w:val="CharSectno"/>
        </w:rPr>
        <w:t>738D</w:t>
      </w:r>
      <w:r w:rsidRPr="0085642E">
        <w:t xml:space="preserve">  Meaning of </w:t>
      </w:r>
      <w:r w:rsidRPr="0085642E">
        <w:rPr>
          <w:i/>
        </w:rPr>
        <w:t>retail client</w:t>
      </w:r>
      <w:r w:rsidRPr="0085642E">
        <w:t xml:space="preserve"> in relation to a CSF offer</w:t>
      </w:r>
      <w:bookmarkEnd w:id="21"/>
    </w:p>
    <w:p w:rsidR="00D739E4" w:rsidRPr="0085642E" w:rsidRDefault="00D739E4" w:rsidP="0085642E">
      <w:pPr>
        <w:pStyle w:val="subsection"/>
      </w:pPr>
      <w:r w:rsidRPr="0085642E">
        <w:tab/>
      </w:r>
      <w:r w:rsidRPr="0085642E">
        <w:tab/>
        <w:t>If a person (not being the company making the CSF offer) is a retail client for the purposes of Chapter</w:t>
      </w:r>
      <w:r w:rsidR="0085642E" w:rsidRPr="0085642E">
        <w:t> </w:t>
      </w:r>
      <w:r w:rsidRPr="0085642E">
        <w:t xml:space="preserve">7 in relation to the </w:t>
      </w:r>
      <w:r w:rsidRPr="0085642E">
        <w:lastRenderedPageBreak/>
        <w:t>provision of a crowd</w:t>
      </w:r>
      <w:r w:rsidR="006C0DA7">
        <w:noBreakHyphen/>
      </w:r>
      <w:r w:rsidRPr="0085642E">
        <w:t xml:space="preserve">funding service that relates to a particular CSF offer, then, for the purposes of this Part, the person is a </w:t>
      </w:r>
      <w:r w:rsidRPr="0085642E">
        <w:rPr>
          <w:b/>
          <w:i/>
        </w:rPr>
        <w:t>retail client</w:t>
      </w:r>
      <w:r w:rsidRPr="0085642E">
        <w:t xml:space="preserve"> in relation to that CSF offer.</w:t>
      </w:r>
    </w:p>
    <w:p w:rsidR="00D739E4" w:rsidRPr="0085642E" w:rsidRDefault="00D739E4" w:rsidP="0085642E">
      <w:pPr>
        <w:pStyle w:val="ActHead5"/>
      </w:pPr>
      <w:bookmarkStart w:id="22" w:name="_Toc478561172"/>
      <w:r w:rsidRPr="0085642E">
        <w:rPr>
          <w:rStyle w:val="CharSectno"/>
        </w:rPr>
        <w:t>738E</w:t>
      </w:r>
      <w:r w:rsidRPr="0085642E">
        <w:t xml:space="preserve">  Offer of the securities may also be made in reliance on section</w:t>
      </w:r>
      <w:r w:rsidR="0085642E" w:rsidRPr="0085642E">
        <w:t> </w:t>
      </w:r>
      <w:r w:rsidRPr="0085642E">
        <w:t>708</w:t>
      </w:r>
      <w:bookmarkEnd w:id="22"/>
    </w:p>
    <w:p w:rsidR="00D739E4" w:rsidRPr="0085642E" w:rsidRDefault="00D739E4" w:rsidP="0085642E">
      <w:pPr>
        <w:pStyle w:val="subsection"/>
      </w:pPr>
      <w:r w:rsidRPr="0085642E">
        <w:tab/>
      </w:r>
      <w:r w:rsidRPr="0085642E">
        <w:tab/>
        <w:t>The fact that a company makes a CSF offer of securities does not prevent the company from also making an offer, in reliance on a provision of section</w:t>
      </w:r>
      <w:r w:rsidR="0085642E" w:rsidRPr="0085642E">
        <w:t> </w:t>
      </w:r>
      <w:r w:rsidRPr="0085642E">
        <w:t>708, of securities that are of the same class as those offered under the CSF offer.</w:t>
      </w:r>
    </w:p>
    <w:p w:rsidR="00D739E4" w:rsidRPr="0085642E" w:rsidRDefault="00D739E4" w:rsidP="0085642E">
      <w:pPr>
        <w:pStyle w:val="ActHead5"/>
      </w:pPr>
      <w:bookmarkStart w:id="23" w:name="_Toc478561173"/>
      <w:r w:rsidRPr="0085642E">
        <w:rPr>
          <w:rStyle w:val="CharSectno"/>
        </w:rPr>
        <w:t>738F</w:t>
      </w:r>
      <w:r w:rsidRPr="0085642E">
        <w:t xml:space="preserve">  Application of provisions of Chapter</w:t>
      </w:r>
      <w:r w:rsidR="0085642E" w:rsidRPr="0085642E">
        <w:t> </w:t>
      </w:r>
      <w:r w:rsidRPr="0085642E">
        <w:t>7 relating to how obligations etc. apply to different kinds of persons</w:t>
      </w:r>
      <w:bookmarkEnd w:id="23"/>
    </w:p>
    <w:p w:rsidR="00D739E4" w:rsidRPr="0085642E" w:rsidRDefault="00D739E4" w:rsidP="0085642E">
      <w:pPr>
        <w:pStyle w:val="subsection"/>
      </w:pPr>
      <w:r w:rsidRPr="0085642E">
        <w:tab/>
        <w:t>(1)</w:t>
      </w:r>
      <w:r w:rsidRPr="0085642E">
        <w:tab/>
        <w:t xml:space="preserve">Subject to </w:t>
      </w:r>
      <w:r w:rsidR="0085642E" w:rsidRPr="0085642E">
        <w:t>subsections (</w:t>
      </w:r>
      <w:r w:rsidRPr="0085642E">
        <w:t>2) and (3), the following provisions of Chapter</w:t>
      </w:r>
      <w:r w:rsidR="0085642E" w:rsidRPr="0085642E">
        <w:t> </w:t>
      </w:r>
      <w:r w:rsidRPr="0085642E">
        <w:t xml:space="preserve">7 (the </w:t>
      </w:r>
      <w:r w:rsidRPr="0085642E">
        <w:rPr>
          <w:b/>
          <w:i/>
        </w:rPr>
        <w:t>applied provisions</w:t>
      </w:r>
      <w:r w:rsidRPr="0085642E">
        <w:t>) have effect for the purposes of this Part as if references in the provisions to that Chapter were instead references to this Part:</w:t>
      </w:r>
    </w:p>
    <w:p w:rsidR="00D739E4" w:rsidRPr="0085642E" w:rsidRDefault="00D739E4" w:rsidP="0085642E">
      <w:pPr>
        <w:pStyle w:val="paragraph"/>
      </w:pPr>
      <w:r w:rsidRPr="0085642E">
        <w:tab/>
        <w:t>(a)</w:t>
      </w:r>
      <w:r w:rsidRPr="0085642E">
        <w:tab/>
        <w:t>section</w:t>
      </w:r>
      <w:r w:rsidR="0085642E" w:rsidRPr="0085642E">
        <w:t> </w:t>
      </w:r>
      <w:r w:rsidRPr="0085642E">
        <w:t>761F (meaning of person—generally includes a partnership);</w:t>
      </w:r>
    </w:p>
    <w:p w:rsidR="00D739E4" w:rsidRPr="0085642E" w:rsidRDefault="00D739E4" w:rsidP="0085642E">
      <w:pPr>
        <w:pStyle w:val="paragraph"/>
      </w:pPr>
      <w:r w:rsidRPr="0085642E">
        <w:tab/>
        <w:t>(b)</w:t>
      </w:r>
      <w:r w:rsidRPr="0085642E">
        <w:tab/>
        <w:t>section</w:t>
      </w:r>
      <w:r w:rsidR="0085642E" w:rsidRPr="0085642E">
        <w:t> </w:t>
      </w:r>
      <w:r w:rsidRPr="0085642E">
        <w:t>761FA (meaning of person—generally includes multiple trustees);</w:t>
      </w:r>
    </w:p>
    <w:p w:rsidR="00D739E4" w:rsidRPr="0085642E" w:rsidRDefault="00D739E4" w:rsidP="0085642E">
      <w:pPr>
        <w:pStyle w:val="paragraph"/>
      </w:pPr>
      <w:r w:rsidRPr="0085642E">
        <w:tab/>
        <w:t>(c)</w:t>
      </w:r>
      <w:r w:rsidRPr="0085642E">
        <w:tab/>
        <w:t>section</w:t>
      </w:r>
      <w:r w:rsidR="0085642E" w:rsidRPr="0085642E">
        <w:t> </w:t>
      </w:r>
      <w:r w:rsidRPr="0085642E">
        <w:t>769B (people are generally responsible for the conduct of agents, employees etc</w:t>
      </w:r>
      <w:r w:rsidR="006407BB" w:rsidRPr="0085642E">
        <w:t>.</w:t>
      </w:r>
      <w:r w:rsidRPr="0085642E">
        <w:t>).</w:t>
      </w:r>
    </w:p>
    <w:p w:rsidR="00D739E4" w:rsidRPr="0085642E" w:rsidRDefault="00D739E4" w:rsidP="0085642E">
      <w:pPr>
        <w:pStyle w:val="subsection"/>
      </w:pPr>
      <w:r w:rsidRPr="0085642E">
        <w:tab/>
        <w:t>(2)</w:t>
      </w:r>
      <w:r w:rsidRPr="0085642E">
        <w:tab/>
      </w:r>
      <w:r w:rsidR="0085642E" w:rsidRPr="0085642E">
        <w:t>Subsection (</w:t>
      </w:r>
      <w:r w:rsidRPr="0085642E">
        <w:t xml:space="preserve">1) does not apply to provisions of the sections mentioned in </w:t>
      </w:r>
      <w:r w:rsidR="0085642E" w:rsidRPr="0085642E">
        <w:t>subsection (</w:t>
      </w:r>
      <w:r w:rsidRPr="0085642E">
        <w:t>1) that are expressed to relate only to specific provisions of Chapter</w:t>
      </w:r>
      <w:r w:rsidR="0085642E" w:rsidRPr="0085642E">
        <w:t> </w:t>
      </w:r>
      <w:r w:rsidRPr="0085642E">
        <w:t>7 or to specific Parts, Divisions or Subdivisions of Chapter</w:t>
      </w:r>
      <w:r w:rsidR="0085642E" w:rsidRPr="0085642E">
        <w:t> </w:t>
      </w:r>
      <w:r w:rsidRPr="0085642E">
        <w:t>7.</w:t>
      </w:r>
    </w:p>
    <w:p w:rsidR="00D739E4" w:rsidRPr="0085642E" w:rsidRDefault="00D739E4" w:rsidP="0085642E">
      <w:pPr>
        <w:pStyle w:val="subsection"/>
      </w:pPr>
      <w:r w:rsidRPr="0085642E">
        <w:tab/>
        <w:t>(3)</w:t>
      </w:r>
      <w:r w:rsidRPr="0085642E">
        <w:tab/>
        <w:t>The regulations may provide that one or more of the applied provisions have effect for specified purposes subject to modifications specified in the regulations. The regulations have effect accordingly.</w:t>
      </w:r>
    </w:p>
    <w:p w:rsidR="00D739E4" w:rsidRPr="0085642E" w:rsidRDefault="00D739E4" w:rsidP="007F64D7">
      <w:pPr>
        <w:pStyle w:val="ActHead3"/>
      </w:pPr>
      <w:bookmarkStart w:id="24" w:name="_Toc478561174"/>
      <w:r w:rsidRPr="0085642E">
        <w:rPr>
          <w:rStyle w:val="CharDivNo"/>
        </w:rPr>
        <w:lastRenderedPageBreak/>
        <w:t>Division</w:t>
      </w:r>
      <w:r w:rsidR="0085642E" w:rsidRPr="0085642E">
        <w:rPr>
          <w:rStyle w:val="CharDivNo"/>
        </w:rPr>
        <w:t> </w:t>
      </w:r>
      <w:r w:rsidRPr="0085642E">
        <w:rPr>
          <w:rStyle w:val="CharDivNo"/>
        </w:rPr>
        <w:t>2</w:t>
      </w:r>
      <w:r w:rsidRPr="0085642E">
        <w:t>—</w:t>
      </w:r>
      <w:r w:rsidRPr="0085642E">
        <w:rPr>
          <w:rStyle w:val="CharDivText"/>
        </w:rPr>
        <w:t>Offers that are eligible to be made under this Part</w:t>
      </w:r>
      <w:bookmarkEnd w:id="24"/>
    </w:p>
    <w:p w:rsidR="00D739E4" w:rsidRPr="0085642E" w:rsidRDefault="00D739E4" w:rsidP="0085642E">
      <w:pPr>
        <w:pStyle w:val="ActHead5"/>
      </w:pPr>
      <w:bookmarkStart w:id="25" w:name="_Toc478561175"/>
      <w:r w:rsidRPr="0085642E">
        <w:rPr>
          <w:rStyle w:val="CharSectno"/>
        </w:rPr>
        <w:t>738G</w:t>
      </w:r>
      <w:r w:rsidRPr="0085642E">
        <w:t xml:space="preserve">  Offers that are eligible to be made under this Part</w:t>
      </w:r>
      <w:bookmarkEnd w:id="25"/>
    </w:p>
    <w:p w:rsidR="00D739E4" w:rsidRPr="0085642E" w:rsidRDefault="00D739E4" w:rsidP="0085642E">
      <w:pPr>
        <w:pStyle w:val="subsection"/>
      </w:pPr>
      <w:r w:rsidRPr="0085642E">
        <w:tab/>
        <w:t>(1)</w:t>
      </w:r>
      <w:r w:rsidRPr="0085642E">
        <w:tab/>
        <w:t>An offer is eligible to be made under this Part if:</w:t>
      </w:r>
    </w:p>
    <w:p w:rsidR="00D739E4" w:rsidRPr="0085642E" w:rsidRDefault="00D739E4" w:rsidP="0085642E">
      <w:pPr>
        <w:pStyle w:val="paragraph"/>
      </w:pPr>
      <w:r w:rsidRPr="0085642E">
        <w:tab/>
        <w:t>(a)</w:t>
      </w:r>
      <w:r w:rsidRPr="0085642E">
        <w:tab/>
        <w:t>it is an offer by a company for the issue of securities of the company; and</w:t>
      </w:r>
    </w:p>
    <w:p w:rsidR="00D739E4" w:rsidRPr="0085642E" w:rsidRDefault="00D739E4" w:rsidP="0085642E">
      <w:pPr>
        <w:pStyle w:val="paragraph"/>
      </w:pPr>
      <w:r w:rsidRPr="0085642E">
        <w:tab/>
        <w:t>(b)</w:t>
      </w:r>
      <w:r w:rsidRPr="0085642E">
        <w:tab/>
        <w:t>the company is an eligible CSF company (see section</w:t>
      </w:r>
      <w:r w:rsidR="0085642E" w:rsidRPr="0085642E">
        <w:t> </w:t>
      </w:r>
      <w:r w:rsidRPr="0085642E">
        <w:t>738H) at the time when the offer is made; and</w:t>
      </w:r>
    </w:p>
    <w:p w:rsidR="00D739E4" w:rsidRPr="0085642E" w:rsidRDefault="00D739E4" w:rsidP="0085642E">
      <w:pPr>
        <w:pStyle w:val="paragraph"/>
      </w:pPr>
      <w:r w:rsidRPr="0085642E">
        <w:tab/>
        <w:t>(c)</w:t>
      </w:r>
      <w:r w:rsidRPr="0085642E">
        <w:tab/>
        <w:t>the securities are of a class specified in the regulations; and</w:t>
      </w:r>
    </w:p>
    <w:p w:rsidR="00D739E4" w:rsidRPr="0085642E" w:rsidRDefault="00D739E4" w:rsidP="0085642E">
      <w:pPr>
        <w:pStyle w:val="paragraph"/>
      </w:pPr>
      <w:r w:rsidRPr="0085642E">
        <w:tab/>
        <w:t>(d)</w:t>
      </w:r>
      <w:r w:rsidRPr="0085642E">
        <w:tab/>
        <w:t xml:space="preserve">the offer complies with the issuer cap (see </w:t>
      </w:r>
      <w:r w:rsidR="0085642E" w:rsidRPr="0085642E">
        <w:t>subsection (</w:t>
      </w:r>
      <w:r w:rsidRPr="0085642E">
        <w:t>2) of this section); and</w:t>
      </w:r>
    </w:p>
    <w:p w:rsidR="00D739E4" w:rsidRPr="0085642E" w:rsidRDefault="00D739E4" w:rsidP="0085642E">
      <w:pPr>
        <w:pStyle w:val="paragraph"/>
      </w:pPr>
      <w:r w:rsidRPr="0085642E">
        <w:tab/>
        <w:t>(e)</w:t>
      </w:r>
      <w:r w:rsidRPr="0085642E">
        <w:tab/>
        <w:t>the funds sought to be raised by the offer are not intended by the company to be used, to any extent, by the company or a related party of the company, to invest in securities or interests in other entities or schemes; and</w:t>
      </w:r>
    </w:p>
    <w:p w:rsidR="00D739E4" w:rsidRPr="0085642E" w:rsidRDefault="00D739E4" w:rsidP="0085642E">
      <w:pPr>
        <w:pStyle w:val="paragraph"/>
      </w:pPr>
      <w:r w:rsidRPr="0085642E">
        <w:tab/>
        <w:t>(f)</w:t>
      </w:r>
      <w:r w:rsidRPr="0085642E">
        <w:tab/>
        <w:t>any other requirements specified in the regulations are satisfied in relation to the securities or the offer.</w:t>
      </w:r>
    </w:p>
    <w:p w:rsidR="00D739E4" w:rsidRPr="0085642E" w:rsidRDefault="00D739E4" w:rsidP="0085642E">
      <w:pPr>
        <w:pStyle w:val="notetext"/>
      </w:pPr>
      <w:r w:rsidRPr="0085642E">
        <w:t>Note:</w:t>
      </w:r>
      <w:r w:rsidRPr="0085642E">
        <w:tab/>
        <w:t>If an offer of securities is expressed to be made under this Part but is not eligible to be made under this Part, ASIC may make a stop order under section</w:t>
      </w:r>
      <w:r w:rsidR="0085642E" w:rsidRPr="0085642E">
        <w:t> </w:t>
      </w:r>
      <w:r w:rsidRPr="0085642E">
        <w:t>739.</w:t>
      </w:r>
    </w:p>
    <w:p w:rsidR="00D739E4" w:rsidRPr="0085642E" w:rsidRDefault="00D739E4" w:rsidP="0085642E">
      <w:pPr>
        <w:pStyle w:val="SubsectionHead"/>
      </w:pPr>
      <w:r w:rsidRPr="0085642E">
        <w:t>The issuer cap</w:t>
      </w:r>
    </w:p>
    <w:p w:rsidR="00D739E4" w:rsidRPr="0085642E" w:rsidRDefault="00D739E4" w:rsidP="0085642E">
      <w:pPr>
        <w:pStyle w:val="subsection"/>
      </w:pPr>
      <w:r w:rsidRPr="0085642E">
        <w:tab/>
        <w:t>(2)</w:t>
      </w:r>
      <w:r w:rsidRPr="0085642E">
        <w:tab/>
        <w:t xml:space="preserve">For the purpose of this section, an offer of securities for issue in a company (the </w:t>
      </w:r>
      <w:r w:rsidRPr="0085642E">
        <w:rPr>
          <w:b/>
          <w:i/>
        </w:rPr>
        <w:t>new offer</w:t>
      </w:r>
      <w:r w:rsidRPr="0085642E">
        <w:t>) complies with the issuer cap if the total of:</w:t>
      </w:r>
    </w:p>
    <w:p w:rsidR="00D739E4" w:rsidRPr="0085642E" w:rsidRDefault="00D739E4" w:rsidP="0085642E">
      <w:pPr>
        <w:pStyle w:val="paragraph"/>
      </w:pPr>
      <w:r w:rsidRPr="0085642E">
        <w:tab/>
        <w:t>(a)</w:t>
      </w:r>
      <w:r w:rsidRPr="0085642E">
        <w:tab/>
        <w:t>the maximum amount sought to be raised by the new offer; and</w:t>
      </w:r>
    </w:p>
    <w:p w:rsidR="00D739E4" w:rsidRPr="0085642E" w:rsidRDefault="00D739E4" w:rsidP="0085642E">
      <w:pPr>
        <w:pStyle w:val="paragraph"/>
      </w:pPr>
      <w:r w:rsidRPr="0085642E">
        <w:tab/>
        <w:t>(b)</w:t>
      </w:r>
      <w:r w:rsidRPr="0085642E">
        <w:tab/>
        <w:t>all amounts raised, in the period of 12 months before the time when the new offer is made, pursuant to CSF offers that were made in that period by the company or by related parties of the company; and</w:t>
      </w:r>
    </w:p>
    <w:p w:rsidR="00D739E4" w:rsidRPr="0085642E" w:rsidRDefault="00D739E4" w:rsidP="0085642E">
      <w:pPr>
        <w:pStyle w:val="paragraph"/>
      </w:pPr>
      <w:r w:rsidRPr="0085642E">
        <w:tab/>
        <w:t>(c)</w:t>
      </w:r>
      <w:r w:rsidRPr="0085642E">
        <w:tab/>
        <w:t>all amounts raised, in the period of 12 months before the time when the new offer is made, pursuant to offers made by the company, or by related parties of the company, that did not need disclosure because of subsection</w:t>
      </w:r>
      <w:r w:rsidR="0085642E" w:rsidRPr="0085642E">
        <w:t> </w:t>
      </w:r>
      <w:r w:rsidRPr="0085642E">
        <w:t>708(1) or (10);</w:t>
      </w:r>
    </w:p>
    <w:p w:rsidR="00D739E4" w:rsidRPr="0085642E" w:rsidRDefault="00D739E4" w:rsidP="0085642E">
      <w:pPr>
        <w:pStyle w:val="subsection2"/>
      </w:pPr>
      <w:r w:rsidRPr="0085642E">
        <w:t>does not exceed:</w:t>
      </w:r>
    </w:p>
    <w:p w:rsidR="00D739E4" w:rsidRPr="0085642E" w:rsidRDefault="00D739E4" w:rsidP="0085642E">
      <w:pPr>
        <w:pStyle w:val="paragraph"/>
      </w:pPr>
      <w:r w:rsidRPr="0085642E">
        <w:tab/>
        <w:t>(d)</w:t>
      </w:r>
      <w:r w:rsidRPr="0085642E">
        <w:tab/>
        <w:t>$5 million; or</w:t>
      </w:r>
    </w:p>
    <w:p w:rsidR="00D739E4" w:rsidRPr="0085642E" w:rsidRDefault="00D739E4" w:rsidP="0085642E">
      <w:pPr>
        <w:pStyle w:val="paragraph"/>
      </w:pPr>
      <w:r w:rsidRPr="0085642E">
        <w:lastRenderedPageBreak/>
        <w:tab/>
        <w:t>(e)</w:t>
      </w:r>
      <w:r w:rsidRPr="0085642E">
        <w:tab/>
        <w:t>if the regulations prescribe a different amount—the prescribed amount.</w:t>
      </w:r>
    </w:p>
    <w:p w:rsidR="00D739E4" w:rsidRPr="0085642E" w:rsidRDefault="00D739E4" w:rsidP="0085642E">
      <w:pPr>
        <w:pStyle w:val="notetext"/>
      </w:pPr>
      <w:r w:rsidRPr="0085642E">
        <w:t>Note:</w:t>
      </w:r>
      <w:r w:rsidRPr="0085642E">
        <w:tab/>
        <w:t xml:space="preserve">Amounts raised by CSF offers that were made before the start of the 12 month period referred to in </w:t>
      </w:r>
      <w:r w:rsidR="0085642E" w:rsidRPr="0085642E">
        <w:t>paragraph (</w:t>
      </w:r>
      <w:r w:rsidRPr="0085642E">
        <w:t xml:space="preserve">2)(b) are not to be counted. For when a CSF offer is </w:t>
      </w:r>
      <w:r w:rsidRPr="0085642E">
        <w:rPr>
          <w:b/>
          <w:i/>
        </w:rPr>
        <w:t>made</w:t>
      </w:r>
      <w:r w:rsidRPr="0085642E">
        <w:t>, see subsection</w:t>
      </w:r>
      <w:r w:rsidR="0085642E" w:rsidRPr="0085642E">
        <w:t> </w:t>
      </w:r>
      <w:r w:rsidRPr="0085642E">
        <w:t>738N(1).</w:t>
      </w:r>
    </w:p>
    <w:p w:rsidR="00D739E4" w:rsidRPr="0085642E" w:rsidRDefault="00D739E4" w:rsidP="0085642E">
      <w:pPr>
        <w:pStyle w:val="SubsectionHead"/>
      </w:pPr>
      <w:r w:rsidRPr="0085642E">
        <w:t xml:space="preserve">Meaning of </w:t>
      </w:r>
      <w:r w:rsidRPr="0085642E">
        <w:rPr>
          <w:b/>
        </w:rPr>
        <w:t>related party</w:t>
      </w:r>
    </w:p>
    <w:p w:rsidR="00D739E4" w:rsidRPr="0085642E" w:rsidRDefault="00D739E4" w:rsidP="0085642E">
      <w:pPr>
        <w:pStyle w:val="subsection"/>
      </w:pPr>
      <w:r w:rsidRPr="0085642E">
        <w:tab/>
        <w:t>(3)</w:t>
      </w:r>
      <w:r w:rsidRPr="0085642E">
        <w:tab/>
        <w:t>For the purpose</w:t>
      </w:r>
      <w:r w:rsidR="003A7B42" w:rsidRPr="0085642E">
        <w:t>s</w:t>
      </w:r>
      <w:r w:rsidRPr="0085642E">
        <w:t xml:space="preserve"> of this Part, each of the following is a </w:t>
      </w:r>
      <w:r w:rsidRPr="0085642E">
        <w:rPr>
          <w:b/>
          <w:i/>
        </w:rPr>
        <w:t>related party</w:t>
      </w:r>
      <w:r w:rsidRPr="0085642E">
        <w:t xml:space="preserve"> of a company:</w:t>
      </w:r>
    </w:p>
    <w:p w:rsidR="00D739E4" w:rsidRPr="0085642E" w:rsidRDefault="00D739E4" w:rsidP="0085642E">
      <w:pPr>
        <w:pStyle w:val="paragraph"/>
      </w:pPr>
      <w:r w:rsidRPr="0085642E">
        <w:tab/>
        <w:t>(a)</w:t>
      </w:r>
      <w:r w:rsidRPr="0085642E">
        <w:tab/>
        <w:t>a related body corporate of the company;</w:t>
      </w:r>
    </w:p>
    <w:p w:rsidR="00D739E4" w:rsidRPr="0085642E" w:rsidRDefault="00D739E4" w:rsidP="0085642E">
      <w:pPr>
        <w:pStyle w:val="paragraph"/>
      </w:pPr>
      <w:r w:rsidRPr="0085642E">
        <w:tab/>
        <w:t>(b)</w:t>
      </w:r>
      <w:r w:rsidRPr="0085642E">
        <w:tab/>
        <w:t>an entity controlled by:</w:t>
      </w:r>
    </w:p>
    <w:p w:rsidR="00D739E4" w:rsidRPr="0085642E" w:rsidRDefault="00D739E4" w:rsidP="0085642E">
      <w:pPr>
        <w:pStyle w:val="paragraphsub"/>
      </w:pPr>
      <w:r w:rsidRPr="0085642E">
        <w:tab/>
        <w:t>(i)</w:t>
      </w:r>
      <w:r w:rsidRPr="0085642E">
        <w:tab/>
        <w:t>a person who controls the company; or</w:t>
      </w:r>
    </w:p>
    <w:p w:rsidR="00D739E4" w:rsidRPr="0085642E" w:rsidRDefault="00D739E4" w:rsidP="0085642E">
      <w:pPr>
        <w:pStyle w:val="paragraphsub"/>
      </w:pPr>
      <w:r w:rsidRPr="0085642E">
        <w:tab/>
        <w:t>(ii)</w:t>
      </w:r>
      <w:r w:rsidRPr="0085642E">
        <w:tab/>
        <w:t>an associate of that person.</w:t>
      </w:r>
    </w:p>
    <w:p w:rsidR="00D739E4" w:rsidRPr="0085642E" w:rsidRDefault="00D739E4" w:rsidP="0085642E">
      <w:pPr>
        <w:pStyle w:val="ActHead5"/>
        <w:rPr>
          <w:i/>
        </w:rPr>
      </w:pPr>
      <w:bookmarkStart w:id="26" w:name="_Toc478561176"/>
      <w:r w:rsidRPr="0085642E">
        <w:rPr>
          <w:rStyle w:val="CharSectno"/>
        </w:rPr>
        <w:t>738H</w:t>
      </w:r>
      <w:r w:rsidRPr="0085642E">
        <w:t xml:space="preserve">  Meaning of </w:t>
      </w:r>
      <w:r w:rsidRPr="0085642E">
        <w:rPr>
          <w:i/>
        </w:rPr>
        <w:t>eligible CSF company</w:t>
      </w:r>
      <w:bookmarkEnd w:id="26"/>
    </w:p>
    <w:p w:rsidR="00D739E4" w:rsidRPr="0085642E" w:rsidRDefault="00D739E4" w:rsidP="0085642E">
      <w:pPr>
        <w:pStyle w:val="subsection"/>
      </w:pPr>
      <w:r w:rsidRPr="0085642E">
        <w:tab/>
        <w:t>(1)</w:t>
      </w:r>
      <w:r w:rsidRPr="0085642E">
        <w:tab/>
        <w:t xml:space="preserve">A company is an </w:t>
      </w:r>
      <w:r w:rsidRPr="0085642E">
        <w:rPr>
          <w:b/>
          <w:i/>
        </w:rPr>
        <w:t>eligible CSF company</w:t>
      </w:r>
      <w:r w:rsidRPr="0085642E">
        <w:t xml:space="preserve"> at a particular time (the </w:t>
      </w:r>
      <w:r w:rsidRPr="0085642E">
        <w:rPr>
          <w:b/>
          <w:i/>
        </w:rPr>
        <w:t>test time</w:t>
      </w:r>
      <w:r w:rsidRPr="0085642E">
        <w:t>) if all of the following conditions are satisfied in relation to the company at the test time:</w:t>
      </w:r>
    </w:p>
    <w:p w:rsidR="00D739E4" w:rsidRPr="0085642E" w:rsidRDefault="00D739E4" w:rsidP="0085642E">
      <w:pPr>
        <w:pStyle w:val="paragraph"/>
      </w:pPr>
      <w:r w:rsidRPr="0085642E">
        <w:tab/>
        <w:t>(a)</w:t>
      </w:r>
      <w:r w:rsidRPr="0085642E">
        <w:tab/>
        <w:t>the company is a public company limited by shares;</w:t>
      </w:r>
    </w:p>
    <w:p w:rsidR="00D739E4" w:rsidRPr="0085642E" w:rsidRDefault="00D739E4" w:rsidP="0085642E">
      <w:pPr>
        <w:pStyle w:val="paragraph"/>
      </w:pPr>
      <w:r w:rsidRPr="0085642E">
        <w:tab/>
        <w:t>(b)</w:t>
      </w:r>
      <w:r w:rsidRPr="0085642E">
        <w:tab/>
        <w:t>the company’s principal place of business is in Australia;</w:t>
      </w:r>
    </w:p>
    <w:p w:rsidR="00D739E4" w:rsidRPr="0085642E" w:rsidRDefault="00D739E4" w:rsidP="0085642E">
      <w:pPr>
        <w:pStyle w:val="paragraph"/>
      </w:pPr>
      <w:r w:rsidRPr="0085642E">
        <w:tab/>
        <w:t>(c)</w:t>
      </w:r>
      <w:r w:rsidRPr="0085642E">
        <w:tab/>
        <w:t>a majority of the company’s directors (not counting alternate directors) ordinarily reside in Australia;</w:t>
      </w:r>
    </w:p>
    <w:p w:rsidR="00D739E4" w:rsidRPr="0085642E" w:rsidRDefault="00D739E4" w:rsidP="0085642E">
      <w:pPr>
        <w:pStyle w:val="paragraph"/>
      </w:pPr>
      <w:r w:rsidRPr="0085642E">
        <w:tab/>
        <w:t>(d)</w:t>
      </w:r>
      <w:r w:rsidRPr="0085642E">
        <w:tab/>
        <w:t xml:space="preserve">the company complies with the assets and turnover test (see </w:t>
      </w:r>
      <w:r w:rsidR="0085642E" w:rsidRPr="0085642E">
        <w:t>subsection (</w:t>
      </w:r>
      <w:r w:rsidRPr="0085642E">
        <w:t>2));</w:t>
      </w:r>
    </w:p>
    <w:p w:rsidR="00D739E4" w:rsidRPr="0085642E" w:rsidRDefault="00D739E4" w:rsidP="0085642E">
      <w:pPr>
        <w:pStyle w:val="paragraph"/>
      </w:pPr>
      <w:r w:rsidRPr="0085642E">
        <w:tab/>
        <w:t>(e)</w:t>
      </w:r>
      <w:r w:rsidRPr="0085642E">
        <w:tab/>
        <w:t>neither the company, nor any related party of the company, is a listed corporation;</w:t>
      </w:r>
    </w:p>
    <w:p w:rsidR="00D739E4" w:rsidRPr="0085642E" w:rsidRDefault="00D739E4" w:rsidP="0085642E">
      <w:pPr>
        <w:pStyle w:val="paragraph"/>
      </w:pPr>
      <w:r w:rsidRPr="0085642E">
        <w:tab/>
        <w:t>(f)</w:t>
      </w:r>
      <w:r w:rsidRPr="0085642E">
        <w:tab/>
        <w:t>neither the company, nor any related party of the company, has a substantial purpose of investing in securities or interests in other entities or schemes.</w:t>
      </w:r>
    </w:p>
    <w:p w:rsidR="008F4C47" w:rsidRPr="0085642E" w:rsidRDefault="008F4C47" w:rsidP="0085642E">
      <w:pPr>
        <w:pStyle w:val="SubsectionHead"/>
      </w:pPr>
      <w:r w:rsidRPr="0085642E">
        <w:t>The assets and turnover test</w:t>
      </w:r>
    </w:p>
    <w:p w:rsidR="008F4C47" w:rsidRPr="0085642E" w:rsidRDefault="008F4C47" w:rsidP="0085642E">
      <w:pPr>
        <w:pStyle w:val="subsection"/>
      </w:pPr>
      <w:r w:rsidRPr="0085642E">
        <w:tab/>
        <w:t>(2)</w:t>
      </w:r>
      <w:r w:rsidRPr="0085642E">
        <w:tab/>
        <w:t>The company complies with the assets and turnover test at the test time if:</w:t>
      </w:r>
    </w:p>
    <w:p w:rsidR="008F4C47" w:rsidRPr="0085642E" w:rsidRDefault="008F4C47" w:rsidP="0085642E">
      <w:pPr>
        <w:pStyle w:val="paragraph"/>
      </w:pPr>
      <w:r w:rsidRPr="0085642E">
        <w:tab/>
        <w:t>(a)</w:t>
      </w:r>
      <w:r w:rsidRPr="0085642E">
        <w:tab/>
        <w:t>the value of the consolidated gross assets of the company, and of all its related parties is less than:</w:t>
      </w:r>
    </w:p>
    <w:p w:rsidR="008F4C47" w:rsidRPr="0085642E" w:rsidRDefault="008F4C47" w:rsidP="0085642E">
      <w:pPr>
        <w:pStyle w:val="paragraphsub"/>
      </w:pPr>
      <w:r w:rsidRPr="0085642E">
        <w:tab/>
        <w:t>(i)</w:t>
      </w:r>
      <w:r w:rsidRPr="0085642E">
        <w:tab/>
        <w:t>$25 million; or</w:t>
      </w:r>
    </w:p>
    <w:p w:rsidR="008F4C47" w:rsidRPr="0085642E" w:rsidRDefault="008F4C47" w:rsidP="0085642E">
      <w:pPr>
        <w:pStyle w:val="paragraphsub"/>
      </w:pPr>
      <w:r w:rsidRPr="0085642E">
        <w:lastRenderedPageBreak/>
        <w:tab/>
        <w:t>(ii)</w:t>
      </w:r>
      <w:r w:rsidRPr="0085642E">
        <w:tab/>
        <w:t>if the regulations prescribe a different amount—the prescribed amount; and</w:t>
      </w:r>
    </w:p>
    <w:p w:rsidR="008F4C47" w:rsidRPr="0085642E" w:rsidRDefault="008F4C47" w:rsidP="0085642E">
      <w:pPr>
        <w:pStyle w:val="paragraph"/>
      </w:pPr>
      <w:r w:rsidRPr="0085642E">
        <w:tab/>
        <w:t>(b)</w:t>
      </w:r>
      <w:r w:rsidRPr="0085642E">
        <w:tab/>
        <w:t>the consolidated annual revenue of the company, and of all its related parties, is less than:</w:t>
      </w:r>
    </w:p>
    <w:p w:rsidR="008F4C47" w:rsidRPr="0085642E" w:rsidRDefault="008F4C47" w:rsidP="0085642E">
      <w:pPr>
        <w:pStyle w:val="paragraphsub"/>
      </w:pPr>
      <w:r w:rsidRPr="0085642E">
        <w:tab/>
        <w:t>(i)</w:t>
      </w:r>
      <w:r w:rsidRPr="0085642E">
        <w:tab/>
        <w:t>$25 million; or</w:t>
      </w:r>
    </w:p>
    <w:p w:rsidR="008F4C47" w:rsidRPr="0085642E" w:rsidRDefault="008F4C47" w:rsidP="0085642E">
      <w:pPr>
        <w:pStyle w:val="paragraphsub"/>
      </w:pPr>
      <w:r w:rsidRPr="0085642E">
        <w:tab/>
        <w:t>(ii)</w:t>
      </w:r>
      <w:r w:rsidRPr="0085642E">
        <w:tab/>
        <w:t>if the regulations prescribe a different amount—the prescribed amount.</w:t>
      </w:r>
    </w:p>
    <w:p w:rsidR="00D739E4" w:rsidRPr="0085642E" w:rsidRDefault="00D739E4" w:rsidP="0085642E">
      <w:pPr>
        <w:pStyle w:val="ActHead3"/>
      </w:pPr>
      <w:bookmarkStart w:id="27" w:name="_Toc478561177"/>
      <w:r w:rsidRPr="0085642E">
        <w:rPr>
          <w:rStyle w:val="CharDivNo"/>
        </w:rPr>
        <w:t>Division</w:t>
      </w:r>
      <w:r w:rsidR="0085642E" w:rsidRPr="0085642E">
        <w:rPr>
          <w:rStyle w:val="CharDivNo"/>
        </w:rPr>
        <w:t> </w:t>
      </w:r>
      <w:r w:rsidRPr="0085642E">
        <w:rPr>
          <w:rStyle w:val="CharDivNo"/>
        </w:rPr>
        <w:t>3</w:t>
      </w:r>
      <w:r w:rsidRPr="0085642E">
        <w:t>—</w:t>
      </w:r>
      <w:r w:rsidRPr="0085642E">
        <w:rPr>
          <w:rStyle w:val="CharDivText"/>
        </w:rPr>
        <w:t>Making offers under this Part</w:t>
      </w:r>
      <w:bookmarkEnd w:id="27"/>
    </w:p>
    <w:p w:rsidR="00D739E4" w:rsidRPr="0085642E" w:rsidRDefault="00D739E4" w:rsidP="0085642E">
      <w:pPr>
        <w:pStyle w:val="ActHead5"/>
      </w:pPr>
      <w:bookmarkStart w:id="28" w:name="_Toc478561178"/>
      <w:r w:rsidRPr="0085642E">
        <w:rPr>
          <w:rStyle w:val="CharSectno"/>
        </w:rPr>
        <w:t>738J</w:t>
      </w:r>
      <w:r w:rsidRPr="0085642E">
        <w:t xml:space="preserve">  CSF offer document to be prepared</w:t>
      </w:r>
      <w:bookmarkEnd w:id="28"/>
    </w:p>
    <w:p w:rsidR="00D739E4" w:rsidRPr="0085642E" w:rsidRDefault="00D739E4" w:rsidP="0085642E">
      <w:pPr>
        <w:pStyle w:val="subsection"/>
      </w:pPr>
      <w:r w:rsidRPr="0085642E">
        <w:tab/>
        <w:t>(1)</w:t>
      </w:r>
      <w:r w:rsidRPr="0085642E">
        <w:tab/>
        <w:t xml:space="preserve">A document (a </w:t>
      </w:r>
      <w:r w:rsidRPr="0085642E">
        <w:rPr>
          <w:b/>
          <w:i/>
        </w:rPr>
        <w:t>CSF offer document</w:t>
      </w:r>
      <w:r w:rsidRPr="0085642E">
        <w:t>) must be prepared for a CSF offer.</w:t>
      </w:r>
    </w:p>
    <w:p w:rsidR="00D739E4" w:rsidRPr="0085642E" w:rsidRDefault="00D739E4" w:rsidP="0085642E">
      <w:pPr>
        <w:pStyle w:val="subsection"/>
      </w:pPr>
      <w:r w:rsidRPr="0085642E">
        <w:tab/>
        <w:t>(2)</w:t>
      </w:r>
      <w:r w:rsidRPr="0085642E">
        <w:tab/>
        <w:t>A CSF offer document for a CSF offer must contain the information required by the regulations. The document may also set out the CSF offer.</w:t>
      </w:r>
    </w:p>
    <w:p w:rsidR="00D739E4" w:rsidRPr="0085642E" w:rsidRDefault="00D739E4" w:rsidP="0085642E">
      <w:pPr>
        <w:pStyle w:val="notetext"/>
      </w:pPr>
      <w:r w:rsidRPr="0085642E">
        <w:t>Note:</w:t>
      </w:r>
      <w:r w:rsidRPr="0085642E">
        <w:tab/>
        <w:t>See also subsections</w:t>
      </w:r>
      <w:r w:rsidR="0085642E" w:rsidRPr="0085642E">
        <w:t> </w:t>
      </w:r>
      <w:r w:rsidRPr="0085642E">
        <w:t>738W(8) and (9) about the effect of supplementary or replacement CSF offer documents.</w:t>
      </w:r>
    </w:p>
    <w:p w:rsidR="00D739E4" w:rsidRPr="0085642E" w:rsidRDefault="00D739E4" w:rsidP="0085642E">
      <w:pPr>
        <w:pStyle w:val="ActHead5"/>
      </w:pPr>
      <w:bookmarkStart w:id="29" w:name="_Toc478561179"/>
      <w:r w:rsidRPr="0085642E">
        <w:rPr>
          <w:rStyle w:val="CharSectno"/>
        </w:rPr>
        <w:t>738K</w:t>
      </w:r>
      <w:r w:rsidRPr="0085642E">
        <w:t xml:space="preserve">  Other requirements for CSF offer document</w:t>
      </w:r>
      <w:bookmarkEnd w:id="29"/>
    </w:p>
    <w:p w:rsidR="00D739E4" w:rsidRPr="0085642E" w:rsidRDefault="00D739E4" w:rsidP="0085642E">
      <w:pPr>
        <w:pStyle w:val="subsection"/>
      </w:pPr>
      <w:r w:rsidRPr="0085642E">
        <w:tab/>
      </w:r>
      <w:r w:rsidRPr="0085642E">
        <w:tab/>
        <w:t>The information in a CSF offer document must be worded and presented in a clear, concise and effective manner. The document must also comply with any other requirements prescribed by the regulations.</w:t>
      </w:r>
    </w:p>
    <w:p w:rsidR="00D739E4" w:rsidRPr="0085642E" w:rsidRDefault="00D739E4" w:rsidP="0085642E">
      <w:pPr>
        <w:pStyle w:val="notetext"/>
      </w:pPr>
      <w:r w:rsidRPr="0085642E">
        <w:t>Note 1:</w:t>
      </w:r>
      <w:r w:rsidRPr="0085642E">
        <w:tab/>
        <w:t>If this section is contravened, ASIC may make a stop order under section</w:t>
      </w:r>
      <w:r w:rsidR="0085642E" w:rsidRPr="0085642E">
        <w:t> </w:t>
      </w:r>
      <w:r w:rsidRPr="0085642E">
        <w:t>739.</w:t>
      </w:r>
    </w:p>
    <w:p w:rsidR="00D739E4" w:rsidRPr="0085642E" w:rsidRDefault="00D739E4" w:rsidP="0085642E">
      <w:pPr>
        <w:pStyle w:val="notetext"/>
      </w:pPr>
      <w:r w:rsidRPr="0085642E">
        <w:t>Note 2:</w:t>
      </w:r>
      <w:r w:rsidRPr="0085642E">
        <w:tab/>
        <w:t>See also subsections</w:t>
      </w:r>
      <w:r w:rsidR="0085642E" w:rsidRPr="0085642E">
        <w:t> </w:t>
      </w:r>
      <w:r w:rsidRPr="0085642E">
        <w:t>738W(8) and (9) about the effect of supplementary or replacement CSF offer documents.</w:t>
      </w:r>
    </w:p>
    <w:p w:rsidR="00D739E4" w:rsidRPr="0085642E" w:rsidRDefault="00D739E4" w:rsidP="0085642E">
      <w:pPr>
        <w:pStyle w:val="ActHead5"/>
      </w:pPr>
      <w:bookmarkStart w:id="30" w:name="_Toc478561180"/>
      <w:r w:rsidRPr="0085642E">
        <w:rPr>
          <w:rStyle w:val="CharSectno"/>
        </w:rPr>
        <w:t>738L</w:t>
      </w:r>
      <w:r w:rsidRPr="0085642E">
        <w:t xml:space="preserve">  CSF offer document to be published on platform of a single CSF intermediary</w:t>
      </w:r>
      <w:bookmarkEnd w:id="30"/>
    </w:p>
    <w:p w:rsidR="00D739E4" w:rsidRPr="0085642E" w:rsidRDefault="00D739E4" w:rsidP="0085642E">
      <w:pPr>
        <w:pStyle w:val="subsection"/>
      </w:pPr>
      <w:r w:rsidRPr="0085642E">
        <w:tab/>
        <w:t>(1)</w:t>
      </w:r>
      <w:r w:rsidRPr="0085642E">
        <w:tab/>
        <w:t>A CSF offer of a company’s securities must be made by publishing, on a platform of a single CSF intermediary, a CSF offer document that complies with section</w:t>
      </w:r>
      <w:r w:rsidR="0085642E" w:rsidRPr="0085642E">
        <w:t> </w:t>
      </w:r>
      <w:r w:rsidRPr="0085642E">
        <w:t>738J. If the CSF offer document does not set out the CSF offer, the CSF offer must be published together with the offer document.</w:t>
      </w:r>
    </w:p>
    <w:p w:rsidR="00D739E4" w:rsidRPr="0085642E" w:rsidRDefault="00D739E4" w:rsidP="0085642E">
      <w:pPr>
        <w:pStyle w:val="notetext"/>
      </w:pPr>
      <w:r w:rsidRPr="0085642E">
        <w:lastRenderedPageBreak/>
        <w:t>Note 1:</w:t>
      </w:r>
      <w:r w:rsidRPr="0085642E">
        <w:tab/>
        <w:t>Section</w:t>
      </w:r>
      <w:r w:rsidR="0085642E" w:rsidRPr="0085642E">
        <w:t> </w:t>
      </w:r>
      <w:r w:rsidRPr="0085642E">
        <w:t>1309 creates offences for providing false or misleading information to CSF intermediaries.</w:t>
      </w:r>
    </w:p>
    <w:p w:rsidR="00D739E4" w:rsidRPr="0085642E" w:rsidRDefault="00D739E4" w:rsidP="0085642E">
      <w:pPr>
        <w:pStyle w:val="notetext"/>
      </w:pPr>
      <w:r w:rsidRPr="0085642E">
        <w:t>Note 2:</w:t>
      </w:r>
      <w:r w:rsidRPr="0085642E">
        <w:tab/>
        <w:t>See also section</w:t>
      </w:r>
      <w:r w:rsidR="0085642E" w:rsidRPr="0085642E">
        <w:t> </w:t>
      </w:r>
      <w:r w:rsidRPr="0085642E">
        <w:t>738Q (gatekeeper obligations of CSF intermediaries).</w:t>
      </w:r>
    </w:p>
    <w:p w:rsidR="00D739E4" w:rsidRPr="0085642E" w:rsidRDefault="00D739E4" w:rsidP="0085642E">
      <w:pPr>
        <w:pStyle w:val="subsection"/>
      </w:pPr>
      <w:r w:rsidRPr="0085642E">
        <w:tab/>
        <w:t>(2)</w:t>
      </w:r>
      <w:r w:rsidRPr="0085642E">
        <w:tab/>
        <w:t xml:space="preserve">The arrangement (the </w:t>
      </w:r>
      <w:r w:rsidRPr="0085642E">
        <w:rPr>
          <w:b/>
          <w:i/>
        </w:rPr>
        <w:t>hosting arrangement</w:t>
      </w:r>
      <w:r w:rsidRPr="0085642E">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D739E4" w:rsidRPr="0085642E" w:rsidRDefault="00D739E4" w:rsidP="0085642E">
      <w:pPr>
        <w:pStyle w:val="notetext"/>
      </w:pPr>
      <w:r w:rsidRPr="0085642E">
        <w:t xml:space="preserve">Note: </w:t>
      </w:r>
      <w:r w:rsidRPr="0085642E">
        <w:tab/>
        <w:t>See also section</w:t>
      </w:r>
      <w:r w:rsidR="0085642E" w:rsidRPr="0085642E">
        <w:t> </w:t>
      </w:r>
      <w:r w:rsidRPr="0085642E">
        <w:t>738ZB (which deals with the responsible intermediary’s obligations in relation to application money).</w:t>
      </w:r>
    </w:p>
    <w:p w:rsidR="00D739E4" w:rsidRPr="0085642E" w:rsidRDefault="00D739E4" w:rsidP="0085642E">
      <w:pPr>
        <w:pStyle w:val="subsection"/>
      </w:pPr>
      <w:r w:rsidRPr="0085642E">
        <w:tab/>
        <w:t>(3)</w:t>
      </w:r>
      <w:r w:rsidRPr="0085642E">
        <w:tab/>
        <w:t xml:space="preserve">The company must not make the CSF offer otherwise than in accordance with </w:t>
      </w:r>
      <w:r w:rsidR="0085642E" w:rsidRPr="0085642E">
        <w:t>subsections (</w:t>
      </w:r>
      <w:r w:rsidRPr="0085642E">
        <w:t>1) and (2).</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(4)</w:t>
      </w:r>
      <w:r w:rsidRPr="0085642E">
        <w:tab/>
        <w:t>This section does not prevent the CSF offer from being advertised or publicised in a way that does not contravene subsection</w:t>
      </w:r>
      <w:r w:rsidR="0085642E" w:rsidRPr="0085642E">
        <w:t> </w:t>
      </w:r>
      <w:r w:rsidRPr="0085642E">
        <w:t>738ZG(1).</w:t>
      </w:r>
    </w:p>
    <w:p w:rsidR="00D739E4" w:rsidRPr="0085642E" w:rsidRDefault="00D739E4" w:rsidP="0085642E">
      <w:pPr>
        <w:pStyle w:val="subsection"/>
      </w:pPr>
      <w:r w:rsidRPr="0085642E">
        <w:tab/>
        <w:t>(5)</w:t>
      </w:r>
      <w:r w:rsidRPr="0085642E">
        <w:tab/>
        <w:t xml:space="preserve">The </w:t>
      </w:r>
      <w:r w:rsidRPr="0085642E">
        <w:rPr>
          <w:b/>
          <w:i/>
        </w:rPr>
        <w:t>responsible intermediary</w:t>
      </w:r>
      <w:r w:rsidRPr="0085642E">
        <w:t xml:space="preserve"> for the CSF offer is the CSF intermediary referred to in </w:t>
      </w:r>
      <w:r w:rsidR="0085642E" w:rsidRPr="0085642E">
        <w:t>subsection (</w:t>
      </w:r>
      <w:r w:rsidRPr="0085642E">
        <w:t>1).</w:t>
      </w:r>
    </w:p>
    <w:p w:rsidR="00D739E4" w:rsidRPr="0085642E" w:rsidRDefault="00D739E4" w:rsidP="0085642E">
      <w:pPr>
        <w:pStyle w:val="subsection"/>
      </w:pPr>
      <w:r w:rsidRPr="0085642E">
        <w:tab/>
        <w:t>(6)</w:t>
      </w:r>
      <w:r w:rsidRPr="0085642E">
        <w:tab/>
        <w:t xml:space="preserve">The </w:t>
      </w:r>
      <w:r w:rsidRPr="0085642E">
        <w:rPr>
          <w:b/>
          <w:i/>
        </w:rPr>
        <w:t>offer platform</w:t>
      </w:r>
      <w:r w:rsidRPr="0085642E">
        <w:t xml:space="preserve"> for the CSF offer is the platform on which the CSF offer document is published as referred to in </w:t>
      </w:r>
      <w:r w:rsidR="0085642E" w:rsidRPr="0085642E">
        <w:t>subsection (</w:t>
      </w:r>
      <w:r w:rsidRPr="0085642E">
        <w:t>1).</w:t>
      </w:r>
    </w:p>
    <w:p w:rsidR="00D739E4" w:rsidRPr="0085642E" w:rsidRDefault="00D739E4" w:rsidP="0085642E">
      <w:pPr>
        <w:pStyle w:val="subsection"/>
      </w:pPr>
      <w:r w:rsidRPr="0085642E">
        <w:tab/>
        <w:t>(7)</w:t>
      </w:r>
      <w:r w:rsidRPr="0085642E">
        <w:tab/>
        <w:t xml:space="preserve">The </w:t>
      </w:r>
      <w:r w:rsidRPr="0085642E">
        <w:rPr>
          <w:b/>
          <w:i/>
        </w:rPr>
        <w:t>maximum subscription amount</w:t>
      </w:r>
      <w:r w:rsidRPr="0085642E">
        <w:t xml:space="preserve"> for the CSF offer is the amount specified in the CSF offer document as the maximum amount sought to be raised by the offer.</w:t>
      </w:r>
    </w:p>
    <w:p w:rsidR="00D739E4" w:rsidRPr="0085642E" w:rsidRDefault="00D739E4" w:rsidP="0085642E">
      <w:pPr>
        <w:pStyle w:val="subsection"/>
      </w:pPr>
      <w:r w:rsidRPr="0085642E">
        <w:tab/>
        <w:t>(8)</w:t>
      </w:r>
      <w:r w:rsidRPr="0085642E">
        <w:tab/>
        <w:t xml:space="preserve">The </w:t>
      </w:r>
      <w:r w:rsidRPr="0085642E">
        <w:rPr>
          <w:b/>
          <w:i/>
        </w:rPr>
        <w:t>minimum subscription amount</w:t>
      </w:r>
      <w:r w:rsidRPr="0085642E">
        <w:t xml:space="preserve"> for the CSF offer is the amount specified in the CSF offer document as the minimum amount sought to be raised by the offer.</w:t>
      </w:r>
    </w:p>
    <w:p w:rsidR="00D739E4" w:rsidRPr="0085642E" w:rsidRDefault="00D739E4" w:rsidP="0085642E">
      <w:pPr>
        <w:pStyle w:val="ActHead5"/>
      </w:pPr>
      <w:bookmarkStart w:id="31" w:name="_Toc478561181"/>
      <w:r w:rsidRPr="0085642E">
        <w:rPr>
          <w:rStyle w:val="CharSectno"/>
        </w:rPr>
        <w:t>738M</w:t>
      </w:r>
      <w:r w:rsidRPr="0085642E">
        <w:t xml:space="preserve">  Consents needed for publication of CSF offer document</w:t>
      </w:r>
      <w:bookmarkEnd w:id="31"/>
    </w:p>
    <w:p w:rsidR="00D739E4" w:rsidRPr="0085642E" w:rsidRDefault="00D739E4" w:rsidP="0085642E">
      <w:pPr>
        <w:pStyle w:val="subsection"/>
      </w:pPr>
      <w:r w:rsidRPr="0085642E">
        <w:tab/>
        <w:t>(1)</w:t>
      </w:r>
      <w:r w:rsidRPr="0085642E">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D739E4" w:rsidRPr="0085642E" w:rsidRDefault="00D739E4" w:rsidP="0085642E">
      <w:pPr>
        <w:pStyle w:val="paragraph"/>
      </w:pPr>
      <w:r w:rsidRPr="0085642E">
        <w:lastRenderedPageBreak/>
        <w:tab/>
        <w:t>(a)</w:t>
      </w:r>
      <w:r w:rsidRPr="0085642E">
        <w:tab/>
        <w:t>each director of the company;</w:t>
      </w:r>
    </w:p>
    <w:p w:rsidR="00D739E4" w:rsidRPr="0085642E" w:rsidRDefault="00D739E4" w:rsidP="0085642E">
      <w:pPr>
        <w:pStyle w:val="paragraph"/>
      </w:pPr>
      <w:r w:rsidRPr="0085642E">
        <w:tab/>
        <w:t>(b)</w:t>
      </w:r>
      <w:r w:rsidRPr="0085642E">
        <w:tab/>
        <w:t>each person named in the CSF offer document as a proposed director of the company.</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D739E4" w:rsidRPr="0085642E" w:rsidRDefault="00D739E4" w:rsidP="0085642E">
      <w:pPr>
        <w:pStyle w:val="paragraph"/>
      </w:pPr>
      <w:r w:rsidRPr="0085642E">
        <w:tab/>
        <w:t>(a)</w:t>
      </w:r>
      <w:r w:rsidRPr="0085642E">
        <w:tab/>
        <w:t>the person has consented in writing to the statement being included in the document in the form and context in which it is included; and</w:t>
      </w:r>
    </w:p>
    <w:p w:rsidR="00D739E4" w:rsidRPr="0085642E" w:rsidRDefault="00D739E4" w:rsidP="0085642E">
      <w:pPr>
        <w:pStyle w:val="paragraph"/>
      </w:pPr>
      <w:r w:rsidRPr="0085642E">
        <w:tab/>
        <w:t>(b)</w:t>
      </w:r>
      <w:r w:rsidRPr="0085642E">
        <w:tab/>
        <w:t>the document states that the person has given this consent; and</w:t>
      </w:r>
    </w:p>
    <w:p w:rsidR="00D739E4" w:rsidRPr="0085642E" w:rsidRDefault="00D739E4" w:rsidP="0085642E">
      <w:pPr>
        <w:pStyle w:val="paragraph"/>
      </w:pPr>
      <w:r w:rsidRPr="0085642E">
        <w:tab/>
        <w:t>(c)</w:t>
      </w:r>
      <w:r w:rsidRPr="0085642E">
        <w:tab/>
        <w:t>the person has not withdrawn this consent before the company arranges for the document to be published on a platform of that CSF intermediary.</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(3)</w:t>
      </w:r>
      <w:r w:rsidRPr="0085642E">
        <w:tab/>
        <w:t xml:space="preserve">A company that makes a CSF offer must keep a consent required by </w:t>
      </w:r>
      <w:r w:rsidR="0085642E" w:rsidRPr="0085642E">
        <w:t>subsection (</w:t>
      </w:r>
      <w:r w:rsidRPr="0085642E">
        <w:t>1) or (2) for 7 years after the consent was given.</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(4)</w:t>
      </w:r>
      <w:r w:rsidRPr="0085642E">
        <w:tab/>
        <w:t xml:space="preserve">An offence based on </w:t>
      </w:r>
      <w:r w:rsidR="0085642E" w:rsidRPr="0085642E">
        <w:t>subsection (</w:t>
      </w:r>
      <w:r w:rsidRPr="0085642E">
        <w:t>1), (2) or (3) is an offence of strict liability.</w:t>
      </w:r>
    </w:p>
    <w:p w:rsidR="00D739E4" w:rsidRPr="0085642E" w:rsidRDefault="00D739E4" w:rsidP="0085642E">
      <w:pPr>
        <w:pStyle w:val="ActHead5"/>
      </w:pPr>
      <w:bookmarkStart w:id="32" w:name="_Toc478561182"/>
      <w:r w:rsidRPr="0085642E">
        <w:rPr>
          <w:rStyle w:val="CharSectno"/>
        </w:rPr>
        <w:t>738N</w:t>
      </w:r>
      <w:r w:rsidRPr="0085642E">
        <w:t xml:space="preserve">  When a CSF offer is </w:t>
      </w:r>
      <w:r w:rsidRPr="0085642E">
        <w:rPr>
          <w:i/>
        </w:rPr>
        <w:t>made</w:t>
      </w:r>
      <w:r w:rsidRPr="0085642E">
        <w:t xml:space="preserve">, </w:t>
      </w:r>
      <w:r w:rsidRPr="0085642E">
        <w:rPr>
          <w:i/>
        </w:rPr>
        <w:t>open</w:t>
      </w:r>
      <w:r w:rsidRPr="0085642E">
        <w:t xml:space="preserve">, </w:t>
      </w:r>
      <w:r w:rsidRPr="0085642E">
        <w:rPr>
          <w:i/>
        </w:rPr>
        <w:t>closed</w:t>
      </w:r>
      <w:r w:rsidRPr="0085642E">
        <w:t>,</w:t>
      </w:r>
      <w:r w:rsidRPr="0085642E">
        <w:rPr>
          <w:b w:val="0"/>
        </w:rPr>
        <w:t xml:space="preserve"> </w:t>
      </w:r>
      <w:r w:rsidRPr="0085642E">
        <w:rPr>
          <w:i/>
        </w:rPr>
        <w:t xml:space="preserve">suspended </w:t>
      </w:r>
      <w:r w:rsidRPr="0085642E">
        <w:t xml:space="preserve">and </w:t>
      </w:r>
      <w:r w:rsidRPr="0085642E">
        <w:rPr>
          <w:i/>
        </w:rPr>
        <w:t>complete</w:t>
      </w:r>
      <w:bookmarkEnd w:id="32"/>
    </w:p>
    <w:p w:rsidR="00D739E4" w:rsidRPr="0085642E" w:rsidRDefault="00D739E4" w:rsidP="0085642E">
      <w:pPr>
        <w:pStyle w:val="SubsectionHead"/>
      </w:pPr>
      <w:r w:rsidRPr="0085642E">
        <w:t xml:space="preserve">When a CSF offer is </w:t>
      </w:r>
      <w:r w:rsidRPr="0085642E">
        <w:rPr>
          <w:b/>
        </w:rPr>
        <w:t>made</w:t>
      </w:r>
    </w:p>
    <w:p w:rsidR="00D739E4" w:rsidRPr="0085642E" w:rsidRDefault="00D739E4" w:rsidP="0085642E">
      <w:pPr>
        <w:pStyle w:val="subsection"/>
      </w:pPr>
      <w:r w:rsidRPr="0085642E">
        <w:tab/>
        <w:t>(1)</w:t>
      </w:r>
      <w:r w:rsidRPr="0085642E">
        <w:tab/>
        <w:t xml:space="preserve">A CSF offer is </w:t>
      </w:r>
      <w:r w:rsidRPr="0085642E">
        <w:rPr>
          <w:b/>
          <w:i/>
        </w:rPr>
        <w:t>made</w:t>
      </w:r>
      <w:r w:rsidRPr="0085642E">
        <w:t xml:space="preserve"> at the time when a CSF offer document for the offer is first published on a platform of the responsible intermediary.</w:t>
      </w:r>
    </w:p>
    <w:p w:rsidR="00D739E4" w:rsidRPr="0085642E" w:rsidRDefault="00D739E4" w:rsidP="0085642E">
      <w:pPr>
        <w:pStyle w:val="SubsectionHead"/>
      </w:pPr>
      <w:r w:rsidRPr="0085642E">
        <w:lastRenderedPageBreak/>
        <w:t xml:space="preserve">When a CSF offer is </w:t>
      </w:r>
      <w:r w:rsidRPr="0085642E">
        <w:rPr>
          <w:b/>
        </w:rPr>
        <w:t>open</w:t>
      </w:r>
    </w:p>
    <w:p w:rsidR="00D739E4" w:rsidRPr="0085642E" w:rsidRDefault="00D739E4" w:rsidP="0085642E">
      <w:pPr>
        <w:pStyle w:val="subsection"/>
      </w:pPr>
      <w:r w:rsidRPr="0085642E">
        <w:tab/>
        <w:t>(2)</w:t>
      </w:r>
      <w:r w:rsidRPr="0085642E">
        <w:tab/>
        <w:t xml:space="preserve">A CSF offer is </w:t>
      </w:r>
      <w:r w:rsidRPr="0085642E">
        <w:rPr>
          <w:b/>
          <w:i/>
        </w:rPr>
        <w:t>open</w:t>
      </w:r>
      <w:r w:rsidRPr="0085642E">
        <w:t xml:space="preserve"> during the period starting at the time when the offer is made and ending at the time when the offer is closed, but not including any part of that period while the offer is suspended.</w:t>
      </w:r>
    </w:p>
    <w:p w:rsidR="00D739E4" w:rsidRPr="0085642E" w:rsidRDefault="00D739E4" w:rsidP="0085642E">
      <w:pPr>
        <w:pStyle w:val="SubsectionHead"/>
      </w:pPr>
      <w:r w:rsidRPr="0085642E">
        <w:t xml:space="preserve">When a CSF offer is </w:t>
      </w:r>
      <w:r w:rsidRPr="0085642E">
        <w:rPr>
          <w:b/>
        </w:rPr>
        <w:t>closed</w:t>
      </w:r>
    </w:p>
    <w:p w:rsidR="00D739E4" w:rsidRPr="0085642E" w:rsidRDefault="00D739E4" w:rsidP="0085642E">
      <w:pPr>
        <w:pStyle w:val="subsection"/>
      </w:pPr>
      <w:r w:rsidRPr="0085642E">
        <w:tab/>
        <w:t>(3)</w:t>
      </w:r>
      <w:r w:rsidRPr="0085642E">
        <w:tab/>
        <w:t xml:space="preserve">Subject to </w:t>
      </w:r>
      <w:r w:rsidR="0085642E" w:rsidRPr="0085642E">
        <w:t>subsections (</w:t>
      </w:r>
      <w:r w:rsidRPr="0085642E">
        <w:t xml:space="preserve">4) and (5), the responsible intermediary for a CSF offer may close the offer at any time by giving notice on the offer platform that the offer is closed. If the intermediary does so, the offer is </w:t>
      </w:r>
      <w:r w:rsidRPr="0085642E">
        <w:rPr>
          <w:b/>
          <w:i/>
        </w:rPr>
        <w:t>closed</w:t>
      </w:r>
      <w:r w:rsidRPr="0085642E">
        <w:t xml:space="preserve"> from the time when notice is so given on the offer platform.</w:t>
      </w:r>
    </w:p>
    <w:p w:rsidR="00D739E4" w:rsidRPr="0085642E" w:rsidRDefault="00D739E4" w:rsidP="0085642E">
      <w:pPr>
        <w:pStyle w:val="notetext"/>
      </w:pPr>
      <w:r w:rsidRPr="0085642E">
        <w:t>Note:</w:t>
      </w:r>
      <w:r w:rsidRPr="0085642E">
        <w:tab/>
        <w:t>See also section</w:t>
      </w:r>
      <w:r w:rsidR="0085642E" w:rsidRPr="0085642E">
        <w:t> </w:t>
      </w:r>
      <w:r w:rsidRPr="0085642E">
        <w:t>738P (which deals with removal of a CSF offer document from the offer platform) and section</w:t>
      </w:r>
      <w:r w:rsidR="0085642E" w:rsidRPr="0085642E">
        <w:t> </w:t>
      </w:r>
      <w:r w:rsidRPr="0085642E">
        <w:t>738ZB (which deals with the responsible intermediary’s obligations in relation to application money).</w:t>
      </w:r>
    </w:p>
    <w:p w:rsidR="00D739E4" w:rsidRPr="0085642E" w:rsidRDefault="00D739E4" w:rsidP="0085642E">
      <w:pPr>
        <w:pStyle w:val="subsection"/>
      </w:pPr>
      <w:r w:rsidRPr="0085642E">
        <w:tab/>
        <w:t>(4)</w:t>
      </w:r>
      <w:r w:rsidRPr="0085642E">
        <w:tab/>
        <w:t>The responsible intermediary for a CSF offer must close the offer as soon as practicable after the first of the following occurs:</w:t>
      </w:r>
    </w:p>
    <w:p w:rsidR="00D739E4" w:rsidRPr="0085642E" w:rsidRDefault="00D739E4" w:rsidP="0085642E">
      <w:pPr>
        <w:pStyle w:val="paragraph"/>
      </w:pPr>
      <w:r w:rsidRPr="0085642E">
        <w:tab/>
        <w:t>(a)</w:t>
      </w:r>
      <w:r w:rsidRPr="0085642E">
        <w:tab/>
        <w:t>the period of 3 months starting from when the offer was made ends;</w:t>
      </w:r>
    </w:p>
    <w:p w:rsidR="00D739E4" w:rsidRPr="0085642E" w:rsidRDefault="00D739E4" w:rsidP="0085642E">
      <w:pPr>
        <w:pStyle w:val="paragraph"/>
      </w:pPr>
      <w:r w:rsidRPr="0085642E">
        <w:tab/>
        <w:t>(b)</w:t>
      </w:r>
      <w:r w:rsidRPr="0085642E">
        <w:tab/>
        <w:t>if the CSF offer document specifies a period during which the offer is to be open, or a date after which the offer is no longer to be open—that period ends or that date occurs;</w:t>
      </w:r>
    </w:p>
    <w:p w:rsidR="00D739E4" w:rsidRPr="0085642E" w:rsidRDefault="00D739E4" w:rsidP="0085642E">
      <w:pPr>
        <w:pStyle w:val="paragraph"/>
      </w:pPr>
      <w:r w:rsidRPr="0085642E">
        <w:tab/>
        <w:t>(c)</w:t>
      </w:r>
      <w:r w:rsidRPr="0085642E">
        <w:tab/>
        <w:t>the responsible intermediary considers that the offer is fully subscribed to the maximum subscription amount for the offer;</w:t>
      </w:r>
    </w:p>
    <w:p w:rsidR="00D739E4" w:rsidRPr="0085642E" w:rsidRDefault="00D739E4" w:rsidP="0085642E">
      <w:pPr>
        <w:pStyle w:val="paragraph"/>
      </w:pPr>
      <w:r w:rsidRPr="0085642E">
        <w:tab/>
        <w:t>(d)</w:t>
      </w:r>
      <w:r w:rsidRPr="0085642E">
        <w:tab/>
        <w:t>the company making the offer notifies the responsible intermediary under section</w:t>
      </w:r>
      <w:r w:rsidR="0085642E" w:rsidRPr="0085642E">
        <w:t> </w:t>
      </w:r>
      <w:r w:rsidRPr="0085642E">
        <w:t>738S that the company wants the offer withdrawn;</w:t>
      </w:r>
    </w:p>
    <w:p w:rsidR="00D739E4" w:rsidRPr="0085642E" w:rsidRDefault="00D739E4" w:rsidP="0085642E">
      <w:pPr>
        <w:pStyle w:val="paragraph"/>
      </w:pPr>
      <w:r w:rsidRPr="0085642E">
        <w:tab/>
        <w:t>(e)</w:t>
      </w:r>
      <w:r w:rsidRPr="0085642E">
        <w:tab/>
        <w:t>section</w:t>
      </w:r>
      <w:r w:rsidR="0085642E" w:rsidRPr="0085642E">
        <w:t> </w:t>
      </w:r>
      <w:r w:rsidRPr="0085642E">
        <w:t>738Q prohibits the continued publication of the CSF offer document on the offer platform.</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See also subsection</w:t>
      </w:r>
      <w:r w:rsidR="0085642E" w:rsidRPr="0085642E">
        <w:t> </w:t>
      </w:r>
      <w:r w:rsidRPr="0085642E">
        <w:t>738X(2), which requires the responsible intermediary to either close or suspend the CSF offer if the intermediary becomes aware that the CSF offer document is defective.</w:t>
      </w:r>
    </w:p>
    <w:p w:rsidR="00D739E4" w:rsidRPr="0085642E" w:rsidRDefault="00D739E4" w:rsidP="0085642E">
      <w:pPr>
        <w:pStyle w:val="subsection"/>
      </w:pPr>
      <w:r w:rsidRPr="0085642E">
        <w:tab/>
        <w:t>(5)</w:t>
      </w:r>
      <w:r w:rsidRPr="0085642E">
        <w:tab/>
        <w:t>The hosting arrangement for a CSF offer may impose limits on the responsible intermediary’s power to close the offer otherwise than in circumstances when the intermediary:</w:t>
      </w:r>
    </w:p>
    <w:p w:rsidR="00D739E4" w:rsidRPr="0085642E" w:rsidRDefault="00D739E4" w:rsidP="0085642E">
      <w:pPr>
        <w:pStyle w:val="paragraph"/>
      </w:pPr>
      <w:r w:rsidRPr="0085642E">
        <w:lastRenderedPageBreak/>
        <w:tab/>
        <w:t>(a)</w:t>
      </w:r>
      <w:r w:rsidRPr="0085642E">
        <w:tab/>
        <w:t xml:space="preserve">is required by </w:t>
      </w:r>
      <w:r w:rsidR="0085642E" w:rsidRPr="0085642E">
        <w:t>subsection (</w:t>
      </w:r>
      <w:r w:rsidRPr="0085642E">
        <w:t>4) to close the offer; or</w:t>
      </w:r>
    </w:p>
    <w:p w:rsidR="00D739E4" w:rsidRPr="0085642E" w:rsidRDefault="00D739E4" w:rsidP="0085642E">
      <w:pPr>
        <w:pStyle w:val="paragraph"/>
      </w:pPr>
      <w:r w:rsidRPr="0085642E">
        <w:tab/>
        <w:t>(b)</w:t>
      </w:r>
      <w:r w:rsidRPr="0085642E">
        <w:tab/>
        <w:t>is required by subsection</w:t>
      </w:r>
      <w:r w:rsidR="0085642E" w:rsidRPr="0085642E">
        <w:t> </w:t>
      </w:r>
      <w:r w:rsidRPr="0085642E">
        <w:t>738X(2) to either close or suspend the offer because the CSF offer document is defective.</w:t>
      </w:r>
    </w:p>
    <w:p w:rsidR="00D739E4" w:rsidRPr="0085642E" w:rsidRDefault="00D739E4" w:rsidP="0085642E">
      <w:pPr>
        <w:pStyle w:val="SubsectionHead"/>
      </w:pPr>
      <w:r w:rsidRPr="0085642E">
        <w:t xml:space="preserve">When </w:t>
      </w:r>
      <w:r w:rsidR="003A7B42" w:rsidRPr="0085642E">
        <w:t>a CSF offer</w:t>
      </w:r>
      <w:r w:rsidRPr="0085642E">
        <w:t xml:space="preserve"> is </w:t>
      </w:r>
      <w:r w:rsidRPr="0085642E">
        <w:rPr>
          <w:b/>
        </w:rPr>
        <w:t>suspended</w:t>
      </w:r>
    </w:p>
    <w:p w:rsidR="00D739E4" w:rsidRPr="0085642E" w:rsidRDefault="00D739E4" w:rsidP="0085642E">
      <w:pPr>
        <w:pStyle w:val="subsection"/>
      </w:pPr>
      <w:r w:rsidRPr="0085642E">
        <w:tab/>
        <w:t>(6)</w:t>
      </w:r>
      <w:r w:rsidRPr="0085642E">
        <w:tab/>
        <w:t xml:space="preserve">A CSF offer is </w:t>
      </w:r>
      <w:r w:rsidRPr="0085642E">
        <w:rPr>
          <w:b/>
          <w:i/>
        </w:rPr>
        <w:t xml:space="preserve">suspended </w:t>
      </w:r>
      <w:r w:rsidRPr="0085642E">
        <w:t>during the period of any suspension of the offer under section</w:t>
      </w:r>
      <w:r w:rsidR="0085642E" w:rsidRPr="0085642E">
        <w:t> </w:t>
      </w:r>
      <w:r w:rsidRPr="0085642E">
        <w:t>738X (responsible intermediary’s obligations on becoming aware that CSF offer document is defective).</w:t>
      </w:r>
    </w:p>
    <w:p w:rsidR="00D739E4" w:rsidRPr="0085642E" w:rsidRDefault="00D739E4" w:rsidP="0085642E">
      <w:pPr>
        <w:pStyle w:val="SubsectionHead"/>
      </w:pPr>
      <w:r w:rsidRPr="0085642E">
        <w:t xml:space="preserve">When a CSF offer is </w:t>
      </w:r>
      <w:r w:rsidRPr="0085642E">
        <w:rPr>
          <w:b/>
        </w:rPr>
        <w:t>complete</w:t>
      </w:r>
    </w:p>
    <w:p w:rsidR="00D739E4" w:rsidRPr="0085642E" w:rsidRDefault="00D739E4" w:rsidP="0085642E">
      <w:pPr>
        <w:pStyle w:val="subsection"/>
      </w:pPr>
      <w:r w:rsidRPr="0085642E">
        <w:tab/>
        <w:t>(7)</w:t>
      </w:r>
      <w:r w:rsidRPr="0085642E">
        <w:tab/>
        <w:t xml:space="preserve">A CSF offer is </w:t>
      </w:r>
      <w:r w:rsidRPr="0085642E">
        <w:rPr>
          <w:b/>
          <w:i/>
        </w:rPr>
        <w:t>complete</w:t>
      </w:r>
      <w:r w:rsidRPr="0085642E">
        <w:t xml:space="preserve"> if:</w:t>
      </w:r>
    </w:p>
    <w:p w:rsidR="00D739E4" w:rsidRPr="0085642E" w:rsidRDefault="00D739E4" w:rsidP="0085642E">
      <w:pPr>
        <w:pStyle w:val="paragraph"/>
      </w:pPr>
      <w:r w:rsidRPr="0085642E">
        <w:tab/>
        <w:t>(a)</w:t>
      </w:r>
      <w:r w:rsidRPr="0085642E">
        <w:tab/>
        <w:t xml:space="preserve">the offer is closed because of </w:t>
      </w:r>
      <w:r w:rsidR="0085642E" w:rsidRPr="0085642E">
        <w:t>paragraph (</w:t>
      </w:r>
      <w:r w:rsidRPr="0085642E">
        <w:t>4)(a), (b) or (c); and</w:t>
      </w:r>
    </w:p>
    <w:p w:rsidR="00D739E4" w:rsidRPr="0085642E" w:rsidRDefault="00D739E4" w:rsidP="0085642E">
      <w:pPr>
        <w:pStyle w:val="paragraph"/>
      </w:pPr>
      <w:r w:rsidRPr="0085642E">
        <w:tab/>
        <w:t>(b)</w:t>
      </w:r>
      <w:r w:rsidRPr="0085642E">
        <w:tab/>
        <w:t>all periods within which people could withdraw applications made pursuant to the offer have ended; and</w:t>
      </w:r>
    </w:p>
    <w:p w:rsidR="00D739E4" w:rsidRPr="0085642E" w:rsidRDefault="00D739E4" w:rsidP="0085642E">
      <w:pPr>
        <w:pStyle w:val="paragraph"/>
      </w:pPr>
      <w:r w:rsidRPr="0085642E">
        <w:tab/>
        <w:t>(c)</w:t>
      </w:r>
      <w:r w:rsidRPr="0085642E">
        <w:tab/>
        <w:t>the applications that have been received by the responsible intermediary and that have not been withdrawn or rejected represent at least the minimum subscription amount for the offer.</w:t>
      </w:r>
    </w:p>
    <w:p w:rsidR="00D739E4" w:rsidRPr="0085642E" w:rsidRDefault="00D739E4" w:rsidP="0085642E">
      <w:pPr>
        <w:pStyle w:val="notetext"/>
      </w:pPr>
      <w:r w:rsidRPr="0085642E">
        <w:t>Note:</w:t>
      </w:r>
      <w:r w:rsidRPr="0085642E">
        <w:tab/>
        <w:t>For when applications can be withdrawn, see section</w:t>
      </w:r>
      <w:r w:rsidR="0085642E" w:rsidRPr="0085642E">
        <w:t> </w:t>
      </w:r>
      <w:r w:rsidRPr="0085642E">
        <w:t>738T.</w:t>
      </w:r>
    </w:p>
    <w:p w:rsidR="00D739E4" w:rsidRPr="0085642E" w:rsidRDefault="00D739E4" w:rsidP="0085642E">
      <w:pPr>
        <w:pStyle w:val="ActHead5"/>
      </w:pPr>
      <w:bookmarkStart w:id="33" w:name="_Toc478561183"/>
      <w:r w:rsidRPr="0085642E">
        <w:rPr>
          <w:rStyle w:val="CharSectno"/>
        </w:rPr>
        <w:t>738P</w:t>
      </w:r>
      <w:r w:rsidRPr="0085642E">
        <w:t xml:space="preserve">  CSF offer document to be removed from offer platform if offer closes in certain circumstances</w:t>
      </w:r>
      <w:bookmarkEnd w:id="33"/>
    </w:p>
    <w:p w:rsidR="00D739E4" w:rsidRPr="0085642E" w:rsidRDefault="00D739E4" w:rsidP="0085642E">
      <w:pPr>
        <w:pStyle w:val="subsection"/>
      </w:pPr>
      <w:r w:rsidRPr="0085642E">
        <w:tab/>
        <w:t>(1)</w:t>
      </w:r>
      <w:r w:rsidRPr="0085642E">
        <w:tab/>
        <w:t>If a CSF offer is closed otherwise than because of paragraph</w:t>
      </w:r>
      <w:r w:rsidR="0085642E" w:rsidRPr="0085642E">
        <w:t> </w:t>
      </w:r>
      <w:r w:rsidRPr="0085642E">
        <w:t>738N(4)(a), (b) or (c), the responsible intermediary must remove the CSF offer document from the offer platform.</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For removal of the CSF offer document for a CSF offer if the offer is suspended, see subsection</w:t>
      </w:r>
      <w:r w:rsidR="0085642E" w:rsidRPr="0085642E">
        <w:t> </w:t>
      </w:r>
      <w:r w:rsidRPr="0085642E">
        <w:t>738X(2).</w:t>
      </w:r>
    </w:p>
    <w:p w:rsidR="00D739E4" w:rsidRPr="0085642E" w:rsidRDefault="00D739E4" w:rsidP="0085642E">
      <w:pPr>
        <w:pStyle w:val="subsection"/>
      </w:pPr>
      <w:r w:rsidRPr="0085642E">
        <w:tab/>
        <w:t>(2)</w:t>
      </w:r>
      <w:r w:rsidRPr="0085642E">
        <w:tab/>
        <w:t>If a CSF offer is closed because of paragraph</w:t>
      </w:r>
      <w:r w:rsidR="0085642E" w:rsidRPr="0085642E">
        <w:t> </w:t>
      </w:r>
      <w:r w:rsidRPr="0085642E">
        <w:t>738N(4)(a), (b) or (c), the responsible intermediary may (but is not required to) remove the CSF offer document from the offer platform.</w:t>
      </w:r>
    </w:p>
    <w:p w:rsidR="00D739E4" w:rsidRPr="0085642E" w:rsidRDefault="00D739E4" w:rsidP="0085642E">
      <w:pPr>
        <w:pStyle w:val="ActHead5"/>
      </w:pPr>
      <w:bookmarkStart w:id="34" w:name="_Toc478561184"/>
      <w:r w:rsidRPr="0085642E">
        <w:rPr>
          <w:rStyle w:val="CharSectno"/>
        </w:rPr>
        <w:lastRenderedPageBreak/>
        <w:t>738Q</w:t>
      </w:r>
      <w:r w:rsidRPr="0085642E">
        <w:t xml:space="preserve">  Gatekeeper obligations of CSF intermediaries</w:t>
      </w:r>
      <w:bookmarkEnd w:id="34"/>
    </w:p>
    <w:p w:rsidR="00D739E4" w:rsidRPr="0085642E" w:rsidRDefault="00D739E4" w:rsidP="0085642E">
      <w:pPr>
        <w:pStyle w:val="SubsectionHead"/>
      </w:pPr>
      <w:r w:rsidRPr="0085642E">
        <w:t>CSF intermediary to conduct checks before publishing CSF offer document</w:t>
      </w:r>
    </w:p>
    <w:p w:rsidR="00D739E4" w:rsidRPr="0085642E" w:rsidRDefault="00D739E4" w:rsidP="0085642E">
      <w:pPr>
        <w:pStyle w:val="subsection"/>
      </w:pPr>
      <w:r w:rsidRPr="0085642E">
        <w:tab/>
        <w:t>(1)</w:t>
      </w:r>
      <w:r w:rsidRPr="0085642E">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For the purposes of this section, the regulations may prescribe what constitutes a reasonable standard in relation to all or any of the checks.</w:t>
      </w:r>
    </w:p>
    <w:p w:rsidR="00D739E4" w:rsidRPr="0085642E" w:rsidRDefault="00D739E4" w:rsidP="0085642E">
      <w:pPr>
        <w:pStyle w:val="subsection"/>
      </w:pPr>
      <w:r w:rsidRPr="0085642E">
        <w:tab/>
        <w:t>(3)</w:t>
      </w:r>
      <w:r w:rsidRPr="0085642E">
        <w:tab/>
        <w:t xml:space="preserve">An offence based on </w:t>
      </w:r>
      <w:r w:rsidR="0085642E" w:rsidRPr="0085642E">
        <w:t>subsection (</w:t>
      </w:r>
      <w:r w:rsidRPr="0085642E">
        <w:t>1) is an offence of strict liability.</w:t>
      </w:r>
    </w:p>
    <w:p w:rsidR="00D739E4" w:rsidRPr="0085642E" w:rsidRDefault="00D739E4" w:rsidP="0085642E">
      <w:pPr>
        <w:pStyle w:val="subsection"/>
      </w:pPr>
      <w:r w:rsidRPr="0085642E">
        <w:tab/>
        <w:t>(4)</w:t>
      </w:r>
      <w:r w:rsidRPr="0085642E">
        <w:tab/>
        <w:t>For the purpose of a provision of this Part that refers to a matter that a CSF intermediary knows, has reason to believe or is satisfied or not satisfied, if:</w:t>
      </w:r>
    </w:p>
    <w:p w:rsidR="00D739E4" w:rsidRPr="0085642E" w:rsidRDefault="00D739E4" w:rsidP="0085642E">
      <w:pPr>
        <w:pStyle w:val="paragraph"/>
      </w:pPr>
      <w:r w:rsidRPr="0085642E">
        <w:tab/>
        <w:t>(a)</w:t>
      </w:r>
      <w:r w:rsidRPr="0085642E">
        <w:tab/>
        <w:t xml:space="preserve">a CSF intermediary contravenes </w:t>
      </w:r>
      <w:r w:rsidR="0085642E" w:rsidRPr="0085642E">
        <w:t>subsection (</w:t>
      </w:r>
      <w:r w:rsidRPr="0085642E">
        <w:t>1) by not conducting a check (or by not conducting a check to a reasonable standard); and</w:t>
      </w:r>
    </w:p>
    <w:p w:rsidR="00D739E4" w:rsidRPr="0085642E" w:rsidRDefault="00D739E4" w:rsidP="0085642E">
      <w:pPr>
        <w:pStyle w:val="paragraph"/>
      </w:pPr>
      <w:r w:rsidRPr="0085642E">
        <w:tab/>
        <w:t>(b)</w:t>
      </w:r>
      <w:r w:rsidRPr="0085642E">
        <w:tab/>
        <w:t>had the intermediary conducted the check (or conducted it to a reasonable standard), the intermediary would have known or had reason to believe the matter, or would have been satisfied or not satisfied in relation to the matter;</w:t>
      </w:r>
    </w:p>
    <w:p w:rsidR="00D739E4" w:rsidRPr="0085642E" w:rsidRDefault="00D739E4" w:rsidP="0085642E">
      <w:pPr>
        <w:pStyle w:val="subsection2"/>
      </w:pPr>
      <w:r w:rsidRPr="0085642E">
        <w:t>then the matter is taken to be one that the intermediary knows or has reason to believe, or in relation to which the intermediary is satisfied or not satisfied (as the case requires).</w:t>
      </w:r>
    </w:p>
    <w:p w:rsidR="00D739E4" w:rsidRPr="0085642E" w:rsidRDefault="00D739E4" w:rsidP="0085642E">
      <w:pPr>
        <w:pStyle w:val="SubsectionHead"/>
      </w:pPr>
      <w:r w:rsidRPr="0085642E">
        <w:t>CSF intermediary not to publish CSF offer document if not satisfied of certain matters etc.</w:t>
      </w:r>
    </w:p>
    <w:p w:rsidR="00D739E4" w:rsidRPr="0085642E" w:rsidRDefault="00D739E4" w:rsidP="0085642E">
      <w:pPr>
        <w:pStyle w:val="subsection"/>
      </w:pPr>
      <w:r w:rsidRPr="0085642E">
        <w:tab/>
        <w:t>(5)</w:t>
      </w:r>
      <w:r w:rsidRPr="0085642E">
        <w:tab/>
        <w:t>A CSF intermediary must not publish a CSF offer document (or a document that purports to be a CSF offer document) on a platform of the intermediary, or continue to publish such a document while the offer is open, if:</w:t>
      </w:r>
    </w:p>
    <w:p w:rsidR="00D739E4" w:rsidRPr="0085642E" w:rsidRDefault="00D739E4" w:rsidP="0085642E">
      <w:pPr>
        <w:pStyle w:val="paragraph"/>
      </w:pPr>
      <w:r w:rsidRPr="0085642E">
        <w:lastRenderedPageBreak/>
        <w:tab/>
        <w:t>(a)</w:t>
      </w:r>
      <w:r w:rsidRPr="0085642E">
        <w:tab/>
        <w:t>the intermediary is not satisfied as to the identity of the company making the offer, or of any of the directors or other officers of the company; or</w:t>
      </w:r>
    </w:p>
    <w:p w:rsidR="00D739E4" w:rsidRPr="0085642E" w:rsidRDefault="00D739E4" w:rsidP="0085642E">
      <w:pPr>
        <w:pStyle w:val="paragraph"/>
      </w:pPr>
      <w:r w:rsidRPr="0085642E">
        <w:tab/>
        <w:t>(b)</w:t>
      </w:r>
      <w:r w:rsidRPr="0085642E">
        <w:tab/>
        <w:t>the intermediary has reason to believe that any of the directors or other officers of the company are not of good fame or character; or</w:t>
      </w:r>
    </w:p>
    <w:p w:rsidR="00D739E4" w:rsidRPr="0085642E" w:rsidRDefault="00D739E4" w:rsidP="0085642E">
      <w:pPr>
        <w:pStyle w:val="paragraph"/>
      </w:pPr>
      <w:r w:rsidRPr="0085642E">
        <w:tab/>
        <w:t>(c)</w:t>
      </w:r>
      <w:r w:rsidRPr="0085642E">
        <w:tab/>
        <w:t xml:space="preserve">subject to </w:t>
      </w:r>
      <w:r w:rsidR="0085642E" w:rsidRPr="0085642E">
        <w:t>subsection (</w:t>
      </w:r>
      <w:r w:rsidRPr="0085642E">
        <w:t>6)—the intermediary has reason to believe that the company, or a director or other officer of the company, has, in relation to the offer, knowingly engaged in conduct that is misleading or deceptive or likely to mislead or deceive; or</w:t>
      </w:r>
    </w:p>
    <w:p w:rsidR="00D739E4" w:rsidRPr="0085642E" w:rsidRDefault="00D739E4" w:rsidP="0085642E">
      <w:pPr>
        <w:pStyle w:val="paragraph"/>
      </w:pPr>
      <w:r w:rsidRPr="0085642E">
        <w:tab/>
        <w:t>(d)</w:t>
      </w:r>
      <w:r w:rsidRPr="0085642E">
        <w:tab/>
        <w:t>the intermediary has reason to believe that the offer to which the document relates is not eligible to be made under this Part.</w:t>
      </w:r>
    </w:p>
    <w:p w:rsidR="00D739E4" w:rsidRPr="0085642E" w:rsidRDefault="00D739E4" w:rsidP="0085642E">
      <w:pPr>
        <w:pStyle w:val="notetext"/>
      </w:pPr>
      <w:r w:rsidRPr="0085642E">
        <w:t>Note 1:</w:t>
      </w:r>
      <w:r w:rsidRPr="0085642E">
        <w:tab/>
        <w:t>The CSF intermediary must close the offer (see paragraph</w:t>
      </w:r>
      <w:r w:rsidR="0085642E" w:rsidRPr="0085642E">
        <w:t> </w:t>
      </w:r>
      <w:r w:rsidRPr="0085642E">
        <w:t>738N(4)(e)).</w:t>
      </w:r>
    </w:p>
    <w:p w:rsidR="00D739E4" w:rsidRPr="0085642E" w:rsidRDefault="00D739E4" w:rsidP="0085642E">
      <w:pPr>
        <w:pStyle w:val="notetext"/>
      </w:pPr>
      <w:r w:rsidRPr="0085642E">
        <w:t>Note 2:</w:t>
      </w:r>
      <w:r w:rsidRPr="0085642E">
        <w:tab/>
        <w:t xml:space="preserve">The question whether a CSF intermediary is not satisfied in relation to a matter, or has reason to believe a matter, is affected by </w:t>
      </w:r>
      <w:r w:rsidR="0085642E" w:rsidRPr="0085642E">
        <w:t>subsection (</w:t>
      </w:r>
      <w:r w:rsidRPr="0085642E">
        <w:t>4)</w:t>
      </w:r>
      <w:r w:rsidR="006407BB" w:rsidRPr="0085642E">
        <w:t xml:space="preserve"> of this section</w:t>
      </w:r>
      <w:r w:rsidRPr="0085642E">
        <w:t>.</w:t>
      </w:r>
    </w:p>
    <w:p w:rsidR="00D739E4" w:rsidRPr="0085642E" w:rsidRDefault="00D739E4" w:rsidP="0085642E">
      <w:pPr>
        <w:pStyle w:val="notetext"/>
      </w:pPr>
      <w:r w:rsidRPr="0085642E">
        <w:t>Note 3:</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(6)</w:t>
      </w:r>
      <w:r w:rsidRPr="0085642E">
        <w:tab/>
        <w:t xml:space="preserve">In the case of a CSF offer document that has already started to be published on a platform of a CSF intermediary, </w:t>
      </w:r>
      <w:r w:rsidR="0085642E" w:rsidRPr="0085642E">
        <w:t>paragraph (</w:t>
      </w:r>
      <w:r w:rsidRPr="0085642E">
        <w:t>5)(c) does not apply in relation to there being a misleading or deceptive statement, an omission, or a new circumstance, that renders the document defective (as defined in section</w:t>
      </w:r>
      <w:r w:rsidR="0085642E" w:rsidRPr="0085642E">
        <w:t> </w:t>
      </w:r>
      <w:r w:rsidRPr="0085642E">
        <w:t>738U).</w:t>
      </w:r>
    </w:p>
    <w:p w:rsidR="00D739E4" w:rsidRPr="0085642E" w:rsidRDefault="00D739E4" w:rsidP="0085642E">
      <w:pPr>
        <w:pStyle w:val="notetext"/>
      </w:pPr>
      <w:r w:rsidRPr="0085642E">
        <w:t>Note:</w:t>
      </w:r>
      <w:r w:rsidRPr="0085642E">
        <w:tab/>
        <w:t>The consequences of a CSF offer document being defective are dealt with in Division</w:t>
      </w:r>
      <w:r w:rsidR="0085642E" w:rsidRPr="0085642E">
        <w:t> </w:t>
      </w:r>
      <w:r w:rsidRPr="0085642E">
        <w:t>4. If the responsible intermediary becomes aware that the document is defective, they must remove the document from the offer platform and either close or suspend the offer (see subsection</w:t>
      </w:r>
      <w:r w:rsidR="0085642E" w:rsidRPr="0085642E">
        <w:t> </w:t>
      </w:r>
      <w:r w:rsidRPr="0085642E">
        <w:t>738X(2)).</w:t>
      </w:r>
    </w:p>
    <w:p w:rsidR="00D739E4" w:rsidRPr="0085642E" w:rsidRDefault="00D739E4" w:rsidP="0085642E">
      <w:pPr>
        <w:pStyle w:val="SubsectionHead"/>
      </w:pPr>
      <w:r w:rsidRPr="0085642E">
        <w:t>CSF intermediary to have adequate arrangements to ensure compliance with gatekeeper obligations</w:t>
      </w:r>
    </w:p>
    <w:p w:rsidR="00D739E4" w:rsidRPr="0085642E" w:rsidRDefault="00D739E4" w:rsidP="0085642E">
      <w:pPr>
        <w:pStyle w:val="subsection"/>
      </w:pPr>
      <w:r w:rsidRPr="0085642E">
        <w:tab/>
        <w:t>(7)</w:t>
      </w:r>
      <w:r w:rsidRPr="0085642E">
        <w:tab/>
        <w:t xml:space="preserve">A CSF intermediary must have in place adequate arrangements, recorded in writing, to ensure compliance with its obligations under </w:t>
      </w:r>
      <w:r w:rsidR="0085642E" w:rsidRPr="0085642E">
        <w:t>subsections (</w:t>
      </w:r>
      <w:r w:rsidRPr="0085642E">
        <w:t>1) and (5).</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ActHead5"/>
      </w:pPr>
      <w:bookmarkStart w:id="35" w:name="_Toc478561185"/>
      <w:r w:rsidRPr="0085642E">
        <w:rPr>
          <w:rStyle w:val="CharSectno"/>
        </w:rPr>
        <w:lastRenderedPageBreak/>
        <w:t>738R</w:t>
      </w:r>
      <w:r w:rsidRPr="0085642E">
        <w:t xml:space="preserve">  Company and related parties not to have more than one CSF offer open at any one time</w:t>
      </w:r>
      <w:bookmarkEnd w:id="35"/>
    </w:p>
    <w:p w:rsidR="00D739E4" w:rsidRPr="0085642E" w:rsidRDefault="00D739E4" w:rsidP="0085642E">
      <w:pPr>
        <w:pStyle w:val="subsection"/>
      </w:pPr>
      <w:r w:rsidRPr="0085642E">
        <w:tab/>
        <w:t>(1)</w:t>
      </w:r>
      <w:r w:rsidRPr="0085642E">
        <w:tab/>
        <w:t>A company must not make a CSF offer at a time when another CSF offer previously made by the company, or by a related party of the company, is open or suspended.</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A company must not make a CSF offer at the same time as the company, or a related party of the company, makes another CSF offer.</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ActHead5"/>
      </w:pPr>
      <w:bookmarkStart w:id="36" w:name="_Toc478561186"/>
      <w:r w:rsidRPr="0085642E">
        <w:rPr>
          <w:rStyle w:val="CharSectno"/>
        </w:rPr>
        <w:t>738S</w:t>
      </w:r>
      <w:r w:rsidRPr="0085642E">
        <w:t xml:space="preserve">  Company may notify responsible intermediary that it wants CSF offer withdrawn</w:t>
      </w:r>
      <w:bookmarkEnd w:id="36"/>
    </w:p>
    <w:p w:rsidR="00D739E4" w:rsidRPr="0085642E" w:rsidRDefault="00D739E4" w:rsidP="0085642E">
      <w:pPr>
        <w:pStyle w:val="subsection"/>
      </w:pPr>
      <w:r w:rsidRPr="0085642E">
        <w:tab/>
      </w:r>
      <w:r w:rsidRPr="0085642E">
        <w:tab/>
        <w:t>The company making a CSF offer may, at any time before the offer is complete, notify the responsible intermediary that the company wants the offer withdrawn.</w:t>
      </w:r>
    </w:p>
    <w:p w:rsidR="00D739E4" w:rsidRPr="0085642E" w:rsidRDefault="00D739E4" w:rsidP="0085642E">
      <w:pPr>
        <w:pStyle w:val="notetext"/>
      </w:pPr>
      <w:r w:rsidRPr="0085642E">
        <w:t>Note:</w:t>
      </w:r>
      <w:r w:rsidRPr="0085642E">
        <w:tab/>
        <w:t>The responsible intermediary must close the offer (see subsection</w:t>
      </w:r>
      <w:r w:rsidR="0085642E" w:rsidRPr="0085642E">
        <w:t> </w:t>
      </w:r>
      <w:r w:rsidRPr="0085642E">
        <w:t>738N(4)).</w:t>
      </w:r>
    </w:p>
    <w:p w:rsidR="00D739E4" w:rsidRPr="0085642E" w:rsidRDefault="00D739E4" w:rsidP="0085642E">
      <w:pPr>
        <w:pStyle w:val="ActHead5"/>
      </w:pPr>
      <w:bookmarkStart w:id="37" w:name="_Toc478561187"/>
      <w:r w:rsidRPr="0085642E">
        <w:rPr>
          <w:rStyle w:val="CharSectno"/>
        </w:rPr>
        <w:t>738T</w:t>
      </w:r>
      <w:r w:rsidRPr="0085642E">
        <w:t xml:space="preserve">  Withdrawal of applications made pursuant to CSF offer</w:t>
      </w:r>
      <w:bookmarkEnd w:id="37"/>
    </w:p>
    <w:p w:rsidR="00D739E4" w:rsidRPr="0085642E" w:rsidRDefault="00D739E4" w:rsidP="0085642E">
      <w:pPr>
        <w:pStyle w:val="subsection"/>
      </w:pPr>
      <w:r w:rsidRPr="0085642E">
        <w:tab/>
      </w:r>
      <w:r w:rsidRPr="0085642E">
        <w:tab/>
        <w:t>A person who has made an application pursuant to a CSF offer may withdraw the application:</w:t>
      </w:r>
    </w:p>
    <w:p w:rsidR="00D739E4" w:rsidRPr="0085642E" w:rsidRDefault="00D739E4" w:rsidP="0085642E">
      <w:pPr>
        <w:pStyle w:val="paragraph"/>
      </w:pPr>
      <w:r w:rsidRPr="0085642E">
        <w:tab/>
        <w:t>(a)</w:t>
      </w:r>
      <w:r w:rsidRPr="0085642E">
        <w:tab/>
        <w:t>as permitted by section</w:t>
      </w:r>
      <w:r w:rsidR="0085642E" w:rsidRPr="0085642E">
        <w:t> </w:t>
      </w:r>
      <w:r w:rsidRPr="0085642E">
        <w:t>738X (responsible intermediary’s obligations on becoming aware that CSF offer document is defective) or 738ZD (cooling</w:t>
      </w:r>
      <w:r w:rsidR="006C0DA7">
        <w:noBreakHyphen/>
      </w:r>
      <w:r w:rsidRPr="0085642E">
        <w:t>off rights for retail clients); or</w:t>
      </w:r>
    </w:p>
    <w:p w:rsidR="00D739E4" w:rsidRPr="0085642E" w:rsidRDefault="00D739E4" w:rsidP="0085642E">
      <w:pPr>
        <w:pStyle w:val="paragraph"/>
      </w:pPr>
      <w:r w:rsidRPr="0085642E">
        <w:tab/>
        <w:t>(b)</w:t>
      </w:r>
      <w:r w:rsidRPr="0085642E">
        <w:tab/>
        <w:t>in any other circumstances allowed by the responsible intermediary, and in accordance with any requirements of the intermediary for withdrawal in those circumstances.</w:t>
      </w:r>
    </w:p>
    <w:p w:rsidR="00D739E4" w:rsidRPr="0085642E" w:rsidRDefault="00D739E4" w:rsidP="0085642E">
      <w:pPr>
        <w:pStyle w:val="notetext"/>
      </w:pPr>
      <w:r w:rsidRPr="0085642E">
        <w:t>Note:</w:t>
      </w:r>
      <w:r w:rsidRPr="0085642E">
        <w:tab/>
        <w:t>If an applicant withdraws their application, the responsible intermediary must return the application money (see section</w:t>
      </w:r>
      <w:r w:rsidR="0085642E" w:rsidRPr="0085642E">
        <w:t> </w:t>
      </w:r>
      <w:r w:rsidRPr="0085642E">
        <w:t>738ZB).</w:t>
      </w:r>
    </w:p>
    <w:p w:rsidR="00D739E4" w:rsidRPr="0085642E" w:rsidRDefault="00D739E4" w:rsidP="0085642E">
      <w:pPr>
        <w:pStyle w:val="ActHead3"/>
      </w:pPr>
      <w:bookmarkStart w:id="38" w:name="_Toc478561188"/>
      <w:r w:rsidRPr="0085642E">
        <w:rPr>
          <w:rStyle w:val="CharDivNo"/>
        </w:rPr>
        <w:lastRenderedPageBreak/>
        <w:t>Division</w:t>
      </w:r>
      <w:r w:rsidR="0085642E" w:rsidRPr="0085642E">
        <w:rPr>
          <w:rStyle w:val="CharDivNo"/>
        </w:rPr>
        <w:t> </w:t>
      </w:r>
      <w:r w:rsidRPr="0085642E">
        <w:rPr>
          <w:rStyle w:val="CharDivNo"/>
        </w:rPr>
        <w:t>4</w:t>
      </w:r>
      <w:r w:rsidRPr="0085642E">
        <w:t>—</w:t>
      </w:r>
      <w:r w:rsidRPr="0085642E">
        <w:rPr>
          <w:rStyle w:val="CharDivText"/>
        </w:rPr>
        <w:t>Defective etc. CSF offer documents</w:t>
      </w:r>
      <w:bookmarkEnd w:id="38"/>
    </w:p>
    <w:p w:rsidR="00D739E4" w:rsidRPr="0085642E" w:rsidRDefault="00D739E4" w:rsidP="0085642E">
      <w:pPr>
        <w:pStyle w:val="ActHead5"/>
      </w:pPr>
      <w:bookmarkStart w:id="39" w:name="_Toc478561189"/>
      <w:r w:rsidRPr="0085642E">
        <w:rPr>
          <w:rStyle w:val="CharSectno"/>
        </w:rPr>
        <w:t>738U</w:t>
      </w:r>
      <w:r w:rsidRPr="0085642E">
        <w:t xml:space="preserve">  When a CSF offer document is </w:t>
      </w:r>
      <w:r w:rsidRPr="0085642E">
        <w:rPr>
          <w:i/>
        </w:rPr>
        <w:t>defective</w:t>
      </w:r>
      <w:bookmarkEnd w:id="39"/>
    </w:p>
    <w:p w:rsidR="00D739E4" w:rsidRPr="0085642E" w:rsidRDefault="00D739E4" w:rsidP="0085642E">
      <w:pPr>
        <w:pStyle w:val="subsection"/>
      </w:pPr>
      <w:r w:rsidRPr="0085642E">
        <w:tab/>
        <w:t>(1)</w:t>
      </w:r>
      <w:r w:rsidRPr="0085642E">
        <w:tab/>
        <w:t xml:space="preserve">A CSF offer document is </w:t>
      </w:r>
      <w:r w:rsidRPr="0085642E">
        <w:rPr>
          <w:b/>
          <w:i/>
        </w:rPr>
        <w:t>defective</w:t>
      </w:r>
      <w:r w:rsidRPr="0085642E">
        <w:t xml:space="preserve"> if:</w:t>
      </w:r>
    </w:p>
    <w:p w:rsidR="00D739E4" w:rsidRPr="0085642E" w:rsidRDefault="00D739E4" w:rsidP="0085642E">
      <w:pPr>
        <w:pStyle w:val="paragraph"/>
      </w:pPr>
      <w:r w:rsidRPr="0085642E">
        <w:tab/>
        <w:t>(a)</w:t>
      </w:r>
      <w:r w:rsidRPr="0085642E">
        <w:tab/>
        <w:t>the CSF offer document contains a misleading or deceptive statement; or</w:t>
      </w:r>
    </w:p>
    <w:p w:rsidR="00D739E4" w:rsidRPr="0085642E" w:rsidRDefault="00D739E4" w:rsidP="0085642E">
      <w:pPr>
        <w:pStyle w:val="paragraph"/>
      </w:pPr>
      <w:r w:rsidRPr="0085642E">
        <w:tab/>
        <w:t>(b)</w:t>
      </w:r>
      <w:r w:rsidRPr="0085642E">
        <w:tab/>
        <w:t>there is an omission from the CSF offer document of information required by section</w:t>
      </w:r>
      <w:r w:rsidR="0085642E" w:rsidRPr="0085642E">
        <w:t> </w:t>
      </w:r>
      <w:r w:rsidRPr="0085642E">
        <w:t>738J; or</w:t>
      </w:r>
    </w:p>
    <w:p w:rsidR="00D739E4" w:rsidRPr="0085642E" w:rsidRDefault="00D739E4" w:rsidP="0085642E">
      <w:pPr>
        <w:pStyle w:val="paragraph"/>
      </w:pPr>
      <w:r w:rsidRPr="0085642E">
        <w:tab/>
        <w:t>(c)</w:t>
      </w:r>
      <w:r w:rsidRPr="0085642E">
        <w:tab/>
        <w:t>since the document was first published on a platform of a CSF intermediary, a new circumstance has arisen that would have been required by section</w:t>
      </w:r>
      <w:r w:rsidR="0085642E" w:rsidRPr="0085642E">
        <w:t> </w:t>
      </w:r>
      <w:r w:rsidRPr="0085642E">
        <w:t>738J to be included in the document if it had arisen before the document was so published.</w:t>
      </w:r>
    </w:p>
    <w:p w:rsidR="00D739E4" w:rsidRPr="0085642E" w:rsidRDefault="00D739E4" w:rsidP="0085642E">
      <w:pPr>
        <w:pStyle w:val="subsection"/>
      </w:pPr>
      <w:r w:rsidRPr="0085642E">
        <w:tab/>
        <w:t>(2)</w:t>
      </w:r>
      <w:r w:rsidRPr="0085642E">
        <w:tab/>
        <w:t>For the purpose</w:t>
      </w:r>
      <w:r w:rsidR="003A7B42" w:rsidRPr="0085642E">
        <w:t>s</w:t>
      </w:r>
      <w:r w:rsidRPr="0085642E">
        <w:t xml:space="preserve">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D739E4" w:rsidRPr="0085642E" w:rsidRDefault="00D739E4" w:rsidP="0085642E">
      <w:pPr>
        <w:pStyle w:val="ActHead5"/>
      </w:pPr>
      <w:bookmarkStart w:id="40" w:name="_Toc478561190"/>
      <w:r w:rsidRPr="0085642E">
        <w:rPr>
          <w:rStyle w:val="CharSectno"/>
        </w:rPr>
        <w:t>738V</w:t>
      </w:r>
      <w:r w:rsidRPr="0085642E">
        <w:t xml:space="preserve">  Obligation to notify company making offer, and responsible intermediary, if CSF offer document is defective</w:t>
      </w:r>
      <w:bookmarkEnd w:id="40"/>
    </w:p>
    <w:p w:rsidR="00D739E4" w:rsidRPr="0085642E" w:rsidRDefault="00D739E4" w:rsidP="0085642E">
      <w:pPr>
        <w:pStyle w:val="subsection"/>
      </w:pPr>
      <w:r w:rsidRPr="0085642E">
        <w:tab/>
        <w:t>(1)</w:t>
      </w:r>
      <w:r w:rsidRPr="0085642E">
        <w:tab/>
        <w:t>If, while a CSF offer is open, the company making the offer becomes aware that the CSF offer document is defective, the company must notify the responsible intermediary as soon as practicable.</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If, while a CSF offer is open, the responsible intermediary becomes aware that the CSF offer document is defective, the intermediary must notify the company making the offer as soon as practicable.</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(3)</w:t>
      </w:r>
      <w:r w:rsidRPr="0085642E">
        <w:tab/>
        <w:t>If, while a CSF offer is open, any other person referred to in the table in subsection</w:t>
      </w:r>
      <w:r w:rsidR="0085642E" w:rsidRPr="0085642E">
        <w:t> </w:t>
      </w:r>
      <w:r w:rsidRPr="0085642E">
        <w:t>738Y(5) becomes aware that the CSF offer document is defective, the person must notify the company making the offer, and the responsible intermediary, as soon as practicable.</w:t>
      </w:r>
    </w:p>
    <w:p w:rsidR="00D739E4" w:rsidRPr="0085642E" w:rsidRDefault="00D739E4" w:rsidP="0085642E">
      <w:pPr>
        <w:pStyle w:val="notetext"/>
      </w:pPr>
      <w:r w:rsidRPr="0085642E">
        <w:lastRenderedPageBreak/>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(4)</w:t>
      </w:r>
      <w:r w:rsidRPr="0085642E">
        <w:tab/>
        <w:t xml:space="preserve">An offence based on </w:t>
      </w:r>
      <w:r w:rsidR="0085642E" w:rsidRPr="0085642E">
        <w:t>subsection (</w:t>
      </w:r>
      <w:r w:rsidRPr="0085642E">
        <w:t>1), (2) or (3) is an offence of strict liability.</w:t>
      </w:r>
    </w:p>
    <w:p w:rsidR="00D739E4" w:rsidRPr="0085642E" w:rsidRDefault="00D739E4" w:rsidP="0085642E">
      <w:pPr>
        <w:pStyle w:val="ActHead5"/>
      </w:pPr>
      <w:bookmarkStart w:id="41" w:name="_Toc478561191"/>
      <w:r w:rsidRPr="0085642E">
        <w:rPr>
          <w:rStyle w:val="CharSectno"/>
        </w:rPr>
        <w:t>738W</w:t>
      </w:r>
      <w:r w:rsidRPr="0085642E">
        <w:t xml:space="preserve">  Company may provide replacement or supplementary CSF document in certain circumstances</w:t>
      </w:r>
      <w:bookmarkEnd w:id="41"/>
    </w:p>
    <w:p w:rsidR="00D739E4" w:rsidRPr="0085642E" w:rsidRDefault="00D739E4" w:rsidP="0085642E">
      <w:pPr>
        <w:pStyle w:val="SubsectionHead"/>
      </w:pPr>
      <w:r w:rsidRPr="0085642E">
        <w:t>When company may provide a replacement or supplementary CSF offer document</w:t>
      </w:r>
    </w:p>
    <w:p w:rsidR="00D739E4" w:rsidRPr="0085642E" w:rsidRDefault="00D739E4" w:rsidP="0085642E">
      <w:pPr>
        <w:pStyle w:val="subsection"/>
      </w:pPr>
      <w:r w:rsidRPr="0085642E">
        <w:tab/>
        <w:t>(1)</w:t>
      </w:r>
      <w:r w:rsidRPr="0085642E">
        <w:tab/>
        <w:t xml:space="preserve">The company making a CSF offer may provide the responsible intermediary with a supplementary CSF offer document, or a replacement CSF offer document, to supplement or replace the CSF offer document (the </w:t>
      </w:r>
      <w:r w:rsidRPr="0085642E">
        <w:rPr>
          <w:b/>
          <w:i/>
        </w:rPr>
        <w:t>affected offer document</w:t>
      </w:r>
      <w:r w:rsidRPr="0085642E">
        <w:t>) as provided for in the following paragraphs:</w:t>
      </w:r>
    </w:p>
    <w:p w:rsidR="00D739E4" w:rsidRPr="0085642E" w:rsidRDefault="00D739E4" w:rsidP="0085642E">
      <w:pPr>
        <w:pStyle w:val="paragraph"/>
      </w:pPr>
      <w:r w:rsidRPr="0085642E">
        <w:tab/>
        <w:t>(a)</w:t>
      </w:r>
      <w:r w:rsidRPr="0085642E">
        <w:tab/>
        <w:t>if the company becomes aware that the affected offer document is defective, the company may provide a supplementary CSF offer document, or a replacement CSF offer document, that corrects the defect;</w:t>
      </w:r>
    </w:p>
    <w:p w:rsidR="00D739E4" w:rsidRPr="0085642E" w:rsidRDefault="00D739E4" w:rsidP="0085642E">
      <w:pPr>
        <w:pStyle w:val="paragraph"/>
      </w:pPr>
      <w:r w:rsidRPr="0085642E">
        <w:tab/>
        <w:t>(b)</w:t>
      </w:r>
      <w:r w:rsidRPr="0085642E">
        <w:tab/>
        <w:t>if the company becomes aware that the affected offer document does not comply with section</w:t>
      </w:r>
      <w:r w:rsidR="0085642E" w:rsidRPr="0085642E">
        <w:t> </w:t>
      </w:r>
      <w:r w:rsidRPr="0085642E">
        <w:t>738K (other requirements for CSF offer documents), the company may provide a supplementary CSF offer document, or a replacement CSF offer document, that corrects the non</w:t>
      </w:r>
      <w:r w:rsidR="006C0DA7">
        <w:noBreakHyphen/>
      </w:r>
      <w:r w:rsidRPr="0085642E">
        <w:t>compliance;</w:t>
      </w:r>
    </w:p>
    <w:p w:rsidR="00D739E4" w:rsidRPr="0085642E" w:rsidRDefault="00D739E4" w:rsidP="0085642E">
      <w:pPr>
        <w:pStyle w:val="paragraph"/>
      </w:pPr>
      <w:r w:rsidRPr="0085642E">
        <w:tab/>
        <w:t>(c)</w:t>
      </w:r>
      <w:r w:rsidRPr="0085642E">
        <w:tab/>
        <w:t>the company may provide a supplementary CSF offer document, or a replacement CSF offer document, in any other circumstances permitted by the regulations, and in accordance with any conditions prescribed by those regulations.</w:t>
      </w:r>
    </w:p>
    <w:p w:rsidR="00D739E4" w:rsidRPr="0085642E" w:rsidRDefault="00D739E4" w:rsidP="0085642E">
      <w:pPr>
        <w:pStyle w:val="notetext"/>
      </w:pPr>
      <w:r w:rsidRPr="0085642E">
        <w:t>Note 1:</w:t>
      </w:r>
      <w:r w:rsidRPr="0085642E">
        <w:tab/>
        <w:t>Defective CSF offer documents give rise to liabilities under section</w:t>
      </w:r>
      <w:r w:rsidR="0085642E" w:rsidRPr="0085642E">
        <w:t> </w:t>
      </w:r>
      <w:r w:rsidRPr="0085642E">
        <w:t>738Y.</w:t>
      </w:r>
    </w:p>
    <w:p w:rsidR="00D739E4" w:rsidRPr="0085642E" w:rsidRDefault="00D739E4" w:rsidP="0085642E">
      <w:pPr>
        <w:pStyle w:val="notetext"/>
      </w:pPr>
      <w:r w:rsidRPr="0085642E">
        <w:t>Note 2:</w:t>
      </w:r>
      <w:r w:rsidRPr="0085642E">
        <w:tab/>
        <w:t xml:space="preserve">Regulations for the purpose of </w:t>
      </w:r>
      <w:r w:rsidR="0085642E" w:rsidRPr="0085642E">
        <w:t>paragraph (</w:t>
      </w:r>
      <w:r w:rsidRPr="0085642E">
        <w:t>c) may (for example) limit the kinds of changes that may be incorporated into a supplementary or replacement CSF offer document provided under that paragraph.</w:t>
      </w:r>
    </w:p>
    <w:p w:rsidR="00D739E4" w:rsidRPr="0085642E" w:rsidRDefault="00D739E4" w:rsidP="0085642E">
      <w:pPr>
        <w:pStyle w:val="notetext"/>
      </w:pPr>
      <w:r w:rsidRPr="0085642E">
        <w:t>Note 3:</w:t>
      </w:r>
      <w:r w:rsidRPr="0085642E">
        <w:tab/>
        <w:t>This section applies to a CSF offer document that has already been previously supplemented or replaced.</w:t>
      </w:r>
    </w:p>
    <w:p w:rsidR="00D739E4" w:rsidRPr="0085642E" w:rsidRDefault="00D739E4" w:rsidP="0085642E">
      <w:pPr>
        <w:pStyle w:val="subsection"/>
      </w:pPr>
      <w:r w:rsidRPr="0085642E">
        <w:tab/>
        <w:t>(2)</w:t>
      </w:r>
      <w:r w:rsidRPr="0085642E">
        <w:tab/>
        <w:t>A supplementary CSF offer document or a replacement CSF offer document:</w:t>
      </w:r>
    </w:p>
    <w:p w:rsidR="00D739E4" w:rsidRPr="0085642E" w:rsidRDefault="00D739E4" w:rsidP="0085642E">
      <w:pPr>
        <w:pStyle w:val="paragraph"/>
      </w:pPr>
      <w:r w:rsidRPr="0085642E">
        <w:lastRenderedPageBreak/>
        <w:tab/>
        <w:t>(a)</w:t>
      </w:r>
      <w:r w:rsidRPr="0085642E">
        <w:tab/>
        <w:t xml:space="preserve">must not be provided otherwise than as permitted by </w:t>
      </w:r>
      <w:r w:rsidR="0085642E" w:rsidRPr="0085642E">
        <w:t>subsection (</w:t>
      </w:r>
      <w:r w:rsidRPr="0085642E">
        <w:t>1); and</w:t>
      </w:r>
    </w:p>
    <w:p w:rsidR="00D739E4" w:rsidRPr="0085642E" w:rsidRDefault="00D739E4" w:rsidP="0085642E">
      <w:pPr>
        <w:pStyle w:val="paragraph"/>
      </w:pPr>
      <w:r w:rsidRPr="0085642E">
        <w:tab/>
        <w:t>(b)</w:t>
      </w:r>
      <w:r w:rsidRPr="0085642E">
        <w:tab/>
        <w:t xml:space="preserve">if it is provided as permitted by </w:t>
      </w:r>
      <w:r w:rsidR="0085642E" w:rsidRPr="0085642E">
        <w:t>paragraph (</w:t>
      </w:r>
      <w:r w:rsidRPr="0085642E">
        <w:t>1)(a) or (b)—must not incorporate any changes made otherwise than:</w:t>
      </w:r>
    </w:p>
    <w:p w:rsidR="00D739E4" w:rsidRPr="0085642E" w:rsidRDefault="00D739E4" w:rsidP="0085642E">
      <w:pPr>
        <w:pStyle w:val="paragraphsub"/>
      </w:pPr>
      <w:r w:rsidRPr="0085642E">
        <w:tab/>
        <w:t>(i)</w:t>
      </w:r>
      <w:r w:rsidRPr="0085642E">
        <w:tab/>
        <w:t>for the purpose of correcting a defect or non</w:t>
      </w:r>
      <w:r w:rsidR="006C0DA7">
        <w:noBreakHyphen/>
      </w:r>
      <w:r w:rsidRPr="0085642E">
        <w:t>compliance as mentioned in that paragraph; or</w:t>
      </w:r>
    </w:p>
    <w:p w:rsidR="00D739E4" w:rsidRPr="0085642E" w:rsidRDefault="00D739E4" w:rsidP="0085642E">
      <w:pPr>
        <w:pStyle w:val="paragraphsub"/>
      </w:pPr>
      <w:r w:rsidRPr="0085642E">
        <w:tab/>
        <w:t>(ii)</w:t>
      </w:r>
      <w:r w:rsidRPr="0085642E">
        <w:tab/>
        <w:t>as permitted by the regulations; and</w:t>
      </w:r>
    </w:p>
    <w:p w:rsidR="00D739E4" w:rsidRPr="0085642E" w:rsidRDefault="00D739E4" w:rsidP="0085642E">
      <w:pPr>
        <w:pStyle w:val="paragraph"/>
      </w:pPr>
      <w:r w:rsidRPr="0085642E">
        <w:tab/>
        <w:t>(c)</w:t>
      </w:r>
      <w:r w:rsidRPr="0085642E">
        <w:tab/>
        <w:t xml:space="preserve">if it is provided as permitted by </w:t>
      </w:r>
      <w:r w:rsidR="0085642E" w:rsidRPr="0085642E">
        <w:t>paragraph (</w:t>
      </w:r>
      <w:r w:rsidRPr="0085642E">
        <w:t>1)(c)—must comply with any conditions imposed by regulations made for the purpose of that paragraph.</w:t>
      </w:r>
    </w:p>
    <w:p w:rsidR="00D739E4" w:rsidRPr="0085642E" w:rsidRDefault="00D739E4" w:rsidP="0085642E">
      <w:pPr>
        <w:pStyle w:val="SubsectionHead"/>
      </w:pPr>
      <w:r w:rsidRPr="0085642E">
        <w:t>Form of supplementary or replacement CSF offer document</w:t>
      </w:r>
    </w:p>
    <w:p w:rsidR="00D739E4" w:rsidRPr="0085642E" w:rsidRDefault="00D739E4" w:rsidP="0085642E">
      <w:pPr>
        <w:pStyle w:val="subsection"/>
      </w:pPr>
      <w:r w:rsidRPr="0085642E">
        <w:tab/>
        <w:t>(3)</w:t>
      </w:r>
      <w:r w:rsidRPr="0085642E">
        <w:tab/>
        <w:t>At the beginning of a supplementary CSF document, there must be:</w:t>
      </w:r>
    </w:p>
    <w:p w:rsidR="00D739E4" w:rsidRPr="0085642E" w:rsidRDefault="00D739E4" w:rsidP="0085642E">
      <w:pPr>
        <w:pStyle w:val="paragraph"/>
      </w:pPr>
      <w:r w:rsidRPr="0085642E">
        <w:tab/>
        <w:t>(a)</w:t>
      </w:r>
      <w:r w:rsidRPr="0085642E">
        <w:tab/>
        <w:t>a statement that it is a supplementary CSF offer document; and</w:t>
      </w:r>
    </w:p>
    <w:p w:rsidR="00D739E4" w:rsidRPr="0085642E" w:rsidRDefault="00D739E4" w:rsidP="0085642E">
      <w:pPr>
        <w:pStyle w:val="paragraph"/>
      </w:pPr>
      <w:r w:rsidRPr="0085642E">
        <w:tab/>
        <w:t>(b)</w:t>
      </w:r>
      <w:r w:rsidRPr="0085642E">
        <w:tab/>
        <w:t>an identification of the affected offer document it supplements; and</w:t>
      </w:r>
    </w:p>
    <w:p w:rsidR="00D739E4" w:rsidRPr="0085642E" w:rsidRDefault="00D739E4" w:rsidP="0085642E">
      <w:pPr>
        <w:pStyle w:val="paragraph"/>
      </w:pPr>
      <w:r w:rsidRPr="0085642E">
        <w:tab/>
        <w:t>(c)</w:t>
      </w:r>
      <w:r w:rsidRPr="0085642E">
        <w:tab/>
        <w:t>a statement that it is to be read together with the affected offer document.</w:t>
      </w:r>
    </w:p>
    <w:p w:rsidR="00D739E4" w:rsidRPr="0085642E" w:rsidRDefault="00D739E4" w:rsidP="0085642E">
      <w:pPr>
        <w:pStyle w:val="subsection"/>
      </w:pPr>
      <w:r w:rsidRPr="0085642E">
        <w:tab/>
        <w:t>(4)</w:t>
      </w:r>
      <w:r w:rsidRPr="0085642E">
        <w:tab/>
        <w:t>At the beginning of a replacement CSF offer document, there must be:</w:t>
      </w:r>
    </w:p>
    <w:p w:rsidR="00D739E4" w:rsidRPr="0085642E" w:rsidRDefault="00D739E4" w:rsidP="0085642E">
      <w:pPr>
        <w:pStyle w:val="paragraph"/>
      </w:pPr>
      <w:r w:rsidRPr="0085642E">
        <w:tab/>
        <w:t>(a)</w:t>
      </w:r>
      <w:r w:rsidRPr="0085642E">
        <w:tab/>
        <w:t>a statement that it is a replacement CSF offer document; and</w:t>
      </w:r>
    </w:p>
    <w:p w:rsidR="00D739E4" w:rsidRPr="0085642E" w:rsidRDefault="00D739E4" w:rsidP="0085642E">
      <w:pPr>
        <w:pStyle w:val="paragraph"/>
      </w:pPr>
      <w:r w:rsidRPr="0085642E">
        <w:tab/>
        <w:t>(b)</w:t>
      </w:r>
      <w:r w:rsidRPr="0085642E">
        <w:tab/>
        <w:t>an identification of the affected offer document it replaces.</w:t>
      </w:r>
    </w:p>
    <w:p w:rsidR="00D739E4" w:rsidRPr="0085642E" w:rsidRDefault="00D739E4" w:rsidP="0085642E">
      <w:pPr>
        <w:pStyle w:val="SubsectionHead"/>
      </w:pPr>
      <w:r w:rsidRPr="0085642E">
        <w:t>Responsible intermediary may publish supplementary or replacement CSF offer document on offer platform</w:t>
      </w:r>
    </w:p>
    <w:p w:rsidR="00D739E4" w:rsidRPr="0085642E" w:rsidRDefault="00D739E4" w:rsidP="0085642E">
      <w:pPr>
        <w:pStyle w:val="subsection"/>
      </w:pPr>
      <w:r w:rsidRPr="0085642E">
        <w:tab/>
        <w:t>(5)</w:t>
      </w:r>
      <w:r w:rsidRPr="0085642E">
        <w:tab/>
        <w:t xml:space="preserve">If, in accordance with this section, the company making a CSF offer provides the responsible intermediary with a supplementary CSF offer document or a replacement CSF offer document, then subject to </w:t>
      </w:r>
      <w:r w:rsidR="0085642E" w:rsidRPr="0085642E">
        <w:t>subsection (</w:t>
      </w:r>
      <w:r w:rsidRPr="0085642E">
        <w:t>6), the intermediary may:</w:t>
      </w:r>
    </w:p>
    <w:p w:rsidR="00D739E4" w:rsidRPr="0085642E" w:rsidRDefault="00D739E4" w:rsidP="0085642E">
      <w:pPr>
        <w:pStyle w:val="paragraph"/>
      </w:pPr>
      <w:r w:rsidRPr="0085642E">
        <w:tab/>
        <w:t>(a)</w:t>
      </w:r>
      <w:r w:rsidRPr="0085642E">
        <w:tab/>
        <w:t>in the case of a supplementary CSF offer document—publish the supplementary CSF offer document on the offer platform (together with the affected offer document); or</w:t>
      </w:r>
    </w:p>
    <w:p w:rsidR="00D739E4" w:rsidRPr="0085642E" w:rsidRDefault="00D739E4" w:rsidP="0085642E">
      <w:pPr>
        <w:pStyle w:val="paragraph"/>
      </w:pPr>
      <w:r w:rsidRPr="0085642E">
        <w:tab/>
        <w:t>(b)</w:t>
      </w:r>
      <w:r w:rsidRPr="0085642E">
        <w:tab/>
        <w:t>in the case of a replacement CSF offer document—substitute the replacement offer document for the affected offer document on the offer platform.</w:t>
      </w:r>
    </w:p>
    <w:p w:rsidR="00D739E4" w:rsidRPr="0085642E" w:rsidRDefault="00D739E4" w:rsidP="0085642E">
      <w:pPr>
        <w:pStyle w:val="notetext"/>
      </w:pPr>
      <w:r w:rsidRPr="0085642E">
        <w:t>Note:</w:t>
      </w:r>
      <w:r w:rsidRPr="0085642E">
        <w:tab/>
        <w:t xml:space="preserve">The responsible intermediary is not required to publish the supplementary or replacement CSF offer document. See also the </w:t>
      </w:r>
      <w:r w:rsidRPr="0085642E">
        <w:lastRenderedPageBreak/>
        <w:t>provisions of section</w:t>
      </w:r>
      <w:r w:rsidR="0085642E" w:rsidRPr="0085642E">
        <w:t> </w:t>
      </w:r>
      <w:r w:rsidRPr="0085642E">
        <w:t>738X relating to suspension or closure of CSF offers.</w:t>
      </w:r>
    </w:p>
    <w:p w:rsidR="00D739E4" w:rsidRPr="0085642E" w:rsidRDefault="00D739E4" w:rsidP="0085642E">
      <w:pPr>
        <w:pStyle w:val="subsection"/>
      </w:pPr>
      <w:r w:rsidRPr="0085642E">
        <w:tab/>
        <w:t>(6)</w:t>
      </w:r>
      <w:r w:rsidRPr="0085642E">
        <w:tab/>
        <w:t>The following provisions apply in relation to a supplementary CSF offer document or a replacement CSF offer document in the same way as they apply to any CSF offer document:</w:t>
      </w:r>
    </w:p>
    <w:p w:rsidR="00D739E4" w:rsidRPr="0085642E" w:rsidRDefault="00D739E4" w:rsidP="0085642E">
      <w:pPr>
        <w:pStyle w:val="paragraph"/>
      </w:pPr>
      <w:r w:rsidRPr="0085642E">
        <w:tab/>
        <w:t>(a)</w:t>
      </w:r>
      <w:r w:rsidRPr="0085642E">
        <w:tab/>
        <w:t>section</w:t>
      </w:r>
      <w:r w:rsidR="0085642E" w:rsidRPr="0085642E">
        <w:t> </w:t>
      </w:r>
      <w:r w:rsidRPr="0085642E">
        <w:t>738M (consents needed for publication of CSF offer document);</w:t>
      </w:r>
    </w:p>
    <w:p w:rsidR="00D739E4" w:rsidRPr="0085642E" w:rsidRDefault="00D739E4" w:rsidP="0085642E">
      <w:pPr>
        <w:pStyle w:val="paragraph"/>
      </w:pPr>
      <w:r w:rsidRPr="0085642E">
        <w:tab/>
        <w:t>(b)</w:t>
      </w:r>
      <w:r w:rsidRPr="0085642E">
        <w:tab/>
        <w:t>section</w:t>
      </w:r>
      <w:r w:rsidR="0085642E" w:rsidRPr="0085642E">
        <w:t> </w:t>
      </w:r>
      <w:r w:rsidRPr="0085642E">
        <w:t>738Q (gatekeeper obligations of CSF intermediaries).</w:t>
      </w:r>
    </w:p>
    <w:p w:rsidR="00D739E4" w:rsidRPr="0085642E" w:rsidRDefault="00D739E4" w:rsidP="0085642E">
      <w:pPr>
        <w:pStyle w:val="subsection"/>
      </w:pPr>
      <w:r w:rsidRPr="0085642E">
        <w:tab/>
        <w:t>(7)</w:t>
      </w:r>
      <w:r w:rsidRPr="0085642E">
        <w:tab/>
        <w:t>However, subsection</w:t>
      </w:r>
      <w:r w:rsidR="0085642E" w:rsidRPr="0085642E">
        <w:t> </w:t>
      </w:r>
      <w:r w:rsidRPr="0085642E">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D739E4" w:rsidRPr="0085642E" w:rsidRDefault="00D739E4" w:rsidP="0085642E">
      <w:pPr>
        <w:pStyle w:val="SubsectionHead"/>
      </w:pPr>
      <w:r w:rsidRPr="0085642E">
        <w:t>Consequences of publication of a supplementary CSF offer document</w:t>
      </w:r>
    </w:p>
    <w:p w:rsidR="00D739E4" w:rsidRPr="0085642E" w:rsidRDefault="00D739E4" w:rsidP="0085642E">
      <w:pPr>
        <w:pStyle w:val="subsection"/>
      </w:pPr>
      <w:r w:rsidRPr="0085642E">
        <w:tab/>
        <w:t>(8)</w:t>
      </w:r>
      <w:r w:rsidRPr="0085642E">
        <w:tab/>
        <w:t>If a supplementary CSF offer document for a CSF offer is published on the offer platform, then, for the purposes of the application of this Chapter to events that occur after that document is first published on the platform, the CSF offer document is taken to be the affected offer document together with the supplementary CSF offer document.</w:t>
      </w:r>
    </w:p>
    <w:p w:rsidR="00D739E4" w:rsidRPr="0085642E" w:rsidRDefault="00D739E4" w:rsidP="0085642E">
      <w:pPr>
        <w:pStyle w:val="SubsectionHead"/>
      </w:pPr>
      <w:r w:rsidRPr="0085642E">
        <w:t>Consequences of publication of a replacement CSF offer document</w:t>
      </w:r>
    </w:p>
    <w:p w:rsidR="00D739E4" w:rsidRPr="0085642E" w:rsidRDefault="00D739E4" w:rsidP="0085642E">
      <w:pPr>
        <w:pStyle w:val="subsection"/>
      </w:pPr>
      <w:r w:rsidRPr="0085642E">
        <w:tab/>
        <w:t>(9)</w:t>
      </w:r>
      <w:r w:rsidRPr="0085642E">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D739E4" w:rsidRPr="0085642E" w:rsidRDefault="00D739E4" w:rsidP="0085642E">
      <w:pPr>
        <w:pStyle w:val="ActHead5"/>
      </w:pPr>
      <w:bookmarkStart w:id="42" w:name="_Toc478561192"/>
      <w:r w:rsidRPr="0085642E">
        <w:rPr>
          <w:rStyle w:val="CharSectno"/>
        </w:rPr>
        <w:t>738X</w:t>
      </w:r>
      <w:r w:rsidRPr="0085642E">
        <w:t xml:space="preserve">  Responsible intermediary’s obligations on becoming aware that CSF offer document is defective</w:t>
      </w:r>
      <w:bookmarkEnd w:id="42"/>
    </w:p>
    <w:p w:rsidR="00D739E4" w:rsidRPr="0085642E" w:rsidRDefault="00D739E4" w:rsidP="0085642E">
      <w:pPr>
        <w:pStyle w:val="SubsectionHead"/>
      </w:pPr>
      <w:r w:rsidRPr="0085642E">
        <w:t>When this section applies</w:t>
      </w:r>
    </w:p>
    <w:p w:rsidR="00D739E4" w:rsidRPr="0085642E" w:rsidRDefault="00D739E4" w:rsidP="0085642E">
      <w:pPr>
        <w:pStyle w:val="subsection"/>
      </w:pPr>
      <w:r w:rsidRPr="0085642E">
        <w:tab/>
        <w:t>(1)</w:t>
      </w:r>
      <w:r w:rsidRPr="0085642E">
        <w:tab/>
        <w:t>This section applies if the responsible intermediary for a CSF offer becomes aware, while the offer is open, that the CSF offer document is defective.</w:t>
      </w:r>
    </w:p>
    <w:p w:rsidR="00D739E4" w:rsidRPr="0085642E" w:rsidRDefault="00D739E4" w:rsidP="0085642E">
      <w:pPr>
        <w:pStyle w:val="notetext"/>
      </w:pPr>
      <w:r w:rsidRPr="0085642E">
        <w:lastRenderedPageBreak/>
        <w:t>Note:</w:t>
      </w:r>
      <w:r w:rsidRPr="0085642E">
        <w:tab/>
        <w:t>See also section</w:t>
      </w:r>
      <w:r w:rsidR="0085642E" w:rsidRPr="0085642E">
        <w:t> </w:t>
      </w:r>
      <w:r w:rsidRPr="0085642E">
        <w:t>738V, which imposes notification obligations in relation to defective CSF offer documents.</w:t>
      </w:r>
    </w:p>
    <w:p w:rsidR="00D739E4" w:rsidRPr="0085642E" w:rsidRDefault="00D739E4" w:rsidP="0085642E">
      <w:pPr>
        <w:pStyle w:val="SubsectionHead"/>
      </w:pPr>
      <w:r w:rsidRPr="0085642E">
        <w:t>Responsible intermediary must suspend or close the CSF offer</w:t>
      </w:r>
    </w:p>
    <w:p w:rsidR="00D739E4" w:rsidRPr="0085642E" w:rsidRDefault="00D739E4" w:rsidP="0085642E">
      <w:pPr>
        <w:pStyle w:val="subsection"/>
      </w:pPr>
      <w:r w:rsidRPr="0085642E">
        <w:tab/>
        <w:t>(2)</w:t>
      </w:r>
      <w:r w:rsidRPr="0085642E">
        <w:tab/>
        <w:t>The responsible intermediary must, as soon as practicable:</w:t>
      </w:r>
    </w:p>
    <w:p w:rsidR="00D739E4" w:rsidRPr="0085642E" w:rsidRDefault="00D739E4" w:rsidP="0085642E">
      <w:pPr>
        <w:pStyle w:val="paragraph"/>
      </w:pPr>
      <w:r w:rsidRPr="0085642E">
        <w:tab/>
        <w:t>(a)</w:t>
      </w:r>
      <w:r w:rsidRPr="0085642E">
        <w:tab/>
        <w:t>remove the CSF offer document from the offer platform; and</w:t>
      </w:r>
    </w:p>
    <w:p w:rsidR="00D739E4" w:rsidRPr="0085642E" w:rsidRDefault="00D739E4" w:rsidP="0085642E">
      <w:pPr>
        <w:pStyle w:val="paragraph"/>
      </w:pPr>
      <w:r w:rsidRPr="0085642E">
        <w:tab/>
        <w:t>(b)</w:t>
      </w:r>
      <w:r w:rsidRPr="0085642E">
        <w:tab/>
        <w:t>either:</w:t>
      </w:r>
    </w:p>
    <w:p w:rsidR="00D739E4" w:rsidRPr="0085642E" w:rsidRDefault="00D739E4" w:rsidP="0085642E">
      <w:pPr>
        <w:pStyle w:val="paragraphsub"/>
      </w:pPr>
      <w:r w:rsidRPr="0085642E">
        <w:tab/>
        <w:t>(i)</w:t>
      </w:r>
      <w:r w:rsidRPr="0085642E">
        <w:tab/>
        <w:t>close the offer; or</w:t>
      </w:r>
    </w:p>
    <w:p w:rsidR="00D739E4" w:rsidRPr="0085642E" w:rsidRDefault="00D739E4" w:rsidP="0085642E">
      <w:pPr>
        <w:pStyle w:val="paragraphsub"/>
      </w:pPr>
      <w:r w:rsidRPr="0085642E">
        <w:tab/>
        <w:t>(ii)</w:t>
      </w:r>
      <w:r w:rsidRPr="0085642E">
        <w:tab/>
        <w:t>suspend the offer by giving notice on the offer platform that the offer is suspended.</w:t>
      </w:r>
    </w:p>
    <w:p w:rsidR="00D739E4" w:rsidRPr="0085642E" w:rsidRDefault="00D739E4" w:rsidP="0085642E">
      <w:pPr>
        <w:pStyle w:val="notetext"/>
      </w:pPr>
      <w:r w:rsidRPr="0085642E">
        <w:t>Note</w:t>
      </w:r>
      <w:r w:rsidR="003A7B42" w:rsidRPr="0085642E">
        <w:t xml:space="preserve"> 1</w:t>
      </w:r>
      <w:r w:rsidRPr="0085642E">
        <w:t>:</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See also section</w:t>
      </w:r>
      <w:r w:rsidR="0085642E" w:rsidRPr="0085642E">
        <w:t> </w:t>
      </w:r>
      <w:r w:rsidRPr="0085642E">
        <w:t>738N, which deals with closure of CSF offers.</w:t>
      </w:r>
    </w:p>
    <w:p w:rsidR="00D739E4" w:rsidRPr="0085642E" w:rsidRDefault="00D739E4" w:rsidP="0085642E">
      <w:pPr>
        <w:pStyle w:val="subsection"/>
      </w:pPr>
      <w:r w:rsidRPr="0085642E">
        <w:tab/>
        <w:t>(3)</w:t>
      </w:r>
      <w:r w:rsidRPr="0085642E">
        <w:tab/>
        <w:t xml:space="preserve">If the responsible intermediary suspends the offer, the notice required by </w:t>
      </w:r>
      <w:r w:rsidR="0085642E" w:rsidRPr="0085642E">
        <w:t>subparagraph (</w:t>
      </w:r>
      <w:r w:rsidRPr="0085642E">
        <w:t xml:space="preserve">2)(b)(ii) must continue to appear on the offer platform until the suspension ends (see </w:t>
      </w:r>
      <w:r w:rsidR="0085642E" w:rsidRPr="0085642E">
        <w:t>subsection (</w:t>
      </w:r>
      <w:r w:rsidRPr="0085642E">
        <w:t>6)) or the offer closes.</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(4)</w:t>
      </w:r>
      <w:r w:rsidRPr="0085642E">
        <w:tab/>
        <w:t xml:space="preserve">An offence based on </w:t>
      </w:r>
      <w:r w:rsidR="0085642E" w:rsidRPr="0085642E">
        <w:t>subsection (</w:t>
      </w:r>
      <w:r w:rsidRPr="0085642E">
        <w:t>2) or (3) is an offence of strict liability.</w:t>
      </w:r>
    </w:p>
    <w:p w:rsidR="00D739E4" w:rsidRPr="0085642E" w:rsidRDefault="00D739E4" w:rsidP="0085642E">
      <w:pPr>
        <w:pStyle w:val="SubsectionHead"/>
      </w:pPr>
      <w:r w:rsidRPr="0085642E">
        <w:t>Consequences of publication of supplementary or replacement CSF offer document</w:t>
      </w:r>
    </w:p>
    <w:p w:rsidR="00D739E4" w:rsidRPr="0085642E" w:rsidRDefault="00D739E4" w:rsidP="0085642E">
      <w:pPr>
        <w:pStyle w:val="subsection"/>
      </w:pPr>
      <w:r w:rsidRPr="0085642E">
        <w:tab/>
        <w:t>(5)</w:t>
      </w:r>
      <w:r w:rsidRPr="0085642E">
        <w:tab/>
      </w:r>
      <w:r w:rsidR="0085642E" w:rsidRPr="0085642E">
        <w:t>Subsections (</w:t>
      </w:r>
      <w:r w:rsidRPr="0085642E">
        <w:t>6) and (7) apply if:</w:t>
      </w:r>
    </w:p>
    <w:p w:rsidR="00D739E4" w:rsidRPr="0085642E" w:rsidRDefault="00D739E4" w:rsidP="0085642E">
      <w:pPr>
        <w:pStyle w:val="paragraph"/>
      </w:pPr>
      <w:r w:rsidRPr="0085642E">
        <w:tab/>
        <w:t>(a)</w:t>
      </w:r>
      <w:r w:rsidRPr="0085642E">
        <w:tab/>
        <w:t>for the purpose of correcting the defect in the CSF offer document, the company making the CSF offer provides the responsible intermediary with a supplementary CSF offer document or a replacement CSF offer document; and</w:t>
      </w:r>
    </w:p>
    <w:p w:rsidR="00D739E4" w:rsidRPr="0085642E" w:rsidRDefault="00D739E4" w:rsidP="0085642E">
      <w:pPr>
        <w:pStyle w:val="paragraph"/>
      </w:pPr>
      <w:r w:rsidRPr="0085642E">
        <w:tab/>
        <w:t>(b)</w:t>
      </w:r>
      <w:r w:rsidRPr="0085642E">
        <w:tab/>
        <w:t>the responsible intermediary publishes the supplementary CSF offer document or replacement CSF offer document on the offer platform.</w:t>
      </w:r>
    </w:p>
    <w:p w:rsidR="00D739E4" w:rsidRPr="0085642E" w:rsidRDefault="00D739E4" w:rsidP="0085642E">
      <w:pPr>
        <w:pStyle w:val="subsection"/>
      </w:pPr>
      <w:r w:rsidRPr="0085642E">
        <w:tab/>
        <w:t>(6)</w:t>
      </w:r>
      <w:r w:rsidRPr="0085642E">
        <w:tab/>
        <w:t>If the CSF offer has been suspended, the suspension of the CSF offer ends when the supplementary CSF offer document or replacement CSF offer document is first published on the offer platform.</w:t>
      </w:r>
    </w:p>
    <w:p w:rsidR="00D739E4" w:rsidRPr="0085642E" w:rsidRDefault="00D739E4" w:rsidP="0085642E">
      <w:pPr>
        <w:pStyle w:val="subsection"/>
      </w:pPr>
      <w:r w:rsidRPr="0085642E">
        <w:lastRenderedPageBreak/>
        <w:tab/>
        <w:t>(7)</w:t>
      </w:r>
      <w:r w:rsidRPr="0085642E">
        <w:tab/>
        <w:t>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one month after the date of the notice, withdraw their application and be repaid.</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If the suspension does not end under this subsection, the responsible intermediary must return the application money when the offer closes (see section</w:t>
      </w:r>
      <w:r w:rsidR="0085642E" w:rsidRPr="0085642E">
        <w:t> </w:t>
      </w:r>
      <w:r w:rsidRPr="0085642E">
        <w:t>738ZB).</w:t>
      </w:r>
    </w:p>
    <w:p w:rsidR="00D739E4" w:rsidRPr="0085642E" w:rsidRDefault="00D739E4" w:rsidP="0085642E">
      <w:pPr>
        <w:pStyle w:val="subsection"/>
      </w:pPr>
      <w:r w:rsidRPr="0085642E">
        <w:tab/>
        <w:t>(8)</w:t>
      </w:r>
      <w:r w:rsidRPr="0085642E">
        <w:tab/>
        <w:t xml:space="preserve">An offence based on </w:t>
      </w:r>
      <w:r w:rsidR="0085642E" w:rsidRPr="0085642E">
        <w:t>subsection (</w:t>
      </w:r>
      <w:r w:rsidRPr="0085642E">
        <w:t>7) is an offence of strict liability.</w:t>
      </w:r>
    </w:p>
    <w:p w:rsidR="00D739E4" w:rsidRPr="0085642E" w:rsidRDefault="00D739E4" w:rsidP="0085642E">
      <w:pPr>
        <w:pStyle w:val="subsection"/>
      </w:pPr>
      <w:r w:rsidRPr="0085642E">
        <w:tab/>
        <w:t>(9)</w:t>
      </w:r>
      <w:r w:rsidRPr="0085642E">
        <w:tab/>
        <w:t xml:space="preserve">A person who is given a notice under </w:t>
      </w:r>
      <w:r w:rsidR="0085642E" w:rsidRPr="0085642E">
        <w:t>subsection (</w:t>
      </w:r>
      <w:r w:rsidRPr="0085642E">
        <w:t>7) may, within one month after the date of the notice, withdraw their application. The withdrawal must be by notice in writing to the responsible intermediary.</w:t>
      </w:r>
    </w:p>
    <w:p w:rsidR="00D739E4" w:rsidRPr="0085642E" w:rsidRDefault="00D739E4" w:rsidP="0085642E">
      <w:pPr>
        <w:pStyle w:val="notetext"/>
      </w:pPr>
      <w:r w:rsidRPr="0085642E">
        <w:t>Note:</w:t>
      </w:r>
      <w:r w:rsidRPr="0085642E">
        <w:tab/>
        <w:t>If an applicant withdraws their application, the responsible intermediary must return the application money (see section</w:t>
      </w:r>
      <w:r w:rsidR="0085642E" w:rsidRPr="0085642E">
        <w:t> </w:t>
      </w:r>
      <w:r w:rsidRPr="0085642E">
        <w:t>738ZB).</w:t>
      </w:r>
    </w:p>
    <w:p w:rsidR="00D739E4" w:rsidRPr="0085642E" w:rsidRDefault="00D739E4" w:rsidP="0085642E">
      <w:pPr>
        <w:pStyle w:val="ActHead5"/>
      </w:pPr>
      <w:bookmarkStart w:id="43" w:name="_Toc478561193"/>
      <w:r w:rsidRPr="0085642E">
        <w:rPr>
          <w:rStyle w:val="CharSectno"/>
        </w:rPr>
        <w:t>738Y</w:t>
      </w:r>
      <w:r w:rsidRPr="0085642E">
        <w:t xml:space="preserve">  Other liabilities relating to defective CSF offer documents</w:t>
      </w:r>
      <w:bookmarkEnd w:id="43"/>
    </w:p>
    <w:p w:rsidR="00D739E4" w:rsidRPr="0085642E" w:rsidRDefault="00D739E4" w:rsidP="0085642E">
      <w:pPr>
        <w:pStyle w:val="SubsectionHead"/>
      </w:pPr>
      <w:r w:rsidRPr="0085642E">
        <w:t>Obligations giving rise to liabilities</w:t>
      </w:r>
    </w:p>
    <w:p w:rsidR="00D739E4" w:rsidRPr="0085642E" w:rsidRDefault="00D739E4" w:rsidP="0085642E">
      <w:pPr>
        <w:pStyle w:val="subsection"/>
      </w:pPr>
      <w:r w:rsidRPr="0085642E">
        <w:tab/>
        <w:t>(1)</w:t>
      </w:r>
      <w:r w:rsidRPr="0085642E">
        <w:tab/>
        <w:t>A company must not offer securities under a CSF offer document if the document is defective.</w:t>
      </w:r>
    </w:p>
    <w:p w:rsidR="00D739E4" w:rsidRPr="0085642E" w:rsidRDefault="00D739E4" w:rsidP="0085642E">
      <w:pPr>
        <w:pStyle w:val="notetext"/>
      </w:pPr>
      <w:r w:rsidRPr="0085642E">
        <w:t>Note 1:</w:t>
      </w:r>
      <w:r w:rsidRPr="0085642E">
        <w:tab/>
        <w:t>A defect may be corrected by a supplementary CSF offer document or a replacement CSF offer document (see section</w:t>
      </w:r>
      <w:r w:rsidR="0085642E" w:rsidRPr="0085642E">
        <w:t> </w:t>
      </w:r>
      <w:r w:rsidRPr="0085642E">
        <w:t>738W).</w:t>
      </w:r>
    </w:p>
    <w:p w:rsidR="00D739E4" w:rsidRPr="0085642E" w:rsidRDefault="00D739E4" w:rsidP="0085642E">
      <w:pPr>
        <w:pStyle w:val="notetext"/>
      </w:pPr>
      <w:r w:rsidRPr="0085642E">
        <w:t>Note 2:</w:t>
      </w:r>
      <w:r w:rsidRPr="0085642E">
        <w:tab/>
        <w:t>If this subsection is contravened, ASIC may make a stop order under section</w:t>
      </w:r>
      <w:r w:rsidR="0085642E" w:rsidRPr="0085642E">
        <w:t> </w:t>
      </w:r>
      <w:r w:rsidRPr="0085642E">
        <w:t>739.</w:t>
      </w:r>
    </w:p>
    <w:p w:rsidR="00D739E4" w:rsidRPr="0085642E" w:rsidRDefault="00D739E4" w:rsidP="0085642E">
      <w:pPr>
        <w:pStyle w:val="subsection"/>
      </w:pPr>
      <w:r w:rsidRPr="0085642E">
        <w:tab/>
        <w:t>(2)</w:t>
      </w:r>
      <w:r w:rsidRPr="0085642E">
        <w:tab/>
        <w:t>For the purpose</w:t>
      </w:r>
      <w:r w:rsidR="003A7B42" w:rsidRPr="0085642E">
        <w:t>s</w:t>
      </w:r>
      <w:r w:rsidRPr="0085642E">
        <w:t xml:space="preserve"> of </w:t>
      </w:r>
      <w:r w:rsidR="0085642E" w:rsidRPr="0085642E">
        <w:t>subsection (</w:t>
      </w:r>
      <w:r w:rsidRPr="0085642E">
        <w:t>1), a company is taken to offer securities under a CSF offer document at all times, before the offer is closed, when the offer document is published on a platform of a CSF intermediary.</w:t>
      </w:r>
    </w:p>
    <w:p w:rsidR="00D739E4" w:rsidRPr="0085642E" w:rsidRDefault="00D739E4" w:rsidP="0085642E">
      <w:pPr>
        <w:pStyle w:val="subsection"/>
      </w:pPr>
      <w:r w:rsidRPr="0085642E">
        <w:tab/>
        <w:t>(3)</w:t>
      </w:r>
      <w:r w:rsidRPr="0085642E">
        <w:tab/>
        <w:t>A CSF intermediary must not publish (or continue to publish) a CSF offer document on a platform of the intermediary if:</w:t>
      </w:r>
    </w:p>
    <w:p w:rsidR="00D739E4" w:rsidRPr="0085642E" w:rsidRDefault="00D739E4" w:rsidP="0085642E">
      <w:pPr>
        <w:pStyle w:val="paragraph"/>
      </w:pPr>
      <w:r w:rsidRPr="0085642E">
        <w:tab/>
        <w:t>(a)</w:t>
      </w:r>
      <w:r w:rsidRPr="0085642E">
        <w:tab/>
        <w:t>the document is defective; and</w:t>
      </w:r>
    </w:p>
    <w:p w:rsidR="00D739E4" w:rsidRPr="0085642E" w:rsidRDefault="00D739E4" w:rsidP="0085642E">
      <w:pPr>
        <w:pStyle w:val="paragraph"/>
      </w:pPr>
      <w:r w:rsidRPr="0085642E">
        <w:tab/>
        <w:t>(b)</w:t>
      </w:r>
      <w:r w:rsidRPr="0085642E">
        <w:tab/>
        <w:t>the intermediary knows that the document is defective.</w:t>
      </w:r>
    </w:p>
    <w:p w:rsidR="00D739E4" w:rsidRPr="0085642E" w:rsidRDefault="00D739E4" w:rsidP="0085642E">
      <w:pPr>
        <w:pStyle w:val="notetext"/>
      </w:pPr>
      <w:r w:rsidRPr="0085642E">
        <w:lastRenderedPageBreak/>
        <w:t>Note 1:</w:t>
      </w:r>
      <w:r w:rsidRPr="0085642E">
        <w:tab/>
        <w:t>A defect may be corrected by a supplementary CSF offer document or a replacement CSF offer document (see section</w:t>
      </w:r>
      <w:r w:rsidR="0085642E" w:rsidRPr="0085642E">
        <w:t> </w:t>
      </w:r>
      <w:r w:rsidRPr="0085642E">
        <w:t>738W).</w:t>
      </w:r>
    </w:p>
    <w:p w:rsidR="00D739E4" w:rsidRPr="0085642E" w:rsidRDefault="00D739E4" w:rsidP="0085642E">
      <w:pPr>
        <w:pStyle w:val="notetext"/>
      </w:pPr>
      <w:r w:rsidRPr="0085642E">
        <w:t>Note 2:</w:t>
      </w:r>
      <w:r w:rsidRPr="0085642E">
        <w:tab/>
        <w:t>The question whether a CSF intermediary knows that a document is defective is affected by subsection</w:t>
      </w:r>
      <w:r w:rsidR="0085642E" w:rsidRPr="0085642E">
        <w:t> </w:t>
      </w:r>
      <w:r w:rsidRPr="0085642E">
        <w:t>738Q(4).</w:t>
      </w:r>
    </w:p>
    <w:p w:rsidR="00D739E4" w:rsidRPr="0085642E" w:rsidRDefault="00D739E4" w:rsidP="0085642E">
      <w:pPr>
        <w:pStyle w:val="SubsectionHead"/>
      </w:pPr>
      <w:r w:rsidRPr="0085642E">
        <w:t>Criminal liability</w:t>
      </w:r>
    </w:p>
    <w:p w:rsidR="00D739E4" w:rsidRPr="0085642E" w:rsidRDefault="00D739E4" w:rsidP="0085642E">
      <w:pPr>
        <w:pStyle w:val="subsection"/>
      </w:pPr>
      <w:r w:rsidRPr="0085642E">
        <w:tab/>
        <w:t>(4)</w:t>
      </w:r>
      <w:r w:rsidRPr="0085642E">
        <w:tab/>
        <w:t>A person commits an offence if:</w:t>
      </w:r>
    </w:p>
    <w:p w:rsidR="00D739E4" w:rsidRPr="0085642E" w:rsidRDefault="00D739E4" w:rsidP="0085642E">
      <w:pPr>
        <w:pStyle w:val="paragraph"/>
      </w:pPr>
      <w:r w:rsidRPr="0085642E">
        <w:tab/>
        <w:t>(a)</w:t>
      </w:r>
      <w:r w:rsidRPr="0085642E">
        <w:tab/>
        <w:t xml:space="preserve">the person contravenes </w:t>
      </w:r>
      <w:r w:rsidR="0085642E" w:rsidRPr="0085642E">
        <w:t>subsection (</w:t>
      </w:r>
      <w:r w:rsidRPr="0085642E">
        <w:t>1) or (3) in relation to a defective CSF offer document; and</w:t>
      </w:r>
    </w:p>
    <w:p w:rsidR="00D739E4" w:rsidRPr="0085642E" w:rsidRDefault="00D739E4" w:rsidP="0085642E">
      <w:pPr>
        <w:pStyle w:val="paragraph"/>
      </w:pPr>
      <w:r w:rsidRPr="0085642E">
        <w:tab/>
        <w:t>(b)</w:t>
      </w:r>
      <w:r w:rsidRPr="0085642E">
        <w:tab/>
        <w:t>the statement, omission or new circumstance because of which the document is defective is materially adverse from the point of view of an investor.</w:t>
      </w:r>
    </w:p>
    <w:p w:rsidR="00D739E4" w:rsidRPr="0085642E" w:rsidRDefault="00D739E4" w:rsidP="0085642E">
      <w:pPr>
        <w:pStyle w:val="notetext"/>
      </w:pPr>
      <w:r w:rsidRPr="0085642E">
        <w:t>Note:</w:t>
      </w:r>
      <w:r w:rsidRPr="0085642E">
        <w:tab/>
        <w:t>For exceptions to liability, see section</w:t>
      </w:r>
      <w:r w:rsidR="0085642E" w:rsidRPr="0085642E">
        <w:t> </w:t>
      </w:r>
      <w:r w:rsidRPr="0085642E">
        <w:t>738Z.</w:t>
      </w:r>
    </w:p>
    <w:p w:rsidR="00D739E4" w:rsidRPr="0085642E" w:rsidRDefault="00D739E4" w:rsidP="0085642E">
      <w:pPr>
        <w:pStyle w:val="SubsectionHead"/>
      </w:pPr>
      <w:r w:rsidRPr="0085642E">
        <w:t>Right to recover loss or damage</w:t>
      </w:r>
    </w:p>
    <w:p w:rsidR="00D739E4" w:rsidRPr="0085642E" w:rsidRDefault="00D739E4" w:rsidP="0085642E">
      <w:pPr>
        <w:pStyle w:val="subsection"/>
      </w:pPr>
      <w:r w:rsidRPr="0085642E">
        <w:tab/>
        <w:t>(5)</w:t>
      </w:r>
      <w:r w:rsidRPr="0085642E">
        <w:tab/>
        <w:t xml:space="preserve">A person who suffers loss or damage because an offer of securities under a CSF offer document contravenes </w:t>
      </w:r>
      <w:r w:rsidR="0085642E" w:rsidRPr="0085642E">
        <w:t>subsection (</w:t>
      </w:r>
      <w:r w:rsidRPr="0085642E">
        <w:t>1) may recover the amount of the loss or damage from a person referred to in the following table if the loss or damage is one that the table makes the person liable for. This is so even if the person did not commit, and was not involved in, the contravention.</w:t>
      </w:r>
    </w:p>
    <w:p w:rsidR="00382A36" w:rsidRPr="0085642E" w:rsidRDefault="00382A36" w:rsidP="0085642E">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D739E4" w:rsidRPr="0085642E" w:rsidTr="00382A36">
        <w:trPr>
          <w:tblHeader/>
        </w:trPr>
        <w:tc>
          <w:tcPr>
            <w:tcW w:w="6804" w:type="dxa"/>
            <w:gridSpan w:val="3"/>
            <w:tcBorders>
              <w:top w:val="single" w:sz="12" w:space="0" w:color="auto"/>
              <w:bottom w:val="single" w:sz="6" w:space="0" w:color="auto"/>
            </w:tcBorders>
            <w:shd w:val="clear" w:color="auto" w:fill="auto"/>
          </w:tcPr>
          <w:p w:rsidR="00D739E4" w:rsidRPr="0085642E" w:rsidRDefault="00D739E4" w:rsidP="0085642E">
            <w:pPr>
              <w:pStyle w:val="TableHeading"/>
            </w:pPr>
            <w:r w:rsidRPr="0085642E">
              <w:t>People liable on disclosure document</w:t>
            </w:r>
          </w:p>
        </w:tc>
      </w:tr>
      <w:tr w:rsidR="00D739E4" w:rsidRPr="0085642E" w:rsidTr="00382A36">
        <w:trPr>
          <w:tblHeader/>
        </w:trPr>
        <w:tc>
          <w:tcPr>
            <w:tcW w:w="709"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Item</w:t>
            </w:r>
          </w:p>
        </w:tc>
        <w:tc>
          <w:tcPr>
            <w:tcW w:w="2693"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These people ...</w:t>
            </w:r>
          </w:p>
        </w:tc>
        <w:tc>
          <w:tcPr>
            <w:tcW w:w="3402" w:type="dxa"/>
            <w:tcBorders>
              <w:top w:val="single" w:sz="6" w:space="0" w:color="auto"/>
              <w:bottom w:val="single" w:sz="12" w:space="0" w:color="auto"/>
            </w:tcBorders>
            <w:shd w:val="clear" w:color="auto" w:fill="auto"/>
          </w:tcPr>
          <w:p w:rsidR="00D739E4" w:rsidRPr="0085642E" w:rsidRDefault="00D739E4" w:rsidP="0085642E">
            <w:pPr>
              <w:pStyle w:val="TableHeading"/>
            </w:pPr>
            <w:r w:rsidRPr="0085642E">
              <w:t>are liable for loss or damage caused by ...</w:t>
            </w:r>
          </w:p>
        </w:tc>
      </w:tr>
      <w:tr w:rsidR="00D739E4" w:rsidRPr="0085642E" w:rsidTr="00382A36">
        <w:tc>
          <w:tcPr>
            <w:tcW w:w="709" w:type="dxa"/>
            <w:tcBorders>
              <w:top w:val="single" w:sz="12" w:space="0" w:color="auto"/>
            </w:tcBorders>
            <w:shd w:val="clear" w:color="auto" w:fill="auto"/>
          </w:tcPr>
          <w:p w:rsidR="00D739E4" w:rsidRPr="0085642E" w:rsidRDefault="00D739E4" w:rsidP="0085642E">
            <w:pPr>
              <w:pStyle w:val="Tabletext"/>
            </w:pPr>
            <w:r w:rsidRPr="0085642E">
              <w:t>1</w:t>
            </w:r>
          </w:p>
        </w:tc>
        <w:tc>
          <w:tcPr>
            <w:tcW w:w="2693" w:type="dxa"/>
            <w:tcBorders>
              <w:top w:val="single" w:sz="12" w:space="0" w:color="auto"/>
            </w:tcBorders>
            <w:shd w:val="clear" w:color="auto" w:fill="auto"/>
          </w:tcPr>
          <w:p w:rsidR="00D739E4" w:rsidRPr="0085642E" w:rsidRDefault="00D739E4" w:rsidP="0085642E">
            <w:pPr>
              <w:pStyle w:val="Tabletext"/>
            </w:pPr>
            <w:r w:rsidRPr="0085642E">
              <w:t>the company making the CSF offer</w:t>
            </w:r>
          </w:p>
        </w:tc>
        <w:tc>
          <w:tcPr>
            <w:tcW w:w="3402" w:type="dxa"/>
            <w:tcBorders>
              <w:top w:val="single" w:sz="12" w:space="0" w:color="auto"/>
            </w:tcBorders>
            <w:shd w:val="clear" w:color="auto" w:fill="auto"/>
          </w:tcPr>
          <w:p w:rsidR="00D739E4" w:rsidRPr="0085642E" w:rsidRDefault="00D739E4" w:rsidP="0085642E">
            <w:pPr>
              <w:pStyle w:val="Tabletext"/>
            </w:pPr>
            <w:r w:rsidRPr="0085642E">
              <w:t xml:space="preserve">any contravention of </w:t>
            </w:r>
            <w:r w:rsidR="0085642E" w:rsidRPr="0085642E">
              <w:t>subsection (</w:t>
            </w:r>
            <w:r w:rsidRPr="0085642E">
              <w:t>1) in relation to the CSF offer document</w:t>
            </w:r>
          </w:p>
        </w:tc>
      </w:tr>
      <w:tr w:rsidR="00D739E4" w:rsidRPr="0085642E" w:rsidTr="00382A36">
        <w:tc>
          <w:tcPr>
            <w:tcW w:w="709" w:type="dxa"/>
            <w:shd w:val="clear" w:color="auto" w:fill="auto"/>
          </w:tcPr>
          <w:p w:rsidR="00D739E4" w:rsidRPr="0085642E" w:rsidRDefault="00D739E4" w:rsidP="0085642E">
            <w:pPr>
              <w:pStyle w:val="Tabletext"/>
            </w:pPr>
            <w:r w:rsidRPr="0085642E">
              <w:t>2</w:t>
            </w:r>
          </w:p>
        </w:tc>
        <w:tc>
          <w:tcPr>
            <w:tcW w:w="2693" w:type="dxa"/>
            <w:shd w:val="clear" w:color="auto" w:fill="auto"/>
          </w:tcPr>
          <w:p w:rsidR="00D739E4" w:rsidRPr="0085642E" w:rsidRDefault="00D739E4" w:rsidP="0085642E">
            <w:pPr>
              <w:pStyle w:val="Tabletext"/>
            </w:pPr>
            <w:r w:rsidRPr="0085642E">
              <w:t>each director of the company making the CSF offer</w:t>
            </w:r>
          </w:p>
        </w:tc>
        <w:tc>
          <w:tcPr>
            <w:tcW w:w="3402" w:type="dxa"/>
            <w:shd w:val="clear" w:color="auto" w:fill="auto"/>
          </w:tcPr>
          <w:p w:rsidR="00D739E4" w:rsidRPr="0085642E" w:rsidRDefault="00D739E4" w:rsidP="0085642E">
            <w:pPr>
              <w:pStyle w:val="Tabletext"/>
            </w:pPr>
            <w:r w:rsidRPr="0085642E">
              <w:t xml:space="preserve">any contravention of </w:t>
            </w:r>
            <w:r w:rsidR="0085642E" w:rsidRPr="0085642E">
              <w:t>subsection (</w:t>
            </w:r>
            <w:r w:rsidRPr="0085642E">
              <w:t>1) in relation to the CSF offer document</w:t>
            </w:r>
          </w:p>
        </w:tc>
      </w:tr>
      <w:tr w:rsidR="00D739E4" w:rsidRPr="0085642E" w:rsidTr="00382A36">
        <w:tc>
          <w:tcPr>
            <w:tcW w:w="709" w:type="dxa"/>
            <w:shd w:val="clear" w:color="auto" w:fill="auto"/>
          </w:tcPr>
          <w:p w:rsidR="00D739E4" w:rsidRPr="0085642E" w:rsidRDefault="00D739E4" w:rsidP="0085642E">
            <w:pPr>
              <w:pStyle w:val="Tabletext"/>
            </w:pPr>
            <w:r w:rsidRPr="0085642E">
              <w:t>3</w:t>
            </w:r>
          </w:p>
        </w:tc>
        <w:tc>
          <w:tcPr>
            <w:tcW w:w="2693" w:type="dxa"/>
            <w:shd w:val="clear" w:color="auto" w:fill="auto"/>
          </w:tcPr>
          <w:p w:rsidR="00D739E4" w:rsidRPr="0085642E" w:rsidRDefault="00D739E4" w:rsidP="0085642E">
            <w:pPr>
              <w:pStyle w:val="Tabletext"/>
            </w:pPr>
            <w:r w:rsidRPr="0085642E">
              <w:t>a person named in the CSF offer document with their consent as a proposed director of the company</w:t>
            </w:r>
          </w:p>
        </w:tc>
        <w:tc>
          <w:tcPr>
            <w:tcW w:w="3402" w:type="dxa"/>
            <w:shd w:val="clear" w:color="auto" w:fill="auto"/>
          </w:tcPr>
          <w:p w:rsidR="00D739E4" w:rsidRPr="0085642E" w:rsidRDefault="00D739E4" w:rsidP="0085642E">
            <w:pPr>
              <w:pStyle w:val="Tabletext"/>
            </w:pPr>
            <w:r w:rsidRPr="0085642E">
              <w:t xml:space="preserve">any contravention of </w:t>
            </w:r>
            <w:r w:rsidR="0085642E" w:rsidRPr="0085642E">
              <w:t>subsection (</w:t>
            </w:r>
            <w:r w:rsidRPr="0085642E">
              <w:t>1) in relation to the CSF offer document</w:t>
            </w:r>
          </w:p>
        </w:tc>
      </w:tr>
      <w:tr w:rsidR="00D739E4" w:rsidRPr="0085642E" w:rsidTr="00382A36">
        <w:tc>
          <w:tcPr>
            <w:tcW w:w="709" w:type="dxa"/>
            <w:shd w:val="clear" w:color="auto" w:fill="auto"/>
          </w:tcPr>
          <w:p w:rsidR="00D739E4" w:rsidRPr="0085642E" w:rsidRDefault="00D739E4" w:rsidP="0085642E">
            <w:pPr>
              <w:pStyle w:val="Tabletext"/>
            </w:pPr>
            <w:r w:rsidRPr="0085642E">
              <w:t>4</w:t>
            </w:r>
          </w:p>
        </w:tc>
        <w:tc>
          <w:tcPr>
            <w:tcW w:w="2693" w:type="dxa"/>
            <w:shd w:val="clear" w:color="auto" w:fill="auto"/>
          </w:tcPr>
          <w:p w:rsidR="00D739E4" w:rsidRPr="0085642E" w:rsidRDefault="00D739E4" w:rsidP="0085642E">
            <w:pPr>
              <w:pStyle w:val="Tabletext"/>
            </w:pPr>
            <w:r w:rsidRPr="0085642E">
              <w:t>an underwriter (but not a sub</w:t>
            </w:r>
            <w:r w:rsidR="006C0DA7">
              <w:noBreakHyphen/>
            </w:r>
            <w:r w:rsidRPr="0085642E">
              <w:t>underwriter) to the issue named in the CSF offer document with their consent</w:t>
            </w:r>
          </w:p>
        </w:tc>
        <w:tc>
          <w:tcPr>
            <w:tcW w:w="3402" w:type="dxa"/>
            <w:shd w:val="clear" w:color="auto" w:fill="auto"/>
          </w:tcPr>
          <w:p w:rsidR="00D739E4" w:rsidRPr="0085642E" w:rsidRDefault="00D739E4" w:rsidP="0085642E">
            <w:pPr>
              <w:pStyle w:val="Tabletext"/>
            </w:pPr>
            <w:r w:rsidRPr="0085642E">
              <w:t xml:space="preserve">any contravention of </w:t>
            </w:r>
            <w:r w:rsidR="0085642E" w:rsidRPr="0085642E">
              <w:t>subsection (</w:t>
            </w:r>
            <w:r w:rsidRPr="0085642E">
              <w:t>1) in relation to the CSF offer document</w:t>
            </w:r>
          </w:p>
        </w:tc>
      </w:tr>
      <w:tr w:rsidR="00D739E4" w:rsidRPr="0085642E" w:rsidTr="00382A36">
        <w:tc>
          <w:tcPr>
            <w:tcW w:w="709" w:type="dxa"/>
            <w:shd w:val="clear" w:color="auto" w:fill="auto"/>
          </w:tcPr>
          <w:p w:rsidR="00D739E4" w:rsidRPr="0085642E" w:rsidRDefault="00D739E4" w:rsidP="0085642E">
            <w:pPr>
              <w:pStyle w:val="Tabletext"/>
            </w:pPr>
            <w:r w:rsidRPr="0085642E">
              <w:t>5</w:t>
            </w:r>
          </w:p>
        </w:tc>
        <w:tc>
          <w:tcPr>
            <w:tcW w:w="2693" w:type="dxa"/>
            <w:shd w:val="clear" w:color="auto" w:fill="auto"/>
          </w:tcPr>
          <w:p w:rsidR="00D739E4" w:rsidRPr="0085642E" w:rsidRDefault="00D739E4" w:rsidP="0085642E">
            <w:pPr>
              <w:pStyle w:val="Tabletext"/>
            </w:pPr>
            <w:r w:rsidRPr="0085642E">
              <w:t xml:space="preserve">a person named in the CSF </w:t>
            </w:r>
            <w:r w:rsidRPr="0085642E">
              <w:lastRenderedPageBreak/>
              <w:t>offer document with their consent as having made a statement:</w:t>
            </w:r>
          </w:p>
          <w:p w:rsidR="00D739E4" w:rsidRPr="0085642E" w:rsidRDefault="00D739E4" w:rsidP="0085642E">
            <w:pPr>
              <w:pStyle w:val="Tablea"/>
            </w:pPr>
            <w:r w:rsidRPr="0085642E">
              <w:t>(a) that is included in the CSF offer document; or</w:t>
            </w:r>
          </w:p>
          <w:p w:rsidR="00D739E4" w:rsidRPr="0085642E" w:rsidRDefault="00D739E4" w:rsidP="0085642E">
            <w:pPr>
              <w:pStyle w:val="Tablea"/>
            </w:pPr>
            <w:r w:rsidRPr="0085642E">
              <w:t>(b) on which a statement made in the CSF offer document is based</w:t>
            </w:r>
          </w:p>
        </w:tc>
        <w:tc>
          <w:tcPr>
            <w:tcW w:w="3402" w:type="dxa"/>
            <w:shd w:val="clear" w:color="auto" w:fill="auto"/>
          </w:tcPr>
          <w:p w:rsidR="00D739E4" w:rsidRPr="0085642E" w:rsidRDefault="00D739E4" w:rsidP="0085642E">
            <w:pPr>
              <w:pStyle w:val="Tabletext"/>
            </w:pPr>
            <w:r w:rsidRPr="0085642E">
              <w:lastRenderedPageBreak/>
              <w:t xml:space="preserve">the inclusion of the statement in the </w:t>
            </w:r>
            <w:r w:rsidRPr="0085642E">
              <w:lastRenderedPageBreak/>
              <w:t>CSF offer document</w:t>
            </w:r>
          </w:p>
        </w:tc>
      </w:tr>
      <w:tr w:rsidR="00D739E4" w:rsidRPr="0085642E" w:rsidTr="00382A36">
        <w:tc>
          <w:tcPr>
            <w:tcW w:w="709" w:type="dxa"/>
            <w:tcBorders>
              <w:bottom w:val="single" w:sz="2" w:space="0" w:color="auto"/>
            </w:tcBorders>
            <w:shd w:val="clear" w:color="auto" w:fill="auto"/>
          </w:tcPr>
          <w:p w:rsidR="00D739E4" w:rsidRPr="0085642E" w:rsidRDefault="00D739E4" w:rsidP="0085642E">
            <w:pPr>
              <w:pStyle w:val="Tabletext"/>
            </w:pPr>
            <w:r w:rsidRPr="0085642E">
              <w:lastRenderedPageBreak/>
              <w:t>6</w:t>
            </w:r>
          </w:p>
        </w:tc>
        <w:tc>
          <w:tcPr>
            <w:tcW w:w="2693" w:type="dxa"/>
            <w:tcBorders>
              <w:bottom w:val="single" w:sz="2" w:space="0" w:color="auto"/>
            </w:tcBorders>
            <w:shd w:val="clear" w:color="auto" w:fill="auto"/>
          </w:tcPr>
          <w:p w:rsidR="00D739E4" w:rsidRPr="0085642E" w:rsidRDefault="00D739E4" w:rsidP="0085642E">
            <w:pPr>
              <w:pStyle w:val="Tabletext"/>
            </w:pPr>
            <w:r w:rsidRPr="0085642E">
              <w:t xml:space="preserve">a person who contravenes, or is involved in the contravention of, </w:t>
            </w:r>
            <w:r w:rsidR="0085642E" w:rsidRPr="0085642E">
              <w:t>subsection (</w:t>
            </w:r>
            <w:r w:rsidRPr="0085642E">
              <w:t>1)</w:t>
            </w:r>
          </w:p>
        </w:tc>
        <w:tc>
          <w:tcPr>
            <w:tcW w:w="3402" w:type="dxa"/>
            <w:tcBorders>
              <w:bottom w:val="single" w:sz="2" w:space="0" w:color="auto"/>
            </w:tcBorders>
            <w:shd w:val="clear" w:color="auto" w:fill="auto"/>
          </w:tcPr>
          <w:p w:rsidR="00D739E4" w:rsidRPr="0085642E" w:rsidRDefault="00D739E4" w:rsidP="0085642E">
            <w:pPr>
              <w:pStyle w:val="Tabletext"/>
            </w:pPr>
            <w:r w:rsidRPr="0085642E">
              <w:t>that contravention</w:t>
            </w:r>
          </w:p>
        </w:tc>
      </w:tr>
      <w:tr w:rsidR="00D739E4" w:rsidRPr="0085642E" w:rsidTr="00382A36">
        <w:tc>
          <w:tcPr>
            <w:tcW w:w="709" w:type="dxa"/>
            <w:tcBorders>
              <w:top w:val="single" w:sz="2" w:space="0" w:color="auto"/>
              <w:bottom w:val="single" w:sz="12" w:space="0" w:color="auto"/>
            </w:tcBorders>
            <w:shd w:val="clear" w:color="auto" w:fill="auto"/>
          </w:tcPr>
          <w:p w:rsidR="00D739E4" w:rsidRPr="0085642E" w:rsidRDefault="00D739E4" w:rsidP="0085642E">
            <w:pPr>
              <w:pStyle w:val="Tabletext"/>
            </w:pPr>
            <w:r w:rsidRPr="0085642E">
              <w:t>7</w:t>
            </w:r>
          </w:p>
        </w:tc>
        <w:tc>
          <w:tcPr>
            <w:tcW w:w="2693" w:type="dxa"/>
            <w:tcBorders>
              <w:top w:val="single" w:sz="2" w:space="0" w:color="auto"/>
              <w:bottom w:val="single" w:sz="12" w:space="0" w:color="auto"/>
            </w:tcBorders>
            <w:shd w:val="clear" w:color="auto" w:fill="auto"/>
          </w:tcPr>
          <w:p w:rsidR="00D739E4" w:rsidRPr="0085642E" w:rsidRDefault="00D739E4" w:rsidP="0085642E">
            <w:pPr>
              <w:pStyle w:val="Tabletext"/>
            </w:pPr>
            <w:r w:rsidRPr="0085642E">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D739E4" w:rsidRPr="0085642E" w:rsidRDefault="00D739E4" w:rsidP="0085642E">
            <w:pPr>
              <w:pStyle w:val="Tabletext"/>
            </w:pPr>
            <w:r w:rsidRPr="0085642E">
              <w:t xml:space="preserve">a contravention of </w:t>
            </w:r>
            <w:r w:rsidR="0085642E" w:rsidRPr="0085642E">
              <w:t>subsection (</w:t>
            </w:r>
            <w:r w:rsidRPr="0085642E">
              <w:t xml:space="preserve">1) in relation to the CSF offer document, but only if </w:t>
            </w:r>
            <w:r w:rsidR="0085642E" w:rsidRPr="0085642E">
              <w:t>paragraph (</w:t>
            </w:r>
            <w:r w:rsidRPr="0085642E">
              <w:t>3)(b) is satisfied</w:t>
            </w:r>
          </w:p>
        </w:tc>
      </w:tr>
    </w:tbl>
    <w:p w:rsidR="00D739E4" w:rsidRPr="0085642E" w:rsidRDefault="00D739E4" w:rsidP="0085642E">
      <w:pPr>
        <w:pStyle w:val="notetext"/>
      </w:pPr>
      <w:r w:rsidRPr="0085642E">
        <w:t>Note:</w:t>
      </w:r>
      <w:r w:rsidRPr="0085642E">
        <w:tab/>
        <w:t>For exceptions to liability, see section</w:t>
      </w:r>
      <w:r w:rsidR="0085642E" w:rsidRPr="0085642E">
        <w:t> </w:t>
      </w:r>
      <w:r w:rsidRPr="0085642E">
        <w:t>738Z.</w:t>
      </w:r>
    </w:p>
    <w:p w:rsidR="00D739E4" w:rsidRPr="0085642E" w:rsidRDefault="00D739E4" w:rsidP="0085642E">
      <w:pPr>
        <w:pStyle w:val="subsection"/>
      </w:pPr>
      <w:r w:rsidRPr="0085642E">
        <w:tab/>
        <w:t>(6)</w:t>
      </w:r>
      <w:r w:rsidRPr="0085642E">
        <w:tab/>
        <w:t xml:space="preserve">An action under </w:t>
      </w:r>
      <w:r w:rsidR="0085642E" w:rsidRPr="0085642E">
        <w:t>subsection (</w:t>
      </w:r>
      <w:r w:rsidRPr="0085642E">
        <w:t>5) may be begun at any time within 6 years after the day the cause of action arose.</w:t>
      </w:r>
    </w:p>
    <w:p w:rsidR="00D739E4" w:rsidRPr="0085642E" w:rsidRDefault="00D739E4" w:rsidP="0085642E">
      <w:pPr>
        <w:pStyle w:val="ActHead5"/>
      </w:pPr>
      <w:bookmarkStart w:id="44" w:name="_Toc478561194"/>
      <w:r w:rsidRPr="0085642E">
        <w:rPr>
          <w:rStyle w:val="CharSectno"/>
        </w:rPr>
        <w:t>738Z</w:t>
      </w:r>
      <w:r w:rsidRPr="0085642E">
        <w:t xml:space="preserve">  Exceptions to liability under section</w:t>
      </w:r>
      <w:r w:rsidR="0085642E" w:rsidRPr="0085642E">
        <w:t> </w:t>
      </w:r>
      <w:r w:rsidRPr="0085642E">
        <w:t>738Y</w:t>
      </w:r>
      <w:bookmarkEnd w:id="44"/>
    </w:p>
    <w:p w:rsidR="00D739E4" w:rsidRPr="0085642E" w:rsidRDefault="00D739E4" w:rsidP="0085642E">
      <w:pPr>
        <w:pStyle w:val="SubsectionHead"/>
      </w:pPr>
      <w:r w:rsidRPr="0085642E">
        <w:t>Lack of knowledge</w:t>
      </w:r>
    </w:p>
    <w:p w:rsidR="00D739E4" w:rsidRPr="0085642E" w:rsidRDefault="00D739E4" w:rsidP="0085642E">
      <w:pPr>
        <w:pStyle w:val="subsection"/>
      </w:pPr>
      <w:r w:rsidRPr="0085642E">
        <w:tab/>
        <w:t>(1)</w:t>
      </w:r>
      <w:r w:rsidRPr="0085642E">
        <w:tab/>
        <w:t>A person:</w:t>
      </w:r>
    </w:p>
    <w:p w:rsidR="00D739E4" w:rsidRPr="0085642E" w:rsidRDefault="00D739E4" w:rsidP="0085642E">
      <w:pPr>
        <w:pStyle w:val="paragraph"/>
      </w:pPr>
      <w:r w:rsidRPr="0085642E">
        <w:tab/>
        <w:t>(a)</w:t>
      </w:r>
      <w:r w:rsidRPr="0085642E">
        <w:tab/>
        <w:t>does not commit an offence against subsection</w:t>
      </w:r>
      <w:r w:rsidR="0085642E" w:rsidRPr="0085642E">
        <w:t> </w:t>
      </w:r>
      <w:r w:rsidRPr="0085642E">
        <w:t>738Y(4) in respect of a contravention of subsection</w:t>
      </w:r>
      <w:r w:rsidR="0085642E" w:rsidRPr="0085642E">
        <w:t> </w:t>
      </w:r>
      <w:r w:rsidRPr="0085642E">
        <w:t>738Y(1) that relates to a CSF offer document; and</w:t>
      </w:r>
    </w:p>
    <w:p w:rsidR="00D739E4" w:rsidRPr="0085642E" w:rsidRDefault="00D739E4" w:rsidP="0085642E">
      <w:pPr>
        <w:pStyle w:val="paragraph"/>
      </w:pPr>
      <w:r w:rsidRPr="0085642E">
        <w:tab/>
        <w:t>(b)</w:t>
      </w:r>
      <w:r w:rsidRPr="0085642E">
        <w:tab/>
        <w:t>is not liable under subsection</w:t>
      </w:r>
      <w:r w:rsidR="0085642E" w:rsidRPr="0085642E">
        <w:t> </w:t>
      </w:r>
      <w:r w:rsidRPr="0085642E">
        <w:t>738Y(5) in respect of a contravention of subsection</w:t>
      </w:r>
      <w:r w:rsidR="0085642E" w:rsidRPr="0085642E">
        <w:t> </w:t>
      </w:r>
      <w:r w:rsidRPr="0085642E">
        <w:t>738Y(1) that relates to a CSF offer document;</w:t>
      </w:r>
    </w:p>
    <w:p w:rsidR="00D739E4" w:rsidRPr="0085642E" w:rsidRDefault="00D739E4" w:rsidP="0085642E">
      <w:pPr>
        <w:pStyle w:val="subsection2"/>
      </w:pPr>
      <w:r w:rsidRPr="0085642E">
        <w:t>if the person did not know that the CSF offer document was defective.</w:t>
      </w:r>
    </w:p>
    <w:p w:rsidR="00D739E4" w:rsidRPr="0085642E" w:rsidRDefault="00D739E4" w:rsidP="0085642E">
      <w:pPr>
        <w:pStyle w:val="notetext"/>
      </w:pPr>
      <w:r w:rsidRPr="0085642E">
        <w:t>Note:</w:t>
      </w:r>
      <w:r w:rsidRPr="0085642E">
        <w:tab/>
        <w:t xml:space="preserve">In a prosecution for an offence, a defendant bears an evidential burden in relation to the matter in this </w:t>
      </w:r>
      <w:r w:rsidR="0085642E" w:rsidRPr="0085642E">
        <w:t>subsection (</w:t>
      </w:r>
      <w:r w:rsidRPr="0085642E">
        <w:t>see subsection</w:t>
      </w:r>
      <w:r w:rsidR="0085642E" w:rsidRPr="0085642E">
        <w:t> </w:t>
      </w:r>
      <w:r w:rsidRPr="0085642E">
        <w:t xml:space="preserve">13.3(3) of the </w:t>
      </w:r>
      <w:r w:rsidRPr="0085642E">
        <w:rPr>
          <w:i/>
        </w:rPr>
        <w:t>Criminal Code</w:t>
      </w:r>
      <w:r w:rsidRPr="0085642E">
        <w:t>).</w:t>
      </w:r>
    </w:p>
    <w:p w:rsidR="00D739E4" w:rsidRPr="0085642E" w:rsidRDefault="00D739E4" w:rsidP="0085642E">
      <w:pPr>
        <w:pStyle w:val="subsection"/>
      </w:pPr>
      <w:r w:rsidRPr="0085642E">
        <w:lastRenderedPageBreak/>
        <w:tab/>
        <w:t>(2)</w:t>
      </w:r>
      <w:r w:rsidRPr="0085642E">
        <w:tab/>
      </w:r>
      <w:r w:rsidR="0085642E" w:rsidRPr="0085642E">
        <w:t>Subsection (</w:t>
      </w:r>
      <w:r w:rsidRPr="0085642E">
        <w:t>1) does not apply to a liability of a CSF intermediary that is covered by item</w:t>
      </w:r>
      <w:r w:rsidR="0085642E" w:rsidRPr="0085642E">
        <w:t> </w:t>
      </w:r>
      <w:r w:rsidRPr="0085642E">
        <w:t>7 of the table in subsection</w:t>
      </w:r>
      <w:r w:rsidR="0085642E" w:rsidRPr="0085642E">
        <w:t> </w:t>
      </w:r>
      <w:r w:rsidRPr="0085642E">
        <w:t>738Y(5).</w:t>
      </w:r>
    </w:p>
    <w:p w:rsidR="00D739E4" w:rsidRPr="0085642E" w:rsidRDefault="00D739E4" w:rsidP="0085642E">
      <w:pPr>
        <w:pStyle w:val="SubsectionHead"/>
      </w:pPr>
      <w:r w:rsidRPr="0085642E">
        <w:t>Reasonable reliance on information given by someone else—statements and omissions</w:t>
      </w:r>
    </w:p>
    <w:p w:rsidR="00D739E4" w:rsidRPr="0085642E" w:rsidRDefault="00D739E4" w:rsidP="0085642E">
      <w:pPr>
        <w:pStyle w:val="subsection"/>
      </w:pPr>
      <w:r w:rsidRPr="0085642E">
        <w:tab/>
        <w:t>(3)</w:t>
      </w:r>
      <w:r w:rsidRPr="0085642E">
        <w:tab/>
        <w:t>A person does not commit an offence against subsection</w:t>
      </w:r>
      <w:r w:rsidR="0085642E" w:rsidRPr="0085642E">
        <w:t> </w:t>
      </w:r>
      <w:r w:rsidRPr="0085642E">
        <w:t>738Y(4) in respect of a contravention of subsection</w:t>
      </w:r>
      <w:r w:rsidR="0085642E" w:rsidRPr="0085642E">
        <w:t> </w:t>
      </w:r>
      <w:r w:rsidRPr="0085642E">
        <w:t>738Y(1), and is not liable under subsection</w:t>
      </w:r>
      <w:r w:rsidR="0085642E" w:rsidRPr="0085642E">
        <w:t> </w:t>
      </w:r>
      <w:r w:rsidRPr="0085642E">
        <w:t>738Y(5) in respect of a contravention of subsection</w:t>
      </w:r>
      <w:r w:rsidR="0085642E" w:rsidRPr="0085642E">
        <w:t> </w:t>
      </w:r>
      <w:r w:rsidRPr="0085642E">
        <w:t>738Y(1), because of a misleading or deceptive statement in, or an omission from, a CSF offer document if the person placed reasonable reliance on information given to them by:</w:t>
      </w:r>
    </w:p>
    <w:p w:rsidR="00D739E4" w:rsidRPr="0085642E" w:rsidRDefault="00D739E4" w:rsidP="0085642E">
      <w:pPr>
        <w:pStyle w:val="paragraph"/>
      </w:pPr>
      <w:r w:rsidRPr="0085642E">
        <w:tab/>
        <w:t>(a)</w:t>
      </w:r>
      <w:r w:rsidRPr="0085642E">
        <w:tab/>
        <w:t>if the person is a body—someone other than a director, employee or agent of the body; or</w:t>
      </w:r>
    </w:p>
    <w:p w:rsidR="00D739E4" w:rsidRPr="0085642E" w:rsidRDefault="00D739E4" w:rsidP="0085642E">
      <w:pPr>
        <w:pStyle w:val="paragraph"/>
      </w:pPr>
      <w:r w:rsidRPr="0085642E">
        <w:tab/>
        <w:t>(b)</w:t>
      </w:r>
      <w:r w:rsidRPr="0085642E">
        <w:tab/>
        <w:t>if the person is an individual—someone other than an employee or agent of the individual.</w:t>
      </w:r>
    </w:p>
    <w:p w:rsidR="00D739E4" w:rsidRPr="0085642E" w:rsidRDefault="00D739E4" w:rsidP="0085642E">
      <w:pPr>
        <w:pStyle w:val="notetext"/>
      </w:pPr>
      <w:r w:rsidRPr="0085642E">
        <w:t>Note:</w:t>
      </w:r>
      <w:r w:rsidRPr="0085642E">
        <w:tab/>
        <w:t xml:space="preserve">In a prosecution for an offence, a defendant bears an evidential burden in relation to the matter in this </w:t>
      </w:r>
      <w:r w:rsidR="0085642E" w:rsidRPr="0085642E">
        <w:t>subsection (</w:t>
      </w:r>
      <w:r w:rsidRPr="0085642E">
        <w:t>see subsection</w:t>
      </w:r>
      <w:r w:rsidR="0085642E" w:rsidRPr="0085642E">
        <w:t> </w:t>
      </w:r>
      <w:r w:rsidRPr="0085642E">
        <w:t xml:space="preserve">13.3(3) of the </w:t>
      </w:r>
      <w:r w:rsidRPr="0085642E">
        <w:rPr>
          <w:i/>
        </w:rPr>
        <w:t>Criminal Code</w:t>
      </w:r>
      <w:r w:rsidRPr="0085642E">
        <w:t>).</w:t>
      </w:r>
    </w:p>
    <w:p w:rsidR="00D739E4" w:rsidRPr="0085642E" w:rsidRDefault="00D739E4" w:rsidP="0085642E">
      <w:pPr>
        <w:pStyle w:val="subsection"/>
      </w:pPr>
      <w:r w:rsidRPr="0085642E">
        <w:tab/>
        <w:t>(4)</w:t>
      </w:r>
      <w:r w:rsidRPr="0085642E">
        <w:tab/>
      </w:r>
      <w:r w:rsidR="0085642E" w:rsidRPr="0085642E">
        <w:t>Subsection (</w:t>
      </w:r>
      <w:r w:rsidRPr="0085642E">
        <w:t>3) does not apply to a liability of a CSF intermediary that is covered by item</w:t>
      </w:r>
      <w:r w:rsidR="0085642E" w:rsidRPr="0085642E">
        <w:t> </w:t>
      </w:r>
      <w:r w:rsidRPr="0085642E">
        <w:t>7 of the table in subsection</w:t>
      </w:r>
      <w:r w:rsidR="0085642E" w:rsidRPr="0085642E">
        <w:t> </w:t>
      </w:r>
      <w:r w:rsidRPr="0085642E">
        <w:t>738Y(5).</w:t>
      </w:r>
    </w:p>
    <w:p w:rsidR="00D739E4" w:rsidRPr="0085642E" w:rsidRDefault="00D739E4" w:rsidP="0085642E">
      <w:pPr>
        <w:pStyle w:val="subsection"/>
      </w:pPr>
      <w:r w:rsidRPr="0085642E">
        <w:tab/>
        <w:t>(5)</w:t>
      </w:r>
      <w:r w:rsidRPr="0085642E">
        <w:tab/>
        <w:t xml:space="preserve">For the purposes of </w:t>
      </w:r>
      <w:r w:rsidR="0085642E" w:rsidRPr="0085642E">
        <w:t>subsection (</w:t>
      </w:r>
      <w:r w:rsidRPr="0085642E">
        <w:t>3), a person is not the agent of a body or individual merely because they perform a particular professional or advisory function for the body or individual.</w:t>
      </w:r>
    </w:p>
    <w:p w:rsidR="00D739E4" w:rsidRPr="0085642E" w:rsidRDefault="00D739E4" w:rsidP="0085642E">
      <w:pPr>
        <w:pStyle w:val="SubsectionHead"/>
      </w:pPr>
      <w:r w:rsidRPr="0085642E">
        <w:t>Withdrawal of consent—statements and omissions</w:t>
      </w:r>
    </w:p>
    <w:p w:rsidR="00D739E4" w:rsidRPr="0085642E" w:rsidRDefault="00D739E4" w:rsidP="0085642E">
      <w:pPr>
        <w:pStyle w:val="subsection"/>
      </w:pPr>
      <w:r w:rsidRPr="0085642E">
        <w:tab/>
        <w:t>(6)</w:t>
      </w:r>
      <w:r w:rsidRPr="0085642E">
        <w:tab/>
        <w:t>A person who is named in a CSF offer document as:</w:t>
      </w:r>
    </w:p>
    <w:p w:rsidR="00D739E4" w:rsidRPr="0085642E" w:rsidRDefault="00D739E4" w:rsidP="0085642E">
      <w:pPr>
        <w:pStyle w:val="paragraph"/>
      </w:pPr>
      <w:r w:rsidRPr="0085642E">
        <w:tab/>
        <w:t>(a)</w:t>
      </w:r>
      <w:r w:rsidRPr="0085642E">
        <w:tab/>
        <w:t>being a proposed director or underwriter; or</w:t>
      </w:r>
    </w:p>
    <w:p w:rsidR="00D739E4" w:rsidRPr="0085642E" w:rsidRDefault="00D739E4" w:rsidP="0085642E">
      <w:pPr>
        <w:pStyle w:val="paragraph"/>
      </w:pPr>
      <w:r w:rsidRPr="0085642E">
        <w:tab/>
        <w:t>(b)</w:t>
      </w:r>
      <w:r w:rsidRPr="0085642E">
        <w:tab/>
        <w:t>making a statement included in the document; or</w:t>
      </w:r>
    </w:p>
    <w:p w:rsidR="00D739E4" w:rsidRPr="0085642E" w:rsidRDefault="00D739E4" w:rsidP="0085642E">
      <w:pPr>
        <w:pStyle w:val="paragraph"/>
      </w:pPr>
      <w:r w:rsidRPr="0085642E">
        <w:tab/>
        <w:t>(c)</w:t>
      </w:r>
      <w:r w:rsidRPr="0085642E">
        <w:tab/>
        <w:t>making a statement on the basis of which a statement is included in the document;</w:t>
      </w:r>
    </w:p>
    <w:p w:rsidR="00D739E4" w:rsidRPr="0085642E" w:rsidRDefault="00D739E4" w:rsidP="0085642E">
      <w:pPr>
        <w:pStyle w:val="subsection2"/>
      </w:pPr>
      <w:r w:rsidRPr="0085642E">
        <w:t>does not commit an offence against subsection</w:t>
      </w:r>
      <w:r w:rsidR="0085642E" w:rsidRPr="0085642E">
        <w:t> </w:t>
      </w:r>
      <w:r w:rsidRPr="0085642E">
        <w:t>738Y(1), and is not liable under subsection</w:t>
      </w:r>
      <w:r w:rsidR="0085642E" w:rsidRPr="0085642E">
        <w:t> </w:t>
      </w:r>
      <w:r w:rsidRPr="0085642E">
        <w:t>738Y(5) in respect of a contravention of subsection</w:t>
      </w:r>
      <w:r w:rsidR="0085642E" w:rsidRPr="0085642E">
        <w:t> </w:t>
      </w:r>
      <w:r w:rsidRPr="0085642E">
        <w:t>738Y(1), because of a misleading or deceptive statement in, or an omission from, a CSF offer document if the person publicly withdrew their consent to being named in the document in that way.</w:t>
      </w:r>
    </w:p>
    <w:p w:rsidR="00D739E4" w:rsidRPr="0085642E" w:rsidRDefault="00D739E4" w:rsidP="0085642E">
      <w:pPr>
        <w:pStyle w:val="notetext"/>
      </w:pPr>
      <w:r w:rsidRPr="0085642E">
        <w:lastRenderedPageBreak/>
        <w:t>Note:</w:t>
      </w:r>
      <w:r w:rsidRPr="0085642E">
        <w:tab/>
        <w:t xml:space="preserve">In a prosecution for an offence, a defendant bears an evidential burden in relation to the matter in this </w:t>
      </w:r>
      <w:r w:rsidR="0085642E" w:rsidRPr="0085642E">
        <w:t>subsection (</w:t>
      </w:r>
      <w:r w:rsidRPr="0085642E">
        <w:t>see subsection</w:t>
      </w:r>
      <w:r w:rsidR="0085642E" w:rsidRPr="0085642E">
        <w:t> </w:t>
      </w:r>
      <w:r w:rsidRPr="0085642E">
        <w:t xml:space="preserve">13.3(3) of the </w:t>
      </w:r>
      <w:r w:rsidRPr="0085642E">
        <w:rPr>
          <w:i/>
        </w:rPr>
        <w:t>Criminal Code</w:t>
      </w:r>
      <w:r w:rsidRPr="0085642E">
        <w:t>).</w:t>
      </w:r>
    </w:p>
    <w:p w:rsidR="00D739E4" w:rsidRPr="0085642E" w:rsidRDefault="00D739E4" w:rsidP="0085642E">
      <w:pPr>
        <w:pStyle w:val="ActHead3"/>
      </w:pPr>
      <w:bookmarkStart w:id="45" w:name="_Toc478561195"/>
      <w:r w:rsidRPr="0085642E">
        <w:rPr>
          <w:rStyle w:val="CharDivNo"/>
        </w:rPr>
        <w:t>Division</w:t>
      </w:r>
      <w:r w:rsidR="0085642E" w:rsidRPr="0085642E">
        <w:rPr>
          <w:rStyle w:val="CharDivNo"/>
        </w:rPr>
        <w:t> </w:t>
      </w:r>
      <w:r w:rsidRPr="0085642E">
        <w:rPr>
          <w:rStyle w:val="CharDivNo"/>
        </w:rPr>
        <w:t>5</w:t>
      </w:r>
      <w:r w:rsidRPr="0085642E">
        <w:t>—</w:t>
      </w:r>
      <w:r w:rsidRPr="0085642E">
        <w:rPr>
          <w:rStyle w:val="CharDivText"/>
        </w:rPr>
        <w:t>Other obligations of CSF intermediaries</w:t>
      </w:r>
      <w:bookmarkEnd w:id="45"/>
    </w:p>
    <w:p w:rsidR="00D739E4" w:rsidRPr="0085642E" w:rsidRDefault="00D739E4" w:rsidP="0085642E">
      <w:pPr>
        <w:pStyle w:val="ActHead5"/>
      </w:pPr>
      <w:bookmarkStart w:id="46" w:name="_Toc478561196"/>
      <w:r w:rsidRPr="0085642E">
        <w:rPr>
          <w:rStyle w:val="CharSectno"/>
        </w:rPr>
        <w:t>738ZA</w:t>
      </w:r>
      <w:r w:rsidRPr="0085642E">
        <w:t xml:space="preserve">  General obligations of CSF intermediaries relating to their platforms etc.</w:t>
      </w:r>
      <w:bookmarkEnd w:id="46"/>
    </w:p>
    <w:p w:rsidR="00D739E4" w:rsidRPr="0085642E" w:rsidRDefault="00D739E4" w:rsidP="0085642E">
      <w:pPr>
        <w:pStyle w:val="SubsectionHead"/>
      </w:pPr>
      <w:r w:rsidRPr="0085642E">
        <w:t>The general CSF risk warning</w:t>
      </w:r>
    </w:p>
    <w:p w:rsidR="00D739E4" w:rsidRPr="0085642E" w:rsidRDefault="00D739E4" w:rsidP="0085642E">
      <w:pPr>
        <w:pStyle w:val="subsection"/>
      </w:pPr>
      <w:r w:rsidRPr="0085642E">
        <w:tab/>
        <w:t>(1)</w:t>
      </w:r>
      <w:r w:rsidRPr="0085642E">
        <w:tab/>
        <w:t>The responsible intermediary for a CSF offer must ensure that the general CSF risk warning appears prominently on the offer platform at all times while the offer is open or suspended.</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 xml:space="preserve">The </w:t>
      </w:r>
      <w:r w:rsidRPr="0085642E">
        <w:rPr>
          <w:b/>
          <w:i/>
        </w:rPr>
        <w:t>general CSF risk warning</w:t>
      </w:r>
      <w:r w:rsidRPr="0085642E">
        <w:t xml:space="preserve"> is a statement in the terms specified in the regulations.</w:t>
      </w:r>
    </w:p>
    <w:p w:rsidR="00D739E4" w:rsidRPr="0085642E" w:rsidRDefault="00D739E4" w:rsidP="0085642E">
      <w:pPr>
        <w:pStyle w:val="SubsectionHead"/>
      </w:pPr>
      <w:r w:rsidRPr="0085642E">
        <w:t>Providing a facility for the making of applications</w:t>
      </w:r>
    </w:p>
    <w:p w:rsidR="00D739E4" w:rsidRPr="0085642E" w:rsidRDefault="00D739E4" w:rsidP="0085642E">
      <w:pPr>
        <w:pStyle w:val="subsection"/>
      </w:pPr>
      <w:r w:rsidRPr="0085642E">
        <w:tab/>
        <w:t>(3)</w:t>
      </w:r>
      <w:r w:rsidRPr="0085642E">
        <w:tab/>
        <w:t>The responsible intermediary for a CSF offer must ensure that:</w:t>
      </w:r>
    </w:p>
    <w:p w:rsidR="00D739E4" w:rsidRPr="0085642E" w:rsidRDefault="00D739E4" w:rsidP="0085642E">
      <w:pPr>
        <w:pStyle w:val="paragraph"/>
      </w:pPr>
      <w:r w:rsidRPr="0085642E">
        <w:tab/>
        <w:t>(a)</w:t>
      </w:r>
      <w:r w:rsidRPr="0085642E">
        <w:tab/>
        <w:t xml:space="preserve">at all times while the offer is open, a facility (the </w:t>
      </w:r>
      <w:r w:rsidRPr="0085642E">
        <w:rPr>
          <w:b/>
          <w:i/>
        </w:rPr>
        <w:t>application facility</w:t>
      </w:r>
      <w:r w:rsidRPr="0085642E">
        <w:t>) is provided for the making of applications pursuant to the CSF offer; and</w:t>
      </w:r>
    </w:p>
    <w:p w:rsidR="00D739E4" w:rsidRPr="0085642E" w:rsidRDefault="00D739E4" w:rsidP="0085642E">
      <w:pPr>
        <w:pStyle w:val="paragraph"/>
      </w:pPr>
      <w:r w:rsidRPr="0085642E">
        <w:tab/>
        <w:t>(b)</w:t>
      </w:r>
      <w:r w:rsidRPr="0085642E">
        <w:tab/>
        <w:t>a retail client cannot make an application pursuant to the CSF offer by means of the application facility unless the person completes an acknowledgement that complies with the requirements of the regulations; and</w:t>
      </w:r>
    </w:p>
    <w:p w:rsidR="00D739E4" w:rsidRPr="0085642E" w:rsidRDefault="00D739E4" w:rsidP="0085642E">
      <w:pPr>
        <w:pStyle w:val="paragraph"/>
      </w:pPr>
      <w:r w:rsidRPr="0085642E">
        <w:tab/>
        <w:t>(c)</w:t>
      </w:r>
      <w:r w:rsidRPr="0085642E">
        <w:tab/>
        <w:t>a person cannot make an application pursuant to the CSF offer by means of the application facility while the offer is suspended or after it has closed.</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(4)</w:t>
      </w:r>
      <w:r w:rsidRPr="0085642E">
        <w:tab/>
        <w:t>The responsible intermediary for a CSF offer must reject any application for the issue of securities pursuant to the offer if the application is made otherwise than by means of the application facility.</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Head"/>
      </w:pPr>
      <w:r w:rsidRPr="0085642E">
        <w:lastRenderedPageBreak/>
        <w:t>Providing a communication facility</w:t>
      </w:r>
    </w:p>
    <w:p w:rsidR="00D739E4" w:rsidRPr="0085642E" w:rsidRDefault="00D739E4" w:rsidP="0085642E">
      <w:pPr>
        <w:pStyle w:val="subsection"/>
      </w:pPr>
      <w:r w:rsidRPr="0085642E">
        <w:tab/>
        <w:t>(5)</w:t>
      </w:r>
      <w:r w:rsidRPr="0085642E">
        <w:tab/>
        <w:t xml:space="preserve">The responsible intermediary for a CSF offer must, at all times while the offer is open or suspended, provide a facility (the </w:t>
      </w:r>
      <w:r w:rsidRPr="0085642E">
        <w:rPr>
          <w:b/>
          <w:i/>
        </w:rPr>
        <w:t>communication facility</w:t>
      </w:r>
      <w:r w:rsidRPr="0085642E">
        <w:t>) that can be used for the following purposes:</w:t>
      </w:r>
    </w:p>
    <w:p w:rsidR="00D739E4" w:rsidRPr="0085642E" w:rsidRDefault="00D739E4" w:rsidP="0085642E">
      <w:pPr>
        <w:pStyle w:val="paragraph"/>
      </w:pPr>
      <w:r w:rsidRPr="0085642E">
        <w:tab/>
        <w:t>(a)</w:t>
      </w:r>
      <w:r w:rsidRPr="0085642E">
        <w:tab/>
        <w:t>for people who access the CSF offer document through the offer platform:</w:t>
      </w:r>
    </w:p>
    <w:p w:rsidR="00D739E4" w:rsidRPr="0085642E" w:rsidRDefault="00D739E4" w:rsidP="0085642E">
      <w:pPr>
        <w:pStyle w:val="paragraphsub"/>
      </w:pPr>
      <w:r w:rsidRPr="0085642E">
        <w:tab/>
        <w:t>(i)</w:t>
      </w:r>
      <w:r w:rsidRPr="0085642E">
        <w:tab/>
        <w:t>to make posts relating to the offer; and</w:t>
      </w:r>
    </w:p>
    <w:p w:rsidR="00D739E4" w:rsidRPr="0085642E" w:rsidRDefault="00D739E4" w:rsidP="0085642E">
      <w:pPr>
        <w:pStyle w:val="paragraphsub"/>
      </w:pPr>
      <w:r w:rsidRPr="0085642E">
        <w:tab/>
        <w:t>(ii)</w:t>
      </w:r>
      <w:r w:rsidRPr="0085642E">
        <w:tab/>
        <w:t>to see posts relating to the offer made by others; and</w:t>
      </w:r>
    </w:p>
    <w:p w:rsidR="00D739E4" w:rsidRPr="0085642E" w:rsidRDefault="00D739E4" w:rsidP="0085642E">
      <w:pPr>
        <w:pStyle w:val="paragraphsub"/>
      </w:pPr>
      <w:r w:rsidRPr="0085642E">
        <w:tab/>
        <w:t>(iii)</w:t>
      </w:r>
      <w:r w:rsidRPr="0085642E">
        <w:tab/>
        <w:t>to ask the company making the offer, or the intermediary, questions relating to the offer;</w:t>
      </w:r>
    </w:p>
    <w:p w:rsidR="00D739E4" w:rsidRPr="0085642E" w:rsidRDefault="00D739E4" w:rsidP="0085642E">
      <w:pPr>
        <w:pStyle w:val="paragraph"/>
      </w:pPr>
      <w:r w:rsidRPr="0085642E">
        <w:tab/>
        <w:t>(b)</w:t>
      </w:r>
      <w:r w:rsidRPr="0085642E">
        <w:tab/>
        <w:t>for the company or the intermediary to make posts responding to questions and posts.</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A statement made in good faith on the communication facility for a CSF offer does not contravene subsection</w:t>
      </w:r>
      <w:r w:rsidR="0085642E" w:rsidRPr="0085642E">
        <w:t> </w:t>
      </w:r>
      <w:r w:rsidRPr="0085642E">
        <w:t>738ZG(1) (restrictions on advertising and publicity) (see subsection</w:t>
      </w:r>
      <w:r w:rsidR="0085642E" w:rsidRPr="0085642E">
        <w:t> </w:t>
      </w:r>
      <w:r w:rsidRPr="0085642E">
        <w:t>738ZG(8)).</w:t>
      </w:r>
    </w:p>
    <w:p w:rsidR="00D739E4" w:rsidRPr="0085642E" w:rsidRDefault="00D739E4" w:rsidP="0085642E">
      <w:pPr>
        <w:pStyle w:val="subsection"/>
      </w:pPr>
      <w:r w:rsidRPr="0085642E">
        <w:tab/>
        <w:t>(6)</w:t>
      </w:r>
      <w:r w:rsidRPr="0085642E">
        <w:tab/>
        <w:t>If a person who makes a post using the communication facility is an officer, employee or agent of:</w:t>
      </w:r>
    </w:p>
    <w:p w:rsidR="00D739E4" w:rsidRPr="0085642E" w:rsidRDefault="00D739E4" w:rsidP="0085642E">
      <w:pPr>
        <w:pStyle w:val="paragraph"/>
      </w:pPr>
      <w:r w:rsidRPr="0085642E">
        <w:tab/>
        <w:t>(a)</w:t>
      </w:r>
      <w:r w:rsidRPr="0085642E">
        <w:tab/>
        <w:t>the company making the CSF offer, or a related party of the company; or</w:t>
      </w:r>
    </w:p>
    <w:p w:rsidR="00D739E4" w:rsidRPr="0085642E" w:rsidRDefault="00D739E4" w:rsidP="0085642E">
      <w:pPr>
        <w:pStyle w:val="paragraph"/>
      </w:pPr>
      <w:r w:rsidRPr="0085642E">
        <w:tab/>
        <w:t>(b)</w:t>
      </w:r>
      <w:r w:rsidRPr="0085642E">
        <w:tab/>
        <w:t>the responsible intermediary, or an associate of the intermediary;</w:t>
      </w:r>
    </w:p>
    <w:p w:rsidR="00D739E4" w:rsidRPr="0085642E" w:rsidRDefault="00D739E4" w:rsidP="0085642E">
      <w:pPr>
        <w:pStyle w:val="subsection2"/>
      </w:pPr>
      <w:r w:rsidRPr="0085642E">
        <w:t>the person must clearly disclose that fact in the post that they make.</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(7)</w:t>
      </w:r>
      <w:r w:rsidRPr="0085642E">
        <w:tab/>
        <w:t>The regulations may make provision in relation to the operation, management or use of the communication facility.</w:t>
      </w:r>
    </w:p>
    <w:p w:rsidR="00D739E4" w:rsidRPr="0085642E" w:rsidRDefault="00D739E4" w:rsidP="0085642E">
      <w:pPr>
        <w:pStyle w:val="notetext"/>
      </w:pPr>
      <w:r w:rsidRPr="0085642E">
        <w:t>Note:</w:t>
      </w:r>
      <w:r w:rsidRPr="0085642E">
        <w:tab/>
        <w:t>For example, regulations may prohibit, or require, the removal of material from the communication facility.</w:t>
      </w:r>
    </w:p>
    <w:p w:rsidR="00D739E4" w:rsidRPr="0085642E" w:rsidRDefault="00D739E4" w:rsidP="0085642E">
      <w:pPr>
        <w:pStyle w:val="SubsectionHead"/>
      </w:pPr>
      <w:r w:rsidRPr="0085642E">
        <w:t>Cooling</w:t>
      </w:r>
      <w:r w:rsidR="006C0DA7">
        <w:noBreakHyphen/>
      </w:r>
      <w:r w:rsidRPr="0085642E">
        <w:t>off rights</w:t>
      </w:r>
    </w:p>
    <w:p w:rsidR="00D739E4" w:rsidRPr="0085642E" w:rsidRDefault="00D739E4" w:rsidP="0085642E">
      <w:pPr>
        <w:pStyle w:val="subsection"/>
      </w:pPr>
      <w:r w:rsidRPr="0085642E">
        <w:tab/>
        <w:t>(8)</w:t>
      </w:r>
      <w:r w:rsidRPr="0085642E">
        <w:tab/>
        <w:t>The responsible intermediary for a CSF offer must ensure that the following appear prominently on the offer platform at all times while the offer is open or suspended:</w:t>
      </w:r>
    </w:p>
    <w:p w:rsidR="00D739E4" w:rsidRPr="0085642E" w:rsidRDefault="00D739E4" w:rsidP="0085642E">
      <w:pPr>
        <w:pStyle w:val="paragraph"/>
      </w:pPr>
      <w:r w:rsidRPr="0085642E">
        <w:lastRenderedPageBreak/>
        <w:tab/>
        <w:t>(a)</w:t>
      </w:r>
      <w:r w:rsidRPr="0085642E">
        <w:tab/>
        <w:t>a statement drawing attention to the rights of persons under section</w:t>
      </w:r>
      <w:r w:rsidR="0085642E" w:rsidRPr="0085642E">
        <w:t> </w:t>
      </w:r>
      <w:r w:rsidRPr="0085642E">
        <w:t>738ZD to withdraw applications;</w:t>
      </w:r>
    </w:p>
    <w:p w:rsidR="00D739E4" w:rsidRPr="0085642E" w:rsidRDefault="00D739E4" w:rsidP="0085642E">
      <w:pPr>
        <w:pStyle w:val="paragraph"/>
      </w:pPr>
      <w:r w:rsidRPr="0085642E">
        <w:tab/>
        <w:t>(b)</w:t>
      </w:r>
      <w:r w:rsidRPr="0085642E">
        <w:tab/>
        <w:t>a statement specifying a method by which a person may exercise a right under that section to withdraw an application.</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Head"/>
      </w:pPr>
      <w:r w:rsidRPr="0085642E">
        <w:t>Disclosure of fees and interests</w:t>
      </w:r>
    </w:p>
    <w:p w:rsidR="00D739E4" w:rsidRPr="0085642E" w:rsidRDefault="00D739E4" w:rsidP="0085642E">
      <w:pPr>
        <w:pStyle w:val="subsection"/>
      </w:pPr>
      <w:r w:rsidRPr="0085642E">
        <w:tab/>
        <w:t>(9)</w:t>
      </w:r>
      <w:r w:rsidRPr="0085642E">
        <w:tab/>
        <w:t>The responsible intermediary for a CSF offer must ensure that the following appear prominently on the offer platform at all times while the offer is open or suspended:</w:t>
      </w:r>
    </w:p>
    <w:p w:rsidR="00D739E4" w:rsidRPr="0085642E" w:rsidRDefault="00D739E4" w:rsidP="0085642E">
      <w:pPr>
        <w:pStyle w:val="paragraph"/>
      </w:pPr>
      <w:r w:rsidRPr="0085642E">
        <w:tab/>
        <w:t>(a)</w:t>
      </w:r>
      <w:r w:rsidRPr="0085642E">
        <w:tab/>
        <w:t>the fees the intermediary charges the company making the offer;</w:t>
      </w:r>
    </w:p>
    <w:p w:rsidR="00D739E4" w:rsidRPr="0085642E" w:rsidRDefault="00D739E4" w:rsidP="0085642E">
      <w:pPr>
        <w:pStyle w:val="paragraph"/>
      </w:pPr>
      <w:r w:rsidRPr="0085642E">
        <w:tab/>
        <w:t>(b)</w:t>
      </w:r>
      <w:r w:rsidRPr="0085642E">
        <w:tab/>
        <w:t>a disclosure of any direct or indirect pecuniary interest that the intermediary, or an associate of the intermediary, has or expects to</w:t>
      </w:r>
      <w:r w:rsidRPr="0085642E">
        <w:rPr>
          <w:i/>
        </w:rPr>
        <w:t xml:space="preserve"> </w:t>
      </w:r>
      <w:r w:rsidRPr="0085642E">
        <w:t>acquire in the company or a related party of the company.</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ActHead5"/>
      </w:pPr>
      <w:bookmarkStart w:id="47" w:name="_Toc478561197"/>
      <w:r w:rsidRPr="0085642E">
        <w:rPr>
          <w:rStyle w:val="CharSectno"/>
        </w:rPr>
        <w:t>738ZB</w:t>
      </w:r>
      <w:r w:rsidRPr="0085642E">
        <w:t xml:space="preserve">  Responsible intermediary’s obligations relating to application money</w:t>
      </w:r>
      <w:bookmarkEnd w:id="47"/>
    </w:p>
    <w:p w:rsidR="00D739E4" w:rsidRPr="0085642E" w:rsidRDefault="00D739E4" w:rsidP="0085642E">
      <w:pPr>
        <w:pStyle w:val="SubsectionHead"/>
      </w:pPr>
      <w:r w:rsidRPr="0085642E">
        <w:t>Usual obligations of financial services licensees apply subject to this section</w:t>
      </w:r>
    </w:p>
    <w:p w:rsidR="00D739E4" w:rsidRPr="0085642E" w:rsidRDefault="00D739E4" w:rsidP="0085642E">
      <w:pPr>
        <w:pStyle w:val="subsection"/>
      </w:pPr>
      <w:r w:rsidRPr="0085642E">
        <w:tab/>
        <w:t>(1)</w:t>
      </w:r>
      <w:r w:rsidRPr="0085642E">
        <w:tab/>
        <w:t>Subdivision A of Division</w:t>
      </w:r>
      <w:r w:rsidR="0085642E" w:rsidRPr="0085642E">
        <w:t> </w:t>
      </w:r>
      <w:r w:rsidRPr="0085642E">
        <w:t>2 of Part</w:t>
      </w:r>
      <w:r w:rsidR="0085642E" w:rsidRPr="0085642E">
        <w:t> </w:t>
      </w:r>
      <w:r w:rsidRPr="0085642E">
        <w:t>7.8, and the other relevant provisions in Part</w:t>
      </w:r>
      <w:r w:rsidR="0085642E" w:rsidRPr="0085642E">
        <w:t> </w:t>
      </w:r>
      <w:r w:rsidRPr="0085642E">
        <w:t>7.8, apply in relation to money (</w:t>
      </w:r>
      <w:r w:rsidRPr="0085642E">
        <w:rPr>
          <w:b/>
          <w:i/>
        </w:rPr>
        <w:t>application money</w:t>
      </w:r>
      <w:r w:rsidRPr="0085642E">
        <w:t>) that is received by the responsible intermediary for a CSF offer in respect of applications made pursuant to the offer, subject to the following provisions of this section.</w:t>
      </w:r>
    </w:p>
    <w:p w:rsidR="00D739E4" w:rsidRPr="0085642E" w:rsidRDefault="00D739E4" w:rsidP="0085642E">
      <w:pPr>
        <w:pStyle w:val="SubsectionHead"/>
      </w:pPr>
      <w:r w:rsidRPr="0085642E">
        <w:t>Obligation to pay application money to company if offer is complete and securities have been issued</w:t>
      </w:r>
    </w:p>
    <w:p w:rsidR="00D739E4" w:rsidRPr="0085642E" w:rsidRDefault="00D739E4" w:rsidP="0085642E">
      <w:pPr>
        <w:pStyle w:val="subsection"/>
      </w:pPr>
      <w:r w:rsidRPr="0085642E">
        <w:tab/>
        <w:t>(2)</w:t>
      </w:r>
      <w:r w:rsidRPr="0085642E">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D739E4" w:rsidRPr="0085642E" w:rsidRDefault="00D739E4" w:rsidP="0085642E">
      <w:pPr>
        <w:pStyle w:val="notetext"/>
      </w:pPr>
      <w:r w:rsidRPr="0085642E">
        <w:lastRenderedPageBreak/>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Head"/>
      </w:pPr>
      <w:r w:rsidRPr="0085642E">
        <w:t>Obligation to repay application money to applicants in certain circumstances</w:t>
      </w:r>
    </w:p>
    <w:p w:rsidR="00D739E4" w:rsidRPr="0085642E" w:rsidRDefault="00D739E4" w:rsidP="0085642E">
      <w:pPr>
        <w:pStyle w:val="subsection"/>
      </w:pPr>
      <w:r w:rsidRPr="0085642E">
        <w:tab/>
        <w:t>(3)</w:t>
      </w:r>
      <w:r w:rsidRPr="0085642E">
        <w:tab/>
        <w:t>If:</w:t>
      </w:r>
    </w:p>
    <w:p w:rsidR="00D739E4" w:rsidRPr="0085642E" w:rsidRDefault="00D739E4" w:rsidP="0085642E">
      <w:pPr>
        <w:pStyle w:val="paragraph"/>
      </w:pPr>
      <w:r w:rsidRPr="0085642E">
        <w:tab/>
        <w:t>(a)</w:t>
      </w:r>
      <w:r w:rsidRPr="0085642E">
        <w:tab/>
        <w:t>the CSF offer is closed otherwise than because of paragraph</w:t>
      </w:r>
      <w:r w:rsidR="0085642E" w:rsidRPr="0085642E">
        <w:t> </w:t>
      </w:r>
      <w:r w:rsidRPr="0085642E">
        <w:t>738N(4)(a), (b) or (c); or</w:t>
      </w:r>
    </w:p>
    <w:p w:rsidR="00D739E4" w:rsidRPr="0085642E" w:rsidRDefault="00D739E4" w:rsidP="0085642E">
      <w:pPr>
        <w:pStyle w:val="paragraph"/>
      </w:pPr>
      <w:r w:rsidRPr="0085642E">
        <w:tab/>
        <w:t>(b)</w:t>
      </w:r>
      <w:r w:rsidRPr="0085642E">
        <w:tab/>
        <w:t>the CSF offer is closed because of paragraph</w:t>
      </w:r>
      <w:r w:rsidR="0085642E" w:rsidRPr="0085642E">
        <w:t> </w:t>
      </w:r>
      <w:r w:rsidRPr="0085642E">
        <w:t>738N(4)(a), (b) or (c) and the following conditions are met:</w:t>
      </w:r>
    </w:p>
    <w:p w:rsidR="00D739E4" w:rsidRPr="0085642E" w:rsidRDefault="00D739E4" w:rsidP="0085642E">
      <w:pPr>
        <w:pStyle w:val="paragraphsub"/>
      </w:pPr>
      <w:r w:rsidRPr="0085642E">
        <w:tab/>
        <w:t>(i)</w:t>
      </w:r>
      <w:r w:rsidRPr="0085642E">
        <w:tab/>
        <w:t>all periods within which people could withdraw applications made pursuant to the offer have ended;</w:t>
      </w:r>
    </w:p>
    <w:p w:rsidR="00D739E4" w:rsidRPr="0085642E" w:rsidRDefault="00D739E4" w:rsidP="0085642E">
      <w:pPr>
        <w:pStyle w:val="paragraphsub"/>
      </w:pPr>
      <w:r w:rsidRPr="0085642E">
        <w:tab/>
        <w:t>(ii)</w:t>
      </w:r>
      <w:r w:rsidRPr="0085642E">
        <w:tab/>
        <w:t>the applications that have been received by the intermediary and that have not been withdrawn or rejected do not represent at least the minimum subscription amount for the offer;</w:t>
      </w:r>
    </w:p>
    <w:p w:rsidR="00D739E4" w:rsidRPr="0085642E" w:rsidRDefault="00D739E4" w:rsidP="0085642E">
      <w:pPr>
        <w:pStyle w:val="subsection2"/>
      </w:pPr>
      <w:r w:rsidRPr="0085642E">
        <w:t>the responsible intermediary must, as soon as practicable, return to the applicants who made applications that have not been withdrawn or rejected all application money received in respect of those applications.</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For when applications can be withdrawn, see section</w:t>
      </w:r>
      <w:r w:rsidR="0085642E" w:rsidRPr="0085642E">
        <w:t> </w:t>
      </w:r>
      <w:r w:rsidRPr="0085642E">
        <w:t>738T.</w:t>
      </w:r>
    </w:p>
    <w:p w:rsidR="00D739E4" w:rsidRPr="0085642E" w:rsidRDefault="00D739E4" w:rsidP="0085642E">
      <w:pPr>
        <w:pStyle w:val="subsection"/>
      </w:pPr>
      <w:r w:rsidRPr="0085642E">
        <w:tab/>
        <w:t>(4)</w:t>
      </w:r>
      <w:r w:rsidRPr="0085642E">
        <w:tab/>
        <w:t>If:</w:t>
      </w:r>
    </w:p>
    <w:p w:rsidR="00D739E4" w:rsidRPr="0085642E" w:rsidRDefault="00D739E4" w:rsidP="0085642E">
      <w:pPr>
        <w:pStyle w:val="paragraph"/>
      </w:pPr>
      <w:r w:rsidRPr="0085642E">
        <w:tab/>
        <w:t>(a)</w:t>
      </w:r>
      <w:r w:rsidRPr="0085642E">
        <w:tab/>
        <w:t>a person who has made an application pursuant to the CSF offer withdraws that application; or</w:t>
      </w:r>
    </w:p>
    <w:p w:rsidR="00D739E4" w:rsidRPr="0085642E" w:rsidRDefault="00D739E4" w:rsidP="0085642E">
      <w:pPr>
        <w:pStyle w:val="paragraph"/>
      </w:pPr>
      <w:r w:rsidRPr="0085642E">
        <w:tab/>
        <w:t>(b)</w:t>
      </w:r>
      <w:r w:rsidRPr="0085642E">
        <w:tab/>
        <w:t>an application made by a person pursuant to the CSF offer is rejected, or is unsuccessful, for any other reason;</w:t>
      </w:r>
    </w:p>
    <w:p w:rsidR="00D739E4" w:rsidRPr="0085642E" w:rsidRDefault="00D739E4" w:rsidP="0085642E">
      <w:pPr>
        <w:pStyle w:val="subsection2"/>
      </w:pPr>
      <w:r w:rsidRPr="0085642E">
        <w:t>the responsible intermediary must, as soon as practicable, return to the applicant the application money received in respect of the application.</w:t>
      </w:r>
    </w:p>
    <w:p w:rsidR="00D739E4" w:rsidRPr="0085642E" w:rsidRDefault="00D739E4" w:rsidP="0085642E">
      <w:pPr>
        <w:pStyle w:val="notetext"/>
      </w:pPr>
      <w:r w:rsidRPr="0085642E">
        <w:t>Note 1:</w:t>
      </w:r>
      <w:r w:rsidRPr="0085642E">
        <w:tab/>
        <w:t>Failure to comply with this subsection is an offence (see subsection</w:t>
      </w:r>
      <w:r w:rsidR="0085642E" w:rsidRPr="0085642E">
        <w:t> </w:t>
      </w:r>
      <w:r w:rsidRPr="0085642E">
        <w:t>1311(1)).</w:t>
      </w:r>
    </w:p>
    <w:p w:rsidR="00D739E4" w:rsidRPr="0085642E" w:rsidRDefault="00D739E4" w:rsidP="0085642E">
      <w:pPr>
        <w:pStyle w:val="notetext"/>
      </w:pPr>
      <w:r w:rsidRPr="0085642E">
        <w:t>Note 2:</w:t>
      </w:r>
      <w:r w:rsidRPr="0085642E">
        <w:tab/>
        <w:t>For when applications can be withdrawn, see section</w:t>
      </w:r>
      <w:r w:rsidR="0085642E" w:rsidRPr="0085642E">
        <w:t> </w:t>
      </w:r>
      <w:r w:rsidRPr="0085642E">
        <w:t>738T.</w:t>
      </w:r>
    </w:p>
    <w:p w:rsidR="00D739E4" w:rsidRPr="0085642E" w:rsidRDefault="00D739E4" w:rsidP="0085642E">
      <w:pPr>
        <w:pStyle w:val="subsection"/>
      </w:pPr>
      <w:r w:rsidRPr="0085642E">
        <w:tab/>
        <w:t>(5)</w:t>
      </w:r>
      <w:r w:rsidRPr="0085642E">
        <w:tab/>
        <w:t xml:space="preserve">An offence based on </w:t>
      </w:r>
      <w:r w:rsidR="0085642E" w:rsidRPr="0085642E">
        <w:t>subsection (</w:t>
      </w:r>
      <w:r w:rsidRPr="0085642E">
        <w:t>2), (3) or (4) is an offence of strict liability.</w:t>
      </w:r>
    </w:p>
    <w:p w:rsidR="00D739E4" w:rsidRPr="0085642E" w:rsidRDefault="00D739E4" w:rsidP="0085642E">
      <w:pPr>
        <w:pStyle w:val="ActHead3"/>
      </w:pPr>
      <w:bookmarkStart w:id="48" w:name="_Toc478561198"/>
      <w:r w:rsidRPr="0085642E">
        <w:rPr>
          <w:rStyle w:val="CharDivNo"/>
        </w:rPr>
        <w:lastRenderedPageBreak/>
        <w:t>Division</w:t>
      </w:r>
      <w:r w:rsidR="0085642E" w:rsidRPr="0085642E">
        <w:rPr>
          <w:rStyle w:val="CharDivNo"/>
        </w:rPr>
        <w:t> </w:t>
      </w:r>
      <w:r w:rsidRPr="0085642E">
        <w:rPr>
          <w:rStyle w:val="CharDivNo"/>
        </w:rPr>
        <w:t>6</w:t>
      </w:r>
      <w:r w:rsidRPr="0085642E">
        <w:t>—</w:t>
      </w:r>
      <w:r w:rsidRPr="0085642E">
        <w:rPr>
          <w:rStyle w:val="CharDivText"/>
        </w:rPr>
        <w:t>Additional protections for retail clients</w:t>
      </w:r>
      <w:bookmarkEnd w:id="48"/>
    </w:p>
    <w:p w:rsidR="00D739E4" w:rsidRPr="0085642E" w:rsidRDefault="00D739E4" w:rsidP="0085642E">
      <w:pPr>
        <w:pStyle w:val="ActHead5"/>
      </w:pPr>
      <w:bookmarkStart w:id="49" w:name="_Toc478561199"/>
      <w:r w:rsidRPr="0085642E">
        <w:rPr>
          <w:rStyle w:val="CharSectno"/>
        </w:rPr>
        <w:t>738ZC</w:t>
      </w:r>
      <w:r w:rsidRPr="0085642E">
        <w:t xml:space="preserve">  Caps on investment by retail clients pursuant to CSF offers</w:t>
      </w:r>
      <w:bookmarkEnd w:id="49"/>
    </w:p>
    <w:p w:rsidR="00D739E4" w:rsidRPr="0085642E" w:rsidRDefault="00D739E4" w:rsidP="0085642E">
      <w:pPr>
        <w:pStyle w:val="subsection"/>
      </w:pPr>
      <w:r w:rsidRPr="0085642E">
        <w:tab/>
        <w:t>(1)</w:t>
      </w:r>
      <w:r w:rsidRPr="0085642E">
        <w:tab/>
        <w:t>The responsible intermediary for a CSF offer must reject</w:t>
      </w:r>
      <w:r w:rsidRPr="0085642E">
        <w:rPr>
          <w:i/>
        </w:rPr>
        <w:t xml:space="preserve"> </w:t>
      </w:r>
      <w:r w:rsidRPr="0085642E">
        <w:t>an application made by a person pursuant to the offer if:</w:t>
      </w:r>
    </w:p>
    <w:p w:rsidR="00D739E4" w:rsidRPr="0085642E" w:rsidRDefault="00D739E4" w:rsidP="0085642E">
      <w:pPr>
        <w:pStyle w:val="paragraph"/>
      </w:pPr>
      <w:r w:rsidRPr="0085642E">
        <w:tab/>
        <w:t>(a)</w:t>
      </w:r>
      <w:r w:rsidRPr="0085642E">
        <w:tab/>
        <w:t>the person is a retail client in relation to the offer; and</w:t>
      </w:r>
    </w:p>
    <w:p w:rsidR="00D739E4" w:rsidRPr="0085642E" w:rsidRDefault="00D739E4" w:rsidP="0085642E">
      <w:pPr>
        <w:pStyle w:val="paragraph"/>
      </w:pPr>
      <w:r w:rsidRPr="0085642E">
        <w:tab/>
        <w:t>(b)</w:t>
      </w:r>
      <w:r w:rsidRPr="0085642E">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D739E4" w:rsidRPr="0085642E" w:rsidRDefault="00D739E4" w:rsidP="0085642E">
      <w:pPr>
        <w:pStyle w:val="paragraphsub"/>
      </w:pPr>
      <w:r w:rsidRPr="0085642E">
        <w:tab/>
        <w:t>(i)</w:t>
      </w:r>
      <w:r w:rsidRPr="0085642E">
        <w:tab/>
        <w:t>$10,000; or</w:t>
      </w:r>
    </w:p>
    <w:p w:rsidR="00D739E4" w:rsidRPr="0085642E" w:rsidRDefault="00D739E4" w:rsidP="0085642E">
      <w:pPr>
        <w:pStyle w:val="paragraphsub"/>
      </w:pPr>
      <w:r w:rsidRPr="0085642E">
        <w:tab/>
        <w:t>(ii)</w:t>
      </w:r>
      <w:r w:rsidRPr="0085642E">
        <w:tab/>
        <w:t>if the regulations prescribe a different amount—the prescribed amount.</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 xml:space="preserve">If 2 or more persons (the </w:t>
      </w:r>
      <w:r w:rsidRPr="0085642E">
        <w:rPr>
          <w:b/>
          <w:i/>
        </w:rPr>
        <w:t>joint applicants</w:t>
      </w:r>
      <w:r w:rsidRPr="0085642E">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D739E4" w:rsidRPr="0085642E" w:rsidRDefault="00D739E4" w:rsidP="0085642E">
      <w:pPr>
        <w:pStyle w:val="ActHead5"/>
      </w:pPr>
      <w:bookmarkStart w:id="50" w:name="_Toc478561200"/>
      <w:r w:rsidRPr="0085642E">
        <w:rPr>
          <w:rStyle w:val="CharSectno"/>
        </w:rPr>
        <w:t>738ZD</w:t>
      </w:r>
      <w:r w:rsidRPr="0085642E">
        <w:t xml:space="preserve">  Cooling</w:t>
      </w:r>
      <w:r w:rsidR="006C0DA7">
        <w:noBreakHyphen/>
      </w:r>
      <w:r w:rsidRPr="0085642E">
        <w:t>off rights for retail clients</w:t>
      </w:r>
      <w:bookmarkEnd w:id="50"/>
    </w:p>
    <w:p w:rsidR="00D739E4" w:rsidRPr="0085642E" w:rsidRDefault="00D739E4" w:rsidP="0085642E">
      <w:pPr>
        <w:pStyle w:val="subsection"/>
      </w:pPr>
      <w:r w:rsidRPr="0085642E">
        <w:tab/>
        <w:t>(1)</w:t>
      </w:r>
      <w:r w:rsidRPr="0085642E">
        <w:tab/>
        <w:t xml:space="preserve">If a person who is a retail client in relation to a CSF offer makes an application pursuant to the offer, the person may withdraw the application within </w:t>
      </w:r>
      <w:r w:rsidR="004A6E9A" w:rsidRPr="00E52976">
        <w:rPr>
          <w:color w:val="000000"/>
          <w:szCs w:val="22"/>
        </w:rPr>
        <w:t>5 business days</w:t>
      </w:r>
      <w:r w:rsidRPr="0085642E">
        <w:t xml:space="preserve"> after the application is made.</w:t>
      </w:r>
    </w:p>
    <w:p w:rsidR="00D739E4" w:rsidRPr="0085642E" w:rsidRDefault="00D739E4" w:rsidP="0085642E">
      <w:pPr>
        <w:pStyle w:val="notetext"/>
      </w:pPr>
      <w:r w:rsidRPr="0085642E">
        <w:t>Note:</w:t>
      </w:r>
      <w:r w:rsidRPr="0085642E">
        <w:tab/>
        <w:t>If an applicant withdraws their application, the responsible intermediary must return the application money (see section</w:t>
      </w:r>
      <w:r w:rsidR="0085642E" w:rsidRPr="0085642E">
        <w:t> </w:t>
      </w:r>
      <w:r w:rsidRPr="0085642E">
        <w:t>738ZB).</w:t>
      </w:r>
    </w:p>
    <w:p w:rsidR="00D739E4" w:rsidRPr="0085642E" w:rsidRDefault="00D739E4" w:rsidP="0085642E">
      <w:pPr>
        <w:pStyle w:val="subsection"/>
      </w:pPr>
      <w:r w:rsidRPr="0085642E">
        <w:tab/>
        <w:t>(2)</w:t>
      </w:r>
      <w:r w:rsidRPr="0085642E">
        <w:tab/>
        <w:t xml:space="preserve">A withdrawal of an application pursuant to </w:t>
      </w:r>
      <w:r w:rsidR="0085642E" w:rsidRPr="0085642E">
        <w:t>subsection (</w:t>
      </w:r>
      <w:r w:rsidRPr="0085642E">
        <w:t>1) can only be made by a method specified on the offer platform as required by paragraph</w:t>
      </w:r>
      <w:r w:rsidR="0085642E" w:rsidRPr="0085642E">
        <w:t> </w:t>
      </w:r>
      <w:r w:rsidRPr="0085642E">
        <w:t>738ZA(8)(b).</w:t>
      </w:r>
    </w:p>
    <w:p w:rsidR="00D739E4" w:rsidRPr="0085642E" w:rsidRDefault="00D739E4" w:rsidP="0085642E">
      <w:pPr>
        <w:pStyle w:val="ActHead5"/>
      </w:pPr>
      <w:bookmarkStart w:id="51" w:name="_Toc478561201"/>
      <w:r w:rsidRPr="0085642E">
        <w:rPr>
          <w:rStyle w:val="CharSectno"/>
        </w:rPr>
        <w:lastRenderedPageBreak/>
        <w:t>738ZE</w:t>
      </w:r>
      <w:r w:rsidRPr="0085642E">
        <w:t xml:space="preserve">  Company making CSF offer or CSF intermediary etc. must not financially assist retail client to acquire securities</w:t>
      </w:r>
      <w:bookmarkEnd w:id="51"/>
    </w:p>
    <w:p w:rsidR="00D739E4" w:rsidRPr="0085642E" w:rsidRDefault="00D739E4" w:rsidP="0085642E">
      <w:pPr>
        <w:pStyle w:val="subsection"/>
      </w:pPr>
      <w:r w:rsidRPr="0085642E">
        <w:tab/>
        <w:t>(1)</w:t>
      </w:r>
      <w:r w:rsidRPr="0085642E">
        <w:tab/>
        <w:t>This section applies to the following persons in relation to a CSF offer made by a company or that a company intends to make:</w:t>
      </w:r>
    </w:p>
    <w:p w:rsidR="00D739E4" w:rsidRPr="0085642E" w:rsidRDefault="00D739E4" w:rsidP="0085642E">
      <w:pPr>
        <w:pStyle w:val="paragraph"/>
      </w:pPr>
      <w:r w:rsidRPr="0085642E">
        <w:tab/>
        <w:t>(a)</w:t>
      </w:r>
      <w:r w:rsidRPr="0085642E">
        <w:tab/>
        <w:t>the company;</w:t>
      </w:r>
    </w:p>
    <w:p w:rsidR="00D739E4" w:rsidRPr="0085642E" w:rsidRDefault="00D739E4" w:rsidP="0085642E">
      <w:pPr>
        <w:pStyle w:val="paragraph"/>
      </w:pPr>
      <w:r w:rsidRPr="0085642E">
        <w:tab/>
        <w:t>(b)</w:t>
      </w:r>
      <w:r w:rsidRPr="0085642E">
        <w:tab/>
        <w:t>a related party of the company;</w:t>
      </w:r>
    </w:p>
    <w:p w:rsidR="00D739E4" w:rsidRPr="0085642E" w:rsidRDefault="00D739E4" w:rsidP="0085642E">
      <w:pPr>
        <w:pStyle w:val="paragraph"/>
      </w:pPr>
      <w:r w:rsidRPr="0085642E">
        <w:tab/>
        <w:t>(c)</w:t>
      </w:r>
      <w:r w:rsidRPr="0085642E">
        <w:tab/>
        <w:t>a CSF intermediary that is or intends to be the responsible intermediary in relation to the CSF offer;</w:t>
      </w:r>
    </w:p>
    <w:p w:rsidR="00D739E4" w:rsidRPr="0085642E" w:rsidRDefault="00D739E4" w:rsidP="0085642E">
      <w:pPr>
        <w:pStyle w:val="paragraph"/>
      </w:pPr>
      <w:r w:rsidRPr="0085642E">
        <w:tab/>
        <w:t>(d)</w:t>
      </w:r>
      <w:r w:rsidRPr="0085642E">
        <w:tab/>
        <w:t>an associate of such a CSF intermediary.</w:t>
      </w:r>
    </w:p>
    <w:p w:rsidR="00D739E4" w:rsidRPr="0085642E" w:rsidRDefault="00D739E4" w:rsidP="0085642E">
      <w:pPr>
        <w:pStyle w:val="subsection"/>
      </w:pPr>
      <w:r w:rsidRPr="0085642E">
        <w:tab/>
        <w:t>(2)</w:t>
      </w:r>
      <w:r w:rsidRPr="0085642E">
        <w:tab/>
        <w:t>A person to whom this section applies must not:</w:t>
      </w:r>
    </w:p>
    <w:p w:rsidR="00D739E4" w:rsidRPr="0085642E" w:rsidRDefault="00D739E4" w:rsidP="0085642E">
      <w:pPr>
        <w:pStyle w:val="paragraph"/>
      </w:pPr>
      <w:r w:rsidRPr="0085642E">
        <w:tab/>
        <w:t>(a)</w:t>
      </w:r>
      <w:r w:rsidRPr="0085642E">
        <w:tab/>
        <w:t>financially assist a person who is a retail client in relation to the CSF offer to acquire securities pursuant to the offer; or</w:t>
      </w:r>
    </w:p>
    <w:p w:rsidR="00D739E4" w:rsidRPr="0085642E" w:rsidRDefault="00D739E4" w:rsidP="0085642E">
      <w:pPr>
        <w:pStyle w:val="paragraph"/>
      </w:pPr>
      <w:r w:rsidRPr="0085642E">
        <w:tab/>
        <w:t>(b)</w:t>
      </w:r>
      <w:r w:rsidRPr="0085642E">
        <w:tab/>
        <w:t>arrange financial assistance for such a person to acquire securities pursuant to the CSF offer.</w:t>
      </w:r>
    </w:p>
    <w:p w:rsidR="00D739E4" w:rsidRPr="0085642E" w:rsidRDefault="00D739E4" w:rsidP="0085642E">
      <w:pPr>
        <w:pStyle w:val="notetext"/>
      </w:pPr>
      <w:r w:rsidRPr="0085642E">
        <w:t>Note 1:</w:t>
      </w:r>
      <w:r w:rsidRPr="0085642E">
        <w:tab/>
        <w:t>This subsection applies to financial assistance provided by the company even if that assistance does not contravene section</w:t>
      </w:r>
      <w:r w:rsidR="0085642E" w:rsidRPr="0085642E">
        <w:t> </w:t>
      </w:r>
      <w:r w:rsidRPr="0085642E">
        <w:t>260A.</w:t>
      </w:r>
    </w:p>
    <w:p w:rsidR="00D739E4" w:rsidRPr="0085642E" w:rsidRDefault="00D739E4" w:rsidP="0085642E">
      <w:pPr>
        <w:pStyle w:val="notetext"/>
      </w:pPr>
      <w:r w:rsidRPr="0085642E">
        <w:t>Note 2:</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(3)</w:t>
      </w:r>
      <w:r w:rsidRPr="0085642E">
        <w:tab/>
        <w:t xml:space="preserve">Without limiting </w:t>
      </w:r>
      <w:r w:rsidR="0085642E" w:rsidRPr="0085642E">
        <w:t>subsection (</w:t>
      </w:r>
      <w:r w:rsidRPr="0085642E">
        <w:t>2), the prohibition on financial assistance:</w:t>
      </w:r>
    </w:p>
    <w:p w:rsidR="00D739E4" w:rsidRPr="0085642E" w:rsidRDefault="00D739E4" w:rsidP="0085642E">
      <w:pPr>
        <w:pStyle w:val="paragraph"/>
      </w:pPr>
      <w:r w:rsidRPr="0085642E">
        <w:tab/>
        <w:t>(a)</w:t>
      </w:r>
      <w:r w:rsidRPr="0085642E">
        <w:tab/>
        <w:t>applies whether the financial assistance is provided or arranged before or after the acquisition of securities pursuant to the CSF offer; and</w:t>
      </w:r>
    </w:p>
    <w:p w:rsidR="00D739E4" w:rsidRPr="0085642E" w:rsidRDefault="00D739E4" w:rsidP="0085642E">
      <w:pPr>
        <w:pStyle w:val="paragraph"/>
      </w:pPr>
      <w:r w:rsidRPr="0085642E">
        <w:tab/>
        <w:t>(b)</w:t>
      </w:r>
      <w:r w:rsidRPr="0085642E">
        <w:tab/>
        <w:t>extends to the provision of financial assistance in the form of a dividend.</w:t>
      </w:r>
    </w:p>
    <w:p w:rsidR="00D739E4" w:rsidRPr="0085642E" w:rsidRDefault="00D739E4" w:rsidP="0085642E">
      <w:pPr>
        <w:pStyle w:val="subsection"/>
      </w:pPr>
      <w:r w:rsidRPr="0085642E">
        <w:tab/>
        <w:t>(4)</w:t>
      </w:r>
      <w:r w:rsidRPr="0085642E">
        <w:tab/>
        <w:t xml:space="preserve">In this section, </w:t>
      </w:r>
      <w:r w:rsidRPr="0085642E">
        <w:rPr>
          <w:b/>
          <w:i/>
        </w:rPr>
        <w:t>financially assist</w:t>
      </w:r>
      <w:r w:rsidRPr="0085642E">
        <w:t xml:space="preserve"> and </w:t>
      </w:r>
      <w:r w:rsidRPr="0085642E">
        <w:rPr>
          <w:b/>
          <w:i/>
        </w:rPr>
        <w:t>financial assistance</w:t>
      </w:r>
      <w:r w:rsidRPr="0085642E">
        <w:t xml:space="preserve"> have the same meanings as they have in section</w:t>
      </w:r>
      <w:r w:rsidR="0085642E" w:rsidRPr="0085642E">
        <w:t> </w:t>
      </w:r>
      <w:r w:rsidRPr="0085642E">
        <w:t>260A.</w:t>
      </w:r>
    </w:p>
    <w:p w:rsidR="00D739E4" w:rsidRPr="0085642E" w:rsidRDefault="00D739E4" w:rsidP="0085642E">
      <w:pPr>
        <w:pStyle w:val="ActHead3"/>
      </w:pPr>
      <w:bookmarkStart w:id="52" w:name="_Toc478561202"/>
      <w:r w:rsidRPr="0085642E">
        <w:rPr>
          <w:rStyle w:val="CharDivNo"/>
        </w:rPr>
        <w:t>Division</w:t>
      </w:r>
      <w:r w:rsidR="0085642E" w:rsidRPr="0085642E">
        <w:rPr>
          <w:rStyle w:val="CharDivNo"/>
        </w:rPr>
        <w:t> </w:t>
      </w:r>
      <w:r w:rsidRPr="0085642E">
        <w:rPr>
          <w:rStyle w:val="CharDivNo"/>
        </w:rPr>
        <w:t>7</w:t>
      </w:r>
      <w:r w:rsidRPr="0085642E">
        <w:t>—</w:t>
      </w:r>
      <w:r w:rsidRPr="0085642E">
        <w:rPr>
          <w:rStyle w:val="CharDivText"/>
        </w:rPr>
        <w:t>Other matters</w:t>
      </w:r>
      <w:bookmarkEnd w:id="52"/>
    </w:p>
    <w:p w:rsidR="00D739E4" w:rsidRPr="0085642E" w:rsidRDefault="00D739E4" w:rsidP="0085642E">
      <w:pPr>
        <w:pStyle w:val="ActHead5"/>
      </w:pPr>
      <w:bookmarkStart w:id="53" w:name="_Toc478561203"/>
      <w:r w:rsidRPr="0085642E">
        <w:rPr>
          <w:rStyle w:val="CharSectno"/>
        </w:rPr>
        <w:t>738ZF</w:t>
      </w:r>
      <w:r w:rsidRPr="0085642E">
        <w:t xml:space="preserve">  Offering securities of a company that does not exist</w:t>
      </w:r>
      <w:bookmarkEnd w:id="53"/>
    </w:p>
    <w:p w:rsidR="00D739E4" w:rsidRPr="0085642E" w:rsidRDefault="00D739E4" w:rsidP="0085642E">
      <w:pPr>
        <w:pStyle w:val="subsection"/>
      </w:pPr>
      <w:r w:rsidRPr="0085642E">
        <w:tab/>
      </w:r>
      <w:r w:rsidRPr="0085642E">
        <w:tab/>
        <w:t>A person must not make an offer that:</w:t>
      </w:r>
    </w:p>
    <w:p w:rsidR="00D739E4" w:rsidRPr="0085642E" w:rsidRDefault="00D739E4" w:rsidP="0085642E">
      <w:pPr>
        <w:pStyle w:val="paragraph"/>
      </w:pPr>
      <w:r w:rsidRPr="0085642E">
        <w:tab/>
        <w:t>(a)</w:t>
      </w:r>
      <w:r w:rsidRPr="0085642E">
        <w:tab/>
        <w:t>is expressed to be made under this Part; and</w:t>
      </w:r>
    </w:p>
    <w:p w:rsidR="00D739E4" w:rsidRPr="0085642E" w:rsidRDefault="00D739E4" w:rsidP="0085642E">
      <w:pPr>
        <w:pStyle w:val="paragraph"/>
      </w:pPr>
      <w:r w:rsidRPr="0085642E">
        <w:tab/>
        <w:t>(b)</w:t>
      </w:r>
      <w:r w:rsidRPr="0085642E">
        <w:tab/>
        <w:t>relates to a company that has not been formed or does not exist.</w:t>
      </w:r>
    </w:p>
    <w:p w:rsidR="00D739E4" w:rsidRPr="0085642E" w:rsidRDefault="00D739E4" w:rsidP="0085642E">
      <w:pPr>
        <w:pStyle w:val="notetext"/>
      </w:pPr>
      <w:r w:rsidRPr="0085642E">
        <w:lastRenderedPageBreak/>
        <w:t>Note:</w:t>
      </w:r>
      <w:r w:rsidRPr="0085642E">
        <w:tab/>
        <w:t>Failure to comply with this section is an offence (see subsection</w:t>
      </w:r>
      <w:r w:rsidR="0085642E" w:rsidRPr="0085642E">
        <w:t> </w:t>
      </w:r>
      <w:r w:rsidRPr="0085642E">
        <w:t>1311(1)).</w:t>
      </w:r>
    </w:p>
    <w:p w:rsidR="00D739E4" w:rsidRPr="0085642E" w:rsidRDefault="00D739E4" w:rsidP="0085642E">
      <w:pPr>
        <w:pStyle w:val="ActHead5"/>
      </w:pPr>
      <w:bookmarkStart w:id="54" w:name="_Toc478561204"/>
      <w:r w:rsidRPr="0085642E">
        <w:rPr>
          <w:rStyle w:val="CharSectno"/>
        </w:rPr>
        <w:t>738ZG</w:t>
      </w:r>
      <w:r w:rsidRPr="0085642E">
        <w:t xml:space="preserve">  Restrictions on advertising and publicity</w:t>
      </w:r>
      <w:bookmarkEnd w:id="54"/>
    </w:p>
    <w:p w:rsidR="00D739E4" w:rsidRPr="0085642E" w:rsidRDefault="00D739E4" w:rsidP="0085642E">
      <w:pPr>
        <w:pStyle w:val="SubsectionHead"/>
      </w:pPr>
      <w:r w:rsidRPr="0085642E">
        <w:t>Prohibition</w:t>
      </w:r>
    </w:p>
    <w:p w:rsidR="00D739E4" w:rsidRPr="0085642E" w:rsidRDefault="00D739E4" w:rsidP="0085642E">
      <w:pPr>
        <w:pStyle w:val="subsection"/>
      </w:pPr>
      <w:r w:rsidRPr="0085642E">
        <w:tab/>
        <w:t>(1)</w:t>
      </w:r>
      <w:r w:rsidRPr="0085642E">
        <w:tab/>
        <w:t>A person must not:</w:t>
      </w:r>
    </w:p>
    <w:p w:rsidR="00D739E4" w:rsidRPr="0085642E" w:rsidRDefault="00D739E4" w:rsidP="0085642E">
      <w:pPr>
        <w:pStyle w:val="paragraph"/>
      </w:pPr>
      <w:r w:rsidRPr="0085642E">
        <w:tab/>
        <w:t>(a)</w:t>
      </w:r>
      <w:r w:rsidRPr="0085642E">
        <w:tab/>
        <w:t>advertise a CSF offer or an intended CSF offer; or</w:t>
      </w:r>
    </w:p>
    <w:p w:rsidR="00D739E4" w:rsidRPr="0085642E" w:rsidRDefault="00D739E4" w:rsidP="0085642E">
      <w:pPr>
        <w:pStyle w:val="paragraph"/>
      </w:pPr>
      <w:r w:rsidRPr="0085642E">
        <w:tab/>
        <w:t>(b)</w:t>
      </w:r>
      <w:r w:rsidRPr="0085642E">
        <w:tab/>
        <w:t>publish a statement that:</w:t>
      </w:r>
    </w:p>
    <w:p w:rsidR="00D739E4" w:rsidRPr="0085642E" w:rsidRDefault="00D739E4" w:rsidP="0085642E">
      <w:pPr>
        <w:pStyle w:val="paragraphsub"/>
      </w:pPr>
      <w:r w:rsidRPr="0085642E">
        <w:tab/>
        <w:t>(i)</w:t>
      </w:r>
      <w:r w:rsidRPr="0085642E">
        <w:tab/>
        <w:t>directly or indirectly refers to a CSF offer or an intended CSF offer; or</w:t>
      </w:r>
    </w:p>
    <w:p w:rsidR="00D739E4" w:rsidRPr="0085642E" w:rsidRDefault="00D739E4" w:rsidP="0085642E">
      <w:pPr>
        <w:pStyle w:val="paragraphsub"/>
      </w:pPr>
      <w:r w:rsidRPr="0085642E">
        <w:tab/>
        <w:t>(ii)</w:t>
      </w:r>
      <w:r w:rsidRPr="0085642E">
        <w:tab/>
        <w:t>is reasonably likely to induce people to apply for securities pursuant to a CSF offer or an intended CSF offer.</w:t>
      </w:r>
    </w:p>
    <w:p w:rsidR="00D739E4" w:rsidRPr="0085642E" w:rsidRDefault="00D739E4" w:rsidP="0085642E">
      <w:pPr>
        <w:pStyle w:val="notetext"/>
      </w:pPr>
      <w:r w:rsidRPr="0085642E">
        <w:t>Note:</w:t>
      </w:r>
      <w:r w:rsidRPr="0085642E">
        <w:tab/>
        <w:t>Failure to comply with this subsection is an offence (see subsection</w:t>
      </w:r>
      <w:r w:rsidR="0085642E" w:rsidRPr="0085642E">
        <w:t> </w:t>
      </w:r>
      <w:r w:rsidRPr="0085642E">
        <w:t>1311(1)).</w:t>
      </w:r>
    </w:p>
    <w:p w:rsidR="00D739E4" w:rsidRPr="0085642E" w:rsidRDefault="00D739E4" w:rsidP="0085642E">
      <w:pPr>
        <w:pStyle w:val="subsection"/>
      </w:pPr>
      <w:r w:rsidRPr="0085642E">
        <w:tab/>
        <w:t>(2)</w:t>
      </w:r>
      <w:r w:rsidRPr="0085642E">
        <w:tab/>
        <w:t xml:space="preserve">None of the following constitutes advertising a CSF offer, or publishing a statement, as mentioned in </w:t>
      </w:r>
      <w:r w:rsidR="0085642E" w:rsidRPr="0085642E">
        <w:t>subsection (</w:t>
      </w:r>
      <w:r w:rsidRPr="0085642E">
        <w:t>1):</w:t>
      </w:r>
    </w:p>
    <w:p w:rsidR="00D739E4" w:rsidRPr="0085642E" w:rsidRDefault="00D739E4" w:rsidP="0085642E">
      <w:pPr>
        <w:pStyle w:val="paragraph"/>
      </w:pPr>
      <w:r w:rsidRPr="0085642E">
        <w:tab/>
        <w:t>(a)</w:t>
      </w:r>
      <w:r w:rsidRPr="0085642E">
        <w:tab/>
        <w:t>the publication of a CSF offer or a CSF offer document (or both), or any other information relating to a CSF offer, on a platform of the responsible intermediary;</w:t>
      </w:r>
    </w:p>
    <w:p w:rsidR="00D739E4" w:rsidRPr="0085642E" w:rsidRDefault="00D739E4" w:rsidP="0085642E">
      <w:pPr>
        <w:pStyle w:val="paragraph"/>
      </w:pPr>
      <w:r w:rsidRPr="0085642E">
        <w:tab/>
        <w:t>(b)</w:t>
      </w:r>
      <w:r w:rsidRPr="0085642E">
        <w:tab/>
        <w:t>an advertisement or publication that does not refer to any particular CSF offer or intended CSF offer, and that does either or both of the following:</w:t>
      </w:r>
    </w:p>
    <w:p w:rsidR="00D739E4" w:rsidRPr="0085642E" w:rsidRDefault="00D739E4" w:rsidP="0085642E">
      <w:pPr>
        <w:pStyle w:val="paragraphsub"/>
      </w:pPr>
      <w:r w:rsidRPr="0085642E">
        <w:tab/>
        <w:t>(i)</w:t>
      </w:r>
      <w:r w:rsidRPr="0085642E">
        <w:tab/>
        <w:t>identifies a person as being a CSF intermediary;</w:t>
      </w:r>
    </w:p>
    <w:p w:rsidR="00D739E4" w:rsidRPr="0085642E" w:rsidRDefault="00D739E4" w:rsidP="0085642E">
      <w:pPr>
        <w:pStyle w:val="paragraphsub"/>
      </w:pPr>
      <w:r w:rsidRPr="0085642E">
        <w:tab/>
        <w:t>(ii)</w:t>
      </w:r>
      <w:r w:rsidRPr="0085642E">
        <w:tab/>
        <w:t>provides general material about the services provided by a CSF intermediary.</w:t>
      </w:r>
    </w:p>
    <w:p w:rsidR="00D739E4" w:rsidRPr="0085642E" w:rsidRDefault="0085642E" w:rsidP="0085642E">
      <w:pPr>
        <w:pStyle w:val="subsection2"/>
      </w:pPr>
      <w:r w:rsidRPr="0085642E">
        <w:t>Paragraph (</w:t>
      </w:r>
      <w:r w:rsidR="00D739E4" w:rsidRPr="0085642E">
        <w:t>a) does not apply to statements made on the communication facility for a CSF offer.</w:t>
      </w:r>
    </w:p>
    <w:p w:rsidR="00D739E4" w:rsidRPr="0085642E" w:rsidRDefault="00D739E4" w:rsidP="0085642E">
      <w:pPr>
        <w:pStyle w:val="notetext"/>
      </w:pPr>
      <w:r w:rsidRPr="0085642E">
        <w:t>Note:</w:t>
      </w:r>
      <w:r w:rsidRPr="0085642E">
        <w:tab/>
      </w:r>
      <w:r w:rsidR="0085642E" w:rsidRPr="0085642E">
        <w:t>Subsection (</w:t>
      </w:r>
      <w:r w:rsidRPr="0085642E">
        <w:t xml:space="preserve">8) deals with statements made on the communication facility for a CSF offer. For the meaning of </w:t>
      </w:r>
      <w:r w:rsidRPr="0085642E">
        <w:rPr>
          <w:b/>
          <w:i/>
        </w:rPr>
        <w:t>communication facility</w:t>
      </w:r>
      <w:r w:rsidRPr="0085642E">
        <w:t>, see subsection</w:t>
      </w:r>
      <w:r w:rsidR="0085642E" w:rsidRPr="0085642E">
        <w:t> </w:t>
      </w:r>
      <w:r w:rsidRPr="0085642E">
        <w:t>738ZA(5).</w:t>
      </w:r>
    </w:p>
    <w:p w:rsidR="00D739E4" w:rsidRPr="0085642E" w:rsidRDefault="00D739E4" w:rsidP="0085642E">
      <w:pPr>
        <w:pStyle w:val="subsection"/>
      </w:pPr>
      <w:r w:rsidRPr="0085642E">
        <w:tab/>
        <w:t>(3)</w:t>
      </w:r>
      <w:r w:rsidRPr="0085642E">
        <w:tab/>
        <w:t>In deciding for the purpose</w:t>
      </w:r>
      <w:r w:rsidR="00382A36" w:rsidRPr="0085642E">
        <w:t>s</w:t>
      </w:r>
      <w:r w:rsidRPr="0085642E">
        <w:t xml:space="preserve"> of </w:t>
      </w:r>
      <w:r w:rsidR="0085642E" w:rsidRPr="0085642E">
        <w:t>subsection (</w:t>
      </w:r>
      <w:r w:rsidRPr="0085642E">
        <w:t>1) whether a statement:</w:t>
      </w:r>
    </w:p>
    <w:p w:rsidR="00D739E4" w:rsidRPr="0085642E" w:rsidRDefault="00D739E4" w:rsidP="0085642E">
      <w:pPr>
        <w:pStyle w:val="paragraph"/>
      </w:pPr>
      <w:r w:rsidRPr="0085642E">
        <w:tab/>
        <w:t>(a)</w:t>
      </w:r>
      <w:r w:rsidRPr="0085642E">
        <w:tab/>
        <w:t>indirectly refers to a CSF offer, or intended CSF offer, of securities; or</w:t>
      </w:r>
    </w:p>
    <w:p w:rsidR="00D739E4" w:rsidRPr="0085642E" w:rsidRDefault="00D739E4" w:rsidP="0085642E">
      <w:pPr>
        <w:pStyle w:val="paragraph"/>
      </w:pPr>
      <w:r w:rsidRPr="0085642E">
        <w:tab/>
        <w:t>(b)</w:t>
      </w:r>
      <w:r w:rsidRPr="0085642E">
        <w:tab/>
        <w:t>is reasonably likely to induce people to apply for securities pursuant to a CSF offer or an intended CSF offer;</w:t>
      </w:r>
    </w:p>
    <w:p w:rsidR="00D739E4" w:rsidRPr="0085642E" w:rsidRDefault="00D739E4" w:rsidP="0085642E">
      <w:pPr>
        <w:pStyle w:val="subsection2"/>
      </w:pPr>
      <w:r w:rsidRPr="0085642E">
        <w:t>have regard to whether the statement:</w:t>
      </w:r>
    </w:p>
    <w:p w:rsidR="00D739E4" w:rsidRPr="0085642E" w:rsidRDefault="00D739E4" w:rsidP="0085642E">
      <w:pPr>
        <w:pStyle w:val="paragraph"/>
      </w:pPr>
      <w:r w:rsidRPr="0085642E">
        <w:lastRenderedPageBreak/>
        <w:tab/>
        <w:t>(c)</w:t>
      </w:r>
      <w:r w:rsidRPr="0085642E">
        <w:tab/>
        <w:t>forms part of the normal advertising of a body’s products or services and is genuinely directed at maintaining its existing customers, or attracting new customers, for those products or services; and</w:t>
      </w:r>
    </w:p>
    <w:p w:rsidR="00D739E4" w:rsidRPr="0085642E" w:rsidRDefault="00D739E4" w:rsidP="0085642E">
      <w:pPr>
        <w:pStyle w:val="paragraph"/>
      </w:pPr>
      <w:r w:rsidRPr="0085642E">
        <w:tab/>
        <w:t>(d)</w:t>
      </w:r>
      <w:r w:rsidRPr="0085642E">
        <w:tab/>
        <w:t>communicates information that materially deals with the affairs of the body; and</w:t>
      </w:r>
    </w:p>
    <w:p w:rsidR="00D739E4" w:rsidRPr="0085642E" w:rsidRDefault="00D739E4" w:rsidP="0085642E">
      <w:pPr>
        <w:pStyle w:val="paragraph"/>
      </w:pPr>
      <w:r w:rsidRPr="0085642E">
        <w:tab/>
        <w:t>(e)</w:t>
      </w:r>
      <w:r w:rsidRPr="0085642E">
        <w:tab/>
        <w:t>is likely to encourage investment decisions being made on the basis of the statement rather than on the basis of information contained in a CSF offer document.</w:t>
      </w:r>
    </w:p>
    <w:p w:rsidR="00D739E4" w:rsidRPr="0085642E" w:rsidRDefault="00D739E4" w:rsidP="0085642E">
      <w:pPr>
        <w:pStyle w:val="subsection"/>
      </w:pPr>
      <w:r w:rsidRPr="0085642E">
        <w:tab/>
        <w:t>(4)</w:t>
      </w:r>
      <w:r w:rsidRPr="0085642E">
        <w:tab/>
      </w:r>
      <w:r w:rsidR="0085642E" w:rsidRPr="0085642E">
        <w:t>Subsection (</w:t>
      </w:r>
      <w:r w:rsidRPr="0085642E">
        <w:t xml:space="preserve">1) does not apply if any of </w:t>
      </w:r>
      <w:r w:rsidR="0085642E" w:rsidRPr="0085642E">
        <w:t>subsections (</w:t>
      </w:r>
      <w:r w:rsidRPr="0085642E">
        <w:t xml:space="preserve">6) to (9) provide that the advertisement or publication does not contravene </w:t>
      </w:r>
      <w:r w:rsidR="0085642E" w:rsidRPr="0085642E">
        <w:t>subsection (</w:t>
      </w:r>
      <w:r w:rsidRPr="0085642E">
        <w:t>1).</w:t>
      </w:r>
    </w:p>
    <w:p w:rsidR="00D739E4" w:rsidRPr="0085642E" w:rsidRDefault="00D739E4" w:rsidP="0085642E">
      <w:pPr>
        <w:pStyle w:val="notetext"/>
      </w:pPr>
      <w:r w:rsidRPr="0085642E">
        <w:t>Note:</w:t>
      </w:r>
      <w:r w:rsidRPr="0085642E">
        <w:tab/>
        <w:t xml:space="preserve">A defendant bears an evidential burden in relation to the matter in </w:t>
      </w:r>
      <w:r w:rsidR="00382A36" w:rsidRPr="0085642E">
        <w:t xml:space="preserve">this </w:t>
      </w:r>
      <w:r w:rsidR="0085642E" w:rsidRPr="0085642E">
        <w:t>subsection (</w:t>
      </w:r>
      <w:r w:rsidRPr="0085642E">
        <w:t>see subsection</w:t>
      </w:r>
      <w:r w:rsidR="0085642E" w:rsidRPr="0085642E">
        <w:t> </w:t>
      </w:r>
      <w:r w:rsidRPr="0085642E">
        <w:t xml:space="preserve">13.3(3) of the </w:t>
      </w:r>
      <w:r w:rsidRPr="0085642E">
        <w:rPr>
          <w:i/>
        </w:rPr>
        <w:t>Criminal Code</w:t>
      </w:r>
      <w:r w:rsidRPr="0085642E">
        <w:t>).</w:t>
      </w:r>
    </w:p>
    <w:p w:rsidR="00D739E4" w:rsidRPr="0085642E" w:rsidRDefault="00D739E4" w:rsidP="0085642E">
      <w:pPr>
        <w:pStyle w:val="subsection"/>
      </w:pPr>
      <w:r w:rsidRPr="0085642E">
        <w:tab/>
        <w:t>(5)</w:t>
      </w:r>
      <w:r w:rsidRPr="0085642E">
        <w:tab/>
        <w:t xml:space="preserve">An offence based on </w:t>
      </w:r>
      <w:r w:rsidR="0085642E" w:rsidRPr="0085642E">
        <w:t>subsection (</w:t>
      </w:r>
      <w:r w:rsidRPr="0085642E">
        <w:t>1) is an offence of strict liability.</w:t>
      </w:r>
    </w:p>
    <w:p w:rsidR="00D739E4" w:rsidRPr="0085642E" w:rsidRDefault="00D739E4" w:rsidP="0085642E">
      <w:pPr>
        <w:pStyle w:val="SubsectionHead"/>
      </w:pPr>
      <w:r w:rsidRPr="0085642E">
        <w:t>Exception for publicising CSF offer or intended CSF offer</w:t>
      </w:r>
    </w:p>
    <w:p w:rsidR="00D739E4" w:rsidRPr="0085642E" w:rsidRDefault="00D739E4" w:rsidP="0085642E">
      <w:pPr>
        <w:pStyle w:val="subsection"/>
      </w:pPr>
      <w:r w:rsidRPr="0085642E">
        <w:tab/>
        <w:t>(6)</w:t>
      </w:r>
      <w:r w:rsidRPr="0085642E">
        <w:tab/>
        <w:t xml:space="preserve">An advertisement or publication that refers to a CSF offer or an intended CSF offer does not contravene </w:t>
      </w:r>
      <w:r w:rsidR="0085642E" w:rsidRPr="0085642E">
        <w:t>subsection (</w:t>
      </w:r>
      <w:r w:rsidRPr="0085642E">
        <w:t>1) if the advertisement or publication states that a person should, in deciding whether to make an application pursuant to the offer, consider the CSF offer document for the offer and the general CSF risk warning (whether or not the advertisement or publication also contains other material).</w:t>
      </w:r>
    </w:p>
    <w:p w:rsidR="00D739E4" w:rsidRPr="0085642E" w:rsidRDefault="00D739E4" w:rsidP="0085642E">
      <w:pPr>
        <w:pStyle w:val="notetext"/>
      </w:pPr>
      <w:r w:rsidRPr="0085642E">
        <w:t>Note:</w:t>
      </w:r>
      <w:r w:rsidRPr="0085642E">
        <w:tab/>
        <w:t>If an advertisement or publication of a kind referred to in this subsection is defective (as defined in subsection</w:t>
      </w:r>
      <w:r w:rsidR="0085642E" w:rsidRPr="0085642E">
        <w:t> </w:t>
      </w:r>
      <w:r w:rsidRPr="0085642E">
        <w:t>739(6)), ASIC may make a stop order under section</w:t>
      </w:r>
      <w:r w:rsidR="0085642E" w:rsidRPr="0085642E">
        <w:t> </w:t>
      </w:r>
      <w:r w:rsidRPr="0085642E">
        <w:t>739.</w:t>
      </w:r>
    </w:p>
    <w:p w:rsidR="00D739E4" w:rsidRPr="0085642E" w:rsidRDefault="00D739E4" w:rsidP="0085642E">
      <w:pPr>
        <w:pStyle w:val="SubsectionHead"/>
      </w:pPr>
      <w:r w:rsidRPr="0085642E">
        <w:t>Exception for publishers</w:t>
      </w:r>
    </w:p>
    <w:p w:rsidR="00D739E4" w:rsidRPr="0085642E" w:rsidRDefault="00D739E4" w:rsidP="0085642E">
      <w:pPr>
        <w:pStyle w:val="subsection"/>
      </w:pPr>
      <w:r w:rsidRPr="0085642E">
        <w:tab/>
        <w:t>(7)</w:t>
      </w:r>
      <w:r w:rsidRPr="0085642E">
        <w:tab/>
        <w:t xml:space="preserve">A person does not contravene </w:t>
      </w:r>
      <w:r w:rsidR="0085642E" w:rsidRPr="0085642E">
        <w:t>subsection (</w:t>
      </w:r>
      <w:r w:rsidRPr="0085642E">
        <w:t>1) by publishing an advertisement or statement if the person:</w:t>
      </w:r>
    </w:p>
    <w:p w:rsidR="00D739E4" w:rsidRPr="0085642E" w:rsidRDefault="00D739E4" w:rsidP="0085642E">
      <w:pPr>
        <w:pStyle w:val="paragraph"/>
      </w:pPr>
      <w:r w:rsidRPr="0085642E">
        <w:tab/>
        <w:t>(a)</w:t>
      </w:r>
      <w:r w:rsidRPr="0085642E">
        <w:tab/>
        <w:t>publishes it in the ordinary course of a media business; and</w:t>
      </w:r>
    </w:p>
    <w:p w:rsidR="00D739E4" w:rsidRPr="0085642E" w:rsidRDefault="00D739E4" w:rsidP="0085642E">
      <w:pPr>
        <w:pStyle w:val="paragraph"/>
      </w:pPr>
      <w:r w:rsidRPr="0085642E">
        <w:tab/>
        <w:t>(b)</w:t>
      </w:r>
      <w:r w:rsidRPr="0085642E">
        <w:tab/>
        <w:t xml:space="preserve">did not know, and had no reason to suspect, that its publication would amount to a contravention of </w:t>
      </w:r>
      <w:r w:rsidR="0085642E" w:rsidRPr="0085642E">
        <w:t>subsection (</w:t>
      </w:r>
      <w:r w:rsidRPr="0085642E">
        <w:t>1).</w:t>
      </w:r>
    </w:p>
    <w:p w:rsidR="00D739E4" w:rsidRPr="0085642E" w:rsidRDefault="00D739E4" w:rsidP="0085642E">
      <w:pPr>
        <w:pStyle w:val="SubsectionHead"/>
      </w:pPr>
      <w:r w:rsidRPr="0085642E">
        <w:lastRenderedPageBreak/>
        <w:t>Exception for statements made on communication facility for CSF offer</w:t>
      </w:r>
    </w:p>
    <w:p w:rsidR="00D739E4" w:rsidRPr="0085642E" w:rsidRDefault="00D739E4" w:rsidP="0085642E">
      <w:pPr>
        <w:pStyle w:val="subsection"/>
      </w:pPr>
      <w:r w:rsidRPr="0085642E">
        <w:tab/>
        <w:t>(8)</w:t>
      </w:r>
      <w:r w:rsidRPr="0085642E">
        <w:tab/>
        <w:t xml:space="preserve">A statement made in good faith on the communication facility for a CSF offer does not contravene </w:t>
      </w:r>
      <w:r w:rsidR="0085642E" w:rsidRPr="0085642E">
        <w:t>subsection (</w:t>
      </w:r>
      <w:r w:rsidRPr="0085642E">
        <w:t>1).</w:t>
      </w:r>
    </w:p>
    <w:p w:rsidR="00D739E4" w:rsidRPr="0085642E" w:rsidRDefault="00D739E4" w:rsidP="0085642E">
      <w:pPr>
        <w:pStyle w:val="SubsectionHead"/>
      </w:pPr>
      <w:r w:rsidRPr="0085642E">
        <w:t>Other general exceptions</w:t>
      </w:r>
    </w:p>
    <w:p w:rsidR="00D739E4" w:rsidRPr="0085642E" w:rsidRDefault="00D739E4" w:rsidP="0085642E">
      <w:pPr>
        <w:pStyle w:val="subsection"/>
      </w:pPr>
      <w:r w:rsidRPr="0085642E">
        <w:tab/>
        <w:t>(9)</w:t>
      </w:r>
      <w:r w:rsidRPr="0085642E">
        <w:tab/>
        <w:t xml:space="preserve">An advertisement or publication does not contravene </w:t>
      </w:r>
      <w:r w:rsidR="0085642E" w:rsidRPr="0085642E">
        <w:t>subsection (</w:t>
      </w:r>
      <w:r w:rsidRPr="0085642E">
        <w:t>1) in relation to a CSF offer, or an intended CSF offer, if it:</w:t>
      </w:r>
    </w:p>
    <w:p w:rsidR="00D739E4" w:rsidRPr="0085642E" w:rsidRDefault="00D739E4" w:rsidP="0085642E">
      <w:pPr>
        <w:pStyle w:val="paragraph"/>
      </w:pPr>
      <w:r w:rsidRPr="0085642E">
        <w:tab/>
        <w:t>(a)</w:t>
      </w:r>
      <w:r w:rsidRPr="0085642E">
        <w:tab/>
        <w:t>consists solely of a notice or report of a general meeting of the company making, or intending to make, the offer; or</w:t>
      </w:r>
    </w:p>
    <w:p w:rsidR="00D739E4" w:rsidRPr="0085642E" w:rsidRDefault="00D739E4" w:rsidP="0085642E">
      <w:pPr>
        <w:pStyle w:val="paragraph"/>
      </w:pPr>
      <w:r w:rsidRPr="0085642E">
        <w:tab/>
        <w:t>(b)</w:t>
      </w:r>
      <w:r w:rsidRPr="0085642E">
        <w:tab/>
        <w:t>consists solely of a report about the company making, or intending to make, the CSF offer that is published by the company and:</w:t>
      </w:r>
    </w:p>
    <w:p w:rsidR="00D739E4" w:rsidRPr="0085642E" w:rsidRDefault="00D739E4" w:rsidP="0085642E">
      <w:pPr>
        <w:pStyle w:val="paragraphsub"/>
      </w:pPr>
      <w:r w:rsidRPr="0085642E">
        <w:tab/>
        <w:t>(i)</w:t>
      </w:r>
      <w:r w:rsidRPr="0085642E">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85642E" w:rsidRPr="0085642E">
        <w:t>paragraph (</w:t>
      </w:r>
      <w:r w:rsidRPr="0085642E">
        <w:t>a); and</w:t>
      </w:r>
    </w:p>
    <w:p w:rsidR="00D739E4" w:rsidRPr="0085642E" w:rsidRDefault="00D739E4" w:rsidP="0085642E">
      <w:pPr>
        <w:pStyle w:val="paragraphsub"/>
      </w:pPr>
      <w:r w:rsidRPr="0085642E">
        <w:tab/>
        <w:t>(ii)</w:t>
      </w:r>
      <w:r w:rsidRPr="0085642E">
        <w:tab/>
        <w:t>does not refer (whether directly or indirectly) to the CSF offer or intended CSF offer; or</w:t>
      </w:r>
    </w:p>
    <w:p w:rsidR="00D739E4" w:rsidRPr="0085642E" w:rsidRDefault="00D739E4" w:rsidP="0085642E">
      <w:pPr>
        <w:pStyle w:val="paragraph"/>
      </w:pPr>
      <w:r w:rsidRPr="0085642E">
        <w:tab/>
        <w:t>(c)</w:t>
      </w:r>
      <w:r w:rsidRPr="0085642E">
        <w:tab/>
        <w:t>is a news report or is genuine comment, in the media, relating to:</w:t>
      </w:r>
    </w:p>
    <w:p w:rsidR="00D739E4" w:rsidRPr="0085642E" w:rsidRDefault="00D739E4" w:rsidP="0085642E">
      <w:pPr>
        <w:pStyle w:val="paragraphsub"/>
      </w:pPr>
      <w:r w:rsidRPr="0085642E">
        <w:tab/>
        <w:t>(i)</w:t>
      </w:r>
      <w:r w:rsidRPr="0085642E">
        <w:tab/>
        <w:t>a CSF offer document for the CSF offer that has been published on a platform of a CSF intermediary, or information contained in such a document; or</w:t>
      </w:r>
    </w:p>
    <w:p w:rsidR="00D739E4" w:rsidRPr="0085642E" w:rsidRDefault="00D739E4" w:rsidP="0085642E">
      <w:pPr>
        <w:pStyle w:val="paragraphsub"/>
      </w:pPr>
      <w:r w:rsidRPr="0085642E">
        <w:tab/>
        <w:t>(ii)</w:t>
      </w:r>
      <w:r w:rsidRPr="0085642E">
        <w:tab/>
        <w:t xml:space="preserve">a notice or report covered by </w:t>
      </w:r>
      <w:r w:rsidR="0085642E" w:rsidRPr="0085642E">
        <w:t>paragraph (</w:t>
      </w:r>
      <w:r w:rsidRPr="0085642E">
        <w:t>a) or (b); or</w:t>
      </w:r>
    </w:p>
    <w:p w:rsidR="00D739E4" w:rsidRPr="0085642E" w:rsidRDefault="00D739E4" w:rsidP="0085642E">
      <w:pPr>
        <w:pStyle w:val="paragraph"/>
      </w:pPr>
      <w:r w:rsidRPr="0085642E">
        <w:tab/>
        <w:t>(d)</w:t>
      </w:r>
      <w:r w:rsidRPr="0085642E">
        <w:tab/>
        <w:t>is a report about securities of the company (or proposed company) making, or intending to make, the CSF offer that is published by someone who is not:</w:t>
      </w:r>
    </w:p>
    <w:p w:rsidR="00D739E4" w:rsidRPr="0085642E" w:rsidRDefault="00D739E4" w:rsidP="0085642E">
      <w:pPr>
        <w:pStyle w:val="paragraphsub"/>
      </w:pPr>
      <w:r w:rsidRPr="0085642E">
        <w:tab/>
        <w:t>(i)</w:t>
      </w:r>
      <w:r w:rsidRPr="0085642E">
        <w:tab/>
        <w:t>the company; or</w:t>
      </w:r>
    </w:p>
    <w:p w:rsidR="00D739E4" w:rsidRPr="0085642E" w:rsidRDefault="00D739E4" w:rsidP="0085642E">
      <w:pPr>
        <w:pStyle w:val="paragraphsub"/>
      </w:pPr>
      <w:r w:rsidRPr="0085642E">
        <w:tab/>
        <w:t>(ii)</w:t>
      </w:r>
      <w:r w:rsidRPr="0085642E">
        <w:tab/>
        <w:t>acting at the instigation of, or by arrangement with, the company; or</w:t>
      </w:r>
    </w:p>
    <w:p w:rsidR="00D739E4" w:rsidRPr="0085642E" w:rsidRDefault="00D739E4" w:rsidP="0085642E">
      <w:pPr>
        <w:pStyle w:val="paragraphsub"/>
      </w:pPr>
      <w:r w:rsidRPr="0085642E">
        <w:tab/>
        <w:t>(iii)</w:t>
      </w:r>
      <w:r w:rsidRPr="0085642E">
        <w:tab/>
        <w:t>a director of the company; or</w:t>
      </w:r>
    </w:p>
    <w:p w:rsidR="00D739E4" w:rsidRPr="0085642E" w:rsidRDefault="00D739E4" w:rsidP="0085642E">
      <w:pPr>
        <w:pStyle w:val="paragraphsub"/>
      </w:pPr>
      <w:r w:rsidRPr="0085642E">
        <w:tab/>
        <w:t>(iv)</w:t>
      </w:r>
      <w:r w:rsidRPr="0085642E">
        <w:tab/>
        <w:t>a CSF intermediary that is or will be the responsible intermediary for the offer; or</w:t>
      </w:r>
    </w:p>
    <w:p w:rsidR="00D739E4" w:rsidRPr="0085642E" w:rsidRDefault="00D739E4" w:rsidP="0085642E">
      <w:pPr>
        <w:pStyle w:val="paragraphsub"/>
      </w:pPr>
      <w:r w:rsidRPr="0085642E">
        <w:tab/>
        <w:t>(v)</w:t>
      </w:r>
      <w:r w:rsidRPr="0085642E">
        <w:tab/>
        <w:t>any other person who has an interest in the success of the issue of the securities.</w:t>
      </w:r>
    </w:p>
    <w:p w:rsidR="00D739E4" w:rsidRPr="0085642E" w:rsidRDefault="0085642E" w:rsidP="0085642E">
      <w:pPr>
        <w:pStyle w:val="subsection2"/>
      </w:pPr>
      <w:r w:rsidRPr="0085642E">
        <w:lastRenderedPageBreak/>
        <w:t>Paragraphs (</w:t>
      </w:r>
      <w:r w:rsidR="00D739E4" w:rsidRPr="0085642E">
        <w:t>c) and (d) do not apply if anyone gives consideration or another benefit for publishing the report.</w:t>
      </w:r>
    </w:p>
    <w:p w:rsidR="00D739E4" w:rsidRPr="0085642E" w:rsidRDefault="00D739E4" w:rsidP="0085642E">
      <w:pPr>
        <w:pStyle w:val="SubsectionHead"/>
      </w:pPr>
      <w:r w:rsidRPr="0085642E">
        <w:t xml:space="preserve">Meaning of </w:t>
      </w:r>
      <w:r w:rsidRPr="0085642E">
        <w:rPr>
          <w:b/>
        </w:rPr>
        <w:t>media</w:t>
      </w:r>
    </w:p>
    <w:p w:rsidR="00D739E4" w:rsidRPr="0085642E" w:rsidRDefault="00D739E4" w:rsidP="0085642E">
      <w:pPr>
        <w:pStyle w:val="subsection"/>
      </w:pPr>
      <w:r w:rsidRPr="0085642E">
        <w:tab/>
        <w:t>(10)</w:t>
      </w:r>
      <w:r w:rsidRPr="0085642E">
        <w:tab/>
        <w:t xml:space="preserve">For the purposes of this section, the </w:t>
      </w:r>
      <w:r w:rsidRPr="0085642E">
        <w:rPr>
          <w:b/>
          <w:i/>
        </w:rPr>
        <w:t>media</w:t>
      </w:r>
      <w:r w:rsidRPr="0085642E">
        <w:t xml:space="preserve"> consists of:</w:t>
      </w:r>
    </w:p>
    <w:p w:rsidR="00D739E4" w:rsidRPr="0085642E" w:rsidRDefault="00D739E4" w:rsidP="0085642E">
      <w:pPr>
        <w:pStyle w:val="paragraph"/>
      </w:pPr>
      <w:r w:rsidRPr="0085642E">
        <w:tab/>
        <w:t>(a)</w:t>
      </w:r>
      <w:r w:rsidRPr="0085642E">
        <w:tab/>
        <w:t>newspapers and magazines; and</w:t>
      </w:r>
    </w:p>
    <w:p w:rsidR="00D739E4" w:rsidRPr="0085642E" w:rsidRDefault="00D739E4" w:rsidP="0085642E">
      <w:pPr>
        <w:pStyle w:val="paragraph"/>
      </w:pPr>
      <w:r w:rsidRPr="0085642E">
        <w:tab/>
        <w:t>(b)</w:t>
      </w:r>
      <w:r w:rsidRPr="0085642E">
        <w:tab/>
        <w:t>radio and television broadcasting services; and</w:t>
      </w:r>
    </w:p>
    <w:p w:rsidR="00D739E4" w:rsidRPr="0085642E" w:rsidRDefault="00D739E4" w:rsidP="0085642E">
      <w:pPr>
        <w:pStyle w:val="paragraph"/>
      </w:pPr>
      <w:r w:rsidRPr="0085642E">
        <w:tab/>
        <w:t>(c)</w:t>
      </w:r>
      <w:r w:rsidRPr="0085642E">
        <w:tab/>
        <w:t>electronic services (including services provided through the internet) that:</w:t>
      </w:r>
    </w:p>
    <w:p w:rsidR="00D739E4" w:rsidRPr="0085642E" w:rsidRDefault="00D739E4" w:rsidP="0085642E">
      <w:pPr>
        <w:pStyle w:val="paragraphsub"/>
      </w:pPr>
      <w:r w:rsidRPr="0085642E">
        <w:tab/>
        <w:t>(i)</w:t>
      </w:r>
      <w:r w:rsidRPr="0085642E">
        <w:tab/>
        <w:t>are operated on a commercial basis; and</w:t>
      </w:r>
    </w:p>
    <w:p w:rsidR="00D739E4" w:rsidRPr="0085642E" w:rsidRDefault="00D739E4" w:rsidP="0085642E">
      <w:pPr>
        <w:pStyle w:val="paragraphsub"/>
      </w:pPr>
      <w:r w:rsidRPr="0085642E">
        <w:tab/>
        <w:t>(ii)</w:t>
      </w:r>
      <w:r w:rsidRPr="0085642E">
        <w:tab/>
        <w:t>are similar to newspapers, magazines or radio or television broadcasts.</w:t>
      </w:r>
    </w:p>
    <w:p w:rsidR="00D739E4" w:rsidRPr="0085642E" w:rsidRDefault="00D739E4" w:rsidP="0085642E">
      <w:pPr>
        <w:pStyle w:val="ActHead5"/>
      </w:pPr>
      <w:bookmarkStart w:id="55" w:name="_Toc478561205"/>
      <w:r w:rsidRPr="0085642E">
        <w:rPr>
          <w:rStyle w:val="CharSectno"/>
        </w:rPr>
        <w:t>738ZH</w:t>
      </w:r>
      <w:r w:rsidRPr="0085642E">
        <w:t xml:space="preserve">  Liabilities under other laws not affected</w:t>
      </w:r>
      <w:bookmarkEnd w:id="55"/>
    </w:p>
    <w:p w:rsidR="00D739E4" w:rsidRPr="0085642E" w:rsidRDefault="00D739E4" w:rsidP="0085642E">
      <w:pPr>
        <w:pStyle w:val="subsection"/>
      </w:pPr>
      <w:r w:rsidRPr="0085642E">
        <w:tab/>
      </w:r>
      <w:r w:rsidRPr="0085642E">
        <w:tab/>
        <w:t>This Part does not affect any liability that a person has under any other law.</w:t>
      </w:r>
    </w:p>
    <w:p w:rsidR="00D739E4" w:rsidRPr="0085642E" w:rsidRDefault="00D739E4" w:rsidP="0085642E">
      <w:pPr>
        <w:pStyle w:val="ActHead5"/>
      </w:pPr>
      <w:bookmarkStart w:id="56" w:name="_Toc478561206"/>
      <w:r w:rsidRPr="0085642E">
        <w:rPr>
          <w:rStyle w:val="CharSectno"/>
        </w:rPr>
        <w:t>738ZI</w:t>
      </w:r>
      <w:r w:rsidRPr="0085642E">
        <w:t xml:space="preserve">  Companies eligible for limited governance requirements</w:t>
      </w:r>
      <w:bookmarkEnd w:id="56"/>
    </w:p>
    <w:p w:rsidR="00D739E4" w:rsidRPr="0085642E" w:rsidRDefault="00D739E4" w:rsidP="0085642E">
      <w:pPr>
        <w:pStyle w:val="subsection"/>
      </w:pPr>
      <w:r w:rsidRPr="0085642E">
        <w:tab/>
      </w:r>
      <w:r w:rsidRPr="0085642E">
        <w:tab/>
        <w:t xml:space="preserve">A company is covered under this section </w:t>
      </w:r>
      <w:r w:rsidR="008B5B74" w:rsidRPr="0085642E">
        <w:t>at a particular time if:</w:t>
      </w:r>
    </w:p>
    <w:p w:rsidR="00DC06DF" w:rsidRPr="0085642E" w:rsidRDefault="00DC06DF" w:rsidP="0085642E">
      <w:pPr>
        <w:pStyle w:val="paragraph"/>
      </w:pPr>
      <w:r w:rsidRPr="0085642E">
        <w:tab/>
        <w:t>(</w:t>
      </w:r>
      <w:r w:rsidR="008B5B74" w:rsidRPr="0085642E">
        <w:t>a</w:t>
      </w:r>
      <w:r w:rsidRPr="0085642E">
        <w:t>)</w:t>
      </w:r>
      <w:r w:rsidRPr="0085642E">
        <w:tab/>
        <w:t>the company:</w:t>
      </w:r>
    </w:p>
    <w:p w:rsidR="00DC06DF" w:rsidRPr="0085642E" w:rsidRDefault="00DC06DF" w:rsidP="0085642E">
      <w:pPr>
        <w:pStyle w:val="paragraphsub"/>
      </w:pPr>
      <w:r w:rsidRPr="0085642E">
        <w:tab/>
        <w:t>(i)</w:t>
      </w:r>
      <w:r w:rsidRPr="0085642E">
        <w:tab/>
        <w:t>was registered as a public company limited by shares under Part</w:t>
      </w:r>
      <w:r w:rsidR="0085642E" w:rsidRPr="0085642E">
        <w:t> </w:t>
      </w:r>
      <w:r w:rsidRPr="0085642E">
        <w:t>2A.2; or</w:t>
      </w:r>
    </w:p>
    <w:p w:rsidR="00DC06DF" w:rsidRPr="0085642E" w:rsidRDefault="00DC06DF" w:rsidP="0085642E">
      <w:pPr>
        <w:pStyle w:val="paragraphsub"/>
      </w:pPr>
      <w:r w:rsidRPr="0085642E">
        <w:tab/>
        <w:t>(ii)</w:t>
      </w:r>
      <w:r w:rsidRPr="0085642E">
        <w:tab/>
      </w:r>
      <w:r w:rsidR="00A461F7" w:rsidRPr="0085642E">
        <w:t>was converted</w:t>
      </w:r>
      <w:r w:rsidRPr="0085642E">
        <w:t xml:space="preserve"> from a proprietary company to a public company limited by shares under Part</w:t>
      </w:r>
      <w:r w:rsidR="0085642E" w:rsidRPr="0085642E">
        <w:t> </w:t>
      </w:r>
      <w:r w:rsidRPr="0085642E">
        <w:t>2B.7; and</w:t>
      </w:r>
    </w:p>
    <w:p w:rsidR="0007126E" w:rsidRPr="0085642E" w:rsidRDefault="00DC06DF" w:rsidP="0085642E">
      <w:pPr>
        <w:pStyle w:val="paragraph"/>
      </w:pPr>
      <w:r w:rsidRPr="0085642E">
        <w:tab/>
      </w:r>
      <w:r w:rsidR="0007126E" w:rsidRPr="0085642E">
        <w:t>(</w:t>
      </w:r>
      <w:r w:rsidR="008B5B74" w:rsidRPr="0085642E">
        <w:t>b</w:t>
      </w:r>
      <w:r w:rsidR="0007126E" w:rsidRPr="0085642E">
        <w:t>)</w:t>
      </w:r>
      <w:r w:rsidR="0007126E" w:rsidRPr="0085642E">
        <w:tab/>
        <w:t>the application made in relation to the company’s registration or conversion stated that:</w:t>
      </w:r>
    </w:p>
    <w:p w:rsidR="0007126E" w:rsidRPr="0085642E" w:rsidRDefault="0007126E" w:rsidP="0085642E">
      <w:pPr>
        <w:pStyle w:val="paragraphsub"/>
      </w:pPr>
      <w:r w:rsidRPr="0085642E">
        <w:tab/>
        <w:t>(i)</w:t>
      </w:r>
      <w:r w:rsidRPr="0085642E">
        <w:tab/>
        <w:t>the company will be covered under this section on registration or when the company’s registration is altered</w:t>
      </w:r>
      <w:r w:rsidR="000D3CAA" w:rsidRPr="0085642E">
        <w:t xml:space="preserve"> to reflect its conversion</w:t>
      </w:r>
      <w:r w:rsidRPr="0085642E">
        <w:t>; and</w:t>
      </w:r>
    </w:p>
    <w:p w:rsidR="0007126E" w:rsidRPr="0085642E" w:rsidRDefault="0007126E" w:rsidP="0085642E">
      <w:pPr>
        <w:pStyle w:val="paragraphsub"/>
      </w:pPr>
      <w:r w:rsidRPr="0085642E">
        <w:tab/>
        <w:t>(ii)</w:t>
      </w:r>
      <w:r w:rsidRPr="0085642E">
        <w:tab/>
        <w:t xml:space="preserve">the company intends to make a CSF offer after its registration or </w:t>
      </w:r>
      <w:r w:rsidR="000D3CAA" w:rsidRPr="0085642E">
        <w:t>conversion; and</w:t>
      </w:r>
    </w:p>
    <w:p w:rsidR="008B5B74" w:rsidRPr="0085642E" w:rsidRDefault="008B5B74" w:rsidP="0085642E">
      <w:pPr>
        <w:pStyle w:val="paragraph"/>
      </w:pPr>
      <w:r w:rsidRPr="0085642E">
        <w:tab/>
        <w:t>(c)</w:t>
      </w:r>
      <w:r w:rsidRPr="0085642E">
        <w:tab/>
        <w:t>the company is an eligible CSF company at that time; and</w:t>
      </w:r>
    </w:p>
    <w:p w:rsidR="00D739E4" w:rsidRPr="0085642E" w:rsidRDefault="00717296" w:rsidP="0085642E">
      <w:pPr>
        <w:pStyle w:val="paragraph"/>
      </w:pPr>
      <w:r w:rsidRPr="0085642E">
        <w:tab/>
        <w:t>(</w:t>
      </w:r>
      <w:r w:rsidR="008B5B74" w:rsidRPr="0085642E">
        <w:t>d</w:t>
      </w:r>
      <w:r w:rsidRPr="0085642E">
        <w:t>)</w:t>
      </w:r>
      <w:r w:rsidRPr="0085642E">
        <w:tab/>
      </w:r>
      <w:r w:rsidR="008B5B74" w:rsidRPr="0085642E">
        <w:t xml:space="preserve">the time is within </w:t>
      </w:r>
      <w:r w:rsidR="00D739E4" w:rsidRPr="0085642E">
        <w:t>5 years after the company’s registration</w:t>
      </w:r>
      <w:r w:rsidR="001F04E3" w:rsidRPr="0085642E">
        <w:t xml:space="preserve"> as</w:t>
      </w:r>
      <w:r w:rsidR="00560CA1" w:rsidRPr="0085642E">
        <w:t>, or conversion to,</w:t>
      </w:r>
      <w:r w:rsidR="001F04E3" w:rsidRPr="0085642E">
        <w:t xml:space="preserve"> a public company limited by shares</w:t>
      </w:r>
      <w:r w:rsidR="00D739E4" w:rsidRPr="0085642E">
        <w:t>; and</w:t>
      </w:r>
    </w:p>
    <w:p w:rsidR="00D739E4" w:rsidRPr="0085642E" w:rsidRDefault="00D739E4" w:rsidP="0085642E">
      <w:pPr>
        <w:pStyle w:val="paragraph"/>
      </w:pPr>
      <w:r w:rsidRPr="0085642E">
        <w:tab/>
        <w:t>(</w:t>
      </w:r>
      <w:r w:rsidR="00942075" w:rsidRPr="0085642E">
        <w:t>e</w:t>
      </w:r>
      <w:r w:rsidRPr="0085642E">
        <w:t>)</w:t>
      </w:r>
      <w:r w:rsidRPr="0085642E">
        <w:tab/>
      </w:r>
      <w:r w:rsidR="008B5B74" w:rsidRPr="0085642E">
        <w:t xml:space="preserve">if the time is at or after the end of a </w:t>
      </w:r>
      <w:r w:rsidRPr="0085642E">
        <w:t>financial year</w:t>
      </w:r>
      <w:r w:rsidR="008B5B74" w:rsidRPr="0085642E">
        <w:t xml:space="preserve"> that</w:t>
      </w:r>
      <w:r w:rsidRPr="0085642E">
        <w:t xml:space="preserve"> ends later than 12 months after the company’s registration</w:t>
      </w:r>
      <w:r w:rsidR="001F04E3" w:rsidRPr="0085642E">
        <w:t xml:space="preserve"> as</w:t>
      </w:r>
      <w:r w:rsidR="00560CA1" w:rsidRPr="0085642E">
        <w:t xml:space="preserve">, or </w:t>
      </w:r>
      <w:r w:rsidR="00560CA1" w:rsidRPr="0085642E">
        <w:lastRenderedPageBreak/>
        <w:t>conversion to,</w:t>
      </w:r>
      <w:r w:rsidR="001F04E3" w:rsidRPr="0085642E">
        <w:t xml:space="preserve"> a public company limited by shares</w:t>
      </w:r>
      <w:r w:rsidRPr="0085642E">
        <w:t>—the company has completed a CSF offer</w:t>
      </w:r>
      <w:r w:rsidR="008B5B74" w:rsidRPr="0085642E">
        <w:t xml:space="preserve"> at that time</w:t>
      </w:r>
      <w:r w:rsidRPr="0085642E">
        <w:t>; and</w:t>
      </w:r>
    </w:p>
    <w:p w:rsidR="008B5B74" w:rsidRPr="0085642E" w:rsidRDefault="00942075" w:rsidP="0085642E">
      <w:pPr>
        <w:pStyle w:val="paragraph"/>
      </w:pPr>
      <w:r w:rsidRPr="0085642E">
        <w:tab/>
        <w:t>(f</w:t>
      </w:r>
      <w:r w:rsidR="00D739E4" w:rsidRPr="0085642E">
        <w:t>)</w:t>
      </w:r>
      <w:r w:rsidR="00D739E4" w:rsidRPr="0085642E">
        <w:tab/>
      </w:r>
      <w:r w:rsidR="008B5B74" w:rsidRPr="0085642E">
        <w:t>the company has been covered under this section at all times since its registration as, or conversion to, a public company limited by shares; and</w:t>
      </w:r>
    </w:p>
    <w:p w:rsidR="00F9549B" w:rsidRPr="0085642E" w:rsidRDefault="008B5B74" w:rsidP="0085642E">
      <w:pPr>
        <w:pStyle w:val="paragraph"/>
      </w:pPr>
      <w:r w:rsidRPr="0085642E">
        <w:tab/>
        <w:t>(g)</w:t>
      </w:r>
      <w:r w:rsidRPr="0085642E">
        <w:tab/>
        <w:t xml:space="preserve">as at that time, the company has not made any offers of </w:t>
      </w:r>
      <w:r w:rsidR="00EE5EC1" w:rsidRPr="0085642E">
        <w:t>securities for issue or sale that</w:t>
      </w:r>
      <w:r w:rsidR="000E7B9B" w:rsidRPr="0085642E">
        <w:t xml:space="preserve"> need</w:t>
      </w:r>
      <w:r w:rsidR="00EE5EC1" w:rsidRPr="0085642E">
        <w:t xml:space="preserve"> disclosure to investors under Part</w:t>
      </w:r>
      <w:r w:rsidR="0085642E" w:rsidRPr="0085642E">
        <w:t> </w:t>
      </w:r>
      <w:r w:rsidR="00EE5EC1" w:rsidRPr="0085642E">
        <w:t>6D.2</w:t>
      </w:r>
      <w:r w:rsidR="00FE6096" w:rsidRPr="0085642E">
        <w:t>.</w:t>
      </w:r>
    </w:p>
    <w:p w:rsidR="00D739E4" w:rsidRPr="0085642E" w:rsidRDefault="00D739E4" w:rsidP="0085642E">
      <w:pPr>
        <w:pStyle w:val="ActHead5"/>
      </w:pPr>
      <w:bookmarkStart w:id="57" w:name="_Toc478561207"/>
      <w:r w:rsidRPr="0085642E">
        <w:rPr>
          <w:rStyle w:val="CharSectno"/>
        </w:rPr>
        <w:t>738ZJ</w:t>
      </w:r>
      <w:r w:rsidRPr="0085642E">
        <w:t xml:space="preserve">  Regulations relating to how CSF intermediaries are to deal with applications</w:t>
      </w:r>
      <w:bookmarkEnd w:id="57"/>
    </w:p>
    <w:p w:rsidR="00D739E4" w:rsidRPr="0085642E" w:rsidRDefault="00D739E4" w:rsidP="0085642E">
      <w:pPr>
        <w:pStyle w:val="subsection"/>
      </w:pPr>
      <w:r w:rsidRPr="0085642E">
        <w:tab/>
      </w:r>
      <w:r w:rsidRPr="0085642E">
        <w:tab/>
        <w:t>The regulations may make provision relating to how CSF intermediaries are to deal with applications made pursuant to CSF offers, including (but not limited to) the following:</w:t>
      </w:r>
    </w:p>
    <w:p w:rsidR="00D739E4" w:rsidRPr="0085642E" w:rsidRDefault="00D739E4" w:rsidP="0085642E">
      <w:pPr>
        <w:pStyle w:val="paragraph"/>
      </w:pPr>
      <w:r w:rsidRPr="0085642E">
        <w:tab/>
        <w:t>(a)</w:t>
      </w:r>
      <w:r w:rsidRPr="0085642E">
        <w:tab/>
        <w:t>the order in which applications are to be dealt with;</w:t>
      </w:r>
    </w:p>
    <w:p w:rsidR="00D739E4" w:rsidRPr="0085642E" w:rsidRDefault="00D739E4" w:rsidP="0085642E">
      <w:pPr>
        <w:pStyle w:val="paragraph"/>
      </w:pPr>
      <w:r w:rsidRPr="0085642E">
        <w:tab/>
        <w:t>(b)</w:t>
      </w:r>
      <w:r w:rsidRPr="0085642E">
        <w:tab/>
        <w:t>circumstances in which applications must or may be rejected;</w:t>
      </w:r>
    </w:p>
    <w:p w:rsidR="00D739E4" w:rsidRPr="0085642E" w:rsidRDefault="00D739E4" w:rsidP="0085642E">
      <w:pPr>
        <w:pStyle w:val="paragraph"/>
      </w:pPr>
      <w:r w:rsidRPr="0085642E">
        <w:tab/>
        <w:t>(c)</w:t>
      </w:r>
      <w:r w:rsidRPr="0085642E">
        <w:tab/>
        <w:t>when applications are to be counted towards the maximum subscription amount, or the minimum subscription amount, in relation to a CSF offer.</w:t>
      </w:r>
    </w:p>
    <w:p w:rsidR="00D739E4" w:rsidRPr="0085642E" w:rsidRDefault="004800B8" w:rsidP="0085642E">
      <w:pPr>
        <w:pStyle w:val="ItemHead"/>
      </w:pPr>
      <w:r w:rsidRPr="0085642E">
        <w:t>15</w:t>
      </w:r>
      <w:r w:rsidR="00D739E4" w:rsidRPr="0085642E">
        <w:t xml:space="preserve">  At the end of subsection</w:t>
      </w:r>
      <w:r w:rsidR="0085642E" w:rsidRPr="0085642E">
        <w:t> </w:t>
      </w:r>
      <w:r w:rsidR="00D739E4" w:rsidRPr="0085642E">
        <w:t>739(1)</w:t>
      </w:r>
    </w:p>
    <w:p w:rsidR="00D739E4" w:rsidRPr="0085642E" w:rsidRDefault="00D739E4" w:rsidP="0085642E">
      <w:pPr>
        <w:pStyle w:val="Item"/>
      </w:pPr>
      <w:r w:rsidRPr="0085642E">
        <w:t>Add:</w:t>
      </w:r>
    </w:p>
    <w:p w:rsidR="00D739E4" w:rsidRPr="0085642E" w:rsidRDefault="00D739E4" w:rsidP="0085642E">
      <w:pPr>
        <w:pStyle w:val="paragraph"/>
      </w:pPr>
      <w:r w:rsidRPr="0085642E">
        <w:tab/>
        <w:t>; or (d)</w:t>
      </w:r>
      <w:r w:rsidRPr="0085642E">
        <w:tab/>
        <w:t>an offer of securities under a CSF offer document, or the publication of a CSF offer document on a platform of a CSF intermediary, contravenes subsection</w:t>
      </w:r>
      <w:r w:rsidR="0085642E" w:rsidRPr="0085642E">
        <w:t> </w:t>
      </w:r>
      <w:r w:rsidRPr="0085642E">
        <w:t>738Y(1) (which relates to defective CSF offer documents); or</w:t>
      </w:r>
    </w:p>
    <w:p w:rsidR="00D739E4" w:rsidRPr="0085642E" w:rsidRDefault="00D739E4" w:rsidP="0085642E">
      <w:pPr>
        <w:pStyle w:val="paragraph"/>
      </w:pPr>
      <w:r w:rsidRPr="0085642E">
        <w:tab/>
        <w:t>(e)</w:t>
      </w:r>
      <w:r w:rsidRPr="0085642E">
        <w:tab/>
        <w:t>a CSF offer document does not comply with section</w:t>
      </w:r>
      <w:r w:rsidR="0085642E" w:rsidRPr="0085642E">
        <w:t> </w:t>
      </w:r>
      <w:r w:rsidRPr="0085642E">
        <w:t>738K (other requirements for CSF offer documents); or</w:t>
      </w:r>
    </w:p>
    <w:p w:rsidR="00D739E4" w:rsidRPr="0085642E" w:rsidRDefault="00D739E4" w:rsidP="0085642E">
      <w:pPr>
        <w:pStyle w:val="paragraph"/>
      </w:pPr>
      <w:r w:rsidRPr="0085642E">
        <w:tab/>
        <w:t>(f)</w:t>
      </w:r>
      <w:r w:rsidRPr="0085642E">
        <w:tab/>
        <w:t>an advertisement or publication of a kind referred to in subsection</w:t>
      </w:r>
      <w:r w:rsidR="0085642E" w:rsidRPr="0085642E">
        <w:t> </w:t>
      </w:r>
      <w:r w:rsidRPr="0085642E">
        <w:t xml:space="preserve">738ZG(6) is defective (see </w:t>
      </w:r>
      <w:r w:rsidR="0085642E" w:rsidRPr="0085642E">
        <w:t>subsection (</w:t>
      </w:r>
      <w:r w:rsidRPr="0085642E">
        <w:t>6) of this section); or</w:t>
      </w:r>
    </w:p>
    <w:p w:rsidR="00D739E4" w:rsidRPr="0085642E" w:rsidRDefault="00D739E4" w:rsidP="0085642E">
      <w:pPr>
        <w:pStyle w:val="paragraph"/>
      </w:pPr>
      <w:r w:rsidRPr="0085642E">
        <w:tab/>
        <w:t>(g)</w:t>
      </w:r>
      <w:r w:rsidRPr="0085642E">
        <w:tab/>
        <w:t>an offer of securities that is expressed to be made under Part</w:t>
      </w:r>
      <w:r w:rsidR="0085642E" w:rsidRPr="0085642E">
        <w:t> </w:t>
      </w:r>
      <w:r w:rsidRPr="0085642E">
        <w:t>6D.3A is not eligible to be made under that Part.</w:t>
      </w:r>
    </w:p>
    <w:p w:rsidR="00D739E4" w:rsidRPr="0085642E" w:rsidRDefault="004800B8" w:rsidP="0085642E">
      <w:pPr>
        <w:pStyle w:val="ItemHead"/>
      </w:pPr>
      <w:r w:rsidRPr="0085642E">
        <w:t>16</w:t>
      </w:r>
      <w:r w:rsidR="00D739E4" w:rsidRPr="0085642E">
        <w:t xml:space="preserve">  Paragraph 739(1A)(a)</w:t>
      </w:r>
    </w:p>
    <w:p w:rsidR="00D739E4" w:rsidRPr="0085642E" w:rsidRDefault="00D739E4" w:rsidP="0085642E">
      <w:pPr>
        <w:pStyle w:val="Item"/>
      </w:pPr>
      <w:r w:rsidRPr="0085642E">
        <w:t>Omit “</w:t>
      </w:r>
      <w:r w:rsidR="0085642E" w:rsidRPr="0085642E">
        <w:t>paragraph (</w:t>
      </w:r>
      <w:r w:rsidRPr="0085642E">
        <w:t>1)(a) or (b)”, substitute “</w:t>
      </w:r>
      <w:r w:rsidR="0085642E" w:rsidRPr="0085642E">
        <w:t>paragraph (</w:t>
      </w:r>
      <w:r w:rsidRPr="0085642E">
        <w:t>1)(a), (b), (d), (e) or (g)”.</w:t>
      </w:r>
    </w:p>
    <w:p w:rsidR="00D739E4" w:rsidRPr="0085642E" w:rsidRDefault="004800B8" w:rsidP="0085642E">
      <w:pPr>
        <w:pStyle w:val="ItemHead"/>
      </w:pPr>
      <w:r w:rsidRPr="0085642E">
        <w:lastRenderedPageBreak/>
        <w:t>17</w:t>
      </w:r>
      <w:r w:rsidR="00D739E4" w:rsidRPr="0085642E">
        <w:t xml:space="preserve">  Paragraph 739(1A)(b)</w:t>
      </w:r>
    </w:p>
    <w:p w:rsidR="00D739E4" w:rsidRPr="0085642E" w:rsidRDefault="00D739E4" w:rsidP="0085642E">
      <w:pPr>
        <w:pStyle w:val="Item"/>
      </w:pPr>
      <w:r w:rsidRPr="0085642E">
        <w:t>After “</w:t>
      </w:r>
      <w:r w:rsidR="0085642E" w:rsidRPr="0085642E">
        <w:t>paragraph (</w:t>
      </w:r>
      <w:r w:rsidRPr="0085642E">
        <w:t>1)(c)”</w:t>
      </w:r>
      <w:r w:rsidR="00382A36" w:rsidRPr="0085642E">
        <w:t>,</w:t>
      </w:r>
      <w:r w:rsidRPr="0085642E">
        <w:t xml:space="preserve"> insert “or (f)”.</w:t>
      </w:r>
    </w:p>
    <w:p w:rsidR="00D739E4" w:rsidRPr="0085642E" w:rsidRDefault="004800B8" w:rsidP="0085642E">
      <w:pPr>
        <w:pStyle w:val="ItemHead"/>
      </w:pPr>
      <w:r w:rsidRPr="0085642E">
        <w:t>18</w:t>
      </w:r>
      <w:r w:rsidR="00D739E4" w:rsidRPr="0085642E">
        <w:t xml:space="preserve">  Subsection</w:t>
      </w:r>
      <w:r w:rsidR="0085642E" w:rsidRPr="0085642E">
        <w:t> </w:t>
      </w:r>
      <w:r w:rsidR="00D739E4" w:rsidRPr="0085642E">
        <w:t>739(6)</w:t>
      </w:r>
    </w:p>
    <w:p w:rsidR="00D739E4" w:rsidRPr="0085642E" w:rsidRDefault="006407BB" w:rsidP="0085642E">
      <w:pPr>
        <w:pStyle w:val="Item"/>
      </w:pPr>
      <w:r w:rsidRPr="0085642E">
        <w:t>After “subsection</w:t>
      </w:r>
      <w:r w:rsidR="0085642E" w:rsidRPr="0085642E">
        <w:t> </w:t>
      </w:r>
      <w:r w:rsidR="00D739E4" w:rsidRPr="0085642E">
        <w:t>734(5) or (6)”, insert “, or 738ZG(6),”.</w:t>
      </w:r>
    </w:p>
    <w:p w:rsidR="00D739E4" w:rsidRPr="0085642E" w:rsidRDefault="004800B8" w:rsidP="0085642E">
      <w:pPr>
        <w:pStyle w:val="ItemHead"/>
      </w:pPr>
      <w:r w:rsidRPr="0085642E">
        <w:t>19</w:t>
      </w:r>
      <w:r w:rsidR="00D739E4" w:rsidRPr="0085642E">
        <w:t xml:space="preserve">  Paragraph 739(6)(c)</w:t>
      </w:r>
    </w:p>
    <w:p w:rsidR="00D739E4" w:rsidRPr="0085642E" w:rsidRDefault="00D739E4" w:rsidP="0085642E">
      <w:pPr>
        <w:pStyle w:val="Item"/>
      </w:pPr>
      <w:r w:rsidRPr="0085642E">
        <w:t>Omit “if the advertisement or publication”, substitute “in the case of an advertisement or publication of a kind referred to in subsection</w:t>
      </w:r>
      <w:r w:rsidR="0085642E" w:rsidRPr="0085642E">
        <w:t> </w:t>
      </w:r>
      <w:r w:rsidRPr="0085642E">
        <w:t>734(5) that”.</w:t>
      </w:r>
    </w:p>
    <w:p w:rsidR="00D739E4" w:rsidRPr="0085642E" w:rsidRDefault="004800B8" w:rsidP="0085642E">
      <w:pPr>
        <w:pStyle w:val="ItemHead"/>
      </w:pPr>
      <w:r w:rsidRPr="0085642E">
        <w:t>20</w:t>
      </w:r>
      <w:r w:rsidR="00D739E4" w:rsidRPr="0085642E">
        <w:t xml:space="preserve">  After paragraph</w:t>
      </w:r>
      <w:r w:rsidR="0085642E" w:rsidRPr="0085642E">
        <w:t> </w:t>
      </w:r>
      <w:r w:rsidR="00D739E4" w:rsidRPr="0085642E">
        <w:t>740(1)(b)</w:t>
      </w:r>
    </w:p>
    <w:p w:rsidR="00D739E4" w:rsidRPr="0085642E" w:rsidRDefault="00D739E4" w:rsidP="0085642E">
      <w:pPr>
        <w:pStyle w:val="Item"/>
      </w:pPr>
      <w:r w:rsidRPr="0085642E">
        <w:t>Insert:</w:t>
      </w:r>
    </w:p>
    <w:p w:rsidR="00D739E4" w:rsidRPr="0085642E" w:rsidRDefault="00D739E4" w:rsidP="0085642E">
      <w:pPr>
        <w:pStyle w:val="paragraph"/>
      </w:pPr>
      <w:r w:rsidRPr="0085642E">
        <w:tab/>
        <w:t>; and (c)</w:t>
      </w:r>
      <w:r w:rsidRPr="0085642E">
        <w:tab/>
        <w:t>for the purpose of subsection</w:t>
      </w:r>
      <w:r w:rsidR="0085642E" w:rsidRPr="0085642E">
        <w:t> </w:t>
      </w:r>
      <w:r w:rsidRPr="0085642E">
        <w:t>738H(2), assets or revenue of any of the bodies are taken also to be assets or revenue of each of the other bodies.</w:t>
      </w:r>
    </w:p>
    <w:p w:rsidR="00D739E4" w:rsidRPr="0085642E" w:rsidRDefault="004800B8" w:rsidP="0085642E">
      <w:pPr>
        <w:pStyle w:val="ItemHead"/>
      </w:pPr>
      <w:r w:rsidRPr="0085642E">
        <w:t>21</w:t>
      </w:r>
      <w:r w:rsidR="00D739E4" w:rsidRPr="0085642E">
        <w:t xml:space="preserve">  After paragraph</w:t>
      </w:r>
      <w:r w:rsidR="0085642E" w:rsidRPr="0085642E">
        <w:t> </w:t>
      </w:r>
      <w:r w:rsidR="00D739E4" w:rsidRPr="0085642E">
        <w:t>740(2)(d)</w:t>
      </w:r>
    </w:p>
    <w:p w:rsidR="00D739E4" w:rsidRPr="0085642E" w:rsidRDefault="00D739E4" w:rsidP="0085642E">
      <w:pPr>
        <w:pStyle w:val="Item"/>
      </w:pPr>
      <w:r w:rsidRPr="0085642E">
        <w:t>Insert:</w:t>
      </w:r>
    </w:p>
    <w:p w:rsidR="00D739E4" w:rsidRPr="0085642E" w:rsidRDefault="00D739E4" w:rsidP="0085642E">
      <w:pPr>
        <w:pStyle w:val="paragraph"/>
      </w:pPr>
      <w:r w:rsidRPr="0085642E">
        <w:tab/>
        <w:t>; and (e)</w:t>
      </w:r>
      <w:r w:rsidRPr="0085642E">
        <w:tab/>
        <w:t>for the purpose of subsection</w:t>
      </w:r>
      <w:r w:rsidR="0085642E" w:rsidRPr="0085642E">
        <w:t> </w:t>
      </w:r>
      <w:r w:rsidRPr="0085642E">
        <w:t>738H(2), assets or revenue of the body are taken also to be assets or revenue of the controller.</w:t>
      </w:r>
    </w:p>
    <w:p w:rsidR="00D739E4" w:rsidRPr="0085642E" w:rsidRDefault="004800B8" w:rsidP="0085642E">
      <w:pPr>
        <w:pStyle w:val="ItemHead"/>
      </w:pPr>
      <w:r w:rsidRPr="0085642E">
        <w:t>22</w:t>
      </w:r>
      <w:r w:rsidR="00D739E4" w:rsidRPr="0085642E">
        <w:t xml:space="preserve">  Section</w:t>
      </w:r>
      <w:r w:rsidR="0085642E" w:rsidRPr="0085642E">
        <w:t> </w:t>
      </w:r>
      <w:r w:rsidR="00D739E4" w:rsidRPr="0085642E">
        <w:t>761A</w:t>
      </w:r>
    </w:p>
    <w:p w:rsidR="00D739E4" w:rsidRPr="0085642E" w:rsidRDefault="00D739E4" w:rsidP="0085642E">
      <w:pPr>
        <w:pStyle w:val="Item"/>
      </w:pPr>
      <w:r w:rsidRPr="0085642E">
        <w:t>Insert:</w:t>
      </w:r>
    </w:p>
    <w:p w:rsidR="00D739E4" w:rsidRPr="0085642E" w:rsidRDefault="00D739E4" w:rsidP="0085642E">
      <w:pPr>
        <w:pStyle w:val="Definition"/>
      </w:pPr>
      <w:r w:rsidRPr="0085642E">
        <w:rPr>
          <w:b/>
          <w:i/>
        </w:rPr>
        <w:t>crowd</w:t>
      </w:r>
      <w:r w:rsidR="006C0DA7">
        <w:rPr>
          <w:b/>
          <w:i/>
        </w:rPr>
        <w:noBreakHyphen/>
      </w:r>
      <w:r w:rsidRPr="0085642E">
        <w:rPr>
          <w:b/>
          <w:i/>
        </w:rPr>
        <w:t>funding service</w:t>
      </w:r>
      <w:r w:rsidRPr="0085642E">
        <w:t xml:space="preserve"> that a person provides has the meaning given by section</w:t>
      </w:r>
      <w:r w:rsidR="0085642E" w:rsidRPr="0085642E">
        <w:t> </w:t>
      </w:r>
      <w:r w:rsidRPr="0085642E">
        <w:t>766F.</w:t>
      </w:r>
    </w:p>
    <w:p w:rsidR="00D739E4" w:rsidRPr="0085642E" w:rsidRDefault="004800B8" w:rsidP="0085642E">
      <w:pPr>
        <w:pStyle w:val="ItemHead"/>
      </w:pPr>
      <w:r w:rsidRPr="0085642E">
        <w:t>23</w:t>
      </w:r>
      <w:r w:rsidR="00D739E4" w:rsidRPr="0085642E">
        <w:t xml:space="preserve">  Subsection</w:t>
      </w:r>
      <w:r w:rsidR="0085642E" w:rsidRPr="0085642E">
        <w:t> </w:t>
      </w:r>
      <w:r w:rsidR="00D739E4" w:rsidRPr="0085642E">
        <w:t>761G(8)</w:t>
      </w:r>
    </w:p>
    <w:p w:rsidR="00D739E4" w:rsidRPr="0085642E" w:rsidRDefault="00D739E4" w:rsidP="0085642E">
      <w:pPr>
        <w:pStyle w:val="Item"/>
      </w:pPr>
      <w:r w:rsidRPr="0085642E">
        <w:t>After “this Chapter”, insert “or Part</w:t>
      </w:r>
      <w:r w:rsidR="0085642E" w:rsidRPr="0085642E">
        <w:t> </w:t>
      </w:r>
      <w:r w:rsidRPr="0085642E">
        <w:t>6D.3A”.</w:t>
      </w:r>
    </w:p>
    <w:p w:rsidR="00D739E4" w:rsidRPr="0085642E" w:rsidRDefault="004800B8" w:rsidP="0085642E">
      <w:pPr>
        <w:pStyle w:val="ItemHead"/>
      </w:pPr>
      <w:r w:rsidRPr="0085642E">
        <w:t>24</w:t>
      </w:r>
      <w:r w:rsidR="00D739E4" w:rsidRPr="0085642E">
        <w:t xml:space="preserve">  Section</w:t>
      </w:r>
      <w:r w:rsidR="0085642E" w:rsidRPr="0085642E">
        <w:t> </w:t>
      </w:r>
      <w:r w:rsidR="00D739E4" w:rsidRPr="0085642E">
        <w:t>761GA</w:t>
      </w:r>
    </w:p>
    <w:p w:rsidR="00D739E4" w:rsidRPr="0085642E" w:rsidRDefault="00D739E4" w:rsidP="0085642E">
      <w:pPr>
        <w:pStyle w:val="Item"/>
      </w:pPr>
      <w:r w:rsidRPr="0085642E">
        <w:t>After “traditional trustee company service”, insert “or a crowd</w:t>
      </w:r>
      <w:r w:rsidR="006C0DA7">
        <w:noBreakHyphen/>
      </w:r>
      <w:r w:rsidRPr="0085642E">
        <w:t>funding service”.</w:t>
      </w:r>
    </w:p>
    <w:p w:rsidR="00D739E4" w:rsidRPr="0085642E" w:rsidRDefault="004800B8" w:rsidP="0085642E">
      <w:pPr>
        <w:pStyle w:val="ItemHead"/>
      </w:pPr>
      <w:r w:rsidRPr="0085642E">
        <w:t>25</w:t>
      </w:r>
      <w:r w:rsidR="00D739E4" w:rsidRPr="0085642E">
        <w:t xml:space="preserve">  After paragraph</w:t>
      </w:r>
      <w:r w:rsidR="0085642E" w:rsidRPr="0085642E">
        <w:t> </w:t>
      </w:r>
      <w:r w:rsidR="00D739E4" w:rsidRPr="0085642E">
        <w:t>766A(1)(e)</w:t>
      </w:r>
    </w:p>
    <w:p w:rsidR="00D739E4" w:rsidRPr="0085642E" w:rsidRDefault="00D739E4" w:rsidP="0085642E">
      <w:pPr>
        <w:pStyle w:val="Item"/>
      </w:pPr>
      <w:r w:rsidRPr="0085642E">
        <w:t>Insert:</w:t>
      </w:r>
    </w:p>
    <w:p w:rsidR="00D739E4" w:rsidRPr="0085642E" w:rsidRDefault="00D739E4" w:rsidP="0085642E">
      <w:pPr>
        <w:pStyle w:val="paragraph"/>
      </w:pPr>
      <w:r w:rsidRPr="0085642E">
        <w:tab/>
        <w:t>(ea)</w:t>
      </w:r>
      <w:r w:rsidRPr="0085642E">
        <w:tab/>
        <w:t>provide a crowd</w:t>
      </w:r>
      <w:r w:rsidR="006C0DA7">
        <w:noBreakHyphen/>
      </w:r>
      <w:r w:rsidRPr="0085642E">
        <w:t>funding service (see section</w:t>
      </w:r>
      <w:r w:rsidR="0085642E" w:rsidRPr="0085642E">
        <w:t> </w:t>
      </w:r>
      <w:r w:rsidRPr="0085642E">
        <w:t>766F); or</w:t>
      </w:r>
    </w:p>
    <w:p w:rsidR="00D739E4" w:rsidRPr="0085642E" w:rsidRDefault="004800B8" w:rsidP="0085642E">
      <w:pPr>
        <w:pStyle w:val="ItemHead"/>
      </w:pPr>
      <w:r w:rsidRPr="0085642E">
        <w:lastRenderedPageBreak/>
        <w:t>26</w:t>
      </w:r>
      <w:r w:rsidR="00D739E4" w:rsidRPr="0085642E">
        <w:t xml:space="preserve">  After subsection</w:t>
      </w:r>
      <w:r w:rsidR="0085642E" w:rsidRPr="0085642E">
        <w:t> </w:t>
      </w:r>
      <w:r w:rsidR="00D739E4" w:rsidRPr="0085642E">
        <w:t>766C(2)</w:t>
      </w:r>
    </w:p>
    <w:p w:rsidR="006407BB" w:rsidRPr="0085642E" w:rsidRDefault="006407BB" w:rsidP="0085642E">
      <w:pPr>
        <w:pStyle w:val="Item"/>
      </w:pPr>
      <w:r w:rsidRPr="0085642E">
        <w:t>Insert:</w:t>
      </w:r>
    </w:p>
    <w:p w:rsidR="00D739E4" w:rsidRPr="0085642E" w:rsidRDefault="00D739E4" w:rsidP="0085642E">
      <w:pPr>
        <w:pStyle w:val="subsection"/>
      </w:pPr>
      <w:r w:rsidRPr="0085642E">
        <w:tab/>
        <w:t>(2A)</w:t>
      </w:r>
      <w:r w:rsidRPr="0085642E">
        <w:tab/>
        <w:t xml:space="preserve">Despite </w:t>
      </w:r>
      <w:r w:rsidR="0085642E" w:rsidRPr="0085642E">
        <w:t>subsections (</w:t>
      </w:r>
      <w:r w:rsidRPr="0085642E">
        <w:t>1) and (2), providing a crowd</w:t>
      </w:r>
      <w:r w:rsidR="006C0DA7">
        <w:noBreakHyphen/>
      </w:r>
      <w:r w:rsidRPr="0085642E">
        <w:t xml:space="preserve">funding service does not constitute </w:t>
      </w:r>
      <w:r w:rsidRPr="0085642E">
        <w:rPr>
          <w:b/>
          <w:i/>
        </w:rPr>
        <w:t>dealing</w:t>
      </w:r>
      <w:r w:rsidRPr="0085642E">
        <w:t xml:space="preserve"> in a financial product.</w:t>
      </w:r>
    </w:p>
    <w:p w:rsidR="00D739E4" w:rsidRPr="0085642E" w:rsidRDefault="004800B8" w:rsidP="0085642E">
      <w:pPr>
        <w:pStyle w:val="ItemHead"/>
      </w:pPr>
      <w:r w:rsidRPr="0085642E">
        <w:t>27</w:t>
      </w:r>
      <w:r w:rsidR="00D739E4" w:rsidRPr="0085642E">
        <w:t xml:space="preserve">  At the end of Division</w:t>
      </w:r>
      <w:r w:rsidR="0085642E" w:rsidRPr="0085642E">
        <w:t> </w:t>
      </w:r>
      <w:r w:rsidR="00D739E4" w:rsidRPr="0085642E">
        <w:t>4 of Part</w:t>
      </w:r>
      <w:r w:rsidR="0085642E" w:rsidRPr="0085642E">
        <w:t> </w:t>
      </w:r>
      <w:r w:rsidR="00D739E4" w:rsidRPr="0085642E">
        <w:t>7.1</w:t>
      </w:r>
    </w:p>
    <w:p w:rsidR="00D739E4" w:rsidRPr="0085642E" w:rsidRDefault="00D739E4" w:rsidP="0085642E">
      <w:pPr>
        <w:pStyle w:val="Item"/>
      </w:pPr>
      <w:r w:rsidRPr="0085642E">
        <w:t>Add:</w:t>
      </w:r>
    </w:p>
    <w:p w:rsidR="00D739E4" w:rsidRPr="0085642E" w:rsidRDefault="00D739E4" w:rsidP="0085642E">
      <w:pPr>
        <w:pStyle w:val="ActHead5"/>
      </w:pPr>
      <w:bookmarkStart w:id="58" w:name="_Toc478561208"/>
      <w:r w:rsidRPr="0085642E">
        <w:rPr>
          <w:rStyle w:val="CharSectno"/>
        </w:rPr>
        <w:t>766F</w:t>
      </w:r>
      <w:r w:rsidRPr="0085642E">
        <w:t xml:space="preserve">  Meaning of provide</w:t>
      </w:r>
      <w:r w:rsidR="006407BB" w:rsidRPr="0085642E">
        <w:t>s</w:t>
      </w:r>
      <w:r w:rsidRPr="0085642E">
        <w:t xml:space="preserve"> a </w:t>
      </w:r>
      <w:r w:rsidRPr="0085642E">
        <w:rPr>
          <w:i/>
        </w:rPr>
        <w:t>crowd</w:t>
      </w:r>
      <w:r w:rsidR="006C0DA7">
        <w:rPr>
          <w:i/>
        </w:rPr>
        <w:noBreakHyphen/>
      </w:r>
      <w:r w:rsidRPr="0085642E">
        <w:rPr>
          <w:i/>
        </w:rPr>
        <w:t>funding service</w:t>
      </w:r>
      <w:bookmarkEnd w:id="58"/>
    </w:p>
    <w:p w:rsidR="00D739E4" w:rsidRPr="0085642E" w:rsidRDefault="00D739E4" w:rsidP="0085642E">
      <w:pPr>
        <w:pStyle w:val="SubsectionHead"/>
      </w:pPr>
      <w:r w:rsidRPr="0085642E">
        <w:t xml:space="preserve">Meaning of provides a </w:t>
      </w:r>
      <w:r w:rsidRPr="0085642E">
        <w:rPr>
          <w:b/>
        </w:rPr>
        <w:t>crowd</w:t>
      </w:r>
      <w:r w:rsidR="006C0DA7">
        <w:rPr>
          <w:b/>
        </w:rPr>
        <w:noBreakHyphen/>
      </w:r>
      <w:r w:rsidRPr="0085642E">
        <w:rPr>
          <w:b/>
        </w:rPr>
        <w:t>funding service</w:t>
      </w:r>
    </w:p>
    <w:p w:rsidR="00D739E4" w:rsidRPr="0085642E" w:rsidRDefault="00D739E4" w:rsidP="0085642E">
      <w:pPr>
        <w:pStyle w:val="subsection"/>
      </w:pPr>
      <w:r w:rsidRPr="0085642E">
        <w:tab/>
        <w:t>(1)</w:t>
      </w:r>
      <w:r w:rsidRPr="0085642E">
        <w:tab/>
        <w:t xml:space="preserve">A person provides a </w:t>
      </w:r>
      <w:r w:rsidRPr="0085642E">
        <w:rPr>
          <w:b/>
          <w:i/>
        </w:rPr>
        <w:t>crowd</w:t>
      </w:r>
      <w:r w:rsidR="006C0DA7">
        <w:rPr>
          <w:b/>
          <w:i/>
        </w:rPr>
        <w:noBreakHyphen/>
      </w:r>
      <w:r w:rsidRPr="0085642E">
        <w:rPr>
          <w:b/>
          <w:i/>
        </w:rPr>
        <w:t>funding service</w:t>
      </w:r>
      <w:r w:rsidRPr="0085642E">
        <w:t xml:space="preserve"> if:</w:t>
      </w:r>
    </w:p>
    <w:p w:rsidR="00D739E4" w:rsidRPr="0085642E" w:rsidRDefault="00D739E4" w:rsidP="0085642E">
      <w:pPr>
        <w:pStyle w:val="paragraph"/>
      </w:pPr>
      <w:r w:rsidRPr="0085642E">
        <w:tab/>
        <w:t>(a)</w:t>
      </w:r>
      <w:r w:rsidRPr="0085642E">
        <w:tab/>
        <w:t>a CSF offer document for a CSF offer of securities of a company is published on a platform operated by the person; and</w:t>
      </w:r>
    </w:p>
    <w:p w:rsidR="00D739E4" w:rsidRPr="0085642E" w:rsidRDefault="00D739E4" w:rsidP="0085642E">
      <w:pPr>
        <w:pStyle w:val="paragraph"/>
      </w:pPr>
      <w:r w:rsidRPr="0085642E">
        <w:tab/>
        <w:t>(b)</w:t>
      </w:r>
      <w:r w:rsidRPr="0085642E">
        <w:tab/>
        <w:t>applications may be made to the person for the issue, by the company, of securities pursuant to the offer.</w:t>
      </w:r>
    </w:p>
    <w:p w:rsidR="00D739E4" w:rsidRPr="0085642E" w:rsidRDefault="00D739E4" w:rsidP="0085642E">
      <w:pPr>
        <w:pStyle w:val="notetext"/>
      </w:pPr>
      <w:r w:rsidRPr="0085642E">
        <w:t>Note:</w:t>
      </w:r>
      <w:r w:rsidRPr="0085642E">
        <w:tab/>
        <w:t>CSF offers are dealt with in Part</w:t>
      </w:r>
      <w:r w:rsidR="0085642E" w:rsidRPr="0085642E">
        <w:t> </w:t>
      </w:r>
      <w:r w:rsidRPr="0085642E">
        <w:t>6D.3A (Crowd</w:t>
      </w:r>
      <w:r w:rsidR="006C0DA7">
        <w:noBreakHyphen/>
      </w:r>
      <w:r w:rsidRPr="0085642E">
        <w:t>sourced funding).</w:t>
      </w:r>
    </w:p>
    <w:p w:rsidR="00D739E4" w:rsidRPr="0085642E" w:rsidRDefault="00D739E4" w:rsidP="0085642E">
      <w:pPr>
        <w:pStyle w:val="subsection"/>
      </w:pPr>
      <w:r w:rsidRPr="0085642E">
        <w:tab/>
        <w:t>(2)</w:t>
      </w:r>
      <w:r w:rsidRPr="0085642E">
        <w:tab/>
        <w:t xml:space="preserve">The financial service constituted by providing a </w:t>
      </w:r>
      <w:r w:rsidRPr="0085642E">
        <w:rPr>
          <w:b/>
          <w:i/>
        </w:rPr>
        <w:t>crowd</w:t>
      </w:r>
      <w:r w:rsidR="006C0DA7">
        <w:rPr>
          <w:b/>
          <w:i/>
        </w:rPr>
        <w:noBreakHyphen/>
      </w:r>
      <w:r w:rsidRPr="0085642E">
        <w:rPr>
          <w:b/>
          <w:i/>
        </w:rPr>
        <w:t>funding service</w:t>
      </w:r>
      <w:r w:rsidRPr="0085642E">
        <w:t xml:space="preserve"> is taken to include (in addition to the matters mentioned in </w:t>
      </w:r>
      <w:r w:rsidR="0085642E" w:rsidRPr="0085642E">
        <w:t>subsection (</w:t>
      </w:r>
      <w:r w:rsidRPr="0085642E">
        <w:t>1)), performing all other aspects of the role of a CSF intermediary under Part</w:t>
      </w:r>
      <w:r w:rsidR="0085642E" w:rsidRPr="0085642E">
        <w:t> </w:t>
      </w:r>
      <w:r w:rsidRPr="0085642E">
        <w:t>6D.3A.</w:t>
      </w:r>
    </w:p>
    <w:p w:rsidR="00D739E4" w:rsidRPr="0085642E" w:rsidRDefault="00D739E4" w:rsidP="0085642E">
      <w:pPr>
        <w:pStyle w:val="SubsectionHead"/>
      </w:pPr>
      <w:r w:rsidRPr="0085642E">
        <w:t>To whom, and when, a crowd</w:t>
      </w:r>
      <w:r w:rsidR="006C0DA7">
        <w:noBreakHyphen/>
      </w:r>
      <w:r w:rsidRPr="0085642E">
        <w:t>funding service is provided</w:t>
      </w:r>
    </w:p>
    <w:p w:rsidR="00D739E4" w:rsidRPr="0085642E" w:rsidRDefault="00D739E4" w:rsidP="0085642E">
      <w:pPr>
        <w:pStyle w:val="subsection"/>
      </w:pPr>
      <w:r w:rsidRPr="0085642E">
        <w:tab/>
        <w:t>(3)</w:t>
      </w:r>
      <w:r w:rsidRPr="0085642E">
        <w:tab/>
        <w:t>A person who uses the application facility for the CSF offer to make an application pursuant to the offer is a person to whom the crowd</w:t>
      </w:r>
      <w:r w:rsidR="006C0DA7">
        <w:noBreakHyphen/>
      </w:r>
      <w:r w:rsidRPr="0085642E">
        <w:t>funding service is provided. The time at which the crowd</w:t>
      </w:r>
      <w:r w:rsidR="006C0DA7">
        <w:noBreakHyphen/>
      </w:r>
      <w:r w:rsidRPr="0085642E">
        <w:t>funding service is provided to the person is the time when the person first uses the application facility to make an application pursuant to the offer.</w:t>
      </w:r>
    </w:p>
    <w:p w:rsidR="00D739E4" w:rsidRPr="0085642E" w:rsidRDefault="00D739E4" w:rsidP="0085642E">
      <w:pPr>
        <w:pStyle w:val="notetext"/>
      </w:pPr>
      <w:r w:rsidRPr="0085642E">
        <w:t>Note:</w:t>
      </w:r>
      <w:r w:rsidRPr="0085642E">
        <w:tab/>
        <w:t xml:space="preserve">For the meaning of </w:t>
      </w:r>
      <w:r w:rsidRPr="0085642E">
        <w:rPr>
          <w:b/>
          <w:i/>
        </w:rPr>
        <w:t>application facility</w:t>
      </w:r>
      <w:r w:rsidRPr="0085642E">
        <w:t>, see subsection</w:t>
      </w:r>
      <w:r w:rsidR="0085642E" w:rsidRPr="0085642E">
        <w:t> </w:t>
      </w:r>
      <w:r w:rsidRPr="0085642E">
        <w:t>738ZA(3).</w:t>
      </w:r>
    </w:p>
    <w:p w:rsidR="00D739E4" w:rsidRPr="0085642E" w:rsidRDefault="00D739E4" w:rsidP="0085642E">
      <w:pPr>
        <w:pStyle w:val="subsection"/>
      </w:pPr>
      <w:r w:rsidRPr="0085642E">
        <w:tab/>
        <w:t>(4)</w:t>
      </w:r>
      <w:r w:rsidRPr="0085642E">
        <w:tab/>
        <w:t>The company making the CSF offer is a person to whom the crowd</w:t>
      </w:r>
      <w:r w:rsidR="006C0DA7">
        <w:noBreakHyphen/>
      </w:r>
      <w:r w:rsidRPr="0085642E">
        <w:t>funding service is provided. The time at which the crowd</w:t>
      </w:r>
      <w:r w:rsidR="006C0DA7">
        <w:noBreakHyphen/>
      </w:r>
      <w:r w:rsidRPr="0085642E">
        <w:t>funding service is provided to the company is the time when the company enters into the hosting arrangement for the offer.</w:t>
      </w:r>
    </w:p>
    <w:p w:rsidR="00D739E4" w:rsidRPr="0085642E" w:rsidRDefault="00D739E4" w:rsidP="0085642E">
      <w:pPr>
        <w:pStyle w:val="notetext"/>
      </w:pPr>
      <w:r w:rsidRPr="0085642E">
        <w:t>Note:</w:t>
      </w:r>
      <w:r w:rsidRPr="0085642E">
        <w:tab/>
        <w:t xml:space="preserve">For the meaning of </w:t>
      </w:r>
      <w:r w:rsidRPr="0085642E">
        <w:rPr>
          <w:b/>
          <w:i/>
        </w:rPr>
        <w:t>hosting arrangement</w:t>
      </w:r>
      <w:r w:rsidRPr="0085642E">
        <w:t>, see subsection</w:t>
      </w:r>
      <w:r w:rsidR="0085642E" w:rsidRPr="0085642E">
        <w:t> </w:t>
      </w:r>
      <w:r w:rsidRPr="0085642E">
        <w:t>738L(2).</w:t>
      </w:r>
    </w:p>
    <w:p w:rsidR="00D739E4" w:rsidRPr="0085642E" w:rsidRDefault="004800B8" w:rsidP="0085642E">
      <w:pPr>
        <w:pStyle w:val="ItemHead"/>
      </w:pPr>
      <w:r w:rsidRPr="0085642E">
        <w:lastRenderedPageBreak/>
        <w:t>28</w:t>
      </w:r>
      <w:r w:rsidR="00D739E4" w:rsidRPr="0085642E">
        <w:t xml:space="preserve">  Subparagraph 1018A(4)(c)(i)</w:t>
      </w:r>
    </w:p>
    <w:p w:rsidR="00D739E4" w:rsidRPr="0085642E" w:rsidRDefault="00D739E4" w:rsidP="0085642E">
      <w:pPr>
        <w:pStyle w:val="Item"/>
      </w:pPr>
      <w:r w:rsidRPr="0085642E">
        <w:t>Omit “or disclosure document that has been lodged with ASIC,”, substitute “, a disclosure document that has been lodged with ASIC, a CSF offer document that has been published on a platform of a CSF intermediary,”.</w:t>
      </w:r>
    </w:p>
    <w:p w:rsidR="00D739E4" w:rsidRPr="0085642E" w:rsidRDefault="004800B8" w:rsidP="0085642E">
      <w:pPr>
        <w:pStyle w:val="ItemHead"/>
      </w:pPr>
      <w:r w:rsidRPr="0085642E">
        <w:t>29</w:t>
      </w:r>
      <w:r w:rsidR="00D739E4" w:rsidRPr="0085642E">
        <w:t xml:space="preserve">  Subparagraph 1018A(4)(d)(i)</w:t>
      </w:r>
    </w:p>
    <w:p w:rsidR="00D739E4" w:rsidRPr="0085642E" w:rsidRDefault="00D739E4" w:rsidP="0085642E">
      <w:pPr>
        <w:pStyle w:val="Item"/>
      </w:pPr>
      <w:r w:rsidRPr="0085642E">
        <w:t>Omit “or disclosure document that has been lodged with ASIC”, substitute “, a disclosure document that has been lodged with ASIC or a CSF offer document that has been published on a platform of a CSF intermediary”.</w:t>
      </w:r>
    </w:p>
    <w:p w:rsidR="00D739E4" w:rsidRPr="0085642E" w:rsidRDefault="004800B8" w:rsidP="0085642E">
      <w:pPr>
        <w:pStyle w:val="ItemHead"/>
      </w:pPr>
      <w:r w:rsidRPr="0085642E">
        <w:t>30</w:t>
      </w:r>
      <w:r w:rsidR="00D739E4" w:rsidRPr="0085642E">
        <w:t xml:space="preserve">  After subparagraph</w:t>
      </w:r>
      <w:r w:rsidR="0085642E" w:rsidRPr="0085642E">
        <w:t> </w:t>
      </w:r>
      <w:r w:rsidR="00D739E4" w:rsidRPr="0085642E">
        <w:t>1041H(3)(a)(ii)</w:t>
      </w:r>
    </w:p>
    <w:p w:rsidR="00D739E4" w:rsidRPr="0085642E" w:rsidRDefault="00D739E4" w:rsidP="0085642E">
      <w:pPr>
        <w:pStyle w:val="Item"/>
      </w:pPr>
      <w:r w:rsidRPr="0085642E">
        <w:t>Insert:</w:t>
      </w:r>
    </w:p>
    <w:p w:rsidR="00D739E4" w:rsidRPr="0085642E" w:rsidRDefault="00D739E4" w:rsidP="0085642E">
      <w:pPr>
        <w:pStyle w:val="paragraphsub"/>
      </w:pPr>
      <w:r w:rsidRPr="0085642E">
        <w:tab/>
        <w:t>(iia)</w:t>
      </w:r>
      <w:r w:rsidRPr="0085642E">
        <w:tab/>
        <w:t>section</w:t>
      </w:r>
      <w:r w:rsidR="0085642E" w:rsidRPr="0085642E">
        <w:t> </w:t>
      </w:r>
      <w:r w:rsidRPr="0085642E">
        <w:t>738Y (other liabilities relating to defective CSF offer documents); or</w:t>
      </w:r>
    </w:p>
    <w:p w:rsidR="00D739E4" w:rsidRPr="0085642E" w:rsidRDefault="004800B8" w:rsidP="0085642E">
      <w:pPr>
        <w:pStyle w:val="ItemHead"/>
      </w:pPr>
      <w:r w:rsidRPr="0085642E">
        <w:t>31</w:t>
      </w:r>
      <w:r w:rsidR="00D739E4" w:rsidRPr="0085642E">
        <w:t xml:space="preserve">  After subparagraph</w:t>
      </w:r>
      <w:r w:rsidR="0085642E" w:rsidRPr="0085642E">
        <w:t> </w:t>
      </w:r>
      <w:r w:rsidR="00D739E4" w:rsidRPr="0085642E">
        <w:t>1041K(1)(a)(ii)</w:t>
      </w:r>
    </w:p>
    <w:p w:rsidR="00D739E4" w:rsidRPr="0085642E" w:rsidRDefault="00D739E4" w:rsidP="0085642E">
      <w:pPr>
        <w:pStyle w:val="Item"/>
      </w:pPr>
      <w:r w:rsidRPr="0085642E">
        <w:t>Insert:</w:t>
      </w:r>
    </w:p>
    <w:p w:rsidR="00D739E4" w:rsidRPr="0085642E" w:rsidRDefault="00D739E4" w:rsidP="0085642E">
      <w:pPr>
        <w:pStyle w:val="paragraphsub"/>
      </w:pPr>
      <w:r w:rsidRPr="0085642E">
        <w:tab/>
        <w:t>(iia)</w:t>
      </w:r>
      <w:r w:rsidRPr="0085642E">
        <w:tab/>
        <w:t>section</w:t>
      </w:r>
      <w:r w:rsidR="0085642E" w:rsidRPr="0085642E">
        <w:t> </w:t>
      </w:r>
      <w:r w:rsidRPr="0085642E">
        <w:t>738Y (other liabilities relating to defective CSF offer documents); or</w:t>
      </w:r>
    </w:p>
    <w:p w:rsidR="00D739E4" w:rsidRPr="0085642E" w:rsidRDefault="004800B8" w:rsidP="0085642E">
      <w:pPr>
        <w:pStyle w:val="ItemHead"/>
      </w:pPr>
      <w:r w:rsidRPr="0085642E">
        <w:t>32</w:t>
      </w:r>
      <w:r w:rsidR="00D739E4" w:rsidRPr="0085642E">
        <w:t xml:space="preserve">  After paragraph</w:t>
      </w:r>
      <w:r w:rsidR="0085642E" w:rsidRPr="0085642E">
        <w:t> </w:t>
      </w:r>
      <w:r w:rsidR="00D739E4" w:rsidRPr="0085642E">
        <w:t>1309(1)(c)</w:t>
      </w:r>
    </w:p>
    <w:p w:rsidR="00D739E4" w:rsidRPr="0085642E" w:rsidRDefault="00D739E4" w:rsidP="0085642E">
      <w:pPr>
        <w:pStyle w:val="Item"/>
      </w:pPr>
      <w:r w:rsidRPr="0085642E">
        <w:t>Insert:</w:t>
      </w:r>
    </w:p>
    <w:p w:rsidR="00D739E4" w:rsidRPr="0085642E" w:rsidRDefault="00D739E4" w:rsidP="0085642E">
      <w:pPr>
        <w:pStyle w:val="paragraph"/>
      </w:pPr>
      <w:r w:rsidRPr="0085642E">
        <w:tab/>
        <w:t>or (ca)</w:t>
      </w:r>
      <w:r w:rsidRPr="0085642E">
        <w:tab/>
        <w:t>a CSF intermediary;</w:t>
      </w:r>
    </w:p>
    <w:p w:rsidR="00D739E4" w:rsidRPr="0085642E" w:rsidRDefault="004800B8" w:rsidP="0085642E">
      <w:pPr>
        <w:pStyle w:val="ItemHead"/>
      </w:pPr>
      <w:r w:rsidRPr="0085642E">
        <w:t>33</w:t>
      </w:r>
      <w:r w:rsidR="00D739E4" w:rsidRPr="0085642E">
        <w:t xml:space="preserve">  After paragraph</w:t>
      </w:r>
      <w:r w:rsidR="0085642E" w:rsidRPr="0085642E">
        <w:t> </w:t>
      </w:r>
      <w:r w:rsidR="00D739E4" w:rsidRPr="0085642E">
        <w:t>1311(1A)(da)</w:t>
      </w:r>
    </w:p>
    <w:p w:rsidR="00D739E4" w:rsidRPr="0085642E" w:rsidRDefault="00D739E4" w:rsidP="0085642E">
      <w:pPr>
        <w:pStyle w:val="Item"/>
      </w:pPr>
      <w:r w:rsidRPr="0085642E">
        <w:t>Insert:</w:t>
      </w:r>
    </w:p>
    <w:p w:rsidR="00D739E4" w:rsidRPr="0085642E" w:rsidRDefault="00D739E4" w:rsidP="0085642E">
      <w:pPr>
        <w:pStyle w:val="paragraph"/>
      </w:pPr>
      <w:r w:rsidRPr="0085642E">
        <w:tab/>
        <w:t>(dba)</w:t>
      </w:r>
      <w:r w:rsidRPr="0085642E">
        <w:tab/>
        <w:t>Part</w:t>
      </w:r>
      <w:r w:rsidR="0085642E" w:rsidRPr="0085642E">
        <w:t> </w:t>
      </w:r>
      <w:r w:rsidRPr="0085642E">
        <w:t>6D.3A;</w:t>
      </w:r>
    </w:p>
    <w:p w:rsidR="00D739E4" w:rsidRPr="0085642E" w:rsidRDefault="004800B8" w:rsidP="0085642E">
      <w:pPr>
        <w:pStyle w:val="ItemHead"/>
      </w:pPr>
      <w:r w:rsidRPr="0085642E">
        <w:t>34</w:t>
      </w:r>
      <w:r w:rsidR="00D739E4" w:rsidRPr="0085642E">
        <w:t xml:space="preserve">  Schedule</w:t>
      </w:r>
      <w:r w:rsidR="0085642E" w:rsidRPr="0085642E">
        <w:t> </w:t>
      </w:r>
      <w:r w:rsidR="00D739E4" w:rsidRPr="0085642E">
        <w:t>3 (after table item</w:t>
      </w:r>
      <w:r w:rsidR="0085642E" w:rsidRPr="0085642E">
        <w:t> </w:t>
      </w:r>
      <w:r w:rsidR="00D739E4" w:rsidRPr="0085642E">
        <w:t>245)</w:t>
      </w:r>
    </w:p>
    <w:p w:rsidR="00D739E4" w:rsidRPr="0085642E" w:rsidRDefault="00D739E4" w:rsidP="0085642E">
      <w:pPr>
        <w:pStyle w:val="Item"/>
      </w:pPr>
      <w:r w:rsidRPr="0085642E">
        <w:t>Insert:</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400"/>
        <w:gridCol w:w="3972"/>
      </w:tblGrid>
      <w:tr w:rsidR="00D739E4" w:rsidRPr="0085642E" w:rsidTr="00A31194">
        <w:tc>
          <w:tcPr>
            <w:tcW w:w="714" w:type="dxa"/>
            <w:tcBorders>
              <w:top w:val="nil"/>
            </w:tcBorders>
            <w:shd w:val="clear" w:color="auto" w:fill="auto"/>
          </w:tcPr>
          <w:p w:rsidR="00D739E4" w:rsidRPr="0085642E" w:rsidRDefault="00D739E4" w:rsidP="0085642E">
            <w:pPr>
              <w:pStyle w:val="Tabletext"/>
            </w:pPr>
            <w:r w:rsidRPr="0085642E">
              <w:t>245A</w:t>
            </w:r>
          </w:p>
        </w:tc>
        <w:tc>
          <w:tcPr>
            <w:tcW w:w="2400" w:type="dxa"/>
            <w:tcBorders>
              <w:top w:val="nil"/>
            </w:tcBorders>
            <w:shd w:val="clear" w:color="auto" w:fill="auto"/>
          </w:tcPr>
          <w:p w:rsidR="00D739E4" w:rsidRPr="0085642E" w:rsidRDefault="00D739E4" w:rsidP="0085642E">
            <w:pPr>
              <w:pStyle w:val="Tabletext"/>
              <w:rPr>
                <w:i/>
              </w:rPr>
            </w:pPr>
            <w:r w:rsidRPr="0085642E">
              <w:t>Subsection</w:t>
            </w:r>
            <w:r w:rsidR="0085642E" w:rsidRPr="0085642E">
              <w:t> </w:t>
            </w:r>
            <w:r w:rsidRPr="0085642E">
              <w:t>738L(3)</w:t>
            </w:r>
          </w:p>
        </w:tc>
        <w:tc>
          <w:tcPr>
            <w:tcW w:w="3972" w:type="dxa"/>
            <w:tcBorders>
              <w:top w:val="nil"/>
            </w:tcBorders>
            <w:shd w:val="clear" w:color="auto" w:fill="auto"/>
          </w:tcPr>
          <w:p w:rsidR="00D739E4" w:rsidRPr="0085642E" w:rsidRDefault="00D739E4" w:rsidP="0085642E">
            <w:pPr>
              <w:pStyle w:val="Tabletext"/>
            </w:pPr>
            <w:r w:rsidRPr="0085642E">
              <w:t>300 penalty units or imprisonment for 5 years, or both.</w:t>
            </w:r>
          </w:p>
        </w:tc>
      </w:tr>
      <w:tr w:rsidR="00D739E4" w:rsidRPr="0085642E" w:rsidTr="00A31194">
        <w:tc>
          <w:tcPr>
            <w:tcW w:w="714" w:type="dxa"/>
            <w:shd w:val="clear" w:color="auto" w:fill="auto"/>
          </w:tcPr>
          <w:p w:rsidR="00D739E4" w:rsidRPr="0085642E" w:rsidRDefault="00D739E4" w:rsidP="0085642E">
            <w:pPr>
              <w:pStyle w:val="Tabletext"/>
            </w:pPr>
            <w:r w:rsidRPr="0085642E">
              <w:t>245B</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738M(1), (2) or (3)</w:t>
            </w:r>
          </w:p>
        </w:tc>
        <w:tc>
          <w:tcPr>
            <w:tcW w:w="3972" w:type="dxa"/>
            <w:shd w:val="clear" w:color="auto" w:fill="auto"/>
          </w:tcPr>
          <w:p w:rsidR="00D739E4" w:rsidRPr="0085642E" w:rsidRDefault="00D739E4" w:rsidP="0085642E">
            <w:pPr>
              <w:pStyle w:val="Tabletext"/>
            </w:pPr>
            <w:r w:rsidRPr="0085642E">
              <w:t>5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245C</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738N(4)</w:t>
            </w:r>
          </w:p>
        </w:tc>
        <w:tc>
          <w:tcPr>
            <w:tcW w:w="3972" w:type="dxa"/>
            <w:shd w:val="clear" w:color="auto" w:fill="auto"/>
          </w:tcPr>
          <w:p w:rsidR="00D739E4" w:rsidRPr="0085642E" w:rsidRDefault="00D739E4" w:rsidP="0085642E">
            <w:pPr>
              <w:pStyle w:val="Tabletext"/>
            </w:pPr>
            <w:r w:rsidRPr="0085642E">
              <w:t>30 penalty units or imprisonment for 6 months, or both.</w:t>
            </w:r>
          </w:p>
        </w:tc>
      </w:tr>
      <w:tr w:rsidR="00D739E4" w:rsidRPr="0085642E" w:rsidTr="00A31194">
        <w:tc>
          <w:tcPr>
            <w:tcW w:w="714" w:type="dxa"/>
            <w:shd w:val="clear" w:color="auto" w:fill="auto"/>
          </w:tcPr>
          <w:p w:rsidR="00D739E4" w:rsidRPr="0085642E" w:rsidRDefault="00D739E4" w:rsidP="0085642E">
            <w:pPr>
              <w:pStyle w:val="Tabletext"/>
            </w:pPr>
            <w:r w:rsidRPr="0085642E">
              <w:lastRenderedPageBreak/>
              <w:t>245D</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738P(1)</w:t>
            </w:r>
          </w:p>
        </w:tc>
        <w:tc>
          <w:tcPr>
            <w:tcW w:w="3972" w:type="dxa"/>
            <w:shd w:val="clear" w:color="auto" w:fill="auto"/>
          </w:tcPr>
          <w:p w:rsidR="00D739E4" w:rsidRPr="0085642E" w:rsidRDefault="00D739E4" w:rsidP="0085642E">
            <w:pPr>
              <w:pStyle w:val="Tabletext"/>
            </w:pPr>
            <w:r w:rsidRPr="0085642E">
              <w:t>30 penalty units or imprisonment for 6 months, or both.</w:t>
            </w:r>
          </w:p>
        </w:tc>
      </w:tr>
      <w:tr w:rsidR="00D739E4" w:rsidRPr="0085642E" w:rsidTr="00A31194">
        <w:tc>
          <w:tcPr>
            <w:tcW w:w="714" w:type="dxa"/>
            <w:shd w:val="clear" w:color="auto" w:fill="auto"/>
          </w:tcPr>
          <w:p w:rsidR="00D739E4" w:rsidRPr="0085642E" w:rsidRDefault="00D739E4" w:rsidP="0085642E">
            <w:pPr>
              <w:pStyle w:val="Tabletext"/>
            </w:pPr>
            <w:r w:rsidRPr="0085642E">
              <w:t>245E</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738Q(1)</w:t>
            </w:r>
          </w:p>
        </w:tc>
        <w:tc>
          <w:tcPr>
            <w:tcW w:w="3972" w:type="dxa"/>
            <w:shd w:val="clear" w:color="auto" w:fill="auto"/>
          </w:tcPr>
          <w:p w:rsidR="00D739E4" w:rsidRPr="0085642E" w:rsidRDefault="00D739E4" w:rsidP="0085642E">
            <w:pPr>
              <w:pStyle w:val="Tabletext"/>
            </w:pPr>
            <w:r w:rsidRPr="0085642E">
              <w:t>50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245F</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738Q(5)</w:t>
            </w:r>
          </w:p>
        </w:tc>
        <w:tc>
          <w:tcPr>
            <w:tcW w:w="3972" w:type="dxa"/>
            <w:shd w:val="clear" w:color="auto" w:fill="auto"/>
          </w:tcPr>
          <w:p w:rsidR="00D739E4" w:rsidRPr="0085642E" w:rsidRDefault="00D739E4" w:rsidP="0085642E">
            <w:pPr>
              <w:pStyle w:val="Tabletext"/>
            </w:pPr>
            <w:r w:rsidRPr="0085642E">
              <w:t>60 penalty units or imprisonment for 1 year, or both.</w:t>
            </w:r>
          </w:p>
        </w:tc>
      </w:tr>
      <w:tr w:rsidR="00D739E4" w:rsidRPr="0085642E" w:rsidTr="00A31194">
        <w:tc>
          <w:tcPr>
            <w:tcW w:w="714" w:type="dxa"/>
            <w:shd w:val="clear" w:color="auto" w:fill="auto"/>
          </w:tcPr>
          <w:p w:rsidR="00D739E4" w:rsidRPr="0085642E" w:rsidRDefault="00D739E4" w:rsidP="0085642E">
            <w:pPr>
              <w:pStyle w:val="Tabletext"/>
            </w:pPr>
            <w:r w:rsidRPr="0085642E">
              <w:t>245G</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738Q(7)</w:t>
            </w:r>
          </w:p>
        </w:tc>
        <w:tc>
          <w:tcPr>
            <w:tcW w:w="3972" w:type="dxa"/>
            <w:shd w:val="clear" w:color="auto" w:fill="auto"/>
          </w:tcPr>
          <w:p w:rsidR="00D739E4" w:rsidRPr="0085642E" w:rsidRDefault="00D739E4" w:rsidP="0085642E">
            <w:pPr>
              <w:pStyle w:val="Tabletext"/>
            </w:pPr>
            <w:r w:rsidRPr="0085642E">
              <w:t>30 penalty units or imprisonment for 6 months, or both.</w:t>
            </w:r>
          </w:p>
        </w:tc>
      </w:tr>
      <w:tr w:rsidR="00D739E4" w:rsidRPr="0085642E" w:rsidTr="00A31194">
        <w:tc>
          <w:tcPr>
            <w:tcW w:w="714" w:type="dxa"/>
            <w:shd w:val="clear" w:color="auto" w:fill="auto"/>
          </w:tcPr>
          <w:p w:rsidR="00D739E4" w:rsidRPr="0085642E" w:rsidRDefault="00D739E4" w:rsidP="0085642E">
            <w:pPr>
              <w:pStyle w:val="Tabletext"/>
            </w:pPr>
            <w:r w:rsidRPr="0085642E">
              <w:t>245H</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738R(1) or (2)</w:t>
            </w:r>
          </w:p>
        </w:tc>
        <w:tc>
          <w:tcPr>
            <w:tcW w:w="3972" w:type="dxa"/>
            <w:shd w:val="clear" w:color="auto" w:fill="auto"/>
          </w:tcPr>
          <w:p w:rsidR="00D739E4" w:rsidRPr="0085642E" w:rsidRDefault="00D739E4" w:rsidP="0085642E">
            <w:pPr>
              <w:pStyle w:val="Tabletext"/>
            </w:pPr>
            <w:r w:rsidRPr="0085642E">
              <w:t>300 penalty units or imprisonment for 5 years, or both.</w:t>
            </w:r>
          </w:p>
        </w:tc>
      </w:tr>
      <w:tr w:rsidR="00D739E4" w:rsidRPr="0085642E" w:rsidTr="00A31194">
        <w:tc>
          <w:tcPr>
            <w:tcW w:w="714" w:type="dxa"/>
            <w:shd w:val="clear" w:color="auto" w:fill="auto"/>
          </w:tcPr>
          <w:p w:rsidR="00D739E4" w:rsidRPr="0085642E" w:rsidRDefault="00D739E4" w:rsidP="0085642E">
            <w:pPr>
              <w:pStyle w:val="Tabletext"/>
            </w:pPr>
            <w:r w:rsidRPr="0085642E">
              <w:t>245J</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738V(1), (2) or (3)</w:t>
            </w:r>
          </w:p>
        </w:tc>
        <w:tc>
          <w:tcPr>
            <w:tcW w:w="3972" w:type="dxa"/>
            <w:shd w:val="clear" w:color="auto" w:fill="auto"/>
          </w:tcPr>
          <w:p w:rsidR="00D739E4" w:rsidRPr="0085642E" w:rsidRDefault="00D739E4" w:rsidP="0085642E">
            <w:pPr>
              <w:pStyle w:val="Tabletext"/>
            </w:pPr>
            <w:r w:rsidRPr="0085642E">
              <w:t>50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245K</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738X(2) or (3)</w:t>
            </w:r>
          </w:p>
        </w:tc>
        <w:tc>
          <w:tcPr>
            <w:tcW w:w="3972" w:type="dxa"/>
            <w:shd w:val="clear" w:color="auto" w:fill="auto"/>
          </w:tcPr>
          <w:p w:rsidR="00D739E4" w:rsidRPr="0085642E" w:rsidRDefault="00D739E4" w:rsidP="0085642E">
            <w:pPr>
              <w:pStyle w:val="Tabletext"/>
            </w:pPr>
            <w:r w:rsidRPr="0085642E">
              <w:t>50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245L</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738X(7)</w:t>
            </w:r>
          </w:p>
        </w:tc>
        <w:tc>
          <w:tcPr>
            <w:tcW w:w="3972" w:type="dxa"/>
            <w:shd w:val="clear" w:color="auto" w:fill="auto"/>
          </w:tcPr>
          <w:p w:rsidR="00D739E4" w:rsidRPr="0085642E" w:rsidRDefault="00D739E4" w:rsidP="0085642E">
            <w:pPr>
              <w:pStyle w:val="Tabletext"/>
            </w:pPr>
            <w:r w:rsidRPr="0085642E">
              <w:t>30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245M</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738Y(4)</w:t>
            </w:r>
          </w:p>
        </w:tc>
        <w:tc>
          <w:tcPr>
            <w:tcW w:w="3972" w:type="dxa"/>
            <w:shd w:val="clear" w:color="auto" w:fill="auto"/>
          </w:tcPr>
          <w:p w:rsidR="00D739E4" w:rsidRPr="0085642E" w:rsidRDefault="00D739E4" w:rsidP="0085642E">
            <w:pPr>
              <w:pStyle w:val="Tabletext"/>
            </w:pPr>
            <w:r w:rsidRPr="0085642E">
              <w:t>300 penalty units or imprisonment for 5 years, or both.</w:t>
            </w:r>
          </w:p>
        </w:tc>
      </w:tr>
      <w:tr w:rsidR="00D739E4" w:rsidRPr="0085642E" w:rsidTr="00A31194">
        <w:tc>
          <w:tcPr>
            <w:tcW w:w="714" w:type="dxa"/>
            <w:shd w:val="clear" w:color="auto" w:fill="auto"/>
          </w:tcPr>
          <w:p w:rsidR="00D739E4" w:rsidRPr="0085642E" w:rsidRDefault="00D739E4" w:rsidP="0085642E">
            <w:pPr>
              <w:pStyle w:val="Tabletext"/>
            </w:pPr>
            <w:r w:rsidRPr="0085642E">
              <w:t>245N</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738ZA(1), (3), (4), (5), (6), (8) or (9)</w:t>
            </w:r>
          </w:p>
        </w:tc>
        <w:tc>
          <w:tcPr>
            <w:tcW w:w="3972" w:type="dxa"/>
            <w:shd w:val="clear" w:color="auto" w:fill="auto"/>
          </w:tcPr>
          <w:p w:rsidR="00D739E4" w:rsidRPr="0085642E" w:rsidRDefault="00D739E4" w:rsidP="0085642E">
            <w:pPr>
              <w:pStyle w:val="Tabletext"/>
            </w:pPr>
            <w:r w:rsidRPr="0085642E">
              <w:t>60 penalty units or imprisonment for 1 year, or both.</w:t>
            </w:r>
          </w:p>
        </w:tc>
      </w:tr>
      <w:tr w:rsidR="00D739E4" w:rsidRPr="0085642E" w:rsidTr="00A31194">
        <w:tc>
          <w:tcPr>
            <w:tcW w:w="714" w:type="dxa"/>
            <w:shd w:val="clear" w:color="auto" w:fill="auto"/>
          </w:tcPr>
          <w:p w:rsidR="00D739E4" w:rsidRPr="0085642E" w:rsidRDefault="00D739E4" w:rsidP="0085642E">
            <w:pPr>
              <w:pStyle w:val="Tabletext"/>
            </w:pPr>
            <w:r w:rsidRPr="0085642E">
              <w:t>245P</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738ZB(2), (3) or (4)</w:t>
            </w:r>
          </w:p>
        </w:tc>
        <w:tc>
          <w:tcPr>
            <w:tcW w:w="3972" w:type="dxa"/>
            <w:shd w:val="clear" w:color="auto" w:fill="auto"/>
          </w:tcPr>
          <w:p w:rsidR="00D739E4" w:rsidRPr="0085642E" w:rsidRDefault="00D739E4" w:rsidP="0085642E">
            <w:pPr>
              <w:pStyle w:val="Tabletext"/>
            </w:pPr>
            <w:r w:rsidRPr="0085642E">
              <w:t>50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245Q</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738ZC(1)</w:t>
            </w:r>
          </w:p>
        </w:tc>
        <w:tc>
          <w:tcPr>
            <w:tcW w:w="3972" w:type="dxa"/>
            <w:shd w:val="clear" w:color="auto" w:fill="auto"/>
          </w:tcPr>
          <w:p w:rsidR="00D739E4" w:rsidRPr="0085642E" w:rsidRDefault="00D739E4" w:rsidP="0085642E">
            <w:pPr>
              <w:pStyle w:val="Tabletext"/>
            </w:pPr>
            <w:r w:rsidRPr="0085642E">
              <w:t>30 penalty units.</w:t>
            </w:r>
          </w:p>
        </w:tc>
      </w:tr>
      <w:tr w:rsidR="00D739E4" w:rsidRPr="0085642E" w:rsidTr="00A31194">
        <w:tc>
          <w:tcPr>
            <w:tcW w:w="714" w:type="dxa"/>
            <w:shd w:val="clear" w:color="auto" w:fill="auto"/>
          </w:tcPr>
          <w:p w:rsidR="00D739E4" w:rsidRPr="0085642E" w:rsidRDefault="00D739E4" w:rsidP="0085642E">
            <w:pPr>
              <w:pStyle w:val="Tabletext"/>
            </w:pPr>
            <w:r w:rsidRPr="0085642E">
              <w:t>245R</w:t>
            </w:r>
          </w:p>
        </w:tc>
        <w:tc>
          <w:tcPr>
            <w:tcW w:w="2400" w:type="dxa"/>
            <w:shd w:val="clear" w:color="auto" w:fill="auto"/>
          </w:tcPr>
          <w:p w:rsidR="00D739E4" w:rsidRPr="0085642E" w:rsidRDefault="00D739E4" w:rsidP="0085642E">
            <w:pPr>
              <w:pStyle w:val="Tabletext"/>
            </w:pPr>
            <w:r w:rsidRPr="0085642E">
              <w:t>Subsection</w:t>
            </w:r>
            <w:r w:rsidR="0085642E" w:rsidRPr="0085642E">
              <w:t> </w:t>
            </w:r>
            <w:r w:rsidRPr="0085642E">
              <w:t>738ZE(2)</w:t>
            </w:r>
          </w:p>
        </w:tc>
        <w:tc>
          <w:tcPr>
            <w:tcW w:w="3972" w:type="dxa"/>
            <w:shd w:val="clear" w:color="auto" w:fill="auto"/>
          </w:tcPr>
          <w:p w:rsidR="00D739E4" w:rsidRPr="0085642E" w:rsidRDefault="00D739E4" w:rsidP="0085642E">
            <w:pPr>
              <w:pStyle w:val="Tabletext"/>
            </w:pPr>
            <w:r w:rsidRPr="0085642E">
              <w:t>300 penalty units or imprisonment for 5 years, or both.</w:t>
            </w:r>
          </w:p>
        </w:tc>
      </w:tr>
      <w:tr w:rsidR="00D739E4" w:rsidRPr="0085642E" w:rsidTr="00A31194">
        <w:tc>
          <w:tcPr>
            <w:tcW w:w="714" w:type="dxa"/>
            <w:tcBorders>
              <w:bottom w:val="single" w:sz="2" w:space="0" w:color="auto"/>
            </w:tcBorders>
            <w:shd w:val="clear" w:color="auto" w:fill="auto"/>
          </w:tcPr>
          <w:p w:rsidR="00D739E4" w:rsidRPr="0085642E" w:rsidRDefault="00D739E4" w:rsidP="0085642E">
            <w:pPr>
              <w:pStyle w:val="Tabletext"/>
            </w:pPr>
            <w:r w:rsidRPr="0085642E">
              <w:t>245S</w:t>
            </w:r>
          </w:p>
        </w:tc>
        <w:tc>
          <w:tcPr>
            <w:tcW w:w="2400" w:type="dxa"/>
            <w:tcBorders>
              <w:bottom w:val="single" w:sz="2" w:space="0" w:color="auto"/>
            </w:tcBorders>
            <w:shd w:val="clear" w:color="auto" w:fill="auto"/>
          </w:tcPr>
          <w:p w:rsidR="00D739E4" w:rsidRPr="0085642E" w:rsidRDefault="00D739E4" w:rsidP="0085642E">
            <w:pPr>
              <w:pStyle w:val="Tabletext"/>
            </w:pPr>
            <w:r w:rsidRPr="0085642E">
              <w:t>Section</w:t>
            </w:r>
            <w:r w:rsidR="0085642E" w:rsidRPr="0085642E">
              <w:t> </w:t>
            </w:r>
            <w:r w:rsidRPr="0085642E">
              <w:t>738ZF</w:t>
            </w:r>
          </w:p>
        </w:tc>
        <w:tc>
          <w:tcPr>
            <w:tcW w:w="3972" w:type="dxa"/>
            <w:tcBorders>
              <w:bottom w:val="single" w:sz="2" w:space="0" w:color="auto"/>
            </w:tcBorders>
            <w:shd w:val="clear" w:color="auto" w:fill="auto"/>
          </w:tcPr>
          <w:p w:rsidR="00D739E4" w:rsidRPr="0085642E" w:rsidRDefault="00D739E4" w:rsidP="0085642E">
            <w:pPr>
              <w:pStyle w:val="Tabletext"/>
            </w:pPr>
            <w:r w:rsidRPr="0085642E">
              <w:t>300 penalty units or imprisonment for 5 years, or both.</w:t>
            </w:r>
          </w:p>
        </w:tc>
      </w:tr>
      <w:tr w:rsidR="00D739E4" w:rsidRPr="0085642E" w:rsidTr="00A31194">
        <w:tc>
          <w:tcPr>
            <w:tcW w:w="714" w:type="dxa"/>
            <w:tcBorders>
              <w:top w:val="single" w:sz="2" w:space="0" w:color="auto"/>
              <w:bottom w:val="nil"/>
            </w:tcBorders>
            <w:shd w:val="clear" w:color="auto" w:fill="auto"/>
          </w:tcPr>
          <w:p w:rsidR="00D739E4" w:rsidRPr="0085642E" w:rsidRDefault="00D739E4" w:rsidP="0085642E">
            <w:pPr>
              <w:pStyle w:val="Tabletext"/>
            </w:pPr>
            <w:r w:rsidRPr="0085642E">
              <w:t>245T</w:t>
            </w:r>
          </w:p>
        </w:tc>
        <w:tc>
          <w:tcPr>
            <w:tcW w:w="2400" w:type="dxa"/>
            <w:tcBorders>
              <w:top w:val="single" w:sz="2" w:space="0" w:color="auto"/>
              <w:bottom w:val="nil"/>
            </w:tcBorders>
            <w:shd w:val="clear" w:color="auto" w:fill="auto"/>
          </w:tcPr>
          <w:p w:rsidR="00D739E4" w:rsidRPr="0085642E" w:rsidRDefault="00D739E4" w:rsidP="0085642E">
            <w:pPr>
              <w:pStyle w:val="Tabletext"/>
            </w:pPr>
            <w:r w:rsidRPr="0085642E">
              <w:t>Subsection</w:t>
            </w:r>
            <w:r w:rsidR="0085642E" w:rsidRPr="0085642E">
              <w:t> </w:t>
            </w:r>
            <w:r w:rsidRPr="0085642E">
              <w:t>738ZG(1)</w:t>
            </w:r>
          </w:p>
        </w:tc>
        <w:tc>
          <w:tcPr>
            <w:tcW w:w="3972" w:type="dxa"/>
            <w:tcBorders>
              <w:top w:val="single" w:sz="2" w:space="0" w:color="auto"/>
              <w:bottom w:val="nil"/>
            </w:tcBorders>
            <w:shd w:val="clear" w:color="auto" w:fill="auto"/>
          </w:tcPr>
          <w:p w:rsidR="00D739E4" w:rsidRPr="0085642E" w:rsidRDefault="00D739E4" w:rsidP="0085642E">
            <w:pPr>
              <w:pStyle w:val="Tabletext"/>
            </w:pPr>
            <w:r w:rsidRPr="0085642E">
              <w:t>30 penalty units.</w:t>
            </w:r>
          </w:p>
        </w:tc>
      </w:tr>
    </w:tbl>
    <w:p w:rsidR="00D739E4" w:rsidRPr="0085642E" w:rsidRDefault="00D739E4" w:rsidP="0085642E">
      <w:pPr>
        <w:pStyle w:val="ActHead7"/>
        <w:pageBreakBefore/>
      </w:pPr>
      <w:bookmarkStart w:id="59" w:name="_Toc478561209"/>
      <w:r w:rsidRPr="0085642E">
        <w:rPr>
          <w:rStyle w:val="CharAmPartNo"/>
        </w:rPr>
        <w:lastRenderedPageBreak/>
        <w:t>Part</w:t>
      </w:r>
      <w:r w:rsidR="0085642E" w:rsidRPr="0085642E">
        <w:rPr>
          <w:rStyle w:val="CharAmPartNo"/>
        </w:rPr>
        <w:t> </w:t>
      </w:r>
      <w:r w:rsidRPr="0085642E">
        <w:rPr>
          <w:rStyle w:val="CharAmPartNo"/>
        </w:rPr>
        <w:t>2</w:t>
      </w:r>
      <w:r w:rsidRPr="0085642E">
        <w:t>—</w:t>
      </w:r>
      <w:r w:rsidRPr="0085642E">
        <w:rPr>
          <w:rStyle w:val="CharAmPartText"/>
        </w:rPr>
        <w:t>Amendments of other Acts</w:t>
      </w:r>
      <w:bookmarkEnd w:id="59"/>
    </w:p>
    <w:p w:rsidR="00D739E4" w:rsidRPr="0085642E" w:rsidRDefault="00D739E4" w:rsidP="0085642E">
      <w:pPr>
        <w:pStyle w:val="ActHead9"/>
        <w:rPr>
          <w:i w:val="0"/>
        </w:rPr>
      </w:pPr>
      <w:bookmarkStart w:id="60" w:name="_Toc478561210"/>
      <w:r w:rsidRPr="0085642E">
        <w:t>Australian Securities and Investments Commission Act 2001</w:t>
      </w:r>
      <w:bookmarkEnd w:id="60"/>
    </w:p>
    <w:p w:rsidR="00D739E4" w:rsidRPr="0085642E" w:rsidRDefault="004800B8" w:rsidP="0085642E">
      <w:pPr>
        <w:pStyle w:val="ItemHead"/>
      </w:pPr>
      <w:r w:rsidRPr="0085642E">
        <w:t>35</w:t>
      </w:r>
      <w:r w:rsidR="00D739E4" w:rsidRPr="0085642E">
        <w:t xml:space="preserve">  Subsection</w:t>
      </w:r>
      <w:r w:rsidR="0085642E" w:rsidRPr="0085642E">
        <w:t> </w:t>
      </w:r>
      <w:r w:rsidR="00D739E4" w:rsidRPr="0085642E">
        <w:t>5(1)</w:t>
      </w:r>
    </w:p>
    <w:p w:rsidR="00D739E4" w:rsidRPr="0085642E" w:rsidRDefault="00D739E4" w:rsidP="0085642E">
      <w:pPr>
        <w:pStyle w:val="Item"/>
      </w:pPr>
      <w:r w:rsidRPr="0085642E">
        <w:t>Insert:</w:t>
      </w:r>
    </w:p>
    <w:p w:rsidR="00D739E4" w:rsidRPr="0085642E" w:rsidRDefault="00D739E4" w:rsidP="0085642E">
      <w:pPr>
        <w:pStyle w:val="Definition"/>
      </w:pPr>
      <w:r w:rsidRPr="0085642E">
        <w:rPr>
          <w:b/>
          <w:i/>
        </w:rPr>
        <w:t>crowd</w:t>
      </w:r>
      <w:r w:rsidR="006C0DA7">
        <w:rPr>
          <w:b/>
          <w:i/>
        </w:rPr>
        <w:noBreakHyphen/>
      </w:r>
      <w:r w:rsidRPr="0085642E">
        <w:rPr>
          <w:b/>
          <w:i/>
        </w:rPr>
        <w:t>funding service</w:t>
      </w:r>
      <w:r w:rsidRPr="0085642E">
        <w:t xml:space="preserve"> has the same meaning as in Chapter</w:t>
      </w:r>
      <w:r w:rsidR="0085642E" w:rsidRPr="0085642E">
        <w:t> </w:t>
      </w:r>
      <w:r w:rsidRPr="0085642E">
        <w:t xml:space="preserve">7 of the </w:t>
      </w:r>
      <w:r w:rsidRPr="0085642E">
        <w:rPr>
          <w:i/>
        </w:rPr>
        <w:t>Corporations Act 2001</w:t>
      </w:r>
      <w:r w:rsidRPr="0085642E">
        <w:t>.</w:t>
      </w:r>
    </w:p>
    <w:p w:rsidR="00D739E4" w:rsidRPr="0085642E" w:rsidRDefault="004800B8" w:rsidP="0085642E">
      <w:pPr>
        <w:pStyle w:val="ItemHead"/>
      </w:pPr>
      <w:r w:rsidRPr="0085642E">
        <w:t>36</w:t>
      </w:r>
      <w:r w:rsidR="00D739E4" w:rsidRPr="0085642E">
        <w:t xml:space="preserve">  After subsection</w:t>
      </w:r>
      <w:r w:rsidR="0085642E" w:rsidRPr="0085642E">
        <w:t> </w:t>
      </w:r>
      <w:r w:rsidR="00D739E4" w:rsidRPr="0085642E">
        <w:t>12BAB(1B)</w:t>
      </w:r>
    </w:p>
    <w:p w:rsidR="00D739E4" w:rsidRPr="0085642E" w:rsidRDefault="00D739E4" w:rsidP="0085642E">
      <w:pPr>
        <w:pStyle w:val="Item"/>
      </w:pPr>
      <w:r w:rsidRPr="0085642E">
        <w:t>Insert:</w:t>
      </w:r>
    </w:p>
    <w:p w:rsidR="00D739E4" w:rsidRPr="0085642E" w:rsidRDefault="00D739E4" w:rsidP="0085642E">
      <w:pPr>
        <w:pStyle w:val="SubsectionHead"/>
        <w:rPr>
          <w:b/>
        </w:rPr>
      </w:pPr>
      <w:r w:rsidRPr="0085642E">
        <w:t>Meaning of provide</w:t>
      </w:r>
      <w:r w:rsidR="006407BB" w:rsidRPr="0085642E">
        <w:t>s</w:t>
      </w:r>
      <w:r w:rsidRPr="0085642E">
        <w:t xml:space="preserve"> a</w:t>
      </w:r>
      <w:r w:rsidRPr="0085642E">
        <w:rPr>
          <w:b/>
        </w:rPr>
        <w:t xml:space="preserve"> crowd</w:t>
      </w:r>
      <w:r w:rsidR="006C0DA7">
        <w:rPr>
          <w:b/>
        </w:rPr>
        <w:noBreakHyphen/>
      </w:r>
      <w:r w:rsidRPr="0085642E">
        <w:rPr>
          <w:b/>
        </w:rPr>
        <w:t>funding service</w:t>
      </w:r>
    </w:p>
    <w:p w:rsidR="00D739E4" w:rsidRPr="0085642E" w:rsidRDefault="00D739E4" w:rsidP="0085642E">
      <w:pPr>
        <w:pStyle w:val="subsection"/>
      </w:pPr>
      <w:r w:rsidRPr="0085642E">
        <w:tab/>
        <w:t>(1C)</w:t>
      </w:r>
      <w:r w:rsidRPr="0085642E">
        <w:tab/>
        <w:t xml:space="preserve">Subject to </w:t>
      </w:r>
      <w:r w:rsidR="0085642E" w:rsidRPr="0085642E">
        <w:t>paragraph (</w:t>
      </w:r>
      <w:r w:rsidRPr="0085642E">
        <w:t>2)(b), the provision by a person of a crowd</w:t>
      </w:r>
      <w:r w:rsidR="006C0DA7">
        <w:noBreakHyphen/>
      </w:r>
      <w:r w:rsidRPr="0085642E">
        <w:t>funding service constitutes the provision, by the person, of a financial service for the purposes of this Division.</w:t>
      </w:r>
    </w:p>
    <w:p w:rsidR="00D739E4" w:rsidRPr="0085642E" w:rsidRDefault="00D739E4" w:rsidP="0085642E">
      <w:pPr>
        <w:pStyle w:val="subsection"/>
      </w:pPr>
      <w:r w:rsidRPr="0085642E">
        <w:tab/>
        <w:t>(1D)</w:t>
      </w:r>
      <w:r w:rsidRPr="0085642E">
        <w:tab/>
        <w:t>For the purpose</w:t>
      </w:r>
      <w:r w:rsidR="006407BB" w:rsidRPr="0085642E">
        <w:t>s</w:t>
      </w:r>
      <w:r w:rsidRPr="0085642E">
        <w:t xml:space="preserve"> of this Division, the persons to whom, and time when, a crowd</w:t>
      </w:r>
      <w:r w:rsidR="006C0DA7">
        <w:noBreakHyphen/>
      </w:r>
      <w:r w:rsidRPr="0085642E">
        <w:t>funding service is provided are as specified in subsections</w:t>
      </w:r>
      <w:r w:rsidR="0085642E" w:rsidRPr="0085642E">
        <w:t> </w:t>
      </w:r>
      <w:r w:rsidRPr="0085642E">
        <w:t xml:space="preserve">766F(3) and (4) of the </w:t>
      </w:r>
      <w:r w:rsidRPr="0085642E">
        <w:rPr>
          <w:i/>
        </w:rPr>
        <w:t>Corporations Act 2001</w:t>
      </w:r>
      <w:r w:rsidRPr="0085642E">
        <w:t>.</w:t>
      </w:r>
    </w:p>
    <w:p w:rsidR="00D739E4" w:rsidRPr="0085642E" w:rsidRDefault="004800B8" w:rsidP="0085642E">
      <w:pPr>
        <w:pStyle w:val="ItemHead"/>
      </w:pPr>
      <w:r w:rsidRPr="0085642E">
        <w:t>37</w:t>
      </w:r>
      <w:r w:rsidR="00D739E4" w:rsidRPr="0085642E">
        <w:t xml:space="preserve">  At the end of paragraphs 12DA(1A)(a) and 12DB(2)(a)</w:t>
      </w:r>
    </w:p>
    <w:p w:rsidR="00D739E4" w:rsidRPr="0085642E" w:rsidRDefault="00D739E4" w:rsidP="0085642E">
      <w:pPr>
        <w:pStyle w:val="Item"/>
      </w:pPr>
      <w:r w:rsidRPr="0085642E">
        <w:t>Add:</w:t>
      </w:r>
    </w:p>
    <w:p w:rsidR="00D739E4" w:rsidRPr="0085642E" w:rsidRDefault="00D739E4" w:rsidP="0085642E">
      <w:pPr>
        <w:pStyle w:val="paragraphsub"/>
      </w:pPr>
      <w:r w:rsidRPr="0085642E">
        <w:tab/>
        <w:t>(iii)</w:t>
      </w:r>
      <w:r w:rsidRPr="0085642E">
        <w:tab/>
        <w:t>section</w:t>
      </w:r>
      <w:r w:rsidR="0085642E" w:rsidRPr="0085642E">
        <w:t> </w:t>
      </w:r>
      <w:r w:rsidRPr="0085642E">
        <w:t>738Y of the Corporations Act (other liabilities relating to CSF offer documents); or</w:t>
      </w:r>
    </w:p>
    <w:p w:rsidR="00D739E4" w:rsidRPr="0085642E" w:rsidRDefault="00D739E4" w:rsidP="0085642E">
      <w:pPr>
        <w:pStyle w:val="ActHead6"/>
        <w:pageBreakBefore/>
      </w:pPr>
      <w:bookmarkStart w:id="61" w:name="_Toc478561211"/>
      <w:r w:rsidRPr="0085642E">
        <w:rPr>
          <w:rStyle w:val="CharAmSchNo"/>
        </w:rPr>
        <w:lastRenderedPageBreak/>
        <w:t>Schedule</w:t>
      </w:r>
      <w:r w:rsidR="0085642E" w:rsidRPr="0085642E">
        <w:rPr>
          <w:rStyle w:val="CharAmSchNo"/>
        </w:rPr>
        <w:t> </w:t>
      </w:r>
      <w:r w:rsidRPr="0085642E">
        <w:rPr>
          <w:rStyle w:val="CharAmSchNo"/>
        </w:rPr>
        <w:t>2</w:t>
      </w:r>
      <w:r w:rsidRPr="0085642E">
        <w:t>—</w:t>
      </w:r>
      <w:r w:rsidRPr="0085642E">
        <w:rPr>
          <w:rStyle w:val="CharAmSchText"/>
        </w:rPr>
        <w:t>Related amendments of corporate governance requirements</w:t>
      </w:r>
      <w:bookmarkEnd w:id="61"/>
    </w:p>
    <w:p w:rsidR="00D739E4" w:rsidRPr="0085642E" w:rsidRDefault="00D739E4" w:rsidP="0085642E">
      <w:pPr>
        <w:pStyle w:val="Header"/>
      </w:pPr>
      <w:r w:rsidRPr="0085642E">
        <w:rPr>
          <w:rStyle w:val="CharAmPartNo"/>
        </w:rPr>
        <w:t xml:space="preserve"> </w:t>
      </w:r>
      <w:r w:rsidRPr="0085642E">
        <w:rPr>
          <w:rStyle w:val="CharAmPartText"/>
        </w:rPr>
        <w:t xml:space="preserve"> </w:t>
      </w:r>
    </w:p>
    <w:p w:rsidR="00D739E4" w:rsidRPr="0085642E" w:rsidRDefault="00D739E4" w:rsidP="0085642E">
      <w:pPr>
        <w:pStyle w:val="ActHead9"/>
        <w:rPr>
          <w:i w:val="0"/>
        </w:rPr>
      </w:pPr>
      <w:bookmarkStart w:id="62" w:name="_Toc478561212"/>
      <w:r w:rsidRPr="0085642E">
        <w:t>Corporations Act 2001</w:t>
      </w:r>
      <w:bookmarkEnd w:id="62"/>
    </w:p>
    <w:p w:rsidR="00D739E4" w:rsidRPr="0085642E" w:rsidRDefault="004800B8" w:rsidP="0085642E">
      <w:pPr>
        <w:pStyle w:val="ItemHead"/>
      </w:pPr>
      <w:r w:rsidRPr="0085642E">
        <w:t>1</w:t>
      </w:r>
      <w:r w:rsidR="00D739E4" w:rsidRPr="0085642E">
        <w:t xml:space="preserve">  After paragraph</w:t>
      </w:r>
      <w:r w:rsidR="0085642E" w:rsidRPr="0085642E">
        <w:t> </w:t>
      </w:r>
      <w:r w:rsidR="00D739E4" w:rsidRPr="0085642E">
        <w:t>117(2)(mb)</w:t>
      </w:r>
    </w:p>
    <w:p w:rsidR="00D739E4" w:rsidRPr="0085642E" w:rsidRDefault="00D739E4" w:rsidP="0085642E">
      <w:pPr>
        <w:pStyle w:val="Item"/>
      </w:pPr>
      <w:r w:rsidRPr="0085642E">
        <w:t>Insert:</w:t>
      </w:r>
    </w:p>
    <w:p w:rsidR="00D739E4" w:rsidRPr="0085642E" w:rsidRDefault="00D739E4" w:rsidP="0085642E">
      <w:pPr>
        <w:pStyle w:val="paragraph"/>
      </w:pPr>
      <w:r w:rsidRPr="0085642E">
        <w:tab/>
        <w:t>(mc)</w:t>
      </w:r>
      <w:r w:rsidRPr="0085642E">
        <w:tab/>
        <w:t>for a public company limited by shares—whether the company will be covered under section</w:t>
      </w:r>
      <w:r w:rsidR="0085642E" w:rsidRPr="0085642E">
        <w:t> </w:t>
      </w:r>
      <w:r w:rsidRPr="0085642E">
        <w:t>738ZI on registration and intends to make a CSF offer after registration;</w:t>
      </w:r>
    </w:p>
    <w:p w:rsidR="00CD6954" w:rsidRPr="0085642E" w:rsidRDefault="004800B8" w:rsidP="0085642E">
      <w:pPr>
        <w:pStyle w:val="ItemHead"/>
      </w:pPr>
      <w:r w:rsidRPr="0085642E">
        <w:t>2</w:t>
      </w:r>
      <w:r w:rsidR="00CD6954" w:rsidRPr="0085642E">
        <w:t xml:space="preserve">  </w:t>
      </w:r>
      <w:r w:rsidR="00834CC4" w:rsidRPr="0085642E">
        <w:t xml:space="preserve">At the end of </w:t>
      </w:r>
      <w:r w:rsidR="00CC1C57" w:rsidRPr="0085642E">
        <w:t>paragraph</w:t>
      </w:r>
      <w:r w:rsidR="0085642E" w:rsidRPr="0085642E">
        <w:t> </w:t>
      </w:r>
      <w:r w:rsidR="00CD6954" w:rsidRPr="0085642E">
        <w:t>163(2)(d)</w:t>
      </w:r>
    </w:p>
    <w:p w:rsidR="00CC1C57" w:rsidRPr="0085642E" w:rsidRDefault="00834CC4" w:rsidP="0085642E">
      <w:pPr>
        <w:pStyle w:val="Item"/>
      </w:pPr>
      <w:r w:rsidRPr="0085642E">
        <w:t>Add</w:t>
      </w:r>
      <w:r w:rsidR="00CC1C57" w:rsidRPr="0085642E">
        <w:t>:</w:t>
      </w:r>
    </w:p>
    <w:p w:rsidR="00CC1C57" w:rsidRPr="0085642E" w:rsidRDefault="00CC1C57" w:rsidP="0085642E">
      <w:pPr>
        <w:pStyle w:val="paragraphsub"/>
      </w:pPr>
      <w:r w:rsidRPr="0085642E">
        <w:tab/>
        <w:t>; and (iii)</w:t>
      </w:r>
      <w:r w:rsidRPr="0085642E">
        <w:tab/>
        <w:t xml:space="preserve">a statement </w:t>
      </w:r>
      <w:r w:rsidR="00834CC4" w:rsidRPr="0085642E">
        <w:t xml:space="preserve">as to </w:t>
      </w:r>
      <w:r w:rsidRPr="0085642E">
        <w:t xml:space="preserve">whether the company </w:t>
      </w:r>
      <w:r w:rsidR="00E4405F" w:rsidRPr="0085642E">
        <w:t>will</w:t>
      </w:r>
      <w:r w:rsidRPr="0085642E">
        <w:t xml:space="preserve"> be covered under section</w:t>
      </w:r>
      <w:r w:rsidR="0085642E" w:rsidRPr="0085642E">
        <w:t> </w:t>
      </w:r>
      <w:r w:rsidRPr="0085642E">
        <w:t>738ZI when the company’s registration is altered and intends to make a CSF offer after that time.</w:t>
      </w:r>
    </w:p>
    <w:p w:rsidR="00D739E4" w:rsidRPr="0085642E" w:rsidRDefault="004800B8" w:rsidP="0085642E">
      <w:pPr>
        <w:pStyle w:val="ItemHead"/>
      </w:pPr>
      <w:r w:rsidRPr="0085642E">
        <w:t>3</w:t>
      </w:r>
      <w:r w:rsidR="00D739E4" w:rsidRPr="0085642E">
        <w:t xml:space="preserve">  At the end of section</w:t>
      </w:r>
      <w:r w:rsidR="0085642E" w:rsidRPr="0085642E">
        <w:t> </w:t>
      </w:r>
      <w:r w:rsidR="00D739E4" w:rsidRPr="0085642E">
        <w:t>250N</w:t>
      </w:r>
    </w:p>
    <w:p w:rsidR="00D739E4" w:rsidRPr="0085642E" w:rsidRDefault="00D739E4" w:rsidP="0085642E">
      <w:pPr>
        <w:pStyle w:val="Item"/>
      </w:pPr>
      <w:r w:rsidRPr="0085642E">
        <w:t>Add:</w:t>
      </w:r>
    </w:p>
    <w:p w:rsidR="00D739E4" w:rsidRPr="0085642E" w:rsidRDefault="00D739E4" w:rsidP="0085642E">
      <w:pPr>
        <w:pStyle w:val="subsection"/>
      </w:pPr>
      <w:r w:rsidRPr="0085642E">
        <w:tab/>
        <w:t>(5)</w:t>
      </w:r>
      <w:r w:rsidRPr="0085642E">
        <w:tab/>
        <w:t xml:space="preserve">A company need not comply with </w:t>
      </w:r>
      <w:r w:rsidR="0085642E" w:rsidRPr="0085642E">
        <w:t>subsection (</w:t>
      </w:r>
      <w:r w:rsidRPr="0085642E">
        <w:t>1) if it is covered under section</w:t>
      </w:r>
      <w:r w:rsidR="0085642E" w:rsidRPr="0085642E">
        <w:t> </w:t>
      </w:r>
      <w:r w:rsidRPr="0085642E">
        <w:t>738ZI</w:t>
      </w:r>
      <w:r w:rsidR="00D40A14" w:rsidRPr="0085642E">
        <w:t xml:space="preserve"> at the end of the </w:t>
      </w:r>
      <w:r w:rsidRPr="0085642E">
        <w:t>most recent financial year ending earlier than 18 months after its registration.</w:t>
      </w:r>
    </w:p>
    <w:p w:rsidR="00D739E4" w:rsidRPr="0085642E" w:rsidRDefault="00D739E4" w:rsidP="0085642E">
      <w:pPr>
        <w:pStyle w:val="subsection"/>
      </w:pPr>
      <w:r w:rsidRPr="0085642E">
        <w:tab/>
        <w:t>(6)</w:t>
      </w:r>
      <w:r w:rsidRPr="0085642E">
        <w:tab/>
        <w:t xml:space="preserve">A company need not comply with </w:t>
      </w:r>
      <w:r w:rsidR="0085642E" w:rsidRPr="0085642E">
        <w:t>subsection (</w:t>
      </w:r>
      <w:r w:rsidRPr="0085642E">
        <w:t>2) if it is covered under section</w:t>
      </w:r>
      <w:r w:rsidR="0085642E" w:rsidRPr="0085642E">
        <w:t> </w:t>
      </w:r>
      <w:r w:rsidRPr="0085642E">
        <w:t xml:space="preserve">738ZI </w:t>
      </w:r>
      <w:r w:rsidR="00D40A14" w:rsidRPr="0085642E">
        <w:t xml:space="preserve">at the end of the financial year mentioned in </w:t>
      </w:r>
      <w:r w:rsidR="0085642E" w:rsidRPr="0085642E">
        <w:t>subsection (</w:t>
      </w:r>
      <w:r w:rsidR="00D40A14" w:rsidRPr="0085642E">
        <w:t>2)</w:t>
      </w:r>
      <w:r w:rsidRPr="0085642E">
        <w:t>.</w:t>
      </w:r>
    </w:p>
    <w:p w:rsidR="00D739E4" w:rsidRPr="0085642E" w:rsidRDefault="004800B8" w:rsidP="0085642E">
      <w:pPr>
        <w:pStyle w:val="ItemHead"/>
      </w:pPr>
      <w:r w:rsidRPr="0085642E">
        <w:t>4</w:t>
      </w:r>
      <w:r w:rsidR="00D739E4" w:rsidRPr="0085642E">
        <w:t xml:space="preserve">  Subsection</w:t>
      </w:r>
      <w:r w:rsidR="0085642E" w:rsidRPr="0085642E">
        <w:t> </w:t>
      </w:r>
      <w:r w:rsidR="00D739E4" w:rsidRPr="0085642E">
        <w:t>298(1AA)</w:t>
      </w:r>
    </w:p>
    <w:p w:rsidR="00D739E4" w:rsidRPr="0085642E" w:rsidRDefault="00D739E4" w:rsidP="0085642E">
      <w:pPr>
        <w:pStyle w:val="Item"/>
      </w:pPr>
      <w:r w:rsidRPr="0085642E">
        <w:t xml:space="preserve">After “company limited by guarantee”, insert “or a company covered under </w:t>
      </w:r>
      <w:r w:rsidR="0085642E" w:rsidRPr="0085642E">
        <w:t>subsection (</w:t>
      </w:r>
      <w:r w:rsidRPr="0085642E">
        <w:t>1AC)”.</w:t>
      </w:r>
    </w:p>
    <w:p w:rsidR="00D739E4" w:rsidRPr="0085642E" w:rsidRDefault="004800B8" w:rsidP="0085642E">
      <w:pPr>
        <w:pStyle w:val="ItemHead"/>
      </w:pPr>
      <w:r w:rsidRPr="0085642E">
        <w:t>5</w:t>
      </w:r>
      <w:r w:rsidR="00D739E4" w:rsidRPr="0085642E">
        <w:t xml:space="preserve">  After subsection</w:t>
      </w:r>
      <w:r w:rsidR="0085642E" w:rsidRPr="0085642E">
        <w:t> </w:t>
      </w:r>
      <w:r w:rsidR="00D739E4" w:rsidRPr="0085642E">
        <w:t>298(1AB)</w:t>
      </w:r>
    </w:p>
    <w:p w:rsidR="00D739E4" w:rsidRPr="0085642E" w:rsidRDefault="00D739E4" w:rsidP="0085642E">
      <w:pPr>
        <w:pStyle w:val="Item"/>
      </w:pPr>
      <w:r w:rsidRPr="0085642E">
        <w:t>Insert:</w:t>
      </w:r>
    </w:p>
    <w:p w:rsidR="00D739E4" w:rsidRPr="0085642E" w:rsidRDefault="00D739E4" w:rsidP="0085642E">
      <w:pPr>
        <w:pStyle w:val="subsection"/>
      </w:pPr>
      <w:r w:rsidRPr="0085642E">
        <w:tab/>
        <w:t>(1AC)</w:t>
      </w:r>
      <w:r w:rsidRPr="0085642E">
        <w:tab/>
        <w:t>This subsection covers a company if:</w:t>
      </w:r>
    </w:p>
    <w:p w:rsidR="00D739E4" w:rsidRPr="0085642E" w:rsidRDefault="00D739E4" w:rsidP="0085642E">
      <w:pPr>
        <w:pStyle w:val="paragraph"/>
      </w:pPr>
      <w:r w:rsidRPr="0085642E">
        <w:tab/>
        <w:t>(a)</w:t>
      </w:r>
      <w:r w:rsidRPr="0085642E">
        <w:tab/>
        <w:t>the company is covered under section</w:t>
      </w:r>
      <w:r w:rsidR="0085642E" w:rsidRPr="0085642E">
        <w:t> </w:t>
      </w:r>
      <w:r w:rsidRPr="0085642E">
        <w:t xml:space="preserve">738ZI </w:t>
      </w:r>
      <w:r w:rsidR="00D40A14" w:rsidRPr="0085642E">
        <w:t>at the end of</w:t>
      </w:r>
      <w:r w:rsidRPr="0085642E">
        <w:t xml:space="preserve"> the relevant financial year; and</w:t>
      </w:r>
    </w:p>
    <w:p w:rsidR="00D739E4" w:rsidRPr="0085642E" w:rsidRDefault="00D739E4" w:rsidP="0085642E">
      <w:pPr>
        <w:pStyle w:val="paragraph"/>
      </w:pPr>
      <w:r w:rsidRPr="0085642E">
        <w:lastRenderedPageBreak/>
        <w:tab/>
        <w:t>(b)</w:t>
      </w:r>
      <w:r w:rsidRPr="0085642E">
        <w:tab/>
        <w:t>the company has not had its financial report for the financial year audited because subsection</w:t>
      </w:r>
      <w:r w:rsidR="0085642E" w:rsidRPr="0085642E">
        <w:t> </w:t>
      </w:r>
      <w:r w:rsidRPr="0085642E">
        <w:t>301(5) exempts it from the requirement to do so under subsection</w:t>
      </w:r>
      <w:r w:rsidR="0085642E" w:rsidRPr="0085642E">
        <w:t> </w:t>
      </w:r>
      <w:r w:rsidRPr="0085642E">
        <w:t>301(1).</w:t>
      </w:r>
    </w:p>
    <w:p w:rsidR="00D739E4" w:rsidRPr="0085642E" w:rsidRDefault="00D739E4" w:rsidP="0085642E">
      <w:pPr>
        <w:pStyle w:val="subsection"/>
      </w:pPr>
      <w:r w:rsidRPr="0085642E">
        <w:tab/>
        <w:t>(1AD)</w:t>
      </w:r>
      <w:r w:rsidRPr="0085642E">
        <w:tab/>
        <w:t xml:space="preserve">In the case of a company covered under </w:t>
      </w:r>
      <w:r w:rsidR="0085642E" w:rsidRPr="0085642E">
        <w:t>subsection (</w:t>
      </w:r>
      <w:r w:rsidRPr="0085642E">
        <w:t>1AC), the report must include:</w:t>
      </w:r>
    </w:p>
    <w:p w:rsidR="00D739E4" w:rsidRPr="0085642E" w:rsidRDefault="00D739E4" w:rsidP="0085642E">
      <w:pPr>
        <w:pStyle w:val="paragraph"/>
      </w:pPr>
      <w:r w:rsidRPr="0085642E">
        <w:tab/>
        <w:t>(a)</w:t>
      </w:r>
      <w:r w:rsidRPr="0085642E">
        <w:tab/>
        <w:t>the general information required by section</w:t>
      </w:r>
      <w:r w:rsidR="0085642E" w:rsidRPr="0085642E">
        <w:t> </w:t>
      </w:r>
      <w:r w:rsidRPr="0085642E">
        <w:t>299; and</w:t>
      </w:r>
    </w:p>
    <w:p w:rsidR="00D739E4" w:rsidRPr="0085642E" w:rsidRDefault="00D739E4" w:rsidP="0085642E">
      <w:pPr>
        <w:pStyle w:val="paragraph"/>
      </w:pPr>
      <w:r w:rsidRPr="0085642E">
        <w:tab/>
        <w:t>(b)</w:t>
      </w:r>
      <w:r w:rsidRPr="0085642E">
        <w:tab/>
        <w:t>the specific information required by section</w:t>
      </w:r>
      <w:r w:rsidR="0085642E" w:rsidRPr="0085642E">
        <w:t> </w:t>
      </w:r>
      <w:r w:rsidRPr="0085642E">
        <w:t>300.</w:t>
      </w:r>
    </w:p>
    <w:p w:rsidR="00D739E4" w:rsidRPr="0085642E" w:rsidRDefault="004800B8" w:rsidP="0085642E">
      <w:pPr>
        <w:pStyle w:val="ItemHead"/>
      </w:pPr>
      <w:r w:rsidRPr="0085642E">
        <w:t>6</w:t>
      </w:r>
      <w:r w:rsidR="00D739E4" w:rsidRPr="0085642E">
        <w:t xml:space="preserve">  At the end of section</w:t>
      </w:r>
      <w:r w:rsidR="0085642E" w:rsidRPr="0085642E">
        <w:t> </w:t>
      </w:r>
      <w:r w:rsidR="00D739E4" w:rsidRPr="0085642E">
        <w:t>301</w:t>
      </w:r>
    </w:p>
    <w:p w:rsidR="00D739E4" w:rsidRPr="0085642E" w:rsidRDefault="00D739E4" w:rsidP="0085642E">
      <w:pPr>
        <w:pStyle w:val="Item"/>
      </w:pPr>
      <w:r w:rsidRPr="0085642E">
        <w:t>Add:</w:t>
      </w:r>
    </w:p>
    <w:p w:rsidR="00D739E4" w:rsidRPr="0085642E" w:rsidRDefault="00D739E4" w:rsidP="0085642E">
      <w:pPr>
        <w:pStyle w:val="subsection"/>
      </w:pPr>
      <w:r w:rsidRPr="0085642E">
        <w:tab/>
        <w:t>(5)</w:t>
      </w:r>
      <w:r w:rsidRPr="0085642E">
        <w:tab/>
        <w:t xml:space="preserve">A company need not comply with </w:t>
      </w:r>
      <w:r w:rsidR="0085642E" w:rsidRPr="0085642E">
        <w:t>subsection (</w:t>
      </w:r>
      <w:r w:rsidRPr="0085642E">
        <w:t>1) if:</w:t>
      </w:r>
    </w:p>
    <w:p w:rsidR="00D739E4" w:rsidRPr="0085642E" w:rsidRDefault="00D739E4" w:rsidP="0085642E">
      <w:pPr>
        <w:pStyle w:val="paragraph"/>
      </w:pPr>
      <w:r w:rsidRPr="0085642E">
        <w:tab/>
        <w:t>(a)</w:t>
      </w:r>
      <w:r w:rsidRPr="0085642E">
        <w:tab/>
        <w:t>it is covered under section</w:t>
      </w:r>
      <w:r w:rsidR="0085642E" w:rsidRPr="0085642E">
        <w:t> </w:t>
      </w:r>
      <w:r w:rsidRPr="0085642E">
        <w:t xml:space="preserve">738ZI </w:t>
      </w:r>
      <w:r w:rsidR="00D40A14" w:rsidRPr="0085642E">
        <w:t xml:space="preserve">at the end of the </w:t>
      </w:r>
      <w:r w:rsidRPr="0085642E">
        <w:t xml:space="preserve">financial year mentioned in </w:t>
      </w:r>
      <w:r w:rsidR="0085642E" w:rsidRPr="0085642E">
        <w:t>subsection (</w:t>
      </w:r>
      <w:r w:rsidRPr="0085642E">
        <w:t>1); and</w:t>
      </w:r>
    </w:p>
    <w:p w:rsidR="00D739E4" w:rsidRPr="0085642E" w:rsidRDefault="00D739E4" w:rsidP="0085642E">
      <w:pPr>
        <w:pStyle w:val="paragraph"/>
      </w:pPr>
      <w:r w:rsidRPr="0085642E">
        <w:tab/>
        <w:t>(b)</w:t>
      </w:r>
      <w:r w:rsidRPr="0085642E">
        <w:tab/>
        <w:t>as at the end of that financial year, the company has raised less than $1 million from all CSF offers</w:t>
      </w:r>
      <w:r w:rsidR="00F33529" w:rsidRPr="0085642E">
        <w:t xml:space="preserve"> that it has made at any time</w:t>
      </w:r>
      <w:r w:rsidRPr="0085642E">
        <w:t>.</w:t>
      </w:r>
    </w:p>
    <w:p w:rsidR="00D739E4" w:rsidRPr="0085642E" w:rsidRDefault="004800B8" w:rsidP="0085642E">
      <w:pPr>
        <w:pStyle w:val="ItemHead"/>
      </w:pPr>
      <w:r w:rsidRPr="0085642E">
        <w:t>7</w:t>
      </w:r>
      <w:r w:rsidR="00D739E4" w:rsidRPr="0085642E">
        <w:t xml:space="preserve">  Subsection</w:t>
      </w:r>
      <w:r w:rsidR="0085642E" w:rsidRPr="0085642E">
        <w:t> </w:t>
      </w:r>
      <w:r w:rsidR="00D739E4" w:rsidRPr="0085642E">
        <w:t>314(1)</w:t>
      </w:r>
    </w:p>
    <w:p w:rsidR="00D739E4" w:rsidRPr="0085642E" w:rsidRDefault="00D739E4" w:rsidP="0085642E">
      <w:pPr>
        <w:pStyle w:val="Item"/>
      </w:pPr>
      <w:r w:rsidRPr="0085642E">
        <w:t>Omit “(1AA) or (1AE)”, substitute “(1AA), (1AE) or (1AF)”.</w:t>
      </w:r>
    </w:p>
    <w:p w:rsidR="00D739E4" w:rsidRPr="0085642E" w:rsidRDefault="004800B8" w:rsidP="0085642E">
      <w:pPr>
        <w:pStyle w:val="ItemHead"/>
      </w:pPr>
      <w:r w:rsidRPr="0085642E">
        <w:t>8</w:t>
      </w:r>
      <w:r w:rsidR="00D739E4" w:rsidRPr="0085642E">
        <w:t xml:space="preserve">  After subsection</w:t>
      </w:r>
      <w:r w:rsidR="0085642E" w:rsidRPr="0085642E">
        <w:t> </w:t>
      </w:r>
      <w:r w:rsidR="00D739E4" w:rsidRPr="0085642E">
        <w:t>314(1AE)</w:t>
      </w:r>
    </w:p>
    <w:p w:rsidR="00D739E4" w:rsidRPr="0085642E" w:rsidRDefault="00D739E4" w:rsidP="0085642E">
      <w:pPr>
        <w:pStyle w:val="Item"/>
      </w:pPr>
      <w:r w:rsidRPr="0085642E">
        <w:t>Insert:</w:t>
      </w:r>
    </w:p>
    <w:p w:rsidR="00D739E4" w:rsidRPr="0085642E" w:rsidRDefault="00D739E4" w:rsidP="0085642E">
      <w:pPr>
        <w:pStyle w:val="subsection"/>
      </w:pPr>
      <w:r w:rsidRPr="0085642E">
        <w:tab/>
        <w:t>(1AF)</w:t>
      </w:r>
      <w:r w:rsidRPr="0085642E">
        <w:tab/>
        <w:t>If a company is covered under section</w:t>
      </w:r>
      <w:r w:rsidR="0085642E" w:rsidRPr="0085642E">
        <w:t> </w:t>
      </w:r>
      <w:r w:rsidRPr="0085642E">
        <w:t xml:space="preserve">738ZI </w:t>
      </w:r>
      <w:r w:rsidR="00D40A14" w:rsidRPr="0085642E">
        <w:t xml:space="preserve">at the end of </w:t>
      </w:r>
      <w:r w:rsidRPr="0085642E">
        <w:t xml:space="preserve">the financial year mentioned in </w:t>
      </w:r>
      <w:r w:rsidR="0085642E" w:rsidRPr="0085642E">
        <w:t>subsection (</w:t>
      </w:r>
      <w:r w:rsidRPr="0085642E">
        <w:t>1):</w:t>
      </w:r>
    </w:p>
    <w:p w:rsidR="00D739E4" w:rsidRPr="0085642E" w:rsidRDefault="00D739E4" w:rsidP="0085642E">
      <w:pPr>
        <w:pStyle w:val="paragraph"/>
      </w:pPr>
      <w:r w:rsidRPr="0085642E">
        <w:tab/>
        <w:t>(a)</w:t>
      </w:r>
      <w:r w:rsidRPr="0085642E">
        <w:tab/>
        <w:t>it may provide the reports, or the concise report, for the financial year by making a copy of the reports, or the concise report, readily accessible on a website; and</w:t>
      </w:r>
    </w:p>
    <w:p w:rsidR="00D739E4" w:rsidRPr="0085642E" w:rsidRDefault="00D739E4" w:rsidP="0085642E">
      <w:pPr>
        <w:pStyle w:val="paragraph"/>
      </w:pPr>
      <w:r w:rsidRPr="0085642E">
        <w:tab/>
        <w:t>(b)</w:t>
      </w:r>
      <w:r w:rsidRPr="0085642E">
        <w:tab/>
        <w:t xml:space="preserve">it need not comply with </w:t>
      </w:r>
      <w:r w:rsidR="0085642E" w:rsidRPr="0085642E">
        <w:t>subsection (</w:t>
      </w:r>
      <w:r w:rsidRPr="0085642E">
        <w:t>1AB).</w:t>
      </w:r>
    </w:p>
    <w:p w:rsidR="00D739E4" w:rsidRPr="0085642E" w:rsidRDefault="004800B8" w:rsidP="0085642E">
      <w:pPr>
        <w:pStyle w:val="ItemHead"/>
      </w:pPr>
      <w:r w:rsidRPr="0085642E">
        <w:t>9</w:t>
      </w:r>
      <w:r w:rsidR="00D739E4" w:rsidRPr="0085642E">
        <w:t xml:space="preserve">  After subsection</w:t>
      </w:r>
      <w:r w:rsidR="0085642E" w:rsidRPr="0085642E">
        <w:t> </w:t>
      </w:r>
      <w:r w:rsidR="00D739E4" w:rsidRPr="0085642E">
        <w:t>314(2)</w:t>
      </w:r>
    </w:p>
    <w:p w:rsidR="00D739E4" w:rsidRPr="0085642E" w:rsidRDefault="00D739E4" w:rsidP="0085642E">
      <w:pPr>
        <w:pStyle w:val="Item"/>
      </w:pPr>
      <w:r w:rsidRPr="0085642E">
        <w:t>Insert:</w:t>
      </w:r>
    </w:p>
    <w:p w:rsidR="00D739E4" w:rsidRPr="0085642E" w:rsidRDefault="00D739E4" w:rsidP="0085642E">
      <w:pPr>
        <w:pStyle w:val="subsection"/>
      </w:pPr>
      <w:r w:rsidRPr="0085642E">
        <w:tab/>
        <w:t>(2A)</w:t>
      </w:r>
      <w:r w:rsidRPr="0085642E">
        <w:tab/>
        <w:t>If the company is covered under section</w:t>
      </w:r>
      <w:r w:rsidR="0085642E" w:rsidRPr="0085642E">
        <w:t> </w:t>
      </w:r>
      <w:r w:rsidRPr="0085642E">
        <w:t xml:space="preserve">738ZI </w:t>
      </w:r>
      <w:r w:rsidR="00D40A14" w:rsidRPr="0085642E">
        <w:t>at the end of</w:t>
      </w:r>
      <w:r w:rsidRPr="0085642E">
        <w:t xml:space="preserve"> the financial year mentioned in </w:t>
      </w:r>
      <w:r w:rsidR="0085642E" w:rsidRPr="0085642E">
        <w:t>subsection (</w:t>
      </w:r>
      <w:r w:rsidRPr="0085642E">
        <w:t xml:space="preserve">1), apply </w:t>
      </w:r>
      <w:r w:rsidR="0085642E" w:rsidRPr="0085642E">
        <w:t>subsection (</w:t>
      </w:r>
      <w:r w:rsidRPr="0085642E">
        <w:t>2) to the company in relation to that financial year with the</w:t>
      </w:r>
      <w:r w:rsidR="00382A36" w:rsidRPr="0085642E">
        <w:t xml:space="preserve"> following</w:t>
      </w:r>
      <w:r w:rsidRPr="0085642E">
        <w:t xml:space="preserve"> modifications:</w:t>
      </w:r>
    </w:p>
    <w:p w:rsidR="00D739E4" w:rsidRPr="0085642E" w:rsidRDefault="00D739E4" w:rsidP="0085642E">
      <w:pPr>
        <w:pStyle w:val="paragraph"/>
      </w:pPr>
      <w:r w:rsidRPr="0085642E">
        <w:tab/>
        <w:t>(a)</w:t>
      </w:r>
      <w:r w:rsidRPr="0085642E">
        <w:tab/>
        <w:t xml:space="preserve">omit </w:t>
      </w:r>
      <w:r w:rsidR="0085642E" w:rsidRPr="0085642E">
        <w:t>paragraphs (</w:t>
      </w:r>
      <w:r w:rsidRPr="0085642E">
        <w:t>2)(c) and (d);</w:t>
      </w:r>
    </w:p>
    <w:p w:rsidR="00D739E4" w:rsidRPr="0085642E" w:rsidRDefault="00D739E4" w:rsidP="0085642E">
      <w:pPr>
        <w:pStyle w:val="paragraph"/>
      </w:pPr>
      <w:r w:rsidRPr="0085642E">
        <w:lastRenderedPageBreak/>
        <w:tab/>
        <w:t>(b)</w:t>
      </w:r>
      <w:r w:rsidRPr="0085642E">
        <w:tab/>
        <w:t xml:space="preserve">omit the words “and that the full financial report and auditor’s report will be sent to the member free of charge if the member asks for them” in </w:t>
      </w:r>
      <w:r w:rsidR="0085642E" w:rsidRPr="0085642E">
        <w:t>paragraph (</w:t>
      </w:r>
      <w:r w:rsidRPr="0085642E">
        <w:t>2)(e).</w:t>
      </w:r>
    </w:p>
    <w:p w:rsidR="005350F4" w:rsidRPr="0085642E" w:rsidRDefault="004800B8" w:rsidP="0085642E">
      <w:pPr>
        <w:pStyle w:val="ItemHead"/>
      </w:pPr>
      <w:r w:rsidRPr="0085642E">
        <w:t>10</w:t>
      </w:r>
      <w:r w:rsidR="005350F4" w:rsidRPr="0085642E">
        <w:t xml:space="preserve">  Subsection</w:t>
      </w:r>
      <w:r w:rsidR="0085642E" w:rsidRPr="0085642E">
        <w:t> </w:t>
      </w:r>
      <w:r w:rsidR="005350F4" w:rsidRPr="0085642E">
        <w:t>324CA(1A) (note 2)</w:t>
      </w:r>
    </w:p>
    <w:p w:rsidR="005350F4" w:rsidRPr="0085642E" w:rsidRDefault="005350F4" w:rsidP="0085642E">
      <w:pPr>
        <w:pStyle w:val="Item"/>
      </w:pPr>
      <w:r w:rsidRPr="0085642E">
        <w:t>Repeal the note, substitute:</w:t>
      </w:r>
    </w:p>
    <w:p w:rsidR="005350F4" w:rsidRPr="0085642E" w:rsidRDefault="005350F4" w:rsidP="0085642E">
      <w:pPr>
        <w:pStyle w:val="notetext"/>
      </w:pPr>
      <w:r w:rsidRPr="0085642E">
        <w:t>Note 2:</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5350F4" w:rsidRPr="0085642E" w:rsidRDefault="005350F4" w:rsidP="0085642E">
      <w:pPr>
        <w:pStyle w:val="notepara"/>
      </w:pPr>
      <w:r w:rsidRPr="0085642E">
        <w:t>(a)</w:t>
      </w:r>
      <w:r w:rsidRPr="0085642E">
        <w:tab/>
        <w:t>subsection</w:t>
      </w:r>
      <w:r w:rsidR="0085642E" w:rsidRPr="0085642E">
        <w:t> </w:t>
      </w:r>
      <w:r w:rsidRPr="0085642E">
        <w:t>327B(2</w:t>
      </w:r>
      <w:r w:rsidR="002C7B79" w:rsidRPr="0085642E">
        <w:t>A</w:t>
      </w:r>
      <w:r w:rsidRPr="0085642E">
        <w:t>)</w:t>
      </w:r>
      <w:r w:rsidR="002C7B79" w:rsidRPr="0085642E">
        <w:t xml:space="preserve"> or (2C)</w:t>
      </w:r>
      <w:r w:rsidRPr="0085642E">
        <w:t xml:space="preserve"> (public company); or</w:t>
      </w:r>
    </w:p>
    <w:p w:rsidR="005350F4" w:rsidRPr="0085642E" w:rsidRDefault="005350F4" w:rsidP="0085642E">
      <w:pPr>
        <w:pStyle w:val="notepara"/>
      </w:pPr>
      <w:r w:rsidRPr="0085642E">
        <w:t>(b)</w:t>
      </w:r>
      <w:r w:rsidRPr="0085642E">
        <w:tab/>
        <w:t>subsection</w:t>
      </w:r>
      <w:r w:rsidR="0085642E" w:rsidRPr="0085642E">
        <w:t> </w:t>
      </w:r>
      <w:r w:rsidRPr="0085642E">
        <w:t>328E(</w:t>
      </w:r>
      <w:r w:rsidR="002C7B79" w:rsidRPr="0085642E">
        <w:t>3</w:t>
      </w:r>
      <w:r w:rsidRPr="0085642E">
        <w:t>)</w:t>
      </w:r>
      <w:r w:rsidR="002C7B79" w:rsidRPr="0085642E">
        <w:t xml:space="preserve"> or (5)</w:t>
      </w:r>
      <w:r w:rsidRPr="0085642E">
        <w:t xml:space="preserve"> (public company with </w:t>
      </w:r>
      <w:r w:rsidR="00A34809" w:rsidRPr="0085642E">
        <w:t>crowd</w:t>
      </w:r>
      <w:r w:rsidR="006C0DA7">
        <w:noBreakHyphen/>
      </w:r>
      <w:r w:rsidR="00A34809" w:rsidRPr="0085642E">
        <w:t>sourced funding</w:t>
      </w:r>
      <w:r w:rsidRPr="0085642E">
        <w:t>); or</w:t>
      </w:r>
    </w:p>
    <w:p w:rsidR="005350F4" w:rsidRPr="0085642E" w:rsidRDefault="005350F4" w:rsidP="0085642E">
      <w:pPr>
        <w:pStyle w:val="notepara"/>
      </w:pPr>
      <w:r w:rsidRPr="0085642E">
        <w:t>(c)</w:t>
      </w:r>
      <w:r w:rsidRPr="0085642E">
        <w:tab/>
        <w:t>subsection</w:t>
      </w:r>
      <w:r w:rsidR="0085642E" w:rsidRPr="0085642E">
        <w:t> </w:t>
      </w:r>
      <w:r w:rsidRPr="0085642E">
        <w:t>331AAA(</w:t>
      </w:r>
      <w:r w:rsidR="002C7B79" w:rsidRPr="0085642E">
        <w:t>2A) or (2C)</w:t>
      </w:r>
      <w:r w:rsidRPr="0085642E">
        <w:t xml:space="preserve"> (registered scheme).</w:t>
      </w:r>
    </w:p>
    <w:p w:rsidR="005350F4" w:rsidRPr="0085642E" w:rsidRDefault="004800B8" w:rsidP="0085642E">
      <w:pPr>
        <w:pStyle w:val="ItemHead"/>
      </w:pPr>
      <w:r w:rsidRPr="0085642E">
        <w:t>11</w:t>
      </w:r>
      <w:r w:rsidR="005350F4" w:rsidRPr="0085642E">
        <w:t xml:space="preserve">  Subsection</w:t>
      </w:r>
      <w:r w:rsidR="0085642E" w:rsidRPr="0085642E">
        <w:t> </w:t>
      </w:r>
      <w:r w:rsidR="005350F4" w:rsidRPr="0085642E">
        <w:t>324CB(1A) (note 2)</w:t>
      </w:r>
    </w:p>
    <w:p w:rsidR="005350F4" w:rsidRPr="0085642E" w:rsidRDefault="005350F4" w:rsidP="0085642E">
      <w:pPr>
        <w:pStyle w:val="Item"/>
      </w:pPr>
      <w:r w:rsidRPr="0085642E">
        <w:t>Repeal the note, substitute:</w:t>
      </w:r>
    </w:p>
    <w:p w:rsidR="005350F4" w:rsidRPr="0085642E" w:rsidRDefault="005350F4" w:rsidP="0085642E">
      <w:pPr>
        <w:pStyle w:val="notetext"/>
      </w:pPr>
      <w:r w:rsidRPr="0085642E">
        <w:t>Note 2:</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5350F4" w:rsidRPr="0085642E" w:rsidRDefault="005350F4" w:rsidP="0085642E">
      <w:pPr>
        <w:pStyle w:val="notepara"/>
      </w:pPr>
      <w:r w:rsidRPr="0085642E">
        <w:t>(a)</w:t>
      </w:r>
      <w:r w:rsidRPr="0085642E">
        <w:tab/>
        <w:t>subsection</w:t>
      </w:r>
      <w:r w:rsidR="0085642E" w:rsidRPr="0085642E">
        <w:t> </w:t>
      </w:r>
      <w:r w:rsidRPr="0085642E">
        <w:t>327B(2</w:t>
      </w:r>
      <w:r w:rsidR="002C7B79" w:rsidRPr="0085642E">
        <w:t>B</w:t>
      </w:r>
      <w:r w:rsidRPr="0085642E">
        <w:t>) (public company); or</w:t>
      </w:r>
    </w:p>
    <w:p w:rsidR="005350F4" w:rsidRPr="0085642E" w:rsidRDefault="005350F4" w:rsidP="0085642E">
      <w:pPr>
        <w:pStyle w:val="notepara"/>
      </w:pPr>
      <w:r w:rsidRPr="0085642E">
        <w:t>(b)</w:t>
      </w:r>
      <w:r w:rsidRPr="0085642E">
        <w:tab/>
        <w:t>subsection</w:t>
      </w:r>
      <w:r w:rsidR="0085642E" w:rsidRPr="0085642E">
        <w:t> </w:t>
      </w:r>
      <w:r w:rsidRPr="0085642E">
        <w:t>328E(</w:t>
      </w:r>
      <w:r w:rsidR="002C7B79" w:rsidRPr="0085642E">
        <w:t>4</w:t>
      </w:r>
      <w:r w:rsidRPr="0085642E">
        <w:t xml:space="preserve">) (public company with </w:t>
      </w:r>
      <w:r w:rsidR="00A34809" w:rsidRPr="0085642E">
        <w:t>crowd</w:t>
      </w:r>
      <w:r w:rsidR="006C0DA7">
        <w:noBreakHyphen/>
      </w:r>
      <w:r w:rsidR="00A34809" w:rsidRPr="0085642E">
        <w:t>sourced funding</w:t>
      </w:r>
      <w:r w:rsidRPr="0085642E">
        <w:t>); or</w:t>
      </w:r>
    </w:p>
    <w:p w:rsidR="005350F4" w:rsidRPr="0085642E" w:rsidRDefault="005350F4" w:rsidP="0085642E">
      <w:pPr>
        <w:pStyle w:val="notepara"/>
      </w:pPr>
      <w:r w:rsidRPr="0085642E">
        <w:t>(c)</w:t>
      </w:r>
      <w:r w:rsidRPr="0085642E">
        <w:tab/>
        <w:t>subsection</w:t>
      </w:r>
      <w:r w:rsidR="0085642E" w:rsidRPr="0085642E">
        <w:t> </w:t>
      </w:r>
      <w:r w:rsidRPr="0085642E">
        <w:t>331AAA(2</w:t>
      </w:r>
      <w:r w:rsidR="002C7B79" w:rsidRPr="0085642E">
        <w:t>B</w:t>
      </w:r>
      <w:r w:rsidRPr="0085642E">
        <w:t>) (registered scheme).</w:t>
      </w:r>
    </w:p>
    <w:p w:rsidR="008442DA" w:rsidRPr="0085642E" w:rsidRDefault="004800B8" w:rsidP="0085642E">
      <w:pPr>
        <w:pStyle w:val="ItemHead"/>
      </w:pPr>
      <w:r w:rsidRPr="0085642E">
        <w:t>12</w:t>
      </w:r>
      <w:r w:rsidR="008442DA" w:rsidRPr="0085642E">
        <w:t xml:space="preserve">  Subsection</w:t>
      </w:r>
      <w:r w:rsidR="0085642E" w:rsidRPr="0085642E">
        <w:t> </w:t>
      </w:r>
      <w:r w:rsidR="008442DA" w:rsidRPr="0085642E">
        <w:t>324CC(1A) (note 2)</w:t>
      </w:r>
    </w:p>
    <w:p w:rsidR="008442DA" w:rsidRPr="0085642E" w:rsidRDefault="008442DA" w:rsidP="0085642E">
      <w:pPr>
        <w:pStyle w:val="Item"/>
      </w:pPr>
      <w:r w:rsidRPr="0085642E">
        <w:t>Repeal the note, substitute:</w:t>
      </w:r>
    </w:p>
    <w:p w:rsidR="008442DA" w:rsidRPr="0085642E" w:rsidRDefault="008442DA" w:rsidP="0085642E">
      <w:pPr>
        <w:pStyle w:val="notetext"/>
      </w:pPr>
      <w:r w:rsidRPr="0085642E">
        <w:t>Note 2:</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8442DA" w:rsidRPr="0085642E" w:rsidRDefault="008442DA" w:rsidP="0085642E">
      <w:pPr>
        <w:pStyle w:val="notepara"/>
      </w:pPr>
      <w:r w:rsidRPr="0085642E">
        <w:t>(a)</w:t>
      </w:r>
      <w:r w:rsidRPr="0085642E">
        <w:tab/>
        <w:t>subsection</w:t>
      </w:r>
      <w:r w:rsidR="0085642E" w:rsidRPr="0085642E">
        <w:t> </w:t>
      </w:r>
      <w:r w:rsidRPr="0085642E">
        <w:t>327B(2C) (public company); or</w:t>
      </w:r>
    </w:p>
    <w:p w:rsidR="008442DA" w:rsidRPr="0085642E" w:rsidRDefault="008442DA" w:rsidP="0085642E">
      <w:pPr>
        <w:pStyle w:val="notepara"/>
      </w:pPr>
      <w:r w:rsidRPr="0085642E">
        <w:t>(b)</w:t>
      </w:r>
      <w:r w:rsidRPr="0085642E">
        <w:tab/>
        <w:t>subsection</w:t>
      </w:r>
      <w:r w:rsidR="0085642E" w:rsidRPr="0085642E">
        <w:t> </w:t>
      </w:r>
      <w:r w:rsidRPr="0085642E">
        <w:t xml:space="preserve">328E(5) (public company with </w:t>
      </w:r>
      <w:r w:rsidR="00A34809" w:rsidRPr="0085642E">
        <w:t>crowd</w:t>
      </w:r>
      <w:r w:rsidR="006C0DA7">
        <w:noBreakHyphen/>
      </w:r>
      <w:r w:rsidR="00A34809" w:rsidRPr="0085642E">
        <w:t>sourced funding</w:t>
      </w:r>
      <w:r w:rsidRPr="0085642E">
        <w:t>); or</w:t>
      </w:r>
    </w:p>
    <w:p w:rsidR="008442DA" w:rsidRPr="0085642E" w:rsidRDefault="008442DA" w:rsidP="0085642E">
      <w:pPr>
        <w:pStyle w:val="notepara"/>
      </w:pPr>
      <w:r w:rsidRPr="0085642E">
        <w:t>(c)</w:t>
      </w:r>
      <w:r w:rsidRPr="0085642E">
        <w:tab/>
        <w:t>subsection</w:t>
      </w:r>
      <w:r w:rsidR="0085642E" w:rsidRPr="0085642E">
        <w:t> </w:t>
      </w:r>
      <w:r w:rsidRPr="0085642E">
        <w:t>331AAA(2C) (registered scheme).</w:t>
      </w:r>
    </w:p>
    <w:p w:rsidR="008442DA" w:rsidRPr="0085642E" w:rsidRDefault="004800B8" w:rsidP="0085642E">
      <w:pPr>
        <w:pStyle w:val="ItemHead"/>
      </w:pPr>
      <w:r w:rsidRPr="0085642E">
        <w:t>13</w:t>
      </w:r>
      <w:r w:rsidR="008442DA" w:rsidRPr="0085642E">
        <w:t xml:space="preserve">  Subsection</w:t>
      </w:r>
      <w:r w:rsidR="0085642E" w:rsidRPr="0085642E">
        <w:t> </w:t>
      </w:r>
      <w:r w:rsidR="008442DA" w:rsidRPr="0085642E">
        <w:t>324CE(1A) (note)</w:t>
      </w:r>
    </w:p>
    <w:p w:rsidR="008442DA" w:rsidRPr="0085642E" w:rsidRDefault="008442DA" w:rsidP="0085642E">
      <w:pPr>
        <w:pStyle w:val="Item"/>
      </w:pPr>
      <w:r w:rsidRPr="0085642E">
        <w:t>Repeal the note, substitute:</w:t>
      </w:r>
    </w:p>
    <w:p w:rsidR="008442DA" w:rsidRPr="0085642E" w:rsidRDefault="008442DA" w:rsidP="0085642E">
      <w:pPr>
        <w:pStyle w:val="notetext"/>
      </w:pPr>
      <w:r w:rsidRPr="0085642E">
        <w:lastRenderedPageBreak/>
        <w:t>Note:</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8442DA" w:rsidRPr="0085642E" w:rsidRDefault="008442DA" w:rsidP="0085642E">
      <w:pPr>
        <w:pStyle w:val="notepara"/>
      </w:pPr>
      <w:r w:rsidRPr="0085642E">
        <w:t>(a)</w:t>
      </w:r>
      <w:r w:rsidRPr="0085642E">
        <w:tab/>
        <w:t>subsection</w:t>
      </w:r>
      <w:r w:rsidR="0085642E" w:rsidRPr="0085642E">
        <w:t> </w:t>
      </w:r>
      <w:r w:rsidRPr="0085642E">
        <w:t>327B(2A) (public company); or</w:t>
      </w:r>
    </w:p>
    <w:p w:rsidR="008442DA" w:rsidRPr="0085642E" w:rsidRDefault="008442DA" w:rsidP="0085642E">
      <w:pPr>
        <w:pStyle w:val="notepara"/>
      </w:pPr>
      <w:r w:rsidRPr="0085642E">
        <w:t>(b)</w:t>
      </w:r>
      <w:r w:rsidRPr="0085642E">
        <w:tab/>
        <w:t>subsection</w:t>
      </w:r>
      <w:r w:rsidR="0085642E" w:rsidRPr="0085642E">
        <w:t> </w:t>
      </w:r>
      <w:r w:rsidRPr="0085642E">
        <w:t xml:space="preserve">328E(3) (public company with </w:t>
      </w:r>
      <w:r w:rsidR="00A34809" w:rsidRPr="0085642E">
        <w:t>crowd</w:t>
      </w:r>
      <w:r w:rsidR="006C0DA7">
        <w:noBreakHyphen/>
      </w:r>
      <w:r w:rsidR="00A34809" w:rsidRPr="0085642E">
        <w:t>sourced funding</w:t>
      </w:r>
      <w:r w:rsidRPr="0085642E">
        <w:t>); or</w:t>
      </w:r>
    </w:p>
    <w:p w:rsidR="008442DA" w:rsidRPr="0085642E" w:rsidRDefault="008442DA" w:rsidP="0085642E">
      <w:pPr>
        <w:pStyle w:val="notepara"/>
      </w:pPr>
      <w:r w:rsidRPr="0085642E">
        <w:t>(c)</w:t>
      </w:r>
      <w:r w:rsidRPr="0085642E">
        <w:tab/>
        <w:t>subsection</w:t>
      </w:r>
      <w:r w:rsidR="0085642E" w:rsidRPr="0085642E">
        <w:t> </w:t>
      </w:r>
      <w:r w:rsidRPr="0085642E">
        <w:t>331AAA(2A) (registered scheme).</w:t>
      </w:r>
    </w:p>
    <w:p w:rsidR="008442DA" w:rsidRPr="0085642E" w:rsidRDefault="004800B8" w:rsidP="0085642E">
      <w:pPr>
        <w:pStyle w:val="ItemHead"/>
      </w:pPr>
      <w:r w:rsidRPr="0085642E">
        <w:t>14</w:t>
      </w:r>
      <w:r w:rsidR="008442DA" w:rsidRPr="0085642E">
        <w:t xml:space="preserve">  Subsection</w:t>
      </w:r>
      <w:r w:rsidR="0085642E" w:rsidRPr="0085642E">
        <w:t> </w:t>
      </w:r>
      <w:r w:rsidR="008442DA" w:rsidRPr="0085642E">
        <w:t>324CF(1A) (note)</w:t>
      </w:r>
    </w:p>
    <w:p w:rsidR="008442DA" w:rsidRPr="0085642E" w:rsidRDefault="008442DA" w:rsidP="0085642E">
      <w:pPr>
        <w:pStyle w:val="Item"/>
      </w:pPr>
      <w:r w:rsidRPr="0085642E">
        <w:t>Repeal the note, substitute:</w:t>
      </w:r>
    </w:p>
    <w:p w:rsidR="008442DA" w:rsidRPr="0085642E" w:rsidRDefault="008442DA" w:rsidP="0085642E">
      <w:pPr>
        <w:pStyle w:val="notetext"/>
      </w:pPr>
      <w:r w:rsidRPr="0085642E">
        <w:t>Note:</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8442DA" w:rsidRPr="0085642E" w:rsidRDefault="008442DA" w:rsidP="0085642E">
      <w:pPr>
        <w:pStyle w:val="notepara"/>
      </w:pPr>
      <w:r w:rsidRPr="0085642E">
        <w:t>(a)</w:t>
      </w:r>
      <w:r w:rsidRPr="0085642E">
        <w:tab/>
        <w:t>subsection</w:t>
      </w:r>
      <w:r w:rsidR="0085642E" w:rsidRPr="0085642E">
        <w:t> </w:t>
      </w:r>
      <w:r w:rsidRPr="0085642E">
        <w:t>327B(2B) (public company); or</w:t>
      </w:r>
    </w:p>
    <w:p w:rsidR="008442DA" w:rsidRPr="0085642E" w:rsidRDefault="008442DA" w:rsidP="0085642E">
      <w:pPr>
        <w:pStyle w:val="notepara"/>
      </w:pPr>
      <w:r w:rsidRPr="0085642E">
        <w:t>(b)</w:t>
      </w:r>
      <w:r w:rsidRPr="0085642E">
        <w:tab/>
        <w:t>subsection</w:t>
      </w:r>
      <w:r w:rsidR="0085642E" w:rsidRPr="0085642E">
        <w:t> </w:t>
      </w:r>
      <w:r w:rsidRPr="0085642E">
        <w:t xml:space="preserve">328E(4) (public company with </w:t>
      </w:r>
      <w:r w:rsidR="00A34809" w:rsidRPr="0085642E">
        <w:t>crowd</w:t>
      </w:r>
      <w:r w:rsidR="006C0DA7">
        <w:noBreakHyphen/>
      </w:r>
      <w:r w:rsidR="00A34809" w:rsidRPr="0085642E">
        <w:t>sourced funding</w:t>
      </w:r>
      <w:r w:rsidRPr="0085642E">
        <w:t>); or</w:t>
      </w:r>
    </w:p>
    <w:p w:rsidR="008442DA" w:rsidRPr="0085642E" w:rsidRDefault="008442DA" w:rsidP="0085642E">
      <w:pPr>
        <w:pStyle w:val="notepara"/>
      </w:pPr>
      <w:r w:rsidRPr="0085642E">
        <w:t>(c)</w:t>
      </w:r>
      <w:r w:rsidRPr="0085642E">
        <w:tab/>
        <w:t>subsection</w:t>
      </w:r>
      <w:r w:rsidR="0085642E" w:rsidRPr="0085642E">
        <w:t> </w:t>
      </w:r>
      <w:r w:rsidRPr="0085642E">
        <w:t>331AAA(2B) (registered scheme).</w:t>
      </w:r>
    </w:p>
    <w:p w:rsidR="008442DA" w:rsidRPr="0085642E" w:rsidRDefault="004800B8" w:rsidP="0085642E">
      <w:pPr>
        <w:pStyle w:val="ItemHead"/>
      </w:pPr>
      <w:r w:rsidRPr="0085642E">
        <w:t>15</w:t>
      </w:r>
      <w:r w:rsidR="008442DA" w:rsidRPr="0085642E">
        <w:t xml:space="preserve">  Subsection</w:t>
      </w:r>
      <w:r w:rsidR="0085642E" w:rsidRPr="0085642E">
        <w:t> </w:t>
      </w:r>
      <w:r w:rsidR="008442DA" w:rsidRPr="0085642E">
        <w:t>324CG(1A) (note)</w:t>
      </w:r>
    </w:p>
    <w:p w:rsidR="008442DA" w:rsidRPr="0085642E" w:rsidRDefault="008442DA" w:rsidP="0085642E">
      <w:pPr>
        <w:pStyle w:val="Item"/>
      </w:pPr>
      <w:r w:rsidRPr="0085642E">
        <w:t>Repeal the note, substitute:</w:t>
      </w:r>
    </w:p>
    <w:p w:rsidR="008442DA" w:rsidRPr="0085642E" w:rsidRDefault="008442DA" w:rsidP="0085642E">
      <w:pPr>
        <w:pStyle w:val="notetext"/>
      </w:pPr>
      <w:r w:rsidRPr="0085642E">
        <w:t>Note:</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8442DA" w:rsidRPr="0085642E" w:rsidRDefault="008442DA" w:rsidP="0085642E">
      <w:pPr>
        <w:pStyle w:val="notepara"/>
      </w:pPr>
      <w:r w:rsidRPr="0085642E">
        <w:t>(a)</w:t>
      </w:r>
      <w:r w:rsidRPr="0085642E">
        <w:tab/>
        <w:t>subsection</w:t>
      </w:r>
      <w:r w:rsidR="0085642E" w:rsidRPr="0085642E">
        <w:t> </w:t>
      </w:r>
      <w:r w:rsidRPr="0085642E">
        <w:t>327B(2C) (public company); or</w:t>
      </w:r>
    </w:p>
    <w:p w:rsidR="008442DA" w:rsidRPr="0085642E" w:rsidRDefault="008442DA" w:rsidP="0085642E">
      <w:pPr>
        <w:pStyle w:val="notepara"/>
      </w:pPr>
      <w:r w:rsidRPr="0085642E">
        <w:t>(b)</w:t>
      </w:r>
      <w:r w:rsidRPr="0085642E">
        <w:tab/>
        <w:t>subsection</w:t>
      </w:r>
      <w:r w:rsidR="0085642E" w:rsidRPr="0085642E">
        <w:t> </w:t>
      </w:r>
      <w:r w:rsidRPr="0085642E">
        <w:t xml:space="preserve">328E(5) (public company with </w:t>
      </w:r>
      <w:r w:rsidR="00A34809" w:rsidRPr="0085642E">
        <w:t>crowd</w:t>
      </w:r>
      <w:r w:rsidR="006C0DA7">
        <w:noBreakHyphen/>
      </w:r>
      <w:r w:rsidR="00A34809" w:rsidRPr="0085642E">
        <w:t>sourced funding</w:t>
      </w:r>
      <w:r w:rsidRPr="0085642E">
        <w:t>); or</w:t>
      </w:r>
    </w:p>
    <w:p w:rsidR="008442DA" w:rsidRPr="0085642E" w:rsidRDefault="008442DA" w:rsidP="0085642E">
      <w:pPr>
        <w:pStyle w:val="notepara"/>
      </w:pPr>
      <w:r w:rsidRPr="0085642E">
        <w:t>(c)</w:t>
      </w:r>
      <w:r w:rsidRPr="0085642E">
        <w:tab/>
        <w:t>subsection</w:t>
      </w:r>
      <w:r w:rsidR="0085642E" w:rsidRPr="0085642E">
        <w:t> </w:t>
      </w:r>
      <w:r w:rsidRPr="0085642E">
        <w:t>331AAA(2C) (registered scheme).</w:t>
      </w:r>
    </w:p>
    <w:p w:rsidR="008442DA" w:rsidRPr="0085642E" w:rsidRDefault="004800B8" w:rsidP="0085642E">
      <w:pPr>
        <w:pStyle w:val="ItemHead"/>
      </w:pPr>
      <w:r w:rsidRPr="0085642E">
        <w:t>16</w:t>
      </w:r>
      <w:r w:rsidR="008442DA" w:rsidRPr="0085642E">
        <w:t xml:space="preserve">  </w:t>
      </w:r>
      <w:r w:rsidR="002C7B79" w:rsidRPr="0085642E">
        <w:t>Subsection</w:t>
      </w:r>
      <w:r w:rsidR="0085642E" w:rsidRPr="0085642E">
        <w:t> </w:t>
      </w:r>
      <w:r w:rsidR="002C7B79" w:rsidRPr="0085642E">
        <w:t>324CG(5A</w:t>
      </w:r>
      <w:r w:rsidR="008442DA" w:rsidRPr="0085642E">
        <w:t>) (note)</w:t>
      </w:r>
    </w:p>
    <w:p w:rsidR="008442DA" w:rsidRPr="0085642E" w:rsidRDefault="008442DA" w:rsidP="0085642E">
      <w:pPr>
        <w:pStyle w:val="Item"/>
      </w:pPr>
      <w:r w:rsidRPr="0085642E">
        <w:t>Repeal the note, substitute:</w:t>
      </w:r>
    </w:p>
    <w:p w:rsidR="008442DA" w:rsidRPr="0085642E" w:rsidRDefault="008442DA" w:rsidP="0085642E">
      <w:pPr>
        <w:pStyle w:val="notetext"/>
      </w:pPr>
      <w:r w:rsidRPr="0085642E">
        <w:t>Note:</w:t>
      </w:r>
      <w:r w:rsidRPr="0085642E">
        <w:tab/>
        <w:t>If the audited body is a public company or a registered scheme, the audit appointment will be terminated at the end of the period of 21 days (or a longer period that has been approved by ASIC) from the day a notice under this subsection is given if the notice is not followed up by a notice under:</w:t>
      </w:r>
    </w:p>
    <w:p w:rsidR="008442DA" w:rsidRPr="0085642E" w:rsidRDefault="008442DA" w:rsidP="0085642E">
      <w:pPr>
        <w:pStyle w:val="notepara"/>
      </w:pPr>
      <w:r w:rsidRPr="0085642E">
        <w:t>(a)</w:t>
      </w:r>
      <w:r w:rsidRPr="0085642E">
        <w:tab/>
        <w:t>subsection</w:t>
      </w:r>
      <w:r w:rsidR="0085642E" w:rsidRPr="0085642E">
        <w:t> </w:t>
      </w:r>
      <w:r w:rsidRPr="0085642E">
        <w:t>327B(2C) (public company); or</w:t>
      </w:r>
    </w:p>
    <w:p w:rsidR="008442DA" w:rsidRPr="0085642E" w:rsidRDefault="008442DA" w:rsidP="0085642E">
      <w:pPr>
        <w:pStyle w:val="notepara"/>
      </w:pPr>
      <w:r w:rsidRPr="0085642E">
        <w:t>(b)</w:t>
      </w:r>
      <w:r w:rsidRPr="0085642E">
        <w:tab/>
        <w:t>subsection</w:t>
      </w:r>
      <w:r w:rsidR="0085642E" w:rsidRPr="0085642E">
        <w:t> </w:t>
      </w:r>
      <w:r w:rsidRPr="0085642E">
        <w:t xml:space="preserve">328E(5) (public company with </w:t>
      </w:r>
      <w:r w:rsidR="00A34809" w:rsidRPr="0085642E">
        <w:t>crowd</w:t>
      </w:r>
      <w:r w:rsidR="006C0DA7">
        <w:noBreakHyphen/>
      </w:r>
      <w:r w:rsidR="00A34809" w:rsidRPr="0085642E">
        <w:t>sourced funding</w:t>
      </w:r>
      <w:r w:rsidRPr="0085642E">
        <w:t>); or</w:t>
      </w:r>
    </w:p>
    <w:p w:rsidR="008442DA" w:rsidRPr="0085642E" w:rsidRDefault="008442DA" w:rsidP="0085642E">
      <w:pPr>
        <w:pStyle w:val="notepara"/>
      </w:pPr>
      <w:r w:rsidRPr="0085642E">
        <w:lastRenderedPageBreak/>
        <w:t>(c)</w:t>
      </w:r>
      <w:r w:rsidRPr="0085642E">
        <w:tab/>
        <w:t>subsection</w:t>
      </w:r>
      <w:r w:rsidR="0085642E" w:rsidRPr="0085642E">
        <w:t> </w:t>
      </w:r>
      <w:r w:rsidRPr="0085642E">
        <w:t>331AAA(2C) (registered scheme).</w:t>
      </w:r>
    </w:p>
    <w:p w:rsidR="00D739E4" w:rsidRPr="0085642E" w:rsidRDefault="004800B8" w:rsidP="0085642E">
      <w:pPr>
        <w:pStyle w:val="ItemHead"/>
      </w:pPr>
      <w:r w:rsidRPr="0085642E">
        <w:t>17</w:t>
      </w:r>
      <w:r w:rsidR="00D739E4" w:rsidRPr="0085642E">
        <w:t xml:space="preserve">  At the end </w:t>
      </w:r>
      <w:r w:rsidR="00DC6782" w:rsidRPr="0085642E">
        <w:t xml:space="preserve">of </w:t>
      </w:r>
      <w:r w:rsidR="008B5B74" w:rsidRPr="0085642E">
        <w:t>subsection</w:t>
      </w:r>
      <w:r w:rsidR="0085642E" w:rsidRPr="0085642E">
        <w:t> </w:t>
      </w:r>
      <w:r w:rsidR="00D739E4" w:rsidRPr="0085642E">
        <w:t>327A</w:t>
      </w:r>
      <w:r w:rsidR="008B5B74" w:rsidRPr="0085642E">
        <w:t>(1A)</w:t>
      </w:r>
    </w:p>
    <w:p w:rsidR="00D739E4" w:rsidRPr="0085642E" w:rsidRDefault="00D739E4" w:rsidP="0085642E">
      <w:pPr>
        <w:pStyle w:val="Item"/>
      </w:pPr>
      <w:r w:rsidRPr="0085642E">
        <w:t>Add:</w:t>
      </w:r>
    </w:p>
    <w:p w:rsidR="00D37CA5" w:rsidRPr="0085642E" w:rsidRDefault="008B5B74" w:rsidP="0085642E">
      <w:pPr>
        <w:pStyle w:val="paragraph"/>
      </w:pPr>
      <w:r w:rsidRPr="0085642E">
        <w:tab/>
      </w:r>
      <w:r w:rsidR="00DC6782" w:rsidRPr="0085642E">
        <w:t xml:space="preserve">; </w:t>
      </w:r>
      <w:r w:rsidRPr="0085642E">
        <w:t>or (c)</w:t>
      </w:r>
      <w:r w:rsidRPr="0085642E">
        <w:tab/>
        <w:t>the company is covered under section</w:t>
      </w:r>
      <w:r w:rsidR="0085642E" w:rsidRPr="0085642E">
        <w:t> </w:t>
      </w:r>
      <w:r w:rsidRPr="0085642E">
        <w:t>738ZI just after it is registered as a company.</w:t>
      </w:r>
    </w:p>
    <w:p w:rsidR="00D37CA5" w:rsidRPr="0085642E" w:rsidRDefault="004800B8" w:rsidP="0085642E">
      <w:pPr>
        <w:pStyle w:val="ItemHead"/>
      </w:pPr>
      <w:r w:rsidRPr="0085642E">
        <w:t>18</w:t>
      </w:r>
      <w:r w:rsidR="00C56E25" w:rsidRPr="0085642E">
        <w:t xml:space="preserve">  </w:t>
      </w:r>
      <w:r w:rsidR="008B5B74" w:rsidRPr="0085642E">
        <w:t>At the end of Subdivision A of Division</w:t>
      </w:r>
      <w:r w:rsidR="0085642E" w:rsidRPr="0085642E">
        <w:t> </w:t>
      </w:r>
      <w:r w:rsidR="008B5B74" w:rsidRPr="0085642E">
        <w:t>6 of Part</w:t>
      </w:r>
      <w:r w:rsidR="0085642E" w:rsidRPr="0085642E">
        <w:t> </w:t>
      </w:r>
      <w:r w:rsidR="008B5B74" w:rsidRPr="0085642E">
        <w:t>2M.4</w:t>
      </w:r>
    </w:p>
    <w:p w:rsidR="00C56E25" w:rsidRPr="0085642E" w:rsidRDefault="008B5B74" w:rsidP="0085642E">
      <w:pPr>
        <w:pStyle w:val="Item"/>
      </w:pPr>
      <w:r w:rsidRPr="0085642E">
        <w:t>Add</w:t>
      </w:r>
      <w:r w:rsidR="00C56E25" w:rsidRPr="0085642E">
        <w:t>:</w:t>
      </w:r>
    </w:p>
    <w:p w:rsidR="008B5B74" w:rsidRPr="0085642E" w:rsidRDefault="008B5B74" w:rsidP="0085642E">
      <w:pPr>
        <w:pStyle w:val="ActHead5"/>
      </w:pPr>
      <w:bookmarkStart w:id="63" w:name="_Toc478561213"/>
      <w:r w:rsidRPr="0085642E">
        <w:rPr>
          <w:rStyle w:val="CharSectno"/>
        </w:rPr>
        <w:t>328C</w:t>
      </w:r>
      <w:r w:rsidRPr="0085642E">
        <w:t xml:space="preserve">  Public company auditor (appointment of auditor when </w:t>
      </w:r>
      <w:r w:rsidR="00A34809" w:rsidRPr="0085642E">
        <w:t>crowd</w:t>
      </w:r>
      <w:r w:rsidR="006C0DA7">
        <w:noBreakHyphen/>
      </w:r>
      <w:r w:rsidR="00A34809" w:rsidRPr="0085642E">
        <w:t>sourced funding</w:t>
      </w:r>
      <w:r w:rsidRPr="0085642E">
        <w:t xml:space="preserve"> concession ends)</w:t>
      </w:r>
      <w:bookmarkEnd w:id="63"/>
    </w:p>
    <w:p w:rsidR="008B5B74" w:rsidRPr="0085642E" w:rsidRDefault="008B5B74" w:rsidP="0085642E">
      <w:pPr>
        <w:pStyle w:val="subsection"/>
      </w:pPr>
      <w:r w:rsidRPr="0085642E">
        <w:tab/>
        <w:t>(1)</w:t>
      </w:r>
      <w:r w:rsidRPr="0085642E">
        <w:tab/>
        <w:t>If a public company stops being covered under section</w:t>
      </w:r>
      <w:r w:rsidR="0085642E" w:rsidRPr="0085642E">
        <w:t> </w:t>
      </w:r>
      <w:r w:rsidRPr="0085642E">
        <w:t>738ZI at a time, the directors of the company must appoint an auditor of the company within 1 month after that time, unless the company at a general meeting has appointed an auditor.</w:t>
      </w:r>
    </w:p>
    <w:p w:rsidR="008B5B74" w:rsidRPr="0085642E" w:rsidRDefault="008B5B74" w:rsidP="0085642E">
      <w:pPr>
        <w:pStyle w:val="subsection"/>
      </w:pPr>
      <w:r w:rsidRPr="0085642E">
        <w:tab/>
        <w:t>(2)</w:t>
      </w:r>
      <w:r w:rsidRPr="0085642E">
        <w:tab/>
        <w:t xml:space="preserve">An auditor appointed under </w:t>
      </w:r>
      <w:r w:rsidR="0085642E" w:rsidRPr="0085642E">
        <w:t>subsection (</w:t>
      </w:r>
      <w:r w:rsidRPr="0085642E">
        <w:t xml:space="preserve">1) holds office </w:t>
      </w:r>
      <w:r w:rsidR="00945DB2" w:rsidRPr="0085642E">
        <w:t>until the company’s first AGM.</w:t>
      </w:r>
    </w:p>
    <w:p w:rsidR="008B5B74" w:rsidRPr="0085642E" w:rsidRDefault="008B5B74" w:rsidP="0085642E">
      <w:pPr>
        <w:pStyle w:val="subsection"/>
      </w:pPr>
      <w:r w:rsidRPr="0085642E">
        <w:tab/>
        <w:t>(3)</w:t>
      </w:r>
      <w:r w:rsidRPr="0085642E">
        <w:tab/>
        <w:t xml:space="preserve">A director of a company must take all reasonable steps to comply with, or to secure compliance with, </w:t>
      </w:r>
      <w:r w:rsidR="0085642E" w:rsidRPr="0085642E">
        <w:t>subsection (</w:t>
      </w:r>
      <w:r w:rsidRPr="0085642E">
        <w:t>1).</w:t>
      </w:r>
    </w:p>
    <w:p w:rsidR="008B5B74" w:rsidRPr="0085642E" w:rsidRDefault="008B5B74" w:rsidP="0085642E">
      <w:pPr>
        <w:pStyle w:val="ActHead5"/>
      </w:pPr>
      <w:bookmarkStart w:id="64" w:name="_Toc478561214"/>
      <w:r w:rsidRPr="0085642E">
        <w:rPr>
          <w:rStyle w:val="CharSectno"/>
        </w:rPr>
        <w:t>328D</w:t>
      </w:r>
      <w:r w:rsidRPr="0085642E">
        <w:t xml:space="preserve">  Public company auditor (appointment of auditor when $1 million raised using </w:t>
      </w:r>
      <w:r w:rsidR="00A34809" w:rsidRPr="0085642E">
        <w:t>crowd</w:t>
      </w:r>
      <w:r w:rsidR="006C0DA7">
        <w:noBreakHyphen/>
      </w:r>
      <w:r w:rsidR="00A34809" w:rsidRPr="0085642E">
        <w:t>sourced funding</w:t>
      </w:r>
      <w:r w:rsidRPr="0085642E">
        <w:t>)</w:t>
      </w:r>
      <w:bookmarkEnd w:id="64"/>
    </w:p>
    <w:p w:rsidR="008B5B74" w:rsidRPr="0085642E" w:rsidRDefault="008B5B74" w:rsidP="0085642E">
      <w:pPr>
        <w:pStyle w:val="subsection"/>
      </w:pPr>
      <w:r w:rsidRPr="0085642E">
        <w:tab/>
        <w:t>(1)</w:t>
      </w:r>
      <w:r w:rsidRPr="0085642E">
        <w:tab/>
        <w:t>If the directors of a public company that is covered under section</w:t>
      </w:r>
      <w:r w:rsidR="0085642E" w:rsidRPr="0085642E">
        <w:t> </w:t>
      </w:r>
      <w:r w:rsidRPr="0085642E">
        <w:t>738ZI become aware that the company has raised $1 million or more from all CSF offers, the directors of the company must appoint an auditor of the company within 1 month after becoming so aware</w:t>
      </w:r>
      <w:r w:rsidR="00DC6782" w:rsidRPr="0085642E">
        <w:t>, unless the company at a general meeting has appointed an auditor.</w:t>
      </w:r>
    </w:p>
    <w:p w:rsidR="008B5B74" w:rsidRPr="0085642E" w:rsidRDefault="008B5B74" w:rsidP="0085642E">
      <w:pPr>
        <w:pStyle w:val="subsection"/>
      </w:pPr>
      <w:r w:rsidRPr="0085642E">
        <w:tab/>
        <w:t>(2)</w:t>
      </w:r>
      <w:r w:rsidRPr="0085642E">
        <w:tab/>
        <w:t xml:space="preserve">An auditor appointed under </w:t>
      </w:r>
      <w:r w:rsidR="0085642E" w:rsidRPr="0085642E">
        <w:t>subsection (</w:t>
      </w:r>
      <w:r w:rsidRPr="0085642E">
        <w:t>1) holds office in accordance with section</w:t>
      </w:r>
      <w:r w:rsidR="0085642E" w:rsidRPr="0085642E">
        <w:t> </w:t>
      </w:r>
      <w:r w:rsidRPr="0085642E">
        <w:t>32</w:t>
      </w:r>
      <w:r w:rsidR="00A3617D" w:rsidRPr="0085642E">
        <w:t>8</w:t>
      </w:r>
      <w:r w:rsidRPr="0085642E">
        <w:t>E.</w:t>
      </w:r>
    </w:p>
    <w:p w:rsidR="008B5B74" w:rsidRPr="0085642E" w:rsidRDefault="008B5B74" w:rsidP="0085642E">
      <w:pPr>
        <w:pStyle w:val="subsection"/>
      </w:pPr>
      <w:r w:rsidRPr="0085642E">
        <w:tab/>
        <w:t>(3)</w:t>
      </w:r>
      <w:r w:rsidRPr="0085642E">
        <w:tab/>
        <w:t xml:space="preserve">A director of a company must take all reasonable steps to comply with, or to secure compliance with, </w:t>
      </w:r>
      <w:r w:rsidR="0085642E" w:rsidRPr="0085642E">
        <w:t>subsection (</w:t>
      </w:r>
      <w:r w:rsidRPr="0085642E">
        <w:t>1).</w:t>
      </w:r>
    </w:p>
    <w:p w:rsidR="008B5B74" w:rsidRPr="0085642E" w:rsidRDefault="008B5B74" w:rsidP="0085642E">
      <w:pPr>
        <w:pStyle w:val="ActHead5"/>
      </w:pPr>
      <w:bookmarkStart w:id="65" w:name="_Toc478561215"/>
      <w:r w:rsidRPr="0085642E">
        <w:rPr>
          <w:rStyle w:val="CharSectno"/>
        </w:rPr>
        <w:lastRenderedPageBreak/>
        <w:t>328E</w:t>
      </w:r>
      <w:r w:rsidRPr="0085642E">
        <w:t xml:space="preserve">  </w:t>
      </w:r>
      <w:r w:rsidR="00A34809" w:rsidRPr="0085642E">
        <w:t>Crowd</w:t>
      </w:r>
      <w:r w:rsidR="006C0DA7">
        <w:noBreakHyphen/>
      </w:r>
      <w:r w:rsidR="00A34809" w:rsidRPr="0085642E">
        <w:t>sourced funding</w:t>
      </w:r>
      <w:r w:rsidRPr="0085642E">
        <w:t>—period of office</w:t>
      </w:r>
      <w:bookmarkEnd w:id="65"/>
    </w:p>
    <w:p w:rsidR="00A3617D" w:rsidRPr="0085642E" w:rsidRDefault="008B5B74" w:rsidP="0085642E">
      <w:pPr>
        <w:pStyle w:val="subsection"/>
      </w:pPr>
      <w:r w:rsidRPr="0085642E">
        <w:tab/>
        <w:t>(1)</w:t>
      </w:r>
      <w:r w:rsidRPr="0085642E">
        <w:tab/>
        <w:t>This section applies to an auditor appointed</w:t>
      </w:r>
      <w:r w:rsidR="00A3617D" w:rsidRPr="0085642E">
        <w:t xml:space="preserve"> as auditor of a comp</w:t>
      </w:r>
      <w:r w:rsidR="00945DB2" w:rsidRPr="0085642E">
        <w:t>any, if the company was covered under section</w:t>
      </w:r>
      <w:r w:rsidR="0085642E" w:rsidRPr="0085642E">
        <w:t> </w:t>
      </w:r>
      <w:r w:rsidR="00945DB2" w:rsidRPr="0085642E">
        <w:t>738ZI at the time the auditor was appointed.</w:t>
      </w:r>
    </w:p>
    <w:p w:rsidR="00945DB2" w:rsidRPr="0085642E" w:rsidRDefault="00945DB2" w:rsidP="0085642E">
      <w:pPr>
        <w:pStyle w:val="notetext"/>
      </w:pPr>
      <w:r w:rsidRPr="0085642E">
        <w:t>Note:</w:t>
      </w:r>
      <w:r w:rsidRPr="0085642E">
        <w:tab/>
        <w:t>This section</w:t>
      </w:r>
      <w:r w:rsidR="00D44770" w:rsidRPr="0085642E">
        <w:t xml:space="preserve"> </w:t>
      </w:r>
      <w:r w:rsidR="00E55917" w:rsidRPr="0085642E">
        <w:t xml:space="preserve">applies to an </w:t>
      </w:r>
      <w:r w:rsidR="00D44770" w:rsidRPr="0085642E">
        <w:t>auditor appointed under section</w:t>
      </w:r>
      <w:r w:rsidR="0085642E" w:rsidRPr="0085642E">
        <w:t> </w:t>
      </w:r>
      <w:r w:rsidR="00D44770" w:rsidRPr="0085642E">
        <w:t xml:space="preserve">327C, </w:t>
      </w:r>
      <w:r w:rsidRPr="0085642E">
        <w:t>327D, 327E</w:t>
      </w:r>
      <w:r w:rsidR="005C013D" w:rsidRPr="0085642E">
        <w:t>, 327F or 328D</w:t>
      </w:r>
      <w:r w:rsidRPr="0085642E">
        <w:t xml:space="preserve"> if</w:t>
      </w:r>
      <w:r w:rsidR="00B664CC" w:rsidRPr="0085642E">
        <w:t xml:space="preserve"> the company was covered under section</w:t>
      </w:r>
      <w:r w:rsidR="0085642E" w:rsidRPr="0085642E">
        <w:t> </w:t>
      </w:r>
      <w:r w:rsidR="00B664CC" w:rsidRPr="0085642E">
        <w:t>738ZI at the time the auditor was appointed</w:t>
      </w:r>
      <w:r w:rsidR="005C013D" w:rsidRPr="0085642E">
        <w:t>.</w:t>
      </w:r>
    </w:p>
    <w:p w:rsidR="008B5B74" w:rsidRPr="0085642E" w:rsidRDefault="008B5B74" w:rsidP="0085642E">
      <w:pPr>
        <w:pStyle w:val="subsection"/>
      </w:pPr>
      <w:r w:rsidRPr="0085642E">
        <w:tab/>
        <w:t>(2)</w:t>
      </w:r>
      <w:r w:rsidRPr="0085642E">
        <w:tab/>
        <w:t>The auditor holds office until the auditor:</w:t>
      </w:r>
    </w:p>
    <w:p w:rsidR="008B5B74" w:rsidRPr="0085642E" w:rsidRDefault="008B5B74" w:rsidP="0085642E">
      <w:pPr>
        <w:pStyle w:val="paragraph"/>
      </w:pPr>
      <w:r w:rsidRPr="0085642E">
        <w:tab/>
        <w:t>(a)</w:t>
      </w:r>
      <w:r w:rsidRPr="0085642E">
        <w:tab/>
        <w:t>dies; or</w:t>
      </w:r>
    </w:p>
    <w:p w:rsidR="008B5B74" w:rsidRPr="0085642E" w:rsidRDefault="008B5B74" w:rsidP="0085642E">
      <w:pPr>
        <w:pStyle w:val="paragraph"/>
      </w:pPr>
      <w:r w:rsidRPr="0085642E">
        <w:tab/>
        <w:t>(b)</w:t>
      </w:r>
      <w:r w:rsidRPr="0085642E">
        <w:tab/>
        <w:t>is removed, or resigns, from office in accordance with section</w:t>
      </w:r>
      <w:r w:rsidR="0085642E" w:rsidRPr="0085642E">
        <w:t> </w:t>
      </w:r>
      <w:r w:rsidRPr="0085642E">
        <w:t>329; or</w:t>
      </w:r>
    </w:p>
    <w:p w:rsidR="008B5B74" w:rsidRPr="0085642E" w:rsidRDefault="008B5B74" w:rsidP="0085642E">
      <w:pPr>
        <w:pStyle w:val="paragraph"/>
      </w:pPr>
      <w:r w:rsidRPr="0085642E">
        <w:tab/>
        <w:t>(c)</w:t>
      </w:r>
      <w:r w:rsidRPr="0085642E">
        <w:tab/>
        <w:t>ceases to be capable of acting as auditor because of Division</w:t>
      </w:r>
      <w:r w:rsidR="0085642E" w:rsidRPr="0085642E">
        <w:t> </w:t>
      </w:r>
      <w:r w:rsidRPr="0085642E">
        <w:t>2 of this Part; or</w:t>
      </w:r>
    </w:p>
    <w:p w:rsidR="008B5B74" w:rsidRPr="0085642E" w:rsidRDefault="008B5B74" w:rsidP="0085642E">
      <w:pPr>
        <w:pStyle w:val="paragraph"/>
      </w:pPr>
      <w:r w:rsidRPr="0085642E">
        <w:tab/>
        <w:t>(d)</w:t>
      </w:r>
      <w:r w:rsidRPr="0085642E">
        <w:tab/>
        <w:t xml:space="preserve">ceases to be auditor under </w:t>
      </w:r>
      <w:r w:rsidR="0085642E" w:rsidRPr="0085642E">
        <w:t>subsection (</w:t>
      </w:r>
      <w:r w:rsidR="00A3617D" w:rsidRPr="0085642E">
        <w:t>3</w:t>
      </w:r>
      <w:r w:rsidRPr="0085642E">
        <w:t>), (</w:t>
      </w:r>
      <w:r w:rsidR="00A3617D" w:rsidRPr="0085642E">
        <w:t>4</w:t>
      </w:r>
      <w:r w:rsidRPr="0085642E">
        <w:t>) or (</w:t>
      </w:r>
      <w:r w:rsidR="00A3617D" w:rsidRPr="0085642E">
        <w:t>5</w:t>
      </w:r>
      <w:r w:rsidR="00DC6782" w:rsidRPr="0085642E">
        <w:t>);</w:t>
      </w:r>
    </w:p>
    <w:p w:rsidR="008B5B74" w:rsidRPr="0085642E" w:rsidRDefault="008B5B74" w:rsidP="0085642E">
      <w:pPr>
        <w:pStyle w:val="subsection2"/>
      </w:pPr>
      <w:r w:rsidRPr="0085642E">
        <w:t>unless the company’s first AGM occurs first.</w:t>
      </w:r>
    </w:p>
    <w:p w:rsidR="008B5B74" w:rsidRPr="0085642E" w:rsidRDefault="008B5B74" w:rsidP="0085642E">
      <w:pPr>
        <w:pStyle w:val="subsection"/>
      </w:pPr>
      <w:r w:rsidRPr="0085642E">
        <w:tab/>
        <w:t>(</w:t>
      </w:r>
      <w:r w:rsidR="00A3617D" w:rsidRPr="0085642E">
        <w:t>3</w:t>
      </w:r>
      <w:r w:rsidRPr="0085642E">
        <w:t>)</w:t>
      </w:r>
      <w:r w:rsidRPr="0085642E">
        <w:tab/>
        <w:t>An individual auditor ceases to be auditor of a company under this subsection if:</w:t>
      </w:r>
    </w:p>
    <w:p w:rsidR="008B5B74" w:rsidRPr="0085642E" w:rsidRDefault="008B5B74" w:rsidP="0085642E">
      <w:pPr>
        <w:pStyle w:val="paragraph"/>
      </w:pPr>
      <w:r w:rsidRPr="0085642E">
        <w:tab/>
        <w:t>(a)</w:t>
      </w:r>
      <w:r w:rsidRPr="0085642E">
        <w:tab/>
        <w:t xml:space="preserve">on a particular day (the </w:t>
      </w:r>
      <w:r w:rsidRPr="0085642E">
        <w:rPr>
          <w:b/>
          <w:i/>
        </w:rPr>
        <w:t>start day</w:t>
      </w:r>
      <w:r w:rsidRPr="0085642E">
        <w:t>), the individual auditor:</w:t>
      </w:r>
    </w:p>
    <w:p w:rsidR="008B5B74" w:rsidRPr="0085642E" w:rsidRDefault="008B5B74" w:rsidP="0085642E">
      <w:pPr>
        <w:pStyle w:val="paragraphsub"/>
      </w:pPr>
      <w:r w:rsidRPr="0085642E">
        <w:tab/>
        <w:t>(i)</w:t>
      </w:r>
      <w:r w:rsidRPr="0085642E">
        <w:tab/>
        <w:t>informs ASIC of a conflict of interest situation in relation to the company under subsection</w:t>
      </w:r>
      <w:r w:rsidR="0085642E" w:rsidRPr="0085642E">
        <w:t> </w:t>
      </w:r>
      <w:r w:rsidRPr="0085642E">
        <w:t>324CA(1A); or</w:t>
      </w:r>
    </w:p>
    <w:p w:rsidR="008B5B74" w:rsidRPr="0085642E" w:rsidRDefault="008B5B74" w:rsidP="0085642E">
      <w:pPr>
        <w:pStyle w:val="paragraphsub"/>
      </w:pPr>
      <w:r w:rsidRPr="0085642E">
        <w:tab/>
        <w:t>(ii)</w:t>
      </w:r>
      <w:r w:rsidRPr="0085642E">
        <w:tab/>
        <w:t>informs ASIC of particular circumstances in relation to the company under subsection</w:t>
      </w:r>
      <w:r w:rsidR="0085642E" w:rsidRPr="0085642E">
        <w:t> </w:t>
      </w:r>
      <w:r w:rsidRPr="0085642E">
        <w:t>324CE(1A); and</w:t>
      </w:r>
    </w:p>
    <w:p w:rsidR="008B5B74" w:rsidRPr="0085642E" w:rsidRDefault="008B5B74" w:rsidP="0085642E">
      <w:pPr>
        <w:pStyle w:val="paragraph"/>
      </w:pPr>
      <w:r w:rsidRPr="0085642E">
        <w:tab/>
        <w:t>(b)</w:t>
      </w:r>
      <w:r w:rsidRPr="0085642E">
        <w:tab/>
        <w:t xml:space="preserve">the individual auditor does not give ASIC a notice, before the notification day (see </w:t>
      </w:r>
      <w:r w:rsidR="0085642E" w:rsidRPr="0085642E">
        <w:t>subsection (</w:t>
      </w:r>
      <w:r w:rsidR="00A3617D" w:rsidRPr="0085642E">
        <w:t>6</w:t>
      </w:r>
      <w:r w:rsidRPr="0085642E">
        <w:t>)</w:t>
      </w:r>
      <w:r w:rsidR="006407BB" w:rsidRPr="0085642E">
        <w:t xml:space="preserve"> of this section</w:t>
      </w:r>
      <w:r w:rsidRPr="0085642E">
        <w:t xml:space="preserve">), that that conflict of interest situation has, or those circumstances have, ceased to exist before the end of the period (the </w:t>
      </w:r>
      <w:r w:rsidRPr="0085642E">
        <w:rPr>
          <w:b/>
          <w:i/>
        </w:rPr>
        <w:t>remedial period</w:t>
      </w:r>
      <w:r w:rsidRPr="0085642E">
        <w:t>) of 21 days, or such longer period as ASIC approves in writing, from the start day.</w:t>
      </w:r>
    </w:p>
    <w:p w:rsidR="008B5B74" w:rsidRPr="0085642E" w:rsidRDefault="008B5B74" w:rsidP="0085642E">
      <w:pPr>
        <w:pStyle w:val="subsection"/>
      </w:pPr>
      <w:r w:rsidRPr="0085642E">
        <w:tab/>
        <w:t>(</w:t>
      </w:r>
      <w:r w:rsidR="00A3617D" w:rsidRPr="0085642E">
        <w:t>4</w:t>
      </w:r>
      <w:r w:rsidRPr="0085642E">
        <w:t>)</w:t>
      </w:r>
      <w:r w:rsidRPr="0085642E">
        <w:tab/>
        <w:t>An audit firm ceases to be auditor of a company under this subsection if:</w:t>
      </w:r>
    </w:p>
    <w:p w:rsidR="008B5B74" w:rsidRPr="0085642E" w:rsidRDefault="008B5B74" w:rsidP="0085642E">
      <w:pPr>
        <w:pStyle w:val="paragraph"/>
      </w:pPr>
      <w:r w:rsidRPr="0085642E">
        <w:tab/>
        <w:t>(a)</w:t>
      </w:r>
      <w:r w:rsidRPr="0085642E">
        <w:tab/>
        <w:t xml:space="preserve">on a particular day (the </w:t>
      </w:r>
      <w:r w:rsidRPr="0085642E">
        <w:rPr>
          <w:b/>
          <w:i/>
        </w:rPr>
        <w:t>start day</w:t>
      </w:r>
      <w:r w:rsidRPr="0085642E">
        <w:t>), ASIC is:</w:t>
      </w:r>
    </w:p>
    <w:p w:rsidR="008B5B74" w:rsidRPr="0085642E" w:rsidRDefault="008B5B74" w:rsidP="0085642E">
      <w:pPr>
        <w:pStyle w:val="paragraphsub"/>
      </w:pPr>
      <w:r w:rsidRPr="0085642E">
        <w:tab/>
        <w:t>(i)</w:t>
      </w:r>
      <w:r w:rsidRPr="0085642E">
        <w:tab/>
        <w:t>informed of a conflict of interest situation in relation to the company under subsection</w:t>
      </w:r>
      <w:r w:rsidR="0085642E" w:rsidRPr="0085642E">
        <w:t> </w:t>
      </w:r>
      <w:r w:rsidRPr="0085642E">
        <w:t>324CB(1A); or</w:t>
      </w:r>
    </w:p>
    <w:p w:rsidR="008B5B74" w:rsidRPr="0085642E" w:rsidRDefault="008B5B74" w:rsidP="0085642E">
      <w:pPr>
        <w:pStyle w:val="paragraphsub"/>
      </w:pPr>
      <w:r w:rsidRPr="0085642E">
        <w:tab/>
        <w:t>(ii)</w:t>
      </w:r>
      <w:r w:rsidRPr="0085642E">
        <w:tab/>
        <w:t>informed of particular circumstances in relation to the company under subsection</w:t>
      </w:r>
      <w:r w:rsidR="0085642E" w:rsidRPr="0085642E">
        <w:t> </w:t>
      </w:r>
      <w:r w:rsidRPr="0085642E">
        <w:t>324CF(1A); and</w:t>
      </w:r>
    </w:p>
    <w:p w:rsidR="008B5B74" w:rsidRPr="0085642E" w:rsidRDefault="008B5B74" w:rsidP="0085642E">
      <w:pPr>
        <w:pStyle w:val="paragraph"/>
      </w:pPr>
      <w:r w:rsidRPr="0085642E">
        <w:lastRenderedPageBreak/>
        <w:tab/>
        <w:t>(b)</w:t>
      </w:r>
      <w:r w:rsidRPr="0085642E">
        <w:tab/>
        <w:t xml:space="preserve">ASIC has not been given a notice on behalf of the audit firm, before the notification day (see </w:t>
      </w:r>
      <w:r w:rsidR="0085642E" w:rsidRPr="0085642E">
        <w:t>subsection (</w:t>
      </w:r>
      <w:r w:rsidR="00A3617D" w:rsidRPr="0085642E">
        <w:t>6</w:t>
      </w:r>
      <w:r w:rsidRPr="0085642E">
        <w:t>)</w:t>
      </w:r>
      <w:r w:rsidR="003A7B42" w:rsidRPr="0085642E">
        <w:t xml:space="preserve"> of this section</w:t>
      </w:r>
      <w:r w:rsidRPr="0085642E">
        <w:t xml:space="preserve">), that that conflict of interest situation has, or those circumstances have, ceased to exist before the end of the period (the </w:t>
      </w:r>
      <w:r w:rsidRPr="0085642E">
        <w:rPr>
          <w:b/>
          <w:i/>
        </w:rPr>
        <w:t>remedial period</w:t>
      </w:r>
      <w:r w:rsidRPr="0085642E">
        <w:t>) of 21 days, or such longer period as ASIC approves in writing, from the start day.</w:t>
      </w:r>
    </w:p>
    <w:p w:rsidR="008B5B74" w:rsidRPr="0085642E" w:rsidRDefault="008B5B74" w:rsidP="0085642E">
      <w:pPr>
        <w:pStyle w:val="subsection"/>
      </w:pPr>
      <w:r w:rsidRPr="0085642E">
        <w:tab/>
        <w:t>(</w:t>
      </w:r>
      <w:r w:rsidR="00A3617D" w:rsidRPr="0085642E">
        <w:t>5</w:t>
      </w:r>
      <w:r w:rsidRPr="0085642E">
        <w:t>)</w:t>
      </w:r>
      <w:r w:rsidRPr="0085642E">
        <w:tab/>
        <w:t>An audit company ceases to be auditor of a company under this subsection if:</w:t>
      </w:r>
    </w:p>
    <w:p w:rsidR="008B5B74" w:rsidRPr="0085642E" w:rsidRDefault="008B5B74" w:rsidP="0085642E">
      <w:pPr>
        <w:pStyle w:val="paragraph"/>
      </w:pPr>
      <w:r w:rsidRPr="0085642E">
        <w:tab/>
        <w:t>(a)</w:t>
      </w:r>
      <w:r w:rsidRPr="0085642E">
        <w:tab/>
        <w:t xml:space="preserve">on a particular day (the </w:t>
      </w:r>
      <w:r w:rsidRPr="0085642E">
        <w:rPr>
          <w:b/>
          <w:i/>
        </w:rPr>
        <w:t>start day</w:t>
      </w:r>
      <w:r w:rsidRPr="0085642E">
        <w:t>), ASIC is:</w:t>
      </w:r>
    </w:p>
    <w:p w:rsidR="008B5B74" w:rsidRPr="0085642E" w:rsidRDefault="008B5B74" w:rsidP="0085642E">
      <w:pPr>
        <w:pStyle w:val="paragraphsub"/>
      </w:pPr>
      <w:r w:rsidRPr="0085642E">
        <w:tab/>
        <w:t>(i)</w:t>
      </w:r>
      <w:r w:rsidRPr="0085642E">
        <w:tab/>
        <w:t>informed of a conflict of interest situation in relation to the company under subsection</w:t>
      </w:r>
      <w:r w:rsidR="0085642E" w:rsidRPr="0085642E">
        <w:t> </w:t>
      </w:r>
      <w:r w:rsidRPr="0085642E">
        <w:t>324CB(1A) or 324CC(1A); or</w:t>
      </w:r>
    </w:p>
    <w:p w:rsidR="008B5B74" w:rsidRPr="0085642E" w:rsidRDefault="008B5B74" w:rsidP="0085642E">
      <w:pPr>
        <w:pStyle w:val="paragraphsub"/>
      </w:pPr>
      <w:r w:rsidRPr="0085642E">
        <w:tab/>
        <w:t>(ii)</w:t>
      </w:r>
      <w:r w:rsidRPr="0085642E">
        <w:tab/>
        <w:t>informed of particular circumstances in relation to the company under subsection</w:t>
      </w:r>
      <w:r w:rsidR="0085642E" w:rsidRPr="0085642E">
        <w:t> </w:t>
      </w:r>
      <w:r w:rsidRPr="0085642E">
        <w:t>324CF(1A) or 324CG(1A) or (5A); and</w:t>
      </w:r>
    </w:p>
    <w:p w:rsidR="008B5B74" w:rsidRPr="0085642E" w:rsidRDefault="008B5B74" w:rsidP="0085642E">
      <w:pPr>
        <w:pStyle w:val="paragraph"/>
        <w:keepNext/>
        <w:keepLines/>
      </w:pPr>
      <w:r w:rsidRPr="0085642E">
        <w:tab/>
        <w:t>(b)</w:t>
      </w:r>
      <w:r w:rsidRPr="0085642E">
        <w:tab/>
        <w:t xml:space="preserve">ASIC has not been given a notice on behalf of the audit company, before the notification day (see </w:t>
      </w:r>
      <w:r w:rsidR="0085642E" w:rsidRPr="0085642E">
        <w:t>subsection (</w:t>
      </w:r>
      <w:r w:rsidR="00A3617D" w:rsidRPr="0085642E">
        <w:t>6</w:t>
      </w:r>
      <w:r w:rsidRPr="0085642E">
        <w:t>)</w:t>
      </w:r>
      <w:r w:rsidR="003A7B42" w:rsidRPr="0085642E">
        <w:t xml:space="preserve"> of this section</w:t>
      </w:r>
      <w:r w:rsidRPr="0085642E">
        <w:t xml:space="preserve">), that that conflict of interest situation has, or those circumstances have, ceased to exist before the end of the period (the </w:t>
      </w:r>
      <w:r w:rsidRPr="0085642E">
        <w:rPr>
          <w:b/>
          <w:i/>
        </w:rPr>
        <w:t>remedial period</w:t>
      </w:r>
      <w:r w:rsidRPr="0085642E">
        <w:t>) of 21 days, or such longer period as ASIC approves in writing, from the start day.</w:t>
      </w:r>
    </w:p>
    <w:p w:rsidR="008B5B74" w:rsidRPr="0085642E" w:rsidRDefault="008B5B74" w:rsidP="0085642E">
      <w:pPr>
        <w:pStyle w:val="subsection"/>
      </w:pPr>
      <w:r w:rsidRPr="0085642E">
        <w:tab/>
        <w:t>(</w:t>
      </w:r>
      <w:r w:rsidR="00A3617D" w:rsidRPr="0085642E">
        <w:t>6</w:t>
      </w:r>
      <w:r w:rsidRPr="0085642E">
        <w:t>)</w:t>
      </w:r>
      <w:r w:rsidRPr="0085642E">
        <w:tab/>
        <w:t xml:space="preserve">The </w:t>
      </w:r>
      <w:r w:rsidRPr="0085642E">
        <w:rPr>
          <w:b/>
          <w:i/>
        </w:rPr>
        <w:t>notification day</w:t>
      </w:r>
      <w:r w:rsidRPr="0085642E">
        <w:t xml:space="preserve"> is:</w:t>
      </w:r>
    </w:p>
    <w:p w:rsidR="008B5B74" w:rsidRPr="0085642E" w:rsidRDefault="008B5B74" w:rsidP="0085642E">
      <w:pPr>
        <w:pStyle w:val="paragraph"/>
      </w:pPr>
      <w:r w:rsidRPr="0085642E">
        <w:tab/>
        <w:t>(a)</w:t>
      </w:r>
      <w:r w:rsidRPr="0085642E">
        <w:tab/>
        <w:t>the last day of the remedial period; or</w:t>
      </w:r>
    </w:p>
    <w:p w:rsidR="008B5B74" w:rsidRPr="0085642E" w:rsidRDefault="008B5B74" w:rsidP="0085642E">
      <w:pPr>
        <w:pStyle w:val="paragraph"/>
      </w:pPr>
      <w:r w:rsidRPr="0085642E">
        <w:tab/>
        <w:t>(b)</w:t>
      </w:r>
      <w:r w:rsidRPr="0085642E">
        <w:tab/>
        <w:t>such later day as ASIC approves in writing (whether before or after the remedial period ends).</w:t>
      </w:r>
    </w:p>
    <w:p w:rsidR="008B5B74" w:rsidRPr="0085642E" w:rsidRDefault="008B5B74" w:rsidP="0085642E">
      <w:pPr>
        <w:pStyle w:val="subsection"/>
      </w:pPr>
      <w:r w:rsidRPr="0085642E">
        <w:tab/>
        <w:t>(</w:t>
      </w:r>
      <w:r w:rsidR="00A3617D" w:rsidRPr="0085642E">
        <w:t>7</w:t>
      </w:r>
      <w:r w:rsidRPr="0085642E">
        <w:t>)</w:t>
      </w:r>
      <w:r w:rsidRPr="0085642E">
        <w:tab/>
        <w:t xml:space="preserve">If an audit firm ceases to be the auditor of a company under </w:t>
      </w:r>
      <w:r w:rsidR="0085642E" w:rsidRPr="0085642E">
        <w:t>subsection (</w:t>
      </w:r>
      <w:r w:rsidRPr="0085642E">
        <w:t>2) at a particular time, each member of the firm who:</w:t>
      </w:r>
    </w:p>
    <w:p w:rsidR="008B5B74" w:rsidRPr="0085642E" w:rsidRDefault="008B5B74" w:rsidP="0085642E">
      <w:pPr>
        <w:pStyle w:val="paragraph"/>
      </w:pPr>
      <w:r w:rsidRPr="0085642E">
        <w:tab/>
        <w:t>(a)</w:t>
      </w:r>
      <w:r w:rsidRPr="0085642E">
        <w:tab/>
        <w:t>is taken to have been appointed as an auditor of the company under subsection</w:t>
      </w:r>
      <w:r w:rsidR="0085642E" w:rsidRPr="0085642E">
        <w:t> </w:t>
      </w:r>
      <w:r w:rsidRPr="0085642E">
        <w:t>324AB(1) or 324AC(4); and</w:t>
      </w:r>
    </w:p>
    <w:p w:rsidR="008B5B74" w:rsidRPr="0085642E" w:rsidRDefault="008B5B74" w:rsidP="0085642E">
      <w:pPr>
        <w:pStyle w:val="paragraph"/>
      </w:pPr>
      <w:r w:rsidRPr="0085642E">
        <w:tab/>
        <w:t>(b)</w:t>
      </w:r>
      <w:r w:rsidRPr="0085642E">
        <w:tab/>
        <w:t>is an auditor of the company immediately before that time;</w:t>
      </w:r>
    </w:p>
    <w:p w:rsidR="003E0263" w:rsidRPr="0085642E" w:rsidRDefault="008B5B74" w:rsidP="0085642E">
      <w:pPr>
        <w:pStyle w:val="subsection2"/>
      </w:pPr>
      <w:r w:rsidRPr="0085642E">
        <w:t>ceases to be an auditor of the company at that time.</w:t>
      </w:r>
    </w:p>
    <w:p w:rsidR="002C7B79" w:rsidRPr="0085642E" w:rsidRDefault="004800B8" w:rsidP="0085642E">
      <w:pPr>
        <w:pStyle w:val="ItemHead"/>
      </w:pPr>
      <w:r w:rsidRPr="0085642E">
        <w:t>19</w:t>
      </w:r>
      <w:r w:rsidR="002C7B79" w:rsidRPr="0085642E">
        <w:t xml:space="preserve">  Schedule</w:t>
      </w:r>
      <w:r w:rsidR="0085642E" w:rsidRPr="0085642E">
        <w:t> </w:t>
      </w:r>
      <w:r w:rsidR="002C7B79" w:rsidRPr="0085642E">
        <w:t>3 (after table item</w:t>
      </w:r>
      <w:r w:rsidR="0085642E" w:rsidRPr="0085642E">
        <w:t> </w:t>
      </w:r>
      <w:r w:rsidR="002C7B79" w:rsidRPr="0085642E">
        <w:t>116MB)</w:t>
      </w:r>
    </w:p>
    <w:p w:rsidR="002C7B79" w:rsidRPr="0085642E" w:rsidRDefault="002C7B79" w:rsidP="0085642E">
      <w:pPr>
        <w:pStyle w:val="Item"/>
      </w:pPr>
      <w:r w:rsidRPr="0085642E">
        <w:t>Insert:</w:t>
      </w: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880"/>
        <w:gridCol w:w="2239"/>
        <w:gridCol w:w="3973"/>
      </w:tblGrid>
      <w:tr w:rsidR="002C7B79" w:rsidRPr="0085642E" w:rsidTr="008F4C47">
        <w:tc>
          <w:tcPr>
            <w:tcW w:w="880" w:type="dxa"/>
            <w:tcBorders>
              <w:top w:val="nil"/>
              <w:bottom w:val="single" w:sz="2" w:space="0" w:color="auto"/>
            </w:tcBorders>
            <w:shd w:val="clear" w:color="auto" w:fill="auto"/>
          </w:tcPr>
          <w:p w:rsidR="002C7B79" w:rsidRPr="0085642E" w:rsidRDefault="002C7B79" w:rsidP="0085642E">
            <w:pPr>
              <w:pStyle w:val="Tabletext"/>
            </w:pPr>
            <w:r w:rsidRPr="0085642E">
              <w:t>116MC</w:t>
            </w:r>
          </w:p>
        </w:tc>
        <w:tc>
          <w:tcPr>
            <w:tcW w:w="2239" w:type="dxa"/>
            <w:tcBorders>
              <w:top w:val="nil"/>
              <w:bottom w:val="single" w:sz="2" w:space="0" w:color="auto"/>
            </w:tcBorders>
            <w:shd w:val="clear" w:color="auto" w:fill="auto"/>
          </w:tcPr>
          <w:p w:rsidR="002C7B79" w:rsidRPr="0085642E" w:rsidRDefault="002C7B79" w:rsidP="0085642E">
            <w:pPr>
              <w:pStyle w:val="Tabletext"/>
            </w:pPr>
            <w:r w:rsidRPr="0085642E">
              <w:t>Subsection</w:t>
            </w:r>
            <w:r w:rsidR="0085642E" w:rsidRPr="0085642E">
              <w:t> </w:t>
            </w:r>
            <w:r w:rsidRPr="0085642E">
              <w:t>3</w:t>
            </w:r>
            <w:r w:rsidR="008F4C47" w:rsidRPr="0085642E">
              <w:t>28C(3)</w:t>
            </w:r>
          </w:p>
        </w:tc>
        <w:tc>
          <w:tcPr>
            <w:tcW w:w="3973" w:type="dxa"/>
            <w:tcBorders>
              <w:top w:val="nil"/>
              <w:bottom w:val="single" w:sz="2" w:space="0" w:color="auto"/>
            </w:tcBorders>
            <w:shd w:val="clear" w:color="auto" w:fill="auto"/>
          </w:tcPr>
          <w:p w:rsidR="002C7B79" w:rsidRPr="0085642E" w:rsidRDefault="002C7B79" w:rsidP="0085642E">
            <w:pPr>
              <w:pStyle w:val="Tabletext"/>
            </w:pPr>
            <w:r w:rsidRPr="0085642E">
              <w:t>25 penalty units or imprisonment for 6 months, or both.</w:t>
            </w:r>
          </w:p>
        </w:tc>
      </w:tr>
      <w:tr w:rsidR="008F4C47" w:rsidRPr="0085642E" w:rsidTr="008F4C47">
        <w:tc>
          <w:tcPr>
            <w:tcW w:w="880" w:type="dxa"/>
            <w:tcBorders>
              <w:top w:val="single" w:sz="2" w:space="0" w:color="auto"/>
              <w:bottom w:val="nil"/>
            </w:tcBorders>
            <w:shd w:val="clear" w:color="auto" w:fill="auto"/>
          </w:tcPr>
          <w:p w:rsidR="008F4C47" w:rsidRPr="0085642E" w:rsidRDefault="008F4C47" w:rsidP="0085642E">
            <w:pPr>
              <w:pStyle w:val="Tabletext"/>
            </w:pPr>
            <w:r w:rsidRPr="0085642E">
              <w:t>116MD</w:t>
            </w:r>
          </w:p>
        </w:tc>
        <w:tc>
          <w:tcPr>
            <w:tcW w:w="2239" w:type="dxa"/>
            <w:tcBorders>
              <w:top w:val="single" w:sz="2" w:space="0" w:color="auto"/>
              <w:bottom w:val="nil"/>
            </w:tcBorders>
            <w:shd w:val="clear" w:color="auto" w:fill="auto"/>
          </w:tcPr>
          <w:p w:rsidR="008F4C47" w:rsidRPr="0085642E" w:rsidRDefault="008F4C47" w:rsidP="0085642E">
            <w:pPr>
              <w:pStyle w:val="Tabletext"/>
            </w:pPr>
            <w:r w:rsidRPr="0085642E">
              <w:t>Subsection</w:t>
            </w:r>
            <w:r w:rsidR="0085642E" w:rsidRPr="0085642E">
              <w:t> </w:t>
            </w:r>
            <w:r w:rsidRPr="0085642E">
              <w:t>328D(3)</w:t>
            </w:r>
          </w:p>
        </w:tc>
        <w:tc>
          <w:tcPr>
            <w:tcW w:w="3973" w:type="dxa"/>
            <w:tcBorders>
              <w:top w:val="single" w:sz="2" w:space="0" w:color="auto"/>
              <w:bottom w:val="nil"/>
            </w:tcBorders>
            <w:shd w:val="clear" w:color="auto" w:fill="auto"/>
          </w:tcPr>
          <w:p w:rsidR="008F4C47" w:rsidRPr="0085642E" w:rsidRDefault="008F4C47" w:rsidP="0085642E">
            <w:pPr>
              <w:pStyle w:val="Tabletext"/>
            </w:pPr>
            <w:r w:rsidRPr="0085642E">
              <w:t xml:space="preserve">25 penalty units or imprisonment for 6 </w:t>
            </w:r>
            <w:r w:rsidRPr="0085642E">
              <w:lastRenderedPageBreak/>
              <w:t>months, or both.</w:t>
            </w:r>
          </w:p>
        </w:tc>
      </w:tr>
    </w:tbl>
    <w:p w:rsidR="00D739E4" w:rsidRPr="0085642E" w:rsidRDefault="00D739E4" w:rsidP="0085642E">
      <w:pPr>
        <w:pStyle w:val="ActHead6"/>
        <w:pageBreakBefore/>
      </w:pPr>
      <w:bookmarkStart w:id="66" w:name="_Toc478561216"/>
      <w:bookmarkStart w:id="67" w:name="opcCurrentFind"/>
      <w:r w:rsidRPr="0085642E">
        <w:rPr>
          <w:rStyle w:val="CharAmSchNo"/>
        </w:rPr>
        <w:lastRenderedPageBreak/>
        <w:t>Schedule</w:t>
      </w:r>
      <w:r w:rsidR="0085642E" w:rsidRPr="0085642E">
        <w:rPr>
          <w:rStyle w:val="CharAmSchNo"/>
        </w:rPr>
        <w:t> </w:t>
      </w:r>
      <w:r w:rsidRPr="0085642E">
        <w:rPr>
          <w:rStyle w:val="CharAmSchNo"/>
        </w:rPr>
        <w:t>3</w:t>
      </w:r>
      <w:r w:rsidRPr="0085642E">
        <w:t>—</w:t>
      </w:r>
      <w:r w:rsidRPr="0085642E">
        <w:rPr>
          <w:rStyle w:val="CharAmSchText"/>
        </w:rPr>
        <w:t>Exemption powers</w:t>
      </w:r>
      <w:bookmarkEnd w:id="66"/>
    </w:p>
    <w:bookmarkEnd w:id="67"/>
    <w:p w:rsidR="00D739E4" w:rsidRPr="0085642E" w:rsidRDefault="00D739E4" w:rsidP="0085642E">
      <w:pPr>
        <w:pStyle w:val="Header"/>
      </w:pPr>
      <w:r w:rsidRPr="0085642E">
        <w:rPr>
          <w:rStyle w:val="CharAmPartNo"/>
        </w:rPr>
        <w:t xml:space="preserve"> </w:t>
      </w:r>
      <w:r w:rsidRPr="0085642E">
        <w:rPr>
          <w:rStyle w:val="CharAmPartText"/>
        </w:rPr>
        <w:t xml:space="preserve"> </w:t>
      </w:r>
    </w:p>
    <w:p w:rsidR="00D739E4" w:rsidRPr="0085642E" w:rsidRDefault="00D739E4" w:rsidP="0085642E">
      <w:pPr>
        <w:pStyle w:val="ActHead9"/>
        <w:rPr>
          <w:i w:val="0"/>
        </w:rPr>
      </w:pPr>
      <w:bookmarkStart w:id="68" w:name="_Toc478561217"/>
      <w:r w:rsidRPr="0085642E">
        <w:t>Corporations Act 2001</w:t>
      </w:r>
      <w:bookmarkEnd w:id="68"/>
    </w:p>
    <w:p w:rsidR="00D739E4" w:rsidRPr="0085642E" w:rsidRDefault="004800B8" w:rsidP="0085642E">
      <w:pPr>
        <w:pStyle w:val="ItemHead"/>
      </w:pPr>
      <w:r w:rsidRPr="0085642E">
        <w:t>1</w:t>
      </w:r>
      <w:r w:rsidR="00D739E4" w:rsidRPr="0085642E">
        <w:t xml:space="preserve">  Section</w:t>
      </w:r>
      <w:r w:rsidR="0085642E" w:rsidRPr="0085642E">
        <w:t> </w:t>
      </w:r>
      <w:r w:rsidR="00D739E4" w:rsidRPr="0085642E">
        <w:t>791C</w:t>
      </w:r>
    </w:p>
    <w:p w:rsidR="00D739E4" w:rsidRPr="0085642E" w:rsidRDefault="00D739E4" w:rsidP="0085642E">
      <w:pPr>
        <w:pStyle w:val="Item"/>
      </w:pPr>
      <w:r w:rsidRPr="0085642E">
        <w:t>Repeal the section, substitute:</w:t>
      </w:r>
    </w:p>
    <w:p w:rsidR="00D739E4" w:rsidRPr="0085642E" w:rsidRDefault="00D739E4" w:rsidP="0085642E">
      <w:pPr>
        <w:pStyle w:val="ActHead5"/>
      </w:pPr>
      <w:bookmarkStart w:id="69" w:name="_Toc478561218"/>
      <w:r w:rsidRPr="0085642E">
        <w:rPr>
          <w:rStyle w:val="CharSectno"/>
        </w:rPr>
        <w:t>791C</w:t>
      </w:r>
      <w:r w:rsidRPr="0085642E">
        <w:t xml:space="preserve">  Exemptions by Minister</w:t>
      </w:r>
      <w:bookmarkEnd w:id="69"/>
    </w:p>
    <w:p w:rsidR="00D739E4" w:rsidRPr="0085642E" w:rsidRDefault="00D739E4" w:rsidP="0085642E">
      <w:pPr>
        <w:pStyle w:val="subsection"/>
      </w:pPr>
      <w:r w:rsidRPr="0085642E">
        <w:tab/>
        <w:t>(1)</w:t>
      </w:r>
      <w:r w:rsidRPr="0085642E">
        <w:tab/>
        <w:t>The Minister may exempt a particular financial market, or a class of financial market, from all or specified provisions of this Part. An exemption may be unconditional, or subject to conditions specified in the exemption.</w:t>
      </w:r>
    </w:p>
    <w:p w:rsidR="00D739E4" w:rsidRPr="0085642E" w:rsidRDefault="00D739E4" w:rsidP="0085642E">
      <w:pPr>
        <w:pStyle w:val="notetext"/>
      </w:pPr>
      <w:r w:rsidRPr="0085642E">
        <w:t>Note:</w:t>
      </w:r>
      <w:r w:rsidRPr="0085642E">
        <w:tab/>
        <w:t>The provisions of this Part include regulations made for the purposes of this Part (see section</w:t>
      </w:r>
      <w:r w:rsidR="0085642E" w:rsidRPr="0085642E">
        <w:t> </w:t>
      </w:r>
      <w:r w:rsidRPr="0085642E">
        <w:t>761H).</w:t>
      </w:r>
    </w:p>
    <w:p w:rsidR="00D739E4" w:rsidRPr="0085642E" w:rsidRDefault="00D739E4" w:rsidP="0085642E">
      <w:pPr>
        <w:pStyle w:val="subsection"/>
      </w:pPr>
      <w:r w:rsidRPr="0085642E">
        <w:tab/>
        <w:t>(2)</w:t>
      </w:r>
      <w:r w:rsidRPr="0085642E">
        <w:tab/>
        <w:t>The Minister may, at any time:</w:t>
      </w:r>
    </w:p>
    <w:p w:rsidR="00D739E4" w:rsidRPr="0085642E" w:rsidRDefault="00D739E4" w:rsidP="0085642E">
      <w:pPr>
        <w:pStyle w:val="paragraph"/>
      </w:pPr>
      <w:r w:rsidRPr="0085642E">
        <w:tab/>
        <w:t>(a)</w:t>
      </w:r>
      <w:r w:rsidRPr="0085642E">
        <w:tab/>
        <w:t>vary an exemption to:</w:t>
      </w:r>
    </w:p>
    <w:p w:rsidR="00D739E4" w:rsidRPr="0085642E" w:rsidRDefault="00D739E4" w:rsidP="0085642E">
      <w:pPr>
        <w:pStyle w:val="paragraphsub"/>
      </w:pPr>
      <w:r w:rsidRPr="0085642E">
        <w:tab/>
        <w:t>(i)</w:t>
      </w:r>
      <w:r w:rsidRPr="0085642E">
        <w:tab/>
        <w:t>impose conditions, or additional conditions, on the exemption; or</w:t>
      </w:r>
    </w:p>
    <w:p w:rsidR="00D739E4" w:rsidRPr="0085642E" w:rsidRDefault="00D739E4" w:rsidP="0085642E">
      <w:pPr>
        <w:pStyle w:val="paragraphsub"/>
      </w:pPr>
      <w:r w:rsidRPr="0085642E">
        <w:tab/>
        <w:t>(ii)</w:t>
      </w:r>
      <w:r w:rsidRPr="0085642E">
        <w:tab/>
        <w:t>vary or revoke any of the conditions on the exemption; or</w:t>
      </w:r>
    </w:p>
    <w:p w:rsidR="00D739E4" w:rsidRPr="0085642E" w:rsidRDefault="00D739E4" w:rsidP="0085642E">
      <w:pPr>
        <w:pStyle w:val="paragraph"/>
      </w:pPr>
      <w:r w:rsidRPr="0085642E">
        <w:tab/>
        <w:t>(b)</w:t>
      </w:r>
      <w:r w:rsidRPr="0085642E">
        <w:tab/>
        <w:t>revoke an exemption.</w:t>
      </w:r>
    </w:p>
    <w:p w:rsidR="00D739E4" w:rsidRPr="0085642E" w:rsidRDefault="00D739E4" w:rsidP="0085642E">
      <w:pPr>
        <w:pStyle w:val="subsection"/>
      </w:pPr>
      <w:r w:rsidRPr="0085642E">
        <w:tab/>
        <w:t>(3)</w:t>
      </w:r>
      <w:r w:rsidRPr="0085642E">
        <w:tab/>
        <w:t xml:space="preserve">However, the Minister may only take action under </w:t>
      </w:r>
      <w:r w:rsidR="0085642E" w:rsidRPr="0085642E">
        <w:t>subsection (</w:t>
      </w:r>
      <w:r w:rsidRPr="0085642E">
        <w:t>2) after:</w:t>
      </w:r>
    </w:p>
    <w:p w:rsidR="00D739E4" w:rsidRPr="0085642E" w:rsidRDefault="00D739E4" w:rsidP="0085642E">
      <w:pPr>
        <w:pStyle w:val="paragraph"/>
      </w:pPr>
      <w:r w:rsidRPr="0085642E">
        <w:tab/>
        <w:t>(a)</w:t>
      </w:r>
      <w:r w:rsidRPr="0085642E">
        <w:tab/>
        <w:t>giving notice, and an opportunity to make submissions on the proposed action, to the operator of each financial market known by the Minister to be covered by the exemption; and</w:t>
      </w:r>
    </w:p>
    <w:p w:rsidR="00D739E4" w:rsidRPr="0085642E" w:rsidRDefault="00D739E4" w:rsidP="0085642E">
      <w:pPr>
        <w:pStyle w:val="paragraph"/>
      </w:pPr>
      <w:r w:rsidRPr="0085642E">
        <w:tab/>
        <w:t>(b)</w:t>
      </w:r>
      <w:r w:rsidRPr="0085642E">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739E4" w:rsidRPr="0085642E" w:rsidRDefault="00D739E4" w:rsidP="0085642E">
      <w:pPr>
        <w:pStyle w:val="subsection"/>
      </w:pPr>
      <w:r w:rsidRPr="0085642E">
        <w:tab/>
        <w:t>(4)</w:t>
      </w:r>
      <w:r w:rsidRPr="0085642E">
        <w:tab/>
        <w:t xml:space="preserve">If an exemption is expressed to apply in relation to a class of financial markets (whether or not it is also expressed to apply in relation to one or more financial markets otherwise than by reference to membership of a class), then the exemption, and any </w:t>
      </w:r>
      <w:r w:rsidRPr="0085642E">
        <w:lastRenderedPageBreak/>
        <w:t>variation or revocation of the exemption, is a legislative instrument.</w:t>
      </w:r>
    </w:p>
    <w:p w:rsidR="00D739E4" w:rsidRPr="0085642E" w:rsidRDefault="00D739E4" w:rsidP="0085642E">
      <w:pPr>
        <w:pStyle w:val="subsection"/>
      </w:pPr>
      <w:r w:rsidRPr="0085642E">
        <w:tab/>
        <w:t>(5)</w:t>
      </w:r>
      <w:r w:rsidRPr="0085642E">
        <w:tab/>
        <w:t xml:space="preserve">If </w:t>
      </w:r>
      <w:r w:rsidR="0085642E" w:rsidRPr="0085642E">
        <w:t>subsection (</w:t>
      </w:r>
      <w:r w:rsidRPr="0085642E">
        <w:t>4) does not apply to an exemption, then the exemption, and any variation or revocation of the exemption, must be in writing and the Minister must publish notice of it in the Gazette.</w:t>
      </w:r>
    </w:p>
    <w:p w:rsidR="00D739E4" w:rsidRPr="0085642E" w:rsidRDefault="004800B8" w:rsidP="0085642E">
      <w:pPr>
        <w:pStyle w:val="ItemHead"/>
      </w:pPr>
      <w:r w:rsidRPr="0085642E">
        <w:t>2</w:t>
      </w:r>
      <w:r w:rsidR="00D739E4" w:rsidRPr="0085642E">
        <w:t xml:space="preserve">  Saving of exemptions</w:t>
      </w:r>
    </w:p>
    <w:p w:rsidR="00D739E4" w:rsidRPr="0085642E" w:rsidRDefault="00D739E4" w:rsidP="0085642E">
      <w:pPr>
        <w:pStyle w:val="Item"/>
      </w:pPr>
      <w:r w:rsidRPr="0085642E">
        <w:t>If, immediately before the commencement of this item, an exemption is in force under section</w:t>
      </w:r>
      <w:r w:rsidR="0085642E" w:rsidRPr="0085642E">
        <w:t> </w:t>
      </w:r>
      <w:r w:rsidRPr="0085642E">
        <w:t xml:space="preserve">791C of the </w:t>
      </w:r>
      <w:r w:rsidRPr="0085642E">
        <w:rPr>
          <w:i/>
        </w:rPr>
        <w:t>Corporations Act 2001</w:t>
      </w:r>
      <w:r w:rsidRPr="0085642E">
        <w:t>, that exemption has effect after that commencement as if it had been made in accordance with section</w:t>
      </w:r>
      <w:r w:rsidR="0085642E" w:rsidRPr="0085642E">
        <w:t> </w:t>
      </w:r>
      <w:r w:rsidRPr="0085642E">
        <w:t>791C as substituted by item</w:t>
      </w:r>
      <w:r w:rsidR="0085642E" w:rsidRPr="0085642E">
        <w:t> </w:t>
      </w:r>
      <w:r w:rsidRPr="0085642E">
        <w:t>1.</w:t>
      </w:r>
    </w:p>
    <w:p w:rsidR="00D739E4" w:rsidRPr="0085642E" w:rsidRDefault="004800B8" w:rsidP="0085642E">
      <w:pPr>
        <w:pStyle w:val="ItemHead"/>
      </w:pPr>
      <w:r w:rsidRPr="0085642E">
        <w:t>3</w:t>
      </w:r>
      <w:r w:rsidR="00D739E4" w:rsidRPr="0085642E">
        <w:t xml:space="preserve">  At the end of Part</w:t>
      </w:r>
      <w:r w:rsidR="0085642E" w:rsidRPr="0085642E">
        <w:t> </w:t>
      </w:r>
      <w:r w:rsidR="00D739E4" w:rsidRPr="0085642E">
        <w:t>7.2A</w:t>
      </w:r>
    </w:p>
    <w:p w:rsidR="00D739E4" w:rsidRPr="0085642E" w:rsidRDefault="00D739E4" w:rsidP="0085642E">
      <w:pPr>
        <w:pStyle w:val="Item"/>
      </w:pPr>
      <w:r w:rsidRPr="0085642E">
        <w:t>Add:</w:t>
      </w:r>
    </w:p>
    <w:p w:rsidR="00D739E4" w:rsidRPr="0085642E" w:rsidRDefault="00D739E4" w:rsidP="0085642E">
      <w:pPr>
        <w:pStyle w:val="ActHead5"/>
      </w:pPr>
      <w:bookmarkStart w:id="70" w:name="_Toc478561219"/>
      <w:r w:rsidRPr="0085642E">
        <w:rPr>
          <w:rStyle w:val="CharSectno"/>
        </w:rPr>
        <w:t>798M</w:t>
      </w:r>
      <w:r w:rsidRPr="0085642E">
        <w:t xml:space="preserve">  Exemptions by Minister</w:t>
      </w:r>
      <w:bookmarkEnd w:id="70"/>
    </w:p>
    <w:p w:rsidR="00D739E4" w:rsidRPr="0085642E" w:rsidRDefault="00D739E4" w:rsidP="0085642E">
      <w:pPr>
        <w:pStyle w:val="subsection"/>
      </w:pPr>
      <w:r w:rsidRPr="0085642E">
        <w:tab/>
        <w:t>(1)</w:t>
      </w:r>
      <w:r w:rsidRPr="0085642E">
        <w:tab/>
        <w:t>The Minister may exempt a particular financial market, or class of financial markets, from all or specified provisions of this Part. An exemption may be unconditional, or subject to conditions specified in the exemption.</w:t>
      </w:r>
    </w:p>
    <w:p w:rsidR="00D739E4" w:rsidRPr="0085642E" w:rsidRDefault="00D739E4" w:rsidP="0085642E">
      <w:pPr>
        <w:pStyle w:val="notetext"/>
      </w:pPr>
      <w:r w:rsidRPr="0085642E">
        <w:t>Note:</w:t>
      </w:r>
      <w:r w:rsidRPr="0085642E">
        <w:tab/>
        <w:t>The provisions of this Part include regulations made for the purposes of this Part (see section</w:t>
      </w:r>
      <w:r w:rsidR="0085642E" w:rsidRPr="0085642E">
        <w:t> </w:t>
      </w:r>
      <w:r w:rsidRPr="0085642E">
        <w:t>761H).</w:t>
      </w:r>
    </w:p>
    <w:p w:rsidR="00D739E4" w:rsidRPr="0085642E" w:rsidRDefault="00D739E4" w:rsidP="0085642E">
      <w:pPr>
        <w:pStyle w:val="subsection"/>
      </w:pPr>
      <w:r w:rsidRPr="0085642E">
        <w:tab/>
        <w:t>(2)</w:t>
      </w:r>
      <w:r w:rsidRPr="0085642E">
        <w:tab/>
        <w:t>The Minister may, at any time:</w:t>
      </w:r>
    </w:p>
    <w:p w:rsidR="00D739E4" w:rsidRPr="0085642E" w:rsidRDefault="00D739E4" w:rsidP="0085642E">
      <w:pPr>
        <w:pStyle w:val="paragraph"/>
      </w:pPr>
      <w:r w:rsidRPr="0085642E">
        <w:tab/>
        <w:t>(a)</w:t>
      </w:r>
      <w:r w:rsidRPr="0085642E">
        <w:tab/>
        <w:t>vary an exemption to:</w:t>
      </w:r>
    </w:p>
    <w:p w:rsidR="00D739E4" w:rsidRPr="0085642E" w:rsidRDefault="00D739E4" w:rsidP="0085642E">
      <w:pPr>
        <w:pStyle w:val="paragraphsub"/>
      </w:pPr>
      <w:r w:rsidRPr="0085642E">
        <w:tab/>
        <w:t>(i)</w:t>
      </w:r>
      <w:r w:rsidRPr="0085642E">
        <w:tab/>
        <w:t>impose conditions, or additional conditions, on the exemption; or</w:t>
      </w:r>
    </w:p>
    <w:p w:rsidR="00D739E4" w:rsidRPr="0085642E" w:rsidRDefault="00D739E4" w:rsidP="0085642E">
      <w:pPr>
        <w:pStyle w:val="paragraphsub"/>
      </w:pPr>
      <w:r w:rsidRPr="0085642E">
        <w:tab/>
        <w:t>(ii)</w:t>
      </w:r>
      <w:r w:rsidRPr="0085642E">
        <w:tab/>
        <w:t>vary or revoke any of the conditions on the exemption; or</w:t>
      </w:r>
    </w:p>
    <w:p w:rsidR="00D739E4" w:rsidRPr="0085642E" w:rsidRDefault="00D739E4" w:rsidP="0085642E">
      <w:pPr>
        <w:pStyle w:val="paragraph"/>
      </w:pPr>
      <w:r w:rsidRPr="0085642E">
        <w:tab/>
        <w:t>(b)</w:t>
      </w:r>
      <w:r w:rsidRPr="0085642E">
        <w:tab/>
        <w:t>revoke an exemption.</w:t>
      </w:r>
    </w:p>
    <w:p w:rsidR="00D739E4" w:rsidRPr="0085642E" w:rsidRDefault="00D739E4" w:rsidP="0085642E">
      <w:pPr>
        <w:pStyle w:val="subsection"/>
      </w:pPr>
      <w:r w:rsidRPr="0085642E">
        <w:tab/>
        <w:t>(3)</w:t>
      </w:r>
      <w:r w:rsidRPr="0085642E">
        <w:tab/>
        <w:t xml:space="preserve">However, the Minister may only take action under </w:t>
      </w:r>
      <w:r w:rsidR="0085642E" w:rsidRPr="0085642E">
        <w:t>subsection (</w:t>
      </w:r>
      <w:r w:rsidRPr="0085642E">
        <w:t>2) after:</w:t>
      </w:r>
    </w:p>
    <w:p w:rsidR="00D739E4" w:rsidRPr="0085642E" w:rsidRDefault="00D739E4" w:rsidP="0085642E">
      <w:pPr>
        <w:pStyle w:val="paragraph"/>
      </w:pPr>
      <w:r w:rsidRPr="0085642E">
        <w:tab/>
        <w:t>(a)</w:t>
      </w:r>
      <w:r w:rsidRPr="0085642E">
        <w:tab/>
        <w:t>giving notice, and an opportunity to make submissions on the proposed action, to the operator of each financial market known by the Minister to be covered by the exemption; and</w:t>
      </w:r>
    </w:p>
    <w:p w:rsidR="00D739E4" w:rsidRPr="0085642E" w:rsidRDefault="00D739E4" w:rsidP="0085642E">
      <w:pPr>
        <w:pStyle w:val="paragraph"/>
      </w:pPr>
      <w:r w:rsidRPr="0085642E">
        <w:tab/>
        <w:t>(b)</w:t>
      </w:r>
      <w:r w:rsidRPr="0085642E">
        <w:tab/>
        <w:t xml:space="preserve">if the exemption covers a class of financial markets—a notice has been published on ASIC’s website allowing a reasonable </w:t>
      </w:r>
      <w:r w:rsidRPr="0085642E">
        <w:lastRenderedPageBreak/>
        <w:t>period within which the operator of each financial market covered by the exemption may make submissions on the proposed action, and that period has ended.</w:t>
      </w:r>
    </w:p>
    <w:p w:rsidR="00D739E4" w:rsidRPr="0085642E" w:rsidRDefault="00D739E4" w:rsidP="0085642E">
      <w:pPr>
        <w:pStyle w:val="subsection"/>
      </w:pPr>
      <w:r w:rsidRPr="0085642E">
        <w:tab/>
        <w:t>(4)</w:t>
      </w:r>
      <w:r w:rsidRPr="0085642E">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739E4" w:rsidRPr="0085642E" w:rsidRDefault="00D739E4" w:rsidP="0085642E">
      <w:pPr>
        <w:pStyle w:val="subsection"/>
      </w:pPr>
      <w:r w:rsidRPr="0085642E">
        <w:tab/>
        <w:t>(5)</w:t>
      </w:r>
      <w:r w:rsidRPr="0085642E">
        <w:tab/>
        <w:t xml:space="preserve">If </w:t>
      </w:r>
      <w:r w:rsidR="0085642E" w:rsidRPr="0085642E">
        <w:t>subsection (</w:t>
      </w:r>
      <w:r w:rsidRPr="0085642E">
        <w:t>4) does not apply to an exemption, then the exemption, and any variation or revocation of the exemption, must be in writing and the Minister must publish notice of it in the Gazette.</w:t>
      </w:r>
    </w:p>
    <w:p w:rsidR="00D739E4" w:rsidRPr="0085642E" w:rsidRDefault="004800B8" w:rsidP="0085642E">
      <w:pPr>
        <w:pStyle w:val="ItemHead"/>
      </w:pPr>
      <w:r w:rsidRPr="0085642E">
        <w:t>4</w:t>
      </w:r>
      <w:r w:rsidR="00D739E4" w:rsidRPr="0085642E">
        <w:t xml:space="preserve">  Section</w:t>
      </w:r>
      <w:r w:rsidR="0085642E" w:rsidRPr="0085642E">
        <w:t> </w:t>
      </w:r>
      <w:r w:rsidR="00D739E4" w:rsidRPr="0085642E">
        <w:t>820C</w:t>
      </w:r>
    </w:p>
    <w:p w:rsidR="00D739E4" w:rsidRPr="0085642E" w:rsidRDefault="00D739E4" w:rsidP="0085642E">
      <w:pPr>
        <w:pStyle w:val="Item"/>
      </w:pPr>
      <w:r w:rsidRPr="0085642E">
        <w:t>Repeal the section, substitute:</w:t>
      </w:r>
    </w:p>
    <w:p w:rsidR="00D739E4" w:rsidRPr="0085642E" w:rsidRDefault="00D739E4" w:rsidP="0085642E">
      <w:pPr>
        <w:pStyle w:val="ActHead5"/>
      </w:pPr>
      <w:bookmarkStart w:id="71" w:name="_Toc478561220"/>
      <w:r w:rsidRPr="0085642E">
        <w:rPr>
          <w:rStyle w:val="CharSectno"/>
        </w:rPr>
        <w:t>820C</w:t>
      </w:r>
      <w:r w:rsidRPr="0085642E">
        <w:t xml:space="preserve">  Exemptions by Minister</w:t>
      </w:r>
      <w:bookmarkEnd w:id="71"/>
    </w:p>
    <w:p w:rsidR="00D739E4" w:rsidRPr="0085642E" w:rsidRDefault="00D739E4" w:rsidP="0085642E">
      <w:pPr>
        <w:pStyle w:val="subsection"/>
      </w:pPr>
      <w:r w:rsidRPr="0085642E">
        <w:tab/>
        <w:t>(1)</w:t>
      </w:r>
      <w:r w:rsidRPr="0085642E">
        <w:tab/>
        <w:t>The Minister may exempt a particular clearing and settlement facility, or class of clearing and settlement facilities, from all or specified provisions of this Part. An exemption may be unconditional, or subject to conditions specified in the exemption.</w:t>
      </w:r>
    </w:p>
    <w:p w:rsidR="00D739E4" w:rsidRPr="0085642E" w:rsidRDefault="00D739E4" w:rsidP="0085642E">
      <w:pPr>
        <w:pStyle w:val="notetext"/>
      </w:pPr>
      <w:r w:rsidRPr="0085642E">
        <w:t>Note:</w:t>
      </w:r>
      <w:r w:rsidRPr="0085642E">
        <w:tab/>
        <w:t>The provisions of this Part include regulations made for the purposes of this Part (see section</w:t>
      </w:r>
      <w:r w:rsidR="0085642E" w:rsidRPr="0085642E">
        <w:t> </w:t>
      </w:r>
      <w:r w:rsidRPr="0085642E">
        <w:t>761H).</w:t>
      </w:r>
    </w:p>
    <w:p w:rsidR="00D739E4" w:rsidRPr="0085642E" w:rsidRDefault="00D739E4" w:rsidP="0085642E">
      <w:pPr>
        <w:pStyle w:val="subsection"/>
      </w:pPr>
      <w:r w:rsidRPr="0085642E">
        <w:tab/>
        <w:t>(2)</w:t>
      </w:r>
      <w:r w:rsidRPr="0085642E">
        <w:tab/>
        <w:t>The Minister may, at any time:</w:t>
      </w:r>
    </w:p>
    <w:p w:rsidR="00D739E4" w:rsidRPr="0085642E" w:rsidRDefault="00D739E4" w:rsidP="0085642E">
      <w:pPr>
        <w:pStyle w:val="paragraph"/>
      </w:pPr>
      <w:r w:rsidRPr="0085642E">
        <w:tab/>
        <w:t>(a)</w:t>
      </w:r>
      <w:r w:rsidRPr="0085642E">
        <w:tab/>
        <w:t>vary an exemption to:</w:t>
      </w:r>
    </w:p>
    <w:p w:rsidR="00D739E4" w:rsidRPr="0085642E" w:rsidRDefault="00D739E4" w:rsidP="0085642E">
      <w:pPr>
        <w:pStyle w:val="paragraphsub"/>
      </w:pPr>
      <w:r w:rsidRPr="0085642E">
        <w:tab/>
        <w:t>(i)</w:t>
      </w:r>
      <w:r w:rsidRPr="0085642E">
        <w:tab/>
        <w:t>impose conditions, or additional conditions, on the exemption; or</w:t>
      </w:r>
    </w:p>
    <w:p w:rsidR="00D739E4" w:rsidRPr="0085642E" w:rsidRDefault="00D739E4" w:rsidP="0085642E">
      <w:pPr>
        <w:pStyle w:val="paragraphsub"/>
      </w:pPr>
      <w:r w:rsidRPr="0085642E">
        <w:tab/>
        <w:t>(ii)</w:t>
      </w:r>
      <w:r w:rsidRPr="0085642E">
        <w:tab/>
        <w:t>vary or revoke any of the conditions on the exemption; or</w:t>
      </w:r>
    </w:p>
    <w:p w:rsidR="00D739E4" w:rsidRPr="0085642E" w:rsidRDefault="00D739E4" w:rsidP="0085642E">
      <w:pPr>
        <w:pStyle w:val="paragraph"/>
      </w:pPr>
      <w:r w:rsidRPr="0085642E">
        <w:tab/>
        <w:t>(b)</w:t>
      </w:r>
      <w:r w:rsidRPr="0085642E">
        <w:tab/>
        <w:t>revoke an exemption.</w:t>
      </w:r>
    </w:p>
    <w:p w:rsidR="00D739E4" w:rsidRPr="0085642E" w:rsidRDefault="00D739E4" w:rsidP="0085642E">
      <w:pPr>
        <w:pStyle w:val="subsection"/>
      </w:pPr>
      <w:r w:rsidRPr="0085642E">
        <w:tab/>
        <w:t>(3)</w:t>
      </w:r>
      <w:r w:rsidRPr="0085642E">
        <w:tab/>
        <w:t xml:space="preserve">However, the Minister may only take action under </w:t>
      </w:r>
      <w:r w:rsidR="0085642E" w:rsidRPr="0085642E">
        <w:t>subsection (</w:t>
      </w:r>
      <w:r w:rsidRPr="0085642E">
        <w:t>2) after:</w:t>
      </w:r>
    </w:p>
    <w:p w:rsidR="00D739E4" w:rsidRPr="0085642E" w:rsidRDefault="00D739E4" w:rsidP="0085642E">
      <w:pPr>
        <w:pStyle w:val="paragraph"/>
      </w:pPr>
      <w:r w:rsidRPr="0085642E">
        <w:tab/>
        <w:t>(a)</w:t>
      </w:r>
      <w:r w:rsidRPr="0085642E">
        <w:tab/>
        <w:t>giving notice, and an opportunity to make submissions on the proposed action, to the operator of each clearing and settlement facility known by the Minister to be covered by the exemption; and</w:t>
      </w:r>
    </w:p>
    <w:p w:rsidR="00D739E4" w:rsidRPr="0085642E" w:rsidRDefault="00D739E4" w:rsidP="0085642E">
      <w:pPr>
        <w:pStyle w:val="paragraph"/>
      </w:pPr>
      <w:r w:rsidRPr="0085642E">
        <w:lastRenderedPageBreak/>
        <w:tab/>
        <w:t>(b)</w:t>
      </w:r>
      <w:r w:rsidRPr="0085642E">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739E4" w:rsidRPr="0085642E" w:rsidRDefault="00D739E4" w:rsidP="0085642E">
      <w:pPr>
        <w:pStyle w:val="subsection"/>
      </w:pPr>
      <w:r w:rsidRPr="0085642E">
        <w:tab/>
        <w:t>(4)</w:t>
      </w:r>
      <w:r w:rsidRPr="0085642E">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739E4" w:rsidRPr="0085642E" w:rsidRDefault="00D739E4" w:rsidP="0085642E">
      <w:pPr>
        <w:pStyle w:val="subsection"/>
      </w:pPr>
      <w:r w:rsidRPr="0085642E">
        <w:tab/>
        <w:t>(5)</w:t>
      </w:r>
      <w:r w:rsidRPr="0085642E">
        <w:tab/>
        <w:t xml:space="preserve">If </w:t>
      </w:r>
      <w:r w:rsidR="0085642E" w:rsidRPr="0085642E">
        <w:t>subsection (</w:t>
      </w:r>
      <w:r w:rsidRPr="0085642E">
        <w:t>4) does not apply to an exemption, then the exemption, and any variation or revocation of the exemption, must be in writing and the Minister must publish notice of it in the Gazette.</w:t>
      </w:r>
    </w:p>
    <w:p w:rsidR="00D739E4" w:rsidRPr="0085642E" w:rsidRDefault="004800B8" w:rsidP="0085642E">
      <w:pPr>
        <w:pStyle w:val="ItemHead"/>
      </w:pPr>
      <w:r w:rsidRPr="0085642E">
        <w:t>5</w:t>
      </w:r>
      <w:r w:rsidR="00D739E4" w:rsidRPr="0085642E">
        <w:t xml:space="preserve">  Saving of exemptions</w:t>
      </w:r>
    </w:p>
    <w:p w:rsidR="00D739E4" w:rsidRPr="0085642E" w:rsidRDefault="00D739E4" w:rsidP="0085642E">
      <w:pPr>
        <w:pStyle w:val="Item"/>
      </w:pPr>
      <w:r w:rsidRPr="0085642E">
        <w:t>If, immediately before the commencement of this item, an exemption is in force under section</w:t>
      </w:r>
      <w:r w:rsidR="0085642E" w:rsidRPr="0085642E">
        <w:t> </w:t>
      </w:r>
      <w:r w:rsidRPr="0085642E">
        <w:t xml:space="preserve">820C of the </w:t>
      </w:r>
      <w:r w:rsidRPr="0085642E">
        <w:rPr>
          <w:i/>
        </w:rPr>
        <w:t>Corporations Act 2001</w:t>
      </w:r>
      <w:r w:rsidRPr="0085642E">
        <w:t>, that exemption has effect after that commencement as if it had been made in accordance with section</w:t>
      </w:r>
      <w:r w:rsidR="0085642E" w:rsidRPr="0085642E">
        <w:t> </w:t>
      </w:r>
      <w:r w:rsidRPr="0085642E">
        <w:t>820C as substituted by item</w:t>
      </w:r>
      <w:r w:rsidR="0085642E" w:rsidRPr="0085642E">
        <w:t> </w:t>
      </w:r>
      <w:r w:rsidRPr="0085642E">
        <w:t>4.</w:t>
      </w:r>
    </w:p>
    <w:p w:rsidR="00D739E4" w:rsidRPr="0085642E" w:rsidRDefault="004800B8" w:rsidP="0085642E">
      <w:pPr>
        <w:pStyle w:val="ItemHead"/>
      </w:pPr>
      <w:r w:rsidRPr="0085642E">
        <w:t>6</w:t>
      </w:r>
      <w:r w:rsidR="00D739E4" w:rsidRPr="0085642E">
        <w:t xml:space="preserve">  At the end of Division</w:t>
      </w:r>
      <w:r w:rsidR="0085642E" w:rsidRPr="0085642E">
        <w:t> </w:t>
      </w:r>
      <w:r w:rsidR="00D739E4" w:rsidRPr="0085642E">
        <w:t>6 of Part</w:t>
      </w:r>
      <w:r w:rsidR="0085642E" w:rsidRPr="0085642E">
        <w:t> </w:t>
      </w:r>
      <w:r w:rsidR="00D739E4" w:rsidRPr="0085642E">
        <w:t>7.5</w:t>
      </w:r>
    </w:p>
    <w:p w:rsidR="00D739E4" w:rsidRPr="0085642E" w:rsidRDefault="00D739E4" w:rsidP="0085642E">
      <w:pPr>
        <w:pStyle w:val="Item"/>
      </w:pPr>
      <w:r w:rsidRPr="0085642E">
        <w:t>Add:</w:t>
      </w:r>
    </w:p>
    <w:p w:rsidR="00D739E4" w:rsidRPr="0085642E" w:rsidRDefault="00D739E4" w:rsidP="0085642E">
      <w:pPr>
        <w:pStyle w:val="ActHead5"/>
      </w:pPr>
      <w:bookmarkStart w:id="72" w:name="_Toc478561221"/>
      <w:r w:rsidRPr="0085642E">
        <w:rPr>
          <w:rStyle w:val="CharSectno"/>
        </w:rPr>
        <w:t>893B</w:t>
      </w:r>
      <w:r w:rsidRPr="0085642E">
        <w:t xml:space="preserve">  Exemptions by Minister</w:t>
      </w:r>
      <w:bookmarkEnd w:id="72"/>
    </w:p>
    <w:p w:rsidR="00D739E4" w:rsidRPr="0085642E" w:rsidRDefault="00D739E4" w:rsidP="0085642E">
      <w:pPr>
        <w:pStyle w:val="subsection"/>
      </w:pPr>
      <w:r w:rsidRPr="0085642E">
        <w:tab/>
        <w:t>(1)</w:t>
      </w:r>
      <w:r w:rsidRPr="0085642E">
        <w:tab/>
        <w:t>The Minister may exempt a particular financial market, or class of financial markets, from all or specified provisions of this Part. An exemption may be unconditional, or subject to conditions specified in the exemption.</w:t>
      </w:r>
    </w:p>
    <w:p w:rsidR="00D739E4" w:rsidRPr="0085642E" w:rsidRDefault="00D739E4" w:rsidP="0085642E">
      <w:pPr>
        <w:pStyle w:val="notetext"/>
      </w:pPr>
      <w:r w:rsidRPr="0085642E">
        <w:t>Note:</w:t>
      </w:r>
      <w:r w:rsidRPr="0085642E">
        <w:tab/>
        <w:t>The provisions of this Part include regulations made for the purposes of this Part (see section</w:t>
      </w:r>
      <w:r w:rsidR="0085642E" w:rsidRPr="0085642E">
        <w:t> </w:t>
      </w:r>
      <w:r w:rsidRPr="0085642E">
        <w:t>761H).</w:t>
      </w:r>
    </w:p>
    <w:p w:rsidR="00D739E4" w:rsidRPr="0085642E" w:rsidRDefault="00D739E4" w:rsidP="0085642E">
      <w:pPr>
        <w:pStyle w:val="subsection"/>
      </w:pPr>
      <w:r w:rsidRPr="0085642E">
        <w:tab/>
        <w:t>(2)</w:t>
      </w:r>
      <w:r w:rsidRPr="0085642E">
        <w:tab/>
        <w:t>The Minister may, at any time:</w:t>
      </w:r>
    </w:p>
    <w:p w:rsidR="00D739E4" w:rsidRPr="0085642E" w:rsidRDefault="00D739E4" w:rsidP="0085642E">
      <w:pPr>
        <w:pStyle w:val="paragraph"/>
      </w:pPr>
      <w:r w:rsidRPr="0085642E">
        <w:tab/>
        <w:t>(a)</w:t>
      </w:r>
      <w:r w:rsidRPr="0085642E">
        <w:tab/>
        <w:t>vary an exemption to:</w:t>
      </w:r>
    </w:p>
    <w:p w:rsidR="00D739E4" w:rsidRPr="0085642E" w:rsidRDefault="00D739E4" w:rsidP="0085642E">
      <w:pPr>
        <w:pStyle w:val="paragraphsub"/>
      </w:pPr>
      <w:r w:rsidRPr="0085642E">
        <w:tab/>
        <w:t>(i)</w:t>
      </w:r>
      <w:r w:rsidRPr="0085642E">
        <w:tab/>
        <w:t>impose conditions, or additional conditions, on the exemption; or</w:t>
      </w:r>
    </w:p>
    <w:p w:rsidR="00D739E4" w:rsidRPr="0085642E" w:rsidRDefault="00D739E4" w:rsidP="0085642E">
      <w:pPr>
        <w:pStyle w:val="paragraphsub"/>
      </w:pPr>
      <w:r w:rsidRPr="0085642E">
        <w:lastRenderedPageBreak/>
        <w:tab/>
        <w:t>(ii)</w:t>
      </w:r>
      <w:r w:rsidRPr="0085642E">
        <w:tab/>
        <w:t>vary or revoke any of the conditions on the exemption; or</w:t>
      </w:r>
    </w:p>
    <w:p w:rsidR="00D739E4" w:rsidRPr="0085642E" w:rsidRDefault="00D739E4" w:rsidP="0085642E">
      <w:pPr>
        <w:pStyle w:val="paragraph"/>
      </w:pPr>
      <w:r w:rsidRPr="0085642E">
        <w:tab/>
        <w:t>(b)</w:t>
      </w:r>
      <w:r w:rsidRPr="0085642E">
        <w:tab/>
        <w:t>revoke an exemption.</w:t>
      </w:r>
    </w:p>
    <w:p w:rsidR="00D739E4" w:rsidRPr="0085642E" w:rsidRDefault="00D739E4" w:rsidP="0085642E">
      <w:pPr>
        <w:pStyle w:val="subsection"/>
      </w:pPr>
      <w:r w:rsidRPr="0085642E">
        <w:tab/>
        <w:t>(3)</w:t>
      </w:r>
      <w:r w:rsidRPr="0085642E">
        <w:tab/>
        <w:t xml:space="preserve">However, the Minister may only take action under </w:t>
      </w:r>
      <w:r w:rsidR="0085642E" w:rsidRPr="0085642E">
        <w:t>subsection (</w:t>
      </w:r>
      <w:r w:rsidRPr="0085642E">
        <w:t>2) after:</w:t>
      </w:r>
    </w:p>
    <w:p w:rsidR="00D739E4" w:rsidRPr="0085642E" w:rsidRDefault="00D739E4" w:rsidP="0085642E">
      <w:pPr>
        <w:pStyle w:val="paragraph"/>
      </w:pPr>
      <w:r w:rsidRPr="0085642E">
        <w:tab/>
        <w:t>(a)</w:t>
      </w:r>
      <w:r w:rsidRPr="0085642E">
        <w:tab/>
        <w:t>giving notice, and an opportunity to make submissions on the proposed action, to the operator of each financial market known by the Minister to be covered by the exemption; and</w:t>
      </w:r>
    </w:p>
    <w:p w:rsidR="00D739E4" w:rsidRPr="0085642E" w:rsidRDefault="00D739E4" w:rsidP="0085642E">
      <w:pPr>
        <w:pStyle w:val="paragraph"/>
      </w:pPr>
      <w:r w:rsidRPr="0085642E">
        <w:tab/>
        <w:t>(b)</w:t>
      </w:r>
      <w:r w:rsidRPr="0085642E">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739E4" w:rsidRPr="0085642E" w:rsidRDefault="00D739E4" w:rsidP="0085642E">
      <w:pPr>
        <w:pStyle w:val="subsection"/>
      </w:pPr>
      <w:r w:rsidRPr="0085642E">
        <w:tab/>
        <w:t>(4)</w:t>
      </w:r>
      <w:r w:rsidRPr="0085642E">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739E4" w:rsidRDefault="00D739E4" w:rsidP="0085642E">
      <w:pPr>
        <w:pStyle w:val="subsection"/>
      </w:pPr>
      <w:r w:rsidRPr="0085642E">
        <w:tab/>
        <w:t>(5)</w:t>
      </w:r>
      <w:r w:rsidRPr="0085642E">
        <w:tab/>
        <w:t xml:space="preserve">If </w:t>
      </w:r>
      <w:r w:rsidR="0085642E" w:rsidRPr="0085642E">
        <w:t>subsection (</w:t>
      </w:r>
      <w:r w:rsidRPr="0085642E">
        <w:t>4) does not apply to an exemption, then the exemption, and any variation or revocation of the exemption, must be in writing and the Minister must publish notice of it in the Gazette.</w:t>
      </w:r>
    </w:p>
    <w:p w:rsidR="0038467B" w:rsidRDefault="0038467B" w:rsidP="0038467B">
      <w:pPr>
        <w:pStyle w:val="AssentBk"/>
        <w:keepNext/>
      </w:pPr>
    </w:p>
    <w:p w:rsidR="0038467B" w:rsidRDefault="0038467B" w:rsidP="0038467B">
      <w:pPr>
        <w:pStyle w:val="AssentBk"/>
        <w:keepNext/>
      </w:pPr>
    </w:p>
    <w:p w:rsidR="0038467B" w:rsidRDefault="0038467B" w:rsidP="0038467B"/>
    <w:p w:rsidR="0038467B" w:rsidRDefault="0038467B" w:rsidP="0038467B">
      <w:pPr>
        <w:pStyle w:val="2ndRd"/>
        <w:keepNext/>
        <w:pBdr>
          <w:top w:val="single" w:sz="2" w:space="1" w:color="auto"/>
        </w:pBdr>
      </w:pPr>
    </w:p>
    <w:p w:rsidR="0038467B" w:rsidRDefault="0038467B" w:rsidP="0038467B">
      <w:pPr>
        <w:pStyle w:val="2ndRd"/>
        <w:keepNext/>
        <w:spacing w:line="260" w:lineRule="atLeast"/>
        <w:rPr>
          <w:i/>
        </w:rPr>
      </w:pPr>
      <w:r>
        <w:t>[</w:t>
      </w:r>
      <w:r>
        <w:rPr>
          <w:i/>
        </w:rPr>
        <w:t>Minister’s second reading speech made in—</w:t>
      </w:r>
    </w:p>
    <w:p w:rsidR="0038467B" w:rsidRDefault="0038467B" w:rsidP="0038467B">
      <w:pPr>
        <w:pStyle w:val="2ndRd"/>
        <w:keepNext/>
        <w:spacing w:line="260" w:lineRule="atLeast"/>
        <w:rPr>
          <w:i/>
        </w:rPr>
      </w:pPr>
      <w:r>
        <w:rPr>
          <w:i/>
        </w:rPr>
        <w:t>House of Representatives on 24 November 2016</w:t>
      </w:r>
    </w:p>
    <w:p w:rsidR="0038467B" w:rsidRDefault="0038467B" w:rsidP="0038467B">
      <w:pPr>
        <w:pStyle w:val="2ndRd"/>
        <w:keepNext/>
        <w:spacing w:line="260" w:lineRule="atLeast"/>
        <w:rPr>
          <w:i/>
        </w:rPr>
      </w:pPr>
      <w:r>
        <w:rPr>
          <w:i/>
        </w:rPr>
        <w:t>Senate on 8 February 2017</w:t>
      </w:r>
      <w:r>
        <w:t>]</w:t>
      </w:r>
    </w:p>
    <w:p w:rsidR="0038467B" w:rsidRDefault="0038467B" w:rsidP="0038467B">
      <w:pPr>
        <w:framePr w:w="886" w:h="286" w:hRule="exact" w:hSpace="180" w:wrap="around" w:vAnchor="text" w:hAnchor="page" w:x="2386" w:y="2212"/>
      </w:pPr>
      <w:r>
        <w:t>(179/16)</w:t>
      </w:r>
    </w:p>
    <w:p w:rsidR="0038467B" w:rsidRDefault="0038467B" w:rsidP="0038467B">
      <w:pPr>
        <w:sectPr w:rsidR="0038467B" w:rsidSect="00E87B08">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pPr>
    </w:p>
    <w:p w:rsidR="0038467B" w:rsidRDefault="0038467B" w:rsidP="0038467B"/>
    <w:sectPr w:rsidR="0038467B" w:rsidSect="0038467B">
      <w:headerReference w:type="even" r:id="rId28"/>
      <w:headerReference w:type="default" r:id="rId29"/>
      <w:footerReference w:type="even" r:id="rId30"/>
      <w:footerReference w:type="default" r:id="rId31"/>
      <w:headerReference w:type="first" r:id="rId32"/>
      <w:footerReference w:type="first" r:id="rId33"/>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4D7" w:rsidRDefault="007F64D7" w:rsidP="0048364F">
      <w:pPr>
        <w:spacing w:line="240" w:lineRule="auto"/>
      </w:pPr>
      <w:r>
        <w:separator/>
      </w:r>
    </w:p>
  </w:endnote>
  <w:endnote w:type="continuationSeparator" w:id="0">
    <w:p w:rsidR="007F64D7" w:rsidRDefault="007F64D7"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5F1388" w:rsidRDefault="007F64D7" w:rsidP="0085642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64D7" w:rsidTr="0085642E">
      <w:tc>
        <w:tcPr>
          <w:tcW w:w="1247" w:type="dxa"/>
        </w:tcPr>
        <w:p w:rsidR="007F64D7" w:rsidRDefault="007F64D7" w:rsidP="001F680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4C02">
            <w:rPr>
              <w:i/>
              <w:sz w:val="18"/>
            </w:rPr>
            <w:t>No. 17, 2017</w:t>
          </w:r>
          <w:r w:rsidRPr="007A1328">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669" w:type="dxa"/>
        </w:tcPr>
        <w:p w:rsidR="007F64D7" w:rsidRDefault="007F64D7" w:rsidP="001F680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57</w:t>
          </w:r>
          <w:r w:rsidRPr="007A1328">
            <w:rPr>
              <w:i/>
              <w:sz w:val="18"/>
            </w:rPr>
            <w:fldChar w:fldCharType="end"/>
          </w:r>
        </w:p>
      </w:tc>
    </w:tr>
  </w:tbl>
  <w:p w:rsidR="007F64D7" w:rsidRPr="00055B5C" w:rsidRDefault="007F64D7"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F64D7" w:rsidTr="0085642E">
      <w:tc>
        <w:tcPr>
          <w:tcW w:w="1247" w:type="dxa"/>
        </w:tcPr>
        <w:p w:rsidR="007F64D7" w:rsidRDefault="007F64D7" w:rsidP="001F6807">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4C02">
            <w:rPr>
              <w:i/>
              <w:sz w:val="18"/>
            </w:rPr>
            <w:t>No. 17, 2017</w:t>
          </w:r>
          <w:r w:rsidRPr="007A1328">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669" w:type="dxa"/>
        </w:tcPr>
        <w:p w:rsidR="007F64D7" w:rsidRDefault="007F64D7" w:rsidP="001F680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52</w:t>
          </w:r>
          <w:r w:rsidRPr="007A1328">
            <w:rPr>
              <w:i/>
              <w:sz w:val="18"/>
            </w:rPr>
            <w:fldChar w:fldCharType="end"/>
          </w:r>
        </w:p>
      </w:tc>
    </w:tr>
  </w:tbl>
  <w:p w:rsidR="007F64D7" w:rsidRPr="00A961C4" w:rsidRDefault="007F64D7"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Default="007F64D7" w:rsidP="0038467B">
    <w:pPr>
      <w:pStyle w:val="ScalePlusRef"/>
    </w:pPr>
    <w:r>
      <w:t>Note: An electronic version of this Act is available on the Federal Register of Legislation (</w:t>
    </w:r>
    <w:hyperlink r:id="rId1" w:history="1">
      <w:r>
        <w:t>https://www.legislation.gov.au/</w:t>
      </w:r>
    </w:hyperlink>
    <w:r>
      <w:t>)</w:t>
    </w:r>
  </w:p>
  <w:p w:rsidR="007F64D7" w:rsidRDefault="007F64D7" w:rsidP="0038467B"/>
  <w:p w:rsidR="007F64D7" w:rsidRDefault="007F64D7" w:rsidP="0038467B"/>
  <w:p w:rsidR="007F64D7" w:rsidRDefault="007F64D7" w:rsidP="0085642E">
    <w:pPr>
      <w:pStyle w:val="Footer"/>
      <w:spacing w:before="120"/>
    </w:pPr>
  </w:p>
  <w:p w:rsidR="007F64D7" w:rsidRPr="005F1388" w:rsidRDefault="007F64D7"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ED79B6" w:rsidRDefault="007F64D7" w:rsidP="0085642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64D7" w:rsidTr="001F6807">
      <w:tc>
        <w:tcPr>
          <w:tcW w:w="646" w:type="dxa"/>
        </w:tcPr>
        <w:p w:rsidR="007F64D7" w:rsidRDefault="007F64D7" w:rsidP="001F6807">
          <w:pPr>
            <w:rPr>
              <w:sz w:val="18"/>
            </w:rPr>
          </w:pPr>
          <w:r>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rsidR="007F64D7" w:rsidRDefault="007F64D7" w:rsidP="001F6807">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B4C02">
            <w:rPr>
              <w:i/>
              <w:sz w:val="18"/>
            </w:rPr>
            <w:t>Corporations Amendment (Crowd-sourced Funding) Act 2017</w:t>
          </w:r>
          <w:r w:rsidRPr="00ED79B6">
            <w:rPr>
              <w:i/>
              <w:sz w:val="18"/>
            </w:rPr>
            <w:fldChar w:fldCharType="end"/>
          </w:r>
        </w:p>
      </w:tc>
      <w:tc>
        <w:tcPr>
          <w:tcW w:w="1270" w:type="dxa"/>
        </w:tcPr>
        <w:p w:rsidR="007F64D7" w:rsidRDefault="007F64D7" w:rsidP="001F680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4C02">
            <w:rPr>
              <w:i/>
              <w:sz w:val="18"/>
            </w:rPr>
            <w:t>No. 17, 2017</w:t>
          </w:r>
          <w:r w:rsidRPr="00ED79B6">
            <w:rPr>
              <w:i/>
              <w:sz w:val="18"/>
            </w:rPr>
            <w:fldChar w:fldCharType="end"/>
          </w:r>
        </w:p>
      </w:tc>
    </w:tr>
  </w:tbl>
  <w:p w:rsidR="007F64D7" w:rsidRDefault="007F64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64D7" w:rsidTr="001F6807">
      <w:tc>
        <w:tcPr>
          <w:tcW w:w="1247" w:type="dxa"/>
        </w:tcPr>
        <w:p w:rsidR="007F64D7" w:rsidRDefault="007F64D7" w:rsidP="0038467B">
          <w:pPr>
            <w:jc w:val="right"/>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4C02">
            <w:rPr>
              <w:i/>
              <w:sz w:val="18"/>
            </w:rPr>
            <w:t>No. 17, 2017</w:t>
          </w:r>
          <w:r w:rsidRPr="00ED79B6">
            <w:rPr>
              <w:i/>
              <w:sz w:val="18"/>
            </w:rPr>
            <w:fldChar w:fldCharType="end"/>
          </w:r>
        </w:p>
      </w:tc>
      <w:tc>
        <w:tcPr>
          <w:tcW w:w="5387" w:type="dxa"/>
        </w:tcPr>
        <w:p w:rsidR="007F64D7" w:rsidRDefault="007F64D7" w:rsidP="001F6807">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5B4C02">
            <w:rPr>
              <w:i/>
              <w:sz w:val="18"/>
            </w:rPr>
            <w:t>Corporations Amendment (Crowd-sourced Funding) Act 2017</w:t>
          </w:r>
          <w:r w:rsidRPr="00ED79B6">
            <w:rPr>
              <w:i/>
              <w:sz w:val="18"/>
            </w:rPr>
            <w:fldChar w:fldCharType="end"/>
          </w:r>
        </w:p>
      </w:tc>
      <w:tc>
        <w:tcPr>
          <w:tcW w:w="669" w:type="dxa"/>
        </w:tcPr>
        <w:p w:rsidR="007F64D7" w:rsidRDefault="007F64D7" w:rsidP="001F6807">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B4C02">
            <w:rPr>
              <w:i/>
              <w:noProof/>
              <w:sz w:val="18"/>
            </w:rPr>
            <w:t>i</w:t>
          </w:r>
          <w:r w:rsidRPr="00ED79B6">
            <w:rPr>
              <w:i/>
              <w:sz w:val="18"/>
            </w:rPr>
            <w:fldChar w:fldCharType="end"/>
          </w:r>
        </w:p>
      </w:tc>
    </w:tr>
  </w:tbl>
  <w:p w:rsidR="007F64D7" w:rsidRPr="00ED79B6" w:rsidRDefault="007F64D7"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64D7" w:rsidTr="0085642E">
      <w:tc>
        <w:tcPr>
          <w:tcW w:w="646" w:type="dxa"/>
        </w:tcPr>
        <w:p w:rsidR="007F64D7" w:rsidRDefault="007F64D7" w:rsidP="001F680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C02">
            <w:rPr>
              <w:i/>
              <w:noProof/>
              <w:sz w:val="18"/>
            </w:rPr>
            <w:t>56</w:t>
          </w:r>
          <w:r w:rsidRPr="007A1328">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1270" w:type="dxa"/>
        </w:tcPr>
        <w:p w:rsidR="007F64D7" w:rsidRDefault="007F64D7" w:rsidP="001F6807">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4C02">
            <w:rPr>
              <w:i/>
              <w:sz w:val="18"/>
            </w:rPr>
            <w:t>No. 17, 2017</w:t>
          </w:r>
          <w:r w:rsidRPr="00ED79B6">
            <w:rPr>
              <w:i/>
              <w:sz w:val="18"/>
            </w:rPr>
            <w:fldChar w:fldCharType="end"/>
          </w:r>
        </w:p>
      </w:tc>
    </w:tr>
  </w:tbl>
  <w:p w:rsidR="007F64D7" w:rsidRPr="00A961C4" w:rsidRDefault="007F64D7"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F64D7" w:rsidTr="0085642E">
      <w:tc>
        <w:tcPr>
          <w:tcW w:w="1247" w:type="dxa"/>
        </w:tcPr>
        <w:p w:rsidR="007F64D7" w:rsidRDefault="007F64D7" w:rsidP="001F680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4C02">
            <w:rPr>
              <w:i/>
              <w:sz w:val="18"/>
            </w:rPr>
            <w:t>No. 17, 2017</w:t>
          </w:r>
          <w:r w:rsidRPr="00ED79B6">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669" w:type="dxa"/>
        </w:tcPr>
        <w:p w:rsidR="007F64D7" w:rsidRDefault="007F64D7" w:rsidP="001F680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C02">
            <w:rPr>
              <w:i/>
              <w:noProof/>
              <w:sz w:val="18"/>
            </w:rPr>
            <w:t>55</w:t>
          </w:r>
          <w:r w:rsidRPr="007A1328">
            <w:rPr>
              <w:i/>
              <w:sz w:val="18"/>
            </w:rPr>
            <w:fldChar w:fldCharType="end"/>
          </w:r>
        </w:p>
      </w:tc>
    </w:tr>
  </w:tbl>
  <w:p w:rsidR="007F64D7" w:rsidRPr="00055B5C" w:rsidRDefault="007F64D7"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F64D7" w:rsidTr="0085642E">
      <w:tc>
        <w:tcPr>
          <w:tcW w:w="1247" w:type="dxa"/>
        </w:tcPr>
        <w:p w:rsidR="007F64D7" w:rsidRDefault="007F64D7" w:rsidP="001F6807">
          <w:pP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5B4C02">
            <w:rPr>
              <w:i/>
              <w:sz w:val="18"/>
            </w:rPr>
            <w:t>No. 17, 2017</w:t>
          </w:r>
          <w:r w:rsidRPr="00ED79B6">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669" w:type="dxa"/>
        </w:tcPr>
        <w:p w:rsidR="007F64D7" w:rsidRDefault="007F64D7" w:rsidP="001F6807">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5B4C02">
            <w:rPr>
              <w:i/>
              <w:noProof/>
              <w:sz w:val="18"/>
            </w:rPr>
            <w:t>1</w:t>
          </w:r>
          <w:r w:rsidRPr="007A1328">
            <w:rPr>
              <w:i/>
              <w:sz w:val="18"/>
            </w:rPr>
            <w:fldChar w:fldCharType="end"/>
          </w:r>
        </w:p>
      </w:tc>
    </w:tr>
  </w:tbl>
  <w:p w:rsidR="007F64D7" w:rsidRPr="00A961C4" w:rsidRDefault="007F64D7"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85642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F64D7" w:rsidTr="0085642E">
      <w:tc>
        <w:tcPr>
          <w:tcW w:w="646" w:type="dxa"/>
        </w:tcPr>
        <w:p w:rsidR="007F64D7" w:rsidRDefault="007F64D7" w:rsidP="001F6807">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52</w:t>
          </w:r>
          <w:r w:rsidRPr="007A1328">
            <w:rPr>
              <w:i/>
              <w:sz w:val="18"/>
            </w:rPr>
            <w:fldChar w:fldCharType="end"/>
          </w:r>
        </w:p>
      </w:tc>
      <w:tc>
        <w:tcPr>
          <w:tcW w:w="5387" w:type="dxa"/>
        </w:tcPr>
        <w:p w:rsidR="007F64D7" w:rsidRDefault="007F64D7" w:rsidP="001F6807">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5B4C02">
            <w:rPr>
              <w:i/>
              <w:sz w:val="18"/>
            </w:rPr>
            <w:t>Corporations Amendment (Crowd-sourced Funding) Act 2017</w:t>
          </w:r>
          <w:r w:rsidRPr="007A1328">
            <w:rPr>
              <w:i/>
              <w:sz w:val="18"/>
            </w:rPr>
            <w:fldChar w:fldCharType="end"/>
          </w:r>
        </w:p>
      </w:tc>
      <w:tc>
        <w:tcPr>
          <w:tcW w:w="1270" w:type="dxa"/>
        </w:tcPr>
        <w:p w:rsidR="007F64D7" w:rsidRDefault="007F64D7" w:rsidP="001F6807">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5B4C02">
            <w:rPr>
              <w:i/>
              <w:sz w:val="18"/>
            </w:rPr>
            <w:t>No. 17, 2017</w:t>
          </w:r>
          <w:r w:rsidRPr="007A1328">
            <w:rPr>
              <w:i/>
              <w:sz w:val="18"/>
            </w:rPr>
            <w:fldChar w:fldCharType="end"/>
          </w:r>
        </w:p>
      </w:tc>
    </w:tr>
  </w:tbl>
  <w:p w:rsidR="007F64D7" w:rsidRPr="00A961C4" w:rsidRDefault="007F64D7"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4D7" w:rsidRDefault="007F64D7" w:rsidP="0048364F">
      <w:pPr>
        <w:spacing w:line="240" w:lineRule="auto"/>
      </w:pPr>
      <w:r>
        <w:separator/>
      </w:r>
    </w:p>
  </w:footnote>
  <w:footnote w:type="continuationSeparator" w:id="0">
    <w:p w:rsidR="007F64D7" w:rsidRDefault="007F64D7"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5F1388" w:rsidRDefault="007F64D7"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pPr>
      <w:rPr>
        <w:b/>
        <w:sz w:val="20"/>
      </w:rPr>
    </w:pPr>
  </w:p>
  <w:p w:rsidR="007F64D7" w:rsidRPr="00A961C4" w:rsidRDefault="007F64D7" w:rsidP="0048364F">
    <w:pPr>
      <w:rPr>
        <w:b/>
        <w:sz w:val="20"/>
      </w:rPr>
    </w:pPr>
  </w:p>
  <w:p w:rsidR="007F64D7" w:rsidRPr="00A961C4" w:rsidRDefault="007F64D7"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pPr>
      <w:jc w:val="right"/>
      <w:rPr>
        <w:sz w:val="20"/>
      </w:rPr>
    </w:pPr>
  </w:p>
  <w:p w:rsidR="007F64D7" w:rsidRPr="00A961C4" w:rsidRDefault="007F64D7" w:rsidP="0048364F">
    <w:pPr>
      <w:jc w:val="right"/>
      <w:rPr>
        <w:b/>
        <w:sz w:val="20"/>
      </w:rPr>
    </w:pPr>
  </w:p>
  <w:p w:rsidR="007F64D7" w:rsidRPr="00A961C4" w:rsidRDefault="007F64D7"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5F1388" w:rsidRDefault="007F64D7"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5F1388" w:rsidRDefault="007F64D7"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ED79B6" w:rsidRDefault="007F64D7"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ED79B6" w:rsidRDefault="007F64D7"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ED79B6" w:rsidRDefault="007F64D7"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pPr>
      <w:rPr>
        <w:b/>
        <w:sz w:val="20"/>
      </w:rPr>
    </w:pPr>
    <w:r>
      <w:rPr>
        <w:b/>
        <w:sz w:val="20"/>
      </w:rPr>
      <w:fldChar w:fldCharType="begin"/>
    </w:r>
    <w:r>
      <w:rPr>
        <w:b/>
        <w:sz w:val="20"/>
      </w:rPr>
      <w:instrText xml:space="preserve"> STYLEREF CharAmSchNo </w:instrText>
    </w:r>
    <w:r w:rsidR="005B4C02">
      <w:rPr>
        <w:b/>
        <w:sz w:val="20"/>
      </w:rPr>
      <w:fldChar w:fldCharType="separate"/>
    </w:r>
    <w:r w:rsidR="005B4C02">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5B4C02">
      <w:rPr>
        <w:sz w:val="20"/>
      </w:rPr>
      <w:fldChar w:fldCharType="separate"/>
    </w:r>
    <w:r w:rsidR="005B4C02">
      <w:rPr>
        <w:noProof/>
        <w:sz w:val="20"/>
      </w:rPr>
      <w:t>Exemption powers</w:t>
    </w:r>
    <w:r>
      <w:rPr>
        <w:sz w:val="20"/>
      </w:rPr>
      <w:fldChar w:fldCharType="end"/>
    </w:r>
  </w:p>
  <w:p w:rsidR="007F64D7" w:rsidRPr="00A961C4" w:rsidRDefault="007F64D7"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7F64D7" w:rsidRPr="00A961C4" w:rsidRDefault="007F64D7"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pPr>
      <w:jc w:val="right"/>
      <w:rPr>
        <w:sz w:val="20"/>
      </w:rPr>
    </w:pPr>
    <w:r w:rsidRPr="00A961C4">
      <w:rPr>
        <w:sz w:val="20"/>
      </w:rPr>
      <w:fldChar w:fldCharType="begin"/>
    </w:r>
    <w:r w:rsidRPr="00A961C4">
      <w:rPr>
        <w:sz w:val="20"/>
      </w:rPr>
      <w:instrText xml:space="preserve"> STYLEREF CharAmSchText </w:instrText>
    </w:r>
    <w:r w:rsidR="005B4C02">
      <w:rPr>
        <w:sz w:val="20"/>
      </w:rPr>
      <w:fldChar w:fldCharType="separate"/>
    </w:r>
    <w:r w:rsidR="005B4C02">
      <w:rPr>
        <w:noProof/>
        <w:sz w:val="20"/>
      </w:rPr>
      <w:t>Exemption powers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5B4C02">
      <w:rPr>
        <w:b/>
        <w:sz w:val="20"/>
      </w:rPr>
      <w:fldChar w:fldCharType="separate"/>
    </w:r>
    <w:r w:rsidR="005B4C02">
      <w:rPr>
        <w:b/>
        <w:noProof/>
        <w:sz w:val="20"/>
      </w:rPr>
      <w:t>Schedule 3</w:t>
    </w:r>
    <w:r>
      <w:rPr>
        <w:b/>
        <w:sz w:val="20"/>
      </w:rPr>
      <w:fldChar w:fldCharType="end"/>
    </w:r>
  </w:p>
  <w:p w:rsidR="007F64D7" w:rsidRPr="00A961C4" w:rsidRDefault="007F64D7"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7F64D7" w:rsidRPr="00A961C4" w:rsidRDefault="007F64D7"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D7" w:rsidRPr="00A961C4" w:rsidRDefault="007F64D7"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07B27B4"/>
    <w:multiLevelType w:val="hybridMultilevel"/>
    <w:tmpl w:val="D31A3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FD0AFE"/>
    <w:multiLevelType w:val="hybridMultilevel"/>
    <w:tmpl w:val="A7785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6935CE7"/>
    <w:multiLevelType w:val="hybridMultilevel"/>
    <w:tmpl w:val="84147A84"/>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3">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AAF11A9"/>
    <w:multiLevelType w:val="hybridMultilevel"/>
    <w:tmpl w:val="8B082A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ADD5F11"/>
    <w:multiLevelType w:val="hybridMultilevel"/>
    <w:tmpl w:val="AB848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E981CFF"/>
    <w:multiLevelType w:val="hybridMultilevel"/>
    <w:tmpl w:val="27483A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1A46AE4"/>
    <w:multiLevelType w:val="hybridMultilevel"/>
    <w:tmpl w:val="0D56F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7C471A0"/>
    <w:multiLevelType w:val="hybridMultilevel"/>
    <w:tmpl w:val="EF54F5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9E056DF"/>
    <w:multiLevelType w:val="hybridMultilevel"/>
    <w:tmpl w:val="C310B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D6F5C3B"/>
    <w:multiLevelType w:val="hybridMultilevel"/>
    <w:tmpl w:val="A44CA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ED5032B"/>
    <w:multiLevelType w:val="hybridMultilevel"/>
    <w:tmpl w:val="5C56B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FE7905"/>
    <w:multiLevelType w:val="hybridMultilevel"/>
    <w:tmpl w:val="26F6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26111E7"/>
    <w:multiLevelType w:val="hybridMultilevel"/>
    <w:tmpl w:val="23025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8EC2990"/>
    <w:multiLevelType w:val="hybridMultilevel"/>
    <w:tmpl w:val="8AD82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B7E4305"/>
    <w:multiLevelType w:val="hybridMultilevel"/>
    <w:tmpl w:val="D3167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D682F49"/>
    <w:multiLevelType w:val="hybridMultilevel"/>
    <w:tmpl w:val="980CAB9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7">
    <w:nsid w:val="2EB63892"/>
    <w:multiLevelType w:val="hybridMultilevel"/>
    <w:tmpl w:val="0EECA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F866307"/>
    <w:multiLevelType w:val="hybridMultilevel"/>
    <w:tmpl w:val="2EA60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8927F3F"/>
    <w:multiLevelType w:val="hybridMultilevel"/>
    <w:tmpl w:val="B37E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9246602"/>
    <w:multiLevelType w:val="hybridMultilevel"/>
    <w:tmpl w:val="E4228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nsid w:val="3C8A30D0"/>
    <w:multiLevelType w:val="hybridMultilevel"/>
    <w:tmpl w:val="D0700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3EB84EF3"/>
    <w:multiLevelType w:val="hybridMultilevel"/>
    <w:tmpl w:val="0F14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F8879FA"/>
    <w:multiLevelType w:val="hybridMultilevel"/>
    <w:tmpl w:val="7DE8A1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0361417"/>
    <w:multiLevelType w:val="hybridMultilevel"/>
    <w:tmpl w:val="BCEC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3A42480"/>
    <w:multiLevelType w:val="hybridMultilevel"/>
    <w:tmpl w:val="0D001D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677168F"/>
    <w:multiLevelType w:val="hybridMultilevel"/>
    <w:tmpl w:val="36466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AA29FB"/>
    <w:multiLevelType w:val="hybridMultilevel"/>
    <w:tmpl w:val="160AD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12F43F0"/>
    <w:multiLevelType w:val="hybridMultilevel"/>
    <w:tmpl w:val="00D2B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2B245B5"/>
    <w:multiLevelType w:val="hybridMultilevel"/>
    <w:tmpl w:val="FBDA92DE"/>
    <w:lvl w:ilvl="0" w:tplc="0C09000F">
      <w:start w:val="1"/>
      <w:numFmt w:val="decimal"/>
      <w:lvlText w:val="%1."/>
      <w:lvlJc w:val="left"/>
      <w:pPr>
        <w:ind w:left="644"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5A01DC7"/>
    <w:multiLevelType w:val="hybridMultilevel"/>
    <w:tmpl w:val="406E3B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2">
    <w:nsid w:val="57B92278"/>
    <w:multiLevelType w:val="hybridMultilevel"/>
    <w:tmpl w:val="2110D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7F93507"/>
    <w:multiLevelType w:val="hybridMultilevel"/>
    <w:tmpl w:val="033EC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86A2D74"/>
    <w:multiLevelType w:val="hybridMultilevel"/>
    <w:tmpl w:val="E69C9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64683722"/>
    <w:multiLevelType w:val="hybridMultilevel"/>
    <w:tmpl w:val="8D080C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48F0A71"/>
    <w:multiLevelType w:val="hybridMultilevel"/>
    <w:tmpl w:val="A5765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D5409A6"/>
    <w:multiLevelType w:val="hybridMultilevel"/>
    <w:tmpl w:val="8AB01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F5D0221"/>
    <w:multiLevelType w:val="hybridMultilevel"/>
    <w:tmpl w:val="9A9E3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7106751"/>
    <w:multiLevelType w:val="hybridMultilevel"/>
    <w:tmpl w:val="A90E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13"/>
  </w:num>
  <w:num w:numId="13">
    <w:abstractNumId w:val="42"/>
  </w:num>
  <w:num w:numId="14">
    <w:abstractNumId w:val="38"/>
  </w:num>
  <w:num w:numId="15">
    <w:abstractNumId w:val="32"/>
  </w:num>
  <w:num w:numId="16">
    <w:abstractNumId w:val="45"/>
  </w:num>
  <w:num w:numId="17">
    <w:abstractNumId w:val="27"/>
  </w:num>
  <w:num w:numId="18">
    <w:abstractNumId w:val="14"/>
  </w:num>
  <w:num w:numId="19">
    <w:abstractNumId w:val="11"/>
  </w:num>
  <w:num w:numId="20">
    <w:abstractNumId w:val="28"/>
  </w:num>
  <w:num w:numId="21">
    <w:abstractNumId w:val="16"/>
  </w:num>
  <w:num w:numId="22">
    <w:abstractNumId w:val="48"/>
  </w:num>
  <w:num w:numId="23">
    <w:abstractNumId w:val="22"/>
  </w:num>
  <w:num w:numId="24">
    <w:abstractNumId w:val="37"/>
  </w:num>
  <w:num w:numId="25">
    <w:abstractNumId w:val="12"/>
  </w:num>
  <w:num w:numId="26">
    <w:abstractNumId w:val="18"/>
  </w:num>
  <w:num w:numId="27">
    <w:abstractNumId w:val="40"/>
  </w:num>
  <w:num w:numId="28">
    <w:abstractNumId w:val="29"/>
  </w:num>
  <w:num w:numId="29">
    <w:abstractNumId w:val="15"/>
  </w:num>
  <w:num w:numId="30">
    <w:abstractNumId w:val="39"/>
  </w:num>
  <w:num w:numId="31">
    <w:abstractNumId w:val="25"/>
  </w:num>
  <w:num w:numId="32">
    <w:abstractNumId w:val="46"/>
  </w:num>
  <w:num w:numId="33">
    <w:abstractNumId w:val="34"/>
  </w:num>
  <w:num w:numId="34">
    <w:abstractNumId w:val="19"/>
  </w:num>
  <w:num w:numId="35">
    <w:abstractNumId w:val="24"/>
  </w:num>
  <w:num w:numId="36">
    <w:abstractNumId w:val="35"/>
  </w:num>
  <w:num w:numId="37">
    <w:abstractNumId w:val="33"/>
  </w:num>
  <w:num w:numId="38">
    <w:abstractNumId w:val="26"/>
  </w:num>
  <w:num w:numId="39">
    <w:abstractNumId w:val="20"/>
  </w:num>
  <w:num w:numId="40">
    <w:abstractNumId w:val="21"/>
  </w:num>
  <w:num w:numId="41">
    <w:abstractNumId w:val="47"/>
  </w:num>
  <w:num w:numId="42">
    <w:abstractNumId w:val="23"/>
  </w:num>
  <w:num w:numId="43">
    <w:abstractNumId w:val="10"/>
  </w:num>
  <w:num w:numId="44">
    <w:abstractNumId w:val="44"/>
  </w:num>
  <w:num w:numId="45">
    <w:abstractNumId w:val="30"/>
  </w:num>
  <w:num w:numId="46">
    <w:abstractNumId w:val="17"/>
  </w:num>
  <w:num w:numId="47">
    <w:abstractNumId w:val="36"/>
  </w:num>
  <w:num w:numId="48">
    <w:abstractNumId w:val="43"/>
  </w:num>
  <w:num w:numId="49">
    <w:abstractNumId w:val="4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E4"/>
    <w:rsid w:val="000113BC"/>
    <w:rsid w:val="000136AF"/>
    <w:rsid w:val="00014BD6"/>
    <w:rsid w:val="00015489"/>
    <w:rsid w:val="00017E8F"/>
    <w:rsid w:val="00033491"/>
    <w:rsid w:val="00034381"/>
    <w:rsid w:val="000417C9"/>
    <w:rsid w:val="0005566E"/>
    <w:rsid w:val="00055B5C"/>
    <w:rsid w:val="00056391"/>
    <w:rsid w:val="00060FF9"/>
    <w:rsid w:val="000614BF"/>
    <w:rsid w:val="00065314"/>
    <w:rsid w:val="00067A75"/>
    <w:rsid w:val="0007126E"/>
    <w:rsid w:val="00077452"/>
    <w:rsid w:val="00083C7B"/>
    <w:rsid w:val="000954C2"/>
    <w:rsid w:val="000B1FD2"/>
    <w:rsid w:val="000D05EF"/>
    <w:rsid w:val="000D3CAA"/>
    <w:rsid w:val="000D4E2A"/>
    <w:rsid w:val="000E7B9B"/>
    <w:rsid w:val="000F21C1"/>
    <w:rsid w:val="000F4111"/>
    <w:rsid w:val="000F506C"/>
    <w:rsid w:val="000F7653"/>
    <w:rsid w:val="00101767"/>
    <w:rsid w:val="00101D90"/>
    <w:rsid w:val="0010745C"/>
    <w:rsid w:val="00113BD1"/>
    <w:rsid w:val="00122206"/>
    <w:rsid w:val="001307D2"/>
    <w:rsid w:val="00135279"/>
    <w:rsid w:val="0014478D"/>
    <w:rsid w:val="0014701A"/>
    <w:rsid w:val="00151119"/>
    <w:rsid w:val="00151BD5"/>
    <w:rsid w:val="00152E8D"/>
    <w:rsid w:val="0015646E"/>
    <w:rsid w:val="001643C9"/>
    <w:rsid w:val="00165568"/>
    <w:rsid w:val="00166C2F"/>
    <w:rsid w:val="001716C9"/>
    <w:rsid w:val="00173363"/>
    <w:rsid w:val="00173B94"/>
    <w:rsid w:val="001776AD"/>
    <w:rsid w:val="001854B4"/>
    <w:rsid w:val="001939E1"/>
    <w:rsid w:val="00195382"/>
    <w:rsid w:val="00195DE4"/>
    <w:rsid w:val="00196A01"/>
    <w:rsid w:val="001A3658"/>
    <w:rsid w:val="001A759A"/>
    <w:rsid w:val="001B7A5D"/>
    <w:rsid w:val="001C2418"/>
    <w:rsid w:val="001C69C4"/>
    <w:rsid w:val="001C74D0"/>
    <w:rsid w:val="001E3590"/>
    <w:rsid w:val="001E7407"/>
    <w:rsid w:val="001F04E3"/>
    <w:rsid w:val="001F42A3"/>
    <w:rsid w:val="001F6807"/>
    <w:rsid w:val="00201D27"/>
    <w:rsid w:val="00202618"/>
    <w:rsid w:val="00202D03"/>
    <w:rsid w:val="00215F20"/>
    <w:rsid w:val="002171DB"/>
    <w:rsid w:val="00227A01"/>
    <w:rsid w:val="00240749"/>
    <w:rsid w:val="00263820"/>
    <w:rsid w:val="00264D70"/>
    <w:rsid w:val="002739F7"/>
    <w:rsid w:val="00273D69"/>
    <w:rsid w:val="00275197"/>
    <w:rsid w:val="002769AB"/>
    <w:rsid w:val="00284886"/>
    <w:rsid w:val="00293B89"/>
    <w:rsid w:val="00297ECB"/>
    <w:rsid w:val="002B5A30"/>
    <w:rsid w:val="002C3F22"/>
    <w:rsid w:val="002C7B79"/>
    <w:rsid w:val="002D043A"/>
    <w:rsid w:val="002D11D1"/>
    <w:rsid w:val="002D395A"/>
    <w:rsid w:val="002D520B"/>
    <w:rsid w:val="002D67FE"/>
    <w:rsid w:val="002F708B"/>
    <w:rsid w:val="0031327F"/>
    <w:rsid w:val="003415D3"/>
    <w:rsid w:val="00345EFD"/>
    <w:rsid w:val="00350417"/>
    <w:rsid w:val="00352B0F"/>
    <w:rsid w:val="00360C1B"/>
    <w:rsid w:val="003741A5"/>
    <w:rsid w:val="00375C6C"/>
    <w:rsid w:val="00382A36"/>
    <w:rsid w:val="0038467B"/>
    <w:rsid w:val="003A7B42"/>
    <w:rsid w:val="003B0A05"/>
    <w:rsid w:val="003B3935"/>
    <w:rsid w:val="003C5F2B"/>
    <w:rsid w:val="003D0513"/>
    <w:rsid w:val="003D0BFE"/>
    <w:rsid w:val="003D5700"/>
    <w:rsid w:val="003E0263"/>
    <w:rsid w:val="003E030B"/>
    <w:rsid w:val="003F6164"/>
    <w:rsid w:val="00405579"/>
    <w:rsid w:val="00410B8E"/>
    <w:rsid w:val="004116CD"/>
    <w:rsid w:val="0041357E"/>
    <w:rsid w:val="00416BA8"/>
    <w:rsid w:val="00421FC1"/>
    <w:rsid w:val="004229C7"/>
    <w:rsid w:val="0042324B"/>
    <w:rsid w:val="00424CA9"/>
    <w:rsid w:val="00426181"/>
    <w:rsid w:val="004352DC"/>
    <w:rsid w:val="00436785"/>
    <w:rsid w:val="00436BD5"/>
    <w:rsid w:val="004379FD"/>
    <w:rsid w:val="00437E4B"/>
    <w:rsid w:val="0044291A"/>
    <w:rsid w:val="00471FD7"/>
    <w:rsid w:val="004800B8"/>
    <w:rsid w:val="0048196B"/>
    <w:rsid w:val="0048364F"/>
    <w:rsid w:val="0049354B"/>
    <w:rsid w:val="00496F97"/>
    <w:rsid w:val="004A1F08"/>
    <w:rsid w:val="004A6E9A"/>
    <w:rsid w:val="004B442A"/>
    <w:rsid w:val="004B5DFA"/>
    <w:rsid w:val="004C09D1"/>
    <w:rsid w:val="004C57D6"/>
    <w:rsid w:val="004C73FC"/>
    <w:rsid w:val="004C7C8C"/>
    <w:rsid w:val="004D2597"/>
    <w:rsid w:val="004D2957"/>
    <w:rsid w:val="004E20C7"/>
    <w:rsid w:val="004E2A4A"/>
    <w:rsid w:val="004F0D23"/>
    <w:rsid w:val="004F1FAC"/>
    <w:rsid w:val="004F312B"/>
    <w:rsid w:val="00510D7A"/>
    <w:rsid w:val="00516B8D"/>
    <w:rsid w:val="00524EFB"/>
    <w:rsid w:val="00534767"/>
    <w:rsid w:val="005350F4"/>
    <w:rsid w:val="00537FBC"/>
    <w:rsid w:val="00543469"/>
    <w:rsid w:val="00551B54"/>
    <w:rsid w:val="00551CB5"/>
    <w:rsid w:val="00560CA1"/>
    <w:rsid w:val="00571690"/>
    <w:rsid w:val="00581473"/>
    <w:rsid w:val="00584811"/>
    <w:rsid w:val="00585D12"/>
    <w:rsid w:val="00593AA6"/>
    <w:rsid w:val="00594161"/>
    <w:rsid w:val="00594749"/>
    <w:rsid w:val="005A06FF"/>
    <w:rsid w:val="005A0D92"/>
    <w:rsid w:val="005B4067"/>
    <w:rsid w:val="005B4C02"/>
    <w:rsid w:val="005B5EE1"/>
    <w:rsid w:val="005C013D"/>
    <w:rsid w:val="005C3EA4"/>
    <w:rsid w:val="005C3F41"/>
    <w:rsid w:val="005D4F4E"/>
    <w:rsid w:val="005D6A26"/>
    <w:rsid w:val="005E152A"/>
    <w:rsid w:val="005E1FE3"/>
    <w:rsid w:val="00600219"/>
    <w:rsid w:val="00635E9B"/>
    <w:rsid w:val="006407BB"/>
    <w:rsid w:val="00641DE5"/>
    <w:rsid w:val="00653321"/>
    <w:rsid w:val="00656F0C"/>
    <w:rsid w:val="00661B82"/>
    <w:rsid w:val="00675C8B"/>
    <w:rsid w:val="00677CC2"/>
    <w:rsid w:val="00681C0C"/>
    <w:rsid w:val="00681F92"/>
    <w:rsid w:val="006842C2"/>
    <w:rsid w:val="00685F42"/>
    <w:rsid w:val="0069207B"/>
    <w:rsid w:val="006B2B17"/>
    <w:rsid w:val="006C0DA7"/>
    <w:rsid w:val="006C2874"/>
    <w:rsid w:val="006C7F8C"/>
    <w:rsid w:val="006D380D"/>
    <w:rsid w:val="006D4132"/>
    <w:rsid w:val="006D56F0"/>
    <w:rsid w:val="006E0135"/>
    <w:rsid w:val="006E303A"/>
    <w:rsid w:val="006F5AC8"/>
    <w:rsid w:val="006F7E19"/>
    <w:rsid w:val="00700B2C"/>
    <w:rsid w:val="007058C4"/>
    <w:rsid w:val="00712D8D"/>
    <w:rsid w:val="00713084"/>
    <w:rsid w:val="00713933"/>
    <w:rsid w:val="00714B26"/>
    <w:rsid w:val="00717296"/>
    <w:rsid w:val="00731E00"/>
    <w:rsid w:val="007440B7"/>
    <w:rsid w:val="0074542B"/>
    <w:rsid w:val="0074685B"/>
    <w:rsid w:val="0075375C"/>
    <w:rsid w:val="007634AD"/>
    <w:rsid w:val="007707C3"/>
    <w:rsid w:val="007715C9"/>
    <w:rsid w:val="00774EDD"/>
    <w:rsid w:val="007757EC"/>
    <w:rsid w:val="007828A3"/>
    <w:rsid w:val="007871C5"/>
    <w:rsid w:val="007925E9"/>
    <w:rsid w:val="007A2153"/>
    <w:rsid w:val="007A3547"/>
    <w:rsid w:val="007C4D8D"/>
    <w:rsid w:val="007C5932"/>
    <w:rsid w:val="007E57C9"/>
    <w:rsid w:val="007E7D4A"/>
    <w:rsid w:val="007F64D7"/>
    <w:rsid w:val="008006CC"/>
    <w:rsid w:val="00800C3F"/>
    <w:rsid w:val="00807F18"/>
    <w:rsid w:val="00814C56"/>
    <w:rsid w:val="00831E8D"/>
    <w:rsid w:val="00834CC4"/>
    <w:rsid w:val="008355C4"/>
    <w:rsid w:val="008442DA"/>
    <w:rsid w:val="008477D7"/>
    <w:rsid w:val="008478EB"/>
    <w:rsid w:val="00856111"/>
    <w:rsid w:val="0085642E"/>
    <w:rsid w:val="00856A31"/>
    <w:rsid w:val="00857D6B"/>
    <w:rsid w:val="0087366D"/>
    <w:rsid w:val="00875073"/>
    <w:rsid w:val="008754D0"/>
    <w:rsid w:val="00877D48"/>
    <w:rsid w:val="00883781"/>
    <w:rsid w:val="00885570"/>
    <w:rsid w:val="00891519"/>
    <w:rsid w:val="00893958"/>
    <w:rsid w:val="008A2E77"/>
    <w:rsid w:val="008B599A"/>
    <w:rsid w:val="008B5B74"/>
    <w:rsid w:val="008C4F54"/>
    <w:rsid w:val="008C6F6F"/>
    <w:rsid w:val="008D0EE0"/>
    <w:rsid w:val="008E7C1A"/>
    <w:rsid w:val="008F4C47"/>
    <w:rsid w:val="008F4F1C"/>
    <w:rsid w:val="008F5B7D"/>
    <w:rsid w:val="008F77C4"/>
    <w:rsid w:val="009039E7"/>
    <w:rsid w:val="009103F3"/>
    <w:rsid w:val="0091524C"/>
    <w:rsid w:val="0093156E"/>
    <w:rsid w:val="00932377"/>
    <w:rsid w:val="00937713"/>
    <w:rsid w:val="00941434"/>
    <w:rsid w:val="00942075"/>
    <w:rsid w:val="00945DB2"/>
    <w:rsid w:val="00967042"/>
    <w:rsid w:val="00980097"/>
    <w:rsid w:val="0098255A"/>
    <w:rsid w:val="009845BE"/>
    <w:rsid w:val="00985846"/>
    <w:rsid w:val="009962DF"/>
    <w:rsid w:val="009969C9"/>
    <w:rsid w:val="009C6E1D"/>
    <w:rsid w:val="009D2030"/>
    <w:rsid w:val="00A06D04"/>
    <w:rsid w:val="00A100A4"/>
    <w:rsid w:val="00A10775"/>
    <w:rsid w:val="00A231E2"/>
    <w:rsid w:val="00A31194"/>
    <w:rsid w:val="00A34809"/>
    <w:rsid w:val="00A3617D"/>
    <w:rsid w:val="00A36C48"/>
    <w:rsid w:val="00A41E0B"/>
    <w:rsid w:val="00A461F7"/>
    <w:rsid w:val="00A53529"/>
    <w:rsid w:val="00A55631"/>
    <w:rsid w:val="00A64912"/>
    <w:rsid w:val="00A70A74"/>
    <w:rsid w:val="00A70D5D"/>
    <w:rsid w:val="00A76B77"/>
    <w:rsid w:val="00A86187"/>
    <w:rsid w:val="00AA3795"/>
    <w:rsid w:val="00AA470E"/>
    <w:rsid w:val="00AC1E75"/>
    <w:rsid w:val="00AC46EF"/>
    <w:rsid w:val="00AD5641"/>
    <w:rsid w:val="00AD70DE"/>
    <w:rsid w:val="00AE1088"/>
    <w:rsid w:val="00AF1BA4"/>
    <w:rsid w:val="00AF762D"/>
    <w:rsid w:val="00B032D8"/>
    <w:rsid w:val="00B214B8"/>
    <w:rsid w:val="00B33B3C"/>
    <w:rsid w:val="00B6382D"/>
    <w:rsid w:val="00B664CC"/>
    <w:rsid w:val="00B960CD"/>
    <w:rsid w:val="00BA5026"/>
    <w:rsid w:val="00BA56F9"/>
    <w:rsid w:val="00BB08DC"/>
    <w:rsid w:val="00BB40BF"/>
    <w:rsid w:val="00BB53FC"/>
    <w:rsid w:val="00BC0CD1"/>
    <w:rsid w:val="00BE719A"/>
    <w:rsid w:val="00BE720A"/>
    <w:rsid w:val="00BF0461"/>
    <w:rsid w:val="00BF4944"/>
    <w:rsid w:val="00BF56D4"/>
    <w:rsid w:val="00C04409"/>
    <w:rsid w:val="00C067E5"/>
    <w:rsid w:val="00C1142A"/>
    <w:rsid w:val="00C12BCD"/>
    <w:rsid w:val="00C164CA"/>
    <w:rsid w:val="00C1680F"/>
    <w:rsid w:val="00C176CF"/>
    <w:rsid w:val="00C2097C"/>
    <w:rsid w:val="00C42BF8"/>
    <w:rsid w:val="00C4548A"/>
    <w:rsid w:val="00C460AE"/>
    <w:rsid w:val="00C50043"/>
    <w:rsid w:val="00C54E84"/>
    <w:rsid w:val="00C565F5"/>
    <w:rsid w:val="00C56E25"/>
    <w:rsid w:val="00C61A6B"/>
    <w:rsid w:val="00C6528D"/>
    <w:rsid w:val="00C7573B"/>
    <w:rsid w:val="00C76CF3"/>
    <w:rsid w:val="00C77B70"/>
    <w:rsid w:val="00C93827"/>
    <w:rsid w:val="00C96A12"/>
    <w:rsid w:val="00CA2E9D"/>
    <w:rsid w:val="00CB42ED"/>
    <w:rsid w:val="00CB58A7"/>
    <w:rsid w:val="00CB62C1"/>
    <w:rsid w:val="00CC0F5D"/>
    <w:rsid w:val="00CC1C57"/>
    <w:rsid w:val="00CD0AAA"/>
    <w:rsid w:val="00CD1A9C"/>
    <w:rsid w:val="00CD5F6F"/>
    <w:rsid w:val="00CD6954"/>
    <w:rsid w:val="00CE1159"/>
    <w:rsid w:val="00CE1E31"/>
    <w:rsid w:val="00CF0BB2"/>
    <w:rsid w:val="00D00EAA"/>
    <w:rsid w:val="00D13441"/>
    <w:rsid w:val="00D243A3"/>
    <w:rsid w:val="00D369E7"/>
    <w:rsid w:val="00D37CA5"/>
    <w:rsid w:val="00D40A14"/>
    <w:rsid w:val="00D44770"/>
    <w:rsid w:val="00D477C3"/>
    <w:rsid w:val="00D50CF5"/>
    <w:rsid w:val="00D52EFE"/>
    <w:rsid w:val="00D6320F"/>
    <w:rsid w:val="00D63EF6"/>
    <w:rsid w:val="00D64883"/>
    <w:rsid w:val="00D70DFB"/>
    <w:rsid w:val="00D73029"/>
    <w:rsid w:val="00D739E4"/>
    <w:rsid w:val="00D766DF"/>
    <w:rsid w:val="00D86939"/>
    <w:rsid w:val="00DB27F6"/>
    <w:rsid w:val="00DB5FBF"/>
    <w:rsid w:val="00DC06DF"/>
    <w:rsid w:val="00DC6782"/>
    <w:rsid w:val="00DE2002"/>
    <w:rsid w:val="00DE456A"/>
    <w:rsid w:val="00DF7AE9"/>
    <w:rsid w:val="00E05704"/>
    <w:rsid w:val="00E06F7A"/>
    <w:rsid w:val="00E24D66"/>
    <w:rsid w:val="00E3192C"/>
    <w:rsid w:val="00E433B4"/>
    <w:rsid w:val="00E4405F"/>
    <w:rsid w:val="00E457A0"/>
    <w:rsid w:val="00E5255C"/>
    <w:rsid w:val="00E54292"/>
    <w:rsid w:val="00E55917"/>
    <w:rsid w:val="00E61333"/>
    <w:rsid w:val="00E641CF"/>
    <w:rsid w:val="00E6586C"/>
    <w:rsid w:val="00E74DC7"/>
    <w:rsid w:val="00E86399"/>
    <w:rsid w:val="00E87699"/>
    <w:rsid w:val="00E87B08"/>
    <w:rsid w:val="00E90F54"/>
    <w:rsid w:val="00E92F49"/>
    <w:rsid w:val="00EC798D"/>
    <w:rsid w:val="00ED492F"/>
    <w:rsid w:val="00ED5DB0"/>
    <w:rsid w:val="00EE5EC1"/>
    <w:rsid w:val="00EF197A"/>
    <w:rsid w:val="00EF1C34"/>
    <w:rsid w:val="00EF2E3A"/>
    <w:rsid w:val="00F047E2"/>
    <w:rsid w:val="00F078DC"/>
    <w:rsid w:val="00F13E86"/>
    <w:rsid w:val="00F17B00"/>
    <w:rsid w:val="00F27A61"/>
    <w:rsid w:val="00F33529"/>
    <w:rsid w:val="00F622EB"/>
    <w:rsid w:val="00F677A9"/>
    <w:rsid w:val="00F84CF5"/>
    <w:rsid w:val="00F92D35"/>
    <w:rsid w:val="00F9549B"/>
    <w:rsid w:val="00FA420B"/>
    <w:rsid w:val="00FB1ADA"/>
    <w:rsid w:val="00FD1334"/>
    <w:rsid w:val="00FD1E13"/>
    <w:rsid w:val="00FD7EB1"/>
    <w:rsid w:val="00FE41C9"/>
    <w:rsid w:val="00FE6096"/>
    <w:rsid w:val="00FE6605"/>
    <w:rsid w:val="00FE7F93"/>
    <w:rsid w:val="00FF2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642E"/>
    <w:pPr>
      <w:spacing w:line="260" w:lineRule="atLeast"/>
    </w:pPr>
    <w:rPr>
      <w:sz w:val="22"/>
    </w:rPr>
  </w:style>
  <w:style w:type="paragraph" w:styleId="Heading1">
    <w:name w:val="heading 1"/>
    <w:basedOn w:val="Normal"/>
    <w:next w:val="Normal"/>
    <w:link w:val="Heading1Char"/>
    <w:uiPriority w:val="9"/>
    <w:qFormat/>
    <w:rsid w:val="00D73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3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3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3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3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3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73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642E"/>
  </w:style>
  <w:style w:type="paragraph" w:customStyle="1" w:styleId="OPCParaBase">
    <w:name w:val="OPCParaBase"/>
    <w:link w:val="OPCParaBaseChar"/>
    <w:qFormat/>
    <w:rsid w:val="0085642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5642E"/>
    <w:pPr>
      <w:spacing w:line="240" w:lineRule="auto"/>
    </w:pPr>
    <w:rPr>
      <w:b/>
      <w:sz w:val="40"/>
    </w:rPr>
  </w:style>
  <w:style w:type="paragraph" w:customStyle="1" w:styleId="ActHead1">
    <w:name w:val="ActHead 1"/>
    <w:aliases w:val="c"/>
    <w:basedOn w:val="OPCParaBase"/>
    <w:next w:val="Normal"/>
    <w:qFormat/>
    <w:rsid w:val="008564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64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64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64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64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64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64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64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642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642E"/>
  </w:style>
  <w:style w:type="paragraph" w:customStyle="1" w:styleId="Blocks">
    <w:name w:val="Blocks"/>
    <w:aliases w:val="bb"/>
    <w:basedOn w:val="OPCParaBase"/>
    <w:qFormat/>
    <w:rsid w:val="0085642E"/>
    <w:pPr>
      <w:spacing w:line="240" w:lineRule="auto"/>
    </w:pPr>
    <w:rPr>
      <w:sz w:val="24"/>
    </w:rPr>
  </w:style>
  <w:style w:type="paragraph" w:customStyle="1" w:styleId="BoxText">
    <w:name w:val="BoxText"/>
    <w:aliases w:val="bt"/>
    <w:basedOn w:val="OPCParaBase"/>
    <w:qFormat/>
    <w:rsid w:val="008564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642E"/>
    <w:rPr>
      <w:b/>
    </w:rPr>
  </w:style>
  <w:style w:type="paragraph" w:customStyle="1" w:styleId="BoxHeadItalic">
    <w:name w:val="BoxHeadItalic"/>
    <w:aliases w:val="bhi"/>
    <w:basedOn w:val="BoxText"/>
    <w:next w:val="BoxStep"/>
    <w:qFormat/>
    <w:rsid w:val="0085642E"/>
    <w:rPr>
      <w:i/>
    </w:rPr>
  </w:style>
  <w:style w:type="paragraph" w:customStyle="1" w:styleId="BoxList">
    <w:name w:val="BoxList"/>
    <w:aliases w:val="bl"/>
    <w:basedOn w:val="BoxText"/>
    <w:qFormat/>
    <w:rsid w:val="0085642E"/>
    <w:pPr>
      <w:ind w:left="1559" w:hanging="425"/>
    </w:pPr>
  </w:style>
  <w:style w:type="paragraph" w:customStyle="1" w:styleId="BoxNote">
    <w:name w:val="BoxNote"/>
    <w:aliases w:val="bn"/>
    <w:basedOn w:val="BoxText"/>
    <w:qFormat/>
    <w:rsid w:val="0085642E"/>
    <w:pPr>
      <w:tabs>
        <w:tab w:val="left" w:pos="1985"/>
      </w:tabs>
      <w:spacing w:before="122" w:line="198" w:lineRule="exact"/>
      <w:ind w:left="2948" w:hanging="1814"/>
    </w:pPr>
    <w:rPr>
      <w:sz w:val="18"/>
    </w:rPr>
  </w:style>
  <w:style w:type="paragraph" w:customStyle="1" w:styleId="BoxPara">
    <w:name w:val="BoxPara"/>
    <w:aliases w:val="bp"/>
    <w:basedOn w:val="BoxText"/>
    <w:qFormat/>
    <w:rsid w:val="0085642E"/>
    <w:pPr>
      <w:tabs>
        <w:tab w:val="right" w:pos="2268"/>
      </w:tabs>
      <w:ind w:left="2552" w:hanging="1418"/>
    </w:pPr>
  </w:style>
  <w:style w:type="paragraph" w:customStyle="1" w:styleId="BoxStep">
    <w:name w:val="BoxStep"/>
    <w:aliases w:val="bs"/>
    <w:basedOn w:val="BoxText"/>
    <w:qFormat/>
    <w:rsid w:val="0085642E"/>
    <w:pPr>
      <w:ind w:left="1985" w:hanging="851"/>
    </w:pPr>
  </w:style>
  <w:style w:type="character" w:customStyle="1" w:styleId="CharAmPartNo">
    <w:name w:val="CharAmPartNo"/>
    <w:basedOn w:val="OPCCharBase"/>
    <w:qFormat/>
    <w:rsid w:val="0085642E"/>
  </w:style>
  <w:style w:type="character" w:customStyle="1" w:styleId="CharAmPartText">
    <w:name w:val="CharAmPartText"/>
    <w:basedOn w:val="OPCCharBase"/>
    <w:qFormat/>
    <w:rsid w:val="0085642E"/>
  </w:style>
  <w:style w:type="character" w:customStyle="1" w:styleId="CharAmSchNo">
    <w:name w:val="CharAmSchNo"/>
    <w:basedOn w:val="OPCCharBase"/>
    <w:qFormat/>
    <w:rsid w:val="0085642E"/>
  </w:style>
  <w:style w:type="character" w:customStyle="1" w:styleId="CharAmSchText">
    <w:name w:val="CharAmSchText"/>
    <w:basedOn w:val="OPCCharBase"/>
    <w:qFormat/>
    <w:rsid w:val="0085642E"/>
  </w:style>
  <w:style w:type="character" w:customStyle="1" w:styleId="CharBoldItalic">
    <w:name w:val="CharBoldItalic"/>
    <w:basedOn w:val="OPCCharBase"/>
    <w:uiPriority w:val="1"/>
    <w:qFormat/>
    <w:rsid w:val="0085642E"/>
    <w:rPr>
      <w:b/>
      <w:i/>
    </w:rPr>
  </w:style>
  <w:style w:type="character" w:customStyle="1" w:styleId="CharChapNo">
    <w:name w:val="CharChapNo"/>
    <w:basedOn w:val="OPCCharBase"/>
    <w:uiPriority w:val="1"/>
    <w:qFormat/>
    <w:rsid w:val="0085642E"/>
  </w:style>
  <w:style w:type="character" w:customStyle="1" w:styleId="CharChapText">
    <w:name w:val="CharChapText"/>
    <w:basedOn w:val="OPCCharBase"/>
    <w:uiPriority w:val="1"/>
    <w:qFormat/>
    <w:rsid w:val="0085642E"/>
  </w:style>
  <w:style w:type="character" w:customStyle="1" w:styleId="CharDivNo">
    <w:name w:val="CharDivNo"/>
    <w:basedOn w:val="OPCCharBase"/>
    <w:uiPriority w:val="1"/>
    <w:qFormat/>
    <w:rsid w:val="0085642E"/>
  </w:style>
  <w:style w:type="character" w:customStyle="1" w:styleId="CharDivText">
    <w:name w:val="CharDivText"/>
    <w:basedOn w:val="OPCCharBase"/>
    <w:uiPriority w:val="1"/>
    <w:qFormat/>
    <w:rsid w:val="0085642E"/>
  </w:style>
  <w:style w:type="character" w:customStyle="1" w:styleId="CharItalic">
    <w:name w:val="CharItalic"/>
    <w:basedOn w:val="OPCCharBase"/>
    <w:uiPriority w:val="1"/>
    <w:qFormat/>
    <w:rsid w:val="0085642E"/>
    <w:rPr>
      <w:i/>
    </w:rPr>
  </w:style>
  <w:style w:type="character" w:customStyle="1" w:styleId="CharPartNo">
    <w:name w:val="CharPartNo"/>
    <w:basedOn w:val="OPCCharBase"/>
    <w:uiPriority w:val="1"/>
    <w:qFormat/>
    <w:rsid w:val="0085642E"/>
  </w:style>
  <w:style w:type="character" w:customStyle="1" w:styleId="CharPartText">
    <w:name w:val="CharPartText"/>
    <w:basedOn w:val="OPCCharBase"/>
    <w:uiPriority w:val="1"/>
    <w:qFormat/>
    <w:rsid w:val="0085642E"/>
  </w:style>
  <w:style w:type="character" w:customStyle="1" w:styleId="CharSectno">
    <w:name w:val="CharSectno"/>
    <w:basedOn w:val="OPCCharBase"/>
    <w:qFormat/>
    <w:rsid w:val="0085642E"/>
  </w:style>
  <w:style w:type="character" w:customStyle="1" w:styleId="CharSubdNo">
    <w:name w:val="CharSubdNo"/>
    <w:basedOn w:val="OPCCharBase"/>
    <w:uiPriority w:val="1"/>
    <w:qFormat/>
    <w:rsid w:val="0085642E"/>
  </w:style>
  <w:style w:type="character" w:customStyle="1" w:styleId="CharSubdText">
    <w:name w:val="CharSubdText"/>
    <w:basedOn w:val="OPCCharBase"/>
    <w:uiPriority w:val="1"/>
    <w:qFormat/>
    <w:rsid w:val="0085642E"/>
  </w:style>
  <w:style w:type="paragraph" w:customStyle="1" w:styleId="CTA--">
    <w:name w:val="CTA --"/>
    <w:basedOn w:val="OPCParaBase"/>
    <w:next w:val="Normal"/>
    <w:rsid w:val="0085642E"/>
    <w:pPr>
      <w:spacing w:before="60" w:line="240" w:lineRule="atLeast"/>
      <w:ind w:left="142" w:hanging="142"/>
    </w:pPr>
    <w:rPr>
      <w:sz w:val="20"/>
    </w:rPr>
  </w:style>
  <w:style w:type="paragraph" w:customStyle="1" w:styleId="CTA-">
    <w:name w:val="CTA -"/>
    <w:basedOn w:val="OPCParaBase"/>
    <w:rsid w:val="0085642E"/>
    <w:pPr>
      <w:spacing w:before="60" w:line="240" w:lineRule="atLeast"/>
      <w:ind w:left="85" w:hanging="85"/>
    </w:pPr>
    <w:rPr>
      <w:sz w:val="20"/>
    </w:rPr>
  </w:style>
  <w:style w:type="paragraph" w:customStyle="1" w:styleId="CTA---">
    <w:name w:val="CTA ---"/>
    <w:basedOn w:val="OPCParaBase"/>
    <w:next w:val="Normal"/>
    <w:rsid w:val="0085642E"/>
    <w:pPr>
      <w:spacing w:before="60" w:line="240" w:lineRule="atLeast"/>
      <w:ind w:left="198" w:hanging="198"/>
    </w:pPr>
    <w:rPr>
      <w:sz w:val="20"/>
    </w:rPr>
  </w:style>
  <w:style w:type="paragraph" w:customStyle="1" w:styleId="CTA----">
    <w:name w:val="CTA ----"/>
    <w:basedOn w:val="OPCParaBase"/>
    <w:next w:val="Normal"/>
    <w:rsid w:val="0085642E"/>
    <w:pPr>
      <w:spacing w:before="60" w:line="240" w:lineRule="atLeast"/>
      <w:ind w:left="255" w:hanging="255"/>
    </w:pPr>
    <w:rPr>
      <w:sz w:val="20"/>
    </w:rPr>
  </w:style>
  <w:style w:type="paragraph" w:customStyle="1" w:styleId="CTA1a">
    <w:name w:val="CTA 1(a)"/>
    <w:basedOn w:val="OPCParaBase"/>
    <w:rsid w:val="0085642E"/>
    <w:pPr>
      <w:tabs>
        <w:tab w:val="right" w:pos="414"/>
      </w:tabs>
      <w:spacing w:before="40" w:line="240" w:lineRule="atLeast"/>
      <w:ind w:left="675" w:hanging="675"/>
    </w:pPr>
    <w:rPr>
      <w:sz w:val="20"/>
    </w:rPr>
  </w:style>
  <w:style w:type="paragraph" w:customStyle="1" w:styleId="CTA1ai">
    <w:name w:val="CTA 1(a)(i)"/>
    <w:basedOn w:val="OPCParaBase"/>
    <w:rsid w:val="0085642E"/>
    <w:pPr>
      <w:tabs>
        <w:tab w:val="right" w:pos="1004"/>
      </w:tabs>
      <w:spacing w:before="40" w:line="240" w:lineRule="atLeast"/>
      <w:ind w:left="1253" w:hanging="1253"/>
    </w:pPr>
    <w:rPr>
      <w:sz w:val="20"/>
    </w:rPr>
  </w:style>
  <w:style w:type="paragraph" w:customStyle="1" w:styleId="CTA2a">
    <w:name w:val="CTA 2(a)"/>
    <w:basedOn w:val="OPCParaBase"/>
    <w:rsid w:val="0085642E"/>
    <w:pPr>
      <w:tabs>
        <w:tab w:val="right" w:pos="482"/>
      </w:tabs>
      <w:spacing w:before="40" w:line="240" w:lineRule="atLeast"/>
      <w:ind w:left="748" w:hanging="748"/>
    </w:pPr>
    <w:rPr>
      <w:sz w:val="20"/>
    </w:rPr>
  </w:style>
  <w:style w:type="paragraph" w:customStyle="1" w:styleId="CTA2ai">
    <w:name w:val="CTA 2(a)(i)"/>
    <w:basedOn w:val="OPCParaBase"/>
    <w:rsid w:val="0085642E"/>
    <w:pPr>
      <w:tabs>
        <w:tab w:val="right" w:pos="1089"/>
      </w:tabs>
      <w:spacing w:before="40" w:line="240" w:lineRule="atLeast"/>
      <w:ind w:left="1327" w:hanging="1327"/>
    </w:pPr>
    <w:rPr>
      <w:sz w:val="20"/>
    </w:rPr>
  </w:style>
  <w:style w:type="paragraph" w:customStyle="1" w:styleId="CTA3a">
    <w:name w:val="CTA 3(a)"/>
    <w:basedOn w:val="OPCParaBase"/>
    <w:rsid w:val="0085642E"/>
    <w:pPr>
      <w:tabs>
        <w:tab w:val="right" w:pos="556"/>
      </w:tabs>
      <w:spacing w:before="40" w:line="240" w:lineRule="atLeast"/>
      <w:ind w:left="805" w:hanging="805"/>
    </w:pPr>
    <w:rPr>
      <w:sz w:val="20"/>
    </w:rPr>
  </w:style>
  <w:style w:type="paragraph" w:customStyle="1" w:styleId="CTA3ai">
    <w:name w:val="CTA 3(a)(i)"/>
    <w:basedOn w:val="OPCParaBase"/>
    <w:rsid w:val="0085642E"/>
    <w:pPr>
      <w:tabs>
        <w:tab w:val="right" w:pos="1140"/>
      </w:tabs>
      <w:spacing w:before="40" w:line="240" w:lineRule="atLeast"/>
      <w:ind w:left="1361" w:hanging="1361"/>
    </w:pPr>
    <w:rPr>
      <w:sz w:val="20"/>
    </w:rPr>
  </w:style>
  <w:style w:type="paragraph" w:customStyle="1" w:styleId="CTA4a">
    <w:name w:val="CTA 4(a)"/>
    <w:basedOn w:val="OPCParaBase"/>
    <w:rsid w:val="0085642E"/>
    <w:pPr>
      <w:tabs>
        <w:tab w:val="right" w:pos="624"/>
      </w:tabs>
      <w:spacing w:before="40" w:line="240" w:lineRule="atLeast"/>
      <w:ind w:left="873" w:hanging="873"/>
    </w:pPr>
    <w:rPr>
      <w:sz w:val="20"/>
    </w:rPr>
  </w:style>
  <w:style w:type="paragraph" w:customStyle="1" w:styleId="CTA4ai">
    <w:name w:val="CTA 4(a)(i)"/>
    <w:basedOn w:val="OPCParaBase"/>
    <w:rsid w:val="0085642E"/>
    <w:pPr>
      <w:tabs>
        <w:tab w:val="right" w:pos="1213"/>
      </w:tabs>
      <w:spacing w:before="40" w:line="240" w:lineRule="atLeast"/>
      <w:ind w:left="1452" w:hanging="1452"/>
    </w:pPr>
    <w:rPr>
      <w:sz w:val="20"/>
    </w:rPr>
  </w:style>
  <w:style w:type="paragraph" w:customStyle="1" w:styleId="CTACAPS">
    <w:name w:val="CTA CAPS"/>
    <w:basedOn w:val="OPCParaBase"/>
    <w:rsid w:val="0085642E"/>
    <w:pPr>
      <w:spacing w:before="60" w:line="240" w:lineRule="atLeast"/>
    </w:pPr>
    <w:rPr>
      <w:sz w:val="20"/>
    </w:rPr>
  </w:style>
  <w:style w:type="paragraph" w:customStyle="1" w:styleId="CTAright">
    <w:name w:val="CTA right"/>
    <w:basedOn w:val="OPCParaBase"/>
    <w:rsid w:val="0085642E"/>
    <w:pPr>
      <w:spacing w:before="60" w:line="240" w:lineRule="auto"/>
      <w:jc w:val="right"/>
    </w:pPr>
    <w:rPr>
      <w:sz w:val="20"/>
    </w:rPr>
  </w:style>
  <w:style w:type="paragraph" w:customStyle="1" w:styleId="subsection">
    <w:name w:val="subsection"/>
    <w:aliases w:val="ss"/>
    <w:basedOn w:val="OPCParaBase"/>
    <w:link w:val="subsectionChar"/>
    <w:rsid w:val="0085642E"/>
    <w:pPr>
      <w:tabs>
        <w:tab w:val="right" w:pos="1021"/>
      </w:tabs>
      <w:spacing w:before="180" w:line="240" w:lineRule="auto"/>
      <w:ind w:left="1134" w:hanging="1134"/>
    </w:pPr>
  </w:style>
  <w:style w:type="paragraph" w:customStyle="1" w:styleId="Definition">
    <w:name w:val="Definition"/>
    <w:aliases w:val="dd"/>
    <w:basedOn w:val="OPCParaBase"/>
    <w:rsid w:val="0085642E"/>
    <w:pPr>
      <w:spacing w:before="180" w:line="240" w:lineRule="auto"/>
      <w:ind w:left="1134"/>
    </w:pPr>
  </w:style>
  <w:style w:type="paragraph" w:customStyle="1" w:styleId="ETAsubitem">
    <w:name w:val="ETA(subitem)"/>
    <w:basedOn w:val="OPCParaBase"/>
    <w:rsid w:val="0085642E"/>
    <w:pPr>
      <w:tabs>
        <w:tab w:val="right" w:pos="340"/>
      </w:tabs>
      <w:spacing w:before="60" w:line="240" w:lineRule="auto"/>
      <w:ind w:left="454" w:hanging="454"/>
    </w:pPr>
    <w:rPr>
      <w:sz w:val="20"/>
    </w:rPr>
  </w:style>
  <w:style w:type="paragraph" w:customStyle="1" w:styleId="ETApara">
    <w:name w:val="ETA(para)"/>
    <w:basedOn w:val="OPCParaBase"/>
    <w:rsid w:val="0085642E"/>
    <w:pPr>
      <w:tabs>
        <w:tab w:val="right" w:pos="754"/>
      </w:tabs>
      <w:spacing w:before="60" w:line="240" w:lineRule="auto"/>
      <w:ind w:left="828" w:hanging="828"/>
    </w:pPr>
    <w:rPr>
      <w:sz w:val="20"/>
    </w:rPr>
  </w:style>
  <w:style w:type="paragraph" w:customStyle="1" w:styleId="ETAsubpara">
    <w:name w:val="ETA(subpara)"/>
    <w:basedOn w:val="OPCParaBase"/>
    <w:rsid w:val="0085642E"/>
    <w:pPr>
      <w:tabs>
        <w:tab w:val="right" w:pos="1083"/>
      </w:tabs>
      <w:spacing w:before="60" w:line="240" w:lineRule="auto"/>
      <w:ind w:left="1191" w:hanging="1191"/>
    </w:pPr>
    <w:rPr>
      <w:sz w:val="20"/>
    </w:rPr>
  </w:style>
  <w:style w:type="paragraph" w:customStyle="1" w:styleId="ETAsub-subpara">
    <w:name w:val="ETA(sub-subpara)"/>
    <w:basedOn w:val="OPCParaBase"/>
    <w:rsid w:val="0085642E"/>
    <w:pPr>
      <w:tabs>
        <w:tab w:val="right" w:pos="1412"/>
      </w:tabs>
      <w:spacing w:before="60" w:line="240" w:lineRule="auto"/>
      <w:ind w:left="1525" w:hanging="1525"/>
    </w:pPr>
    <w:rPr>
      <w:sz w:val="20"/>
    </w:rPr>
  </w:style>
  <w:style w:type="paragraph" w:customStyle="1" w:styleId="Formula">
    <w:name w:val="Formula"/>
    <w:basedOn w:val="OPCParaBase"/>
    <w:rsid w:val="0085642E"/>
    <w:pPr>
      <w:spacing w:line="240" w:lineRule="auto"/>
      <w:ind w:left="1134"/>
    </w:pPr>
    <w:rPr>
      <w:sz w:val="20"/>
    </w:rPr>
  </w:style>
  <w:style w:type="paragraph" w:styleId="Header">
    <w:name w:val="header"/>
    <w:basedOn w:val="OPCParaBase"/>
    <w:link w:val="HeaderChar"/>
    <w:unhideWhenUsed/>
    <w:rsid w:val="008564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642E"/>
    <w:rPr>
      <w:rFonts w:eastAsia="Times New Roman" w:cs="Times New Roman"/>
      <w:sz w:val="16"/>
      <w:lang w:eastAsia="en-AU"/>
    </w:rPr>
  </w:style>
  <w:style w:type="paragraph" w:customStyle="1" w:styleId="House">
    <w:name w:val="House"/>
    <w:basedOn w:val="OPCParaBase"/>
    <w:rsid w:val="0085642E"/>
    <w:pPr>
      <w:spacing w:line="240" w:lineRule="auto"/>
    </w:pPr>
    <w:rPr>
      <w:sz w:val="28"/>
    </w:rPr>
  </w:style>
  <w:style w:type="paragraph" w:customStyle="1" w:styleId="Item">
    <w:name w:val="Item"/>
    <w:aliases w:val="i"/>
    <w:basedOn w:val="OPCParaBase"/>
    <w:next w:val="ItemHead"/>
    <w:rsid w:val="0085642E"/>
    <w:pPr>
      <w:keepLines/>
      <w:spacing w:before="80" w:line="240" w:lineRule="auto"/>
      <w:ind w:left="709"/>
    </w:pPr>
  </w:style>
  <w:style w:type="paragraph" w:customStyle="1" w:styleId="ItemHead">
    <w:name w:val="ItemHead"/>
    <w:aliases w:val="ih"/>
    <w:basedOn w:val="OPCParaBase"/>
    <w:next w:val="Item"/>
    <w:rsid w:val="008564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642E"/>
    <w:pPr>
      <w:spacing w:line="240" w:lineRule="auto"/>
    </w:pPr>
    <w:rPr>
      <w:b/>
      <w:sz w:val="32"/>
    </w:rPr>
  </w:style>
  <w:style w:type="paragraph" w:customStyle="1" w:styleId="notedraft">
    <w:name w:val="note(draft)"/>
    <w:aliases w:val="nd"/>
    <w:basedOn w:val="OPCParaBase"/>
    <w:rsid w:val="0085642E"/>
    <w:pPr>
      <w:spacing w:before="240" w:line="240" w:lineRule="auto"/>
      <w:ind w:left="284" w:hanging="284"/>
    </w:pPr>
    <w:rPr>
      <w:i/>
      <w:sz w:val="24"/>
    </w:rPr>
  </w:style>
  <w:style w:type="paragraph" w:customStyle="1" w:styleId="notemargin">
    <w:name w:val="note(margin)"/>
    <w:aliases w:val="nm"/>
    <w:basedOn w:val="OPCParaBase"/>
    <w:rsid w:val="0085642E"/>
    <w:pPr>
      <w:tabs>
        <w:tab w:val="left" w:pos="709"/>
      </w:tabs>
      <w:spacing w:before="122" w:line="198" w:lineRule="exact"/>
      <w:ind w:left="709" w:hanging="709"/>
    </w:pPr>
    <w:rPr>
      <w:sz w:val="18"/>
    </w:rPr>
  </w:style>
  <w:style w:type="paragraph" w:customStyle="1" w:styleId="noteToPara">
    <w:name w:val="noteToPara"/>
    <w:aliases w:val="ntp"/>
    <w:basedOn w:val="OPCParaBase"/>
    <w:rsid w:val="0085642E"/>
    <w:pPr>
      <w:spacing w:before="122" w:line="198" w:lineRule="exact"/>
      <w:ind w:left="2353" w:hanging="709"/>
    </w:pPr>
    <w:rPr>
      <w:sz w:val="18"/>
    </w:rPr>
  </w:style>
  <w:style w:type="paragraph" w:customStyle="1" w:styleId="noteParlAmend">
    <w:name w:val="note(ParlAmend)"/>
    <w:aliases w:val="npp"/>
    <w:basedOn w:val="OPCParaBase"/>
    <w:next w:val="ParlAmend"/>
    <w:rsid w:val="0085642E"/>
    <w:pPr>
      <w:spacing w:line="240" w:lineRule="auto"/>
      <w:jc w:val="right"/>
    </w:pPr>
    <w:rPr>
      <w:rFonts w:ascii="Arial" w:hAnsi="Arial"/>
      <w:b/>
      <w:i/>
    </w:rPr>
  </w:style>
  <w:style w:type="paragraph" w:customStyle="1" w:styleId="Page1">
    <w:name w:val="Page1"/>
    <w:basedOn w:val="OPCParaBase"/>
    <w:rsid w:val="0085642E"/>
    <w:pPr>
      <w:spacing w:before="400" w:line="240" w:lineRule="auto"/>
    </w:pPr>
    <w:rPr>
      <w:b/>
      <w:sz w:val="32"/>
    </w:rPr>
  </w:style>
  <w:style w:type="paragraph" w:customStyle="1" w:styleId="PageBreak">
    <w:name w:val="PageBreak"/>
    <w:aliases w:val="pb"/>
    <w:basedOn w:val="OPCParaBase"/>
    <w:rsid w:val="0085642E"/>
    <w:pPr>
      <w:spacing w:line="240" w:lineRule="auto"/>
    </w:pPr>
    <w:rPr>
      <w:sz w:val="20"/>
    </w:rPr>
  </w:style>
  <w:style w:type="paragraph" w:customStyle="1" w:styleId="paragraphsub">
    <w:name w:val="paragraph(sub)"/>
    <w:aliases w:val="aa"/>
    <w:basedOn w:val="OPCParaBase"/>
    <w:rsid w:val="0085642E"/>
    <w:pPr>
      <w:tabs>
        <w:tab w:val="right" w:pos="1985"/>
      </w:tabs>
      <w:spacing w:before="40" w:line="240" w:lineRule="auto"/>
      <w:ind w:left="2098" w:hanging="2098"/>
    </w:pPr>
  </w:style>
  <w:style w:type="paragraph" w:customStyle="1" w:styleId="paragraphsub-sub">
    <w:name w:val="paragraph(sub-sub)"/>
    <w:aliases w:val="aaa"/>
    <w:basedOn w:val="OPCParaBase"/>
    <w:rsid w:val="0085642E"/>
    <w:pPr>
      <w:tabs>
        <w:tab w:val="right" w:pos="2722"/>
      </w:tabs>
      <w:spacing w:before="40" w:line="240" w:lineRule="auto"/>
      <w:ind w:left="2835" w:hanging="2835"/>
    </w:pPr>
  </w:style>
  <w:style w:type="paragraph" w:customStyle="1" w:styleId="paragraph">
    <w:name w:val="paragraph"/>
    <w:aliases w:val="a"/>
    <w:basedOn w:val="OPCParaBase"/>
    <w:link w:val="paragraphChar"/>
    <w:rsid w:val="0085642E"/>
    <w:pPr>
      <w:tabs>
        <w:tab w:val="right" w:pos="1531"/>
      </w:tabs>
      <w:spacing w:before="40" w:line="240" w:lineRule="auto"/>
      <w:ind w:left="1644" w:hanging="1644"/>
    </w:pPr>
  </w:style>
  <w:style w:type="paragraph" w:customStyle="1" w:styleId="ParlAmend">
    <w:name w:val="ParlAmend"/>
    <w:aliases w:val="pp"/>
    <w:basedOn w:val="OPCParaBase"/>
    <w:rsid w:val="0085642E"/>
    <w:pPr>
      <w:spacing w:before="240" w:line="240" w:lineRule="atLeast"/>
      <w:ind w:hanging="567"/>
    </w:pPr>
    <w:rPr>
      <w:sz w:val="24"/>
    </w:rPr>
  </w:style>
  <w:style w:type="paragraph" w:customStyle="1" w:styleId="Penalty">
    <w:name w:val="Penalty"/>
    <w:basedOn w:val="OPCParaBase"/>
    <w:rsid w:val="0085642E"/>
    <w:pPr>
      <w:tabs>
        <w:tab w:val="left" w:pos="2977"/>
      </w:tabs>
      <w:spacing w:before="180" w:line="240" w:lineRule="auto"/>
      <w:ind w:left="1985" w:hanging="851"/>
    </w:pPr>
  </w:style>
  <w:style w:type="paragraph" w:customStyle="1" w:styleId="Portfolio">
    <w:name w:val="Portfolio"/>
    <w:basedOn w:val="OPCParaBase"/>
    <w:rsid w:val="0085642E"/>
    <w:pPr>
      <w:spacing w:line="240" w:lineRule="auto"/>
    </w:pPr>
    <w:rPr>
      <w:i/>
      <w:sz w:val="20"/>
    </w:rPr>
  </w:style>
  <w:style w:type="paragraph" w:customStyle="1" w:styleId="Preamble">
    <w:name w:val="Preamble"/>
    <w:basedOn w:val="OPCParaBase"/>
    <w:next w:val="Normal"/>
    <w:rsid w:val="008564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642E"/>
    <w:pPr>
      <w:spacing w:line="240" w:lineRule="auto"/>
    </w:pPr>
    <w:rPr>
      <w:i/>
      <w:sz w:val="20"/>
    </w:rPr>
  </w:style>
  <w:style w:type="paragraph" w:customStyle="1" w:styleId="Session">
    <w:name w:val="Session"/>
    <w:basedOn w:val="OPCParaBase"/>
    <w:rsid w:val="0085642E"/>
    <w:pPr>
      <w:spacing w:line="240" w:lineRule="auto"/>
    </w:pPr>
    <w:rPr>
      <w:sz w:val="28"/>
    </w:rPr>
  </w:style>
  <w:style w:type="paragraph" w:customStyle="1" w:styleId="Sponsor">
    <w:name w:val="Sponsor"/>
    <w:basedOn w:val="OPCParaBase"/>
    <w:rsid w:val="0085642E"/>
    <w:pPr>
      <w:spacing w:line="240" w:lineRule="auto"/>
    </w:pPr>
    <w:rPr>
      <w:i/>
    </w:rPr>
  </w:style>
  <w:style w:type="paragraph" w:customStyle="1" w:styleId="Subitem">
    <w:name w:val="Subitem"/>
    <w:aliases w:val="iss"/>
    <w:basedOn w:val="OPCParaBase"/>
    <w:rsid w:val="0085642E"/>
    <w:pPr>
      <w:spacing w:before="180" w:line="240" w:lineRule="auto"/>
      <w:ind w:left="709" w:hanging="709"/>
    </w:pPr>
  </w:style>
  <w:style w:type="paragraph" w:customStyle="1" w:styleId="SubitemHead">
    <w:name w:val="SubitemHead"/>
    <w:aliases w:val="issh"/>
    <w:basedOn w:val="OPCParaBase"/>
    <w:rsid w:val="008564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642E"/>
    <w:pPr>
      <w:spacing w:before="40" w:line="240" w:lineRule="auto"/>
      <w:ind w:left="1134"/>
    </w:pPr>
  </w:style>
  <w:style w:type="paragraph" w:customStyle="1" w:styleId="SubsectionHead">
    <w:name w:val="SubsectionHead"/>
    <w:aliases w:val="ssh"/>
    <w:basedOn w:val="OPCParaBase"/>
    <w:next w:val="subsection"/>
    <w:rsid w:val="0085642E"/>
    <w:pPr>
      <w:keepNext/>
      <w:keepLines/>
      <w:spacing w:before="240" w:line="240" w:lineRule="auto"/>
      <w:ind w:left="1134"/>
    </w:pPr>
    <w:rPr>
      <w:i/>
    </w:rPr>
  </w:style>
  <w:style w:type="paragraph" w:customStyle="1" w:styleId="Tablea">
    <w:name w:val="Table(a)"/>
    <w:aliases w:val="ta"/>
    <w:basedOn w:val="OPCParaBase"/>
    <w:rsid w:val="0085642E"/>
    <w:pPr>
      <w:spacing w:before="60" w:line="240" w:lineRule="auto"/>
      <w:ind w:left="284" w:hanging="284"/>
    </w:pPr>
    <w:rPr>
      <w:sz w:val="20"/>
    </w:rPr>
  </w:style>
  <w:style w:type="paragraph" w:customStyle="1" w:styleId="TableAA">
    <w:name w:val="Table(AA)"/>
    <w:aliases w:val="taaa"/>
    <w:basedOn w:val="OPCParaBase"/>
    <w:rsid w:val="008564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64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642E"/>
    <w:pPr>
      <w:spacing w:before="60" w:line="240" w:lineRule="atLeast"/>
    </w:pPr>
    <w:rPr>
      <w:sz w:val="20"/>
    </w:rPr>
  </w:style>
  <w:style w:type="paragraph" w:customStyle="1" w:styleId="TLPBoxTextnote">
    <w:name w:val="TLPBoxText(note"/>
    <w:aliases w:val="right)"/>
    <w:basedOn w:val="OPCParaBase"/>
    <w:rsid w:val="008564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64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642E"/>
    <w:pPr>
      <w:spacing w:before="122" w:line="198" w:lineRule="exact"/>
      <w:ind w:left="1985" w:hanging="851"/>
      <w:jc w:val="right"/>
    </w:pPr>
    <w:rPr>
      <w:sz w:val="18"/>
    </w:rPr>
  </w:style>
  <w:style w:type="paragraph" w:customStyle="1" w:styleId="TLPTableBullet">
    <w:name w:val="TLPTableBullet"/>
    <w:aliases w:val="ttb"/>
    <w:basedOn w:val="OPCParaBase"/>
    <w:rsid w:val="0085642E"/>
    <w:pPr>
      <w:spacing w:line="240" w:lineRule="exact"/>
      <w:ind w:left="284" w:hanging="284"/>
    </w:pPr>
    <w:rPr>
      <w:sz w:val="20"/>
    </w:rPr>
  </w:style>
  <w:style w:type="paragraph" w:styleId="TOC1">
    <w:name w:val="toc 1"/>
    <w:basedOn w:val="OPCParaBase"/>
    <w:next w:val="Normal"/>
    <w:uiPriority w:val="39"/>
    <w:semiHidden/>
    <w:unhideWhenUsed/>
    <w:rsid w:val="008564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64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64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64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64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64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64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64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64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642E"/>
    <w:pPr>
      <w:keepLines/>
      <w:spacing w:before="240" w:after="120" w:line="240" w:lineRule="auto"/>
      <w:ind w:left="794"/>
    </w:pPr>
    <w:rPr>
      <w:b/>
      <w:kern w:val="28"/>
      <w:sz w:val="20"/>
    </w:rPr>
  </w:style>
  <w:style w:type="paragraph" w:customStyle="1" w:styleId="TofSectsHeading">
    <w:name w:val="TofSects(Heading)"/>
    <w:basedOn w:val="OPCParaBase"/>
    <w:rsid w:val="0085642E"/>
    <w:pPr>
      <w:spacing w:before="240" w:after="120" w:line="240" w:lineRule="auto"/>
    </w:pPr>
    <w:rPr>
      <w:b/>
      <w:sz w:val="24"/>
    </w:rPr>
  </w:style>
  <w:style w:type="paragraph" w:customStyle="1" w:styleId="TofSectsSection">
    <w:name w:val="TofSects(Section)"/>
    <w:basedOn w:val="OPCParaBase"/>
    <w:rsid w:val="0085642E"/>
    <w:pPr>
      <w:keepLines/>
      <w:spacing w:before="40" w:line="240" w:lineRule="auto"/>
      <w:ind w:left="1588" w:hanging="794"/>
    </w:pPr>
    <w:rPr>
      <w:kern w:val="28"/>
      <w:sz w:val="18"/>
    </w:rPr>
  </w:style>
  <w:style w:type="paragraph" w:customStyle="1" w:styleId="TofSectsSubdiv">
    <w:name w:val="TofSects(Subdiv)"/>
    <w:basedOn w:val="OPCParaBase"/>
    <w:rsid w:val="0085642E"/>
    <w:pPr>
      <w:keepLines/>
      <w:spacing w:before="80" w:line="240" w:lineRule="auto"/>
      <w:ind w:left="1588" w:hanging="794"/>
    </w:pPr>
    <w:rPr>
      <w:kern w:val="28"/>
    </w:rPr>
  </w:style>
  <w:style w:type="paragraph" w:customStyle="1" w:styleId="WRStyle">
    <w:name w:val="WR Style"/>
    <w:aliases w:val="WR"/>
    <w:basedOn w:val="OPCParaBase"/>
    <w:rsid w:val="0085642E"/>
    <w:pPr>
      <w:spacing w:before="240" w:line="240" w:lineRule="auto"/>
      <w:ind w:left="284" w:hanging="284"/>
    </w:pPr>
    <w:rPr>
      <w:b/>
      <w:i/>
      <w:kern w:val="28"/>
      <w:sz w:val="24"/>
    </w:rPr>
  </w:style>
  <w:style w:type="paragraph" w:customStyle="1" w:styleId="notepara">
    <w:name w:val="note(para)"/>
    <w:aliases w:val="na"/>
    <w:basedOn w:val="OPCParaBase"/>
    <w:rsid w:val="0085642E"/>
    <w:pPr>
      <w:spacing w:before="40" w:line="198" w:lineRule="exact"/>
      <w:ind w:left="2354" w:hanging="369"/>
    </w:pPr>
    <w:rPr>
      <w:sz w:val="18"/>
    </w:rPr>
  </w:style>
  <w:style w:type="paragraph" w:styleId="Footer">
    <w:name w:val="footer"/>
    <w:link w:val="FooterChar"/>
    <w:rsid w:val="008564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642E"/>
    <w:rPr>
      <w:rFonts w:eastAsia="Times New Roman" w:cs="Times New Roman"/>
      <w:sz w:val="22"/>
      <w:szCs w:val="24"/>
      <w:lang w:eastAsia="en-AU"/>
    </w:rPr>
  </w:style>
  <w:style w:type="character" w:styleId="LineNumber">
    <w:name w:val="line number"/>
    <w:basedOn w:val="OPCCharBase"/>
    <w:uiPriority w:val="99"/>
    <w:semiHidden/>
    <w:unhideWhenUsed/>
    <w:rsid w:val="0085642E"/>
    <w:rPr>
      <w:sz w:val="16"/>
    </w:rPr>
  </w:style>
  <w:style w:type="table" w:customStyle="1" w:styleId="CFlag">
    <w:name w:val="CFlag"/>
    <w:basedOn w:val="TableNormal"/>
    <w:uiPriority w:val="99"/>
    <w:rsid w:val="0085642E"/>
    <w:rPr>
      <w:rFonts w:eastAsia="Times New Roman" w:cs="Times New Roman"/>
      <w:lang w:eastAsia="en-AU"/>
    </w:rPr>
    <w:tblPr/>
  </w:style>
  <w:style w:type="paragraph" w:customStyle="1" w:styleId="NotesHeading1">
    <w:name w:val="NotesHeading 1"/>
    <w:basedOn w:val="OPCParaBase"/>
    <w:next w:val="Normal"/>
    <w:rsid w:val="0085642E"/>
    <w:rPr>
      <w:b/>
      <w:sz w:val="28"/>
      <w:szCs w:val="28"/>
    </w:rPr>
  </w:style>
  <w:style w:type="paragraph" w:customStyle="1" w:styleId="NotesHeading2">
    <w:name w:val="NotesHeading 2"/>
    <w:basedOn w:val="OPCParaBase"/>
    <w:next w:val="Normal"/>
    <w:rsid w:val="0085642E"/>
    <w:rPr>
      <w:b/>
      <w:sz w:val="28"/>
      <w:szCs w:val="28"/>
    </w:rPr>
  </w:style>
  <w:style w:type="paragraph" w:customStyle="1" w:styleId="SignCoverPageEnd">
    <w:name w:val="SignCoverPageEnd"/>
    <w:basedOn w:val="OPCParaBase"/>
    <w:next w:val="Normal"/>
    <w:rsid w:val="008564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642E"/>
    <w:pPr>
      <w:pBdr>
        <w:top w:val="single" w:sz="4" w:space="1" w:color="auto"/>
      </w:pBdr>
      <w:spacing w:before="360"/>
      <w:ind w:right="397"/>
      <w:jc w:val="both"/>
    </w:pPr>
  </w:style>
  <w:style w:type="paragraph" w:customStyle="1" w:styleId="Paragraphsub-sub-sub">
    <w:name w:val="Paragraph(sub-sub-sub)"/>
    <w:aliases w:val="aaaa"/>
    <w:basedOn w:val="OPCParaBase"/>
    <w:rsid w:val="008564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64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64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64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64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5642E"/>
    <w:pPr>
      <w:spacing w:before="120"/>
    </w:pPr>
  </w:style>
  <w:style w:type="paragraph" w:customStyle="1" w:styleId="TableTextEndNotes">
    <w:name w:val="TableTextEndNotes"/>
    <w:aliases w:val="Tten"/>
    <w:basedOn w:val="Normal"/>
    <w:rsid w:val="0085642E"/>
    <w:pPr>
      <w:spacing w:before="60" w:line="240" w:lineRule="auto"/>
    </w:pPr>
    <w:rPr>
      <w:rFonts w:cs="Arial"/>
      <w:sz w:val="20"/>
      <w:szCs w:val="22"/>
    </w:rPr>
  </w:style>
  <w:style w:type="paragraph" w:customStyle="1" w:styleId="TableHeading">
    <w:name w:val="TableHeading"/>
    <w:aliases w:val="th"/>
    <w:basedOn w:val="OPCParaBase"/>
    <w:next w:val="Tabletext"/>
    <w:rsid w:val="0085642E"/>
    <w:pPr>
      <w:keepNext/>
      <w:spacing w:before="60" w:line="240" w:lineRule="atLeast"/>
    </w:pPr>
    <w:rPr>
      <w:b/>
      <w:sz w:val="20"/>
    </w:rPr>
  </w:style>
  <w:style w:type="paragraph" w:customStyle="1" w:styleId="NoteToSubpara">
    <w:name w:val="NoteToSubpara"/>
    <w:aliases w:val="nts"/>
    <w:basedOn w:val="OPCParaBase"/>
    <w:rsid w:val="0085642E"/>
    <w:pPr>
      <w:spacing w:before="40" w:line="198" w:lineRule="exact"/>
      <w:ind w:left="2835" w:hanging="709"/>
    </w:pPr>
    <w:rPr>
      <w:sz w:val="18"/>
    </w:rPr>
  </w:style>
  <w:style w:type="paragraph" w:customStyle="1" w:styleId="ENoteTableHeading">
    <w:name w:val="ENoteTableHeading"/>
    <w:aliases w:val="enth"/>
    <w:basedOn w:val="OPCParaBase"/>
    <w:rsid w:val="0085642E"/>
    <w:pPr>
      <w:keepNext/>
      <w:spacing w:before="60" w:line="240" w:lineRule="atLeast"/>
    </w:pPr>
    <w:rPr>
      <w:rFonts w:ascii="Arial" w:hAnsi="Arial"/>
      <w:b/>
      <w:sz w:val="16"/>
    </w:rPr>
  </w:style>
  <w:style w:type="paragraph" w:customStyle="1" w:styleId="ENoteTTi">
    <w:name w:val="ENoteTTi"/>
    <w:aliases w:val="entti"/>
    <w:basedOn w:val="OPCParaBase"/>
    <w:rsid w:val="0085642E"/>
    <w:pPr>
      <w:keepNext/>
      <w:spacing w:before="60" w:line="240" w:lineRule="atLeast"/>
      <w:ind w:left="170"/>
    </w:pPr>
    <w:rPr>
      <w:sz w:val="16"/>
    </w:rPr>
  </w:style>
  <w:style w:type="paragraph" w:customStyle="1" w:styleId="ENotesHeading1">
    <w:name w:val="ENotesHeading 1"/>
    <w:aliases w:val="Enh1"/>
    <w:basedOn w:val="OPCParaBase"/>
    <w:next w:val="Normal"/>
    <w:rsid w:val="0085642E"/>
    <w:pPr>
      <w:spacing w:before="120"/>
      <w:outlineLvl w:val="1"/>
    </w:pPr>
    <w:rPr>
      <w:b/>
      <w:sz w:val="28"/>
      <w:szCs w:val="28"/>
    </w:rPr>
  </w:style>
  <w:style w:type="paragraph" w:customStyle="1" w:styleId="ENotesHeading2">
    <w:name w:val="ENotesHeading 2"/>
    <w:aliases w:val="Enh2"/>
    <w:basedOn w:val="OPCParaBase"/>
    <w:next w:val="Normal"/>
    <w:rsid w:val="0085642E"/>
    <w:pPr>
      <w:spacing w:before="120" w:after="120"/>
      <w:outlineLvl w:val="2"/>
    </w:pPr>
    <w:rPr>
      <w:b/>
      <w:sz w:val="24"/>
      <w:szCs w:val="28"/>
    </w:rPr>
  </w:style>
  <w:style w:type="paragraph" w:customStyle="1" w:styleId="ENoteTTIndentHeading">
    <w:name w:val="ENoteTTIndentHeading"/>
    <w:aliases w:val="enTTHi"/>
    <w:basedOn w:val="OPCParaBase"/>
    <w:rsid w:val="008564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642E"/>
    <w:pPr>
      <w:spacing w:before="60" w:line="240" w:lineRule="atLeast"/>
    </w:pPr>
    <w:rPr>
      <w:sz w:val="16"/>
    </w:rPr>
  </w:style>
  <w:style w:type="paragraph" w:customStyle="1" w:styleId="MadeunderText">
    <w:name w:val="MadeunderText"/>
    <w:basedOn w:val="OPCParaBase"/>
    <w:next w:val="Normal"/>
    <w:rsid w:val="0085642E"/>
    <w:pPr>
      <w:spacing w:before="240"/>
    </w:pPr>
    <w:rPr>
      <w:sz w:val="24"/>
      <w:szCs w:val="24"/>
    </w:rPr>
  </w:style>
  <w:style w:type="paragraph" w:customStyle="1" w:styleId="ENotesHeading3">
    <w:name w:val="ENotesHeading 3"/>
    <w:aliases w:val="Enh3"/>
    <w:basedOn w:val="OPCParaBase"/>
    <w:next w:val="Normal"/>
    <w:rsid w:val="0085642E"/>
    <w:pPr>
      <w:keepNext/>
      <w:spacing w:before="120" w:line="240" w:lineRule="auto"/>
      <w:outlineLvl w:val="4"/>
    </w:pPr>
    <w:rPr>
      <w:b/>
      <w:szCs w:val="24"/>
    </w:rPr>
  </w:style>
  <w:style w:type="paragraph" w:customStyle="1" w:styleId="SubPartCASA">
    <w:name w:val="SubPart(CASA)"/>
    <w:aliases w:val="csp"/>
    <w:basedOn w:val="OPCParaBase"/>
    <w:next w:val="ActHead3"/>
    <w:rsid w:val="0085642E"/>
    <w:pPr>
      <w:keepNext/>
      <w:keepLines/>
      <w:spacing w:before="280"/>
      <w:outlineLvl w:val="1"/>
    </w:pPr>
    <w:rPr>
      <w:b/>
      <w:kern w:val="28"/>
      <w:sz w:val="32"/>
    </w:rPr>
  </w:style>
  <w:style w:type="character" w:customStyle="1" w:styleId="CharSubPartTextCASA">
    <w:name w:val="CharSubPartText(CASA)"/>
    <w:basedOn w:val="OPCCharBase"/>
    <w:uiPriority w:val="1"/>
    <w:rsid w:val="0085642E"/>
  </w:style>
  <w:style w:type="character" w:customStyle="1" w:styleId="CharSubPartNoCASA">
    <w:name w:val="CharSubPartNo(CASA)"/>
    <w:basedOn w:val="OPCCharBase"/>
    <w:uiPriority w:val="1"/>
    <w:rsid w:val="0085642E"/>
  </w:style>
  <w:style w:type="paragraph" w:customStyle="1" w:styleId="ENoteTTIndentHeadingSub">
    <w:name w:val="ENoteTTIndentHeadingSub"/>
    <w:aliases w:val="enTTHis"/>
    <w:basedOn w:val="OPCParaBase"/>
    <w:rsid w:val="0085642E"/>
    <w:pPr>
      <w:keepNext/>
      <w:spacing w:before="60" w:line="240" w:lineRule="atLeast"/>
      <w:ind w:left="340"/>
    </w:pPr>
    <w:rPr>
      <w:b/>
      <w:sz w:val="16"/>
    </w:rPr>
  </w:style>
  <w:style w:type="paragraph" w:customStyle="1" w:styleId="ENoteTTiSub">
    <w:name w:val="ENoteTTiSub"/>
    <w:aliases w:val="enttis"/>
    <w:basedOn w:val="OPCParaBase"/>
    <w:rsid w:val="0085642E"/>
    <w:pPr>
      <w:keepNext/>
      <w:spacing w:before="60" w:line="240" w:lineRule="atLeast"/>
      <w:ind w:left="340"/>
    </w:pPr>
    <w:rPr>
      <w:sz w:val="16"/>
    </w:rPr>
  </w:style>
  <w:style w:type="paragraph" w:customStyle="1" w:styleId="SubDivisionMigration">
    <w:name w:val="SubDivisionMigration"/>
    <w:aliases w:val="sdm"/>
    <w:basedOn w:val="OPCParaBase"/>
    <w:rsid w:val="008564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642E"/>
    <w:pPr>
      <w:keepNext/>
      <w:keepLines/>
      <w:spacing w:before="240" w:line="240" w:lineRule="auto"/>
      <w:ind w:left="1134" w:hanging="1134"/>
    </w:pPr>
    <w:rPr>
      <w:b/>
      <w:sz w:val="28"/>
    </w:rPr>
  </w:style>
  <w:style w:type="table" w:styleId="TableGrid">
    <w:name w:val="Table Grid"/>
    <w:basedOn w:val="TableNormal"/>
    <w:uiPriority w:val="59"/>
    <w:rsid w:val="0085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5642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564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642E"/>
    <w:rPr>
      <w:sz w:val="22"/>
    </w:rPr>
  </w:style>
  <w:style w:type="paragraph" w:customStyle="1" w:styleId="SOTextNote">
    <w:name w:val="SO TextNote"/>
    <w:aliases w:val="sont"/>
    <w:basedOn w:val="SOText"/>
    <w:qFormat/>
    <w:rsid w:val="0085642E"/>
    <w:pPr>
      <w:spacing w:before="122" w:line="198" w:lineRule="exact"/>
      <w:ind w:left="1843" w:hanging="709"/>
    </w:pPr>
    <w:rPr>
      <w:sz w:val="18"/>
    </w:rPr>
  </w:style>
  <w:style w:type="paragraph" w:customStyle="1" w:styleId="SOPara">
    <w:name w:val="SO Para"/>
    <w:aliases w:val="soa"/>
    <w:basedOn w:val="SOText"/>
    <w:link w:val="SOParaChar"/>
    <w:qFormat/>
    <w:rsid w:val="0085642E"/>
    <w:pPr>
      <w:tabs>
        <w:tab w:val="right" w:pos="1786"/>
      </w:tabs>
      <w:spacing w:before="40"/>
      <w:ind w:left="2070" w:hanging="936"/>
    </w:pPr>
  </w:style>
  <w:style w:type="character" w:customStyle="1" w:styleId="SOParaChar">
    <w:name w:val="SO Para Char"/>
    <w:aliases w:val="soa Char"/>
    <w:basedOn w:val="DefaultParagraphFont"/>
    <w:link w:val="SOPara"/>
    <w:rsid w:val="0085642E"/>
    <w:rPr>
      <w:sz w:val="22"/>
    </w:rPr>
  </w:style>
  <w:style w:type="paragraph" w:customStyle="1" w:styleId="FileName">
    <w:name w:val="FileName"/>
    <w:basedOn w:val="Normal"/>
    <w:rsid w:val="0085642E"/>
  </w:style>
  <w:style w:type="paragraph" w:customStyle="1" w:styleId="SOHeadBold">
    <w:name w:val="SO HeadBold"/>
    <w:aliases w:val="sohb"/>
    <w:basedOn w:val="SOText"/>
    <w:next w:val="SOText"/>
    <w:link w:val="SOHeadBoldChar"/>
    <w:qFormat/>
    <w:rsid w:val="0085642E"/>
    <w:rPr>
      <w:b/>
    </w:rPr>
  </w:style>
  <w:style w:type="character" w:customStyle="1" w:styleId="SOHeadBoldChar">
    <w:name w:val="SO HeadBold Char"/>
    <w:aliases w:val="sohb Char"/>
    <w:basedOn w:val="DefaultParagraphFont"/>
    <w:link w:val="SOHeadBold"/>
    <w:rsid w:val="0085642E"/>
    <w:rPr>
      <w:b/>
      <w:sz w:val="22"/>
    </w:rPr>
  </w:style>
  <w:style w:type="paragraph" w:customStyle="1" w:styleId="SOHeadItalic">
    <w:name w:val="SO HeadItalic"/>
    <w:aliases w:val="sohi"/>
    <w:basedOn w:val="SOText"/>
    <w:next w:val="SOText"/>
    <w:link w:val="SOHeadItalicChar"/>
    <w:qFormat/>
    <w:rsid w:val="0085642E"/>
    <w:rPr>
      <w:i/>
    </w:rPr>
  </w:style>
  <w:style w:type="character" w:customStyle="1" w:styleId="SOHeadItalicChar">
    <w:name w:val="SO HeadItalic Char"/>
    <w:aliases w:val="sohi Char"/>
    <w:basedOn w:val="DefaultParagraphFont"/>
    <w:link w:val="SOHeadItalic"/>
    <w:rsid w:val="0085642E"/>
    <w:rPr>
      <w:i/>
      <w:sz w:val="22"/>
    </w:rPr>
  </w:style>
  <w:style w:type="paragraph" w:customStyle="1" w:styleId="SOBullet">
    <w:name w:val="SO Bullet"/>
    <w:aliases w:val="sotb"/>
    <w:basedOn w:val="SOText"/>
    <w:link w:val="SOBulletChar"/>
    <w:qFormat/>
    <w:rsid w:val="0085642E"/>
    <w:pPr>
      <w:ind w:left="1559" w:hanging="425"/>
    </w:pPr>
  </w:style>
  <w:style w:type="character" w:customStyle="1" w:styleId="SOBulletChar">
    <w:name w:val="SO Bullet Char"/>
    <w:aliases w:val="sotb Char"/>
    <w:basedOn w:val="DefaultParagraphFont"/>
    <w:link w:val="SOBullet"/>
    <w:rsid w:val="0085642E"/>
    <w:rPr>
      <w:sz w:val="22"/>
    </w:rPr>
  </w:style>
  <w:style w:type="paragraph" w:customStyle="1" w:styleId="SOBulletNote">
    <w:name w:val="SO BulletNote"/>
    <w:aliases w:val="sonb"/>
    <w:basedOn w:val="SOTextNote"/>
    <w:link w:val="SOBulletNoteChar"/>
    <w:qFormat/>
    <w:rsid w:val="0085642E"/>
    <w:pPr>
      <w:tabs>
        <w:tab w:val="left" w:pos="1560"/>
      </w:tabs>
      <w:ind w:left="2268" w:hanging="1134"/>
    </w:pPr>
  </w:style>
  <w:style w:type="character" w:customStyle="1" w:styleId="SOBulletNoteChar">
    <w:name w:val="SO BulletNote Char"/>
    <w:aliases w:val="sonb Char"/>
    <w:basedOn w:val="DefaultParagraphFont"/>
    <w:link w:val="SOBulletNote"/>
    <w:rsid w:val="0085642E"/>
    <w:rPr>
      <w:sz w:val="18"/>
    </w:rPr>
  </w:style>
  <w:style w:type="paragraph" w:customStyle="1" w:styleId="SOText2">
    <w:name w:val="SO Text2"/>
    <w:aliases w:val="sot2"/>
    <w:basedOn w:val="Normal"/>
    <w:next w:val="SOText"/>
    <w:link w:val="SOText2Char"/>
    <w:rsid w:val="008564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642E"/>
    <w:rPr>
      <w:sz w:val="22"/>
    </w:rPr>
  </w:style>
  <w:style w:type="character" w:customStyle="1" w:styleId="Heading1Char">
    <w:name w:val="Heading 1 Char"/>
    <w:basedOn w:val="DefaultParagraphFont"/>
    <w:link w:val="Heading1"/>
    <w:uiPriority w:val="9"/>
    <w:rsid w:val="00D73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3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3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73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73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3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73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73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39E4"/>
    <w:rPr>
      <w:rFonts w:asciiTheme="majorHAnsi" w:eastAsiaTheme="majorEastAsia" w:hAnsiTheme="majorHAnsi" w:cstheme="majorBidi"/>
      <w:i/>
      <w:iCs/>
      <w:color w:val="404040" w:themeColor="text1" w:themeTint="BF"/>
    </w:rPr>
  </w:style>
  <w:style w:type="character" w:styleId="Hyperlink">
    <w:name w:val="Hyperlink"/>
    <w:rsid w:val="00D739E4"/>
    <w:rPr>
      <w:color w:val="000000"/>
      <w:u w:val="none"/>
    </w:rPr>
  </w:style>
  <w:style w:type="character" w:customStyle="1" w:styleId="subsectionChar">
    <w:name w:val="subsection Char"/>
    <w:aliases w:val="ss Char"/>
    <w:link w:val="subsection"/>
    <w:rsid w:val="00D739E4"/>
    <w:rPr>
      <w:rFonts w:eastAsia="Times New Roman" w:cs="Times New Roman"/>
      <w:sz w:val="22"/>
      <w:lang w:eastAsia="en-AU"/>
    </w:rPr>
  </w:style>
  <w:style w:type="character" w:customStyle="1" w:styleId="paragraphChar">
    <w:name w:val="paragraph Char"/>
    <w:aliases w:val="a Char"/>
    <w:link w:val="paragraph"/>
    <w:rsid w:val="00D739E4"/>
    <w:rPr>
      <w:rFonts w:eastAsia="Times New Roman" w:cs="Times New Roman"/>
      <w:sz w:val="22"/>
      <w:lang w:eastAsia="en-AU"/>
    </w:rPr>
  </w:style>
  <w:style w:type="paragraph" w:styleId="ListParagraph">
    <w:name w:val="List Paragraph"/>
    <w:basedOn w:val="Normal"/>
    <w:uiPriority w:val="34"/>
    <w:qFormat/>
    <w:rsid w:val="00D739E4"/>
    <w:pPr>
      <w:spacing w:before="120" w:after="120" w:line="240" w:lineRule="auto"/>
      <w:ind w:left="720"/>
      <w:contextualSpacing/>
    </w:pPr>
    <w:rPr>
      <w:rFonts w:eastAsia="Times New Roman" w:cs="Times New Roman"/>
      <w:lang w:eastAsia="en-AU"/>
    </w:rPr>
  </w:style>
  <w:style w:type="paragraph" w:styleId="BalloonText">
    <w:name w:val="Balloon Text"/>
    <w:basedOn w:val="Normal"/>
    <w:link w:val="BalloonTextChar"/>
    <w:uiPriority w:val="99"/>
    <w:semiHidden/>
    <w:unhideWhenUsed/>
    <w:rsid w:val="00D73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E4"/>
    <w:rPr>
      <w:rFonts w:ascii="Tahoma" w:hAnsi="Tahoma" w:cs="Tahoma"/>
      <w:sz w:val="16"/>
      <w:szCs w:val="16"/>
    </w:rPr>
  </w:style>
  <w:style w:type="character" w:customStyle="1" w:styleId="ActHead5Char">
    <w:name w:val="ActHead 5 Char"/>
    <w:aliases w:val="s Char"/>
    <w:link w:val="ActHead5"/>
    <w:rsid w:val="008B5B74"/>
    <w:rPr>
      <w:rFonts w:eastAsia="Times New Roman" w:cs="Times New Roman"/>
      <w:b/>
      <w:kern w:val="28"/>
      <w:sz w:val="24"/>
      <w:lang w:eastAsia="en-AU"/>
    </w:rPr>
  </w:style>
  <w:style w:type="paragraph" w:customStyle="1" w:styleId="ShortTP1">
    <w:name w:val="ShortTP1"/>
    <w:basedOn w:val="ShortT"/>
    <w:link w:val="ShortTP1Char"/>
    <w:rsid w:val="00E87B08"/>
    <w:pPr>
      <w:spacing w:before="800"/>
    </w:pPr>
  </w:style>
  <w:style w:type="character" w:customStyle="1" w:styleId="OPCParaBaseChar">
    <w:name w:val="OPCParaBase Char"/>
    <w:basedOn w:val="DefaultParagraphFont"/>
    <w:link w:val="OPCParaBase"/>
    <w:rsid w:val="00E87B08"/>
    <w:rPr>
      <w:rFonts w:eastAsia="Times New Roman" w:cs="Times New Roman"/>
      <w:sz w:val="22"/>
      <w:lang w:eastAsia="en-AU"/>
    </w:rPr>
  </w:style>
  <w:style w:type="character" w:customStyle="1" w:styleId="ShortTChar">
    <w:name w:val="ShortT Char"/>
    <w:basedOn w:val="OPCParaBaseChar"/>
    <w:link w:val="ShortT"/>
    <w:rsid w:val="00E87B08"/>
    <w:rPr>
      <w:rFonts w:eastAsia="Times New Roman" w:cs="Times New Roman"/>
      <w:b/>
      <w:sz w:val="40"/>
      <w:lang w:eastAsia="en-AU"/>
    </w:rPr>
  </w:style>
  <w:style w:type="character" w:customStyle="1" w:styleId="ShortTP1Char">
    <w:name w:val="ShortTP1 Char"/>
    <w:basedOn w:val="ShortTChar"/>
    <w:link w:val="ShortTP1"/>
    <w:rsid w:val="00E87B08"/>
    <w:rPr>
      <w:rFonts w:eastAsia="Times New Roman" w:cs="Times New Roman"/>
      <w:b/>
      <w:sz w:val="40"/>
      <w:lang w:eastAsia="en-AU"/>
    </w:rPr>
  </w:style>
  <w:style w:type="paragraph" w:customStyle="1" w:styleId="ActNoP1">
    <w:name w:val="ActNoP1"/>
    <w:basedOn w:val="Actno"/>
    <w:link w:val="ActNoP1Char"/>
    <w:rsid w:val="00E87B08"/>
    <w:pPr>
      <w:spacing w:before="800"/>
    </w:pPr>
    <w:rPr>
      <w:sz w:val="28"/>
    </w:rPr>
  </w:style>
  <w:style w:type="character" w:customStyle="1" w:styleId="ActnoChar">
    <w:name w:val="Actno Char"/>
    <w:basedOn w:val="ShortTChar"/>
    <w:link w:val="Actno"/>
    <w:rsid w:val="00E87B08"/>
    <w:rPr>
      <w:rFonts w:eastAsia="Times New Roman" w:cs="Times New Roman"/>
      <w:b/>
      <w:sz w:val="40"/>
      <w:lang w:eastAsia="en-AU"/>
    </w:rPr>
  </w:style>
  <w:style w:type="character" w:customStyle="1" w:styleId="ActNoP1Char">
    <w:name w:val="ActNoP1 Char"/>
    <w:basedOn w:val="ActnoChar"/>
    <w:link w:val="ActNoP1"/>
    <w:rsid w:val="00E87B08"/>
    <w:rPr>
      <w:rFonts w:eastAsia="Times New Roman" w:cs="Times New Roman"/>
      <w:b/>
      <w:sz w:val="28"/>
      <w:lang w:eastAsia="en-AU"/>
    </w:rPr>
  </w:style>
  <w:style w:type="paragraph" w:customStyle="1" w:styleId="ShortTCP">
    <w:name w:val="ShortTCP"/>
    <w:basedOn w:val="ShortT"/>
    <w:link w:val="ShortTCPChar"/>
    <w:rsid w:val="00E87B08"/>
  </w:style>
  <w:style w:type="character" w:customStyle="1" w:styleId="ShortTCPChar">
    <w:name w:val="ShortTCP Char"/>
    <w:basedOn w:val="ShortTChar"/>
    <w:link w:val="ShortTCP"/>
    <w:rsid w:val="00E87B08"/>
    <w:rPr>
      <w:rFonts w:eastAsia="Times New Roman" w:cs="Times New Roman"/>
      <w:b/>
      <w:sz w:val="40"/>
      <w:lang w:eastAsia="en-AU"/>
    </w:rPr>
  </w:style>
  <w:style w:type="paragraph" w:customStyle="1" w:styleId="ActNoCP">
    <w:name w:val="ActNoCP"/>
    <w:basedOn w:val="Actno"/>
    <w:link w:val="ActNoCPChar"/>
    <w:rsid w:val="00E87B08"/>
    <w:pPr>
      <w:spacing w:before="400"/>
    </w:pPr>
  </w:style>
  <w:style w:type="character" w:customStyle="1" w:styleId="ActNoCPChar">
    <w:name w:val="ActNoCP Char"/>
    <w:basedOn w:val="ActnoChar"/>
    <w:link w:val="ActNoCP"/>
    <w:rsid w:val="00E87B08"/>
    <w:rPr>
      <w:rFonts w:eastAsia="Times New Roman" w:cs="Times New Roman"/>
      <w:b/>
      <w:sz w:val="40"/>
      <w:lang w:eastAsia="en-AU"/>
    </w:rPr>
  </w:style>
  <w:style w:type="paragraph" w:customStyle="1" w:styleId="AssentBk">
    <w:name w:val="AssentBk"/>
    <w:basedOn w:val="Normal"/>
    <w:rsid w:val="00E87B08"/>
    <w:pPr>
      <w:spacing w:line="240" w:lineRule="auto"/>
    </w:pPr>
    <w:rPr>
      <w:rFonts w:eastAsia="Times New Roman" w:cs="Times New Roman"/>
      <w:sz w:val="20"/>
      <w:lang w:eastAsia="en-AU"/>
    </w:rPr>
  </w:style>
  <w:style w:type="paragraph" w:customStyle="1" w:styleId="AssentDt">
    <w:name w:val="AssentDt"/>
    <w:basedOn w:val="Normal"/>
    <w:rsid w:val="0038467B"/>
    <w:pPr>
      <w:spacing w:line="240" w:lineRule="auto"/>
    </w:pPr>
    <w:rPr>
      <w:rFonts w:eastAsia="Times New Roman" w:cs="Times New Roman"/>
      <w:sz w:val="20"/>
      <w:lang w:eastAsia="en-AU"/>
    </w:rPr>
  </w:style>
  <w:style w:type="paragraph" w:customStyle="1" w:styleId="2ndRd">
    <w:name w:val="2ndRd"/>
    <w:basedOn w:val="Normal"/>
    <w:rsid w:val="0038467B"/>
    <w:pPr>
      <w:spacing w:line="240" w:lineRule="auto"/>
    </w:pPr>
    <w:rPr>
      <w:rFonts w:eastAsia="Times New Roman" w:cs="Times New Roman"/>
      <w:sz w:val="20"/>
      <w:lang w:eastAsia="en-AU"/>
    </w:rPr>
  </w:style>
  <w:style w:type="paragraph" w:customStyle="1" w:styleId="ScalePlusRef">
    <w:name w:val="ScalePlusRef"/>
    <w:basedOn w:val="Normal"/>
    <w:rsid w:val="0038467B"/>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642E"/>
    <w:pPr>
      <w:spacing w:line="260" w:lineRule="atLeast"/>
    </w:pPr>
    <w:rPr>
      <w:sz w:val="22"/>
    </w:rPr>
  </w:style>
  <w:style w:type="paragraph" w:styleId="Heading1">
    <w:name w:val="heading 1"/>
    <w:basedOn w:val="Normal"/>
    <w:next w:val="Normal"/>
    <w:link w:val="Heading1Char"/>
    <w:uiPriority w:val="9"/>
    <w:qFormat/>
    <w:rsid w:val="00D739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39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39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39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39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39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39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39E4"/>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739E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5642E"/>
  </w:style>
  <w:style w:type="paragraph" w:customStyle="1" w:styleId="OPCParaBase">
    <w:name w:val="OPCParaBase"/>
    <w:link w:val="OPCParaBaseChar"/>
    <w:qFormat/>
    <w:rsid w:val="0085642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5642E"/>
    <w:pPr>
      <w:spacing w:line="240" w:lineRule="auto"/>
    </w:pPr>
    <w:rPr>
      <w:b/>
      <w:sz w:val="40"/>
    </w:rPr>
  </w:style>
  <w:style w:type="paragraph" w:customStyle="1" w:styleId="ActHead1">
    <w:name w:val="ActHead 1"/>
    <w:aliases w:val="c"/>
    <w:basedOn w:val="OPCParaBase"/>
    <w:next w:val="Normal"/>
    <w:qFormat/>
    <w:rsid w:val="008564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564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564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564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564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564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564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564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5642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5642E"/>
  </w:style>
  <w:style w:type="paragraph" w:customStyle="1" w:styleId="Blocks">
    <w:name w:val="Blocks"/>
    <w:aliases w:val="bb"/>
    <w:basedOn w:val="OPCParaBase"/>
    <w:qFormat/>
    <w:rsid w:val="0085642E"/>
    <w:pPr>
      <w:spacing w:line="240" w:lineRule="auto"/>
    </w:pPr>
    <w:rPr>
      <w:sz w:val="24"/>
    </w:rPr>
  </w:style>
  <w:style w:type="paragraph" w:customStyle="1" w:styleId="BoxText">
    <w:name w:val="BoxText"/>
    <w:aliases w:val="bt"/>
    <w:basedOn w:val="OPCParaBase"/>
    <w:qFormat/>
    <w:rsid w:val="008564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5642E"/>
    <w:rPr>
      <w:b/>
    </w:rPr>
  </w:style>
  <w:style w:type="paragraph" w:customStyle="1" w:styleId="BoxHeadItalic">
    <w:name w:val="BoxHeadItalic"/>
    <w:aliases w:val="bhi"/>
    <w:basedOn w:val="BoxText"/>
    <w:next w:val="BoxStep"/>
    <w:qFormat/>
    <w:rsid w:val="0085642E"/>
    <w:rPr>
      <w:i/>
    </w:rPr>
  </w:style>
  <w:style w:type="paragraph" w:customStyle="1" w:styleId="BoxList">
    <w:name w:val="BoxList"/>
    <w:aliases w:val="bl"/>
    <w:basedOn w:val="BoxText"/>
    <w:qFormat/>
    <w:rsid w:val="0085642E"/>
    <w:pPr>
      <w:ind w:left="1559" w:hanging="425"/>
    </w:pPr>
  </w:style>
  <w:style w:type="paragraph" w:customStyle="1" w:styleId="BoxNote">
    <w:name w:val="BoxNote"/>
    <w:aliases w:val="bn"/>
    <w:basedOn w:val="BoxText"/>
    <w:qFormat/>
    <w:rsid w:val="0085642E"/>
    <w:pPr>
      <w:tabs>
        <w:tab w:val="left" w:pos="1985"/>
      </w:tabs>
      <w:spacing w:before="122" w:line="198" w:lineRule="exact"/>
      <w:ind w:left="2948" w:hanging="1814"/>
    </w:pPr>
    <w:rPr>
      <w:sz w:val="18"/>
    </w:rPr>
  </w:style>
  <w:style w:type="paragraph" w:customStyle="1" w:styleId="BoxPara">
    <w:name w:val="BoxPara"/>
    <w:aliases w:val="bp"/>
    <w:basedOn w:val="BoxText"/>
    <w:qFormat/>
    <w:rsid w:val="0085642E"/>
    <w:pPr>
      <w:tabs>
        <w:tab w:val="right" w:pos="2268"/>
      </w:tabs>
      <w:ind w:left="2552" w:hanging="1418"/>
    </w:pPr>
  </w:style>
  <w:style w:type="paragraph" w:customStyle="1" w:styleId="BoxStep">
    <w:name w:val="BoxStep"/>
    <w:aliases w:val="bs"/>
    <w:basedOn w:val="BoxText"/>
    <w:qFormat/>
    <w:rsid w:val="0085642E"/>
    <w:pPr>
      <w:ind w:left="1985" w:hanging="851"/>
    </w:pPr>
  </w:style>
  <w:style w:type="character" w:customStyle="1" w:styleId="CharAmPartNo">
    <w:name w:val="CharAmPartNo"/>
    <w:basedOn w:val="OPCCharBase"/>
    <w:qFormat/>
    <w:rsid w:val="0085642E"/>
  </w:style>
  <w:style w:type="character" w:customStyle="1" w:styleId="CharAmPartText">
    <w:name w:val="CharAmPartText"/>
    <w:basedOn w:val="OPCCharBase"/>
    <w:qFormat/>
    <w:rsid w:val="0085642E"/>
  </w:style>
  <w:style w:type="character" w:customStyle="1" w:styleId="CharAmSchNo">
    <w:name w:val="CharAmSchNo"/>
    <w:basedOn w:val="OPCCharBase"/>
    <w:qFormat/>
    <w:rsid w:val="0085642E"/>
  </w:style>
  <w:style w:type="character" w:customStyle="1" w:styleId="CharAmSchText">
    <w:name w:val="CharAmSchText"/>
    <w:basedOn w:val="OPCCharBase"/>
    <w:qFormat/>
    <w:rsid w:val="0085642E"/>
  </w:style>
  <w:style w:type="character" w:customStyle="1" w:styleId="CharBoldItalic">
    <w:name w:val="CharBoldItalic"/>
    <w:basedOn w:val="OPCCharBase"/>
    <w:uiPriority w:val="1"/>
    <w:qFormat/>
    <w:rsid w:val="0085642E"/>
    <w:rPr>
      <w:b/>
      <w:i/>
    </w:rPr>
  </w:style>
  <w:style w:type="character" w:customStyle="1" w:styleId="CharChapNo">
    <w:name w:val="CharChapNo"/>
    <w:basedOn w:val="OPCCharBase"/>
    <w:uiPriority w:val="1"/>
    <w:qFormat/>
    <w:rsid w:val="0085642E"/>
  </w:style>
  <w:style w:type="character" w:customStyle="1" w:styleId="CharChapText">
    <w:name w:val="CharChapText"/>
    <w:basedOn w:val="OPCCharBase"/>
    <w:uiPriority w:val="1"/>
    <w:qFormat/>
    <w:rsid w:val="0085642E"/>
  </w:style>
  <w:style w:type="character" w:customStyle="1" w:styleId="CharDivNo">
    <w:name w:val="CharDivNo"/>
    <w:basedOn w:val="OPCCharBase"/>
    <w:uiPriority w:val="1"/>
    <w:qFormat/>
    <w:rsid w:val="0085642E"/>
  </w:style>
  <w:style w:type="character" w:customStyle="1" w:styleId="CharDivText">
    <w:name w:val="CharDivText"/>
    <w:basedOn w:val="OPCCharBase"/>
    <w:uiPriority w:val="1"/>
    <w:qFormat/>
    <w:rsid w:val="0085642E"/>
  </w:style>
  <w:style w:type="character" w:customStyle="1" w:styleId="CharItalic">
    <w:name w:val="CharItalic"/>
    <w:basedOn w:val="OPCCharBase"/>
    <w:uiPriority w:val="1"/>
    <w:qFormat/>
    <w:rsid w:val="0085642E"/>
    <w:rPr>
      <w:i/>
    </w:rPr>
  </w:style>
  <w:style w:type="character" w:customStyle="1" w:styleId="CharPartNo">
    <w:name w:val="CharPartNo"/>
    <w:basedOn w:val="OPCCharBase"/>
    <w:uiPriority w:val="1"/>
    <w:qFormat/>
    <w:rsid w:val="0085642E"/>
  </w:style>
  <w:style w:type="character" w:customStyle="1" w:styleId="CharPartText">
    <w:name w:val="CharPartText"/>
    <w:basedOn w:val="OPCCharBase"/>
    <w:uiPriority w:val="1"/>
    <w:qFormat/>
    <w:rsid w:val="0085642E"/>
  </w:style>
  <w:style w:type="character" w:customStyle="1" w:styleId="CharSectno">
    <w:name w:val="CharSectno"/>
    <w:basedOn w:val="OPCCharBase"/>
    <w:qFormat/>
    <w:rsid w:val="0085642E"/>
  </w:style>
  <w:style w:type="character" w:customStyle="1" w:styleId="CharSubdNo">
    <w:name w:val="CharSubdNo"/>
    <w:basedOn w:val="OPCCharBase"/>
    <w:uiPriority w:val="1"/>
    <w:qFormat/>
    <w:rsid w:val="0085642E"/>
  </w:style>
  <w:style w:type="character" w:customStyle="1" w:styleId="CharSubdText">
    <w:name w:val="CharSubdText"/>
    <w:basedOn w:val="OPCCharBase"/>
    <w:uiPriority w:val="1"/>
    <w:qFormat/>
    <w:rsid w:val="0085642E"/>
  </w:style>
  <w:style w:type="paragraph" w:customStyle="1" w:styleId="CTA--">
    <w:name w:val="CTA --"/>
    <w:basedOn w:val="OPCParaBase"/>
    <w:next w:val="Normal"/>
    <w:rsid w:val="0085642E"/>
    <w:pPr>
      <w:spacing w:before="60" w:line="240" w:lineRule="atLeast"/>
      <w:ind w:left="142" w:hanging="142"/>
    </w:pPr>
    <w:rPr>
      <w:sz w:val="20"/>
    </w:rPr>
  </w:style>
  <w:style w:type="paragraph" w:customStyle="1" w:styleId="CTA-">
    <w:name w:val="CTA -"/>
    <w:basedOn w:val="OPCParaBase"/>
    <w:rsid w:val="0085642E"/>
    <w:pPr>
      <w:spacing w:before="60" w:line="240" w:lineRule="atLeast"/>
      <w:ind w:left="85" w:hanging="85"/>
    </w:pPr>
    <w:rPr>
      <w:sz w:val="20"/>
    </w:rPr>
  </w:style>
  <w:style w:type="paragraph" w:customStyle="1" w:styleId="CTA---">
    <w:name w:val="CTA ---"/>
    <w:basedOn w:val="OPCParaBase"/>
    <w:next w:val="Normal"/>
    <w:rsid w:val="0085642E"/>
    <w:pPr>
      <w:spacing w:before="60" w:line="240" w:lineRule="atLeast"/>
      <w:ind w:left="198" w:hanging="198"/>
    </w:pPr>
    <w:rPr>
      <w:sz w:val="20"/>
    </w:rPr>
  </w:style>
  <w:style w:type="paragraph" w:customStyle="1" w:styleId="CTA----">
    <w:name w:val="CTA ----"/>
    <w:basedOn w:val="OPCParaBase"/>
    <w:next w:val="Normal"/>
    <w:rsid w:val="0085642E"/>
    <w:pPr>
      <w:spacing w:before="60" w:line="240" w:lineRule="atLeast"/>
      <w:ind w:left="255" w:hanging="255"/>
    </w:pPr>
    <w:rPr>
      <w:sz w:val="20"/>
    </w:rPr>
  </w:style>
  <w:style w:type="paragraph" w:customStyle="1" w:styleId="CTA1a">
    <w:name w:val="CTA 1(a)"/>
    <w:basedOn w:val="OPCParaBase"/>
    <w:rsid w:val="0085642E"/>
    <w:pPr>
      <w:tabs>
        <w:tab w:val="right" w:pos="414"/>
      </w:tabs>
      <w:spacing w:before="40" w:line="240" w:lineRule="atLeast"/>
      <w:ind w:left="675" w:hanging="675"/>
    </w:pPr>
    <w:rPr>
      <w:sz w:val="20"/>
    </w:rPr>
  </w:style>
  <w:style w:type="paragraph" w:customStyle="1" w:styleId="CTA1ai">
    <w:name w:val="CTA 1(a)(i)"/>
    <w:basedOn w:val="OPCParaBase"/>
    <w:rsid w:val="0085642E"/>
    <w:pPr>
      <w:tabs>
        <w:tab w:val="right" w:pos="1004"/>
      </w:tabs>
      <w:spacing w:before="40" w:line="240" w:lineRule="atLeast"/>
      <w:ind w:left="1253" w:hanging="1253"/>
    </w:pPr>
    <w:rPr>
      <w:sz w:val="20"/>
    </w:rPr>
  </w:style>
  <w:style w:type="paragraph" w:customStyle="1" w:styleId="CTA2a">
    <w:name w:val="CTA 2(a)"/>
    <w:basedOn w:val="OPCParaBase"/>
    <w:rsid w:val="0085642E"/>
    <w:pPr>
      <w:tabs>
        <w:tab w:val="right" w:pos="482"/>
      </w:tabs>
      <w:spacing w:before="40" w:line="240" w:lineRule="atLeast"/>
      <w:ind w:left="748" w:hanging="748"/>
    </w:pPr>
    <w:rPr>
      <w:sz w:val="20"/>
    </w:rPr>
  </w:style>
  <w:style w:type="paragraph" w:customStyle="1" w:styleId="CTA2ai">
    <w:name w:val="CTA 2(a)(i)"/>
    <w:basedOn w:val="OPCParaBase"/>
    <w:rsid w:val="0085642E"/>
    <w:pPr>
      <w:tabs>
        <w:tab w:val="right" w:pos="1089"/>
      </w:tabs>
      <w:spacing w:before="40" w:line="240" w:lineRule="atLeast"/>
      <w:ind w:left="1327" w:hanging="1327"/>
    </w:pPr>
    <w:rPr>
      <w:sz w:val="20"/>
    </w:rPr>
  </w:style>
  <w:style w:type="paragraph" w:customStyle="1" w:styleId="CTA3a">
    <w:name w:val="CTA 3(a)"/>
    <w:basedOn w:val="OPCParaBase"/>
    <w:rsid w:val="0085642E"/>
    <w:pPr>
      <w:tabs>
        <w:tab w:val="right" w:pos="556"/>
      </w:tabs>
      <w:spacing w:before="40" w:line="240" w:lineRule="atLeast"/>
      <w:ind w:left="805" w:hanging="805"/>
    </w:pPr>
    <w:rPr>
      <w:sz w:val="20"/>
    </w:rPr>
  </w:style>
  <w:style w:type="paragraph" w:customStyle="1" w:styleId="CTA3ai">
    <w:name w:val="CTA 3(a)(i)"/>
    <w:basedOn w:val="OPCParaBase"/>
    <w:rsid w:val="0085642E"/>
    <w:pPr>
      <w:tabs>
        <w:tab w:val="right" w:pos="1140"/>
      </w:tabs>
      <w:spacing w:before="40" w:line="240" w:lineRule="atLeast"/>
      <w:ind w:left="1361" w:hanging="1361"/>
    </w:pPr>
    <w:rPr>
      <w:sz w:val="20"/>
    </w:rPr>
  </w:style>
  <w:style w:type="paragraph" w:customStyle="1" w:styleId="CTA4a">
    <w:name w:val="CTA 4(a)"/>
    <w:basedOn w:val="OPCParaBase"/>
    <w:rsid w:val="0085642E"/>
    <w:pPr>
      <w:tabs>
        <w:tab w:val="right" w:pos="624"/>
      </w:tabs>
      <w:spacing w:before="40" w:line="240" w:lineRule="atLeast"/>
      <w:ind w:left="873" w:hanging="873"/>
    </w:pPr>
    <w:rPr>
      <w:sz w:val="20"/>
    </w:rPr>
  </w:style>
  <w:style w:type="paragraph" w:customStyle="1" w:styleId="CTA4ai">
    <w:name w:val="CTA 4(a)(i)"/>
    <w:basedOn w:val="OPCParaBase"/>
    <w:rsid w:val="0085642E"/>
    <w:pPr>
      <w:tabs>
        <w:tab w:val="right" w:pos="1213"/>
      </w:tabs>
      <w:spacing w:before="40" w:line="240" w:lineRule="atLeast"/>
      <w:ind w:left="1452" w:hanging="1452"/>
    </w:pPr>
    <w:rPr>
      <w:sz w:val="20"/>
    </w:rPr>
  </w:style>
  <w:style w:type="paragraph" w:customStyle="1" w:styleId="CTACAPS">
    <w:name w:val="CTA CAPS"/>
    <w:basedOn w:val="OPCParaBase"/>
    <w:rsid w:val="0085642E"/>
    <w:pPr>
      <w:spacing w:before="60" w:line="240" w:lineRule="atLeast"/>
    </w:pPr>
    <w:rPr>
      <w:sz w:val="20"/>
    </w:rPr>
  </w:style>
  <w:style w:type="paragraph" w:customStyle="1" w:styleId="CTAright">
    <w:name w:val="CTA right"/>
    <w:basedOn w:val="OPCParaBase"/>
    <w:rsid w:val="0085642E"/>
    <w:pPr>
      <w:spacing w:before="60" w:line="240" w:lineRule="auto"/>
      <w:jc w:val="right"/>
    </w:pPr>
    <w:rPr>
      <w:sz w:val="20"/>
    </w:rPr>
  </w:style>
  <w:style w:type="paragraph" w:customStyle="1" w:styleId="subsection">
    <w:name w:val="subsection"/>
    <w:aliases w:val="ss"/>
    <w:basedOn w:val="OPCParaBase"/>
    <w:link w:val="subsectionChar"/>
    <w:rsid w:val="0085642E"/>
    <w:pPr>
      <w:tabs>
        <w:tab w:val="right" w:pos="1021"/>
      </w:tabs>
      <w:spacing w:before="180" w:line="240" w:lineRule="auto"/>
      <w:ind w:left="1134" w:hanging="1134"/>
    </w:pPr>
  </w:style>
  <w:style w:type="paragraph" w:customStyle="1" w:styleId="Definition">
    <w:name w:val="Definition"/>
    <w:aliases w:val="dd"/>
    <w:basedOn w:val="OPCParaBase"/>
    <w:rsid w:val="0085642E"/>
    <w:pPr>
      <w:spacing w:before="180" w:line="240" w:lineRule="auto"/>
      <w:ind w:left="1134"/>
    </w:pPr>
  </w:style>
  <w:style w:type="paragraph" w:customStyle="1" w:styleId="ETAsubitem">
    <w:name w:val="ETA(subitem)"/>
    <w:basedOn w:val="OPCParaBase"/>
    <w:rsid w:val="0085642E"/>
    <w:pPr>
      <w:tabs>
        <w:tab w:val="right" w:pos="340"/>
      </w:tabs>
      <w:spacing w:before="60" w:line="240" w:lineRule="auto"/>
      <w:ind w:left="454" w:hanging="454"/>
    </w:pPr>
    <w:rPr>
      <w:sz w:val="20"/>
    </w:rPr>
  </w:style>
  <w:style w:type="paragraph" w:customStyle="1" w:styleId="ETApara">
    <w:name w:val="ETA(para)"/>
    <w:basedOn w:val="OPCParaBase"/>
    <w:rsid w:val="0085642E"/>
    <w:pPr>
      <w:tabs>
        <w:tab w:val="right" w:pos="754"/>
      </w:tabs>
      <w:spacing w:before="60" w:line="240" w:lineRule="auto"/>
      <w:ind w:left="828" w:hanging="828"/>
    </w:pPr>
    <w:rPr>
      <w:sz w:val="20"/>
    </w:rPr>
  </w:style>
  <w:style w:type="paragraph" w:customStyle="1" w:styleId="ETAsubpara">
    <w:name w:val="ETA(subpara)"/>
    <w:basedOn w:val="OPCParaBase"/>
    <w:rsid w:val="0085642E"/>
    <w:pPr>
      <w:tabs>
        <w:tab w:val="right" w:pos="1083"/>
      </w:tabs>
      <w:spacing w:before="60" w:line="240" w:lineRule="auto"/>
      <w:ind w:left="1191" w:hanging="1191"/>
    </w:pPr>
    <w:rPr>
      <w:sz w:val="20"/>
    </w:rPr>
  </w:style>
  <w:style w:type="paragraph" w:customStyle="1" w:styleId="ETAsub-subpara">
    <w:name w:val="ETA(sub-subpara)"/>
    <w:basedOn w:val="OPCParaBase"/>
    <w:rsid w:val="0085642E"/>
    <w:pPr>
      <w:tabs>
        <w:tab w:val="right" w:pos="1412"/>
      </w:tabs>
      <w:spacing w:before="60" w:line="240" w:lineRule="auto"/>
      <w:ind w:left="1525" w:hanging="1525"/>
    </w:pPr>
    <w:rPr>
      <w:sz w:val="20"/>
    </w:rPr>
  </w:style>
  <w:style w:type="paragraph" w:customStyle="1" w:styleId="Formula">
    <w:name w:val="Formula"/>
    <w:basedOn w:val="OPCParaBase"/>
    <w:rsid w:val="0085642E"/>
    <w:pPr>
      <w:spacing w:line="240" w:lineRule="auto"/>
      <w:ind w:left="1134"/>
    </w:pPr>
    <w:rPr>
      <w:sz w:val="20"/>
    </w:rPr>
  </w:style>
  <w:style w:type="paragraph" w:styleId="Header">
    <w:name w:val="header"/>
    <w:basedOn w:val="OPCParaBase"/>
    <w:link w:val="HeaderChar"/>
    <w:unhideWhenUsed/>
    <w:rsid w:val="008564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5642E"/>
    <w:rPr>
      <w:rFonts w:eastAsia="Times New Roman" w:cs="Times New Roman"/>
      <w:sz w:val="16"/>
      <w:lang w:eastAsia="en-AU"/>
    </w:rPr>
  </w:style>
  <w:style w:type="paragraph" w:customStyle="1" w:styleId="House">
    <w:name w:val="House"/>
    <w:basedOn w:val="OPCParaBase"/>
    <w:rsid w:val="0085642E"/>
    <w:pPr>
      <w:spacing w:line="240" w:lineRule="auto"/>
    </w:pPr>
    <w:rPr>
      <w:sz w:val="28"/>
    </w:rPr>
  </w:style>
  <w:style w:type="paragraph" w:customStyle="1" w:styleId="Item">
    <w:name w:val="Item"/>
    <w:aliases w:val="i"/>
    <w:basedOn w:val="OPCParaBase"/>
    <w:next w:val="ItemHead"/>
    <w:rsid w:val="0085642E"/>
    <w:pPr>
      <w:keepLines/>
      <w:spacing w:before="80" w:line="240" w:lineRule="auto"/>
      <w:ind w:left="709"/>
    </w:pPr>
  </w:style>
  <w:style w:type="paragraph" w:customStyle="1" w:styleId="ItemHead">
    <w:name w:val="ItemHead"/>
    <w:aliases w:val="ih"/>
    <w:basedOn w:val="OPCParaBase"/>
    <w:next w:val="Item"/>
    <w:rsid w:val="008564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5642E"/>
    <w:pPr>
      <w:spacing w:line="240" w:lineRule="auto"/>
    </w:pPr>
    <w:rPr>
      <w:b/>
      <w:sz w:val="32"/>
    </w:rPr>
  </w:style>
  <w:style w:type="paragraph" w:customStyle="1" w:styleId="notedraft">
    <w:name w:val="note(draft)"/>
    <w:aliases w:val="nd"/>
    <w:basedOn w:val="OPCParaBase"/>
    <w:rsid w:val="0085642E"/>
    <w:pPr>
      <w:spacing w:before="240" w:line="240" w:lineRule="auto"/>
      <w:ind w:left="284" w:hanging="284"/>
    </w:pPr>
    <w:rPr>
      <w:i/>
      <w:sz w:val="24"/>
    </w:rPr>
  </w:style>
  <w:style w:type="paragraph" w:customStyle="1" w:styleId="notemargin">
    <w:name w:val="note(margin)"/>
    <w:aliases w:val="nm"/>
    <w:basedOn w:val="OPCParaBase"/>
    <w:rsid w:val="0085642E"/>
    <w:pPr>
      <w:tabs>
        <w:tab w:val="left" w:pos="709"/>
      </w:tabs>
      <w:spacing w:before="122" w:line="198" w:lineRule="exact"/>
      <w:ind w:left="709" w:hanging="709"/>
    </w:pPr>
    <w:rPr>
      <w:sz w:val="18"/>
    </w:rPr>
  </w:style>
  <w:style w:type="paragraph" w:customStyle="1" w:styleId="noteToPara">
    <w:name w:val="noteToPara"/>
    <w:aliases w:val="ntp"/>
    <w:basedOn w:val="OPCParaBase"/>
    <w:rsid w:val="0085642E"/>
    <w:pPr>
      <w:spacing w:before="122" w:line="198" w:lineRule="exact"/>
      <w:ind w:left="2353" w:hanging="709"/>
    </w:pPr>
    <w:rPr>
      <w:sz w:val="18"/>
    </w:rPr>
  </w:style>
  <w:style w:type="paragraph" w:customStyle="1" w:styleId="noteParlAmend">
    <w:name w:val="note(ParlAmend)"/>
    <w:aliases w:val="npp"/>
    <w:basedOn w:val="OPCParaBase"/>
    <w:next w:val="ParlAmend"/>
    <w:rsid w:val="0085642E"/>
    <w:pPr>
      <w:spacing w:line="240" w:lineRule="auto"/>
      <w:jc w:val="right"/>
    </w:pPr>
    <w:rPr>
      <w:rFonts w:ascii="Arial" w:hAnsi="Arial"/>
      <w:b/>
      <w:i/>
    </w:rPr>
  </w:style>
  <w:style w:type="paragraph" w:customStyle="1" w:styleId="Page1">
    <w:name w:val="Page1"/>
    <w:basedOn w:val="OPCParaBase"/>
    <w:rsid w:val="0085642E"/>
    <w:pPr>
      <w:spacing w:before="400" w:line="240" w:lineRule="auto"/>
    </w:pPr>
    <w:rPr>
      <w:b/>
      <w:sz w:val="32"/>
    </w:rPr>
  </w:style>
  <w:style w:type="paragraph" w:customStyle="1" w:styleId="PageBreak">
    <w:name w:val="PageBreak"/>
    <w:aliases w:val="pb"/>
    <w:basedOn w:val="OPCParaBase"/>
    <w:rsid w:val="0085642E"/>
    <w:pPr>
      <w:spacing w:line="240" w:lineRule="auto"/>
    </w:pPr>
    <w:rPr>
      <w:sz w:val="20"/>
    </w:rPr>
  </w:style>
  <w:style w:type="paragraph" w:customStyle="1" w:styleId="paragraphsub">
    <w:name w:val="paragraph(sub)"/>
    <w:aliases w:val="aa"/>
    <w:basedOn w:val="OPCParaBase"/>
    <w:rsid w:val="0085642E"/>
    <w:pPr>
      <w:tabs>
        <w:tab w:val="right" w:pos="1985"/>
      </w:tabs>
      <w:spacing w:before="40" w:line="240" w:lineRule="auto"/>
      <w:ind w:left="2098" w:hanging="2098"/>
    </w:pPr>
  </w:style>
  <w:style w:type="paragraph" w:customStyle="1" w:styleId="paragraphsub-sub">
    <w:name w:val="paragraph(sub-sub)"/>
    <w:aliases w:val="aaa"/>
    <w:basedOn w:val="OPCParaBase"/>
    <w:rsid w:val="0085642E"/>
    <w:pPr>
      <w:tabs>
        <w:tab w:val="right" w:pos="2722"/>
      </w:tabs>
      <w:spacing w:before="40" w:line="240" w:lineRule="auto"/>
      <w:ind w:left="2835" w:hanging="2835"/>
    </w:pPr>
  </w:style>
  <w:style w:type="paragraph" w:customStyle="1" w:styleId="paragraph">
    <w:name w:val="paragraph"/>
    <w:aliases w:val="a"/>
    <w:basedOn w:val="OPCParaBase"/>
    <w:link w:val="paragraphChar"/>
    <w:rsid w:val="0085642E"/>
    <w:pPr>
      <w:tabs>
        <w:tab w:val="right" w:pos="1531"/>
      </w:tabs>
      <w:spacing w:before="40" w:line="240" w:lineRule="auto"/>
      <w:ind w:left="1644" w:hanging="1644"/>
    </w:pPr>
  </w:style>
  <w:style w:type="paragraph" w:customStyle="1" w:styleId="ParlAmend">
    <w:name w:val="ParlAmend"/>
    <w:aliases w:val="pp"/>
    <w:basedOn w:val="OPCParaBase"/>
    <w:rsid w:val="0085642E"/>
    <w:pPr>
      <w:spacing w:before="240" w:line="240" w:lineRule="atLeast"/>
      <w:ind w:hanging="567"/>
    </w:pPr>
    <w:rPr>
      <w:sz w:val="24"/>
    </w:rPr>
  </w:style>
  <w:style w:type="paragraph" w:customStyle="1" w:styleId="Penalty">
    <w:name w:val="Penalty"/>
    <w:basedOn w:val="OPCParaBase"/>
    <w:rsid w:val="0085642E"/>
    <w:pPr>
      <w:tabs>
        <w:tab w:val="left" w:pos="2977"/>
      </w:tabs>
      <w:spacing w:before="180" w:line="240" w:lineRule="auto"/>
      <w:ind w:left="1985" w:hanging="851"/>
    </w:pPr>
  </w:style>
  <w:style w:type="paragraph" w:customStyle="1" w:styleId="Portfolio">
    <w:name w:val="Portfolio"/>
    <w:basedOn w:val="OPCParaBase"/>
    <w:rsid w:val="0085642E"/>
    <w:pPr>
      <w:spacing w:line="240" w:lineRule="auto"/>
    </w:pPr>
    <w:rPr>
      <w:i/>
      <w:sz w:val="20"/>
    </w:rPr>
  </w:style>
  <w:style w:type="paragraph" w:customStyle="1" w:styleId="Preamble">
    <w:name w:val="Preamble"/>
    <w:basedOn w:val="OPCParaBase"/>
    <w:next w:val="Normal"/>
    <w:rsid w:val="008564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5642E"/>
    <w:pPr>
      <w:spacing w:line="240" w:lineRule="auto"/>
    </w:pPr>
    <w:rPr>
      <w:i/>
      <w:sz w:val="20"/>
    </w:rPr>
  </w:style>
  <w:style w:type="paragraph" w:customStyle="1" w:styleId="Session">
    <w:name w:val="Session"/>
    <w:basedOn w:val="OPCParaBase"/>
    <w:rsid w:val="0085642E"/>
    <w:pPr>
      <w:spacing w:line="240" w:lineRule="auto"/>
    </w:pPr>
    <w:rPr>
      <w:sz w:val="28"/>
    </w:rPr>
  </w:style>
  <w:style w:type="paragraph" w:customStyle="1" w:styleId="Sponsor">
    <w:name w:val="Sponsor"/>
    <w:basedOn w:val="OPCParaBase"/>
    <w:rsid w:val="0085642E"/>
    <w:pPr>
      <w:spacing w:line="240" w:lineRule="auto"/>
    </w:pPr>
    <w:rPr>
      <w:i/>
    </w:rPr>
  </w:style>
  <w:style w:type="paragraph" w:customStyle="1" w:styleId="Subitem">
    <w:name w:val="Subitem"/>
    <w:aliases w:val="iss"/>
    <w:basedOn w:val="OPCParaBase"/>
    <w:rsid w:val="0085642E"/>
    <w:pPr>
      <w:spacing w:before="180" w:line="240" w:lineRule="auto"/>
      <w:ind w:left="709" w:hanging="709"/>
    </w:pPr>
  </w:style>
  <w:style w:type="paragraph" w:customStyle="1" w:styleId="SubitemHead">
    <w:name w:val="SubitemHead"/>
    <w:aliases w:val="issh"/>
    <w:basedOn w:val="OPCParaBase"/>
    <w:rsid w:val="008564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5642E"/>
    <w:pPr>
      <w:spacing w:before="40" w:line="240" w:lineRule="auto"/>
      <w:ind w:left="1134"/>
    </w:pPr>
  </w:style>
  <w:style w:type="paragraph" w:customStyle="1" w:styleId="SubsectionHead">
    <w:name w:val="SubsectionHead"/>
    <w:aliases w:val="ssh"/>
    <w:basedOn w:val="OPCParaBase"/>
    <w:next w:val="subsection"/>
    <w:rsid w:val="0085642E"/>
    <w:pPr>
      <w:keepNext/>
      <w:keepLines/>
      <w:spacing w:before="240" w:line="240" w:lineRule="auto"/>
      <w:ind w:left="1134"/>
    </w:pPr>
    <w:rPr>
      <w:i/>
    </w:rPr>
  </w:style>
  <w:style w:type="paragraph" w:customStyle="1" w:styleId="Tablea">
    <w:name w:val="Table(a)"/>
    <w:aliases w:val="ta"/>
    <w:basedOn w:val="OPCParaBase"/>
    <w:rsid w:val="0085642E"/>
    <w:pPr>
      <w:spacing w:before="60" w:line="240" w:lineRule="auto"/>
      <w:ind w:left="284" w:hanging="284"/>
    </w:pPr>
    <w:rPr>
      <w:sz w:val="20"/>
    </w:rPr>
  </w:style>
  <w:style w:type="paragraph" w:customStyle="1" w:styleId="TableAA">
    <w:name w:val="Table(AA)"/>
    <w:aliases w:val="taaa"/>
    <w:basedOn w:val="OPCParaBase"/>
    <w:rsid w:val="008564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564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5642E"/>
    <w:pPr>
      <w:spacing w:before="60" w:line="240" w:lineRule="atLeast"/>
    </w:pPr>
    <w:rPr>
      <w:sz w:val="20"/>
    </w:rPr>
  </w:style>
  <w:style w:type="paragraph" w:customStyle="1" w:styleId="TLPBoxTextnote">
    <w:name w:val="TLPBoxText(note"/>
    <w:aliases w:val="right)"/>
    <w:basedOn w:val="OPCParaBase"/>
    <w:rsid w:val="008564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564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5642E"/>
    <w:pPr>
      <w:spacing w:before="122" w:line="198" w:lineRule="exact"/>
      <w:ind w:left="1985" w:hanging="851"/>
      <w:jc w:val="right"/>
    </w:pPr>
    <w:rPr>
      <w:sz w:val="18"/>
    </w:rPr>
  </w:style>
  <w:style w:type="paragraph" w:customStyle="1" w:styleId="TLPTableBullet">
    <w:name w:val="TLPTableBullet"/>
    <w:aliases w:val="ttb"/>
    <w:basedOn w:val="OPCParaBase"/>
    <w:rsid w:val="0085642E"/>
    <w:pPr>
      <w:spacing w:line="240" w:lineRule="exact"/>
      <w:ind w:left="284" w:hanging="284"/>
    </w:pPr>
    <w:rPr>
      <w:sz w:val="20"/>
    </w:rPr>
  </w:style>
  <w:style w:type="paragraph" w:styleId="TOC1">
    <w:name w:val="toc 1"/>
    <w:basedOn w:val="OPCParaBase"/>
    <w:next w:val="Normal"/>
    <w:uiPriority w:val="39"/>
    <w:semiHidden/>
    <w:unhideWhenUsed/>
    <w:rsid w:val="008564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564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564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564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564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564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564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564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564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5642E"/>
    <w:pPr>
      <w:keepLines/>
      <w:spacing w:before="240" w:after="120" w:line="240" w:lineRule="auto"/>
      <w:ind w:left="794"/>
    </w:pPr>
    <w:rPr>
      <w:b/>
      <w:kern w:val="28"/>
      <w:sz w:val="20"/>
    </w:rPr>
  </w:style>
  <w:style w:type="paragraph" w:customStyle="1" w:styleId="TofSectsHeading">
    <w:name w:val="TofSects(Heading)"/>
    <w:basedOn w:val="OPCParaBase"/>
    <w:rsid w:val="0085642E"/>
    <w:pPr>
      <w:spacing w:before="240" w:after="120" w:line="240" w:lineRule="auto"/>
    </w:pPr>
    <w:rPr>
      <w:b/>
      <w:sz w:val="24"/>
    </w:rPr>
  </w:style>
  <w:style w:type="paragraph" w:customStyle="1" w:styleId="TofSectsSection">
    <w:name w:val="TofSects(Section)"/>
    <w:basedOn w:val="OPCParaBase"/>
    <w:rsid w:val="0085642E"/>
    <w:pPr>
      <w:keepLines/>
      <w:spacing w:before="40" w:line="240" w:lineRule="auto"/>
      <w:ind w:left="1588" w:hanging="794"/>
    </w:pPr>
    <w:rPr>
      <w:kern w:val="28"/>
      <w:sz w:val="18"/>
    </w:rPr>
  </w:style>
  <w:style w:type="paragraph" w:customStyle="1" w:styleId="TofSectsSubdiv">
    <w:name w:val="TofSects(Subdiv)"/>
    <w:basedOn w:val="OPCParaBase"/>
    <w:rsid w:val="0085642E"/>
    <w:pPr>
      <w:keepLines/>
      <w:spacing w:before="80" w:line="240" w:lineRule="auto"/>
      <w:ind w:left="1588" w:hanging="794"/>
    </w:pPr>
    <w:rPr>
      <w:kern w:val="28"/>
    </w:rPr>
  </w:style>
  <w:style w:type="paragraph" w:customStyle="1" w:styleId="WRStyle">
    <w:name w:val="WR Style"/>
    <w:aliases w:val="WR"/>
    <w:basedOn w:val="OPCParaBase"/>
    <w:rsid w:val="0085642E"/>
    <w:pPr>
      <w:spacing w:before="240" w:line="240" w:lineRule="auto"/>
      <w:ind w:left="284" w:hanging="284"/>
    </w:pPr>
    <w:rPr>
      <w:b/>
      <w:i/>
      <w:kern w:val="28"/>
      <w:sz w:val="24"/>
    </w:rPr>
  </w:style>
  <w:style w:type="paragraph" w:customStyle="1" w:styleId="notepara">
    <w:name w:val="note(para)"/>
    <w:aliases w:val="na"/>
    <w:basedOn w:val="OPCParaBase"/>
    <w:rsid w:val="0085642E"/>
    <w:pPr>
      <w:spacing w:before="40" w:line="198" w:lineRule="exact"/>
      <w:ind w:left="2354" w:hanging="369"/>
    </w:pPr>
    <w:rPr>
      <w:sz w:val="18"/>
    </w:rPr>
  </w:style>
  <w:style w:type="paragraph" w:styleId="Footer">
    <w:name w:val="footer"/>
    <w:link w:val="FooterChar"/>
    <w:rsid w:val="008564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5642E"/>
    <w:rPr>
      <w:rFonts w:eastAsia="Times New Roman" w:cs="Times New Roman"/>
      <w:sz w:val="22"/>
      <w:szCs w:val="24"/>
      <w:lang w:eastAsia="en-AU"/>
    </w:rPr>
  </w:style>
  <w:style w:type="character" w:styleId="LineNumber">
    <w:name w:val="line number"/>
    <w:basedOn w:val="OPCCharBase"/>
    <w:uiPriority w:val="99"/>
    <w:semiHidden/>
    <w:unhideWhenUsed/>
    <w:rsid w:val="0085642E"/>
    <w:rPr>
      <w:sz w:val="16"/>
    </w:rPr>
  </w:style>
  <w:style w:type="table" w:customStyle="1" w:styleId="CFlag">
    <w:name w:val="CFlag"/>
    <w:basedOn w:val="TableNormal"/>
    <w:uiPriority w:val="99"/>
    <w:rsid w:val="0085642E"/>
    <w:rPr>
      <w:rFonts w:eastAsia="Times New Roman" w:cs="Times New Roman"/>
      <w:lang w:eastAsia="en-AU"/>
    </w:rPr>
    <w:tblPr/>
  </w:style>
  <w:style w:type="paragraph" w:customStyle="1" w:styleId="NotesHeading1">
    <w:name w:val="NotesHeading 1"/>
    <w:basedOn w:val="OPCParaBase"/>
    <w:next w:val="Normal"/>
    <w:rsid w:val="0085642E"/>
    <w:rPr>
      <w:b/>
      <w:sz w:val="28"/>
      <w:szCs w:val="28"/>
    </w:rPr>
  </w:style>
  <w:style w:type="paragraph" w:customStyle="1" w:styleId="NotesHeading2">
    <w:name w:val="NotesHeading 2"/>
    <w:basedOn w:val="OPCParaBase"/>
    <w:next w:val="Normal"/>
    <w:rsid w:val="0085642E"/>
    <w:rPr>
      <w:b/>
      <w:sz w:val="28"/>
      <w:szCs w:val="28"/>
    </w:rPr>
  </w:style>
  <w:style w:type="paragraph" w:customStyle="1" w:styleId="SignCoverPageEnd">
    <w:name w:val="SignCoverPageEnd"/>
    <w:basedOn w:val="OPCParaBase"/>
    <w:next w:val="Normal"/>
    <w:rsid w:val="0085642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5642E"/>
    <w:pPr>
      <w:pBdr>
        <w:top w:val="single" w:sz="4" w:space="1" w:color="auto"/>
      </w:pBdr>
      <w:spacing w:before="360"/>
      <w:ind w:right="397"/>
      <w:jc w:val="both"/>
    </w:pPr>
  </w:style>
  <w:style w:type="paragraph" w:customStyle="1" w:styleId="Paragraphsub-sub-sub">
    <w:name w:val="Paragraph(sub-sub-sub)"/>
    <w:aliases w:val="aaaa"/>
    <w:basedOn w:val="OPCParaBase"/>
    <w:rsid w:val="0085642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564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564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564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5642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5642E"/>
    <w:pPr>
      <w:spacing w:before="120"/>
    </w:pPr>
  </w:style>
  <w:style w:type="paragraph" w:customStyle="1" w:styleId="TableTextEndNotes">
    <w:name w:val="TableTextEndNotes"/>
    <w:aliases w:val="Tten"/>
    <w:basedOn w:val="Normal"/>
    <w:rsid w:val="0085642E"/>
    <w:pPr>
      <w:spacing w:before="60" w:line="240" w:lineRule="auto"/>
    </w:pPr>
    <w:rPr>
      <w:rFonts w:cs="Arial"/>
      <w:sz w:val="20"/>
      <w:szCs w:val="22"/>
    </w:rPr>
  </w:style>
  <w:style w:type="paragraph" w:customStyle="1" w:styleId="TableHeading">
    <w:name w:val="TableHeading"/>
    <w:aliases w:val="th"/>
    <w:basedOn w:val="OPCParaBase"/>
    <w:next w:val="Tabletext"/>
    <w:rsid w:val="0085642E"/>
    <w:pPr>
      <w:keepNext/>
      <w:spacing w:before="60" w:line="240" w:lineRule="atLeast"/>
    </w:pPr>
    <w:rPr>
      <w:b/>
      <w:sz w:val="20"/>
    </w:rPr>
  </w:style>
  <w:style w:type="paragraph" w:customStyle="1" w:styleId="NoteToSubpara">
    <w:name w:val="NoteToSubpara"/>
    <w:aliases w:val="nts"/>
    <w:basedOn w:val="OPCParaBase"/>
    <w:rsid w:val="0085642E"/>
    <w:pPr>
      <w:spacing w:before="40" w:line="198" w:lineRule="exact"/>
      <w:ind w:left="2835" w:hanging="709"/>
    </w:pPr>
    <w:rPr>
      <w:sz w:val="18"/>
    </w:rPr>
  </w:style>
  <w:style w:type="paragraph" w:customStyle="1" w:styleId="ENoteTableHeading">
    <w:name w:val="ENoteTableHeading"/>
    <w:aliases w:val="enth"/>
    <w:basedOn w:val="OPCParaBase"/>
    <w:rsid w:val="0085642E"/>
    <w:pPr>
      <w:keepNext/>
      <w:spacing w:before="60" w:line="240" w:lineRule="atLeast"/>
    </w:pPr>
    <w:rPr>
      <w:rFonts w:ascii="Arial" w:hAnsi="Arial"/>
      <w:b/>
      <w:sz w:val="16"/>
    </w:rPr>
  </w:style>
  <w:style w:type="paragraph" w:customStyle="1" w:styleId="ENoteTTi">
    <w:name w:val="ENoteTTi"/>
    <w:aliases w:val="entti"/>
    <w:basedOn w:val="OPCParaBase"/>
    <w:rsid w:val="0085642E"/>
    <w:pPr>
      <w:keepNext/>
      <w:spacing w:before="60" w:line="240" w:lineRule="atLeast"/>
      <w:ind w:left="170"/>
    </w:pPr>
    <w:rPr>
      <w:sz w:val="16"/>
    </w:rPr>
  </w:style>
  <w:style w:type="paragraph" w:customStyle="1" w:styleId="ENotesHeading1">
    <w:name w:val="ENotesHeading 1"/>
    <w:aliases w:val="Enh1"/>
    <w:basedOn w:val="OPCParaBase"/>
    <w:next w:val="Normal"/>
    <w:rsid w:val="0085642E"/>
    <w:pPr>
      <w:spacing w:before="120"/>
      <w:outlineLvl w:val="1"/>
    </w:pPr>
    <w:rPr>
      <w:b/>
      <w:sz w:val="28"/>
      <w:szCs w:val="28"/>
    </w:rPr>
  </w:style>
  <w:style w:type="paragraph" w:customStyle="1" w:styleId="ENotesHeading2">
    <w:name w:val="ENotesHeading 2"/>
    <w:aliases w:val="Enh2"/>
    <w:basedOn w:val="OPCParaBase"/>
    <w:next w:val="Normal"/>
    <w:rsid w:val="0085642E"/>
    <w:pPr>
      <w:spacing w:before="120" w:after="120"/>
      <w:outlineLvl w:val="2"/>
    </w:pPr>
    <w:rPr>
      <w:b/>
      <w:sz w:val="24"/>
      <w:szCs w:val="28"/>
    </w:rPr>
  </w:style>
  <w:style w:type="paragraph" w:customStyle="1" w:styleId="ENoteTTIndentHeading">
    <w:name w:val="ENoteTTIndentHeading"/>
    <w:aliases w:val="enTTHi"/>
    <w:basedOn w:val="OPCParaBase"/>
    <w:rsid w:val="0085642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5642E"/>
    <w:pPr>
      <w:spacing w:before="60" w:line="240" w:lineRule="atLeast"/>
    </w:pPr>
    <w:rPr>
      <w:sz w:val="16"/>
    </w:rPr>
  </w:style>
  <w:style w:type="paragraph" w:customStyle="1" w:styleId="MadeunderText">
    <w:name w:val="MadeunderText"/>
    <w:basedOn w:val="OPCParaBase"/>
    <w:next w:val="Normal"/>
    <w:rsid w:val="0085642E"/>
    <w:pPr>
      <w:spacing w:before="240"/>
    </w:pPr>
    <w:rPr>
      <w:sz w:val="24"/>
      <w:szCs w:val="24"/>
    </w:rPr>
  </w:style>
  <w:style w:type="paragraph" w:customStyle="1" w:styleId="ENotesHeading3">
    <w:name w:val="ENotesHeading 3"/>
    <w:aliases w:val="Enh3"/>
    <w:basedOn w:val="OPCParaBase"/>
    <w:next w:val="Normal"/>
    <w:rsid w:val="0085642E"/>
    <w:pPr>
      <w:keepNext/>
      <w:spacing w:before="120" w:line="240" w:lineRule="auto"/>
      <w:outlineLvl w:val="4"/>
    </w:pPr>
    <w:rPr>
      <w:b/>
      <w:szCs w:val="24"/>
    </w:rPr>
  </w:style>
  <w:style w:type="paragraph" w:customStyle="1" w:styleId="SubPartCASA">
    <w:name w:val="SubPart(CASA)"/>
    <w:aliases w:val="csp"/>
    <w:basedOn w:val="OPCParaBase"/>
    <w:next w:val="ActHead3"/>
    <w:rsid w:val="0085642E"/>
    <w:pPr>
      <w:keepNext/>
      <w:keepLines/>
      <w:spacing w:before="280"/>
      <w:outlineLvl w:val="1"/>
    </w:pPr>
    <w:rPr>
      <w:b/>
      <w:kern w:val="28"/>
      <w:sz w:val="32"/>
    </w:rPr>
  </w:style>
  <w:style w:type="character" w:customStyle="1" w:styleId="CharSubPartTextCASA">
    <w:name w:val="CharSubPartText(CASA)"/>
    <w:basedOn w:val="OPCCharBase"/>
    <w:uiPriority w:val="1"/>
    <w:rsid w:val="0085642E"/>
  </w:style>
  <w:style w:type="character" w:customStyle="1" w:styleId="CharSubPartNoCASA">
    <w:name w:val="CharSubPartNo(CASA)"/>
    <w:basedOn w:val="OPCCharBase"/>
    <w:uiPriority w:val="1"/>
    <w:rsid w:val="0085642E"/>
  </w:style>
  <w:style w:type="paragraph" w:customStyle="1" w:styleId="ENoteTTIndentHeadingSub">
    <w:name w:val="ENoteTTIndentHeadingSub"/>
    <w:aliases w:val="enTTHis"/>
    <w:basedOn w:val="OPCParaBase"/>
    <w:rsid w:val="0085642E"/>
    <w:pPr>
      <w:keepNext/>
      <w:spacing w:before="60" w:line="240" w:lineRule="atLeast"/>
      <w:ind w:left="340"/>
    </w:pPr>
    <w:rPr>
      <w:b/>
      <w:sz w:val="16"/>
    </w:rPr>
  </w:style>
  <w:style w:type="paragraph" w:customStyle="1" w:styleId="ENoteTTiSub">
    <w:name w:val="ENoteTTiSub"/>
    <w:aliases w:val="enttis"/>
    <w:basedOn w:val="OPCParaBase"/>
    <w:rsid w:val="0085642E"/>
    <w:pPr>
      <w:keepNext/>
      <w:spacing w:before="60" w:line="240" w:lineRule="atLeast"/>
      <w:ind w:left="340"/>
    </w:pPr>
    <w:rPr>
      <w:sz w:val="16"/>
    </w:rPr>
  </w:style>
  <w:style w:type="paragraph" w:customStyle="1" w:styleId="SubDivisionMigration">
    <w:name w:val="SubDivisionMigration"/>
    <w:aliases w:val="sdm"/>
    <w:basedOn w:val="OPCParaBase"/>
    <w:rsid w:val="008564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5642E"/>
    <w:pPr>
      <w:keepNext/>
      <w:keepLines/>
      <w:spacing w:before="240" w:line="240" w:lineRule="auto"/>
      <w:ind w:left="1134" w:hanging="1134"/>
    </w:pPr>
    <w:rPr>
      <w:b/>
      <w:sz w:val="28"/>
    </w:rPr>
  </w:style>
  <w:style w:type="table" w:styleId="TableGrid">
    <w:name w:val="Table Grid"/>
    <w:basedOn w:val="TableNormal"/>
    <w:uiPriority w:val="59"/>
    <w:rsid w:val="0085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5642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564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5642E"/>
    <w:rPr>
      <w:sz w:val="22"/>
    </w:rPr>
  </w:style>
  <w:style w:type="paragraph" w:customStyle="1" w:styleId="SOTextNote">
    <w:name w:val="SO TextNote"/>
    <w:aliases w:val="sont"/>
    <w:basedOn w:val="SOText"/>
    <w:qFormat/>
    <w:rsid w:val="0085642E"/>
    <w:pPr>
      <w:spacing w:before="122" w:line="198" w:lineRule="exact"/>
      <w:ind w:left="1843" w:hanging="709"/>
    </w:pPr>
    <w:rPr>
      <w:sz w:val="18"/>
    </w:rPr>
  </w:style>
  <w:style w:type="paragraph" w:customStyle="1" w:styleId="SOPara">
    <w:name w:val="SO Para"/>
    <w:aliases w:val="soa"/>
    <w:basedOn w:val="SOText"/>
    <w:link w:val="SOParaChar"/>
    <w:qFormat/>
    <w:rsid w:val="0085642E"/>
    <w:pPr>
      <w:tabs>
        <w:tab w:val="right" w:pos="1786"/>
      </w:tabs>
      <w:spacing w:before="40"/>
      <w:ind w:left="2070" w:hanging="936"/>
    </w:pPr>
  </w:style>
  <w:style w:type="character" w:customStyle="1" w:styleId="SOParaChar">
    <w:name w:val="SO Para Char"/>
    <w:aliases w:val="soa Char"/>
    <w:basedOn w:val="DefaultParagraphFont"/>
    <w:link w:val="SOPara"/>
    <w:rsid w:val="0085642E"/>
    <w:rPr>
      <w:sz w:val="22"/>
    </w:rPr>
  </w:style>
  <w:style w:type="paragraph" w:customStyle="1" w:styleId="FileName">
    <w:name w:val="FileName"/>
    <w:basedOn w:val="Normal"/>
    <w:rsid w:val="0085642E"/>
  </w:style>
  <w:style w:type="paragraph" w:customStyle="1" w:styleId="SOHeadBold">
    <w:name w:val="SO HeadBold"/>
    <w:aliases w:val="sohb"/>
    <w:basedOn w:val="SOText"/>
    <w:next w:val="SOText"/>
    <w:link w:val="SOHeadBoldChar"/>
    <w:qFormat/>
    <w:rsid w:val="0085642E"/>
    <w:rPr>
      <w:b/>
    </w:rPr>
  </w:style>
  <w:style w:type="character" w:customStyle="1" w:styleId="SOHeadBoldChar">
    <w:name w:val="SO HeadBold Char"/>
    <w:aliases w:val="sohb Char"/>
    <w:basedOn w:val="DefaultParagraphFont"/>
    <w:link w:val="SOHeadBold"/>
    <w:rsid w:val="0085642E"/>
    <w:rPr>
      <w:b/>
      <w:sz w:val="22"/>
    </w:rPr>
  </w:style>
  <w:style w:type="paragraph" w:customStyle="1" w:styleId="SOHeadItalic">
    <w:name w:val="SO HeadItalic"/>
    <w:aliases w:val="sohi"/>
    <w:basedOn w:val="SOText"/>
    <w:next w:val="SOText"/>
    <w:link w:val="SOHeadItalicChar"/>
    <w:qFormat/>
    <w:rsid w:val="0085642E"/>
    <w:rPr>
      <w:i/>
    </w:rPr>
  </w:style>
  <w:style w:type="character" w:customStyle="1" w:styleId="SOHeadItalicChar">
    <w:name w:val="SO HeadItalic Char"/>
    <w:aliases w:val="sohi Char"/>
    <w:basedOn w:val="DefaultParagraphFont"/>
    <w:link w:val="SOHeadItalic"/>
    <w:rsid w:val="0085642E"/>
    <w:rPr>
      <w:i/>
      <w:sz w:val="22"/>
    </w:rPr>
  </w:style>
  <w:style w:type="paragraph" w:customStyle="1" w:styleId="SOBullet">
    <w:name w:val="SO Bullet"/>
    <w:aliases w:val="sotb"/>
    <w:basedOn w:val="SOText"/>
    <w:link w:val="SOBulletChar"/>
    <w:qFormat/>
    <w:rsid w:val="0085642E"/>
    <w:pPr>
      <w:ind w:left="1559" w:hanging="425"/>
    </w:pPr>
  </w:style>
  <w:style w:type="character" w:customStyle="1" w:styleId="SOBulletChar">
    <w:name w:val="SO Bullet Char"/>
    <w:aliases w:val="sotb Char"/>
    <w:basedOn w:val="DefaultParagraphFont"/>
    <w:link w:val="SOBullet"/>
    <w:rsid w:val="0085642E"/>
    <w:rPr>
      <w:sz w:val="22"/>
    </w:rPr>
  </w:style>
  <w:style w:type="paragraph" w:customStyle="1" w:styleId="SOBulletNote">
    <w:name w:val="SO BulletNote"/>
    <w:aliases w:val="sonb"/>
    <w:basedOn w:val="SOTextNote"/>
    <w:link w:val="SOBulletNoteChar"/>
    <w:qFormat/>
    <w:rsid w:val="0085642E"/>
    <w:pPr>
      <w:tabs>
        <w:tab w:val="left" w:pos="1560"/>
      </w:tabs>
      <w:ind w:left="2268" w:hanging="1134"/>
    </w:pPr>
  </w:style>
  <w:style w:type="character" w:customStyle="1" w:styleId="SOBulletNoteChar">
    <w:name w:val="SO BulletNote Char"/>
    <w:aliases w:val="sonb Char"/>
    <w:basedOn w:val="DefaultParagraphFont"/>
    <w:link w:val="SOBulletNote"/>
    <w:rsid w:val="0085642E"/>
    <w:rPr>
      <w:sz w:val="18"/>
    </w:rPr>
  </w:style>
  <w:style w:type="paragraph" w:customStyle="1" w:styleId="SOText2">
    <w:name w:val="SO Text2"/>
    <w:aliases w:val="sot2"/>
    <w:basedOn w:val="Normal"/>
    <w:next w:val="SOText"/>
    <w:link w:val="SOText2Char"/>
    <w:rsid w:val="008564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5642E"/>
    <w:rPr>
      <w:sz w:val="22"/>
    </w:rPr>
  </w:style>
  <w:style w:type="character" w:customStyle="1" w:styleId="Heading1Char">
    <w:name w:val="Heading 1 Char"/>
    <w:basedOn w:val="DefaultParagraphFont"/>
    <w:link w:val="Heading1"/>
    <w:uiPriority w:val="9"/>
    <w:rsid w:val="00D739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39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39E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739E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739E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D739E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D739E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739E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739E4"/>
    <w:rPr>
      <w:rFonts w:asciiTheme="majorHAnsi" w:eastAsiaTheme="majorEastAsia" w:hAnsiTheme="majorHAnsi" w:cstheme="majorBidi"/>
      <w:i/>
      <w:iCs/>
      <w:color w:val="404040" w:themeColor="text1" w:themeTint="BF"/>
    </w:rPr>
  </w:style>
  <w:style w:type="character" w:styleId="Hyperlink">
    <w:name w:val="Hyperlink"/>
    <w:rsid w:val="00D739E4"/>
    <w:rPr>
      <w:color w:val="000000"/>
      <w:u w:val="none"/>
    </w:rPr>
  </w:style>
  <w:style w:type="character" w:customStyle="1" w:styleId="subsectionChar">
    <w:name w:val="subsection Char"/>
    <w:aliases w:val="ss Char"/>
    <w:link w:val="subsection"/>
    <w:rsid w:val="00D739E4"/>
    <w:rPr>
      <w:rFonts w:eastAsia="Times New Roman" w:cs="Times New Roman"/>
      <w:sz w:val="22"/>
      <w:lang w:eastAsia="en-AU"/>
    </w:rPr>
  </w:style>
  <w:style w:type="character" w:customStyle="1" w:styleId="paragraphChar">
    <w:name w:val="paragraph Char"/>
    <w:aliases w:val="a Char"/>
    <w:link w:val="paragraph"/>
    <w:rsid w:val="00D739E4"/>
    <w:rPr>
      <w:rFonts w:eastAsia="Times New Roman" w:cs="Times New Roman"/>
      <w:sz w:val="22"/>
      <w:lang w:eastAsia="en-AU"/>
    </w:rPr>
  </w:style>
  <w:style w:type="paragraph" w:styleId="ListParagraph">
    <w:name w:val="List Paragraph"/>
    <w:basedOn w:val="Normal"/>
    <w:uiPriority w:val="34"/>
    <w:qFormat/>
    <w:rsid w:val="00D739E4"/>
    <w:pPr>
      <w:spacing w:before="120" w:after="120" w:line="240" w:lineRule="auto"/>
      <w:ind w:left="720"/>
      <w:contextualSpacing/>
    </w:pPr>
    <w:rPr>
      <w:rFonts w:eastAsia="Times New Roman" w:cs="Times New Roman"/>
      <w:lang w:eastAsia="en-AU"/>
    </w:rPr>
  </w:style>
  <w:style w:type="paragraph" w:styleId="BalloonText">
    <w:name w:val="Balloon Text"/>
    <w:basedOn w:val="Normal"/>
    <w:link w:val="BalloonTextChar"/>
    <w:uiPriority w:val="99"/>
    <w:semiHidden/>
    <w:unhideWhenUsed/>
    <w:rsid w:val="00D739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E4"/>
    <w:rPr>
      <w:rFonts w:ascii="Tahoma" w:hAnsi="Tahoma" w:cs="Tahoma"/>
      <w:sz w:val="16"/>
      <w:szCs w:val="16"/>
    </w:rPr>
  </w:style>
  <w:style w:type="character" w:customStyle="1" w:styleId="ActHead5Char">
    <w:name w:val="ActHead 5 Char"/>
    <w:aliases w:val="s Char"/>
    <w:link w:val="ActHead5"/>
    <w:rsid w:val="008B5B74"/>
    <w:rPr>
      <w:rFonts w:eastAsia="Times New Roman" w:cs="Times New Roman"/>
      <w:b/>
      <w:kern w:val="28"/>
      <w:sz w:val="24"/>
      <w:lang w:eastAsia="en-AU"/>
    </w:rPr>
  </w:style>
  <w:style w:type="paragraph" w:customStyle="1" w:styleId="ShortTP1">
    <w:name w:val="ShortTP1"/>
    <w:basedOn w:val="ShortT"/>
    <w:link w:val="ShortTP1Char"/>
    <w:rsid w:val="00E87B08"/>
    <w:pPr>
      <w:spacing w:before="800"/>
    </w:pPr>
  </w:style>
  <w:style w:type="character" w:customStyle="1" w:styleId="OPCParaBaseChar">
    <w:name w:val="OPCParaBase Char"/>
    <w:basedOn w:val="DefaultParagraphFont"/>
    <w:link w:val="OPCParaBase"/>
    <w:rsid w:val="00E87B08"/>
    <w:rPr>
      <w:rFonts w:eastAsia="Times New Roman" w:cs="Times New Roman"/>
      <w:sz w:val="22"/>
      <w:lang w:eastAsia="en-AU"/>
    </w:rPr>
  </w:style>
  <w:style w:type="character" w:customStyle="1" w:styleId="ShortTChar">
    <w:name w:val="ShortT Char"/>
    <w:basedOn w:val="OPCParaBaseChar"/>
    <w:link w:val="ShortT"/>
    <w:rsid w:val="00E87B08"/>
    <w:rPr>
      <w:rFonts w:eastAsia="Times New Roman" w:cs="Times New Roman"/>
      <w:b/>
      <w:sz w:val="40"/>
      <w:lang w:eastAsia="en-AU"/>
    </w:rPr>
  </w:style>
  <w:style w:type="character" w:customStyle="1" w:styleId="ShortTP1Char">
    <w:name w:val="ShortTP1 Char"/>
    <w:basedOn w:val="ShortTChar"/>
    <w:link w:val="ShortTP1"/>
    <w:rsid w:val="00E87B08"/>
    <w:rPr>
      <w:rFonts w:eastAsia="Times New Roman" w:cs="Times New Roman"/>
      <w:b/>
      <w:sz w:val="40"/>
      <w:lang w:eastAsia="en-AU"/>
    </w:rPr>
  </w:style>
  <w:style w:type="paragraph" w:customStyle="1" w:styleId="ActNoP1">
    <w:name w:val="ActNoP1"/>
    <w:basedOn w:val="Actno"/>
    <w:link w:val="ActNoP1Char"/>
    <w:rsid w:val="00E87B08"/>
    <w:pPr>
      <w:spacing w:before="800"/>
    </w:pPr>
    <w:rPr>
      <w:sz w:val="28"/>
    </w:rPr>
  </w:style>
  <w:style w:type="character" w:customStyle="1" w:styleId="ActnoChar">
    <w:name w:val="Actno Char"/>
    <w:basedOn w:val="ShortTChar"/>
    <w:link w:val="Actno"/>
    <w:rsid w:val="00E87B08"/>
    <w:rPr>
      <w:rFonts w:eastAsia="Times New Roman" w:cs="Times New Roman"/>
      <w:b/>
      <w:sz w:val="40"/>
      <w:lang w:eastAsia="en-AU"/>
    </w:rPr>
  </w:style>
  <w:style w:type="character" w:customStyle="1" w:styleId="ActNoP1Char">
    <w:name w:val="ActNoP1 Char"/>
    <w:basedOn w:val="ActnoChar"/>
    <w:link w:val="ActNoP1"/>
    <w:rsid w:val="00E87B08"/>
    <w:rPr>
      <w:rFonts w:eastAsia="Times New Roman" w:cs="Times New Roman"/>
      <w:b/>
      <w:sz w:val="28"/>
      <w:lang w:eastAsia="en-AU"/>
    </w:rPr>
  </w:style>
  <w:style w:type="paragraph" w:customStyle="1" w:styleId="ShortTCP">
    <w:name w:val="ShortTCP"/>
    <w:basedOn w:val="ShortT"/>
    <w:link w:val="ShortTCPChar"/>
    <w:rsid w:val="00E87B08"/>
  </w:style>
  <w:style w:type="character" w:customStyle="1" w:styleId="ShortTCPChar">
    <w:name w:val="ShortTCP Char"/>
    <w:basedOn w:val="ShortTChar"/>
    <w:link w:val="ShortTCP"/>
    <w:rsid w:val="00E87B08"/>
    <w:rPr>
      <w:rFonts w:eastAsia="Times New Roman" w:cs="Times New Roman"/>
      <w:b/>
      <w:sz w:val="40"/>
      <w:lang w:eastAsia="en-AU"/>
    </w:rPr>
  </w:style>
  <w:style w:type="paragraph" w:customStyle="1" w:styleId="ActNoCP">
    <w:name w:val="ActNoCP"/>
    <w:basedOn w:val="Actno"/>
    <w:link w:val="ActNoCPChar"/>
    <w:rsid w:val="00E87B08"/>
    <w:pPr>
      <w:spacing w:before="400"/>
    </w:pPr>
  </w:style>
  <w:style w:type="character" w:customStyle="1" w:styleId="ActNoCPChar">
    <w:name w:val="ActNoCP Char"/>
    <w:basedOn w:val="ActnoChar"/>
    <w:link w:val="ActNoCP"/>
    <w:rsid w:val="00E87B08"/>
    <w:rPr>
      <w:rFonts w:eastAsia="Times New Roman" w:cs="Times New Roman"/>
      <w:b/>
      <w:sz w:val="40"/>
      <w:lang w:eastAsia="en-AU"/>
    </w:rPr>
  </w:style>
  <w:style w:type="paragraph" w:customStyle="1" w:styleId="AssentBk">
    <w:name w:val="AssentBk"/>
    <w:basedOn w:val="Normal"/>
    <w:rsid w:val="00E87B08"/>
    <w:pPr>
      <w:spacing w:line="240" w:lineRule="auto"/>
    </w:pPr>
    <w:rPr>
      <w:rFonts w:eastAsia="Times New Roman" w:cs="Times New Roman"/>
      <w:sz w:val="20"/>
      <w:lang w:eastAsia="en-AU"/>
    </w:rPr>
  </w:style>
  <w:style w:type="paragraph" w:customStyle="1" w:styleId="AssentDt">
    <w:name w:val="AssentDt"/>
    <w:basedOn w:val="Normal"/>
    <w:rsid w:val="0038467B"/>
    <w:pPr>
      <w:spacing w:line="240" w:lineRule="auto"/>
    </w:pPr>
    <w:rPr>
      <w:rFonts w:eastAsia="Times New Roman" w:cs="Times New Roman"/>
      <w:sz w:val="20"/>
      <w:lang w:eastAsia="en-AU"/>
    </w:rPr>
  </w:style>
  <w:style w:type="paragraph" w:customStyle="1" w:styleId="2ndRd">
    <w:name w:val="2ndRd"/>
    <w:basedOn w:val="Normal"/>
    <w:rsid w:val="0038467B"/>
    <w:pPr>
      <w:spacing w:line="240" w:lineRule="auto"/>
    </w:pPr>
    <w:rPr>
      <w:rFonts w:eastAsia="Times New Roman" w:cs="Times New Roman"/>
      <w:sz w:val="20"/>
      <w:lang w:eastAsia="en-AU"/>
    </w:rPr>
  </w:style>
  <w:style w:type="paragraph" w:customStyle="1" w:styleId="ScalePlusRef">
    <w:name w:val="ScalePlusRef"/>
    <w:basedOn w:val="Normal"/>
    <w:rsid w:val="0038467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oleObject" Target="embeddings/oleObject2.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tsa\AppData\Roaming\Microsoft\Template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60</Pages>
  <Words>14680</Words>
  <Characters>72373</Characters>
  <Application>Microsoft Office Word</Application>
  <DocSecurity>0</DocSecurity>
  <PresentationFormat/>
  <Lines>1765</Lines>
  <Paragraphs>870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2016-11-14T03:24:00Z</cp:lastPrinted>
  <dcterms:created xsi:type="dcterms:W3CDTF">2017-09-29T02:08:00Z</dcterms:created>
  <dcterms:modified xsi:type="dcterms:W3CDTF">2017-09-29T02:12:00Z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Corporations Amendment (Crowd-sourced Funding) Act 2017</vt:lpwstr>
  </property>
  <property fmtid="{D5CDD505-2E9C-101B-9397-08002B2CF9AE}" pid="5" name="ActNo">
    <vt:lpwstr>No. 17, 2017</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OPC6243</vt:lpwstr>
  </property>
</Properties>
</file>