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E1" w:rsidRDefault="004022E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59378991" r:id="rId9"/>
        </w:object>
      </w:r>
    </w:p>
    <w:p w:rsidR="004022E1" w:rsidRDefault="004022E1"/>
    <w:p w:rsidR="004022E1" w:rsidRDefault="004022E1" w:rsidP="004022E1">
      <w:pPr>
        <w:spacing w:line="240" w:lineRule="auto"/>
      </w:pPr>
    </w:p>
    <w:p w:rsidR="004022E1" w:rsidRDefault="004022E1" w:rsidP="004022E1"/>
    <w:p w:rsidR="004022E1" w:rsidRDefault="004022E1" w:rsidP="004022E1"/>
    <w:p w:rsidR="004022E1" w:rsidRDefault="004022E1" w:rsidP="004022E1"/>
    <w:p w:rsidR="004022E1" w:rsidRDefault="004022E1" w:rsidP="004022E1"/>
    <w:p w:rsidR="00887D39" w:rsidRPr="00263B33" w:rsidRDefault="00887D39" w:rsidP="00887D39">
      <w:pPr>
        <w:pStyle w:val="ShortT"/>
      </w:pPr>
      <w:r w:rsidRPr="00263B33">
        <w:t>Customs and Other</w:t>
      </w:r>
      <w:r w:rsidR="000C6D71">
        <w:t xml:space="preserve"> Legislation Amendment </w:t>
      </w:r>
      <w:r w:rsidR="004022E1">
        <w:t>Act</w:t>
      </w:r>
      <w:r w:rsidR="000C6D71">
        <w:t xml:space="preserve"> 2017</w:t>
      </w:r>
    </w:p>
    <w:p w:rsidR="00887D39" w:rsidRPr="00263B33" w:rsidRDefault="00887D39" w:rsidP="00887D39"/>
    <w:p w:rsidR="00887D39" w:rsidRPr="00263B33" w:rsidRDefault="00887D39" w:rsidP="004022E1">
      <w:pPr>
        <w:pStyle w:val="Actno"/>
        <w:spacing w:before="400"/>
      </w:pPr>
      <w:r w:rsidRPr="00263B33">
        <w:t>No.</w:t>
      </w:r>
      <w:r w:rsidR="00D968F3">
        <w:t xml:space="preserve"> 19</w:t>
      </w:r>
      <w:r w:rsidRPr="00263B33">
        <w:t xml:space="preserve">, </w:t>
      </w:r>
      <w:r w:rsidR="000C6D71">
        <w:t>2017</w:t>
      </w:r>
    </w:p>
    <w:p w:rsidR="00887D39" w:rsidRPr="00263B33" w:rsidRDefault="00887D39" w:rsidP="00887D39"/>
    <w:p w:rsidR="004022E1" w:rsidRDefault="004022E1" w:rsidP="004022E1"/>
    <w:p w:rsidR="004022E1" w:rsidRDefault="004022E1" w:rsidP="004022E1"/>
    <w:p w:rsidR="004022E1" w:rsidRDefault="004022E1" w:rsidP="004022E1"/>
    <w:p w:rsidR="004022E1" w:rsidRDefault="004022E1" w:rsidP="004022E1"/>
    <w:p w:rsidR="00887D39" w:rsidRPr="00263B33" w:rsidRDefault="004022E1" w:rsidP="00887D39">
      <w:pPr>
        <w:pStyle w:val="LongT"/>
      </w:pPr>
      <w:r>
        <w:t>An Act</w:t>
      </w:r>
      <w:r w:rsidR="00887D39" w:rsidRPr="00263B33">
        <w:t xml:space="preserve"> to amend the law relating to customs, trade descriptions and maritime powers, and for related purposes</w:t>
      </w:r>
    </w:p>
    <w:p w:rsidR="007828B6" w:rsidRPr="00263B33" w:rsidRDefault="007828B6" w:rsidP="007828B6">
      <w:pPr>
        <w:pStyle w:val="Header"/>
        <w:tabs>
          <w:tab w:val="clear" w:pos="4150"/>
          <w:tab w:val="clear" w:pos="8307"/>
        </w:tabs>
      </w:pPr>
      <w:r w:rsidRPr="00263B33">
        <w:rPr>
          <w:rStyle w:val="CharAmSchNo"/>
        </w:rPr>
        <w:t xml:space="preserve"> </w:t>
      </w:r>
      <w:r w:rsidRPr="00263B33">
        <w:rPr>
          <w:rStyle w:val="CharAmSchText"/>
        </w:rPr>
        <w:t xml:space="preserve"> </w:t>
      </w:r>
    </w:p>
    <w:p w:rsidR="007828B6" w:rsidRPr="00263B33" w:rsidRDefault="007828B6" w:rsidP="007828B6">
      <w:pPr>
        <w:pStyle w:val="Header"/>
        <w:tabs>
          <w:tab w:val="clear" w:pos="4150"/>
          <w:tab w:val="clear" w:pos="8307"/>
        </w:tabs>
      </w:pPr>
      <w:r w:rsidRPr="00263B33">
        <w:rPr>
          <w:rStyle w:val="CharAmPartNo"/>
        </w:rPr>
        <w:t xml:space="preserve"> </w:t>
      </w:r>
      <w:r w:rsidRPr="00263B33">
        <w:rPr>
          <w:rStyle w:val="CharAmPartText"/>
        </w:rPr>
        <w:t xml:space="preserve"> </w:t>
      </w:r>
    </w:p>
    <w:p w:rsidR="00887D39" w:rsidRPr="00263B33" w:rsidRDefault="00887D39" w:rsidP="00887D39">
      <w:pPr>
        <w:sectPr w:rsidR="00887D39" w:rsidRPr="00263B33" w:rsidSect="004022E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87D39" w:rsidRPr="00263B33" w:rsidRDefault="00887D39" w:rsidP="00887D39">
      <w:pPr>
        <w:rPr>
          <w:sz w:val="36"/>
        </w:rPr>
      </w:pPr>
      <w:r w:rsidRPr="00263B33">
        <w:rPr>
          <w:sz w:val="36"/>
        </w:rPr>
        <w:lastRenderedPageBreak/>
        <w:t>Contents</w:t>
      </w:r>
    </w:p>
    <w:bookmarkStart w:id="0" w:name="BKCheck15B_1"/>
    <w:bookmarkEnd w:id="0"/>
    <w:p w:rsidR="00D968F3" w:rsidRDefault="00D968F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968F3">
        <w:rPr>
          <w:noProof/>
        </w:rPr>
        <w:tab/>
      </w:r>
      <w:r w:rsidRPr="00D968F3">
        <w:rPr>
          <w:noProof/>
        </w:rPr>
        <w:fldChar w:fldCharType="begin"/>
      </w:r>
      <w:r w:rsidRPr="00D968F3">
        <w:rPr>
          <w:noProof/>
        </w:rPr>
        <w:instrText xml:space="preserve"> PAGEREF _Toc479165241 \h </w:instrText>
      </w:r>
      <w:r w:rsidRPr="00D968F3">
        <w:rPr>
          <w:noProof/>
        </w:rPr>
      </w:r>
      <w:r w:rsidRPr="00D968F3">
        <w:rPr>
          <w:noProof/>
        </w:rPr>
        <w:fldChar w:fldCharType="separate"/>
      </w:r>
      <w:r w:rsidR="00EE39BC">
        <w:rPr>
          <w:noProof/>
        </w:rPr>
        <w:t>1</w:t>
      </w:r>
      <w:r w:rsidRPr="00D968F3">
        <w:rPr>
          <w:noProof/>
        </w:rPr>
        <w:fldChar w:fldCharType="end"/>
      </w:r>
    </w:p>
    <w:p w:rsidR="00D968F3" w:rsidRDefault="00D968F3">
      <w:pPr>
        <w:pStyle w:val="TOC5"/>
        <w:rPr>
          <w:rFonts w:asciiTheme="minorHAnsi" w:eastAsiaTheme="minorEastAsia" w:hAnsiTheme="minorHAnsi" w:cstheme="minorBidi"/>
          <w:noProof/>
          <w:kern w:val="0"/>
          <w:sz w:val="22"/>
          <w:szCs w:val="22"/>
        </w:rPr>
      </w:pPr>
      <w:r>
        <w:rPr>
          <w:noProof/>
        </w:rPr>
        <w:t>2</w:t>
      </w:r>
      <w:r>
        <w:rPr>
          <w:noProof/>
        </w:rPr>
        <w:tab/>
        <w:t>Commencement</w:t>
      </w:r>
      <w:r w:rsidRPr="00D968F3">
        <w:rPr>
          <w:noProof/>
        </w:rPr>
        <w:tab/>
      </w:r>
      <w:r w:rsidRPr="00D968F3">
        <w:rPr>
          <w:noProof/>
        </w:rPr>
        <w:fldChar w:fldCharType="begin"/>
      </w:r>
      <w:r w:rsidRPr="00D968F3">
        <w:rPr>
          <w:noProof/>
        </w:rPr>
        <w:instrText xml:space="preserve"> PAGEREF _Toc479165242 \h </w:instrText>
      </w:r>
      <w:r w:rsidRPr="00D968F3">
        <w:rPr>
          <w:noProof/>
        </w:rPr>
      </w:r>
      <w:r w:rsidRPr="00D968F3">
        <w:rPr>
          <w:noProof/>
        </w:rPr>
        <w:fldChar w:fldCharType="separate"/>
      </w:r>
      <w:r w:rsidR="00EE39BC">
        <w:rPr>
          <w:noProof/>
        </w:rPr>
        <w:t>2</w:t>
      </w:r>
      <w:r w:rsidRPr="00D968F3">
        <w:rPr>
          <w:noProof/>
        </w:rPr>
        <w:fldChar w:fldCharType="end"/>
      </w:r>
    </w:p>
    <w:p w:rsidR="00D968F3" w:rsidRDefault="00D968F3">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D968F3">
        <w:rPr>
          <w:noProof/>
        </w:rPr>
        <w:tab/>
      </w:r>
      <w:r w:rsidRPr="00D968F3">
        <w:rPr>
          <w:noProof/>
        </w:rPr>
        <w:fldChar w:fldCharType="begin"/>
      </w:r>
      <w:r w:rsidRPr="00D968F3">
        <w:rPr>
          <w:noProof/>
        </w:rPr>
        <w:instrText xml:space="preserve"> PAGEREF _Toc479165243 \h </w:instrText>
      </w:r>
      <w:r w:rsidRPr="00D968F3">
        <w:rPr>
          <w:noProof/>
        </w:rPr>
      </w:r>
      <w:r w:rsidRPr="00D968F3">
        <w:rPr>
          <w:noProof/>
        </w:rPr>
        <w:fldChar w:fldCharType="separate"/>
      </w:r>
      <w:r w:rsidR="00EE39BC">
        <w:rPr>
          <w:noProof/>
        </w:rPr>
        <w:t>2</w:t>
      </w:r>
      <w:r w:rsidRPr="00D968F3">
        <w:rPr>
          <w:noProof/>
        </w:rPr>
        <w:fldChar w:fldCharType="end"/>
      </w:r>
    </w:p>
    <w:p w:rsidR="00D968F3" w:rsidRDefault="00D968F3">
      <w:pPr>
        <w:pStyle w:val="TOC6"/>
        <w:rPr>
          <w:rFonts w:asciiTheme="minorHAnsi" w:eastAsiaTheme="minorEastAsia" w:hAnsiTheme="minorHAnsi" w:cstheme="minorBidi"/>
          <w:b w:val="0"/>
          <w:noProof/>
          <w:kern w:val="0"/>
          <w:sz w:val="22"/>
          <w:szCs w:val="22"/>
        </w:rPr>
      </w:pPr>
      <w:r>
        <w:rPr>
          <w:noProof/>
        </w:rPr>
        <w:t>Schedule 1—Prohibited exports</w:t>
      </w:r>
      <w:r w:rsidRPr="00D968F3">
        <w:rPr>
          <w:b w:val="0"/>
          <w:noProof/>
          <w:sz w:val="18"/>
        </w:rPr>
        <w:tab/>
      </w:r>
      <w:r w:rsidRPr="00D968F3">
        <w:rPr>
          <w:b w:val="0"/>
          <w:noProof/>
          <w:sz w:val="18"/>
        </w:rPr>
        <w:fldChar w:fldCharType="begin"/>
      </w:r>
      <w:r w:rsidRPr="00D968F3">
        <w:rPr>
          <w:b w:val="0"/>
          <w:noProof/>
          <w:sz w:val="18"/>
        </w:rPr>
        <w:instrText xml:space="preserve"> PAGEREF _Toc479165244 \h </w:instrText>
      </w:r>
      <w:r w:rsidRPr="00D968F3">
        <w:rPr>
          <w:b w:val="0"/>
          <w:noProof/>
          <w:sz w:val="18"/>
        </w:rPr>
      </w:r>
      <w:r w:rsidRPr="00D968F3">
        <w:rPr>
          <w:b w:val="0"/>
          <w:noProof/>
          <w:sz w:val="18"/>
        </w:rPr>
        <w:fldChar w:fldCharType="separate"/>
      </w:r>
      <w:r w:rsidR="00EE39BC">
        <w:rPr>
          <w:b w:val="0"/>
          <w:noProof/>
          <w:sz w:val="18"/>
        </w:rPr>
        <w:t>3</w:t>
      </w:r>
      <w:r w:rsidRPr="00D968F3">
        <w:rPr>
          <w:b w:val="0"/>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Customs Act 1901</w:t>
      </w:r>
      <w:r w:rsidRPr="00D968F3">
        <w:rPr>
          <w:i w:val="0"/>
          <w:noProof/>
          <w:sz w:val="18"/>
        </w:rPr>
        <w:tab/>
      </w:r>
      <w:r w:rsidRPr="00D968F3">
        <w:rPr>
          <w:i w:val="0"/>
          <w:noProof/>
          <w:sz w:val="18"/>
        </w:rPr>
        <w:fldChar w:fldCharType="begin"/>
      </w:r>
      <w:r w:rsidRPr="00D968F3">
        <w:rPr>
          <w:i w:val="0"/>
          <w:noProof/>
          <w:sz w:val="18"/>
        </w:rPr>
        <w:instrText xml:space="preserve"> PAGEREF _Toc479165245 \h </w:instrText>
      </w:r>
      <w:r w:rsidRPr="00D968F3">
        <w:rPr>
          <w:i w:val="0"/>
          <w:noProof/>
          <w:sz w:val="18"/>
        </w:rPr>
      </w:r>
      <w:r w:rsidRPr="00D968F3">
        <w:rPr>
          <w:i w:val="0"/>
          <w:noProof/>
          <w:sz w:val="18"/>
        </w:rPr>
        <w:fldChar w:fldCharType="separate"/>
      </w:r>
      <w:r w:rsidR="00EE39BC">
        <w:rPr>
          <w:i w:val="0"/>
          <w:noProof/>
          <w:sz w:val="18"/>
        </w:rPr>
        <w:t>3</w:t>
      </w:r>
      <w:r w:rsidRPr="00D968F3">
        <w:rPr>
          <w:i w:val="0"/>
          <w:noProof/>
          <w:sz w:val="18"/>
        </w:rPr>
        <w:fldChar w:fldCharType="end"/>
      </w:r>
    </w:p>
    <w:p w:rsidR="00D968F3" w:rsidRDefault="00D968F3">
      <w:pPr>
        <w:pStyle w:val="TOC6"/>
        <w:rPr>
          <w:rFonts w:asciiTheme="minorHAnsi" w:eastAsiaTheme="minorEastAsia" w:hAnsiTheme="minorHAnsi" w:cstheme="minorBidi"/>
          <w:b w:val="0"/>
          <w:noProof/>
          <w:kern w:val="0"/>
          <w:sz w:val="22"/>
          <w:szCs w:val="22"/>
        </w:rPr>
      </w:pPr>
      <w:r>
        <w:rPr>
          <w:noProof/>
        </w:rPr>
        <w:t>Schedule 2—Australian Trusted Trader Programme</w:t>
      </w:r>
      <w:r w:rsidRPr="00D968F3">
        <w:rPr>
          <w:b w:val="0"/>
          <w:noProof/>
          <w:sz w:val="18"/>
        </w:rPr>
        <w:tab/>
      </w:r>
      <w:r w:rsidRPr="00D968F3">
        <w:rPr>
          <w:b w:val="0"/>
          <w:noProof/>
          <w:sz w:val="18"/>
        </w:rPr>
        <w:fldChar w:fldCharType="begin"/>
      </w:r>
      <w:r w:rsidRPr="00D968F3">
        <w:rPr>
          <w:b w:val="0"/>
          <w:noProof/>
          <w:sz w:val="18"/>
        </w:rPr>
        <w:instrText xml:space="preserve"> PAGEREF _Toc479165246 \h </w:instrText>
      </w:r>
      <w:r w:rsidRPr="00D968F3">
        <w:rPr>
          <w:b w:val="0"/>
          <w:noProof/>
          <w:sz w:val="18"/>
        </w:rPr>
      </w:r>
      <w:r w:rsidRPr="00D968F3">
        <w:rPr>
          <w:b w:val="0"/>
          <w:noProof/>
          <w:sz w:val="18"/>
        </w:rPr>
        <w:fldChar w:fldCharType="separate"/>
      </w:r>
      <w:r w:rsidR="00EE39BC">
        <w:rPr>
          <w:b w:val="0"/>
          <w:noProof/>
          <w:sz w:val="18"/>
        </w:rPr>
        <w:t>4</w:t>
      </w:r>
      <w:r w:rsidRPr="00D968F3">
        <w:rPr>
          <w:b w:val="0"/>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Customs Act 1901</w:t>
      </w:r>
      <w:r w:rsidRPr="00D968F3">
        <w:rPr>
          <w:i w:val="0"/>
          <w:noProof/>
          <w:sz w:val="18"/>
        </w:rPr>
        <w:tab/>
      </w:r>
      <w:r w:rsidRPr="00D968F3">
        <w:rPr>
          <w:i w:val="0"/>
          <w:noProof/>
          <w:sz w:val="18"/>
        </w:rPr>
        <w:fldChar w:fldCharType="begin"/>
      </w:r>
      <w:r w:rsidRPr="00D968F3">
        <w:rPr>
          <w:i w:val="0"/>
          <w:noProof/>
          <w:sz w:val="18"/>
        </w:rPr>
        <w:instrText xml:space="preserve"> PAGEREF _Toc479165247 \h </w:instrText>
      </w:r>
      <w:r w:rsidRPr="00D968F3">
        <w:rPr>
          <w:i w:val="0"/>
          <w:noProof/>
          <w:sz w:val="18"/>
        </w:rPr>
      </w:r>
      <w:r w:rsidRPr="00D968F3">
        <w:rPr>
          <w:i w:val="0"/>
          <w:noProof/>
          <w:sz w:val="18"/>
        </w:rPr>
        <w:fldChar w:fldCharType="separate"/>
      </w:r>
      <w:r w:rsidR="00EE39BC">
        <w:rPr>
          <w:i w:val="0"/>
          <w:noProof/>
          <w:sz w:val="18"/>
        </w:rPr>
        <w:t>4</w:t>
      </w:r>
      <w:r w:rsidRPr="00D968F3">
        <w:rPr>
          <w:i w:val="0"/>
          <w:noProof/>
          <w:sz w:val="18"/>
        </w:rPr>
        <w:fldChar w:fldCharType="end"/>
      </w:r>
    </w:p>
    <w:p w:rsidR="00D968F3" w:rsidRDefault="00D968F3">
      <w:pPr>
        <w:pStyle w:val="TOC6"/>
        <w:rPr>
          <w:rFonts w:asciiTheme="minorHAnsi" w:eastAsiaTheme="minorEastAsia" w:hAnsiTheme="minorHAnsi" w:cstheme="minorBidi"/>
          <w:b w:val="0"/>
          <w:noProof/>
          <w:kern w:val="0"/>
          <w:sz w:val="22"/>
          <w:szCs w:val="22"/>
        </w:rPr>
      </w:pPr>
      <w:r>
        <w:rPr>
          <w:noProof/>
        </w:rPr>
        <w:t>Schedule 3—Import processing charges</w:t>
      </w:r>
      <w:r w:rsidRPr="00D968F3">
        <w:rPr>
          <w:b w:val="0"/>
          <w:noProof/>
          <w:sz w:val="18"/>
        </w:rPr>
        <w:tab/>
      </w:r>
      <w:r w:rsidRPr="00D968F3">
        <w:rPr>
          <w:b w:val="0"/>
          <w:noProof/>
          <w:sz w:val="18"/>
        </w:rPr>
        <w:fldChar w:fldCharType="begin"/>
      </w:r>
      <w:r w:rsidRPr="00D968F3">
        <w:rPr>
          <w:b w:val="0"/>
          <w:noProof/>
          <w:sz w:val="18"/>
        </w:rPr>
        <w:instrText xml:space="preserve"> PAGEREF _Toc479165249 \h </w:instrText>
      </w:r>
      <w:r w:rsidRPr="00D968F3">
        <w:rPr>
          <w:b w:val="0"/>
          <w:noProof/>
          <w:sz w:val="18"/>
        </w:rPr>
      </w:r>
      <w:r w:rsidRPr="00D968F3">
        <w:rPr>
          <w:b w:val="0"/>
          <w:noProof/>
          <w:sz w:val="18"/>
        </w:rPr>
        <w:fldChar w:fldCharType="separate"/>
      </w:r>
      <w:r w:rsidR="00EE39BC">
        <w:rPr>
          <w:b w:val="0"/>
          <w:noProof/>
          <w:sz w:val="18"/>
        </w:rPr>
        <w:t>6</w:t>
      </w:r>
      <w:r w:rsidRPr="00D968F3">
        <w:rPr>
          <w:b w:val="0"/>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Customs Act 1901</w:t>
      </w:r>
      <w:r w:rsidRPr="00D968F3">
        <w:rPr>
          <w:i w:val="0"/>
          <w:noProof/>
          <w:sz w:val="18"/>
        </w:rPr>
        <w:tab/>
      </w:r>
      <w:r w:rsidRPr="00D968F3">
        <w:rPr>
          <w:i w:val="0"/>
          <w:noProof/>
          <w:sz w:val="18"/>
        </w:rPr>
        <w:fldChar w:fldCharType="begin"/>
      </w:r>
      <w:r w:rsidRPr="00D968F3">
        <w:rPr>
          <w:i w:val="0"/>
          <w:noProof/>
          <w:sz w:val="18"/>
        </w:rPr>
        <w:instrText xml:space="preserve"> PAGEREF _Toc479165250 \h </w:instrText>
      </w:r>
      <w:r w:rsidRPr="00D968F3">
        <w:rPr>
          <w:i w:val="0"/>
          <w:noProof/>
          <w:sz w:val="18"/>
        </w:rPr>
      </w:r>
      <w:r w:rsidRPr="00D968F3">
        <w:rPr>
          <w:i w:val="0"/>
          <w:noProof/>
          <w:sz w:val="18"/>
        </w:rPr>
        <w:fldChar w:fldCharType="separate"/>
      </w:r>
      <w:r w:rsidR="00EE39BC">
        <w:rPr>
          <w:i w:val="0"/>
          <w:noProof/>
          <w:sz w:val="18"/>
        </w:rPr>
        <w:t>6</w:t>
      </w:r>
      <w:r w:rsidRPr="00D968F3">
        <w:rPr>
          <w:i w:val="0"/>
          <w:noProof/>
          <w:sz w:val="18"/>
        </w:rPr>
        <w:fldChar w:fldCharType="end"/>
      </w:r>
    </w:p>
    <w:p w:rsidR="00D968F3" w:rsidRDefault="00D968F3">
      <w:pPr>
        <w:pStyle w:val="TOC6"/>
        <w:rPr>
          <w:rFonts w:asciiTheme="minorHAnsi" w:eastAsiaTheme="minorEastAsia" w:hAnsiTheme="minorHAnsi" w:cstheme="minorBidi"/>
          <w:b w:val="0"/>
          <w:noProof/>
          <w:kern w:val="0"/>
          <w:sz w:val="22"/>
          <w:szCs w:val="22"/>
        </w:rPr>
      </w:pPr>
      <w:r>
        <w:rPr>
          <w:noProof/>
        </w:rPr>
        <w:t>Schedule 4—Permissions to move, alter or interfere with goods for export</w:t>
      </w:r>
      <w:r w:rsidRPr="00D968F3">
        <w:rPr>
          <w:b w:val="0"/>
          <w:noProof/>
          <w:sz w:val="18"/>
        </w:rPr>
        <w:tab/>
      </w:r>
      <w:r w:rsidRPr="00D968F3">
        <w:rPr>
          <w:b w:val="0"/>
          <w:noProof/>
          <w:sz w:val="18"/>
        </w:rPr>
        <w:fldChar w:fldCharType="begin"/>
      </w:r>
      <w:r w:rsidRPr="00D968F3">
        <w:rPr>
          <w:b w:val="0"/>
          <w:noProof/>
          <w:sz w:val="18"/>
        </w:rPr>
        <w:instrText xml:space="preserve"> PAGEREF _Toc479165251 \h </w:instrText>
      </w:r>
      <w:r w:rsidRPr="00D968F3">
        <w:rPr>
          <w:b w:val="0"/>
          <w:noProof/>
          <w:sz w:val="18"/>
        </w:rPr>
      </w:r>
      <w:r w:rsidRPr="00D968F3">
        <w:rPr>
          <w:b w:val="0"/>
          <w:noProof/>
          <w:sz w:val="18"/>
        </w:rPr>
        <w:fldChar w:fldCharType="separate"/>
      </w:r>
      <w:r w:rsidR="00EE39BC">
        <w:rPr>
          <w:b w:val="0"/>
          <w:noProof/>
          <w:sz w:val="18"/>
        </w:rPr>
        <w:t>8</w:t>
      </w:r>
      <w:r w:rsidRPr="00D968F3">
        <w:rPr>
          <w:b w:val="0"/>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Customs Act 1901</w:t>
      </w:r>
      <w:r w:rsidRPr="00D968F3">
        <w:rPr>
          <w:i w:val="0"/>
          <w:noProof/>
          <w:sz w:val="18"/>
        </w:rPr>
        <w:tab/>
      </w:r>
      <w:r w:rsidRPr="00D968F3">
        <w:rPr>
          <w:i w:val="0"/>
          <w:noProof/>
          <w:sz w:val="18"/>
        </w:rPr>
        <w:fldChar w:fldCharType="begin"/>
      </w:r>
      <w:r w:rsidRPr="00D968F3">
        <w:rPr>
          <w:i w:val="0"/>
          <w:noProof/>
          <w:sz w:val="18"/>
        </w:rPr>
        <w:instrText xml:space="preserve"> PAGEREF _Toc479165252 \h </w:instrText>
      </w:r>
      <w:r w:rsidRPr="00D968F3">
        <w:rPr>
          <w:i w:val="0"/>
          <w:noProof/>
          <w:sz w:val="18"/>
        </w:rPr>
      </w:r>
      <w:r w:rsidRPr="00D968F3">
        <w:rPr>
          <w:i w:val="0"/>
          <w:noProof/>
          <w:sz w:val="18"/>
        </w:rPr>
        <w:fldChar w:fldCharType="separate"/>
      </w:r>
      <w:r w:rsidR="00EE39BC">
        <w:rPr>
          <w:i w:val="0"/>
          <w:noProof/>
          <w:sz w:val="18"/>
        </w:rPr>
        <w:t>8</w:t>
      </w:r>
      <w:r w:rsidRPr="00D968F3">
        <w:rPr>
          <w:i w:val="0"/>
          <w:noProof/>
          <w:sz w:val="18"/>
        </w:rPr>
        <w:fldChar w:fldCharType="end"/>
      </w:r>
    </w:p>
    <w:p w:rsidR="00D968F3" w:rsidRDefault="00D968F3">
      <w:pPr>
        <w:pStyle w:val="TOC6"/>
        <w:rPr>
          <w:rFonts w:asciiTheme="minorHAnsi" w:eastAsiaTheme="minorEastAsia" w:hAnsiTheme="minorHAnsi" w:cstheme="minorBidi"/>
          <w:b w:val="0"/>
          <w:noProof/>
          <w:kern w:val="0"/>
          <w:sz w:val="22"/>
          <w:szCs w:val="22"/>
        </w:rPr>
      </w:pPr>
      <w:r>
        <w:rPr>
          <w:noProof/>
        </w:rPr>
        <w:t>Schedule 5—Tariff concession orders</w:t>
      </w:r>
      <w:r w:rsidRPr="00D968F3">
        <w:rPr>
          <w:b w:val="0"/>
          <w:noProof/>
          <w:sz w:val="18"/>
        </w:rPr>
        <w:tab/>
      </w:r>
      <w:r w:rsidRPr="00D968F3">
        <w:rPr>
          <w:b w:val="0"/>
          <w:noProof/>
          <w:sz w:val="18"/>
        </w:rPr>
        <w:fldChar w:fldCharType="begin"/>
      </w:r>
      <w:r w:rsidRPr="00D968F3">
        <w:rPr>
          <w:b w:val="0"/>
          <w:noProof/>
          <w:sz w:val="18"/>
        </w:rPr>
        <w:instrText xml:space="preserve"> PAGEREF _Toc479165253 \h </w:instrText>
      </w:r>
      <w:r w:rsidRPr="00D968F3">
        <w:rPr>
          <w:b w:val="0"/>
          <w:noProof/>
          <w:sz w:val="18"/>
        </w:rPr>
      </w:r>
      <w:r w:rsidRPr="00D968F3">
        <w:rPr>
          <w:b w:val="0"/>
          <w:noProof/>
          <w:sz w:val="18"/>
        </w:rPr>
        <w:fldChar w:fldCharType="separate"/>
      </w:r>
      <w:r w:rsidR="00EE39BC">
        <w:rPr>
          <w:b w:val="0"/>
          <w:noProof/>
          <w:sz w:val="18"/>
        </w:rPr>
        <w:t>9</w:t>
      </w:r>
      <w:r w:rsidRPr="00D968F3">
        <w:rPr>
          <w:b w:val="0"/>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Customs Act 1901</w:t>
      </w:r>
      <w:r w:rsidRPr="00D968F3">
        <w:rPr>
          <w:i w:val="0"/>
          <w:noProof/>
          <w:sz w:val="18"/>
        </w:rPr>
        <w:tab/>
      </w:r>
      <w:r w:rsidRPr="00D968F3">
        <w:rPr>
          <w:i w:val="0"/>
          <w:noProof/>
          <w:sz w:val="18"/>
        </w:rPr>
        <w:fldChar w:fldCharType="begin"/>
      </w:r>
      <w:r w:rsidRPr="00D968F3">
        <w:rPr>
          <w:i w:val="0"/>
          <w:noProof/>
          <w:sz w:val="18"/>
        </w:rPr>
        <w:instrText xml:space="preserve"> PAGEREF _Toc479165254 \h </w:instrText>
      </w:r>
      <w:r w:rsidRPr="00D968F3">
        <w:rPr>
          <w:i w:val="0"/>
          <w:noProof/>
          <w:sz w:val="18"/>
        </w:rPr>
      </w:r>
      <w:r w:rsidRPr="00D968F3">
        <w:rPr>
          <w:i w:val="0"/>
          <w:noProof/>
          <w:sz w:val="18"/>
        </w:rPr>
        <w:fldChar w:fldCharType="separate"/>
      </w:r>
      <w:r w:rsidR="00EE39BC">
        <w:rPr>
          <w:i w:val="0"/>
          <w:noProof/>
          <w:sz w:val="18"/>
        </w:rPr>
        <w:t>9</w:t>
      </w:r>
      <w:r w:rsidRPr="00D968F3">
        <w:rPr>
          <w:i w:val="0"/>
          <w:noProof/>
          <w:sz w:val="18"/>
        </w:rPr>
        <w:fldChar w:fldCharType="end"/>
      </w:r>
    </w:p>
    <w:p w:rsidR="00D968F3" w:rsidRDefault="00D968F3">
      <w:pPr>
        <w:pStyle w:val="TOC6"/>
        <w:rPr>
          <w:rFonts w:asciiTheme="minorHAnsi" w:eastAsiaTheme="minorEastAsia" w:hAnsiTheme="minorHAnsi" w:cstheme="minorBidi"/>
          <w:b w:val="0"/>
          <w:noProof/>
          <w:kern w:val="0"/>
          <w:sz w:val="22"/>
          <w:szCs w:val="22"/>
        </w:rPr>
      </w:pPr>
      <w:r>
        <w:rPr>
          <w:noProof/>
        </w:rPr>
        <w:t>Schedule 6—Delivery of goods</w:t>
      </w:r>
      <w:r w:rsidRPr="00D968F3">
        <w:rPr>
          <w:b w:val="0"/>
          <w:noProof/>
          <w:sz w:val="18"/>
        </w:rPr>
        <w:tab/>
      </w:r>
      <w:r w:rsidRPr="00D968F3">
        <w:rPr>
          <w:b w:val="0"/>
          <w:noProof/>
          <w:sz w:val="18"/>
        </w:rPr>
        <w:fldChar w:fldCharType="begin"/>
      </w:r>
      <w:r w:rsidRPr="00D968F3">
        <w:rPr>
          <w:b w:val="0"/>
          <w:noProof/>
          <w:sz w:val="18"/>
        </w:rPr>
        <w:instrText xml:space="preserve"> PAGEREF _Toc479165255 \h </w:instrText>
      </w:r>
      <w:r w:rsidRPr="00D968F3">
        <w:rPr>
          <w:b w:val="0"/>
          <w:noProof/>
          <w:sz w:val="18"/>
        </w:rPr>
      </w:r>
      <w:r w:rsidRPr="00D968F3">
        <w:rPr>
          <w:b w:val="0"/>
          <w:noProof/>
          <w:sz w:val="18"/>
        </w:rPr>
        <w:fldChar w:fldCharType="separate"/>
      </w:r>
      <w:r w:rsidR="00EE39BC">
        <w:rPr>
          <w:b w:val="0"/>
          <w:noProof/>
          <w:sz w:val="18"/>
        </w:rPr>
        <w:t>10</w:t>
      </w:r>
      <w:r w:rsidRPr="00D968F3">
        <w:rPr>
          <w:b w:val="0"/>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Customs Act 1901</w:t>
      </w:r>
      <w:r w:rsidRPr="00D968F3">
        <w:rPr>
          <w:i w:val="0"/>
          <w:noProof/>
          <w:sz w:val="18"/>
        </w:rPr>
        <w:tab/>
      </w:r>
      <w:r w:rsidRPr="00D968F3">
        <w:rPr>
          <w:i w:val="0"/>
          <w:noProof/>
          <w:sz w:val="18"/>
        </w:rPr>
        <w:fldChar w:fldCharType="begin"/>
      </w:r>
      <w:r w:rsidRPr="00D968F3">
        <w:rPr>
          <w:i w:val="0"/>
          <w:noProof/>
          <w:sz w:val="18"/>
        </w:rPr>
        <w:instrText xml:space="preserve"> PAGEREF _Toc479165256 \h </w:instrText>
      </w:r>
      <w:r w:rsidRPr="00D968F3">
        <w:rPr>
          <w:i w:val="0"/>
          <w:noProof/>
          <w:sz w:val="18"/>
        </w:rPr>
      </w:r>
      <w:r w:rsidRPr="00D968F3">
        <w:rPr>
          <w:i w:val="0"/>
          <w:noProof/>
          <w:sz w:val="18"/>
        </w:rPr>
        <w:fldChar w:fldCharType="separate"/>
      </w:r>
      <w:r w:rsidR="00EE39BC">
        <w:rPr>
          <w:i w:val="0"/>
          <w:noProof/>
          <w:sz w:val="18"/>
        </w:rPr>
        <w:t>10</w:t>
      </w:r>
      <w:r w:rsidRPr="00D968F3">
        <w:rPr>
          <w:i w:val="0"/>
          <w:noProof/>
          <w:sz w:val="18"/>
        </w:rPr>
        <w:fldChar w:fldCharType="end"/>
      </w:r>
    </w:p>
    <w:p w:rsidR="00D968F3" w:rsidRDefault="00D968F3">
      <w:pPr>
        <w:pStyle w:val="TOC6"/>
        <w:rPr>
          <w:rFonts w:asciiTheme="minorHAnsi" w:eastAsiaTheme="minorEastAsia" w:hAnsiTheme="minorHAnsi" w:cstheme="minorBidi"/>
          <w:b w:val="0"/>
          <w:noProof/>
          <w:kern w:val="0"/>
          <w:sz w:val="22"/>
          <w:szCs w:val="22"/>
        </w:rPr>
      </w:pPr>
      <w:r>
        <w:rPr>
          <w:noProof/>
        </w:rPr>
        <w:t>Schedule 7—Trade descriptions</w:t>
      </w:r>
      <w:r w:rsidRPr="00D968F3">
        <w:rPr>
          <w:b w:val="0"/>
          <w:noProof/>
          <w:sz w:val="18"/>
        </w:rPr>
        <w:tab/>
      </w:r>
      <w:r w:rsidRPr="00D968F3">
        <w:rPr>
          <w:b w:val="0"/>
          <w:noProof/>
          <w:sz w:val="18"/>
        </w:rPr>
        <w:fldChar w:fldCharType="begin"/>
      </w:r>
      <w:r w:rsidRPr="00D968F3">
        <w:rPr>
          <w:b w:val="0"/>
          <w:noProof/>
          <w:sz w:val="18"/>
        </w:rPr>
        <w:instrText xml:space="preserve"> PAGEREF _Toc479165257 \h </w:instrText>
      </w:r>
      <w:r w:rsidRPr="00D968F3">
        <w:rPr>
          <w:b w:val="0"/>
          <w:noProof/>
          <w:sz w:val="18"/>
        </w:rPr>
      </w:r>
      <w:r w:rsidRPr="00D968F3">
        <w:rPr>
          <w:b w:val="0"/>
          <w:noProof/>
          <w:sz w:val="18"/>
        </w:rPr>
        <w:fldChar w:fldCharType="separate"/>
      </w:r>
      <w:r w:rsidR="00EE39BC">
        <w:rPr>
          <w:b w:val="0"/>
          <w:noProof/>
          <w:sz w:val="18"/>
        </w:rPr>
        <w:t>11</w:t>
      </w:r>
      <w:r w:rsidRPr="00D968F3">
        <w:rPr>
          <w:b w:val="0"/>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Commerce (Trade Descriptions) Act 1905</w:t>
      </w:r>
      <w:r w:rsidRPr="00D968F3">
        <w:rPr>
          <w:i w:val="0"/>
          <w:noProof/>
          <w:sz w:val="18"/>
        </w:rPr>
        <w:tab/>
      </w:r>
      <w:r w:rsidRPr="00D968F3">
        <w:rPr>
          <w:i w:val="0"/>
          <w:noProof/>
          <w:sz w:val="18"/>
        </w:rPr>
        <w:fldChar w:fldCharType="begin"/>
      </w:r>
      <w:r w:rsidRPr="00D968F3">
        <w:rPr>
          <w:i w:val="0"/>
          <w:noProof/>
          <w:sz w:val="18"/>
        </w:rPr>
        <w:instrText xml:space="preserve"> PAGEREF _Toc479165258 \h </w:instrText>
      </w:r>
      <w:r w:rsidRPr="00D968F3">
        <w:rPr>
          <w:i w:val="0"/>
          <w:noProof/>
          <w:sz w:val="18"/>
        </w:rPr>
      </w:r>
      <w:r w:rsidRPr="00D968F3">
        <w:rPr>
          <w:i w:val="0"/>
          <w:noProof/>
          <w:sz w:val="18"/>
        </w:rPr>
        <w:fldChar w:fldCharType="separate"/>
      </w:r>
      <w:r w:rsidR="00EE39BC">
        <w:rPr>
          <w:i w:val="0"/>
          <w:noProof/>
          <w:sz w:val="18"/>
        </w:rPr>
        <w:t>11</w:t>
      </w:r>
      <w:r w:rsidRPr="00D968F3">
        <w:rPr>
          <w:i w:val="0"/>
          <w:noProof/>
          <w:sz w:val="18"/>
        </w:rPr>
        <w:fldChar w:fldCharType="end"/>
      </w:r>
    </w:p>
    <w:p w:rsidR="00D968F3" w:rsidRDefault="00D968F3">
      <w:pPr>
        <w:pStyle w:val="TOC6"/>
        <w:rPr>
          <w:rFonts w:asciiTheme="minorHAnsi" w:eastAsiaTheme="minorEastAsia" w:hAnsiTheme="minorHAnsi" w:cstheme="minorBidi"/>
          <w:b w:val="0"/>
          <w:noProof/>
          <w:kern w:val="0"/>
          <w:sz w:val="22"/>
          <w:szCs w:val="22"/>
        </w:rPr>
      </w:pPr>
      <w:r>
        <w:rPr>
          <w:noProof/>
        </w:rPr>
        <w:t>Schedule 8—Maritime powers</w:t>
      </w:r>
      <w:r w:rsidRPr="00D968F3">
        <w:rPr>
          <w:b w:val="0"/>
          <w:noProof/>
          <w:sz w:val="18"/>
        </w:rPr>
        <w:tab/>
      </w:r>
      <w:r w:rsidRPr="00D968F3">
        <w:rPr>
          <w:b w:val="0"/>
          <w:noProof/>
          <w:sz w:val="18"/>
        </w:rPr>
        <w:fldChar w:fldCharType="begin"/>
      </w:r>
      <w:r w:rsidRPr="00D968F3">
        <w:rPr>
          <w:b w:val="0"/>
          <w:noProof/>
          <w:sz w:val="18"/>
        </w:rPr>
        <w:instrText xml:space="preserve"> PAGEREF _Toc479165259 \h </w:instrText>
      </w:r>
      <w:r w:rsidRPr="00D968F3">
        <w:rPr>
          <w:b w:val="0"/>
          <w:noProof/>
          <w:sz w:val="18"/>
        </w:rPr>
      </w:r>
      <w:r w:rsidRPr="00D968F3">
        <w:rPr>
          <w:b w:val="0"/>
          <w:noProof/>
          <w:sz w:val="18"/>
        </w:rPr>
        <w:fldChar w:fldCharType="separate"/>
      </w:r>
      <w:r w:rsidR="00EE39BC">
        <w:rPr>
          <w:b w:val="0"/>
          <w:noProof/>
          <w:sz w:val="18"/>
        </w:rPr>
        <w:t>12</w:t>
      </w:r>
      <w:r w:rsidRPr="00D968F3">
        <w:rPr>
          <w:b w:val="0"/>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Maritime Powers Act 2013</w:t>
      </w:r>
      <w:r w:rsidRPr="00D968F3">
        <w:rPr>
          <w:i w:val="0"/>
          <w:noProof/>
          <w:sz w:val="18"/>
        </w:rPr>
        <w:tab/>
      </w:r>
      <w:r w:rsidRPr="00D968F3">
        <w:rPr>
          <w:i w:val="0"/>
          <w:noProof/>
          <w:sz w:val="18"/>
        </w:rPr>
        <w:fldChar w:fldCharType="begin"/>
      </w:r>
      <w:r w:rsidRPr="00D968F3">
        <w:rPr>
          <w:i w:val="0"/>
          <w:noProof/>
          <w:sz w:val="18"/>
        </w:rPr>
        <w:instrText xml:space="preserve"> PAGEREF _Toc479165260 \h </w:instrText>
      </w:r>
      <w:r w:rsidRPr="00D968F3">
        <w:rPr>
          <w:i w:val="0"/>
          <w:noProof/>
          <w:sz w:val="18"/>
        </w:rPr>
      </w:r>
      <w:r w:rsidRPr="00D968F3">
        <w:rPr>
          <w:i w:val="0"/>
          <w:noProof/>
          <w:sz w:val="18"/>
        </w:rPr>
        <w:fldChar w:fldCharType="separate"/>
      </w:r>
      <w:r w:rsidR="00EE39BC">
        <w:rPr>
          <w:i w:val="0"/>
          <w:noProof/>
          <w:sz w:val="18"/>
        </w:rPr>
        <w:t>12</w:t>
      </w:r>
      <w:r w:rsidRPr="00D968F3">
        <w:rPr>
          <w:i w:val="0"/>
          <w:noProof/>
          <w:sz w:val="18"/>
        </w:rPr>
        <w:fldChar w:fldCharType="end"/>
      </w:r>
    </w:p>
    <w:p w:rsidR="00D968F3" w:rsidRDefault="00D968F3">
      <w:pPr>
        <w:pStyle w:val="TOC6"/>
        <w:rPr>
          <w:rFonts w:asciiTheme="minorHAnsi" w:eastAsiaTheme="minorEastAsia" w:hAnsiTheme="minorHAnsi" w:cstheme="minorBidi"/>
          <w:b w:val="0"/>
          <w:noProof/>
          <w:kern w:val="0"/>
          <w:sz w:val="22"/>
          <w:szCs w:val="22"/>
        </w:rPr>
      </w:pPr>
      <w:r>
        <w:rPr>
          <w:noProof/>
        </w:rPr>
        <w:t>Schedule 9—Repeals of Acts</w:t>
      </w:r>
      <w:r w:rsidRPr="00D968F3">
        <w:rPr>
          <w:b w:val="0"/>
          <w:noProof/>
          <w:sz w:val="18"/>
        </w:rPr>
        <w:tab/>
      </w:r>
      <w:r w:rsidRPr="00D968F3">
        <w:rPr>
          <w:b w:val="0"/>
          <w:noProof/>
          <w:sz w:val="18"/>
        </w:rPr>
        <w:fldChar w:fldCharType="begin"/>
      </w:r>
      <w:r w:rsidRPr="00D968F3">
        <w:rPr>
          <w:b w:val="0"/>
          <w:noProof/>
          <w:sz w:val="18"/>
        </w:rPr>
        <w:instrText xml:space="preserve"> PAGEREF _Toc479165261 \h </w:instrText>
      </w:r>
      <w:r w:rsidRPr="00D968F3">
        <w:rPr>
          <w:b w:val="0"/>
          <w:noProof/>
          <w:sz w:val="18"/>
        </w:rPr>
      </w:r>
      <w:r w:rsidRPr="00D968F3">
        <w:rPr>
          <w:b w:val="0"/>
          <w:noProof/>
          <w:sz w:val="18"/>
        </w:rPr>
        <w:fldChar w:fldCharType="separate"/>
      </w:r>
      <w:r w:rsidR="00EE39BC">
        <w:rPr>
          <w:b w:val="0"/>
          <w:noProof/>
          <w:sz w:val="18"/>
        </w:rPr>
        <w:t>14</w:t>
      </w:r>
      <w:r w:rsidRPr="00D968F3">
        <w:rPr>
          <w:b w:val="0"/>
          <w:noProof/>
          <w:sz w:val="18"/>
        </w:rPr>
        <w:fldChar w:fldCharType="end"/>
      </w:r>
    </w:p>
    <w:p w:rsidR="00D968F3" w:rsidRDefault="00D968F3">
      <w:pPr>
        <w:pStyle w:val="TOC7"/>
        <w:rPr>
          <w:rFonts w:asciiTheme="minorHAnsi" w:eastAsiaTheme="minorEastAsia" w:hAnsiTheme="minorHAnsi" w:cstheme="minorBidi"/>
          <w:noProof/>
          <w:kern w:val="0"/>
          <w:sz w:val="22"/>
          <w:szCs w:val="22"/>
        </w:rPr>
      </w:pPr>
      <w:r>
        <w:rPr>
          <w:noProof/>
        </w:rPr>
        <w:t>Part 1—Repeals of Acts</w:t>
      </w:r>
      <w:r w:rsidRPr="00D968F3">
        <w:rPr>
          <w:noProof/>
          <w:sz w:val="18"/>
        </w:rPr>
        <w:tab/>
      </w:r>
      <w:r w:rsidRPr="00D968F3">
        <w:rPr>
          <w:noProof/>
          <w:sz w:val="18"/>
        </w:rPr>
        <w:fldChar w:fldCharType="begin"/>
      </w:r>
      <w:r w:rsidRPr="00D968F3">
        <w:rPr>
          <w:noProof/>
          <w:sz w:val="18"/>
        </w:rPr>
        <w:instrText xml:space="preserve"> PAGEREF _Toc479165262 \h </w:instrText>
      </w:r>
      <w:r w:rsidRPr="00D968F3">
        <w:rPr>
          <w:noProof/>
          <w:sz w:val="18"/>
        </w:rPr>
      </w:r>
      <w:r w:rsidRPr="00D968F3">
        <w:rPr>
          <w:noProof/>
          <w:sz w:val="18"/>
        </w:rPr>
        <w:fldChar w:fldCharType="separate"/>
      </w:r>
      <w:r w:rsidR="00EE39BC">
        <w:rPr>
          <w:noProof/>
          <w:sz w:val="18"/>
        </w:rPr>
        <w:t>14</w:t>
      </w:r>
      <w:r w:rsidRPr="00D968F3">
        <w:rPr>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Customs (Tariff Concession System Validations) Act 1999</w:t>
      </w:r>
      <w:r w:rsidRPr="00D968F3">
        <w:rPr>
          <w:i w:val="0"/>
          <w:noProof/>
          <w:sz w:val="18"/>
        </w:rPr>
        <w:tab/>
      </w:r>
      <w:r w:rsidRPr="00D968F3">
        <w:rPr>
          <w:i w:val="0"/>
          <w:noProof/>
          <w:sz w:val="18"/>
        </w:rPr>
        <w:fldChar w:fldCharType="begin"/>
      </w:r>
      <w:r w:rsidRPr="00D968F3">
        <w:rPr>
          <w:i w:val="0"/>
          <w:noProof/>
          <w:sz w:val="18"/>
        </w:rPr>
        <w:instrText xml:space="preserve"> PAGEREF _Toc479165263 \h </w:instrText>
      </w:r>
      <w:r w:rsidRPr="00D968F3">
        <w:rPr>
          <w:i w:val="0"/>
          <w:noProof/>
          <w:sz w:val="18"/>
        </w:rPr>
      </w:r>
      <w:r w:rsidRPr="00D968F3">
        <w:rPr>
          <w:i w:val="0"/>
          <w:noProof/>
          <w:sz w:val="18"/>
        </w:rPr>
        <w:fldChar w:fldCharType="separate"/>
      </w:r>
      <w:r w:rsidR="00EE39BC">
        <w:rPr>
          <w:i w:val="0"/>
          <w:noProof/>
          <w:sz w:val="18"/>
        </w:rPr>
        <w:t>14</w:t>
      </w:r>
      <w:r w:rsidRPr="00D968F3">
        <w:rPr>
          <w:i w:val="0"/>
          <w:noProof/>
          <w:sz w:val="18"/>
        </w:rPr>
        <w:fldChar w:fldCharType="end"/>
      </w:r>
    </w:p>
    <w:p w:rsidR="00D968F3" w:rsidRDefault="00D968F3">
      <w:pPr>
        <w:pStyle w:val="TOC9"/>
        <w:rPr>
          <w:rFonts w:asciiTheme="minorHAnsi" w:eastAsiaTheme="minorEastAsia" w:hAnsiTheme="minorHAnsi" w:cstheme="minorBidi"/>
          <w:i w:val="0"/>
          <w:noProof/>
          <w:kern w:val="0"/>
          <w:sz w:val="22"/>
          <w:szCs w:val="22"/>
        </w:rPr>
      </w:pPr>
      <w:r>
        <w:rPr>
          <w:noProof/>
        </w:rPr>
        <w:t>Import Processing Charges (Amendment and Repeal) Act 2002</w:t>
      </w:r>
      <w:r w:rsidRPr="00D968F3">
        <w:rPr>
          <w:i w:val="0"/>
          <w:noProof/>
          <w:sz w:val="18"/>
        </w:rPr>
        <w:tab/>
      </w:r>
      <w:r w:rsidRPr="00D968F3">
        <w:rPr>
          <w:i w:val="0"/>
          <w:noProof/>
          <w:sz w:val="18"/>
        </w:rPr>
        <w:fldChar w:fldCharType="begin"/>
      </w:r>
      <w:r w:rsidRPr="00D968F3">
        <w:rPr>
          <w:i w:val="0"/>
          <w:noProof/>
          <w:sz w:val="18"/>
        </w:rPr>
        <w:instrText xml:space="preserve"> PAGEREF _Toc479165264 \h </w:instrText>
      </w:r>
      <w:r w:rsidRPr="00D968F3">
        <w:rPr>
          <w:i w:val="0"/>
          <w:noProof/>
          <w:sz w:val="18"/>
        </w:rPr>
      </w:r>
      <w:r w:rsidRPr="00D968F3">
        <w:rPr>
          <w:i w:val="0"/>
          <w:noProof/>
          <w:sz w:val="18"/>
        </w:rPr>
        <w:fldChar w:fldCharType="separate"/>
      </w:r>
      <w:r w:rsidR="00EE39BC">
        <w:rPr>
          <w:i w:val="0"/>
          <w:noProof/>
          <w:sz w:val="18"/>
        </w:rPr>
        <w:t>14</w:t>
      </w:r>
      <w:r w:rsidRPr="00D968F3">
        <w:rPr>
          <w:i w:val="0"/>
          <w:noProof/>
          <w:sz w:val="18"/>
        </w:rPr>
        <w:fldChar w:fldCharType="end"/>
      </w:r>
    </w:p>
    <w:p w:rsidR="00D968F3" w:rsidRDefault="00D968F3">
      <w:pPr>
        <w:pStyle w:val="TOC7"/>
        <w:rPr>
          <w:rFonts w:asciiTheme="minorHAnsi" w:eastAsiaTheme="minorEastAsia" w:hAnsiTheme="minorHAnsi" w:cstheme="minorBidi"/>
          <w:noProof/>
          <w:kern w:val="0"/>
          <w:sz w:val="22"/>
          <w:szCs w:val="22"/>
        </w:rPr>
      </w:pPr>
      <w:r>
        <w:rPr>
          <w:noProof/>
        </w:rPr>
        <w:t>Part 2—Saving provisions</w:t>
      </w:r>
      <w:r w:rsidRPr="00D968F3">
        <w:rPr>
          <w:noProof/>
          <w:sz w:val="18"/>
        </w:rPr>
        <w:tab/>
      </w:r>
      <w:r w:rsidRPr="00D968F3">
        <w:rPr>
          <w:noProof/>
          <w:sz w:val="18"/>
        </w:rPr>
        <w:fldChar w:fldCharType="begin"/>
      </w:r>
      <w:r w:rsidRPr="00D968F3">
        <w:rPr>
          <w:noProof/>
          <w:sz w:val="18"/>
        </w:rPr>
        <w:instrText xml:space="preserve"> PAGEREF _Toc479165265 \h </w:instrText>
      </w:r>
      <w:r w:rsidRPr="00D968F3">
        <w:rPr>
          <w:noProof/>
          <w:sz w:val="18"/>
        </w:rPr>
      </w:r>
      <w:r w:rsidRPr="00D968F3">
        <w:rPr>
          <w:noProof/>
          <w:sz w:val="18"/>
        </w:rPr>
        <w:fldChar w:fldCharType="separate"/>
      </w:r>
      <w:r w:rsidR="00EE39BC">
        <w:rPr>
          <w:noProof/>
          <w:sz w:val="18"/>
        </w:rPr>
        <w:t>15</w:t>
      </w:r>
      <w:r w:rsidRPr="00D968F3">
        <w:rPr>
          <w:noProof/>
          <w:sz w:val="18"/>
        </w:rPr>
        <w:fldChar w:fldCharType="end"/>
      </w:r>
    </w:p>
    <w:p w:rsidR="00887D39" w:rsidRPr="00263B33" w:rsidRDefault="00D968F3" w:rsidP="00887D39">
      <w:r>
        <w:fldChar w:fldCharType="end"/>
      </w:r>
    </w:p>
    <w:p w:rsidR="00887D39" w:rsidRPr="00263B33" w:rsidRDefault="00887D39" w:rsidP="00887D39"/>
    <w:p w:rsidR="00887D39" w:rsidRPr="00263B33" w:rsidRDefault="00887D39" w:rsidP="00887D39">
      <w:pPr>
        <w:sectPr w:rsidR="00887D39" w:rsidRPr="00263B33" w:rsidSect="004022E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022E1" w:rsidRDefault="004022E1">
      <w:r>
        <w:object w:dxaOrig="2146" w:dyaOrig="1561">
          <v:shape id="_x0000_i1026" type="#_x0000_t75" style="width:110.25pt;height:80.25pt" o:ole="" fillcolor="window">
            <v:imagedata r:id="rId8" o:title=""/>
          </v:shape>
          <o:OLEObject Type="Embed" ProgID="Word.Picture.8" ShapeID="_x0000_i1026" DrawAspect="Content" ObjectID="_1559378992" r:id="rId21"/>
        </w:object>
      </w:r>
    </w:p>
    <w:p w:rsidR="004022E1" w:rsidRDefault="004022E1"/>
    <w:p w:rsidR="004022E1" w:rsidRDefault="004022E1" w:rsidP="004022E1">
      <w:pPr>
        <w:spacing w:line="240" w:lineRule="auto"/>
      </w:pPr>
    </w:p>
    <w:p w:rsidR="004022E1" w:rsidRDefault="0089002A" w:rsidP="004022E1">
      <w:pPr>
        <w:pStyle w:val="ShortTP1"/>
      </w:pPr>
      <w:fldSimple w:instr=" STYLEREF ShortT ">
        <w:r w:rsidR="00EE39BC">
          <w:rPr>
            <w:noProof/>
          </w:rPr>
          <w:t>Customs and Other Legislation Amendment Act 2017</w:t>
        </w:r>
      </w:fldSimple>
    </w:p>
    <w:p w:rsidR="004022E1" w:rsidRDefault="0089002A" w:rsidP="004022E1">
      <w:pPr>
        <w:pStyle w:val="ActNoP1"/>
      </w:pPr>
      <w:fldSimple w:instr=" STYLEREF Actno ">
        <w:r w:rsidR="00EE39BC">
          <w:rPr>
            <w:noProof/>
          </w:rPr>
          <w:t>No. 19, 2017</w:t>
        </w:r>
      </w:fldSimple>
    </w:p>
    <w:p w:rsidR="004022E1" w:rsidRPr="009A0728" w:rsidRDefault="004022E1" w:rsidP="009A0728">
      <w:pPr>
        <w:pBdr>
          <w:bottom w:val="single" w:sz="6" w:space="0" w:color="auto"/>
        </w:pBdr>
        <w:spacing w:before="400" w:line="240" w:lineRule="auto"/>
        <w:rPr>
          <w:rFonts w:eastAsia="Times New Roman"/>
          <w:b/>
          <w:sz w:val="28"/>
        </w:rPr>
      </w:pPr>
    </w:p>
    <w:p w:rsidR="004022E1" w:rsidRPr="009A0728" w:rsidRDefault="004022E1" w:rsidP="009A0728">
      <w:pPr>
        <w:spacing w:line="40" w:lineRule="exact"/>
        <w:rPr>
          <w:rFonts w:eastAsia="Calibri"/>
          <w:b/>
          <w:sz w:val="28"/>
        </w:rPr>
      </w:pPr>
    </w:p>
    <w:p w:rsidR="004022E1" w:rsidRPr="009A0728" w:rsidRDefault="004022E1" w:rsidP="009A0728">
      <w:pPr>
        <w:pBdr>
          <w:top w:val="single" w:sz="12" w:space="0" w:color="auto"/>
        </w:pBdr>
        <w:spacing w:line="240" w:lineRule="auto"/>
        <w:rPr>
          <w:rFonts w:eastAsia="Times New Roman"/>
          <w:b/>
          <w:sz w:val="28"/>
        </w:rPr>
      </w:pPr>
    </w:p>
    <w:p w:rsidR="00887D39" w:rsidRPr="00263B33" w:rsidRDefault="004022E1" w:rsidP="00263B33">
      <w:pPr>
        <w:pStyle w:val="Page1"/>
      </w:pPr>
      <w:r>
        <w:t>An Act</w:t>
      </w:r>
      <w:r w:rsidR="00263B33" w:rsidRPr="00263B33">
        <w:t xml:space="preserve"> to amend the law relating to customs, trade descriptions and maritime powers, and for related purposes</w:t>
      </w:r>
    </w:p>
    <w:p w:rsidR="00D968F3" w:rsidRDefault="00D968F3" w:rsidP="00351CE3">
      <w:pPr>
        <w:pStyle w:val="AssentDt"/>
        <w:spacing w:before="240"/>
      </w:pPr>
      <w:r>
        <w:rPr>
          <w:sz w:val="24"/>
        </w:rPr>
        <w:t>[</w:t>
      </w:r>
      <w:r>
        <w:rPr>
          <w:i/>
          <w:sz w:val="24"/>
        </w:rPr>
        <w:t>Assented to 4 April 2017</w:t>
      </w:r>
      <w:r>
        <w:rPr>
          <w:sz w:val="24"/>
        </w:rPr>
        <w:t>]</w:t>
      </w:r>
    </w:p>
    <w:p w:rsidR="00887D39" w:rsidRPr="00263B33" w:rsidRDefault="00887D39" w:rsidP="00263B33">
      <w:pPr>
        <w:spacing w:before="240" w:line="240" w:lineRule="auto"/>
        <w:rPr>
          <w:sz w:val="32"/>
        </w:rPr>
      </w:pPr>
      <w:r w:rsidRPr="00263B33">
        <w:rPr>
          <w:sz w:val="32"/>
        </w:rPr>
        <w:t>The Parliament of Australia enacts:</w:t>
      </w:r>
    </w:p>
    <w:p w:rsidR="00887D39" w:rsidRPr="00263B33" w:rsidRDefault="00887D39" w:rsidP="00263B33">
      <w:pPr>
        <w:pStyle w:val="ActHead5"/>
      </w:pPr>
      <w:bookmarkStart w:id="2" w:name="_Toc479165241"/>
      <w:r w:rsidRPr="00263B33">
        <w:rPr>
          <w:rStyle w:val="CharSectno"/>
        </w:rPr>
        <w:t>1</w:t>
      </w:r>
      <w:r w:rsidRPr="00263B33">
        <w:t xml:space="preserve">  Short title</w:t>
      </w:r>
      <w:bookmarkEnd w:id="2"/>
    </w:p>
    <w:p w:rsidR="00887D39" w:rsidRPr="00263B33" w:rsidRDefault="00887D39" w:rsidP="00263B33">
      <w:pPr>
        <w:pStyle w:val="subsection"/>
      </w:pPr>
      <w:r w:rsidRPr="00263B33">
        <w:tab/>
      </w:r>
      <w:r w:rsidRPr="00263B33">
        <w:tab/>
        <w:t xml:space="preserve">This Act is the </w:t>
      </w:r>
      <w:r w:rsidRPr="00263B33">
        <w:rPr>
          <w:i/>
        </w:rPr>
        <w:t>Customs and Other L</w:t>
      </w:r>
      <w:r w:rsidR="000C6D71">
        <w:rPr>
          <w:i/>
        </w:rPr>
        <w:t>egislation Amendment Act 2017</w:t>
      </w:r>
      <w:r w:rsidRPr="00263B33">
        <w:rPr>
          <w:i/>
        </w:rPr>
        <w:t>.</w:t>
      </w:r>
    </w:p>
    <w:p w:rsidR="00887D39" w:rsidRPr="00263B33" w:rsidRDefault="00887D39" w:rsidP="00263B33">
      <w:pPr>
        <w:pStyle w:val="ActHead5"/>
      </w:pPr>
      <w:bookmarkStart w:id="3" w:name="_Toc479165242"/>
      <w:r w:rsidRPr="00263B33">
        <w:rPr>
          <w:rStyle w:val="CharSectno"/>
        </w:rPr>
        <w:lastRenderedPageBreak/>
        <w:t>2</w:t>
      </w:r>
      <w:r w:rsidRPr="00263B33">
        <w:t xml:space="preserve">  Commencement</w:t>
      </w:r>
      <w:bookmarkEnd w:id="3"/>
    </w:p>
    <w:p w:rsidR="0024719A" w:rsidRPr="00263B33" w:rsidRDefault="0024719A" w:rsidP="00263B33">
      <w:pPr>
        <w:pStyle w:val="subsection"/>
      </w:pPr>
      <w:r w:rsidRPr="00263B33">
        <w:tab/>
        <w:t>(1)</w:t>
      </w:r>
      <w:r w:rsidRPr="00263B33">
        <w:tab/>
        <w:t>Each provision of this Act specified in column 1 of the table commences, or is taken to have commenced, in accordance with column 2 of the table. Any other statement in column 2 has effect according to its terms.</w:t>
      </w:r>
    </w:p>
    <w:p w:rsidR="0024719A" w:rsidRPr="00263B33" w:rsidRDefault="0024719A" w:rsidP="00263B33">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24719A" w:rsidRPr="00263B33" w:rsidTr="006D420D">
        <w:trPr>
          <w:cantSplit/>
          <w:tblHeader/>
        </w:trPr>
        <w:tc>
          <w:tcPr>
            <w:tcW w:w="7111" w:type="dxa"/>
            <w:gridSpan w:val="3"/>
            <w:tcBorders>
              <w:top w:val="single" w:sz="12" w:space="0" w:color="auto"/>
              <w:left w:val="nil"/>
              <w:bottom w:val="single" w:sz="6" w:space="0" w:color="auto"/>
              <w:right w:val="nil"/>
            </w:tcBorders>
            <w:hideMark/>
          </w:tcPr>
          <w:p w:rsidR="0024719A" w:rsidRPr="00263B33" w:rsidRDefault="0024719A" w:rsidP="00263B33">
            <w:pPr>
              <w:pStyle w:val="TableHeading"/>
            </w:pPr>
            <w:r w:rsidRPr="00263B33">
              <w:t>Commencement information</w:t>
            </w:r>
          </w:p>
        </w:tc>
      </w:tr>
      <w:tr w:rsidR="0024719A" w:rsidRPr="00263B33" w:rsidTr="006D420D">
        <w:trPr>
          <w:cantSplit/>
          <w:tblHeader/>
        </w:trPr>
        <w:tc>
          <w:tcPr>
            <w:tcW w:w="1701" w:type="dxa"/>
            <w:tcBorders>
              <w:top w:val="single" w:sz="6" w:space="0" w:color="auto"/>
              <w:left w:val="nil"/>
              <w:bottom w:val="single" w:sz="6" w:space="0" w:color="auto"/>
              <w:right w:val="nil"/>
            </w:tcBorders>
            <w:hideMark/>
          </w:tcPr>
          <w:p w:rsidR="0024719A" w:rsidRPr="00263B33" w:rsidRDefault="0024719A" w:rsidP="00263B33">
            <w:pPr>
              <w:pStyle w:val="TableHeading"/>
            </w:pPr>
            <w:r w:rsidRPr="00263B33">
              <w:t>Column 1</w:t>
            </w:r>
          </w:p>
        </w:tc>
        <w:tc>
          <w:tcPr>
            <w:tcW w:w="3828" w:type="dxa"/>
            <w:tcBorders>
              <w:top w:val="single" w:sz="6" w:space="0" w:color="auto"/>
              <w:left w:val="nil"/>
              <w:bottom w:val="single" w:sz="6" w:space="0" w:color="auto"/>
              <w:right w:val="nil"/>
            </w:tcBorders>
            <w:hideMark/>
          </w:tcPr>
          <w:p w:rsidR="0024719A" w:rsidRPr="00263B33" w:rsidRDefault="0024719A" w:rsidP="00263B33">
            <w:pPr>
              <w:pStyle w:val="TableHeading"/>
            </w:pPr>
            <w:r w:rsidRPr="00263B33">
              <w:t>Column 2</w:t>
            </w:r>
          </w:p>
        </w:tc>
        <w:tc>
          <w:tcPr>
            <w:tcW w:w="1582" w:type="dxa"/>
            <w:tcBorders>
              <w:top w:val="single" w:sz="6" w:space="0" w:color="auto"/>
              <w:left w:val="nil"/>
              <w:bottom w:val="single" w:sz="6" w:space="0" w:color="auto"/>
              <w:right w:val="nil"/>
            </w:tcBorders>
            <w:hideMark/>
          </w:tcPr>
          <w:p w:rsidR="0024719A" w:rsidRPr="00263B33" w:rsidRDefault="0024719A" w:rsidP="00263B33">
            <w:pPr>
              <w:pStyle w:val="TableHeading"/>
            </w:pPr>
            <w:r w:rsidRPr="00263B33">
              <w:t>Column 3</w:t>
            </w:r>
          </w:p>
        </w:tc>
      </w:tr>
      <w:tr w:rsidR="0024719A" w:rsidRPr="00263B33" w:rsidTr="006D420D">
        <w:trPr>
          <w:cantSplit/>
          <w:tblHeader/>
        </w:trPr>
        <w:tc>
          <w:tcPr>
            <w:tcW w:w="1701" w:type="dxa"/>
            <w:tcBorders>
              <w:top w:val="single" w:sz="6" w:space="0" w:color="auto"/>
              <w:left w:val="nil"/>
              <w:bottom w:val="single" w:sz="12" w:space="0" w:color="auto"/>
              <w:right w:val="nil"/>
            </w:tcBorders>
            <w:hideMark/>
          </w:tcPr>
          <w:p w:rsidR="0024719A" w:rsidRPr="00263B33" w:rsidRDefault="0024719A" w:rsidP="00263B33">
            <w:pPr>
              <w:pStyle w:val="TableHeading"/>
            </w:pPr>
            <w:r w:rsidRPr="00263B33">
              <w:t>Provisions</w:t>
            </w:r>
          </w:p>
        </w:tc>
        <w:tc>
          <w:tcPr>
            <w:tcW w:w="3828" w:type="dxa"/>
            <w:tcBorders>
              <w:top w:val="single" w:sz="6" w:space="0" w:color="auto"/>
              <w:left w:val="nil"/>
              <w:bottom w:val="single" w:sz="12" w:space="0" w:color="auto"/>
              <w:right w:val="nil"/>
            </w:tcBorders>
            <w:hideMark/>
          </w:tcPr>
          <w:p w:rsidR="0024719A" w:rsidRPr="00263B33" w:rsidRDefault="0024719A" w:rsidP="00263B33">
            <w:pPr>
              <w:pStyle w:val="TableHeading"/>
            </w:pPr>
            <w:r w:rsidRPr="00263B33">
              <w:t>Commencement</w:t>
            </w:r>
          </w:p>
        </w:tc>
        <w:tc>
          <w:tcPr>
            <w:tcW w:w="1582" w:type="dxa"/>
            <w:tcBorders>
              <w:top w:val="single" w:sz="6" w:space="0" w:color="auto"/>
              <w:left w:val="nil"/>
              <w:bottom w:val="single" w:sz="12" w:space="0" w:color="auto"/>
              <w:right w:val="nil"/>
            </w:tcBorders>
            <w:hideMark/>
          </w:tcPr>
          <w:p w:rsidR="0024719A" w:rsidRPr="00263B33" w:rsidRDefault="0024719A" w:rsidP="00263B33">
            <w:pPr>
              <w:pStyle w:val="TableHeading"/>
            </w:pPr>
            <w:r w:rsidRPr="00263B33">
              <w:t>Date/Details</w:t>
            </w:r>
          </w:p>
        </w:tc>
      </w:tr>
      <w:tr w:rsidR="0024719A" w:rsidRPr="00263B33" w:rsidTr="006D420D">
        <w:trPr>
          <w:cantSplit/>
        </w:trPr>
        <w:tc>
          <w:tcPr>
            <w:tcW w:w="1701" w:type="dxa"/>
            <w:tcBorders>
              <w:top w:val="single" w:sz="12" w:space="0" w:color="auto"/>
              <w:left w:val="nil"/>
              <w:bottom w:val="single" w:sz="2" w:space="0" w:color="auto"/>
              <w:right w:val="nil"/>
            </w:tcBorders>
            <w:hideMark/>
          </w:tcPr>
          <w:p w:rsidR="0024719A" w:rsidRPr="00263B33" w:rsidRDefault="0024719A" w:rsidP="00263B33">
            <w:pPr>
              <w:pStyle w:val="Tabletext"/>
            </w:pPr>
            <w:r w:rsidRPr="00263B33">
              <w:t>1.  Sections</w:t>
            </w:r>
            <w:r w:rsidR="00263B33" w:rsidRPr="00263B33">
              <w:t> </w:t>
            </w:r>
            <w:r w:rsidRPr="00263B33">
              <w:t>1 to 3 and anything in this Act not elsewhere covered by this table</w:t>
            </w:r>
          </w:p>
        </w:tc>
        <w:tc>
          <w:tcPr>
            <w:tcW w:w="3828" w:type="dxa"/>
            <w:tcBorders>
              <w:top w:val="single" w:sz="12" w:space="0" w:color="auto"/>
              <w:left w:val="nil"/>
              <w:bottom w:val="single" w:sz="2" w:space="0" w:color="auto"/>
              <w:right w:val="nil"/>
            </w:tcBorders>
            <w:hideMark/>
          </w:tcPr>
          <w:p w:rsidR="0024719A" w:rsidRPr="00263B33" w:rsidRDefault="0024719A" w:rsidP="00263B33">
            <w:pPr>
              <w:pStyle w:val="Tabletext"/>
            </w:pPr>
            <w:r w:rsidRPr="00263B33">
              <w:t>The day this Act receives the Royal Assent.</w:t>
            </w:r>
          </w:p>
        </w:tc>
        <w:tc>
          <w:tcPr>
            <w:tcW w:w="1582" w:type="dxa"/>
            <w:tcBorders>
              <w:top w:val="single" w:sz="12" w:space="0" w:color="auto"/>
              <w:left w:val="nil"/>
              <w:bottom w:val="single" w:sz="2" w:space="0" w:color="auto"/>
              <w:right w:val="nil"/>
            </w:tcBorders>
          </w:tcPr>
          <w:p w:rsidR="0024719A" w:rsidRPr="00263B33" w:rsidRDefault="00D968F3" w:rsidP="00263B33">
            <w:pPr>
              <w:pStyle w:val="Tabletext"/>
            </w:pPr>
            <w:r>
              <w:t>4 April 2017</w:t>
            </w:r>
          </w:p>
        </w:tc>
      </w:tr>
      <w:tr w:rsidR="0024719A" w:rsidRPr="00263B33" w:rsidTr="006D420D">
        <w:trPr>
          <w:cantSplit/>
        </w:trPr>
        <w:tc>
          <w:tcPr>
            <w:tcW w:w="1701" w:type="dxa"/>
            <w:tcBorders>
              <w:top w:val="single" w:sz="2" w:space="0" w:color="auto"/>
              <w:left w:val="nil"/>
              <w:bottom w:val="single" w:sz="2" w:space="0" w:color="auto"/>
              <w:right w:val="nil"/>
            </w:tcBorders>
            <w:hideMark/>
          </w:tcPr>
          <w:p w:rsidR="0024719A" w:rsidRPr="00263B33" w:rsidRDefault="0024719A" w:rsidP="00263B33">
            <w:pPr>
              <w:pStyle w:val="Tabletext"/>
            </w:pPr>
            <w:r w:rsidRPr="00263B33">
              <w:t>2.  Schedule</w:t>
            </w:r>
            <w:r w:rsidR="00263B33" w:rsidRPr="00263B33">
              <w:t> </w:t>
            </w:r>
            <w:r w:rsidRPr="00263B33">
              <w:t>1</w:t>
            </w:r>
          </w:p>
        </w:tc>
        <w:tc>
          <w:tcPr>
            <w:tcW w:w="3828" w:type="dxa"/>
            <w:tcBorders>
              <w:top w:val="single" w:sz="2" w:space="0" w:color="auto"/>
              <w:left w:val="nil"/>
              <w:bottom w:val="single" w:sz="2" w:space="0" w:color="auto"/>
              <w:right w:val="nil"/>
            </w:tcBorders>
          </w:tcPr>
          <w:p w:rsidR="0024719A" w:rsidRPr="00263B33" w:rsidRDefault="0024719A" w:rsidP="00263B33">
            <w:pPr>
              <w:pStyle w:val="Tabletext"/>
            </w:pPr>
            <w:r w:rsidRPr="00263B33">
              <w:t>The 28th day after this Act receives the Royal Assent.</w:t>
            </w:r>
          </w:p>
        </w:tc>
        <w:tc>
          <w:tcPr>
            <w:tcW w:w="1582" w:type="dxa"/>
            <w:tcBorders>
              <w:top w:val="single" w:sz="2" w:space="0" w:color="auto"/>
              <w:left w:val="nil"/>
              <w:bottom w:val="single" w:sz="2" w:space="0" w:color="auto"/>
              <w:right w:val="nil"/>
            </w:tcBorders>
          </w:tcPr>
          <w:p w:rsidR="0024719A" w:rsidRPr="00263B33" w:rsidRDefault="00D968F3" w:rsidP="00263B33">
            <w:pPr>
              <w:pStyle w:val="Tabletext"/>
            </w:pPr>
            <w:r>
              <w:t>2 May 2017</w:t>
            </w:r>
          </w:p>
        </w:tc>
      </w:tr>
      <w:tr w:rsidR="00DF420F" w:rsidRPr="00263B33" w:rsidTr="006D420D">
        <w:trPr>
          <w:cantSplit/>
        </w:trPr>
        <w:tc>
          <w:tcPr>
            <w:tcW w:w="1701" w:type="dxa"/>
            <w:tcBorders>
              <w:top w:val="single" w:sz="2" w:space="0" w:color="auto"/>
              <w:left w:val="nil"/>
              <w:bottom w:val="single" w:sz="2" w:space="0" w:color="auto"/>
              <w:right w:val="nil"/>
            </w:tcBorders>
          </w:tcPr>
          <w:p w:rsidR="00DF420F" w:rsidRPr="00263B33" w:rsidRDefault="00DF420F" w:rsidP="00263B33">
            <w:pPr>
              <w:pStyle w:val="Tabletext"/>
            </w:pPr>
            <w:r w:rsidRPr="00263B33">
              <w:t>3.  Schedule</w:t>
            </w:r>
            <w:r w:rsidR="00263B33" w:rsidRPr="00263B33">
              <w:t> </w:t>
            </w:r>
            <w:r w:rsidRPr="00263B33">
              <w:t>2</w:t>
            </w:r>
          </w:p>
        </w:tc>
        <w:tc>
          <w:tcPr>
            <w:tcW w:w="3828" w:type="dxa"/>
            <w:tcBorders>
              <w:top w:val="single" w:sz="2" w:space="0" w:color="auto"/>
              <w:left w:val="nil"/>
              <w:bottom w:val="single" w:sz="2" w:space="0" w:color="auto"/>
              <w:right w:val="nil"/>
            </w:tcBorders>
          </w:tcPr>
          <w:p w:rsidR="00DF420F" w:rsidRPr="00263B33" w:rsidRDefault="00DF420F" w:rsidP="00263B33">
            <w:pPr>
              <w:pStyle w:val="Tabletext"/>
            </w:pPr>
            <w:r w:rsidRPr="00263B33">
              <w:t>A single day to be fixed by Proclamation.</w:t>
            </w:r>
          </w:p>
          <w:p w:rsidR="00DF420F" w:rsidRPr="00263B33" w:rsidRDefault="00DF420F" w:rsidP="00263B33">
            <w:pPr>
              <w:pStyle w:val="Tabletext"/>
            </w:pPr>
            <w:r w:rsidRPr="00263B33">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left w:val="nil"/>
              <w:bottom w:val="single" w:sz="2" w:space="0" w:color="auto"/>
              <w:right w:val="nil"/>
            </w:tcBorders>
          </w:tcPr>
          <w:p w:rsidR="00DF420F" w:rsidRDefault="00B43031" w:rsidP="00263B33">
            <w:pPr>
              <w:pStyle w:val="Tabletext"/>
            </w:pPr>
            <w:r>
              <w:t>1 July 2017</w:t>
            </w:r>
          </w:p>
          <w:p w:rsidR="00B43031" w:rsidRPr="00263B33" w:rsidRDefault="00B43031" w:rsidP="00263B33">
            <w:pPr>
              <w:pStyle w:val="Tabletext"/>
            </w:pPr>
            <w:r>
              <w:t>(F2017N00039)</w:t>
            </w:r>
          </w:p>
        </w:tc>
      </w:tr>
      <w:tr w:rsidR="0024719A" w:rsidRPr="00263B33" w:rsidTr="006D420D">
        <w:trPr>
          <w:cantSplit/>
        </w:trPr>
        <w:tc>
          <w:tcPr>
            <w:tcW w:w="1701" w:type="dxa"/>
            <w:tcBorders>
              <w:top w:val="single" w:sz="2" w:space="0" w:color="auto"/>
              <w:left w:val="nil"/>
              <w:bottom w:val="single" w:sz="12" w:space="0" w:color="auto"/>
              <w:right w:val="nil"/>
            </w:tcBorders>
            <w:hideMark/>
          </w:tcPr>
          <w:p w:rsidR="0024719A" w:rsidRPr="00263B33" w:rsidRDefault="00C44F34" w:rsidP="00263B33">
            <w:pPr>
              <w:pStyle w:val="Tabletext"/>
            </w:pPr>
            <w:r w:rsidRPr="00263B33">
              <w:t>4</w:t>
            </w:r>
            <w:r w:rsidR="0024719A" w:rsidRPr="00263B33">
              <w:t>.  Schedules</w:t>
            </w:r>
            <w:r w:rsidR="00263B33" w:rsidRPr="00263B33">
              <w:t> </w:t>
            </w:r>
            <w:r w:rsidR="00DF420F" w:rsidRPr="00263B33">
              <w:t>3</w:t>
            </w:r>
            <w:r w:rsidR="0024719A" w:rsidRPr="00263B33">
              <w:t xml:space="preserve"> to </w:t>
            </w:r>
            <w:r w:rsidR="00D44E0F" w:rsidRPr="00263B33">
              <w:t>9</w:t>
            </w:r>
          </w:p>
        </w:tc>
        <w:tc>
          <w:tcPr>
            <w:tcW w:w="3828" w:type="dxa"/>
            <w:tcBorders>
              <w:top w:val="single" w:sz="2" w:space="0" w:color="auto"/>
              <w:left w:val="nil"/>
              <w:bottom w:val="single" w:sz="12" w:space="0" w:color="auto"/>
              <w:right w:val="nil"/>
            </w:tcBorders>
          </w:tcPr>
          <w:p w:rsidR="0024719A" w:rsidRPr="00263B33" w:rsidRDefault="0024719A" w:rsidP="00263B33">
            <w:pPr>
              <w:pStyle w:val="Tabletext"/>
            </w:pPr>
            <w:r w:rsidRPr="00263B33">
              <w:t>The day after this Act receives the Royal Assent.</w:t>
            </w:r>
          </w:p>
        </w:tc>
        <w:tc>
          <w:tcPr>
            <w:tcW w:w="1582" w:type="dxa"/>
            <w:tcBorders>
              <w:top w:val="single" w:sz="2" w:space="0" w:color="auto"/>
              <w:left w:val="nil"/>
              <w:bottom w:val="single" w:sz="12" w:space="0" w:color="auto"/>
              <w:right w:val="nil"/>
            </w:tcBorders>
          </w:tcPr>
          <w:p w:rsidR="0024719A" w:rsidRPr="00263B33" w:rsidRDefault="00D968F3" w:rsidP="00263B33">
            <w:pPr>
              <w:pStyle w:val="Tabletext"/>
            </w:pPr>
            <w:r>
              <w:t>5 April 2017</w:t>
            </w:r>
          </w:p>
        </w:tc>
      </w:tr>
    </w:tbl>
    <w:p w:rsidR="0024719A" w:rsidRPr="00263B33" w:rsidRDefault="0024719A" w:rsidP="00263B33">
      <w:pPr>
        <w:pStyle w:val="notetext"/>
      </w:pPr>
      <w:r w:rsidRPr="00263B33">
        <w:rPr>
          <w:snapToGrid w:val="0"/>
          <w:lang w:eastAsia="en-US"/>
        </w:rPr>
        <w:t>Note:</w:t>
      </w:r>
      <w:r w:rsidRPr="00263B33">
        <w:rPr>
          <w:snapToGrid w:val="0"/>
          <w:lang w:eastAsia="en-US"/>
        </w:rPr>
        <w:tab/>
        <w:t>This table relates only to the provisions of this Act as originally enacted. It will not be amended to deal with any later amendments of this Act.</w:t>
      </w:r>
    </w:p>
    <w:p w:rsidR="0024719A" w:rsidRPr="00263B33" w:rsidRDefault="0024719A" w:rsidP="00263B33">
      <w:pPr>
        <w:pStyle w:val="subsection"/>
      </w:pPr>
      <w:r w:rsidRPr="00263B33">
        <w:tab/>
        <w:t>(2)</w:t>
      </w:r>
      <w:r w:rsidRPr="00263B33">
        <w:tab/>
        <w:t>Any information in column 3 of the table is not part of this Act. Information may be inserted in this column, or information in it may be edited, in any published version of this Act.</w:t>
      </w:r>
    </w:p>
    <w:p w:rsidR="00887D39" w:rsidRPr="00263B33" w:rsidRDefault="00887D39" w:rsidP="00263B33">
      <w:pPr>
        <w:pStyle w:val="ActHead5"/>
      </w:pPr>
      <w:bookmarkStart w:id="4" w:name="_Toc479165243"/>
      <w:r w:rsidRPr="00263B33">
        <w:rPr>
          <w:rStyle w:val="CharSectno"/>
        </w:rPr>
        <w:t>3</w:t>
      </w:r>
      <w:r w:rsidRPr="00263B33">
        <w:t xml:space="preserve">  Schedules</w:t>
      </w:r>
      <w:bookmarkEnd w:id="4"/>
    </w:p>
    <w:p w:rsidR="00887D39" w:rsidRPr="00263B33" w:rsidRDefault="00887D39" w:rsidP="00263B33">
      <w:pPr>
        <w:pStyle w:val="subsection"/>
      </w:pPr>
      <w:r w:rsidRPr="00263B33">
        <w:tab/>
      </w:r>
      <w:r w:rsidRPr="00263B33">
        <w:tab/>
        <w:t>Legislation that is specified in a Schedule to this Act is amended or repealed as set out in the applicable items in the Schedule concerned, and any other item in a Schedule to this Act has effect according to its terms.</w:t>
      </w:r>
    </w:p>
    <w:p w:rsidR="0024719A" w:rsidRPr="00263B33" w:rsidRDefault="0024719A" w:rsidP="00263B33">
      <w:pPr>
        <w:pStyle w:val="ActHead6"/>
        <w:pageBreakBefore/>
      </w:pPr>
      <w:bookmarkStart w:id="5" w:name="_Toc479165244"/>
      <w:bookmarkStart w:id="6" w:name="opcAmSched"/>
      <w:r w:rsidRPr="00263B33">
        <w:rPr>
          <w:rStyle w:val="CharAmSchNo"/>
        </w:rPr>
        <w:lastRenderedPageBreak/>
        <w:t>Schedule</w:t>
      </w:r>
      <w:r w:rsidR="00263B33" w:rsidRPr="00263B33">
        <w:rPr>
          <w:rStyle w:val="CharAmSchNo"/>
        </w:rPr>
        <w:t> </w:t>
      </w:r>
      <w:r w:rsidRPr="00263B33">
        <w:rPr>
          <w:rStyle w:val="CharAmSchNo"/>
        </w:rPr>
        <w:t>1</w:t>
      </w:r>
      <w:r w:rsidRPr="00263B33">
        <w:t>—</w:t>
      </w:r>
      <w:r w:rsidRPr="00263B33">
        <w:rPr>
          <w:rStyle w:val="CharAmSchText"/>
        </w:rPr>
        <w:t>Prohibited exports</w:t>
      </w:r>
      <w:bookmarkEnd w:id="5"/>
    </w:p>
    <w:bookmarkEnd w:id="6"/>
    <w:p w:rsidR="0024719A" w:rsidRPr="00263B33" w:rsidRDefault="0024719A" w:rsidP="00263B33">
      <w:pPr>
        <w:pStyle w:val="Header"/>
      </w:pPr>
      <w:r w:rsidRPr="00263B33">
        <w:rPr>
          <w:rStyle w:val="CharAmPartNo"/>
        </w:rPr>
        <w:t xml:space="preserve"> </w:t>
      </w:r>
      <w:r w:rsidRPr="00263B33">
        <w:rPr>
          <w:rStyle w:val="CharAmPartText"/>
        </w:rPr>
        <w:t xml:space="preserve"> </w:t>
      </w:r>
    </w:p>
    <w:p w:rsidR="0024719A" w:rsidRPr="00263B33" w:rsidRDefault="0024719A" w:rsidP="00263B33">
      <w:pPr>
        <w:pStyle w:val="ActHead9"/>
        <w:rPr>
          <w:i w:val="0"/>
        </w:rPr>
      </w:pPr>
      <w:bookmarkStart w:id="7" w:name="_Toc479165245"/>
      <w:r w:rsidRPr="00263B33">
        <w:t>Customs Act 1901</w:t>
      </w:r>
      <w:bookmarkEnd w:id="7"/>
    </w:p>
    <w:p w:rsidR="0024719A" w:rsidRPr="00263B33" w:rsidRDefault="0024719A" w:rsidP="00263B33">
      <w:pPr>
        <w:pStyle w:val="ItemHead"/>
      </w:pPr>
      <w:r w:rsidRPr="00263B33">
        <w:t>1  At the end of subparagraphs</w:t>
      </w:r>
      <w:r w:rsidR="00263B33" w:rsidRPr="00263B33">
        <w:t> </w:t>
      </w:r>
      <w:r w:rsidRPr="00263B33">
        <w:t>112(2A)(b)(</w:t>
      </w:r>
      <w:proofErr w:type="spellStart"/>
      <w:r w:rsidRPr="00263B33">
        <w:t>i</w:t>
      </w:r>
      <w:proofErr w:type="spellEnd"/>
      <w:r w:rsidRPr="00263B33">
        <w:t>) and (ii)</w:t>
      </w:r>
    </w:p>
    <w:p w:rsidR="0024719A" w:rsidRPr="00263B33" w:rsidRDefault="0024719A" w:rsidP="00263B33">
      <w:pPr>
        <w:pStyle w:val="Item"/>
      </w:pPr>
      <w:r w:rsidRPr="00263B33">
        <w:t>Add “and”.</w:t>
      </w:r>
    </w:p>
    <w:p w:rsidR="0024719A" w:rsidRPr="00263B33" w:rsidRDefault="0024719A" w:rsidP="00263B33">
      <w:pPr>
        <w:pStyle w:val="ItemHead"/>
      </w:pPr>
      <w:r w:rsidRPr="00263B33">
        <w:t>2  At the end of paragraph</w:t>
      </w:r>
      <w:r w:rsidR="00263B33" w:rsidRPr="00263B33">
        <w:t> </w:t>
      </w:r>
      <w:r w:rsidRPr="00263B33">
        <w:t>112(2A)(b)</w:t>
      </w:r>
    </w:p>
    <w:p w:rsidR="0024719A" w:rsidRPr="00263B33" w:rsidRDefault="0024719A" w:rsidP="00263B33">
      <w:pPr>
        <w:pStyle w:val="Item"/>
      </w:pPr>
      <w:r w:rsidRPr="00263B33">
        <w:t>Add:</w:t>
      </w:r>
    </w:p>
    <w:p w:rsidR="0024719A" w:rsidRPr="00263B33" w:rsidRDefault="0024719A" w:rsidP="00263B33">
      <w:pPr>
        <w:pStyle w:val="paragraphsub"/>
      </w:pPr>
      <w:r w:rsidRPr="00263B33">
        <w:tab/>
        <w:t>; and (v)</w:t>
      </w:r>
      <w:r w:rsidRPr="00263B33">
        <w:tab/>
        <w:t>the revocation of a licence or permission to export goods if the Defence Minister is satisfied that the exportation of the goods would prejudice the security, defence or international relations of Australia.</w:t>
      </w:r>
    </w:p>
    <w:p w:rsidR="0024719A" w:rsidRPr="00263B33" w:rsidRDefault="0024719A" w:rsidP="00263B33">
      <w:pPr>
        <w:pStyle w:val="ItemHead"/>
      </w:pPr>
      <w:r w:rsidRPr="00263B33">
        <w:t>3  Subsections</w:t>
      </w:r>
      <w:r w:rsidR="00263B33" w:rsidRPr="00263B33">
        <w:t> </w:t>
      </w:r>
      <w:r w:rsidRPr="00263B33">
        <w:t>112(2AB) to (2AD)</w:t>
      </w:r>
    </w:p>
    <w:p w:rsidR="0024719A" w:rsidRPr="00263B33" w:rsidRDefault="0024719A" w:rsidP="00263B33">
      <w:pPr>
        <w:pStyle w:val="Item"/>
      </w:pPr>
      <w:r w:rsidRPr="00263B33">
        <w:t>Repeal the subsections.</w:t>
      </w:r>
    </w:p>
    <w:p w:rsidR="0024719A" w:rsidRPr="00263B33" w:rsidRDefault="0024719A" w:rsidP="00263B33">
      <w:pPr>
        <w:pStyle w:val="ItemHead"/>
      </w:pPr>
      <w:r w:rsidRPr="00263B33">
        <w:t>4  Application provision</w:t>
      </w:r>
    </w:p>
    <w:p w:rsidR="0024719A" w:rsidRPr="00263B33" w:rsidRDefault="0024719A" w:rsidP="00263B33">
      <w:pPr>
        <w:pStyle w:val="Item"/>
      </w:pPr>
      <w:r w:rsidRPr="00263B33">
        <w:t>Regulations made for the purposes of subparagraph</w:t>
      </w:r>
      <w:r w:rsidR="00263B33" w:rsidRPr="00263B33">
        <w:t> </w:t>
      </w:r>
      <w:r w:rsidRPr="00263B33">
        <w:t xml:space="preserve">112(2A)(b)(v) of the </w:t>
      </w:r>
      <w:r w:rsidRPr="00263B33">
        <w:rPr>
          <w:i/>
        </w:rPr>
        <w:t>Customs Act 1901</w:t>
      </w:r>
      <w:r w:rsidRPr="00263B33">
        <w:t xml:space="preserve">, as </w:t>
      </w:r>
      <w:r w:rsidR="00F83AC2" w:rsidRPr="00263B33">
        <w:t>added</w:t>
      </w:r>
      <w:r w:rsidRPr="00263B33">
        <w:t xml:space="preserve"> by this </w:t>
      </w:r>
      <w:r w:rsidR="004E34A0" w:rsidRPr="00263B33">
        <w:t>Schedule</w:t>
      </w:r>
      <w:r w:rsidRPr="00263B33">
        <w:t>, apply in relation to:</w:t>
      </w:r>
    </w:p>
    <w:p w:rsidR="0024719A" w:rsidRPr="00263B33" w:rsidRDefault="0024719A" w:rsidP="00263B33">
      <w:pPr>
        <w:pStyle w:val="paragraph"/>
      </w:pPr>
      <w:r w:rsidRPr="00263B33">
        <w:tab/>
        <w:t>(a)</w:t>
      </w:r>
      <w:r w:rsidRPr="00263B33">
        <w:tab/>
        <w:t>a licence or permission that is granted on or after the commencement of this item; and</w:t>
      </w:r>
    </w:p>
    <w:p w:rsidR="0024719A" w:rsidRPr="00263B33" w:rsidRDefault="0024719A" w:rsidP="00263B33">
      <w:pPr>
        <w:pStyle w:val="paragraph"/>
      </w:pPr>
      <w:r w:rsidRPr="00263B33">
        <w:tab/>
        <w:t>(b)</w:t>
      </w:r>
      <w:r w:rsidRPr="00263B33">
        <w:tab/>
        <w:t>a licence or permission that was granted before that commencement and that was in force immediately before that commencement.</w:t>
      </w:r>
    </w:p>
    <w:p w:rsidR="00DF420F" w:rsidRPr="00263B33" w:rsidRDefault="00DF420F" w:rsidP="00263B33">
      <w:pPr>
        <w:pStyle w:val="ActHead6"/>
        <w:pageBreakBefore/>
      </w:pPr>
      <w:bookmarkStart w:id="8" w:name="_Toc479165246"/>
      <w:r w:rsidRPr="00263B33">
        <w:rPr>
          <w:rStyle w:val="CharAmSchNo"/>
        </w:rPr>
        <w:lastRenderedPageBreak/>
        <w:t>Schedule</w:t>
      </w:r>
      <w:r w:rsidR="00263B33" w:rsidRPr="00263B33">
        <w:rPr>
          <w:rStyle w:val="CharAmSchNo"/>
        </w:rPr>
        <w:t> </w:t>
      </w:r>
      <w:r w:rsidRPr="00263B33">
        <w:rPr>
          <w:rStyle w:val="CharAmSchNo"/>
        </w:rPr>
        <w:t>2</w:t>
      </w:r>
      <w:r w:rsidRPr="00263B33">
        <w:t>—</w:t>
      </w:r>
      <w:r w:rsidRPr="00263B33">
        <w:rPr>
          <w:rStyle w:val="CharAmSchText"/>
        </w:rPr>
        <w:t>Australian Trusted Trader Programme</w:t>
      </w:r>
      <w:bookmarkEnd w:id="8"/>
    </w:p>
    <w:p w:rsidR="00DF420F" w:rsidRPr="00263B33" w:rsidRDefault="00DF420F" w:rsidP="00263B33">
      <w:pPr>
        <w:pStyle w:val="Header"/>
      </w:pPr>
      <w:r w:rsidRPr="00263B33">
        <w:rPr>
          <w:rStyle w:val="CharAmPartNo"/>
        </w:rPr>
        <w:t xml:space="preserve"> </w:t>
      </w:r>
      <w:r w:rsidRPr="00263B33">
        <w:rPr>
          <w:rStyle w:val="CharAmPartText"/>
        </w:rPr>
        <w:t xml:space="preserve"> </w:t>
      </w:r>
    </w:p>
    <w:p w:rsidR="00DF420F" w:rsidRPr="00263B33" w:rsidRDefault="00DF420F" w:rsidP="00263B33">
      <w:pPr>
        <w:pStyle w:val="ActHead9"/>
        <w:rPr>
          <w:i w:val="0"/>
        </w:rPr>
      </w:pPr>
      <w:bookmarkStart w:id="9" w:name="_Toc479165247"/>
      <w:r w:rsidRPr="00263B33">
        <w:t>Customs Act 1901</w:t>
      </w:r>
      <w:bookmarkEnd w:id="9"/>
    </w:p>
    <w:p w:rsidR="00DF420F" w:rsidRPr="00263B33" w:rsidRDefault="00DF420F" w:rsidP="00263B33">
      <w:pPr>
        <w:pStyle w:val="ItemHead"/>
      </w:pPr>
      <w:r w:rsidRPr="00263B33">
        <w:t>1  Subdivision A of Division</w:t>
      </w:r>
      <w:r w:rsidR="00263B33" w:rsidRPr="00263B33">
        <w:t> </w:t>
      </w:r>
      <w:r w:rsidRPr="00263B33">
        <w:t>2 of Part</w:t>
      </w:r>
      <w:r w:rsidR="00263B33" w:rsidRPr="00263B33">
        <w:t> </w:t>
      </w:r>
      <w:r w:rsidRPr="00263B33">
        <w:t>XA (heading)</w:t>
      </w:r>
    </w:p>
    <w:p w:rsidR="00DF420F" w:rsidRPr="00263B33" w:rsidRDefault="00DF420F" w:rsidP="00263B33">
      <w:pPr>
        <w:pStyle w:val="Item"/>
      </w:pPr>
      <w:r w:rsidRPr="00263B33">
        <w:t>Repeal the heading, substitute:</w:t>
      </w:r>
    </w:p>
    <w:p w:rsidR="00DF420F" w:rsidRPr="00263B33" w:rsidRDefault="00DF420F" w:rsidP="00263B33">
      <w:pPr>
        <w:pStyle w:val="ActHead4"/>
      </w:pPr>
      <w:bookmarkStart w:id="10" w:name="_Toc479165248"/>
      <w:r w:rsidRPr="00263B33">
        <w:rPr>
          <w:rStyle w:val="CharSubdNo"/>
        </w:rPr>
        <w:t>Subdivision A</w:t>
      </w:r>
      <w:r w:rsidRPr="00263B33">
        <w:t>—</w:t>
      </w:r>
      <w:r w:rsidRPr="00263B33">
        <w:rPr>
          <w:rStyle w:val="CharSubdText"/>
        </w:rPr>
        <w:t>Entry into trusted trader agreement</w:t>
      </w:r>
      <w:bookmarkEnd w:id="10"/>
    </w:p>
    <w:p w:rsidR="00DF420F" w:rsidRPr="00263B33" w:rsidRDefault="00DF420F" w:rsidP="00263B33">
      <w:pPr>
        <w:pStyle w:val="ItemHead"/>
      </w:pPr>
      <w:r w:rsidRPr="00263B33">
        <w:t>2  Paragraph 176A(1)(b)</w:t>
      </w:r>
    </w:p>
    <w:p w:rsidR="00DF420F" w:rsidRPr="00263B33" w:rsidRDefault="00DF420F" w:rsidP="00263B33">
      <w:pPr>
        <w:pStyle w:val="Item"/>
      </w:pPr>
      <w:r w:rsidRPr="00263B33">
        <w:t>Repeal the paragraph, substitute:</w:t>
      </w:r>
    </w:p>
    <w:p w:rsidR="00DF420F" w:rsidRPr="00263B33" w:rsidRDefault="00DF420F" w:rsidP="00263B33">
      <w:pPr>
        <w:pStyle w:val="paragraph"/>
      </w:pPr>
      <w:r w:rsidRPr="00263B33">
        <w:tab/>
        <w:t>(b)</w:t>
      </w:r>
      <w:r w:rsidRPr="00263B33">
        <w:tab/>
        <w:t>the Comptroller</w:t>
      </w:r>
      <w:r w:rsidR="000C6D71">
        <w:noBreakHyphen/>
      </w:r>
      <w:r w:rsidRPr="00263B33">
        <w:t>General of Customs is satisfied that the entity satisfies the qualification criteria set out in the rules.</w:t>
      </w:r>
    </w:p>
    <w:p w:rsidR="00DF420F" w:rsidRPr="00263B33" w:rsidRDefault="00DF420F" w:rsidP="00263B33">
      <w:pPr>
        <w:pStyle w:val="ItemHead"/>
      </w:pPr>
      <w:r w:rsidRPr="00263B33">
        <w:t>3  Subsection</w:t>
      </w:r>
      <w:r w:rsidR="00263B33" w:rsidRPr="00263B33">
        <w:t> </w:t>
      </w:r>
      <w:r w:rsidRPr="00263B33">
        <w:t>176A(3)</w:t>
      </w:r>
    </w:p>
    <w:p w:rsidR="00DF420F" w:rsidRPr="00263B33" w:rsidRDefault="00DF420F" w:rsidP="00263B33">
      <w:pPr>
        <w:pStyle w:val="Item"/>
      </w:pPr>
      <w:r w:rsidRPr="00263B33">
        <w:t>Repeal the subsection, substitute:</w:t>
      </w:r>
    </w:p>
    <w:p w:rsidR="00DF420F" w:rsidRPr="00263B33" w:rsidRDefault="00DF420F" w:rsidP="00263B33">
      <w:pPr>
        <w:pStyle w:val="subsection"/>
      </w:pPr>
      <w:r w:rsidRPr="00263B33">
        <w:tab/>
        <w:t>(3)</w:t>
      </w:r>
      <w:r w:rsidRPr="00263B33">
        <w:tab/>
        <w:t>If the Comptroller</w:t>
      </w:r>
      <w:r w:rsidR="000C6D71">
        <w:noBreakHyphen/>
      </w:r>
      <w:r w:rsidRPr="00263B33">
        <w:t>General of Customs enters into a trusted trader agreement with an entity, the Comptroller</w:t>
      </w:r>
      <w:r w:rsidR="000C6D71">
        <w:noBreakHyphen/>
      </w:r>
      <w:r w:rsidRPr="00263B33">
        <w:t>General of Customs may do either or both of the following:</w:t>
      </w:r>
    </w:p>
    <w:p w:rsidR="00DF420F" w:rsidRPr="00263B33" w:rsidRDefault="00DF420F" w:rsidP="00263B33">
      <w:pPr>
        <w:pStyle w:val="paragraph"/>
      </w:pPr>
      <w:r w:rsidRPr="00263B33">
        <w:tab/>
        <w:t>(a)</w:t>
      </w:r>
      <w:r w:rsidRPr="00263B33">
        <w:tab/>
        <w:t>specify in the agreement one or more of the obligations covered by subparagraph</w:t>
      </w:r>
      <w:r w:rsidR="00263B33" w:rsidRPr="00263B33">
        <w:t> </w:t>
      </w:r>
      <w:r w:rsidRPr="00263B33">
        <w:t>179(1)(d)(</w:t>
      </w:r>
      <w:proofErr w:type="spellStart"/>
      <w:r w:rsidRPr="00263B33">
        <w:t>i</w:t>
      </w:r>
      <w:proofErr w:type="spellEnd"/>
      <w:r w:rsidRPr="00263B33">
        <w:t>);</w:t>
      </w:r>
    </w:p>
    <w:p w:rsidR="00DF420F" w:rsidRPr="00263B33" w:rsidRDefault="00DF420F" w:rsidP="00263B33">
      <w:pPr>
        <w:pStyle w:val="paragraph"/>
      </w:pPr>
      <w:r w:rsidRPr="00263B33">
        <w:tab/>
        <w:t>(b)</w:t>
      </w:r>
      <w:r w:rsidRPr="00263B33">
        <w:tab/>
        <w:t>specify in the agreement:</w:t>
      </w:r>
    </w:p>
    <w:p w:rsidR="00DF420F" w:rsidRPr="00263B33" w:rsidRDefault="00DF420F" w:rsidP="00263B33">
      <w:pPr>
        <w:pStyle w:val="paragraphsub"/>
      </w:pPr>
      <w:r w:rsidRPr="00263B33">
        <w:tab/>
        <w:t>(</w:t>
      </w:r>
      <w:proofErr w:type="spellStart"/>
      <w:r w:rsidRPr="00263B33">
        <w:t>i</w:t>
      </w:r>
      <w:proofErr w:type="spellEnd"/>
      <w:r w:rsidRPr="00263B33">
        <w:t>)</w:t>
      </w:r>
      <w:r w:rsidRPr="00263B33">
        <w:tab/>
        <w:t>one or more of the obligations covered by subparagraph</w:t>
      </w:r>
      <w:r w:rsidR="00263B33" w:rsidRPr="00263B33">
        <w:t> </w:t>
      </w:r>
      <w:r w:rsidRPr="00263B33">
        <w:t>179(1)(d)(ii); and</w:t>
      </w:r>
    </w:p>
    <w:p w:rsidR="00DF420F" w:rsidRPr="00263B33" w:rsidRDefault="00DF420F" w:rsidP="00263B33">
      <w:pPr>
        <w:pStyle w:val="paragraphsub"/>
      </w:pPr>
      <w:r w:rsidRPr="00263B33">
        <w:tab/>
        <w:t>(ii)</w:t>
      </w:r>
      <w:r w:rsidRPr="00263B33">
        <w:tab/>
        <w:t>for each such obligation—the way in which the entity may satisfy the obligation.</w:t>
      </w:r>
    </w:p>
    <w:p w:rsidR="00DF420F" w:rsidRPr="00263B33" w:rsidRDefault="00DF420F" w:rsidP="00263B33">
      <w:pPr>
        <w:pStyle w:val="notetext"/>
      </w:pPr>
      <w:r w:rsidRPr="00263B33">
        <w:t>Note 1:</w:t>
      </w:r>
      <w:r w:rsidRPr="00263B33">
        <w:tab/>
        <w:t xml:space="preserve">The effect of specifying an obligation under </w:t>
      </w:r>
      <w:r w:rsidR="00263B33" w:rsidRPr="00263B33">
        <w:t>paragraph (</w:t>
      </w:r>
      <w:r w:rsidRPr="00263B33">
        <w:t>3)(a) is that the entity will be released from the obligation under Part</w:t>
      </w:r>
      <w:r w:rsidR="00263B33" w:rsidRPr="00263B33">
        <w:t> </w:t>
      </w:r>
      <w:r w:rsidRPr="00263B33">
        <w:t>IV or VI: see sections</w:t>
      </w:r>
      <w:r w:rsidR="00263B33" w:rsidRPr="00263B33">
        <w:t> </w:t>
      </w:r>
      <w:r w:rsidRPr="00263B33">
        <w:t>49C and 107.</w:t>
      </w:r>
    </w:p>
    <w:p w:rsidR="00DF420F" w:rsidRPr="00263B33" w:rsidRDefault="00DF420F" w:rsidP="00263B33">
      <w:pPr>
        <w:pStyle w:val="notetext"/>
      </w:pPr>
      <w:r w:rsidRPr="00263B33">
        <w:t>Note 2:</w:t>
      </w:r>
      <w:r w:rsidRPr="00263B33">
        <w:tab/>
        <w:t xml:space="preserve">The effect of specifying an obligation under </w:t>
      </w:r>
      <w:r w:rsidR="00263B33" w:rsidRPr="00263B33">
        <w:t>paragraph (</w:t>
      </w:r>
      <w:r w:rsidRPr="00263B33">
        <w:t>3)(b) is that the entity will be able to satisfy the obligation under Part</w:t>
      </w:r>
      <w:r w:rsidR="00263B33" w:rsidRPr="00263B33">
        <w:t> </w:t>
      </w:r>
      <w:r w:rsidRPr="00263B33">
        <w:t>IV or VI in the way specified in the agreement: see sections</w:t>
      </w:r>
      <w:r w:rsidR="00263B33" w:rsidRPr="00263B33">
        <w:t> </w:t>
      </w:r>
      <w:r w:rsidRPr="00263B33">
        <w:t>49C and 107.</w:t>
      </w:r>
    </w:p>
    <w:p w:rsidR="00DF420F" w:rsidRPr="00263B33" w:rsidRDefault="00DF420F" w:rsidP="00263B33">
      <w:pPr>
        <w:pStyle w:val="notetext"/>
      </w:pPr>
      <w:r w:rsidRPr="00263B33">
        <w:t>Note 3:</w:t>
      </w:r>
      <w:r w:rsidRPr="00263B33">
        <w:tab/>
        <w:t>Parts IV and VI are about the importation and exportation of goods.</w:t>
      </w:r>
    </w:p>
    <w:p w:rsidR="00DF420F" w:rsidRPr="00263B33" w:rsidRDefault="00DF420F" w:rsidP="00263B33">
      <w:pPr>
        <w:pStyle w:val="subsection"/>
      </w:pPr>
      <w:r w:rsidRPr="00263B33">
        <w:tab/>
        <w:t>(4)</w:t>
      </w:r>
      <w:r w:rsidRPr="00263B33">
        <w:tab/>
        <w:t>The entity may receive benefits of a kind that are covered by paragraph</w:t>
      </w:r>
      <w:r w:rsidR="00263B33" w:rsidRPr="00263B33">
        <w:t> </w:t>
      </w:r>
      <w:r w:rsidRPr="00263B33">
        <w:t>179(1)(e) and are specified in the agreement.</w:t>
      </w:r>
    </w:p>
    <w:p w:rsidR="00DF420F" w:rsidRPr="00263B33" w:rsidRDefault="00DF420F" w:rsidP="00263B33">
      <w:pPr>
        <w:pStyle w:val="ItemHead"/>
      </w:pPr>
      <w:r w:rsidRPr="00263B33">
        <w:lastRenderedPageBreak/>
        <w:t>4  Subdivision B of Division</w:t>
      </w:r>
      <w:r w:rsidR="00263B33" w:rsidRPr="00263B33">
        <w:t> </w:t>
      </w:r>
      <w:r w:rsidRPr="00263B33">
        <w:t>2 of Part</w:t>
      </w:r>
      <w:r w:rsidR="00263B33" w:rsidRPr="00263B33">
        <w:t> </w:t>
      </w:r>
      <w:r w:rsidRPr="00263B33">
        <w:t>XA</w:t>
      </w:r>
    </w:p>
    <w:p w:rsidR="00DF420F" w:rsidRPr="00263B33" w:rsidRDefault="00DF420F" w:rsidP="00263B33">
      <w:pPr>
        <w:pStyle w:val="Item"/>
      </w:pPr>
      <w:r w:rsidRPr="00263B33">
        <w:t>Repeal the Subdivision.</w:t>
      </w:r>
    </w:p>
    <w:p w:rsidR="00DF420F" w:rsidRPr="00263B33" w:rsidRDefault="00DF420F" w:rsidP="00263B33">
      <w:pPr>
        <w:pStyle w:val="ItemHead"/>
      </w:pPr>
      <w:r w:rsidRPr="00263B33">
        <w:t>5  Paragraphs 179(1)(a) and (b)</w:t>
      </w:r>
    </w:p>
    <w:p w:rsidR="00DF420F" w:rsidRPr="00263B33" w:rsidRDefault="00DF420F" w:rsidP="00263B33">
      <w:pPr>
        <w:pStyle w:val="Item"/>
      </w:pPr>
      <w:r w:rsidRPr="00263B33">
        <w:t>Repeal the paragraphs, substitute:</w:t>
      </w:r>
    </w:p>
    <w:p w:rsidR="00DF420F" w:rsidRPr="00263B33" w:rsidRDefault="00DF420F" w:rsidP="00263B33">
      <w:pPr>
        <w:pStyle w:val="paragraph"/>
      </w:pPr>
      <w:r w:rsidRPr="00263B33">
        <w:tab/>
        <w:t>(a)</w:t>
      </w:r>
      <w:r w:rsidRPr="00263B33">
        <w:tab/>
        <w:t>the qualification criteria that an entity must satisfy in order for a trusted trader agreement to be entered into with the entity under section</w:t>
      </w:r>
      <w:r w:rsidR="00263B33" w:rsidRPr="00263B33">
        <w:t> </w:t>
      </w:r>
      <w:r w:rsidRPr="00263B33">
        <w:t>176A;</w:t>
      </w:r>
    </w:p>
    <w:p w:rsidR="00DF420F" w:rsidRPr="00263B33" w:rsidRDefault="00DF420F" w:rsidP="00263B33">
      <w:pPr>
        <w:pStyle w:val="paragraph"/>
      </w:pPr>
      <w:r w:rsidRPr="00263B33">
        <w:tab/>
        <w:t>(b)</w:t>
      </w:r>
      <w:r w:rsidRPr="00263B33">
        <w:tab/>
        <w:t>the matters that the Comptroller</w:t>
      </w:r>
      <w:r w:rsidR="000C6D71">
        <w:noBreakHyphen/>
      </w:r>
      <w:r w:rsidRPr="00263B33">
        <w:t>General of Customs must consider when deciding whether to enter into a trusted trader agreement under section</w:t>
      </w:r>
      <w:r w:rsidR="00263B33" w:rsidRPr="00263B33">
        <w:t> </w:t>
      </w:r>
      <w:r w:rsidRPr="00263B33">
        <w:t>176A;</w:t>
      </w:r>
    </w:p>
    <w:p w:rsidR="00DF420F" w:rsidRPr="00263B33" w:rsidRDefault="00DF420F" w:rsidP="00263B33">
      <w:pPr>
        <w:pStyle w:val="ItemHead"/>
      </w:pPr>
      <w:r w:rsidRPr="00263B33">
        <w:t>6  Subparagraph 179(1)(j)(ii)</w:t>
      </w:r>
    </w:p>
    <w:p w:rsidR="00DF420F" w:rsidRPr="00263B33" w:rsidRDefault="00DF420F" w:rsidP="00263B33">
      <w:pPr>
        <w:pStyle w:val="Item"/>
      </w:pPr>
      <w:r w:rsidRPr="00263B33">
        <w:t>Repeal the subparagraph.</w:t>
      </w:r>
    </w:p>
    <w:p w:rsidR="00DF420F" w:rsidRPr="00263B33" w:rsidRDefault="00DF420F" w:rsidP="00263B33">
      <w:pPr>
        <w:pStyle w:val="ItemHead"/>
      </w:pPr>
      <w:r w:rsidRPr="00263B33">
        <w:t>7  Paragraph 273GA(1)(</w:t>
      </w:r>
      <w:proofErr w:type="spellStart"/>
      <w:r w:rsidRPr="00263B33">
        <w:t>jd</w:t>
      </w:r>
      <w:proofErr w:type="spellEnd"/>
      <w:r w:rsidRPr="00263B33">
        <w:t>)</w:t>
      </w:r>
    </w:p>
    <w:p w:rsidR="00DF420F" w:rsidRPr="00263B33" w:rsidRDefault="00DF420F" w:rsidP="00263B33">
      <w:pPr>
        <w:pStyle w:val="Item"/>
      </w:pPr>
      <w:r w:rsidRPr="00263B33">
        <w:t>Repeal the paragraph.</w:t>
      </w:r>
    </w:p>
    <w:p w:rsidR="00DF420F" w:rsidRPr="00263B33" w:rsidRDefault="00DF420F" w:rsidP="00263B33">
      <w:pPr>
        <w:pStyle w:val="ItemHead"/>
      </w:pPr>
      <w:r w:rsidRPr="00263B33">
        <w:t>8  Application provision</w:t>
      </w:r>
    </w:p>
    <w:p w:rsidR="00DF420F" w:rsidRPr="00263B33" w:rsidRDefault="00DF420F" w:rsidP="00263B33">
      <w:pPr>
        <w:pStyle w:val="Item"/>
      </w:pPr>
      <w:r w:rsidRPr="00263B33">
        <w:t>The amendments made by this Schedule apply in relation to the following:</w:t>
      </w:r>
    </w:p>
    <w:p w:rsidR="00DF420F" w:rsidRPr="00263B33" w:rsidRDefault="00DF420F" w:rsidP="00263B33">
      <w:pPr>
        <w:pStyle w:val="paragraph"/>
      </w:pPr>
      <w:r w:rsidRPr="00263B33">
        <w:tab/>
        <w:t>(a)</w:t>
      </w:r>
      <w:r w:rsidRPr="00263B33">
        <w:tab/>
        <w:t>a nomination under paragraph</w:t>
      </w:r>
      <w:r w:rsidR="00263B33" w:rsidRPr="00263B33">
        <w:t> </w:t>
      </w:r>
      <w:r w:rsidRPr="00263B33">
        <w:t xml:space="preserve">176A(1)(a) of the </w:t>
      </w:r>
      <w:r w:rsidRPr="00263B33">
        <w:rPr>
          <w:i/>
        </w:rPr>
        <w:t xml:space="preserve">Customs Act 1901 </w:t>
      </w:r>
      <w:r w:rsidRPr="00263B33">
        <w:t>made on or after the commencement of this Schedule;</w:t>
      </w:r>
    </w:p>
    <w:p w:rsidR="00DF420F" w:rsidRPr="00263B33" w:rsidRDefault="00DF420F" w:rsidP="00263B33">
      <w:pPr>
        <w:pStyle w:val="paragraph"/>
      </w:pPr>
      <w:r w:rsidRPr="00263B33">
        <w:tab/>
        <w:t>(b)</w:t>
      </w:r>
      <w:r w:rsidRPr="00263B33">
        <w:tab/>
        <w:t>a nomination under paragraph</w:t>
      </w:r>
      <w:r w:rsidR="00263B33" w:rsidRPr="00263B33">
        <w:t> </w:t>
      </w:r>
      <w:r w:rsidRPr="00263B33">
        <w:t>176A(1)(a) of that Act</w:t>
      </w:r>
      <w:r w:rsidRPr="00263B33">
        <w:rPr>
          <w:i/>
        </w:rPr>
        <w:t xml:space="preserve"> </w:t>
      </w:r>
      <w:r w:rsidRPr="00263B33">
        <w:t>made before that commencement, where the Comptroller</w:t>
      </w:r>
      <w:r w:rsidR="000C6D71">
        <w:noBreakHyphen/>
      </w:r>
      <w:r w:rsidRPr="00263B33">
        <w:t>General had not made a decision before that commencement about whether to enter into a trusted trader agreement under subsection</w:t>
      </w:r>
      <w:r w:rsidR="00263B33" w:rsidRPr="00263B33">
        <w:t> </w:t>
      </w:r>
      <w:r w:rsidRPr="00263B33">
        <w:t>176A(1) of that Act.</w:t>
      </w:r>
    </w:p>
    <w:p w:rsidR="00887D39" w:rsidRPr="00263B33" w:rsidRDefault="00887D39" w:rsidP="00263B33">
      <w:pPr>
        <w:pStyle w:val="ActHead6"/>
        <w:pageBreakBefore/>
      </w:pPr>
      <w:bookmarkStart w:id="11" w:name="_Toc479165249"/>
      <w:r w:rsidRPr="00263B33">
        <w:rPr>
          <w:rStyle w:val="CharAmSchNo"/>
        </w:rPr>
        <w:lastRenderedPageBreak/>
        <w:t>Schedule</w:t>
      </w:r>
      <w:r w:rsidR="00263B33" w:rsidRPr="00263B33">
        <w:rPr>
          <w:rStyle w:val="CharAmSchNo"/>
        </w:rPr>
        <w:t> </w:t>
      </w:r>
      <w:r w:rsidR="00DF420F" w:rsidRPr="00263B33">
        <w:rPr>
          <w:rStyle w:val="CharAmSchNo"/>
        </w:rPr>
        <w:t>3</w:t>
      </w:r>
      <w:r w:rsidRPr="00263B33">
        <w:t>—</w:t>
      </w:r>
      <w:r w:rsidRPr="00263B33">
        <w:rPr>
          <w:rStyle w:val="CharAmSchText"/>
        </w:rPr>
        <w:t>Import processing charges</w:t>
      </w:r>
      <w:bookmarkEnd w:id="11"/>
    </w:p>
    <w:p w:rsidR="00887D39" w:rsidRPr="00263B33" w:rsidRDefault="00887D39" w:rsidP="00263B33">
      <w:pPr>
        <w:pStyle w:val="Header"/>
      </w:pPr>
      <w:r w:rsidRPr="00263B33">
        <w:rPr>
          <w:rStyle w:val="CharAmPartNo"/>
        </w:rPr>
        <w:t xml:space="preserve"> </w:t>
      </w:r>
      <w:r w:rsidRPr="00263B33">
        <w:rPr>
          <w:rStyle w:val="CharAmPartText"/>
        </w:rPr>
        <w:t xml:space="preserve"> </w:t>
      </w:r>
    </w:p>
    <w:p w:rsidR="00887D39" w:rsidRPr="00263B33" w:rsidRDefault="00887D39" w:rsidP="00263B33">
      <w:pPr>
        <w:pStyle w:val="ActHead9"/>
        <w:rPr>
          <w:i w:val="0"/>
        </w:rPr>
      </w:pPr>
      <w:bookmarkStart w:id="12" w:name="_Toc479165250"/>
      <w:r w:rsidRPr="00263B33">
        <w:t>Customs Act 1901</w:t>
      </w:r>
      <w:bookmarkEnd w:id="12"/>
    </w:p>
    <w:p w:rsidR="00887D39" w:rsidRPr="00263B33" w:rsidRDefault="00887D39" w:rsidP="00263B33">
      <w:pPr>
        <w:pStyle w:val="ItemHead"/>
      </w:pPr>
      <w:r w:rsidRPr="00263B33">
        <w:t>1  At the end of section</w:t>
      </w:r>
      <w:r w:rsidR="00263B33" w:rsidRPr="00263B33">
        <w:t> </w:t>
      </w:r>
      <w:r w:rsidRPr="00263B33">
        <w:t>71B</w:t>
      </w:r>
    </w:p>
    <w:p w:rsidR="00887D39" w:rsidRPr="00263B33" w:rsidRDefault="00887D39" w:rsidP="00263B33">
      <w:pPr>
        <w:pStyle w:val="Item"/>
      </w:pPr>
      <w:r w:rsidRPr="00263B33">
        <w:t>Add:</w:t>
      </w:r>
    </w:p>
    <w:p w:rsidR="00887D39" w:rsidRPr="00263B33" w:rsidRDefault="00887D39" w:rsidP="00263B33">
      <w:pPr>
        <w:pStyle w:val="SubsectionHead"/>
      </w:pPr>
      <w:r w:rsidRPr="00263B33">
        <w:t>Exemptions from charge</w:t>
      </w:r>
    </w:p>
    <w:p w:rsidR="00887D39" w:rsidRPr="00263B33" w:rsidRDefault="00887D39" w:rsidP="00263B33">
      <w:pPr>
        <w:pStyle w:val="subsection"/>
      </w:pPr>
      <w:r w:rsidRPr="00263B33">
        <w:tab/>
        <w:t>(4)</w:t>
      </w:r>
      <w:r w:rsidRPr="00263B33">
        <w:tab/>
        <w:t>The Minister may, by legislative instrument, determine one or more of the following:</w:t>
      </w:r>
    </w:p>
    <w:p w:rsidR="00887D39" w:rsidRPr="00263B33" w:rsidRDefault="00887D39" w:rsidP="00263B33">
      <w:pPr>
        <w:pStyle w:val="paragraph"/>
      </w:pPr>
      <w:r w:rsidRPr="00263B33">
        <w:tab/>
        <w:t>(a)</w:t>
      </w:r>
      <w:r w:rsidRPr="00263B33">
        <w:tab/>
        <w:t>that specified persons are exempt from liability to pay import declaration processing charge;</w:t>
      </w:r>
    </w:p>
    <w:p w:rsidR="00887D39" w:rsidRPr="00263B33" w:rsidRDefault="00887D39" w:rsidP="00263B33">
      <w:pPr>
        <w:pStyle w:val="paragraph"/>
      </w:pPr>
      <w:r w:rsidRPr="00263B33">
        <w:tab/>
        <w:t>(b)</w:t>
      </w:r>
      <w:r w:rsidRPr="00263B33">
        <w:tab/>
        <w:t>that persons are exempt from liability to pay import declaration processing charge in respect of import declarations relating to specified goods;</w:t>
      </w:r>
    </w:p>
    <w:p w:rsidR="00887D39" w:rsidRPr="00263B33" w:rsidRDefault="00887D39" w:rsidP="00263B33">
      <w:pPr>
        <w:pStyle w:val="paragraph"/>
      </w:pPr>
      <w:r w:rsidRPr="00263B33">
        <w:tab/>
        <w:t>(c)</w:t>
      </w:r>
      <w:r w:rsidRPr="00263B33">
        <w:tab/>
        <w:t>that specified persons are exempt from liability to pay import declaration processing charge in respect of import declarations relating to specified goods.</w:t>
      </w:r>
    </w:p>
    <w:p w:rsidR="00887D39" w:rsidRPr="00263B33" w:rsidRDefault="00887D39" w:rsidP="00263B33">
      <w:pPr>
        <w:pStyle w:val="subsection"/>
      </w:pPr>
      <w:r w:rsidRPr="00263B33">
        <w:tab/>
        <w:t>(5)</w:t>
      </w:r>
      <w:r w:rsidRPr="00263B33">
        <w:tab/>
        <w:t xml:space="preserve">An instrument under </w:t>
      </w:r>
      <w:r w:rsidR="00263B33" w:rsidRPr="00263B33">
        <w:t>subsection (</w:t>
      </w:r>
      <w:r w:rsidRPr="00263B33">
        <w:t>4) takes effect on the day specified in the instrument (which may be earlier or later than the day the instrument is made).</w:t>
      </w:r>
    </w:p>
    <w:p w:rsidR="00887D39" w:rsidRPr="00263B33" w:rsidRDefault="00887D39" w:rsidP="00263B33">
      <w:pPr>
        <w:pStyle w:val="SubsectionHead"/>
      </w:pPr>
      <w:r w:rsidRPr="00263B33">
        <w:t>Refund of charge</w:t>
      </w:r>
    </w:p>
    <w:p w:rsidR="00887D39" w:rsidRPr="00263B33" w:rsidRDefault="00887D39" w:rsidP="00263B33">
      <w:pPr>
        <w:pStyle w:val="subsection"/>
      </w:pPr>
      <w:r w:rsidRPr="00263B33">
        <w:tab/>
        <w:t>(6)</w:t>
      </w:r>
      <w:r w:rsidRPr="00263B33">
        <w:tab/>
        <w:t>If:</w:t>
      </w:r>
    </w:p>
    <w:p w:rsidR="00887D39" w:rsidRPr="00263B33" w:rsidRDefault="00887D39" w:rsidP="00263B33">
      <w:pPr>
        <w:pStyle w:val="paragraph"/>
      </w:pPr>
      <w:r w:rsidRPr="00263B33">
        <w:tab/>
        <w:t>(a)</w:t>
      </w:r>
      <w:r w:rsidRPr="00263B33">
        <w:tab/>
        <w:t xml:space="preserve">a person pays an amount of import declaration processing charge on or after the day an instrument under </w:t>
      </w:r>
      <w:r w:rsidR="00263B33" w:rsidRPr="00263B33">
        <w:t>subsection (</w:t>
      </w:r>
      <w:r w:rsidRPr="00263B33">
        <w:t>4) takes effect; and</w:t>
      </w:r>
    </w:p>
    <w:p w:rsidR="00887D39" w:rsidRPr="00263B33" w:rsidRDefault="00887D39" w:rsidP="00263B33">
      <w:pPr>
        <w:pStyle w:val="paragraph"/>
      </w:pPr>
      <w:r w:rsidRPr="00263B33">
        <w:tab/>
        <w:t>(b)</w:t>
      </w:r>
      <w:r w:rsidRPr="00263B33">
        <w:tab/>
        <w:t>the person is exempt from liability to pay that amount of charge because of that instrument;</w:t>
      </w:r>
    </w:p>
    <w:p w:rsidR="00887D39" w:rsidRPr="00263B33" w:rsidRDefault="00887D39" w:rsidP="00263B33">
      <w:pPr>
        <w:pStyle w:val="subsection2"/>
      </w:pPr>
      <w:r w:rsidRPr="00263B33">
        <w:t>the Comptroller</w:t>
      </w:r>
      <w:r w:rsidR="000C6D71">
        <w:noBreakHyphen/>
      </w:r>
      <w:r w:rsidRPr="00263B33">
        <w:t>General of Customs must, on behalf of the Commonwealth, refund to the person an amount equal to the amount of charge paid.</w:t>
      </w:r>
    </w:p>
    <w:p w:rsidR="00887D39" w:rsidRPr="00263B33" w:rsidRDefault="00887D39" w:rsidP="00263B33">
      <w:pPr>
        <w:pStyle w:val="SubsectionHead"/>
      </w:pPr>
      <w:r w:rsidRPr="00263B33">
        <w:t>Debt</w:t>
      </w:r>
    </w:p>
    <w:p w:rsidR="00887D39" w:rsidRPr="00263B33" w:rsidRDefault="00887D39" w:rsidP="00263B33">
      <w:pPr>
        <w:pStyle w:val="subsection"/>
      </w:pPr>
      <w:r w:rsidRPr="00263B33">
        <w:tab/>
        <w:t>(7)</w:t>
      </w:r>
      <w:r w:rsidRPr="00263B33">
        <w:tab/>
        <w:t>An amount of import declaration processing charge that a person is liable to pay:</w:t>
      </w:r>
    </w:p>
    <w:p w:rsidR="00887D39" w:rsidRPr="00263B33" w:rsidRDefault="00887D39" w:rsidP="00263B33">
      <w:pPr>
        <w:pStyle w:val="paragraph"/>
      </w:pPr>
      <w:r w:rsidRPr="00263B33">
        <w:lastRenderedPageBreak/>
        <w:tab/>
        <w:t>(a)</w:t>
      </w:r>
      <w:r w:rsidRPr="00263B33">
        <w:tab/>
        <w:t>is a debt due by the person to the Commonwealth; and</w:t>
      </w:r>
    </w:p>
    <w:p w:rsidR="00887D39" w:rsidRPr="00263B33" w:rsidRDefault="00887D39" w:rsidP="00263B33">
      <w:pPr>
        <w:pStyle w:val="paragraph"/>
      </w:pPr>
      <w:r w:rsidRPr="00263B33">
        <w:tab/>
        <w:t>(b)</w:t>
      </w:r>
      <w:r w:rsidRPr="00263B33">
        <w:tab/>
        <w:t>may be recovered by action in a court of competent jurisdiction.</w:t>
      </w:r>
    </w:p>
    <w:p w:rsidR="00887D39" w:rsidRPr="00263B33" w:rsidRDefault="00887D39" w:rsidP="00263B33">
      <w:pPr>
        <w:pStyle w:val="ItemHead"/>
      </w:pPr>
      <w:r w:rsidRPr="00263B33">
        <w:t>2  At the end of section</w:t>
      </w:r>
      <w:r w:rsidR="00263B33" w:rsidRPr="00263B33">
        <w:t> </w:t>
      </w:r>
      <w:r w:rsidRPr="00263B33">
        <w:t>71DI</w:t>
      </w:r>
    </w:p>
    <w:p w:rsidR="00887D39" w:rsidRPr="00263B33" w:rsidRDefault="00887D39" w:rsidP="00263B33">
      <w:pPr>
        <w:pStyle w:val="Item"/>
      </w:pPr>
      <w:r w:rsidRPr="00263B33">
        <w:t>Add:</w:t>
      </w:r>
    </w:p>
    <w:p w:rsidR="00887D39" w:rsidRPr="00263B33" w:rsidRDefault="00887D39" w:rsidP="00263B33">
      <w:pPr>
        <w:pStyle w:val="SubsectionHead"/>
      </w:pPr>
      <w:r w:rsidRPr="00263B33">
        <w:t>Debt</w:t>
      </w:r>
    </w:p>
    <w:p w:rsidR="00887D39" w:rsidRPr="00263B33" w:rsidRDefault="00887D39" w:rsidP="00263B33">
      <w:pPr>
        <w:pStyle w:val="subsection"/>
      </w:pPr>
      <w:r w:rsidRPr="00263B33">
        <w:tab/>
        <w:t>(4)</w:t>
      </w:r>
      <w:r w:rsidRPr="00263B33">
        <w:tab/>
        <w:t>An amount of warehouse declaration processing charge that a person is liable to pay:</w:t>
      </w:r>
    </w:p>
    <w:p w:rsidR="00887D39" w:rsidRPr="00263B33" w:rsidRDefault="00887D39" w:rsidP="00263B33">
      <w:pPr>
        <w:pStyle w:val="paragraph"/>
      </w:pPr>
      <w:r w:rsidRPr="00263B33">
        <w:tab/>
        <w:t>(a)</w:t>
      </w:r>
      <w:r w:rsidRPr="00263B33">
        <w:tab/>
        <w:t>is a debt due by the person to the Commonwealth; and</w:t>
      </w:r>
    </w:p>
    <w:p w:rsidR="00887D39" w:rsidRPr="00263B33" w:rsidRDefault="00887D39" w:rsidP="00263B33">
      <w:pPr>
        <w:pStyle w:val="paragraph"/>
      </w:pPr>
      <w:r w:rsidRPr="00263B33">
        <w:tab/>
        <w:t>(b)</w:t>
      </w:r>
      <w:r w:rsidRPr="00263B33">
        <w:tab/>
        <w:t>may be recovered by action in a court of competent jurisdiction.</w:t>
      </w:r>
    </w:p>
    <w:p w:rsidR="00887D39" w:rsidRPr="00263B33" w:rsidRDefault="00887D39" w:rsidP="00263B33">
      <w:pPr>
        <w:pStyle w:val="ActHead6"/>
        <w:pageBreakBefore/>
      </w:pPr>
      <w:bookmarkStart w:id="13" w:name="_Toc479165251"/>
      <w:r w:rsidRPr="00263B33">
        <w:rPr>
          <w:rStyle w:val="CharAmSchNo"/>
        </w:rPr>
        <w:lastRenderedPageBreak/>
        <w:t>Schedule</w:t>
      </w:r>
      <w:r w:rsidR="00263B33" w:rsidRPr="00263B33">
        <w:rPr>
          <w:rStyle w:val="CharAmSchNo"/>
        </w:rPr>
        <w:t> </w:t>
      </w:r>
      <w:r w:rsidR="00DF420F" w:rsidRPr="00263B33">
        <w:rPr>
          <w:rStyle w:val="CharAmSchNo"/>
        </w:rPr>
        <w:t>4</w:t>
      </w:r>
      <w:r w:rsidRPr="00263B33">
        <w:t>—</w:t>
      </w:r>
      <w:r w:rsidRPr="00263B33">
        <w:rPr>
          <w:rStyle w:val="CharAmSchText"/>
        </w:rPr>
        <w:t>Permissions to move, alter or interfere with goods for export</w:t>
      </w:r>
      <w:bookmarkEnd w:id="13"/>
    </w:p>
    <w:p w:rsidR="00887D39" w:rsidRPr="00263B33" w:rsidRDefault="00887D39" w:rsidP="00263B33">
      <w:pPr>
        <w:pStyle w:val="Header"/>
      </w:pPr>
      <w:r w:rsidRPr="00263B33">
        <w:rPr>
          <w:rStyle w:val="CharAmPartNo"/>
        </w:rPr>
        <w:t xml:space="preserve"> </w:t>
      </w:r>
      <w:r w:rsidRPr="00263B33">
        <w:rPr>
          <w:rStyle w:val="CharAmPartText"/>
        </w:rPr>
        <w:t xml:space="preserve"> </w:t>
      </w:r>
    </w:p>
    <w:p w:rsidR="00887D39" w:rsidRPr="00263B33" w:rsidRDefault="00887D39" w:rsidP="00263B33">
      <w:pPr>
        <w:pStyle w:val="ActHead9"/>
        <w:rPr>
          <w:i w:val="0"/>
        </w:rPr>
      </w:pPr>
      <w:bookmarkStart w:id="14" w:name="_Toc479165252"/>
      <w:r w:rsidRPr="00263B33">
        <w:t>Customs Act 1901</w:t>
      </w:r>
      <w:bookmarkEnd w:id="14"/>
    </w:p>
    <w:p w:rsidR="00887D39" w:rsidRPr="00263B33" w:rsidRDefault="00887D39" w:rsidP="00263B33">
      <w:pPr>
        <w:pStyle w:val="ItemHead"/>
      </w:pPr>
      <w:r w:rsidRPr="00263B33">
        <w:t>1  Subsection</w:t>
      </w:r>
      <w:r w:rsidR="00263B33" w:rsidRPr="00263B33">
        <w:t> </w:t>
      </w:r>
      <w:r w:rsidRPr="00263B33">
        <w:t>119AA(1)</w:t>
      </w:r>
    </w:p>
    <w:p w:rsidR="00887D39" w:rsidRPr="00263B33" w:rsidRDefault="00887D39" w:rsidP="00263B33">
      <w:pPr>
        <w:pStyle w:val="Item"/>
      </w:pPr>
      <w:r w:rsidRPr="00263B33">
        <w:t>After “applies to goods”, insert “if”.</w:t>
      </w:r>
    </w:p>
    <w:p w:rsidR="00887D39" w:rsidRPr="00263B33" w:rsidRDefault="00887D39" w:rsidP="00263B33">
      <w:pPr>
        <w:pStyle w:val="ItemHead"/>
      </w:pPr>
      <w:r w:rsidRPr="00263B33">
        <w:t>2  Paragraph 119AA(1)(a)</w:t>
      </w:r>
    </w:p>
    <w:p w:rsidR="00887D39" w:rsidRPr="00263B33" w:rsidRDefault="00887D39" w:rsidP="00263B33">
      <w:pPr>
        <w:pStyle w:val="Item"/>
      </w:pPr>
      <w:r w:rsidRPr="00263B33">
        <w:t>Omit “that”, substitute “the goods”.</w:t>
      </w:r>
    </w:p>
    <w:p w:rsidR="00887D39" w:rsidRPr="00263B33" w:rsidRDefault="00887D39" w:rsidP="00263B33">
      <w:pPr>
        <w:pStyle w:val="ItemHead"/>
      </w:pPr>
      <w:r w:rsidRPr="00263B33">
        <w:t>3  Paragraphs 119AA(1)(b) and (c)</w:t>
      </w:r>
    </w:p>
    <w:p w:rsidR="00887D39" w:rsidRPr="00263B33" w:rsidRDefault="00887D39" w:rsidP="00263B33">
      <w:pPr>
        <w:pStyle w:val="Item"/>
      </w:pPr>
      <w:r w:rsidRPr="00263B33">
        <w:t>Repeal the paragraphs, substitute:</w:t>
      </w:r>
    </w:p>
    <w:p w:rsidR="00887D39" w:rsidRPr="00263B33" w:rsidRDefault="00887D39" w:rsidP="00263B33">
      <w:pPr>
        <w:pStyle w:val="paragraph"/>
      </w:pPr>
      <w:r w:rsidRPr="00263B33">
        <w:tab/>
        <w:t>(b)</w:t>
      </w:r>
      <w:r w:rsidRPr="00263B33">
        <w:tab/>
        <w:t>either:</w:t>
      </w:r>
    </w:p>
    <w:p w:rsidR="00887D39" w:rsidRPr="00263B33" w:rsidRDefault="00887D39" w:rsidP="00263B33">
      <w:pPr>
        <w:pStyle w:val="paragraphsub"/>
      </w:pPr>
      <w:r w:rsidRPr="00263B33">
        <w:tab/>
        <w:t>(</w:t>
      </w:r>
      <w:proofErr w:type="spellStart"/>
      <w:r w:rsidRPr="00263B33">
        <w:t>i</w:t>
      </w:r>
      <w:proofErr w:type="spellEnd"/>
      <w:r w:rsidRPr="00263B33">
        <w:t>)</w:t>
      </w:r>
      <w:r w:rsidRPr="00263B33">
        <w:tab/>
        <w:t>the goods have been entered for export and an authority to deal with the goods is in force; or</w:t>
      </w:r>
    </w:p>
    <w:p w:rsidR="00887D39" w:rsidRPr="00263B33" w:rsidRDefault="00887D39" w:rsidP="00263B33">
      <w:pPr>
        <w:pStyle w:val="paragraphsub"/>
      </w:pPr>
      <w:r w:rsidRPr="00263B33">
        <w:tab/>
        <w:t>(ii)</w:t>
      </w:r>
      <w:r w:rsidRPr="00263B33">
        <w:tab/>
        <w:t>the goods are the subject of a permission in force under subsection</w:t>
      </w:r>
      <w:r w:rsidR="00263B33" w:rsidRPr="00263B33">
        <w:t> </w:t>
      </w:r>
      <w:r w:rsidRPr="00263B33">
        <w:t>96A(2).</w:t>
      </w:r>
    </w:p>
    <w:p w:rsidR="00887D39" w:rsidRPr="00263B33" w:rsidRDefault="00887D39" w:rsidP="00263B33">
      <w:pPr>
        <w:pStyle w:val="ItemHead"/>
      </w:pPr>
      <w:r w:rsidRPr="00263B33">
        <w:t>4  Application provision</w:t>
      </w:r>
    </w:p>
    <w:p w:rsidR="00887D39" w:rsidRPr="00263B33" w:rsidRDefault="00887D39" w:rsidP="00263B33">
      <w:pPr>
        <w:pStyle w:val="Item"/>
      </w:pPr>
      <w:r w:rsidRPr="00263B33">
        <w:t>The amendments made by this Schedule apply in relation to an application made under subsection</w:t>
      </w:r>
      <w:r w:rsidR="00263B33" w:rsidRPr="00263B33">
        <w:t> </w:t>
      </w:r>
      <w:r w:rsidRPr="00263B33">
        <w:t xml:space="preserve">119AA(2) of the </w:t>
      </w:r>
      <w:r w:rsidRPr="00263B33">
        <w:rPr>
          <w:i/>
        </w:rPr>
        <w:t xml:space="preserve">Customs Act 1901 </w:t>
      </w:r>
      <w:r w:rsidRPr="00263B33">
        <w:t>on or after the commencement of this item to move, alter or interfere with goods on or after that commencement, whether:</w:t>
      </w:r>
    </w:p>
    <w:p w:rsidR="00887D39" w:rsidRPr="00263B33" w:rsidRDefault="00887D39" w:rsidP="00263B33">
      <w:pPr>
        <w:pStyle w:val="paragraph"/>
      </w:pPr>
      <w:r w:rsidRPr="00263B33">
        <w:tab/>
        <w:t>(a)</w:t>
      </w:r>
      <w:r w:rsidRPr="00263B33">
        <w:tab/>
        <w:t>the goods were entered for export before, on or after that commencement; or</w:t>
      </w:r>
    </w:p>
    <w:p w:rsidR="00887D39" w:rsidRPr="00263B33" w:rsidRDefault="00887D39" w:rsidP="00263B33">
      <w:pPr>
        <w:pStyle w:val="paragraph"/>
      </w:pPr>
      <w:r w:rsidRPr="00263B33">
        <w:tab/>
        <w:t>(b)</w:t>
      </w:r>
      <w:r w:rsidRPr="00263B33">
        <w:tab/>
        <w:t>the authority to deal with the goods was given before, on or after that commencement; or</w:t>
      </w:r>
    </w:p>
    <w:p w:rsidR="00887D39" w:rsidRPr="00263B33" w:rsidRDefault="00887D39" w:rsidP="00263B33">
      <w:pPr>
        <w:pStyle w:val="paragraph"/>
      </w:pPr>
      <w:r w:rsidRPr="00263B33">
        <w:tab/>
        <w:t>(c)</w:t>
      </w:r>
      <w:r w:rsidRPr="00263B33">
        <w:tab/>
        <w:t>the permission under subsection</w:t>
      </w:r>
      <w:r w:rsidR="00263B33" w:rsidRPr="00263B33">
        <w:t> </w:t>
      </w:r>
      <w:r w:rsidRPr="00263B33">
        <w:t>96A(2) of that Act was given before, on or after that commencement.</w:t>
      </w:r>
    </w:p>
    <w:p w:rsidR="00887D39" w:rsidRPr="00263B33" w:rsidRDefault="00887D39" w:rsidP="00263B33">
      <w:pPr>
        <w:pStyle w:val="ActHead6"/>
        <w:pageBreakBefore/>
      </w:pPr>
      <w:bookmarkStart w:id="15" w:name="_Toc479165253"/>
      <w:r w:rsidRPr="00263B33">
        <w:rPr>
          <w:rStyle w:val="CharAmSchNo"/>
        </w:rPr>
        <w:lastRenderedPageBreak/>
        <w:t>Schedule</w:t>
      </w:r>
      <w:r w:rsidR="00263B33" w:rsidRPr="00263B33">
        <w:rPr>
          <w:rStyle w:val="CharAmSchNo"/>
        </w:rPr>
        <w:t> </w:t>
      </w:r>
      <w:r w:rsidR="00DF420F" w:rsidRPr="00263B33">
        <w:rPr>
          <w:rStyle w:val="CharAmSchNo"/>
        </w:rPr>
        <w:t>5</w:t>
      </w:r>
      <w:r w:rsidRPr="00263B33">
        <w:t>—</w:t>
      </w:r>
      <w:r w:rsidRPr="00263B33">
        <w:rPr>
          <w:rStyle w:val="CharAmSchText"/>
        </w:rPr>
        <w:t>Tariff concession orders</w:t>
      </w:r>
      <w:bookmarkEnd w:id="15"/>
    </w:p>
    <w:p w:rsidR="00887D39" w:rsidRPr="00263B33" w:rsidRDefault="00887D39" w:rsidP="00263B33">
      <w:pPr>
        <w:pStyle w:val="Header"/>
      </w:pPr>
      <w:r w:rsidRPr="00263B33">
        <w:rPr>
          <w:rStyle w:val="CharAmPartNo"/>
        </w:rPr>
        <w:t xml:space="preserve"> </w:t>
      </w:r>
      <w:r w:rsidRPr="00263B33">
        <w:rPr>
          <w:rStyle w:val="CharAmPartText"/>
        </w:rPr>
        <w:t xml:space="preserve"> </w:t>
      </w:r>
    </w:p>
    <w:p w:rsidR="00887D39" w:rsidRPr="00263B33" w:rsidRDefault="00887D39" w:rsidP="00263B33">
      <w:pPr>
        <w:pStyle w:val="ActHead9"/>
        <w:rPr>
          <w:i w:val="0"/>
        </w:rPr>
      </w:pPr>
      <w:bookmarkStart w:id="16" w:name="_Toc479165254"/>
      <w:r w:rsidRPr="00263B33">
        <w:t>Customs Act 1901</w:t>
      </w:r>
      <w:bookmarkEnd w:id="16"/>
    </w:p>
    <w:p w:rsidR="00887D39" w:rsidRPr="00263B33" w:rsidRDefault="00887D39" w:rsidP="00263B33">
      <w:pPr>
        <w:pStyle w:val="ItemHead"/>
      </w:pPr>
      <w:r w:rsidRPr="00263B33">
        <w:t>1  Subsection</w:t>
      </w:r>
      <w:r w:rsidR="00263B33" w:rsidRPr="00263B33">
        <w:t> </w:t>
      </w:r>
      <w:r w:rsidRPr="00263B33">
        <w:t>269D(1)</w:t>
      </w:r>
    </w:p>
    <w:p w:rsidR="00887D39" w:rsidRPr="00263B33" w:rsidRDefault="00887D39" w:rsidP="00263B33">
      <w:pPr>
        <w:pStyle w:val="Item"/>
      </w:pPr>
      <w:r w:rsidRPr="00263B33">
        <w:t>Repeal the subsection, substitute:</w:t>
      </w:r>
    </w:p>
    <w:p w:rsidR="00887D39" w:rsidRPr="00263B33" w:rsidRDefault="00887D39" w:rsidP="00263B33">
      <w:pPr>
        <w:pStyle w:val="subsection"/>
      </w:pPr>
      <w:r w:rsidRPr="00263B33">
        <w:tab/>
        <w:t>(1)</w:t>
      </w:r>
      <w:r w:rsidRPr="00263B33">
        <w:tab/>
        <w:t>For the purposes of this Part, goods, other than unmanufactured raw products, are taken to be produced in Australia if the goods are wholly or partly manufactured in Australia.</w:t>
      </w:r>
    </w:p>
    <w:p w:rsidR="00887D39" w:rsidRPr="00263B33" w:rsidRDefault="00887D39" w:rsidP="00263B33">
      <w:pPr>
        <w:pStyle w:val="ItemHead"/>
      </w:pPr>
      <w:r w:rsidRPr="00263B33">
        <w:t>2  Subsections</w:t>
      </w:r>
      <w:r w:rsidR="00263B33" w:rsidRPr="00263B33">
        <w:t> </w:t>
      </w:r>
      <w:r w:rsidRPr="00263B33">
        <w:t>269D(4) and (5)</w:t>
      </w:r>
    </w:p>
    <w:p w:rsidR="00887D39" w:rsidRPr="00263B33" w:rsidRDefault="00887D39" w:rsidP="00263B33">
      <w:pPr>
        <w:pStyle w:val="Item"/>
      </w:pPr>
      <w:r w:rsidRPr="00263B33">
        <w:t>Repeal the subsections.</w:t>
      </w:r>
    </w:p>
    <w:p w:rsidR="00887D39" w:rsidRPr="00263B33" w:rsidRDefault="00887D39" w:rsidP="00263B33">
      <w:pPr>
        <w:pStyle w:val="ItemHead"/>
      </w:pPr>
      <w:r w:rsidRPr="00263B33">
        <w:t>3  Subsection</w:t>
      </w:r>
      <w:r w:rsidR="00263B33" w:rsidRPr="00263B33">
        <w:t> </w:t>
      </w:r>
      <w:r w:rsidRPr="00263B33">
        <w:t>269E(2)</w:t>
      </w:r>
    </w:p>
    <w:p w:rsidR="00887D39" w:rsidRPr="00263B33" w:rsidRDefault="00887D39" w:rsidP="00263B33">
      <w:pPr>
        <w:pStyle w:val="Item"/>
      </w:pPr>
      <w:r w:rsidRPr="00263B33">
        <w:t>Repeal the subsection, substitute:</w:t>
      </w:r>
    </w:p>
    <w:p w:rsidR="00887D39" w:rsidRPr="00263B33" w:rsidRDefault="00887D39" w:rsidP="00263B33">
      <w:pPr>
        <w:pStyle w:val="subsection"/>
      </w:pPr>
      <w:r w:rsidRPr="00263B33">
        <w:tab/>
        <w:t>(2)</w:t>
      </w:r>
      <w:r w:rsidRPr="00263B33">
        <w:tab/>
        <w:t>For the purposes of this Part, substitutable goods, in respect of goods the subject of a TCO application, are taken to have been produced in Australia in the ordinary course of business if:</w:t>
      </w:r>
    </w:p>
    <w:p w:rsidR="00887D39" w:rsidRPr="00263B33" w:rsidRDefault="00887D39" w:rsidP="00263B33">
      <w:pPr>
        <w:pStyle w:val="paragraph"/>
      </w:pPr>
      <w:r w:rsidRPr="00263B33">
        <w:tab/>
        <w:t>(a)</w:t>
      </w:r>
      <w:r w:rsidRPr="00263B33">
        <w:tab/>
        <w:t>a producer in Australia could produce substitutable goods, in respect of goods the subject of the TCO application, with existing facilities; and</w:t>
      </w:r>
    </w:p>
    <w:p w:rsidR="00887D39" w:rsidRPr="00263B33" w:rsidRDefault="00887D39" w:rsidP="00263B33">
      <w:pPr>
        <w:pStyle w:val="paragraph"/>
      </w:pPr>
      <w:r w:rsidRPr="00263B33">
        <w:tab/>
        <w:t>(b)</w:t>
      </w:r>
      <w:r w:rsidRPr="00263B33">
        <w:tab/>
        <w:t>the substitutable goods the producer could produce would be made</w:t>
      </w:r>
      <w:r w:rsidR="000C6D71">
        <w:noBreakHyphen/>
      </w:r>
      <w:r w:rsidRPr="00263B33">
        <w:t>to</w:t>
      </w:r>
      <w:r w:rsidR="000C6D71">
        <w:noBreakHyphen/>
      </w:r>
      <w:r w:rsidRPr="00263B33">
        <w:t>order capital equipment; and</w:t>
      </w:r>
    </w:p>
    <w:p w:rsidR="00887D39" w:rsidRPr="00263B33" w:rsidRDefault="00887D39" w:rsidP="00263B33">
      <w:pPr>
        <w:pStyle w:val="paragraph"/>
      </w:pPr>
      <w:r w:rsidRPr="00263B33">
        <w:tab/>
        <w:t>(c)</w:t>
      </w:r>
      <w:r w:rsidRPr="00263B33">
        <w:tab/>
        <w:t>in the 5 years before the application was lodged, the producer has made goods requiring the same labour skills, technology and design expertise as the substitutable goods the producer could produce; and</w:t>
      </w:r>
    </w:p>
    <w:p w:rsidR="00887D39" w:rsidRPr="00263B33" w:rsidRDefault="00887D39" w:rsidP="00263B33">
      <w:pPr>
        <w:pStyle w:val="paragraph"/>
      </w:pPr>
      <w:r w:rsidRPr="00263B33">
        <w:tab/>
        <w:t>(d)</w:t>
      </w:r>
      <w:r w:rsidRPr="00263B33">
        <w:tab/>
        <w:t>the producer is prepared to accept an order to supply substitutable goods in respect of goods the subject of the TCO application.</w:t>
      </w:r>
    </w:p>
    <w:p w:rsidR="00887D39" w:rsidRPr="00263B33" w:rsidRDefault="00887D39" w:rsidP="00263B33">
      <w:pPr>
        <w:pStyle w:val="ItemHead"/>
      </w:pPr>
      <w:r w:rsidRPr="00263B33">
        <w:t>4  Application provision</w:t>
      </w:r>
    </w:p>
    <w:p w:rsidR="00887D39" w:rsidRPr="00263B33" w:rsidRDefault="00887D39" w:rsidP="00263B33">
      <w:pPr>
        <w:pStyle w:val="Item"/>
      </w:pPr>
      <w:r w:rsidRPr="00263B33">
        <w:t>The amendments made by this Schedule apply in relation to an application under section</w:t>
      </w:r>
      <w:r w:rsidR="00263B33" w:rsidRPr="00263B33">
        <w:t> </w:t>
      </w:r>
      <w:r w:rsidRPr="00263B33">
        <w:t xml:space="preserve">269F of the </w:t>
      </w:r>
      <w:r w:rsidRPr="00263B33">
        <w:rPr>
          <w:i/>
        </w:rPr>
        <w:t>Customs Act 1901</w:t>
      </w:r>
      <w:r w:rsidRPr="00263B33">
        <w:t>, or a request under section</w:t>
      </w:r>
      <w:r w:rsidR="00263B33" w:rsidRPr="00263B33">
        <w:t> </w:t>
      </w:r>
      <w:r w:rsidRPr="00263B33">
        <w:t>269SB of that Act, that is made on or after the commencement of this item.</w:t>
      </w:r>
    </w:p>
    <w:p w:rsidR="00887D39" w:rsidRPr="00263B33" w:rsidRDefault="00887D39" w:rsidP="00263B33">
      <w:pPr>
        <w:pStyle w:val="ActHead6"/>
        <w:pageBreakBefore/>
      </w:pPr>
      <w:bookmarkStart w:id="17" w:name="_Toc479165255"/>
      <w:r w:rsidRPr="00263B33">
        <w:rPr>
          <w:rStyle w:val="CharAmSchNo"/>
        </w:rPr>
        <w:lastRenderedPageBreak/>
        <w:t>Schedule</w:t>
      </w:r>
      <w:r w:rsidR="00263B33" w:rsidRPr="00263B33">
        <w:rPr>
          <w:rStyle w:val="CharAmSchNo"/>
        </w:rPr>
        <w:t> </w:t>
      </w:r>
      <w:r w:rsidR="00DF420F" w:rsidRPr="00263B33">
        <w:rPr>
          <w:rStyle w:val="CharAmSchNo"/>
        </w:rPr>
        <w:t>6</w:t>
      </w:r>
      <w:r w:rsidRPr="00263B33">
        <w:t>—</w:t>
      </w:r>
      <w:r w:rsidRPr="00263B33">
        <w:rPr>
          <w:rStyle w:val="CharAmSchText"/>
        </w:rPr>
        <w:t>Delivery of goods</w:t>
      </w:r>
      <w:bookmarkEnd w:id="17"/>
    </w:p>
    <w:p w:rsidR="00887D39" w:rsidRPr="00263B33" w:rsidRDefault="00887D39" w:rsidP="00263B33">
      <w:pPr>
        <w:pStyle w:val="Header"/>
      </w:pPr>
      <w:r w:rsidRPr="00263B33">
        <w:rPr>
          <w:rStyle w:val="CharAmPartNo"/>
        </w:rPr>
        <w:t xml:space="preserve"> </w:t>
      </w:r>
      <w:r w:rsidRPr="00263B33">
        <w:rPr>
          <w:rStyle w:val="CharAmPartText"/>
        </w:rPr>
        <w:t xml:space="preserve"> </w:t>
      </w:r>
    </w:p>
    <w:p w:rsidR="00887D39" w:rsidRPr="00263B33" w:rsidRDefault="00887D39" w:rsidP="00263B33">
      <w:pPr>
        <w:pStyle w:val="ActHead9"/>
        <w:rPr>
          <w:i w:val="0"/>
        </w:rPr>
      </w:pPr>
      <w:bookmarkStart w:id="18" w:name="_Toc479165256"/>
      <w:r w:rsidRPr="00263B33">
        <w:t>Customs Act 1901</w:t>
      </w:r>
      <w:bookmarkEnd w:id="18"/>
    </w:p>
    <w:p w:rsidR="00887D39" w:rsidRPr="00263B33" w:rsidRDefault="00887D39" w:rsidP="00263B33">
      <w:pPr>
        <w:pStyle w:val="ItemHead"/>
      </w:pPr>
      <w:r w:rsidRPr="00263B33">
        <w:t>1  Subsection</w:t>
      </w:r>
      <w:r w:rsidR="00263B33" w:rsidRPr="00263B33">
        <w:t> </w:t>
      </w:r>
      <w:r w:rsidRPr="00263B33">
        <w:t>162A(5A)</w:t>
      </w:r>
    </w:p>
    <w:p w:rsidR="00887D39" w:rsidRPr="00263B33" w:rsidRDefault="00887D39" w:rsidP="00263B33">
      <w:pPr>
        <w:pStyle w:val="Item"/>
      </w:pPr>
      <w:r w:rsidRPr="00263B33">
        <w:t>Repeal the subsection.</w:t>
      </w:r>
    </w:p>
    <w:p w:rsidR="00887D39" w:rsidRPr="00263B33" w:rsidRDefault="00887D39" w:rsidP="00263B33">
      <w:pPr>
        <w:pStyle w:val="ItemHead"/>
      </w:pPr>
      <w:r w:rsidRPr="00263B33">
        <w:t>2  Subsection</w:t>
      </w:r>
      <w:r w:rsidR="00263B33" w:rsidRPr="00263B33">
        <w:t> </w:t>
      </w:r>
      <w:r w:rsidRPr="00263B33">
        <w:t>162A(8)</w:t>
      </w:r>
    </w:p>
    <w:p w:rsidR="00887D39" w:rsidRPr="00263B33" w:rsidRDefault="00887D39" w:rsidP="00263B33">
      <w:pPr>
        <w:pStyle w:val="Item"/>
      </w:pPr>
      <w:r w:rsidRPr="00263B33">
        <w:t>Omit “or (5A)(a) or (b)”.</w:t>
      </w:r>
    </w:p>
    <w:p w:rsidR="00887D39" w:rsidRPr="00263B33" w:rsidRDefault="00887D39" w:rsidP="00263B33">
      <w:pPr>
        <w:pStyle w:val="ItemHead"/>
      </w:pPr>
      <w:r w:rsidRPr="00263B33">
        <w:t>3  Subsection</w:t>
      </w:r>
      <w:r w:rsidR="00263B33" w:rsidRPr="00263B33">
        <w:t> </w:t>
      </w:r>
      <w:r w:rsidRPr="00263B33">
        <w:t>162B(3)</w:t>
      </w:r>
    </w:p>
    <w:p w:rsidR="00887D39" w:rsidRPr="00263B33" w:rsidRDefault="00887D39" w:rsidP="00263B33">
      <w:pPr>
        <w:pStyle w:val="Item"/>
      </w:pPr>
      <w:r w:rsidRPr="00263B33">
        <w:t xml:space="preserve">Omit “the provisions of </w:t>
      </w:r>
      <w:r w:rsidR="00263B33" w:rsidRPr="00263B33">
        <w:t>subsections (</w:t>
      </w:r>
      <w:r w:rsidRPr="00263B33">
        <w:t>5), (5A) and (6) of section</w:t>
      </w:r>
      <w:r w:rsidR="00263B33" w:rsidRPr="00263B33">
        <w:t> </w:t>
      </w:r>
      <w:r w:rsidRPr="00263B33">
        <w:t>162A”, substitute “subsections</w:t>
      </w:r>
      <w:r w:rsidR="00263B33" w:rsidRPr="00263B33">
        <w:t> </w:t>
      </w:r>
      <w:r w:rsidRPr="00263B33">
        <w:t>162A(5) and (6)”.</w:t>
      </w:r>
    </w:p>
    <w:p w:rsidR="00887D39" w:rsidRPr="00263B33" w:rsidRDefault="00887D39" w:rsidP="00263B33">
      <w:pPr>
        <w:pStyle w:val="ActHead6"/>
        <w:pageBreakBefore/>
      </w:pPr>
      <w:bookmarkStart w:id="19" w:name="_Toc479165257"/>
      <w:r w:rsidRPr="00263B33">
        <w:rPr>
          <w:rStyle w:val="CharAmSchNo"/>
        </w:rPr>
        <w:lastRenderedPageBreak/>
        <w:t>Schedule</w:t>
      </w:r>
      <w:r w:rsidR="00263B33" w:rsidRPr="00263B33">
        <w:rPr>
          <w:rStyle w:val="CharAmSchNo"/>
        </w:rPr>
        <w:t> </w:t>
      </w:r>
      <w:r w:rsidR="00D44E0F" w:rsidRPr="00263B33">
        <w:rPr>
          <w:rStyle w:val="CharAmSchNo"/>
        </w:rPr>
        <w:t>7</w:t>
      </w:r>
      <w:r w:rsidRPr="00263B33">
        <w:t>—</w:t>
      </w:r>
      <w:r w:rsidRPr="00263B33">
        <w:rPr>
          <w:rStyle w:val="CharAmSchText"/>
        </w:rPr>
        <w:t>Trade descriptions</w:t>
      </w:r>
      <w:bookmarkEnd w:id="19"/>
    </w:p>
    <w:p w:rsidR="00887D39" w:rsidRPr="00263B33" w:rsidRDefault="00887D39" w:rsidP="00263B33">
      <w:pPr>
        <w:pStyle w:val="Header"/>
      </w:pPr>
      <w:r w:rsidRPr="00263B33">
        <w:rPr>
          <w:rStyle w:val="CharAmPartNo"/>
        </w:rPr>
        <w:t xml:space="preserve"> </w:t>
      </w:r>
      <w:r w:rsidRPr="00263B33">
        <w:rPr>
          <w:rStyle w:val="CharAmPartText"/>
        </w:rPr>
        <w:t xml:space="preserve"> </w:t>
      </w:r>
    </w:p>
    <w:p w:rsidR="00887D39" w:rsidRPr="00263B33" w:rsidRDefault="00887D39" w:rsidP="00263B33">
      <w:pPr>
        <w:pStyle w:val="ActHead9"/>
        <w:rPr>
          <w:i w:val="0"/>
        </w:rPr>
      </w:pPr>
      <w:bookmarkStart w:id="20" w:name="_Toc479165258"/>
      <w:r w:rsidRPr="00263B33">
        <w:t>Commerce (Trade Descriptions) Act 1905</w:t>
      </w:r>
      <w:bookmarkEnd w:id="20"/>
    </w:p>
    <w:p w:rsidR="00887D39" w:rsidRPr="00263B33" w:rsidRDefault="00887D39" w:rsidP="00263B33">
      <w:pPr>
        <w:pStyle w:val="ItemHead"/>
      </w:pPr>
      <w:r w:rsidRPr="00263B33">
        <w:t>1  Subsection</w:t>
      </w:r>
      <w:r w:rsidR="00263B33" w:rsidRPr="00263B33">
        <w:t> </w:t>
      </w:r>
      <w:r w:rsidRPr="00263B33">
        <w:t>5(1)</w:t>
      </w:r>
    </w:p>
    <w:p w:rsidR="00887D39" w:rsidRPr="00263B33" w:rsidRDefault="00887D39" w:rsidP="00263B33">
      <w:pPr>
        <w:pStyle w:val="Item"/>
      </w:pPr>
      <w:r w:rsidRPr="00263B33">
        <w:t>Omit “all prescribed goods”, substitute “goods that are, or that the officer reasonably believes are, goods prescribed by the regulations”.</w:t>
      </w:r>
    </w:p>
    <w:p w:rsidR="00887D39" w:rsidRPr="00263B33" w:rsidRDefault="00887D39" w:rsidP="00263B33">
      <w:pPr>
        <w:pStyle w:val="ItemHead"/>
      </w:pPr>
      <w:r w:rsidRPr="00263B33">
        <w:t>2  Section</w:t>
      </w:r>
      <w:r w:rsidR="00263B33" w:rsidRPr="00263B33">
        <w:t> </w:t>
      </w:r>
      <w:r w:rsidRPr="00263B33">
        <w:t>16</w:t>
      </w:r>
    </w:p>
    <w:p w:rsidR="00887D39" w:rsidRPr="00263B33" w:rsidRDefault="00887D39" w:rsidP="00263B33">
      <w:pPr>
        <w:pStyle w:val="Item"/>
      </w:pPr>
      <w:r w:rsidRPr="00263B33">
        <w:t>Omit “Governor</w:t>
      </w:r>
      <w:r w:rsidR="000C6D71">
        <w:noBreakHyphen/>
      </w:r>
      <w:r w:rsidRPr="00263B33">
        <w:t>General”, substitute “Minister”.</w:t>
      </w:r>
    </w:p>
    <w:p w:rsidR="00887D39" w:rsidRPr="00263B33" w:rsidRDefault="00887D39" w:rsidP="00263B33">
      <w:pPr>
        <w:pStyle w:val="ItemHead"/>
      </w:pPr>
      <w:r w:rsidRPr="00263B33">
        <w:t>3  Section</w:t>
      </w:r>
      <w:r w:rsidR="00263B33" w:rsidRPr="00263B33">
        <w:t> </w:t>
      </w:r>
      <w:r w:rsidRPr="00263B33">
        <w:t>17</w:t>
      </w:r>
    </w:p>
    <w:p w:rsidR="00887D39" w:rsidRPr="00263B33" w:rsidRDefault="00887D39" w:rsidP="00263B33">
      <w:pPr>
        <w:pStyle w:val="Item"/>
      </w:pPr>
      <w:r w:rsidRPr="00263B33">
        <w:t>Before “The”, insert “(1)”.</w:t>
      </w:r>
    </w:p>
    <w:p w:rsidR="00887D39" w:rsidRPr="00263B33" w:rsidRDefault="00887D39" w:rsidP="00263B33">
      <w:pPr>
        <w:pStyle w:val="ItemHead"/>
      </w:pPr>
      <w:r w:rsidRPr="00263B33">
        <w:t>4  At the end of section</w:t>
      </w:r>
      <w:r w:rsidR="00263B33" w:rsidRPr="00263B33">
        <w:t> </w:t>
      </w:r>
      <w:r w:rsidRPr="00263B33">
        <w:t>17</w:t>
      </w:r>
    </w:p>
    <w:p w:rsidR="00887D39" w:rsidRPr="00263B33" w:rsidRDefault="00887D39" w:rsidP="00263B33">
      <w:pPr>
        <w:pStyle w:val="Item"/>
      </w:pPr>
      <w:r w:rsidRPr="00263B33">
        <w:t>Add:</w:t>
      </w:r>
    </w:p>
    <w:p w:rsidR="00887D39" w:rsidRPr="00263B33" w:rsidRDefault="00887D39" w:rsidP="00263B33">
      <w:pPr>
        <w:pStyle w:val="subsection"/>
      </w:pPr>
      <w:r w:rsidRPr="00263B33">
        <w:tab/>
        <w:t>(2)</w:t>
      </w:r>
      <w:r w:rsidRPr="00263B33">
        <w:tab/>
        <w:t xml:space="preserve">Without limiting </w:t>
      </w:r>
      <w:r w:rsidR="00263B33" w:rsidRPr="00263B33">
        <w:t>subsection (</w:t>
      </w:r>
      <w:r w:rsidRPr="00263B33">
        <w:t>1), the regulations may prescribe penalties, not exceeding 50 penalty units, for offences against the regulations.</w:t>
      </w:r>
    </w:p>
    <w:p w:rsidR="00887D39" w:rsidRPr="00263B33" w:rsidRDefault="00887D39" w:rsidP="00263B33">
      <w:pPr>
        <w:pStyle w:val="ItemHead"/>
      </w:pPr>
      <w:r w:rsidRPr="00263B33">
        <w:t>5  Transitional provision</w:t>
      </w:r>
    </w:p>
    <w:p w:rsidR="00887D39" w:rsidRPr="00263B33" w:rsidRDefault="00887D39" w:rsidP="00263B33">
      <w:pPr>
        <w:pStyle w:val="Item"/>
      </w:pPr>
      <w:r w:rsidRPr="00263B33">
        <w:t>Regulations in force under section</w:t>
      </w:r>
      <w:r w:rsidR="00263B33" w:rsidRPr="00263B33">
        <w:t> </w:t>
      </w:r>
      <w:r w:rsidRPr="00263B33">
        <w:t xml:space="preserve">17 of the </w:t>
      </w:r>
      <w:r w:rsidRPr="00263B33">
        <w:rPr>
          <w:i/>
        </w:rPr>
        <w:t>Commerce (Trade Descriptions) Act 1905</w:t>
      </w:r>
      <w:r w:rsidRPr="00263B33">
        <w:t xml:space="preserve"> immediately before the commencement of this item continue in force on and after that commencement as if they were regulations in force under subsection</w:t>
      </w:r>
      <w:r w:rsidR="00263B33" w:rsidRPr="00263B33">
        <w:t> </w:t>
      </w:r>
      <w:r w:rsidRPr="00263B33">
        <w:t>17(1) of that Act.</w:t>
      </w:r>
    </w:p>
    <w:p w:rsidR="00887D39" w:rsidRPr="00263B33" w:rsidRDefault="00887D39" w:rsidP="00263B33">
      <w:pPr>
        <w:pStyle w:val="ActHead6"/>
        <w:pageBreakBefore/>
      </w:pPr>
      <w:bookmarkStart w:id="21" w:name="_Toc479165259"/>
      <w:r w:rsidRPr="00263B33">
        <w:rPr>
          <w:rStyle w:val="CharAmSchNo"/>
        </w:rPr>
        <w:lastRenderedPageBreak/>
        <w:t>Schedule</w:t>
      </w:r>
      <w:r w:rsidR="00263B33" w:rsidRPr="00263B33">
        <w:rPr>
          <w:rStyle w:val="CharAmSchNo"/>
        </w:rPr>
        <w:t> </w:t>
      </w:r>
      <w:r w:rsidR="00D44E0F" w:rsidRPr="00263B33">
        <w:rPr>
          <w:rStyle w:val="CharAmSchNo"/>
        </w:rPr>
        <w:t>8</w:t>
      </w:r>
      <w:r w:rsidRPr="00263B33">
        <w:t>—</w:t>
      </w:r>
      <w:r w:rsidRPr="00263B33">
        <w:rPr>
          <w:rStyle w:val="CharAmSchText"/>
        </w:rPr>
        <w:t>Maritime powers</w:t>
      </w:r>
      <w:bookmarkEnd w:id="21"/>
    </w:p>
    <w:p w:rsidR="00887D39" w:rsidRPr="00263B33" w:rsidRDefault="00887D39" w:rsidP="00263B33">
      <w:pPr>
        <w:pStyle w:val="Header"/>
      </w:pPr>
      <w:r w:rsidRPr="00263B33">
        <w:rPr>
          <w:rStyle w:val="CharAmPartNo"/>
        </w:rPr>
        <w:t xml:space="preserve"> </w:t>
      </w:r>
      <w:r w:rsidRPr="00263B33">
        <w:rPr>
          <w:rStyle w:val="CharAmPartText"/>
        </w:rPr>
        <w:t xml:space="preserve"> </w:t>
      </w:r>
    </w:p>
    <w:p w:rsidR="00887D39" w:rsidRPr="00263B33" w:rsidRDefault="00887D39" w:rsidP="00263B33">
      <w:pPr>
        <w:pStyle w:val="ActHead9"/>
        <w:rPr>
          <w:i w:val="0"/>
        </w:rPr>
      </w:pPr>
      <w:bookmarkStart w:id="22" w:name="_Toc479165260"/>
      <w:r w:rsidRPr="00263B33">
        <w:t>Maritime Powers Act 2013</w:t>
      </w:r>
      <w:bookmarkEnd w:id="22"/>
    </w:p>
    <w:p w:rsidR="00887D39" w:rsidRPr="00263B33" w:rsidRDefault="00887D39" w:rsidP="00263B33">
      <w:pPr>
        <w:pStyle w:val="ItemHead"/>
      </w:pPr>
      <w:r w:rsidRPr="00263B33">
        <w:t>1  Section</w:t>
      </w:r>
      <w:r w:rsidR="00263B33" w:rsidRPr="00263B33">
        <w:t> </w:t>
      </w:r>
      <w:r w:rsidRPr="00263B33">
        <w:t>40</w:t>
      </w:r>
    </w:p>
    <w:p w:rsidR="00887D39" w:rsidRPr="00263B33" w:rsidRDefault="00887D39" w:rsidP="00263B33">
      <w:pPr>
        <w:pStyle w:val="Item"/>
      </w:pPr>
      <w:r w:rsidRPr="00263B33">
        <w:t>Before “This Act”, insert “(1)”.</w:t>
      </w:r>
    </w:p>
    <w:p w:rsidR="00887D39" w:rsidRPr="00263B33" w:rsidRDefault="00887D39" w:rsidP="00263B33">
      <w:pPr>
        <w:pStyle w:val="ItemHead"/>
      </w:pPr>
      <w:r w:rsidRPr="00263B33">
        <w:t>2  At the end of section</w:t>
      </w:r>
      <w:r w:rsidR="00263B33" w:rsidRPr="00263B33">
        <w:t> </w:t>
      </w:r>
      <w:r w:rsidRPr="00263B33">
        <w:t>40</w:t>
      </w:r>
    </w:p>
    <w:p w:rsidR="00887D39" w:rsidRPr="00263B33" w:rsidRDefault="00887D39" w:rsidP="00263B33">
      <w:pPr>
        <w:pStyle w:val="Item"/>
      </w:pPr>
      <w:r w:rsidRPr="00263B33">
        <w:t>Add:</w:t>
      </w:r>
    </w:p>
    <w:p w:rsidR="00887D39" w:rsidRPr="00263B33" w:rsidRDefault="00887D39" w:rsidP="00263B33">
      <w:pPr>
        <w:pStyle w:val="subsection"/>
      </w:pPr>
      <w:r w:rsidRPr="00263B33">
        <w:tab/>
        <w:t>(2)</w:t>
      </w:r>
      <w:r w:rsidRPr="00263B33">
        <w:tab/>
      </w:r>
      <w:r w:rsidR="00263B33" w:rsidRPr="00263B33">
        <w:t>Subsection (</w:t>
      </w:r>
      <w:r w:rsidRPr="00263B33">
        <w:t>1) does not apply to an exercise of powers if:</w:t>
      </w:r>
    </w:p>
    <w:p w:rsidR="00887D39" w:rsidRPr="00263B33" w:rsidRDefault="00887D39" w:rsidP="00263B33">
      <w:pPr>
        <w:pStyle w:val="paragraph"/>
      </w:pPr>
      <w:r w:rsidRPr="00263B33">
        <w:tab/>
        <w:t>(a)</w:t>
      </w:r>
      <w:r w:rsidRPr="00263B33">
        <w:tab/>
        <w:t>the exercise of powers:</w:t>
      </w:r>
    </w:p>
    <w:p w:rsidR="00887D39" w:rsidRPr="00263B33" w:rsidRDefault="00887D39" w:rsidP="00263B33">
      <w:pPr>
        <w:pStyle w:val="paragraphsub"/>
      </w:pPr>
      <w:r w:rsidRPr="00263B33">
        <w:tab/>
        <w:t>(</w:t>
      </w:r>
      <w:proofErr w:type="spellStart"/>
      <w:r w:rsidRPr="00263B33">
        <w:t>i</w:t>
      </w:r>
      <w:proofErr w:type="spellEnd"/>
      <w:r w:rsidRPr="00263B33">
        <w:t>)</w:t>
      </w:r>
      <w:r w:rsidRPr="00263B33">
        <w:tab/>
        <w:t>is part of a continuous exercise of powers that commenced in accordance with any applicable requirements of this Part (disregarding this subsection); and</w:t>
      </w:r>
    </w:p>
    <w:p w:rsidR="00887D39" w:rsidRPr="00263B33" w:rsidRDefault="00887D39" w:rsidP="00263B33">
      <w:pPr>
        <w:pStyle w:val="paragraphsub"/>
      </w:pPr>
      <w:r w:rsidRPr="00263B33">
        <w:tab/>
        <w:t>(ii)</w:t>
      </w:r>
      <w:r w:rsidRPr="00263B33">
        <w:tab/>
        <w:t>occurs in the course of passage of a vessel or aircraft through or above waters that are part of a country; and</w:t>
      </w:r>
    </w:p>
    <w:p w:rsidR="00887D39" w:rsidRPr="00263B33" w:rsidRDefault="00887D39" w:rsidP="00263B33">
      <w:pPr>
        <w:pStyle w:val="paragraph"/>
      </w:pPr>
      <w:r w:rsidRPr="00263B33">
        <w:tab/>
        <w:t>(b)</w:t>
      </w:r>
      <w:r w:rsidRPr="00263B33">
        <w:tab/>
        <w:t>a relevant maritime officer, or the Minister, considers that the passage is in accordance with the Convention.</w:t>
      </w:r>
    </w:p>
    <w:p w:rsidR="00887D39" w:rsidRPr="00263B33" w:rsidRDefault="00887D39" w:rsidP="00263B33">
      <w:pPr>
        <w:pStyle w:val="notetext"/>
      </w:pPr>
      <w:r w:rsidRPr="00263B33">
        <w:t>Note 1:</w:t>
      </w:r>
      <w:r w:rsidRPr="00263B33">
        <w:tab/>
        <w:t xml:space="preserve">The definition of </w:t>
      </w:r>
      <w:r w:rsidRPr="00263B33">
        <w:rPr>
          <w:b/>
          <w:i/>
        </w:rPr>
        <w:t>country</w:t>
      </w:r>
      <w:r w:rsidRPr="00263B33">
        <w:t xml:space="preserve"> in section</w:t>
      </w:r>
      <w:r w:rsidR="00263B33" w:rsidRPr="00263B33">
        <w:t> </w:t>
      </w:r>
      <w:r w:rsidRPr="00263B33">
        <w:t>8 includes the territorial sea and any archipelagic waters of the country.</w:t>
      </w:r>
    </w:p>
    <w:p w:rsidR="00887D39" w:rsidRPr="00263B33" w:rsidRDefault="00887D39" w:rsidP="00263B33">
      <w:pPr>
        <w:pStyle w:val="notetext"/>
      </w:pPr>
      <w:r w:rsidRPr="00263B33">
        <w:t>Note 2:</w:t>
      </w:r>
      <w:r w:rsidRPr="00263B33">
        <w:tab/>
        <w:t>The fact that the Minister considers that passage of a particular vessel or aircraft through or above waters that are part of a country is in accordance with the Convention may (for example) be apparent from the terms of a direction given under section</w:t>
      </w:r>
      <w:r w:rsidR="00263B33" w:rsidRPr="00263B33">
        <w:t> </w:t>
      </w:r>
      <w:r w:rsidRPr="00263B33">
        <w:t>75F.</w:t>
      </w:r>
    </w:p>
    <w:p w:rsidR="00887D39" w:rsidRPr="00263B33" w:rsidRDefault="00887D39" w:rsidP="00263B33">
      <w:pPr>
        <w:pStyle w:val="subsection"/>
      </w:pPr>
      <w:r w:rsidRPr="00263B33">
        <w:tab/>
        <w:t>(3)</w:t>
      </w:r>
      <w:r w:rsidRPr="00263B33">
        <w:tab/>
        <w:t xml:space="preserve">An exercise of powers in reliance (or purported reliance) on </w:t>
      </w:r>
      <w:r w:rsidR="00263B33" w:rsidRPr="00263B33">
        <w:t>subsection (</w:t>
      </w:r>
      <w:r w:rsidRPr="00263B33">
        <w:t>2) is not invalid because of a defective consideration of the Convention.</w:t>
      </w:r>
    </w:p>
    <w:p w:rsidR="00887D39" w:rsidRPr="00263B33" w:rsidRDefault="00887D39" w:rsidP="00263B33">
      <w:pPr>
        <w:pStyle w:val="ItemHead"/>
      </w:pPr>
      <w:r w:rsidRPr="00263B33">
        <w:t>3  Application provisions</w:t>
      </w:r>
    </w:p>
    <w:p w:rsidR="00887D39" w:rsidRPr="00263B33" w:rsidRDefault="00887D39" w:rsidP="00263B33">
      <w:pPr>
        <w:pStyle w:val="Subitem"/>
      </w:pPr>
      <w:r w:rsidRPr="00263B33">
        <w:t>(1)</w:t>
      </w:r>
      <w:r w:rsidRPr="00263B33">
        <w:tab/>
        <w:t xml:space="preserve">The amendments of the </w:t>
      </w:r>
      <w:r w:rsidRPr="00263B33">
        <w:rPr>
          <w:i/>
        </w:rPr>
        <w:t>Maritime Powers Act 2013</w:t>
      </w:r>
      <w:r w:rsidRPr="00263B33">
        <w:t xml:space="preserve"> made by this Schedule apply in relation to the exercise of powers under that Act after the commencement of this Schedule, even if:</w:t>
      </w:r>
    </w:p>
    <w:p w:rsidR="00887D39" w:rsidRPr="00263B33" w:rsidRDefault="00887D39" w:rsidP="00263B33">
      <w:pPr>
        <w:pStyle w:val="paragraph"/>
      </w:pPr>
      <w:r w:rsidRPr="00263B33">
        <w:tab/>
        <w:t>(a)</w:t>
      </w:r>
      <w:r w:rsidRPr="00263B33">
        <w:tab/>
        <w:t>an authorisation for the exercise of the powers was given under Division</w:t>
      </w:r>
      <w:r w:rsidR="00263B33" w:rsidRPr="00263B33">
        <w:t> </w:t>
      </w:r>
      <w:r w:rsidRPr="00263B33">
        <w:t>2 of Part</w:t>
      </w:r>
      <w:r w:rsidR="00263B33" w:rsidRPr="00263B33">
        <w:t> </w:t>
      </w:r>
      <w:r w:rsidRPr="00263B33">
        <w:t>2 of that Act before the commencement of this Schedule; or</w:t>
      </w:r>
    </w:p>
    <w:p w:rsidR="00887D39" w:rsidRPr="00263B33" w:rsidRDefault="00887D39" w:rsidP="00263B33">
      <w:pPr>
        <w:pStyle w:val="paragraph"/>
      </w:pPr>
      <w:r w:rsidRPr="00263B33">
        <w:tab/>
        <w:t>(b)</w:t>
      </w:r>
      <w:r w:rsidRPr="00263B33">
        <w:tab/>
        <w:t>the powers are exercised:</w:t>
      </w:r>
    </w:p>
    <w:p w:rsidR="00887D39" w:rsidRPr="00263B33" w:rsidRDefault="00887D39" w:rsidP="00263B33">
      <w:pPr>
        <w:pStyle w:val="paragraphsub"/>
      </w:pPr>
      <w:r w:rsidRPr="00263B33">
        <w:lastRenderedPageBreak/>
        <w:tab/>
        <w:t>(</w:t>
      </w:r>
      <w:proofErr w:type="spellStart"/>
      <w:r w:rsidRPr="00263B33">
        <w:t>i</w:t>
      </w:r>
      <w:proofErr w:type="spellEnd"/>
      <w:r w:rsidRPr="00263B33">
        <w:t>)</w:t>
      </w:r>
      <w:r w:rsidRPr="00263B33">
        <w:tab/>
        <w:t>in the course of a continuous exercise of powers that started before the commencement of this Schedule; or</w:t>
      </w:r>
    </w:p>
    <w:p w:rsidR="00887D39" w:rsidRPr="00263B33" w:rsidRDefault="00887D39" w:rsidP="00263B33">
      <w:pPr>
        <w:pStyle w:val="paragraphsub"/>
      </w:pPr>
      <w:r w:rsidRPr="00263B33">
        <w:tab/>
        <w:t>(ii)</w:t>
      </w:r>
      <w:r w:rsidRPr="00263B33">
        <w:tab/>
        <w:t xml:space="preserve">without limiting </w:t>
      </w:r>
      <w:r w:rsidR="00263B33" w:rsidRPr="00263B33">
        <w:t>subparagraph (</w:t>
      </w:r>
      <w:proofErr w:type="spellStart"/>
      <w:r w:rsidRPr="00263B33">
        <w:t>i</w:t>
      </w:r>
      <w:proofErr w:type="spellEnd"/>
      <w:r w:rsidRPr="00263B33">
        <w:t>)—in relation to a person, vessel or aircraft who or that started to be detained, or otherwise held, under Division</w:t>
      </w:r>
      <w:r w:rsidR="00263B33" w:rsidRPr="00263B33">
        <w:t> </w:t>
      </w:r>
      <w:r w:rsidRPr="00263B33">
        <w:t>7 or 8 of Part</w:t>
      </w:r>
      <w:r w:rsidR="00263B33" w:rsidRPr="00263B33">
        <w:t> </w:t>
      </w:r>
      <w:r w:rsidRPr="00263B33">
        <w:t xml:space="preserve">3 of the </w:t>
      </w:r>
      <w:r w:rsidRPr="00263B33">
        <w:rPr>
          <w:i/>
        </w:rPr>
        <w:t>Maritime Powers Act 2013</w:t>
      </w:r>
      <w:r w:rsidRPr="00263B33">
        <w:t xml:space="preserve"> before that commencement; or</w:t>
      </w:r>
    </w:p>
    <w:p w:rsidR="00887D39" w:rsidRPr="00263B33" w:rsidRDefault="00887D39" w:rsidP="00263B33">
      <w:pPr>
        <w:pStyle w:val="paragraphsub"/>
      </w:pPr>
      <w:r w:rsidRPr="00263B33">
        <w:tab/>
        <w:t>(iii)</w:t>
      </w:r>
      <w:r w:rsidRPr="00263B33">
        <w:tab/>
        <w:t>in any other situation in relation to which powers were (or could have been) exercised under that Act before that commencement.</w:t>
      </w:r>
    </w:p>
    <w:p w:rsidR="00887D39" w:rsidRPr="00263B33" w:rsidRDefault="00887D39" w:rsidP="00263B33">
      <w:pPr>
        <w:pStyle w:val="Subitem"/>
      </w:pPr>
      <w:r w:rsidRPr="00263B33">
        <w:t>(2)</w:t>
      </w:r>
      <w:r w:rsidRPr="00263B33">
        <w:tab/>
        <w:t xml:space="preserve">The amendments of the </w:t>
      </w:r>
      <w:r w:rsidRPr="00263B33">
        <w:rPr>
          <w:i/>
        </w:rPr>
        <w:t>Maritime Powers Act 2013</w:t>
      </w:r>
      <w:r w:rsidRPr="00263B33">
        <w:t xml:space="preserve"> made by this Schedule do not, by implication, affect the interpretation of that Act, as in force before the commencement of this Schedule, in relation to the exercise of powers under that Act before that commencement.</w:t>
      </w:r>
    </w:p>
    <w:p w:rsidR="00980205" w:rsidRPr="00263B33" w:rsidRDefault="0024719A" w:rsidP="00263B33">
      <w:pPr>
        <w:pStyle w:val="ActHead6"/>
        <w:pageBreakBefore/>
      </w:pPr>
      <w:bookmarkStart w:id="23" w:name="_Toc479165261"/>
      <w:bookmarkStart w:id="24" w:name="opcCurrentFind"/>
      <w:r w:rsidRPr="00263B33">
        <w:rPr>
          <w:rStyle w:val="CharAmSchNo"/>
        </w:rPr>
        <w:lastRenderedPageBreak/>
        <w:t>Schedule</w:t>
      </w:r>
      <w:r w:rsidR="00263B33" w:rsidRPr="00263B33">
        <w:rPr>
          <w:rStyle w:val="CharAmSchNo"/>
        </w:rPr>
        <w:t> </w:t>
      </w:r>
      <w:r w:rsidR="00D44E0F" w:rsidRPr="00263B33">
        <w:rPr>
          <w:rStyle w:val="CharAmSchNo"/>
        </w:rPr>
        <w:t>9</w:t>
      </w:r>
      <w:r w:rsidR="00980205" w:rsidRPr="00263B33">
        <w:t>—</w:t>
      </w:r>
      <w:r w:rsidR="00980205" w:rsidRPr="00263B33">
        <w:rPr>
          <w:rStyle w:val="CharAmSchText"/>
        </w:rPr>
        <w:t>Repeals of Acts</w:t>
      </w:r>
      <w:bookmarkEnd w:id="23"/>
    </w:p>
    <w:p w:rsidR="00980205" w:rsidRPr="00263B33" w:rsidRDefault="00980205" w:rsidP="00263B33">
      <w:pPr>
        <w:pStyle w:val="ActHead7"/>
      </w:pPr>
      <w:bookmarkStart w:id="25" w:name="_Toc479165262"/>
      <w:bookmarkEnd w:id="24"/>
      <w:r w:rsidRPr="00263B33">
        <w:rPr>
          <w:rStyle w:val="CharAmPartNo"/>
        </w:rPr>
        <w:t>Part</w:t>
      </w:r>
      <w:r w:rsidR="00263B33" w:rsidRPr="00263B33">
        <w:rPr>
          <w:rStyle w:val="CharAmPartNo"/>
        </w:rPr>
        <w:t> </w:t>
      </w:r>
      <w:r w:rsidRPr="00263B33">
        <w:rPr>
          <w:rStyle w:val="CharAmPartNo"/>
        </w:rPr>
        <w:t>1</w:t>
      </w:r>
      <w:r w:rsidRPr="00263B33">
        <w:t>—</w:t>
      </w:r>
      <w:r w:rsidRPr="00263B33">
        <w:rPr>
          <w:rStyle w:val="CharAmPartText"/>
        </w:rPr>
        <w:t>Repeals of Acts</w:t>
      </w:r>
      <w:bookmarkEnd w:id="25"/>
    </w:p>
    <w:p w:rsidR="00980205" w:rsidRPr="00263B33" w:rsidRDefault="00980205" w:rsidP="00263B33">
      <w:pPr>
        <w:pStyle w:val="ActHead9"/>
        <w:rPr>
          <w:i w:val="0"/>
        </w:rPr>
      </w:pPr>
      <w:bookmarkStart w:id="26" w:name="_Toc479165263"/>
      <w:r w:rsidRPr="00263B33">
        <w:t>Customs (Tariff Concession System Validations) Act 1999</w:t>
      </w:r>
      <w:bookmarkEnd w:id="26"/>
    </w:p>
    <w:p w:rsidR="00980205" w:rsidRPr="00263B33" w:rsidRDefault="00980205" w:rsidP="00263B33">
      <w:pPr>
        <w:pStyle w:val="ItemHead"/>
      </w:pPr>
      <w:r w:rsidRPr="00263B33">
        <w:t>1  The whole of the Act</w:t>
      </w:r>
    </w:p>
    <w:p w:rsidR="00980205" w:rsidRPr="00263B33" w:rsidRDefault="00980205" w:rsidP="00263B33">
      <w:pPr>
        <w:pStyle w:val="Item"/>
      </w:pPr>
      <w:r w:rsidRPr="00263B33">
        <w:t>Repeal the Act.</w:t>
      </w:r>
    </w:p>
    <w:p w:rsidR="00980205" w:rsidRPr="00263B33" w:rsidRDefault="00980205" w:rsidP="00263B33">
      <w:pPr>
        <w:pStyle w:val="ActHead9"/>
        <w:rPr>
          <w:i w:val="0"/>
        </w:rPr>
      </w:pPr>
      <w:bookmarkStart w:id="27" w:name="_Toc479165264"/>
      <w:r w:rsidRPr="00263B33">
        <w:t>Import Processing Charges (Amendment and Repeal) Act 2002</w:t>
      </w:r>
      <w:bookmarkEnd w:id="27"/>
    </w:p>
    <w:p w:rsidR="00980205" w:rsidRPr="00263B33" w:rsidRDefault="00980205" w:rsidP="00263B33">
      <w:pPr>
        <w:pStyle w:val="ItemHead"/>
      </w:pPr>
      <w:r w:rsidRPr="00263B33">
        <w:t>2  The whole of the Act</w:t>
      </w:r>
    </w:p>
    <w:p w:rsidR="00980205" w:rsidRPr="00263B33" w:rsidRDefault="00980205" w:rsidP="00263B33">
      <w:pPr>
        <w:pStyle w:val="Item"/>
      </w:pPr>
      <w:bookmarkStart w:id="28" w:name="bkCheck17_1"/>
      <w:r w:rsidRPr="00263B33">
        <w:t>Repeal the Act</w:t>
      </w:r>
      <w:bookmarkEnd w:id="28"/>
      <w:r w:rsidRPr="00263B33">
        <w:t>.</w:t>
      </w:r>
    </w:p>
    <w:p w:rsidR="00980205" w:rsidRPr="00263B33" w:rsidRDefault="00980205" w:rsidP="00263B33">
      <w:pPr>
        <w:pStyle w:val="ActHead7"/>
        <w:pageBreakBefore/>
      </w:pPr>
      <w:bookmarkStart w:id="29" w:name="_Toc479165265"/>
      <w:r w:rsidRPr="00263B33">
        <w:rPr>
          <w:rStyle w:val="CharAmPartNo"/>
        </w:rPr>
        <w:lastRenderedPageBreak/>
        <w:t>Part</w:t>
      </w:r>
      <w:r w:rsidR="00263B33" w:rsidRPr="00263B33">
        <w:rPr>
          <w:rStyle w:val="CharAmPartNo"/>
        </w:rPr>
        <w:t> </w:t>
      </w:r>
      <w:r w:rsidRPr="00263B33">
        <w:rPr>
          <w:rStyle w:val="CharAmPartNo"/>
        </w:rPr>
        <w:t>2</w:t>
      </w:r>
      <w:r w:rsidRPr="00263B33">
        <w:t>—</w:t>
      </w:r>
      <w:r w:rsidRPr="00263B33">
        <w:rPr>
          <w:rStyle w:val="CharAmPartText"/>
        </w:rPr>
        <w:t>Saving provisions</w:t>
      </w:r>
      <w:bookmarkEnd w:id="29"/>
    </w:p>
    <w:p w:rsidR="00980205" w:rsidRPr="00263B33" w:rsidRDefault="00980205" w:rsidP="00263B33">
      <w:pPr>
        <w:pStyle w:val="ItemHead"/>
      </w:pPr>
      <w:r w:rsidRPr="00263B33">
        <w:t>3  Saving provision</w:t>
      </w:r>
    </w:p>
    <w:p w:rsidR="000C6D71" w:rsidRDefault="00980205" w:rsidP="00263B33">
      <w:pPr>
        <w:pStyle w:val="Item"/>
      </w:pPr>
      <w:r w:rsidRPr="00263B33">
        <w:t>If, under section</w:t>
      </w:r>
      <w:r w:rsidR="00263B33" w:rsidRPr="00263B33">
        <w:t> </w:t>
      </w:r>
      <w:r w:rsidRPr="00263B33">
        <w:t xml:space="preserve">5 of the </w:t>
      </w:r>
      <w:r w:rsidRPr="00263B33">
        <w:rPr>
          <w:i/>
        </w:rPr>
        <w:t>Customs (Tariff Concession System Validations) Act 1999</w:t>
      </w:r>
      <w:r w:rsidRPr="00263B33">
        <w:t>, a decision, act or thing was taken to be, or to continue to be, valid to any extent immediately before the commencement of this item, then the decision, act or thing continues to be taken to be valid to the same extent after the commencement of this item.</w:t>
      </w:r>
    </w:p>
    <w:p w:rsidR="004022E1" w:rsidRDefault="004022E1" w:rsidP="00D968F3"/>
    <w:p w:rsidR="004022E1" w:rsidRDefault="004022E1" w:rsidP="00027C40">
      <w:pPr>
        <w:pStyle w:val="AssentBk"/>
        <w:keepNext/>
      </w:pPr>
    </w:p>
    <w:p w:rsidR="004022E1" w:rsidRDefault="004022E1" w:rsidP="00027C40">
      <w:pPr>
        <w:pStyle w:val="AssentBk"/>
        <w:keepNext/>
      </w:pPr>
    </w:p>
    <w:p w:rsidR="00D968F3" w:rsidRDefault="00D968F3" w:rsidP="000C5962">
      <w:pPr>
        <w:pStyle w:val="2ndRd"/>
        <w:keepNext/>
        <w:pBdr>
          <w:top w:val="single" w:sz="2" w:space="1" w:color="auto"/>
        </w:pBdr>
      </w:pPr>
    </w:p>
    <w:p w:rsidR="00D968F3" w:rsidRDefault="00D968F3" w:rsidP="000C5962">
      <w:pPr>
        <w:pStyle w:val="2ndRd"/>
        <w:keepNext/>
        <w:spacing w:line="260" w:lineRule="atLeast"/>
        <w:rPr>
          <w:i/>
        </w:rPr>
      </w:pPr>
      <w:r>
        <w:t>[</w:t>
      </w:r>
      <w:r>
        <w:rPr>
          <w:i/>
        </w:rPr>
        <w:t>Minister’s second reading speech made in—</w:t>
      </w:r>
    </w:p>
    <w:p w:rsidR="00D968F3" w:rsidRDefault="00D968F3" w:rsidP="000C5962">
      <w:pPr>
        <w:pStyle w:val="2ndRd"/>
        <w:keepNext/>
        <w:spacing w:line="260" w:lineRule="atLeast"/>
        <w:rPr>
          <w:i/>
        </w:rPr>
      </w:pPr>
      <w:r>
        <w:rPr>
          <w:i/>
        </w:rPr>
        <w:t>House of Representatives on 30 November 2016</w:t>
      </w:r>
    </w:p>
    <w:p w:rsidR="00D968F3" w:rsidRDefault="00D968F3" w:rsidP="000C5962">
      <w:pPr>
        <w:pStyle w:val="2ndRd"/>
        <w:keepNext/>
        <w:spacing w:line="260" w:lineRule="atLeast"/>
        <w:rPr>
          <w:i/>
        </w:rPr>
      </w:pPr>
      <w:r>
        <w:rPr>
          <w:i/>
        </w:rPr>
        <w:t>Senate on 14 February 2017</w:t>
      </w:r>
      <w:r>
        <w:t>]</w:t>
      </w:r>
    </w:p>
    <w:p w:rsidR="00D968F3" w:rsidRDefault="00D968F3" w:rsidP="000C5962"/>
    <w:p w:rsidR="004022E1" w:rsidRPr="00D968F3" w:rsidRDefault="00D968F3" w:rsidP="00D968F3">
      <w:pPr>
        <w:framePr w:hSpace="180" w:wrap="around" w:vAnchor="text" w:hAnchor="page" w:x="2401" w:y="5749"/>
      </w:pPr>
      <w:r>
        <w:t>(191/16)</w:t>
      </w:r>
    </w:p>
    <w:p w:rsidR="00D968F3" w:rsidRDefault="00D968F3"/>
    <w:sectPr w:rsidR="00D968F3" w:rsidSect="004022E1">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E0F" w:rsidRDefault="00D44E0F" w:rsidP="0048364F">
      <w:pPr>
        <w:spacing w:line="240" w:lineRule="auto"/>
      </w:pPr>
      <w:r>
        <w:separator/>
      </w:r>
    </w:p>
  </w:endnote>
  <w:endnote w:type="continuationSeparator" w:id="0">
    <w:p w:rsidR="00D44E0F" w:rsidRDefault="00D44E0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5F1388" w:rsidRDefault="00C7063C" w:rsidP="00263B3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F3" w:rsidRDefault="00D968F3" w:rsidP="007517B8">
    <w:pPr>
      <w:pStyle w:val="ScalePlusRef"/>
    </w:pPr>
    <w:r>
      <w:t>Note: An electronic version of this Act is available on the Federal Register of Legislation (</w:t>
    </w:r>
    <w:hyperlink r:id="rId1" w:history="1">
      <w:r>
        <w:t>https://www.legislation.gov.au/</w:t>
      </w:r>
    </w:hyperlink>
    <w:r>
      <w:t>)</w:t>
    </w:r>
  </w:p>
  <w:p w:rsidR="00D968F3" w:rsidRDefault="00D968F3" w:rsidP="007517B8"/>
  <w:p w:rsidR="00D968F3" w:rsidRDefault="00D968F3" w:rsidP="007517B8"/>
  <w:p w:rsidR="00C7063C" w:rsidRDefault="00C7063C" w:rsidP="00263B33">
    <w:pPr>
      <w:pStyle w:val="Footer"/>
      <w:spacing w:before="120"/>
    </w:pPr>
  </w:p>
  <w:p w:rsidR="00C7063C" w:rsidRPr="005F1388" w:rsidRDefault="00C7063C" w:rsidP="00C7063C">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ED79B6" w:rsidRDefault="00C7063C" w:rsidP="00263B3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Default="00C7063C" w:rsidP="00263B3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063C" w:rsidTr="00E02EDB">
      <w:tc>
        <w:tcPr>
          <w:tcW w:w="646" w:type="dxa"/>
        </w:tcPr>
        <w:p w:rsidR="00C7063C" w:rsidRDefault="00C7063C" w:rsidP="00E02ED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8B8">
            <w:rPr>
              <w:i/>
              <w:noProof/>
              <w:sz w:val="18"/>
            </w:rPr>
            <w:t>xv</w:t>
          </w:r>
          <w:r w:rsidRPr="00ED79B6">
            <w:rPr>
              <w:i/>
              <w:sz w:val="18"/>
            </w:rPr>
            <w:fldChar w:fldCharType="end"/>
          </w:r>
        </w:p>
      </w:tc>
      <w:tc>
        <w:tcPr>
          <w:tcW w:w="5387" w:type="dxa"/>
        </w:tcPr>
        <w:p w:rsidR="00C7063C" w:rsidRDefault="00C7063C" w:rsidP="00E02ED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39BC">
            <w:rPr>
              <w:i/>
              <w:sz w:val="18"/>
            </w:rPr>
            <w:t>Customs and Other Legislation Amendment Act 2017</w:t>
          </w:r>
          <w:r w:rsidRPr="00ED79B6">
            <w:rPr>
              <w:i/>
              <w:sz w:val="18"/>
            </w:rPr>
            <w:fldChar w:fldCharType="end"/>
          </w:r>
        </w:p>
      </w:tc>
      <w:tc>
        <w:tcPr>
          <w:tcW w:w="1270" w:type="dxa"/>
        </w:tcPr>
        <w:p w:rsidR="00C7063C" w:rsidRDefault="00C7063C" w:rsidP="00E02ED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39BC">
            <w:rPr>
              <w:i/>
              <w:sz w:val="18"/>
            </w:rPr>
            <w:t>No. 19, 2017</w:t>
          </w:r>
          <w:r w:rsidRPr="00ED79B6">
            <w:rPr>
              <w:i/>
              <w:sz w:val="18"/>
            </w:rPr>
            <w:fldChar w:fldCharType="end"/>
          </w:r>
        </w:p>
      </w:tc>
    </w:tr>
  </w:tbl>
  <w:p w:rsidR="00C7063C" w:rsidRDefault="00C7063C" w:rsidP="00C706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Default="00C7063C" w:rsidP="00263B3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063C" w:rsidTr="00E02EDB">
      <w:tc>
        <w:tcPr>
          <w:tcW w:w="1247" w:type="dxa"/>
        </w:tcPr>
        <w:p w:rsidR="00C7063C" w:rsidRDefault="00C7063C" w:rsidP="00D968F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39BC">
            <w:rPr>
              <w:i/>
              <w:sz w:val="18"/>
            </w:rPr>
            <w:t>No. 19, 2017</w:t>
          </w:r>
          <w:r w:rsidRPr="00ED79B6">
            <w:rPr>
              <w:i/>
              <w:sz w:val="18"/>
            </w:rPr>
            <w:fldChar w:fldCharType="end"/>
          </w:r>
        </w:p>
      </w:tc>
      <w:tc>
        <w:tcPr>
          <w:tcW w:w="5387" w:type="dxa"/>
        </w:tcPr>
        <w:p w:rsidR="00C7063C" w:rsidRDefault="00C7063C" w:rsidP="00E02ED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39BC">
            <w:rPr>
              <w:i/>
              <w:sz w:val="18"/>
            </w:rPr>
            <w:t>Customs and Other Legislation Amendment Act 2017</w:t>
          </w:r>
          <w:r w:rsidRPr="00ED79B6">
            <w:rPr>
              <w:i/>
              <w:sz w:val="18"/>
            </w:rPr>
            <w:fldChar w:fldCharType="end"/>
          </w:r>
        </w:p>
      </w:tc>
      <w:tc>
        <w:tcPr>
          <w:tcW w:w="669" w:type="dxa"/>
        </w:tcPr>
        <w:p w:rsidR="00C7063C" w:rsidRDefault="00C7063C" w:rsidP="00E02ED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39BC">
            <w:rPr>
              <w:i/>
              <w:noProof/>
              <w:sz w:val="18"/>
            </w:rPr>
            <w:t>i</w:t>
          </w:r>
          <w:r w:rsidRPr="00ED79B6">
            <w:rPr>
              <w:i/>
              <w:sz w:val="18"/>
            </w:rPr>
            <w:fldChar w:fldCharType="end"/>
          </w:r>
        </w:p>
      </w:tc>
    </w:tr>
  </w:tbl>
  <w:p w:rsidR="00C7063C" w:rsidRPr="00ED79B6" w:rsidRDefault="00C7063C" w:rsidP="00C7063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A961C4" w:rsidRDefault="00C7063C" w:rsidP="00263B3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063C" w:rsidTr="00263B33">
      <w:tc>
        <w:tcPr>
          <w:tcW w:w="646" w:type="dxa"/>
        </w:tcPr>
        <w:p w:rsidR="00C7063C" w:rsidRDefault="00C7063C" w:rsidP="00E02ED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39BC">
            <w:rPr>
              <w:i/>
              <w:noProof/>
              <w:sz w:val="18"/>
            </w:rPr>
            <w:t>14</w:t>
          </w:r>
          <w:r w:rsidRPr="007A1328">
            <w:rPr>
              <w:i/>
              <w:sz w:val="18"/>
            </w:rPr>
            <w:fldChar w:fldCharType="end"/>
          </w:r>
        </w:p>
      </w:tc>
      <w:tc>
        <w:tcPr>
          <w:tcW w:w="5387" w:type="dxa"/>
        </w:tcPr>
        <w:p w:rsidR="00C7063C" w:rsidRDefault="00C7063C" w:rsidP="00E02E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39BC">
            <w:rPr>
              <w:i/>
              <w:sz w:val="18"/>
            </w:rPr>
            <w:t>Customs and Other Legislation Amendment Act 2017</w:t>
          </w:r>
          <w:r w:rsidRPr="007A1328">
            <w:rPr>
              <w:i/>
              <w:sz w:val="18"/>
            </w:rPr>
            <w:fldChar w:fldCharType="end"/>
          </w:r>
        </w:p>
      </w:tc>
      <w:tc>
        <w:tcPr>
          <w:tcW w:w="1270" w:type="dxa"/>
        </w:tcPr>
        <w:p w:rsidR="00C7063C" w:rsidRDefault="00D968F3" w:rsidP="00E02ED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39BC">
            <w:rPr>
              <w:i/>
              <w:sz w:val="18"/>
            </w:rPr>
            <w:t>No. 19, 2017</w:t>
          </w:r>
          <w:r w:rsidRPr="00ED79B6">
            <w:rPr>
              <w:i/>
              <w:sz w:val="18"/>
            </w:rPr>
            <w:fldChar w:fldCharType="end"/>
          </w:r>
        </w:p>
      </w:tc>
    </w:tr>
  </w:tbl>
  <w:p w:rsidR="00C7063C" w:rsidRPr="00A961C4" w:rsidRDefault="00C7063C" w:rsidP="00C7063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A961C4" w:rsidRDefault="00C7063C" w:rsidP="00263B3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063C" w:rsidTr="00263B33">
      <w:tc>
        <w:tcPr>
          <w:tcW w:w="1247" w:type="dxa"/>
        </w:tcPr>
        <w:p w:rsidR="00C7063C" w:rsidRDefault="00D968F3" w:rsidP="00E02EDB">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39BC">
            <w:rPr>
              <w:i/>
              <w:sz w:val="18"/>
            </w:rPr>
            <w:t>No. 19, 2017</w:t>
          </w:r>
          <w:r w:rsidRPr="00ED79B6">
            <w:rPr>
              <w:i/>
              <w:sz w:val="18"/>
            </w:rPr>
            <w:fldChar w:fldCharType="end"/>
          </w:r>
        </w:p>
      </w:tc>
      <w:tc>
        <w:tcPr>
          <w:tcW w:w="5387" w:type="dxa"/>
        </w:tcPr>
        <w:p w:rsidR="00C7063C" w:rsidRDefault="00C7063C" w:rsidP="00E02E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39BC">
            <w:rPr>
              <w:i/>
              <w:sz w:val="18"/>
            </w:rPr>
            <w:t>Customs and Other Legislation Amendment Act 2017</w:t>
          </w:r>
          <w:r w:rsidRPr="007A1328">
            <w:rPr>
              <w:i/>
              <w:sz w:val="18"/>
            </w:rPr>
            <w:fldChar w:fldCharType="end"/>
          </w:r>
        </w:p>
      </w:tc>
      <w:tc>
        <w:tcPr>
          <w:tcW w:w="669" w:type="dxa"/>
        </w:tcPr>
        <w:p w:rsidR="00C7063C" w:rsidRDefault="00C7063C" w:rsidP="00E02E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39BC">
            <w:rPr>
              <w:i/>
              <w:noProof/>
              <w:sz w:val="18"/>
            </w:rPr>
            <w:t>15</w:t>
          </w:r>
          <w:r w:rsidRPr="007A1328">
            <w:rPr>
              <w:i/>
              <w:sz w:val="18"/>
            </w:rPr>
            <w:fldChar w:fldCharType="end"/>
          </w:r>
        </w:p>
      </w:tc>
    </w:tr>
  </w:tbl>
  <w:p w:rsidR="00C7063C" w:rsidRPr="00055B5C" w:rsidRDefault="00C7063C" w:rsidP="00C7063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A961C4" w:rsidRDefault="00C7063C" w:rsidP="00263B3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7063C" w:rsidTr="00263B33">
      <w:tc>
        <w:tcPr>
          <w:tcW w:w="1247" w:type="dxa"/>
        </w:tcPr>
        <w:p w:rsidR="00C7063C" w:rsidRDefault="00D968F3" w:rsidP="00E02EDB">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39BC">
            <w:rPr>
              <w:i/>
              <w:sz w:val="18"/>
            </w:rPr>
            <w:t>No. 19, 2017</w:t>
          </w:r>
          <w:r w:rsidRPr="00ED79B6">
            <w:rPr>
              <w:i/>
              <w:sz w:val="18"/>
            </w:rPr>
            <w:fldChar w:fldCharType="end"/>
          </w:r>
        </w:p>
      </w:tc>
      <w:tc>
        <w:tcPr>
          <w:tcW w:w="5387" w:type="dxa"/>
        </w:tcPr>
        <w:p w:rsidR="00C7063C" w:rsidRDefault="00C7063C" w:rsidP="00E02E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39BC">
            <w:rPr>
              <w:i/>
              <w:sz w:val="18"/>
            </w:rPr>
            <w:t>Customs and Other Legislation Amendment Act 2017</w:t>
          </w:r>
          <w:r w:rsidRPr="007A1328">
            <w:rPr>
              <w:i/>
              <w:sz w:val="18"/>
            </w:rPr>
            <w:fldChar w:fldCharType="end"/>
          </w:r>
        </w:p>
      </w:tc>
      <w:tc>
        <w:tcPr>
          <w:tcW w:w="669" w:type="dxa"/>
        </w:tcPr>
        <w:p w:rsidR="00C7063C" w:rsidRDefault="00C7063C" w:rsidP="00E02E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39BC">
            <w:rPr>
              <w:i/>
              <w:noProof/>
              <w:sz w:val="18"/>
            </w:rPr>
            <w:t>1</w:t>
          </w:r>
          <w:r w:rsidRPr="007A1328">
            <w:rPr>
              <w:i/>
              <w:sz w:val="18"/>
            </w:rPr>
            <w:fldChar w:fldCharType="end"/>
          </w:r>
        </w:p>
      </w:tc>
    </w:tr>
  </w:tbl>
  <w:p w:rsidR="00C7063C" w:rsidRPr="00A961C4" w:rsidRDefault="00C7063C" w:rsidP="00C7063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E0F" w:rsidRDefault="00D44E0F" w:rsidP="0048364F">
      <w:pPr>
        <w:spacing w:line="240" w:lineRule="auto"/>
      </w:pPr>
      <w:r>
        <w:separator/>
      </w:r>
    </w:p>
  </w:footnote>
  <w:footnote w:type="continuationSeparator" w:id="0">
    <w:p w:rsidR="00D44E0F" w:rsidRDefault="00D44E0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5F1388" w:rsidRDefault="00C7063C" w:rsidP="00C7063C">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5F1388" w:rsidRDefault="00C7063C" w:rsidP="00C7063C">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5F1388" w:rsidRDefault="00C7063C" w:rsidP="00C7063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ED79B6" w:rsidRDefault="00C7063C" w:rsidP="00C7063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ED79B6" w:rsidRDefault="00C7063C" w:rsidP="00C7063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ED79B6" w:rsidRDefault="00C7063C" w:rsidP="00C7063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A961C4" w:rsidRDefault="00C7063C" w:rsidP="00C7063C">
    <w:pPr>
      <w:rPr>
        <w:b/>
        <w:sz w:val="20"/>
      </w:rPr>
    </w:pPr>
    <w:r>
      <w:rPr>
        <w:b/>
        <w:sz w:val="20"/>
      </w:rPr>
      <w:fldChar w:fldCharType="begin"/>
    </w:r>
    <w:r>
      <w:rPr>
        <w:b/>
        <w:sz w:val="20"/>
      </w:rPr>
      <w:instrText xml:space="preserve"> STYLEREF CharAmSchNo </w:instrText>
    </w:r>
    <w:r w:rsidR="00EE39BC">
      <w:rPr>
        <w:b/>
        <w:sz w:val="20"/>
      </w:rPr>
      <w:fldChar w:fldCharType="separate"/>
    </w:r>
    <w:r w:rsidR="00EE39BC">
      <w:rPr>
        <w:b/>
        <w:noProof/>
        <w:sz w:val="20"/>
      </w:rPr>
      <w:t>Schedule 9</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E39BC">
      <w:rPr>
        <w:sz w:val="20"/>
      </w:rPr>
      <w:fldChar w:fldCharType="separate"/>
    </w:r>
    <w:r w:rsidR="00EE39BC">
      <w:rPr>
        <w:noProof/>
        <w:sz w:val="20"/>
      </w:rPr>
      <w:t>Repeals of Acts</w:t>
    </w:r>
    <w:r>
      <w:rPr>
        <w:sz w:val="20"/>
      </w:rPr>
      <w:fldChar w:fldCharType="end"/>
    </w:r>
  </w:p>
  <w:p w:rsidR="00C7063C" w:rsidRPr="00A961C4" w:rsidRDefault="00C7063C" w:rsidP="00C7063C">
    <w:pPr>
      <w:rPr>
        <w:b/>
        <w:sz w:val="20"/>
      </w:rPr>
    </w:pPr>
    <w:r>
      <w:rPr>
        <w:b/>
        <w:sz w:val="20"/>
      </w:rPr>
      <w:fldChar w:fldCharType="begin"/>
    </w:r>
    <w:r>
      <w:rPr>
        <w:b/>
        <w:sz w:val="20"/>
      </w:rPr>
      <w:instrText xml:space="preserve"> STYLEREF CharAmPartNo </w:instrText>
    </w:r>
    <w:r w:rsidR="00EE39BC">
      <w:rPr>
        <w:b/>
        <w:sz w:val="20"/>
      </w:rPr>
      <w:fldChar w:fldCharType="separate"/>
    </w:r>
    <w:r w:rsidR="00EE39BC">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E39BC">
      <w:rPr>
        <w:sz w:val="20"/>
      </w:rPr>
      <w:fldChar w:fldCharType="separate"/>
    </w:r>
    <w:r w:rsidR="00EE39BC">
      <w:rPr>
        <w:noProof/>
        <w:sz w:val="20"/>
      </w:rPr>
      <w:t>Repeals of Acts</w:t>
    </w:r>
    <w:r>
      <w:rPr>
        <w:sz w:val="20"/>
      </w:rPr>
      <w:fldChar w:fldCharType="end"/>
    </w:r>
  </w:p>
  <w:p w:rsidR="00C7063C" w:rsidRPr="00A961C4" w:rsidRDefault="00C7063C" w:rsidP="00C7063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A961C4" w:rsidRDefault="00C7063C" w:rsidP="00C7063C">
    <w:pPr>
      <w:jc w:val="right"/>
      <w:rPr>
        <w:sz w:val="20"/>
      </w:rPr>
    </w:pPr>
    <w:r w:rsidRPr="00A961C4">
      <w:rPr>
        <w:sz w:val="20"/>
      </w:rPr>
      <w:fldChar w:fldCharType="begin"/>
    </w:r>
    <w:r w:rsidRPr="00A961C4">
      <w:rPr>
        <w:sz w:val="20"/>
      </w:rPr>
      <w:instrText xml:space="preserve"> STYLEREF CharAmSchText </w:instrText>
    </w:r>
    <w:r w:rsidR="00EE39BC">
      <w:rPr>
        <w:sz w:val="20"/>
      </w:rPr>
      <w:fldChar w:fldCharType="separate"/>
    </w:r>
    <w:r w:rsidR="00EE39BC">
      <w:rPr>
        <w:noProof/>
        <w:sz w:val="20"/>
      </w:rPr>
      <w:t>Repeals of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E39BC">
      <w:rPr>
        <w:b/>
        <w:sz w:val="20"/>
      </w:rPr>
      <w:fldChar w:fldCharType="separate"/>
    </w:r>
    <w:r w:rsidR="00EE39BC">
      <w:rPr>
        <w:b/>
        <w:noProof/>
        <w:sz w:val="20"/>
      </w:rPr>
      <w:t>Schedule 9</w:t>
    </w:r>
    <w:r>
      <w:rPr>
        <w:b/>
        <w:sz w:val="20"/>
      </w:rPr>
      <w:fldChar w:fldCharType="end"/>
    </w:r>
  </w:p>
  <w:p w:rsidR="00C7063C" w:rsidRPr="00A961C4" w:rsidRDefault="00C7063C" w:rsidP="00C7063C">
    <w:pPr>
      <w:jc w:val="right"/>
      <w:rPr>
        <w:b/>
        <w:sz w:val="20"/>
      </w:rPr>
    </w:pPr>
    <w:r w:rsidRPr="00A961C4">
      <w:rPr>
        <w:sz w:val="20"/>
      </w:rPr>
      <w:fldChar w:fldCharType="begin"/>
    </w:r>
    <w:r w:rsidRPr="00A961C4">
      <w:rPr>
        <w:sz w:val="20"/>
      </w:rPr>
      <w:instrText xml:space="preserve"> STYLEREF CharAmPartText </w:instrText>
    </w:r>
    <w:r w:rsidR="00EE39BC">
      <w:rPr>
        <w:sz w:val="20"/>
      </w:rPr>
      <w:fldChar w:fldCharType="separate"/>
    </w:r>
    <w:r w:rsidR="00EE39BC">
      <w:rPr>
        <w:noProof/>
        <w:sz w:val="20"/>
      </w:rPr>
      <w:t>Saving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E39BC">
      <w:rPr>
        <w:b/>
        <w:sz w:val="20"/>
      </w:rPr>
      <w:fldChar w:fldCharType="separate"/>
    </w:r>
    <w:r w:rsidR="00EE39BC">
      <w:rPr>
        <w:b/>
        <w:noProof/>
        <w:sz w:val="20"/>
      </w:rPr>
      <w:t>Part 2</w:t>
    </w:r>
    <w:r w:rsidRPr="00A961C4">
      <w:rPr>
        <w:b/>
        <w:sz w:val="20"/>
      </w:rPr>
      <w:fldChar w:fldCharType="end"/>
    </w:r>
  </w:p>
  <w:p w:rsidR="00C7063C" w:rsidRPr="00A961C4" w:rsidRDefault="00C7063C" w:rsidP="00C7063C">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3C" w:rsidRPr="00A961C4" w:rsidRDefault="00C7063C" w:rsidP="00C706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39"/>
    <w:rsid w:val="000113BC"/>
    <w:rsid w:val="000136AF"/>
    <w:rsid w:val="000417C9"/>
    <w:rsid w:val="00055B5C"/>
    <w:rsid w:val="00060FF9"/>
    <w:rsid w:val="000614BF"/>
    <w:rsid w:val="000B1FD2"/>
    <w:rsid w:val="000C6D71"/>
    <w:rsid w:val="000D05EF"/>
    <w:rsid w:val="000F21C1"/>
    <w:rsid w:val="00101D90"/>
    <w:rsid w:val="0010745C"/>
    <w:rsid w:val="0011330C"/>
    <w:rsid w:val="00113BD1"/>
    <w:rsid w:val="00122206"/>
    <w:rsid w:val="00133BDD"/>
    <w:rsid w:val="0015646E"/>
    <w:rsid w:val="001629A6"/>
    <w:rsid w:val="001643C9"/>
    <w:rsid w:val="00165568"/>
    <w:rsid w:val="0016586D"/>
    <w:rsid w:val="00166C2F"/>
    <w:rsid w:val="001716C9"/>
    <w:rsid w:val="00173363"/>
    <w:rsid w:val="00173B94"/>
    <w:rsid w:val="001854B4"/>
    <w:rsid w:val="001939E1"/>
    <w:rsid w:val="00195382"/>
    <w:rsid w:val="001A06D2"/>
    <w:rsid w:val="001A3658"/>
    <w:rsid w:val="001A759A"/>
    <w:rsid w:val="001B7A5D"/>
    <w:rsid w:val="001C2418"/>
    <w:rsid w:val="001C69C4"/>
    <w:rsid w:val="001D4FB8"/>
    <w:rsid w:val="001E3590"/>
    <w:rsid w:val="001E7407"/>
    <w:rsid w:val="001F1D18"/>
    <w:rsid w:val="00201D27"/>
    <w:rsid w:val="00202618"/>
    <w:rsid w:val="00240749"/>
    <w:rsid w:val="0024719A"/>
    <w:rsid w:val="00263820"/>
    <w:rsid w:val="00263B33"/>
    <w:rsid w:val="00273DC9"/>
    <w:rsid w:val="00275197"/>
    <w:rsid w:val="00276776"/>
    <w:rsid w:val="00293B89"/>
    <w:rsid w:val="00297ECB"/>
    <w:rsid w:val="002B5A30"/>
    <w:rsid w:val="002D043A"/>
    <w:rsid w:val="002D395A"/>
    <w:rsid w:val="0030141C"/>
    <w:rsid w:val="00313D7E"/>
    <w:rsid w:val="00327BEB"/>
    <w:rsid w:val="003415D3"/>
    <w:rsid w:val="00350417"/>
    <w:rsid w:val="00351CE3"/>
    <w:rsid w:val="00352B0F"/>
    <w:rsid w:val="00365888"/>
    <w:rsid w:val="00375C6C"/>
    <w:rsid w:val="003B45F2"/>
    <w:rsid w:val="003C5F2B"/>
    <w:rsid w:val="003D0BFE"/>
    <w:rsid w:val="003D5700"/>
    <w:rsid w:val="004022E1"/>
    <w:rsid w:val="00405579"/>
    <w:rsid w:val="00410B8E"/>
    <w:rsid w:val="004116CD"/>
    <w:rsid w:val="00421FC1"/>
    <w:rsid w:val="004229C7"/>
    <w:rsid w:val="00424CA9"/>
    <w:rsid w:val="00436785"/>
    <w:rsid w:val="004368B8"/>
    <w:rsid w:val="00436BD5"/>
    <w:rsid w:val="00437E4B"/>
    <w:rsid w:val="0044291A"/>
    <w:rsid w:val="00474FFF"/>
    <w:rsid w:val="0048196B"/>
    <w:rsid w:val="0048364F"/>
    <w:rsid w:val="00496F97"/>
    <w:rsid w:val="004C7C8C"/>
    <w:rsid w:val="004E2A4A"/>
    <w:rsid w:val="004E34A0"/>
    <w:rsid w:val="004E59C3"/>
    <w:rsid w:val="004F0D23"/>
    <w:rsid w:val="004F1FAC"/>
    <w:rsid w:val="00516B8D"/>
    <w:rsid w:val="005338C6"/>
    <w:rsid w:val="00537FBC"/>
    <w:rsid w:val="00543469"/>
    <w:rsid w:val="00551B54"/>
    <w:rsid w:val="00573045"/>
    <w:rsid w:val="0057604C"/>
    <w:rsid w:val="00584811"/>
    <w:rsid w:val="00593AA6"/>
    <w:rsid w:val="00594161"/>
    <w:rsid w:val="00594749"/>
    <w:rsid w:val="005A0D92"/>
    <w:rsid w:val="005B4067"/>
    <w:rsid w:val="005C3F41"/>
    <w:rsid w:val="005E152A"/>
    <w:rsid w:val="005E184A"/>
    <w:rsid w:val="005E2CC2"/>
    <w:rsid w:val="00600219"/>
    <w:rsid w:val="00641DE5"/>
    <w:rsid w:val="00653E72"/>
    <w:rsid w:val="00656F0C"/>
    <w:rsid w:val="00677CC2"/>
    <w:rsid w:val="00681F92"/>
    <w:rsid w:val="006842C2"/>
    <w:rsid w:val="00685F42"/>
    <w:rsid w:val="0069207B"/>
    <w:rsid w:val="006C2874"/>
    <w:rsid w:val="006C4F79"/>
    <w:rsid w:val="006C7F8C"/>
    <w:rsid w:val="006D380D"/>
    <w:rsid w:val="006D420D"/>
    <w:rsid w:val="006E0135"/>
    <w:rsid w:val="006E2CBB"/>
    <w:rsid w:val="006E303A"/>
    <w:rsid w:val="006E7120"/>
    <w:rsid w:val="006F7E19"/>
    <w:rsid w:val="00700B2C"/>
    <w:rsid w:val="00712D8D"/>
    <w:rsid w:val="00713084"/>
    <w:rsid w:val="00714B26"/>
    <w:rsid w:val="00731E00"/>
    <w:rsid w:val="007440B7"/>
    <w:rsid w:val="0076213F"/>
    <w:rsid w:val="007634AD"/>
    <w:rsid w:val="007715C9"/>
    <w:rsid w:val="00774EDD"/>
    <w:rsid w:val="007757EC"/>
    <w:rsid w:val="007828B6"/>
    <w:rsid w:val="007E7D4A"/>
    <w:rsid w:val="008006CC"/>
    <w:rsid w:val="00807F18"/>
    <w:rsid w:val="00831E8D"/>
    <w:rsid w:val="00856A31"/>
    <w:rsid w:val="00857D6B"/>
    <w:rsid w:val="008754D0"/>
    <w:rsid w:val="00877D48"/>
    <w:rsid w:val="00883781"/>
    <w:rsid w:val="00885570"/>
    <w:rsid w:val="00887D39"/>
    <w:rsid w:val="0089002A"/>
    <w:rsid w:val="00893958"/>
    <w:rsid w:val="00894D6D"/>
    <w:rsid w:val="008A2E77"/>
    <w:rsid w:val="008B4AF0"/>
    <w:rsid w:val="008C0999"/>
    <w:rsid w:val="008C6F6F"/>
    <w:rsid w:val="008D0EE0"/>
    <w:rsid w:val="008F4F1C"/>
    <w:rsid w:val="008F77C4"/>
    <w:rsid w:val="00902733"/>
    <w:rsid w:val="009055B6"/>
    <w:rsid w:val="00905854"/>
    <w:rsid w:val="009103F3"/>
    <w:rsid w:val="00932377"/>
    <w:rsid w:val="00967042"/>
    <w:rsid w:val="00980205"/>
    <w:rsid w:val="0098255A"/>
    <w:rsid w:val="009845BE"/>
    <w:rsid w:val="0098720E"/>
    <w:rsid w:val="009969C9"/>
    <w:rsid w:val="00A10775"/>
    <w:rsid w:val="00A231E2"/>
    <w:rsid w:val="00A36C48"/>
    <w:rsid w:val="00A41E0B"/>
    <w:rsid w:val="00A55631"/>
    <w:rsid w:val="00A64912"/>
    <w:rsid w:val="00A70A74"/>
    <w:rsid w:val="00A813F8"/>
    <w:rsid w:val="00AA3795"/>
    <w:rsid w:val="00AC1E75"/>
    <w:rsid w:val="00AD5641"/>
    <w:rsid w:val="00AE1088"/>
    <w:rsid w:val="00AF1BA4"/>
    <w:rsid w:val="00B032D8"/>
    <w:rsid w:val="00B220D3"/>
    <w:rsid w:val="00B33B3C"/>
    <w:rsid w:val="00B41256"/>
    <w:rsid w:val="00B43031"/>
    <w:rsid w:val="00B566AA"/>
    <w:rsid w:val="00B6382D"/>
    <w:rsid w:val="00BA5026"/>
    <w:rsid w:val="00BB40BF"/>
    <w:rsid w:val="00BC0CD1"/>
    <w:rsid w:val="00BE719A"/>
    <w:rsid w:val="00BE720A"/>
    <w:rsid w:val="00BF0461"/>
    <w:rsid w:val="00BF0F4B"/>
    <w:rsid w:val="00BF4944"/>
    <w:rsid w:val="00BF56D4"/>
    <w:rsid w:val="00C04409"/>
    <w:rsid w:val="00C067E5"/>
    <w:rsid w:val="00C164CA"/>
    <w:rsid w:val="00C176CF"/>
    <w:rsid w:val="00C42BF8"/>
    <w:rsid w:val="00C4494E"/>
    <w:rsid w:val="00C44F34"/>
    <w:rsid w:val="00C460AE"/>
    <w:rsid w:val="00C50043"/>
    <w:rsid w:val="00C54E84"/>
    <w:rsid w:val="00C7063C"/>
    <w:rsid w:val="00C7573B"/>
    <w:rsid w:val="00C76CF3"/>
    <w:rsid w:val="00CE1E31"/>
    <w:rsid w:val="00CF0BB2"/>
    <w:rsid w:val="00CF5A51"/>
    <w:rsid w:val="00D00EAA"/>
    <w:rsid w:val="00D13441"/>
    <w:rsid w:val="00D172A8"/>
    <w:rsid w:val="00D243A3"/>
    <w:rsid w:val="00D44E0F"/>
    <w:rsid w:val="00D477C3"/>
    <w:rsid w:val="00D52EFE"/>
    <w:rsid w:val="00D63EF6"/>
    <w:rsid w:val="00D70DFB"/>
    <w:rsid w:val="00D73029"/>
    <w:rsid w:val="00D766DF"/>
    <w:rsid w:val="00D968F3"/>
    <w:rsid w:val="00DC3BB7"/>
    <w:rsid w:val="00DE2002"/>
    <w:rsid w:val="00DF420F"/>
    <w:rsid w:val="00DF7AE9"/>
    <w:rsid w:val="00E05704"/>
    <w:rsid w:val="00E24D66"/>
    <w:rsid w:val="00E51628"/>
    <w:rsid w:val="00E54292"/>
    <w:rsid w:val="00E542B5"/>
    <w:rsid w:val="00E723E5"/>
    <w:rsid w:val="00E74DC7"/>
    <w:rsid w:val="00E87699"/>
    <w:rsid w:val="00EC5B17"/>
    <w:rsid w:val="00ED492F"/>
    <w:rsid w:val="00EE39BC"/>
    <w:rsid w:val="00EF05C9"/>
    <w:rsid w:val="00EF2E3A"/>
    <w:rsid w:val="00F00202"/>
    <w:rsid w:val="00F047E2"/>
    <w:rsid w:val="00F078DC"/>
    <w:rsid w:val="00F13E86"/>
    <w:rsid w:val="00F17B00"/>
    <w:rsid w:val="00F677A9"/>
    <w:rsid w:val="00F83AC2"/>
    <w:rsid w:val="00F842E3"/>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3B33"/>
    <w:pPr>
      <w:spacing w:line="260" w:lineRule="atLeast"/>
    </w:pPr>
    <w:rPr>
      <w:sz w:val="22"/>
    </w:rPr>
  </w:style>
  <w:style w:type="paragraph" w:styleId="Heading1">
    <w:name w:val="heading 1"/>
    <w:basedOn w:val="Normal"/>
    <w:next w:val="Normal"/>
    <w:link w:val="Heading1Char"/>
    <w:uiPriority w:val="9"/>
    <w:qFormat/>
    <w:rsid w:val="002471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47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71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471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471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719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4719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719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4719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3B33"/>
  </w:style>
  <w:style w:type="paragraph" w:customStyle="1" w:styleId="OPCParaBase">
    <w:name w:val="OPCParaBase"/>
    <w:link w:val="OPCParaBaseChar"/>
    <w:qFormat/>
    <w:rsid w:val="00263B3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63B33"/>
    <w:pPr>
      <w:spacing w:line="240" w:lineRule="auto"/>
    </w:pPr>
    <w:rPr>
      <w:b/>
      <w:sz w:val="40"/>
    </w:rPr>
  </w:style>
  <w:style w:type="paragraph" w:customStyle="1" w:styleId="ActHead1">
    <w:name w:val="ActHead 1"/>
    <w:aliases w:val="c"/>
    <w:basedOn w:val="OPCParaBase"/>
    <w:next w:val="Normal"/>
    <w:qFormat/>
    <w:rsid w:val="00263B3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3B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3B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3B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63B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3B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3B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3B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3B3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63B33"/>
  </w:style>
  <w:style w:type="paragraph" w:customStyle="1" w:styleId="Blocks">
    <w:name w:val="Blocks"/>
    <w:aliases w:val="bb"/>
    <w:basedOn w:val="OPCParaBase"/>
    <w:qFormat/>
    <w:rsid w:val="00263B33"/>
    <w:pPr>
      <w:spacing w:line="240" w:lineRule="auto"/>
    </w:pPr>
    <w:rPr>
      <w:sz w:val="24"/>
    </w:rPr>
  </w:style>
  <w:style w:type="paragraph" w:customStyle="1" w:styleId="BoxText">
    <w:name w:val="BoxText"/>
    <w:aliases w:val="bt"/>
    <w:basedOn w:val="OPCParaBase"/>
    <w:qFormat/>
    <w:rsid w:val="00263B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3B33"/>
    <w:rPr>
      <w:b/>
    </w:rPr>
  </w:style>
  <w:style w:type="paragraph" w:customStyle="1" w:styleId="BoxHeadItalic">
    <w:name w:val="BoxHeadItalic"/>
    <w:aliases w:val="bhi"/>
    <w:basedOn w:val="BoxText"/>
    <w:next w:val="BoxStep"/>
    <w:qFormat/>
    <w:rsid w:val="00263B33"/>
    <w:rPr>
      <w:i/>
    </w:rPr>
  </w:style>
  <w:style w:type="paragraph" w:customStyle="1" w:styleId="BoxList">
    <w:name w:val="BoxList"/>
    <w:aliases w:val="bl"/>
    <w:basedOn w:val="BoxText"/>
    <w:qFormat/>
    <w:rsid w:val="00263B33"/>
    <w:pPr>
      <w:ind w:left="1559" w:hanging="425"/>
    </w:pPr>
  </w:style>
  <w:style w:type="paragraph" w:customStyle="1" w:styleId="BoxNote">
    <w:name w:val="BoxNote"/>
    <w:aliases w:val="bn"/>
    <w:basedOn w:val="BoxText"/>
    <w:qFormat/>
    <w:rsid w:val="00263B33"/>
    <w:pPr>
      <w:tabs>
        <w:tab w:val="left" w:pos="1985"/>
      </w:tabs>
      <w:spacing w:before="122" w:line="198" w:lineRule="exact"/>
      <w:ind w:left="2948" w:hanging="1814"/>
    </w:pPr>
    <w:rPr>
      <w:sz w:val="18"/>
    </w:rPr>
  </w:style>
  <w:style w:type="paragraph" w:customStyle="1" w:styleId="BoxPara">
    <w:name w:val="BoxPara"/>
    <w:aliases w:val="bp"/>
    <w:basedOn w:val="BoxText"/>
    <w:qFormat/>
    <w:rsid w:val="00263B33"/>
    <w:pPr>
      <w:tabs>
        <w:tab w:val="right" w:pos="2268"/>
      </w:tabs>
      <w:ind w:left="2552" w:hanging="1418"/>
    </w:pPr>
  </w:style>
  <w:style w:type="paragraph" w:customStyle="1" w:styleId="BoxStep">
    <w:name w:val="BoxStep"/>
    <w:aliases w:val="bs"/>
    <w:basedOn w:val="BoxText"/>
    <w:qFormat/>
    <w:rsid w:val="00263B33"/>
    <w:pPr>
      <w:ind w:left="1985" w:hanging="851"/>
    </w:pPr>
  </w:style>
  <w:style w:type="character" w:customStyle="1" w:styleId="CharAmPartNo">
    <w:name w:val="CharAmPartNo"/>
    <w:basedOn w:val="OPCCharBase"/>
    <w:qFormat/>
    <w:rsid w:val="00263B33"/>
  </w:style>
  <w:style w:type="character" w:customStyle="1" w:styleId="CharAmPartText">
    <w:name w:val="CharAmPartText"/>
    <w:basedOn w:val="OPCCharBase"/>
    <w:qFormat/>
    <w:rsid w:val="00263B33"/>
  </w:style>
  <w:style w:type="character" w:customStyle="1" w:styleId="CharAmSchNo">
    <w:name w:val="CharAmSchNo"/>
    <w:basedOn w:val="OPCCharBase"/>
    <w:qFormat/>
    <w:rsid w:val="00263B33"/>
  </w:style>
  <w:style w:type="character" w:customStyle="1" w:styleId="CharAmSchText">
    <w:name w:val="CharAmSchText"/>
    <w:basedOn w:val="OPCCharBase"/>
    <w:qFormat/>
    <w:rsid w:val="00263B33"/>
  </w:style>
  <w:style w:type="character" w:customStyle="1" w:styleId="CharBoldItalic">
    <w:name w:val="CharBoldItalic"/>
    <w:basedOn w:val="OPCCharBase"/>
    <w:uiPriority w:val="1"/>
    <w:qFormat/>
    <w:rsid w:val="00263B33"/>
    <w:rPr>
      <w:b/>
      <w:i/>
    </w:rPr>
  </w:style>
  <w:style w:type="character" w:customStyle="1" w:styleId="CharChapNo">
    <w:name w:val="CharChapNo"/>
    <w:basedOn w:val="OPCCharBase"/>
    <w:uiPriority w:val="1"/>
    <w:qFormat/>
    <w:rsid w:val="00263B33"/>
  </w:style>
  <w:style w:type="character" w:customStyle="1" w:styleId="CharChapText">
    <w:name w:val="CharChapText"/>
    <w:basedOn w:val="OPCCharBase"/>
    <w:uiPriority w:val="1"/>
    <w:qFormat/>
    <w:rsid w:val="00263B33"/>
  </w:style>
  <w:style w:type="character" w:customStyle="1" w:styleId="CharDivNo">
    <w:name w:val="CharDivNo"/>
    <w:basedOn w:val="OPCCharBase"/>
    <w:uiPriority w:val="1"/>
    <w:qFormat/>
    <w:rsid w:val="00263B33"/>
  </w:style>
  <w:style w:type="character" w:customStyle="1" w:styleId="CharDivText">
    <w:name w:val="CharDivText"/>
    <w:basedOn w:val="OPCCharBase"/>
    <w:uiPriority w:val="1"/>
    <w:qFormat/>
    <w:rsid w:val="00263B33"/>
  </w:style>
  <w:style w:type="character" w:customStyle="1" w:styleId="CharItalic">
    <w:name w:val="CharItalic"/>
    <w:basedOn w:val="OPCCharBase"/>
    <w:uiPriority w:val="1"/>
    <w:qFormat/>
    <w:rsid w:val="00263B33"/>
    <w:rPr>
      <w:i/>
    </w:rPr>
  </w:style>
  <w:style w:type="character" w:customStyle="1" w:styleId="CharPartNo">
    <w:name w:val="CharPartNo"/>
    <w:basedOn w:val="OPCCharBase"/>
    <w:uiPriority w:val="1"/>
    <w:qFormat/>
    <w:rsid w:val="00263B33"/>
  </w:style>
  <w:style w:type="character" w:customStyle="1" w:styleId="CharPartText">
    <w:name w:val="CharPartText"/>
    <w:basedOn w:val="OPCCharBase"/>
    <w:uiPriority w:val="1"/>
    <w:qFormat/>
    <w:rsid w:val="00263B33"/>
  </w:style>
  <w:style w:type="character" w:customStyle="1" w:styleId="CharSectno">
    <w:name w:val="CharSectno"/>
    <w:basedOn w:val="OPCCharBase"/>
    <w:qFormat/>
    <w:rsid w:val="00263B33"/>
  </w:style>
  <w:style w:type="character" w:customStyle="1" w:styleId="CharSubdNo">
    <w:name w:val="CharSubdNo"/>
    <w:basedOn w:val="OPCCharBase"/>
    <w:uiPriority w:val="1"/>
    <w:qFormat/>
    <w:rsid w:val="00263B33"/>
  </w:style>
  <w:style w:type="character" w:customStyle="1" w:styleId="CharSubdText">
    <w:name w:val="CharSubdText"/>
    <w:basedOn w:val="OPCCharBase"/>
    <w:uiPriority w:val="1"/>
    <w:qFormat/>
    <w:rsid w:val="00263B33"/>
  </w:style>
  <w:style w:type="paragraph" w:customStyle="1" w:styleId="CTA--">
    <w:name w:val="CTA --"/>
    <w:basedOn w:val="OPCParaBase"/>
    <w:next w:val="Normal"/>
    <w:rsid w:val="00263B33"/>
    <w:pPr>
      <w:spacing w:before="60" w:line="240" w:lineRule="atLeast"/>
      <w:ind w:left="142" w:hanging="142"/>
    </w:pPr>
    <w:rPr>
      <w:sz w:val="20"/>
    </w:rPr>
  </w:style>
  <w:style w:type="paragraph" w:customStyle="1" w:styleId="CTA-">
    <w:name w:val="CTA -"/>
    <w:basedOn w:val="OPCParaBase"/>
    <w:rsid w:val="00263B33"/>
    <w:pPr>
      <w:spacing w:before="60" w:line="240" w:lineRule="atLeast"/>
      <w:ind w:left="85" w:hanging="85"/>
    </w:pPr>
    <w:rPr>
      <w:sz w:val="20"/>
    </w:rPr>
  </w:style>
  <w:style w:type="paragraph" w:customStyle="1" w:styleId="CTA---">
    <w:name w:val="CTA ---"/>
    <w:basedOn w:val="OPCParaBase"/>
    <w:next w:val="Normal"/>
    <w:rsid w:val="00263B33"/>
    <w:pPr>
      <w:spacing w:before="60" w:line="240" w:lineRule="atLeast"/>
      <w:ind w:left="198" w:hanging="198"/>
    </w:pPr>
    <w:rPr>
      <w:sz w:val="20"/>
    </w:rPr>
  </w:style>
  <w:style w:type="paragraph" w:customStyle="1" w:styleId="CTA----">
    <w:name w:val="CTA ----"/>
    <w:basedOn w:val="OPCParaBase"/>
    <w:next w:val="Normal"/>
    <w:rsid w:val="00263B33"/>
    <w:pPr>
      <w:spacing w:before="60" w:line="240" w:lineRule="atLeast"/>
      <w:ind w:left="255" w:hanging="255"/>
    </w:pPr>
    <w:rPr>
      <w:sz w:val="20"/>
    </w:rPr>
  </w:style>
  <w:style w:type="paragraph" w:customStyle="1" w:styleId="CTA1a">
    <w:name w:val="CTA 1(a)"/>
    <w:basedOn w:val="OPCParaBase"/>
    <w:rsid w:val="00263B33"/>
    <w:pPr>
      <w:tabs>
        <w:tab w:val="right" w:pos="414"/>
      </w:tabs>
      <w:spacing w:before="40" w:line="240" w:lineRule="atLeast"/>
      <w:ind w:left="675" w:hanging="675"/>
    </w:pPr>
    <w:rPr>
      <w:sz w:val="20"/>
    </w:rPr>
  </w:style>
  <w:style w:type="paragraph" w:customStyle="1" w:styleId="CTA1ai">
    <w:name w:val="CTA 1(a)(i)"/>
    <w:basedOn w:val="OPCParaBase"/>
    <w:rsid w:val="00263B33"/>
    <w:pPr>
      <w:tabs>
        <w:tab w:val="right" w:pos="1004"/>
      </w:tabs>
      <w:spacing w:before="40" w:line="240" w:lineRule="atLeast"/>
      <w:ind w:left="1253" w:hanging="1253"/>
    </w:pPr>
    <w:rPr>
      <w:sz w:val="20"/>
    </w:rPr>
  </w:style>
  <w:style w:type="paragraph" w:customStyle="1" w:styleId="CTA2a">
    <w:name w:val="CTA 2(a)"/>
    <w:basedOn w:val="OPCParaBase"/>
    <w:rsid w:val="00263B33"/>
    <w:pPr>
      <w:tabs>
        <w:tab w:val="right" w:pos="482"/>
      </w:tabs>
      <w:spacing w:before="40" w:line="240" w:lineRule="atLeast"/>
      <w:ind w:left="748" w:hanging="748"/>
    </w:pPr>
    <w:rPr>
      <w:sz w:val="20"/>
    </w:rPr>
  </w:style>
  <w:style w:type="paragraph" w:customStyle="1" w:styleId="CTA2ai">
    <w:name w:val="CTA 2(a)(i)"/>
    <w:basedOn w:val="OPCParaBase"/>
    <w:rsid w:val="00263B33"/>
    <w:pPr>
      <w:tabs>
        <w:tab w:val="right" w:pos="1089"/>
      </w:tabs>
      <w:spacing w:before="40" w:line="240" w:lineRule="atLeast"/>
      <w:ind w:left="1327" w:hanging="1327"/>
    </w:pPr>
    <w:rPr>
      <w:sz w:val="20"/>
    </w:rPr>
  </w:style>
  <w:style w:type="paragraph" w:customStyle="1" w:styleId="CTA3a">
    <w:name w:val="CTA 3(a)"/>
    <w:basedOn w:val="OPCParaBase"/>
    <w:rsid w:val="00263B33"/>
    <w:pPr>
      <w:tabs>
        <w:tab w:val="right" w:pos="556"/>
      </w:tabs>
      <w:spacing w:before="40" w:line="240" w:lineRule="atLeast"/>
      <w:ind w:left="805" w:hanging="805"/>
    </w:pPr>
    <w:rPr>
      <w:sz w:val="20"/>
    </w:rPr>
  </w:style>
  <w:style w:type="paragraph" w:customStyle="1" w:styleId="CTA3ai">
    <w:name w:val="CTA 3(a)(i)"/>
    <w:basedOn w:val="OPCParaBase"/>
    <w:rsid w:val="00263B33"/>
    <w:pPr>
      <w:tabs>
        <w:tab w:val="right" w:pos="1140"/>
      </w:tabs>
      <w:spacing w:before="40" w:line="240" w:lineRule="atLeast"/>
      <w:ind w:left="1361" w:hanging="1361"/>
    </w:pPr>
    <w:rPr>
      <w:sz w:val="20"/>
    </w:rPr>
  </w:style>
  <w:style w:type="paragraph" w:customStyle="1" w:styleId="CTA4a">
    <w:name w:val="CTA 4(a)"/>
    <w:basedOn w:val="OPCParaBase"/>
    <w:rsid w:val="00263B33"/>
    <w:pPr>
      <w:tabs>
        <w:tab w:val="right" w:pos="624"/>
      </w:tabs>
      <w:spacing w:before="40" w:line="240" w:lineRule="atLeast"/>
      <w:ind w:left="873" w:hanging="873"/>
    </w:pPr>
    <w:rPr>
      <w:sz w:val="20"/>
    </w:rPr>
  </w:style>
  <w:style w:type="paragraph" w:customStyle="1" w:styleId="CTA4ai">
    <w:name w:val="CTA 4(a)(i)"/>
    <w:basedOn w:val="OPCParaBase"/>
    <w:rsid w:val="00263B33"/>
    <w:pPr>
      <w:tabs>
        <w:tab w:val="right" w:pos="1213"/>
      </w:tabs>
      <w:spacing w:before="40" w:line="240" w:lineRule="atLeast"/>
      <w:ind w:left="1452" w:hanging="1452"/>
    </w:pPr>
    <w:rPr>
      <w:sz w:val="20"/>
    </w:rPr>
  </w:style>
  <w:style w:type="paragraph" w:customStyle="1" w:styleId="CTACAPS">
    <w:name w:val="CTA CAPS"/>
    <w:basedOn w:val="OPCParaBase"/>
    <w:rsid w:val="00263B33"/>
    <w:pPr>
      <w:spacing w:before="60" w:line="240" w:lineRule="atLeast"/>
    </w:pPr>
    <w:rPr>
      <w:sz w:val="20"/>
    </w:rPr>
  </w:style>
  <w:style w:type="paragraph" w:customStyle="1" w:styleId="CTAright">
    <w:name w:val="CTA right"/>
    <w:basedOn w:val="OPCParaBase"/>
    <w:rsid w:val="00263B33"/>
    <w:pPr>
      <w:spacing w:before="60" w:line="240" w:lineRule="auto"/>
      <w:jc w:val="right"/>
    </w:pPr>
    <w:rPr>
      <w:sz w:val="20"/>
    </w:rPr>
  </w:style>
  <w:style w:type="paragraph" w:customStyle="1" w:styleId="subsection">
    <w:name w:val="subsection"/>
    <w:aliases w:val="ss"/>
    <w:basedOn w:val="OPCParaBase"/>
    <w:link w:val="subsectionChar"/>
    <w:rsid w:val="00263B33"/>
    <w:pPr>
      <w:tabs>
        <w:tab w:val="right" w:pos="1021"/>
      </w:tabs>
      <w:spacing w:before="180" w:line="240" w:lineRule="auto"/>
      <w:ind w:left="1134" w:hanging="1134"/>
    </w:pPr>
  </w:style>
  <w:style w:type="paragraph" w:customStyle="1" w:styleId="Definition">
    <w:name w:val="Definition"/>
    <w:aliases w:val="dd"/>
    <w:basedOn w:val="OPCParaBase"/>
    <w:rsid w:val="00263B33"/>
    <w:pPr>
      <w:spacing w:before="180" w:line="240" w:lineRule="auto"/>
      <w:ind w:left="1134"/>
    </w:pPr>
  </w:style>
  <w:style w:type="paragraph" w:customStyle="1" w:styleId="ETAsubitem">
    <w:name w:val="ETA(subitem)"/>
    <w:basedOn w:val="OPCParaBase"/>
    <w:rsid w:val="00263B33"/>
    <w:pPr>
      <w:tabs>
        <w:tab w:val="right" w:pos="340"/>
      </w:tabs>
      <w:spacing w:before="60" w:line="240" w:lineRule="auto"/>
      <w:ind w:left="454" w:hanging="454"/>
    </w:pPr>
    <w:rPr>
      <w:sz w:val="20"/>
    </w:rPr>
  </w:style>
  <w:style w:type="paragraph" w:customStyle="1" w:styleId="ETApara">
    <w:name w:val="ETA(para)"/>
    <w:basedOn w:val="OPCParaBase"/>
    <w:rsid w:val="00263B33"/>
    <w:pPr>
      <w:tabs>
        <w:tab w:val="right" w:pos="754"/>
      </w:tabs>
      <w:spacing w:before="60" w:line="240" w:lineRule="auto"/>
      <w:ind w:left="828" w:hanging="828"/>
    </w:pPr>
    <w:rPr>
      <w:sz w:val="20"/>
    </w:rPr>
  </w:style>
  <w:style w:type="paragraph" w:customStyle="1" w:styleId="ETAsubpara">
    <w:name w:val="ETA(subpara)"/>
    <w:basedOn w:val="OPCParaBase"/>
    <w:rsid w:val="00263B33"/>
    <w:pPr>
      <w:tabs>
        <w:tab w:val="right" w:pos="1083"/>
      </w:tabs>
      <w:spacing w:before="60" w:line="240" w:lineRule="auto"/>
      <w:ind w:left="1191" w:hanging="1191"/>
    </w:pPr>
    <w:rPr>
      <w:sz w:val="20"/>
    </w:rPr>
  </w:style>
  <w:style w:type="paragraph" w:customStyle="1" w:styleId="ETAsub-subpara">
    <w:name w:val="ETA(sub-subpara)"/>
    <w:basedOn w:val="OPCParaBase"/>
    <w:rsid w:val="00263B33"/>
    <w:pPr>
      <w:tabs>
        <w:tab w:val="right" w:pos="1412"/>
      </w:tabs>
      <w:spacing w:before="60" w:line="240" w:lineRule="auto"/>
      <w:ind w:left="1525" w:hanging="1525"/>
    </w:pPr>
    <w:rPr>
      <w:sz w:val="20"/>
    </w:rPr>
  </w:style>
  <w:style w:type="paragraph" w:customStyle="1" w:styleId="Formula">
    <w:name w:val="Formula"/>
    <w:basedOn w:val="OPCParaBase"/>
    <w:rsid w:val="00263B33"/>
    <w:pPr>
      <w:spacing w:line="240" w:lineRule="auto"/>
      <w:ind w:left="1134"/>
    </w:pPr>
    <w:rPr>
      <w:sz w:val="20"/>
    </w:rPr>
  </w:style>
  <w:style w:type="paragraph" w:styleId="Header">
    <w:name w:val="header"/>
    <w:basedOn w:val="OPCParaBase"/>
    <w:link w:val="HeaderChar"/>
    <w:unhideWhenUsed/>
    <w:rsid w:val="00263B3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3B33"/>
    <w:rPr>
      <w:rFonts w:eastAsia="Times New Roman" w:cs="Times New Roman"/>
      <w:sz w:val="16"/>
      <w:lang w:eastAsia="en-AU"/>
    </w:rPr>
  </w:style>
  <w:style w:type="paragraph" w:customStyle="1" w:styleId="House">
    <w:name w:val="House"/>
    <w:basedOn w:val="OPCParaBase"/>
    <w:rsid w:val="00263B33"/>
    <w:pPr>
      <w:spacing w:line="240" w:lineRule="auto"/>
    </w:pPr>
    <w:rPr>
      <w:sz w:val="28"/>
    </w:rPr>
  </w:style>
  <w:style w:type="paragraph" w:customStyle="1" w:styleId="Item">
    <w:name w:val="Item"/>
    <w:aliases w:val="i"/>
    <w:basedOn w:val="OPCParaBase"/>
    <w:next w:val="ItemHead"/>
    <w:link w:val="ItemChar"/>
    <w:rsid w:val="00263B33"/>
    <w:pPr>
      <w:keepLines/>
      <w:spacing w:before="80" w:line="240" w:lineRule="auto"/>
      <w:ind w:left="709"/>
    </w:pPr>
  </w:style>
  <w:style w:type="paragraph" w:customStyle="1" w:styleId="ItemHead">
    <w:name w:val="ItemHead"/>
    <w:aliases w:val="ih"/>
    <w:basedOn w:val="OPCParaBase"/>
    <w:next w:val="Item"/>
    <w:link w:val="ItemHeadChar"/>
    <w:rsid w:val="00263B3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3B33"/>
    <w:pPr>
      <w:spacing w:line="240" w:lineRule="auto"/>
    </w:pPr>
    <w:rPr>
      <w:b/>
      <w:sz w:val="32"/>
    </w:rPr>
  </w:style>
  <w:style w:type="paragraph" w:customStyle="1" w:styleId="notedraft">
    <w:name w:val="note(draft)"/>
    <w:aliases w:val="nd"/>
    <w:basedOn w:val="OPCParaBase"/>
    <w:rsid w:val="00263B33"/>
    <w:pPr>
      <w:spacing w:before="240" w:line="240" w:lineRule="auto"/>
      <w:ind w:left="284" w:hanging="284"/>
    </w:pPr>
    <w:rPr>
      <w:i/>
      <w:sz w:val="24"/>
    </w:rPr>
  </w:style>
  <w:style w:type="paragraph" w:customStyle="1" w:styleId="notemargin">
    <w:name w:val="note(margin)"/>
    <w:aliases w:val="nm"/>
    <w:basedOn w:val="OPCParaBase"/>
    <w:rsid w:val="00263B33"/>
    <w:pPr>
      <w:tabs>
        <w:tab w:val="left" w:pos="709"/>
      </w:tabs>
      <w:spacing w:before="122" w:line="198" w:lineRule="exact"/>
      <w:ind w:left="709" w:hanging="709"/>
    </w:pPr>
    <w:rPr>
      <w:sz w:val="18"/>
    </w:rPr>
  </w:style>
  <w:style w:type="paragraph" w:customStyle="1" w:styleId="noteToPara">
    <w:name w:val="noteToPara"/>
    <w:aliases w:val="ntp"/>
    <w:basedOn w:val="OPCParaBase"/>
    <w:rsid w:val="00263B33"/>
    <w:pPr>
      <w:spacing w:before="122" w:line="198" w:lineRule="exact"/>
      <w:ind w:left="2353" w:hanging="709"/>
    </w:pPr>
    <w:rPr>
      <w:sz w:val="18"/>
    </w:rPr>
  </w:style>
  <w:style w:type="paragraph" w:customStyle="1" w:styleId="noteParlAmend">
    <w:name w:val="note(ParlAmend)"/>
    <w:aliases w:val="npp"/>
    <w:basedOn w:val="OPCParaBase"/>
    <w:next w:val="ParlAmend"/>
    <w:rsid w:val="00263B33"/>
    <w:pPr>
      <w:spacing w:line="240" w:lineRule="auto"/>
      <w:jc w:val="right"/>
    </w:pPr>
    <w:rPr>
      <w:rFonts w:ascii="Arial" w:hAnsi="Arial"/>
      <w:b/>
      <w:i/>
    </w:rPr>
  </w:style>
  <w:style w:type="paragraph" w:customStyle="1" w:styleId="Page1">
    <w:name w:val="Page1"/>
    <w:basedOn w:val="OPCParaBase"/>
    <w:rsid w:val="00263B33"/>
    <w:pPr>
      <w:spacing w:before="400" w:line="240" w:lineRule="auto"/>
    </w:pPr>
    <w:rPr>
      <w:b/>
      <w:sz w:val="32"/>
    </w:rPr>
  </w:style>
  <w:style w:type="paragraph" w:customStyle="1" w:styleId="PageBreak">
    <w:name w:val="PageBreak"/>
    <w:aliases w:val="pb"/>
    <w:basedOn w:val="OPCParaBase"/>
    <w:rsid w:val="00263B33"/>
    <w:pPr>
      <w:spacing w:line="240" w:lineRule="auto"/>
    </w:pPr>
    <w:rPr>
      <w:sz w:val="20"/>
    </w:rPr>
  </w:style>
  <w:style w:type="paragraph" w:customStyle="1" w:styleId="paragraphsub">
    <w:name w:val="paragraph(sub)"/>
    <w:aliases w:val="aa"/>
    <w:basedOn w:val="OPCParaBase"/>
    <w:rsid w:val="00263B33"/>
    <w:pPr>
      <w:tabs>
        <w:tab w:val="right" w:pos="1985"/>
      </w:tabs>
      <w:spacing w:before="40" w:line="240" w:lineRule="auto"/>
      <w:ind w:left="2098" w:hanging="2098"/>
    </w:pPr>
  </w:style>
  <w:style w:type="paragraph" w:customStyle="1" w:styleId="paragraphsub-sub">
    <w:name w:val="paragraph(sub-sub)"/>
    <w:aliases w:val="aaa"/>
    <w:basedOn w:val="OPCParaBase"/>
    <w:rsid w:val="00263B33"/>
    <w:pPr>
      <w:tabs>
        <w:tab w:val="right" w:pos="2722"/>
      </w:tabs>
      <w:spacing w:before="40" w:line="240" w:lineRule="auto"/>
      <w:ind w:left="2835" w:hanging="2835"/>
    </w:pPr>
  </w:style>
  <w:style w:type="paragraph" w:customStyle="1" w:styleId="paragraph">
    <w:name w:val="paragraph"/>
    <w:aliases w:val="a"/>
    <w:basedOn w:val="OPCParaBase"/>
    <w:link w:val="paragraphChar"/>
    <w:rsid w:val="00263B33"/>
    <w:pPr>
      <w:tabs>
        <w:tab w:val="right" w:pos="1531"/>
      </w:tabs>
      <w:spacing w:before="40" w:line="240" w:lineRule="auto"/>
      <w:ind w:left="1644" w:hanging="1644"/>
    </w:pPr>
  </w:style>
  <w:style w:type="paragraph" w:customStyle="1" w:styleId="ParlAmend">
    <w:name w:val="ParlAmend"/>
    <w:aliases w:val="pp"/>
    <w:basedOn w:val="OPCParaBase"/>
    <w:rsid w:val="00263B33"/>
    <w:pPr>
      <w:spacing w:before="240" w:line="240" w:lineRule="atLeast"/>
      <w:ind w:hanging="567"/>
    </w:pPr>
    <w:rPr>
      <w:sz w:val="24"/>
    </w:rPr>
  </w:style>
  <w:style w:type="paragraph" w:customStyle="1" w:styleId="Penalty">
    <w:name w:val="Penalty"/>
    <w:basedOn w:val="OPCParaBase"/>
    <w:rsid w:val="00263B33"/>
    <w:pPr>
      <w:tabs>
        <w:tab w:val="left" w:pos="2977"/>
      </w:tabs>
      <w:spacing w:before="180" w:line="240" w:lineRule="auto"/>
      <w:ind w:left="1985" w:hanging="851"/>
    </w:pPr>
  </w:style>
  <w:style w:type="paragraph" w:customStyle="1" w:styleId="Portfolio">
    <w:name w:val="Portfolio"/>
    <w:basedOn w:val="OPCParaBase"/>
    <w:rsid w:val="00263B33"/>
    <w:pPr>
      <w:spacing w:line="240" w:lineRule="auto"/>
    </w:pPr>
    <w:rPr>
      <w:i/>
      <w:sz w:val="20"/>
    </w:rPr>
  </w:style>
  <w:style w:type="paragraph" w:customStyle="1" w:styleId="Preamble">
    <w:name w:val="Preamble"/>
    <w:basedOn w:val="OPCParaBase"/>
    <w:next w:val="Normal"/>
    <w:rsid w:val="00263B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3B33"/>
    <w:pPr>
      <w:spacing w:line="240" w:lineRule="auto"/>
    </w:pPr>
    <w:rPr>
      <w:i/>
      <w:sz w:val="20"/>
    </w:rPr>
  </w:style>
  <w:style w:type="paragraph" w:customStyle="1" w:styleId="Session">
    <w:name w:val="Session"/>
    <w:basedOn w:val="OPCParaBase"/>
    <w:rsid w:val="00263B33"/>
    <w:pPr>
      <w:spacing w:line="240" w:lineRule="auto"/>
    </w:pPr>
    <w:rPr>
      <w:sz w:val="28"/>
    </w:rPr>
  </w:style>
  <w:style w:type="paragraph" w:customStyle="1" w:styleId="Sponsor">
    <w:name w:val="Sponsor"/>
    <w:basedOn w:val="OPCParaBase"/>
    <w:rsid w:val="00263B33"/>
    <w:pPr>
      <w:spacing w:line="240" w:lineRule="auto"/>
    </w:pPr>
    <w:rPr>
      <w:i/>
    </w:rPr>
  </w:style>
  <w:style w:type="paragraph" w:customStyle="1" w:styleId="Subitem">
    <w:name w:val="Subitem"/>
    <w:aliases w:val="iss"/>
    <w:basedOn w:val="OPCParaBase"/>
    <w:rsid w:val="00263B33"/>
    <w:pPr>
      <w:spacing w:before="180" w:line="240" w:lineRule="auto"/>
      <w:ind w:left="709" w:hanging="709"/>
    </w:pPr>
  </w:style>
  <w:style w:type="paragraph" w:customStyle="1" w:styleId="SubitemHead">
    <w:name w:val="SubitemHead"/>
    <w:aliases w:val="issh"/>
    <w:basedOn w:val="OPCParaBase"/>
    <w:rsid w:val="00263B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3B33"/>
    <w:pPr>
      <w:spacing w:before="40" w:line="240" w:lineRule="auto"/>
      <w:ind w:left="1134"/>
    </w:pPr>
  </w:style>
  <w:style w:type="paragraph" w:customStyle="1" w:styleId="SubsectionHead">
    <w:name w:val="SubsectionHead"/>
    <w:aliases w:val="ssh"/>
    <w:basedOn w:val="OPCParaBase"/>
    <w:next w:val="subsection"/>
    <w:rsid w:val="00263B33"/>
    <w:pPr>
      <w:keepNext/>
      <w:keepLines/>
      <w:spacing w:before="240" w:line="240" w:lineRule="auto"/>
      <w:ind w:left="1134"/>
    </w:pPr>
    <w:rPr>
      <w:i/>
    </w:rPr>
  </w:style>
  <w:style w:type="paragraph" w:customStyle="1" w:styleId="Tablea">
    <w:name w:val="Table(a)"/>
    <w:aliases w:val="ta"/>
    <w:basedOn w:val="OPCParaBase"/>
    <w:rsid w:val="00263B33"/>
    <w:pPr>
      <w:spacing w:before="60" w:line="240" w:lineRule="auto"/>
      <w:ind w:left="284" w:hanging="284"/>
    </w:pPr>
    <w:rPr>
      <w:sz w:val="20"/>
    </w:rPr>
  </w:style>
  <w:style w:type="paragraph" w:customStyle="1" w:styleId="TableAA">
    <w:name w:val="Table(AA)"/>
    <w:aliases w:val="taaa"/>
    <w:basedOn w:val="OPCParaBase"/>
    <w:rsid w:val="00263B3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3B3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3B33"/>
    <w:pPr>
      <w:spacing w:before="60" w:line="240" w:lineRule="atLeast"/>
    </w:pPr>
    <w:rPr>
      <w:sz w:val="20"/>
    </w:rPr>
  </w:style>
  <w:style w:type="paragraph" w:customStyle="1" w:styleId="TLPBoxTextnote">
    <w:name w:val="TLPBoxText(note"/>
    <w:aliases w:val="right)"/>
    <w:basedOn w:val="OPCParaBase"/>
    <w:rsid w:val="00263B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3B3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3B33"/>
    <w:pPr>
      <w:spacing w:before="122" w:line="198" w:lineRule="exact"/>
      <w:ind w:left="1985" w:hanging="851"/>
      <w:jc w:val="right"/>
    </w:pPr>
    <w:rPr>
      <w:sz w:val="18"/>
    </w:rPr>
  </w:style>
  <w:style w:type="paragraph" w:customStyle="1" w:styleId="TLPTableBullet">
    <w:name w:val="TLPTableBullet"/>
    <w:aliases w:val="ttb"/>
    <w:basedOn w:val="OPCParaBase"/>
    <w:rsid w:val="00263B33"/>
    <w:pPr>
      <w:spacing w:line="240" w:lineRule="exact"/>
      <w:ind w:left="284" w:hanging="284"/>
    </w:pPr>
    <w:rPr>
      <w:sz w:val="20"/>
    </w:rPr>
  </w:style>
  <w:style w:type="paragraph" w:styleId="TOC1">
    <w:name w:val="toc 1"/>
    <w:basedOn w:val="OPCParaBase"/>
    <w:next w:val="Normal"/>
    <w:uiPriority w:val="39"/>
    <w:semiHidden/>
    <w:unhideWhenUsed/>
    <w:rsid w:val="00263B3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63B3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63B3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3B3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63B3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3B3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3B3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63B3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3B3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3B33"/>
    <w:pPr>
      <w:keepLines/>
      <w:spacing w:before="240" w:after="120" w:line="240" w:lineRule="auto"/>
      <w:ind w:left="794"/>
    </w:pPr>
    <w:rPr>
      <w:b/>
      <w:kern w:val="28"/>
      <w:sz w:val="20"/>
    </w:rPr>
  </w:style>
  <w:style w:type="paragraph" w:customStyle="1" w:styleId="TofSectsHeading">
    <w:name w:val="TofSects(Heading)"/>
    <w:basedOn w:val="OPCParaBase"/>
    <w:rsid w:val="00263B33"/>
    <w:pPr>
      <w:spacing w:before="240" w:after="120" w:line="240" w:lineRule="auto"/>
    </w:pPr>
    <w:rPr>
      <w:b/>
      <w:sz w:val="24"/>
    </w:rPr>
  </w:style>
  <w:style w:type="paragraph" w:customStyle="1" w:styleId="TofSectsSection">
    <w:name w:val="TofSects(Section)"/>
    <w:basedOn w:val="OPCParaBase"/>
    <w:rsid w:val="00263B33"/>
    <w:pPr>
      <w:keepLines/>
      <w:spacing w:before="40" w:line="240" w:lineRule="auto"/>
      <w:ind w:left="1588" w:hanging="794"/>
    </w:pPr>
    <w:rPr>
      <w:kern w:val="28"/>
      <w:sz w:val="18"/>
    </w:rPr>
  </w:style>
  <w:style w:type="paragraph" w:customStyle="1" w:styleId="TofSectsSubdiv">
    <w:name w:val="TofSects(Subdiv)"/>
    <w:basedOn w:val="OPCParaBase"/>
    <w:rsid w:val="00263B33"/>
    <w:pPr>
      <w:keepLines/>
      <w:spacing w:before="80" w:line="240" w:lineRule="auto"/>
      <w:ind w:left="1588" w:hanging="794"/>
    </w:pPr>
    <w:rPr>
      <w:kern w:val="28"/>
    </w:rPr>
  </w:style>
  <w:style w:type="paragraph" w:customStyle="1" w:styleId="WRStyle">
    <w:name w:val="WR Style"/>
    <w:aliases w:val="WR"/>
    <w:basedOn w:val="OPCParaBase"/>
    <w:rsid w:val="00263B33"/>
    <w:pPr>
      <w:spacing w:before="240" w:line="240" w:lineRule="auto"/>
      <w:ind w:left="284" w:hanging="284"/>
    </w:pPr>
    <w:rPr>
      <w:b/>
      <w:i/>
      <w:kern w:val="28"/>
      <w:sz w:val="24"/>
    </w:rPr>
  </w:style>
  <w:style w:type="paragraph" w:customStyle="1" w:styleId="notepara">
    <w:name w:val="note(para)"/>
    <w:aliases w:val="na"/>
    <w:basedOn w:val="OPCParaBase"/>
    <w:rsid w:val="00263B33"/>
    <w:pPr>
      <w:spacing w:before="40" w:line="198" w:lineRule="exact"/>
      <w:ind w:left="2354" w:hanging="369"/>
    </w:pPr>
    <w:rPr>
      <w:sz w:val="18"/>
    </w:rPr>
  </w:style>
  <w:style w:type="paragraph" w:styleId="Footer">
    <w:name w:val="footer"/>
    <w:link w:val="FooterChar"/>
    <w:rsid w:val="00263B3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3B33"/>
    <w:rPr>
      <w:rFonts w:eastAsia="Times New Roman" w:cs="Times New Roman"/>
      <w:sz w:val="22"/>
      <w:szCs w:val="24"/>
      <w:lang w:eastAsia="en-AU"/>
    </w:rPr>
  </w:style>
  <w:style w:type="character" w:styleId="LineNumber">
    <w:name w:val="line number"/>
    <w:basedOn w:val="OPCCharBase"/>
    <w:uiPriority w:val="99"/>
    <w:semiHidden/>
    <w:unhideWhenUsed/>
    <w:rsid w:val="00263B33"/>
    <w:rPr>
      <w:sz w:val="16"/>
    </w:rPr>
  </w:style>
  <w:style w:type="table" w:customStyle="1" w:styleId="CFlag">
    <w:name w:val="CFlag"/>
    <w:basedOn w:val="TableNormal"/>
    <w:uiPriority w:val="99"/>
    <w:rsid w:val="00263B33"/>
    <w:rPr>
      <w:rFonts w:eastAsia="Times New Roman" w:cs="Times New Roman"/>
      <w:lang w:eastAsia="en-AU"/>
    </w:rPr>
    <w:tblPr/>
  </w:style>
  <w:style w:type="paragraph" w:customStyle="1" w:styleId="NotesHeading1">
    <w:name w:val="NotesHeading 1"/>
    <w:basedOn w:val="OPCParaBase"/>
    <w:next w:val="Normal"/>
    <w:rsid w:val="00263B33"/>
    <w:rPr>
      <w:b/>
      <w:sz w:val="28"/>
      <w:szCs w:val="28"/>
    </w:rPr>
  </w:style>
  <w:style w:type="paragraph" w:customStyle="1" w:styleId="NotesHeading2">
    <w:name w:val="NotesHeading 2"/>
    <w:basedOn w:val="OPCParaBase"/>
    <w:next w:val="Normal"/>
    <w:rsid w:val="00263B33"/>
    <w:rPr>
      <w:b/>
      <w:sz w:val="28"/>
      <w:szCs w:val="28"/>
    </w:rPr>
  </w:style>
  <w:style w:type="paragraph" w:customStyle="1" w:styleId="SignCoverPageEnd">
    <w:name w:val="SignCoverPageEnd"/>
    <w:basedOn w:val="OPCParaBase"/>
    <w:next w:val="Normal"/>
    <w:rsid w:val="00263B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3B33"/>
    <w:pPr>
      <w:pBdr>
        <w:top w:val="single" w:sz="4" w:space="1" w:color="auto"/>
      </w:pBdr>
      <w:spacing w:before="360"/>
      <w:ind w:right="397"/>
      <w:jc w:val="both"/>
    </w:pPr>
  </w:style>
  <w:style w:type="paragraph" w:customStyle="1" w:styleId="Paragraphsub-sub-sub">
    <w:name w:val="Paragraph(sub-sub-sub)"/>
    <w:aliases w:val="aaaa"/>
    <w:basedOn w:val="OPCParaBase"/>
    <w:rsid w:val="00263B3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63B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3B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3B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3B3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63B33"/>
    <w:pPr>
      <w:spacing w:before="120"/>
    </w:pPr>
  </w:style>
  <w:style w:type="paragraph" w:customStyle="1" w:styleId="TableTextEndNotes">
    <w:name w:val="TableTextEndNotes"/>
    <w:aliases w:val="Tten"/>
    <w:basedOn w:val="Normal"/>
    <w:rsid w:val="00263B33"/>
    <w:pPr>
      <w:spacing w:before="60" w:line="240" w:lineRule="auto"/>
    </w:pPr>
    <w:rPr>
      <w:rFonts w:cs="Arial"/>
      <w:sz w:val="20"/>
      <w:szCs w:val="22"/>
    </w:rPr>
  </w:style>
  <w:style w:type="paragraph" w:customStyle="1" w:styleId="TableHeading">
    <w:name w:val="TableHeading"/>
    <w:aliases w:val="th"/>
    <w:basedOn w:val="OPCParaBase"/>
    <w:next w:val="Tabletext"/>
    <w:rsid w:val="00263B33"/>
    <w:pPr>
      <w:keepNext/>
      <w:spacing w:before="60" w:line="240" w:lineRule="atLeast"/>
    </w:pPr>
    <w:rPr>
      <w:b/>
      <w:sz w:val="20"/>
    </w:rPr>
  </w:style>
  <w:style w:type="paragraph" w:customStyle="1" w:styleId="NoteToSubpara">
    <w:name w:val="NoteToSubpara"/>
    <w:aliases w:val="nts"/>
    <w:basedOn w:val="OPCParaBase"/>
    <w:rsid w:val="00263B33"/>
    <w:pPr>
      <w:spacing w:before="40" w:line="198" w:lineRule="exact"/>
      <w:ind w:left="2835" w:hanging="709"/>
    </w:pPr>
    <w:rPr>
      <w:sz w:val="18"/>
    </w:rPr>
  </w:style>
  <w:style w:type="paragraph" w:customStyle="1" w:styleId="ENoteTableHeading">
    <w:name w:val="ENoteTableHeading"/>
    <w:aliases w:val="enth"/>
    <w:basedOn w:val="OPCParaBase"/>
    <w:rsid w:val="00263B33"/>
    <w:pPr>
      <w:keepNext/>
      <w:spacing w:before="60" w:line="240" w:lineRule="atLeast"/>
    </w:pPr>
    <w:rPr>
      <w:rFonts w:ascii="Arial" w:hAnsi="Arial"/>
      <w:b/>
      <w:sz w:val="16"/>
    </w:rPr>
  </w:style>
  <w:style w:type="paragraph" w:customStyle="1" w:styleId="ENoteTTi">
    <w:name w:val="ENoteTTi"/>
    <w:aliases w:val="entti"/>
    <w:basedOn w:val="OPCParaBase"/>
    <w:rsid w:val="00263B33"/>
    <w:pPr>
      <w:keepNext/>
      <w:spacing w:before="60" w:line="240" w:lineRule="atLeast"/>
      <w:ind w:left="170"/>
    </w:pPr>
    <w:rPr>
      <w:sz w:val="16"/>
    </w:rPr>
  </w:style>
  <w:style w:type="paragraph" w:customStyle="1" w:styleId="ENotesHeading1">
    <w:name w:val="ENotesHeading 1"/>
    <w:aliases w:val="Enh1"/>
    <w:basedOn w:val="OPCParaBase"/>
    <w:next w:val="Normal"/>
    <w:rsid w:val="00263B33"/>
    <w:pPr>
      <w:spacing w:before="120"/>
      <w:outlineLvl w:val="1"/>
    </w:pPr>
    <w:rPr>
      <w:b/>
      <w:sz w:val="28"/>
      <w:szCs w:val="28"/>
    </w:rPr>
  </w:style>
  <w:style w:type="paragraph" w:customStyle="1" w:styleId="ENotesHeading2">
    <w:name w:val="ENotesHeading 2"/>
    <w:aliases w:val="Enh2"/>
    <w:basedOn w:val="OPCParaBase"/>
    <w:next w:val="Normal"/>
    <w:rsid w:val="00263B33"/>
    <w:pPr>
      <w:spacing w:before="120" w:after="120"/>
      <w:outlineLvl w:val="2"/>
    </w:pPr>
    <w:rPr>
      <w:b/>
      <w:sz w:val="24"/>
      <w:szCs w:val="28"/>
    </w:rPr>
  </w:style>
  <w:style w:type="paragraph" w:customStyle="1" w:styleId="ENoteTTIndentHeading">
    <w:name w:val="ENoteTTIndentHeading"/>
    <w:aliases w:val="enTTHi"/>
    <w:basedOn w:val="OPCParaBase"/>
    <w:rsid w:val="00263B3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3B33"/>
    <w:pPr>
      <w:spacing w:before="60" w:line="240" w:lineRule="atLeast"/>
    </w:pPr>
    <w:rPr>
      <w:sz w:val="16"/>
    </w:rPr>
  </w:style>
  <w:style w:type="paragraph" w:customStyle="1" w:styleId="MadeunderText">
    <w:name w:val="MadeunderText"/>
    <w:basedOn w:val="OPCParaBase"/>
    <w:next w:val="Normal"/>
    <w:rsid w:val="00263B33"/>
    <w:pPr>
      <w:spacing w:before="240"/>
    </w:pPr>
    <w:rPr>
      <w:sz w:val="24"/>
      <w:szCs w:val="24"/>
    </w:rPr>
  </w:style>
  <w:style w:type="paragraph" w:customStyle="1" w:styleId="ENotesHeading3">
    <w:name w:val="ENotesHeading 3"/>
    <w:aliases w:val="Enh3"/>
    <w:basedOn w:val="OPCParaBase"/>
    <w:next w:val="Normal"/>
    <w:rsid w:val="00263B33"/>
    <w:pPr>
      <w:keepNext/>
      <w:spacing w:before="120" w:line="240" w:lineRule="auto"/>
      <w:outlineLvl w:val="4"/>
    </w:pPr>
    <w:rPr>
      <w:b/>
      <w:szCs w:val="24"/>
    </w:rPr>
  </w:style>
  <w:style w:type="paragraph" w:customStyle="1" w:styleId="SubPartCASA">
    <w:name w:val="SubPart(CASA)"/>
    <w:aliases w:val="csp"/>
    <w:basedOn w:val="OPCParaBase"/>
    <w:next w:val="ActHead3"/>
    <w:rsid w:val="00263B33"/>
    <w:pPr>
      <w:keepNext/>
      <w:keepLines/>
      <w:spacing w:before="280"/>
      <w:outlineLvl w:val="1"/>
    </w:pPr>
    <w:rPr>
      <w:b/>
      <w:kern w:val="28"/>
      <w:sz w:val="32"/>
    </w:rPr>
  </w:style>
  <w:style w:type="character" w:customStyle="1" w:styleId="CharSubPartTextCASA">
    <w:name w:val="CharSubPartText(CASA)"/>
    <w:basedOn w:val="OPCCharBase"/>
    <w:uiPriority w:val="1"/>
    <w:rsid w:val="00263B33"/>
  </w:style>
  <w:style w:type="character" w:customStyle="1" w:styleId="CharSubPartNoCASA">
    <w:name w:val="CharSubPartNo(CASA)"/>
    <w:basedOn w:val="OPCCharBase"/>
    <w:uiPriority w:val="1"/>
    <w:rsid w:val="00263B33"/>
  </w:style>
  <w:style w:type="paragraph" w:customStyle="1" w:styleId="ENoteTTIndentHeadingSub">
    <w:name w:val="ENoteTTIndentHeadingSub"/>
    <w:aliases w:val="enTTHis"/>
    <w:basedOn w:val="OPCParaBase"/>
    <w:rsid w:val="00263B33"/>
    <w:pPr>
      <w:keepNext/>
      <w:spacing w:before="60" w:line="240" w:lineRule="atLeast"/>
      <w:ind w:left="340"/>
    </w:pPr>
    <w:rPr>
      <w:b/>
      <w:sz w:val="16"/>
    </w:rPr>
  </w:style>
  <w:style w:type="paragraph" w:customStyle="1" w:styleId="ENoteTTiSub">
    <w:name w:val="ENoteTTiSub"/>
    <w:aliases w:val="enttis"/>
    <w:basedOn w:val="OPCParaBase"/>
    <w:rsid w:val="00263B33"/>
    <w:pPr>
      <w:keepNext/>
      <w:spacing w:before="60" w:line="240" w:lineRule="atLeast"/>
      <w:ind w:left="340"/>
    </w:pPr>
    <w:rPr>
      <w:sz w:val="16"/>
    </w:rPr>
  </w:style>
  <w:style w:type="paragraph" w:customStyle="1" w:styleId="SubDivisionMigration">
    <w:name w:val="SubDivisionMigration"/>
    <w:aliases w:val="sdm"/>
    <w:basedOn w:val="OPCParaBase"/>
    <w:rsid w:val="00263B3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3B33"/>
    <w:pPr>
      <w:keepNext/>
      <w:keepLines/>
      <w:spacing w:before="240" w:line="240" w:lineRule="auto"/>
      <w:ind w:left="1134" w:hanging="1134"/>
    </w:pPr>
    <w:rPr>
      <w:b/>
      <w:sz w:val="28"/>
    </w:rPr>
  </w:style>
  <w:style w:type="table" w:styleId="TableGrid">
    <w:name w:val="Table Grid"/>
    <w:basedOn w:val="TableNormal"/>
    <w:uiPriority w:val="59"/>
    <w:rsid w:val="0026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63B3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63B3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3B33"/>
    <w:rPr>
      <w:sz w:val="22"/>
    </w:rPr>
  </w:style>
  <w:style w:type="paragraph" w:customStyle="1" w:styleId="SOTextNote">
    <w:name w:val="SO TextNote"/>
    <w:aliases w:val="sont"/>
    <w:basedOn w:val="SOText"/>
    <w:qFormat/>
    <w:rsid w:val="00263B33"/>
    <w:pPr>
      <w:spacing w:before="122" w:line="198" w:lineRule="exact"/>
      <w:ind w:left="1843" w:hanging="709"/>
    </w:pPr>
    <w:rPr>
      <w:sz w:val="18"/>
    </w:rPr>
  </w:style>
  <w:style w:type="paragraph" w:customStyle="1" w:styleId="SOPara">
    <w:name w:val="SO Para"/>
    <w:aliases w:val="soa"/>
    <w:basedOn w:val="SOText"/>
    <w:link w:val="SOParaChar"/>
    <w:qFormat/>
    <w:rsid w:val="00263B33"/>
    <w:pPr>
      <w:tabs>
        <w:tab w:val="right" w:pos="1786"/>
      </w:tabs>
      <w:spacing w:before="40"/>
      <w:ind w:left="2070" w:hanging="936"/>
    </w:pPr>
  </w:style>
  <w:style w:type="character" w:customStyle="1" w:styleId="SOParaChar">
    <w:name w:val="SO Para Char"/>
    <w:aliases w:val="soa Char"/>
    <w:basedOn w:val="DefaultParagraphFont"/>
    <w:link w:val="SOPara"/>
    <w:rsid w:val="00263B33"/>
    <w:rPr>
      <w:sz w:val="22"/>
    </w:rPr>
  </w:style>
  <w:style w:type="paragraph" w:customStyle="1" w:styleId="FileName">
    <w:name w:val="FileName"/>
    <w:basedOn w:val="Normal"/>
    <w:rsid w:val="00263B33"/>
  </w:style>
  <w:style w:type="paragraph" w:customStyle="1" w:styleId="SOHeadBold">
    <w:name w:val="SO HeadBold"/>
    <w:aliases w:val="sohb"/>
    <w:basedOn w:val="SOText"/>
    <w:next w:val="SOText"/>
    <w:link w:val="SOHeadBoldChar"/>
    <w:qFormat/>
    <w:rsid w:val="00263B33"/>
    <w:rPr>
      <w:b/>
    </w:rPr>
  </w:style>
  <w:style w:type="character" w:customStyle="1" w:styleId="SOHeadBoldChar">
    <w:name w:val="SO HeadBold Char"/>
    <w:aliases w:val="sohb Char"/>
    <w:basedOn w:val="DefaultParagraphFont"/>
    <w:link w:val="SOHeadBold"/>
    <w:rsid w:val="00263B33"/>
    <w:rPr>
      <w:b/>
      <w:sz w:val="22"/>
    </w:rPr>
  </w:style>
  <w:style w:type="paragraph" w:customStyle="1" w:styleId="SOHeadItalic">
    <w:name w:val="SO HeadItalic"/>
    <w:aliases w:val="sohi"/>
    <w:basedOn w:val="SOText"/>
    <w:next w:val="SOText"/>
    <w:link w:val="SOHeadItalicChar"/>
    <w:qFormat/>
    <w:rsid w:val="00263B33"/>
    <w:rPr>
      <w:i/>
    </w:rPr>
  </w:style>
  <w:style w:type="character" w:customStyle="1" w:styleId="SOHeadItalicChar">
    <w:name w:val="SO HeadItalic Char"/>
    <w:aliases w:val="sohi Char"/>
    <w:basedOn w:val="DefaultParagraphFont"/>
    <w:link w:val="SOHeadItalic"/>
    <w:rsid w:val="00263B33"/>
    <w:rPr>
      <w:i/>
      <w:sz w:val="22"/>
    </w:rPr>
  </w:style>
  <w:style w:type="paragraph" w:customStyle="1" w:styleId="SOBullet">
    <w:name w:val="SO Bullet"/>
    <w:aliases w:val="sotb"/>
    <w:basedOn w:val="SOText"/>
    <w:link w:val="SOBulletChar"/>
    <w:qFormat/>
    <w:rsid w:val="00263B33"/>
    <w:pPr>
      <w:ind w:left="1559" w:hanging="425"/>
    </w:pPr>
  </w:style>
  <w:style w:type="character" w:customStyle="1" w:styleId="SOBulletChar">
    <w:name w:val="SO Bullet Char"/>
    <w:aliases w:val="sotb Char"/>
    <w:basedOn w:val="DefaultParagraphFont"/>
    <w:link w:val="SOBullet"/>
    <w:rsid w:val="00263B33"/>
    <w:rPr>
      <w:sz w:val="22"/>
    </w:rPr>
  </w:style>
  <w:style w:type="paragraph" w:customStyle="1" w:styleId="SOBulletNote">
    <w:name w:val="SO BulletNote"/>
    <w:aliases w:val="sonb"/>
    <w:basedOn w:val="SOTextNote"/>
    <w:link w:val="SOBulletNoteChar"/>
    <w:qFormat/>
    <w:rsid w:val="00263B33"/>
    <w:pPr>
      <w:tabs>
        <w:tab w:val="left" w:pos="1560"/>
      </w:tabs>
      <w:ind w:left="2268" w:hanging="1134"/>
    </w:pPr>
  </w:style>
  <w:style w:type="character" w:customStyle="1" w:styleId="SOBulletNoteChar">
    <w:name w:val="SO BulletNote Char"/>
    <w:aliases w:val="sonb Char"/>
    <w:basedOn w:val="DefaultParagraphFont"/>
    <w:link w:val="SOBulletNote"/>
    <w:rsid w:val="00263B33"/>
    <w:rPr>
      <w:sz w:val="18"/>
    </w:rPr>
  </w:style>
  <w:style w:type="paragraph" w:customStyle="1" w:styleId="SOText2">
    <w:name w:val="SO Text2"/>
    <w:aliases w:val="sot2"/>
    <w:basedOn w:val="Normal"/>
    <w:next w:val="SOText"/>
    <w:link w:val="SOText2Char"/>
    <w:rsid w:val="00263B3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3B33"/>
    <w:rPr>
      <w:sz w:val="22"/>
    </w:rPr>
  </w:style>
  <w:style w:type="character" w:customStyle="1" w:styleId="subsectionChar">
    <w:name w:val="subsection Char"/>
    <w:aliases w:val="ss Char"/>
    <w:link w:val="subsection"/>
    <w:rsid w:val="00887D39"/>
    <w:rPr>
      <w:rFonts w:eastAsia="Times New Roman" w:cs="Times New Roman"/>
      <w:sz w:val="22"/>
      <w:lang w:eastAsia="en-AU"/>
    </w:rPr>
  </w:style>
  <w:style w:type="character" w:customStyle="1" w:styleId="paragraphChar">
    <w:name w:val="paragraph Char"/>
    <w:aliases w:val="a Char"/>
    <w:link w:val="paragraph"/>
    <w:rsid w:val="00887D39"/>
    <w:rPr>
      <w:rFonts w:eastAsia="Times New Roman" w:cs="Times New Roman"/>
      <w:sz w:val="22"/>
      <w:lang w:eastAsia="en-AU"/>
    </w:rPr>
  </w:style>
  <w:style w:type="character" w:customStyle="1" w:styleId="ItemHeadChar">
    <w:name w:val="ItemHead Char"/>
    <w:aliases w:val="ih Char"/>
    <w:basedOn w:val="DefaultParagraphFont"/>
    <w:link w:val="ItemHead"/>
    <w:rsid w:val="0098020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980205"/>
    <w:rPr>
      <w:rFonts w:eastAsia="Times New Roman" w:cs="Times New Roman"/>
      <w:sz w:val="22"/>
      <w:lang w:eastAsia="en-AU"/>
    </w:rPr>
  </w:style>
  <w:style w:type="character" w:customStyle="1" w:styleId="notetextChar">
    <w:name w:val="note(text) Char"/>
    <w:aliases w:val="n Char"/>
    <w:basedOn w:val="DefaultParagraphFont"/>
    <w:link w:val="notetext"/>
    <w:rsid w:val="0024719A"/>
    <w:rPr>
      <w:rFonts w:eastAsia="Times New Roman" w:cs="Times New Roman"/>
      <w:sz w:val="18"/>
      <w:lang w:eastAsia="en-AU"/>
    </w:rPr>
  </w:style>
  <w:style w:type="character" w:customStyle="1" w:styleId="Heading1Char">
    <w:name w:val="Heading 1 Char"/>
    <w:basedOn w:val="DefaultParagraphFont"/>
    <w:link w:val="Heading1"/>
    <w:uiPriority w:val="9"/>
    <w:rsid w:val="002471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471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4719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4719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4719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4719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4719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471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4719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022E1"/>
    <w:pPr>
      <w:spacing w:before="800"/>
    </w:pPr>
  </w:style>
  <w:style w:type="character" w:customStyle="1" w:styleId="OPCParaBaseChar">
    <w:name w:val="OPCParaBase Char"/>
    <w:basedOn w:val="DefaultParagraphFont"/>
    <w:link w:val="OPCParaBase"/>
    <w:rsid w:val="004022E1"/>
    <w:rPr>
      <w:rFonts w:eastAsia="Times New Roman" w:cs="Times New Roman"/>
      <w:sz w:val="22"/>
      <w:lang w:eastAsia="en-AU"/>
    </w:rPr>
  </w:style>
  <w:style w:type="character" w:customStyle="1" w:styleId="ShortTChar">
    <w:name w:val="ShortT Char"/>
    <w:basedOn w:val="OPCParaBaseChar"/>
    <w:link w:val="ShortT"/>
    <w:rsid w:val="004022E1"/>
    <w:rPr>
      <w:rFonts w:eastAsia="Times New Roman" w:cs="Times New Roman"/>
      <w:b/>
      <w:sz w:val="40"/>
      <w:lang w:eastAsia="en-AU"/>
    </w:rPr>
  </w:style>
  <w:style w:type="character" w:customStyle="1" w:styleId="ShortTP1Char">
    <w:name w:val="ShortTP1 Char"/>
    <w:basedOn w:val="ShortTChar"/>
    <w:link w:val="ShortTP1"/>
    <w:rsid w:val="004022E1"/>
    <w:rPr>
      <w:rFonts w:eastAsia="Times New Roman" w:cs="Times New Roman"/>
      <w:b/>
      <w:sz w:val="40"/>
      <w:lang w:eastAsia="en-AU"/>
    </w:rPr>
  </w:style>
  <w:style w:type="paragraph" w:customStyle="1" w:styleId="ActNoP1">
    <w:name w:val="ActNoP1"/>
    <w:basedOn w:val="Actno"/>
    <w:link w:val="ActNoP1Char"/>
    <w:rsid w:val="004022E1"/>
    <w:pPr>
      <w:spacing w:before="800"/>
    </w:pPr>
    <w:rPr>
      <w:sz w:val="28"/>
    </w:rPr>
  </w:style>
  <w:style w:type="character" w:customStyle="1" w:styleId="ActnoChar">
    <w:name w:val="Actno Char"/>
    <w:basedOn w:val="ShortTChar"/>
    <w:link w:val="Actno"/>
    <w:rsid w:val="004022E1"/>
    <w:rPr>
      <w:rFonts w:eastAsia="Times New Roman" w:cs="Times New Roman"/>
      <w:b/>
      <w:sz w:val="40"/>
      <w:lang w:eastAsia="en-AU"/>
    </w:rPr>
  </w:style>
  <w:style w:type="character" w:customStyle="1" w:styleId="ActNoP1Char">
    <w:name w:val="ActNoP1 Char"/>
    <w:basedOn w:val="ActnoChar"/>
    <w:link w:val="ActNoP1"/>
    <w:rsid w:val="004022E1"/>
    <w:rPr>
      <w:rFonts w:eastAsia="Times New Roman" w:cs="Times New Roman"/>
      <w:b/>
      <w:sz w:val="28"/>
      <w:lang w:eastAsia="en-AU"/>
    </w:rPr>
  </w:style>
  <w:style w:type="paragraph" w:customStyle="1" w:styleId="ShortTCP">
    <w:name w:val="ShortTCP"/>
    <w:basedOn w:val="ShortT"/>
    <w:link w:val="ShortTCPChar"/>
    <w:rsid w:val="004022E1"/>
  </w:style>
  <w:style w:type="character" w:customStyle="1" w:styleId="ShortTCPChar">
    <w:name w:val="ShortTCP Char"/>
    <w:basedOn w:val="ShortTChar"/>
    <w:link w:val="ShortTCP"/>
    <w:rsid w:val="004022E1"/>
    <w:rPr>
      <w:rFonts w:eastAsia="Times New Roman" w:cs="Times New Roman"/>
      <w:b/>
      <w:sz w:val="40"/>
      <w:lang w:eastAsia="en-AU"/>
    </w:rPr>
  </w:style>
  <w:style w:type="paragraph" w:customStyle="1" w:styleId="ActNoCP">
    <w:name w:val="ActNoCP"/>
    <w:basedOn w:val="Actno"/>
    <w:link w:val="ActNoCPChar"/>
    <w:rsid w:val="004022E1"/>
    <w:pPr>
      <w:spacing w:before="400"/>
    </w:pPr>
  </w:style>
  <w:style w:type="character" w:customStyle="1" w:styleId="ActNoCPChar">
    <w:name w:val="ActNoCP Char"/>
    <w:basedOn w:val="ActnoChar"/>
    <w:link w:val="ActNoCP"/>
    <w:rsid w:val="004022E1"/>
    <w:rPr>
      <w:rFonts w:eastAsia="Times New Roman" w:cs="Times New Roman"/>
      <w:b/>
      <w:sz w:val="40"/>
      <w:lang w:eastAsia="en-AU"/>
    </w:rPr>
  </w:style>
  <w:style w:type="paragraph" w:customStyle="1" w:styleId="AssentBk">
    <w:name w:val="AssentBk"/>
    <w:basedOn w:val="Normal"/>
    <w:rsid w:val="004022E1"/>
    <w:pPr>
      <w:spacing w:line="240" w:lineRule="auto"/>
    </w:pPr>
    <w:rPr>
      <w:rFonts w:eastAsia="Times New Roman" w:cs="Times New Roman"/>
      <w:sz w:val="20"/>
      <w:lang w:eastAsia="en-AU"/>
    </w:rPr>
  </w:style>
  <w:style w:type="paragraph" w:customStyle="1" w:styleId="AssentDt">
    <w:name w:val="AssentDt"/>
    <w:basedOn w:val="Normal"/>
    <w:rsid w:val="00D968F3"/>
    <w:pPr>
      <w:spacing w:line="240" w:lineRule="auto"/>
    </w:pPr>
    <w:rPr>
      <w:rFonts w:eastAsia="Times New Roman" w:cs="Times New Roman"/>
      <w:sz w:val="20"/>
      <w:lang w:eastAsia="en-AU"/>
    </w:rPr>
  </w:style>
  <w:style w:type="paragraph" w:customStyle="1" w:styleId="2ndRd">
    <w:name w:val="2ndRd"/>
    <w:basedOn w:val="Normal"/>
    <w:rsid w:val="00D968F3"/>
    <w:pPr>
      <w:spacing w:line="240" w:lineRule="auto"/>
    </w:pPr>
    <w:rPr>
      <w:rFonts w:eastAsia="Times New Roman" w:cs="Times New Roman"/>
      <w:sz w:val="20"/>
      <w:lang w:eastAsia="en-AU"/>
    </w:rPr>
  </w:style>
  <w:style w:type="paragraph" w:customStyle="1" w:styleId="ScalePlusRef">
    <w:name w:val="ScalePlusRef"/>
    <w:basedOn w:val="Normal"/>
    <w:rsid w:val="00D968F3"/>
    <w:pPr>
      <w:spacing w:line="240" w:lineRule="auto"/>
    </w:pPr>
    <w:rPr>
      <w:rFonts w:eastAsia="Times New Roman" w:cs="Times New Roman"/>
      <w:sz w:val="18"/>
      <w:lang w:eastAsia="en-AU"/>
    </w:rPr>
  </w:style>
  <w:style w:type="paragraph" w:styleId="BalloonText">
    <w:name w:val="Balloon Text"/>
    <w:basedOn w:val="Normal"/>
    <w:link w:val="BalloonTextChar"/>
    <w:uiPriority w:val="99"/>
    <w:semiHidden/>
    <w:unhideWhenUsed/>
    <w:rsid w:val="004368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3B33"/>
    <w:pPr>
      <w:spacing w:line="260" w:lineRule="atLeast"/>
    </w:pPr>
    <w:rPr>
      <w:sz w:val="22"/>
    </w:rPr>
  </w:style>
  <w:style w:type="paragraph" w:styleId="Heading1">
    <w:name w:val="heading 1"/>
    <w:basedOn w:val="Normal"/>
    <w:next w:val="Normal"/>
    <w:link w:val="Heading1Char"/>
    <w:uiPriority w:val="9"/>
    <w:qFormat/>
    <w:rsid w:val="002471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47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71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471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471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719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4719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719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4719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3B33"/>
  </w:style>
  <w:style w:type="paragraph" w:customStyle="1" w:styleId="OPCParaBase">
    <w:name w:val="OPCParaBase"/>
    <w:link w:val="OPCParaBaseChar"/>
    <w:qFormat/>
    <w:rsid w:val="00263B3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63B33"/>
    <w:pPr>
      <w:spacing w:line="240" w:lineRule="auto"/>
    </w:pPr>
    <w:rPr>
      <w:b/>
      <w:sz w:val="40"/>
    </w:rPr>
  </w:style>
  <w:style w:type="paragraph" w:customStyle="1" w:styleId="ActHead1">
    <w:name w:val="ActHead 1"/>
    <w:aliases w:val="c"/>
    <w:basedOn w:val="OPCParaBase"/>
    <w:next w:val="Normal"/>
    <w:qFormat/>
    <w:rsid w:val="00263B3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3B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3B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3B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63B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3B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3B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3B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3B3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63B33"/>
  </w:style>
  <w:style w:type="paragraph" w:customStyle="1" w:styleId="Blocks">
    <w:name w:val="Blocks"/>
    <w:aliases w:val="bb"/>
    <w:basedOn w:val="OPCParaBase"/>
    <w:qFormat/>
    <w:rsid w:val="00263B33"/>
    <w:pPr>
      <w:spacing w:line="240" w:lineRule="auto"/>
    </w:pPr>
    <w:rPr>
      <w:sz w:val="24"/>
    </w:rPr>
  </w:style>
  <w:style w:type="paragraph" w:customStyle="1" w:styleId="BoxText">
    <w:name w:val="BoxText"/>
    <w:aliases w:val="bt"/>
    <w:basedOn w:val="OPCParaBase"/>
    <w:qFormat/>
    <w:rsid w:val="00263B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3B33"/>
    <w:rPr>
      <w:b/>
    </w:rPr>
  </w:style>
  <w:style w:type="paragraph" w:customStyle="1" w:styleId="BoxHeadItalic">
    <w:name w:val="BoxHeadItalic"/>
    <w:aliases w:val="bhi"/>
    <w:basedOn w:val="BoxText"/>
    <w:next w:val="BoxStep"/>
    <w:qFormat/>
    <w:rsid w:val="00263B33"/>
    <w:rPr>
      <w:i/>
    </w:rPr>
  </w:style>
  <w:style w:type="paragraph" w:customStyle="1" w:styleId="BoxList">
    <w:name w:val="BoxList"/>
    <w:aliases w:val="bl"/>
    <w:basedOn w:val="BoxText"/>
    <w:qFormat/>
    <w:rsid w:val="00263B33"/>
    <w:pPr>
      <w:ind w:left="1559" w:hanging="425"/>
    </w:pPr>
  </w:style>
  <w:style w:type="paragraph" w:customStyle="1" w:styleId="BoxNote">
    <w:name w:val="BoxNote"/>
    <w:aliases w:val="bn"/>
    <w:basedOn w:val="BoxText"/>
    <w:qFormat/>
    <w:rsid w:val="00263B33"/>
    <w:pPr>
      <w:tabs>
        <w:tab w:val="left" w:pos="1985"/>
      </w:tabs>
      <w:spacing w:before="122" w:line="198" w:lineRule="exact"/>
      <w:ind w:left="2948" w:hanging="1814"/>
    </w:pPr>
    <w:rPr>
      <w:sz w:val="18"/>
    </w:rPr>
  </w:style>
  <w:style w:type="paragraph" w:customStyle="1" w:styleId="BoxPara">
    <w:name w:val="BoxPara"/>
    <w:aliases w:val="bp"/>
    <w:basedOn w:val="BoxText"/>
    <w:qFormat/>
    <w:rsid w:val="00263B33"/>
    <w:pPr>
      <w:tabs>
        <w:tab w:val="right" w:pos="2268"/>
      </w:tabs>
      <w:ind w:left="2552" w:hanging="1418"/>
    </w:pPr>
  </w:style>
  <w:style w:type="paragraph" w:customStyle="1" w:styleId="BoxStep">
    <w:name w:val="BoxStep"/>
    <w:aliases w:val="bs"/>
    <w:basedOn w:val="BoxText"/>
    <w:qFormat/>
    <w:rsid w:val="00263B33"/>
    <w:pPr>
      <w:ind w:left="1985" w:hanging="851"/>
    </w:pPr>
  </w:style>
  <w:style w:type="character" w:customStyle="1" w:styleId="CharAmPartNo">
    <w:name w:val="CharAmPartNo"/>
    <w:basedOn w:val="OPCCharBase"/>
    <w:qFormat/>
    <w:rsid w:val="00263B33"/>
  </w:style>
  <w:style w:type="character" w:customStyle="1" w:styleId="CharAmPartText">
    <w:name w:val="CharAmPartText"/>
    <w:basedOn w:val="OPCCharBase"/>
    <w:qFormat/>
    <w:rsid w:val="00263B33"/>
  </w:style>
  <w:style w:type="character" w:customStyle="1" w:styleId="CharAmSchNo">
    <w:name w:val="CharAmSchNo"/>
    <w:basedOn w:val="OPCCharBase"/>
    <w:qFormat/>
    <w:rsid w:val="00263B33"/>
  </w:style>
  <w:style w:type="character" w:customStyle="1" w:styleId="CharAmSchText">
    <w:name w:val="CharAmSchText"/>
    <w:basedOn w:val="OPCCharBase"/>
    <w:qFormat/>
    <w:rsid w:val="00263B33"/>
  </w:style>
  <w:style w:type="character" w:customStyle="1" w:styleId="CharBoldItalic">
    <w:name w:val="CharBoldItalic"/>
    <w:basedOn w:val="OPCCharBase"/>
    <w:uiPriority w:val="1"/>
    <w:qFormat/>
    <w:rsid w:val="00263B33"/>
    <w:rPr>
      <w:b/>
      <w:i/>
    </w:rPr>
  </w:style>
  <w:style w:type="character" w:customStyle="1" w:styleId="CharChapNo">
    <w:name w:val="CharChapNo"/>
    <w:basedOn w:val="OPCCharBase"/>
    <w:uiPriority w:val="1"/>
    <w:qFormat/>
    <w:rsid w:val="00263B33"/>
  </w:style>
  <w:style w:type="character" w:customStyle="1" w:styleId="CharChapText">
    <w:name w:val="CharChapText"/>
    <w:basedOn w:val="OPCCharBase"/>
    <w:uiPriority w:val="1"/>
    <w:qFormat/>
    <w:rsid w:val="00263B33"/>
  </w:style>
  <w:style w:type="character" w:customStyle="1" w:styleId="CharDivNo">
    <w:name w:val="CharDivNo"/>
    <w:basedOn w:val="OPCCharBase"/>
    <w:uiPriority w:val="1"/>
    <w:qFormat/>
    <w:rsid w:val="00263B33"/>
  </w:style>
  <w:style w:type="character" w:customStyle="1" w:styleId="CharDivText">
    <w:name w:val="CharDivText"/>
    <w:basedOn w:val="OPCCharBase"/>
    <w:uiPriority w:val="1"/>
    <w:qFormat/>
    <w:rsid w:val="00263B33"/>
  </w:style>
  <w:style w:type="character" w:customStyle="1" w:styleId="CharItalic">
    <w:name w:val="CharItalic"/>
    <w:basedOn w:val="OPCCharBase"/>
    <w:uiPriority w:val="1"/>
    <w:qFormat/>
    <w:rsid w:val="00263B33"/>
    <w:rPr>
      <w:i/>
    </w:rPr>
  </w:style>
  <w:style w:type="character" w:customStyle="1" w:styleId="CharPartNo">
    <w:name w:val="CharPartNo"/>
    <w:basedOn w:val="OPCCharBase"/>
    <w:uiPriority w:val="1"/>
    <w:qFormat/>
    <w:rsid w:val="00263B33"/>
  </w:style>
  <w:style w:type="character" w:customStyle="1" w:styleId="CharPartText">
    <w:name w:val="CharPartText"/>
    <w:basedOn w:val="OPCCharBase"/>
    <w:uiPriority w:val="1"/>
    <w:qFormat/>
    <w:rsid w:val="00263B33"/>
  </w:style>
  <w:style w:type="character" w:customStyle="1" w:styleId="CharSectno">
    <w:name w:val="CharSectno"/>
    <w:basedOn w:val="OPCCharBase"/>
    <w:qFormat/>
    <w:rsid w:val="00263B33"/>
  </w:style>
  <w:style w:type="character" w:customStyle="1" w:styleId="CharSubdNo">
    <w:name w:val="CharSubdNo"/>
    <w:basedOn w:val="OPCCharBase"/>
    <w:uiPriority w:val="1"/>
    <w:qFormat/>
    <w:rsid w:val="00263B33"/>
  </w:style>
  <w:style w:type="character" w:customStyle="1" w:styleId="CharSubdText">
    <w:name w:val="CharSubdText"/>
    <w:basedOn w:val="OPCCharBase"/>
    <w:uiPriority w:val="1"/>
    <w:qFormat/>
    <w:rsid w:val="00263B33"/>
  </w:style>
  <w:style w:type="paragraph" w:customStyle="1" w:styleId="CTA--">
    <w:name w:val="CTA --"/>
    <w:basedOn w:val="OPCParaBase"/>
    <w:next w:val="Normal"/>
    <w:rsid w:val="00263B33"/>
    <w:pPr>
      <w:spacing w:before="60" w:line="240" w:lineRule="atLeast"/>
      <w:ind w:left="142" w:hanging="142"/>
    </w:pPr>
    <w:rPr>
      <w:sz w:val="20"/>
    </w:rPr>
  </w:style>
  <w:style w:type="paragraph" w:customStyle="1" w:styleId="CTA-">
    <w:name w:val="CTA -"/>
    <w:basedOn w:val="OPCParaBase"/>
    <w:rsid w:val="00263B33"/>
    <w:pPr>
      <w:spacing w:before="60" w:line="240" w:lineRule="atLeast"/>
      <w:ind w:left="85" w:hanging="85"/>
    </w:pPr>
    <w:rPr>
      <w:sz w:val="20"/>
    </w:rPr>
  </w:style>
  <w:style w:type="paragraph" w:customStyle="1" w:styleId="CTA---">
    <w:name w:val="CTA ---"/>
    <w:basedOn w:val="OPCParaBase"/>
    <w:next w:val="Normal"/>
    <w:rsid w:val="00263B33"/>
    <w:pPr>
      <w:spacing w:before="60" w:line="240" w:lineRule="atLeast"/>
      <w:ind w:left="198" w:hanging="198"/>
    </w:pPr>
    <w:rPr>
      <w:sz w:val="20"/>
    </w:rPr>
  </w:style>
  <w:style w:type="paragraph" w:customStyle="1" w:styleId="CTA----">
    <w:name w:val="CTA ----"/>
    <w:basedOn w:val="OPCParaBase"/>
    <w:next w:val="Normal"/>
    <w:rsid w:val="00263B33"/>
    <w:pPr>
      <w:spacing w:before="60" w:line="240" w:lineRule="atLeast"/>
      <w:ind w:left="255" w:hanging="255"/>
    </w:pPr>
    <w:rPr>
      <w:sz w:val="20"/>
    </w:rPr>
  </w:style>
  <w:style w:type="paragraph" w:customStyle="1" w:styleId="CTA1a">
    <w:name w:val="CTA 1(a)"/>
    <w:basedOn w:val="OPCParaBase"/>
    <w:rsid w:val="00263B33"/>
    <w:pPr>
      <w:tabs>
        <w:tab w:val="right" w:pos="414"/>
      </w:tabs>
      <w:spacing w:before="40" w:line="240" w:lineRule="atLeast"/>
      <w:ind w:left="675" w:hanging="675"/>
    </w:pPr>
    <w:rPr>
      <w:sz w:val="20"/>
    </w:rPr>
  </w:style>
  <w:style w:type="paragraph" w:customStyle="1" w:styleId="CTA1ai">
    <w:name w:val="CTA 1(a)(i)"/>
    <w:basedOn w:val="OPCParaBase"/>
    <w:rsid w:val="00263B33"/>
    <w:pPr>
      <w:tabs>
        <w:tab w:val="right" w:pos="1004"/>
      </w:tabs>
      <w:spacing w:before="40" w:line="240" w:lineRule="atLeast"/>
      <w:ind w:left="1253" w:hanging="1253"/>
    </w:pPr>
    <w:rPr>
      <w:sz w:val="20"/>
    </w:rPr>
  </w:style>
  <w:style w:type="paragraph" w:customStyle="1" w:styleId="CTA2a">
    <w:name w:val="CTA 2(a)"/>
    <w:basedOn w:val="OPCParaBase"/>
    <w:rsid w:val="00263B33"/>
    <w:pPr>
      <w:tabs>
        <w:tab w:val="right" w:pos="482"/>
      </w:tabs>
      <w:spacing w:before="40" w:line="240" w:lineRule="atLeast"/>
      <w:ind w:left="748" w:hanging="748"/>
    </w:pPr>
    <w:rPr>
      <w:sz w:val="20"/>
    </w:rPr>
  </w:style>
  <w:style w:type="paragraph" w:customStyle="1" w:styleId="CTA2ai">
    <w:name w:val="CTA 2(a)(i)"/>
    <w:basedOn w:val="OPCParaBase"/>
    <w:rsid w:val="00263B33"/>
    <w:pPr>
      <w:tabs>
        <w:tab w:val="right" w:pos="1089"/>
      </w:tabs>
      <w:spacing w:before="40" w:line="240" w:lineRule="atLeast"/>
      <w:ind w:left="1327" w:hanging="1327"/>
    </w:pPr>
    <w:rPr>
      <w:sz w:val="20"/>
    </w:rPr>
  </w:style>
  <w:style w:type="paragraph" w:customStyle="1" w:styleId="CTA3a">
    <w:name w:val="CTA 3(a)"/>
    <w:basedOn w:val="OPCParaBase"/>
    <w:rsid w:val="00263B33"/>
    <w:pPr>
      <w:tabs>
        <w:tab w:val="right" w:pos="556"/>
      </w:tabs>
      <w:spacing w:before="40" w:line="240" w:lineRule="atLeast"/>
      <w:ind w:left="805" w:hanging="805"/>
    </w:pPr>
    <w:rPr>
      <w:sz w:val="20"/>
    </w:rPr>
  </w:style>
  <w:style w:type="paragraph" w:customStyle="1" w:styleId="CTA3ai">
    <w:name w:val="CTA 3(a)(i)"/>
    <w:basedOn w:val="OPCParaBase"/>
    <w:rsid w:val="00263B33"/>
    <w:pPr>
      <w:tabs>
        <w:tab w:val="right" w:pos="1140"/>
      </w:tabs>
      <w:spacing w:before="40" w:line="240" w:lineRule="atLeast"/>
      <w:ind w:left="1361" w:hanging="1361"/>
    </w:pPr>
    <w:rPr>
      <w:sz w:val="20"/>
    </w:rPr>
  </w:style>
  <w:style w:type="paragraph" w:customStyle="1" w:styleId="CTA4a">
    <w:name w:val="CTA 4(a)"/>
    <w:basedOn w:val="OPCParaBase"/>
    <w:rsid w:val="00263B33"/>
    <w:pPr>
      <w:tabs>
        <w:tab w:val="right" w:pos="624"/>
      </w:tabs>
      <w:spacing w:before="40" w:line="240" w:lineRule="atLeast"/>
      <w:ind w:left="873" w:hanging="873"/>
    </w:pPr>
    <w:rPr>
      <w:sz w:val="20"/>
    </w:rPr>
  </w:style>
  <w:style w:type="paragraph" w:customStyle="1" w:styleId="CTA4ai">
    <w:name w:val="CTA 4(a)(i)"/>
    <w:basedOn w:val="OPCParaBase"/>
    <w:rsid w:val="00263B33"/>
    <w:pPr>
      <w:tabs>
        <w:tab w:val="right" w:pos="1213"/>
      </w:tabs>
      <w:spacing w:before="40" w:line="240" w:lineRule="atLeast"/>
      <w:ind w:left="1452" w:hanging="1452"/>
    </w:pPr>
    <w:rPr>
      <w:sz w:val="20"/>
    </w:rPr>
  </w:style>
  <w:style w:type="paragraph" w:customStyle="1" w:styleId="CTACAPS">
    <w:name w:val="CTA CAPS"/>
    <w:basedOn w:val="OPCParaBase"/>
    <w:rsid w:val="00263B33"/>
    <w:pPr>
      <w:spacing w:before="60" w:line="240" w:lineRule="atLeast"/>
    </w:pPr>
    <w:rPr>
      <w:sz w:val="20"/>
    </w:rPr>
  </w:style>
  <w:style w:type="paragraph" w:customStyle="1" w:styleId="CTAright">
    <w:name w:val="CTA right"/>
    <w:basedOn w:val="OPCParaBase"/>
    <w:rsid w:val="00263B33"/>
    <w:pPr>
      <w:spacing w:before="60" w:line="240" w:lineRule="auto"/>
      <w:jc w:val="right"/>
    </w:pPr>
    <w:rPr>
      <w:sz w:val="20"/>
    </w:rPr>
  </w:style>
  <w:style w:type="paragraph" w:customStyle="1" w:styleId="subsection">
    <w:name w:val="subsection"/>
    <w:aliases w:val="ss"/>
    <w:basedOn w:val="OPCParaBase"/>
    <w:link w:val="subsectionChar"/>
    <w:rsid w:val="00263B33"/>
    <w:pPr>
      <w:tabs>
        <w:tab w:val="right" w:pos="1021"/>
      </w:tabs>
      <w:spacing w:before="180" w:line="240" w:lineRule="auto"/>
      <w:ind w:left="1134" w:hanging="1134"/>
    </w:pPr>
  </w:style>
  <w:style w:type="paragraph" w:customStyle="1" w:styleId="Definition">
    <w:name w:val="Definition"/>
    <w:aliases w:val="dd"/>
    <w:basedOn w:val="OPCParaBase"/>
    <w:rsid w:val="00263B33"/>
    <w:pPr>
      <w:spacing w:before="180" w:line="240" w:lineRule="auto"/>
      <w:ind w:left="1134"/>
    </w:pPr>
  </w:style>
  <w:style w:type="paragraph" w:customStyle="1" w:styleId="ETAsubitem">
    <w:name w:val="ETA(subitem)"/>
    <w:basedOn w:val="OPCParaBase"/>
    <w:rsid w:val="00263B33"/>
    <w:pPr>
      <w:tabs>
        <w:tab w:val="right" w:pos="340"/>
      </w:tabs>
      <w:spacing w:before="60" w:line="240" w:lineRule="auto"/>
      <w:ind w:left="454" w:hanging="454"/>
    </w:pPr>
    <w:rPr>
      <w:sz w:val="20"/>
    </w:rPr>
  </w:style>
  <w:style w:type="paragraph" w:customStyle="1" w:styleId="ETApara">
    <w:name w:val="ETA(para)"/>
    <w:basedOn w:val="OPCParaBase"/>
    <w:rsid w:val="00263B33"/>
    <w:pPr>
      <w:tabs>
        <w:tab w:val="right" w:pos="754"/>
      </w:tabs>
      <w:spacing w:before="60" w:line="240" w:lineRule="auto"/>
      <w:ind w:left="828" w:hanging="828"/>
    </w:pPr>
    <w:rPr>
      <w:sz w:val="20"/>
    </w:rPr>
  </w:style>
  <w:style w:type="paragraph" w:customStyle="1" w:styleId="ETAsubpara">
    <w:name w:val="ETA(subpara)"/>
    <w:basedOn w:val="OPCParaBase"/>
    <w:rsid w:val="00263B33"/>
    <w:pPr>
      <w:tabs>
        <w:tab w:val="right" w:pos="1083"/>
      </w:tabs>
      <w:spacing w:before="60" w:line="240" w:lineRule="auto"/>
      <w:ind w:left="1191" w:hanging="1191"/>
    </w:pPr>
    <w:rPr>
      <w:sz w:val="20"/>
    </w:rPr>
  </w:style>
  <w:style w:type="paragraph" w:customStyle="1" w:styleId="ETAsub-subpara">
    <w:name w:val="ETA(sub-subpara)"/>
    <w:basedOn w:val="OPCParaBase"/>
    <w:rsid w:val="00263B33"/>
    <w:pPr>
      <w:tabs>
        <w:tab w:val="right" w:pos="1412"/>
      </w:tabs>
      <w:spacing w:before="60" w:line="240" w:lineRule="auto"/>
      <w:ind w:left="1525" w:hanging="1525"/>
    </w:pPr>
    <w:rPr>
      <w:sz w:val="20"/>
    </w:rPr>
  </w:style>
  <w:style w:type="paragraph" w:customStyle="1" w:styleId="Formula">
    <w:name w:val="Formula"/>
    <w:basedOn w:val="OPCParaBase"/>
    <w:rsid w:val="00263B33"/>
    <w:pPr>
      <w:spacing w:line="240" w:lineRule="auto"/>
      <w:ind w:left="1134"/>
    </w:pPr>
    <w:rPr>
      <w:sz w:val="20"/>
    </w:rPr>
  </w:style>
  <w:style w:type="paragraph" w:styleId="Header">
    <w:name w:val="header"/>
    <w:basedOn w:val="OPCParaBase"/>
    <w:link w:val="HeaderChar"/>
    <w:unhideWhenUsed/>
    <w:rsid w:val="00263B3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3B33"/>
    <w:rPr>
      <w:rFonts w:eastAsia="Times New Roman" w:cs="Times New Roman"/>
      <w:sz w:val="16"/>
      <w:lang w:eastAsia="en-AU"/>
    </w:rPr>
  </w:style>
  <w:style w:type="paragraph" w:customStyle="1" w:styleId="House">
    <w:name w:val="House"/>
    <w:basedOn w:val="OPCParaBase"/>
    <w:rsid w:val="00263B33"/>
    <w:pPr>
      <w:spacing w:line="240" w:lineRule="auto"/>
    </w:pPr>
    <w:rPr>
      <w:sz w:val="28"/>
    </w:rPr>
  </w:style>
  <w:style w:type="paragraph" w:customStyle="1" w:styleId="Item">
    <w:name w:val="Item"/>
    <w:aliases w:val="i"/>
    <w:basedOn w:val="OPCParaBase"/>
    <w:next w:val="ItemHead"/>
    <w:link w:val="ItemChar"/>
    <w:rsid w:val="00263B33"/>
    <w:pPr>
      <w:keepLines/>
      <w:spacing w:before="80" w:line="240" w:lineRule="auto"/>
      <w:ind w:left="709"/>
    </w:pPr>
  </w:style>
  <w:style w:type="paragraph" w:customStyle="1" w:styleId="ItemHead">
    <w:name w:val="ItemHead"/>
    <w:aliases w:val="ih"/>
    <w:basedOn w:val="OPCParaBase"/>
    <w:next w:val="Item"/>
    <w:link w:val="ItemHeadChar"/>
    <w:rsid w:val="00263B3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3B33"/>
    <w:pPr>
      <w:spacing w:line="240" w:lineRule="auto"/>
    </w:pPr>
    <w:rPr>
      <w:b/>
      <w:sz w:val="32"/>
    </w:rPr>
  </w:style>
  <w:style w:type="paragraph" w:customStyle="1" w:styleId="notedraft">
    <w:name w:val="note(draft)"/>
    <w:aliases w:val="nd"/>
    <w:basedOn w:val="OPCParaBase"/>
    <w:rsid w:val="00263B33"/>
    <w:pPr>
      <w:spacing w:before="240" w:line="240" w:lineRule="auto"/>
      <w:ind w:left="284" w:hanging="284"/>
    </w:pPr>
    <w:rPr>
      <w:i/>
      <w:sz w:val="24"/>
    </w:rPr>
  </w:style>
  <w:style w:type="paragraph" w:customStyle="1" w:styleId="notemargin">
    <w:name w:val="note(margin)"/>
    <w:aliases w:val="nm"/>
    <w:basedOn w:val="OPCParaBase"/>
    <w:rsid w:val="00263B33"/>
    <w:pPr>
      <w:tabs>
        <w:tab w:val="left" w:pos="709"/>
      </w:tabs>
      <w:spacing w:before="122" w:line="198" w:lineRule="exact"/>
      <w:ind w:left="709" w:hanging="709"/>
    </w:pPr>
    <w:rPr>
      <w:sz w:val="18"/>
    </w:rPr>
  </w:style>
  <w:style w:type="paragraph" w:customStyle="1" w:styleId="noteToPara">
    <w:name w:val="noteToPara"/>
    <w:aliases w:val="ntp"/>
    <w:basedOn w:val="OPCParaBase"/>
    <w:rsid w:val="00263B33"/>
    <w:pPr>
      <w:spacing w:before="122" w:line="198" w:lineRule="exact"/>
      <w:ind w:left="2353" w:hanging="709"/>
    </w:pPr>
    <w:rPr>
      <w:sz w:val="18"/>
    </w:rPr>
  </w:style>
  <w:style w:type="paragraph" w:customStyle="1" w:styleId="noteParlAmend">
    <w:name w:val="note(ParlAmend)"/>
    <w:aliases w:val="npp"/>
    <w:basedOn w:val="OPCParaBase"/>
    <w:next w:val="ParlAmend"/>
    <w:rsid w:val="00263B33"/>
    <w:pPr>
      <w:spacing w:line="240" w:lineRule="auto"/>
      <w:jc w:val="right"/>
    </w:pPr>
    <w:rPr>
      <w:rFonts w:ascii="Arial" w:hAnsi="Arial"/>
      <w:b/>
      <w:i/>
    </w:rPr>
  </w:style>
  <w:style w:type="paragraph" w:customStyle="1" w:styleId="Page1">
    <w:name w:val="Page1"/>
    <w:basedOn w:val="OPCParaBase"/>
    <w:rsid w:val="00263B33"/>
    <w:pPr>
      <w:spacing w:before="400" w:line="240" w:lineRule="auto"/>
    </w:pPr>
    <w:rPr>
      <w:b/>
      <w:sz w:val="32"/>
    </w:rPr>
  </w:style>
  <w:style w:type="paragraph" w:customStyle="1" w:styleId="PageBreak">
    <w:name w:val="PageBreak"/>
    <w:aliases w:val="pb"/>
    <w:basedOn w:val="OPCParaBase"/>
    <w:rsid w:val="00263B33"/>
    <w:pPr>
      <w:spacing w:line="240" w:lineRule="auto"/>
    </w:pPr>
    <w:rPr>
      <w:sz w:val="20"/>
    </w:rPr>
  </w:style>
  <w:style w:type="paragraph" w:customStyle="1" w:styleId="paragraphsub">
    <w:name w:val="paragraph(sub)"/>
    <w:aliases w:val="aa"/>
    <w:basedOn w:val="OPCParaBase"/>
    <w:rsid w:val="00263B33"/>
    <w:pPr>
      <w:tabs>
        <w:tab w:val="right" w:pos="1985"/>
      </w:tabs>
      <w:spacing w:before="40" w:line="240" w:lineRule="auto"/>
      <w:ind w:left="2098" w:hanging="2098"/>
    </w:pPr>
  </w:style>
  <w:style w:type="paragraph" w:customStyle="1" w:styleId="paragraphsub-sub">
    <w:name w:val="paragraph(sub-sub)"/>
    <w:aliases w:val="aaa"/>
    <w:basedOn w:val="OPCParaBase"/>
    <w:rsid w:val="00263B33"/>
    <w:pPr>
      <w:tabs>
        <w:tab w:val="right" w:pos="2722"/>
      </w:tabs>
      <w:spacing w:before="40" w:line="240" w:lineRule="auto"/>
      <w:ind w:left="2835" w:hanging="2835"/>
    </w:pPr>
  </w:style>
  <w:style w:type="paragraph" w:customStyle="1" w:styleId="paragraph">
    <w:name w:val="paragraph"/>
    <w:aliases w:val="a"/>
    <w:basedOn w:val="OPCParaBase"/>
    <w:link w:val="paragraphChar"/>
    <w:rsid w:val="00263B33"/>
    <w:pPr>
      <w:tabs>
        <w:tab w:val="right" w:pos="1531"/>
      </w:tabs>
      <w:spacing w:before="40" w:line="240" w:lineRule="auto"/>
      <w:ind w:left="1644" w:hanging="1644"/>
    </w:pPr>
  </w:style>
  <w:style w:type="paragraph" w:customStyle="1" w:styleId="ParlAmend">
    <w:name w:val="ParlAmend"/>
    <w:aliases w:val="pp"/>
    <w:basedOn w:val="OPCParaBase"/>
    <w:rsid w:val="00263B33"/>
    <w:pPr>
      <w:spacing w:before="240" w:line="240" w:lineRule="atLeast"/>
      <w:ind w:hanging="567"/>
    </w:pPr>
    <w:rPr>
      <w:sz w:val="24"/>
    </w:rPr>
  </w:style>
  <w:style w:type="paragraph" w:customStyle="1" w:styleId="Penalty">
    <w:name w:val="Penalty"/>
    <w:basedOn w:val="OPCParaBase"/>
    <w:rsid w:val="00263B33"/>
    <w:pPr>
      <w:tabs>
        <w:tab w:val="left" w:pos="2977"/>
      </w:tabs>
      <w:spacing w:before="180" w:line="240" w:lineRule="auto"/>
      <w:ind w:left="1985" w:hanging="851"/>
    </w:pPr>
  </w:style>
  <w:style w:type="paragraph" w:customStyle="1" w:styleId="Portfolio">
    <w:name w:val="Portfolio"/>
    <w:basedOn w:val="OPCParaBase"/>
    <w:rsid w:val="00263B33"/>
    <w:pPr>
      <w:spacing w:line="240" w:lineRule="auto"/>
    </w:pPr>
    <w:rPr>
      <w:i/>
      <w:sz w:val="20"/>
    </w:rPr>
  </w:style>
  <w:style w:type="paragraph" w:customStyle="1" w:styleId="Preamble">
    <w:name w:val="Preamble"/>
    <w:basedOn w:val="OPCParaBase"/>
    <w:next w:val="Normal"/>
    <w:rsid w:val="00263B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3B33"/>
    <w:pPr>
      <w:spacing w:line="240" w:lineRule="auto"/>
    </w:pPr>
    <w:rPr>
      <w:i/>
      <w:sz w:val="20"/>
    </w:rPr>
  </w:style>
  <w:style w:type="paragraph" w:customStyle="1" w:styleId="Session">
    <w:name w:val="Session"/>
    <w:basedOn w:val="OPCParaBase"/>
    <w:rsid w:val="00263B33"/>
    <w:pPr>
      <w:spacing w:line="240" w:lineRule="auto"/>
    </w:pPr>
    <w:rPr>
      <w:sz w:val="28"/>
    </w:rPr>
  </w:style>
  <w:style w:type="paragraph" w:customStyle="1" w:styleId="Sponsor">
    <w:name w:val="Sponsor"/>
    <w:basedOn w:val="OPCParaBase"/>
    <w:rsid w:val="00263B33"/>
    <w:pPr>
      <w:spacing w:line="240" w:lineRule="auto"/>
    </w:pPr>
    <w:rPr>
      <w:i/>
    </w:rPr>
  </w:style>
  <w:style w:type="paragraph" w:customStyle="1" w:styleId="Subitem">
    <w:name w:val="Subitem"/>
    <w:aliases w:val="iss"/>
    <w:basedOn w:val="OPCParaBase"/>
    <w:rsid w:val="00263B33"/>
    <w:pPr>
      <w:spacing w:before="180" w:line="240" w:lineRule="auto"/>
      <w:ind w:left="709" w:hanging="709"/>
    </w:pPr>
  </w:style>
  <w:style w:type="paragraph" w:customStyle="1" w:styleId="SubitemHead">
    <w:name w:val="SubitemHead"/>
    <w:aliases w:val="issh"/>
    <w:basedOn w:val="OPCParaBase"/>
    <w:rsid w:val="00263B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3B33"/>
    <w:pPr>
      <w:spacing w:before="40" w:line="240" w:lineRule="auto"/>
      <w:ind w:left="1134"/>
    </w:pPr>
  </w:style>
  <w:style w:type="paragraph" w:customStyle="1" w:styleId="SubsectionHead">
    <w:name w:val="SubsectionHead"/>
    <w:aliases w:val="ssh"/>
    <w:basedOn w:val="OPCParaBase"/>
    <w:next w:val="subsection"/>
    <w:rsid w:val="00263B33"/>
    <w:pPr>
      <w:keepNext/>
      <w:keepLines/>
      <w:spacing w:before="240" w:line="240" w:lineRule="auto"/>
      <w:ind w:left="1134"/>
    </w:pPr>
    <w:rPr>
      <w:i/>
    </w:rPr>
  </w:style>
  <w:style w:type="paragraph" w:customStyle="1" w:styleId="Tablea">
    <w:name w:val="Table(a)"/>
    <w:aliases w:val="ta"/>
    <w:basedOn w:val="OPCParaBase"/>
    <w:rsid w:val="00263B33"/>
    <w:pPr>
      <w:spacing w:before="60" w:line="240" w:lineRule="auto"/>
      <w:ind w:left="284" w:hanging="284"/>
    </w:pPr>
    <w:rPr>
      <w:sz w:val="20"/>
    </w:rPr>
  </w:style>
  <w:style w:type="paragraph" w:customStyle="1" w:styleId="TableAA">
    <w:name w:val="Table(AA)"/>
    <w:aliases w:val="taaa"/>
    <w:basedOn w:val="OPCParaBase"/>
    <w:rsid w:val="00263B3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3B3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3B33"/>
    <w:pPr>
      <w:spacing w:before="60" w:line="240" w:lineRule="atLeast"/>
    </w:pPr>
    <w:rPr>
      <w:sz w:val="20"/>
    </w:rPr>
  </w:style>
  <w:style w:type="paragraph" w:customStyle="1" w:styleId="TLPBoxTextnote">
    <w:name w:val="TLPBoxText(note"/>
    <w:aliases w:val="right)"/>
    <w:basedOn w:val="OPCParaBase"/>
    <w:rsid w:val="00263B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3B3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3B33"/>
    <w:pPr>
      <w:spacing w:before="122" w:line="198" w:lineRule="exact"/>
      <w:ind w:left="1985" w:hanging="851"/>
      <w:jc w:val="right"/>
    </w:pPr>
    <w:rPr>
      <w:sz w:val="18"/>
    </w:rPr>
  </w:style>
  <w:style w:type="paragraph" w:customStyle="1" w:styleId="TLPTableBullet">
    <w:name w:val="TLPTableBullet"/>
    <w:aliases w:val="ttb"/>
    <w:basedOn w:val="OPCParaBase"/>
    <w:rsid w:val="00263B33"/>
    <w:pPr>
      <w:spacing w:line="240" w:lineRule="exact"/>
      <w:ind w:left="284" w:hanging="284"/>
    </w:pPr>
    <w:rPr>
      <w:sz w:val="20"/>
    </w:rPr>
  </w:style>
  <w:style w:type="paragraph" w:styleId="TOC1">
    <w:name w:val="toc 1"/>
    <w:basedOn w:val="OPCParaBase"/>
    <w:next w:val="Normal"/>
    <w:uiPriority w:val="39"/>
    <w:semiHidden/>
    <w:unhideWhenUsed/>
    <w:rsid w:val="00263B3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63B3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63B3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3B3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63B3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63B3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3B3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63B3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3B3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3B33"/>
    <w:pPr>
      <w:keepLines/>
      <w:spacing w:before="240" w:after="120" w:line="240" w:lineRule="auto"/>
      <w:ind w:left="794"/>
    </w:pPr>
    <w:rPr>
      <w:b/>
      <w:kern w:val="28"/>
      <w:sz w:val="20"/>
    </w:rPr>
  </w:style>
  <w:style w:type="paragraph" w:customStyle="1" w:styleId="TofSectsHeading">
    <w:name w:val="TofSects(Heading)"/>
    <w:basedOn w:val="OPCParaBase"/>
    <w:rsid w:val="00263B33"/>
    <w:pPr>
      <w:spacing w:before="240" w:after="120" w:line="240" w:lineRule="auto"/>
    </w:pPr>
    <w:rPr>
      <w:b/>
      <w:sz w:val="24"/>
    </w:rPr>
  </w:style>
  <w:style w:type="paragraph" w:customStyle="1" w:styleId="TofSectsSection">
    <w:name w:val="TofSects(Section)"/>
    <w:basedOn w:val="OPCParaBase"/>
    <w:rsid w:val="00263B33"/>
    <w:pPr>
      <w:keepLines/>
      <w:spacing w:before="40" w:line="240" w:lineRule="auto"/>
      <w:ind w:left="1588" w:hanging="794"/>
    </w:pPr>
    <w:rPr>
      <w:kern w:val="28"/>
      <w:sz w:val="18"/>
    </w:rPr>
  </w:style>
  <w:style w:type="paragraph" w:customStyle="1" w:styleId="TofSectsSubdiv">
    <w:name w:val="TofSects(Subdiv)"/>
    <w:basedOn w:val="OPCParaBase"/>
    <w:rsid w:val="00263B33"/>
    <w:pPr>
      <w:keepLines/>
      <w:spacing w:before="80" w:line="240" w:lineRule="auto"/>
      <w:ind w:left="1588" w:hanging="794"/>
    </w:pPr>
    <w:rPr>
      <w:kern w:val="28"/>
    </w:rPr>
  </w:style>
  <w:style w:type="paragraph" w:customStyle="1" w:styleId="WRStyle">
    <w:name w:val="WR Style"/>
    <w:aliases w:val="WR"/>
    <w:basedOn w:val="OPCParaBase"/>
    <w:rsid w:val="00263B33"/>
    <w:pPr>
      <w:spacing w:before="240" w:line="240" w:lineRule="auto"/>
      <w:ind w:left="284" w:hanging="284"/>
    </w:pPr>
    <w:rPr>
      <w:b/>
      <w:i/>
      <w:kern w:val="28"/>
      <w:sz w:val="24"/>
    </w:rPr>
  </w:style>
  <w:style w:type="paragraph" w:customStyle="1" w:styleId="notepara">
    <w:name w:val="note(para)"/>
    <w:aliases w:val="na"/>
    <w:basedOn w:val="OPCParaBase"/>
    <w:rsid w:val="00263B33"/>
    <w:pPr>
      <w:spacing w:before="40" w:line="198" w:lineRule="exact"/>
      <w:ind w:left="2354" w:hanging="369"/>
    </w:pPr>
    <w:rPr>
      <w:sz w:val="18"/>
    </w:rPr>
  </w:style>
  <w:style w:type="paragraph" w:styleId="Footer">
    <w:name w:val="footer"/>
    <w:link w:val="FooterChar"/>
    <w:rsid w:val="00263B3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3B33"/>
    <w:rPr>
      <w:rFonts w:eastAsia="Times New Roman" w:cs="Times New Roman"/>
      <w:sz w:val="22"/>
      <w:szCs w:val="24"/>
      <w:lang w:eastAsia="en-AU"/>
    </w:rPr>
  </w:style>
  <w:style w:type="character" w:styleId="LineNumber">
    <w:name w:val="line number"/>
    <w:basedOn w:val="OPCCharBase"/>
    <w:uiPriority w:val="99"/>
    <w:semiHidden/>
    <w:unhideWhenUsed/>
    <w:rsid w:val="00263B33"/>
    <w:rPr>
      <w:sz w:val="16"/>
    </w:rPr>
  </w:style>
  <w:style w:type="table" w:customStyle="1" w:styleId="CFlag">
    <w:name w:val="CFlag"/>
    <w:basedOn w:val="TableNormal"/>
    <w:uiPriority w:val="99"/>
    <w:rsid w:val="00263B33"/>
    <w:rPr>
      <w:rFonts w:eastAsia="Times New Roman" w:cs="Times New Roman"/>
      <w:lang w:eastAsia="en-AU"/>
    </w:rPr>
    <w:tblPr/>
  </w:style>
  <w:style w:type="paragraph" w:customStyle="1" w:styleId="NotesHeading1">
    <w:name w:val="NotesHeading 1"/>
    <w:basedOn w:val="OPCParaBase"/>
    <w:next w:val="Normal"/>
    <w:rsid w:val="00263B33"/>
    <w:rPr>
      <w:b/>
      <w:sz w:val="28"/>
      <w:szCs w:val="28"/>
    </w:rPr>
  </w:style>
  <w:style w:type="paragraph" w:customStyle="1" w:styleId="NotesHeading2">
    <w:name w:val="NotesHeading 2"/>
    <w:basedOn w:val="OPCParaBase"/>
    <w:next w:val="Normal"/>
    <w:rsid w:val="00263B33"/>
    <w:rPr>
      <w:b/>
      <w:sz w:val="28"/>
      <w:szCs w:val="28"/>
    </w:rPr>
  </w:style>
  <w:style w:type="paragraph" w:customStyle="1" w:styleId="SignCoverPageEnd">
    <w:name w:val="SignCoverPageEnd"/>
    <w:basedOn w:val="OPCParaBase"/>
    <w:next w:val="Normal"/>
    <w:rsid w:val="00263B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3B33"/>
    <w:pPr>
      <w:pBdr>
        <w:top w:val="single" w:sz="4" w:space="1" w:color="auto"/>
      </w:pBdr>
      <w:spacing w:before="360"/>
      <w:ind w:right="397"/>
      <w:jc w:val="both"/>
    </w:pPr>
  </w:style>
  <w:style w:type="paragraph" w:customStyle="1" w:styleId="Paragraphsub-sub-sub">
    <w:name w:val="Paragraph(sub-sub-sub)"/>
    <w:aliases w:val="aaaa"/>
    <w:basedOn w:val="OPCParaBase"/>
    <w:rsid w:val="00263B3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63B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3B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3B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3B3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63B33"/>
    <w:pPr>
      <w:spacing w:before="120"/>
    </w:pPr>
  </w:style>
  <w:style w:type="paragraph" w:customStyle="1" w:styleId="TableTextEndNotes">
    <w:name w:val="TableTextEndNotes"/>
    <w:aliases w:val="Tten"/>
    <w:basedOn w:val="Normal"/>
    <w:rsid w:val="00263B33"/>
    <w:pPr>
      <w:spacing w:before="60" w:line="240" w:lineRule="auto"/>
    </w:pPr>
    <w:rPr>
      <w:rFonts w:cs="Arial"/>
      <w:sz w:val="20"/>
      <w:szCs w:val="22"/>
    </w:rPr>
  </w:style>
  <w:style w:type="paragraph" w:customStyle="1" w:styleId="TableHeading">
    <w:name w:val="TableHeading"/>
    <w:aliases w:val="th"/>
    <w:basedOn w:val="OPCParaBase"/>
    <w:next w:val="Tabletext"/>
    <w:rsid w:val="00263B33"/>
    <w:pPr>
      <w:keepNext/>
      <w:spacing w:before="60" w:line="240" w:lineRule="atLeast"/>
    </w:pPr>
    <w:rPr>
      <w:b/>
      <w:sz w:val="20"/>
    </w:rPr>
  </w:style>
  <w:style w:type="paragraph" w:customStyle="1" w:styleId="NoteToSubpara">
    <w:name w:val="NoteToSubpara"/>
    <w:aliases w:val="nts"/>
    <w:basedOn w:val="OPCParaBase"/>
    <w:rsid w:val="00263B33"/>
    <w:pPr>
      <w:spacing w:before="40" w:line="198" w:lineRule="exact"/>
      <w:ind w:left="2835" w:hanging="709"/>
    </w:pPr>
    <w:rPr>
      <w:sz w:val="18"/>
    </w:rPr>
  </w:style>
  <w:style w:type="paragraph" w:customStyle="1" w:styleId="ENoteTableHeading">
    <w:name w:val="ENoteTableHeading"/>
    <w:aliases w:val="enth"/>
    <w:basedOn w:val="OPCParaBase"/>
    <w:rsid w:val="00263B33"/>
    <w:pPr>
      <w:keepNext/>
      <w:spacing w:before="60" w:line="240" w:lineRule="atLeast"/>
    </w:pPr>
    <w:rPr>
      <w:rFonts w:ascii="Arial" w:hAnsi="Arial"/>
      <w:b/>
      <w:sz w:val="16"/>
    </w:rPr>
  </w:style>
  <w:style w:type="paragraph" w:customStyle="1" w:styleId="ENoteTTi">
    <w:name w:val="ENoteTTi"/>
    <w:aliases w:val="entti"/>
    <w:basedOn w:val="OPCParaBase"/>
    <w:rsid w:val="00263B33"/>
    <w:pPr>
      <w:keepNext/>
      <w:spacing w:before="60" w:line="240" w:lineRule="atLeast"/>
      <w:ind w:left="170"/>
    </w:pPr>
    <w:rPr>
      <w:sz w:val="16"/>
    </w:rPr>
  </w:style>
  <w:style w:type="paragraph" w:customStyle="1" w:styleId="ENotesHeading1">
    <w:name w:val="ENotesHeading 1"/>
    <w:aliases w:val="Enh1"/>
    <w:basedOn w:val="OPCParaBase"/>
    <w:next w:val="Normal"/>
    <w:rsid w:val="00263B33"/>
    <w:pPr>
      <w:spacing w:before="120"/>
      <w:outlineLvl w:val="1"/>
    </w:pPr>
    <w:rPr>
      <w:b/>
      <w:sz w:val="28"/>
      <w:szCs w:val="28"/>
    </w:rPr>
  </w:style>
  <w:style w:type="paragraph" w:customStyle="1" w:styleId="ENotesHeading2">
    <w:name w:val="ENotesHeading 2"/>
    <w:aliases w:val="Enh2"/>
    <w:basedOn w:val="OPCParaBase"/>
    <w:next w:val="Normal"/>
    <w:rsid w:val="00263B33"/>
    <w:pPr>
      <w:spacing w:before="120" w:after="120"/>
      <w:outlineLvl w:val="2"/>
    </w:pPr>
    <w:rPr>
      <w:b/>
      <w:sz w:val="24"/>
      <w:szCs w:val="28"/>
    </w:rPr>
  </w:style>
  <w:style w:type="paragraph" w:customStyle="1" w:styleId="ENoteTTIndentHeading">
    <w:name w:val="ENoteTTIndentHeading"/>
    <w:aliases w:val="enTTHi"/>
    <w:basedOn w:val="OPCParaBase"/>
    <w:rsid w:val="00263B3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3B33"/>
    <w:pPr>
      <w:spacing w:before="60" w:line="240" w:lineRule="atLeast"/>
    </w:pPr>
    <w:rPr>
      <w:sz w:val="16"/>
    </w:rPr>
  </w:style>
  <w:style w:type="paragraph" w:customStyle="1" w:styleId="MadeunderText">
    <w:name w:val="MadeunderText"/>
    <w:basedOn w:val="OPCParaBase"/>
    <w:next w:val="Normal"/>
    <w:rsid w:val="00263B33"/>
    <w:pPr>
      <w:spacing w:before="240"/>
    </w:pPr>
    <w:rPr>
      <w:sz w:val="24"/>
      <w:szCs w:val="24"/>
    </w:rPr>
  </w:style>
  <w:style w:type="paragraph" w:customStyle="1" w:styleId="ENotesHeading3">
    <w:name w:val="ENotesHeading 3"/>
    <w:aliases w:val="Enh3"/>
    <w:basedOn w:val="OPCParaBase"/>
    <w:next w:val="Normal"/>
    <w:rsid w:val="00263B33"/>
    <w:pPr>
      <w:keepNext/>
      <w:spacing w:before="120" w:line="240" w:lineRule="auto"/>
      <w:outlineLvl w:val="4"/>
    </w:pPr>
    <w:rPr>
      <w:b/>
      <w:szCs w:val="24"/>
    </w:rPr>
  </w:style>
  <w:style w:type="paragraph" w:customStyle="1" w:styleId="SubPartCASA">
    <w:name w:val="SubPart(CASA)"/>
    <w:aliases w:val="csp"/>
    <w:basedOn w:val="OPCParaBase"/>
    <w:next w:val="ActHead3"/>
    <w:rsid w:val="00263B33"/>
    <w:pPr>
      <w:keepNext/>
      <w:keepLines/>
      <w:spacing w:before="280"/>
      <w:outlineLvl w:val="1"/>
    </w:pPr>
    <w:rPr>
      <w:b/>
      <w:kern w:val="28"/>
      <w:sz w:val="32"/>
    </w:rPr>
  </w:style>
  <w:style w:type="character" w:customStyle="1" w:styleId="CharSubPartTextCASA">
    <w:name w:val="CharSubPartText(CASA)"/>
    <w:basedOn w:val="OPCCharBase"/>
    <w:uiPriority w:val="1"/>
    <w:rsid w:val="00263B33"/>
  </w:style>
  <w:style w:type="character" w:customStyle="1" w:styleId="CharSubPartNoCASA">
    <w:name w:val="CharSubPartNo(CASA)"/>
    <w:basedOn w:val="OPCCharBase"/>
    <w:uiPriority w:val="1"/>
    <w:rsid w:val="00263B33"/>
  </w:style>
  <w:style w:type="paragraph" w:customStyle="1" w:styleId="ENoteTTIndentHeadingSub">
    <w:name w:val="ENoteTTIndentHeadingSub"/>
    <w:aliases w:val="enTTHis"/>
    <w:basedOn w:val="OPCParaBase"/>
    <w:rsid w:val="00263B33"/>
    <w:pPr>
      <w:keepNext/>
      <w:spacing w:before="60" w:line="240" w:lineRule="atLeast"/>
      <w:ind w:left="340"/>
    </w:pPr>
    <w:rPr>
      <w:b/>
      <w:sz w:val="16"/>
    </w:rPr>
  </w:style>
  <w:style w:type="paragraph" w:customStyle="1" w:styleId="ENoteTTiSub">
    <w:name w:val="ENoteTTiSub"/>
    <w:aliases w:val="enttis"/>
    <w:basedOn w:val="OPCParaBase"/>
    <w:rsid w:val="00263B33"/>
    <w:pPr>
      <w:keepNext/>
      <w:spacing w:before="60" w:line="240" w:lineRule="atLeast"/>
      <w:ind w:left="340"/>
    </w:pPr>
    <w:rPr>
      <w:sz w:val="16"/>
    </w:rPr>
  </w:style>
  <w:style w:type="paragraph" w:customStyle="1" w:styleId="SubDivisionMigration">
    <w:name w:val="SubDivisionMigration"/>
    <w:aliases w:val="sdm"/>
    <w:basedOn w:val="OPCParaBase"/>
    <w:rsid w:val="00263B3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3B33"/>
    <w:pPr>
      <w:keepNext/>
      <w:keepLines/>
      <w:spacing w:before="240" w:line="240" w:lineRule="auto"/>
      <w:ind w:left="1134" w:hanging="1134"/>
    </w:pPr>
    <w:rPr>
      <w:b/>
      <w:sz w:val="28"/>
    </w:rPr>
  </w:style>
  <w:style w:type="table" w:styleId="TableGrid">
    <w:name w:val="Table Grid"/>
    <w:basedOn w:val="TableNormal"/>
    <w:uiPriority w:val="59"/>
    <w:rsid w:val="0026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63B3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63B3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3B33"/>
    <w:rPr>
      <w:sz w:val="22"/>
    </w:rPr>
  </w:style>
  <w:style w:type="paragraph" w:customStyle="1" w:styleId="SOTextNote">
    <w:name w:val="SO TextNote"/>
    <w:aliases w:val="sont"/>
    <w:basedOn w:val="SOText"/>
    <w:qFormat/>
    <w:rsid w:val="00263B33"/>
    <w:pPr>
      <w:spacing w:before="122" w:line="198" w:lineRule="exact"/>
      <w:ind w:left="1843" w:hanging="709"/>
    </w:pPr>
    <w:rPr>
      <w:sz w:val="18"/>
    </w:rPr>
  </w:style>
  <w:style w:type="paragraph" w:customStyle="1" w:styleId="SOPara">
    <w:name w:val="SO Para"/>
    <w:aliases w:val="soa"/>
    <w:basedOn w:val="SOText"/>
    <w:link w:val="SOParaChar"/>
    <w:qFormat/>
    <w:rsid w:val="00263B33"/>
    <w:pPr>
      <w:tabs>
        <w:tab w:val="right" w:pos="1786"/>
      </w:tabs>
      <w:spacing w:before="40"/>
      <w:ind w:left="2070" w:hanging="936"/>
    </w:pPr>
  </w:style>
  <w:style w:type="character" w:customStyle="1" w:styleId="SOParaChar">
    <w:name w:val="SO Para Char"/>
    <w:aliases w:val="soa Char"/>
    <w:basedOn w:val="DefaultParagraphFont"/>
    <w:link w:val="SOPara"/>
    <w:rsid w:val="00263B33"/>
    <w:rPr>
      <w:sz w:val="22"/>
    </w:rPr>
  </w:style>
  <w:style w:type="paragraph" w:customStyle="1" w:styleId="FileName">
    <w:name w:val="FileName"/>
    <w:basedOn w:val="Normal"/>
    <w:rsid w:val="00263B33"/>
  </w:style>
  <w:style w:type="paragraph" w:customStyle="1" w:styleId="SOHeadBold">
    <w:name w:val="SO HeadBold"/>
    <w:aliases w:val="sohb"/>
    <w:basedOn w:val="SOText"/>
    <w:next w:val="SOText"/>
    <w:link w:val="SOHeadBoldChar"/>
    <w:qFormat/>
    <w:rsid w:val="00263B33"/>
    <w:rPr>
      <w:b/>
    </w:rPr>
  </w:style>
  <w:style w:type="character" w:customStyle="1" w:styleId="SOHeadBoldChar">
    <w:name w:val="SO HeadBold Char"/>
    <w:aliases w:val="sohb Char"/>
    <w:basedOn w:val="DefaultParagraphFont"/>
    <w:link w:val="SOHeadBold"/>
    <w:rsid w:val="00263B33"/>
    <w:rPr>
      <w:b/>
      <w:sz w:val="22"/>
    </w:rPr>
  </w:style>
  <w:style w:type="paragraph" w:customStyle="1" w:styleId="SOHeadItalic">
    <w:name w:val="SO HeadItalic"/>
    <w:aliases w:val="sohi"/>
    <w:basedOn w:val="SOText"/>
    <w:next w:val="SOText"/>
    <w:link w:val="SOHeadItalicChar"/>
    <w:qFormat/>
    <w:rsid w:val="00263B33"/>
    <w:rPr>
      <w:i/>
    </w:rPr>
  </w:style>
  <w:style w:type="character" w:customStyle="1" w:styleId="SOHeadItalicChar">
    <w:name w:val="SO HeadItalic Char"/>
    <w:aliases w:val="sohi Char"/>
    <w:basedOn w:val="DefaultParagraphFont"/>
    <w:link w:val="SOHeadItalic"/>
    <w:rsid w:val="00263B33"/>
    <w:rPr>
      <w:i/>
      <w:sz w:val="22"/>
    </w:rPr>
  </w:style>
  <w:style w:type="paragraph" w:customStyle="1" w:styleId="SOBullet">
    <w:name w:val="SO Bullet"/>
    <w:aliases w:val="sotb"/>
    <w:basedOn w:val="SOText"/>
    <w:link w:val="SOBulletChar"/>
    <w:qFormat/>
    <w:rsid w:val="00263B33"/>
    <w:pPr>
      <w:ind w:left="1559" w:hanging="425"/>
    </w:pPr>
  </w:style>
  <w:style w:type="character" w:customStyle="1" w:styleId="SOBulletChar">
    <w:name w:val="SO Bullet Char"/>
    <w:aliases w:val="sotb Char"/>
    <w:basedOn w:val="DefaultParagraphFont"/>
    <w:link w:val="SOBullet"/>
    <w:rsid w:val="00263B33"/>
    <w:rPr>
      <w:sz w:val="22"/>
    </w:rPr>
  </w:style>
  <w:style w:type="paragraph" w:customStyle="1" w:styleId="SOBulletNote">
    <w:name w:val="SO BulletNote"/>
    <w:aliases w:val="sonb"/>
    <w:basedOn w:val="SOTextNote"/>
    <w:link w:val="SOBulletNoteChar"/>
    <w:qFormat/>
    <w:rsid w:val="00263B33"/>
    <w:pPr>
      <w:tabs>
        <w:tab w:val="left" w:pos="1560"/>
      </w:tabs>
      <w:ind w:left="2268" w:hanging="1134"/>
    </w:pPr>
  </w:style>
  <w:style w:type="character" w:customStyle="1" w:styleId="SOBulletNoteChar">
    <w:name w:val="SO BulletNote Char"/>
    <w:aliases w:val="sonb Char"/>
    <w:basedOn w:val="DefaultParagraphFont"/>
    <w:link w:val="SOBulletNote"/>
    <w:rsid w:val="00263B33"/>
    <w:rPr>
      <w:sz w:val="18"/>
    </w:rPr>
  </w:style>
  <w:style w:type="paragraph" w:customStyle="1" w:styleId="SOText2">
    <w:name w:val="SO Text2"/>
    <w:aliases w:val="sot2"/>
    <w:basedOn w:val="Normal"/>
    <w:next w:val="SOText"/>
    <w:link w:val="SOText2Char"/>
    <w:rsid w:val="00263B3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3B33"/>
    <w:rPr>
      <w:sz w:val="22"/>
    </w:rPr>
  </w:style>
  <w:style w:type="character" w:customStyle="1" w:styleId="subsectionChar">
    <w:name w:val="subsection Char"/>
    <w:aliases w:val="ss Char"/>
    <w:link w:val="subsection"/>
    <w:rsid w:val="00887D39"/>
    <w:rPr>
      <w:rFonts w:eastAsia="Times New Roman" w:cs="Times New Roman"/>
      <w:sz w:val="22"/>
      <w:lang w:eastAsia="en-AU"/>
    </w:rPr>
  </w:style>
  <w:style w:type="character" w:customStyle="1" w:styleId="paragraphChar">
    <w:name w:val="paragraph Char"/>
    <w:aliases w:val="a Char"/>
    <w:link w:val="paragraph"/>
    <w:rsid w:val="00887D39"/>
    <w:rPr>
      <w:rFonts w:eastAsia="Times New Roman" w:cs="Times New Roman"/>
      <w:sz w:val="22"/>
      <w:lang w:eastAsia="en-AU"/>
    </w:rPr>
  </w:style>
  <w:style w:type="character" w:customStyle="1" w:styleId="ItemHeadChar">
    <w:name w:val="ItemHead Char"/>
    <w:aliases w:val="ih Char"/>
    <w:basedOn w:val="DefaultParagraphFont"/>
    <w:link w:val="ItemHead"/>
    <w:rsid w:val="0098020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980205"/>
    <w:rPr>
      <w:rFonts w:eastAsia="Times New Roman" w:cs="Times New Roman"/>
      <w:sz w:val="22"/>
      <w:lang w:eastAsia="en-AU"/>
    </w:rPr>
  </w:style>
  <w:style w:type="character" w:customStyle="1" w:styleId="notetextChar">
    <w:name w:val="note(text) Char"/>
    <w:aliases w:val="n Char"/>
    <w:basedOn w:val="DefaultParagraphFont"/>
    <w:link w:val="notetext"/>
    <w:rsid w:val="0024719A"/>
    <w:rPr>
      <w:rFonts w:eastAsia="Times New Roman" w:cs="Times New Roman"/>
      <w:sz w:val="18"/>
      <w:lang w:eastAsia="en-AU"/>
    </w:rPr>
  </w:style>
  <w:style w:type="character" w:customStyle="1" w:styleId="Heading1Char">
    <w:name w:val="Heading 1 Char"/>
    <w:basedOn w:val="DefaultParagraphFont"/>
    <w:link w:val="Heading1"/>
    <w:uiPriority w:val="9"/>
    <w:rsid w:val="002471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471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4719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4719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4719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4719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4719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471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4719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022E1"/>
    <w:pPr>
      <w:spacing w:before="800"/>
    </w:pPr>
  </w:style>
  <w:style w:type="character" w:customStyle="1" w:styleId="OPCParaBaseChar">
    <w:name w:val="OPCParaBase Char"/>
    <w:basedOn w:val="DefaultParagraphFont"/>
    <w:link w:val="OPCParaBase"/>
    <w:rsid w:val="004022E1"/>
    <w:rPr>
      <w:rFonts w:eastAsia="Times New Roman" w:cs="Times New Roman"/>
      <w:sz w:val="22"/>
      <w:lang w:eastAsia="en-AU"/>
    </w:rPr>
  </w:style>
  <w:style w:type="character" w:customStyle="1" w:styleId="ShortTChar">
    <w:name w:val="ShortT Char"/>
    <w:basedOn w:val="OPCParaBaseChar"/>
    <w:link w:val="ShortT"/>
    <w:rsid w:val="004022E1"/>
    <w:rPr>
      <w:rFonts w:eastAsia="Times New Roman" w:cs="Times New Roman"/>
      <w:b/>
      <w:sz w:val="40"/>
      <w:lang w:eastAsia="en-AU"/>
    </w:rPr>
  </w:style>
  <w:style w:type="character" w:customStyle="1" w:styleId="ShortTP1Char">
    <w:name w:val="ShortTP1 Char"/>
    <w:basedOn w:val="ShortTChar"/>
    <w:link w:val="ShortTP1"/>
    <w:rsid w:val="004022E1"/>
    <w:rPr>
      <w:rFonts w:eastAsia="Times New Roman" w:cs="Times New Roman"/>
      <w:b/>
      <w:sz w:val="40"/>
      <w:lang w:eastAsia="en-AU"/>
    </w:rPr>
  </w:style>
  <w:style w:type="paragraph" w:customStyle="1" w:styleId="ActNoP1">
    <w:name w:val="ActNoP1"/>
    <w:basedOn w:val="Actno"/>
    <w:link w:val="ActNoP1Char"/>
    <w:rsid w:val="004022E1"/>
    <w:pPr>
      <w:spacing w:before="800"/>
    </w:pPr>
    <w:rPr>
      <w:sz w:val="28"/>
    </w:rPr>
  </w:style>
  <w:style w:type="character" w:customStyle="1" w:styleId="ActnoChar">
    <w:name w:val="Actno Char"/>
    <w:basedOn w:val="ShortTChar"/>
    <w:link w:val="Actno"/>
    <w:rsid w:val="004022E1"/>
    <w:rPr>
      <w:rFonts w:eastAsia="Times New Roman" w:cs="Times New Roman"/>
      <w:b/>
      <w:sz w:val="40"/>
      <w:lang w:eastAsia="en-AU"/>
    </w:rPr>
  </w:style>
  <w:style w:type="character" w:customStyle="1" w:styleId="ActNoP1Char">
    <w:name w:val="ActNoP1 Char"/>
    <w:basedOn w:val="ActnoChar"/>
    <w:link w:val="ActNoP1"/>
    <w:rsid w:val="004022E1"/>
    <w:rPr>
      <w:rFonts w:eastAsia="Times New Roman" w:cs="Times New Roman"/>
      <w:b/>
      <w:sz w:val="28"/>
      <w:lang w:eastAsia="en-AU"/>
    </w:rPr>
  </w:style>
  <w:style w:type="paragraph" w:customStyle="1" w:styleId="ShortTCP">
    <w:name w:val="ShortTCP"/>
    <w:basedOn w:val="ShortT"/>
    <w:link w:val="ShortTCPChar"/>
    <w:rsid w:val="004022E1"/>
  </w:style>
  <w:style w:type="character" w:customStyle="1" w:styleId="ShortTCPChar">
    <w:name w:val="ShortTCP Char"/>
    <w:basedOn w:val="ShortTChar"/>
    <w:link w:val="ShortTCP"/>
    <w:rsid w:val="004022E1"/>
    <w:rPr>
      <w:rFonts w:eastAsia="Times New Roman" w:cs="Times New Roman"/>
      <w:b/>
      <w:sz w:val="40"/>
      <w:lang w:eastAsia="en-AU"/>
    </w:rPr>
  </w:style>
  <w:style w:type="paragraph" w:customStyle="1" w:styleId="ActNoCP">
    <w:name w:val="ActNoCP"/>
    <w:basedOn w:val="Actno"/>
    <w:link w:val="ActNoCPChar"/>
    <w:rsid w:val="004022E1"/>
    <w:pPr>
      <w:spacing w:before="400"/>
    </w:pPr>
  </w:style>
  <w:style w:type="character" w:customStyle="1" w:styleId="ActNoCPChar">
    <w:name w:val="ActNoCP Char"/>
    <w:basedOn w:val="ActnoChar"/>
    <w:link w:val="ActNoCP"/>
    <w:rsid w:val="004022E1"/>
    <w:rPr>
      <w:rFonts w:eastAsia="Times New Roman" w:cs="Times New Roman"/>
      <w:b/>
      <w:sz w:val="40"/>
      <w:lang w:eastAsia="en-AU"/>
    </w:rPr>
  </w:style>
  <w:style w:type="paragraph" w:customStyle="1" w:styleId="AssentBk">
    <w:name w:val="AssentBk"/>
    <w:basedOn w:val="Normal"/>
    <w:rsid w:val="004022E1"/>
    <w:pPr>
      <w:spacing w:line="240" w:lineRule="auto"/>
    </w:pPr>
    <w:rPr>
      <w:rFonts w:eastAsia="Times New Roman" w:cs="Times New Roman"/>
      <w:sz w:val="20"/>
      <w:lang w:eastAsia="en-AU"/>
    </w:rPr>
  </w:style>
  <w:style w:type="paragraph" w:customStyle="1" w:styleId="AssentDt">
    <w:name w:val="AssentDt"/>
    <w:basedOn w:val="Normal"/>
    <w:rsid w:val="00D968F3"/>
    <w:pPr>
      <w:spacing w:line="240" w:lineRule="auto"/>
    </w:pPr>
    <w:rPr>
      <w:rFonts w:eastAsia="Times New Roman" w:cs="Times New Roman"/>
      <w:sz w:val="20"/>
      <w:lang w:eastAsia="en-AU"/>
    </w:rPr>
  </w:style>
  <w:style w:type="paragraph" w:customStyle="1" w:styleId="2ndRd">
    <w:name w:val="2ndRd"/>
    <w:basedOn w:val="Normal"/>
    <w:rsid w:val="00D968F3"/>
    <w:pPr>
      <w:spacing w:line="240" w:lineRule="auto"/>
    </w:pPr>
    <w:rPr>
      <w:rFonts w:eastAsia="Times New Roman" w:cs="Times New Roman"/>
      <w:sz w:val="20"/>
      <w:lang w:eastAsia="en-AU"/>
    </w:rPr>
  </w:style>
  <w:style w:type="paragraph" w:customStyle="1" w:styleId="ScalePlusRef">
    <w:name w:val="ScalePlusRef"/>
    <w:basedOn w:val="Normal"/>
    <w:rsid w:val="00D968F3"/>
    <w:pPr>
      <w:spacing w:line="240" w:lineRule="auto"/>
    </w:pPr>
    <w:rPr>
      <w:rFonts w:eastAsia="Times New Roman" w:cs="Times New Roman"/>
      <w:sz w:val="18"/>
      <w:lang w:eastAsia="en-AU"/>
    </w:rPr>
  </w:style>
  <w:style w:type="paragraph" w:styleId="BalloonText">
    <w:name w:val="Balloon Text"/>
    <w:basedOn w:val="Normal"/>
    <w:link w:val="BalloonTextChar"/>
    <w:uiPriority w:val="99"/>
    <w:semiHidden/>
    <w:unhideWhenUsed/>
    <w:rsid w:val="004368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2947</Words>
  <Characters>12260</Characters>
  <Application>Microsoft Office Word</Application>
  <DocSecurity>0</DocSecurity>
  <PresentationFormat/>
  <Lines>6130</Lines>
  <Paragraphs>1689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2016-11-15T04:46:00Z</cp:lastPrinted>
  <dcterms:created xsi:type="dcterms:W3CDTF">2017-06-19T01:56:00Z</dcterms:created>
  <dcterms:modified xsi:type="dcterms:W3CDTF">2017-06-19T02:02:00Z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Customs and Other Legislation Amendment Act 2017</vt:lpwstr>
  </property>
  <property fmtid="{D5CDD505-2E9C-101B-9397-08002B2CF9AE}" pid="5" name="ActNo">
    <vt:lpwstr>No. 19, 2017</vt:lpwstr>
  </property>
  <property fmtid="{D5CDD505-2E9C-101B-9397-08002B2CF9AE}" pid="6" name="Class">
    <vt:lpwstr>BILL</vt:lpwstr>
  </property>
  <property fmtid="{D5CDD505-2E9C-101B-9397-08002B2CF9AE}" pid="7" name="Type">
    <vt:lpwstr>BILL</vt:lpwstr>
  </property>
  <property fmtid="{D5CDD505-2E9C-101B-9397-08002B2CF9AE}" pid="8" name="ID">
    <vt:lpwstr>OPC6214</vt:lpwstr>
  </property>
  <property fmtid="{D5CDD505-2E9C-101B-9397-08002B2CF9AE}" pid="9" name="DocType">
    <vt:lpwstr>AMD</vt:lpwstr>
  </property>
</Properties>
</file>