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71" w:rsidRDefault="00AC1F71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o:ole="" fillcolor="window">
            <v:imagedata r:id="rId8" o:title=""/>
          </v:shape>
          <o:OLEObject Type="Embed" ProgID="Word.Picture.8" ShapeID="_x0000_i1025" DrawAspect="Content" ObjectID="_1552986777" r:id="rId9"/>
        </w:object>
      </w:r>
    </w:p>
    <w:p w:rsidR="00AC1F71" w:rsidRDefault="00AC1F71"/>
    <w:p w:rsidR="00AC1F71" w:rsidRDefault="00AC1F71" w:rsidP="00AC1F71">
      <w:pPr>
        <w:spacing w:line="240" w:lineRule="auto"/>
      </w:pPr>
    </w:p>
    <w:p w:rsidR="00AC1F71" w:rsidRDefault="00AC1F71" w:rsidP="00AC1F71"/>
    <w:p w:rsidR="00AC1F71" w:rsidRDefault="00AC1F71" w:rsidP="00AC1F71"/>
    <w:p w:rsidR="00AC1F71" w:rsidRDefault="00AC1F71" w:rsidP="00AC1F71"/>
    <w:p w:rsidR="00AC1F71" w:rsidRDefault="00AC1F71" w:rsidP="00AC1F71"/>
    <w:p w:rsidR="0048364F" w:rsidRPr="00AF7070" w:rsidRDefault="004B0D38" w:rsidP="0048364F">
      <w:pPr>
        <w:pStyle w:val="ShortT"/>
      </w:pPr>
      <w:r w:rsidRPr="00AF7070">
        <w:t xml:space="preserve">Farm Household Support Amendment </w:t>
      </w:r>
      <w:bookmarkStart w:id="0" w:name="_GoBack"/>
      <w:bookmarkEnd w:id="0"/>
      <w:r w:rsidR="00AC1F71">
        <w:t>Act</w:t>
      </w:r>
      <w:r w:rsidR="00C164CA" w:rsidRPr="00AF7070">
        <w:t xml:space="preserve"> 201</w:t>
      </w:r>
      <w:r w:rsidRPr="00AF7070">
        <w:t>7</w:t>
      </w:r>
    </w:p>
    <w:p w:rsidR="0048364F" w:rsidRPr="00AF7070" w:rsidRDefault="0048364F" w:rsidP="0048364F"/>
    <w:p w:rsidR="004B0D38" w:rsidRPr="00AF7070" w:rsidRDefault="004B0D38" w:rsidP="00AC1F71">
      <w:pPr>
        <w:pStyle w:val="Actno"/>
        <w:spacing w:before="400"/>
      </w:pPr>
      <w:r w:rsidRPr="00AF7070">
        <w:t>No.</w:t>
      </w:r>
      <w:r w:rsidR="00533E43">
        <w:t xml:space="preserve"> 23</w:t>
      </w:r>
      <w:r w:rsidRPr="00AF7070">
        <w:t>, 2017</w:t>
      </w:r>
    </w:p>
    <w:p w:rsidR="0048364F" w:rsidRPr="00AF7070" w:rsidRDefault="0048364F" w:rsidP="0048364F"/>
    <w:p w:rsidR="00AC1F71" w:rsidRDefault="00AC1F71" w:rsidP="00AC1F71"/>
    <w:p w:rsidR="00AC1F71" w:rsidRDefault="00AC1F71" w:rsidP="00AC1F71"/>
    <w:p w:rsidR="00AC1F71" w:rsidRDefault="00AC1F71" w:rsidP="00AC1F71"/>
    <w:p w:rsidR="00AC1F71" w:rsidRDefault="00AC1F71" w:rsidP="00AC1F71"/>
    <w:p w:rsidR="0048364F" w:rsidRPr="00AF7070" w:rsidRDefault="00AC1F71" w:rsidP="0048364F">
      <w:pPr>
        <w:pStyle w:val="LongT"/>
      </w:pPr>
      <w:r>
        <w:t>An Act</w:t>
      </w:r>
      <w:r w:rsidR="0048364F" w:rsidRPr="00AF7070">
        <w:t xml:space="preserve"> to </w:t>
      </w:r>
      <w:r w:rsidR="000B6701" w:rsidRPr="00AF7070">
        <w:t xml:space="preserve">amend the </w:t>
      </w:r>
      <w:r w:rsidR="000B6701" w:rsidRPr="00AF7070">
        <w:rPr>
          <w:i/>
        </w:rPr>
        <w:t>Farm Household Support Act 2014</w:t>
      </w:r>
      <w:r w:rsidR="0048364F" w:rsidRPr="00AF7070">
        <w:t>, and for related purposes</w:t>
      </w:r>
    </w:p>
    <w:p w:rsidR="0048364F" w:rsidRPr="00AF7070" w:rsidRDefault="0048364F" w:rsidP="0048364F">
      <w:pPr>
        <w:pStyle w:val="Header"/>
        <w:tabs>
          <w:tab w:val="clear" w:pos="4150"/>
          <w:tab w:val="clear" w:pos="8307"/>
        </w:tabs>
      </w:pPr>
      <w:r w:rsidRPr="00AF7070">
        <w:rPr>
          <w:rStyle w:val="CharAmSchNo"/>
        </w:rPr>
        <w:t xml:space="preserve"> </w:t>
      </w:r>
      <w:r w:rsidRPr="00AF7070">
        <w:rPr>
          <w:rStyle w:val="CharAmSchText"/>
        </w:rPr>
        <w:t xml:space="preserve"> </w:t>
      </w:r>
    </w:p>
    <w:p w:rsidR="0048364F" w:rsidRPr="00AF7070" w:rsidRDefault="0048364F" w:rsidP="0048364F">
      <w:pPr>
        <w:pStyle w:val="Header"/>
        <w:tabs>
          <w:tab w:val="clear" w:pos="4150"/>
          <w:tab w:val="clear" w:pos="8307"/>
        </w:tabs>
      </w:pPr>
      <w:r w:rsidRPr="00AF7070">
        <w:rPr>
          <w:rStyle w:val="CharAmPartNo"/>
        </w:rPr>
        <w:t xml:space="preserve"> </w:t>
      </w:r>
      <w:r w:rsidRPr="00AF7070">
        <w:rPr>
          <w:rStyle w:val="CharAmPartText"/>
        </w:rPr>
        <w:t xml:space="preserve"> </w:t>
      </w:r>
    </w:p>
    <w:p w:rsidR="0048364F" w:rsidRPr="00AF7070" w:rsidRDefault="0048364F" w:rsidP="0048364F">
      <w:pPr>
        <w:sectPr w:rsidR="0048364F" w:rsidRPr="00AF7070" w:rsidSect="00AC1F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F7070" w:rsidRDefault="0048364F" w:rsidP="000B6701">
      <w:pPr>
        <w:rPr>
          <w:sz w:val="36"/>
        </w:rPr>
      </w:pPr>
      <w:r w:rsidRPr="00AF7070">
        <w:rPr>
          <w:sz w:val="36"/>
        </w:rPr>
        <w:lastRenderedPageBreak/>
        <w:t>Contents</w:t>
      </w:r>
    </w:p>
    <w:bookmarkStart w:id="1" w:name="BKCheck15B_1"/>
    <w:bookmarkEnd w:id="1"/>
    <w:p w:rsidR="00533E43" w:rsidRDefault="00533E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33E43">
        <w:rPr>
          <w:noProof/>
        </w:rPr>
        <w:tab/>
      </w:r>
      <w:r w:rsidRPr="00533E43">
        <w:rPr>
          <w:noProof/>
        </w:rPr>
        <w:fldChar w:fldCharType="begin"/>
      </w:r>
      <w:r w:rsidRPr="00533E43">
        <w:rPr>
          <w:noProof/>
        </w:rPr>
        <w:instrText xml:space="preserve"> PAGEREF _Toc479244562 \h </w:instrText>
      </w:r>
      <w:r w:rsidRPr="00533E43">
        <w:rPr>
          <w:noProof/>
        </w:rPr>
      </w:r>
      <w:r w:rsidRPr="00533E43">
        <w:rPr>
          <w:noProof/>
        </w:rPr>
        <w:fldChar w:fldCharType="separate"/>
      </w:r>
      <w:r w:rsidR="006E7300">
        <w:rPr>
          <w:noProof/>
        </w:rPr>
        <w:t>1</w:t>
      </w:r>
      <w:r w:rsidRPr="00533E43">
        <w:rPr>
          <w:noProof/>
        </w:rPr>
        <w:fldChar w:fldCharType="end"/>
      </w:r>
    </w:p>
    <w:p w:rsidR="00533E43" w:rsidRDefault="00533E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33E43">
        <w:rPr>
          <w:noProof/>
        </w:rPr>
        <w:tab/>
      </w:r>
      <w:r w:rsidRPr="00533E43">
        <w:rPr>
          <w:noProof/>
        </w:rPr>
        <w:fldChar w:fldCharType="begin"/>
      </w:r>
      <w:r w:rsidRPr="00533E43">
        <w:rPr>
          <w:noProof/>
        </w:rPr>
        <w:instrText xml:space="preserve"> PAGEREF _Toc479244563 \h </w:instrText>
      </w:r>
      <w:r w:rsidRPr="00533E43">
        <w:rPr>
          <w:noProof/>
        </w:rPr>
      </w:r>
      <w:r w:rsidRPr="00533E43">
        <w:rPr>
          <w:noProof/>
        </w:rPr>
        <w:fldChar w:fldCharType="separate"/>
      </w:r>
      <w:r w:rsidR="006E7300">
        <w:rPr>
          <w:noProof/>
        </w:rPr>
        <w:t>1</w:t>
      </w:r>
      <w:r w:rsidRPr="00533E43">
        <w:rPr>
          <w:noProof/>
        </w:rPr>
        <w:fldChar w:fldCharType="end"/>
      </w:r>
    </w:p>
    <w:p w:rsidR="00533E43" w:rsidRDefault="00533E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33E43">
        <w:rPr>
          <w:noProof/>
        </w:rPr>
        <w:tab/>
      </w:r>
      <w:r w:rsidRPr="00533E43">
        <w:rPr>
          <w:noProof/>
        </w:rPr>
        <w:fldChar w:fldCharType="begin"/>
      </w:r>
      <w:r w:rsidRPr="00533E43">
        <w:rPr>
          <w:noProof/>
        </w:rPr>
        <w:instrText xml:space="preserve"> PAGEREF _Toc479244564 \h </w:instrText>
      </w:r>
      <w:r w:rsidRPr="00533E43">
        <w:rPr>
          <w:noProof/>
        </w:rPr>
      </w:r>
      <w:r w:rsidRPr="00533E43">
        <w:rPr>
          <w:noProof/>
        </w:rPr>
        <w:fldChar w:fldCharType="separate"/>
      </w:r>
      <w:r w:rsidR="006E7300">
        <w:rPr>
          <w:noProof/>
        </w:rPr>
        <w:t>2</w:t>
      </w:r>
      <w:r w:rsidRPr="00533E43">
        <w:rPr>
          <w:noProof/>
        </w:rPr>
        <w:fldChar w:fldCharType="end"/>
      </w:r>
    </w:p>
    <w:p w:rsidR="00533E43" w:rsidRDefault="00533E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1—Removal of waiting periods</w:t>
      </w:r>
      <w:r w:rsidRPr="00533E43">
        <w:rPr>
          <w:b w:val="0"/>
          <w:noProof/>
          <w:sz w:val="18"/>
        </w:rPr>
        <w:tab/>
      </w:r>
      <w:r w:rsidRPr="00533E43">
        <w:rPr>
          <w:b w:val="0"/>
          <w:noProof/>
          <w:sz w:val="18"/>
        </w:rPr>
        <w:fldChar w:fldCharType="begin"/>
      </w:r>
      <w:r w:rsidRPr="00533E43">
        <w:rPr>
          <w:b w:val="0"/>
          <w:noProof/>
          <w:sz w:val="18"/>
        </w:rPr>
        <w:instrText xml:space="preserve"> PAGEREF _Toc479244565 \h </w:instrText>
      </w:r>
      <w:r w:rsidRPr="00533E43">
        <w:rPr>
          <w:b w:val="0"/>
          <w:noProof/>
          <w:sz w:val="18"/>
        </w:rPr>
      </w:r>
      <w:r w:rsidRPr="00533E43">
        <w:rPr>
          <w:b w:val="0"/>
          <w:noProof/>
          <w:sz w:val="18"/>
        </w:rPr>
        <w:fldChar w:fldCharType="separate"/>
      </w:r>
      <w:r w:rsidR="006E7300">
        <w:rPr>
          <w:b w:val="0"/>
          <w:noProof/>
          <w:sz w:val="18"/>
        </w:rPr>
        <w:t>3</w:t>
      </w:r>
      <w:r w:rsidRPr="00533E43">
        <w:rPr>
          <w:b w:val="0"/>
          <w:noProof/>
          <w:sz w:val="18"/>
        </w:rPr>
        <w:fldChar w:fldCharType="end"/>
      </w:r>
    </w:p>
    <w:p w:rsidR="00533E43" w:rsidRDefault="00533E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533E43">
        <w:rPr>
          <w:i w:val="0"/>
          <w:noProof/>
          <w:sz w:val="18"/>
        </w:rPr>
        <w:tab/>
      </w:r>
      <w:r w:rsidRPr="00533E43">
        <w:rPr>
          <w:i w:val="0"/>
          <w:noProof/>
          <w:sz w:val="18"/>
        </w:rPr>
        <w:fldChar w:fldCharType="begin"/>
      </w:r>
      <w:r w:rsidRPr="00533E43">
        <w:rPr>
          <w:i w:val="0"/>
          <w:noProof/>
          <w:sz w:val="18"/>
        </w:rPr>
        <w:instrText xml:space="preserve"> PAGEREF _Toc479244566 \h </w:instrText>
      </w:r>
      <w:r w:rsidRPr="00533E43">
        <w:rPr>
          <w:i w:val="0"/>
          <w:noProof/>
          <w:sz w:val="18"/>
        </w:rPr>
      </w:r>
      <w:r w:rsidRPr="00533E43">
        <w:rPr>
          <w:i w:val="0"/>
          <w:noProof/>
          <w:sz w:val="18"/>
        </w:rPr>
        <w:fldChar w:fldCharType="separate"/>
      </w:r>
      <w:r w:rsidR="006E7300">
        <w:rPr>
          <w:i w:val="0"/>
          <w:noProof/>
          <w:sz w:val="18"/>
        </w:rPr>
        <w:t>3</w:t>
      </w:r>
      <w:r w:rsidRPr="00533E43">
        <w:rPr>
          <w:i w:val="0"/>
          <w:noProof/>
          <w:sz w:val="18"/>
        </w:rPr>
        <w:fldChar w:fldCharType="end"/>
      </w:r>
    </w:p>
    <w:p w:rsidR="00533E43" w:rsidRDefault="00533E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2—Farm assets</w:t>
      </w:r>
      <w:r w:rsidRPr="00533E43">
        <w:rPr>
          <w:b w:val="0"/>
          <w:noProof/>
          <w:sz w:val="18"/>
        </w:rPr>
        <w:tab/>
      </w:r>
      <w:r w:rsidRPr="00533E43">
        <w:rPr>
          <w:b w:val="0"/>
          <w:noProof/>
          <w:sz w:val="18"/>
        </w:rPr>
        <w:fldChar w:fldCharType="begin"/>
      </w:r>
      <w:r w:rsidRPr="00533E43">
        <w:rPr>
          <w:b w:val="0"/>
          <w:noProof/>
          <w:sz w:val="18"/>
        </w:rPr>
        <w:instrText xml:space="preserve"> PAGEREF _Toc479244569 \h </w:instrText>
      </w:r>
      <w:r w:rsidRPr="00533E43">
        <w:rPr>
          <w:b w:val="0"/>
          <w:noProof/>
          <w:sz w:val="18"/>
        </w:rPr>
      </w:r>
      <w:r w:rsidRPr="00533E43">
        <w:rPr>
          <w:b w:val="0"/>
          <w:noProof/>
          <w:sz w:val="18"/>
        </w:rPr>
        <w:fldChar w:fldCharType="separate"/>
      </w:r>
      <w:r w:rsidR="006E7300">
        <w:rPr>
          <w:b w:val="0"/>
          <w:noProof/>
          <w:sz w:val="18"/>
        </w:rPr>
        <w:t>5</w:t>
      </w:r>
      <w:r w:rsidRPr="00533E43">
        <w:rPr>
          <w:b w:val="0"/>
          <w:noProof/>
          <w:sz w:val="18"/>
        </w:rPr>
        <w:fldChar w:fldCharType="end"/>
      </w:r>
    </w:p>
    <w:p w:rsidR="00533E43" w:rsidRDefault="00533E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533E43">
        <w:rPr>
          <w:i w:val="0"/>
          <w:noProof/>
          <w:sz w:val="18"/>
        </w:rPr>
        <w:tab/>
      </w:r>
      <w:r w:rsidRPr="00533E43">
        <w:rPr>
          <w:i w:val="0"/>
          <w:noProof/>
          <w:sz w:val="18"/>
        </w:rPr>
        <w:fldChar w:fldCharType="begin"/>
      </w:r>
      <w:r w:rsidRPr="00533E43">
        <w:rPr>
          <w:i w:val="0"/>
          <w:noProof/>
          <w:sz w:val="18"/>
        </w:rPr>
        <w:instrText xml:space="preserve"> PAGEREF _Toc479244570 \h </w:instrText>
      </w:r>
      <w:r w:rsidRPr="00533E43">
        <w:rPr>
          <w:i w:val="0"/>
          <w:noProof/>
          <w:sz w:val="18"/>
        </w:rPr>
      </w:r>
      <w:r w:rsidRPr="00533E43">
        <w:rPr>
          <w:i w:val="0"/>
          <w:noProof/>
          <w:sz w:val="18"/>
        </w:rPr>
        <w:fldChar w:fldCharType="separate"/>
      </w:r>
      <w:r w:rsidR="006E7300">
        <w:rPr>
          <w:i w:val="0"/>
          <w:noProof/>
          <w:sz w:val="18"/>
        </w:rPr>
        <w:t>5</w:t>
      </w:r>
      <w:r w:rsidRPr="00533E43">
        <w:rPr>
          <w:i w:val="0"/>
          <w:noProof/>
          <w:sz w:val="18"/>
        </w:rPr>
        <w:fldChar w:fldCharType="end"/>
      </w:r>
    </w:p>
    <w:p w:rsidR="00055B5C" w:rsidRPr="00AF7070" w:rsidRDefault="00533E43" w:rsidP="0048364F">
      <w:r>
        <w:fldChar w:fldCharType="end"/>
      </w:r>
    </w:p>
    <w:p w:rsidR="00060FF9" w:rsidRPr="00AF7070" w:rsidRDefault="00060FF9" w:rsidP="0048364F"/>
    <w:p w:rsidR="00FE7F93" w:rsidRPr="00AF7070" w:rsidRDefault="00FE7F93" w:rsidP="0048364F">
      <w:pPr>
        <w:sectPr w:rsidR="00FE7F93" w:rsidRPr="00AF7070" w:rsidSect="00AC1F7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C1F71" w:rsidRDefault="00AC1F71">
      <w:r>
        <w:object w:dxaOrig="2146" w:dyaOrig="1561">
          <v:shape id="_x0000_i1026" type="#_x0000_t75" style="width:110.25pt;height:80.25pt" o:ole="" fillcolor="window">
            <v:imagedata r:id="rId8" o:title=""/>
          </v:shape>
          <o:OLEObject Type="Embed" ProgID="Word.Picture.8" ShapeID="_x0000_i1026" DrawAspect="Content" ObjectID="_1552986778" r:id="rId21"/>
        </w:object>
      </w:r>
    </w:p>
    <w:p w:rsidR="00AC1F71" w:rsidRDefault="00AC1F71"/>
    <w:p w:rsidR="00AC1F71" w:rsidRDefault="00AC1F71" w:rsidP="00AC1F71">
      <w:pPr>
        <w:spacing w:line="240" w:lineRule="auto"/>
      </w:pPr>
    </w:p>
    <w:p w:rsidR="00AC1F71" w:rsidRDefault="00533E43" w:rsidP="00AC1F71">
      <w:pPr>
        <w:pStyle w:val="ShortTP1"/>
      </w:pPr>
      <w:fldSimple w:instr=" STYLEREF ShortT ">
        <w:r w:rsidR="006E7300">
          <w:rPr>
            <w:noProof/>
          </w:rPr>
          <w:t>Farm Household Support Amendment Act 2017</w:t>
        </w:r>
      </w:fldSimple>
    </w:p>
    <w:p w:rsidR="00AC1F71" w:rsidRDefault="00533E43" w:rsidP="00AC1F71">
      <w:pPr>
        <w:pStyle w:val="ActNoP1"/>
      </w:pPr>
      <w:fldSimple w:instr=" STYLEREF Actno ">
        <w:r w:rsidR="006E7300">
          <w:rPr>
            <w:noProof/>
          </w:rPr>
          <w:t>No. 23, 2017</w:t>
        </w:r>
      </w:fldSimple>
    </w:p>
    <w:p w:rsidR="00AC1F71" w:rsidRPr="009A0728" w:rsidRDefault="00AC1F7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C1F71" w:rsidRPr="009A0728" w:rsidRDefault="00AC1F71" w:rsidP="009A0728">
      <w:pPr>
        <w:spacing w:line="40" w:lineRule="exact"/>
        <w:rPr>
          <w:rFonts w:eastAsia="Calibri"/>
          <w:b/>
          <w:sz w:val="28"/>
        </w:rPr>
      </w:pPr>
    </w:p>
    <w:p w:rsidR="00AC1F71" w:rsidRPr="009A0728" w:rsidRDefault="00AC1F7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AF7070" w:rsidRDefault="00AC1F71" w:rsidP="00AF7070">
      <w:pPr>
        <w:pStyle w:val="Page1"/>
      </w:pPr>
      <w:r>
        <w:t>An Act</w:t>
      </w:r>
      <w:r w:rsidR="00AF7070" w:rsidRPr="00AF7070">
        <w:t xml:space="preserve"> to amend the </w:t>
      </w:r>
      <w:r w:rsidR="00AF7070" w:rsidRPr="00AF7070">
        <w:rPr>
          <w:i/>
        </w:rPr>
        <w:t>Farm Household Support Act 2014</w:t>
      </w:r>
      <w:r w:rsidR="00AF7070" w:rsidRPr="00AF7070">
        <w:t>, and for related purposes</w:t>
      </w:r>
    </w:p>
    <w:p w:rsidR="00533E43" w:rsidRDefault="00533E43" w:rsidP="00732AAA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4 April 2017</w:t>
      </w:r>
      <w:r>
        <w:rPr>
          <w:sz w:val="24"/>
        </w:rPr>
        <w:t>]</w:t>
      </w:r>
    </w:p>
    <w:p w:rsidR="0048364F" w:rsidRPr="00AF7070" w:rsidRDefault="0048364F" w:rsidP="00AF7070">
      <w:pPr>
        <w:spacing w:before="240" w:line="240" w:lineRule="auto"/>
        <w:rPr>
          <w:sz w:val="32"/>
        </w:rPr>
      </w:pPr>
      <w:r w:rsidRPr="00AF7070">
        <w:rPr>
          <w:sz w:val="32"/>
        </w:rPr>
        <w:t>The Parliament of Australia enacts:</w:t>
      </w:r>
    </w:p>
    <w:p w:rsidR="0048364F" w:rsidRPr="00AF7070" w:rsidRDefault="0048364F" w:rsidP="00AF7070">
      <w:pPr>
        <w:pStyle w:val="ActHead5"/>
      </w:pPr>
      <w:bookmarkStart w:id="2" w:name="_Toc479244562"/>
      <w:r w:rsidRPr="00AF7070">
        <w:rPr>
          <w:rStyle w:val="CharSectno"/>
        </w:rPr>
        <w:t>1</w:t>
      </w:r>
      <w:r w:rsidRPr="00AF7070">
        <w:t xml:space="preserve">  Short title</w:t>
      </w:r>
      <w:bookmarkEnd w:id="2"/>
    </w:p>
    <w:p w:rsidR="0048364F" w:rsidRPr="00AF7070" w:rsidRDefault="0048364F" w:rsidP="00AF7070">
      <w:pPr>
        <w:pStyle w:val="subsection"/>
      </w:pPr>
      <w:r w:rsidRPr="00AF7070">
        <w:tab/>
      </w:r>
      <w:r w:rsidRPr="00AF7070">
        <w:tab/>
        <w:t xml:space="preserve">This Act </w:t>
      </w:r>
      <w:r w:rsidR="00275197" w:rsidRPr="00AF7070">
        <w:t xml:space="preserve">is </w:t>
      </w:r>
      <w:r w:rsidRPr="00AF7070">
        <w:t xml:space="preserve">the </w:t>
      </w:r>
      <w:r w:rsidR="000B6701" w:rsidRPr="00AF7070">
        <w:rPr>
          <w:i/>
        </w:rPr>
        <w:t>Farm Household Support Amendment Act 2017</w:t>
      </w:r>
      <w:r w:rsidRPr="00AF7070">
        <w:t>.</w:t>
      </w:r>
    </w:p>
    <w:p w:rsidR="0048364F" w:rsidRPr="00AF7070" w:rsidRDefault="0048364F" w:rsidP="00AF7070">
      <w:pPr>
        <w:pStyle w:val="ActHead5"/>
      </w:pPr>
      <w:bookmarkStart w:id="3" w:name="_Toc479244563"/>
      <w:r w:rsidRPr="00AF7070">
        <w:rPr>
          <w:rStyle w:val="CharSectno"/>
        </w:rPr>
        <w:t>2</w:t>
      </w:r>
      <w:r w:rsidRPr="00AF7070">
        <w:t xml:space="preserve">  Commencement</w:t>
      </w:r>
      <w:bookmarkEnd w:id="3"/>
    </w:p>
    <w:p w:rsidR="0048364F" w:rsidRPr="00AF7070" w:rsidRDefault="0048364F" w:rsidP="00AF7070">
      <w:pPr>
        <w:pStyle w:val="subsection"/>
      </w:pPr>
      <w:r w:rsidRPr="00AF7070">
        <w:tab/>
        <w:t>(1)</w:t>
      </w:r>
      <w:r w:rsidRPr="00AF7070">
        <w:tab/>
        <w:t xml:space="preserve">Each provision of this Act specified in column 1 of the table commences, or is taken to have commenced, in accordance with </w:t>
      </w:r>
      <w:r w:rsidRPr="00AF7070">
        <w:lastRenderedPageBreak/>
        <w:t>column 2 of the table. Any other statement in column 2 has effect according to its terms.</w:t>
      </w:r>
    </w:p>
    <w:p w:rsidR="0048364F" w:rsidRPr="00AF7070" w:rsidRDefault="0048364F" w:rsidP="00AF707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F7070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Commencement information</w:t>
            </w:r>
          </w:p>
        </w:tc>
      </w:tr>
      <w:tr w:rsidR="0048364F" w:rsidRPr="00AF7070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Column 3</w:t>
            </w:r>
          </w:p>
        </w:tc>
      </w:tr>
      <w:tr w:rsidR="0048364F" w:rsidRPr="00AF7070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Date/Details</w:t>
            </w:r>
          </w:p>
        </w:tc>
      </w:tr>
      <w:tr w:rsidR="0048364F" w:rsidRPr="00AF7070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text"/>
            </w:pPr>
            <w:r w:rsidRPr="00AF7070">
              <w:t>1.  Sections</w:t>
            </w:r>
            <w:r w:rsidR="00AF7070" w:rsidRPr="00AF7070">
              <w:t> </w:t>
            </w:r>
            <w:r w:rsidRPr="00AF7070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text"/>
            </w:pPr>
            <w:r w:rsidRPr="00AF7070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AF7070" w:rsidRDefault="00533E43" w:rsidP="00AF7070">
            <w:pPr>
              <w:pStyle w:val="Tabletext"/>
            </w:pPr>
            <w:r>
              <w:t>4 April 2017</w:t>
            </w:r>
          </w:p>
        </w:tc>
      </w:tr>
      <w:tr w:rsidR="0048364F" w:rsidRPr="00AF7070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AF7070" w:rsidRDefault="000B6701" w:rsidP="00AF7070">
            <w:pPr>
              <w:pStyle w:val="Tabletext"/>
            </w:pPr>
            <w:r w:rsidRPr="00AF7070">
              <w:t>2</w:t>
            </w:r>
            <w:r w:rsidR="0048364F" w:rsidRPr="00AF7070">
              <w:t xml:space="preserve">.  </w:t>
            </w:r>
            <w:r w:rsidRPr="00AF7070">
              <w:t>Schedules</w:t>
            </w:r>
            <w:r w:rsidR="00AF7070" w:rsidRPr="00AF7070">
              <w:t> </w:t>
            </w:r>
            <w:r w:rsidRPr="00AF7070">
              <w:t>1 and 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0B6701" w:rsidRPr="00AF7070" w:rsidRDefault="000B6701" w:rsidP="00AF7070">
            <w:pPr>
              <w:pStyle w:val="Tabletext"/>
            </w:pPr>
            <w:r w:rsidRPr="00AF7070">
              <w:t>The later of:</w:t>
            </w:r>
          </w:p>
          <w:p w:rsidR="000B6701" w:rsidRPr="00AF7070" w:rsidRDefault="000B6701" w:rsidP="00AF7070">
            <w:pPr>
              <w:pStyle w:val="Tablea"/>
            </w:pPr>
            <w:r w:rsidRPr="00AF7070">
              <w:t>(a) the day after this Act receives the Royal Assent; and</w:t>
            </w:r>
          </w:p>
          <w:p w:rsidR="0048364F" w:rsidRPr="00AF7070" w:rsidRDefault="000B6701" w:rsidP="00AF7070">
            <w:pPr>
              <w:pStyle w:val="Tabletext"/>
            </w:pPr>
            <w:r w:rsidRPr="00AF7070">
              <w:t>(b) 1</w:t>
            </w:r>
            <w:r w:rsidR="00AF7070" w:rsidRPr="00AF7070">
              <w:t> </w:t>
            </w:r>
            <w:r w:rsidR="007853F3" w:rsidRPr="00AF7070">
              <w:t>April</w:t>
            </w:r>
            <w:r w:rsidRPr="00AF7070">
              <w:t xml:space="preserve"> 2017.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Default="00533E43" w:rsidP="00AF7070">
            <w:pPr>
              <w:pStyle w:val="Tabletext"/>
            </w:pPr>
            <w:r>
              <w:t>5 April 2017</w:t>
            </w:r>
          </w:p>
          <w:p w:rsidR="00533E43" w:rsidRPr="00AF7070" w:rsidRDefault="00533E43" w:rsidP="00AF7070">
            <w:pPr>
              <w:pStyle w:val="Tabletext"/>
            </w:pPr>
            <w:r>
              <w:t>(paragraph (a) applies)</w:t>
            </w:r>
          </w:p>
        </w:tc>
      </w:tr>
    </w:tbl>
    <w:p w:rsidR="0048364F" w:rsidRPr="00AF7070" w:rsidRDefault="00201D27" w:rsidP="00AF7070">
      <w:pPr>
        <w:pStyle w:val="notetext"/>
      </w:pPr>
      <w:r w:rsidRPr="00AF7070">
        <w:t>Note:</w:t>
      </w:r>
      <w:r w:rsidRPr="00AF7070">
        <w:tab/>
        <w:t>This table relates only to the provisions of this Act as originally enacted. It will not be amended to deal with any later amendments of this Act.</w:t>
      </w:r>
    </w:p>
    <w:p w:rsidR="0048364F" w:rsidRPr="00AF7070" w:rsidRDefault="0048364F" w:rsidP="00AF7070">
      <w:pPr>
        <w:pStyle w:val="subsection"/>
      </w:pPr>
      <w:r w:rsidRPr="00AF7070">
        <w:tab/>
        <w:t>(2)</w:t>
      </w:r>
      <w:r w:rsidRPr="00AF7070">
        <w:tab/>
      </w:r>
      <w:r w:rsidR="00201D27" w:rsidRPr="00AF7070">
        <w:t xml:space="preserve">Any information in </w:t>
      </w:r>
      <w:r w:rsidR="00877D48" w:rsidRPr="00AF7070">
        <w:t>c</w:t>
      </w:r>
      <w:r w:rsidR="00201D27" w:rsidRPr="00AF7070">
        <w:t>olumn 3 of the table is not part of this Act. Information may be inserted in this column, or information in it may be edited, in any published version of this Act.</w:t>
      </w:r>
    </w:p>
    <w:p w:rsidR="0048364F" w:rsidRPr="00AF7070" w:rsidRDefault="0048364F" w:rsidP="00AF7070">
      <w:pPr>
        <w:pStyle w:val="ActHead5"/>
      </w:pPr>
      <w:bookmarkStart w:id="4" w:name="_Toc479244564"/>
      <w:r w:rsidRPr="00AF7070">
        <w:rPr>
          <w:rStyle w:val="CharSectno"/>
        </w:rPr>
        <w:t>3</w:t>
      </w:r>
      <w:r w:rsidRPr="00AF7070">
        <w:t xml:space="preserve">  Schedules</w:t>
      </w:r>
      <w:bookmarkEnd w:id="4"/>
    </w:p>
    <w:p w:rsidR="0048364F" w:rsidRPr="00AF7070" w:rsidRDefault="0048364F" w:rsidP="00AF7070">
      <w:pPr>
        <w:pStyle w:val="subsection"/>
      </w:pPr>
      <w:r w:rsidRPr="00AF7070">
        <w:tab/>
      </w:r>
      <w:r w:rsidRPr="00AF7070">
        <w:tab/>
      </w:r>
      <w:r w:rsidR="00202618" w:rsidRPr="00AF7070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AF7070" w:rsidRDefault="0048364F" w:rsidP="00AF7070">
      <w:pPr>
        <w:pStyle w:val="ActHead6"/>
        <w:pageBreakBefore/>
      </w:pPr>
      <w:bookmarkStart w:id="5" w:name="_Toc479244565"/>
      <w:bookmarkStart w:id="6" w:name="opcAmSched"/>
      <w:r w:rsidRPr="00AF7070">
        <w:rPr>
          <w:rStyle w:val="CharAmSchNo"/>
        </w:rPr>
        <w:lastRenderedPageBreak/>
        <w:t>Schedule</w:t>
      </w:r>
      <w:r w:rsidR="00AF7070" w:rsidRPr="00AF7070">
        <w:rPr>
          <w:rStyle w:val="CharAmSchNo"/>
        </w:rPr>
        <w:t> </w:t>
      </w:r>
      <w:r w:rsidRPr="00AF7070">
        <w:rPr>
          <w:rStyle w:val="CharAmSchNo"/>
        </w:rPr>
        <w:t>1</w:t>
      </w:r>
      <w:r w:rsidRPr="00AF7070">
        <w:t>—</w:t>
      </w:r>
      <w:r w:rsidR="000B6701" w:rsidRPr="00AF7070">
        <w:rPr>
          <w:rStyle w:val="CharAmSchText"/>
        </w:rPr>
        <w:t>Removal of waiting periods</w:t>
      </w:r>
      <w:bookmarkEnd w:id="5"/>
    </w:p>
    <w:bookmarkEnd w:id="6"/>
    <w:p w:rsidR="000B6701" w:rsidRPr="00AF7070" w:rsidRDefault="000B6701" w:rsidP="00AF7070">
      <w:pPr>
        <w:pStyle w:val="Header"/>
      </w:pPr>
      <w:r w:rsidRPr="00AF7070">
        <w:rPr>
          <w:rStyle w:val="CharAmPartNo"/>
        </w:rPr>
        <w:t xml:space="preserve"> </w:t>
      </w:r>
      <w:r w:rsidRPr="00AF7070">
        <w:rPr>
          <w:rStyle w:val="CharAmPartText"/>
        </w:rPr>
        <w:t xml:space="preserve"> </w:t>
      </w:r>
    </w:p>
    <w:p w:rsidR="0048364F" w:rsidRPr="00AF7070" w:rsidRDefault="000B6701" w:rsidP="00AF7070">
      <w:pPr>
        <w:pStyle w:val="ActHead9"/>
        <w:rPr>
          <w:i w:val="0"/>
        </w:rPr>
      </w:pPr>
      <w:bookmarkStart w:id="7" w:name="_Toc479244566"/>
      <w:r w:rsidRPr="00AF7070">
        <w:t>Farm Household Support Act 2014</w:t>
      </w:r>
      <w:bookmarkEnd w:id="7"/>
    </w:p>
    <w:p w:rsidR="000B6701" w:rsidRPr="00AF7070" w:rsidRDefault="00E049D4" w:rsidP="00AF7070">
      <w:pPr>
        <w:pStyle w:val="ItemHead"/>
      </w:pPr>
      <w:r w:rsidRPr="00AF7070">
        <w:t>1</w:t>
      </w:r>
      <w:r w:rsidR="00AD0B66" w:rsidRPr="00AF7070">
        <w:t xml:space="preserve">  </w:t>
      </w:r>
      <w:r w:rsidR="00244E92" w:rsidRPr="00AF7070">
        <w:t>Subsection</w:t>
      </w:r>
      <w:r w:rsidR="00AF7070" w:rsidRPr="00AF7070">
        <w:t> </w:t>
      </w:r>
      <w:r w:rsidR="00244E92" w:rsidRPr="00AF7070">
        <w:t>5(1)</w:t>
      </w:r>
    </w:p>
    <w:p w:rsidR="00244E92" w:rsidRPr="00AF7070" w:rsidRDefault="00244E92" w:rsidP="00AF7070">
      <w:pPr>
        <w:pStyle w:val="Item"/>
      </w:pPr>
      <w:r w:rsidRPr="00AF7070">
        <w:t>Repeal the following definitions:</w:t>
      </w:r>
    </w:p>
    <w:p w:rsidR="00244E92" w:rsidRPr="00AF7070" w:rsidRDefault="00244E92" w:rsidP="00AF7070">
      <w:pPr>
        <w:pStyle w:val="paragraph"/>
      </w:pPr>
      <w:r w:rsidRPr="00AF7070">
        <w:tab/>
        <w:t>(a)</w:t>
      </w:r>
      <w:r w:rsidRPr="00AF7070">
        <w:tab/>
        <w:t xml:space="preserve">definition of </w:t>
      </w:r>
      <w:r w:rsidR="003E5369" w:rsidRPr="00AF7070">
        <w:rPr>
          <w:b/>
          <w:i/>
        </w:rPr>
        <w:t>liquid assets test waiting period</w:t>
      </w:r>
      <w:r w:rsidR="003E5369" w:rsidRPr="00AF7070">
        <w:t>;</w:t>
      </w:r>
    </w:p>
    <w:p w:rsidR="003E5369" w:rsidRPr="00AF7070" w:rsidRDefault="003E5369" w:rsidP="00AF7070">
      <w:pPr>
        <w:pStyle w:val="paragraph"/>
      </w:pPr>
      <w:r w:rsidRPr="00AF7070">
        <w:tab/>
        <w:t>(b)</w:t>
      </w:r>
      <w:r w:rsidRPr="00AF7070">
        <w:tab/>
        <w:t xml:space="preserve">definition of </w:t>
      </w:r>
      <w:r w:rsidRPr="00AF7070">
        <w:rPr>
          <w:b/>
          <w:i/>
        </w:rPr>
        <w:t>ordinary waiting period</w:t>
      </w:r>
      <w:r w:rsidRPr="00AF7070">
        <w:t>;</w:t>
      </w:r>
    </w:p>
    <w:p w:rsidR="003E5369" w:rsidRPr="00AF7070" w:rsidRDefault="003E5369" w:rsidP="00AF7070">
      <w:pPr>
        <w:pStyle w:val="paragraph"/>
      </w:pPr>
      <w:r w:rsidRPr="00AF7070">
        <w:tab/>
        <w:t>(c)</w:t>
      </w:r>
      <w:r w:rsidRPr="00AF7070">
        <w:tab/>
        <w:t xml:space="preserve">definition of </w:t>
      </w:r>
      <w:r w:rsidRPr="00AF7070">
        <w:rPr>
          <w:b/>
          <w:i/>
        </w:rPr>
        <w:t>waiting period</w:t>
      </w:r>
      <w:r w:rsidRPr="00AF7070">
        <w:t>.</w:t>
      </w:r>
    </w:p>
    <w:p w:rsidR="003E5369" w:rsidRPr="00AF7070" w:rsidRDefault="00E049D4" w:rsidP="00AF7070">
      <w:pPr>
        <w:pStyle w:val="ItemHead"/>
      </w:pPr>
      <w:r w:rsidRPr="00AF7070">
        <w:t>2</w:t>
      </w:r>
      <w:r w:rsidR="003E5369" w:rsidRPr="00AF7070">
        <w:t xml:space="preserve">  Subdivision C of Division</w:t>
      </w:r>
      <w:r w:rsidR="00AF7070" w:rsidRPr="00AF7070">
        <w:t> </w:t>
      </w:r>
      <w:r w:rsidR="003E5369" w:rsidRPr="00AF7070">
        <w:t>6 of Part</w:t>
      </w:r>
      <w:r w:rsidR="00AF7070" w:rsidRPr="00AF7070">
        <w:t> </w:t>
      </w:r>
      <w:r w:rsidR="003E5369" w:rsidRPr="00AF7070">
        <w:t>2 (heading)</w:t>
      </w:r>
    </w:p>
    <w:p w:rsidR="003E5369" w:rsidRPr="00AF7070" w:rsidRDefault="003E5369" w:rsidP="00AF7070">
      <w:pPr>
        <w:pStyle w:val="Item"/>
      </w:pPr>
      <w:r w:rsidRPr="00AF7070">
        <w:t>Repeal the heading, substitute:</w:t>
      </w:r>
    </w:p>
    <w:p w:rsidR="003E5369" w:rsidRPr="00AF7070" w:rsidRDefault="003E5369" w:rsidP="00AF7070">
      <w:pPr>
        <w:pStyle w:val="ActHead4"/>
      </w:pPr>
      <w:bookmarkStart w:id="8" w:name="_Toc479244567"/>
      <w:r w:rsidRPr="00AF7070">
        <w:rPr>
          <w:rStyle w:val="CharSubdNo"/>
        </w:rPr>
        <w:t>Subdivision C</w:t>
      </w:r>
      <w:r w:rsidRPr="00AF7070">
        <w:t>—</w:t>
      </w:r>
      <w:r w:rsidRPr="00AF7070">
        <w:rPr>
          <w:rStyle w:val="CharSubdText"/>
        </w:rPr>
        <w:t>Situations where allowance not payable (waiting period)</w:t>
      </w:r>
      <w:bookmarkEnd w:id="8"/>
    </w:p>
    <w:p w:rsidR="003E5369" w:rsidRPr="00AF7070" w:rsidRDefault="00E049D4" w:rsidP="00AF7070">
      <w:pPr>
        <w:pStyle w:val="ItemHead"/>
      </w:pPr>
      <w:r w:rsidRPr="00AF7070">
        <w:t>3</w:t>
      </w:r>
      <w:r w:rsidR="003E5369" w:rsidRPr="00AF7070">
        <w:t xml:space="preserve">  Section</w:t>
      </w:r>
      <w:r w:rsidR="00AF7070" w:rsidRPr="00AF7070">
        <w:t> </w:t>
      </w:r>
      <w:r w:rsidR="003E5369" w:rsidRPr="00AF7070">
        <w:t>39</w:t>
      </w:r>
    </w:p>
    <w:p w:rsidR="003E5369" w:rsidRPr="00AF7070" w:rsidRDefault="003E5369" w:rsidP="00AF7070">
      <w:pPr>
        <w:pStyle w:val="Item"/>
      </w:pPr>
      <w:r w:rsidRPr="00AF7070">
        <w:t>Repeal the section, substitute:</w:t>
      </w:r>
    </w:p>
    <w:p w:rsidR="003E5369" w:rsidRPr="00AF7070" w:rsidRDefault="003E5369" w:rsidP="00AF7070">
      <w:pPr>
        <w:pStyle w:val="ActHead5"/>
      </w:pPr>
      <w:bookmarkStart w:id="9" w:name="_Toc479244568"/>
      <w:r w:rsidRPr="00AF7070">
        <w:rPr>
          <w:rStyle w:val="CharSectno"/>
        </w:rPr>
        <w:t>39</w:t>
      </w:r>
      <w:r w:rsidRPr="00AF7070">
        <w:t xml:space="preserve">  Waiting period</w:t>
      </w:r>
      <w:bookmarkEnd w:id="9"/>
    </w:p>
    <w:p w:rsidR="003E5369" w:rsidRPr="00AF7070" w:rsidRDefault="003E5369" w:rsidP="00AF7070">
      <w:pPr>
        <w:pStyle w:val="subsection"/>
      </w:pPr>
      <w:r w:rsidRPr="00AF7070">
        <w:tab/>
      </w:r>
      <w:r w:rsidRPr="00AF7070">
        <w:tab/>
        <w:t>Farm household allowance is not payable to a person while the person is subject to a newly arrived resident’s waiting period (see sections</w:t>
      </w:r>
      <w:r w:rsidR="00AF7070" w:rsidRPr="00AF7070">
        <w:t> </w:t>
      </w:r>
      <w:r w:rsidRPr="00AF7070">
        <w:t>42 and 43).</w:t>
      </w:r>
    </w:p>
    <w:p w:rsidR="003E5369" w:rsidRPr="00AF7070" w:rsidRDefault="00E049D4" w:rsidP="00AF7070">
      <w:pPr>
        <w:pStyle w:val="ItemHead"/>
      </w:pPr>
      <w:r w:rsidRPr="00AF7070">
        <w:t>4</w:t>
      </w:r>
      <w:r w:rsidR="003E5369" w:rsidRPr="00AF7070">
        <w:t xml:space="preserve">  Sections</w:t>
      </w:r>
      <w:r w:rsidR="00AF7070" w:rsidRPr="00AF7070">
        <w:t> </w:t>
      </w:r>
      <w:r w:rsidR="003E5369" w:rsidRPr="00AF7070">
        <w:t>40 and 41</w:t>
      </w:r>
    </w:p>
    <w:p w:rsidR="003E5369" w:rsidRPr="00AF7070" w:rsidRDefault="003E5369" w:rsidP="00AF7070">
      <w:pPr>
        <w:pStyle w:val="Item"/>
      </w:pPr>
      <w:r w:rsidRPr="00AF7070">
        <w:t>Repeal the sections.</w:t>
      </w:r>
    </w:p>
    <w:p w:rsidR="003E5369" w:rsidRPr="00AF7070" w:rsidRDefault="00E049D4" w:rsidP="00AF7070">
      <w:pPr>
        <w:pStyle w:val="ItemHead"/>
      </w:pPr>
      <w:r w:rsidRPr="00AF7070">
        <w:t>5</w:t>
      </w:r>
      <w:r w:rsidR="003E5369" w:rsidRPr="00AF7070">
        <w:t xml:space="preserve">  Subsection</w:t>
      </w:r>
      <w:r w:rsidR="00AF7070" w:rsidRPr="00AF7070">
        <w:t> </w:t>
      </w:r>
      <w:r w:rsidR="003E5369" w:rsidRPr="00AF7070">
        <w:t>42(1) (note)</w:t>
      </w:r>
    </w:p>
    <w:p w:rsidR="003E5369" w:rsidRPr="00AF7070" w:rsidRDefault="003E5369" w:rsidP="00AF7070">
      <w:pPr>
        <w:pStyle w:val="Item"/>
      </w:pPr>
      <w:r w:rsidRPr="00AF7070">
        <w:t>Repeal the note.</w:t>
      </w:r>
    </w:p>
    <w:p w:rsidR="004D615A" w:rsidRPr="00AF7070" w:rsidRDefault="00E049D4" w:rsidP="00AF7070">
      <w:pPr>
        <w:pStyle w:val="ItemHead"/>
      </w:pPr>
      <w:r w:rsidRPr="00AF7070">
        <w:t>6</w:t>
      </w:r>
      <w:r w:rsidR="004D615A" w:rsidRPr="00AF7070">
        <w:t xml:space="preserve">  Sections</w:t>
      </w:r>
      <w:r w:rsidR="00AF7070" w:rsidRPr="00AF7070">
        <w:t> </w:t>
      </w:r>
      <w:r w:rsidR="004D615A" w:rsidRPr="00AF7070">
        <w:t>44 to 47</w:t>
      </w:r>
    </w:p>
    <w:p w:rsidR="004D615A" w:rsidRPr="00AF7070" w:rsidRDefault="004D615A" w:rsidP="00AF7070">
      <w:pPr>
        <w:pStyle w:val="Item"/>
      </w:pPr>
      <w:r w:rsidRPr="00AF7070">
        <w:t>Repeal the sections.</w:t>
      </w:r>
    </w:p>
    <w:p w:rsidR="00053969" w:rsidRPr="00AF7070" w:rsidRDefault="00E049D4" w:rsidP="00AF7070">
      <w:pPr>
        <w:pStyle w:val="ItemHead"/>
      </w:pPr>
      <w:r w:rsidRPr="00AF7070">
        <w:t>7</w:t>
      </w:r>
      <w:r w:rsidR="00053969" w:rsidRPr="00AF7070">
        <w:t xml:space="preserve">  Subsection</w:t>
      </w:r>
      <w:r w:rsidR="00AF7070" w:rsidRPr="00AF7070">
        <w:t> </w:t>
      </w:r>
      <w:r w:rsidR="00053969" w:rsidRPr="00AF7070">
        <w:t>93(1) (table items</w:t>
      </w:r>
      <w:r w:rsidR="00AF7070" w:rsidRPr="00AF7070">
        <w:t> </w:t>
      </w:r>
      <w:r w:rsidR="00053969" w:rsidRPr="00AF7070">
        <w:t>14, 23, 24 and 25)</w:t>
      </w:r>
    </w:p>
    <w:p w:rsidR="00053969" w:rsidRPr="00AF7070" w:rsidRDefault="00053969" w:rsidP="00AF7070">
      <w:pPr>
        <w:pStyle w:val="Item"/>
      </w:pPr>
      <w:r w:rsidRPr="00AF7070">
        <w:t>Repeal the item</w:t>
      </w:r>
      <w:r w:rsidR="00F50DAB" w:rsidRPr="00AF7070">
        <w:t>s</w:t>
      </w:r>
      <w:r w:rsidRPr="00AF7070">
        <w:t>.</w:t>
      </w:r>
    </w:p>
    <w:p w:rsidR="00D92FE0" w:rsidRPr="00AF7070" w:rsidRDefault="00E049D4" w:rsidP="00AF7070">
      <w:pPr>
        <w:pStyle w:val="ItemHead"/>
      </w:pPr>
      <w:r w:rsidRPr="00AF7070">
        <w:lastRenderedPageBreak/>
        <w:t>8</w:t>
      </w:r>
      <w:r w:rsidR="00D92FE0" w:rsidRPr="00AF7070">
        <w:t xml:space="preserve">  Application provision</w:t>
      </w:r>
    </w:p>
    <w:p w:rsidR="00A96C38" w:rsidRPr="00AF7070" w:rsidRDefault="00D92FE0" w:rsidP="00AF7070">
      <w:pPr>
        <w:pStyle w:val="Item"/>
      </w:pPr>
      <w:r w:rsidRPr="00AF7070">
        <w:t>The amendments made by this Schedule apply in relation to</w:t>
      </w:r>
      <w:r w:rsidR="00A96C38" w:rsidRPr="00AF7070">
        <w:t xml:space="preserve"> the following:</w:t>
      </w:r>
    </w:p>
    <w:p w:rsidR="00D92FE0" w:rsidRPr="00AF7070" w:rsidRDefault="00A96C38" w:rsidP="00AF7070">
      <w:pPr>
        <w:pStyle w:val="paragraph"/>
      </w:pPr>
      <w:r w:rsidRPr="00AF7070">
        <w:tab/>
        <w:t>(a)</w:t>
      </w:r>
      <w:r w:rsidRPr="00AF7070">
        <w:tab/>
      </w:r>
      <w:r w:rsidR="00D92FE0" w:rsidRPr="00AF7070">
        <w:t>a claim for farm household allowance that is made on or after the commencement of this item</w:t>
      </w:r>
      <w:r w:rsidRPr="00AF7070">
        <w:t>;</w:t>
      </w:r>
    </w:p>
    <w:p w:rsidR="00A96C38" w:rsidRPr="00AF7070" w:rsidRDefault="00A96C38" w:rsidP="00AF7070">
      <w:pPr>
        <w:pStyle w:val="paragraph"/>
      </w:pPr>
      <w:r w:rsidRPr="00AF7070">
        <w:tab/>
        <w:t>(b)</w:t>
      </w:r>
      <w:r w:rsidRPr="00AF7070">
        <w:tab/>
        <w:t xml:space="preserve">a claim for farm household allowance that </w:t>
      </w:r>
      <w:r w:rsidR="00053969" w:rsidRPr="00AF7070">
        <w:t>was</w:t>
      </w:r>
      <w:r w:rsidRPr="00AF7070">
        <w:t xml:space="preserve"> made before the commencement of this item, where no decision on the claim had been made before that commencement.</w:t>
      </w:r>
    </w:p>
    <w:p w:rsidR="000B6701" w:rsidRPr="00AF7070" w:rsidRDefault="000B6701" w:rsidP="00AF7070">
      <w:pPr>
        <w:pStyle w:val="ActHead6"/>
        <w:pageBreakBefore/>
      </w:pPr>
      <w:bookmarkStart w:id="10" w:name="_Toc479244569"/>
      <w:bookmarkStart w:id="11" w:name="opcCurrentFind"/>
      <w:r w:rsidRPr="00AF7070">
        <w:rPr>
          <w:rStyle w:val="CharAmSchNo"/>
        </w:rPr>
        <w:lastRenderedPageBreak/>
        <w:t>Schedule</w:t>
      </w:r>
      <w:r w:rsidR="00AF7070" w:rsidRPr="00AF7070">
        <w:rPr>
          <w:rStyle w:val="CharAmSchNo"/>
        </w:rPr>
        <w:t> </w:t>
      </w:r>
      <w:r w:rsidRPr="00AF7070">
        <w:rPr>
          <w:rStyle w:val="CharAmSchNo"/>
        </w:rPr>
        <w:t>2</w:t>
      </w:r>
      <w:r w:rsidRPr="00AF7070">
        <w:t>—</w:t>
      </w:r>
      <w:r w:rsidRPr="00AF7070">
        <w:rPr>
          <w:rStyle w:val="CharAmSchText"/>
        </w:rPr>
        <w:t>Farm assets</w:t>
      </w:r>
      <w:bookmarkEnd w:id="10"/>
    </w:p>
    <w:bookmarkEnd w:id="11"/>
    <w:p w:rsidR="000B6701" w:rsidRPr="00AF7070" w:rsidRDefault="000B6701" w:rsidP="00AF7070">
      <w:pPr>
        <w:pStyle w:val="Header"/>
      </w:pPr>
      <w:r w:rsidRPr="00AF7070">
        <w:rPr>
          <w:rStyle w:val="CharAmPartNo"/>
        </w:rPr>
        <w:t xml:space="preserve"> </w:t>
      </w:r>
      <w:r w:rsidRPr="00AF7070">
        <w:rPr>
          <w:rStyle w:val="CharAmPartText"/>
        </w:rPr>
        <w:t xml:space="preserve"> </w:t>
      </w:r>
    </w:p>
    <w:p w:rsidR="000B6701" w:rsidRPr="00AF7070" w:rsidRDefault="000B6701" w:rsidP="00AF7070">
      <w:pPr>
        <w:pStyle w:val="ActHead9"/>
        <w:rPr>
          <w:i w:val="0"/>
        </w:rPr>
      </w:pPr>
      <w:bookmarkStart w:id="12" w:name="_Toc479244570"/>
      <w:r w:rsidRPr="00AF7070">
        <w:t>Farm Household Support Act 2014</w:t>
      </w:r>
      <w:bookmarkEnd w:id="12"/>
    </w:p>
    <w:p w:rsidR="005D0D23" w:rsidRPr="00AF7070" w:rsidRDefault="00A13997" w:rsidP="00AF7070">
      <w:pPr>
        <w:pStyle w:val="ItemHead"/>
      </w:pPr>
      <w:r w:rsidRPr="00AF7070">
        <w:t>1</w:t>
      </w:r>
      <w:r w:rsidR="005D0D23" w:rsidRPr="00AF7070">
        <w:t xml:space="preserve">  Subsection</w:t>
      </w:r>
      <w:r w:rsidR="00AF7070" w:rsidRPr="00AF7070">
        <w:t> </w:t>
      </w:r>
      <w:r w:rsidR="005D0D23" w:rsidRPr="00AF7070">
        <w:t xml:space="preserve">5(1) (definition of </w:t>
      </w:r>
      <w:r w:rsidR="005D0D23" w:rsidRPr="00AF7070">
        <w:rPr>
          <w:i/>
        </w:rPr>
        <w:t>farm asset</w:t>
      </w:r>
      <w:r w:rsidR="005D0D23" w:rsidRPr="00AF7070">
        <w:t>)</w:t>
      </w:r>
    </w:p>
    <w:p w:rsidR="005D0D23" w:rsidRPr="00AF7070" w:rsidRDefault="005D0D23" w:rsidP="00AF7070">
      <w:pPr>
        <w:pStyle w:val="Item"/>
      </w:pPr>
      <w:r w:rsidRPr="00AF7070">
        <w:t>Omit “subsection</w:t>
      </w:r>
      <w:r w:rsidR="00AF7070" w:rsidRPr="00AF7070">
        <w:t> </w:t>
      </w:r>
      <w:r w:rsidRPr="00AF7070">
        <w:t>35(1)”, substitute “subsections</w:t>
      </w:r>
      <w:r w:rsidR="00AF7070" w:rsidRPr="00AF7070">
        <w:t> </w:t>
      </w:r>
      <w:r w:rsidRPr="00AF7070">
        <w:t>35(1) and (2)”.</w:t>
      </w:r>
    </w:p>
    <w:p w:rsidR="00E50301" w:rsidRPr="00AF7070" w:rsidRDefault="00A13997" w:rsidP="00AF7070">
      <w:pPr>
        <w:pStyle w:val="ItemHead"/>
      </w:pPr>
      <w:r w:rsidRPr="00AF7070">
        <w:t>2</w:t>
      </w:r>
      <w:r w:rsidR="00E50301" w:rsidRPr="00AF7070">
        <w:t xml:space="preserve">  Subsection</w:t>
      </w:r>
      <w:r w:rsidR="00AF7070" w:rsidRPr="00AF7070">
        <w:t> </w:t>
      </w:r>
      <w:r w:rsidR="00E50301" w:rsidRPr="00AF7070">
        <w:t>5(1)</w:t>
      </w:r>
    </w:p>
    <w:p w:rsidR="00E50301" w:rsidRPr="00AF7070" w:rsidRDefault="00E50301" w:rsidP="00AF7070">
      <w:pPr>
        <w:pStyle w:val="Item"/>
      </w:pPr>
      <w:r w:rsidRPr="00AF7070">
        <w:t>Insert:</w:t>
      </w:r>
    </w:p>
    <w:p w:rsidR="00D92FE0" w:rsidRPr="00AF7070" w:rsidRDefault="00D92FE0" w:rsidP="00AF7070">
      <w:pPr>
        <w:pStyle w:val="Definition"/>
        <w:rPr>
          <w:b/>
          <w:i/>
        </w:rPr>
      </w:pPr>
      <w:r w:rsidRPr="00AF7070">
        <w:rPr>
          <w:b/>
          <w:i/>
        </w:rPr>
        <w:t xml:space="preserve">water access entitlement </w:t>
      </w:r>
      <w:r w:rsidRPr="00AF7070">
        <w:t>has the meaning given by section</w:t>
      </w:r>
      <w:r w:rsidR="00AF7070" w:rsidRPr="00AF7070">
        <w:t> </w:t>
      </w:r>
      <w:r w:rsidRPr="00AF7070">
        <w:t>35A.</w:t>
      </w:r>
    </w:p>
    <w:p w:rsidR="00365A88" w:rsidRPr="00AF7070" w:rsidRDefault="00365A88" w:rsidP="00AF7070">
      <w:pPr>
        <w:pStyle w:val="Definition"/>
        <w:rPr>
          <w:b/>
          <w:i/>
        </w:rPr>
      </w:pPr>
      <w:r w:rsidRPr="00AF7070">
        <w:rPr>
          <w:b/>
          <w:i/>
        </w:rPr>
        <w:t xml:space="preserve">water allocation </w:t>
      </w:r>
      <w:r w:rsidRPr="00AF7070">
        <w:t>has the meaning given by section</w:t>
      </w:r>
      <w:r w:rsidR="00AF7070" w:rsidRPr="00AF7070">
        <w:t> </w:t>
      </w:r>
      <w:r w:rsidRPr="00AF7070">
        <w:t>35A.</w:t>
      </w:r>
    </w:p>
    <w:p w:rsidR="00E50301" w:rsidRPr="00AF7070" w:rsidRDefault="00E50301" w:rsidP="00AF7070">
      <w:pPr>
        <w:pStyle w:val="Definition"/>
      </w:pPr>
      <w:r w:rsidRPr="00AF7070">
        <w:rPr>
          <w:b/>
          <w:i/>
        </w:rPr>
        <w:t>water entitlement right</w:t>
      </w:r>
      <w:r w:rsidR="00365A88" w:rsidRPr="00AF7070">
        <w:t xml:space="preserve"> has the meaning given by se</w:t>
      </w:r>
      <w:r w:rsidRPr="00AF7070">
        <w:t>ction</w:t>
      </w:r>
      <w:r w:rsidR="00AF7070" w:rsidRPr="00AF7070">
        <w:t> </w:t>
      </w:r>
      <w:r w:rsidRPr="00AF7070">
        <w:t>35A.</w:t>
      </w:r>
    </w:p>
    <w:p w:rsidR="00D92FE0" w:rsidRPr="00AF7070" w:rsidRDefault="00D92FE0" w:rsidP="00AF7070">
      <w:pPr>
        <w:pStyle w:val="Definition"/>
        <w:rPr>
          <w:b/>
          <w:i/>
        </w:rPr>
      </w:pPr>
      <w:r w:rsidRPr="00AF7070">
        <w:rPr>
          <w:b/>
          <w:i/>
        </w:rPr>
        <w:t xml:space="preserve">water resource </w:t>
      </w:r>
      <w:r w:rsidRPr="00AF7070">
        <w:t>has the meaning given by section</w:t>
      </w:r>
      <w:r w:rsidR="00AF7070" w:rsidRPr="00AF7070">
        <w:t> </w:t>
      </w:r>
      <w:r w:rsidRPr="00AF7070">
        <w:t>35A.</w:t>
      </w:r>
    </w:p>
    <w:p w:rsidR="005D0D23" w:rsidRPr="00AF7070" w:rsidRDefault="00A13997" w:rsidP="00AF7070">
      <w:pPr>
        <w:pStyle w:val="ItemHead"/>
      </w:pPr>
      <w:r w:rsidRPr="00AF7070">
        <w:t>3</w:t>
      </w:r>
      <w:r w:rsidR="005D0D23" w:rsidRPr="00AF7070">
        <w:t xml:space="preserve">  Subsections</w:t>
      </w:r>
      <w:r w:rsidR="00AF7070" w:rsidRPr="00AF7070">
        <w:t> </w:t>
      </w:r>
      <w:r w:rsidR="005D0D23" w:rsidRPr="00AF7070">
        <w:t>35(1) and (2)</w:t>
      </w:r>
    </w:p>
    <w:p w:rsidR="005D0D23" w:rsidRPr="00AF7070" w:rsidRDefault="005D0D23" w:rsidP="00AF7070">
      <w:pPr>
        <w:pStyle w:val="Item"/>
      </w:pPr>
      <w:r w:rsidRPr="00AF7070">
        <w:t>Repeal the subsections, substitute:</w:t>
      </w:r>
    </w:p>
    <w:p w:rsidR="005D0D23" w:rsidRPr="00AF7070" w:rsidRDefault="005D0D23" w:rsidP="00AF7070">
      <w:pPr>
        <w:pStyle w:val="subsection"/>
      </w:pPr>
      <w:r w:rsidRPr="00AF7070">
        <w:tab/>
        <w:t>(1)</w:t>
      </w:r>
      <w:r w:rsidRPr="00AF7070">
        <w:tab/>
        <w:t xml:space="preserve">A </w:t>
      </w:r>
      <w:r w:rsidRPr="00AF7070">
        <w:rPr>
          <w:b/>
          <w:i/>
        </w:rPr>
        <w:t>farm asset</w:t>
      </w:r>
      <w:r w:rsidRPr="00AF7070">
        <w:t xml:space="preserve"> is any asset that is used </w:t>
      </w:r>
      <w:r w:rsidR="006324FE" w:rsidRPr="00AF7070">
        <w:t xml:space="preserve">or held </w:t>
      </w:r>
      <w:r w:rsidRPr="00AF7070">
        <w:t>wholly or mainly for the purposes of a farm enterprise, but does not include the following:</w:t>
      </w:r>
    </w:p>
    <w:p w:rsidR="005D0D23" w:rsidRPr="00AF7070" w:rsidRDefault="005D0D23" w:rsidP="00AF7070">
      <w:pPr>
        <w:pStyle w:val="paragraph"/>
      </w:pPr>
      <w:r w:rsidRPr="00AF7070">
        <w:tab/>
        <w:t>(a)</w:t>
      </w:r>
      <w:r w:rsidRPr="00AF7070">
        <w:tab/>
        <w:t>cash;</w:t>
      </w:r>
    </w:p>
    <w:p w:rsidR="005D0D23" w:rsidRPr="00AF7070" w:rsidRDefault="005D0D23" w:rsidP="00AF7070">
      <w:pPr>
        <w:pStyle w:val="paragraph"/>
      </w:pPr>
      <w:r w:rsidRPr="00AF7070">
        <w:tab/>
        <w:t>(b)</w:t>
      </w:r>
      <w:r w:rsidRPr="00AF7070">
        <w:tab/>
        <w:t>money on deposit with an authorised deposit</w:t>
      </w:r>
      <w:r w:rsidR="005C7DD2">
        <w:noBreakHyphen/>
      </w:r>
      <w:r w:rsidRPr="00AF7070">
        <w:t xml:space="preserve">taking institution within the meaning of the </w:t>
      </w:r>
      <w:r w:rsidRPr="00AF7070">
        <w:rPr>
          <w:i/>
        </w:rPr>
        <w:t>Banking Act 1959</w:t>
      </w:r>
      <w:r w:rsidRPr="00AF7070">
        <w:t>;</w:t>
      </w:r>
    </w:p>
    <w:p w:rsidR="005D0D23" w:rsidRPr="00AF7070" w:rsidRDefault="005D0D23" w:rsidP="00AF7070">
      <w:pPr>
        <w:pStyle w:val="paragraph"/>
      </w:pPr>
      <w:r w:rsidRPr="00AF7070">
        <w:tab/>
        <w:t>(c)</w:t>
      </w:r>
      <w:r w:rsidRPr="00AF7070">
        <w:tab/>
        <w:t xml:space="preserve">a farm management deposit within the meaning of the </w:t>
      </w:r>
      <w:r w:rsidRPr="00AF7070">
        <w:rPr>
          <w:i/>
        </w:rPr>
        <w:t>Income Tax Assessment Act 1997</w:t>
      </w:r>
      <w:r w:rsidR="00BF6F57" w:rsidRPr="00AF7070">
        <w:t>;</w:t>
      </w:r>
    </w:p>
    <w:p w:rsidR="00BF6F57" w:rsidRPr="00AF7070" w:rsidRDefault="00BF6F57" w:rsidP="00AF7070">
      <w:pPr>
        <w:pStyle w:val="paragraph"/>
      </w:pPr>
      <w:r w:rsidRPr="00AF7070">
        <w:tab/>
        <w:t>(d)</w:t>
      </w:r>
      <w:r w:rsidRPr="00AF7070">
        <w:tab/>
        <w:t xml:space="preserve">an asset </w:t>
      </w:r>
      <w:r w:rsidR="00743FC5" w:rsidRPr="00AF7070">
        <w:t xml:space="preserve">of a kind </w:t>
      </w:r>
      <w:r w:rsidRPr="00AF7070">
        <w:t>prescribed by the Minister’s rules.</w:t>
      </w:r>
    </w:p>
    <w:p w:rsidR="005D0D23" w:rsidRPr="00AF7070" w:rsidRDefault="005D0D23" w:rsidP="00AF7070">
      <w:pPr>
        <w:pStyle w:val="subsection"/>
      </w:pPr>
      <w:r w:rsidRPr="00AF7070">
        <w:tab/>
        <w:t>(2)</w:t>
      </w:r>
      <w:r w:rsidRPr="00AF7070">
        <w:tab/>
        <w:t xml:space="preserve">Without limiting </w:t>
      </w:r>
      <w:r w:rsidR="00AF7070" w:rsidRPr="00AF7070">
        <w:t>subsection (</w:t>
      </w:r>
      <w:r w:rsidRPr="00AF7070">
        <w:t xml:space="preserve">1), </w:t>
      </w:r>
      <w:r w:rsidR="006F11EF" w:rsidRPr="00AF7070">
        <w:t>each of the following is</w:t>
      </w:r>
      <w:r w:rsidR="00574F9F" w:rsidRPr="00AF7070">
        <w:t xml:space="preserve"> </w:t>
      </w:r>
      <w:r w:rsidR="006F11EF" w:rsidRPr="00AF7070">
        <w:t xml:space="preserve">a </w:t>
      </w:r>
      <w:r w:rsidRPr="00AF7070">
        <w:rPr>
          <w:b/>
          <w:i/>
        </w:rPr>
        <w:t>farm asset</w:t>
      </w:r>
      <w:r w:rsidRPr="00AF7070">
        <w:t>:</w:t>
      </w:r>
    </w:p>
    <w:p w:rsidR="005D0D23" w:rsidRPr="00AF7070" w:rsidRDefault="005D0D23" w:rsidP="00AF7070">
      <w:pPr>
        <w:pStyle w:val="paragraph"/>
      </w:pPr>
      <w:r w:rsidRPr="00AF7070">
        <w:tab/>
        <w:t>(a)</w:t>
      </w:r>
      <w:r w:rsidRPr="00AF7070">
        <w:tab/>
        <w:t>a right or interest in land used wholly or mainly for the purposes of a farm enterprise;</w:t>
      </w:r>
    </w:p>
    <w:p w:rsidR="005D0D23" w:rsidRPr="00AF7070" w:rsidRDefault="005D0D23" w:rsidP="00AF7070">
      <w:pPr>
        <w:pStyle w:val="paragraph"/>
      </w:pPr>
      <w:r w:rsidRPr="00AF7070">
        <w:tab/>
        <w:t>(b)</w:t>
      </w:r>
      <w:r w:rsidRPr="00AF7070">
        <w:tab/>
        <w:t>a right or interest in livestock, crop, plant or equipment that:</w:t>
      </w:r>
    </w:p>
    <w:p w:rsidR="005D0D23" w:rsidRPr="00AF7070" w:rsidRDefault="005D0D23" w:rsidP="00AF7070">
      <w:pPr>
        <w:pStyle w:val="paragraphsub"/>
      </w:pPr>
      <w:r w:rsidRPr="00AF7070">
        <w:tab/>
        <w:t>(i)</w:t>
      </w:r>
      <w:r w:rsidRPr="00AF7070">
        <w:tab/>
        <w:t>is produce of a farm enterprise; or</w:t>
      </w:r>
    </w:p>
    <w:p w:rsidR="005D0D23" w:rsidRPr="00AF7070" w:rsidRDefault="005D0D23" w:rsidP="00AF7070">
      <w:pPr>
        <w:pStyle w:val="paragraphsub"/>
      </w:pPr>
      <w:r w:rsidRPr="00AF7070">
        <w:tab/>
        <w:t>(ii)</w:t>
      </w:r>
      <w:r w:rsidRPr="00AF7070">
        <w:tab/>
        <w:t>is used wholly or mainly for the purposes of a farm enterprise;</w:t>
      </w:r>
    </w:p>
    <w:p w:rsidR="005D0D23" w:rsidRPr="00AF7070" w:rsidRDefault="005D0D23" w:rsidP="00AF7070">
      <w:pPr>
        <w:pStyle w:val="paragraph"/>
      </w:pPr>
      <w:r w:rsidRPr="00AF7070">
        <w:lastRenderedPageBreak/>
        <w:tab/>
      </w:r>
      <w:r w:rsidRPr="00AF7070">
        <w:tab/>
        <w:t>other than any livestock, crop, plant or equipment leased out by the farm enterprise;</w:t>
      </w:r>
    </w:p>
    <w:p w:rsidR="005D0D23" w:rsidRPr="00AF7070" w:rsidRDefault="005D0D23" w:rsidP="00AF7070">
      <w:pPr>
        <w:pStyle w:val="paragraph"/>
      </w:pPr>
      <w:r w:rsidRPr="00AF7070">
        <w:tab/>
        <w:t>(c)</w:t>
      </w:r>
      <w:r w:rsidRPr="00AF7070">
        <w:tab/>
        <w:t xml:space="preserve">a water entitlement right that is used </w:t>
      </w:r>
      <w:r w:rsidR="006324FE" w:rsidRPr="00AF7070">
        <w:t xml:space="preserve">or held </w:t>
      </w:r>
      <w:r w:rsidRPr="00AF7070">
        <w:t>wholly or mainly for the purposes of a farm enterprise;</w:t>
      </w:r>
    </w:p>
    <w:p w:rsidR="005D0D23" w:rsidRPr="00AF7070" w:rsidRDefault="005D0D23" w:rsidP="00AF7070">
      <w:pPr>
        <w:pStyle w:val="paragraph"/>
      </w:pPr>
      <w:r w:rsidRPr="00AF7070">
        <w:tab/>
        <w:t>(d)</w:t>
      </w:r>
      <w:r w:rsidRPr="00AF7070">
        <w:tab/>
        <w:t xml:space="preserve">so much of a loan to which </w:t>
      </w:r>
      <w:r w:rsidR="00AF7070" w:rsidRPr="00AF7070">
        <w:t>subsection (</w:t>
      </w:r>
      <w:r w:rsidRPr="00AF7070">
        <w:t>2A) applies as:</w:t>
      </w:r>
    </w:p>
    <w:p w:rsidR="005D0D23" w:rsidRPr="00AF7070" w:rsidRDefault="005D0D23" w:rsidP="00AF7070">
      <w:pPr>
        <w:pStyle w:val="paragraphsub"/>
      </w:pPr>
      <w:r w:rsidRPr="00AF7070">
        <w:tab/>
        <w:t>(i)</w:t>
      </w:r>
      <w:r w:rsidRPr="00AF7070">
        <w:tab/>
        <w:t xml:space="preserve">is used to purchase a thing covered by </w:t>
      </w:r>
      <w:r w:rsidR="00AF7070" w:rsidRPr="00AF7070">
        <w:t>subsection (</w:t>
      </w:r>
      <w:r w:rsidRPr="00AF7070">
        <w:t xml:space="preserve">1) or </w:t>
      </w:r>
      <w:r w:rsidR="00AF7070" w:rsidRPr="00AF7070">
        <w:t>paragraph (</w:t>
      </w:r>
      <w:r w:rsidRPr="00AF7070">
        <w:t>a), (b) or (c) of this subsection; and</w:t>
      </w:r>
    </w:p>
    <w:p w:rsidR="005D0D23" w:rsidRPr="00AF7070" w:rsidRDefault="005D0D23" w:rsidP="00AF7070">
      <w:pPr>
        <w:pStyle w:val="paragraphsub"/>
      </w:pPr>
      <w:r w:rsidRPr="00AF7070">
        <w:tab/>
        <w:t>(ii)</w:t>
      </w:r>
      <w:r w:rsidRPr="00AF7070">
        <w:tab/>
        <w:t>remains unpaid.</w:t>
      </w:r>
    </w:p>
    <w:p w:rsidR="005D0D23" w:rsidRPr="00AF7070" w:rsidRDefault="005D0D23" w:rsidP="00AF7070">
      <w:pPr>
        <w:pStyle w:val="subsection"/>
      </w:pPr>
      <w:r w:rsidRPr="00AF7070">
        <w:tab/>
        <w:t>(2A)</w:t>
      </w:r>
      <w:r w:rsidRPr="00AF7070">
        <w:tab/>
        <w:t>This subsection applies to a loan at a particular time if:</w:t>
      </w:r>
    </w:p>
    <w:p w:rsidR="005D0D23" w:rsidRPr="00AF7070" w:rsidRDefault="005D0D23" w:rsidP="00AF7070">
      <w:pPr>
        <w:pStyle w:val="paragraph"/>
      </w:pPr>
      <w:r w:rsidRPr="00AF7070">
        <w:tab/>
        <w:t>(a)</w:t>
      </w:r>
      <w:r w:rsidRPr="00AF7070">
        <w:tab/>
        <w:t>it was made by a beneficiary of a trust to the trustee of the trust, or by a shareholder of a company to the company; and</w:t>
      </w:r>
    </w:p>
    <w:p w:rsidR="005D0D23" w:rsidRPr="00AF7070" w:rsidRDefault="005D0D23" w:rsidP="00AF7070">
      <w:pPr>
        <w:pStyle w:val="paragraph"/>
      </w:pPr>
      <w:r w:rsidRPr="00AF7070">
        <w:tab/>
        <w:t>(b)</w:t>
      </w:r>
      <w:r w:rsidRPr="00AF7070">
        <w:tab/>
        <w:t>the outstanding amount of the principal of the loan exceeds, at that time, the total value of all the financial investments:</w:t>
      </w:r>
    </w:p>
    <w:p w:rsidR="005D0D23" w:rsidRPr="00AF7070" w:rsidRDefault="005D0D23" w:rsidP="00AF7070">
      <w:pPr>
        <w:pStyle w:val="paragraphsub"/>
      </w:pPr>
      <w:r w:rsidRPr="00AF7070">
        <w:tab/>
        <w:t>(i)</w:t>
      </w:r>
      <w:r w:rsidRPr="00AF7070">
        <w:tab/>
        <w:t>the trustee has in the capacity of trustee; or</w:t>
      </w:r>
    </w:p>
    <w:p w:rsidR="005D0D23" w:rsidRPr="00AF7070" w:rsidRDefault="005D0D23" w:rsidP="00AF7070">
      <w:pPr>
        <w:pStyle w:val="paragraphsub"/>
      </w:pPr>
      <w:r w:rsidRPr="00AF7070">
        <w:tab/>
        <w:t>(ii)</w:t>
      </w:r>
      <w:r w:rsidRPr="00AF7070">
        <w:tab/>
        <w:t>the company has.</w:t>
      </w:r>
    </w:p>
    <w:p w:rsidR="00E50301" w:rsidRPr="00AF7070" w:rsidRDefault="00A13997" w:rsidP="00AF7070">
      <w:pPr>
        <w:pStyle w:val="ItemHead"/>
      </w:pPr>
      <w:r w:rsidRPr="00AF7070">
        <w:t>4</w:t>
      </w:r>
      <w:r w:rsidR="00E50301" w:rsidRPr="00AF7070">
        <w:t xml:space="preserve">  After </w:t>
      </w:r>
      <w:r w:rsidR="00365A88" w:rsidRPr="00AF7070">
        <w:t>section</w:t>
      </w:r>
      <w:r w:rsidR="00AF7070" w:rsidRPr="00AF7070">
        <w:t> </w:t>
      </w:r>
      <w:r w:rsidR="00365A88" w:rsidRPr="00AF7070">
        <w:t>35</w:t>
      </w:r>
    </w:p>
    <w:p w:rsidR="00E50301" w:rsidRPr="00AF7070" w:rsidRDefault="00E50301" w:rsidP="00AF7070">
      <w:pPr>
        <w:pStyle w:val="Item"/>
      </w:pPr>
      <w:r w:rsidRPr="00AF7070">
        <w:t>Insert:</w:t>
      </w:r>
    </w:p>
    <w:p w:rsidR="00365A88" w:rsidRPr="00AF7070" w:rsidRDefault="00365A88" w:rsidP="00AF7070">
      <w:pPr>
        <w:pStyle w:val="ActHead5"/>
      </w:pPr>
      <w:bookmarkStart w:id="13" w:name="_Toc479244571"/>
      <w:r w:rsidRPr="00AF7070">
        <w:rPr>
          <w:rStyle w:val="CharSectno"/>
        </w:rPr>
        <w:t>35A</w:t>
      </w:r>
      <w:r w:rsidRPr="00AF7070">
        <w:t xml:space="preserve">  Meaning of water entitlement right</w:t>
      </w:r>
      <w:bookmarkEnd w:id="13"/>
    </w:p>
    <w:p w:rsidR="00E50301" w:rsidRPr="00AF7070" w:rsidRDefault="00E50301" w:rsidP="00AF7070">
      <w:pPr>
        <w:pStyle w:val="subsection"/>
      </w:pPr>
      <w:r w:rsidRPr="00AF7070">
        <w:tab/>
        <w:t>(</w:t>
      </w:r>
      <w:r w:rsidR="00365A88" w:rsidRPr="00AF7070">
        <w:t>1</w:t>
      </w:r>
      <w:r w:rsidRPr="00AF7070">
        <w:t>)</w:t>
      </w:r>
      <w:r w:rsidRPr="00AF7070">
        <w:tab/>
        <w:t xml:space="preserve">A </w:t>
      </w:r>
      <w:r w:rsidRPr="00AF7070">
        <w:rPr>
          <w:b/>
          <w:i/>
        </w:rPr>
        <w:t xml:space="preserve">water entitlement right </w:t>
      </w:r>
      <w:r w:rsidRPr="00AF7070">
        <w:t>is</w:t>
      </w:r>
      <w:r w:rsidR="0047036D" w:rsidRPr="00AF7070">
        <w:t>:</w:t>
      </w:r>
    </w:p>
    <w:p w:rsidR="0047036D" w:rsidRPr="00AF7070" w:rsidRDefault="0047036D" w:rsidP="00AF7070">
      <w:pPr>
        <w:pStyle w:val="paragraph"/>
      </w:pPr>
      <w:r w:rsidRPr="00AF7070">
        <w:tab/>
        <w:t>(a)</w:t>
      </w:r>
      <w:r w:rsidRPr="00AF7070">
        <w:tab/>
        <w:t>any right conferred by or under a law of a State</w:t>
      </w:r>
      <w:r w:rsidR="00EE6ECD" w:rsidRPr="00AF7070">
        <w:t xml:space="preserve"> or </w:t>
      </w:r>
      <w:r w:rsidR="009D52D3" w:rsidRPr="00AF7070">
        <w:t xml:space="preserve">Territory </w:t>
      </w:r>
      <w:r w:rsidRPr="00AF7070">
        <w:t>to do either or both of the following:</w:t>
      </w:r>
    </w:p>
    <w:p w:rsidR="0047036D" w:rsidRPr="00AF7070" w:rsidRDefault="0047036D" w:rsidP="00AF7070">
      <w:pPr>
        <w:pStyle w:val="paragraphsub"/>
      </w:pPr>
      <w:r w:rsidRPr="00AF7070">
        <w:tab/>
        <w:t>(i)</w:t>
      </w:r>
      <w:r w:rsidRPr="00AF7070">
        <w:tab/>
        <w:t>to hold water from a water resource;</w:t>
      </w:r>
    </w:p>
    <w:p w:rsidR="0047036D" w:rsidRPr="00AF7070" w:rsidRDefault="0047036D" w:rsidP="00AF7070">
      <w:pPr>
        <w:pStyle w:val="paragraphsub"/>
      </w:pPr>
      <w:r w:rsidRPr="00AF7070">
        <w:tab/>
        <w:t>(ii)</w:t>
      </w:r>
      <w:r w:rsidRPr="00AF7070">
        <w:tab/>
        <w:t>to take water from a water resource;</w:t>
      </w:r>
      <w:r w:rsidR="009D52D3" w:rsidRPr="00AF7070">
        <w:t xml:space="preserve"> or</w:t>
      </w:r>
    </w:p>
    <w:p w:rsidR="009D52D3" w:rsidRPr="00AF7070" w:rsidRDefault="009D52D3" w:rsidP="00AF7070">
      <w:pPr>
        <w:pStyle w:val="paragraph"/>
      </w:pPr>
      <w:r w:rsidRPr="00AF7070">
        <w:tab/>
        <w:t>(b)</w:t>
      </w:r>
      <w:r w:rsidRPr="00AF7070">
        <w:tab/>
        <w:t xml:space="preserve">an irrigation right (within the meaning of the </w:t>
      </w:r>
      <w:r w:rsidRPr="00AF7070">
        <w:rPr>
          <w:i/>
        </w:rPr>
        <w:t>Water Act 2007</w:t>
      </w:r>
      <w:r w:rsidRPr="00AF7070">
        <w:t>); or</w:t>
      </w:r>
    </w:p>
    <w:p w:rsidR="009D52D3" w:rsidRPr="00AF7070" w:rsidRDefault="009D52D3" w:rsidP="00AF7070">
      <w:pPr>
        <w:pStyle w:val="paragraph"/>
      </w:pPr>
      <w:r w:rsidRPr="00AF7070">
        <w:tab/>
        <w:t>(c)</w:t>
      </w:r>
      <w:r w:rsidRPr="00AF7070">
        <w:tab/>
      </w:r>
      <w:r w:rsidR="00365A88" w:rsidRPr="00AF7070">
        <w:t xml:space="preserve">a water delivery right (within the meaning of the </w:t>
      </w:r>
      <w:r w:rsidR="00365A88" w:rsidRPr="00AF7070">
        <w:rPr>
          <w:i/>
        </w:rPr>
        <w:t>Water Act 2007</w:t>
      </w:r>
      <w:r w:rsidR="00365A88" w:rsidRPr="00AF7070">
        <w:t>)</w:t>
      </w:r>
      <w:r w:rsidR="006B71CD" w:rsidRPr="00AF7070">
        <w:t>; or</w:t>
      </w:r>
    </w:p>
    <w:p w:rsidR="006B71CD" w:rsidRPr="00AF7070" w:rsidRDefault="006B71CD" w:rsidP="00AF7070">
      <w:pPr>
        <w:pStyle w:val="paragraph"/>
      </w:pPr>
      <w:r w:rsidRPr="00AF7070">
        <w:tab/>
      </w:r>
      <w:r w:rsidR="000419BC" w:rsidRPr="00AF7070">
        <w:t>(d</w:t>
      </w:r>
      <w:r w:rsidRPr="00AF7070">
        <w:t>)</w:t>
      </w:r>
      <w:r w:rsidRPr="00AF7070">
        <w:tab/>
        <w:t xml:space="preserve">a right </w:t>
      </w:r>
      <w:r w:rsidR="00743FC5" w:rsidRPr="00AF7070">
        <w:t xml:space="preserve">of a kind </w:t>
      </w:r>
      <w:r w:rsidRPr="00AF7070">
        <w:t>prescribed by the Minister’s rules</w:t>
      </w:r>
      <w:r w:rsidR="000419BC" w:rsidRPr="00AF7070">
        <w:t>; or</w:t>
      </w:r>
    </w:p>
    <w:p w:rsidR="000419BC" w:rsidRPr="00AF7070" w:rsidRDefault="000419BC" w:rsidP="00AF7070">
      <w:pPr>
        <w:pStyle w:val="paragraph"/>
      </w:pPr>
      <w:r w:rsidRPr="00AF7070">
        <w:tab/>
        <w:t>(e)</w:t>
      </w:r>
      <w:r w:rsidRPr="00AF7070">
        <w:tab/>
        <w:t xml:space="preserve">a contractual right that a person holds to all or part of another person’s right covered by </w:t>
      </w:r>
      <w:r w:rsidR="00AF7070" w:rsidRPr="00AF7070">
        <w:t>paragraph (</w:t>
      </w:r>
      <w:r w:rsidRPr="00AF7070">
        <w:t>a), (b), (c) or (d).</w:t>
      </w:r>
    </w:p>
    <w:p w:rsidR="009D52D3" w:rsidRPr="00AF7070" w:rsidRDefault="009D52D3" w:rsidP="00AF7070">
      <w:pPr>
        <w:pStyle w:val="subsection"/>
      </w:pPr>
      <w:r w:rsidRPr="00AF7070">
        <w:tab/>
        <w:t>(</w:t>
      </w:r>
      <w:r w:rsidR="00D92FE0" w:rsidRPr="00AF7070">
        <w:t>2</w:t>
      </w:r>
      <w:r w:rsidRPr="00AF7070">
        <w:t>)</w:t>
      </w:r>
      <w:r w:rsidRPr="00AF7070">
        <w:tab/>
        <w:t xml:space="preserve">Without limiting </w:t>
      </w:r>
      <w:r w:rsidR="00AF7070" w:rsidRPr="00AF7070">
        <w:t>paragraph (</w:t>
      </w:r>
      <w:r w:rsidR="00D92FE0" w:rsidRPr="00AF7070">
        <w:t>1</w:t>
      </w:r>
      <w:r w:rsidRPr="00AF7070">
        <w:t>)(a), that paragraph includes the following:</w:t>
      </w:r>
    </w:p>
    <w:p w:rsidR="00365A88" w:rsidRPr="00AF7070" w:rsidRDefault="00365A88" w:rsidP="00AF7070">
      <w:pPr>
        <w:pStyle w:val="paragraph"/>
      </w:pPr>
      <w:r w:rsidRPr="00AF7070">
        <w:tab/>
        <w:t>(a)</w:t>
      </w:r>
      <w:r w:rsidRPr="00AF7070">
        <w:tab/>
        <w:t>stock and domestic rights;</w:t>
      </w:r>
    </w:p>
    <w:p w:rsidR="00365A88" w:rsidRPr="00AF7070" w:rsidRDefault="00365A88" w:rsidP="00AF7070">
      <w:pPr>
        <w:pStyle w:val="paragraph"/>
      </w:pPr>
      <w:r w:rsidRPr="00AF7070">
        <w:tab/>
        <w:t>(b)</w:t>
      </w:r>
      <w:r w:rsidRPr="00AF7070">
        <w:tab/>
        <w:t>riparian rights;</w:t>
      </w:r>
    </w:p>
    <w:p w:rsidR="00365A88" w:rsidRPr="00AF7070" w:rsidRDefault="00365A88" w:rsidP="00AF7070">
      <w:pPr>
        <w:pStyle w:val="paragraph"/>
      </w:pPr>
      <w:r w:rsidRPr="00AF7070">
        <w:lastRenderedPageBreak/>
        <w:tab/>
        <w:t>(c)</w:t>
      </w:r>
      <w:r w:rsidRPr="00AF7070">
        <w:tab/>
        <w:t>a water access entitlement;</w:t>
      </w:r>
    </w:p>
    <w:p w:rsidR="00365A88" w:rsidRPr="00AF7070" w:rsidRDefault="00365A88" w:rsidP="00AF7070">
      <w:pPr>
        <w:pStyle w:val="paragraph"/>
      </w:pPr>
      <w:r w:rsidRPr="00AF7070">
        <w:tab/>
        <w:t>(d)</w:t>
      </w:r>
      <w:r w:rsidRPr="00AF7070">
        <w:tab/>
        <w:t>a water allocation.</w:t>
      </w:r>
    </w:p>
    <w:p w:rsidR="00D92FE0" w:rsidRPr="00AF7070" w:rsidRDefault="00D92FE0" w:rsidP="00AF7070">
      <w:pPr>
        <w:pStyle w:val="subsection"/>
      </w:pPr>
      <w:r w:rsidRPr="00AF7070">
        <w:tab/>
        <w:t>(3)</w:t>
      </w:r>
      <w:r w:rsidRPr="00AF7070">
        <w:tab/>
        <w:t xml:space="preserve">A </w:t>
      </w:r>
      <w:r w:rsidRPr="00AF7070">
        <w:rPr>
          <w:b/>
          <w:i/>
        </w:rPr>
        <w:t>water access entitlement</w:t>
      </w:r>
      <w:r w:rsidRPr="00AF7070">
        <w:t xml:space="preserve"> is a perpetual or ongoing entitlement, by or under a law of a State</w:t>
      </w:r>
      <w:r w:rsidR="00EE6ECD" w:rsidRPr="00AF7070">
        <w:t xml:space="preserve"> or</w:t>
      </w:r>
      <w:r w:rsidRPr="00AF7070">
        <w:t xml:space="preserve"> Territory, to exclusive access to a share of the water resources of an area in the State</w:t>
      </w:r>
      <w:r w:rsidR="00EE6ECD" w:rsidRPr="00AF7070">
        <w:t xml:space="preserve"> or</w:t>
      </w:r>
      <w:r w:rsidRPr="00AF7070">
        <w:t xml:space="preserve"> Territory.</w:t>
      </w:r>
    </w:p>
    <w:p w:rsidR="00D92FE0" w:rsidRPr="00AF7070" w:rsidRDefault="00D92FE0" w:rsidP="00AF7070">
      <w:pPr>
        <w:pStyle w:val="subsection"/>
      </w:pPr>
      <w:r w:rsidRPr="00AF7070">
        <w:tab/>
        <w:t>(4)</w:t>
      </w:r>
      <w:r w:rsidRPr="00AF7070">
        <w:tab/>
        <w:t xml:space="preserve">A </w:t>
      </w:r>
      <w:r w:rsidRPr="00AF7070">
        <w:rPr>
          <w:b/>
          <w:i/>
        </w:rPr>
        <w:t>water allocation</w:t>
      </w:r>
      <w:r w:rsidRPr="00AF7070">
        <w:t xml:space="preserve"> is the specific volume of water allocated to a water access entitlement in a given period.</w:t>
      </w:r>
    </w:p>
    <w:p w:rsidR="00D92FE0" w:rsidRPr="00AF7070" w:rsidRDefault="00D92FE0" w:rsidP="00AF7070">
      <w:pPr>
        <w:pStyle w:val="subsection"/>
      </w:pPr>
      <w:r w:rsidRPr="00AF7070">
        <w:tab/>
        <w:t>(5)</w:t>
      </w:r>
      <w:r w:rsidRPr="00AF7070">
        <w:tab/>
        <w:t xml:space="preserve">A </w:t>
      </w:r>
      <w:r w:rsidRPr="00AF7070">
        <w:rPr>
          <w:b/>
          <w:i/>
        </w:rPr>
        <w:t>water resource</w:t>
      </w:r>
      <w:r w:rsidRPr="00AF7070">
        <w:t xml:space="preserve"> is:</w:t>
      </w:r>
    </w:p>
    <w:p w:rsidR="00D92FE0" w:rsidRPr="00AF7070" w:rsidRDefault="00D92FE0" w:rsidP="00AF7070">
      <w:pPr>
        <w:pStyle w:val="paragraph"/>
      </w:pPr>
      <w:r w:rsidRPr="00AF7070">
        <w:tab/>
        <w:t>(a)</w:t>
      </w:r>
      <w:r w:rsidRPr="00AF7070">
        <w:tab/>
        <w:t>surface water or ground water; or</w:t>
      </w:r>
    </w:p>
    <w:p w:rsidR="00D92FE0" w:rsidRPr="00AF7070" w:rsidRDefault="00D92FE0" w:rsidP="00AF7070">
      <w:pPr>
        <w:pStyle w:val="paragraph"/>
      </w:pPr>
      <w:r w:rsidRPr="00AF7070">
        <w:tab/>
        <w:t>(b)</w:t>
      </w:r>
      <w:r w:rsidRPr="00AF7070">
        <w:tab/>
        <w:t>a watercourse, lake, wetland or aquifer (whether or not it currently has water in it).</w:t>
      </w:r>
    </w:p>
    <w:p w:rsidR="00D92FE0" w:rsidRPr="00AF7070" w:rsidRDefault="00D92FE0" w:rsidP="00AF7070">
      <w:pPr>
        <w:pStyle w:val="subsection2"/>
      </w:pPr>
      <w:r w:rsidRPr="00AF7070">
        <w:t xml:space="preserve">An expression used </w:t>
      </w:r>
      <w:r w:rsidR="00F50DAB" w:rsidRPr="00AF7070">
        <w:t xml:space="preserve">in </w:t>
      </w:r>
      <w:r w:rsidR="00AF7070" w:rsidRPr="00AF7070">
        <w:t>paragraph (</w:t>
      </w:r>
      <w:r w:rsidR="00297931" w:rsidRPr="00AF7070">
        <w:t xml:space="preserve">a) or (b) </w:t>
      </w:r>
      <w:r w:rsidRPr="00AF7070">
        <w:t xml:space="preserve">that is also used in the </w:t>
      </w:r>
      <w:r w:rsidRPr="00AF7070">
        <w:rPr>
          <w:i/>
        </w:rPr>
        <w:t>Water Act 2007</w:t>
      </w:r>
      <w:r w:rsidRPr="00AF7070">
        <w:t xml:space="preserve"> has the same meaning as in that Act.</w:t>
      </w:r>
    </w:p>
    <w:p w:rsidR="00D92FE0" w:rsidRPr="00AF7070" w:rsidRDefault="00A13997" w:rsidP="00AF7070">
      <w:pPr>
        <w:pStyle w:val="ItemHead"/>
      </w:pPr>
      <w:r w:rsidRPr="00AF7070">
        <w:t>5</w:t>
      </w:r>
      <w:r w:rsidR="00D92FE0" w:rsidRPr="00AF7070">
        <w:t xml:space="preserve">  Application provision</w:t>
      </w:r>
    </w:p>
    <w:p w:rsidR="005C7DD2" w:rsidRDefault="00D92FE0" w:rsidP="00AF7070">
      <w:pPr>
        <w:pStyle w:val="Item"/>
      </w:pPr>
      <w:r w:rsidRPr="00AF7070">
        <w:t>The amendments made by this Schedule apply in relation to a claim for farm household allowance that is made on or after the commencement of this item.</w:t>
      </w:r>
    </w:p>
    <w:p w:rsidR="00AC1F71" w:rsidRDefault="00AC1F71" w:rsidP="00533E43"/>
    <w:p w:rsidR="00AC1F71" w:rsidRDefault="00AC1F71" w:rsidP="00027C40">
      <w:pPr>
        <w:pStyle w:val="AssentBk"/>
        <w:keepNext/>
      </w:pPr>
    </w:p>
    <w:p w:rsidR="00AC1F71" w:rsidRDefault="00AC1F71" w:rsidP="00027C40">
      <w:pPr>
        <w:pStyle w:val="AssentBk"/>
        <w:keepNext/>
      </w:pPr>
    </w:p>
    <w:p w:rsidR="00533E43" w:rsidRDefault="00533E43" w:rsidP="000C5962">
      <w:pPr>
        <w:pStyle w:val="2ndRd"/>
        <w:keepNext/>
        <w:pBdr>
          <w:top w:val="single" w:sz="2" w:space="1" w:color="auto"/>
        </w:pBdr>
      </w:pPr>
    </w:p>
    <w:p w:rsidR="00533E43" w:rsidRDefault="00533E4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33E43" w:rsidRDefault="00533E4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February 2017</w:t>
      </w:r>
    </w:p>
    <w:p w:rsidR="00533E43" w:rsidRDefault="00533E4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20 March 2017</w:t>
      </w:r>
      <w:r>
        <w:t>]</w:t>
      </w:r>
    </w:p>
    <w:p w:rsidR="00533E43" w:rsidRDefault="00533E43" w:rsidP="000C5962"/>
    <w:p w:rsidR="00AC1F71" w:rsidRPr="00533E43" w:rsidRDefault="00533E43" w:rsidP="00533E43">
      <w:pPr>
        <w:framePr w:hSpace="180" w:wrap="around" w:vAnchor="text" w:hAnchor="page" w:x="2401" w:y="3136"/>
      </w:pPr>
      <w:r>
        <w:t>(5/17)</w:t>
      </w:r>
    </w:p>
    <w:p w:rsidR="00533E43" w:rsidRDefault="00533E43"/>
    <w:sectPr w:rsidR="00533E43" w:rsidSect="00AC1F7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D4" w:rsidRDefault="00E049D4" w:rsidP="0048364F">
      <w:pPr>
        <w:spacing w:line="240" w:lineRule="auto"/>
      </w:pPr>
      <w:r>
        <w:separator/>
      </w:r>
    </w:p>
  </w:endnote>
  <w:endnote w:type="continuationSeparator" w:id="0">
    <w:p w:rsidR="00E049D4" w:rsidRDefault="00E049D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5F1388" w:rsidRDefault="00E049D4" w:rsidP="00AF70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43" w:rsidRDefault="00533E43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33E43" w:rsidRDefault="00533E43" w:rsidP="007517B8"/>
  <w:p w:rsidR="00533E43" w:rsidRDefault="00533E43" w:rsidP="007517B8"/>
  <w:p w:rsidR="00E049D4" w:rsidRDefault="00E049D4" w:rsidP="00AF7070">
    <w:pPr>
      <w:pStyle w:val="Footer"/>
      <w:spacing w:before="120"/>
    </w:pPr>
  </w:p>
  <w:p w:rsidR="00E049D4" w:rsidRPr="005F1388" w:rsidRDefault="00E049D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ED79B6" w:rsidRDefault="00E049D4" w:rsidP="00AF70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Default="00E049D4" w:rsidP="00AF70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049D4" w:rsidTr="00E049D4">
      <w:tc>
        <w:tcPr>
          <w:tcW w:w="646" w:type="dxa"/>
        </w:tcPr>
        <w:p w:rsidR="00E049D4" w:rsidRDefault="00E049D4" w:rsidP="00E049D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7300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049D4" w:rsidRDefault="00E049D4" w:rsidP="00E049D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E7300">
            <w:rPr>
              <w:i/>
              <w:sz w:val="18"/>
            </w:rPr>
            <w:t>Farm Household Support Amendment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E049D4" w:rsidRDefault="00E049D4" w:rsidP="00E049D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E7300">
            <w:rPr>
              <w:i/>
              <w:sz w:val="18"/>
            </w:rPr>
            <w:t>No. 23,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49D4" w:rsidRDefault="00E049D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Default="00E049D4" w:rsidP="00AF70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049D4" w:rsidTr="00E049D4">
      <w:tc>
        <w:tcPr>
          <w:tcW w:w="1247" w:type="dxa"/>
        </w:tcPr>
        <w:p w:rsidR="00E049D4" w:rsidRDefault="00E049D4" w:rsidP="00533E43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E7300">
            <w:rPr>
              <w:i/>
              <w:sz w:val="18"/>
            </w:rPr>
            <w:t>No. 23,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049D4" w:rsidRDefault="00E049D4" w:rsidP="00E049D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E7300">
            <w:rPr>
              <w:i/>
              <w:sz w:val="18"/>
            </w:rPr>
            <w:t>Farm Household Support Amendment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049D4" w:rsidRDefault="00E049D4" w:rsidP="00E049D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730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49D4" w:rsidRPr="00ED79B6" w:rsidRDefault="00E049D4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A961C4" w:rsidRDefault="00E049D4" w:rsidP="00AF707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049D4" w:rsidTr="00AF7070">
      <w:tc>
        <w:tcPr>
          <w:tcW w:w="646" w:type="dxa"/>
        </w:tcPr>
        <w:p w:rsidR="00E049D4" w:rsidRDefault="00E049D4" w:rsidP="00E049D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E7300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049D4" w:rsidRDefault="00E049D4" w:rsidP="00E049D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E7300">
            <w:rPr>
              <w:i/>
              <w:sz w:val="18"/>
            </w:rPr>
            <w:t>Farm Household Support Amendment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E049D4" w:rsidRDefault="00533E43" w:rsidP="00E049D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E7300">
            <w:rPr>
              <w:i/>
              <w:sz w:val="18"/>
            </w:rPr>
            <w:t>No. 23,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49D4" w:rsidRPr="00A961C4" w:rsidRDefault="00E049D4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A961C4" w:rsidRDefault="00E049D4" w:rsidP="00AF70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049D4" w:rsidTr="00AF7070">
      <w:tc>
        <w:tcPr>
          <w:tcW w:w="1247" w:type="dxa"/>
        </w:tcPr>
        <w:p w:rsidR="00E049D4" w:rsidRDefault="00533E43" w:rsidP="00E049D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E7300">
            <w:rPr>
              <w:i/>
              <w:sz w:val="18"/>
            </w:rPr>
            <w:t>No. 23,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049D4" w:rsidRDefault="00E049D4" w:rsidP="00E049D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E7300">
            <w:rPr>
              <w:i/>
              <w:sz w:val="18"/>
            </w:rPr>
            <w:t>Farm Household Support Amendment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049D4" w:rsidRDefault="00E049D4" w:rsidP="00E049D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E7300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049D4" w:rsidRPr="00055B5C" w:rsidRDefault="00E049D4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A961C4" w:rsidRDefault="00E049D4" w:rsidP="00AF70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049D4" w:rsidTr="00AF7070">
      <w:tc>
        <w:tcPr>
          <w:tcW w:w="1247" w:type="dxa"/>
        </w:tcPr>
        <w:p w:rsidR="00E049D4" w:rsidRDefault="00533E43" w:rsidP="00E049D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E7300">
            <w:rPr>
              <w:i/>
              <w:sz w:val="18"/>
            </w:rPr>
            <w:t>No. 23,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049D4" w:rsidRDefault="00E049D4" w:rsidP="00E049D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E7300">
            <w:rPr>
              <w:i/>
              <w:sz w:val="18"/>
            </w:rPr>
            <w:t>Farm Household Support Amendment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049D4" w:rsidRDefault="00E049D4" w:rsidP="00E049D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E730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049D4" w:rsidRPr="00A961C4" w:rsidRDefault="00E049D4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D4" w:rsidRDefault="00E049D4" w:rsidP="0048364F">
      <w:pPr>
        <w:spacing w:line="240" w:lineRule="auto"/>
      </w:pPr>
      <w:r>
        <w:separator/>
      </w:r>
    </w:p>
  </w:footnote>
  <w:footnote w:type="continuationSeparator" w:id="0">
    <w:p w:rsidR="00E049D4" w:rsidRDefault="00E049D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5F1388" w:rsidRDefault="00E049D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5F1388" w:rsidRDefault="00E049D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5F1388" w:rsidRDefault="00E049D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ED79B6" w:rsidRDefault="00E049D4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ED79B6" w:rsidRDefault="00E049D4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ED79B6" w:rsidRDefault="00E049D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A961C4" w:rsidRDefault="00E049D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E7300">
      <w:rPr>
        <w:b/>
        <w:sz w:val="20"/>
      </w:rPr>
      <w:fldChar w:fldCharType="separate"/>
    </w:r>
    <w:r w:rsidR="006E7300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E7300">
      <w:rPr>
        <w:sz w:val="20"/>
      </w:rPr>
      <w:fldChar w:fldCharType="separate"/>
    </w:r>
    <w:r w:rsidR="006E7300">
      <w:rPr>
        <w:noProof/>
        <w:sz w:val="20"/>
      </w:rPr>
      <w:t>Farm assets</w:t>
    </w:r>
    <w:r>
      <w:rPr>
        <w:sz w:val="20"/>
      </w:rPr>
      <w:fldChar w:fldCharType="end"/>
    </w:r>
  </w:p>
  <w:p w:rsidR="00E049D4" w:rsidRPr="00A961C4" w:rsidRDefault="00E049D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049D4" w:rsidRPr="00A961C4" w:rsidRDefault="00E049D4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A961C4" w:rsidRDefault="00E049D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E7300">
      <w:rPr>
        <w:sz w:val="20"/>
      </w:rPr>
      <w:fldChar w:fldCharType="separate"/>
    </w:r>
    <w:r w:rsidR="006E7300">
      <w:rPr>
        <w:noProof/>
        <w:sz w:val="20"/>
      </w:rPr>
      <w:t>Farm assets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E7300">
      <w:rPr>
        <w:b/>
        <w:sz w:val="20"/>
      </w:rPr>
      <w:fldChar w:fldCharType="separate"/>
    </w:r>
    <w:r w:rsidR="006E7300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E049D4" w:rsidRPr="00A961C4" w:rsidRDefault="00E049D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049D4" w:rsidRPr="00A961C4" w:rsidRDefault="00E049D4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A961C4" w:rsidRDefault="00E049D4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38"/>
    <w:rsid w:val="000113BC"/>
    <w:rsid w:val="000136AF"/>
    <w:rsid w:val="000417C9"/>
    <w:rsid w:val="000419BC"/>
    <w:rsid w:val="00053969"/>
    <w:rsid w:val="00055B5C"/>
    <w:rsid w:val="00056391"/>
    <w:rsid w:val="00060FF9"/>
    <w:rsid w:val="000614BF"/>
    <w:rsid w:val="000B1FD2"/>
    <w:rsid w:val="000B6701"/>
    <w:rsid w:val="000D05EF"/>
    <w:rsid w:val="000E1D81"/>
    <w:rsid w:val="000F21C1"/>
    <w:rsid w:val="00101D90"/>
    <w:rsid w:val="001053F8"/>
    <w:rsid w:val="0010745C"/>
    <w:rsid w:val="00113BD1"/>
    <w:rsid w:val="00122206"/>
    <w:rsid w:val="00142626"/>
    <w:rsid w:val="00150ECD"/>
    <w:rsid w:val="00151B9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44E92"/>
    <w:rsid w:val="00263820"/>
    <w:rsid w:val="00264D0B"/>
    <w:rsid w:val="00275197"/>
    <w:rsid w:val="00293B89"/>
    <w:rsid w:val="00297931"/>
    <w:rsid w:val="00297ECB"/>
    <w:rsid w:val="002B5A30"/>
    <w:rsid w:val="002D043A"/>
    <w:rsid w:val="002D395A"/>
    <w:rsid w:val="00316C68"/>
    <w:rsid w:val="003415D3"/>
    <w:rsid w:val="00350417"/>
    <w:rsid w:val="00352B0F"/>
    <w:rsid w:val="0035600F"/>
    <w:rsid w:val="00360B3C"/>
    <w:rsid w:val="00365A88"/>
    <w:rsid w:val="00375C6C"/>
    <w:rsid w:val="003C5F2B"/>
    <w:rsid w:val="003D0BFE"/>
    <w:rsid w:val="003D303A"/>
    <w:rsid w:val="003D5700"/>
    <w:rsid w:val="003E5369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7036D"/>
    <w:rsid w:val="0048196B"/>
    <w:rsid w:val="0048364F"/>
    <w:rsid w:val="00496F97"/>
    <w:rsid w:val="004A47BF"/>
    <w:rsid w:val="004B0D38"/>
    <w:rsid w:val="004C7C8C"/>
    <w:rsid w:val="004D615A"/>
    <w:rsid w:val="004E2A4A"/>
    <w:rsid w:val="004F0D23"/>
    <w:rsid w:val="004F1FAC"/>
    <w:rsid w:val="0051491D"/>
    <w:rsid w:val="00516B8D"/>
    <w:rsid w:val="00533E43"/>
    <w:rsid w:val="00537FBC"/>
    <w:rsid w:val="00543469"/>
    <w:rsid w:val="00545AB2"/>
    <w:rsid w:val="00551B54"/>
    <w:rsid w:val="00574F9F"/>
    <w:rsid w:val="0058193A"/>
    <w:rsid w:val="00584811"/>
    <w:rsid w:val="00593AA6"/>
    <w:rsid w:val="00594161"/>
    <w:rsid w:val="00594749"/>
    <w:rsid w:val="005A0D92"/>
    <w:rsid w:val="005B1603"/>
    <w:rsid w:val="005B4067"/>
    <w:rsid w:val="005C3F41"/>
    <w:rsid w:val="005C7DD2"/>
    <w:rsid w:val="005D0D23"/>
    <w:rsid w:val="005E152A"/>
    <w:rsid w:val="00600219"/>
    <w:rsid w:val="006324FE"/>
    <w:rsid w:val="00641DE5"/>
    <w:rsid w:val="006541A6"/>
    <w:rsid w:val="006568E9"/>
    <w:rsid w:val="00656F0C"/>
    <w:rsid w:val="00677CC2"/>
    <w:rsid w:val="00681F92"/>
    <w:rsid w:val="006842C2"/>
    <w:rsid w:val="00685F42"/>
    <w:rsid w:val="0069207B"/>
    <w:rsid w:val="006B5FD1"/>
    <w:rsid w:val="006B71CD"/>
    <w:rsid w:val="006C2874"/>
    <w:rsid w:val="006C656B"/>
    <w:rsid w:val="006C7F8C"/>
    <w:rsid w:val="006D380D"/>
    <w:rsid w:val="006E0135"/>
    <w:rsid w:val="006E303A"/>
    <w:rsid w:val="006E7300"/>
    <w:rsid w:val="006F11EF"/>
    <w:rsid w:val="006F7E19"/>
    <w:rsid w:val="00700B2C"/>
    <w:rsid w:val="00712D8D"/>
    <w:rsid w:val="00713084"/>
    <w:rsid w:val="00714B26"/>
    <w:rsid w:val="00731E00"/>
    <w:rsid w:val="00732AAA"/>
    <w:rsid w:val="00743FC5"/>
    <w:rsid w:val="007440B7"/>
    <w:rsid w:val="007634AD"/>
    <w:rsid w:val="007715C9"/>
    <w:rsid w:val="00774EDD"/>
    <w:rsid w:val="007757EC"/>
    <w:rsid w:val="007853F3"/>
    <w:rsid w:val="00790658"/>
    <w:rsid w:val="007E02E2"/>
    <w:rsid w:val="007E6FE0"/>
    <w:rsid w:val="007E7D4A"/>
    <w:rsid w:val="008006CC"/>
    <w:rsid w:val="00805AD3"/>
    <w:rsid w:val="00807F18"/>
    <w:rsid w:val="00831E8D"/>
    <w:rsid w:val="00842160"/>
    <w:rsid w:val="00856A31"/>
    <w:rsid w:val="00857D6B"/>
    <w:rsid w:val="008669DF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06D95"/>
    <w:rsid w:val="009103F3"/>
    <w:rsid w:val="00932377"/>
    <w:rsid w:val="00937256"/>
    <w:rsid w:val="00967042"/>
    <w:rsid w:val="0098255A"/>
    <w:rsid w:val="009845BE"/>
    <w:rsid w:val="009969C9"/>
    <w:rsid w:val="009D52D3"/>
    <w:rsid w:val="00A10775"/>
    <w:rsid w:val="00A13997"/>
    <w:rsid w:val="00A231E2"/>
    <w:rsid w:val="00A36C48"/>
    <w:rsid w:val="00A41E0B"/>
    <w:rsid w:val="00A52A4E"/>
    <w:rsid w:val="00A55631"/>
    <w:rsid w:val="00A64912"/>
    <w:rsid w:val="00A70A74"/>
    <w:rsid w:val="00A96C38"/>
    <w:rsid w:val="00AA3795"/>
    <w:rsid w:val="00AC1E75"/>
    <w:rsid w:val="00AC1F71"/>
    <w:rsid w:val="00AD0B66"/>
    <w:rsid w:val="00AD5641"/>
    <w:rsid w:val="00AE1088"/>
    <w:rsid w:val="00AF1BA4"/>
    <w:rsid w:val="00AF7070"/>
    <w:rsid w:val="00B032D8"/>
    <w:rsid w:val="00B162CF"/>
    <w:rsid w:val="00B22D76"/>
    <w:rsid w:val="00B33B3C"/>
    <w:rsid w:val="00B47255"/>
    <w:rsid w:val="00B6382D"/>
    <w:rsid w:val="00BA5026"/>
    <w:rsid w:val="00BB40BF"/>
    <w:rsid w:val="00BC0657"/>
    <w:rsid w:val="00BC0CD1"/>
    <w:rsid w:val="00BE719A"/>
    <w:rsid w:val="00BE720A"/>
    <w:rsid w:val="00BF0461"/>
    <w:rsid w:val="00BF4944"/>
    <w:rsid w:val="00BF56D4"/>
    <w:rsid w:val="00BF6F57"/>
    <w:rsid w:val="00C04409"/>
    <w:rsid w:val="00C067E5"/>
    <w:rsid w:val="00C164CA"/>
    <w:rsid w:val="00C176CF"/>
    <w:rsid w:val="00C42BF8"/>
    <w:rsid w:val="00C460AE"/>
    <w:rsid w:val="00C50043"/>
    <w:rsid w:val="00C54E84"/>
    <w:rsid w:val="00C61320"/>
    <w:rsid w:val="00C7573B"/>
    <w:rsid w:val="00C76CF3"/>
    <w:rsid w:val="00C80C37"/>
    <w:rsid w:val="00CA618D"/>
    <w:rsid w:val="00CC5919"/>
    <w:rsid w:val="00CE1E31"/>
    <w:rsid w:val="00CF0BB2"/>
    <w:rsid w:val="00D00EAA"/>
    <w:rsid w:val="00D13441"/>
    <w:rsid w:val="00D243A3"/>
    <w:rsid w:val="00D477C3"/>
    <w:rsid w:val="00D52EFE"/>
    <w:rsid w:val="00D63EF6"/>
    <w:rsid w:val="00D64853"/>
    <w:rsid w:val="00D70DFB"/>
    <w:rsid w:val="00D73029"/>
    <w:rsid w:val="00D75FD7"/>
    <w:rsid w:val="00D766DF"/>
    <w:rsid w:val="00D92FE0"/>
    <w:rsid w:val="00DB4B5B"/>
    <w:rsid w:val="00DE2002"/>
    <w:rsid w:val="00DE69AB"/>
    <w:rsid w:val="00DF230A"/>
    <w:rsid w:val="00DF7AE9"/>
    <w:rsid w:val="00E049D4"/>
    <w:rsid w:val="00E05704"/>
    <w:rsid w:val="00E24D66"/>
    <w:rsid w:val="00E46FD5"/>
    <w:rsid w:val="00E50301"/>
    <w:rsid w:val="00E54292"/>
    <w:rsid w:val="00E620D4"/>
    <w:rsid w:val="00E74DC7"/>
    <w:rsid w:val="00E834B5"/>
    <w:rsid w:val="00E87699"/>
    <w:rsid w:val="00ED492F"/>
    <w:rsid w:val="00EE6ECD"/>
    <w:rsid w:val="00EF2E3A"/>
    <w:rsid w:val="00F0101B"/>
    <w:rsid w:val="00F047E2"/>
    <w:rsid w:val="00F078DC"/>
    <w:rsid w:val="00F11842"/>
    <w:rsid w:val="00F13E86"/>
    <w:rsid w:val="00F16BDC"/>
    <w:rsid w:val="00F17B00"/>
    <w:rsid w:val="00F50DAB"/>
    <w:rsid w:val="00F677A9"/>
    <w:rsid w:val="00F76393"/>
    <w:rsid w:val="00F84CF5"/>
    <w:rsid w:val="00F92D35"/>
    <w:rsid w:val="00FA0D7D"/>
    <w:rsid w:val="00FA41CE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70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F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F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F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F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F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F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F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F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7070"/>
  </w:style>
  <w:style w:type="paragraph" w:customStyle="1" w:styleId="OPCParaBase">
    <w:name w:val="OPCParaBase"/>
    <w:link w:val="OPCParaBaseChar"/>
    <w:qFormat/>
    <w:rsid w:val="00AF70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F70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70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70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70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70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F70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70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70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70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70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F7070"/>
  </w:style>
  <w:style w:type="paragraph" w:customStyle="1" w:styleId="Blocks">
    <w:name w:val="Blocks"/>
    <w:aliases w:val="bb"/>
    <w:basedOn w:val="OPCParaBase"/>
    <w:qFormat/>
    <w:rsid w:val="00AF70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70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7070"/>
    <w:rPr>
      <w:i/>
    </w:rPr>
  </w:style>
  <w:style w:type="paragraph" w:customStyle="1" w:styleId="BoxList">
    <w:name w:val="BoxList"/>
    <w:aliases w:val="bl"/>
    <w:basedOn w:val="BoxText"/>
    <w:qFormat/>
    <w:rsid w:val="00AF70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70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70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7070"/>
    <w:pPr>
      <w:ind w:left="1985" w:hanging="851"/>
    </w:pPr>
  </w:style>
  <w:style w:type="character" w:customStyle="1" w:styleId="CharAmPartNo">
    <w:name w:val="CharAmPartNo"/>
    <w:basedOn w:val="OPCCharBase"/>
    <w:qFormat/>
    <w:rsid w:val="00AF7070"/>
  </w:style>
  <w:style w:type="character" w:customStyle="1" w:styleId="CharAmPartText">
    <w:name w:val="CharAmPartText"/>
    <w:basedOn w:val="OPCCharBase"/>
    <w:qFormat/>
    <w:rsid w:val="00AF7070"/>
  </w:style>
  <w:style w:type="character" w:customStyle="1" w:styleId="CharAmSchNo">
    <w:name w:val="CharAmSchNo"/>
    <w:basedOn w:val="OPCCharBase"/>
    <w:qFormat/>
    <w:rsid w:val="00AF7070"/>
  </w:style>
  <w:style w:type="character" w:customStyle="1" w:styleId="CharAmSchText">
    <w:name w:val="CharAmSchText"/>
    <w:basedOn w:val="OPCCharBase"/>
    <w:qFormat/>
    <w:rsid w:val="00AF7070"/>
  </w:style>
  <w:style w:type="character" w:customStyle="1" w:styleId="CharBoldItalic">
    <w:name w:val="CharBoldItalic"/>
    <w:basedOn w:val="OPCCharBase"/>
    <w:uiPriority w:val="1"/>
    <w:qFormat/>
    <w:rsid w:val="00AF70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7070"/>
  </w:style>
  <w:style w:type="character" w:customStyle="1" w:styleId="CharChapText">
    <w:name w:val="CharChapText"/>
    <w:basedOn w:val="OPCCharBase"/>
    <w:uiPriority w:val="1"/>
    <w:qFormat/>
    <w:rsid w:val="00AF7070"/>
  </w:style>
  <w:style w:type="character" w:customStyle="1" w:styleId="CharDivNo">
    <w:name w:val="CharDivNo"/>
    <w:basedOn w:val="OPCCharBase"/>
    <w:uiPriority w:val="1"/>
    <w:qFormat/>
    <w:rsid w:val="00AF7070"/>
  </w:style>
  <w:style w:type="character" w:customStyle="1" w:styleId="CharDivText">
    <w:name w:val="CharDivText"/>
    <w:basedOn w:val="OPCCharBase"/>
    <w:uiPriority w:val="1"/>
    <w:qFormat/>
    <w:rsid w:val="00AF7070"/>
  </w:style>
  <w:style w:type="character" w:customStyle="1" w:styleId="CharItalic">
    <w:name w:val="CharItalic"/>
    <w:basedOn w:val="OPCCharBase"/>
    <w:uiPriority w:val="1"/>
    <w:qFormat/>
    <w:rsid w:val="00AF7070"/>
    <w:rPr>
      <w:i/>
    </w:rPr>
  </w:style>
  <w:style w:type="character" w:customStyle="1" w:styleId="CharPartNo">
    <w:name w:val="CharPartNo"/>
    <w:basedOn w:val="OPCCharBase"/>
    <w:uiPriority w:val="1"/>
    <w:qFormat/>
    <w:rsid w:val="00AF7070"/>
  </w:style>
  <w:style w:type="character" w:customStyle="1" w:styleId="CharPartText">
    <w:name w:val="CharPartText"/>
    <w:basedOn w:val="OPCCharBase"/>
    <w:uiPriority w:val="1"/>
    <w:qFormat/>
    <w:rsid w:val="00AF7070"/>
  </w:style>
  <w:style w:type="character" w:customStyle="1" w:styleId="CharSectno">
    <w:name w:val="CharSectno"/>
    <w:basedOn w:val="OPCCharBase"/>
    <w:qFormat/>
    <w:rsid w:val="00AF7070"/>
  </w:style>
  <w:style w:type="character" w:customStyle="1" w:styleId="CharSubdNo">
    <w:name w:val="CharSubdNo"/>
    <w:basedOn w:val="OPCCharBase"/>
    <w:uiPriority w:val="1"/>
    <w:qFormat/>
    <w:rsid w:val="00AF7070"/>
  </w:style>
  <w:style w:type="character" w:customStyle="1" w:styleId="CharSubdText">
    <w:name w:val="CharSubdText"/>
    <w:basedOn w:val="OPCCharBase"/>
    <w:uiPriority w:val="1"/>
    <w:qFormat/>
    <w:rsid w:val="00AF7070"/>
  </w:style>
  <w:style w:type="paragraph" w:customStyle="1" w:styleId="CTA--">
    <w:name w:val="CTA --"/>
    <w:basedOn w:val="OPCParaBase"/>
    <w:next w:val="Normal"/>
    <w:rsid w:val="00AF70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70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70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70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70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70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70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70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70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70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70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70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70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70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F70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70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F70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70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70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70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70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70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70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70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70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70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70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70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70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70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70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707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70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70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70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F70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70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70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70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70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70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70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70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70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70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70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70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70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70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70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70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70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70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70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F707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F707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F707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F707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F707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F707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F707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F707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F707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F70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70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70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70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70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70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70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70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F7070"/>
    <w:rPr>
      <w:sz w:val="16"/>
    </w:rPr>
  </w:style>
  <w:style w:type="table" w:customStyle="1" w:styleId="CFlag">
    <w:name w:val="CFlag"/>
    <w:basedOn w:val="TableNormal"/>
    <w:uiPriority w:val="99"/>
    <w:rsid w:val="00AF707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F70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707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F70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70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F70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F70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70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70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70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F7070"/>
    <w:pPr>
      <w:spacing w:before="120"/>
    </w:pPr>
  </w:style>
  <w:style w:type="paragraph" w:customStyle="1" w:styleId="TableTextEndNotes">
    <w:name w:val="TableTextEndNotes"/>
    <w:aliases w:val="Tten"/>
    <w:basedOn w:val="Normal"/>
    <w:rsid w:val="00AF707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F707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F70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70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70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70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70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70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70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70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707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F707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F7070"/>
  </w:style>
  <w:style w:type="character" w:customStyle="1" w:styleId="CharSubPartNoCASA">
    <w:name w:val="CharSubPartNo(CASA)"/>
    <w:basedOn w:val="OPCCharBase"/>
    <w:uiPriority w:val="1"/>
    <w:rsid w:val="00AF7070"/>
  </w:style>
  <w:style w:type="paragraph" w:customStyle="1" w:styleId="ENoteTTIndentHeadingSub">
    <w:name w:val="ENoteTTIndentHeadingSub"/>
    <w:aliases w:val="enTTHis"/>
    <w:basedOn w:val="OPCParaBase"/>
    <w:rsid w:val="00AF70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70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70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707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F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F70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7070"/>
    <w:rPr>
      <w:sz w:val="22"/>
    </w:rPr>
  </w:style>
  <w:style w:type="paragraph" w:customStyle="1" w:styleId="SOTextNote">
    <w:name w:val="SO TextNote"/>
    <w:aliases w:val="sont"/>
    <w:basedOn w:val="SOText"/>
    <w:qFormat/>
    <w:rsid w:val="00AF70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70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7070"/>
    <w:rPr>
      <w:sz w:val="22"/>
    </w:rPr>
  </w:style>
  <w:style w:type="paragraph" w:customStyle="1" w:styleId="FileName">
    <w:name w:val="FileName"/>
    <w:basedOn w:val="Normal"/>
    <w:rsid w:val="00AF707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70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70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70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70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70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70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70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70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7070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D92FE0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5D0D2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5D0D2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1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F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F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F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F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F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F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F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AC1F7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C1F7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C1F7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C1F7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C1F7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C1F7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C1F7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C1F71"/>
  </w:style>
  <w:style w:type="character" w:customStyle="1" w:styleId="ShortTCPChar">
    <w:name w:val="ShortTCP Char"/>
    <w:basedOn w:val="ShortTChar"/>
    <w:link w:val="ShortTCP"/>
    <w:rsid w:val="00AC1F7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C1F71"/>
    <w:pPr>
      <w:spacing w:before="400"/>
    </w:pPr>
  </w:style>
  <w:style w:type="character" w:customStyle="1" w:styleId="ActNoCPChar">
    <w:name w:val="ActNoCP Char"/>
    <w:basedOn w:val="ActnoChar"/>
    <w:link w:val="ActNoCP"/>
    <w:rsid w:val="00AC1F7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C1F7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33E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33E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33E43"/>
    <w:pPr>
      <w:spacing w:line="240" w:lineRule="auto"/>
    </w:pPr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707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F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F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F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F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F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F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F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F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7070"/>
  </w:style>
  <w:style w:type="paragraph" w:customStyle="1" w:styleId="OPCParaBase">
    <w:name w:val="OPCParaBase"/>
    <w:link w:val="OPCParaBaseChar"/>
    <w:qFormat/>
    <w:rsid w:val="00AF70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F70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70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70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70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70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F70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70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70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70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70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F7070"/>
  </w:style>
  <w:style w:type="paragraph" w:customStyle="1" w:styleId="Blocks">
    <w:name w:val="Blocks"/>
    <w:aliases w:val="bb"/>
    <w:basedOn w:val="OPCParaBase"/>
    <w:qFormat/>
    <w:rsid w:val="00AF70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70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7070"/>
    <w:rPr>
      <w:i/>
    </w:rPr>
  </w:style>
  <w:style w:type="paragraph" w:customStyle="1" w:styleId="BoxList">
    <w:name w:val="BoxList"/>
    <w:aliases w:val="bl"/>
    <w:basedOn w:val="BoxText"/>
    <w:qFormat/>
    <w:rsid w:val="00AF70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70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70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7070"/>
    <w:pPr>
      <w:ind w:left="1985" w:hanging="851"/>
    </w:pPr>
  </w:style>
  <w:style w:type="character" w:customStyle="1" w:styleId="CharAmPartNo">
    <w:name w:val="CharAmPartNo"/>
    <w:basedOn w:val="OPCCharBase"/>
    <w:qFormat/>
    <w:rsid w:val="00AF7070"/>
  </w:style>
  <w:style w:type="character" w:customStyle="1" w:styleId="CharAmPartText">
    <w:name w:val="CharAmPartText"/>
    <w:basedOn w:val="OPCCharBase"/>
    <w:qFormat/>
    <w:rsid w:val="00AF7070"/>
  </w:style>
  <w:style w:type="character" w:customStyle="1" w:styleId="CharAmSchNo">
    <w:name w:val="CharAmSchNo"/>
    <w:basedOn w:val="OPCCharBase"/>
    <w:qFormat/>
    <w:rsid w:val="00AF7070"/>
  </w:style>
  <w:style w:type="character" w:customStyle="1" w:styleId="CharAmSchText">
    <w:name w:val="CharAmSchText"/>
    <w:basedOn w:val="OPCCharBase"/>
    <w:qFormat/>
    <w:rsid w:val="00AF7070"/>
  </w:style>
  <w:style w:type="character" w:customStyle="1" w:styleId="CharBoldItalic">
    <w:name w:val="CharBoldItalic"/>
    <w:basedOn w:val="OPCCharBase"/>
    <w:uiPriority w:val="1"/>
    <w:qFormat/>
    <w:rsid w:val="00AF70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7070"/>
  </w:style>
  <w:style w:type="character" w:customStyle="1" w:styleId="CharChapText">
    <w:name w:val="CharChapText"/>
    <w:basedOn w:val="OPCCharBase"/>
    <w:uiPriority w:val="1"/>
    <w:qFormat/>
    <w:rsid w:val="00AF7070"/>
  </w:style>
  <w:style w:type="character" w:customStyle="1" w:styleId="CharDivNo">
    <w:name w:val="CharDivNo"/>
    <w:basedOn w:val="OPCCharBase"/>
    <w:uiPriority w:val="1"/>
    <w:qFormat/>
    <w:rsid w:val="00AF7070"/>
  </w:style>
  <w:style w:type="character" w:customStyle="1" w:styleId="CharDivText">
    <w:name w:val="CharDivText"/>
    <w:basedOn w:val="OPCCharBase"/>
    <w:uiPriority w:val="1"/>
    <w:qFormat/>
    <w:rsid w:val="00AF7070"/>
  </w:style>
  <w:style w:type="character" w:customStyle="1" w:styleId="CharItalic">
    <w:name w:val="CharItalic"/>
    <w:basedOn w:val="OPCCharBase"/>
    <w:uiPriority w:val="1"/>
    <w:qFormat/>
    <w:rsid w:val="00AF7070"/>
    <w:rPr>
      <w:i/>
    </w:rPr>
  </w:style>
  <w:style w:type="character" w:customStyle="1" w:styleId="CharPartNo">
    <w:name w:val="CharPartNo"/>
    <w:basedOn w:val="OPCCharBase"/>
    <w:uiPriority w:val="1"/>
    <w:qFormat/>
    <w:rsid w:val="00AF7070"/>
  </w:style>
  <w:style w:type="character" w:customStyle="1" w:styleId="CharPartText">
    <w:name w:val="CharPartText"/>
    <w:basedOn w:val="OPCCharBase"/>
    <w:uiPriority w:val="1"/>
    <w:qFormat/>
    <w:rsid w:val="00AF7070"/>
  </w:style>
  <w:style w:type="character" w:customStyle="1" w:styleId="CharSectno">
    <w:name w:val="CharSectno"/>
    <w:basedOn w:val="OPCCharBase"/>
    <w:qFormat/>
    <w:rsid w:val="00AF7070"/>
  </w:style>
  <w:style w:type="character" w:customStyle="1" w:styleId="CharSubdNo">
    <w:name w:val="CharSubdNo"/>
    <w:basedOn w:val="OPCCharBase"/>
    <w:uiPriority w:val="1"/>
    <w:qFormat/>
    <w:rsid w:val="00AF7070"/>
  </w:style>
  <w:style w:type="character" w:customStyle="1" w:styleId="CharSubdText">
    <w:name w:val="CharSubdText"/>
    <w:basedOn w:val="OPCCharBase"/>
    <w:uiPriority w:val="1"/>
    <w:qFormat/>
    <w:rsid w:val="00AF7070"/>
  </w:style>
  <w:style w:type="paragraph" w:customStyle="1" w:styleId="CTA--">
    <w:name w:val="CTA --"/>
    <w:basedOn w:val="OPCParaBase"/>
    <w:next w:val="Normal"/>
    <w:rsid w:val="00AF70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70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70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70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70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70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70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70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70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70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70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70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70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70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F70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70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F70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70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70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70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70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70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70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70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70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70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70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70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70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70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70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707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70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70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70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F70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70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70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70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70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70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70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70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70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70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70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70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70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70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70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70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70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70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70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F707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F707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F707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F707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F707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F707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F707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F707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F707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F70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70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70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70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70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70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70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70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F7070"/>
    <w:rPr>
      <w:sz w:val="16"/>
    </w:rPr>
  </w:style>
  <w:style w:type="table" w:customStyle="1" w:styleId="CFlag">
    <w:name w:val="CFlag"/>
    <w:basedOn w:val="TableNormal"/>
    <w:uiPriority w:val="99"/>
    <w:rsid w:val="00AF707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F70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707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F70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70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F70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F70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70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70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70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F7070"/>
    <w:pPr>
      <w:spacing w:before="120"/>
    </w:pPr>
  </w:style>
  <w:style w:type="paragraph" w:customStyle="1" w:styleId="TableTextEndNotes">
    <w:name w:val="TableTextEndNotes"/>
    <w:aliases w:val="Tten"/>
    <w:basedOn w:val="Normal"/>
    <w:rsid w:val="00AF707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F707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F70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70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70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70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70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70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70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70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707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F707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F7070"/>
  </w:style>
  <w:style w:type="character" w:customStyle="1" w:styleId="CharSubPartNoCASA">
    <w:name w:val="CharSubPartNo(CASA)"/>
    <w:basedOn w:val="OPCCharBase"/>
    <w:uiPriority w:val="1"/>
    <w:rsid w:val="00AF7070"/>
  </w:style>
  <w:style w:type="paragraph" w:customStyle="1" w:styleId="ENoteTTIndentHeadingSub">
    <w:name w:val="ENoteTTIndentHeadingSub"/>
    <w:aliases w:val="enTTHis"/>
    <w:basedOn w:val="OPCParaBase"/>
    <w:rsid w:val="00AF70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70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70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707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F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F70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7070"/>
    <w:rPr>
      <w:sz w:val="22"/>
    </w:rPr>
  </w:style>
  <w:style w:type="paragraph" w:customStyle="1" w:styleId="SOTextNote">
    <w:name w:val="SO TextNote"/>
    <w:aliases w:val="sont"/>
    <w:basedOn w:val="SOText"/>
    <w:qFormat/>
    <w:rsid w:val="00AF70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70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7070"/>
    <w:rPr>
      <w:sz w:val="22"/>
    </w:rPr>
  </w:style>
  <w:style w:type="paragraph" w:customStyle="1" w:styleId="FileName">
    <w:name w:val="FileName"/>
    <w:basedOn w:val="Normal"/>
    <w:rsid w:val="00AF707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70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70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70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70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70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70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70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70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7070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D92FE0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5D0D2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5D0D2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1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F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F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F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F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F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F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F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AC1F7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C1F7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C1F7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C1F7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C1F7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C1F7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C1F7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C1F71"/>
  </w:style>
  <w:style w:type="character" w:customStyle="1" w:styleId="ShortTCPChar">
    <w:name w:val="ShortTCP Char"/>
    <w:basedOn w:val="ShortTChar"/>
    <w:link w:val="ShortTCP"/>
    <w:rsid w:val="00AC1F7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C1F71"/>
    <w:pPr>
      <w:spacing w:before="400"/>
    </w:pPr>
  </w:style>
  <w:style w:type="character" w:customStyle="1" w:styleId="ActNoCPChar">
    <w:name w:val="ActNoCP Char"/>
    <w:basedOn w:val="ActnoChar"/>
    <w:link w:val="ActNoCP"/>
    <w:rsid w:val="00AC1F7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C1F7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33E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33E4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33E43"/>
    <w:pPr>
      <w:spacing w:line="240" w:lineRule="auto"/>
    </w:pPr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nerg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1148</Words>
  <Characters>5951</Characters>
  <Application>Microsoft Office Word</Application>
  <DocSecurity>0</DocSecurity>
  <PresentationFormat/>
  <Lines>152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2017-01-31T21:45:00Z</cp:lastPrinted>
  <dcterms:created xsi:type="dcterms:W3CDTF">2017-04-06T02:15:00Z</dcterms:created>
  <dcterms:modified xsi:type="dcterms:W3CDTF">2017-04-06T02:25:00Z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Farm Household Support Amendment Act 2017</vt:lpwstr>
  </property>
  <property fmtid="{D5CDD505-2E9C-101B-9397-08002B2CF9AE}" pid="5" name="ActNo">
    <vt:lpwstr>No. 23, 2017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OPC6331</vt:lpwstr>
  </property>
</Properties>
</file>