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8A5" w:rsidRDefault="001368A5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80.25pt" o:ole="" fillcolor="window">
            <v:imagedata r:id="rId8" o:title=""/>
          </v:shape>
          <o:OLEObject Type="Embed" ProgID="Word.Picture.8" ShapeID="_x0000_i1025" DrawAspect="Content" ObjectID="_1556967260" r:id="rId9"/>
        </w:object>
      </w:r>
    </w:p>
    <w:p w:rsidR="001368A5" w:rsidRDefault="001368A5"/>
    <w:p w:rsidR="001368A5" w:rsidRDefault="001368A5" w:rsidP="001368A5">
      <w:pPr>
        <w:spacing w:line="240" w:lineRule="auto"/>
      </w:pPr>
    </w:p>
    <w:p w:rsidR="001368A5" w:rsidRDefault="001368A5" w:rsidP="001368A5"/>
    <w:p w:rsidR="001368A5" w:rsidRDefault="001368A5" w:rsidP="001368A5"/>
    <w:p w:rsidR="001368A5" w:rsidRDefault="001368A5" w:rsidP="001368A5"/>
    <w:p w:rsidR="001368A5" w:rsidRDefault="001368A5" w:rsidP="001368A5"/>
    <w:p w:rsidR="0048364F" w:rsidRPr="00D42D21" w:rsidRDefault="0007547B" w:rsidP="0048364F">
      <w:pPr>
        <w:pStyle w:val="ShortT"/>
      </w:pPr>
      <w:r w:rsidRPr="00D42D21">
        <w:t>Crimes Amendment (Penalty Unit)</w:t>
      </w:r>
      <w:r w:rsidR="00C164CA" w:rsidRPr="00D42D21">
        <w:t xml:space="preserve"> </w:t>
      </w:r>
      <w:r w:rsidR="001368A5">
        <w:t>Act</w:t>
      </w:r>
      <w:r w:rsidR="00C164CA" w:rsidRPr="00D42D21">
        <w:t xml:space="preserve"> 201</w:t>
      </w:r>
      <w:r w:rsidR="00A048FF" w:rsidRPr="00D42D21">
        <w:t>7</w:t>
      </w:r>
    </w:p>
    <w:p w:rsidR="0048364F" w:rsidRPr="00D42D21" w:rsidRDefault="0048364F" w:rsidP="0048364F"/>
    <w:p w:rsidR="0048364F" w:rsidRPr="00D42D21" w:rsidRDefault="00C164CA" w:rsidP="001368A5">
      <w:pPr>
        <w:pStyle w:val="Actno"/>
        <w:spacing w:before="400"/>
      </w:pPr>
      <w:r w:rsidRPr="00D42D21">
        <w:t>No.</w:t>
      </w:r>
      <w:r w:rsidR="00E23483">
        <w:t xml:space="preserve"> 35</w:t>
      </w:r>
      <w:r w:rsidRPr="00D42D21">
        <w:t>, 201</w:t>
      </w:r>
      <w:r w:rsidR="00A048FF" w:rsidRPr="00D42D21">
        <w:t>7</w:t>
      </w:r>
    </w:p>
    <w:p w:rsidR="0048364F" w:rsidRPr="00D42D21" w:rsidRDefault="0048364F" w:rsidP="0048364F"/>
    <w:p w:rsidR="001368A5" w:rsidRDefault="001368A5" w:rsidP="001368A5"/>
    <w:p w:rsidR="001368A5" w:rsidRDefault="001368A5" w:rsidP="001368A5"/>
    <w:p w:rsidR="001368A5" w:rsidRDefault="001368A5" w:rsidP="001368A5"/>
    <w:p w:rsidR="001368A5" w:rsidRDefault="001368A5" w:rsidP="001368A5"/>
    <w:p w:rsidR="0048364F" w:rsidRPr="00D42D21" w:rsidRDefault="001368A5" w:rsidP="0048364F">
      <w:pPr>
        <w:pStyle w:val="LongT"/>
      </w:pPr>
      <w:r>
        <w:t>An Act</w:t>
      </w:r>
      <w:r w:rsidR="0048364F" w:rsidRPr="00D42D21">
        <w:t xml:space="preserve"> to </w:t>
      </w:r>
      <w:r w:rsidR="0007547B" w:rsidRPr="00D42D21">
        <w:t xml:space="preserve">amend the </w:t>
      </w:r>
      <w:r w:rsidR="0007547B" w:rsidRPr="00D42D21">
        <w:rPr>
          <w:i/>
        </w:rPr>
        <w:t>Crimes Act 1914</w:t>
      </w:r>
      <w:r w:rsidR="0048364F" w:rsidRPr="00D42D21">
        <w:t>, and for related purposes</w:t>
      </w:r>
    </w:p>
    <w:p w:rsidR="0048364F" w:rsidRPr="00D42D21" w:rsidRDefault="0048364F" w:rsidP="0048364F">
      <w:pPr>
        <w:pStyle w:val="Header"/>
        <w:tabs>
          <w:tab w:val="clear" w:pos="4150"/>
          <w:tab w:val="clear" w:pos="8307"/>
        </w:tabs>
      </w:pPr>
      <w:r w:rsidRPr="00D42D21">
        <w:rPr>
          <w:rStyle w:val="CharAmSchNo"/>
        </w:rPr>
        <w:t xml:space="preserve"> </w:t>
      </w:r>
      <w:r w:rsidRPr="00D42D21">
        <w:rPr>
          <w:rStyle w:val="CharAmSchText"/>
        </w:rPr>
        <w:t xml:space="preserve"> </w:t>
      </w:r>
    </w:p>
    <w:p w:rsidR="0048364F" w:rsidRPr="00D42D21" w:rsidRDefault="0048364F" w:rsidP="0048364F">
      <w:pPr>
        <w:pStyle w:val="Header"/>
        <w:tabs>
          <w:tab w:val="clear" w:pos="4150"/>
          <w:tab w:val="clear" w:pos="8307"/>
        </w:tabs>
      </w:pPr>
      <w:r w:rsidRPr="00D42D21">
        <w:rPr>
          <w:rStyle w:val="CharAmPartNo"/>
        </w:rPr>
        <w:t xml:space="preserve"> </w:t>
      </w:r>
      <w:r w:rsidRPr="00D42D21">
        <w:rPr>
          <w:rStyle w:val="CharAmPartText"/>
        </w:rPr>
        <w:t xml:space="preserve"> </w:t>
      </w:r>
    </w:p>
    <w:p w:rsidR="0048364F" w:rsidRPr="00D42D21" w:rsidRDefault="0048364F" w:rsidP="0048364F">
      <w:pPr>
        <w:sectPr w:rsidR="0048364F" w:rsidRPr="00D42D21" w:rsidSect="001368A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D42D21" w:rsidRDefault="0048364F" w:rsidP="00C276D9">
      <w:pPr>
        <w:rPr>
          <w:sz w:val="36"/>
        </w:rPr>
      </w:pPr>
      <w:r w:rsidRPr="00D42D21">
        <w:rPr>
          <w:sz w:val="36"/>
        </w:rPr>
        <w:lastRenderedPageBreak/>
        <w:t>Contents</w:t>
      </w:r>
    </w:p>
    <w:bookmarkStart w:id="0" w:name="BKCheck15B_1"/>
    <w:bookmarkEnd w:id="0"/>
    <w:p w:rsidR="00E23483" w:rsidRDefault="00E2348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E23483">
        <w:rPr>
          <w:noProof/>
        </w:rPr>
        <w:tab/>
      </w:r>
      <w:r w:rsidRPr="00E23483">
        <w:rPr>
          <w:noProof/>
        </w:rPr>
        <w:fldChar w:fldCharType="begin"/>
      </w:r>
      <w:r w:rsidRPr="00E23483">
        <w:rPr>
          <w:noProof/>
        </w:rPr>
        <w:instrText xml:space="preserve"> PAGEREF _Toc483224379 \h </w:instrText>
      </w:r>
      <w:r w:rsidRPr="00E23483">
        <w:rPr>
          <w:noProof/>
        </w:rPr>
      </w:r>
      <w:r w:rsidRPr="00E23483">
        <w:rPr>
          <w:noProof/>
        </w:rPr>
        <w:fldChar w:fldCharType="separate"/>
      </w:r>
      <w:r w:rsidR="008B3D41">
        <w:rPr>
          <w:noProof/>
        </w:rPr>
        <w:t>1</w:t>
      </w:r>
      <w:r w:rsidRPr="00E23483">
        <w:rPr>
          <w:noProof/>
        </w:rPr>
        <w:fldChar w:fldCharType="end"/>
      </w:r>
    </w:p>
    <w:p w:rsidR="00E23483" w:rsidRDefault="00E2348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23483">
        <w:rPr>
          <w:noProof/>
        </w:rPr>
        <w:tab/>
      </w:r>
      <w:r w:rsidRPr="00E23483">
        <w:rPr>
          <w:noProof/>
        </w:rPr>
        <w:fldChar w:fldCharType="begin"/>
      </w:r>
      <w:r w:rsidRPr="00E23483">
        <w:rPr>
          <w:noProof/>
        </w:rPr>
        <w:instrText xml:space="preserve"> PAGEREF _Toc483224380 \h </w:instrText>
      </w:r>
      <w:r w:rsidRPr="00E23483">
        <w:rPr>
          <w:noProof/>
        </w:rPr>
      </w:r>
      <w:r w:rsidRPr="00E23483">
        <w:rPr>
          <w:noProof/>
        </w:rPr>
        <w:fldChar w:fldCharType="separate"/>
      </w:r>
      <w:r w:rsidR="008B3D41">
        <w:rPr>
          <w:noProof/>
        </w:rPr>
        <w:t>1</w:t>
      </w:r>
      <w:r w:rsidRPr="00E23483">
        <w:rPr>
          <w:noProof/>
        </w:rPr>
        <w:fldChar w:fldCharType="end"/>
      </w:r>
    </w:p>
    <w:p w:rsidR="00E23483" w:rsidRDefault="00E2348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E23483">
        <w:rPr>
          <w:noProof/>
        </w:rPr>
        <w:tab/>
      </w:r>
      <w:r w:rsidRPr="00E23483">
        <w:rPr>
          <w:noProof/>
        </w:rPr>
        <w:fldChar w:fldCharType="begin"/>
      </w:r>
      <w:r w:rsidRPr="00E23483">
        <w:rPr>
          <w:noProof/>
        </w:rPr>
        <w:instrText xml:space="preserve"> PAGEREF _Toc483224381 \h </w:instrText>
      </w:r>
      <w:r w:rsidRPr="00E23483">
        <w:rPr>
          <w:noProof/>
        </w:rPr>
      </w:r>
      <w:r w:rsidRPr="00E23483">
        <w:rPr>
          <w:noProof/>
        </w:rPr>
        <w:fldChar w:fldCharType="separate"/>
      </w:r>
      <w:r w:rsidR="008B3D41">
        <w:rPr>
          <w:noProof/>
        </w:rPr>
        <w:t>2</w:t>
      </w:r>
      <w:r w:rsidRPr="00E23483">
        <w:rPr>
          <w:noProof/>
        </w:rPr>
        <w:fldChar w:fldCharType="end"/>
      </w:r>
    </w:p>
    <w:p w:rsidR="00E23483" w:rsidRDefault="00E2348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E23483">
        <w:rPr>
          <w:b w:val="0"/>
          <w:noProof/>
          <w:sz w:val="18"/>
        </w:rPr>
        <w:tab/>
      </w:r>
      <w:r w:rsidRPr="00E23483">
        <w:rPr>
          <w:b w:val="0"/>
          <w:noProof/>
          <w:sz w:val="18"/>
        </w:rPr>
        <w:fldChar w:fldCharType="begin"/>
      </w:r>
      <w:r w:rsidRPr="00E23483">
        <w:rPr>
          <w:b w:val="0"/>
          <w:noProof/>
          <w:sz w:val="18"/>
        </w:rPr>
        <w:instrText xml:space="preserve"> PAGEREF _Toc483224382 \h </w:instrText>
      </w:r>
      <w:r w:rsidRPr="00E23483">
        <w:rPr>
          <w:b w:val="0"/>
          <w:noProof/>
          <w:sz w:val="18"/>
        </w:rPr>
      </w:r>
      <w:r w:rsidRPr="00E23483">
        <w:rPr>
          <w:b w:val="0"/>
          <w:noProof/>
          <w:sz w:val="18"/>
        </w:rPr>
        <w:fldChar w:fldCharType="separate"/>
      </w:r>
      <w:r w:rsidR="008B3D41">
        <w:rPr>
          <w:b w:val="0"/>
          <w:noProof/>
          <w:sz w:val="18"/>
        </w:rPr>
        <w:t>3</w:t>
      </w:r>
      <w:r w:rsidRPr="00E23483">
        <w:rPr>
          <w:b w:val="0"/>
          <w:noProof/>
          <w:sz w:val="18"/>
        </w:rPr>
        <w:fldChar w:fldCharType="end"/>
      </w:r>
    </w:p>
    <w:p w:rsidR="00E23483" w:rsidRDefault="00E2348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Crimes Act 1914</w:t>
      </w:r>
      <w:r w:rsidRPr="00E23483">
        <w:rPr>
          <w:i w:val="0"/>
          <w:noProof/>
          <w:sz w:val="18"/>
        </w:rPr>
        <w:tab/>
      </w:r>
      <w:r w:rsidRPr="00E23483">
        <w:rPr>
          <w:i w:val="0"/>
          <w:noProof/>
          <w:sz w:val="18"/>
        </w:rPr>
        <w:fldChar w:fldCharType="begin"/>
      </w:r>
      <w:r w:rsidRPr="00E23483">
        <w:rPr>
          <w:i w:val="0"/>
          <w:noProof/>
          <w:sz w:val="18"/>
        </w:rPr>
        <w:instrText xml:space="preserve"> PAGEREF _Toc483224383 \h </w:instrText>
      </w:r>
      <w:r w:rsidRPr="00E23483">
        <w:rPr>
          <w:i w:val="0"/>
          <w:noProof/>
          <w:sz w:val="18"/>
        </w:rPr>
      </w:r>
      <w:r w:rsidRPr="00E23483">
        <w:rPr>
          <w:i w:val="0"/>
          <w:noProof/>
          <w:sz w:val="18"/>
        </w:rPr>
        <w:fldChar w:fldCharType="separate"/>
      </w:r>
      <w:r w:rsidR="008B3D41">
        <w:rPr>
          <w:i w:val="0"/>
          <w:noProof/>
          <w:sz w:val="18"/>
        </w:rPr>
        <w:t>3</w:t>
      </w:r>
      <w:r w:rsidRPr="00E23483">
        <w:rPr>
          <w:i w:val="0"/>
          <w:noProof/>
          <w:sz w:val="18"/>
        </w:rPr>
        <w:fldChar w:fldCharType="end"/>
      </w:r>
    </w:p>
    <w:p w:rsidR="00060FF9" w:rsidRPr="00D42D21" w:rsidRDefault="00E23483" w:rsidP="0048364F">
      <w:r>
        <w:fldChar w:fldCharType="end"/>
      </w:r>
    </w:p>
    <w:p w:rsidR="00FE7F93" w:rsidRPr="00D42D21" w:rsidRDefault="00FE7F93" w:rsidP="0048364F">
      <w:pPr>
        <w:sectPr w:rsidR="00FE7F93" w:rsidRPr="00D42D21" w:rsidSect="001368A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1368A5" w:rsidRDefault="001368A5">
      <w:r>
        <w:object w:dxaOrig="2146" w:dyaOrig="1561">
          <v:shape id="_x0000_i1026" type="#_x0000_t75" style="width:110.25pt;height:80.25pt" o:ole="" fillcolor="window">
            <v:imagedata r:id="rId8" o:title=""/>
          </v:shape>
          <o:OLEObject Type="Embed" ProgID="Word.Picture.8" ShapeID="_x0000_i1026" DrawAspect="Content" ObjectID="_1556967261" r:id="rId21"/>
        </w:object>
      </w:r>
    </w:p>
    <w:p w:rsidR="001368A5" w:rsidRDefault="001368A5"/>
    <w:p w:rsidR="001368A5" w:rsidRDefault="001368A5" w:rsidP="001368A5">
      <w:pPr>
        <w:spacing w:line="240" w:lineRule="auto"/>
      </w:pPr>
    </w:p>
    <w:p w:rsidR="001368A5" w:rsidRDefault="00E23483" w:rsidP="001368A5">
      <w:pPr>
        <w:pStyle w:val="ShortTP1"/>
      </w:pPr>
      <w:fldSimple w:instr=" STYLEREF ShortT ">
        <w:r w:rsidR="008B3D41">
          <w:rPr>
            <w:noProof/>
          </w:rPr>
          <w:t>Crimes Amendment (Penalty Unit) Act 2017</w:t>
        </w:r>
      </w:fldSimple>
    </w:p>
    <w:p w:rsidR="001368A5" w:rsidRDefault="00E23483" w:rsidP="001368A5">
      <w:pPr>
        <w:pStyle w:val="ActNoP1"/>
      </w:pPr>
      <w:fldSimple w:instr=" STYLEREF Actno ">
        <w:r w:rsidR="008B3D41">
          <w:rPr>
            <w:noProof/>
          </w:rPr>
          <w:t>No. 35, 2017</w:t>
        </w:r>
      </w:fldSimple>
    </w:p>
    <w:p w:rsidR="001368A5" w:rsidRPr="009A0728" w:rsidRDefault="001368A5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1368A5" w:rsidRPr="009A0728" w:rsidRDefault="001368A5" w:rsidP="009A0728">
      <w:pPr>
        <w:spacing w:line="40" w:lineRule="exact"/>
        <w:rPr>
          <w:rFonts w:eastAsia="Calibri"/>
          <w:b/>
          <w:sz w:val="28"/>
        </w:rPr>
      </w:pPr>
    </w:p>
    <w:p w:rsidR="001368A5" w:rsidRPr="009A0728" w:rsidRDefault="001368A5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D42D21" w:rsidRDefault="001368A5" w:rsidP="00D42D21">
      <w:pPr>
        <w:pStyle w:val="Page1"/>
      </w:pPr>
      <w:r>
        <w:t>An Act</w:t>
      </w:r>
      <w:r w:rsidR="00D42D21" w:rsidRPr="00D42D21">
        <w:t xml:space="preserve"> to amend the </w:t>
      </w:r>
      <w:r w:rsidR="00D42D21" w:rsidRPr="00D42D21">
        <w:rPr>
          <w:i/>
        </w:rPr>
        <w:t>Crimes Act 1914</w:t>
      </w:r>
      <w:r w:rsidR="00D42D21" w:rsidRPr="00D42D21">
        <w:t>, and for related purposes</w:t>
      </w:r>
    </w:p>
    <w:p w:rsidR="00E23483" w:rsidRDefault="00E23483" w:rsidP="00544254">
      <w:pPr>
        <w:pStyle w:val="AssentDt"/>
        <w:spacing w:before="240"/>
      </w:pPr>
      <w:r>
        <w:rPr>
          <w:sz w:val="24"/>
        </w:rPr>
        <w:t>[</w:t>
      </w:r>
      <w:r>
        <w:rPr>
          <w:i/>
          <w:sz w:val="24"/>
        </w:rPr>
        <w:t>Assented to 19 May 2017</w:t>
      </w:r>
      <w:r>
        <w:rPr>
          <w:sz w:val="24"/>
        </w:rPr>
        <w:t>]</w:t>
      </w:r>
    </w:p>
    <w:p w:rsidR="0048364F" w:rsidRPr="00D42D21" w:rsidRDefault="0048364F" w:rsidP="00D42D21">
      <w:pPr>
        <w:spacing w:before="240" w:line="240" w:lineRule="auto"/>
        <w:rPr>
          <w:sz w:val="32"/>
        </w:rPr>
      </w:pPr>
      <w:r w:rsidRPr="00D42D21">
        <w:rPr>
          <w:sz w:val="32"/>
        </w:rPr>
        <w:t>The Parliament of Australia enacts:</w:t>
      </w:r>
    </w:p>
    <w:p w:rsidR="0048364F" w:rsidRPr="00D42D21" w:rsidRDefault="0048364F" w:rsidP="00D42D21">
      <w:pPr>
        <w:pStyle w:val="ActHead5"/>
      </w:pPr>
      <w:bookmarkStart w:id="1" w:name="_Toc483224379"/>
      <w:r w:rsidRPr="00D42D21">
        <w:rPr>
          <w:rStyle w:val="CharSectno"/>
        </w:rPr>
        <w:t>1</w:t>
      </w:r>
      <w:r w:rsidRPr="00D42D21">
        <w:t xml:space="preserve">  Short title</w:t>
      </w:r>
      <w:bookmarkEnd w:id="1"/>
    </w:p>
    <w:p w:rsidR="0048364F" w:rsidRPr="00D42D21" w:rsidRDefault="0048364F" w:rsidP="00D42D21">
      <w:pPr>
        <w:pStyle w:val="subsection"/>
      </w:pPr>
      <w:r w:rsidRPr="00D42D21">
        <w:tab/>
      </w:r>
      <w:r w:rsidRPr="00D42D21">
        <w:tab/>
        <w:t xml:space="preserve">This Act </w:t>
      </w:r>
      <w:r w:rsidR="00275197" w:rsidRPr="00D42D21">
        <w:t xml:space="preserve">is </w:t>
      </w:r>
      <w:r w:rsidRPr="00D42D21">
        <w:t xml:space="preserve">the </w:t>
      </w:r>
      <w:r w:rsidR="00C276D9" w:rsidRPr="00D42D21">
        <w:rPr>
          <w:i/>
        </w:rPr>
        <w:t>Crimes Amendment (Penalty Unit)</w:t>
      </w:r>
      <w:r w:rsidR="00C164CA" w:rsidRPr="00D42D21">
        <w:rPr>
          <w:i/>
        </w:rPr>
        <w:t xml:space="preserve"> Act 201</w:t>
      </w:r>
      <w:r w:rsidR="00A048FF" w:rsidRPr="00D42D21">
        <w:rPr>
          <w:i/>
        </w:rPr>
        <w:t>7</w:t>
      </w:r>
      <w:r w:rsidRPr="00D42D21">
        <w:t>.</w:t>
      </w:r>
    </w:p>
    <w:p w:rsidR="0048364F" w:rsidRPr="00D42D21" w:rsidRDefault="0048364F" w:rsidP="00D42D21">
      <w:pPr>
        <w:pStyle w:val="ActHead5"/>
      </w:pPr>
      <w:bookmarkStart w:id="2" w:name="_Toc483224380"/>
      <w:r w:rsidRPr="00D42D21">
        <w:rPr>
          <w:rStyle w:val="CharSectno"/>
        </w:rPr>
        <w:t>2</w:t>
      </w:r>
      <w:r w:rsidRPr="00D42D21">
        <w:t xml:space="preserve">  Commencement</w:t>
      </w:r>
      <w:bookmarkEnd w:id="2"/>
    </w:p>
    <w:p w:rsidR="0048364F" w:rsidRPr="00D42D21" w:rsidRDefault="0048364F" w:rsidP="00D42D21">
      <w:pPr>
        <w:pStyle w:val="subsection"/>
      </w:pPr>
      <w:r w:rsidRPr="00D42D21">
        <w:tab/>
        <w:t>(1)</w:t>
      </w:r>
      <w:r w:rsidRPr="00D42D21">
        <w:tab/>
        <w:t xml:space="preserve">Each provision of this Act specified in column 1 of the table commences, or is taken to have commenced, in accordance with </w:t>
      </w:r>
      <w:r w:rsidRPr="00D42D21">
        <w:lastRenderedPageBreak/>
        <w:t>column 2 of the table. Any other statement in column 2 has effect according to its terms.</w:t>
      </w:r>
    </w:p>
    <w:p w:rsidR="0048364F" w:rsidRPr="00D42D21" w:rsidRDefault="0048364F" w:rsidP="00D42D21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D42D21" w:rsidTr="008E058E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D42D21" w:rsidRDefault="0048364F" w:rsidP="00D42D21">
            <w:pPr>
              <w:pStyle w:val="TableHeading"/>
            </w:pPr>
            <w:r w:rsidRPr="00D42D21">
              <w:t>Commencement information</w:t>
            </w:r>
          </w:p>
        </w:tc>
      </w:tr>
      <w:tr w:rsidR="0048364F" w:rsidRPr="00D42D21" w:rsidTr="008E058E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D42D21" w:rsidRDefault="0048364F" w:rsidP="00D42D21">
            <w:pPr>
              <w:pStyle w:val="TableHeading"/>
            </w:pPr>
            <w:r w:rsidRPr="00D42D21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D42D21" w:rsidRDefault="0048364F" w:rsidP="00D42D21">
            <w:pPr>
              <w:pStyle w:val="TableHeading"/>
            </w:pPr>
            <w:r w:rsidRPr="00D42D21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D42D21" w:rsidRDefault="0048364F" w:rsidP="00D42D21">
            <w:pPr>
              <w:pStyle w:val="TableHeading"/>
            </w:pPr>
            <w:r w:rsidRPr="00D42D21">
              <w:t>Column 3</w:t>
            </w:r>
          </w:p>
        </w:tc>
      </w:tr>
      <w:tr w:rsidR="0048364F" w:rsidRPr="00D42D21" w:rsidTr="008E058E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D42D21" w:rsidRDefault="0048364F" w:rsidP="00D42D21">
            <w:pPr>
              <w:pStyle w:val="TableHeading"/>
            </w:pPr>
            <w:r w:rsidRPr="00D42D21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D42D21" w:rsidRDefault="0048364F" w:rsidP="00D42D21">
            <w:pPr>
              <w:pStyle w:val="TableHeading"/>
            </w:pPr>
            <w:r w:rsidRPr="00D42D21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D42D21" w:rsidRDefault="0048364F" w:rsidP="00D42D21">
            <w:pPr>
              <w:pStyle w:val="TableHeading"/>
            </w:pPr>
            <w:r w:rsidRPr="00D42D21">
              <w:t>Date/Details</w:t>
            </w:r>
          </w:p>
        </w:tc>
      </w:tr>
      <w:tr w:rsidR="0048364F" w:rsidRPr="00D42D21" w:rsidTr="008E058E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D42D21" w:rsidRDefault="0048364F" w:rsidP="00D42D21">
            <w:pPr>
              <w:pStyle w:val="Tabletext"/>
            </w:pPr>
            <w:r w:rsidRPr="00D42D21">
              <w:t xml:space="preserve">1.  </w:t>
            </w:r>
            <w:r w:rsidR="008E058E" w:rsidRPr="00D42D21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D42D21" w:rsidRDefault="008E058E" w:rsidP="00D42D21">
            <w:pPr>
              <w:pStyle w:val="Tabletext"/>
            </w:pPr>
            <w:r w:rsidRPr="00D42D21">
              <w:t>1</w:t>
            </w:r>
            <w:r w:rsidR="00D42D21" w:rsidRPr="00D42D21">
              <w:t> </w:t>
            </w:r>
            <w:r w:rsidRPr="00D42D21">
              <w:t>July 2017.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D42D21" w:rsidRDefault="008E058E" w:rsidP="00D42D21">
            <w:pPr>
              <w:pStyle w:val="Tabletext"/>
            </w:pPr>
            <w:r w:rsidRPr="00D42D21">
              <w:t>1</w:t>
            </w:r>
            <w:r w:rsidR="00D42D21" w:rsidRPr="00D42D21">
              <w:t> </w:t>
            </w:r>
            <w:r w:rsidRPr="00D42D21">
              <w:t>July 2017</w:t>
            </w:r>
          </w:p>
        </w:tc>
      </w:tr>
    </w:tbl>
    <w:p w:rsidR="0048364F" w:rsidRPr="00D42D21" w:rsidRDefault="00201D27" w:rsidP="00D42D21">
      <w:pPr>
        <w:pStyle w:val="notetext"/>
      </w:pPr>
      <w:r w:rsidRPr="00D42D21">
        <w:t>Note:</w:t>
      </w:r>
      <w:r w:rsidRPr="00D42D21">
        <w:tab/>
        <w:t>This table relates only to the provisions of this Act as originally enacted. It will not be amended to deal with any later amendments of this Act.</w:t>
      </w:r>
    </w:p>
    <w:p w:rsidR="0048364F" w:rsidRPr="00D42D21" w:rsidRDefault="0048364F" w:rsidP="00D42D21">
      <w:pPr>
        <w:pStyle w:val="subsection"/>
      </w:pPr>
      <w:r w:rsidRPr="00D42D21">
        <w:tab/>
        <w:t>(2)</w:t>
      </w:r>
      <w:r w:rsidRPr="00D42D21">
        <w:tab/>
      </w:r>
      <w:r w:rsidR="00201D27" w:rsidRPr="00D42D21">
        <w:t xml:space="preserve">Any information in </w:t>
      </w:r>
      <w:r w:rsidR="00877D48" w:rsidRPr="00D42D21">
        <w:t>c</w:t>
      </w:r>
      <w:r w:rsidR="00201D27" w:rsidRPr="00D42D21">
        <w:t>olumn 3 of the table is not part of this Act. Information may be inserted in this column, or information in it may be edited, in any published version of this Act.</w:t>
      </w:r>
    </w:p>
    <w:p w:rsidR="0048364F" w:rsidRPr="00D42D21" w:rsidRDefault="0048364F" w:rsidP="00D42D21">
      <w:pPr>
        <w:pStyle w:val="ActHead5"/>
      </w:pPr>
      <w:bookmarkStart w:id="3" w:name="_Toc483224381"/>
      <w:r w:rsidRPr="00D42D21">
        <w:rPr>
          <w:rStyle w:val="CharSectno"/>
        </w:rPr>
        <w:t>3</w:t>
      </w:r>
      <w:r w:rsidRPr="00D42D21">
        <w:t xml:space="preserve">  Schedules</w:t>
      </w:r>
      <w:bookmarkEnd w:id="3"/>
    </w:p>
    <w:p w:rsidR="0048364F" w:rsidRPr="00D42D21" w:rsidRDefault="0048364F" w:rsidP="00D42D21">
      <w:pPr>
        <w:pStyle w:val="subsection"/>
      </w:pPr>
      <w:r w:rsidRPr="00D42D21">
        <w:tab/>
      </w:r>
      <w:r w:rsidRPr="00D42D21">
        <w:tab/>
      </w:r>
      <w:r w:rsidR="00202618" w:rsidRPr="00D42D21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D42D21" w:rsidRDefault="0048364F" w:rsidP="00D42D21">
      <w:pPr>
        <w:pStyle w:val="ActHead6"/>
        <w:pageBreakBefore/>
      </w:pPr>
      <w:bookmarkStart w:id="4" w:name="_Toc483224382"/>
      <w:bookmarkStart w:id="5" w:name="opcAmSched"/>
      <w:bookmarkStart w:id="6" w:name="opcCurrentFind"/>
      <w:r w:rsidRPr="00D42D21">
        <w:rPr>
          <w:rStyle w:val="CharAmSchNo"/>
        </w:rPr>
        <w:lastRenderedPageBreak/>
        <w:t>Schedule</w:t>
      </w:r>
      <w:r w:rsidR="00D42D21" w:rsidRPr="00D42D21">
        <w:rPr>
          <w:rStyle w:val="CharAmSchNo"/>
        </w:rPr>
        <w:t> </w:t>
      </w:r>
      <w:r w:rsidRPr="00D42D21">
        <w:rPr>
          <w:rStyle w:val="CharAmSchNo"/>
        </w:rPr>
        <w:t>1</w:t>
      </w:r>
      <w:r w:rsidRPr="00D42D21">
        <w:t>—</w:t>
      </w:r>
      <w:r w:rsidR="00C276D9" w:rsidRPr="00D42D21">
        <w:rPr>
          <w:rStyle w:val="CharAmSchText"/>
        </w:rPr>
        <w:t>Amendments</w:t>
      </w:r>
      <w:bookmarkEnd w:id="4"/>
    </w:p>
    <w:bookmarkEnd w:id="5"/>
    <w:bookmarkEnd w:id="6"/>
    <w:p w:rsidR="00075273" w:rsidRPr="00D42D21" w:rsidRDefault="00075273" w:rsidP="00D42D21">
      <w:pPr>
        <w:pStyle w:val="Header"/>
      </w:pPr>
      <w:r w:rsidRPr="00D42D21">
        <w:rPr>
          <w:rStyle w:val="CharAmPartNo"/>
        </w:rPr>
        <w:t xml:space="preserve"> </w:t>
      </w:r>
      <w:r w:rsidRPr="00D42D21">
        <w:rPr>
          <w:rStyle w:val="CharAmPartText"/>
        </w:rPr>
        <w:t xml:space="preserve"> </w:t>
      </w:r>
    </w:p>
    <w:p w:rsidR="00C276D9" w:rsidRPr="00D42D21" w:rsidRDefault="00C276D9" w:rsidP="00D42D21">
      <w:pPr>
        <w:pStyle w:val="ActHead9"/>
        <w:rPr>
          <w:i w:val="0"/>
        </w:rPr>
      </w:pPr>
      <w:bookmarkStart w:id="7" w:name="_Toc483224383"/>
      <w:r w:rsidRPr="00D42D21">
        <w:t>Crimes Act 1914</w:t>
      </w:r>
      <w:bookmarkEnd w:id="7"/>
    </w:p>
    <w:p w:rsidR="00C276D9" w:rsidRPr="00D42D21" w:rsidRDefault="002C1021" w:rsidP="00D42D21">
      <w:pPr>
        <w:pStyle w:val="ItemHead"/>
      </w:pPr>
      <w:r w:rsidRPr="00D42D21">
        <w:t>1  Subsection</w:t>
      </w:r>
      <w:r w:rsidR="00D42D21" w:rsidRPr="00D42D21">
        <w:t> </w:t>
      </w:r>
      <w:r w:rsidRPr="00D42D21">
        <w:t xml:space="preserve">4AA(1) (definition of </w:t>
      </w:r>
      <w:r w:rsidR="00477005" w:rsidRPr="00D42D21">
        <w:rPr>
          <w:i/>
        </w:rPr>
        <w:t>penalty unit</w:t>
      </w:r>
      <w:r w:rsidR="00477005" w:rsidRPr="00D42D21">
        <w:t>)</w:t>
      </w:r>
    </w:p>
    <w:p w:rsidR="00477005" w:rsidRPr="00D42D21" w:rsidRDefault="00477005" w:rsidP="00D42D21">
      <w:pPr>
        <w:pStyle w:val="Item"/>
      </w:pPr>
      <w:r w:rsidRPr="00D42D21">
        <w:t>Omit “$180”, substitute “$210”.</w:t>
      </w:r>
    </w:p>
    <w:p w:rsidR="00477005" w:rsidRPr="00D42D21" w:rsidRDefault="00477005" w:rsidP="00D42D21">
      <w:pPr>
        <w:pStyle w:val="ItemHead"/>
      </w:pPr>
      <w:r w:rsidRPr="00D42D21">
        <w:t>2  Subsection</w:t>
      </w:r>
      <w:r w:rsidR="00D42D21" w:rsidRPr="00D42D21">
        <w:t> </w:t>
      </w:r>
      <w:r w:rsidRPr="00D42D21">
        <w:t>4AA(3)</w:t>
      </w:r>
    </w:p>
    <w:p w:rsidR="00477005" w:rsidRPr="00D42D21" w:rsidRDefault="00477005" w:rsidP="00D42D21">
      <w:pPr>
        <w:pStyle w:val="Item"/>
      </w:pPr>
      <w:r w:rsidRPr="00D42D21">
        <w:t>Omit “1</w:t>
      </w:r>
      <w:r w:rsidR="00D42D21" w:rsidRPr="00D42D21">
        <w:t> </w:t>
      </w:r>
      <w:r w:rsidRPr="00D42D21">
        <w:t>July 2018”, substitute “1</w:t>
      </w:r>
      <w:r w:rsidR="00D42D21" w:rsidRPr="00D42D21">
        <w:t> </w:t>
      </w:r>
      <w:r w:rsidRPr="00D42D21">
        <w:t>July 2020”.</w:t>
      </w:r>
    </w:p>
    <w:p w:rsidR="00477005" w:rsidRPr="00D42D21" w:rsidRDefault="00477005" w:rsidP="00D42D21">
      <w:pPr>
        <w:pStyle w:val="ItemHead"/>
      </w:pPr>
      <w:r w:rsidRPr="00D42D21">
        <w:t>3  Application of item</w:t>
      </w:r>
      <w:r w:rsidR="00D42D21" w:rsidRPr="00D42D21">
        <w:t> </w:t>
      </w:r>
      <w:r w:rsidRPr="00D42D21">
        <w:t>1</w:t>
      </w:r>
    </w:p>
    <w:p w:rsidR="00D403AE" w:rsidRDefault="00477005" w:rsidP="00D42D21">
      <w:pPr>
        <w:pStyle w:val="Item"/>
      </w:pPr>
      <w:r w:rsidRPr="00D42D21">
        <w:t>The amendment made by item</w:t>
      </w:r>
      <w:r w:rsidR="00D42D21" w:rsidRPr="00D42D21">
        <w:t> </w:t>
      </w:r>
      <w:r w:rsidRPr="00D42D21">
        <w:t>1 of this Schedule applies in relation to an offence committed on or after the commencement of this item.</w:t>
      </w:r>
    </w:p>
    <w:p w:rsidR="001368A5" w:rsidRDefault="001368A5" w:rsidP="00E23483"/>
    <w:p w:rsidR="001368A5" w:rsidRDefault="001368A5" w:rsidP="00027C40">
      <w:pPr>
        <w:pStyle w:val="AssentBk"/>
        <w:keepNext/>
      </w:pPr>
    </w:p>
    <w:p w:rsidR="001368A5" w:rsidRDefault="001368A5" w:rsidP="00027C40">
      <w:pPr>
        <w:pStyle w:val="AssentBk"/>
        <w:keepNext/>
      </w:pPr>
    </w:p>
    <w:p w:rsidR="00E23483" w:rsidRDefault="00E23483" w:rsidP="000C5962">
      <w:pPr>
        <w:pStyle w:val="2ndRd"/>
        <w:keepNext/>
        <w:pBdr>
          <w:top w:val="single" w:sz="2" w:space="1" w:color="auto"/>
        </w:pBdr>
      </w:pPr>
    </w:p>
    <w:p w:rsidR="00E23483" w:rsidRDefault="00E23483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E23483" w:rsidRDefault="00E23483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16 February 2017</w:t>
      </w:r>
    </w:p>
    <w:p w:rsidR="00E23483" w:rsidRDefault="00E23483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29 March 2017</w:t>
      </w:r>
      <w:r>
        <w:t>]</w:t>
      </w:r>
    </w:p>
    <w:p w:rsidR="00E23483" w:rsidRDefault="00E23483" w:rsidP="000C5962"/>
    <w:p w:rsidR="001368A5" w:rsidRPr="00E23483" w:rsidRDefault="00E23483" w:rsidP="00E23483">
      <w:pPr>
        <w:framePr w:hSpace="180" w:wrap="around" w:vAnchor="text" w:hAnchor="page" w:x="2386" w:y="4590"/>
      </w:pPr>
      <w:r>
        <w:t>(21/17)</w:t>
      </w:r>
    </w:p>
    <w:p w:rsidR="00E23483" w:rsidRDefault="00E23483">
      <w:bookmarkStart w:id="8" w:name="_GoBack"/>
      <w:bookmarkEnd w:id="8"/>
    </w:p>
    <w:sectPr w:rsidR="00E23483" w:rsidSect="001368A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47B" w:rsidRDefault="0007547B" w:rsidP="0048364F">
      <w:pPr>
        <w:spacing w:line="240" w:lineRule="auto"/>
      </w:pPr>
      <w:r>
        <w:separator/>
      </w:r>
    </w:p>
  </w:endnote>
  <w:endnote w:type="continuationSeparator" w:id="0">
    <w:p w:rsidR="0007547B" w:rsidRDefault="0007547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2D2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483" w:rsidRDefault="00E23483" w:rsidP="007517B8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E23483" w:rsidRDefault="00E23483" w:rsidP="007517B8"/>
  <w:p w:rsidR="00E23483" w:rsidRDefault="00E23483" w:rsidP="007517B8"/>
  <w:p w:rsidR="00055B5C" w:rsidRDefault="00055B5C" w:rsidP="00D42D21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2D2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D42D2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B3D41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8B3D41">
            <w:rPr>
              <w:i/>
              <w:sz w:val="18"/>
            </w:rPr>
            <w:t>Crimes Amendment (Penalty Unit) Act 2017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8B3D41">
            <w:rPr>
              <w:i/>
              <w:sz w:val="18"/>
            </w:rPr>
            <w:t>No. 35, 2017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D42D2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E23483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8B3D41">
            <w:rPr>
              <w:i/>
              <w:sz w:val="18"/>
            </w:rPr>
            <w:t>No. 35, 2017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8B3D41">
            <w:rPr>
              <w:i/>
              <w:sz w:val="18"/>
            </w:rPr>
            <w:t>Crimes Amendment (Penalty Unit) Act 2017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B3D4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D42D21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D42D21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B3D41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B3D41">
            <w:rPr>
              <w:i/>
              <w:sz w:val="18"/>
            </w:rPr>
            <w:t>Crimes Amendment (Penalty Unit) Act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E23483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8B3D41">
            <w:rPr>
              <w:i/>
              <w:sz w:val="18"/>
            </w:rPr>
            <w:t>No. 35, 2017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D42D2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D42D21">
      <w:tc>
        <w:tcPr>
          <w:tcW w:w="1247" w:type="dxa"/>
        </w:tcPr>
        <w:p w:rsidR="00055B5C" w:rsidRDefault="00E23483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8B3D41">
            <w:rPr>
              <w:i/>
              <w:sz w:val="18"/>
            </w:rPr>
            <w:t>No. 35, 2017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B3D41">
            <w:rPr>
              <w:i/>
              <w:sz w:val="18"/>
            </w:rPr>
            <w:t>Crimes Amendment (Penalty Unit) Act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B3D41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D42D2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D42D21">
      <w:tc>
        <w:tcPr>
          <w:tcW w:w="1247" w:type="dxa"/>
        </w:tcPr>
        <w:p w:rsidR="00055B5C" w:rsidRDefault="00E23483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8B3D41">
            <w:rPr>
              <w:i/>
              <w:sz w:val="18"/>
            </w:rPr>
            <w:t>No. 35, 2017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B3D41">
            <w:rPr>
              <w:i/>
              <w:sz w:val="18"/>
            </w:rPr>
            <w:t>Crimes Amendment (Penalty Unit) Act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8B3D41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47B" w:rsidRDefault="0007547B" w:rsidP="0048364F">
      <w:pPr>
        <w:spacing w:line="240" w:lineRule="auto"/>
      </w:pPr>
      <w:r>
        <w:separator/>
      </w:r>
    </w:p>
  </w:footnote>
  <w:footnote w:type="continuationSeparator" w:id="0">
    <w:p w:rsidR="0007547B" w:rsidRDefault="0007547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8B3D41">
      <w:rPr>
        <w:sz w:val="20"/>
      </w:rPr>
      <w:fldChar w:fldCharType="separate"/>
    </w:r>
    <w:r w:rsidR="008B3D41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8B3D41">
      <w:rPr>
        <w:b/>
        <w:sz w:val="20"/>
      </w:rPr>
      <w:fldChar w:fldCharType="separate"/>
    </w:r>
    <w:r w:rsidR="008B3D4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7B"/>
    <w:rsid w:val="000113BC"/>
    <w:rsid w:val="000136AF"/>
    <w:rsid w:val="000417C9"/>
    <w:rsid w:val="00055B5C"/>
    <w:rsid w:val="00056391"/>
    <w:rsid w:val="00060FF9"/>
    <w:rsid w:val="000614BF"/>
    <w:rsid w:val="00075273"/>
    <w:rsid w:val="0007547B"/>
    <w:rsid w:val="000B1FD2"/>
    <w:rsid w:val="000D05EF"/>
    <w:rsid w:val="000F21C1"/>
    <w:rsid w:val="000F4A15"/>
    <w:rsid w:val="00101D90"/>
    <w:rsid w:val="0010745C"/>
    <w:rsid w:val="00113BD1"/>
    <w:rsid w:val="00122206"/>
    <w:rsid w:val="001368A5"/>
    <w:rsid w:val="00140D0C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7A5D"/>
    <w:rsid w:val="001C2418"/>
    <w:rsid w:val="001C69C4"/>
    <w:rsid w:val="001E3590"/>
    <w:rsid w:val="001E7407"/>
    <w:rsid w:val="00201D27"/>
    <w:rsid w:val="00202618"/>
    <w:rsid w:val="00206C92"/>
    <w:rsid w:val="00240749"/>
    <w:rsid w:val="00263820"/>
    <w:rsid w:val="00275197"/>
    <w:rsid w:val="00293B89"/>
    <w:rsid w:val="00297ECB"/>
    <w:rsid w:val="002B5A30"/>
    <w:rsid w:val="002C1021"/>
    <w:rsid w:val="002D043A"/>
    <w:rsid w:val="002D395A"/>
    <w:rsid w:val="003415D3"/>
    <w:rsid w:val="00350417"/>
    <w:rsid w:val="00352B0F"/>
    <w:rsid w:val="00375C6C"/>
    <w:rsid w:val="003C5F2B"/>
    <w:rsid w:val="003D0BFE"/>
    <w:rsid w:val="003D5700"/>
    <w:rsid w:val="003F37AA"/>
    <w:rsid w:val="00405579"/>
    <w:rsid w:val="00410B8E"/>
    <w:rsid w:val="004116CD"/>
    <w:rsid w:val="00412C19"/>
    <w:rsid w:val="00421FC1"/>
    <w:rsid w:val="004229C7"/>
    <w:rsid w:val="00424CA9"/>
    <w:rsid w:val="00436785"/>
    <w:rsid w:val="00436BD5"/>
    <w:rsid w:val="00437E4B"/>
    <w:rsid w:val="0044291A"/>
    <w:rsid w:val="00477005"/>
    <w:rsid w:val="0048196B"/>
    <w:rsid w:val="0048364F"/>
    <w:rsid w:val="00496F97"/>
    <w:rsid w:val="00497FEB"/>
    <w:rsid w:val="004C7C8C"/>
    <w:rsid w:val="004D10E6"/>
    <w:rsid w:val="004E2A4A"/>
    <w:rsid w:val="004F0D23"/>
    <w:rsid w:val="004F1FAC"/>
    <w:rsid w:val="00516B8D"/>
    <w:rsid w:val="00532DAA"/>
    <w:rsid w:val="00537FBC"/>
    <w:rsid w:val="00543469"/>
    <w:rsid w:val="00544254"/>
    <w:rsid w:val="00551B54"/>
    <w:rsid w:val="0055694E"/>
    <w:rsid w:val="00584811"/>
    <w:rsid w:val="00593AA6"/>
    <w:rsid w:val="00594161"/>
    <w:rsid w:val="00594749"/>
    <w:rsid w:val="005A0D92"/>
    <w:rsid w:val="005B4067"/>
    <w:rsid w:val="005C3F41"/>
    <w:rsid w:val="005E152A"/>
    <w:rsid w:val="00600219"/>
    <w:rsid w:val="00641DE5"/>
    <w:rsid w:val="00656F0C"/>
    <w:rsid w:val="0065721F"/>
    <w:rsid w:val="006764AD"/>
    <w:rsid w:val="00677CC2"/>
    <w:rsid w:val="00681F92"/>
    <w:rsid w:val="006842C2"/>
    <w:rsid w:val="00685F42"/>
    <w:rsid w:val="00691387"/>
    <w:rsid w:val="0069207B"/>
    <w:rsid w:val="006C2874"/>
    <w:rsid w:val="006C7F8C"/>
    <w:rsid w:val="006D380D"/>
    <w:rsid w:val="006E0135"/>
    <w:rsid w:val="006E303A"/>
    <w:rsid w:val="006F7E19"/>
    <w:rsid w:val="00700B2C"/>
    <w:rsid w:val="007035CD"/>
    <w:rsid w:val="00712D8D"/>
    <w:rsid w:val="00713084"/>
    <w:rsid w:val="00714B26"/>
    <w:rsid w:val="00722C08"/>
    <w:rsid w:val="00731E00"/>
    <w:rsid w:val="007440B7"/>
    <w:rsid w:val="007634AD"/>
    <w:rsid w:val="007673EC"/>
    <w:rsid w:val="007715C9"/>
    <w:rsid w:val="00774EDD"/>
    <w:rsid w:val="007757EC"/>
    <w:rsid w:val="007B08EC"/>
    <w:rsid w:val="007D0C59"/>
    <w:rsid w:val="007E7D4A"/>
    <w:rsid w:val="008006CC"/>
    <w:rsid w:val="00807F18"/>
    <w:rsid w:val="00814BC7"/>
    <w:rsid w:val="00831E8D"/>
    <w:rsid w:val="00845901"/>
    <w:rsid w:val="00856A31"/>
    <w:rsid w:val="00857D6B"/>
    <w:rsid w:val="008754D0"/>
    <w:rsid w:val="00877D48"/>
    <w:rsid w:val="00883781"/>
    <w:rsid w:val="00885570"/>
    <w:rsid w:val="00893958"/>
    <w:rsid w:val="008A2E77"/>
    <w:rsid w:val="008B3D41"/>
    <w:rsid w:val="008C6F6F"/>
    <w:rsid w:val="008D0EE0"/>
    <w:rsid w:val="008E058E"/>
    <w:rsid w:val="008F4F1C"/>
    <w:rsid w:val="008F77C4"/>
    <w:rsid w:val="009103F3"/>
    <w:rsid w:val="009261C0"/>
    <w:rsid w:val="00932377"/>
    <w:rsid w:val="00953ADE"/>
    <w:rsid w:val="00967042"/>
    <w:rsid w:val="0098255A"/>
    <w:rsid w:val="009845BE"/>
    <w:rsid w:val="009969C9"/>
    <w:rsid w:val="009B1B88"/>
    <w:rsid w:val="00A048FF"/>
    <w:rsid w:val="00A10775"/>
    <w:rsid w:val="00A132FC"/>
    <w:rsid w:val="00A231E2"/>
    <w:rsid w:val="00A36C48"/>
    <w:rsid w:val="00A41E0B"/>
    <w:rsid w:val="00A55631"/>
    <w:rsid w:val="00A64912"/>
    <w:rsid w:val="00A66879"/>
    <w:rsid w:val="00A70A74"/>
    <w:rsid w:val="00AA3795"/>
    <w:rsid w:val="00AC1E75"/>
    <w:rsid w:val="00AD5641"/>
    <w:rsid w:val="00AE1088"/>
    <w:rsid w:val="00AF1A3C"/>
    <w:rsid w:val="00AF1BA4"/>
    <w:rsid w:val="00B032D8"/>
    <w:rsid w:val="00B33B3C"/>
    <w:rsid w:val="00B6382D"/>
    <w:rsid w:val="00BA5026"/>
    <w:rsid w:val="00BA5C65"/>
    <w:rsid w:val="00BB40BF"/>
    <w:rsid w:val="00BC0CD1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265D8"/>
    <w:rsid w:val="00C276D9"/>
    <w:rsid w:val="00C42BF8"/>
    <w:rsid w:val="00C460AE"/>
    <w:rsid w:val="00C50043"/>
    <w:rsid w:val="00C54E84"/>
    <w:rsid w:val="00C7573B"/>
    <w:rsid w:val="00C76CF3"/>
    <w:rsid w:val="00CE1E31"/>
    <w:rsid w:val="00CF0BB2"/>
    <w:rsid w:val="00D00EAA"/>
    <w:rsid w:val="00D13441"/>
    <w:rsid w:val="00D243A3"/>
    <w:rsid w:val="00D403AE"/>
    <w:rsid w:val="00D42D21"/>
    <w:rsid w:val="00D477C3"/>
    <w:rsid w:val="00D52EFE"/>
    <w:rsid w:val="00D63EF6"/>
    <w:rsid w:val="00D70DFB"/>
    <w:rsid w:val="00D73029"/>
    <w:rsid w:val="00D766DF"/>
    <w:rsid w:val="00DA6A6A"/>
    <w:rsid w:val="00DE2002"/>
    <w:rsid w:val="00DF7AE9"/>
    <w:rsid w:val="00E05704"/>
    <w:rsid w:val="00E23483"/>
    <w:rsid w:val="00E24D66"/>
    <w:rsid w:val="00E54292"/>
    <w:rsid w:val="00E70492"/>
    <w:rsid w:val="00E74DC7"/>
    <w:rsid w:val="00E87699"/>
    <w:rsid w:val="00ED492F"/>
    <w:rsid w:val="00EF2E3A"/>
    <w:rsid w:val="00F047E2"/>
    <w:rsid w:val="00F078DC"/>
    <w:rsid w:val="00F13E86"/>
    <w:rsid w:val="00F17B00"/>
    <w:rsid w:val="00F5304F"/>
    <w:rsid w:val="00F66C2C"/>
    <w:rsid w:val="00F677A9"/>
    <w:rsid w:val="00F84CF5"/>
    <w:rsid w:val="00F90F8D"/>
    <w:rsid w:val="00F92D35"/>
    <w:rsid w:val="00FA420B"/>
    <w:rsid w:val="00FA5F43"/>
    <w:rsid w:val="00FB1A48"/>
    <w:rsid w:val="00FB2527"/>
    <w:rsid w:val="00FB2AE8"/>
    <w:rsid w:val="00FB5632"/>
    <w:rsid w:val="00FD1E13"/>
    <w:rsid w:val="00FD7EB1"/>
    <w:rsid w:val="00FE41C9"/>
    <w:rsid w:val="00FE7F93"/>
    <w:rsid w:val="00FF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42D2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68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68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8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68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8A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8A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8A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8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8A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42D21"/>
  </w:style>
  <w:style w:type="paragraph" w:customStyle="1" w:styleId="OPCParaBase">
    <w:name w:val="OPCParaBase"/>
    <w:link w:val="OPCParaBaseChar"/>
    <w:qFormat/>
    <w:rsid w:val="00D42D2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D42D2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42D2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42D2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42D2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42D2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42D2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42D2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42D2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42D2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42D2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D42D21"/>
  </w:style>
  <w:style w:type="paragraph" w:customStyle="1" w:styleId="Blocks">
    <w:name w:val="Blocks"/>
    <w:aliases w:val="bb"/>
    <w:basedOn w:val="OPCParaBase"/>
    <w:qFormat/>
    <w:rsid w:val="00D42D2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42D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42D2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42D21"/>
    <w:rPr>
      <w:i/>
    </w:rPr>
  </w:style>
  <w:style w:type="paragraph" w:customStyle="1" w:styleId="BoxList">
    <w:name w:val="BoxList"/>
    <w:aliases w:val="bl"/>
    <w:basedOn w:val="BoxText"/>
    <w:qFormat/>
    <w:rsid w:val="00D42D2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42D2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42D2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42D21"/>
    <w:pPr>
      <w:ind w:left="1985" w:hanging="851"/>
    </w:pPr>
  </w:style>
  <w:style w:type="character" w:customStyle="1" w:styleId="CharAmPartNo">
    <w:name w:val="CharAmPartNo"/>
    <w:basedOn w:val="OPCCharBase"/>
    <w:qFormat/>
    <w:rsid w:val="00D42D21"/>
  </w:style>
  <w:style w:type="character" w:customStyle="1" w:styleId="CharAmPartText">
    <w:name w:val="CharAmPartText"/>
    <w:basedOn w:val="OPCCharBase"/>
    <w:qFormat/>
    <w:rsid w:val="00D42D21"/>
  </w:style>
  <w:style w:type="character" w:customStyle="1" w:styleId="CharAmSchNo">
    <w:name w:val="CharAmSchNo"/>
    <w:basedOn w:val="OPCCharBase"/>
    <w:qFormat/>
    <w:rsid w:val="00D42D21"/>
  </w:style>
  <w:style w:type="character" w:customStyle="1" w:styleId="CharAmSchText">
    <w:name w:val="CharAmSchText"/>
    <w:basedOn w:val="OPCCharBase"/>
    <w:qFormat/>
    <w:rsid w:val="00D42D21"/>
  </w:style>
  <w:style w:type="character" w:customStyle="1" w:styleId="CharBoldItalic">
    <w:name w:val="CharBoldItalic"/>
    <w:basedOn w:val="OPCCharBase"/>
    <w:uiPriority w:val="1"/>
    <w:qFormat/>
    <w:rsid w:val="00D42D21"/>
    <w:rPr>
      <w:b/>
      <w:i/>
    </w:rPr>
  </w:style>
  <w:style w:type="character" w:customStyle="1" w:styleId="CharChapNo">
    <w:name w:val="CharChapNo"/>
    <w:basedOn w:val="OPCCharBase"/>
    <w:uiPriority w:val="1"/>
    <w:qFormat/>
    <w:rsid w:val="00D42D21"/>
  </w:style>
  <w:style w:type="character" w:customStyle="1" w:styleId="CharChapText">
    <w:name w:val="CharChapText"/>
    <w:basedOn w:val="OPCCharBase"/>
    <w:uiPriority w:val="1"/>
    <w:qFormat/>
    <w:rsid w:val="00D42D21"/>
  </w:style>
  <w:style w:type="character" w:customStyle="1" w:styleId="CharDivNo">
    <w:name w:val="CharDivNo"/>
    <w:basedOn w:val="OPCCharBase"/>
    <w:uiPriority w:val="1"/>
    <w:qFormat/>
    <w:rsid w:val="00D42D21"/>
  </w:style>
  <w:style w:type="character" w:customStyle="1" w:styleId="CharDivText">
    <w:name w:val="CharDivText"/>
    <w:basedOn w:val="OPCCharBase"/>
    <w:uiPriority w:val="1"/>
    <w:qFormat/>
    <w:rsid w:val="00D42D21"/>
  </w:style>
  <w:style w:type="character" w:customStyle="1" w:styleId="CharItalic">
    <w:name w:val="CharItalic"/>
    <w:basedOn w:val="OPCCharBase"/>
    <w:uiPriority w:val="1"/>
    <w:qFormat/>
    <w:rsid w:val="00D42D21"/>
    <w:rPr>
      <w:i/>
    </w:rPr>
  </w:style>
  <w:style w:type="character" w:customStyle="1" w:styleId="CharPartNo">
    <w:name w:val="CharPartNo"/>
    <w:basedOn w:val="OPCCharBase"/>
    <w:uiPriority w:val="1"/>
    <w:qFormat/>
    <w:rsid w:val="00D42D21"/>
  </w:style>
  <w:style w:type="character" w:customStyle="1" w:styleId="CharPartText">
    <w:name w:val="CharPartText"/>
    <w:basedOn w:val="OPCCharBase"/>
    <w:uiPriority w:val="1"/>
    <w:qFormat/>
    <w:rsid w:val="00D42D21"/>
  </w:style>
  <w:style w:type="character" w:customStyle="1" w:styleId="CharSectno">
    <w:name w:val="CharSectno"/>
    <w:basedOn w:val="OPCCharBase"/>
    <w:qFormat/>
    <w:rsid w:val="00D42D21"/>
  </w:style>
  <w:style w:type="character" w:customStyle="1" w:styleId="CharSubdNo">
    <w:name w:val="CharSubdNo"/>
    <w:basedOn w:val="OPCCharBase"/>
    <w:uiPriority w:val="1"/>
    <w:qFormat/>
    <w:rsid w:val="00D42D21"/>
  </w:style>
  <w:style w:type="character" w:customStyle="1" w:styleId="CharSubdText">
    <w:name w:val="CharSubdText"/>
    <w:basedOn w:val="OPCCharBase"/>
    <w:uiPriority w:val="1"/>
    <w:qFormat/>
    <w:rsid w:val="00D42D21"/>
  </w:style>
  <w:style w:type="paragraph" w:customStyle="1" w:styleId="CTA--">
    <w:name w:val="CTA --"/>
    <w:basedOn w:val="OPCParaBase"/>
    <w:next w:val="Normal"/>
    <w:rsid w:val="00D42D2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42D2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42D2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42D2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42D2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42D2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42D2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42D2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42D2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42D2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42D2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42D2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42D2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42D2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D42D2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42D2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42D2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42D2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42D2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42D2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42D2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42D2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42D2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42D2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42D2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42D2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42D2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42D2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42D2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42D2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42D2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42D21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42D2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42D2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42D2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42D2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42D2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42D2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42D2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42D2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42D2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42D2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42D2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42D2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42D2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42D2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42D2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42D2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42D2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42D2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42D2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42D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42D2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42D2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42D2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42D2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42D2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42D2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42D2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42D2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42D2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42D2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42D2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42D2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42D2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42D2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42D2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42D2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42D2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42D2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42D2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42D2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42D21"/>
    <w:rPr>
      <w:sz w:val="16"/>
    </w:rPr>
  </w:style>
  <w:style w:type="table" w:customStyle="1" w:styleId="CFlag">
    <w:name w:val="CFlag"/>
    <w:basedOn w:val="TableNormal"/>
    <w:uiPriority w:val="99"/>
    <w:rsid w:val="00D42D21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D42D2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42D21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D42D2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42D2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D42D2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42D2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42D2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42D2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42D2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D42D21"/>
    <w:pPr>
      <w:spacing w:before="120"/>
    </w:pPr>
  </w:style>
  <w:style w:type="paragraph" w:customStyle="1" w:styleId="TableTextEndNotes">
    <w:name w:val="TableTextEndNotes"/>
    <w:aliases w:val="Tten"/>
    <w:basedOn w:val="Normal"/>
    <w:rsid w:val="00D42D21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D42D21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42D2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42D2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42D2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42D2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42D2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42D2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42D2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42D2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42D2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42D2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42D21"/>
  </w:style>
  <w:style w:type="character" w:customStyle="1" w:styleId="CharSubPartNoCASA">
    <w:name w:val="CharSubPartNo(CASA)"/>
    <w:basedOn w:val="OPCCharBase"/>
    <w:uiPriority w:val="1"/>
    <w:rsid w:val="00D42D21"/>
  </w:style>
  <w:style w:type="paragraph" w:customStyle="1" w:styleId="ENoteTTIndentHeadingSub">
    <w:name w:val="ENoteTTIndentHeadingSub"/>
    <w:aliases w:val="enTTHis"/>
    <w:basedOn w:val="OPCParaBase"/>
    <w:rsid w:val="00D42D2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42D2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42D2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42D21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D42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D42D2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42D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42D21"/>
    <w:rPr>
      <w:sz w:val="22"/>
    </w:rPr>
  </w:style>
  <w:style w:type="paragraph" w:customStyle="1" w:styleId="SOTextNote">
    <w:name w:val="SO TextNote"/>
    <w:aliases w:val="sont"/>
    <w:basedOn w:val="SOText"/>
    <w:qFormat/>
    <w:rsid w:val="00D42D2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42D2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42D21"/>
    <w:rPr>
      <w:sz w:val="22"/>
    </w:rPr>
  </w:style>
  <w:style w:type="paragraph" w:customStyle="1" w:styleId="FileName">
    <w:name w:val="FileName"/>
    <w:basedOn w:val="Normal"/>
    <w:rsid w:val="00D42D21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42D2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42D2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42D2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42D2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42D2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42D2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42D2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42D2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42D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42D21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368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68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8A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68A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8A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8A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8A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8A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8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1368A5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1368A5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1368A5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1368A5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1368A5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1368A5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1368A5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1368A5"/>
  </w:style>
  <w:style w:type="character" w:customStyle="1" w:styleId="ShortTCPChar">
    <w:name w:val="ShortTCP Char"/>
    <w:basedOn w:val="ShortTChar"/>
    <w:link w:val="ShortTCP"/>
    <w:rsid w:val="001368A5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1368A5"/>
    <w:pPr>
      <w:spacing w:before="400"/>
    </w:pPr>
  </w:style>
  <w:style w:type="character" w:customStyle="1" w:styleId="ActNoCPChar">
    <w:name w:val="ActNoCP Char"/>
    <w:basedOn w:val="ActnoChar"/>
    <w:link w:val="ActNoCP"/>
    <w:rsid w:val="001368A5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1368A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E2348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E2348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E23483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42D2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68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68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8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68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8A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8A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8A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8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8A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42D21"/>
  </w:style>
  <w:style w:type="paragraph" w:customStyle="1" w:styleId="OPCParaBase">
    <w:name w:val="OPCParaBase"/>
    <w:link w:val="OPCParaBaseChar"/>
    <w:qFormat/>
    <w:rsid w:val="00D42D2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D42D2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42D2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42D2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42D2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42D2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42D2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42D2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42D2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42D2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42D2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D42D21"/>
  </w:style>
  <w:style w:type="paragraph" w:customStyle="1" w:styleId="Blocks">
    <w:name w:val="Blocks"/>
    <w:aliases w:val="bb"/>
    <w:basedOn w:val="OPCParaBase"/>
    <w:qFormat/>
    <w:rsid w:val="00D42D2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42D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42D2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42D21"/>
    <w:rPr>
      <w:i/>
    </w:rPr>
  </w:style>
  <w:style w:type="paragraph" w:customStyle="1" w:styleId="BoxList">
    <w:name w:val="BoxList"/>
    <w:aliases w:val="bl"/>
    <w:basedOn w:val="BoxText"/>
    <w:qFormat/>
    <w:rsid w:val="00D42D2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42D2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42D2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42D21"/>
    <w:pPr>
      <w:ind w:left="1985" w:hanging="851"/>
    </w:pPr>
  </w:style>
  <w:style w:type="character" w:customStyle="1" w:styleId="CharAmPartNo">
    <w:name w:val="CharAmPartNo"/>
    <w:basedOn w:val="OPCCharBase"/>
    <w:qFormat/>
    <w:rsid w:val="00D42D21"/>
  </w:style>
  <w:style w:type="character" w:customStyle="1" w:styleId="CharAmPartText">
    <w:name w:val="CharAmPartText"/>
    <w:basedOn w:val="OPCCharBase"/>
    <w:qFormat/>
    <w:rsid w:val="00D42D21"/>
  </w:style>
  <w:style w:type="character" w:customStyle="1" w:styleId="CharAmSchNo">
    <w:name w:val="CharAmSchNo"/>
    <w:basedOn w:val="OPCCharBase"/>
    <w:qFormat/>
    <w:rsid w:val="00D42D21"/>
  </w:style>
  <w:style w:type="character" w:customStyle="1" w:styleId="CharAmSchText">
    <w:name w:val="CharAmSchText"/>
    <w:basedOn w:val="OPCCharBase"/>
    <w:qFormat/>
    <w:rsid w:val="00D42D21"/>
  </w:style>
  <w:style w:type="character" w:customStyle="1" w:styleId="CharBoldItalic">
    <w:name w:val="CharBoldItalic"/>
    <w:basedOn w:val="OPCCharBase"/>
    <w:uiPriority w:val="1"/>
    <w:qFormat/>
    <w:rsid w:val="00D42D21"/>
    <w:rPr>
      <w:b/>
      <w:i/>
    </w:rPr>
  </w:style>
  <w:style w:type="character" w:customStyle="1" w:styleId="CharChapNo">
    <w:name w:val="CharChapNo"/>
    <w:basedOn w:val="OPCCharBase"/>
    <w:uiPriority w:val="1"/>
    <w:qFormat/>
    <w:rsid w:val="00D42D21"/>
  </w:style>
  <w:style w:type="character" w:customStyle="1" w:styleId="CharChapText">
    <w:name w:val="CharChapText"/>
    <w:basedOn w:val="OPCCharBase"/>
    <w:uiPriority w:val="1"/>
    <w:qFormat/>
    <w:rsid w:val="00D42D21"/>
  </w:style>
  <w:style w:type="character" w:customStyle="1" w:styleId="CharDivNo">
    <w:name w:val="CharDivNo"/>
    <w:basedOn w:val="OPCCharBase"/>
    <w:uiPriority w:val="1"/>
    <w:qFormat/>
    <w:rsid w:val="00D42D21"/>
  </w:style>
  <w:style w:type="character" w:customStyle="1" w:styleId="CharDivText">
    <w:name w:val="CharDivText"/>
    <w:basedOn w:val="OPCCharBase"/>
    <w:uiPriority w:val="1"/>
    <w:qFormat/>
    <w:rsid w:val="00D42D21"/>
  </w:style>
  <w:style w:type="character" w:customStyle="1" w:styleId="CharItalic">
    <w:name w:val="CharItalic"/>
    <w:basedOn w:val="OPCCharBase"/>
    <w:uiPriority w:val="1"/>
    <w:qFormat/>
    <w:rsid w:val="00D42D21"/>
    <w:rPr>
      <w:i/>
    </w:rPr>
  </w:style>
  <w:style w:type="character" w:customStyle="1" w:styleId="CharPartNo">
    <w:name w:val="CharPartNo"/>
    <w:basedOn w:val="OPCCharBase"/>
    <w:uiPriority w:val="1"/>
    <w:qFormat/>
    <w:rsid w:val="00D42D21"/>
  </w:style>
  <w:style w:type="character" w:customStyle="1" w:styleId="CharPartText">
    <w:name w:val="CharPartText"/>
    <w:basedOn w:val="OPCCharBase"/>
    <w:uiPriority w:val="1"/>
    <w:qFormat/>
    <w:rsid w:val="00D42D21"/>
  </w:style>
  <w:style w:type="character" w:customStyle="1" w:styleId="CharSectno">
    <w:name w:val="CharSectno"/>
    <w:basedOn w:val="OPCCharBase"/>
    <w:qFormat/>
    <w:rsid w:val="00D42D21"/>
  </w:style>
  <w:style w:type="character" w:customStyle="1" w:styleId="CharSubdNo">
    <w:name w:val="CharSubdNo"/>
    <w:basedOn w:val="OPCCharBase"/>
    <w:uiPriority w:val="1"/>
    <w:qFormat/>
    <w:rsid w:val="00D42D21"/>
  </w:style>
  <w:style w:type="character" w:customStyle="1" w:styleId="CharSubdText">
    <w:name w:val="CharSubdText"/>
    <w:basedOn w:val="OPCCharBase"/>
    <w:uiPriority w:val="1"/>
    <w:qFormat/>
    <w:rsid w:val="00D42D21"/>
  </w:style>
  <w:style w:type="paragraph" w:customStyle="1" w:styleId="CTA--">
    <w:name w:val="CTA --"/>
    <w:basedOn w:val="OPCParaBase"/>
    <w:next w:val="Normal"/>
    <w:rsid w:val="00D42D2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42D2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42D2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42D2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42D2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42D2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42D2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42D2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42D2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42D2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42D2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42D2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42D2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42D2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D42D2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42D2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42D2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42D2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42D2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42D2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42D2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42D2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42D2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42D2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42D2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42D2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42D2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42D2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42D2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42D2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42D2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42D21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42D2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42D2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42D2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42D2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42D2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42D2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42D2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42D2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42D2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42D2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42D2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42D2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42D2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42D2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42D2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42D2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42D2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42D2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42D2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42D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42D2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42D2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42D2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42D2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42D2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42D2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42D2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42D2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42D2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42D2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42D2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42D2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42D2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42D2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42D2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42D2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42D2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42D2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42D2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42D2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42D21"/>
    <w:rPr>
      <w:sz w:val="16"/>
    </w:rPr>
  </w:style>
  <w:style w:type="table" w:customStyle="1" w:styleId="CFlag">
    <w:name w:val="CFlag"/>
    <w:basedOn w:val="TableNormal"/>
    <w:uiPriority w:val="99"/>
    <w:rsid w:val="00D42D21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D42D2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42D21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D42D2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42D2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D42D2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42D2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42D2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42D2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42D2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D42D21"/>
    <w:pPr>
      <w:spacing w:before="120"/>
    </w:pPr>
  </w:style>
  <w:style w:type="paragraph" w:customStyle="1" w:styleId="TableTextEndNotes">
    <w:name w:val="TableTextEndNotes"/>
    <w:aliases w:val="Tten"/>
    <w:basedOn w:val="Normal"/>
    <w:rsid w:val="00D42D21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D42D21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42D2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42D2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42D2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42D2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42D2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42D2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42D2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42D2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42D2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42D2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42D21"/>
  </w:style>
  <w:style w:type="character" w:customStyle="1" w:styleId="CharSubPartNoCASA">
    <w:name w:val="CharSubPartNo(CASA)"/>
    <w:basedOn w:val="OPCCharBase"/>
    <w:uiPriority w:val="1"/>
    <w:rsid w:val="00D42D21"/>
  </w:style>
  <w:style w:type="paragraph" w:customStyle="1" w:styleId="ENoteTTIndentHeadingSub">
    <w:name w:val="ENoteTTIndentHeadingSub"/>
    <w:aliases w:val="enTTHis"/>
    <w:basedOn w:val="OPCParaBase"/>
    <w:rsid w:val="00D42D2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42D2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42D2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42D21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D42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D42D2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42D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42D21"/>
    <w:rPr>
      <w:sz w:val="22"/>
    </w:rPr>
  </w:style>
  <w:style w:type="paragraph" w:customStyle="1" w:styleId="SOTextNote">
    <w:name w:val="SO TextNote"/>
    <w:aliases w:val="sont"/>
    <w:basedOn w:val="SOText"/>
    <w:qFormat/>
    <w:rsid w:val="00D42D2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42D2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42D21"/>
    <w:rPr>
      <w:sz w:val="22"/>
    </w:rPr>
  </w:style>
  <w:style w:type="paragraph" w:customStyle="1" w:styleId="FileName">
    <w:name w:val="FileName"/>
    <w:basedOn w:val="Normal"/>
    <w:rsid w:val="00D42D21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42D2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42D2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42D2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42D2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42D2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42D2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42D2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42D2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42D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42D21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368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68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8A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68A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8A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8A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8A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8A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8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1368A5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1368A5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1368A5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1368A5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1368A5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1368A5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1368A5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1368A5"/>
  </w:style>
  <w:style w:type="character" w:customStyle="1" w:styleId="ShortTCPChar">
    <w:name w:val="ShortTCP Char"/>
    <w:basedOn w:val="ShortTChar"/>
    <w:link w:val="ShortTCP"/>
    <w:rsid w:val="001368A5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1368A5"/>
    <w:pPr>
      <w:spacing w:before="400"/>
    </w:pPr>
  </w:style>
  <w:style w:type="character" w:customStyle="1" w:styleId="ActNoCPChar">
    <w:name w:val="ActNoCP Char"/>
    <w:basedOn w:val="ActnoChar"/>
    <w:link w:val="ActNoCP"/>
    <w:rsid w:val="001368A5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1368A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E2348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E2348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E23483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tsa\AppData\Roaming\Microsoft\Template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7</Pages>
  <Words>390</Words>
  <Characters>1795</Characters>
  <Application>Microsoft Office Word</Application>
  <DocSecurity>0</DocSecurity>
  <PresentationFormat/>
  <Lines>112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2017-01-18T03:28:00Z</cp:lastPrinted>
  <dcterms:created xsi:type="dcterms:W3CDTF">2017-05-22T03:36:00Z</dcterms:created>
  <dcterms:modified xsi:type="dcterms:W3CDTF">2017-05-22T04:02:00Z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Crimes Amendment (Penalty Unit) Act 2017</vt:lpwstr>
  </property>
  <property fmtid="{D5CDD505-2E9C-101B-9397-08002B2CF9AE}" pid="5" name="ActNo">
    <vt:lpwstr>No. 35, 2017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OPC6333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