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9D3" w:rsidRDefault="00DB59D3">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1pt" o:ole="" fillcolor="window">
            <v:imagedata r:id="rId8" o:title=""/>
          </v:shape>
          <o:OLEObject Type="Embed" ProgID="Word.Picture.8" ShapeID="_x0000_i1025" DrawAspect="Content" ObjectID="_1572776561" r:id="rId9"/>
        </w:object>
      </w:r>
    </w:p>
    <w:p w:rsidR="00DB59D3" w:rsidRDefault="00DB59D3"/>
    <w:p w:rsidR="00DB59D3" w:rsidRDefault="00DB59D3" w:rsidP="00DB59D3">
      <w:pPr>
        <w:spacing w:line="240" w:lineRule="auto"/>
      </w:pPr>
    </w:p>
    <w:p w:rsidR="00DB59D3" w:rsidRDefault="00DB59D3" w:rsidP="00DB59D3"/>
    <w:p w:rsidR="00DB59D3" w:rsidRDefault="00DB59D3" w:rsidP="00DB59D3"/>
    <w:p w:rsidR="00DB59D3" w:rsidRDefault="00DB59D3" w:rsidP="00DB59D3"/>
    <w:p w:rsidR="00DB59D3" w:rsidRDefault="00DB59D3" w:rsidP="00DB59D3"/>
    <w:p w:rsidR="00715914" w:rsidRPr="0068343F" w:rsidRDefault="00425259" w:rsidP="00715914">
      <w:pPr>
        <w:pStyle w:val="ShortT"/>
      </w:pPr>
      <w:r w:rsidRPr="0068343F">
        <w:t>Parliament</w:t>
      </w:r>
      <w:r w:rsidR="00641161" w:rsidRPr="0068343F">
        <w:t xml:space="preserve">ary Business Resources </w:t>
      </w:r>
      <w:r w:rsidR="00DB59D3">
        <w:t>Act</w:t>
      </w:r>
      <w:r w:rsidR="00641161" w:rsidRPr="0068343F">
        <w:t xml:space="preserve"> 2017</w:t>
      </w:r>
    </w:p>
    <w:p w:rsidR="00715914" w:rsidRPr="0068343F" w:rsidRDefault="00715914" w:rsidP="00715914"/>
    <w:p w:rsidR="00715914" w:rsidRPr="0068343F" w:rsidRDefault="00715914" w:rsidP="00DB59D3">
      <w:pPr>
        <w:pStyle w:val="Actno"/>
        <w:spacing w:before="400"/>
      </w:pPr>
      <w:r w:rsidRPr="0068343F">
        <w:t>No.</w:t>
      </w:r>
      <w:r w:rsidR="00684A26">
        <w:t xml:space="preserve"> 37</w:t>
      </w:r>
      <w:r w:rsidR="001F5D5E" w:rsidRPr="0068343F">
        <w:t>, 201</w:t>
      </w:r>
      <w:r w:rsidR="00FD53C3" w:rsidRPr="0068343F">
        <w:t>7</w:t>
      </w:r>
    </w:p>
    <w:p w:rsidR="00715914" w:rsidRPr="0068343F" w:rsidRDefault="00715914" w:rsidP="00715914"/>
    <w:p w:rsidR="00DB59D3" w:rsidRDefault="00DB59D3" w:rsidP="00DB59D3"/>
    <w:p w:rsidR="00DB59D3" w:rsidRDefault="00DB59D3" w:rsidP="00DB59D3"/>
    <w:p w:rsidR="00DB59D3" w:rsidRDefault="00DB59D3" w:rsidP="00DB59D3"/>
    <w:p w:rsidR="00DB59D3" w:rsidRDefault="00DB59D3" w:rsidP="00DB59D3"/>
    <w:p w:rsidR="00715914" w:rsidRPr="0068343F" w:rsidRDefault="00DB59D3" w:rsidP="00EE01DB">
      <w:pPr>
        <w:pStyle w:val="LongT"/>
      </w:pPr>
      <w:r>
        <w:t>An Act</w:t>
      </w:r>
      <w:r w:rsidR="00715914" w:rsidRPr="0068343F">
        <w:t xml:space="preserve"> to </w:t>
      </w:r>
      <w:r w:rsidR="00766D2F" w:rsidRPr="0068343F">
        <w:t xml:space="preserve">provide resources </w:t>
      </w:r>
      <w:r w:rsidR="00497160" w:rsidRPr="0068343F">
        <w:t xml:space="preserve">to and in relation to </w:t>
      </w:r>
      <w:r w:rsidR="00372137" w:rsidRPr="0068343F">
        <w:t xml:space="preserve">persons who are, were or will be </w:t>
      </w:r>
      <w:r w:rsidR="00497160" w:rsidRPr="0068343F">
        <w:t xml:space="preserve">members of the Parliament, </w:t>
      </w:r>
      <w:r w:rsidR="00715914" w:rsidRPr="0068343F">
        <w:t xml:space="preserve">and for </w:t>
      </w:r>
      <w:r w:rsidR="00497160" w:rsidRPr="0068343F">
        <w:t xml:space="preserve">related </w:t>
      </w:r>
      <w:r w:rsidR="00715914" w:rsidRPr="0068343F">
        <w:t>purposes</w:t>
      </w:r>
    </w:p>
    <w:p w:rsidR="00715914" w:rsidRPr="0068343F" w:rsidRDefault="00715914" w:rsidP="00715914">
      <w:pPr>
        <w:pStyle w:val="Header"/>
        <w:tabs>
          <w:tab w:val="clear" w:pos="4150"/>
          <w:tab w:val="clear" w:pos="8307"/>
        </w:tabs>
      </w:pPr>
      <w:r w:rsidRPr="0068343F">
        <w:rPr>
          <w:rStyle w:val="CharChapNo"/>
        </w:rPr>
        <w:t xml:space="preserve"> </w:t>
      </w:r>
      <w:r w:rsidRPr="0068343F">
        <w:rPr>
          <w:rStyle w:val="CharChapText"/>
        </w:rPr>
        <w:t xml:space="preserve"> </w:t>
      </w:r>
    </w:p>
    <w:p w:rsidR="00715914" w:rsidRPr="0068343F" w:rsidRDefault="00715914" w:rsidP="00715914">
      <w:pPr>
        <w:pStyle w:val="Header"/>
        <w:tabs>
          <w:tab w:val="clear" w:pos="4150"/>
          <w:tab w:val="clear" w:pos="8307"/>
        </w:tabs>
      </w:pPr>
      <w:r w:rsidRPr="0068343F">
        <w:rPr>
          <w:rStyle w:val="CharPartNo"/>
        </w:rPr>
        <w:t xml:space="preserve"> </w:t>
      </w:r>
      <w:r w:rsidRPr="0068343F">
        <w:rPr>
          <w:rStyle w:val="CharPartText"/>
        </w:rPr>
        <w:t xml:space="preserve"> </w:t>
      </w:r>
    </w:p>
    <w:p w:rsidR="00715914" w:rsidRPr="0068343F" w:rsidRDefault="00715914" w:rsidP="00715914">
      <w:pPr>
        <w:pStyle w:val="Header"/>
        <w:tabs>
          <w:tab w:val="clear" w:pos="4150"/>
          <w:tab w:val="clear" w:pos="8307"/>
        </w:tabs>
      </w:pPr>
      <w:r w:rsidRPr="0068343F">
        <w:rPr>
          <w:rStyle w:val="CharDivNo"/>
        </w:rPr>
        <w:t xml:space="preserve"> </w:t>
      </w:r>
      <w:r w:rsidRPr="0068343F">
        <w:rPr>
          <w:rStyle w:val="CharDivText"/>
        </w:rPr>
        <w:t xml:space="preserve"> </w:t>
      </w:r>
    </w:p>
    <w:p w:rsidR="00715914" w:rsidRPr="0068343F" w:rsidRDefault="00715914" w:rsidP="00715914">
      <w:pPr>
        <w:sectPr w:rsidR="00715914" w:rsidRPr="0068343F" w:rsidSect="00DB59D3">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715914" w:rsidRPr="0068343F" w:rsidRDefault="00715914" w:rsidP="00EE01DB">
      <w:pPr>
        <w:rPr>
          <w:sz w:val="36"/>
        </w:rPr>
      </w:pPr>
      <w:r w:rsidRPr="0068343F">
        <w:rPr>
          <w:sz w:val="36"/>
        </w:rPr>
        <w:lastRenderedPageBreak/>
        <w:t>Contents</w:t>
      </w:r>
    </w:p>
    <w:bookmarkStart w:id="0" w:name="BKCheck15B_1"/>
    <w:bookmarkEnd w:id="0"/>
    <w:p w:rsidR="00684A26" w:rsidRDefault="00684A26">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bookmarkStart w:id="1" w:name="_GoBack"/>
      <w:bookmarkEnd w:id="1"/>
      <w:r w:rsidRPr="00684A26">
        <w:rPr>
          <w:b w:val="0"/>
          <w:noProof/>
          <w:sz w:val="18"/>
        </w:rPr>
        <w:tab/>
      </w:r>
      <w:r w:rsidRPr="00684A26">
        <w:rPr>
          <w:b w:val="0"/>
          <w:noProof/>
          <w:sz w:val="18"/>
        </w:rPr>
        <w:fldChar w:fldCharType="begin"/>
      </w:r>
      <w:r w:rsidRPr="00684A26">
        <w:rPr>
          <w:b w:val="0"/>
          <w:noProof/>
          <w:sz w:val="18"/>
        </w:rPr>
        <w:instrText xml:space="preserve"> PAGEREF _Toc483228920 \h </w:instrText>
      </w:r>
      <w:r w:rsidRPr="00684A26">
        <w:rPr>
          <w:b w:val="0"/>
          <w:noProof/>
          <w:sz w:val="18"/>
        </w:rPr>
      </w:r>
      <w:r w:rsidRPr="00684A26">
        <w:rPr>
          <w:b w:val="0"/>
          <w:noProof/>
          <w:sz w:val="18"/>
        </w:rPr>
        <w:fldChar w:fldCharType="separate"/>
      </w:r>
      <w:r w:rsidR="00F564EE">
        <w:rPr>
          <w:b w:val="0"/>
          <w:noProof/>
          <w:sz w:val="18"/>
        </w:rPr>
        <w:t>2</w:t>
      </w:r>
      <w:r w:rsidRPr="00684A26">
        <w:rPr>
          <w:b w:val="0"/>
          <w:noProof/>
          <w:sz w:val="18"/>
        </w:rPr>
        <w:fldChar w:fldCharType="end"/>
      </w:r>
    </w:p>
    <w:p w:rsidR="00684A26" w:rsidRDefault="00684A26">
      <w:pPr>
        <w:pStyle w:val="TOC3"/>
        <w:rPr>
          <w:rFonts w:asciiTheme="minorHAnsi" w:eastAsiaTheme="minorEastAsia" w:hAnsiTheme="minorHAnsi" w:cstheme="minorBidi"/>
          <w:b w:val="0"/>
          <w:noProof/>
          <w:kern w:val="0"/>
          <w:szCs w:val="22"/>
        </w:rPr>
      </w:pPr>
      <w:r>
        <w:rPr>
          <w:noProof/>
        </w:rPr>
        <w:t>Division 1—General provisions</w:t>
      </w:r>
      <w:r w:rsidRPr="00684A26">
        <w:rPr>
          <w:b w:val="0"/>
          <w:noProof/>
          <w:sz w:val="18"/>
        </w:rPr>
        <w:tab/>
      </w:r>
      <w:r w:rsidRPr="00684A26">
        <w:rPr>
          <w:b w:val="0"/>
          <w:noProof/>
          <w:sz w:val="18"/>
        </w:rPr>
        <w:fldChar w:fldCharType="begin"/>
      </w:r>
      <w:r w:rsidRPr="00684A26">
        <w:rPr>
          <w:b w:val="0"/>
          <w:noProof/>
          <w:sz w:val="18"/>
        </w:rPr>
        <w:instrText xml:space="preserve"> PAGEREF _Toc483228921 \h </w:instrText>
      </w:r>
      <w:r w:rsidRPr="00684A26">
        <w:rPr>
          <w:b w:val="0"/>
          <w:noProof/>
          <w:sz w:val="18"/>
        </w:rPr>
      </w:r>
      <w:r w:rsidRPr="00684A26">
        <w:rPr>
          <w:b w:val="0"/>
          <w:noProof/>
          <w:sz w:val="18"/>
        </w:rPr>
        <w:fldChar w:fldCharType="separate"/>
      </w:r>
      <w:r w:rsidR="00F564EE">
        <w:rPr>
          <w:b w:val="0"/>
          <w:noProof/>
          <w:sz w:val="18"/>
        </w:rPr>
        <w:t>2</w:t>
      </w:r>
      <w:r w:rsidRPr="00684A26">
        <w:rPr>
          <w:b w:val="0"/>
          <w:noProof/>
          <w:sz w:val="18"/>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1</w:t>
      </w:r>
      <w:r>
        <w:rPr>
          <w:noProof/>
        </w:rPr>
        <w:tab/>
        <w:t>Short title</w:t>
      </w:r>
      <w:r w:rsidRPr="00684A26">
        <w:rPr>
          <w:noProof/>
        </w:rPr>
        <w:tab/>
      </w:r>
      <w:r w:rsidRPr="00684A26">
        <w:rPr>
          <w:noProof/>
        </w:rPr>
        <w:fldChar w:fldCharType="begin"/>
      </w:r>
      <w:r w:rsidRPr="00684A26">
        <w:rPr>
          <w:noProof/>
        </w:rPr>
        <w:instrText xml:space="preserve"> PAGEREF _Toc483228922 \h </w:instrText>
      </w:r>
      <w:r w:rsidRPr="00684A26">
        <w:rPr>
          <w:noProof/>
        </w:rPr>
      </w:r>
      <w:r w:rsidRPr="00684A26">
        <w:rPr>
          <w:noProof/>
        </w:rPr>
        <w:fldChar w:fldCharType="separate"/>
      </w:r>
      <w:r w:rsidR="00F564EE">
        <w:rPr>
          <w:noProof/>
        </w:rPr>
        <w:t>2</w:t>
      </w:r>
      <w:r w:rsidRPr="00684A26">
        <w:rPr>
          <w:noProof/>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2</w:t>
      </w:r>
      <w:r>
        <w:rPr>
          <w:noProof/>
        </w:rPr>
        <w:tab/>
        <w:t>Commencement</w:t>
      </w:r>
      <w:r w:rsidRPr="00684A26">
        <w:rPr>
          <w:noProof/>
        </w:rPr>
        <w:tab/>
      </w:r>
      <w:r w:rsidRPr="00684A26">
        <w:rPr>
          <w:noProof/>
        </w:rPr>
        <w:fldChar w:fldCharType="begin"/>
      </w:r>
      <w:r w:rsidRPr="00684A26">
        <w:rPr>
          <w:noProof/>
        </w:rPr>
        <w:instrText xml:space="preserve"> PAGEREF _Toc483228923 \h </w:instrText>
      </w:r>
      <w:r w:rsidRPr="00684A26">
        <w:rPr>
          <w:noProof/>
        </w:rPr>
      </w:r>
      <w:r w:rsidRPr="00684A26">
        <w:rPr>
          <w:noProof/>
        </w:rPr>
        <w:fldChar w:fldCharType="separate"/>
      </w:r>
      <w:r w:rsidR="00F564EE">
        <w:rPr>
          <w:noProof/>
        </w:rPr>
        <w:t>2</w:t>
      </w:r>
      <w:r w:rsidRPr="00684A26">
        <w:rPr>
          <w:noProof/>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3</w:t>
      </w:r>
      <w:r>
        <w:rPr>
          <w:noProof/>
        </w:rPr>
        <w:tab/>
        <w:t>Objects of this Act</w:t>
      </w:r>
      <w:r w:rsidRPr="00684A26">
        <w:rPr>
          <w:noProof/>
        </w:rPr>
        <w:tab/>
      </w:r>
      <w:r w:rsidRPr="00684A26">
        <w:rPr>
          <w:noProof/>
        </w:rPr>
        <w:fldChar w:fldCharType="begin"/>
      </w:r>
      <w:r w:rsidRPr="00684A26">
        <w:rPr>
          <w:noProof/>
        </w:rPr>
        <w:instrText xml:space="preserve"> PAGEREF _Toc483228924 \h </w:instrText>
      </w:r>
      <w:r w:rsidRPr="00684A26">
        <w:rPr>
          <w:noProof/>
        </w:rPr>
      </w:r>
      <w:r w:rsidRPr="00684A26">
        <w:rPr>
          <w:noProof/>
        </w:rPr>
        <w:fldChar w:fldCharType="separate"/>
      </w:r>
      <w:r w:rsidR="00F564EE">
        <w:rPr>
          <w:noProof/>
        </w:rPr>
        <w:t>3</w:t>
      </w:r>
      <w:r w:rsidRPr="00684A26">
        <w:rPr>
          <w:noProof/>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4</w:t>
      </w:r>
      <w:r>
        <w:rPr>
          <w:noProof/>
        </w:rPr>
        <w:tab/>
        <w:t>Simplified outline of this Act</w:t>
      </w:r>
      <w:r w:rsidRPr="00684A26">
        <w:rPr>
          <w:noProof/>
        </w:rPr>
        <w:tab/>
      </w:r>
      <w:r w:rsidRPr="00684A26">
        <w:rPr>
          <w:noProof/>
        </w:rPr>
        <w:fldChar w:fldCharType="begin"/>
      </w:r>
      <w:r w:rsidRPr="00684A26">
        <w:rPr>
          <w:noProof/>
        </w:rPr>
        <w:instrText xml:space="preserve"> PAGEREF _Toc483228925 \h </w:instrText>
      </w:r>
      <w:r w:rsidRPr="00684A26">
        <w:rPr>
          <w:noProof/>
        </w:rPr>
      </w:r>
      <w:r w:rsidRPr="00684A26">
        <w:rPr>
          <w:noProof/>
        </w:rPr>
        <w:fldChar w:fldCharType="separate"/>
      </w:r>
      <w:r w:rsidR="00F564EE">
        <w:rPr>
          <w:noProof/>
        </w:rPr>
        <w:t>3</w:t>
      </w:r>
      <w:r w:rsidRPr="00684A26">
        <w:rPr>
          <w:noProof/>
        </w:rPr>
        <w:fldChar w:fldCharType="end"/>
      </w:r>
    </w:p>
    <w:p w:rsidR="00684A26" w:rsidRDefault="00684A26">
      <w:pPr>
        <w:pStyle w:val="TOC3"/>
        <w:rPr>
          <w:rFonts w:asciiTheme="minorHAnsi" w:eastAsiaTheme="minorEastAsia" w:hAnsiTheme="minorHAnsi" w:cstheme="minorBidi"/>
          <w:b w:val="0"/>
          <w:noProof/>
          <w:kern w:val="0"/>
          <w:szCs w:val="22"/>
        </w:rPr>
      </w:pPr>
      <w:r>
        <w:rPr>
          <w:noProof/>
        </w:rPr>
        <w:t>Division 2—Definitions</w:t>
      </w:r>
      <w:r w:rsidRPr="00684A26">
        <w:rPr>
          <w:b w:val="0"/>
          <w:noProof/>
          <w:sz w:val="18"/>
        </w:rPr>
        <w:tab/>
      </w:r>
      <w:r w:rsidRPr="00684A26">
        <w:rPr>
          <w:b w:val="0"/>
          <w:noProof/>
          <w:sz w:val="18"/>
        </w:rPr>
        <w:fldChar w:fldCharType="begin"/>
      </w:r>
      <w:r w:rsidRPr="00684A26">
        <w:rPr>
          <w:b w:val="0"/>
          <w:noProof/>
          <w:sz w:val="18"/>
        </w:rPr>
        <w:instrText xml:space="preserve"> PAGEREF _Toc483228926 \h </w:instrText>
      </w:r>
      <w:r w:rsidRPr="00684A26">
        <w:rPr>
          <w:b w:val="0"/>
          <w:noProof/>
          <w:sz w:val="18"/>
        </w:rPr>
      </w:r>
      <w:r w:rsidRPr="00684A26">
        <w:rPr>
          <w:b w:val="0"/>
          <w:noProof/>
          <w:sz w:val="18"/>
        </w:rPr>
        <w:fldChar w:fldCharType="separate"/>
      </w:r>
      <w:r w:rsidR="00F564EE">
        <w:rPr>
          <w:b w:val="0"/>
          <w:noProof/>
          <w:sz w:val="18"/>
        </w:rPr>
        <w:t>5</w:t>
      </w:r>
      <w:r w:rsidRPr="00684A26">
        <w:rPr>
          <w:b w:val="0"/>
          <w:noProof/>
          <w:sz w:val="18"/>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5</w:t>
      </w:r>
      <w:r>
        <w:rPr>
          <w:noProof/>
        </w:rPr>
        <w:tab/>
        <w:t>Definitions</w:t>
      </w:r>
      <w:r w:rsidRPr="00684A26">
        <w:rPr>
          <w:noProof/>
        </w:rPr>
        <w:tab/>
      </w:r>
      <w:r w:rsidRPr="00684A26">
        <w:rPr>
          <w:noProof/>
        </w:rPr>
        <w:fldChar w:fldCharType="begin"/>
      </w:r>
      <w:r w:rsidRPr="00684A26">
        <w:rPr>
          <w:noProof/>
        </w:rPr>
        <w:instrText xml:space="preserve"> PAGEREF _Toc483228927 \h </w:instrText>
      </w:r>
      <w:r w:rsidRPr="00684A26">
        <w:rPr>
          <w:noProof/>
        </w:rPr>
      </w:r>
      <w:r w:rsidRPr="00684A26">
        <w:rPr>
          <w:noProof/>
        </w:rPr>
        <w:fldChar w:fldCharType="separate"/>
      </w:r>
      <w:r w:rsidR="00F564EE">
        <w:rPr>
          <w:noProof/>
        </w:rPr>
        <w:t>5</w:t>
      </w:r>
      <w:r w:rsidRPr="00684A26">
        <w:rPr>
          <w:noProof/>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6</w:t>
      </w:r>
      <w:r>
        <w:rPr>
          <w:noProof/>
        </w:rPr>
        <w:tab/>
        <w:t xml:space="preserve">Meaning of </w:t>
      </w:r>
      <w:r w:rsidRPr="00A75B42">
        <w:rPr>
          <w:i/>
          <w:noProof/>
        </w:rPr>
        <w:t>parliamentary business</w:t>
      </w:r>
      <w:r w:rsidRPr="00684A26">
        <w:rPr>
          <w:noProof/>
        </w:rPr>
        <w:tab/>
      </w:r>
      <w:r w:rsidRPr="00684A26">
        <w:rPr>
          <w:noProof/>
        </w:rPr>
        <w:fldChar w:fldCharType="begin"/>
      </w:r>
      <w:r w:rsidRPr="00684A26">
        <w:rPr>
          <w:noProof/>
        </w:rPr>
        <w:instrText xml:space="preserve"> PAGEREF _Toc483228928 \h </w:instrText>
      </w:r>
      <w:r w:rsidRPr="00684A26">
        <w:rPr>
          <w:noProof/>
        </w:rPr>
      </w:r>
      <w:r w:rsidRPr="00684A26">
        <w:rPr>
          <w:noProof/>
        </w:rPr>
        <w:fldChar w:fldCharType="separate"/>
      </w:r>
      <w:r w:rsidR="00F564EE">
        <w:rPr>
          <w:noProof/>
        </w:rPr>
        <w:t>10</w:t>
      </w:r>
      <w:r w:rsidRPr="00684A26">
        <w:rPr>
          <w:noProof/>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7</w:t>
      </w:r>
      <w:r>
        <w:rPr>
          <w:noProof/>
        </w:rPr>
        <w:tab/>
        <w:t xml:space="preserve">Meaning of </w:t>
      </w:r>
      <w:r w:rsidRPr="00A75B42">
        <w:rPr>
          <w:i/>
          <w:noProof/>
        </w:rPr>
        <w:t>office holder</w:t>
      </w:r>
      <w:r w:rsidRPr="00684A26">
        <w:rPr>
          <w:noProof/>
        </w:rPr>
        <w:tab/>
      </w:r>
      <w:r w:rsidRPr="00684A26">
        <w:rPr>
          <w:noProof/>
        </w:rPr>
        <w:fldChar w:fldCharType="begin"/>
      </w:r>
      <w:r w:rsidRPr="00684A26">
        <w:rPr>
          <w:noProof/>
        </w:rPr>
        <w:instrText xml:space="preserve"> PAGEREF _Toc483228929 \h </w:instrText>
      </w:r>
      <w:r w:rsidRPr="00684A26">
        <w:rPr>
          <w:noProof/>
        </w:rPr>
      </w:r>
      <w:r w:rsidRPr="00684A26">
        <w:rPr>
          <w:noProof/>
        </w:rPr>
        <w:fldChar w:fldCharType="separate"/>
      </w:r>
      <w:r w:rsidR="00F564EE">
        <w:rPr>
          <w:noProof/>
        </w:rPr>
        <w:t>11</w:t>
      </w:r>
      <w:r w:rsidRPr="00684A26">
        <w:rPr>
          <w:noProof/>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8</w:t>
      </w:r>
      <w:r>
        <w:rPr>
          <w:noProof/>
        </w:rPr>
        <w:tab/>
        <w:t xml:space="preserve">Meaning of </w:t>
      </w:r>
      <w:r w:rsidRPr="00A75B42">
        <w:rPr>
          <w:i/>
          <w:noProof/>
        </w:rPr>
        <w:t>complying superannuation fund</w:t>
      </w:r>
      <w:r w:rsidRPr="00684A26">
        <w:rPr>
          <w:noProof/>
        </w:rPr>
        <w:tab/>
      </w:r>
      <w:r w:rsidRPr="00684A26">
        <w:rPr>
          <w:noProof/>
        </w:rPr>
        <w:fldChar w:fldCharType="begin"/>
      </w:r>
      <w:r w:rsidRPr="00684A26">
        <w:rPr>
          <w:noProof/>
        </w:rPr>
        <w:instrText xml:space="preserve"> PAGEREF _Toc483228930 \h </w:instrText>
      </w:r>
      <w:r w:rsidRPr="00684A26">
        <w:rPr>
          <w:noProof/>
        </w:rPr>
      </w:r>
      <w:r w:rsidRPr="00684A26">
        <w:rPr>
          <w:noProof/>
        </w:rPr>
        <w:fldChar w:fldCharType="separate"/>
      </w:r>
      <w:r w:rsidR="00F564EE">
        <w:rPr>
          <w:noProof/>
        </w:rPr>
        <w:t>11</w:t>
      </w:r>
      <w:r w:rsidRPr="00684A26">
        <w:rPr>
          <w:noProof/>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9</w:t>
      </w:r>
      <w:r>
        <w:rPr>
          <w:noProof/>
        </w:rPr>
        <w:tab/>
        <w:t>Expenses incurred in connection with travel</w:t>
      </w:r>
      <w:r w:rsidRPr="00684A26">
        <w:rPr>
          <w:noProof/>
        </w:rPr>
        <w:tab/>
      </w:r>
      <w:r w:rsidRPr="00684A26">
        <w:rPr>
          <w:noProof/>
        </w:rPr>
        <w:fldChar w:fldCharType="begin"/>
      </w:r>
      <w:r w:rsidRPr="00684A26">
        <w:rPr>
          <w:noProof/>
        </w:rPr>
        <w:instrText xml:space="preserve"> PAGEREF _Toc483228931 \h </w:instrText>
      </w:r>
      <w:r w:rsidRPr="00684A26">
        <w:rPr>
          <w:noProof/>
        </w:rPr>
      </w:r>
      <w:r w:rsidRPr="00684A26">
        <w:rPr>
          <w:noProof/>
        </w:rPr>
        <w:fldChar w:fldCharType="separate"/>
      </w:r>
      <w:r w:rsidR="00F564EE">
        <w:rPr>
          <w:noProof/>
        </w:rPr>
        <w:t>12</w:t>
      </w:r>
      <w:r w:rsidRPr="00684A26">
        <w:rPr>
          <w:noProof/>
        </w:rPr>
        <w:fldChar w:fldCharType="end"/>
      </w:r>
    </w:p>
    <w:p w:rsidR="00684A26" w:rsidRDefault="00684A26">
      <w:pPr>
        <w:pStyle w:val="TOC3"/>
        <w:rPr>
          <w:rFonts w:asciiTheme="minorHAnsi" w:eastAsiaTheme="minorEastAsia" w:hAnsiTheme="minorHAnsi" w:cstheme="minorBidi"/>
          <w:b w:val="0"/>
          <w:noProof/>
          <w:kern w:val="0"/>
          <w:szCs w:val="22"/>
        </w:rPr>
      </w:pPr>
      <w:r>
        <w:rPr>
          <w:noProof/>
        </w:rPr>
        <w:t>Division 3—Other matters</w:t>
      </w:r>
      <w:r w:rsidRPr="00684A26">
        <w:rPr>
          <w:b w:val="0"/>
          <w:noProof/>
          <w:sz w:val="18"/>
        </w:rPr>
        <w:tab/>
      </w:r>
      <w:r w:rsidRPr="00684A26">
        <w:rPr>
          <w:b w:val="0"/>
          <w:noProof/>
          <w:sz w:val="18"/>
        </w:rPr>
        <w:fldChar w:fldCharType="begin"/>
      </w:r>
      <w:r w:rsidRPr="00684A26">
        <w:rPr>
          <w:b w:val="0"/>
          <w:noProof/>
          <w:sz w:val="18"/>
        </w:rPr>
        <w:instrText xml:space="preserve"> PAGEREF _Toc483228932 \h </w:instrText>
      </w:r>
      <w:r w:rsidRPr="00684A26">
        <w:rPr>
          <w:b w:val="0"/>
          <w:noProof/>
          <w:sz w:val="18"/>
        </w:rPr>
      </w:r>
      <w:r w:rsidRPr="00684A26">
        <w:rPr>
          <w:b w:val="0"/>
          <w:noProof/>
          <w:sz w:val="18"/>
        </w:rPr>
        <w:fldChar w:fldCharType="separate"/>
      </w:r>
      <w:r w:rsidR="00F564EE">
        <w:rPr>
          <w:b w:val="0"/>
          <w:noProof/>
          <w:sz w:val="18"/>
        </w:rPr>
        <w:t>14</w:t>
      </w:r>
      <w:r w:rsidRPr="00684A26">
        <w:rPr>
          <w:b w:val="0"/>
          <w:noProof/>
          <w:sz w:val="18"/>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10</w:t>
      </w:r>
      <w:r>
        <w:rPr>
          <w:noProof/>
        </w:rPr>
        <w:tab/>
        <w:t>Act binds the Crown</w:t>
      </w:r>
      <w:r w:rsidRPr="00684A26">
        <w:rPr>
          <w:noProof/>
        </w:rPr>
        <w:tab/>
      </w:r>
      <w:r w:rsidRPr="00684A26">
        <w:rPr>
          <w:noProof/>
        </w:rPr>
        <w:fldChar w:fldCharType="begin"/>
      </w:r>
      <w:r w:rsidRPr="00684A26">
        <w:rPr>
          <w:noProof/>
        </w:rPr>
        <w:instrText xml:space="preserve"> PAGEREF _Toc483228933 \h </w:instrText>
      </w:r>
      <w:r w:rsidRPr="00684A26">
        <w:rPr>
          <w:noProof/>
        </w:rPr>
      </w:r>
      <w:r w:rsidRPr="00684A26">
        <w:rPr>
          <w:noProof/>
        </w:rPr>
        <w:fldChar w:fldCharType="separate"/>
      </w:r>
      <w:r w:rsidR="00F564EE">
        <w:rPr>
          <w:noProof/>
        </w:rPr>
        <w:t>14</w:t>
      </w:r>
      <w:r w:rsidRPr="00684A26">
        <w:rPr>
          <w:noProof/>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11</w:t>
      </w:r>
      <w:r>
        <w:rPr>
          <w:noProof/>
        </w:rPr>
        <w:tab/>
        <w:t>Extension to external Territories</w:t>
      </w:r>
      <w:r w:rsidRPr="00684A26">
        <w:rPr>
          <w:noProof/>
        </w:rPr>
        <w:tab/>
      </w:r>
      <w:r w:rsidRPr="00684A26">
        <w:rPr>
          <w:noProof/>
        </w:rPr>
        <w:fldChar w:fldCharType="begin"/>
      </w:r>
      <w:r w:rsidRPr="00684A26">
        <w:rPr>
          <w:noProof/>
        </w:rPr>
        <w:instrText xml:space="preserve"> PAGEREF _Toc483228934 \h </w:instrText>
      </w:r>
      <w:r w:rsidRPr="00684A26">
        <w:rPr>
          <w:noProof/>
        </w:rPr>
      </w:r>
      <w:r w:rsidRPr="00684A26">
        <w:rPr>
          <w:noProof/>
        </w:rPr>
        <w:fldChar w:fldCharType="separate"/>
      </w:r>
      <w:r w:rsidR="00F564EE">
        <w:rPr>
          <w:noProof/>
        </w:rPr>
        <w:t>14</w:t>
      </w:r>
      <w:r w:rsidRPr="00684A26">
        <w:rPr>
          <w:noProof/>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12</w:t>
      </w:r>
      <w:r>
        <w:rPr>
          <w:noProof/>
        </w:rPr>
        <w:tab/>
        <w:t>Extra</w:t>
      </w:r>
      <w:r>
        <w:rPr>
          <w:noProof/>
        </w:rPr>
        <w:noBreakHyphen/>
        <w:t>territorial operation</w:t>
      </w:r>
      <w:r w:rsidRPr="00684A26">
        <w:rPr>
          <w:noProof/>
        </w:rPr>
        <w:tab/>
      </w:r>
      <w:r w:rsidRPr="00684A26">
        <w:rPr>
          <w:noProof/>
        </w:rPr>
        <w:fldChar w:fldCharType="begin"/>
      </w:r>
      <w:r w:rsidRPr="00684A26">
        <w:rPr>
          <w:noProof/>
        </w:rPr>
        <w:instrText xml:space="preserve"> PAGEREF _Toc483228935 \h </w:instrText>
      </w:r>
      <w:r w:rsidRPr="00684A26">
        <w:rPr>
          <w:noProof/>
        </w:rPr>
      </w:r>
      <w:r w:rsidRPr="00684A26">
        <w:rPr>
          <w:noProof/>
        </w:rPr>
        <w:fldChar w:fldCharType="separate"/>
      </w:r>
      <w:r w:rsidR="00F564EE">
        <w:rPr>
          <w:noProof/>
        </w:rPr>
        <w:t>14</w:t>
      </w:r>
      <w:r w:rsidRPr="00684A26">
        <w:rPr>
          <w:noProof/>
        </w:rPr>
        <w:fldChar w:fldCharType="end"/>
      </w:r>
    </w:p>
    <w:p w:rsidR="00684A26" w:rsidRDefault="00684A26">
      <w:pPr>
        <w:pStyle w:val="TOC2"/>
        <w:rPr>
          <w:rFonts w:asciiTheme="minorHAnsi" w:eastAsiaTheme="minorEastAsia" w:hAnsiTheme="minorHAnsi" w:cstheme="minorBidi"/>
          <w:b w:val="0"/>
          <w:noProof/>
          <w:kern w:val="0"/>
          <w:sz w:val="22"/>
          <w:szCs w:val="22"/>
        </w:rPr>
      </w:pPr>
      <w:r>
        <w:rPr>
          <w:noProof/>
        </w:rPr>
        <w:t>Part 2—Remuneration etc. for members and former members</w:t>
      </w:r>
      <w:r w:rsidRPr="00684A26">
        <w:rPr>
          <w:b w:val="0"/>
          <w:noProof/>
          <w:sz w:val="18"/>
        </w:rPr>
        <w:tab/>
      </w:r>
      <w:r w:rsidRPr="00684A26">
        <w:rPr>
          <w:b w:val="0"/>
          <w:noProof/>
          <w:sz w:val="18"/>
        </w:rPr>
        <w:fldChar w:fldCharType="begin"/>
      </w:r>
      <w:r w:rsidRPr="00684A26">
        <w:rPr>
          <w:b w:val="0"/>
          <w:noProof/>
          <w:sz w:val="18"/>
        </w:rPr>
        <w:instrText xml:space="preserve"> PAGEREF _Toc483228936 \h </w:instrText>
      </w:r>
      <w:r w:rsidRPr="00684A26">
        <w:rPr>
          <w:b w:val="0"/>
          <w:noProof/>
          <w:sz w:val="18"/>
        </w:rPr>
      </w:r>
      <w:r w:rsidRPr="00684A26">
        <w:rPr>
          <w:b w:val="0"/>
          <w:noProof/>
          <w:sz w:val="18"/>
        </w:rPr>
        <w:fldChar w:fldCharType="separate"/>
      </w:r>
      <w:r w:rsidR="00F564EE">
        <w:rPr>
          <w:b w:val="0"/>
          <w:noProof/>
          <w:sz w:val="18"/>
        </w:rPr>
        <w:t>15</w:t>
      </w:r>
      <w:r w:rsidRPr="00684A26">
        <w:rPr>
          <w:b w:val="0"/>
          <w:noProof/>
          <w:sz w:val="18"/>
        </w:rPr>
        <w:fldChar w:fldCharType="end"/>
      </w:r>
    </w:p>
    <w:p w:rsidR="00684A26" w:rsidRDefault="00684A26">
      <w:pPr>
        <w:pStyle w:val="TOC3"/>
        <w:rPr>
          <w:rFonts w:asciiTheme="minorHAnsi" w:eastAsiaTheme="minorEastAsia" w:hAnsiTheme="minorHAnsi" w:cstheme="minorBidi"/>
          <w:b w:val="0"/>
          <w:noProof/>
          <w:kern w:val="0"/>
          <w:szCs w:val="22"/>
        </w:rPr>
      </w:pPr>
      <w:r>
        <w:rPr>
          <w:noProof/>
        </w:rPr>
        <w:t>Division 1—Simplified outline of this Part</w:t>
      </w:r>
      <w:r w:rsidRPr="00684A26">
        <w:rPr>
          <w:b w:val="0"/>
          <w:noProof/>
          <w:sz w:val="18"/>
        </w:rPr>
        <w:tab/>
      </w:r>
      <w:r w:rsidRPr="00684A26">
        <w:rPr>
          <w:b w:val="0"/>
          <w:noProof/>
          <w:sz w:val="18"/>
        </w:rPr>
        <w:fldChar w:fldCharType="begin"/>
      </w:r>
      <w:r w:rsidRPr="00684A26">
        <w:rPr>
          <w:b w:val="0"/>
          <w:noProof/>
          <w:sz w:val="18"/>
        </w:rPr>
        <w:instrText xml:space="preserve"> PAGEREF _Toc483228937 \h </w:instrText>
      </w:r>
      <w:r w:rsidRPr="00684A26">
        <w:rPr>
          <w:b w:val="0"/>
          <w:noProof/>
          <w:sz w:val="18"/>
        </w:rPr>
      </w:r>
      <w:r w:rsidRPr="00684A26">
        <w:rPr>
          <w:b w:val="0"/>
          <w:noProof/>
          <w:sz w:val="18"/>
        </w:rPr>
        <w:fldChar w:fldCharType="separate"/>
      </w:r>
      <w:r w:rsidR="00F564EE">
        <w:rPr>
          <w:b w:val="0"/>
          <w:noProof/>
          <w:sz w:val="18"/>
        </w:rPr>
        <w:t>15</w:t>
      </w:r>
      <w:r w:rsidRPr="00684A26">
        <w:rPr>
          <w:b w:val="0"/>
          <w:noProof/>
          <w:sz w:val="18"/>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13</w:t>
      </w:r>
      <w:r>
        <w:rPr>
          <w:noProof/>
        </w:rPr>
        <w:tab/>
        <w:t>Simplified outline of this Part</w:t>
      </w:r>
      <w:r w:rsidRPr="00684A26">
        <w:rPr>
          <w:noProof/>
        </w:rPr>
        <w:tab/>
      </w:r>
      <w:r w:rsidRPr="00684A26">
        <w:rPr>
          <w:noProof/>
        </w:rPr>
        <w:fldChar w:fldCharType="begin"/>
      </w:r>
      <w:r w:rsidRPr="00684A26">
        <w:rPr>
          <w:noProof/>
        </w:rPr>
        <w:instrText xml:space="preserve"> PAGEREF _Toc483228938 \h </w:instrText>
      </w:r>
      <w:r w:rsidRPr="00684A26">
        <w:rPr>
          <w:noProof/>
        </w:rPr>
      </w:r>
      <w:r w:rsidRPr="00684A26">
        <w:rPr>
          <w:noProof/>
        </w:rPr>
        <w:fldChar w:fldCharType="separate"/>
      </w:r>
      <w:r w:rsidR="00F564EE">
        <w:rPr>
          <w:noProof/>
        </w:rPr>
        <w:t>15</w:t>
      </w:r>
      <w:r w:rsidRPr="00684A26">
        <w:rPr>
          <w:noProof/>
        </w:rPr>
        <w:fldChar w:fldCharType="end"/>
      </w:r>
    </w:p>
    <w:p w:rsidR="00684A26" w:rsidRDefault="00684A26">
      <w:pPr>
        <w:pStyle w:val="TOC3"/>
        <w:rPr>
          <w:rFonts w:asciiTheme="minorHAnsi" w:eastAsiaTheme="minorEastAsia" w:hAnsiTheme="minorHAnsi" w:cstheme="minorBidi"/>
          <w:b w:val="0"/>
          <w:noProof/>
          <w:kern w:val="0"/>
          <w:szCs w:val="22"/>
        </w:rPr>
      </w:pPr>
      <w:r>
        <w:rPr>
          <w:noProof/>
        </w:rPr>
        <w:t>Division 2—Remuneration etc. for members and former members</w:t>
      </w:r>
      <w:r w:rsidRPr="00684A26">
        <w:rPr>
          <w:b w:val="0"/>
          <w:noProof/>
          <w:sz w:val="18"/>
        </w:rPr>
        <w:tab/>
      </w:r>
      <w:r w:rsidRPr="00684A26">
        <w:rPr>
          <w:b w:val="0"/>
          <w:noProof/>
          <w:sz w:val="18"/>
        </w:rPr>
        <w:fldChar w:fldCharType="begin"/>
      </w:r>
      <w:r w:rsidRPr="00684A26">
        <w:rPr>
          <w:b w:val="0"/>
          <w:noProof/>
          <w:sz w:val="18"/>
        </w:rPr>
        <w:instrText xml:space="preserve"> PAGEREF _Toc483228939 \h </w:instrText>
      </w:r>
      <w:r w:rsidRPr="00684A26">
        <w:rPr>
          <w:b w:val="0"/>
          <w:noProof/>
          <w:sz w:val="18"/>
        </w:rPr>
      </w:r>
      <w:r w:rsidRPr="00684A26">
        <w:rPr>
          <w:b w:val="0"/>
          <w:noProof/>
          <w:sz w:val="18"/>
        </w:rPr>
        <w:fldChar w:fldCharType="separate"/>
      </w:r>
      <w:r w:rsidR="00F564EE">
        <w:rPr>
          <w:b w:val="0"/>
          <w:noProof/>
          <w:sz w:val="18"/>
        </w:rPr>
        <w:t>16</w:t>
      </w:r>
      <w:r w:rsidRPr="00684A26">
        <w:rPr>
          <w:b w:val="0"/>
          <w:noProof/>
          <w:sz w:val="18"/>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14</w:t>
      </w:r>
      <w:r>
        <w:rPr>
          <w:noProof/>
        </w:rPr>
        <w:tab/>
        <w:t>Remuneration of members</w:t>
      </w:r>
      <w:r w:rsidRPr="00684A26">
        <w:rPr>
          <w:noProof/>
        </w:rPr>
        <w:tab/>
      </w:r>
      <w:r w:rsidRPr="00684A26">
        <w:rPr>
          <w:noProof/>
        </w:rPr>
        <w:fldChar w:fldCharType="begin"/>
      </w:r>
      <w:r w:rsidRPr="00684A26">
        <w:rPr>
          <w:noProof/>
        </w:rPr>
        <w:instrText xml:space="preserve"> PAGEREF _Toc483228940 \h </w:instrText>
      </w:r>
      <w:r w:rsidRPr="00684A26">
        <w:rPr>
          <w:noProof/>
        </w:rPr>
      </w:r>
      <w:r w:rsidRPr="00684A26">
        <w:rPr>
          <w:noProof/>
        </w:rPr>
        <w:fldChar w:fldCharType="separate"/>
      </w:r>
      <w:r w:rsidR="00F564EE">
        <w:rPr>
          <w:noProof/>
        </w:rPr>
        <w:t>16</w:t>
      </w:r>
      <w:r w:rsidRPr="00684A26">
        <w:rPr>
          <w:noProof/>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15</w:t>
      </w:r>
      <w:r>
        <w:rPr>
          <w:noProof/>
        </w:rPr>
        <w:tab/>
        <w:t>Allowances and expenses etc. for former members</w:t>
      </w:r>
      <w:r w:rsidRPr="00684A26">
        <w:rPr>
          <w:noProof/>
        </w:rPr>
        <w:tab/>
      </w:r>
      <w:r w:rsidRPr="00684A26">
        <w:rPr>
          <w:noProof/>
        </w:rPr>
        <w:fldChar w:fldCharType="begin"/>
      </w:r>
      <w:r w:rsidRPr="00684A26">
        <w:rPr>
          <w:noProof/>
        </w:rPr>
        <w:instrText xml:space="preserve"> PAGEREF _Toc483228941 \h </w:instrText>
      </w:r>
      <w:r w:rsidRPr="00684A26">
        <w:rPr>
          <w:noProof/>
        </w:rPr>
      </w:r>
      <w:r w:rsidRPr="00684A26">
        <w:rPr>
          <w:noProof/>
        </w:rPr>
        <w:fldChar w:fldCharType="separate"/>
      </w:r>
      <w:r w:rsidR="00F564EE">
        <w:rPr>
          <w:noProof/>
        </w:rPr>
        <w:t>17</w:t>
      </w:r>
      <w:r w:rsidRPr="00684A26">
        <w:rPr>
          <w:noProof/>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16</w:t>
      </w:r>
      <w:r>
        <w:rPr>
          <w:noProof/>
        </w:rPr>
        <w:tab/>
        <w:t>Goods and services etc. for former Prime Ministers</w:t>
      </w:r>
      <w:r w:rsidRPr="00684A26">
        <w:rPr>
          <w:noProof/>
        </w:rPr>
        <w:tab/>
      </w:r>
      <w:r w:rsidRPr="00684A26">
        <w:rPr>
          <w:noProof/>
        </w:rPr>
        <w:fldChar w:fldCharType="begin"/>
      </w:r>
      <w:r w:rsidRPr="00684A26">
        <w:rPr>
          <w:noProof/>
        </w:rPr>
        <w:instrText xml:space="preserve"> PAGEREF _Toc483228942 \h </w:instrText>
      </w:r>
      <w:r w:rsidRPr="00684A26">
        <w:rPr>
          <w:noProof/>
        </w:rPr>
      </w:r>
      <w:r w:rsidRPr="00684A26">
        <w:rPr>
          <w:noProof/>
        </w:rPr>
        <w:fldChar w:fldCharType="separate"/>
      </w:r>
      <w:r w:rsidR="00F564EE">
        <w:rPr>
          <w:noProof/>
        </w:rPr>
        <w:t>17</w:t>
      </w:r>
      <w:r w:rsidRPr="00684A26">
        <w:rPr>
          <w:noProof/>
        </w:rPr>
        <w:fldChar w:fldCharType="end"/>
      </w:r>
    </w:p>
    <w:p w:rsidR="00684A26" w:rsidRDefault="00684A26">
      <w:pPr>
        <w:pStyle w:val="TOC3"/>
        <w:rPr>
          <w:rFonts w:asciiTheme="minorHAnsi" w:eastAsiaTheme="minorEastAsia" w:hAnsiTheme="minorHAnsi" w:cstheme="minorBidi"/>
          <w:b w:val="0"/>
          <w:noProof/>
          <w:kern w:val="0"/>
          <w:szCs w:val="22"/>
        </w:rPr>
      </w:pPr>
      <w:r>
        <w:rPr>
          <w:noProof/>
        </w:rPr>
        <w:t>Division 3—Salary sacrifice</w:t>
      </w:r>
      <w:r w:rsidRPr="00684A26">
        <w:rPr>
          <w:b w:val="0"/>
          <w:noProof/>
          <w:sz w:val="18"/>
        </w:rPr>
        <w:tab/>
      </w:r>
      <w:r w:rsidRPr="00684A26">
        <w:rPr>
          <w:b w:val="0"/>
          <w:noProof/>
          <w:sz w:val="18"/>
        </w:rPr>
        <w:fldChar w:fldCharType="begin"/>
      </w:r>
      <w:r w:rsidRPr="00684A26">
        <w:rPr>
          <w:b w:val="0"/>
          <w:noProof/>
          <w:sz w:val="18"/>
        </w:rPr>
        <w:instrText xml:space="preserve"> PAGEREF _Toc483228943 \h </w:instrText>
      </w:r>
      <w:r w:rsidRPr="00684A26">
        <w:rPr>
          <w:b w:val="0"/>
          <w:noProof/>
          <w:sz w:val="18"/>
        </w:rPr>
      </w:r>
      <w:r w:rsidRPr="00684A26">
        <w:rPr>
          <w:b w:val="0"/>
          <w:noProof/>
          <w:sz w:val="18"/>
        </w:rPr>
        <w:fldChar w:fldCharType="separate"/>
      </w:r>
      <w:r w:rsidR="00F564EE">
        <w:rPr>
          <w:b w:val="0"/>
          <w:noProof/>
          <w:sz w:val="18"/>
        </w:rPr>
        <w:t>18</w:t>
      </w:r>
      <w:r w:rsidRPr="00684A26">
        <w:rPr>
          <w:b w:val="0"/>
          <w:noProof/>
          <w:sz w:val="18"/>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17</w:t>
      </w:r>
      <w:r>
        <w:rPr>
          <w:noProof/>
        </w:rPr>
        <w:tab/>
        <w:t>When may a person elect to salary sacrifice?</w:t>
      </w:r>
      <w:r w:rsidRPr="00684A26">
        <w:rPr>
          <w:noProof/>
        </w:rPr>
        <w:tab/>
      </w:r>
      <w:r w:rsidRPr="00684A26">
        <w:rPr>
          <w:noProof/>
        </w:rPr>
        <w:fldChar w:fldCharType="begin"/>
      </w:r>
      <w:r w:rsidRPr="00684A26">
        <w:rPr>
          <w:noProof/>
        </w:rPr>
        <w:instrText xml:space="preserve"> PAGEREF _Toc483228944 \h </w:instrText>
      </w:r>
      <w:r w:rsidRPr="00684A26">
        <w:rPr>
          <w:noProof/>
        </w:rPr>
      </w:r>
      <w:r w:rsidRPr="00684A26">
        <w:rPr>
          <w:noProof/>
        </w:rPr>
        <w:fldChar w:fldCharType="separate"/>
      </w:r>
      <w:r w:rsidR="00F564EE">
        <w:rPr>
          <w:noProof/>
        </w:rPr>
        <w:t>18</w:t>
      </w:r>
      <w:r w:rsidRPr="00684A26">
        <w:rPr>
          <w:noProof/>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18</w:t>
      </w:r>
      <w:r>
        <w:rPr>
          <w:noProof/>
        </w:rPr>
        <w:tab/>
        <w:t>The nature of the salary sacrifice election</w:t>
      </w:r>
      <w:r w:rsidRPr="00684A26">
        <w:rPr>
          <w:noProof/>
        </w:rPr>
        <w:tab/>
      </w:r>
      <w:r w:rsidRPr="00684A26">
        <w:rPr>
          <w:noProof/>
        </w:rPr>
        <w:fldChar w:fldCharType="begin"/>
      </w:r>
      <w:r w:rsidRPr="00684A26">
        <w:rPr>
          <w:noProof/>
        </w:rPr>
        <w:instrText xml:space="preserve"> PAGEREF _Toc483228945 \h </w:instrText>
      </w:r>
      <w:r w:rsidRPr="00684A26">
        <w:rPr>
          <w:noProof/>
        </w:rPr>
      </w:r>
      <w:r w:rsidRPr="00684A26">
        <w:rPr>
          <w:noProof/>
        </w:rPr>
        <w:fldChar w:fldCharType="separate"/>
      </w:r>
      <w:r w:rsidR="00F564EE">
        <w:rPr>
          <w:noProof/>
        </w:rPr>
        <w:t>18</w:t>
      </w:r>
      <w:r w:rsidRPr="00684A26">
        <w:rPr>
          <w:noProof/>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19</w:t>
      </w:r>
      <w:r>
        <w:rPr>
          <w:noProof/>
        </w:rPr>
        <w:tab/>
        <w:t>How to make an election</w:t>
      </w:r>
      <w:r w:rsidRPr="00684A26">
        <w:rPr>
          <w:noProof/>
        </w:rPr>
        <w:tab/>
      </w:r>
      <w:r w:rsidRPr="00684A26">
        <w:rPr>
          <w:noProof/>
        </w:rPr>
        <w:fldChar w:fldCharType="begin"/>
      </w:r>
      <w:r w:rsidRPr="00684A26">
        <w:rPr>
          <w:noProof/>
        </w:rPr>
        <w:instrText xml:space="preserve"> PAGEREF _Toc483228946 \h </w:instrText>
      </w:r>
      <w:r w:rsidRPr="00684A26">
        <w:rPr>
          <w:noProof/>
        </w:rPr>
      </w:r>
      <w:r w:rsidRPr="00684A26">
        <w:rPr>
          <w:noProof/>
        </w:rPr>
        <w:fldChar w:fldCharType="separate"/>
      </w:r>
      <w:r w:rsidR="00F564EE">
        <w:rPr>
          <w:noProof/>
        </w:rPr>
        <w:t>18</w:t>
      </w:r>
      <w:r w:rsidRPr="00684A26">
        <w:rPr>
          <w:noProof/>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20</w:t>
      </w:r>
      <w:r>
        <w:rPr>
          <w:noProof/>
        </w:rPr>
        <w:tab/>
        <w:t>Duration of an election</w:t>
      </w:r>
      <w:r w:rsidRPr="00684A26">
        <w:rPr>
          <w:noProof/>
        </w:rPr>
        <w:tab/>
      </w:r>
      <w:r w:rsidRPr="00684A26">
        <w:rPr>
          <w:noProof/>
        </w:rPr>
        <w:fldChar w:fldCharType="begin"/>
      </w:r>
      <w:r w:rsidRPr="00684A26">
        <w:rPr>
          <w:noProof/>
        </w:rPr>
        <w:instrText xml:space="preserve"> PAGEREF _Toc483228947 \h </w:instrText>
      </w:r>
      <w:r w:rsidRPr="00684A26">
        <w:rPr>
          <w:noProof/>
        </w:rPr>
      </w:r>
      <w:r w:rsidRPr="00684A26">
        <w:rPr>
          <w:noProof/>
        </w:rPr>
        <w:fldChar w:fldCharType="separate"/>
      </w:r>
      <w:r w:rsidR="00F564EE">
        <w:rPr>
          <w:noProof/>
        </w:rPr>
        <w:t>20</w:t>
      </w:r>
      <w:r w:rsidRPr="00684A26">
        <w:rPr>
          <w:noProof/>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21</w:t>
      </w:r>
      <w:r>
        <w:rPr>
          <w:noProof/>
        </w:rPr>
        <w:tab/>
        <w:t>Effect of an election</w:t>
      </w:r>
      <w:r w:rsidRPr="00684A26">
        <w:rPr>
          <w:noProof/>
        </w:rPr>
        <w:tab/>
      </w:r>
      <w:r w:rsidRPr="00684A26">
        <w:rPr>
          <w:noProof/>
        </w:rPr>
        <w:fldChar w:fldCharType="begin"/>
      </w:r>
      <w:r w:rsidRPr="00684A26">
        <w:rPr>
          <w:noProof/>
        </w:rPr>
        <w:instrText xml:space="preserve"> PAGEREF _Toc483228948 \h </w:instrText>
      </w:r>
      <w:r w:rsidRPr="00684A26">
        <w:rPr>
          <w:noProof/>
        </w:rPr>
      </w:r>
      <w:r w:rsidRPr="00684A26">
        <w:rPr>
          <w:noProof/>
        </w:rPr>
        <w:fldChar w:fldCharType="separate"/>
      </w:r>
      <w:r w:rsidR="00F564EE">
        <w:rPr>
          <w:noProof/>
        </w:rPr>
        <w:t>20</w:t>
      </w:r>
      <w:r w:rsidRPr="00684A26">
        <w:rPr>
          <w:noProof/>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22</w:t>
      </w:r>
      <w:r>
        <w:rPr>
          <w:noProof/>
        </w:rPr>
        <w:tab/>
        <w:t>Variation of an election</w:t>
      </w:r>
      <w:r w:rsidRPr="00684A26">
        <w:rPr>
          <w:noProof/>
        </w:rPr>
        <w:tab/>
      </w:r>
      <w:r w:rsidRPr="00684A26">
        <w:rPr>
          <w:noProof/>
        </w:rPr>
        <w:fldChar w:fldCharType="begin"/>
      </w:r>
      <w:r w:rsidRPr="00684A26">
        <w:rPr>
          <w:noProof/>
        </w:rPr>
        <w:instrText xml:space="preserve"> PAGEREF _Toc483228949 \h </w:instrText>
      </w:r>
      <w:r w:rsidRPr="00684A26">
        <w:rPr>
          <w:noProof/>
        </w:rPr>
      </w:r>
      <w:r w:rsidRPr="00684A26">
        <w:rPr>
          <w:noProof/>
        </w:rPr>
        <w:fldChar w:fldCharType="separate"/>
      </w:r>
      <w:r w:rsidR="00F564EE">
        <w:rPr>
          <w:noProof/>
        </w:rPr>
        <w:t>21</w:t>
      </w:r>
      <w:r w:rsidRPr="00684A26">
        <w:rPr>
          <w:noProof/>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23</w:t>
      </w:r>
      <w:r>
        <w:rPr>
          <w:noProof/>
        </w:rPr>
        <w:tab/>
        <w:t>Revocation of an election</w:t>
      </w:r>
      <w:r w:rsidRPr="00684A26">
        <w:rPr>
          <w:noProof/>
        </w:rPr>
        <w:tab/>
      </w:r>
      <w:r w:rsidRPr="00684A26">
        <w:rPr>
          <w:noProof/>
        </w:rPr>
        <w:fldChar w:fldCharType="begin"/>
      </w:r>
      <w:r w:rsidRPr="00684A26">
        <w:rPr>
          <w:noProof/>
        </w:rPr>
        <w:instrText xml:space="preserve"> PAGEREF _Toc483228950 \h </w:instrText>
      </w:r>
      <w:r w:rsidRPr="00684A26">
        <w:rPr>
          <w:noProof/>
        </w:rPr>
      </w:r>
      <w:r w:rsidRPr="00684A26">
        <w:rPr>
          <w:noProof/>
        </w:rPr>
        <w:fldChar w:fldCharType="separate"/>
      </w:r>
      <w:r w:rsidR="00F564EE">
        <w:rPr>
          <w:noProof/>
        </w:rPr>
        <w:t>22</w:t>
      </w:r>
      <w:r w:rsidRPr="00684A26">
        <w:rPr>
          <w:noProof/>
        </w:rPr>
        <w:fldChar w:fldCharType="end"/>
      </w:r>
    </w:p>
    <w:p w:rsidR="00684A26" w:rsidRDefault="00684A26">
      <w:pPr>
        <w:pStyle w:val="TOC2"/>
        <w:rPr>
          <w:rFonts w:asciiTheme="minorHAnsi" w:eastAsiaTheme="minorEastAsia" w:hAnsiTheme="minorHAnsi" w:cstheme="minorBidi"/>
          <w:b w:val="0"/>
          <w:noProof/>
          <w:kern w:val="0"/>
          <w:sz w:val="22"/>
          <w:szCs w:val="22"/>
        </w:rPr>
      </w:pPr>
      <w:r>
        <w:rPr>
          <w:noProof/>
        </w:rPr>
        <w:t>Part 3—Work expenses, allowances and other public resources</w:t>
      </w:r>
      <w:r w:rsidRPr="00684A26">
        <w:rPr>
          <w:b w:val="0"/>
          <w:noProof/>
          <w:sz w:val="18"/>
        </w:rPr>
        <w:tab/>
      </w:r>
      <w:r w:rsidRPr="00684A26">
        <w:rPr>
          <w:b w:val="0"/>
          <w:noProof/>
          <w:sz w:val="18"/>
        </w:rPr>
        <w:fldChar w:fldCharType="begin"/>
      </w:r>
      <w:r w:rsidRPr="00684A26">
        <w:rPr>
          <w:b w:val="0"/>
          <w:noProof/>
          <w:sz w:val="18"/>
        </w:rPr>
        <w:instrText xml:space="preserve"> PAGEREF _Toc483228951 \h </w:instrText>
      </w:r>
      <w:r w:rsidRPr="00684A26">
        <w:rPr>
          <w:b w:val="0"/>
          <w:noProof/>
          <w:sz w:val="18"/>
        </w:rPr>
      </w:r>
      <w:r w:rsidRPr="00684A26">
        <w:rPr>
          <w:b w:val="0"/>
          <w:noProof/>
          <w:sz w:val="18"/>
        </w:rPr>
        <w:fldChar w:fldCharType="separate"/>
      </w:r>
      <w:r w:rsidR="00F564EE">
        <w:rPr>
          <w:b w:val="0"/>
          <w:noProof/>
          <w:sz w:val="18"/>
        </w:rPr>
        <w:t>23</w:t>
      </w:r>
      <w:r w:rsidRPr="00684A26">
        <w:rPr>
          <w:b w:val="0"/>
          <w:noProof/>
          <w:sz w:val="18"/>
        </w:rPr>
        <w:fldChar w:fldCharType="end"/>
      </w:r>
    </w:p>
    <w:p w:rsidR="00684A26" w:rsidRDefault="00684A26">
      <w:pPr>
        <w:pStyle w:val="TOC3"/>
        <w:rPr>
          <w:rFonts w:asciiTheme="minorHAnsi" w:eastAsiaTheme="minorEastAsia" w:hAnsiTheme="minorHAnsi" w:cstheme="minorBidi"/>
          <w:b w:val="0"/>
          <w:noProof/>
          <w:kern w:val="0"/>
          <w:szCs w:val="22"/>
        </w:rPr>
      </w:pPr>
      <w:r>
        <w:rPr>
          <w:noProof/>
        </w:rPr>
        <w:t>Division 1—Simplified outline of this Part</w:t>
      </w:r>
      <w:r w:rsidRPr="00684A26">
        <w:rPr>
          <w:b w:val="0"/>
          <w:noProof/>
          <w:sz w:val="18"/>
        </w:rPr>
        <w:tab/>
      </w:r>
      <w:r w:rsidRPr="00684A26">
        <w:rPr>
          <w:b w:val="0"/>
          <w:noProof/>
          <w:sz w:val="18"/>
        </w:rPr>
        <w:fldChar w:fldCharType="begin"/>
      </w:r>
      <w:r w:rsidRPr="00684A26">
        <w:rPr>
          <w:b w:val="0"/>
          <w:noProof/>
          <w:sz w:val="18"/>
        </w:rPr>
        <w:instrText xml:space="preserve"> PAGEREF _Toc483228952 \h </w:instrText>
      </w:r>
      <w:r w:rsidRPr="00684A26">
        <w:rPr>
          <w:b w:val="0"/>
          <w:noProof/>
          <w:sz w:val="18"/>
        </w:rPr>
      </w:r>
      <w:r w:rsidRPr="00684A26">
        <w:rPr>
          <w:b w:val="0"/>
          <w:noProof/>
          <w:sz w:val="18"/>
        </w:rPr>
        <w:fldChar w:fldCharType="separate"/>
      </w:r>
      <w:r w:rsidR="00F564EE">
        <w:rPr>
          <w:b w:val="0"/>
          <w:noProof/>
          <w:sz w:val="18"/>
        </w:rPr>
        <w:t>23</w:t>
      </w:r>
      <w:r w:rsidRPr="00684A26">
        <w:rPr>
          <w:b w:val="0"/>
          <w:noProof/>
          <w:sz w:val="18"/>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24</w:t>
      </w:r>
      <w:r>
        <w:rPr>
          <w:noProof/>
        </w:rPr>
        <w:tab/>
        <w:t>Simplified outline of this Part</w:t>
      </w:r>
      <w:r w:rsidRPr="00684A26">
        <w:rPr>
          <w:noProof/>
        </w:rPr>
        <w:tab/>
      </w:r>
      <w:r w:rsidRPr="00684A26">
        <w:rPr>
          <w:noProof/>
        </w:rPr>
        <w:fldChar w:fldCharType="begin"/>
      </w:r>
      <w:r w:rsidRPr="00684A26">
        <w:rPr>
          <w:noProof/>
        </w:rPr>
        <w:instrText xml:space="preserve"> PAGEREF _Toc483228953 \h </w:instrText>
      </w:r>
      <w:r w:rsidRPr="00684A26">
        <w:rPr>
          <w:noProof/>
        </w:rPr>
      </w:r>
      <w:r w:rsidRPr="00684A26">
        <w:rPr>
          <w:noProof/>
        </w:rPr>
        <w:fldChar w:fldCharType="separate"/>
      </w:r>
      <w:r w:rsidR="00F564EE">
        <w:rPr>
          <w:noProof/>
        </w:rPr>
        <w:t>23</w:t>
      </w:r>
      <w:r w:rsidRPr="00684A26">
        <w:rPr>
          <w:noProof/>
        </w:rPr>
        <w:fldChar w:fldCharType="end"/>
      </w:r>
    </w:p>
    <w:p w:rsidR="00684A26" w:rsidRDefault="00684A26">
      <w:pPr>
        <w:pStyle w:val="TOC3"/>
        <w:rPr>
          <w:rFonts w:asciiTheme="minorHAnsi" w:eastAsiaTheme="minorEastAsia" w:hAnsiTheme="minorHAnsi" w:cstheme="minorBidi"/>
          <w:b w:val="0"/>
          <w:noProof/>
          <w:kern w:val="0"/>
          <w:szCs w:val="22"/>
        </w:rPr>
      </w:pPr>
      <w:r>
        <w:rPr>
          <w:noProof/>
        </w:rPr>
        <w:lastRenderedPageBreak/>
        <w:t>Division 2—Obligations in relation to the use of public resources</w:t>
      </w:r>
      <w:r w:rsidRPr="00684A26">
        <w:rPr>
          <w:b w:val="0"/>
          <w:noProof/>
          <w:sz w:val="18"/>
        </w:rPr>
        <w:tab/>
      </w:r>
      <w:r w:rsidRPr="00684A26">
        <w:rPr>
          <w:b w:val="0"/>
          <w:noProof/>
          <w:sz w:val="18"/>
        </w:rPr>
        <w:fldChar w:fldCharType="begin"/>
      </w:r>
      <w:r w:rsidRPr="00684A26">
        <w:rPr>
          <w:b w:val="0"/>
          <w:noProof/>
          <w:sz w:val="18"/>
        </w:rPr>
        <w:instrText xml:space="preserve"> PAGEREF _Toc483228954 \h </w:instrText>
      </w:r>
      <w:r w:rsidRPr="00684A26">
        <w:rPr>
          <w:b w:val="0"/>
          <w:noProof/>
          <w:sz w:val="18"/>
        </w:rPr>
      </w:r>
      <w:r w:rsidRPr="00684A26">
        <w:rPr>
          <w:b w:val="0"/>
          <w:noProof/>
          <w:sz w:val="18"/>
        </w:rPr>
        <w:fldChar w:fldCharType="separate"/>
      </w:r>
      <w:r w:rsidR="00F564EE">
        <w:rPr>
          <w:b w:val="0"/>
          <w:noProof/>
          <w:sz w:val="18"/>
        </w:rPr>
        <w:t>24</w:t>
      </w:r>
      <w:r w:rsidRPr="00684A26">
        <w:rPr>
          <w:b w:val="0"/>
          <w:noProof/>
          <w:sz w:val="18"/>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25</w:t>
      </w:r>
      <w:r>
        <w:rPr>
          <w:noProof/>
        </w:rPr>
        <w:tab/>
        <w:t>Obligations in relation to the use of public resources for conducting parliamentary business</w:t>
      </w:r>
      <w:r w:rsidRPr="00684A26">
        <w:rPr>
          <w:noProof/>
        </w:rPr>
        <w:tab/>
      </w:r>
      <w:r w:rsidRPr="00684A26">
        <w:rPr>
          <w:noProof/>
        </w:rPr>
        <w:fldChar w:fldCharType="begin"/>
      </w:r>
      <w:r w:rsidRPr="00684A26">
        <w:rPr>
          <w:noProof/>
        </w:rPr>
        <w:instrText xml:space="preserve"> PAGEREF _Toc483228955 \h </w:instrText>
      </w:r>
      <w:r w:rsidRPr="00684A26">
        <w:rPr>
          <w:noProof/>
        </w:rPr>
      </w:r>
      <w:r w:rsidRPr="00684A26">
        <w:rPr>
          <w:noProof/>
        </w:rPr>
        <w:fldChar w:fldCharType="separate"/>
      </w:r>
      <w:r w:rsidR="00F564EE">
        <w:rPr>
          <w:noProof/>
        </w:rPr>
        <w:t>24</w:t>
      </w:r>
      <w:r w:rsidRPr="00684A26">
        <w:rPr>
          <w:noProof/>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26</w:t>
      </w:r>
      <w:r>
        <w:rPr>
          <w:noProof/>
        </w:rPr>
        <w:tab/>
        <w:t>Dominant purpose test</w:t>
      </w:r>
      <w:r w:rsidRPr="00684A26">
        <w:rPr>
          <w:noProof/>
        </w:rPr>
        <w:tab/>
      </w:r>
      <w:r w:rsidRPr="00684A26">
        <w:rPr>
          <w:noProof/>
        </w:rPr>
        <w:fldChar w:fldCharType="begin"/>
      </w:r>
      <w:r w:rsidRPr="00684A26">
        <w:rPr>
          <w:noProof/>
        </w:rPr>
        <w:instrText xml:space="preserve"> PAGEREF _Toc483228956 \h </w:instrText>
      </w:r>
      <w:r w:rsidRPr="00684A26">
        <w:rPr>
          <w:noProof/>
        </w:rPr>
      </w:r>
      <w:r w:rsidRPr="00684A26">
        <w:rPr>
          <w:noProof/>
        </w:rPr>
        <w:fldChar w:fldCharType="separate"/>
      </w:r>
      <w:r w:rsidR="00F564EE">
        <w:rPr>
          <w:noProof/>
        </w:rPr>
        <w:t>24</w:t>
      </w:r>
      <w:r w:rsidRPr="00684A26">
        <w:rPr>
          <w:noProof/>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27</w:t>
      </w:r>
      <w:r>
        <w:rPr>
          <w:noProof/>
        </w:rPr>
        <w:tab/>
        <w:t>Obligation to ensure value for money in incurring expenses or claiming allowances or other public resources</w:t>
      </w:r>
      <w:r w:rsidRPr="00684A26">
        <w:rPr>
          <w:noProof/>
        </w:rPr>
        <w:tab/>
      </w:r>
      <w:r w:rsidRPr="00684A26">
        <w:rPr>
          <w:noProof/>
        </w:rPr>
        <w:fldChar w:fldCharType="begin"/>
      </w:r>
      <w:r w:rsidRPr="00684A26">
        <w:rPr>
          <w:noProof/>
        </w:rPr>
        <w:instrText xml:space="preserve"> PAGEREF _Toc483228957 \h </w:instrText>
      </w:r>
      <w:r w:rsidRPr="00684A26">
        <w:rPr>
          <w:noProof/>
        </w:rPr>
      </w:r>
      <w:r w:rsidRPr="00684A26">
        <w:rPr>
          <w:noProof/>
        </w:rPr>
        <w:fldChar w:fldCharType="separate"/>
      </w:r>
      <w:r w:rsidR="00F564EE">
        <w:rPr>
          <w:noProof/>
        </w:rPr>
        <w:t>25</w:t>
      </w:r>
      <w:r w:rsidRPr="00684A26">
        <w:rPr>
          <w:noProof/>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28</w:t>
      </w:r>
      <w:r>
        <w:rPr>
          <w:noProof/>
        </w:rPr>
        <w:tab/>
        <w:t>Obligation not to make claims or incur expenses in breach of conditions</w:t>
      </w:r>
      <w:r w:rsidRPr="00684A26">
        <w:rPr>
          <w:noProof/>
        </w:rPr>
        <w:tab/>
      </w:r>
      <w:r w:rsidRPr="00684A26">
        <w:rPr>
          <w:noProof/>
        </w:rPr>
        <w:fldChar w:fldCharType="begin"/>
      </w:r>
      <w:r w:rsidRPr="00684A26">
        <w:rPr>
          <w:noProof/>
        </w:rPr>
        <w:instrText xml:space="preserve"> PAGEREF _Toc483228958 \h </w:instrText>
      </w:r>
      <w:r w:rsidRPr="00684A26">
        <w:rPr>
          <w:noProof/>
        </w:rPr>
      </w:r>
      <w:r w:rsidRPr="00684A26">
        <w:rPr>
          <w:noProof/>
        </w:rPr>
        <w:fldChar w:fldCharType="separate"/>
      </w:r>
      <w:r w:rsidR="00F564EE">
        <w:rPr>
          <w:noProof/>
        </w:rPr>
        <w:t>25</w:t>
      </w:r>
      <w:r w:rsidRPr="00684A26">
        <w:rPr>
          <w:noProof/>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29</w:t>
      </w:r>
      <w:r>
        <w:rPr>
          <w:noProof/>
        </w:rPr>
        <w:tab/>
        <w:t>Commonwealth not liable to provide resources if there is a contravention</w:t>
      </w:r>
      <w:r w:rsidRPr="00684A26">
        <w:rPr>
          <w:noProof/>
        </w:rPr>
        <w:tab/>
      </w:r>
      <w:r w:rsidRPr="00684A26">
        <w:rPr>
          <w:noProof/>
        </w:rPr>
        <w:fldChar w:fldCharType="begin"/>
      </w:r>
      <w:r w:rsidRPr="00684A26">
        <w:rPr>
          <w:noProof/>
        </w:rPr>
        <w:instrText xml:space="preserve"> PAGEREF _Toc483228959 \h </w:instrText>
      </w:r>
      <w:r w:rsidRPr="00684A26">
        <w:rPr>
          <w:noProof/>
        </w:rPr>
      </w:r>
      <w:r w:rsidRPr="00684A26">
        <w:rPr>
          <w:noProof/>
        </w:rPr>
        <w:fldChar w:fldCharType="separate"/>
      </w:r>
      <w:r w:rsidR="00F564EE">
        <w:rPr>
          <w:noProof/>
        </w:rPr>
        <w:t>26</w:t>
      </w:r>
      <w:r w:rsidRPr="00684A26">
        <w:rPr>
          <w:noProof/>
        </w:rPr>
        <w:fldChar w:fldCharType="end"/>
      </w:r>
    </w:p>
    <w:p w:rsidR="00684A26" w:rsidRDefault="00684A26">
      <w:pPr>
        <w:pStyle w:val="TOC3"/>
        <w:rPr>
          <w:rFonts w:asciiTheme="minorHAnsi" w:eastAsiaTheme="minorEastAsia" w:hAnsiTheme="minorHAnsi" w:cstheme="minorBidi"/>
          <w:b w:val="0"/>
          <w:noProof/>
          <w:kern w:val="0"/>
          <w:szCs w:val="22"/>
        </w:rPr>
      </w:pPr>
      <w:r>
        <w:rPr>
          <w:noProof/>
        </w:rPr>
        <w:t>Division 3—Work expenses, allowances and other public resources</w:t>
      </w:r>
      <w:r w:rsidRPr="00684A26">
        <w:rPr>
          <w:b w:val="0"/>
          <w:noProof/>
          <w:sz w:val="18"/>
        </w:rPr>
        <w:tab/>
      </w:r>
      <w:r w:rsidRPr="00684A26">
        <w:rPr>
          <w:b w:val="0"/>
          <w:noProof/>
          <w:sz w:val="18"/>
        </w:rPr>
        <w:fldChar w:fldCharType="begin"/>
      </w:r>
      <w:r w:rsidRPr="00684A26">
        <w:rPr>
          <w:b w:val="0"/>
          <w:noProof/>
          <w:sz w:val="18"/>
        </w:rPr>
        <w:instrText xml:space="preserve"> PAGEREF _Toc483228960 \h </w:instrText>
      </w:r>
      <w:r w:rsidRPr="00684A26">
        <w:rPr>
          <w:b w:val="0"/>
          <w:noProof/>
          <w:sz w:val="18"/>
        </w:rPr>
      </w:r>
      <w:r w:rsidRPr="00684A26">
        <w:rPr>
          <w:b w:val="0"/>
          <w:noProof/>
          <w:sz w:val="18"/>
        </w:rPr>
        <w:fldChar w:fldCharType="separate"/>
      </w:r>
      <w:r w:rsidR="00F564EE">
        <w:rPr>
          <w:b w:val="0"/>
          <w:noProof/>
          <w:sz w:val="18"/>
        </w:rPr>
        <w:t>27</w:t>
      </w:r>
      <w:r w:rsidRPr="00684A26">
        <w:rPr>
          <w:b w:val="0"/>
          <w:noProof/>
          <w:sz w:val="18"/>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30</w:t>
      </w:r>
      <w:r>
        <w:rPr>
          <w:noProof/>
        </w:rPr>
        <w:tab/>
        <w:t>Commonwealth must pay travel expenses</w:t>
      </w:r>
      <w:r w:rsidRPr="00684A26">
        <w:rPr>
          <w:noProof/>
        </w:rPr>
        <w:tab/>
      </w:r>
      <w:r w:rsidRPr="00684A26">
        <w:rPr>
          <w:noProof/>
        </w:rPr>
        <w:fldChar w:fldCharType="begin"/>
      </w:r>
      <w:r w:rsidRPr="00684A26">
        <w:rPr>
          <w:noProof/>
        </w:rPr>
        <w:instrText xml:space="preserve"> PAGEREF _Toc483228961 \h </w:instrText>
      </w:r>
      <w:r w:rsidRPr="00684A26">
        <w:rPr>
          <w:noProof/>
        </w:rPr>
      </w:r>
      <w:r w:rsidRPr="00684A26">
        <w:rPr>
          <w:noProof/>
        </w:rPr>
        <w:fldChar w:fldCharType="separate"/>
      </w:r>
      <w:r w:rsidR="00F564EE">
        <w:rPr>
          <w:noProof/>
        </w:rPr>
        <w:t>27</w:t>
      </w:r>
      <w:r w:rsidRPr="00684A26">
        <w:rPr>
          <w:noProof/>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31</w:t>
      </w:r>
      <w:r>
        <w:rPr>
          <w:noProof/>
        </w:rPr>
        <w:tab/>
        <w:t>Commonwealth must pay travel allowances</w:t>
      </w:r>
      <w:r w:rsidRPr="00684A26">
        <w:rPr>
          <w:noProof/>
        </w:rPr>
        <w:tab/>
      </w:r>
      <w:r w:rsidRPr="00684A26">
        <w:rPr>
          <w:noProof/>
        </w:rPr>
        <w:fldChar w:fldCharType="begin"/>
      </w:r>
      <w:r w:rsidRPr="00684A26">
        <w:rPr>
          <w:noProof/>
        </w:rPr>
        <w:instrText xml:space="preserve"> PAGEREF _Toc483228962 \h </w:instrText>
      </w:r>
      <w:r w:rsidRPr="00684A26">
        <w:rPr>
          <w:noProof/>
        </w:rPr>
      </w:r>
      <w:r w:rsidRPr="00684A26">
        <w:rPr>
          <w:noProof/>
        </w:rPr>
        <w:fldChar w:fldCharType="separate"/>
      </w:r>
      <w:r w:rsidR="00F564EE">
        <w:rPr>
          <w:noProof/>
        </w:rPr>
        <w:t>27</w:t>
      </w:r>
      <w:r w:rsidRPr="00684A26">
        <w:rPr>
          <w:noProof/>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32</w:t>
      </w:r>
      <w:r>
        <w:rPr>
          <w:noProof/>
        </w:rPr>
        <w:tab/>
        <w:t>Commonwealth must pay work expenses and provide other public resources</w:t>
      </w:r>
      <w:r w:rsidRPr="00684A26">
        <w:rPr>
          <w:noProof/>
        </w:rPr>
        <w:tab/>
      </w:r>
      <w:r w:rsidRPr="00684A26">
        <w:rPr>
          <w:noProof/>
        </w:rPr>
        <w:fldChar w:fldCharType="begin"/>
      </w:r>
      <w:r w:rsidRPr="00684A26">
        <w:rPr>
          <w:noProof/>
        </w:rPr>
        <w:instrText xml:space="preserve"> PAGEREF _Toc483228963 \h </w:instrText>
      </w:r>
      <w:r w:rsidRPr="00684A26">
        <w:rPr>
          <w:noProof/>
        </w:rPr>
      </w:r>
      <w:r w:rsidRPr="00684A26">
        <w:rPr>
          <w:noProof/>
        </w:rPr>
        <w:fldChar w:fldCharType="separate"/>
      </w:r>
      <w:r w:rsidR="00F564EE">
        <w:rPr>
          <w:noProof/>
        </w:rPr>
        <w:t>27</w:t>
      </w:r>
      <w:r w:rsidRPr="00684A26">
        <w:rPr>
          <w:noProof/>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33</w:t>
      </w:r>
      <w:r>
        <w:rPr>
          <w:noProof/>
        </w:rPr>
        <w:tab/>
        <w:t>Commonwealth must provide public resources determined by the Minister</w:t>
      </w:r>
      <w:r w:rsidRPr="00684A26">
        <w:rPr>
          <w:noProof/>
        </w:rPr>
        <w:tab/>
      </w:r>
      <w:r w:rsidRPr="00684A26">
        <w:rPr>
          <w:noProof/>
        </w:rPr>
        <w:fldChar w:fldCharType="begin"/>
      </w:r>
      <w:r w:rsidRPr="00684A26">
        <w:rPr>
          <w:noProof/>
        </w:rPr>
        <w:instrText xml:space="preserve"> PAGEREF _Toc483228964 \h </w:instrText>
      </w:r>
      <w:r w:rsidRPr="00684A26">
        <w:rPr>
          <w:noProof/>
        </w:rPr>
      </w:r>
      <w:r w:rsidRPr="00684A26">
        <w:rPr>
          <w:noProof/>
        </w:rPr>
        <w:fldChar w:fldCharType="separate"/>
      </w:r>
      <w:r w:rsidR="00F564EE">
        <w:rPr>
          <w:noProof/>
        </w:rPr>
        <w:t>28</w:t>
      </w:r>
      <w:r w:rsidRPr="00684A26">
        <w:rPr>
          <w:noProof/>
        </w:rPr>
        <w:fldChar w:fldCharType="end"/>
      </w:r>
    </w:p>
    <w:p w:rsidR="00684A26" w:rsidRDefault="00684A26">
      <w:pPr>
        <w:pStyle w:val="TOC3"/>
        <w:rPr>
          <w:rFonts w:asciiTheme="minorHAnsi" w:eastAsiaTheme="minorEastAsia" w:hAnsiTheme="minorHAnsi" w:cstheme="minorBidi"/>
          <w:b w:val="0"/>
          <w:noProof/>
          <w:kern w:val="0"/>
          <w:szCs w:val="22"/>
        </w:rPr>
      </w:pPr>
      <w:r>
        <w:rPr>
          <w:noProof/>
        </w:rPr>
        <w:t>Division 4—Powers of regulations</w:t>
      </w:r>
      <w:r w:rsidRPr="00684A26">
        <w:rPr>
          <w:b w:val="0"/>
          <w:noProof/>
          <w:sz w:val="18"/>
        </w:rPr>
        <w:tab/>
      </w:r>
      <w:r w:rsidRPr="00684A26">
        <w:rPr>
          <w:b w:val="0"/>
          <w:noProof/>
          <w:sz w:val="18"/>
        </w:rPr>
        <w:fldChar w:fldCharType="begin"/>
      </w:r>
      <w:r w:rsidRPr="00684A26">
        <w:rPr>
          <w:b w:val="0"/>
          <w:noProof/>
          <w:sz w:val="18"/>
        </w:rPr>
        <w:instrText xml:space="preserve"> PAGEREF _Toc483228965 \h </w:instrText>
      </w:r>
      <w:r w:rsidRPr="00684A26">
        <w:rPr>
          <w:b w:val="0"/>
          <w:noProof/>
          <w:sz w:val="18"/>
        </w:rPr>
      </w:r>
      <w:r w:rsidRPr="00684A26">
        <w:rPr>
          <w:b w:val="0"/>
          <w:noProof/>
          <w:sz w:val="18"/>
        </w:rPr>
        <w:fldChar w:fldCharType="separate"/>
      </w:r>
      <w:r w:rsidR="00F564EE">
        <w:rPr>
          <w:b w:val="0"/>
          <w:noProof/>
          <w:sz w:val="18"/>
        </w:rPr>
        <w:t>30</w:t>
      </w:r>
      <w:r w:rsidRPr="00684A26">
        <w:rPr>
          <w:b w:val="0"/>
          <w:noProof/>
          <w:sz w:val="18"/>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34</w:t>
      </w:r>
      <w:r>
        <w:rPr>
          <w:noProof/>
        </w:rPr>
        <w:tab/>
        <w:t>Powers of regulations</w:t>
      </w:r>
      <w:r w:rsidRPr="00684A26">
        <w:rPr>
          <w:noProof/>
        </w:rPr>
        <w:tab/>
      </w:r>
      <w:r w:rsidRPr="00684A26">
        <w:rPr>
          <w:noProof/>
        </w:rPr>
        <w:fldChar w:fldCharType="begin"/>
      </w:r>
      <w:r w:rsidRPr="00684A26">
        <w:rPr>
          <w:noProof/>
        </w:rPr>
        <w:instrText xml:space="preserve"> PAGEREF _Toc483228966 \h </w:instrText>
      </w:r>
      <w:r w:rsidRPr="00684A26">
        <w:rPr>
          <w:noProof/>
        </w:rPr>
      </w:r>
      <w:r w:rsidRPr="00684A26">
        <w:rPr>
          <w:noProof/>
        </w:rPr>
        <w:fldChar w:fldCharType="separate"/>
      </w:r>
      <w:r w:rsidR="00F564EE">
        <w:rPr>
          <w:noProof/>
        </w:rPr>
        <w:t>30</w:t>
      </w:r>
      <w:r w:rsidRPr="00684A26">
        <w:rPr>
          <w:noProof/>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35</w:t>
      </w:r>
      <w:r>
        <w:rPr>
          <w:noProof/>
        </w:rPr>
        <w:tab/>
        <w:t>Remuneration Tribunal inquiries into matters</w:t>
      </w:r>
      <w:r w:rsidRPr="00684A26">
        <w:rPr>
          <w:noProof/>
        </w:rPr>
        <w:tab/>
      </w:r>
      <w:r w:rsidRPr="00684A26">
        <w:rPr>
          <w:noProof/>
        </w:rPr>
        <w:fldChar w:fldCharType="begin"/>
      </w:r>
      <w:r w:rsidRPr="00684A26">
        <w:rPr>
          <w:noProof/>
        </w:rPr>
        <w:instrText xml:space="preserve"> PAGEREF _Toc483228967 \h </w:instrText>
      </w:r>
      <w:r w:rsidRPr="00684A26">
        <w:rPr>
          <w:noProof/>
        </w:rPr>
      </w:r>
      <w:r w:rsidRPr="00684A26">
        <w:rPr>
          <w:noProof/>
        </w:rPr>
        <w:fldChar w:fldCharType="separate"/>
      </w:r>
      <w:r w:rsidR="00F564EE">
        <w:rPr>
          <w:noProof/>
        </w:rPr>
        <w:t>30</w:t>
      </w:r>
      <w:r w:rsidRPr="00684A26">
        <w:rPr>
          <w:noProof/>
        </w:rPr>
        <w:fldChar w:fldCharType="end"/>
      </w:r>
    </w:p>
    <w:p w:rsidR="00684A26" w:rsidRDefault="00684A26">
      <w:pPr>
        <w:pStyle w:val="TOC2"/>
        <w:rPr>
          <w:rFonts w:asciiTheme="minorHAnsi" w:eastAsiaTheme="minorEastAsia" w:hAnsiTheme="minorHAnsi" w:cstheme="minorBidi"/>
          <w:b w:val="0"/>
          <w:noProof/>
          <w:kern w:val="0"/>
          <w:sz w:val="22"/>
          <w:szCs w:val="22"/>
        </w:rPr>
      </w:pPr>
      <w:r>
        <w:rPr>
          <w:noProof/>
        </w:rPr>
        <w:t>Part 4—Compliance with and enforcement of Part 3</w:t>
      </w:r>
      <w:r w:rsidRPr="00684A26">
        <w:rPr>
          <w:b w:val="0"/>
          <w:noProof/>
          <w:sz w:val="18"/>
        </w:rPr>
        <w:tab/>
      </w:r>
      <w:r w:rsidRPr="00684A26">
        <w:rPr>
          <w:b w:val="0"/>
          <w:noProof/>
          <w:sz w:val="18"/>
        </w:rPr>
        <w:fldChar w:fldCharType="begin"/>
      </w:r>
      <w:r w:rsidRPr="00684A26">
        <w:rPr>
          <w:b w:val="0"/>
          <w:noProof/>
          <w:sz w:val="18"/>
        </w:rPr>
        <w:instrText xml:space="preserve"> PAGEREF _Toc483228968 \h </w:instrText>
      </w:r>
      <w:r w:rsidRPr="00684A26">
        <w:rPr>
          <w:b w:val="0"/>
          <w:noProof/>
          <w:sz w:val="18"/>
        </w:rPr>
      </w:r>
      <w:r w:rsidRPr="00684A26">
        <w:rPr>
          <w:b w:val="0"/>
          <w:noProof/>
          <w:sz w:val="18"/>
        </w:rPr>
        <w:fldChar w:fldCharType="separate"/>
      </w:r>
      <w:r w:rsidR="00F564EE">
        <w:rPr>
          <w:b w:val="0"/>
          <w:noProof/>
          <w:sz w:val="18"/>
        </w:rPr>
        <w:t>32</w:t>
      </w:r>
      <w:r w:rsidRPr="00684A26">
        <w:rPr>
          <w:b w:val="0"/>
          <w:noProof/>
          <w:sz w:val="18"/>
        </w:rPr>
        <w:fldChar w:fldCharType="end"/>
      </w:r>
    </w:p>
    <w:p w:rsidR="00684A26" w:rsidRDefault="00684A26">
      <w:pPr>
        <w:pStyle w:val="TOC3"/>
        <w:rPr>
          <w:rFonts w:asciiTheme="minorHAnsi" w:eastAsiaTheme="minorEastAsia" w:hAnsiTheme="minorHAnsi" w:cstheme="minorBidi"/>
          <w:b w:val="0"/>
          <w:noProof/>
          <w:kern w:val="0"/>
          <w:szCs w:val="22"/>
        </w:rPr>
      </w:pPr>
      <w:r>
        <w:rPr>
          <w:noProof/>
        </w:rPr>
        <w:t>Division 1—Simplified outline of this Part</w:t>
      </w:r>
      <w:r w:rsidRPr="00684A26">
        <w:rPr>
          <w:b w:val="0"/>
          <w:noProof/>
          <w:sz w:val="18"/>
        </w:rPr>
        <w:tab/>
      </w:r>
      <w:r w:rsidRPr="00684A26">
        <w:rPr>
          <w:b w:val="0"/>
          <w:noProof/>
          <w:sz w:val="18"/>
        </w:rPr>
        <w:fldChar w:fldCharType="begin"/>
      </w:r>
      <w:r w:rsidRPr="00684A26">
        <w:rPr>
          <w:b w:val="0"/>
          <w:noProof/>
          <w:sz w:val="18"/>
        </w:rPr>
        <w:instrText xml:space="preserve"> PAGEREF _Toc483228969 \h </w:instrText>
      </w:r>
      <w:r w:rsidRPr="00684A26">
        <w:rPr>
          <w:b w:val="0"/>
          <w:noProof/>
          <w:sz w:val="18"/>
        </w:rPr>
      </w:r>
      <w:r w:rsidRPr="00684A26">
        <w:rPr>
          <w:b w:val="0"/>
          <w:noProof/>
          <w:sz w:val="18"/>
        </w:rPr>
        <w:fldChar w:fldCharType="separate"/>
      </w:r>
      <w:r w:rsidR="00F564EE">
        <w:rPr>
          <w:b w:val="0"/>
          <w:noProof/>
          <w:sz w:val="18"/>
        </w:rPr>
        <w:t>32</w:t>
      </w:r>
      <w:r w:rsidRPr="00684A26">
        <w:rPr>
          <w:b w:val="0"/>
          <w:noProof/>
          <w:sz w:val="18"/>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36</w:t>
      </w:r>
      <w:r>
        <w:rPr>
          <w:noProof/>
        </w:rPr>
        <w:tab/>
        <w:t>Simplified outline of this Part</w:t>
      </w:r>
      <w:r w:rsidRPr="00684A26">
        <w:rPr>
          <w:noProof/>
        </w:rPr>
        <w:tab/>
      </w:r>
      <w:r w:rsidRPr="00684A26">
        <w:rPr>
          <w:noProof/>
        </w:rPr>
        <w:fldChar w:fldCharType="begin"/>
      </w:r>
      <w:r w:rsidRPr="00684A26">
        <w:rPr>
          <w:noProof/>
        </w:rPr>
        <w:instrText xml:space="preserve"> PAGEREF _Toc483228970 \h </w:instrText>
      </w:r>
      <w:r w:rsidRPr="00684A26">
        <w:rPr>
          <w:noProof/>
        </w:rPr>
      </w:r>
      <w:r w:rsidRPr="00684A26">
        <w:rPr>
          <w:noProof/>
        </w:rPr>
        <w:fldChar w:fldCharType="separate"/>
      </w:r>
      <w:r w:rsidR="00F564EE">
        <w:rPr>
          <w:noProof/>
        </w:rPr>
        <w:t>32</w:t>
      </w:r>
      <w:r w:rsidRPr="00684A26">
        <w:rPr>
          <w:noProof/>
        </w:rPr>
        <w:fldChar w:fldCharType="end"/>
      </w:r>
    </w:p>
    <w:p w:rsidR="00684A26" w:rsidRDefault="00684A26">
      <w:pPr>
        <w:pStyle w:val="TOC3"/>
        <w:rPr>
          <w:rFonts w:asciiTheme="minorHAnsi" w:eastAsiaTheme="minorEastAsia" w:hAnsiTheme="minorHAnsi" w:cstheme="minorBidi"/>
          <w:b w:val="0"/>
          <w:noProof/>
          <w:kern w:val="0"/>
          <w:szCs w:val="22"/>
        </w:rPr>
      </w:pPr>
      <w:r>
        <w:rPr>
          <w:noProof/>
        </w:rPr>
        <w:t>Division 2—Rulings in relation to travel expenses and travel allowances</w:t>
      </w:r>
      <w:r w:rsidRPr="00684A26">
        <w:rPr>
          <w:b w:val="0"/>
          <w:noProof/>
          <w:sz w:val="18"/>
        </w:rPr>
        <w:tab/>
      </w:r>
      <w:r w:rsidRPr="00684A26">
        <w:rPr>
          <w:b w:val="0"/>
          <w:noProof/>
          <w:sz w:val="18"/>
        </w:rPr>
        <w:fldChar w:fldCharType="begin"/>
      </w:r>
      <w:r w:rsidRPr="00684A26">
        <w:rPr>
          <w:b w:val="0"/>
          <w:noProof/>
          <w:sz w:val="18"/>
        </w:rPr>
        <w:instrText xml:space="preserve"> PAGEREF _Toc483228971 \h </w:instrText>
      </w:r>
      <w:r w:rsidRPr="00684A26">
        <w:rPr>
          <w:b w:val="0"/>
          <w:noProof/>
          <w:sz w:val="18"/>
        </w:rPr>
      </w:r>
      <w:r w:rsidRPr="00684A26">
        <w:rPr>
          <w:b w:val="0"/>
          <w:noProof/>
          <w:sz w:val="18"/>
        </w:rPr>
        <w:fldChar w:fldCharType="separate"/>
      </w:r>
      <w:r w:rsidR="00F564EE">
        <w:rPr>
          <w:b w:val="0"/>
          <w:noProof/>
          <w:sz w:val="18"/>
        </w:rPr>
        <w:t>33</w:t>
      </w:r>
      <w:r w:rsidRPr="00684A26">
        <w:rPr>
          <w:b w:val="0"/>
          <w:noProof/>
          <w:sz w:val="18"/>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37</w:t>
      </w:r>
      <w:r>
        <w:rPr>
          <w:noProof/>
        </w:rPr>
        <w:tab/>
        <w:t>Rulings in relation to travel expenses and travel allowances</w:t>
      </w:r>
      <w:r w:rsidRPr="00684A26">
        <w:rPr>
          <w:noProof/>
        </w:rPr>
        <w:tab/>
      </w:r>
      <w:r w:rsidRPr="00684A26">
        <w:rPr>
          <w:noProof/>
        </w:rPr>
        <w:fldChar w:fldCharType="begin"/>
      </w:r>
      <w:r w:rsidRPr="00684A26">
        <w:rPr>
          <w:noProof/>
        </w:rPr>
        <w:instrText xml:space="preserve"> PAGEREF _Toc483228972 \h </w:instrText>
      </w:r>
      <w:r w:rsidRPr="00684A26">
        <w:rPr>
          <w:noProof/>
        </w:rPr>
      </w:r>
      <w:r w:rsidRPr="00684A26">
        <w:rPr>
          <w:noProof/>
        </w:rPr>
        <w:fldChar w:fldCharType="separate"/>
      </w:r>
      <w:r w:rsidR="00F564EE">
        <w:rPr>
          <w:noProof/>
        </w:rPr>
        <w:t>33</w:t>
      </w:r>
      <w:r w:rsidRPr="00684A26">
        <w:rPr>
          <w:noProof/>
        </w:rPr>
        <w:fldChar w:fldCharType="end"/>
      </w:r>
    </w:p>
    <w:p w:rsidR="00684A26" w:rsidRDefault="00684A26">
      <w:pPr>
        <w:pStyle w:val="TOC3"/>
        <w:rPr>
          <w:rFonts w:asciiTheme="minorHAnsi" w:eastAsiaTheme="minorEastAsia" w:hAnsiTheme="minorHAnsi" w:cstheme="minorBidi"/>
          <w:b w:val="0"/>
          <w:noProof/>
          <w:kern w:val="0"/>
          <w:szCs w:val="22"/>
        </w:rPr>
      </w:pPr>
      <w:r>
        <w:rPr>
          <w:noProof/>
        </w:rPr>
        <w:t>Division 3—Public resources penalty scheme</w:t>
      </w:r>
      <w:r w:rsidRPr="00684A26">
        <w:rPr>
          <w:b w:val="0"/>
          <w:noProof/>
          <w:sz w:val="18"/>
        </w:rPr>
        <w:tab/>
      </w:r>
      <w:r w:rsidRPr="00684A26">
        <w:rPr>
          <w:b w:val="0"/>
          <w:noProof/>
          <w:sz w:val="18"/>
        </w:rPr>
        <w:fldChar w:fldCharType="begin"/>
      </w:r>
      <w:r w:rsidRPr="00684A26">
        <w:rPr>
          <w:b w:val="0"/>
          <w:noProof/>
          <w:sz w:val="18"/>
        </w:rPr>
        <w:instrText xml:space="preserve"> PAGEREF _Toc483228973 \h </w:instrText>
      </w:r>
      <w:r w:rsidRPr="00684A26">
        <w:rPr>
          <w:b w:val="0"/>
          <w:noProof/>
          <w:sz w:val="18"/>
        </w:rPr>
      </w:r>
      <w:r w:rsidRPr="00684A26">
        <w:rPr>
          <w:b w:val="0"/>
          <w:noProof/>
          <w:sz w:val="18"/>
        </w:rPr>
        <w:fldChar w:fldCharType="separate"/>
      </w:r>
      <w:r w:rsidR="00F564EE">
        <w:rPr>
          <w:b w:val="0"/>
          <w:noProof/>
          <w:sz w:val="18"/>
        </w:rPr>
        <w:t>35</w:t>
      </w:r>
      <w:r w:rsidRPr="00684A26">
        <w:rPr>
          <w:b w:val="0"/>
          <w:noProof/>
          <w:sz w:val="18"/>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38</w:t>
      </w:r>
      <w:r>
        <w:rPr>
          <w:noProof/>
        </w:rPr>
        <w:tab/>
        <w:t>Loading in respect of contraventions of section 26, 27 or 28</w:t>
      </w:r>
      <w:r w:rsidRPr="00684A26">
        <w:rPr>
          <w:noProof/>
        </w:rPr>
        <w:tab/>
      </w:r>
      <w:r w:rsidRPr="00684A26">
        <w:rPr>
          <w:noProof/>
        </w:rPr>
        <w:fldChar w:fldCharType="begin"/>
      </w:r>
      <w:r w:rsidRPr="00684A26">
        <w:rPr>
          <w:noProof/>
        </w:rPr>
        <w:instrText xml:space="preserve"> PAGEREF _Toc483228974 \h </w:instrText>
      </w:r>
      <w:r w:rsidRPr="00684A26">
        <w:rPr>
          <w:noProof/>
        </w:rPr>
      </w:r>
      <w:r w:rsidRPr="00684A26">
        <w:rPr>
          <w:noProof/>
        </w:rPr>
        <w:fldChar w:fldCharType="separate"/>
      </w:r>
      <w:r w:rsidR="00F564EE">
        <w:rPr>
          <w:noProof/>
        </w:rPr>
        <w:t>35</w:t>
      </w:r>
      <w:r w:rsidRPr="00684A26">
        <w:rPr>
          <w:noProof/>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39</w:t>
      </w:r>
      <w:r>
        <w:rPr>
          <w:noProof/>
        </w:rPr>
        <w:tab/>
        <w:t>Loading in respect of voluntary repayments</w:t>
      </w:r>
      <w:r w:rsidRPr="00684A26">
        <w:rPr>
          <w:noProof/>
        </w:rPr>
        <w:tab/>
      </w:r>
      <w:r w:rsidRPr="00684A26">
        <w:rPr>
          <w:noProof/>
        </w:rPr>
        <w:fldChar w:fldCharType="begin"/>
      </w:r>
      <w:r w:rsidRPr="00684A26">
        <w:rPr>
          <w:noProof/>
        </w:rPr>
        <w:instrText xml:space="preserve"> PAGEREF _Toc483228975 \h </w:instrText>
      </w:r>
      <w:r w:rsidRPr="00684A26">
        <w:rPr>
          <w:noProof/>
        </w:rPr>
      </w:r>
      <w:r w:rsidRPr="00684A26">
        <w:rPr>
          <w:noProof/>
        </w:rPr>
        <w:fldChar w:fldCharType="separate"/>
      </w:r>
      <w:r w:rsidR="00F564EE">
        <w:rPr>
          <w:noProof/>
        </w:rPr>
        <w:t>36</w:t>
      </w:r>
      <w:r w:rsidRPr="00684A26">
        <w:rPr>
          <w:noProof/>
        </w:rPr>
        <w:fldChar w:fldCharType="end"/>
      </w:r>
    </w:p>
    <w:p w:rsidR="00684A26" w:rsidRDefault="00684A26">
      <w:pPr>
        <w:pStyle w:val="TOC2"/>
        <w:rPr>
          <w:rFonts w:asciiTheme="minorHAnsi" w:eastAsiaTheme="minorEastAsia" w:hAnsiTheme="minorHAnsi" w:cstheme="minorBidi"/>
          <w:b w:val="0"/>
          <w:noProof/>
          <w:kern w:val="0"/>
          <w:sz w:val="22"/>
          <w:szCs w:val="22"/>
        </w:rPr>
      </w:pPr>
      <w:r>
        <w:rPr>
          <w:noProof/>
        </w:rPr>
        <w:t>Part 5—Other resources</w:t>
      </w:r>
      <w:r w:rsidRPr="00684A26">
        <w:rPr>
          <w:b w:val="0"/>
          <w:noProof/>
          <w:sz w:val="18"/>
        </w:rPr>
        <w:tab/>
      </w:r>
      <w:r w:rsidRPr="00684A26">
        <w:rPr>
          <w:b w:val="0"/>
          <w:noProof/>
          <w:sz w:val="18"/>
        </w:rPr>
        <w:fldChar w:fldCharType="begin"/>
      </w:r>
      <w:r w:rsidRPr="00684A26">
        <w:rPr>
          <w:b w:val="0"/>
          <w:noProof/>
          <w:sz w:val="18"/>
        </w:rPr>
        <w:instrText xml:space="preserve"> PAGEREF _Toc483228976 \h </w:instrText>
      </w:r>
      <w:r w:rsidRPr="00684A26">
        <w:rPr>
          <w:b w:val="0"/>
          <w:noProof/>
          <w:sz w:val="18"/>
        </w:rPr>
      </w:r>
      <w:r w:rsidRPr="00684A26">
        <w:rPr>
          <w:b w:val="0"/>
          <w:noProof/>
          <w:sz w:val="18"/>
        </w:rPr>
        <w:fldChar w:fldCharType="separate"/>
      </w:r>
      <w:r w:rsidR="00F564EE">
        <w:rPr>
          <w:b w:val="0"/>
          <w:noProof/>
          <w:sz w:val="18"/>
        </w:rPr>
        <w:t>38</w:t>
      </w:r>
      <w:r w:rsidRPr="00684A26">
        <w:rPr>
          <w:b w:val="0"/>
          <w:noProof/>
          <w:sz w:val="18"/>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40</w:t>
      </w:r>
      <w:r>
        <w:rPr>
          <w:noProof/>
        </w:rPr>
        <w:tab/>
        <w:t>Simplified outline of this Part</w:t>
      </w:r>
      <w:r w:rsidRPr="00684A26">
        <w:rPr>
          <w:noProof/>
        </w:rPr>
        <w:tab/>
      </w:r>
      <w:r w:rsidRPr="00684A26">
        <w:rPr>
          <w:noProof/>
        </w:rPr>
        <w:fldChar w:fldCharType="begin"/>
      </w:r>
      <w:r w:rsidRPr="00684A26">
        <w:rPr>
          <w:noProof/>
        </w:rPr>
        <w:instrText xml:space="preserve"> PAGEREF _Toc483228977 \h </w:instrText>
      </w:r>
      <w:r w:rsidRPr="00684A26">
        <w:rPr>
          <w:noProof/>
        </w:rPr>
      </w:r>
      <w:r w:rsidRPr="00684A26">
        <w:rPr>
          <w:noProof/>
        </w:rPr>
        <w:fldChar w:fldCharType="separate"/>
      </w:r>
      <w:r w:rsidR="00F564EE">
        <w:rPr>
          <w:noProof/>
        </w:rPr>
        <w:t>38</w:t>
      </w:r>
      <w:r w:rsidRPr="00684A26">
        <w:rPr>
          <w:noProof/>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41</w:t>
      </w:r>
      <w:r>
        <w:rPr>
          <w:noProof/>
        </w:rPr>
        <w:tab/>
        <w:t>Parliamentary injury compensation scheme</w:t>
      </w:r>
      <w:r w:rsidRPr="00684A26">
        <w:rPr>
          <w:noProof/>
        </w:rPr>
        <w:tab/>
      </w:r>
      <w:r w:rsidRPr="00684A26">
        <w:rPr>
          <w:noProof/>
        </w:rPr>
        <w:fldChar w:fldCharType="begin"/>
      </w:r>
      <w:r w:rsidRPr="00684A26">
        <w:rPr>
          <w:noProof/>
        </w:rPr>
        <w:instrText xml:space="preserve"> PAGEREF _Toc483228978 \h </w:instrText>
      </w:r>
      <w:r w:rsidRPr="00684A26">
        <w:rPr>
          <w:noProof/>
        </w:rPr>
      </w:r>
      <w:r w:rsidRPr="00684A26">
        <w:rPr>
          <w:noProof/>
        </w:rPr>
        <w:fldChar w:fldCharType="separate"/>
      </w:r>
      <w:r w:rsidR="00F564EE">
        <w:rPr>
          <w:noProof/>
        </w:rPr>
        <w:t>38</w:t>
      </w:r>
      <w:r w:rsidRPr="00684A26">
        <w:rPr>
          <w:noProof/>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42</w:t>
      </w:r>
      <w:r>
        <w:rPr>
          <w:noProof/>
        </w:rPr>
        <w:tab/>
        <w:t>Other resources</w:t>
      </w:r>
      <w:r w:rsidRPr="00684A26">
        <w:rPr>
          <w:noProof/>
        </w:rPr>
        <w:tab/>
      </w:r>
      <w:r w:rsidRPr="00684A26">
        <w:rPr>
          <w:noProof/>
        </w:rPr>
        <w:fldChar w:fldCharType="begin"/>
      </w:r>
      <w:r w:rsidRPr="00684A26">
        <w:rPr>
          <w:noProof/>
        </w:rPr>
        <w:instrText xml:space="preserve"> PAGEREF _Toc483228979 \h </w:instrText>
      </w:r>
      <w:r w:rsidRPr="00684A26">
        <w:rPr>
          <w:noProof/>
        </w:rPr>
      </w:r>
      <w:r w:rsidRPr="00684A26">
        <w:rPr>
          <w:noProof/>
        </w:rPr>
        <w:fldChar w:fldCharType="separate"/>
      </w:r>
      <w:r w:rsidR="00F564EE">
        <w:rPr>
          <w:noProof/>
        </w:rPr>
        <w:t>41</w:t>
      </w:r>
      <w:r w:rsidRPr="00684A26">
        <w:rPr>
          <w:noProof/>
        </w:rPr>
        <w:fldChar w:fldCharType="end"/>
      </w:r>
    </w:p>
    <w:p w:rsidR="00684A26" w:rsidRDefault="00684A26">
      <w:pPr>
        <w:pStyle w:val="TOC2"/>
        <w:rPr>
          <w:rFonts w:asciiTheme="minorHAnsi" w:eastAsiaTheme="minorEastAsia" w:hAnsiTheme="minorHAnsi" w:cstheme="minorBidi"/>
          <w:b w:val="0"/>
          <w:noProof/>
          <w:kern w:val="0"/>
          <w:sz w:val="22"/>
          <w:szCs w:val="22"/>
        </w:rPr>
      </w:pPr>
      <w:r>
        <w:rPr>
          <w:noProof/>
        </w:rPr>
        <w:t>Part 6—Functions of the Remuneration Tribunal</w:t>
      </w:r>
      <w:r w:rsidRPr="00684A26">
        <w:rPr>
          <w:b w:val="0"/>
          <w:noProof/>
          <w:sz w:val="18"/>
        </w:rPr>
        <w:tab/>
      </w:r>
      <w:r w:rsidRPr="00684A26">
        <w:rPr>
          <w:b w:val="0"/>
          <w:noProof/>
          <w:sz w:val="18"/>
        </w:rPr>
        <w:fldChar w:fldCharType="begin"/>
      </w:r>
      <w:r w:rsidRPr="00684A26">
        <w:rPr>
          <w:b w:val="0"/>
          <w:noProof/>
          <w:sz w:val="18"/>
        </w:rPr>
        <w:instrText xml:space="preserve"> PAGEREF _Toc483228980 \h </w:instrText>
      </w:r>
      <w:r w:rsidRPr="00684A26">
        <w:rPr>
          <w:b w:val="0"/>
          <w:noProof/>
          <w:sz w:val="18"/>
        </w:rPr>
      </w:r>
      <w:r w:rsidRPr="00684A26">
        <w:rPr>
          <w:b w:val="0"/>
          <w:noProof/>
          <w:sz w:val="18"/>
        </w:rPr>
        <w:fldChar w:fldCharType="separate"/>
      </w:r>
      <w:r w:rsidR="00F564EE">
        <w:rPr>
          <w:b w:val="0"/>
          <w:noProof/>
          <w:sz w:val="18"/>
        </w:rPr>
        <w:t>43</w:t>
      </w:r>
      <w:r w:rsidRPr="00684A26">
        <w:rPr>
          <w:b w:val="0"/>
          <w:noProof/>
          <w:sz w:val="18"/>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43</w:t>
      </w:r>
      <w:r>
        <w:rPr>
          <w:noProof/>
        </w:rPr>
        <w:tab/>
        <w:t>Simplified outline of this Part</w:t>
      </w:r>
      <w:r w:rsidRPr="00684A26">
        <w:rPr>
          <w:noProof/>
        </w:rPr>
        <w:tab/>
      </w:r>
      <w:r w:rsidRPr="00684A26">
        <w:rPr>
          <w:noProof/>
        </w:rPr>
        <w:fldChar w:fldCharType="begin"/>
      </w:r>
      <w:r w:rsidRPr="00684A26">
        <w:rPr>
          <w:noProof/>
        </w:rPr>
        <w:instrText xml:space="preserve"> PAGEREF _Toc483228981 \h </w:instrText>
      </w:r>
      <w:r w:rsidRPr="00684A26">
        <w:rPr>
          <w:noProof/>
        </w:rPr>
      </w:r>
      <w:r w:rsidRPr="00684A26">
        <w:rPr>
          <w:noProof/>
        </w:rPr>
        <w:fldChar w:fldCharType="separate"/>
      </w:r>
      <w:r w:rsidR="00F564EE">
        <w:rPr>
          <w:noProof/>
        </w:rPr>
        <w:t>43</w:t>
      </w:r>
      <w:r w:rsidRPr="00684A26">
        <w:rPr>
          <w:noProof/>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44</w:t>
      </w:r>
      <w:r>
        <w:rPr>
          <w:noProof/>
        </w:rPr>
        <w:tab/>
        <w:t>Inquiries and reports by Tribunal on Ministerial salaries</w:t>
      </w:r>
      <w:r w:rsidRPr="00684A26">
        <w:rPr>
          <w:noProof/>
        </w:rPr>
        <w:tab/>
      </w:r>
      <w:r w:rsidRPr="00684A26">
        <w:rPr>
          <w:noProof/>
        </w:rPr>
        <w:fldChar w:fldCharType="begin"/>
      </w:r>
      <w:r w:rsidRPr="00684A26">
        <w:rPr>
          <w:noProof/>
        </w:rPr>
        <w:instrText xml:space="preserve"> PAGEREF _Toc483228982 \h </w:instrText>
      </w:r>
      <w:r w:rsidRPr="00684A26">
        <w:rPr>
          <w:noProof/>
        </w:rPr>
      </w:r>
      <w:r w:rsidRPr="00684A26">
        <w:rPr>
          <w:noProof/>
        </w:rPr>
        <w:fldChar w:fldCharType="separate"/>
      </w:r>
      <w:r w:rsidR="00F564EE">
        <w:rPr>
          <w:noProof/>
        </w:rPr>
        <w:t>43</w:t>
      </w:r>
      <w:r w:rsidRPr="00684A26">
        <w:rPr>
          <w:noProof/>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lastRenderedPageBreak/>
        <w:t>45</w:t>
      </w:r>
      <w:r>
        <w:rPr>
          <w:noProof/>
        </w:rPr>
        <w:tab/>
        <w:t>Inquiries and determinations by Tribunal on members’ remuneration and rates of domestic travel allowances</w:t>
      </w:r>
      <w:r w:rsidRPr="00684A26">
        <w:rPr>
          <w:noProof/>
        </w:rPr>
        <w:tab/>
      </w:r>
      <w:r w:rsidRPr="00684A26">
        <w:rPr>
          <w:noProof/>
        </w:rPr>
        <w:fldChar w:fldCharType="begin"/>
      </w:r>
      <w:r w:rsidRPr="00684A26">
        <w:rPr>
          <w:noProof/>
        </w:rPr>
        <w:instrText xml:space="preserve"> PAGEREF _Toc483228983 \h </w:instrText>
      </w:r>
      <w:r w:rsidRPr="00684A26">
        <w:rPr>
          <w:noProof/>
        </w:rPr>
      </w:r>
      <w:r w:rsidRPr="00684A26">
        <w:rPr>
          <w:noProof/>
        </w:rPr>
        <w:fldChar w:fldCharType="separate"/>
      </w:r>
      <w:r w:rsidR="00F564EE">
        <w:rPr>
          <w:noProof/>
        </w:rPr>
        <w:t>44</w:t>
      </w:r>
      <w:r w:rsidRPr="00684A26">
        <w:rPr>
          <w:noProof/>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46</w:t>
      </w:r>
      <w:r>
        <w:rPr>
          <w:noProof/>
        </w:rPr>
        <w:tab/>
        <w:t>Inquiries and determinations into allowances and expenses for former members</w:t>
      </w:r>
      <w:r w:rsidRPr="00684A26">
        <w:rPr>
          <w:noProof/>
        </w:rPr>
        <w:tab/>
      </w:r>
      <w:r w:rsidRPr="00684A26">
        <w:rPr>
          <w:noProof/>
        </w:rPr>
        <w:fldChar w:fldCharType="begin"/>
      </w:r>
      <w:r w:rsidRPr="00684A26">
        <w:rPr>
          <w:noProof/>
        </w:rPr>
        <w:instrText xml:space="preserve"> PAGEREF _Toc483228984 \h </w:instrText>
      </w:r>
      <w:r w:rsidRPr="00684A26">
        <w:rPr>
          <w:noProof/>
        </w:rPr>
      </w:r>
      <w:r w:rsidRPr="00684A26">
        <w:rPr>
          <w:noProof/>
        </w:rPr>
        <w:fldChar w:fldCharType="separate"/>
      </w:r>
      <w:r w:rsidR="00F564EE">
        <w:rPr>
          <w:noProof/>
        </w:rPr>
        <w:t>45</w:t>
      </w:r>
      <w:r w:rsidRPr="00684A26">
        <w:rPr>
          <w:noProof/>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47</w:t>
      </w:r>
      <w:r>
        <w:rPr>
          <w:noProof/>
        </w:rPr>
        <w:tab/>
        <w:t>Requirements for determinations</w:t>
      </w:r>
      <w:r w:rsidRPr="00684A26">
        <w:rPr>
          <w:noProof/>
        </w:rPr>
        <w:tab/>
      </w:r>
      <w:r w:rsidRPr="00684A26">
        <w:rPr>
          <w:noProof/>
        </w:rPr>
        <w:fldChar w:fldCharType="begin"/>
      </w:r>
      <w:r w:rsidRPr="00684A26">
        <w:rPr>
          <w:noProof/>
        </w:rPr>
        <w:instrText xml:space="preserve"> PAGEREF _Toc483228985 \h </w:instrText>
      </w:r>
      <w:r w:rsidRPr="00684A26">
        <w:rPr>
          <w:noProof/>
        </w:rPr>
      </w:r>
      <w:r w:rsidRPr="00684A26">
        <w:rPr>
          <w:noProof/>
        </w:rPr>
        <w:fldChar w:fldCharType="separate"/>
      </w:r>
      <w:r w:rsidR="00F564EE">
        <w:rPr>
          <w:noProof/>
        </w:rPr>
        <w:t>45</w:t>
      </w:r>
      <w:r w:rsidRPr="00684A26">
        <w:rPr>
          <w:noProof/>
        </w:rPr>
        <w:fldChar w:fldCharType="end"/>
      </w:r>
    </w:p>
    <w:p w:rsidR="00684A26" w:rsidRDefault="00684A26">
      <w:pPr>
        <w:pStyle w:val="TOC2"/>
        <w:rPr>
          <w:rFonts w:asciiTheme="minorHAnsi" w:eastAsiaTheme="minorEastAsia" w:hAnsiTheme="minorHAnsi" w:cstheme="minorBidi"/>
          <w:b w:val="0"/>
          <w:noProof/>
          <w:kern w:val="0"/>
          <w:sz w:val="22"/>
          <w:szCs w:val="22"/>
        </w:rPr>
      </w:pPr>
      <w:r>
        <w:rPr>
          <w:noProof/>
        </w:rPr>
        <w:t>Part 7—Miscellaneous</w:t>
      </w:r>
      <w:r w:rsidRPr="00684A26">
        <w:rPr>
          <w:b w:val="0"/>
          <w:noProof/>
          <w:sz w:val="18"/>
        </w:rPr>
        <w:tab/>
      </w:r>
      <w:r w:rsidRPr="00684A26">
        <w:rPr>
          <w:b w:val="0"/>
          <w:noProof/>
          <w:sz w:val="18"/>
        </w:rPr>
        <w:fldChar w:fldCharType="begin"/>
      </w:r>
      <w:r w:rsidRPr="00684A26">
        <w:rPr>
          <w:b w:val="0"/>
          <w:noProof/>
          <w:sz w:val="18"/>
        </w:rPr>
        <w:instrText xml:space="preserve"> PAGEREF _Toc483228986 \h </w:instrText>
      </w:r>
      <w:r w:rsidRPr="00684A26">
        <w:rPr>
          <w:b w:val="0"/>
          <w:noProof/>
          <w:sz w:val="18"/>
        </w:rPr>
      </w:r>
      <w:r w:rsidRPr="00684A26">
        <w:rPr>
          <w:b w:val="0"/>
          <w:noProof/>
          <w:sz w:val="18"/>
        </w:rPr>
        <w:fldChar w:fldCharType="separate"/>
      </w:r>
      <w:r w:rsidR="00F564EE">
        <w:rPr>
          <w:b w:val="0"/>
          <w:noProof/>
          <w:sz w:val="18"/>
        </w:rPr>
        <w:t>47</w:t>
      </w:r>
      <w:r w:rsidRPr="00684A26">
        <w:rPr>
          <w:b w:val="0"/>
          <w:noProof/>
          <w:sz w:val="18"/>
        </w:rPr>
        <w:fldChar w:fldCharType="end"/>
      </w:r>
    </w:p>
    <w:p w:rsidR="00684A26" w:rsidRDefault="00684A26">
      <w:pPr>
        <w:pStyle w:val="TOC3"/>
        <w:rPr>
          <w:rFonts w:asciiTheme="minorHAnsi" w:eastAsiaTheme="minorEastAsia" w:hAnsiTheme="minorHAnsi" w:cstheme="minorBidi"/>
          <w:b w:val="0"/>
          <w:noProof/>
          <w:kern w:val="0"/>
          <w:szCs w:val="22"/>
        </w:rPr>
      </w:pPr>
      <w:r>
        <w:rPr>
          <w:noProof/>
        </w:rPr>
        <w:t>Division 1—Simplified outline of this Part</w:t>
      </w:r>
      <w:r w:rsidRPr="00684A26">
        <w:rPr>
          <w:b w:val="0"/>
          <w:noProof/>
          <w:sz w:val="18"/>
        </w:rPr>
        <w:tab/>
      </w:r>
      <w:r w:rsidRPr="00684A26">
        <w:rPr>
          <w:b w:val="0"/>
          <w:noProof/>
          <w:sz w:val="18"/>
        </w:rPr>
        <w:fldChar w:fldCharType="begin"/>
      </w:r>
      <w:r w:rsidRPr="00684A26">
        <w:rPr>
          <w:b w:val="0"/>
          <w:noProof/>
          <w:sz w:val="18"/>
        </w:rPr>
        <w:instrText xml:space="preserve"> PAGEREF _Toc483228987 \h </w:instrText>
      </w:r>
      <w:r w:rsidRPr="00684A26">
        <w:rPr>
          <w:b w:val="0"/>
          <w:noProof/>
          <w:sz w:val="18"/>
        </w:rPr>
      </w:r>
      <w:r w:rsidRPr="00684A26">
        <w:rPr>
          <w:b w:val="0"/>
          <w:noProof/>
          <w:sz w:val="18"/>
        </w:rPr>
        <w:fldChar w:fldCharType="separate"/>
      </w:r>
      <w:r w:rsidR="00F564EE">
        <w:rPr>
          <w:b w:val="0"/>
          <w:noProof/>
          <w:sz w:val="18"/>
        </w:rPr>
        <w:t>47</w:t>
      </w:r>
      <w:r w:rsidRPr="00684A26">
        <w:rPr>
          <w:b w:val="0"/>
          <w:noProof/>
          <w:sz w:val="18"/>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48</w:t>
      </w:r>
      <w:r>
        <w:rPr>
          <w:noProof/>
        </w:rPr>
        <w:tab/>
        <w:t>Simplified outline of this Part</w:t>
      </w:r>
      <w:r w:rsidRPr="00684A26">
        <w:rPr>
          <w:noProof/>
        </w:rPr>
        <w:tab/>
      </w:r>
      <w:r w:rsidRPr="00684A26">
        <w:rPr>
          <w:noProof/>
        </w:rPr>
        <w:fldChar w:fldCharType="begin"/>
      </w:r>
      <w:r w:rsidRPr="00684A26">
        <w:rPr>
          <w:noProof/>
        </w:rPr>
        <w:instrText xml:space="preserve"> PAGEREF _Toc483228988 \h </w:instrText>
      </w:r>
      <w:r w:rsidRPr="00684A26">
        <w:rPr>
          <w:noProof/>
        </w:rPr>
      </w:r>
      <w:r w:rsidRPr="00684A26">
        <w:rPr>
          <w:noProof/>
        </w:rPr>
        <w:fldChar w:fldCharType="separate"/>
      </w:r>
      <w:r w:rsidR="00F564EE">
        <w:rPr>
          <w:noProof/>
        </w:rPr>
        <w:t>47</w:t>
      </w:r>
      <w:r w:rsidRPr="00684A26">
        <w:rPr>
          <w:noProof/>
        </w:rPr>
        <w:fldChar w:fldCharType="end"/>
      </w:r>
    </w:p>
    <w:p w:rsidR="00684A26" w:rsidRDefault="00684A26">
      <w:pPr>
        <w:pStyle w:val="TOC3"/>
        <w:rPr>
          <w:rFonts w:asciiTheme="minorHAnsi" w:eastAsiaTheme="minorEastAsia" w:hAnsiTheme="minorHAnsi" w:cstheme="minorBidi"/>
          <w:b w:val="0"/>
          <w:noProof/>
          <w:kern w:val="0"/>
          <w:szCs w:val="22"/>
        </w:rPr>
      </w:pPr>
      <w:r>
        <w:rPr>
          <w:noProof/>
        </w:rPr>
        <w:t>Division 2—When remuneration and public resources are to be provided</w:t>
      </w:r>
      <w:r w:rsidRPr="00684A26">
        <w:rPr>
          <w:b w:val="0"/>
          <w:noProof/>
          <w:sz w:val="18"/>
        </w:rPr>
        <w:tab/>
      </w:r>
      <w:r w:rsidRPr="00684A26">
        <w:rPr>
          <w:b w:val="0"/>
          <w:noProof/>
          <w:sz w:val="18"/>
        </w:rPr>
        <w:fldChar w:fldCharType="begin"/>
      </w:r>
      <w:r w:rsidRPr="00684A26">
        <w:rPr>
          <w:b w:val="0"/>
          <w:noProof/>
          <w:sz w:val="18"/>
        </w:rPr>
        <w:instrText xml:space="preserve"> PAGEREF _Toc483228989 \h </w:instrText>
      </w:r>
      <w:r w:rsidRPr="00684A26">
        <w:rPr>
          <w:b w:val="0"/>
          <w:noProof/>
          <w:sz w:val="18"/>
        </w:rPr>
      </w:r>
      <w:r w:rsidRPr="00684A26">
        <w:rPr>
          <w:b w:val="0"/>
          <w:noProof/>
          <w:sz w:val="18"/>
        </w:rPr>
        <w:fldChar w:fldCharType="separate"/>
      </w:r>
      <w:r w:rsidR="00F564EE">
        <w:rPr>
          <w:b w:val="0"/>
          <w:noProof/>
          <w:sz w:val="18"/>
        </w:rPr>
        <w:t>48</w:t>
      </w:r>
      <w:r w:rsidRPr="00684A26">
        <w:rPr>
          <w:b w:val="0"/>
          <w:noProof/>
          <w:sz w:val="18"/>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49</w:t>
      </w:r>
      <w:r>
        <w:rPr>
          <w:noProof/>
        </w:rPr>
        <w:tab/>
        <w:t>When remuneration is to be paid to senators and members of the House of Representatives</w:t>
      </w:r>
      <w:r w:rsidRPr="00684A26">
        <w:rPr>
          <w:noProof/>
        </w:rPr>
        <w:tab/>
      </w:r>
      <w:r w:rsidRPr="00684A26">
        <w:rPr>
          <w:noProof/>
        </w:rPr>
        <w:fldChar w:fldCharType="begin"/>
      </w:r>
      <w:r w:rsidRPr="00684A26">
        <w:rPr>
          <w:noProof/>
        </w:rPr>
        <w:instrText xml:space="preserve"> PAGEREF _Toc483228990 \h </w:instrText>
      </w:r>
      <w:r w:rsidRPr="00684A26">
        <w:rPr>
          <w:noProof/>
        </w:rPr>
      </w:r>
      <w:r w:rsidRPr="00684A26">
        <w:rPr>
          <w:noProof/>
        </w:rPr>
        <w:fldChar w:fldCharType="separate"/>
      </w:r>
      <w:r w:rsidR="00F564EE">
        <w:rPr>
          <w:noProof/>
        </w:rPr>
        <w:t>48</w:t>
      </w:r>
      <w:r w:rsidRPr="00684A26">
        <w:rPr>
          <w:noProof/>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50</w:t>
      </w:r>
      <w:r>
        <w:rPr>
          <w:noProof/>
        </w:rPr>
        <w:tab/>
        <w:t>When office holder’s salary is to be paid to certain presiding officers and deputies</w:t>
      </w:r>
      <w:r w:rsidRPr="00684A26">
        <w:rPr>
          <w:noProof/>
        </w:rPr>
        <w:tab/>
      </w:r>
      <w:r w:rsidRPr="00684A26">
        <w:rPr>
          <w:noProof/>
        </w:rPr>
        <w:fldChar w:fldCharType="begin"/>
      </w:r>
      <w:r w:rsidRPr="00684A26">
        <w:rPr>
          <w:noProof/>
        </w:rPr>
        <w:instrText xml:space="preserve"> PAGEREF _Toc483228991 \h </w:instrText>
      </w:r>
      <w:r w:rsidRPr="00684A26">
        <w:rPr>
          <w:noProof/>
        </w:rPr>
      </w:r>
      <w:r w:rsidRPr="00684A26">
        <w:rPr>
          <w:noProof/>
        </w:rPr>
        <w:fldChar w:fldCharType="separate"/>
      </w:r>
      <w:r w:rsidR="00F564EE">
        <w:rPr>
          <w:noProof/>
        </w:rPr>
        <w:t>49</w:t>
      </w:r>
      <w:r w:rsidRPr="00684A26">
        <w:rPr>
          <w:noProof/>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51</w:t>
      </w:r>
      <w:r>
        <w:rPr>
          <w:noProof/>
        </w:rPr>
        <w:tab/>
        <w:t>When office holder’s salary is to be paid to certain office holders</w:t>
      </w:r>
      <w:r w:rsidRPr="00684A26">
        <w:rPr>
          <w:noProof/>
        </w:rPr>
        <w:tab/>
      </w:r>
      <w:r w:rsidRPr="00684A26">
        <w:rPr>
          <w:noProof/>
        </w:rPr>
        <w:fldChar w:fldCharType="begin"/>
      </w:r>
      <w:r w:rsidRPr="00684A26">
        <w:rPr>
          <w:noProof/>
        </w:rPr>
        <w:instrText xml:space="preserve"> PAGEREF _Toc483228992 \h </w:instrText>
      </w:r>
      <w:r w:rsidRPr="00684A26">
        <w:rPr>
          <w:noProof/>
        </w:rPr>
      </w:r>
      <w:r w:rsidRPr="00684A26">
        <w:rPr>
          <w:noProof/>
        </w:rPr>
        <w:fldChar w:fldCharType="separate"/>
      </w:r>
      <w:r w:rsidR="00F564EE">
        <w:rPr>
          <w:noProof/>
        </w:rPr>
        <w:t>50</w:t>
      </w:r>
      <w:r w:rsidRPr="00684A26">
        <w:rPr>
          <w:noProof/>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52</w:t>
      </w:r>
      <w:r>
        <w:rPr>
          <w:noProof/>
        </w:rPr>
        <w:tab/>
        <w:t>When public resources are to be provided</w:t>
      </w:r>
      <w:r w:rsidRPr="00684A26">
        <w:rPr>
          <w:noProof/>
        </w:rPr>
        <w:tab/>
      </w:r>
      <w:r w:rsidRPr="00684A26">
        <w:rPr>
          <w:noProof/>
        </w:rPr>
        <w:fldChar w:fldCharType="begin"/>
      </w:r>
      <w:r w:rsidRPr="00684A26">
        <w:rPr>
          <w:noProof/>
        </w:rPr>
        <w:instrText xml:space="preserve"> PAGEREF _Toc483228993 \h </w:instrText>
      </w:r>
      <w:r w:rsidRPr="00684A26">
        <w:rPr>
          <w:noProof/>
        </w:rPr>
      </w:r>
      <w:r w:rsidRPr="00684A26">
        <w:rPr>
          <w:noProof/>
        </w:rPr>
        <w:fldChar w:fldCharType="separate"/>
      </w:r>
      <w:r w:rsidR="00F564EE">
        <w:rPr>
          <w:noProof/>
        </w:rPr>
        <w:t>50</w:t>
      </w:r>
      <w:r w:rsidRPr="00684A26">
        <w:rPr>
          <w:noProof/>
        </w:rPr>
        <w:fldChar w:fldCharType="end"/>
      </w:r>
    </w:p>
    <w:p w:rsidR="00684A26" w:rsidRDefault="00684A26">
      <w:pPr>
        <w:pStyle w:val="TOC3"/>
        <w:rPr>
          <w:rFonts w:asciiTheme="minorHAnsi" w:eastAsiaTheme="minorEastAsia" w:hAnsiTheme="minorHAnsi" w:cstheme="minorBidi"/>
          <w:b w:val="0"/>
          <w:noProof/>
          <w:kern w:val="0"/>
          <w:szCs w:val="22"/>
        </w:rPr>
      </w:pPr>
      <w:r>
        <w:rPr>
          <w:noProof/>
        </w:rPr>
        <w:t>Division 3—Annual amounts of resources</w:t>
      </w:r>
      <w:r w:rsidRPr="00684A26">
        <w:rPr>
          <w:b w:val="0"/>
          <w:noProof/>
          <w:sz w:val="18"/>
        </w:rPr>
        <w:tab/>
      </w:r>
      <w:r w:rsidRPr="00684A26">
        <w:rPr>
          <w:b w:val="0"/>
          <w:noProof/>
          <w:sz w:val="18"/>
        </w:rPr>
        <w:fldChar w:fldCharType="begin"/>
      </w:r>
      <w:r w:rsidRPr="00684A26">
        <w:rPr>
          <w:b w:val="0"/>
          <w:noProof/>
          <w:sz w:val="18"/>
        </w:rPr>
        <w:instrText xml:space="preserve"> PAGEREF _Toc483228994 \h </w:instrText>
      </w:r>
      <w:r w:rsidRPr="00684A26">
        <w:rPr>
          <w:b w:val="0"/>
          <w:noProof/>
          <w:sz w:val="18"/>
        </w:rPr>
      </w:r>
      <w:r w:rsidRPr="00684A26">
        <w:rPr>
          <w:b w:val="0"/>
          <w:noProof/>
          <w:sz w:val="18"/>
        </w:rPr>
        <w:fldChar w:fldCharType="separate"/>
      </w:r>
      <w:r w:rsidR="00F564EE">
        <w:rPr>
          <w:b w:val="0"/>
          <w:noProof/>
          <w:sz w:val="18"/>
        </w:rPr>
        <w:t>51</w:t>
      </w:r>
      <w:r w:rsidRPr="00684A26">
        <w:rPr>
          <w:b w:val="0"/>
          <w:noProof/>
          <w:sz w:val="18"/>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53</w:t>
      </w:r>
      <w:r>
        <w:rPr>
          <w:noProof/>
        </w:rPr>
        <w:tab/>
        <w:t>Annual amounts reduced if a person begins to be a member during a year</w:t>
      </w:r>
      <w:r w:rsidRPr="00684A26">
        <w:rPr>
          <w:noProof/>
        </w:rPr>
        <w:tab/>
      </w:r>
      <w:r w:rsidRPr="00684A26">
        <w:rPr>
          <w:noProof/>
        </w:rPr>
        <w:fldChar w:fldCharType="begin"/>
      </w:r>
      <w:r w:rsidRPr="00684A26">
        <w:rPr>
          <w:noProof/>
        </w:rPr>
        <w:instrText xml:space="preserve"> PAGEREF _Toc483228995 \h </w:instrText>
      </w:r>
      <w:r w:rsidRPr="00684A26">
        <w:rPr>
          <w:noProof/>
        </w:rPr>
      </w:r>
      <w:r w:rsidRPr="00684A26">
        <w:rPr>
          <w:noProof/>
        </w:rPr>
        <w:fldChar w:fldCharType="separate"/>
      </w:r>
      <w:r w:rsidR="00F564EE">
        <w:rPr>
          <w:noProof/>
        </w:rPr>
        <w:t>51</w:t>
      </w:r>
      <w:r w:rsidRPr="00684A26">
        <w:rPr>
          <w:noProof/>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54</w:t>
      </w:r>
      <w:r>
        <w:rPr>
          <w:noProof/>
        </w:rPr>
        <w:tab/>
        <w:t>Using full annual limits</w:t>
      </w:r>
      <w:r w:rsidRPr="00684A26">
        <w:rPr>
          <w:noProof/>
        </w:rPr>
        <w:tab/>
      </w:r>
      <w:r w:rsidRPr="00684A26">
        <w:rPr>
          <w:noProof/>
        </w:rPr>
        <w:fldChar w:fldCharType="begin"/>
      </w:r>
      <w:r w:rsidRPr="00684A26">
        <w:rPr>
          <w:noProof/>
        </w:rPr>
        <w:instrText xml:space="preserve"> PAGEREF _Toc483228996 \h </w:instrText>
      </w:r>
      <w:r w:rsidRPr="00684A26">
        <w:rPr>
          <w:noProof/>
        </w:rPr>
      </w:r>
      <w:r w:rsidRPr="00684A26">
        <w:rPr>
          <w:noProof/>
        </w:rPr>
        <w:fldChar w:fldCharType="separate"/>
      </w:r>
      <w:r w:rsidR="00F564EE">
        <w:rPr>
          <w:noProof/>
        </w:rPr>
        <w:t>51</w:t>
      </w:r>
      <w:r w:rsidRPr="00684A26">
        <w:rPr>
          <w:noProof/>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55</w:t>
      </w:r>
      <w:r>
        <w:rPr>
          <w:noProof/>
        </w:rPr>
        <w:tab/>
        <w:t>Annual limit on Ministerial salaries</w:t>
      </w:r>
      <w:r w:rsidRPr="00684A26">
        <w:rPr>
          <w:noProof/>
        </w:rPr>
        <w:tab/>
      </w:r>
      <w:r w:rsidRPr="00684A26">
        <w:rPr>
          <w:noProof/>
        </w:rPr>
        <w:fldChar w:fldCharType="begin"/>
      </w:r>
      <w:r w:rsidRPr="00684A26">
        <w:rPr>
          <w:noProof/>
        </w:rPr>
        <w:instrText xml:space="preserve"> PAGEREF _Toc483228997 \h </w:instrText>
      </w:r>
      <w:r w:rsidRPr="00684A26">
        <w:rPr>
          <w:noProof/>
        </w:rPr>
      </w:r>
      <w:r w:rsidRPr="00684A26">
        <w:rPr>
          <w:noProof/>
        </w:rPr>
        <w:fldChar w:fldCharType="separate"/>
      </w:r>
      <w:r w:rsidR="00F564EE">
        <w:rPr>
          <w:noProof/>
        </w:rPr>
        <w:t>51</w:t>
      </w:r>
      <w:r w:rsidRPr="00684A26">
        <w:rPr>
          <w:noProof/>
        </w:rPr>
        <w:fldChar w:fldCharType="end"/>
      </w:r>
    </w:p>
    <w:p w:rsidR="00684A26" w:rsidRDefault="00684A26">
      <w:pPr>
        <w:pStyle w:val="TOC3"/>
        <w:rPr>
          <w:rFonts w:asciiTheme="minorHAnsi" w:eastAsiaTheme="minorEastAsia" w:hAnsiTheme="minorHAnsi" w:cstheme="minorBidi"/>
          <w:b w:val="0"/>
          <w:noProof/>
          <w:kern w:val="0"/>
          <w:szCs w:val="22"/>
        </w:rPr>
      </w:pPr>
      <w:r>
        <w:rPr>
          <w:noProof/>
        </w:rPr>
        <w:t>Division 4—Other miscellaneous provisions</w:t>
      </w:r>
      <w:r w:rsidRPr="00684A26">
        <w:rPr>
          <w:b w:val="0"/>
          <w:noProof/>
          <w:sz w:val="18"/>
        </w:rPr>
        <w:tab/>
      </w:r>
      <w:r w:rsidRPr="00684A26">
        <w:rPr>
          <w:b w:val="0"/>
          <w:noProof/>
          <w:sz w:val="18"/>
        </w:rPr>
        <w:fldChar w:fldCharType="begin"/>
      </w:r>
      <w:r w:rsidRPr="00684A26">
        <w:rPr>
          <w:b w:val="0"/>
          <w:noProof/>
          <w:sz w:val="18"/>
        </w:rPr>
        <w:instrText xml:space="preserve"> PAGEREF _Toc483228998 \h </w:instrText>
      </w:r>
      <w:r w:rsidRPr="00684A26">
        <w:rPr>
          <w:b w:val="0"/>
          <w:noProof/>
          <w:sz w:val="18"/>
        </w:rPr>
      </w:r>
      <w:r w:rsidRPr="00684A26">
        <w:rPr>
          <w:b w:val="0"/>
          <w:noProof/>
          <w:sz w:val="18"/>
        </w:rPr>
        <w:fldChar w:fldCharType="separate"/>
      </w:r>
      <w:r w:rsidR="00F564EE">
        <w:rPr>
          <w:b w:val="0"/>
          <w:noProof/>
          <w:sz w:val="18"/>
        </w:rPr>
        <w:t>53</w:t>
      </w:r>
      <w:r w:rsidRPr="00684A26">
        <w:rPr>
          <w:b w:val="0"/>
          <w:noProof/>
          <w:sz w:val="18"/>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56</w:t>
      </w:r>
      <w:r>
        <w:rPr>
          <w:noProof/>
        </w:rPr>
        <w:tab/>
        <w:t>Independent periodic review of this Act</w:t>
      </w:r>
      <w:r w:rsidRPr="00684A26">
        <w:rPr>
          <w:noProof/>
        </w:rPr>
        <w:tab/>
      </w:r>
      <w:r w:rsidRPr="00684A26">
        <w:rPr>
          <w:noProof/>
        </w:rPr>
        <w:fldChar w:fldCharType="begin"/>
      </w:r>
      <w:r w:rsidRPr="00684A26">
        <w:rPr>
          <w:noProof/>
        </w:rPr>
        <w:instrText xml:space="preserve"> PAGEREF _Toc483228999 \h </w:instrText>
      </w:r>
      <w:r w:rsidRPr="00684A26">
        <w:rPr>
          <w:noProof/>
        </w:rPr>
      </w:r>
      <w:r w:rsidRPr="00684A26">
        <w:rPr>
          <w:noProof/>
        </w:rPr>
        <w:fldChar w:fldCharType="separate"/>
      </w:r>
      <w:r w:rsidR="00F564EE">
        <w:rPr>
          <w:noProof/>
        </w:rPr>
        <w:t>53</w:t>
      </w:r>
      <w:r w:rsidRPr="00684A26">
        <w:rPr>
          <w:noProof/>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57</w:t>
      </w:r>
      <w:r>
        <w:rPr>
          <w:noProof/>
        </w:rPr>
        <w:tab/>
        <w:t>Recoverable payments</w:t>
      </w:r>
      <w:r w:rsidRPr="00684A26">
        <w:rPr>
          <w:noProof/>
        </w:rPr>
        <w:tab/>
      </w:r>
      <w:r w:rsidRPr="00684A26">
        <w:rPr>
          <w:noProof/>
        </w:rPr>
        <w:fldChar w:fldCharType="begin"/>
      </w:r>
      <w:r w:rsidRPr="00684A26">
        <w:rPr>
          <w:noProof/>
        </w:rPr>
        <w:instrText xml:space="preserve"> PAGEREF _Toc483229000 \h </w:instrText>
      </w:r>
      <w:r w:rsidRPr="00684A26">
        <w:rPr>
          <w:noProof/>
        </w:rPr>
      </w:r>
      <w:r w:rsidRPr="00684A26">
        <w:rPr>
          <w:noProof/>
        </w:rPr>
        <w:fldChar w:fldCharType="separate"/>
      </w:r>
      <w:r w:rsidR="00F564EE">
        <w:rPr>
          <w:noProof/>
        </w:rPr>
        <w:t>53</w:t>
      </w:r>
      <w:r w:rsidRPr="00684A26">
        <w:rPr>
          <w:noProof/>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58</w:t>
      </w:r>
      <w:r>
        <w:rPr>
          <w:noProof/>
        </w:rPr>
        <w:tab/>
        <w:t>No debts arise as a result of incorrect personal advice given by IPEA</w:t>
      </w:r>
      <w:r w:rsidRPr="00684A26">
        <w:rPr>
          <w:noProof/>
        </w:rPr>
        <w:tab/>
      </w:r>
      <w:r w:rsidRPr="00684A26">
        <w:rPr>
          <w:noProof/>
        </w:rPr>
        <w:fldChar w:fldCharType="begin"/>
      </w:r>
      <w:r w:rsidRPr="00684A26">
        <w:rPr>
          <w:noProof/>
        </w:rPr>
        <w:instrText xml:space="preserve"> PAGEREF _Toc483229001 \h </w:instrText>
      </w:r>
      <w:r w:rsidRPr="00684A26">
        <w:rPr>
          <w:noProof/>
        </w:rPr>
      </w:r>
      <w:r w:rsidRPr="00684A26">
        <w:rPr>
          <w:noProof/>
        </w:rPr>
        <w:fldChar w:fldCharType="separate"/>
      </w:r>
      <w:r w:rsidR="00F564EE">
        <w:rPr>
          <w:noProof/>
        </w:rPr>
        <w:t>55</w:t>
      </w:r>
      <w:r w:rsidRPr="00684A26">
        <w:rPr>
          <w:noProof/>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59</w:t>
      </w:r>
      <w:r>
        <w:rPr>
          <w:noProof/>
        </w:rPr>
        <w:tab/>
        <w:t>Appropriation</w:t>
      </w:r>
      <w:r w:rsidRPr="00684A26">
        <w:rPr>
          <w:noProof/>
        </w:rPr>
        <w:tab/>
      </w:r>
      <w:r w:rsidRPr="00684A26">
        <w:rPr>
          <w:noProof/>
        </w:rPr>
        <w:fldChar w:fldCharType="begin"/>
      </w:r>
      <w:r w:rsidRPr="00684A26">
        <w:rPr>
          <w:noProof/>
        </w:rPr>
        <w:instrText xml:space="preserve"> PAGEREF _Toc483229002 \h </w:instrText>
      </w:r>
      <w:r w:rsidRPr="00684A26">
        <w:rPr>
          <w:noProof/>
        </w:rPr>
      </w:r>
      <w:r w:rsidRPr="00684A26">
        <w:rPr>
          <w:noProof/>
        </w:rPr>
        <w:fldChar w:fldCharType="separate"/>
      </w:r>
      <w:r w:rsidR="00F564EE">
        <w:rPr>
          <w:noProof/>
        </w:rPr>
        <w:t>56</w:t>
      </w:r>
      <w:r w:rsidRPr="00684A26">
        <w:rPr>
          <w:noProof/>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60</w:t>
      </w:r>
      <w:r>
        <w:rPr>
          <w:noProof/>
        </w:rPr>
        <w:tab/>
        <w:t>Delegations</w:t>
      </w:r>
      <w:r w:rsidRPr="00684A26">
        <w:rPr>
          <w:noProof/>
        </w:rPr>
        <w:tab/>
      </w:r>
      <w:r w:rsidRPr="00684A26">
        <w:rPr>
          <w:noProof/>
        </w:rPr>
        <w:fldChar w:fldCharType="begin"/>
      </w:r>
      <w:r w:rsidRPr="00684A26">
        <w:rPr>
          <w:noProof/>
        </w:rPr>
        <w:instrText xml:space="preserve"> PAGEREF _Toc483229003 \h </w:instrText>
      </w:r>
      <w:r w:rsidRPr="00684A26">
        <w:rPr>
          <w:noProof/>
        </w:rPr>
      </w:r>
      <w:r w:rsidRPr="00684A26">
        <w:rPr>
          <w:noProof/>
        </w:rPr>
        <w:fldChar w:fldCharType="separate"/>
      </w:r>
      <w:r w:rsidR="00F564EE">
        <w:rPr>
          <w:noProof/>
        </w:rPr>
        <w:t>56</w:t>
      </w:r>
      <w:r w:rsidRPr="00684A26">
        <w:rPr>
          <w:noProof/>
        </w:rPr>
        <w:fldChar w:fldCharType="end"/>
      </w:r>
    </w:p>
    <w:p w:rsidR="00684A26" w:rsidRDefault="00684A26">
      <w:pPr>
        <w:pStyle w:val="TOC5"/>
        <w:rPr>
          <w:rFonts w:asciiTheme="minorHAnsi" w:eastAsiaTheme="minorEastAsia" w:hAnsiTheme="minorHAnsi" w:cstheme="minorBidi"/>
          <w:noProof/>
          <w:kern w:val="0"/>
          <w:sz w:val="22"/>
          <w:szCs w:val="22"/>
        </w:rPr>
      </w:pPr>
      <w:r>
        <w:rPr>
          <w:noProof/>
        </w:rPr>
        <w:t>61</w:t>
      </w:r>
      <w:r>
        <w:rPr>
          <w:noProof/>
        </w:rPr>
        <w:tab/>
        <w:t>Regulations</w:t>
      </w:r>
      <w:r w:rsidRPr="00684A26">
        <w:rPr>
          <w:noProof/>
        </w:rPr>
        <w:tab/>
      </w:r>
      <w:r w:rsidRPr="00684A26">
        <w:rPr>
          <w:noProof/>
        </w:rPr>
        <w:fldChar w:fldCharType="begin"/>
      </w:r>
      <w:r w:rsidRPr="00684A26">
        <w:rPr>
          <w:noProof/>
        </w:rPr>
        <w:instrText xml:space="preserve"> PAGEREF _Toc483229004 \h </w:instrText>
      </w:r>
      <w:r w:rsidRPr="00684A26">
        <w:rPr>
          <w:noProof/>
        </w:rPr>
      </w:r>
      <w:r w:rsidRPr="00684A26">
        <w:rPr>
          <w:noProof/>
        </w:rPr>
        <w:fldChar w:fldCharType="separate"/>
      </w:r>
      <w:r w:rsidR="00F564EE">
        <w:rPr>
          <w:noProof/>
        </w:rPr>
        <w:t>57</w:t>
      </w:r>
      <w:r w:rsidRPr="00684A26">
        <w:rPr>
          <w:noProof/>
        </w:rPr>
        <w:fldChar w:fldCharType="end"/>
      </w:r>
    </w:p>
    <w:p w:rsidR="005D7042" w:rsidRPr="0068343F" w:rsidRDefault="00684A26" w:rsidP="00715914">
      <w:r>
        <w:fldChar w:fldCharType="end"/>
      </w:r>
    </w:p>
    <w:p w:rsidR="00374B0A" w:rsidRPr="0068343F" w:rsidRDefault="00374B0A" w:rsidP="00715914">
      <w:pPr>
        <w:sectPr w:rsidR="00374B0A" w:rsidRPr="0068343F" w:rsidSect="00DB59D3">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DB59D3" w:rsidRDefault="00DB59D3">
      <w:r>
        <w:object w:dxaOrig="2146" w:dyaOrig="1561">
          <v:shape id="_x0000_i1026" type="#_x0000_t75" style="width:110.25pt;height:81pt" o:ole="" fillcolor="window">
            <v:imagedata r:id="rId8" o:title=""/>
          </v:shape>
          <o:OLEObject Type="Embed" ProgID="Word.Picture.8" ShapeID="_x0000_i1026" DrawAspect="Content" ObjectID="_1572776562" r:id="rId21"/>
        </w:object>
      </w:r>
    </w:p>
    <w:p w:rsidR="00DB59D3" w:rsidRDefault="00DB59D3"/>
    <w:p w:rsidR="00DB59D3" w:rsidRDefault="00DB59D3" w:rsidP="00DB59D3">
      <w:pPr>
        <w:spacing w:line="240" w:lineRule="auto"/>
      </w:pPr>
    </w:p>
    <w:p w:rsidR="00DB59D3" w:rsidRDefault="00F564EE" w:rsidP="00DB59D3">
      <w:pPr>
        <w:pStyle w:val="ShortTP1"/>
      </w:pPr>
      <w:r>
        <w:fldChar w:fldCharType="begin"/>
      </w:r>
      <w:r>
        <w:instrText xml:space="preserve"> STYLEREF ShortT </w:instrText>
      </w:r>
      <w:r>
        <w:fldChar w:fldCharType="separate"/>
      </w:r>
      <w:r>
        <w:rPr>
          <w:noProof/>
        </w:rPr>
        <w:t>Parliamentary Business Resources Act 2017</w:t>
      </w:r>
      <w:r>
        <w:rPr>
          <w:noProof/>
        </w:rPr>
        <w:fldChar w:fldCharType="end"/>
      </w:r>
    </w:p>
    <w:p w:rsidR="00DB59D3" w:rsidRDefault="00F564EE" w:rsidP="00DB59D3">
      <w:pPr>
        <w:pStyle w:val="ActNoP1"/>
      </w:pPr>
      <w:r>
        <w:fldChar w:fldCharType="begin"/>
      </w:r>
      <w:r>
        <w:instrText xml:space="preserve"> STYLEREF Actno </w:instrText>
      </w:r>
      <w:r>
        <w:fldChar w:fldCharType="separate"/>
      </w:r>
      <w:r>
        <w:rPr>
          <w:noProof/>
        </w:rPr>
        <w:t>No. 37, 2017</w:t>
      </w:r>
      <w:r>
        <w:rPr>
          <w:noProof/>
        </w:rPr>
        <w:fldChar w:fldCharType="end"/>
      </w:r>
    </w:p>
    <w:p w:rsidR="00DB59D3" w:rsidRPr="009A0728" w:rsidRDefault="00DB59D3" w:rsidP="009A0728">
      <w:pPr>
        <w:pBdr>
          <w:bottom w:val="single" w:sz="6" w:space="0" w:color="auto"/>
        </w:pBdr>
        <w:spacing w:before="400" w:line="240" w:lineRule="auto"/>
        <w:rPr>
          <w:rFonts w:eastAsia="Times New Roman"/>
          <w:b/>
          <w:sz w:val="28"/>
        </w:rPr>
      </w:pPr>
    </w:p>
    <w:p w:rsidR="00DB59D3" w:rsidRPr="009A0728" w:rsidRDefault="00DB59D3" w:rsidP="009A0728">
      <w:pPr>
        <w:spacing w:line="40" w:lineRule="exact"/>
        <w:rPr>
          <w:rFonts w:eastAsia="Calibri"/>
          <w:b/>
          <w:sz w:val="28"/>
        </w:rPr>
      </w:pPr>
    </w:p>
    <w:p w:rsidR="00DB59D3" w:rsidRPr="009A0728" w:rsidRDefault="00DB59D3" w:rsidP="009A0728">
      <w:pPr>
        <w:pBdr>
          <w:top w:val="single" w:sz="12" w:space="0" w:color="auto"/>
        </w:pBdr>
        <w:spacing w:line="240" w:lineRule="auto"/>
        <w:rPr>
          <w:rFonts w:eastAsia="Times New Roman"/>
          <w:b/>
          <w:sz w:val="28"/>
        </w:rPr>
      </w:pPr>
    </w:p>
    <w:p w:rsidR="00715914" w:rsidRPr="0068343F" w:rsidRDefault="00DB59D3" w:rsidP="0068343F">
      <w:pPr>
        <w:pStyle w:val="Page1"/>
      </w:pPr>
      <w:r>
        <w:t>An Act</w:t>
      </w:r>
      <w:r w:rsidR="0068343F" w:rsidRPr="0068343F">
        <w:t xml:space="preserve"> to provide resources to and in relation to persons who are, were or will be members of the Parliament, and for related purposes</w:t>
      </w:r>
    </w:p>
    <w:p w:rsidR="00684A26" w:rsidRDefault="00684A26" w:rsidP="000C5962">
      <w:pPr>
        <w:pStyle w:val="AssentDt"/>
        <w:spacing w:before="240"/>
        <w:rPr>
          <w:sz w:val="24"/>
        </w:rPr>
      </w:pPr>
      <w:r>
        <w:rPr>
          <w:sz w:val="24"/>
        </w:rPr>
        <w:t>[</w:t>
      </w:r>
      <w:r>
        <w:rPr>
          <w:i/>
          <w:sz w:val="24"/>
        </w:rPr>
        <w:t>Assented to 19 May 2017</w:t>
      </w:r>
      <w:r>
        <w:rPr>
          <w:sz w:val="24"/>
        </w:rPr>
        <w:t>]</w:t>
      </w:r>
    </w:p>
    <w:p w:rsidR="00715914" w:rsidRPr="0068343F" w:rsidRDefault="00715914" w:rsidP="0068343F">
      <w:pPr>
        <w:spacing w:before="240" w:line="240" w:lineRule="auto"/>
        <w:rPr>
          <w:sz w:val="32"/>
        </w:rPr>
      </w:pPr>
      <w:r w:rsidRPr="0068343F">
        <w:rPr>
          <w:sz w:val="32"/>
        </w:rPr>
        <w:t>The Parliament of Australia enacts:</w:t>
      </w:r>
    </w:p>
    <w:p w:rsidR="00715914" w:rsidRPr="0068343F" w:rsidRDefault="00715914" w:rsidP="0068343F">
      <w:pPr>
        <w:pStyle w:val="ActHead2"/>
      </w:pPr>
      <w:bookmarkStart w:id="2" w:name="_Toc483228920"/>
      <w:r w:rsidRPr="0068343F">
        <w:rPr>
          <w:rStyle w:val="CharPartNo"/>
        </w:rPr>
        <w:lastRenderedPageBreak/>
        <w:t>Part</w:t>
      </w:r>
      <w:r w:rsidR="0068343F" w:rsidRPr="0068343F">
        <w:rPr>
          <w:rStyle w:val="CharPartNo"/>
        </w:rPr>
        <w:t> </w:t>
      </w:r>
      <w:r w:rsidRPr="0068343F">
        <w:rPr>
          <w:rStyle w:val="CharPartNo"/>
        </w:rPr>
        <w:t>1</w:t>
      </w:r>
      <w:r w:rsidRPr="0068343F">
        <w:t>—</w:t>
      </w:r>
      <w:r w:rsidRPr="0068343F">
        <w:rPr>
          <w:rStyle w:val="CharPartText"/>
        </w:rPr>
        <w:t>Preliminary</w:t>
      </w:r>
      <w:bookmarkEnd w:id="2"/>
    </w:p>
    <w:p w:rsidR="00715914" w:rsidRPr="0068343F" w:rsidRDefault="00517B55" w:rsidP="0068343F">
      <w:pPr>
        <w:pStyle w:val="ActHead3"/>
      </w:pPr>
      <w:bookmarkStart w:id="3" w:name="_Toc483228921"/>
      <w:r w:rsidRPr="0068343F">
        <w:rPr>
          <w:rStyle w:val="CharDivNo"/>
        </w:rPr>
        <w:t>Division</w:t>
      </w:r>
      <w:r w:rsidR="0068343F" w:rsidRPr="0068343F">
        <w:rPr>
          <w:rStyle w:val="CharDivNo"/>
        </w:rPr>
        <w:t> </w:t>
      </w:r>
      <w:r w:rsidRPr="0068343F">
        <w:rPr>
          <w:rStyle w:val="CharDivNo"/>
        </w:rPr>
        <w:t>1</w:t>
      </w:r>
      <w:r w:rsidRPr="0068343F">
        <w:t>—</w:t>
      </w:r>
      <w:r w:rsidRPr="0068343F">
        <w:rPr>
          <w:rStyle w:val="CharDivText"/>
        </w:rPr>
        <w:t>General provisions</w:t>
      </w:r>
      <w:bookmarkEnd w:id="3"/>
    </w:p>
    <w:p w:rsidR="00DE328C" w:rsidRPr="0068343F" w:rsidRDefault="009F19C1" w:rsidP="0068343F">
      <w:pPr>
        <w:pStyle w:val="ActHead5"/>
      </w:pPr>
      <w:bookmarkStart w:id="4" w:name="_Toc483228922"/>
      <w:r w:rsidRPr="0068343F">
        <w:rPr>
          <w:rStyle w:val="CharSectno"/>
        </w:rPr>
        <w:t>1</w:t>
      </w:r>
      <w:r w:rsidR="00DE328C" w:rsidRPr="0068343F">
        <w:t xml:space="preserve">  Short title</w:t>
      </w:r>
      <w:bookmarkEnd w:id="4"/>
    </w:p>
    <w:p w:rsidR="00DE328C" w:rsidRPr="0068343F" w:rsidRDefault="00DE328C" w:rsidP="0068343F">
      <w:pPr>
        <w:pStyle w:val="subsection"/>
      </w:pPr>
      <w:r w:rsidRPr="0068343F">
        <w:tab/>
      </w:r>
      <w:r w:rsidRPr="0068343F">
        <w:tab/>
        <w:t xml:space="preserve">This Act is the </w:t>
      </w:r>
      <w:r w:rsidRPr="0068343F">
        <w:rPr>
          <w:i/>
        </w:rPr>
        <w:t>Parliamentary Business Resources Act 2017</w:t>
      </w:r>
      <w:r w:rsidRPr="0068343F">
        <w:t>.</w:t>
      </w:r>
    </w:p>
    <w:p w:rsidR="00DE328C" w:rsidRPr="0068343F" w:rsidRDefault="009F19C1" w:rsidP="0068343F">
      <w:pPr>
        <w:pStyle w:val="ActHead5"/>
      </w:pPr>
      <w:bookmarkStart w:id="5" w:name="_Toc483228923"/>
      <w:r w:rsidRPr="0068343F">
        <w:rPr>
          <w:rStyle w:val="CharSectno"/>
        </w:rPr>
        <w:t>2</w:t>
      </w:r>
      <w:r w:rsidR="00DE328C" w:rsidRPr="0068343F">
        <w:t xml:space="preserve">  Commencement</w:t>
      </w:r>
      <w:bookmarkEnd w:id="5"/>
    </w:p>
    <w:p w:rsidR="00DE328C" w:rsidRPr="0068343F" w:rsidRDefault="00DE328C" w:rsidP="0068343F">
      <w:pPr>
        <w:pStyle w:val="subsection"/>
      </w:pPr>
      <w:r w:rsidRPr="0068343F">
        <w:tab/>
        <w:t>(1)</w:t>
      </w:r>
      <w:r w:rsidRPr="0068343F">
        <w:tab/>
        <w:t>Each provision of this Act specified in column 1 of the table commences, or is taken to have commenced, in accordance with column 2 of the table. Any other statement in column 2 has effect according to its terms.</w:t>
      </w:r>
    </w:p>
    <w:p w:rsidR="00DE328C" w:rsidRPr="0068343F" w:rsidRDefault="00DE328C" w:rsidP="0068343F">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DE328C" w:rsidRPr="0068343F" w:rsidTr="00C717C1">
        <w:trPr>
          <w:tblHeader/>
        </w:trPr>
        <w:tc>
          <w:tcPr>
            <w:tcW w:w="7111" w:type="dxa"/>
            <w:gridSpan w:val="3"/>
            <w:tcBorders>
              <w:top w:val="single" w:sz="12" w:space="0" w:color="auto"/>
              <w:bottom w:val="single" w:sz="6" w:space="0" w:color="auto"/>
            </w:tcBorders>
            <w:shd w:val="clear" w:color="auto" w:fill="auto"/>
          </w:tcPr>
          <w:p w:rsidR="00DE328C" w:rsidRPr="0068343F" w:rsidRDefault="00DE328C" w:rsidP="0068343F">
            <w:pPr>
              <w:pStyle w:val="TableHeading"/>
            </w:pPr>
            <w:r w:rsidRPr="0068343F">
              <w:t>Commencement information</w:t>
            </w:r>
          </w:p>
        </w:tc>
      </w:tr>
      <w:tr w:rsidR="00DE328C" w:rsidRPr="0068343F" w:rsidTr="00C717C1">
        <w:trPr>
          <w:tblHeader/>
        </w:trPr>
        <w:tc>
          <w:tcPr>
            <w:tcW w:w="1701" w:type="dxa"/>
            <w:tcBorders>
              <w:top w:val="single" w:sz="6" w:space="0" w:color="auto"/>
              <w:bottom w:val="single" w:sz="6" w:space="0" w:color="auto"/>
            </w:tcBorders>
            <w:shd w:val="clear" w:color="auto" w:fill="auto"/>
          </w:tcPr>
          <w:p w:rsidR="00DE328C" w:rsidRPr="0068343F" w:rsidRDefault="00DE328C" w:rsidP="0068343F">
            <w:pPr>
              <w:pStyle w:val="TableHeading"/>
            </w:pPr>
            <w:r w:rsidRPr="0068343F">
              <w:t>Column 1</w:t>
            </w:r>
          </w:p>
        </w:tc>
        <w:tc>
          <w:tcPr>
            <w:tcW w:w="3828" w:type="dxa"/>
            <w:tcBorders>
              <w:top w:val="single" w:sz="6" w:space="0" w:color="auto"/>
              <w:bottom w:val="single" w:sz="6" w:space="0" w:color="auto"/>
            </w:tcBorders>
            <w:shd w:val="clear" w:color="auto" w:fill="auto"/>
          </w:tcPr>
          <w:p w:rsidR="00DE328C" w:rsidRPr="0068343F" w:rsidRDefault="00DE328C" w:rsidP="0068343F">
            <w:pPr>
              <w:pStyle w:val="TableHeading"/>
            </w:pPr>
            <w:r w:rsidRPr="0068343F">
              <w:t>Column 2</w:t>
            </w:r>
          </w:p>
        </w:tc>
        <w:tc>
          <w:tcPr>
            <w:tcW w:w="1582" w:type="dxa"/>
            <w:tcBorders>
              <w:top w:val="single" w:sz="6" w:space="0" w:color="auto"/>
              <w:bottom w:val="single" w:sz="6" w:space="0" w:color="auto"/>
            </w:tcBorders>
            <w:shd w:val="clear" w:color="auto" w:fill="auto"/>
          </w:tcPr>
          <w:p w:rsidR="00DE328C" w:rsidRPr="0068343F" w:rsidRDefault="00DE328C" w:rsidP="0068343F">
            <w:pPr>
              <w:pStyle w:val="TableHeading"/>
            </w:pPr>
            <w:r w:rsidRPr="0068343F">
              <w:t>Column 3</w:t>
            </w:r>
          </w:p>
        </w:tc>
      </w:tr>
      <w:tr w:rsidR="00DE328C" w:rsidRPr="0068343F" w:rsidTr="00C717C1">
        <w:trPr>
          <w:tblHeader/>
        </w:trPr>
        <w:tc>
          <w:tcPr>
            <w:tcW w:w="1701" w:type="dxa"/>
            <w:tcBorders>
              <w:top w:val="single" w:sz="6" w:space="0" w:color="auto"/>
              <w:bottom w:val="single" w:sz="12" w:space="0" w:color="auto"/>
            </w:tcBorders>
            <w:shd w:val="clear" w:color="auto" w:fill="auto"/>
          </w:tcPr>
          <w:p w:rsidR="00DE328C" w:rsidRPr="0068343F" w:rsidRDefault="00DE328C" w:rsidP="0068343F">
            <w:pPr>
              <w:pStyle w:val="TableHeading"/>
            </w:pPr>
            <w:r w:rsidRPr="0068343F">
              <w:t>Provisions</w:t>
            </w:r>
          </w:p>
        </w:tc>
        <w:tc>
          <w:tcPr>
            <w:tcW w:w="3828" w:type="dxa"/>
            <w:tcBorders>
              <w:top w:val="single" w:sz="6" w:space="0" w:color="auto"/>
              <w:bottom w:val="single" w:sz="12" w:space="0" w:color="auto"/>
            </w:tcBorders>
            <w:shd w:val="clear" w:color="auto" w:fill="auto"/>
          </w:tcPr>
          <w:p w:rsidR="00DE328C" w:rsidRPr="0068343F" w:rsidRDefault="00DE328C" w:rsidP="0068343F">
            <w:pPr>
              <w:pStyle w:val="TableHeading"/>
            </w:pPr>
            <w:r w:rsidRPr="0068343F">
              <w:t>Commencement</w:t>
            </w:r>
          </w:p>
        </w:tc>
        <w:tc>
          <w:tcPr>
            <w:tcW w:w="1582" w:type="dxa"/>
            <w:tcBorders>
              <w:top w:val="single" w:sz="6" w:space="0" w:color="auto"/>
              <w:bottom w:val="single" w:sz="12" w:space="0" w:color="auto"/>
            </w:tcBorders>
            <w:shd w:val="clear" w:color="auto" w:fill="auto"/>
          </w:tcPr>
          <w:p w:rsidR="00DE328C" w:rsidRPr="0068343F" w:rsidRDefault="00DE328C" w:rsidP="0068343F">
            <w:pPr>
              <w:pStyle w:val="TableHeading"/>
            </w:pPr>
            <w:r w:rsidRPr="0068343F">
              <w:t>Date/Details</w:t>
            </w:r>
          </w:p>
        </w:tc>
      </w:tr>
      <w:tr w:rsidR="00DE328C" w:rsidRPr="0068343F" w:rsidTr="00C717C1">
        <w:tc>
          <w:tcPr>
            <w:tcW w:w="1701" w:type="dxa"/>
            <w:tcBorders>
              <w:top w:val="single" w:sz="12" w:space="0" w:color="auto"/>
              <w:bottom w:val="single" w:sz="12" w:space="0" w:color="auto"/>
            </w:tcBorders>
            <w:shd w:val="clear" w:color="auto" w:fill="auto"/>
          </w:tcPr>
          <w:p w:rsidR="00DE328C" w:rsidRPr="0068343F" w:rsidRDefault="00DE328C" w:rsidP="0068343F">
            <w:pPr>
              <w:pStyle w:val="Tabletext"/>
            </w:pPr>
            <w:r w:rsidRPr="0068343F">
              <w:t>1.  The whole of this Act</w:t>
            </w:r>
          </w:p>
        </w:tc>
        <w:tc>
          <w:tcPr>
            <w:tcW w:w="3828" w:type="dxa"/>
            <w:tcBorders>
              <w:top w:val="single" w:sz="12" w:space="0" w:color="auto"/>
              <w:bottom w:val="single" w:sz="12" w:space="0" w:color="auto"/>
            </w:tcBorders>
            <w:shd w:val="clear" w:color="auto" w:fill="auto"/>
          </w:tcPr>
          <w:p w:rsidR="00DE328C" w:rsidRPr="0068343F" w:rsidRDefault="00DE328C" w:rsidP="0068343F">
            <w:pPr>
              <w:pStyle w:val="Tabletext"/>
            </w:pPr>
            <w:r w:rsidRPr="0068343F">
              <w:t>A single day to be fixed by Proclamation.</w:t>
            </w:r>
          </w:p>
          <w:p w:rsidR="00DE328C" w:rsidRPr="0068343F" w:rsidRDefault="00DE328C" w:rsidP="0068343F">
            <w:pPr>
              <w:pStyle w:val="Tabletext"/>
            </w:pPr>
            <w:r w:rsidRPr="0068343F">
              <w:t xml:space="preserve">A Proclamation must not specify a day that occurs before the </w:t>
            </w:r>
            <w:r w:rsidRPr="0068343F">
              <w:rPr>
                <w:i/>
              </w:rPr>
              <w:t>Parliamentary Business Resources (Consequential and Transitional Provisions) Act 2017</w:t>
            </w:r>
            <w:r w:rsidRPr="0068343F">
              <w:t xml:space="preserve"> receives the Royal Assent.</w:t>
            </w:r>
          </w:p>
          <w:p w:rsidR="00DE328C" w:rsidRPr="0068343F" w:rsidRDefault="00DE328C" w:rsidP="0068343F">
            <w:pPr>
              <w:pStyle w:val="Tabletext"/>
            </w:pPr>
            <w:r w:rsidRPr="0068343F">
              <w:t>However, if the provisions do not commence within the period of 12 months beginning on the later of:</w:t>
            </w:r>
          </w:p>
          <w:p w:rsidR="00DE328C" w:rsidRPr="0068343F" w:rsidRDefault="00DE328C" w:rsidP="0068343F">
            <w:pPr>
              <w:pStyle w:val="Tablea"/>
            </w:pPr>
            <w:r w:rsidRPr="0068343F">
              <w:t>(a) the day this Act receives the Royal Assent; and</w:t>
            </w:r>
          </w:p>
          <w:p w:rsidR="00DE328C" w:rsidRPr="0068343F" w:rsidRDefault="00DE328C" w:rsidP="0068343F">
            <w:pPr>
              <w:pStyle w:val="Tablea"/>
            </w:pPr>
            <w:r w:rsidRPr="0068343F">
              <w:t xml:space="preserve">(b) the day the </w:t>
            </w:r>
            <w:r w:rsidRPr="0068343F">
              <w:rPr>
                <w:i/>
              </w:rPr>
              <w:t xml:space="preserve">Parliamentary Business Resources (Consequential and Transitional Provisions) Act 2017 </w:t>
            </w:r>
            <w:r w:rsidRPr="0068343F">
              <w:t>receives the Royal Assent;</w:t>
            </w:r>
          </w:p>
          <w:p w:rsidR="00DE328C" w:rsidRPr="0068343F" w:rsidRDefault="00DE328C" w:rsidP="0068343F">
            <w:pPr>
              <w:pStyle w:val="Tabletext"/>
            </w:pPr>
            <w:r w:rsidRPr="0068343F">
              <w:t>they commence on the day after the end of that period.</w:t>
            </w:r>
          </w:p>
        </w:tc>
        <w:tc>
          <w:tcPr>
            <w:tcW w:w="1582" w:type="dxa"/>
            <w:tcBorders>
              <w:top w:val="single" w:sz="12" w:space="0" w:color="auto"/>
              <w:bottom w:val="single" w:sz="12" w:space="0" w:color="auto"/>
            </w:tcBorders>
            <w:shd w:val="clear" w:color="auto" w:fill="auto"/>
          </w:tcPr>
          <w:p w:rsidR="00DE328C" w:rsidRDefault="00F564EE" w:rsidP="0068343F">
            <w:pPr>
              <w:pStyle w:val="Tabletext"/>
            </w:pPr>
            <w:r>
              <w:t>1 January 2018</w:t>
            </w:r>
          </w:p>
          <w:p w:rsidR="00F564EE" w:rsidRPr="0068343F" w:rsidRDefault="00F564EE" w:rsidP="0068343F">
            <w:pPr>
              <w:pStyle w:val="Tabletext"/>
            </w:pPr>
            <w:r>
              <w:t>(F2017N00092)</w:t>
            </w:r>
          </w:p>
        </w:tc>
      </w:tr>
    </w:tbl>
    <w:p w:rsidR="00DE328C" w:rsidRPr="0068343F" w:rsidRDefault="00DE328C" w:rsidP="0068343F">
      <w:pPr>
        <w:pStyle w:val="notetext"/>
      </w:pPr>
      <w:r w:rsidRPr="0068343F">
        <w:t>Note:</w:t>
      </w:r>
      <w:r w:rsidRPr="0068343F">
        <w:tab/>
        <w:t>This table relates only to the provisions of this Act as originally enacted. It will not be amended to deal with any later amendments of this Act.</w:t>
      </w:r>
    </w:p>
    <w:p w:rsidR="00DE328C" w:rsidRPr="0068343F" w:rsidRDefault="00DE328C" w:rsidP="0068343F">
      <w:pPr>
        <w:pStyle w:val="subsection"/>
      </w:pPr>
      <w:r w:rsidRPr="0068343F">
        <w:lastRenderedPageBreak/>
        <w:tab/>
        <w:t>(2)</w:t>
      </w:r>
      <w:r w:rsidRPr="0068343F">
        <w:tab/>
        <w:t>Any information in column 3 of the table is not part of this Act. Information may be inserted in this column, or information in it may be edited, in any published version of this Act.</w:t>
      </w:r>
    </w:p>
    <w:p w:rsidR="00DE328C" w:rsidRPr="0068343F" w:rsidRDefault="009F19C1" w:rsidP="0068343F">
      <w:pPr>
        <w:pStyle w:val="ActHead5"/>
      </w:pPr>
      <w:bookmarkStart w:id="6" w:name="_Toc483228924"/>
      <w:r w:rsidRPr="0068343F">
        <w:rPr>
          <w:rStyle w:val="CharSectno"/>
        </w:rPr>
        <w:t>3</w:t>
      </w:r>
      <w:r w:rsidR="00DE328C" w:rsidRPr="0068343F">
        <w:t xml:space="preserve">  Objects of this Act</w:t>
      </w:r>
      <w:bookmarkEnd w:id="6"/>
    </w:p>
    <w:p w:rsidR="00DE328C" w:rsidRPr="0068343F" w:rsidRDefault="00DE328C" w:rsidP="0068343F">
      <w:pPr>
        <w:pStyle w:val="subsection"/>
      </w:pPr>
      <w:r w:rsidRPr="0068343F">
        <w:tab/>
      </w:r>
      <w:r w:rsidR="0005428E" w:rsidRPr="0068343F">
        <w:t>(1)</w:t>
      </w:r>
      <w:r w:rsidRPr="0068343F">
        <w:tab/>
        <w:t xml:space="preserve">The </w:t>
      </w:r>
      <w:r w:rsidR="0005428E" w:rsidRPr="0068343F">
        <w:t xml:space="preserve">main </w:t>
      </w:r>
      <w:r w:rsidRPr="0068343F">
        <w:t>objects of this Act are to recognise</w:t>
      </w:r>
      <w:r w:rsidR="0005428E" w:rsidRPr="0068343F">
        <w:t xml:space="preserve"> the following</w:t>
      </w:r>
      <w:r w:rsidRPr="0068343F">
        <w:t>:</w:t>
      </w:r>
    </w:p>
    <w:p w:rsidR="0005428E" w:rsidRPr="0068343F" w:rsidRDefault="0005428E" w:rsidP="0068343F">
      <w:pPr>
        <w:pStyle w:val="paragraph"/>
      </w:pPr>
      <w:r w:rsidRPr="0068343F">
        <w:tab/>
        <w:t>(a)</w:t>
      </w:r>
      <w:r w:rsidRPr="0068343F">
        <w:tab/>
        <w:t>that members should be remunerat</w:t>
      </w:r>
      <w:r w:rsidR="004B1E54" w:rsidRPr="0068343F">
        <w:t>ed</w:t>
      </w:r>
      <w:r w:rsidR="00CB0641" w:rsidRPr="0068343F">
        <w:t>,</w:t>
      </w:r>
      <w:r w:rsidRPr="0068343F">
        <w:t xml:space="preserve"> and provided with resources</w:t>
      </w:r>
      <w:r w:rsidR="00CB0641" w:rsidRPr="0068343F">
        <w:t>,</w:t>
      </w:r>
      <w:r w:rsidRPr="0068343F">
        <w:t xml:space="preserve"> for being a member;</w:t>
      </w:r>
    </w:p>
    <w:p w:rsidR="00DE328C" w:rsidRPr="0068343F" w:rsidRDefault="00DE328C" w:rsidP="0068343F">
      <w:pPr>
        <w:pStyle w:val="paragraph"/>
      </w:pPr>
      <w:r w:rsidRPr="0068343F">
        <w:tab/>
        <w:t>(</w:t>
      </w:r>
      <w:r w:rsidR="0005428E" w:rsidRPr="0068343F">
        <w:t>b</w:t>
      </w:r>
      <w:r w:rsidRPr="0068343F">
        <w:t>)</w:t>
      </w:r>
      <w:r w:rsidRPr="0068343F">
        <w:tab/>
        <w:t>that members should be able to use public resources for reasonable costs</w:t>
      </w:r>
      <w:r w:rsidRPr="0068343F">
        <w:rPr>
          <w:i/>
        </w:rPr>
        <w:t xml:space="preserve"> </w:t>
      </w:r>
      <w:r w:rsidRPr="0068343F">
        <w:t>incurred for the dominant purpose of conduc</w:t>
      </w:r>
      <w:r w:rsidR="0005428E" w:rsidRPr="0068343F">
        <w:t>ting parliamentary business;</w:t>
      </w:r>
    </w:p>
    <w:p w:rsidR="00DE328C" w:rsidRPr="0068343F" w:rsidRDefault="00DE328C" w:rsidP="0068343F">
      <w:pPr>
        <w:pStyle w:val="paragraph"/>
      </w:pPr>
      <w:r w:rsidRPr="0068343F">
        <w:tab/>
        <w:t>(</w:t>
      </w:r>
      <w:r w:rsidR="0005428E" w:rsidRPr="0068343F">
        <w:t>c</w:t>
      </w:r>
      <w:r w:rsidRPr="0068343F">
        <w:t>)</w:t>
      </w:r>
      <w:r w:rsidRPr="0068343F">
        <w:tab/>
        <w:t>that members have obligations in relation to the use of those public resources.</w:t>
      </w:r>
    </w:p>
    <w:p w:rsidR="0005428E" w:rsidRPr="0068343F" w:rsidRDefault="0005428E" w:rsidP="0068343F">
      <w:pPr>
        <w:pStyle w:val="subsection"/>
      </w:pPr>
      <w:r w:rsidRPr="0068343F">
        <w:tab/>
        <w:t>(2)</w:t>
      </w:r>
      <w:r w:rsidRPr="0068343F">
        <w:tab/>
        <w:t xml:space="preserve">The </w:t>
      </w:r>
      <w:r w:rsidR="001F190F" w:rsidRPr="0068343F">
        <w:t xml:space="preserve">other </w:t>
      </w:r>
      <w:r w:rsidRPr="0068343F">
        <w:t xml:space="preserve">objects of this Act are to </w:t>
      </w:r>
      <w:r w:rsidR="005E0C2F" w:rsidRPr="0068343F">
        <w:t>ensure</w:t>
      </w:r>
      <w:r w:rsidR="00EC50A0" w:rsidRPr="0068343F">
        <w:t xml:space="preserve"> that</w:t>
      </w:r>
      <w:r w:rsidRPr="0068343F">
        <w:t>:</w:t>
      </w:r>
    </w:p>
    <w:p w:rsidR="004B1E54" w:rsidRPr="0068343F" w:rsidRDefault="004B1E54" w:rsidP="0068343F">
      <w:pPr>
        <w:pStyle w:val="paragraph"/>
      </w:pPr>
      <w:r w:rsidRPr="0068343F">
        <w:tab/>
        <w:t>(a)</w:t>
      </w:r>
      <w:r w:rsidRPr="0068343F">
        <w:tab/>
        <w:t xml:space="preserve">on retirement, former members are provided with </w:t>
      </w:r>
      <w:r w:rsidR="005E0C2F" w:rsidRPr="0068343F">
        <w:t xml:space="preserve">limited </w:t>
      </w:r>
      <w:r w:rsidRPr="0068343F">
        <w:t xml:space="preserve">resources to facilitate their </w:t>
      </w:r>
      <w:r w:rsidR="00E100A7" w:rsidRPr="0068343F">
        <w:t>ceasing to be a member</w:t>
      </w:r>
      <w:r w:rsidRPr="0068343F">
        <w:t>; and</w:t>
      </w:r>
    </w:p>
    <w:p w:rsidR="004B1E54" w:rsidRPr="0068343F" w:rsidRDefault="004B1E54" w:rsidP="0068343F">
      <w:pPr>
        <w:pStyle w:val="paragraph"/>
      </w:pPr>
      <w:r w:rsidRPr="0068343F">
        <w:tab/>
        <w:t>(b)</w:t>
      </w:r>
      <w:r w:rsidRPr="0068343F">
        <w:tab/>
        <w:t>reasonable resources are provided to former Prime Ministers to support their continuing contribution to public life beyond their parliamentary service.</w:t>
      </w:r>
    </w:p>
    <w:p w:rsidR="000970E6" w:rsidRPr="0068343F" w:rsidRDefault="009F19C1" w:rsidP="0068343F">
      <w:pPr>
        <w:pStyle w:val="ActHead5"/>
      </w:pPr>
      <w:bookmarkStart w:id="7" w:name="_Toc483228925"/>
      <w:r w:rsidRPr="0068343F">
        <w:rPr>
          <w:rStyle w:val="CharSectno"/>
        </w:rPr>
        <w:t>4</w:t>
      </w:r>
      <w:r w:rsidR="000970E6" w:rsidRPr="0068343F">
        <w:t xml:space="preserve">  Simplified outline of this Act</w:t>
      </w:r>
      <w:bookmarkEnd w:id="7"/>
    </w:p>
    <w:p w:rsidR="000970E6" w:rsidRPr="0068343F" w:rsidRDefault="000970E6" w:rsidP="0068343F">
      <w:pPr>
        <w:pStyle w:val="SOText"/>
      </w:pPr>
      <w:r w:rsidRPr="0068343F">
        <w:t>This Act creates a framework for the use of public resources by members of Parliament in connection with parliamentary business.</w:t>
      </w:r>
    </w:p>
    <w:p w:rsidR="000970E6" w:rsidRPr="0068343F" w:rsidRDefault="000970E6" w:rsidP="0068343F">
      <w:pPr>
        <w:pStyle w:val="SOText"/>
      </w:pPr>
      <w:r w:rsidRPr="0068343F">
        <w:t xml:space="preserve">Members are paid remuneration determined by the Remuneration Tribunal. </w:t>
      </w:r>
      <w:r w:rsidR="00853F40" w:rsidRPr="0068343F">
        <w:t>The Tribunal also determines the rates of travel allowances</w:t>
      </w:r>
      <w:r w:rsidR="00936FA0" w:rsidRPr="0068343F">
        <w:t xml:space="preserve"> for domestic travel</w:t>
      </w:r>
      <w:r w:rsidR="00853F40" w:rsidRPr="0068343F">
        <w:t xml:space="preserve">. </w:t>
      </w:r>
      <w:r w:rsidRPr="0068343F">
        <w:t xml:space="preserve">Expenses and </w:t>
      </w:r>
      <w:r w:rsidR="00853F40" w:rsidRPr="0068343F">
        <w:t xml:space="preserve">other </w:t>
      </w:r>
      <w:r w:rsidRPr="0068343F">
        <w:t>allowances payable to members, and other public resources to be provided, are determined by the regulations. The Tribunal makes recommendations on these matters.</w:t>
      </w:r>
    </w:p>
    <w:p w:rsidR="000970E6" w:rsidRPr="0068343F" w:rsidRDefault="000970E6" w:rsidP="0068343F">
      <w:pPr>
        <w:pStyle w:val="SOText"/>
      </w:pPr>
      <w:r w:rsidRPr="0068343F">
        <w:t xml:space="preserve">Members have obligations in relation to the use of public resources, including the requirement to use those resources for the dominant purpose of conducting parliamentary business and the requirement to ensure value for money. Contravention of a </w:t>
      </w:r>
      <w:r w:rsidRPr="0068343F">
        <w:lastRenderedPageBreak/>
        <w:t>member’s obligations may result in a penalty of 25% of the value of the public resources.</w:t>
      </w:r>
    </w:p>
    <w:p w:rsidR="000970E6" w:rsidRPr="0068343F" w:rsidRDefault="000970E6" w:rsidP="0068343F">
      <w:pPr>
        <w:pStyle w:val="SOText"/>
      </w:pPr>
      <w:r w:rsidRPr="0068343F">
        <w:t>IPEA may give a ruling determining that conduct relating to a travel expense or travel allowance was or was not in accordance with this Act. A member may be protected from incurring a debt if the member relies on the ruling. A member may also be protected from incurring a debt if the member relies on incorrect personal advice given by IPEA.</w:t>
      </w:r>
    </w:p>
    <w:p w:rsidR="000970E6" w:rsidRPr="0068343F" w:rsidRDefault="000970E6" w:rsidP="0068343F">
      <w:pPr>
        <w:pStyle w:val="SOText"/>
      </w:pPr>
      <w:r w:rsidRPr="0068343F">
        <w:t>Th</w:t>
      </w:r>
      <w:r w:rsidR="001F1A16" w:rsidRPr="0068343F">
        <w:t>is</w:t>
      </w:r>
      <w:r w:rsidRPr="0068343F">
        <w:t xml:space="preserve"> Act also provides for an injury compensation scheme and </w:t>
      </w:r>
      <w:r w:rsidR="00C1299D" w:rsidRPr="0068343F">
        <w:t xml:space="preserve">for </w:t>
      </w:r>
      <w:r w:rsidRPr="0068343F">
        <w:t>other resources to be provided to members.</w:t>
      </w:r>
    </w:p>
    <w:p w:rsidR="000970E6" w:rsidRPr="0068343F" w:rsidRDefault="000970E6" w:rsidP="0068343F">
      <w:pPr>
        <w:pStyle w:val="SOText"/>
      </w:pPr>
      <w:r w:rsidRPr="0068343F">
        <w:t>Some resources may also be provided to former members.</w:t>
      </w:r>
    </w:p>
    <w:p w:rsidR="00DE328C" w:rsidRPr="0068343F" w:rsidRDefault="00DE328C" w:rsidP="0068343F">
      <w:pPr>
        <w:pStyle w:val="ActHead3"/>
        <w:pageBreakBefore/>
      </w:pPr>
      <w:bookmarkStart w:id="8" w:name="_Toc483228926"/>
      <w:r w:rsidRPr="0068343F">
        <w:rPr>
          <w:rStyle w:val="CharDivNo"/>
        </w:rPr>
        <w:lastRenderedPageBreak/>
        <w:t>Division</w:t>
      </w:r>
      <w:r w:rsidR="0068343F" w:rsidRPr="0068343F">
        <w:rPr>
          <w:rStyle w:val="CharDivNo"/>
        </w:rPr>
        <w:t> </w:t>
      </w:r>
      <w:r w:rsidRPr="0068343F">
        <w:rPr>
          <w:rStyle w:val="CharDivNo"/>
        </w:rPr>
        <w:t>2</w:t>
      </w:r>
      <w:r w:rsidRPr="0068343F">
        <w:t>—</w:t>
      </w:r>
      <w:r w:rsidRPr="0068343F">
        <w:rPr>
          <w:rStyle w:val="CharDivText"/>
        </w:rPr>
        <w:t>Definitions</w:t>
      </w:r>
      <w:bookmarkEnd w:id="8"/>
    </w:p>
    <w:p w:rsidR="00DE328C" w:rsidRPr="0068343F" w:rsidRDefault="009F19C1" w:rsidP="0068343F">
      <w:pPr>
        <w:pStyle w:val="ActHead5"/>
      </w:pPr>
      <w:bookmarkStart w:id="9" w:name="_Toc483228927"/>
      <w:r w:rsidRPr="0068343F">
        <w:rPr>
          <w:rStyle w:val="CharSectno"/>
        </w:rPr>
        <w:t>5</w:t>
      </w:r>
      <w:r w:rsidR="00DE328C" w:rsidRPr="0068343F">
        <w:t xml:space="preserve">  Definitions</w:t>
      </w:r>
      <w:bookmarkEnd w:id="9"/>
    </w:p>
    <w:p w:rsidR="00DE328C" w:rsidRPr="0068343F" w:rsidRDefault="00DE328C" w:rsidP="0068343F">
      <w:pPr>
        <w:pStyle w:val="subsection"/>
      </w:pPr>
      <w:r w:rsidRPr="0068343F">
        <w:tab/>
      </w:r>
      <w:r w:rsidRPr="0068343F">
        <w:tab/>
        <w:t>In this Act:</w:t>
      </w:r>
    </w:p>
    <w:p w:rsidR="00DE328C" w:rsidRPr="0068343F" w:rsidRDefault="00DE328C" w:rsidP="0068343F">
      <w:pPr>
        <w:pStyle w:val="Definition"/>
      </w:pPr>
      <w:r w:rsidRPr="0068343F">
        <w:rPr>
          <w:b/>
          <w:i/>
        </w:rPr>
        <w:t>administering authority</w:t>
      </w:r>
      <w:r w:rsidRPr="0068343F">
        <w:t xml:space="preserve"> means:</w:t>
      </w:r>
    </w:p>
    <w:p w:rsidR="00DE328C" w:rsidRPr="0068343F" w:rsidRDefault="00DE328C" w:rsidP="0068343F">
      <w:pPr>
        <w:pStyle w:val="paragraph"/>
      </w:pPr>
      <w:r w:rsidRPr="0068343F">
        <w:tab/>
        <w:t>(a)</w:t>
      </w:r>
      <w:r w:rsidRPr="0068343F">
        <w:tab/>
        <w:t>for a person who is or will be a senator—the Clerk of the Senate; or</w:t>
      </w:r>
    </w:p>
    <w:p w:rsidR="00DE328C" w:rsidRPr="0068343F" w:rsidRDefault="00DE328C" w:rsidP="0068343F">
      <w:pPr>
        <w:pStyle w:val="paragraph"/>
      </w:pPr>
      <w:r w:rsidRPr="0068343F">
        <w:tab/>
        <w:t>(b)</w:t>
      </w:r>
      <w:r w:rsidRPr="0068343F">
        <w:tab/>
        <w:t>for a person who is a member of the House of Representatives—the Clerk of the House of Representatives.</w:t>
      </w:r>
    </w:p>
    <w:p w:rsidR="00DE328C" w:rsidRPr="0068343F" w:rsidRDefault="00DE328C" w:rsidP="0068343F">
      <w:pPr>
        <w:pStyle w:val="Definition"/>
      </w:pPr>
      <w:r w:rsidRPr="0068343F">
        <w:rPr>
          <w:b/>
          <w:i/>
        </w:rPr>
        <w:t>base salary</w:t>
      </w:r>
      <w:r w:rsidRPr="0068343F">
        <w:t xml:space="preserve"> means an annual allowance determined for the purposes of subsection</w:t>
      </w:r>
      <w:r w:rsidR="0068343F" w:rsidRPr="0068343F">
        <w:t> </w:t>
      </w:r>
      <w:r w:rsidR="009F19C1" w:rsidRPr="0068343F">
        <w:t>14</w:t>
      </w:r>
      <w:r w:rsidRPr="0068343F">
        <w:t>(2).</w:t>
      </w:r>
    </w:p>
    <w:p w:rsidR="00DE328C" w:rsidRPr="0068343F" w:rsidRDefault="00DE328C" w:rsidP="0068343F">
      <w:pPr>
        <w:pStyle w:val="Definition"/>
      </w:pPr>
      <w:r w:rsidRPr="0068343F">
        <w:rPr>
          <w:b/>
          <w:i/>
        </w:rPr>
        <w:t>chosen basic contributions fund</w:t>
      </w:r>
      <w:r w:rsidRPr="0068343F">
        <w:t>, in relation to a person, means the fund, scheme or account (if any) specified in a notice given by the person that is in force under Division</w:t>
      </w:r>
      <w:r w:rsidR="0068343F" w:rsidRPr="0068343F">
        <w:t> </w:t>
      </w:r>
      <w:r w:rsidRPr="0068343F">
        <w:t>2 of Part</w:t>
      </w:r>
      <w:r w:rsidR="0068343F" w:rsidRPr="0068343F">
        <w:t> </w:t>
      </w:r>
      <w:r w:rsidRPr="0068343F">
        <w:t xml:space="preserve">2 of the </w:t>
      </w:r>
      <w:r w:rsidRPr="0068343F">
        <w:rPr>
          <w:i/>
        </w:rPr>
        <w:t>Parliamentary Superannuation Act 2004</w:t>
      </w:r>
      <w:r w:rsidRPr="0068343F">
        <w:t>.</w:t>
      </w:r>
    </w:p>
    <w:p w:rsidR="00DE328C" w:rsidRPr="0068343F" w:rsidRDefault="00DE328C" w:rsidP="0068343F">
      <w:pPr>
        <w:pStyle w:val="Definition"/>
      </w:pPr>
      <w:r w:rsidRPr="0068343F">
        <w:rPr>
          <w:b/>
          <w:i/>
        </w:rPr>
        <w:t>claim</w:t>
      </w:r>
      <w:r w:rsidRPr="0068343F">
        <w:t xml:space="preserve"> means:</w:t>
      </w:r>
    </w:p>
    <w:p w:rsidR="00DE328C" w:rsidRPr="0068343F" w:rsidRDefault="00DE328C" w:rsidP="0068343F">
      <w:pPr>
        <w:pStyle w:val="paragraph"/>
      </w:pPr>
      <w:r w:rsidRPr="0068343F">
        <w:tab/>
        <w:t>(a)</w:t>
      </w:r>
      <w:r w:rsidRPr="0068343F">
        <w:tab/>
        <w:t>a claim or request for public resources that is made to the Commonwealth; or</w:t>
      </w:r>
    </w:p>
    <w:p w:rsidR="00DE328C" w:rsidRPr="0068343F" w:rsidRDefault="00DE328C" w:rsidP="0068343F">
      <w:pPr>
        <w:pStyle w:val="paragraph"/>
      </w:pPr>
      <w:r w:rsidRPr="0068343F">
        <w:tab/>
        <w:t>(b)</w:t>
      </w:r>
      <w:r w:rsidRPr="0068343F">
        <w:tab/>
        <w:t>the incurring of expenses that are payable by the Commonwealth.</w:t>
      </w:r>
    </w:p>
    <w:p w:rsidR="00685107" w:rsidRPr="0068343F" w:rsidRDefault="00685107" w:rsidP="0068343F">
      <w:pPr>
        <w:pStyle w:val="Definition"/>
      </w:pPr>
      <w:r w:rsidRPr="0068343F">
        <w:rPr>
          <w:b/>
          <w:i/>
        </w:rPr>
        <w:t xml:space="preserve">commercial </w:t>
      </w:r>
      <w:r w:rsidR="007D55FB" w:rsidRPr="0068343F">
        <w:rPr>
          <w:b/>
          <w:i/>
        </w:rPr>
        <w:t xml:space="preserve">purpose </w:t>
      </w:r>
      <w:r w:rsidRPr="0068343F">
        <w:t xml:space="preserve">means </w:t>
      </w:r>
      <w:r w:rsidR="00CC1288" w:rsidRPr="0068343F">
        <w:t>a purpose relating to the derivation of financial gain or reward</w:t>
      </w:r>
      <w:r w:rsidRPr="0068343F">
        <w:t>.</w:t>
      </w:r>
    </w:p>
    <w:p w:rsidR="00DE328C" w:rsidRPr="0068343F" w:rsidRDefault="00DE328C" w:rsidP="0068343F">
      <w:pPr>
        <w:pStyle w:val="Definition"/>
      </w:pPr>
      <w:r w:rsidRPr="0068343F">
        <w:rPr>
          <w:b/>
          <w:i/>
        </w:rPr>
        <w:t>complying superannuation fund</w:t>
      </w:r>
      <w:r w:rsidRPr="0068343F">
        <w:t xml:space="preserve"> has the meaning given by section</w:t>
      </w:r>
      <w:r w:rsidR="0068343F" w:rsidRPr="0068343F">
        <w:t> </w:t>
      </w:r>
      <w:r w:rsidR="009F19C1" w:rsidRPr="0068343F">
        <w:t>8</w:t>
      </w:r>
      <w:r w:rsidRPr="0068343F">
        <w:t>.</w:t>
      </w:r>
    </w:p>
    <w:p w:rsidR="00DE328C" w:rsidRPr="0068343F" w:rsidRDefault="00DE328C" w:rsidP="0068343F">
      <w:pPr>
        <w:pStyle w:val="Definition"/>
      </w:pPr>
      <w:r w:rsidRPr="0068343F">
        <w:rPr>
          <w:b/>
          <w:i/>
        </w:rPr>
        <w:t xml:space="preserve">constituent </w:t>
      </w:r>
      <w:r w:rsidRPr="0068343F">
        <w:t>of a senator of a State or Territory or member of the House of Representatives means:</w:t>
      </w:r>
    </w:p>
    <w:p w:rsidR="00DE328C" w:rsidRPr="0068343F" w:rsidRDefault="00DE328C" w:rsidP="0068343F">
      <w:pPr>
        <w:pStyle w:val="paragraph"/>
      </w:pPr>
      <w:r w:rsidRPr="0068343F">
        <w:tab/>
        <w:t>(a)</w:t>
      </w:r>
      <w:r w:rsidRPr="0068343F">
        <w:tab/>
        <w:t xml:space="preserve">for a senator of a State or Territory—a person enrolled </w:t>
      </w:r>
      <w:r w:rsidR="00932F61" w:rsidRPr="0068343F">
        <w:t xml:space="preserve">to vote </w:t>
      </w:r>
      <w:r w:rsidRPr="0068343F">
        <w:t>or resident in that State or Territory; or</w:t>
      </w:r>
    </w:p>
    <w:p w:rsidR="00DE328C" w:rsidRPr="0068343F" w:rsidRDefault="00DE328C" w:rsidP="0068343F">
      <w:pPr>
        <w:pStyle w:val="paragraph"/>
      </w:pPr>
      <w:r w:rsidRPr="0068343F">
        <w:tab/>
        <w:t>(b)</w:t>
      </w:r>
      <w:r w:rsidRPr="0068343F">
        <w:tab/>
        <w:t xml:space="preserve">for a member of the House of Representatives—a person enrolled </w:t>
      </w:r>
      <w:r w:rsidR="00932F61" w:rsidRPr="0068343F">
        <w:t xml:space="preserve">to vote </w:t>
      </w:r>
      <w:r w:rsidRPr="0068343F">
        <w:t>or resident in the member’s electorate.</w:t>
      </w:r>
    </w:p>
    <w:p w:rsidR="00DE328C" w:rsidRPr="0068343F" w:rsidRDefault="00DE328C" w:rsidP="0068343F">
      <w:pPr>
        <w:pStyle w:val="Definition"/>
      </w:pPr>
      <w:r w:rsidRPr="0068343F">
        <w:rPr>
          <w:b/>
          <w:i/>
        </w:rPr>
        <w:lastRenderedPageBreak/>
        <w:t>default basic contributions fund</w:t>
      </w:r>
      <w:r w:rsidRPr="0068343F">
        <w:t xml:space="preserve"> means the fund or scheme that is the default fund under Division</w:t>
      </w:r>
      <w:r w:rsidR="0068343F" w:rsidRPr="0068343F">
        <w:t> </w:t>
      </w:r>
      <w:r w:rsidRPr="0068343F">
        <w:t>3 of Part</w:t>
      </w:r>
      <w:r w:rsidR="0068343F" w:rsidRPr="0068343F">
        <w:t> </w:t>
      </w:r>
      <w:r w:rsidRPr="0068343F">
        <w:t xml:space="preserve">2 of the </w:t>
      </w:r>
      <w:r w:rsidRPr="0068343F">
        <w:rPr>
          <w:i/>
        </w:rPr>
        <w:t>Parliamentary Superannuation Act 2004</w:t>
      </w:r>
      <w:r w:rsidRPr="0068343F">
        <w:t>.</w:t>
      </w:r>
    </w:p>
    <w:p w:rsidR="00DE328C" w:rsidRPr="0068343F" w:rsidRDefault="00DE328C" w:rsidP="0068343F">
      <w:pPr>
        <w:pStyle w:val="Definition"/>
      </w:pPr>
      <w:r w:rsidRPr="0068343F">
        <w:rPr>
          <w:b/>
          <w:i/>
        </w:rPr>
        <w:t xml:space="preserve">dependent child </w:t>
      </w:r>
      <w:r w:rsidRPr="0068343F">
        <w:t>of a member means a person in relation to whom:</w:t>
      </w:r>
    </w:p>
    <w:p w:rsidR="00DE328C" w:rsidRPr="0068343F" w:rsidRDefault="00DE328C" w:rsidP="0068343F">
      <w:pPr>
        <w:pStyle w:val="paragraph"/>
      </w:pPr>
      <w:r w:rsidRPr="0068343F">
        <w:tab/>
        <w:t>(a)</w:t>
      </w:r>
      <w:r w:rsidRPr="0068343F">
        <w:tab/>
        <w:t>both of the following apply:</w:t>
      </w:r>
    </w:p>
    <w:p w:rsidR="00DE328C" w:rsidRPr="0068343F" w:rsidRDefault="00DE328C" w:rsidP="0068343F">
      <w:pPr>
        <w:pStyle w:val="paragraphsub"/>
      </w:pPr>
      <w:r w:rsidRPr="0068343F">
        <w:tab/>
        <w:t>(i)</w:t>
      </w:r>
      <w:r w:rsidRPr="0068343F">
        <w:tab/>
        <w:t>the person is less than 16;</w:t>
      </w:r>
    </w:p>
    <w:p w:rsidR="00DE328C" w:rsidRPr="0068343F" w:rsidRDefault="00DE328C" w:rsidP="0068343F">
      <w:pPr>
        <w:pStyle w:val="paragraphsub"/>
      </w:pPr>
      <w:r w:rsidRPr="0068343F">
        <w:tab/>
        <w:t>(ii)</w:t>
      </w:r>
      <w:r w:rsidRPr="0068343F">
        <w:tab/>
        <w:t>the member is legally responsible (whether alone or jointly with another person) for the day</w:t>
      </w:r>
      <w:r w:rsidR="00290276">
        <w:noBreakHyphen/>
      </w:r>
      <w:r w:rsidRPr="0068343F">
        <w:t>to</w:t>
      </w:r>
      <w:r w:rsidR="00290276">
        <w:noBreakHyphen/>
      </w:r>
      <w:r w:rsidRPr="0068343F">
        <w:t>day care, welfare and development of the person; or</w:t>
      </w:r>
    </w:p>
    <w:p w:rsidR="00DE328C" w:rsidRPr="0068343F" w:rsidRDefault="00DE328C" w:rsidP="0068343F">
      <w:pPr>
        <w:pStyle w:val="paragraph"/>
      </w:pPr>
      <w:r w:rsidRPr="0068343F">
        <w:tab/>
        <w:t>(b)</w:t>
      </w:r>
      <w:r w:rsidRPr="0068343F">
        <w:tab/>
        <w:t>both of the following apply:</w:t>
      </w:r>
    </w:p>
    <w:p w:rsidR="00DE328C" w:rsidRPr="0068343F" w:rsidRDefault="00DE328C" w:rsidP="0068343F">
      <w:pPr>
        <w:pStyle w:val="paragraphsub"/>
      </w:pPr>
      <w:r w:rsidRPr="0068343F">
        <w:tab/>
        <w:t>(i)</w:t>
      </w:r>
      <w:r w:rsidRPr="0068343F">
        <w:tab/>
        <w:t>the person is at least 16 and less than 18;</w:t>
      </w:r>
    </w:p>
    <w:p w:rsidR="00DE328C" w:rsidRPr="0068343F" w:rsidRDefault="00DE328C" w:rsidP="0068343F">
      <w:pPr>
        <w:pStyle w:val="paragraphsub"/>
      </w:pPr>
      <w:r w:rsidRPr="0068343F">
        <w:tab/>
        <w:t>(ii)</w:t>
      </w:r>
      <w:r w:rsidRPr="0068343F">
        <w:tab/>
        <w:t>the person is financially dependent on the member; or</w:t>
      </w:r>
    </w:p>
    <w:p w:rsidR="00DE328C" w:rsidRPr="0068343F" w:rsidRDefault="00DE328C" w:rsidP="0068343F">
      <w:pPr>
        <w:pStyle w:val="paragraph"/>
      </w:pPr>
      <w:r w:rsidRPr="0068343F">
        <w:tab/>
        <w:t>(c)</w:t>
      </w:r>
      <w:r w:rsidRPr="0068343F">
        <w:tab/>
        <w:t>all of the following apply:</w:t>
      </w:r>
    </w:p>
    <w:p w:rsidR="00DE328C" w:rsidRPr="0068343F" w:rsidRDefault="00DE328C" w:rsidP="0068343F">
      <w:pPr>
        <w:pStyle w:val="paragraphsub"/>
      </w:pPr>
      <w:r w:rsidRPr="0068343F">
        <w:tab/>
        <w:t>(i)</w:t>
      </w:r>
      <w:r w:rsidRPr="0068343F">
        <w:tab/>
        <w:t>the person is 18 or older;</w:t>
      </w:r>
    </w:p>
    <w:p w:rsidR="00DE328C" w:rsidRPr="0068343F" w:rsidRDefault="00DE328C" w:rsidP="0068343F">
      <w:pPr>
        <w:pStyle w:val="paragraphsub"/>
      </w:pPr>
      <w:r w:rsidRPr="0068343F">
        <w:tab/>
        <w:t>(ii)</w:t>
      </w:r>
      <w:r w:rsidRPr="0068343F">
        <w:tab/>
        <w:t>the person is financially dependent on the member;</w:t>
      </w:r>
    </w:p>
    <w:p w:rsidR="00DE328C" w:rsidRPr="0068343F" w:rsidRDefault="00DE328C" w:rsidP="0068343F">
      <w:pPr>
        <w:pStyle w:val="paragraphsub"/>
      </w:pPr>
      <w:r w:rsidRPr="0068343F">
        <w:tab/>
        <w:t>(iii)</w:t>
      </w:r>
      <w:r w:rsidRPr="0068343F">
        <w:tab/>
        <w:t>the person is undertaking, and has been continuously undertaking, secondary education.</w:t>
      </w:r>
    </w:p>
    <w:p w:rsidR="00DE328C" w:rsidRPr="0068343F" w:rsidRDefault="00DE328C" w:rsidP="0068343F">
      <w:pPr>
        <w:pStyle w:val="Definition"/>
      </w:pPr>
      <w:r w:rsidRPr="0068343F">
        <w:rPr>
          <w:b/>
          <w:i/>
        </w:rPr>
        <w:t>electorate allowance</w:t>
      </w:r>
      <w:r w:rsidRPr="0068343F">
        <w:t xml:space="preserve"> means an amount determined for the purposes of paragraph</w:t>
      </w:r>
      <w:r w:rsidR="0068343F" w:rsidRPr="0068343F">
        <w:t> </w:t>
      </w:r>
      <w:r w:rsidR="009F19C1" w:rsidRPr="0068343F">
        <w:t>14</w:t>
      </w:r>
      <w:r w:rsidRPr="0068343F">
        <w:t>(3)(a).</w:t>
      </w:r>
    </w:p>
    <w:p w:rsidR="00DE328C" w:rsidRPr="0068343F" w:rsidRDefault="00DE328C" w:rsidP="0068343F">
      <w:pPr>
        <w:pStyle w:val="Definition"/>
      </w:pPr>
      <w:r w:rsidRPr="0068343F">
        <w:rPr>
          <w:b/>
          <w:i/>
        </w:rPr>
        <w:t>electorate duties</w:t>
      </w:r>
      <w:r w:rsidRPr="0068343F">
        <w:t xml:space="preserve"> of a member </w:t>
      </w:r>
      <w:r w:rsidR="00C1299D" w:rsidRPr="0068343F">
        <w:t xml:space="preserve">has the meaning given by </w:t>
      </w:r>
      <w:r w:rsidRPr="0068343F">
        <w:t>paragraph</w:t>
      </w:r>
      <w:r w:rsidR="0068343F" w:rsidRPr="0068343F">
        <w:t> </w:t>
      </w:r>
      <w:r w:rsidR="009F19C1" w:rsidRPr="0068343F">
        <w:t>6</w:t>
      </w:r>
      <w:r w:rsidRPr="0068343F">
        <w:t>(</w:t>
      </w:r>
      <w:r w:rsidR="00853F40" w:rsidRPr="0068343F">
        <w:t>1</w:t>
      </w:r>
      <w:r w:rsidRPr="0068343F">
        <w:t>)(b).</w:t>
      </w:r>
    </w:p>
    <w:p w:rsidR="00DE328C" w:rsidRPr="0068343F" w:rsidRDefault="00DE328C" w:rsidP="0068343F">
      <w:pPr>
        <w:pStyle w:val="Definition"/>
      </w:pPr>
      <w:r w:rsidRPr="0068343F">
        <w:rPr>
          <w:b/>
          <w:i/>
        </w:rPr>
        <w:t>former member</w:t>
      </w:r>
      <w:r w:rsidRPr="0068343F">
        <w:t xml:space="preserve"> means a person who was, but is no longer, a </w:t>
      </w:r>
      <w:r w:rsidR="00E100A7" w:rsidRPr="0068343F">
        <w:t>member</w:t>
      </w:r>
      <w:r w:rsidRPr="0068343F">
        <w:t>.</w:t>
      </w:r>
    </w:p>
    <w:p w:rsidR="00DE328C" w:rsidRPr="0068343F" w:rsidRDefault="00DE328C" w:rsidP="0068343F">
      <w:pPr>
        <w:pStyle w:val="Definition"/>
      </w:pPr>
      <w:r w:rsidRPr="0068343F">
        <w:rPr>
          <w:b/>
          <w:i/>
        </w:rPr>
        <w:t xml:space="preserve">IPEA </w:t>
      </w:r>
      <w:r w:rsidRPr="0068343F">
        <w:t>means the Independent Parliamentary Expenses Authority.</w:t>
      </w:r>
    </w:p>
    <w:p w:rsidR="00DE328C" w:rsidRPr="0068343F" w:rsidRDefault="00DE328C" w:rsidP="0068343F">
      <w:pPr>
        <w:pStyle w:val="Definition"/>
      </w:pPr>
      <w:r w:rsidRPr="0068343F">
        <w:rPr>
          <w:b/>
          <w:i/>
        </w:rPr>
        <w:t>member</w:t>
      </w:r>
      <w:r w:rsidRPr="0068343F">
        <w:t xml:space="preserve"> means:</w:t>
      </w:r>
    </w:p>
    <w:p w:rsidR="00DE328C" w:rsidRPr="0068343F" w:rsidRDefault="00DE328C" w:rsidP="0068343F">
      <w:pPr>
        <w:pStyle w:val="paragraph"/>
      </w:pPr>
      <w:r w:rsidRPr="0068343F">
        <w:tab/>
        <w:t>(a)</w:t>
      </w:r>
      <w:r w:rsidRPr="0068343F">
        <w:tab/>
        <w:t>a senator; or</w:t>
      </w:r>
    </w:p>
    <w:p w:rsidR="00DE328C" w:rsidRPr="0068343F" w:rsidRDefault="00DE328C" w:rsidP="0068343F">
      <w:pPr>
        <w:pStyle w:val="paragraph"/>
      </w:pPr>
      <w:r w:rsidRPr="0068343F">
        <w:tab/>
        <w:t>(b)</w:t>
      </w:r>
      <w:r w:rsidRPr="0068343F">
        <w:tab/>
        <w:t>a member of the House of Representatives; or</w:t>
      </w:r>
    </w:p>
    <w:p w:rsidR="00DE328C" w:rsidRPr="0068343F" w:rsidRDefault="00DE328C" w:rsidP="0068343F">
      <w:pPr>
        <w:pStyle w:val="paragraph"/>
      </w:pPr>
      <w:r w:rsidRPr="0068343F">
        <w:tab/>
        <w:t>(c)</w:t>
      </w:r>
      <w:r w:rsidRPr="0068343F">
        <w:tab/>
        <w:t xml:space="preserve">a Minister of State who is not a </w:t>
      </w:r>
      <w:r w:rsidR="00345542" w:rsidRPr="0068343F">
        <w:t>senator or member of the House of Representatives</w:t>
      </w:r>
      <w:r w:rsidRPr="0068343F">
        <w:t>; or</w:t>
      </w:r>
    </w:p>
    <w:p w:rsidR="00DE328C" w:rsidRPr="0068343F" w:rsidRDefault="00DE328C" w:rsidP="0068343F">
      <w:pPr>
        <w:pStyle w:val="paragraph"/>
      </w:pPr>
      <w:r w:rsidRPr="0068343F">
        <w:tab/>
        <w:t>(d)</w:t>
      </w:r>
      <w:r w:rsidRPr="0068343F">
        <w:tab/>
        <w:t xml:space="preserve">a person who is taken to be the President of the Senate under the </w:t>
      </w:r>
      <w:r w:rsidRPr="0068343F">
        <w:rPr>
          <w:i/>
        </w:rPr>
        <w:t>Parliamentary Presiding Officers Act 1965</w:t>
      </w:r>
      <w:r w:rsidR="00C717C1" w:rsidRPr="0068343F">
        <w:rPr>
          <w:i/>
        </w:rPr>
        <w:t xml:space="preserve"> </w:t>
      </w:r>
      <w:r w:rsidR="00345542" w:rsidRPr="0068343F">
        <w:t>and who is not a senator or member of the House of Representatives</w:t>
      </w:r>
      <w:r w:rsidRPr="0068343F">
        <w:t>; or</w:t>
      </w:r>
    </w:p>
    <w:p w:rsidR="00DE328C" w:rsidRPr="0068343F" w:rsidRDefault="00DE328C" w:rsidP="0068343F">
      <w:pPr>
        <w:pStyle w:val="paragraph"/>
      </w:pPr>
      <w:r w:rsidRPr="0068343F">
        <w:lastRenderedPageBreak/>
        <w:tab/>
        <w:t>(e)</w:t>
      </w:r>
      <w:r w:rsidRPr="0068343F">
        <w:tab/>
        <w:t xml:space="preserve">a person who is taken to be the Speaker of the House of Representatives under the </w:t>
      </w:r>
      <w:r w:rsidRPr="0068343F">
        <w:rPr>
          <w:i/>
        </w:rPr>
        <w:t>Parliamentary Presiding Officers Act 1965</w:t>
      </w:r>
      <w:r w:rsidR="00C717C1" w:rsidRPr="0068343F">
        <w:rPr>
          <w:i/>
        </w:rPr>
        <w:t xml:space="preserve"> </w:t>
      </w:r>
      <w:r w:rsidR="00345542" w:rsidRPr="0068343F">
        <w:t xml:space="preserve">and </w:t>
      </w:r>
      <w:r w:rsidR="00C717C1" w:rsidRPr="0068343F">
        <w:t xml:space="preserve">who </w:t>
      </w:r>
      <w:r w:rsidR="00345542" w:rsidRPr="0068343F">
        <w:t>is not a senator or member of the House of Representatives</w:t>
      </w:r>
      <w:r w:rsidRPr="0068343F">
        <w:t>.</w:t>
      </w:r>
    </w:p>
    <w:p w:rsidR="00DE328C" w:rsidRPr="0068343F" w:rsidRDefault="00DE328C" w:rsidP="0068343F">
      <w:pPr>
        <w:pStyle w:val="Definition"/>
      </w:pPr>
      <w:r w:rsidRPr="0068343F">
        <w:rPr>
          <w:b/>
          <w:i/>
        </w:rPr>
        <w:t>Ministerial salary</w:t>
      </w:r>
      <w:r w:rsidRPr="0068343F">
        <w:t xml:space="preserve"> means the salary of a Minister of State that is payable under section</w:t>
      </w:r>
      <w:r w:rsidR="0068343F" w:rsidRPr="0068343F">
        <w:t> </w:t>
      </w:r>
      <w:r w:rsidRPr="0068343F">
        <w:t>66 of the Constitution.</w:t>
      </w:r>
    </w:p>
    <w:p w:rsidR="00DE328C" w:rsidRPr="0068343F" w:rsidRDefault="00DE328C" w:rsidP="0068343F">
      <w:pPr>
        <w:pStyle w:val="Definition"/>
      </w:pPr>
      <w:r w:rsidRPr="0068343F">
        <w:rPr>
          <w:b/>
          <w:i/>
        </w:rPr>
        <w:t>new scheme contribution period</w:t>
      </w:r>
      <w:r w:rsidRPr="0068343F">
        <w:t xml:space="preserve">, in relation to a person, has the same meaning as in the </w:t>
      </w:r>
      <w:r w:rsidRPr="0068343F">
        <w:rPr>
          <w:i/>
        </w:rPr>
        <w:t>Parliamentary Superannuation Act 2004</w:t>
      </w:r>
      <w:r w:rsidRPr="0068343F">
        <w:t>.</w:t>
      </w:r>
    </w:p>
    <w:p w:rsidR="00DE328C" w:rsidRPr="0068343F" w:rsidRDefault="00DE328C" w:rsidP="0068343F">
      <w:pPr>
        <w:pStyle w:val="Definition"/>
      </w:pPr>
      <w:r w:rsidRPr="0068343F">
        <w:rPr>
          <w:b/>
          <w:i/>
        </w:rPr>
        <w:t>office holder</w:t>
      </w:r>
      <w:r w:rsidRPr="0068343F">
        <w:t xml:space="preserve"> means:</w:t>
      </w:r>
    </w:p>
    <w:p w:rsidR="00DE328C" w:rsidRPr="0068343F" w:rsidRDefault="00DE328C" w:rsidP="0068343F">
      <w:pPr>
        <w:pStyle w:val="paragraph"/>
      </w:pPr>
      <w:r w:rsidRPr="0068343F">
        <w:tab/>
        <w:t>(a)</w:t>
      </w:r>
      <w:r w:rsidRPr="0068343F">
        <w:tab/>
        <w:t>the President of the Senate; or</w:t>
      </w:r>
    </w:p>
    <w:p w:rsidR="00DE328C" w:rsidRPr="0068343F" w:rsidRDefault="00DE328C" w:rsidP="0068343F">
      <w:pPr>
        <w:pStyle w:val="paragraph"/>
      </w:pPr>
      <w:r w:rsidRPr="0068343F">
        <w:tab/>
        <w:t>(b)</w:t>
      </w:r>
      <w:r w:rsidRPr="0068343F">
        <w:tab/>
        <w:t>the Speaker of the House of Representatives; or</w:t>
      </w:r>
    </w:p>
    <w:p w:rsidR="00DE328C" w:rsidRPr="0068343F" w:rsidRDefault="00DE328C" w:rsidP="0068343F">
      <w:pPr>
        <w:pStyle w:val="paragraph"/>
      </w:pPr>
      <w:r w:rsidRPr="0068343F">
        <w:tab/>
        <w:t>(c)</w:t>
      </w:r>
      <w:r w:rsidRPr="0068343F">
        <w:tab/>
        <w:t>the Deputy President and Chair of Committees of the Senate; or</w:t>
      </w:r>
    </w:p>
    <w:p w:rsidR="00DE328C" w:rsidRPr="0068343F" w:rsidRDefault="00DE328C" w:rsidP="0068343F">
      <w:pPr>
        <w:pStyle w:val="paragraph"/>
      </w:pPr>
      <w:r w:rsidRPr="0068343F">
        <w:tab/>
        <w:t>(d)</w:t>
      </w:r>
      <w:r w:rsidRPr="0068343F">
        <w:tab/>
        <w:t>the Deputy Speaker of the House of Representatives; or</w:t>
      </w:r>
    </w:p>
    <w:p w:rsidR="00DE328C" w:rsidRPr="0068343F" w:rsidRDefault="00DE328C" w:rsidP="0068343F">
      <w:pPr>
        <w:pStyle w:val="paragraph"/>
      </w:pPr>
      <w:r w:rsidRPr="0068343F">
        <w:tab/>
        <w:t>(e)</w:t>
      </w:r>
      <w:r w:rsidRPr="0068343F">
        <w:tab/>
        <w:t>a person who is an office holder because of a determination under section</w:t>
      </w:r>
      <w:r w:rsidR="0068343F" w:rsidRPr="0068343F">
        <w:t> </w:t>
      </w:r>
      <w:r w:rsidR="009F19C1" w:rsidRPr="0068343F">
        <w:t>7</w:t>
      </w:r>
      <w:r w:rsidRPr="0068343F">
        <w:t>.</w:t>
      </w:r>
    </w:p>
    <w:p w:rsidR="00DE328C" w:rsidRPr="0068343F" w:rsidRDefault="00DE328C" w:rsidP="0068343F">
      <w:pPr>
        <w:pStyle w:val="Definition"/>
      </w:pPr>
      <w:r w:rsidRPr="0068343F">
        <w:rPr>
          <w:b/>
          <w:i/>
        </w:rPr>
        <w:t>office holder’s salary</w:t>
      </w:r>
      <w:r w:rsidRPr="0068343F">
        <w:t xml:space="preserve"> means an amount determined for the purposes of paragraph</w:t>
      </w:r>
      <w:r w:rsidR="0068343F" w:rsidRPr="0068343F">
        <w:t> </w:t>
      </w:r>
      <w:r w:rsidR="009F19C1" w:rsidRPr="0068343F">
        <w:t>14</w:t>
      </w:r>
      <w:r w:rsidRPr="0068343F">
        <w:t>(3)(b).</w:t>
      </w:r>
    </w:p>
    <w:p w:rsidR="00DE328C" w:rsidRPr="0068343F" w:rsidRDefault="00DE328C" w:rsidP="0068343F">
      <w:pPr>
        <w:pStyle w:val="Definition"/>
      </w:pPr>
      <w:r w:rsidRPr="0068343F">
        <w:rPr>
          <w:b/>
          <w:i/>
        </w:rPr>
        <w:t xml:space="preserve">official duties </w:t>
      </w:r>
      <w:r w:rsidRPr="0068343F">
        <w:t xml:space="preserve">of a member </w:t>
      </w:r>
      <w:r w:rsidR="00C1299D" w:rsidRPr="0068343F">
        <w:t xml:space="preserve">has the meaning given by </w:t>
      </w:r>
      <w:r w:rsidRPr="0068343F">
        <w:t>paragraph</w:t>
      </w:r>
      <w:r w:rsidR="0068343F" w:rsidRPr="0068343F">
        <w:t> </w:t>
      </w:r>
      <w:r w:rsidR="009F19C1" w:rsidRPr="0068343F">
        <w:t>6</w:t>
      </w:r>
      <w:r w:rsidRPr="0068343F">
        <w:t>(</w:t>
      </w:r>
      <w:r w:rsidR="00853F40" w:rsidRPr="0068343F">
        <w:t>1</w:t>
      </w:r>
      <w:r w:rsidRPr="0068343F">
        <w:t>)(d).</w:t>
      </w:r>
    </w:p>
    <w:p w:rsidR="00DE328C" w:rsidRPr="0068343F" w:rsidRDefault="00DE328C" w:rsidP="0068343F">
      <w:pPr>
        <w:pStyle w:val="Definition"/>
      </w:pPr>
      <w:r w:rsidRPr="0068343F">
        <w:rPr>
          <w:b/>
          <w:i/>
        </w:rPr>
        <w:t xml:space="preserve">parliamentary business </w:t>
      </w:r>
      <w:r w:rsidRPr="0068343F">
        <w:t>has the meaning given by section</w:t>
      </w:r>
      <w:r w:rsidR="0068343F" w:rsidRPr="0068343F">
        <w:t> </w:t>
      </w:r>
      <w:r w:rsidR="009F19C1" w:rsidRPr="0068343F">
        <w:t>6</w:t>
      </w:r>
      <w:r w:rsidRPr="0068343F">
        <w:t>.</w:t>
      </w:r>
    </w:p>
    <w:p w:rsidR="00DE328C" w:rsidRPr="0068343F" w:rsidRDefault="00DE328C" w:rsidP="0068343F">
      <w:pPr>
        <w:pStyle w:val="Definition"/>
      </w:pPr>
      <w:r w:rsidRPr="0068343F">
        <w:rPr>
          <w:b/>
          <w:i/>
        </w:rPr>
        <w:t xml:space="preserve">parliamentary duties </w:t>
      </w:r>
      <w:r w:rsidRPr="0068343F">
        <w:t xml:space="preserve">of a member </w:t>
      </w:r>
      <w:r w:rsidR="00C1299D" w:rsidRPr="0068343F">
        <w:t xml:space="preserve">has the meaning given by </w:t>
      </w:r>
      <w:r w:rsidRPr="0068343F">
        <w:t>paragraph</w:t>
      </w:r>
      <w:r w:rsidR="0068343F" w:rsidRPr="0068343F">
        <w:t> </w:t>
      </w:r>
      <w:r w:rsidR="009F19C1" w:rsidRPr="0068343F">
        <w:t>6</w:t>
      </w:r>
      <w:r w:rsidRPr="0068343F">
        <w:t>(</w:t>
      </w:r>
      <w:r w:rsidR="00853F40" w:rsidRPr="0068343F">
        <w:t>1</w:t>
      </w:r>
      <w:r w:rsidRPr="0068343F">
        <w:t>)(a).</w:t>
      </w:r>
    </w:p>
    <w:p w:rsidR="00DE328C" w:rsidRPr="0068343F" w:rsidRDefault="00DE328C" w:rsidP="0068343F">
      <w:pPr>
        <w:pStyle w:val="Definition"/>
      </w:pPr>
      <w:r w:rsidRPr="0068343F">
        <w:rPr>
          <w:b/>
          <w:i/>
        </w:rPr>
        <w:t>Parliamentary injury compensation scheme</w:t>
      </w:r>
      <w:r w:rsidRPr="0068343F">
        <w:t xml:space="preserve"> has the meaning given by subsection</w:t>
      </w:r>
      <w:r w:rsidR="0068343F" w:rsidRPr="0068343F">
        <w:t> </w:t>
      </w:r>
      <w:r w:rsidR="009F19C1" w:rsidRPr="0068343F">
        <w:t>41</w:t>
      </w:r>
      <w:r w:rsidRPr="0068343F">
        <w:t>(1).</w:t>
      </w:r>
    </w:p>
    <w:p w:rsidR="00DE328C" w:rsidRPr="0068343F" w:rsidRDefault="00DE328C" w:rsidP="0068343F">
      <w:pPr>
        <w:pStyle w:val="Definition"/>
      </w:pPr>
      <w:r w:rsidRPr="0068343F">
        <w:rPr>
          <w:b/>
          <w:i/>
        </w:rPr>
        <w:t xml:space="preserve">party political duties </w:t>
      </w:r>
      <w:r w:rsidRPr="0068343F">
        <w:t xml:space="preserve">of a member </w:t>
      </w:r>
      <w:r w:rsidR="00C1299D" w:rsidRPr="0068343F">
        <w:t xml:space="preserve">has the meaning given by </w:t>
      </w:r>
      <w:r w:rsidRPr="0068343F">
        <w:t>paragraph</w:t>
      </w:r>
      <w:r w:rsidR="0068343F" w:rsidRPr="0068343F">
        <w:t> </w:t>
      </w:r>
      <w:r w:rsidR="009F19C1" w:rsidRPr="0068343F">
        <w:t>6</w:t>
      </w:r>
      <w:r w:rsidRPr="0068343F">
        <w:t>(</w:t>
      </w:r>
      <w:r w:rsidR="00853F40" w:rsidRPr="0068343F">
        <w:t>1</w:t>
      </w:r>
      <w:r w:rsidRPr="0068343F">
        <w:t>)(c).</w:t>
      </w:r>
    </w:p>
    <w:p w:rsidR="00DE328C" w:rsidRPr="0068343F" w:rsidRDefault="00DE328C" w:rsidP="0068343F">
      <w:pPr>
        <w:pStyle w:val="Definition"/>
      </w:pPr>
      <w:r w:rsidRPr="0068343F">
        <w:rPr>
          <w:b/>
          <w:i/>
        </w:rPr>
        <w:t xml:space="preserve">President </w:t>
      </w:r>
      <w:r w:rsidRPr="0068343F">
        <w:t>of the Remuneration Tribunal</w:t>
      </w:r>
      <w:r w:rsidRPr="0068343F">
        <w:rPr>
          <w:b/>
          <w:i/>
        </w:rPr>
        <w:t xml:space="preserve"> </w:t>
      </w:r>
      <w:r w:rsidRPr="0068343F">
        <w:t xml:space="preserve">has the meaning given by the </w:t>
      </w:r>
      <w:r w:rsidRPr="0068343F">
        <w:rPr>
          <w:i/>
        </w:rPr>
        <w:t>Remuneration Tribunal Act 1973</w:t>
      </w:r>
      <w:r w:rsidRPr="0068343F">
        <w:t>.</w:t>
      </w:r>
    </w:p>
    <w:p w:rsidR="00DE328C" w:rsidRPr="0068343F" w:rsidRDefault="00DE328C" w:rsidP="0068343F">
      <w:pPr>
        <w:pStyle w:val="Definition"/>
      </w:pPr>
      <w:r w:rsidRPr="0068343F">
        <w:rPr>
          <w:b/>
          <w:i/>
        </w:rPr>
        <w:t xml:space="preserve">presiding officer </w:t>
      </w:r>
      <w:r w:rsidRPr="0068343F">
        <w:t>means:</w:t>
      </w:r>
    </w:p>
    <w:p w:rsidR="00DE328C" w:rsidRPr="0068343F" w:rsidRDefault="00DE328C" w:rsidP="0068343F">
      <w:pPr>
        <w:pStyle w:val="paragraph"/>
      </w:pPr>
      <w:r w:rsidRPr="0068343F">
        <w:tab/>
        <w:t>(a)</w:t>
      </w:r>
      <w:r w:rsidRPr="0068343F">
        <w:tab/>
        <w:t>the President of the Senate; or</w:t>
      </w:r>
    </w:p>
    <w:p w:rsidR="00DE328C" w:rsidRPr="0068343F" w:rsidRDefault="00DE328C" w:rsidP="0068343F">
      <w:pPr>
        <w:pStyle w:val="paragraph"/>
      </w:pPr>
      <w:r w:rsidRPr="0068343F">
        <w:lastRenderedPageBreak/>
        <w:tab/>
        <w:t>(b)</w:t>
      </w:r>
      <w:r w:rsidRPr="0068343F">
        <w:tab/>
        <w:t>the Speaker of the House of Representatives.</w:t>
      </w:r>
    </w:p>
    <w:p w:rsidR="00DE328C" w:rsidRPr="0068343F" w:rsidRDefault="00DE328C" w:rsidP="0068343F">
      <w:pPr>
        <w:pStyle w:val="Definition"/>
      </w:pPr>
      <w:r w:rsidRPr="0068343F">
        <w:rPr>
          <w:b/>
          <w:i/>
        </w:rPr>
        <w:t>provides</w:t>
      </w:r>
      <w:r w:rsidRPr="0068343F">
        <w:t xml:space="preserve"> public resources: the Commonwealth </w:t>
      </w:r>
      <w:r w:rsidRPr="0068343F">
        <w:rPr>
          <w:b/>
          <w:i/>
        </w:rPr>
        <w:t xml:space="preserve">provides </w:t>
      </w:r>
      <w:r w:rsidRPr="0068343F">
        <w:t>public resources</w:t>
      </w:r>
      <w:r w:rsidRPr="0068343F">
        <w:rPr>
          <w:b/>
          <w:i/>
        </w:rPr>
        <w:t xml:space="preserve"> </w:t>
      </w:r>
      <w:r w:rsidRPr="0068343F">
        <w:t>if:</w:t>
      </w:r>
    </w:p>
    <w:p w:rsidR="001C45E3" w:rsidRPr="0068343F" w:rsidRDefault="001C45E3" w:rsidP="0068343F">
      <w:pPr>
        <w:pStyle w:val="paragraph"/>
      </w:pPr>
      <w:r w:rsidRPr="0068343F">
        <w:tab/>
        <w:t>(a)</w:t>
      </w:r>
      <w:r w:rsidRPr="0068343F">
        <w:tab/>
        <w:t>the Commonwealth pays any expenses or allowances under Part</w:t>
      </w:r>
      <w:r w:rsidR="0068343F" w:rsidRPr="0068343F">
        <w:t> </w:t>
      </w:r>
      <w:r w:rsidRPr="0068343F">
        <w:t>3; or</w:t>
      </w:r>
    </w:p>
    <w:p w:rsidR="001C45E3" w:rsidRPr="0068343F" w:rsidRDefault="001C45E3" w:rsidP="0068343F">
      <w:pPr>
        <w:pStyle w:val="paragraph"/>
      </w:pPr>
      <w:r w:rsidRPr="0068343F">
        <w:tab/>
        <w:t>(b)</w:t>
      </w:r>
      <w:r w:rsidRPr="0068343F">
        <w:tab/>
        <w:t>the Commonwealth provides goods, services, premises, equipment or any other facility under that Part; or</w:t>
      </w:r>
    </w:p>
    <w:p w:rsidR="001C45E3" w:rsidRPr="0068343F" w:rsidRDefault="001C45E3" w:rsidP="0068343F">
      <w:pPr>
        <w:pStyle w:val="paragraph"/>
      </w:pPr>
      <w:r w:rsidRPr="0068343F">
        <w:tab/>
        <w:t>(c)</w:t>
      </w:r>
      <w:r w:rsidRPr="0068343F">
        <w:tab/>
        <w:t>the Commonwealth pays for the provision of goods, services, premises, equipment or any other facility by another person (whether or not under an arrangement between the Commonwealth and the other person) under that Part.</w:t>
      </w:r>
    </w:p>
    <w:p w:rsidR="001C45E3" w:rsidRPr="0068343F" w:rsidRDefault="001C45E3" w:rsidP="0068343F">
      <w:pPr>
        <w:pStyle w:val="Definition"/>
      </w:pPr>
      <w:r w:rsidRPr="0068343F">
        <w:rPr>
          <w:b/>
          <w:i/>
        </w:rPr>
        <w:t>public resources</w:t>
      </w:r>
      <w:r w:rsidRPr="0068343F">
        <w:t xml:space="preserve"> means:</w:t>
      </w:r>
    </w:p>
    <w:p w:rsidR="001C45E3" w:rsidRPr="0068343F" w:rsidRDefault="001C45E3" w:rsidP="0068343F">
      <w:pPr>
        <w:pStyle w:val="paragraph"/>
      </w:pPr>
      <w:r w:rsidRPr="0068343F">
        <w:tab/>
        <w:t>(a)</w:t>
      </w:r>
      <w:r w:rsidRPr="0068343F">
        <w:tab/>
        <w:t>any expenses or allowances paid under Part</w:t>
      </w:r>
      <w:r w:rsidR="0068343F" w:rsidRPr="0068343F">
        <w:t> </w:t>
      </w:r>
      <w:r w:rsidRPr="0068343F">
        <w:t>3; or</w:t>
      </w:r>
    </w:p>
    <w:p w:rsidR="001C45E3" w:rsidRPr="0068343F" w:rsidRDefault="001C45E3" w:rsidP="0068343F">
      <w:pPr>
        <w:pStyle w:val="paragraph"/>
      </w:pPr>
      <w:r w:rsidRPr="0068343F">
        <w:tab/>
        <w:t>(b)</w:t>
      </w:r>
      <w:r w:rsidRPr="0068343F">
        <w:tab/>
        <w:t xml:space="preserve">any goods, services, premises, equipment or any other facility provided </w:t>
      </w:r>
      <w:r w:rsidR="00892A44" w:rsidRPr="0068343F">
        <w:t xml:space="preserve">or paid for </w:t>
      </w:r>
      <w:r w:rsidRPr="0068343F">
        <w:t>under that Part.</w:t>
      </w:r>
    </w:p>
    <w:p w:rsidR="00FB0D78" w:rsidRPr="0068343F" w:rsidRDefault="00FB0D78" w:rsidP="0068343F">
      <w:pPr>
        <w:pStyle w:val="Definition"/>
      </w:pPr>
      <w:r w:rsidRPr="0068343F">
        <w:rPr>
          <w:b/>
          <w:i/>
        </w:rPr>
        <w:t>relevant court</w:t>
      </w:r>
      <w:r w:rsidRPr="0068343F">
        <w:t xml:space="preserve"> means:</w:t>
      </w:r>
    </w:p>
    <w:p w:rsidR="00FB0D78" w:rsidRPr="0068343F" w:rsidRDefault="00FB0D78" w:rsidP="0068343F">
      <w:pPr>
        <w:pStyle w:val="paragraph"/>
      </w:pPr>
      <w:r w:rsidRPr="0068343F">
        <w:tab/>
        <w:t>(a)</w:t>
      </w:r>
      <w:r w:rsidRPr="0068343F">
        <w:tab/>
        <w:t>the Federal Court of Australia;</w:t>
      </w:r>
      <w:r w:rsidR="00853F40" w:rsidRPr="0068343F">
        <w:t xml:space="preserve"> or</w:t>
      </w:r>
    </w:p>
    <w:p w:rsidR="00FB0D78" w:rsidRPr="0068343F" w:rsidRDefault="00FB0D78" w:rsidP="0068343F">
      <w:pPr>
        <w:pStyle w:val="paragraph"/>
      </w:pPr>
      <w:r w:rsidRPr="0068343F">
        <w:tab/>
        <w:t>(b)</w:t>
      </w:r>
      <w:r w:rsidRPr="0068343F">
        <w:tab/>
        <w:t>the Federal Circuit Court of Australia;</w:t>
      </w:r>
      <w:r w:rsidR="00853F40" w:rsidRPr="0068343F">
        <w:t xml:space="preserve"> or</w:t>
      </w:r>
    </w:p>
    <w:p w:rsidR="00FB0D78" w:rsidRPr="0068343F" w:rsidRDefault="00FB0D78" w:rsidP="0068343F">
      <w:pPr>
        <w:pStyle w:val="paragraph"/>
      </w:pPr>
      <w:r w:rsidRPr="0068343F">
        <w:tab/>
        <w:t>(c)</w:t>
      </w:r>
      <w:r w:rsidRPr="0068343F">
        <w:tab/>
        <w:t>a court of a State or Territory that has jurisdiction in relation to the matter.</w:t>
      </w:r>
    </w:p>
    <w:p w:rsidR="00DE328C" w:rsidRPr="0068343F" w:rsidRDefault="00DE328C" w:rsidP="0068343F">
      <w:pPr>
        <w:pStyle w:val="Definition"/>
      </w:pPr>
      <w:r w:rsidRPr="0068343F">
        <w:rPr>
          <w:b/>
          <w:i/>
        </w:rPr>
        <w:t xml:space="preserve">remuneration </w:t>
      </w:r>
      <w:r w:rsidRPr="0068343F">
        <w:t>means any remuneration determined for the purposes of subsection</w:t>
      </w:r>
      <w:r w:rsidR="0068343F" w:rsidRPr="0068343F">
        <w:t> </w:t>
      </w:r>
      <w:r w:rsidR="009F19C1" w:rsidRPr="0068343F">
        <w:t>14</w:t>
      </w:r>
      <w:r w:rsidRPr="0068343F">
        <w:t>(2), (3) or (4).</w:t>
      </w:r>
    </w:p>
    <w:p w:rsidR="00793035" w:rsidRPr="0068343F" w:rsidRDefault="00793035" w:rsidP="0068343F">
      <w:pPr>
        <w:pStyle w:val="Definition"/>
      </w:pPr>
      <w:r w:rsidRPr="0068343F">
        <w:rPr>
          <w:b/>
          <w:i/>
        </w:rPr>
        <w:t>Remuneration Tribunal Minister</w:t>
      </w:r>
      <w:r w:rsidRPr="0068343F">
        <w:t xml:space="preserve"> means the Minister who administers the </w:t>
      </w:r>
      <w:r w:rsidRPr="0068343F">
        <w:rPr>
          <w:i/>
        </w:rPr>
        <w:t>Remuneration Tribunal Act 1973</w:t>
      </w:r>
      <w:r w:rsidRPr="0068343F">
        <w:t>.</w:t>
      </w:r>
    </w:p>
    <w:p w:rsidR="0042769A" w:rsidRPr="0068343F" w:rsidRDefault="0042769A" w:rsidP="0068343F">
      <w:pPr>
        <w:pStyle w:val="Definition"/>
        <w:rPr>
          <w:b/>
          <w:i/>
        </w:rPr>
      </w:pPr>
      <w:r w:rsidRPr="0068343F">
        <w:rPr>
          <w:b/>
          <w:i/>
        </w:rPr>
        <w:t xml:space="preserve">resources </w:t>
      </w:r>
      <w:r w:rsidRPr="0068343F">
        <w:t xml:space="preserve">means </w:t>
      </w:r>
      <w:r w:rsidR="00750896" w:rsidRPr="0068343F">
        <w:t xml:space="preserve">the payment of </w:t>
      </w:r>
      <w:r w:rsidRPr="0068343F">
        <w:t>expenses</w:t>
      </w:r>
      <w:r w:rsidR="00750896" w:rsidRPr="0068343F">
        <w:t>,</w:t>
      </w:r>
      <w:r w:rsidRPr="0068343F">
        <w:t xml:space="preserve"> </w:t>
      </w:r>
      <w:r w:rsidR="00750896" w:rsidRPr="0068343F">
        <w:t xml:space="preserve">or </w:t>
      </w:r>
      <w:r w:rsidRPr="0068343F">
        <w:t>allowances, goods, services, premises, equipment or any other facility.</w:t>
      </w:r>
    </w:p>
    <w:p w:rsidR="00DE328C" w:rsidRPr="0068343F" w:rsidRDefault="00DE328C" w:rsidP="0068343F">
      <w:pPr>
        <w:pStyle w:val="Definition"/>
      </w:pPr>
      <w:r w:rsidRPr="0068343F">
        <w:rPr>
          <w:b/>
          <w:i/>
        </w:rPr>
        <w:t xml:space="preserve">resources provider </w:t>
      </w:r>
      <w:r w:rsidRPr="0068343F">
        <w:t>means any of the following:</w:t>
      </w:r>
    </w:p>
    <w:p w:rsidR="00DE328C" w:rsidRPr="0068343F" w:rsidRDefault="00DE328C" w:rsidP="0068343F">
      <w:pPr>
        <w:pStyle w:val="paragraph"/>
      </w:pPr>
      <w:r w:rsidRPr="0068343F">
        <w:tab/>
        <w:t>(a)</w:t>
      </w:r>
      <w:r w:rsidRPr="0068343F">
        <w:tab/>
        <w:t>the Secretary of the Department;</w:t>
      </w:r>
    </w:p>
    <w:p w:rsidR="00DE328C" w:rsidRPr="0068343F" w:rsidRDefault="00DE328C" w:rsidP="0068343F">
      <w:pPr>
        <w:pStyle w:val="paragraph"/>
      </w:pPr>
      <w:r w:rsidRPr="0068343F">
        <w:tab/>
        <w:t>(b)</w:t>
      </w:r>
      <w:r w:rsidRPr="0068343F">
        <w:tab/>
        <w:t>IPEA;</w:t>
      </w:r>
    </w:p>
    <w:p w:rsidR="00DE328C" w:rsidRPr="0068343F" w:rsidRDefault="00DE328C" w:rsidP="0068343F">
      <w:pPr>
        <w:pStyle w:val="paragraph"/>
      </w:pPr>
      <w:r w:rsidRPr="0068343F">
        <w:tab/>
        <w:t>(c)</w:t>
      </w:r>
      <w:r w:rsidRPr="0068343F">
        <w:tab/>
        <w:t>a presiding officer.</w:t>
      </w:r>
    </w:p>
    <w:p w:rsidR="00DE328C" w:rsidRPr="0068343F" w:rsidRDefault="00DE328C" w:rsidP="0068343F">
      <w:pPr>
        <w:pStyle w:val="Definition"/>
      </w:pPr>
      <w:r w:rsidRPr="0068343F">
        <w:rPr>
          <w:b/>
          <w:i/>
        </w:rPr>
        <w:t>RSA</w:t>
      </w:r>
      <w:r w:rsidRPr="0068343F">
        <w:t xml:space="preserve"> has the same meaning as in the </w:t>
      </w:r>
      <w:r w:rsidRPr="0068343F">
        <w:rPr>
          <w:i/>
        </w:rPr>
        <w:t>Retirement Savings Accounts Act 1997</w:t>
      </w:r>
      <w:r w:rsidRPr="0068343F">
        <w:t>.</w:t>
      </w:r>
    </w:p>
    <w:p w:rsidR="007C6F96" w:rsidRPr="0068343F" w:rsidRDefault="007C6F96" w:rsidP="0068343F">
      <w:pPr>
        <w:pStyle w:val="Definition"/>
      </w:pPr>
      <w:r w:rsidRPr="0068343F">
        <w:rPr>
          <w:b/>
          <w:i/>
        </w:rPr>
        <w:lastRenderedPageBreak/>
        <w:t xml:space="preserve">ruling </w:t>
      </w:r>
      <w:r w:rsidRPr="0068343F">
        <w:t>means a ruling given under section</w:t>
      </w:r>
      <w:r w:rsidR="0068343F" w:rsidRPr="0068343F">
        <w:t> </w:t>
      </w:r>
      <w:r w:rsidR="009F19C1" w:rsidRPr="0068343F">
        <w:t>37</w:t>
      </w:r>
      <w:r w:rsidRPr="0068343F">
        <w:t>.</w:t>
      </w:r>
    </w:p>
    <w:p w:rsidR="00CA17EF" w:rsidRPr="0068343F" w:rsidRDefault="00CA17EF" w:rsidP="0068343F">
      <w:pPr>
        <w:pStyle w:val="Definition"/>
        <w:rPr>
          <w:b/>
          <w:i/>
        </w:rPr>
      </w:pPr>
      <w:r w:rsidRPr="0068343F">
        <w:rPr>
          <w:b/>
          <w:i/>
        </w:rPr>
        <w:t>Senate election</w:t>
      </w:r>
      <w:r w:rsidRPr="0068343F">
        <w:t xml:space="preserve"> means an election of </w:t>
      </w:r>
      <w:r w:rsidR="00B929E6" w:rsidRPr="0068343F">
        <w:t>s</w:t>
      </w:r>
      <w:r w:rsidRPr="0068343F">
        <w:t>enators for a State or Territory.</w:t>
      </w:r>
    </w:p>
    <w:p w:rsidR="00DE328C" w:rsidRPr="0068343F" w:rsidRDefault="00DE328C" w:rsidP="0068343F">
      <w:pPr>
        <w:pStyle w:val="Definition"/>
      </w:pPr>
      <w:r w:rsidRPr="0068343F">
        <w:rPr>
          <w:b/>
          <w:i/>
        </w:rPr>
        <w:t>spouse</w:t>
      </w:r>
      <w:r w:rsidRPr="0068343F">
        <w:t xml:space="preserve"> includes</w:t>
      </w:r>
      <w:r w:rsidR="0068343F" w:rsidRPr="0068343F">
        <w:t> </w:t>
      </w:r>
      <w:r w:rsidRPr="0068343F">
        <w:t>de</w:t>
      </w:r>
      <w:r w:rsidR="0068343F" w:rsidRPr="0068343F">
        <w:t> </w:t>
      </w:r>
      <w:r w:rsidRPr="0068343F">
        <w:t>facto</w:t>
      </w:r>
      <w:r w:rsidR="0068343F" w:rsidRPr="0068343F">
        <w:t> </w:t>
      </w:r>
      <w:r w:rsidRPr="0068343F">
        <w:t xml:space="preserve">partner (within the meaning of the </w:t>
      </w:r>
      <w:r w:rsidRPr="0068343F">
        <w:rPr>
          <w:i/>
        </w:rPr>
        <w:t>Acts Interpretation Act 1901</w:t>
      </w:r>
      <w:r w:rsidRPr="0068343F">
        <w:t>).</w:t>
      </w:r>
    </w:p>
    <w:p w:rsidR="00DE328C" w:rsidRPr="0068343F" w:rsidRDefault="00DE328C" w:rsidP="0068343F">
      <w:pPr>
        <w:pStyle w:val="Definition"/>
      </w:pPr>
      <w:r w:rsidRPr="0068343F">
        <w:rPr>
          <w:b/>
          <w:i/>
        </w:rPr>
        <w:t>this Act</w:t>
      </w:r>
      <w:r w:rsidRPr="0068343F">
        <w:t xml:space="preserve"> includes the regulations and other legislative instruments made under or for the purposes of this Act.</w:t>
      </w:r>
    </w:p>
    <w:p w:rsidR="00DE328C" w:rsidRPr="0068343F" w:rsidRDefault="00DE328C" w:rsidP="0068343F">
      <w:pPr>
        <w:pStyle w:val="Definition"/>
      </w:pPr>
      <w:r w:rsidRPr="0068343F">
        <w:rPr>
          <w:b/>
          <w:i/>
        </w:rPr>
        <w:t>travel expenses</w:t>
      </w:r>
      <w:r w:rsidRPr="0068343F">
        <w:t xml:space="preserve">: without limiting the ordinary meaning of the expression, the </w:t>
      </w:r>
      <w:r w:rsidRPr="0068343F">
        <w:rPr>
          <w:b/>
          <w:i/>
        </w:rPr>
        <w:t>travel expenses</w:t>
      </w:r>
      <w:r w:rsidRPr="0068343F">
        <w:t xml:space="preserve"> of a member include:</w:t>
      </w:r>
    </w:p>
    <w:p w:rsidR="00DE328C" w:rsidRPr="0068343F" w:rsidRDefault="00DE328C" w:rsidP="0068343F">
      <w:pPr>
        <w:pStyle w:val="paragraph"/>
      </w:pPr>
      <w:r w:rsidRPr="0068343F">
        <w:tab/>
        <w:t>(a)</w:t>
      </w:r>
      <w:r w:rsidRPr="0068343F">
        <w:tab/>
        <w:t xml:space="preserve">an expense incurred in connection with travel by </w:t>
      </w:r>
      <w:r w:rsidR="00534916" w:rsidRPr="0068343F">
        <w:t>the</w:t>
      </w:r>
      <w:r w:rsidRPr="0068343F">
        <w:t xml:space="preserve"> member; and</w:t>
      </w:r>
    </w:p>
    <w:p w:rsidR="00DE328C" w:rsidRPr="0068343F" w:rsidRDefault="00DE328C" w:rsidP="0068343F">
      <w:pPr>
        <w:pStyle w:val="paragraph"/>
      </w:pPr>
      <w:r w:rsidRPr="0068343F">
        <w:t xml:space="preserve"> </w:t>
      </w:r>
      <w:r w:rsidRPr="0068343F">
        <w:tab/>
        <w:t>(b)</w:t>
      </w:r>
      <w:r w:rsidRPr="0068343F">
        <w:tab/>
        <w:t>an expense incurred in connection with travel by any person for the purpose of:</w:t>
      </w:r>
    </w:p>
    <w:p w:rsidR="00DE328C" w:rsidRPr="0068343F" w:rsidRDefault="00DE328C" w:rsidP="0068343F">
      <w:pPr>
        <w:pStyle w:val="paragraphsub"/>
      </w:pPr>
      <w:r w:rsidRPr="0068343F">
        <w:tab/>
        <w:t>(i)</w:t>
      </w:r>
      <w:r w:rsidRPr="0068343F">
        <w:tab/>
        <w:t xml:space="preserve">accompanying </w:t>
      </w:r>
      <w:r w:rsidR="00534916" w:rsidRPr="0068343F">
        <w:t>the</w:t>
      </w:r>
      <w:r w:rsidRPr="0068343F">
        <w:t xml:space="preserve"> member when the member is travelling; or</w:t>
      </w:r>
    </w:p>
    <w:p w:rsidR="00DE328C" w:rsidRPr="0068343F" w:rsidRDefault="00DE328C" w:rsidP="0068343F">
      <w:pPr>
        <w:pStyle w:val="paragraphsub"/>
      </w:pPr>
      <w:r w:rsidRPr="0068343F">
        <w:tab/>
        <w:t>(ii)</w:t>
      </w:r>
      <w:r w:rsidRPr="0068343F">
        <w:tab/>
        <w:t xml:space="preserve">joining </w:t>
      </w:r>
      <w:r w:rsidR="00534916" w:rsidRPr="0068343F">
        <w:t>the</w:t>
      </w:r>
      <w:r w:rsidRPr="0068343F">
        <w:t xml:space="preserve"> member; or</w:t>
      </w:r>
    </w:p>
    <w:p w:rsidR="00DE328C" w:rsidRPr="0068343F" w:rsidRDefault="00DE328C" w:rsidP="0068343F">
      <w:pPr>
        <w:pStyle w:val="paragraphsub"/>
      </w:pPr>
      <w:r w:rsidRPr="0068343F">
        <w:tab/>
        <w:t>(iii)</w:t>
      </w:r>
      <w:r w:rsidRPr="0068343F">
        <w:tab/>
        <w:t xml:space="preserve">representing </w:t>
      </w:r>
      <w:r w:rsidR="00534916" w:rsidRPr="0068343F">
        <w:t>the</w:t>
      </w:r>
      <w:r w:rsidRPr="0068343F">
        <w:t xml:space="preserve"> member at a funeral or function; or</w:t>
      </w:r>
    </w:p>
    <w:p w:rsidR="00DE328C" w:rsidRPr="0068343F" w:rsidRDefault="00DE328C" w:rsidP="0068343F">
      <w:pPr>
        <w:pStyle w:val="paragraphsub"/>
      </w:pPr>
      <w:r w:rsidRPr="0068343F">
        <w:tab/>
        <w:t>(iv)</w:t>
      </w:r>
      <w:r w:rsidRPr="0068343F">
        <w:tab/>
        <w:t>attending an official government, parliamentary or vice</w:t>
      </w:r>
      <w:r w:rsidR="00290276">
        <w:noBreakHyphen/>
      </w:r>
      <w:r w:rsidRPr="0068343F">
        <w:t>regal function as an invitee.</w:t>
      </w:r>
    </w:p>
    <w:p w:rsidR="00035308" w:rsidRPr="0068343F" w:rsidRDefault="00035308" w:rsidP="0068343F">
      <w:pPr>
        <w:pStyle w:val="notetext"/>
      </w:pPr>
      <w:r w:rsidRPr="0068343F">
        <w:t>Note:</w:t>
      </w:r>
      <w:r w:rsidRPr="0068343F">
        <w:tab/>
        <w:t>See section</w:t>
      </w:r>
      <w:r w:rsidR="0068343F" w:rsidRPr="0068343F">
        <w:t> </w:t>
      </w:r>
      <w:r w:rsidR="009F19C1" w:rsidRPr="0068343F">
        <w:t>9</w:t>
      </w:r>
      <w:r w:rsidRPr="0068343F">
        <w:t xml:space="preserve"> for examples of expenses </w:t>
      </w:r>
      <w:r w:rsidR="001F1A16" w:rsidRPr="0068343F">
        <w:t xml:space="preserve">incurred </w:t>
      </w:r>
      <w:r w:rsidRPr="0068343F">
        <w:t>in connection with travel.</w:t>
      </w:r>
    </w:p>
    <w:p w:rsidR="00DE328C" w:rsidRPr="0068343F" w:rsidRDefault="00DE328C" w:rsidP="0068343F">
      <w:pPr>
        <w:pStyle w:val="Definition"/>
      </w:pPr>
      <w:r w:rsidRPr="0068343F">
        <w:rPr>
          <w:b/>
          <w:i/>
        </w:rPr>
        <w:t>value for money</w:t>
      </w:r>
      <w:r w:rsidRPr="0068343F">
        <w:t xml:space="preserve">: expenses that are incurred, allowances that are claimed, or public resources that are </w:t>
      </w:r>
      <w:r w:rsidR="00293E56" w:rsidRPr="0068343F">
        <w:t xml:space="preserve">claimed or </w:t>
      </w:r>
      <w:r w:rsidRPr="0068343F">
        <w:t xml:space="preserve">provided, provide </w:t>
      </w:r>
      <w:r w:rsidRPr="0068343F">
        <w:rPr>
          <w:b/>
          <w:i/>
        </w:rPr>
        <w:t>value for money</w:t>
      </w:r>
      <w:r w:rsidRPr="0068343F">
        <w:t xml:space="preserve"> if:</w:t>
      </w:r>
    </w:p>
    <w:p w:rsidR="00DE328C" w:rsidRPr="0068343F" w:rsidRDefault="00DE328C" w:rsidP="0068343F">
      <w:pPr>
        <w:pStyle w:val="paragraph"/>
      </w:pPr>
      <w:r w:rsidRPr="0068343F">
        <w:tab/>
        <w:t>(a)</w:t>
      </w:r>
      <w:r w:rsidRPr="0068343F">
        <w:tab/>
        <w:t>the payment by the Commonwealth of the expenses that are incurred; or</w:t>
      </w:r>
    </w:p>
    <w:p w:rsidR="00DE328C" w:rsidRPr="0068343F" w:rsidRDefault="00DE328C" w:rsidP="0068343F">
      <w:pPr>
        <w:pStyle w:val="paragraph"/>
      </w:pPr>
      <w:r w:rsidRPr="0068343F">
        <w:tab/>
        <w:t>(b)</w:t>
      </w:r>
      <w:r w:rsidRPr="0068343F">
        <w:tab/>
        <w:t>the payment by the Commonwealth of the allowances that are claimed, or the provision of the public resources by the Commonwealth;</w:t>
      </w:r>
    </w:p>
    <w:p w:rsidR="00DE328C" w:rsidRPr="0068343F" w:rsidRDefault="00DE328C" w:rsidP="0068343F">
      <w:pPr>
        <w:pStyle w:val="subsection2"/>
      </w:pPr>
      <w:r w:rsidRPr="0068343F">
        <w:t>uses public money efficiently, effectively and economically.</w:t>
      </w:r>
    </w:p>
    <w:p w:rsidR="00DE328C" w:rsidRPr="0068343F" w:rsidRDefault="00DE328C" w:rsidP="0068343F">
      <w:pPr>
        <w:pStyle w:val="Definition"/>
      </w:pPr>
      <w:r w:rsidRPr="0068343F">
        <w:rPr>
          <w:b/>
          <w:i/>
        </w:rPr>
        <w:t>vice regal</w:t>
      </w:r>
      <w:r w:rsidRPr="0068343F">
        <w:t xml:space="preserve"> </w:t>
      </w:r>
      <w:r w:rsidRPr="0068343F">
        <w:rPr>
          <w:b/>
          <w:i/>
        </w:rPr>
        <w:t>function</w:t>
      </w:r>
      <w:r w:rsidRPr="0068343F">
        <w:t xml:space="preserve"> means a function hosted by:</w:t>
      </w:r>
    </w:p>
    <w:p w:rsidR="00DE328C" w:rsidRPr="0068343F" w:rsidRDefault="00DE328C" w:rsidP="0068343F">
      <w:pPr>
        <w:pStyle w:val="paragraph"/>
      </w:pPr>
      <w:r w:rsidRPr="0068343F">
        <w:tab/>
        <w:t>(a)</w:t>
      </w:r>
      <w:r w:rsidRPr="0068343F">
        <w:tab/>
        <w:t>the Governor</w:t>
      </w:r>
      <w:r w:rsidR="00290276">
        <w:noBreakHyphen/>
      </w:r>
      <w:r w:rsidRPr="0068343F">
        <w:t>General; or</w:t>
      </w:r>
    </w:p>
    <w:p w:rsidR="00DE328C" w:rsidRPr="0068343F" w:rsidRDefault="00DE328C" w:rsidP="0068343F">
      <w:pPr>
        <w:pStyle w:val="paragraph"/>
      </w:pPr>
      <w:r w:rsidRPr="0068343F">
        <w:tab/>
        <w:t>(b)</w:t>
      </w:r>
      <w:r w:rsidRPr="0068343F">
        <w:tab/>
        <w:t>a Governor of a State; or</w:t>
      </w:r>
    </w:p>
    <w:p w:rsidR="00AE6FD2" w:rsidRPr="0068343F" w:rsidRDefault="00DE328C" w:rsidP="0068343F">
      <w:pPr>
        <w:pStyle w:val="paragraph"/>
      </w:pPr>
      <w:r w:rsidRPr="0068343F">
        <w:lastRenderedPageBreak/>
        <w:tab/>
        <w:t>(c)</w:t>
      </w:r>
      <w:r w:rsidRPr="0068343F">
        <w:tab/>
        <w:t xml:space="preserve">the </w:t>
      </w:r>
      <w:r w:rsidR="00AE6FD2" w:rsidRPr="0068343F">
        <w:t xml:space="preserve">Chief Minister of </w:t>
      </w:r>
      <w:r w:rsidRPr="0068343F">
        <w:t>the Australian Capital Territory</w:t>
      </w:r>
      <w:r w:rsidR="00AE6FD2" w:rsidRPr="0068343F">
        <w:t>;</w:t>
      </w:r>
      <w:r w:rsidRPr="0068343F">
        <w:t xml:space="preserve"> or</w:t>
      </w:r>
    </w:p>
    <w:p w:rsidR="00DE328C" w:rsidRPr="0068343F" w:rsidRDefault="00AE6FD2" w:rsidP="0068343F">
      <w:pPr>
        <w:pStyle w:val="paragraph"/>
      </w:pPr>
      <w:r w:rsidRPr="0068343F">
        <w:tab/>
        <w:t>(d)</w:t>
      </w:r>
      <w:r w:rsidRPr="0068343F">
        <w:tab/>
        <w:t xml:space="preserve">the Administrator of </w:t>
      </w:r>
      <w:r w:rsidR="00DE328C" w:rsidRPr="0068343F">
        <w:t>the Northern Territory; or</w:t>
      </w:r>
    </w:p>
    <w:p w:rsidR="00DE328C" w:rsidRPr="0068343F" w:rsidRDefault="00DE328C" w:rsidP="0068343F">
      <w:pPr>
        <w:pStyle w:val="paragraph"/>
      </w:pPr>
      <w:r w:rsidRPr="0068343F">
        <w:tab/>
        <w:t>(</w:t>
      </w:r>
      <w:r w:rsidR="00AE6FD2" w:rsidRPr="0068343F">
        <w:t>e</w:t>
      </w:r>
      <w:r w:rsidRPr="0068343F">
        <w:t>)</w:t>
      </w:r>
      <w:r w:rsidRPr="0068343F">
        <w:tab/>
        <w:t>an Administrator on behalf of the Governor</w:t>
      </w:r>
      <w:r w:rsidR="00290276">
        <w:noBreakHyphen/>
      </w:r>
      <w:r w:rsidRPr="0068343F">
        <w:t>General or a Governor of a State.</w:t>
      </w:r>
    </w:p>
    <w:p w:rsidR="00DE328C" w:rsidRPr="0068343F" w:rsidRDefault="009F19C1" w:rsidP="0068343F">
      <w:pPr>
        <w:pStyle w:val="ActHead5"/>
        <w:rPr>
          <w:i/>
        </w:rPr>
      </w:pPr>
      <w:bookmarkStart w:id="10" w:name="_Toc483228928"/>
      <w:r w:rsidRPr="0068343F">
        <w:rPr>
          <w:rStyle w:val="CharSectno"/>
        </w:rPr>
        <w:t>6</w:t>
      </w:r>
      <w:r w:rsidR="00DE328C" w:rsidRPr="0068343F">
        <w:t xml:space="preserve">  Meaning of </w:t>
      </w:r>
      <w:r w:rsidR="00DE328C" w:rsidRPr="0068343F">
        <w:rPr>
          <w:i/>
        </w:rPr>
        <w:t>parliamentary business</w:t>
      </w:r>
      <w:bookmarkEnd w:id="10"/>
    </w:p>
    <w:p w:rsidR="00DE328C" w:rsidRPr="0068343F" w:rsidRDefault="00DE328C" w:rsidP="0068343F">
      <w:pPr>
        <w:pStyle w:val="SubsectionHead"/>
        <w:rPr>
          <w:b/>
        </w:rPr>
      </w:pPr>
      <w:r w:rsidRPr="0068343F">
        <w:t xml:space="preserve">Meaning of </w:t>
      </w:r>
      <w:r w:rsidRPr="0068343F">
        <w:rPr>
          <w:b/>
        </w:rPr>
        <w:t>parliamentary business</w:t>
      </w:r>
    </w:p>
    <w:p w:rsidR="00DE328C" w:rsidRPr="0068343F" w:rsidRDefault="00DE328C" w:rsidP="0068343F">
      <w:pPr>
        <w:pStyle w:val="subsection"/>
      </w:pPr>
      <w:r w:rsidRPr="0068343F">
        <w:tab/>
        <w:t>(1)</w:t>
      </w:r>
      <w:r w:rsidRPr="0068343F">
        <w:tab/>
        <w:t xml:space="preserve">The </w:t>
      </w:r>
      <w:r w:rsidRPr="0068343F">
        <w:rPr>
          <w:b/>
          <w:i/>
        </w:rPr>
        <w:t xml:space="preserve">parliamentary business </w:t>
      </w:r>
      <w:r w:rsidRPr="0068343F">
        <w:t>of a member means any of the following:</w:t>
      </w:r>
    </w:p>
    <w:p w:rsidR="00853F40" w:rsidRPr="0068343F" w:rsidRDefault="00DE328C" w:rsidP="0068343F">
      <w:pPr>
        <w:pStyle w:val="paragraph"/>
      </w:pPr>
      <w:r w:rsidRPr="0068343F">
        <w:tab/>
        <w:t>(a)</w:t>
      </w:r>
      <w:r w:rsidRPr="0068343F">
        <w:tab/>
        <w:t xml:space="preserve">the </w:t>
      </w:r>
      <w:r w:rsidR="009342D3" w:rsidRPr="0068343F">
        <w:rPr>
          <w:b/>
          <w:i/>
        </w:rPr>
        <w:t xml:space="preserve">parliamentary duties </w:t>
      </w:r>
      <w:r w:rsidR="009342D3" w:rsidRPr="0068343F">
        <w:t xml:space="preserve">of the member, being </w:t>
      </w:r>
      <w:r w:rsidR="00853F40" w:rsidRPr="0068343F">
        <w:t>activities of the member that:</w:t>
      </w:r>
    </w:p>
    <w:p w:rsidR="00DE328C" w:rsidRPr="0068343F" w:rsidRDefault="00853F40" w:rsidP="0068343F">
      <w:pPr>
        <w:pStyle w:val="paragraphsub"/>
      </w:pPr>
      <w:r w:rsidRPr="0068343F">
        <w:tab/>
        <w:t>(i)</w:t>
      </w:r>
      <w:r w:rsidRPr="0068343F">
        <w:tab/>
      </w:r>
      <w:r w:rsidR="00D60A5C" w:rsidRPr="0068343F">
        <w:t>relat</w:t>
      </w:r>
      <w:r w:rsidRPr="0068343F">
        <w:t>e</w:t>
      </w:r>
      <w:r w:rsidR="00D60A5C" w:rsidRPr="0068343F">
        <w:t xml:space="preserve"> directly to </w:t>
      </w:r>
      <w:r w:rsidR="00CC1288" w:rsidRPr="0068343F">
        <w:t xml:space="preserve">the </w:t>
      </w:r>
      <w:r w:rsidR="00D60A5C" w:rsidRPr="0068343F">
        <w:t>member’s role as a member</w:t>
      </w:r>
      <w:r w:rsidR="00DE328C" w:rsidRPr="0068343F">
        <w:t>;</w:t>
      </w:r>
      <w:r w:rsidR="009342D3" w:rsidRPr="0068343F">
        <w:t xml:space="preserve"> and</w:t>
      </w:r>
    </w:p>
    <w:p w:rsidR="009342D3" w:rsidRPr="0068343F" w:rsidRDefault="009342D3" w:rsidP="0068343F">
      <w:pPr>
        <w:pStyle w:val="paragraphsub"/>
      </w:pPr>
      <w:r w:rsidRPr="0068343F">
        <w:tab/>
        <w:t>(ii)</w:t>
      </w:r>
      <w:r w:rsidRPr="0068343F">
        <w:tab/>
        <w:t xml:space="preserve">are determined for the purposes of </w:t>
      </w:r>
      <w:r w:rsidR="0068343F" w:rsidRPr="0068343F">
        <w:t>paragraph (</w:t>
      </w:r>
      <w:r w:rsidRPr="0068343F">
        <w:t>4)(a);</w:t>
      </w:r>
    </w:p>
    <w:p w:rsidR="009342D3" w:rsidRPr="0068343F" w:rsidRDefault="00DE328C" w:rsidP="0068343F">
      <w:pPr>
        <w:pStyle w:val="paragraph"/>
      </w:pPr>
      <w:r w:rsidRPr="0068343F">
        <w:tab/>
        <w:t>(b)</w:t>
      </w:r>
      <w:r w:rsidRPr="0068343F">
        <w:tab/>
        <w:t xml:space="preserve">the </w:t>
      </w:r>
      <w:r w:rsidRPr="0068343F">
        <w:rPr>
          <w:b/>
          <w:i/>
        </w:rPr>
        <w:t>electorate duties</w:t>
      </w:r>
      <w:r w:rsidRPr="0068343F">
        <w:t xml:space="preserve"> of the member</w:t>
      </w:r>
      <w:r w:rsidR="009342D3" w:rsidRPr="0068343F">
        <w:t>, being activities of the member that:</w:t>
      </w:r>
    </w:p>
    <w:p w:rsidR="00DE328C" w:rsidRPr="0068343F" w:rsidRDefault="009342D3" w:rsidP="0068343F">
      <w:pPr>
        <w:pStyle w:val="paragraphsub"/>
      </w:pPr>
      <w:r w:rsidRPr="0068343F">
        <w:tab/>
        <w:t>(i)</w:t>
      </w:r>
      <w:r w:rsidRPr="0068343F">
        <w:tab/>
      </w:r>
      <w:r w:rsidR="00D60A5C" w:rsidRPr="0068343F">
        <w:t>support or serve the member’s constituents</w:t>
      </w:r>
      <w:r w:rsidR="00DE328C" w:rsidRPr="0068343F">
        <w:t>;</w:t>
      </w:r>
      <w:r w:rsidRPr="0068343F">
        <w:t xml:space="preserve"> and</w:t>
      </w:r>
    </w:p>
    <w:p w:rsidR="009342D3" w:rsidRPr="0068343F" w:rsidRDefault="009342D3" w:rsidP="0068343F">
      <w:pPr>
        <w:pStyle w:val="paragraphsub"/>
      </w:pPr>
      <w:r w:rsidRPr="0068343F">
        <w:tab/>
        <w:t>(ii)</w:t>
      </w:r>
      <w:r w:rsidRPr="0068343F">
        <w:tab/>
        <w:t xml:space="preserve">are determined for the purposes of </w:t>
      </w:r>
      <w:r w:rsidR="0068343F" w:rsidRPr="0068343F">
        <w:t>paragraph (</w:t>
      </w:r>
      <w:r w:rsidRPr="0068343F">
        <w:t>4)(b);</w:t>
      </w:r>
    </w:p>
    <w:p w:rsidR="00DE328C" w:rsidRPr="0068343F" w:rsidRDefault="00DE328C" w:rsidP="0068343F">
      <w:pPr>
        <w:pStyle w:val="paragraph"/>
      </w:pPr>
      <w:r w:rsidRPr="0068343F">
        <w:tab/>
        <w:t>(c)</w:t>
      </w:r>
      <w:r w:rsidRPr="0068343F">
        <w:tab/>
        <w:t xml:space="preserve">the </w:t>
      </w:r>
      <w:r w:rsidRPr="0068343F">
        <w:rPr>
          <w:b/>
          <w:i/>
        </w:rPr>
        <w:t>party political duties</w:t>
      </w:r>
      <w:r w:rsidRPr="0068343F">
        <w:t xml:space="preserve"> of the member</w:t>
      </w:r>
      <w:r w:rsidR="00C1299D" w:rsidRPr="0068343F">
        <w:t>, being activities</w:t>
      </w:r>
      <w:r w:rsidR="009342D3" w:rsidRPr="0068343F">
        <w:t xml:space="preserve"> determined for the purposes of </w:t>
      </w:r>
      <w:r w:rsidR="0068343F" w:rsidRPr="0068343F">
        <w:t>paragraph (</w:t>
      </w:r>
      <w:r w:rsidR="009342D3" w:rsidRPr="0068343F">
        <w:t>4)(c)</w:t>
      </w:r>
      <w:r w:rsidRPr="0068343F">
        <w:t>;</w:t>
      </w:r>
    </w:p>
    <w:p w:rsidR="009342D3" w:rsidRPr="0068343F" w:rsidRDefault="00DE328C" w:rsidP="0068343F">
      <w:pPr>
        <w:pStyle w:val="paragraph"/>
      </w:pPr>
      <w:r w:rsidRPr="0068343F">
        <w:tab/>
        <w:t>(d)</w:t>
      </w:r>
      <w:r w:rsidRPr="0068343F">
        <w:tab/>
        <w:t xml:space="preserve">for a member who is an office holder or </w:t>
      </w:r>
      <w:r w:rsidR="00534916" w:rsidRPr="0068343F">
        <w:t xml:space="preserve">a </w:t>
      </w:r>
      <w:r w:rsidRPr="0068343F">
        <w:t xml:space="preserve">Minister of State—the </w:t>
      </w:r>
      <w:r w:rsidRPr="0068343F">
        <w:rPr>
          <w:b/>
          <w:i/>
        </w:rPr>
        <w:t>official duties</w:t>
      </w:r>
      <w:r w:rsidRPr="0068343F">
        <w:t xml:space="preserve"> of the member</w:t>
      </w:r>
      <w:r w:rsidR="00C1299D" w:rsidRPr="0068343F">
        <w:t>, being activities</w:t>
      </w:r>
      <w:r w:rsidR="00D60A5C" w:rsidRPr="0068343F">
        <w:t xml:space="preserve"> </w:t>
      </w:r>
      <w:r w:rsidR="009342D3" w:rsidRPr="0068343F">
        <w:t>that:</w:t>
      </w:r>
    </w:p>
    <w:p w:rsidR="00DE328C" w:rsidRPr="0068343F" w:rsidRDefault="009342D3" w:rsidP="0068343F">
      <w:pPr>
        <w:pStyle w:val="paragraphsub"/>
      </w:pPr>
      <w:r w:rsidRPr="0068343F">
        <w:tab/>
        <w:t>(i)</w:t>
      </w:r>
      <w:r w:rsidRPr="0068343F">
        <w:tab/>
      </w:r>
      <w:r w:rsidR="00D60A5C" w:rsidRPr="0068343F">
        <w:t>relat</w:t>
      </w:r>
      <w:r w:rsidRPr="0068343F">
        <w:t>e</w:t>
      </w:r>
      <w:r w:rsidR="005202C0" w:rsidRPr="0068343F">
        <w:t xml:space="preserve"> to the member’s role as </w:t>
      </w:r>
      <w:r w:rsidR="00D60A5C" w:rsidRPr="0068343F">
        <w:t>an office holder</w:t>
      </w:r>
      <w:r w:rsidR="005202C0" w:rsidRPr="0068343F">
        <w:t xml:space="preserve"> or Minister of State</w:t>
      </w:r>
      <w:r w:rsidRPr="0068343F">
        <w:t>; and</w:t>
      </w:r>
    </w:p>
    <w:p w:rsidR="009342D3" w:rsidRPr="0068343F" w:rsidRDefault="009342D3" w:rsidP="0068343F">
      <w:pPr>
        <w:pStyle w:val="paragraphsub"/>
      </w:pPr>
      <w:r w:rsidRPr="0068343F">
        <w:tab/>
        <w:t>(ii)</w:t>
      </w:r>
      <w:r w:rsidRPr="0068343F">
        <w:tab/>
        <w:t xml:space="preserve">are determined for the purposes of </w:t>
      </w:r>
      <w:r w:rsidR="0068343F" w:rsidRPr="0068343F">
        <w:t>paragraph (</w:t>
      </w:r>
      <w:r w:rsidRPr="0068343F">
        <w:t>4)(d).</w:t>
      </w:r>
    </w:p>
    <w:p w:rsidR="00DE328C" w:rsidRPr="0068343F" w:rsidRDefault="00DE328C" w:rsidP="0068343F">
      <w:pPr>
        <w:pStyle w:val="subsection"/>
      </w:pPr>
      <w:r w:rsidRPr="0068343F">
        <w:tab/>
        <w:t>(2)</w:t>
      </w:r>
      <w:r w:rsidRPr="0068343F">
        <w:tab/>
        <w:t xml:space="preserve">However, an activity is not the </w:t>
      </w:r>
      <w:r w:rsidRPr="0068343F">
        <w:rPr>
          <w:b/>
          <w:i/>
        </w:rPr>
        <w:t>parliamentary business</w:t>
      </w:r>
      <w:r w:rsidRPr="0068343F">
        <w:t xml:space="preserve"> of a member if:</w:t>
      </w:r>
    </w:p>
    <w:p w:rsidR="00DE328C" w:rsidRPr="0068343F" w:rsidRDefault="00DE328C" w:rsidP="0068343F">
      <w:pPr>
        <w:pStyle w:val="paragraph"/>
      </w:pPr>
      <w:r w:rsidRPr="0068343F">
        <w:tab/>
        <w:t>(a)</w:t>
      </w:r>
      <w:r w:rsidRPr="0068343F">
        <w:tab/>
        <w:t>the member carries it out for the dominant purpose of either or both of the following:</w:t>
      </w:r>
    </w:p>
    <w:p w:rsidR="00DE328C" w:rsidRPr="0068343F" w:rsidRDefault="00DE328C" w:rsidP="0068343F">
      <w:pPr>
        <w:pStyle w:val="paragraphsub"/>
      </w:pPr>
      <w:r w:rsidRPr="0068343F">
        <w:tab/>
        <w:t>(i)</w:t>
      </w:r>
      <w:r w:rsidRPr="0068343F">
        <w:tab/>
        <w:t>providing a personal benefit to the member or another person;</w:t>
      </w:r>
    </w:p>
    <w:p w:rsidR="00DE328C" w:rsidRPr="0068343F" w:rsidRDefault="00DE328C" w:rsidP="0068343F">
      <w:pPr>
        <w:pStyle w:val="paragraphsub"/>
      </w:pPr>
      <w:r w:rsidRPr="0068343F">
        <w:tab/>
        <w:t>(ii)</w:t>
      </w:r>
      <w:r w:rsidRPr="0068343F">
        <w:tab/>
        <w:t xml:space="preserve">pursuing commercial </w:t>
      </w:r>
      <w:r w:rsidR="00803499" w:rsidRPr="0068343F">
        <w:t xml:space="preserve">purposes </w:t>
      </w:r>
      <w:r w:rsidRPr="0068343F">
        <w:t>of the member or another person; or</w:t>
      </w:r>
    </w:p>
    <w:p w:rsidR="00DE328C" w:rsidRPr="0068343F" w:rsidRDefault="00DE328C" w:rsidP="0068343F">
      <w:pPr>
        <w:pStyle w:val="paragraph"/>
      </w:pPr>
      <w:r w:rsidRPr="0068343F">
        <w:tab/>
        <w:t>(b)</w:t>
      </w:r>
      <w:r w:rsidRPr="0068343F">
        <w:tab/>
        <w:t xml:space="preserve">the activity is </w:t>
      </w:r>
      <w:r w:rsidR="00534916" w:rsidRPr="0068343F">
        <w:t xml:space="preserve">determined under </w:t>
      </w:r>
      <w:r w:rsidR="0068343F" w:rsidRPr="0068343F">
        <w:t>subsection (</w:t>
      </w:r>
      <w:r w:rsidR="00685107" w:rsidRPr="0068343F">
        <w:t>3</w:t>
      </w:r>
      <w:r w:rsidR="00534916" w:rsidRPr="0068343F">
        <w:t xml:space="preserve">) </w:t>
      </w:r>
      <w:r w:rsidRPr="0068343F">
        <w:t>for the purposes of this paragraph.</w:t>
      </w:r>
    </w:p>
    <w:p w:rsidR="00685107" w:rsidRPr="0068343F" w:rsidRDefault="00685107" w:rsidP="0068343F">
      <w:pPr>
        <w:pStyle w:val="subsection"/>
      </w:pPr>
      <w:r w:rsidRPr="0068343F">
        <w:lastRenderedPageBreak/>
        <w:tab/>
        <w:t>(3)</w:t>
      </w:r>
      <w:r w:rsidRPr="0068343F">
        <w:tab/>
        <w:t xml:space="preserve">The Minister may make a determination for the purposes of </w:t>
      </w:r>
      <w:r w:rsidR="0068343F" w:rsidRPr="0068343F">
        <w:t>paragraph (</w:t>
      </w:r>
      <w:r w:rsidRPr="0068343F">
        <w:t>2)(b).</w:t>
      </w:r>
    </w:p>
    <w:p w:rsidR="00DE328C" w:rsidRPr="0068343F" w:rsidRDefault="007E32C5" w:rsidP="0068343F">
      <w:pPr>
        <w:pStyle w:val="SubsectionHead"/>
        <w:rPr>
          <w:i w:val="0"/>
        </w:rPr>
      </w:pPr>
      <w:r w:rsidRPr="0068343F">
        <w:t>Determining</w:t>
      </w:r>
      <w:r w:rsidR="00DE328C" w:rsidRPr="0068343F">
        <w:t xml:space="preserve"> parliamentary duties</w:t>
      </w:r>
      <w:r w:rsidR="00DE328C" w:rsidRPr="0068343F">
        <w:rPr>
          <w:i w:val="0"/>
        </w:rPr>
        <w:t xml:space="preserve">, </w:t>
      </w:r>
      <w:r w:rsidR="00DE328C" w:rsidRPr="0068343F">
        <w:t>electorate duties</w:t>
      </w:r>
      <w:r w:rsidR="00DE328C" w:rsidRPr="0068343F">
        <w:rPr>
          <w:i w:val="0"/>
        </w:rPr>
        <w:t xml:space="preserve">, </w:t>
      </w:r>
      <w:r w:rsidR="00DE328C" w:rsidRPr="0068343F">
        <w:t>party political duties and official duties</w:t>
      </w:r>
    </w:p>
    <w:p w:rsidR="00DE328C" w:rsidRPr="0068343F" w:rsidRDefault="00DE328C" w:rsidP="0068343F">
      <w:pPr>
        <w:pStyle w:val="subsection"/>
      </w:pPr>
      <w:r w:rsidRPr="0068343F">
        <w:tab/>
        <w:t>(</w:t>
      </w:r>
      <w:r w:rsidR="00685107" w:rsidRPr="0068343F">
        <w:t>4</w:t>
      </w:r>
      <w:r w:rsidRPr="0068343F">
        <w:t>)</w:t>
      </w:r>
      <w:r w:rsidRPr="0068343F">
        <w:tab/>
      </w:r>
      <w:r w:rsidR="00685107" w:rsidRPr="0068343F">
        <w:t xml:space="preserve">The Minister must </w:t>
      </w:r>
      <w:r w:rsidR="00A65248" w:rsidRPr="0068343F">
        <w:t>determine</w:t>
      </w:r>
      <w:r w:rsidR="00750896" w:rsidRPr="0068343F">
        <w:t xml:space="preserve"> </w:t>
      </w:r>
      <w:r w:rsidRPr="0068343F">
        <w:t xml:space="preserve">activities of a member </w:t>
      </w:r>
      <w:r w:rsidR="001F1A16" w:rsidRPr="0068343F">
        <w:t xml:space="preserve">that </w:t>
      </w:r>
      <w:r w:rsidRPr="0068343F">
        <w:t>are:</w:t>
      </w:r>
    </w:p>
    <w:p w:rsidR="00DE328C" w:rsidRPr="0068343F" w:rsidRDefault="00DE328C" w:rsidP="0068343F">
      <w:pPr>
        <w:pStyle w:val="paragraph"/>
      </w:pPr>
      <w:r w:rsidRPr="0068343F">
        <w:tab/>
        <w:t>(a)</w:t>
      </w:r>
      <w:r w:rsidRPr="0068343F">
        <w:tab/>
      </w:r>
      <w:r w:rsidRPr="0068343F">
        <w:rPr>
          <w:b/>
          <w:i/>
        </w:rPr>
        <w:t>parliamentary duties</w:t>
      </w:r>
      <w:r w:rsidRPr="0068343F">
        <w:t xml:space="preserve"> of the member; or</w:t>
      </w:r>
    </w:p>
    <w:p w:rsidR="00DE328C" w:rsidRPr="0068343F" w:rsidRDefault="00DE328C" w:rsidP="0068343F">
      <w:pPr>
        <w:pStyle w:val="paragraph"/>
      </w:pPr>
      <w:r w:rsidRPr="0068343F">
        <w:tab/>
        <w:t>(b)</w:t>
      </w:r>
      <w:r w:rsidRPr="0068343F">
        <w:tab/>
      </w:r>
      <w:r w:rsidRPr="0068343F">
        <w:rPr>
          <w:b/>
          <w:i/>
        </w:rPr>
        <w:t>electorate duties</w:t>
      </w:r>
      <w:r w:rsidRPr="0068343F">
        <w:t xml:space="preserve"> </w:t>
      </w:r>
      <w:r w:rsidR="002502E4" w:rsidRPr="0068343F">
        <w:t xml:space="preserve">of </w:t>
      </w:r>
      <w:r w:rsidR="002502E4" w:rsidRPr="0068343F">
        <w:rPr>
          <w:lang w:eastAsia="en-US"/>
        </w:rPr>
        <w:t>the member</w:t>
      </w:r>
      <w:r w:rsidRPr="0068343F">
        <w:t>; or</w:t>
      </w:r>
    </w:p>
    <w:p w:rsidR="00DE328C" w:rsidRPr="0068343F" w:rsidRDefault="00DE328C" w:rsidP="0068343F">
      <w:pPr>
        <w:pStyle w:val="paragraph"/>
      </w:pPr>
      <w:r w:rsidRPr="0068343F">
        <w:tab/>
        <w:t>(c)</w:t>
      </w:r>
      <w:r w:rsidRPr="0068343F">
        <w:tab/>
      </w:r>
      <w:r w:rsidRPr="0068343F">
        <w:rPr>
          <w:b/>
          <w:i/>
        </w:rPr>
        <w:t>party political duties</w:t>
      </w:r>
      <w:r w:rsidRPr="0068343F">
        <w:t xml:space="preserve"> of the member; or</w:t>
      </w:r>
    </w:p>
    <w:p w:rsidR="00DE328C" w:rsidRPr="0068343F" w:rsidRDefault="00DE328C" w:rsidP="0068343F">
      <w:pPr>
        <w:pStyle w:val="paragraph"/>
      </w:pPr>
      <w:r w:rsidRPr="0068343F">
        <w:tab/>
        <w:t>(d)</w:t>
      </w:r>
      <w:r w:rsidRPr="0068343F">
        <w:tab/>
      </w:r>
      <w:r w:rsidRPr="0068343F">
        <w:rPr>
          <w:b/>
          <w:i/>
        </w:rPr>
        <w:t>official duties</w:t>
      </w:r>
      <w:r w:rsidRPr="0068343F">
        <w:t xml:space="preserve"> </w:t>
      </w:r>
      <w:r w:rsidR="002502E4" w:rsidRPr="0068343F">
        <w:t>of the member</w:t>
      </w:r>
      <w:r w:rsidRPr="0068343F">
        <w:t>.</w:t>
      </w:r>
    </w:p>
    <w:p w:rsidR="00FB1E7E" w:rsidRPr="0068343F" w:rsidRDefault="00FB1E7E" w:rsidP="0068343F">
      <w:pPr>
        <w:pStyle w:val="subsection"/>
      </w:pPr>
      <w:r w:rsidRPr="0068343F">
        <w:tab/>
        <w:t>(5)</w:t>
      </w:r>
      <w:r w:rsidRPr="0068343F">
        <w:tab/>
        <w:t xml:space="preserve">Without limiting </w:t>
      </w:r>
      <w:r w:rsidR="007808E6" w:rsidRPr="0068343F">
        <w:t xml:space="preserve">this </w:t>
      </w:r>
      <w:r w:rsidRPr="0068343F">
        <w:t>section</w:t>
      </w:r>
      <w:r w:rsidR="00C25791" w:rsidRPr="0068343F">
        <w:t xml:space="preserve"> </w:t>
      </w:r>
      <w:r w:rsidR="007808E6" w:rsidRPr="0068343F">
        <w:t>o</w:t>
      </w:r>
      <w:r w:rsidRPr="0068343F">
        <w:t>r subsection</w:t>
      </w:r>
      <w:r w:rsidR="0068343F" w:rsidRPr="0068343F">
        <w:t> </w:t>
      </w:r>
      <w:r w:rsidRPr="0068343F">
        <w:t xml:space="preserve">33(3A) of the </w:t>
      </w:r>
      <w:r w:rsidRPr="0068343F">
        <w:rPr>
          <w:i/>
        </w:rPr>
        <w:t>Acts Interpretation Act 1901</w:t>
      </w:r>
      <w:r w:rsidRPr="0068343F">
        <w:t xml:space="preserve">, a determination </w:t>
      </w:r>
      <w:r w:rsidR="00685107" w:rsidRPr="0068343F">
        <w:t xml:space="preserve">under </w:t>
      </w:r>
      <w:r w:rsidR="0068343F" w:rsidRPr="0068343F">
        <w:t>subsection (</w:t>
      </w:r>
      <w:r w:rsidR="005202C0" w:rsidRPr="0068343F">
        <w:t xml:space="preserve">3) or (4) </w:t>
      </w:r>
      <w:r w:rsidRPr="0068343F">
        <w:t xml:space="preserve">may determine </w:t>
      </w:r>
      <w:r w:rsidR="001F1A16" w:rsidRPr="0068343F">
        <w:t xml:space="preserve">a </w:t>
      </w:r>
      <w:r w:rsidRPr="0068343F">
        <w:t>matter for:</w:t>
      </w:r>
    </w:p>
    <w:p w:rsidR="00FB1E7E" w:rsidRPr="0068343F" w:rsidRDefault="00FB1E7E" w:rsidP="0068343F">
      <w:pPr>
        <w:pStyle w:val="paragraph"/>
      </w:pPr>
      <w:r w:rsidRPr="0068343F">
        <w:tab/>
        <w:t>(a)</w:t>
      </w:r>
      <w:r w:rsidRPr="0068343F">
        <w:tab/>
        <w:t>particular members, office holders or Ministers of State; or</w:t>
      </w:r>
    </w:p>
    <w:p w:rsidR="00FB1E7E" w:rsidRPr="0068343F" w:rsidRDefault="00FB1E7E" w:rsidP="0068343F">
      <w:pPr>
        <w:pStyle w:val="paragraph"/>
      </w:pPr>
      <w:r w:rsidRPr="0068343F">
        <w:tab/>
        <w:t>(b)</w:t>
      </w:r>
      <w:r w:rsidRPr="0068343F">
        <w:tab/>
        <w:t>classes of members, office holders or Ministers of State; or</w:t>
      </w:r>
    </w:p>
    <w:p w:rsidR="00FB1E7E" w:rsidRPr="0068343F" w:rsidRDefault="00FB1E7E" w:rsidP="0068343F">
      <w:pPr>
        <w:pStyle w:val="paragraph"/>
      </w:pPr>
      <w:r w:rsidRPr="0068343F">
        <w:tab/>
        <w:t>(c)</w:t>
      </w:r>
      <w:r w:rsidRPr="0068343F">
        <w:tab/>
        <w:t>members, office holders or Ministers of State generally.</w:t>
      </w:r>
    </w:p>
    <w:p w:rsidR="00DE328C" w:rsidRPr="0068343F" w:rsidRDefault="00534916" w:rsidP="0068343F">
      <w:pPr>
        <w:pStyle w:val="subsection"/>
      </w:pPr>
      <w:r w:rsidRPr="0068343F">
        <w:tab/>
        <w:t>(6)</w:t>
      </w:r>
      <w:r w:rsidRPr="0068343F">
        <w:tab/>
        <w:t xml:space="preserve">A determination under </w:t>
      </w:r>
      <w:r w:rsidR="0068343F" w:rsidRPr="0068343F">
        <w:t>subsection (</w:t>
      </w:r>
      <w:r w:rsidR="007413BA" w:rsidRPr="0068343F">
        <w:t xml:space="preserve">3) or (4) </w:t>
      </w:r>
      <w:r w:rsidR="00DE328C" w:rsidRPr="0068343F">
        <w:t>is a legislative instrument, but section</w:t>
      </w:r>
      <w:r w:rsidR="0068343F" w:rsidRPr="0068343F">
        <w:t> </w:t>
      </w:r>
      <w:r w:rsidR="00DE328C" w:rsidRPr="0068343F">
        <w:t xml:space="preserve">42 (disallowance) of the </w:t>
      </w:r>
      <w:r w:rsidR="00DE328C" w:rsidRPr="0068343F">
        <w:rPr>
          <w:i/>
        </w:rPr>
        <w:t>Legislation Act 2003</w:t>
      </w:r>
      <w:r w:rsidR="00DE328C" w:rsidRPr="0068343F">
        <w:t xml:space="preserve"> does not apply to the determination.</w:t>
      </w:r>
    </w:p>
    <w:p w:rsidR="00DE328C" w:rsidRPr="0068343F" w:rsidRDefault="009F19C1" w:rsidP="0068343F">
      <w:pPr>
        <w:pStyle w:val="ActHead5"/>
      </w:pPr>
      <w:bookmarkStart w:id="11" w:name="_Toc483228929"/>
      <w:r w:rsidRPr="0068343F">
        <w:rPr>
          <w:rStyle w:val="CharSectno"/>
        </w:rPr>
        <w:t>7</w:t>
      </w:r>
      <w:r w:rsidR="00DE328C" w:rsidRPr="0068343F">
        <w:t xml:space="preserve">  Meaning of </w:t>
      </w:r>
      <w:r w:rsidR="00DE328C" w:rsidRPr="0068343F">
        <w:rPr>
          <w:i/>
        </w:rPr>
        <w:t>office holder</w:t>
      </w:r>
      <w:bookmarkEnd w:id="11"/>
    </w:p>
    <w:p w:rsidR="00DE328C" w:rsidRPr="0068343F" w:rsidRDefault="00DE328C" w:rsidP="0068343F">
      <w:pPr>
        <w:pStyle w:val="subsection"/>
      </w:pPr>
      <w:r w:rsidRPr="0068343F">
        <w:tab/>
      </w:r>
      <w:r w:rsidRPr="0068343F">
        <w:tab/>
        <w:t>The Minister may, by legislative instrument, determine the following:</w:t>
      </w:r>
    </w:p>
    <w:p w:rsidR="00DE328C" w:rsidRPr="0068343F" w:rsidRDefault="00DE328C" w:rsidP="0068343F">
      <w:pPr>
        <w:pStyle w:val="paragraph"/>
      </w:pPr>
      <w:r w:rsidRPr="0068343F">
        <w:tab/>
        <w:t>(a)</w:t>
      </w:r>
      <w:r w:rsidRPr="0068343F">
        <w:tab/>
        <w:t xml:space="preserve">that a member who holds a specified position in, or in relation to, the Parliament or either House of the Parliament is an </w:t>
      </w:r>
      <w:r w:rsidRPr="0068343F">
        <w:rPr>
          <w:b/>
          <w:i/>
        </w:rPr>
        <w:t>office holder</w:t>
      </w:r>
      <w:r w:rsidRPr="0068343F">
        <w:t>;</w:t>
      </w:r>
    </w:p>
    <w:p w:rsidR="00DE328C" w:rsidRPr="0068343F" w:rsidRDefault="00DE328C" w:rsidP="0068343F">
      <w:pPr>
        <w:pStyle w:val="paragraph"/>
      </w:pPr>
      <w:r w:rsidRPr="0068343F">
        <w:tab/>
        <w:t>(b)</w:t>
      </w:r>
      <w:r w:rsidRPr="0068343F">
        <w:tab/>
        <w:t xml:space="preserve">that a member who performs functions of a kind specified in the determination in, or in relation to, the Parliament or either House of the Parliament is an </w:t>
      </w:r>
      <w:r w:rsidRPr="0068343F">
        <w:rPr>
          <w:b/>
          <w:i/>
        </w:rPr>
        <w:t>office holder</w:t>
      </w:r>
      <w:r w:rsidRPr="0068343F">
        <w:t>.</w:t>
      </w:r>
    </w:p>
    <w:p w:rsidR="00DE328C" w:rsidRPr="0068343F" w:rsidRDefault="009F19C1" w:rsidP="0068343F">
      <w:pPr>
        <w:pStyle w:val="ActHead5"/>
      </w:pPr>
      <w:bookmarkStart w:id="12" w:name="_Toc483228930"/>
      <w:r w:rsidRPr="0068343F">
        <w:rPr>
          <w:rStyle w:val="CharSectno"/>
        </w:rPr>
        <w:t>8</w:t>
      </w:r>
      <w:r w:rsidR="00DE328C" w:rsidRPr="0068343F">
        <w:t xml:space="preserve">  Meaning of </w:t>
      </w:r>
      <w:r w:rsidR="00DE328C" w:rsidRPr="0068343F">
        <w:rPr>
          <w:i/>
        </w:rPr>
        <w:t>complying superannuation fund</w:t>
      </w:r>
      <w:bookmarkEnd w:id="12"/>
    </w:p>
    <w:p w:rsidR="00DE328C" w:rsidRPr="0068343F" w:rsidRDefault="00DE328C" w:rsidP="0068343F">
      <w:pPr>
        <w:pStyle w:val="subsection"/>
      </w:pPr>
      <w:r w:rsidRPr="0068343F">
        <w:tab/>
        <w:t>(1)</w:t>
      </w:r>
      <w:r w:rsidRPr="0068343F">
        <w:tab/>
        <w:t xml:space="preserve">A fund or scheme is a </w:t>
      </w:r>
      <w:r w:rsidRPr="0068343F">
        <w:rPr>
          <w:b/>
          <w:i/>
        </w:rPr>
        <w:t>complying superannuation fund</w:t>
      </w:r>
      <w:r w:rsidRPr="0068343F">
        <w:t xml:space="preserve"> at a particular time if, and only if:</w:t>
      </w:r>
    </w:p>
    <w:p w:rsidR="00DE328C" w:rsidRPr="0068343F" w:rsidRDefault="00DE328C" w:rsidP="0068343F">
      <w:pPr>
        <w:pStyle w:val="paragraph"/>
      </w:pPr>
      <w:r w:rsidRPr="0068343F">
        <w:lastRenderedPageBreak/>
        <w:tab/>
        <w:t>(a)</w:t>
      </w:r>
      <w:r w:rsidRPr="0068343F">
        <w:tab/>
        <w:t xml:space="preserve">the fund or scheme is a complying superannuation fund for the purposes of the </w:t>
      </w:r>
      <w:r w:rsidRPr="0068343F">
        <w:rPr>
          <w:i/>
        </w:rPr>
        <w:t>Income Tax Assessment Act 1997</w:t>
      </w:r>
      <w:r w:rsidRPr="0068343F">
        <w:t xml:space="preserve"> in relation to the year of income in which the time occurs; and</w:t>
      </w:r>
    </w:p>
    <w:p w:rsidR="00DE328C" w:rsidRPr="0068343F" w:rsidRDefault="00DE328C" w:rsidP="0068343F">
      <w:pPr>
        <w:pStyle w:val="paragraph"/>
      </w:pPr>
      <w:r w:rsidRPr="0068343F">
        <w:tab/>
        <w:t>(b)</w:t>
      </w:r>
      <w:r w:rsidRPr="0068343F">
        <w:tab/>
        <w:t>the fund or scheme is a superannuation fund as defined by subsection</w:t>
      </w:r>
      <w:r w:rsidR="0068343F" w:rsidRPr="0068343F">
        <w:t> </w:t>
      </w:r>
      <w:r w:rsidRPr="0068343F">
        <w:t xml:space="preserve">6(1) of the </w:t>
      </w:r>
      <w:r w:rsidRPr="0068343F">
        <w:rPr>
          <w:i/>
        </w:rPr>
        <w:t>Income Tax Assessment Act 1936</w:t>
      </w:r>
      <w:r w:rsidRPr="0068343F">
        <w:t>.</w:t>
      </w:r>
    </w:p>
    <w:p w:rsidR="00DE328C" w:rsidRPr="0068343F" w:rsidRDefault="00DE328C" w:rsidP="0068343F">
      <w:pPr>
        <w:pStyle w:val="subsection"/>
      </w:pPr>
      <w:r w:rsidRPr="0068343F">
        <w:tab/>
        <w:t>(2)</w:t>
      </w:r>
      <w:r w:rsidRPr="0068343F">
        <w:tab/>
        <w:t xml:space="preserve">In applying </w:t>
      </w:r>
      <w:r w:rsidR="0068343F" w:rsidRPr="0068343F">
        <w:t>paragraph (</w:t>
      </w:r>
      <w:r w:rsidRPr="0068343F">
        <w:t>1)(a) in relation to a fund or scheme and a particular time, the following are to be disregarded:</w:t>
      </w:r>
    </w:p>
    <w:p w:rsidR="00DE328C" w:rsidRPr="0068343F" w:rsidRDefault="00DE328C" w:rsidP="0068343F">
      <w:pPr>
        <w:pStyle w:val="paragraph"/>
      </w:pPr>
      <w:r w:rsidRPr="0068343F">
        <w:tab/>
        <w:t>(a)</w:t>
      </w:r>
      <w:r w:rsidRPr="0068343F">
        <w:tab/>
        <w:t>any notice that is given after that time under section</w:t>
      </w:r>
      <w:r w:rsidR="0068343F" w:rsidRPr="0068343F">
        <w:t> </w:t>
      </w:r>
      <w:r w:rsidRPr="0068343F">
        <w:t xml:space="preserve">40 of the </w:t>
      </w:r>
      <w:r w:rsidRPr="0068343F">
        <w:rPr>
          <w:i/>
        </w:rPr>
        <w:t>Superannuation Industry (Supervision) Act 1993</w:t>
      </w:r>
      <w:r w:rsidRPr="0068343F">
        <w:t xml:space="preserve"> and that relates to the fund or scheme and the year of income in which the time occurs;</w:t>
      </w:r>
    </w:p>
    <w:p w:rsidR="00DE328C" w:rsidRPr="0068343F" w:rsidRDefault="00DE328C" w:rsidP="0068343F">
      <w:pPr>
        <w:pStyle w:val="paragraph"/>
      </w:pPr>
      <w:r w:rsidRPr="0068343F">
        <w:tab/>
        <w:t>(b)</w:t>
      </w:r>
      <w:r w:rsidRPr="0068343F">
        <w:tab/>
        <w:t>any revocation or setting aside, after that time, of a notice given before that time under section</w:t>
      </w:r>
      <w:r w:rsidR="0068343F" w:rsidRPr="0068343F">
        <w:t> </w:t>
      </w:r>
      <w:r w:rsidRPr="0068343F">
        <w:t xml:space="preserve">40 of the </w:t>
      </w:r>
      <w:r w:rsidRPr="0068343F">
        <w:rPr>
          <w:i/>
        </w:rPr>
        <w:t>Superannuation Industry (Supervision) Act 1993</w:t>
      </w:r>
      <w:r w:rsidRPr="0068343F">
        <w:t xml:space="preserve"> and that relates to the fund or scheme and the year of income in which the time occurs or an earlier year of income.</w:t>
      </w:r>
    </w:p>
    <w:p w:rsidR="00185E17" w:rsidRPr="0068343F" w:rsidRDefault="009F19C1" w:rsidP="0068343F">
      <w:pPr>
        <w:pStyle w:val="ActHead5"/>
      </w:pPr>
      <w:bookmarkStart w:id="13" w:name="_Toc483228931"/>
      <w:r w:rsidRPr="0068343F">
        <w:rPr>
          <w:rStyle w:val="CharSectno"/>
        </w:rPr>
        <w:t>9</w:t>
      </w:r>
      <w:r w:rsidR="00185E17" w:rsidRPr="0068343F">
        <w:t xml:space="preserve">  </w:t>
      </w:r>
      <w:r w:rsidR="00035308" w:rsidRPr="0068343F">
        <w:t>E</w:t>
      </w:r>
      <w:r w:rsidR="00185E17" w:rsidRPr="0068343F">
        <w:t xml:space="preserve">xpenses </w:t>
      </w:r>
      <w:r w:rsidR="001F1A16" w:rsidRPr="0068343F">
        <w:t xml:space="preserve">incurred </w:t>
      </w:r>
      <w:r w:rsidR="00185E17" w:rsidRPr="0068343F">
        <w:t>in connection with travel</w:t>
      </w:r>
      <w:bookmarkEnd w:id="13"/>
    </w:p>
    <w:p w:rsidR="00185E17" w:rsidRPr="0068343F" w:rsidRDefault="00185E17" w:rsidP="0068343F">
      <w:pPr>
        <w:pStyle w:val="subsection"/>
      </w:pPr>
      <w:r w:rsidRPr="0068343F">
        <w:tab/>
        <w:t>(1)</w:t>
      </w:r>
      <w:r w:rsidRPr="0068343F">
        <w:tab/>
        <w:t xml:space="preserve">For the purposes of this Act, the following are examples of expenses </w:t>
      </w:r>
      <w:r w:rsidR="001F1A16" w:rsidRPr="0068343F">
        <w:t xml:space="preserve">incurred </w:t>
      </w:r>
      <w:r w:rsidRPr="0068343F">
        <w:t>in connection with travel:</w:t>
      </w:r>
    </w:p>
    <w:p w:rsidR="00685107" w:rsidRPr="0068343F" w:rsidRDefault="00185E17" w:rsidP="0068343F">
      <w:pPr>
        <w:pStyle w:val="paragraph"/>
      </w:pPr>
      <w:r w:rsidRPr="0068343F">
        <w:tab/>
        <w:t>(a)</w:t>
      </w:r>
      <w:r w:rsidRPr="0068343F">
        <w:tab/>
        <w:t>the cost of fares</w:t>
      </w:r>
      <w:r w:rsidR="00685107" w:rsidRPr="0068343F">
        <w:t>;</w:t>
      </w:r>
    </w:p>
    <w:p w:rsidR="00185E17" w:rsidRPr="0068343F" w:rsidRDefault="00685107" w:rsidP="0068343F">
      <w:pPr>
        <w:pStyle w:val="paragraph"/>
      </w:pPr>
      <w:r w:rsidRPr="0068343F">
        <w:tab/>
        <w:t>(b)</w:t>
      </w:r>
      <w:r w:rsidRPr="0068343F">
        <w:tab/>
        <w:t>the cost of taxis and other local transport in connection with travel</w:t>
      </w:r>
      <w:r w:rsidR="00185E17" w:rsidRPr="0068343F">
        <w:t>;</w:t>
      </w:r>
    </w:p>
    <w:p w:rsidR="00185E17" w:rsidRPr="0068343F" w:rsidRDefault="00185E17" w:rsidP="0068343F">
      <w:pPr>
        <w:pStyle w:val="paragraph"/>
      </w:pPr>
      <w:r w:rsidRPr="0068343F">
        <w:tab/>
        <w:t>(</w:t>
      </w:r>
      <w:r w:rsidR="00685107" w:rsidRPr="0068343F">
        <w:t>c</w:t>
      </w:r>
      <w:r w:rsidRPr="0068343F">
        <w:t>)</w:t>
      </w:r>
      <w:r w:rsidRPr="0068343F">
        <w:tab/>
        <w:t>the cost of the provision of charter services;</w:t>
      </w:r>
    </w:p>
    <w:p w:rsidR="00185E17" w:rsidRPr="0068343F" w:rsidRDefault="00185E17" w:rsidP="0068343F">
      <w:pPr>
        <w:pStyle w:val="paragraph"/>
      </w:pPr>
      <w:r w:rsidRPr="0068343F">
        <w:tab/>
        <w:t>(</w:t>
      </w:r>
      <w:r w:rsidR="00685107" w:rsidRPr="0068343F">
        <w:t>d</w:t>
      </w:r>
      <w:r w:rsidRPr="0068343F">
        <w:t>)</w:t>
      </w:r>
      <w:r w:rsidRPr="0068343F">
        <w:tab/>
        <w:t>the cost of accommodation;</w:t>
      </w:r>
    </w:p>
    <w:p w:rsidR="00185E17" w:rsidRPr="0068343F" w:rsidRDefault="00185E17" w:rsidP="0068343F">
      <w:pPr>
        <w:pStyle w:val="paragraph"/>
      </w:pPr>
      <w:r w:rsidRPr="0068343F">
        <w:tab/>
        <w:t>(</w:t>
      </w:r>
      <w:r w:rsidR="00685107" w:rsidRPr="0068343F">
        <w:t>e</w:t>
      </w:r>
      <w:r w:rsidRPr="0068343F">
        <w:t>)</w:t>
      </w:r>
      <w:r w:rsidRPr="0068343F">
        <w:tab/>
        <w:t>the cost of meals;</w:t>
      </w:r>
    </w:p>
    <w:p w:rsidR="00185E17" w:rsidRPr="0068343F" w:rsidRDefault="00185E17" w:rsidP="0068343F">
      <w:pPr>
        <w:pStyle w:val="paragraph"/>
      </w:pPr>
      <w:r w:rsidRPr="0068343F">
        <w:tab/>
        <w:t>(</w:t>
      </w:r>
      <w:r w:rsidR="00685107" w:rsidRPr="0068343F">
        <w:t>f</w:t>
      </w:r>
      <w:r w:rsidRPr="0068343F">
        <w:t>)</w:t>
      </w:r>
      <w:r w:rsidRPr="0068343F">
        <w:tab/>
        <w:t>the cost of incidentals.</w:t>
      </w:r>
    </w:p>
    <w:p w:rsidR="00185E17" w:rsidRPr="0068343F" w:rsidRDefault="00185E17" w:rsidP="0068343F">
      <w:pPr>
        <w:pStyle w:val="subsection"/>
      </w:pPr>
      <w:r w:rsidRPr="0068343F">
        <w:tab/>
        <w:t>(2)</w:t>
      </w:r>
      <w:r w:rsidRPr="0068343F">
        <w:tab/>
        <w:t xml:space="preserve">The following are examples of expenses </w:t>
      </w:r>
      <w:r w:rsidR="001F1A16" w:rsidRPr="0068343F">
        <w:t xml:space="preserve">incurred </w:t>
      </w:r>
      <w:r w:rsidRPr="0068343F">
        <w:t>in connection with travel overseas:</w:t>
      </w:r>
    </w:p>
    <w:p w:rsidR="00185E17" w:rsidRPr="0068343F" w:rsidRDefault="00185E17" w:rsidP="0068343F">
      <w:pPr>
        <w:pStyle w:val="paragraph"/>
      </w:pPr>
      <w:r w:rsidRPr="0068343F">
        <w:tab/>
        <w:t>(a)</w:t>
      </w:r>
      <w:r w:rsidRPr="0068343F">
        <w:tab/>
        <w:t>the cost of vaccinations and medical supplies essential for travel overseas;</w:t>
      </w:r>
    </w:p>
    <w:p w:rsidR="00185E17" w:rsidRPr="0068343F" w:rsidRDefault="00185E17" w:rsidP="0068343F">
      <w:pPr>
        <w:pStyle w:val="paragraph"/>
      </w:pPr>
      <w:r w:rsidRPr="0068343F">
        <w:tab/>
        <w:t>(b)</w:t>
      </w:r>
      <w:r w:rsidRPr="0068343F">
        <w:tab/>
        <w:t>the cost of medical services (including emergency dental services) and hospital services received in the period covered by the official itinerary if the cost is not covered by insurance.</w:t>
      </w:r>
    </w:p>
    <w:p w:rsidR="006D54A6" w:rsidRPr="0068343F" w:rsidRDefault="006D54A6" w:rsidP="0068343F">
      <w:pPr>
        <w:pStyle w:val="subsection"/>
      </w:pPr>
      <w:r w:rsidRPr="0068343F">
        <w:lastRenderedPageBreak/>
        <w:tab/>
        <w:t>(3)</w:t>
      </w:r>
      <w:r w:rsidRPr="0068343F">
        <w:tab/>
        <w:t xml:space="preserve">This section does not limit </w:t>
      </w:r>
      <w:r w:rsidR="00987CB3" w:rsidRPr="0068343F">
        <w:t xml:space="preserve">the </w:t>
      </w:r>
      <w:r w:rsidRPr="0068343F">
        <w:t>regulations that may be made for the purposes of section</w:t>
      </w:r>
      <w:r w:rsidR="0068343F" w:rsidRPr="0068343F">
        <w:t> </w:t>
      </w:r>
      <w:r w:rsidR="009F19C1" w:rsidRPr="0068343F">
        <w:t>31</w:t>
      </w:r>
      <w:r w:rsidRPr="0068343F">
        <w:t xml:space="preserve"> (travel allowances).</w:t>
      </w:r>
    </w:p>
    <w:p w:rsidR="00DE328C" w:rsidRPr="0068343F" w:rsidRDefault="00DE328C" w:rsidP="0068343F">
      <w:pPr>
        <w:pStyle w:val="ActHead3"/>
        <w:pageBreakBefore/>
      </w:pPr>
      <w:bookmarkStart w:id="14" w:name="_Toc483228932"/>
      <w:r w:rsidRPr="0068343F">
        <w:rPr>
          <w:rStyle w:val="CharDivNo"/>
        </w:rPr>
        <w:lastRenderedPageBreak/>
        <w:t>Division</w:t>
      </w:r>
      <w:r w:rsidR="0068343F" w:rsidRPr="0068343F">
        <w:rPr>
          <w:rStyle w:val="CharDivNo"/>
        </w:rPr>
        <w:t> </w:t>
      </w:r>
      <w:r w:rsidRPr="0068343F">
        <w:rPr>
          <w:rStyle w:val="CharDivNo"/>
        </w:rPr>
        <w:t>3</w:t>
      </w:r>
      <w:r w:rsidRPr="0068343F">
        <w:t>—</w:t>
      </w:r>
      <w:r w:rsidRPr="0068343F">
        <w:rPr>
          <w:rStyle w:val="CharDivText"/>
        </w:rPr>
        <w:t>Other matters</w:t>
      </w:r>
      <w:bookmarkEnd w:id="14"/>
    </w:p>
    <w:p w:rsidR="00DE328C" w:rsidRPr="0068343F" w:rsidRDefault="009F19C1" w:rsidP="0068343F">
      <w:pPr>
        <w:pStyle w:val="ActHead5"/>
      </w:pPr>
      <w:bookmarkStart w:id="15" w:name="_Toc483228933"/>
      <w:r w:rsidRPr="0068343F">
        <w:rPr>
          <w:rStyle w:val="CharSectno"/>
        </w:rPr>
        <w:t>10</w:t>
      </w:r>
      <w:r w:rsidR="00DE328C" w:rsidRPr="0068343F">
        <w:t xml:space="preserve">  Act binds the Crown</w:t>
      </w:r>
      <w:bookmarkEnd w:id="15"/>
    </w:p>
    <w:p w:rsidR="00DE328C" w:rsidRPr="0068343F" w:rsidRDefault="00DE328C" w:rsidP="0068343F">
      <w:pPr>
        <w:pStyle w:val="subsection"/>
      </w:pPr>
      <w:r w:rsidRPr="0068343F">
        <w:tab/>
      </w:r>
      <w:r w:rsidRPr="0068343F">
        <w:tab/>
        <w:t>This Act binds the Crown in right of the Commonwealth.</w:t>
      </w:r>
    </w:p>
    <w:p w:rsidR="00DE328C" w:rsidRPr="0068343F" w:rsidRDefault="009F19C1" w:rsidP="0068343F">
      <w:pPr>
        <w:pStyle w:val="ActHead5"/>
      </w:pPr>
      <w:bookmarkStart w:id="16" w:name="_Toc483228934"/>
      <w:r w:rsidRPr="0068343F">
        <w:rPr>
          <w:rStyle w:val="CharSectno"/>
        </w:rPr>
        <w:t>11</w:t>
      </w:r>
      <w:r w:rsidR="00DE328C" w:rsidRPr="0068343F">
        <w:t xml:space="preserve">  Extension to external Territories</w:t>
      </w:r>
      <w:bookmarkEnd w:id="16"/>
    </w:p>
    <w:p w:rsidR="00DE328C" w:rsidRPr="0068343F" w:rsidRDefault="00DE328C" w:rsidP="0068343F">
      <w:pPr>
        <w:pStyle w:val="subsection"/>
      </w:pPr>
      <w:r w:rsidRPr="0068343F">
        <w:tab/>
      </w:r>
      <w:r w:rsidRPr="0068343F">
        <w:tab/>
        <w:t>This Act extends to every external Territory.</w:t>
      </w:r>
    </w:p>
    <w:p w:rsidR="00DE328C" w:rsidRPr="0068343F" w:rsidRDefault="009F19C1" w:rsidP="0068343F">
      <w:pPr>
        <w:pStyle w:val="ActHead5"/>
      </w:pPr>
      <w:bookmarkStart w:id="17" w:name="_Toc483228935"/>
      <w:r w:rsidRPr="0068343F">
        <w:rPr>
          <w:rStyle w:val="CharSectno"/>
        </w:rPr>
        <w:t>12</w:t>
      </w:r>
      <w:r w:rsidR="00DE328C" w:rsidRPr="0068343F">
        <w:t xml:space="preserve">  Extra</w:t>
      </w:r>
      <w:r w:rsidR="00290276">
        <w:noBreakHyphen/>
      </w:r>
      <w:r w:rsidR="00DE328C" w:rsidRPr="0068343F">
        <w:t>territorial operation</w:t>
      </w:r>
      <w:bookmarkEnd w:id="17"/>
    </w:p>
    <w:p w:rsidR="00DE328C" w:rsidRPr="0068343F" w:rsidRDefault="00DE328C" w:rsidP="0068343F">
      <w:pPr>
        <w:pStyle w:val="subsection"/>
      </w:pPr>
      <w:r w:rsidRPr="0068343F">
        <w:tab/>
      </w:r>
      <w:r w:rsidRPr="0068343F">
        <w:tab/>
        <w:t>This Act extends to acts, omissions, matters and things outside Australia, whether or not in a foreign country.</w:t>
      </w:r>
    </w:p>
    <w:p w:rsidR="00DE328C" w:rsidRPr="0068343F" w:rsidRDefault="00DE328C" w:rsidP="0068343F">
      <w:pPr>
        <w:pStyle w:val="ActHead2"/>
        <w:pageBreakBefore/>
      </w:pPr>
      <w:bookmarkStart w:id="18" w:name="_Toc483228936"/>
      <w:r w:rsidRPr="0068343F">
        <w:rPr>
          <w:rStyle w:val="CharPartNo"/>
        </w:rPr>
        <w:lastRenderedPageBreak/>
        <w:t>Part</w:t>
      </w:r>
      <w:r w:rsidR="0068343F" w:rsidRPr="0068343F">
        <w:rPr>
          <w:rStyle w:val="CharPartNo"/>
        </w:rPr>
        <w:t> </w:t>
      </w:r>
      <w:r w:rsidRPr="0068343F">
        <w:rPr>
          <w:rStyle w:val="CharPartNo"/>
        </w:rPr>
        <w:t>2</w:t>
      </w:r>
      <w:r w:rsidRPr="0068343F">
        <w:t>—</w:t>
      </w:r>
      <w:r w:rsidRPr="0068343F">
        <w:rPr>
          <w:rStyle w:val="CharPartText"/>
        </w:rPr>
        <w:t>Remuneration etc. for members and former members</w:t>
      </w:r>
      <w:bookmarkEnd w:id="18"/>
    </w:p>
    <w:p w:rsidR="00DE328C" w:rsidRPr="0068343F" w:rsidRDefault="00DE328C" w:rsidP="0068343F">
      <w:pPr>
        <w:pStyle w:val="ActHead3"/>
      </w:pPr>
      <w:bookmarkStart w:id="19" w:name="_Toc483228937"/>
      <w:r w:rsidRPr="0068343F">
        <w:rPr>
          <w:rStyle w:val="CharDivNo"/>
        </w:rPr>
        <w:t>Division</w:t>
      </w:r>
      <w:r w:rsidR="0068343F" w:rsidRPr="0068343F">
        <w:rPr>
          <w:rStyle w:val="CharDivNo"/>
        </w:rPr>
        <w:t> </w:t>
      </w:r>
      <w:r w:rsidRPr="0068343F">
        <w:rPr>
          <w:rStyle w:val="CharDivNo"/>
        </w:rPr>
        <w:t>1</w:t>
      </w:r>
      <w:r w:rsidRPr="0068343F">
        <w:t>—</w:t>
      </w:r>
      <w:r w:rsidRPr="0068343F">
        <w:rPr>
          <w:rStyle w:val="CharDivText"/>
        </w:rPr>
        <w:t>Simplified outline of this Part</w:t>
      </w:r>
      <w:bookmarkEnd w:id="19"/>
    </w:p>
    <w:p w:rsidR="000970E6" w:rsidRPr="0068343F" w:rsidRDefault="009F19C1" w:rsidP="0068343F">
      <w:pPr>
        <w:pStyle w:val="ActHead5"/>
      </w:pPr>
      <w:bookmarkStart w:id="20" w:name="_Toc483228938"/>
      <w:r w:rsidRPr="0068343F">
        <w:rPr>
          <w:rStyle w:val="CharSectno"/>
        </w:rPr>
        <w:t>13</w:t>
      </w:r>
      <w:r w:rsidR="000970E6" w:rsidRPr="0068343F">
        <w:t xml:space="preserve">  Simplified outline of this Part</w:t>
      </w:r>
      <w:bookmarkEnd w:id="20"/>
    </w:p>
    <w:p w:rsidR="000970E6" w:rsidRPr="0068343F" w:rsidRDefault="000970E6" w:rsidP="0068343F">
      <w:pPr>
        <w:pStyle w:val="SOText"/>
      </w:pPr>
      <w:r w:rsidRPr="0068343F">
        <w:t>Remuneration for a senator or member of the House of Representatives is to be paid as determined by the Remuneration Tribunal. The remuneration must include a base salary and may include several other components, including additional salary for an office holder.</w:t>
      </w:r>
    </w:p>
    <w:p w:rsidR="001F1A16" w:rsidRPr="0068343F" w:rsidRDefault="001F1A16" w:rsidP="0068343F">
      <w:pPr>
        <w:pStyle w:val="SOText"/>
      </w:pPr>
      <w:r w:rsidRPr="0068343F">
        <w:t>The rules relating to when remuneration is to be paid are in Division</w:t>
      </w:r>
      <w:r w:rsidR="0068343F" w:rsidRPr="0068343F">
        <w:t> </w:t>
      </w:r>
      <w:r w:rsidRPr="0068343F">
        <w:t>2 of Part</w:t>
      </w:r>
      <w:r w:rsidR="0068343F" w:rsidRPr="0068343F">
        <w:t> </w:t>
      </w:r>
      <w:r w:rsidRPr="0068343F">
        <w:t>7.</w:t>
      </w:r>
    </w:p>
    <w:p w:rsidR="000970E6" w:rsidRPr="0068343F" w:rsidRDefault="000970E6" w:rsidP="0068343F">
      <w:pPr>
        <w:pStyle w:val="SOText"/>
      </w:pPr>
      <w:r w:rsidRPr="0068343F">
        <w:t>A person may elect to sacrifice part of the base salary and instead have contributions made to a superannuation fund or retirement savings account.</w:t>
      </w:r>
    </w:p>
    <w:p w:rsidR="000970E6" w:rsidRPr="0068343F" w:rsidRDefault="000970E6" w:rsidP="0068343F">
      <w:pPr>
        <w:pStyle w:val="SOText"/>
      </w:pPr>
      <w:r w:rsidRPr="0068343F">
        <w:t xml:space="preserve">A former member may be paid allowances and expenses relating to ceasing to be a </w:t>
      </w:r>
      <w:r w:rsidR="00E100A7" w:rsidRPr="0068343F">
        <w:t>member</w:t>
      </w:r>
      <w:r w:rsidRPr="0068343F">
        <w:t>, as determined by the Remuneration Tribunal.</w:t>
      </w:r>
    </w:p>
    <w:p w:rsidR="000970E6" w:rsidRPr="0068343F" w:rsidRDefault="000970E6" w:rsidP="0068343F">
      <w:pPr>
        <w:pStyle w:val="SOText"/>
      </w:pPr>
      <w:r w:rsidRPr="0068343F">
        <w:t>A former Prime Minister may be provided with goods and services as determined by the Prime Minister.</w:t>
      </w:r>
    </w:p>
    <w:p w:rsidR="00DE328C" w:rsidRPr="0068343F" w:rsidRDefault="00DE328C" w:rsidP="0068343F">
      <w:pPr>
        <w:pStyle w:val="ActHead3"/>
        <w:pageBreakBefore/>
      </w:pPr>
      <w:bookmarkStart w:id="21" w:name="_Toc483228939"/>
      <w:r w:rsidRPr="0068343F">
        <w:rPr>
          <w:rStyle w:val="CharDivNo"/>
        </w:rPr>
        <w:lastRenderedPageBreak/>
        <w:t>Division</w:t>
      </w:r>
      <w:r w:rsidR="0068343F" w:rsidRPr="0068343F">
        <w:rPr>
          <w:rStyle w:val="CharDivNo"/>
        </w:rPr>
        <w:t> </w:t>
      </w:r>
      <w:r w:rsidRPr="0068343F">
        <w:rPr>
          <w:rStyle w:val="CharDivNo"/>
        </w:rPr>
        <w:t>2</w:t>
      </w:r>
      <w:r w:rsidRPr="0068343F">
        <w:t>—</w:t>
      </w:r>
      <w:r w:rsidRPr="0068343F">
        <w:rPr>
          <w:rStyle w:val="CharDivText"/>
        </w:rPr>
        <w:t>Remuneration etc. for members and former members</w:t>
      </w:r>
      <w:bookmarkEnd w:id="21"/>
    </w:p>
    <w:p w:rsidR="00DE328C" w:rsidRPr="0068343F" w:rsidRDefault="009F19C1" w:rsidP="0068343F">
      <w:pPr>
        <w:pStyle w:val="ActHead5"/>
      </w:pPr>
      <w:bookmarkStart w:id="22" w:name="_Toc483228940"/>
      <w:r w:rsidRPr="0068343F">
        <w:rPr>
          <w:rStyle w:val="CharSectno"/>
        </w:rPr>
        <w:t>14</w:t>
      </w:r>
      <w:r w:rsidR="00DE328C" w:rsidRPr="0068343F">
        <w:t xml:space="preserve">  Remuneration of members</w:t>
      </w:r>
      <w:bookmarkEnd w:id="22"/>
    </w:p>
    <w:p w:rsidR="00DE328C" w:rsidRPr="0068343F" w:rsidRDefault="00DE328C" w:rsidP="0068343F">
      <w:pPr>
        <w:pStyle w:val="subsection"/>
      </w:pPr>
      <w:r w:rsidRPr="0068343F">
        <w:tab/>
        <w:t>(1)</w:t>
      </w:r>
      <w:r w:rsidRPr="0068343F">
        <w:tab/>
        <w:t xml:space="preserve">A </w:t>
      </w:r>
      <w:r w:rsidR="007E32C5" w:rsidRPr="0068343F">
        <w:t xml:space="preserve">person who is a </w:t>
      </w:r>
      <w:r w:rsidRPr="0068343F">
        <w:t>senator or member of the House of Representatives is to be paid the remuneration determined</w:t>
      </w:r>
      <w:r w:rsidR="003366BD" w:rsidRPr="0068343F">
        <w:t xml:space="preserve"> from time to time</w:t>
      </w:r>
      <w:r w:rsidRPr="0068343F">
        <w:t>, under section</w:t>
      </w:r>
      <w:r w:rsidR="0068343F" w:rsidRPr="0068343F">
        <w:t> </w:t>
      </w:r>
      <w:r w:rsidR="009F19C1" w:rsidRPr="0068343F">
        <w:t>45</w:t>
      </w:r>
      <w:r w:rsidRPr="0068343F">
        <w:t>, by the Remuneration Tribunal.</w:t>
      </w:r>
    </w:p>
    <w:p w:rsidR="00DE328C" w:rsidRPr="0068343F" w:rsidRDefault="00DE328C" w:rsidP="0068343F">
      <w:pPr>
        <w:pStyle w:val="notetext"/>
      </w:pPr>
      <w:r w:rsidRPr="0068343F">
        <w:t>Note 1:</w:t>
      </w:r>
      <w:r w:rsidRPr="0068343F">
        <w:tab/>
        <w:t>The Remuneration Tribunal does not determine Ministerial salaries (see sections</w:t>
      </w:r>
      <w:r w:rsidR="0068343F" w:rsidRPr="0068343F">
        <w:t> </w:t>
      </w:r>
      <w:r w:rsidR="009F19C1" w:rsidRPr="0068343F">
        <w:t>44</w:t>
      </w:r>
      <w:r w:rsidRPr="0068343F">
        <w:t xml:space="preserve"> and </w:t>
      </w:r>
      <w:r w:rsidR="009F19C1" w:rsidRPr="0068343F">
        <w:t>45</w:t>
      </w:r>
      <w:r w:rsidRPr="0068343F">
        <w:t>).</w:t>
      </w:r>
    </w:p>
    <w:p w:rsidR="00DE328C" w:rsidRPr="0068343F" w:rsidRDefault="00DE328C" w:rsidP="0068343F">
      <w:pPr>
        <w:pStyle w:val="notetext"/>
      </w:pPr>
      <w:r w:rsidRPr="0068343F">
        <w:t>Note 2:</w:t>
      </w:r>
      <w:r w:rsidRPr="0068343F">
        <w:tab/>
        <w:t>For the period during which a senator or member of the House of Representatives is to be paid, see section</w:t>
      </w:r>
      <w:r w:rsidR="0068343F" w:rsidRPr="0068343F">
        <w:t> </w:t>
      </w:r>
      <w:r w:rsidR="009F19C1" w:rsidRPr="0068343F">
        <w:t>49</w:t>
      </w:r>
      <w:r w:rsidRPr="0068343F">
        <w:t>.</w:t>
      </w:r>
    </w:p>
    <w:p w:rsidR="00DE328C" w:rsidRPr="0068343F" w:rsidRDefault="00DE328C" w:rsidP="0068343F">
      <w:pPr>
        <w:pStyle w:val="SubsectionHead"/>
      </w:pPr>
      <w:r w:rsidRPr="0068343F">
        <w:t>Salaries and electorate allowance</w:t>
      </w:r>
    </w:p>
    <w:p w:rsidR="00DE328C" w:rsidRPr="0068343F" w:rsidRDefault="00DE328C" w:rsidP="0068343F">
      <w:pPr>
        <w:pStyle w:val="subsection"/>
      </w:pPr>
      <w:r w:rsidRPr="0068343F">
        <w:tab/>
        <w:t>(2)</w:t>
      </w:r>
      <w:r w:rsidRPr="0068343F">
        <w:tab/>
        <w:t>The remuneration must include a determination of an annual allowance payable for the purposes of section</w:t>
      </w:r>
      <w:r w:rsidR="0068343F" w:rsidRPr="0068343F">
        <w:t> </w:t>
      </w:r>
      <w:r w:rsidRPr="0068343F">
        <w:t xml:space="preserve">48 of the Constitution known as </w:t>
      </w:r>
      <w:r w:rsidRPr="0068343F">
        <w:rPr>
          <w:b/>
          <w:i/>
        </w:rPr>
        <w:t>base salary</w:t>
      </w:r>
      <w:r w:rsidRPr="0068343F">
        <w:t>.</w:t>
      </w:r>
    </w:p>
    <w:p w:rsidR="00DE328C" w:rsidRPr="0068343F" w:rsidRDefault="00DE328C" w:rsidP="0068343F">
      <w:pPr>
        <w:pStyle w:val="subsection"/>
      </w:pPr>
      <w:r w:rsidRPr="0068343F">
        <w:tab/>
        <w:t>(3)</w:t>
      </w:r>
      <w:r w:rsidRPr="0068343F">
        <w:tab/>
        <w:t>The remuneration may include:</w:t>
      </w:r>
    </w:p>
    <w:p w:rsidR="00DE328C" w:rsidRPr="0068343F" w:rsidRDefault="00DE328C" w:rsidP="0068343F">
      <w:pPr>
        <w:pStyle w:val="paragraph"/>
      </w:pPr>
      <w:r w:rsidRPr="0068343F">
        <w:tab/>
        <w:t>(a)</w:t>
      </w:r>
      <w:r w:rsidRPr="0068343F">
        <w:tab/>
        <w:t xml:space="preserve">an amount determined as </w:t>
      </w:r>
      <w:r w:rsidRPr="0068343F">
        <w:rPr>
          <w:b/>
          <w:i/>
        </w:rPr>
        <w:t>electorate allowance</w:t>
      </w:r>
      <w:r w:rsidRPr="0068343F">
        <w:t>; and</w:t>
      </w:r>
    </w:p>
    <w:p w:rsidR="00DE328C" w:rsidRPr="0068343F" w:rsidRDefault="00DE328C" w:rsidP="0068343F">
      <w:pPr>
        <w:pStyle w:val="paragraph"/>
      </w:pPr>
      <w:r w:rsidRPr="0068343F">
        <w:tab/>
        <w:t>(b)</w:t>
      </w:r>
      <w:r w:rsidRPr="0068343F">
        <w:tab/>
        <w:t xml:space="preserve">if the </w:t>
      </w:r>
      <w:r w:rsidR="007E32C5" w:rsidRPr="0068343F">
        <w:t xml:space="preserve">person </w:t>
      </w:r>
      <w:r w:rsidRPr="0068343F">
        <w:t xml:space="preserve">is an office holder—an amount determined as </w:t>
      </w:r>
      <w:r w:rsidRPr="0068343F">
        <w:rPr>
          <w:b/>
          <w:i/>
        </w:rPr>
        <w:t>office holder’s salary</w:t>
      </w:r>
      <w:r w:rsidRPr="0068343F">
        <w:t>.</w:t>
      </w:r>
    </w:p>
    <w:p w:rsidR="00DE328C" w:rsidRPr="0068343F" w:rsidRDefault="00DE328C" w:rsidP="0068343F">
      <w:pPr>
        <w:pStyle w:val="notetext"/>
      </w:pPr>
      <w:r w:rsidRPr="0068343F">
        <w:t>Note:</w:t>
      </w:r>
      <w:r w:rsidRPr="0068343F">
        <w:tab/>
        <w:t xml:space="preserve">A </w:t>
      </w:r>
      <w:r w:rsidR="0091340A" w:rsidRPr="0068343F">
        <w:t xml:space="preserve">person who is taken to be a </w:t>
      </w:r>
      <w:r w:rsidRPr="0068343F">
        <w:t xml:space="preserve">presiding officer </w:t>
      </w:r>
      <w:r w:rsidR="0091340A" w:rsidRPr="0068343F">
        <w:t xml:space="preserve">but </w:t>
      </w:r>
      <w:r w:rsidRPr="0068343F">
        <w:t>who has ceased to be a senator or member of the House of Representatives might still be paid an office holder’s salary under section</w:t>
      </w:r>
      <w:r w:rsidR="0068343F" w:rsidRPr="0068343F">
        <w:t> </w:t>
      </w:r>
      <w:r w:rsidR="009F19C1" w:rsidRPr="0068343F">
        <w:t>50</w:t>
      </w:r>
      <w:r w:rsidRPr="0068343F">
        <w:t>.</w:t>
      </w:r>
    </w:p>
    <w:p w:rsidR="00DE328C" w:rsidRPr="0068343F" w:rsidRDefault="00DE328C" w:rsidP="0068343F">
      <w:pPr>
        <w:pStyle w:val="SubsectionHead"/>
      </w:pPr>
      <w:r w:rsidRPr="0068343F">
        <w:t>Other remuneration</w:t>
      </w:r>
    </w:p>
    <w:p w:rsidR="00DE328C" w:rsidRPr="0068343F" w:rsidRDefault="00DE328C" w:rsidP="0068343F">
      <w:pPr>
        <w:pStyle w:val="subsection"/>
      </w:pPr>
      <w:r w:rsidRPr="0068343F">
        <w:tab/>
        <w:t>(4)</w:t>
      </w:r>
      <w:r w:rsidRPr="0068343F">
        <w:tab/>
        <w:t>The remuneration may include:</w:t>
      </w:r>
    </w:p>
    <w:p w:rsidR="00DE328C" w:rsidRPr="0068343F" w:rsidRDefault="00DE328C" w:rsidP="0068343F">
      <w:pPr>
        <w:pStyle w:val="paragraph"/>
      </w:pPr>
      <w:r w:rsidRPr="0068343F">
        <w:tab/>
        <w:t>(a)</w:t>
      </w:r>
      <w:r w:rsidRPr="0068343F">
        <w:tab/>
        <w:t xml:space="preserve">a determination that the </w:t>
      </w:r>
      <w:r w:rsidR="007E32C5" w:rsidRPr="0068343F">
        <w:t xml:space="preserve">person </w:t>
      </w:r>
      <w:r w:rsidRPr="0068343F">
        <w:t>is to be provided with a private plated vehicle; or</w:t>
      </w:r>
    </w:p>
    <w:p w:rsidR="00DE328C" w:rsidRPr="0068343F" w:rsidRDefault="00DE328C" w:rsidP="0068343F">
      <w:pPr>
        <w:pStyle w:val="paragraph"/>
      </w:pPr>
      <w:r w:rsidRPr="0068343F">
        <w:tab/>
        <w:t>(b)</w:t>
      </w:r>
      <w:r w:rsidRPr="0068343F">
        <w:tab/>
        <w:t xml:space="preserve">a determination of an allowance that is payable instead of the </w:t>
      </w:r>
      <w:r w:rsidR="007E32C5" w:rsidRPr="0068343F">
        <w:t xml:space="preserve">person </w:t>
      </w:r>
      <w:r w:rsidRPr="0068343F">
        <w:t>being provided with a private plated vehicle; or</w:t>
      </w:r>
    </w:p>
    <w:p w:rsidR="00DE328C" w:rsidRPr="0068343F" w:rsidRDefault="00DE328C" w:rsidP="0068343F">
      <w:pPr>
        <w:pStyle w:val="paragraph"/>
      </w:pPr>
      <w:r w:rsidRPr="0068343F">
        <w:tab/>
        <w:t>(c)</w:t>
      </w:r>
      <w:r w:rsidRPr="0068343F">
        <w:tab/>
        <w:t xml:space="preserve">a determination that an allowance or expenses are payable in relation to internet or telephone services provided to the private residence of the </w:t>
      </w:r>
      <w:r w:rsidR="007E32C5" w:rsidRPr="0068343F">
        <w:t>person</w:t>
      </w:r>
      <w:r w:rsidRPr="0068343F">
        <w:t>.</w:t>
      </w:r>
    </w:p>
    <w:p w:rsidR="00DE328C" w:rsidRPr="0068343F" w:rsidRDefault="009F19C1" w:rsidP="0068343F">
      <w:pPr>
        <w:pStyle w:val="ActHead5"/>
      </w:pPr>
      <w:bookmarkStart w:id="23" w:name="_Toc483228941"/>
      <w:r w:rsidRPr="0068343F">
        <w:rPr>
          <w:rStyle w:val="CharSectno"/>
        </w:rPr>
        <w:lastRenderedPageBreak/>
        <w:t>15</w:t>
      </w:r>
      <w:r w:rsidR="00DE328C" w:rsidRPr="0068343F">
        <w:t xml:space="preserve">  Allowances and expenses etc. for former members</w:t>
      </w:r>
      <w:bookmarkEnd w:id="23"/>
    </w:p>
    <w:p w:rsidR="00DE328C" w:rsidRPr="0068343F" w:rsidRDefault="00DE328C" w:rsidP="0068343F">
      <w:pPr>
        <w:pStyle w:val="subsection"/>
      </w:pPr>
      <w:r w:rsidRPr="0068343F">
        <w:tab/>
      </w:r>
      <w:r w:rsidRPr="0068343F">
        <w:tab/>
        <w:t>A person who is a former member is to be paid the allowances</w:t>
      </w:r>
      <w:r w:rsidR="007E32C5" w:rsidRPr="0068343F">
        <w:t>,</w:t>
      </w:r>
      <w:r w:rsidRPr="0068343F">
        <w:t xml:space="preserve"> and expenses</w:t>
      </w:r>
      <w:r w:rsidR="007E32C5" w:rsidRPr="0068343F">
        <w:t>,</w:t>
      </w:r>
      <w:r w:rsidRPr="0068343F">
        <w:t xml:space="preserve"> relating to the person ceasing to be a member that are determined</w:t>
      </w:r>
      <w:r w:rsidR="003366BD" w:rsidRPr="0068343F">
        <w:t xml:space="preserve"> from time to time</w:t>
      </w:r>
      <w:r w:rsidRPr="0068343F">
        <w:t>, under section</w:t>
      </w:r>
      <w:r w:rsidR="0068343F" w:rsidRPr="0068343F">
        <w:t> </w:t>
      </w:r>
      <w:r w:rsidR="009F19C1" w:rsidRPr="0068343F">
        <w:t>46</w:t>
      </w:r>
      <w:r w:rsidRPr="0068343F">
        <w:t>, by the Remuneration Tribunal.</w:t>
      </w:r>
    </w:p>
    <w:p w:rsidR="00DE328C" w:rsidRPr="0068343F" w:rsidRDefault="009F19C1" w:rsidP="0068343F">
      <w:pPr>
        <w:pStyle w:val="ActHead5"/>
      </w:pPr>
      <w:bookmarkStart w:id="24" w:name="_Toc483228942"/>
      <w:r w:rsidRPr="0068343F">
        <w:rPr>
          <w:rStyle w:val="CharSectno"/>
        </w:rPr>
        <w:t>16</w:t>
      </w:r>
      <w:r w:rsidR="00DE328C" w:rsidRPr="0068343F">
        <w:t xml:space="preserve">  Goods and services etc. for former Prime Ministers</w:t>
      </w:r>
      <w:bookmarkEnd w:id="24"/>
    </w:p>
    <w:p w:rsidR="00DE328C" w:rsidRPr="0068343F" w:rsidRDefault="00DE328C" w:rsidP="0068343F">
      <w:pPr>
        <w:pStyle w:val="subsection"/>
      </w:pPr>
      <w:r w:rsidRPr="0068343F">
        <w:tab/>
        <w:t>(1)</w:t>
      </w:r>
      <w:r w:rsidRPr="0068343F">
        <w:tab/>
        <w:t xml:space="preserve">A person who is a former Prime Minister is to be provided with any goods, services, premises, equipment or any other facility determined </w:t>
      </w:r>
      <w:r w:rsidR="000E34FD" w:rsidRPr="0068343F">
        <w:t xml:space="preserve">from time to time </w:t>
      </w:r>
      <w:r w:rsidRPr="0068343F">
        <w:t>by the Prime Minister.</w:t>
      </w:r>
    </w:p>
    <w:p w:rsidR="00DE328C" w:rsidRPr="0068343F" w:rsidRDefault="00DE328C" w:rsidP="0068343F">
      <w:pPr>
        <w:pStyle w:val="subsection"/>
      </w:pPr>
      <w:r w:rsidRPr="0068343F">
        <w:tab/>
        <w:t>(2)</w:t>
      </w:r>
      <w:r w:rsidRPr="0068343F">
        <w:tab/>
        <w:t xml:space="preserve">Without limiting </w:t>
      </w:r>
      <w:r w:rsidR="0068343F" w:rsidRPr="0068343F">
        <w:t>subsection (</w:t>
      </w:r>
      <w:r w:rsidRPr="0068343F">
        <w:t>1) or subsection</w:t>
      </w:r>
      <w:r w:rsidR="0068343F" w:rsidRPr="0068343F">
        <w:t> </w:t>
      </w:r>
      <w:r w:rsidRPr="0068343F">
        <w:t xml:space="preserve">33(3A) of the </w:t>
      </w:r>
      <w:r w:rsidRPr="0068343F">
        <w:rPr>
          <w:i/>
        </w:rPr>
        <w:t>Acts Interpretation Act 1901</w:t>
      </w:r>
      <w:r w:rsidRPr="0068343F">
        <w:t xml:space="preserve">, a determination under </w:t>
      </w:r>
      <w:r w:rsidR="0068343F" w:rsidRPr="0068343F">
        <w:t>subsection (</w:t>
      </w:r>
      <w:r w:rsidRPr="0068343F">
        <w:t xml:space="preserve">1) </w:t>
      </w:r>
      <w:r w:rsidR="00CD4474" w:rsidRPr="0068343F">
        <w:t xml:space="preserve">of this section </w:t>
      </w:r>
      <w:r w:rsidRPr="0068343F">
        <w:t>may:</w:t>
      </w:r>
    </w:p>
    <w:p w:rsidR="00DE328C" w:rsidRPr="0068343F" w:rsidRDefault="00DE328C" w:rsidP="0068343F">
      <w:pPr>
        <w:pStyle w:val="paragraph"/>
      </w:pPr>
      <w:r w:rsidRPr="0068343F">
        <w:tab/>
        <w:t>(a)</w:t>
      </w:r>
      <w:r w:rsidRPr="0068343F">
        <w:tab/>
        <w:t xml:space="preserve">impose one or more limits or other conditions; </w:t>
      </w:r>
      <w:r w:rsidR="007E32C5" w:rsidRPr="0068343F">
        <w:t>or</w:t>
      </w:r>
    </w:p>
    <w:p w:rsidR="00DE328C" w:rsidRPr="0068343F" w:rsidRDefault="00DE328C" w:rsidP="0068343F">
      <w:pPr>
        <w:pStyle w:val="paragraph"/>
      </w:pPr>
      <w:r w:rsidRPr="0068343F">
        <w:tab/>
        <w:t>(b)</w:t>
      </w:r>
      <w:r w:rsidRPr="0068343F">
        <w:tab/>
        <w:t>relate to a particular former Prime Minister, a class of former Prime Ministers, or former Prime Ministers generally.</w:t>
      </w:r>
    </w:p>
    <w:p w:rsidR="00DE328C" w:rsidRPr="0068343F" w:rsidRDefault="00DE328C" w:rsidP="0068343F">
      <w:pPr>
        <w:pStyle w:val="subsection"/>
      </w:pPr>
      <w:r w:rsidRPr="0068343F">
        <w:tab/>
        <w:t>(3)</w:t>
      </w:r>
      <w:r w:rsidRPr="0068343F">
        <w:tab/>
        <w:t xml:space="preserve">A determination under </w:t>
      </w:r>
      <w:r w:rsidR="0068343F" w:rsidRPr="0068343F">
        <w:t>subsection (</w:t>
      </w:r>
      <w:r w:rsidRPr="0068343F">
        <w:t>1) is a legislative instrument, but section</w:t>
      </w:r>
      <w:r w:rsidR="0068343F" w:rsidRPr="0068343F">
        <w:t> </w:t>
      </w:r>
      <w:r w:rsidRPr="0068343F">
        <w:t xml:space="preserve">42 (disallowance) of the </w:t>
      </w:r>
      <w:r w:rsidRPr="0068343F">
        <w:rPr>
          <w:i/>
        </w:rPr>
        <w:t>Legislation Act 2003</w:t>
      </w:r>
      <w:r w:rsidRPr="0068343F">
        <w:t xml:space="preserve"> does not apply to the determination.</w:t>
      </w:r>
    </w:p>
    <w:p w:rsidR="00DE328C" w:rsidRPr="0068343F" w:rsidRDefault="00DE328C" w:rsidP="0068343F">
      <w:pPr>
        <w:pStyle w:val="ActHead3"/>
        <w:pageBreakBefore/>
      </w:pPr>
      <w:bookmarkStart w:id="25" w:name="_Toc483228943"/>
      <w:r w:rsidRPr="0068343F">
        <w:rPr>
          <w:rStyle w:val="CharDivNo"/>
        </w:rPr>
        <w:lastRenderedPageBreak/>
        <w:t>Division</w:t>
      </w:r>
      <w:r w:rsidR="0068343F" w:rsidRPr="0068343F">
        <w:rPr>
          <w:rStyle w:val="CharDivNo"/>
        </w:rPr>
        <w:t> </w:t>
      </w:r>
      <w:r w:rsidRPr="0068343F">
        <w:rPr>
          <w:rStyle w:val="CharDivNo"/>
        </w:rPr>
        <w:t>3</w:t>
      </w:r>
      <w:r w:rsidRPr="0068343F">
        <w:t>—</w:t>
      </w:r>
      <w:r w:rsidRPr="0068343F">
        <w:rPr>
          <w:rStyle w:val="CharDivText"/>
        </w:rPr>
        <w:t>Salary sacrifice</w:t>
      </w:r>
      <w:bookmarkEnd w:id="25"/>
    </w:p>
    <w:p w:rsidR="00DE328C" w:rsidRPr="0068343F" w:rsidRDefault="009F19C1" w:rsidP="0068343F">
      <w:pPr>
        <w:pStyle w:val="ActHead5"/>
      </w:pPr>
      <w:bookmarkStart w:id="26" w:name="_Toc483228944"/>
      <w:r w:rsidRPr="0068343F">
        <w:rPr>
          <w:rStyle w:val="CharSectno"/>
        </w:rPr>
        <w:t>17</w:t>
      </w:r>
      <w:r w:rsidR="00DE328C" w:rsidRPr="0068343F">
        <w:t xml:space="preserve">  When may a person elect to salary sacrifice?</w:t>
      </w:r>
      <w:bookmarkEnd w:id="26"/>
    </w:p>
    <w:p w:rsidR="00DE328C" w:rsidRPr="0068343F" w:rsidRDefault="00DE328C" w:rsidP="0068343F">
      <w:pPr>
        <w:pStyle w:val="subsection"/>
      </w:pPr>
      <w:r w:rsidRPr="0068343F">
        <w:tab/>
      </w:r>
      <w:r w:rsidRPr="0068343F">
        <w:tab/>
        <w:t>A person who is or will be a senator</w:t>
      </w:r>
      <w:r w:rsidR="007E32C5" w:rsidRPr="0068343F">
        <w:t>,</w:t>
      </w:r>
      <w:r w:rsidRPr="0068343F">
        <w:t xml:space="preserve"> or </w:t>
      </w:r>
      <w:r w:rsidR="007E32C5" w:rsidRPr="0068343F">
        <w:t xml:space="preserve">who is a </w:t>
      </w:r>
      <w:r w:rsidRPr="0068343F">
        <w:t>member of the House of Representatives</w:t>
      </w:r>
      <w:r w:rsidR="007E32C5" w:rsidRPr="0068343F">
        <w:t>,</w:t>
      </w:r>
      <w:r w:rsidRPr="0068343F">
        <w:t xml:space="preserve"> may make an election as described in section</w:t>
      </w:r>
      <w:r w:rsidR="0068343F" w:rsidRPr="0068343F">
        <w:t> </w:t>
      </w:r>
      <w:r w:rsidR="009F19C1" w:rsidRPr="0068343F">
        <w:t>18</w:t>
      </w:r>
      <w:r w:rsidRPr="0068343F">
        <w:t xml:space="preserve"> if, and only if:</w:t>
      </w:r>
    </w:p>
    <w:p w:rsidR="00DE328C" w:rsidRPr="0068343F" w:rsidRDefault="00DE328C" w:rsidP="0068343F">
      <w:pPr>
        <w:pStyle w:val="paragraph"/>
      </w:pPr>
      <w:r w:rsidRPr="0068343F">
        <w:tab/>
        <w:t>(a)</w:t>
      </w:r>
      <w:r w:rsidRPr="0068343F">
        <w:tab/>
        <w:t>the election is made during a new scheme contribution period of the person; or</w:t>
      </w:r>
    </w:p>
    <w:p w:rsidR="00DE328C" w:rsidRPr="0068343F" w:rsidRDefault="00DE328C" w:rsidP="0068343F">
      <w:pPr>
        <w:pStyle w:val="paragraph"/>
      </w:pPr>
      <w:r w:rsidRPr="0068343F">
        <w:tab/>
        <w:t>(b)</w:t>
      </w:r>
      <w:r w:rsidRPr="0068343F">
        <w:tab/>
        <w:t>the election is made before the start of a new scheme contribution period of the person and at a time when:</w:t>
      </w:r>
    </w:p>
    <w:p w:rsidR="00DE328C" w:rsidRPr="0068343F" w:rsidRDefault="00DE328C" w:rsidP="0068343F">
      <w:pPr>
        <w:pStyle w:val="paragraphsub"/>
      </w:pPr>
      <w:r w:rsidRPr="0068343F">
        <w:tab/>
        <w:t>(i)</w:t>
      </w:r>
      <w:r w:rsidRPr="0068343F">
        <w:tab/>
        <w:t>the person has been elected to the Senate, but base salary as a senator is not yet payable to the person; or</w:t>
      </w:r>
    </w:p>
    <w:p w:rsidR="00DE328C" w:rsidRPr="0068343F" w:rsidRDefault="00DE328C" w:rsidP="0068343F">
      <w:pPr>
        <w:pStyle w:val="paragraphsub"/>
      </w:pPr>
      <w:r w:rsidRPr="0068343F">
        <w:tab/>
        <w:t>(ii)</w:t>
      </w:r>
      <w:r w:rsidRPr="0068343F">
        <w:tab/>
        <w:t>the person has been chosen or appointed to hold the place of a senator in accordance with section</w:t>
      </w:r>
      <w:r w:rsidR="0068343F" w:rsidRPr="0068343F">
        <w:t> </w:t>
      </w:r>
      <w:r w:rsidRPr="0068343F">
        <w:t>15 of the Constitution, but base salary as a senator is not yet payable to the person.</w:t>
      </w:r>
    </w:p>
    <w:p w:rsidR="00DE328C" w:rsidRPr="0068343F" w:rsidRDefault="009F19C1" w:rsidP="0068343F">
      <w:pPr>
        <w:pStyle w:val="ActHead5"/>
      </w:pPr>
      <w:bookmarkStart w:id="27" w:name="_Toc483228945"/>
      <w:r w:rsidRPr="0068343F">
        <w:rPr>
          <w:rStyle w:val="CharSectno"/>
        </w:rPr>
        <w:t>18</w:t>
      </w:r>
      <w:r w:rsidR="00DE328C" w:rsidRPr="0068343F">
        <w:t xml:space="preserve">  The nature of the salary sacrifice election</w:t>
      </w:r>
      <w:bookmarkEnd w:id="27"/>
    </w:p>
    <w:p w:rsidR="00DE328C" w:rsidRPr="0068343F" w:rsidRDefault="00DE328C" w:rsidP="0068343F">
      <w:pPr>
        <w:pStyle w:val="subsection"/>
      </w:pPr>
      <w:r w:rsidRPr="0068343F">
        <w:tab/>
        <w:t>(1)</w:t>
      </w:r>
      <w:r w:rsidRPr="0068343F">
        <w:tab/>
        <w:t xml:space="preserve">The person may elect to forgo a percentage or amount of the base salary that he or she would otherwise expect to receive and instead have contributions (the </w:t>
      </w:r>
      <w:r w:rsidRPr="0068343F">
        <w:rPr>
          <w:b/>
          <w:i/>
        </w:rPr>
        <w:t>additional contributions</w:t>
      </w:r>
      <w:r w:rsidRPr="0068343F">
        <w:t xml:space="preserve">) made to a specified fund, scheme or account (the </w:t>
      </w:r>
      <w:r w:rsidRPr="0068343F">
        <w:rPr>
          <w:b/>
          <w:i/>
        </w:rPr>
        <w:t>additional contributions fund</w:t>
      </w:r>
      <w:r w:rsidRPr="0068343F">
        <w:t>).</w:t>
      </w:r>
    </w:p>
    <w:p w:rsidR="00DE328C" w:rsidRPr="0068343F" w:rsidRDefault="00DE328C" w:rsidP="0068343F">
      <w:pPr>
        <w:pStyle w:val="notetext"/>
      </w:pPr>
      <w:r w:rsidRPr="0068343F">
        <w:t>Note:</w:t>
      </w:r>
      <w:r w:rsidRPr="0068343F">
        <w:tab/>
        <w:t>An election can be varied or revoked (see sections</w:t>
      </w:r>
      <w:r w:rsidR="0068343F" w:rsidRPr="0068343F">
        <w:t> </w:t>
      </w:r>
      <w:r w:rsidR="009F19C1" w:rsidRPr="0068343F">
        <w:t>22</w:t>
      </w:r>
      <w:r w:rsidRPr="0068343F">
        <w:t xml:space="preserve"> and </w:t>
      </w:r>
      <w:r w:rsidR="009F19C1" w:rsidRPr="0068343F">
        <w:t>23</w:t>
      </w:r>
      <w:r w:rsidRPr="0068343F">
        <w:t>).</w:t>
      </w:r>
    </w:p>
    <w:p w:rsidR="00DE328C" w:rsidRPr="0068343F" w:rsidRDefault="00DE328C" w:rsidP="0068343F">
      <w:pPr>
        <w:pStyle w:val="subsection"/>
      </w:pPr>
      <w:r w:rsidRPr="0068343F">
        <w:tab/>
        <w:t>(2)</w:t>
      </w:r>
      <w:r w:rsidRPr="0068343F">
        <w:tab/>
        <w:t>The specified fund, scheme or account must, at the time the election is made, be either:</w:t>
      </w:r>
    </w:p>
    <w:p w:rsidR="00DE328C" w:rsidRPr="0068343F" w:rsidRDefault="00DE328C" w:rsidP="0068343F">
      <w:pPr>
        <w:pStyle w:val="paragraph"/>
      </w:pPr>
      <w:r w:rsidRPr="0068343F">
        <w:tab/>
        <w:t>(a)</w:t>
      </w:r>
      <w:r w:rsidRPr="0068343F">
        <w:tab/>
        <w:t>a complying superannuation fund; or</w:t>
      </w:r>
    </w:p>
    <w:p w:rsidR="00DE328C" w:rsidRPr="0068343F" w:rsidRDefault="00DE328C" w:rsidP="0068343F">
      <w:pPr>
        <w:pStyle w:val="paragraph"/>
      </w:pPr>
      <w:r w:rsidRPr="0068343F">
        <w:tab/>
        <w:t>(b)</w:t>
      </w:r>
      <w:r w:rsidRPr="0068343F">
        <w:tab/>
        <w:t>an RSA.</w:t>
      </w:r>
    </w:p>
    <w:p w:rsidR="00DE328C" w:rsidRPr="0068343F" w:rsidRDefault="00DE328C" w:rsidP="0068343F">
      <w:pPr>
        <w:pStyle w:val="subsection"/>
      </w:pPr>
      <w:r w:rsidRPr="0068343F">
        <w:tab/>
        <w:t>(3)</w:t>
      </w:r>
      <w:r w:rsidRPr="0068343F">
        <w:tab/>
        <w:t>There can only be one additional contributions fund at any particular time in relation to the person.</w:t>
      </w:r>
    </w:p>
    <w:p w:rsidR="00DE328C" w:rsidRPr="0068343F" w:rsidRDefault="009F19C1" w:rsidP="0068343F">
      <w:pPr>
        <w:pStyle w:val="ActHead5"/>
      </w:pPr>
      <w:bookmarkStart w:id="28" w:name="_Toc483228946"/>
      <w:r w:rsidRPr="0068343F">
        <w:rPr>
          <w:rStyle w:val="CharSectno"/>
        </w:rPr>
        <w:t>19</w:t>
      </w:r>
      <w:r w:rsidR="00DE328C" w:rsidRPr="0068343F">
        <w:t xml:space="preserve">  How to make an election</w:t>
      </w:r>
      <w:bookmarkEnd w:id="28"/>
    </w:p>
    <w:p w:rsidR="00DE328C" w:rsidRPr="0068343F" w:rsidRDefault="00DE328C" w:rsidP="0068343F">
      <w:pPr>
        <w:pStyle w:val="subsection"/>
      </w:pPr>
      <w:r w:rsidRPr="0068343F">
        <w:tab/>
        <w:t>(1)</w:t>
      </w:r>
      <w:r w:rsidRPr="0068343F">
        <w:tab/>
        <w:t>An election must be in writing and be signed by the person.</w:t>
      </w:r>
    </w:p>
    <w:p w:rsidR="00DE328C" w:rsidRPr="0068343F" w:rsidRDefault="00DE328C" w:rsidP="0068343F">
      <w:pPr>
        <w:pStyle w:val="subsection"/>
      </w:pPr>
      <w:r w:rsidRPr="0068343F">
        <w:lastRenderedPageBreak/>
        <w:tab/>
        <w:t>(2)</w:t>
      </w:r>
      <w:r w:rsidRPr="0068343F">
        <w:tab/>
        <w:t>The election must:</w:t>
      </w:r>
    </w:p>
    <w:p w:rsidR="00DE328C" w:rsidRPr="0068343F" w:rsidRDefault="00DE328C" w:rsidP="0068343F">
      <w:pPr>
        <w:pStyle w:val="paragraph"/>
      </w:pPr>
      <w:r w:rsidRPr="0068343F">
        <w:tab/>
        <w:t>(a)</w:t>
      </w:r>
      <w:r w:rsidRPr="0068343F">
        <w:tab/>
        <w:t xml:space="preserve">specify the percentage or amount (the </w:t>
      </w:r>
      <w:r w:rsidRPr="0068343F">
        <w:rPr>
          <w:b/>
          <w:i/>
        </w:rPr>
        <w:t>specified salary sacrifice</w:t>
      </w:r>
      <w:r w:rsidRPr="0068343F">
        <w:t>) of base salary that is forgone; and</w:t>
      </w:r>
    </w:p>
    <w:p w:rsidR="00DE328C" w:rsidRPr="0068343F" w:rsidRDefault="00DE328C" w:rsidP="0068343F">
      <w:pPr>
        <w:pStyle w:val="paragraph"/>
      </w:pPr>
      <w:r w:rsidRPr="0068343F">
        <w:tab/>
        <w:t>(b)</w:t>
      </w:r>
      <w:r w:rsidRPr="0068343F">
        <w:tab/>
        <w:t>specify the name of, and contact details for, the additional contributions fund; and</w:t>
      </w:r>
    </w:p>
    <w:p w:rsidR="00DE328C" w:rsidRPr="0068343F" w:rsidRDefault="00DE328C" w:rsidP="0068343F">
      <w:pPr>
        <w:pStyle w:val="paragraph"/>
      </w:pPr>
      <w:r w:rsidRPr="0068343F">
        <w:tab/>
        <w:t>(c)</w:t>
      </w:r>
      <w:r w:rsidRPr="0068343F">
        <w:tab/>
        <w:t xml:space="preserve">specify the date (the </w:t>
      </w:r>
      <w:r w:rsidRPr="0068343F">
        <w:rPr>
          <w:b/>
          <w:i/>
        </w:rPr>
        <w:t>start date</w:t>
      </w:r>
      <w:r w:rsidRPr="0068343F">
        <w:t>) from which the election is to have effect, being a date:</w:t>
      </w:r>
    </w:p>
    <w:p w:rsidR="00DE328C" w:rsidRPr="0068343F" w:rsidRDefault="00DE328C" w:rsidP="0068343F">
      <w:pPr>
        <w:pStyle w:val="paragraphsub"/>
      </w:pPr>
      <w:r w:rsidRPr="0068343F">
        <w:tab/>
        <w:t>(i)</w:t>
      </w:r>
      <w:r w:rsidRPr="0068343F">
        <w:tab/>
        <w:t>that is the first day of the next calendar month following the calendar month in which the election is made, or the first day of a later calendar month; and</w:t>
      </w:r>
    </w:p>
    <w:p w:rsidR="00DE328C" w:rsidRPr="0068343F" w:rsidRDefault="00DE328C" w:rsidP="0068343F">
      <w:pPr>
        <w:pStyle w:val="paragraphsub"/>
      </w:pPr>
      <w:r w:rsidRPr="0068343F">
        <w:tab/>
        <w:t>(ii)</w:t>
      </w:r>
      <w:r w:rsidRPr="0068343F">
        <w:tab/>
        <w:t>if the election is made before the start of a new scheme contribution period of the person as permitted by paragraph</w:t>
      </w:r>
      <w:r w:rsidR="0068343F" w:rsidRPr="0068343F">
        <w:t> </w:t>
      </w:r>
      <w:r w:rsidR="009F19C1" w:rsidRPr="0068343F">
        <w:t>17</w:t>
      </w:r>
      <w:r w:rsidRPr="0068343F">
        <w:t>(b)—that is not before the start of the new scheme contribution period; and</w:t>
      </w:r>
    </w:p>
    <w:p w:rsidR="00DE328C" w:rsidRPr="0068343F" w:rsidRDefault="00DE328C" w:rsidP="0068343F">
      <w:pPr>
        <w:pStyle w:val="paragraph"/>
      </w:pPr>
      <w:r w:rsidRPr="0068343F">
        <w:tab/>
        <w:t>(d)</w:t>
      </w:r>
      <w:r w:rsidRPr="0068343F">
        <w:tab/>
        <w:t>contain such other information (if any) as is required by the regulations.</w:t>
      </w:r>
    </w:p>
    <w:p w:rsidR="00DE328C" w:rsidRPr="0068343F" w:rsidRDefault="00DE328C" w:rsidP="0068343F">
      <w:pPr>
        <w:pStyle w:val="subsection"/>
      </w:pPr>
      <w:r w:rsidRPr="0068343F">
        <w:tab/>
        <w:t>(3)</w:t>
      </w:r>
      <w:r w:rsidRPr="0068343F">
        <w:tab/>
        <w:t>The specified salary sacrifice must be either:</w:t>
      </w:r>
    </w:p>
    <w:p w:rsidR="00DE328C" w:rsidRPr="0068343F" w:rsidRDefault="00DE328C" w:rsidP="0068343F">
      <w:pPr>
        <w:pStyle w:val="paragraph"/>
      </w:pPr>
      <w:r w:rsidRPr="0068343F">
        <w:tab/>
        <w:t>(a)</w:t>
      </w:r>
      <w:r w:rsidRPr="0068343F">
        <w:tab/>
        <w:t>a specified percentage of the monthly amount of base salary; or</w:t>
      </w:r>
    </w:p>
    <w:p w:rsidR="00DE328C" w:rsidRPr="0068343F" w:rsidRDefault="00DE328C" w:rsidP="0068343F">
      <w:pPr>
        <w:pStyle w:val="paragraph"/>
      </w:pPr>
      <w:r w:rsidRPr="0068343F">
        <w:tab/>
        <w:t>(b)</w:t>
      </w:r>
      <w:r w:rsidRPr="0068343F">
        <w:tab/>
        <w:t>a specified amount per calendar month.</w:t>
      </w:r>
    </w:p>
    <w:p w:rsidR="00DE328C" w:rsidRPr="0068343F" w:rsidRDefault="00DE328C" w:rsidP="0068343F">
      <w:pPr>
        <w:pStyle w:val="notetext"/>
      </w:pPr>
      <w:r w:rsidRPr="0068343F">
        <w:t>Note:</w:t>
      </w:r>
      <w:r w:rsidRPr="0068343F">
        <w:tab/>
        <w:t>In deciding what amount or percentage to specify, consideration should be given to the effect of subsection</w:t>
      </w:r>
      <w:r w:rsidR="0068343F" w:rsidRPr="0068343F">
        <w:t> </w:t>
      </w:r>
      <w:r w:rsidR="009F19C1" w:rsidRPr="0068343F">
        <w:t>21</w:t>
      </w:r>
      <w:r w:rsidRPr="0068343F">
        <w:t>(3).</w:t>
      </w:r>
    </w:p>
    <w:p w:rsidR="00DE328C" w:rsidRPr="0068343F" w:rsidRDefault="00DE328C" w:rsidP="0068343F">
      <w:pPr>
        <w:pStyle w:val="subsection"/>
      </w:pPr>
      <w:r w:rsidRPr="0068343F">
        <w:tab/>
        <w:t>(4)</w:t>
      </w:r>
      <w:r w:rsidRPr="0068343F">
        <w:tab/>
        <w:t>The election must be accompanied by evidence that the additional contributions fund will accept the additional contributions. However such evidence is not required if:</w:t>
      </w:r>
    </w:p>
    <w:p w:rsidR="00DE328C" w:rsidRPr="0068343F" w:rsidRDefault="00DE328C" w:rsidP="0068343F">
      <w:pPr>
        <w:pStyle w:val="paragraph"/>
      </w:pPr>
      <w:r w:rsidRPr="0068343F">
        <w:tab/>
        <w:t>(a)</w:t>
      </w:r>
      <w:r w:rsidRPr="0068343F">
        <w:tab/>
        <w:t>the additional contributions fund is the default basic contributions fund; or</w:t>
      </w:r>
    </w:p>
    <w:p w:rsidR="00DE328C" w:rsidRPr="0068343F" w:rsidRDefault="00DE328C" w:rsidP="0068343F">
      <w:pPr>
        <w:pStyle w:val="paragraph"/>
      </w:pPr>
      <w:r w:rsidRPr="0068343F">
        <w:tab/>
        <w:t>(b)</w:t>
      </w:r>
      <w:r w:rsidRPr="0068343F">
        <w:tab/>
        <w:t>the additional contributions fund is the chosen basic contributions fund of the person, and the evidence that accompanied the notice choosing that fund indicates that the fund will accept the additional contributions.</w:t>
      </w:r>
    </w:p>
    <w:p w:rsidR="00DE328C" w:rsidRPr="0068343F" w:rsidRDefault="00DE328C" w:rsidP="0068343F">
      <w:pPr>
        <w:pStyle w:val="subsection"/>
      </w:pPr>
      <w:r w:rsidRPr="0068343F">
        <w:tab/>
        <w:t>(5)</w:t>
      </w:r>
      <w:r w:rsidRPr="0068343F">
        <w:tab/>
        <w:t>The election must be given to the administering authority.</w:t>
      </w:r>
    </w:p>
    <w:p w:rsidR="00DE328C" w:rsidRPr="0068343F" w:rsidRDefault="00DE328C" w:rsidP="0068343F">
      <w:pPr>
        <w:pStyle w:val="subsection"/>
      </w:pPr>
      <w:r w:rsidRPr="0068343F">
        <w:tab/>
        <w:t>(6)</w:t>
      </w:r>
      <w:r w:rsidRPr="0068343F">
        <w:tab/>
        <w:t>For the purpose</w:t>
      </w:r>
      <w:r w:rsidR="007E32C5" w:rsidRPr="0068343F">
        <w:t>s</w:t>
      </w:r>
      <w:r w:rsidRPr="0068343F">
        <w:t xml:space="preserve"> of </w:t>
      </w:r>
      <w:r w:rsidR="0068343F" w:rsidRPr="0068343F">
        <w:t>subparagraphs (</w:t>
      </w:r>
      <w:r w:rsidRPr="0068343F">
        <w:t xml:space="preserve">2)(c)(i) and (ii), the election is </w:t>
      </w:r>
      <w:r w:rsidRPr="0068343F">
        <w:rPr>
          <w:b/>
          <w:i/>
        </w:rPr>
        <w:t>made</w:t>
      </w:r>
      <w:r w:rsidRPr="0068343F">
        <w:t xml:space="preserve"> when it is given to the administering authority.</w:t>
      </w:r>
    </w:p>
    <w:p w:rsidR="00DE328C" w:rsidRPr="0068343F" w:rsidRDefault="009F19C1" w:rsidP="0068343F">
      <w:pPr>
        <w:pStyle w:val="ActHead5"/>
      </w:pPr>
      <w:bookmarkStart w:id="29" w:name="_Toc483228947"/>
      <w:r w:rsidRPr="0068343F">
        <w:rPr>
          <w:rStyle w:val="CharSectno"/>
        </w:rPr>
        <w:lastRenderedPageBreak/>
        <w:t>20</w:t>
      </w:r>
      <w:r w:rsidR="00DE328C" w:rsidRPr="0068343F">
        <w:t xml:space="preserve">  Duration of an election</w:t>
      </w:r>
      <w:bookmarkEnd w:id="29"/>
    </w:p>
    <w:p w:rsidR="00DE328C" w:rsidRPr="0068343F" w:rsidRDefault="00DE328C" w:rsidP="0068343F">
      <w:pPr>
        <w:pStyle w:val="subsection"/>
      </w:pPr>
      <w:r w:rsidRPr="0068343F">
        <w:tab/>
      </w:r>
      <w:r w:rsidRPr="0068343F">
        <w:tab/>
        <w:t>An election comes into force on the start date for the election and remains in force until whichever of the following occurs first:</w:t>
      </w:r>
    </w:p>
    <w:p w:rsidR="00DE328C" w:rsidRPr="0068343F" w:rsidRDefault="00DE328C" w:rsidP="0068343F">
      <w:pPr>
        <w:pStyle w:val="paragraph"/>
      </w:pPr>
      <w:r w:rsidRPr="0068343F">
        <w:tab/>
        <w:t>(a)</w:t>
      </w:r>
      <w:r w:rsidRPr="0068343F">
        <w:tab/>
        <w:t>the contribution payable under this Division in respect of the calendar month in which base salary next ceases to be payable to the person;</w:t>
      </w:r>
    </w:p>
    <w:p w:rsidR="00DE328C" w:rsidRPr="0068343F" w:rsidRDefault="00DE328C" w:rsidP="0068343F">
      <w:pPr>
        <w:pStyle w:val="paragraph"/>
      </w:pPr>
      <w:r w:rsidRPr="0068343F">
        <w:tab/>
        <w:t>(b)</w:t>
      </w:r>
      <w:r w:rsidRPr="0068343F">
        <w:tab/>
        <w:t>a revocation of the election takes effect (see section</w:t>
      </w:r>
      <w:r w:rsidR="0068343F" w:rsidRPr="0068343F">
        <w:t> </w:t>
      </w:r>
      <w:r w:rsidR="009F19C1" w:rsidRPr="0068343F">
        <w:t>23</w:t>
      </w:r>
      <w:r w:rsidRPr="0068343F">
        <w:t>).</w:t>
      </w:r>
    </w:p>
    <w:p w:rsidR="00DE328C" w:rsidRPr="0068343F" w:rsidRDefault="009F19C1" w:rsidP="0068343F">
      <w:pPr>
        <w:pStyle w:val="ActHead5"/>
      </w:pPr>
      <w:bookmarkStart w:id="30" w:name="_Toc483228948"/>
      <w:r w:rsidRPr="0068343F">
        <w:rPr>
          <w:rStyle w:val="CharSectno"/>
        </w:rPr>
        <w:t>21</w:t>
      </w:r>
      <w:r w:rsidR="00DE328C" w:rsidRPr="0068343F">
        <w:t xml:space="preserve">  Effect of an election</w:t>
      </w:r>
      <w:bookmarkEnd w:id="30"/>
    </w:p>
    <w:p w:rsidR="00DE328C" w:rsidRPr="0068343F" w:rsidRDefault="00DE328C" w:rsidP="0068343F">
      <w:pPr>
        <w:pStyle w:val="subsection"/>
      </w:pPr>
      <w:r w:rsidRPr="0068343F">
        <w:tab/>
        <w:t>(1)</w:t>
      </w:r>
      <w:r w:rsidRPr="0068343F">
        <w:tab/>
        <w:t>If the person makes an election in accordance with sections</w:t>
      </w:r>
      <w:r w:rsidR="0068343F" w:rsidRPr="0068343F">
        <w:t> </w:t>
      </w:r>
      <w:r w:rsidR="009F19C1" w:rsidRPr="0068343F">
        <w:t>17</w:t>
      </w:r>
      <w:r w:rsidRPr="0068343F">
        <w:t xml:space="preserve">, </w:t>
      </w:r>
      <w:r w:rsidR="009F19C1" w:rsidRPr="0068343F">
        <w:t>18</w:t>
      </w:r>
      <w:r w:rsidRPr="0068343F">
        <w:t xml:space="preserve"> and </w:t>
      </w:r>
      <w:r w:rsidR="009F19C1" w:rsidRPr="0068343F">
        <w:t>19</w:t>
      </w:r>
      <w:r w:rsidRPr="0068343F">
        <w:t>, then this section has effect in relation to each calendar month during the period when the election is in force.</w:t>
      </w:r>
    </w:p>
    <w:p w:rsidR="00DE328C" w:rsidRPr="0068343F" w:rsidRDefault="00DE328C" w:rsidP="0068343F">
      <w:pPr>
        <w:pStyle w:val="subsection"/>
      </w:pPr>
      <w:r w:rsidRPr="0068343F">
        <w:tab/>
        <w:t>(2)</w:t>
      </w:r>
      <w:r w:rsidRPr="0068343F">
        <w:tab/>
        <w:t xml:space="preserve">Subject to </w:t>
      </w:r>
      <w:r w:rsidR="0068343F" w:rsidRPr="0068343F">
        <w:t>subsections (</w:t>
      </w:r>
      <w:r w:rsidRPr="0068343F">
        <w:t xml:space="preserve">3) and (5), the amount (the </w:t>
      </w:r>
      <w:r w:rsidRPr="0068343F">
        <w:rPr>
          <w:b/>
          <w:i/>
        </w:rPr>
        <w:t>basic amount</w:t>
      </w:r>
      <w:r w:rsidRPr="0068343F">
        <w:t xml:space="preserve">) of base salary that would otherwise be payable to the person </w:t>
      </w:r>
      <w:r w:rsidR="000E34FD" w:rsidRPr="0068343F">
        <w:t xml:space="preserve">for </w:t>
      </w:r>
      <w:r w:rsidRPr="0068343F">
        <w:t xml:space="preserve">a calendar month is reduced (but not below zero) by whichever of the following amounts (the </w:t>
      </w:r>
      <w:r w:rsidRPr="0068343F">
        <w:rPr>
          <w:b/>
          <w:i/>
        </w:rPr>
        <w:t>reduction amount</w:t>
      </w:r>
      <w:r w:rsidRPr="0068343F">
        <w:t>) is applicable:</w:t>
      </w:r>
    </w:p>
    <w:p w:rsidR="00DE328C" w:rsidRPr="0068343F" w:rsidRDefault="00DE328C" w:rsidP="0068343F">
      <w:pPr>
        <w:pStyle w:val="paragraph"/>
      </w:pPr>
      <w:r w:rsidRPr="0068343F">
        <w:tab/>
        <w:t>(a)</w:t>
      </w:r>
      <w:r w:rsidRPr="0068343F">
        <w:tab/>
        <w:t>if the specified salary sacrifice is a percentage—the amount that is that percentage of the basic amount;</w:t>
      </w:r>
    </w:p>
    <w:p w:rsidR="00DE328C" w:rsidRPr="0068343F" w:rsidRDefault="00DE328C" w:rsidP="0068343F">
      <w:pPr>
        <w:pStyle w:val="paragraph"/>
      </w:pPr>
      <w:r w:rsidRPr="0068343F">
        <w:tab/>
        <w:t>(b)</w:t>
      </w:r>
      <w:r w:rsidRPr="0068343F">
        <w:tab/>
        <w:t>if the specified salary sacrifice is an amount—that amount.</w:t>
      </w:r>
    </w:p>
    <w:p w:rsidR="00DE328C" w:rsidRPr="0068343F" w:rsidRDefault="00DE328C" w:rsidP="0068343F">
      <w:pPr>
        <w:pStyle w:val="subsection"/>
      </w:pPr>
      <w:r w:rsidRPr="0068343F">
        <w:tab/>
        <w:t>(3)</w:t>
      </w:r>
      <w:r w:rsidRPr="0068343F">
        <w:tab/>
        <w:t xml:space="preserve">If the reduction amount for a calendar month is greater than the amount (the </w:t>
      </w:r>
      <w:r w:rsidRPr="0068343F">
        <w:rPr>
          <w:b/>
          <w:i/>
        </w:rPr>
        <w:t>maximum reduction</w:t>
      </w:r>
      <w:r w:rsidRPr="0068343F">
        <w:t>) that is 50% of the sum of:</w:t>
      </w:r>
    </w:p>
    <w:p w:rsidR="00DE328C" w:rsidRPr="0068343F" w:rsidRDefault="00DE328C" w:rsidP="0068343F">
      <w:pPr>
        <w:pStyle w:val="paragraph"/>
      </w:pPr>
      <w:r w:rsidRPr="0068343F">
        <w:tab/>
        <w:t>(a)</w:t>
      </w:r>
      <w:r w:rsidRPr="0068343F">
        <w:tab/>
        <w:t>the basic amount; and</w:t>
      </w:r>
    </w:p>
    <w:p w:rsidR="00DE328C" w:rsidRPr="0068343F" w:rsidRDefault="00DE328C" w:rsidP="0068343F">
      <w:pPr>
        <w:pStyle w:val="paragraph"/>
      </w:pPr>
      <w:r w:rsidRPr="0068343F">
        <w:tab/>
        <w:t>(b)</w:t>
      </w:r>
      <w:r w:rsidRPr="0068343F">
        <w:tab/>
        <w:t>the amount (if any) of Ministerial salary that is payable to the person</w:t>
      </w:r>
      <w:r w:rsidR="000E34FD" w:rsidRPr="0068343F">
        <w:t xml:space="preserve"> for the month</w:t>
      </w:r>
      <w:r w:rsidRPr="0068343F">
        <w:t>; and</w:t>
      </w:r>
    </w:p>
    <w:p w:rsidR="00DE328C" w:rsidRPr="0068343F" w:rsidRDefault="00DE328C" w:rsidP="0068343F">
      <w:pPr>
        <w:pStyle w:val="paragraph"/>
      </w:pPr>
      <w:r w:rsidRPr="0068343F">
        <w:tab/>
        <w:t>(c)</w:t>
      </w:r>
      <w:r w:rsidRPr="0068343F">
        <w:tab/>
        <w:t>the amount (if any) of office holder’s salary that is payable to the person</w:t>
      </w:r>
      <w:r w:rsidR="000E34FD" w:rsidRPr="0068343F">
        <w:t xml:space="preserve"> for the month</w:t>
      </w:r>
      <w:r w:rsidRPr="0068343F">
        <w:t>;</w:t>
      </w:r>
    </w:p>
    <w:p w:rsidR="00DE328C" w:rsidRPr="0068343F" w:rsidRDefault="00DE328C" w:rsidP="0068343F">
      <w:pPr>
        <w:pStyle w:val="subsection2"/>
      </w:pPr>
      <w:r w:rsidRPr="0068343F">
        <w:t>the basic amount for the month is instead reduced by the maximum reduction.</w:t>
      </w:r>
    </w:p>
    <w:p w:rsidR="00DE328C" w:rsidRPr="0068343F" w:rsidRDefault="00DE328C" w:rsidP="0068343F">
      <w:pPr>
        <w:pStyle w:val="subsection"/>
      </w:pPr>
      <w:r w:rsidRPr="0068343F">
        <w:tab/>
        <w:t>(4)</w:t>
      </w:r>
      <w:r w:rsidRPr="0068343F">
        <w:tab/>
        <w:t xml:space="preserve">Subject to </w:t>
      </w:r>
      <w:r w:rsidR="0068343F" w:rsidRPr="0068343F">
        <w:t>subsection (</w:t>
      </w:r>
      <w:r w:rsidRPr="0068343F">
        <w:t xml:space="preserve">5), the Commonwealth must, in respect of each calendar month, make a contribution to the additional contributions fund, in respect of the person, of an amount equal to the amount by which the basic amount for the month is reduced under </w:t>
      </w:r>
      <w:r w:rsidR="0068343F" w:rsidRPr="0068343F">
        <w:t>subsection (</w:t>
      </w:r>
      <w:r w:rsidRPr="0068343F">
        <w:t>2) or (3).</w:t>
      </w:r>
    </w:p>
    <w:p w:rsidR="00DE328C" w:rsidRPr="0068343F" w:rsidRDefault="00DE328C" w:rsidP="0068343F">
      <w:pPr>
        <w:pStyle w:val="subsection"/>
      </w:pPr>
      <w:r w:rsidRPr="0068343F">
        <w:tab/>
        <w:t>(5)</w:t>
      </w:r>
      <w:r w:rsidRPr="0068343F">
        <w:tab/>
        <w:t>If either:</w:t>
      </w:r>
    </w:p>
    <w:p w:rsidR="00DE328C" w:rsidRPr="0068343F" w:rsidRDefault="00DE328C" w:rsidP="0068343F">
      <w:pPr>
        <w:pStyle w:val="paragraph"/>
      </w:pPr>
      <w:r w:rsidRPr="0068343F">
        <w:lastRenderedPageBreak/>
        <w:tab/>
        <w:t>(a)</w:t>
      </w:r>
      <w:r w:rsidRPr="0068343F">
        <w:tab/>
        <w:t>the additional contributions fund:</w:t>
      </w:r>
    </w:p>
    <w:p w:rsidR="00DE328C" w:rsidRPr="0068343F" w:rsidRDefault="00DE328C" w:rsidP="0068343F">
      <w:pPr>
        <w:pStyle w:val="paragraphsub"/>
      </w:pPr>
      <w:r w:rsidRPr="0068343F">
        <w:tab/>
        <w:t>(i)</w:t>
      </w:r>
      <w:r w:rsidRPr="0068343F">
        <w:tab/>
        <w:t>ceases to exist; or</w:t>
      </w:r>
    </w:p>
    <w:p w:rsidR="00DE328C" w:rsidRPr="0068343F" w:rsidRDefault="00DE328C" w:rsidP="0068343F">
      <w:pPr>
        <w:pStyle w:val="paragraphsub"/>
      </w:pPr>
      <w:r w:rsidRPr="0068343F">
        <w:tab/>
        <w:t>(ii)</w:t>
      </w:r>
      <w:r w:rsidRPr="0068343F">
        <w:tab/>
        <w:t>ceases to accept the additional contributions; or</w:t>
      </w:r>
    </w:p>
    <w:p w:rsidR="00DE328C" w:rsidRPr="0068343F" w:rsidRDefault="00DE328C" w:rsidP="0068343F">
      <w:pPr>
        <w:pStyle w:val="paragraphsub"/>
      </w:pPr>
      <w:r w:rsidRPr="0068343F">
        <w:tab/>
        <w:t>(iii)</w:t>
      </w:r>
      <w:r w:rsidRPr="0068343F">
        <w:tab/>
        <w:t>ceases to be a complying superannuation fund or an RSA; or</w:t>
      </w:r>
    </w:p>
    <w:p w:rsidR="00DE328C" w:rsidRPr="0068343F" w:rsidRDefault="00DE328C" w:rsidP="0068343F">
      <w:pPr>
        <w:pStyle w:val="paragraph"/>
      </w:pPr>
      <w:r w:rsidRPr="0068343F">
        <w:tab/>
        <w:t>(b)</w:t>
      </w:r>
      <w:r w:rsidRPr="0068343F">
        <w:tab/>
        <w:t>the person dies;</w:t>
      </w:r>
    </w:p>
    <w:p w:rsidR="00DE328C" w:rsidRPr="0068343F" w:rsidRDefault="00DE328C" w:rsidP="0068343F">
      <w:pPr>
        <w:pStyle w:val="subsection2"/>
      </w:pPr>
      <w:r w:rsidRPr="0068343F">
        <w:t xml:space="preserve">before the Commonwealth makes a contribution as required by </w:t>
      </w:r>
      <w:r w:rsidR="0068343F" w:rsidRPr="0068343F">
        <w:t>subsection (</w:t>
      </w:r>
      <w:r w:rsidRPr="0068343F">
        <w:t>4) in respect of a calendar month, then:</w:t>
      </w:r>
    </w:p>
    <w:p w:rsidR="00DE328C" w:rsidRPr="0068343F" w:rsidRDefault="00DE328C" w:rsidP="0068343F">
      <w:pPr>
        <w:pStyle w:val="paragraph"/>
      </w:pPr>
      <w:r w:rsidRPr="0068343F">
        <w:tab/>
        <w:t>(c)</w:t>
      </w:r>
      <w:r w:rsidRPr="0068343F">
        <w:tab/>
        <w:t xml:space="preserve">no reduction under </w:t>
      </w:r>
      <w:r w:rsidR="0068343F" w:rsidRPr="0068343F">
        <w:t>subsection (</w:t>
      </w:r>
      <w:r w:rsidRPr="0068343F">
        <w:t>2) or (3) is to be made in respect of that month; and</w:t>
      </w:r>
    </w:p>
    <w:p w:rsidR="00DE328C" w:rsidRPr="0068343F" w:rsidRDefault="00DE328C" w:rsidP="0068343F">
      <w:pPr>
        <w:pStyle w:val="paragraph"/>
      </w:pPr>
      <w:r w:rsidRPr="0068343F">
        <w:tab/>
        <w:t>(d)</w:t>
      </w:r>
      <w:r w:rsidRPr="0068343F">
        <w:tab/>
        <w:t xml:space="preserve">no contribution under </w:t>
      </w:r>
      <w:r w:rsidR="0068343F" w:rsidRPr="0068343F">
        <w:t>subsection (</w:t>
      </w:r>
      <w:r w:rsidRPr="0068343F">
        <w:t>4) is to be made in respect of that month.</w:t>
      </w:r>
    </w:p>
    <w:p w:rsidR="00DE328C" w:rsidRPr="0068343F" w:rsidRDefault="009F19C1" w:rsidP="0068343F">
      <w:pPr>
        <w:pStyle w:val="ActHead5"/>
      </w:pPr>
      <w:bookmarkStart w:id="31" w:name="_Toc483228949"/>
      <w:r w:rsidRPr="0068343F">
        <w:rPr>
          <w:rStyle w:val="CharSectno"/>
        </w:rPr>
        <w:t>22</w:t>
      </w:r>
      <w:r w:rsidR="00DE328C" w:rsidRPr="0068343F">
        <w:t xml:space="preserve">  Variation of an election</w:t>
      </w:r>
      <w:bookmarkEnd w:id="31"/>
    </w:p>
    <w:p w:rsidR="00DE328C" w:rsidRPr="0068343F" w:rsidRDefault="00DE328C" w:rsidP="0068343F">
      <w:pPr>
        <w:pStyle w:val="subsection"/>
      </w:pPr>
      <w:r w:rsidRPr="0068343F">
        <w:tab/>
        <w:t>(1)</w:t>
      </w:r>
      <w:r w:rsidRPr="0068343F">
        <w:tab/>
        <w:t>The person may vary an election he or she has made by notice in writing signed by the person and given to the administering authority.</w:t>
      </w:r>
    </w:p>
    <w:p w:rsidR="00DE328C" w:rsidRPr="0068343F" w:rsidRDefault="00DE328C" w:rsidP="0068343F">
      <w:pPr>
        <w:pStyle w:val="subsection"/>
      </w:pPr>
      <w:r w:rsidRPr="0068343F">
        <w:tab/>
        <w:t>(2)</w:t>
      </w:r>
      <w:r w:rsidRPr="0068343F">
        <w:tab/>
        <w:t>The only variations that are permitted are:</w:t>
      </w:r>
    </w:p>
    <w:p w:rsidR="00DE328C" w:rsidRPr="0068343F" w:rsidRDefault="00DE328C" w:rsidP="0068343F">
      <w:pPr>
        <w:pStyle w:val="paragraph"/>
      </w:pPr>
      <w:r w:rsidRPr="0068343F">
        <w:tab/>
        <w:t>(a)</w:t>
      </w:r>
      <w:r w:rsidRPr="0068343F">
        <w:tab/>
        <w:t>to change the additional contributions fund to another fund or scheme that is, at the time notice is given:</w:t>
      </w:r>
    </w:p>
    <w:p w:rsidR="00DE328C" w:rsidRPr="0068343F" w:rsidRDefault="00DE328C" w:rsidP="0068343F">
      <w:pPr>
        <w:pStyle w:val="paragraphsub"/>
      </w:pPr>
      <w:r w:rsidRPr="0068343F">
        <w:tab/>
        <w:t>(i)</w:t>
      </w:r>
      <w:r w:rsidRPr="0068343F">
        <w:tab/>
        <w:t>a complying superannuation fund; or</w:t>
      </w:r>
    </w:p>
    <w:p w:rsidR="00DE328C" w:rsidRPr="0068343F" w:rsidRDefault="00DE328C" w:rsidP="0068343F">
      <w:pPr>
        <w:pStyle w:val="paragraphsub"/>
      </w:pPr>
      <w:r w:rsidRPr="0068343F">
        <w:tab/>
        <w:t>(ii)</w:t>
      </w:r>
      <w:r w:rsidRPr="0068343F">
        <w:tab/>
        <w:t>an RSA; or</w:t>
      </w:r>
    </w:p>
    <w:p w:rsidR="00DE328C" w:rsidRPr="0068343F" w:rsidRDefault="00DE328C" w:rsidP="0068343F">
      <w:pPr>
        <w:pStyle w:val="paragraph"/>
      </w:pPr>
      <w:r w:rsidRPr="0068343F">
        <w:tab/>
        <w:t>(b)</w:t>
      </w:r>
      <w:r w:rsidRPr="0068343F">
        <w:tab/>
        <w:t>to change the specified salary sacrifice to another specified percentage or amount that complies with subsection</w:t>
      </w:r>
      <w:r w:rsidR="0068343F" w:rsidRPr="0068343F">
        <w:t> </w:t>
      </w:r>
      <w:r w:rsidR="009F19C1" w:rsidRPr="0068343F">
        <w:t>19</w:t>
      </w:r>
      <w:r w:rsidRPr="0068343F">
        <w:t>(3); or</w:t>
      </w:r>
    </w:p>
    <w:p w:rsidR="00DE328C" w:rsidRPr="0068343F" w:rsidRDefault="00DE328C" w:rsidP="0068343F">
      <w:pPr>
        <w:pStyle w:val="paragraph"/>
      </w:pPr>
      <w:r w:rsidRPr="0068343F">
        <w:tab/>
        <w:t>(c)</w:t>
      </w:r>
      <w:r w:rsidRPr="0068343F">
        <w:tab/>
        <w:t>to change the start date to a later date (but only if the start date has not already occurred).</w:t>
      </w:r>
    </w:p>
    <w:p w:rsidR="00DE328C" w:rsidRPr="0068343F" w:rsidRDefault="00DE328C" w:rsidP="0068343F">
      <w:pPr>
        <w:pStyle w:val="subsection"/>
      </w:pPr>
      <w:r w:rsidRPr="0068343F">
        <w:tab/>
        <w:t>(3)</w:t>
      </w:r>
      <w:r w:rsidRPr="0068343F">
        <w:tab/>
        <w:t xml:space="preserve">The notice of variation must specify a date (the </w:t>
      </w:r>
      <w:r w:rsidRPr="0068343F">
        <w:rPr>
          <w:b/>
          <w:i/>
        </w:rPr>
        <w:t>variation date</w:t>
      </w:r>
      <w:r w:rsidRPr="0068343F">
        <w:t>) from which the variation is to take effect, being a date that is the first day of the next calendar month following the giving of the notice, or the first day of a later calendar month.</w:t>
      </w:r>
    </w:p>
    <w:p w:rsidR="00DE328C" w:rsidRPr="0068343F" w:rsidRDefault="00DE328C" w:rsidP="0068343F">
      <w:pPr>
        <w:pStyle w:val="subsection"/>
      </w:pPr>
      <w:r w:rsidRPr="0068343F">
        <w:tab/>
        <w:t>(4)</w:t>
      </w:r>
      <w:r w:rsidRPr="0068343F">
        <w:tab/>
        <w:t xml:space="preserve">A notice of variation to change the additional contributions fund to another complying superannuation fund or RSA (the </w:t>
      </w:r>
      <w:r w:rsidRPr="0068343F">
        <w:rPr>
          <w:b/>
          <w:i/>
        </w:rPr>
        <w:t>new fund</w:t>
      </w:r>
      <w:r w:rsidRPr="0068343F">
        <w:t>) must:</w:t>
      </w:r>
    </w:p>
    <w:p w:rsidR="00DE328C" w:rsidRPr="0068343F" w:rsidRDefault="00DE328C" w:rsidP="0068343F">
      <w:pPr>
        <w:pStyle w:val="paragraph"/>
      </w:pPr>
      <w:r w:rsidRPr="0068343F">
        <w:lastRenderedPageBreak/>
        <w:tab/>
        <w:t>(a)</w:t>
      </w:r>
      <w:r w:rsidRPr="0068343F">
        <w:tab/>
        <w:t>specify the name of, and contact details for, the new fund; and</w:t>
      </w:r>
    </w:p>
    <w:p w:rsidR="00DE328C" w:rsidRPr="0068343F" w:rsidRDefault="00DE328C" w:rsidP="0068343F">
      <w:pPr>
        <w:pStyle w:val="paragraph"/>
      </w:pPr>
      <w:r w:rsidRPr="0068343F">
        <w:tab/>
        <w:t>(b)</w:t>
      </w:r>
      <w:r w:rsidRPr="0068343F">
        <w:tab/>
        <w:t>be accompanied by evidence that the new fund will accept the additional contributions.</w:t>
      </w:r>
    </w:p>
    <w:p w:rsidR="00DE328C" w:rsidRPr="0068343F" w:rsidRDefault="00DE328C" w:rsidP="0068343F">
      <w:pPr>
        <w:pStyle w:val="subsection"/>
      </w:pPr>
      <w:r w:rsidRPr="0068343F">
        <w:tab/>
        <w:t>(5)</w:t>
      </w:r>
      <w:r w:rsidRPr="0068343F">
        <w:tab/>
        <w:t xml:space="preserve">However, evidence referred to in </w:t>
      </w:r>
      <w:r w:rsidR="0068343F" w:rsidRPr="0068343F">
        <w:t>paragraph (</w:t>
      </w:r>
      <w:r w:rsidRPr="0068343F">
        <w:t>4)(b) is not required if:</w:t>
      </w:r>
    </w:p>
    <w:p w:rsidR="00DE328C" w:rsidRPr="0068343F" w:rsidRDefault="00DE328C" w:rsidP="0068343F">
      <w:pPr>
        <w:pStyle w:val="paragraph"/>
      </w:pPr>
      <w:r w:rsidRPr="0068343F">
        <w:tab/>
        <w:t>(a)</w:t>
      </w:r>
      <w:r w:rsidRPr="0068343F">
        <w:tab/>
        <w:t>the new fund is the default basic contributions fund; or</w:t>
      </w:r>
    </w:p>
    <w:p w:rsidR="00DE328C" w:rsidRPr="0068343F" w:rsidRDefault="00DE328C" w:rsidP="0068343F">
      <w:pPr>
        <w:pStyle w:val="paragraph"/>
      </w:pPr>
      <w:r w:rsidRPr="0068343F">
        <w:tab/>
        <w:t>(b)</w:t>
      </w:r>
      <w:r w:rsidRPr="0068343F">
        <w:tab/>
        <w:t>the new fund is the chosen basic contributions fund of the person, and the evidence that accompanied the notice choosing that fund indicates that the fund will accept the additional contributions.</w:t>
      </w:r>
    </w:p>
    <w:p w:rsidR="00DE328C" w:rsidRPr="0068343F" w:rsidRDefault="00DE328C" w:rsidP="0068343F">
      <w:pPr>
        <w:pStyle w:val="subsection"/>
      </w:pPr>
      <w:r w:rsidRPr="0068343F">
        <w:tab/>
        <w:t>(6)</w:t>
      </w:r>
      <w:r w:rsidRPr="0068343F">
        <w:tab/>
        <w:t>If the notice of variation complies with this section, it varies the election accordingly (subject to any later variations) in relation to calendar months starting on or after the variation date.</w:t>
      </w:r>
    </w:p>
    <w:p w:rsidR="00DE328C" w:rsidRPr="0068343F" w:rsidRDefault="009F19C1" w:rsidP="0068343F">
      <w:pPr>
        <w:pStyle w:val="ActHead5"/>
      </w:pPr>
      <w:bookmarkStart w:id="32" w:name="_Toc483228950"/>
      <w:r w:rsidRPr="0068343F">
        <w:rPr>
          <w:rStyle w:val="CharSectno"/>
        </w:rPr>
        <w:t>23</w:t>
      </w:r>
      <w:r w:rsidR="00DE328C" w:rsidRPr="0068343F">
        <w:t xml:space="preserve">  Revocation of an election</w:t>
      </w:r>
      <w:bookmarkEnd w:id="32"/>
    </w:p>
    <w:p w:rsidR="00DE328C" w:rsidRPr="0068343F" w:rsidRDefault="00DE328C" w:rsidP="0068343F">
      <w:pPr>
        <w:pStyle w:val="subsection"/>
      </w:pPr>
      <w:r w:rsidRPr="0068343F">
        <w:tab/>
        <w:t>(1)</w:t>
      </w:r>
      <w:r w:rsidRPr="0068343F">
        <w:tab/>
        <w:t>The person may revoke an election he or she has made by notice in writing signed by the person and given to the administering authority.</w:t>
      </w:r>
    </w:p>
    <w:p w:rsidR="00DE328C" w:rsidRPr="0068343F" w:rsidRDefault="00DE328C" w:rsidP="0068343F">
      <w:pPr>
        <w:pStyle w:val="subsection"/>
      </w:pPr>
      <w:r w:rsidRPr="0068343F">
        <w:tab/>
        <w:t>(2)</w:t>
      </w:r>
      <w:r w:rsidRPr="0068343F">
        <w:tab/>
        <w:t>The notice of revocation must specify a date from which the revocation is to take effect, being a date that is the first day of the next calendar month following the giving of the notice, or the first day of a later calendar month.</w:t>
      </w:r>
    </w:p>
    <w:p w:rsidR="00DE328C" w:rsidRPr="0068343F" w:rsidRDefault="00DE328C" w:rsidP="0068343F">
      <w:pPr>
        <w:pStyle w:val="subsection"/>
      </w:pPr>
      <w:r w:rsidRPr="0068343F">
        <w:tab/>
        <w:t>(3)</w:t>
      </w:r>
      <w:r w:rsidRPr="0068343F">
        <w:tab/>
        <w:t>If the notice of revocation complies with this section, the revocation takes effect on the specified date.</w:t>
      </w:r>
    </w:p>
    <w:p w:rsidR="00DE328C" w:rsidRPr="0068343F" w:rsidRDefault="00DE328C" w:rsidP="0068343F">
      <w:pPr>
        <w:pStyle w:val="ActHead2"/>
        <w:pageBreakBefore/>
      </w:pPr>
      <w:bookmarkStart w:id="33" w:name="_Toc483228951"/>
      <w:r w:rsidRPr="0068343F">
        <w:rPr>
          <w:rStyle w:val="CharPartNo"/>
        </w:rPr>
        <w:lastRenderedPageBreak/>
        <w:t>Part</w:t>
      </w:r>
      <w:r w:rsidR="0068343F" w:rsidRPr="0068343F">
        <w:rPr>
          <w:rStyle w:val="CharPartNo"/>
        </w:rPr>
        <w:t> </w:t>
      </w:r>
      <w:r w:rsidRPr="0068343F">
        <w:rPr>
          <w:rStyle w:val="CharPartNo"/>
        </w:rPr>
        <w:t>3</w:t>
      </w:r>
      <w:r w:rsidRPr="0068343F">
        <w:t>—</w:t>
      </w:r>
      <w:r w:rsidRPr="0068343F">
        <w:rPr>
          <w:rStyle w:val="CharPartText"/>
        </w:rPr>
        <w:t>Work expenses, allowances and other public resources</w:t>
      </w:r>
      <w:bookmarkEnd w:id="33"/>
    </w:p>
    <w:p w:rsidR="00DE328C" w:rsidRPr="0068343F" w:rsidRDefault="00DE328C" w:rsidP="0068343F">
      <w:pPr>
        <w:pStyle w:val="ActHead3"/>
      </w:pPr>
      <w:bookmarkStart w:id="34" w:name="_Toc483228952"/>
      <w:r w:rsidRPr="0068343F">
        <w:rPr>
          <w:rStyle w:val="CharDivNo"/>
        </w:rPr>
        <w:t>Division</w:t>
      </w:r>
      <w:r w:rsidR="0068343F" w:rsidRPr="0068343F">
        <w:rPr>
          <w:rStyle w:val="CharDivNo"/>
        </w:rPr>
        <w:t> </w:t>
      </w:r>
      <w:r w:rsidRPr="0068343F">
        <w:rPr>
          <w:rStyle w:val="CharDivNo"/>
        </w:rPr>
        <w:t>1</w:t>
      </w:r>
      <w:r w:rsidRPr="0068343F">
        <w:t>—</w:t>
      </w:r>
      <w:r w:rsidRPr="0068343F">
        <w:rPr>
          <w:rStyle w:val="CharDivText"/>
        </w:rPr>
        <w:t>Simplified outline of this Part</w:t>
      </w:r>
      <w:bookmarkEnd w:id="34"/>
    </w:p>
    <w:p w:rsidR="000970E6" w:rsidRPr="0068343F" w:rsidRDefault="009F19C1" w:rsidP="0068343F">
      <w:pPr>
        <w:pStyle w:val="ActHead5"/>
      </w:pPr>
      <w:bookmarkStart w:id="35" w:name="_Toc483228953"/>
      <w:r w:rsidRPr="0068343F">
        <w:rPr>
          <w:rStyle w:val="CharSectno"/>
        </w:rPr>
        <w:t>24</w:t>
      </w:r>
      <w:r w:rsidR="000970E6" w:rsidRPr="0068343F">
        <w:t xml:space="preserve">  Simplified outline of this Part</w:t>
      </w:r>
      <w:bookmarkEnd w:id="35"/>
    </w:p>
    <w:p w:rsidR="000970E6" w:rsidRPr="0068343F" w:rsidRDefault="000970E6" w:rsidP="0068343F">
      <w:pPr>
        <w:pStyle w:val="SOText"/>
      </w:pPr>
      <w:r w:rsidRPr="0068343F">
        <w:t>Members are personally responsible and accountable for their use of public resources for conducting their parliamentary business</w:t>
      </w:r>
      <w:r w:rsidR="000E49A3" w:rsidRPr="0068343F">
        <w:t>. In addition</w:t>
      </w:r>
      <w:r w:rsidRPr="0068343F">
        <w:t>, claimed expenses</w:t>
      </w:r>
      <w:r w:rsidR="003568CF" w:rsidRPr="0068343F">
        <w:t>,</w:t>
      </w:r>
      <w:r w:rsidRPr="0068343F">
        <w:t xml:space="preserve"> allowances </w:t>
      </w:r>
      <w:r w:rsidR="003568CF" w:rsidRPr="0068343F">
        <w:t xml:space="preserve">and public resources </w:t>
      </w:r>
      <w:r w:rsidRPr="0068343F">
        <w:t>must (subject to limited exceptions) be for the dominant purpose of conducting parliamentary business.</w:t>
      </w:r>
    </w:p>
    <w:p w:rsidR="000970E6" w:rsidRPr="0068343F" w:rsidRDefault="000970E6" w:rsidP="0068343F">
      <w:pPr>
        <w:pStyle w:val="SOText"/>
      </w:pPr>
      <w:r w:rsidRPr="0068343F">
        <w:t>A member must ensure that expenses incurred</w:t>
      </w:r>
      <w:r w:rsidR="006E6FE2" w:rsidRPr="0068343F">
        <w:t>,</w:t>
      </w:r>
      <w:r w:rsidRPr="0068343F">
        <w:t xml:space="preserve"> and allowances </w:t>
      </w:r>
      <w:r w:rsidR="007D55FB" w:rsidRPr="0068343F">
        <w:t xml:space="preserve">and public resources </w:t>
      </w:r>
      <w:r w:rsidRPr="0068343F">
        <w:t>claimed</w:t>
      </w:r>
      <w:r w:rsidR="006E6FE2" w:rsidRPr="0068343F">
        <w:t>,</w:t>
      </w:r>
      <w:r w:rsidRPr="0068343F">
        <w:t xml:space="preserve"> provide value for money, and that all the relevant conditions for a claim </w:t>
      </w:r>
      <w:r w:rsidR="0029404C" w:rsidRPr="0068343F">
        <w:t xml:space="preserve">or the payment of expenses incurred </w:t>
      </w:r>
      <w:r w:rsidRPr="0068343F">
        <w:t>are met.</w:t>
      </w:r>
    </w:p>
    <w:p w:rsidR="000970E6" w:rsidRPr="0068343F" w:rsidRDefault="000970E6" w:rsidP="0068343F">
      <w:pPr>
        <w:pStyle w:val="SOText"/>
      </w:pPr>
      <w:r w:rsidRPr="0068343F">
        <w:t>The travel expenses, travel allowances, work expenses and other public resources to be provided to members are to be prescribed by the regulations</w:t>
      </w:r>
      <w:r w:rsidR="00FF4C76" w:rsidRPr="0068343F">
        <w:t xml:space="preserve"> (although the rates of travel allowances </w:t>
      </w:r>
      <w:r w:rsidR="00936FA0" w:rsidRPr="0068343F">
        <w:t xml:space="preserve">for domestic travel </w:t>
      </w:r>
      <w:r w:rsidR="00FF4C76" w:rsidRPr="0068343F">
        <w:t>are determined by the Remuneration Tribunal)</w:t>
      </w:r>
      <w:r w:rsidRPr="0068343F">
        <w:t xml:space="preserve">. </w:t>
      </w:r>
      <w:r w:rsidR="0029404C" w:rsidRPr="0068343F">
        <w:t xml:space="preserve">In </w:t>
      </w:r>
      <w:r w:rsidRPr="0068343F">
        <w:t>some cases, the Minister may determine when resources are to be provided, including when this is justified by exceptional circumstances.</w:t>
      </w:r>
    </w:p>
    <w:p w:rsidR="000970E6" w:rsidRPr="0068343F" w:rsidRDefault="000970E6" w:rsidP="0068343F">
      <w:pPr>
        <w:pStyle w:val="SOText"/>
      </w:pPr>
      <w:r w:rsidRPr="0068343F">
        <w:t xml:space="preserve">The Remuneration Tribunal must inquire </w:t>
      </w:r>
      <w:r w:rsidR="000E49A3" w:rsidRPr="0068343F">
        <w:t xml:space="preserve">annually </w:t>
      </w:r>
      <w:r w:rsidRPr="0068343F">
        <w:t xml:space="preserve">into travel expenses and travel allowances </w:t>
      </w:r>
      <w:r w:rsidR="003568CF" w:rsidRPr="0068343F">
        <w:t xml:space="preserve">for domestic travel </w:t>
      </w:r>
      <w:r w:rsidR="0029404C" w:rsidRPr="0068343F">
        <w:t>(except rates of travel allowances</w:t>
      </w:r>
      <w:r w:rsidR="00FF4C76" w:rsidRPr="0068343F">
        <w:t xml:space="preserve"> </w:t>
      </w:r>
      <w:r w:rsidR="00936FA0" w:rsidRPr="0068343F">
        <w:t xml:space="preserve">for domestic travel </w:t>
      </w:r>
      <w:r w:rsidR="00FF4C76" w:rsidRPr="0068343F">
        <w:t xml:space="preserve">which it </w:t>
      </w:r>
      <w:r w:rsidR="00FD0F98" w:rsidRPr="0068343F">
        <w:t>determines</w:t>
      </w:r>
      <w:r w:rsidR="0029404C" w:rsidRPr="0068343F">
        <w:t>)</w:t>
      </w:r>
      <w:r w:rsidRPr="0068343F">
        <w:t>, and may be asked by the Minister to inquire into other matters. Regulations must be made or amended in accordance with the Tribunal’s recommendations.</w:t>
      </w:r>
    </w:p>
    <w:p w:rsidR="001F1A16" w:rsidRPr="0068343F" w:rsidRDefault="001F1A16" w:rsidP="0068343F">
      <w:pPr>
        <w:pStyle w:val="SOText"/>
      </w:pPr>
      <w:r w:rsidRPr="0068343F">
        <w:t xml:space="preserve">Public resources are to be provided to a member </w:t>
      </w:r>
      <w:r w:rsidR="000E49A3" w:rsidRPr="0068343F">
        <w:t xml:space="preserve">under this Part </w:t>
      </w:r>
      <w:r w:rsidRPr="0068343F">
        <w:t>if base salary, office holder</w:t>
      </w:r>
      <w:r w:rsidR="0026397B" w:rsidRPr="0068343F">
        <w:t>’</w:t>
      </w:r>
      <w:r w:rsidRPr="0068343F">
        <w:t xml:space="preserve">s salary or Ministerial salary is </w:t>
      </w:r>
      <w:r w:rsidR="000E49A3" w:rsidRPr="0068343F">
        <w:t>payable</w:t>
      </w:r>
      <w:r w:rsidRPr="0068343F">
        <w:t xml:space="preserve"> to the member (see section</w:t>
      </w:r>
      <w:r w:rsidR="0068343F" w:rsidRPr="0068343F">
        <w:t> </w:t>
      </w:r>
      <w:r w:rsidR="009F19C1" w:rsidRPr="0068343F">
        <w:t>52</w:t>
      </w:r>
      <w:r w:rsidRPr="0068343F">
        <w:t>).</w:t>
      </w:r>
    </w:p>
    <w:p w:rsidR="00DE328C" w:rsidRPr="0068343F" w:rsidRDefault="00DE328C" w:rsidP="0068343F">
      <w:pPr>
        <w:pStyle w:val="ActHead3"/>
        <w:pageBreakBefore/>
      </w:pPr>
      <w:bookmarkStart w:id="36" w:name="_Toc483228954"/>
      <w:r w:rsidRPr="0068343F">
        <w:rPr>
          <w:rStyle w:val="CharDivNo"/>
        </w:rPr>
        <w:lastRenderedPageBreak/>
        <w:t>Division</w:t>
      </w:r>
      <w:r w:rsidR="0068343F" w:rsidRPr="0068343F">
        <w:rPr>
          <w:rStyle w:val="CharDivNo"/>
        </w:rPr>
        <w:t> </w:t>
      </w:r>
      <w:r w:rsidRPr="0068343F">
        <w:rPr>
          <w:rStyle w:val="CharDivNo"/>
        </w:rPr>
        <w:t>2</w:t>
      </w:r>
      <w:r w:rsidRPr="0068343F">
        <w:t>—</w:t>
      </w:r>
      <w:r w:rsidRPr="0068343F">
        <w:rPr>
          <w:rStyle w:val="CharDivText"/>
        </w:rPr>
        <w:t>Obligations in relation to the use of public resources</w:t>
      </w:r>
      <w:bookmarkEnd w:id="36"/>
    </w:p>
    <w:p w:rsidR="00DE328C" w:rsidRPr="0068343F" w:rsidRDefault="009F19C1" w:rsidP="0068343F">
      <w:pPr>
        <w:pStyle w:val="ActHead5"/>
      </w:pPr>
      <w:bookmarkStart w:id="37" w:name="_Toc483228955"/>
      <w:r w:rsidRPr="0068343F">
        <w:rPr>
          <w:rStyle w:val="CharSectno"/>
        </w:rPr>
        <w:t>25</w:t>
      </w:r>
      <w:r w:rsidR="00DE328C" w:rsidRPr="0068343F">
        <w:t xml:space="preserve">  Obligations in relation to the use of public resources for conducting parliamentary business</w:t>
      </w:r>
      <w:bookmarkEnd w:id="37"/>
    </w:p>
    <w:p w:rsidR="00DE328C" w:rsidRPr="0068343F" w:rsidRDefault="00DE328C" w:rsidP="0068343F">
      <w:pPr>
        <w:pStyle w:val="subsection"/>
      </w:pPr>
      <w:r w:rsidRPr="0068343F">
        <w:tab/>
        <w:t>(1)</w:t>
      </w:r>
      <w:r w:rsidRPr="0068343F">
        <w:tab/>
        <w:t>This section sets out the obligations on member</w:t>
      </w:r>
      <w:r w:rsidR="007E32C5" w:rsidRPr="0068343F">
        <w:t>s</w:t>
      </w:r>
      <w:r w:rsidRPr="0068343F">
        <w:t xml:space="preserve"> in relation to the use of public resources for conducting </w:t>
      </w:r>
      <w:r w:rsidR="00E71540" w:rsidRPr="0068343F">
        <w:t xml:space="preserve">the </w:t>
      </w:r>
      <w:r w:rsidRPr="0068343F">
        <w:t>members</w:t>
      </w:r>
      <w:r w:rsidR="007E32C5" w:rsidRPr="0068343F">
        <w:t>’</w:t>
      </w:r>
      <w:r w:rsidRPr="0068343F">
        <w:t xml:space="preserve"> parliamentary business.</w:t>
      </w:r>
    </w:p>
    <w:p w:rsidR="00DE328C" w:rsidRPr="0068343F" w:rsidRDefault="00DE328C" w:rsidP="0068343F">
      <w:pPr>
        <w:pStyle w:val="SubsectionHead"/>
      </w:pPr>
      <w:r w:rsidRPr="0068343F">
        <w:t>Personal responsibility and accountability</w:t>
      </w:r>
    </w:p>
    <w:p w:rsidR="00DE328C" w:rsidRPr="0068343F" w:rsidRDefault="00DE328C" w:rsidP="0068343F">
      <w:pPr>
        <w:pStyle w:val="subsection"/>
      </w:pPr>
      <w:r w:rsidRPr="0068343F">
        <w:tab/>
        <w:t>(2)</w:t>
      </w:r>
      <w:r w:rsidRPr="0068343F">
        <w:tab/>
        <w:t>Members are personally responsible and accountable for their use of public resources for conducting their parliamentary business.</w:t>
      </w:r>
    </w:p>
    <w:p w:rsidR="00DE328C" w:rsidRPr="0068343F" w:rsidRDefault="00DE328C" w:rsidP="0068343F">
      <w:pPr>
        <w:pStyle w:val="subsection"/>
      </w:pPr>
      <w:r w:rsidRPr="0068343F">
        <w:tab/>
        <w:t>(3)</w:t>
      </w:r>
      <w:r w:rsidRPr="0068343F">
        <w:tab/>
        <w:t>Members must be prepared to justify publicly their use of public resources for conducting their parliamentary business.</w:t>
      </w:r>
    </w:p>
    <w:p w:rsidR="00DE328C" w:rsidRPr="0068343F" w:rsidRDefault="00DE328C" w:rsidP="0068343F">
      <w:pPr>
        <w:pStyle w:val="SubsectionHead"/>
      </w:pPr>
      <w:r w:rsidRPr="0068343F">
        <w:t>Good faith</w:t>
      </w:r>
    </w:p>
    <w:p w:rsidR="00DE328C" w:rsidRPr="0068343F" w:rsidRDefault="00DE328C" w:rsidP="0068343F">
      <w:pPr>
        <w:pStyle w:val="subsection"/>
      </w:pPr>
      <w:r w:rsidRPr="0068343F">
        <w:tab/>
        <w:t>(4)</w:t>
      </w:r>
      <w:r w:rsidRPr="0068343F">
        <w:tab/>
        <w:t>Members must act ethically and in good faith in using, and accounting for the use of, public resources for conducting their parliamentary business.</w:t>
      </w:r>
    </w:p>
    <w:p w:rsidR="00DE328C" w:rsidRPr="0068343F" w:rsidRDefault="009F19C1" w:rsidP="0068343F">
      <w:pPr>
        <w:pStyle w:val="ActHead5"/>
      </w:pPr>
      <w:bookmarkStart w:id="38" w:name="_Toc483228956"/>
      <w:r w:rsidRPr="0068343F">
        <w:rPr>
          <w:rStyle w:val="CharSectno"/>
        </w:rPr>
        <w:t>26</w:t>
      </w:r>
      <w:r w:rsidR="00DE328C" w:rsidRPr="0068343F">
        <w:t xml:space="preserve">  Dominant purpose test</w:t>
      </w:r>
      <w:bookmarkEnd w:id="38"/>
    </w:p>
    <w:p w:rsidR="00DE328C" w:rsidRPr="0068343F" w:rsidRDefault="00DE328C" w:rsidP="0068343F">
      <w:pPr>
        <w:pStyle w:val="SubsectionHead"/>
      </w:pPr>
      <w:r w:rsidRPr="0068343F">
        <w:t>Claiming expenses</w:t>
      </w:r>
      <w:r w:rsidR="00415BE6" w:rsidRPr="0068343F">
        <w:t>,</w:t>
      </w:r>
      <w:r w:rsidRPr="0068343F">
        <w:t xml:space="preserve"> allowances</w:t>
      </w:r>
      <w:r w:rsidR="00415BE6" w:rsidRPr="0068343F">
        <w:t xml:space="preserve"> and public resources</w:t>
      </w:r>
    </w:p>
    <w:p w:rsidR="00DE328C" w:rsidRPr="0068343F" w:rsidRDefault="00DE328C" w:rsidP="0068343F">
      <w:pPr>
        <w:pStyle w:val="subsection"/>
      </w:pPr>
      <w:r w:rsidRPr="0068343F">
        <w:tab/>
        <w:t>(1)</w:t>
      </w:r>
      <w:r w:rsidRPr="0068343F">
        <w:tab/>
        <w:t>A member must not claim expenses</w:t>
      </w:r>
      <w:r w:rsidR="00415BE6" w:rsidRPr="0068343F">
        <w:t>,</w:t>
      </w:r>
      <w:r w:rsidRPr="0068343F">
        <w:t xml:space="preserve"> an allowance </w:t>
      </w:r>
      <w:r w:rsidR="00415BE6" w:rsidRPr="0068343F">
        <w:t xml:space="preserve">or </w:t>
      </w:r>
      <w:r w:rsidR="007902E3" w:rsidRPr="0068343F">
        <w:t xml:space="preserve">any other </w:t>
      </w:r>
      <w:r w:rsidR="00415BE6" w:rsidRPr="0068343F">
        <w:t xml:space="preserve">public resources </w:t>
      </w:r>
      <w:r w:rsidRPr="0068343F">
        <w:t xml:space="preserve">under this Part unless the expenses are incurred, or the allowance </w:t>
      </w:r>
      <w:r w:rsidR="00415BE6" w:rsidRPr="0068343F">
        <w:t>or resources are</w:t>
      </w:r>
      <w:r w:rsidR="00CD4474" w:rsidRPr="0068343F">
        <w:t xml:space="preserve"> claimed</w:t>
      </w:r>
      <w:r w:rsidRPr="0068343F">
        <w:t>, for the dominant purpose of conducting the member’s parliamentary business.</w:t>
      </w:r>
    </w:p>
    <w:p w:rsidR="00DE328C" w:rsidRPr="0068343F" w:rsidRDefault="00DE328C" w:rsidP="0068343F">
      <w:pPr>
        <w:pStyle w:val="notetext"/>
      </w:pPr>
      <w:r w:rsidRPr="0068343F">
        <w:t>Note:</w:t>
      </w:r>
      <w:r w:rsidRPr="0068343F">
        <w:tab/>
        <w:t>A person who contravenes this section may be liable to pay a loading under section</w:t>
      </w:r>
      <w:r w:rsidR="0068343F" w:rsidRPr="0068343F">
        <w:t> </w:t>
      </w:r>
      <w:r w:rsidR="009F19C1" w:rsidRPr="0068343F">
        <w:t>38</w:t>
      </w:r>
      <w:r w:rsidRPr="0068343F">
        <w:t>.</w:t>
      </w:r>
    </w:p>
    <w:p w:rsidR="00DE328C" w:rsidRPr="0068343F" w:rsidRDefault="00DE328C" w:rsidP="0068343F">
      <w:pPr>
        <w:pStyle w:val="subsection"/>
      </w:pPr>
      <w:r w:rsidRPr="0068343F">
        <w:tab/>
        <w:t>(2)</w:t>
      </w:r>
      <w:r w:rsidRPr="0068343F">
        <w:tab/>
        <w:t xml:space="preserve">However, </w:t>
      </w:r>
      <w:r w:rsidR="0068343F" w:rsidRPr="0068343F">
        <w:t>subsection (</w:t>
      </w:r>
      <w:r w:rsidRPr="0068343F">
        <w:t xml:space="preserve">1) does not apply to the extent that an expense is incurred, or an allowance </w:t>
      </w:r>
      <w:r w:rsidR="00415BE6" w:rsidRPr="0068343F">
        <w:t xml:space="preserve">or </w:t>
      </w:r>
      <w:r w:rsidR="007902E3" w:rsidRPr="0068343F">
        <w:t xml:space="preserve">any other public </w:t>
      </w:r>
      <w:r w:rsidR="00415BE6" w:rsidRPr="0068343F">
        <w:t xml:space="preserve">resources are </w:t>
      </w:r>
      <w:r w:rsidR="00CD4474" w:rsidRPr="0068343F">
        <w:t>claimed</w:t>
      </w:r>
      <w:r w:rsidRPr="0068343F">
        <w:t>, in relation to:</w:t>
      </w:r>
    </w:p>
    <w:p w:rsidR="00DE328C" w:rsidRPr="0068343F" w:rsidRDefault="00DE328C" w:rsidP="0068343F">
      <w:pPr>
        <w:pStyle w:val="paragraph"/>
      </w:pPr>
      <w:r w:rsidRPr="0068343F">
        <w:tab/>
        <w:t>(a)</w:t>
      </w:r>
      <w:r w:rsidRPr="0068343F">
        <w:tab/>
        <w:t>a spouse or dependent child of a member; or</w:t>
      </w:r>
    </w:p>
    <w:p w:rsidR="00DE328C" w:rsidRPr="0068343F" w:rsidRDefault="00DE328C" w:rsidP="0068343F">
      <w:pPr>
        <w:pStyle w:val="paragraph"/>
      </w:pPr>
      <w:r w:rsidRPr="0068343F">
        <w:lastRenderedPageBreak/>
        <w:tab/>
        <w:t>(b)</w:t>
      </w:r>
      <w:r w:rsidRPr="0068343F">
        <w:tab/>
        <w:t>any other person prescribed by the regulations.</w:t>
      </w:r>
    </w:p>
    <w:p w:rsidR="00DE328C" w:rsidRPr="0068343F" w:rsidRDefault="00DE328C" w:rsidP="0068343F">
      <w:pPr>
        <w:pStyle w:val="SubsectionHead"/>
      </w:pPr>
      <w:r w:rsidRPr="0068343F">
        <w:t>Using public resources provided by the Commonwealth</w:t>
      </w:r>
    </w:p>
    <w:p w:rsidR="00DE328C" w:rsidRPr="0068343F" w:rsidRDefault="00DE328C" w:rsidP="0068343F">
      <w:pPr>
        <w:pStyle w:val="subsection"/>
      </w:pPr>
      <w:r w:rsidRPr="0068343F">
        <w:tab/>
        <w:t>(3)</w:t>
      </w:r>
      <w:r w:rsidRPr="0068343F">
        <w:tab/>
        <w:t>A member must not use public resources provided by the Commonwealth under subsection</w:t>
      </w:r>
      <w:r w:rsidR="0068343F" w:rsidRPr="0068343F">
        <w:t> </w:t>
      </w:r>
      <w:r w:rsidR="009F19C1" w:rsidRPr="0068343F">
        <w:t>33</w:t>
      </w:r>
      <w:r w:rsidRPr="0068343F">
        <w:t>(1) other than for the dominant purpose of conducting the member’s parliamentary business.</w:t>
      </w:r>
    </w:p>
    <w:p w:rsidR="00DE328C" w:rsidRPr="0068343F" w:rsidRDefault="00DE328C" w:rsidP="0068343F">
      <w:pPr>
        <w:pStyle w:val="subsection"/>
      </w:pPr>
      <w:r w:rsidRPr="0068343F">
        <w:tab/>
        <w:t>(4)</w:t>
      </w:r>
      <w:r w:rsidRPr="0068343F">
        <w:tab/>
        <w:t>A member must not use public resources provided by the Commonwealth under subsection</w:t>
      </w:r>
      <w:r w:rsidR="0068343F" w:rsidRPr="0068343F">
        <w:t> </w:t>
      </w:r>
      <w:r w:rsidR="009F19C1" w:rsidRPr="0068343F">
        <w:t>33</w:t>
      </w:r>
      <w:r w:rsidRPr="0068343F">
        <w:t>(1) for commercial purposes.</w:t>
      </w:r>
    </w:p>
    <w:p w:rsidR="00DE328C" w:rsidRPr="0068343F" w:rsidRDefault="009F19C1" w:rsidP="0068343F">
      <w:pPr>
        <w:pStyle w:val="ActHead5"/>
      </w:pPr>
      <w:bookmarkStart w:id="39" w:name="_Toc483228957"/>
      <w:r w:rsidRPr="0068343F">
        <w:rPr>
          <w:rStyle w:val="CharSectno"/>
        </w:rPr>
        <w:t>27</w:t>
      </w:r>
      <w:r w:rsidR="00DE328C" w:rsidRPr="0068343F">
        <w:t xml:space="preserve">  Obligation to ensure value for money in incurring expenses or claiming allowances</w:t>
      </w:r>
      <w:r w:rsidR="00293E56" w:rsidRPr="0068343F">
        <w:t xml:space="preserve"> or </w:t>
      </w:r>
      <w:r w:rsidR="007902E3" w:rsidRPr="0068343F">
        <w:t xml:space="preserve">other </w:t>
      </w:r>
      <w:r w:rsidR="00293E56" w:rsidRPr="0068343F">
        <w:t>public resources</w:t>
      </w:r>
      <w:bookmarkEnd w:id="39"/>
    </w:p>
    <w:p w:rsidR="00DE328C" w:rsidRPr="0068343F" w:rsidRDefault="00DE328C" w:rsidP="0068343F">
      <w:pPr>
        <w:pStyle w:val="subsection"/>
      </w:pPr>
      <w:r w:rsidRPr="0068343F">
        <w:tab/>
      </w:r>
      <w:r w:rsidRPr="0068343F">
        <w:tab/>
        <w:t xml:space="preserve">A member must ensure that expenses that are incurred, or allowances </w:t>
      </w:r>
      <w:r w:rsidR="00293E56" w:rsidRPr="0068343F">
        <w:t xml:space="preserve">or </w:t>
      </w:r>
      <w:r w:rsidR="007902E3" w:rsidRPr="0068343F">
        <w:t xml:space="preserve">other </w:t>
      </w:r>
      <w:r w:rsidR="00293E56" w:rsidRPr="0068343F">
        <w:t xml:space="preserve">public resources </w:t>
      </w:r>
      <w:r w:rsidRPr="0068343F">
        <w:t>that are claimed, in relation to the conduct of the member’s parliamentary business provide value for money, taking into account the need to conduct the member’s parliamentary business.</w:t>
      </w:r>
    </w:p>
    <w:p w:rsidR="00DE328C" w:rsidRPr="0068343F" w:rsidRDefault="00DE328C" w:rsidP="0068343F">
      <w:pPr>
        <w:pStyle w:val="notetext"/>
      </w:pPr>
      <w:r w:rsidRPr="0068343F">
        <w:t>Note 1:</w:t>
      </w:r>
      <w:r w:rsidRPr="0068343F">
        <w:tab/>
        <w:t>A person who contravenes this section may be liable to pay a loading under section</w:t>
      </w:r>
      <w:r w:rsidR="0068343F" w:rsidRPr="0068343F">
        <w:t> </w:t>
      </w:r>
      <w:r w:rsidR="009F19C1" w:rsidRPr="0068343F">
        <w:t>38</w:t>
      </w:r>
      <w:r w:rsidRPr="0068343F">
        <w:t>.</w:t>
      </w:r>
    </w:p>
    <w:p w:rsidR="00DE328C" w:rsidRPr="0068343F" w:rsidRDefault="00DE328C" w:rsidP="0068343F">
      <w:pPr>
        <w:pStyle w:val="notetext"/>
      </w:pPr>
      <w:r w:rsidRPr="0068343F">
        <w:t>Note 2:</w:t>
      </w:r>
      <w:r w:rsidRPr="0068343F">
        <w:tab/>
        <w:t>See section</w:t>
      </w:r>
      <w:r w:rsidR="0068343F" w:rsidRPr="0068343F">
        <w:t> </w:t>
      </w:r>
      <w:r w:rsidR="009F19C1" w:rsidRPr="0068343F">
        <w:t>5</w:t>
      </w:r>
      <w:r w:rsidRPr="0068343F">
        <w:t xml:space="preserve"> for the definition of </w:t>
      </w:r>
      <w:r w:rsidRPr="0068343F">
        <w:rPr>
          <w:b/>
          <w:i/>
        </w:rPr>
        <w:t>value for money</w:t>
      </w:r>
      <w:r w:rsidRPr="0068343F">
        <w:t>.</w:t>
      </w:r>
    </w:p>
    <w:p w:rsidR="00DE328C" w:rsidRPr="0068343F" w:rsidRDefault="009F19C1" w:rsidP="0068343F">
      <w:pPr>
        <w:pStyle w:val="ActHead5"/>
      </w:pPr>
      <w:bookmarkStart w:id="40" w:name="_Toc483228958"/>
      <w:r w:rsidRPr="0068343F">
        <w:rPr>
          <w:rStyle w:val="CharSectno"/>
        </w:rPr>
        <w:t>28</w:t>
      </w:r>
      <w:r w:rsidR="00DE328C" w:rsidRPr="0068343F">
        <w:t xml:space="preserve">  Obligation not to make claims</w:t>
      </w:r>
      <w:r w:rsidR="00C07BC6" w:rsidRPr="0068343F">
        <w:t xml:space="preserve"> or incur expenses</w:t>
      </w:r>
      <w:r w:rsidR="00DE328C" w:rsidRPr="0068343F">
        <w:t xml:space="preserve"> in breach of conditions</w:t>
      </w:r>
      <w:bookmarkEnd w:id="40"/>
    </w:p>
    <w:p w:rsidR="00DE328C" w:rsidRPr="0068343F" w:rsidRDefault="00DE328C" w:rsidP="0068343F">
      <w:pPr>
        <w:pStyle w:val="subsection"/>
      </w:pPr>
      <w:r w:rsidRPr="0068343F">
        <w:tab/>
        <w:t>(1)</w:t>
      </w:r>
      <w:r w:rsidRPr="0068343F">
        <w:tab/>
        <w:t>A member must not make a claim</w:t>
      </w:r>
      <w:r w:rsidR="00C07BC6" w:rsidRPr="0068343F">
        <w:t xml:space="preserve">, or incur expenses, </w:t>
      </w:r>
      <w:r w:rsidRPr="0068343F">
        <w:t xml:space="preserve">under this Act </w:t>
      </w:r>
      <w:r w:rsidR="001319D3" w:rsidRPr="0068343F">
        <w:t xml:space="preserve">in relation to public resources </w:t>
      </w:r>
      <w:r w:rsidRPr="0068343F">
        <w:t>if:</w:t>
      </w:r>
    </w:p>
    <w:p w:rsidR="00DE328C" w:rsidRPr="0068343F" w:rsidRDefault="00DE328C" w:rsidP="0068343F">
      <w:pPr>
        <w:pStyle w:val="paragraph"/>
      </w:pPr>
      <w:r w:rsidRPr="0068343F">
        <w:tab/>
        <w:t>(</w:t>
      </w:r>
      <w:r w:rsidR="000E49A3" w:rsidRPr="0068343F">
        <w:t>a</w:t>
      </w:r>
      <w:r w:rsidRPr="0068343F">
        <w:t>)</w:t>
      </w:r>
      <w:r w:rsidRPr="0068343F">
        <w:tab/>
        <w:t>one or more conditions must be met (whether or not by the member) for the public resources to be provided</w:t>
      </w:r>
      <w:r w:rsidR="000E49A3" w:rsidRPr="0068343F">
        <w:t xml:space="preserve"> in relation to the claim or expenses</w:t>
      </w:r>
      <w:r w:rsidRPr="0068343F">
        <w:t>; and</w:t>
      </w:r>
    </w:p>
    <w:p w:rsidR="00DE328C" w:rsidRPr="0068343F" w:rsidRDefault="00DE328C" w:rsidP="0068343F">
      <w:pPr>
        <w:pStyle w:val="paragraph"/>
      </w:pPr>
      <w:r w:rsidRPr="0068343F">
        <w:tab/>
        <w:t>(</w:t>
      </w:r>
      <w:r w:rsidR="000E49A3" w:rsidRPr="0068343F">
        <w:t>b</w:t>
      </w:r>
      <w:r w:rsidRPr="0068343F">
        <w:t>)</w:t>
      </w:r>
      <w:r w:rsidRPr="0068343F">
        <w:tab/>
        <w:t>not all of the conditions have been met.</w:t>
      </w:r>
    </w:p>
    <w:p w:rsidR="00DE328C" w:rsidRPr="0068343F" w:rsidRDefault="00DE328C" w:rsidP="0068343F">
      <w:pPr>
        <w:pStyle w:val="notetext"/>
      </w:pPr>
      <w:r w:rsidRPr="0068343F">
        <w:t>Note:</w:t>
      </w:r>
      <w:r w:rsidRPr="0068343F">
        <w:tab/>
        <w:t>A person who contravenes this section may be liable to pay a loading under section</w:t>
      </w:r>
      <w:r w:rsidR="0068343F" w:rsidRPr="0068343F">
        <w:t> </w:t>
      </w:r>
      <w:r w:rsidR="009F19C1" w:rsidRPr="0068343F">
        <w:t>38</w:t>
      </w:r>
      <w:r w:rsidRPr="0068343F">
        <w:t>.</w:t>
      </w:r>
    </w:p>
    <w:p w:rsidR="00DE328C" w:rsidRPr="0068343F" w:rsidRDefault="00DE328C" w:rsidP="0068343F">
      <w:pPr>
        <w:pStyle w:val="subsection"/>
      </w:pPr>
      <w:r w:rsidRPr="0068343F">
        <w:tab/>
        <w:t>(2)</w:t>
      </w:r>
      <w:r w:rsidRPr="0068343F">
        <w:tab/>
        <w:t xml:space="preserve">A contravention of </w:t>
      </w:r>
      <w:r w:rsidR="0068343F" w:rsidRPr="0068343F">
        <w:t>subsection (</w:t>
      </w:r>
      <w:r w:rsidRPr="0068343F">
        <w:t xml:space="preserve">1) in relation to a claim </w:t>
      </w:r>
      <w:r w:rsidR="00C07BC6" w:rsidRPr="0068343F">
        <w:t xml:space="preserve">or expenses incurred </w:t>
      </w:r>
      <w:r w:rsidRPr="0068343F">
        <w:t>does not of itself prevent public resources from being provided in relation to the claim</w:t>
      </w:r>
      <w:r w:rsidR="00C07BC6" w:rsidRPr="0068343F">
        <w:t xml:space="preserve"> or expenses</w:t>
      </w:r>
      <w:r w:rsidRPr="0068343F">
        <w:t>.</w:t>
      </w:r>
    </w:p>
    <w:p w:rsidR="00DE328C" w:rsidRPr="0068343F" w:rsidRDefault="009F19C1" w:rsidP="0068343F">
      <w:pPr>
        <w:pStyle w:val="ActHead5"/>
      </w:pPr>
      <w:bookmarkStart w:id="41" w:name="_Toc483228959"/>
      <w:r w:rsidRPr="0068343F">
        <w:rPr>
          <w:rStyle w:val="CharSectno"/>
        </w:rPr>
        <w:lastRenderedPageBreak/>
        <w:t>29</w:t>
      </w:r>
      <w:r w:rsidR="00DE328C" w:rsidRPr="0068343F">
        <w:t xml:space="preserve">  Commonwealth not liable to provide resources if there is a contravention</w:t>
      </w:r>
      <w:bookmarkEnd w:id="41"/>
    </w:p>
    <w:p w:rsidR="00DE328C" w:rsidRPr="0068343F" w:rsidRDefault="00DE328C" w:rsidP="0068343F">
      <w:pPr>
        <w:pStyle w:val="subsection"/>
      </w:pPr>
      <w:r w:rsidRPr="0068343F">
        <w:tab/>
      </w:r>
      <w:r w:rsidRPr="0068343F">
        <w:tab/>
        <w:t>The Commonwealth is not liable to provide public resources to a member if the member contravenes section</w:t>
      </w:r>
      <w:r w:rsidR="0068343F" w:rsidRPr="0068343F">
        <w:t> </w:t>
      </w:r>
      <w:r w:rsidR="009F19C1" w:rsidRPr="0068343F">
        <w:t>26</w:t>
      </w:r>
      <w:r w:rsidRPr="0068343F">
        <w:t xml:space="preserve">, </w:t>
      </w:r>
      <w:r w:rsidR="009F19C1" w:rsidRPr="0068343F">
        <w:t>27</w:t>
      </w:r>
      <w:r w:rsidRPr="0068343F">
        <w:t xml:space="preserve"> or </w:t>
      </w:r>
      <w:r w:rsidR="009F19C1" w:rsidRPr="0068343F">
        <w:t>28</w:t>
      </w:r>
      <w:r w:rsidRPr="0068343F">
        <w:t xml:space="preserve"> in relation to the resources.</w:t>
      </w:r>
    </w:p>
    <w:p w:rsidR="00DE328C" w:rsidRPr="0068343F" w:rsidRDefault="00DE328C" w:rsidP="0068343F">
      <w:pPr>
        <w:pStyle w:val="ActHead3"/>
        <w:pageBreakBefore/>
      </w:pPr>
      <w:bookmarkStart w:id="42" w:name="_Toc483228960"/>
      <w:r w:rsidRPr="0068343F">
        <w:rPr>
          <w:rStyle w:val="CharDivNo"/>
        </w:rPr>
        <w:lastRenderedPageBreak/>
        <w:t>Division</w:t>
      </w:r>
      <w:r w:rsidR="0068343F" w:rsidRPr="0068343F">
        <w:rPr>
          <w:rStyle w:val="CharDivNo"/>
        </w:rPr>
        <w:t> </w:t>
      </w:r>
      <w:r w:rsidRPr="0068343F">
        <w:rPr>
          <w:rStyle w:val="CharDivNo"/>
        </w:rPr>
        <w:t>3</w:t>
      </w:r>
      <w:r w:rsidRPr="0068343F">
        <w:t>—</w:t>
      </w:r>
      <w:r w:rsidRPr="0068343F">
        <w:rPr>
          <w:rStyle w:val="CharDivText"/>
        </w:rPr>
        <w:t>Work expenses, allowances and other public resources</w:t>
      </w:r>
      <w:bookmarkEnd w:id="42"/>
    </w:p>
    <w:p w:rsidR="00DE328C" w:rsidRPr="0068343F" w:rsidRDefault="009F19C1" w:rsidP="0068343F">
      <w:pPr>
        <w:pStyle w:val="ActHead5"/>
      </w:pPr>
      <w:bookmarkStart w:id="43" w:name="_Toc483228961"/>
      <w:r w:rsidRPr="0068343F">
        <w:rPr>
          <w:rStyle w:val="CharSectno"/>
        </w:rPr>
        <w:t>30</w:t>
      </w:r>
      <w:r w:rsidR="00DE328C" w:rsidRPr="0068343F">
        <w:t xml:space="preserve">  Commonwealth must pay travel expenses</w:t>
      </w:r>
      <w:bookmarkEnd w:id="43"/>
    </w:p>
    <w:p w:rsidR="00DE328C" w:rsidRPr="0068343F" w:rsidRDefault="00DE328C" w:rsidP="0068343F">
      <w:pPr>
        <w:pStyle w:val="subsection"/>
      </w:pPr>
      <w:r w:rsidRPr="0068343F">
        <w:tab/>
      </w:r>
      <w:r w:rsidRPr="0068343F">
        <w:tab/>
        <w:t xml:space="preserve">The Commonwealth must pay the travel expenses of a member </w:t>
      </w:r>
      <w:r w:rsidR="007E32C5" w:rsidRPr="0068343F">
        <w:t xml:space="preserve">that are </w:t>
      </w:r>
      <w:r w:rsidRPr="0068343F">
        <w:t>prescribed by the regulations.</w:t>
      </w:r>
    </w:p>
    <w:p w:rsidR="0026397B" w:rsidRPr="0068343F" w:rsidRDefault="0026397B" w:rsidP="0068343F">
      <w:pPr>
        <w:pStyle w:val="notetext"/>
      </w:pPr>
      <w:r w:rsidRPr="0068343F">
        <w:t>Note:</w:t>
      </w:r>
      <w:r w:rsidRPr="0068343F">
        <w:tab/>
        <w:t>Public resources are to be provided to a member under this Part if base salary, office holder’s salary or Ministerial salary is paid to the member (see section</w:t>
      </w:r>
      <w:r w:rsidR="0068343F" w:rsidRPr="0068343F">
        <w:t> </w:t>
      </w:r>
      <w:r w:rsidR="009F19C1" w:rsidRPr="0068343F">
        <w:t>52</w:t>
      </w:r>
      <w:r w:rsidRPr="0068343F">
        <w:t>).</w:t>
      </w:r>
    </w:p>
    <w:p w:rsidR="00DE328C" w:rsidRPr="0068343F" w:rsidRDefault="009F19C1" w:rsidP="0068343F">
      <w:pPr>
        <w:pStyle w:val="ActHead5"/>
      </w:pPr>
      <w:bookmarkStart w:id="44" w:name="_Toc483228962"/>
      <w:r w:rsidRPr="0068343F">
        <w:rPr>
          <w:rStyle w:val="CharSectno"/>
        </w:rPr>
        <w:t>31</w:t>
      </w:r>
      <w:r w:rsidR="00DE328C" w:rsidRPr="0068343F">
        <w:t xml:space="preserve">  Commonwealth must pay travel allowances</w:t>
      </w:r>
      <w:bookmarkEnd w:id="44"/>
    </w:p>
    <w:p w:rsidR="00936FA0" w:rsidRPr="0068343F" w:rsidRDefault="00DE328C" w:rsidP="0068343F">
      <w:pPr>
        <w:pStyle w:val="subsection"/>
      </w:pPr>
      <w:r w:rsidRPr="0068343F">
        <w:tab/>
      </w:r>
      <w:r w:rsidR="00936FA0" w:rsidRPr="0068343F">
        <w:t>(1)</w:t>
      </w:r>
      <w:r w:rsidRPr="0068343F">
        <w:tab/>
        <w:t xml:space="preserve">The Commonwealth must pay </w:t>
      </w:r>
      <w:r w:rsidR="007E32C5" w:rsidRPr="0068343F">
        <w:t xml:space="preserve">the </w:t>
      </w:r>
      <w:r w:rsidRPr="0068343F">
        <w:t xml:space="preserve">travel allowances for a member </w:t>
      </w:r>
      <w:r w:rsidR="007E32C5" w:rsidRPr="0068343F">
        <w:t xml:space="preserve">that are </w:t>
      </w:r>
      <w:r w:rsidRPr="0068343F">
        <w:t>prescribed by the regulations</w:t>
      </w:r>
      <w:r w:rsidR="00936FA0" w:rsidRPr="0068343F">
        <w:t>.</w:t>
      </w:r>
    </w:p>
    <w:p w:rsidR="0029404C" w:rsidRPr="0068343F" w:rsidRDefault="00936FA0" w:rsidP="0068343F">
      <w:pPr>
        <w:pStyle w:val="subsection"/>
      </w:pPr>
      <w:r w:rsidRPr="0068343F">
        <w:tab/>
        <w:t>(2)</w:t>
      </w:r>
      <w:r w:rsidRPr="0068343F">
        <w:tab/>
        <w:t xml:space="preserve">For domestic travel, the allowances are payable </w:t>
      </w:r>
      <w:r w:rsidR="000E49A3" w:rsidRPr="0068343F">
        <w:t xml:space="preserve">at the </w:t>
      </w:r>
      <w:r w:rsidR="0029404C" w:rsidRPr="0068343F">
        <w:t xml:space="preserve">rates determined </w:t>
      </w:r>
      <w:r w:rsidR="00785D47" w:rsidRPr="0068343F">
        <w:t xml:space="preserve">from time to time </w:t>
      </w:r>
      <w:r w:rsidR="0029404C" w:rsidRPr="0068343F">
        <w:t>by the Remuneration Tribunal under section</w:t>
      </w:r>
      <w:r w:rsidR="0068343F" w:rsidRPr="0068343F">
        <w:t> </w:t>
      </w:r>
      <w:r w:rsidR="009F19C1" w:rsidRPr="0068343F">
        <w:t>45</w:t>
      </w:r>
      <w:r w:rsidR="0029404C" w:rsidRPr="0068343F">
        <w:t>.</w:t>
      </w:r>
    </w:p>
    <w:p w:rsidR="00936FA0" w:rsidRPr="0068343F" w:rsidRDefault="00936FA0" w:rsidP="0068343F">
      <w:pPr>
        <w:pStyle w:val="notetext"/>
      </w:pPr>
      <w:r w:rsidRPr="0068343F">
        <w:t>Note:</w:t>
      </w:r>
      <w:r w:rsidRPr="0068343F">
        <w:tab/>
        <w:t xml:space="preserve">For travel overseas, allowances </w:t>
      </w:r>
      <w:r w:rsidR="007902E3" w:rsidRPr="0068343F">
        <w:t xml:space="preserve">(if any) </w:t>
      </w:r>
      <w:r w:rsidRPr="0068343F">
        <w:t>are payable at the rates prescribed by the regulations.</w:t>
      </w:r>
    </w:p>
    <w:p w:rsidR="00DE328C" w:rsidRPr="0068343F" w:rsidRDefault="009F19C1" w:rsidP="0068343F">
      <w:pPr>
        <w:pStyle w:val="ActHead5"/>
      </w:pPr>
      <w:bookmarkStart w:id="45" w:name="_Toc483228963"/>
      <w:r w:rsidRPr="0068343F">
        <w:rPr>
          <w:rStyle w:val="CharSectno"/>
        </w:rPr>
        <w:t>32</w:t>
      </w:r>
      <w:r w:rsidR="00DE328C" w:rsidRPr="0068343F">
        <w:t xml:space="preserve">  Commonwealth must pay work expenses and provide other public resources</w:t>
      </w:r>
      <w:bookmarkEnd w:id="45"/>
    </w:p>
    <w:p w:rsidR="00DE328C" w:rsidRPr="0068343F" w:rsidRDefault="00DE328C" w:rsidP="0068343F">
      <w:pPr>
        <w:pStyle w:val="subsection"/>
      </w:pPr>
      <w:r w:rsidRPr="0068343F">
        <w:tab/>
        <w:t>(1)</w:t>
      </w:r>
      <w:r w:rsidRPr="0068343F">
        <w:tab/>
        <w:t xml:space="preserve">The Commonwealth must pay the expenses </w:t>
      </w:r>
      <w:r w:rsidR="007E32C5" w:rsidRPr="0068343F">
        <w:t xml:space="preserve">that are </w:t>
      </w:r>
      <w:r w:rsidRPr="0068343F">
        <w:t xml:space="preserve">prescribed by the regulations </w:t>
      </w:r>
      <w:r w:rsidR="007E32C5" w:rsidRPr="0068343F">
        <w:t xml:space="preserve">relating </w:t>
      </w:r>
      <w:r w:rsidRPr="0068343F">
        <w:t>to the conduct of a member’s parliamentary business.</w:t>
      </w:r>
    </w:p>
    <w:p w:rsidR="00DE328C" w:rsidRPr="0068343F" w:rsidRDefault="00DE328C" w:rsidP="0068343F">
      <w:pPr>
        <w:pStyle w:val="subsection"/>
      </w:pPr>
      <w:r w:rsidRPr="0068343F">
        <w:tab/>
        <w:t>(2)</w:t>
      </w:r>
      <w:r w:rsidRPr="0068343F">
        <w:tab/>
        <w:t xml:space="preserve">The Commonwealth must provide </w:t>
      </w:r>
      <w:r w:rsidR="0029404C" w:rsidRPr="0068343F">
        <w:t>any other</w:t>
      </w:r>
      <w:r w:rsidRPr="0068343F">
        <w:t xml:space="preserve"> public resources </w:t>
      </w:r>
      <w:r w:rsidR="007E32C5" w:rsidRPr="0068343F">
        <w:t xml:space="preserve">that are </w:t>
      </w:r>
      <w:r w:rsidRPr="0068343F">
        <w:t xml:space="preserve">prescribed by the regulations </w:t>
      </w:r>
      <w:r w:rsidR="007E32C5" w:rsidRPr="0068343F">
        <w:t xml:space="preserve">relating </w:t>
      </w:r>
      <w:r w:rsidRPr="0068343F">
        <w:t>to the conduct of a member’s parliamentary business.</w:t>
      </w:r>
    </w:p>
    <w:p w:rsidR="00DE328C" w:rsidRPr="0068343F" w:rsidRDefault="009F19C1" w:rsidP="0068343F">
      <w:pPr>
        <w:pStyle w:val="ActHead5"/>
      </w:pPr>
      <w:bookmarkStart w:id="46" w:name="_Toc483228964"/>
      <w:r w:rsidRPr="0068343F">
        <w:rPr>
          <w:rStyle w:val="CharSectno"/>
        </w:rPr>
        <w:lastRenderedPageBreak/>
        <w:t>33</w:t>
      </w:r>
      <w:r w:rsidR="00DE328C" w:rsidRPr="0068343F">
        <w:t xml:space="preserve">  Commonwealth must provide public resources determined by the Minister</w:t>
      </w:r>
      <w:bookmarkEnd w:id="46"/>
    </w:p>
    <w:p w:rsidR="00DE328C" w:rsidRPr="0068343F" w:rsidRDefault="00DE328C" w:rsidP="0068343F">
      <w:pPr>
        <w:pStyle w:val="SubsectionHead"/>
      </w:pPr>
      <w:r w:rsidRPr="0068343F">
        <w:t>Public resources determined in accordance with the regulations</w:t>
      </w:r>
    </w:p>
    <w:p w:rsidR="00DE328C" w:rsidRPr="0068343F" w:rsidRDefault="00DE328C" w:rsidP="0068343F">
      <w:pPr>
        <w:pStyle w:val="subsection"/>
      </w:pPr>
      <w:r w:rsidRPr="0068343F">
        <w:tab/>
        <w:t>(1)</w:t>
      </w:r>
      <w:r w:rsidRPr="0068343F">
        <w:tab/>
        <w:t xml:space="preserve">The Minister may determine, in writing, that the Commonwealth must provide </w:t>
      </w:r>
      <w:r w:rsidR="007E32C5" w:rsidRPr="0068343F">
        <w:t xml:space="preserve">the </w:t>
      </w:r>
      <w:r w:rsidRPr="0068343F">
        <w:t xml:space="preserve">public resources </w:t>
      </w:r>
      <w:r w:rsidR="007E32C5" w:rsidRPr="0068343F">
        <w:t xml:space="preserve">that are </w:t>
      </w:r>
      <w:r w:rsidRPr="0068343F">
        <w:t xml:space="preserve">prescribed by the regulations </w:t>
      </w:r>
      <w:r w:rsidR="007E32C5" w:rsidRPr="0068343F">
        <w:t xml:space="preserve">relating </w:t>
      </w:r>
      <w:r w:rsidRPr="0068343F">
        <w:t>to the conduct of a member’s parliamentary business.</w:t>
      </w:r>
    </w:p>
    <w:p w:rsidR="00DE328C" w:rsidRPr="0068343F" w:rsidRDefault="00DE328C" w:rsidP="0068343F">
      <w:pPr>
        <w:pStyle w:val="SubsectionHead"/>
      </w:pPr>
      <w:r w:rsidRPr="0068343F">
        <w:t>Exceptional circumstances determinations</w:t>
      </w:r>
    </w:p>
    <w:p w:rsidR="00DE328C" w:rsidRPr="0068343F" w:rsidRDefault="00DE328C" w:rsidP="0068343F">
      <w:pPr>
        <w:pStyle w:val="subsection"/>
      </w:pPr>
      <w:r w:rsidRPr="0068343F">
        <w:tab/>
        <w:t>(2)</w:t>
      </w:r>
      <w:r w:rsidRPr="0068343F">
        <w:tab/>
        <w:t xml:space="preserve">The Minister may determine, in writing, that the Commonwealth must provide </w:t>
      </w:r>
      <w:r w:rsidR="00E71540" w:rsidRPr="0068343F">
        <w:t xml:space="preserve">specified </w:t>
      </w:r>
      <w:r w:rsidRPr="0068343F">
        <w:t xml:space="preserve">public resources </w:t>
      </w:r>
      <w:r w:rsidR="007E32C5" w:rsidRPr="0068343F">
        <w:t xml:space="preserve">relating </w:t>
      </w:r>
      <w:r w:rsidRPr="0068343F">
        <w:t>to the conduct of a member’s parliamentary business if the Minister is satisfied that exceptional circumstances justify the determination.</w:t>
      </w:r>
    </w:p>
    <w:p w:rsidR="00DE328C" w:rsidRPr="0068343F" w:rsidRDefault="00DE328C" w:rsidP="0068343F">
      <w:pPr>
        <w:pStyle w:val="subsection"/>
      </w:pPr>
      <w:r w:rsidRPr="0068343F">
        <w:tab/>
        <w:t>(3)</w:t>
      </w:r>
      <w:r w:rsidRPr="0068343F">
        <w:tab/>
        <w:t xml:space="preserve">However, the Minister may not determine under </w:t>
      </w:r>
      <w:r w:rsidR="0068343F" w:rsidRPr="0068343F">
        <w:t>subsection (</w:t>
      </w:r>
      <w:r w:rsidRPr="0068343F">
        <w:t>2) that the Commonwealth pay expenses that have already been incurred.</w:t>
      </w:r>
    </w:p>
    <w:p w:rsidR="00DE328C" w:rsidRPr="0068343F" w:rsidRDefault="00DE328C" w:rsidP="0068343F">
      <w:pPr>
        <w:pStyle w:val="subsection"/>
      </w:pPr>
      <w:r w:rsidRPr="0068343F">
        <w:tab/>
        <w:t>(4)</w:t>
      </w:r>
      <w:r w:rsidRPr="0068343F">
        <w:tab/>
      </w:r>
      <w:r w:rsidR="0068343F" w:rsidRPr="0068343F">
        <w:t>Subsection (</w:t>
      </w:r>
      <w:r w:rsidRPr="0068343F">
        <w:t>2) is not limited by any other provision of this Division.</w:t>
      </w:r>
    </w:p>
    <w:p w:rsidR="00DE328C" w:rsidRPr="0068343F" w:rsidRDefault="00DE328C" w:rsidP="0068343F">
      <w:pPr>
        <w:pStyle w:val="SubsectionHead"/>
      </w:pPr>
      <w:r w:rsidRPr="0068343F">
        <w:t>Value for money</w:t>
      </w:r>
    </w:p>
    <w:p w:rsidR="00DE328C" w:rsidRPr="0068343F" w:rsidRDefault="00DE328C" w:rsidP="0068343F">
      <w:pPr>
        <w:pStyle w:val="subsection"/>
      </w:pPr>
      <w:r w:rsidRPr="0068343F">
        <w:tab/>
        <w:t>(5)</w:t>
      </w:r>
      <w:r w:rsidRPr="0068343F">
        <w:tab/>
        <w:t xml:space="preserve">In making a determination under this section, the Minister must ensure that the expenses that are incurred, or the public resources that are provided, </w:t>
      </w:r>
      <w:r w:rsidR="007E32C5" w:rsidRPr="0068343F">
        <w:t xml:space="preserve">relating </w:t>
      </w:r>
      <w:r w:rsidRPr="0068343F">
        <w:t>to the conduct of a member’s parliamentary business provide value for money, taking into account the need to conduct the member’s parliamentary business.</w:t>
      </w:r>
    </w:p>
    <w:p w:rsidR="00DE328C" w:rsidRPr="0068343F" w:rsidRDefault="00DE328C" w:rsidP="0068343F">
      <w:pPr>
        <w:pStyle w:val="subsection"/>
      </w:pPr>
      <w:r w:rsidRPr="0068343F">
        <w:tab/>
        <w:t>(6)</w:t>
      </w:r>
      <w:r w:rsidRPr="0068343F">
        <w:tab/>
        <w:t>Section</w:t>
      </w:r>
      <w:r w:rsidR="0068343F" w:rsidRPr="0068343F">
        <w:t> </w:t>
      </w:r>
      <w:r w:rsidRPr="0068343F">
        <w:t xml:space="preserve">71 of the </w:t>
      </w:r>
      <w:r w:rsidRPr="0068343F">
        <w:rPr>
          <w:i/>
        </w:rPr>
        <w:t>Public Governance, Performance and Accountability Act 2013</w:t>
      </w:r>
      <w:r w:rsidRPr="0068343F">
        <w:t xml:space="preserve"> </w:t>
      </w:r>
      <w:r w:rsidR="007E32C5" w:rsidRPr="0068343F">
        <w:t xml:space="preserve">(approval of proposed expenditure by </w:t>
      </w:r>
      <w:r w:rsidR="00E71540" w:rsidRPr="0068343F">
        <w:t>a</w:t>
      </w:r>
      <w:r w:rsidR="007E32C5" w:rsidRPr="0068343F">
        <w:t xml:space="preserve"> Minister) </w:t>
      </w:r>
      <w:r w:rsidRPr="0068343F">
        <w:t>does not apply in relation to a determination made under this section.</w:t>
      </w:r>
    </w:p>
    <w:p w:rsidR="00DE328C" w:rsidRPr="0068343F" w:rsidRDefault="00DE328C" w:rsidP="0068343F">
      <w:pPr>
        <w:pStyle w:val="SubsectionHead"/>
      </w:pPr>
      <w:r w:rsidRPr="0068343F">
        <w:t>Instruments</w:t>
      </w:r>
    </w:p>
    <w:p w:rsidR="00DE328C" w:rsidRPr="0068343F" w:rsidRDefault="00DE328C" w:rsidP="0068343F">
      <w:pPr>
        <w:pStyle w:val="subsection"/>
      </w:pPr>
      <w:r w:rsidRPr="0068343F">
        <w:tab/>
        <w:t>(7)</w:t>
      </w:r>
      <w:r w:rsidRPr="0068343F">
        <w:tab/>
        <w:t>The regulations may make provision in relation to determinations made under this section.</w:t>
      </w:r>
    </w:p>
    <w:p w:rsidR="00DE328C" w:rsidRPr="0068343F" w:rsidRDefault="00DE328C" w:rsidP="0068343F">
      <w:pPr>
        <w:pStyle w:val="notetext"/>
      </w:pPr>
      <w:r w:rsidRPr="0068343F">
        <w:lastRenderedPageBreak/>
        <w:t>Note:</w:t>
      </w:r>
      <w:r w:rsidRPr="0068343F">
        <w:tab/>
        <w:t>The regulations may provide conditions in relation to the Minister’s determinations (see paragraph</w:t>
      </w:r>
      <w:r w:rsidR="0068343F" w:rsidRPr="0068343F">
        <w:t> </w:t>
      </w:r>
      <w:r w:rsidR="009F19C1" w:rsidRPr="0068343F">
        <w:t>34</w:t>
      </w:r>
      <w:r w:rsidRPr="0068343F">
        <w:t>(g)).</w:t>
      </w:r>
    </w:p>
    <w:p w:rsidR="00DE328C" w:rsidRPr="0068343F" w:rsidRDefault="00DE328C" w:rsidP="0068343F">
      <w:pPr>
        <w:pStyle w:val="subsection"/>
      </w:pPr>
      <w:r w:rsidRPr="0068343F">
        <w:tab/>
        <w:t>(8)</w:t>
      </w:r>
      <w:r w:rsidRPr="0068343F">
        <w:tab/>
        <w:t xml:space="preserve">A determination made under </w:t>
      </w:r>
      <w:r w:rsidR="0068343F" w:rsidRPr="0068343F">
        <w:t>subsection (</w:t>
      </w:r>
      <w:r w:rsidRPr="0068343F">
        <w:t>1) or (2) is not a legislative instrument.</w:t>
      </w:r>
    </w:p>
    <w:p w:rsidR="00DE328C" w:rsidRPr="0068343F" w:rsidRDefault="00DE328C" w:rsidP="0068343F">
      <w:pPr>
        <w:pStyle w:val="ActHead3"/>
        <w:pageBreakBefore/>
      </w:pPr>
      <w:bookmarkStart w:id="47" w:name="_Toc483228965"/>
      <w:r w:rsidRPr="0068343F">
        <w:rPr>
          <w:rStyle w:val="CharDivNo"/>
        </w:rPr>
        <w:lastRenderedPageBreak/>
        <w:t>Division</w:t>
      </w:r>
      <w:r w:rsidR="0068343F" w:rsidRPr="0068343F">
        <w:rPr>
          <w:rStyle w:val="CharDivNo"/>
        </w:rPr>
        <w:t> </w:t>
      </w:r>
      <w:r w:rsidRPr="0068343F">
        <w:rPr>
          <w:rStyle w:val="CharDivNo"/>
        </w:rPr>
        <w:t>4</w:t>
      </w:r>
      <w:r w:rsidRPr="0068343F">
        <w:t>—</w:t>
      </w:r>
      <w:r w:rsidRPr="0068343F">
        <w:rPr>
          <w:rStyle w:val="CharDivText"/>
        </w:rPr>
        <w:t>Powers of regulations</w:t>
      </w:r>
      <w:bookmarkEnd w:id="47"/>
    </w:p>
    <w:p w:rsidR="00DE328C" w:rsidRPr="0068343F" w:rsidRDefault="009F19C1" w:rsidP="0068343F">
      <w:pPr>
        <w:pStyle w:val="ActHead5"/>
      </w:pPr>
      <w:bookmarkStart w:id="48" w:name="_Toc483228966"/>
      <w:r w:rsidRPr="0068343F">
        <w:rPr>
          <w:rStyle w:val="CharSectno"/>
        </w:rPr>
        <w:t>34</w:t>
      </w:r>
      <w:r w:rsidR="00DE328C" w:rsidRPr="0068343F">
        <w:t xml:space="preserve">  Powers of regulations</w:t>
      </w:r>
      <w:bookmarkEnd w:id="48"/>
    </w:p>
    <w:p w:rsidR="00DE328C" w:rsidRPr="0068343F" w:rsidRDefault="007E32C5" w:rsidP="0068343F">
      <w:pPr>
        <w:pStyle w:val="subsection"/>
      </w:pPr>
      <w:r w:rsidRPr="0068343F">
        <w:tab/>
      </w:r>
      <w:r w:rsidR="00DE328C" w:rsidRPr="0068343F">
        <w:tab/>
        <w:t>Without limiting this Part, regulations may do any one or more of the following things:</w:t>
      </w:r>
    </w:p>
    <w:p w:rsidR="00DE328C" w:rsidRPr="0068343F" w:rsidRDefault="00DE328C" w:rsidP="0068343F">
      <w:pPr>
        <w:pStyle w:val="paragraph"/>
      </w:pPr>
      <w:r w:rsidRPr="0068343F">
        <w:tab/>
        <w:t>(a)</w:t>
      </w:r>
      <w:r w:rsidRPr="0068343F">
        <w:tab/>
        <w:t>specify requirements in relation to making a claim or providing evidence in relation to expenses incurred;</w:t>
      </w:r>
    </w:p>
    <w:p w:rsidR="00DE328C" w:rsidRPr="0068343F" w:rsidRDefault="00DE328C" w:rsidP="0068343F">
      <w:pPr>
        <w:pStyle w:val="paragraph"/>
      </w:pPr>
      <w:r w:rsidRPr="0068343F">
        <w:tab/>
        <w:t>(b)</w:t>
      </w:r>
      <w:r w:rsidRPr="0068343F">
        <w:tab/>
        <w:t>impose limits and other conditions (whether on a member or any other person) in relation to the provision or payment of public resources, including a requirement for the provision or payment of public resources to be dependent on a decision of a specified person;</w:t>
      </w:r>
    </w:p>
    <w:p w:rsidR="00DE328C" w:rsidRPr="0068343F" w:rsidRDefault="00DE328C" w:rsidP="0068343F">
      <w:pPr>
        <w:pStyle w:val="paragraph"/>
      </w:pPr>
      <w:r w:rsidRPr="0068343F">
        <w:tab/>
        <w:t>(c)</w:t>
      </w:r>
      <w:r w:rsidRPr="0068343F">
        <w:tab/>
        <w:t>provide for a method for increasing or decreasing the amounts of expenses or allowances that are payable;</w:t>
      </w:r>
    </w:p>
    <w:p w:rsidR="00DE328C" w:rsidRPr="0068343F" w:rsidRDefault="00DE328C" w:rsidP="0068343F">
      <w:pPr>
        <w:pStyle w:val="paragraph"/>
      </w:pPr>
      <w:r w:rsidRPr="0068343F">
        <w:tab/>
        <w:t>(d)</w:t>
      </w:r>
      <w:r w:rsidRPr="0068343F">
        <w:tab/>
        <w:t xml:space="preserve">provide that public resources </w:t>
      </w:r>
      <w:r w:rsidR="00522126" w:rsidRPr="0068343F">
        <w:t xml:space="preserve">(including travel allowance) </w:t>
      </w:r>
      <w:r w:rsidRPr="0068343F">
        <w:t>are to be provided to a person other than a member;</w:t>
      </w:r>
    </w:p>
    <w:p w:rsidR="00DE328C" w:rsidRPr="0068343F" w:rsidRDefault="00DE328C" w:rsidP="0068343F">
      <w:pPr>
        <w:pStyle w:val="paragraph"/>
      </w:pPr>
      <w:r w:rsidRPr="0068343F">
        <w:tab/>
        <w:t>(e)</w:t>
      </w:r>
      <w:r w:rsidRPr="0068343F">
        <w:tab/>
        <w:t xml:space="preserve">provide that costs may be recovered by a specified person or entity from a </w:t>
      </w:r>
      <w:r w:rsidR="001A095C" w:rsidRPr="0068343F">
        <w:t xml:space="preserve">member or any other </w:t>
      </w:r>
      <w:r w:rsidRPr="0068343F">
        <w:t>person;</w:t>
      </w:r>
    </w:p>
    <w:p w:rsidR="00E71540" w:rsidRPr="0068343F" w:rsidRDefault="00DE328C" w:rsidP="0068343F">
      <w:pPr>
        <w:pStyle w:val="paragraph"/>
      </w:pPr>
      <w:r w:rsidRPr="0068343F">
        <w:tab/>
        <w:t>(f)</w:t>
      </w:r>
      <w:r w:rsidRPr="0068343F">
        <w:tab/>
        <w:t>provide in relation to</w:t>
      </w:r>
      <w:r w:rsidR="00E71540" w:rsidRPr="0068343F">
        <w:t>:</w:t>
      </w:r>
    </w:p>
    <w:p w:rsidR="00E71540" w:rsidRPr="0068343F" w:rsidRDefault="00E71540" w:rsidP="0068343F">
      <w:pPr>
        <w:pStyle w:val="paragraphsub"/>
      </w:pPr>
      <w:r w:rsidRPr="0068343F">
        <w:tab/>
        <w:t>(i)</w:t>
      </w:r>
      <w:r w:rsidRPr="0068343F">
        <w:tab/>
      </w:r>
      <w:r w:rsidR="00DE328C" w:rsidRPr="0068343F">
        <w:t>particular members</w:t>
      </w:r>
      <w:r w:rsidRPr="0068343F">
        <w:t>,</w:t>
      </w:r>
      <w:r w:rsidR="00DE328C" w:rsidRPr="0068343F">
        <w:t xml:space="preserve"> office holders</w:t>
      </w:r>
      <w:r w:rsidRPr="0068343F">
        <w:t xml:space="preserve"> or Ministers of State; or</w:t>
      </w:r>
    </w:p>
    <w:p w:rsidR="00E71540" w:rsidRPr="0068343F" w:rsidRDefault="00E71540" w:rsidP="0068343F">
      <w:pPr>
        <w:pStyle w:val="paragraphsub"/>
      </w:pPr>
      <w:r w:rsidRPr="0068343F">
        <w:tab/>
        <w:t>(ii)</w:t>
      </w:r>
      <w:r w:rsidRPr="0068343F">
        <w:tab/>
      </w:r>
      <w:r w:rsidR="00DE328C" w:rsidRPr="0068343F">
        <w:t>classes of members</w:t>
      </w:r>
      <w:r w:rsidRPr="0068343F">
        <w:t>,</w:t>
      </w:r>
      <w:r w:rsidR="00DE328C" w:rsidRPr="0068343F">
        <w:t xml:space="preserve"> office holders</w:t>
      </w:r>
      <w:r w:rsidRPr="0068343F">
        <w:t xml:space="preserve"> or Ministers of State;</w:t>
      </w:r>
      <w:r w:rsidR="00DE328C" w:rsidRPr="0068343F">
        <w:t xml:space="preserve"> or</w:t>
      </w:r>
    </w:p>
    <w:p w:rsidR="00DE328C" w:rsidRPr="0068343F" w:rsidRDefault="00E71540" w:rsidP="0068343F">
      <w:pPr>
        <w:pStyle w:val="paragraphsub"/>
      </w:pPr>
      <w:r w:rsidRPr="0068343F">
        <w:tab/>
        <w:t>(iii)</w:t>
      </w:r>
      <w:r w:rsidRPr="0068343F">
        <w:tab/>
      </w:r>
      <w:r w:rsidR="00DE328C" w:rsidRPr="0068343F">
        <w:t>members</w:t>
      </w:r>
      <w:r w:rsidRPr="0068343F">
        <w:t>,</w:t>
      </w:r>
      <w:r w:rsidR="00DE328C" w:rsidRPr="0068343F">
        <w:t xml:space="preserve"> office holders </w:t>
      </w:r>
      <w:r w:rsidRPr="0068343F">
        <w:t xml:space="preserve">or Ministers of State </w:t>
      </w:r>
      <w:r w:rsidR="00DE328C" w:rsidRPr="0068343F">
        <w:t>generally;</w:t>
      </w:r>
    </w:p>
    <w:p w:rsidR="00DE328C" w:rsidRPr="0068343F" w:rsidRDefault="00DE328C" w:rsidP="0068343F">
      <w:pPr>
        <w:pStyle w:val="paragraph"/>
      </w:pPr>
      <w:r w:rsidRPr="0068343F">
        <w:tab/>
        <w:t>(g)</w:t>
      </w:r>
      <w:r w:rsidRPr="0068343F">
        <w:tab/>
        <w:t xml:space="preserve">provide conditions relating to the making of a determination </w:t>
      </w:r>
      <w:r w:rsidR="000915F0" w:rsidRPr="0068343F">
        <w:t>under subsection</w:t>
      </w:r>
      <w:r w:rsidR="0068343F" w:rsidRPr="0068343F">
        <w:t> </w:t>
      </w:r>
      <w:r w:rsidR="009F19C1" w:rsidRPr="0068343F">
        <w:t>33</w:t>
      </w:r>
      <w:r w:rsidR="000915F0" w:rsidRPr="0068343F">
        <w:t>(1) or (2).</w:t>
      </w:r>
    </w:p>
    <w:p w:rsidR="00DE328C" w:rsidRPr="0068343F" w:rsidRDefault="009F19C1" w:rsidP="0068343F">
      <w:pPr>
        <w:pStyle w:val="ActHead5"/>
      </w:pPr>
      <w:bookmarkStart w:id="49" w:name="_Toc483228967"/>
      <w:r w:rsidRPr="0068343F">
        <w:rPr>
          <w:rStyle w:val="CharSectno"/>
        </w:rPr>
        <w:t>35</w:t>
      </w:r>
      <w:r w:rsidR="00DE328C" w:rsidRPr="0068343F">
        <w:t xml:space="preserve">  Remuneration Tribunal inquiries into matters</w:t>
      </w:r>
      <w:bookmarkEnd w:id="49"/>
    </w:p>
    <w:p w:rsidR="00DE328C" w:rsidRPr="0068343F" w:rsidRDefault="00DE328C" w:rsidP="0068343F">
      <w:pPr>
        <w:pStyle w:val="SubsectionHead"/>
      </w:pPr>
      <w:r w:rsidRPr="0068343F">
        <w:t>Annual inquiry into travel expenses and allowances</w:t>
      </w:r>
      <w:r w:rsidR="00DA2436" w:rsidRPr="0068343F">
        <w:t xml:space="preserve"> for most domestic travel</w:t>
      </w:r>
    </w:p>
    <w:p w:rsidR="00DE328C" w:rsidRPr="0068343F" w:rsidRDefault="00DE328C" w:rsidP="0068343F">
      <w:pPr>
        <w:pStyle w:val="subsection"/>
      </w:pPr>
      <w:r w:rsidRPr="0068343F">
        <w:tab/>
        <w:t>(1)</w:t>
      </w:r>
      <w:r w:rsidRPr="0068343F">
        <w:tab/>
        <w:t>At least once each year, the Remuneration Tribunal must</w:t>
      </w:r>
      <w:r w:rsidR="008D6197" w:rsidRPr="0068343F">
        <w:t xml:space="preserve"> </w:t>
      </w:r>
      <w:r w:rsidRPr="0068343F">
        <w:t>inquire into, and report to the Minister on, matter</w:t>
      </w:r>
      <w:r w:rsidR="003E257A" w:rsidRPr="0068343F">
        <w:t>s</w:t>
      </w:r>
      <w:r w:rsidRPr="0068343F">
        <w:t xml:space="preserve"> </w:t>
      </w:r>
      <w:r w:rsidR="00C21598" w:rsidRPr="0068343F">
        <w:t xml:space="preserve">(the </w:t>
      </w:r>
      <w:r w:rsidR="00C21598" w:rsidRPr="0068343F">
        <w:rPr>
          <w:b/>
          <w:i/>
        </w:rPr>
        <w:t>relevant domestic travel matter</w:t>
      </w:r>
      <w:r w:rsidR="003E257A" w:rsidRPr="0068343F">
        <w:rPr>
          <w:b/>
          <w:i/>
        </w:rPr>
        <w:t>s</w:t>
      </w:r>
      <w:r w:rsidR="00C21598" w:rsidRPr="0068343F">
        <w:t xml:space="preserve">) </w:t>
      </w:r>
      <w:r w:rsidR="00936FA0" w:rsidRPr="0068343F">
        <w:t xml:space="preserve">relating to travel expenses, </w:t>
      </w:r>
      <w:r w:rsidR="003E257A" w:rsidRPr="0068343F">
        <w:t>and</w:t>
      </w:r>
      <w:r w:rsidR="00936FA0" w:rsidRPr="0068343F">
        <w:t xml:space="preserve"> travel allowances, for domestic travel</w:t>
      </w:r>
      <w:r w:rsidR="00887416" w:rsidRPr="0068343F">
        <w:t>,</w:t>
      </w:r>
      <w:r w:rsidR="00936FA0" w:rsidRPr="0068343F">
        <w:t xml:space="preserve"> except travel on a special purpose aircraft</w:t>
      </w:r>
      <w:r w:rsidRPr="0068343F">
        <w:t>.</w:t>
      </w:r>
    </w:p>
    <w:p w:rsidR="0029404C" w:rsidRPr="0068343F" w:rsidRDefault="0029404C" w:rsidP="0068343F">
      <w:pPr>
        <w:pStyle w:val="notetext"/>
      </w:pPr>
      <w:r w:rsidRPr="0068343F">
        <w:lastRenderedPageBreak/>
        <w:t>Note:</w:t>
      </w:r>
      <w:r w:rsidRPr="0068343F">
        <w:tab/>
        <w:t xml:space="preserve">The Remuneration Tribunal must also determine the rates of travel allowances </w:t>
      </w:r>
      <w:r w:rsidR="00936FA0" w:rsidRPr="0068343F">
        <w:t xml:space="preserve">for domestic travel </w:t>
      </w:r>
      <w:r w:rsidRPr="0068343F">
        <w:t>under section</w:t>
      </w:r>
      <w:r w:rsidR="0068343F" w:rsidRPr="0068343F">
        <w:t> </w:t>
      </w:r>
      <w:r w:rsidR="009F19C1" w:rsidRPr="0068343F">
        <w:t>45</w:t>
      </w:r>
      <w:r w:rsidRPr="0068343F">
        <w:t>.</w:t>
      </w:r>
    </w:p>
    <w:p w:rsidR="00DE328C" w:rsidRPr="0068343F" w:rsidRDefault="009D3537" w:rsidP="0068343F">
      <w:pPr>
        <w:pStyle w:val="SubsectionHead"/>
      </w:pPr>
      <w:r w:rsidRPr="0068343F">
        <w:t xml:space="preserve">Minister </w:t>
      </w:r>
      <w:r w:rsidR="00DE328C" w:rsidRPr="0068343F">
        <w:t>may request inquiry</w:t>
      </w:r>
    </w:p>
    <w:p w:rsidR="00DE328C" w:rsidRPr="0068343F" w:rsidRDefault="00DE328C" w:rsidP="0068343F">
      <w:pPr>
        <w:pStyle w:val="subsection"/>
      </w:pPr>
      <w:r w:rsidRPr="0068343F">
        <w:tab/>
        <w:t>(2)</w:t>
      </w:r>
      <w:r w:rsidRPr="0068343F">
        <w:tab/>
        <w:t xml:space="preserve">The Minister may request the Remuneration Tribunal to inquire into, and report to the Minister on, a matter </w:t>
      </w:r>
      <w:r w:rsidR="008D6197" w:rsidRPr="0068343F">
        <w:t xml:space="preserve">(including a relevant domestic travel matter) </w:t>
      </w:r>
      <w:r w:rsidRPr="0068343F">
        <w:t>in relation to which regulations could be made for the purposes of any provision of this Part.</w:t>
      </w:r>
    </w:p>
    <w:p w:rsidR="00DE328C" w:rsidRPr="0068343F" w:rsidRDefault="00DE328C" w:rsidP="0068343F">
      <w:pPr>
        <w:pStyle w:val="SubsectionHead"/>
      </w:pPr>
      <w:r w:rsidRPr="0068343F">
        <w:t>Recommendations by Remuneration Tribunal</w:t>
      </w:r>
    </w:p>
    <w:p w:rsidR="00DE328C" w:rsidRPr="0068343F" w:rsidRDefault="00DE328C" w:rsidP="0068343F">
      <w:pPr>
        <w:pStyle w:val="subsection"/>
      </w:pPr>
      <w:r w:rsidRPr="0068343F">
        <w:tab/>
        <w:t>(3)</w:t>
      </w:r>
      <w:r w:rsidRPr="0068343F">
        <w:tab/>
        <w:t xml:space="preserve">If the Remuneration Tribunal reports under </w:t>
      </w:r>
      <w:r w:rsidR="0068343F" w:rsidRPr="0068343F">
        <w:t>subsection (</w:t>
      </w:r>
      <w:r w:rsidRPr="0068343F">
        <w:t>1) or (2) that regulations should be made or amended for the purposes of this Part, it must, in its report, make recommendations in relation to the content of those regulations or amendments.</w:t>
      </w:r>
    </w:p>
    <w:p w:rsidR="00DE328C" w:rsidRPr="0068343F" w:rsidRDefault="00DE328C" w:rsidP="0068343F">
      <w:pPr>
        <w:pStyle w:val="subsection"/>
      </w:pPr>
      <w:r w:rsidRPr="0068343F">
        <w:tab/>
        <w:t>(4)</w:t>
      </w:r>
      <w:r w:rsidRPr="0068343F">
        <w:tab/>
        <w:t xml:space="preserve">If the Remuneration Tribunal has made recommendations in relation to a matter under </w:t>
      </w:r>
      <w:r w:rsidR="0068343F" w:rsidRPr="0068343F">
        <w:t>subsection (</w:t>
      </w:r>
      <w:r w:rsidRPr="0068343F">
        <w:t>1) or (2):</w:t>
      </w:r>
    </w:p>
    <w:p w:rsidR="00DE328C" w:rsidRPr="0068343F" w:rsidRDefault="00DE328C" w:rsidP="0068343F">
      <w:pPr>
        <w:pStyle w:val="paragraph"/>
      </w:pPr>
      <w:r w:rsidRPr="0068343F">
        <w:tab/>
        <w:t>(a)</w:t>
      </w:r>
      <w:r w:rsidRPr="0068343F">
        <w:tab/>
        <w:t>regulations must be made or amended to deal with the matter; and</w:t>
      </w:r>
    </w:p>
    <w:p w:rsidR="00DE328C" w:rsidRPr="0068343F" w:rsidRDefault="00DE328C" w:rsidP="0068343F">
      <w:pPr>
        <w:pStyle w:val="paragraph"/>
      </w:pPr>
      <w:r w:rsidRPr="0068343F">
        <w:tab/>
        <w:t>(b)</w:t>
      </w:r>
      <w:r w:rsidRPr="0068343F">
        <w:tab/>
        <w:t>the regulations or amendments must deal with the matter in accordance with the recommendations.</w:t>
      </w:r>
    </w:p>
    <w:p w:rsidR="00DE328C" w:rsidRPr="0068343F" w:rsidRDefault="00DE328C" w:rsidP="0068343F">
      <w:pPr>
        <w:pStyle w:val="subsection"/>
      </w:pPr>
      <w:r w:rsidRPr="0068343F">
        <w:tab/>
        <w:t>(5)</w:t>
      </w:r>
      <w:r w:rsidRPr="0068343F">
        <w:tab/>
      </w:r>
      <w:r w:rsidR="0068343F" w:rsidRPr="0068343F">
        <w:t>Subsection (</w:t>
      </w:r>
      <w:r w:rsidRPr="0068343F">
        <w:t xml:space="preserve">4) does not prevent regulations that are made or amended to deal with a matter other than </w:t>
      </w:r>
      <w:r w:rsidR="00CD4A67" w:rsidRPr="0068343F">
        <w:t xml:space="preserve">a </w:t>
      </w:r>
      <w:r w:rsidR="00DA2436" w:rsidRPr="0068343F">
        <w:t xml:space="preserve">relevant domestic travel matter </w:t>
      </w:r>
      <w:r w:rsidR="001319D3" w:rsidRPr="0068343F">
        <w:t xml:space="preserve">from being later amended or repealed </w:t>
      </w:r>
      <w:r w:rsidRPr="0068343F">
        <w:t>in a way that is not in accordance with the recommendations.</w:t>
      </w:r>
    </w:p>
    <w:p w:rsidR="00DE328C" w:rsidRPr="0068343F" w:rsidRDefault="00DE328C" w:rsidP="0068343F">
      <w:pPr>
        <w:pStyle w:val="notetext"/>
      </w:pPr>
      <w:r w:rsidRPr="0068343F">
        <w:t>Note:</w:t>
      </w:r>
      <w:r w:rsidRPr="0068343F">
        <w:tab/>
        <w:t xml:space="preserve">However, regulations </w:t>
      </w:r>
      <w:r w:rsidR="00DA2436" w:rsidRPr="0068343F">
        <w:t xml:space="preserve">dealing with relevant domestic travel matters </w:t>
      </w:r>
      <w:r w:rsidRPr="0068343F">
        <w:t>may be amended or repealed only in accordance with recommendations of the Remuneration Tribunal.</w:t>
      </w:r>
    </w:p>
    <w:p w:rsidR="00DE328C" w:rsidRPr="0068343F" w:rsidRDefault="00DE328C" w:rsidP="0068343F">
      <w:pPr>
        <w:pStyle w:val="ActHead2"/>
        <w:pageBreakBefore/>
      </w:pPr>
      <w:bookmarkStart w:id="50" w:name="_Toc483228968"/>
      <w:r w:rsidRPr="0068343F">
        <w:rPr>
          <w:rStyle w:val="CharPartNo"/>
        </w:rPr>
        <w:lastRenderedPageBreak/>
        <w:t>Part</w:t>
      </w:r>
      <w:r w:rsidR="0068343F" w:rsidRPr="0068343F">
        <w:rPr>
          <w:rStyle w:val="CharPartNo"/>
        </w:rPr>
        <w:t> </w:t>
      </w:r>
      <w:r w:rsidRPr="0068343F">
        <w:rPr>
          <w:rStyle w:val="CharPartNo"/>
        </w:rPr>
        <w:t>4</w:t>
      </w:r>
      <w:r w:rsidRPr="0068343F">
        <w:t>—</w:t>
      </w:r>
      <w:r w:rsidRPr="0068343F">
        <w:rPr>
          <w:rStyle w:val="CharPartText"/>
        </w:rPr>
        <w:t>Compliance with and enforcement of Part</w:t>
      </w:r>
      <w:r w:rsidR="0068343F" w:rsidRPr="0068343F">
        <w:rPr>
          <w:rStyle w:val="CharPartText"/>
        </w:rPr>
        <w:t> </w:t>
      </w:r>
      <w:r w:rsidRPr="0068343F">
        <w:rPr>
          <w:rStyle w:val="CharPartText"/>
        </w:rPr>
        <w:t>3</w:t>
      </w:r>
      <w:bookmarkEnd w:id="50"/>
    </w:p>
    <w:p w:rsidR="00DE328C" w:rsidRPr="0068343F" w:rsidRDefault="00DE328C" w:rsidP="0068343F">
      <w:pPr>
        <w:pStyle w:val="ActHead3"/>
      </w:pPr>
      <w:bookmarkStart w:id="51" w:name="_Toc483228969"/>
      <w:r w:rsidRPr="0068343F">
        <w:rPr>
          <w:rStyle w:val="CharDivNo"/>
        </w:rPr>
        <w:t>Division</w:t>
      </w:r>
      <w:r w:rsidR="0068343F" w:rsidRPr="0068343F">
        <w:rPr>
          <w:rStyle w:val="CharDivNo"/>
        </w:rPr>
        <w:t> </w:t>
      </w:r>
      <w:r w:rsidRPr="0068343F">
        <w:rPr>
          <w:rStyle w:val="CharDivNo"/>
        </w:rPr>
        <w:t>1</w:t>
      </w:r>
      <w:r w:rsidRPr="0068343F">
        <w:t>—</w:t>
      </w:r>
      <w:r w:rsidRPr="0068343F">
        <w:rPr>
          <w:rStyle w:val="CharDivText"/>
        </w:rPr>
        <w:t>Simplified outline of this Part</w:t>
      </w:r>
      <w:bookmarkEnd w:id="51"/>
    </w:p>
    <w:p w:rsidR="000970E6" w:rsidRPr="0068343F" w:rsidRDefault="009F19C1" w:rsidP="0068343F">
      <w:pPr>
        <w:pStyle w:val="ActHead5"/>
      </w:pPr>
      <w:bookmarkStart w:id="52" w:name="_Toc483228970"/>
      <w:r w:rsidRPr="0068343F">
        <w:rPr>
          <w:rStyle w:val="CharSectno"/>
        </w:rPr>
        <w:t>36</w:t>
      </w:r>
      <w:r w:rsidR="000970E6" w:rsidRPr="0068343F">
        <w:t xml:space="preserve">  Simplified outline of this Part</w:t>
      </w:r>
      <w:bookmarkEnd w:id="52"/>
    </w:p>
    <w:p w:rsidR="00522126" w:rsidRPr="0068343F" w:rsidRDefault="000970E6" w:rsidP="0068343F">
      <w:pPr>
        <w:pStyle w:val="SOText"/>
      </w:pPr>
      <w:r w:rsidRPr="0068343F">
        <w:t>IPEA may give a ruling determining that conduct relating to a travel expense or travel allowance was or was not in accordance with this Act. A ruling may be given on application by a member or on IPEA’s own initiative.</w:t>
      </w:r>
      <w:r w:rsidR="00522126" w:rsidRPr="0068343F">
        <w:t xml:space="preserve"> A member may be protected from incurring a debt </w:t>
      </w:r>
      <w:r w:rsidR="00595846" w:rsidRPr="0068343F">
        <w:t xml:space="preserve">as a result of </w:t>
      </w:r>
      <w:r w:rsidR="00C240FE" w:rsidRPr="0068343F">
        <w:t>a</w:t>
      </w:r>
      <w:r w:rsidR="00595846" w:rsidRPr="0068343F">
        <w:t xml:space="preserve"> ruling</w:t>
      </w:r>
      <w:r w:rsidR="00522126" w:rsidRPr="0068343F">
        <w:t>.</w:t>
      </w:r>
    </w:p>
    <w:p w:rsidR="000970E6" w:rsidRPr="0068343F" w:rsidRDefault="000970E6" w:rsidP="0068343F">
      <w:pPr>
        <w:pStyle w:val="SOText"/>
      </w:pPr>
      <w:r w:rsidRPr="0068343F">
        <w:t>If a member’s claim for public resources contravenes the obligations under Part</w:t>
      </w:r>
      <w:r w:rsidR="0068343F" w:rsidRPr="0068343F">
        <w:t> </w:t>
      </w:r>
      <w:r w:rsidRPr="0068343F">
        <w:t>3, the member is liable to pay a penalty of 25% of the value of the public resources provided. This does not apply to any amount repaid to the Commonwealth within 28 days of the claim.</w:t>
      </w:r>
    </w:p>
    <w:p w:rsidR="000970E6" w:rsidRPr="0068343F" w:rsidRDefault="000970E6" w:rsidP="0068343F">
      <w:pPr>
        <w:pStyle w:val="SOText"/>
      </w:pPr>
      <w:r w:rsidRPr="0068343F">
        <w:t>An alternative method of recovering the penalty is to reduce future payments of public resources to the member.</w:t>
      </w:r>
    </w:p>
    <w:p w:rsidR="00DE328C" w:rsidRPr="0068343F" w:rsidRDefault="00DE328C" w:rsidP="0068343F">
      <w:pPr>
        <w:pStyle w:val="ActHead3"/>
        <w:pageBreakBefore/>
      </w:pPr>
      <w:bookmarkStart w:id="53" w:name="_Toc483228971"/>
      <w:r w:rsidRPr="0068343F">
        <w:rPr>
          <w:rStyle w:val="CharDivNo"/>
        </w:rPr>
        <w:lastRenderedPageBreak/>
        <w:t>Division</w:t>
      </w:r>
      <w:r w:rsidR="0068343F" w:rsidRPr="0068343F">
        <w:rPr>
          <w:rStyle w:val="CharDivNo"/>
        </w:rPr>
        <w:t> </w:t>
      </w:r>
      <w:r w:rsidRPr="0068343F">
        <w:rPr>
          <w:rStyle w:val="CharDivNo"/>
        </w:rPr>
        <w:t>2</w:t>
      </w:r>
      <w:r w:rsidRPr="0068343F">
        <w:t>—</w:t>
      </w:r>
      <w:r w:rsidRPr="0068343F">
        <w:rPr>
          <w:rStyle w:val="CharDivText"/>
        </w:rPr>
        <w:t>Rulings in relation to travel expenses and travel allowances</w:t>
      </w:r>
      <w:bookmarkEnd w:id="53"/>
    </w:p>
    <w:p w:rsidR="00DE328C" w:rsidRPr="0068343F" w:rsidRDefault="009F19C1" w:rsidP="0068343F">
      <w:pPr>
        <w:pStyle w:val="ActHead5"/>
      </w:pPr>
      <w:bookmarkStart w:id="54" w:name="_Toc483228972"/>
      <w:r w:rsidRPr="0068343F">
        <w:rPr>
          <w:rStyle w:val="CharSectno"/>
        </w:rPr>
        <w:t>37</w:t>
      </w:r>
      <w:r w:rsidR="00DE328C" w:rsidRPr="0068343F">
        <w:t xml:space="preserve">  Rulings in relation to travel expenses and travel allowances</w:t>
      </w:r>
      <w:bookmarkEnd w:id="54"/>
    </w:p>
    <w:p w:rsidR="00727889" w:rsidRPr="0068343F" w:rsidRDefault="00DE328C" w:rsidP="0068343F">
      <w:pPr>
        <w:pStyle w:val="subsection"/>
      </w:pPr>
      <w:r w:rsidRPr="0068343F">
        <w:tab/>
        <w:t>(1)</w:t>
      </w:r>
      <w:r w:rsidRPr="0068343F">
        <w:tab/>
        <w:t>IPEA may give a ruling, in writing, determining that</w:t>
      </w:r>
      <w:r w:rsidR="00727889" w:rsidRPr="0068343F">
        <w:t>:</w:t>
      </w:r>
    </w:p>
    <w:p w:rsidR="00DE328C" w:rsidRPr="0068343F" w:rsidRDefault="00727889" w:rsidP="0068343F">
      <w:pPr>
        <w:pStyle w:val="paragraph"/>
      </w:pPr>
      <w:r w:rsidRPr="0068343F">
        <w:tab/>
        <w:t>(a)</w:t>
      </w:r>
      <w:r w:rsidRPr="0068343F">
        <w:tab/>
      </w:r>
      <w:r w:rsidR="00DE328C" w:rsidRPr="0068343F">
        <w:t xml:space="preserve">conduct engaged in by a particular member or any other person in relation to travel expenses </w:t>
      </w:r>
      <w:r w:rsidR="008253F5" w:rsidRPr="0068343F">
        <w:t>of</w:t>
      </w:r>
      <w:r w:rsidR="00E71540" w:rsidRPr="0068343F">
        <w:t>,</w:t>
      </w:r>
      <w:r w:rsidR="008253F5" w:rsidRPr="0068343F">
        <w:t xml:space="preserve"> </w:t>
      </w:r>
      <w:r w:rsidR="00DE328C" w:rsidRPr="0068343F">
        <w:t xml:space="preserve">or travel allowances </w:t>
      </w:r>
      <w:r w:rsidR="008253F5" w:rsidRPr="0068343F">
        <w:t>for</w:t>
      </w:r>
      <w:r w:rsidR="00E71540" w:rsidRPr="0068343F">
        <w:t>,</w:t>
      </w:r>
      <w:r w:rsidR="008253F5" w:rsidRPr="0068343F">
        <w:t xml:space="preserve"> </w:t>
      </w:r>
      <w:r w:rsidR="00DE328C" w:rsidRPr="0068343F">
        <w:t xml:space="preserve">the member was or was </w:t>
      </w:r>
      <w:r w:rsidRPr="0068343F">
        <w:t>not in accordance with this Act; and</w:t>
      </w:r>
    </w:p>
    <w:p w:rsidR="00727889" w:rsidRPr="0068343F" w:rsidRDefault="00727889" w:rsidP="0068343F">
      <w:pPr>
        <w:pStyle w:val="paragraph"/>
      </w:pPr>
      <w:r w:rsidRPr="0068343F">
        <w:tab/>
        <w:t>(b)</w:t>
      </w:r>
      <w:r w:rsidRPr="0068343F">
        <w:tab/>
        <w:t>as a result of the conduct, the member contravened section</w:t>
      </w:r>
      <w:r w:rsidR="0068343F" w:rsidRPr="0068343F">
        <w:t> </w:t>
      </w:r>
      <w:r w:rsidR="009F19C1" w:rsidRPr="0068343F">
        <w:t>26</w:t>
      </w:r>
      <w:r w:rsidRPr="0068343F">
        <w:t xml:space="preserve">, </w:t>
      </w:r>
      <w:r w:rsidR="009F19C1" w:rsidRPr="0068343F">
        <w:t>27</w:t>
      </w:r>
      <w:r w:rsidRPr="0068343F">
        <w:t xml:space="preserve"> or </w:t>
      </w:r>
      <w:r w:rsidR="009F19C1" w:rsidRPr="0068343F">
        <w:t>28</w:t>
      </w:r>
      <w:r w:rsidRPr="0068343F">
        <w:t>.</w:t>
      </w:r>
    </w:p>
    <w:p w:rsidR="00DE328C" w:rsidRPr="0068343F" w:rsidRDefault="00DE328C" w:rsidP="0068343F">
      <w:pPr>
        <w:pStyle w:val="notetext"/>
      </w:pPr>
      <w:r w:rsidRPr="0068343F">
        <w:t>Note:</w:t>
      </w:r>
      <w:r w:rsidRPr="0068343F">
        <w:tab/>
        <w:t>A ruling may be relied on to determine that a loading is payable under section</w:t>
      </w:r>
      <w:r w:rsidR="0068343F" w:rsidRPr="0068343F">
        <w:t> </w:t>
      </w:r>
      <w:r w:rsidR="009F19C1" w:rsidRPr="0068343F">
        <w:t>38</w:t>
      </w:r>
      <w:r w:rsidRPr="0068343F">
        <w:t>.</w:t>
      </w:r>
    </w:p>
    <w:p w:rsidR="00DE328C" w:rsidRPr="0068343F" w:rsidRDefault="00DE328C" w:rsidP="0068343F">
      <w:pPr>
        <w:pStyle w:val="subsection"/>
      </w:pPr>
      <w:r w:rsidRPr="0068343F">
        <w:tab/>
        <w:t>(2)</w:t>
      </w:r>
      <w:r w:rsidRPr="0068343F">
        <w:tab/>
        <w:t xml:space="preserve">Without limiting </w:t>
      </w:r>
      <w:r w:rsidR="0068343F" w:rsidRPr="0068343F">
        <w:t>subsection (</w:t>
      </w:r>
      <w:r w:rsidRPr="0068343F">
        <w:t>1), a ruling may determine that:</w:t>
      </w:r>
    </w:p>
    <w:p w:rsidR="00DE328C" w:rsidRPr="0068343F" w:rsidRDefault="00DE328C" w:rsidP="0068343F">
      <w:pPr>
        <w:pStyle w:val="paragraph"/>
      </w:pPr>
      <w:r w:rsidRPr="0068343F">
        <w:tab/>
        <w:t>(a)</w:t>
      </w:r>
      <w:r w:rsidRPr="0068343F">
        <w:tab/>
        <w:t>a member’s travel expenses were or were not incurred for the dominant purpose of conducting the member’s parliamentary business; or</w:t>
      </w:r>
    </w:p>
    <w:p w:rsidR="00DE328C" w:rsidRPr="0068343F" w:rsidRDefault="00DE328C" w:rsidP="0068343F">
      <w:pPr>
        <w:pStyle w:val="paragraph"/>
      </w:pPr>
      <w:r w:rsidRPr="0068343F">
        <w:tab/>
        <w:t>(b)</w:t>
      </w:r>
      <w:r w:rsidRPr="0068343F">
        <w:tab/>
        <w:t>a member’s travel allowance was or was not claimed for the dominant purpose of conducting the member’s parliamentary business; or</w:t>
      </w:r>
    </w:p>
    <w:p w:rsidR="00DE328C" w:rsidRPr="0068343F" w:rsidRDefault="00DE328C" w:rsidP="0068343F">
      <w:pPr>
        <w:pStyle w:val="paragraph"/>
      </w:pPr>
      <w:r w:rsidRPr="0068343F">
        <w:tab/>
        <w:t>(c)</w:t>
      </w:r>
      <w:r w:rsidRPr="0068343F">
        <w:tab/>
        <w:t>a member</w:t>
      </w:r>
      <w:r w:rsidR="008253F5" w:rsidRPr="0068343F">
        <w:t>’s incurring of travel expenses</w:t>
      </w:r>
      <w:r w:rsidRPr="0068343F">
        <w:t>, or claiming of travel allowance, did or did not provide value for money; or</w:t>
      </w:r>
    </w:p>
    <w:p w:rsidR="00DE328C" w:rsidRPr="0068343F" w:rsidRDefault="00DE328C" w:rsidP="0068343F">
      <w:pPr>
        <w:pStyle w:val="paragraph"/>
      </w:pPr>
      <w:r w:rsidRPr="0068343F">
        <w:tab/>
        <w:t>(d)</w:t>
      </w:r>
      <w:r w:rsidRPr="0068343F">
        <w:tab/>
        <w:t>particular conduct of a member or other person did or did not breach a condition relating to the provision of travel expenses or travel allowances; or</w:t>
      </w:r>
    </w:p>
    <w:p w:rsidR="00DE328C" w:rsidRPr="0068343F" w:rsidRDefault="00DE328C" w:rsidP="0068343F">
      <w:pPr>
        <w:pStyle w:val="paragraph"/>
      </w:pPr>
      <w:r w:rsidRPr="0068343F">
        <w:tab/>
        <w:t>(e)</w:t>
      </w:r>
      <w:r w:rsidRPr="0068343F">
        <w:tab/>
        <w:t>if a member was given personal advice under paragraph</w:t>
      </w:r>
      <w:r w:rsidR="0068343F" w:rsidRPr="0068343F">
        <w:t> </w:t>
      </w:r>
      <w:r w:rsidRPr="0068343F">
        <w:t xml:space="preserve">12(1)(a) of the </w:t>
      </w:r>
      <w:r w:rsidRPr="0068343F">
        <w:rPr>
          <w:i/>
        </w:rPr>
        <w:t xml:space="preserve">Independent Parliamentary Expenses Authority Act 2017 </w:t>
      </w:r>
      <w:r w:rsidRPr="0068343F">
        <w:t xml:space="preserve">in relation to conduct </w:t>
      </w:r>
      <w:r w:rsidR="00E71540" w:rsidRPr="0068343F">
        <w:t xml:space="preserve">that </w:t>
      </w:r>
      <w:r w:rsidRPr="0068343F">
        <w:t>the member or any other person</w:t>
      </w:r>
      <w:r w:rsidR="00E71540" w:rsidRPr="0068343F">
        <w:t xml:space="preserve"> </w:t>
      </w:r>
      <w:r w:rsidR="007808E6" w:rsidRPr="0068343F">
        <w:t xml:space="preserve">intended to </w:t>
      </w:r>
      <w:r w:rsidR="00E71540" w:rsidRPr="0068343F">
        <w:t>engage in</w:t>
      </w:r>
      <w:r w:rsidRPr="0068343F">
        <w:t>—the personal advice was or was not correct.</w:t>
      </w:r>
    </w:p>
    <w:p w:rsidR="00DE328C" w:rsidRPr="0068343F" w:rsidRDefault="00DE328C" w:rsidP="0068343F">
      <w:pPr>
        <w:pStyle w:val="subsection"/>
      </w:pPr>
      <w:r w:rsidRPr="0068343F">
        <w:tab/>
        <w:t>(3)</w:t>
      </w:r>
      <w:r w:rsidRPr="0068343F">
        <w:tab/>
        <w:t xml:space="preserve"> A ruling may be given:</w:t>
      </w:r>
    </w:p>
    <w:p w:rsidR="00DE328C" w:rsidRPr="0068343F" w:rsidRDefault="00DE328C" w:rsidP="0068343F">
      <w:pPr>
        <w:pStyle w:val="paragraph"/>
      </w:pPr>
      <w:r w:rsidRPr="0068343F">
        <w:tab/>
        <w:t>(a)</w:t>
      </w:r>
      <w:r w:rsidRPr="0068343F">
        <w:tab/>
        <w:t>on application by the member to whom the ruling relates; or</w:t>
      </w:r>
    </w:p>
    <w:p w:rsidR="00DE328C" w:rsidRPr="0068343F" w:rsidRDefault="00DE328C" w:rsidP="0068343F">
      <w:pPr>
        <w:pStyle w:val="paragraph"/>
      </w:pPr>
      <w:r w:rsidRPr="0068343F">
        <w:tab/>
        <w:t>(b)</w:t>
      </w:r>
      <w:r w:rsidRPr="0068343F">
        <w:tab/>
        <w:t>on IPEA’s own initiative.</w:t>
      </w:r>
    </w:p>
    <w:p w:rsidR="00DE328C" w:rsidRPr="0068343F" w:rsidRDefault="00DE328C" w:rsidP="0068343F">
      <w:pPr>
        <w:pStyle w:val="SubsectionHead"/>
      </w:pPr>
      <w:r w:rsidRPr="0068343F">
        <w:lastRenderedPageBreak/>
        <w:t>Effect of ruling</w:t>
      </w:r>
    </w:p>
    <w:p w:rsidR="000E49A3" w:rsidRPr="0068343F" w:rsidRDefault="00DE328C" w:rsidP="0068343F">
      <w:pPr>
        <w:pStyle w:val="subsection"/>
      </w:pPr>
      <w:r w:rsidRPr="0068343F">
        <w:tab/>
        <w:t>(4)</w:t>
      </w:r>
      <w:r w:rsidRPr="0068343F">
        <w:tab/>
        <w:t>A ruling given in relation to a member is</w:t>
      </w:r>
      <w:r w:rsidR="000E49A3" w:rsidRPr="0068343F">
        <w:t xml:space="preserve">, subject to </w:t>
      </w:r>
      <w:r w:rsidR="0068343F" w:rsidRPr="0068343F">
        <w:t>subsection (</w:t>
      </w:r>
      <w:r w:rsidR="000E49A3" w:rsidRPr="0068343F">
        <w:t>5),</w:t>
      </w:r>
      <w:r w:rsidRPr="0068343F">
        <w:t xml:space="preserve"> conclusive evidence of the matters stated in the ruling</w:t>
      </w:r>
      <w:r w:rsidR="000E49A3" w:rsidRPr="0068343F">
        <w:t>.</w:t>
      </w:r>
    </w:p>
    <w:p w:rsidR="000E49A3" w:rsidRPr="0068343F" w:rsidRDefault="00FF4C76" w:rsidP="0068343F">
      <w:pPr>
        <w:pStyle w:val="subsection"/>
      </w:pPr>
      <w:r w:rsidRPr="0068343F">
        <w:tab/>
        <w:t>(5)</w:t>
      </w:r>
      <w:r w:rsidRPr="0068343F">
        <w:tab/>
      </w:r>
      <w:r w:rsidR="000E49A3" w:rsidRPr="0068343F">
        <w:t xml:space="preserve">A ruling given in relation to conduct engaged in by a member </w:t>
      </w:r>
      <w:r w:rsidR="00145202" w:rsidRPr="0068343F">
        <w:t>or any other person</w:t>
      </w:r>
      <w:r w:rsidR="000E49A3" w:rsidRPr="0068343F">
        <w:t xml:space="preserve"> ceases to be conclusive evidence of the matters stated in the ruling to the extent that:</w:t>
      </w:r>
    </w:p>
    <w:p w:rsidR="000E49A3" w:rsidRPr="0068343F" w:rsidRDefault="000E49A3" w:rsidP="0068343F">
      <w:pPr>
        <w:pStyle w:val="paragraph"/>
      </w:pPr>
      <w:r w:rsidRPr="0068343F">
        <w:tab/>
        <w:t>(a)</w:t>
      </w:r>
      <w:r w:rsidRPr="0068343F">
        <w:tab/>
        <w:t>the contrary is established by the member; or</w:t>
      </w:r>
    </w:p>
    <w:p w:rsidR="000E49A3" w:rsidRPr="0068343F" w:rsidRDefault="000E49A3" w:rsidP="0068343F">
      <w:pPr>
        <w:pStyle w:val="paragraph"/>
      </w:pPr>
      <w:r w:rsidRPr="0068343F">
        <w:tab/>
        <w:t>(b)</w:t>
      </w:r>
      <w:r w:rsidRPr="0068343F">
        <w:tab/>
        <w:t>the Chief Executive Officer of IPEA establishes, on behalf of the Commonwealth, that the ruling was given on the basis of information that was false or misleading (whether or not the person giving the information knew or intended the information to be false or misleading).</w:t>
      </w:r>
    </w:p>
    <w:p w:rsidR="0091340A" w:rsidRPr="0068343F" w:rsidRDefault="0091340A" w:rsidP="0068343F">
      <w:pPr>
        <w:pStyle w:val="subsection"/>
      </w:pPr>
      <w:r w:rsidRPr="0068343F">
        <w:tab/>
        <w:t>(</w:t>
      </w:r>
      <w:r w:rsidR="00FF4C76" w:rsidRPr="0068343F">
        <w:t>6</w:t>
      </w:r>
      <w:r w:rsidRPr="0068343F">
        <w:t>)</w:t>
      </w:r>
      <w:r w:rsidRPr="0068343F">
        <w:tab/>
      </w:r>
      <w:r w:rsidR="008357B9" w:rsidRPr="0068343F">
        <w:t>Without limiting subsection</w:t>
      </w:r>
      <w:r w:rsidR="0068343F" w:rsidRPr="0068343F">
        <w:t> </w:t>
      </w:r>
      <w:r w:rsidR="008357B9" w:rsidRPr="0068343F">
        <w:t xml:space="preserve">33(3) of the </w:t>
      </w:r>
      <w:r w:rsidR="008357B9" w:rsidRPr="0068343F">
        <w:rPr>
          <w:i/>
        </w:rPr>
        <w:t xml:space="preserve">Acts Interpretation Act </w:t>
      </w:r>
      <w:r w:rsidR="00932F61" w:rsidRPr="0068343F">
        <w:rPr>
          <w:i/>
        </w:rPr>
        <w:t>1901</w:t>
      </w:r>
      <w:r w:rsidR="008357B9" w:rsidRPr="0068343F">
        <w:t xml:space="preserve">, </w:t>
      </w:r>
      <w:r w:rsidRPr="0068343F">
        <w:t xml:space="preserve">IPEA may make another ruling in relation to conduct engaged in </w:t>
      </w:r>
      <w:r w:rsidR="008357B9" w:rsidRPr="0068343F">
        <w:t xml:space="preserve">if a matter </w:t>
      </w:r>
      <w:r w:rsidR="001319D3" w:rsidRPr="0068343F">
        <w:t xml:space="preserve">relating to the conduct </w:t>
      </w:r>
      <w:r w:rsidR="008357B9" w:rsidRPr="0068343F">
        <w:t xml:space="preserve">is established as referred to in </w:t>
      </w:r>
      <w:r w:rsidR="0068343F" w:rsidRPr="0068343F">
        <w:t>paragraph (</w:t>
      </w:r>
      <w:r w:rsidR="000E49A3" w:rsidRPr="0068343F">
        <w:t>5</w:t>
      </w:r>
      <w:r w:rsidR="008357B9" w:rsidRPr="0068343F">
        <w:t>)(a) or (b).</w:t>
      </w:r>
    </w:p>
    <w:p w:rsidR="00DE328C" w:rsidRPr="0068343F" w:rsidRDefault="00DE328C" w:rsidP="0068343F">
      <w:pPr>
        <w:pStyle w:val="SubsectionHead"/>
      </w:pPr>
      <w:r w:rsidRPr="0068343F">
        <w:t>Legislative instrument status</w:t>
      </w:r>
    </w:p>
    <w:p w:rsidR="00DE328C" w:rsidRPr="0068343F" w:rsidRDefault="00DE328C" w:rsidP="0068343F">
      <w:pPr>
        <w:pStyle w:val="subsection"/>
      </w:pPr>
      <w:r w:rsidRPr="0068343F">
        <w:tab/>
        <w:t>(</w:t>
      </w:r>
      <w:r w:rsidR="00FF4C76" w:rsidRPr="0068343F">
        <w:t>7</w:t>
      </w:r>
      <w:r w:rsidRPr="0068343F">
        <w:t>)</w:t>
      </w:r>
      <w:r w:rsidRPr="0068343F">
        <w:tab/>
        <w:t>A ruling given under this section is not a legislative instrument.</w:t>
      </w:r>
    </w:p>
    <w:p w:rsidR="00DE328C" w:rsidRPr="0068343F" w:rsidRDefault="00DE328C" w:rsidP="0068343F">
      <w:pPr>
        <w:pStyle w:val="SubsectionHead"/>
      </w:pPr>
      <w:r w:rsidRPr="0068343F">
        <w:t>Regulations may provide in relation to rulings</w:t>
      </w:r>
    </w:p>
    <w:p w:rsidR="00DE328C" w:rsidRPr="0068343F" w:rsidRDefault="00DE328C" w:rsidP="0068343F">
      <w:pPr>
        <w:pStyle w:val="subsection"/>
      </w:pPr>
      <w:r w:rsidRPr="0068343F">
        <w:tab/>
        <w:t>(</w:t>
      </w:r>
      <w:r w:rsidR="00FF4C76" w:rsidRPr="0068343F">
        <w:t>8</w:t>
      </w:r>
      <w:r w:rsidRPr="0068343F">
        <w:t>)</w:t>
      </w:r>
      <w:r w:rsidRPr="0068343F">
        <w:tab/>
        <w:t>The regulations may make provision in relation to rulings given under this section.</w:t>
      </w:r>
    </w:p>
    <w:p w:rsidR="00DE328C" w:rsidRPr="0068343F" w:rsidRDefault="00DE328C" w:rsidP="0068343F">
      <w:pPr>
        <w:pStyle w:val="ActHead3"/>
        <w:pageBreakBefore/>
      </w:pPr>
      <w:bookmarkStart w:id="55" w:name="_Toc483228973"/>
      <w:r w:rsidRPr="0068343F">
        <w:rPr>
          <w:rStyle w:val="CharDivNo"/>
        </w:rPr>
        <w:lastRenderedPageBreak/>
        <w:t>Division</w:t>
      </w:r>
      <w:r w:rsidR="0068343F" w:rsidRPr="0068343F">
        <w:rPr>
          <w:rStyle w:val="CharDivNo"/>
        </w:rPr>
        <w:t> </w:t>
      </w:r>
      <w:r w:rsidRPr="0068343F">
        <w:rPr>
          <w:rStyle w:val="CharDivNo"/>
        </w:rPr>
        <w:t>3</w:t>
      </w:r>
      <w:r w:rsidRPr="0068343F">
        <w:t>—</w:t>
      </w:r>
      <w:r w:rsidRPr="0068343F">
        <w:rPr>
          <w:rStyle w:val="CharDivText"/>
        </w:rPr>
        <w:t>Public resources penalty scheme</w:t>
      </w:r>
      <w:bookmarkEnd w:id="55"/>
    </w:p>
    <w:p w:rsidR="00DE328C" w:rsidRPr="0068343F" w:rsidRDefault="009F19C1" w:rsidP="0068343F">
      <w:pPr>
        <w:pStyle w:val="ActHead5"/>
      </w:pPr>
      <w:bookmarkStart w:id="56" w:name="_Toc483228974"/>
      <w:r w:rsidRPr="0068343F">
        <w:rPr>
          <w:rStyle w:val="CharSectno"/>
        </w:rPr>
        <w:t>38</w:t>
      </w:r>
      <w:r w:rsidR="00DE328C" w:rsidRPr="0068343F">
        <w:t xml:space="preserve">  Loading in respect of contraventions of section</w:t>
      </w:r>
      <w:r w:rsidR="0068343F" w:rsidRPr="0068343F">
        <w:t> </w:t>
      </w:r>
      <w:r w:rsidRPr="0068343F">
        <w:t>26</w:t>
      </w:r>
      <w:r w:rsidR="00DE328C" w:rsidRPr="0068343F">
        <w:t xml:space="preserve">, </w:t>
      </w:r>
      <w:r w:rsidRPr="0068343F">
        <w:t>27</w:t>
      </w:r>
      <w:r w:rsidR="00DE328C" w:rsidRPr="0068343F">
        <w:t xml:space="preserve"> or </w:t>
      </w:r>
      <w:r w:rsidRPr="0068343F">
        <w:t>28</w:t>
      </w:r>
      <w:bookmarkEnd w:id="56"/>
    </w:p>
    <w:p w:rsidR="00DE328C" w:rsidRPr="0068343F" w:rsidRDefault="00DE328C" w:rsidP="0068343F">
      <w:pPr>
        <w:pStyle w:val="SubsectionHead"/>
      </w:pPr>
      <w:r w:rsidRPr="0068343F">
        <w:t>When this section applies</w:t>
      </w:r>
    </w:p>
    <w:p w:rsidR="00DE328C" w:rsidRPr="0068343F" w:rsidRDefault="00DE328C" w:rsidP="0068343F">
      <w:pPr>
        <w:pStyle w:val="subsection"/>
      </w:pPr>
      <w:r w:rsidRPr="0068343F">
        <w:tab/>
        <w:t>(1)</w:t>
      </w:r>
      <w:r w:rsidRPr="0068343F">
        <w:tab/>
        <w:t>This section applies if:</w:t>
      </w:r>
    </w:p>
    <w:p w:rsidR="00DE328C" w:rsidRPr="0068343F" w:rsidRDefault="00DE328C" w:rsidP="0068343F">
      <w:pPr>
        <w:pStyle w:val="paragraph"/>
      </w:pPr>
      <w:r w:rsidRPr="0068343F">
        <w:tab/>
        <w:t>(a)</w:t>
      </w:r>
      <w:r w:rsidRPr="0068343F">
        <w:tab/>
        <w:t xml:space="preserve">the Commonwealth provides public resources of a particular amount or value (the </w:t>
      </w:r>
      <w:r w:rsidRPr="0068343F">
        <w:rPr>
          <w:b/>
          <w:i/>
        </w:rPr>
        <w:t>resource amount</w:t>
      </w:r>
      <w:r w:rsidRPr="0068343F">
        <w:t xml:space="preserve">) to or in relation to a member </w:t>
      </w:r>
      <w:r w:rsidR="00522126" w:rsidRPr="0068343F">
        <w:t xml:space="preserve">purportedly </w:t>
      </w:r>
      <w:r w:rsidRPr="0068343F">
        <w:t>under this Act; and</w:t>
      </w:r>
    </w:p>
    <w:p w:rsidR="00DE328C" w:rsidRPr="0068343F" w:rsidRDefault="00DE328C" w:rsidP="0068343F">
      <w:pPr>
        <w:pStyle w:val="paragraph"/>
      </w:pPr>
      <w:r w:rsidRPr="0068343F">
        <w:tab/>
        <w:t>(b)</w:t>
      </w:r>
      <w:r w:rsidRPr="0068343F">
        <w:tab/>
        <w:t>the member contravenes section</w:t>
      </w:r>
      <w:r w:rsidR="0068343F" w:rsidRPr="0068343F">
        <w:t> </w:t>
      </w:r>
      <w:r w:rsidR="009F19C1" w:rsidRPr="0068343F">
        <w:t>26</w:t>
      </w:r>
      <w:r w:rsidRPr="0068343F">
        <w:t xml:space="preserve">, </w:t>
      </w:r>
      <w:r w:rsidR="009F19C1" w:rsidRPr="0068343F">
        <w:t>27</w:t>
      </w:r>
      <w:r w:rsidRPr="0068343F">
        <w:t xml:space="preserve"> or </w:t>
      </w:r>
      <w:r w:rsidR="009F19C1" w:rsidRPr="0068343F">
        <w:t>28</w:t>
      </w:r>
      <w:r w:rsidRPr="0068343F">
        <w:t xml:space="preserve"> in relation to the resources.</w:t>
      </w:r>
    </w:p>
    <w:p w:rsidR="004165CC" w:rsidRPr="0068343F" w:rsidRDefault="004165CC" w:rsidP="0068343F">
      <w:pPr>
        <w:pStyle w:val="subsection"/>
      </w:pPr>
      <w:r w:rsidRPr="0068343F">
        <w:tab/>
        <w:t>(2)</w:t>
      </w:r>
      <w:r w:rsidRPr="0068343F">
        <w:tab/>
        <w:t xml:space="preserve">Without limiting </w:t>
      </w:r>
      <w:r w:rsidR="0068343F" w:rsidRPr="0068343F">
        <w:t>subsection (</w:t>
      </w:r>
      <w:r w:rsidRPr="0068343F">
        <w:t>1):</w:t>
      </w:r>
    </w:p>
    <w:p w:rsidR="004165CC" w:rsidRPr="0068343F" w:rsidRDefault="004165CC" w:rsidP="0068343F">
      <w:pPr>
        <w:pStyle w:val="paragraph"/>
      </w:pPr>
      <w:r w:rsidRPr="0068343F">
        <w:tab/>
        <w:t>(a)</w:t>
      </w:r>
      <w:r w:rsidRPr="0068343F">
        <w:tab/>
      </w:r>
      <w:r w:rsidR="000E49A3" w:rsidRPr="0068343F">
        <w:t xml:space="preserve">this section </w:t>
      </w:r>
      <w:r w:rsidRPr="0068343F">
        <w:t>applies in relation to the public resources if</w:t>
      </w:r>
      <w:r w:rsidR="000E49A3" w:rsidRPr="0068343F">
        <w:t>, under subsection</w:t>
      </w:r>
      <w:r w:rsidR="0068343F" w:rsidRPr="0068343F">
        <w:t> </w:t>
      </w:r>
      <w:r w:rsidR="009F19C1" w:rsidRPr="0068343F">
        <w:t>37</w:t>
      </w:r>
      <w:r w:rsidR="000E49A3" w:rsidRPr="0068343F">
        <w:t>(4),</w:t>
      </w:r>
      <w:r w:rsidRPr="0068343F">
        <w:t xml:space="preserve"> a ruling </w:t>
      </w:r>
      <w:r w:rsidR="000E49A3" w:rsidRPr="0068343F">
        <w:t xml:space="preserve">is conclusive evidence of the fact that </w:t>
      </w:r>
      <w:r w:rsidR="00FE5B7C" w:rsidRPr="0068343F">
        <w:t>the</w:t>
      </w:r>
      <w:r w:rsidRPr="0068343F">
        <w:t xml:space="preserve"> member (whether or not the recipient) contravene</w:t>
      </w:r>
      <w:r w:rsidR="00933045" w:rsidRPr="0068343F">
        <w:t>d</w:t>
      </w:r>
      <w:r w:rsidRPr="0068343F">
        <w:t xml:space="preserve"> section</w:t>
      </w:r>
      <w:r w:rsidR="0068343F" w:rsidRPr="0068343F">
        <w:t> </w:t>
      </w:r>
      <w:r w:rsidR="009F19C1" w:rsidRPr="0068343F">
        <w:t>26</w:t>
      </w:r>
      <w:r w:rsidRPr="0068343F">
        <w:t xml:space="preserve">, </w:t>
      </w:r>
      <w:r w:rsidR="009F19C1" w:rsidRPr="0068343F">
        <w:t>27</w:t>
      </w:r>
      <w:r w:rsidRPr="0068343F">
        <w:t xml:space="preserve"> or </w:t>
      </w:r>
      <w:r w:rsidR="009F19C1" w:rsidRPr="0068343F">
        <w:t>28</w:t>
      </w:r>
      <w:r w:rsidR="000E49A3" w:rsidRPr="0068343F">
        <w:t xml:space="preserve"> in relation to the provision of the public resources</w:t>
      </w:r>
      <w:r w:rsidRPr="0068343F">
        <w:t>; and</w:t>
      </w:r>
    </w:p>
    <w:p w:rsidR="00933045" w:rsidRPr="0068343F" w:rsidRDefault="004165CC" w:rsidP="0068343F">
      <w:pPr>
        <w:pStyle w:val="paragraph"/>
      </w:pPr>
      <w:r w:rsidRPr="0068343F">
        <w:tab/>
        <w:t>(b)</w:t>
      </w:r>
      <w:r w:rsidRPr="0068343F">
        <w:tab/>
      </w:r>
      <w:r w:rsidR="000E49A3" w:rsidRPr="0068343F">
        <w:t xml:space="preserve">this section </w:t>
      </w:r>
      <w:r w:rsidRPr="0068343F">
        <w:t>does not apply in relation to the public resources if</w:t>
      </w:r>
      <w:r w:rsidR="000E49A3" w:rsidRPr="0068343F">
        <w:t>, under subsection</w:t>
      </w:r>
      <w:r w:rsidR="0068343F" w:rsidRPr="0068343F">
        <w:t> </w:t>
      </w:r>
      <w:r w:rsidR="009F19C1" w:rsidRPr="0068343F">
        <w:t>37</w:t>
      </w:r>
      <w:r w:rsidR="000E49A3" w:rsidRPr="0068343F">
        <w:t>(4),</w:t>
      </w:r>
      <w:r w:rsidRPr="0068343F">
        <w:t xml:space="preserve"> a ruling </w:t>
      </w:r>
      <w:r w:rsidR="000E49A3" w:rsidRPr="0068343F">
        <w:t xml:space="preserve">is conclusive evidence of the fact that </w:t>
      </w:r>
      <w:r w:rsidR="00FE5B7C" w:rsidRPr="0068343F">
        <w:t>the</w:t>
      </w:r>
      <w:r w:rsidRPr="0068343F">
        <w:t xml:space="preserve"> member did not contravene section</w:t>
      </w:r>
      <w:r w:rsidR="0068343F" w:rsidRPr="0068343F">
        <w:t> </w:t>
      </w:r>
      <w:r w:rsidR="009F19C1" w:rsidRPr="0068343F">
        <w:t>26</w:t>
      </w:r>
      <w:r w:rsidRPr="0068343F">
        <w:t xml:space="preserve">, </w:t>
      </w:r>
      <w:r w:rsidR="009F19C1" w:rsidRPr="0068343F">
        <w:t>27</w:t>
      </w:r>
      <w:r w:rsidRPr="0068343F">
        <w:t xml:space="preserve"> or </w:t>
      </w:r>
      <w:r w:rsidR="009F19C1" w:rsidRPr="0068343F">
        <w:t>28</w:t>
      </w:r>
      <w:r w:rsidRPr="0068343F">
        <w:t xml:space="preserve"> in relation to the provision of the public resources</w:t>
      </w:r>
      <w:r w:rsidR="00933045" w:rsidRPr="0068343F">
        <w:t>.</w:t>
      </w:r>
    </w:p>
    <w:p w:rsidR="00DE328C" w:rsidRPr="0068343F" w:rsidRDefault="00DE328C" w:rsidP="0068343F">
      <w:pPr>
        <w:pStyle w:val="SubsectionHead"/>
      </w:pPr>
      <w:r w:rsidRPr="0068343F">
        <w:t>Resource amount to be reduced by any repayment made to Commonwealth within 28 days of claim</w:t>
      </w:r>
    </w:p>
    <w:p w:rsidR="00DE328C" w:rsidRPr="0068343F" w:rsidRDefault="00DE328C" w:rsidP="0068343F">
      <w:pPr>
        <w:pStyle w:val="subsection"/>
      </w:pPr>
      <w:r w:rsidRPr="0068343F">
        <w:tab/>
        <w:t>(</w:t>
      </w:r>
      <w:r w:rsidR="004165CC" w:rsidRPr="0068343F">
        <w:t>3</w:t>
      </w:r>
      <w:r w:rsidRPr="0068343F">
        <w:t>)</w:t>
      </w:r>
      <w:r w:rsidRPr="0068343F">
        <w:tab/>
        <w:t>This section applies to the resource amount, reduced by any part of that amount that is repaid to the Commonwealth, by or on behalf of the member, before the end of 28 days after the day of the claim.</w:t>
      </w:r>
    </w:p>
    <w:p w:rsidR="00DE328C" w:rsidRPr="0068343F" w:rsidRDefault="00DE328C" w:rsidP="0068343F">
      <w:pPr>
        <w:pStyle w:val="notetext"/>
      </w:pPr>
      <w:r w:rsidRPr="0068343F">
        <w:t>Note:</w:t>
      </w:r>
      <w:r w:rsidRPr="0068343F">
        <w:tab/>
        <w:t>No amount is repayable if the whole of the resource amount is repaid within the 28 day period.</w:t>
      </w:r>
    </w:p>
    <w:p w:rsidR="00DE328C" w:rsidRPr="0068343F" w:rsidRDefault="00DE328C" w:rsidP="0068343F">
      <w:pPr>
        <w:pStyle w:val="SubsectionHead"/>
      </w:pPr>
      <w:r w:rsidRPr="0068343F">
        <w:t>Loading payable as a penalty for contravention</w:t>
      </w:r>
    </w:p>
    <w:p w:rsidR="00DE328C" w:rsidRPr="0068343F" w:rsidRDefault="00DE328C" w:rsidP="0068343F">
      <w:pPr>
        <w:pStyle w:val="subsection"/>
      </w:pPr>
      <w:r w:rsidRPr="0068343F">
        <w:tab/>
        <w:t>(</w:t>
      </w:r>
      <w:r w:rsidR="004165CC" w:rsidRPr="0068343F">
        <w:t>4</w:t>
      </w:r>
      <w:r w:rsidRPr="0068343F">
        <w:t>)</w:t>
      </w:r>
      <w:r w:rsidRPr="0068343F">
        <w:tab/>
        <w:t>The member is liable to pay the Commonwealth, by way of penalty for the contravention of section</w:t>
      </w:r>
      <w:r w:rsidR="0068343F" w:rsidRPr="0068343F">
        <w:t> </w:t>
      </w:r>
      <w:r w:rsidR="009F19C1" w:rsidRPr="0068343F">
        <w:t>26</w:t>
      </w:r>
      <w:r w:rsidRPr="0068343F">
        <w:t xml:space="preserve">, </w:t>
      </w:r>
      <w:r w:rsidR="009F19C1" w:rsidRPr="0068343F">
        <w:t>27</w:t>
      </w:r>
      <w:r w:rsidRPr="0068343F">
        <w:t xml:space="preserve"> or </w:t>
      </w:r>
      <w:r w:rsidR="009F19C1" w:rsidRPr="0068343F">
        <w:t>28</w:t>
      </w:r>
      <w:r w:rsidRPr="0068343F">
        <w:t>, an amount equal to 25% of the amount to which this section applies.</w:t>
      </w:r>
    </w:p>
    <w:p w:rsidR="00DE328C" w:rsidRPr="0068343F" w:rsidRDefault="00DE328C" w:rsidP="0068343F">
      <w:pPr>
        <w:pStyle w:val="notetext"/>
      </w:pPr>
      <w:r w:rsidRPr="0068343F">
        <w:lastRenderedPageBreak/>
        <w:t>Note 1:</w:t>
      </w:r>
      <w:r w:rsidRPr="0068343F">
        <w:tab/>
        <w:t>Despite this section, a member is not liable for a debt if the member relied on incorrect personal advice given under paragraph</w:t>
      </w:r>
      <w:r w:rsidR="0068343F" w:rsidRPr="0068343F">
        <w:t> </w:t>
      </w:r>
      <w:r w:rsidRPr="0068343F">
        <w:t xml:space="preserve">12(1)(a) of the </w:t>
      </w:r>
      <w:r w:rsidRPr="0068343F">
        <w:rPr>
          <w:i/>
        </w:rPr>
        <w:t xml:space="preserve">Independent Parliamentary Expenses Authority Act 2017 </w:t>
      </w:r>
      <w:r w:rsidRPr="0068343F">
        <w:t>that the member would not contravene section</w:t>
      </w:r>
      <w:r w:rsidR="0068343F" w:rsidRPr="0068343F">
        <w:t> </w:t>
      </w:r>
      <w:r w:rsidR="009F19C1" w:rsidRPr="0068343F">
        <w:t>26</w:t>
      </w:r>
      <w:r w:rsidRPr="0068343F">
        <w:t xml:space="preserve">, </w:t>
      </w:r>
      <w:r w:rsidR="009F19C1" w:rsidRPr="0068343F">
        <w:t>27</w:t>
      </w:r>
      <w:r w:rsidRPr="0068343F">
        <w:t xml:space="preserve"> or </w:t>
      </w:r>
      <w:r w:rsidR="009F19C1" w:rsidRPr="0068343F">
        <w:t>28</w:t>
      </w:r>
      <w:r w:rsidRPr="0068343F">
        <w:t xml:space="preserve"> </w:t>
      </w:r>
      <w:r w:rsidR="007E32C5" w:rsidRPr="0068343F">
        <w:t xml:space="preserve">of this Act </w:t>
      </w:r>
      <w:r w:rsidRPr="0068343F">
        <w:t>(see section</w:t>
      </w:r>
      <w:r w:rsidR="0068343F" w:rsidRPr="0068343F">
        <w:t> </w:t>
      </w:r>
      <w:r w:rsidR="009F19C1" w:rsidRPr="0068343F">
        <w:t>58</w:t>
      </w:r>
      <w:r w:rsidRPr="0068343F">
        <w:t>).</w:t>
      </w:r>
    </w:p>
    <w:p w:rsidR="00DE328C" w:rsidRPr="0068343F" w:rsidRDefault="00DE328C" w:rsidP="0068343F">
      <w:pPr>
        <w:pStyle w:val="notetext"/>
      </w:pPr>
      <w:r w:rsidRPr="0068343F">
        <w:t xml:space="preserve">Note </w:t>
      </w:r>
      <w:r w:rsidR="004165CC" w:rsidRPr="0068343F">
        <w:t>2</w:t>
      </w:r>
      <w:r w:rsidRPr="0068343F">
        <w:t>:</w:t>
      </w:r>
      <w:r w:rsidRPr="0068343F">
        <w:tab/>
        <w:t>As a member is liable to pay a loading only if the member contravenes section</w:t>
      </w:r>
      <w:r w:rsidR="0068343F" w:rsidRPr="0068343F">
        <w:t> </w:t>
      </w:r>
      <w:r w:rsidR="009F19C1" w:rsidRPr="0068343F">
        <w:t>26</w:t>
      </w:r>
      <w:r w:rsidRPr="0068343F">
        <w:t xml:space="preserve">, </w:t>
      </w:r>
      <w:r w:rsidR="009F19C1" w:rsidRPr="0068343F">
        <w:t>27</w:t>
      </w:r>
      <w:r w:rsidRPr="0068343F">
        <w:t xml:space="preserve"> or </w:t>
      </w:r>
      <w:r w:rsidR="009F19C1" w:rsidRPr="0068343F">
        <w:t>28</w:t>
      </w:r>
      <w:r w:rsidRPr="0068343F">
        <w:t xml:space="preserve">, a loading would not be payable for an overpayment made because of an administrative error </w:t>
      </w:r>
      <w:r w:rsidR="00BB1E6D" w:rsidRPr="0068343F">
        <w:t xml:space="preserve">within </w:t>
      </w:r>
      <w:r w:rsidRPr="0068343F">
        <w:t xml:space="preserve">the </w:t>
      </w:r>
      <w:r w:rsidR="00BB1E6D" w:rsidRPr="0068343F">
        <w:t>Commonwealth</w:t>
      </w:r>
      <w:r w:rsidRPr="0068343F">
        <w:t>. However, a debt may arise under section</w:t>
      </w:r>
      <w:r w:rsidR="0068343F" w:rsidRPr="0068343F">
        <w:t> </w:t>
      </w:r>
      <w:r w:rsidR="009F19C1" w:rsidRPr="0068343F">
        <w:t>57</w:t>
      </w:r>
      <w:r w:rsidRPr="0068343F">
        <w:t xml:space="preserve"> because of an administrative error </w:t>
      </w:r>
      <w:r w:rsidR="001319D3" w:rsidRPr="0068343F">
        <w:t>within the Commonwealth</w:t>
      </w:r>
      <w:r w:rsidRPr="0068343F">
        <w:t>.</w:t>
      </w:r>
    </w:p>
    <w:p w:rsidR="00DE328C" w:rsidRPr="0068343F" w:rsidRDefault="00DE328C" w:rsidP="0068343F">
      <w:pPr>
        <w:pStyle w:val="subsection"/>
      </w:pPr>
      <w:r w:rsidRPr="0068343F">
        <w:tab/>
        <w:t>(</w:t>
      </w:r>
      <w:r w:rsidR="004165CC" w:rsidRPr="0068343F">
        <w:t>5</w:t>
      </w:r>
      <w:r w:rsidRPr="0068343F">
        <w:t>)</w:t>
      </w:r>
      <w:r w:rsidRPr="0068343F">
        <w:tab/>
        <w:t>The amount of the penalty:</w:t>
      </w:r>
    </w:p>
    <w:p w:rsidR="00DE328C" w:rsidRPr="0068343F" w:rsidRDefault="00DE328C" w:rsidP="0068343F">
      <w:pPr>
        <w:pStyle w:val="paragraph"/>
      </w:pPr>
      <w:r w:rsidRPr="0068343F">
        <w:tab/>
        <w:t>(a)</w:t>
      </w:r>
      <w:r w:rsidRPr="0068343F">
        <w:tab/>
        <w:t>is a debt due to the Commonwealth by the member; and</w:t>
      </w:r>
    </w:p>
    <w:p w:rsidR="00DE328C" w:rsidRPr="0068343F" w:rsidRDefault="00DE328C" w:rsidP="0068343F">
      <w:pPr>
        <w:pStyle w:val="paragraph"/>
      </w:pPr>
      <w:r w:rsidRPr="0068343F">
        <w:tab/>
        <w:t>(b)</w:t>
      </w:r>
      <w:r w:rsidRPr="0068343F">
        <w:tab/>
        <w:t xml:space="preserve">may be recovered, on behalf of the Commonwealth, by the resources provider who provided the public resources, by action in a </w:t>
      </w:r>
      <w:r w:rsidR="00FB0D78" w:rsidRPr="0068343F">
        <w:t>relevant court</w:t>
      </w:r>
      <w:r w:rsidRPr="0068343F">
        <w:t>.</w:t>
      </w:r>
    </w:p>
    <w:p w:rsidR="00DE328C" w:rsidRPr="0068343F" w:rsidRDefault="00DE328C" w:rsidP="0068343F">
      <w:pPr>
        <w:pStyle w:val="SubsectionHead"/>
      </w:pPr>
      <w:r w:rsidRPr="0068343F">
        <w:t>Alternative method of recovery: reduction of future amounts</w:t>
      </w:r>
    </w:p>
    <w:p w:rsidR="00DE328C" w:rsidRPr="0068343F" w:rsidRDefault="00DE328C" w:rsidP="0068343F">
      <w:pPr>
        <w:pStyle w:val="subsection"/>
      </w:pPr>
      <w:r w:rsidRPr="0068343F">
        <w:tab/>
        <w:t>(</w:t>
      </w:r>
      <w:r w:rsidR="004165CC" w:rsidRPr="0068343F">
        <w:t>6</w:t>
      </w:r>
      <w:r w:rsidRPr="0068343F">
        <w:t>)</w:t>
      </w:r>
      <w:r w:rsidRPr="0068343F">
        <w:tab/>
        <w:t xml:space="preserve">A resources provider may determine, in writing, that an amount of public resources that is payable to </w:t>
      </w:r>
      <w:r w:rsidR="008253F5" w:rsidRPr="0068343F">
        <w:t>the</w:t>
      </w:r>
      <w:r w:rsidRPr="0068343F">
        <w:t xml:space="preserve"> member by the resources provider is reduced by all or part of any amount that is recoverable as a debt under </w:t>
      </w:r>
      <w:r w:rsidR="0068343F" w:rsidRPr="0068343F">
        <w:t>subsection (</w:t>
      </w:r>
      <w:r w:rsidR="004165CC" w:rsidRPr="0068343F">
        <w:t>5</w:t>
      </w:r>
      <w:r w:rsidRPr="0068343F">
        <w:t>) from the member. The determination has effect accordingly.</w:t>
      </w:r>
    </w:p>
    <w:p w:rsidR="00DE328C" w:rsidRPr="0068343F" w:rsidRDefault="00DE328C" w:rsidP="0068343F">
      <w:pPr>
        <w:pStyle w:val="subsection"/>
      </w:pPr>
      <w:r w:rsidRPr="0068343F">
        <w:tab/>
        <w:t>(</w:t>
      </w:r>
      <w:r w:rsidR="004165CC" w:rsidRPr="0068343F">
        <w:t>7</w:t>
      </w:r>
      <w:r w:rsidRPr="0068343F">
        <w:t>)</w:t>
      </w:r>
      <w:r w:rsidRPr="0068343F">
        <w:tab/>
        <w:t>The resources provider must consult the member before making the determination.</w:t>
      </w:r>
    </w:p>
    <w:p w:rsidR="00DE328C" w:rsidRPr="0068343F" w:rsidRDefault="00DE328C" w:rsidP="0068343F">
      <w:pPr>
        <w:pStyle w:val="SubsectionHead"/>
      </w:pPr>
      <w:r w:rsidRPr="0068343F">
        <w:t>Former members</w:t>
      </w:r>
    </w:p>
    <w:p w:rsidR="00DE328C" w:rsidRPr="0068343F" w:rsidRDefault="00DE328C" w:rsidP="0068343F">
      <w:pPr>
        <w:pStyle w:val="subsection"/>
      </w:pPr>
      <w:r w:rsidRPr="0068343F">
        <w:tab/>
        <w:t>(</w:t>
      </w:r>
      <w:r w:rsidR="004165CC" w:rsidRPr="0068343F">
        <w:t>8</w:t>
      </w:r>
      <w:r w:rsidRPr="0068343F">
        <w:t>)</w:t>
      </w:r>
      <w:r w:rsidRPr="0068343F">
        <w:tab/>
      </w:r>
      <w:r w:rsidR="0068343F" w:rsidRPr="0068343F">
        <w:t>Subsections (</w:t>
      </w:r>
      <w:r w:rsidR="004165CC" w:rsidRPr="0068343F">
        <w:t>3</w:t>
      </w:r>
      <w:r w:rsidRPr="0068343F">
        <w:t>) to (</w:t>
      </w:r>
      <w:r w:rsidR="004165CC" w:rsidRPr="0068343F">
        <w:t>5</w:t>
      </w:r>
      <w:r w:rsidRPr="0068343F">
        <w:t>)</w:t>
      </w:r>
      <w:r w:rsidRPr="0068343F">
        <w:rPr>
          <w:i/>
        </w:rPr>
        <w:t xml:space="preserve"> </w:t>
      </w:r>
      <w:r w:rsidRPr="0068343F">
        <w:t>continue to apply to a person who ceases to be a member as if a reference to the member included a reference to the former member.</w:t>
      </w:r>
    </w:p>
    <w:p w:rsidR="00DE328C" w:rsidRPr="0068343F" w:rsidRDefault="009F19C1" w:rsidP="0068343F">
      <w:pPr>
        <w:pStyle w:val="ActHead5"/>
      </w:pPr>
      <w:bookmarkStart w:id="57" w:name="_Toc483228975"/>
      <w:r w:rsidRPr="0068343F">
        <w:rPr>
          <w:rStyle w:val="CharSectno"/>
        </w:rPr>
        <w:t>39</w:t>
      </w:r>
      <w:r w:rsidR="00DE328C" w:rsidRPr="0068343F">
        <w:t xml:space="preserve">  Loading in respect of voluntary repayments</w:t>
      </w:r>
      <w:bookmarkEnd w:id="57"/>
    </w:p>
    <w:p w:rsidR="00DE328C" w:rsidRPr="0068343F" w:rsidRDefault="00DE328C" w:rsidP="0068343F">
      <w:pPr>
        <w:pStyle w:val="SubsectionHead"/>
      </w:pPr>
      <w:r w:rsidRPr="0068343F">
        <w:t>When this section applies</w:t>
      </w:r>
    </w:p>
    <w:p w:rsidR="00DE328C" w:rsidRPr="0068343F" w:rsidRDefault="00DE328C" w:rsidP="0068343F">
      <w:pPr>
        <w:pStyle w:val="subsection"/>
      </w:pPr>
      <w:r w:rsidRPr="0068343F">
        <w:tab/>
        <w:t>(1)</w:t>
      </w:r>
      <w:r w:rsidRPr="0068343F">
        <w:tab/>
        <w:t>This section applies if:</w:t>
      </w:r>
    </w:p>
    <w:p w:rsidR="00DE328C" w:rsidRPr="0068343F" w:rsidRDefault="00DE328C" w:rsidP="0068343F">
      <w:pPr>
        <w:pStyle w:val="paragraph"/>
      </w:pPr>
      <w:r w:rsidRPr="0068343F">
        <w:tab/>
        <w:t>(a)</w:t>
      </w:r>
      <w:r w:rsidRPr="0068343F">
        <w:tab/>
        <w:t>the Commonwealth provides public resources to or in relation to a member purportedly under this Act; and</w:t>
      </w:r>
    </w:p>
    <w:p w:rsidR="00DE328C" w:rsidRPr="0068343F" w:rsidRDefault="00DE328C" w:rsidP="0068343F">
      <w:pPr>
        <w:pStyle w:val="paragraph"/>
      </w:pPr>
      <w:r w:rsidRPr="0068343F">
        <w:lastRenderedPageBreak/>
        <w:tab/>
        <w:t>(b)</w:t>
      </w:r>
      <w:r w:rsidRPr="0068343F">
        <w:tab/>
        <w:t>the member, or a person acting on behalf of the member, makes a repayment to the Commonwealth of some or all of the amount or value of the resources; and</w:t>
      </w:r>
    </w:p>
    <w:p w:rsidR="00DE328C" w:rsidRPr="0068343F" w:rsidRDefault="00DE328C" w:rsidP="0068343F">
      <w:pPr>
        <w:pStyle w:val="paragraph"/>
      </w:pPr>
      <w:r w:rsidRPr="0068343F">
        <w:tab/>
        <w:t>(c)</w:t>
      </w:r>
      <w:r w:rsidRPr="0068343F">
        <w:tab/>
        <w:t>the repayment is made more than 28 days after the day of the claim; and</w:t>
      </w:r>
    </w:p>
    <w:p w:rsidR="00DE328C" w:rsidRPr="0068343F" w:rsidRDefault="00DE328C" w:rsidP="0068343F">
      <w:pPr>
        <w:pStyle w:val="paragraph"/>
      </w:pPr>
      <w:r w:rsidRPr="0068343F">
        <w:tab/>
        <w:t>(d)</w:t>
      </w:r>
      <w:r w:rsidRPr="0068343F">
        <w:tab/>
        <w:t xml:space="preserve">the resources are not of an amount attributable, to any extent, to </w:t>
      </w:r>
      <w:r w:rsidR="008253F5" w:rsidRPr="0068343F">
        <w:t xml:space="preserve">an </w:t>
      </w:r>
      <w:r w:rsidRPr="0068343F">
        <w:t>administrative error within the Commonwealth; and</w:t>
      </w:r>
    </w:p>
    <w:p w:rsidR="00DE328C" w:rsidRPr="0068343F" w:rsidRDefault="00DE328C" w:rsidP="0068343F">
      <w:pPr>
        <w:pStyle w:val="paragraph"/>
      </w:pPr>
      <w:r w:rsidRPr="0068343F">
        <w:tab/>
        <w:t>(e)</w:t>
      </w:r>
      <w:r w:rsidRPr="0068343F">
        <w:tab/>
        <w:t>section</w:t>
      </w:r>
      <w:r w:rsidR="0068343F" w:rsidRPr="0068343F">
        <w:t> </w:t>
      </w:r>
      <w:r w:rsidR="009F19C1" w:rsidRPr="0068343F">
        <w:t>38</w:t>
      </w:r>
      <w:r w:rsidRPr="0068343F">
        <w:t xml:space="preserve"> does not apply.</w:t>
      </w:r>
    </w:p>
    <w:p w:rsidR="00DE328C" w:rsidRPr="0068343F" w:rsidRDefault="00DE328C" w:rsidP="0068343F">
      <w:pPr>
        <w:pStyle w:val="SubsectionHead"/>
      </w:pPr>
      <w:r w:rsidRPr="0068343F">
        <w:t>Reduction of future amounts</w:t>
      </w:r>
    </w:p>
    <w:p w:rsidR="00DE328C" w:rsidRPr="0068343F" w:rsidRDefault="00DE328C" w:rsidP="0068343F">
      <w:pPr>
        <w:pStyle w:val="subsection"/>
      </w:pPr>
      <w:r w:rsidRPr="0068343F">
        <w:tab/>
        <w:t>(2)</w:t>
      </w:r>
      <w:r w:rsidRPr="0068343F">
        <w:tab/>
        <w:t xml:space="preserve">A resources provider may determine, in writing, that an amount of public resources that is payable to the member by the resources provider is reduced by an amount (the </w:t>
      </w:r>
      <w:r w:rsidRPr="0068343F">
        <w:rPr>
          <w:b/>
          <w:i/>
        </w:rPr>
        <w:t>loading amount</w:t>
      </w:r>
      <w:r w:rsidRPr="0068343F">
        <w:t xml:space="preserve">) that is equal to 25% or any </w:t>
      </w:r>
      <w:r w:rsidR="001319D3" w:rsidRPr="0068343F">
        <w:t xml:space="preserve">specified </w:t>
      </w:r>
      <w:r w:rsidRPr="0068343F">
        <w:t>lower percentage of the repayment. The determination has effect accordingly.</w:t>
      </w:r>
    </w:p>
    <w:p w:rsidR="00DE328C" w:rsidRPr="0068343F" w:rsidRDefault="00DE328C" w:rsidP="0068343F">
      <w:pPr>
        <w:pStyle w:val="subsection"/>
      </w:pPr>
      <w:r w:rsidRPr="0068343F">
        <w:tab/>
        <w:t>(3)</w:t>
      </w:r>
      <w:r w:rsidRPr="0068343F">
        <w:tab/>
        <w:t>The resources provider must consult the member before making the determination.</w:t>
      </w:r>
    </w:p>
    <w:p w:rsidR="00DE328C" w:rsidRPr="0068343F" w:rsidRDefault="00DE328C" w:rsidP="0068343F">
      <w:pPr>
        <w:pStyle w:val="SubsectionHead"/>
      </w:pPr>
      <w:r w:rsidRPr="0068343F">
        <w:t>Effect of voluntary payment of loading amount</w:t>
      </w:r>
    </w:p>
    <w:p w:rsidR="00DE328C" w:rsidRPr="0068343F" w:rsidRDefault="00DE328C" w:rsidP="0068343F">
      <w:pPr>
        <w:pStyle w:val="subsection"/>
      </w:pPr>
      <w:r w:rsidRPr="0068343F">
        <w:tab/>
        <w:t>(4)</w:t>
      </w:r>
      <w:r w:rsidRPr="0068343F">
        <w:tab/>
        <w:t>If an amount is paid to the Commonwealth, by or on behalf of the member, in respect of the loading amount, the loading amount is reduced by the amount of the payment.</w:t>
      </w:r>
    </w:p>
    <w:p w:rsidR="00DE328C" w:rsidRPr="0068343F" w:rsidRDefault="00DE328C" w:rsidP="0068343F">
      <w:pPr>
        <w:pStyle w:val="ActHead2"/>
        <w:pageBreakBefore/>
      </w:pPr>
      <w:bookmarkStart w:id="58" w:name="_Toc483228976"/>
      <w:r w:rsidRPr="0068343F">
        <w:rPr>
          <w:rStyle w:val="CharPartNo"/>
        </w:rPr>
        <w:lastRenderedPageBreak/>
        <w:t>Part</w:t>
      </w:r>
      <w:r w:rsidR="0068343F" w:rsidRPr="0068343F">
        <w:rPr>
          <w:rStyle w:val="CharPartNo"/>
        </w:rPr>
        <w:t> </w:t>
      </w:r>
      <w:r w:rsidRPr="0068343F">
        <w:rPr>
          <w:rStyle w:val="CharPartNo"/>
        </w:rPr>
        <w:t>5</w:t>
      </w:r>
      <w:r w:rsidRPr="0068343F">
        <w:t>—</w:t>
      </w:r>
      <w:r w:rsidRPr="0068343F">
        <w:rPr>
          <w:rStyle w:val="CharPartText"/>
        </w:rPr>
        <w:t>Other resources</w:t>
      </w:r>
      <w:bookmarkEnd w:id="58"/>
    </w:p>
    <w:p w:rsidR="00DE328C" w:rsidRPr="0068343F" w:rsidRDefault="00DE328C" w:rsidP="0068343F">
      <w:pPr>
        <w:pStyle w:val="Header"/>
      </w:pPr>
      <w:r w:rsidRPr="0068343F">
        <w:rPr>
          <w:rStyle w:val="CharDivNo"/>
        </w:rPr>
        <w:t xml:space="preserve"> </w:t>
      </w:r>
      <w:r w:rsidRPr="0068343F">
        <w:rPr>
          <w:rStyle w:val="CharDivText"/>
        </w:rPr>
        <w:t xml:space="preserve"> </w:t>
      </w:r>
    </w:p>
    <w:p w:rsidR="00FA2D07" w:rsidRPr="0068343F" w:rsidRDefault="009F19C1" w:rsidP="0068343F">
      <w:pPr>
        <w:pStyle w:val="ActHead5"/>
      </w:pPr>
      <w:bookmarkStart w:id="59" w:name="_Toc483228977"/>
      <w:r w:rsidRPr="0068343F">
        <w:rPr>
          <w:rStyle w:val="CharSectno"/>
        </w:rPr>
        <w:t>40</w:t>
      </w:r>
      <w:r w:rsidR="00FA2D07" w:rsidRPr="0068343F">
        <w:t xml:space="preserve">  Simplified outline of this Part</w:t>
      </w:r>
      <w:bookmarkEnd w:id="59"/>
    </w:p>
    <w:p w:rsidR="00FA2D07" w:rsidRPr="0068343F" w:rsidRDefault="00FA2D07" w:rsidP="0068343F">
      <w:pPr>
        <w:pStyle w:val="SOText"/>
      </w:pPr>
      <w:r w:rsidRPr="0068343F">
        <w:t xml:space="preserve">The Minister may determine a Parliamentary injury compensation scheme, to provide coverage for </w:t>
      </w:r>
      <w:r w:rsidR="00E100A7" w:rsidRPr="0068343F">
        <w:t xml:space="preserve">members </w:t>
      </w:r>
      <w:r w:rsidRPr="0068343F">
        <w:t xml:space="preserve">and the spouse of the Prime Minister. The scheme may apply to an injury, </w:t>
      </w:r>
      <w:r w:rsidR="00522126" w:rsidRPr="0068343F">
        <w:t xml:space="preserve">disease, aggravation, </w:t>
      </w:r>
      <w:r w:rsidRPr="0068343F">
        <w:t>loss or damage occurring on or after 1</w:t>
      </w:r>
      <w:r w:rsidR="0068343F" w:rsidRPr="0068343F">
        <w:t> </w:t>
      </w:r>
      <w:r w:rsidRPr="0068343F">
        <w:t>January 2016.</w:t>
      </w:r>
    </w:p>
    <w:p w:rsidR="00FA2D07" w:rsidRPr="0068343F" w:rsidRDefault="00FA2D07" w:rsidP="0068343F">
      <w:pPr>
        <w:pStyle w:val="SOText"/>
      </w:pPr>
      <w:r w:rsidRPr="0068343F">
        <w:t>The regulations may provide for additional resources to be provided to members, including the provision of legal assistance and insurance.</w:t>
      </w:r>
    </w:p>
    <w:p w:rsidR="00DE328C" w:rsidRPr="0068343F" w:rsidRDefault="009F19C1" w:rsidP="0068343F">
      <w:pPr>
        <w:pStyle w:val="ActHead5"/>
      </w:pPr>
      <w:bookmarkStart w:id="60" w:name="_Toc483228978"/>
      <w:r w:rsidRPr="0068343F">
        <w:rPr>
          <w:rStyle w:val="CharSectno"/>
        </w:rPr>
        <w:t>41</w:t>
      </w:r>
      <w:r w:rsidR="00DE328C" w:rsidRPr="0068343F">
        <w:t xml:space="preserve">  Parliamentary injury compensation scheme</w:t>
      </w:r>
      <w:bookmarkEnd w:id="60"/>
    </w:p>
    <w:p w:rsidR="00DE328C" w:rsidRPr="0068343F" w:rsidRDefault="00DE328C" w:rsidP="0068343F">
      <w:pPr>
        <w:pStyle w:val="subsection"/>
      </w:pPr>
      <w:r w:rsidRPr="0068343F">
        <w:tab/>
        <w:t>(1)</w:t>
      </w:r>
      <w:r w:rsidRPr="0068343F">
        <w:tab/>
        <w:t xml:space="preserve">The Minister may, by legislative instrument, determine a </w:t>
      </w:r>
      <w:r w:rsidRPr="0068343F">
        <w:rPr>
          <w:b/>
          <w:i/>
        </w:rPr>
        <w:t>Parliamentary injury compensation scheme</w:t>
      </w:r>
      <w:r w:rsidRPr="0068343F">
        <w:t>.</w:t>
      </w:r>
    </w:p>
    <w:p w:rsidR="00DE328C" w:rsidRPr="0068343F" w:rsidRDefault="00DE328C" w:rsidP="0068343F">
      <w:pPr>
        <w:pStyle w:val="subsection"/>
      </w:pPr>
      <w:r w:rsidRPr="0068343F">
        <w:tab/>
        <w:t>(2)</w:t>
      </w:r>
      <w:r w:rsidRPr="0068343F">
        <w:tab/>
        <w:t>The scheme may provide for one or more of the following:</w:t>
      </w:r>
    </w:p>
    <w:p w:rsidR="00DE328C" w:rsidRPr="0068343F" w:rsidRDefault="00DE328C" w:rsidP="0068343F">
      <w:pPr>
        <w:pStyle w:val="paragraph"/>
      </w:pPr>
      <w:r w:rsidRPr="0068343F">
        <w:tab/>
        <w:t>(a)</w:t>
      </w:r>
      <w:r w:rsidRPr="0068343F">
        <w:tab/>
        <w:t>compensation or other benefits in relation to an injury or disease, or an aggravation of an injury or disease, suffered by:</w:t>
      </w:r>
    </w:p>
    <w:p w:rsidR="00DE328C" w:rsidRPr="0068343F" w:rsidRDefault="00DE328C" w:rsidP="0068343F">
      <w:pPr>
        <w:pStyle w:val="paragraphsub"/>
      </w:pPr>
      <w:r w:rsidRPr="0068343F">
        <w:tab/>
        <w:t>(i)</w:t>
      </w:r>
      <w:r w:rsidRPr="0068343F">
        <w:tab/>
        <w:t xml:space="preserve">a </w:t>
      </w:r>
      <w:r w:rsidR="00E100A7" w:rsidRPr="0068343F">
        <w:t xml:space="preserve">member </w:t>
      </w:r>
      <w:r w:rsidRPr="0068343F">
        <w:t>in connection with the conduct of the member’s parliamentary business, or in any other circumstances provided by the scheme; or</w:t>
      </w:r>
    </w:p>
    <w:p w:rsidR="00DE328C" w:rsidRPr="0068343F" w:rsidRDefault="00DE328C" w:rsidP="0068343F">
      <w:pPr>
        <w:pStyle w:val="paragraphsub"/>
      </w:pPr>
      <w:r w:rsidRPr="0068343F">
        <w:tab/>
        <w:t>(ii)</w:t>
      </w:r>
      <w:r w:rsidRPr="0068343F">
        <w:tab/>
        <w:t>the spouse of the Prime Minister in connection with the spouse’s official activities as the spouse of the Prime Minister, or in any other circumstances provided by the scheme;</w:t>
      </w:r>
    </w:p>
    <w:p w:rsidR="00DE328C" w:rsidRPr="0068343F" w:rsidRDefault="00DE328C" w:rsidP="0068343F">
      <w:pPr>
        <w:pStyle w:val="paragraph"/>
      </w:pPr>
      <w:r w:rsidRPr="0068343F">
        <w:tab/>
        <w:t>(b)</w:t>
      </w:r>
      <w:r w:rsidRPr="0068343F">
        <w:tab/>
        <w:t>compensation or other benefits in relation to loss of or damage to an artificial limb or other artificial substitute, or a medical, surgical or other similar aid or appliance:</w:t>
      </w:r>
    </w:p>
    <w:p w:rsidR="00DE328C" w:rsidRPr="0068343F" w:rsidRDefault="00DE328C" w:rsidP="0068343F">
      <w:pPr>
        <w:pStyle w:val="paragraphsub"/>
      </w:pPr>
      <w:r w:rsidRPr="0068343F">
        <w:tab/>
        <w:t>(i)</w:t>
      </w:r>
      <w:r w:rsidRPr="0068343F">
        <w:tab/>
        <w:t>used by a member, that occurs in the course of the conduct of the member’s parliamentary business, or in any other circumstances provided by the scheme; or</w:t>
      </w:r>
    </w:p>
    <w:p w:rsidR="00DE328C" w:rsidRPr="0068343F" w:rsidRDefault="00DE328C" w:rsidP="0068343F">
      <w:pPr>
        <w:pStyle w:val="paragraphsub"/>
      </w:pPr>
      <w:r w:rsidRPr="0068343F">
        <w:lastRenderedPageBreak/>
        <w:tab/>
        <w:t>(ii)</w:t>
      </w:r>
      <w:r w:rsidRPr="0068343F">
        <w:tab/>
        <w:t>used by the spouse of the Prime Minister, that occurs in the course of the spouse’s official activities as the spouse of the Prime Minister, or in any other circumstances provided by the scheme;</w:t>
      </w:r>
    </w:p>
    <w:p w:rsidR="00DE328C" w:rsidRPr="0068343F" w:rsidRDefault="00DE328C" w:rsidP="0068343F">
      <w:pPr>
        <w:pStyle w:val="paragraph"/>
      </w:pPr>
      <w:r w:rsidRPr="0068343F">
        <w:tab/>
        <w:t>(c)</w:t>
      </w:r>
      <w:r w:rsidRPr="0068343F">
        <w:tab/>
      </w:r>
      <w:r w:rsidR="008253F5" w:rsidRPr="0068343F">
        <w:t xml:space="preserve">the provision of </w:t>
      </w:r>
      <w:r w:rsidRPr="0068343F">
        <w:t>services, facilities or equipment to eliminate or minimise risks to health or safety occurring in connection with:</w:t>
      </w:r>
    </w:p>
    <w:p w:rsidR="00DE328C" w:rsidRPr="0068343F" w:rsidRDefault="00DE328C" w:rsidP="0068343F">
      <w:pPr>
        <w:pStyle w:val="paragraphsub"/>
      </w:pPr>
      <w:r w:rsidRPr="0068343F">
        <w:tab/>
        <w:t>(i)</w:t>
      </w:r>
      <w:r w:rsidRPr="0068343F">
        <w:tab/>
        <w:t>the conduct of the member’s parliamentary business, or in any other circumstances provided by the scheme; or</w:t>
      </w:r>
    </w:p>
    <w:p w:rsidR="00DE328C" w:rsidRPr="0068343F" w:rsidRDefault="00DE328C" w:rsidP="0068343F">
      <w:pPr>
        <w:pStyle w:val="paragraphsub"/>
      </w:pPr>
      <w:r w:rsidRPr="0068343F">
        <w:tab/>
        <w:t>(ii)</w:t>
      </w:r>
      <w:r w:rsidRPr="0068343F">
        <w:tab/>
        <w:t>the spouse’s official activities as the spouse of the Prime Minister, or in any other circumstances provided by the scheme;</w:t>
      </w:r>
    </w:p>
    <w:p w:rsidR="00DE328C" w:rsidRPr="0068343F" w:rsidRDefault="00DE328C" w:rsidP="0068343F">
      <w:pPr>
        <w:pStyle w:val="paragraph"/>
      </w:pPr>
      <w:r w:rsidRPr="0068343F">
        <w:tab/>
        <w:t>(d)</w:t>
      </w:r>
      <w:r w:rsidRPr="0068343F">
        <w:tab/>
        <w:t>incidental or ancillary matters.</w:t>
      </w:r>
    </w:p>
    <w:p w:rsidR="00DE328C" w:rsidRPr="0068343F" w:rsidRDefault="00DE328C" w:rsidP="0068343F">
      <w:pPr>
        <w:pStyle w:val="notetext"/>
      </w:pPr>
      <w:r w:rsidRPr="0068343F">
        <w:t>Note:</w:t>
      </w:r>
      <w:r w:rsidRPr="0068343F">
        <w:tab/>
        <w:t>For variation and revocation, see subsection</w:t>
      </w:r>
      <w:r w:rsidR="0068343F" w:rsidRPr="0068343F">
        <w:t> </w:t>
      </w:r>
      <w:r w:rsidRPr="0068343F">
        <w:t xml:space="preserve">33(3) of the </w:t>
      </w:r>
      <w:r w:rsidRPr="0068343F">
        <w:rPr>
          <w:i/>
        </w:rPr>
        <w:t>Acts Interpretation Act 1901</w:t>
      </w:r>
      <w:r w:rsidRPr="0068343F">
        <w:t>.</w:t>
      </w:r>
    </w:p>
    <w:p w:rsidR="00DE328C" w:rsidRPr="0068343F" w:rsidRDefault="00DE328C" w:rsidP="0068343F">
      <w:pPr>
        <w:pStyle w:val="subsection"/>
      </w:pPr>
      <w:r w:rsidRPr="0068343F">
        <w:tab/>
        <w:t>(3)</w:t>
      </w:r>
      <w:r w:rsidRPr="0068343F">
        <w:tab/>
        <w:t xml:space="preserve">Without limiting </w:t>
      </w:r>
      <w:r w:rsidR="0068343F" w:rsidRPr="0068343F">
        <w:t>subsection (</w:t>
      </w:r>
      <w:r w:rsidRPr="0068343F">
        <w:t>2), the scheme may do one or more of the following:</w:t>
      </w:r>
    </w:p>
    <w:p w:rsidR="00DE328C" w:rsidRPr="0068343F" w:rsidRDefault="00DE328C" w:rsidP="0068343F">
      <w:pPr>
        <w:pStyle w:val="paragraph"/>
      </w:pPr>
      <w:r w:rsidRPr="0068343F">
        <w:tab/>
        <w:t>(a)</w:t>
      </w:r>
      <w:r w:rsidRPr="0068343F">
        <w:tab/>
        <w:t>confer functions and powers on Comcare in relation to the scheme;</w:t>
      </w:r>
    </w:p>
    <w:p w:rsidR="00DE328C" w:rsidRPr="0068343F" w:rsidRDefault="00DE328C" w:rsidP="0068343F">
      <w:pPr>
        <w:pStyle w:val="paragraph"/>
      </w:pPr>
      <w:r w:rsidRPr="0068343F">
        <w:tab/>
        <w:t>(b)</w:t>
      </w:r>
      <w:r w:rsidRPr="0068343F">
        <w:tab/>
        <w:t>provide for conditions and restrictions on eligibility or continuing eligibility for compensation or other benefits under the scheme (such as conditions requiring a person to undergo rehabilitation or medical examination);</w:t>
      </w:r>
    </w:p>
    <w:p w:rsidR="00DE328C" w:rsidRPr="0068343F" w:rsidRDefault="00DE328C" w:rsidP="0068343F">
      <w:pPr>
        <w:pStyle w:val="paragraph"/>
      </w:pPr>
      <w:r w:rsidRPr="0068343F">
        <w:tab/>
        <w:t>(c)</w:t>
      </w:r>
      <w:r w:rsidRPr="0068343F">
        <w:tab/>
        <w:t>apply in relation to an injury or disease, or an aggravation of an injury or disease, suffered by a person who is or has been a member, or the spouse of the Prime Minister, in connection with an activity engaged in in accordance with the scheme;</w:t>
      </w:r>
    </w:p>
    <w:p w:rsidR="00DE328C" w:rsidRPr="0068343F" w:rsidRDefault="00DE328C" w:rsidP="0068343F">
      <w:pPr>
        <w:pStyle w:val="paragraph"/>
      </w:pPr>
      <w:r w:rsidRPr="0068343F">
        <w:tab/>
        <w:t>(d)</w:t>
      </w:r>
      <w:r w:rsidRPr="0068343F">
        <w:tab/>
        <w:t>provide for compensation or other benefits under the scheme to be payable to persons other than members;</w:t>
      </w:r>
    </w:p>
    <w:p w:rsidR="00DE328C" w:rsidRPr="0068343F" w:rsidRDefault="00DE328C" w:rsidP="0068343F">
      <w:pPr>
        <w:pStyle w:val="paragraph"/>
      </w:pPr>
      <w:r w:rsidRPr="0068343F">
        <w:tab/>
        <w:t>(e)</w:t>
      </w:r>
      <w:r w:rsidRPr="0068343F">
        <w:tab/>
        <w:t>require an amount of money paid under the scheme to be repaid in the circumstances set out in the scheme;</w:t>
      </w:r>
    </w:p>
    <w:p w:rsidR="00DE328C" w:rsidRPr="0068343F" w:rsidRDefault="00DE328C" w:rsidP="0068343F">
      <w:pPr>
        <w:pStyle w:val="paragraph"/>
      </w:pPr>
      <w:r w:rsidRPr="0068343F">
        <w:tab/>
        <w:t>(f)</w:t>
      </w:r>
      <w:r w:rsidRPr="0068343F">
        <w:tab/>
        <w:t>provide for Comcare, on behalf of the Commonwealth, to recover, set off, write off or waive debts arising under the scheme;</w:t>
      </w:r>
    </w:p>
    <w:p w:rsidR="00DE328C" w:rsidRPr="0068343F" w:rsidRDefault="00DE328C" w:rsidP="0068343F">
      <w:pPr>
        <w:pStyle w:val="paragraph"/>
      </w:pPr>
      <w:r w:rsidRPr="0068343F">
        <w:tab/>
        <w:t>(g)</w:t>
      </w:r>
      <w:r w:rsidRPr="0068343F">
        <w:tab/>
        <w:t>require a person to give information or documents to Comcare for the purposes of the scheme;</w:t>
      </w:r>
    </w:p>
    <w:p w:rsidR="00DE328C" w:rsidRPr="0068343F" w:rsidRDefault="00DE328C" w:rsidP="0068343F">
      <w:pPr>
        <w:pStyle w:val="paragraph"/>
      </w:pPr>
      <w:r w:rsidRPr="0068343F">
        <w:lastRenderedPageBreak/>
        <w:tab/>
        <w:t>(h)</w:t>
      </w:r>
      <w:r w:rsidRPr="0068343F">
        <w:tab/>
        <w:t>require a person to notify Comcare of a matter or event set out in the scheme;</w:t>
      </w:r>
    </w:p>
    <w:p w:rsidR="00DE328C" w:rsidRPr="0068343F" w:rsidRDefault="00DE328C" w:rsidP="0068343F">
      <w:pPr>
        <w:pStyle w:val="paragraph"/>
      </w:pPr>
      <w:r w:rsidRPr="0068343F">
        <w:tab/>
        <w:t>(i)</w:t>
      </w:r>
      <w:r w:rsidRPr="0068343F">
        <w:tab/>
        <w:t>prescribe penalties, not exceeding 10 penalty units, for offences relating to failing to notify Comcare of matters or events set out in the scheme;</w:t>
      </w:r>
    </w:p>
    <w:p w:rsidR="00DE328C" w:rsidRPr="0068343F" w:rsidRDefault="00DE328C" w:rsidP="0068343F">
      <w:pPr>
        <w:pStyle w:val="paragraph"/>
      </w:pPr>
      <w:r w:rsidRPr="0068343F">
        <w:tab/>
        <w:t>(j)</w:t>
      </w:r>
      <w:r w:rsidRPr="0068343F">
        <w:tab/>
        <w:t xml:space="preserve">provide for review of decisions made under the scheme, including by providing for the </w:t>
      </w:r>
      <w:r w:rsidRPr="0068343F">
        <w:rPr>
          <w:i/>
        </w:rPr>
        <w:t>Administrative Appeals Tribunal Act 1975</w:t>
      </w:r>
      <w:r w:rsidRPr="0068343F">
        <w:t xml:space="preserve"> to apply in relation to decisions made under the scheme with the modifications specified in the scheme;</w:t>
      </w:r>
    </w:p>
    <w:p w:rsidR="00DE328C" w:rsidRPr="0068343F" w:rsidRDefault="00DE328C" w:rsidP="0068343F">
      <w:pPr>
        <w:pStyle w:val="paragraph"/>
      </w:pPr>
      <w:r w:rsidRPr="0068343F">
        <w:tab/>
        <w:t>(k)</w:t>
      </w:r>
      <w:r w:rsidRPr="0068343F">
        <w:tab/>
        <w:t xml:space="preserve">in relation to an injury, disease or aggravation, or loss or damage, referred to in </w:t>
      </w:r>
      <w:r w:rsidR="0068343F" w:rsidRPr="0068343F">
        <w:t>paragraph (</w:t>
      </w:r>
      <w:r w:rsidRPr="0068343F">
        <w:t>2)(a) or (b):</w:t>
      </w:r>
    </w:p>
    <w:p w:rsidR="00DE328C" w:rsidRPr="0068343F" w:rsidRDefault="00DE328C" w:rsidP="0068343F">
      <w:pPr>
        <w:pStyle w:val="paragraphsub"/>
      </w:pPr>
      <w:r w:rsidRPr="0068343F">
        <w:tab/>
        <w:t>(i)</w:t>
      </w:r>
      <w:r w:rsidRPr="0068343F">
        <w:tab/>
        <w:t>limit the right of a person to bring an action or other proceeding for damages, against the Commonwealth or a person specified in the scheme, in respect of the injury, disease, aggravation, loss or damage; or</w:t>
      </w:r>
    </w:p>
    <w:p w:rsidR="00DE328C" w:rsidRPr="0068343F" w:rsidRDefault="00DE328C" w:rsidP="0068343F">
      <w:pPr>
        <w:pStyle w:val="paragraphsub"/>
      </w:pPr>
      <w:r w:rsidRPr="0068343F">
        <w:tab/>
        <w:t>(ii)</w:t>
      </w:r>
      <w:r w:rsidRPr="0068343F">
        <w:tab/>
        <w:t>provide for Comcare to make a claim for damages in the name of a person, or to take over the conduct of an action or other proceeding, in respect of the injury, disease, aggravation, loss or damage; or</w:t>
      </w:r>
    </w:p>
    <w:p w:rsidR="00DE328C" w:rsidRPr="0068343F" w:rsidRDefault="00DE328C" w:rsidP="0068343F">
      <w:pPr>
        <w:pStyle w:val="paragraphsub"/>
      </w:pPr>
      <w:r w:rsidRPr="0068343F">
        <w:tab/>
        <w:t>(iii)</w:t>
      </w:r>
      <w:r w:rsidRPr="0068343F">
        <w:tab/>
        <w:t>require that an amount that has been, or is to be, paid (otherwise than under the scheme) to a person in respect of the injury, disease, aggravation, loss or damage be paid to the Commonwealth;</w:t>
      </w:r>
    </w:p>
    <w:p w:rsidR="00DE328C" w:rsidRPr="0068343F" w:rsidRDefault="00DE328C" w:rsidP="0068343F">
      <w:pPr>
        <w:pStyle w:val="paragraph"/>
      </w:pPr>
      <w:r w:rsidRPr="0068343F">
        <w:tab/>
        <w:t>(l)</w:t>
      </w:r>
      <w:r w:rsidRPr="0068343F">
        <w:tab/>
        <w:t>confer on the Minister a power to make a legislative instrument for the purposes of the scheme.</w:t>
      </w:r>
    </w:p>
    <w:p w:rsidR="00DE328C" w:rsidRPr="0068343F" w:rsidRDefault="00DE328C" w:rsidP="0068343F">
      <w:pPr>
        <w:pStyle w:val="subsection"/>
      </w:pPr>
      <w:r w:rsidRPr="0068343F">
        <w:tab/>
        <w:t>(4)</w:t>
      </w:r>
      <w:r w:rsidRPr="0068343F">
        <w:tab/>
        <w:t xml:space="preserve">For the purposes of the </w:t>
      </w:r>
      <w:r w:rsidRPr="0068343F">
        <w:rPr>
          <w:i/>
        </w:rPr>
        <w:t>Safety, Rehabilitation and Compensation Act 1988</w:t>
      </w:r>
      <w:r w:rsidRPr="0068343F">
        <w:t>, a function conferred on Comcare by the scheme is taken to be a function conferred by this Act.</w:t>
      </w:r>
    </w:p>
    <w:p w:rsidR="00DE328C" w:rsidRPr="0068343F" w:rsidRDefault="00DE328C" w:rsidP="0068343F">
      <w:pPr>
        <w:pStyle w:val="notetext"/>
      </w:pPr>
      <w:r w:rsidRPr="0068343F">
        <w:t>Note:</w:t>
      </w:r>
      <w:r w:rsidRPr="0068343F">
        <w:tab/>
        <w:t>See paragraph</w:t>
      </w:r>
      <w:r w:rsidR="0068343F" w:rsidRPr="0068343F">
        <w:t> </w:t>
      </w:r>
      <w:r w:rsidRPr="0068343F">
        <w:t xml:space="preserve">69(g) of the </w:t>
      </w:r>
      <w:r w:rsidRPr="0068343F">
        <w:rPr>
          <w:i/>
        </w:rPr>
        <w:t>Safety, Rehabilitation and Compensation Act 1988</w:t>
      </w:r>
      <w:r w:rsidRPr="0068343F">
        <w:t>.</w:t>
      </w:r>
    </w:p>
    <w:p w:rsidR="008253F5" w:rsidRPr="0068343F" w:rsidRDefault="008253F5" w:rsidP="0068343F">
      <w:pPr>
        <w:pStyle w:val="subsection"/>
      </w:pPr>
      <w:r w:rsidRPr="0068343F">
        <w:tab/>
        <w:t>(5)</w:t>
      </w:r>
      <w:r w:rsidRPr="0068343F">
        <w:tab/>
        <w:t>The scheme may apply in relation to:</w:t>
      </w:r>
    </w:p>
    <w:p w:rsidR="008253F5" w:rsidRPr="0068343F" w:rsidRDefault="008253F5" w:rsidP="0068343F">
      <w:pPr>
        <w:pStyle w:val="paragraph"/>
      </w:pPr>
      <w:r w:rsidRPr="0068343F">
        <w:tab/>
        <w:t>(a)</w:t>
      </w:r>
      <w:r w:rsidRPr="0068343F">
        <w:tab/>
        <w:t xml:space="preserve">an injury or disease referred to in </w:t>
      </w:r>
      <w:r w:rsidR="0068343F" w:rsidRPr="0068343F">
        <w:t>subparagraph (</w:t>
      </w:r>
      <w:r w:rsidRPr="0068343F">
        <w:t>2)(a)(i) or (ii) that is suffered in connection with an activity occurring on or after 1</w:t>
      </w:r>
      <w:r w:rsidR="0068343F" w:rsidRPr="0068343F">
        <w:t> </w:t>
      </w:r>
      <w:r w:rsidRPr="0068343F">
        <w:t>January 2016; or</w:t>
      </w:r>
    </w:p>
    <w:p w:rsidR="008253F5" w:rsidRPr="0068343F" w:rsidRDefault="008253F5" w:rsidP="0068343F">
      <w:pPr>
        <w:pStyle w:val="paragraph"/>
      </w:pPr>
      <w:r w:rsidRPr="0068343F">
        <w:tab/>
        <w:t>(b)</w:t>
      </w:r>
      <w:r w:rsidRPr="0068343F">
        <w:tab/>
        <w:t xml:space="preserve">an aggravation, referred to in </w:t>
      </w:r>
      <w:r w:rsidR="0068343F" w:rsidRPr="0068343F">
        <w:t>subparagraph (</w:t>
      </w:r>
      <w:r w:rsidRPr="0068343F">
        <w:t xml:space="preserve">2)(a)(i) or (ii), of an injury or disease, if the aggravation is suffered in </w:t>
      </w:r>
      <w:r w:rsidRPr="0068343F">
        <w:lastRenderedPageBreak/>
        <w:t>connection with an activity occurring on or after 1</w:t>
      </w:r>
      <w:r w:rsidR="0068343F" w:rsidRPr="0068343F">
        <w:t> </w:t>
      </w:r>
      <w:r w:rsidRPr="0068343F">
        <w:t>January 2016 (whether the injury or disease was suffered in connection with an activity occurring before, on or after that day); or</w:t>
      </w:r>
    </w:p>
    <w:p w:rsidR="008253F5" w:rsidRPr="0068343F" w:rsidRDefault="008253F5" w:rsidP="0068343F">
      <w:pPr>
        <w:pStyle w:val="paragraph"/>
      </w:pPr>
      <w:r w:rsidRPr="0068343F">
        <w:tab/>
        <w:t>(c)</w:t>
      </w:r>
      <w:r w:rsidRPr="0068343F">
        <w:tab/>
        <w:t xml:space="preserve">loss or damage referred to in </w:t>
      </w:r>
      <w:r w:rsidR="0068343F" w:rsidRPr="0068343F">
        <w:t>subparagraph (</w:t>
      </w:r>
      <w:r w:rsidRPr="0068343F">
        <w:t>2)(b)(i) or (ii) that occurs on or after 1</w:t>
      </w:r>
      <w:r w:rsidR="0068343F" w:rsidRPr="0068343F">
        <w:t> </w:t>
      </w:r>
      <w:r w:rsidRPr="0068343F">
        <w:t>January 2016.</w:t>
      </w:r>
    </w:p>
    <w:p w:rsidR="00DE328C" w:rsidRPr="0068343F" w:rsidRDefault="009F19C1" w:rsidP="0068343F">
      <w:pPr>
        <w:pStyle w:val="ActHead5"/>
      </w:pPr>
      <w:bookmarkStart w:id="61" w:name="_Toc483228979"/>
      <w:r w:rsidRPr="0068343F">
        <w:rPr>
          <w:rStyle w:val="CharSectno"/>
        </w:rPr>
        <w:t>42</w:t>
      </w:r>
      <w:r w:rsidR="00DE328C" w:rsidRPr="0068343F">
        <w:t xml:space="preserve">  Other resources</w:t>
      </w:r>
      <w:bookmarkEnd w:id="61"/>
    </w:p>
    <w:p w:rsidR="00DE328C" w:rsidRPr="0068343F" w:rsidRDefault="00DE328C" w:rsidP="0068343F">
      <w:pPr>
        <w:pStyle w:val="subsection"/>
      </w:pPr>
      <w:r w:rsidRPr="0068343F">
        <w:tab/>
        <w:t>(1)</w:t>
      </w:r>
      <w:r w:rsidRPr="0068343F">
        <w:tab/>
        <w:t xml:space="preserve">The regulations may provide that </w:t>
      </w:r>
      <w:r w:rsidR="00D34274" w:rsidRPr="0068343F">
        <w:t xml:space="preserve">resources </w:t>
      </w:r>
      <w:r w:rsidRPr="0068343F">
        <w:t>are to be provided to a member by the Commonwealth.</w:t>
      </w:r>
    </w:p>
    <w:p w:rsidR="0026397B" w:rsidRPr="0068343F" w:rsidRDefault="0026397B" w:rsidP="0068343F">
      <w:pPr>
        <w:pStyle w:val="notetext"/>
      </w:pPr>
      <w:r w:rsidRPr="0068343F">
        <w:t>Note:</w:t>
      </w:r>
      <w:r w:rsidRPr="0068343F">
        <w:tab/>
        <w:t>Resources are to be provided to a member under this Part if base salary, office holder’s salary or Ministerial salary is paid to the member (see section</w:t>
      </w:r>
      <w:r w:rsidR="0068343F" w:rsidRPr="0068343F">
        <w:t> </w:t>
      </w:r>
      <w:r w:rsidR="009F19C1" w:rsidRPr="0068343F">
        <w:t>52</w:t>
      </w:r>
      <w:r w:rsidRPr="0068343F">
        <w:t>).</w:t>
      </w:r>
    </w:p>
    <w:p w:rsidR="00DE328C" w:rsidRPr="0068343F" w:rsidRDefault="00DE328C" w:rsidP="0068343F">
      <w:pPr>
        <w:pStyle w:val="subsection"/>
      </w:pPr>
      <w:r w:rsidRPr="0068343F">
        <w:tab/>
        <w:t>(2)</w:t>
      </w:r>
      <w:r w:rsidRPr="0068343F">
        <w:tab/>
        <w:t xml:space="preserve">Without limiting </w:t>
      </w:r>
      <w:r w:rsidR="0068343F" w:rsidRPr="0068343F">
        <w:t>subsection (</w:t>
      </w:r>
      <w:r w:rsidRPr="0068343F">
        <w:t>1), the regulations may provide for a scheme in relation to:</w:t>
      </w:r>
    </w:p>
    <w:p w:rsidR="00DE328C" w:rsidRPr="0068343F" w:rsidRDefault="00DE328C" w:rsidP="0068343F">
      <w:pPr>
        <w:pStyle w:val="paragraph"/>
      </w:pPr>
      <w:r w:rsidRPr="0068343F">
        <w:tab/>
        <w:t>(a)</w:t>
      </w:r>
      <w:r w:rsidRPr="0068343F">
        <w:tab/>
      </w:r>
      <w:r w:rsidR="00522126" w:rsidRPr="0068343F">
        <w:t>resources</w:t>
      </w:r>
      <w:r w:rsidRPr="0068343F">
        <w:t xml:space="preserve"> to be provided by the Commonwealth in relation to legal proceedings in which a Minister of State or former Minister of State is a party; or</w:t>
      </w:r>
    </w:p>
    <w:p w:rsidR="00DE328C" w:rsidRPr="0068343F" w:rsidRDefault="00DE328C" w:rsidP="0068343F">
      <w:pPr>
        <w:pStyle w:val="paragraph"/>
      </w:pPr>
      <w:r w:rsidRPr="0068343F">
        <w:tab/>
        <w:t>(b)</w:t>
      </w:r>
      <w:r w:rsidRPr="0068343F">
        <w:tab/>
        <w:t>the provision of insurance to members or any other person in connection with a member.</w:t>
      </w:r>
    </w:p>
    <w:p w:rsidR="00793035" w:rsidRPr="0068343F" w:rsidRDefault="00793035" w:rsidP="0068343F">
      <w:pPr>
        <w:pStyle w:val="subsection"/>
      </w:pPr>
      <w:r w:rsidRPr="0068343F">
        <w:tab/>
        <w:t>(3)</w:t>
      </w:r>
      <w:r w:rsidRPr="0068343F">
        <w:tab/>
        <w:t xml:space="preserve">Without limiting </w:t>
      </w:r>
      <w:r w:rsidR="0068343F" w:rsidRPr="0068343F">
        <w:t>subsection (</w:t>
      </w:r>
      <w:r w:rsidR="00CA17EF" w:rsidRPr="0068343F">
        <w:t>1)</w:t>
      </w:r>
      <w:r w:rsidRPr="0068343F">
        <w:t>, regulations may do any one or more of the following things:</w:t>
      </w:r>
    </w:p>
    <w:p w:rsidR="00793035" w:rsidRPr="0068343F" w:rsidRDefault="00793035" w:rsidP="0068343F">
      <w:pPr>
        <w:pStyle w:val="paragraph"/>
      </w:pPr>
      <w:r w:rsidRPr="0068343F">
        <w:tab/>
        <w:t>(a)</w:t>
      </w:r>
      <w:r w:rsidRPr="0068343F">
        <w:tab/>
        <w:t>specify requirements in relation to making a claim or providing evidence in relation to expenses incurred;</w:t>
      </w:r>
    </w:p>
    <w:p w:rsidR="00793035" w:rsidRPr="0068343F" w:rsidRDefault="00793035" w:rsidP="0068343F">
      <w:pPr>
        <w:pStyle w:val="paragraph"/>
      </w:pPr>
      <w:r w:rsidRPr="0068343F">
        <w:tab/>
        <w:t>(b)</w:t>
      </w:r>
      <w:r w:rsidRPr="0068343F">
        <w:tab/>
        <w:t xml:space="preserve">impose limits and other conditions (whether on a member or any other person) in relation to the payment </w:t>
      </w:r>
      <w:r w:rsidR="00D34274" w:rsidRPr="0068343F">
        <w:t>or provision of resources</w:t>
      </w:r>
      <w:r w:rsidRPr="0068343F">
        <w:t>, including a requirement for the payment or provision to be dependent on a decision of a specified person;</w:t>
      </w:r>
    </w:p>
    <w:p w:rsidR="00793035" w:rsidRPr="0068343F" w:rsidRDefault="00793035" w:rsidP="0068343F">
      <w:pPr>
        <w:pStyle w:val="paragraph"/>
      </w:pPr>
      <w:r w:rsidRPr="0068343F">
        <w:tab/>
        <w:t>(c)</w:t>
      </w:r>
      <w:r w:rsidRPr="0068343F">
        <w:tab/>
        <w:t>provide for a method for increasing or decreasing the amounts of expenses or allowances that are payable;</w:t>
      </w:r>
    </w:p>
    <w:p w:rsidR="00793035" w:rsidRPr="0068343F" w:rsidRDefault="00793035" w:rsidP="0068343F">
      <w:pPr>
        <w:pStyle w:val="paragraph"/>
      </w:pPr>
      <w:r w:rsidRPr="0068343F">
        <w:tab/>
        <w:t>(d)</w:t>
      </w:r>
      <w:r w:rsidRPr="0068343F">
        <w:tab/>
        <w:t xml:space="preserve">provide that </w:t>
      </w:r>
      <w:r w:rsidR="00D34274" w:rsidRPr="0068343F">
        <w:t xml:space="preserve">resources </w:t>
      </w:r>
      <w:r w:rsidRPr="0068343F">
        <w:t>are to be paid or provided to a person other than a member;</w:t>
      </w:r>
    </w:p>
    <w:p w:rsidR="00793035" w:rsidRPr="0068343F" w:rsidRDefault="00793035" w:rsidP="0068343F">
      <w:pPr>
        <w:pStyle w:val="paragraph"/>
      </w:pPr>
      <w:r w:rsidRPr="0068343F">
        <w:tab/>
        <w:t>(e)</w:t>
      </w:r>
      <w:r w:rsidRPr="0068343F">
        <w:tab/>
        <w:t xml:space="preserve">provide that costs may be recovered by a specified person or entity from a </w:t>
      </w:r>
      <w:r w:rsidR="0091340A" w:rsidRPr="0068343F">
        <w:t xml:space="preserve">member or any other </w:t>
      </w:r>
      <w:r w:rsidRPr="0068343F">
        <w:t>person;</w:t>
      </w:r>
    </w:p>
    <w:p w:rsidR="00CA17EF" w:rsidRPr="0068343F" w:rsidRDefault="00793035" w:rsidP="0068343F">
      <w:pPr>
        <w:pStyle w:val="paragraph"/>
      </w:pPr>
      <w:r w:rsidRPr="0068343F">
        <w:tab/>
        <w:t>(f)</w:t>
      </w:r>
      <w:r w:rsidRPr="0068343F">
        <w:tab/>
        <w:t>provide in relation to</w:t>
      </w:r>
      <w:r w:rsidR="00CA17EF" w:rsidRPr="0068343F">
        <w:t>:</w:t>
      </w:r>
    </w:p>
    <w:p w:rsidR="00CA17EF" w:rsidRPr="0068343F" w:rsidRDefault="00CA17EF" w:rsidP="0068343F">
      <w:pPr>
        <w:pStyle w:val="paragraphsub"/>
      </w:pPr>
      <w:r w:rsidRPr="0068343F">
        <w:lastRenderedPageBreak/>
        <w:tab/>
        <w:t>(i)</w:t>
      </w:r>
      <w:r w:rsidRPr="0068343F">
        <w:tab/>
      </w:r>
      <w:r w:rsidR="00793035" w:rsidRPr="0068343F">
        <w:t>particular members</w:t>
      </w:r>
      <w:r w:rsidRPr="0068343F">
        <w:t>,</w:t>
      </w:r>
      <w:r w:rsidR="00793035" w:rsidRPr="0068343F">
        <w:t xml:space="preserve"> office holders</w:t>
      </w:r>
      <w:r w:rsidRPr="0068343F">
        <w:t xml:space="preserve"> or Ministers of State; or</w:t>
      </w:r>
    </w:p>
    <w:p w:rsidR="00CA17EF" w:rsidRPr="0068343F" w:rsidRDefault="00CA17EF" w:rsidP="0068343F">
      <w:pPr>
        <w:pStyle w:val="paragraphsub"/>
      </w:pPr>
      <w:r w:rsidRPr="0068343F">
        <w:tab/>
        <w:t>(ii)</w:t>
      </w:r>
      <w:r w:rsidRPr="0068343F">
        <w:tab/>
      </w:r>
      <w:r w:rsidR="00793035" w:rsidRPr="0068343F">
        <w:t>classes of members</w:t>
      </w:r>
      <w:r w:rsidRPr="0068343F">
        <w:t>,</w:t>
      </w:r>
      <w:r w:rsidR="00793035" w:rsidRPr="0068343F">
        <w:t xml:space="preserve"> office holders</w:t>
      </w:r>
      <w:r w:rsidRPr="0068343F">
        <w:t xml:space="preserve"> or Ministers of State;</w:t>
      </w:r>
      <w:r w:rsidR="00793035" w:rsidRPr="0068343F">
        <w:t xml:space="preserve"> or</w:t>
      </w:r>
    </w:p>
    <w:p w:rsidR="00793035" w:rsidRPr="0068343F" w:rsidRDefault="00CA17EF" w:rsidP="0068343F">
      <w:pPr>
        <w:pStyle w:val="paragraphsub"/>
      </w:pPr>
      <w:r w:rsidRPr="0068343F">
        <w:tab/>
        <w:t>(iii)</w:t>
      </w:r>
      <w:r w:rsidRPr="0068343F">
        <w:tab/>
      </w:r>
      <w:r w:rsidR="00793035" w:rsidRPr="0068343F">
        <w:t>members</w:t>
      </w:r>
      <w:r w:rsidRPr="0068343F">
        <w:t>,</w:t>
      </w:r>
      <w:r w:rsidR="00793035" w:rsidRPr="0068343F">
        <w:t xml:space="preserve"> office holders </w:t>
      </w:r>
      <w:r w:rsidRPr="0068343F">
        <w:t xml:space="preserve">or Ministers of State </w:t>
      </w:r>
      <w:r w:rsidR="00793035" w:rsidRPr="0068343F">
        <w:t>generally.</w:t>
      </w:r>
    </w:p>
    <w:p w:rsidR="00DE328C" w:rsidRPr="0068343F" w:rsidRDefault="00DE328C" w:rsidP="0068343F">
      <w:pPr>
        <w:pStyle w:val="subsection"/>
      </w:pPr>
      <w:r w:rsidRPr="0068343F">
        <w:tab/>
        <w:t>(</w:t>
      </w:r>
      <w:r w:rsidR="00793035" w:rsidRPr="0068343F">
        <w:t>4</w:t>
      </w:r>
      <w:r w:rsidR="0091340A" w:rsidRPr="0068343F">
        <w:t>)</w:t>
      </w:r>
      <w:r w:rsidR="0091340A" w:rsidRPr="0068343F">
        <w:tab/>
        <w:t>This section and Part</w:t>
      </w:r>
      <w:r w:rsidR="0068343F" w:rsidRPr="0068343F">
        <w:t> </w:t>
      </w:r>
      <w:r w:rsidR="0091340A" w:rsidRPr="0068343F">
        <w:t xml:space="preserve">3 </w:t>
      </w:r>
      <w:r w:rsidRPr="0068343F">
        <w:t>do</w:t>
      </w:r>
      <w:r w:rsidR="0091340A" w:rsidRPr="0068343F">
        <w:t xml:space="preserve"> </w:t>
      </w:r>
      <w:r w:rsidRPr="0068343F">
        <w:t xml:space="preserve">not limit </w:t>
      </w:r>
      <w:r w:rsidR="0091340A" w:rsidRPr="0068343F">
        <w:t>each other</w:t>
      </w:r>
      <w:r w:rsidRPr="0068343F">
        <w:t>.</w:t>
      </w:r>
    </w:p>
    <w:p w:rsidR="00DE328C" w:rsidRPr="0068343F" w:rsidRDefault="00DE328C" w:rsidP="0068343F">
      <w:pPr>
        <w:pStyle w:val="ActHead2"/>
        <w:pageBreakBefore/>
      </w:pPr>
      <w:bookmarkStart w:id="62" w:name="f_Check_Lines_above"/>
      <w:bookmarkStart w:id="63" w:name="_Toc483228980"/>
      <w:bookmarkEnd w:id="62"/>
      <w:r w:rsidRPr="0068343F">
        <w:rPr>
          <w:rStyle w:val="CharPartNo"/>
        </w:rPr>
        <w:lastRenderedPageBreak/>
        <w:t>Part</w:t>
      </w:r>
      <w:r w:rsidR="0068343F" w:rsidRPr="0068343F">
        <w:rPr>
          <w:rStyle w:val="CharPartNo"/>
        </w:rPr>
        <w:t> </w:t>
      </w:r>
      <w:r w:rsidRPr="0068343F">
        <w:rPr>
          <w:rStyle w:val="CharPartNo"/>
        </w:rPr>
        <w:t>6</w:t>
      </w:r>
      <w:r w:rsidRPr="0068343F">
        <w:t>—</w:t>
      </w:r>
      <w:r w:rsidRPr="0068343F">
        <w:rPr>
          <w:rStyle w:val="CharPartText"/>
        </w:rPr>
        <w:t>Functions of the Remuneration Tribunal</w:t>
      </w:r>
      <w:bookmarkEnd w:id="63"/>
    </w:p>
    <w:p w:rsidR="00DE328C" w:rsidRPr="0068343F" w:rsidRDefault="00DE328C" w:rsidP="0068343F">
      <w:pPr>
        <w:pStyle w:val="Header"/>
      </w:pPr>
      <w:r w:rsidRPr="0068343F">
        <w:rPr>
          <w:rStyle w:val="CharDivNo"/>
        </w:rPr>
        <w:t xml:space="preserve"> </w:t>
      </w:r>
      <w:r w:rsidRPr="0068343F">
        <w:rPr>
          <w:rStyle w:val="CharDivText"/>
        </w:rPr>
        <w:t xml:space="preserve"> </w:t>
      </w:r>
    </w:p>
    <w:p w:rsidR="00FA2D07" w:rsidRPr="0068343F" w:rsidRDefault="009F19C1" w:rsidP="0068343F">
      <w:pPr>
        <w:pStyle w:val="ActHead5"/>
      </w:pPr>
      <w:bookmarkStart w:id="64" w:name="_Toc483228981"/>
      <w:r w:rsidRPr="0068343F">
        <w:rPr>
          <w:rStyle w:val="CharSectno"/>
        </w:rPr>
        <w:t>43</w:t>
      </w:r>
      <w:r w:rsidR="00FA2D07" w:rsidRPr="0068343F">
        <w:t xml:space="preserve">  Simplified outline of this Part</w:t>
      </w:r>
      <w:bookmarkEnd w:id="64"/>
    </w:p>
    <w:p w:rsidR="00FA2D07" w:rsidRPr="0068343F" w:rsidRDefault="00FA2D07" w:rsidP="0068343F">
      <w:pPr>
        <w:pStyle w:val="SOText"/>
      </w:pPr>
      <w:r w:rsidRPr="0068343F">
        <w:t>The Remuneration Tribunal reports at least once each year on Ministerial salaries (which are paid under section</w:t>
      </w:r>
      <w:r w:rsidR="0068343F" w:rsidRPr="0068343F">
        <w:t> </w:t>
      </w:r>
      <w:r w:rsidRPr="0068343F">
        <w:t>66 of the Constitution).</w:t>
      </w:r>
    </w:p>
    <w:p w:rsidR="00FA2D07" w:rsidRPr="0068343F" w:rsidRDefault="00FA2D07" w:rsidP="0068343F">
      <w:pPr>
        <w:pStyle w:val="SOText"/>
      </w:pPr>
      <w:r w:rsidRPr="0068343F">
        <w:t xml:space="preserve">The Remuneration Tribunal must determine the remuneration to be paid to members, </w:t>
      </w:r>
      <w:r w:rsidR="00CF1724" w:rsidRPr="0068343F">
        <w:t>the rates of travel allowances</w:t>
      </w:r>
      <w:r w:rsidR="008D6197" w:rsidRPr="0068343F">
        <w:t xml:space="preserve"> for domestic travel</w:t>
      </w:r>
      <w:r w:rsidR="00CF1724" w:rsidRPr="0068343F">
        <w:t xml:space="preserve">, </w:t>
      </w:r>
      <w:r w:rsidRPr="0068343F">
        <w:t>and the allowances and expenses to be paid to former members, at least once each year. The Tribunal must publish its reasons for making a determination.</w:t>
      </w:r>
    </w:p>
    <w:p w:rsidR="00FA2D07" w:rsidRPr="0068343F" w:rsidRDefault="00FA2D07" w:rsidP="0068343F">
      <w:pPr>
        <w:pStyle w:val="SOText"/>
      </w:pPr>
      <w:r w:rsidRPr="0068343F">
        <w:t>The Remuneration Tribunal also has functions under section</w:t>
      </w:r>
      <w:r w:rsidR="0068343F" w:rsidRPr="0068343F">
        <w:t> </w:t>
      </w:r>
      <w:r w:rsidR="009F19C1" w:rsidRPr="0068343F">
        <w:t>35</w:t>
      </w:r>
      <w:r w:rsidRPr="0068343F">
        <w:t xml:space="preserve"> relating to travel expenses, travel allowances and other public resources provided under Part</w:t>
      </w:r>
      <w:r w:rsidR="0068343F" w:rsidRPr="0068343F">
        <w:t> </w:t>
      </w:r>
      <w:r w:rsidRPr="0068343F">
        <w:t>3.</w:t>
      </w:r>
    </w:p>
    <w:p w:rsidR="00DE328C" w:rsidRPr="0068343F" w:rsidRDefault="009F19C1" w:rsidP="0068343F">
      <w:pPr>
        <w:pStyle w:val="ActHead5"/>
      </w:pPr>
      <w:bookmarkStart w:id="65" w:name="_Toc483228982"/>
      <w:r w:rsidRPr="0068343F">
        <w:rPr>
          <w:rStyle w:val="CharSectno"/>
        </w:rPr>
        <w:t>44</w:t>
      </w:r>
      <w:r w:rsidR="00DE328C" w:rsidRPr="0068343F">
        <w:t xml:space="preserve">  Inquiries and reports by Tribunal on Ministerial salaries</w:t>
      </w:r>
      <w:bookmarkEnd w:id="65"/>
    </w:p>
    <w:p w:rsidR="00DE328C" w:rsidRPr="0068343F" w:rsidRDefault="00DE328C" w:rsidP="0068343F">
      <w:pPr>
        <w:pStyle w:val="subsection"/>
      </w:pPr>
      <w:r w:rsidRPr="0068343F">
        <w:tab/>
        <w:t>(1)</w:t>
      </w:r>
      <w:r w:rsidRPr="0068343F">
        <w:tab/>
        <w:t xml:space="preserve">At least once each year, the Remuneration Tribunal must inquire into, and report to the </w:t>
      </w:r>
      <w:r w:rsidR="00793035" w:rsidRPr="0068343F">
        <w:t xml:space="preserve">Remuneration Tribunal </w:t>
      </w:r>
      <w:r w:rsidRPr="0068343F">
        <w:t>Minister on, the question of whether any alterations are desirable in the Ministerial salaries that are payable out of public money of the Commonwealth.</w:t>
      </w:r>
    </w:p>
    <w:p w:rsidR="00DE328C" w:rsidRPr="0068343F" w:rsidRDefault="00DE328C" w:rsidP="0068343F">
      <w:pPr>
        <w:pStyle w:val="notetext"/>
      </w:pPr>
      <w:r w:rsidRPr="0068343F">
        <w:t>Note:</w:t>
      </w:r>
      <w:r w:rsidRPr="0068343F">
        <w:tab/>
        <w:t>There is a</w:t>
      </w:r>
      <w:r w:rsidR="00793035" w:rsidRPr="0068343F">
        <w:t>n annual</w:t>
      </w:r>
      <w:r w:rsidRPr="0068343F">
        <w:t xml:space="preserve"> limit on the sum payable for Ministerial salaries (see section</w:t>
      </w:r>
      <w:r w:rsidR="0068343F" w:rsidRPr="0068343F">
        <w:t> </w:t>
      </w:r>
      <w:r w:rsidR="009F19C1" w:rsidRPr="0068343F">
        <w:t>55</w:t>
      </w:r>
      <w:r w:rsidRPr="0068343F">
        <w:t>).</w:t>
      </w:r>
    </w:p>
    <w:p w:rsidR="00DE328C" w:rsidRPr="0068343F" w:rsidRDefault="00DE328C" w:rsidP="0068343F">
      <w:pPr>
        <w:pStyle w:val="subsection"/>
      </w:pPr>
      <w:r w:rsidRPr="0068343F">
        <w:tab/>
        <w:t>(2)</w:t>
      </w:r>
      <w:r w:rsidRPr="0068343F">
        <w:tab/>
        <w:t xml:space="preserve">If the Remuneration Tribunal reports under </w:t>
      </w:r>
      <w:r w:rsidR="0068343F" w:rsidRPr="0068343F">
        <w:t>subsection (</w:t>
      </w:r>
      <w:r w:rsidRPr="0068343F">
        <w:t>1) that alterations are desirable in respect of a matter, it must, in its report, recommend the nature and extent of the alterations that should be made.</w:t>
      </w:r>
    </w:p>
    <w:p w:rsidR="00DE328C" w:rsidRPr="0068343F" w:rsidRDefault="00DE328C" w:rsidP="0068343F">
      <w:pPr>
        <w:pStyle w:val="subsection"/>
      </w:pPr>
      <w:r w:rsidRPr="0068343F">
        <w:tab/>
        <w:t>(3)</w:t>
      </w:r>
      <w:r w:rsidRPr="0068343F">
        <w:tab/>
        <w:t xml:space="preserve">The </w:t>
      </w:r>
      <w:r w:rsidR="00793035" w:rsidRPr="0068343F">
        <w:t xml:space="preserve">Remuneration Tribunal </w:t>
      </w:r>
      <w:r w:rsidRPr="0068343F">
        <w:t xml:space="preserve">Minister must cause a copy of the report to be laid before each House of the Parliament within 15 sitting days of that House after the report is received by the </w:t>
      </w:r>
      <w:r w:rsidR="00793035" w:rsidRPr="0068343F">
        <w:t xml:space="preserve">Remuneration Tribunal </w:t>
      </w:r>
      <w:r w:rsidRPr="0068343F">
        <w:t>Minister.</w:t>
      </w:r>
    </w:p>
    <w:p w:rsidR="00DE328C" w:rsidRPr="0068343F" w:rsidRDefault="009F19C1" w:rsidP="0068343F">
      <w:pPr>
        <w:pStyle w:val="ActHead5"/>
      </w:pPr>
      <w:bookmarkStart w:id="66" w:name="_Toc483228983"/>
      <w:r w:rsidRPr="0068343F">
        <w:rPr>
          <w:rStyle w:val="CharSectno"/>
        </w:rPr>
        <w:lastRenderedPageBreak/>
        <w:t>45</w:t>
      </w:r>
      <w:r w:rsidR="00DE328C" w:rsidRPr="0068343F">
        <w:t xml:space="preserve">  Inquiries and determinations by Tribunal on members’ remuneration</w:t>
      </w:r>
      <w:r w:rsidR="007902E3" w:rsidRPr="0068343F">
        <w:t xml:space="preserve"> and rates of domestic travel allowances</w:t>
      </w:r>
      <w:bookmarkEnd w:id="66"/>
    </w:p>
    <w:p w:rsidR="00DE328C" w:rsidRPr="0068343F" w:rsidRDefault="00DE328C" w:rsidP="0068343F">
      <w:pPr>
        <w:pStyle w:val="SubsectionHead"/>
      </w:pPr>
      <w:r w:rsidRPr="0068343F">
        <w:t>Members</w:t>
      </w:r>
    </w:p>
    <w:p w:rsidR="00DE328C" w:rsidRPr="0068343F" w:rsidRDefault="00DE328C" w:rsidP="0068343F">
      <w:pPr>
        <w:pStyle w:val="subsection"/>
      </w:pPr>
      <w:r w:rsidRPr="0068343F">
        <w:tab/>
        <w:t>(1)</w:t>
      </w:r>
      <w:r w:rsidRPr="0068343F">
        <w:tab/>
        <w:t>At least once each year, the Remuneration Tribunal must inquire into, and determine, the remuneration</w:t>
      </w:r>
      <w:r w:rsidR="0029404C" w:rsidRPr="0068343F">
        <w:t>, and the rates of travel allowances</w:t>
      </w:r>
      <w:r w:rsidR="00CF1724" w:rsidRPr="0068343F">
        <w:t xml:space="preserve"> (</w:t>
      </w:r>
      <w:r w:rsidR="00FE5B7C" w:rsidRPr="0068343F">
        <w:t>or</w:t>
      </w:r>
      <w:r w:rsidR="00CF1724" w:rsidRPr="0068343F">
        <w:t xml:space="preserve"> a method for determining the rates)</w:t>
      </w:r>
      <w:r w:rsidR="00796023" w:rsidRPr="0068343F">
        <w:t xml:space="preserve"> for domestic travel</w:t>
      </w:r>
      <w:r w:rsidR="0029404C" w:rsidRPr="0068343F">
        <w:t>,</w:t>
      </w:r>
      <w:r w:rsidRPr="0068343F">
        <w:t xml:space="preserve"> to be paid out of the public money of the Commonwealth to members by reason of being member</w:t>
      </w:r>
      <w:r w:rsidR="00793035" w:rsidRPr="0068343F">
        <w:t>s</w:t>
      </w:r>
      <w:r w:rsidRPr="0068343F">
        <w:t xml:space="preserve"> of the Parliament or particular office holder</w:t>
      </w:r>
      <w:r w:rsidR="00793035" w:rsidRPr="0068343F">
        <w:t>s</w:t>
      </w:r>
      <w:r w:rsidRPr="0068343F">
        <w:t>.</w:t>
      </w:r>
    </w:p>
    <w:p w:rsidR="0029404C" w:rsidRPr="0068343F" w:rsidRDefault="0029404C" w:rsidP="0068343F">
      <w:pPr>
        <w:pStyle w:val="notetext"/>
      </w:pPr>
      <w:r w:rsidRPr="0068343F">
        <w:t>Note:</w:t>
      </w:r>
      <w:r w:rsidRPr="0068343F">
        <w:tab/>
        <w:t xml:space="preserve">The Remuneration Tribunal may also report on other matters related to travel </w:t>
      </w:r>
      <w:r w:rsidR="00CF1724" w:rsidRPr="0068343F">
        <w:t>allowances</w:t>
      </w:r>
      <w:r w:rsidRPr="0068343F">
        <w:t xml:space="preserve"> </w:t>
      </w:r>
      <w:r w:rsidR="001319D3" w:rsidRPr="0068343F">
        <w:t xml:space="preserve">for domestic travel </w:t>
      </w:r>
      <w:r w:rsidRPr="0068343F">
        <w:t>under section</w:t>
      </w:r>
      <w:r w:rsidR="0068343F" w:rsidRPr="0068343F">
        <w:t> </w:t>
      </w:r>
      <w:r w:rsidR="009F19C1" w:rsidRPr="0068343F">
        <w:t>35</w:t>
      </w:r>
      <w:r w:rsidRPr="0068343F">
        <w:t>.</w:t>
      </w:r>
    </w:p>
    <w:p w:rsidR="0029404C" w:rsidRPr="0068343F" w:rsidRDefault="0029404C" w:rsidP="0068343F">
      <w:pPr>
        <w:pStyle w:val="SubsectionHead"/>
      </w:pPr>
      <w:r w:rsidRPr="0068343F">
        <w:t>Determinations</w:t>
      </w:r>
      <w:r w:rsidR="00CF1724" w:rsidRPr="0068343F">
        <w:t xml:space="preserve"> relating</w:t>
      </w:r>
      <w:r w:rsidRPr="0068343F">
        <w:t xml:space="preserve"> to remuneration</w:t>
      </w:r>
    </w:p>
    <w:p w:rsidR="00DE328C" w:rsidRPr="0068343F" w:rsidRDefault="00DE328C" w:rsidP="0068343F">
      <w:pPr>
        <w:pStyle w:val="subsection"/>
      </w:pPr>
      <w:r w:rsidRPr="0068343F">
        <w:tab/>
        <w:t>(2)</w:t>
      </w:r>
      <w:r w:rsidRPr="0068343F">
        <w:tab/>
      </w:r>
      <w:r w:rsidR="00793035" w:rsidRPr="0068343F">
        <w:t>R</w:t>
      </w:r>
      <w:r w:rsidRPr="0068343F">
        <w:t xml:space="preserve">emuneration determined under </w:t>
      </w:r>
      <w:r w:rsidR="0068343F" w:rsidRPr="0068343F">
        <w:t>subsection (</w:t>
      </w:r>
      <w:r w:rsidRPr="0068343F">
        <w:t>1):</w:t>
      </w:r>
    </w:p>
    <w:p w:rsidR="00DE328C" w:rsidRPr="0068343F" w:rsidRDefault="00DE328C" w:rsidP="0068343F">
      <w:pPr>
        <w:pStyle w:val="paragraph"/>
      </w:pPr>
      <w:r w:rsidRPr="0068343F">
        <w:tab/>
        <w:t>(a)</w:t>
      </w:r>
      <w:r w:rsidRPr="0068343F">
        <w:tab/>
        <w:t>includes allowances payable in accordance with section</w:t>
      </w:r>
      <w:r w:rsidR="0068343F" w:rsidRPr="0068343F">
        <w:t> </w:t>
      </w:r>
      <w:r w:rsidRPr="0068343F">
        <w:t>48 of the Constitution; but</w:t>
      </w:r>
    </w:p>
    <w:p w:rsidR="00DE328C" w:rsidRPr="0068343F" w:rsidRDefault="00DE328C" w:rsidP="0068343F">
      <w:pPr>
        <w:pStyle w:val="paragraph"/>
      </w:pPr>
      <w:r w:rsidRPr="0068343F">
        <w:tab/>
        <w:t>(b)</w:t>
      </w:r>
      <w:r w:rsidRPr="0068343F">
        <w:tab/>
        <w:t>excludes Ministerial salaries.</w:t>
      </w:r>
    </w:p>
    <w:p w:rsidR="00DE328C" w:rsidRPr="0068343F" w:rsidRDefault="00DE328C" w:rsidP="0068343F">
      <w:pPr>
        <w:pStyle w:val="subsection"/>
      </w:pPr>
      <w:r w:rsidRPr="0068343F">
        <w:tab/>
        <w:t>(3)</w:t>
      </w:r>
      <w:r w:rsidRPr="0068343F">
        <w:tab/>
        <w:t>The Tribunal may determine that:</w:t>
      </w:r>
    </w:p>
    <w:p w:rsidR="00DE328C" w:rsidRPr="0068343F" w:rsidRDefault="00DE328C" w:rsidP="0068343F">
      <w:pPr>
        <w:pStyle w:val="paragraph"/>
      </w:pPr>
      <w:r w:rsidRPr="0068343F">
        <w:tab/>
        <w:t>(a)</w:t>
      </w:r>
      <w:r w:rsidRPr="0068343F">
        <w:tab/>
        <w:t xml:space="preserve">a portion of base salary is not </w:t>
      </w:r>
      <w:r w:rsidRPr="0068343F">
        <w:rPr>
          <w:b/>
          <w:i/>
        </w:rPr>
        <w:t>parliamentary allowance</w:t>
      </w:r>
      <w:r w:rsidRPr="0068343F">
        <w:t xml:space="preserve"> for the purposes of the </w:t>
      </w:r>
      <w:r w:rsidRPr="0068343F">
        <w:rPr>
          <w:i/>
        </w:rPr>
        <w:t>Parliamentary Contributory Superannuation Act 1948</w:t>
      </w:r>
      <w:r w:rsidRPr="0068343F">
        <w:t>; and</w:t>
      </w:r>
    </w:p>
    <w:p w:rsidR="00DE328C" w:rsidRPr="0068343F" w:rsidRDefault="00DE328C" w:rsidP="0068343F">
      <w:pPr>
        <w:pStyle w:val="paragraph"/>
      </w:pPr>
      <w:r w:rsidRPr="0068343F">
        <w:tab/>
        <w:t>(b)</w:t>
      </w:r>
      <w:r w:rsidRPr="0068343F">
        <w:tab/>
        <w:t xml:space="preserve">a portion of office holder’s salary is not </w:t>
      </w:r>
      <w:r w:rsidRPr="0068343F">
        <w:rPr>
          <w:b/>
          <w:i/>
        </w:rPr>
        <w:t>allowance by way of salary</w:t>
      </w:r>
      <w:r w:rsidRPr="0068343F">
        <w:t xml:space="preserve"> for the purposes of the </w:t>
      </w:r>
      <w:r w:rsidRPr="0068343F">
        <w:rPr>
          <w:i/>
        </w:rPr>
        <w:t>Parliamentary Contributory Superannuation Act 1948</w:t>
      </w:r>
      <w:r w:rsidRPr="0068343F">
        <w:t>.</w:t>
      </w:r>
    </w:p>
    <w:p w:rsidR="00DE328C" w:rsidRPr="0068343F" w:rsidRDefault="00DE328C" w:rsidP="0068343F">
      <w:pPr>
        <w:pStyle w:val="subsection"/>
      </w:pPr>
      <w:r w:rsidRPr="0068343F">
        <w:tab/>
        <w:t>(4)</w:t>
      </w:r>
      <w:r w:rsidRPr="0068343F">
        <w:tab/>
        <w:t xml:space="preserve">Without limiting </w:t>
      </w:r>
      <w:r w:rsidR="0068343F" w:rsidRPr="0068343F">
        <w:t>paragraph (</w:t>
      </w:r>
      <w:r w:rsidRPr="0068343F">
        <w:t>3)</w:t>
      </w:r>
      <w:r w:rsidR="00AD368B" w:rsidRPr="0068343F">
        <w:t>(b)</w:t>
      </w:r>
      <w:r w:rsidRPr="0068343F">
        <w:t xml:space="preserve">, the Tribunal may determine under that </w:t>
      </w:r>
      <w:r w:rsidR="008500ED" w:rsidRPr="0068343F">
        <w:t>paragraph</w:t>
      </w:r>
      <w:r w:rsidRPr="0068343F">
        <w:t xml:space="preserve"> that, in the circumstances specified in the determination, a different portion (which may be a portion equal to 100%) of office holder</w:t>
      </w:r>
      <w:r w:rsidR="00932F61" w:rsidRPr="0068343F">
        <w:t>’s</w:t>
      </w:r>
      <w:r w:rsidRPr="0068343F">
        <w:t xml:space="preserve"> salary is not </w:t>
      </w:r>
      <w:r w:rsidRPr="0068343F">
        <w:rPr>
          <w:b/>
          <w:i/>
        </w:rPr>
        <w:t>allowance by way of salary</w:t>
      </w:r>
      <w:r w:rsidRPr="0068343F">
        <w:t xml:space="preserve"> for the purposes of that Act in those circumstances.</w:t>
      </w:r>
    </w:p>
    <w:p w:rsidR="00DE328C" w:rsidRPr="0068343F" w:rsidRDefault="00DE328C" w:rsidP="0068343F">
      <w:pPr>
        <w:pStyle w:val="SubsectionHead"/>
      </w:pPr>
      <w:r w:rsidRPr="0068343F">
        <w:t>Determinations relating to Ministerial salaries</w:t>
      </w:r>
    </w:p>
    <w:p w:rsidR="00DE328C" w:rsidRPr="0068343F" w:rsidRDefault="00DE328C" w:rsidP="0068343F">
      <w:pPr>
        <w:pStyle w:val="subsection"/>
      </w:pPr>
      <w:r w:rsidRPr="0068343F">
        <w:tab/>
        <w:t>(5)</w:t>
      </w:r>
      <w:r w:rsidRPr="0068343F">
        <w:tab/>
        <w:t xml:space="preserve">The Tribunal may determine that a portion of Ministerial salary is not </w:t>
      </w:r>
      <w:r w:rsidRPr="0068343F">
        <w:rPr>
          <w:b/>
          <w:i/>
        </w:rPr>
        <w:t>salary</w:t>
      </w:r>
      <w:r w:rsidRPr="0068343F">
        <w:t xml:space="preserve"> for the purposes of the </w:t>
      </w:r>
      <w:r w:rsidRPr="0068343F">
        <w:rPr>
          <w:i/>
        </w:rPr>
        <w:t>Parliamentary Contributory Superannuation Act 1948</w:t>
      </w:r>
      <w:r w:rsidRPr="0068343F">
        <w:t>.</w:t>
      </w:r>
    </w:p>
    <w:p w:rsidR="00DE328C" w:rsidRPr="0068343F" w:rsidRDefault="009F19C1" w:rsidP="0068343F">
      <w:pPr>
        <w:pStyle w:val="ActHead5"/>
      </w:pPr>
      <w:bookmarkStart w:id="67" w:name="_Toc483228984"/>
      <w:r w:rsidRPr="0068343F">
        <w:rPr>
          <w:rStyle w:val="CharSectno"/>
        </w:rPr>
        <w:lastRenderedPageBreak/>
        <w:t>46</w:t>
      </w:r>
      <w:r w:rsidR="00DE328C" w:rsidRPr="0068343F">
        <w:t xml:space="preserve">  Inquiries and determinations into allowances and expenses for former members</w:t>
      </w:r>
      <w:bookmarkEnd w:id="67"/>
    </w:p>
    <w:p w:rsidR="00DE328C" w:rsidRPr="0068343F" w:rsidRDefault="00DE328C" w:rsidP="0068343F">
      <w:pPr>
        <w:pStyle w:val="subsection"/>
      </w:pPr>
      <w:r w:rsidRPr="0068343F">
        <w:tab/>
      </w:r>
      <w:r w:rsidRPr="0068343F">
        <w:tab/>
        <w:t>At least once each year, the Remuneration Tribunal must inquire into, and determine, the allowances and expenses to be paid out of the public money of the Commonwealth to former members.</w:t>
      </w:r>
    </w:p>
    <w:p w:rsidR="00DE328C" w:rsidRPr="0068343F" w:rsidRDefault="009F19C1" w:rsidP="0068343F">
      <w:pPr>
        <w:pStyle w:val="ActHead5"/>
      </w:pPr>
      <w:bookmarkStart w:id="68" w:name="_Toc483228985"/>
      <w:r w:rsidRPr="0068343F">
        <w:rPr>
          <w:rStyle w:val="CharSectno"/>
        </w:rPr>
        <w:t>47</w:t>
      </w:r>
      <w:r w:rsidR="00DE328C" w:rsidRPr="0068343F">
        <w:t xml:space="preserve">  Requirements for determinations</w:t>
      </w:r>
      <w:bookmarkEnd w:id="68"/>
    </w:p>
    <w:p w:rsidR="00DE328C" w:rsidRPr="0068343F" w:rsidRDefault="00DE328C" w:rsidP="0068343F">
      <w:pPr>
        <w:pStyle w:val="subsection"/>
      </w:pPr>
      <w:r w:rsidRPr="0068343F">
        <w:tab/>
        <w:t>(1)</w:t>
      </w:r>
      <w:r w:rsidRPr="0068343F">
        <w:tab/>
        <w:t>A determination of the Remuneration Tribunal under this Part must be in writing.</w:t>
      </w:r>
    </w:p>
    <w:p w:rsidR="00DE328C" w:rsidRPr="0068343F" w:rsidRDefault="00DE328C" w:rsidP="0068343F">
      <w:pPr>
        <w:pStyle w:val="SubsectionHead"/>
      </w:pPr>
      <w:r w:rsidRPr="0068343F">
        <w:t>Content of the determination</w:t>
      </w:r>
    </w:p>
    <w:p w:rsidR="00DE328C" w:rsidRPr="0068343F" w:rsidRDefault="00DE328C" w:rsidP="0068343F">
      <w:pPr>
        <w:pStyle w:val="subsection"/>
      </w:pPr>
      <w:r w:rsidRPr="0068343F">
        <w:tab/>
        <w:t>(2)</w:t>
      </w:r>
      <w:r w:rsidRPr="0068343F">
        <w:tab/>
        <w:t>The determination may:</w:t>
      </w:r>
    </w:p>
    <w:p w:rsidR="00DE328C" w:rsidRPr="0068343F" w:rsidRDefault="00DE328C" w:rsidP="0068343F">
      <w:pPr>
        <w:pStyle w:val="paragraph"/>
      </w:pPr>
      <w:r w:rsidRPr="0068343F">
        <w:tab/>
        <w:t>(a)</w:t>
      </w:r>
      <w:r w:rsidRPr="0068343F">
        <w:tab/>
        <w:t>impose one or more limits or other conditions; and</w:t>
      </w:r>
    </w:p>
    <w:p w:rsidR="00CA17EF" w:rsidRPr="0068343F" w:rsidRDefault="00DE328C" w:rsidP="0068343F">
      <w:pPr>
        <w:pStyle w:val="paragraph"/>
      </w:pPr>
      <w:r w:rsidRPr="0068343F">
        <w:tab/>
        <w:t>(b)</w:t>
      </w:r>
      <w:r w:rsidRPr="0068343F">
        <w:tab/>
        <w:t>relate to</w:t>
      </w:r>
      <w:r w:rsidR="00CA17EF" w:rsidRPr="0068343F">
        <w:t>:</w:t>
      </w:r>
    </w:p>
    <w:p w:rsidR="00CA17EF" w:rsidRPr="0068343F" w:rsidRDefault="00CA17EF" w:rsidP="0068343F">
      <w:pPr>
        <w:pStyle w:val="paragraphsub"/>
      </w:pPr>
      <w:r w:rsidRPr="0068343F">
        <w:tab/>
        <w:t>(i)</w:t>
      </w:r>
      <w:r w:rsidRPr="0068343F">
        <w:tab/>
        <w:t>particular members, office holders or Ministers of State; or</w:t>
      </w:r>
    </w:p>
    <w:p w:rsidR="00CA17EF" w:rsidRPr="0068343F" w:rsidRDefault="00CA17EF" w:rsidP="0068343F">
      <w:pPr>
        <w:pStyle w:val="paragraphsub"/>
      </w:pPr>
      <w:r w:rsidRPr="0068343F">
        <w:tab/>
        <w:t>(ii)</w:t>
      </w:r>
      <w:r w:rsidRPr="0068343F">
        <w:tab/>
        <w:t>classes of members, office holders or Ministers of State; or</w:t>
      </w:r>
    </w:p>
    <w:p w:rsidR="00DE328C" w:rsidRPr="0068343F" w:rsidRDefault="00CA17EF" w:rsidP="0068343F">
      <w:pPr>
        <w:pStyle w:val="paragraphsub"/>
      </w:pPr>
      <w:r w:rsidRPr="0068343F">
        <w:tab/>
        <w:t>(iii)</w:t>
      </w:r>
      <w:r w:rsidRPr="0068343F">
        <w:tab/>
        <w:t>members, office holders or Ministers of State generally.</w:t>
      </w:r>
    </w:p>
    <w:p w:rsidR="00DE328C" w:rsidRPr="0068343F" w:rsidRDefault="00793035" w:rsidP="0068343F">
      <w:pPr>
        <w:pStyle w:val="notetext"/>
      </w:pPr>
      <w:r w:rsidRPr="0068343F">
        <w:t>Examples</w:t>
      </w:r>
      <w:r w:rsidR="00DE328C" w:rsidRPr="0068343F">
        <w:t>:</w:t>
      </w:r>
      <w:r w:rsidR="00DE328C" w:rsidRPr="0068343F">
        <w:tab/>
        <w:t>A condition may be that only one office holder’s salary is payable to a person who holds more than one office, or a condition may impose a cap on the total amount of office holder’s salary that is payable to a person.</w:t>
      </w:r>
    </w:p>
    <w:p w:rsidR="00DE328C" w:rsidRPr="0068343F" w:rsidRDefault="00DE328C" w:rsidP="0068343F">
      <w:pPr>
        <w:pStyle w:val="subsection"/>
      </w:pPr>
      <w:r w:rsidRPr="0068343F">
        <w:tab/>
        <w:t>(3)</w:t>
      </w:r>
      <w:r w:rsidRPr="0068343F">
        <w:tab/>
      </w:r>
      <w:r w:rsidR="0068343F" w:rsidRPr="0068343F">
        <w:t>Subsection (</w:t>
      </w:r>
      <w:r w:rsidRPr="0068343F">
        <w:t>2) does not limit:</w:t>
      </w:r>
    </w:p>
    <w:p w:rsidR="00DE328C" w:rsidRPr="0068343F" w:rsidRDefault="00DE328C" w:rsidP="0068343F">
      <w:pPr>
        <w:pStyle w:val="paragraph"/>
      </w:pPr>
      <w:r w:rsidRPr="0068343F">
        <w:tab/>
        <w:t>(a)</w:t>
      </w:r>
      <w:r w:rsidRPr="0068343F">
        <w:tab/>
        <w:t>this Part; or</w:t>
      </w:r>
    </w:p>
    <w:p w:rsidR="00DE328C" w:rsidRPr="0068343F" w:rsidRDefault="00DE328C" w:rsidP="0068343F">
      <w:pPr>
        <w:pStyle w:val="paragraph"/>
      </w:pPr>
      <w:r w:rsidRPr="0068343F">
        <w:tab/>
        <w:t>(b)</w:t>
      </w:r>
      <w:r w:rsidRPr="0068343F">
        <w:tab/>
        <w:t>subsection</w:t>
      </w:r>
      <w:r w:rsidR="0068343F" w:rsidRPr="0068343F">
        <w:t> </w:t>
      </w:r>
      <w:r w:rsidRPr="0068343F">
        <w:t xml:space="preserve">33(3A) of the </w:t>
      </w:r>
      <w:r w:rsidRPr="0068343F">
        <w:rPr>
          <w:i/>
        </w:rPr>
        <w:t>Acts Interpretation Act 1901</w:t>
      </w:r>
      <w:r w:rsidRPr="0068343F">
        <w:t>.</w:t>
      </w:r>
    </w:p>
    <w:p w:rsidR="00DE328C" w:rsidRPr="0068343F" w:rsidRDefault="00DE328C" w:rsidP="0068343F">
      <w:pPr>
        <w:pStyle w:val="SubsectionHead"/>
      </w:pPr>
      <w:r w:rsidRPr="0068343F">
        <w:t>Commencement of the determination</w:t>
      </w:r>
    </w:p>
    <w:p w:rsidR="00DE328C" w:rsidRPr="0068343F" w:rsidRDefault="00DE328C" w:rsidP="0068343F">
      <w:pPr>
        <w:pStyle w:val="subsection"/>
      </w:pPr>
      <w:r w:rsidRPr="0068343F">
        <w:tab/>
        <w:t>(4)</w:t>
      </w:r>
      <w:r w:rsidRPr="0068343F">
        <w:tab/>
        <w:t>The determination comes into operation on:</w:t>
      </w:r>
    </w:p>
    <w:p w:rsidR="00DE328C" w:rsidRPr="0068343F" w:rsidRDefault="00DE328C" w:rsidP="0068343F">
      <w:pPr>
        <w:pStyle w:val="paragraph"/>
      </w:pPr>
      <w:r w:rsidRPr="0068343F">
        <w:tab/>
        <w:t>(a)</w:t>
      </w:r>
      <w:r w:rsidRPr="0068343F">
        <w:tab/>
        <w:t>the day specified in the determination; or</w:t>
      </w:r>
    </w:p>
    <w:p w:rsidR="00DE328C" w:rsidRPr="0068343F" w:rsidRDefault="00DE328C" w:rsidP="0068343F">
      <w:pPr>
        <w:pStyle w:val="paragraph"/>
      </w:pPr>
      <w:r w:rsidRPr="0068343F">
        <w:tab/>
        <w:t>(b)</w:t>
      </w:r>
      <w:r w:rsidRPr="0068343F">
        <w:tab/>
        <w:t>the day an event specified in the determination occurs or occurred.</w:t>
      </w:r>
    </w:p>
    <w:p w:rsidR="00DE328C" w:rsidRPr="0068343F" w:rsidRDefault="00DE328C" w:rsidP="0068343F">
      <w:pPr>
        <w:pStyle w:val="SubsectionHead"/>
      </w:pPr>
      <w:r w:rsidRPr="0068343F">
        <w:lastRenderedPageBreak/>
        <w:t>Dealing with the determination once made</w:t>
      </w:r>
    </w:p>
    <w:p w:rsidR="00DE328C" w:rsidRPr="0068343F" w:rsidRDefault="00DE328C" w:rsidP="0068343F">
      <w:pPr>
        <w:pStyle w:val="subsection"/>
      </w:pPr>
      <w:r w:rsidRPr="0068343F">
        <w:tab/>
        <w:t>(5)</w:t>
      </w:r>
      <w:r w:rsidRPr="0068343F">
        <w:tab/>
        <w:t xml:space="preserve">The Tribunal must give the </w:t>
      </w:r>
      <w:r w:rsidR="00793035" w:rsidRPr="0068343F">
        <w:t xml:space="preserve">Remuneration Tribunal </w:t>
      </w:r>
      <w:r w:rsidRPr="0068343F">
        <w:t>Minister a copy of the determination.</w:t>
      </w:r>
    </w:p>
    <w:p w:rsidR="00DE328C" w:rsidRPr="0068343F" w:rsidRDefault="00DE328C" w:rsidP="0068343F">
      <w:pPr>
        <w:pStyle w:val="subsection"/>
      </w:pPr>
      <w:r w:rsidRPr="0068343F">
        <w:tab/>
        <w:t>(6)</w:t>
      </w:r>
      <w:r w:rsidRPr="0068343F">
        <w:tab/>
        <w:t xml:space="preserve">The Tribunal must ensure that its reasons for making the determination are published on its website and notified to the </w:t>
      </w:r>
      <w:r w:rsidR="00793035" w:rsidRPr="0068343F">
        <w:t xml:space="preserve">Remuneration Tribunal </w:t>
      </w:r>
      <w:r w:rsidRPr="0068343F">
        <w:t>Minister.</w:t>
      </w:r>
    </w:p>
    <w:p w:rsidR="00DE328C" w:rsidRPr="0068343F" w:rsidRDefault="00DE328C" w:rsidP="0068343F">
      <w:pPr>
        <w:pStyle w:val="SubsectionHead"/>
      </w:pPr>
      <w:r w:rsidRPr="0068343F">
        <w:t>Legislative instrument</w:t>
      </w:r>
    </w:p>
    <w:p w:rsidR="00DE328C" w:rsidRPr="0068343F" w:rsidRDefault="00DE328C" w:rsidP="0068343F">
      <w:pPr>
        <w:pStyle w:val="subsection"/>
      </w:pPr>
      <w:r w:rsidRPr="0068343F">
        <w:tab/>
        <w:t>(7)</w:t>
      </w:r>
      <w:r w:rsidRPr="0068343F">
        <w:tab/>
        <w:t>The determination is a legislative instrument, but section</w:t>
      </w:r>
      <w:r w:rsidR="0068343F" w:rsidRPr="0068343F">
        <w:t> </w:t>
      </w:r>
      <w:r w:rsidRPr="0068343F">
        <w:t xml:space="preserve">42 (disallowance) of the </w:t>
      </w:r>
      <w:r w:rsidRPr="0068343F">
        <w:rPr>
          <w:i/>
        </w:rPr>
        <w:t>Legislation Act 2003</w:t>
      </w:r>
      <w:r w:rsidRPr="0068343F">
        <w:t xml:space="preserve"> does not apply to the determination.</w:t>
      </w:r>
    </w:p>
    <w:p w:rsidR="00DE328C" w:rsidRPr="0068343F" w:rsidRDefault="00DE328C" w:rsidP="0068343F">
      <w:pPr>
        <w:pStyle w:val="ActHead2"/>
        <w:pageBreakBefore/>
      </w:pPr>
      <w:bookmarkStart w:id="69" w:name="_Toc483228986"/>
      <w:r w:rsidRPr="0068343F">
        <w:rPr>
          <w:rStyle w:val="CharPartNo"/>
        </w:rPr>
        <w:lastRenderedPageBreak/>
        <w:t>Part</w:t>
      </w:r>
      <w:r w:rsidR="0068343F" w:rsidRPr="0068343F">
        <w:rPr>
          <w:rStyle w:val="CharPartNo"/>
        </w:rPr>
        <w:t> </w:t>
      </w:r>
      <w:r w:rsidRPr="0068343F">
        <w:rPr>
          <w:rStyle w:val="CharPartNo"/>
        </w:rPr>
        <w:t>7</w:t>
      </w:r>
      <w:r w:rsidRPr="0068343F">
        <w:t>—</w:t>
      </w:r>
      <w:r w:rsidRPr="0068343F">
        <w:rPr>
          <w:rStyle w:val="CharPartText"/>
        </w:rPr>
        <w:t>Miscellaneous</w:t>
      </w:r>
      <w:bookmarkEnd w:id="69"/>
    </w:p>
    <w:p w:rsidR="00CD4474" w:rsidRPr="0068343F" w:rsidRDefault="00CD4474" w:rsidP="0068343F">
      <w:pPr>
        <w:pStyle w:val="ActHead3"/>
      </w:pPr>
      <w:bookmarkStart w:id="70" w:name="_Toc483228987"/>
      <w:r w:rsidRPr="0068343F">
        <w:rPr>
          <w:rStyle w:val="CharDivNo"/>
        </w:rPr>
        <w:t>Division</w:t>
      </w:r>
      <w:r w:rsidR="0068343F" w:rsidRPr="0068343F">
        <w:rPr>
          <w:rStyle w:val="CharDivNo"/>
        </w:rPr>
        <w:t> </w:t>
      </w:r>
      <w:r w:rsidRPr="0068343F">
        <w:rPr>
          <w:rStyle w:val="CharDivNo"/>
        </w:rPr>
        <w:t>1</w:t>
      </w:r>
      <w:r w:rsidRPr="0068343F">
        <w:t>—</w:t>
      </w:r>
      <w:r w:rsidRPr="0068343F">
        <w:rPr>
          <w:rStyle w:val="CharDivText"/>
        </w:rPr>
        <w:t>Simplified outline of this Part</w:t>
      </w:r>
      <w:bookmarkEnd w:id="70"/>
    </w:p>
    <w:p w:rsidR="00FA2D07" w:rsidRPr="0068343F" w:rsidRDefault="009F19C1" w:rsidP="0068343F">
      <w:pPr>
        <w:pStyle w:val="ActHead5"/>
      </w:pPr>
      <w:bookmarkStart w:id="71" w:name="_Toc483228988"/>
      <w:r w:rsidRPr="0068343F">
        <w:rPr>
          <w:rStyle w:val="CharSectno"/>
        </w:rPr>
        <w:t>48</w:t>
      </w:r>
      <w:r w:rsidR="00FA2D07" w:rsidRPr="0068343F">
        <w:t xml:space="preserve">  Simplified outline of this Part</w:t>
      </w:r>
      <w:bookmarkEnd w:id="71"/>
    </w:p>
    <w:p w:rsidR="00FA2D07" w:rsidRPr="0068343F" w:rsidRDefault="00FA2D07" w:rsidP="0068343F">
      <w:pPr>
        <w:pStyle w:val="SOText"/>
      </w:pPr>
      <w:r w:rsidRPr="0068343F">
        <w:t>This Part sets out when the payment of remuneration and the provision of public resources to a member starts and ends, taking into account elections. It also deals with the application of annual amounts to a shorter period.</w:t>
      </w:r>
    </w:p>
    <w:p w:rsidR="00FA2D07" w:rsidRPr="0068343F" w:rsidRDefault="00FA2D07" w:rsidP="0068343F">
      <w:pPr>
        <w:pStyle w:val="SOText"/>
      </w:pPr>
      <w:r w:rsidRPr="0068343F">
        <w:t>A member does not incur a debt if the member received incorrect personal advice from IPEA.</w:t>
      </w:r>
    </w:p>
    <w:p w:rsidR="00FA2D07" w:rsidRPr="0068343F" w:rsidRDefault="00FA2D07" w:rsidP="0068343F">
      <w:pPr>
        <w:pStyle w:val="SOText"/>
      </w:pPr>
      <w:r w:rsidRPr="0068343F">
        <w:t>There is an annual limit on the total amount of Ministerial salaries payable under section</w:t>
      </w:r>
      <w:r w:rsidR="0068343F" w:rsidRPr="0068343F">
        <w:t> </w:t>
      </w:r>
      <w:r w:rsidRPr="0068343F">
        <w:t>66 of the Constitution.</w:t>
      </w:r>
    </w:p>
    <w:p w:rsidR="00FA2D07" w:rsidRPr="0068343F" w:rsidRDefault="00FA2D07" w:rsidP="0068343F">
      <w:pPr>
        <w:pStyle w:val="SOText"/>
      </w:pPr>
      <w:r w:rsidRPr="0068343F">
        <w:t>This Part also provides for the appropriation of money for the purposes of this Act, the delegation of powers under this Act and the making of regulations.</w:t>
      </w:r>
    </w:p>
    <w:p w:rsidR="00DE328C" w:rsidRPr="0068343F" w:rsidRDefault="00DE328C" w:rsidP="0068343F">
      <w:pPr>
        <w:pStyle w:val="ActHead3"/>
        <w:pageBreakBefore/>
      </w:pPr>
      <w:bookmarkStart w:id="72" w:name="_Toc483228989"/>
      <w:r w:rsidRPr="0068343F">
        <w:rPr>
          <w:rStyle w:val="CharDivNo"/>
        </w:rPr>
        <w:lastRenderedPageBreak/>
        <w:t>Division</w:t>
      </w:r>
      <w:r w:rsidR="0068343F" w:rsidRPr="0068343F">
        <w:rPr>
          <w:rStyle w:val="CharDivNo"/>
        </w:rPr>
        <w:t> </w:t>
      </w:r>
      <w:r w:rsidR="00CD4474" w:rsidRPr="0068343F">
        <w:rPr>
          <w:rStyle w:val="CharDivNo"/>
        </w:rPr>
        <w:t>2</w:t>
      </w:r>
      <w:r w:rsidRPr="0068343F">
        <w:t>—</w:t>
      </w:r>
      <w:r w:rsidRPr="0068343F">
        <w:rPr>
          <w:rStyle w:val="CharDivText"/>
        </w:rPr>
        <w:t>When remuneration and public resources are to be provided</w:t>
      </w:r>
      <w:bookmarkEnd w:id="72"/>
    </w:p>
    <w:p w:rsidR="00DE328C" w:rsidRPr="0068343F" w:rsidRDefault="009F19C1" w:rsidP="0068343F">
      <w:pPr>
        <w:pStyle w:val="ActHead5"/>
      </w:pPr>
      <w:bookmarkStart w:id="73" w:name="_Toc483228990"/>
      <w:r w:rsidRPr="0068343F">
        <w:rPr>
          <w:rStyle w:val="CharSectno"/>
        </w:rPr>
        <w:t>49</w:t>
      </w:r>
      <w:r w:rsidR="00DE328C" w:rsidRPr="0068343F">
        <w:t xml:space="preserve">  When remuneration is to be paid to senators and members of the House of Representatives</w:t>
      </w:r>
      <w:bookmarkEnd w:id="73"/>
    </w:p>
    <w:p w:rsidR="00DE328C" w:rsidRPr="0068343F" w:rsidRDefault="00DE328C" w:rsidP="0068343F">
      <w:pPr>
        <w:pStyle w:val="subsection"/>
      </w:pPr>
      <w:r w:rsidRPr="0068343F">
        <w:tab/>
        <w:t>(1)</w:t>
      </w:r>
      <w:r w:rsidRPr="0068343F">
        <w:tab/>
        <w:t>This section applies in relation to the following remuneration of a person who is a senator or member of the House of Representatives:</w:t>
      </w:r>
    </w:p>
    <w:p w:rsidR="00DE328C" w:rsidRPr="0068343F" w:rsidRDefault="00DE328C" w:rsidP="0068343F">
      <w:pPr>
        <w:pStyle w:val="paragraph"/>
      </w:pPr>
      <w:r w:rsidRPr="0068343F">
        <w:tab/>
        <w:t>(a)</w:t>
      </w:r>
      <w:r w:rsidRPr="0068343F">
        <w:tab/>
        <w:t>remuneration of the person (except office holder’s salary);</w:t>
      </w:r>
    </w:p>
    <w:p w:rsidR="00DE328C" w:rsidRPr="0068343F" w:rsidRDefault="00DE328C" w:rsidP="0068343F">
      <w:pPr>
        <w:pStyle w:val="paragraph"/>
      </w:pPr>
      <w:r w:rsidRPr="0068343F">
        <w:tab/>
        <w:t>(b)</w:t>
      </w:r>
      <w:r w:rsidRPr="0068343F">
        <w:tab/>
        <w:t>if the person is an office holder prescribed by the regulations—office holder’s salary for the person.</w:t>
      </w:r>
    </w:p>
    <w:p w:rsidR="00CF1724" w:rsidRPr="0068343F" w:rsidRDefault="00CF1724" w:rsidP="0068343F">
      <w:pPr>
        <w:pStyle w:val="notetext"/>
      </w:pPr>
      <w:r w:rsidRPr="0068343F">
        <w:t>Note</w:t>
      </w:r>
      <w:r w:rsidR="0026397B" w:rsidRPr="0068343F">
        <w:t xml:space="preserve"> 1</w:t>
      </w:r>
      <w:r w:rsidRPr="0068343F">
        <w:t>:</w:t>
      </w:r>
      <w:r w:rsidRPr="0068343F">
        <w:tab/>
        <w:t>For the payment of office holder’s salary for other office holders, see section</w:t>
      </w:r>
      <w:r w:rsidR="0068343F" w:rsidRPr="0068343F">
        <w:t> </w:t>
      </w:r>
      <w:r w:rsidR="009F19C1" w:rsidRPr="0068343F">
        <w:t>51</w:t>
      </w:r>
      <w:r w:rsidRPr="0068343F">
        <w:t>.</w:t>
      </w:r>
    </w:p>
    <w:p w:rsidR="0026397B" w:rsidRPr="0068343F" w:rsidRDefault="0026397B" w:rsidP="0068343F">
      <w:pPr>
        <w:pStyle w:val="notetext"/>
      </w:pPr>
      <w:r w:rsidRPr="0068343F">
        <w:t>Note 2:</w:t>
      </w:r>
      <w:r w:rsidRPr="0068343F">
        <w:tab/>
        <w:t>Resources are to be provided to a member under this Act if base salary, office holder’s salary or Ministerial salary is paid to the member (see section</w:t>
      </w:r>
      <w:r w:rsidR="0068343F" w:rsidRPr="0068343F">
        <w:t> </w:t>
      </w:r>
      <w:r w:rsidR="009F19C1" w:rsidRPr="0068343F">
        <w:t>52</w:t>
      </w:r>
      <w:r w:rsidRPr="0068343F">
        <w:t>).</w:t>
      </w:r>
    </w:p>
    <w:p w:rsidR="00833C4B" w:rsidRPr="0068343F" w:rsidRDefault="00833C4B" w:rsidP="0068343F">
      <w:pPr>
        <w:pStyle w:val="SubsectionHead"/>
      </w:pPr>
      <w:r w:rsidRPr="0068343F">
        <w:t>Start of remuneration</w:t>
      </w:r>
    </w:p>
    <w:p w:rsidR="00833C4B" w:rsidRPr="0068343F" w:rsidRDefault="00833C4B" w:rsidP="0068343F">
      <w:pPr>
        <w:pStyle w:val="subsection"/>
      </w:pPr>
      <w:r w:rsidRPr="0068343F">
        <w:tab/>
        <w:t>(2)</w:t>
      </w:r>
      <w:r w:rsidRPr="0068343F">
        <w:tab/>
        <w:t>The remuneration is to be paid to the person from the start of:</w:t>
      </w:r>
    </w:p>
    <w:p w:rsidR="00833C4B" w:rsidRPr="0068343F" w:rsidRDefault="00833C4B" w:rsidP="0068343F">
      <w:pPr>
        <w:pStyle w:val="paragraph"/>
      </w:pPr>
      <w:r w:rsidRPr="0068343F">
        <w:tab/>
        <w:t>(a)</w:t>
      </w:r>
      <w:r w:rsidRPr="0068343F">
        <w:tab/>
        <w:t xml:space="preserve">for a senator of a State chosen at the first election after a dissolution of the Senate, a senator of a Territory chosen at an election, or a member of the House of Representatives—the day of his or </w:t>
      </w:r>
      <w:r w:rsidR="009D3537" w:rsidRPr="0068343F">
        <w:t xml:space="preserve">her </w:t>
      </w:r>
      <w:r w:rsidRPr="0068343F">
        <w:t>election; or</w:t>
      </w:r>
    </w:p>
    <w:p w:rsidR="00833C4B" w:rsidRPr="0068343F" w:rsidRDefault="00833C4B" w:rsidP="0068343F">
      <w:pPr>
        <w:pStyle w:val="paragraph"/>
        <w:rPr>
          <w:i/>
        </w:rPr>
      </w:pPr>
      <w:r w:rsidRPr="0068343F">
        <w:tab/>
        <w:t>(b)</w:t>
      </w:r>
      <w:r w:rsidRPr="0068343F">
        <w:tab/>
        <w:t>for a senator of a State chosen to fill a place that is to be</w:t>
      </w:r>
      <w:r w:rsidR="009D3537" w:rsidRPr="0068343F">
        <w:t>come</w:t>
      </w:r>
      <w:r w:rsidRPr="0068343F">
        <w:t xml:space="preserve"> vacant in rotation—the first 1</w:t>
      </w:r>
      <w:r w:rsidR="0068343F" w:rsidRPr="0068343F">
        <w:t> </w:t>
      </w:r>
      <w:r w:rsidRPr="0068343F">
        <w:t>July after the day of his or her election; or</w:t>
      </w:r>
    </w:p>
    <w:p w:rsidR="00833C4B" w:rsidRPr="0068343F" w:rsidRDefault="00833C4B" w:rsidP="0068343F">
      <w:pPr>
        <w:pStyle w:val="paragraph"/>
      </w:pPr>
      <w:r w:rsidRPr="0068343F">
        <w:tab/>
        <w:t>(c)</w:t>
      </w:r>
      <w:r w:rsidRPr="0068343F">
        <w:tab/>
        <w:t xml:space="preserve">for a senator </w:t>
      </w:r>
      <w:r w:rsidR="00CF1724" w:rsidRPr="0068343F">
        <w:t xml:space="preserve">of a State or Territory </w:t>
      </w:r>
      <w:r w:rsidRPr="0068343F">
        <w:t>chosen or appointed to fill a casual vacancy—the day of his or her choice or appointment.</w:t>
      </w:r>
    </w:p>
    <w:p w:rsidR="00833C4B" w:rsidRPr="0068343F" w:rsidRDefault="00833C4B" w:rsidP="0068343F">
      <w:pPr>
        <w:pStyle w:val="SubsectionHead"/>
      </w:pPr>
      <w:r w:rsidRPr="0068343F">
        <w:t>Cessation of remuneration—State senators</w:t>
      </w:r>
    </w:p>
    <w:p w:rsidR="00833C4B" w:rsidRPr="0068343F" w:rsidRDefault="00833C4B" w:rsidP="0068343F">
      <w:pPr>
        <w:pStyle w:val="subsection"/>
      </w:pPr>
      <w:r w:rsidRPr="0068343F">
        <w:tab/>
        <w:t>(3)</w:t>
      </w:r>
      <w:r w:rsidRPr="0068343F">
        <w:tab/>
        <w:t>If the person is a senator of a State, the remuneration is to be paid to the person until the end of the last day of the person’s term of service as a senator (unless the person ceases to be a senator or the Senate is dissolved earlier).</w:t>
      </w:r>
    </w:p>
    <w:p w:rsidR="00833C4B" w:rsidRPr="0068343F" w:rsidRDefault="00833C4B" w:rsidP="0068343F">
      <w:pPr>
        <w:pStyle w:val="subsection"/>
      </w:pPr>
      <w:r w:rsidRPr="0068343F">
        <w:lastRenderedPageBreak/>
        <w:tab/>
        <w:t>(4)</w:t>
      </w:r>
      <w:r w:rsidRPr="0068343F">
        <w:tab/>
        <w:t>If the Senate is dissolved</w:t>
      </w:r>
      <w:r w:rsidR="00FE5B7C" w:rsidRPr="0068343F">
        <w:t xml:space="preserve"> earlier</w:t>
      </w:r>
      <w:r w:rsidRPr="0068343F">
        <w:t>, remuneration is to be paid to the person until the end of:</w:t>
      </w:r>
    </w:p>
    <w:p w:rsidR="00833C4B" w:rsidRPr="0068343F" w:rsidRDefault="00833C4B" w:rsidP="0068343F">
      <w:pPr>
        <w:pStyle w:val="paragraph"/>
      </w:pPr>
      <w:r w:rsidRPr="0068343F">
        <w:tab/>
        <w:t>(a)</w:t>
      </w:r>
      <w:r w:rsidRPr="0068343F">
        <w:tab/>
        <w:t>if the person is a candidate at the first Senate election for the State</w:t>
      </w:r>
      <w:r w:rsidRPr="0068343F">
        <w:rPr>
          <w:i/>
        </w:rPr>
        <w:t xml:space="preserve"> </w:t>
      </w:r>
      <w:r w:rsidRPr="0068343F">
        <w:t>after that dissolution—</w:t>
      </w:r>
      <w:r w:rsidR="001319D3" w:rsidRPr="0068343F">
        <w:t>the day before</w:t>
      </w:r>
      <w:r w:rsidR="001319D3" w:rsidRPr="0068343F">
        <w:rPr>
          <w:i/>
        </w:rPr>
        <w:t xml:space="preserve"> </w:t>
      </w:r>
      <w:r w:rsidR="001319D3" w:rsidRPr="0068343F">
        <w:t>the polling day for the election</w:t>
      </w:r>
      <w:r w:rsidRPr="0068343F">
        <w:t>; or</w:t>
      </w:r>
    </w:p>
    <w:p w:rsidR="00833C4B" w:rsidRPr="0068343F" w:rsidRDefault="00833C4B" w:rsidP="0068343F">
      <w:pPr>
        <w:pStyle w:val="paragraph"/>
      </w:pPr>
      <w:r w:rsidRPr="0068343F">
        <w:tab/>
        <w:t>(</w:t>
      </w:r>
      <w:r w:rsidR="002D7038" w:rsidRPr="0068343F">
        <w:t>b</w:t>
      </w:r>
      <w:r w:rsidRPr="0068343F">
        <w:t>)</w:t>
      </w:r>
      <w:r w:rsidRPr="0068343F">
        <w:tab/>
        <w:t>if the person is not a candidate at the election—the day of the dissolution.</w:t>
      </w:r>
    </w:p>
    <w:p w:rsidR="00833C4B" w:rsidRPr="0068343F" w:rsidRDefault="00833C4B" w:rsidP="0068343F">
      <w:pPr>
        <w:pStyle w:val="SubsectionHead"/>
      </w:pPr>
      <w:r w:rsidRPr="0068343F">
        <w:t>Cessation of remuneration—Territory senators</w:t>
      </w:r>
      <w:r w:rsidR="006E3139" w:rsidRPr="0068343F">
        <w:t xml:space="preserve"> and members of the House of Representatives</w:t>
      </w:r>
    </w:p>
    <w:p w:rsidR="00833C4B" w:rsidRPr="0068343F" w:rsidRDefault="00833C4B" w:rsidP="0068343F">
      <w:pPr>
        <w:pStyle w:val="subsection"/>
      </w:pPr>
      <w:r w:rsidRPr="0068343F">
        <w:tab/>
        <w:t>(5)</w:t>
      </w:r>
      <w:r w:rsidRPr="0068343F">
        <w:tab/>
        <w:t>If a person is a senator of a Territory</w:t>
      </w:r>
      <w:r w:rsidR="006E3139" w:rsidRPr="0068343F">
        <w:t>, or a member of the House of Representatives,</w:t>
      </w:r>
      <w:r w:rsidRPr="0068343F">
        <w:t xml:space="preserve"> immediately before the dissolution or expiry of the House of Representatives, remuneration is to be paid to the person until the end of:</w:t>
      </w:r>
    </w:p>
    <w:p w:rsidR="00833C4B" w:rsidRPr="0068343F" w:rsidRDefault="00833C4B" w:rsidP="0068343F">
      <w:pPr>
        <w:pStyle w:val="paragraph"/>
      </w:pPr>
      <w:r w:rsidRPr="0068343F">
        <w:tab/>
        <w:t>(a)</w:t>
      </w:r>
      <w:r w:rsidRPr="0068343F">
        <w:tab/>
        <w:t>if the person is a candidate at the first Senate election for the Territory</w:t>
      </w:r>
      <w:r w:rsidR="00AE30ED" w:rsidRPr="0068343F">
        <w:t xml:space="preserve">, or the </w:t>
      </w:r>
      <w:r w:rsidR="007758CE" w:rsidRPr="0068343F">
        <w:t xml:space="preserve">first </w:t>
      </w:r>
      <w:r w:rsidR="00AE30ED" w:rsidRPr="0068343F">
        <w:t>election of the House</w:t>
      </w:r>
      <w:r w:rsidR="007758CE" w:rsidRPr="0068343F">
        <w:t xml:space="preserve"> of Representatives</w:t>
      </w:r>
      <w:r w:rsidR="00AE30ED" w:rsidRPr="0068343F">
        <w:t>,</w:t>
      </w:r>
      <w:r w:rsidRPr="0068343F">
        <w:t xml:space="preserve"> </w:t>
      </w:r>
      <w:r w:rsidR="007758CE" w:rsidRPr="0068343F">
        <w:t xml:space="preserve">(as the case requires) </w:t>
      </w:r>
      <w:r w:rsidRPr="0068343F">
        <w:t>after the dissolution or expiry and the person is re</w:t>
      </w:r>
      <w:r w:rsidR="00290276">
        <w:noBreakHyphen/>
      </w:r>
      <w:r w:rsidRPr="0068343F">
        <w:t xml:space="preserve">elected—the </w:t>
      </w:r>
      <w:r w:rsidR="00AE30ED" w:rsidRPr="0068343F">
        <w:t xml:space="preserve">day </w:t>
      </w:r>
      <w:r w:rsidRPr="0068343F">
        <w:t>before the day of his or her election; or</w:t>
      </w:r>
    </w:p>
    <w:p w:rsidR="00833C4B" w:rsidRPr="0068343F" w:rsidRDefault="00833C4B" w:rsidP="0068343F">
      <w:pPr>
        <w:pStyle w:val="paragraph"/>
      </w:pPr>
      <w:r w:rsidRPr="0068343F">
        <w:tab/>
        <w:t>(b)</w:t>
      </w:r>
      <w:r w:rsidRPr="0068343F">
        <w:tab/>
        <w:t>if the person is a candidate at the election and is not re</w:t>
      </w:r>
      <w:r w:rsidR="00290276">
        <w:noBreakHyphen/>
      </w:r>
      <w:r w:rsidRPr="0068343F">
        <w:t>elected—the day before</w:t>
      </w:r>
      <w:r w:rsidRPr="0068343F">
        <w:rPr>
          <w:i/>
        </w:rPr>
        <w:t xml:space="preserve"> </w:t>
      </w:r>
      <w:r w:rsidRPr="0068343F">
        <w:t>the polling day for the election; or</w:t>
      </w:r>
    </w:p>
    <w:p w:rsidR="00833C4B" w:rsidRPr="0068343F" w:rsidRDefault="00833C4B" w:rsidP="0068343F">
      <w:pPr>
        <w:pStyle w:val="paragraph"/>
      </w:pPr>
      <w:r w:rsidRPr="0068343F">
        <w:tab/>
        <w:t>(c)</w:t>
      </w:r>
      <w:r w:rsidRPr="0068343F">
        <w:tab/>
        <w:t>if the person is not a candidate at the election—the day of the dissolution or expiry.</w:t>
      </w:r>
    </w:p>
    <w:p w:rsidR="00DE328C" w:rsidRPr="0068343F" w:rsidRDefault="00DE328C" w:rsidP="0068343F">
      <w:pPr>
        <w:pStyle w:val="SubsectionHead"/>
      </w:pPr>
      <w:r w:rsidRPr="0068343F">
        <w:t>Interpretation</w:t>
      </w:r>
    </w:p>
    <w:p w:rsidR="00DE328C" w:rsidRPr="0068343F" w:rsidRDefault="00DE328C" w:rsidP="0068343F">
      <w:pPr>
        <w:pStyle w:val="subsection"/>
      </w:pPr>
      <w:r w:rsidRPr="0068343F">
        <w:tab/>
        <w:t>(</w:t>
      </w:r>
      <w:r w:rsidR="00AE30ED" w:rsidRPr="0068343F">
        <w:t>6</w:t>
      </w:r>
      <w:r w:rsidRPr="0068343F">
        <w:t>)</w:t>
      </w:r>
      <w:r w:rsidRPr="0068343F">
        <w:tab/>
        <w:t xml:space="preserve">A person who is a senator or member of the House of Representatives is </w:t>
      </w:r>
      <w:r w:rsidRPr="0068343F">
        <w:rPr>
          <w:b/>
          <w:i/>
        </w:rPr>
        <w:t xml:space="preserve">elected </w:t>
      </w:r>
      <w:r w:rsidR="00793035" w:rsidRPr="0068343F">
        <w:t>(including by re</w:t>
      </w:r>
      <w:r w:rsidR="00290276">
        <w:noBreakHyphen/>
      </w:r>
      <w:r w:rsidR="00793035" w:rsidRPr="0068343F">
        <w:t>election)</w:t>
      </w:r>
      <w:r w:rsidR="00793035" w:rsidRPr="0068343F">
        <w:rPr>
          <w:b/>
        </w:rPr>
        <w:t xml:space="preserve"> </w:t>
      </w:r>
      <w:r w:rsidRPr="0068343F">
        <w:t>on:</w:t>
      </w:r>
    </w:p>
    <w:p w:rsidR="00DE328C" w:rsidRPr="0068343F" w:rsidRDefault="00DE328C" w:rsidP="0068343F">
      <w:pPr>
        <w:pStyle w:val="paragraph"/>
      </w:pPr>
      <w:r w:rsidRPr="0068343F">
        <w:tab/>
        <w:t>(a)</w:t>
      </w:r>
      <w:r w:rsidRPr="0068343F">
        <w:tab/>
        <w:t>if the person is elected as the result of a polling—the polling day for the election; or</w:t>
      </w:r>
    </w:p>
    <w:p w:rsidR="00DE328C" w:rsidRPr="0068343F" w:rsidRDefault="00DE328C" w:rsidP="0068343F">
      <w:pPr>
        <w:pStyle w:val="paragraph"/>
      </w:pPr>
      <w:r w:rsidRPr="0068343F">
        <w:tab/>
        <w:t>(b)</w:t>
      </w:r>
      <w:r w:rsidRPr="0068343F">
        <w:tab/>
        <w:t>otherwise—the day the person is declared duly elected.</w:t>
      </w:r>
    </w:p>
    <w:p w:rsidR="00DE328C" w:rsidRPr="0068343F" w:rsidRDefault="009F19C1" w:rsidP="0068343F">
      <w:pPr>
        <w:pStyle w:val="ActHead5"/>
      </w:pPr>
      <w:bookmarkStart w:id="74" w:name="_Toc483228991"/>
      <w:r w:rsidRPr="0068343F">
        <w:rPr>
          <w:rStyle w:val="CharSectno"/>
        </w:rPr>
        <w:t>50</w:t>
      </w:r>
      <w:r w:rsidR="00DE328C" w:rsidRPr="0068343F">
        <w:t xml:space="preserve">  When office holder’s salary is to be paid to certain presiding officers and deputies</w:t>
      </w:r>
      <w:bookmarkEnd w:id="74"/>
    </w:p>
    <w:p w:rsidR="00DE328C" w:rsidRPr="0068343F" w:rsidRDefault="00DE328C" w:rsidP="0068343F">
      <w:pPr>
        <w:pStyle w:val="SubsectionHead"/>
      </w:pPr>
      <w:r w:rsidRPr="0068343F">
        <w:t>Persons who are taken to be presiding officers</w:t>
      </w:r>
    </w:p>
    <w:p w:rsidR="00DE328C" w:rsidRPr="0068343F" w:rsidRDefault="00DE328C" w:rsidP="0068343F">
      <w:pPr>
        <w:pStyle w:val="subsection"/>
      </w:pPr>
      <w:r w:rsidRPr="0068343F">
        <w:tab/>
        <w:t>(1)</w:t>
      </w:r>
      <w:r w:rsidRPr="0068343F">
        <w:tab/>
        <w:t xml:space="preserve">Office holder’s salary is to be paid to a person </w:t>
      </w:r>
      <w:r w:rsidR="0091340A" w:rsidRPr="0068343F">
        <w:t xml:space="preserve">during a period </w:t>
      </w:r>
      <w:r w:rsidRPr="0068343F">
        <w:t>if:</w:t>
      </w:r>
    </w:p>
    <w:p w:rsidR="00DE328C" w:rsidRPr="0068343F" w:rsidRDefault="00DE328C" w:rsidP="0068343F">
      <w:pPr>
        <w:pStyle w:val="paragraph"/>
      </w:pPr>
      <w:r w:rsidRPr="0068343F">
        <w:lastRenderedPageBreak/>
        <w:tab/>
        <w:t>(a)</w:t>
      </w:r>
      <w:r w:rsidRPr="0068343F">
        <w:tab/>
        <w:t>the person is taken to continue to be a presiding officer under section</w:t>
      </w:r>
      <w:r w:rsidR="0068343F" w:rsidRPr="0068343F">
        <w:t> </w:t>
      </w:r>
      <w:r w:rsidRPr="0068343F">
        <w:t xml:space="preserve">3, 4 or 6 of the </w:t>
      </w:r>
      <w:r w:rsidRPr="0068343F">
        <w:rPr>
          <w:i/>
        </w:rPr>
        <w:t>Parliamentary Presiding Officers Act 1965</w:t>
      </w:r>
      <w:r w:rsidRPr="0068343F">
        <w:t xml:space="preserve"> during that period; or</w:t>
      </w:r>
    </w:p>
    <w:p w:rsidR="00DE328C" w:rsidRPr="0068343F" w:rsidRDefault="00DE328C" w:rsidP="0068343F">
      <w:pPr>
        <w:pStyle w:val="paragraph"/>
      </w:pPr>
      <w:r w:rsidRPr="0068343F">
        <w:tab/>
        <w:t>(b)</w:t>
      </w:r>
      <w:r w:rsidRPr="0068343F">
        <w:tab/>
        <w:t>both of the following apply:</w:t>
      </w:r>
    </w:p>
    <w:p w:rsidR="00DE328C" w:rsidRPr="0068343F" w:rsidRDefault="00DE328C" w:rsidP="0068343F">
      <w:pPr>
        <w:pStyle w:val="paragraphsub"/>
      </w:pPr>
      <w:r w:rsidRPr="0068343F">
        <w:tab/>
        <w:t>(i)</w:t>
      </w:r>
      <w:r w:rsidRPr="0068343F">
        <w:tab/>
        <w:t>the person is taken to be a presiding officer under section</w:t>
      </w:r>
      <w:r w:rsidR="0068343F" w:rsidRPr="0068343F">
        <w:t> </w:t>
      </w:r>
      <w:r w:rsidRPr="0068343F">
        <w:t>5 or 7 of that Act during that period;</w:t>
      </w:r>
    </w:p>
    <w:p w:rsidR="00DE328C" w:rsidRPr="0068343F" w:rsidRDefault="00DE328C" w:rsidP="0068343F">
      <w:pPr>
        <w:pStyle w:val="paragraphsub"/>
      </w:pPr>
      <w:r w:rsidRPr="0068343F">
        <w:tab/>
        <w:t>(ii)</w:t>
      </w:r>
      <w:r w:rsidRPr="0068343F">
        <w:tab/>
        <w:t>office holder’s salary is not payable to the person as Deputy President and Chair of Committees of the Senate, or Deputy Speaker of the House of Representatives, during that period.</w:t>
      </w:r>
    </w:p>
    <w:p w:rsidR="00DE328C" w:rsidRPr="0068343F" w:rsidRDefault="00DE328C" w:rsidP="0068343F">
      <w:pPr>
        <w:pStyle w:val="notetext"/>
      </w:pPr>
      <w:r w:rsidRPr="0068343F">
        <w:t>Note:</w:t>
      </w:r>
      <w:r w:rsidRPr="0068343F">
        <w:tab/>
        <w:t>Public and other resources are also provided to the person during the same period (see section</w:t>
      </w:r>
      <w:r w:rsidR="0068343F" w:rsidRPr="0068343F">
        <w:t> </w:t>
      </w:r>
      <w:r w:rsidR="009F19C1" w:rsidRPr="0068343F">
        <w:t>52</w:t>
      </w:r>
      <w:r w:rsidRPr="0068343F">
        <w:t>).</w:t>
      </w:r>
    </w:p>
    <w:p w:rsidR="00DE328C" w:rsidRPr="0068343F" w:rsidRDefault="00DE328C" w:rsidP="0068343F">
      <w:pPr>
        <w:pStyle w:val="SubsectionHead"/>
      </w:pPr>
      <w:r w:rsidRPr="0068343F">
        <w:t>Deputy presiding officers</w:t>
      </w:r>
    </w:p>
    <w:p w:rsidR="00DE328C" w:rsidRPr="0068343F" w:rsidRDefault="00DE328C" w:rsidP="0068343F">
      <w:pPr>
        <w:pStyle w:val="subsection"/>
      </w:pPr>
      <w:r w:rsidRPr="0068343F">
        <w:tab/>
        <w:t>(2)</w:t>
      </w:r>
      <w:r w:rsidRPr="0068343F">
        <w:tab/>
        <w:t>Office holder’s salary is to be paid to a Deputy President and Chair of Committees of the Senate, or Deputy Speaker of the House of Representatives, who is re</w:t>
      </w:r>
      <w:r w:rsidR="00290276">
        <w:noBreakHyphen/>
      </w:r>
      <w:r w:rsidRPr="0068343F">
        <w:t>elected as a member of the same House until the end of the day before his or her successor as Deputy President or Deputy Speaker is chosen.</w:t>
      </w:r>
    </w:p>
    <w:p w:rsidR="00DE328C" w:rsidRPr="0068343F" w:rsidRDefault="009F19C1" w:rsidP="0068343F">
      <w:pPr>
        <w:pStyle w:val="ActHead5"/>
      </w:pPr>
      <w:bookmarkStart w:id="75" w:name="_Toc483228992"/>
      <w:r w:rsidRPr="0068343F">
        <w:rPr>
          <w:rStyle w:val="CharSectno"/>
        </w:rPr>
        <w:t>51</w:t>
      </w:r>
      <w:r w:rsidR="00DE328C" w:rsidRPr="0068343F">
        <w:t xml:space="preserve">  When office holder’s salary is to be paid to certain office holders</w:t>
      </w:r>
      <w:bookmarkEnd w:id="75"/>
    </w:p>
    <w:p w:rsidR="00DE328C" w:rsidRPr="0068343F" w:rsidRDefault="00DE328C" w:rsidP="0068343F">
      <w:pPr>
        <w:pStyle w:val="subsection"/>
      </w:pPr>
      <w:r w:rsidRPr="0068343F">
        <w:tab/>
      </w:r>
      <w:r w:rsidRPr="0068343F">
        <w:tab/>
        <w:t>Office holder’s salary is to be paid to a person who is an office holder that is not prescribed for the purposes of paragraph</w:t>
      </w:r>
      <w:r w:rsidR="0068343F" w:rsidRPr="0068343F">
        <w:t> </w:t>
      </w:r>
      <w:r w:rsidR="009F19C1" w:rsidRPr="0068343F">
        <w:t>49</w:t>
      </w:r>
      <w:r w:rsidRPr="0068343F">
        <w:t>(1)(b) only so long as the person is an office holder.</w:t>
      </w:r>
    </w:p>
    <w:p w:rsidR="00DE328C" w:rsidRPr="0068343F" w:rsidRDefault="00DE328C" w:rsidP="0068343F">
      <w:pPr>
        <w:pStyle w:val="notetext"/>
      </w:pPr>
      <w:r w:rsidRPr="0068343F">
        <w:t>Note:</w:t>
      </w:r>
      <w:r w:rsidRPr="0068343F">
        <w:tab/>
        <w:t>Public and other resources are also provided to the person during the same period (see section</w:t>
      </w:r>
      <w:r w:rsidR="0068343F" w:rsidRPr="0068343F">
        <w:t> </w:t>
      </w:r>
      <w:r w:rsidR="009F19C1" w:rsidRPr="0068343F">
        <w:t>52</w:t>
      </w:r>
      <w:r w:rsidRPr="0068343F">
        <w:t>).</w:t>
      </w:r>
    </w:p>
    <w:p w:rsidR="00DE328C" w:rsidRPr="0068343F" w:rsidRDefault="009F19C1" w:rsidP="0068343F">
      <w:pPr>
        <w:pStyle w:val="ActHead5"/>
      </w:pPr>
      <w:bookmarkStart w:id="76" w:name="_Toc483228993"/>
      <w:r w:rsidRPr="0068343F">
        <w:rPr>
          <w:rStyle w:val="CharSectno"/>
        </w:rPr>
        <w:t>52</w:t>
      </w:r>
      <w:r w:rsidR="00DE328C" w:rsidRPr="0068343F">
        <w:t xml:space="preserve">  When public resources are to be provided</w:t>
      </w:r>
      <w:bookmarkEnd w:id="76"/>
    </w:p>
    <w:p w:rsidR="00DE328C" w:rsidRPr="0068343F" w:rsidRDefault="00DE328C" w:rsidP="0068343F">
      <w:pPr>
        <w:pStyle w:val="subsection"/>
      </w:pPr>
      <w:r w:rsidRPr="0068343F">
        <w:tab/>
      </w:r>
      <w:r w:rsidRPr="0068343F">
        <w:tab/>
        <w:t>Public resources, and resources provided under Part</w:t>
      </w:r>
      <w:r w:rsidR="0068343F" w:rsidRPr="0068343F">
        <w:t> </w:t>
      </w:r>
      <w:r w:rsidRPr="0068343F">
        <w:t>5, are to be provided to a member if any of the following is payable to the member:</w:t>
      </w:r>
    </w:p>
    <w:p w:rsidR="00DE328C" w:rsidRPr="0068343F" w:rsidRDefault="00DE328C" w:rsidP="0068343F">
      <w:pPr>
        <w:pStyle w:val="paragraph"/>
      </w:pPr>
      <w:r w:rsidRPr="0068343F">
        <w:tab/>
        <w:t>(a)</w:t>
      </w:r>
      <w:r w:rsidRPr="0068343F">
        <w:tab/>
        <w:t>base salary;</w:t>
      </w:r>
    </w:p>
    <w:p w:rsidR="00DE328C" w:rsidRPr="0068343F" w:rsidRDefault="00DE328C" w:rsidP="0068343F">
      <w:pPr>
        <w:pStyle w:val="paragraph"/>
      </w:pPr>
      <w:r w:rsidRPr="0068343F">
        <w:tab/>
        <w:t>(b)</w:t>
      </w:r>
      <w:r w:rsidRPr="0068343F">
        <w:tab/>
        <w:t>office holder’s salary;</w:t>
      </w:r>
    </w:p>
    <w:p w:rsidR="00DE328C" w:rsidRPr="0068343F" w:rsidRDefault="00DE328C" w:rsidP="0068343F">
      <w:pPr>
        <w:pStyle w:val="paragraph"/>
      </w:pPr>
      <w:r w:rsidRPr="0068343F">
        <w:tab/>
        <w:t>(c)</w:t>
      </w:r>
      <w:r w:rsidRPr="0068343F">
        <w:tab/>
        <w:t>Ministerial salary.</w:t>
      </w:r>
    </w:p>
    <w:p w:rsidR="00DE328C" w:rsidRPr="0068343F" w:rsidRDefault="00DE328C" w:rsidP="0068343F">
      <w:pPr>
        <w:pStyle w:val="ActHead3"/>
        <w:pageBreakBefore/>
      </w:pPr>
      <w:bookmarkStart w:id="77" w:name="_Toc483228994"/>
      <w:r w:rsidRPr="0068343F">
        <w:rPr>
          <w:rStyle w:val="CharDivNo"/>
        </w:rPr>
        <w:lastRenderedPageBreak/>
        <w:t>Division</w:t>
      </w:r>
      <w:r w:rsidR="0068343F" w:rsidRPr="0068343F">
        <w:rPr>
          <w:rStyle w:val="CharDivNo"/>
        </w:rPr>
        <w:t> </w:t>
      </w:r>
      <w:r w:rsidR="00CD4474" w:rsidRPr="0068343F">
        <w:rPr>
          <w:rStyle w:val="CharDivNo"/>
        </w:rPr>
        <w:t>3</w:t>
      </w:r>
      <w:r w:rsidRPr="0068343F">
        <w:t>—</w:t>
      </w:r>
      <w:r w:rsidRPr="0068343F">
        <w:rPr>
          <w:rStyle w:val="CharDivText"/>
        </w:rPr>
        <w:t>Annual amounts of resources</w:t>
      </w:r>
      <w:bookmarkEnd w:id="77"/>
    </w:p>
    <w:p w:rsidR="00DE328C" w:rsidRPr="0068343F" w:rsidRDefault="009F19C1" w:rsidP="0068343F">
      <w:pPr>
        <w:pStyle w:val="ActHead5"/>
      </w:pPr>
      <w:bookmarkStart w:id="78" w:name="_Toc483228995"/>
      <w:r w:rsidRPr="0068343F">
        <w:rPr>
          <w:rStyle w:val="CharSectno"/>
        </w:rPr>
        <w:t>53</w:t>
      </w:r>
      <w:r w:rsidR="00DE328C" w:rsidRPr="0068343F">
        <w:t xml:space="preserve">  Annual amounts reduced if </w:t>
      </w:r>
      <w:r w:rsidR="00345542" w:rsidRPr="0068343F">
        <w:t xml:space="preserve">a </w:t>
      </w:r>
      <w:r w:rsidR="00DE328C" w:rsidRPr="0068343F">
        <w:t>person begins to be a member during a year</w:t>
      </w:r>
      <w:bookmarkEnd w:id="78"/>
    </w:p>
    <w:p w:rsidR="00DE328C" w:rsidRPr="0068343F" w:rsidRDefault="00DE328C" w:rsidP="0068343F">
      <w:pPr>
        <w:pStyle w:val="subsection"/>
      </w:pPr>
      <w:r w:rsidRPr="0068343F">
        <w:tab/>
        <w:t>(1)</w:t>
      </w:r>
      <w:r w:rsidRPr="0068343F">
        <w:tab/>
        <w:t>This section applies if:</w:t>
      </w:r>
    </w:p>
    <w:p w:rsidR="00DE328C" w:rsidRPr="0068343F" w:rsidRDefault="00DE328C" w:rsidP="0068343F">
      <w:pPr>
        <w:pStyle w:val="paragraph"/>
      </w:pPr>
      <w:r w:rsidRPr="0068343F">
        <w:tab/>
        <w:t>(a)</w:t>
      </w:r>
      <w:r w:rsidRPr="0068343F">
        <w:tab/>
        <w:t xml:space="preserve">an annual dollar amount (whether </w:t>
      </w:r>
      <w:r w:rsidR="00C721E6" w:rsidRPr="0068343F">
        <w:t xml:space="preserve">relating </w:t>
      </w:r>
      <w:r w:rsidRPr="0068343F">
        <w:t>to a calendar or financial year) of remuneration, public resources, or resources under Part</w:t>
      </w:r>
      <w:r w:rsidR="0068343F" w:rsidRPr="0068343F">
        <w:t> </w:t>
      </w:r>
      <w:r w:rsidRPr="0068343F">
        <w:t>5, is to be provided to a person under this Act; and</w:t>
      </w:r>
    </w:p>
    <w:p w:rsidR="00DE328C" w:rsidRPr="0068343F" w:rsidRDefault="00DE328C" w:rsidP="0068343F">
      <w:pPr>
        <w:pStyle w:val="paragraph"/>
      </w:pPr>
      <w:r w:rsidRPr="0068343F">
        <w:tab/>
        <w:t>(b)</w:t>
      </w:r>
      <w:r w:rsidRPr="0068343F">
        <w:tab/>
        <w:t>the person becomes a member during a year.</w:t>
      </w:r>
    </w:p>
    <w:p w:rsidR="00DE328C" w:rsidRPr="0068343F" w:rsidRDefault="00DE328C" w:rsidP="0068343F">
      <w:pPr>
        <w:pStyle w:val="subsection"/>
      </w:pPr>
      <w:r w:rsidRPr="0068343F">
        <w:tab/>
        <w:t>(2)</w:t>
      </w:r>
      <w:r w:rsidRPr="0068343F">
        <w:tab/>
        <w:t>The annual dollar amount is worked out using the following formula:</w:t>
      </w:r>
    </w:p>
    <w:bookmarkStart w:id="79" w:name="BKCheck15B_2"/>
    <w:bookmarkEnd w:id="79"/>
    <w:p w:rsidR="00DE328C" w:rsidRPr="0068343F" w:rsidRDefault="00DE328C" w:rsidP="0068343F">
      <w:pPr>
        <w:pStyle w:val="subsection2"/>
      </w:pPr>
      <w:r w:rsidRPr="0068343F">
        <w:object w:dxaOrig="3760" w:dyaOrig="960">
          <v:shape id="_x0000_i1027" type="#_x0000_t75" style="width:188.25pt;height:48pt" o:ole="">
            <v:imagedata r:id="rId22" o:title=""/>
          </v:shape>
          <o:OLEObject Type="Embed" ProgID="Equation.DSMT4" ShapeID="_x0000_i1027" DrawAspect="Content" ObjectID="_1572776563" r:id="rId23"/>
        </w:object>
      </w:r>
    </w:p>
    <w:p w:rsidR="00DE328C" w:rsidRPr="0068343F" w:rsidRDefault="00DE328C" w:rsidP="0068343F">
      <w:pPr>
        <w:pStyle w:val="subsection"/>
      </w:pPr>
      <w:r w:rsidRPr="0068343F">
        <w:tab/>
        <w:t>(</w:t>
      </w:r>
      <w:r w:rsidR="00CD4474" w:rsidRPr="0068343F">
        <w:t>3</w:t>
      </w:r>
      <w:r w:rsidRPr="0068343F">
        <w:t>)</w:t>
      </w:r>
      <w:r w:rsidRPr="0068343F">
        <w:tab/>
        <w:t>The amount must be rounded to the nearest whole number that is more than zero.</w:t>
      </w:r>
    </w:p>
    <w:p w:rsidR="00DE328C" w:rsidRPr="0068343F" w:rsidRDefault="009F19C1" w:rsidP="0068343F">
      <w:pPr>
        <w:pStyle w:val="ActHead5"/>
      </w:pPr>
      <w:bookmarkStart w:id="80" w:name="_Toc483228996"/>
      <w:r w:rsidRPr="0068343F">
        <w:rPr>
          <w:rStyle w:val="CharSectno"/>
        </w:rPr>
        <w:t>54</w:t>
      </w:r>
      <w:r w:rsidR="00DE328C" w:rsidRPr="0068343F">
        <w:t xml:space="preserve">  Using full annual limits</w:t>
      </w:r>
      <w:bookmarkEnd w:id="80"/>
    </w:p>
    <w:p w:rsidR="00DE328C" w:rsidRPr="0068343F" w:rsidRDefault="00DE328C" w:rsidP="0068343F">
      <w:pPr>
        <w:pStyle w:val="subsection"/>
      </w:pPr>
      <w:r w:rsidRPr="0068343F">
        <w:tab/>
      </w:r>
      <w:r w:rsidRPr="0068343F">
        <w:tab/>
        <w:t>A member may make use of the full annual limit of public resources, or resources under Part</w:t>
      </w:r>
      <w:r w:rsidR="0068343F" w:rsidRPr="0068343F">
        <w:t> </w:t>
      </w:r>
      <w:r w:rsidRPr="0068343F">
        <w:t>5, under this Act before the end of the relevant year.</w:t>
      </w:r>
    </w:p>
    <w:p w:rsidR="00DE328C" w:rsidRPr="0068343F" w:rsidRDefault="00DE328C" w:rsidP="0068343F">
      <w:pPr>
        <w:pStyle w:val="notetext"/>
      </w:pPr>
      <w:r w:rsidRPr="0068343F">
        <w:t>Note:</w:t>
      </w:r>
      <w:r w:rsidRPr="0068343F">
        <w:tab/>
        <w:t>An annual limit may be expressed in dollars or in other ways, such as a limit on the number of flights per year.</w:t>
      </w:r>
    </w:p>
    <w:p w:rsidR="00DE328C" w:rsidRPr="0068343F" w:rsidRDefault="009F19C1" w:rsidP="0068343F">
      <w:pPr>
        <w:pStyle w:val="ActHead5"/>
      </w:pPr>
      <w:bookmarkStart w:id="81" w:name="_Toc483228997"/>
      <w:r w:rsidRPr="0068343F">
        <w:rPr>
          <w:rStyle w:val="CharSectno"/>
        </w:rPr>
        <w:t>55</w:t>
      </w:r>
      <w:r w:rsidR="00DE328C" w:rsidRPr="0068343F">
        <w:t xml:space="preserve">  Annual limit on Ministerial salaries</w:t>
      </w:r>
      <w:bookmarkEnd w:id="81"/>
    </w:p>
    <w:p w:rsidR="00DE328C" w:rsidRPr="0068343F" w:rsidRDefault="00DE328C" w:rsidP="0068343F">
      <w:pPr>
        <w:pStyle w:val="subsection"/>
      </w:pPr>
      <w:r w:rsidRPr="0068343F">
        <w:tab/>
        <w:t>(1)</w:t>
      </w:r>
      <w:r w:rsidRPr="0068343F">
        <w:tab/>
        <w:t>The annual sum payable under section</w:t>
      </w:r>
      <w:r w:rsidR="0068343F" w:rsidRPr="0068343F">
        <w:t> </w:t>
      </w:r>
      <w:r w:rsidRPr="0068343F">
        <w:t>66 of the Constitution for Ministerial salaries must not exceed the following amount in a financial year:</w:t>
      </w:r>
    </w:p>
    <w:p w:rsidR="00DE328C" w:rsidRPr="0068343F" w:rsidRDefault="00DE328C" w:rsidP="0068343F">
      <w:pPr>
        <w:pStyle w:val="paragraph"/>
      </w:pPr>
      <w:r w:rsidRPr="0068343F">
        <w:tab/>
        <w:t>(a)</w:t>
      </w:r>
      <w:r w:rsidRPr="0068343F">
        <w:tab/>
        <w:t>$</w:t>
      </w:r>
      <w:r w:rsidR="008C76AA" w:rsidRPr="0068343F">
        <w:t>5</w:t>
      </w:r>
      <w:r w:rsidRPr="0068343F">
        <w:t>,000,000;</w:t>
      </w:r>
    </w:p>
    <w:p w:rsidR="00DE328C" w:rsidRPr="0068343F" w:rsidRDefault="00DE328C" w:rsidP="0068343F">
      <w:pPr>
        <w:pStyle w:val="paragraph"/>
      </w:pPr>
      <w:r w:rsidRPr="0068343F">
        <w:lastRenderedPageBreak/>
        <w:tab/>
        <w:t>(b)</w:t>
      </w:r>
      <w:r w:rsidRPr="0068343F">
        <w:tab/>
        <w:t xml:space="preserve">if a higher amount, or a method for </w:t>
      </w:r>
      <w:r w:rsidR="001319D3" w:rsidRPr="0068343F">
        <w:t>working out</w:t>
      </w:r>
      <w:r w:rsidRPr="0068343F">
        <w:t xml:space="preserve"> a higher amount, is prescribed by the regulations—that higher amount.</w:t>
      </w:r>
    </w:p>
    <w:p w:rsidR="00DE328C" w:rsidRPr="0068343F" w:rsidRDefault="00DE328C" w:rsidP="0068343F">
      <w:pPr>
        <w:pStyle w:val="subsection"/>
        <w:rPr>
          <w:b/>
        </w:rPr>
      </w:pPr>
      <w:r w:rsidRPr="0068343F">
        <w:tab/>
        <w:t>(2)</w:t>
      </w:r>
      <w:r w:rsidRPr="0068343F">
        <w:tab/>
        <w:t>Despite subsection</w:t>
      </w:r>
      <w:r w:rsidR="0068343F" w:rsidRPr="0068343F">
        <w:t> </w:t>
      </w:r>
      <w:r w:rsidRPr="0068343F">
        <w:t xml:space="preserve">14(2) of the </w:t>
      </w:r>
      <w:r w:rsidRPr="0068343F">
        <w:rPr>
          <w:i/>
        </w:rPr>
        <w:t>Legislation Act 2003</w:t>
      </w:r>
      <w:r w:rsidRPr="0068343F">
        <w:t xml:space="preserve">, the regulations may provide in relation to a matter by applying, adopting or incorporating, with or without modification, any matter contained in any determination or report of the Remuneration Tribunal </w:t>
      </w:r>
      <w:r w:rsidR="00E77348" w:rsidRPr="0068343F">
        <w:t xml:space="preserve">under this Act </w:t>
      </w:r>
      <w:r w:rsidRPr="0068343F">
        <w:t>as in force or existing from time to time.</w:t>
      </w:r>
    </w:p>
    <w:p w:rsidR="00DE328C" w:rsidRPr="0068343F" w:rsidRDefault="00DE328C" w:rsidP="0068343F">
      <w:pPr>
        <w:pStyle w:val="ActHead3"/>
        <w:pageBreakBefore/>
      </w:pPr>
      <w:bookmarkStart w:id="82" w:name="_Toc483228998"/>
      <w:r w:rsidRPr="0068343F">
        <w:rPr>
          <w:rStyle w:val="CharDivNo"/>
        </w:rPr>
        <w:lastRenderedPageBreak/>
        <w:t>Division</w:t>
      </w:r>
      <w:r w:rsidR="0068343F" w:rsidRPr="0068343F">
        <w:rPr>
          <w:rStyle w:val="CharDivNo"/>
        </w:rPr>
        <w:t> </w:t>
      </w:r>
      <w:r w:rsidR="00CD4474" w:rsidRPr="0068343F">
        <w:rPr>
          <w:rStyle w:val="CharDivNo"/>
        </w:rPr>
        <w:t>4</w:t>
      </w:r>
      <w:r w:rsidRPr="0068343F">
        <w:t>—</w:t>
      </w:r>
      <w:r w:rsidRPr="0068343F">
        <w:rPr>
          <w:rStyle w:val="CharDivText"/>
        </w:rPr>
        <w:t>Other miscellaneous provisions</w:t>
      </w:r>
      <w:bookmarkEnd w:id="82"/>
    </w:p>
    <w:p w:rsidR="00DE328C" w:rsidRPr="0068343F" w:rsidRDefault="009F19C1" w:rsidP="0068343F">
      <w:pPr>
        <w:pStyle w:val="ActHead5"/>
      </w:pPr>
      <w:bookmarkStart w:id="83" w:name="_Toc483228999"/>
      <w:r w:rsidRPr="0068343F">
        <w:rPr>
          <w:rStyle w:val="CharSectno"/>
        </w:rPr>
        <w:t>56</w:t>
      </w:r>
      <w:r w:rsidR="00DE328C" w:rsidRPr="0068343F">
        <w:t xml:space="preserve">  Independent periodic review of this Act</w:t>
      </w:r>
      <w:bookmarkEnd w:id="83"/>
    </w:p>
    <w:p w:rsidR="00DE328C" w:rsidRPr="0068343F" w:rsidRDefault="00DE328C" w:rsidP="0068343F">
      <w:pPr>
        <w:pStyle w:val="subsection"/>
      </w:pPr>
      <w:r w:rsidRPr="0068343F">
        <w:tab/>
        <w:t>(1)</w:t>
      </w:r>
      <w:r w:rsidRPr="0068343F">
        <w:tab/>
        <w:t>Every 3 years, the Minister must cause an independent review to be conducted of:</w:t>
      </w:r>
    </w:p>
    <w:p w:rsidR="00DE328C" w:rsidRPr="0068343F" w:rsidRDefault="00DE328C" w:rsidP="0068343F">
      <w:pPr>
        <w:pStyle w:val="paragraph"/>
      </w:pPr>
      <w:r w:rsidRPr="0068343F">
        <w:tab/>
        <w:t>(a)</w:t>
      </w:r>
      <w:r w:rsidRPr="0068343F">
        <w:tab/>
        <w:t>the operation of this Act; and</w:t>
      </w:r>
    </w:p>
    <w:p w:rsidR="00DE328C" w:rsidRPr="0068343F" w:rsidRDefault="00DE328C" w:rsidP="0068343F">
      <w:pPr>
        <w:pStyle w:val="paragraph"/>
      </w:pPr>
      <w:r w:rsidRPr="0068343F">
        <w:tab/>
        <w:t>(b)</w:t>
      </w:r>
      <w:r w:rsidRPr="0068343F">
        <w:tab/>
        <w:t>whether this Act should be amended.</w:t>
      </w:r>
    </w:p>
    <w:p w:rsidR="00DE328C" w:rsidRPr="0068343F" w:rsidRDefault="00DE328C" w:rsidP="0068343F">
      <w:pPr>
        <w:pStyle w:val="subsection"/>
      </w:pPr>
      <w:r w:rsidRPr="0068343F">
        <w:tab/>
        <w:t>(2)</w:t>
      </w:r>
      <w:r w:rsidRPr="0068343F">
        <w:tab/>
        <w:t>The persons who conduct the review must give the Minister a written report of the review.</w:t>
      </w:r>
    </w:p>
    <w:p w:rsidR="00DE328C" w:rsidRPr="0068343F" w:rsidRDefault="00DE328C" w:rsidP="0068343F">
      <w:pPr>
        <w:pStyle w:val="subsection"/>
      </w:pPr>
      <w:r w:rsidRPr="0068343F">
        <w:tab/>
        <w:t>(3)</w:t>
      </w:r>
      <w:r w:rsidRPr="0068343F">
        <w:tab/>
        <w:t xml:space="preserve">The Minister must cause copies of </w:t>
      </w:r>
      <w:r w:rsidR="00E77348" w:rsidRPr="0068343F">
        <w:t>the</w:t>
      </w:r>
      <w:r w:rsidRPr="0068343F">
        <w:t xml:space="preserve"> report to be tabled in each House of the Parliament within 15 sitting days of that House after the report is given to the Minister.</w:t>
      </w:r>
    </w:p>
    <w:p w:rsidR="00DE328C" w:rsidRPr="0068343F" w:rsidRDefault="009F19C1" w:rsidP="0068343F">
      <w:pPr>
        <w:pStyle w:val="ActHead5"/>
      </w:pPr>
      <w:bookmarkStart w:id="84" w:name="_Toc483229000"/>
      <w:r w:rsidRPr="0068343F">
        <w:rPr>
          <w:rStyle w:val="CharSectno"/>
        </w:rPr>
        <w:t>57</w:t>
      </w:r>
      <w:r w:rsidR="00DE328C" w:rsidRPr="0068343F">
        <w:t xml:space="preserve">  Recoverable payments</w:t>
      </w:r>
      <w:bookmarkEnd w:id="84"/>
    </w:p>
    <w:p w:rsidR="00A61F65" w:rsidRPr="0068343F" w:rsidRDefault="00A61F65" w:rsidP="0068343F">
      <w:pPr>
        <w:pStyle w:val="SubsectionHead"/>
      </w:pPr>
      <w:r w:rsidRPr="0068343F">
        <w:t>Application of this section</w:t>
      </w:r>
    </w:p>
    <w:p w:rsidR="00DE328C" w:rsidRPr="0068343F" w:rsidRDefault="00DE328C" w:rsidP="0068343F">
      <w:pPr>
        <w:pStyle w:val="subsection"/>
      </w:pPr>
      <w:r w:rsidRPr="0068343F">
        <w:tab/>
        <w:t>(1)</w:t>
      </w:r>
      <w:r w:rsidRPr="0068343F">
        <w:tab/>
        <w:t>This section applies if:</w:t>
      </w:r>
    </w:p>
    <w:p w:rsidR="00E77348" w:rsidRPr="0068343F" w:rsidRDefault="00DE328C" w:rsidP="0068343F">
      <w:pPr>
        <w:pStyle w:val="paragraph"/>
      </w:pPr>
      <w:r w:rsidRPr="0068343F">
        <w:tab/>
        <w:t>(a)</w:t>
      </w:r>
      <w:r w:rsidRPr="0068343F">
        <w:tab/>
        <w:t>the Commonwealth makes a payment for the purposes of providing</w:t>
      </w:r>
      <w:r w:rsidR="00E77348" w:rsidRPr="0068343F">
        <w:t xml:space="preserve"> </w:t>
      </w:r>
      <w:r w:rsidR="0079294C" w:rsidRPr="0068343F">
        <w:t xml:space="preserve">any of the following resources </w:t>
      </w:r>
      <w:r w:rsidR="00E77348" w:rsidRPr="0068343F">
        <w:t xml:space="preserve">to a person (the </w:t>
      </w:r>
      <w:r w:rsidR="00E77348" w:rsidRPr="0068343F">
        <w:rPr>
          <w:b/>
          <w:i/>
        </w:rPr>
        <w:t>recipient</w:t>
      </w:r>
      <w:r w:rsidR="00E77348" w:rsidRPr="0068343F">
        <w:t>):</w:t>
      </w:r>
    </w:p>
    <w:p w:rsidR="00E77348" w:rsidRPr="0068343F" w:rsidRDefault="00E77348" w:rsidP="0068343F">
      <w:pPr>
        <w:pStyle w:val="paragraphsub"/>
      </w:pPr>
      <w:r w:rsidRPr="0068343F">
        <w:tab/>
        <w:t>(i)</w:t>
      </w:r>
      <w:r w:rsidRPr="0068343F">
        <w:tab/>
      </w:r>
      <w:r w:rsidR="00DE328C" w:rsidRPr="0068343F">
        <w:t>remuneration</w:t>
      </w:r>
      <w:r w:rsidR="00D34274" w:rsidRPr="0068343F">
        <w:t xml:space="preserve"> or resources </w:t>
      </w:r>
      <w:r w:rsidRPr="0068343F">
        <w:t>under Part</w:t>
      </w:r>
      <w:r w:rsidR="0068343F" w:rsidRPr="0068343F">
        <w:t> </w:t>
      </w:r>
      <w:r w:rsidRPr="0068343F">
        <w:t>2;</w:t>
      </w:r>
    </w:p>
    <w:p w:rsidR="00E77348" w:rsidRPr="0068343F" w:rsidRDefault="00E77348" w:rsidP="0068343F">
      <w:pPr>
        <w:pStyle w:val="paragraphsub"/>
      </w:pPr>
      <w:r w:rsidRPr="0068343F">
        <w:tab/>
        <w:t>(ii)</w:t>
      </w:r>
      <w:r w:rsidRPr="0068343F">
        <w:tab/>
      </w:r>
      <w:r w:rsidR="00DE328C" w:rsidRPr="0068343F">
        <w:t>public resources</w:t>
      </w:r>
      <w:r w:rsidRPr="0068343F">
        <w:t>;</w:t>
      </w:r>
    </w:p>
    <w:p w:rsidR="00DE328C" w:rsidRPr="0068343F" w:rsidRDefault="00E77348" w:rsidP="0068343F">
      <w:pPr>
        <w:pStyle w:val="paragraphsub"/>
      </w:pPr>
      <w:r w:rsidRPr="0068343F">
        <w:tab/>
        <w:t>(iii)</w:t>
      </w:r>
      <w:r w:rsidRPr="0068343F">
        <w:tab/>
      </w:r>
      <w:r w:rsidR="00DE328C" w:rsidRPr="0068343F">
        <w:t>resources under Part</w:t>
      </w:r>
      <w:r w:rsidR="0068343F" w:rsidRPr="0068343F">
        <w:t> </w:t>
      </w:r>
      <w:r w:rsidR="00DE328C" w:rsidRPr="0068343F">
        <w:t>5; and</w:t>
      </w:r>
    </w:p>
    <w:p w:rsidR="00DE328C" w:rsidRPr="0068343F" w:rsidRDefault="00DE328C" w:rsidP="0068343F">
      <w:pPr>
        <w:pStyle w:val="paragraph"/>
      </w:pPr>
      <w:r w:rsidRPr="0068343F">
        <w:tab/>
        <w:t>(b)</w:t>
      </w:r>
      <w:r w:rsidRPr="0068343F">
        <w:tab/>
        <w:t>apart from this subsection and paragraph</w:t>
      </w:r>
      <w:r w:rsidR="0068343F" w:rsidRPr="0068343F">
        <w:t> </w:t>
      </w:r>
      <w:r w:rsidR="009F19C1" w:rsidRPr="0068343F">
        <w:t>59</w:t>
      </w:r>
      <w:r w:rsidRPr="0068343F">
        <w:t>(b), the Commonwealth does not have power under this Act to make the payment.</w:t>
      </w:r>
    </w:p>
    <w:p w:rsidR="00FE5B7C" w:rsidRPr="0068343F" w:rsidRDefault="00FE5B7C" w:rsidP="0068343F">
      <w:pPr>
        <w:pStyle w:val="subsection"/>
      </w:pPr>
      <w:r w:rsidRPr="0068343F">
        <w:tab/>
        <w:t>(2)</w:t>
      </w:r>
      <w:r w:rsidRPr="0068343F">
        <w:tab/>
        <w:t xml:space="preserve">Without limiting </w:t>
      </w:r>
      <w:r w:rsidR="0068343F" w:rsidRPr="0068343F">
        <w:t>subsection (</w:t>
      </w:r>
      <w:r w:rsidRPr="0068343F">
        <w:t>1):</w:t>
      </w:r>
    </w:p>
    <w:p w:rsidR="00FE5B7C" w:rsidRPr="0068343F" w:rsidRDefault="00FE5B7C" w:rsidP="0068343F">
      <w:pPr>
        <w:pStyle w:val="paragraph"/>
      </w:pPr>
      <w:r w:rsidRPr="0068343F">
        <w:tab/>
        <w:t>(a)</w:t>
      </w:r>
      <w:r w:rsidRPr="0068343F">
        <w:tab/>
        <w:t xml:space="preserve">this section applies in relation to the public resources referred to in </w:t>
      </w:r>
      <w:r w:rsidR="0068343F" w:rsidRPr="0068343F">
        <w:t>subparagraph (</w:t>
      </w:r>
      <w:r w:rsidRPr="0068343F">
        <w:t>1)(a)(ii) if, under subsection</w:t>
      </w:r>
      <w:r w:rsidR="0068343F" w:rsidRPr="0068343F">
        <w:t> </w:t>
      </w:r>
      <w:r w:rsidR="009F19C1" w:rsidRPr="0068343F">
        <w:t>37</w:t>
      </w:r>
      <w:r w:rsidRPr="0068343F">
        <w:t xml:space="preserve">(4), a ruling is conclusive evidence of the fact </w:t>
      </w:r>
      <w:r w:rsidR="00293E56" w:rsidRPr="0068343F">
        <w:t xml:space="preserve">that </w:t>
      </w:r>
      <w:r w:rsidRPr="0068343F">
        <w:t>a member (whether or not the recipient) contravened section</w:t>
      </w:r>
      <w:r w:rsidR="0068343F" w:rsidRPr="0068343F">
        <w:t> </w:t>
      </w:r>
      <w:r w:rsidR="009F19C1" w:rsidRPr="0068343F">
        <w:t>26</w:t>
      </w:r>
      <w:r w:rsidRPr="0068343F">
        <w:t xml:space="preserve">, </w:t>
      </w:r>
      <w:r w:rsidR="009F19C1" w:rsidRPr="0068343F">
        <w:t>27</w:t>
      </w:r>
      <w:r w:rsidRPr="0068343F">
        <w:t xml:space="preserve"> or </w:t>
      </w:r>
      <w:r w:rsidR="009F19C1" w:rsidRPr="0068343F">
        <w:t>28</w:t>
      </w:r>
      <w:r w:rsidRPr="0068343F">
        <w:t xml:space="preserve"> in relation to the provision of the public resources; and</w:t>
      </w:r>
    </w:p>
    <w:p w:rsidR="00FE5B7C" w:rsidRPr="0068343F" w:rsidRDefault="00FE5B7C" w:rsidP="0068343F">
      <w:pPr>
        <w:pStyle w:val="paragraph"/>
      </w:pPr>
      <w:r w:rsidRPr="0068343F">
        <w:lastRenderedPageBreak/>
        <w:tab/>
        <w:t>(b)</w:t>
      </w:r>
      <w:r w:rsidRPr="0068343F">
        <w:tab/>
        <w:t xml:space="preserve">this section does not apply in relation to the public resources referred to in </w:t>
      </w:r>
      <w:r w:rsidR="0068343F" w:rsidRPr="0068343F">
        <w:t>subparagraph (</w:t>
      </w:r>
      <w:r w:rsidRPr="0068343F">
        <w:t>1)(a)(ii) if, under subsection</w:t>
      </w:r>
      <w:r w:rsidR="0068343F" w:rsidRPr="0068343F">
        <w:t> </w:t>
      </w:r>
      <w:r w:rsidR="009F19C1" w:rsidRPr="0068343F">
        <w:t>37</w:t>
      </w:r>
      <w:r w:rsidRPr="0068343F">
        <w:t>(4), a ruling is conclusive evidence of the fact that a member did not contravene section</w:t>
      </w:r>
      <w:r w:rsidR="0068343F" w:rsidRPr="0068343F">
        <w:t> </w:t>
      </w:r>
      <w:r w:rsidR="009F19C1" w:rsidRPr="0068343F">
        <w:t>26</w:t>
      </w:r>
      <w:r w:rsidRPr="0068343F">
        <w:t xml:space="preserve">, </w:t>
      </w:r>
      <w:r w:rsidR="009F19C1" w:rsidRPr="0068343F">
        <w:t>27</w:t>
      </w:r>
      <w:r w:rsidRPr="0068343F">
        <w:t xml:space="preserve"> or </w:t>
      </w:r>
      <w:r w:rsidR="009F19C1" w:rsidRPr="0068343F">
        <w:t>28</w:t>
      </w:r>
      <w:r w:rsidRPr="0068343F">
        <w:t xml:space="preserve"> in relation to the provision of the public resources.</w:t>
      </w:r>
    </w:p>
    <w:p w:rsidR="00DE328C" w:rsidRPr="0068343F" w:rsidRDefault="00DE328C" w:rsidP="0068343F">
      <w:pPr>
        <w:pStyle w:val="SubsectionHead"/>
      </w:pPr>
      <w:r w:rsidRPr="0068343F">
        <w:t>Payments of amounts of money purportedly under this Act</w:t>
      </w:r>
    </w:p>
    <w:p w:rsidR="00DE328C" w:rsidRPr="0068343F" w:rsidRDefault="00DE328C" w:rsidP="0068343F">
      <w:pPr>
        <w:pStyle w:val="subsection"/>
      </w:pPr>
      <w:r w:rsidRPr="0068343F">
        <w:tab/>
        <w:t>(</w:t>
      </w:r>
      <w:r w:rsidR="00A61F65" w:rsidRPr="0068343F">
        <w:t>3</w:t>
      </w:r>
      <w:r w:rsidRPr="0068343F">
        <w:t>)</w:t>
      </w:r>
      <w:r w:rsidRPr="0068343F">
        <w:tab/>
      </w:r>
      <w:r w:rsidR="00145202" w:rsidRPr="0068343F">
        <w:t>If this section applies in relation to a payment, t</w:t>
      </w:r>
      <w:r w:rsidRPr="0068343F">
        <w:t xml:space="preserve">he following </w:t>
      </w:r>
      <w:r w:rsidR="00145202" w:rsidRPr="0068343F">
        <w:t xml:space="preserve">provisions </w:t>
      </w:r>
      <w:r w:rsidRPr="0068343F">
        <w:t>apply</w:t>
      </w:r>
      <w:r w:rsidR="00CD4474" w:rsidRPr="0068343F">
        <w:t xml:space="preserve"> in relation to the payment</w:t>
      </w:r>
      <w:r w:rsidRPr="0068343F">
        <w:t>:</w:t>
      </w:r>
    </w:p>
    <w:p w:rsidR="00DE328C" w:rsidRPr="0068343F" w:rsidRDefault="00DE328C" w:rsidP="0068343F">
      <w:pPr>
        <w:pStyle w:val="paragraph"/>
      </w:pPr>
      <w:r w:rsidRPr="0068343F">
        <w:tab/>
        <w:t>(a)</w:t>
      </w:r>
      <w:r w:rsidRPr="0068343F">
        <w:tab/>
        <w:t>the Commonwealth has the power to make the payment;</w:t>
      </w:r>
    </w:p>
    <w:p w:rsidR="00DE328C" w:rsidRPr="0068343F" w:rsidRDefault="00DE328C" w:rsidP="0068343F">
      <w:pPr>
        <w:pStyle w:val="paragraph"/>
      </w:pPr>
      <w:r w:rsidRPr="0068343F">
        <w:tab/>
        <w:t>(b)</w:t>
      </w:r>
      <w:r w:rsidRPr="0068343F">
        <w:tab/>
        <w:t>for the purpose of section</w:t>
      </w:r>
      <w:r w:rsidR="0068343F" w:rsidRPr="0068343F">
        <w:t> </w:t>
      </w:r>
      <w:r w:rsidR="009F19C1" w:rsidRPr="0068343F">
        <w:t>59</w:t>
      </w:r>
      <w:r w:rsidRPr="0068343F">
        <w:t>, the payment is taken to be a payment under, or for the purposes of, this Act;</w:t>
      </w:r>
    </w:p>
    <w:p w:rsidR="00DE328C" w:rsidRPr="0068343F" w:rsidRDefault="00DE328C" w:rsidP="0068343F">
      <w:pPr>
        <w:pStyle w:val="paragraph"/>
      </w:pPr>
      <w:r w:rsidRPr="0068343F">
        <w:tab/>
        <w:t>(c)</w:t>
      </w:r>
      <w:r w:rsidRPr="0068343F">
        <w:tab/>
        <w:t>the amount of the payment:</w:t>
      </w:r>
    </w:p>
    <w:p w:rsidR="00DE328C" w:rsidRPr="0068343F" w:rsidRDefault="00DE328C" w:rsidP="0068343F">
      <w:pPr>
        <w:pStyle w:val="paragraphsub"/>
      </w:pPr>
      <w:r w:rsidRPr="0068343F">
        <w:tab/>
        <w:t>(i)</w:t>
      </w:r>
      <w:r w:rsidRPr="0068343F">
        <w:tab/>
        <w:t>is a debt due to the Commonwealth by the recipient; and</w:t>
      </w:r>
    </w:p>
    <w:p w:rsidR="00DE328C" w:rsidRPr="0068343F" w:rsidRDefault="00DE328C" w:rsidP="0068343F">
      <w:pPr>
        <w:pStyle w:val="paragraphsub"/>
      </w:pPr>
      <w:r w:rsidRPr="0068343F">
        <w:tab/>
        <w:t>(ii)</w:t>
      </w:r>
      <w:r w:rsidRPr="0068343F">
        <w:tab/>
        <w:t xml:space="preserve">may be recovered, on behalf of the Commonwealth, by the resources provider who </w:t>
      </w:r>
      <w:r w:rsidR="00E77348" w:rsidRPr="0068343F">
        <w:t>made</w:t>
      </w:r>
      <w:r w:rsidRPr="0068343F">
        <w:t xml:space="preserve"> the payment, by action in a </w:t>
      </w:r>
      <w:r w:rsidR="00FB0D78" w:rsidRPr="0068343F">
        <w:t>relevant court</w:t>
      </w:r>
      <w:r w:rsidRPr="0068343F">
        <w:t>.</w:t>
      </w:r>
    </w:p>
    <w:p w:rsidR="00DE328C" w:rsidRPr="0068343F" w:rsidRDefault="00DE328C" w:rsidP="0068343F">
      <w:pPr>
        <w:pStyle w:val="notetext"/>
      </w:pPr>
      <w:r w:rsidRPr="0068343F">
        <w:t>Note 1:</w:t>
      </w:r>
      <w:r w:rsidRPr="0068343F">
        <w:tab/>
        <w:t>A loading may also apply in relation to the payment (see Division</w:t>
      </w:r>
      <w:r w:rsidR="0068343F" w:rsidRPr="0068343F">
        <w:t> </w:t>
      </w:r>
      <w:r w:rsidRPr="0068343F">
        <w:t>3 of Part</w:t>
      </w:r>
      <w:r w:rsidR="0068343F" w:rsidRPr="0068343F">
        <w:t> </w:t>
      </w:r>
      <w:r w:rsidRPr="0068343F">
        <w:t>4).</w:t>
      </w:r>
    </w:p>
    <w:p w:rsidR="00DE328C" w:rsidRPr="0068343F" w:rsidRDefault="00DE328C" w:rsidP="0068343F">
      <w:pPr>
        <w:pStyle w:val="notetext"/>
      </w:pPr>
      <w:r w:rsidRPr="0068343F">
        <w:t>Note 2:</w:t>
      </w:r>
      <w:r w:rsidRPr="0068343F">
        <w:tab/>
        <w:t>Despite this subsection, a member is not liable for a debt if the member relied on incorrect personal advice given under paragraph</w:t>
      </w:r>
      <w:r w:rsidR="0068343F" w:rsidRPr="0068343F">
        <w:t> </w:t>
      </w:r>
      <w:r w:rsidRPr="0068343F">
        <w:t xml:space="preserve">12(1)(a) of the </w:t>
      </w:r>
      <w:r w:rsidRPr="0068343F">
        <w:rPr>
          <w:i/>
        </w:rPr>
        <w:t xml:space="preserve">Independent Parliamentary Expenses Authority Act 2017 </w:t>
      </w:r>
      <w:r w:rsidRPr="0068343F">
        <w:t>that the member would not contravene section</w:t>
      </w:r>
      <w:r w:rsidR="0068343F" w:rsidRPr="0068343F">
        <w:t> </w:t>
      </w:r>
      <w:r w:rsidR="009F19C1" w:rsidRPr="0068343F">
        <w:t>26</w:t>
      </w:r>
      <w:r w:rsidRPr="0068343F">
        <w:t xml:space="preserve">, </w:t>
      </w:r>
      <w:r w:rsidR="009F19C1" w:rsidRPr="0068343F">
        <w:t>27</w:t>
      </w:r>
      <w:r w:rsidRPr="0068343F">
        <w:t xml:space="preserve"> or </w:t>
      </w:r>
      <w:r w:rsidR="009F19C1" w:rsidRPr="0068343F">
        <w:t>28</w:t>
      </w:r>
      <w:r w:rsidRPr="0068343F">
        <w:t xml:space="preserve"> </w:t>
      </w:r>
      <w:r w:rsidR="007E32C5" w:rsidRPr="0068343F">
        <w:t xml:space="preserve">of this Act </w:t>
      </w:r>
      <w:r w:rsidRPr="0068343F">
        <w:t>(see section</w:t>
      </w:r>
      <w:r w:rsidR="0068343F" w:rsidRPr="0068343F">
        <w:t> </w:t>
      </w:r>
      <w:r w:rsidR="009F19C1" w:rsidRPr="0068343F">
        <w:t>58</w:t>
      </w:r>
      <w:r w:rsidRPr="0068343F">
        <w:t>).</w:t>
      </w:r>
    </w:p>
    <w:p w:rsidR="00DE328C" w:rsidRPr="0068343F" w:rsidRDefault="00DE328C" w:rsidP="0068343F">
      <w:pPr>
        <w:pStyle w:val="subsection"/>
      </w:pPr>
      <w:r w:rsidRPr="0068343F">
        <w:tab/>
        <w:t>(</w:t>
      </w:r>
      <w:r w:rsidR="00A61F65" w:rsidRPr="0068343F">
        <w:t>4</w:t>
      </w:r>
      <w:r w:rsidRPr="0068343F">
        <w:t>)</w:t>
      </w:r>
      <w:r w:rsidRPr="0068343F">
        <w:tab/>
        <w:t xml:space="preserve">The reference in </w:t>
      </w:r>
      <w:r w:rsidR="0068343F" w:rsidRPr="0068343F">
        <w:t>subsection (</w:t>
      </w:r>
      <w:r w:rsidRPr="0068343F">
        <w:t xml:space="preserve">1) to the Commonwealth not having power to </w:t>
      </w:r>
      <w:r w:rsidR="00A4485B" w:rsidRPr="0068343F">
        <w:t xml:space="preserve">make a payment </w:t>
      </w:r>
      <w:r w:rsidRPr="0068343F">
        <w:t xml:space="preserve">includes a reference to the Commonwealth only having power to </w:t>
      </w:r>
      <w:r w:rsidR="00A4485B" w:rsidRPr="0068343F">
        <w:t>make a payment of a lesser amount</w:t>
      </w:r>
      <w:r w:rsidRPr="0068343F">
        <w:t xml:space="preserve">. In this situation, </w:t>
      </w:r>
      <w:r w:rsidR="0068343F" w:rsidRPr="0068343F">
        <w:t>paragraph (</w:t>
      </w:r>
      <w:r w:rsidR="00FE5B7C" w:rsidRPr="0068343F">
        <w:t>3</w:t>
      </w:r>
      <w:r w:rsidRPr="0068343F">
        <w:t xml:space="preserve">)(c) applies to the amount by which the payment exceeds what it would have been if the </w:t>
      </w:r>
      <w:r w:rsidR="00A4485B" w:rsidRPr="0068343F">
        <w:t xml:space="preserve">payment of the lesser amount </w:t>
      </w:r>
      <w:r w:rsidRPr="0068343F">
        <w:t>had instead been paid.</w:t>
      </w:r>
    </w:p>
    <w:p w:rsidR="00DE328C" w:rsidRPr="0068343F" w:rsidRDefault="00DE328C" w:rsidP="0068343F">
      <w:pPr>
        <w:pStyle w:val="SubsectionHead"/>
      </w:pPr>
      <w:r w:rsidRPr="0068343F">
        <w:t>Alternative method of recovery: reduction of future amounts</w:t>
      </w:r>
    </w:p>
    <w:p w:rsidR="00DE328C" w:rsidRPr="0068343F" w:rsidRDefault="00DE328C" w:rsidP="0068343F">
      <w:pPr>
        <w:pStyle w:val="subsection"/>
      </w:pPr>
      <w:r w:rsidRPr="0068343F">
        <w:tab/>
        <w:t>(</w:t>
      </w:r>
      <w:r w:rsidR="00A61F65" w:rsidRPr="0068343F">
        <w:t>5</w:t>
      </w:r>
      <w:r w:rsidRPr="0068343F">
        <w:t>)</w:t>
      </w:r>
      <w:r w:rsidRPr="0068343F">
        <w:tab/>
        <w:t>A resources provider may determine, in writing, that an amount of:</w:t>
      </w:r>
    </w:p>
    <w:p w:rsidR="00DE328C" w:rsidRPr="0068343F" w:rsidRDefault="00DE328C" w:rsidP="0068343F">
      <w:pPr>
        <w:pStyle w:val="paragraph"/>
      </w:pPr>
      <w:r w:rsidRPr="0068343F">
        <w:tab/>
        <w:t>(a)</w:t>
      </w:r>
      <w:r w:rsidRPr="0068343F">
        <w:tab/>
        <w:t>if the payment was of remuneration—remuneration; or</w:t>
      </w:r>
    </w:p>
    <w:p w:rsidR="00DE328C" w:rsidRPr="0068343F" w:rsidRDefault="00DE328C" w:rsidP="0068343F">
      <w:pPr>
        <w:pStyle w:val="paragraph"/>
      </w:pPr>
      <w:r w:rsidRPr="0068343F">
        <w:tab/>
        <w:t>(b)</w:t>
      </w:r>
      <w:r w:rsidRPr="0068343F">
        <w:tab/>
        <w:t>otherwise—public resources</w:t>
      </w:r>
      <w:r w:rsidR="007902E3" w:rsidRPr="0068343F">
        <w:t>,</w:t>
      </w:r>
      <w:r w:rsidRPr="0068343F">
        <w:t xml:space="preserve"> or resources under Part</w:t>
      </w:r>
      <w:r w:rsidR="0068343F" w:rsidRPr="0068343F">
        <w:t> </w:t>
      </w:r>
      <w:r w:rsidR="007D55FB" w:rsidRPr="0068343F">
        <w:t xml:space="preserve">2 or </w:t>
      </w:r>
      <w:r w:rsidRPr="0068343F">
        <w:t>5;</w:t>
      </w:r>
    </w:p>
    <w:p w:rsidR="00DE328C" w:rsidRPr="0068343F" w:rsidRDefault="00DE328C" w:rsidP="0068343F">
      <w:pPr>
        <w:pStyle w:val="subsection2"/>
      </w:pPr>
      <w:r w:rsidRPr="0068343F">
        <w:t xml:space="preserve">that is payable to the recipient by the resources provider is reduced by all or part of any amount that is recoverable as a debt under </w:t>
      </w:r>
      <w:r w:rsidR="0068343F" w:rsidRPr="0068343F">
        <w:lastRenderedPageBreak/>
        <w:t>paragraph (</w:t>
      </w:r>
      <w:r w:rsidR="00FE5B7C" w:rsidRPr="0068343F">
        <w:t>3</w:t>
      </w:r>
      <w:r w:rsidRPr="0068343F">
        <w:t>)(c) from the recipient. The determination has effect accordingly.</w:t>
      </w:r>
    </w:p>
    <w:p w:rsidR="00DE328C" w:rsidRPr="0068343F" w:rsidRDefault="00DE328C" w:rsidP="0068343F">
      <w:pPr>
        <w:pStyle w:val="subsection"/>
      </w:pPr>
      <w:r w:rsidRPr="0068343F">
        <w:tab/>
        <w:t>(</w:t>
      </w:r>
      <w:r w:rsidR="00A61F65" w:rsidRPr="0068343F">
        <w:t>6</w:t>
      </w:r>
      <w:r w:rsidRPr="0068343F">
        <w:t>)</w:t>
      </w:r>
      <w:r w:rsidRPr="0068343F">
        <w:tab/>
        <w:t>The resources provider must consult the recipient before making the determination.</w:t>
      </w:r>
    </w:p>
    <w:p w:rsidR="00DE328C" w:rsidRPr="0068343F" w:rsidRDefault="00DE328C" w:rsidP="0068343F">
      <w:pPr>
        <w:pStyle w:val="SubsectionHead"/>
      </w:pPr>
      <w:r w:rsidRPr="0068343F">
        <w:t>How this section applies to resources that relate to activities of another person (except a member of staff)</w:t>
      </w:r>
    </w:p>
    <w:p w:rsidR="00DE328C" w:rsidRPr="0068343F" w:rsidRDefault="00DE328C" w:rsidP="0068343F">
      <w:pPr>
        <w:pStyle w:val="subsection"/>
      </w:pPr>
      <w:r w:rsidRPr="0068343F">
        <w:tab/>
        <w:t>(</w:t>
      </w:r>
      <w:r w:rsidR="00A61F65" w:rsidRPr="0068343F">
        <w:t>7</w:t>
      </w:r>
      <w:r w:rsidRPr="0068343F">
        <w:t>)</w:t>
      </w:r>
      <w:r w:rsidRPr="0068343F">
        <w:tab/>
        <w:t xml:space="preserve">For the purpose of this section, </w:t>
      </w:r>
      <w:r w:rsidR="00A4485B" w:rsidRPr="0068343F">
        <w:t xml:space="preserve">a payment is made for the purposes of providing resources referred to in </w:t>
      </w:r>
      <w:r w:rsidR="0068343F" w:rsidRPr="0068343F">
        <w:t>paragraph (</w:t>
      </w:r>
      <w:r w:rsidR="00A4485B" w:rsidRPr="0068343F">
        <w:t xml:space="preserve">1)(a) </w:t>
      </w:r>
      <w:r w:rsidRPr="0068343F">
        <w:t>even if the resources relate to the activities of another person, except activities as a member of staff of the recipient.</w:t>
      </w:r>
    </w:p>
    <w:p w:rsidR="00DE328C" w:rsidRPr="0068343F" w:rsidRDefault="00DE328C" w:rsidP="0068343F">
      <w:pPr>
        <w:pStyle w:val="notetext"/>
      </w:pPr>
      <w:r w:rsidRPr="0068343F">
        <w:t>Note:</w:t>
      </w:r>
      <w:r w:rsidRPr="0068343F">
        <w:tab/>
        <w:t>For example, any debt relating to the travel of the recipient’s spouse is recoverable from the recipient rather than the spouse.</w:t>
      </w:r>
    </w:p>
    <w:p w:rsidR="00DE328C" w:rsidRPr="0068343F" w:rsidRDefault="009F19C1" w:rsidP="0068343F">
      <w:pPr>
        <w:pStyle w:val="ActHead5"/>
      </w:pPr>
      <w:bookmarkStart w:id="85" w:name="_Toc483229001"/>
      <w:r w:rsidRPr="0068343F">
        <w:rPr>
          <w:rStyle w:val="CharSectno"/>
        </w:rPr>
        <w:t>58</w:t>
      </w:r>
      <w:r w:rsidR="00DE328C" w:rsidRPr="0068343F">
        <w:t xml:space="preserve">  No debts arise as a result of incorrect personal advice given by IPEA</w:t>
      </w:r>
      <w:bookmarkEnd w:id="85"/>
    </w:p>
    <w:p w:rsidR="00DE328C" w:rsidRPr="0068343F" w:rsidRDefault="00DE328C" w:rsidP="0068343F">
      <w:pPr>
        <w:pStyle w:val="subsection"/>
      </w:pPr>
      <w:r w:rsidRPr="0068343F">
        <w:tab/>
      </w:r>
      <w:r w:rsidR="007808E6" w:rsidRPr="0068343F">
        <w:t>(1)</w:t>
      </w:r>
      <w:r w:rsidRPr="0068343F">
        <w:tab/>
      </w:r>
      <w:r w:rsidR="0026397B" w:rsidRPr="0068343F">
        <w:t>A</w:t>
      </w:r>
      <w:r w:rsidR="00D879AB" w:rsidRPr="0068343F">
        <w:t xml:space="preserve"> member is not liable for a debt under section</w:t>
      </w:r>
      <w:r w:rsidR="0068343F" w:rsidRPr="0068343F">
        <w:t> </w:t>
      </w:r>
      <w:r w:rsidR="009F19C1" w:rsidRPr="0068343F">
        <w:t>38</w:t>
      </w:r>
      <w:r w:rsidR="00D879AB" w:rsidRPr="0068343F">
        <w:t xml:space="preserve"> </w:t>
      </w:r>
      <w:r w:rsidR="00FE5B7C" w:rsidRPr="0068343F">
        <w:t xml:space="preserve">or </w:t>
      </w:r>
      <w:r w:rsidR="009F19C1" w:rsidRPr="0068343F">
        <w:t>57</w:t>
      </w:r>
      <w:r w:rsidR="00FE5B7C" w:rsidRPr="0068343F">
        <w:t xml:space="preserve"> </w:t>
      </w:r>
      <w:r w:rsidR="00D879AB" w:rsidRPr="0068343F">
        <w:t xml:space="preserve">in relation to public resources provided to or in relation to the member </w:t>
      </w:r>
      <w:r w:rsidRPr="0068343F">
        <w:t>if:</w:t>
      </w:r>
    </w:p>
    <w:p w:rsidR="00DE328C" w:rsidRPr="0068343F" w:rsidRDefault="00DE328C" w:rsidP="0068343F">
      <w:pPr>
        <w:pStyle w:val="paragraph"/>
      </w:pPr>
      <w:r w:rsidRPr="0068343F">
        <w:tab/>
        <w:t>(</w:t>
      </w:r>
      <w:r w:rsidR="00D879AB" w:rsidRPr="0068343F">
        <w:t>a</w:t>
      </w:r>
      <w:r w:rsidRPr="0068343F">
        <w:t>)</w:t>
      </w:r>
      <w:r w:rsidRPr="0068343F">
        <w:tab/>
        <w:t>the member or any other person engaged in conduct; and</w:t>
      </w:r>
    </w:p>
    <w:p w:rsidR="00DE328C" w:rsidRPr="0068343F" w:rsidRDefault="00DE328C" w:rsidP="0068343F">
      <w:pPr>
        <w:pStyle w:val="paragraph"/>
      </w:pPr>
      <w:r w:rsidRPr="0068343F">
        <w:tab/>
        <w:t>(</w:t>
      </w:r>
      <w:r w:rsidR="00D879AB" w:rsidRPr="0068343F">
        <w:t>b</w:t>
      </w:r>
      <w:r w:rsidRPr="0068343F">
        <w:t>)</w:t>
      </w:r>
      <w:r w:rsidRPr="0068343F">
        <w:tab/>
        <w:t>as a result of the conduct, the member contravened section</w:t>
      </w:r>
      <w:r w:rsidR="0068343F" w:rsidRPr="0068343F">
        <w:t> </w:t>
      </w:r>
      <w:r w:rsidR="009F19C1" w:rsidRPr="0068343F">
        <w:t>26</w:t>
      </w:r>
      <w:r w:rsidRPr="0068343F">
        <w:t xml:space="preserve">, </w:t>
      </w:r>
      <w:r w:rsidR="009F19C1" w:rsidRPr="0068343F">
        <w:t>27</w:t>
      </w:r>
      <w:r w:rsidRPr="0068343F">
        <w:t xml:space="preserve"> or </w:t>
      </w:r>
      <w:r w:rsidR="009F19C1" w:rsidRPr="0068343F">
        <w:t>28</w:t>
      </w:r>
      <w:r w:rsidRPr="0068343F">
        <w:t xml:space="preserve"> in relation to the public resources; and</w:t>
      </w:r>
    </w:p>
    <w:p w:rsidR="00DE328C" w:rsidRPr="0068343F" w:rsidRDefault="00DE328C" w:rsidP="0068343F">
      <w:pPr>
        <w:pStyle w:val="paragraph"/>
      </w:pPr>
      <w:r w:rsidRPr="0068343F">
        <w:tab/>
        <w:t>(</w:t>
      </w:r>
      <w:r w:rsidR="00D879AB" w:rsidRPr="0068343F">
        <w:t>c</w:t>
      </w:r>
      <w:r w:rsidRPr="0068343F">
        <w:t>)</w:t>
      </w:r>
      <w:r w:rsidRPr="0068343F">
        <w:tab/>
      </w:r>
      <w:r w:rsidR="00A17411" w:rsidRPr="0068343F">
        <w:t xml:space="preserve">before the resources were provided or the conduct was engaged in, </w:t>
      </w:r>
      <w:r w:rsidRPr="0068343F">
        <w:t>the member was given personal advice under paragraph</w:t>
      </w:r>
      <w:r w:rsidR="0068343F" w:rsidRPr="0068343F">
        <w:t> </w:t>
      </w:r>
      <w:r w:rsidRPr="0068343F">
        <w:t xml:space="preserve">12(1)(a) of the </w:t>
      </w:r>
      <w:r w:rsidRPr="0068343F">
        <w:rPr>
          <w:i/>
        </w:rPr>
        <w:t xml:space="preserve">Independent Parliamentary Expenses Authority Act 2017 </w:t>
      </w:r>
      <w:r w:rsidRPr="0068343F">
        <w:t>in relation to the conduct; and</w:t>
      </w:r>
    </w:p>
    <w:p w:rsidR="00DE328C" w:rsidRPr="0068343F" w:rsidRDefault="00DE328C" w:rsidP="0068343F">
      <w:pPr>
        <w:pStyle w:val="paragraph"/>
      </w:pPr>
      <w:r w:rsidRPr="0068343F">
        <w:tab/>
        <w:t>(</w:t>
      </w:r>
      <w:r w:rsidR="00D879AB" w:rsidRPr="0068343F">
        <w:t>d</w:t>
      </w:r>
      <w:r w:rsidRPr="0068343F">
        <w:t>)</w:t>
      </w:r>
      <w:r w:rsidRPr="0068343F">
        <w:tab/>
        <w:t xml:space="preserve">the advice was that the conduct </w:t>
      </w:r>
      <w:r w:rsidR="00A17411" w:rsidRPr="0068343F">
        <w:t>would</w:t>
      </w:r>
      <w:r w:rsidRPr="0068343F">
        <w:t xml:space="preserve"> not result in a contravention of section</w:t>
      </w:r>
      <w:r w:rsidR="0068343F" w:rsidRPr="0068343F">
        <w:t> </w:t>
      </w:r>
      <w:r w:rsidR="009F19C1" w:rsidRPr="0068343F">
        <w:t>26</w:t>
      </w:r>
      <w:r w:rsidRPr="0068343F">
        <w:t xml:space="preserve">, </w:t>
      </w:r>
      <w:r w:rsidR="009F19C1" w:rsidRPr="0068343F">
        <w:t>27</w:t>
      </w:r>
      <w:r w:rsidRPr="0068343F">
        <w:t xml:space="preserve"> or </w:t>
      </w:r>
      <w:r w:rsidR="009F19C1" w:rsidRPr="0068343F">
        <w:t>28</w:t>
      </w:r>
      <w:r w:rsidRPr="0068343F">
        <w:t>; and</w:t>
      </w:r>
    </w:p>
    <w:p w:rsidR="00DE328C" w:rsidRPr="0068343F" w:rsidRDefault="00DE328C" w:rsidP="0068343F">
      <w:pPr>
        <w:pStyle w:val="paragraph"/>
      </w:pPr>
      <w:r w:rsidRPr="0068343F">
        <w:tab/>
        <w:t>(</w:t>
      </w:r>
      <w:r w:rsidR="00D879AB" w:rsidRPr="0068343F">
        <w:t>e</w:t>
      </w:r>
      <w:r w:rsidRPr="0068343F">
        <w:t>)</w:t>
      </w:r>
      <w:r w:rsidRPr="0068343F">
        <w:tab/>
        <w:t xml:space="preserve">the advice was not given on the basis of information that was false or misleading (whether the information was given by </w:t>
      </w:r>
      <w:r w:rsidR="00A17411" w:rsidRPr="0068343F">
        <w:t xml:space="preserve">the </w:t>
      </w:r>
      <w:r w:rsidR="007808E6" w:rsidRPr="0068343F">
        <w:t>member or any other person).</w:t>
      </w:r>
    </w:p>
    <w:p w:rsidR="00A17411" w:rsidRPr="0068343F" w:rsidRDefault="007808E6" w:rsidP="0068343F">
      <w:pPr>
        <w:pStyle w:val="subsection"/>
      </w:pPr>
      <w:r w:rsidRPr="0068343F">
        <w:tab/>
        <w:t>(2)</w:t>
      </w:r>
      <w:r w:rsidRPr="0068343F">
        <w:tab/>
        <w:t xml:space="preserve">However, </w:t>
      </w:r>
      <w:r w:rsidR="0068343F" w:rsidRPr="0068343F">
        <w:t>subsection (</w:t>
      </w:r>
      <w:r w:rsidRPr="0068343F">
        <w:t xml:space="preserve">1) does not apply if </w:t>
      </w:r>
      <w:r w:rsidR="00A17411" w:rsidRPr="0068343F">
        <w:t xml:space="preserve">the conduct was engaged in after a ruling </w:t>
      </w:r>
      <w:r w:rsidR="001319D3" w:rsidRPr="0068343F">
        <w:t xml:space="preserve">in relation to the member </w:t>
      </w:r>
      <w:r w:rsidR="00750896" w:rsidRPr="0068343F">
        <w:t>had been</w:t>
      </w:r>
      <w:r w:rsidR="00810C8E" w:rsidRPr="0068343F">
        <w:t xml:space="preserve"> </w:t>
      </w:r>
      <w:r w:rsidR="00A17411" w:rsidRPr="0068343F">
        <w:t>given under section</w:t>
      </w:r>
      <w:r w:rsidR="0068343F" w:rsidRPr="0068343F">
        <w:t> </w:t>
      </w:r>
      <w:r w:rsidR="009F19C1" w:rsidRPr="0068343F">
        <w:t>37</w:t>
      </w:r>
      <w:r w:rsidR="001319D3" w:rsidRPr="0068343F">
        <w:t xml:space="preserve"> </w:t>
      </w:r>
      <w:r w:rsidR="00A17411" w:rsidRPr="0068343F">
        <w:t>determining that the personal advice was not correct.</w:t>
      </w:r>
    </w:p>
    <w:p w:rsidR="00DE328C" w:rsidRPr="0068343F" w:rsidRDefault="009F19C1" w:rsidP="0068343F">
      <w:pPr>
        <w:pStyle w:val="ActHead5"/>
      </w:pPr>
      <w:bookmarkStart w:id="86" w:name="_Toc483229002"/>
      <w:r w:rsidRPr="0068343F">
        <w:rPr>
          <w:rStyle w:val="CharSectno"/>
        </w:rPr>
        <w:lastRenderedPageBreak/>
        <w:t>59</w:t>
      </w:r>
      <w:r w:rsidR="00DE328C" w:rsidRPr="0068343F">
        <w:t xml:space="preserve">  Appropriation</w:t>
      </w:r>
      <w:bookmarkEnd w:id="86"/>
    </w:p>
    <w:p w:rsidR="00DE328C" w:rsidRPr="0068343F" w:rsidRDefault="00DE328C" w:rsidP="0068343F">
      <w:pPr>
        <w:pStyle w:val="subsection"/>
      </w:pPr>
      <w:r w:rsidRPr="0068343F">
        <w:tab/>
      </w:r>
      <w:r w:rsidRPr="0068343F">
        <w:tab/>
        <w:t>The Consolidated Revenue Fund is appropriated for the purposes of:</w:t>
      </w:r>
    </w:p>
    <w:p w:rsidR="00DE328C" w:rsidRPr="0068343F" w:rsidRDefault="00DE328C" w:rsidP="0068343F">
      <w:pPr>
        <w:pStyle w:val="paragraph"/>
      </w:pPr>
      <w:r w:rsidRPr="0068343F">
        <w:tab/>
        <w:t>(a)</w:t>
      </w:r>
      <w:r w:rsidRPr="0068343F">
        <w:tab/>
        <w:t>making payments under, or for the purposes of, this Act; and</w:t>
      </w:r>
    </w:p>
    <w:p w:rsidR="00DE328C" w:rsidRPr="0068343F" w:rsidRDefault="00DE328C" w:rsidP="0068343F">
      <w:pPr>
        <w:pStyle w:val="paragraph"/>
      </w:pPr>
      <w:r w:rsidRPr="0068343F">
        <w:tab/>
        <w:t>(b)</w:t>
      </w:r>
      <w:r w:rsidRPr="0068343F">
        <w:tab/>
        <w:t>making other payments in the course of administering this Act.</w:t>
      </w:r>
    </w:p>
    <w:p w:rsidR="00DE328C" w:rsidRPr="0068343F" w:rsidRDefault="009F19C1" w:rsidP="0068343F">
      <w:pPr>
        <w:pStyle w:val="ActHead5"/>
      </w:pPr>
      <w:bookmarkStart w:id="87" w:name="_Toc483229003"/>
      <w:r w:rsidRPr="0068343F">
        <w:rPr>
          <w:rStyle w:val="CharSectno"/>
        </w:rPr>
        <w:t>60</w:t>
      </w:r>
      <w:r w:rsidR="00DE328C" w:rsidRPr="0068343F">
        <w:t xml:space="preserve">  Delegations</w:t>
      </w:r>
      <w:bookmarkEnd w:id="87"/>
    </w:p>
    <w:p w:rsidR="00DE328C" w:rsidRPr="0068343F" w:rsidRDefault="00DE328C" w:rsidP="0068343F">
      <w:pPr>
        <w:pStyle w:val="SubsectionHead"/>
      </w:pPr>
      <w:r w:rsidRPr="0068343F">
        <w:t>Minister</w:t>
      </w:r>
    </w:p>
    <w:p w:rsidR="00DE328C" w:rsidRPr="0068343F" w:rsidRDefault="00DE328C" w:rsidP="0068343F">
      <w:pPr>
        <w:pStyle w:val="subsection"/>
      </w:pPr>
      <w:r w:rsidRPr="0068343F">
        <w:tab/>
        <w:t>(1)</w:t>
      </w:r>
      <w:r w:rsidRPr="0068343F">
        <w:tab/>
        <w:t>The Minister may, by written instrument, delegate any of the Minister’s powers, functions or duties under this Act to:</w:t>
      </w:r>
    </w:p>
    <w:p w:rsidR="00DE328C" w:rsidRPr="0068343F" w:rsidRDefault="00DE328C" w:rsidP="0068343F">
      <w:pPr>
        <w:pStyle w:val="paragraph"/>
      </w:pPr>
      <w:r w:rsidRPr="0068343F">
        <w:tab/>
        <w:t>(a)</w:t>
      </w:r>
      <w:r w:rsidRPr="0068343F">
        <w:tab/>
        <w:t>the President of the Senate; or</w:t>
      </w:r>
    </w:p>
    <w:p w:rsidR="00DE328C" w:rsidRPr="0068343F" w:rsidRDefault="00DE328C" w:rsidP="0068343F">
      <w:pPr>
        <w:pStyle w:val="paragraph"/>
      </w:pPr>
      <w:r w:rsidRPr="0068343F">
        <w:tab/>
        <w:t>(b)</w:t>
      </w:r>
      <w:r w:rsidRPr="0068343F">
        <w:tab/>
        <w:t>the Speaker of the House of Representatives; or</w:t>
      </w:r>
    </w:p>
    <w:p w:rsidR="00DE328C" w:rsidRPr="0068343F" w:rsidRDefault="00DE328C" w:rsidP="0068343F">
      <w:pPr>
        <w:pStyle w:val="paragraph"/>
      </w:pPr>
      <w:r w:rsidRPr="0068343F">
        <w:tab/>
        <w:t>(c)</w:t>
      </w:r>
      <w:r w:rsidRPr="0068343F">
        <w:tab/>
        <w:t>the Secretary or a Deputy Secretary of the Department; or</w:t>
      </w:r>
    </w:p>
    <w:p w:rsidR="00DE328C" w:rsidRPr="0068343F" w:rsidRDefault="00DE328C" w:rsidP="0068343F">
      <w:pPr>
        <w:pStyle w:val="paragraph"/>
      </w:pPr>
      <w:r w:rsidRPr="0068343F">
        <w:tab/>
        <w:t>(d)</w:t>
      </w:r>
      <w:r w:rsidRPr="0068343F">
        <w:tab/>
        <w:t>an SES employee or acting SES employee in the Department.</w:t>
      </w:r>
    </w:p>
    <w:p w:rsidR="00DE328C" w:rsidRPr="0068343F" w:rsidRDefault="00DE328C" w:rsidP="0068343F">
      <w:pPr>
        <w:pStyle w:val="SubsectionHead"/>
      </w:pPr>
      <w:r w:rsidRPr="0068343F">
        <w:t>Secretary</w:t>
      </w:r>
    </w:p>
    <w:p w:rsidR="00DE328C" w:rsidRPr="0068343F" w:rsidRDefault="00DE328C" w:rsidP="0068343F">
      <w:pPr>
        <w:pStyle w:val="subsection"/>
      </w:pPr>
      <w:r w:rsidRPr="0068343F">
        <w:tab/>
        <w:t>(2)</w:t>
      </w:r>
      <w:r w:rsidRPr="0068343F">
        <w:tab/>
        <w:t>The Secretary of the Department may, by written instrument, delegate any of the Secretary’s powers, functions or duties under this Act to a Deputy Secretary of, or an SES employee or acting SES employee in, the Department.</w:t>
      </w:r>
    </w:p>
    <w:p w:rsidR="00DE328C" w:rsidRPr="0068343F" w:rsidRDefault="00DE328C" w:rsidP="0068343F">
      <w:pPr>
        <w:pStyle w:val="SubsectionHead"/>
      </w:pPr>
      <w:r w:rsidRPr="0068343F">
        <w:t>President of the Senate</w:t>
      </w:r>
    </w:p>
    <w:p w:rsidR="00DE328C" w:rsidRPr="0068343F" w:rsidRDefault="00DE328C" w:rsidP="0068343F">
      <w:pPr>
        <w:pStyle w:val="subsection"/>
      </w:pPr>
      <w:r w:rsidRPr="0068343F">
        <w:tab/>
        <w:t>(3)</w:t>
      </w:r>
      <w:r w:rsidRPr="0068343F">
        <w:tab/>
        <w:t>The President of the Senate may, by written instrument, delegate any of the President’s powers, functions or duties under this Act to a Deputy Secretary of, or an SES employee or acting SES employee in, the Department of the Senate.</w:t>
      </w:r>
    </w:p>
    <w:p w:rsidR="00DE328C" w:rsidRPr="0068343F" w:rsidRDefault="00DE328C" w:rsidP="0068343F">
      <w:pPr>
        <w:pStyle w:val="SubsectionHead"/>
      </w:pPr>
      <w:r w:rsidRPr="0068343F">
        <w:t>Speaker of the House of Representatives</w:t>
      </w:r>
    </w:p>
    <w:p w:rsidR="00DE328C" w:rsidRPr="0068343F" w:rsidRDefault="00DE328C" w:rsidP="0068343F">
      <w:pPr>
        <w:pStyle w:val="subsection"/>
      </w:pPr>
      <w:r w:rsidRPr="0068343F">
        <w:tab/>
        <w:t>(4)</w:t>
      </w:r>
      <w:r w:rsidRPr="0068343F">
        <w:tab/>
        <w:t>The Speaker of the House of Representatives may, by written instrument, delegate any of the Speaker’s powers, functions or duties under this Act to a Deputy Secretary of, or an SES employee or acting SES employee in, the Department of the House of Representatives.</w:t>
      </w:r>
    </w:p>
    <w:p w:rsidR="00DE328C" w:rsidRPr="0068343F" w:rsidRDefault="00DE328C" w:rsidP="0068343F">
      <w:pPr>
        <w:pStyle w:val="SubsectionHead"/>
      </w:pPr>
      <w:r w:rsidRPr="0068343F">
        <w:lastRenderedPageBreak/>
        <w:t>Directions</w:t>
      </w:r>
    </w:p>
    <w:p w:rsidR="00DE328C" w:rsidRPr="0068343F" w:rsidRDefault="00DE328C" w:rsidP="0068343F">
      <w:pPr>
        <w:pStyle w:val="subsection"/>
      </w:pPr>
      <w:r w:rsidRPr="0068343F">
        <w:tab/>
        <w:t>(5)</w:t>
      </w:r>
      <w:r w:rsidRPr="0068343F">
        <w:tab/>
        <w:t>In exercising powers or performing functions or duties under a delegation by a person under this section, the delegate must comply with any written direction given by the person to the delegate.</w:t>
      </w:r>
    </w:p>
    <w:p w:rsidR="00DE328C" w:rsidRPr="0068343F" w:rsidRDefault="009F19C1" w:rsidP="0068343F">
      <w:pPr>
        <w:pStyle w:val="ActHead5"/>
      </w:pPr>
      <w:bookmarkStart w:id="88" w:name="_Toc483229004"/>
      <w:r w:rsidRPr="0068343F">
        <w:rPr>
          <w:rStyle w:val="CharSectno"/>
        </w:rPr>
        <w:t>61</w:t>
      </w:r>
      <w:r w:rsidR="00DE328C" w:rsidRPr="0068343F">
        <w:t xml:space="preserve">  Regulations</w:t>
      </w:r>
      <w:bookmarkEnd w:id="88"/>
    </w:p>
    <w:p w:rsidR="00DE328C" w:rsidRPr="0068343F" w:rsidRDefault="00DE328C" w:rsidP="0068343F">
      <w:pPr>
        <w:pStyle w:val="subsection"/>
      </w:pPr>
      <w:r w:rsidRPr="0068343F">
        <w:tab/>
      </w:r>
      <w:r w:rsidRPr="0068343F">
        <w:tab/>
        <w:t>The Governor</w:t>
      </w:r>
      <w:r w:rsidR="00290276">
        <w:noBreakHyphen/>
      </w:r>
      <w:r w:rsidRPr="0068343F">
        <w:t>General may make regulations prescribing matters:</w:t>
      </w:r>
    </w:p>
    <w:p w:rsidR="00DE328C" w:rsidRPr="0068343F" w:rsidRDefault="00DE328C" w:rsidP="0068343F">
      <w:pPr>
        <w:pStyle w:val="paragraph"/>
      </w:pPr>
      <w:r w:rsidRPr="0068343F">
        <w:tab/>
        <w:t>(a)</w:t>
      </w:r>
      <w:r w:rsidRPr="0068343F">
        <w:tab/>
        <w:t>required or permitted by this Act to be prescribed by the regulations; or</w:t>
      </w:r>
    </w:p>
    <w:p w:rsidR="00DE328C" w:rsidRPr="0068343F" w:rsidRDefault="00DE328C" w:rsidP="0068343F">
      <w:pPr>
        <w:pStyle w:val="paragraph"/>
      </w:pPr>
      <w:r w:rsidRPr="0068343F">
        <w:tab/>
        <w:t>(b)</w:t>
      </w:r>
      <w:r w:rsidRPr="0068343F">
        <w:tab/>
        <w:t>necessary or convenient to be prescribed for carrying out or giving effect to this Act.</w:t>
      </w:r>
    </w:p>
    <w:p w:rsidR="00290276" w:rsidRDefault="00DE328C" w:rsidP="0068343F">
      <w:pPr>
        <w:pStyle w:val="notetext"/>
      </w:pPr>
      <w:r w:rsidRPr="0068343F">
        <w:t>Note:</w:t>
      </w:r>
      <w:r w:rsidRPr="0068343F">
        <w:tab/>
        <w:t>See also section</w:t>
      </w:r>
      <w:r w:rsidR="0068343F" w:rsidRPr="0068343F">
        <w:t> </w:t>
      </w:r>
      <w:r w:rsidR="009F19C1" w:rsidRPr="0068343F">
        <w:t>34</w:t>
      </w:r>
      <w:r w:rsidRPr="0068343F">
        <w:t xml:space="preserve"> (powers of regulations).</w:t>
      </w:r>
    </w:p>
    <w:p w:rsidR="00DB59D3" w:rsidRDefault="00DB59D3" w:rsidP="00684A26"/>
    <w:p w:rsidR="00DB59D3" w:rsidRDefault="00DB59D3" w:rsidP="00027C40">
      <w:pPr>
        <w:pStyle w:val="AssentBk"/>
        <w:keepNext/>
      </w:pPr>
    </w:p>
    <w:p w:rsidR="00DB59D3" w:rsidRDefault="00DB59D3" w:rsidP="00027C40">
      <w:pPr>
        <w:pStyle w:val="AssentBk"/>
        <w:keepNext/>
      </w:pPr>
    </w:p>
    <w:p w:rsidR="00684A26" w:rsidRDefault="00684A26" w:rsidP="000C5962">
      <w:pPr>
        <w:pStyle w:val="2ndRd"/>
        <w:keepNext/>
        <w:pBdr>
          <w:top w:val="single" w:sz="2" w:space="1" w:color="auto"/>
        </w:pBdr>
      </w:pPr>
    </w:p>
    <w:p w:rsidR="00684A26" w:rsidRDefault="00684A26" w:rsidP="000C5962">
      <w:pPr>
        <w:pStyle w:val="2ndRd"/>
        <w:keepNext/>
        <w:spacing w:line="260" w:lineRule="atLeast"/>
        <w:rPr>
          <w:i/>
        </w:rPr>
      </w:pPr>
      <w:r>
        <w:t>[</w:t>
      </w:r>
      <w:r>
        <w:rPr>
          <w:i/>
        </w:rPr>
        <w:t>Minister’s second reading speech made in—</w:t>
      </w:r>
    </w:p>
    <w:p w:rsidR="00684A26" w:rsidRDefault="00684A26" w:rsidP="000C5962">
      <w:pPr>
        <w:pStyle w:val="2ndRd"/>
        <w:keepNext/>
        <w:spacing w:line="260" w:lineRule="atLeast"/>
        <w:rPr>
          <w:i/>
        </w:rPr>
      </w:pPr>
      <w:r>
        <w:rPr>
          <w:i/>
        </w:rPr>
        <w:t>House of Representatives on 30 March 2017</w:t>
      </w:r>
    </w:p>
    <w:p w:rsidR="00684A26" w:rsidRDefault="00684A26" w:rsidP="000C5962">
      <w:pPr>
        <w:pStyle w:val="2ndRd"/>
        <w:keepNext/>
        <w:spacing w:line="260" w:lineRule="atLeast"/>
        <w:rPr>
          <w:i/>
        </w:rPr>
      </w:pPr>
      <w:r>
        <w:rPr>
          <w:i/>
        </w:rPr>
        <w:t>Senate on 11 May 2017</w:t>
      </w:r>
      <w:r>
        <w:t>]</w:t>
      </w:r>
    </w:p>
    <w:p w:rsidR="00684A26" w:rsidRDefault="00684A26" w:rsidP="000C5962"/>
    <w:p w:rsidR="00DB59D3" w:rsidRPr="00684A26" w:rsidRDefault="00684A26" w:rsidP="00684A26">
      <w:pPr>
        <w:framePr w:hSpace="180" w:wrap="around" w:vAnchor="text" w:hAnchor="page" w:x="2401" w:y="4065"/>
      </w:pPr>
      <w:r>
        <w:t>(76/17)</w:t>
      </w:r>
    </w:p>
    <w:p w:rsidR="00684A26" w:rsidRDefault="00684A26"/>
    <w:sectPr w:rsidR="00684A26" w:rsidSect="00DB59D3">
      <w:headerReference w:type="even" r:id="rId24"/>
      <w:headerReference w:type="default" r:id="rId25"/>
      <w:footerReference w:type="even" r:id="rId26"/>
      <w:footerReference w:type="default" r:id="rId27"/>
      <w:headerReference w:type="first" r:id="rId28"/>
      <w:footerReference w:type="first" r:id="rId29"/>
      <w:pgSz w:w="11907" w:h="16839"/>
      <w:pgMar w:top="238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9CE" w:rsidRDefault="00FC69CE" w:rsidP="00715914">
      <w:pPr>
        <w:spacing w:line="240" w:lineRule="auto"/>
      </w:pPr>
      <w:r>
        <w:separator/>
      </w:r>
    </w:p>
  </w:endnote>
  <w:endnote w:type="continuationSeparator" w:id="0">
    <w:p w:rsidR="00FC69CE" w:rsidRDefault="00FC69C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9CE" w:rsidRPr="005F1388" w:rsidRDefault="00FC69CE" w:rsidP="0068343F">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A26" w:rsidRDefault="00684A26" w:rsidP="007517B8">
    <w:pPr>
      <w:pStyle w:val="ScalePlusRef"/>
    </w:pPr>
    <w:r>
      <w:t>Note: An electronic version of this Act is available on the Federal Register of Legislation (</w:t>
    </w:r>
    <w:hyperlink r:id="rId1" w:history="1">
      <w:r>
        <w:t>https://www.legislation.gov.au/</w:t>
      </w:r>
    </w:hyperlink>
    <w:r>
      <w:t>)</w:t>
    </w:r>
  </w:p>
  <w:p w:rsidR="00684A26" w:rsidRDefault="00684A26" w:rsidP="007517B8"/>
  <w:p w:rsidR="00684A26" w:rsidRDefault="00684A26" w:rsidP="007517B8"/>
  <w:p w:rsidR="00FC69CE" w:rsidRDefault="00FC69CE" w:rsidP="0068343F">
    <w:pPr>
      <w:pStyle w:val="Footer"/>
      <w:spacing w:before="120"/>
    </w:pPr>
  </w:p>
  <w:p w:rsidR="00FC69CE" w:rsidRPr="005F1388" w:rsidRDefault="00FC69CE"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9CE" w:rsidRPr="00ED79B6" w:rsidRDefault="00FC69CE" w:rsidP="0068343F">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9CE" w:rsidRDefault="00FC69CE" w:rsidP="0068343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C69CE" w:rsidTr="00AC4BB2">
      <w:tc>
        <w:tcPr>
          <w:tcW w:w="646" w:type="dxa"/>
        </w:tcPr>
        <w:p w:rsidR="00FC69CE" w:rsidRDefault="00FC69CE"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564EE">
            <w:rPr>
              <w:i/>
              <w:noProof/>
              <w:sz w:val="18"/>
            </w:rPr>
            <w:t>ii</w:t>
          </w:r>
          <w:r w:rsidRPr="00ED79B6">
            <w:rPr>
              <w:i/>
              <w:sz w:val="18"/>
            </w:rPr>
            <w:fldChar w:fldCharType="end"/>
          </w:r>
        </w:p>
      </w:tc>
      <w:tc>
        <w:tcPr>
          <w:tcW w:w="5387" w:type="dxa"/>
        </w:tcPr>
        <w:p w:rsidR="00FC69CE" w:rsidRDefault="00FC69CE"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564EE">
            <w:rPr>
              <w:i/>
              <w:sz w:val="18"/>
            </w:rPr>
            <w:t>Parliamentary Business Resources Act 2017</w:t>
          </w:r>
          <w:r w:rsidRPr="00ED79B6">
            <w:rPr>
              <w:i/>
              <w:sz w:val="18"/>
            </w:rPr>
            <w:fldChar w:fldCharType="end"/>
          </w:r>
        </w:p>
      </w:tc>
      <w:tc>
        <w:tcPr>
          <w:tcW w:w="1270" w:type="dxa"/>
        </w:tcPr>
        <w:p w:rsidR="00FC69CE" w:rsidRDefault="00684A26"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564EE">
            <w:rPr>
              <w:i/>
              <w:sz w:val="18"/>
            </w:rPr>
            <w:t>No. 37, 2017</w:t>
          </w:r>
          <w:r w:rsidRPr="00ED79B6">
            <w:rPr>
              <w:i/>
              <w:sz w:val="18"/>
            </w:rPr>
            <w:fldChar w:fldCharType="end"/>
          </w:r>
        </w:p>
      </w:tc>
    </w:tr>
  </w:tbl>
  <w:p w:rsidR="00FC69CE" w:rsidRPr="00ED79B6" w:rsidRDefault="00FC69CE" w:rsidP="0071591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9CE" w:rsidRPr="00ED79B6" w:rsidRDefault="00FC69CE" w:rsidP="0068343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C69CE" w:rsidTr="00340F07">
      <w:tc>
        <w:tcPr>
          <w:tcW w:w="1247" w:type="dxa"/>
        </w:tcPr>
        <w:p w:rsidR="00FC69CE" w:rsidRDefault="00FC69CE" w:rsidP="00684A26">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564EE">
            <w:rPr>
              <w:i/>
              <w:sz w:val="18"/>
            </w:rPr>
            <w:t>No. 37, 2017</w:t>
          </w:r>
          <w:r w:rsidRPr="00ED79B6">
            <w:rPr>
              <w:i/>
              <w:sz w:val="18"/>
            </w:rPr>
            <w:fldChar w:fldCharType="end"/>
          </w:r>
        </w:p>
      </w:tc>
      <w:tc>
        <w:tcPr>
          <w:tcW w:w="5387" w:type="dxa"/>
        </w:tcPr>
        <w:p w:rsidR="00FC69CE" w:rsidRDefault="00FC69CE"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564EE">
            <w:rPr>
              <w:i/>
              <w:sz w:val="18"/>
            </w:rPr>
            <w:t>Parliamentary Business Resources Act 2017</w:t>
          </w:r>
          <w:r w:rsidRPr="00ED79B6">
            <w:rPr>
              <w:i/>
              <w:sz w:val="18"/>
            </w:rPr>
            <w:fldChar w:fldCharType="end"/>
          </w:r>
        </w:p>
      </w:tc>
      <w:tc>
        <w:tcPr>
          <w:tcW w:w="669" w:type="dxa"/>
        </w:tcPr>
        <w:p w:rsidR="00FC69CE" w:rsidRDefault="00FC69CE" w:rsidP="00017BC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564EE">
            <w:rPr>
              <w:i/>
              <w:noProof/>
              <w:sz w:val="18"/>
            </w:rPr>
            <w:t>iii</w:t>
          </w:r>
          <w:r w:rsidRPr="00ED79B6">
            <w:rPr>
              <w:i/>
              <w:sz w:val="18"/>
            </w:rPr>
            <w:fldChar w:fldCharType="end"/>
          </w:r>
        </w:p>
      </w:tc>
    </w:tr>
  </w:tbl>
  <w:p w:rsidR="00FC69CE" w:rsidRPr="00ED79B6" w:rsidRDefault="00FC69CE" w:rsidP="00715914">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9CE" w:rsidRDefault="00FC69CE" w:rsidP="0068343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C69CE" w:rsidTr="0068343F">
      <w:tc>
        <w:tcPr>
          <w:tcW w:w="646" w:type="dxa"/>
        </w:tcPr>
        <w:p w:rsidR="00FC69CE" w:rsidRDefault="00FC69CE"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564EE">
            <w:rPr>
              <w:i/>
              <w:noProof/>
              <w:sz w:val="18"/>
            </w:rPr>
            <w:t>56</w:t>
          </w:r>
          <w:r w:rsidRPr="007A1328">
            <w:rPr>
              <w:i/>
              <w:sz w:val="18"/>
            </w:rPr>
            <w:fldChar w:fldCharType="end"/>
          </w:r>
        </w:p>
      </w:tc>
      <w:tc>
        <w:tcPr>
          <w:tcW w:w="5387" w:type="dxa"/>
        </w:tcPr>
        <w:p w:rsidR="00FC69CE" w:rsidRDefault="00FC69CE"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564EE">
            <w:rPr>
              <w:i/>
              <w:sz w:val="18"/>
            </w:rPr>
            <w:t>Parliamentary Business Resources Act 2017</w:t>
          </w:r>
          <w:r w:rsidRPr="007A1328">
            <w:rPr>
              <w:i/>
              <w:sz w:val="18"/>
            </w:rPr>
            <w:fldChar w:fldCharType="end"/>
          </w:r>
        </w:p>
      </w:tc>
      <w:tc>
        <w:tcPr>
          <w:tcW w:w="1270" w:type="dxa"/>
        </w:tcPr>
        <w:p w:rsidR="00FC69CE" w:rsidRDefault="00684A26" w:rsidP="00601309">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564EE">
            <w:rPr>
              <w:i/>
              <w:sz w:val="18"/>
            </w:rPr>
            <w:t>No. 37, 2017</w:t>
          </w:r>
          <w:r w:rsidRPr="00ED79B6">
            <w:rPr>
              <w:i/>
              <w:sz w:val="18"/>
            </w:rPr>
            <w:fldChar w:fldCharType="end"/>
          </w:r>
        </w:p>
      </w:tc>
    </w:tr>
  </w:tbl>
  <w:p w:rsidR="00FC69CE" w:rsidRPr="007A1328" w:rsidRDefault="00FC69CE" w:rsidP="00601309">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9CE" w:rsidRDefault="00FC69CE" w:rsidP="0068343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C69CE" w:rsidTr="0068343F">
      <w:tc>
        <w:tcPr>
          <w:tcW w:w="1247" w:type="dxa"/>
        </w:tcPr>
        <w:p w:rsidR="00FC69CE" w:rsidRDefault="00684A26" w:rsidP="00601309">
          <w:pP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564EE">
            <w:rPr>
              <w:i/>
              <w:sz w:val="18"/>
            </w:rPr>
            <w:t>No. 37, 2017</w:t>
          </w:r>
          <w:r w:rsidRPr="00ED79B6">
            <w:rPr>
              <w:i/>
              <w:sz w:val="18"/>
            </w:rPr>
            <w:fldChar w:fldCharType="end"/>
          </w:r>
        </w:p>
      </w:tc>
      <w:tc>
        <w:tcPr>
          <w:tcW w:w="5387" w:type="dxa"/>
        </w:tcPr>
        <w:p w:rsidR="00FC69CE" w:rsidRDefault="00FC69CE"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564EE">
            <w:rPr>
              <w:i/>
              <w:sz w:val="18"/>
            </w:rPr>
            <w:t>Parliamentary Business Resources Act 2017</w:t>
          </w:r>
          <w:r w:rsidRPr="007A1328">
            <w:rPr>
              <w:i/>
              <w:sz w:val="18"/>
            </w:rPr>
            <w:fldChar w:fldCharType="end"/>
          </w:r>
        </w:p>
      </w:tc>
      <w:tc>
        <w:tcPr>
          <w:tcW w:w="669" w:type="dxa"/>
        </w:tcPr>
        <w:p w:rsidR="00FC69CE" w:rsidRDefault="00FC69CE"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564EE">
            <w:rPr>
              <w:i/>
              <w:noProof/>
              <w:sz w:val="18"/>
            </w:rPr>
            <w:t>57</w:t>
          </w:r>
          <w:r w:rsidRPr="007A1328">
            <w:rPr>
              <w:i/>
              <w:sz w:val="18"/>
            </w:rPr>
            <w:fldChar w:fldCharType="end"/>
          </w:r>
        </w:p>
      </w:tc>
    </w:tr>
  </w:tbl>
  <w:p w:rsidR="00FC69CE" w:rsidRPr="007A1328" w:rsidRDefault="00FC69CE" w:rsidP="00715914">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9CE" w:rsidRDefault="00FC69CE" w:rsidP="0068343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FC69CE" w:rsidTr="0068343F">
      <w:tc>
        <w:tcPr>
          <w:tcW w:w="1247" w:type="dxa"/>
        </w:tcPr>
        <w:p w:rsidR="00FC69CE" w:rsidRDefault="00684A26" w:rsidP="00212DDD">
          <w:pP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564EE">
            <w:rPr>
              <w:i/>
              <w:sz w:val="18"/>
            </w:rPr>
            <w:t>No. 37, 2017</w:t>
          </w:r>
          <w:r w:rsidRPr="00ED79B6">
            <w:rPr>
              <w:i/>
              <w:sz w:val="18"/>
            </w:rPr>
            <w:fldChar w:fldCharType="end"/>
          </w:r>
        </w:p>
      </w:tc>
      <w:tc>
        <w:tcPr>
          <w:tcW w:w="5387" w:type="dxa"/>
        </w:tcPr>
        <w:p w:rsidR="00FC69CE" w:rsidRDefault="00FC69CE"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564EE">
            <w:rPr>
              <w:i/>
              <w:sz w:val="18"/>
            </w:rPr>
            <w:t>Parliamentary Business Resources Act 2017</w:t>
          </w:r>
          <w:r w:rsidRPr="007A1328">
            <w:rPr>
              <w:i/>
              <w:sz w:val="18"/>
            </w:rPr>
            <w:fldChar w:fldCharType="end"/>
          </w:r>
        </w:p>
      </w:tc>
      <w:tc>
        <w:tcPr>
          <w:tcW w:w="669" w:type="dxa"/>
        </w:tcPr>
        <w:p w:rsidR="00FC69CE" w:rsidRDefault="00FC69CE"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564EE">
            <w:rPr>
              <w:i/>
              <w:noProof/>
              <w:sz w:val="18"/>
            </w:rPr>
            <w:t>1</w:t>
          </w:r>
          <w:r w:rsidRPr="007A1328">
            <w:rPr>
              <w:i/>
              <w:sz w:val="18"/>
            </w:rPr>
            <w:fldChar w:fldCharType="end"/>
          </w:r>
        </w:p>
      </w:tc>
    </w:tr>
  </w:tbl>
  <w:p w:rsidR="00FC69CE" w:rsidRPr="007A1328" w:rsidRDefault="00FC69CE" w:rsidP="00212DDD">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9CE" w:rsidRDefault="00FC69CE" w:rsidP="00715914">
      <w:pPr>
        <w:spacing w:line="240" w:lineRule="auto"/>
      </w:pPr>
      <w:r>
        <w:separator/>
      </w:r>
    </w:p>
  </w:footnote>
  <w:footnote w:type="continuationSeparator" w:id="0">
    <w:p w:rsidR="00FC69CE" w:rsidRDefault="00FC69CE"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9CE" w:rsidRPr="005F1388" w:rsidRDefault="00FC69CE" w:rsidP="00EB1780">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9CE" w:rsidRPr="005F1388" w:rsidRDefault="00FC69CE" w:rsidP="00EB178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9CE" w:rsidRPr="005F1388" w:rsidRDefault="00FC69CE"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9CE" w:rsidRPr="00ED79B6" w:rsidRDefault="00FC69CE"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9CE" w:rsidRPr="00ED79B6" w:rsidRDefault="00FC69CE"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9CE" w:rsidRPr="00ED79B6" w:rsidRDefault="00FC69CE"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9CE" w:rsidRDefault="00FC69CE"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FC69CE" w:rsidRDefault="00FC69CE" w:rsidP="00715914">
    <w:pPr>
      <w:rPr>
        <w:sz w:val="20"/>
      </w:rPr>
    </w:pPr>
    <w:r w:rsidRPr="007A1328">
      <w:rPr>
        <w:b/>
        <w:sz w:val="20"/>
      </w:rPr>
      <w:fldChar w:fldCharType="begin"/>
    </w:r>
    <w:r w:rsidRPr="007A1328">
      <w:rPr>
        <w:b/>
        <w:sz w:val="20"/>
      </w:rPr>
      <w:instrText xml:space="preserve"> STYLEREF CharPartNo </w:instrText>
    </w:r>
    <w:r w:rsidR="00F564EE">
      <w:rPr>
        <w:b/>
        <w:sz w:val="20"/>
      </w:rPr>
      <w:fldChar w:fldCharType="separate"/>
    </w:r>
    <w:r w:rsidR="00F564EE">
      <w:rPr>
        <w:b/>
        <w:noProof/>
        <w:sz w:val="20"/>
      </w:rPr>
      <w:t>Part 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F564EE">
      <w:rPr>
        <w:sz w:val="20"/>
      </w:rPr>
      <w:fldChar w:fldCharType="separate"/>
    </w:r>
    <w:r w:rsidR="00F564EE">
      <w:rPr>
        <w:noProof/>
        <w:sz w:val="20"/>
      </w:rPr>
      <w:t>Miscellaneous</w:t>
    </w:r>
    <w:r>
      <w:rPr>
        <w:sz w:val="20"/>
      </w:rPr>
      <w:fldChar w:fldCharType="end"/>
    </w:r>
  </w:p>
  <w:p w:rsidR="00FC69CE" w:rsidRPr="007A1328" w:rsidRDefault="00FC69CE" w:rsidP="00715914">
    <w:pPr>
      <w:rPr>
        <w:sz w:val="20"/>
      </w:rPr>
    </w:pPr>
    <w:r>
      <w:rPr>
        <w:b/>
        <w:sz w:val="20"/>
      </w:rPr>
      <w:fldChar w:fldCharType="begin"/>
    </w:r>
    <w:r>
      <w:rPr>
        <w:b/>
        <w:sz w:val="20"/>
      </w:rPr>
      <w:instrText xml:space="preserve"> STYLEREF CharDivNo </w:instrText>
    </w:r>
    <w:r w:rsidR="00F564EE">
      <w:rPr>
        <w:b/>
        <w:sz w:val="20"/>
      </w:rPr>
      <w:fldChar w:fldCharType="separate"/>
    </w:r>
    <w:r w:rsidR="00F564EE">
      <w:rPr>
        <w:b/>
        <w:noProof/>
        <w:sz w:val="20"/>
      </w:rPr>
      <w:t>Division 4</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F564EE">
      <w:rPr>
        <w:sz w:val="20"/>
      </w:rPr>
      <w:fldChar w:fldCharType="separate"/>
    </w:r>
    <w:r w:rsidR="00F564EE">
      <w:rPr>
        <w:noProof/>
        <w:sz w:val="20"/>
      </w:rPr>
      <w:t>Other miscellaneous provisions</w:t>
    </w:r>
    <w:r>
      <w:rPr>
        <w:sz w:val="20"/>
      </w:rPr>
      <w:fldChar w:fldCharType="end"/>
    </w:r>
  </w:p>
  <w:p w:rsidR="00FC69CE" w:rsidRPr="007A1328" w:rsidRDefault="00FC69CE" w:rsidP="00715914">
    <w:pPr>
      <w:rPr>
        <w:b/>
        <w:sz w:val="24"/>
      </w:rPr>
    </w:pPr>
  </w:p>
  <w:p w:rsidR="00FC69CE" w:rsidRPr="007A1328" w:rsidRDefault="00FC69CE"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564EE">
      <w:rPr>
        <w:noProof/>
        <w:sz w:val="24"/>
      </w:rPr>
      <w:t>59</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9CE" w:rsidRPr="007A1328" w:rsidRDefault="00FC69CE"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FC69CE" w:rsidRPr="007A1328" w:rsidRDefault="00FC69CE" w:rsidP="00715914">
    <w:pPr>
      <w:jc w:val="right"/>
      <w:rPr>
        <w:sz w:val="20"/>
      </w:rPr>
    </w:pPr>
    <w:r w:rsidRPr="007A1328">
      <w:rPr>
        <w:sz w:val="20"/>
      </w:rPr>
      <w:fldChar w:fldCharType="begin"/>
    </w:r>
    <w:r w:rsidRPr="007A1328">
      <w:rPr>
        <w:sz w:val="20"/>
      </w:rPr>
      <w:instrText xml:space="preserve"> STYLEREF CharPartText </w:instrText>
    </w:r>
    <w:r w:rsidR="00F564EE">
      <w:rPr>
        <w:sz w:val="20"/>
      </w:rPr>
      <w:fldChar w:fldCharType="separate"/>
    </w:r>
    <w:r w:rsidR="00F564EE">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F564EE">
      <w:rPr>
        <w:b/>
        <w:sz w:val="20"/>
      </w:rPr>
      <w:fldChar w:fldCharType="separate"/>
    </w:r>
    <w:r w:rsidR="00F564EE">
      <w:rPr>
        <w:b/>
        <w:noProof/>
        <w:sz w:val="20"/>
      </w:rPr>
      <w:t>Part 7</w:t>
    </w:r>
    <w:r>
      <w:rPr>
        <w:b/>
        <w:sz w:val="20"/>
      </w:rPr>
      <w:fldChar w:fldCharType="end"/>
    </w:r>
  </w:p>
  <w:p w:rsidR="00FC69CE" w:rsidRPr="007A1328" w:rsidRDefault="00FC69CE" w:rsidP="00715914">
    <w:pPr>
      <w:jc w:val="right"/>
      <w:rPr>
        <w:sz w:val="20"/>
      </w:rPr>
    </w:pPr>
    <w:r w:rsidRPr="007A1328">
      <w:rPr>
        <w:sz w:val="20"/>
      </w:rPr>
      <w:fldChar w:fldCharType="begin"/>
    </w:r>
    <w:r w:rsidRPr="007A1328">
      <w:rPr>
        <w:sz w:val="20"/>
      </w:rPr>
      <w:instrText xml:space="preserve"> STYLEREF CharDivText </w:instrText>
    </w:r>
    <w:r w:rsidR="00F564EE">
      <w:rPr>
        <w:sz w:val="20"/>
      </w:rPr>
      <w:fldChar w:fldCharType="separate"/>
    </w:r>
    <w:r w:rsidR="00F564EE">
      <w:rPr>
        <w:noProof/>
        <w:sz w:val="20"/>
      </w:rPr>
      <w:t>Other miscellaneous provisions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F564EE">
      <w:rPr>
        <w:b/>
        <w:sz w:val="20"/>
      </w:rPr>
      <w:fldChar w:fldCharType="separate"/>
    </w:r>
    <w:r w:rsidR="00F564EE">
      <w:rPr>
        <w:b/>
        <w:noProof/>
        <w:sz w:val="20"/>
      </w:rPr>
      <w:t>Division 4</w:t>
    </w:r>
    <w:r>
      <w:rPr>
        <w:b/>
        <w:sz w:val="20"/>
      </w:rPr>
      <w:fldChar w:fldCharType="end"/>
    </w:r>
  </w:p>
  <w:p w:rsidR="00FC69CE" w:rsidRPr="007A1328" w:rsidRDefault="00FC69CE" w:rsidP="00715914">
    <w:pPr>
      <w:jc w:val="right"/>
      <w:rPr>
        <w:b/>
        <w:sz w:val="24"/>
      </w:rPr>
    </w:pPr>
  </w:p>
  <w:p w:rsidR="00FC69CE" w:rsidRPr="007A1328" w:rsidRDefault="00FC69CE"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564EE">
      <w:rPr>
        <w:noProof/>
        <w:sz w:val="24"/>
      </w:rPr>
      <w:t>61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9CE" w:rsidRPr="007A1328" w:rsidRDefault="00FC69CE"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643CC6"/>
    <w:lvl w:ilvl="0">
      <w:start w:val="1"/>
      <w:numFmt w:val="decimal"/>
      <w:lvlText w:val="%1."/>
      <w:lvlJc w:val="left"/>
      <w:pPr>
        <w:tabs>
          <w:tab w:val="num" w:pos="1492"/>
        </w:tabs>
        <w:ind w:left="1492" w:hanging="360"/>
      </w:pPr>
    </w:lvl>
  </w:abstractNum>
  <w:abstractNum w:abstractNumId="1">
    <w:nsid w:val="FFFFFF7D"/>
    <w:multiLevelType w:val="singleLevel"/>
    <w:tmpl w:val="9DE83352"/>
    <w:lvl w:ilvl="0">
      <w:start w:val="1"/>
      <w:numFmt w:val="decimal"/>
      <w:lvlText w:val="%1."/>
      <w:lvlJc w:val="left"/>
      <w:pPr>
        <w:tabs>
          <w:tab w:val="num" w:pos="1209"/>
        </w:tabs>
        <w:ind w:left="1209" w:hanging="360"/>
      </w:pPr>
    </w:lvl>
  </w:abstractNum>
  <w:abstractNum w:abstractNumId="2">
    <w:nsid w:val="FFFFFF7E"/>
    <w:multiLevelType w:val="singleLevel"/>
    <w:tmpl w:val="AEDA8AAE"/>
    <w:lvl w:ilvl="0">
      <w:start w:val="1"/>
      <w:numFmt w:val="decimal"/>
      <w:lvlText w:val="%1."/>
      <w:lvlJc w:val="left"/>
      <w:pPr>
        <w:tabs>
          <w:tab w:val="num" w:pos="926"/>
        </w:tabs>
        <w:ind w:left="926" w:hanging="360"/>
      </w:pPr>
    </w:lvl>
  </w:abstractNum>
  <w:abstractNum w:abstractNumId="3">
    <w:nsid w:val="FFFFFF7F"/>
    <w:multiLevelType w:val="singleLevel"/>
    <w:tmpl w:val="9B3E2C08"/>
    <w:lvl w:ilvl="0">
      <w:start w:val="1"/>
      <w:numFmt w:val="decimal"/>
      <w:lvlText w:val="%1."/>
      <w:lvlJc w:val="left"/>
      <w:pPr>
        <w:tabs>
          <w:tab w:val="num" w:pos="643"/>
        </w:tabs>
        <w:ind w:left="643" w:hanging="360"/>
      </w:pPr>
    </w:lvl>
  </w:abstractNum>
  <w:abstractNum w:abstractNumId="4">
    <w:nsid w:val="FFFFFF80"/>
    <w:multiLevelType w:val="singleLevel"/>
    <w:tmpl w:val="576C55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C888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A8D0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7452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A67E74"/>
    <w:lvl w:ilvl="0">
      <w:start w:val="1"/>
      <w:numFmt w:val="decimal"/>
      <w:lvlText w:val="%1."/>
      <w:lvlJc w:val="left"/>
      <w:pPr>
        <w:tabs>
          <w:tab w:val="num" w:pos="360"/>
        </w:tabs>
        <w:ind w:left="360" w:hanging="360"/>
      </w:pPr>
    </w:lvl>
  </w:abstractNum>
  <w:abstractNum w:abstractNumId="9">
    <w:nsid w:val="FFFFFF89"/>
    <w:multiLevelType w:val="singleLevel"/>
    <w:tmpl w:val="B4E2C04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2984E53"/>
    <w:multiLevelType w:val="hybridMultilevel"/>
    <w:tmpl w:val="3110BB3E"/>
    <w:lvl w:ilvl="0" w:tplc="0C09001B">
      <w:start w:val="1"/>
      <w:numFmt w:val="lowerRoman"/>
      <w:lvlText w:val="%1."/>
      <w:lvlJc w:val="right"/>
      <w:pPr>
        <w:ind w:left="180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4EAC5940"/>
    <w:multiLevelType w:val="hybridMultilevel"/>
    <w:tmpl w:val="6B1EE7B2"/>
    <w:lvl w:ilvl="0" w:tplc="0C090019">
      <w:start w:val="1"/>
      <w:numFmt w:val="lowerLetter"/>
      <w:lvlText w:val="%1."/>
      <w:lvlJc w:val="left"/>
      <w:pPr>
        <w:ind w:left="144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nsid w:val="5E3A2B56"/>
    <w:multiLevelType w:val="hybridMultilevel"/>
    <w:tmpl w:val="74928A2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nsid w:val="708C00B0"/>
    <w:multiLevelType w:val="hybridMultilevel"/>
    <w:tmpl w:val="F8AA4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6754258"/>
    <w:multiLevelType w:val="hybridMultilevel"/>
    <w:tmpl w:val="FE0CB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4"/>
  </w:num>
  <w:num w:numId="14">
    <w:abstractNumId w:val="16"/>
  </w:num>
  <w:num w:numId="15">
    <w:abstractNumId w:val="1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97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259"/>
    <w:rsid w:val="000009EB"/>
    <w:rsid w:val="00002403"/>
    <w:rsid w:val="000032B8"/>
    <w:rsid w:val="000037C5"/>
    <w:rsid w:val="00003A8A"/>
    <w:rsid w:val="00012143"/>
    <w:rsid w:val="000136AF"/>
    <w:rsid w:val="000139B3"/>
    <w:rsid w:val="00014397"/>
    <w:rsid w:val="000153DB"/>
    <w:rsid w:val="00017BC9"/>
    <w:rsid w:val="00026364"/>
    <w:rsid w:val="00031370"/>
    <w:rsid w:val="0003377B"/>
    <w:rsid w:val="00035308"/>
    <w:rsid w:val="000360AA"/>
    <w:rsid w:val="0003792B"/>
    <w:rsid w:val="0004260C"/>
    <w:rsid w:val="00043671"/>
    <w:rsid w:val="000436DF"/>
    <w:rsid w:val="00052671"/>
    <w:rsid w:val="0005269D"/>
    <w:rsid w:val="0005428E"/>
    <w:rsid w:val="00057247"/>
    <w:rsid w:val="000614BF"/>
    <w:rsid w:val="00066E1F"/>
    <w:rsid w:val="0006796C"/>
    <w:rsid w:val="00076C75"/>
    <w:rsid w:val="0008769A"/>
    <w:rsid w:val="00087D46"/>
    <w:rsid w:val="0009108D"/>
    <w:rsid w:val="000915F0"/>
    <w:rsid w:val="00091B8B"/>
    <w:rsid w:val="00091E09"/>
    <w:rsid w:val="00095BEA"/>
    <w:rsid w:val="000970E6"/>
    <w:rsid w:val="000A556A"/>
    <w:rsid w:val="000B1583"/>
    <w:rsid w:val="000B1AFC"/>
    <w:rsid w:val="000B39D2"/>
    <w:rsid w:val="000C620C"/>
    <w:rsid w:val="000D05EF"/>
    <w:rsid w:val="000D0EB7"/>
    <w:rsid w:val="000D4662"/>
    <w:rsid w:val="000E0F8E"/>
    <w:rsid w:val="000E2261"/>
    <w:rsid w:val="000E2CDB"/>
    <w:rsid w:val="000E34FD"/>
    <w:rsid w:val="000E3F92"/>
    <w:rsid w:val="000E49A3"/>
    <w:rsid w:val="000E5672"/>
    <w:rsid w:val="000F21C1"/>
    <w:rsid w:val="000F23E7"/>
    <w:rsid w:val="000F5E74"/>
    <w:rsid w:val="001008CA"/>
    <w:rsid w:val="00101E19"/>
    <w:rsid w:val="001061AC"/>
    <w:rsid w:val="001062A6"/>
    <w:rsid w:val="00106CF3"/>
    <w:rsid w:val="0010745C"/>
    <w:rsid w:val="001075BD"/>
    <w:rsid w:val="00122FE1"/>
    <w:rsid w:val="001266F4"/>
    <w:rsid w:val="0013072E"/>
    <w:rsid w:val="001319D3"/>
    <w:rsid w:val="00133458"/>
    <w:rsid w:val="00140428"/>
    <w:rsid w:val="00143EAC"/>
    <w:rsid w:val="001449A9"/>
    <w:rsid w:val="00145202"/>
    <w:rsid w:val="00145DD8"/>
    <w:rsid w:val="001464BD"/>
    <w:rsid w:val="00151251"/>
    <w:rsid w:val="00151CF8"/>
    <w:rsid w:val="0015332E"/>
    <w:rsid w:val="0015338C"/>
    <w:rsid w:val="001566C6"/>
    <w:rsid w:val="001612C6"/>
    <w:rsid w:val="001623AE"/>
    <w:rsid w:val="00162F7E"/>
    <w:rsid w:val="00166C2F"/>
    <w:rsid w:val="001671E9"/>
    <w:rsid w:val="00170F00"/>
    <w:rsid w:val="00175E23"/>
    <w:rsid w:val="001803CF"/>
    <w:rsid w:val="00185E17"/>
    <w:rsid w:val="001939E1"/>
    <w:rsid w:val="00195382"/>
    <w:rsid w:val="0019643A"/>
    <w:rsid w:val="001969A0"/>
    <w:rsid w:val="001A095C"/>
    <w:rsid w:val="001A25F0"/>
    <w:rsid w:val="001A45D5"/>
    <w:rsid w:val="001A54A4"/>
    <w:rsid w:val="001A7261"/>
    <w:rsid w:val="001B15BF"/>
    <w:rsid w:val="001B67BC"/>
    <w:rsid w:val="001B782B"/>
    <w:rsid w:val="001C1D2D"/>
    <w:rsid w:val="001C2E70"/>
    <w:rsid w:val="001C45E3"/>
    <w:rsid w:val="001C4E81"/>
    <w:rsid w:val="001C5AD1"/>
    <w:rsid w:val="001C69C4"/>
    <w:rsid w:val="001D11E9"/>
    <w:rsid w:val="001D1556"/>
    <w:rsid w:val="001D3436"/>
    <w:rsid w:val="001D37EF"/>
    <w:rsid w:val="001E3590"/>
    <w:rsid w:val="001E44F7"/>
    <w:rsid w:val="001E7407"/>
    <w:rsid w:val="001E7F6E"/>
    <w:rsid w:val="001F109B"/>
    <w:rsid w:val="001F190F"/>
    <w:rsid w:val="001F1A16"/>
    <w:rsid w:val="001F28C1"/>
    <w:rsid w:val="001F40B6"/>
    <w:rsid w:val="001F5D5E"/>
    <w:rsid w:val="001F6219"/>
    <w:rsid w:val="002027DD"/>
    <w:rsid w:val="00202F29"/>
    <w:rsid w:val="002065DA"/>
    <w:rsid w:val="0021263C"/>
    <w:rsid w:val="00212DDD"/>
    <w:rsid w:val="002134C2"/>
    <w:rsid w:val="00215A5C"/>
    <w:rsid w:val="00233B8F"/>
    <w:rsid w:val="00234A5C"/>
    <w:rsid w:val="00235706"/>
    <w:rsid w:val="0024010F"/>
    <w:rsid w:val="00240749"/>
    <w:rsid w:val="00240F52"/>
    <w:rsid w:val="00241256"/>
    <w:rsid w:val="00242267"/>
    <w:rsid w:val="00246784"/>
    <w:rsid w:val="002502E4"/>
    <w:rsid w:val="00252DEA"/>
    <w:rsid w:val="00254934"/>
    <w:rsid w:val="002564A4"/>
    <w:rsid w:val="002623E9"/>
    <w:rsid w:val="002627D8"/>
    <w:rsid w:val="0026397B"/>
    <w:rsid w:val="00265EEB"/>
    <w:rsid w:val="00270374"/>
    <w:rsid w:val="00270770"/>
    <w:rsid w:val="00271C61"/>
    <w:rsid w:val="00275EC9"/>
    <w:rsid w:val="002764F0"/>
    <w:rsid w:val="00277017"/>
    <w:rsid w:val="00277EAE"/>
    <w:rsid w:val="002809F8"/>
    <w:rsid w:val="002824CE"/>
    <w:rsid w:val="00283596"/>
    <w:rsid w:val="00283613"/>
    <w:rsid w:val="0028396C"/>
    <w:rsid w:val="00285EC9"/>
    <w:rsid w:val="00286D2E"/>
    <w:rsid w:val="00290276"/>
    <w:rsid w:val="00293E56"/>
    <w:rsid w:val="0029404C"/>
    <w:rsid w:val="0029622A"/>
    <w:rsid w:val="00297ECB"/>
    <w:rsid w:val="002A02E6"/>
    <w:rsid w:val="002A6132"/>
    <w:rsid w:val="002B2A4E"/>
    <w:rsid w:val="002B50A3"/>
    <w:rsid w:val="002B750A"/>
    <w:rsid w:val="002D043A"/>
    <w:rsid w:val="002D1446"/>
    <w:rsid w:val="002D3BBE"/>
    <w:rsid w:val="002D6224"/>
    <w:rsid w:val="002D6703"/>
    <w:rsid w:val="002D7038"/>
    <w:rsid w:val="002E21DC"/>
    <w:rsid w:val="002E5391"/>
    <w:rsid w:val="002E7940"/>
    <w:rsid w:val="002F13A5"/>
    <w:rsid w:val="002F444F"/>
    <w:rsid w:val="002F5716"/>
    <w:rsid w:val="00301E12"/>
    <w:rsid w:val="003136D0"/>
    <w:rsid w:val="00314839"/>
    <w:rsid w:val="003150A4"/>
    <w:rsid w:val="00315C6F"/>
    <w:rsid w:val="0031654B"/>
    <w:rsid w:val="00320214"/>
    <w:rsid w:val="003213F0"/>
    <w:rsid w:val="00323E38"/>
    <w:rsid w:val="00324BDF"/>
    <w:rsid w:val="0032591D"/>
    <w:rsid w:val="003304A9"/>
    <w:rsid w:val="00333DE8"/>
    <w:rsid w:val="00333EC0"/>
    <w:rsid w:val="00334DD5"/>
    <w:rsid w:val="003366BD"/>
    <w:rsid w:val="00340F07"/>
    <w:rsid w:val="003415D3"/>
    <w:rsid w:val="00342768"/>
    <w:rsid w:val="0034382B"/>
    <w:rsid w:val="00344E67"/>
    <w:rsid w:val="00345542"/>
    <w:rsid w:val="00347F70"/>
    <w:rsid w:val="00352B0F"/>
    <w:rsid w:val="00355469"/>
    <w:rsid w:val="003568CF"/>
    <w:rsid w:val="00356B3D"/>
    <w:rsid w:val="00360212"/>
    <w:rsid w:val="00360459"/>
    <w:rsid w:val="0036102D"/>
    <w:rsid w:val="00364EFF"/>
    <w:rsid w:val="0036571F"/>
    <w:rsid w:val="00372137"/>
    <w:rsid w:val="00374B0A"/>
    <w:rsid w:val="00376C6E"/>
    <w:rsid w:val="003817C1"/>
    <w:rsid w:val="00393EA7"/>
    <w:rsid w:val="00394B04"/>
    <w:rsid w:val="00396014"/>
    <w:rsid w:val="003A0422"/>
    <w:rsid w:val="003A4129"/>
    <w:rsid w:val="003A57AD"/>
    <w:rsid w:val="003B624D"/>
    <w:rsid w:val="003C00AB"/>
    <w:rsid w:val="003C689F"/>
    <w:rsid w:val="003C6D5A"/>
    <w:rsid w:val="003C70E7"/>
    <w:rsid w:val="003C713A"/>
    <w:rsid w:val="003D05BE"/>
    <w:rsid w:val="003D0BFE"/>
    <w:rsid w:val="003D11ED"/>
    <w:rsid w:val="003D5700"/>
    <w:rsid w:val="003D730F"/>
    <w:rsid w:val="003E194B"/>
    <w:rsid w:val="003E1C5E"/>
    <w:rsid w:val="003E257A"/>
    <w:rsid w:val="003E2964"/>
    <w:rsid w:val="003E68CF"/>
    <w:rsid w:val="003F23BA"/>
    <w:rsid w:val="003F2C83"/>
    <w:rsid w:val="003F676C"/>
    <w:rsid w:val="003F797D"/>
    <w:rsid w:val="00402382"/>
    <w:rsid w:val="00403667"/>
    <w:rsid w:val="00404DBC"/>
    <w:rsid w:val="00405C57"/>
    <w:rsid w:val="00410A84"/>
    <w:rsid w:val="004116CD"/>
    <w:rsid w:val="00415BE6"/>
    <w:rsid w:val="004165CC"/>
    <w:rsid w:val="00416D4D"/>
    <w:rsid w:val="004179FF"/>
    <w:rsid w:val="00417EB9"/>
    <w:rsid w:val="004208FF"/>
    <w:rsid w:val="00424CA9"/>
    <w:rsid w:val="00425259"/>
    <w:rsid w:val="0042769A"/>
    <w:rsid w:val="00430569"/>
    <w:rsid w:val="00431A1F"/>
    <w:rsid w:val="00435246"/>
    <w:rsid w:val="004412A8"/>
    <w:rsid w:val="0044291A"/>
    <w:rsid w:val="0044671E"/>
    <w:rsid w:val="004474D1"/>
    <w:rsid w:val="00447EA9"/>
    <w:rsid w:val="004511D0"/>
    <w:rsid w:val="00453E4F"/>
    <w:rsid w:val="004554C3"/>
    <w:rsid w:val="00457F11"/>
    <w:rsid w:val="00463EC0"/>
    <w:rsid w:val="004649AC"/>
    <w:rsid w:val="00470E26"/>
    <w:rsid w:val="00471435"/>
    <w:rsid w:val="00471758"/>
    <w:rsid w:val="0047289E"/>
    <w:rsid w:val="00476C8C"/>
    <w:rsid w:val="00477FB9"/>
    <w:rsid w:val="00481861"/>
    <w:rsid w:val="00484F91"/>
    <w:rsid w:val="0048585C"/>
    <w:rsid w:val="00496711"/>
    <w:rsid w:val="00496F97"/>
    <w:rsid w:val="00497160"/>
    <w:rsid w:val="004B0DDE"/>
    <w:rsid w:val="004B1E54"/>
    <w:rsid w:val="004B2D07"/>
    <w:rsid w:val="004B360D"/>
    <w:rsid w:val="004B38C1"/>
    <w:rsid w:val="004B3D4F"/>
    <w:rsid w:val="004B3E27"/>
    <w:rsid w:val="004B648A"/>
    <w:rsid w:val="004B6FAD"/>
    <w:rsid w:val="004C048E"/>
    <w:rsid w:val="004C12D7"/>
    <w:rsid w:val="004C5A5D"/>
    <w:rsid w:val="004D2871"/>
    <w:rsid w:val="004D7A1F"/>
    <w:rsid w:val="004E263A"/>
    <w:rsid w:val="004E7BEC"/>
    <w:rsid w:val="004F0673"/>
    <w:rsid w:val="004F0A7E"/>
    <w:rsid w:val="00502192"/>
    <w:rsid w:val="00502EB8"/>
    <w:rsid w:val="005041D2"/>
    <w:rsid w:val="00504AF6"/>
    <w:rsid w:val="00507667"/>
    <w:rsid w:val="005076D0"/>
    <w:rsid w:val="00510A6B"/>
    <w:rsid w:val="00513056"/>
    <w:rsid w:val="00516B8D"/>
    <w:rsid w:val="00517B55"/>
    <w:rsid w:val="005202C0"/>
    <w:rsid w:val="00522126"/>
    <w:rsid w:val="0052543A"/>
    <w:rsid w:val="005319F3"/>
    <w:rsid w:val="00534084"/>
    <w:rsid w:val="00534916"/>
    <w:rsid w:val="0053708A"/>
    <w:rsid w:val="00537FBC"/>
    <w:rsid w:val="00543758"/>
    <w:rsid w:val="005441DA"/>
    <w:rsid w:val="00544776"/>
    <w:rsid w:val="00544AC1"/>
    <w:rsid w:val="00545476"/>
    <w:rsid w:val="005472B0"/>
    <w:rsid w:val="00547E2E"/>
    <w:rsid w:val="005549AB"/>
    <w:rsid w:val="00563ED2"/>
    <w:rsid w:val="00565F2E"/>
    <w:rsid w:val="00566ADD"/>
    <w:rsid w:val="00566C20"/>
    <w:rsid w:val="0057283E"/>
    <w:rsid w:val="0057601F"/>
    <w:rsid w:val="005770A6"/>
    <w:rsid w:val="00580B11"/>
    <w:rsid w:val="00582E9B"/>
    <w:rsid w:val="00584664"/>
    <w:rsid w:val="00584811"/>
    <w:rsid w:val="00591968"/>
    <w:rsid w:val="005919D0"/>
    <w:rsid w:val="00591FD3"/>
    <w:rsid w:val="00593AA6"/>
    <w:rsid w:val="00594161"/>
    <w:rsid w:val="00594749"/>
    <w:rsid w:val="00595846"/>
    <w:rsid w:val="005A0E72"/>
    <w:rsid w:val="005A37C1"/>
    <w:rsid w:val="005A6928"/>
    <w:rsid w:val="005B19EB"/>
    <w:rsid w:val="005B238F"/>
    <w:rsid w:val="005B4067"/>
    <w:rsid w:val="005B49D6"/>
    <w:rsid w:val="005C071A"/>
    <w:rsid w:val="005C21DC"/>
    <w:rsid w:val="005C3F41"/>
    <w:rsid w:val="005D4663"/>
    <w:rsid w:val="005D4BC2"/>
    <w:rsid w:val="005D6B90"/>
    <w:rsid w:val="005D7042"/>
    <w:rsid w:val="005D74DB"/>
    <w:rsid w:val="005E0C2F"/>
    <w:rsid w:val="005E4B8D"/>
    <w:rsid w:val="005E7C7B"/>
    <w:rsid w:val="005F0A35"/>
    <w:rsid w:val="005F45BF"/>
    <w:rsid w:val="005F4953"/>
    <w:rsid w:val="00600219"/>
    <w:rsid w:val="00601309"/>
    <w:rsid w:val="00602388"/>
    <w:rsid w:val="00603E32"/>
    <w:rsid w:val="0060683C"/>
    <w:rsid w:val="00607091"/>
    <w:rsid w:val="006123CD"/>
    <w:rsid w:val="006123D7"/>
    <w:rsid w:val="00612825"/>
    <w:rsid w:val="00613605"/>
    <w:rsid w:val="00617367"/>
    <w:rsid w:val="006336A8"/>
    <w:rsid w:val="00641161"/>
    <w:rsid w:val="006420B3"/>
    <w:rsid w:val="00645DEF"/>
    <w:rsid w:val="00653C73"/>
    <w:rsid w:val="0065649D"/>
    <w:rsid w:val="00663E72"/>
    <w:rsid w:val="006776DF"/>
    <w:rsid w:val="00677CC2"/>
    <w:rsid w:val="0068343F"/>
    <w:rsid w:val="00684A26"/>
    <w:rsid w:val="00685107"/>
    <w:rsid w:val="00687683"/>
    <w:rsid w:val="006905DE"/>
    <w:rsid w:val="0069207B"/>
    <w:rsid w:val="0069210F"/>
    <w:rsid w:val="0069306B"/>
    <w:rsid w:val="006932C8"/>
    <w:rsid w:val="00693EDB"/>
    <w:rsid w:val="006976A2"/>
    <w:rsid w:val="006A1A55"/>
    <w:rsid w:val="006A207D"/>
    <w:rsid w:val="006A453B"/>
    <w:rsid w:val="006A4E58"/>
    <w:rsid w:val="006B009A"/>
    <w:rsid w:val="006B1F7D"/>
    <w:rsid w:val="006B6E88"/>
    <w:rsid w:val="006C2748"/>
    <w:rsid w:val="006C59EE"/>
    <w:rsid w:val="006C7F8C"/>
    <w:rsid w:val="006D2288"/>
    <w:rsid w:val="006D232E"/>
    <w:rsid w:val="006D2858"/>
    <w:rsid w:val="006D54A6"/>
    <w:rsid w:val="006E07C8"/>
    <w:rsid w:val="006E3139"/>
    <w:rsid w:val="006E4C33"/>
    <w:rsid w:val="006E6FE2"/>
    <w:rsid w:val="006E7525"/>
    <w:rsid w:val="006E7AFA"/>
    <w:rsid w:val="006E7D11"/>
    <w:rsid w:val="006F1BCE"/>
    <w:rsid w:val="006F318F"/>
    <w:rsid w:val="006F44AB"/>
    <w:rsid w:val="006F6D10"/>
    <w:rsid w:val="006F7D38"/>
    <w:rsid w:val="0070085A"/>
    <w:rsid w:val="00700B2C"/>
    <w:rsid w:val="007034BD"/>
    <w:rsid w:val="007047F3"/>
    <w:rsid w:val="007049D8"/>
    <w:rsid w:val="00713084"/>
    <w:rsid w:val="00715914"/>
    <w:rsid w:val="00722A52"/>
    <w:rsid w:val="00727889"/>
    <w:rsid w:val="00731E00"/>
    <w:rsid w:val="0073233F"/>
    <w:rsid w:val="007346ED"/>
    <w:rsid w:val="0073486E"/>
    <w:rsid w:val="007413BA"/>
    <w:rsid w:val="00743C04"/>
    <w:rsid w:val="007440B7"/>
    <w:rsid w:val="00750896"/>
    <w:rsid w:val="00750B59"/>
    <w:rsid w:val="00757C25"/>
    <w:rsid w:val="00761781"/>
    <w:rsid w:val="00762DA7"/>
    <w:rsid w:val="00766D2F"/>
    <w:rsid w:val="007715C9"/>
    <w:rsid w:val="00774EDD"/>
    <w:rsid w:val="007757EC"/>
    <w:rsid w:val="007758CE"/>
    <w:rsid w:val="007808E6"/>
    <w:rsid w:val="0078569F"/>
    <w:rsid w:val="00785D47"/>
    <w:rsid w:val="00785FC4"/>
    <w:rsid w:val="007902E3"/>
    <w:rsid w:val="007924FC"/>
    <w:rsid w:val="0079294C"/>
    <w:rsid w:val="00793035"/>
    <w:rsid w:val="00793C5D"/>
    <w:rsid w:val="00796023"/>
    <w:rsid w:val="007A10E9"/>
    <w:rsid w:val="007A4041"/>
    <w:rsid w:val="007B75EE"/>
    <w:rsid w:val="007B75F4"/>
    <w:rsid w:val="007B7AD1"/>
    <w:rsid w:val="007C194C"/>
    <w:rsid w:val="007C1DD4"/>
    <w:rsid w:val="007C3E2A"/>
    <w:rsid w:val="007C6F96"/>
    <w:rsid w:val="007C749C"/>
    <w:rsid w:val="007D55FB"/>
    <w:rsid w:val="007D5EAC"/>
    <w:rsid w:val="007E0203"/>
    <w:rsid w:val="007E2CD8"/>
    <w:rsid w:val="007E32C5"/>
    <w:rsid w:val="007E5813"/>
    <w:rsid w:val="007E6B9F"/>
    <w:rsid w:val="007E76B3"/>
    <w:rsid w:val="007F2D3E"/>
    <w:rsid w:val="007F2D52"/>
    <w:rsid w:val="007F2FD2"/>
    <w:rsid w:val="007F44E6"/>
    <w:rsid w:val="007F4AA4"/>
    <w:rsid w:val="00803499"/>
    <w:rsid w:val="00804B3C"/>
    <w:rsid w:val="00805595"/>
    <w:rsid w:val="00810C8E"/>
    <w:rsid w:val="008111D2"/>
    <w:rsid w:val="00817038"/>
    <w:rsid w:val="008253F5"/>
    <w:rsid w:val="00830AFB"/>
    <w:rsid w:val="008323B2"/>
    <w:rsid w:val="00833C4B"/>
    <w:rsid w:val="008346E2"/>
    <w:rsid w:val="0083533A"/>
    <w:rsid w:val="008357B9"/>
    <w:rsid w:val="00835B7D"/>
    <w:rsid w:val="008422C3"/>
    <w:rsid w:val="008429AB"/>
    <w:rsid w:val="0084395C"/>
    <w:rsid w:val="00846D53"/>
    <w:rsid w:val="008500ED"/>
    <w:rsid w:val="0085012F"/>
    <w:rsid w:val="00850921"/>
    <w:rsid w:val="00853F40"/>
    <w:rsid w:val="0085473A"/>
    <w:rsid w:val="00855DA5"/>
    <w:rsid w:val="00856A31"/>
    <w:rsid w:val="00857588"/>
    <w:rsid w:val="00862E03"/>
    <w:rsid w:val="008656F2"/>
    <w:rsid w:val="00865FA5"/>
    <w:rsid w:val="00866E00"/>
    <w:rsid w:val="0087075C"/>
    <w:rsid w:val="00872150"/>
    <w:rsid w:val="00872D56"/>
    <w:rsid w:val="008754D0"/>
    <w:rsid w:val="00881B8F"/>
    <w:rsid w:val="00887209"/>
    <w:rsid w:val="00887416"/>
    <w:rsid w:val="00890379"/>
    <w:rsid w:val="0089107B"/>
    <w:rsid w:val="00892A44"/>
    <w:rsid w:val="00892DD3"/>
    <w:rsid w:val="00894117"/>
    <w:rsid w:val="008969B8"/>
    <w:rsid w:val="008971BC"/>
    <w:rsid w:val="00897A2C"/>
    <w:rsid w:val="008A41F4"/>
    <w:rsid w:val="008A5F7C"/>
    <w:rsid w:val="008B446A"/>
    <w:rsid w:val="008C18B3"/>
    <w:rsid w:val="008C4432"/>
    <w:rsid w:val="008C64E0"/>
    <w:rsid w:val="008C6E47"/>
    <w:rsid w:val="008C76AA"/>
    <w:rsid w:val="008D0294"/>
    <w:rsid w:val="008D0EE0"/>
    <w:rsid w:val="008D165D"/>
    <w:rsid w:val="008D26CB"/>
    <w:rsid w:val="008D2DF7"/>
    <w:rsid w:val="008D463D"/>
    <w:rsid w:val="008D6197"/>
    <w:rsid w:val="008D7BFB"/>
    <w:rsid w:val="008E653D"/>
    <w:rsid w:val="008F19F7"/>
    <w:rsid w:val="008F29A3"/>
    <w:rsid w:val="008F5129"/>
    <w:rsid w:val="008F54E7"/>
    <w:rsid w:val="008F6A8C"/>
    <w:rsid w:val="00903422"/>
    <w:rsid w:val="00904A28"/>
    <w:rsid w:val="00905FF5"/>
    <w:rsid w:val="0091020A"/>
    <w:rsid w:val="0091340A"/>
    <w:rsid w:val="00913CD8"/>
    <w:rsid w:val="00913EEB"/>
    <w:rsid w:val="00917397"/>
    <w:rsid w:val="009213B7"/>
    <w:rsid w:val="00921FE2"/>
    <w:rsid w:val="00922F06"/>
    <w:rsid w:val="00924B65"/>
    <w:rsid w:val="009265BF"/>
    <w:rsid w:val="00932377"/>
    <w:rsid w:val="00932F61"/>
    <w:rsid w:val="00933045"/>
    <w:rsid w:val="009342D3"/>
    <w:rsid w:val="00936FA0"/>
    <w:rsid w:val="00940885"/>
    <w:rsid w:val="00942B8C"/>
    <w:rsid w:val="00944F20"/>
    <w:rsid w:val="00947D5A"/>
    <w:rsid w:val="00952FBC"/>
    <w:rsid w:val="009532A5"/>
    <w:rsid w:val="00953E6A"/>
    <w:rsid w:val="00954D57"/>
    <w:rsid w:val="00954EC0"/>
    <w:rsid w:val="0095539B"/>
    <w:rsid w:val="00964DBF"/>
    <w:rsid w:val="00964ED2"/>
    <w:rsid w:val="0097002A"/>
    <w:rsid w:val="00971649"/>
    <w:rsid w:val="0097448D"/>
    <w:rsid w:val="00980BD9"/>
    <w:rsid w:val="0098460D"/>
    <w:rsid w:val="009851AC"/>
    <w:rsid w:val="009868E9"/>
    <w:rsid w:val="00987CB3"/>
    <w:rsid w:val="00990ED3"/>
    <w:rsid w:val="00994AC3"/>
    <w:rsid w:val="0099748A"/>
    <w:rsid w:val="009B2BD4"/>
    <w:rsid w:val="009B6B8C"/>
    <w:rsid w:val="009C0AF1"/>
    <w:rsid w:val="009C6470"/>
    <w:rsid w:val="009D006B"/>
    <w:rsid w:val="009D308F"/>
    <w:rsid w:val="009D3537"/>
    <w:rsid w:val="009D6511"/>
    <w:rsid w:val="009D7192"/>
    <w:rsid w:val="009D7898"/>
    <w:rsid w:val="009E29E9"/>
    <w:rsid w:val="009E3B78"/>
    <w:rsid w:val="009E7912"/>
    <w:rsid w:val="009F1009"/>
    <w:rsid w:val="009F19C1"/>
    <w:rsid w:val="009F2670"/>
    <w:rsid w:val="009F349D"/>
    <w:rsid w:val="009F374D"/>
    <w:rsid w:val="009F3C10"/>
    <w:rsid w:val="009F634D"/>
    <w:rsid w:val="009F7550"/>
    <w:rsid w:val="00A01436"/>
    <w:rsid w:val="00A032EA"/>
    <w:rsid w:val="00A03DF4"/>
    <w:rsid w:val="00A14D43"/>
    <w:rsid w:val="00A15253"/>
    <w:rsid w:val="00A156EF"/>
    <w:rsid w:val="00A15C98"/>
    <w:rsid w:val="00A17411"/>
    <w:rsid w:val="00A17663"/>
    <w:rsid w:val="00A201EB"/>
    <w:rsid w:val="00A211A0"/>
    <w:rsid w:val="00A21764"/>
    <w:rsid w:val="00A22C98"/>
    <w:rsid w:val="00A231E2"/>
    <w:rsid w:val="00A26368"/>
    <w:rsid w:val="00A36184"/>
    <w:rsid w:val="00A42D71"/>
    <w:rsid w:val="00A4485B"/>
    <w:rsid w:val="00A46C3F"/>
    <w:rsid w:val="00A46D02"/>
    <w:rsid w:val="00A51CF5"/>
    <w:rsid w:val="00A524C0"/>
    <w:rsid w:val="00A543B5"/>
    <w:rsid w:val="00A61F65"/>
    <w:rsid w:val="00A63A1E"/>
    <w:rsid w:val="00A64912"/>
    <w:rsid w:val="00A65248"/>
    <w:rsid w:val="00A70A74"/>
    <w:rsid w:val="00A72456"/>
    <w:rsid w:val="00A759A2"/>
    <w:rsid w:val="00A763EB"/>
    <w:rsid w:val="00A772DE"/>
    <w:rsid w:val="00A77BF2"/>
    <w:rsid w:val="00A81C46"/>
    <w:rsid w:val="00A82DA5"/>
    <w:rsid w:val="00A836FE"/>
    <w:rsid w:val="00A84575"/>
    <w:rsid w:val="00A930F1"/>
    <w:rsid w:val="00A954A0"/>
    <w:rsid w:val="00A97580"/>
    <w:rsid w:val="00AA0E58"/>
    <w:rsid w:val="00AA520F"/>
    <w:rsid w:val="00AA547E"/>
    <w:rsid w:val="00AB1925"/>
    <w:rsid w:val="00AB1ADF"/>
    <w:rsid w:val="00AB1C89"/>
    <w:rsid w:val="00AB2B7F"/>
    <w:rsid w:val="00AB404E"/>
    <w:rsid w:val="00AC4BB2"/>
    <w:rsid w:val="00AC4BF4"/>
    <w:rsid w:val="00AC4EF9"/>
    <w:rsid w:val="00AC719E"/>
    <w:rsid w:val="00AD1FB8"/>
    <w:rsid w:val="00AD2E4D"/>
    <w:rsid w:val="00AD368B"/>
    <w:rsid w:val="00AD449F"/>
    <w:rsid w:val="00AD5641"/>
    <w:rsid w:val="00AD66FA"/>
    <w:rsid w:val="00AD7288"/>
    <w:rsid w:val="00AD7B5D"/>
    <w:rsid w:val="00AE30ED"/>
    <w:rsid w:val="00AE4760"/>
    <w:rsid w:val="00AE5CA2"/>
    <w:rsid w:val="00AE6FD2"/>
    <w:rsid w:val="00AF06CF"/>
    <w:rsid w:val="00AF2437"/>
    <w:rsid w:val="00AF2F75"/>
    <w:rsid w:val="00B03E05"/>
    <w:rsid w:val="00B0538A"/>
    <w:rsid w:val="00B10036"/>
    <w:rsid w:val="00B1143C"/>
    <w:rsid w:val="00B14D0D"/>
    <w:rsid w:val="00B20224"/>
    <w:rsid w:val="00B21FCB"/>
    <w:rsid w:val="00B234DF"/>
    <w:rsid w:val="00B31E2C"/>
    <w:rsid w:val="00B334E3"/>
    <w:rsid w:val="00B33B3C"/>
    <w:rsid w:val="00B341C7"/>
    <w:rsid w:val="00B35575"/>
    <w:rsid w:val="00B40D2C"/>
    <w:rsid w:val="00B42C0A"/>
    <w:rsid w:val="00B438EA"/>
    <w:rsid w:val="00B46870"/>
    <w:rsid w:val="00B47658"/>
    <w:rsid w:val="00B53D72"/>
    <w:rsid w:val="00B56E3B"/>
    <w:rsid w:val="00B62DF5"/>
    <w:rsid w:val="00B63834"/>
    <w:rsid w:val="00B646E3"/>
    <w:rsid w:val="00B66669"/>
    <w:rsid w:val="00B67538"/>
    <w:rsid w:val="00B77EA4"/>
    <w:rsid w:val="00B80199"/>
    <w:rsid w:val="00B81951"/>
    <w:rsid w:val="00B86188"/>
    <w:rsid w:val="00B921BB"/>
    <w:rsid w:val="00B929E6"/>
    <w:rsid w:val="00B93F3D"/>
    <w:rsid w:val="00B9706F"/>
    <w:rsid w:val="00B97202"/>
    <w:rsid w:val="00BA0335"/>
    <w:rsid w:val="00BA03BB"/>
    <w:rsid w:val="00BA220B"/>
    <w:rsid w:val="00BA29CA"/>
    <w:rsid w:val="00BA2D31"/>
    <w:rsid w:val="00BA43EB"/>
    <w:rsid w:val="00BB1E6D"/>
    <w:rsid w:val="00BB46AA"/>
    <w:rsid w:val="00BB4AFF"/>
    <w:rsid w:val="00BC1806"/>
    <w:rsid w:val="00BC18DC"/>
    <w:rsid w:val="00BC3B3C"/>
    <w:rsid w:val="00BC7C4E"/>
    <w:rsid w:val="00BD060C"/>
    <w:rsid w:val="00BD2D13"/>
    <w:rsid w:val="00BD5544"/>
    <w:rsid w:val="00BE3EF8"/>
    <w:rsid w:val="00BE719A"/>
    <w:rsid w:val="00BE720A"/>
    <w:rsid w:val="00BF00C7"/>
    <w:rsid w:val="00BF6BCB"/>
    <w:rsid w:val="00C028EC"/>
    <w:rsid w:val="00C07BC6"/>
    <w:rsid w:val="00C114FF"/>
    <w:rsid w:val="00C122FF"/>
    <w:rsid w:val="00C1299D"/>
    <w:rsid w:val="00C167EE"/>
    <w:rsid w:val="00C172B9"/>
    <w:rsid w:val="00C176C0"/>
    <w:rsid w:val="00C21598"/>
    <w:rsid w:val="00C2163C"/>
    <w:rsid w:val="00C240FE"/>
    <w:rsid w:val="00C25299"/>
    <w:rsid w:val="00C25791"/>
    <w:rsid w:val="00C26A1C"/>
    <w:rsid w:val="00C27DCD"/>
    <w:rsid w:val="00C30999"/>
    <w:rsid w:val="00C34655"/>
    <w:rsid w:val="00C349A3"/>
    <w:rsid w:val="00C3532C"/>
    <w:rsid w:val="00C36DC0"/>
    <w:rsid w:val="00C42BF8"/>
    <w:rsid w:val="00C42E0D"/>
    <w:rsid w:val="00C43354"/>
    <w:rsid w:val="00C44CB5"/>
    <w:rsid w:val="00C47A2D"/>
    <w:rsid w:val="00C50043"/>
    <w:rsid w:val="00C61F53"/>
    <w:rsid w:val="00C62371"/>
    <w:rsid w:val="00C65737"/>
    <w:rsid w:val="00C663B0"/>
    <w:rsid w:val="00C67DE7"/>
    <w:rsid w:val="00C70C7E"/>
    <w:rsid w:val="00C717C1"/>
    <w:rsid w:val="00C721E6"/>
    <w:rsid w:val="00C73E4A"/>
    <w:rsid w:val="00C74FD3"/>
    <w:rsid w:val="00C7573B"/>
    <w:rsid w:val="00C779D6"/>
    <w:rsid w:val="00C838FC"/>
    <w:rsid w:val="00C85ACE"/>
    <w:rsid w:val="00C87528"/>
    <w:rsid w:val="00C93CFB"/>
    <w:rsid w:val="00CA17EF"/>
    <w:rsid w:val="00CA3027"/>
    <w:rsid w:val="00CA428A"/>
    <w:rsid w:val="00CA439A"/>
    <w:rsid w:val="00CA51EB"/>
    <w:rsid w:val="00CA55FC"/>
    <w:rsid w:val="00CB0486"/>
    <w:rsid w:val="00CB0641"/>
    <w:rsid w:val="00CB097C"/>
    <w:rsid w:val="00CB3333"/>
    <w:rsid w:val="00CB335A"/>
    <w:rsid w:val="00CC1288"/>
    <w:rsid w:val="00CC4BA8"/>
    <w:rsid w:val="00CC5895"/>
    <w:rsid w:val="00CC69AD"/>
    <w:rsid w:val="00CC7F60"/>
    <w:rsid w:val="00CD0D97"/>
    <w:rsid w:val="00CD3C21"/>
    <w:rsid w:val="00CD4474"/>
    <w:rsid w:val="00CD4A67"/>
    <w:rsid w:val="00CD6DA7"/>
    <w:rsid w:val="00CE0034"/>
    <w:rsid w:val="00CE068E"/>
    <w:rsid w:val="00CE5DFA"/>
    <w:rsid w:val="00CE6498"/>
    <w:rsid w:val="00CE7735"/>
    <w:rsid w:val="00CF0BB2"/>
    <w:rsid w:val="00CF116B"/>
    <w:rsid w:val="00CF1724"/>
    <w:rsid w:val="00CF3EE8"/>
    <w:rsid w:val="00CF4FF4"/>
    <w:rsid w:val="00CF5DDB"/>
    <w:rsid w:val="00D13141"/>
    <w:rsid w:val="00D13441"/>
    <w:rsid w:val="00D15D81"/>
    <w:rsid w:val="00D16252"/>
    <w:rsid w:val="00D20CAD"/>
    <w:rsid w:val="00D21F9E"/>
    <w:rsid w:val="00D231F7"/>
    <w:rsid w:val="00D254B7"/>
    <w:rsid w:val="00D256F3"/>
    <w:rsid w:val="00D274B4"/>
    <w:rsid w:val="00D30B95"/>
    <w:rsid w:val="00D341DE"/>
    <w:rsid w:val="00D34274"/>
    <w:rsid w:val="00D37E25"/>
    <w:rsid w:val="00D37F30"/>
    <w:rsid w:val="00D41C74"/>
    <w:rsid w:val="00D44D9D"/>
    <w:rsid w:val="00D464CD"/>
    <w:rsid w:val="00D473B5"/>
    <w:rsid w:val="00D474ED"/>
    <w:rsid w:val="00D51779"/>
    <w:rsid w:val="00D51BFD"/>
    <w:rsid w:val="00D5246F"/>
    <w:rsid w:val="00D558EF"/>
    <w:rsid w:val="00D6073A"/>
    <w:rsid w:val="00D60A5C"/>
    <w:rsid w:val="00D62A5A"/>
    <w:rsid w:val="00D666E4"/>
    <w:rsid w:val="00D70C62"/>
    <w:rsid w:val="00D70DFB"/>
    <w:rsid w:val="00D72388"/>
    <w:rsid w:val="00D74249"/>
    <w:rsid w:val="00D766DF"/>
    <w:rsid w:val="00D775EC"/>
    <w:rsid w:val="00D8280A"/>
    <w:rsid w:val="00D879AB"/>
    <w:rsid w:val="00D92768"/>
    <w:rsid w:val="00D92958"/>
    <w:rsid w:val="00D9441C"/>
    <w:rsid w:val="00DA16FE"/>
    <w:rsid w:val="00DA1DAD"/>
    <w:rsid w:val="00DA2436"/>
    <w:rsid w:val="00DA3A5F"/>
    <w:rsid w:val="00DA4C3D"/>
    <w:rsid w:val="00DA5E33"/>
    <w:rsid w:val="00DA6185"/>
    <w:rsid w:val="00DB0AA2"/>
    <w:rsid w:val="00DB59D3"/>
    <w:rsid w:val="00DC218A"/>
    <w:rsid w:val="00DC4F88"/>
    <w:rsid w:val="00DD1ED4"/>
    <w:rsid w:val="00DD256C"/>
    <w:rsid w:val="00DD3F50"/>
    <w:rsid w:val="00DD4E0E"/>
    <w:rsid w:val="00DD51EA"/>
    <w:rsid w:val="00DE0A57"/>
    <w:rsid w:val="00DE328C"/>
    <w:rsid w:val="00DF2145"/>
    <w:rsid w:val="00DF6D0B"/>
    <w:rsid w:val="00E002AE"/>
    <w:rsid w:val="00E00BAB"/>
    <w:rsid w:val="00E00F5D"/>
    <w:rsid w:val="00E04EAF"/>
    <w:rsid w:val="00E05704"/>
    <w:rsid w:val="00E100A7"/>
    <w:rsid w:val="00E118B9"/>
    <w:rsid w:val="00E13A88"/>
    <w:rsid w:val="00E14834"/>
    <w:rsid w:val="00E159D1"/>
    <w:rsid w:val="00E16A89"/>
    <w:rsid w:val="00E16EE7"/>
    <w:rsid w:val="00E17108"/>
    <w:rsid w:val="00E17900"/>
    <w:rsid w:val="00E20DDA"/>
    <w:rsid w:val="00E2479B"/>
    <w:rsid w:val="00E27F46"/>
    <w:rsid w:val="00E30FCA"/>
    <w:rsid w:val="00E33628"/>
    <w:rsid w:val="00E338EF"/>
    <w:rsid w:val="00E3475F"/>
    <w:rsid w:val="00E4634E"/>
    <w:rsid w:val="00E53513"/>
    <w:rsid w:val="00E540D8"/>
    <w:rsid w:val="00E5563B"/>
    <w:rsid w:val="00E5762C"/>
    <w:rsid w:val="00E70BC0"/>
    <w:rsid w:val="00E71540"/>
    <w:rsid w:val="00E71F4D"/>
    <w:rsid w:val="00E735EC"/>
    <w:rsid w:val="00E73CDF"/>
    <w:rsid w:val="00E74DC7"/>
    <w:rsid w:val="00E75AEA"/>
    <w:rsid w:val="00E77348"/>
    <w:rsid w:val="00E84F17"/>
    <w:rsid w:val="00E85A73"/>
    <w:rsid w:val="00E86BBC"/>
    <w:rsid w:val="00E9171C"/>
    <w:rsid w:val="00E93267"/>
    <w:rsid w:val="00E94D5E"/>
    <w:rsid w:val="00EA2105"/>
    <w:rsid w:val="00EA567B"/>
    <w:rsid w:val="00EA7100"/>
    <w:rsid w:val="00EB0BC0"/>
    <w:rsid w:val="00EB1780"/>
    <w:rsid w:val="00EB463F"/>
    <w:rsid w:val="00EB4E0C"/>
    <w:rsid w:val="00EB690A"/>
    <w:rsid w:val="00EB756A"/>
    <w:rsid w:val="00EB7AC1"/>
    <w:rsid w:val="00EC050E"/>
    <w:rsid w:val="00EC3721"/>
    <w:rsid w:val="00EC4ECE"/>
    <w:rsid w:val="00EC50A0"/>
    <w:rsid w:val="00EC5113"/>
    <w:rsid w:val="00EC6AF5"/>
    <w:rsid w:val="00ED7CA7"/>
    <w:rsid w:val="00EE01DB"/>
    <w:rsid w:val="00EE270A"/>
    <w:rsid w:val="00EF000E"/>
    <w:rsid w:val="00EF2E3A"/>
    <w:rsid w:val="00EF5393"/>
    <w:rsid w:val="00EF58B4"/>
    <w:rsid w:val="00EF7863"/>
    <w:rsid w:val="00F059E1"/>
    <w:rsid w:val="00F072A7"/>
    <w:rsid w:val="00F078DC"/>
    <w:rsid w:val="00F12083"/>
    <w:rsid w:val="00F1264F"/>
    <w:rsid w:val="00F14742"/>
    <w:rsid w:val="00F2009E"/>
    <w:rsid w:val="00F22441"/>
    <w:rsid w:val="00F25CD2"/>
    <w:rsid w:val="00F2765A"/>
    <w:rsid w:val="00F326B7"/>
    <w:rsid w:val="00F3299C"/>
    <w:rsid w:val="00F33F03"/>
    <w:rsid w:val="00F3521A"/>
    <w:rsid w:val="00F36456"/>
    <w:rsid w:val="00F43317"/>
    <w:rsid w:val="00F4520F"/>
    <w:rsid w:val="00F45B95"/>
    <w:rsid w:val="00F50600"/>
    <w:rsid w:val="00F52330"/>
    <w:rsid w:val="00F564EE"/>
    <w:rsid w:val="00F56AEB"/>
    <w:rsid w:val="00F607FE"/>
    <w:rsid w:val="00F63056"/>
    <w:rsid w:val="00F64166"/>
    <w:rsid w:val="00F64C30"/>
    <w:rsid w:val="00F71650"/>
    <w:rsid w:val="00F73BD6"/>
    <w:rsid w:val="00F7537C"/>
    <w:rsid w:val="00F81D75"/>
    <w:rsid w:val="00F82C4B"/>
    <w:rsid w:val="00F83989"/>
    <w:rsid w:val="00F863E6"/>
    <w:rsid w:val="00F90DFE"/>
    <w:rsid w:val="00F91403"/>
    <w:rsid w:val="00F93754"/>
    <w:rsid w:val="00F95A47"/>
    <w:rsid w:val="00FA09D2"/>
    <w:rsid w:val="00FA0B07"/>
    <w:rsid w:val="00FA2D07"/>
    <w:rsid w:val="00FA415D"/>
    <w:rsid w:val="00FA681A"/>
    <w:rsid w:val="00FA6A2B"/>
    <w:rsid w:val="00FA6E9E"/>
    <w:rsid w:val="00FB0D78"/>
    <w:rsid w:val="00FB17C1"/>
    <w:rsid w:val="00FB1E7E"/>
    <w:rsid w:val="00FB40BA"/>
    <w:rsid w:val="00FB5818"/>
    <w:rsid w:val="00FC439B"/>
    <w:rsid w:val="00FC456E"/>
    <w:rsid w:val="00FC69CE"/>
    <w:rsid w:val="00FC6D3C"/>
    <w:rsid w:val="00FC6E0E"/>
    <w:rsid w:val="00FC7F7C"/>
    <w:rsid w:val="00FD0614"/>
    <w:rsid w:val="00FD0F98"/>
    <w:rsid w:val="00FD13D6"/>
    <w:rsid w:val="00FD18CD"/>
    <w:rsid w:val="00FD482D"/>
    <w:rsid w:val="00FD4EBE"/>
    <w:rsid w:val="00FD53C3"/>
    <w:rsid w:val="00FD6A62"/>
    <w:rsid w:val="00FE06BB"/>
    <w:rsid w:val="00FE5B7C"/>
    <w:rsid w:val="00FE6714"/>
    <w:rsid w:val="00FF00F1"/>
    <w:rsid w:val="00FF2C7A"/>
    <w:rsid w:val="00FF3830"/>
    <w:rsid w:val="00FF4C76"/>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7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8343F"/>
    <w:pPr>
      <w:spacing w:line="260" w:lineRule="atLeast"/>
    </w:pPr>
    <w:rPr>
      <w:sz w:val="22"/>
    </w:rPr>
  </w:style>
  <w:style w:type="paragraph" w:styleId="Heading1">
    <w:name w:val="heading 1"/>
    <w:basedOn w:val="Normal"/>
    <w:next w:val="Normal"/>
    <w:link w:val="Heading1Char"/>
    <w:uiPriority w:val="9"/>
    <w:qFormat/>
    <w:rsid w:val="008969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969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969B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969B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969B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969B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969B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969B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969B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8343F"/>
  </w:style>
  <w:style w:type="paragraph" w:customStyle="1" w:styleId="OPCParaBase">
    <w:name w:val="OPCParaBase"/>
    <w:link w:val="OPCParaBaseChar"/>
    <w:qFormat/>
    <w:rsid w:val="0068343F"/>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8343F"/>
    <w:pPr>
      <w:spacing w:line="240" w:lineRule="auto"/>
    </w:pPr>
    <w:rPr>
      <w:b/>
      <w:sz w:val="40"/>
    </w:rPr>
  </w:style>
  <w:style w:type="paragraph" w:customStyle="1" w:styleId="ActHead1">
    <w:name w:val="ActHead 1"/>
    <w:aliases w:val="c"/>
    <w:basedOn w:val="OPCParaBase"/>
    <w:next w:val="Normal"/>
    <w:qFormat/>
    <w:rsid w:val="0068343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8343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8343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8343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8343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8343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8343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8343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8343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8343F"/>
  </w:style>
  <w:style w:type="paragraph" w:customStyle="1" w:styleId="Blocks">
    <w:name w:val="Blocks"/>
    <w:aliases w:val="bb"/>
    <w:basedOn w:val="OPCParaBase"/>
    <w:qFormat/>
    <w:rsid w:val="0068343F"/>
    <w:pPr>
      <w:spacing w:line="240" w:lineRule="auto"/>
    </w:pPr>
    <w:rPr>
      <w:sz w:val="24"/>
    </w:rPr>
  </w:style>
  <w:style w:type="paragraph" w:customStyle="1" w:styleId="BoxText">
    <w:name w:val="BoxText"/>
    <w:aliases w:val="bt"/>
    <w:basedOn w:val="OPCParaBase"/>
    <w:qFormat/>
    <w:rsid w:val="0068343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8343F"/>
    <w:rPr>
      <w:b/>
    </w:rPr>
  </w:style>
  <w:style w:type="paragraph" w:customStyle="1" w:styleId="BoxHeadItalic">
    <w:name w:val="BoxHeadItalic"/>
    <w:aliases w:val="bhi"/>
    <w:basedOn w:val="BoxText"/>
    <w:next w:val="BoxStep"/>
    <w:qFormat/>
    <w:rsid w:val="0068343F"/>
    <w:rPr>
      <w:i/>
    </w:rPr>
  </w:style>
  <w:style w:type="paragraph" w:customStyle="1" w:styleId="BoxList">
    <w:name w:val="BoxList"/>
    <w:aliases w:val="bl"/>
    <w:basedOn w:val="BoxText"/>
    <w:qFormat/>
    <w:rsid w:val="0068343F"/>
    <w:pPr>
      <w:ind w:left="1559" w:hanging="425"/>
    </w:pPr>
  </w:style>
  <w:style w:type="paragraph" w:customStyle="1" w:styleId="BoxNote">
    <w:name w:val="BoxNote"/>
    <w:aliases w:val="bn"/>
    <w:basedOn w:val="BoxText"/>
    <w:qFormat/>
    <w:rsid w:val="0068343F"/>
    <w:pPr>
      <w:tabs>
        <w:tab w:val="left" w:pos="1985"/>
      </w:tabs>
      <w:spacing w:before="122" w:line="198" w:lineRule="exact"/>
      <w:ind w:left="2948" w:hanging="1814"/>
    </w:pPr>
    <w:rPr>
      <w:sz w:val="18"/>
    </w:rPr>
  </w:style>
  <w:style w:type="paragraph" w:customStyle="1" w:styleId="BoxPara">
    <w:name w:val="BoxPara"/>
    <w:aliases w:val="bp"/>
    <w:basedOn w:val="BoxText"/>
    <w:qFormat/>
    <w:rsid w:val="0068343F"/>
    <w:pPr>
      <w:tabs>
        <w:tab w:val="right" w:pos="2268"/>
      </w:tabs>
      <w:ind w:left="2552" w:hanging="1418"/>
    </w:pPr>
  </w:style>
  <w:style w:type="paragraph" w:customStyle="1" w:styleId="BoxStep">
    <w:name w:val="BoxStep"/>
    <w:aliases w:val="bs"/>
    <w:basedOn w:val="BoxText"/>
    <w:qFormat/>
    <w:rsid w:val="0068343F"/>
    <w:pPr>
      <w:ind w:left="1985" w:hanging="851"/>
    </w:pPr>
  </w:style>
  <w:style w:type="character" w:customStyle="1" w:styleId="CharAmPartNo">
    <w:name w:val="CharAmPartNo"/>
    <w:basedOn w:val="OPCCharBase"/>
    <w:uiPriority w:val="1"/>
    <w:qFormat/>
    <w:rsid w:val="0068343F"/>
  </w:style>
  <w:style w:type="character" w:customStyle="1" w:styleId="CharAmPartText">
    <w:name w:val="CharAmPartText"/>
    <w:basedOn w:val="OPCCharBase"/>
    <w:uiPriority w:val="1"/>
    <w:qFormat/>
    <w:rsid w:val="0068343F"/>
  </w:style>
  <w:style w:type="character" w:customStyle="1" w:styleId="CharAmSchNo">
    <w:name w:val="CharAmSchNo"/>
    <w:basedOn w:val="OPCCharBase"/>
    <w:uiPriority w:val="1"/>
    <w:qFormat/>
    <w:rsid w:val="0068343F"/>
  </w:style>
  <w:style w:type="character" w:customStyle="1" w:styleId="CharAmSchText">
    <w:name w:val="CharAmSchText"/>
    <w:basedOn w:val="OPCCharBase"/>
    <w:uiPriority w:val="1"/>
    <w:qFormat/>
    <w:rsid w:val="0068343F"/>
  </w:style>
  <w:style w:type="character" w:customStyle="1" w:styleId="CharBoldItalic">
    <w:name w:val="CharBoldItalic"/>
    <w:basedOn w:val="OPCCharBase"/>
    <w:uiPriority w:val="1"/>
    <w:qFormat/>
    <w:rsid w:val="0068343F"/>
    <w:rPr>
      <w:b/>
      <w:i/>
    </w:rPr>
  </w:style>
  <w:style w:type="character" w:customStyle="1" w:styleId="CharChapNo">
    <w:name w:val="CharChapNo"/>
    <w:basedOn w:val="OPCCharBase"/>
    <w:qFormat/>
    <w:rsid w:val="0068343F"/>
  </w:style>
  <w:style w:type="character" w:customStyle="1" w:styleId="CharChapText">
    <w:name w:val="CharChapText"/>
    <w:basedOn w:val="OPCCharBase"/>
    <w:qFormat/>
    <w:rsid w:val="0068343F"/>
  </w:style>
  <w:style w:type="character" w:customStyle="1" w:styleId="CharDivNo">
    <w:name w:val="CharDivNo"/>
    <w:basedOn w:val="OPCCharBase"/>
    <w:qFormat/>
    <w:rsid w:val="0068343F"/>
  </w:style>
  <w:style w:type="character" w:customStyle="1" w:styleId="CharDivText">
    <w:name w:val="CharDivText"/>
    <w:basedOn w:val="OPCCharBase"/>
    <w:qFormat/>
    <w:rsid w:val="0068343F"/>
  </w:style>
  <w:style w:type="character" w:customStyle="1" w:styleId="CharItalic">
    <w:name w:val="CharItalic"/>
    <w:basedOn w:val="OPCCharBase"/>
    <w:uiPriority w:val="1"/>
    <w:qFormat/>
    <w:rsid w:val="0068343F"/>
    <w:rPr>
      <w:i/>
    </w:rPr>
  </w:style>
  <w:style w:type="character" w:customStyle="1" w:styleId="CharPartNo">
    <w:name w:val="CharPartNo"/>
    <w:basedOn w:val="OPCCharBase"/>
    <w:qFormat/>
    <w:rsid w:val="0068343F"/>
  </w:style>
  <w:style w:type="character" w:customStyle="1" w:styleId="CharPartText">
    <w:name w:val="CharPartText"/>
    <w:basedOn w:val="OPCCharBase"/>
    <w:qFormat/>
    <w:rsid w:val="0068343F"/>
  </w:style>
  <w:style w:type="character" w:customStyle="1" w:styleId="CharSectno">
    <w:name w:val="CharSectno"/>
    <w:basedOn w:val="OPCCharBase"/>
    <w:qFormat/>
    <w:rsid w:val="0068343F"/>
  </w:style>
  <w:style w:type="character" w:customStyle="1" w:styleId="CharSubdNo">
    <w:name w:val="CharSubdNo"/>
    <w:basedOn w:val="OPCCharBase"/>
    <w:uiPriority w:val="1"/>
    <w:qFormat/>
    <w:rsid w:val="0068343F"/>
  </w:style>
  <w:style w:type="character" w:customStyle="1" w:styleId="CharSubdText">
    <w:name w:val="CharSubdText"/>
    <w:basedOn w:val="OPCCharBase"/>
    <w:uiPriority w:val="1"/>
    <w:qFormat/>
    <w:rsid w:val="0068343F"/>
  </w:style>
  <w:style w:type="paragraph" w:customStyle="1" w:styleId="CTA--">
    <w:name w:val="CTA --"/>
    <w:basedOn w:val="OPCParaBase"/>
    <w:next w:val="Normal"/>
    <w:rsid w:val="0068343F"/>
    <w:pPr>
      <w:spacing w:before="60" w:line="240" w:lineRule="atLeast"/>
      <w:ind w:left="142" w:hanging="142"/>
    </w:pPr>
    <w:rPr>
      <w:sz w:val="20"/>
    </w:rPr>
  </w:style>
  <w:style w:type="paragraph" w:customStyle="1" w:styleId="CTA-">
    <w:name w:val="CTA -"/>
    <w:basedOn w:val="OPCParaBase"/>
    <w:rsid w:val="0068343F"/>
    <w:pPr>
      <w:spacing w:before="60" w:line="240" w:lineRule="atLeast"/>
      <w:ind w:left="85" w:hanging="85"/>
    </w:pPr>
    <w:rPr>
      <w:sz w:val="20"/>
    </w:rPr>
  </w:style>
  <w:style w:type="paragraph" w:customStyle="1" w:styleId="CTA---">
    <w:name w:val="CTA ---"/>
    <w:basedOn w:val="OPCParaBase"/>
    <w:next w:val="Normal"/>
    <w:rsid w:val="0068343F"/>
    <w:pPr>
      <w:spacing w:before="60" w:line="240" w:lineRule="atLeast"/>
      <w:ind w:left="198" w:hanging="198"/>
    </w:pPr>
    <w:rPr>
      <w:sz w:val="20"/>
    </w:rPr>
  </w:style>
  <w:style w:type="paragraph" w:customStyle="1" w:styleId="CTA----">
    <w:name w:val="CTA ----"/>
    <w:basedOn w:val="OPCParaBase"/>
    <w:next w:val="Normal"/>
    <w:rsid w:val="0068343F"/>
    <w:pPr>
      <w:spacing w:before="60" w:line="240" w:lineRule="atLeast"/>
      <w:ind w:left="255" w:hanging="255"/>
    </w:pPr>
    <w:rPr>
      <w:sz w:val="20"/>
    </w:rPr>
  </w:style>
  <w:style w:type="paragraph" w:customStyle="1" w:styleId="CTA1a">
    <w:name w:val="CTA 1(a)"/>
    <w:basedOn w:val="OPCParaBase"/>
    <w:rsid w:val="0068343F"/>
    <w:pPr>
      <w:tabs>
        <w:tab w:val="right" w:pos="414"/>
      </w:tabs>
      <w:spacing w:before="40" w:line="240" w:lineRule="atLeast"/>
      <w:ind w:left="675" w:hanging="675"/>
    </w:pPr>
    <w:rPr>
      <w:sz w:val="20"/>
    </w:rPr>
  </w:style>
  <w:style w:type="paragraph" w:customStyle="1" w:styleId="CTA1ai">
    <w:name w:val="CTA 1(a)(i)"/>
    <w:basedOn w:val="OPCParaBase"/>
    <w:rsid w:val="0068343F"/>
    <w:pPr>
      <w:tabs>
        <w:tab w:val="right" w:pos="1004"/>
      </w:tabs>
      <w:spacing w:before="40" w:line="240" w:lineRule="atLeast"/>
      <w:ind w:left="1253" w:hanging="1253"/>
    </w:pPr>
    <w:rPr>
      <w:sz w:val="20"/>
    </w:rPr>
  </w:style>
  <w:style w:type="paragraph" w:customStyle="1" w:styleId="CTA2a">
    <w:name w:val="CTA 2(a)"/>
    <w:basedOn w:val="OPCParaBase"/>
    <w:rsid w:val="0068343F"/>
    <w:pPr>
      <w:tabs>
        <w:tab w:val="right" w:pos="482"/>
      </w:tabs>
      <w:spacing w:before="40" w:line="240" w:lineRule="atLeast"/>
      <w:ind w:left="748" w:hanging="748"/>
    </w:pPr>
    <w:rPr>
      <w:sz w:val="20"/>
    </w:rPr>
  </w:style>
  <w:style w:type="paragraph" w:customStyle="1" w:styleId="CTA2ai">
    <w:name w:val="CTA 2(a)(i)"/>
    <w:basedOn w:val="OPCParaBase"/>
    <w:rsid w:val="0068343F"/>
    <w:pPr>
      <w:tabs>
        <w:tab w:val="right" w:pos="1089"/>
      </w:tabs>
      <w:spacing w:before="40" w:line="240" w:lineRule="atLeast"/>
      <w:ind w:left="1327" w:hanging="1327"/>
    </w:pPr>
    <w:rPr>
      <w:sz w:val="20"/>
    </w:rPr>
  </w:style>
  <w:style w:type="paragraph" w:customStyle="1" w:styleId="CTA3a">
    <w:name w:val="CTA 3(a)"/>
    <w:basedOn w:val="OPCParaBase"/>
    <w:rsid w:val="0068343F"/>
    <w:pPr>
      <w:tabs>
        <w:tab w:val="right" w:pos="556"/>
      </w:tabs>
      <w:spacing w:before="40" w:line="240" w:lineRule="atLeast"/>
      <w:ind w:left="805" w:hanging="805"/>
    </w:pPr>
    <w:rPr>
      <w:sz w:val="20"/>
    </w:rPr>
  </w:style>
  <w:style w:type="paragraph" w:customStyle="1" w:styleId="CTA3ai">
    <w:name w:val="CTA 3(a)(i)"/>
    <w:basedOn w:val="OPCParaBase"/>
    <w:rsid w:val="0068343F"/>
    <w:pPr>
      <w:tabs>
        <w:tab w:val="right" w:pos="1140"/>
      </w:tabs>
      <w:spacing w:before="40" w:line="240" w:lineRule="atLeast"/>
      <w:ind w:left="1361" w:hanging="1361"/>
    </w:pPr>
    <w:rPr>
      <w:sz w:val="20"/>
    </w:rPr>
  </w:style>
  <w:style w:type="paragraph" w:customStyle="1" w:styleId="CTA4a">
    <w:name w:val="CTA 4(a)"/>
    <w:basedOn w:val="OPCParaBase"/>
    <w:rsid w:val="0068343F"/>
    <w:pPr>
      <w:tabs>
        <w:tab w:val="right" w:pos="624"/>
      </w:tabs>
      <w:spacing w:before="40" w:line="240" w:lineRule="atLeast"/>
      <w:ind w:left="873" w:hanging="873"/>
    </w:pPr>
    <w:rPr>
      <w:sz w:val="20"/>
    </w:rPr>
  </w:style>
  <w:style w:type="paragraph" w:customStyle="1" w:styleId="CTA4ai">
    <w:name w:val="CTA 4(a)(i)"/>
    <w:basedOn w:val="OPCParaBase"/>
    <w:rsid w:val="0068343F"/>
    <w:pPr>
      <w:tabs>
        <w:tab w:val="right" w:pos="1213"/>
      </w:tabs>
      <w:spacing w:before="40" w:line="240" w:lineRule="atLeast"/>
      <w:ind w:left="1452" w:hanging="1452"/>
    </w:pPr>
    <w:rPr>
      <w:sz w:val="20"/>
    </w:rPr>
  </w:style>
  <w:style w:type="paragraph" w:customStyle="1" w:styleId="CTACAPS">
    <w:name w:val="CTA CAPS"/>
    <w:basedOn w:val="OPCParaBase"/>
    <w:rsid w:val="0068343F"/>
    <w:pPr>
      <w:spacing w:before="60" w:line="240" w:lineRule="atLeast"/>
    </w:pPr>
    <w:rPr>
      <w:sz w:val="20"/>
    </w:rPr>
  </w:style>
  <w:style w:type="paragraph" w:customStyle="1" w:styleId="CTAright">
    <w:name w:val="CTA right"/>
    <w:basedOn w:val="OPCParaBase"/>
    <w:rsid w:val="0068343F"/>
    <w:pPr>
      <w:spacing w:before="60" w:line="240" w:lineRule="auto"/>
      <w:jc w:val="right"/>
    </w:pPr>
    <w:rPr>
      <w:sz w:val="20"/>
    </w:rPr>
  </w:style>
  <w:style w:type="paragraph" w:customStyle="1" w:styleId="subsection">
    <w:name w:val="subsection"/>
    <w:aliases w:val="ss"/>
    <w:basedOn w:val="OPCParaBase"/>
    <w:link w:val="subsectionChar"/>
    <w:rsid w:val="0068343F"/>
    <w:pPr>
      <w:tabs>
        <w:tab w:val="right" w:pos="1021"/>
      </w:tabs>
      <w:spacing w:before="180" w:line="240" w:lineRule="auto"/>
      <w:ind w:left="1134" w:hanging="1134"/>
    </w:pPr>
  </w:style>
  <w:style w:type="paragraph" w:customStyle="1" w:styleId="Definition">
    <w:name w:val="Definition"/>
    <w:aliases w:val="dd"/>
    <w:basedOn w:val="OPCParaBase"/>
    <w:rsid w:val="0068343F"/>
    <w:pPr>
      <w:spacing w:before="180" w:line="240" w:lineRule="auto"/>
      <w:ind w:left="1134"/>
    </w:pPr>
  </w:style>
  <w:style w:type="paragraph" w:customStyle="1" w:styleId="Formula">
    <w:name w:val="Formula"/>
    <w:basedOn w:val="OPCParaBase"/>
    <w:rsid w:val="0068343F"/>
    <w:pPr>
      <w:spacing w:line="240" w:lineRule="auto"/>
      <w:ind w:left="1134"/>
    </w:pPr>
    <w:rPr>
      <w:sz w:val="20"/>
    </w:rPr>
  </w:style>
  <w:style w:type="paragraph" w:styleId="Header">
    <w:name w:val="header"/>
    <w:basedOn w:val="OPCParaBase"/>
    <w:link w:val="HeaderChar"/>
    <w:unhideWhenUsed/>
    <w:rsid w:val="0068343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8343F"/>
    <w:rPr>
      <w:rFonts w:eastAsia="Times New Roman" w:cs="Times New Roman"/>
      <w:sz w:val="16"/>
      <w:lang w:eastAsia="en-AU"/>
    </w:rPr>
  </w:style>
  <w:style w:type="paragraph" w:customStyle="1" w:styleId="House">
    <w:name w:val="House"/>
    <w:basedOn w:val="OPCParaBase"/>
    <w:rsid w:val="0068343F"/>
    <w:pPr>
      <w:spacing w:line="240" w:lineRule="auto"/>
    </w:pPr>
    <w:rPr>
      <w:sz w:val="28"/>
    </w:rPr>
  </w:style>
  <w:style w:type="paragraph" w:customStyle="1" w:styleId="Item">
    <w:name w:val="Item"/>
    <w:aliases w:val="i"/>
    <w:basedOn w:val="OPCParaBase"/>
    <w:next w:val="ItemHead"/>
    <w:rsid w:val="0068343F"/>
    <w:pPr>
      <w:keepLines/>
      <w:spacing w:before="80" w:line="240" w:lineRule="auto"/>
      <w:ind w:left="709"/>
    </w:pPr>
  </w:style>
  <w:style w:type="paragraph" w:customStyle="1" w:styleId="ItemHead">
    <w:name w:val="ItemHead"/>
    <w:aliases w:val="ih"/>
    <w:basedOn w:val="OPCParaBase"/>
    <w:next w:val="Item"/>
    <w:rsid w:val="0068343F"/>
    <w:pPr>
      <w:keepLines/>
      <w:spacing w:before="220" w:line="240" w:lineRule="auto"/>
      <w:ind w:left="709" w:hanging="709"/>
    </w:pPr>
    <w:rPr>
      <w:rFonts w:ascii="Arial" w:hAnsi="Arial"/>
      <w:b/>
      <w:kern w:val="28"/>
      <w:sz w:val="24"/>
    </w:rPr>
  </w:style>
  <w:style w:type="paragraph" w:customStyle="1" w:styleId="LongT">
    <w:name w:val="LongT"/>
    <w:basedOn w:val="OPCParaBase"/>
    <w:rsid w:val="0068343F"/>
    <w:pPr>
      <w:spacing w:line="240" w:lineRule="auto"/>
    </w:pPr>
    <w:rPr>
      <w:b/>
      <w:sz w:val="32"/>
    </w:rPr>
  </w:style>
  <w:style w:type="paragraph" w:customStyle="1" w:styleId="notedraft">
    <w:name w:val="note(draft)"/>
    <w:aliases w:val="nd"/>
    <w:basedOn w:val="OPCParaBase"/>
    <w:rsid w:val="0068343F"/>
    <w:pPr>
      <w:spacing w:before="240" w:line="240" w:lineRule="auto"/>
      <w:ind w:left="284" w:hanging="284"/>
    </w:pPr>
    <w:rPr>
      <w:i/>
      <w:sz w:val="24"/>
    </w:rPr>
  </w:style>
  <w:style w:type="paragraph" w:customStyle="1" w:styleId="notemargin">
    <w:name w:val="note(margin)"/>
    <w:aliases w:val="nm"/>
    <w:basedOn w:val="OPCParaBase"/>
    <w:rsid w:val="0068343F"/>
    <w:pPr>
      <w:tabs>
        <w:tab w:val="left" w:pos="709"/>
      </w:tabs>
      <w:spacing w:before="122" w:line="198" w:lineRule="exact"/>
      <w:ind w:left="709" w:hanging="709"/>
    </w:pPr>
    <w:rPr>
      <w:sz w:val="18"/>
    </w:rPr>
  </w:style>
  <w:style w:type="paragraph" w:customStyle="1" w:styleId="noteToPara">
    <w:name w:val="noteToPara"/>
    <w:aliases w:val="ntp"/>
    <w:basedOn w:val="OPCParaBase"/>
    <w:rsid w:val="0068343F"/>
    <w:pPr>
      <w:spacing w:before="122" w:line="198" w:lineRule="exact"/>
      <w:ind w:left="2353" w:hanging="709"/>
    </w:pPr>
    <w:rPr>
      <w:sz w:val="18"/>
    </w:rPr>
  </w:style>
  <w:style w:type="paragraph" w:customStyle="1" w:styleId="noteParlAmend">
    <w:name w:val="note(ParlAmend)"/>
    <w:aliases w:val="npp"/>
    <w:basedOn w:val="OPCParaBase"/>
    <w:next w:val="ParlAmend"/>
    <w:rsid w:val="0068343F"/>
    <w:pPr>
      <w:spacing w:line="240" w:lineRule="auto"/>
      <w:jc w:val="right"/>
    </w:pPr>
    <w:rPr>
      <w:rFonts w:ascii="Arial" w:hAnsi="Arial"/>
      <w:b/>
      <w:i/>
    </w:rPr>
  </w:style>
  <w:style w:type="paragraph" w:customStyle="1" w:styleId="Page1">
    <w:name w:val="Page1"/>
    <w:basedOn w:val="OPCParaBase"/>
    <w:rsid w:val="0068343F"/>
    <w:pPr>
      <w:spacing w:before="400" w:line="240" w:lineRule="auto"/>
    </w:pPr>
    <w:rPr>
      <w:b/>
      <w:sz w:val="32"/>
    </w:rPr>
  </w:style>
  <w:style w:type="paragraph" w:customStyle="1" w:styleId="PageBreak">
    <w:name w:val="PageBreak"/>
    <w:aliases w:val="pb"/>
    <w:basedOn w:val="OPCParaBase"/>
    <w:rsid w:val="0068343F"/>
    <w:pPr>
      <w:spacing w:line="240" w:lineRule="auto"/>
    </w:pPr>
    <w:rPr>
      <w:sz w:val="20"/>
    </w:rPr>
  </w:style>
  <w:style w:type="paragraph" w:customStyle="1" w:styleId="paragraphsub">
    <w:name w:val="paragraph(sub)"/>
    <w:aliases w:val="aa"/>
    <w:basedOn w:val="OPCParaBase"/>
    <w:rsid w:val="0068343F"/>
    <w:pPr>
      <w:tabs>
        <w:tab w:val="right" w:pos="1985"/>
      </w:tabs>
      <w:spacing w:before="40" w:line="240" w:lineRule="auto"/>
      <w:ind w:left="2098" w:hanging="2098"/>
    </w:pPr>
  </w:style>
  <w:style w:type="paragraph" w:customStyle="1" w:styleId="paragraphsub-sub">
    <w:name w:val="paragraph(sub-sub)"/>
    <w:aliases w:val="aaa"/>
    <w:basedOn w:val="OPCParaBase"/>
    <w:rsid w:val="0068343F"/>
    <w:pPr>
      <w:tabs>
        <w:tab w:val="right" w:pos="2722"/>
      </w:tabs>
      <w:spacing w:before="40" w:line="240" w:lineRule="auto"/>
      <w:ind w:left="2835" w:hanging="2835"/>
    </w:pPr>
  </w:style>
  <w:style w:type="paragraph" w:customStyle="1" w:styleId="paragraph">
    <w:name w:val="paragraph"/>
    <w:aliases w:val="a"/>
    <w:basedOn w:val="OPCParaBase"/>
    <w:link w:val="paragraphChar"/>
    <w:rsid w:val="0068343F"/>
    <w:pPr>
      <w:tabs>
        <w:tab w:val="right" w:pos="1531"/>
      </w:tabs>
      <w:spacing w:before="40" w:line="240" w:lineRule="auto"/>
      <w:ind w:left="1644" w:hanging="1644"/>
    </w:pPr>
  </w:style>
  <w:style w:type="paragraph" w:customStyle="1" w:styleId="ParlAmend">
    <w:name w:val="ParlAmend"/>
    <w:aliases w:val="pp"/>
    <w:basedOn w:val="OPCParaBase"/>
    <w:rsid w:val="0068343F"/>
    <w:pPr>
      <w:spacing w:before="240" w:line="240" w:lineRule="atLeast"/>
      <w:ind w:hanging="567"/>
    </w:pPr>
    <w:rPr>
      <w:sz w:val="24"/>
    </w:rPr>
  </w:style>
  <w:style w:type="paragraph" w:customStyle="1" w:styleId="Penalty">
    <w:name w:val="Penalty"/>
    <w:basedOn w:val="OPCParaBase"/>
    <w:rsid w:val="0068343F"/>
    <w:pPr>
      <w:tabs>
        <w:tab w:val="left" w:pos="2977"/>
      </w:tabs>
      <w:spacing w:before="180" w:line="240" w:lineRule="auto"/>
      <w:ind w:left="1985" w:hanging="851"/>
    </w:pPr>
  </w:style>
  <w:style w:type="paragraph" w:customStyle="1" w:styleId="Portfolio">
    <w:name w:val="Portfolio"/>
    <w:basedOn w:val="OPCParaBase"/>
    <w:rsid w:val="0068343F"/>
    <w:pPr>
      <w:spacing w:line="240" w:lineRule="auto"/>
    </w:pPr>
    <w:rPr>
      <w:i/>
      <w:sz w:val="20"/>
    </w:rPr>
  </w:style>
  <w:style w:type="paragraph" w:customStyle="1" w:styleId="Preamble">
    <w:name w:val="Preamble"/>
    <w:basedOn w:val="OPCParaBase"/>
    <w:next w:val="Normal"/>
    <w:rsid w:val="0068343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8343F"/>
    <w:pPr>
      <w:spacing w:line="240" w:lineRule="auto"/>
    </w:pPr>
    <w:rPr>
      <w:i/>
      <w:sz w:val="20"/>
    </w:rPr>
  </w:style>
  <w:style w:type="paragraph" w:customStyle="1" w:styleId="Session">
    <w:name w:val="Session"/>
    <w:basedOn w:val="OPCParaBase"/>
    <w:rsid w:val="0068343F"/>
    <w:pPr>
      <w:spacing w:line="240" w:lineRule="auto"/>
    </w:pPr>
    <w:rPr>
      <w:sz w:val="28"/>
    </w:rPr>
  </w:style>
  <w:style w:type="paragraph" w:customStyle="1" w:styleId="Sponsor">
    <w:name w:val="Sponsor"/>
    <w:basedOn w:val="OPCParaBase"/>
    <w:rsid w:val="0068343F"/>
    <w:pPr>
      <w:spacing w:line="240" w:lineRule="auto"/>
    </w:pPr>
    <w:rPr>
      <w:i/>
    </w:rPr>
  </w:style>
  <w:style w:type="paragraph" w:customStyle="1" w:styleId="Subitem">
    <w:name w:val="Subitem"/>
    <w:aliases w:val="iss"/>
    <w:basedOn w:val="OPCParaBase"/>
    <w:rsid w:val="0068343F"/>
    <w:pPr>
      <w:spacing w:before="180" w:line="240" w:lineRule="auto"/>
      <w:ind w:left="709" w:hanging="709"/>
    </w:pPr>
  </w:style>
  <w:style w:type="paragraph" w:customStyle="1" w:styleId="SubitemHead">
    <w:name w:val="SubitemHead"/>
    <w:aliases w:val="issh"/>
    <w:basedOn w:val="OPCParaBase"/>
    <w:rsid w:val="0068343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8343F"/>
    <w:pPr>
      <w:spacing w:before="40" w:line="240" w:lineRule="auto"/>
      <w:ind w:left="1134"/>
    </w:pPr>
  </w:style>
  <w:style w:type="paragraph" w:customStyle="1" w:styleId="SubsectionHead">
    <w:name w:val="SubsectionHead"/>
    <w:aliases w:val="ssh"/>
    <w:basedOn w:val="OPCParaBase"/>
    <w:next w:val="subsection"/>
    <w:rsid w:val="0068343F"/>
    <w:pPr>
      <w:keepNext/>
      <w:keepLines/>
      <w:spacing w:before="240" w:line="240" w:lineRule="auto"/>
      <w:ind w:left="1134"/>
    </w:pPr>
    <w:rPr>
      <w:i/>
    </w:rPr>
  </w:style>
  <w:style w:type="paragraph" w:customStyle="1" w:styleId="Tablea">
    <w:name w:val="Table(a)"/>
    <w:aliases w:val="ta"/>
    <w:basedOn w:val="OPCParaBase"/>
    <w:rsid w:val="0068343F"/>
    <w:pPr>
      <w:spacing w:before="60" w:line="240" w:lineRule="auto"/>
      <w:ind w:left="284" w:hanging="284"/>
    </w:pPr>
    <w:rPr>
      <w:sz w:val="20"/>
    </w:rPr>
  </w:style>
  <w:style w:type="paragraph" w:customStyle="1" w:styleId="TableAA">
    <w:name w:val="Table(AA)"/>
    <w:aliases w:val="taaa"/>
    <w:basedOn w:val="OPCParaBase"/>
    <w:rsid w:val="0068343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8343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8343F"/>
    <w:pPr>
      <w:spacing w:before="60" w:line="240" w:lineRule="atLeast"/>
    </w:pPr>
    <w:rPr>
      <w:sz w:val="20"/>
    </w:rPr>
  </w:style>
  <w:style w:type="paragraph" w:customStyle="1" w:styleId="TLPBoxTextnote">
    <w:name w:val="TLPBoxText(note"/>
    <w:aliases w:val="right)"/>
    <w:basedOn w:val="OPCParaBase"/>
    <w:rsid w:val="0068343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8343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8343F"/>
    <w:pPr>
      <w:spacing w:before="122" w:line="198" w:lineRule="exact"/>
      <w:ind w:left="1985" w:hanging="851"/>
      <w:jc w:val="right"/>
    </w:pPr>
    <w:rPr>
      <w:sz w:val="18"/>
    </w:rPr>
  </w:style>
  <w:style w:type="paragraph" w:customStyle="1" w:styleId="TLPTableBullet">
    <w:name w:val="TLPTableBullet"/>
    <w:aliases w:val="ttb"/>
    <w:basedOn w:val="OPCParaBase"/>
    <w:rsid w:val="0068343F"/>
    <w:pPr>
      <w:spacing w:line="240" w:lineRule="exact"/>
      <w:ind w:left="284" w:hanging="284"/>
    </w:pPr>
    <w:rPr>
      <w:sz w:val="20"/>
    </w:rPr>
  </w:style>
  <w:style w:type="paragraph" w:styleId="TOC1">
    <w:name w:val="toc 1"/>
    <w:basedOn w:val="OPCParaBase"/>
    <w:next w:val="Normal"/>
    <w:uiPriority w:val="39"/>
    <w:semiHidden/>
    <w:unhideWhenUsed/>
    <w:rsid w:val="0068343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8343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8343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8343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8343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68343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8343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8343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8343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8343F"/>
    <w:pPr>
      <w:keepLines/>
      <w:spacing w:before="240" w:after="120" w:line="240" w:lineRule="auto"/>
      <w:ind w:left="794"/>
    </w:pPr>
    <w:rPr>
      <w:b/>
      <w:kern w:val="28"/>
      <w:sz w:val="20"/>
    </w:rPr>
  </w:style>
  <w:style w:type="paragraph" w:customStyle="1" w:styleId="TofSectsHeading">
    <w:name w:val="TofSects(Heading)"/>
    <w:basedOn w:val="OPCParaBase"/>
    <w:rsid w:val="0068343F"/>
    <w:pPr>
      <w:spacing w:before="240" w:after="120" w:line="240" w:lineRule="auto"/>
    </w:pPr>
    <w:rPr>
      <w:b/>
      <w:sz w:val="24"/>
    </w:rPr>
  </w:style>
  <w:style w:type="paragraph" w:customStyle="1" w:styleId="TofSectsSection">
    <w:name w:val="TofSects(Section)"/>
    <w:basedOn w:val="OPCParaBase"/>
    <w:rsid w:val="0068343F"/>
    <w:pPr>
      <w:keepLines/>
      <w:spacing w:before="40" w:line="240" w:lineRule="auto"/>
      <w:ind w:left="1588" w:hanging="794"/>
    </w:pPr>
    <w:rPr>
      <w:kern w:val="28"/>
      <w:sz w:val="18"/>
    </w:rPr>
  </w:style>
  <w:style w:type="paragraph" w:customStyle="1" w:styleId="TofSectsSubdiv">
    <w:name w:val="TofSects(Subdiv)"/>
    <w:basedOn w:val="OPCParaBase"/>
    <w:rsid w:val="0068343F"/>
    <w:pPr>
      <w:keepLines/>
      <w:spacing w:before="80" w:line="240" w:lineRule="auto"/>
      <w:ind w:left="1588" w:hanging="794"/>
    </w:pPr>
    <w:rPr>
      <w:kern w:val="28"/>
    </w:rPr>
  </w:style>
  <w:style w:type="paragraph" w:customStyle="1" w:styleId="WRStyle">
    <w:name w:val="WR Style"/>
    <w:aliases w:val="WR"/>
    <w:basedOn w:val="OPCParaBase"/>
    <w:rsid w:val="0068343F"/>
    <w:pPr>
      <w:spacing w:before="240" w:line="240" w:lineRule="auto"/>
      <w:ind w:left="284" w:hanging="284"/>
    </w:pPr>
    <w:rPr>
      <w:b/>
      <w:i/>
      <w:kern w:val="28"/>
      <w:sz w:val="24"/>
    </w:rPr>
  </w:style>
  <w:style w:type="paragraph" w:customStyle="1" w:styleId="notepara">
    <w:name w:val="note(para)"/>
    <w:aliases w:val="na"/>
    <w:basedOn w:val="OPCParaBase"/>
    <w:rsid w:val="0068343F"/>
    <w:pPr>
      <w:spacing w:before="40" w:line="198" w:lineRule="exact"/>
      <w:ind w:left="2354" w:hanging="369"/>
    </w:pPr>
    <w:rPr>
      <w:sz w:val="18"/>
    </w:rPr>
  </w:style>
  <w:style w:type="paragraph" w:styleId="Footer">
    <w:name w:val="footer"/>
    <w:link w:val="FooterChar"/>
    <w:rsid w:val="0068343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8343F"/>
    <w:rPr>
      <w:rFonts w:eastAsia="Times New Roman" w:cs="Times New Roman"/>
      <w:sz w:val="22"/>
      <w:szCs w:val="24"/>
      <w:lang w:eastAsia="en-AU"/>
    </w:rPr>
  </w:style>
  <w:style w:type="character" w:styleId="LineNumber">
    <w:name w:val="line number"/>
    <w:basedOn w:val="OPCCharBase"/>
    <w:uiPriority w:val="99"/>
    <w:semiHidden/>
    <w:unhideWhenUsed/>
    <w:rsid w:val="0068343F"/>
    <w:rPr>
      <w:sz w:val="16"/>
    </w:rPr>
  </w:style>
  <w:style w:type="table" w:customStyle="1" w:styleId="CFlag">
    <w:name w:val="CFlag"/>
    <w:basedOn w:val="TableNormal"/>
    <w:uiPriority w:val="99"/>
    <w:rsid w:val="0068343F"/>
    <w:rPr>
      <w:rFonts w:eastAsia="Times New Roman" w:cs="Times New Roman"/>
      <w:lang w:eastAsia="en-AU"/>
    </w:rPr>
    <w:tblPr/>
  </w:style>
  <w:style w:type="paragraph" w:customStyle="1" w:styleId="SignCoverPageEnd">
    <w:name w:val="SignCoverPageEnd"/>
    <w:basedOn w:val="OPCParaBase"/>
    <w:next w:val="Normal"/>
    <w:rsid w:val="0068343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8343F"/>
    <w:pPr>
      <w:pBdr>
        <w:top w:val="single" w:sz="4" w:space="1" w:color="auto"/>
      </w:pBdr>
      <w:spacing w:before="360"/>
      <w:ind w:right="397"/>
      <w:jc w:val="both"/>
    </w:pPr>
  </w:style>
  <w:style w:type="paragraph" w:customStyle="1" w:styleId="CompiledActNo">
    <w:name w:val="CompiledActNo"/>
    <w:basedOn w:val="OPCParaBase"/>
    <w:next w:val="Normal"/>
    <w:rsid w:val="0068343F"/>
    <w:rPr>
      <w:b/>
      <w:sz w:val="24"/>
      <w:szCs w:val="24"/>
    </w:rPr>
  </w:style>
  <w:style w:type="paragraph" w:customStyle="1" w:styleId="ENotesText">
    <w:name w:val="ENotesText"/>
    <w:aliases w:val="Ent"/>
    <w:basedOn w:val="OPCParaBase"/>
    <w:next w:val="Normal"/>
    <w:rsid w:val="0068343F"/>
    <w:pPr>
      <w:spacing w:before="120"/>
    </w:pPr>
  </w:style>
  <w:style w:type="paragraph" w:customStyle="1" w:styleId="CompiledMadeUnder">
    <w:name w:val="CompiledMadeUnder"/>
    <w:basedOn w:val="OPCParaBase"/>
    <w:next w:val="Normal"/>
    <w:rsid w:val="0068343F"/>
    <w:rPr>
      <w:i/>
      <w:sz w:val="24"/>
      <w:szCs w:val="24"/>
    </w:rPr>
  </w:style>
  <w:style w:type="paragraph" w:customStyle="1" w:styleId="Paragraphsub-sub-sub">
    <w:name w:val="Paragraph(sub-sub-sub)"/>
    <w:aliases w:val="aaaa"/>
    <w:basedOn w:val="OPCParaBase"/>
    <w:rsid w:val="0068343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8343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8343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8343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8343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8343F"/>
    <w:pPr>
      <w:spacing w:before="60" w:line="240" w:lineRule="auto"/>
    </w:pPr>
    <w:rPr>
      <w:rFonts w:cs="Arial"/>
      <w:sz w:val="20"/>
      <w:szCs w:val="22"/>
    </w:rPr>
  </w:style>
  <w:style w:type="paragraph" w:customStyle="1" w:styleId="TableHeading">
    <w:name w:val="TableHeading"/>
    <w:aliases w:val="th"/>
    <w:basedOn w:val="OPCParaBase"/>
    <w:next w:val="Tabletext"/>
    <w:rsid w:val="0068343F"/>
    <w:pPr>
      <w:keepNext/>
      <w:spacing w:before="60" w:line="240" w:lineRule="atLeast"/>
    </w:pPr>
    <w:rPr>
      <w:b/>
      <w:sz w:val="20"/>
    </w:rPr>
  </w:style>
  <w:style w:type="paragraph" w:customStyle="1" w:styleId="NoteToSubpara">
    <w:name w:val="NoteToSubpara"/>
    <w:aliases w:val="nts"/>
    <w:basedOn w:val="OPCParaBase"/>
    <w:rsid w:val="0068343F"/>
    <w:pPr>
      <w:spacing w:before="40" w:line="198" w:lineRule="exact"/>
      <w:ind w:left="2835" w:hanging="709"/>
    </w:pPr>
    <w:rPr>
      <w:sz w:val="18"/>
    </w:rPr>
  </w:style>
  <w:style w:type="paragraph" w:customStyle="1" w:styleId="ENoteTableHeading">
    <w:name w:val="ENoteTableHeading"/>
    <w:aliases w:val="enth"/>
    <w:basedOn w:val="OPCParaBase"/>
    <w:rsid w:val="0068343F"/>
    <w:pPr>
      <w:keepNext/>
      <w:spacing w:before="60" w:line="240" w:lineRule="atLeast"/>
    </w:pPr>
    <w:rPr>
      <w:rFonts w:ascii="Arial" w:hAnsi="Arial"/>
      <w:b/>
      <w:sz w:val="16"/>
    </w:rPr>
  </w:style>
  <w:style w:type="paragraph" w:customStyle="1" w:styleId="ENoteTableText">
    <w:name w:val="ENoteTableText"/>
    <w:aliases w:val="entt"/>
    <w:basedOn w:val="OPCParaBase"/>
    <w:rsid w:val="0068343F"/>
    <w:pPr>
      <w:spacing w:before="60" w:line="240" w:lineRule="atLeast"/>
    </w:pPr>
    <w:rPr>
      <w:sz w:val="16"/>
    </w:rPr>
  </w:style>
  <w:style w:type="paragraph" w:customStyle="1" w:styleId="ENoteTTi">
    <w:name w:val="ENoteTTi"/>
    <w:aliases w:val="entti"/>
    <w:basedOn w:val="OPCParaBase"/>
    <w:rsid w:val="0068343F"/>
    <w:pPr>
      <w:keepNext/>
      <w:spacing w:before="60" w:line="240" w:lineRule="atLeast"/>
      <w:ind w:left="170"/>
    </w:pPr>
    <w:rPr>
      <w:sz w:val="16"/>
    </w:rPr>
  </w:style>
  <w:style w:type="paragraph" w:customStyle="1" w:styleId="ENoteTTIndentHeading">
    <w:name w:val="ENoteTTIndentHeading"/>
    <w:aliases w:val="enTTHi"/>
    <w:basedOn w:val="OPCParaBase"/>
    <w:rsid w:val="0068343F"/>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68343F"/>
    <w:pPr>
      <w:spacing w:before="120"/>
      <w:outlineLvl w:val="1"/>
    </w:pPr>
    <w:rPr>
      <w:b/>
      <w:sz w:val="28"/>
      <w:szCs w:val="28"/>
    </w:rPr>
  </w:style>
  <w:style w:type="paragraph" w:customStyle="1" w:styleId="ENotesHeading2">
    <w:name w:val="ENotesHeading 2"/>
    <w:aliases w:val="Enh2"/>
    <w:basedOn w:val="OPCParaBase"/>
    <w:next w:val="Normal"/>
    <w:rsid w:val="0068343F"/>
    <w:pPr>
      <w:spacing w:before="120" w:after="120"/>
      <w:outlineLvl w:val="2"/>
    </w:pPr>
    <w:rPr>
      <w:b/>
      <w:sz w:val="24"/>
      <w:szCs w:val="28"/>
    </w:rPr>
  </w:style>
  <w:style w:type="paragraph" w:customStyle="1" w:styleId="MadeunderText">
    <w:name w:val="MadeunderText"/>
    <w:basedOn w:val="OPCParaBase"/>
    <w:next w:val="CompiledMadeUnder"/>
    <w:rsid w:val="0068343F"/>
    <w:pPr>
      <w:spacing w:before="240"/>
    </w:pPr>
    <w:rPr>
      <w:sz w:val="24"/>
      <w:szCs w:val="24"/>
    </w:rPr>
  </w:style>
  <w:style w:type="paragraph" w:customStyle="1" w:styleId="ENotesHeading3">
    <w:name w:val="ENotesHeading 3"/>
    <w:aliases w:val="Enh3"/>
    <w:basedOn w:val="OPCParaBase"/>
    <w:next w:val="Normal"/>
    <w:rsid w:val="0068343F"/>
    <w:pPr>
      <w:keepNext/>
      <w:spacing w:before="120" w:line="240" w:lineRule="auto"/>
      <w:outlineLvl w:val="4"/>
    </w:pPr>
    <w:rPr>
      <w:b/>
      <w:szCs w:val="24"/>
    </w:rPr>
  </w:style>
  <w:style w:type="character" w:customStyle="1" w:styleId="CharSubPartNoCASA">
    <w:name w:val="CharSubPartNo(CASA)"/>
    <w:basedOn w:val="OPCCharBase"/>
    <w:uiPriority w:val="1"/>
    <w:rsid w:val="0068343F"/>
  </w:style>
  <w:style w:type="character" w:customStyle="1" w:styleId="CharSubPartTextCASA">
    <w:name w:val="CharSubPartText(CASA)"/>
    <w:basedOn w:val="OPCCharBase"/>
    <w:uiPriority w:val="1"/>
    <w:rsid w:val="0068343F"/>
  </w:style>
  <w:style w:type="paragraph" w:customStyle="1" w:styleId="SubPartCASA">
    <w:name w:val="SubPart(CASA)"/>
    <w:aliases w:val="csp"/>
    <w:basedOn w:val="OPCParaBase"/>
    <w:next w:val="ActHead3"/>
    <w:rsid w:val="0068343F"/>
    <w:pPr>
      <w:keepNext/>
      <w:keepLines/>
      <w:spacing w:before="280"/>
      <w:outlineLvl w:val="1"/>
    </w:pPr>
    <w:rPr>
      <w:b/>
      <w:kern w:val="28"/>
      <w:sz w:val="32"/>
    </w:rPr>
  </w:style>
  <w:style w:type="paragraph" w:customStyle="1" w:styleId="ENoteTTIndentHeadingSub">
    <w:name w:val="ENoteTTIndentHeadingSub"/>
    <w:aliases w:val="enTTHis"/>
    <w:basedOn w:val="OPCParaBase"/>
    <w:rsid w:val="0068343F"/>
    <w:pPr>
      <w:keepNext/>
      <w:spacing w:before="60" w:line="240" w:lineRule="atLeast"/>
      <w:ind w:left="340"/>
    </w:pPr>
    <w:rPr>
      <w:b/>
      <w:sz w:val="16"/>
    </w:rPr>
  </w:style>
  <w:style w:type="paragraph" w:customStyle="1" w:styleId="ENoteTTiSub">
    <w:name w:val="ENoteTTiSub"/>
    <w:aliases w:val="enttis"/>
    <w:basedOn w:val="OPCParaBase"/>
    <w:rsid w:val="0068343F"/>
    <w:pPr>
      <w:keepNext/>
      <w:spacing w:before="60" w:line="240" w:lineRule="atLeast"/>
      <w:ind w:left="340"/>
    </w:pPr>
    <w:rPr>
      <w:sz w:val="16"/>
    </w:rPr>
  </w:style>
  <w:style w:type="paragraph" w:customStyle="1" w:styleId="SubDivisionMigration">
    <w:name w:val="SubDivisionMigration"/>
    <w:aliases w:val="sdm"/>
    <w:basedOn w:val="OPCParaBase"/>
    <w:rsid w:val="0068343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8343F"/>
    <w:pPr>
      <w:keepNext/>
      <w:keepLines/>
      <w:spacing w:before="240" w:line="240" w:lineRule="auto"/>
      <w:ind w:left="1134" w:hanging="1134"/>
    </w:pPr>
    <w:rPr>
      <w:b/>
      <w:sz w:val="28"/>
    </w:rPr>
  </w:style>
  <w:style w:type="table" w:styleId="TableGrid">
    <w:name w:val="Table Grid"/>
    <w:basedOn w:val="TableNormal"/>
    <w:uiPriority w:val="59"/>
    <w:rsid w:val="00683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68343F"/>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68343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8343F"/>
    <w:rPr>
      <w:sz w:val="22"/>
    </w:rPr>
  </w:style>
  <w:style w:type="paragraph" w:customStyle="1" w:styleId="SOTextNote">
    <w:name w:val="SO TextNote"/>
    <w:aliases w:val="sont"/>
    <w:basedOn w:val="SOText"/>
    <w:qFormat/>
    <w:rsid w:val="0068343F"/>
    <w:pPr>
      <w:spacing w:before="122" w:line="198" w:lineRule="exact"/>
      <w:ind w:left="1843" w:hanging="709"/>
    </w:pPr>
    <w:rPr>
      <w:sz w:val="18"/>
    </w:rPr>
  </w:style>
  <w:style w:type="paragraph" w:customStyle="1" w:styleId="SOPara">
    <w:name w:val="SO Para"/>
    <w:aliases w:val="soa"/>
    <w:basedOn w:val="SOText"/>
    <w:link w:val="SOParaChar"/>
    <w:qFormat/>
    <w:rsid w:val="0068343F"/>
    <w:pPr>
      <w:tabs>
        <w:tab w:val="right" w:pos="1786"/>
      </w:tabs>
      <w:spacing w:before="40"/>
      <w:ind w:left="2070" w:hanging="936"/>
    </w:pPr>
  </w:style>
  <w:style w:type="character" w:customStyle="1" w:styleId="SOParaChar">
    <w:name w:val="SO Para Char"/>
    <w:aliases w:val="soa Char"/>
    <w:basedOn w:val="DefaultParagraphFont"/>
    <w:link w:val="SOPara"/>
    <w:rsid w:val="0068343F"/>
    <w:rPr>
      <w:sz w:val="22"/>
    </w:rPr>
  </w:style>
  <w:style w:type="paragraph" w:customStyle="1" w:styleId="SOBullet">
    <w:name w:val="SO Bullet"/>
    <w:aliases w:val="sotb"/>
    <w:basedOn w:val="Normal"/>
    <w:link w:val="SOBulletChar"/>
    <w:qFormat/>
    <w:rsid w:val="0068343F"/>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68343F"/>
    <w:rPr>
      <w:sz w:val="22"/>
    </w:rPr>
  </w:style>
  <w:style w:type="paragraph" w:customStyle="1" w:styleId="SOBulletNote">
    <w:name w:val="SO BulletNote"/>
    <w:aliases w:val="sonb"/>
    <w:basedOn w:val="SOTextNote"/>
    <w:link w:val="SOBulletNoteChar"/>
    <w:qFormat/>
    <w:rsid w:val="0068343F"/>
    <w:pPr>
      <w:tabs>
        <w:tab w:val="left" w:pos="1560"/>
      </w:tabs>
      <w:ind w:left="2268" w:hanging="1134"/>
    </w:pPr>
  </w:style>
  <w:style w:type="character" w:customStyle="1" w:styleId="SOBulletNoteChar">
    <w:name w:val="SO BulletNote Char"/>
    <w:aliases w:val="sonb Char"/>
    <w:basedOn w:val="DefaultParagraphFont"/>
    <w:link w:val="SOBulletNote"/>
    <w:rsid w:val="0068343F"/>
    <w:rPr>
      <w:sz w:val="18"/>
    </w:rPr>
  </w:style>
  <w:style w:type="paragraph" w:customStyle="1" w:styleId="FileName">
    <w:name w:val="FileName"/>
    <w:basedOn w:val="Normal"/>
    <w:rsid w:val="0068343F"/>
  </w:style>
  <w:style w:type="paragraph" w:customStyle="1" w:styleId="SOHeadBold">
    <w:name w:val="SO HeadBold"/>
    <w:aliases w:val="sohb"/>
    <w:basedOn w:val="SOText"/>
    <w:next w:val="SOText"/>
    <w:link w:val="SOHeadBoldChar"/>
    <w:qFormat/>
    <w:rsid w:val="0068343F"/>
    <w:rPr>
      <w:b/>
    </w:rPr>
  </w:style>
  <w:style w:type="character" w:customStyle="1" w:styleId="SOHeadBoldChar">
    <w:name w:val="SO HeadBold Char"/>
    <w:aliases w:val="sohb Char"/>
    <w:basedOn w:val="DefaultParagraphFont"/>
    <w:link w:val="SOHeadBold"/>
    <w:rsid w:val="0068343F"/>
    <w:rPr>
      <w:b/>
      <w:sz w:val="22"/>
    </w:rPr>
  </w:style>
  <w:style w:type="paragraph" w:customStyle="1" w:styleId="SOHeadItalic">
    <w:name w:val="SO HeadItalic"/>
    <w:aliases w:val="sohi"/>
    <w:basedOn w:val="SOText"/>
    <w:next w:val="SOText"/>
    <w:link w:val="SOHeadItalicChar"/>
    <w:qFormat/>
    <w:rsid w:val="0068343F"/>
    <w:rPr>
      <w:i/>
    </w:rPr>
  </w:style>
  <w:style w:type="character" w:customStyle="1" w:styleId="SOHeadItalicChar">
    <w:name w:val="SO HeadItalic Char"/>
    <w:aliases w:val="sohi Char"/>
    <w:basedOn w:val="DefaultParagraphFont"/>
    <w:link w:val="SOHeadItalic"/>
    <w:rsid w:val="0068343F"/>
    <w:rPr>
      <w:i/>
      <w:sz w:val="22"/>
    </w:rPr>
  </w:style>
  <w:style w:type="paragraph" w:customStyle="1" w:styleId="SOText2">
    <w:name w:val="SO Text2"/>
    <w:aliases w:val="sot2"/>
    <w:basedOn w:val="Normal"/>
    <w:next w:val="SOText"/>
    <w:link w:val="SOText2Char"/>
    <w:rsid w:val="0068343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8343F"/>
    <w:rPr>
      <w:sz w:val="22"/>
    </w:rPr>
  </w:style>
  <w:style w:type="character" w:customStyle="1" w:styleId="subsectionChar">
    <w:name w:val="subsection Char"/>
    <w:aliases w:val="ss Char"/>
    <w:link w:val="subsection"/>
    <w:locked/>
    <w:rsid w:val="006776DF"/>
    <w:rPr>
      <w:rFonts w:eastAsia="Times New Roman" w:cs="Times New Roman"/>
      <w:sz w:val="22"/>
      <w:lang w:eastAsia="en-AU"/>
    </w:rPr>
  </w:style>
  <w:style w:type="character" w:customStyle="1" w:styleId="notetextChar">
    <w:name w:val="note(text) Char"/>
    <w:aliases w:val="n Char"/>
    <w:link w:val="notetext"/>
    <w:rsid w:val="006776DF"/>
    <w:rPr>
      <w:rFonts w:eastAsia="Times New Roman" w:cs="Times New Roman"/>
      <w:sz w:val="18"/>
      <w:lang w:eastAsia="en-AU"/>
    </w:rPr>
  </w:style>
  <w:style w:type="paragraph" w:styleId="BalloonText">
    <w:name w:val="Balloon Text"/>
    <w:basedOn w:val="Normal"/>
    <w:link w:val="BalloonTextChar"/>
    <w:uiPriority w:val="99"/>
    <w:semiHidden/>
    <w:unhideWhenUsed/>
    <w:rsid w:val="00964D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DBF"/>
    <w:rPr>
      <w:rFonts w:ascii="Tahoma" w:hAnsi="Tahoma" w:cs="Tahoma"/>
      <w:sz w:val="16"/>
      <w:szCs w:val="16"/>
    </w:rPr>
  </w:style>
  <w:style w:type="character" w:customStyle="1" w:styleId="Heading1Char">
    <w:name w:val="Heading 1 Char"/>
    <w:basedOn w:val="DefaultParagraphFont"/>
    <w:link w:val="Heading1"/>
    <w:uiPriority w:val="9"/>
    <w:rsid w:val="008969B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969B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969B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969B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969B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969B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969B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969B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969B8"/>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rsid w:val="008323B2"/>
    <w:rPr>
      <w:rFonts w:eastAsia="Times New Roman" w:cs="Times New Roman"/>
      <w:sz w:val="22"/>
      <w:lang w:eastAsia="en-AU"/>
    </w:rPr>
  </w:style>
  <w:style w:type="character" w:customStyle="1" w:styleId="ActHead5Char">
    <w:name w:val="ActHead 5 Char"/>
    <w:aliases w:val="s Char"/>
    <w:basedOn w:val="DefaultParagraphFont"/>
    <w:link w:val="ActHead5"/>
    <w:locked/>
    <w:rsid w:val="008323B2"/>
    <w:rPr>
      <w:rFonts w:eastAsia="Times New Roman" w:cs="Times New Roman"/>
      <w:b/>
      <w:kern w:val="28"/>
      <w:sz w:val="24"/>
      <w:lang w:eastAsia="en-AU"/>
    </w:rPr>
  </w:style>
  <w:style w:type="paragraph" w:styleId="CommentText">
    <w:name w:val="annotation text"/>
    <w:basedOn w:val="Normal"/>
    <w:link w:val="CommentTextChar"/>
    <w:uiPriority w:val="99"/>
    <w:semiHidden/>
    <w:unhideWhenUsed/>
    <w:rsid w:val="006123D7"/>
    <w:rPr>
      <w:rFonts w:cs="Times New Roman"/>
      <w:sz w:val="20"/>
      <w:lang w:eastAsia="en-AU"/>
    </w:rPr>
  </w:style>
  <w:style w:type="character" w:customStyle="1" w:styleId="CommentTextChar">
    <w:name w:val="Comment Text Char"/>
    <w:basedOn w:val="DefaultParagraphFont"/>
    <w:link w:val="CommentText"/>
    <w:uiPriority w:val="99"/>
    <w:semiHidden/>
    <w:rsid w:val="006123D7"/>
    <w:rPr>
      <w:rFonts w:cs="Times New Roman"/>
      <w:lang w:eastAsia="en-AU"/>
    </w:rPr>
  </w:style>
  <w:style w:type="paragraph" w:styleId="ListParagraph">
    <w:name w:val="List Paragraph"/>
    <w:basedOn w:val="Normal"/>
    <w:uiPriority w:val="34"/>
    <w:qFormat/>
    <w:rsid w:val="006123D7"/>
    <w:pPr>
      <w:spacing w:after="200" w:line="276" w:lineRule="auto"/>
      <w:ind w:left="720"/>
    </w:pPr>
    <w:rPr>
      <w:rFonts w:ascii="Calibri" w:hAnsi="Calibri" w:cs="Times New Roman"/>
      <w:szCs w:val="22"/>
      <w:lang w:eastAsia="en-AU"/>
    </w:rPr>
  </w:style>
  <w:style w:type="character" w:styleId="CommentReference">
    <w:name w:val="annotation reference"/>
    <w:basedOn w:val="DefaultParagraphFont"/>
    <w:uiPriority w:val="99"/>
    <w:semiHidden/>
    <w:unhideWhenUsed/>
    <w:rsid w:val="006123D7"/>
  </w:style>
  <w:style w:type="paragraph" w:customStyle="1" w:styleId="ShortTP1">
    <w:name w:val="ShortTP1"/>
    <w:basedOn w:val="ShortT"/>
    <w:link w:val="ShortTP1Char"/>
    <w:rsid w:val="00DB59D3"/>
    <w:pPr>
      <w:spacing w:before="800"/>
    </w:pPr>
  </w:style>
  <w:style w:type="character" w:customStyle="1" w:styleId="OPCParaBaseChar">
    <w:name w:val="OPCParaBase Char"/>
    <w:basedOn w:val="DefaultParagraphFont"/>
    <w:link w:val="OPCParaBase"/>
    <w:rsid w:val="00DB59D3"/>
    <w:rPr>
      <w:rFonts w:eastAsia="Times New Roman" w:cs="Times New Roman"/>
      <w:sz w:val="22"/>
      <w:lang w:eastAsia="en-AU"/>
    </w:rPr>
  </w:style>
  <w:style w:type="character" w:customStyle="1" w:styleId="ShortTChar">
    <w:name w:val="ShortT Char"/>
    <w:basedOn w:val="OPCParaBaseChar"/>
    <w:link w:val="ShortT"/>
    <w:rsid w:val="00DB59D3"/>
    <w:rPr>
      <w:rFonts w:eastAsia="Times New Roman" w:cs="Times New Roman"/>
      <w:b/>
      <w:sz w:val="40"/>
      <w:lang w:eastAsia="en-AU"/>
    </w:rPr>
  </w:style>
  <w:style w:type="character" w:customStyle="1" w:styleId="ShortTP1Char">
    <w:name w:val="ShortTP1 Char"/>
    <w:basedOn w:val="ShortTChar"/>
    <w:link w:val="ShortTP1"/>
    <w:rsid w:val="00DB59D3"/>
    <w:rPr>
      <w:rFonts w:eastAsia="Times New Roman" w:cs="Times New Roman"/>
      <w:b/>
      <w:sz w:val="40"/>
      <w:lang w:eastAsia="en-AU"/>
    </w:rPr>
  </w:style>
  <w:style w:type="paragraph" w:customStyle="1" w:styleId="ActNoP1">
    <w:name w:val="ActNoP1"/>
    <w:basedOn w:val="Actno"/>
    <w:link w:val="ActNoP1Char"/>
    <w:rsid w:val="00DB59D3"/>
    <w:pPr>
      <w:spacing w:before="800"/>
    </w:pPr>
    <w:rPr>
      <w:sz w:val="28"/>
    </w:rPr>
  </w:style>
  <w:style w:type="character" w:customStyle="1" w:styleId="ActnoChar">
    <w:name w:val="Actno Char"/>
    <w:basedOn w:val="ShortTChar"/>
    <w:link w:val="Actno"/>
    <w:rsid w:val="00DB59D3"/>
    <w:rPr>
      <w:rFonts w:eastAsia="Times New Roman" w:cs="Times New Roman"/>
      <w:b/>
      <w:sz w:val="40"/>
      <w:lang w:eastAsia="en-AU"/>
    </w:rPr>
  </w:style>
  <w:style w:type="character" w:customStyle="1" w:styleId="ActNoP1Char">
    <w:name w:val="ActNoP1 Char"/>
    <w:basedOn w:val="ActnoChar"/>
    <w:link w:val="ActNoP1"/>
    <w:rsid w:val="00DB59D3"/>
    <w:rPr>
      <w:rFonts w:eastAsia="Times New Roman" w:cs="Times New Roman"/>
      <w:b/>
      <w:sz w:val="28"/>
      <w:lang w:eastAsia="en-AU"/>
    </w:rPr>
  </w:style>
  <w:style w:type="paragraph" w:customStyle="1" w:styleId="ShortTCP">
    <w:name w:val="ShortTCP"/>
    <w:basedOn w:val="ShortT"/>
    <w:link w:val="ShortTCPChar"/>
    <w:rsid w:val="00DB59D3"/>
  </w:style>
  <w:style w:type="character" w:customStyle="1" w:styleId="ShortTCPChar">
    <w:name w:val="ShortTCP Char"/>
    <w:basedOn w:val="ShortTChar"/>
    <w:link w:val="ShortTCP"/>
    <w:rsid w:val="00DB59D3"/>
    <w:rPr>
      <w:rFonts w:eastAsia="Times New Roman" w:cs="Times New Roman"/>
      <w:b/>
      <w:sz w:val="40"/>
      <w:lang w:eastAsia="en-AU"/>
    </w:rPr>
  </w:style>
  <w:style w:type="paragraph" w:customStyle="1" w:styleId="ActNoCP">
    <w:name w:val="ActNoCP"/>
    <w:basedOn w:val="Actno"/>
    <w:link w:val="ActNoCPChar"/>
    <w:rsid w:val="00DB59D3"/>
    <w:pPr>
      <w:spacing w:before="400"/>
    </w:pPr>
  </w:style>
  <w:style w:type="character" w:customStyle="1" w:styleId="ActNoCPChar">
    <w:name w:val="ActNoCP Char"/>
    <w:basedOn w:val="ActnoChar"/>
    <w:link w:val="ActNoCP"/>
    <w:rsid w:val="00DB59D3"/>
    <w:rPr>
      <w:rFonts w:eastAsia="Times New Roman" w:cs="Times New Roman"/>
      <w:b/>
      <w:sz w:val="40"/>
      <w:lang w:eastAsia="en-AU"/>
    </w:rPr>
  </w:style>
  <w:style w:type="paragraph" w:customStyle="1" w:styleId="AssentBk">
    <w:name w:val="AssentBk"/>
    <w:basedOn w:val="Normal"/>
    <w:rsid w:val="00DB59D3"/>
    <w:pPr>
      <w:spacing w:line="240" w:lineRule="auto"/>
    </w:pPr>
    <w:rPr>
      <w:rFonts w:eastAsia="Times New Roman" w:cs="Times New Roman"/>
      <w:sz w:val="20"/>
      <w:lang w:eastAsia="en-AU"/>
    </w:rPr>
  </w:style>
  <w:style w:type="paragraph" w:customStyle="1" w:styleId="AssentDt">
    <w:name w:val="AssentDt"/>
    <w:basedOn w:val="Normal"/>
    <w:rsid w:val="00684A26"/>
    <w:pPr>
      <w:spacing w:line="240" w:lineRule="auto"/>
    </w:pPr>
    <w:rPr>
      <w:rFonts w:eastAsia="Times New Roman" w:cs="Times New Roman"/>
      <w:sz w:val="20"/>
      <w:lang w:eastAsia="en-AU"/>
    </w:rPr>
  </w:style>
  <w:style w:type="paragraph" w:customStyle="1" w:styleId="2ndRd">
    <w:name w:val="2ndRd"/>
    <w:basedOn w:val="Normal"/>
    <w:rsid w:val="00684A26"/>
    <w:pPr>
      <w:spacing w:line="240" w:lineRule="auto"/>
    </w:pPr>
    <w:rPr>
      <w:rFonts w:eastAsia="Times New Roman" w:cs="Times New Roman"/>
      <w:sz w:val="20"/>
      <w:lang w:eastAsia="en-AU"/>
    </w:rPr>
  </w:style>
  <w:style w:type="paragraph" w:customStyle="1" w:styleId="ScalePlusRef">
    <w:name w:val="ScalePlusRef"/>
    <w:basedOn w:val="Normal"/>
    <w:rsid w:val="00684A26"/>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8343F"/>
    <w:pPr>
      <w:spacing w:line="260" w:lineRule="atLeast"/>
    </w:pPr>
    <w:rPr>
      <w:sz w:val="22"/>
    </w:rPr>
  </w:style>
  <w:style w:type="paragraph" w:styleId="Heading1">
    <w:name w:val="heading 1"/>
    <w:basedOn w:val="Normal"/>
    <w:next w:val="Normal"/>
    <w:link w:val="Heading1Char"/>
    <w:uiPriority w:val="9"/>
    <w:qFormat/>
    <w:rsid w:val="008969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969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969B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969B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969B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969B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969B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969B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969B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8343F"/>
  </w:style>
  <w:style w:type="paragraph" w:customStyle="1" w:styleId="OPCParaBase">
    <w:name w:val="OPCParaBase"/>
    <w:link w:val="OPCParaBaseChar"/>
    <w:qFormat/>
    <w:rsid w:val="0068343F"/>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8343F"/>
    <w:pPr>
      <w:spacing w:line="240" w:lineRule="auto"/>
    </w:pPr>
    <w:rPr>
      <w:b/>
      <w:sz w:val="40"/>
    </w:rPr>
  </w:style>
  <w:style w:type="paragraph" w:customStyle="1" w:styleId="ActHead1">
    <w:name w:val="ActHead 1"/>
    <w:aliases w:val="c"/>
    <w:basedOn w:val="OPCParaBase"/>
    <w:next w:val="Normal"/>
    <w:qFormat/>
    <w:rsid w:val="0068343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8343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8343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8343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8343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8343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8343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8343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8343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8343F"/>
  </w:style>
  <w:style w:type="paragraph" w:customStyle="1" w:styleId="Blocks">
    <w:name w:val="Blocks"/>
    <w:aliases w:val="bb"/>
    <w:basedOn w:val="OPCParaBase"/>
    <w:qFormat/>
    <w:rsid w:val="0068343F"/>
    <w:pPr>
      <w:spacing w:line="240" w:lineRule="auto"/>
    </w:pPr>
    <w:rPr>
      <w:sz w:val="24"/>
    </w:rPr>
  </w:style>
  <w:style w:type="paragraph" w:customStyle="1" w:styleId="BoxText">
    <w:name w:val="BoxText"/>
    <w:aliases w:val="bt"/>
    <w:basedOn w:val="OPCParaBase"/>
    <w:qFormat/>
    <w:rsid w:val="0068343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8343F"/>
    <w:rPr>
      <w:b/>
    </w:rPr>
  </w:style>
  <w:style w:type="paragraph" w:customStyle="1" w:styleId="BoxHeadItalic">
    <w:name w:val="BoxHeadItalic"/>
    <w:aliases w:val="bhi"/>
    <w:basedOn w:val="BoxText"/>
    <w:next w:val="BoxStep"/>
    <w:qFormat/>
    <w:rsid w:val="0068343F"/>
    <w:rPr>
      <w:i/>
    </w:rPr>
  </w:style>
  <w:style w:type="paragraph" w:customStyle="1" w:styleId="BoxList">
    <w:name w:val="BoxList"/>
    <w:aliases w:val="bl"/>
    <w:basedOn w:val="BoxText"/>
    <w:qFormat/>
    <w:rsid w:val="0068343F"/>
    <w:pPr>
      <w:ind w:left="1559" w:hanging="425"/>
    </w:pPr>
  </w:style>
  <w:style w:type="paragraph" w:customStyle="1" w:styleId="BoxNote">
    <w:name w:val="BoxNote"/>
    <w:aliases w:val="bn"/>
    <w:basedOn w:val="BoxText"/>
    <w:qFormat/>
    <w:rsid w:val="0068343F"/>
    <w:pPr>
      <w:tabs>
        <w:tab w:val="left" w:pos="1985"/>
      </w:tabs>
      <w:spacing w:before="122" w:line="198" w:lineRule="exact"/>
      <w:ind w:left="2948" w:hanging="1814"/>
    </w:pPr>
    <w:rPr>
      <w:sz w:val="18"/>
    </w:rPr>
  </w:style>
  <w:style w:type="paragraph" w:customStyle="1" w:styleId="BoxPara">
    <w:name w:val="BoxPara"/>
    <w:aliases w:val="bp"/>
    <w:basedOn w:val="BoxText"/>
    <w:qFormat/>
    <w:rsid w:val="0068343F"/>
    <w:pPr>
      <w:tabs>
        <w:tab w:val="right" w:pos="2268"/>
      </w:tabs>
      <w:ind w:left="2552" w:hanging="1418"/>
    </w:pPr>
  </w:style>
  <w:style w:type="paragraph" w:customStyle="1" w:styleId="BoxStep">
    <w:name w:val="BoxStep"/>
    <w:aliases w:val="bs"/>
    <w:basedOn w:val="BoxText"/>
    <w:qFormat/>
    <w:rsid w:val="0068343F"/>
    <w:pPr>
      <w:ind w:left="1985" w:hanging="851"/>
    </w:pPr>
  </w:style>
  <w:style w:type="character" w:customStyle="1" w:styleId="CharAmPartNo">
    <w:name w:val="CharAmPartNo"/>
    <w:basedOn w:val="OPCCharBase"/>
    <w:uiPriority w:val="1"/>
    <w:qFormat/>
    <w:rsid w:val="0068343F"/>
  </w:style>
  <w:style w:type="character" w:customStyle="1" w:styleId="CharAmPartText">
    <w:name w:val="CharAmPartText"/>
    <w:basedOn w:val="OPCCharBase"/>
    <w:uiPriority w:val="1"/>
    <w:qFormat/>
    <w:rsid w:val="0068343F"/>
  </w:style>
  <w:style w:type="character" w:customStyle="1" w:styleId="CharAmSchNo">
    <w:name w:val="CharAmSchNo"/>
    <w:basedOn w:val="OPCCharBase"/>
    <w:uiPriority w:val="1"/>
    <w:qFormat/>
    <w:rsid w:val="0068343F"/>
  </w:style>
  <w:style w:type="character" w:customStyle="1" w:styleId="CharAmSchText">
    <w:name w:val="CharAmSchText"/>
    <w:basedOn w:val="OPCCharBase"/>
    <w:uiPriority w:val="1"/>
    <w:qFormat/>
    <w:rsid w:val="0068343F"/>
  </w:style>
  <w:style w:type="character" w:customStyle="1" w:styleId="CharBoldItalic">
    <w:name w:val="CharBoldItalic"/>
    <w:basedOn w:val="OPCCharBase"/>
    <w:uiPriority w:val="1"/>
    <w:qFormat/>
    <w:rsid w:val="0068343F"/>
    <w:rPr>
      <w:b/>
      <w:i/>
    </w:rPr>
  </w:style>
  <w:style w:type="character" w:customStyle="1" w:styleId="CharChapNo">
    <w:name w:val="CharChapNo"/>
    <w:basedOn w:val="OPCCharBase"/>
    <w:qFormat/>
    <w:rsid w:val="0068343F"/>
  </w:style>
  <w:style w:type="character" w:customStyle="1" w:styleId="CharChapText">
    <w:name w:val="CharChapText"/>
    <w:basedOn w:val="OPCCharBase"/>
    <w:qFormat/>
    <w:rsid w:val="0068343F"/>
  </w:style>
  <w:style w:type="character" w:customStyle="1" w:styleId="CharDivNo">
    <w:name w:val="CharDivNo"/>
    <w:basedOn w:val="OPCCharBase"/>
    <w:qFormat/>
    <w:rsid w:val="0068343F"/>
  </w:style>
  <w:style w:type="character" w:customStyle="1" w:styleId="CharDivText">
    <w:name w:val="CharDivText"/>
    <w:basedOn w:val="OPCCharBase"/>
    <w:qFormat/>
    <w:rsid w:val="0068343F"/>
  </w:style>
  <w:style w:type="character" w:customStyle="1" w:styleId="CharItalic">
    <w:name w:val="CharItalic"/>
    <w:basedOn w:val="OPCCharBase"/>
    <w:uiPriority w:val="1"/>
    <w:qFormat/>
    <w:rsid w:val="0068343F"/>
    <w:rPr>
      <w:i/>
    </w:rPr>
  </w:style>
  <w:style w:type="character" w:customStyle="1" w:styleId="CharPartNo">
    <w:name w:val="CharPartNo"/>
    <w:basedOn w:val="OPCCharBase"/>
    <w:qFormat/>
    <w:rsid w:val="0068343F"/>
  </w:style>
  <w:style w:type="character" w:customStyle="1" w:styleId="CharPartText">
    <w:name w:val="CharPartText"/>
    <w:basedOn w:val="OPCCharBase"/>
    <w:qFormat/>
    <w:rsid w:val="0068343F"/>
  </w:style>
  <w:style w:type="character" w:customStyle="1" w:styleId="CharSectno">
    <w:name w:val="CharSectno"/>
    <w:basedOn w:val="OPCCharBase"/>
    <w:qFormat/>
    <w:rsid w:val="0068343F"/>
  </w:style>
  <w:style w:type="character" w:customStyle="1" w:styleId="CharSubdNo">
    <w:name w:val="CharSubdNo"/>
    <w:basedOn w:val="OPCCharBase"/>
    <w:uiPriority w:val="1"/>
    <w:qFormat/>
    <w:rsid w:val="0068343F"/>
  </w:style>
  <w:style w:type="character" w:customStyle="1" w:styleId="CharSubdText">
    <w:name w:val="CharSubdText"/>
    <w:basedOn w:val="OPCCharBase"/>
    <w:uiPriority w:val="1"/>
    <w:qFormat/>
    <w:rsid w:val="0068343F"/>
  </w:style>
  <w:style w:type="paragraph" w:customStyle="1" w:styleId="CTA--">
    <w:name w:val="CTA --"/>
    <w:basedOn w:val="OPCParaBase"/>
    <w:next w:val="Normal"/>
    <w:rsid w:val="0068343F"/>
    <w:pPr>
      <w:spacing w:before="60" w:line="240" w:lineRule="atLeast"/>
      <w:ind w:left="142" w:hanging="142"/>
    </w:pPr>
    <w:rPr>
      <w:sz w:val="20"/>
    </w:rPr>
  </w:style>
  <w:style w:type="paragraph" w:customStyle="1" w:styleId="CTA-">
    <w:name w:val="CTA -"/>
    <w:basedOn w:val="OPCParaBase"/>
    <w:rsid w:val="0068343F"/>
    <w:pPr>
      <w:spacing w:before="60" w:line="240" w:lineRule="atLeast"/>
      <w:ind w:left="85" w:hanging="85"/>
    </w:pPr>
    <w:rPr>
      <w:sz w:val="20"/>
    </w:rPr>
  </w:style>
  <w:style w:type="paragraph" w:customStyle="1" w:styleId="CTA---">
    <w:name w:val="CTA ---"/>
    <w:basedOn w:val="OPCParaBase"/>
    <w:next w:val="Normal"/>
    <w:rsid w:val="0068343F"/>
    <w:pPr>
      <w:spacing w:before="60" w:line="240" w:lineRule="atLeast"/>
      <w:ind w:left="198" w:hanging="198"/>
    </w:pPr>
    <w:rPr>
      <w:sz w:val="20"/>
    </w:rPr>
  </w:style>
  <w:style w:type="paragraph" w:customStyle="1" w:styleId="CTA----">
    <w:name w:val="CTA ----"/>
    <w:basedOn w:val="OPCParaBase"/>
    <w:next w:val="Normal"/>
    <w:rsid w:val="0068343F"/>
    <w:pPr>
      <w:spacing w:before="60" w:line="240" w:lineRule="atLeast"/>
      <w:ind w:left="255" w:hanging="255"/>
    </w:pPr>
    <w:rPr>
      <w:sz w:val="20"/>
    </w:rPr>
  </w:style>
  <w:style w:type="paragraph" w:customStyle="1" w:styleId="CTA1a">
    <w:name w:val="CTA 1(a)"/>
    <w:basedOn w:val="OPCParaBase"/>
    <w:rsid w:val="0068343F"/>
    <w:pPr>
      <w:tabs>
        <w:tab w:val="right" w:pos="414"/>
      </w:tabs>
      <w:spacing w:before="40" w:line="240" w:lineRule="atLeast"/>
      <w:ind w:left="675" w:hanging="675"/>
    </w:pPr>
    <w:rPr>
      <w:sz w:val="20"/>
    </w:rPr>
  </w:style>
  <w:style w:type="paragraph" w:customStyle="1" w:styleId="CTA1ai">
    <w:name w:val="CTA 1(a)(i)"/>
    <w:basedOn w:val="OPCParaBase"/>
    <w:rsid w:val="0068343F"/>
    <w:pPr>
      <w:tabs>
        <w:tab w:val="right" w:pos="1004"/>
      </w:tabs>
      <w:spacing w:before="40" w:line="240" w:lineRule="atLeast"/>
      <w:ind w:left="1253" w:hanging="1253"/>
    </w:pPr>
    <w:rPr>
      <w:sz w:val="20"/>
    </w:rPr>
  </w:style>
  <w:style w:type="paragraph" w:customStyle="1" w:styleId="CTA2a">
    <w:name w:val="CTA 2(a)"/>
    <w:basedOn w:val="OPCParaBase"/>
    <w:rsid w:val="0068343F"/>
    <w:pPr>
      <w:tabs>
        <w:tab w:val="right" w:pos="482"/>
      </w:tabs>
      <w:spacing w:before="40" w:line="240" w:lineRule="atLeast"/>
      <w:ind w:left="748" w:hanging="748"/>
    </w:pPr>
    <w:rPr>
      <w:sz w:val="20"/>
    </w:rPr>
  </w:style>
  <w:style w:type="paragraph" w:customStyle="1" w:styleId="CTA2ai">
    <w:name w:val="CTA 2(a)(i)"/>
    <w:basedOn w:val="OPCParaBase"/>
    <w:rsid w:val="0068343F"/>
    <w:pPr>
      <w:tabs>
        <w:tab w:val="right" w:pos="1089"/>
      </w:tabs>
      <w:spacing w:before="40" w:line="240" w:lineRule="atLeast"/>
      <w:ind w:left="1327" w:hanging="1327"/>
    </w:pPr>
    <w:rPr>
      <w:sz w:val="20"/>
    </w:rPr>
  </w:style>
  <w:style w:type="paragraph" w:customStyle="1" w:styleId="CTA3a">
    <w:name w:val="CTA 3(a)"/>
    <w:basedOn w:val="OPCParaBase"/>
    <w:rsid w:val="0068343F"/>
    <w:pPr>
      <w:tabs>
        <w:tab w:val="right" w:pos="556"/>
      </w:tabs>
      <w:spacing w:before="40" w:line="240" w:lineRule="atLeast"/>
      <w:ind w:left="805" w:hanging="805"/>
    </w:pPr>
    <w:rPr>
      <w:sz w:val="20"/>
    </w:rPr>
  </w:style>
  <w:style w:type="paragraph" w:customStyle="1" w:styleId="CTA3ai">
    <w:name w:val="CTA 3(a)(i)"/>
    <w:basedOn w:val="OPCParaBase"/>
    <w:rsid w:val="0068343F"/>
    <w:pPr>
      <w:tabs>
        <w:tab w:val="right" w:pos="1140"/>
      </w:tabs>
      <w:spacing w:before="40" w:line="240" w:lineRule="atLeast"/>
      <w:ind w:left="1361" w:hanging="1361"/>
    </w:pPr>
    <w:rPr>
      <w:sz w:val="20"/>
    </w:rPr>
  </w:style>
  <w:style w:type="paragraph" w:customStyle="1" w:styleId="CTA4a">
    <w:name w:val="CTA 4(a)"/>
    <w:basedOn w:val="OPCParaBase"/>
    <w:rsid w:val="0068343F"/>
    <w:pPr>
      <w:tabs>
        <w:tab w:val="right" w:pos="624"/>
      </w:tabs>
      <w:spacing w:before="40" w:line="240" w:lineRule="atLeast"/>
      <w:ind w:left="873" w:hanging="873"/>
    </w:pPr>
    <w:rPr>
      <w:sz w:val="20"/>
    </w:rPr>
  </w:style>
  <w:style w:type="paragraph" w:customStyle="1" w:styleId="CTA4ai">
    <w:name w:val="CTA 4(a)(i)"/>
    <w:basedOn w:val="OPCParaBase"/>
    <w:rsid w:val="0068343F"/>
    <w:pPr>
      <w:tabs>
        <w:tab w:val="right" w:pos="1213"/>
      </w:tabs>
      <w:spacing w:before="40" w:line="240" w:lineRule="atLeast"/>
      <w:ind w:left="1452" w:hanging="1452"/>
    </w:pPr>
    <w:rPr>
      <w:sz w:val="20"/>
    </w:rPr>
  </w:style>
  <w:style w:type="paragraph" w:customStyle="1" w:styleId="CTACAPS">
    <w:name w:val="CTA CAPS"/>
    <w:basedOn w:val="OPCParaBase"/>
    <w:rsid w:val="0068343F"/>
    <w:pPr>
      <w:spacing w:before="60" w:line="240" w:lineRule="atLeast"/>
    </w:pPr>
    <w:rPr>
      <w:sz w:val="20"/>
    </w:rPr>
  </w:style>
  <w:style w:type="paragraph" w:customStyle="1" w:styleId="CTAright">
    <w:name w:val="CTA right"/>
    <w:basedOn w:val="OPCParaBase"/>
    <w:rsid w:val="0068343F"/>
    <w:pPr>
      <w:spacing w:before="60" w:line="240" w:lineRule="auto"/>
      <w:jc w:val="right"/>
    </w:pPr>
    <w:rPr>
      <w:sz w:val="20"/>
    </w:rPr>
  </w:style>
  <w:style w:type="paragraph" w:customStyle="1" w:styleId="subsection">
    <w:name w:val="subsection"/>
    <w:aliases w:val="ss"/>
    <w:basedOn w:val="OPCParaBase"/>
    <w:link w:val="subsectionChar"/>
    <w:rsid w:val="0068343F"/>
    <w:pPr>
      <w:tabs>
        <w:tab w:val="right" w:pos="1021"/>
      </w:tabs>
      <w:spacing w:before="180" w:line="240" w:lineRule="auto"/>
      <w:ind w:left="1134" w:hanging="1134"/>
    </w:pPr>
  </w:style>
  <w:style w:type="paragraph" w:customStyle="1" w:styleId="Definition">
    <w:name w:val="Definition"/>
    <w:aliases w:val="dd"/>
    <w:basedOn w:val="OPCParaBase"/>
    <w:rsid w:val="0068343F"/>
    <w:pPr>
      <w:spacing w:before="180" w:line="240" w:lineRule="auto"/>
      <w:ind w:left="1134"/>
    </w:pPr>
  </w:style>
  <w:style w:type="paragraph" w:customStyle="1" w:styleId="Formula">
    <w:name w:val="Formula"/>
    <w:basedOn w:val="OPCParaBase"/>
    <w:rsid w:val="0068343F"/>
    <w:pPr>
      <w:spacing w:line="240" w:lineRule="auto"/>
      <w:ind w:left="1134"/>
    </w:pPr>
    <w:rPr>
      <w:sz w:val="20"/>
    </w:rPr>
  </w:style>
  <w:style w:type="paragraph" w:styleId="Header">
    <w:name w:val="header"/>
    <w:basedOn w:val="OPCParaBase"/>
    <w:link w:val="HeaderChar"/>
    <w:unhideWhenUsed/>
    <w:rsid w:val="0068343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8343F"/>
    <w:rPr>
      <w:rFonts w:eastAsia="Times New Roman" w:cs="Times New Roman"/>
      <w:sz w:val="16"/>
      <w:lang w:eastAsia="en-AU"/>
    </w:rPr>
  </w:style>
  <w:style w:type="paragraph" w:customStyle="1" w:styleId="House">
    <w:name w:val="House"/>
    <w:basedOn w:val="OPCParaBase"/>
    <w:rsid w:val="0068343F"/>
    <w:pPr>
      <w:spacing w:line="240" w:lineRule="auto"/>
    </w:pPr>
    <w:rPr>
      <w:sz w:val="28"/>
    </w:rPr>
  </w:style>
  <w:style w:type="paragraph" w:customStyle="1" w:styleId="Item">
    <w:name w:val="Item"/>
    <w:aliases w:val="i"/>
    <w:basedOn w:val="OPCParaBase"/>
    <w:next w:val="ItemHead"/>
    <w:rsid w:val="0068343F"/>
    <w:pPr>
      <w:keepLines/>
      <w:spacing w:before="80" w:line="240" w:lineRule="auto"/>
      <w:ind w:left="709"/>
    </w:pPr>
  </w:style>
  <w:style w:type="paragraph" w:customStyle="1" w:styleId="ItemHead">
    <w:name w:val="ItemHead"/>
    <w:aliases w:val="ih"/>
    <w:basedOn w:val="OPCParaBase"/>
    <w:next w:val="Item"/>
    <w:rsid w:val="0068343F"/>
    <w:pPr>
      <w:keepLines/>
      <w:spacing w:before="220" w:line="240" w:lineRule="auto"/>
      <w:ind w:left="709" w:hanging="709"/>
    </w:pPr>
    <w:rPr>
      <w:rFonts w:ascii="Arial" w:hAnsi="Arial"/>
      <w:b/>
      <w:kern w:val="28"/>
      <w:sz w:val="24"/>
    </w:rPr>
  </w:style>
  <w:style w:type="paragraph" w:customStyle="1" w:styleId="LongT">
    <w:name w:val="LongT"/>
    <w:basedOn w:val="OPCParaBase"/>
    <w:rsid w:val="0068343F"/>
    <w:pPr>
      <w:spacing w:line="240" w:lineRule="auto"/>
    </w:pPr>
    <w:rPr>
      <w:b/>
      <w:sz w:val="32"/>
    </w:rPr>
  </w:style>
  <w:style w:type="paragraph" w:customStyle="1" w:styleId="notedraft">
    <w:name w:val="note(draft)"/>
    <w:aliases w:val="nd"/>
    <w:basedOn w:val="OPCParaBase"/>
    <w:rsid w:val="0068343F"/>
    <w:pPr>
      <w:spacing w:before="240" w:line="240" w:lineRule="auto"/>
      <w:ind w:left="284" w:hanging="284"/>
    </w:pPr>
    <w:rPr>
      <w:i/>
      <w:sz w:val="24"/>
    </w:rPr>
  </w:style>
  <w:style w:type="paragraph" w:customStyle="1" w:styleId="notemargin">
    <w:name w:val="note(margin)"/>
    <w:aliases w:val="nm"/>
    <w:basedOn w:val="OPCParaBase"/>
    <w:rsid w:val="0068343F"/>
    <w:pPr>
      <w:tabs>
        <w:tab w:val="left" w:pos="709"/>
      </w:tabs>
      <w:spacing w:before="122" w:line="198" w:lineRule="exact"/>
      <w:ind w:left="709" w:hanging="709"/>
    </w:pPr>
    <w:rPr>
      <w:sz w:val="18"/>
    </w:rPr>
  </w:style>
  <w:style w:type="paragraph" w:customStyle="1" w:styleId="noteToPara">
    <w:name w:val="noteToPara"/>
    <w:aliases w:val="ntp"/>
    <w:basedOn w:val="OPCParaBase"/>
    <w:rsid w:val="0068343F"/>
    <w:pPr>
      <w:spacing w:before="122" w:line="198" w:lineRule="exact"/>
      <w:ind w:left="2353" w:hanging="709"/>
    </w:pPr>
    <w:rPr>
      <w:sz w:val="18"/>
    </w:rPr>
  </w:style>
  <w:style w:type="paragraph" w:customStyle="1" w:styleId="noteParlAmend">
    <w:name w:val="note(ParlAmend)"/>
    <w:aliases w:val="npp"/>
    <w:basedOn w:val="OPCParaBase"/>
    <w:next w:val="ParlAmend"/>
    <w:rsid w:val="0068343F"/>
    <w:pPr>
      <w:spacing w:line="240" w:lineRule="auto"/>
      <w:jc w:val="right"/>
    </w:pPr>
    <w:rPr>
      <w:rFonts w:ascii="Arial" w:hAnsi="Arial"/>
      <w:b/>
      <w:i/>
    </w:rPr>
  </w:style>
  <w:style w:type="paragraph" w:customStyle="1" w:styleId="Page1">
    <w:name w:val="Page1"/>
    <w:basedOn w:val="OPCParaBase"/>
    <w:rsid w:val="0068343F"/>
    <w:pPr>
      <w:spacing w:before="400" w:line="240" w:lineRule="auto"/>
    </w:pPr>
    <w:rPr>
      <w:b/>
      <w:sz w:val="32"/>
    </w:rPr>
  </w:style>
  <w:style w:type="paragraph" w:customStyle="1" w:styleId="PageBreak">
    <w:name w:val="PageBreak"/>
    <w:aliases w:val="pb"/>
    <w:basedOn w:val="OPCParaBase"/>
    <w:rsid w:val="0068343F"/>
    <w:pPr>
      <w:spacing w:line="240" w:lineRule="auto"/>
    </w:pPr>
    <w:rPr>
      <w:sz w:val="20"/>
    </w:rPr>
  </w:style>
  <w:style w:type="paragraph" w:customStyle="1" w:styleId="paragraphsub">
    <w:name w:val="paragraph(sub)"/>
    <w:aliases w:val="aa"/>
    <w:basedOn w:val="OPCParaBase"/>
    <w:rsid w:val="0068343F"/>
    <w:pPr>
      <w:tabs>
        <w:tab w:val="right" w:pos="1985"/>
      </w:tabs>
      <w:spacing w:before="40" w:line="240" w:lineRule="auto"/>
      <w:ind w:left="2098" w:hanging="2098"/>
    </w:pPr>
  </w:style>
  <w:style w:type="paragraph" w:customStyle="1" w:styleId="paragraphsub-sub">
    <w:name w:val="paragraph(sub-sub)"/>
    <w:aliases w:val="aaa"/>
    <w:basedOn w:val="OPCParaBase"/>
    <w:rsid w:val="0068343F"/>
    <w:pPr>
      <w:tabs>
        <w:tab w:val="right" w:pos="2722"/>
      </w:tabs>
      <w:spacing w:before="40" w:line="240" w:lineRule="auto"/>
      <w:ind w:left="2835" w:hanging="2835"/>
    </w:pPr>
  </w:style>
  <w:style w:type="paragraph" w:customStyle="1" w:styleId="paragraph">
    <w:name w:val="paragraph"/>
    <w:aliases w:val="a"/>
    <w:basedOn w:val="OPCParaBase"/>
    <w:link w:val="paragraphChar"/>
    <w:rsid w:val="0068343F"/>
    <w:pPr>
      <w:tabs>
        <w:tab w:val="right" w:pos="1531"/>
      </w:tabs>
      <w:spacing w:before="40" w:line="240" w:lineRule="auto"/>
      <w:ind w:left="1644" w:hanging="1644"/>
    </w:pPr>
  </w:style>
  <w:style w:type="paragraph" w:customStyle="1" w:styleId="ParlAmend">
    <w:name w:val="ParlAmend"/>
    <w:aliases w:val="pp"/>
    <w:basedOn w:val="OPCParaBase"/>
    <w:rsid w:val="0068343F"/>
    <w:pPr>
      <w:spacing w:before="240" w:line="240" w:lineRule="atLeast"/>
      <w:ind w:hanging="567"/>
    </w:pPr>
    <w:rPr>
      <w:sz w:val="24"/>
    </w:rPr>
  </w:style>
  <w:style w:type="paragraph" w:customStyle="1" w:styleId="Penalty">
    <w:name w:val="Penalty"/>
    <w:basedOn w:val="OPCParaBase"/>
    <w:rsid w:val="0068343F"/>
    <w:pPr>
      <w:tabs>
        <w:tab w:val="left" w:pos="2977"/>
      </w:tabs>
      <w:spacing w:before="180" w:line="240" w:lineRule="auto"/>
      <w:ind w:left="1985" w:hanging="851"/>
    </w:pPr>
  </w:style>
  <w:style w:type="paragraph" w:customStyle="1" w:styleId="Portfolio">
    <w:name w:val="Portfolio"/>
    <w:basedOn w:val="OPCParaBase"/>
    <w:rsid w:val="0068343F"/>
    <w:pPr>
      <w:spacing w:line="240" w:lineRule="auto"/>
    </w:pPr>
    <w:rPr>
      <w:i/>
      <w:sz w:val="20"/>
    </w:rPr>
  </w:style>
  <w:style w:type="paragraph" w:customStyle="1" w:styleId="Preamble">
    <w:name w:val="Preamble"/>
    <w:basedOn w:val="OPCParaBase"/>
    <w:next w:val="Normal"/>
    <w:rsid w:val="0068343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8343F"/>
    <w:pPr>
      <w:spacing w:line="240" w:lineRule="auto"/>
    </w:pPr>
    <w:rPr>
      <w:i/>
      <w:sz w:val="20"/>
    </w:rPr>
  </w:style>
  <w:style w:type="paragraph" w:customStyle="1" w:styleId="Session">
    <w:name w:val="Session"/>
    <w:basedOn w:val="OPCParaBase"/>
    <w:rsid w:val="0068343F"/>
    <w:pPr>
      <w:spacing w:line="240" w:lineRule="auto"/>
    </w:pPr>
    <w:rPr>
      <w:sz w:val="28"/>
    </w:rPr>
  </w:style>
  <w:style w:type="paragraph" w:customStyle="1" w:styleId="Sponsor">
    <w:name w:val="Sponsor"/>
    <w:basedOn w:val="OPCParaBase"/>
    <w:rsid w:val="0068343F"/>
    <w:pPr>
      <w:spacing w:line="240" w:lineRule="auto"/>
    </w:pPr>
    <w:rPr>
      <w:i/>
    </w:rPr>
  </w:style>
  <w:style w:type="paragraph" w:customStyle="1" w:styleId="Subitem">
    <w:name w:val="Subitem"/>
    <w:aliases w:val="iss"/>
    <w:basedOn w:val="OPCParaBase"/>
    <w:rsid w:val="0068343F"/>
    <w:pPr>
      <w:spacing w:before="180" w:line="240" w:lineRule="auto"/>
      <w:ind w:left="709" w:hanging="709"/>
    </w:pPr>
  </w:style>
  <w:style w:type="paragraph" w:customStyle="1" w:styleId="SubitemHead">
    <w:name w:val="SubitemHead"/>
    <w:aliases w:val="issh"/>
    <w:basedOn w:val="OPCParaBase"/>
    <w:rsid w:val="0068343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8343F"/>
    <w:pPr>
      <w:spacing w:before="40" w:line="240" w:lineRule="auto"/>
      <w:ind w:left="1134"/>
    </w:pPr>
  </w:style>
  <w:style w:type="paragraph" w:customStyle="1" w:styleId="SubsectionHead">
    <w:name w:val="SubsectionHead"/>
    <w:aliases w:val="ssh"/>
    <w:basedOn w:val="OPCParaBase"/>
    <w:next w:val="subsection"/>
    <w:rsid w:val="0068343F"/>
    <w:pPr>
      <w:keepNext/>
      <w:keepLines/>
      <w:spacing w:before="240" w:line="240" w:lineRule="auto"/>
      <w:ind w:left="1134"/>
    </w:pPr>
    <w:rPr>
      <w:i/>
    </w:rPr>
  </w:style>
  <w:style w:type="paragraph" w:customStyle="1" w:styleId="Tablea">
    <w:name w:val="Table(a)"/>
    <w:aliases w:val="ta"/>
    <w:basedOn w:val="OPCParaBase"/>
    <w:rsid w:val="0068343F"/>
    <w:pPr>
      <w:spacing w:before="60" w:line="240" w:lineRule="auto"/>
      <w:ind w:left="284" w:hanging="284"/>
    </w:pPr>
    <w:rPr>
      <w:sz w:val="20"/>
    </w:rPr>
  </w:style>
  <w:style w:type="paragraph" w:customStyle="1" w:styleId="TableAA">
    <w:name w:val="Table(AA)"/>
    <w:aliases w:val="taaa"/>
    <w:basedOn w:val="OPCParaBase"/>
    <w:rsid w:val="0068343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8343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8343F"/>
    <w:pPr>
      <w:spacing w:before="60" w:line="240" w:lineRule="atLeast"/>
    </w:pPr>
    <w:rPr>
      <w:sz w:val="20"/>
    </w:rPr>
  </w:style>
  <w:style w:type="paragraph" w:customStyle="1" w:styleId="TLPBoxTextnote">
    <w:name w:val="TLPBoxText(note"/>
    <w:aliases w:val="right)"/>
    <w:basedOn w:val="OPCParaBase"/>
    <w:rsid w:val="0068343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8343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8343F"/>
    <w:pPr>
      <w:spacing w:before="122" w:line="198" w:lineRule="exact"/>
      <w:ind w:left="1985" w:hanging="851"/>
      <w:jc w:val="right"/>
    </w:pPr>
    <w:rPr>
      <w:sz w:val="18"/>
    </w:rPr>
  </w:style>
  <w:style w:type="paragraph" w:customStyle="1" w:styleId="TLPTableBullet">
    <w:name w:val="TLPTableBullet"/>
    <w:aliases w:val="ttb"/>
    <w:basedOn w:val="OPCParaBase"/>
    <w:rsid w:val="0068343F"/>
    <w:pPr>
      <w:spacing w:line="240" w:lineRule="exact"/>
      <w:ind w:left="284" w:hanging="284"/>
    </w:pPr>
    <w:rPr>
      <w:sz w:val="20"/>
    </w:rPr>
  </w:style>
  <w:style w:type="paragraph" w:styleId="TOC1">
    <w:name w:val="toc 1"/>
    <w:basedOn w:val="OPCParaBase"/>
    <w:next w:val="Normal"/>
    <w:uiPriority w:val="39"/>
    <w:semiHidden/>
    <w:unhideWhenUsed/>
    <w:rsid w:val="0068343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8343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8343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8343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8343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68343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8343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8343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8343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8343F"/>
    <w:pPr>
      <w:keepLines/>
      <w:spacing w:before="240" w:after="120" w:line="240" w:lineRule="auto"/>
      <w:ind w:left="794"/>
    </w:pPr>
    <w:rPr>
      <w:b/>
      <w:kern w:val="28"/>
      <w:sz w:val="20"/>
    </w:rPr>
  </w:style>
  <w:style w:type="paragraph" w:customStyle="1" w:styleId="TofSectsHeading">
    <w:name w:val="TofSects(Heading)"/>
    <w:basedOn w:val="OPCParaBase"/>
    <w:rsid w:val="0068343F"/>
    <w:pPr>
      <w:spacing w:before="240" w:after="120" w:line="240" w:lineRule="auto"/>
    </w:pPr>
    <w:rPr>
      <w:b/>
      <w:sz w:val="24"/>
    </w:rPr>
  </w:style>
  <w:style w:type="paragraph" w:customStyle="1" w:styleId="TofSectsSection">
    <w:name w:val="TofSects(Section)"/>
    <w:basedOn w:val="OPCParaBase"/>
    <w:rsid w:val="0068343F"/>
    <w:pPr>
      <w:keepLines/>
      <w:spacing w:before="40" w:line="240" w:lineRule="auto"/>
      <w:ind w:left="1588" w:hanging="794"/>
    </w:pPr>
    <w:rPr>
      <w:kern w:val="28"/>
      <w:sz w:val="18"/>
    </w:rPr>
  </w:style>
  <w:style w:type="paragraph" w:customStyle="1" w:styleId="TofSectsSubdiv">
    <w:name w:val="TofSects(Subdiv)"/>
    <w:basedOn w:val="OPCParaBase"/>
    <w:rsid w:val="0068343F"/>
    <w:pPr>
      <w:keepLines/>
      <w:spacing w:before="80" w:line="240" w:lineRule="auto"/>
      <w:ind w:left="1588" w:hanging="794"/>
    </w:pPr>
    <w:rPr>
      <w:kern w:val="28"/>
    </w:rPr>
  </w:style>
  <w:style w:type="paragraph" w:customStyle="1" w:styleId="WRStyle">
    <w:name w:val="WR Style"/>
    <w:aliases w:val="WR"/>
    <w:basedOn w:val="OPCParaBase"/>
    <w:rsid w:val="0068343F"/>
    <w:pPr>
      <w:spacing w:before="240" w:line="240" w:lineRule="auto"/>
      <w:ind w:left="284" w:hanging="284"/>
    </w:pPr>
    <w:rPr>
      <w:b/>
      <w:i/>
      <w:kern w:val="28"/>
      <w:sz w:val="24"/>
    </w:rPr>
  </w:style>
  <w:style w:type="paragraph" w:customStyle="1" w:styleId="notepara">
    <w:name w:val="note(para)"/>
    <w:aliases w:val="na"/>
    <w:basedOn w:val="OPCParaBase"/>
    <w:rsid w:val="0068343F"/>
    <w:pPr>
      <w:spacing w:before="40" w:line="198" w:lineRule="exact"/>
      <w:ind w:left="2354" w:hanging="369"/>
    </w:pPr>
    <w:rPr>
      <w:sz w:val="18"/>
    </w:rPr>
  </w:style>
  <w:style w:type="paragraph" w:styleId="Footer">
    <w:name w:val="footer"/>
    <w:link w:val="FooterChar"/>
    <w:rsid w:val="0068343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8343F"/>
    <w:rPr>
      <w:rFonts w:eastAsia="Times New Roman" w:cs="Times New Roman"/>
      <w:sz w:val="22"/>
      <w:szCs w:val="24"/>
      <w:lang w:eastAsia="en-AU"/>
    </w:rPr>
  </w:style>
  <w:style w:type="character" w:styleId="LineNumber">
    <w:name w:val="line number"/>
    <w:basedOn w:val="OPCCharBase"/>
    <w:uiPriority w:val="99"/>
    <w:semiHidden/>
    <w:unhideWhenUsed/>
    <w:rsid w:val="0068343F"/>
    <w:rPr>
      <w:sz w:val="16"/>
    </w:rPr>
  </w:style>
  <w:style w:type="table" w:customStyle="1" w:styleId="CFlag">
    <w:name w:val="CFlag"/>
    <w:basedOn w:val="TableNormal"/>
    <w:uiPriority w:val="99"/>
    <w:rsid w:val="0068343F"/>
    <w:rPr>
      <w:rFonts w:eastAsia="Times New Roman" w:cs="Times New Roman"/>
      <w:lang w:eastAsia="en-AU"/>
    </w:rPr>
    <w:tblPr/>
  </w:style>
  <w:style w:type="paragraph" w:customStyle="1" w:styleId="SignCoverPageEnd">
    <w:name w:val="SignCoverPageEnd"/>
    <w:basedOn w:val="OPCParaBase"/>
    <w:next w:val="Normal"/>
    <w:rsid w:val="0068343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8343F"/>
    <w:pPr>
      <w:pBdr>
        <w:top w:val="single" w:sz="4" w:space="1" w:color="auto"/>
      </w:pBdr>
      <w:spacing w:before="360"/>
      <w:ind w:right="397"/>
      <w:jc w:val="both"/>
    </w:pPr>
  </w:style>
  <w:style w:type="paragraph" w:customStyle="1" w:styleId="CompiledActNo">
    <w:name w:val="CompiledActNo"/>
    <w:basedOn w:val="OPCParaBase"/>
    <w:next w:val="Normal"/>
    <w:rsid w:val="0068343F"/>
    <w:rPr>
      <w:b/>
      <w:sz w:val="24"/>
      <w:szCs w:val="24"/>
    </w:rPr>
  </w:style>
  <w:style w:type="paragraph" w:customStyle="1" w:styleId="ENotesText">
    <w:name w:val="ENotesText"/>
    <w:aliases w:val="Ent"/>
    <w:basedOn w:val="OPCParaBase"/>
    <w:next w:val="Normal"/>
    <w:rsid w:val="0068343F"/>
    <w:pPr>
      <w:spacing w:before="120"/>
    </w:pPr>
  </w:style>
  <w:style w:type="paragraph" w:customStyle="1" w:styleId="CompiledMadeUnder">
    <w:name w:val="CompiledMadeUnder"/>
    <w:basedOn w:val="OPCParaBase"/>
    <w:next w:val="Normal"/>
    <w:rsid w:val="0068343F"/>
    <w:rPr>
      <w:i/>
      <w:sz w:val="24"/>
      <w:szCs w:val="24"/>
    </w:rPr>
  </w:style>
  <w:style w:type="paragraph" w:customStyle="1" w:styleId="Paragraphsub-sub-sub">
    <w:name w:val="Paragraph(sub-sub-sub)"/>
    <w:aliases w:val="aaaa"/>
    <w:basedOn w:val="OPCParaBase"/>
    <w:rsid w:val="0068343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8343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8343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8343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8343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8343F"/>
    <w:pPr>
      <w:spacing w:before="60" w:line="240" w:lineRule="auto"/>
    </w:pPr>
    <w:rPr>
      <w:rFonts w:cs="Arial"/>
      <w:sz w:val="20"/>
      <w:szCs w:val="22"/>
    </w:rPr>
  </w:style>
  <w:style w:type="paragraph" w:customStyle="1" w:styleId="TableHeading">
    <w:name w:val="TableHeading"/>
    <w:aliases w:val="th"/>
    <w:basedOn w:val="OPCParaBase"/>
    <w:next w:val="Tabletext"/>
    <w:rsid w:val="0068343F"/>
    <w:pPr>
      <w:keepNext/>
      <w:spacing w:before="60" w:line="240" w:lineRule="atLeast"/>
    </w:pPr>
    <w:rPr>
      <w:b/>
      <w:sz w:val="20"/>
    </w:rPr>
  </w:style>
  <w:style w:type="paragraph" w:customStyle="1" w:styleId="NoteToSubpara">
    <w:name w:val="NoteToSubpara"/>
    <w:aliases w:val="nts"/>
    <w:basedOn w:val="OPCParaBase"/>
    <w:rsid w:val="0068343F"/>
    <w:pPr>
      <w:spacing w:before="40" w:line="198" w:lineRule="exact"/>
      <w:ind w:left="2835" w:hanging="709"/>
    </w:pPr>
    <w:rPr>
      <w:sz w:val="18"/>
    </w:rPr>
  </w:style>
  <w:style w:type="paragraph" w:customStyle="1" w:styleId="ENoteTableHeading">
    <w:name w:val="ENoteTableHeading"/>
    <w:aliases w:val="enth"/>
    <w:basedOn w:val="OPCParaBase"/>
    <w:rsid w:val="0068343F"/>
    <w:pPr>
      <w:keepNext/>
      <w:spacing w:before="60" w:line="240" w:lineRule="atLeast"/>
    </w:pPr>
    <w:rPr>
      <w:rFonts w:ascii="Arial" w:hAnsi="Arial"/>
      <w:b/>
      <w:sz w:val="16"/>
    </w:rPr>
  </w:style>
  <w:style w:type="paragraph" w:customStyle="1" w:styleId="ENoteTableText">
    <w:name w:val="ENoteTableText"/>
    <w:aliases w:val="entt"/>
    <w:basedOn w:val="OPCParaBase"/>
    <w:rsid w:val="0068343F"/>
    <w:pPr>
      <w:spacing w:before="60" w:line="240" w:lineRule="atLeast"/>
    </w:pPr>
    <w:rPr>
      <w:sz w:val="16"/>
    </w:rPr>
  </w:style>
  <w:style w:type="paragraph" w:customStyle="1" w:styleId="ENoteTTi">
    <w:name w:val="ENoteTTi"/>
    <w:aliases w:val="entti"/>
    <w:basedOn w:val="OPCParaBase"/>
    <w:rsid w:val="0068343F"/>
    <w:pPr>
      <w:keepNext/>
      <w:spacing w:before="60" w:line="240" w:lineRule="atLeast"/>
      <w:ind w:left="170"/>
    </w:pPr>
    <w:rPr>
      <w:sz w:val="16"/>
    </w:rPr>
  </w:style>
  <w:style w:type="paragraph" w:customStyle="1" w:styleId="ENoteTTIndentHeading">
    <w:name w:val="ENoteTTIndentHeading"/>
    <w:aliases w:val="enTTHi"/>
    <w:basedOn w:val="OPCParaBase"/>
    <w:rsid w:val="0068343F"/>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68343F"/>
    <w:pPr>
      <w:spacing w:before="120"/>
      <w:outlineLvl w:val="1"/>
    </w:pPr>
    <w:rPr>
      <w:b/>
      <w:sz w:val="28"/>
      <w:szCs w:val="28"/>
    </w:rPr>
  </w:style>
  <w:style w:type="paragraph" w:customStyle="1" w:styleId="ENotesHeading2">
    <w:name w:val="ENotesHeading 2"/>
    <w:aliases w:val="Enh2"/>
    <w:basedOn w:val="OPCParaBase"/>
    <w:next w:val="Normal"/>
    <w:rsid w:val="0068343F"/>
    <w:pPr>
      <w:spacing w:before="120" w:after="120"/>
      <w:outlineLvl w:val="2"/>
    </w:pPr>
    <w:rPr>
      <w:b/>
      <w:sz w:val="24"/>
      <w:szCs w:val="28"/>
    </w:rPr>
  </w:style>
  <w:style w:type="paragraph" w:customStyle="1" w:styleId="MadeunderText">
    <w:name w:val="MadeunderText"/>
    <w:basedOn w:val="OPCParaBase"/>
    <w:next w:val="CompiledMadeUnder"/>
    <w:rsid w:val="0068343F"/>
    <w:pPr>
      <w:spacing w:before="240"/>
    </w:pPr>
    <w:rPr>
      <w:sz w:val="24"/>
      <w:szCs w:val="24"/>
    </w:rPr>
  </w:style>
  <w:style w:type="paragraph" w:customStyle="1" w:styleId="ENotesHeading3">
    <w:name w:val="ENotesHeading 3"/>
    <w:aliases w:val="Enh3"/>
    <w:basedOn w:val="OPCParaBase"/>
    <w:next w:val="Normal"/>
    <w:rsid w:val="0068343F"/>
    <w:pPr>
      <w:keepNext/>
      <w:spacing w:before="120" w:line="240" w:lineRule="auto"/>
      <w:outlineLvl w:val="4"/>
    </w:pPr>
    <w:rPr>
      <w:b/>
      <w:szCs w:val="24"/>
    </w:rPr>
  </w:style>
  <w:style w:type="character" w:customStyle="1" w:styleId="CharSubPartNoCASA">
    <w:name w:val="CharSubPartNo(CASA)"/>
    <w:basedOn w:val="OPCCharBase"/>
    <w:uiPriority w:val="1"/>
    <w:rsid w:val="0068343F"/>
  </w:style>
  <w:style w:type="character" w:customStyle="1" w:styleId="CharSubPartTextCASA">
    <w:name w:val="CharSubPartText(CASA)"/>
    <w:basedOn w:val="OPCCharBase"/>
    <w:uiPriority w:val="1"/>
    <w:rsid w:val="0068343F"/>
  </w:style>
  <w:style w:type="paragraph" w:customStyle="1" w:styleId="SubPartCASA">
    <w:name w:val="SubPart(CASA)"/>
    <w:aliases w:val="csp"/>
    <w:basedOn w:val="OPCParaBase"/>
    <w:next w:val="ActHead3"/>
    <w:rsid w:val="0068343F"/>
    <w:pPr>
      <w:keepNext/>
      <w:keepLines/>
      <w:spacing w:before="280"/>
      <w:outlineLvl w:val="1"/>
    </w:pPr>
    <w:rPr>
      <w:b/>
      <w:kern w:val="28"/>
      <w:sz w:val="32"/>
    </w:rPr>
  </w:style>
  <w:style w:type="paragraph" w:customStyle="1" w:styleId="ENoteTTIndentHeadingSub">
    <w:name w:val="ENoteTTIndentHeadingSub"/>
    <w:aliases w:val="enTTHis"/>
    <w:basedOn w:val="OPCParaBase"/>
    <w:rsid w:val="0068343F"/>
    <w:pPr>
      <w:keepNext/>
      <w:spacing w:before="60" w:line="240" w:lineRule="atLeast"/>
      <w:ind w:left="340"/>
    </w:pPr>
    <w:rPr>
      <w:b/>
      <w:sz w:val="16"/>
    </w:rPr>
  </w:style>
  <w:style w:type="paragraph" w:customStyle="1" w:styleId="ENoteTTiSub">
    <w:name w:val="ENoteTTiSub"/>
    <w:aliases w:val="enttis"/>
    <w:basedOn w:val="OPCParaBase"/>
    <w:rsid w:val="0068343F"/>
    <w:pPr>
      <w:keepNext/>
      <w:spacing w:before="60" w:line="240" w:lineRule="atLeast"/>
      <w:ind w:left="340"/>
    </w:pPr>
    <w:rPr>
      <w:sz w:val="16"/>
    </w:rPr>
  </w:style>
  <w:style w:type="paragraph" w:customStyle="1" w:styleId="SubDivisionMigration">
    <w:name w:val="SubDivisionMigration"/>
    <w:aliases w:val="sdm"/>
    <w:basedOn w:val="OPCParaBase"/>
    <w:rsid w:val="0068343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8343F"/>
    <w:pPr>
      <w:keepNext/>
      <w:keepLines/>
      <w:spacing w:before="240" w:line="240" w:lineRule="auto"/>
      <w:ind w:left="1134" w:hanging="1134"/>
    </w:pPr>
    <w:rPr>
      <w:b/>
      <w:sz w:val="28"/>
    </w:rPr>
  </w:style>
  <w:style w:type="table" w:styleId="TableGrid">
    <w:name w:val="Table Grid"/>
    <w:basedOn w:val="TableNormal"/>
    <w:uiPriority w:val="59"/>
    <w:rsid w:val="00683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68343F"/>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68343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8343F"/>
    <w:rPr>
      <w:sz w:val="22"/>
    </w:rPr>
  </w:style>
  <w:style w:type="paragraph" w:customStyle="1" w:styleId="SOTextNote">
    <w:name w:val="SO TextNote"/>
    <w:aliases w:val="sont"/>
    <w:basedOn w:val="SOText"/>
    <w:qFormat/>
    <w:rsid w:val="0068343F"/>
    <w:pPr>
      <w:spacing w:before="122" w:line="198" w:lineRule="exact"/>
      <w:ind w:left="1843" w:hanging="709"/>
    </w:pPr>
    <w:rPr>
      <w:sz w:val="18"/>
    </w:rPr>
  </w:style>
  <w:style w:type="paragraph" w:customStyle="1" w:styleId="SOPara">
    <w:name w:val="SO Para"/>
    <w:aliases w:val="soa"/>
    <w:basedOn w:val="SOText"/>
    <w:link w:val="SOParaChar"/>
    <w:qFormat/>
    <w:rsid w:val="0068343F"/>
    <w:pPr>
      <w:tabs>
        <w:tab w:val="right" w:pos="1786"/>
      </w:tabs>
      <w:spacing w:before="40"/>
      <w:ind w:left="2070" w:hanging="936"/>
    </w:pPr>
  </w:style>
  <w:style w:type="character" w:customStyle="1" w:styleId="SOParaChar">
    <w:name w:val="SO Para Char"/>
    <w:aliases w:val="soa Char"/>
    <w:basedOn w:val="DefaultParagraphFont"/>
    <w:link w:val="SOPara"/>
    <w:rsid w:val="0068343F"/>
    <w:rPr>
      <w:sz w:val="22"/>
    </w:rPr>
  </w:style>
  <w:style w:type="paragraph" w:customStyle="1" w:styleId="SOBullet">
    <w:name w:val="SO Bullet"/>
    <w:aliases w:val="sotb"/>
    <w:basedOn w:val="Normal"/>
    <w:link w:val="SOBulletChar"/>
    <w:qFormat/>
    <w:rsid w:val="0068343F"/>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68343F"/>
    <w:rPr>
      <w:sz w:val="22"/>
    </w:rPr>
  </w:style>
  <w:style w:type="paragraph" w:customStyle="1" w:styleId="SOBulletNote">
    <w:name w:val="SO BulletNote"/>
    <w:aliases w:val="sonb"/>
    <w:basedOn w:val="SOTextNote"/>
    <w:link w:val="SOBulletNoteChar"/>
    <w:qFormat/>
    <w:rsid w:val="0068343F"/>
    <w:pPr>
      <w:tabs>
        <w:tab w:val="left" w:pos="1560"/>
      </w:tabs>
      <w:ind w:left="2268" w:hanging="1134"/>
    </w:pPr>
  </w:style>
  <w:style w:type="character" w:customStyle="1" w:styleId="SOBulletNoteChar">
    <w:name w:val="SO BulletNote Char"/>
    <w:aliases w:val="sonb Char"/>
    <w:basedOn w:val="DefaultParagraphFont"/>
    <w:link w:val="SOBulletNote"/>
    <w:rsid w:val="0068343F"/>
    <w:rPr>
      <w:sz w:val="18"/>
    </w:rPr>
  </w:style>
  <w:style w:type="paragraph" w:customStyle="1" w:styleId="FileName">
    <w:name w:val="FileName"/>
    <w:basedOn w:val="Normal"/>
    <w:rsid w:val="0068343F"/>
  </w:style>
  <w:style w:type="paragraph" w:customStyle="1" w:styleId="SOHeadBold">
    <w:name w:val="SO HeadBold"/>
    <w:aliases w:val="sohb"/>
    <w:basedOn w:val="SOText"/>
    <w:next w:val="SOText"/>
    <w:link w:val="SOHeadBoldChar"/>
    <w:qFormat/>
    <w:rsid w:val="0068343F"/>
    <w:rPr>
      <w:b/>
    </w:rPr>
  </w:style>
  <w:style w:type="character" w:customStyle="1" w:styleId="SOHeadBoldChar">
    <w:name w:val="SO HeadBold Char"/>
    <w:aliases w:val="sohb Char"/>
    <w:basedOn w:val="DefaultParagraphFont"/>
    <w:link w:val="SOHeadBold"/>
    <w:rsid w:val="0068343F"/>
    <w:rPr>
      <w:b/>
      <w:sz w:val="22"/>
    </w:rPr>
  </w:style>
  <w:style w:type="paragraph" w:customStyle="1" w:styleId="SOHeadItalic">
    <w:name w:val="SO HeadItalic"/>
    <w:aliases w:val="sohi"/>
    <w:basedOn w:val="SOText"/>
    <w:next w:val="SOText"/>
    <w:link w:val="SOHeadItalicChar"/>
    <w:qFormat/>
    <w:rsid w:val="0068343F"/>
    <w:rPr>
      <w:i/>
    </w:rPr>
  </w:style>
  <w:style w:type="character" w:customStyle="1" w:styleId="SOHeadItalicChar">
    <w:name w:val="SO HeadItalic Char"/>
    <w:aliases w:val="sohi Char"/>
    <w:basedOn w:val="DefaultParagraphFont"/>
    <w:link w:val="SOHeadItalic"/>
    <w:rsid w:val="0068343F"/>
    <w:rPr>
      <w:i/>
      <w:sz w:val="22"/>
    </w:rPr>
  </w:style>
  <w:style w:type="paragraph" w:customStyle="1" w:styleId="SOText2">
    <w:name w:val="SO Text2"/>
    <w:aliases w:val="sot2"/>
    <w:basedOn w:val="Normal"/>
    <w:next w:val="SOText"/>
    <w:link w:val="SOText2Char"/>
    <w:rsid w:val="0068343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8343F"/>
    <w:rPr>
      <w:sz w:val="22"/>
    </w:rPr>
  </w:style>
  <w:style w:type="character" w:customStyle="1" w:styleId="subsectionChar">
    <w:name w:val="subsection Char"/>
    <w:aliases w:val="ss Char"/>
    <w:link w:val="subsection"/>
    <w:locked/>
    <w:rsid w:val="006776DF"/>
    <w:rPr>
      <w:rFonts w:eastAsia="Times New Roman" w:cs="Times New Roman"/>
      <w:sz w:val="22"/>
      <w:lang w:eastAsia="en-AU"/>
    </w:rPr>
  </w:style>
  <w:style w:type="character" w:customStyle="1" w:styleId="notetextChar">
    <w:name w:val="note(text) Char"/>
    <w:aliases w:val="n Char"/>
    <w:link w:val="notetext"/>
    <w:rsid w:val="006776DF"/>
    <w:rPr>
      <w:rFonts w:eastAsia="Times New Roman" w:cs="Times New Roman"/>
      <w:sz w:val="18"/>
      <w:lang w:eastAsia="en-AU"/>
    </w:rPr>
  </w:style>
  <w:style w:type="paragraph" w:styleId="BalloonText">
    <w:name w:val="Balloon Text"/>
    <w:basedOn w:val="Normal"/>
    <w:link w:val="BalloonTextChar"/>
    <w:uiPriority w:val="99"/>
    <w:semiHidden/>
    <w:unhideWhenUsed/>
    <w:rsid w:val="00964D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DBF"/>
    <w:rPr>
      <w:rFonts w:ascii="Tahoma" w:hAnsi="Tahoma" w:cs="Tahoma"/>
      <w:sz w:val="16"/>
      <w:szCs w:val="16"/>
    </w:rPr>
  </w:style>
  <w:style w:type="character" w:customStyle="1" w:styleId="Heading1Char">
    <w:name w:val="Heading 1 Char"/>
    <w:basedOn w:val="DefaultParagraphFont"/>
    <w:link w:val="Heading1"/>
    <w:uiPriority w:val="9"/>
    <w:rsid w:val="008969B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969B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969B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969B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969B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969B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969B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969B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969B8"/>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rsid w:val="008323B2"/>
    <w:rPr>
      <w:rFonts w:eastAsia="Times New Roman" w:cs="Times New Roman"/>
      <w:sz w:val="22"/>
      <w:lang w:eastAsia="en-AU"/>
    </w:rPr>
  </w:style>
  <w:style w:type="character" w:customStyle="1" w:styleId="ActHead5Char">
    <w:name w:val="ActHead 5 Char"/>
    <w:aliases w:val="s Char"/>
    <w:basedOn w:val="DefaultParagraphFont"/>
    <w:link w:val="ActHead5"/>
    <w:locked/>
    <w:rsid w:val="008323B2"/>
    <w:rPr>
      <w:rFonts w:eastAsia="Times New Roman" w:cs="Times New Roman"/>
      <w:b/>
      <w:kern w:val="28"/>
      <w:sz w:val="24"/>
      <w:lang w:eastAsia="en-AU"/>
    </w:rPr>
  </w:style>
  <w:style w:type="paragraph" w:styleId="CommentText">
    <w:name w:val="annotation text"/>
    <w:basedOn w:val="Normal"/>
    <w:link w:val="CommentTextChar"/>
    <w:uiPriority w:val="99"/>
    <w:semiHidden/>
    <w:unhideWhenUsed/>
    <w:rsid w:val="006123D7"/>
    <w:rPr>
      <w:rFonts w:cs="Times New Roman"/>
      <w:sz w:val="20"/>
      <w:lang w:eastAsia="en-AU"/>
    </w:rPr>
  </w:style>
  <w:style w:type="character" w:customStyle="1" w:styleId="CommentTextChar">
    <w:name w:val="Comment Text Char"/>
    <w:basedOn w:val="DefaultParagraphFont"/>
    <w:link w:val="CommentText"/>
    <w:uiPriority w:val="99"/>
    <w:semiHidden/>
    <w:rsid w:val="006123D7"/>
    <w:rPr>
      <w:rFonts w:cs="Times New Roman"/>
      <w:lang w:eastAsia="en-AU"/>
    </w:rPr>
  </w:style>
  <w:style w:type="paragraph" w:styleId="ListParagraph">
    <w:name w:val="List Paragraph"/>
    <w:basedOn w:val="Normal"/>
    <w:uiPriority w:val="34"/>
    <w:qFormat/>
    <w:rsid w:val="006123D7"/>
    <w:pPr>
      <w:spacing w:after="200" w:line="276" w:lineRule="auto"/>
      <w:ind w:left="720"/>
    </w:pPr>
    <w:rPr>
      <w:rFonts w:ascii="Calibri" w:hAnsi="Calibri" w:cs="Times New Roman"/>
      <w:szCs w:val="22"/>
      <w:lang w:eastAsia="en-AU"/>
    </w:rPr>
  </w:style>
  <w:style w:type="character" w:styleId="CommentReference">
    <w:name w:val="annotation reference"/>
    <w:basedOn w:val="DefaultParagraphFont"/>
    <w:uiPriority w:val="99"/>
    <w:semiHidden/>
    <w:unhideWhenUsed/>
    <w:rsid w:val="006123D7"/>
  </w:style>
  <w:style w:type="paragraph" w:customStyle="1" w:styleId="ShortTP1">
    <w:name w:val="ShortTP1"/>
    <w:basedOn w:val="ShortT"/>
    <w:link w:val="ShortTP1Char"/>
    <w:rsid w:val="00DB59D3"/>
    <w:pPr>
      <w:spacing w:before="800"/>
    </w:pPr>
  </w:style>
  <w:style w:type="character" w:customStyle="1" w:styleId="OPCParaBaseChar">
    <w:name w:val="OPCParaBase Char"/>
    <w:basedOn w:val="DefaultParagraphFont"/>
    <w:link w:val="OPCParaBase"/>
    <w:rsid w:val="00DB59D3"/>
    <w:rPr>
      <w:rFonts w:eastAsia="Times New Roman" w:cs="Times New Roman"/>
      <w:sz w:val="22"/>
      <w:lang w:eastAsia="en-AU"/>
    </w:rPr>
  </w:style>
  <w:style w:type="character" w:customStyle="1" w:styleId="ShortTChar">
    <w:name w:val="ShortT Char"/>
    <w:basedOn w:val="OPCParaBaseChar"/>
    <w:link w:val="ShortT"/>
    <w:rsid w:val="00DB59D3"/>
    <w:rPr>
      <w:rFonts w:eastAsia="Times New Roman" w:cs="Times New Roman"/>
      <w:b/>
      <w:sz w:val="40"/>
      <w:lang w:eastAsia="en-AU"/>
    </w:rPr>
  </w:style>
  <w:style w:type="character" w:customStyle="1" w:styleId="ShortTP1Char">
    <w:name w:val="ShortTP1 Char"/>
    <w:basedOn w:val="ShortTChar"/>
    <w:link w:val="ShortTP1"/>
    <w:rsid w:val="00DB59D3"/>
    <w:rPr>
      <w:rFonts w:eastAsia="Times New Roman" w:cs="Times New Roman"/>
      <w:b/>
      <w:sz w:val="40"/>
      <w:lang w:eastAsia="en-AU"/>
    </w:rPr>
  </w:style>
  <w:style w:type="paragraph" w:customStyle="1" w:styleId="ActNoP1">
    <w:name w:val="ActNoP1"/>
    <w:basedOn w:val="Actno"/>
    <w:link w:val="ActNoP1Char"/>
    <w:rsid w:val="00DB59D3"/>
    <w:pPr>
      <w:spacing w:before="800"/>
    </w:pPr>
    <w:rPr>
      <w:sz w:val="28"/>
    </w:rPr>
  </w:style>
  <w:style w:type="character" w:customStyle="1" w:styleId="ActnoChar">
    <w:name w:val="Actno Char"/>
    <w:basedOn w:val="ShortTChar"/>
    <w:link w:val="Actno"/>
    <w:rsid w:val="00DB59D3"/>
    <w:rPr>
      <w:rFonts w:eastAsia="Times New Roman" w:cs="Times New Roman"/>
      <w:b/>
      <w:sz w:val="40"/>
      <w:lang w:eastAsia="en-AU"/>
    </w:rPr>
  </w:style>
  <w:style w:type="character" w:customStyle="1" w:styleId="ActNoP1Char">
    <w:name w:val="ActNoP1 Char"/>
    <w:basedOn w:val="ActnoChar"/>
    <w:link w:val="ActNoP1"/>
    <w:rsid w:val="00DB59D3"/>
    <w:rPr>
      <w:rFonts w:eastAsia="Times New Roman" w:cs="Times New Roman"/>
      <w:b/>
      <w:sz w:val="28"/>
      <w:lang w:eastAsia="en-AU"/>
    </w:rPr>
  </w:style>
  <w:style w:type="paragraph" w:customStyle="1" w:styleId="ShortTCP">
    <w:name w:val="ShortTCP"/>
    <w:basedOn w:val="ShortT"/>
    <w:link w:val="ShortTCPChar"/>
    <w:rsid w:val="00DB59D3"/>
  </w:style>
  <w:style w:type="character" w:customStyle="1" w:styleId="ShortTCPChar">
    <w:name w:val="ShortTCP Char"/>
    <w:basedOn w:val="ShortTChar"/>
    <w:link w:val="ShortTCP"/>
    <w:rsid w:val="00DB59D3"/>
    <w:rPr>
      <w:rFonts w:eastAsia="Times New Roman" w:cs="Times New Roman"/>
      <w:b/>
      <w:sz w:val="40"/>
      <w:lang w:eastAsia="en-AU"/>
    </w:rPr>
  </w:style>
  <w:style w:type="paragraph" w:customStyle="1" w:styleId="ActNoCP">
    <w:name w:val="ActNoCP"/>
    <w:basedOn w:val="Actno"/>
    <w:link w:val="ActNoCPChar"/>
    <w:rsid w:val="00DB59D3"/>
    <w:pPr>
      <w:spacing w:before="400"/>
    </w:pPr>
  </w:style>
  <w:style w:type="character" w:customStyle="1" w:styleId="ActNoCPChar">
    <w:name w:val="ActNoCP Char"/>
    <w:basedOn w:val="ActnoChar"/>
    <w:link w:val="ActNoCP"/>
    <w:rsid w:val="00DB59D3"/>
    <w:rPr>
      <w:rFonts w:eastAsia="Times New Roman" w:cs="Times New Roman"/>
      <w:b/>
      <w:sz w:val="40"/>
      <w:lang w:eastAsia="en-AU"/>
    </w:rPr>
  </w:style>
  <w:style w:type="paragraph" w:customStyle="1" w:styleId="AssentBk">
    <w:name w:val="AssentBk"/>
    <w:basedOn w:val="Normal"/>
    <w:rsid w:val="00DB59D3"/>
    <w:pPr>
      <w:spacing w:line="240" w:lineRule="auto"/>
    </w:pPr>
    <w:rPr>
      <w:rFonts w:eastAsia="Times New Roman" w:cs="Times New Roman"/>
      <w:sz w:val="20"/>
      <w:lang w:eastAsia="en-AU"/>
    </w:rPr>
  </w:style>
  <w:style w:type="paragraph" w:customStyle="1" w:styleId="AssentDt">
    <w:name w:val="AssentDt"/>
    <w:basedOn w:val="Normal"/>
    <w:rsid w:val="00684A26"/>
    <w:pPr>
      <w:spacing w:line="240" w:lineRule="auto"/>
    </w:pPr>
    <w:rPr>
      <w:rFonts w:eastAsia="Times New Roman" w:cs="Times New Roman"/>
      <w:sz w:val="20"/>
      <w:lang w:eastAsia="en-AU"/>
    </w:rPr>
  </w:style>
  <w:style w:type="paragraph" w:customStyle="1" w:styleId="2ndRd">
    <w:name w:val="2ndRd"/>
    <w:basedOn w:val="Normal"/>
    <w:rsid w:val="00684A26"/>
    <w:pPr>
      <w:spacing w:line="240" w:lineRule="auto"/>
    </w:pPr>
    <w:rPr>
      <w:rFonts w:eastAsia="Times New Roman" w:cs="Times New Roman"/>
      <w:sz w:val="20"/>
      <w:lang w:eastAsia="en-AU"/>
    </w:rPr>
  </w:style>
  <w:style w:type="paragraph" w:customStyle="1" w:styleId="ScalePlusRef">
    <w:name w:val="ScalePlusRef"/>
    <w:basedOn w:val="Normal"/>
    <w:rsid w:val="00684A2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39894">
      <w:bodyDiv w:val="1"/>
      <w:marLeft w:val="0"/>
      <w:marRight w:val="0"/>
      <w:marTop w:val="0"/>
      <w:marBottom w:val="0"/>
      <w:divBdr>
        <w:top w:val="none" w:sz="0" w:space="0" w:color="auto"/>
        <w:left w:val="none" w:sz="0" w:space="0" w:color="auto"/>
        <w:bottom w:val="none" w:sz="0" w:space="0" w:color="auto"/>
        <w:right w:val="none" w:sz="0" w:space="0" w:color="auto"/>
      </w:divBdr>
    </w:div>
    <w:div w:id="97067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3.bin"/><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footer" Target="footer7.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nerg\AppData\Roaming\Microsoft\Template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63</Pages>
  <Words>13206</Words>
  <Characters>64976</Characters>
  <Application>Microsoft Office Word</Application>
  <DocSecurity>0</DocSecurity>
  <PresentationFormat/>
  <Lines>4641</Lines>
  <Paragraphs>2521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75661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2017-03-25T06:31:00Z</cp:lastPrinted>
  <dcterms:created xsi:type="dcterms:W3CDTF">2017-11-21T02:24:00Z</dcterms:created>
  <dcterms:modified xsi:type="dcterms:W3CDTF">2017-11-21T02:35:00Z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Parliamentary Business Resources Act 2017</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OPC6184</vt:lpwstr>
  </property>
  <property fmtid="{D5CDD505-2E9C-101B-9397-08002B2CF9AE}" pid="8" name="ActNo">
    <vt:lpwstr>No. 37, 2017</vt:lpwstr>
  </property>
  <property fmtid="{D5CDD505-2E9C-101B-9397-08002B2CF9AE}" pid="9" name="Classification">
    <vt:lpwstr> </vt:lpwstr>
  </property>
  <property fmtid="{D5CDD505-2E9C-101B-9397-08002B2CF9AE}" pid="10" name="DLM">
    <vt:lpwstr> </vt:lpwstr>
  </property>
  <property fmtid="{D5CDD505-2E9C-101B-9397-08002B2CF9AE}" pid="11" name="DoNotAsk">
    <vt:lpwstr>1</vt:lpwstr>
  </property>
  <property fmtid="{D5CDD505-2E9C-101B-9397-08002B2CF9AE}" pid="12" name="ChangedTitle">
    <vt:lpwstr>Parliamentary Business Resources Bill 2017</vt:lpwstr>
  </property>
</Properties>
</file>