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1DD" w:rsidRDefault="00D3494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81pt" fillcolor="window">
            <v:imagedata r:id="rId8" o:title=""/>
          </v:shape>
        </w:pict>
      </w:r>
    </w:p>
    <w:p w:rsidR="005A71DD" w:rsidRDefault="005A71DD"/>
    <w:p w:rsidR="005A71DD" w:rsidRDefault="005A71DD" w:rsidP="005A71DD">
      <w:pPr>
        <w:spacing w:line="240" w:lineRule="auto"/>
      </w:pPr>
    </w:p>
    <w:p w:rsidR="005A71DD" w:rsidRDefault="005A71DD" w:rsidP="005A71DD"/>
    <w:p w:rsidR="005A71DD" w:rsidRDefault="005A71DD" w:rsidP="005A71DD"/>
    <w:p w:rsidR="005A71DD" w:rsidRDefault="005A71DD" w:rsidP="005A71DD"/>
    <w:p w:rsidR="005A71DD" w:rsidRDefault="005A71DD" w:rsidP="005A71DD"/>
    <w:p w:rsidR="0048364F" w:rsidRPr="003E3D48" w:rsidRDefault="0027598A" w:rsidP="0048364F">
      <w:pPr>
        <w:pStyle w:val="ShortT"/>
      </w:pPr>
      <w:r w:rsidRPr="003E3D48">
        <w:t xml:space="preserve">Enhancing Online Safety for Children Amendment </w:t>
      </w:r>
      <w:r w:rsidR="005A71DD">
        <w:t>Act</w:t>
      </w:r>
      <w:r w:rsidRPr="003E3D48">
        <w:t xml:space="preserve"> 2017</w:t>
      </w:r>
    </w:p>
    <w:p w:rsidR="0048364F" w:rsidRPr="003E3D48" w:rsidRDefault="0048364F" w:rsidP="0048364F"/>
    <w:p w:rsidR="0027598A" w:rsidRPr="003E3D48" w:rsidRDefault="0027598A" w:rsidP="005A71DD">
      <w:pPr>
        <w:pStyle w:val="Actno"/>
        <w:spacing w:before="400"/>
      </w:pPr>
      <w:r w:rsidRPr="003E3D48">
        <w:t>No.</w:t>
      </w:r>
      <w:r w:rsidR="00A37795">
        <w:t xml:space="preserve"> 51</w:t>
      </w:r>
      <w:r w:rsidRPr="003E3D48">
        <w:t>, 2017</w:t>
      </w:r>
    </w:p>
    <w:p w:rsidR="0048364F" w:rsidRPr="003E3D48" w:rsidRDefault="0048364F" w:rsidP="0048364F"/>
    <w:p w:rsidR="005A71DD" w:rsidRDefault="005A71DD" w:rsidP="005A71DD"/>
    <w:p w:rsidR="005A71DD" w:rsidRDefault="005A71DD" w:rsidP="005A71DD"/>
    <w:p w:rsidR="005A71DD" w:rsidRDefault="005A71DD" w:rsidP="005A71DD"/>
    <w:p w:rsidR="005A71DD" w:rsidRDefault="005A71DD" w:rsidP="005A71DD"/>
    <w:p w:rsidR="0048364F" w:rsidRPr="003E3D48" w:rsidRDefault="005A71DD" w:rsidP="0048364F">
      <w:pPr>
        <w:pStyle w:val="LongT"/>
      </w:pPr>
      <w:r>
        <w:t>An Act</w:t>
      </w:r>
      <w:r w:rsidR="0048364F" w:rsidRPr="003E3D48">
        <w:t xml:space="preserve"> to </w:t>
      </w:r>
      <w:r w:rsidR="0027598A" w:rsidRPr="003E3D48">
        <w:t xml:space="preserve">amend the </w:t>
      </w:r>
      <w:r w:rsidR="0027598A" w:rsidRPr="003E3D48">
        <w:rPr>
          <w:i/>
        </w:rPr>
        <w:t>Enhancing Online Safety for Children Act 2015</w:t>
      </w:r>
      <w:r w:rsidR="0048364F" w:rsidRPr="003E3D48">
        <w:t>, and for related purposes</w:t>
      </w:r>
    </w:p>
    <w:p w:rsidR="0048364F" w:rsidRPr="003E3D48" w:rsidRDefault="0048364F" w:rsidP="0048364F">
      <w:pPr>
        <w:pStyle w:val="Header"/>
        <w:tabs>
          <w:tab w:val="clear" w:pos="4150"/>
          <w:tab w:val="clear" w:pos="8307"/>
        </w:tabs>
      </w:pPr>
      <w:r w:rsidRPr="003E3D48">
        <w:rPr>
          <w:rStyle w:val="CharAmSchNo"/>
        </w:rPr>
        <w:t xml:space="preserve"> </w:t>
      </w:r>
      <w:r w:rsidRPr="003E3D48">
        <w:rPr>
          <w:rStyle w:val="CharAmSchText"/>
        </w:rPr>
        <w:t xml:space="preserve"> </w:t>
      </w:r>
    </w:p>
    <w:p w:rsidR="0048364F" w:rsidRPr="003E3D48" w:rsidRDefault="0048364F" w:rsidP="0048364F">
      <w:pPr>
        <w:pStyle w:val="Header"/>
        <w:tabs>
          <w:tab w:val="clear" w:pos="4150"/>
          <w:tab w:val="clear" w:pos="8307"/>
        </w:tabs>
      </w:pPr>
      <w:r w:rsidRPr="003E3D48">
        <w:rPr>
          <w:rStyle w:val="CharAmPartNo"/>
        </w:rPr>
        <w:t xml:space="preserve"> </w:t>
      </w:r>
      <w:r w:rsidRPr="003E3D48">
        <w:rPr>
          <w:rStyle w:val="CharAmPartText"/>
        </w:rPr>
        <w:t xml:space="preserve"> </w:t>
      </w:r>
    </w:p>
    <w:p w:rsidR="0048364F" w:rsidRPr="003E3D48" w:rsidRDefault="0048364F" w:rsidP="0048364F">
      <w:pPr>
        <w:sectPr w:rsidR="0048364F" w:rsidRPr="003E3D48" w:rsidSect="005A71DD">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3E3D48" w:rsidRDefault="0048364F" w:rsidP="0027598A">
      <w:pPr>
        <w:rPr>
          <w:sz w:val="36"/>
        </w:rPr>
      </w:pPr>
      <w:r w:rsidRPr="003E3D48">
        <w:rPr>
          <w:sz w:val="36"/>
        </w:rPr>
        <w:lastRenderedPageBreak/>
        <w:t>Contents</w:t>
      </w:r>
    </w:p>
    <w:bookmarkStart w:id="0" w:name="BKCheck15B_1"/>
    <w:bookmarkEnd w:id="0"/>
    <w:p w:rsidR="00A37795" w:rsidRDefault="00A3779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A37795">
        <w:rPr>
          <w:noProof/>
        </w:rPr>
        <w:tab/>
      </w:r>
      <w:r w:rsidRPr="00A37795">
        <w:rPr>
          <w:noProof/>
        </w:rPr>
        <w:fldChar w:fldCharType="begin"/>
      </w:r>
      <w:r w:rsidRPr="00A37795">
        <w:rPr>
          <w:noProof/>
        </w:rPr>
        <w:instrText xml:space="preserve"> PAGEREF _Toc485994829 \h </w:instrText>
      </w:r>
      <w:r w:rsidRPr="00A37795">
        <w:rPr>
          <w:noProof/>
        </w:rPr>
      </w:r>
      <w:r w:rsidRPr="00A37795">
        <w:rPr>
          <w:noProof/>
        </w:rPr>
        <w:fldChar w:fldCharType="separate"/>
      </w:r>
      <w:r w:rsidR="00D3494C">
        <w:rPr>
          <w:noProof/>
        </w:rPr>
        <w:t>1</w:t>
      </w:r>
      <w:r w:rsidRPr="00A37795">
        <w:rPr>
          <w:noProof/>
        </w:rPr>
        <w:fldChar w:fldCharType="end"/>
      </w:r>
    </w:p>
    <w:p w:rsidR="00A37795" w:rsidRDefault="00A37795">
      <w:pPr>
        <w:pStyle w:val="TOC5"/>
        <w:rPr>
          <w:rFonts w:asciiTheme="minorHAnsi" w:eastAsiaTheme="minorEastAsia" w:hAnsiTheme="minorHAnsi" w:cstheme="minorBidi"/>
          <w:noProof/>
          <w:kern w:val="0"/>
          <w:sz w:val="22"/>
          <w:szCs w:val="22"/>
        </w:rPr>
      </w:pPr>
      <w:r>
        <w:rPr>
          <w:noProof/>
        </w:rPr>
        <w:t>2</w:t>
      </w:r>
      <w:r>
        <w:rPr>
          <w:noProof/>
        </w:rPr>
        <w:tab/>
        <w:t>Commencement</w:t>
      </w:r>
      <w:r w:rsidRPr="00A37795">
        <w:rPr>
          <w:noProof/>
        </w:rPr>
        <w:tab/>
      </w:r>
      <w:r w:rsidRPr="00A37795">
        <w:rPr>
          <w:noProof/>
        </w:rPr>
        <w:fldChar w:fldCharType="begin"/>
      </w:r>
      <w:r w:rsidRPr="00A37795">
        <w:rPr>
          <w:noProof/>
        </w:rPr>
        <w:instrText xml:space="preserve"> PAGEREF _Toc485994830 \h </w:instrText>
      </w:r>
      <w:r w:rsidRPr="00A37795">
        <w:rPr>
          <w:noProof/>
        </w:rPr>
      </w:r>
      <w:r w:rsidRPr="00A37795">
        <w:rPr>
          <w:noProof/>
        </w:rPr>
        <w:fldChar w:fldCharType="separate"/>
      </w:r>
      <w:r w:rsidR="00D3494C">
        <w:rPr>
          <w:noProof/>
        </w:rPr>
        <w:t>2</w:t>
      </w:r>
      <w:r w:rsidRPr="00A37795">
        <w:rPr>
          <w:noProof/>
        </w:rPr>
        <w:fldChar w:fldCharType="end"/>
      </w:r>
    </w:p>
    <w:p w:rsidR="00A37795" w:rsidRDefault="00A37795">
      <w:pPr>
        <w:pStyle w:val="TOC5"/>
        <w:rPr>
          <w:rFonts w:asciiTheme="minorHAnsi" w:eastAsiaTheme="minorEastAsia" w:hAnsiTheme="minorHAnsi" w:cstheme="minorBidi"/>
          <w:noProof/>
          <w:kern w:val="0"/>
          <w:sz w:val="22"/>
          <w:szCs w:val="22"/>
        </w:rPr>
      </w:pPr>
      <w:r>
        <w:rPr>
          <w:noProof/>
        </w:rPr>
        <w:t>3</w:t>
      </w:r>
      <w:r>
        <w:rPr>
          <w:noProof/>
        </w:rPr>
        <w:tab/>
        <w:t>Schedules</w:t>
      </w:r>
      <w:r w:rsidRPr="00A37795">
        <w:rPr>
          <w:noProof/>
        </w:rPr>
        <w:tab/>
      </w:r>
      <w:r w:rsidRPr="00A37795">
        <w:rPr>
          <w:noProof/>
        </w:rPr>
        <w:fldChar w:fldCharType="begin"/>
      </w:r>
      <w:r w:rsidRPr="00A37795">
        <w:rPr>
          <w:noProof/>
        </w:rPr>
        <w:instrText xml:space="preserve"> PAGEREF _Toc485994831 \h </w:instrText>
      </w:r>
      <w:r w:rsidRPr="00A37795">
        <w:rPr>
          <w:noProof/>
        </w:rPr>
      </w:r>
      <w:r w:rsidRPr="00A37795">
        <w:rPr>
          <w:noProof/>
        </w:rPr>
        <w:fldChar w:fldCharType="separate"/>
      </w:r>
      <w:r w:rsidR="00D3494C">
        <w:rPr>
          <w:noProof/>
        </w:rPr>
        <w:t>2</w:t>
      </w:r>
      <w:r w:rsidRPr="00A37795">
        <w:rPr>
          <w:noProof/>
        </w:rPr>
        <w:fldChar w:fldCharType="end"/>
      </w:r>
    </w:p>
    <w:p w:rsidR="00A37795" w:rsidRDefault="00A37795">
      <w:pPr>
        <w:pStyle w:val="TOC6"/>
        <w:rPr>
          <w:rFonts w:asciiTheme="minorHAnsi" w:eastAsiaTheme="minorEastAsia" w:hAnsiTheme="minorHAnsi" w:cstheme="minorBidi"/>
          <w:b w:val="0"/>
          <w:noProof/>
          <w:kern w:val="0"/>
          <w:sz w:val="22"/>
          <w:szCs w:val="22"/>
        </w:rPr>
      </w:pPr>
      <w:r>
        <w:rPr>
          <w:noProof/>
        </w:rPr>
        <w:t>Schedule 1—Amendments</w:t>
      </w:r>
      <w:r w:rsidRPr="00A37795">
        <w:rPr>
          <w:b w:val="0"/>
          <w:noProof/>
          <w:sz w:val="18"/>
        </w:rPr>
        <w:tab/>
      </w:r>
      <w:r w:rsidRPr="00A37795">
        <w:rPr>
          <w:b w:val="0"/>
          <w:noProof/>
          <w:sz w:val="18"/>
        </w:rPr>
        <w:fldChar w:fldCharType="begin"/>
      </w:r>
      <w:r w:rsidRPr="00A37795">
        <w:rPr>
          <w:b w:val="0"/>
          <w:noProof/>
          <w:sz w:val="18"/>
        </w:rPr>
        <w:instrText xml:space="preserve"> PAGEREF _Toc485994832 \h </w:instrText>
      </w:r>
      <w:r w:rsidRPr="00A37795">
        <w:rPr>
          <w:b w:val="0"/>
          <w:noProof/>
          <w:sz w:val="18"/>
        </w:rPr>
      </w:r>
      <w:r w:rsidRPr="00A37795">
        <w:rPr>
          <w:b w:val="0"/>
          <w:noProof/>
          <w:sz w:val="18"/>
        </w:rPr>
        <w:fldChar w:fldCharType="separate"/>
      </w:r>
      <w:r w:rsidR="00D3494C">
        <w:rPr>
          <w:b w:val="0"/>
          <w:noProof/>
          <w:sz w:val="18"/>
        </w:rPr>
        <w:t>3</w:t>
      </w:r>
      <w:r w:rsidRPr="00A37795">
        <w:rPr>
          <w:b w:val="0"/>
          <w:noProof/>
          <w:sz w:val="18"/>
        </w:rPr>
        <w:fldChar w:fldCharType="end"/>
      </w:r>
    </w:p>
    <w:p w:rsidR="00A37795" w:rsidRDefault="00A37795">
      <w:pPr>
        <w:pStyle w:val="TOC7"/>
        <w:rPr>
          <w:rFonts w:asciiTheme="minorHAnsi" w:eastAsiaTheme="minorEastAsia" w:hAnsiTheme="minorHAnsi" w:cstheme="minorBidi"/>
          <w:noProof/>
          <w:kern w:val="0"/>
          <w:sz w:val="22"/>
          <w:szCs w:val="22"/>
        </w:rPr>
      </w:pPr>
      <w:r>
        <w:rPr>
          <w:noProof/>
        </w:rPr>
        <w:t>Part 1—Main amendments</w:t>
      </w:r>
      <w:r w:rsidRPr="00A37795">
        <w:rPr>
          <w:noProof/>
          <w:sz w:val="18"/>
        </w:rPr>
        <w:tab/>
      </w:r>
      <w:r w:rsidRPr="00A37795">
        <w:rPr>
          <w:noProof/>
          <w:sz w:val="18"/>
        </w:rPr>
        <w:fldChar w:fldCharType="begin"/>
      </w:r>
      <w:r w:rsidRPr="00A37795">
        <w:rPr>
          <w:noProof/>
          <w:sz w:val="18"/>
        </w:rPr>
        <w:instrText xml:space="preserve"> PAGEREF _Toc485994833 \h </w:instrText>
      </w:r>
      <w:r w:rsidRPr="00A37795">
        <w:rPr>
          <w:noProof/>
          <w:sz w:val="18"/>
        </w:rPr>
      </w:r>
      <w:r w:rsidRPr="00A37795">
        <w:rPr>
          <w:noProof/>
          <w:sz w:val="18"/>
        </w:rPr>
        <w:fldChar w:fldCharType="separate"/>
      </w:r>
      <w:r w:rsidR="00D3494C">
        <w:rPr>
          <w:noProof/>
          <w:sz w:val="18"/>
        </w:rPr>
        <w:t>3</w:t>
      </w:r>
      <w:r w:rsidRPr="00A37795">
        <w:rPr>
          <w:noProof/>
          <w:sz w:val="18"/>
        </w:rPr>
        <w:fldChar w:fldCharType="end"/>
      </w:r>
    </w:p>
    <w:p w:rsidR="00A37795" w:rsidRDefault="00A37795">
      <w:pPr>
        <w:pStyle w:val="TOC9"/>
        <w:rPr>
          <w:rFonts w:asciiTheme="minorHAnsi" w:eastAsiaTheme="minorEastAsia" w:hAnsiTheme="minorHAnsi" w:cstheme="minorBidi"/>
          <w:i w:val="0"/>
          <w:noProof/>
          <w:kern w:val="0"/>
          <w:sz w:val="22"/>
          <w:szCs w:val="22"/>
        </w:rPr>
      </w:pPr>
      <w:r>
        <w:rPr>
          <w:noProof/>
        </w:rPr>
        <w:t>Enhancing Online Safety for Children Act 2015</w:t>
      </w:r>
      <w:r w:rsidRPr="00A37795">
        <w:rPr>
          <w:i w:val="0"/>
          <w:noProof/>
          <w:sz w:val="18"/>
        </w:rPr>
        <w:tab/>
      </w:r>
      <w:r w:rsidRPr="00A37795">
        <w:rPr>
          <w:i w:val="0"/>
          <w:noProof/>
          <w:sz w:val="18"/>
        </w:rPr>
        <w:fldChar w:fldCharType="begin"/>
      </w:r>
      <w:r w:rsidRPr="00A37795">
        <w:rPr>
          <w:i w:val="0"/>
          <w:noProof/>
          <w:sz w:val="18"/>
        </w:rPr>
        <w:instrText xml:space="preserve"> PAGEREF _Toc485994834 \h </w:instrText>
      </w:r>
      <w:r w:rsidRPr="00A37795">
        <w:rPr>
          <w:i w:val="0"/>
          <w:noProof/>
          <w:sz w:val="18"/>
        </w:rPr>
      </w:r>
      <w:r w:rsidRPr="00A37795">
        <w:rPr>
          <w:i w:val="0"/>
          <w:noProof/>
          <w:sz w:val="18"/>
        </w:rPr>
        <w:fldChar w:fldCharType="separate"/>
      </w:r>
      <w:r w:rsidR="00D3494C">
        <w:rPr>
          <w:i w:val="0"/>
          <w:noProof/>
          <w:sz w:val="18"/>
        </w:rPr>
        <w:t>3</w:t>
      </w:r>
      <w:r w:rsidRPr="00A37795">
        <w:rPr>
          <w:i w:val="0"/>
          <w:noProof/>
          <w:sz w:val="18"/>
        </w:rPr>
        <w:fldChar w:fldCharType="end"/>
      </w:r>
    </w:p>
    <w:p w:rsidR="00A37795" w:rsidRDefault="00A37795">
      <w:pPr>
        <w:pStyle w:val="TOC7"/>
        <w:rPr>
          <w:rFonts w:asciiTheme="minorHAnsi" w:eastAsiaTheme="minorEastAsia" w:hAnsiTheme="minorHAnsi" w:cstheme="minorBidi"/>
          <w:noProof/>
          <w:kern w:val="0"/>
          <w:sz w:val="22"/>
          <w:szCs w:val="22"/>
        </w:rPr>
      </w:pPr>
      <w:r>
        <w:rPr>
          <w:noProof/>
        </w:rPr>
        <w:t>Part 2—Consequential amendments</w:t>
      </w:r>
      <w:r w:rsidRPr="00A37795">
        <w:rPr>
          <w:noProof/>
          <w:sz w:val="18"/>
        </w:rPr>
        <w:tab/>
      </w:r>
      <w:r w:rsidRPr="00A37795">
        <w:rPr>
          <w:noProof/>
          <w:sz w:val="18"/>
        </w:rPr>
        <w:fldChar w:fldCharType="begin"/>
      </w:r>
      <w:r w:rsidRPr="00A37795">
        <w:rPr>
          <w:noProof/>
          <w:sz w:val="18"/>
        </w:rPr>
        <w:instrText xml:space="preserve"> PAGEREF _Toc485994840 \h </w:instrText>
      </w:r>
      <w:r w:rsidRPr="00A37795">
        <w:rPr>
          <w:noProof/>
          <w:sz w:val="18"/>
        </w:rPr>
      </w:r>
      <w:r w:rsidRPr="00A37795">
        <w:rPr>
          <w:noProof/>
          <w:sz w:val="18"/>
        </w:rPr>
        <w:fldChar w:fldCharType="separate"/>
      </w:r>
      <w:r w:rsidR="00D3494C">
        <w:rPr>
          <w:noProof/>
          <w:sz w:val="18"/>
        </w:rPr>
        <w:t>8</w:t>
      </w:r>
      <w:r w:rsidRPr="00A37795">
        <w:rPr>
          <w:noProof/>
          <w:sz w:val="18"/>
        </w:rPr>
        <w:fldChar w:fldCharType="end"/>
      </w:r>
    </w:p>
    <w:p w:rsidR="00A37795" w:rsidRDefault="00A37795">
      <w:pPr>
        <w:pStyle w:val="TOC9"/>
        <w:rPr>
          <w:rFonts w:asciiTheme="minorHAnsi" w:eastAsiaTheme="minorEastAsia" w:hAnsiTheme="minorHAnsi" w:cstheme="minorBidi"/>
          <w:i w:val="0"/>
          <w:noProof/>
          <w:kern w:val="0"/>
          <w:sz w:val="22"/>
          <w:szCs w:val="22"/>
        </w:rPr>
      </w:pPr>
      <w:r>
        <w:rPr>
          <w:noProof/>
        </w:rPr>
        <w:t>Australian Communications and Media Authority Act 2005</w:t>
      </w:r>
      <w:r w:rsidRPr="00A37795">
        <w:rPr>
          <w:i w:val="0"/>
          <w:noProof/>
          <w:sz w:val="18"/>
        </w:rPr>
        <w:tab/>
      </w:r>
      <w:r w:rsidRPr="00A37795">
        <w:rPr>
          <w:i w:val="0"/>
          <w:noProof/>
          <w:sz w:val="18"/>
        </w:rPr>
        <w:fldChar w:fldCharType="begin"/>
      </w:r>
      <w:r w:rsidRPr="00A37795">
        <w:rPr>
          <w:i w:val="0"/>
          <w:noProof/>
          <w:sz w:val="18"/>
        </w:rPr>
        <w:instrText xml:space="preserve"> PAGEREF _Toc485994841 \h </w:instrText>
      </w:r>
      <w:r w:rsidRPr="00A37795">
        <w:rPr>
          <w:i w:val="0"/>
          <w:noProof/>
          <w:sz w:val="18"/>
        </w:rPr>
      </w:r>
      <w:r w:rsidRPr="00A37795">
        <w:rPr>
          <w:i w:val="0"/>
          <w:noProof/>
          <w:sz w:val="18"/>
        </w:rPr>
        <w:fldChar w:fldCharType="separate"/>
      </w:r>
      <w:r w:rsidR="00D3494C">
        <w:rPr>
          <w:i w:val="0"/>
          <w:noProof/>
          <w:sz w:val="18"/>
        </w:rPr>
        <w:t>8</w:t>
      </w:r>
      <w:r w:rsidRPr="00A37795">
        <w:rPr>
          <w:i w:val="0"/>
          <w:noProof/>
          <w:sz w:val="18"/>
        </w:rPr>
        <w:fldChar w:fldCharType="end"/>
      </w:r>
    </w:p>
    <w:p w:rsidR="00A37795" w:rsidRDefault="00A37795">
      <w:pPr>
        <w:pStyle w:val="TOC9"/>
        <w:rPr>
          <w:rFonts w:asciiTheme="minorHAnsi" w:eastAsiaTheme="minorEastAsia" w:hAnsiTheme="minorHAnsi" w:cstheme="minorBidi"/>
          <w:i w:val="0"/>
          <w:noProof/>
          <w:kern w:val="0"/>
          <w:sz w:val="22"/>
          <w:szCs w:val="22"/>
        </w:rPr>
      </w:pPr>
      <w:r>
        <w:rPr>
          <w:noProof/>
        </w:rPr>
        <w:t>Broadcasting Services Act 1992</w:t>
      </w:r>
      <w:r w:rsidRPr="00A37795">
        <w:rPr>
          <w:i w:val="0"/>
          <w:noProof/>
          <w:sz w:val="18"/>
        </w:rPr>
        <w:tab/>
      </w:r>
      <w:r w:rsidRPr="00A37795">
        <w:rPr>
          <w:i w:val="0"/>
          <w:noProof/>
          <w:sz w:val="18"/>
        </w:rPr>
        <w:fldChar w:fldCharType="begin"/>
      </w:r>
      <w:r w:rsidRPr="00A37795">
        <w:rPr>
          <w:i w:val="0"/>
          <w:noProof/>
          <w:sz w:val="18"/>
        </w:rPr>
        <w:instrText xml:space="preserve"> PAGEREF _Toc485994842 \h </w:instrText>
      </w:r>
      <w:r w:rsidRPr="00A37795">
        <w:rPr>
          <w:i w:val="0"/>
          <w:noProof/>
          <w:sz w:val="18"/>
        </w:rPr>
      </w:r>
      <w:r w:rsidRPr="00A37795">
        <w:rPr>
          <w:i w:val="0"/>
          <w:noProof/>
          <w:sz w:val="18"/>
        </w:rPr>
        <w:fldChar w:fldCharType="separate"/>
      </w:r>
      <w:r w:rsidR="00D3494C">
        <w:rPr>
          <w:i w:val="0"/>
          <w:noProof/>
          <w:sz w:val="18"/>
        </w:rPr>
        <w:t>8</w:t>
      </w:r>
      <w:r w:rsidRPr="00A37795">
        <w:rPr>
          <w:i w:val="0"/>
          <w:noProof/>
          <w:sz w:val="18"/>
        </w:rPr>
        <w:fldChar w:fldCharType="end"/>
      </w:r>
    </w:p>
    <w:p w:rsidR="00A37795" w:rsidRDefault="00A37795">
      <w:pPr>
        <w:pStyle w:val="TOC9"/>
        <w:rPr>
          <w:rFonts w:asciiTheme="minorHAnsi" w:eastAsiaTheme="minorEastAsia" w:hAnsiTheme="minorHAnsi" w:cstheme="minorBidi"/>
          <w:i w:val="0"/>
          <w:noProof/>
          <w:kern w:val="0"/>
          <w:sz w:val="22"/>
          <w:szCs w:val="22"/>
        </w:rPr>
      </w:pPr>
      <w:r>
        <w:rPr>
          <w:noProof/>
        </w:rPr>
        <w:t>Criminal Code Act 1995</w:t>
      </w:r>
      <w:r w:rsidRPr="00A37795">
        <w:rPr>
          <w:i w:val="0"/>
          <w:noProof/>
          <w:sz w:val="18"/>
        </w:rPr>
        <w:tab/>
      </w:r>
      <w:r w:rsidRPr="00A37795">
        <w:rPr>
          <w:i w:val="0"/>
          <w:noProof/>
          <w:sz w:val="18"/>
        </w:rPr>
        <w:fldChar w:fldCharType="begin"/>
      </w:r>
      <w:r w:rsidRPr="00A37795">
        <w:rPr>
          <w:i w:val="0"/>
          <w:noProof/>
          <w:sz w:val="18"/>
        </w:rPr>
        <w:instrText xml:space="preserve"> PAGEREF _Toc485994843 \h </w:instrText>
      </w:r>
      <w:r w:rsidRPr="00A37795">
        <w:rPr>
          <w:i w:val="0"/>
          <w:noProof/>
          <w:sz w:val="18"/>
        </w:rPr>
      </w:r>
      <w:r w:rsidRPr="00A37795">
        <w:rPr>
          <w:i w:val="0"/>
          <w:noProof/>
          <w:sz w:val="18"/>
        </w:rPr>
        <w:fldChar w:fldCharType="separate"/>
      </w:r>
      <w:r w:rsidR="00D3494C">
        <w:rPr>
          <w:i w:val="0"/>
          <w:noProof/>
          <w:sz w:val="18"/>
        </w:rPr>
        <w:t>8</w:t>
      </w:r>
      <w:r w:rsidRPr="00A37795">
        <w:rPr>
          <w:i w:val="0"/>
          <w:noProof/>
          <w:sz w:val="18"/>
        </w:rPr>
        <w:fldChar w:fldCharType="end"/>
      </w:r>
    </w:p>
    <w:p w:rsidR="00A37795" w:rsidRDefault="00A37795">
      <w:pPr>
        <w:pStyle w:val="TOC9"/>
        <w:rPr>
          <w:rFonts w:asciiTheme="minorHAnsi" w:eastAsiaTheme="minorEastAsia" w:hAnsiTheme="minorHAnsi" w:cstheme="minorBidi"/>
          <w:i w:val="0"/>
          <w:noProof/>
          <w:kern w:val="0"/>
          <w:sz w:val="22"/>
          <w:szCs w:val="22"/>
        </w:rPr>
      </w:pPr>
      <w:r>
        <w:rPr>
          <w:noProof/>
        </w:rPr>
        <w:t>Freedom of Information Act 1982</w:t>
      </w:r>
      <w:r w:rsidRPr="00A37795">
        <w:rPr>
          <w:i w:val="0"/>
          <w:noProof/>
          <w:sz w:val="18"/>
        </w:rPr>
        <w:tab/>
      </w:r>
      <w:r w:rsidRPr="00A37795">
        <w:rPr>
          <w:i w:val="0"/>
          <w:noProof/>
          <w:sz w:val="18"/>
        </w:rPr>
        <w:fldChar w:fldCharType="begin"/>
      </w:r>
      <w:r w:rsidRPr="00A37795">
        <w:rPr>
          <w:i w:val="0"/>
          <w:noProof/>
          <w:sz w:val="18"/>
        </w:rPr>
        <w:instrText xml:space="preserve"> PAGEREF _Toc485994844 \h </w:instrText>
      </w:r>
      <w:r w:rsidRPr="00A37795">
        <w:rPr>
          <w:i w:val="0"/>
          <w:noProof/>
          <w:sz w:val="18"/>
        </w:rPr>
      </w:r>
      <w:r w:rsidRPr="00A37795">
        <w:rPr>
          <w:i w:val="0"/>
          <w:noProof/>
          <w:sz w:val="18"/>
        </w:rPr>
        <w:fldChar w:fldCharType="separate"/>
      </w:r>
      <w:r w:rsidR="00D3494C">
        <w:rPr>
          <w:i w:val="0"/>
          <w:noProof/>
          <w:sz w:val="18"/>
        </w:rPr>
        <w:t>9</w:t>
      </w:r>
      <w:r w:rsidRPr="00A37795">
        <w:rPr>
          <w:i w:val="0"/>
          <w:noProof/>
          <w:sz w:val="18"/>
        </w:rPr>
        <w:fldChar w:fldCharType="end"/>
      </w:r>
    </w:p>
    <w:p w:rsidR="00A37795" w:rsidRDefault="00A37795">
      <w:pPr>
        <w:pStyle w:val="TOC9"/>
        <w:rPr>
          <w:rFonts w:asciiTheme="minorHAnsi" w:eastAsiaTheme="minorEastAsia" w:hAnsiTheme="minorHAnsi" w:cstheme="minorBidi"/>
          <w:i w:val="0"/>
          <w:noProof/>
          <w:kern w:val="0"/>
          <w:sz w:val="22"/>
          <w:szCs w:val="22"/>
        </w:rPr>
      </w:pPr>
      <w:r>
        <w:rPr>
          <w:noProof/>
        </w:rPr>
        <w:t>Telecommunications Act 1997</w:t>
      </w:r>
      <w:r w:rsidRPr="00A37795">
        <w:rPr>
          <w:i w:val="0"/>
          <w:noProof/>
          <w:sz w:val="18"/>
        </w:rPr>
        <w:tab/>
      </w:r>
      <w:r w:rsidRPr="00A37795">
        <w:rPr>
          <w:i w:val="0"/>
          <w:noProof/>
          <w:sz w:val="18"/>
        </w:rPr>
        <w:fldChar w:fldCharType="begin"/>
      </w:r>
      <w:r w:rsidRPr="00A37795">
        <w:rPr>
          <w:i w:val="0"/>
          <w:noProof/>
          <w:sz w:val="18"/>
        </w:rPr>
        <w:instrText xml:space="preserve"> PAGEREF _Toc485994845 \h </w:instrText>
      </w:r>
      <w:r w:rsidRPr="00A37795">
        <w:rPr>
          <w:i w:val="0"/>
          <w:noProof/>
          <w:sz w:val="18"/>
        </w:rPr>
      </w:r>
      <w:r w:rsidRPr="00A37795">
        <w:rPr>
          <w:i w:val="0"/>
          <w:noProof/>
          <w:sz w:val="18"/>
        </w:rPr>
        <w:fldChar w:fldCharType="separate"/>
      </w:r>
      <w:r w:rsidR="00D3494C">
        <w:rPr>
          <w:i w:val="0"/>
          <w:noProof/>
          <w:sz w:val="18"/>
        </w:rPr>
        <w:t>9</w:t>
      </w:r>
      <w:r w:rsidRPr="00A37795">
        <w:rPr>
          <w:i w:val="0"/>
          <w:noProof/>
          <w:sz w:val="18"/>
        </w:rPr>
        <w:fldChar w:fldCharType="end"/>
      </w:r>
    </w:p>
    <w:p w:rsidR="00A37795" w:rsidRDefault="00A37795">
      <w:pPr>
        <w:pStyle w:val="TOC7"/>
        <w:rPr>
          <w:rFonts w:asciiTheme="minorHAnsi" w:eastAsiaTheme="minorEastAsia" w:hAnsiTheme="minorHAnsi" w:cstheme="minorBidi"/>
          <w:noProof/>
          <w:kern w:val="0"/>
          <w:sz w:val="22"/>
          <w:szCs w:val="22"/>
        </w:rPr>
      </w:pPr>
      <w:r>
        <w:rPr>
          <w:noProof/>
        </w:rPr>
        <w:t>Part 3—Saving and transitional provisions</w:t>
      </w:r>
      <w:r w:rsidRPr="00A37795">
        <w:rPr>
          <w:noProof/>
          <w:sz w:val="18"/>
        </w:rPr>
        <w:tab/>
      </w:r>
      <w:r w:rsidRPr="00A37795">
        <w:rPr>
          <w:noProof/>
          <w:sz w:val="18"/>
        </w:rPr>
        <w:fldChar w:fldCharType="begin"/>
      </w:r>
      <w:r w:rsidRPr="00A37795">
        <w:rPr>
          <w:noProof/>
          <w:sz w:val="18"/>
        </w:rPr>
        <w:instrText xml:space="preserve"> PAGEREF _Toc485994848 \h </w:instrText>
      </w:r>
      <w:r w:rsidRPr="00A37795">
        <w:rPr>
          <w:noProof/>
          <w:sz w:val="18"/>
        </w:rPr>
      </w:r>
      <w:r w:rsidRPr="00A37795">
        <w:rPr>
          <w:noProof/>
          <w:sz w:val="18"/>
        </w:rPr>
        <w:fldChar w:fldCharType="separate"/>
      </w:r>
      <w:r w:rsidR="00D3494C">
        <w:rPr>
          <w:noProof/>
          <w:sz w:val="18"/>
        </w:rPr>
        <w:t>11</w:t>
      </w:r>
      <w:r w:rsidRPr="00A37795">
        <w:rPr>
          <w:noProof/>
          <w:sz w:val="18"/>
        </w:rPr>
        <w:fldChar w:fldCharType="end"/>
      </w:r>
    </w:p>
    <w:p w:rsidR="00055B5C" w:rsidRPr="003E3D48" w:rsidRDefault="00A37795" w:rsidP="0048364F">
      <w:r>
        <w:fldChar w:fldCharType="end"/>
      </w:r>
    </w:p>
    <w:p w:rsidR="00060FF9" w:rsidRPr="003E3D48" w:rsidRDefault="00060FF9" w:rsidP="0048364F"/>
    <w:p w:rsidR="00FE7F93" w:rsidRPr="003E3D48" w:rsidRDefault="00FE7F93" w:rsidP="0048364F">
      <w:pPr>
        <w:sectPr w:rsidR="00FE7F93" w:rsidRPr="003E3D48" w:rsidSect="005A71DD">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5A71DD" w:rsidRDefault="00D3494C">
      <w:r>
        <w:lastRenderedPageBreak/>
        <w:pict>
          <v:shape id="_x0000_i1027" type="#_x0000_t75" style="width:111pt;height:81pt" fillcolor="window">
            <v:imagedata r:id="rId8" o:title=""/>
          </v:shape>
        </w:pict>
      </w:r>
    </w:p>
    <w:p w:rsidR="005A71DD" w:rsidRDefault="005A71DD"/>
    <w:p w:rsidR="005A71DD" w:rsidRDefault="005A71DD" w:rsidP="005A71DD">
      <w:pPr>
        <w:spacing w:line="240" w:lineRule="auto"/>
      </w:pPr>
    </w:p>
    <w:p w:rsidR="005A71DD" w:rsidRDefault="00D3494C" w:rsidP="005A71DD">
      <w:pPr>
        <w:pStyle w:val="ShortTP1"/>
      </w:pPr>
      <w:r>
        <w:fldChar w:fldCharType="begin"/>
      </w:r>
      <w:r>
        <w:instrText xml:space="preserve"> STYLEREF ShortT </w:instrText>
      </w:r>
      <w:r>
        <w:fldChar w:fldCharType="separate"/>
      </w:r>
      <w:r>
        <w:rPr>
          <w:noProof/>
        </w:rPr>
        <w:t>Enhancing Online Safety for Children Amendment Act 2017</w:t>
      </w:r>
      <w:r>
        <w:rPr>
          <w:noProof/>
        </w:rPr>
        <w:fldChar w:fldCharType="end"/>
      </w:r>
    </w:p>
    <w:p w:rsidR="005A71DD" w:rsidRDefault="00D3494C" w:rsidP="005A71DD">
      <w:pPr>
        <w:pStyle w:val="ActNoP1"/>
      </w:pPr>
      <w:r>
        <w:fldChar w:fldCharType="begin"/>
      </w:r>
      <w:r>
        <w:instrText xml:space="preserve"> STYLEREF Actno </w:instrText>
      </w:r>
      <w:r>
        <w:fldChar w:fldCharType="separate"/>
      </w:r>
      <w:r>
        <w:rPr>
          <w:noProof/>
        </w:rPr>
        <w:t>No. 51, 2017</w:t>
      </w:r>
      <w:r>
        <w:rPr>
          <w:noProof/>
        </w:rPr>
        <w:fldChar w:fldCharType="end"/>
      </w:r>
    </w:p>
    <w:p w:rsidR="005A71DD" w:rsidRPr="009A0728" w:rsidRDefault="005A71DD" w:rsidP="009A0728">
      <w:pPr>
        <w:pBdr>
          <w:bottom w:val="single" w:sz="6" w:space="0" w:color="auto"/>
        </w:pBdr>
        <w:spacing w:before="400" w:line="240" w:lineRule="auto"/>
        <w:rPr>
          <w:rFonts w:eastAsia="Times New Roman"/>
          <w:b/>
          <w:sz w:val="28"/>
        </w:rPr>
      </w:pPr>
    </w:p>
    <w:p w:rsidR="005A71DD" w:rsidRPr="009A0728" w:rsidRDefault="005A71DD" w:rsidP="009A0728">
      <w:pPr>
        <w:spacing w:line="40" w:lineRule="exact"/>
        <w:rPr>
          <w:rFonts w:eastAsia="Calibri"/>
          <w:b/>
          <w:sz w:val="28"/>
        </w:rPr>
      </w:pPr>
    </w:p>
    <w:p w:rsidR="005A71DD" w:rsidRPr="009A0728" w:rsidRDefault="005A71DD" w:rsidP="009A0728">
      <w:pPr>
        <w:pBdr>
          <w:top w:val="single" w:sz="12" w:space="0" w:color="auto"/>
        </w:pBdr>
        <w:spacing w:line="240" w:lineRule="auto"/>
        <w:rPr>
          <w:rFonts w:eastAsia="Times New Roman"/>
          <w:b/>
          <w:sz w:val="28"/>
        </w:rPr>
      </w:pPr>
    </w:p>
    <w:p w:rsidR="0048364F" w:rsidRPr="003E3D48" w:rsidRDefault="005A71DD" w:rsidP="003E3D48">
      <w:pPr>
        <w:pStyle w:val="Page1"/>
      </w:pPr>
      <w:r>
        <w:t>An Act</w:t>
      </w:r>
      <w:r w:rsidR="003E3D48" w:rsidRPr="003E3D48">
        <w:t xml:space="preserve"> to amend the </w:t>
      </w:r>
      <w:r w:rsidR="003E3D48" w:rsidRPr="003E3D48">
        <w:rPr>
          <w:i/>
        </w:rPr>
        <w:t>Enhancing Online Safety for Children Act 2015</w:t>
      </w:r>
      <w:r w:rsidR="003E3D48" w:rsidRPr="003E3D48">
        <w:t>, and for related purposes</w:t>
      </w:r>
    </w:p>
    <w:p w:rsidR="00A37795" w:rsidRPr="00AA5366" w:rsidRDefault="00A37795" w:rsidP="00AA5366">
      <w:pPr>
        <w:pStyle w:val="AssentDt"/>
        <w:spacing w:before="240"/>
        <w:rPr>
          <w:sz w:val="24"/>
        </w:rPr>
      </w:pPr>
      <w:r>
        <w:rPr>
          <w:sz w:val="24"/>
        </w:rPr>
        <w:t>[</w:t>
      </w:r>
      <w:r>
        <w:rPr>
          <w:i/>
          <w:sz w:val="24"/>
        </w:rPr>
        <w:t>Assented to 22 June 2017</w:t>
      </w:r>
      <w:r>
        <w:rPr>
          <w:sz w:val="24"/>
        </w:rPr>
        <w:t>]</w:t>
      </w:r>
      <w:bookmarkStart w:id="1" w:name="_GoBack"/>
      <w:bookmarkEnd w:id="1"/>
    </w:p>
    <w:p w:rsidR="0048364F" w:rsidRPr="003E3D48" w:rsidRDefault="0048364F" w:rsidP="003E3D48">
      <w:pPr>
        <w:spacing w:before="240" w:line="240" w:lineRule="auto"/>
        <w:rPr>
          <w:sz w:val="32"/>
        </w:rPr>
      </w:pPr>
      <w:r w:rsidRPr="003E3D48">
        <w:rPr>
          <w:sz w:val="32"/>
        </w:rPr>
        <w:t>The Parliament of Australia enacts:</w:t>
      </w:r>
    </w:p>
    <w:p w:rsidR="0048364F" w:rsidRPr="003E3D48" w:rsidRDefault="0048364F" w:rsidP="003E3D48">
      <w:pPr>
        <w:pStyle w:val="ActHead5"/>
      </w:pPr>
      <w:bookmarkStart w:id="2" w:name="_Toc485994829"/>
      <w:r w:rsidRPr="003E3D48">
        <w:rPr>
          <w:rStyle w:val="CharSectno"/>
        </w:rPr>
        <w:t>1</w:t>
      </w:r>
      <w:r w:rsidRPr="003E3D48">
        <w:t xml:space="preserve">  Short title</w:t>
      </w:r>
      <w:bookmarkEnd w:id="2"/>
    </w:p>
    <w:p w:rsidR="0048364F" w:rsidRPr="003E3D48" w:rsidRDefault="0048364F" w:rsidP="003E3D48">
      <w:pPr>
        <w:pStyle w:val="subsection"/>
      </w:pPr>
      <w:r w:rsidRPr="003E3D48">
        <w:tab/>
      </w:r>
      <w:r w:rsidRPr="003E3D48">
        <w:tab/>
        <w:t xml:space="preserve">This Act </w:t>
      </w:r>
      <w:r w:rsidR="00275197" w:rsidRPr="003E3D48">
        <w:t xml:space="preserve">is </w:t>
      </w:r>
      <w:r w:rsidRPr="003E3D48">
        <w:t xml:space="preserve">the </w:t>
      </w:r>
      <w:r w:rsidR="0027598A" w:rsidRPr="003E3D48">
        <w:rPr>
          <w:i/>
        </w:rPr>
        <w:t>Enhancing Online Safety for Children Amendment Act 2017</w:t>
      </w:r>
      <w:r w:rsidRPr="003E3D48">
        <w:t>.</w:t>
      </w:r>
    </w:p>
    <w:p w:rsidR="0048364F" w:rsidRPr="003E3D48" w:rsidRDefault="0048364F" w:rsidP="003E3D48">
      <w:pPr>
        <w:pStyle w:val="ActHead5"/>
      </w:pPr>
      <w:bookmarkStart w:id="3" w:name="_Toc485994830"/>
      <w:r w:rsidRPr="003E3D48">
        <w:rPr>
          <w:rStyle w:val="CharSectno"/>
        </w:rPr>
        <w:lastRenderedPageBreak/>
        <w:t>2</w:t>
      </w:r>
      <w:r w:rsidRPr="003E3D48">
        <w:t xml:space="preserve">  Commencement</w:t>
      </w:r>
      <w:bookmarkEnd w:id="3"/>
    </w:p>
    <w:p w:rsidR="0027598A" w:rsidRPr="003E3D48" w:rsidRDefault="0027598A" w:rsidP="003E3D48">
      <w:pPr>
        <w:pStyle w:val="subsection"/>
      </w:pPr>
      <w:r w:rsidRPr="003E3D48">
        <w:tab/>
        <w:t>(1)</w:t>
      </w:r>
      <w:r w:rsidRPr="003E3D48">
        <w:tab/>
        <w:t>Each provision of this Act specified in column 1 of the table commences, or is taken to have commenced, in accordance with column 2 of the table. Any other statement in column 2 has effect according to its terms.</w:t>
      </w:r>
    </w:p>
    <w:p w:rsidR="0027598A" w:rsidRPr="003E3D48" w:rsidRDefault="0027598A" w:rsidP="003E3D48">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27598A" w:rsidRPr="003E3D48" w:rsidTr="0080283C">
        <w:trPr>
          <w:tblHeader/>
        </w:trPr>
        <w:tc>
          <w:tcPr>
            <w:tcW w:w="7111" w:type="dxa"/>
            <w:gridSpan w:val="3"/>
            <w:tcBorders>
              <w:top w:val="single" w:sz="12" w:space="0" w:color="auto"/>
              <w:bottom w:val="single" w:sz="2" w:space="0" w:color="auto"/>
            </w:tcBorders>
            <w:shd w:val="clear" w:color="auto" w:fill="auto"/>
            <w:hideMark/>
          </w:tcPr>
          <w:p w:rsidR="0027598A" w:rsidRPr="003E3D48" w:rsidRDefault="0027598A" w:rsidP="003E3D48">
            <w:pPr>
              <w:pStyle w:val="TableHeading"/>
            </w:pPr>
            <w:r w:rsidRPr="003E3D48">
              <w:t>Commencement information</w:t>
            </w:r>
          </w:p>
        </w:tc>
      </w:tr>
      <w:tr w:rsidR="0027598A" w:rsidRPr="003E3D48" w:rsidTr="0080283C">
        <w:trPr>
          <w:tblHeader/>
        </w:trPr>
        <w:tc>
          <w:tcPr>
            <w:tcW w:w="1701" w:type="dxa"/>
            <w:tcBorders>
              <w:top w:val="single" w:sz="2" w:space="0" w:color="auto"/>
              <w:bottom w:val="single" w:sz="2" w:space="0" w:color="auto"/>
            </w:tcBorders>
            <w:shd w:val="clear" w:color="auto" w:fill="auto"/>
            <w:hideMark/>
          </w:tcPr>
          <w:p w:rsidR="0027598A" w:rsidRPr="003E3D48" w:rsidRDefault="0027598A" w:rsidP="003E3D48">
            <w:pPr>
              <w:pStyle w:val="TableHeading"/>
            </w:pPr>
            <w:r w:rsidRPr="003E3D48">
              <w:t>Column 1</w:t>
            </w:r>
          </w:p>
        </w:tc>
        <w:tc>
          <w:tcPr>
            <w:tcW w:w="3828" w:type="dxa"/>
            <w:tcBorders>
              <w:top w:val="single" w:sz="2" w:space="0" w:color="auto"/>
              <w:bottom w:val="single" w:sz="2" w:space="0" w:color="auto"/>
            </w:tcBorders>
            <w:shd w:val="clear" w:color="auto" w:fill="auto"/>
            <w:hideMark/>
          </w:tcPr>
          <w:p w:rsidR="0027598A" w:rsidRPr="003E3D48" w:rsidRDefault="0027598A" w:rsidP="003E3D48">
            <w:pPr>
              <w:pStyle w:val="TableHeading"/>
            </w:pPr>
            <w:r w:rsidRPr="003E3D48">
              <w:t>Column 2</w:t>
            </w:r>
          </w:p>
        </w:tc>
        <w:tc>
          <w:tcPr>
            <w:tcW w:w="1582" w:type="dxa"/>
            <w:tcBorders>
              <w:top w:val="single" w:sz="2" w:space="0" w:color="auto"/>
              <w:bottom w:val="single" w:sz="2" w:space="0" w:color="auto"/>
            </w:tcBorders>
            <w:shd w:val="clear" w:color="auto" w:fill="auto"/>
            <w:hideMark/>
          </w:tcPr>
          <w:p w:rsidR="0027598A" w:rsidRPr="003E3D48" w:rsidRDefault="0027598A" w:rsidP="003E3D48">
            <w:pPr>
              <w:pStyle w:val="TableHeading"/>
            </w:pPr>
            <w:r w:rsidRPr="003E3D48">
              <w:t>Column 3</w:t>
            </w:r>
          </w:p>
        </w:tc>
      </w:tr>
      <w:tr w:rsidR="0027598A" w:rsidRPr="003E3D48" w:rsidTr="0080283C">
        <w:trPr>
          <w:tblHeader/>
        </w:trPr>
        <w:tc>
          <w:tcPr>
            <w:tcW w:w="1701" w:type="dxa"/>
            <w:tcBorders>
              <w:top w:val="single" w:sz="2" w:space="0" w:color="auto"/>
              <w:bottom w:val="single" w:sz="12" w:space="0" w:color="auto"/>
            </w:tcBorders>
            <w:shd w:val="clear" w:color="auto" w:fill="auto"/>
            <w:hideMark/>
          </w:tcPr>
          <w:p w:rsidR="0027598A" w:rsidRPr="003E3D48" w:rsidRDefault="0027598A" w:rsidP="003E3D48">
            <w:pPr>
              <w:pStyle w:val="TableHeading"/>
            </w:pPr>
            <w:r w:rsidRPr="003E3D48">
              <w:t>Provisions</w:t>
            </w:r>
          </w:p>
        </w:tc>
        <w:tc>
          <w:tcPr>
            <w:tcW w:w="3828" w:type="dxa"/>
            <w:tcBorders>
              <w:top w:val="single" w:sz="2" w:space="0" w:color="auto"/>
              <w:bottom w:val="single" w:sz="12" w:space="0" w:color="auto"/>
            </w:tcBorders>
            <w:shd w:val="clear" w:color="auto" w:fill="auto"/>
            <w:hideMark/>
          </w:tcPr>
          <w:p w:rsidR="0027598A" w:rsidRPr="003E3D48" w:rsidRDefault="0027598A" w:rsidP="003E3D48">
            <w:pPr>
              <w:pStyle w:val="TableHeading"/>
            </w:pPr>
            <w:r w:rsidRPr="003E3D48">
              <w:t>Commencement</w:t>
            </w:r>
          </w:p>
        </w:tc>
        <w:tc>
          <w:tcPr>
            <w:tcW w:w="1582" w:type="dxa"/>
            <w:tcBorders>
              <w:top w:val="single" w:sz="2" w:space="0" w:color="auto"/>
              <w:bottom w:val="single" w:sz="12" w:space="0" w:color="auto"/>
            </w:tcBorders>
            <w:shd w:val="clear" w:color="auto" w:fill="auto"/>
            <w:hideMark/>
          </w:tcPr>
          <w:p w:rsidR="0027598A" w:rsidRPr="003E3D48" w:rsidRDefault="0027598A" w:rsidP="003E3D48">
            <w:pPr>
              <w:pStyle w:val="TableHeading"/>
            </w:pPr>
            <w:r w:rsidRPr="003E3D48">
              <w:t>Date/Details</w:t>
            </w:r>
          </w:p>
        </w:tc>
      </w:tr>
      <w:tr w:rsidR="0027598A" w:rsidRPr="003E3D48" w:rsidTr="0080283C">
        <w:tc>
          <w:tcPr>
            <w:tcW w:w="1701" w:type="dxa"/>
            <w:tcBorders>
              <w:top w:val="single" w:sz="12" w:space="0" w:color="auto"/>
              <w:bottom w:val="single" w:sz="12" w:space="0" w:color="auto"/>
            </w:tcBorders>
            <w:shd w:val="clear" w:color="auto" w:fill="auto"/>
            <w:hideMark/>
          </w:tcPr>
          <w:p w:rsidR="0027598A" w:rsidRPr="003E3D48" w:rsidRDefault="0027598A" w:rsidP="003E3D48">
            <w:pPr>
              <w:pStyle w:val="Tabletext"/>
            </w:pPr>
            <w:r w:rsidRPr="003E3D48">
              <w:t>1.  The whole of this Act</w:t>
            </w:r>
          </w:p>
        </w:tc>
        <w:tc>
          <w:tcPr>
            <w:tcW w:w="3828" w:type="dxa"/>
            <w:tcBorders>
              <w:top w:val="single" w:sz="12" w:space="0" w:color="auto"/>
              <w:bottom w:val="single" w:sz="12" w:space="0" w:color="auto"/>
            </w:tcBorders>
            <w:shd w:val="clear" w:color="auto" w:fill="auto"/>
            <w:hideMark/>
          </w:tcPr>
          <w:p w:rsidR="0027598A" w:rsidRPr="003E3D48" w:rsidRDefault="0027598A" w:rsidP="003E3D48">
            <w:pPr>
              <w:pStyle w:val="Tabletext"/>
            </w:pPr>
            <w:r w:rsidRPr="003E3D48">
              <w:t>The day after this Act receives the Royal Assent.</w:t>
            </w:r>
          </w:p>
        </w:tc>
        <w:tc>
          <w:tcPr>
            <w:tcW w:w="1582" w:type="dxa"/>
            <w:tcBorders>
              <w:top w:val="single" w:sz="12" w:space="0" w:color="auto"/>
              <w:bottom w:val="single" w:sz="12" w:space="0" w:color="auto"/>
            </w:tcBorders>
            <w:shd w:val="clear" w:color="auto" w:fill="auto"/>
          </w:tcPr>
          <w:p w:rsidR="0027598A" w:rsidRPr="003E3D48" w:rsidRDefault="00A37795" w:rsidP="003E3D48">
            <w:pPr>
              <w:pStyle w:val="Tabletext"/>
            </w:pPr>
            <w:r>
              <w:t>23 June 2017</w:t>
            </w:r>
          </w:p>
        </w:tc>
      </w:tr>
    </w:tbl>
    <w:p w:rsidR="0027598A" w:rsidRPr="003E3D48" w:rsidRDefault="0027598A" w:rsidP="003E3D48">
      <w:pPr>
        <w:pStyle w:val="notetext"/>
      </w:pPr>
      <w:r w:rsidRPr="003E3D48">
        <w:rPr>
          <w:snapToGrid w:val="0"/>
          <w:lang w:eastAsia="en-US"/>
        </w:rPr>
        <w:t>Note:</w:t>
      </w:r>
      <w:r w:rsidRPr="003E3D48">
        <w:rPr>
          <w:snapToGrid w:val="0"/>
          <w:lang w:eastAsia="en-US"/>
        </w:rPr>
        <w:tab/>
        <w:t>This table relates only to the provisions of this Act as originally enacted. It will not be amended to deal with any later amendments of this Act.</w:t>
      </w:r>
    </w:p>
    <w:p w:rsidR="0027598A" w:rsidRPr="003E3D48" w:rsidRDefault="0027598A" w:rsidP="003E3D48">
      <w:pPr>
        <w:pStyle w:val="subsection"/>
      </w:pPr>
      <w:r w:rsidRPr="003E3D48">
        <w:tab/>
        <w:t>(2)</w:t>
      </w:r>
      <w:r w:rsidRPr="003E3D48">
        <w:tab/>
        <w:t>Any information in column 3 of the table is not part of this Act. Information may be inserted in this column, or information in it may be edited, in any published version of this Act.</w:t>
      </w:r>
    </w:p>
    <w:p w:rsidR="0048364F" w:rsidRPr="003E3D48" w:rsidRDefault="0048364F" w:rsidP="003E3D48">
      <w:pPr>
        <w:pStyle w:val="ActHead5"/>
      </w:pPr>
      <w:bookmarkStart w:id="4" w:name="_Toc485994831"/>
      <w:r w:rsidRPr="003E3D48">
        <w:rPr>
          <w:rStyle w:val="CharSectno"/>
        </w:rPr>
        <w:t>3</w:t>
      </w:r>
      <w:r w:rsidRPr="003E3D48">
        <w:t xml:space="preserve">  Schedules</w:t>
      </w:r>
      <w:bookmarkEnd w:id="4"/>
    </w:p>
    <w:p w:rsidR="0048364F" w:rsidRPr="003E3D48" w:rsidRDefault="0048364F" w:rsidP="003E3D48">
      <w:pPr>
        <w:pStyle w:val="subsection"/>
      </w:pPr>
      <w:r w:rsidRPr="003E3D48">
        <w:tab/>
      </w:r>
      <w:r w:rsidRPr="003E3D48">
        <w:tab/>
      </w:r>
      <w:r w:rsidR="00202618" w:rsidRPr="003E3D48">
        <w:t>Legislation that is specified in a Schedule to this Act is amended or repealed as set out in the applicable items in the Schedule concerned, and any other item in a Schedule to this Act has effect according to its terms.</w:t>
      </w:r>
    </w:p>
    <w:p w:rsidR="0048364F" w:rsidRPr="003E3D48" w:rsidRDefault="0048364F" w:rsidP="003E3D48">
      <w:pPr>
        <w:pStyle w:val="ActHead6"/>
        <w:pageBreakBefore/>
      </w:pPr>
      <w:bookmarkStart w:id="5" w:name="opcAmSched"/>
      <w:bookmarkStart w:id="6" w:name="opcCurrentFind"/>
      <w:bookmarkStart w:id="7" w:name="_Toc485994832"/>
      <w:r w:rsidRPr="003E3D48">
        <w:rPr>
          <w:rStyle w:val="CharAmSchNo"/>
        </w:rPr>
        <w:t>Schedule</w:t>
      </w:r>
      <w:r w:rsidR="003E3D48" w:rsidRPr="003E3D48">
        <w:rPr>
          <w:rStyle w:val="CharAmSchNo"/>
        </w:rPr>
        <w:t> </w:t>
      </w:r>
      <w:r w:rsidRPr="003E3D48">
        <w:rPr>
          <w:rStyle w:val="CharAmSchNo"/>
        </w:rPr>
        <w:t>1</w:t>
      </w:r>
      <w:r w:rsidRPr="003E3D48">
        <w:t>—</w:t>
      </w:r>
      <w:r w:rsidR="0027598A" w:rsidRPr="003E3D48">
        <w:rPr>
          <w:rStyle w:val="CharAmSchText"/>
        </w:rPr>
        <w:t>Amendments</w:t>
      </w:r>
      <w:bookmarkEnd w:id="7"/>
    </w:p>
    <w:p w:rsidR="00794F0D" w:rsidRPr="003E3D48" w:rsidRDefault="00794F0D" w:rsidP="003E3D48">
      <w:pPr>
        <w:pStyle w:val="ActHead7"/>
      </w:pPr>
      <w:bookmarkStart w:id="8" w:name="_Toc485994833"/>
      <w:bookmarkEnd w:id="5"/>
      <w:bookmarkEnd w:id="6"/>
      <w:r w:rsidRPr="003E3D48">
        <w:rPr>
          <w:rStyle w:val="CharAmPartNo"/>
        </w:rPr>
        <w:t>Part</w:t>
      </w:r>
      <w:r w:rsidR="003E3D48" w:rsidRPr="003E3D48">
        <w:rPr>
          <w:rStyle w:val="CharAmPartNo"/>
        </w:rPr>
        <w:t> </w:t>
      </w:r>
      <w:r w:rsidRPr="003E3D48">
        <w:rPr>
          <w:rStyle w:val="CharAmPartNo"/>
        </w:rPr>
        <w:t>1</w:t>
      </w:r>
      <w:r w:rsidRPr="003E3D48">
        <w:t>—</w:t>
      </w:r>
      <w:r w:rsidRPr="003E3D48">
        <w:rPr>
          <w:rStyle w:val="CharAmPartText"/>
        </w:rPr>
        <w:t>Main amendments</w:t>
      </w:r>
      <w:bookmarkEnd w:id="8"/>
    </w:p>
    <w:p w:rsidR="0027598A" w:rsidRPr="003E3D48" w:rsidRDefault="0027598A" w:rsidP="003E3D48">
      <w:pPr>
        <w:pStyle w:val="ActHead9"/>
        <w:rPr>
          <w:i w:val="0"/>
        </w:rPr>
      </w:pPr>
      <w:bookmarkStart w:id="9" w:name="_Toc485994834"/>
      <w:r w:rsidRPr="003E3D48">
        <w:t>Enhancing Online Safety for Children Act 2015</w:t>
      </w:r>
      <w:bookmarkEnd w:id="9"/>
    </w:p>
    <w:p w:rsidR="008537BA" w:rsidRPr="003E3D48" w:rsidRDefault="00194E25" w:rsidP="003E3D48">
      <w:pPr>
        <w:pStyle w:val="ItemHead"/>
      </w:pPr>
      <w:r w:rsidRPr="003E3D48">
        <w:t>1</w:t>
      </w:r>
      <w:r w:rsidR="008537BA" w:rsidRPr="003E3D48">
        <w:t xml:space="preserve">  Title</w:t>
      </w:r>
    </w:p>
    <w:p w:rsidR="008537BA" w:rsidRPr="003E3D48" w:rsidRDefault="008537BA" w:rsidP="003E3D48">
      <w:pPr>
        <w:pStyle w:val="Item"/>
      </w:pPr>
      <w:r w:rsidRPr="003E3D48">
        <w:t>Omit “</w:t>
      </w:r>
      <w:r w:rsidRPr="003E3D48">
        <w:rPr>
          <w:b/>
        </w:rPr>
        <w:t>children</w:t>
      </w:r>
      <w:r w:rsidRPr="003E3D48">
        <w:t>”, substitute “</w:t>
      </w:r>
      <w:r w:rsidRPr="003E3D48">
        <w:rPr>
          <w:b/>
        </w:rPr>
        <w:t>Australians</w:t>
      </w:r>
      <w:r w:rsidRPr="003E3D48">
        <w:t>”.</w:t>
      </w:r>
    </w:p>
    <w:p w:rsidR="00461B2A" w:rsidRPr="003E3D48" w:rsidRDefault="00194E25" w:rsidP="003E3D48">
      <w:pPr>
        <w:pStyle w:val="ItemHead"/>
      </w:pPr>
      <w:r w:rsidRPr="003E3D48">
        <w:t>2</w:t>
      </w:r>
      <w:r w:rsidR="008537BA" w:rsidRPr="003E3D48">
        <w:t xml:space="preserve">  Section</w:t>
      </w:r>
      <w:r w:rsidR="003E3D48" w:rsidRPr="003E3D48">
        <w:t> </w:t>
      </w:r>
      <w:r w:rsidR="008537BA" w:rsidRPr="003E3D48">
        <w:t>1</w:t>
      </w:r>
    </w:p>
    <w:p w:rsidR="008537BA" w:rsidRPr="003E3D48" w:rsidRDefault="008537BA" w:rsidP="003E3D48">
      <w:pPr>
        <w:pStyle w:val="Item"/>
      </w:pPr>
      <w:r w:rsidRPr="003E3D48">
        <w:t>Omit “</w:t>
      </w:r>
      <w:r w:rsidRPr="003E3D48">
        <w:rPr>
          <w:i/>
        </w:rPr>
        <w:t>Enhancing Online Safety for Children Act 2015</w:t>
      </w:r>
      <w:r w:rsidRPr="003E3D48">
        <w:t>”, substitute “</w:t>
      </w:r>
      <w:r w:rsidRPr="003E3D48">
        <w:rPr>
          <w:i/>
        </w:rPr>
        <w:t>Enhancing Online Safety Act 2015</w:t>
      </w:r>
      <w:r w:rsidRPr="003E3D48">
        <w:t>”.</w:t>
      </w:r>
    </w:p>
    <w:p w:rsidR="00461B2A" w:rsidRPr="003E3D48" w:rsidRDefault="00461B2A" w:rsidP="003E3D48">
      <w:pPr>
        <w:pStyle w:val="notemargin"/>
      </w:pPr>
      <w:r w:rsidRPr="003E3D48">
        <w:t>Note:</w:t>
      </w:r>
      <w:r w:rsidRPr="003E3D48">
        <w:tab/>
        <w:t>This item amends the short title of the Act. If another amendment of the Act is described by reference to the Act’s previous short title, that other amendment has effect after the commencement of this item as an amendment of the Act under its amended short title (see section</w:t>
      </w:r>
      <w:r w:rsidR="003E3D48" w:rsidRPr="003E3D48">
        <w:t> </w:t>
      </w:r>
      <w:r w:rsidRPr="003E3D48">
        <w:t xml:space="preserve">10 of the </w:t>
      </w:r>
      <w:r w:rsidRPr="003E3D48">
        <w:rPr>
          <w:i/>
        </w:rPr>
        <w:t>Acts Interpretation Act 1901</w:t>
      </w:r>
      <w:r w:rsidRPr="003E3D48">
        <w:t>).</w:t>
      </w:r>
    </w:p>
    <w:p w:rsidR="004C07E4" w:rsidRPr="003E3D48" w:rsidRDefault="00194E25" w:rsidP="003E3D48">
      <w:pPr>
        <w:pStyle w:val="ItemHead"/>
      </w:pPr>
      <w:r w:rsidRPr="003E3D48">
        <w:t>3</w:t>
      </w:r>
      <w:r w:rsidR="004C07E4" w:rsidRPr="003E3D48">
        <w:t xml:space="preserve">  Section</w:t>
      </w:r>
      <w:r w:rsidR="003E3D48" w:rsidRPr="003E3D48">
        <w:t> </w:t>
      </w:r>
      <w:r w:rsidR="004C07E4" w:rsidRPr="003E3D48">
        <w:t>3</w:t>
      </w:r>
    </w:p>
    <w:p w:rsidR="004C07E4" w:rsidRPr="003E3D48" w:rsidRDefault="004C07E4" w:rsidP="003E3D48">
      <w:pPr>
        <w:pStyle w:val="Item"/>
      </w:pPr>
      <w:r w:rsidRPr="003E3D48">
        <w:t>Omit “a Children’s e</w:t>
      </w:r>
      <w:r w:rsidR="00EF72A4">
        <w:noBreakHyphen/>
      </w:r>
      <w:r w:rsidRPr="003E3D48">
        <w:t xml:space="preserve">Safety Commissioner”, substitute “an </w:t>
      </w:r>
      <w:proofErr w:type="spellStart"/>
      <w:r w:rsidR="00DA61E9" w:rsidRPr="003E3D48">
        <w:t>eSafety</w:t>
      </w:r>
      <w:proofErr w:type="spellEnd"/>
      <w:r w:rsidRPr="003E3D48">
        <w:t xml:space="preserve"> Commissioner”.</w:t>
      </w:r>
    </w:p>
    <w:p w:rsidR="004C07E4" w:rsidRPr="003E3D48" w:rsidRDefault="00194E25" w:rsidP="003E3D48">
      <w:pPr>
        <w:pStyle w:val="ItemHead"/>
      </w:pPr>
      <w:r w:rsidRPr="003E3D48">
        <w:t>4</w:t>
      </w:r>
      <w:r w:rsidR="004C07E4" w:rsidRPr="003E3D48">
        <w:t xml:space="preserve">  Section</w:t>
      </w:r>
      <w:r w:rsidR="003E3D48" w:rsidRPr="003E3D48">
        <w:t> </w:t>
      </w:r>
      <w:r w:rsidR="004C07E4" w:rsidRPr="003E3D48">
        <w:t>3</w:t>
      </w:r>
    </w:p>
    <w:p w:rsidR="004C07E4" w:rsidRPr="003E3D48" w:rsidRDefault="00C527F4" w:rsidP="003E3D48">
      <w:pPr>
        <w:pStyle w:val="Item"/>
      </w:pPr>
      <w:r w:rsidRPr="003E3D48">
        <w:t>Omit</w:t>
      </w:r>
      <w:r w:rsidR="004C07E4" w:rsidRPr="003E3D48">
        <w:t>:</w:t>
      </w:r>
    </w:p>
    <w:p w:rsidR="004C07E4" w:rsidRPr="003E3D48" w:rsidRDefault="004C07E4" w:rsidP="003E3D48">
      <w:pPr>
        <w:pStyle w:val="SOBullet"/>
      </w:pPr>
      <w:r w:rsidRPr="003E3D48">
        <w:t>•</w:t>
      </w:r>
      <w:r w:rsidRPr="003E3D48">
        <w:tab/>
        <w:t>A key function of the Commissioner is to administer a complaints system for cyber</w:t>
      </w:r>
      <w:r w:rsidR="00EF72A4">
        <w:noBreakHyphen/>
      </w:r>
      <w:r w:rsidRPr="003E3D48">
        <w:t>bullying material targeted at an Australian child.</w:t>
      </w:r>
    </w:p>
    <w:p w:rsidR="004C07E4" w:rsidRPr="003E3D48" w:rsidRDefault="00C527F4" w:rsidP="003E3D48">
      <w:pPr>
        <w:pStyle w:val="Item"/>
      </w:pPr>
      <w:r w:rsidRPr="003E3D48">
        <w:t>substitute</w:t>
      </w:r>
      <w:r w:rsidR="004C07E4" w:rsidRPr="003E3D48">
        <w:t>:</w:t>
      </w:r>
    </w:p>
    <w:p w:rsidR="004C07E4" w:rsidRPr="003E3D48" w:rsidRDefault="004C07E4" w:rsidP="003E3D48">
      <w:pPr>
        <w:pStyle w:val="SOBullet"/>
      </w:pPr>
      <w:r w:rsidRPr="003E3D48">
        <w:t>•</w:t>
      </w:r>
      <w:r w:rsidRPr="003E3D48">
        <w:tab/>
        <w:t>The functions of the Commissioner include:</w:t>
      </w:r>
    </w:p>
    <w:p w:rsidR="004C07E4" w:rsidRPr="003E3D48" w:rsidRDefault="004C07E4" w:rsidP="003E3D48">
      <w:pPr>
        <w:pStyle w:val="SOPara"/>
      </w:pPr>
      <w:r w:rsidRPr="003E3D48">
        <w:tab/>
        <w:t>(a)</w:t>
      </w:r>
      <w:r w:rsidRPr="003E3D48">
        <w:tab/>
        <w:t xml:space="preserve">promoting online safety for </w:t>
      </w:r>
      <w:r w:rsidR="007B2F5B" w:rsidRPr="003E3D48">
        <w:t>Australians</w:t>
      </w:r>
      <w:r w:rsidRPr="003E3D48">
        <w:t>; and</w:t>
      </w:r>
    </w:p>
    <w:p w:rsidR="00C527F4" w:rsidRPr="003E3D48" w:rsidRDefault="00C527F4" w:rsidP="003E3D48">
      <w:pPr>
        <w:pStyle w:val="SOPara"/>
      </w:pPr>
      <w:r w:rsidRPr="003E3D48">
        <w:tab/>
        <w:t>(b)</w:t>
      </w:r>
      <w:r w:rsidRPr="003E3D48">
        <w:tab/>
        <w:t>administering a complaints system for cyber</w:t>
      </w:r>
      <w:r w:rsidR="00EF72A4">
        <w:noBreakHyphen/>
      </w:r>
      <w:r w:rsidRPr="003E3D48">
        <w:t>bullying material targeted at an Australian child; and</w:t>
      </w:r>
    </w:p>
    <w:p w:rsidR="004C07E4" w:rsidRPr="003E3D48" w:rsidRDefault="004C07E4" w:rsidP="003E3D48">
      <w:pPr>
        <w:pStyle w:val="SOPara"/>
      </w:pPr>
      <w:r w:rsidRPr="003E3D48">
        <w:tab/>
        <w:t>(</w:t>
      </w:r>
      <w:r w:rsidR="00C527F4" w:rsidRPr="003E3D48">
        <w:t>c</w:t>
      </w:r>
      <w:r w:rsidRPr="003E3D48">
        <w:t>)</w:t>
      </w:r>
      <w:r w:rsidRPr="003E3D48">
        <w:tab/>
        <w:t xml:space="preserve">coordinating activities of Commonwealth Departments, authorities and agencies relating to online safety for </w:t>
      </w:r>
      <w:r w:rsidR="00C527F4" w:rsidRPr="003E3D48">
        <w:t>children</w:t>
      </w:r>
      <w:r w:rsidR="00010C84" w:rsidRPr="003E3D48">
        <w:t>; and</w:t>
      </w:r>
    </w:p>
    <w:p w:rsidR="00010C84" w:rsidRPr="003E3D48" w:rsidRDefault="00C527F4" w:rsidP="003E3D48">
      <w:pPr>
        <w:pStyle w:val="SOPara"/>
      </w:pPr>
      <w:r w:rsidRPr="003E3D48">
        <w:tab/>
        <w:t>(d</w:t>
      </w:r>
      <w:r w:rsidR="00010C84" w:rsidRPr="003E3D48">
        <w:t>)</w:t>
      </w:r>
      <w:r w:rsidR="00010C84" w:rsidRPr="003E3D48">
        <w:tab/>
        <w:t xml:space="preserve">administering the online content scheme under the </w:t>
      </w:r>
      <w:r w:rsidR="00010C84" w:rsidRPr="003E3D48">
        <w:rPr>
          <w:i/>
        </w:rPr>
        <w:t>Broadcasting Services Act 1992</w:t>
      </w:r>
      <w:r w:rsidR="00010C84" w:rsidRPr="003E3D48">
        <w:t>.</w:t>
      </w:r>
    </w:p>
    <w:p w:rsidR="00C527F4" w:rsidRPr="003E3D48" w:rsidRDefault="00194E25" w:rsidP="003E3D48">
      <w:pPr>
        <w:pStyle w:val="ItemHead"/>
      </w:pPr>
      <w:r w:rsidRPr="003E3D48">
        <w:t>5</w:t>
      </w:r>
      <w:r w:rsidR="00C527F4" w:rsidRPr="003E3D48">
        <w:t xml:space="preserve">  Section</w:t>
      </w:r>
      <w:r w:rsidR="003E3D48" w:rsidRPr="003E3D48">
        <w:t> </w:t>
      </w:r>
      <w:r w:rsidR="00C527F4" w:rsidRPr="003E3D48">
        <w:t>3</w:t>
      </w:r>
    </w:p>
    <w:p w:rsidR="00C527F4" w:rsidRPr="003E3D48" w:rsidRDefault="00C527F4" w:rsidP="003E3D48">
      <w:pPr>
        <w:pStyle w:val="Item"/>
      </w:pPr>
      <w:r w:rsidRPr="003E3D48">
        <w:t>After “The complaints system”, insert “for cyber</w:t>
      </w:r>
      <w:r w:rsidR="00EF72A4">
        <w:noBreakHyphen/>
      </w:r>
      <w:r w:rsidRPr="003E3D48">
        <w:t>bullying material targeted at an Australian child”.</w:t>
      </w:r>
    </w:p>
    <w:p w:rsidR="00E41B3B" w:rsidRPr="003E3D48" w:rsidRDefault="00194E25" w:rsidP="003E3D48">
      <w:pPr>
        <w:pStyle w:val="ItemHead"/>
      </w:pPr>
      <w:r w:rsidRPr="003E3D48">
        <w:t>6</w:t>
      </w:r>
      <w:r w:rsidR="00E41B3B" w:rsidRPr="003E3D48">
        <w:t xml:space="preserve">  Section</w:t>
      </w:r>
      <w:r w:rsidR="003E3D48" w:rsidRPr="003E3D48">
        <w:t> </w:t>
      </w:r>
      <w:r w:rsidR="00E41B3B" w:rsidRPr="003E3D48">
        <w:t>3</w:t>
      </w:r>
    </w:p>
    <w:p w:rsidR="00E41B3B" w:rsidRPr="003E3D48" w:rsidRDefault="00E41B3B" w:rsidP="003E3D48">
      <w:pPr>
        <w:pStyle w:val="Item"/>
      </w:pPr>
      <w:r w:rsidRPr="003E3D48">
        <w:t>Omit:</w:t>
      </w:r>
    </w:p>
    <w:p w:rsidR="00E41B3B" w:rsidRPr="003E3D48" w:rsidRDefault="00E41B3B" w:rsidP="003E3D48">
      <w:pPr>
        <w:pStyle w:val="SOBullet"/>
      </w:pPr>
      <w:r w:rsidRPr="003E3D48">
        <w:t>•</w:t>
      </w:r>
      <w:r w:rsidRPr="003E3D48">
        <w:tab/>
        <w:t>The functions of the Commissioner also include:</w:t>
      </w:r>
    </w:p>
    <w:p w:rsidR="00E41B3B" w:rsidRPr="003E3D48" w:rsidRDefault="00E41B3B" w:rsidP="003E3D48">
      <w:pPr>
        <w:pStyle w:val="SOPara"/>
      </w:pPr>
      <w:r w:rsidRPr="003E3D48">
        <w:tab/>
        <w:t>(a)</w:t>
      </w:r>
      <w:r w:rsidRPr="003E3D48">
        <w:tab/>
        <w:t>promoting online safety for children; and</w:t>
      </w:r>
    </w:p>
    <w:p w:rsidR="00E41B3B" w:rsidRPr="003E3D48" w:rsidRDefault="00E41B3B" w:rsidP="003E3D48">
      <w:pPr>
        <w:pStyle w:val="SOPara"/>
      </w:pPr>
      <w:r w:rsidRPr="003E3D48">
        <w:tab/>
        <w:t>(b)</w:t>
      </w:r>
      <w:r w:rsidRPr="003E3D48">
        <w:tab/>
        <w:t>coordinating activities of Commonwealth Departments, authorities and agencies relating to online safety for children; and</w:t>
      </w:r>
    </w:p>
    <w:p w:rsidR="00E41B3B" w:rsidRPr="003E3D48" w:rsidRDefault="00E41B3B" w:rsidP="003E3D48">
      <w:pPr>
        <w:pStyle w:val="SOPara"/>
      </w:pPr>
      <w:r w:rsidRPr="003E3D48">
        <w:tab/>
        <w:t>(c)</w:t>
      </w:r>
      <w:r w:rsidRPr="003E3D48">
        <w:tab/>
        <w:t>administering the online content scheme that was previously administered by the ACMA.</w:t>
      </w:r>
    </w:p>
    <w:p w:rsidR="00B07B4D" w:rsidRPr="003E3D48" w:rsidRDefault="00194E25" w:rsidP="003E3D48">
      <w:pPr>
        <w:pStyle w:val="ItemHead"/>
      </w:pPr>
      <w:r w:rsidRPr="003E3D48">
        <w:t>7</w:t>
      </w:r>
      <w:r w:rsidR="00B07B4D" w:rsidRPr="003E3D48">
        <w:t xml:space="preserve">  Section</w:t>
      </w:r>
      <w:r w:rsidR="003E3D48" w:rsidRPr="003E3D48">
        <w:t> </w:t>
      </w:r>
      <w:r w:rsidR="00B07B4D" w:rsidRPr="003E3D48">
        <w:t>4</w:t>
      </w:r>
    </w:p>
    <w:p w:rsidR="00B07B4D" w:rsidRPr="003E3D48" w:rsidRDefault="00B07B4D" w:rsidP="003E3D48">
      <w:pPr>
        <w:pStyle w:val="Item"/>
      </w:pPr>
      <w:r w:rsidRPr="003E3D48">
        <w:t>Insert:</w:t>
      </w:r>
    </w:p>
    <w:p w:rsidR="00B07B4D" w:rsidRPr="003E3D48" w:rsidRDefault="00B07B4D" w:rsidP="003E3D48">
      <w:pPr>
        <w:pStyle w:val="Definition"/>
      </w:pPr>
      <w:r w:rsidRPr="003E3D48">
        <w:rPr>
          <w:b/>
          <w:i/>
        </w:rPr>
        <w:t>Australians</w:t>
      </w:r>
      <w:r w:rsidRPr="003E3D48">
        <w:t xml:space="preserve"> means individuals who are ordinarily resident in Australia.</w:t>
      </w:r>
    </w:p>
    <w:p w:rsidR="00D93867" w:rsidRPr="003E3D48" w:rsidRDefault="00194E25" w:rsidP="003E3D48">
      <w:pPr>
        <w:pStyle w:val="ItemHead"/>
      </w:pPr>
      <w:r w:rsidRPr="003E3D48">
        <w:t>8</w:t>
      </w:r>
      <w:r w:rsidR="00D93867" w:rsidRPr="003E3D48">
        <w:t xml:space="preserve">  Section</w:t>
      </w:r>
      <w:r w:rsidR="003E3D48" w:rsidRPr="003E3D48">
        <w:t> </w:t>
      </w:r>
      <w:r w:rsidR="00D93867" w:rsidRPr="003E3D48">
        <w:t xml:space="preserve">4 (definition of </w:t>
      </w:r>
      <w:r w:rsidR="00D93867" w:rsidRPr="003E3D48">
        <w:rPr>
          <w:i/>
        </w:rPr>
        <w:t>Children’s Online Safety Special Account</w:t>
      </w:r>
      <w:r w:rsidR="00D93867" w:rsidRPr="003E3D48">
        <w:t>)</w:t>
      </w:r>
    </w:p>
    <w:p w:rsidR="00D93867" w:rsidRPr="003E3D48" w:rsidRDefault="00D93867" w:rsidP="003E3D48">
      <w:pPr>
        <w:pStyle w:val="Item"/>
      </w:pPr>
      <w:r w:rsidRPr="003E3D48">
        <w:t>Repeal the definition.</w:t>
      </w:r>
    </w:p>
    <w:p w:rsidR="004F65DB" w:rsidRPr="003E3D48" w:rsidRDefault="00194E25" w:rsidP="003E3D48">
      <w:pPr>
        <w:pStyle w:val="ItemHead"/>
      </w:pPr>
      <w:r w:rsidRPr="003E3D48">
        <w:t>9</w:t>
      </w:r>
      <w:r w:rsidR="004F65DB" w:rsidRPr="003E3D48">
        <w:t xml:space="preserve">  Section</w:t>
      </w:r>
      <w:r w:rsidR="003E3D48" w:rsidRPr="003E3D48">
        <w:t> </w:t>
      </w:r>
      <w:r w:rsidR="004F65DB" w:rsidRPr="003E3D48">
        <w:t xml:space="preserve">4 (definition of </w:t>
      </w:r>
      <w:r w:rsidR="004F65DB" w:rsidRPr="003E3D48">
        <w:rPr>
          <w:i/>
        </w:rPr>
        <w:t>Commissioner</w:t>
      </w:r>
      <w:r w:rsidR="004F65DB" w:rsidRPr="003E3D48">
        <w:t>)</w:t>
      </w:r>
    </w:p>
    <w:p w:rsidR="004F65DB" w:rsidRPr="003E3D48" w:rsidRDefault="004F65DB" w:rsidP="003E3D48">
      <w:pPr>
        <w:pStyle w:val="Item"/>
      </w:pPr>
      <w:r w:rsidRPr="003E3D48">
        <w:t>Omit “Children’s e</w:t>
      </w:r>
      <w:r w:rsidR="00EF72A4">
        <w:noBreakHyphen/>
      </w:r>
      <w:r w:rsidRPr="003E3D48">
        <w:t>Safety Commissioner”, substitute “</w:t>
      </w:r>
      <w:proofErr w:type="spellStart"/>
      <w:r w:rsidR="00DA61E9" w:rsidRPr="003E3D48">
        <w:t>eSafety</w:t>
      </w:r>
      <w:proofErr w:type="spellEnd"/>
      <w:r w:rsidRPr="003E3D48">
        <w:t xml:space="preserve"> Commissioner”.</w:t>
      </w:r>
    </w:p>
    <w:p w:rsidR="004F65DB" w:rsidRPr="003E3D48" w:rsidRDefault="00194E25" w:rsidP="003E3D48">
      <w:pPr>
        <w:pStyle w:val="ItemHead"/>
      </w:pPr>
      <w:r w:rsidRPr="003E3D48">
        <w:t>10</w:t>
      </w:r>
      <w:r w:rsidR="004F65DB" w:rsidRPr="003E3D48">
        <w:t xml:space="preserve">  Section</w:t>
      </w:r>
      <w:r w:rsidR="003E3D48" w:rsidRPr="003E3D48">
        <w:t> </w:t>
      </w:r>
      <w:r w:rsidR="004F65DB" w:rsidRPr="003E3D48">
        <w:t>4</w:t>
      </w:r>
    </w:p>
    <w:p w:rsidR="004F65DB" w:rsidRPr="003E3D48" w:rsidRDefault="004F65DB" w:rsidP="003E3D48">
      <w:pPr>
        <w:pStyle w:val="Item"/>
      </w:pPr>
      <w:r w:rsidRPr="003E3D48">
        <w:t>Insert:</w:t>
      </w:r>
    </w:p>
    <w:p w:rsidR="004F65DB" w:rsidRPr="003E3D48" w:rsidRDefault="004F65DB" w:rsidP="003E3D48">
      <w:pPr>
        <w:pStyle w:val="Definition"/>
      </w:pPr>
      <w:r w:rsidRPr="003E3D48">
        <w:rPr>
          <w:b/>
          <w:i/>
        </w:rPr>
        <w:t>online safety for Australians</w:t>
      </w:r>
      <w:r w:rsidRPr="003E3D48">
        <w:t xml:space="preserve"> means the capacity of Australians to use social media services and electronic services in a safe manner.</w:t>
      </w:r>
    </w:p>
    <w:p w:rsidR="00D93867" w:rsidRPr="003E3D48" w:rsidRDefault="00194E25" w:rsidP="003E3D48">
      <w:pPr>
        <w:pStyle w:val="ItemHead"/>
      </w:pPr>
      <w:r w:rsidRPr="003E3D48">
        <w:t>11</w:t>
      </w:r>
      <w:r w:rsidR="00D93867" w:rsidRPr="003E3D48">
        <w:t xml:space="preserve">  Section</w:t>
      </w:r>
      <w:r w:rsidR="003E3D48" w:rsidRPr="003E3D48">
        <w:t> </w:t>
      </w:r>
      <w:r w:rsidR="00D93867" w:rsidRPr="003E3D48">
        <w:t>4</w:t>
      </w:r>
    </w:p>
    <w:p w:rsidR="00D93867" w:rsidRPr="003E3D48" w:rsidRDefault="00D93867" w:rsidP="003E3D48">
      <w:pPr>
        <w:pStyle w:val="Item"/>
      </w:pPr>
      <w:r w:rsidRPr="003E3D48">
        <w:t>Insert:</w:t>
      </w:r>
    </w:p>
    <w:p w:rsidR="00D93867" w:rsidRPr="003E3D48" w:rsidRDefault="00D93867" w:rsidP="003E3D48">
      <w:pPr>
        <w:pStyle w:val="Definition"/>
      </w:pPr>
      <w:r w:rsidRPr="003E3D48">
        <w:rPr>
          <w:b/>
          <w:i/>
        </w:rPr>
        <w:t>Online Safety Special Account</w:t>
      </w:r>
      <w:r w:rsidRPr="003E3D48">
        <w:t xml:space="preserve"> means the Online Safety Special Account </w:t>
      </w:r>
      <w:r w:rsidR="007A20DE" w:rsidRPr="003E3D48">
        <w:t>referred to in</w:t>
      </w:r>
      <w:r w:rsidRPr="003E3D48">
        <w:t xml:space="preserve"> section</w:t>
      </w:r>
      <w:r w:rsidR="003E3D48" w:rsidRPr="003E3D48">
        <w:t> </w:t>
      </w:r>
      <w:r w:rsidRPr="003E3D48">
        <w:t>72.</w:t>
      </w:r>
    </w:p>
    <w:p w:rsidR="00FC25B9" w:rsidRPr="003E3D48" w:rsidRDefault="00194E25" w:rsidP="003E3D48">
      <w:pPr>
        <w:pStyle w:val="ItemHead"/>
      </w:pPr>
      <w:r w:rsidRPr="003E3D48">
        <w:t>12</w:t>
      </w:r>
      <w:r w:rsidR="00FC25B9" w:rsidRPr="003E3D48">
        <w:t xml:space="preserve">  Subsection</w:t>
      </w:r>
      <w:r w:rsidR="003E3D48" w:rsidRPr="003E3D48">
        <w:t> </w:t>
      </w:r>
      <w:r w:rsidR="00FC25B9" w:rsidRPr="003E3D48">
        <w:t>12(1)</w:t>
      </w:r>
    </w:p>
    <w:p w:rsidR="00FC25B9" w:rsidRPr="003E3D48" w:rsidRDefault="00FC25B9" w:rsidP="003E3D48">
      <w:pPr>
        <w:pStyle w:val="Item"/>
      </w:pPr>
      <w:r w:rsidRPr="003E3D48">
        <w:t>Repeal the subsection, substitute:</w:t>
      </w:r>
    </w:p>
    <w:p w:rsidR="00FC25B9" w:rsidRPr="003E3D48" w:rsidRDefault="00FC25B9" w:rsidP="003E3D48">
      <w:pPr>
        <w:pStyle w:val="subsection"/>
      </w:pPr>
      <w:r w:rsidRPr="003E3D48">
        <w:tab/>
        <w:t>(1)</w:t>
      </w:r>
      <w:r w:rsidRPr="003E3D48">
        <w:tab/>
        <w:t>The Commissioner must, as appropriate, have regard to the Convention on the Rights of the Child in the performance of functions:</w:t>
      </w:r>
    </w:p>
    <w:p w:rsidR="00FC25B9" w:rsidRPr="003E3D48" w:rsidRDefault="00FC25B9" w:rsidP="003E3D48">
      <w:pPr>
        <w:pStyle w:val="paragraph"/>
      </w:pPr>
      <w:r w:rsidRPr="003E3D48">
        <w:tab/>
        <w:t>(a)</w:t>
      </w:r>
      <w:r w:rsidRPr="003E3D48">
        <w:tab/>
        <w:t>conferred by or under this Act; and</w:t>
      </w:r>
    </w:p>
    <w:p w:rsidR="00FC25B9" w:rsidRPr="003E3D48" w:rsidRDefault="00FC25B9" w:rsidP="003E3D48">
      <w:pPr>
        <w:pStyle w:val="paragraph"/>
      </w:pPr>
      <w:r w:rsidRPr="003E3D48">
        <w:tab/>
        <w:t>(b)</w:t>
      </w:r>
      <w:r w:rsidRPr="003E3D48">
        <w:tab/>
        <w:t>in relation to Australian children.</w:t>
      </w:r>
    </w:p>
    <w:p w:rsidR="004C07E4" w:rsidRPr="003E3D48" w:rsidRDefault="00194E25" w:rsidP="003E3D48">
      <w:pPr>
        <w:pStyle w:val="ItemHead"/>
      </w:pPr>
      <w:r w:rsidRPr="003E3D48">
        <w:t>13</w:t>
      </w:r>
      <w:r w:rsidR="004C07E4" w:rsidRPr="003E3D48">
        <w:t xml:space="preserve">  Part</w:t>
      </w:r>
      <w:r w:rsidR="003E3D48" w:rsidRPr="003E3D48">
        <w:t> </w:t>
      </w:r>
      <w:r w:rsidR="004C07E4" w:rsidRPr="003E3D48">
        <w:t>2 (heading)</w:t>
      </w:r>
    </w:p>
    <w:p w:rsidR="004C07E4" w:rsidRPr="003E3D48" w:rsidRDefault="004C07E4" w:rsidP="003E3D48">
      <w:pPr>
        <w:pStyle w:val="Item"/>
      </w:pPr>
      <w:r w:rsidRPr="003E3D48">
        <w:t>Repeal the heading, substitute:</w:t>
      </w:r>
    </w:p>
    <w:p w:rsidR="004C07E4" w:rsidRPr="003E3D48" w:rsidRDefault="004C07E4" w:rsidP="003E3D48">
      <w:pPr>
        <w:pStyle w:val="ActHead2"/>
      </w:pPr>
      <w:bookmarkStart w:id="10" w:name="_Toc485994835"/>
      <w:r w:rsidRPr="003E3D48">
        <w:rPr>
          <w:rStyle w:val="CharPartNo"/>
        </w:rPr>
        <w:t>Part</w:t>
      </w:r>
      <w:r w:rsidR="003E3D48" w:rsidRPr="003E3D48">
        <w:rPr>
          <w:rStyle w:val="CharPartNo"/>
        </w:rPr>
        <w:t> </w:t>
      </w:r>
      <w:r w:rsidRPr="003E3D48">
        <w:rPr>
          <w:rStyle w:val="CharPartNo"/>
        </w:rPr>
        <w:t>2</w:t>
      </w:r>
      <w:r w:rsidRPr="003E3D48">
        <w:t>—</w:t>
      </w:r>
      <w:proofErr w:type="spellStart"/>
      <w:r w:rsidR="00DA61E9" w:rsidRPr="003E3D48">
        <w:rPr>
          <w:rStyle w:val="CharPartText"/>
        </w:rPr>
        <w:t>eSafety</w:t>
      </w:r>
      <w:proofErr w:type="spellEnd"/>
      <w:r w:rsidRPr="003E3D48">
        <w:rPr>
          <w:rStyle w:val="CharPartText"/>
        </w:rPr>
        <w:t xml:space="preserve"> Commissioner</w:t>
      </w:r>
      <w:bookmarkEnd w:id="10"/>
    </w:p>
    <w:p w:rsidR="007B2F5B" w:rsidRPr="003E3D48" w:rsidRDefault="00194E25" w:rsidP="003E3D48">
      <w:pPr>
        <w:pStyle w:val="ItemHead"/>
      </w:pPr>
      <w:r w:rsidRPr="003E3D48">
        <w:t>14</w:t>
      </w:r>
      <w:r w:rsidR="007B2F5B" w:rsidRPr="003E3D48">
        <w:t xml:space="preserve">  Section</w:t>
      </w:r>
      <w:r w:rsidR="003E3D48" w:rsidRPr="003E3D48">
        <w:t> </w:t>
      </w:r>
      <w:r w:rsidR="007B2F5B" w:rsidRPr="003E3D48">
        <w:t>13</w:t>
      </w:r>
    </w:p>
    <w:p w:rsidR="007B2F5B" w:rsidRPr="003E3D48" w:rsidRDefault="007B2F5B" w:rsidP="003E3D48">
      <w:pPr>
        <w:pStyle w:val="Item"/>
      </w:pPr>
      <w:r w:rsidRPr="003E3D48">
        <w:t>Repeal the section, substitute:</w:t>
      </w:r>
    </w:p>
    <w:p w:rsidR="007B2F5B" w:rsidRPr="003E3D48" w:rsidRDefault="007B2F5B" w:rsidP="003E3D48">
      <w:pPr>
        <w:pStyle w:val="ActHead5"/>
      </w:pPr>
      <w:bookmarkStart w:id="11" w:name="_Toc485994836"/>
      <w:r w:rsidRPr="003E3D48">
        <w:rPr>
          <w:rStyle w:val="CharSectno"/>
        </w:rPr>
        <w:t>13</w:t>
      </w:r>
      <w:r w:rsidRPr="003E3D48">
        <w:t xml:space="preserve">  Simplified outline of this Part</w:t>
      </w:r>
      <w:bookmarkEnd w:id="11"/>
    </w:p>
    <w:p w:rsidR="007B2F5B" w:rsidRPr="003E3D48" w:rsidRDefault="007B2F5B" w:rsidP="003E3D48">
      <w:pPr>
        <w:pStyle w:val="SOBullet"/>
      </w:pPr>
      <w:r w:rsidRPr="003E3D48">
        <w:t>•</w:t>
      </w:r>
      <w:r w:rsidRPr="003E3D48">
        <w:tab/>
        <w:t xml:space="preserve">There is to be an </w:t>
      </w:r>
      <w:proofErr w:type="spellStart"/>
      <w:r w:rsidR="00DA61E9" w:rsidRPr="003E3D48">
        <w:t>eSafety</w:t>
      </w:r>
      <w:proofErr w:type="spellEnd"/>
      <w:r w:rsidRPr="003E3D48">
        <w:t xml:space="preserve"> Commissioner.</w:t>
      </w:r>
    </w:p>
    <w:p w:rsidR="00C527F4" w:rsidRPr="003E3D48" w:rsidRDefault="00C527F4" w:rsidP="003E3D48">
      <w:pPr>
        <w:pStyle w:val="SOBullet"/>
      </w:pPr>
      <w:r w:rsidRPr="003E3D48">
        <w:t>•</w:t>
      </w:r>
      <w:r w:rsidRPr="003E3D48">
        <w:tab/>
        <w:t>The functions of the Commissioner include:</w:t>
      </w:r>
    </w:p>
    <w:p w:rsidR="00C527F4" w:rsidRPr="003E3D48" w:rsidRDefault="00C527F4" w:rsidP="003E3D48">
      <w:pPr>
        <w:pStyle w:val="SOPara"/>
      </w:pPr>
      <w:r w:rsidRPr="003E3D48">
        <w:tab/>
        <w:t>(a)</w:t>
      </w:r>
      <w:r w:rsidRPr="003E3D48">
        <w:tab/>
        <w:t>promoting online safety for Australians; and</w:t>
      </w:r>
    </w:p>
    <w:p w:rsidR="00C527F4" w:rsidRPr="003E3D48" w:rsidRDefault="00C527F4" w:rsidP="003E3D48">
      <w:pPr>
        <w:pStyle w:val="SOPara"/>
      </w:pPr>
      <w:r w:rsidRPr="003E3D48">
        <w:tab/>
        <w:t>(b)</w:t>
      </w:r>
      <w:r w:rsidRPr="003E3D48">
        <w:tab/>
        <w:t>administering a complaints system for cyber</w:t>
      </w:r>
      <w:r w:rsidR="00EF72A4">
        <w:noBreakHyphen/>
      </w:r>
      <w:r w:rsidRPr="003E3D48">
        <w:t>bullying material targeted at an Australian child; and</w:t>
      </w:r>
    </w:p>
    <w:p w:rsidR="00C527F4" w:rsidRPr="003E3D48" w:rsidRDefault="00C527F4" w:rsidP="003E3D48">
      <w:pPr>
        <w:pStyle w:val="SOPara"/>
      </w:pPr>
      <w:r w:rsidRPr="003E3D48">
        <w:tab/>
        <w:t>(c)</w:t>
      </w:r>
      <w:r w:rsidRPr="003E3D48">
        <w:tab/>
        <w:t>coordinating activities of Commonwealth Departments, authorities and agencies relating to online safety for children; and</w:t>
      </w:r>
    </w:p>
    <w:p w:rsidR="00C527F4" w:rsidRPr="003E3D48" w:rsidRDefault="00C527F4" w:rsidP="003E3D48">
      <w:pPr>
        <w:pStyle w:val="SOPara"/>
      </w:pPr>
      <w:r w:rsidRPr="003E3D48">
        <w:tab/>
        <w:t>(d)</w:t>
      </w:r>
      <w:r w:rsidRPr="003E3D48">
        <w:tab/>
        <w:t xml:space="preserve">administering the online content scheme under the </w:t>
      </w:r>
      <w:r w:rsidRPr="003E3D48">
        <w:rPr>
          <w:i/>
        </w:rPr>
        <w:t>Broadcasting Services Act 1992</w:t>
      </w:r>
      <w:r w:rsidRPr="003E3D48">
        <w:t>.</w:t>
      </w:r>
    </w:p>
    <w:p w:rsidR="007B2F5B" w:rsidRPr="003E3D48" w:rsidRDefault="007B2F5B" w:rsidP="003E3D48">
      <w:pPr>
        <w:pStyle w:val="notetext"/>
      </w:pPr>
      <w:r w:rsidRPr="003E3D48">
        <w:t>Note:</w:t>
      </w:r>
      <w:r w:rsidRPr="003E3D48">
        <w:tab/>
        <w:t>For a</w:t>
      </w:r>
      <w:r w:rsidRPr="003E3D48">
        <w:rPr>
          <w:noProof/>
        </w:rPr>
        <w:t>dministrative provisions relating to the Commissioner, see Part</w:t>
      </w:r>
      <w:r w:rsidR="003E3D48" w:rsidRPr="003E3D48">
        <w:rPr>
          <w:noProof/>
        </w:rPr>
        <w:t> </w:t>
      </w:r>
      <w:r w:rsidRPr="003E3D48">
        <w:rPr>
          <w:noProof/>
        </w:rPr>
        <w:t>7.</w:t>
      </w:r>
    </w:p>
    <w:p w:rsidR="004F65DB" w:rsidRPr="003E3D48" w:rsidRDefault="00194E25" w:rsidP="003E3D48">
      <w:pPr>
        <w:pStyle w:val="ItemHead"/>
      </w:pPr>
      <w:r w:rsidRPr="003E3D48">
        <w:t>15</w:t>
      </w:r>
      <w:r w:rsidR="004F65DB" w:rsidRPr="003E3D48">
        <w:t xml:space="preserve">  Section</w:t>
      </w:r>
      <w:r w:rsidR="003E3D48" w:rsidRPr="003E3D48">
        <w:t> </w:t>
      </w:r>
      <w:r w:rsidR="004F65DB" w:rsidRPr="003E3D48">
        <w:t>14 (heading)</w:t>
      </w:r>
    </w:p>
    <w:p w:rsidR="004F65DB" w:rsidRPr="003E3D48" w:rsidRDefault="004F65DB" w:rsidP="003E3D48">
      <w:pPr>
        <w:pStyle w:val="Item"/>
      </w:pPr>
      <w:r w:rsidRPr="003E3D48">
        <w:t>Repeal the heading, substitute:</w:t>
      </w:r>
    </w:p>
    <w:p w:rsidR="004F65DB" w:rsidRPr="003E3D48" w:rsidRDefault="004F65DB" w:rsidP="003E3D48">
      <w:pPr>
        <w:pStyle w:val="ActHead5"/>
      </w:pPr>
      <w:bookmarkStart w:id="12" w:name="_Toc485994837"/>
      <w:r w:rsidRPr="003E3D48">
        <w:rPr>
          <w:rStyle w:val="CharSectno"/>
        </w:rPr>
        <w:t>14</w:t>
      </w:r>
      <w:r w:rsidRPr="003E3D48">
        <w:t xml:space="preserve">  </w:t>
      </w:r>
      <w:proofErr w:type="spellStart"/>
      <w:r w:rsidR="00DA61E9" w:rsidRPr="003E3D48">
        <w:t>eSafety</w:t>
      </w:r>
      <w:proofErr w:type="spellEnd"/>
      <w:r w:rsidRPr="003E3D48">
        <w:t xml:space="preserve"> Commissioner</w:t>
      </w:r>
      <w:bookmarkEnd w:id="12"/>
    </w:p>
    <w:p w:rsidR="004F65DB" w:rsidRPr="003E3D48" w:rsidRDefault="00194E25" w:rsidP="003E3D48">
      <w:pPr>
        <w:pStyle w:val="ItemHead"/>
      </w:pPr>
      <w:r w:rsidRPr="003E3D48">
        <w:t>16</w:t>
      </w:r>
      <w:r w:rsidR="004F65DB" w:rsidRPr="003E3D48">
        <w:t xml:space="preserve">  Section</w:t>
      </w:r>
      <w:r w:rsidR="003E3D48" w:rsidRPr="003E3D48">
        <w:t> </w:t>
      </w:r>
      <w:r w:rsidR="004F65DB" w:rsidRPr="003E3D48">
        <w:t>14</w:t>
      </w:r>
    </w:p>
    <w:p w:rsidR="004F65DB" w:rsidRPr="003E3D48" w:rsidRDefault="004F65DB" w:rsidP="003E3D48">
      <w:pPr>
        <w:pStyle w:val="Item"/>
      </w:pPr>
      <w:r w:rsidRPr="003E3D48">
        <w:t>Omit “a Children’s e</w:t>
      </w:r>
      <w:r w:rsidR="00EF72A4">
        <w:noBreakHyphen/>
      </w:r>
      <w:r w:rsidRPr="003E3D48">
        <w:t xml:space="preserve">Safety Commissioner”, substitute “an </w:t>
      </w:r>
      <w:proofErr w:type="spellStart"/>
      <w:r w:rsidR="00DA61E9" w:rsidRPr="003E3D48">
        <w:t>eSafety</w:t>
      </w:r>
      <w:proofErr w:type="spellEnd"/>
      <w:r w:rsidRPr="003E3D48">
        <w:t xml:space="preserve"> Commissioner”.</w:t>
      </w:r>
    </w:p>
    <w:p w:rsidR="00461B2A" w:rsidRPr="003E3D48" w:rsidRDefault="00461B2A" w:rsidP="003E3D48">
      <w:pPr>
        <w:pStyle w:val="notemargin"/>
      </w:pPr>
      <w:r w:rsidRPr="003E3D48">
        <w:t>Note:</w:t>
      </w:r>
      <w:r w:rsidRPr="003E3D48">
        <w:tab/>
        <w:t>This item alters the name of an office. Section</w:t>
      </w:r>
      <w:r w:rsidR="003E3D48" w:rsidRPr="003E3D48">
        <w:t> </w:t>
      </w:r>
      <w:r w:rsidRPr="003E3D48">
        <w:t xml:space="preserve">25B of the </w:t>
      </w:r>
      <w:r w:rsidRPr="003E3D48">
        <w:rPr>
          <w:i/>
        </w:rPr>
        <w:t>Acts Interpretation Act 1901</w:t>
      </w:r>
      <w:r w:rsidRPr="003E3D48">
        <w:t xml:space="preserve"> provides that the office continues in existence under the new name so that its identity is not affected.</w:t>
      </w:r>
    </w:p>
    <w:p w:rsidR="004F65DB" w:rsidRPr="003E3D48" w:rsidRDefault="00194E25" w:rsidP="003E3D48">
      <w:pPr>
        <w:pStyle w:val="ItemHead"/>
      </w:pPr>
      <w:r w:rsidRPr="003E3D48">
        <w:t>17</w:t>
      </w:r>
      <w:r w:rsidR="004F65DB" w:rsidRPr="003E3D48">
        <w:t xml:space="preserve">  Section</w:t>
      </w:r>
      <w:r w:rsidR="003E3D48" w:rsidRPr="003E3D48">
        <w:t> </w:t>
      </w:r>
      <w:r w:rsidR="004F65DB" w:rsidRPr="003E3D48">
        <w:t>14 (note)</w:t>
      </w:r>
    </w:p>
    <w:p w:rsidR="004F65DB" w:rsidRPr="003E3D48" w:rsidRDefault="004F65DB" w:rsidP="003E3D48">
      <w:pPr>
        <w:pStyle w:val="Item"/>
      </w:pPr>
      <w:r w:rsidRPr="003E3D48">
        <w:t>Omit “Children’s e</w:t>
      </w:r>
      <w:r w:rsidR="00EF72A4">
        <w:noBreakHyphen/>
      </w:r>
      <w:r w:rsidRPr="003E3D48">
        <w:t>Safety Commissioner”, substitute “</w:t>
      </w:r>
      <w:proofErr w:type="spellStart"/>
      <w:r w:rsidR="00DA61E9" w:rsidRPr="003E3D48">
        <w:t>eSafety</w:t>
      </w:r>
      <w:proofErr w:type="spellEnd"/>
      <w:r w:rsidRPr="003E3D48">
        <w:t xml:space="preserve"> Commissioner”.</w:t>
      </w:r>
    </w:p>
    <w:p w:rsidR="00794F0D" w:rsidRPr="003E3D48" w:rsidRDefault="00194E25" w:rsidP="003E3D48">
      <w:pPr>
        <w:pStyle w:val="ItemHead"/>
      </w:pPr>
      <w:r w:rsidRPr="003E3D48">
        <w:t>18</w:t>
      </w:r>
      <w:r w:rsidR="00794F0D" w:rsidRPr="003E3D48">
        <w:t xml:space="preserve">  Paragraphs 15(1)(b)</w:t>
      </w:r>
      <w:r w:rsidR="00C527F4" w:rsidRPr="003E3D48">
        <w:t>, (c) and (e)</w:t>
      </w:r>
      <w:r w:rsidR="00794F0D" w:rsidRPr="003E3D48">
        <w:t xml:space="preserve"> to (l)</w:t>
      </w:r>
    </w:p>
    <w:p w:rsidR="00794F0D" w:rsidRPr="003E3D48" w:rsidRDefault="00794F0D" w:rsidP="003E3D48">
      <w:pPr>
        <w:pStyle w:val="Item"/>
      </w:pPr>
      <w:r w:rsidRPr="003E3D48">
        <w:t>Omit “</w:t>
      </w:r>
      <w:r w:rsidR="000628A4" w:rsidRPr="003E3D48">
        <w:t>online safety for children</w:t>
      </w:r>
      <w:r w:rsidRPr="003E3D48">
        <w:t>”, substitute “online safety for Australians”.</w:t>
      </w:r>
    </w:p>
    <w:p w:rsidR="000628A4" w:rsidRPr="003E3D48" w:rsidRDefault="00194E25" w:rsidP="003E3D48">
      <w:pPr>
        <w:pStyle w:val="ItemHead"/>
      </w:pPr>
      <w:r w:rsidRPr="003E3D48">
        <w:t>19</w:t>
      </w:r>
      <w:r w:rsidR="000628A4" w:rsidRPr="003E3D48">
        <w:t xml:space="preserve">  Subparagraph 15(1)(p)(</w:t>
      </w:r>
      <w:proofErr w:type="spellStart"/>
      <w:r w:rsidR="000628A4" w:rsidRPr="003E3D48">
        <w:t>i</w:t>
      </w:r>
      <w:proofErr w:type="spellEnd"/>
      <w:r w:rsidR="000628A4" w:rsidRPr="003E3D48">
        <w:t>)</w:t>
      </w:r>
    </w:p>
    <w:p w:rsidR="000628A4" w:rsidRPr="003E3D48" w:rsidRDefault="000628A4" w:rsidP="003E3D48">
      <w:pPr>
        <w:pStyle w:val="Item"/>
      </w:pPr>
      <w:r w:rsidRPr="003E3D48">
        <w:t>Omit “online safety for children”, substitute “online safety for Australians”.</w:t>
      </w:r>
    </w:p>
    <w:p w:rsidR="00BD5CE4" w:rsidRPr="003E3D48" w:rsidRDefault="00194E25" w:rsidP="003E3D48">
      <w:pPr>
        <w:pStyle w:val="ItemHead"/>
      </w:pPr>
      <w:r w:rsidRPr="003E3D48">
        <w:t>20</w:t>
      </w:r>
      <w:r w:rsidR="00BD5CE4" w:rsidRPr="003E3D48">
        <w:t xml:space="preserve">  Part</w:t>
      </w:r>
      <w:r w:rsidR="003E3D48" w:rsidRPr="003E3D48">
        <w:t> </w:t>
      </w:r>
      <w:r w:rsidR="00BD5CE4" w:rsidRPr="003E3D48">
        <w:t>8 (heading)</w:t>
      </w:r>
    </w:p>
    <w:p w:rsidR="00BD5CE4" w:rsidRPr="003E3D48" w:rsidRDefault="00BD5CE4" w:rsidP="003E3D48">
      <w:pPr>
        <w:pStyle w:val="Item"/>
      </w:pPr>
      <w:r w:rsidRPr="003E3D48">
        <w:t>Repeal the heading, substitute:</w:t>
      </w:r>
    </w:p>
    <w:p w:rsidR="00BD5CE4" w:rsidRPr="003E3D48" w:rsidRDefault="00BD5CE4" w:rsidP="003E3D48">
      <w:pPr>
        <w:pStyle w:val="ActHead2"/>
      </w:pPr>
      <w:bookmarkStart w:id="13" w:name="f_Check_Lines_above"/>
      <w:bookmarkStart w:id="14" w:name="_Toc485994838"/>
      <w:bookmarkEnd w:id="13"/>
      <w:r w:rsidRPr="003E3D48">
        <w:rPr>
          <w:rStyle w:val="CharPartNo"/>
        </w:rPr>
        <w:t>Part</w:t>
      </w:r>
      <w:r w:rsidR="003E3D48" w:rsidRPr="003E3D48">
        <w:rPr>
          <w:rStyle w:val="CharPartNo"/>
        </w:rPr>
        <w:t> </w:t>
      </w:r>
      <w:r w:rsidRPr="003E3D48">
        <w:rPr>
          <w:rStyle w:val="CharPartNo"/>
        </w:rPr>
        <w:t>8</w:t>
      </w:r>
      <w:r w:rsidRPr="003E3D48">
        <w:t>—</w:t>
      </w:r>
      <w:r w:rsidRPr="003E3D48">
        <w:rPr>
          <w:rStyle w:val="CharPartText"/>
        </w:rPr>
        <w:t>Online Safety Special Account</w:t>
      </w:r>
      <w:bookmarkEnd w:id="14"/>
    </w:p>
    <w:p w:rsidR="00D93867" w:rsidRPr="003E3D48" w:rsidRDefault="00194E25" w:rsidP="003E3D48">
      <w:pPr>
        <w:pStyle w:val="ItemHead"/>
      </w:pPr>
      <w:r w:rsidRPr="003E3D48">
        <w:t>21</w:t>
      </w:r>
      <w:r w:rsidR="00D93867" w:rsidRPr="003E3D48">
        <w:t xml:space="preserve">  Section</w:t>
      </w:r>
      <w:r w:rsidR="003E3D48" w:rsidRPr="003E3D48">
        <w:t> </w:t>
      </w:r>
      <w:r w:rsidR="00D93867" w:rsidRPr="003E3D48">
        <w:t>71</w:t>
      </w:r>
    </w:p>
    <w:p w:rsidR="00D93867" w:rsidRPr="003E3D48" w:rsidRDefault="00D93867" w:rsidP="003E3D48">
      <w:pPr>
        <w:pStyle w:val="Item"/>
      </w:pPr>
      <w:r w:rsidRPr="003E3D48">
        <w:t>Omit “</w:t>
      </w:r>
      <w:r w:rsidR="000D7F61" w:rsidRPr="003E3D48">
        <w:t>is established</w:t>
      </w:r>
      <w:r w:rsidRPr="003E3D48">
        <w:t>”, substitute “</w:t>
      </w:r>
      <w:r w:rsidR="000D7F61" w:rsidRPr="003E3D48">
        <w:t xml:space="preserve">is continued in existence with the new name </w:t>
      </w:r>
      <w:r w:rsidRPr="003E3D48">
        <w:t>Online Safety Special Account”.</w:t>
      </w:r>
    </w:p>
    <w:p w:rsidR="00D93867" w:rsidRPr="003E3D48" w:rsidRDefault="00194E25" w:rsidP="003E3D48">
      <w:pPr>
        <w:pStyle w:val="ItemHead"/>
      </w:pPr>
      <w:r w:rsidRPr="003E3D48">
        <w:t>22</w:t>
      </w:r>
      <w:r w:rsidR="00D93867" w:rsidRPr="003E3D48">
        <w:t xml:space="preserve">  Section</w:t>
      </w:r>
      <w:r w:rsidR="003E3D48" w:rsidRPr="003E3D48">
        <w:t> </w:t>
      </w:r>
      <w:r w:rsidR="00D93867" w:rsidRPr="003E3D48">
        <w:t>72 (heading)</w:t>
      </w:r>
    </w:p>
    <w:p w:rsidR="00D93867" w:rsidRPr="003E3D48" w:rsidRDefault="00D93867" w:rsidP="003E3D48">
      <w:pPr>
        <w:pStyle w:val="Item"/>
      </w:pPr>
      <w:r w:rsidRPr="003E3D48">
        <w:t>Repeal the heading, substitute:</w:t>
      </w:r>
    </w:p>
    <w:p w:rsidR="00D93867" w:rsidRPr="003E3D48" w:rsidRDefault="00D93867" w:rsidP="003E3D48">
      <w:pPr>
        <w:pStyle w:val="ActHead5"/>
      </w:pPr>
      <w:bookmarkStart w:id="15" w:name="_Toc485994839"/>
      <w:r w:rsidRPr="003E3D48">
        <w:rPr>
          <w:rStyle w:val="CharSectno"/>
        </w:rPr>
        <w:t>72</w:t>
      </w:r>
      <w:r w:rsidRPr="003E3D48">
        <w:t xml:space="preserve">  Online Safety Special Account</w:t>
      </w:r>
      <w:bookmarkEnd w:id="15"/>
    </w:p>
    <w:p w:rsidR="000628A4" w:rsidRPr="003E3D48" w:rsidRDefault="00194E25" w:rsidP="003E3D48">
      <w:pPr>
        <w:pStyle w:val="ItemHead"/>
      </w:pPr>
      <w:r w:rsidRPr="003E3D48">
        <w:t>23</w:t>
      </w:r>
      <w:r w:rsidR="00D638D1" w:rsidRPr="003E3D48">
        <w:t xml:space="preserve">  Subsection</w:t>
      </w:r>
      <w:r w:rsidR="003E3D48" w:rsidRPr="003E3D48">
        <w:t> </w:t>
      </w:r>
      <w:r w:rsidR="00D638D1" w:rsidRPr="003E3D48">
        <w:t>72(1)</w:t>
      </w:r>
    </w:p>
    <w:p w:rsidR="00D638D1" w:rsidRPr="003E3D48" w:rsidRDefault="00D638D1" w:rsidP="003E3D48">
      <w:pPr>
        <w:pStyle w:val="Item"/>
      </w:pPr>
      <w:r w:rsidRPr="003E3D48">
        <w:t>Omit “</w:t>
      </w:r>
      <w:r w:rsidR="000D7F61" w:rsidRPr="003E3D48">
        <w:t>is established by this section</w:t>
      </w:r>
      <w:r w:rsidRPr="003E3D48">
        <w:t>”, substitute “</w:t>
      </w:r>
      <w:r w:rsidR="000D7F61" w:rsidRPr="003E3D48">
        <w:t>is continued in existence with the new name Online Safety Special Account</w:t>
      </w:r>
      <w:r w:rsidRPr="003E3D48">
        <w:t>”.</w:t>
      </w:r>
    </w:p>
    <w:p w:rsidR="00D93867" w:rsidRPr="003E3D48" w:rsidRDefault="00194E25" w:rsidP="003E3D48">
      <w:pPr>
        <w:pStyle w:val="ItemHead"/>
      </w:pPr>
      <w:r w:rsidRPr="003E3D48">
        <w:t>24</w:t>
      </w:r>
      <w:r w:rsidR="00D93867" w:rsidRPr="003E3D48">
        <w:t xml:space="preserve">  Paragraph 73(1)(b)</w:t>
      </w:r>
    </w:p>
    <w:p w:rsidR="00D93867" w:rsidRPr="003E3D48" w:rsidRDefault="00D93867" w:rsidP="003E3D48">
      <w:pPr>
        <w:pStyle w:val="Item"/>
      </w:pPr>
      <w:r w:rsidRPr="003E3D48">
        <w:t>Omit “Children’s Online Safety Special Account”, substitute “Online Safety Special Account”.</w:t>
      </w:r>
    </w:p>
    <w:p w:rsidR="00D93867" w:rsidRPr="003E3D48" w:rsidRDefault="00194E25" w:rsidP="003E3D48">
      <w:pPr>
        <w:pStyle w:val="ItemHead"/>
      </w:pPr>
      <w:r w:rsidRPr="003E3D48">
        <w:t>25</w:t>
      </w:r>
      <w:r w:rsidR="00D93867" w:rsidRPr="003E3D48">
        <w:t xml:space="preserve">  Section</w:t>
      </w:r>
      <w:r w:rsidR="003E3D48" w:rsidRPr="003E3D48">
        <w:t> </w:t>
      </w:r>
      <w:r w:rsidR="00D93867" w:rsidRPr="003E3D48">
        <w:t>74</w:t>
      </w:r>
    </w:p>
    <w:p w:rsidR="00D93867" w:rsidRPr="003E3D48" w:rsidRDefault="00D93867" w:rsidP="003E3D48">
      <w:pPr>
        <w:pStyle w:val="Item"/>
      </w:pPr>
      <w:r w:rsidRPr="003E3D48">
        <w:t>Omit “Children’s Online Safety Special Account”, substitute “Online Safety Special Account”.</w:t>
      </w:r>
    </w:p>
    <w:p w:rsidR="00D638D1" w:rsidRPr="003E3D48" w:rsidRDefault="00194E25" w:rsidP="003E3D48">
      <w:pPr>
        <w:pStyle w:val="ItemHead"/>
      </w:pPr>
      <w:r w:rsidRPr="003E3D48">
        <w:t>26</w:t>
      </w:r>
      <w:r w:rsidR="00D638D1" w:rsidRPr="003E3D48">
        <w:t xml:space="preserve">  Paragraph 74(a)</w:t>
      </w:r>
    </w:p>
    <w:p w:rsidR="00D638D1" w:rsidRPr="003E3D48" w:rsidRDefault="00D638D1" w:rsidP="003E3D48">
      <w:pPr>
        <w:pStyle w:val="Item"/>
      </w:pPr>
      <w:r w:rsidRPr="003E3D48">
        <w:t>Omit “online safety for children”, substitute “online safety for Australians”.</w:t>
      </w:r>
    </w:p>
    <w:p w:rsidR="00304828" w:rsidRPr="003E3D48" w:rsidRDefault="00194E25" w:rsidP="003E3D48">
      <w:pPr>
        <w:pStyle w:val="ItemHead"/>
      </w:pPr>
      <w:r w:rsidRPr="003E3D48">
        <w:t>27</w:t>
      </w:r>
      <w:r w:rsidR="00304828" w:rsidRPr="003E3D48">
        <w:t xml:space="preserve">  Paragraph 80(1)(g)</w:t>
      </w:r>
    </w:p>
    <w:p w:rsidR="00304828" w:rsidRPr="003E3D48" w:rsidRDefault="00304828" w:rsidP="003E3D48">
      <w:pPr>
        <w:pStyle w:val="Item"/>
      </w:pPr>
      <w:r w:rsidRPr="003E3D48">
        <w:t>Omit “children”, substitute “individuals”.</w:t>
      </w:r>
    </w:p>
    <w:p w:rsidR="00794F0D" w:rsidRPr="003E3D48" w:rsidRDefault="00794F0D" w:rsidP="003E3D48">
      <w:pPr>
        <w:pStyle w:val="ActHead7"/>
        <w:pageBreakBefore/>
      </w:pPr>
      <w:bookmarkStart w:id="16" w:name="_Toc485994840"/>
      <w:r w:rsidRPr="003E3D48">
        <w:rPr>
          <w:rStyle w:val="CharAmPartNo"/>
        </w:rPr>
        <w:t>Part</w:t>
      </w:r>
      <w:r w:rsidR="003E3D48" w:rsidRPr="003E3D48">
        <w:rPr>
          <w:rStyle w:val="CharAmPartNo"/>
        </w:rPr>
        <w:t> </w:t>
      </w:r>
      <w:r w:rsidRPr="003E3D48">
        <w:rPr>
          <w:rStyle w:val="CharAmPartNo"/>
        </w:rPr>
        <w:t>2</w:t>
      </w:r>
      <w:r w:rsidRPr="003E3D48">
        <w:t>—</w:t>
      </w:r>
      <w:r w:rsidRPr="003E3D48">
        <w:rPr>
          <w:rStyle w:val="CharAmPartText"/>
        </w:rPr>
        <w:t>Consequential amendments</w:t>
      </w:r>
      <w:bookmarkEnd w:id="16"/>
    </w:p>
    <w:p w:rsidR="004A5C09" w:rsidRPr="003E3D48" w:rsidRDefault="004A5C09" w:rsidP="003E3D48">
      <w:pPr>
        <w:pStyle w:val="ActHead9"/>
        <w:rPr>
          <w:i w:val="0"/>
        </w:rPr>
      </w:pPr>
      <w:bookmarkStart w:id="17" w:name="_Toc485994841"/>
      <w:r w:rsidRPr="003E3D48">
        <w:t>Australian Communications and Media Authority Act 2005</w:t>
      </w:r>
      <w:bookmarkEnd w:id="17"/>
    </w:p>
    <w:p w:rsidR="004A5C09" w:rsidRPr="003E3D48" w:rsidRDefault="00194E25" w:rsidP="003E3D48">
      <w:pPr>
        <w:pStyle w:val="ItemHead"/>
      </w:pPr>
      <w:r w:rsidRPr="003E3D48">
        <w:t>28</w:t>
      </w:r>
      <w:r w:rsidR="004A5C09" w:rsidRPr="003E3D48">
        <w:t xml:space="preserve">  Subparagraphs</w:t>
      </w:r>
      <w:r w:rsidR="003E3D48" w:rsidRPr="003E3D48">
        <w:t> </w:t>
      </w:r>
      <w:r w:rsidR="004A5C09" w:rsidRPr="003E3D48">
        <w:t>57(aa)(</w:t>
      </w:r>
      <w:proofErr w:type="spellStart"/>
      <w:r w:rsidR="004A5C09" w:rsidRPr="003E3D48">
        <w:t>i</w:t>
      </w:r>
      <w:proofErr w:type="spellEnd"/>
      <w:r w:rsidR="004A5C09" w:rsidRPr="003E3D48">
        <w:t>) and (ii)</w:t>
      </w:r>
    </w:p>
    <w:p w:rsidR="004A5C09" w:rsidRPr="003E3D48" w:rsidRDefault="004A5C09" w:rsidP="003E3D48">
      <w:pPr>
        <w:pStyle w:val="Item"/>
      </w:pPr>
      <w:r w:rsidRPr="003E3D48">
        <w:t>Omit “Children’s e</w:t>
      </w:r>
      <w:r w:rsidR="00EF72A4">
        <w:noBreakHyphen/>
      </w:r>
      <w:r w:rsidRPr="003E3D48">
        <w:t>Safety Commissioner’s” (wherever occurring), substitute “</w:t>
      </w:r>
      <w:proofErr w:type="spellStart"/>
      <w:r w:rsidR="00DA61E9" w:rsidRPr="003E3D48">
        <w:t>eSafety</w:t>
      </w:r>
      <w:proofErr w:type="spellEnd"/>
      <w:r w:rsidRPr="003E3D48">
        <w:t xml:space="preserve"> Commissioner’s”.</w:t>
      </w:r>
    </w:p>
    <w:p w:rsidR="004A5C09" w:rsidRPr="003E3D48" w:rsidRDefault="00194E25" w:rsidP="003E3D48">
      <w:pPr>
        <w:pStyle w:val="ItemHead"/>
      </w:pPr>
      <w:r w:rsidRPr="003E3D48">
        <w:t>29</w:t>
      </w:r>
      <w:r w:rsidR="004A5C09" w:rsidRPr="003E3D48">
        <w:t xml:space="preserve">  </w:t>
      </w:r>
      <w:r w:rsidR="0083549B" w:rsidRPr="003E3D48">
        <w:t>Paragraph 59D(1)(la)</w:t>
      </w:r>
    </w:p>
    <w:p w:rsidR="0083549B" w:rsidRPr="003E3D48" w:rsidRDefault="0083549B" w:rsidP="003E3D48">
      <w:pPr>
        <w:pStyle w:val="Item"/>
      </w:pPr>
      <w:r w:rsidRPr="003E3D48">
        <w:t>Omit “Children’s e</w:t>
      </w:r>
      <w:r w:rsidR="00EF72A4">
        <w:noBreakHyphen/>
      </w:r>
      <w:r w:rsidRPr="003E3D48">
        <w:t>Safety Commissioner”, substitute “</w:t>
      </w:r>
      <w:proofErr w:type="spellStart"/>
      <w:r w:rsidR="00DA61E9" w:rsidRPr="003E3D48">
        <w:t>eSafety</w:t>
      </w:r>
      <w:proofErr w:type="spellEnd"/>
      <w:r w:rsidRPr="003E3D48">
        <w:t xml:space="preserve"> Commissioner”.</w:t>
      </w:r>
    </w:p>
    <w:p w:rsidR="00965FBA" w:rsidRPr="003E3D48" w:rsidRDefault="00965FBA" w:rsidP="003E3D48">
      <w:pPr>
        <w:pStyle w:val="ActHead9"/>
        <w:rPr>
          <w:i w:val="0"/>
        </w:rPr>
      </w:pPr>
      <w:bookmarkStart w:id="18" w:name="_Toc485994842"/>
      <w:r w:rsidRPr="003E3D48">
        <w:t>Broadcasting Services Act 1992</w:t>
      </w:r>
      <w:bookmarkEnd w:id="18"/>
    </w:p>
    <w:p w:rsidR="0083549B" w:rsidRPr="003E3D48" w:rsidRDefault="00194E25" w:rsidP="003E3D48">
      <w:pPr>
        <w:pStyle w:val="ItemHead"/>
      </w:pPr>
      <w:r w:rsidRPr="003E3D48">
        <w:t>30</w:t>
      </w:r>
      <w:r w:rsidR="0083549B" w:rsidRPr="003E3D48">
        <w:t xml:space="preserve">  Subsection</w:t>
      </w:r>
      <w:r w:rsidR="003E3D48" w:rsidRPr="003E3D48">
        <w:t> </w:t>
      </w:r>
      <w:r w:rsidR="0083549B" w:rsidRPr="003E3D48">
        <w:t xml:space="preserve">6(1) (definition of </w:t>
      </w:r>
      <w:r w:rsidR="0083549B" w:rsidRPr="003E3D48">
        <w:rPr>
          <w:i/>
        </w:rPr>
        <w:t>Commissioner</w:t>
      </w:r>
      <w:r w:rsidR="0083549B" w:rsidRPr="003E3D48">
        <w:t>)</w:t>
      </w:r>
    </w:p>
    <w:p w:rsidR="0083549B" w:rsidRPr="003E3D48" w:rsidRDefault="0083549B" w:rsidP="003E3D48">
      <w:pPr>
        <w:pStyle w:val="Item"/>
      </w:pPr>
      <w:r w:rsidRPr="003E3D48">
        <w:t>Omit “Children’s e</w:t>
      </w:r>
      <w:r w:rsidR="00EF72A4">
        <w:noBreakHyphen/>
      </w:r>
      <w:r w:rsidRPr="003E3D48">
        <w:t>Safety Commissioner”, substitute “</w:t>
      </w:r>
      <w:proofErr w:type="spellStart"/>
      <w:r w:rsidR="00DA61E9" w:rsidRPr="003E3D48">
        <w:t>eSafety</w:t>
      </w:r>
      <w:proofErr w:type="spellEnd"/>
      <w:r w:rsidRPr="003E3D48">
        <w:t xml:space="preserve"> Commissioner”.</w:t>
      </w:r>
    </w:p>
    <w:p w:rsidR="00965FBA" w:rsidRPr="003E3D48" w:rsidRDefault="00194E25" w:rsidP="003E3D48">
      <w:pPr>
        <w:pStyle w:val="ItemHead"/>
      </w:pPr>
      <w:r w:rsidRPr="003E3D48">
        <w:t>31</w:t>
      </w:r>
      <w:r w:rsidR="00965FBA" w:rsidRPr="003E3D48">
        <w:t xml:space="preserve">  Paragraph 169A(a)</w:t>
      </w:r>
    </w:p>
    <w:p w:rsidR="00965FBA" w:rsidRPr="003E3D48" w:rsidRDefault="00965FBA" w:rsidP="003E3D48">
      <w:pPr>
        <w:pStyle w:val="Item"/>
      </w:pPr>
      <w:r w:rsidRPr="003E3D48">
        <w:t>Omit “</w:t>
      </w:r>
      <w:r w:rsidRPr="003E3D48">
        <w:rPr>
          <w:i/>
        </w:rPr>
        <w:t>Enhancing Online Safety for Children Act 2015</w:t>
      </w:r>
      <w:r w:rsidRPr="003E3D48">
        <w:t>”, substitute “</w:t>
      </w:r>
      <w:r w:rsidRPr="003E3D48">
        <w:rPr>
          <w:i/>
        </w:rPr>
        <w:t>Enhancing Online Safety Act 2015</w:t>
      </w:r>
      <w:r w:rsidRPr="003E3D48">
        <w:t>”.</w:t>
      </w:r>
    </w:p>
    <w:p w:rsidR="00965FBA" w:rsidRPr="003E3D48" w:rsidRDefault="00194E25" w:rsidP="003E3D48">
      <w:pPr>
        <w:pStyle w:val="ItemHead"/>
      </w:pPr>
      <w:r w:rsidRPr="003E3D48">
        <w:t>32</w:t>
      </w:r>
      <w:r w:rsidR="00965FBA" w:rsidRPr="003E3D48">
        <w:t xml:space="preserve">  Paragraph 112(1)(d) of Schedule</w:t>
      </w:r>
      <w:r w:rsidR="003E3D48" w:rsidRPr="003E3D48">
        <w:t> </w:t>
      </w:r>
      <w:r w:rsidR="00965FBA" w:rsidRPr="003E3D48">
        <w:t>7</w:t>
      </w:r>
    </w:p>
    <w:p w:rsidR="00965FBA" w:rsidRPr="003E3D48" w:rsidRDefault="00965FBA" w:rsidP="003E3D48">
      <w:pPr>
        <w:pStyle w:val="Item"/>
      </w:pPr>
      <w:r w:rsidRPr="003E3D48">
        <w:t>Omit “</w:t>
      </w:r>
      <w:r w:rsidRPr="003E3D48">
        <w:rPr>
          <w:i/>
        </w:rPr>
        <w:t>Enhancing Online Safety for Children Act 2015</w:t>
      </w:r>
      <w:r w:rsidRPr="003E3D48">
        <w:t>”, substitute “</w:t>
      </w:r>
      <w:r w:rsidRPr="003E3D48">
        <w:rPr>
          <w:i/>
        </w:rPr>
        <w:t>Enhancing Online Safety Act 2015</w:t>
      </w:r>
      <w:r w:rsidRPr="003E3D48">
        <w:t>”.</w:t>
      </w:r>
    </w:p>
    <w:p w:rsidR="0083549B" w:rsidRPr="003E3D48" w:rsidRDefault="0083549B" w:rsidP="003E3D48">
      <w:pPr>
        <w:pStyle w:val="ActHead9"/>
        <w:rPr>
          <w:i w:val="0"/>
        </w:rPr>
      </w:pPr>
      <w:bookmarkStart w:id="19" w:name="_Toc485994843"/>
      <w:r w:rsidRPr="003E3D48">
        <w:t>Criminal Code Act 1995</w:t>
      </w:r>
      <w:bookmarkEnd w:id="19"/>
    </w:p>
    <w:p w:rsidR="0083549B" w:rsidRPr="003E3D48" w:rsidRDefault="00194E25" w:rsidP="003E3D48">
      <w:pPr>
        <w:pStyle w:val="ItemHead"/>
      </w:pPr>
      <w:r w:rsidRPr="003E3D48">
        <w:t>33</w:t>
      </w:r>
      <w:r w:rsidR="0083549B" w:rsidRPr="003E3D48">
        <w:t xml:space="preserve">  Paragraph 273.9(5)(a) of the </w:t>
      </w:r>
      <w:r w:rsidR="0083549B" w:rsidRPr="003E3D48">
        <w:rPr>
          <w:i/>
        </w:rPr>
        <w:t>Criminal Code</w:t>
      </w:r>
    </w:p>
    <w:p w:rsidR="0083549B" w:rsidRPr="003E3D48" w:rsidRDefault="0083549B" w:rsidP="003E3D48">
      <w:pPr>
        <w:pStyle w:val="Item"/>
      </w:pPr>
      <w:r w:rsidRPr="003E3D48">
        <w:t>Omit “Children’s e</w:t>
      </w:r>
      <w:r w:rsidR="00EF72A4">
        <w:noBreakHyphen/>
      </w:r>
      <w:r w:rsidRPr="003E3D48">
        <w:t>Safety Commissioner”, substitute “</w:t>
      </w:r>
      <w:proofErr w:type="spellStart"/>
      <w:r w:rsidR="00DA61E9" w:rsidRPr="003E3D48">
        <w:t>eSafety</w:t>
      </w:r>
      <w:proofErr w:type="spellEnd"/>
      <w:r w:rsidRPr="003E3D48">
        <w:t xml:space="preserve"> Commissioner”.</w:t>
      </w:r>
    </w:p>
    <w:p w:rsidR="0083549B" w:rsidRPr="003E3D48" w:rsidRDefault="00194E25" w:rsidP="003E3D48">
      <w:pPr>
        <w:pStyle w:val="ItemHead"/>
      </w:pPr>
      <w:r w:rsidRPr="003E3D48">
        <w:t>34</w:t>
      </w:r>
      <w:r w:rsidR="0083549B" w:rsidRPr="003E3D48">
        <w:t xml:space="preserve">  Paragraph 474.21(4)(a) of the </w:t>
      </w:r>
      <w:r w:rsidR="0083549B" w:rsidRPr="003E3D48">
        <w:rPr>
          <w:i/>
        </w:rPr>
        <w:t>Criminal Code</w:t>
      </w:r>
    </w:p>
    <w:p w:rsidR="0083549B" w:rsidRPr="003E3D48" w:rsidRDefault="0083549B" w:rsidP="003E3D48">
      <w:pPr>
        <w:pStyle w:val="Item"/>
      </w:pPr>
      <w:r w:rsidRPr="003E3D48">
        <w:t>Omit “Children’s e</w:t>
      </w:r>
      <w:r w:rsidR="00EF72A4">
        <w:noBreakHyphen/>
      </w:r>
      <w:r w:rsidRPr="003E3D48">
        <w:t>Safety Commissioner”, substitute “</w:t>
      </w:r>
      <w:proofErr w:type="spellStart"/>
      <w:r w:rsidR="00DA61E9" w:rsidRPr="003E3D48">
        <w:t>eSafety</w:t>
      </w:r>
      <w:proofErr w:type="spellEnd"/>
      <w:r w:rsidRPr="003E3D48">
        <w:t xml:space="preserve"> Commissioner”.</w:t>
      </w:r>
    </w:p>
    <w:p w:rsidR="0083549B" w:rsidRPr="003E3D48" w:rsidRDefault="00194E25" w:rsidP="003E3D48">
      <w:pPr>
        <w:pStyle w:val="ItemHead"/>
      </w:pPr>
      <w:r w:rsidRPr="003E3D48">
        <w:t>35</w:t>
      </w:r>
      <w:r w:rsidR="0083549B" w:rsidRPr="003E3D48">
        <w:t xml:space="preserve">  Paragraph 474.24(4)(a) of the </w:t>
      </w:r>
      <w:r w:rsidR="0083549B" w:rsidRPr="003E3D48">
        <w:rPr>
          <w:i/>
        </w:rPr>
        <w:t>Criminal Code</w:t>
      </w:r>
    </w:p>
    <w:p w:rsidR="0083549B" w:rsidRPr="003E3D48" w:rsidRDefault="0083549B" w:rsidP="003E3D48">
      <w:pPr>
        <w:pStyle w:val="Item"/>
      </w:pPr>
      <w:r w:rsidRPr="003E3D48">
        <w:t>Omit “Children’s e</w:t>
      </w:r>
      <w:r w:rsidR="00EF72A4">
        <w:noBreakHyphen/>
      </w:r>
      <w:r w:rsidRPr="003E3D48">
        <w:t>Safety Commissioner”, substitute “</w:t>
      </w:r>
      <w:proofErr w:type="spellStart"/>
      <w:r w:rsidR="00DA61E9" w:rsidRPr="003E3D48">
        <w:t>eSafety</w:t>
      </w:r>
      <w:proofErr w:type="spellEnd"/>
      <w:r w:rsidRPr="003E3D48">
        <w:t xml:space="preserve"> Commissioner”.</w:t>
      </w:r>
    </w:p>
    <w:p w:rsidR="0083549B" w:rsidRPr="003E3D48" w:rsidRDefault="0083549B" w:rsidP="003E3D48">
      <w:pPr>
        <w:pStyle w:val="ActHead9"/>
        <w:rPr>
          <w:i w:val="0"/>
        </w:rPr>
      </w:pPr>
      <w:bookmarkStart w:id="20" w:name="_Toc485994844"/>
      <w:r w:rsidRPr="003E3D48">
        <w:t>Freedom of Information Act 1982</w:t>
      </w:r>
      <w:bookmarkEnd w:id="20"/>
    </w:p>
    <w:p w:rsidR="0083549B" w:rsidRPr="003E3D48" w:rsidRDefault="00194E25" w:rsidP="003E3D48">
      <w:pPr>
        <w:pStyle w:val="ItemHead"/>
      </w:pPr>
      <w:r w:rsidRPr="003E3D48">
        <w:t>36</w:t>
      </w:r>
      <w:r w:rsidR="0083549B" w:rsidRPr="003E3D48">
        <w:t xml:space="preserve">  </w:t>
      </w:r>
      <w:r w:rsidR="00960F24" w:rsidRPr="003E3D48">
        <w:t>Division</w:t>
      </w:r>
      <w:r w:rsidR="003E3D48" w:rsidRPr="003E3D48">
        <w:t> </w:t>
      </w:r>
      <w:r w:rsidR="00960F24" w:rsidRPr="003E3D48">
        <w:t>1 of Part</w:t>
      </w:r>
      <w:r w:rsidR="003E3D48" w:rsidRPr="003E3D48">
        <w:t> </w:t>
      </w:r>
      <w:r w:rsidR="00960F24" w:rsidRPr="003E3D48">
        <w:t>II of Schedule</w:t>
      </w:r>
      <w:r w:rsidR="003E3D48" w:rsidRPr="003E3D48">
        <w:t> </w:t>
      </w:r>
      <w:r w:rsidR="00960F24" w:rsidRPr="003E3D48">
        <w:t>2</w:t>
      </w:r>
    </w:p>
    <w:p w:rsidR="00960F24" w:rsidRPr="003E3D48" w:rsidRDefault="00960F24" w:rsidP="003E3D48">
      <w:pPr>
        <w:pStyle w:val="Item"/>
      </w:pPr>
      <w:r w:rsidRPr="003E3D48">
        <w:t>Omit</w:t>
      </w:r>
      <w:r w:rsidR="003F0BF4" w:rsidRPr="003E3D48">
        <w:t>:</w:t>
      </w:r>
    </w:p>
    <w:tbl>
      <w:tblPr>
        <w:tblW w:w="6096" w:type="dxa"/>
        <w:tblInd w:w="1242" w:type="dxa"/>
        <w:tblLayout w:type="fixed"/>
        <w:tblLook w:val="0000" w:firstRow="0" w:lastRow="0" w:firstColumn="0" w:lastColumn="0" w:noHBand="0" w:noVBand="0"/>
      </w:tblPr>
      <w:tblGrid>
        <w:gridCol w:w="6096"/>
      </w:tblGrid>
      <w:tr w:rsidR="003F0BF4" w:rsidRPr="003E3D48" w:rsidTr="0080283C">
        <w:trPr>
          <w:cantSplit/>
        </w:trPr>
        <w:tc>
          <w:tcPr>
            <w:tcW w:w="6096" w:type="dxa"/>
          </w:tcPr>
          <w:p w:rsidR="003F0BF4" w:rsidRPr="003E3D48" w:rsidRDefault="003F0BF4" w:rsidP="003E3D48">
            <w:pPr>
              <w:pStyle w:val="Tabletext"/>
              <w:rPr>
                <w:kern w:val="28"/>
              </w:rPr>
            </w:pPr>
            <w:r w:rsidRPr="003E3D48">
              <w:t>Children’s e</w:t>
            </w:r>
            <w:r w:rsidR="00EF72A4">
              <w:noBreakHyphen/>
            </w:r>
            <w:r w:rsidRPr="003E3D48">
              <w:t>Safety Commissioner, in relation to:</w:t>
            </w:r>
          </w:p>
          <w:p w:rsidR="003F0BF4" w:rsidRPr="003E3D48" w:rsidRDefault="003F0BF4" w:rsidP="003E3D48">
            <w:pPr>
              <w:pStyle w:val="Tablea"/>
              <w:rPr>
                <w:kern w:val="28"/>
              </w:rPr>
            </w:pPr>
            <w:r w:rsidRPr="003E3D48">
              <w:t>(a)</w:t>
            </w:r>
            <w:r w:rsidR="00B26675" w:rsidRPr="003E3D48">
              <w:t xml:space="preserve"> </w:t>
            </w:r>
            <w:r w:rsidRPr="003E3D48">
              <w:t>exempt content</w:t>
            </w:r>
            <w:r w:rsidR="00EF72A4">
              <w:noBreakHyphen/>
            </w:r>
            <w:r w:rsidRPr="003E3D48">
              <w:t>service documents concerning the performance of a function, or the exercise of a power, under Schedule</w:t>
            </w:r>
            <w:r w:rsidR="003E3D48" w:rsidRPr="003E3D48">
              <w:t> </w:t>
            </w:r>
            <w:r w:rsidRPr="003E3D48">
              <w:t xml:space="preserve">7 to the </w:t>
            </w:r>
            <w:r w:rsidRPr="003E3D48">
              <w:rPr>
                <w:i/>
              </w:rPr>
              <w:t>Broadcasting Services Act 1992</w:t>
            </w:r>
            <w:r w:rsidRPr="003E3D48">
              <w:t>; and</w:t>
            </w:r>
          </w:p>
          <w:p w:rsidR="003F0BF4" w:rsidRPr="003E3D48" w:rsidRDefault="003F0BF4" w:rsidP="003E3D48">
            <w:pPr>
              <w:pStyle w:val="Tablea"/>
              <w:rPr>
                <w:rFonts w:eastAsia="Calibri"/>
                <w:lang w:eastAsia="en-US"/>
              </w:rPr>
            </w:pPr>
            <w:r w:rsidRPr="003E3D48">
              <w:t>(b)</w:t>
            </w:r>
            <w:r w:rsidR="00B26675" w:rsidRPr="003E3D48">
              <w:t xml:space="preserve"> </w:t>
            </w:r>
            <w:r w:rsidRPr="003E3D48">
              <w:t>exempt internet</w:t>
            </w:r>
            <w:r w:rsidR="00EF72A4">
              <w:noBreakHyphen/>
            </w:r>
            <w:r w:rsidRPr="003E3D48">
              <w:t>content documents concerning the performance of a function, or the exercise of a power, under Schedule</w:t>
            </w:r>
            <w:r w:rsidR="003E3D48" w:rsidRPr="003E3D48">
              <w:t> </w:t>
            </w:r>
            <w:r w:rsidRPr="003E3D48">
              <w:t>5 to that Act.</w:t>
            </w:r>
          </w:p>
        </w:tc>
      </w:tr>
    </w:tbl>
    <w:p w:rsidR="003F0BF4" w:rsidRPr="003E3D48" w:rsidRDefault="00194E25" w:rsidP="003E3D48">
      <w:pPr>
        <w:pStyle w:val="ItemHead"/>
      </w:pPr>
      <w:r w:rsidRPr="003E3D48">
        <w:t>37</w:t>
      </w:r>
      <w:r w:rsidR="003F0BF4" w:rsidRPr="003E3D48">
        <w:t xml:space="preserve">  Division</w:t>
      </w:r>
      <w:r w:rsidR="003E3D48" w:rsidRPr="003E3D48">
        <w:t> </w:t>
      </w:r>
      <w:r w:rsidR="003F0BF4" w:rsidRPr="003E3D48">
        <w:t>1 of Part</w:t>
      </w:r>
      <w:r w:rsidR="003E3D48" w:rsidRPr="003E3D48">
        <w:t> </w:t>
      </w:r>
      <w:r w:rsidR="003F0BF4" w:rsidRPr="003E3D48">
        <w:t>II of Schedule</w:t>
      </w:r>
      <w:r w:rsidR="003E3D48" w:rsidRPr="003E3D48">
        <w:t> </w:t>
      </w:r>
      <w:r w:rsidR="003F0BF4" w:rsidRPr="003E3D48">
        <w:t>2</w:t>
      </w:r>
    </w:p>
    <w:p w:rsidR="003F0BF4" w:rsidRPr="003E3D48" w:rsidRDefault="003F0BF4" w:rsidP="003E3D48">
      <w:pPr>
        <w:pStyle w:val="Item"/>
      </w:pPr>
      <w:r w:rsidRPr="003E3D48">
        <w:t>Insert:</w:t>
      </w:r>
    </w:p>
    <w:tbl>
      <w:tblPr>
        <w:tblW w:w="6096" w:type="dxa"/>
        <w:tblInd w:w="1242" w:type="dxa"/>
        <w:tblLayout w:type="fixed"/>
        <w:tblLook w:val="0000" w:firstRow="0" w:lastRow="0" w:firstColumn="0" w:lastColumn="0" w:noHBand="0" w:noVBand="0"/>
      </w:tblPr>
      <w:tblGrid>
        <w:gridCol w:w="6096"/>
      </w:tblGrid>
      <w:tr w:rsidR="003F0BF4" w:rsidRPr="003E3D48" w:rsidTr="0080283C">
        <w:trPr>
          <w:cantSplit/>
        </w:trPr>
        <w:tc>
          <w:tcPr>
            <w:tcW w:w="6096" w:type="dxa"/>
          </w:tcPr>
          <w:p w:rsidR="003F0BF4" w:rsidRPr="003E3D48" w:rsidRDefault="00DA61E9" w:rsidP="003E3D48">
            <w:pPr>
              <w:pStyle w:val="Tabletext"/>
              <w:rPr>
                <w:kern w:val="28"/>
              </w:rPr>
            </w:pPr>
            <w:proofErr w:type="spellStart"/>
            <w:r w:rsidRPr="003E3D48">
              <w:t>eSafety</w:t>
            </w:r>
            <w:proofErr w:type="spellEnd"/>
            <w:r w:rsidR="003F0BF4" w:rsidRPr="003E3D48">
              <w:t xml:space="preserve"> Commissioner, in relation to:</w:t>
            </w:r>
          </w:p>
          <w:p w:rsidR="003F0BF4" w:rsidRPr="003E3D48" w:rsidRDefault="003F0BF4" w:rsidP="003E3D48">
            <w:pPr>
              <w:pStyle w:val="Tablea"/>
              <w:rPr>
                <w:kern w:val="28"/>
              </w:rPr>
            </w:pPr>
            <w:r w:rsidRPr="003E3D48">
              <w:t>(a)</w:t>
            </w:r>
            <w:r w:rsidR="00B26675" w:rsidRPr="003E3D48">
              <w:t xml:space="preserve"> </w:t>
            </w:r>
            <w:r w:rsidRPr="003E3D48">
              <w:t>exempt content</w:t>
            </w:r>
            <w:r w:rsidR="00EF72A4">
              <w:noBreakHyphen/>
            </w:r>
            <w:r w:rsidRPr="003E3D48">
              <w:t>service documents concerning the performance of a function, or the exercise of a power, under Schedule</w:t>
            </w:r>
            <w:r w:rsidR="003E3D48" w:rsidRPr="003E3D48">
              <w:t> </w:t>
            </w:r>
            <w:r w:rsidRPr="003E3D48">
              <w:t xml:space="preserve">7 to the </w:t>
            </w:r>
            <w:r w:rsidRPr="003E3D48">
              <w:rPr>
                <w:i/>
              </w:rPr>
              <w:t>Broadcasting Services Act 1992</w:t>
            </w:r>
            <w:r w:rsidRPr="003E3D48">
              <w:t>; and</w:t>
            </w:r>
          </w:p>
          <w:p w:rsidR="003F0BF4" w:rsidRPr="003E3D48" w:rsidRDefault="003F0BF4" w:rsidP="003E3D48">
            <w:pPr>
              <w:pStyle w:val="Tablea"/>
              <w:rPr>
                <w:rFonts w:eastAsia="Calibri"/>
                <w:lang w:eastAsia="en-US"/>
              </w:rPr>
            </w:pPr>
            <w:r w:rsidRPr="003E3D48">
              <w:t>(b)</w:t>
            </w:r>
            <w:r w:rsidR="00B26675" w:rsidRPr="003E3D48">
              <w:t xml:space="preserve"> </w:t>
            </w:r>
            <w:r w:rsidRPr="003E3D48">
              <w:t>exempt internet</w:t>
            </w:r>
            <w:r w:rsidR="00EF72A4">
              <w:noBreakHyphen/>
            </w:r>
            <w:r w:rsidRPr="003E3D48">
              <w:t>content documents concerning the performance of a function, or the exercise of a power, under Schedule</w:t>
            </w:r>
            <w:r w:rsidR="003E3D48" w:rsidRPr="003E3D48">
              <w:t> </w:t>
            </w:r>
            <w:r w:rsidRPr="003E3D48">
              <w:t>5 to that Act.</w:t>
            </w:r>
          </w:p>
        </w:tc>
      </w:tr>
    </w:tbl>
    <w:p w:rsidR="000B40E0" w:rsidRPr="003E3D48" w:rsidRDefault="000B40E0" w:rsidP="003E3D48">
      <w:pPr>
        <w:pStyle w:val="ActHead9"/>
        <w:rPr>
          <w:i w:val="0"/>
        </w:rPr>
      </w:pPr>
      <w:bookmarkStart w:id="21" w:name="_Toc485994845"/>
      <w:r w:rsidRPr="003E3D48">
        <w:t>Telecommunications Act 1997</w:t>
      </w:r>
      <w:bookmarkEnd w:id="21"/>
    </w:p>
    <w:p w:rsidR="00CC05A9" w:rsidRPr="003E3D48" w:rsidRDefault="00194E25" w:rsidP="003E3D48">
      <w:pPr>
        <w:pStyle w:val="ItemHead"/>
      </w:pPr>
      <w:r w:rsidRPr="003E3D48">
        <w:t>38</w:t>
      </w:r>
      <w:r w:rsidR="00CC05A9" w:rsidRPr="003E3D48">
        <w:t xml:space="preserve">  Section</w:t>
      </w:r>
      <w:r w:rsidR="003E3D48" w:rsidRPr="003E3D48">
        <w:t> </w:t>
      </w:r>
      <w:r w:rsidR="00CC05A9" w:rsidRPr="003E3D48">
        <w:t>284 (heading)</w:t>
      </w:r>
    </w:p>
    <w:p w:rsidR="00CC05A9" w:rsidRPr="003E3D48" w:rsidRDefault="00CC05A9" w:rsidP="003E3D48">
      <w:pPr>
        <w:pStyle w:val="Item"/>
      </w:pPr>
      <w:r w:rsidRPr="003E3D48">
        <w:t>Repeal the heading, substitute:</w:t>
      </w:r>
    </w:p>
    <w:p w:rsidR="00CC05A9" w:rsidRPr="003E3D48" w:rsidRDefault="00CC05A9" w:rsidP="003E3D48">
      <w:pPr>
        <w:pStyle w:val="ActHead5"/>
      </w:pPr>
      <w:bookmarkStart w:id="22" w:name="_Toc485994846"/>
      <w:r w:rsidRPr="003E3D48">
        <w:rPr>
          <w:rStyle w:val="CharSectno"/>
        </w:rPr>
        <w:t>284</w:t>
      </w:r>
      <w:r w:rsidRPr="003E3D48">
        <w:t xml:space="preserve">  Assisting the </w:t>
      </w:r>
      <w:proofErr w:type="spellStart"/>
      <w:r w:rsidRPr="003E3D48">
        <w:t>ACMA</w:t>
      </w:r>
      <w:proofErr w:type="spellEnd"/>
      <w:r w:rsidRPr="003E3D48">
        <w:t xml:space="preserve">, the </w:t>
      </w:r>
      <w:proofErr w:type="spellStart"/>
      <w:r w:rsidRPr="003E3D48">
        <w:t>eSafety</w:t>
      </w:r>
      <w:proofErr w:type="spellEnd"/>
      <w:r w:rsidRPr="003E3D48">
        <w:t xml:space="preserve"> Commissioner, the </w:t>
      </w:r>
      <w:proofErr w:type="spellStart"/>
      <w:r w:rsidRPr="003E3D48">
        <w:t>ACCC</w:t>
      </w:r>
      <w:proofErr w:type="spellEnd"/>
      <w:r w:rsidRPr="003E3D48">
        <w:t xml:space="preserve"> or the Telecommunications Industry Ombudsman</w:t>
      </w:r>
      <w:bookmarkEnd w:id="22"/>
    </w:p>
    <w:p w:rsidR="00FF1B78" w:rsidRPr="003E3D48" w:rsidRDefault="00194E25" w:rsidP="003E3D48">
      <w:pPr>
        <w:pStyle w:val="ItemHead"/>
      </w:pPr>
      <w:r w:rsidRPr="003E3D48">
        <w:t>39</w:t>
      </w:r>
      <w:r w:rsidR="00FF1B78" w:rsidRPr="003E3D48">
        <w:t xml:space="preserve">  Subparagraph 284(1A)(a)(</w:t>
      </w:r>
      <w:proofErr w:type="spellStart"/>
      <w:r w:rsidR="00FF1B78" w:rsidRPr="003E3D48">
        <w:t>i</w:t>
      </w:r>
      <w:proofErr w:type="spellEnd"/>
      <w:r w:rsidR="00FF1B78" w:rsidRPr="003E3D48">
        <w:t>)</w:t>
      </w:r>
    </w:p>
    <w:p w:rsidR="00FF1B78" w:rsidRPr="003E3D48" w:rsidRDefault="00FF1B78" w:rsidP="003E3D48">
      <w:pPr>
        <w:pStyle w:val="Item"/>
      </w:pPr>
      <w:r w:rsidRPr="003E3D48">
        <w:t>Omit “Children’s e</w:t>
      </w:r>
      <w:r w:rsidR="00EF72A4">
        <w:noBreakHyphen/>
      </w:r>
      <w:r w:rsidRPr="003E3D48">
        <w:t>Safety Commissioner”, substitute “</w:t>
      </w:r>
      <w:proofErr w:type="spellStart"/>
      <w:r w:rsidR="00DA61E9" w:rsidRPr="003E3D48">
        <w:t>eSafety</w:t>
      </w:r>
      <w:proofErr w:type="spellEnd"/>
      <w:r w:rsidRPr="003E3D48">
        <w:t xml:space="preserve"> Commissioner”.</w:t>
      </w:r>
    </w:p>
    <w:p w:rsidR="008829B8" w:rsidRPr="003E3D48" w:rsidRDefault="00194E25" w:rsidP="003E3D48">
      <w:pPr>
        <w:pStyle w:val="ItemHead"/>
      </w:pPr>
      <w:r w:rsidRPr="003E3D48">
        <w:t>40</w:t>
      </w:r>
      <w:r w:rsidR="008829B8" w:rsidRPr="003E3D48">
        <w:t xml:space="preserve">  Subparagraph 284(1A)(a)(ii)</w:t>
      </w:r>
    </w:p>
    <w:p w:rsidR="008829B8" w:rsidRPr="003E3D48" w:rsidRDefault="008829B8" w:rsidP="003E3D48">
      <w:pPr>
        <w:pStyle w:val="Item"/>
      </w:pPr>
      <w:r w:rsidRPr="003E3D48">
        <w:t>Omit “Children’s e</w:t>
      </w:r>
      <w:r w:rsidR="00EF72A4">
        <w:noBreakHyphen/>
      </w:r>
      <w:r w:rsidRPr="003E3D48">
        <w:t>Safety Commissioner’s”, substitute “</w:t>
      </w:r>
      <w:proofErr w:type="spellStart"/>
      <w:r w:rsidRPr="003E3D48">
        <w:t>eSafety</w:t>
      </w:r>
      <w:proofErr w:type="spellEnd"/>
      <w:r w:rsidRPr="003E3D48">
        <w:t xml:space="preserve"> Commissioner’s”.</w:t>
      </w:r>
    </w:p>
    <w:p w:rsidR="00FF1B78" w:rsidRPr="003E3D48" w:rsidRDefault="00194E25" w:rsidP="003E3D48">
      <w:pPr>
        <w:pStyle w:val="ItemHead"/>
      </w:pPr>
      <w:r w:rsidRPr="003E3D48">
        <w:t>41</w:t>
      </w:r>
      <w:r w:rsidR="00FF1B78" w:rsidRPr="003E3D48">
        <w:t xml:space="preserve">  Paragraph 284(1A)(b)</w:t>
      </w:r>
    </w:p>
    <w:p w:rsidR="00FF1B78" w:rsidRPr="003E3D48" w:rsidRDefault="00FF1B78" w:rsidP="003E3D48">
      <w:pPr>
        <w:pStyle w:val="Item"/>
      </w:pPr>
      <w:r w:rsidRPr="003E3D48">
        <w:t>Omit “Children’s e</w:t>
      </w:r>
      <w:r w:rsidR="00EF72A4">
        <w:noBreakHyphen/>
      </w:r>
      <w:r w:rsidRPr="003E3D48">
        <w:t>Safety Commissioner”, substitute “</w:t>
      </w:r>
      <w:proofErr w:type="spellStart"/>
      <w:r w:rsidR="00DA61E9" w:rsidRPr="003E3D48">
        <w:t>eSafety</w:t>
      </w:r>
      <w:proofErr w:type="spellEnd"/>
      <w:r w:rsidRPr="003E3D48">
        <w:t xml:space="preserve"> Commissioner”.</w:t>
      </w:r>
    </w:p>
    <w:p w:rsidR="00E47937" w:rsidRPr="003E3D48" w:rsidRDefault="00194E25" w:rsidP="003E3D48">
      <w:pPr>
        <w:pStyle w:val="ItemHead"/>
      </w:pPr>
      <w:r w:rsidRPr="003E3D48">
        <w:t>42</w:t>
      </w:r>
      <w:r w:rsidR="00E47937" w:rsidRPr="003E3D48">
        <w:t xml:space="preserve">  Section</w:t>
      </w:r>
      <w:r w:rsidR="003E3D48" w:rsidRPr="003E3D48">
        <w:t> </w:t>
      </w:r>
      <w:r w:rsidR="00E47937" w:rsidRPr="003E3D48">
        <w:t>299 (heading)</w:t>
      </w:r>
    </w:p>
    <w:p w:rsidR="00E47937" w:rsidRPr="003E3D48" w:rsidRDefault="00E47937" w:rsidP="003E3D48">
      <w:pPr>
        <w:pStyle w:val="Item"/>
      </w:pPr>
      <w:r w:rsidRPr="003E3D48">
        <w:t>Repeal the heading, substitute:</w:t>
      </w:r>
    </w:p>
    <w:p w:rsidR="00E47937" w:rsidRPr="003E3D48" w:rsidRDefault="00E47937" w:rsidP="003E3D48">
      <w:pPr>
        <w:pStyle w:val="ActHead5"/>
      </w:pPr>
      <w:bookmarkStart w:id="23" w:name="_Toc485994847"/>
      <w:r w:rsidRPr="003E3D48">
        <w:rPr>
          <w:rStyle w:val="CharSectno"/>
        </w:rPr>
        <w:t>299</w:t>
      </w:r>
      <w:r w:rsidRPr="003E3D48">
        <w:t xml:space="preserve">  Assisting the </w:t>
      </w:r>
      <w:proofErr w:type="spellStart"/>
      <w:r w:rsidRPr="003E3D48">
        <w:t>ACMA</w:t>
      </w:r>
      <w:proofErr w:type="spellEnd"/>
      <w:r w:rsidRPr="003E3D48">
        <w:t xml:space="preserve">, the </w:t>
      </w:r>
      <w:proofErr w:type="spellStart"/>
      <w:r w:rsidRPr="003E3D48">
        <w:t>eSafety</w:t>
      </w:r>
      <w:proofErr w:type="spellEnd"/>
      <w:r w:rsidRPr="003E3D48">
        <w:t xml:space="preserve"> Commissioner, the </w:t>
      </w:r>
      <w:proofErr w:type="spellStart"/>
      <w:r w:rsidRPr="003E3D48">
        <w:t>ACCC</w:t>
      </w:r>
      <w:proofErr w:type="spellEnd"/>
      <w:r w:rsidRPr="003E3D48">
        <w:t xml:space="preserve"> or the Telecommunications Industry Ombudsman</w:t>
      </w:r>
      <w:bookmarkEnd w:id="23"/>
    </w:p>
    <w:p w:rsidR="00FF1B78" w:rsidRPr="003E3D48" w:rsidRDefault="00194E25" w:rsidP="003E3D48">
      <w:pPr>
        <w:pStyle w:val="ItemHead"/>
      </w:pPr>
      <w:r w:rsidRPr="003E3D48">
        <w:t>43</w:t>
      </w:r>
      <w:r w:rsidR="00FF1B78" w:rsidRPr="003E3D48">
        <w:t xml:space="preserve">  Subsection</w:t>
      </w:r>
      <w:r w:rsidR="003E3D48" w:rsidRPr="003E3D48">
        <w:t> </w:t>
      </w:r>
      <w:r w:rsidR="00FF1B78" w:rsidRPr="003E3D48">
        <w:t>299(1A)</w:t>
      </w:r>
    </w:p>
    <w:p w:rsidR="00FF1B78" w:rsidRPr="003E3D48" w:rsidRDefault="00FF1B78" w:rsidP="003E3D48">
      <w:pPr>
        <w:pStyle w:val="Item"/>
      </w:pPr>
      <w:r w:rsidRPr="003E3D48">
        <w:t>Omit “Children’s e</w:t>
      </w:r>
      <w:r w:rsidR="00EF72A4">
        <w:noBreakHyphen/>
      </w:r>
      <w:r w:rsidRPr="003E3D48">
        <w:t>Safety Commissioner’s”, substitute “</w:t>
      </w:r>
      <w:proofErr w:type="spellStart"/>
      <w:r w:rsidR="00DA61E9" w:rsidRPr="003E3D48">
        <w:t>eSafety</w:t>
      </w:r>
      <w:proofErr w:type="spellEnd"/>
      <w:r w:rsidRPr="003E3D48">
        <w:t xml:space="preserve"> Commissioner’s”.</w:t>
      </w:r>
    </w:p>
    <w:p w:rsidR="00194E25" w:rsidRPr="003E3D48" w:rsidRDefault="00194E25" w:rsidP="003E3D48">
      <w:pPr>
        <w:pStyle w:val="ItemHead"/>
      </w:pPr>
      <w:r w:rsidRPr="003E3D48">
        <w:t>44  Section</w:t>
      </w:r>
      <w:r w:rsidR="003E3D48" w:rsidRPr="003E3D48">
        <w:t> </w:t>
      </w:r>
      <w:r w:rsidRPr="003E3D48">
        <w:t>299 (note)</w:t>
      </w:r>
    </w:p>
    <w:p w:rsidR="00194E25" w:rsidRPr="003E3D48" w:rsidRDefault="00194E25" w:rsidP="003E3D48">
      <w:pPr>
        <w:pStyle w:val="Item"/>
      </w:pPr>
      <w:r w:rsidRPr="003E3D48">
        <w:t xml:space="preserve">After “the </w:t>
      </w:r>
      <w:proofErr w:type="spellStart"/>
      <w:r w:rsidRPr="003E3D48">
        <w:t>ACMA</w:t>
      </w:r>
      <w:proofErr w:type="spellEnd"/>
      <w:r w:rsidRPr="003E3D48">
        <w:t xml:space="preserve">,”, insert “the </w:t>
      </w:r>
      <w:proofErr w:type="spellStart"/>
      <w:r w:rsidRPr="003E3D48">
        <w:t>eSafety</w:t>
      </w:r>
      <w:proofErr w:type="spellEnd"/>
      <w:r w:rsidRPr="003E3D48">
        <w:t xml:space="preserve"> Commissioner,”.</w:t>
      </w:r>
    </w:p>
    <w:p w:rsidR="00FF1B78" w:rsidRPr="003E3D48" w:rsidRDefault="00194E25" w:rsidP="003E3D48">
      <w:pPr>
        <w:pStyle w:val="ItemHead"/>
      </w:pPr>
      <w:r w:rsidRPr="003E3D48">
        <w:t>45</w:t>
      </w:r>
      <w:r w:rsidR="00FF1B78" w:rsidRPr="003E3D48">
        <w:t xml:space="preserve">  Section</w:t>
      </w:r>
      <w:r w:rsidR="003E3D48" w:rsidRPr="003E3D48">
        <w:t> </w:t>
      </w:r>
      <w:r w:rsidR="00FF1B78" w:rsidRPr="003E3D48">
        <w:t>579</w:t>
      </w:r>
    </w:p>
    <w:p w:rsidR="00FF1B78" w:rsidRPr="003E3D48" w:rsidRDefault="00FF1B78" w:rsidP="003E3D48">
      <w:pPr>
        <w:pStyle w:val="Item"/>
      </w:pPr>
      <w:r w:rsidRPr="003E3D48">
        <w:t>Omit “Children’s e</w:t>
      </w:r>
      <w:r w:rsidR="00EF72A4">
        <w:noBreakHyphen/>
      </w:r>
      <w:r w:rsidRPr="003E3D48">
        <w:t>Safety Commissioner”, substitute “</w:t>
      </w:r>
      <w:proofErr w:type="spellStart"/>
      <w:r w:rsidR="00DA61E9" w:rsidRPr="003E3D48">
        <w:t>eSafety</w:t>
      </w:r>
      <w:proofErr w:type="spellEnd"/>
      <w:r w:rsidRPr="003E3D48">
        <w:t xml:space="preserve"> Commissioner”.</w:t>
      </w:r>
    </w:p>
    <w:p w:rsidR="00FF1B78" w:rsidRPr="003E3D48" w:rsidRDefault="00194E25" w:rsidP="003E3D48">
      <w:pPr>
        <w:pStyle w:val="ItemHead"/>
      </w:pPr>
      <w:r w:rsidRPr="003E3D48">
        <w:t>46</w:t>
      </w:r>
      <w:r w:rsidR="00FF1B78" w:rsidRPr="003E3D48">
        <w:t xml:space="preserve">  Subsection</w:t>
      </w:r>
      <w:r w:rsidR="003E3D48" w:rsidRPr="003E3D48">
        <w:t> </w:t>
      </w:r>
      <w:r w:rsidR="00FF1B78" w:rsidRPr="003E3D48">
        <w:t>581(2A)</w:t>
      </w:r>
    </w:p>
    <w:p w:rsidR="00FF1B78" w:rsidRPr="003E3D48" w:rsidRDefault="00FF1B78" w:rsidP="003E3D48">
      <w:pPr>
        <w:pStyle w:val="Item"/>
      </w:pPr>
      <w:r w:rsidRPr="003E3D48">
        <w:t>Omit “Children’s e</w:t>
      </w:r>
      <w:r w:rsidR="00EF72A4">
        <w:noBreakHyphen/>
      </w:r>
      <w:r w:rsidRPr="003E3D48">
        <w:t>Safety Commissioner”, substitute “</w:t>
      </w:r>
      <w:proofErr w:type="spellStart"/>
      <w:r w:rsidR="00DA61E9" w:rsidRPr="003E3D48">
        <w:t>eSafety</w:t>
      </w:r>
      <w:proofErr w:type="spellEnd"/>
      <w:r w:rsidRPr="003E3D48">
        <w:t xml:space="preserve"> Commissioner”.</w:t>
      </w:r>
    </w:p>
    <w:p w:rsidR="00FF1B78" w:rsidRPr="003E3D48" w:rsidRDefault="00194E25" w:rsidP="003E3D48">
      <w:pPr>
        <w:pStyle w:val="ItemHead"/>
      </w:pPr>
      <w:r w:rsidRPr="003E3D48">
        <w:t>47</w:t>
      </w:r>
      <w:r w:rsidR="00FF1B78" w:rsidRPr="003E3D48">
        <w:t xml:space="preserve">  Paragraphs 581(2B)(a), (b) and (c)</w:t>
      </w:r>
    </w:p>
    <w:p w:rsidR="00FF1B78" w:rsidRPr="003E3D48" w:rsidRDefault="00FF1B78" w:rsidP="003E3D48">
      <w:pPr>
        <w:pStyle w:val="Item"/>
      </w:pPr>
      <w:r w:rsidRPr="003E3D48">
        <w:t>Omit “Children’s e</w:t>
      </w:r>
      <w:r w:rsidR="00EF72A4">
        <w:noBreakHyphen/>
      </w:r>
      <w:r w:rsidRPr="003E3D48">
        <w:t>Safety Commissioner” (wherever occurring), substitute “</w:t>
      </w:r>
      <w:proofErr w:type="spellStart"/>
      <w:r w:rsidR="00DA61E9" w:rsidRPr="003E3D48">
        <w:t>eSafety</w:t>
      </w:r>
      <w:proofErr w:type="spellEnd"/>
      <w:r w:rsidRPr="003E3D48">
        <w:t xml:space="preserve"> Commissioner”.</w:t>
      </w:r>
    </w:p>
    <w:p w:rsidR="00E720D1" w:rsidRPr="003E3D48" w:rsidRDefault="00E720D1" w:rsidP="003E3D48">
      <w:pPr>
        <w:pStyle w:val="ActHead7"/>
        <w:pageBreakBefore/>
      </w:pPr>
      <w:bookmarkStart w:id="24" w:name="_Toc485994848"/>
      <w:r w:rsidRPr="003E3D48">
        <w:rPr>
          <w:rStyle w:val="CharAmPartNo"/>
        </w:rPr>
        <w:t>Part</w:t>
      </w:r>
      <w:r w:rsidR="003E3D48" w:rsidRPr="003E3D48">
        <w:rPr>
          <w:rStyle w:val="CharAmPartNo"/>
        </w:rPr>
        <w:t> </w:t>
      </w:r>
      <w:r w:rsidRPr="003E3D48">
        <w:rPr>
          <w:rStyle w:val="CharAmPartNo"/>
        </w:rPr>
        <w:t>3</w:t>
      </w:r>
      <w:r w:rsidRPr="003E3D48">
        <w:t>—</w:t>
      </w:r>
      <w:r w:rsidRPr="003E3D48">
        <w:rPr>
          <w:rStyle w:val="CharAmPartText"/>
        </w:rPr>
        <w:t>Saving and transitional provisions</w:t>
      </w:r>
      <w:bookmarkEnd w:id="24"/>
    </w:p>
    <w:p w:rsidR="00E720D1" w:rsidRPr="003E3D48" w:rsidRDefault="00194E25" w:rsidP="003E3D48">
      <w:pPr>
        <w:pStyle w:val="ItemHead"/>
      </w:pPr>
      <w:r w:rsidRPr="003E3D48">
        <w:t>48</w:t>
      </w:r>
      <w:r w:rsidR="00E720D1" w:rsidRPr="003E3D48">
        <w:t xml:space="preserve">  Transitional provision—Children’s e</w:t>
      </w:r>
      <w:r w:rsidR="00EF72A4">
        <w:noBreakHyphen/>
      </w:r>
      <w:r w:rsidR="00E720D1" w:rsidRPr="003E3D48">
        <w:t>Safety Commissioner</w:t>
      </w:r>
    </w:p>
    <w:p w:rsidR="00E720D1" w:rsidRPr="003E3D48" w:rsidRDefault="00E720D1" w:rsidP="003E3D48">
      <w:pPr>
        <w:pStyle w:val="Subitem"/>
      </w:pPr>
      <w:r w:rsidRPr="003E3D48">
        <w:t>(1)</w:t>
      </w:r>
      <w:r w:rsidRPr="003E3D48">
        <w:tab/>
        <w:t>A thing done by, or in relation to, the Children’s e</w:t>
      </w:r>
      <w:r w:rsidR="00EF72A4">
        <w:noBreakHyphen/>
      </w:r>
      <w:r w:rsidRPr="003E3D48">
        <w:t xml:space="preserve">Safety Commissioner under an Act before the commencement of this item has effect on and after that commencement as if it had been done by, or in relation to, the </w:t>
      </w:r>
      <w:proofErr w:type="spellStart"/>
      <w:r w:rsidR="00DA61E9" w:rsidRPr="003E3D48">
        <w:t>eSafety</w:t>
      </w:r>
      <w:proofErr w:type="spellEnd"/>
      <w:r w:rsidRPr="003E3D48">
        <w:t xml:space="preserve"> Commissioner.</w:t>
      </w:r>
    </w:p>
    <w:p w:rsidR="00E720D1" w:rsidRPr="003E3D48" w:rsidRDefault="00E720D1" w:rsidP="003E3D48">
      <w:pPr>
        <w:pStyle w:val="Subitem"/>
      </w:pPr>
      <w:r w:rsidRPr="003E3D48">
        <w:t>(2)</w:t>
      </w:r>
      <w:r w:rsidRPr="003E3D48">
        <w:tab/>
        <w:t>This item does not limit the operation of subsection</w:t>
      </w:r>
      <w:r w:rsidR="003E3D48" w:rsidRPr="003E3D48">
        <w:t> </w:t>
      </w:r>
      <w:r w:rsidRPr="003E3D48">
        <w:t xml:space="preserve">25B(1) of the </w:t>
      </w:r>
      <w:r w:rsidRPr="003E3D48">
        <w:rPr>
          <w:i/>
        </w:rPr>
        <w:t>Acts Interpretation Act 1901</w:t>
      </w:r>
      <w:r w:rsidRPr="003E3D48">
        <w:t>.</w:t>
      </w:r>
    </w:p>
    <w:p w:rsidR="0016591F" w:rsidRPr="003E3D48" w:rsidRDefault="00194E25" w:rsidP="003E3D48">
      <w:pPr>
        <w:pStyle w:val="ItemHead"/>
      </w:pPr>
      <w:r w:rsidRPr="003E3D48">
        <w:t>49</w:t>
      </w:r>
      <w:r w:rsidR="0016591F" w:rsidRPr="003E3D48">
        <w:t xml:space="preserve">  Saving provision—protection from criminal proceedings</w:t>
      </w:r>
    </w:p>
    <w:p w:rsidR="0016591F" w:rsidRPr="003E3D48" w:rsidRDefault="0016591F" w:rsidP="003E3D48">
      <w:pPr>
        <w:pStyle w:val="Item"/>
      </w:pPr>
      <w:r w:rsidRPr="003E3D48">
        <w:t>Clause</w:t>
      </w:r>
      <w:r w:rsidR="003E3D48" w:rsidRPr="003E3D48">
        <w:t> </w:t>
      </w:r>
      <w:r w:rsidRPr="003E3D48">
        <w:t>112 of Schedule</w:t>
      </w:r>
      <w:r w:rsidR="003E3D48" w:rsidRPr="003E3D48">
        <w:t> </w:t>
      </w:r>
      <w:r w:rsidRPr="003E3D48">
        <w:t xml:space="preserve">7 to the </w:t>
      </w:r>
      <w:r w:rsidRPr="003E3D48">
        <w:rPr>
          <w:i/>
        </w:rPr>
        <w:t>Broadcasting Services Act 1992</w:t>
      </w:r>
      <w:r w:rsidRPr="003E3D48">
        <w:t>, as in force immediately before the commencement of this item, continues to apply on and after that commencement in relation to a person who was the Children’s e</w:t>
      </w:r>
      <w:r w:rsidR="00EF72A4">
        <w:noBreakHyphen/>
      </w:r>
      <w:r w:rsidRPr="003E3D48">
        <w:t>Safety Commissioner at any time before that commencement.</w:t>
      </w:r>
    </w:p>
    <w:p w:rsidR="00E720D1" w:rsidRPr="003E3D48" w:rsidRDefault="00194E25" w:rsidP="003E3D48">
      <w:pPr>
        <w:pStyle w:val="ItemHead"/>
      </w:pPr>
      <w:r w:rsidRPr="003E3D48">
        <w:t>50</w:t>
      </w:r>
      <w:r w:rsidR="00E720D1" w:rsidRPr="003E3D48">
        <w:t xml:space="preserve">  Saving provision—agencies exempt in respect of particular documents</w:t>
      </w:r>
    </w:p>
    <w:p w:rsidR="00E720D1" w:rsidRPr="003E3D48" w:rsidRDefault="00E720D1" w:rsidP="003E3D48">
      <w:pPr>
        <w:pStyle w:val="Item"/>
      </w:pPr>
      <w:r w:rsidRPr="003E3D48">
        <w:t>Despite the amendments of Division</w:t>
      </w:r>
      <w:r w:rsidR="003E3D48" w:rsidRPr="003E3D48">
        <w:t> </w:t>
      </w:r>
      <w:r w:rsidRPr="003E3D48">
        <w:t>1 of Part</w:t>
      </w:r>
      <w:r w:rsidR="003E3D48" w:rsidRPr="003E3D48">
        <w:t> </w:t>
      </w:r>
      <w:r w:rsidRPr="003E3D48">
        <w:t>II of Schedule</w:t>
      </w:r>
      <w:r w:rsidR="003E3D48" w:rsidRPr="003E3D48">
        <w:t> </w:t>
      </w:r>
      <w:r w:rsidRPr="003E3D48">
        <w:t xml:space="preserve">2 to the </w:t>
      </w:r>
      <w:r w:rsidRPr="003E3D48">
        <w:rPr>
          <w:i/>
        </w:rPr>
        <w:t>Freedom of Information Act 1982</w:t>
      </w:r>
      <w:r w:rsidRPr="003E3D48">
        <w:t xml:space="preserve"> made by this </w:t>
      </w:r>
      <w:r w:rsidR="00BF4EA5" w:rsidRPr="003E3D48">
        <w:t>Schedule</w:t>
      </w:r>
      <w:r w:rsidRPr="003E3D48">
        <w:t>, the item in that Division relating to the Children’s e</w:t>
      </w:r>
      <w:r w:rsidR="00EF72A4">
        <w:noBreakHyphen/>
      </w:r>
      <w:r w:rsidRPr="003E3D48">
        <w:t>Safety Commissioner, being that item as in force immediately before the commencement of this item, continues in force on and after that commencement in relation to documents of that Commissioner.</w:t>
      </w:r>
    </w:p>
    <w:p w:rsidR="00BF4EA5" w:rsidRPr="003E3D48" w:rsidRDefault="00194E25" w:rsidP="003E3D48">
      <w:pPr>
        <w:pStyle w:val="ItemHead"/>
      </w:pPr>
      <w:r w:rsidRPr="003E3D48">
        <w:t>51</w:t>
      </w:r>
      <w:r w:rsidR="00BF4EA5" w:rsidRPr="003E3D48">
        <w:t xml:space="preserve">  Transitional rules</w:t>
      </w:r>
    </w:p>
    <w:p w:rsidR="00BF4EA5" w:rsidRPr="003E3D48" w:rsidRDefault="00BF4EA5" w:rsidP="003E3D48">
      <w:pPr>
        <w:pStyle w:val="Subitem"/>
      </w:pPr>
      <w:r w:rsidRPr="003E3D48">
        <w:t>(1)</w:t>
      </w:r>
      <w:r w:rsidRPr="003E3D48">
        <w:tab/>
        <w:t>The Minister may, by legislative instrument, make rules prescribing matters of a transitional nature (including prescribing any saving or application provisions) relating to the amendments made by this Act.</w:t>
      </w:r>
    </w:p>
    <w:p w:rsidR="00BF4EA5" w:rsidRPr="003E3D48" w:rsidRDefault="00BF4EA5" w:rsidP="003E3D48">
      <w:pPr>
        <w:pStyle w:val="Subitem"/>
      </w:pPr>
      <w:r w:rsidRPr="003E3D48">
        <w:t>(2)</w:t>
      </w:r>
      <w:r w:rsidRPr="003E3D48">
        <w:tab/>
        <w:t>However, to avoid doubt, the rules may not do the following:</w:t>
      </w:r>
    </w:p>
    <w:p w:rsidR="00BF4EA5" w:rsidRPr="003E3D48" w:rsidRDefault="00BF4EA5" w:rsidP="003E3D48">
      <w:pPr>
        <w:pStyle w:val="paragraph"/>
      </w:pPr>
      <w:r w:rsidRPr="003E3D48">
        <w:tab/>
        <w:t>(a)</w:t>
      </w:r>
      <w:r w:rsidRPr="003E3D48">
        <w:tab/>
        <w:t>create an offence or civil penalty;</w:t>
      </w:r>
    </w:p>
    <w:p w:rsidR="00BF4EA5" w:rsidRPr="003E3D48" w:rsidRDefault="00BF4EA5" w:rsidP="003E3D48">
      <w:pPr>
        <w:pStyle w:val="paragraph"/>
      </w:pPr>
      <w:r w:rsidRPr="003E3D48">
        <w:tab/>
        <w:t>(b)</w:t>
      </w:r>
      <w:r w:rsidRPr="003E3D48">
        <w:tab/>
        <w:t>provide powers of:</w:t>
      </w:r>
    </w:p>
    <w:p w:rsidR="00BF4EA5" w:rsidRPr="003E3D48" w:rsidRDefault="00BF4EA5" w:rsidP="003E3D48">
      <w:pPr>
        <w:pStyle w:val="paragraphsub"/>
      </w:pPr>
      <w:r w:rsidRPr="003E3D48">
        <w:tab/>
        <w:t>(</w:t>
      </w:r>
      <w:proofErr w:type="spellStart"/>
      <w:r w:rsidRPr="003E3D48">
        <w:t>i</w:t>
      </w:r>
      <w:proofErr w:type="spellEnd"/>
      <w:r w:rsidRPr="003E3D48">
        <w:t>)</w:t>
      </w:r>
      <w:r w:rsidRPr="003E3D48">
        <w:tab/>
        <w:t>arrest or detention; or</w:t>
      </w:r>
    </w:p>
    <w:p w:rsidR="00BF4EA5" w:rsidRPr="003E3D48" w:rsidRDefault="00BF4EA5" w:rsidP="003E3D48">
      <w:pPr>
        <w:pStyle w:val="paragraphsub"/>
      </w:pPr>
      <w:r w:rsidRPr="003E3D48">
        <w:tab/>
        <w:t>(ii)</w:t>
      </w:r>
      <w:r w:rsidRPr="003E3D48">
        <w:tab/>
        <w:t>entry, search or seizure;</w:t>
      </w:r>
    </w:p>
    <w:p w:rsidR="00BF4EA5" w:rsidRPr="003E3D48" w:rsidRDefault="00BF4EA5" w:rsidP="003E3D48">
      <w:pPr>
        <w:pStyle w:val="paragraph"/>
      </w:pPr>
      <w:r w:rsidRPr="003E3D48">
        <w:tab/>
        <w:t>(c)</w:t>
      </w:r>
      <w:r w:rsidRPr="003E3D48">
        <w:tab/>
        <w:t>impose a tax;</w:t>
      </w:r>
    </w:p>
    <w:p w:rsidR="00BF4EA5" w:rsidRPr="003E3D48" w:rsidRDefault="00BF4EA5" w:rsidP="003E3D48">
      <w:pPr>
        <w:pStyle w:val="paragraph"/>
      </w:pPr>
      <w:r w:rsidRPr="003E3D48">
        <w:tab/>
        <w:t>(d)</w:t>
      </w:r>
      <w:r w:rsidRPr="003E3D48">
        <w:tab/>
        <w:t>set an amount to be appropriated from the Consolidated Revenue Fund under an appropriation in this Act;</w:t>
      </w:r>
    </w:p>
    <w:p w:rsidR="00BF4EA5" w:rsidRPr="003E3D48" w:rsidRDefault="00BF4EA5" w:rsidP="003E3D48">
      <w:pPr>
        <w:pStyle w:val="paragraph"/>
      </w:pPr>
      <w:r w:rsidRPr="003E3D48">
        <w:tab/>
        <w:t>(e)</w:t>
      </w:r>
      <w:r w:rsidRPr="003E3D48">
        <w:tab/>
        <w:t>directly amend the text of this Act.</w:t>
      </w:r>
    </w:p>
    <w:p w:rsidR="00EF72A4" w:rsidRDefault="00BF4EA5" w:rsidP="003E3D48">
      <w:pPr>
        <w:pStyle w:val="Subitem"/>
      </w:pPr>
      <w:r w:rsidRPr="003E3D48">
        <w:t>(3)</w:t>
      </w:r>
      <w:r w:rsidRPr="003E3D48">
        <w:tab/>
        <w:t xml:space="preserve">This Act (other than </w:t>
      </w:r>
      <w:proofErr w:type="spellStart"/>
      <w:r w:rsidR="003E3D48" w:rsidRPr="003E3D48">
        <w:t>subitem</w:t>
      </w:r>
      <w:proofErr w:type="spellEnd"/>
      <w:r w:rsidR="003E3D48" w:rsidRPr="003E3D48">
        <w:t> (</w:t>
      </w:r>
      <w:r w:rsidRPr="003E3D48">
        <w:t xml:space="preserve">2)) does not limit the rules that may be made for the purposes of </w:t>
      </w:r>
      <w:proofErr w:type="spellStart"/>
      <w:r w:rsidR="003E3D48" w:rsidRPr="003E3D48">
        <w:t>subitem</w:t>
      </w:r>
      <w:proofErr w:type="spellEnd"/>
      <w:r w:rsidR="003E3D48" w:rsidRPr="003E3D48">
        <w:t> (</w:t>
      </w:r>
      <w:r w:rsidRPr="003E3D48">
        <w:t>1).</w:t>
      </w:r>
    </w:p>
    <w:p w:rsidR="005A71DD" w:rsidRDefault="005A71DD" w:rsidP="00A37795"/>
    <w:p w:rsidR="005A71DD" w:rsidRDefault="005A71DD" w:rsidP="00027C40">
      <w:pPr>
        <w:pStyle w:val="AssentBk"/>
        <w:keepNext/>
      </w:pPr>
    </w:p>
    <w:p w:rsidR="005A71DD" w:rsidRDefault="005A71DD" w:rsidP="00027C40">
      <w:pPr>
        <w:pStyle w:val="AssentBk"/>
        <w:keepNext/>
      </w:pPr>
    </w:p>
    <w:p w:rsidR="00A37795" w:rsidRDefault="00A37795" w:rsidP="000C5962">
      <w:pPr>
        <w:pStyle w:val="2ndRd"/>
        <w:keepNext/>
        <w:pBdr>
          <w:top w:val="single" w:sz="2" w:space="1" w:color="auto"/>
        </w:pBdr>
      </w:pPr>
    </w:p>
    <w:p w:rsidR="00A37795" w:rsidRDefault="00A37795" w:rsidP="000C5962">
      <w:pPr>
        <w:pStyle w:val="2ndRd"/>
        <w:keepNext/>
        <w:spacing w:line="260" w:lineRule="atLeast"/>
        <w:rPr>
          <w:i/>
        </w:rPr>
      </w:pPr>
      <w:r>
        <w:t>[</w:t>
      </w:r>
      <w:r>
        <w:rPr>
          <w:i/>
        </w:rPr>
        <w:t>Minister’s second reading speech made in—</w:t>
      </w:r>
    </w:p>
    <w:p w:rsidR="00A37795" w:rsidRDefault="00A37795" w:rsidP="000C5962">
      <w:pPr>
        <w:pStyle w:val="2ndRd"/>
        <w:keepNext/>
        <w:spacing w:line="260" w:lineRule="atLeast"/>
        <w:rPr>
          <w:i/>
        </w:rPr>
      </w:pPr>
      <w:r>
        <w:rPr>
          <w:i/>
        </w:rPr>
        <w:t>House of Representatives on 9 February 2017</w:t>
      </w:r>
    </w:p>
    <w:p w:rsidR="00A37795" w:rsidRDefault="00A37795" w:rsidP="000C5962">
      <w:pPr>
        <w:pStyle w:val="2ndRd"/>
        <w:keepNext/>
        <w:spacing w:line="260" w:lineRule="atLeast"/>
        <w:rPr>
          <w:i/>
        </w:rPr>
      </w:pPr>
      <w:r>
        <w:rPr>
          <w:i/>
        </w:rPr>
        <w:t>Senate on 14 June 2017</w:t>
      </w:r>
      <w:r>
        <w:t>]</w:t>
      </w:r>
    </w:p>
    <w:p w:rsidR="00A37795" w:rsidRDefault="00A37795" w:rsidP="000C5962"/>
    <w:p w:rsidR="005A71DD" w:rsidRPr="00A37795" w:rsidRDefault="00A37795" w:rsidP="00A37795">
      <w:pPr>
        <w:framePr w:hSpace="180" w:wrap="around" w:vAnchor="text" w:hAnchor="page" w:x="2410" w:y="6979"/>
      </w:pPr>
      <w:r>
        <w:t>(1/17)</w:t>
      </w:r>
    </w:p>
    <w:p w:rsidR="00A37795" w:rsidRDefault="00A37795"/>
    <w:sectPr w:rsidR="00A37795" w:rsidSect="005A71DD">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32E" w:rsidRDefault="0070132E" w:rsidP="0048364F">
      <w:pPr>
        <w:spacing w:line="240" w:lineRule="auto"/>
      </w:pPr>
      <w:r>
        <w:separator/>
      </w:r>
    </w:p>
  </w:endnote>
  <w:endnote w:type="continuationSeparator" w:id="0">
    <w:p w:rsidR="0070132E" w:rsidRDefault="0070132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2E" w:rsidRPr="005F1388" w:rsidRDefault="0070132E" w:rsidP="003E3D4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795" w:rsidRDefault="00A37795" w:rsidP="007517B8">
    <w:pPr>
      <w:pStyle w:val="ScalePlusRef"/>
    </w:pPr>
    <w:r>
      <w:t>Note: An electronic version of this Act is available on the Federal Register of Legislation (</w:t>
    </w:r>
    <w:hyperlink r:id="rId1" w:history="1">
      <w:r>
        <w:t>https://www.legislation.gov.au/</w:t>
      </w:r>
    </w:hyperlink>
    <w:r>
      <w:t>)</w:t>
    </w:r>
  </w:p>
  <w:p w:rsidR="00A37795" w:rsidRDefault="00A37795" w:rsidP="007517B8"/>
  <w:p w:rsidR="00A37795" w:rsidRDefault="00A37795" w:rsidP="007517B8"/>
  <w:p w:rsidR="0070132E" w:rsidRDefault="0070132E" w:rsidP="003E3D48">
    <w:pPr>
      <w:pStyle w:val="Footer"/>
      <w:spacing w:before="120"/>
    </w:pPr>
  </w:p>
  <w:p w:rsidR="0070132E" w:rsidRPr="005F1388" w:rsidRDefault="0070132E"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2E" w:rsidRPr="00ED79B6" w:rsidRDefault="0070132E" w:rsidP="003E3D4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2E" w:rsidRDefault="0070132E" w:rsidP="003E3D4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0132E" w:rsidTr="0080283C">
      <w:tc>
        <w:tcPr>
          <w:tcW w:w="646" w:type="dxa"/>
        </w:tcPr>
        <w:p w:rsidR="0070132E" w:rsidRDefault="0070132E" w:rsidP="0080283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3494C">
            <w:rPr>
              <w:i/>
              <w:noProof/>
              <w:sz w:val="18"/>
            </w:rPr>
            <w:t>xi</w:t>
          </w:r>
          <w:r w:rsidRPr="00ED79B6">
            <w:rPr>
              <w:i/>
              <w:sz w:val="18"/>
            </w:rPr>
            <w:fldChar w:fldCharType="end"/>
          </w:r>
        </w:p>
      </w:tc>
      <w:tc>
        <w:tcPr>
          <w:tcW w:w="5387" w:type="dxa"/>
        </w:tcPr>
        <w:p w:rsidR="0070132E" w:rsidRDefault="00CA00E2" w:rsidP="0080283C">
          <w:pPr>
            <w:jc w:val="center"/>
            <w:rPr>
              <w:sz w:val="18"/>
            </w:rPr>
          </w:pPr>
          <w:r>
            <w:rPr>
              <w:i/>
              <w:sz w:val="18"/>
            </w:rPr>
            <w:t>Enhancing Online Safety for Children Amendment Act 2017</w:t>
          </w:r>
        </w:p>
      </w:tc>
      <w:tc>
        <w:tcPr>
          <w:tcW w:w="1270" w:type="dxa"/>
        </w:tcPr>
        <w:p w:rsidR="0070132E" w:rsidRDefault="00CA00E2" w:rsidP="0080283C">
          <w:pPr>
            <w:jc w:val="right"/>
            <w:rPr>
              <w:sz w:val="18"/>
            </w:rPr>
          </w:pPr>
          <w:r>
            <w:rPr>
              <w:i/>
              <w:sz w:val="18"/>
            </w:rPr>
            <w:t>No.      , 2017</w:t>
          </w:r>
        </w:p>
      </w:tc>
    </w:tr>
  </w:tbl>
  <w:p w:rsidR="0070132E" w:rsidRDefault="0070132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2E" w:rsidRDefault="0070132E" w:rsidP="003E3D4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0132E" w:rsidTr="0080283C">
      <w:tc>
        <w:tcPr>
          <w:tcW w:w="1247" w:type="dxa"/>
        </w:tcPr>
        <w:p w:rsidR="0070132E" w:rsidRDefault="00CA00E2" w:rsidP="00A37795">
          <w:pPr>
            <w:rPr>
              <w:i/>
              <w:sz w:val="18"/>
            </w:rPr>
          </w:pPr>
          <w:r>
            <w:rPr>
              <w:i/>
              <w:sz w:val="18"/>
            </w:rPr>
            <w:t xml:space="preserve">No. </w:t>
          </w:r>
          <w:r w:rsidR="00A37795">
            <w:rPr>
              <w:i/>
              <w:sz w:val="18"/>
            </w:rPr>
            <w:t>51</w:t>
          </w:r>
          <w:r>
            <w:rPr>
              <w:i/>
              <w:sz w:val="18"/>
            </w:rPr>
            <w:t>, 2017</w:t>
          </w:r>
        </w:p>
      </w:tc>
      <w:tc>
        <w:tcPr>
          <w:tcW w:w="5387" w:type="dxa"/>
        </w:tcPr>
        <w:p w:rsidR="0070132E" w:rsidRDefault="00CA00E2" w:rsidP="0080283C">
          <w:pPr>
            <w:jc w:val="center"/>
            <w:rPr>
              <w:i/>
              <w:sz w:val="18"/>
            </w:rPr>
          </w:pPr>
          <w:r>
            <w:rPr>
              <w:i/>
              <w:sz w:val="18"/>
            </w:rPr>
            <w:t>Enhancing Online Safety for Children Amendment Act 2017</w:t>
          </w:r>
        </w:p>
      </w:tc>
      <w:tc>
        <w:tcPr>
          <w:tcW w:w="669" w:type="dxa"/>
        </w:tcPr>
        <w:p w:rsidR="0070132E" w:rsidRDefault="0070132E" w:rsidP="0080283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3494C">
            <w:rPr>
              <w:i/>
              <w:noProof/>
              <w:sz w:val="18"/>
            </w:rPr>
            <w:t>i</w:t>
          </w:r>
          <w:r w:rsidRPr="00ED79B6">
            <w:rPr>
              <w:i/>
              <w:sz w:val="18"/>
            </w:rPr>
            <w:fldChar w:fldCharType="end"/>
          </w:r>
        </w:p>
      </w:tc>
    </w:tr>
  </w:tbl>
  <w:p w:rsidR="0070132E" w:rsidRPr="00ED79B6" w:rsidRDefault="0070132E"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2E" w:rsidRPr="00A961C4" w:rsidRDefault="0070132E" w:rsidP="003E3D4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0132E" w:rsidTr="003E3D48">
      <w:tc>
        <w:tcPr>
          <w:tcW w:w="646" w:type="dxa"/>
        </w:tcPr>
        <w:p w:rsidR="0070132E" w:rsidRDefault="0070132E" w:rsidP="0080283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3494C">
            <w:rPr>
              <w:i/>
              <w:noProof/>
              <w:sz w:val="18"/>
            </w:rPr>
            <w:t>12</w:t>
          </w:r>
          <w:r w:rsidRPr="007A1328">
            <w:rPr>
              <w:i/>
              <w:sz w:val="18"/>
            </w:rPr>
            <w:fldChar w:fldCharType="end"/>
          </w:r>
        </w:p>
      </w:tc>
      <w:tc>
        <w:tcPr>
          <w:tcW w:w="5387" w:type="dxa"/>
        </w:tcPr>
        <w:p w:rsidR="0070132E" w:rsidRDefault="00CA00E2" w:rsidP="0080283C">
          <w:pPr>
            <w:jc w:val="center"/>
            <w:rPr>
              <w:sz w:val="18"/>
            </w:rPr>
          </w:pPr>
          <w:r>
            <w:rPr>
              <w:i/>
              <w:sz w:val="18"/>
            </w:rPr>
            <w:t>Enhancing Online Safety for Children Amendment Act 2017</w:t>
          </w:r>
        </w:p>
      </w:tc>
      <w:tc>
        <w:tcPr>
          <w:tcW w:w="1270" w:type="dxa"/>
        </w:tcPr>
        <w:p w:rsidR="0070132E" w:rsidRDefault="00A37795" w:rsidP="0080283C">
          <w:pPr>
            <w:jc w:val="right"/>
            <w:rPr>
              <w:sz w:val="18"/>
            </w:rPr>
          </w:pPr>
          <w:r>
            <w:rPr>
              <w:i/>
              <w:sz w:val="18"/>
            </w:rPr>
            <w:t>No. 51, 2017</w:t>
          </w:r>
        </w:p>
      </w:tc>
    </w:tr>
  </w:tbl>
  <w:p w:rsidR="0070132E" w:rsidRPr="00A961C4" w:rsidRDefault="0070132E"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2E" w:rsidRPr="00A961C4" w:rsidRDefault="0070132E" w:rsidP="003E3D4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0132E" w:rsidTr="003E3D48">
      <w:tc>
        <w:tcPr>
          <w:tcW w:w="1247" w:type="dxa"/>
        </w:tcPr>
        <w:p w:rsidR="0070132E" w:rsidRDefault="00A37795" w:rsidP="0080283C">
          <w:pPr>
            <w:rPr>
              <w:sz w:val="18"/>
            </w:rPr>
          </w:pPr>
          <w:r>
            <w:rPr>
              <w:i/>
              <w:sz w:val="18"/>
            </w:rPr>
            <w:t>No. 51, 2017</w:t>
          </w:r>
        </w:p>
      </w:tc>
      <w:tc>
        <w:tcPr>
          <w:tcW w:w="5387" w:type="dxa"/>
        </w:tcPr>
        <w:p w:rsidR="0070132E" w:rsidRDefault="00CA00E2" w:rsidP="0080283C">
          <w:pPr>
            <w:jc w:val="center"/>
            <w:rPr>
              <w:sz w:val="18"/>
            </w:rPr>
          </w:pPr>
          <w:r>
            <w:rPr>
              <w:i/>
              <w:sz w:val="18"/>
            </w:rPr>
            <w:t>Enhancing Online Safety for Children Amendment Act 2017</w:t>
          </w:r>
        </w:p>
      </w:tc>
      <w:tc>
        <w:tcPr>
          <w:tcW w:w="669" w:type="dxa"/>
        </w:tcPr>
        <w:p w:rsidR="0070132E" w:rsidRDefault="0070132E" w:rsidP="0080283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3494C">
            <w:rPr>
              <w:i/>
              <w:noProof/>
              <w:sz w:val="18"/>
            </w:rPr>
            <w:t>11</w:t>
          </w:r>
          <w:r w:rsidRPr="007A1328">
            <w:rPr>
              <w:i/>
              <w:sz w:val="18"/>
            </w:rPr>
            <w:fldChar w:fldCharType="end"/>
          </w:r>
        </w:p>
      </w:tc>
    </w:tr>
  </w:tbl>
  <w:p w:rsidR="0070132E" w:rsidRPr="00055B5C" w:rsidRDefault="0070132E"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2E" w:rsidRPr="00A961C4" w:rsidRDefault="0070132E" w:rsidP="003E3D4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0132E" w:rsidTr="003E3D48">
      <w:tc>
        <w:tcPr>
          <w:tcW w:w="1247" w:type="dxa"/>
        </w:tcPr>
        <w:p w:rsidR="0070132E" w:rsidRDefault="00A37795" w:rsidP="0080283C">
          <w:pPr>
            <w:rPr>
              <w:sz w:val="18"/>
            </w:rPr>
          </w:pPr>
          <w:r>
            <w:rPr>
              <w:i/>
              <w:sz w:val="18"/>
            </w:rPr>
            <w:t>No. 51, 2017</w:t>
          </w:r>
        </w:p>
      </w:tc>
      <w:tc>
        <w:tcPr>
          <w:tcW w:w="5387" w:type="dxa"/>
        </w:tcPr>
        <w:p w:rsidR="0070132E" w:rsidRDefault="00CA00E2" w:rsidP="0080283C">
          <w:pPr>
            <w:jc w:val="center"/>
            <w:rPr>
              <w:sz w:val="18"/>
            </w:rPr>
          </w:pPr>
          <w:r>
            <w:rPr>
              <w:i/>
              <w:sz w:val="18"/>
            </w:rPr>
            <w:t>Enhancing Online Safety for Children Amendment Act 2017</w:t>
          </w:r>
        </w:p>
      </w:tc>
      <w:tc>
        <w:tcPr>
          <w:tcW w:w="669" w:type="dxa"/>
        </w:tcPr>
        <w:p w:rsidR="0070132E" w:rsidRDefault="0070132E" w:rsidP="0080283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3494C">
            <w:rPr>
              <w:i/>
              <w:noProof/>
              <w:sz w:val="18"/>
            </w:rPr>
            <w:t>1</w:t>
          </w:r>
          <w:r w:rsidRPr="007A1328">
            <w:rPr>
              <w:i/>
              <w:sz w:val="18"/>
            </w:rPr>
            <w:fldChar w:fldCharType="end"/>
          </w:r>
        </w:p>
      </w:tc>
    </w:tr>
  </w:tbl>
  <w:p w:rsidR="0070132E" w:rsidRPr="00A961C4" w:rsidRDefault="0070132E"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32E" w:rsidRDefault="0070132E" w:rsidP="0048364F">
      <w:pPr>
        <w:spacing w:line="240" w:lineRule="auto"/>
      </w:pPr>
      <w:r>
        <w:separator/>
      </w:r>
    </w:p>
  </w:footnote>
  <w:footnote w:type="continuationSeparator" w:id="0">
    <w:p w:rsidR="0070132E" w:rsidRDefault="0070132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2E" w:rsidRPr="005F1388" w:rsidRDefault="0070132E"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2E" w:rsidRPr="005F1388" w:rsidRDefault="0070132E"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2E" w:rsidRPr="005F1388" w:rsidRDefault="0070132E"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2E" w:rsidRPr="00ED79B6" w:rsidRDefault="0070132E"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2E" w:rsidRPr="00ED79B6" w:rsidRDefault="0070132E"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2E" w:rsidRPr="00ED79B6" w:rsidRDefault="0070132E"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2E" w:rsidRPr="00A961C4" w:rsidRDefault="0070132E" w:rsidP="0048364F">
    <w:pPr>
      <w:rPr>
        <w:b/>
        <w:sz w:val="20"/>
      </w:rPr>
    </w:pPr>
    <w:r>
      <w:rPr>
        <w:b/>
        <w:sz w:val="20"/>
      </w:rPr>
      <w:fldChar w:fldCharType="begin"/>
    </w:r>
    <w:r>
      <w:rPr>
        <w:b/>
        <w:sz w:val="20"/>
      </w:rPr>
      <w:instrText xml:space="preserve"> STYLEREF CharAmSchNo </w:instrText>
    </w:r>
    <w:r w:rsidR="00D3494C">
      <w:rPr>
        <w:b/>
        <w:sz w:val="20"/>
      </w:rPr>
      <w:fldChar w:fldCharType="separate"/>
    </w:r>
    <w:r w:rsidR="00D3494C">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D3494C">
      <w:rPr>
        <w:sz w:val="20"/>
      </w:rPr>
      <w:fldChar w:fldCharType="separate"/>
    </w:r>
    <w:r w:rsidR="00D3494C">
      <w:rPr>
        <w:noProof/>
        <w:sz w:val="20"/>
      </w:rPr>
      <w:t>Amendments</w:t>
    </w:r>
    <w:r>
      <w:rPr>
        <w:sz w:val="20"/>
      </w:rPr>
      <w:fldChar w:fldCharType="end"/>
    </w:r>
  </w:p>
  <w:p w:rsidR="0070132E" w:rsidRPr="00A961C4" w:rsidRDefault="0070132E" w:rsidP="0048364F">
    <w:pPr>
      <w:rPr>
        <w:b/>
        <w:sz w:val="20"/>
      </w:rPr>
    </w:pPr>
    <w:r>
      <w:rPr>
        <w:b/>
        <w:sz w:val="20"/>
      </w:rPr>
      <w:fldChar w:fldCharType="begin"/>
    </w:r>
    <w:r>
      <w:rPr>
        <w:b/>
        <w:sz w:val="20"/>
      </w:rPr>
      <w:instrText xml:space="preserve"> STYLEREF CharAmPartNo </w:instrText>
    </w:r>
    <w:r w:rsidR="00D3494C">
      <w:rPr>
        <w:b/>
        <w:sz w:val="20"/>
      </w:rPr>
      <w:fldChar w:fldCharType="separate"/>
    </w:r>
    <w:r w:rsidR="00D3494C">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D3494C">
      <w:rPr>
        <w:sz w:val="20"/>
      </w:rPr>
      <w:fldChar w:fldCharType="separate"/>
    </w:r>
    <w:r w:rsidR="00D3494C">
      <w:rPr>
        <w:noProof/>
        <w:sz w:val="20"/>
      </w:rPr>
      <w:t>Saving and transitional provisions</w:t>
    </w:r>
    <w:r>
      <w:rPr>
        <w:sz w:val="20"/>
      </w:rPr>
      <w:fldChar w:fldCharType="end"/>
    </w:r>
  </w:p>
  <w:p w:rsidR="0070132E" w:rsidRPr="00A961C4" w:rsidRDefault="0070132E"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2E" w:rsidRPr="00A961C4" w:rsidRDefault="0070132E" w:rsidP="0048364F">
    <w:pPr>
      <w:jc w:val="right"/>
      <w:rPr>
        <w:sz w:val="20"/>
      </w:rPr>
    </w:pPr>
    <w:r w:rsidRPr="00A961C4">
      <w:rPr>
        <w:sz w:val="20"/>
      </w:rPr>
      <w:fldChar w:fldCharType="begin"/>
    </w:r>
    <w:r w:rsidRPr="00A961C4">
      <w:rPr>
        <w:sz w:val="20"/>
      </w:rPr>
      <w:instrText xml:space="preserve"> STYLEREF CharAmSchText </w:instrText>
    </w:r>
    <w:r w:rsidR="00D3494C">
      <w:rPr>
        <w:sz w:val="20"/>
      </w:rPr>
      <w:fldChar w:fldCharType="separate"/>
    </w:r>
    <w:r w:rsidR="00D3494C">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D3494C">
      <w:rPr>
        <w:b/>
        <w:sz w:val="20"/>
      </w:rPr>
      <w:fldChar w:fldCharType="separate"/>
    </w:r>
    <w:r w:rsidR="00D3494C">
      <w:rPr>
        <w:b/>
        <w:noProof/>
        <w:sz w:val="20"/>
      </w:rPr>
      <w:t>Schedule 1</w:t>
    </w:r>
    <w:r>
      <w:rPr>
        <w:b/>
        <w:sz w:val="20"/>
      </w:rPr>
      <w:fldChar w:fldCharType="end"/>
    </w:r>
  </w:p>
  <w:p w:rsidR="0070132E" w:rsidRPr="00A961C4" w:rsidRDefault="0070132E" w:rsidP="0048364F">
    <w:pPr>
      <w:jc w:val="right"/>
      <w:rPr>
        <w:b/>
        <w:sz w:val="20"/>
      </w:rPr>
    </w:pPr>
    <w:r w:rsidRPr="00A961C4">
      <w:rPr>
        <w:sz w:val="20"/>
      </w:rPr>
      <w:fldChar w:fldCharType="begin"/>
    </w:r>
    <w:r w:rsidRPr="00A961C4">
      <w:rPr>
        <w:sz w:val="20"/>
      </w:rPr>
      <w:instrText xml:space="preserve"> STYLEREF CharAmPartText </w:instrText>
    </w:r>
    <w:r w:rsidR="00D3494C">
      <w:rPr>
        <w:sz w:val="20"/>
      </w:rPr>
      <w:fldChar w:fldCharType="separate"/>
    </w:r>
    <w:r w:rsidR="00D3494C">
      <w:rPr>
        <w:noProof/>
        <w:sz w:val="20"/>
      </w:rPr>
      <w:t>Saving and 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D3494C">
      <w:rPr>
        <w:b/>
        <w:sz w:val="20"/>
      </w:rPr>
      <w:fldChar w:fldCharType="separate"/>
    </w:r>
    <w:r w:rsidR="00D3494C">
      <w:rPr>
        <w:b/>
        <w:noProof/>
        <w:sz w:val="20"/>
      </w:rPr>
      <w:t>Part 3</w:t>
    </w:r>
    <w:r w:rsidRPr="00A961C4">
      <w:rPr>
        <w:b/>
        <w:sz w:val="20"/>
      </w:rPr>
      <w:fldChar w:fldCharType="end"/>
    </w:r>
  </w:p>
  <w:p w:rsidR="0070132E" w:rsidRPr="00A961C4" w:rsidRDefault="0070132E"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2E" w:rsidRPr="00A961C4" w:rsidRDefault="0070132E"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98A"/>
    <w:rsid w:val="0000034C"/>
    <w:rsid w:val="00010C84"/>
    <w:rsid w:val="000113BC"/>
    <w:rsid w:val="000136AF"/>
    <w:rsid w:val="000417C9"/>
    <w:rsid w:val="000546E4"/>
    <w:rsid w:val="00055B5C"/>
    <w:rsid w:val="00056391"/>
    <w:rsid w:val="00060FF9"/>
    <w:rsid w:val="000614BF"/>
    <w:rsid w:val="000628A4"/>
    <w:rsid w:val="000B1FD2"/>
    <w:rsid w:val="000B40E0"/>
    <w:rsid w:val="000C005F"/>
    <w:rsid w:val="000D05EF"/>
    <w:rsid w:val="000D7F61"/>
    <w:rsid w:val="000F21C1"/>
    <w:rsid w:val="00101D90"/>
    <w:rsid w:val="0010745C"/>
    <w:rsid w:val="00113BD1"/>
    <w:rsid w:val="00121D25"/>
    <w:rsid w:val="00122206"/>
    <w:rsid w:val="00126C63"/>
    <w:rsid w:val="001340DD"/>
    <w:rsid w:val="00136C71"/>
    <w:rsid w:val="0015646E"/>
    <w:rsid w:val="001643C9"/>
    <w:rsid w:val="00165568"/>
    <w:rsid w:val="0016591F"/>
    <w:rsid w:val="00166C2F"/>
    <w:rsid w:val="001716C9"/>
    <w:rsid w:val="00173363"/>
    <w:rsid w:val="00173B94"/>
    <w:rsid w:val="001854B4"/>
    <w:rsid w:val="001939E1"/>
    <w:rsid w:val="00194E25"/>
    <w:rsid w:val="00195382"/>
    <w:rsid w:val="001A3658"/>
    <w:rsid w:val="001A759A"/>
    <w:rsid w:val="001B7A5D"/>
    <w:rsid w:val="001C2418"/>
    <w:rsid w:val="001C69C4"/>
    <w:rsid w:val="001D269D"/>
    <w:rsid w:val="001E3590"/>
    <w:rsid w:val="001E6FB3"/>
    <w:rsid w:val="001E7407"/>
    <w:rsid w:val="00201D27"/>
    <w:rsid w:val="00202618"/>
    <w:rsid w:val="00240749"/>
    <w:rsid w:val="00250CDB"/>
    <w:rsid w:val="00263820"/>
    <w:rsid w:val="00266E7B"/>
    <w:rsid w:val="00275197"/>
    <w:rsid w:val="0027598A"/>
    <w:rsid w:val="00293B89"/>
    <w:rsid w:val="00297ECB"/>
    <w:rsid w:val="002B5A30"/>
    <w:rsid w:val="002C3505"/>
    <w:rsid w:val="002D043A"/>
    <w:rsid w:val="002D27A2"/>
    <w:rsid w:val="002D395A"/>
    <w:rsid w:val="002E79C8"/>
    <w:rsid w:val="002F6284"/>
    <w:rsid w:val="00304828"/>
    <w:rsid w:val="003415D3"/>
    <w:rsid w:val="00350417"/>
    <w:rsid w:val="00352B0F"/>
    <w:rsid w:val="00367E05"/>
    <w:rsid w:val="00375C6C"/>
    <w:rsid w:val="003C5F2B"/>
    <w:rsid w:val="003D0BFE"/>
    <w:rsid w:val="003D5700"/>
    <w:rsid w:val="003E3D48"/>
    <w:rsid w:val="003F0BF4"/>
    <w:rsid w:val="00402D10"/>
    <w:rsid w:val="00405374"/>
    <w:rsid w:val="00405579"/>
    <w:rsid w:val="00410B8E"/>
    <w:rsid w:val="004116CD"/>
    <w:rsid w:val="00421FC1"/>
    <w:rsid w:val="004229C7"/>
    <w:rsid w:val="00424CA9"/>
    <w:rsid w:val="00436785"/>
    <w:rsid w:val="00436BD5"/>
    <w:rsid w:val="00437E4B"/>
    <w:rsid w:val="0044291A"/>
    <w:rsid w:val="00445FB4"/>
    <w:rsid w:val="00454E03"/>
    <w:rsid w:val="00461B2A"/>
    <w:rsid w:val="004733EF"/>
    <w:rsid w:val="0048196B"/>
    <w:rsid w:val="0048364F"/>
    <w:rsid w:val="00484D83"/>
    <w:rsid w:val="00494EF1"/>
    <w:rsid w:val="00496F97"/>
    <w:rsid w:val="004A5C09"/>
    <w:rsid w:val="004A5D87"/>
    <w:rsid w:val="004C07E4"/>
    <w:rsid w:val="004C0CD1"/>
    <w:rsid w:val="004C7C8C"/>
    <w:rsid w:val="004D0F05"/>
    <w:rsid w:val="004E2A4A"/>
    <w:rsid w:val="004F0622"/>
    <w:rsid w:val="004F0D23"/>
    <w:rsid w:val="004F1FAC"/>
    <w:rsid w:val="004F65DB"/>
    <w:rsid w:val="00516B8D"/>
    <w:rsid w:val="0052543F"/>
    <w:rsid w:val="00530915"/>
    <w:rsid w:val="00537FBC"/>
    <w:rsid w:val="00543469"/>
    <w:rsid w:val="00551B54"/>
    <w:rsid w:val="00584811"/>
    <w:rsid w:val="00593AA6"/>
    <w:rsid w:val="00594161"/>
    <w:rsid w:val="00594749"/>
    <w:rsid w:val="005A0D92"/>
    <w:rsid w:val="005A71DD"/>
    <w:rsid w:val="005B4067"/>
    <w:rsid w:val="005C3F41"/>
    <w:rsid w:val="005C40F0"/>
    <w:rsid w:val="005E152A"/>
    <w:rsid w:val="005E76CB"/>
    <w:rsid w:val="00600219"/>
    <w:rsid w:val="00604829"/>
    <w:rsid w:val="00614FF9"/>
    <w:rsid w:val="006271E3"/>
    <w:rsid w:val="00641DE5"/>
    <w:rsid w:val="00656F0C"/>
    <w:rsid w:val="00674A63"/>
    <w:rsid w:val="00677CC2"/>
    <w:rsid w:val="00681F92"/>
    <w:rsid w:val="006842C2"/>
    <w:rsid w:val="00685F42"/>
    <w:rsid w:val="0069207B"/>
    <w:rsid w:val="006C2874"/>
    <w:rsid w:val="006C7F8C"/>
    <w:rsid w:val="006D380D"/>
    <w:rsid w:val="006E0135"/>
    <w:rsid w:val="006E303A"/>
    <w:rsid w:val="006F232C"/>
    <w:rsid w:val="006F3CEE"/>
    <w:rsid w:val="006F7E19"/>
    <w:rsid w:val="00700B2C"/>
    <w:rsid w:val="0070132E"/>
    <w:rsid w:val="00712D8D"/>
    <w:rsid w:val="00713084"/>
    <w:rsid w:val="00714B26"/>
    <w:rsid w:val="007167D9"/>
    <w:rsid w:val="00731E00"/>
    <w:rsid w:val="007439B5"/>
    <w:rsid w:val="007440B7"/>
    <w:rsid w:val="00747AC6"/>
    <w:rsid w:val="007618D0"/>
    <w:rsid w:val="007634AD"/>
    <w:rsid w:val="00766B3D"/>
    <w:rsid w:val="007715C9"/>
    <w:rsid w:val="00774EDD"/>
    <w:rsid w:val="007757EC"/>
    <w:rsid w:val="00775BBC"/>
    <w:rsid w:val="00794F0D"/>
    <w:rsid w:val="007A20DE"/>
    <w:rsid w:val="007B2F5B"/>
    <w:rsid w:val="007C257E"/>
    <w:rsid w:val="007E7D4A"/>
    <w:rsid w:val="008006CC"/>
    <w:rsid w:val="0080283C"/>
    <w:rsid w:val="00807F18"/>
    <w:rsid w:val="00816870"/>
    <w:rsid w:val="00825E49"/>
    <w:rsid w:val="00831E8D"/>
    <w:rsid w:val="00834EBA"/>
    <w:rsid w:val="0083549B"/>
    <w:rsid w:val="008537BA"/>
    <w:rsid w:val="00856A31"/>
    <w:rsid w:val="00857D6B"/>
    <w:rsid w:val="008754D0"/>
    <w:rsid w:val="00877D48"/>
    <w:rsid w:val="008829B8"/>
    <w:rsid w:val="00883781"/>
    <w:rsid w:val="00885570"/>
    <w:rsid w:val="00893958"/>
    <w:rsid w:val="008A2E77"/>
    <w:rsid w:val="008B6559"/>
    <w:rsid w:val="008C6F6F"/>
    <w:rsid w:val="008D06E0"/>
    <w:rsid w:val="008D0EE0"/>
    <w:rsid w:val="008F4F1C"/>
    <w:rsid w:val="008F77C4"/>
    <w:rsid w:val="009103F3"/>
    <w:rsid w:val="0091054F"/>
    <w:rsid w:val="00932377"/>
    <w:rsid w:val="00937DF0"/>
    <w:rsid w:val="00960F24"/>
    <w:rsid w:val="00965FBA"/>
    <w:rsid w:val="00967042"/>
    <w:rsid w:val="0098255A"/>
    <w:rsid w:val="009845BE"/>
    <w:rsid w:val="009969C9"/>
    <w:rsid w:val="009F509F"/>
    <w:rsid w:val="00A10775"/>
    <w:rsid w:val="00A171D3"/>
    <w:rsid w:val="00A22C7A"/>
    <w:rsid w:val="00A231E2"/>
    <w:rsid w:val="00A36C48"/>
    <w:rsid w:val="00A37795"/>
    <w:rsid w:val="00A41E0B"/>
    <w:rsid w:val="00A55631"/>
    <w:rsid w:val="00A64912"/>
    <w:rsid w:val="00A70A74"/>
    <w:rsid w:val="00A91D70"/>
    <w:rsid w:val="00AA3795"/>
    <w:rsid w:val="00AA5366"/>
    <w:rsid w:val="00AB2FBC"/>
    <w:rsid w:val="00AC1E75"/>
    <w:rsid w:val="00AC233F"/>
    <w:rsid w:val="00AD5641"/>
    <w:rsid w:val="00AE1088"/>
    <w:rsid w:val="00AF1BA4"/>
    <w:rsid w:val="00B032D8"/>
    <w:rsid w:val="00B07B4D"/>
    <w:rsid w:val="00B26675"/>
    <w:rsid w:val="00B33B3C"/>
    <w:rsid w:val="00B433D9"/>
    <w:rsid w:val="00B6382D"/>
    <w:rsid w:val="00BA5026"/>
    <w:rsid w:val="00BB40BF"/>
    <w:rsid w:val="00BC0CD1"/>
    <w:rsid w:val="00BD39A9"/>
    <w:rsid w:val="00BD5CE4"/>
    <w:rsid w:val="00BE719A"/>
    <w:rsid w:val="00BE720A"/>
    <w:rsid w:val="00BF0461"/>
    <w:rsid w:val="00BF4944"/>
    <w:rsid w:val="00BF4EA5"/>
    <w:rsid w:val="00BF56D4"/>
    <w:rsid w:val="00C04409"/>
    <w:rsid w:val="00C067E5"/>
    <w:rsid w:val="00C164CA"/>
    <w:rsid w:val="00C175AD"/>
    <w:rsid w:val="00C176CF"/>
    <w:rsid w:val="00C301C2"/>
    <w:rsid w:val="00C37221"/>
    <w:rsid w:val="00C42BF8"/>
    <w:rsid w:val="00C460AE"/>
    <w:rsid w:val="00C50043"/>
    <w:rsid w:val="00C527F4"/>
    <w:rsid w:val="00C54E84"/>
    <w:rsid w:val="00C7573B"/>
    <w:rsid w:val="00C76CF3"/>
    <w:rsid w:val="00C856C3"/>
    <w:rsid w:val="00C904B5"/>
    <w:rsid w:val="00CA00E2"/>
    <w:rsid w:val="00CC05A9"/>
    <w:rsid w:val="00CE115D"/>
    <w:rsid w:val="00CE1E31"/>
    <w:rsid w:val="00CE3424"/>
    <w:rsid w:val="00CE5B8A"/>
    <w:rsid w:val="00CF0BB2"/>
    <w:rsid w:val="00D00EAA"/>
    <w:rsid w:val="00D02C2E"/>
    <w:rsid w:val="00D13441"/>
    <w:rsid w:val="00D243A3"/>
    <w:rsid w:val="00D3494C"/>
    <w:rsid w:val="00D4260E"/>
    <w:rsid w:val="00D477C3"/>
    <w:rsid w:val="00D52EFE"/>
    <w:rsid w:val="00D638D1"/>
    <w:rsid w:val="00D63EF6"/>
    <w:rsid w:val="00D70DFB"/>
    <w:rsid w:val="00D73029"/>
    <w:rsid w:val="00D766DF"/>
    <w:rsid w:val="00D93867"/>
    <w:rsid w:val="00D94B35"/>
    <w:rsid w:val="00DA61E9"/>
    <w:rsid w:val="00DA7A9F"/>
    <w:rsid w:val="00DB46C4"/>
    <w:rsid w:val="00DD7CDA"/>
    <w:rsid w:val="00DE2002"/>
    <w:rsid w:val="00DF7AE9"/>
    <w:rsid w:val="00E05704"/>
    <w:rsid w:val="00E21161"/>
    <w:rsid w:val="00E24D66"/>
    <w:rsid w:val="00E30575"/>
    <w:rsid w:val="00E41B3B"/>
    <w:rsid w:val="00E47937"/>
    <w:rsid w:val="00E54292"/>
    <w:rsid w:val="00E63758"/>
    <w:rsid w:val="00E720D1"/>
    <w:rsid w:val="00E73F2F"/>
    <w:rsid w:val="00E74DC7"/>
    <w:rsid w:val="00E87699"/>
    <w:rsid w:val="00EB6EED"/>
    <w:rsid w:val="00EC35B1"/>
    <w:rsid w:val="00ED492F"/>
    <w:rsid w:val="00EF26F4"/>
    <w:rsid w:val="00EF2E3A"/>
    <w:rsid w:val="00EF72A4"/>
    <w:rsid w:val="00F0341F"/>
    <w:rsid w:val="00F047E2"/>
    <w:rsid w:val="00F078DC"/>
    <w:rsid w:val="00F13E86"/>
    <w:rsid w:val="00F17B00"/>
    <w:rsid w:val="00F20670"/>
    <w:rsid w:val="00F3278E"/>
    <w:rsid w:val="00F4158C"/>
    <w:rsid w:val="00F51D85"/>
    <w:rsid w:val="00F6263C"/>
    <w:rsid w:val="00F677A9"/>
    <w:rsid w:val="00F746A9"/>
    <w:rsid w:val="00F76B29"/>
    <w:rsid w:val="00F84CF5"/>
    <w:rsid w:val="00F92D35"/>
    <w:rsid w:val="00FA420B"/>
    <w:rsid w:val="00FC25B9"/>
    <w:rsid w:val="00FD1E13"/>
    <w:rsid w:val="00FD7EB1"/>
    <w:rsid w:val="00FE41C9"/>
    <w:rsid w:val="00FE7F93"/>
    <w:rsid w:val="00FF1B78"/>
    <w:rsid w:val="00FF35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E3D48"/>
    <w:pPr>
      <w:spacing w:line="260" w:lineRule="atLeast"/>
    </w:pPr>
    <w:rPr>
      <w:sz w:val="22"/>
    </w:rPr>
  </w:style>
  <w:style w:type="paragraph" w:styleId="Heading1">
    <w:name w:val="heading 1"/>
    <w:basedOn w:val="Normal"/>
    <w:next w:val="Normal"/>
    <w:link w:val="Heading1Char"/>
    <w:uiPriority w:val="9"/>
    <w:qFormat/>
    <w:rsid w:val="002759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759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7598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7598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7598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7598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7598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7598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7598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E3D48"/>
  </w:style>
  <w:style w:type="paragraph" w:customStyle="1" w:styleId="OPCParaBase">
    <w:name w:val="OPCParaBase"/>
    <w:link w:val="OPCParaBaseChar"/>
    <w:qFormat/>
    <w:rsid w:val="003E3D4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E3D48"/>
    <w:pPr>
      <w:spacing w:line="240" w:lineRule="auto"/>
    </w:pPr>
    <w:rPr>
      <w:b/>
      <w:sz w:val="40"/>
    </w:rPr>
  </w:style>
  <w:style w:type="paragraph" w:customStyle="1" w:styleId="ActHead1">
    <w:name w:val="ActHead 1"/>
    <w:aliases w:val="c"/>
    <w:basedOn w:val="OPCParaBase"/>
    <w:next w:val="Normal"/>
    <w:qFormat/>
    <w:rsid w:val="003E3D4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E3D4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E3D4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E3D4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E3D4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E3D4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E3D4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E3D4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E3D4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E3D48"/>
  </w:style>
  <w:style w:type="paragraph" w:customStyle="1" w:styleId="Blocks">
    <w:name w:val="Blocks"/>
    <w:aliases w:val="bb"/>
    <w:basedOn w:val="OPCParaBase"/>
    <w:qFormat/>
    <w:rsid w:val="003E3D48"/>
    <w:pPr>
      <w:spacing w:line="240" w:lineRule="auto"/>
    </w:pPr>
    <w:rPr>
      <w:sz w:val="24"/>
    </w:rPr>
  </w:style>
  <w:style w:type="paragraph" w:customStyle="1" w:styleId="BoxText">
    <w:name w:val="BoxText"/>
    <w:aliases w:val="bt"/>
    <w:basedOn w:val="OPCParaBase"/>
    <w:qFormat/>
    <w:rsid w:val="003E3D4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E3D48"/>
    <w:rPr>
      <w:b/>
    </w:rPr>
  </w:style>
  <w:style w:type="paragraph" w:customStyle="1" w:styleId="BoxHeadItalic">
    <w:name w:val="BoxHeadItalic"/>
    <w:aliases w:val="bhi"/>
    <w:basedOn w:val="BoxText"/>
    <w:next w:val="BoxStep"/>
    <w:qFormat/>
    <w:rsid w:val="003E3D48"/>
    <w:rPr>
      <w:i/>
    </w:rPr>
  </w:style>
  <w:style w:type="paragraph" w:customStyle="1" w:styleId="BoxList">
    <w:name w:val="BoxList"/>
    <w:aliases w:val="bl"/>
    <w:basedOn w:val="BoxText"/>
    <w:qFormat/>
    <w:rsid w:val="003E3D48"/>
    <w:pPr>
      <w:ind w:left="1559" w:hanging="425"/>
    </w:pPr>
  </w:style>
  <w:style w:type="paragraph" w:customStyle="1" w:styleId="BoxNote">
    <w:name w:val="BoxNote"/>
    <w:aliases w:val="bn"/>
    <w:basedOn w:val="BoxText"/>
    <w:qFormat/>
    <w:rsid w:val="003E3D48"/>
    <w:pPr>
      <w:tabs>
        <w:tab w:val="left" w:pos="1985"/>
      </w:tabs>
      <w:spacing w:before="122" w:line="198" w:lineRule="exact"/>
      <w:ind w:left="2948" w:hanging="1814"/>
    </w:pPr>
    <w:rPr>
      <w:sz w:val="18"/>
    </w:rPr>
  </w:style>
  <w:style w:type="paragraph" w:customStyle="1" w:styleId="BoxPara">
    <w:name w:val="BoxPara"/>
    <w:aliases w:val="bp"/>
    <w:basedOn w:val="BoxText"/>
    <w:qFormat/>
    <w:rsid w:val="003E3D48"/>
    <w:pPr>
      <w:tabs>
        <w:tab w:val="right" w:pos="2268"/>
      </w:tabs>
      <w:ind w:left="2552" w:hanging="1418"/>
    </w:pPr>
  </w:style>
  <w:style w:type="paragraph" w:customStyle="1" w:styleId="BoxStep">
    <w:name w:val="BoxStep"/>
    <w:aliases w:val="bs"/>
    <w:basedOn w:val="BoxText"/>
    <w:qFormat/>
    <w:rsid w:val="003E3D48"/>
    <w:pPr>
      <w:ind w:left="1985" w:hanging="851"/>
    </w:pPr>
  </w:style>
  <w:style w:type="character" w:customStyle="1" w:styleId="CharAmPartNo">
    <w:name w:val="CharAmPartNo"/>
    <w:basedOn w:val="OPCCharBase"/>
    <w:qFormat/>
    <w:rsid w:val="003E3D48"/>
  </w:style>
  <w:style w:type="character" w:customStyle="1" w:styleId="CharAmPartText">
    <w:name w:val="CharAmPartText"/>
    <w:basedOn w:val="OPCCharBase"/>
    <w:qFormat/>
    <w:rsid w:val="003E3D48"/>
  </w:style>
  <w:style w:type="character" w:customStyle="1" w:styleId="CharAmSchNo">
    <w:name w:val="CharAmSchNo"/>
    <w:basedOn w:val="OPCCharBase"/>
    <w:qFormat/>
    <w:rsid w:val="003E3D48"/>
  </w:style>
  <w:style w:type="character" w:customStyle="1" w:styleId="CharAmSchText">
    <w:name w:val="CharAmSchText"/>
    <w:basedOn w:val="OPCCharBase"/>
    <w:qFormat/>
    <w:rsid w:val="003E3D48"/>
  </w:style>
  <w:style w:type="character" w:customStyle="1" w:styleId="CharBoldItalic">
    <w:name w:val="CharBoldItalic"/>
    <w:basedOn w:val="OPCCharBase"/>
    <w:uiPriority w:val="1"/>
    <w:qFormat/>
    <w:rsid w:val="003E3D48"/>
    <w:rPr>
      <w:b/>
      <w:i/>
    </w:rPr>
  </w:style>
  <w:style w:type="character" w:customStyle="1" w:styleId="CharChapNo">
    <w:name w:val="CharChapNo"/>
    <w:basedOn w:val="OPCCharBase"/>
    <w:uiPriority w:val="1"/>
    <w:qFormat/>
    <w:rsid w:val="003E3D48"/>
  </w:style>
  <w:style w:type="character" w:customStyle="1" w:styleId="CharChapText">
    <w:name w:val="CharChapText"/>
    <w:basedOn w:val="OPCCharBase"/>
    <w:uiPriority w:val="1"/>
    <w:qFormat/>
    <w:rsid w:val="003E3D48"/>
  </w:style>
  <w:style w:type="character" w:customStyle="1" w:styleId="CharDivNo">
    <w:name w:val="CharDivNo"/>
    <w:basedOn w:val="OPCCharBase"/>
    <w:uiPriority w:val="1"/>
    <w:qFormat/>
    <w:rsid w:val="003E3D48"/>
  </w:style>
  <w:style w:type="character" w:customStyle="1" w:styleId="CharDivText">
    <w:name w:val="CharDivText"/>
    <w:basedOn w:val="OPCCharBase"/>
    <w:uiPriority w:val="1"/>
    <w:qFormat/>
    <w:rsid w:val="003E3D48"/>
  </w:style>
  <w:style w:type="character" w:customStyle="1" w:styleId="CharItalic">
    <w:name w:val="CharItalic"/>
    <w:basedOn w:val="OPCCharBase"/>
    <w:uiPriority w:val="1"/>
    <w:qFormat/>
    <w:rsid w:val="003E3D48"/>
    <w:rPr>
      <w:i/>
    </w:rPr>
  </w:style>
  <w:style w:type="character" w:customStyle="1" w:styleId="CharPartNo">
    <w:name w:val="CharPartNo"/>
    <w:basedOn w:val="OPCCharBase"/>
    <w:uiPriority w:val="1"/>
    <w:qFormat/>
    <w:rsid w:val="003E3D48"/>
  </w:style>
  <w:style w:type="character" w:customStyle="1" w:styleId="CharPartText">
    <w:name w:val="CharPartText"/>
    <w:basedOn w:val="OPCCharBase"/>
    <w:uiPriority w:val="1"/>
    <w:qFormat/>
    <w:rsid w:val="003E3D48"/>
  </w:style>
  <w:style w:type="character" w:customStyle="1" w:styleId="CharSectno">
    <w:name w:val="CharSectno"/>
    <w:basedOn w:val="OPCCharBase"/>
    <w:qFormat/>
    <w:rsid w:val="003E3D48"/>
  </w:style>
  <w:style w:type="character" w:customStyle="1" w:styleId="CharSubdNo">
    <w:name w:val="CharSubdNo"/>
    <w:basedOn w:val="OPCCharBase"/>
    <w:uiPriority w:val="1"/>
    <w:qFormat/>
    <w:rsid w:val="003E3D48"/>
  </w:style>
  <w:style w:type="character" w:customStyle="1" w:styleId="CharSubdText">
    <w:name w:val="CharSubdText"/>
    <w:basedOn w:val="OPCCharBase"/>
    <w:uiPriority w:val="1"/>
    <w:qFormat/>
    <w:rsid w:val="003E3D48"/>
  </w:style>
  <w:style w:type="paragraph" w:customStyle="1" w:styleId="CTA--">
    <w:name w:val="CTA --"/>
    <w:basedOn w:val="OPCParaBase"/>
    <w:next w:val="Normal"/>
    <w:rsid w:val="003E3D48"/>
    <w:pPr>
      <w:spacing w:before="60" w:line="240" w:lineRule="atLeast"/>
      <w:ind w:left="142" w:hanging="142"/>
    </w:pPr>
    <w:rPr>
      <w:sz w:val="20"/>
    </w:rPr>
  </w:style>
  <w:style w:type="paragraph" w:customStyle="1" w:styleId="CTA-">
    <w:name w:val="CTA -"/>
    <w:basedOn w:val="OPCParaBase"/>
    <w:rsid w:val="003E3D48"/>
    <w:pPr>
      <w:spacing w:before="60" w:line="240" w:lineRule="atLeast"/>
      <w:ind w:left="85" w:hanging="85"/>
    </w:pPr>
    <w:rPr>
      <w:sz w:val="20"/>
    </w:rPr>
  </w:style>
  <w:style w:type="paragraph" w:customStyle="1" w:styleId="CTA---">
    <w:name w:val="CTA ---"/>
    <w:basedOn w:val="OPCParaBase"/>
    <w:next w:val="Normal"/>
    <w:rsid w:val="003E3D48"/>
    <w:pPr>
      <w:spacing w:before="60" w:line="240" w:lineRule="atLeast"/>
      <w:ind w:left="198" w:hanging="198"/>
    </w:pPr>
    <w:rPr>
      <w:sz w:val="20"/>
    </w:rPr>
  </w:style>
  <w:style w:type="paragraph" w:customStyle="1" w:styleId="CTA----">
    <w:name w:val="CTA ----"/>
    <w:basedOn w:val="OPCParaBase"/>
    <w:next w:val="Normal"/>
    <w:rsid w:val="003E3D48"/>
    <w:pPr>
      <w:spacing w:before="60" w:line="240" w:lineRule="atLeast"/>
      <w:ind w:left="255" w:hanging="255"/>
    </w:pPr>
    <w:rPr>
      <w:sz w:val="20"/>
    </w:rPr>
  </w:style>
  <w:style w:type="paragraph" w:customStyle="1" w:styleId="CTA1a">
    <w:name w:val="CTA 1(a)"/>
    <w:basedOn w:val="OPCParaBase"/>
    <w:rsid w:val="003E3D48"/>
    <w:pPr>
      <w:tabs>
        <w:tab w:val="right" w:pos="414"/>
      </w:tabs>
      <w:spacing w:before="40" w:line="240" w:lineRule="atLeast"/>
      <w:ind w:left="675" w:hanging="675"/>
    </w:pPr>
    <w:rPr>
      <w:sz w:val="20"/>
    </w:rPr>
  </w:style>
  <w:style w:type="paragraph" w:customStyle="1" w:styleId="CTA1ai">
    <w:name w:val="CTA 1(a)(i)"/>
    <w:basedOn w:val="OPCParaBase"/>
    <w:rsid w:val="003E3D48"/>
    <w:pPr>
      <w:tabs>
        <w:tab w:val="right" w:pos="1004"/>
      </w:tabs>
      <w:spacing w:before="40" w:line="240" w:lineRule="atLeast"/>
      <w:ind w:left="1253" w:hanging="1253"/>
    </w:pPr>
    <w:rPr>
      <w:sz w:val="20"/>
    </w:rPr>
  </w:style>
  <w:style w:type="paragraph" w:customStyle="1" w:styleId="CTA2a">
    <w:name w:val="CTA 2(a)"/>
    <w:basedOn w:val="OPCParaBase"/>
    <w:rsid w:val="003E3D48"/>
    <w:pPr>
      <w:tabs>
        <w:tab w:val="right" w:pos="482"/>
      </w:tabs>
      <w:spacing w:before="40" w:line="240" w:lineRule="atLeast"/>
      <w:ind w:left="748" w:hanging="748"/>
    </w:pPr>
    <w:rPr>
      <w:sz w:val="20"/>
    </w:rPr>
  </w:style>
  <w:style w:type="paragraph" w:customStyle="1" w:styleId="CTA2ai">
    <w:name w:val="CTA 2(a)(i)"/>
    <w:basedOn w:val="OPCParaBase"/>
    <w:rsid w:val="003E3D48"/>
    <w:pPr>
      <w:tabs>
        <w:tab w:val="right" w:pos="1089"/>
      </w:tabs>
      <w:spacing w:before="40" w:line="240" w:lineRule="atLeast"/>
      <w:ind w:left="1327" w:hanging="1327"/>
    </w:pPr>
    <w:rPr>
      <w:sz w:val="20"/>
    </w:rPr>
  </w:style>
  <w:style w:type="paragraph" w:customStyle="1" w:styleId="CTA3a">
    <w:name w:val="CTA 3(a)"/>
    <w:basedOn w:val="OPCParaBase"/>
    <w:rsid w:val="003E3D48"/>
    <w:pPr>
      <w:tabs>
        <w:tab w:val="right" w:pos="556"/>
      </w:tabs>
      <w:spacing w:before="40" w:line="240" w:lineRule="atLeast"/>
      <w:ind w:left="805" w:hanging="805"/>
    </w:pPr>
    <w:rPr>
      <w:sz w:val="20"/>
    </w:rPr>
  </w:style>
  <w:style w:type="paragraph" w:customStyle="1" w:styleId="CTA3ai">
    <w:name w:val="CTA 3(a)(i)"/>
    <w:basedOn w:val="OPCParaBase"/>
    <w:rsid w:val="003E3D48"/>
    <w:pPr>
      <w:tabs>
        <w:tab w:val="right" w:pos="1140"/>
      </w:tabs>
      <w:spacing w:before="40" w:line="240" w:lineRule="atLeast"/>
      <w:ind w:left="1361" w:hanging="1361"/>
    </w:pPr>
    <w:rPr>
      <w:sz w:val="20"/>
    </w:rPr>
  </w:style>
  <w:style w:type="paragraph" w:customStyle="1" w:styleId="CTA4a">
    <w:name w:val="CTA 4(a)"/>
    <w:basedOn w:val="OPCParaBase"/>
    <w:rsid w:val="003E3D48"/>
    <w:pPr>
      <w:tabs>
        <w:tab w:val="right" w:pos="624"/>
      </w:tabs>
      <w:spacing w:before="40" w:line="240" w:lineRule="atLeast"/>
      <w:ind w:left="873" w:hanging="873"/>
    </w:pPr>
    <w:rPr>
      <w:sz w:val="20"/>
    </w:rPr>
  </w:style>
  <w:style w:type="paragraph" w:customStyle="1" w:styleId="CTA4ai">
    <w:name w:val="CTA 4(a)(i)"/>
    <w:basedOn w:val="OPCParaBase"/>
    <w:rsid w:val="003E3D48"/>
    <w:pPr>
      <w:tabs>
        <w:tab w:val="right" w:pos="1213"/>
      </w:tabs>
      <w:spacing w:before="40" w:line="240" w:lineRule="atLeast"/>
      <w:ind w:left="1452" w:hanging="1452"/>
    </w:pPr>
    <w:rPr>
      <w:sz w:val="20"/>
    </w:rPr>
  </w:style>
  <w:style w:type="paragraph" w:customStyle="1" w:styleId="CTACAPS">
    <w:name w:val="CTA CAPS"/>
    <w:basedOn w:val="OPCParaBase"/>
    <w:rsid w:val="003E3D48"/>
    <w:pPr>
      <w:spacing w:before="60" w:line="240" w:lineRule="atLeast"/>
    </w:pPr>
    <w:rPr>
      <w:sz w:val="20"/>
    </w:rPr>
  </w:style>
  <w:style w:type="paragraph" w:customStyle="1" w:styleId="CTAright">
    <w:name w:val="CTA right"/>
    <w:basedOn w:val="OPCParaBase"/>
    <w:rsid w:val="003E3D48"/>
    <w:pPr>
      <w:spacing w:before="60" w:line="240" w:lineRule="auto"/>
      <w:jc w:val="right"/>
    </w:pPr>
    <w:rPr>
      <w:sz w:val="20"/>
    </w:rPr>
  </w:style>
  <w:style w:type="paragraph" w:customStyle="1" w:styleId="subsection">
    <w:name w:val="subsection"/>
    <w:aliases w:val="ss"/>
    <w:basedOn w:val="OPCParaBase"/>
    <w:link w:val="subsectionChar"/>
    <w:rsid w:val="003E3D48"/>
    <w:pPr>
      <w:tabs>
        <w:tab w:val="right" w:pos="1021"/>
      </w:tabs>
      <w:spacing w:before="180" w:line="240" w:lineRule="auto"/>
      <w:ind w:left="1134" w:hanging="1134"/>
    </w:pPr>
  </w:style>
  <w:style w:type="paragraph" w:customStyle="1" w:styleId="Definition">
    <w:name w:val="Definition"/>
    <w:aliases w:val="dd"/>
    <w:basedOn w:val="OPCParaBase"/>
    <w:rsid w:val="003E3D48"/>
    <w:pPr>
      <w:spacing w:before="180" w:line="240" w:lineRule="auto"/>
      <w:ind w:left="1134"/>
    </w:pPr>
  </w:style>
  <w:style w:type="paragraph" w:customStyle="1" w:styleId="ETAsubitem">
    <w:name w:val="ETA(subitem)"/>
    <w:basedOn w:val="OPCParaBase"/>
    <w:rsid w:val="003E3D48"/>
    <w:pPr>
      <w:tabs>
        <w:tab w:val="right" w:pos="340"/>
      </w:tabs>
      <w:spacing w:before="60" w:line="240" w:lineRule="auto"/>
      <w:ind w:left="454" w:hanging="454"/>
    </w:pPr>
    <w:rPr>
      <w:sz w:val="20"/>
    </w:rPr>
  </w:style>
  <w:style w:type="paragraph" w:customStyle="1" w:styleId="ETApara">
    <w:name w:val="ETA(para)"/>
    <w:basedOn w:val="OPCParaBase"/>
    <w:rsid w:val="003E3D48"/>
    <w:pPr>
      <w:tabs>
        <w:tab w:val="right" w:pos="754"/>
      </w:tabs>
      <w:spacing w:before="60" w:line="240" w:lineRule="auto"/>
      <w:ind w:left="828" w:hanging="828"/>
    </w:pPr>
    <w:rPr>
      <w:sz w:val="20"/>
    </w:rPr>
  </w:style>
  <w:style w:type="paragraph" w:customStyle="1" w:styleId="ETAsubpara">
    <w:name w:val="ETA(subpara)"/>
    <w:basedOn w:val="OPCParaBase"/>
    <w:rsid w:val="003E3D48"/>
    <w:pPr>
      <w:tabs>
        <w:tab w:val="right" w:pos="1083"/>
      </w:tabs>
      <w:spacing w:before="60" w:line="240" w:lineRule="auto"/>
      <w:ind w:left="1191" w:hanging="1191"/>
    </w:pPr>
    <w:rPr>
      <w:sz w:val="20"/>
    </w:rPr>
  </w:style>
  <w:style w:type="paragraph" w:customStyle="1" w:styleId="ETAsub-subpara">
    <w:name w:val="ETA(sub-subpara)"/>
    <w:basedOn w:val="OPCParaBase"/>
    <w:rsid w:val="003E3D48"/>
    <w:pPr>
      <w:tabs>
        <w:tab w:val="right" w:pos="1412"/>
      </w:tabs>
      <w:spacing w:before="60" w:line="240" w:lineRule="auto"/>
      <w:ind w:left="1525" w:hanging="1525"/>
    </w:pPr>
    <w:rPr>
      <w:sz w:val="20"/>
    </w:rPr>
  </w:style>
  <w:style w:type="paragraph" w:customStyle="1" w:styleId="Formula">
    <w:name w:val="Formula"/>
    <w:basedOn w:val="OPCParaBase"/>
    <w:rsid w:val="003E3D48"/>
    <w:pPr>
      <w:spacing w:line="240" w:lineRule="auto"/>
      <w:ind w:left="1134"/>
    </w:pPr>
    <w:rPr>
      <w:sz w:val="20"/>
    </w:rPr>
  </w:style>
  <w:style w:type="paragraph" w:styleId="Header">
    <w:name w:val="header"/>
    <w:basedOn w:val="OPCParaBase"/>
    <w:link w:val="HeaderChar"/>
    <w:unhideWhenUsed/>
    <w:rsid w:val="003E3D4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E3D48"/>
    <w:rPr>
      <w:rFonts w:eastAsia="Times New Roman" w:cs="Times New Roman"/>
      <w:sz w:val="16"/>
      <w:lang w:eastAsia="en-AU"/>
    </w:rPr>
  </w:style>
  <w:style w:type="paragraph" w:customStyle="1" w:styleId="House">
    <w:name w:val="House"/>
    <w:basedOn w:val="OPCParaBase"/>
    <w:rsid w:val="003E3D48"/>
    <w:pPr>
      <w:spacing w:line="240" w:lineRule="auto"/>
    </w:pPr>
    <w:rPr>
      <w:sz w:val="28"/>
    </w:rPr>
  </w:style>
  <w:style w:type="paragraph" w:customStyle="1" w:styleId="Item">
    <w:name w:val="Item"/>
    <w:aliases w:val="i"/>
    <w:basedOn w:val="OPCParaBase"/>
    <w:next w:val="ItemHead"/>
    <w:rsid w:val="003E3D48"/>
    <w:pPr>
      <w:keepLines/>
      <w:spacing w:before="80" w:line="240" w:lineRule="auto"/>
      <w:ind w:left="709"/>
    </w:pPr>
  </w:style>
  <w:style w:type="paragraph" w:customStyle="1" w:styleId="ItemHead">
    <w:name w:val="ItemHead"/>
    <w:aliases w:val="ih"/>
    <w:basedOn w:val="OPCParaBase"/>
    <w:next w:val="Item"/>
    <w:link w:val="ItemHeadChar"/>
    <w:rsid w:val="003E3D4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E3D48"/>
    <w:pPr>
      <w:spacing w:line="240" w:lineRule="auto"/>
    </w:pPr>
    <w:rPr>
      <w:b/>
      <w:sz w:val="32"/>
    </w:rPr>
  </w:style>
  <w:style w:type="paragraph" w:customStyle="1" w:styleId="notedraft">
    <w:name w:val="note(draft)"/>
    <w:aliases w:val="nd"/>
    <w:basedOn w:val="OPCParaBase"/>
    <w:rsid w:val="003E3D48"/>
    <w:pPr>
      <w:spacing w:before="240" w:line="240" w:lineRule="auto"/>
      <w:ind w:left="284" w:hanging="284"/>
    </w:pPr>
    <w:rPr>
      <w:i/>
      <w:sz w:val="24"/>
    </w:rPr>
  </w:style>
  <w:style w:type="paragraph" w:customStyle="1" w:styleId="notemargin">
    <w:name w:val="note(margin)"/>
    <w:aliases w:val="nm"/>
    <w:basedOn w:val="OPCParaBase"/>
    <w:rsid w:val="003E3D48"/>
    <w:pPr>
      <w:tabs>
        <w:tab w:val="left" w:pos="709"/>
      </w:tabs>
      <w:spacing w:before="122" w:line="198" w:lineRule="exact"/>
      <w:ind w:left="709" w:hanging="709"/>
    </w:pPr>
    <w:rPr>
      <w:sz w:val="18"/>
    </w:rPr>
  </w:style>
  <w:style w:type="paragraph" w:customStyle="1" w:styleId="noteToPara">
    <w:name w:val="noteToPara"/>
    <w:aliases w:val="ntp"/>
    <w:basedOn w:val="OPCParaBase"/>
    <w:rsid w:val="003E3D48"/>
    <w:pPr>
      <w:spacing w:before="122" w:line="198" w:lineRule="exact"/>
      <w:ind w:left="2353" w:hanging="709"/>
    </w:pPr>
    <w:rPr>
      <w:sz w:val="18"/>
    </w:rPr>
  </w:style>
  <w:style w:type="paragraph" w:customStyle="1" w:styleId="noteParlAmend">
    <w:name w:val="note(ParlAmend)"/>
    <w:aliases w:val="npp"/>
    <w:basedOn w:val="OPCParaBase"/>
    <w:next w:val="ParlAmend"/>
    <w:rsid w:val="003E3D48"/>
    <w:pPr>
      <w:spacing w:line="240" w:lineRule="auto"/>
      <w:jc w:val="right"/>
    </w:pPr>
    <w:rPr>
      <w:rFonts w:ascii="Arial" w:hAnsi="Arial"/>
      <w:b/>
      <w:i/>
    </w:rPr>
  </w:style>
  <w:style w:type="paragraph" w:customStyle="1" w:styleId="Page1">
    <w:name w:val="Page1"/>
    <w:basedOn w:val="OPCParaBase"/>
    <w:rsid w:val="003E3D48"/>
    <w:pPr>
      <w:spacing w:before="400" w:line="240" w:lineRule="auto"/>
    </w:pPr>
    <w:rPr>
      <w:b/>
      <w:sz w:val="32"/>
    </w:rPr>
  </w:style>
  <w:style w:type="paragraph" w:customStyle="1" w:styleId="PageBreak">
    <w:name w:val="PageBreak"/>
    <w:aliases w:val="pb"/>
    <w:basedOn w:val="OPCParaBase"/>
    <w:rsid w:val="003E3D48"/>
    <w:pPr>
      <w:spacing w:line="240" w:lineRule="auto"/>
    </w:pPr>
    <w:rPr>
      <w:sz w:val="20"/>
    </w:rPr>
  </w:style>
  <w:style w:type="paragraph" w:customStyle="1" w:styleId="paragraphsub">
    <w:name w:val="paragraph(sub)"/>
    <w:aliases w:val="aa"/>
    <w:basedOn w:val="OPCParaBase"/>
    <w:rsid w:val="003E3D48"/>
    <w:pPr>
      <w:tabs>
        <w:tab w:val="right" w:pos="1985"/>
      </w:tabs>
      <w:spacing w:before="40" w:line="240" w:lineRule="auto"/>
      <w:ind w:left="2098" w:hanging="2098"/>
    </w:pPr>
  </w:style>
  <w:style w:type="paragraph" w:customStyle="1" w:styleId="paragraphsub-sub">
    <w:name w:val="paragraph(sub-sub)"/>
    <w:aliases w:val="aaa"/>
    <w:basedOn w:val="OPCParaBase"/>
    <w:rsid w:val="003E3D48"/>
    <w:pPr>
      <w:tabs>
        <w:tab w:val="right" w:pos="2722"/>
      </w:tabs>
      <w:spacing w:before="40" w:line="240" w:lineRule="auto"/>
      <w:ind w:left="2835" w:hanging="2835"/>
    </w:pPr>
  </w:style>
  <w:style w:type="paragraph" w:customStyle="1" w:styleId="paragraph">
    <w:name w:val="paragraph"/>
    <w:aliases w:val="a"/>
    <w:basedOn w:val="OPCParaBase"/>
    <w:link w:val="paragraphChar"/>
    <w:rsid w:val="003E3D48"/>
    <w:pPr>
      <w:tabs>
        <w:tab w:val="right" w:pos="1531"/>
      </w:tabs>
      <w:spacing w:before="40" w:line="240" w:lineRule="auto"/>
      <w:ind w:left="1644" w:hanging="1644"/>
    </w:pPr>
  </w:style>
  <w:style w:type="paragraph" w:customStyle="1" w:styleId="ParlAmend">
    <w:name w:val="ParlAmend"/>
    <w:aliases w:val="pp"/>
    <w:basedOn w:val="OPCParaBase"/>
    <w:rsid w:val="003E3D48"/>
    <w:pPr>
      <w:spacing w:before="240" w:line="240" w:lineRule="atLeast"/>
      <w:ind w:hanging="567"/>
    </w:pPr>
    <w:rPr>
      <w:sz w:val="24"/>
    </w:rPr>
  </w:style>
  <w:style w:type="paragraph" w:customStyle="1" w:styleId="Penalty">
    <w:name w:val="Penalty"/>
    <w:basedOn w:val="OPCParaBase"/>
    <w:rsid w:val="003E3D48"/>
    <w:pPr>
      <w:tabs>
        <w:tab w:val="left" w:pos="2977"/>
      </w:tabs>
      <w:spacing w:before="180" w:line="240" w:lineRule="auto"/>
      <w:ind w:left="1985" w:hanging="851"/>
    </w:pPr>
  </w:style>
  <w:style w:type="paragraph" w:customStyle="1" w:styleId="Portfolio">
    <w:name w:val="Portfolio"/>
    <w:basedOn w:val="OPCParaBase"/>
    <w:rsid w:val="003E3D48"/>
    <w:pPr>
      <w:spacing w:line="240" w:lineRule="auto"/>
    </w:pPr>
    <w:rPr>
      <w:i/>
      <w:sz w:val="20"/>
    </w:rPr>
  </w:style>
  <w:style w:type="paragraph" w:customStyle="1" w:styleId="Preamble">
    <w:name w:val="Preamble"/>
    <w:basedOn w:val="OPCParaBase"/>
    <w:next w:val="Normal"/>
    <w:rsid w:val="003E3D4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E3D48"/>
    <w:pPr>
      <w:spacing w:line="240" w:lineRule="auto"/>
    </w:pPr>
    <w:rPr>
      <w:i/>
      <w:sz w:val="20"/>
    </w:rPr>
  </w:style>
  <w:style w:type="paragraph" w:customStyle="1" w:styleId="Session">
    <w:name w:val="Session"/>
    <w:basedOn w:val="OPCParaBase"/>
    <w:rsid w:val="003E3D48"/>
    <w:pPr>
      <w:spacing w:line="240" w:lineRule="auto"/>
    </w:pPr>
    <w:rPr>
      <w:sz w:val="28"/>
    </w:rPr>
  </w:style>
  <w:style w:type="paragraph" w:customStyle="1" w:styleId="Sponsor">
    <w:name w:val="Sponsor"/>
    <w:basedOn w:val="OPCParaBase"/>
    <w:rsid w:val="003E3D48"/>
    <w:pPr>
      <w:spacing w:line="240" w:lineRule="auto"/>
    </w:pPr>
    <w:rPr>
      <w:i/>
    </w:rPr>
  </w:style>
  <w:style w:type="paragraph" w:customStyle="1" w:styleId="Subitem">
    <w:name w:val="Subitem"/>
    <w:aliases w:val="iss"/>
    <w:basedOn w:val="OPCParaBase"/>
    <w:rsid w:val="003E3D48"/>
    <w:pPr>
      <w:spacing w:before="180" w:line="240" w:lineRule="auto"/>
      <w:ind w:left="709" w:hanging="709"/>
    </w:pPr>
  </w:style>
  <w:style w:type="paragraph" w:customStyle="1" w:styleId="SubitemHead">
    <w:name w:val="SubitemHead"/>
    <w:aliases w:val="issh"/>
    <w:basedOn w:val="OPCParaBase"/>
    <w:rsid w:val="003E3D4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E3D48"/>
    <w:pPr>
      <w:spacing w:before="40" w:line="240" w:lineRule="auto"/>
      <w:ind w:left="1134"/>
    </w:pPr>
  </w:style>
  <w:style w:type="paragraph" w:customStyle="1" w:styleId="SubsectionHead">
    <w:name w:val="SubsectionHead"/>
    <w:aliases w:val="ssh"/>
    <w:basedOn w:val="OPCParaBase"/>
    <w:next w:val="subsection"/>
    <w:rsid w:val="003E3D48"/>
    <w:pPr>
      <w:keepNext/>
      <w:keepLines/>
      <w:spacing w:before="240" w:line="240" w:lineRule="auto"/>
      <w:ind w:left="1134"/>
    </w:pPr>
    <w:rPr>
      <w:i/>
    </w:rPr>
  </w:style>
  <w:style w:type="paragraph" w:customStyle="1" w:styleId="Tablea">
    <w:name w:val="Table(a)"/>
    <w:aliases w:val="ta"/>
    <w:basedOn w:val="OPCParaBase"/>
    <w:rsid w:val="003E3D48"/>
    <w:pPr>
      <w:spacing w:before="60" w:line="240" w:lineRule="auto"/>
      <w:ind w:left="284" w:hanging="284"/>
    </w:pPr>
    <w:rPr>
      <w:sz w:val="20"/>
    </w:rPr>
  </w:style>
  <w:style w:type="paragraph" w:customStyle="1" w:styleId="TableAA">
    <w:name w:val="Table(AA)"/>
    <w:aliases w:val="taaa"/>
    <w:basedOn w:val="OPCParaBase"/>
    <w:rsid w:val="003E3D4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E3D4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E3D48"/>
    <w:pPr>
      <w:spacing w:before="60" w:line="240" w:lineRule="atLeast"/>
    </w:pPr>
    <w:rPr>
      <w:sz w:val="20"/>
    </w:rPr>
  </w:style>
  <w:style w:type="paragraph" w:customStyle="1" w:styleId="TLPBoxTextnote">
    <w:name w:val="TLPBoxText(note"/>
    <w:aliases w:val="right)"/>
    <w:basedOn w:val="OPCParaBase"/>
    <w:rsid w:val="003E3D4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E3D4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E3D48"/>
    <w:pPr>
      <w:spacing w:before="122" w:line="198" w:lineRule="exact"/>
      <w:ind w:left="1985" w:hanging="851"/>
      <w:jc w:val="right"/>
    </w:pPr>
    <w:rPr>
      <w:sz w:val="18"/>
    </w:rPr>
  </w:style>
  <w:style w:type="paragraph" w:customStyle="1" w:styleId="TLPTableBullet">
    <w:name w:val="TLPTableBullet"/>
    <w:aliases w:val="ttb"/>
    <w:basedOn w:val="OPCParaBase"/>
    <w:rsid w:val="003E3D48"/>
    <w:pPr>
      <w:spacing w:line="240" w:lineRule="exact"/>
      <w:ind w:left="284" w:hanging="284"/>
    </w:pPr>
    <w:rPr>
      <w:sz w:val="20"/>
    </w:rPr>
  </w:style>
  <w:style w:type="paragraph" w:styleId="TOC1">
    <w:name w:val="toc 1"/>
    <w:basedOn w:val="OPCParaBase"/>
    <w:next w:val="Normal"/>
    <w:uiPriority w:val="39"/>
    <w:semiHidden/>
    <w:unhideWhenUsed/>
    <w:rsid w:val="003E3D4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E3D4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E3D4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E3D4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E3D4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E3D4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E3D4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E3D4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E3D4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E3D48"/>
    <w:pPr>
      <w:keepLines/>
      <w:spacing w:before="240" w:after="120" w:line="240" w:lineRule="auto"/>
      <w:ind w:left="794"/>
    </w:pPr>
    <w:rPr>
      <w:b/>
      <w:kern w:val="28"/>
      <w:sz w:val="20"/>
    </w:rPr>
  </w:style>
  <w:style w:type="paragraph" w:customStyle="1" w:styleId="TofSectsHeading">
    <w:name w:val="TofSects(Heading)"/>
    <w:basedOn w:val="OPCParaBase"/>
    <w:rsid w:val="003E3D48"/>
    <w:pPr>
      <w:spacing w:before="240" w:after="120" w:line="240" w:lineRule="auto"/>
    </w:pPr>
    <w:rPr>
      <w:b/>
      <w:sz w:val="24"/>
    </w:rPr>
  </w:style>
  <w:style w:type="paragraph" w:customStyle="1" w:styleId="TofSectsSection">
    <w:name w:val="TofSects(Section)"/>
    <w:basedOn w:val="OPCParaBase"/>
    <w:rsid w:val="003E3D48"/>
    <w:pPr>
      <w:keepLines/>
      <w:spacing w:before="40" w:line="240" w:lineRule="auto"/>
      <w:ind w:left="1588" w:hanging="794"/>
    </w:pPr>
    <w:rPr>
      <w:kern w:val="28"/>
      <w:sz w:val="18"/>
    </w:rPr>
  </w:style>
  <w:style w:type="paragraph" w:customStyle="1" w:styleId="TofSectsSubdiv">
    <w:name w:val="TofSects(Subdiv)"/>
    <w:basedOn w:val="OPCParaBase"/>
    <w:rsid w:val="003E3D48"/>
    <w:pPr>
      <w:keepLines/>
      <w:spacing w:before="80" w:line="240" w:lineRule="auto"/>
      <w:ind w:left="1588" w:hanging="794"/>
    </w:pPr>
    <w:rPr>
      <w:kern w:val="28"/>
    </w:rPr>
  </w:style>
  <w:style w:type="paragraph" w:customStyle="1" w:styleId="WRStyle">
    <w:name w:val="WR Style"/>
    <w:aliases w:val="WR"/>
    <w:basedOn w:val="OPCParaBase"/>
    <w:rsid w:val="003E3D48"/>
    <w:pPr>
      <w:spacing w:before="240" w:line="240" w:lineRule="auto"/>
      <w:ind w:left="284" w:hanging="284"/>
    </w:pPr>
    <w:rPr>
      <w:b/>
      <w:i/>
      <w:kern w:val="28"/>
      <w:sz w:val="24"/>
    </w:rPr>
  </w:style>
  <w:style w:type="paragraph" w:customStyle="1" w:styleId="notepara">
    <w:name w:val="note(para)"/>
    <w:aliases w:val="na"/>
    <w:basedOn w:val="OPCParaBase"/>
    <w:rsid w:val="003E3D48"/>
    <w:pPr>
      <w:spacing w:before="40" w:line="198" w:lineRule="exact"/>
      <w:ind w:left="2354" w:hanging="369"/>
    </w:pPr>
    <w:rPr>
      <w:sz w:val="18"/>
    </w:rPr>
  </w:style>
  <w:style w:type="paragraph" w:styleId="Footer">
    <w:name w:val="footer"/>
    <w:link w:val="FooterChar"/>
    <w:rsid w:val="003E3D4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E3D48"/>
    <w:rPr>
      <w:rFonts w:eastAsia="Times New Roman" w:cs="Times New Roman"/>
      <w:sz w:val="22"/>
      <w:szCs w:val="24"/>
      <w:lang w:eastAsia="en-AU"/>
    </w:rPr>
  </w:style>
  <w:style w:type="character" w:styleId="LineNumber">
    <w:name w:val="line number"/>
    <w:basedOn w:val="OPCCharBase"/>
    <w:uiPriority w:val="99"/>
    <w:semiHidden/>
    <w:unhideWhenUsed/>
    <w:rsid w:val="003E3D48"/>
    <w:rPr>
      <w:sz w:val="16"/>
    </w:rPr>
  </w:style>
  <w:style w:type="table" w:customStyle="1" w:styleId="CFlag">
    <w:name w:val="CFlag"/>
    <w:basedOn w:val="TableNormal"/>
    <w:uiPriority w:val="99"/>
    <w:rsid w:val="003E3D48"/>
    <w:rPr>
      <w:rFonts w:eastAsia="Times New Roman" w:cs="Times New Roman"/>
      <w:lang w:eastAsia="en-AU"/>
    </w:rPr>
    <w:tblPr/>
  </w:style>
  <w:style w:type="paragraph" w:customStyle="1" w:styleId="NotesHeading1">
    <w:name w:val="NotesHeading 1"/>
    <w:basedOn w:val="OPCParaBase"/>
    <w:next w:val="Normal"/>
    <w:rsid w:val="003E3D48"/>
    <w:rPr>
      <w:b/>
      <w:sz w:val="28"/>
      <w:szCs w:val="28"/>
    </w:rPr>
  </w:style>
  <w:style w:type="paragraph" w:customStyle="1" w:styleId="NotesHeading2">
    <w:name w:val="NotesHeading 2"/>
    <w:basedOn w:val="OPCParaBase"/>
    <w:next w:val="Normal"/>
    <w:rsid w:val="003E3D48"/>
    <w:rPr>
      <w:b/>
      <w:sz w:val="28"/>
      <w:szCs w:val="28"/>
    </w:rPr>
  </w:style>
  <w:style w:type="paragraph" w:customStyle="1" w:styleId="SignCoverPageEnd">
    <w:name w:val="SignCoverPageEnd"/>
    <w:basedOn w:val="OPCParaBase"/>
    <w:next w:val="Normal"/>
    <w:rsid w:val="003E3D4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E3D48"/>
    <w:pPr>
      <w:pBdr>
        <w:top w:val="single" w:sz="4" w:space="1" w:color="auto"/>
      </w:pBdr>
      <w:spacing w:before="360"/>
      <w:ind w:right="397"/>
      <w:jc w:val="both"/>
    </w:pPr>
  </w:style>
  <w:style w:type="paragraph" w:customStyle="1" w:styleId="Paragraphsub-sub-sub">
    <w:name w:val="Paragraph(sub-sub-sub)"/>
    <w:aliases w:val="aaaa"/>
    <w:basedOn w:val="OPCParaBase"/>
    <w:rsid w:val="003E3D4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E3D4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E3D4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E3D4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E3D4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E3D48"/>
    <w:pPr>
      <w:spacing w:before="120"/>
    </w:pPr>
  </w:style>
  <w:style w:type="paragraph" w:customStyle="1" w:styleId="TableTextEndNotes">
    <w:name w:val="TableTextEndNotes"/>
    <w:aliases w:val="Tten"/>
    <w:basedOn w:val="Normal"/>
    <w:rsid w:val="003E3D48"/>
    <w:pPr>
      <w:spacing w:before="60" w:line="240" w:lineRule="auto"/>
    </w:pPr>
    <w:rPr>
      <w:rFonts w:cs="Arial"/>
      <w:sz w:val="20"/>
      <w:szCs w:val="22"/>
    </w:rPr>
  </w:style>
  <w:style w:type="paragraph" w:customStyle="1" w:styleId="TableHeading">
    <w:name w:val="TableHeading"/>
    <w:aliases w:val="th"/>
    <w:basedOn w:val="OPCParaBase"/>
    <w:next w:val="Tabletext"/>
    <w:rsid w:val="003E3D48"/>
    <w:pPr>
      <w:keepNext/>
      <w:spacing w:before="60" w:line="240" w:lineRule="atLeast"/>
    </w:pPr>
    <w:rPr>
      <w:b/>
      <w:sz w:val="20"/>
    </w:rPr>
  </w:style>
  <w:style w:type="paragraph" w:customStyle="1" w:styleId="NoteToSubpara">
    <w:name w:val="NoteToSubpara"/>
    <w:aliases w:val="nts"/>
    <w:basedOn w:val="OPCParaBase"/>
    <w:rsid w:val="003E3D48"/>
    <w:pPr>
      <w:spacing w:before="40" w:line="198" w:lineRule="exact"/>
      <w:ind w:left="2835" w:hanging="709"/>
    </w:pPr>
    <w:rPr>
      <w:sz w:val="18"/>
    </w:rPr>
  </w:style>
  <w:style w:type="paragraph" w:customStyle="1" w:styleId="ENoteTableHeading">
    <w:name w:val="ENoteTableHeading"/>
    <w:aliases w:val="enth"/>
    <w:basedOn w:val="OPCParaBase"/>
    <w:rsid w:val="003E3D48"/>
    <w:pPr>
      <w:keepNext/>
      <w:spacing w:before="60" w:line="240" w:lineRule="atLeast"/>
    </w:pPr>
    <w:rPr>
      <w:rFonts w:ascii="Arial" w:hAnsi="Arial"/>
      <w:b/>
      <w:sz w:val="16"/>
    </w:rPr>
  </w:style>
  <w:style w:type="paragraph" w:customStyle="1" w:styleId="ENoteTTi">
    <w:name w:val="ENoteTTi"/>
    <w:aliases w:val="entti"/>
    <w:basedOn w:val="OPCParaBase"/>
    <w:rsid w:val="003E3D48"/>
    <w:pPr>
      <w:keepNext/>
      <w:spacing w:before="60" w:line="240" w:lineRule="atLeast"/>
      <w:ind w:left="170"/>
    </w:pPr>
    <w:rPr>
      <w:sz w:val="16"/>
    </w:rPr>
  </w:style>
  <w:style w:type="paragraph" w:customStyle="1" w:styleId="ENotesHeading1">
    <w:name w:val="ENotesHeading 1"/>
    <w:aliases w:val="Enh1"/>
    <w:basedOn w:val="OPCParaBase"/>
    <w:next w:val="Normal"/>
    <w:rsid w:val="003E3D48"/>
    <w:pPr>
      <w:spacing w:before="120"/>
      <w:outlineLvl w:val="1"/>
    </w:pPr>
    <w:rPr>
      <w:b/>
      <w:sz w:val="28"/>
      <w:szCs w:val="28"/>
    </w:rPr>
  </w:style>
  <w:style w:type="paragraph" w:customStyle="1" w:styleId="ENotesHeading2">
    <w:name w:val="ENotesHeading 2"/>
    <w:aliases w:val="Enh2"/>
    <w:basedOn w:val="OPCParaBase"/>
    <w:next w:val="Normal"/>
    <w:rsid w:val="003E3D48"/>
    <w:pPr>
      <w:spacing w:before="120" w:after="120"/>
      <w:outlineLvl w:val="2"/>
    </w:pPr>
    <w:rPr>
      <w:b/>
      <w:sz w:val="24"/>
      <w:szCs w:val="28"/>
    </w:rPr>
  </w:style>
  <w:style w:type="paragraph" w:customStyle="1" w:styleId="ENoteTTIndentHeading">
    <w:name w:val="ENoteTTIndentHeading"/>
    <w:aliases w:val="enTTHi"/>
    <w:basedOn w:val="OPCParaBase"/>
    <w:rsid w:val="003E3D4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E3D48"/>
    <w:pPr>
      <w:spacing w:before="60" w:line="240" w:lineRule="atLeast"/>
    </w:pPr>
    <w:rPr>
      <w:sz w:val="16"/>
    </w:rPr>
  </w:style>
  <w:style w:type="paragraph" w:customStyle="1" w:styleId="MadeunderText">
    <w:name w:val="MadeunderText"/>
    <w:basedOn w:val="OPCParaBase"/>
    <w:next w:val="Normal"/>
    <w:rsid w:val="003E3D48"/>
    <w:pPr>
      <w:spacing w:before="240"/>
    </w:pPr>
    <w:rPr>
      <w:sz w:val="24"/>
      <w:szCs w:val="24"/>
    </w:rPr>
  </w:style>
  <w:style w:type="paragraph" w:customStyle="1" w:styleId="ENotesHeading3">
    <w:name w:val="ENotesHeading 3"/>
    <w:aliases w:val="Enh3"/>
    <w:basedOn w:val="OPCParaBase"/>
    <w:next w:val="Normal"/>
    <w:rsid w:val="003E3D48"/>
    <w:pPr>
      <w:keepNext/>
      <w:spacing w:before="120" w:line="240" w:lineRule="auto"/>
      <w:outlineLvl w:val="4"/>
    </w:pPr>
    <w:rPr>
      <w:b/>
      <w:szCs w:val="24"/>
    </w:rPr>
  </w:style>
  <w:style w:type="paragraph" w:customStyle="1" w:styleId="SubPartCASA">
    <w:name w:val="SubPart(CASA)"/>
    <w:aliases w:val="csp"/>
    <w:basedOn w:val="OPCParaBase"/>
    <w:next w:val="ActHead3"/>
    <w:rsid w:val="003E3D48"/>
    <w:pPr>
      <w:keepNext/>
      <w:keepLines/>
      <w:spacing w:before="280"/>
      <w:outlineLvl w:val="1"/>
    </w:pPr>
    <w:rPr>
      <w:b/>
      <w:kern w:val="28"/>
      <w:sz w:val="32"/>
    </w:rPr>
  </w:style>
  <w:style w:type="character" w:customStyle="1" w:styleId="CharSubPartTextCASA">
    <w:name w:val="CharSubPartText(CASA)"/>
    <w:basedOn w:val="OPCCharBase"/>
    <w:uiPriority w:val="1"/>
    <w:rsid w:val="003E3D48"/>
  </w:style>
  <w:style w:type="character" w:customStyle="1" w:styleId="CharSubPartNoCASA">
    <w:name w:val="CharSubPartNo(CASA)"/>
    <w:basedOn w:val="OPCCharBase"/>
    <w:uiPriority w:val="1"/>
    <w:rsid w:val="003E3D48"/>
  </w:style>
  <w:style w:type="paragraph" w:customStyle="1" w:styleId="ENoteTTIndentHeadingSub">
    <w:name w:val="ENoteTTIndentHeadingSub"/>
    <w:aliases w:val="enTTHis"/>
    <w:basedOn w:val="OPCParaBase"/>
    <w:rsid w:val="003E3D48"/>
    <w:pPr>
      <w:keepNext/>
      <w:spacing w:before="60" w:line="240" w:lineRule="atLeast"/>
      <w:ind w:left="340"/>
    </w:pPr>
    <w:rPr>
      <w:b/>
      <w:sz w:val="16"/>
    </w:rPr>
  </w:style>
  <w:style w:type="paragraph" w:customStyle="1" w:styleId="ENoteTTiSub">
    <w:name w:val="ENoteTTiSub"/>
    <w:aliases w:val="enttis"/>
    <w:basedOn w:val="OPCParaBase"/>
    <w:rsid w:val="003E3D48"/>
    <w:pPr>
      <w:keepNext/>
      <w:spacing w:before="60" w:line="240" w:lineRule="atLeast"/>
      <w:ind w:left="340"/>
    </w:pPr>
    <w:rPr>
      <w:sz w:val="16"/>
    </w:rPr>
  </w:style>
  <w:style w:type="paragraph" w:customStyle="1" w:styleId="SubDivisionMigration">
    <w:name w:val="SubDivisionMigration"/>
    <w:aliases w:val="sdm"/>
    <w:basedOn w:val="OPCParaBase"/>
    <w:rsid w:val="003E3D4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E3D48"/>
    <w:pPr>
      <w:keepNext/>
      <w:keepLines/>
      <w:spacing w:before="240" w:line="240" w:lineRule="auto"/>
      <w:ind w:left="1134" w:hanging="1134"/>
    </w:pPr>
    <w:rPr>
      <w:b/>
      <w:sz w:val="28"/>
    </w:rPr>
  </w:style>
  <w:style w:type="table" w:styleId="TableGrid">
    <w:name w:val="Table Grid"/>
    <w:basedOn w:val="TableNormal"/>
    <w:uiPriority w:val="59"/>
    <w:rsid w:val="003E3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E3D48"/>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3E3D4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E3D48"/>
    <w:rPr>
      <w:sz w:val="22"/>
    </w:rPr>
  </w:style>
  <w:style w:type="paragraph" w:customStyle="1" w:styleId="SOTextNote">
    <w:name w:val="SO TextNote"/>
    <w:aliases w:val="sont"/>
    <w:basedOn w:val="SOText"/>
    <w:qFormat/>
    <w:rsid w:val="003E3D48"/>
    <w:pPr>
      <w:spacing w:before="122" w:line="198" w:lineRule="exact"/>
      <w:ind w:left="1843" w:hanging="709"/>
    </w:pPr>
    <w:rPr>
      <w:sz w:val="18"/>
    </w:rPr>
  </w:style>
  <w:style w:type="paragraph" w:customStyle="1" w:styleId="SOPara">
    <w:name w:val="SO Para"/>
    <w:aliases w:val="soa"/>
    <w:basedOn w:val="SOText"/>
    <w:link w:val="SOParaChar"/>
    <w:qFormat/>
    <w:rsid w:val="003E3D48"/>
    <w:pPr>
      <w:tabs>
        <w:tab w:val="right" w:pos="1786"/>
      </w:tabs>
      <w:spacing w:before="40"/>
      <w:ind w:left="2070" w:hanging="936"/>
    </w:pPr>
  </w:style>
  <w:style w:type="character" w:customStyle="1" w:styleId="SOParaChar">
    <w:name w:val="SO Para Char"/>
    <w:aliases w:val="soa Char"/>
    <w:basedOn w:val="DefaultParagraphFont"/>
    <w:link w:val="SOPara"/>
    <w:rsid w:val="003E3D48"/>
    <w:rPr>
      <w:sz w:val="22"/>
    </w:rPr>
  </w:style>
  <w:style w:type="paragraph" w:customStyle="1" w:styleId="FileName">
    <w:name w:val="FileName"/>
    <w:basedOn w:val="Normal"/>
    <w:rsid w:val="003E3D48"/>
  </w:style>
  <w:style w:type="paragraph" w:customStyle="1" w:styleId="SOHeadBold">
    <w:name w:val="SO HeadBold"/>
    <w:aliases w:val="sohb"/>
    <w:basedOn w:val="SOText"/>
    <w:next w:val="SOText"/>
    <w:link w:val="SOHeadBoldChar"/>
    <w:qFormat/>
    <w:rsid w:val="003E3D48"/>
    <w:rPr>
      <w:b/>
    </w:rPr>
  </w:style>
  <w:style w:type="character" w:customStyle="1" w:styleId="SOHeadBoldChar">
    <w:name w:val="SO HeadBold Char"/>
    <w:aliases w:val="sohb Char"/>
    <w:basedOn w:val="DefaultParagraphFont"/>
    <w:link w:val="SOHeadBold"/>
    <w:rsid w:val="003E3D48"/>
    <w:rPr>
      <w:b/>
      <w:sz w:val="22"/>
    </w:rPr>
  </w:style>
  <w:style w:type="paragraph" w:customStyle="1" w:styleId="SOHeadItalic">
    <w:name w:val="SO HeadItalic"/>
    <w:aliases w:val="sohi"/>
    <w:basedOn w:val="SOText"/>
    <w:next w:val="SOText"/>
    <w:link w:val="SOHeadItalicChar"/>
    <w:qFormat/>
    <w:rsid w:val="003E3D48"/>
    <w:rPr>
      <w:i/>
    </w:rPr>
  </w:style>
  <w:style w:type="character" w:customStyle="1" w:styleId="SOHeadItalicChar">
    <w:name w:val="SO HeadItalic Char"/>
    <w:aliases w:val="sohi Char"/>
    <w:basedOn w:val="DefaultParagraphFont"/>
    <w:link w:val="SOHeadItalic"/>
    <w:rsid w:val="003E3D48"/>
    <w:rPr>
      <w:i/>
      <w:sz w:val="22"/>
    </w:rPr>
  </w:style>
  <w:style w:type="paragraph" w:customStyle="1" w:styleId="SOBullet">
    <w:name w:val="SO Bullet"/>
    <w:aliases w:val="sotb"/>
    <w:basedOn w:val="SOText"/>
    <w:link w:val="SOBulletChar"/>
    <w:qFormat/>
    <w:rsid w:val="003E3D48"/>
    <w:pPr>
      <w:ind w:left="1559" w:hanging="425"/>
    </w:pPr>
  </w:style>
  <w:style w:type="character" w:customStyle="1" w:styleId="SOBulletChar">
    <w:name w:val="SO Bullet Char"/>
    <w:aliases w:val="sotb Char"/>
    <w:basedOn w:val="DefaultParagraphFont"/>
    <w:link w:val="SOBullet"/>
    <w:rsid w:val="003E3D48"/>
    <w:rPr>
      <w:sz w:val="22"/>
    </w:rPr>
  </w:style>
  <w:style w:type="paragraph" w:customStyle="1" w:styleId="SOBulletNote">
    <w:name w:val="SO BulletNote"/>
    <w:aliases w:val="sonb"/>
    <w:basedOn w:val="SOTextNote"/>
    <w:link w:val="SOBulletNoteChar"/>
    <w:qFormat/>
    <w:rsid w:val="003E3D48"/>
    <w:pPr>
      <w:tabs>
        <w:tab w:val="left" w:pos="1560"/>
      </w:tabs>
      <w:ind w:left="2268" w:hanging="1134"/>
    </w:pPr>
  </w:style>
  <w:style w:type="character" w:customStyle="1" w:styleId="SOBulletNoteChar">
    <w:name w:val="SO BulletNote Char"/>
    <w:aliases w:val="sonb Char"/>
    <w:basedOn w:val="DefaultParagraphFont"/>
    <w:link w:val="SOBulletNote"/>
    <w:rsid w:val="003E3D48"/>
    <w:rPr>
      <w:sz w:val="18"/>
    </w:rPr>
  </w:style>
  <w:style w:type="paragraph" w:customStyle="1" w:styleId="SOText2">
    <w:name w:val="SO Text2"/>
    <w:aliases w:val="sot2"/>
    <w:basedOn w:val="Normal"/>
    <w:next w:val="SOText"/>
    <w:link w:val="SOText2Char"/>
    <w:rsid w:val="003E3D4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E3D48"/>
    <w:rPr>
      <w:sz w:val="22"/>
    </w:rPr>
  </w:style>
  <w:style w:type="character" w:customStyle="1" w:styleId="subsectionChar">
    <w:name w:val="subsection Char"/>
    <w:aliases w:val="ss Char"/>
    <w:basedOn w:val="DefaultParagraphFont"/>
    <w:link w:val="subsection"/>
    <w:locked/>
    <w:rsid w:val="0027598A"/>
    <w:rPr>
      <w:rFonts w:eastAsia="Times New Roman" w:cs="Times New Roman"/>
      <w:sz w:val="22"/>
      <w:lang w:eastAsia="en-AU"/>
    </w:rPr>
  </w:style>
  <w:style w:type="character" w:customStyle="1" w:styleId="notetextChar">
    <w:name w:val="note(text) Char"/>
    <w:aliases w:val="n Char"/>
    <w:basedOn w:val="DefaultParagraphFont"/>
    <w:link w:val="notetext"/>
    <w:rsid w:val="0027598A"/>
    <w:rPr>
      <w:rFonts w:eastAsia="Times New Roman" w:cs="Times New Roman"/>
      <w:sz w:val="18"/>
      <w:lang w:eastAsia="en-AU"/>
    </w:rPr>
  </w:style>
  <w:style w:type="character" w:customStyle="1" w:styleId="Heading1Char">
    <w:name w:val="Heading 1 Char"/>
    <w:basedOn w:val="DefaultParagraphFont"/>
    <w:link w:val="Heading1"/>
    <w:uiPriority w:val="9"/>
    <w:rsid w:val="0027598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7598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7598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7598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7598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7598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7598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7598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7598A"/>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BF4EA5"/>
    <w:rPr>
      <w:rFonts w:eastAsia="Times New Roman" w:cs="Times New Roman"/>
      <w:sz w:val="22"/>
      <w:lang w:eastAsia="en-AU"/>
    </w:rPr>
  </w:style>
  <w:style w:type="character" w:customStyle="1" w:styleId="ItemHeadChar">
    <w:name w:val="ItemHead Char"/>
    <w:aliases w:val="ih Char"/>
    <w:basedOn w:val="DefaultParagraphFont"/>
    <w:link w:val="ItemHead"/>
    <w:rsid w:val="00BF4EA5"/>
    <w:rPr>
      <w:rFonts w:ascii="Arial" w:eastAsia="Times New Roman" w:hAnsi="Arial" w:cs="Times New Roman"/>
      <w:b/>
      <w:kern w:val="28"/>
      <w:sz w:val="24"/>
      <w:lang w:eastAsia="en-AU"/>
    </w:rPr>
  </w:style>
  <w:style w:type="character" w:customStyle="1" w:styleId="ActHead5Char">
    <w:name w:val="ActHead 5 Char"/>
    <w:aliases w:val="s Char"/>
    <w:link w:val="ActHead5"/>
    <w:locked/>
    <w:rsid w:val="007B2F5B"/>
    <w:rPr>
      <w:rFonts w:eastAsia="Times New Roman" w:cs="Times New Roman"/>
      <w:b/>
      <w:kern w:val="28"/>
      <w:sz w:val="24"/>
      <w:lang w:eastAsia="en-AU"/>
    </w:rPr>
  </w:style>
  <w:style w:type="paragraph" w:customStyle="1" w:styleId="ShortTP1">
    <w:name w:val="ShortTP1"/>
    <w:basedOn w:val="ShortT"/>
    <w:link w:val="ShortTP1Char"/>
    <w:rsid w:val="005A71DD"/>
    <w:pPr>
      <w:spacing w:before="800"/>
    </w:pPr>
  </w:style>
  <w:style w:type="character" w:customStyle="1" w:styleId="OPCParaBaseChar">
    <w:name w:val="OPCParaBase Char"/>
    <w:basedOn w:val="DefaultParagraphFont"/>
    <w:link w:val="OPCParaBase"/>
    <w:rsid w:val="005A71DD"/>
    <w:rPr>
      <w:rFonts w:eastAsia="Times New Roman" w:cs="Times New Roman"/>
      <w:sz w:val="22"/>
      <w:lang w:eastAsia="en-AU"/>
    </w:rPr>
  </w:style>
  <w:style w:type="character" w:customStyle="1" w:styleId="ShortTChar">
    <w:name w:val="ShortT Char"/>
    <w:basedOn w:val="OPCParaBaseChar"/>
    <w:link w:val="ShortT"/>
    <w:rsid w:val="005A71DD"/>
    <w:rPr>
      <w:rFonts w:eastAsia="Times New Roman" w:cs="Times New Roman"/>
      <w:b/>
      <w:sz w:val="40"/>
      <w:lang w:eastAsia="en-AU"/>
    </w:rPr>
  </w:style>
  <w:style w:type="character" w:customStyle="1" w:styleId="ShortTP1Char">
    <w:name w:val="ShortTP1 Char"/>
    <w:basedOn w:val="ShortTChar"/>
    <w:link w:val="ShortTP1"/>
    <w:rsid w:val="005A71DD"/>
    <w:rPr>
      <w:rFonts w:eastAsia="Times New Roman" w:cs="Times New Roman"/>
      <w:b/>
      <w:sz w:val="40"/>
      <w:lang w:eastAsia="en-AU"/>
    </w:rPr>
  </w:style>
  <w:style w:type="paragraph" w:customStyle="1" w:styleId="ActNoP1">
    <w:name w:val="ActNoP1"/>
    <w:basedOn w:val="Actno"/>
    <w:link w:val="ActNoP1Char"/>
    <w:rsid w:val="005A71DD"/>
    <w:pPr>
      <w:spacing w:before="800"/>
    </w:pPr>
    <w:rPr>
      <w:sz w:val="28"/>
    </w:rPr>
  </w:style>
  <w:style w:type="character" w:customStyle="1" w:styleId="ActnoChar">
    <w:name w:val="Actno Char"/>
    <w:basedOn w:val="ShortTChar"/>
    <w:link w:val="Actno"/>
    <w:rsid w:val="005A71DD"/>
    <w:rPr>
      <w:rFonts w:eastAsia="Times New Roman" w:cs="Times New Roman"/>
      <w:b/>
      <w:sz w:val="40"/>
      <w:lang w:eastAsia="en-AU"/>
    </w:rPr>
  </w:style>
  <w:style w:type="character" w:customStyle="1" w:styleId="ActNoP1Char">
    <w:name w:val="ActNoP1 Char"/>
    <w:basedOn w:val="ActnoChar"/>
    <w:link w:val="ActNoP1"/>
    <w:rsid w:val="005A71DD"/>
    <w:rPr>
      <w:rFonts w:eastAsia="Times New Roman" w:cs="Times New Roman"/>
      <w:b/>
      <w:sz w:val="28"/>
      <w:lang w:eastAsia="en-AU"/>
    </w:rPr>
  </w:style>
  <w:style w:type="paragraph" w:customStyle="1" w:styleId="ShortTCP">
    <w:name w:val="ShortTCP"/>
    <w:basedOn w:val="ShortT"/>
    <w:link w:val="ShortTCPChar"/>
    <w:rsid w:val="005A71DD"/>
  </w:style>
  <w:style w:type="character" w:customStyle="1" w:styleId="ShortTCPChar">
    <w:name w:val="ShortTCP Char"/>
    <w:basedOn w:val="ShortTChar"/>
    <w:link w:val="ShortTCP"/>
    <w:rsid w:val="005A71DD"/>
    <w:rPr>
      <w:rFonts w:eastAsia="Times New Roman" w:cs="Times New Roman"/>
      <w:b/>
      <w:sz w:val="40"/>
      <w:lang w:eastAsia="en-AU"/>
    </w:rPr>
  </w:style>
  <w:style w:type="paragraph" w:customStyle="1" w:styleId="ActNoCP">
    <w:name w:val="ActNoCP"/>
    <w:basedOn w:val="Actno"/>
    <w:link w:val="ActNoCPChar"/>
    <w:rsid w:val="005A71DD"/>
    <w:pPr>
      <w:spacing w:before="400"/>
    </w:pPr>
  </w:style>
  <w:style w:type="character" w:customStyle="1" w:styleId="ActNoCPChar">
    <w:name w:val="ActNoCP Char"/>
    <w:basedOn w:val="ActnoChar"/>
    <w:link w:val="ActNoCP"/>
    <w:rsid w:val="005A71DD"/>
    <w:rPr>
      <w:rFonts w:eastAsia="Times New Roman" w:cs="Times New Roman"/>
      <w:b/>
      <w:sz w:val="40"/>
      <w:lang w:eastAsia="en-AU"/>
    </w:rPr>
  </w:style>
  <w:style w:type="paragraph" w:customStyle="1" w:styleId="AssentBk">
    <w:name w:val="AssentBk"/>
    <w:basedOn w:val="Normal"/>
    <w:rsid w:val="005A71DD"/>
    <w:pPr>
      <w:spacing w:line="240" w:lineRule="auto"/>
    </w:pPr>
    <w:rPr>
      <w:rFonts w:eastAsia="Times New Roman" w:cs="Times New Roman"/>
      <w:sz w:val="20"/>
      <w:lang w:eastAsia="en-AU"/>
    </w:rPr>
  </w:style>
  <w:style w:type="paragraph" w:customStyle="1" w:styleId="AssentDt">
    <w:name w:val="AssentDt"/>
    <w:basedOn w:val="Normal"/>
    <w:rsid w:val="00A37795"/>
    <w:pPr>
      <w:spacing w:line="240" w:lineRule="auto"/>
    </w:pPr>
    <w:rPr>
      <w:rFonts w:eastAsia="Times New Roman" w:cs="Times New Roman"/>
      <w:sz w:val="20"/>
      <w:lang w:eastAsia="en-AU"/>
    </w:rPr>
  </w:style>
  <w:style w:type="paragraph" w:customStyle="1" w:styleId="2ndRd">
    <w:name w:val="2ndRd"/>
    <w:basedOn w:val="Normal"/>
    <w:rsid w:val="00A37795"/>
    <w:pPr>
      <w:spacing w:line="240" w:lineRule="auto"/>
    </w:pPr>
    <w:rPr>
      <w:rFonts w:eastAsia="Times New Roman" w:cs="Times New Roman"/>
      <w:sz w:val="20"/>
      <w:lang w:eastAsia="en-AU"/>
    </w:rPr>
  </w:style>
  <w:style w:type="paragraph" w:customStyle="1" w:styleId="ScalePlusRef">
    <w:name w:val="ScalePlusRef"/>
    <w:basedOn w:val="Normal"/>
    <w:rsid w:val="00A37795"/>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E3D48"/>
    <w:pPr>
      <w:spacing w:line="260" w:lineRule="atLeast"/>
    </w:pPr>
    <w:rPr>
      <w:sz w:val="22"/>
    </w:rPr>
  </w:style>
  <w:style w:type="paragraph" w:styleId="Heading1">
    <w:name w:val="heading 1"/>
    <w:basedOn w:val="Normal"/>
    <w:next w:val="Normal"/>
    <w:link w:val="Heading1Char"/>
    <w:uiPriority w:val="9"/>
    <w:qFormat/>
    <w:rsid w:val="002759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759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7598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7598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7598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7598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7598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7598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7598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E3D48"/>
  </w:style>
  <w:style w:type="paragraph" w:customStyle="1" w:styleId="OPCParaBase">
    <w:name w:val="OPCParaBase"/>
    <w:link w:val="OPCParaBaseChar"/>
    <w:qFormat/>
    <w:rsid w:val="003E3D4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E3D48"/>
    <w:pPr>
      <w:spacing w:line="240" w:lineRule="auto"/>
    </w:pPr>
    <w:rPr>
      <w:b/>
      <w:sz w:val="40"/>
    </w:rPr>
  </w:style>
  <w:style w:type="paragraph" w:customStyle="1" w:styleId="ActHead1">
    <w:name w:val="ActHead 1"/>
    <w:aliases w:val="c"/>
    <w:basedOn w:val="OPCParaBase"/>
    <w:next w:val="Normal"/>
    <w:qFormat/>
    <w:rsid w:val="003E3D4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E3D4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E3D4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E3D4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E3D4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E3D4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E3D4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E3D4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E3D4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E3D48"/>
  </w:style>
  <w:style w:type="paragraph" w:customStyle="1" w:styleId="Blocks">
    <w:name w:val="Blocks"/>
    <w:aliases w:val="bb"/>
    <w:basedOn w:val="OPCParaBase"/>
    <w:qFormat/>
    <w:rsid w:val="003E3D48"/>
    <w:pPr>
      <w:spacing w:line="240" w:lineRule="auto"/>
    </w:pPr>
    <w:rPr>
      <w:sz w:val="24"/>
    </w:rPr>
  </w:style>
  <w:style w:type="paragraph" w:customStyle="1" w:styleId="BoxText">
    <w:name w:val="BoxText"/>
    <w:aliases w:val="bt"/>
    <w:basedOn w:val="OPCParaBase"/>
    <w:qFormat/>
    <w:rsid w:val="003E3D4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E3D48"/>
    <w:rPr>
      <w:b/>
    </w:rPr>
  </w:style>
  <w:style w:type="paragraph" w:customStyle="1" w:styleId="BoxHeadItalic">
    <w:name w:val="BoxHeadItalic"/>
    <w:aliases w:val="bhi"/>
    <w:basedOn w:val="BoxText"/>
    <w:next w:val="BoxStep"/>
    <w:qFormat/>
    <w:rsid w:val="003E3D48"/>
    <w:rPr>
      <w:i/>
    </w:rPr>
  </w:style>
  <w:style w:type="paragraph" w:customStyle="1" w:styleId="BoxList">
    <w:name w:val="BoxList"/>
    <w:aliases w:val="bl"/>
    <w:basedOn w:val="BoxText"/>
    <w:qFormat/>
    <w:rsid w:val="003E3D48"/>
    <w:pPr>
      <w:ind w:left="1559" w:hanging="425"/>
    </w:pPr>
  </w:style>
  <w:style w:type="paragraph" w:customStyle="1" w:styleId="BoxNote">
    <w:name w:val="BoxNote"/>
    <w:aliases w:val="bn"/>
    <w:basedOn w:val="BoxText"/>
    <w:qFormat/>
    <w:rsid w:val="003E3D48"/>
    <w:pPr>
      <w:tabs>
        <w:tab w:val="left" w:pos="1985"/>
      </w:tabs>
      <w:spacing w:before="122" w:line="198" w:lineRule="exact"/>
      <w:ind w:left="2948" w:hanging="1814"/>
    </w:pPr>
    <w:rPr>
      <w:sz w:val="18"/>
    </w:rPr>
  </w:style>
  <w:style w:type="paragraph" w:customStyle="1" w:styleId="BoxPara">
    <w:name w:val="BoxPara"/>
    <w:aliases w:val="bp"/>
    <w:basedOn w:val="BoxText"/>
    <w:qFormat/>
    <w:rsid w:val="003E3D48"/>
    <w:pPr>
      <w:tabs>
        <w:tab w:val="right" w:pos="2268"/>
      </w:tabs>
      <w:ind w:left="2552" w:hanging="1418"/>
    </w:pPr>
  </w:style>
  <w:style w:type="paragraph" w:customStyle="1" w:styleId="BoxStep">
    <w:name w:val="BoxStep"/>
    <w:aliases w:val="bs"/>
    <w:basedOn w:val="BoxText"/>
    <w:qFormat/>
    <w:rsid w:val="003E3D48"/>
    <w:pPr>
      <w:ind w:left="1985" w:hanging="851"/>
    </w:pPr>
  </w:style>
  <w:style w:type="character" w:customStyle="1" w:styleId="CharAmPartNo">
    <w:name w:val="CharAmPartNo"/>
    <w:basedOn w:val="OPCCharBase"/>
    <w:qFormat/>
    <w:rsid w:val="003E3D48"/>
  </w:style>
  <w:style w:type="character" w:customStyle="1" w:styleId="CharAmPartText">
    <w:name w:val="CharAmPartText"/>
    <w:basedOn w:val="OPCCharBase"/>
    <w:qFormat/>
    <w:rsid w:val="003E3D48"/>
  </w:style>
  <w:style w:type="character" w:customStyle="1" w:styleId="CharAmSchNo">
    <w:name w:val="CharAmSchNo"/>
    <w:basedOn w:val="OPCCharBase"/>
    <w:qFormat/>
    <w:rsid w:val="003E3D48"/>
  </w:style>
  <w:style w:type="character" w:customStyle="1" w:styleId="CharAmSchText">
    <w:name w:val="CharAmSchText"/>
    <w:basedOn w:val="OPCCharBase"/>
    <w:qFormat/>
    <w:rsid w:val="003E3D48"/>
  </w:style>
  <w:style w:type="character" w:customStyle="1" w:styleId="CharBoldItalic">
    <w:name w:val="CharBoldItalic"/>
    <w:basedOn w:val="OPCCharBase"/>
    <w:uiPriority w:val="1"/>
    <w:qFormat/>
    <w:rsid w:val="003E3D48"/>
    <w:rPr>
      <w:b/>
      <w:i/>
    </w:rPr>
  </w:style>
  <w:style w:type="character" w:customStyle="1" w:styleId="CharChapNo">
    <w:name w:val="CharChapNo"/>
    <w:basedOn w:val="OPCCharBase"/>
    <w:uiPriority w:val="1"/>
    <w:qFormat/>
    <w:rsid w:val="003E3D48"/>
  </w:style>
  <w:style w:type="character" w:customStyle="1" w:styleId="CharChapText">
    <w:name w:val="CharChapText"/>
    <w:basedOn w:val="OPCCharBase"/>
    <w:uiPriority w:val="1"/>
    <w:qFormat/>
    <w:rsid w:val="003E3D48"/>
  </w:style>
  <w:style w:type="character" w:customStyle="1" w:styleId="CharDivNo">
    <w:name w:val="CharDivNo"/>
    <w:basedOn w:val="OPCCharBase"/>
    <w:uiPriority w:val="1"/>
    <w:qFormat/>
    <w:rsid w:val="003E3D48"/>
  </w:style>
  <w:style w:type="character" w:customStyle="1" w:styleId="CharDivText">
    <w:name w:val="CharDivText"/>
    <w:basedOn w:val="OPCCharBase"/>
    <w:uiPriority w:val="1"/>
    <w:qFormat/>
    <w:rsid w:val="003E3D48"/>
  </w:style>
  <w:style w:type="character" w:customStyle="1" w:styleId="CharItalic">
    <w:name w:val="CharItalic"/>
    <w:basedOn w:val="OPCCharBase"/>
    <w:uiPriority w:val="1"/>
    <w:qFormat/>
    <w:rsid w:val="003E3D48"/>
    <w:rPr>
      <w:i/>
    </w:rPr>
  </w:style>
  <w:style w:type="character" w:customStyle="1" w:styleId="CharPartNo">
    <w:name w:val="CharPartNo"/>
    <w:basedOn w:val="OPCCharBase"/>
    <w:uiPriority w:val="1"/>
    <w:qFormat/>
    <w:rsid w:val="003E3D48"/>
  </w:style>
  <w:style w:type="character" w:customStyle="1" w:styleId="CharPartText">
    <w:name w:val="CharPartText"/>
    <w:basedOn w:val="OPCCharBase"/>
    <w:uiPriority w:val="1"/>
    <w:qFormat/>
    <w:rsid w:val="003E3D48"/>
  </w:style>
  <w:style w:type="character" w:customStyle="1" w:styleId="CharSectno">
    <w:name w:val="CharSectno"/>
    <w:basedOn w:val="OPCCharBase"/>
    <w:qFormat/>
    <w:rsid w:val="003E3D48"/>
  </w:style>
  <w:style w:type="character" w:customStyle="1" w:styleId="CharSubdNo">
    <w:name w:val="CharSubdNo"/>
    <w:basedOn w:val="OPCCharBase"/>
    <w:uiPriority w:val="1"/>
    <w:qFormat/>
    <w:rsid w:val="003E3D48"/>
  </w:style>
  <w:style w:type="character" w:customStyle="1" w:styleId="CharSubdText">
    <w:name w:val="CharSubdText"/>
    <w:basedOn w:val="OPCCharBase"/>
    <w:uiPriority w:val="1"/>
    <w:qFormat/>
    <w:rsid w:val="003E3D48"/>
  </w:style>
  <w:style w:type="paragraph" w:customStyle="1" w:styleId="CTA--">
    <w:name w:val="CTA --"/>
    <w:basedOn w:val="OPCParaBase"/>
    <w:next w:val="Normal"/>
    <w:rsid w:val="003E3D48"/>
    <w:pPr>
      <w:spacing w:before="60" w:line="240" w:lineRule="atLeast"/>
      <w:ind w:left="142" w:hanging="142"/>
    </w:pPr>
    <w:rPr>
      <w:sz w:val="20"/>
    </w:rPr>
  </w:style>
  <w:style w:type="paragraph" w:customStyle="1" w:styleId="CTA-">
    <w:name w:val="CTA -"/>
    <w:basedOn w:val="OPCParaBase"/>
    <w:rsid w:val="003E3D48"/>
    <w:pPr>
      <w:spacing w:before="60" w:line="240" w:lineRule="atLeast"/>
      <w:ind w:left="85" w:hanging="85"/>
    </w:pPr>
    <w:rPr>
      <w:sz w:val="20"/>
    </w:rPr>
  </w:style>
  <w:style w:type="paragraph" w:customStyle="1" w:styleId="CTA---">
    <w:name w:val="CTA ---"/>
    <w:basedOn w:val="OPCParaBase"/>
    <w:next w:val="Normal"/>
    <w:rsid w:val="003E3D48"/>
    <w:pPr>
      <w:spacing w:before="60" w:line="240" w:lineRule="atLeast"/>
      <w:ind w:left="198" w:hanging="198"/>
    </w:pPr>
    <w:rPr>
      <w:sz w:val="20"/>
    </w:rPr>
  </w:style>
  <w:style w:type="paragraph" w:customStyle="1" w:styleId="CTA----">
    <w:name w:val="CTA ----"/>
    <w:basedOn w:val="OPCParaBase"/>
    <w:next w:val="Normal"/>
    <w:rsid w:val="003E3D48"/>
    <w:pPr>
      <w:spacing w:before="60" w:line="240" w:lineRule="atLeast"/>
      <w:ind w:left="255" w:hanging="255"/>
    </w:pPr>
    <w:rPr>
      <w:sz w:val="20"/>
    </w:rPr>
  </w:style>
  <w:style w:type="paragraph" w:customStyle="1" w:styleId="CTA1a">
    <w:name w:val="CTA 1(a)"/>
    <w:basedOn w:val="OPCParaBase"/>
    <w:rsid w:val="003E3D48"/>
    <w:pPr>
      <w:tabs>
        <w:tab w:val="right" w:pos="414"/>
      </w:tabs>
      <w:spacing w:before="40" w:line="240" w:lineRule="atLeast"/>
      <w:ind w:left="675" w:hanging="675"/>
    </w:pPr>
    <w:rPr>
      <w:sz w:val="20"/>
    </w:rPr>
  </w:style>
  <w:style w:type="paragraph" w:customStyle="1" w:styleId="CTA1ai">
    <w:name w:val="CTA 1(a)(i)"/>
    <w:basedOn w:val="OPCParaBase"/>
    <w:rsid w:val="003E3D48"/>
    <w:pPr>
      <w:tabs>
        <w:tab w:val="right" w:pos="1004"/>
      </w:tabs>
      <w:spacing w:before="40" w:line="240" w:lineRule="atLeast"/>
      <w:ind w:left="1253" w:hanging="1253"/>
    </w:pPr>
    <w:rPr>
      <w:sz w:val="20"/>
    </w:rPr>
  </w:style>
  <w:style w:type="paragraph" w:customStyle="1" w:styleId="CTA2a">
    <w:name w:val="CTA 2(a)"/>
    <w:basedOn w:val="OPCParaBase"/>
    <w:rsid w:val="003E3D48"/>
    <w:pPr>
      <w:tabs>
        <w:tab w:val="right" w:pos="482"/>
      </w:tabs>
      <w:spacing w:before="40" w:line="240" w:lineRule="atLeast"/>
      <w:ind w:left="748" w:hanging="748"/>
    </w:pPr>
    <w:rPr>
      <w:sz w:val="20"/>
    </w:rPr>
  </w:style>
  <w:style w:type="paragraph" w:customStyle="1" w:styleId="CTA2ai">
    <w:name w:val="CTA 2(a)(i)"/>
    <w:basedOn w:val="OPCParaBase"/>
    <w:rsid w:val="003E3D48"/>
    <w:pPr>
      <w:tabs>
        <w:tab w:val="right" w:pos="1089"/>
      </w:tabs>
      <w:spacing w:before="40" w:line="240" w:lineRule="atLeast"/>
      <w:ind w:left="1327" w:hanging="1327"/>
    </w:pPr>
    <w:rPr>
      <w:sz w:val="20"/>
    </w:rPr>
  </w:style>
  <w:style w:type="paragraph" w:customStyle="1" w:styleId="CTA3a">
    <w:name w:val="CTA 3(a)"/>
    <w:basedOn w:val="OPCParaBase"/>
    <w:rsid w:val="003E3D48"/>
    <w:pPr>
      <w:tabs>
        <w:tab w:val="right" w:pos="556"/>
      </w:tabs>
      <w:spacing w:before="40" w:line="240" w:lineRule="atLeast"/>
      <w:ind w:left="805" w:hanging="805"/>
    </w:pPr>
    <w:rPr>
      <w:sz w:val="20"/>
    </w:rPr>
  </w:style>
  <w:style w:type="paragraph" w:customStyle="1" w:styleId="CTA3ai">
    <w:name w:val="CTA 3(a)(i)"/>
    <w:basedOn w:val="OPCParaBase"/>
    <w:rsid w:val="003E3D48"/>
    <w:pPr>
      <w:tabs>
        <w:tab w:val="right" w:pos="1140"/>
      </w:tabs>
      <w:spacing w:before="40" w:line="240" w:lineRule="atLeast"/>
      <w:ind w:left="1361" w:hanging="1361"/>
    </w:pPr>
    <w:rPr>
      <w:sz w:val="20"/>
    </w:rPr>
  </w:style>
  <w:style w:type="paragraph" w:customStyle="1" w:styleId="CTA4a">
    <w:name w:val="CTA 4(a)"/>
    <w:basedOn w:val="OPCParaBase"/>
    <w:rsid w:val="003E3D48"/>
    <w:pPr>
      <w:tabs>
        <w:tab w:val="right" w:pos="624"/>
      </w:tabs>
      <w:spacing w:before="40" w:line="240" w:lineRule="atLeast"/>
      <w:ind w:left="873" w:hanging="873"/>
    </w:pPr>
    <w:rPr>
      <w:sz w:val="20"/>
    </w:rPr>
  </w:style>
  <w:style w:type="paragraph" w:customStyle="1" w:styleId="CTA4ai">
    <w:name w:val="CTA 4(a)(i)"/>
    <w:basedOn w:val="OPCParaBase"/>
    <w:rsid w:val="003E3D48"/>
    <w:pPr>
      <w:tabs>
        <w:tab w:val="right" w:pos="1213"/>
      </w:tabs>
      <w:spacing w:before="40" w:line="240" w:lineRule="atLeast"/>
      <w:ind w:left="1452" w:hanging="1452"/>
    </w:pPr>
    <w:rPr>
      <w:sz w:val="20"/>
    </w:rPr>
  </w:style>
  <w:style w:type="paragraph" w:customStyle="1" w:styleId="CTACAPS">
    <w:name w:val="CTA CAPS"/>
    <w:basedOn w:val="OPCParaBase"/>
    <w:rsid w:val="003E3D48"/>
    <w:pPr>
      <w:spacing w:before="60" w:line="240" w:lineRule="atLeast"/>
    </w:pPr>
    <w:rPr>
      <w:sz w:val="20"/>
    </w:rPr>
  </w:style>
  <w:style w:type="paragraph" w:customStyle="1" w:styleId="CTAright">
    <w:name w:val="CTA right"/>
    <w:basedOn w:val="OPCParaBase"/>
    <w:rsid w:val="003E3D48"/>
    <w:pPr>
      <w:spacing w:before="60" w:line="240" w:lineRule="auto"/>
      <w:jc w:val="right"/>
    </w:pPr>
    <w:rPr>
      <w:sz w:val="20"/>
    </w:rPr>
  </w:style>
  <w:style w:type="paragraph" w:customStyle="1" w:styleId="subsection">
    <w:name w:val="subsection"/>
    <w:aliases w:val="ss"/>
    <w:basedOn w:val="OPCParaBase"/>
    <w:link w:val="subsectionChar"/>
    <w:rsid w:val="003E3D48"/>
    <w:pPr>
      <w:tabs>
        <w:tab w:val="right" w:pos="1021"/>
      </w:tabs>
      <w:spacing w:before="180" w:line="240" w:lineRule="auto"/>
      <w:ind w:left="1134" w:hanging="1134"/>
    </w:pPr>
  </w:style>
  <w:style w:type="paragraph" w:customStyle="1" w:styleId="Definition">
    <w:name w:val="Definition"/>
    <w:aliases w:val="dd"/>
    <w:basedOn w:val="OPCParaBase"/>
    <w:rsid w:val="003E3D48"/>
    <w:pPr>
      <w:spacing w:before="180" w:line="240" w:lineRule="auto"/>
      <w:ind w:left="1134"/>
    </w:pPr>
  </w:style>
  <w:style w:type="paragraph" w:customStyle="1" w:styleId="ETAsubitem">
    <w:name w:val="ETA(subitem)"/>
    <w:basedOn w:val="OPCParaBase"/>
    <w:rsid w:val="003E3D48"/>
    <w:pPr>
      <w:tabs>
        <w:tab w:val="right" w:pos="340"/>
      </w:tabs>
      <w:spacing w:before="60" w:line="240" w:lineRule="auto"/>
      <w:ind w:left="454" w:hanging="454"/>
    </w:pPr>
    <w:rPr>
      <w:sz w:val="20"/>
    </w:rPr>
  </w:style>
  <w:style w:type="paragraph" w:customStyle="1" w:styleId="ETApara">
    <w:name w:val="ETA(para)"/>
    <w:basedOn w:val="OPCParaBase"/>
    <w:rsid w:val="003E3D48"/>
    <w:pPr>
      <w:tabs>
        <w:tab w:val="right" w:pos="754"/>
      </w:tabs>
      <w:spacing w:before="60" w:line="240" w:lineRule="auto"/>
      <w:ind w:left="828" w:hanging="828"/>
    </w:pPr>
    <w:rPr>
      <w:sz w:val="20"/>
    </w:rPr>
  </w:style>
  <w:style w:type="paragraph" w:customStyle="1" w:styleId="ETAsubpara">
    <w:name w:val="ETA(subpara)"/>
    <w:basedOn w:val="OPCParaBase"/>
    <w:rsid w:val="003E3D48"/>
    <w:pPr>
      <w:tabs>
        <w:tab w:val="right" w:pos="1083"/>
      </w:tabs>
      <w:spacing w:before="60" w:line="240" w:lineRule="auto"/>
      <w:ind w:left="1191" w:hanging="1191"/>
    </w:pPr>
    <w:rPr>
      <w:sz w:val="20"/>
    </w:rPr>
  </w:style>
  <w:style w:type="paragraph" w:customStyle="1" w:styleId="ETAsub-subpara">
    <w:name w:val="ETA(sub-subpara)"/>
    <w:basedOn w:val="OPCParaBase"/>
    <w:rsid w:val="003E3D48"/>
    <w:pPr>
      <w:tabs>
        <w:tab w:val="right" w:pos="1412"/>
      </w:tabs>
      <w:spacing w:before="60" w:line="240" w:lineRule="auto"/>
      <w:ind w:left="1525" w:hanging="1525"/>
    </w:pPr>
    <w:rPr>
      <w:sz w:val="20"/>
    </w:rPr>
  </w:style>
  <w:style w:type="paragraph" w:customStyle="1" w:styleId="Formula">
    <w:name w:val="Formula"/>
    <w:basedOn w:val="OPCParaBase"/>
    <w:rsid w:val="003E3D48"/>
    <w:pPr>
      <w:spacing w:line="240" w:lineRule="auto"/>
      <w:ind w:left="1134"/>
    </w:pPr>
    <w:rPr>
      <w:sz w:val="20"/>
    </w:rPr>
  </w:style>
  <w:style w:type="paragraph" w:styleId="Header">
    <w:name w:val="header"/>
    <w:basedOn w:val="OPCParaBase"/>
    <w:link w:val="HeaderChar"/>
    <w:unhideWhenUsed/>
    <w:rsid w:val="003E3D4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E3D48"/>
    <w:rPr>
      <w:rFonts w:eastAsia="Times New Roman" w:cs="Times New Roman"/>
      <w:sz w:val="16"/>
      <w:lang w:eastAsia="en-AU"/>
    </w:rPr>
  </w:style>
  <w:style w:type="paragraph" w:customStyle="1" w:styleId="House">
    <w:name w:val="House"/>
    <w:basedOn w:val="OPCParaBase"/>
    <w:rsid w:val="003E3D48"/>
    <w:pPr>
      <w:spacing w:line="240" w:lineRule="auto"/>
    </w:pPr>
    <w:rPr>
      <w:sz w:val="28"/>
    </w:rPr>
  </w:style>
  <w:style w:type="paragraph" w:customStyle="1" w:styleId="Item">
    <w:name w:val="Item"/>
    <w:aliases w:val="i"/>
    <w:basedOn w:val="OPCParaBase"/>
    <w:next w:val="ItemHead"/>
    <w:rsid w:val="003E3D48"/>
    <w:pPr>
      <w:keepLines/>
      <w:spacing w:before="80" w:line="240" w:lineRule="auto"/>
      <w:ind w:left="709"/>
    </w:pPr>
  </w:style>
  <w:style w:type="paragraph" w:customStyle="1" w:styleId="ItemHead">
    <w:name w:val="ItemHead"/>
    <w:aliases w:val="ih"/>
    <w:basedOn w:val="OPCParaBase"/>
    <w:next w:val="Item"/>
    <w:link w:val="ItemHeadChar"/>
    <w:rsid w:val="003E3D4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E3D48"/>
    <w:pPr>
      <w:spacing w:line="240" w:lineRule="auto"/>
    </w:pPr>
    <w:rPr>
      <w:b/>
      <w:sz w:val="32"/>
    </w:rPr>
  </w:style>
  <w:style w:type="paragraph" w:customStyle="1" w:styleId="notedraft">
    <w:name w:val="note(draft)"/>
    <w:aliases w:val="nd"/>
    <w:basedOn w:val="OPCParaBase"/>
    <w:rsid w:val="003E3D48"/>
    <w:pPr>
      <w:spacing w:before="240" w:line="240" w:lineRule="auto"/>
      <w:ind w:left="284" w:hanging="284"/>
    </w:pPr>
    <w:rPr>
      <w:i/>
      <w:sz w:val="24"/>
    </w:rPr>
  </w:style>
  <w:style w:type="paragraph" w:customStyle="1" w:styleId="notemargin">
    <w:name w:val="note(margin)"/>
    <w:aliases w:val="nm"/>
    <w:basedOn w:val="OPCParaBase"/>
    <w:rsid w:val="003E3D48"/>
    <w:pPr>
      <w:tabs>
        <w:tab w:val="left" w:pos="709"/>
      </w:tabs>
      <w:spacing w:before="122" w:line="198" w:lineRule="exact"/>
      <w:ind w:left="709" w:hanging="709"/>
    </w:pPr>
    <w:rPr>
      <w:sz w:val="18"/>
    </w:rPr>
  </w:style>
  <w:style w:type="paragraph" w:customStyle="1" w:styleId="noteToPara">
    <w:name w:val="noteToPara"/>
    <w:aliases w:val="ntp"/>
    <w:basedOn w:val="OPCParaBase"/>
    <w:rsid w:val="003E3D48"/>
    <w:pPr>
      <w:spacing w:before="122" w:line="198" w:lineRule="exact"/>
      <w:ind w:left="2353" w:hanging="709"/>
    </w:pPr>
    <w:rPr>
      <w:sz w:val="18"/>
    </w:rPr>
  </w:style>
  <w:style w:type="paragraph" w:customStyle="1" w:styleId="noteParlAmend">
    <w:name w:val="note(ParlAmend)"/>
    <w:aliases w:val="npp"/>
    <w:basedOn w:val="OPCParaBase"/>
    <w:next w:val="ParlAmend"/>
    <w:rsid w:val="003E3D48"/>
    <w:pPr>
      <w:spacing w:line="240" w:lineRule="auto"/>
      <w:jc w:val="right"/>
    </w:pPr>
    <w:rPr>
      <w:rFonts w:ascii="Arial" w:hAnsi="Arial"/>
      <w:b/>
      <w:i/>
    </w:rPr>
  </w:style>
  <w:style w:type="paragraph" w:customStyle="1" w:styleId="Page1">
    <w:name w:val="Page1"/>
    <w:basedOn w:val="OPCParaBase"/>
    <w:rsid w:val="003E3D48"/>
    <w:pPr>
      <w:spacing w:before="400" w:line="240" w:lineRule="auto"/>
    </w:pPr>
    <w:rPr>
      <w:b/>
      <w:sz w:val="32"/>
    </w:rPr>
  </w:style>
  <w:style w:type="paragraph" w:customStyle="1" w:styleId="PageBreak">
    <w:name w:val="PageBreak"/>
    <w:aliases w:val="pb"/>
    <w:basedOn w:val="OPCParaBase"/>
    <w:rsid w:val="003E3D48"/>
    <w:pPr>
      <w:spacing w:line="240" w:lineRule="auto"/>
    </w:pPr>
    <w:rPr>
      <w:sz w:val="20"/>
    </w:rPr>
  </w:style>
  <w:style w:type="paragraph" w:customStyle="1" w:styleId="paragraphsub">
    <w:name w:val="paragraph(sub)"/>
    <w:aliases w:val="aa"/>
    <w:basedOn w:val="OPCParaBase"/>
    <w:rsid w:val="003E3D48"/>
    <w:pPr>
      <w:tabs>
        <w:tab w:val="right" w:pos="1985"/>
      </w:tabs>
      <w:spacing w:before="40" w:line="240" w:lineRule="auto"/>
      <w:ind w:left="2098" w:hanging="2098"/>
    </w:pPr>
  </w:style>
  <w:style w:type="paragraph" w:customStyle="1" w:styleId="paragraphsub-sub">
    <w:name w:val="paragraph(sub-sub)"/>
    <w:aliases w:val="aaa"/>
    <w:basedOn w:val="OPCParaBase"/>
    <w:rsid w:val="003E3D48"/>
    <w:pPr>
      <w:tabs>
        <w:tab w:val="right" w:pos="2722"/>
      </w:tabs>
      <w:spacing w:before="40" w:line="240" w:lineRule="auto"/>
      <w:ind w:left="2835" w:hanging="2835"/>
    </w:pPr>
  </w:style>
  <w:style w:type="paragraph" w:customStyle="1" w:styleId="paragraph">
    <w:name w:val="paragraph"/>
    <w:aliases w:val="a"/>
    <w:basedOn w:val="OPCParaBase"/>
    <w:link w:val="paragraphChar"/>
    <w:rsid w:val="003E3D48"/>
    <w:pPr>
      <w:tabs>
        <w:tab w:val="right" w:pos="1531"/>
      </w:tabs>
      <w:spacing w:before="40" w:line="240" w:lineRule="auto"/>
      <w:ind w:left="1644" w:hanging="1644"/>
    </w:pPr>
  </w:style>
  <w:style w:type="paragraph" w:customStyle="1" w:styleId="ParlAmend">
    <w:name w:val="ParlAmend"/>
    <w:aliases w:val="pp"/>
    <w:basedOn w:val="OPCParaBase"/>
    <w:rsid w:val="003E3D48"/>
    <w:pPr>
      <w:spacing w:before="240" w:line="240" w:lineRule="atLeast"/>
      <w:ind w:hanging="567"/>
    </w:pPr>
    <w:rPr>
      <w:sz w:val="24"/>
    </w:rPr>
  </w:style>
  <w:style w:type="paragraph" w:customStyle="1" w:styleId="Penalty">
    <w:name w:val="Penalty"/>
    <w:basedOn w:val="OPCParaBase"/>
    <w:rsid w:val="003E3D48"/>
    <w:pPr>
      <w:tabs>
        <w:tab w:val="left" w:pos="2977"/>
      </w:tabs>
      <w:spacing w:before="180" w:line="240" w:lineRule="auto"/>
      <w:ind w:left="1985" w:hanging="851"/>
    </w:pPr>
  </w:style>
  <w:style w:type="paragraph" w:customStyle="1" w:styleId="Portfolio">
    <w:name w:val="Portfolio"/>
    <w:basedOn w:val="OPCParaBase"/>
    <w:rsid w:val="003E3D48"/>
    <w:pPr>
      <w:spacing w:line="240" w:lineRule="auto"/>
    </w:pPr>
    <w:rPr>
      <w:i/>
      <w:sz w:val="20"/>
    </w:rPr>
  </w:style>
  <w:style w:type="paragraph" w:customStyle="1" w:styleId="Preamble">
    <w:name w:val="Preamble"/>
    <w:basedOn w:val="OPCParaBase"/>
    <w:next w:val="Normal"/>
    <w:rsid w:val="003E3D4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E3D48"/>
    <w:pPr>
      <w:spacing w:line="240" w:lineRule="auto"/>
    </w:pPr>
    <w:rPr>
      <w:i/>
      <w:sz w:val="20"/>
    </w:rPr>
  </w:style>
  <w:style w:type="paragraph" w:customStyle="1" w:styleId="Session">
    <w:name w:val="Session"/>
    <w:basedOn w:val="OPCParaBase"/>
    <w:rsid w:val="003E3D48"/>
    <w:pPr>
      <w:spacing w:line="240" w:lineRule="auto"/>
    </w:pPr>
    <w:rPr>
      <w:sz w:val="28"/>
    </w:rPr>
  </w:style>
  <w:style w:type="paragraph" w:customStyle="1" w:styleId="Sponsor">
    <w:name w:val="Sponsor"/>
    <w:basedOn w:val="OPCParaBase"/>
    <w:rsid w:val="003E3D48"/>
    <w:pPr>
      <w:spacing w:line="240" w:lineRule="auto"/>
    </w:pPr>
    <w:rPr>
      <w:i/>
    </w:rPr>
  </w:style>
  <w:style w:type="paragraph" w:customStyle="1" w:styleId="Subitem">
    <w:name w:val="Subitem"/>
    <w:aliases w:val="iss"/>
    <w:basedOn w:val="OPCParaBase"/>
    <w:rsid w:val="003E3D48"/>
    <w:pPr>
      <w:spacing w:before="180" w:line="240" w:lineRule="auto"/>
      <w:ind w:left="709" w:hanging="709"/>
    </w:pPr>
  </w:style>
  <w:style w:type="paragraph" w:customStyle="1" w:styleId="SubitemHead">
    <w:name w:val="SubitemHead"/>
    <w:aliases w:val="issh"/>
    <w:basedOn w:val="OPCParaBase"/>
    <w:rsid w:val="003E3D4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E3D48"/>
    <w:pPr>
      <w:spacing w:before="40" w:line="240" w:lineRule="auto"/>
      <w:ind w:left="1134"/>
    </w:pPr>
  </w:style>
  <w:style w:type="paragraph" w:customStyle="1" w:styleId="SubsectionHead">
    <w:name w:val="SubsectionHead"/>
    <w:aliases w:val="ssh"/>
    <w:basedOn w:val="OPCParaBase"/>
    <w:next w:val="subsection"/>
    <w:rsid w:val="003E3D48"/>
    <w:pPr>
      <w:keepNext/>
      <w:keepLines/>
      <w:spacing w:before="240" w:line="240" w:lineRule="auto"/>
      <w:ind w:left="1134"/>
    </w:pPr>
    <w:rPr>
      <w:i/>
    </w:rPr>
  </w:style>
  <w:style w:type="paragraph" w:customStyle="1" w:styleId="Tablea">
    <w:name w:val="Table(a)"/>
    <w:aliases w:val="ta"/>
    <w:basedOn w:val="OPCParaBase"/>
    <w:rsid w:val="003E3D48"/>
    <w:pPr>
      <w:spacing w:before="60" w:line="240" w:lineRule="auto"/>
      <w:ind w:left="284" w:hanging="284"/>
    </w:pPr>
    <w:rPr>
      <w:sz w:val="20"/>
    </w:rPr>
  </w:style>
  <w:style w:type="paragraph" w:customStyle="1" w:styleId="TableAA">
    <w:name w:val="Table(AA)"/>
    <w:aliases w:val="taaa"/>
    <w:basedOn w:val="OPCParaBase"/>
    <w:rsid w:val="003E3D4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E3D4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E3D48"/>
    <w:pPr>
      <w:spacing w:before="60" w:line="240" w:lineRule="atLeast"/>
    </w:pPr>
    <w:rPr>
      <w:sz w:val="20"/>
    </w:rPr>
  </w:style>
  <w:style w:type="paragraph" w:customStyle="1" w:styleId="TLPBoxTextnote">
    <w:name w:val="TLPBoxText(note"/>
    <w:aliases w:val="right)"/>
    <w:basedOn w:val="OPCParaBase"/>
    <w:rsid w:val="003E3D4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E3D4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E3D48"/>
    <w:pPr>
      <w:spacing w:before="122" w:line="198" w:lineRule="exact"/>
      <w:ind w:left="1985" w:hanging="851"/>
      <w:jc w:val="right"/>
    </w:pPr>
    <w:rPr>
      <w:sz w:val="18"/>
    </w:rPr>
  </w:style>
  <w:style w:type="paragraph" w:customStyle="1" w:styleId="TLPTableBullet">
    <w:name w:val="TLPTableBullet"/>
    <w:aliases w:val="ttb"/>
    <w:basedOn w:val="OPCParaBase"/>
    <w:rsid w:val="003E3D48"/>
    <w:pPr>
      <w:spacing w:line="240" w:lineRule="exact"/>
      <w:ind w:left="284" w:hanging="284"/>
    </w:pPr>
    <w:rPr>
      <w:sz w:val="20"/>
    </w:rPr>
  </w:style>
  <w:style w:type="paragraph" w:styleId="TOC1">
    <w:name w:val="toc 1"/>
    <w:basedOn w:val="OPCParaBase"/>
    <w:next w:val="Normal"/>
    <w:uiPriority w:val="39"/>
    <w:semiHidden/>
    <w:unhideWhenUsed/>
    <w:rsid w:val="003E3D4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E3D4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E3D4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E3D4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E3D4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E3D4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E3D4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E3D4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E3D4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E3D48"/>
    <w:pPr>
      <w:keepLines/>
      <w:spacing w:before="240" w:after="120" w:line="240" w:lineRule="auto"/>
      <w:ind w:left="794"/>
    </w:pPr>
    <w:rPr>
      <w:b/>
      <w:kern w:val="28"/>
      <w:sz w:val="20"/>
    </w:rPr>
  </w:style>
  <w:style w:type="paragraph" w:customStyle="1" w:styleId="TofSectsHeading">
    <w:name w:val="TofSects(Heading)"/>
    <w:basedOn w:val="OPCParaBase"/>
    <w:rsid w:val="003E3D48"/>
    <w:pPr>
      <w:spacing w:before="240" w:after="120" w:line="240" w:lineRule="auto"/>
    </w:pPr>
    <w:rPr>
      <w:b/>
      <w:sz w:val="24"/>
    </w:rPr>
  </w:style>
  <w:style w:type="paragraph" w:customStyle="1" w:styleId="TofSectsSection">
    <w:name w:val="TofSects(Section)"/>
    <w:basedOn w:val="OPCParaBase"/>
    <w:rsid w:val="003E3D48"/>
    <w:pPr>
      <w:keepLines/>
      <w:spacing w:before="40" w:line="240" w:lineRule="auto"/>
      <w:ind w:left="1588" w:hanging="794"/>
    </w:pPr>
    <w:rPr>
      <w:kern w:val="28"/>
      <w:sz w:val="18"/>
    </w:rPr>
  </w:style>
  <w:style w:type="paragraph" w:customStyle="1" w:styleId="TofSectsSubdiv">
    <w:name w:val="TofSects(Subdiv)"/>
    <w:basedOn w:val="OPCParaBase"/>
    <w:rsid w:val="003E3D48"/>
    <w:pPr>
      <w:keepLines/>
      <w:spacing w:before="80" w:line="240" w:lineRule="auto"/>
      <w:ind w:left="1588" w:hanging="794"/>
    </w:pPr>
    <w:rPr>
      <w:kern w:val="28"/>
    </w:rPr>
  </w:style>
  <w:style w:type="paragraph" w:customStyle="1" w:styleId="WRStyle">
    <w:name w:val="WR Style"/>
    <w:aliases w:val="WR"/>
    <w:basedOn w:val="OPCParaBase"/>
    <w:rsid w:val="003E3D48"/>
    <w:pPr>
      <w:spacing w:before="240" w:line="240" w:lineRule="auto"/>
      <w:ind w:left="284" w:hanging="284"/>
    </w:pPr>
    <w:rPr>
      <w:b/>
      <w:i/>
      <w:kern w:val="28"/>
      <w:sz w:val="24"/>
    </w:rPr>
  </w:style>
  <w:style w:type="paragraph" w:customStyle="1" w:styleId="notepara">
    <w:name w:val="note(para)"/>
    <w:aliases w:val="na"/>
    <w:basedOn w:val="OPCParaBase"/>
    <w:rsid w:val="003E3D48"/>
    <w:pPr>
      <w:spacing w:before="40" w:line="198" w:lineRule="exact"/>
      <w:ind w:left="2354" w:hanging="369"/>
    </w:pPr>
    <w:rPr>
      <w:sz w:val="18"/>
    </w:rPr>
  </w:style>
  <w:style w:type="paragraph" w:styleId="Footer">
    <w:name w:val="footer"/>
    <w:link w:val="FooterChar"/>
    <w:rsid w:val="003E3D4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E3D48"/>
    <w:rPr>
      <w:rFonts w:eastAsia="Times New Roman" w:cs="Times New Roman"/>
      <w:sz w:val="22"/>
      <w:szCs w:val="24"/>
      <w:lang w:eastAsia="en-AU"/>
    </w:rPr>
  </w:style>
  <w:style w:type="character" w:styleId="LineNumber">
    <w:name w:val="line number"/>
    <w:basedOn w:val="OPCCharBase"/>
    <w:uiPriority w:val="99"/>
    <w:semiHidden/>
    <w:unhideWhenUsed/>
    <w:rsid w:val="003E3D48"/>
    <w:rPr>
      <w:sz w:val="16"/>
    </w:rPr>
  </w:style>
  <w:style w:type="table" w:customStyle="1" w:styleId="CFlag">
    <w:name w:val="CFlag"/>
    <w:basedOn w:val="TableNormal"/>
    <w:uiPriority w:val="99"/>
    <w:rsid w:val="003E3D48"/>
    <w:rPr>
      <w:rFonts w:eastAsia="Times New Roman" w:cs="Times New Roman"/>
      <w:lang w:eastAsia="en-AU"/>
    </w:rPr>
    <w:tblPr/>
  </w:style>
  <w:style w:type="paragraph" w:customStyle="1" w:styleId="NotesHeading1">
    <w:name w:val="NotesHeading 1"/>
    <w:basedOn w:val="OPCParaBase"/>
    <w:next w:val="Normal"/>
    <w:rsid w:val="003E3D48"/>
    <w:rPr>
      <w:b/>
      <w:sz w:val="28"/>
      <w:szCs w:val="28"/>
    </w:rPr>
  </w:style>
  <w:style w:type="paragraph" w:customStyle="1" w:styleId="NotesHeading2">
    <w:name w:val="NotesHeading 2"/>
    <w:basedOn w:val="OPCParaBase"/>
    <w:next w:val="Normal"/>
    <w:rsid w:val="003E3D48"/>
    <w:rPr>
      <w:b/>
      <w:sz w:val="28"/>
      <w:szCs w:val="28"/>
    </w:rPr>
  </w:style>
  <w:style w:type="paragraph" w:customStyle="1" w:styleId="SignCoverPageEnd">
    <w:name w:val="SignCoverPageEnd"/>
    <w:basedOn w:val="OPCParaBase"/>
    <w:next w:val="Normal"/>
    <w:rsid w:val="003E3D4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E3D48"/>
    <w:pPr>
      <w:pBdr>
        <w:top w:val="single" w:sz="4" w:space="1" w:color="auto"/>
      </w:pBdr>
      <w:spacing w:before="360"/>
      <w:ind w:right="397"/>
      <w:jc w:val="both"/>
    </w:pPr>
  </w:style>
  <w:style w:type="paragraph" w:customStyle="1" w:styleId="Paragraphsub-sub-sub">
    <w:name w:val="Paragraph(sub-sub-sub)"/>
    <w:aliases w:val="aaaa"/>
    <w:basedOn w:val="OPCParaBase"/>
    <w:rsid w:val="003E3D4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E3D4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E3D4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E3D4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E3D4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E3D48"/>
    <w:pPr>
      <w:spacing w:before="120"/>
    </w:pPr>
  </w:style>
  <w:style w:type="paragraph" w:customStyle="1" w:styleId="TableTextEndNotes">
    <w:name w:val="TableTextEndNotes"/>
    <w:aliases w:val="Tten"/>
    <w:basedOn w:val="Normal"/>
    <w:rsid w:val="003E3D48"/>
    <w:pPr>
      <w:spacing w:before="60" w:line="240" w:lineRule="auto"/>
    </w:pPr>
    <w:rPr>
      <w:rFonts w:cs="Arial"/>
      <w:sz w:val="20"/>
      <w:szCs w:val="22"/>
    </w:rPr>
  </w:style>
  <w:style w:type="paragraph" w:customStyle="1" w:styleId="TableHeading">
    <w:name w:val="TableHeading"/>
    <w:aliases w:val="th"/>
    <w:basedOn w:val="OPCParaBase"/>
    <w:next w:val="Tabletext"/>
    <w:rsid w:val="003E3D48"/>
    <w:pPr>
      <w:keepNext/>
      <w:spacing w:before="60" w:line="240" w:lineRule="atLeast"/>
    </w:pPr>
    <w:rPr>
      <w:b/>
      <w:sz w:val="20"/>
    </w:rPr>
  </w:style>
  <w:style w:type="paragraph" w:customStyle="1" w:styleId="NoteToSubpara">
    <w:name w:val="NoteToSubpara"/>
    <w:aliases w:val="nts"/>
    <w:basedOn w:val="OPCParaBase"/>
    <w:rsid w:val="003E3D48"/>
    <w:pPr>
      <w:spacing w:before="40" w:line="198" w:lineRule="exact"/>
      <w:ind w:left="2835" w:hanging="709"/>
    </w:pPr>
    <w:rPr>
      <w:sz w:val="18"/>
    </w:rPr>
  </w:style>
  <w:style w:type="paragraph" w:customStyle="1" w:styleId="ENoteTableHeading">
    <w:name w:val="ENoteTableHeading"/>
    <w:aliases w:val="enth"/>
    <w:basedOn w:val="OPCParaBase"/>
    <w:rsid w:val="003E3D48"/>
    <w:pPr>
      <w:keepNext/>
      <w:spacing w:before="60" w:line="240" w:lineRule="atLeast"/>
    </w:pPr>
    <w:rPr>
      <w:rFonts w:ascii="Arial" w:hAnsi="Arial"/>
      <w:b/>
      <w:sz w:val="16"/>
    </w:rPr>
  </w:style>
  <w:style w:type="paragraph" w:customStyle="1" w:styleId="ENoteTTi">
    <w:name w:val="ENoteTTi"/>
    <w:aliases w:val="entti"/>
    <w:basedOn w:val="OPCParaBase"/>
    <w:rsid w:val="003E3D48"/>
    <w:pPr>
      <w:keepNext/>
      <w:spacing w:before="60" w:line="240" w:lineRule="atLeast"/>
      <w:ind w:left="170"/>
    </w:pPr>
    <w:rPr>
      <w:sz w:val="16"/>
    </w:rPr>
  </w:style>
  <w:style w:type="paragraph" w:customStyle="1" w:styleId="ENotesHeading1">
    <w:name w:val="ENotesHeading 1"/>
    <w:aliases w:val="Enh1"/>
    <w:basedOn w:val="OPCParaBase"/>
    <w:next w:val="Normal"/>
    <w:rsid w:val="003E3D48"/>
    <w:pPr>
      <w:spacing w:before="120"/>
      <w:outlineLvl w:val="1"/>
    </w:pPr>
    <w:rPr>
      <w:b/>
      <w:sz w:val="28"/>
      <w:szCs w:val="28"/>
    </w:rPr>
  </w:style>
  <w:style w:type="paragraph" w:customStyle="1" w:styleId="ENotesHeading2">
    <w:name w:val="ENotesHeading 2"/>
    <w:aliases w:val="Enh2"/>
    <w:basedOn w:val="OPCParaBase"/>
    <w:next w:val="Normal"/>
    <w:rsid w:val="003E3D48"/>
    <w:pPr>
      <w:spacing w:before="120" w:after="120"/>
      <w:outlineLvl w:val="2"/>
    </w:pPr>
    <w:rPr>
      <w:b/>
      <w:sz w:val="24"/>
      <w:szCs w:val="28"/>
    </w:rPr>
  </w:style>
  <w:style w:type="paragraph" w:customStyle="1" w:styleId="ENoteTTIndentHeading">
    <w:name w:val="ENoteTTIndentHeading"/>
    <w:aliases w:val="enTTHi"/>
    <w:basedOn w:val="OPCParaBase"/>
    <w:rsid w:val="003E3D4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E3D48"/>
    <w:pPr>
      <w:spacing w:before="60" w:line="240" w:lineRule="atLeast"/>
    </w:pPr>
    <w:rPr>
      <w:sz w:val="16"/>
    </w:rPr>
  </w:style>
  <w:style w:type="paragraph" w:customStyle="1" w:styleId="MadeunderText">
    <w:name w:val="MadeunderText"/>
    <w:basedOn w:val="OPCParaBase"/>
    <w:next w:val="Normal"/>
    <w:rsid w:val="003E3D48"/>
    <w:pPr>
      <w:spacing w:before="240"/>
    </w:pPr>
    <w:rPr>
      <w:sz w:val="24"/>
      <w:szCs w:val="24"/>
    </w:rPr>
  </w:style>
  <w:style w:type="paragraph" w:customStyle="1" w:styleId="ENotesHeading3">
    <w:name w:val="ENotesHeading 3"/>
    <w:aliases w:val="Enh3"/>
    <w:basedOn w:val="OPCParaBase"/>
    <w:next w:val="Normal"/>
    <w:rsid w:val="003E3D48"/>
    <w:pPr>
      <w:keepNext/>
      <w:spacing w:before="120" w:line="240" w:lineRule="auto"/>
      <w:outlineLvl w:val="4"/>
    </w:pPr>
    <w:rPr>
      <w:b/>
      <w:szCs w:val="24"/>
    </w:rPr>
  </w:style>
  <w:style w:type="paragraph" w:customStyle="1" w:styleId="SubPartCASA">
    <w:name w:val="SubPart(CASA)"/>
    <w:aliases w:val="csp"/>
    <w:basedOn w:val="OPCParaBase"/>
    <w:next w:val="ActHead3"/>
    <w:rsid w:val="003E3D48"/>
    <w:pPr>
      <w:keepNext/>
      <w:keepLines/>
      <w:spacing w:before="280"/>
      <w:outlineLvl w:val="1"/>
    </w:pPr>
    <w:rPr>
      <w:b/>
      <w:kern w:val="28"/>
      <w:sz w:val="32"/>
    </w:rPr>
  </w:style>
  <w:style w:type="character" w:customStyle="1" w:styleId="CharSubPartTextCASA">
    <w:name w:val="CharSubPartText(CASA)"/>
    <w:basedOn w:val="OPCCharBase"/>
    <w:uiPriority w:val="1"/>
    <w:rsid w:val="003E3D48"/>
  </w:style>
  <w:style w:type="character" w:customStyle="1" w:styleId="CharSubPartNoCASA">
    <w:name w:val="CharSubPartNo(CASA)"/>
    <w:basedOn w:val="OPCCharBase"/>
    <w:uiPriority w:val="1"/>
    <w:rsid w:val="003E3D48"/>
  </w:style>
  <w:style w:type="paragraph" w:customStyle="1" w:styleId="ENoteTTIndentHeadingSub">
    <w:name w:val="ENoteTTIndentHeadingSub"/>
    <w:aliases w:val="enTTHis"/>
    <w:basedOn w:val="OPCParaBase"/>
    <w:rsid w:val="003E3D48"/>
    <w:pPr>
      <w:keepNext/>
      <w:spacing w:before="60" w:line="240" w:lineRule="atLeast"/>
      <w:ind w:left="340"/>
    </w:pPr>
    <w:rPr>
      <w:b/>
      <w:sz w:val="16"/>
    </w:rPr>
  </w:style>
  <w:style w:type="paragraph" w:customStyle="1" w:styleId="ENoteTTiSub">
    <w:name w:val="ENoteTTiSub"/>
    <w:aliases w:val="enttis"/>
    <w:basedOn w:val="OPCParaBase"/>
    <w:rsid w:val="003E3D48"/>
    <w:pPr>
      <w:keepNext/>
      <w:spacing w:before="60" w:line="240" w:lineRule="atLeast"/>
      <w:ind w:left="340"/>
    </w:pPr>
    <w:rPr>
      <w:sz w:val="16"/>
    </w:rPr>
  </w:style>
  <w:style w:type="paragraph" w:customStyle="1" w:styleId="SubDivisionMigration">
    <w:name w:val="SubDivisionMigration"/>
    <w:aliases w:val="sdm"/>
    <w:basedOn w:val="OPCParaBase"/>
    <w:rsid w:val="003E3D4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E3D48"/>
    <w:pPr>
      <w:keepNext/>
      <w:keepLines/>
      <w:spacing w:before="240" w:line="240" w:lineRule="auto"/>
      <w:ind w:left="1134" w:hanging="1134"/>
    </w:pPr>
    <w:rPr>
      <w:b/>
      <w:sz w:val="28"/>
    </w:rPr>
  </w:style>
  <w:style w:type="table" w:styleId="TableGrid">
    <w:name w:val="Table Grid"/>
    <w:basedOn w:val="TableNormal"/>
    <w:uiPriority w:val="59"/>
    <w:rsid w:val="003E3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E3D48"/>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3E3D4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E3D48"/>
    <w:rPr>
      <w:sz w:val="22"/>
    </w:rPr>
  </w:style>
  <w:style w:type="paragraph" w:customStyle="1" w:styleId="SOTextNote">
    <w:name w:val="SO TextNote"/>
    <w:aliases w:val="sont"/>
    <w:basedOn w:val="SOText"/>
    <w:qFormat/>
    <w:rsid w:val="003E3D48"/>
    <w:pPr>
      <w:spacing w:before="122" w:line="198" w:lineRule="exact"/>
      <w:ind w:left="1843" w:hanging="709"/>
    </w:pPr>
    <w:rPr>
      <w:sz w:val="18"/>
    </w:rPr>
  </w:style>
  <w:style w:type="paragraph" w:customStyle="1" w:styleId="SOPara">
    <w:name w:val="SO Para"/>
    <w:aliases w:val="soa"/>
    <w:basedOn w:val="SOText"/>
    <w:link w:val="SOParaChar"/>
    <w:qFormat/>
    <w:rsid w:val="003E3D48"/>
    <w:pPr>
      <w:tabs>
        <w:tab w:val="right" w:pos="1786"/>
      </w:tabs>
      <w:spacing w:before="40"/>
      <w:ind w:left="2070" w:hanging="936"/>
    </w:pPr>
  </w:style>
  <w:style w:type="character" w:customStyle="1" w:styleId="SOParaChar">
    <w:name w:val="SO Para Char"/>
    <w:aliases w:val="soa Char"/>
    <w:basedOn w:val="DefaultParagraphFont"/>
    <w:link w:val="SOPara"/>
    <w:rsid w:val="003E3D48"/>
    <w:rPr>
      <w:sz w:val="22"/>
    </w:rPr>
  </w:style>
  <w:style w:type="paragraph" w:customStyle="1" w:styleId="FileName">
    <w:name w:val="FileName"/>
    <w:basedOn w:val="Normal"/>
    <w:rsid w:val="003E3D48"/>
  </w:style>
  <w:style w:type="paragraph" w:customStyle="1" w:styleId="SOHeadBold">
    <w:name w:val="SO HeadBold"/>
    <w:aliases w:val="sohb"/>
    <w:basedOn w:val="SOText"/>
    <w:next w:val="SOText"/>
    <w:link w:val="SOHeadBoldChar"/>
    <w:qFormat/>
    <w:rsid w:val="003E3D48"/>
    <w:rPr>
      <w:b/>
    </w:rPr>
  </w:style>
  <w:style w:type="character" w:customStyle="1" w:styleId="SOHeadBoldChar">
    <w:name w:val="SO HeadBold Char"/>
    <w:aliases w:val="sohb Char"/>
    <w:basedOn w:val="DefaultParagraphFont"/>
    <w:link w:val="SOHeadBold"/>
    <w:rsid w:val="003E3D48"/>
    <w:rPr>
      <w:b/>
      <w:sz w:val="22"/>
    </w:rPr>
  </w:style>
  <w:style w:type="paragraph" w:customStyle="1" w:styleId="SOHeadItalic">
    <w:name w:val="SO HeadItalic"/>
    <w:aliases w:val="sohi"/>
    <w:basedOn w:val="SOText"/>
    <w:next w:val="SOText"/>
    <w:link w:val="SOHeadItalicChar"/>
    <w:qFormat/>
    <w:rsid w:val="003E3D48"/>
    <w:rPr>
      <w:i/>
    </w:rPr>
  </w:style>
  <w:style w:type="character" w:customStyle="1" w:styleId="SOHeadItalicChar">
    <w:name w:val="SO HeadItalic Char"/>
    <w:aliases w:val="sohi Char"/>
    <w:basedOn w:val="DefaultParagraphFont"/>
    <w:link w:val="SOHeadItalic"/>
    <w:rsid w:val="003E3D48"/>
    <w:rPr>
      <w:i/>
      <w:sz w:val="22"/>
    </w:rPr>
  </w:style>
  <w:style w:type="paragraph" w:customStyle="1" w:styleId="SOBullet">
    <w:name w:val="SO Bullet"/>
    <w:aliases w:val="sotb"/>
    <w:basedOn w:val="SOText"/>
    <w:link w:val="SOBulletChar"/>
    <w:qFormat/>
    <w:rsid w:val="003E3D48"/>
    <w:pPr>
      <w:ind w:left="1559" w:hanging="425"/>
    </w:pPr>
  </w:style>
  <w:style w:type="character" w:customStyle="1" w:styleId="SOBulletChar">
    <w:name w:val="SO Bullet Char"/>
    <w:aliases w:val="sotb Char"/>
    <w:basedOn w:val="DefaultParagraphFont"/>
    <w:link w:val="SOBullet"/>
    <w:rsid w:val="003E3D48"/>
    <w:rPr>
      <w:sz w:val="22"/>
    </w:rPr>
  </w:style>
  <w:style w:type="paragraph" w:customStyle="1" w:styleId="SOBulletNote">
    <w:name w:val="SO BulletNote"/>
    <w:aliases w:val="sonb"/>
    <w:basedOn w:val="SOTextNote"/>
    <w:link w:val="SOBulletNoteChar"/>
    <w:qFormat/>
    <w:rsid w:val="003E3D48"/>
    <w:pPr>
      <w:tabs>
        <w:tab w:val="left" w:pos="1560"/>
      </w:tabs>
      <w:ind w:left="2268" w:hanging="1134"/>
    </w:pPr>
  </w:style>
  <w:style w:type="character" w:customStyle="1" w:styleId="SOBulletNoteChar">
    <w:name w:val="SO BulletNote Char"/>
    <w:aliases w:val="sonb Char"/>
    <w:basedOn w:val="DefaultParagraphFont"/>
    <w:link w:val="SOBulletNote"/>
    <w:rsid w:val="003E3D48"/>
    <w:rPr>
      <w:sz w:val="18"/>
    </w:rPr>
  </w:style>
  <w:style w:type="paragraph" w:customStyle="1" w:styleId="SOText2">
    <w:name w:val="SO Text2"/>
    <w:aliases w:val="sot2"/>
    <w:basedOn w:val="Normal"/>
    <w:next w:val="SOText"/>
    <w:link w:val="SOText2Char"/>
    <w:rsid w:val="003E3D4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E3D48"/>
    <w:rPr>
      <w:sz w:val="22"/>
    </w:rPr>
  </w:style>
  <w:style w:type="character" w:customStyle="1" w:styleId="subsectionChar">
    <w:name w:val="subsection Char"/>
    <w:aliases w:val="ss Char"/>
    <w:basedOn w:val="DefaultParagraphFont"/>
    <w:link w:val="subsection"/>
    <w:locked/>
    <w:rsid w:val="0027598A"/>
    <w:rPr>
      <w:rFonts w:eastAsia="Times New Roman" w:cs="Times New Roman"/>
      <w:sz w:val="22"/>
      <w:lang w:eastAsia="en-AU"/>
    </w:rPr>
  </w:style>
  <w:style w:type="character" w:customStyle="1" w:styleId="notetextChar">
    <w:name w:val="note(text) Char"/>
    <w:aliases w:val="n Char"/>
    <w:basedOn w:val="DefaultParagraphFont"/>
    <w:link w:val="notetext"/>
    <w:rsid w:val="0027598A"/>
    <w:rPr>
      <w:rFonts w:eastAsia="Times New Roman" w:cs="Times New Roman"/>
      <w:sz w:val="18"/>
      <w:lang w:eastAsia="en-AU"/>
    </w:rPr>
  </w:style>
  <w:style w:type="character" w:customStyle="1" w:styleId="Heading1Char">
    <w:name w:val="Heading 1 Char"/>
    <w:basedOn w:val="DefaultParagraphFont"/>
    <w:link w:val="Heading1"/>
    <w:uiPriority w:val="9"/>
    <w:rsid w:val="0027598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7598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7598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7598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7598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7598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7598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7598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7598A"/>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BF4EA5"/>
    <w:rPr>
      <w:rFonts w:eastAsia="Times New Roman" w:cs="Times New Roman"/>
      <w:sz w:val="22"/>
      <w:lang w:eastAsia="en-AU"/>
    </w:rPr>
  </w:style>
  <w:style w:type="character" w:customStyle="1" w:styleId="ItemHeadChar">
    <w:name w:val="ItemHead Char"/>
    <w:aliases w:val="ih Char"/>
    <w:basedOn w:val="DefaultParagraphFont"/>
    <w:link w:val="ItemHead"/>
    <w:rsid w:val="00BF4EA5"/>
    <w:rPr>
      <w:rFonts w:ascii="Arial" w:eastAsia="Times New Roman" w:hAnsi="Arial" w:cs="Times New Roman"/>
      <w:b/>
      <w:kern w:val="28"/>
      <w:sz w:val="24"/>
      <w:lang w:eastAsia="en-AU"/>
    </w:rPr>
  </w:style>
  <w:style w:type="character" w:customStyle="1" w:styleId="ActHead5Char">
    <w:name w:val="ActHead 5 Char"/>
    <w:aliases w:val="s Char"/>
    <w:link w:val="ActHead5"/>
    <w:locked/>
    <w:rsid w:val="007B2F5B"/>
    <w:rPr>
      <w:rFonts w:eastAsia="Times New Roman" w:cs="Times New Roman"/>
      <w:b/>
      <w:kern w:val="28"/>
      <w:sz w:val="24"/>
      <w:lang w:eastAsia="en-AU"/>
    </w:rPr>
  </w:style>
  <w:style w:type="paragraph" w:customStyle="1" w:styleId="ShortTP1">
    <w:name w:val="ShortTP1"/>
    <w:basedOn w:val="ShortT"/>
    <w:link w:val="ShortTP1Char"/>
    <w:rsid w:val="005A71DD"/>
    <w:pPr>
      <w:spacing w:before="800"/>
    </w:pPr>
  </w:style>
  <w:style w:type="character" w:customStyle="1" w:styleId="OPCParaBaseChar">
    <w:name w:val="OPCParaBase Char"/>
    <w:basedOn w:val="DefaultParagraphFont"/>
    <w:link w:val="OPCParaBase"/>
    <w:rsid w:val="005A71DD"/>
    <w:rPr>
      <w:rFonts w:eastAsia="Times New Roman" w:cs="Times New Roman"/>
      <w:sz w:val="22"/>
      <w:lang w:eastAsia="en-AU"/>
    </w:rPr>
  </w:style>
  <w:style w:type="character" w:customStyle="1" w:styleId="ShortTChar">
    <w:name w:val="ShortT Char"/>
    <w:basedOn w:val="OPCParaBaseChar"/>
    <w:link w:val="ShortT"/>
    <w:rsid w:val="005A71DD"/>
    <w:rPr>
      <w:rFonts w:eastAsia="Times New Roman" w:cs="Times New Roman"/>
      <w:b/>
      <w:sz w:val="40"/>
      <w:lang w:eastAsia="en-AU"/>
    </w:rPr>
  </w:style>
  <w:style w:type="character" w:customStyle="1" w:styleId="ShortTP1Char">
    <w:name w:val="ShortTP1 Char"/>
    <w:basedOn w:val="ShortTChar"/>
    <w:link w:val="ShortTP1"/>
    <w:rsid w:val="005A71DD"/>
    <w:rPr>
      <w:rFonts w:eastAsia="Times New Roman" w:cs="Times New Roman"/>
      <w:b/>
      <w:sz w:val="40"/>
      <w:lang w:eastAsia="en-AU"/>
    </w:rPr>
  </w:style>
  <w:style w:type="paragraph" w:customStyle="1" w:styleId="ActNoP1">
    <w:name w:val="ActNoP1"/>
    <w:basedOn w:val="Actno"/>
    <w:link w:val="ActNoP1Char"/>
    <w:rsid w:val="005A71DD"/>
    <w:pPr>
      <w:spacing w:before="800"/>
    </w:pPr>
    <w:rPr>
      <w:sz w:val="28"/>
    </w:rPr>
  </w:style>
  <w:style w:type="character" w:customStyle="1" w:styleId="ActnoChar">
    <w:name w:val="Actno Char"/>
    <w:basedOn w:val="ShortTChar"/>
    <w:link w:val="Actno"/>
    <w:rsid w:val="005A71DD"/>
    <w:rPr>
      <w:rFonts w:eastAsia="Times New Roman" w:cs="Times New Roman"/>
      <w:b/>
      <w:sz w:val="40"/>
      <w:lang w:eastAsia="en-AU"/>
    </w:rPr>
  </w:style>
  <w:style w:type="character" w:customStyle="1" w:styleId="ActNoP1Char">
    <w:name w:val="ActNoP1 Char"/>
    <w:basedOn w:val="ActnoChar"/>
    <w:link w:val="ActNoP1"/>
    <w:rsid w:val="005A71DD"/>
    <w:rPr>
      <w:rFonts w:eastAsia="Times New Roman" w:cs="Times New Roman"/>
      <w:b/>
      <w:sz w:val="28"/>
      <w:lang w:eastAsia="en-AU"/>
    </w:rPr>
  </w:style>
  <w:style w:type="paragraph" w:customStyle="1" w:styleId="ShortTCP">
    <w:name w:val="ShortTCP"/>
    <w:basedOn w:val="ShortT"/>
    <w:link w:val="ShortTCPChar"/>
    <w:rsid w:val="005A71DD"/>
  </w:style>
  <w:style w:type="character" w:customStyle="1" w:styleId="ShortTCPChar">
    <w:name w:val="ShortTCP Char"/>
    <w:basedOn w:val="ShortTChar"/>
    <w:link w:val="ShortTCP"/>
    <w:rsid w:val="005A71DD"/>
    <w:rPr>
      <w:rFonts w:eastAsia="Times New Roman" w:cs="Times New Roman"/>
      <w:b/>
      <w:sz w:val="40"/>
      <w:lang w:eastAsia="en-AU"/>
    </w:rPr>
  </w:style>
  <w:style w:type="paragraph" w:customStyle="1" w:styleId="ActNoCP">
    <w:name w:val="ActNoCP"/>
    <w:basedOn w:val="Actno"/>
    <w:link w:val="ActNoCPChar"/>
    <w:rsid w:val="005A71DD"/>
    <w:pPr>
      <w:spacing w:before="400"/>
    </w:pPr>
  </w:style>
  <w:style w:type="character" w:customStyle="1" w:styleId="ActNoCPChar">
    <w:name w:val="ActNoCP Char"/>
    <w:basedOn w:val="ActnoChar"/>
    <w:link w:val="ActNoCP"/>
    <w:rsid w:val="005A71DD"/>
    <w:rPr>
      <w:rFonts w:eastAsia="Times New Roman" w:cs="Times New Roman"/>
      <w:b/>
      <w:sz w:val="40"/>
      <w:lang w:eastAsia="en-AU"/>
    </w:rPr>
  </w:style>
  <w:style w:type="paragraph" w:customStyle="1" w:styleId="AssentBk">
    <w:name w:val="AssentBk"/>
    <w:basedOn w:val="Normal"/>
    <w:rsid w:val="005A71DD"/>
    <w:pPr>
      <w:spacing w:line="240" w:lineRule="auto"/>
    </w:pPr>
    <w:rPr>
      <w:rFonts w:eastAsia="Times New Roman" w:cs="Times New Roman"/>
      <w:sz w:val="20"/>
      <w:lang w:eastAsia="en-AU"/>
    </w:rPr>
  </w:style>
  <w:style w:type="paragraph" w:customStyle="1" w:styleId="AssentDt">
    <w:name w:val="AssentDt"/>
    <w:basedOn w:val="Normal"/>
    <w:rsid w:val="00A37795"/>
    <w:pPr>
      <w:spacing w:line="240" w:lineRule="auto"/>
    </w:pPr>
    <w:rPr>
      <w:rFonts w:eastAsia="Times New Roman" w:cs="Times New Roman"/>
      <w:sz w:val="20"/>
      <w:lang w:eastAsia="en-AU"/>
    </w:rPr>
  </w:style>
  <w:style w:type="paragraph" w:customStyle="1" w:styleId="2ndRd">
    <w:name w:val="2ndRd"/>
    <w:basedOn w:val="Normal"/>
    <w:rsid w:val="00A37795"/>
    <w:pPr>
      <w:spacing w:line="240" w:lineRule="auto"/>
    </w:pPr>
    <w:rPr>
      <w:rFonts w:eastAsia="Times New Roman" w:cs="Times New Roman"/>
      <w:sz w:val="20"/>
      <w:lang w:eastAsia="en-AU"/>
    </w:rPr>
  </w:style>
  <w:style w:type="paragraph" w:customStyle="1" w:styleId="ScalePlusRef">
    <w:name w:val="ScalePlusRef"/>
    <w:basedOn w:val="Normal"/>
    <w:rsid w:val="00A3779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2068</Words>
  <Characters>10300</Characters>
  <Application>Microsoft Office Word</Application>
  <DocSecurity>0</DocSecurity>
  <PresentationFormat/>
  <Lines>234</Lines>
  <Paragraphs>176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2017-06-23T03:51:00Z</dcterms:created>
  <dcterms:modified xsi:type="dcterms:W3CDTF">2017-06-23T05:27:00Z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Enhancing Online Safety for Children Amendment Act 2017</vt:lpwstr>
  </property>
  <property fmtid="{D5CDD505-2E9C-101B-9397-08002B2CF9AE}" pid="3" name="Actno">
    <vt:lpwstr>No. 51, 2017</vt:lpwstr>
  </property>
</Properties>
</file>