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65F" w:rsidRDefault="00AF57F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80.25pt" fillcolor="window">
            <v:imagedata r:id="rId8" o:title=""/>
          </v:shape>
        </w:pict>
      </w:r>
    </w:p>
    <w:p w:rsidR="0023465F" w:rsidRDefault="0023465F"/>
    <w:p w:rsidR="0023465F" w:rsidRDefault="0023465F" w:rsidP="0023465F">
      <w:pPr>
        <w:spacing w:line="240" w:lineRule="auto"/>
      </w:pPr>
    </w:p>
    <w:p w:rsidR="0023465F" w:rsidRDefault="0023465F" w:rsidP="0023465F"/>
    <w:p w:rsidR="0023465F" w:rsidRDefault="0023465F" w:rsidP="0023465F"/>
    <w:p w:rsidR="0023465F" w:rsidRDefault="0023465F" w:rsidP="0023465F"/>
    <w:p w:rsidR="0023465F" w:rsidRDefault="0023465F" w:rsidP="0023465F"/>
    <w:p w:rsidR="0048364F" w:rsidRPr="003F402A" w:rsidRDefault="00B266DF" w:rsidP="00DE314E">
      <w:pPr>
        <w:pStyle w:val="ShortT"/>
      </w:pPr>
      <w:r w:rsidRPr="003F402A">
        <w:t>Social Services Legislation Amendment (</w:t>
      </w:r>
      <w:r w:rsidR="00922295" w:rsidRPr="003F402A">
        <w:t>Seasonal Worker Incentives for Jobseekers</w:t>
      </w:r>
      <w:r w:rsidRPr="003F402A">
        <w:t xml:space="preserve">) </w:t>
      </w:r>
      <w:r w:rsidR="0023465F">
        <w:t>Act</w:t>
      </w:r>
      <w:r w:rsidRPr="003F402A">
        <w:t xml:space="preserve"> 2017</w:t>
      </w:r>
      <w:bookmarkStart w:id="0" w:name="_GoBack"/>
      <w:bookmarkEnd w:id="0"/>
    </w:p>
    <w:p w:rsidR="00BE1AB1" w:rsidRPr="003F402A" w:rsidRDefault="00BE1AB1" w:rsidP="00BE1AB1"/>
    <w:p w:rsidR="0048364F" w:rsidRPr="003F402A" w:rsidRDefault="00C164CA" w:rsidP="0023465F">
      <w:pPr>
        <w:pStyle w:val="Actno"/>
        <w:spacing w:before="400"/>
      </w:pPr>
      <w:r w:rsidRPr="003F402A">
        <w:t>No.</w:t>
      </w:r>
      <w:r w:rsidR="004F6123">
        <w:t xml:space="preserve"> 54</w:t>
      </w:r>
      <w:r w:rsidRPr="003F402A">
        <w:t>, 201</w:t>
      </w:r>
      <w:r w:rsidR="00A048FF" w:rsidRPr="003F402A">
        <w:t>7</w:t>
      </w:r>
    </w:p>
    <w:p w:rsidR="0048364F" w:rsidRPr="003F402A" w:rsidRDefault="0048364F" w:rsidP="0048364F"/>
    <w:p w:rsidR="0023465F" w:rsidRDefault="0023465F" w:rsidP="0023465F"/>
    <w:p w:rsidR="0023465F" w:rsidRDefault="0023465F" w:rsidP="0023465F"/>
    <w:p w:rsidR="0023465F" w:rsidRDefault="0023465F" w:rsidP="0023465F"/>
    <w:p w:rsidR="0023465F" w:rsidRDefault="0023465F" w:rsidP="0023465F"/>
    <w:p w:rsidR="0048364F" w:rsidRPr="003F402A" w:rsidRDefault="0023465F" w:rsidP="0048364F">
      <w:pPr>
        <w:pStyle w:val="LongT"/>
      </w:pPr>
      <w:r>
        <w:t>An Act</w:t>
      </w:r>
      <w:r w:rsidR="0048364F" w:rsidRPr="003F402A">
        <w:t xml:space="preserve"> to </w:t>
      </w:r>
      <w:r w:rsidR="00B266DF" w:rsidRPr="003F402A">
        <w:t>amend the law relat</w:t>
      </w:r>
      <w:r w:rsidR="00922295" w:rsidRPr="003F402A">
        <w:t>ing</w:t>
      </w:r>
      <w:r w:rsidR="00B266DF" w:rsidRPr="003F402A">
        <w:t xml:space="preserve"> to social se</w:t>
      </w:r>
      <w:r w:rsidR="00922295" w:rsidRPr="003F402A">
        <w:t>curity,</w:t>
      </w:r>
      <w:r w:rsidR="0048364F" w:rsidRPr="003F402A">
        <w:t xml:space="preserve"> and for related purposes</w:t>
      </w:r>
    </w:p>
    <w:p w:rsidR="0048364F" w:rsidRPr="003F402A" w:rsidRDefault="0048364F" w:rsidP="0048364F">
      <w:pPr>
        <w:pStyle w:val="Header"/>
        <w:tabs>
          <w:tab w:val="clear" w:pos="4150"/>
          <w:tab w:val="clear" w:pos="8307"/>
        </w:tabs>
      </w:pPr>
      <w:r w:rsidRPr="003F402A">
        <w:rPr>
          <w:rStyle w:val="CharAmSchNo"/>
        </w:rPr>
        <w:t xml:space="preserve"> </w:t>
      </w:r>
      <w:r w:rsidRPr="003F402A">
        <w:rPr>
          <w:rStyle w:val="CharAmSchText"/>
        </w:rPr>
        <w:t xml:space="preserve"> </w:t>
      </w:r>
    </w:p>
    <w:p w:rsidR="0048364F" w:rsidRPr="003F402A" w:rsidRDefault="0048364F" w:rsidP="0048364F">
      <w:pPr>
        <w:pStyle w:val="Header"/>
        <w:tabs>
          <w:tab w:val="clear" w:pos="4150"/>
          <w:tab w:val="clear" w:pos="8307"/>
        </w:tabs>
      </w:pPr>
      <w:r w:rsidRPr="003F402A">
        <w:rPr>
          <w:rStyle w:val="CharAmPartNo"/>
        </w:rPr>
        <w:t xml:space="preserve"> </w:t>
      </w:r>
      <w:r w:rsidRPr="003F402A">
        <w:rPr>
          <w:rStyle w:val="CharAmPartText"/>
        </w:rPr>
        <w:t xml:space="preserve"> </w:t>
      </w:r>
    </w:p>
    <w:p w:rsidR="0048364F" w:rsidRPr="003F402A" w:rsidRDefault="0048364F" w:rsidP="0048364F">
      <w:pPr>
        <w:sectPr w:rsidR="0048364F" w:rsidRPr="003F402A" w:rsidSect="0023465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3F402A" w:rsidRDefault="0048364F" w:rsidP="001D3E37">
      <w:pPr>
        <w:rPr>
          <w:sz w:val="36"/>
        </w:rPr>
      </w:pPr>
      <w:r w:rsidRPr="003F402A">
        <w:rPr>
          <w:sz w:val="36"/>
        </w:rPr>
        <w:lastRenderedPageBreak/>
        <w:t>Contents</w:t>
      </w:r>
    </w:p>
    <w:bookmarkStart w:id="1" w:name="BKCheck15B_1"/>
    <w:bookmarkEnd w:id="1"/>
    <w:p w:rsidR="003B7848" w:rsidRDefault="003B78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3B7848">
        <w:rPr>
          <w:noProof/>
        </w:rPr>
        <w:tab/>
      </w:r>
      <w:r w:rsidRPr="003B7848">
        <w:rPr>
          <w:noProof/>
        </w:rPr>
        <w:fldChar w:fldCharType="begin"/>
      </w:r>
      <w:r w:rsidRPr="003B7848">
        <w:rPr>
          <w:noProof/>
        </w:rPr>
        <w:instrText xml:space="preserve"> PAGEREF _Toc485991272 \h </w:instrText>
      </w:r>
      <w:r w:rsidRPr="003B7848">
        <w:rPr>
          <w:noProof/>
        </w:rPr>
      </w:r>
      <w:r w:rsidRPr="003B7848">
        <w:rPr>
          <w:noProof/>
        </w:rPr>
        <w:fldChar w:fldCharType="separate"/>
      </w:r>
      <w:r w:rsidR="00AF57F4">
        <w:rPr>
          <w:noProof/>
        </w:rPr>
        <w:t>1</w:t>
      </w:r>
      <w:r w:rsidRPr="003B7848">
        <w:rPr>
          <w:noProof/>
        </w:rPr>
        <w:fldChar w:fldCharType="end"/>
      </w:r>
    </w:p>
    <w:p w:rsidR="003B7848" w:rsidRDefault="003B78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3B7848">
        <w:rPr>
          <w:noProof/>
        </w:rPr>
        <w:tab/>
      </w:r>
      <w:r w:rsidRPr="003B7848">
        <w:rPr>
          <w:noProof/>
        </w:rPr>
        <w:fldChar w:fldCharType="begin"/>
      </w:r>
      <w:r w:rsidRPr="003B7848">
        <w:rPr>
          <w:noProof/>
        </w:rPr>
        <w:instrText xml:space="preserve"> PAGEREF _Toc485991273 \h </w:instrText>
      </w:r>
      <w:r w:rsidRPr="003B7848">
        <w:rPr>
          <w:noProof/>
        </w:rPr>
      </w:r>
      <w:r w:rsidRPr="003B7848">
        <w:rPr>
          <w:noProof/>
        </w:rPr>
        <w:fldChar w:fldCharType="separate"/>
      </w:r>
      <w:r w:rsidR="00AF57F4">
        <w:rPr>
          <w:noProof/>
        </w:rPr>
        <w:t>2</w:t>
      </w:r>
      <w:r w:rsidRPr="003B7848">
        <w:rPr>
          <w:noProof/>
        </w:rPr>
        <w:fldChar w:fldCharType="end"/>
      </w:r>
    </w:p>
    <w:p w:rsidR="003B7848" w:rsidRDefault="003B78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3B7848">
        <w:rPr>
          <w:noProof/>
        </w:rPr>
        <w:tab/>
      </w:r>
      <w:r w:rsidRPr="003B7848">
        <w:rPr>
          <w:noProof/>
        </w:rPr>
        <w:fldChar w:fldCharType="begin"/>
      </w:r>
      <w:r w:rsidRPr="003B7848">
        <w:rPr>
          <w:noProof/>
        </w:rPr>
        <w:instrText xml:space="preserve"> PAGEREF _Toc485991274 \h </w:instrText>
      </w:r>
      <w:r w:rsidRPr="003B7848">
        <w:rPr>
          <w:noProof/>
        </w:rPr>
      </w:r>
      <w:r w:rsidRPr="003B7848">
        <w:rPr>
          <w:noProof/>
        </w:rPr>
        <w:fldChar w:fldCharType="separate"/>
      </w:r>
      <w:r w:rsidR="00AF57F4">
        <w:rPr>
          <w:noProof/>
        </w:rPr>
        <w:t>2</w:t>
      </w:r>
      <w:r w:rsidRPr="003B7848">
        <w:rPr>
          <w:noProof/>
        </w:rPr>
        <w:fldChar w:fldCharType="end"/>
      </w:r>
    </w:p>
    <w:p w:rsidR="003B7848" w:rsidRDefault="003B784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3B7848">
        <w:rPr>
          <w:b w:val="0"/>
          <w:noProof/>
          <w:sz w:val="18"/>
        </w:rPr>
        <w:tab/>
      </w:r>
      <w:r w:rsidRPr="003B7848">
        <w:rPr>
          <w:b w:val="0"/>
          <w:noProof/>
          <w:sz w:val="18"/>
        </w:rPr>
        <w:fldChar w:fldCharType="begin"/>
      </w:r>
      <w:r w:rsidRPr="003B7848">
        <w:rPr>
          <w:b w:val="0"/>
          <w:noProof/>
          <w:sz w:val="18"/>
        </w:rPr>
        <w:instrText xml:space="preserve"> PAGEREF _Toc485991275 \h </w:instrText>
      </w:r>
      <w:r w:rsidRPr="003B7848">
        <w:rPr>
          <w:b w:val="0"/>
          <w:noProof/>
          <w:sz w:val="18"/>
        </w:rPr>
      </w:r>
      <w:r w:rsidRPr="003B7848">
        <w:rPr>
          <w:b w:val="0"/>
          <w:noProof/>
          <w:sz w:val="18"/>
        </w:rPr>
        <w:fldChar w:fldCharType="separate"/>
      </w:r>
      <w:r w:rsidR="00AF57F4">
        <w:rPr>
          <w:b w:val="0"/>
          <w:noProof/>
          <w:sz w:val="18"/>
        </w:rPr>
        <w:t>3</w:t>
      </w:r>
      <w:r w:rsidRPr="003B7848">
        <w:rPr>
          <w:b w:val="0"/>
          <w:noProof/>
          <w:sz w:val="18"/>
        </w:rPr>
        <w:fldChar w:fldCharType="end"/>
      </w:r>
    </w:p>
    <w:p w:rsidR="003B7848" w:rsidRDefault="003B7848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1—Main amendments</w:t>
      </w:r>
      <w:r w:rsidRPr="003B7848">
        <w:rPr>
          <w:noProof/>
          <w:sz w:val="18"/>
        </w:rPr>
        <w:tab/>
      </w:r>
      <w:r w:rsidRPr="003B7848">
        <w:rPr>
          <w:noProof/>
          <w:sz w:val="18"/>
        </w:rPr>
        <w:fldChar w:fldCharType="begin"/>
      </w:r>
      <w:r w:rsidRPr="003B7848">
        <w:rPr>
          <w:noProof/>
          <w:sz w:val="18"/>
        </w:rPr>
        <w:instrText xml:space="preserve"> PAGEREF _Toc485991276 \h </w:instrText>
      </w:r>
      <w:r w:rsidRPr="003B7848">
        <w:rPr>
          <w:noProof/>
          <w:sz w:val="18"/>
        </w:rPr>
      </w:r>
      <w:r w:rsidRPr="003B7848">
        <w:rPr>
          <w:noProof/>
          <w:sz w:val="18"/>
        </w:rPr>
        <w:fldChar w:fldCharType="separate"/>
      </w:r>
      <w:r w:rsidR="00AF57F4">
        <w:rPr>
          <w:noProof/>
          <w:sz w:val="18"/>
        </w:rPr>
        <w:t>3</w:t>
      </w:r>
      <w:r w:rsidRPr="003B7848">
        <w:rPr>
          <w:noProof/>
          <w:sz w:val="18"/>
        </w:rPr>
        <w:fldChar w:fldCharType="end"/>
      </w:r>
    </w:p>
    <w:p w:rsidR="003B7848" w:rsidRDefault="003B784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Social Security Act 1991</w:t>
      </w:r>
      <w:r w:rsidRPr="003B7848">
        <w:rPr>
          <w:i w:val="0"/>
          <w:noProof/>
          <w:sz w:val="18"/>
        </w:rPr>
        <w:tab/>
      </w:r>
      <w:r w:rsidRPr="003B7848">
        <w:rPr>
          <w:i w:val="0"/>
          <w:noProof/>
          <w:sz w:val="18"/>
        </w:rPr>
        <w:fldChar w:fldCharType="begin"/>
      </w:r>
      <w:r w:rsidRPr="003B7848">
        <w:rPr>
          <w:i w:val="0"/>
          <w:noProof/>
          <w:sz w:val="18"/>
        </w:rPr>
        <w:instrText xml:space="preserve"> PAGEREF _Toc485991277 \h </w:instrText>
      </w:r>
      <w:r w:rsidRPr="003B7848">
        <w:rPr>
          <w:i w:val="0"/>
          <w:noProof/>
          <w:sz w:val="18"/>
        </w:rPr>
      </w:r>
      <w:r w:rsidRPr="003B7848">
        <w:rPr>
          <w:i w:val="0"/>
          <w:noProof/>
          <w:sz w:val="18"/>
        </w:rPr>
        <w:fldChar w:fldCharType="separate"/>
      </w:r>
      <w:r w:rsidR="00AF57F4">
        <w:rPr>
          <w:i w:val="0"/>
          <w:noProof/>
          <w:sz w:val="18"/>
        </w:rPr>
        <w:t>3</w:t>
      </w:r>
      <w:r w:rsidRPr="003B7848">
        <w:rPr>
          <w:i w:val="0"/>
          <w:noProof/>
          <w:sz w:val="18"/>
        </w:rPr>
        <w:fldChar w:fldCharType="end"/>
      </w:r>
    </w:p>
    <w:p w:rsidR="003B7848" w:rsidRDefault="003B7848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2—Other amendments</w:t>
      </w:r>
      <w:r w:rsidRPr="003B7848">
        <w:rPr>
          <w:noProof/>
          <w:sz w:val="18"/>
        </w:rPr>
        <w:tab/>
      </w:r>
      <w:r w:rsidRPr="003B7848">
        <w:rPr>
          <w:noProof/>
          <w:sz w:val="18"/>
        </w:rPr>
        <w:fldChar w:fldCharType="begin"/>
      </w:r>
      <w:r w:rsidRPr="003B7848">
        <w:rPr>
          <w:noProof/>
          <w:sz w:val="18"/>
        </w:rPr>
        <w:instrText xml:space="preserve"> PAGEREF _Toc485991280 \h </w:instrText>
      </w:r>
      <w:r w:rsidRPr="003B7848">
        <w:rPr>
          <w:noProof/>
          <w:sz w:val="18"/>
        </w:rPr>
      </w:r>
      <w:r w:rsidRPr="003B7848">
        <w:rPr>
          <w:noProof/>
          <w:sz w:val="18"/>
        </w:rPr>
        <w:fldChar w:fldCharType="separate"/>
      </w:r>
      <w:r w:rsidR="00AF57F4">
        <w:rPr>
          <w:noProof/>
          <w:sz w:val="18"/>
        </w:rPr>
        <w:t>6</w:t>
      </w:r>
      <w:r w:rsidRPr="003B7848">
        <w:rPr>
          <w:noProof/>
          <w:sz w:val="18"/>
        </w:rPr>
        <w:fldChar w:fldCharType="end"/>
      </w:r>
    </w:p>
    <w:p w:rsidR="003B7848" w:rsidRDefault="003B784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Farm Household Support Act 2014</w:t>
      </w:r>
      <w:r w:rsidRPr="003B7848">
        <w:rPr>
          <w:i w:val="0"/>
          <w:noProof/>
          <w:sz w:val="18"/>
        </w:rPr>
        <w:tab/>
      </w:r>
      <w:r w:rsidRPr="003B7848">
        <w:rPr>
          <w:i w:val="0"/>
          <w:noProof/>
          <w:sz w:val="18"/>
        </w:rPr>
        <w:fldChar w:fldCharType="begin"/>
      </w:r>
      <w:r w:rsidRPr="003B7848">
        <w:rPr>
          <w:i w:val="0"/>
          <w:noProof/>
          <w:sz w:val="18"/>
        </w:rPr>
        <w:instrText xml:space="preserve"> PAGEREF _Toc485991281 \h </w:instrText>
      </w:r>
      <w:r w:rsidRPr="003B7848">
        <w:rPr>
          <w:i w:val="0"/>
          <w:noProof/>
          <w:sz w:val="18"/>
        </w:rPr>
      </w:r>
      <w:r w:rsidRPr="003B7848">
        <w:rPr>
          <w:i w:val="0"/>
          <w:noProof/>
          <w:sz w:val="18"/>
        </w:rPr>
        <w:fldChar w:fldCharType="separate"/>
      </w:r>
      <w:r w:rsidR="00AF57F4">
        <w:rPr>
          <w:i w:val="0"/>
          <w:noProof/>
          <w:sz w:val="18"/>
        </w:rPr>
        <w:t>6</w:t>
      </w:r>
      <w:r w:rsidRPr="003B7848">
        <w:rPr>
          <w:i w:val="0"/>
          <w:noProof/>
          <w:sz w:val="18"/>
        </w:rPr>
        <w:fldChar w:fldCharType="end"/>
      </w:r>
    </w:p>
    <w:p w:rsidR="003B7848" w:rsidRDefault="003B784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Veterans’ Entitlements Act 1986</w:t>
      </w:r>
      <w:r w:rsidRPr="003B7848">
        <w:rPr>
          <w:i w:val="0"/>
          <w:noProof/>
          <w:sz w:val="18"/>
        </w:rPr>
        <w:tab/>
      </w:r>
      <w:r w:rsidRPr="003B7848">
        <w:rPr>
          <w:i w:val="0"/>
          <w:noProof/>
          <w:sz w:val="18"/>
        </w:rPr>
        <w:fldChar w:fldCharType="begin"/>
      </w:r>
      <w:r w:rsidRPr="003B7848">
        <w:rPr>
          <w:i w:val="0"/>
          <w:noProof/>
          <w:sz w:val="18"/>
        </w:rPr>
        <w:instrText xml:space="preserve"> PAGEREF _Toc485991282 \h </w:instrText>
      </w:r>
      <w:r w:rsidRPr="003B7848">
        <w:rPr>
          <w:i w:val="0"/>
          <w:noProof/>
          <w:sz w:val="18"/>
        </w:rPr>
      </w:r>
      <w:r w:rsidRPr="003B7848">
        <w:rPr>
          <w:i w:val="0"/>
          <w:noProof/>
          <w:sz w:val="18"/>
        </w:rPr>
        <w:fldChar w:fldCharType="separate"/>
      </w:r>
      <w:r w:rsidR="00AF57F4">
        <w:rPr>
          <w:i w:val="0"/>
          <w:noProof/>
          <w:sz w:val="18"/>
        </w:rPr>
        <w:t>6</w:t>
      </w:r>
      <w:r w:rsidRPr="003B7848">
        <w:rPr>
          <w:i w:val="0"/>
          <w:noProof/>
          <w:sz w:val="18"/>
        </w:rPr>
        <w:fldChar w:fldCharType="end"/>
      </w:r>
    </w:p>
    <w:p w:rsidR="003B7848" w:rsidRDefault="003B7848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3—Repeals</w:t>
      </w:r>
      <w:r w:rsidRPr="003B7848">
        <w:rPr>
          <w:noProof/>
          <w:sz w:val="18"/>
        </w:rPr>
        <w:tab/>
      </w:r>
      <w:r w:rsidRPr="003B7848">
        <w:rPr>
          <w:noProof/>
          <w:sz w:val="18"/>
        </w:rPr>
        <w:fldChar w:fldCharType="begin"/>
      </w:r>
      <w:r w:rsidRPr="003B7848">
        <w:rPr>
          <w:noProof/>
          <w:sz w:val="18"/>
        </w:rPr>
        <w:instrText xml:space="preserve"> PAGEREF _Toc485991283 \h </w:instrText>
      </w:r>
      <w:r w:rsidRPr="003B7848">
        <w:rPr>
          <w:noProof/>
          <w:sz w:val="18"/>
        </w:rPr>
      </w:r>
      <w:r w:rsidRPr="003B7848">
        <w:rPr>
          <w:noProof/>
          <w:sz w:val="18"/>
        </w:rPr>
        <w:fldChar w:fldCharType="separate"/>
      </w:r>
      <w:r w:rsidR="00AF57F4">
        <w:rPr>
          <w:noProof/>
          <w:sz w:val="18"/>
        </w:rPr>
        <w:t>7</w:t>
      </w:r>
      <w:r w:rsidRPr="003B7848">
        <w:rPr>
          <w:noProof/>
          <w:sz w:val="18"/>
        </w:rPr>
        <w:fldChar w:fldCharType="end"/>
      </w:r>
    </w:p>
    <w:p w:rsidR="003B7848" w:rsidRDefault="003B784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Farm Household Support Act 2014</w:t>
      </w:r>
      <w:r w:rsidRPr="003B7848">
        <w:rPr>
          <w:i w:val="0"/>
          <w:noProof/>
          <w:sz w:val="18"/>
        </w:rPr>
        <w:tab/>
      </w:r>
      <w:r w:rsidRPr="003B7848">
        <w:rPr>
          <w:i w:val="0"/>
          <w:noProof/>
          <w:sz w:val="18"/>
        </w:rPr>
        <w:fldChar w:fldCharType="begin"/>
      </w:r>
      <w:r w:rsidRPr="003B7848">
        <w:rPr>
          <w:i w:val="0"/>
          <w:noProof/>
          <w:sz w:val="18"/>
        </w:rPr>
        <w:instrText xml:space="preserve"> PAGEREF _Toc485991284 \h </w:instrText>
      </w:r>
      <w:r w:rsidRPr="003B7848">
        <w:rPr>
          <w:i w:val="0"/>
          <w:noProof/>
          <w:sz w:val="18"/>
        </w:rPr>
      </w:r>
      <w:r w:rsidRPr="003B7848">
        <w:rPr>
          <w:i w:val="0"/>
          <w:noProof/>
          <w:sz w:val="18"/>
        </w:rPr>
        <w:fldChar w:fldCharType="separate"/>
      </w:r>
      <w:r w:rsidR="00AF57F4">
        <w:rPr>
          <w:i w:val="0"/>
          <w:noProof/>
          <w:sz w:val="18"/>
        </w:rPr>
        <w:t>7</w:t>
      </w:r>
      <w:r w:rsidRPr="003B7848">
        <w:rPr>
          <w:i w:val="0"/>
          <w:noProof/>
          <w:sz w:val="18"/>
        </w:rPr>
        <w:fldChar w:fldCharType="end"/>
      </w:r>
    </w:p>
    <w:p w:rsidR="003B7848" w:rsidRDefault="003B784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Social Security Act 1991</w:t>
      </w:r>
      <w:r w:rsidRPr="003B7848">
        <w:rPr>
          <w:i w:val="0"/>
          <w:noProof/>
          <w:sz w:val="18"/>
        </w:rPr>
        <w:tab/>
      </w:r>
      <w:r w:rsidRPr="003B7848">
        <w:rPr>
          <w:i w:val="0"/>
          <w:noProof/>
          <w:sz w:val="18"/>
        </w:rPr>
        <w:fldChar w:fldCharType="begin"/>
      </w:r>
      <w:r w:rsidRPr="003B7848">
        <w:rPr>
          <w:i w:val="0"/>
          <w:noProof/>
          <w:sz w:val="18"/>
        </w:rPr>
        <w:instrText xml:space="preserve"> PAGEREF _Toc485991285 \h </w:instrText>
      </w:r>
      <w:r w:rsidRPr="003B7848">
        <w:rPr>
          <w:i w:val="0"/>
          <w:noProof/>
          <w:sz w:val="18"/>
        </w:rPr>
      </w:r>
      <w:r w:rsidRPr="003B7848">
        <w:rPr>
          <w:i w:val="0"/>
          <w:noProof/>
          <w:sz w:val="18"/>
        </w:rPr>
        <w:fldChar w:fldCharType="separate"/>
      </w:r>
      <w:r w:rsidR="00AF57F4">
        <w:rPr>
          <w:i w:val="0"/>
          <w:noProof/>
          <w:sz w:val="18"/>
        </w:rPr>
        <w:t>7</w:t>
      </w:r>
      <w:r w:rsidRPr="003B7848">
        <w:rPr>
          <w:i w:val="0"/>
          <w:noProof/>
          <w:sz w:val="18"/>
        </w:rPr>
        <w:fldChar w:fldCharType="end"/>
      </w:r>
    </w:p>
    <w:p w:rsidR="003B7848" w:rsidRDefault="003B784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Veterans’ Entitlements Act 1986</w:t>
      </w:r>
      <w:r w:rsidRPr="003B7848">
        <w:rPr>
          <w:i w:val="0"/>
          <w:noProof/>
          <w:sz w:val="18"/>
        </w:rPr>
        <w:tab/>
      </w:r>
      <w:r w:rsidRPr="003B7848">
        <w:rPr>
          <w:i w:val="0"/>
          <w:noProof/>
          <w:sz w:val="18"/>
        </w:rPr>
        <w:fldChar w:fldCharType="begin"/>
      </w:r>
      <w:r w:rsidRPr="003B7848">
        <w:rPr>
          <w:i w:val="0"/>
          <w:noProof/>
          <w:sz w:val="18"/>
        </w:rPr>
        <w:instrText xml:space="preserve"> PAGEREF _Toc485991286 \h </w:instrText>
      </w:r>
      <w:r w:rsidRPr="003B7848">
        <w:rPr>
          <w:i w:val="0"/>
          <w:noProof/>
          <w:sz w:val="18"/>
        </w:rPr>
      </w:r>
      <w:r w:rsidRPr="003B7848">
        <w:rPr>
          <w:i w:val="0"/>
          <w:noProof/>
          <w:sz w:val="18"/>
        </w:rPr>
        <w:fldChar w:fldCharType="separate"/>
      </w:r>
      <w:r w:rsidR="00AF57F4">
        <w:rPr>
          <w:i w:val="0"/>
          <w:noProof/>
          <w:sz w:val="18"/>
        </w:rPr>
        <w:t>8</w:t>
      </w:r>
      <w:r w:rsidRPr="003B7848">
        <w:rPr>
          <w:i w:val="0"/>
          <w:noProof/>
          <w:sz w:val="18"/>
        </w:rPr>
        <w:fldChar w:fldCharType="end"/>
      </w:r>
    </w:p>
    <w:p w:rsidR="00060FF9" w:rsidRPr="003F402A" w:rsidRDefault="003B7848" w:rsidP="0048364F">
      <w:r>
        <w:fldChar w:fldCharType="end"/>
      </w:r>
    </w:p>
    <w:p w:rsidR="00FE7F93" w:rsidRPr="003F402A" w:rsidRDefault="00FE7F93" w:rsidP="0048364F">
      <w:pPr>
        <w:sectPr w:rsidR="00FE7F93" w:rsidRPr="003F402A" w:rsidSect="0023465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23465F" w:rsidRDefault="00AF57F4">
      <w:r>
        <w:lastRenderedPageBreak/>
        <w:pict>
          <v:shape id="_x0000_i1026" type="#_x0000_t75" style="width:110.25pt;height:80.25pt" fillcolor="window">
            <v:imagedata r:id="rId8" o:title=""/>
          </v:shape>
        </w:pict>
      </w:r>
    </w:p>
    <w:p w:rsidR="0023465F" w:rsidRDefault="0023465F"/>
    <w:p w:rsidR="0023465F" w:rsidRDefault="0023465F" w:rsidP="0023465F">
      <w:pPr>
        <w:spacing w:line="240" w:lineRule="auto"/>
      </w:pPr>
    </w:p>
    <w:p w:rsidR="0023465F" w:rsidRDefault="003B7848" w:rsidP="0023465F">
      <w:pPr>
        <w:pStyle w:val="ShortTP1"/>
      </w:pPr>
      <w:fldSimple w:instr=" STYLEREF ShortT ">
        <w:r w:rsidR="00AF57F4">
          <w:rPr>
            <w:noProof/>
          </w:rPr>
          <w:t>Social Services Legislation Amendment (Seasonal Worker Incentives for Jobseekers) Act 2017</w:t>
        </w:r>
      </w:fldSimple>
    </w:p>
    <w:p w:rsidR="0023465F" w:rsidRDefault="003B7848" w:rsidP="0023465F">
      <w:pPr>
        <w:pStyle w:val="ActNoP1"/>
      </w:pPr>
      <w:fldSimple w:instr=" STYLEREF Actno ">
        <w:r w:rsidR="00AF57F4">
          <w:rPr>
            <w:noProof/>
          </w:rPr>
          <w:t>No. 54, 2017</w:t>
        </w:r>
      </w:fldSimple>
    </w:p>
    <w:p w:rsidR="0023465F" w:rsidRPr="009A0728" w:rsidRDefault="0023465F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23465F" w:rsidRPr="009A0728" w:rsidRDefault="0023465F" w:rsidP="009A0728">
      <w:pPr>
        <w:spacing w:line="40" w:lineRule="exact"/>
        <w:rPr>
          <w:rFonts w:eastAsia="Calibri"/>
          <w:b/>
          <w:sz w:val="28"/>
        </w:rPr>
      </w:pPr>
    </w:p>
    <w:p w:rsidR="0023465F" w:rsidRPr="009A0728" w:rsidRDefault="0023465F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3F402A" w:rsidRDefault="0023465F" w:rsidP="003F402A">
      <w:pPr>
        <w:pStyle w:val="Page1"/>
      </w:pPr>
      <w:r>
        <w:t>An Act</w:t>
      </w:r>
      <w:r w:rsidR="003F402A" w:rsidRPr="003F402A">
        <w:t xml:space="preserve"> to amend the law relating to social security, and for related purposes</w:t>
      </w:r>
    </w:p>
    <w:p w:rsidR="004F6123" w:rsidRDefault="004F6123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22 June 2017</w:t>
      </w:r>
      <w:r>
        <w:rPr>
          <w:sz w:val="24"/>
        </w:rPr>
        <w:t>]</w:t>
      </w:r>
    </w:p>
    <w:p w:rsidR="0048364F" w:rsidRPr="003F402A" w:rsidRDefault="0048364F" w:rsidP="003F402A">
      <w:pPr>
        <w:spacing w:before="240" w:line="240" w:lineRule="auto"/>
        <w:rPr>
          <w:sz w:val="32"/>
        </w:rPr>
      </w:pPr>
      <w:r w:rsidRPr="003F402A">
        <w:rPr>
          <w:sz w:val="32"/>
        </w:rPr>
        <w:t>The Parliament of Australia enacts:</w:t>
      </w:r>
    </w:p>
    <w:p w:rsidR="0048364F" w:rsidRPr="003F402A" w:rsidRDefault="0048364F" w:rsidP="003F402A">
      <w:pPr>
        <w:pStyle w:val="ActHead5"/>
      </w:pPr>
      <w:bookmarkStart w:id="2" w:name="_Toc485991272"/>
      <w:r w:rsidRPr="003F402A">
        <w:rPr>
          <w:rStyle w:val="CharSectno"/>
        </w:rPr>
        <w:t>1</w:t>
      </w:r>
      <w:r w:rsidRPr="003F402A">
        <w:t xml:space="preserve">  Short title</w:t>
      </w:r>
      <w:bookmarkEnd w:id="2"/>
    </w:p>
    <w:p w:rsidR="0048364F" w:rsidRPr="003F402A" w:rsidRDefault="0048364F" w:rsidP="003F402A">
      <w:pPr>
        <w:pStyle w:val="subsection"/>
      </w:pPr>
      <w:r w:rsidRPr="003F402A">
        <w:tab/>
      </w:r>
      <w:r w:rsidRPr="003F402A">
        <w:tab/>
        <w:t xml:space="preserve">This Act </w:t>
      </w:r>
      <w:r w:rsidR="00275197" w:rsidRPr="003F402A">
        <w:t xml:space="preserve">is </w:t>
      </w:r>
      <w:r w:rsidRPr="003F402A">
        <w:t xml:space="preserve">the </w:t>
      </w:r>
      <w:r w:rsidR="00922295" w:rsidRPr="003F402A">
        <w:rPr>
          <w:i/>
        </w:rPr>
        <w:t>Social Services Legislation Amendment (Seasonal Worker Incentives for Jobseekers) Act 2017</w:t>
      </w:r>
      <w:r w:rsidRPr="003F402A">
        <w:t>.</w:t>
      </w:r>
    </w:p>
    <w:p w:rsidR="0048364F" w:rsidRPr="003F402A" w:rsidRDefault="0048364F" w:rsidP="003F402A">
      <w:pPr>
        <w:pStyle w:val="ActHead5"/>
      </w:pPr>
      <w:bookmarkStart w:id="3" w:name="_Toc485991273"/>
      <w:r w:rsidRPr="003F402A">
        <w:rPr>
          <w:rStyle w:val="CharSectno"/>
        </w:rPr>
        <w:lastRenderedPageBreak/>
        <w:t>2</w:t>
      </w:r>
      <w:r w:rsidRPr="003F402A">
        <w:t xml:space="preserve">  Commencement</w:t>
      </w:r>
      <w:bookmarkEnd w:id="3"/>
    </w:p>
    <w:p w:rsidR="0048364F" w:rsidRPr="003F402A" w:rsidRDefault="0048364F" w:rsidP="003F402A">
      <w:pPr>
        <w:pStyle w:val="subsection"/>
      </w:pPr>
      <w:r w:rsidRPr="003F402A">
        <w:tab/>
        <w:t>(1)</w:t>
      </w:r>
      <w:r w:rsidRPr="003F402A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3F402A" w:rsidRDefault="0048364F" w:rsidP="003F402A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3F402A" w:rsidTr="004C7C8C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3F402A" w:rsidRDefault="0048364F" w:rsidP="003F402A">
            <w:pPr>
              <w:pStyle w:val="TableHeading"/>
            </w:pPr>
            <w:r w:rsidRPr="003F402A">
              <w:t>Commencement information</w:t>
            </w:r>
          </w:p>
        </w:tc>
      </w:tr>
      <w:tr w:rsidR="0048364F" w:rsidRPr="003F402A" w:rsidTr="004C7C8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3F402A" w:rsidRDefault="0048364F" w:rsidP="003F402A">
            <w:pPr>
              <w:pStyle w:val="TableHeading"/>
            </w:pPr>
            <w:r w:rsidRPr="003F402A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3F402A" w:rsidRDefault="0048364F" w:rsidP="003F402A">
            <w:pPr>
              <w:pStyle w:val="TableHeading"/>
            </w:pPr>
            <w:r w:rsidRPr="003F402A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3F402A" w:rsidRDefault="0048364F" w:rsidP="003F402A">
            <w:pPr>
              <w:pStyle w:val="TableHeading"/>
            </w:pPr>
            <w:r w:rsidRPr="003F402A">
              <w:t>Column 3</w:t>
            </w:r>
          </w:p>
        </w:tc>
      </w:tr>
      <w:tr w:rsidR="0048364F" w:rsidRPr="003F402A" w:rsidTr="004C7C8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3F402A" w:rsidRDefault="0048364F" w:rsidP="003F402A">
            <w:pPr>
              <w:pStyle w:val="TableHeading"/>
            </w:pPr>
            <w:r w:rsidRPr="003F402A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3F402A" w:rsidRDefault="0048364F" w:rsidP="003F402A">
            <w:pPr>
              <w:pStyle w:val="TableHeading"/>
            </w:pPr>
            <w:r w:rsidRPr="003F402A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3F402A" w:rsidRDefault="0048364F" w:rsidP="003F402A">
            <w:pPr>
              <w:pStyle w:val="TableHeading"/>
            </w:pPr>
            <w:r w:rsidRPr="003F402A">
              <w:t>Date/Details</w:t>
            </w:r>
          </w:p>
        </w:tc>
      </w:tr>
      <w:tr w:rsidR="0048364F" w:rsidRPr="003F402A" w:rsidTr="004C7C8C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48364F" w:rsidRPr="003F402A" w:rsidRDefault="0048364F" w:rsidP="003F402A">
            <w:pPr>
              <w:pStyle w:val="Tabletext"/>
            </w:pPr>
            <w:r w:rsidRPr="003F402A">
              <w:t>1.  Sections</w:t>
            </w:r>
            <w:r w:rsidR="003F402A" w:rsidRPr="003F402A">
              <w:t> </w:t>
            </w:r>
            <w:r w:rsidRPr="003F402A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:rsidR="0048364F" w:rsidRPr="003F402A" w:rsidRDefault="0048364F" w:rsidP="003F402A">
            <w:pPr>
              <w:pStyle w:val="Tabletext"/>
            </w:pPr>
            <w:r w:rsidRPr="003F402A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:rsidR="0048364F" w:rsidRPr="003F402A" w:rsidRDefault="004F6123" w:rsidP="003F402A">
            <w:pPr>
              <w:pStyle w:val="Tabletext"/>
            </w:pPr>
            <w:r>
              <w:t>22 June 2017</w:t>
            </w:r>
          </w:p>
        </w:tc>
      </w:tr>
      <w:tr w:rsidR="00B266DF" w:rsidRPr="003F402A" w:rsidTr="00BE172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B266DF" w:rsidRPr="003F402A" w:rsidRDefault="00B266DF" w:rsidP="003F402A">
            <w:pPr>
              <w:pStyle w:val="Tabletext"/>
              <w:rPr>
                <w:i/>
              </w:rPr>
            </w:pPr>
            <w:r w:rsidRPr="003F402A">
              <w:t>2.  Schedule</w:t>
            </w:r>
            <w:r w:rsidR="003F402A" w:rsidRPr="003F402A">
              <w:t> </w:t>
            </w:r>
            <w:r w:rsidRPr="003F402A">
              <w:t>1, Parts</w:t>
            </w:r>
            <w:r w:rsidR="003F402A" w:rsidRPr="003F402A">
              <w:t> </w:t>
            </w:r>
            <w:r w:rsidRPr="003F402A">
              <w:t>1 and 2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B266DF" w:rsidRPr="003F402A" w:rsidRDefault="00B266DF" w:rsidP="003F402A">
            <w:pPr>
              <w:pStyle w:val="Tabletext"/>
            </w:pPr>
            <w:r w:rsidRPr="003F402A">
              <w:t>1</w:t>
            </w:r>
            <w:r w:rsidR="003F402A" w:rsidRPr="003F402A">
              <w:t> </w:t>
            </w:r>
            <w:r w:rsidRPr="003F402A">
              <w:t>July 2017.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auto"/>
          </w:tcPr>
          <w:p w:rsidR="00B266DF" w:rsidRPr="003F402A" w:rsidRDefault="00B266DF" w:rsidP="003F402A">
            <w:pPr>
              <w:pStyle w:val="Tabletext"/>
            </w:pPr>
            <w:r w:rsidRPr="003F402A">
              <w:t>1</w:t>
            </w:r>
            <w:r w:rsidR="003F402A" w:rsidRPr="003F402A">
              <w:t> </w:t>
            </w:r>
            <w:r w:rsidRPr="003F402A">
              <w:t>July 2017</w:t>
            </w:r>
          </w:p>
        </w:tc>
      </w:tr>
      <w:tr w:rsidR="00B266DF" w:rsidRPr="003F402A" w:rsidTr="004C7C8C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B266DF" w:rsidRPr="003F402A" w:rsidRDefault="00B266DF" w:rsidP="003F402A">
            <w:pPr>
              <w:pStyle w:val="Tabletext"/>
            </w:pPr>
            <w:r w:rsidRPr="003F402A">
              <w:t>3.  Schedule</w:t>
            </w:r>
            <w:r w:rsidR="003F402A" w:rsidRPr="003F402A">
              <w:t> </w:t>
            </w:r>
            <w:r w:rsidRPr="003F402A">
              <w:t>1, Part</w:t>
            </w:r>
            <w:r w:rsidR="003F402A" w:rsidRPr="003F402A">
              <w:t> </w:t>
            </w:r>
            <w:r w:rsidRPr="003F402A">
              <w:t>3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:rsidR="00B266DF" w:rsidRPr="003F402A" w:rsidRDefault="00B266DF" w:rsidP="003F402A">
            <w:pPr>
              <w:pStyle w:val="Tabletext"/>
            </w:pPr>
            <w:r w:rsidRPr="003F402A">
              <w:t>1</w:t>
            </w:r>
            <w:r w:rsidR="003F402A" w:rsidRPr="003F402A">
              <w:t> </w:t>
            </w:r>
            <w:r w:rsidRPr="003F402A">
              <w:t>July 2020.</w:t>
            </w: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:rsidR="00B266DF" w:rsidRPr="003F402A" w:rsidRDefault="00B266DF" w:rsidP="003F402A">
            <w:pPr>
              <w:pStyle w:val="Tabletext"/>
            </w:pPr>
            <w:r w:rsidRPr="003F402A">
              <w:t>1</w:t>
            </w:r>
            <w:r w:rsidR="003F402A" w:rsidRPr="003F402A">
              <w:t> </w:t>
            </w:r>
            <w:r w:rsidRPr="003F402A">
              <w:t>July 2020</w:t>
            </w:r>
          </w:p>
        </w:tc>
      </w:tr>
    </w:tbl>
    <w:p w:rsidR="0048364F" w:rsidRPr="003F402A" w:rsidRDefault="00201D27" w:rsidP="003F402A">
      <w:pPr>
        <w:pStyle w:val="notetext"/>
      </w:pPr>
      <w:r w:rsidRPr="003F402A">
        <w:t>Note:</w:t>
      </w:r>
      <w:r w:rsidRPr="003F402A">
        <w:tab/>
        <w:t>This table relates only to the provisions of this Act as originally enacted. It will not be amended to deal with any later amendments of this Act.</w:t>
      </w:r>
    </w:p>
    <w:p w:rsidR="0048364F" w:rsidRPr="003F402A" w:rsidRDefault="0048364F" w:rsidP="003F402A">
      <w:pPr>
        <w:pStyle w:val="subsection"/>
      </w:pPr>
      <w:r w:rsidRPr="003F402A">
        <w:tab/>
        <w:t>(2)</w:t>
      </w:r>
      <w:r w:rsidRPr="003F402A">
        <w:tab/>
      </w:r>
      <w:r w:rsidR="00201D27" w:rsidRPr="003F402A">
        <w:t xml:space="preserve">Any information in </w:t>
      </w:r>
      <w:r w:rsidR="00877D48" w:rsidRPr="003F402A">
        <w:t>c</w:t>
      </w:r>
      <w:r w:rsidR="00201D27" w:rsidRPr="003F402A">
        <w:t>olumn 3 of the table is not part of this Act. Information may be inserted in this column, or information in it may be edited, in any published version of this Act.</w:t>
      </w:r>
    </w:p>
    <w:p w:rsidR="0048364F" w:rsidRPr="003F402A" w:rsidRDefault="0048364F" w:rsidP="003F402A">
      <w:pPr>
        <w:pStyle w:val="ActHead5"/>
      </w:pPr>
      <w:bookmarkStart w:id="4" w:name="_Toc485991274"/>
      <w:r w:rsidRPr="003F402A">
        <w:rPr>
          <w:rStyle w:val="CharSectno"/>
        </w:rPr>
        <w:t>3</w:t>
      </w:r>
      <w:r w:rsidRPr="003F402A">
        <w:t xml:space="preserve">  Schedules</w:t>
      </w:r>
      <w:bookmarkEnd w:id="4"/>
    </w:p>
    <w:p w:rsidR="0048364F" w:rsidRPr="003F402A" w:rsidRDefault="0048364F" w:rsidP="003F402A">
      <w:pPr>
        <w:pStyle w:val="subsection"/>
      </w:pPr>
      <w:r w:rsidRPr="003F402A">
        <w:tab/>
      </w:r>
      <w:r w:rsidRPr="003F402A">
        <w:tab/>
      </w:r>
      <w:r w:rsidR="00202618" w:rsidRPr="003F402A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197FC6" w:rsidRPr="003F402A" w:rsidRDefault="00197FC6" w:rsidP="003F402A">
      <w:pPr>
        <w:pStyle w:val="ActHead6"/>
        <w:pageBreakBefore/>
      </w:pPr>
      <w:bookmarkStart w:id="5" w:name="_Toc485991275"/>
      <w:bookmarkStart w:id="6" w:name="opcAmSched"/>
      <w:bookmarkStart w:id="7" w:name="opcCurrentFind"/>
      <w:r w:rsidRPr="003F402A">
        <w:rPr>
          <w:rStyle w:val="CharAmSchNo"/>
        </w:rPr>
        <w:lastRenderedPageBreak/>
        <w:t>Schedule</w:t>
      </w:r>
      <w:r w:rsidR="003F402A" w:rsidRPr="003F402A">
        <w:rPr>
          <w:rStyle w:val="CharAmSchNo"/>
        </w:rPr>
        <w:t> </w:t>
      </w:r>
      <w:r w:rsidRPr="003F402A">
        <w:rPr>
          <w:rStyle w:val="CharAmSchNo"/>
        </w:rPr>
        <w:t>1</w:t>
      </w:r>
      <w:r w:rsidRPr="003F402A">
        <w:t>—</w:t>
      </w:r>
      <w:r w:rsidR="00922295" w:rsidRPr="003F402A">
        <w:rPr>
          <w:rStyle w:val="CharAmSchText"/>
        </w:rPr>
        <w:t>Amendments</w:t>
      </w:r>
      <w:bookmarkEnd w:id="5"/>
    </w:p>
    <w:p w:rsidR="00197FC6" w:rsidRPr="003F402A" w:rsidRDefault="00197FC6" w:rsidP="003F402A">
      <w:pPr>
        <w:pStyle w:val="ActHead7"/>
      </w:pPr>
      <w:bookmarkStart w:id="8" w:name="_Toc485991276"/>
      <w:bookmarkEnd w:id="6"/>
      <w:bookmarkEnd w:id="7"/>
      <w:r w:rsidRPr="003F402A">
        <w:rPr>
          <w:rStyle w:val="CharAmPartNo"/>
        </w:rPr>
        <w:t>Part</w:t>
      </w:r>
      <w:r w:rsidR="003F402A" w:rsidRPr="003F402A">
        <w:rPr>
          <w:rStyle w:val="CharAmPartNo"/>
        </w:rPr>
        <w:t> </w:t>
      </w:r>
      <w:r w:rsidRPr="003F402A">
        <w:rPr>
          <w:rStyle w:val="CharAmPartNo"/>
        </w:rPr>
        <w:t>1</w:t>
      </w:r>
      <w:r w:rsidRPr="003F402A">
        <w:t>—</w:t>
      </w:r>
      <w:r w:rsidRPr="003F402A">
        <w:rPr>
          <w:rStyle w:val="CharAmPartText"/>
        </w:rPr>
        <w:t>Main amendments</w:t>
      </w:r>
      <w:bookmarkEnd w:id="8"/>
    </w:p>
    <w:p w:rsidR="00197FC6" w:rsidRPr="003F402A" w:rsidRDefault="00197FC6" w:rsidP="003F402A">
      <w:pPr>
        <w:pStyle w:val="ActHead9"/>
        <w:rPr>
          <w:i w:val="0"/>
        </w:rPr>
      </w:pPr>
      <w:bookmarkStart w:id="9" w:name="_Toc485991277"/>
      <w:r w:rsidRPr="003F402A">
        <w:t>Social Security Act 1991</w:t>
      </w:r>
      <w:bookmarkEnd w:id="9"/>
    </w:p>
    <w:p w:rsidR="00197FC6" w:rsidRPr="003F402A" w:rsidRDefault="00197FC6" w:rsidP="003F402A">
      <w:pPr>
        <w:pStyle w:val="ItemHead"/>
      </w:pPr>
      <w:r w:rsidRPr="003F402A">
        <w:t>1  Subsection</w:t>
      </w:r>
      <w:r w:rsidR="003F402A" w:rsidRPr="003F402A">
        <w:t> </w:t>
      </w:r>
      <w:r w:rsidRPr="003F402A">
        <w:t xml:space="preserve">8(1) (note 3 at the end of the definition of </w:t>
      </w:r>
      <w:r w:rsidRPr="003F402A">
        <w:rPr>
          <w:i/>
        </w:rPr>
        <w:t>ordinary income</w:t>
      </w:r>
      <w:r w:rsidRPr="003F402A">
        <w:t>)</w:t>
      </w:r>
    </w:p>
    <w:p w:rsidR="00197FC6" w:rsidRPr="003F402A" w:rsidRDefault="00197FC6" w:rsidP="003F402A">
      <w:pPr>
        <w:pStyle w:val="Item"/>
      </w:pPr>
      <w:r w:rsidRPr="003F402A">
        <w:t>After “1072 and 1073 (ordinary income concept),”, insert “section</w:t>
      </w:r>
      <w:r w:rsidR="003F402A" w:rsidRPr="003F402A">
        <w:t> </w:t>
      </w:r>
      <w:r w:rsidRPr="003F402A">
        <w:t>1073K (seasonal horticultural work income exemption),”.</w:t>
      </w:r>
    </w:p>
    <w:p w:rsidR="00197FC6" w:rsidRPr="003F402A" w:rsidRDefault="00197FC6" w:rsidP="003F402A">
      <w:pPr>
        <w:pStyle w:val="ItemHead"/>
      </w:pPr>
      <w:r w:rsidRPr="003F402A">
        <w:t>2  After paragraph</w:t>
      </w:r>
      <w:r w:rsidR="003F402A" w:rsidRPr="003F402A">
        <w:t> </w:t>
      </w:r>
      <w:r w:rsidRPr="003F402A">
        <w:t>8(8)(s)</w:t>
      </w:r>
    </w:p>
    <w:p w:rsidR="00197FC6" w:rsidRPr="003F402A" w:rsidRDefault="00197FC6" w:rsidP="003F402A">
      <w:pPr>
        <w:pStyle w:val="Item"/>
      </w:pPr>
      <w:r w:rsidRPr="003F402A">
        <w:t>Insert:</w:t>
      </w:r>
    </w:p>
    <w:p w:rsidR="00197FC6" w:rsidRPr="003F402A" w:rsidRDefault="00197FC6" w:rsidP="003F402A">
      <w:pPr>
        <w:pStyle w:val="paragraph"/>
      </w:pPr>
      <w:r w:rsidRPr="003F402A">
        <w:tab/>
        <w:t>(sa)</w:t>
      </w:r>
      <w:r w:rsidRPr="003F402A">
        <w:tab/>
        <w:t>a payment made by, or on behalf of, the Commonwealth and known as the seasonal work living away and travel allowance;</w:t>
      </w:r>
    </w:p>
    <w:p w:rsidR="00197FC6" w:rsidRPr="003F402A" w:rsidRDefault="00197FC6" w:rsidP="003F402A">
      <w:pPr>
        <w:pStyle w:val="ItemHead"/>
      </w:pPr>
      <w:r w:rsidRPr="003F402A">
        <w:t>3  After subsection</w:t>
      </w:r>
      <w:r w:rsidR="003F402A" w:rsidRPr="003F402A">
        <w:t> </w:t>
      </w:r>
      <w:r w:rsidRPr="003F402A">
        <w:t>541(3)</w:t>
      </w:r>
    </w:p>
    <w:p w:rsidR="00197FC6" w:rsidRPr="003F402A" w:rsidRDefault="00197FC6" w:rsidP="003F402A">
      <w:pPr>
        <w:pStyle w:val="Item"/>
      </w:pPr>
      <w:r w:rsidRPr="003F402A">
        <w:t>Insert:</w:t>
      </w:r>
    </w:p>
    <w:p w:rsidR="00197FC6" w:rsidRPr="003F402A" w:rsidRDefault="00197FC6" w:rsidP="003F402A">
      <w:pPr>
        <w:pStyle w:val="subsection"/>
      </w:pPr>
      <w:r w:rsidRPr="003F402A">
        <w:tab/>
        <w:t>(3A)</w:t>
      </w:r>
      <w:r w:rsidRPr="003F402A">
        <w:tab/>
      </w:r>
      <w:r w:rsidR="003F402A" w:rsidRPr="003F402A">
        <w:t>Paragraph (</w:t>
      </w:r>
      <w:r w:rsidRPr="003F402A">
        <w:t>3)(b) does not apply to a person:</w:t>
      </w:r>
    </w:p>
    <w:p w:rsidR="00197FC6" w:rsidRPr="003F402A" w:rsidRDefault="00197FC6" w:rsidP="003F402A">
      <w:pPr>
        <w:pStyle w:val="paragraph"/>
      </w:pPr>
      <w:r w:rsidRPr="003F402A">
        <w:tab/>
        <w:t>(a)</w:t>
      </w:r>
      <w:r w:rsidRPr="003F402A">
        <w:tab/>
        <w:t>if the full</w:t>
      </w:r>
      <w:r w:rsidR="006B6652">
        <w:noBreakHyphen/>
      </w:r>
      <w:r w:rsidRPr="003F402A">
        <w:t>time paid work is qualifying seasonal horticultural work (within the meaning of subsection</w:t>
      </w:r>
      <w:r w:rsidR="003F402A" w:rsidRPr="003F402A">
        <w:t> </w:t>
      </w:r>
      <w:r w:rsidRPr="003F402A">
        <w:t>1073K(6)); and</w:t>
      </w:r>
    </w:p>
    <w:p w:rsidR="00197FC6" w:rsidRPr="003F402A" w:rsidRDefault="00197FC6" w:rsidP="003F402A">
      <w:pPr>
        <w:pStyle w:val="paragraph"/>
      </w:pPr>
      <w:r w:rsidRPr="003F402A">
        <w:tab/>
        <w:t>(b)</w:t>
      </w:r>
      <w:r w:rsidRPr="003F402A">
        <w:tab/>
        <w:t>while ordinary income earned, derived or received by the person from that work is being disregarded under subsection</w:t>
      </w:r>
      <w:r w:rsidR="003F402A" w:rsidRPr="003F402A">
        <w:t> </w:t>
      </w:r>
      <w:r w:rsidRPr="003F402A">
        <w:t>1073K(2).</w:t>
      </w:r>
    </w:p>
    <w:p w:rsidR="00197FC6" w:rsidRPr="003F402A" w:rsidRDefault="00197FC6" w:rsidP="003F402A">
      <w:pPr>
        <w:pStyle w:val="ItemHead"/>
      </w:pPr>
      <w:r w:rsidRPr="003F402A">
        <w:t>4  Point 1067G</w:t>
      </w:r>
      <w:r w:rsidR="006B6652">
        <w:noBreakHyphen/>
      </w:r>
      <w:r w:rsidRPr="003F402A">
        <w:t xml:space="preserve">H1 (after </w:t>
      </w:r>
      <w:r w:rsidR="003F402A" w:rsidRPr="003F402A">
        <w:t>paragraph (</w:t>
      </w:r>
      <w:r w:rsidRPr="003F402A">
        <w:t>a) of note 2)</w:t>
      </w:r>
    </w:p>
    <w:p w:rsidR="00197FC6" w:rsidRPr="003F402A" w:rsidRDefault="00197FC6" w:rsidP="003F402A">
      <w:pPr>
        <w:pStyle w:val="Item"/>
      </w:pPr>
      <w:r w:rsidRPr="003F402A">
        <w:t>Insert:</w:t>
      </w:r>
    </w:p>
    <w:p w:rsidR="00197FC6" w:rsidRPr="003F402A" w:rsidRDefault="00197FC6" w:rsidP="003F402A">
      <w:pPr>
        <w:pStyle w:val="notepara"/>
      </w:pPr>
      <w:r w:rsidRPr="003F402A">
        <w:t>(aa)</w:t>
      </w:r>
      <w:r w:rsidRPr="003F402A">
        <w:tab/>
        <w:t>the seasonal horticultural work income exemption (section</w:t>
      </w:r>
      <w:r w:rsidR="003F402A" w:rsidRPr="003F402A">
        <w:t> </w:t>
      </w:r>
      <w:r w:rsidRPr="003F402A">
        <w:t>1073K);</w:t>
      </w:r>
    </w:p>
    <w:p w:rsidR="00197FC6" w:rsidRPr="003F402A" w:rsidRDefault="00197FC6" w:rsidP="003F402A">
      <w:pPr>
        <w:pStyle w:val="ItemHead"/>
      </w:pPr>
      <w:r w:rsidRPr="003F402A">
        <w:t>5  Point 1068</w:t>
      </w:r>
      <w:r w:rsidR="006B6652">
        <w:noBreakHyphen/>
      </w:r>
      <w:r w:rsidRPr="003F402A">
        <w:t>G1 (note 3)</w:t>
      </w:r>
    </w:p>
    <w:p w:rsidR="00197FC6" w:rsidRPr="003F402A" w:rsidRDefault="00197FC6" w:rsidP="003F402A">
      <w:pPr>
        <w:pStyle w:val="Item"/>
      </w:pPr>
      <w:r w:rsidRPr="003F402A">
        <w:t>After:</w:t>
      </w:r>
    </w:p>
    <w:p w:rsidR="00197FC6" w:rsidRPr="003F402A" w:rsidRDefault="00197FC6" w:rsidP="003F402A">
      <w:pPr>
        <w:pStyle w:val="notepara"/>
      </w:pPr>
      <w:r w:rsidRPr="003F402A">
        <w:t>•</w:t>
      </w:r>
      <w:r w:rsidRPr="003F402A">
        <w:tab/>
        <w:t>the general concept of ordinary income (sections</w:t>
      </w:r>
      <w:r w:rsidR="003F402A" w:rsidRPr="003F402A">
        <w:t> </w:t>
      </w:r>
      <w:r w:rsidRPr="003F402A">
        <w:t>1072 and 1073);</w:t>
      </w:r>
    </w:p>
    <w:p w:rsidR="00197FC6" w:rsidRPr="003F402A" w:rsidRDefault="00197FC6" w:rsidP="003F402A">
      <w:pPr>
        <w:pStyle w:val="Item"/>
      </w:pPr>
      <w:r w:rsidRPr="003F402A">
        <w:t>insert:</w:t>
      </w:r>
    </w:p>
    <w:p w:rsidR="00197FC6" w:rsidRPr="003F402A" w:rsidRDefault="00197FC6" w:rsidP="003F402A">
      <w:pPr>
        <w:pStyle w:val="notepara"/>
      </w:pPr>
      <w:r w:rsidRPr="003F402A">
        <w:t>•</w:t>
      </w:r>
      <w:r w:rsidRPr="003F402A">
        <w:tab/>
        <w:t>the seasonal horticultural work income exemption (section</w:t>
      </w:r>
      <w:r w:rsidR="003F402A" w:rsidRPr="003F402A">
        <w:t> </w:t>
      </w:r>
      <w:r w:rsidRPr="003F402A">
        <w:t>1073K);</w:t>
      </w:r>
    </w:p>
    <w:p w:rsidR="00197FC6" w:rsidRPr="003F402A" w:rsidRDefault="00197FC6" w:rsidP="003F402A">
      <w:pPr>
        <w:pStyle w:val="ItemHead"/>
      </w:pPr>
      <w:r w:rsidRPr="003F402A">
        <w:lastRenderedPageBreak/>
        <w:t>6  Section</w:t>
      </w:r>
      <w:r w:rsidR="003F402A" w:rsidRPr="003F402A">
        <w:t> </w:t>
      </w:r>
      <w:r w:rsidRPr="003F402A">
        <w:t>1072 (note 2)</w:t>
      </w:r>
    </w:p>
    <w:p w:rsidR="00197FC6" w:rsidRPr="003F402A" w:rsidRDefault="00197FC6" w:rsidP="003F402A">
      <w:pPr>
        <w:pStyle w:val="Item"/>
      </w:pPr>
      <w:r w:rsidRPr="003F402A">
        <w:t>After “section</w:t>
      </w:r>
      <w:r w:rsidR="003F402A" w:rsidRPr="003F402A">
        <w:t> </w:t>
      </w:r>
      <w:r w:rsidRPr="003F402A">
        <w:t>1073AA (work bonus),”, insert “section</w:t>
      </w:r>
      <w:r w:rsidR="003F402A" w:rsidRPr="003F402A">
        <w:t> </w:t>
      </w:r>
      <w:r w:rsidRPr="003F402A">
        <w:t>1073K (seasonal horticultural work income exemption),”.</w:t>
      </w:r>
    </w:p>
    <w:p w:rsidR="00197FC6" w:rsidRPr="003F402A" w:rsidRDefault="00197FC6" w:rsidP="003F402A">
      <w:pPr>
        <w:pStyle w:val="ItemHead"/>
      </w:pPr>
      <w:r w:rsidRPr="003F402A">
        <w:t>7  After Division</w:t>
      </w:r>
      <w:r w:rsidR="003F402A" w:rsidRPr="003F402A">
        <w:t> </w:t>
      </w:r>
      <w:r w:rsidRPr="003F402A">
        <w:t>1AB of Part</w:t>
      </w:r>
      <w:r w:rsidR="003F402A" w:rsidRPr="003F402A">
        <w:t> </w:t>
      </w:r>
      <w:r w:rsidRPr="003F402A">
        <w:t>3.10</w:t>
      </w:r>
    </w:p>
    <w:p w:rsidR="00197FC6" w:rsidRPr="003F402A" w:rsidRDefault="00197FC6" w:rsidP="003F402A">
      <w:pPr>
        <w:pStyle w:val="Item"/>
      </w:pPr>
      <w:r w:rsidRPr="003F402A">
        <w:t>Insert:</w:t>
      </w:r>
    </w:p>
    <w:p w:rsidR="00197FC6" w:rsidRPr="003F402A" w:rsidRDefault="00197FC6" w:rsidP="003F402A">
      <w:pPr>
        <w:pStyle w:val="ActHead3"/>
      </w:pPr>
      <w:bookmarkStart w:id="10" w:name="_Toc485991278"/>
      <w:r w:rsidRPr="003F402A">
        <w:rPr>
          <w:rStyle w:val="CharDivNo"/>
        </w:rPr>
        <w:t>Division</w:t>
      </w:r>
      <w:r w:rsidR="003F402A" w:rsidRPr="003F402A">
        <w:rPr>
          <w:rStyle w:val="CharDivNo"/>
        </w:rPr>
        <w:t> </w:t>
      </w:r>
      <w:r w:rsidRPr="003F402A">
        <w:rPr>
          <w:rStyle w:val="CharDivNo"/>
        </w:rPr>
        <w:t>1AC</w:t>
      </w:r>
      <w:r w:rsidRPr="003F402A">
        <w:t>—</w:t>
      </w:r>
      <w:r w:rsidRPr="003F402A">
        <w:rPr>
          <w:rStyle w:val="CharDivText"/>
        </w:rPr>
        <w:t>Seasonal horticultural work income exemption</w:t>
      </w:r>
      <w:bookmarkEnd w:id="10"/>
    </w:p>
    <w:p w:rsidR="00197FC6" w:rsidRPr="003F402A" w:rsidRDefault="00197FC6" w:rsidP="003F402A">
      <w:pPr>
        <w:pStyle w:val="ActHead5"/>
      </w:pPr>
      <w:bookmarkStart w:id="11" w:name="_Toc485991279"/>
      <w:r w:rsidRPr="003F402A">
        <w:rPr>
          <w:rStyle w:val="CharSectno"/>
        </w:rPr>
        <w:t>1073K</w:t>
      </w:r>
      <w:r w:rsidRPr="003F402A">
        <w:t xml:space="preserve">  Seasonal horticultural work income exemption</w:t>
      </w:r>
      <w:bookmarkEnd w:id="11"/>
    </w:p>
    <w:p w:rsidR="00197FC6" w:rsidRPr="003F402A" w:rsidRDefault="00197FC6" w:rsidP="003F402A">
      <w:pPr>
        <w:pStyle w:val="subsection"/>
      </w:pPr>
      <w:r w:rsidRPr="003F402A">
        <w:tab/>
        <w:t>(1)</w:t>
      </w:r>
      <w:r w:rsidRPr="003F402A">
        <w:tab/>
        <w:t xml:space="preserve">This section applies to a person if the Secretary is satisfied that on a day (the </w:t>
      </w:r>
      <w:r w:rsidRPr="003F402A">
        <w:rPr>
          <w:b/>
          <w:i/>
        </w:rPr>
        <w:t>placement day</w:t>
      </w:r>
      <w:r w:rsidRPr="003F402A">
        <w:t>) in the 2017</w:t>
      </w:r>
      <w:r w:rsidR="006B6652">
        <w:noBreakHyphen/>
      </w:r>
      <w:r w:rsidRPr="003F402A">
        <w:t>18 or 2018</w:t>
      </w:r>
      <w:r w:rsidR="006B6652">
        <w:noBreakHyphen/>
      </w:r>
      <w:r w:rsidRPr="003F402A">
        <w:t>19 financial year the person is placed in qualifying seasonal horticultural work under the program established by the Commonwealth and known as the “Seasonal Horticultural Work program”.</w:t>
      </w:r>
    </w:p>
    <w:p w:rsidR="00197FC6" w:rsidRPr="003F402A" w:rsidRDefault="00197FC6" w:rsidP="003F402A">
      <w:pPr>
        <w:pStyle w:val="notetext"/>
      </w:pPr>
      <w:r w:rsidRPr="003F402A">
        <w:t>Note:</w:t>
      </w:r>
      <w:r w:rsidRPr="003F402A">
        <w:tab/>
        <w:t xml:space="preserve">For </w:t>
      </w:r>
      <w:r w:rsidRPr="003F402A">
        <w:rPr>
          <w:b/>
          <w:i/>
        </w:rPr>
        <w:t>qualifying seasonal horticultural work</w:t>
      </w:r>
      <w:r w:rsidRPr="003F402A">
        <w:t xml:space="preserve">, see </w:t>
      </w:r>
      <w:r w:rsidR="003F402A" w:rsidRPr="003F402A">
        <w:t>subsection (</w:t>
      </w:r>
      <w:r w:rsidRPr="003F402A">
        <w:t>6).</w:t>
      </w:r>
    </w:p>
    <w:p w:rsidR="00197FC6" w:rsidRPr="003F402A" w:rsidRDefault="00197FC6" w:rsidP="003F402A">
      <w:pPr>
        <w:pStyle w:val="subsection"/>
      </w:pPr>
      <w:r w:rsidRPr="003F402A">
        <w:tab/>
        <w:t>(2)</w:t>
      </w:r>
      <w:r w:rsidRPr="003F402A">
        <w:tab/>
        <w:t>For the purposes of working out the rate of a qualifying payment for the person, disregard the first $5,000 of any ordinary income earned, derived or received by the person from undertaking that work under that program during the period:</w:t>
      </w:r>
    </w:p>
    <w:p w:rsidR="00197FC6" w:rsidRPr="003F402A" w:rsidRDefault="00197FC6" w:rsidP="003F402A">
      <w:pPr>
        <w:pStyle w:val="paragraph"/>
      </w:pPr>
      <w:r w:rsidRPr="003F402A">
        <w:tab/>
        <w:t>(a)</w:t>
      </w:r>
      <w:r w:rsidRPr="003F402A">
        <w:tab/>
        <w:t xml:space="preserve">beginning on the first day (the </w:t>
      </w:r>
      <w:r w:rsidRPr="003F402A">
        <w:rPr>
          <w:b/>
          <w:i/>
        </w:rPr>
        <w:t>reference day</w:t>
      </w:r>
      <w:r w:rsidRPr="003F402A">
        <w:t>) of the person’s instalment period that includes the placement day; and</w:t>
      </w:r>
    </w:p>
    <w:p w:rsidR="00197FC6" w:rsidRPr="003F402A" w:rsidRDefault="00197FC6" w:rsidP="003F402A">
      <w:pPr>
        <w:pStyle w:val="paragraph"/>
      </w:pPr>
      <w:r w:rsidRPr="003F402A">
        <w:tab/>
        <w:t>(b)</w:t>
      </w:r>
      <w:r w:rsidRPr="003F402A">
        <w:tab/>
        <w:t>if this section applies to the person in the 2017</w:t>
      </w:r>
      <w:r w:rsidR="006B6652">
        <w:noBreakHyphen/>
      </w:r>
      <w:r w:rsidRPr="003F402A">
        <w:t>18 financial year—ending at the end of the earlier of the following days:</w:t>
      </w:r>
    </w:p>
    <w:p w:rsidR="00197FC6" w:rsidRPr="003F402A" w:rsidRDefault="00197FC6" w:rsidP="003F402A">
      <w:pPr>
        <w:pStyle w:val="paragraphsub"/>
      </w:pPr>
      <w:r w:rsidRPr="003F402A">
        <w:tab/>
        <w:t>(i)</w:t>
      </w:r>
      <w:r w:rsidRPr="003F402A">
        <w:tab/>
        <w:t>the last day of the 12</w:t>
      </w:r>
      <w:r w:rsidR="006B6652">
        <w:noBreakHyphen/>
      </w:r>
      <w:r w:rsidRPr="003F402A">
        <w:t>month period beginning on the reference day;</w:t>
      </w:r>
    </w:p>
    <w:p w:rsidR="00197FC6" w:rsidRPr="003F402A" w:rsidRDefault="00197FC6" w:rsidP="003F402A">
      <w:pPr>
        <w:pStyle w:val="paragraphsub"/>
      </w:pPr>
      <w:r w:rsidRPr="003F402A">
        <w:tab/>
        <w:t>(ii)</w:t>
      </w:r>
      <w:r w:rsidRPr="003F402A">
        <w:tab/>
        <w:t>if this section applies to the person in the 2018</w:t>
      </w:r>
      <w:r w:rsidR="006B6652">
        <w:noBreakHyphen/>
      </w:r>
      <w:r w:rsidRPr="003F402A">
        <w:t>19 financial year—the day before this section so applies; and</w:t>
      </w:r>
    </w:p>
    <w:p w:rsidR="00197FC6" w:rsidRPr="003F402A" w:rsidRDefault="00197FC6" w:rsidP="003F402A">
      <w:pPr>
        <w:pStyle w:val="paragraph"/>
      </w:pPr>
      <w:r w:rsidRPr="003F402A">
        <w:tab/>
        <w:t>(c)</w:t>
      </w:r>
      <w:r w:rsidRPr="003F402A">
        <w:tab/>
        <w:t>if this section applies to the person in the 2018</w:t>
      </w:r>
      <w:r w:rsidR="006B6652">
        <w:noBreakHyphen/>
      </w:r>
      <w:r w:rsidRPr="003F402A">
        <w:t>19 financial year—ending at the end of the last day of the 12</w:t>
      </w:r>
      <w:r w:rsidR="006B6652">
        <w:noBreakHyphen/>
      </w:r>
      <w:r w:rsidRPr="003F402A">
        <w:t>month period beginning on the reference day.</w:t>
      </w:r>
    </w:p>
    <w:p w:rsidR="00197FC6" w:rsidRPr="003F402A" w:rsidRDefault="00197FC6" w:rsidP="003F402A">
      <w:pPr>
        <w:pStyle w:val="notetext"/>
      </w:pPr>
      <w:r w:rsidRPr="003F402A">
        <w:t>Note:</w:t>
      </w:r>
      <w:r w:rsidRPr="003F402A">
        <w:tab/>
        <w:t xml:space="preserve">For </w:t>
      </w:r>
      <w:r w:rsidRPr="003F402A">
        <w:rPr>
          <w:b/>
          <w:i/>
        </w:rPr>
        <w:t>qualifying payment</w:t>
      </w:r>
      <w:r w:rsidRPr="003F402A">
        <w:t xml:space="preserve">, see </w:t>
      </w:r>
      <w:r w:rsidR="003F402A" w:rsidRPr="003F402A">
        <w:t>subsection (</w:t>
      </w:r>
      <w:r w:rsidRPr="003F402A">
        <w:t>5).</w:t>
      </w:r>
    </w:p>
    <w:p w:rsidR="00197FC6" w:rsidRPr="003F402A" w:rsidRDefault="00197FC6" w:rsidP="003F402A">
      <w:pPr>
        <w:pStyle w:val="subsection"/>
      </w:pPr>
      <w:r w:rsidRPr="003F402A">
        <w:lastRenderedPageBreak/>
        <w:tab/>
        <w:t>(3)</w:t>
      </w:r>
      <w:r w:rsidRPr="003F402A">
        <w:tab/>
        <w:t xml:space="preserve">If an amount of ordinary income is disregarded in relation to the person under </w:t>
      </w:r>
      <w:r w:rsidR="003F402A" w:rsidRPr="003F402A">
        <w:t>subsection (</w:t>
      </w:r>
      <w:r w:rsidRPr="003F402A">
        <w:t>2), that amount is also disregarded in relation to the person’s partner (if any) for the purposes of this Act.</w:t>
      </w:r>
    </w:p>
    <w:p w:rsidR="00197FC6" w:rsidRPr="003F402A" w:rsidRDefault="00197FC6" w:rsidP="003F402A">
      <w:pPr>
        <w:pStyle w:val="subsection"/>
      </w:pPr>
      <w:r w:rsidRPr="003F402A">
        <w:tab/>
        <w:t>(4)</w:t>
      </w:r>
      <w:r w:rsidRPr="003F402A">
        <w:tab/>
        <w:t>This section applies to a person only once in relation to the 2017</w:t>
      </w:r>
      <w:r w:rsidR="006B6652">
        <w:noBreakHyphen/>
      </w:r>
      <w:r w:rsidRPr="003F402A">
        <w:t>18 or 2018</w:t>
      </w:r>
      <w:r w:rsidR="006B6652">
        <w:noBreakHyphen/>
      </w:r>
      <w:r w:rsidRPr="003F402A">
        <w:t xml:space="preserve">19 financial year, being the first occasion for which </w:t>
      </w:r>
      <w:r w:rsidR="003F402A" w:rsidRPr="003F402A">
        <w:t>subsection (</w:t>
      </w:r>
      <w:r w:rsidRPr="003F402A">
        <w:t>1) is satisfied in relation to that financial year.</w:t>
      </w:r>
    </w:p>
    <w:p w:rsidR="00197FC6" w:rsidRPr="003F402A" w:rsidRDefault="00197FC6" w:rsidP="003F402A">
      <w:pPr>
        <w:pStyle w:val="SubsectionHead"/>
      </w:pPr>
      <w:r w:rsidRPr="003F402A">
        <w:t>Qualifying payments</w:t>
      </w:r>
    </w:p>
    <w:p w:rsidR="00197FC6" w:rsidRPr="003F402A" w:rsidRDefault="00197FC6" w:rsidP="003F402A">
      <w:pPr>
        <w:pStyle w:val="subsection"/>
      </w:pPr>
      <w:r w:rsidRPr="003F402A">
        <w:tab/>
        <w:t>(5)</w:t>
      </w:r>
      <w:r w:rsidRPr="003F402A">
        <w:tab/>
        <w:t xml:space="preserve">For the purposes of this section, a </w:t>
      </w:r>
      <w:r w:rsidRPr="003F402A">
        <w:rPr>
          <w:b/>
          <w:i/>
        </w:rPr>
        <w:t>qualifying payment</w:t>
      </w:r>
      <w:r w:rsidRPr="003F402A">
        <w:t xml:space="preserve"> is:</w:t>
      </w:r>
    </w:p>
    <w:p w:rsidR="00197FC6" w:rsidRPr="003F402A" w:rsidRDefault="00197FC6" w:rsidP="003F402A">
      <w:pPr>
        <w:pStyle w:val="paragraph"/>
      </w:pPr>
      <w:r w:rsidRPr="003F402A">
        <w:tab/>
        <w:t>(a)</w:t>
      </w:r>
      <w:r w:rsidRPr="003F402A">
        <w:tab/>
        <w:t>newstart allowance; or</w:t>
      </w:r>
    </w:p>
    <w:p w:rsidR="00197FC6" w:rsidRPr="003F402A" w:rsidRDefault="00197FC6" w:rsidP="003F402A">
      <w:pPr>
        <w:pStyle w:val="paragraph"/>
      </w:pPr>
      <w:r w:rsidRPr="003F402A">
        <w:tab/>
        <w:t>(b)</w:t>
      </w:r>
      <w:r w:rsidRPr="003F402A">
        <w:tab/>
        <w:t>youth allowance, where neither section</w:t>
      </w:r>
      <w:r w:rsidR="003F402A" w:rsidRPr="003F402A">
        <w:t> </w:t>
      </w:r>
      <w:r w:rsidRPr="003F402A">
        <w:t>540AA (about new apprentices) nor paragraph</w:t>
      </w:r>
      <w:r w:rsidR="003F402A" w:rsidRPr="003F402A">
        <w:t> </w:t>
      </w:r>
      <w:r w:rsidRPr="003F402A">
        <w:t>541(1)(a) (about full</w:t>
      </w:r>
      <w:r w:rsidR="006B6652">
        <w:noBreakHyphen/>
      </w:r>
      <w:r w:rsidRPr="003F402A">
        <w:t>time study) applies.</w:t>
      </w:r>
    </w:p>
    <w:p w:rsidR="00197FC6" w:rsidRPr="003F402A" w:rsidRDefault="00197FC6" w:rsidP="003F402A">
      <w:pPr>
        <w:pStyle w:val="SubsectionHead"/>
      </w:pPr>
      <w:r w:rsidRPr="003F402A">
        <w:t>Qualifying seasonal horticultural work</w:t>
      </w:r>
    </w:p>
    <w:p w:rsidR="00197FC6" w:rsidRPr="003F402A" w:rsidRDefault="00197FC6" w:rsidP="003F402A">
      <w:pPr>
        <w:pStyle w:val="subsection"/>
      </w:pPr>
      <w:r w:rsidRPr="003F402A">
        <w:tab/>
        <w:t>(6)</w:t>
      </w:r>
      <w:r w:rsidRPr="003F402A">
        <w:tab/>
        <w:t xml:space="preserve">For the purposes of this section, </w:t>
      </w:r>
      <w:r w:rsidRPr="003F402A">
        <w:rPr>
          <w:b/>
          <w:i/>
        </w:rPr>
        <w:t>qualifying seasonal horticultural work</w:t>
      </w:r>
      <w:r w:rsidRPr="003F402A">
        <w:t xml:space="preserve"> is seasonal work of a kind determined in an instrument under </w:t>
      </w:r>
      <w:r w:rsidR="003F402A" w:rsidRPr="003F402A">
        <w:t>subsection (</w:t>
      </w:r>
      <w:r w:rsidRPr="003F402A">
        <w:t>7).</w:t>
      </w:r>
    </w:p>
    <w:p w:rsidR="00197FC6" w:rsidRPr="003F402A" w:rsidRDefault="00197FC6" w:rsidP="003F402A">
      <w:pPr>
        <w:pStyle w:val="notetext"/>
      </w:pPr>
      <w:r w:rsidRPr="003F402A">
        <w:t>Note:</w:t>
      </w:r>
      <w:r w:rsidRPr="003F402A">
        <w:tab/>
        <w:t xml:space="preserve">For </w:t>
      </w:r>
      <w:r w:rsidRPr="003F402A">
        <w:rPr>
          <w:b/>
          <w:i/>
        </w:rPr>
        <w:t>seasonal work</w:t>
      </w:r>
      <w:r w:rsidRPr="003F402A">
        <w:t>, see section</w:t>
      </w:r>
      <w:r w:rsidR="003F402A" w:rsidRPr="003F402A">
        <w:t> </w:t>
      </w:r>
      <w:r w:rsidRPr="003F402A">
        <w:t>16A.</w:t>
      </w:r>
    </w:p>
    <w:p w:rsidR="00197FC6" w:rsidRPr="003F402A" w:rsidRDefault="00197FC6" w:rsidP="003F402A">
      <w:pPr>
        <w:pStyle w:val="subsection"/>
      </w:pPr>
      <w:r w:rsidRPr="003F402A">
        <w:tab/>
        <w:t>(7)</w:t>
      </w:r>
      <w:r w:rsidRPr="003F402A">
        <w:tab/>
        <w:t xml:space="preserve">The Employment Secretary may, by legislative instrument, determine kinds of seasonal work for the purposes of </w:t>
      </w:r>
      <w:r w:rsidR="003F402A" w:rsidRPr="003F402A">
        <w:t>subsection (</w:t>
      </w:r>
      <w:r w:rsidRPr="003F402A">
        <w:t>6).</w:t>
      </w:r>
    </w:p>
    <w:p w:rsidR="00197FC6" w:rsidRPr="003F402A" w:rsidRDefault="00197FC6" w:rsidP="003F402A">
      <w:pPr>
        <w:pStyle w:val="ActHead7"/>
        <w:pageBreakBefore/>
      </w:pPr>
      <w:bookmarkStart w:id="12" w:name="_Toc485991280"/>
      <w:r w:rsidRPr="003F402A">
        <w:rPr>
          <w:rStyle w:val="CharAmPartNo"/>
        </w:rPr>
        <w:lastRenderedPageBreak/>
        <w:t>Part</w:t>
      </w:r>
      <w:r w:rsidR="003F402A" w:rsidRPr="003F402A">
        <w:rPr>
          <w:rStyle w:val="CharAmPartNo"/>
        </w:rPr>
        <w:t> </w:t>
      </w:r>
      <w:r w:rsidRPr="003F402A">
        <w:rPr>
          <w:rStyle w:val="CharAmPartNo"/>
        </w:rPr>
        <w:t>2</w:t>
      </w:r>
      <w:r w:rsidRPr="003F402A">
        <w:t>—</w:t>
      </w:r>
      <w:r w:rsidRPr="003F402A">
        <w:rPr>
          <w:rStyle w:val="CharAmPartText"/>
        </w:rPr>
        <w:t>Other amendments</w:t>
      </w:r>
      <w:bookmarkEnd w:id="12"/>
    </w:p>
    <w:p w:rsidR="00197FC6" w:rsidRPr="003F402A" w:rsidRDefault="00197FC6" w:rsidP="003F402A">
      <w:pPr>
        <w:pStyle w:val="ActHead9"/>
        <w:rPr>
          <w:i w:val="0"/>
        </w:rPr>
      </w:pPr>
      <w:bookmarkStart w:id="13" w:name="_Toc485991281"/>
      <w:r w:rsidRPr="003F402A">
        <w:t>Farm Household Support Act 2014</w:t>
      </w:r>
      <w:bookmarkEnd w:id="13"/>
    </w:p>
    <w:p w:rsidR="00197FC6" w:rsidRPr="003F402A" w:rsidRDefault="00197FC6" w:rsidP="003F402A">
      <w:pPr>
        <w:pStyle w:val="ItemHead"/>
      </w:pPr>
      <w:r w:rsidRPr="003F402A">
        <w:t>8  After paragraph</w:t>
      </w:r>
      <w:r w:rsidR="003F402A" w:rsidRPr="003F402A">
        <w:t> </w:t>
      </w:r>
      <w:r w:rsidRPr="003F402A">
        <w:t>94(m)</w:t>
      </w:r>
    </w:p>
    <w:p w:rsidR="00197FC6" w:rsidRPr="003F402A" w:rsidRDefault="00197FC6" w:rsidP="003F402A">
      <w:pPr>
        <w:pStyle w:val="Item"/>
      </w:pPr>
      <w:r w:rsidRPr="003F402A">
        <w:t>Insert:</w:t>
      </w:r>
    </w:p>
    <w:p w:rsidR="00197FC6" w:rsidRPr="003F402A" w:rsidRDefault="00197FC6" w:rsidP="003F402A">
      <w:pPr>
        <w:pStyle w:val="paragraph"/>
      </w:pPr>
      <w:r w:rsidRPr="003F402A">
        <w:tab/>
        <w:t>(ma)</w:t>
      </w:r>
      <w:r w:rsidRPr="003F402A">
        <w:tab/>
        <w:t>section</w:t>
      </w:r>
      <w:r w:rsidR="003F402A" w:rsidRPr="003F402A">
        <w:t> </w:t>
      </w:r>
      <w:r w:rsidRPr="003F402A">
        <w:t>1073K (seasonal horticultural work income exemption);</w:t>
      </w:r>
    </w:p>
    <w:p w:rsidR="00197FC6" w:rsidRPr="003F402A" w:rsidRDefault="00197FC6" w:rsidP="003F402A">
      <w:pPr>
        <w:pStyle w:val="ActHead9"/>
        <w:rPr>
          <w:i w:val="0"/>
        </w:rPr>
      </w:pPr>
      <w:bookmarkStart w:id="14" w:name="_Toc485991282"/>
      <w:r w:rsidRPr="003F402A">
        <w:t>Veterans’ Entitlements Act 1986</w:t>
      </w:r>
      <w:bookmarkEnd w:id="14"/>
    </w:p>
    <w:p w:rsidR="00197FC6" w:rsidRPr="003F402A" w:rsidRDefault="00197FC6" w:rsidP="003F402A">
      <w:pPr>
        <w:pStyle w:val="ItemHead"/>
      </w:pPr>
      <w:r w:rsidRPr="003F402A">
        <w:t>9  After paragraph</w:t>
      </w:r>
      <w:r w:rsidR="003F402A" w:rsidRPr="003F402A">
        <w:t> </w:t>
      </w:r>
      <w:r w:rsidRPr="003F402A">
        <w:t>5H(8)(he)</w:t>
      </w:r>
    </w:p>
    <w:p w:rsidR="00197FC6" w:rsidRPr="003F402A" w:rsidRDefault="00197FC6" w:rsidP="003F402A">
      <w:pPr>
        <w:pStyle w:val="Item"/>
      </w:pPr>
      <w:r w:rsidRPr="003F402A">
        <w:t>Insert:</w:t>
      </w:r>
    </w:p>
    <w:p w:rsidR="00197FC6" w:rsidRPr="003F402A" w:rsidRDefault="00197FC6" w:rsidP="003F402A">
      <w:pPr>
        <w:pStyle w:val="paragraph"/>
      </w:pPr>
      <w:r w:rsidRPr="003F402A">
        <w:tab/>
        <w:t>(hf)</w:t>
      </w:r>
      <w:r w:rsidRPr="003F402A">
        <w:tab/>
        <w:t xml:space="preserve">an amount of ordinary income (within the meaning of the </w:t>
      </w:r>
      <w:r w:rsidRPr="003F402A">
        <w:rPr>
          <w:i/>
        </w:rPr>
        <w:t>Social Security Act 1991</w:t>
      </w:r>
      <w:r w:rsidRPr="003F402A">
        <w:t>) that is disregarded under subsection</w:t>
      </w:r>
      <w:r w:rsidR="003F402A" w:rsidRPr="003F402A">
        <w:t> </w:t>
      </w:r>
      <w:r w:rsidRPr="003F402A">
        <w:t>1073K(2) of that Act;</w:t>
      </w:r>
    </w:p>
    <w:p w:rsidR="00197FC6" w:rsidRPr="003F402A" w:rsidRDefault="00197FC6" w:rsidP="003F402A">
      <w:pPr>
        <w:pStyle w:val="paragraph"/>
      </w:pPr>
      <w:r w:rsidRPr="003F402A">
        <w:tab/>
        <w:t>(hg)</w:t>
      </w:r>
      <w:r w:rsidRPr="003F402A">
        <w:tab/>
        <w:t>a payment made by, or on behalf of, the Commonwealth and known as the seasonal work living away and travel allowance;</w:t>
      </w:r>
    </w:p>
    <w:p w:rsidR="00197FC6" w:rsidRPr="003F402A" w:rsidRDefault="00197FC6" w:rsidP="003F402A">
      <w:pPr>
        <w:pStyle w:val="ActHead7"/>
        <w:pageBreakBefore/>
      </w:pPr>
      <w:bookmarkStart w:id="15" w:name="_Toc485991283"/>
      <w:r w:rsidRPr="003F402A">
        <w:rPr>
          <w:rStyle w:val="CharAmPartNo"/>
        </w:rPr>
        <w:lastRenderedPageBreak/>
        <w:t>Part</w:t>
      </w:r>
      <w:r w:rsidR="003F402A" w:rsidRPr="003F402A">
        <w:rPr>
          <w:rStyle w:val="CharAmPartNo"/>
        </w:rPr>
        <w:t> </w:t>
      </w:r>
      <w:r w:rsidRPr="003F402A">
        <w:rPr>
          <w:rStyle w:val="CharAmPartNo"/>
        </w:rPr>
        <w:t>3</w:t>
      </w:r>
      <w:r w:rsidRPr="003F402A">
        <w:t>—</w:t>
      </w:r>
      <w:r w:rsidRPr="003F402A">
        <w:rPr>
          <w:rStyle w:val="CharAmPartText"/>
        </w:rPr>
        <w:t>Repeals</w:t>
      </w:r>
      <w:bookmarkEnd w:id="15"/>
    </w:p>
    <w:p w:rsidR="00197FC6" w:rsidRPr="003F402A" w:rsidRDefault="00197FC6" w:rsidP="003F402A">
      <w:pPr>
        <w:pStyle w:val="ActHead9"/>
        <w:rPr>
          <w:i w:val="0"/>
        </w:rPr>
      </w:pPr>
      <w:bookmarkStart w:id="16" w:name="_Toc485991284"/>
      <w:r w:rsidRPr="003F402A">
        <w:t>Farm Household Support Act 2014</w:t>
      </w:r>
      <w:bookmarkEnd w:id="16"/>
    </w:p>
    <w:p w:rsidR="00197FC6" w:rsidRPr="003F402A" w:rsidRDefault="00197FC6" w:rsidP="003F402A">
      <w:pPr>
        <w:pStyle w:val="ItemHead"/>
      </w:pPr>
      <w:r w:rsidRPr="003F402A">
        <w:t>10  Paragraph 94(ma)</w:t>
      </w:r>
    </w:p>
    <w:p w:rsidR="00197FC6" w:rsidRPr="003F402A" w:rsidRDefault="00197FC6" w:rsidP="003F402A">
      <w:pPr>
        <w:pStyle w:val="Item"/>
      </w:pPr>
      <w:r w:rsidRPr="003F402A">
        <w:t>Repeal the paragraph.</w:t>
      </w:r>
    </w:p>
    <w:p w:rsidR="00197FC6" w:rsidRPr="003F402A" w:rsidRDefault="00197FC6" w:rsidP="003F402A">
      <w:pPr>
        <w:pStyle w:val="ActHead9"/>
        <w:rPr>
          <w:i w:val="0"/>
        </w:rPr>
      </w:pPr>
      <w:bookmarkStart w:id="17" w:name="_Toc485991285"/>
      <w:r w:rsidRPr="003F402A">
        <w:t>Social Security Act 1991</w:t>
      </w:r>
      <w:bookmarkEnd w:id="17"/>
    </w:p>
    <w:p w:rsidR="00197FC6" w:rsidRPr="003F402A" w:rsidRDefault="00197FC6" w:rsidP="003F402A">
      <w:pPr>
        <w:pStyle w:val="ItemHead"/>
      </w:pPr>
      <w:r w:rsidRPr="003F402A">
        <w:t>11  Subsection</w:t>
      </w:r>
      <w:r w:rsidR="003F402A" w:rsidRPr="003F402A">
        <w:t> </w:t>
      </w:r>
      <w:r w:rsidRPr="003F402A">
        <w:t xml:space="preserve">8(1) (note 3 at the end of the definition of </w:t>
      </w:r>
      <w:r w:rsidRPr="003F402A">
        <w:rPr>
          <w:i/>
        </w:rPr>
        <w:t>ordinary income</w:t>
      </w:r>
      <w:r w:rsidRPr="003F402A">
        <w:t>)</w:t>
      </w:r>
    </w:p>
    <w:p w:rsidR="00197FC6" w:rsidRPr="003F402A" w:rsidRDefault="00197FC6" w:rsidP="003F402A">
      <w:pPr>
        <w:pStyle w:val="Item"/>
      </w:pPr>
      <w:r w:rsidRPr="003F402A">
        <w:t>Omit “section</w:t>
      </w:r>
      <w:r w:rsidR="003F402A" w:rsidRPr="003F402A">
        <w:t> </w:t>
      </w:r>
      <w:r w:rsidRPr="003F402A">
        <w:t>1073K (seasonal horticultural work income exemption),”.</w:t>
      </w:r>
    </w:p>
    <w:p w:rsidR="00197FC6" w:rsidRPr="003F402A" w:rsidRDefault="00197FC6" w:rsidP="003F402A">
      <w:pPr>
        <w:pStyle w:val="ItemHead"/>
      </w:pPr>
      <w:r w:rsidRPr="003F402A">
        <w:t>12  Paragraph 8(8)(sa)</w:t>
      </w:r>
    </w:p>
    <w:p w:rsidR="00197FC6" w:rsidRPr="003F402A" w:rsidRDefault="00197FC6" w:rsidP="003F402A">
      <w:pPr>
        <w:pStyle w:val="Item"/>
      </w:pPr>
      <w:r w:rsidRPr="003F402A">
        <w:t>Repeal the paragraph.</w:t>
      </w:r>
    </w:p>
    <w:p w:rsidR="00197FC6" w:rsidRPr="003F402A" w:rsidRDefault="00197FC6" w:rsidP="003F402A">
      <w:pPr>
        <w:pStyle w:val="ItemHead"/>
      </w:pPr>
      <w:r w:rsidRPr="003F402A">
        <w:t>13  Subsection</w:t>
      </w:r>
      <w:r w:rsidR="003F402A" w:rsidRPr="003F402A">
        <w:t> </w:t>
      </w:r>
      <w:r w:rsidRPr="003F402A">
        <w:t>541(3A)</w:t>
      </w:r>
    </w:p>
    <w:p w:rsidR="00197FC6" w:rsidRPr="003F402A" w:rsidRDefault="00197FC6" w:rsidP="003F402A">
      <w:pPr>
        <w:pStyle w:val="Item"/>
      </w:pPr>
      <w:r w:rsidRPr="003F402A">
        <w:t>Repeal the subsection.</w:t>
      </w:r>
    </w:p>
    <w:p w:rsidR="00197FC6" w:rsidRPr="003F402A" w:rsidRDefault="00197FC6" w:rsidP="003F402A">
      <w:pPr>
        <w:pStyle w:val="ItemHead"/>
      </w:pPr>
      <w:r w:rsidRPr="003F402A">
        <w:t>14  Point 1067G</w:t>
      </w:r>
      <w:r w:rsidR="006B6652">
        <w:noBreakHyphen/>
      </w:r>
      <w:r w:rsidRPr="003F402A">
        <w:t>H1 (</w:t>
      </w:r>
      <w:r w:rsidR="003F402A" w:rsidRPr="003F402A">
        <w:t>paragraph (</w:t>
      </w:r>
      <w:r w:rsidRPr="003F402A">
        <w:t>aa) of note 2)</w:t>
      </w:r>
    </w:p>
    <w:p w:rsidR="00197FC6" w:rsidRPr="003F402A" w:rsidRDefault="00197FC6" w:rsidP="003F402A">
      <w:pPr>
        <w:pStyle w:val="Item"/>
      </w:pPr>
      <w:r w:rsidRPr="003F402A">
        <w:t>Repeal the paragraph.</w:t>
      </w:r>
    </w:p>
    <w:p w:rsidR="00197FC6" w:rsidRPr="003F402A" w:rsidRDefault="00197FC6" w:rsidP="003F402A">
      <w:pPr>
        <w:pStyle w:val="ItemHead"/>
      </w:pPr>
      <w:r w:rsidRPr="003F402A">
        <w:t>15  Point 1068</w:t>
      </w:r>
      <w:r w:rsidR="006B6652">
        <w:noBreakHyphen/>
      </w:r>
      <w:r w:rsidRPr="003F402A">
        <w:t>G1 (note 3)</w:t>
      </w:r>
    </w:p>
    <w:p w:rsidR="00197FC6" w:rsidRPr="003F402A" w:rsidRDefault="00197FC6" w:rsidP="003F402A">
      <w:pPr>
        <w:pStyle w:val="Item"/>
      </w:pPr>
      <w:r w:rsidRPr="003F402A">
        <w:t>Omit:</w:t>
      </w:r>
    </w:p>
    <w:p w:rsidR="00197FC6" w:rsidRPr="003F402A" w:rsidRDefault="00197FC6" w:rsidP="003F402A">
      <w:pPr>
        <w:pStyle w:val="notepara"/>
      </w:pPr>
      <w:r w:rsidRPr="003F402A">
        <w:t>•</w:t>
      </w:r>
      <w:r w:rsidRPr="003F402A">
        <w:tab/>
        <w:t>the seasonal horticultural work income exemption (section</w:t>
      </w:r>
      <w:r w:rsidR="003F402A" w:rsidRPr="003F402A">
        <w:t> </w:t>
      </w:r>
      <w:r w:rsidRPr="003F402A">
        <w:t>1073K);</w:t>
      </w:r>
    </w:p>
    <w:p w:rsidR="00197FC6" w:rsidRPr="003F402A" w:rsidRDefault="00197FC6" w:rsidP="003F402A">
      <w:pPr>
        <w:pStyle w:val="ItemHead"/>
      </w:pPr>
      <w:r w:rsidRPr="003F402A">
        <w:t>16  Section</w:t>
      </w:r>
      <w:r w:rsidR="003F402A" w:rsidRPr="003F402A">
        <w:t> </w:t>
      </w:r>
      <w:r w:rsidRPr="003F402A">
        <w:t>1072 (note 2)</w:t>
      </w:r>
    </w:p>
    <w:p w:rsidR="00197FC6" w:rsidRPr="003F402A" w:rsidRDefault="00197FC6" w:rsidP="003F402A">
      <w:pPr>
        <w:pStyle w:val="Item"/>
      </w:pPr>
      <w:r w:rsidRPr="003F402A">
        <w:t>Omit “section</w:t>
      </w:r>
      <w:r w:rsidR="003F402A" w:rsidRPr="003F402A">
        <w:t> </w:t>
      </w:r>
      <w:r w:rsidRPr="003F402A">
        <w:t>1073K (seasonal horticultural work income exemption),”.</w:t>
      </w:r>
    </w:p>
    <w:p w:rsidR="00197FC6" w:rsidRPr="003F402A" w:rsidRDefault="00197FC6" w:rsidP="003F402A">
      <w:pPr>
        <w:pStyle w:val="ItemHead"/>
      </w:pPr>
      <w:r w:rsidRPr="003F402A">
        <w:t>17  Division</w:t>
      </w:r>
      <w:r w:rsidR="003F402A" w:rsidRPr="003F402A">
        <w:t> </w:t>
      </w:r>
      <w:r w:rsidRPr="003F402A">
        <w:t>1AC of Part</w:t>
      </w:r>
      <w:r w:rsidR="003F402A" w:rsidRPr="003F402A">
        <w:t> </w:t>
      </w:r>
      <w:r w:rsidRPr="003F402A">
        <w:t>3.10</w:t>
      </w:r>
    </w:p>
    <w:p w:rsidR="00197FC6" w:rsidRPr="003F402A" w:rsidRDefault="00197FC6" w:rsidP="003F402A">
      <w:pPr>
        <w:pStyle w:val="Item"/>
      </w:pPr>
      <w:r w:rsidRPr="003F402A">
        <w:t>Repeal the Division.</w:t>
      </w:r>
    </w:p>
    <w:p w:rsidR="00197FC6" w:rsidRPr="003F402A" w:rsidRDefault="00197FC6" w:rsidP="003F402A">
      <w:pPr>
        <w:pStyle w:val="ActHead9"/>
        <w:rPr>
          <w:i w:val="0"/>
        </w:rPr>
      </w:pPr>
      <w:bookmarkStart w:id="18" w:name="_Toc485991286"/>
      <w:r w:rsidRPr="003F402A">
        <w:lastRenderedPageBreak/>
        <w:t>Veterans’ Entitlements Act 1986</w:t>
      </w:r>
      <w:bookmarkEnd w:id="18"/>
    </w:p>
    <w:p w:rsidR="00197FC6" w:rsidRPr="003F402A" w:rsidRDefault="00197FC6" w:rsidP="003F402A">
      <w:pPr>
        <w:pStyle w:val="ItemHead"/>
      </w:pPr>
      <w:r w:rsidRPr="003F402A">
        <w:t>18  Paragraphs 5H(8)(hf) and (hg)</w:t>
      </w:r>
    </w:p>
    <w:p w:rsidR="006B6652" w:rsidRDefault="00197FC6" w:rsidP="003F402A">
      <w:pPr>
        <w:pStyle w:val="Item"/>
      </w:pPr>
      <w:r w:rsidRPr="003F402A">
        <w:t>Repeal the paragraphs.</w:t>
      </w:r>
    </w:p>
    <w:p w:rsidR="0023465F" w:rsidRDefault="0023465F" w:rsidP="004F6123"/>
    <w:p w:rsidR="0023465F" w:rsidRDefault="0023465F" w:rsidP="00027C40">
      <w:pPr>
        <w:pStyle w:val="AssentBk"/>
        <w:keepNext/>
      </w:pPr>
    </w:p>
    <w:p w:rsidR="0023465F" w:rsidRDefault="0023465F" w:rsidP="00027C40">
      <w:pPr>
        <w:pStyle w:val="AssentBk"/>
        <w:keepNext/>
      </w:pPr>
    </w:p>
    <w:p w:rsidR="004F6123" w:rsidRDefault="004F6123" w:rsidP="000C5962">
      <w:pPr>
        <w:pStyle w:val="2ndRd"/>
        <w:keepNext/>
        <w:pBdr>
          <w:top w:val="single" w:sz="2" w:space="1" w:color="auto"/>
        </w:pBdr>
      </w:pPr>
    </w:p>
    <w:p w:rsidR="004F6123" w:rsidRDefault="004F6123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4F6123" w:rsidRDefault="004F6123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23 March 2017</w:t>
      </w:r>
    </w:p>
    <w:p w:rsidR="004F6123" w:rsidRDefault="004F6123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30 March 2017</w:t>
      </w:r>
      <w:r>
        <w:t>]</w:t>
      </w:r>
    </w:p>
    <w:p w:rsidR="004F6123" w:rsidRDefault="004F6123" w:rsidP="000C5962"/>
    <w:p w:rsidR="0023465F" w:rsidRPr="004F6123" w:rsidRDefault="004F6123" w:rsidP="004F6123">
      <w:pPr>
        <w:framePr w:hSpace="180" w:wrap="around" w:vAnchor="text" w:hAnchor="page" w:x="2371" w:y="7024"/>
      </w:pPr>
      <w:r>
        <w:t>(52/17)</w:t>
      </w:r>
    </w:p>
    <w:p w:rsidR="004F6123" w:rsidRDefault="004F6123" w:rsidP="004F6123"/>
    <w:sectPr w:rsidR="004F6123" w:rsidSect="0023465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6DF" w:rsidRDefault="00B266DF" w:rsidP="0048364F">
      <w:pPr>
        <w:spacing w:line="240" w:lineRule="auto"/>
      </w:pPr>
      <w:r>
        <w:separator/>
      </w:r>
    </w:p>
  </w:endnote>
  <w:endnote w:type="continuationSeparator" w:id="0">
    <w:p w:rsidR="00B266DF" w:rsidRDefault="00B266D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3F402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123" w:rsidRDefault="004F6123" w:rsidP="007517B8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4F6123" w:rsidRDefault="004F6123" w:rsidP="007517B8"/>
  <w:p w:rsidR="004F6123" w:rsidRDefault="004F6123" w:rsidP="007517B8"/>
  <w:p w:rsidR="00055B5C" w:rsidRDefault="00055B5C" w:rsidP="003F402A">
    <w:pPr>
      <w:pStyle w:val="Footer"/>
      <w:spacing w:before="120"/>
    </w:pPr>
  </w:p>
  <w:p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3F402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3F402A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66090A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F57F4">
            <w:rPr>
              <w:i/>
              <w:noProof/>
              <w:sz w:val="18"/>
            </w:rPr>
            <w:t>viii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F2503B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Social Services Legislation Amendment (Seasonal Worker Incentives for Jobseekers) Act 2017</w:t>
          </w:r>
        </w:p>
      </w:tc>
      <w:tc>
        <w:tcPr>
          <w:tcW w:w="1270" w:type="dxa"/>
        </w:tcPr>
        <w:p w:rsidR="00055B5C" w:rsidRDefault="00F2503B" w:rsidP="0066090A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     , 2017</w:t>
          </w:r>
        </w:p>
      </w:tc>
    </w:tr>
  </w:tbl>
  <w:p w:rsidR="00375C6C" w:rsidRDefault="00375C6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3F402A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6090A">
      <w:tc>
        <w:tcPr>
          <w:tcW w:w="1247" w:type="dxa"/>
        </w:tcPr>
        <w:p w:rsidR="00055B5C" w:rsidRDefault="00F2503B" w:rsidP="00F82466">
          <w:pPr>
            <w:rPr>
              <w:i/>
              <w:sz w:val="18"/>
            </w:rPr>
          </w:pPr>
          <w:r>
            <w:rPr>
              <w:i/>
              <w:sz w:val="18"/>
            </w:rPr>
            <w:t>No.</w:t>
          </w:r>
          <w:r w:rsidR="00F82466">
            <w:rPr>
              <w:i/>
              <w:sz w:val="18"/>
            </w:rPr>
            <w:t xml:space="preserve"> 54</w:t>
          </w:r>
          <w:r>
            <w:rPr>
              <w:i/>
              <w:sz w:val="18"/>
            </w:rPr>
            <w:t>, 2017</w:t>
          </w:r>
        </w:p>
      </w:tc>
      <w:tc>
        <w:tcPr>
          <w:tcW w:w="5387" w:type="dxa"/>
        </w:tcPr>
        <w:p w:rsidR="00055B5C" w:rsidRDefault="00F2503B" w:rsidP="0066090A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Social Services Legislation Amendment (Seasonal Worker Incentives for Jobseekers) Act 2017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F57F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3F402A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3F402A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AF57F4">
            <w:rPr>
              <w:i/>
              <w:noProof/>
              <w:sz w:val="18"/>
            </w:rPr>
            <w:t>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F2503B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Social Services Legislation Amendment (Seasonal Worker Incentives for Jobseekers) Act 2017</w:t>
          </w:r>
        </w:p>
      </w:tc>
      <w:tc>
        <w:tcPr>
          <w:tcW w:w="1270" w:type="dxa"/>
        </w:tcPr>
        <w:p w:rsidR="00055B5C" w:rsidRDefault="00F82466" w:rsidP="0066090A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54, 2017</w:t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3F402A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3F402A">
      <w:tc>
        <w:tcPr>
          <w:tcW w:w="1247" w:type="dxa"/>
        </w:tcPr>
        <w:p w:rsidR="00055B5C" w:rsidRDefault="00F82466" w:rsidP="0066090A">
          <w:pPr>
            <w:rPr>
              <w:sz w:val="18"/>
            </w:rPr>
          </w:pPr>
          <w:r>
            <w:rPr>
              <w:i/>
              <w:sz w:val="18"/>
            </w:rPr>
            <w:t>No. 54, 2017</w:t>
          </w:r>
        </w:p>
      </w:tc>
      <w:tc>
        <w:tcPr>
          <w:tcW w:w="5387" w:type="dxa"/>
        </w:tcPr>
        <w:p w:rsidR="00055B5C" w:rsidRDefault="00F2503B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Social Services Legislation Amendment (Seasonal Worker Incentives for Jobseekers) Act 2017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AF57F4">
            <w:rPr>
              <w:i/>
              <w:noProof/>
              <w:sz w:val="18"/>
            </w:rPr>
            <w:t>7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3F402A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3F402A">
      <w:tc>
        <w:tcPr>
          <w:tcW w:w="1247" w:type="dxa"/>
        </w:tcPr>
        <w:p w:rsidR="00055B5C" w:rsidRDefault="00F82466" w:rsidP="0066090A">
          <w:pPr>
            <w:rPr>
              <w:sz w:val="18"/>
            </w:rPr>
          </w:pPr>
          <w:r>
            <w:rPr>
              <w:i/>
              <w:sz w:val="18"/>
            </w:rPr>
            <w:t>No. 54, 2017</w:t>
          </w:r>
        </w:p>
      </w:tc>
      <w:tc>
        <w:tcPr>
          <w:tcW w:w="5387" w:type="dxa"/>
        </w:tcPr>
        <w:p w:rsidR="00055B5C" w:rsidRDefault="00F2503B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Social Services Legislation Amendment (Seasonal Worker Incentives for Jobseekers) Act 2017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AF57F4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6DF" w:rsidRDefault="00B266DF" w:rsidP="0048364F">
      <w:pPr>
        <w:spacing w:line="240" w:lineRule="auto"/>
      </w:pPr>
      <w:r>
        <w:separator/>
      </w:r>
    </w:p>
  </w:footnote>
  <w:footnote w:type="continuationSeparator" w:id="0">
    <w:p w:rsidR="00B266DF" w:rsidRDefault="00B266D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AF57F4">
      <w:rPr>
        <w:b/>
        <w:sz w:val="20"/>
      </w:rPr>
      <w:fldChar w:fldCharType="separate"/>
    </w:r>
    <w:r w:rsidR="00AF57F4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AF57F4">
      <w:rPr>
        <w:sz w:val="20"/>
      </w:rPr>
      <w:fldChar w:fldCharType="separate"/>
    </w:r>
    <w:r w:rsidR="00AF57F4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 w:rsidR="00AF57F4">
      <w:rPr>
        <w:b/>
        <w:sz w:val="20"/>
      </w:rPr>
      <w:fldChar w:fldCharType="separate"/>
    </w:r>
    <w:r w:rsidR="00AF57F4">
      <w:rPr>
        <w:b/>
        <w:noProof/>
        <w:sz w:val="20"/>
      </w:rPr>
      <w:t>Part 3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 w:rsidR="00AF57F4">
      <w:rPr>
        <w:sz w:val="20"/>
      </w:rPr>
      <w:fldChar w:fldCharType="separate"/>
    </w:r>
    <w:r w:rsidR="00AF57F4">
      <w:rPr>
        <w:noProof/>
        <w:sz w:val="20"/>
      </w:rPr>
      <w:t>Repeals</w: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AF57F4">
      <w:rPr>
        <w:sz w:val="20"/>
      </w:rPr>
      <w:fldChar w:fldCharType="separate"/>
    </w:r>
    <w:r w:rsidR="00AF57F4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AF57F4">
      <w:rPr>
        <w:b/>
        <w:sz w:val="20"/>
      </w:rPr>
      <w:fldChar w:fldCharType="separate"/>
    </w:r>
    <w:r w:rsidR="00AF57F4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="00AF57F4">
      <w:rPr>
        <w:sz w:val="20"/>
      </w:rPr>
      <w:fldChar w:fldCharType="separate"/>
    </w:r>
    <w:r w:rsidR="00AF57F4">
      <w:rPr>
        <w:noProof/>
        <w:sz w:val="20"/>
      </w:rPr>
      <w:t>Repeals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="00AF57F4">
      <w:rPr>
        <w:b/>
        <w:sz w:val="20"/>
      </w:rPr>
      <w:fldChar w:fldCharType="separate"/>
    </w:r>
    <w:r w:rsidR="00AF57F4">
      <w:rPr>
        <w:b/>
        <w:noProof/>
        <w:sz w:val="20"/>
      </w:rPr>
      <w:t>Part 3</w: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88D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A07B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10F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A88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DA2A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8E6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C23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EEB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A24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F62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6DF"/>
    <w:rsid w:val="000113BC"/>
    <w:rsid w:val="000136AF"/>
    <w:rsid w:val="000417C9"/>
    <w:rsid w:val="00044574"/>
    <w:rsid w:val="00055B5C"/>
    <w:rsid w:val="00056391"/>
    <w:rsid w:val="00060FF9"/>
    <w:rsid w:val="000614BF"/>
    <w:rsid w:val="000B1FD2"/>
    <w:rsid w:val="000D05EF"/>
    <w:rsid w:val="000F21C1"/>
    <w:rsid w:val="00101D90"/>
    <w:rsid w:val="0010745C"/>
    <w:rsid w:val="00113BD1"/>
    <w:rsid w:val="00122206"/>
    <w:rsid w:val="00142637"/>
    <w:rsid w:val="0015646E"/>
    <w:rsid w:val="001643C9"/>
    <w:rsid w:val="00165568"/>
    <w:rsid w:val="00166C2F"/>
    <w:rsid w:val="001716C9"/>
    <w:rsid w:val="00173363"/>
    <w:rsid w:val="00173B94"/>
    <w:rsid w:val="001854B4"/>
    <w:rsid w:val="001939E1"/>
    <w:rsid w:val="00195382"/>
    <w:rsid w:val="00197FC6"/>
    <w:rsid w:val="001A3658"/>
    <w:rsid w:val="001A759A"/>
    <w:rsid w:val="001B7A5D"/>
    <w:rsid w:val="001C2418"/>
    <w:rsid w:val="001C69C4"/>
    <w:rsid w:val="001D3E37"/>
    <w:rsid w:val="001D45E7"/>
    <w:rsid w:val="001E3590"/>
    <w:rsid w:val="001E7407"/>
    <w:rsid w:val="00201D27"/>
    <w:rsid w:val="00202618"/>
    <w:rsid w:val="0023465F"/>
    <w:rsid w:val="00240749"/>
    <w:rsid w:val="00263820"/>
    <w:rsid w:val="00275197"/>
    <w:rsid w:val="00293B89"/>
    <w:rsid w:val="00297ECB"/>
    <w:rsid w:val="002B5A30"/>
    <w:rsid w:val="002C6BC4"/>
    <w:rsid w:val="002D043A"/>
    <w:rsid w:val="002D395A"/>
    <w:rsid w:val="002F0469"/>
    <w:rsid w:val="003415D3"/>
    <w:rsid w:val="00350417"/>
    <w:rsid w:val="00352B0F"/>
    <w:rsid w:val="00375C6C"/>
    <w:rsid w:val="003B7848"/>
    <w:rsid w:val="003C5F2B"/>
    <w:rsid w:val="003D0BFE"/>
    <w:rsid w:val="003D5700"/>
    <w:rsid w:val="003F402A"/>
    <w:rsid w:val="00401566"/>
    <w:rsid w:val="00405579"/>
    <w:rsid w:val="00410B8E"/>
    <w:rsid w:val="004116CD"/>
    <w:rsid w:val="00421FC1"/>
    <w:rsid w:val="004229C7"/>
    <w:rsid w:val="00424CA9"/>
    <w:rsid w:val="00436785"/>
    <w:rsid w:val="00436BD5"/>
    <w:rsid w:val="00437E4B"/>
    <w:rsid w:val="0044291A"/>
    <w:rsid w:val="004437F0"/>
    <w:rsid w:val="0048196B"/>
    <w:rsid w:val="0048364F"/>
    <w:rsid w:val="00496F97"/>
    <w:rsid w:val="004A582A"/>
    <w:rsid w:val="004C7C8C"/>
    <w:rsid w:val="004E2A4A"/>
    <w:rsid w:val="004F0D23"/>
    <w:rsid w:val="004F1FAC"/>
    <w:rsid w:val="004F6123"/>
    <w:rsid w:val="00516B8D"/>
    <w:rsid w:val="00537FBC"/>
    <w:rsid w:val="00543469"/>
    <w:rsid w:val="00551B54"/>
    <w:rsid w:val="00571832"/>
    <w:rsid w:val="00584811"/>
    <w:rsid w:val="005876C1"/>
    <w:rsid w:val="00593AA6"/>
    <w:rsid w:val="00594161"/>
    <w:rsid w:val="00594749"/>
    <w:rsid w:val="005A0D92"/>
    <w:rsid w:val="005B4067"/>
    <w:rsid w:val="005C3F41"/>
    <w:rsid w:val="005C587A"/>
    <w:rsid w:val="005E152A"/>
    <w:rsid w:val="00600219"/>
    <w:rsid w:val="00641DE5"/>
    <w:rsid w:val="00656F0C"/>
    <w:rsid w:val="00677CC2"/>
    <w:rsid w:val="00681F92"/>
    <w:rsid w:val="006842C2"/>
    <w:rsid w:val="00685F42"/>
    <w:rsid w:val="0069207B"/>
    <w:rsid w:val="006B6652"/>
    <w:rsid w:val="006C2874"/>
    <w:rsid w:val="006C7F8C"/>
    <w:rsid w:val="006D380D"/>
    <w:rsid w:val="006E0135"/>
    <w:rsid w:val="006E303A"/>
    <w:rsid w:val="006F7E19"/>
    <w:rsid w:val="00700B2C"/>
    <w:rsid w:val="00712D8D"/>
    <w:rsid w:val="00713084"/>
    <w:rsid w:val="00714B26"/>
    <w:rsid w:val="00722092"/>
    <w:rsid w:val="00731E00"/>
    <w:rsid w:val="007440B7"/>
    <w:rsid w:val="007634AD"/>
    <w:rsid w:val="007715C9"/>
    <w:rsid w:val="00774AFB"/>
    <w:rsid w:val="00774EDD"/>
    <w:rsid w:val="007757EC"/>
    <w:rsid w:val="007E7D4A"/>
    <w:rsid w:val="008006CC"/>
    <w:rsid w:val="00807F18"/>
    <w:rsid w:val="00831E8D"/>
    <w:rsid w:val="00856A31"/>
    <w:rsid w:val="00857D6B"/>
    <w:rsid w:val="008754D0"/>
    <w:rsid w:val="00877D48"/>
    <w:rsid w:val="00883781"/>
    <w:rsid w:val="00885570"/>
    <w:rsid w:val="00893958"/>
    <w:rsid w:val="008A2E77"/>
    <w:rsid w:val="008C6F6F"/>
    <w:rsid w:val="008D0EE0"/>
    <w:rsid w:val="008F4F1C"/>
    <w:rsid w:val="008F77C4"/>
    <w:rsid w:val="009103F3"/>
    <w:rsid w:val="00922295"/>
    <w:rsid w:val="00932377"/>
    <w:rsid w:val="009437F9"/>
    <w:rsid w:val="00967042"/>
    <w:rsid w:val="0098255A"/>
    <w:rsid w:val="009845BE"/>
    <w:rsid w:val="009969C9"/>
    <w:rsid w:val="009E742B"/>
    <w:rsid w:val="00A048FF"/>
    <w:rsid w:val="00A10775"/>
    <w:rsid w:val="00A231E2"/>
    <w:rsid w:val="00A36C48"/>
    <w:rsid w:val="00A41E0B"/>
    <w:rsid w:val="00A55631"/>
    <w:rsid w:val="00A61483"/>
    <w:rsid w:val="00A64912"/>
    <w:rsid w:val="00A70A74"/>
    <w:rsid w:val="00AA3795"/>
    <w:rsid w:val="00AA701D"/>
    <w:rsid w:val="00AC1E75"/>
    <w:rsid w:val="00AD5641"/>
    <w:rsid w:val="00AE1088"/>
    <w:rsid w:val="00AF1BA4"/>
    <w:rsid w:val="00AF57F4"/>
    <w:rsid w:val="00B032D8"/>
    <w:rsid w:val="00B266DF"/>
    <w:rsid w:val="00B33B3C"/>
    <w:rsid w:val="00B6382D"/>
    <w:rsid w:val="00BA5026"/>
    <w:rsid w:val="00BB40BF"/>
    <w:rsid w:val="00BC0CD1"/>
    <w:rsid w:val="00BE1AB1"/>
    <w:rsid w:val="00BE719A"/>
    <w:rsid w:val="00BE720A"/>
    <w:rsid w:val="00BF0461"/>
    <w:rsid w:val="00BF4944"/>
    <w:rsid w:val="00BF56D4"/>
    <w:rsid w:val="00C04409"/>
    <w:rsid w:val="00C067E5"/>
    <w:rsid w:val="00C164CA"/>
    <w:rsid w:val="00C176CF"/>
    <w:rsid w:val="00C42BF8"/>
    <w:rsid w:val="00C460AE"/>
    <w:rsid w:val="00C50043"/>
    <w:rsid w:val="00C54E84"/>
    <w:rsid w:val="00C7573B"/>
    <w:rsid w:val="00C76CF3"/>
    <w:rsid w:val="00C80618"/>
    <w:rsid w:val="00CD7446"/>
    <w:rsid w:val="00CE1E31"/>
    <w:rsid w:val="00CF0BB2"/>
    <w:rsid w:val="00D00EAA"/>
    <w:rsid w:val="00D13441"/>
    <w:rsid w:val="00D243A3"/>
    <w:rsid w:val="00D477C3"/>
    <w:rsid w:val="00D52EFE"/>
    <w:rsid w:val="00D63EF6"/>
    <w:rsid w:val="00D70DFB"/>
    <w:rsid w:val="00D73029"/>
    <w:rsid w:val="00D766DF"/>
    <w:rsid w:val="00DD10AA"/>
    <w:rsid w:val="00DE2002"/>
    <w:rsid w:val="00DE314E"/>
    <w:rsid w:val="00DF7AE9"/>
    <w:rsid w:val="00E00AFC"/>
    <w:rsid w:val="00E05704"/>
    <w:rsid w:val="00E24D66"/>
    <w:rsid w:val="00E54292"/>
    <w:rsid w:val="00E74DC7"/>
    <w:rsid w:val="00E87699"/>
    <w:rsid w:val="00EC0CF4"/>
    <w:rsid w:val="00ED492F"/>
    <w:rsid w:val="00EF2E3A"/>
    <w:rsid w:val="00F047E2"/>
    <w:rsid w:val="00F078DC"/>
    <w:rsid w:val="00F13E86"/>
    <w:rsid w:val="00F17B00"/>
    <w:rsid w:val="00F2503B"/>
    <w:rsid w:val="00F6195A"/>
    <w:rsid w:val="00F677A9"/>
    <w:rsid w:val="00F82466"/>
    <w:rsid w:val="00F84CF5"/>
    <w:rsid w:val="00F84F0D"/>
    <w:rsid w:val="00F92D35"/>
    <w:rsid w:val="00FA420B"/>
    <w:rsid w:val="00FD1E13"/>
    <w:rsid w:val="00FD7EB1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F402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46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46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46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46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465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465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465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465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465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F402A"/>
  </w:style>
  <w:style w:type="paragraph" w:customStyle="1" w:styleId="OPCParaBase">
    <w:name w:val="OPCParaBase"/>
    <w:link w:val="OPCParaBaseChar"/>
    <w:qFormat/>
    <w:rsid w:val="003F402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3F402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F402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F402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F402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F402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F402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F402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F402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F402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F402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3F402A"/>
  </w:style>
  <w:style w:type="paragraph" w:customStyle="1" w:styleId="Blocks">
    <w:name w:val="Blocks"/>
    <w:aliases w:val="bb"/>
    <w:basedOn w:val="OPCParaBase"/>
    <w:qFormat/>
    <w:rsid w:val="003F402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F402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F402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F402A"/>
    <w:rPr>
      <w:i/>
    </w:rPr>
  </w:style>
  <w:style w:type="paragraph" w:customStyle="1" w:styleId="BoxList">
    <w:name w:val="BoxList"/>
    <w:aliases w:val="bl"/>
    <w:basedOn w:val="BoxText"/>
    <w:qFormat/>
    <w:rsid w:val="003F402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F402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F402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F402A"/>
    <w:pPr>
      <w:ind w:left="1985" w:hanging="851"/>
    </w:pPr>
  </w:style>
  <w:style w:type="character" w:customStyle="1" w:styleId="CharAmPartNo">
    <w:name w:val="CharAmPartNo"/>
    <w:basedOn w:val="OPCCharBase"/>
    <w:qFormat/>
    <w:rsid w:val="003F402A"/>
  </w:style>
  <w:style w:type="character" w:customStyle="1" w:styleId="CharAmPartText">
    <w:name w:val="CharAmPartText"/>
    <w:basedOn w:val="OPCCharBase"/>
    <w:qFormat/>
    <w:rsid w:val="003F402A"/>
  </w:style>
  <w:style w:type="character" w:customStyle="1" w:styleId="CharAmSchNo">
    <w:name w:val="CharAmSchNo"/>
    <w:basedOn w:val="OPCCharBase"/>
    <w:qFormat/>
    <w:rsid w:val="003F402A"/>
  </w:style>
  <w:style w:type="character" w:customStyle="1" w:styleId="CharAmSchText">
    <w:name w:val="CharAmSchText"/>
    <w:basedOn w:val="OPCCharBase"/>
    <w:qFormat/>
    <w:rsid w:val="003F402A"/>
  </w:style>
  <w:style w:type="character" w:customStyle="1" w:styleId="CharBoldItalic">
    <w:name w:val="CharBoldItalic"/>
    <w:basedOn w:val="OPCCharBase"/>
    <w:uiPriority w:val="1"/>
    <w:qFormat/>
    <w:rsid w:val="003F402A"/>
    <w:rPr>
      <w:b/>
      <w:i/>
    </w:rPr>
  </w:style>
  <w:style w:type="character" w:customStyle="1" w:styleId="CharChapNo">
    <w:name w:val="CharChapNo"/>
    <w:basedOn w:val="OPCCharBase"/>
    <w:uiPriority w:val="1"/>
    <w:qFormat/>
    <w:rsid w:val="003F402A"/>
  </w:style>
  <w:style w:type="character" w:customStyle="1" w:styleId="CharChapText">
    <w:name w:val="CharChapText"/>
    <w:basedOn w:val="OPCCharBase"/>
    <w:uiPriority w:val="1"/>
    <w:qFormat/>
    <w:rsid w:val="003F402A"/>
  </w:style>
  <w:style w:type="character" w:customStyle="1" w:styleId="CharDivNo">
    <w:name w:val="CharDivNo"/>
    <w:basedOn w:val="OPCCharBase"/>
    <w:uiPriority w:val="1"/>
    <w:qFormat/>
    <w:rsid w:val="003F402A"/>
  </w:style>
  <w:style w:type="character" w:customStyle="1" w:styleId="CharDivText">
    <w:name w:val="CharDivText"/>
    <w:basedOn w:val="OPCCharBase"/>
    <w:uiPriority w:val="1"/>
    <w:qFormat/>
    <w:rsid w:val="003F402A"/>
  </w:style>
  <w:style w:type="character" w:customStyle="1" w:styleId="CharItalic">
    <w:name w:val="CharItalic"/>
    <w:basedOn w:val="OPCCharBase"/>
    <w:uiPriority w:val="1"/>
    <w:qFormat/>
    <w:rsid w:val="003F402A"/>
    <w:rPr>
      <w:i/>
    </w:rPr>
  </w:style>
  <w:style w:type="character" w:customStyle="1" w:styleId="CharPartNo">
    <w:name w:val="CharPartNo"/>
    <w:basedOn w:val="OPCCharBase"/>
    <w:uiPriority w:val="1"/>
    <w:qFormat/>
    <w:rsid w:val="003F402A"/>
  </w:style>
  <w:style w:type="character" w:customStyle="1" w:styleId="CharPartText">
    <w:name w:val="CharPartText"/>
    <w:basedOn w:val="OPCCharBase"/>
    <w:uiPriority w:val="1"/>
    <w:qFormat/>
    <w:rsid w:val="003F402A"/>
  </w:style>
  <w:style w:type="character" w:customStyle="1" w:styleId="CharSectno">
    <w:name w:val="CharSectno"/>
    <w:basedOn w:val="OPCCharBase"/>
    <w:qFormat/>
    <w:rsid w:val="003F402A"/>
  </w:style>
  <w:style w:type="character" w:customStyle="1" w:styleId="CharSubdNo">
    <w:name w:val="CharSubdNo"/>
    <w:basedOn w:val="OPCCharBase"/>
    <w:uiPriority w:val="1"/>
    <w:qFormat/>
    <w:rsid w:val="003F402A"/>
  </w:style>
  <w:style w:type="character" w:customStyle="1" w:styleId="CharSubdText">
    <w:name w:val="CharSubdText"/>
    <w:basedOn w:val="OPCCharBase"/>
    <w:uiPriority w:val="1"/>
    <w:qFormat/>
    <w:rsid w:val="003F402A"/>
  </w:style>
  <w:style w:type="paragraph" w:customStyle="1" w:styleId="CTA--">
    <w:name w:val="CTA --"/>
    <w:basedOn w:val="OPCParaBase"/>
    <w:next w:val="Normal"/>
    <w:rsid w:val="003F402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F402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F402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F402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F402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F402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F402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F402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F402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F402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F402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F402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F402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F402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F402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F402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F402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F402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F402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F402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F402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F402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F402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F402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link w:val="ItemChar"/>
    <w:rsid w:val="003F402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3F402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F402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F402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F402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F402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F402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F402A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F402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F402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F402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3F402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F402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F402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F402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F402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F402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F402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F402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F402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F402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F402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F402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F402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F402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F402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F402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F402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F402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F402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F402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3F402A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3F402A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3F402A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3F402A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F402A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F402A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3F402A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F402A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F402A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F402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F402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F402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F402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F402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F402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F402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F402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F402A"/>
    <w:rPr>
      <w:sz w:val="16"/>
    </w:rPr>
  </w:style>
  <w:style w:type="table" w:customStyle="1" w:styleId="CFlag">
    <w:name w:val="CFlag"/>
    <w:basedOn w:val="TableNormal"/>
    <w:uiPriority w:val="99"/>
    <w:rsid w:val="003F402A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3F402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F402A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3F402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F402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3F402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F402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F402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F402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F402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3F402A"/>
    <w:pPr>
      <w:spacing w:before="120"/>
    </w:pPr>
  </w:style>
  <w:style w:type="paragraph" w:customStyle="1" w:styleId="TableTextEndNotes">
    <w:name w:val="TableTextEndNotes"/>
    <w:aliases w:val="Tten"/>
    <w:basedOn w:val="Normal"/>
    <w:rsid w:val="003F402A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3F402A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3F402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F402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F402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F402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F402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F402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F402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F402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F402A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F402A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3F402A"/>
  </w:style>
  <w:style w:type="character" w:customStyle="1" w:styleId="CharSubPartNoCASA">
    <w:name w:val="CharSubPartNo(CASA)"/>
    <w:basedOn w:val="OPCCharBase"/>
    <w:uiPriority w:val="1"/>
    <w:rsid w:val="003F402A"/>
  </w:style>
  <w:style w:type="paragraph" w:customStyle="1" w:styleId="ENoteTTIndentHeadingSub">
    <w:name w:val="ENoteTTIndentHeadingSub"/>
    <w:aliases w:val="enTTHis"/>
    <w:basedOn w:val="OPCParaBase"/>
    <w:rsid w:val="003F402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F402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F402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F402A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3F4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3F402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F402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F402A"/>
    <w:rPr>
      <w:sz w:val="22"/>
    </w:rPr>
  </w:style>
  <w:style w:type="paragraph" w:customStyle="1" w:styleId="SOTextNote">
    <w:name w:val="SO TextNote"/>
    <w:aliases w:val="sont"/>
    <w:basedOn w:val="SOText"/>
    <w:qFormat/>
    <w:rsid w:val="003F402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F402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F402A"/>
    <w:rPr>
      <w:sz w:val="22"/>
    </w:rPr>
  </w:style>
  <w:style w:type="paragraph" w:customStyle="1" w:styleId="FileName">
    <w:name w:val="FileName"/>
    <w:basedOn w:val="Normal"/>
    <w:rsid w:val="003F402A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F402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F402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F402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F402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F402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F402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F402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F402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F402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F402A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97FC6"/>
    <w:rPr>
      <w:rFonts w:eastAsia="Times New Roman" w:cs="Times New Roman"/>
      <w:sz w:val="22"/>
      <w:lang w:eastAsia="en-AU"/>
    </w:rPr>
  </w:style>
  <w:style w:type="character" w:customStyle="1" w:styleId="ItemHeadChar">
    <w:name w:val="ItemHead Char"/>
    <w:aliases w:val="ih Char"/>
    <w:basedOn w:val="DefaultParagraphFont"/>
    <w:link w:val="ItemHead"/>
    <w:rsid w:val="00197FC6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ItemChar">
    <w:name w:val="Item Char"/>
    <w:aliases w:val="i Char"/>
    <w:basedOn w:val="DefaultParagraphFont"/>
    <w:link w:val="Item"/>
    <w:rsid w:val="00197FC6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link w:val="paragraph"/>
    <w:rsid w:val="00197FC6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rsid w:val="00197FC6"/>
    <w:rPr>
      <w:rFonts w:eastAsia="Times New Roman" w:cs="Times New Roman"/>
      <w:b/>
      <w:kern w:val="28"/>
      <w:sz w:val="24"/>
      <w:lang w:eastAsia="en-AU"/>
    </w:rPr>
  </w:style>
  <w:style w:type="character" w:customStyle="1" w:styleId="notetextChar">
    <w:name w:val="note(text) Char"/>
    <w:aliases w:val="n Char"/>
    <w:link w:val="notetext"/>
    <w:rsid w:val="00197FC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34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46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465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465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465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465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465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465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46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23465F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23465F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23465F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23465F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23465F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23465F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23465F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23465F"/>
  </w:style>
  <w:style w:type="character" w:customStyle="1" w:styleId="ShortTCPChar">
    <w:name w:val="ShortTCP Char"/>
    <w:basedOn w:val="ShortTChar"/>
    <w:link w:val="ShortTCP"/>
    <w:rsid w:val="0023465F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23465F"/>
    <w:pPr>
      <w:spacing w:before="400"/>
    </w:pPr>
  </w:style>
  <w:style w:type="character" w:customStyle="1" w:styleId="ActNoCPChar">
    <w:name w:val="ActNoCP Char"/>
    <w:basedOn w:val="ActnoChar"/>
    <w:link w:val="ActNoCP"/>
    <w:rsid w:val="0023465F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23465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4F612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4F612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4F6123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F402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46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46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46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46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465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465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465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465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465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F402A"/>
  </w:style>
  <w:style w:type="paragraph" w:customStyle="1" w:styleId="OPCParaBase">
    <w:name w:val="OPCParaBase"/>
    <w:link w:val="OPCParaBaseChar"/>
    <w:qFormat/>
    <w:rsid w:val="003F402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3F402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F402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F402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F402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F402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F402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F402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F402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F402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F402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3F402A"/>
  </w:style>
  <w:style w:type="paragraph" w:customStyle="1" w:styleId="Blocks">
    <w:name w:val="Blocks"/>
    <w:aliases w:val="bb"/>
    <w:basedOn w:val="OPCParaBase"/>
    <w:qFormat/>
    <w:rsid w:val="003F402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F402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F402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F402A"/>
    <w:rPr>
      <w:i/>
    </w:rPr>
  </w:style>
  <w:style w:type="paragraph" w:customStyle="1" w:styleId="BoxList">
    <w:name w:val="BoxList"/>
    <w:aliases w:val="bl"/>
    <w:basedOn w:val="BoxText"/>
    <w:qFormat/>
    <w:rsid w:val="003F402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F402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F402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F402A"/>
    <w:pPr>
      <w:ind w:left="1985" w:hanging="851"/>
    </w:pPr>
  </w:style>
  <w:style w:type="character" w:customStyle="1" w:styleId="CharAmPartNo">
    <w:name w:val="CharAmPartNo"/>
    <w:basedOn w:val="OPCCharBase"/>
    <w:qFormat/>
    <w:rsid w:val="003F402A"/>
  </w:style>
  <w:style w:type="character" w:customStyle="1" w:styleId="CharAmPartText">
    <w:name w:val="CharAmPartText"/>
    <w:basedOn w:val="OPCCharBase"/>
    <w:qFormat/>
    <w:rsid w:val="003F402A"/>
  </w:style>
  <w:style w:type="character" w:customStyle="1" w:styleId="CharAmSchNo">
    <w:name w:val="CharAmSchNo"/>
    <w:basedOn w:val="OPCCharBase"/>
    <w:qFormat/>
    <w:rsid w:val="003F402A"/>
  </w:style>
  <w:style w:type="character" w:customStyle="1" w:styleId="CharAmSchText">
    <w:name w:val="CharAmSchText"/>
    <w:basedOn w:val="OPCCharBase"/>
    <w:qFormat/>
    <w:rsid w:val="003F402A"/>
  </w:style>
  <w:style w:type="character" w:customStyle="1" w:styleId="CharBoldItalic">
    <w:name w:val="CharBoldItalic"/>
    <w:basedOn w:val="OPCCharBase"/>
    <w:uiPriority w:val="1"/>
    <w:qFormat/>
    <w:rsid w:val="003F402A"/>
    <w:rPr>
      <w:b/>
      <w:i/>
    </w:rPr>
  </w:style>
  <w:style w:type="character" w:customStyle="1" w:styleId="CharChapNo">
    <w:name w:val="CharChapNo"/>
    <w:basedOn w:val="OPCCharBase"/>
    <w:uiPriority w:val="1"/>
    <w:qFormat/>
    <w:rsid w:val="003F402A"/>
  </w:style>
  <w:style w:type="character" w:customStyle="1" w:styleId="CharChapText">
    <w:name w:val="CharChapText"/>
    <w:basedOn w:val="OPCCharBase"/>
    <w:uiPriority w:val="1"/>
    <w:qFormat/>
    <w:rsid w:val="003F402A"/>
  </w:style>
  <w:style w:type="character" w:customStyle="1" w:styleId="CharDivNo">
    <w:name w:val="CharDivNo"/>
    <w:basedOn w:val="OPCCharBase"/>
    <w:uiPriority w:val="1"/>
    <w:qFormat/>
    <w:rsid w:val="003F402A"/>
  </w:style>
  <w:style w:type="character" w:customStyle="1" w:styleId="CharDivText">
    <w:name w:val="CharDivText"/>
    <w:basedOn w:val="OPCCharBase"/>
    <w:uiPriority w:val="1"/>
    <w:qFormat/>
    <w:rsid w:val="003F402A"/>
  </w:style>
  <w:style w:type="character" w:customStyle="1" w:styleId="CharItalic">
    <w:name w:val="CharItalic"/>
    <w:basedOn w:val="OPCCharBase"/>
    <w:uiPriority w:val="1"/>
    <w:qFormat/>
    <w:rsid w:val="003F402A"/>
    <w:rPr>
      <w:i/>
    </w:rPr>
  </w:style>
  <w:style w:type="character" w:customStyle="1" w:styleId="CharPartNo">
    <w:name w:val="CharPartNo"/>
    <w:basedOn w:val="OPCCharBase"/>
    <w:uiPriority w:val="1"/>
    <w:qFormat/>
    <w:rsid w:val="003F402A"/>
  </w:style>
  <w:style w:type="character" w:customStyle="1" w:styleId="CharPartText">
    <w:name w:val="CharPartText"/>
    <w:basedOn w:val="OPCCharBase"/>
    <w:uiPriority w:val="1"/>
    <w:qFormat/>
    <w:rsid w:val="003F402A"/>
  </w:style>
  <w:style w:type="character" w:customStyle="1" w:styleId="CharSectno">
    <w:name w:val="CharSectno"/>
    <w:basedOn w:val="OPCCharBase"/>
    <w:qFormat/>
    <w:rsid w:val="003F402A"/>
  </w:style>
  <w:style w:type="character" w:customStyle="1" w:styleId="CharSubdNo">
    <w:name w:val="CharSubdNo"/>
    <w:basedOn w:val="OPCCharBase"/>
    <w:uiPriority w:val="1"/>
    <w:qFormat/>
    <w:rsid w:val="003F402A"/>
  </w:style>
  <w:style w:type="character" w:customStyle="1" w:styleId="CharSubdText">
    <w:name w:val="CharSubdText"/>
    <w:basedOn w:val="OPCCharBase"/>
    <w:uiPriority w:val="1"/>
    <w:qFormat/>
    <w:rsid w:val="003F402A"/>
  </w:style>
  <w:style w:type="paragraph" w:customStyle="1" w:styleId="CTA--">
    <w:name w:val="CTA --"/>
    <w:basedOn w:val="OPCParaBase"/>
    <w:next w:val="Normal"/>
    <w:rsid w:val="003F402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F402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F402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F402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F402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F402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F402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F402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F402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F402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F402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F402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F402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F402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F402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F402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F402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F402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F402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F402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F402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F402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F402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F402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link w:val="ItemChar"/>
    <w:rsid w:val="003F402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3F402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F402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F402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F402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F402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F402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F402A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F402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F402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F402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3F402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F402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F402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F402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F402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F402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F402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F402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F402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F402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F402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F402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F402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F402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F402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F402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F402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F402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F402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F402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3F402A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3F402A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3F402A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3F402A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F402A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F402A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3F402A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F402A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F402A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F402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F402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F402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F402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F402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F402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F402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F402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F402A"/>
    <w:rPr>
      <w:sz w:val="16"/>
    </w:rPr>
  </w:style>
  <w:style w:type="table" w:customStyle="1" w:styleId="CFlag">
    <w:name w:val="CFlag"/>
    <w:basedOn w:val="TableNormal"/>
    <w:uiPriority w:val="99"/>
    <w:rsid w:val="003F402A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3F402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F402A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3F402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F402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3F402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F402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F402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F402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F402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3F402A"/>
    <w:pPr>
      <w:spacing w:before="120"/>
    </w:pPr>
  </w:style>
  <w:style w:type="paragraph" w:customStyle="1" w:styleId="TableTextEndNotes">
    <w:name w:val="TableTextEndNotes"/>
    <w:aliases w:val="Tten"/>
    <w:basedOn w:val="Normal"/>
    <w:rsid w:val="003F402A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3F402A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3F402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F402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F402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F402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F402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F402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F402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F402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F402A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F402A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3F402A"/>
  </w:style>
  <w:style w:type="character" w:customStyle="1" w:styleId="CharSubPartNoCASA">
    <w:name w:val="CharSubPartNo(CASA)"/>
    <w:basedOn w:val="OPCCharBase"/>
    <w:uiPriority w:val="1"/>
    <w:rsid w:val="003F402A"/>
  </w:style>
  <w:style w:type="paragraph" w:customStyle="1" w:styleId="ENoteTTIndentHeadingSub">
    <w:name w:val="ENoteTTIndentHeadingSub"/>
    <w:aliases w:val="enTTHis"/>
    <w:basedOn w:val="OPCParaBase"/>
    <w:rsid w:val="003F402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F402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F402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F402A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3F4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3F402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F402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F402A"/>
    <w:rPr>
      <w:sz w:val="22"/>
    </w:rPr>
  </w:style>
  <w:style w:type="paragraph" w:customStyle="1" w:styleId="SOTextNote">
    <w:name w:val="SO TextNote"/>
    <w:aliases w:val="sont"/>
    <w:basedOn w:val="SOText"/>
    <w:qFormat/>
    <w:rsid w:val="003F402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F402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F402A"/>
    <w:rPr>
      <w:sz w:val="22"/>
    </w:rPr>
  </w:style>
  <w:style w:type="paragraph" w:customStyle="1" w:styleId="FileName">
    <w:name w:val="FileName"/>
    <w:basedOn w:val="Normal"/>
    <w:rsid w:val="003F402A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F402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F402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F402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F402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F402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F402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F402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F402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F402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F402A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97FC6"/>
    <w:rPr>
      <w:rFonts w:eastAsia="Times New Roman" w:cs="Times New Roman"/>
      <w:sz w:val="22"/>
      <w:lang w:eastAsia="en-AU"/>
    </w:rPr>
  </w:style>
  <w:style w:type="character" w:customStyle="1" w:styleId="ItemHeadChar">
    <w:name w:val="ItemHead Char"/>
    <w:aliases w:val="ih Char"/>
    <w:basedOn w:val="DefaultParagraphFont"/>
    <w:link w:val="ItemHead"/>
    <w:rsid w:val="00197FC6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ItemChar">
    <w:name w:val="Item Char"/>
    <w:aliases w:val="i Char"/>
    <w:basedOn w:val="DefaultParagraphFont"/>
    <w:link w:val="Item"/>
    <w:rsid w:val="00197FC6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link w:val="paragraph"/>
    <w:rsid w:val="00197FC6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rsid w:val="00197FC6"/>
    <w:rPr>
      <w:rFonts w:eastAsia="Times New Roman" w:cs="Times New Roman"/>
      <w:b/>
      <w:kern w:val="28"/>
      <w:sz w:val="24"/>
      <w:lang w:eastAsia="en-AU"/>
    </w:rPr>
  </w:style>
  <w:style w:type="character" w:customStyle="1" w:styleId="notetextChar">
    <w:name w:val="note(text) Char"/>
    <w:aliases w:val="n Char"/>
    <w:link w:val="notetext"/>
    <w:rsid w:val="00197FC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34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46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465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465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465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465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465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465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46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23465F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23465F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23465F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23465F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23465F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23465F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23465F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23465F"/>
  </w:style>
  <w:style w:type="character" w:customStyle="1" w:styleId="ShortTCPChar">
    <w:name w:val="ShortTCP Char"/>
    <w:basedOn w:val="ShortTChar"/>
    <w:link w:val="ShortTCP"/>
    <w:rsid w:val="0023465F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23465F"/>
    <w:pPr>
      <w:spacing w:before="400"/>
    </w:pPr>
  </w:style>
  <w:style w:type="character" w:customStyle="1" w:styleId="ActNoCPChar">
    <w:name w:val="ActNoCP Char"/>
    <w:basedOn w:val="ActnoChar"/>
    <w:link w:val="ActNoCP"/>
    <w:rsid w:val="0023465F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23465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4F612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4F612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4F6123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1260</Words>
  <Characters>6293</Characters>
  <Application>Microsoft Office Word</Application>
  <DocSecurity>0</DocSecurity>
  <PresentationFormat/>
  <Lines>157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7402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2017-06-23T03:32:00Z</dcterms:created>
  <dcterms:modified xsi:type="dcterms:W3CDTF">2017-06-23T04:29:00Z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Social Services Legislation Amendment (Seasonal Worker Incentives for Jobseekers) Act 2017</vt:lpwstr>
  </property>
  <property fmtid="{D5CDD505-2E9C-101B-9397-08002B2CF9AE}" pid="3" name="Actno">
    <vt:lpwstr>No. 54, 2017</vt:lpwstr>
  </property>
</Properties>
</file>