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0E" w:rsidRDefault="00B0577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80.25pt" fillcolor="window">
            <v:imagedata r:id="rId8" o:title=""/>
          </v:shape>
        </w:pict>
      </w:r>
    </w:p>
    <w:p w:rsidR="00B8060E" w:rsidRDefault="00B8060E"/>
    <w:p w:rsidR="00B8060E" w:rsidRDefault="00B8060E" w:rsidP="00B8060E">
      <w:pPr>
        <w:spacing w:line="240" w:lineRule="auto"/>
      </w:pPr>
    </w:p>
    <w:p w:rsidR="00B8060E" w:rsidRDefault="00B8060E" w:rsidP="00B8060E"/>
    <w:p w:rsidR="00B8060E" w:rsidRDefault="00B8060E" w:rsidP="00B8060E"/>
    <w:p w:rsidR="00B8060E" w:rsidRDefault="00B8060E" w:rsidP="00B8060E"/>
    <w:p w:rsidR="00B8060E" w:rsidRDefault="00B8060E" w:rsidP="00B8060E"/>
    <w:p w:rsidR="0048364F" w:rsidRPr="00922945" w:rsidRDefault="00BB7BD5" w:rsidP="0048364F">
      <w:pPr>
        <w:pStyle w:val="ShortT"/>
      </w:pPr>
      <w:r w:rsidRPr="00922945">
        <w:t xml:space="preserve">Superannuation </w:t>
      </w:r>
      <w:r w:rsidR="00A50D38" w:rsidRPr="00922945">
        <w:t xml:space="preserve">Amendment </w:t>
      </w:r>
      <w:r w:rsidR="00E030E6">
        <w:t xml:space="preserve">(PSSAP Membership) </w:t>
      </w:r>
      <w:r w:rsidR="00B8060E">
        <w:t>Act</w:t>
      </w:r>
      <w:r w:rsidR="00E030E6">
        <w:t xml:space="preserve"> 2017</w:t>
      </w:r>
    </w:p>
    <w:p w:rsidR="0048364F" w:rsidRPr="00922945" w:rsidRDefault="0048364F" w:rsidP="0048364F"/>
    <w:p w:rsidR="0048364F" w:rsidRPr="00922945" w:rsidRDefault="00C164CA" w:rsidP="00B8060E">
      <w:pPr>
        <w:pStyle w:val="Actno"/>
        <w:spacing w:before="400"/>
      </w:pPr>
      <w:r w:rsidRPr="00922945">
        <w:t>No.</w:t>
      </w:r>
      <w:r w:rsidR="00E6573B">
        <w:t xml:space="preserve"> 68</w:t>
      </w:r>
      <w:r w:rsidRPr="00922945">
        <w:t>, 201</w:t>
      </w:r>
      <w:r w:rsidR="00E030E6">
        <w:t>7</w:t>
      </w:r>
    </w:p>
    <w:p w:rsidR="0048364F" w:rsidRPr="00922945" w:rsidRDefault="0048364F" w:rsidP="0048364F"/>
    <w:p w:rsidR="00B8060E" w:rsidRDefault="00B8060E" w:rsidP="00B8060E"/>
    <w:p w:rsidR="00B8060E" w:rsidRDefault="00B8060E" w:rsidP="00B8060E"/>
    <w:p w:rsidR="00B8060E" w:rsidRDefault="00B8060E" w:rsidP="00B8060E"/>
    <w:p w:rsidR="00B8060E" w:rsidRDefault="00B8060E" w:rsidP="00B8060E"/>
    <w:p w:rsidR="0048364F" w:rsidRPr="00922945" w:rsidRDefault="00B8060E" w:rsidP="0048364F">
      <w:pPr>
        <w:pStyle w:val="LongT"/>
      </w:pPr>
      <w:r>
        <w:t>An Act</w:t>
      </w:r>
      <w:r w:rsidR="0048364F" w:rsidRPr="00922945">
        <w:t xml:space="preserve"> to </w:t>
      </w:r>
      <w:r w:rsidR="00A50D38" w:rsidRPr="00922945">
        <w:t xml:space="preserve">amend the </w:t>
      </w:r>
      <w:r w:rsidR="00A50D38" w:rsidRPr="00922945">
        <w:rPr>
          <w:i/>
        </w:rPr>
        <w:t>Superannuation Act 2005</w:t>
      </w:r>
      <w:r w:rsidR="0048364F" w:rsidRPr="00922945">
        <w:t>, and for related purposes</w:t>
      </w:r>
    </w:p>
    <w:p w:rsidR="0048364F" w:rsidRPr="00922945" w:rsidRDefault="0048364F" w:rsidP="0048364F">
      <w:pPr>
        <w:pStyle w:val="Header"/>
        <w:tabs>
          <w:tab w:val="clear" w:pos="4150"/>
          <w:tab w:val="clear" w:pos="8307"/>
        </w:tabs>
      </w:pPr>
      <w:r w:rsidRPr="00922945">
        <w:rPr>
          <w:rStyle w:val="CharAmSchNo"/>
        </w:rPr>
        <w:t xml:space="preserve"> </w:t>
      </w:r>
      <w:r w:rsidRPr="00922945">
        <w:rPr>
          <w:rStyle w:val="CharAmSchText"/>
        </w:rPr>
        <w:t xml:space="preserve"> </w:t>
      </w:r>
    </w:p>
    <w:p w:rsidR="0048364F" w:rsidRPr="00922945" w:rsidRDefault="0048364F" w:rsidP="0048364F">
      <w:pPr>
        <w:pStyle w:val="Header"/>
        <w:tabs>
          <w:tab w:val="clear" w:pos="4150"/>
          <w:tab w:val="clear" w:pos="8307"/>
        </w:tabs>
      </w:pPr>
      <w:r w:rsidRPr="00922945">
        <w:rPr>
          <w:rStyle w:val="CharAmPartNo"/>
        </w:rPr>
        <w:t xml:space="preserve"> </w:t>
      </w:r>
      <w:r w:rsidRPr="00922945">
        <w:rPr>
          <w:rStyle w:val="CharAmPartText"/>
        </w:rPr>
        <w:t xml:space="preserve"> </w:t>
      </w:r>
    </w:p>
    <w:p w:rsidR="0048364F" w:rsidRPr="00922945" w:rsidRDefault="0048364F" w:rsidP="0048364F">
      <w:pPr>
        <w:sectPr w:rsidR="0048364F" w:rsidRPr="00922945" w:rsidSect="00B806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922945" w:rsidRDefault="0048364F" w:rsidP="00B2602B">
      <w:pPr>
        <w:rPr>
          <w:sz w:val="36"/>
        </w:rPr>
      </w:pPr>
      <w:r w:rsidRPr="00922945">
        <w:rPr>
          <w:sz w:val="36"/>
        </w:rPr>
        <w:lastRenderedPageBreak/>
        <w:t>Contents</w:t>
      </w:r>
    </w:p>
    <w:bookmarkStart w:id="0" w:name="BKCheck15B_1"/>
    <w:bookmarkEnd w:id="0"/>
    <w:p w:rsidR="00E6573B" w:rsidRDefault="00E657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E6573B">
        <w:rPr>
          <w:noProof/>
        </w:rPr>
        <w:tab/>
      </w:r>
      <w:r w:rsidRPr="00E6573B">
        <w:rPr>
          <w:noProof/>
        </w:rPr>
        <w:fldChar w:fldCharType="begin"/>
      </w:r>
      <w:r w:rsidRPr="00E6573B">
        <w:rPr>
          <w:noProof/>
        </w:rPr>
        <w:instrText xml:space="preserve"> PAGEREF _Toc486255212 \h </w:instrText>
      </w:r>
      <w:r w:rsidRPr="00E6573B">
        <w:rPr>
          <w:noProof/>
        </w:rPr>
      </w:r>
      <w:r w:rsidRPr="00E6573B">
        <w:rPr>
          <w:noProof/>
        </w:rPr>
        <w:fldChar w:fldCharType="separate"/>
      </w:r>
      <w:r w:rsidR="00B0577F">
        <w:rPr>
          <w:noProof/>
        </w:rPr>
        <w:t>1</w:t>
      </w:r>
      <w:r w:rsidRPr="00E6573B">
        <w:rPr>
          <w:noProof/>
        </w:rPr>
        <w:fldChar w:fldCharType="end"/>
      </w:r>
    </w:p>
    <w:p w:rsidR="00E6573B" w:rsidRDefault="00E657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6573B">
        <w:rPr>
          <w:noProof/>
        </w:rPr>
        <w:tab/>
      </w:r>
      <w:r w:rsidRPr="00E6573B">
        <w:rPr>
          <w:noProof/>
        </w:rPr>
        <w:fldChar w:fldCharType="begin"/>
      </w:r>
      <w:r w:rsidRPr="00E6573B">
        <w:rPr>
          <w:noProof/>
        </w:rPr>
        <w:instrText xml:space="preserve"> PAGEREF _Toc486255213 \h </w:instrText>
      </w:r>
      <w:r w:rsidRPr="00E6573B">
        <w:rPr>
          <w:noProof/>
        </w:rPr>
      </w:r>
      <w:r w:rsidRPr="00E6573B">
        <w:rPr>
          <w:noProof/>
        </w:rPr>
        <w:fldChar w:fldCharType="separate"/>
      </w:r>
      <w:r w:rsidR="00B0577F">
        <w:rPr>
          <w:noProof/>
        </w:rPr>
        <w:t>2</w:t>
      </w:r>
      <w:r w:rsidRPr="00E6573B">
        <w:rPr>
          <w:noProof/>
        </w:rPr>
        <w:fldChar w:fldCharType="end"/>
      </w:r>
    </w:p>
    <w:p w:rsidR="00E6573B" w:rsidRDefault="00E6573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bookmarkStart w:id="1" w:name="_GoBack"/>
      <w:bookmarkEnd w:id="1"/>
      <w:r w:rsidRPr="00E6573B">
        <w:rPr>
          <w:noProof/>
        </w:rPr>
        <w:tab/>
      </w:r>
      <w:r w:rsidRPr="00E6573B">
        <w:rPr>
          <w:noProof/>
        </w:rPr>
        <w:fldChar w:fldCharType="begin"/>
      </w:r>
      <w:r w:rsidRPr="00E6573B">
        <w:rPr>
          <w:noProof/>
        </w:rPr>
        <w:instrText xml:space="preserve"> PAGEREF _Toc486255214 \h </w:instrText>
      </w:r>
      <w:r w:rsidRPr="00E6573B">
        <w:rPr>
          <w:noProof/>
        </w:rPr>
      </w:r>
      <w:r w:rsidRPr="00E6573B">
        <w:rPr>
          <w:noProof/>
        </w:rPr>
        <w:fldChar w:fldCharType="separate"/>
      </w:r>
      <w:r w:rsidR="00B0577F">
        <w:rPr>
          <w:noProof/>
        </w:rPr>
        <w:t>2</w:t>
      </w:r>
      <w:r w:rsidRPr="00E6573B">
        <w:rPr>
          <w:noProof/>
        </w:rPr>
        <w:fldChar w:fldCharType="end"/>
      </w:r>
    </w:p>
    <w:p w:rsidR="00E6573B" w:rsidRDefault="00E6573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E6573B">
        <w:rPr>
          <w:b w:val="0"/>
          <w:noProof/>
          <w:sz w:val="18"/>
        </w:rPr>
        <w:tab/>
      </w:r>
      <w:r w:rsidRPr="00E6573B">
        <w:rPr>
          <w:b w:val="0"/>
          <w:noProof/>
          <w:sz w:val="18"/>
        </w:rPr>
        <w:fldChar w:fldCharType="begin"/>
      </w:r>
      <w:r w:rsidRPr="00E6573B">
        <w:rPr>
          <w:b w:val="0"/>
          <w:noProof/>
          <w:sz w:val="18"/>
        </w:rPr>
        <w:instrText xml:space="preserve"> PAGEREF _Toc486255215 \h </w:instrText>
      </w:r>
      <w:r w:rsidRPr="00E6573B">
        <w:rPr>
          <w:b w:val="0"/>
          <w:noProof/>
          <w:sz w:val="18"/>
        </w:rPr>
      </w:r>
      <w:r w:rsidRPr="00E6573B">
        <w:rPr>
          <w:b w:val="0"/>
          <w:noProof/>
          <w:sz w:val="18"/>
        </w:rPr>
        <w:fldChar w:fldCharType="separate"/>
      </w:r>
      <w:r w:rsidR="00B0577F">
        <w:rPr>
          <w:b w:val="0"/>
          <w:noProof/>
          <w:sz w:val="18"/>
        </w:rPr>
        <w:t>3</w:t>
      </w:r>
      <w:r w:rsidRPr="00E6573B">
        <w:rPr>
          <w:b w:val="0"/>
          <w:noProof/>
          <w:sz w:val="18"/>
        </w:rPr>
        <w:fldChar w:fldCharType="end"/>
      </w:r>
    </w:p>
    <w:p w:rsidR="00E6573B" w:rsidRDefault="00E6573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Act 2005</w:t>
      </w:r>
      <w:r w:rsidRPr="00E6573B">
        <w:rPr>
          <w:i w:val="0"/>
          <w:noProof/>
          <w:sz w:val="18"/>
        </w:rPr>
        <w:tab/>
      </w:r>
      <w:r w:rsidRPr="00E6573B">
        <w:rPr>
          <w:i w:val="0"/>
          <w:noProof/>
          <w:sz w:val="18"/>
        </w:rPr>
        <w:fldChar w:fldCharType="begin"/>
      </w:r>
      <w:r w:rsidRPr="00E6573B">
        <w:rPr>
          <w:i w:val="0"/>
          <w:noProof/>
          <w:sz w:val="18"/>
        </w:rPr>
        <w:instrText xml:space="preserve"> PAGEREF _Toc486255216 \h </w:instrText>
      </w:r>
      <w:r w:rsidRPr="00E6573B">
        <w:rPr>
          <w:i w:val="0"/>
          <w:noProof/>
          <w:sz w:val="18"/>
        </w:rPr>
      </w:r>
      <w:r w:rsidRPr="00E6573B">
        <w:rPr>
          <w:i w:val="0"/>
          <w:noProof/>
          <w:sz w:val="18"/>
        </w:rPr>
        <w:fldChar w:fldCharType="separate"/>
      </w:r>
      <w:r w:rsidR="00B0577F">
        <w:rPr>
          <w:i w:val="0"/>
          <w:noProof/>
          <w:sz w:val="18"/>
        </w:rPr>
        <w:t>3</w:t>
      </w:r>
      <w:r w:rsidRPr="00E6573B">
        <w:rPr>
          <w:i w:val="0"/>
          <w:noProof/>
          <w:sz w:val="18"/>
        </w:rPr>
        <w:fldChar w:fldCharType="end"/>
      </w:r>
    </w:p>
    <w:p w:rsidR="00055B5C" w:rsidRPr="00922945" w:rsidRDefault="00E6573B" w:rsidP="0048364F">
      <w:r>
        <w:fldChar w:fldCharType="end"/>
      </w:r>
    </w:p>
    <w:p w:rsidR="00FE7F93" w:rsidRPr="00922945" w:rsidRDefault="00FE7F93" w:rsidP="0048364F">
      <w:pPr>
        <w:sectPr w:rsidR="00FE7F93" w:rsidRPr="00922945" w:rsidSect="00B8060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B8060E" w:rsidRDefault="00B0577F">
      <w:r>
        <w:lastRenderedPageBreak/>
        <w:pict>
          <v:shape id="_x0000_i1026" type="#_x0000_t75" style="width:110.25pt;height:80.25pt" fillcolor="window">
            <v:imagedata r:id="rId8" o:title=""/>
          </v:shape>
        </w:pict>
      </w:r>
    </w:p>
    <w:p w:rsidR="00B8060E" w:rsidRDefault="00B8060E"/>
    <w:p w:rsidR="00B8060E" w:rsidRDefault="00B8060E" w:rsidP="00B8060E">
      <w:pPr>
        <w:spacing w:line="240" w:lineRule="auto"/>
      </w:pPr>
    </w:p>
    <w:p w:rsidR="00B8060E" w:rsidRDefault="009848C8" w:rsidP="00B8060E">
      <w:pPr>
        <w:pStyle w:val="ShortTP1"/>
      </w:pPr>
      <w:fldSimple w:instr=" STYLEREF ShortT ">
        <w:r w:rsidR="00B0577F">
          <w:rPr>
            <w:noProof/>
          </w:rPr>
          <w:t>Superannuation Amendment (PSSAP Membership) Act 2017</w:t>
        </w:r>
      </w:fldSimple>
    </w:p>
    <w:p w:rsidR="00B8060E" w:rsidRDefault="009848C8" w:rsidP="00B8060E">
      <w:pPr>
        <w:pStyle w:val="ActNoP1"/>
      </w:pPr>
      <w:fldSimple w:instr=" STYLEREF Actno ">
        <w:r w:rsidR="00B0577F">
          <w:rPr>
            <w:noProof/>
          </w:rPr>
          <w:t>No. 68, 2017</w:t>
        </w:r>
      </w:fldSimple>
    </w:p>
    <w:p w:rsidR="00B8060E" w:rsidRPr="009A0728" w:rsidRDefault="00B8060E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B8060E" w:rsidRPr="009A0728" w:rsidRDefault="00B8060E" w:rsidP="009A0728">
      <w:pPr>
        <w:spacing w:line="40" w:lineRule="exact"/>
        <w:rPr>
          <w:rFonts w:eastAsia="Calibri"/>
          <w:b/>
          <w:sz w:val="28"/>
        </w:rPr>
      </w:pPr>
    </w:p>
    <w:p w:rsidR="00B8060E" w:rsidRPr="009A0728" w:rsidRDefault="00B8060E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922945" w:rsidRDefault="00B8060E" w:rsidP="00922945">
      <w:pPr>
        <w:pStyle w:val="Page1"/>
      </w:pPr>
      <w:r>
        <w:t>An Act</w:t>
      </w:r>
      <w:r w:rsidR="00922945" w:rsidRPr="00922945">
        <w:t xml:space="preserve"> to amend the </w:t>
      </w:r>
      <w:r w:rsidR="00922945" w:rsidRPr="00922945">
        <w:rPr>
          <w:i/>
        </w:rPr>
        <w:t>Superannuation Act 2005</w:t>
      </w:r>
      <w:r w:rsidR="00922945" w:rsidRPr="00922945">
        <w:t>, and for related purposes</w:t>
      </w:r>
    </w:p>
    <w:p w:rsidR="00E6573B" w:rsidRDefault="00E6573B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23 June 2017</w:t>
      </w:r>
      <w:r>
        <w:rPr>
          <w:sz w:val="24"/>
        </w:rPr>
        <w:t>]</w:t>
      </w:r>
    </w:p>
    <w:p w:rsidR="0048364F" w:rsidRPr="00922945" w:rsidRDefault="0048364F" w:rsidP="00922945">
      <w:pPr>
        <w:spacing w:before="240" w:line="240" w:lineRule="auto"/>
        <w:rPr>
          <w:sz w:val="32"/>
        </w:rPr>
      </w:pPr>
      <w:r w:rsidRPr="00922945">
        <w:rPr>
          <w:sz w:val="32"/>
        </w:rPr>
        <w:t>The Parliament of Australia enacts:</w:t>
      </w:r>
    </w:p>
    <w:p w:rsidR="0048364F" w:rsidRPr="00922945" w:rsidRDefault="0048364F" w:rsidP="00922945">
      <w:pPr>
        <w:pStyle w:val="ActHead5"/>
      </w:pPr>
      <w:bookmarkStart w:id="2" w:name="_Toc486255212"/>
      <w:r w:rsidRPr="00922945">
        <w:rPr>
          <w:rStyle w:val="CharSectno"/>
        </w:rPr>
        <w:t>1</w:t>
      </w:r>
      <w:r w:rsidRPr="00922945">
        <w:t xml:space="preserve">  Short title</w:t>
      </w:r>
      <w:bookmarkEnd w:id="2"/>
    </w:p>
    <w:p w:rsidR="0048364F" w:rsidRPr="00922945" w:rsidRDefault="0048364F" w:rsidP="00922945">
      <w:pPr>
        <w:pStyle w:val="subsection"/>
      </w:pPr>
      <w:r w:rsidRPr="00922945">
        <w:tab/>
      </w:r>
      <w:r w:rsidRPr="00922945">
        <w:tab/>
        <w:t xml:space="preserve">This Act </w:t>
      </w:r>
      <w:r w:rsidR="00275197" w:rsidRPr="00922945">
        <w:t xml:space="preserve">is </w:t>
      </w:r>
      <w:r w:rsidRPr="00922945">
        <w:t xml:space="preserve">the </w:t>
      </w:r>
      <w:r w:rsidR="00DD5475" w:rsidRPr="00922945">
        <w:rPr>
          <w:i/>
        </w:rPr>
        <w:t>Superannuation Amend</w:t>
      </w:r>
      <w:r w:rsidR="00E030E6">
        <w:rPr>
          <w:i/>
        </w:rPr>
        <w:t>ment (PSSAP Membership) Act 2017</w:t>
      </w:r>
      <w:r w:rsidRPr="00922945">
        <w:t>.</w:t>
      </w:r>
    </w:p>
    <w:p w:rsidR="0048364F" w:rsidRPr="00922945" w:rsidRDefault="0048364F" w:rsidP="00922945">
      <w:pPr>
        <w:pStyle w:val="ActHead5"/>
      </w:pPr>
      <w:bookmarkStart w:id="3" w:name="_Toc486255213"/>
      <w:r w:rsidRPr="00922945">
        <w:rPr>
          <w:rStyle w:val="CharSectno"/>
        </w:rPr>
        <w:lastRenderedPageBreak/>
        <w:t>2</w:t>
      </w:r>
      <w:r w:rsidRPr="00922945">
        <w:t xml:space="preserve">  Commencement</w:t>
      </w:r>
      <w:bookmarkEnd w:id="3"/>
    </w:p>
    <w:p w:rsidR="0048364F" w:rsidRPr="00922945" w:rsidRDefault="0048364F" w:rsidP="00922945">
      <w:pPr>
        <w:pStyle w:val="subsection"/>
      </w:pPr>
      <w:r w:rsidRPr="00922945">
        <w:tab/>
        <w:t>(1)</w:t>
      </w:r>
      <w:r w:rsidRPr="00922945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922945" w:rsidRDefault="0048364F" w:rsidP="00922945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922945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Commencement information</w:t>
            </w:r>
          </w:p>
        </w:tc>
      </w:tr>
      <w:tr w:rsidR="0048364F" w:rsidRPr="00922945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Column 3</w:t>
            </w:r>
          </w:p>
        </w:tc>
      </w:tr>
      <w:tr w:rsidR="0048364F" w:rsidRPr="00922945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Heading"/>
            </w:pPr>
            <w:r w:rsidRPr="00922945">
              <w:t>Date/Details</w:t>
            </w:r>
          </w:p>
        </w:tc>
      </w:tr>
      <w:tr w:rsidR="0048364F" w:rsidRPr="00922945" w:rsidTr="004C7C8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text"/>
            </w:pPr>
            <w:r w:rsidRPr="00922945">
              <w:t>1.  Sections</w:t>
            </w:r>
            <w:r w:rsidR="00922945" w:rsidRPr="00922945">
              <w:t> </w:t>
            </w:r>
            <w:r w:rsidRPr="00922945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:rsidR="0048364F" w:rsidRPr="00922945" w:rsidRDefault="0048364F" w:rsidP="00922945">
            <w:pPr>
              <w:pStyle w:val="Tabletext"/>
            </w:pPr>
            <w:r w:rsidRPr="00922945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:rsidR="0048364F" w:rsidRPr="00922945" w:rsidRDefault="00E6573B" w:rsidP="00922945">
            <w:pPr>
              <w:pStyle w:val="Tabletext"/>
            </w:pPr>
            <w:r>
              <w:t>23 June 2017</w:t>
            </w:r>
          </w:p>
        </w:tc>
      </w:tr>
      <w:tr w:rsidR="0048364F" w:rsidRPr="00922945" w:rsidTr="004C7C8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922945" w:rsidRDefault="00B2602B" w:rsidP="00922945">
            <w:pPr>
              <w:pStyle w:val="Tabletext"/>
            </w:pPr>
            <w:r w:rsidRPr="00922945">
              <w:t>2</w:t>
            </w:r>
            <w:r w:rsidR="0048364F" w:rsidRPr="00922945">
              <w:t xml:space="preserve">.  </w:t>
            </w:r>
            <w:r w:rsidRPr="00922945">
              <w:t>Schedule</w:t>
            </w:r>
            <w:r w:rsidR="00922945" w:rsidRPr="00922945">
              <w:t> </w:t>
            </w:r>
            <w:r w:rsidRPr="00922945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B2602B" w:rsidRPr="00922945" w:rsidRDefault="00B2602B" w:rsidP="00922945">
            <w:pPr>
              <w:pStyle w:val="Tabletext"/>
            </w:pPr>
            <w:r w:rsidRPr="00922945">
              <w:t>A single day to be fixed by Proclamation.</w:t>
            </w:r>
          </w:p>
          <w:p w:rsidR="0048364F" w:rsidRPr="00922945" w:rsidRDefault="00B2602B" w:rsidP="00922945">
            <w:pPr>
              <w:pStyle w:val="Tabletext"/>
            </w:pPr>
            <w:r w:rsidRPr="00922945">
              <w:t>However, if the provisions do not commence within the period of 6 months beginning on the day this Act receives the Royal Assent, they commence on the day after the end of that period.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Default="00B0577F" w:rsidP="00922945">
            <w:pPr>
              <w:pStyle w:val="Tabletext"/>
            </w:pPr>
            <w:r>
              <w:t>4 December 2017</w:t>
            </w:r>
          </w:p>
          <w:p w:rsidR="00B0577F" w:rsidRPr="00922945" w:rsidRDefault="00B0577F" w:rsidP="00922945">
            <w:pPr>
              <w:pStyle w:val="Tabletext"/>
            </w:pPr>
            <w:r>
              <w:t>(F2017N00087)</w:t>
            </w:r>
          </w:p>
        </w:tc>
      </w:tr>
    </w:tbl>
    <w:p w:rsidR="0048364F" w:rsidRPr="00922945" w:rsidRDefault="00201D27" w:rsidP="00922945">
      <w:pPr>
        <w:pStyle w:val="notetext"/>
      </w:pPr>
      <w:r w:rsidRPr="00922945">
        <w:t>Note:</w:t>
      </w:r>
      <w:r w:rsidRPr="00922945">
        <w:tab/>
        <w:t>This table relates only to the provisions of this Act as originally enacted. It will not be amended to deal with any later amendments of this Act.</w:t>
      </w:r>
    </w:p>
    <w:p w:rsidR="0048364F" w:rsidRPr="00922945" w:rsidRDefault="0048364F" w:rsidP="00922945">
      <w:pPr>
        <w:pStyle w:val="subsection"/>
      </w:pPr>
      <w:r w:rsidRPr="00922945">
        <w:tab/>
        <w:t>(2)</w:t>
      </w:r>
      <w:r w:rsidRPr="00922945">
        <w:tab/>
      </w:r>
      <w:r w:rsidR="00201D27" w:rsidRPr="00922945">
        <w:t xml:space="preserve">Any information in </w:t>
      </w:r>
      <w:r w:rsidR="00877D48" w:rsidRPr="00922945">
        <w:t>c</w:t>
      </w:r>
      <w:r w:rsidR="00201D27" w:rsidRPr="00922945">
        <w:t>olumn 3 of the table is not part of this Act. Information may be inserted in this column, or information in it may be edited, in any published version of this Act.</w:t>
      </w:r>
    </w:p>
    <w:p w:rsidR="0048364F" w:rsidRPr="00922945" w:rsidRDefault="0048364F" w:rsidP="00922945">
      <w:pPr>
        <w:pStyle w:val="ActHead5"/>
      </w:pPr>
      <w:bookmarkStart w:id="4" w:name="_Toc486255214"/>
      <w:r w:rsidRPr="00922945">
        <w:rPr>
          <w:rStyle w:val="CharSectno"/>
        </w:rPr>
        <w:t>3</w:t>
      </w:r>
      <w:r w:rsidRPr="00922945">
        <w:t xml:space="preserve">  Schedules</w:t>
      </w:r>
      <w:bookmarkEnd w:id="4"/>
    </w:p>
    <w:p w:rsidR="0048364F" w:rsidRPr="00922945" w:rsidRDefault="0048364F" w:rsidP="00922945">
      <w:pPr>
        <w:pStyle w:val="subsection"/>
      </w:pPr>
      <w:r w:rsidRPr="00922945">
        <w:tab/>
      </w:r>
      <w:r w:rsidRPr="00922945">
        <w:tab/>
      </w:r>
      <w:r w:rsidR="00202618" w:rsidRPr="00922945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922945" w:rsidRDefault="0048364F" w:rsidP="00922945">
      <w:pPr>
        <w:pStyle w:val="ActHead6"/>
        <w:pageBreakBefore/>
      </w:pPr>
      <w:bookmarkStart w:id="5" w:name="_Toc486255215"/>
      <w:bookmarkStart w:id="6" w:name="opcAmSched"/>
      <w:bookmarkStart w:id="7" w:name="opcCurrentFind"/>
      <w:r w:rsidRPr="00922945">
        <w:rPr>
          <w:rStyle w:val="CharAmSchNo"/>
        </w:rPr>
        <w:lastRenderedPageBreak/>
        <w:t>Schedule</w:t>
      </w:r>
      <w:r w:rsidR="00922945" w:rsidRPr="00922945">
        <w:rPr>
          <w:rStyle w:val="CharAmSchNo"/>
        </w:rPr>
        <w:t> </w:t>
      </w:r>
      <w:r w:rsidRPr="00922945">
        <w:rPr>
          <w:rStyle w:val="CharAmSchNo"/>
        </w:rPr>
        <w:t>1</w:t>
      </w:r>
      <w:r w:rsidRPr="00922945">
        <w:t>—</w:t>
      </w:r>
      <w:r w:rsidR="00DD5475" w:rsidRPr="00922945">
        <w:rPr>
          <w:rStyle w:val="CharAmSchText"/>
        </w:rPr>
        <w:t>A</w:t>
      </w:r>
      <w:r w:rsidR="00B2602B" w:rsidRPr="00922945">
        <w:rPr>
          <w:rStyle w:val="CharAmSchText"/>
        </w:rPr>
        <w:t>mendmen</w:t>
      </w:r>
      <w:r w:rsidR="00DD5475" w:rsidRPr="00922945">
        <w:rPr>
          <w:rStyle w:val="CharAmSchText"/>
        </w:rPr>
        <w:t>ts</w:t>
      </w:r>
      <w:bookmarkEnd w:id="5"/>
    </w:p>
    <w:bookmarkEnd w:id="6"/>
    <w:bookmarkEnd w:id="7"/>
    <w:p w:rsidR="0048364F" w:rsidRPr="00922945" w:rsidRDefault="00B2602B" w:rsidP="00922945">
      <w:pPr>
        <w:pStyle w:val="Header"/>
      </w:pPr>
      <w:r w:rsidRPr="00922945">
        <w:rPr>
          <w:rStyle w:val="CharAmPartNo"/>
        </w:rPr>
        <w:t xml:space="preserve"> </w:t>
      </w:r>
      <w:r w:rsidRPr="00922945">
        <w:rPr>
          <w:rStyle w:val="CharAmPartText"/>
        </w:rPr>
        <w:t xml:space="preserve"> </w:t>
      </w:r>
    </w:p>
    <w:p w:rsidR="00B2602B" w:rsidRPr="00922945" w:rsidRDefault="00B2602B" w:rsidP="00922945">
      <w:pPr>
        <w:pStyle w:val="ActHead9"/>
        <w:rPr>
          <w:i w:val="0"/>
        </w:rPr>
      </w:pPr>
      <w:bookmarkStart w:id="8" w:name="_Toc486255216"/>
      <w:r w:rsidRPr="00922945">
        <w:t>Superannuation Act 2005</w:t>
      </w:r>
      <w:bookmarkEnd w:id="8"/>
    </w:p>
    <w:p w:rsidR="000D63A1" w:rsidRPr="00922945" w:rsidRDefault="00541593" w:rsidP="00922945">
      <w:pPr>
        <w:pStyle w:val="ItemHead"/>
      </w:pPr>
      <w:r w:rsidRPr="00922945">
        <w:t>1</w:t>
      </w:r>
      <w:r w:rsidR="000D63A1" w:rsidRPr="00922945">
        <w:t xml:space="preserve">  Section</w:t>
      </w:r>
      <w:r w:rsidR="00922945" w:rsidRPr="00922945">
        <w:t> </w:t>
      </w:r>
      <w:r w:rsidR="000D63A1" w:rsidRPr="00922945">
        <w:t>3</w:t>
      </w:r>
    </w:p>
    <w:p w:rsidR="000D63A1" w:rsidRPr="00922945" w:rsidRDefault="000D63A1" w:rsidP="00922945">
      <w:pPr>
        <w:pStyle w:val="Item"/>
      </w:pPr>
      <w:r w:rsidRPr="00922945">
        <w:t>Omit:</w:t>
      </w:r>
    </w:p>
    <w:p w:rsidR="000D63A1" w:rsidRPr="00922945" w:rsidRDefault="000D63A1" w:rsidP="00922945">
      <w:pPr>
        <w:pStyle w:val="SOBullet"/>
      </w:pPr>
      <w:r w:rsidRPr="00922945">
        <w:t>•</w:t>
      </w:r>
      <w:r w:rsidRPr="00922945">
        <w:tab/>
        <w:t>Employers must pay contributions to PSSAP for the benefit of ordinary employer</w:t>
      </w:r>
      <w:r w:rsidR="00BC3AF5">
        <w:noBreakHyphen/>
      </w:r>
      <w:r w:rsidRPr="00922945">
        <w:t>sponsored members of PSSAP.</w:t>
      </w:r>
    </w:p>
    <w:p w:rsidR="000D63A1" w:rsidRPr="00922945" w:rsidRDefault="000D63A1" w:rsidP="00922945">
      <w:pPr>
        <w:pStyle w:val="Item"/>
      </w:pPr>
      <w:r w:rsidRPr="00922945">
        <w:t>substitute:</w:t>
      </w:r>
    </w:p>
    <w:p w:rsidR="00D22D89" w:rsidRPr="00922945" w:rsidRDefault="00D22D89" w:rsidP="00922945">
      <w:pPr>
        <w:pStyle w:val="SOBullet"/>
      </w:pPr>
      <w:r w:rsidRPr="00922945">
        <w:t>•</w:t>
      </w:r>
      <w:r w:rsidRPr="00922945">
        <w:tab/>
        <w:t xml:space="preserve">Employers must pay contributions to PSSAP for the benefit of </w:t>
      </w:r>
      <w:r w:rsidR="00DC2646" w:rsidRPr="00922945">
        <w:t xml:space="preserve">most </w:t>
      </w:r>
      <w:r w:rsidRPr="00922945">
        <w:t>ordinary employer</w:t>
      </w:r>
      <w:r w:rsidR="00BC3AF5">
        <w:noBreakHyphen/>
      </w:r>
      <w:r w:rsidRPr="00922945">
        <w:t>sponsored members of PSSAP.</w:t>
      </w:r>
    </w:p>
    <w:p w:rsidR="000D63A1" w:rsidRPr="00922945" w:rsidRDefault="000D63A1" w:rsidP="00922945">
      <w:pPr>
        <w:pStyle w:val="SOBullet"/>
      </w:pPr>
      <w:r w:rsidRPr="00922945">
        <w:t>•</w:t>
      </w:r>
      <w:r w:rsidRPr="00922945">
        <w:tab/>
      </w:r>
      <w:r w:rsidR="00E84378" w:rsidRPr="00922945">
        <w:t>A f</w:t>
      </w:r>
      <w:r w:rsidRPr="00922945">
        <w:t xml:space="preserve">ormer public sector employee may be able to continue to be </w:t>
      </w:r>
      <w:r w:rsidR="00E84378" w:rsidRPr="00922945">
        <w:t xml:space="preserve">an </w:t>
      </w:r>
      <w:r w:rsidRPr="00922945">
        <w:t>ordinary employer</w:t>
      </w:r>
      <w:r w:rsidR="00BC3AF5">
        <w:noBreakHyphen/>
      </w:r>
      <w:r w:rsidRPr="00922945">
        <w:t xml:space="preserve">sponsored member of PSSAP. Employers are not required by this Act or the Trust Deed to make contributions to PSSAP for the benefit of such </w:t>
      </w:r>
      <w:r w:rsidR="00E84378" w:rsidRPr="00922945">
        <w:t xml:space="preserve">a </w:t>
      </w:r>
      <w:r w:rsidRPr="00922945">
        <w:t xml:space="preserve">member. </w:t>
      </w:r>
      <w:r w:rsidR="00E84378" w:rsidRPr="00922945">
        <w:t>However, e</w:t>
      </w:r>
      <w:r w:rsidRPr="00922945">
        <w:t xml:space="preserve">mployers can </w:t>
      </w:r>
      <w:r w:rsidR="00E84378" w:rsidRPr="00922945">
        <w:t>make</w:t>
      </w:r>
      <w:r w:rsidRPr="00922945">
        <w:t xml:space="preserve"> contributions to PSSAP for the benefit of such </w:t>
      </w:r>
      <w:r w:rsidR="00E84378" w:rsidRPr="00922945">
        <w:t xml:space="preserve">a </w:t>
      </w:r>
      <w:r w:rsidRPr="00922945">
        <w:t>member</w:t>
      </w:r>
      <w:r w:rsidR="00E84378" w:rsidRPr="00922945">
        <w:t xml:space="preserve"> if PSSAP is the member’s chosen fund under the </w:t>
      </w:r>
      <w:r w:rsidR="00E84378" w:rsidRPr="00922945">
        <w:rPr>
          <w:i/>
        </w:rPr>
        <w:t>Superannuation Guarantee (Administration) Act 1992</w:t>
      </w:r>
      <w:r w:rsidRPr="00922945">
        <w:t>.</w:t>
      </w:r>
    </w:p>
    <w:p w:rsidR="0057699E" w:rsidRPr="00922945" w:rsidRDefault="00541593" w:rsidP="00922945">
      <w:pPr>
        <w:pStyle w:val="ItemHead"/>
      </w:pPr>
      <w:r w:rsidRPr="00922945">
        <w:t>2</w:t>
      </w:r>
      <w:r w:rsidR="0057699E" w:rsidRPr="00922945">
        <w:t xml:space="preserve">  Subsection</w:t>
      </w:r>
      <w:r w:rsidR="00922945" w:rsidRPr="00922945">
        <w:t> </w:t>
      </w:r>
      <w:r w:rsidR="0057699E" w:rsidRPr="00922945">
        <w:t>4(1)</w:t>
      </w:r>
    </w:p>
    <w:p w:rsidR="0057699E" w:rsidRPr="00922945" w:rsidRDefault="0057699E" w:rsidP="00922945">
      <w:pPr>
        <w:pStyle w:val="Item"/>
      </w:pPr>
      <w:r w:rsidRPr="00922945">
        <w:t>Insert:</w:t>
      </w:r>
    </w:p>
    <w:p w:rsidR="0057699E" w:rsidRPr="00922945" w:rsidRDefault="0057699E" w:rsidP="00922945">
      <w:pPr>
        <w:pStyle w:val="Definition"/>
      </w:pPr>
      <w:r w:rsidRPr="00922945">
        <w:rPr>
          <w:b/>
          <w:i/>
        </w:rPr>
        <w:t>former Commonwealth ordinary employer</w:t>
      </w:r>
      <w:r w:rsidR="00BC3AF5">
        <w:rPr>
          <w:b/>
          <w:i/>
        </w:rPr>
        <w:noBreakHyphen/>
      </w:r>
      <w:r w:rsidRPr="00922945">
        <w:rPr>
          <w:b/>
          <w:i/>
        </w:rPr>
        <w:t>sponsored member</w:t>
      </w:r>
      <w:r w:rsidRPr="00922945">
        <w:t xml:space="preserve"> means a person who is an ordinary employer</w:t>
      </w:r>
      <w:r w:rsidR="00BC3AF5">
        <w:noBreakHyphen/>
      </w:r>
      <w:r w:rsidRPr="00922945">
        <w:t>sponsored member of PSSAP under subsection</w:t>
      </w:r>
      <w:r w:rsidR="00922945" w:rsidRPr="00922945">
        <w:t> </w:t>
      </w:r>
      <w:r w:rsidRPr="00922945">
        <w:t>18(7).</w:t>
      </w:r>
    </w:p>
    <w:p w:rsidR="00B31FA1" w:rsidRPr="00922945" w:rsidRDefault="00541593" w:rsidP="00922945">
      <w:pPr>
        <w:pStyle w:val="ItemHead"/>
      </w:pPr>
      <w:r w:rsidRPr="00922945">
        <w:t>3</w:t>
      </w:r>
      <w:r w:rsidR="00152BAF" w:rsidRPr="00922945">
        <w:t xml:space="preserve">  Paragraph 17(1)(a</w:t>
      </w:r>
      <w:r w:rsidR="00B31FA1" w:rsidRPr="00922945">
        <w:t>)</w:t>
      </w:r>
    </w:p>
    <w:p w:rsidR="00B31FA1" w:rsidRPr="00922945" w:rsidRDefault="00B31FA1" w:rsidP="00922945">
      <w:pPr>
        <w:pStyle w:val="Item"/>
      </w:pPr>
      <w:r w:rsidRPr="00922945">
        <w:t>After “</w:t>
      </w:r>
      <w:r w:rsidR="00152BAF" w:rsidRPr="00922945">
        <w:t>PSSAP</w:t>
      </w:r>
      <w:r w:rsidRPr="00922945">
        <w:t xml:space="preserve">”, insert “(except a </w:t>
      </w:r>
      <w:r w:rsidR="005D759C" w:rsidRPr="00922945">
        <w:t>former Commonwealth ordinary employer</w:t>
      </w:r>
      <w:r w:rsidR="00BC3AF5">
        <w:noBreakHyphen/>
      </w:r>
      <w:r w:rsidR="005D759C" w:rsidRPr="00922945">
        <w:t>sponsored member</w:t>
      </w:r>
      <w:r w:rsidRPr="00922945">
        <w:t>)”.</w:t>
      </w:r>
    </w:p>
    <w:p w:rsidR="00B31FA1" w:rsidRPr="00922945" w:rsidRDefault="00541593" w:rsidP="00922945">
      <w:pPr>
        <w:pStyle w:val="ItemHead"/>
      </w:pPr>
      <w:r w:rsidRPr="00922945">
        <w:t>4</w:t>
      </w:r>
      <w:r w:rsidR="00B31FA1" w:rsidRPr="00922945">
        <w:t xml:space="preserve">  Subsection</w:t>
      </w:r>
      <w:r w:rsidR="00922945" w:rsidRPr="00922945">
        <w:t> </w:t>
      </w:r>
      <w:r w:rsidR="00B31FA1" w:rsidRPr="00922945">
        <w:t>17(2) (note)</w:t>
      </w:r>
    </w:p>
    <w:p w:rsidR="00B31FA1" w:rsidRPr="00922945" w:rsidRDefault="00B31FA1" w:rsidP="00922945">
      <w:pPr>
        <w:pStyle w:val="Item"/>
      </w:pPr>
      <w:r w:rsidRPr="00922945">
        <w:t>Omit “</w:t>
      </w:r>
      <w:r w:rsidR="00A735E6" w:rsidRPr="00922945">
        <w:t>N</w:t>
      </w:r>
      <w:r w:rsidRPr="00922945">
        <w:t>ote”, substitute “Note 1”.</w:t>
      </w:r>
    </w:p>
    <w:p w:rsidR="00B31FA1" w:rsidRPr="00922945" w:rsidRDefault="00541593" w:rsidP="00922945">
      <w:pPr>
        <w:pStyle w:val="ItemHead"/>
      </w:pPr>
      <w:r w:rsidRPr="00922945">
        <w:lastRenderedPageBreak/>
        <w:t>5</w:t>
      </w:r>
      <w:r w:rsidR="00B31FA1" w:rsidRPr="00922945">
        <w:t xml:space="preserve">  At the end of subsection</w:t>
      </w:r>
      <w:r w:rsidR="00922945" w:rsidRPr="00922945">
        <w:t> </w:t>
      </w:r>
      <w:r w:rsidR="00B31FA1" w:rsidRPr="00922945">
        <w:t>17(2)</w:t>
      </w:r>
    </w:p>
    <w:p w:rsidR="00B31FA1" w:rsidRPr="00922945" w:rsidRDefault="00B31FA1" w:rsidP="00922945">
      <w:pPr>
        <w:pStyle w:val="Item"/>
      </w:pPr>
      <w:r w:rsidRPr="00922945">
        <w:t>Add:</w:t>
      </w:r>
    </w:p>
    <w:p w:rsidR="00B31FA1" w:rsidRPr="00922945" w:rsidRDefault="00B31FA1" w:rsidP="00922945">
      <w:pPr>
        <w:pStyle w:val="notetext"/>
      </w:pPr>
      <w:r w:rsidRPr="00922945">
        <w:t>Note 2:</w:t>
      </w:r>
      <w:r w:rsidRPr="00922945">
        <w:tab/>
      </w:r>
      <w:r w:rsidR="00206B42" w:rsidRPr="00922945">
        <w:t xml:space="preserve">The designated employer of </w:t>
      </w:r>
      <w:r w:rsidR="002F78F1" w:rsidRPr="00922945">
        <w:t>a former Commonwealth ordinary employer</w:t>
      </w:r>
      <w:r w:rsidR="00BC3AF5">
        <w:noBreakHyphen/>
      </w:r>
      <w:r w:rsidR="002F78F1" w:rsidRPr="00922945">
        <w:t>sponsored member</w:t>
      </w:r>
      <w:r w:rsidR="00206B42" w:rsidRPr="00922945">
        <w:t xml:space="preserve"> is not required </w:t>
      </w:r>
      <w:r w:rsidR="00E84378" w:rsidRPr="00922945">
        <w:t>by</w:t>
      </w:r>
      <w:r w:rsidR="00206B42" w:rsidRPr="00922945">
        <w:t xml:space="preserve"> this Act or the Trust Deed to make contributions </w:t>
      </w:r>
      <w:r w:rsidR="00E84378" w:rsidRPr="00922945">
        <w:t>to PSSAP for the benefit</w:t>
      </w:r>
      <w:r w:rsidR="00206B42" w:rsidRPr="00922945">
        <w:t xml:space="preserve"> of the member.</w:t>
      </w:r>
      <w:r w:rsidR="00FD657C" w:rsidRPr="00922945">
        <w:t xml:space="preserve"> </w:t>
      </w:r>
      <w:r w:rsidR="00E84378" w:rsidRPr="00922945">
        <w:t xml:space="preserve">However, the designated employer can make contributions to PSSAP for the benefit of the member if PSSAP is the member’s chosen fund under the </w:t>
      </w:r>
      <w:r w:rsidR="00E84378" w:rsidRPr="00922945">
        <w:rPr>
          <w:i/>
        </w:rPr>
        <w:t>Superannuation Guarantee (Administration) Act 1992</w:t>
      </w:r>
      <w:r w:rsidR="00FD657C" w:rsidRPr="00922945">
        <w:t>.</w:t>
      </w:r>
    </w:p>
    <w:p w:rsidR="00B2602B" w:rsidRPr="00922945" w:rsidRDefault="00541593" w:rsidP="00922945">
      <w:pPr>
        <w:pStyle w:val="ItemHead"/>
      </w:pPr>
      <w:r w:rsidRPr="00922945">
        <w:t>6</w:t>
      </w:r>
      <w:r w:rsidR="00B2602B" w:rsidRPr="00922945">
        <w:t xml:space="preserve">  </w:t>
      </w:r>
      <w:r w:rsidR="008E31E5" w:rsidRPr="00922945">
        <w:t>Subsection</w:t>
      </w:r>
      <w:r w:rsidR="00922945" w:rsidRPr="00922945">
        <w:t> </w:t>
      </w:r>
      <w:r w:rsidR="008E31E5" w:rsidRPr="00922945">
        <w:t>18(1)</w:t>
      </w:r>
    </w:p>
    <w:p w:rsidR="008E31E5" w:rsidRPr="00922945" w:rsidRDefault="008E31E5" w:rsidP="00922945">
      <w:pPr>
        <w:pStyle w:val="Item"/>
      </w:pPr>
      <w:r w:rsidRPr="00922945">
        <w:t>Omit “3”, substitute “4”.</w:t>
      </w:r>
    </w:p>
    <w:p w:rsidR="005F6C31" w:rsidRPr="00922945" w:rsidRDefault="00541593" w:rsidP="00922945">
      <w:pPr>
        <w:pStyle w:val="ItemHead"/>
      </w:pPr>
      <w:r w:rsidRPr="00922945">
        <w:t>7</w:t>
      </w:r>
      <w:r w:rsidR="005F6C31" w:rsidRPr="00922945">
        <w:t xml:space="preserve">  At the end of section</w:t>
      </w:r>
      <w:r w:rsidR="00922945" w:rsidRPr="00922945">
        <w:t> </w:t>
      </w:r>
      <w:r w:rsidR="005F6C31" w:rsidRPr="00922945">
        <w:t>18</w:t>
      </w:r>
    </w:p>
    <w:p w:rsidR="005F6C31" w:rsidRPr="00922945" w:rsidRDefault="005F6C31" w:rsidP="00922945">
      <w:pPr>
        <w:pStyle w:val="Item"/>
      </w:pPr>
      <w:r w:rsidRPr="00922945">
        <w:t>Add:</w:t>
      </w:r>
    </w:p>
    <w:p w:rsidR="005F6C31" w:rsidRPr="00922945" w:rsidRDefault="005F6C31" w:rsidP="00922945">
      <w:pPr>
        <w:pStyle w:val="SubsectionHead"/>
      </w:pPr>
      <w:r w:rsidRPr="00922945">
        <w:t xml:space="preserve">Former </w:t>
      </w:r>
      <w:r w:rsidR="00410284" w:rsidRPr="00922945">
        <w:t>Commonwealth ordinary employer</w:t>
      </w:r>
      <w:r w:rsidR="00BC3AF5">
        <w:noBreakHyphen/>
      </w:r>
      <w:r w:rsidR="00410284" w:rsidRPr="00922945">
        <w:t>sponsored member</w:t>
      </w:r>
    </w:p>
    <w:p w:rsidR="005F6C31" w:rsidRPr="00922945" w:rsidRDefault="003329D7" w:rsidP="00922945">
      <w:pPr>
        <w:pStyle w:val="subsection"/>
      </w:pPr>
      <w:r w:rsidRPr="00922945">
        <w:tab/>
        <w:t>(7)</w:t>
      </w:r>
      <w:r w:rsidRPr="00922945">
        <w:tab/>
      </w:r>
      <w:r w:rsidR="007D117C" w:rsidRPr="00922945">
        <w:t xml:space="preserve">Subject to </w:t>
      </w:r>
      <w:r w:rsidR="00922945" w:rsidRPr="00922945">
        <w:t>subsections (</w:t>
      </w:r>
      <w:r w:rsidR="007D117C" w:rsidRPr="00922945">
        <w:t>8) and (9), i</w:t>
      </w:r>
      <w:r w:rsidRPr="00922945">
        <w:t>f</w:t>
      </w:r>
      <w:r w:rsidR="005F6C31" w:rsidRPr="00922945">
        <w:t>:</w:t>
      </w:r>
    </w:p>
    <w:p w:rsidR="005F6C31" w:rsidRPr="00922945" w:rsidRDefault="00220214" w:rsidP="00922945">
      <w:pPr>
        <w:pStyle w:val="paragraph"/>
      </w:pPr>
      <w:r w:rsidRPr="00922945">
        <w:tab/>
        <w:t>(a)</w:t>
      </w:r>
      <w:r w:rsidRPr="00922945">
        <w:tab/>
      </w:r>
      <w:r w:rsidR="003329D7" w:rsidRPr="00922945">
        <w:t xml:space="preserve">at a particular time (the </w:t>
      </w:r>
      <w:r w:rsidR="003329D7" w:rsidRPr="00922945">
        <w:rPr>
          <w:b/>
          <w:i/>
        </w:rPr>
        <w:t>relevant time</w:t>
      </w:r>
      <w:r w:rsidR="003329D7" w:rsidRPr="00922945">
        <w:t xml:space="preserve">), </w:t>
      </w:r>
      <w:r w:rsidR="005F6C31" w:rsidRPr="00922945">
        <w:t>a person is a member of PSSAP; and</w:t>
      </w:r>
    </w:p>
    <w:p w:rsidR="00B52DA8" w:rsidRPr="00922945" w:rsidRDefault="00220214" w:rsidP="00922945">
      <w:pPr>
        <w:pStyle w:val="paragraph"/>
      </w:pPr>
      <w:r w:rsidRPr="00922945">
        <w:tab/>
        <w:t>(b)</w:t>
      </w:r>
      <w:r w:rsidRPr="00922945">
        <w:tab/>
      </w:r>
      <w:r w:rsidR="00B52DA8" w:rsidRPr="00922945">
        <w:t>the person was previously an ordinary employer</w:t>
      </w:r>
      <w:r w:rsidR="00BC3AF5">
        <w:noBreakHyphen/>
      </w:r>
      <w:r w:rsidR="00B52DA8" w:rsidRPr="00922945">
        <w:t xml:space="preserve">sponsored member of PSSAP under one or more of </w:t>
      </w:r>
      <w:r w:rsidR="00922945" w:rsidRPr="00922945">
        <w:t>subsections (</w:t>
      </w:r>
      <w:r w:rsidR="00B52DA8" w:rsidRPr="00922945">
        <w:t>2), (3) and (5); and</w:t>
      </w:r>
    </w:p>
    <w:p w:rsidR="00B52DA8" w:rsidRPr="00922945" w:rsidRDefault="00220214" w:rsidP="00922945">
      <w:pPr>
        <w:pStyle w:val="paragraph"/>
      </w:pPr>
      <w:r w:rsidRPr="00922945">
        <w:tab/>
        <w:t>(c)</w:t>
      </w:r>
      <w:r w:rsidRPr="00922945">
        <w:tab/>
      </w:r>
      <w:r w:rsidR="00B52DA8" w:rsidRPr="00922945">
        <w:t xml:space="preserve">the person previously would have been eligible to become a member of PSSAP because of particular employment or holding </w:t>
      </w:r>
      <w:r w:rsidR="00EF0606" w:rsidRPr="00922945">
        <w:t>one or more</w:t>
      </w:r>
      <w:r w:rsidR="00B52DA8" w:rsidRPr="00922945">
        <w:t xml:space="preserve"> particular office</w:t>
      </w:r>
      <w:r w:rsidR="00EF0606" w:rsidRPr="00922945">
        <w:t>s</w:t>
      </w:r>
      <w:r w:rsidR="00B52DA8" w:rsidRPr="00922945">
        <w:t>, where the periods of any such employment, and the periods of holding any such office, taken together constituted a continuous period of at least 12 months</w:t>
      </w:r>
      <w:r w:rsidR="008544F9" w:rsidRPr="00922945">
        <w:t>; and</w:t>
      </w:r>
    </w:p>
    <w:p w:rsidR="003329D7" w:rsidRPr="00922945" w:rsidRDefault="00220214" w:rsidP="00922945">
      <w:pPr>
        <w:pStyle w:val="paragraph"/>
      </w:pPr>
      <w:r w:rsidRPr="00922945">
        <w:tab/>
        <w:t>(d)</w:t>
      </w:r>
      <w:r w:rsidRPr="00922945">
        <w:tab/>
      </w:r>
      <w:r w:rsidR="003329D7" w:rsidRPr="00922945">
        <w:t xml:space="preserve">at the relevant time, none of </w:t>
      </w:r>
      <w:r w:rsidR="00922945" w:rsidRPr="00922945">
        <w:t>subsections (</w:t>
      </w:r>
      <w:r w:rsidR="003329D7" w:rsidRPr="00922945">
        <w:t>2), (3) and (5) apply to the person in respect of any employment of the person or any holding of a</w:t>
      </w:r>
      <w:r w:rsidR="00FA3A41" w:rsidRPr="00922945">
        <w:t>n</w:t>
      </w:r>
      <w:r w:rsidR="003329D7" w:rsidRPr="00922945">
        <w:t xml:space="preserve"> office</w:t>
      </w:r>
      <w:r w:rsidR="00FA3A41" w:rsidRPr="00922945">
        <w:t xml:space="preserve"> by the person</w:t>
      </w:r>
      <w:r w:rsidR="003329D7" w:rsidRPr="00922945">
        <w:t>; and</w:t>
      </w:r>
    </w:p>
    <w:p w:rsidR="00FA3A41" w:rsidRPr="00922945" w:rsidRDefault="00220214" w:rsidP="00922945">
      <w:pPr>
        <w:pStyle w:val="paragraph"/>
      </w:pPr>
      <w:r w:rsidRPr="00922945">
        <w:tab/>
        <w:t>(e)</w:t>
      </w:r>
      <w:r w:rsidRPr="00922945">
        <w:tab/>
      </w:r>
      <w:r w:rsidR="00FA3A41" w:rsidRPr="00922945">
        <w:t>at the rel</w:t>
      </w:r>
      <w:r w:rsidR="006A25BA" w:rsidRPr="00922945">
        <w:t>e</w:t>
      </w:r>
      <w:r w:rsidR="00FA3A41" w:rsidRPr="00922945">
        <w:t>vant time, the person is in particular employment or holds a particular office; and</w:t>
      </w:r>
    </w:p>
    <w:p w:rsidR="005F6C31" w:rsidRPr="00922945" w:rsidRDefault="00220214" w:rsidP="00922945">
      <w:pPr>
        <w:pStyle w:val="paragraph"/>
      </w:pPr>
      <w:r w:rsidRPr="00922945">
        <w:tab/>
        <w:t>(f)</w:t>
      </w:r>
      <w:r w:rsidRPr="00922945">
        <w:tab/>
      </w:r>
      <w:r w:rsidR="00FA3A41" w:rsidRPr="00922945">
        <w:t xml:space="preserve">at the relevant time, </w:t>
      </w:r>
      <w:r w:rsidR="005F6C31" w:rsidRPr="00922945">
        <w:t xml:space="preserve">assuming that the person’s employer (within the meaning of the </w:t>
      </w:r>
      <w:r w:rsidR="005F6C31" w:rsidRPr="00922945">
        <w:rPr>
          <w:i/>
        </w:rPr>
        <w:t>Superannuation Guarantee (Administration) Act 1992</w:t>
      </w:r>
      <w:r w:rsidR="005F6C31" w:rsidRPr="00922945">
        <w:t>) were to make a basic employer contribution to PSSAP for the benefit of the person, the employer would rely on subsection</w:t>
      </w:r>
      <w:r w:rsidR="00922945" w:rsidRPr="00922945">
        <w:t> </w:t>
      </w:r>
      <w:r w:rsidR="005F6C31" w:rsidRPr="00922945">
        <w:t>32C(1) of that Act to satisfy the choice of fund requirements in relation to the contribution; and</w:t>
      </w:r>
    </w:p>
    <w:p w:rsidR="005F6C31" w:rsidRPr="00922945" w:rsidRDefault="00220214" w:rsidP="00922945">
      <w:pPr>
        <w:pStyle w:val="paragraph"/>
      </w:pPr>
      <w:r w:rsidRPr="00922945">
        <w:lastRenderedPageBreak/>
        <w:tab/>
        <w:t>(g)</w:t>
      </w:r>
      <w:r w:rsidRPr="00922945">
        <w:tab/>
      </w:r>
      <w:r w:rsidR="008314D9" w:rsidRPr="00922945">
        <w:t xml:space="preserve">at the relevant time, </w:t>
      </w:r>
      <w:r w:rsidR="005F6C31" w:rsidRPr="00922945">
        <w:t xml:space="preserve">the person’s salary or wages (within the meaning of the </w:t>
      </w:r>
      <w:r w:rsidR="005F6C31" w:rsidRPr="00922945">
        <w:rPr>
          <w:i/>
        </w:rPr>
        <w:t>Superannuation Guarantee (Administration) Act 1992</w:t>
      </w:r>
      <w:r w:rsidR="005F6C31" w:rsidRPr="00922945">
        <w:t>) would be taken into account for the purpose of making a calculation under section</w:t>
      </w:r>
      <w:r w:rsidR="00922945" w:rsidRPr="00922945">
        <w:t> </w:t>
      </w:r>
      <w:r w:rsidR="005F6C31" w:rsidRPr="00922945">
        <w:t>19 of that Act;</w:t>
      </w:r>
      <w:r w:rsidR="005E24F8" w:rsidRPr="00922945">
        <w:t xml:space="preserve"> and</w:t>
      </w:r>
    </w:p>
    <w:p w:rsidR="00222529" w:rsidRPr="00922945" w:rsidRDefault="00220214" w:rsidP="00922945">
      <w:pPr>
        <w:pStyle w:val="paragraph"/>
      </w:pPr>
      <w:r w:rsidRPr="00922945">
        <w:tab/>
        <w:t>(h)</w:t>
      </w:r>
      <w:r w:rsidRPr="00922945">
        <w:tab/>
      </w:r>
      <w:r w:rsidR="00222529" w:rsidRPr="00922945">
        <w:t>the person has elected, in a form approved by the CSC and given to the CSC, for this subsection to apply in respect of the employment</w:t>
      </w:r>
      <w:r w:rsidR="008314D9" w:rsidRPr="00922945">
        <w:t xml:space="preserve"> or the holding of the office referred to in </w:t>
      </w:r>
      <w:r w:rsidR="00922945" w:rsidRPr="00922945">
        <w:t>paragraph (</w:t>
      </w:r>
      <w:r w:rsidRPr="00922945">
        <w:t>e</w:t>
      </w:r>
      <w:r w:rsidR="008314D9" w:rsidRPr="00922945">
        <w:t>)</w:t>
      </w:r>
      <w:r w:rsidR="00222529" w:rsidRPr="00922945">
        <w:t>;</w:t>
      </w:r>
    </w:p>
    <w:p w:rsidR="005F6C31" w:rsidRPr="00922945" w:rsidRDefault="005F6C31" w:rsidP="00922945">
      <w:pPr>
        <w:pStyle w:val="subsection2"/>
      </w:pPr>
      <w:r w:rsidRPr="00922945">
        <w:t xml:space="preserve">the person is an </w:t>
      </w:r>
      <w:r w:rsidRPr="00922945">
        <w:rPr>
          <w:b/>
          <w:i/>
        </w:rPr>
        <w:t>ordinary employer</w:t>
      </w:r>
      <w:r w:rsidR="00BC3AF5">
        <w:rPr>
          <w:b/>
          <w:i/>
        </w:rPr>
        <w:noBreakHyphen/>
      </w:r>
      <w:r w:rsidRPr="00922945">
        <w:rPr>
          <w:b/>
          <w:i/>
        </w:rPr>
        <w:t>sponsored member</w:t>
      </w:r>
      <w:r w:rsidRPr="00922945">
        <w:t xml:space="preserve"> of PSSAP in respect of th</w:t>
      </w:r>
      <w:r w:rsidR="001D5239" w:rsidRPr="00922945">
        <w:t>e</w:t>
      </w:r>
      <w:r w:rsidRPr="00922945">
        <w:t xml:space="preserve"> employment</w:t>
      </w:r>
      <w:r w:rsidR="008314D9" w:rsidRPr="00922945">
        <w:t xml:space="preserve"> or the holding of the office referred to in </w:t>
      </w:r>
      <w:r w:rsidR="00922945" w:rsidRPr="00922945">
        <w:t>paragraph (</w:t>
      </w:r>
      <w:r w:rsidR="00220214" w:rsidRPr="00922945">
        <w:t>e</w:t>
      </w:r>
      <w:r w:rsidR="008314D9" w:rsidRPr="00922945">
        <w:t>)</w:t>
      </w:r>
      <w:r w:rsidRPr="00922945">
        <w:t>.</w:t>
      </w:r>
    </w:p>
    <w:p w:rsidR="005D759C" w:rsidRPr="00922945" w:rsidRDefault="005D759C" w:rsidP="00922945">
      <w:pPr>
        <w:pStyle w:val="notetext"/>
      </w:pPr>
      <w:r w:rsidRPr="00922945">
        <w:t>Note:</w:t>
      </w:r>
      <w:r w:rsidRPr="00922945">
        <w:tab/>
        <w:t>A person who is an ordinary employer</w:t>
      </w:r>
      <w:r w:rsidR="00BC3AF5">
        <w:noBreakHyphen/>
      </w:r>
      <w:r w:rsidRPr="00922945">
        <w:t>sponsored member of PSSAP under this subsection is known as a former Commonwealth ordinary employer</w:t>
      </w:r>
      <w:r w:rsidR="00BC3AF5">
        <w:noBreakHyphen/>
      </w:r>
      <w:r w:rsidRPr="00922945">
        <w:t>sponsored member.</w:t>
      </w:r>
    </w:p>
    <w:p w:rsidR="007D117C" w:rsidRPr="00922945" w:rsidRDefault="007D117C" w:rsidP="00922945">
      <w:pPr>
        <w:pStyle w:val="subsection"/>
      </w:pPr>
      <w:r w:rsidRPr="00922945">
        <w:tab/>
        <w:t>(8)</w:t>
      </w:r>
      <w:r w:rsidRPr="00922945">
        <w:tab/>
        <w:t xml:space="preserve">To avoid doubt, </w:t>
      </w:r>
      <w:r w:rsidR="00922945" w:rsidRPr="00922945">
        <w:t>paragraph (</w:t>
      </w:r>
      <w:r w:rsidRPr="00922945">
        <w:t>7)(e) does not apply to a person who is a member of the Defence Force by reason only of the person being a member of the Defence Force.</w:t>
      </w:r>
    </w:p>
    <w:p w:rsidR="007D117C" w:rsidRPr="00922945" w:rsidRDefault="007D117C" w:rsidP="00922945">
      <w:pPr>
        <w:pStyle w:val="subsection"/>
      </w:pPr>
      <w:r w:rsidRPr="00922945">
        <w:tab/>
        <w:t>(9)</w:t>
      </w:r>
      <w:r w:rsidRPr="00922945">
        <w:tab/>
        <w:t>A person cannot be an ordinary employer</w:t>
      </w:r>
      <w:r w:rsidR="00BC3AF5">
        <w:noBreakHyphen/>
      </w:r>
      <w:r w:rsidRPr="00922945">
        <w:t xml:space="preserve">sponsored member of PSSAP under </w:t>
      </w:r>
      <w:r w:rsidR="00922945" w:rsidRPr="00922945">
        <w:t>subsection (</w:t>
      </w:r>
      <w:r w:rsidRPr="00922945">
        <w:t xml:space="preserve">7) if the person is included in a class of persons determined in an instrument under </w:t>
      </w:r>
      <w:r w:rsidR="00922945" w:rsidRPr="00922945">
        <w:t>subsection (</w:t>
      </w:r>
      <w:r w:rsidRPr="00922945">
        <w:t>10).</w:t>
      </w:r>
    </w:p>
    <w:p w:rsidR="007D117C" w:rsidRPr="00922945" w:rsidRDefault="007D117C" w:rsidP="00922945">
      <w:pPr>
        <w:pStyle w:val="subsection"/>
      </w:pPr>
      <w:r w:rsidRPr="00922945">
        <w:tab/>
        <w:t>(10)</w:t>
      </w:r>
      <w:r w:rsidRPr="00922945">
        <w:tab/>
        <w:t xml:space="preserve">The Minister may, by legislative instrument, determine a class of persons for the purposes of </w:t>
      </w:r>
      <w:r w:rsidR="00922945" w:rsidRPr="00922945">
        <w:t>subsection (</w:t>
      </w:r>
      <w:r w:rsidRPr="00922945">
        <w:t>9).</w:t>
      </w:r>
    </w:p>
    <w:p w:rsidR="007D117C" w:rsidRPr="00922945" w:rsidRDefault="007D117C" w:rsidP="00922945">
      <w:pPr>
        <w:pStyle w:val="subsection"/>
      </w:pPr>
      <w:r w:rsidRPr="00922945">
        <w:tab/>
        <w:t>(11)</w:t>
      </w:r>
      <w:r w:rsidRPr="00922945">
        <w:tab/>
        <w:t>Despite anything in regulations made for the purposes of paragraph</w:t>
      </w:r>
      <w:r w:rsidR="00922945" w:rsidRPr="00922945">
        <w:t> </w:t>
      </w:r>
      <w:r w:rsidRPr="00922945">
        <w:t xml:space="preserve">44(2)(b) of the </w:t>
      </w:r>
      <w:r w:rsidRPr="00922945">
        <w:rPr>
          <w:i/>
        </w:rPr>
        <w:t>Legislation Act 2003</w:t>
      </w:r>
      <w:r w:rsidRPr="00922945">
        <w:t>, section</w:t>
      </w:r>
      <w:r w:rsidR="00922945" w:rsidRPr="00922945">
        <w:t> </w:t>
      </w:r>
      <w:r w:rsidRPr="00922945">
        <w:t xml:space="preserve">42 (disallowance) of that Act applies to an instrument under </w:t>
      </w:r>
      <w:r w:rsidR="00922945" w:rsidRPr="00922945">
        <w:t>subsection (</w:t>
      </w:r>
      <w:r w:rsidRPr="00922945">
        <w:t>10) of this section.</w:t>
      </w:r>
    </w:p>
    <w:p w:rsidR="001C1642" w:rsidRPr="00922945" w:rsidRDefault="00541593" w:rsidP="00922945">
      <w:pPr>
        <w:pStyle w:val="ItemHead"/>
      </w:pPr>
      <w:r w:rsidRPr="00922945">
        <w:t>8</w:t>
      </w:r>
      <w:r w:rsidR="001C1642" w:rsidRPr="00922945">
        <w:t xml:space="preserve">  Subsection</w:t>
      </w:r>
      <w:r w:rsidR="00922945" w:rsidRPr="00922945">
        <w:t> </w:t>
      </w:r>
      <w:r w:rsidR="001C1642" w:rsidRPr="00922945">
        <w:t>19(2) (after table item</w:t>
      </w:r>
      <w:r w:rsidR="00922945" w:rsidRPr="00922945">
        <w:t> </w:t>
      </w:r>
      <w:r w:rsidR="001C1642" w:rsidRPr="00922945">
        <w:t>5)</w:t>
      </w:r>
    </w:p>
    <w:p w:rsidR="001C1642" w:rsidRPr="00922945" w:rsidRDefault="001C1642" w:rsidP="00922945">
      <w:pPr>
        <w:pStyle w:val="Item"/>
      </w:pPr>
      <w:r w:rsidRPr="00922945">
        <w:t>Insert:</w: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4"/>
        <w:gridCol w:w="3186"/>
        <w:gridCol w:w="3186"/>
      </w:tblGrid>
      <w:tr w:rsidR="001C1642" w:rsidRPr="00922945" w:rsidTr="001C1642">
        <w:tc>
          <w:tcPr>
            <w:tcW w:w="714" w:type="dxa"/>
            <w:shd w:val="clear" w:color="auto" w:fill="auto"/>
          </w:tcPr>
          <w:p w:rsidR="001C1642" w:rsidRPr="00922945" w:rsidRDefault="001E3AF5" w:rsidP="00922945">
            <w:pPr>
              <w:pStyle w:val="Tabletext"/>
            </w:pPr>
            <w:r w:rsidRPr="00922945">
              <w:t>5A</w:t>
            </w:r>
          </w:p>
        </w:tc>
        <w:tc>
          <w:tcPr>
            <w:tcW w:w="3186" w:type="dxa"/>
            <w:shd w:val="clear" w:color="auto" w:fill="auto"/>
          </w:tcPr>
          <w:p w:rsidR="001C1642" w:rsidRPr="00922945" w:rsidRDefault="001E3AF5" w:rsidP="00922945">
            <w:pPr>
              <w:pStyle w:val="Tabletext"/>
            </w:pPr>
            <w:r w:rsidRPr="00922945">
              <w:t>the person is a</w:t>
            </w:r>
            <w:r w:rsidR="002F78F1" w:rsidRPr="00922945">
              <w:t xml:space="preserve"> former Commonwealth ordinary employer</w:t>
            </w:r>
            <w:r w:rsidR="00BC3AF5">
              <w:noBreakHyphen/>
            </w:r>
            <w:r w:rsidR="002F78F1" w:rsidRPr="00922945">
              <w:t>sponsored member</w:t>
            </w:r>
          </w:p>
        </w:tc>
        <w:tc>
          <w:tcPr>
            <w:tcW w:w="3186" w:type="dxa"/>
            <w:shd w:val="clear" w:color="auto" w:fill="auto"/>
          </w:tcPr>
          <w:p w:rsidR="001C1642" w:rsidRPr="00922945" w:rsidRDefault="001C1642" w:rsidP="00922945">
            <w:pPr>
              <w:pStyle w:val="Tabletext"/>
            </w:pPr>
            <w:r w:rsidRPr="00922945">
              <w:t xml:space="preserve">the </w:t>
            </w:r>
            <w:r w:rsidR="001E3AF5" w:rsidRPr="00922945">
              <w:t>person’s employer mentioned in paragraph</w:t>
            </w:r>
            <w:r w:rsidR="00922945" w:rsidRPr="00922945">
              <w:t> </w:t>
            </w:r>
            <w:r w:rsidR="001E3AF5" w:rsidRPr="00922945">
              <w:t>18(7)(</w:t>
            </w:r>
            <w:r w:rsidR="00220214" w:rsidRPr="00922945">
              <w:t>f</w:t>
            </w:r>
            <w:r w:rsidR="001E3AF5" w:rsidRPr="00922945">
              <w:t>).</w:t>
            </w:r>
          </w:p>
        </w:tc>
      </w:tr>
    </w:tbl>
    <w:p w:rsidR="00327E5B" w:rsidRPr="00922945" w:rsidRDefault="00541593" w:rsidP="00922945">
      <w:pPr>
        <w:pStyle w:val="ItemHead"/>
      </w:pPr>
      <w:r w:rsidRPr="00922945">
        <w:t>9</w:t>
      </w:r>
      <w:r w:rsidR="00327E5B" w:rsidRPr="00922945">
        <w:t xml:space="preserve">  Paragraph 42(1)(a)</w:t>
      </w:r>
    </w:p>
    <w:p w:rsidR="00327E5B" w:rsidRPr="00922945" w:rsidRDefault="00327E5B" w:rsidP="00922945">
      <w:pPr>
        <w:pStyle w:val="Item"/>
      </w:pPr>
      <w:r w:rsidRPr="00922945">
        <w:t>After “PSSAP”, insert “(</w:t>
      </w:r>
      <w:r w:rsidR="00607EE3" w:rsidRPr="00922945">
        <w:t>except a former Commonwealth ordinary employer</w:t>
      </w:r>
      <w:r w:rsidR="00BC3AF5">
        <w:noBreakHyphen/>
      </w:r>
      <w:r w:rsidR="00607EE3" w:rsidRPr="00922945">
        <w:t>sponsored member</w:t>
      </w:r>
      <w:r w:rsidRPr="00922945">
        <w:t>)”.</w:t>
      </w:r>
    </w:p>
    <w:p w:rsidR="00327E5B" w:rsidRPr="00922945" w:rsidRDefault="00541593" w:rsidP="00922945">
      <w:pPr>
        <w:pStyle w:val="ItemHead"/>
      </w:pPr>
      <w:r w:rsidRPr="00922945">
        <w:lastRenderedPageBreak/>
        <w:t>10</w:t>
      </w:r>
      <w:r w:rsidR="00327E5B" w:rsidRPr="00922945">
        <w:t xml:space="preserve">  Paragraph 43(1)(b)</w:t>
      </w:r>
    </w:p>
    <w:p w:rsidR="00327E5B" w:rsidRPr="00922945" w:rsidRDefault="00327E5B" w:rsidP="00922945">
      <w:pPr>
        <w:pStyle w:val="Item"/>
      </w:pPr>
      <w:r w:rsidRPr="00922945">
        <w:t>After “PSSAP”, insert “(</w:t>
      </w:r>
      <w:r w:rsidR="00607EE3" w:rsidRPr="00922945">
        <w:t>except a former Commonwealth ordinary employer</w:t>
      </w:r>
      <w:r w:rsidR="00BC3AF5">
        <w:noBreakHyphen/>
      </w:r>
      <w:r w:rsidR="00607EE3" w:rsidRPr="00922945">
        <w:t>sponsored member</w:t>
      </w:r>
      <w:r w:rsidRPr="00922945">
        <w:t>)”.</w:t>
      </w:r>
    </w:p>
    <w:p w:rsidR="004A57E6" w:rsidRPr="00922945" w:rsidRDefault="00541593" w:rsidP="00922945">
      <w:pPr>
        <w:pStyle w:val="ItemHead"/>
      </w:pPr>
      <w:r w:rsidRPr="00922945">
        <w:t>11</w:t>
      </w:r>
      <w:r w:rsidR="002F78F1" w:rsidRPr="00922945">
        <w:t xml:space="preserve">  </w:t>
      </w:r>
      <w:r w:rsidR="00291E9D" w:rsidRPr="00922945">
        <w:t>Subsection</w:t>
      </w:r>
      <w:r w:rsidR="00922945" w:rsidRPr="00922945">
        <w:t> </w:t>
      </w:r>
      <w:r w:rsidR="00291E9D" w:rsidRPr="00922945">
        <w:t>44(3)</w:t>
      </w:r>
    </w:p>
    <w:p w:rsidR="00291E9D" w:rsidRPr="00922945" w:rsidRDefault="001C2DE9" w:rsidP="00922945">
      <w:pPr>
        <w:pStyle w:val="Item"/>
      </w:pPr>
      <w:r w:rsidRPr="00922945">
        <w:t>Omit</w:t>
      </w:r>
      <w:r w:rsidR="00291E9D" w:rsidRPr="00922945">
        <w:t xml:space="preserve"> “An”, </w:t>
      </w:r>
      <w:r w:rsidRPr="00922945">
        <w:t>substitute</w:t>
      </w:r>
      <w:r w:rsidR="00291E9D" w:rsidRPr="00922945">
        <w:t xml:space="preserve"> “</w:t>
      </w:r>
      <w:r w:rsidRPr="00922945">
        <w:t>A person,</w:t>
      </w:r>
      <w:r w:rsidR="00291E9D" w:rsidRPr="00922945">
        <w:t>”.</w:t>
      </w:r>
    </w:p>
    <w:p w:rsidR="00291E9D" w:rsidRPr="00922945" w:rsidRDefault="00541593" w:rsidP="00922945">
      <w:pPr>
        <w:pStyle w:val="ItemHead"/>
      </w:pPr>
      <w:r w:rsidRPr="00922945">
        <w:t>12</w:t>
      </w:r>
      <w:r w:rsidR="00291E9D" w:rsidRPr="00922945">
        <w:t xml:space="preserve">  Subsection</w:t>
      </w:r>
      <w:r w:rsidR="00922945" w:rsidRPr="00922945">
        <w:t> </w:t>
      </w:r>
      <w:r w:rsidR="00291E9D" w:rsidRPr="00922945">
        <w:t>44(3)</w:t>
      </w:r>
    </w:p>
    <w:p w:rsidR="00BC3AF5" w:rsidRDefault="00291E9D" w:rsidP="00922945">
      <w:pPr>
        <w:pStyle w:val="Item"/>
      </w:pPr>
      <w:r w:rsidRPr="00922945">
        <w:t>After “in relation to the”, insert “</w:t>
      </w:r>
      <w:r w:rsidR="001C2DE9" w:rsidRPr="00922945">
        <w:t>person</w:t>
      </w:r>
      <w:r w:rsidRPr="00922945">
        <w:t>,”.</w:t>
      </w:r>
    </w:p>
    <w:p w:rsidR="00B8060E" w:rsidRDefault="00B8060E" w:rsidP="00E6573B"/>
    <w:p w:rsidR="00B8060E" w:rsidRDefault="00B8060E" w:rsidP="00027C40">
      <w:pPr>
        <w:pStyle w:val="AssentBk"/>
        <w:keepNext/>
      </w:pPr>
    </w:p>
    <w:p w:rsidR="00B8060E" w:rsidRDefault="00B8060E" w:rsidP="00027C40">
      <w:pPr>
        <w:pStyle w:val="AssentBk"/>
        <w:keepNext/>
      </w:pPr>
    </w:p>
    <w:p w:rsidR="00E6573B" w:rsidRDefault="00E6573B" w:rsidP="000C5962">
      <w:pPr>
        <w:pStyle w:val="2ndRd"/>
        <w:keepNext/>
        <w:pBdr>
          <w:top w:val="single" w:sz="2" w:space="1" w:color="auto"/>
        </w:pBdr>
      </w:pPr>
    </w:p>
    <w:p w:rsidR="00E6573B" w:rsidRDefault="00E6573B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6573B" w:rsidRDefault="00E6573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 December 2016</w:t>
      </w:r>
    </w:p>
    <w:p w:rsidR="00E6573B" w:rsidRDefault="00E6573B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14 February 2017</w:t>
      </w:r>
      <w:r>
        <w:t>]</w:t>
      </w:r>
    </w:p>
    <w:p w:rsidR="00E6573B" w:rsidRDefault="00E6573B" w:rsidP="000C5962"/>
    <w:p w:rsidR="00B8060E" w:rsidRPr="00E6573B" w:rsidRDefault="00E6573B" w:rsidP="00E6573B">
      <w:pPr>
        <w:framePr w:hSpace="180" w:wrap="around" w:vAnchor="text" w:hAnchor="page" w:x="2390" w:y="5921"/>
      </w:pPr>
      <w:r>
        <w:t>(189/16)</w:t>
      </w:r>
    </w:p>
    <w:p w:rsidR="00E6573B" w:rsidRDefault="00E6573B"/>
    <w:sectPr w:rsidR="00E6573B" w:rsidSect="00B8060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BD5" w:rsidRDefault="00BB7BD5" w:rsidP="0048364F">
      <w:pPr>
        <w:spacing w:line="240" w:lineRule="auto"/>
      </w:pPr>
      <w:r>
        <w:separator/>
      </w:r>
    </w:p>
  </w:endnote>
  <w:endnote w:type="continuationSeparator" w:id="0">
    <w:p w:rsidR="00BB7BD5" w:rsidRDefault="00BB7BD5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9229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3B" w:rsidRDefault="00E6573B" w:rsidP="007517B8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E6573B" w:rsidRDefault="00E6573B" w:rsidP="007517B8"/>
  <w:p w:rsidR="00E6573B" w:rsidRDefault="00E6573B" w:rsidP="007517B8"/>
  <w:p w:rsidR="00055B5C" w:rsidRDefault="00055B5C" w:rsidP="00922945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92294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9229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51DEE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50DC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Amendment (PSSAP Membership) Act 2017</w:t>
          </w:r>
        </w:p>
      </w:tc>
      <w:tc>
        <w:tcPr>
          <w:tcW w:w="1270" w:type="dxa"/>
        </w:tcPr>
        <w:p w:rsidR="00055B5C" w:rsidRDefault="00150DC2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2017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9229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150DC2" w:rsidP="00E6573B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E6573B">
            <w:rPr>
              <w:i/>
              <w:sz w:val="18"/>
            </w:rPr>
            <w:t>68</w:t>
          </w:r>
          <w:r>
            <w:rPr>
              <w:i/>
              <w:sz w:val="18"/>
            </w:rPr>
            <w:t>, 2017</w:t>
          </w:r>
        </w:p>
      </w:tc>
      <w:tc>
        <w:tcPr>
          <w:tcW w:w="5387" w:type="dxa"/>
        </w:tcPr>
        <w:p w:rsidR="00055B5C" w:rsidRDefault="00150DC2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Superannuation Amendment (PSSAP Membership)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77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2945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922945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0577F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150DC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Amendment (PSSAP Membership) Act 2017</w:t>
          </w:r>
        </w:p>
      </w:tc>
      <w:tc>
        <w:tcPr>
          <w:tcW w:w="1270" w:type="dxa"/>
        </w:tcPr>
        <w:p w:rsidR="00055B5C" w:rsidRDefault="00E6573B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68, 2017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29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22945">
      <w:tc>
        <w:tcPr>
          <w:tcW w:w="1247" w:type="dxa"/>
        </w:tcPr>
        <w:p w:rsidR="00055B5C" w:rsidRDefault="00E6573B" w:rsidP="0066090A">
          <w:pPr>
            <w:rPr>
              <w:sz w:val="18"/>
            </w:rPr>
          </w:pPr>
          <w:r>
            <w:rPr>
              <w:i/>
              <w:sz w:val="18"/>
            </w:rPr>
            <w:t>No. 68, 2017</w:t>
          </w:r>
        </w:p>
      </w:tc>
      <w:tc>
        <w:tcPr>
          <w:tcW w:w="5387" w:type="dxa"/>
        </w:tcPr>
        <w:p w:rsidR="00055B5C" w:rsidRDefault="00150DC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Amendment (PSSAP Membership)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0577F">
            <w:rPr>
              <w:i/>
              <w:noProof/>
              <w:sz w:val="18"/>
            </w:rPr>
            <w:t>5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922945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922945">
      <w:tc>
        <w:tcPr>
          <w:tcW w:w="1247" w:type="dxa"/>
        </w:tcPr>
        <w:p w:rsidR="00055B5C" w:rsidRDefault="00E6573B" w:rsidP="0066090A">
          <w:pPr>
            <w:rPr>
              <w:sz w:val="18"/>
            </w:rPr>
          </w:pPr>
          <w:r>
            <w:rPr>
              <w:i/>
              <w:sz w:val="18"/>
            </w:rPr>
            <w:t>No. 68, 2017</w:t>
          </w:r>
        </w:p>
      </w:tc>
      <w:tc>
        <w:tcPr>
          <w:tcW w:w="5387" w:type="dxa"/>
        </w:tcPr>
        <w:p w:rsidR="00055B5C" w:rsidRDefault="00150DC2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Superannuation Amendment (PSSAP Membership) Act 2017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0577F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BD5" w:rsidRDefault="00BB7BD5" w:rsidP="0048364F">
      <w:pPr>
        <w:spacing w:line="240" w:lineRule="auto"/>
      </w:pPr>
      <w:r>
        <w:separator/>
      </w:r>
    </w:p>
  </w:footnote>
  <w:footnote w:type="continuationSeparator" w:id="0">
    <w:p w:rsidR="00BB7BD5" w:rsidRDefault="00BB7BD5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0577F">
      <w:rPr>
        <w:b/>
        <w:sz w:val="20"/>
      </w:rPr>
      <w:fldChar w:fldCharType="separate"/>
    </w:r>
    <w:r w:rsidR="00B0577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B0577F">
      <w:rPr>
        <w:sz w:val="20"/>
      </w:rPr>
      <w:fldChar w:fldCharType="separate"/>
    </w:r>
    <w:r w:rsidR="00B0577F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0577F">
      <w:rPr>
        <w:sz w:val="20"/>
      </w:rPr>
      <w:fldChar w:fldCharType="separate"/>
    </w:r>
    <w:r w:rsidR="00B0577F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0577F">
      <w:rPr>
        <w:b/>
        <w:sz w:val="20"/>
      </w:rPr>
      <w:fldChar w:fldCharType="separate"/>
    </w:r>
    <w:r w:rsidR="00B0577F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D5"/>
    <w:rsid w:val="00002614"/>
    <w:rsid w:val="000113BC"/>
    <w:rsid w:val="000128A0"/>
    <w:rsid w:val="000136AF"/>
    <w:rsid w:val="000417C9"/>
    <w:rsid w:val="00055B5C"/>
    <w:rsid w:val="00056391"/>
    <w:rsid w:val="00060FF9"/>
    <w:rsid w:val="000614BF"/>
    <w:rsid w:val="0007766A"/>
    <w:rsid w:val="00080A8C"/>
    <w:rsid w:val="000B1FD2"/>
    <w:rsid w:val="000C679F"/>
    <w:rsid w:val="000D05EF"/>
    <w:rsid w:val="000D63A1"/>
    <w:rsid w:val="000F21C1"/>
    <w:rsid w:val="00101D90"/>
    <w:rsid w:val="0010745C"/>
    <w:rsid w:val="00113BD1"/>
    <w:rsid w:val="00122206"/>
    <w:rsid w:val="001347FE"/>
    <w:rsid w:val="00150DC2"/>
    <w:rsid w:val="00152BAF"/>
    <w:rsid w:val="0015646E"/>
    <w:rsid w:val="001643C9"/>
    <w:rsid w:val="00165568"/>
    <w:rsid w:val="00166C2F"/>
    <w:rsid w:val="001716C9"/>
    <w:rsid w:val="00173363"/>
    <w:rsid w:val="00173B94"/>
    <w:rsid w:val="001854B4"/>
    <w:rsid w:val="001938A9"/>
    <w:rsid w:val="001939E1"/>
    <w:rsid w:val="00195382"/>
    <w:rsid w:val="001A3658"/>
    <w:rsid w:val="001A759A"/>
    <w:rsid w:val="001B6E44"/>
    <w:rsid w:val="001B7A5D"/>
    <w:rsid w:val="001C1642"/>
    <w:rsid w:val="001C2418"/>
    <w:rsid w:val="001C2DE9"/>
    <w:rsid w:val="001C4BD0"/>
    <w:rsid w:val="001C69C4"/>
    <w:rsid w:val="001D5239"/>
    <w:rsid w:val="001E3590"/>
    <w:rsid w:val="001E3AF5"/>
    <w:rsid w:val="001E7407"/>
    <w:rsid w:val="00200895"/>
    <w:rsid w:val="00201D27"/>
    <w:rsid w:val="00202618"/>
    <w:rsid w:val="00206B42"/>
    <w:rsid w:val="00220214"/>
    <w:rsid w:val="00222529"/>
    <w:rsid w:val="00240749"/>
    <w:rsid w:val="002425BC"/>
    <w:rsid w:val="00242E07"/>
    <w:rsid w:val="00263820"/>
    <w:rsid w:val="00275197"/>
    <w:rsid w:val="00291E9D"/>
    <w:rsid w:val="00293B89"/>
    <w:rsid w:val="00297E81"/>
    <w:rsid w:val="00297ECB"/>
    <w:rsid w:val="002B5A30"/>
    <w:rsid w:val="002D043A"/>
    <w:rsid w:val="002D395A"/>
    <w:rsid w:val="002D7FC2"/>
    <w:rsid w:val="002F328D"/>
    <w:rsid w:val="002F5A4C"/>
    <w:rsid w:val="002F78F1"/>
    <w:rsid w:val="003157D6"/>
    <w:rsid w:val="003263A4"/>
    <w:rsid w:val="00327E5B"/>
    <w:rsid w:val="003329D7"/>
    <w:rsid w:val="00333972"/>
    <w:rsid w:val="003349FC"/>
    <w:rsid w:val="003415D3"/>
    <w:rsid w:val="00350417"/>
    <w:rsid w:val="00352B0F"/>
    <w:rsid w:val="00375C6C"/>
    <w:rsid w:val="003931F2"/>
    <w:rsid w:val="003A4E29"/>
    <w:rsid w:val="003C5F2B"/>
    <w:rsid w:val="003D0BFE"/>
    <w:rsid w:val="003D5700"/>
    <w:rsid w:val="00405579"/>
    <w:rsid w:val="00410284"/>
    <w:rsid w:val="00410B8E"/>
    <w:rsid w:val="004116CD"/>
    <w:rsid w:val="00421FC1"/>
    <w:rsid w:val="004229C7"/>
    <w:rsid w:val="00424CA9"/>
    <w:rsid w:val="004255D0"/>
    <w:rsid w:val="00432349"/>
    <w:rsid w:val="00436785"/>
    <w:rsid w:val="00436BD5"/>
    <w:rsid w:val="00437E4B"/>
    <w:rsid w:val="0044291A"/>
    <w:rsid w:val="0048196B"/>
    <w:rsid w:val="0048364F"/>
    <w:rsid w:val="00496F97"/>
    <w:rsid w:val="004A57E6"/>
    <w:rsid w:val="004C7C8C"/>
    <w:rsid w:val="004D4959"/>
    <w:rsid w:val="004E2A4A"/>
    <w:rsid w:val="004F0D23"/>
    <w:rsid w:val="004F1FAC"/>
    <w:rsid w:val="00502A98"/>
    <w:rsid w:val="005132E5"/>
    <w:rsid w:val="00516B8D"/>
    <w:rsid w:val="00522F51"/>
    <w:rsid w:val="00525A87"/>
    <w:rsid w:val="00537FBC"/>
    <w:rsid w:val="00541593"/>
    <w:rsid w:val="00543469"/>
    <w:rsid w:val="00551B54"/>
    <w:rsid w:val="0057699E"/>
    <w:rsid w:val="00584811"/>
    <w:rsid w:val="00593AA6"/>
    <w:rsid w:val="00594161"/>
    <w:rsid w:val="00594749"/>
    <w:rsid w:val="00594FE1"/>
    <w:rsid w:val="005A0D92"/>
    <w:rsid w:val="005B4067"/>
    <w:rsid w:val="005C3F41"/>
    <w:rsid w:val="005D759C"/>
    <w:rsid w:val="005E0F04"/>
    <w:rsid w:val="005E152A"/>
    <w:rsid w:val="005E24F8"/>
    <w:rsid w:val="005F6C31"/>
    <w:rsid w:val="00600219"/>
    <w:rsid w:val="00607EE3"/>
    <w:rsid w:val="00641DE5"/>
    <w:rsid w:val="00650D6B"/>
    <w:rsid w:val="00656F0C"/>
    <w:rsid w:val="00677CC2"/>
    <w:rsid w:val="00681F92"/>
    <w:rsid w:val="006842C2"/>
    <w:rsid w:val="00685F42"/>
    <w:rsid w:val="0069207B"/>
    <w:rsid w:val="00695BBC"/>
    <w:rsid w:val="006A25BA"/>
    <w:rsid w:val="006A541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6ED9"/>
    <w:rsid w:val="00731E00"/>
    <w:rsid w:val="007440B7"/>
    <w:rsid w:val="007477DB"/>
    <w:rsid w:val="007634AD"/>
    <w:rsid w:val="00770E20"/>
    <w:rsid w:val="007715C9"/>
    <w:rsid w:val="00774EDD"/>
    <w:rsid w:val="007757EC"/>
    <w:rsid w:val="007936B0"/>
    <w:rsid w:val="00795556"/>
    <w:rsid w:val="00796A8B"/>
    <w:rsid w:val="007B1A89"/>
    <w:rsid w:val="007D117C"/>
    <w:rsid w:val="007E3D74"/>
    <w:rsid w:val="007E7D4A"/>
    <w:rsid w:val="007F2460"/>
    <w:rsid w:val="007F45AB"/>
    <w:rsid w:val="008006CC"/>
    <w:rsid w:val="00807F18"/>
    <w:rsid w:val="008314D9"/>
    <w:rsid w:val="00831E8D"/>
    <w:rsid w:val="0083361B"/>
    <w:rsid w:val="00843B75"/>
    <w:rsid w:val="00851DEE"/>
    <w:rsid w:val="008544F9"/>
    <w:rsid w:val="00856A31"/>
    <w:rsid w:val="00857D6B"/>
    <w:rsid w:val="00873CE5"/>
    <w:rsid w:val="008754D0"/>
    <w:rsid w:val="00877D48"/>
    <w:rsid w:val="00881D41"/>
    <w:rsid w:val="00883781"/>
    <w:rsid w:val="00885570"/>
    <w:rsid w:val="008938E6"/>
    <w:rsid w:val="00893958"/>
    <w:rsid w:val="008A2E77"/>
    <w:rsid w:val="008A4264"/>
    <w:rsid w:val="008C17A0"/>
    <w:rsid w:val="008C6F6F"/>
    <w:rsid w:val="008D0EE0"/>
    <w:rsid w:val="008E31E5"/>
    <w:rsid w:val="008F4F1C"/>
    <w:rsid w:val="008F77C4"/>
    <w:rsid w:val="009103F3"/>
    <w:rsid w:val="00922945"/>
    <w:rsid w:val="00932377"/>
    <w:rsid w:val="009409A0"/>
    <w:rsid w:val="00967042"/>
    <w:rsid w:val="009704AC"/>
    <w:rsid w:val="0098255A"/>
    <w:rsid w:val="009845BE"/>
    <w:rsid w:val="009848C8"/>
    <w:rsid w:val="0099589C"/>
    <w:rsid w:val="009969C9"/>
    <w:rsid w:val="00A017F2"/>
    <w:rsid w:val="00A10775"/>
    <w:rsid w:val="00A231E2"/>
    <w:rsid w:val="00A36C48"/>
    <w:rsid w:val="00A41E0B"/>
    <w:rsid w:val="00A436FF"/>
    <w:rsid w:val="00A50D38"/>
    <w:rsid w:val="00A55631"/>
    <w:rsid w:val="00A56D3C"/>
    <w:rsid w:val="00A64912"/>
    <w:rsid w:val="00A70A74"/>
    <w:rsid w:val="00A735E6"/>
    <w:rsid w:val="00A87182"/>
    <w:rsid w:val="00AA3795"/>
    <w:rsid w:val="00AB4AFA"/>
    <w:rsid w:val="00AC1E75"/>
    <w:rsid w:val="00AD5641"/>
    <w:rsid w:val="00AE1088"/>
    <w:rsid w:val="00AE7EB9"/>
    <w:rsid w:val="00AF1BA4"/>
    <w:rsid w:val="00B032D8"/>
    <w:rsid w:val="00B0577F"/>
    <w:rsid w:val="00B2602B"/>
    <w:rsid w:val="00B31FA1"/>
    <w:rsid w:val="00B32372"/>
    <w:rsid w:val="00B3307E"/>
    <w:rsid w:val="00B33B3C"/>
    <w:rsid w:val="00B52DA8"/>
    <w:rsid w:val="00B6382D"/>
    <w:rsid w:val="00B8060E"/>
    <w:rsid w:val="00B80E47"/>
    <w:rsid w:val="00B83533"/>
    <w:rsid w:val="00BA3F03"/>
    <w:rsid w:val="00BA5026"/>
    <w:rsid w:val="00BB40BF"/>
    <w:rsid w:val="00BB7BD5"/>
    <w:rsid w:val="00BC0CD1"/>
    <w:rsid w:val="00BC3AF5"/>
    <w:rsid w:val="00BE719A"/>
    <w:rsid w:val="00BE720A"/>
    <w:rsid w:val="00BF0461"/>
    <w:rsid w:val="00BF4944"/>
    <w:rsid w:val="00BF56D4"/>
    <w:rsid w:val="00C04409"/>
    <w:rsid w:val="00C067E5"/>
    <w:rsid w:val="00C15BBE"/>
    <w:rsid w:val="00C164CA"/>
    <w:rsid w:val="00C176CF"/>
    <w:rsid w:val="00C2365D"/>
    <w:rsid w:val="00C34844"/>
    <w:rsid w:val="00C42BF8"/>
    <w:rsid w:val="00C460AE"/>
    <w:rsid w:val="00C50043"/>
    <w:rsid w:val="00C54E84"/>
    <w:rsid w:val="00C57CA5"/>
    <w:rsid w:val="00C7573B"/>
    <w:rsid w:val="00C76CF3"/>
    <w:rsid w:val="00C82437"/>
    <w:rsid w:val="00C82D05"/>
    <w:rsid w:val="00C84BC5"/>
    <w:rsid w:val="00CE1E31"/>
    <w:rsid w:val="00CE30BE"/>
    <w:rsid w:val="00CE4252"/>
    <w:rsid w:val="00CF0BB2"/>
    <w:rsid w:val="00D00EAA"/>
    <w:rsid w:val="00D13441"/>
    <w:rsid w:val="00D22D89"/>
    <w:rsid w:val="00D243A3"/>
    <w:rsid w:val="00D312F2"/>
    <w:rsid w:val="00D3460B"/>
    <w:rsid w:val="00D46665"/>
    <w:rsid w:val="00D466C3"/>
    <w:rsid w:val="00D477C3"/>
    <w:rsid w:val="00D52EFE"/>
    <w:rsid w:val="00D63EF6"/>
    <w:rsid w:val="00D70DFB"/>
    <w:rsid w:val="00D73029"/>
    <w:rsid w:val="00D766DF"/>
    <w:rsid w:val="00D837BF"/>
    <w:rsid w:val="00DC2646"/>
    <w:rsid w:val="00DD5475"/>
    <w:rsid w:val="00DE2002"/>
    <w:rsid w:val="00DF198A"/>
    <w:rsid w:val="00DF42C9"/>
    <w:rsid w:val="00DF7AE9"/>
    <w:rsid w:val="00E030E6"/>
    <w:rsid w:val="00E05704"/>
    <w:rsid w:val="00E15FBD"/>
    <w:rsid w:val="00E24D66"/>
    <w:rsid w:val="00E25CEB"/>
    <w:rsid w:val="00E27CC4"/>
    <w:rsid w:val="00E34D7D"/>
    <w:rsid w:val="00E518E3"/>
    <w:rsid w:val="00E54292"/>
    <w:rsid w:val="00E6573B"/>
    <w:rsid w:val="00E74DC7"/>
    <w:rsid w:val="00E84378"/>
    <w:rsid w:val="00E87699"/>
    <w:rsid w:val="00EA3EAB"/>
    <w:rsid w:val="00EB3B08"/>
    <w:rsid w:val="00EC0D02"/>
    <w:rsid w:val="00ED492F"/>
    <w:rsid w:val="00EF0606"/>
    <w:rsid w:val="00EF2E3A"/>
    <w:rsid w:val="00F01D32"/>
    <w:rsid w:val="00F047E2"/>
    <w:rsid w:val="00F078DC"/>
    <w:rsid w:val="00F10D47"/>
    <w:rsid w:val="00F13E86"/>
    <w:rsid w:val="00F17B00"/>
    <w:rsid w:val="00F27994"/>
    <w:rsid w:val="00F677A9"/>
    <w:rsid w:val="00F76EE5"/>
    <w:rsid w:val="00F84CF5"/>
    <w:rsid w:val="00F92D35"/>
    <w:rsid w:val="00FA3A41"/>
    <w:rsid w:val="00FA420B"/>
    <w:rsid w:val="00FB3F82"/>
    <w:rsid w:val="00FB7FBC"/>
    <w:rsid w:val="00FD1E13"/>
    <w:rsid w:val="00FD657C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9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2945"/>
  </w:style>
  <w:style w:type="paragraph" w:customStyle="1" w:styleId="OPCParaBase">
    <w:name w:val="OPCParaBase"/>
    <w:link w:val="OPCParaBaseChar"/>
    <w:qFormat/>
    <w:rsid w:val="009229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229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29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29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29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29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29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29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29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29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29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22945"/>
  </w:style>
  <w:style w:type="paragraph" w:customStyle="1" w:styleId="Blocks">
    <w:name w:val="Blocks"/>
    <w:aliases w:val="bb"/>
    <w:basedOn w:val="OPCParaBase"/>
    <w:qFormat/>
    <w:rsid w:val="009229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29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2945"/>
    <w:rPr>
      <w:i/>
    </w:rPr>
  </w:style>
  <w:style w:type="paragraph" w:customStyle="1" w:styleId="BoxList">
    <w:name w:val="BoxList"/>
    <w:aliases w:val="bl"/>
    <w:basedOn w:val="BoxText"/>
    <w:qFormat/>
    <w:rsid w:val="009229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29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29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2945"/>
    <w:pPr>
      <w:ind w:left="1985" w:hanging="851"/>
    </w:pPr>
  </w:style>
  <w:style w:type="character" w:customStyle="1" w:styleId="CharAmPartNo">
    <w:name w:val="CharAmPartNo"/>
    <w:basedOn w:val="OPCCharBase"/>
    <w:qFormat/>
    <w:rsid w:val="00922945"/>
  </w:style>
  <w:style w:type="character" w:customStyle="1" w:styleId="CharAmPartText">
    <w:name w:val="CharAmPartText"/>
    <w:basedOn w:val="OPCCharBase"/>
    <w:qFormat/>
    <w:rsid w:val="00922945"/>
  </w:style>
  <w:style w:type="character" w:customStyle="1" w:styleId="CharAmSchNo">
    <w:name w:val="CharAmSchNo"/>
    <w:basedOn w:val="OPCCharBase"/>
    <w:qFormat/>
    <w:rsid w:val="00922945"/>
  </w:style>
  <w:style w:type="character" w:customStyle="1" w:styleId="CharAmSchText">
    <w:name w:val="CharAmSchText"/>
    <w:basedOn w:val="OPCCharBase"/>
    <w:qFormat/>
    <w:rsid w:val="00922945"/>
  </w:style>
  <w:style w:type="character" w:customStyle="1" w:styleId="CharBoldItalic">
    <w:name w:val="CharBoldItalic"/>
    <w:basedOn w:val="OPCCharBase"/>
    <w:uiPriority w:val="1"/>
    <w:qFormat/>
    <w:rsid w:val="009229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2945"/>
  </w:style>
  <w:style w:type="character" w:customStyle="1" w:styleId="CharChapText">
    <w:name w:val="CharChapText"/>
    <w:basedOn w:val="OPCCharBase"/>
    <w:uiPriority w:val="1"/>
    <w:qFormat/>
    <w:rsid w:val="00922945"/>
  </w:style>
  <w:style w:type="character" w:customStyle="1" w:styleId="CharDivNo">
    <w:name w:val="CharDivNo"/>
    <w:basedOn w:val="OPCCharBase"/>
    <w:uiPriority w:val="1"/>
    <w:qFormat/>
    <w:rsid w:val="00922945"/>
  </w:style>
  <w:style w:type="character" w:customStyle="1" w:styleId="CharDivText">
    <w:name w:val="CharDivText"/>
    <w:basedOn w:val="OPCCharBase"/>
    <w:uiPriority w:val="1"/>
    <w:qFormat/>
    <w:rsid w:val="00922945"/>
  </w:style>
  <w:style w:type="character" w:customStyle="1" w:styleId="CharItalic">
    <w:name w:val="CharItalic"/>
    <w:basedOn w:val="OPCCharBase"/>
    <w:uiPriority w:val="1"/>
    <w:qFormat/>
    <w:rsid w:val="00922945"/>
    <w:rPr>
      <w:i/>
    </w:rPr>
  </w:style>
  <w:style w:type="character" w:customStyle="1" w:styleId="CharPartNo">
    <w:name w:val="CharPartNo"/>
    <w:basedOn w:val="OPCCharBase"/>
    <w:uiPriority w:val="1"/>
    <w:qFormat/>
    <w:rsid w:val="00922945"/>
  </w:style>
  <w:style w:type="character" w:customStyle="1" w:styleId="CharPartText">
    <w:name w:val="CharPartText"/>
    <w:basedOn w:val="OPCCharBase"/>
    <w:uiPriority w:val="1"/>
    <w:qFormat/>
    <w:rsid w:val="00922945"/>
  </w:style>
  <w:style w:type="character" w:customStyle="1" w:styleId="CharSectno">
    <w:name w:val="CharSectno"/>
    <w:basedOn w:val="OPCCharBase"/>
    <w:qFormat/>
    <w:rsid w:val="00922945"/>
  </w:style>
  <w:style w:type="character" w:customStyle="1" w:styleId="CharSubdNo">
    <w:name w:val="CharSubdNo"/>
    <w:basedOn w:val="OPCCharBase"/>
    <w:uiPriority w:val="1"/>
    <w:qFormat/>
    <w:rsid w:val="00922945"/>
  </w:style>
  <w:style w:type="character" w:customStyle="1" w:styleId="CharSubdText">
    <w:name w:val="CharSubdText"/>
    <w:basedOn w:val="OPCCharBase"/>
    <w:uiPriority w:val="1"/>
    <w:qFormat/>
    <w:rsid w:val="00922945"/>
  </w:style>
  <w:style w:type="paragraph" w:customStyle="1" w:styleId="CTA--">
    <w:name w:val="CTA --"/>
    <w:basedOn w:val="OPCParaBase"/>
    <w:next w:val="Normal"/>
    <w:rsid w:val="009229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29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29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29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29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29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29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29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29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29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29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29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29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29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29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29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2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29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2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2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29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29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29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29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29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29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29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29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29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29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29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294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29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29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29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229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29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29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29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29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29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29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29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29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29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29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29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29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29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29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29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29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29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29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29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29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29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29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29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29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29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29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29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29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9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2945"/>
    <w:rPr>
      <w:sz w:val="16"/>
    </w:rPr>
  </w:style>
  <w:style w:type="table" w:customStyle="1" w:styleId="CFlag">
    <w:name w:val="CFlag"/>
    <w:basedOn w:val="TableNormal"/>
    <w:uiPriority w:val="99"/>
    <w:rsid w:val="0092294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229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294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229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29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229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29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2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2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2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22945"/>
    <w:pPr>
      <w:spacing w:before="120"/>
    </w:pPr>
  </w:style>
  <w:style w:type="paragraph" w:customStyle="1" w:styleId="TableTextEndNotes">
    <w:name w:val="TableTextEndNotes"/>
    <w:aliases w:val="Tten"/>
    <w:basedOn w:val="Normal"/>
    <w:rsid w:val="0092294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2294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29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29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29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29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29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29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29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29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294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294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2945"/>
  </w:style>
  <w:style w:type="character" w:customStyle="1" w:styleId="CharSubPartNoCASA">
    <w:name w:val="CharSubPartNo(CASA)"/>
    <w:basedOn w:val="OPCCharBase"/>
    <w:uiPriority w:val="1"/>
    <w:rsid w:val="00922945"/>
  </w:style>
  <w:style w:type="paragraph" w:customStyle="1" w:styleId="ENoteTTIndentHeadingSub">
    <w:name w:val="ENoteTTIndentHeadingSub"/>
    <w:aliases w:val="enTTHis"/>
    <w:basedOn w:val="OPCParaBase"/>
    <w:rsid w:val="009229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29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29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294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2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229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2945"/>
    <w:rPr>
      <w:sz w:val="22"/>
    </w:rPr>
  </w:style>
  <w:style w:type="paragraph" w:customStyle="1" w:styleId="SOTextNote">
    <w:name w:val="SO TextNote"/>
    <w:aliases w:val="sont"/>
    <w:basedOn w:val="SOText"/>
    <w:qFormat/>
    <w:rsid w:val="009229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29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2945"/>
    <w:rPr>
      <w:sz w:val="22"/>
    </w:rPr>
  </w:style>
  <w:style w:type="paragraph" w:customStyle="1" w:styleId="FileName">
    <w:name w:val="FileName"/>
    <w:basedOn w:val="Normal"/>
    <w:rsid w:val="0092294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29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29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29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29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29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29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29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29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5F6C3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5F6C31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B8060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8060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8060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8060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8060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8060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8060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8060E"/>
  </w:style>
  <w:style w:type="character" w:customStyle="1" w:styleId="ShortTCPChar">
    <w:name w:val="ShortTCP Char"/>
    <w:basedOn w:val="ShortTChar"/>
    <w:link w:val="ShortTCP"/>
    <w:rsid w:val="00B8060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8060E"/>
    <w:pPr>
      <w:spacing w:before="400"/>
    </w:pPr>
  </w:style>
  <w:style w:type="character" w:customStyle="1" w:styleId="ActNoCPChar">
    <w:name w:val="ActNoCP Char"/>
    <w:basedOn w:val="ActnoChar"/>
    <w:link w:val="ActNoCP"/>
    <w:rsid w:val="00B8060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806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657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657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6573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2294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60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60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0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6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60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60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60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60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22945"/>
  </w:style>
  <w:style w:type="paragraph" w:customStyle="1" w:styleId="OPCParaBase">
    <w:name w:val="OPCParaBase"/>
    <w:link w:val="OPCParaBaseChar"/>
    <w:qFormat/>
    <w:rsid w:val="0092294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92294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2294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2294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2294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2294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2294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2294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2294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2294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2294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922945"/>
  </w:style>
  <w:style w:type="paragraph" w:customStyle="1" w:styleId="Blocks">
    <w:name w:val="Blocks"/>
    <w:aliases w:val="bb"/>
    <w:basedOn w:val="OPCParaBase"/>
    <w:qFormat/>
    <w:rsid w:val="0092294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2294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22945"/>
    <w:rPr>
      <w:i/>
    </w:rPr>
  </w:style>
  <w:style w:type="paragraph" w:customStyle="1" w:styleId="BoxList">
    <w:name w:val="BoxList"/>
    <w:aliases w:val="bl"/>
    <w:basedOn w:val="BoxText"/>
    <w:qFormat/>
    <w:rsid w:val="0092294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2294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2294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22945"/>
    <w:pPr>
      <w:ind w:left="1985" w:hanging="851"/>
    </w:pPr>
  </w:style>
  <w:style w:type="character" w:customStyle="1" w:styleId="CharAmPartNo">
    <w:name w:val="CharAmPartNo"/>
    <w:basedOn w:val="OPCCharBase"/>
    <w:qFormat/>
    <w:rsid w:val="00922945"/>
  </w:style>
  <w:style w:type="character" w:customStyle="1" w:styleId="CharAmPartText">
    <w:name w:val="CharAmPartText"/>
    <w:basedOn w:val="OPCCharBase"/>
    <w:qFormat/>
    <w:rsid w:val="00922945"/>
  </w:style>
  <w:style w:type="character" w:customStyle="1" w:styleId="CharAmSchNo">
    <w:name w:val="CharAmSchNo"/>
    <w:basedOn w:val="OPCCharBase"/>
    <w:qFormat/>
    <w:rsid w:val="00922945"/>
  </w:style>
  <w:style w:type="character" w:customStyle="1" w:styleId="CharAmSchText">
    <w:name w:val="CharAmSchText"/>
    <w:basedOn w:val="OPCCharBase"/>
    <w:qFormat/>
    <w:rsid w:val="00922945"/>
  </w:style>
  <w:style w:type="character" w:customStyle="1" w:styleId="CharBoldItalic">
    <w:name w:val="CharBoldItalic"/>
    <w:basedOn w:val="OPCCharBase"/>
    <w:uiPriority w:val="1"/>
    <w:qFormat/>
    <w:rsid w:val="00922945"/>
    <w:rPr>
      <w:b/>
      <w:i/>
    </w:rPr>
  </w:style>
  <w:style w:type="character" w:customStyle="1" w:styleId="CharChapNo">
    <w:name w:val="CharChapNo"/>
    <w:basedOn w:val="OPCCharBase"/>
    <w:uiPriority w:val="1"/>
    <w:qFormat/>
    <w:rsid w:val="00922945"/>
  </w:style>
  <w:style w:type="character" w:customStyle="1" w:styleId="CharChapText">
    <w:name w:val="CharChapText"/>
    <w:basedOn w:val="OPCCharBase"/>
    <w:uiPriority w:val="1"/>
    <w:qFormat/>
    <w:rsid w:val="00922945"/>
  </w:style>
  <w:style w:type="character" w:customStyle="1" w:styleId="CharDivNo">
    <w:name w:val="CharDivNo"/>
    <w:basedOn w:val="OPCCharBase"/>
    <w:uiPriority w:val="1"/>
    <w:qFormat/>
    <w:rsid w:val="00922945"/>
  </w:style>
  <w:style w:type="character" w:customStyle="1" w:styleId="CharDivText">
    <w:name w:val="CharDivText"/>
    <w:basedOn w:val="OPCCharBase"/>
    <w:uiPriority w:val="1"/>
    <w:qFormat/>
    <w:rsid w:val="00922945"/>
  </w:style>
  <w:style w:type="character" w:customStyle="1" w:styleId="CharItalic">
    <w:name w:val="CharItalic"/>
    <w:basedOn w:val="OPCCharBase"/>
    <w:uiPriority w:val="1"/>
    <w:qFormat/>
    <w:rsid w:val="00922945"/>
    <w:rPr>
      <w:i/>
    </w:rPr>
  </w:style>
  <w:style w:type="character" w:customStyle="1" w:styleId="CharPartNo">
    <w:name w:val="CharPartNo"/>
    <w:basedOn w:val="OPCCharBase"/>
    <w:uiPriority w:val="1"/>
    <w:qFormat/>
    <w:rsid w:val="00922945"/>
  </w:style>
  <w:style w:type="character" w:customStyle="1" w:styleId="CharPartText">
    <w:name w:val="CharPartText"/>
    <w:basedOn w:val="OPCCharBase"/>
    <w:uiPriority w:val="1"/>
    <w:qFormat/>
    <w:rsid w:val="00922945"/>
  </w:style>
  <w:style w:type="character" w:customStyle="1" w:styleId="CharSectno">
    <w:name w:val="CharSectno"/>
    <w:basedOn w:val="OPCCharBase"/>
    <w:qFormat/>
    <w:rsid w:val="00922945"/>
  </w:style>
  <w:style w:type="character" w:customStyle="1" w:styleId="CharSubdNo">
    <w:name w:val="CharSubdNo"/>
    <w:basedOn w:val="OPCCharBase"/>
    <w:uiPriority w:val="1"/>
    <w:qFormat/>
    <w:rsid w:val="00922945"/>
  </w:style>
  <w:style w:type="character" w:customStyle="1" w:styleId="CharSubdText">
    <w:name w:val="CharSubdText"/>
    <w:basedOn w:val="OPCCharBase"/>
    <w:uiPriority w:val="1"/>
    <w:qFormat/>
    <w:rsid w:val="00922945"/>
  </w:style>
  <w:style w:type="paragraph" w:customStyle="1" w:styleId="CTA--">
    <w:name w:val="CTA --"/>
    <w:basedOn w:val="OPCParaBase"/>
    <w:next w:val="Normal"/>
    <w:rsid w:val="0092294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2294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2294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2294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2294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2294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2294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2294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2294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2294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2294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2294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2294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2294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92294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2294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22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294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2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2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2294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2294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2294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2294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2294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2294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2294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2294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2294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2294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2294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22945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2294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2294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2294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2294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2294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2294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2294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2294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2294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2294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2294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2294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2294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2294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2294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2294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2294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2294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2294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2294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2294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2294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22945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22945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22945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22945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22945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2294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2294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2294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2294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2294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2294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2294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2294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22945"/>
    <w:rPr>
      <w:sz w:val="16"/>
    </w:rPr>
  </w:style>
  <w:style w:type="table" w:customStyle="1" w:styleId="CFlag">
    <w:name w:val="CFlag"/>
    <w:basedOn w:val="TableNormal"/>
    <w:uiPriority w:val="99"/>
    <w:rsid w:val="00922945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92294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22945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92294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2294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92294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2294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2294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2294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2294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922945"/>
    <w:pPr>
      <w:spacing w:before="120"/>
    </w:pPr>
  </w:style>
  <w:style w:type="paragraph" w:customStyle="1" w:styleId="TableTextEndNotes">
    <w:name w:val="TableTextEndNotes"/>
    <w:aliases w:val="Tten"/>
    <w:basedOn w:val="Normal"/>
    <w:rsid w:val="00922945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922945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92294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2294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2294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2294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2294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2294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2294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2294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22945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2294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22945"/>
  </w:style>
  <w:style w:type="character" w:customStyle="1" w:styleId="CharSubPartNoCASA">
    <w:name w:val="CharSubPartNo(CASA)"/>
    <w:basedOn w:val="OPCCharBase"/>
    <w:uiPriority w:val="1"/>
    <w:rsid w:val="00922945"/>
  </w:style>
  <w:style w:type="paragraph" w:customStyle="1" w:styleId="ENoteTTIndentHeadingSub">
    <w:name w:val="ENoteTTIndentHeadingSub"/>
    <w:aliases w:val="enTTHis"/>
    <w:basedOn w:val="OPCParaBase"/>
    <w:rsid w:val="0092294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2294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2294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22945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92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92294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22945"/>
    <w:rPr>
      <w:sz w:val="22"/>
    </w:rPr>
  </w:style>
  <w:style w:type="paragraph" w:customStyle="1" w:styleId="SOTextNote">
    <w:name w:val="SO TextNote"/>
    <w:aliases w:val="sont"/>
    <w:basedOn w:val="SOText"/>
    <w:qFormat/>
    <w:rsid w:val="0092294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2294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22945"/>
    <w:rPr>
      <w:sz w:val="22"/>
    </w:rPr>
  </w:style>
  <w:style w:type="paragraph" w:customStyle="1" w:styleId="FileName">
    <w:name w:val="FileName"/>
    <w:basedOn w:val="Normal"/>
    <w:rsid w:val="00922945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2294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2294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2294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2294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2294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2294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2294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2294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2294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22945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26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6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602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02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602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602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602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602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60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sectionChar">
    <w:name w:val="subsection Char"/>
    <w:aliases w:val="ss Char"/>
    <w:link w:val="subsection"/>
    <w:rsid w:val="005F6C31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locked/>
    <w:rsid w:val="005F6C31"/>
    <w:rPr>
      <w:rFonts w:eastAsia="Times New Roman" w:cs="Times New Roman"/>
      <w:sz w:val="22"/>
      <w:lang w:eastAsia="en-AU"/>
    </w:rPr>
  </w:style>
  <w:style w:type="paragraph" w:customStyle="1" w:styleId="ShortTP1">
    <w:name w:val="ShortTP1"/>
    <w:basedOn w:val="ShortT"/>
    <w:link w:val="ShortTP1Char"/>
    <w:rsid w:val="00B8060E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B8060E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B8060E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B8060E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B8060E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B8060E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B8060E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B8060E"/>
  </w:style>
  <w:style w:type="character" w:customStyle="1" w:styleId="ShortTCPChar">
    <w:name w:val="ShortTCP Char"/>
    <w:basedOn w:val="ShortTChar"/>
    <w:link w:val="ShortTCP"/>
    <w:rsid w:val="00B8060E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B8060E"/>
    <w:pPr>
      <w:spacing w:before="400"/>
    </w:pPr>
  </w:style>
  <w:style w:type="character" w:customStyle="1" w:styleId="ActNoCPChar">
    <w:name w:val="ActNoCP Char"/>
    <w:basedOn w:val="ActnoChar"/>
    <w:link w:val="ActNoCP"/>
    <w:rsid w:val="00B8060E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B8060E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657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6573B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6573B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1145</Words>
  <Characters>5876</Characters>
  <Application>Microsoft Office Word</Application>
  <DocSecurity>0</DocSecurity>
  <PresentationFormat/>
  <Lines>163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2017-11-05T23:33:00Z</dcterms:created>
  <dcterms:modified xsi:type="dcterms:W3CDTF">2017-11-05T23:38:00Z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Superannuation Amendment (PSSAP Membership) Act 2017</vt:lpwstr>
  </property>
  <property fmtid="{D5CDD505-2E9C-101B-9397-08002B2CF9AE}" pid="3" name="Actno">
    <vt:lpwstr>No. 68, 2017</vt:lpwstr>
  </property>
</Properties>
</file>