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46" w:rsidRDefault="00E95E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0.25pt" fillcolor="window">
            <v:imagedata r:id="rId9" o:title=""/>
          </v:shape>
        </w:pict>
      </w:r>
    </w:p>
    <w:p w:rsidR="00185C46" w:rsidRDefault="00185C46"/>
    <w:p w:rsidR="00185C46" w:rsidRDefault="00185C46" w:rsidP="00185C46">
      <w:pPr>
        <w:spacing w:line="240" w:lineRule="auto"/>
      </w:pPr>
    </w:p>
    <w:p w:rsidR="00185C46" w:rsidRDefault="00185C46" w:rsidP="00185C46"/>
    <w:p w:rsidR="00185C46" w:rsidRDefault="00185C46" w:rsidP="00185C46"/>
    <w:p w:rsidR="00185C46" w:rsidRDefault="00185C46" w:rsidP="00185C46"/>
    <w:p w:rsidR="00185C46" w:rsidRDefault="00185C46" w:rsidP="00185C46"/>
    <w:p w:rsidR="0048364F" w:rsidRPr="00F93A94" w:rsidRDefault="00895574" w:rsidP="0048364F">
      <w:pPr>
        <w:pStyle w:val="ShortT"/>
      </w:pPr>
      <w:r w:rsidRPr="00F93A94">
        <w:t xml:space="preserve">Export Finance and Insurance Corporation </w:t>
      </w:r>
      <w:r w:rsidR="00997EBA" w:rsidRPr="00F93A94">
        <w:t xml:space="preserve">Amendment </w:t>
      </w:r>
      <w:r w:rsidRPr="00F93A94">
        <w:t>(</w:t>
      </w:r>
      <w:r w:rsidR="00584F4D" w:rsidRPr="00F93A94">
        <w:t>Support</w:t>
      </w:r>
      <w:r w:rsidR="00EB1DDD" w:rsidRPr="00F93A94">
        <w:t xml:space="preserve"> for Commonwealth Entities</w:t>
      </w:r>
      <w:r w:rsidR="00997EBA" w:rsidRPr="00F93A94">
        <w:t>)</w:t>
      </w:r>
      <w:r w:rsidR="00617BA1">
        <w:t xml:space="preserve"> </w:t>
      </w:r>
      <w:r w:rsidR="00185C46">
        <w:t>Act</w:t>
      </w:r>
      <w:r w:rsidR="00617BA1">
        <w:t xml:space="preserve"> 2017</w:t>
      </w:r>
    </w:p>
    <w:p w:rsidR="0048364F" w:rsidRPr="00F93A94" w:rsidRDefault="0048364F" w:rsidP="0048364F"/>
    <w:p w:rsidR="0048364F" w:rsidRPr="00F93A94" w:rsidRDefault="00C164CA" w:rsidP="00185C46">
      <w:pPr>
        <w:pStyle w:val="Actno"/>
        <w:spacing w:before="400"/>
      </w:pPr>
      <w:r w:rsidRPr="00F93A94">
        <w:t>No.</w:t>
      </w:r>
      <w:r w:rsidR="00FC1457">
        <w:t xml:space="preserve"> 100</w:t>
      </w:r>
      <w:r w:rsidRPr="00F93A94">
        <w:t>, 201</w:t>
      </w:r>
      <w:r w:rsidR="00617BA1">
        <w:t>7</w:t>
      </w:r>
    </w:p>
    <w:p w:rsidR="0048364F" w:rsidRPr="00F93A94" w:rsidRDefault="0048364F" w:rsidP="0048364F"/>
    <w:p w:rsidR="00185C46" w:rsidRDefault="00185C46" w:rsidP="00185C46"/>
    <w:p w:rsidR="00185C46" w:rsidRDefault="00185C46" w:rsidP="00185C46"/>
    <w:p w:rsidR="00185C46" w:rsidRDefault="00185C46" w:rsidP="00185C46"/>
    <w:p w:rsidR="00185C46" w:rsidRDefault="00185C46" w:rsidP="00185C46"/>
    <w:p w:rsidR="0048364F" w:rsidRPr="00F93A94" w:rsidRDefault="00185C46" w:rsidP="0048364F">
      <w:pPr>
        <w:pStyle w:val="LongT"/>
      </w:pPr>
      <w:r>
        <w:t>An Act</w:t>
      </w:r>
      <w:r w:rsidR="0048364F" w:rsidRPr="00F93A94">
        <w:t xml:space="preserve"> to </w:t>
      </w:r>
      <w:r w:rsidR="00895574" w:rsidRPr="00F93A94">
        <w:t xml:space="preserve">amend the </w:t>
      </w:r>
      <w:r w:rsidR="00895574" w:rsidRPr="00F93A94">
        <w:rPr>
          <w:i/>
        </w:rPr>
        <w:t>Export Finance and Insurance Corporation Act 1991</w:t>
      </w:r>
      <w:r w:rsidR="0048364F" w:rsidRPr="00F93A94">
        <w:t>, and for related purposes</w:t>
      </w:r>
    </w:p>
    <w:p w:rsidR="0048364F" w:rsidRPr="00F93A94" w:rsidRDefault="0048364F" w:rsidP="0048364F">
      <w:pPr>
        <w:pStyle w:val="Header"/>
        <w:tabs>
          <w:tab w:val="clear" w:pos="4150"/>
          <w:tab w:val="clear" w:pos="8307"/>
        </w:tabs>
      </w:pPr>
      <w:r w:rsidRPr="00F93A94">
        <w:rPr>
          <w:rStyle w:val="CharAmSchNo"/>
        </w:rPr>
        <w:t xml:space="preserve"> </w:t>
      </w:r>
      <w:r w:rsidRPr="00F93A94">
        <w:rPr>
          <w:rStyle w:val="CharAmSchText"/>
        </w:rPr>
        <w:t xml:space="preserve"> </w:t>
      </w:r>
    </w:p>
    <w:p w:rsidR="0048364F" w:rsidRPr="00F93A94" w:rsidRDefault="0048364F" w:rsidP="0048364F">
      <w:pPr>
        <w:pStyle w:val="Header"/>
        <w:tabs>
          <w:tab w:val="clear" w:pos="4150"/>
          <w:tab w:val="clear" w:pos="8307"/>
        </w:tabs>
      </w:pPr>
      <w:r w:rsidRPr="00F93A94">
        <w:rPr>
          <w:rStyle w:val="CharAmPartNo"/>
        </w:rPr>
        <w:t xml:space="preserve"> </w:t>
      </w:r>
      <w:r w:rsidRPr="00F93A94">
        <w:rPr>
          <w:rStyle w:val="CharAmPartText"/>
        </w:rPr>
        <w:t xml:space="preserve"> </w:t>
      </w:r>
    </w:p>
    <w:p w:rsidR="0048364F" w:rsidRPr="00F93A94" w:rsidRDefault="0048364F" w:rsidP="0048364F">
      <w:pPr>
        <w:sectPr w:rsidR="0048364F" w:rsidRPr="00F93A94" w:rsidSect="00185C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93A94" w:rsidRDefault="0048364F" w:rsidP="00E94CD6">
      <w:pPr>
        <w:rPr>
          <w:sz w:val="36"/>
        </w:rPr>
      </w:pPr>
      <w:r w:rsidRPr="00F93A94">
        <w:rPr>
          <w:sz w:val="36"/>
        </w:rPr>
        <w:lastRenderedPageBreak/>
        <w:t>Contents</w:t>
      </w:r>
    </w:p>
    <w:bookmarkStart w:id="0" w:name="BKCheck15B_1"/>
    <w:bookmarkEnd w:id="0"/>
    <w:p w:rsidR="001A6F85" w:rsidRDefault="001A6F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A6F85">
        <w:rPr>
          <w:noProof/>
        </w:rPr>
        <w:tab/>
      </w:r>
      <w:r w:rsidRPr="001A6F85">
        <w:rPr>
          <w:noProof/>
        </w:rPr>
        <w:fldChar w:fldCharType="begin"/>
      </w:r>
      <w:r w:rsidRPr="001A6F85">
        <w:rPr>
          <w:noProof/>
        </w:rPr>
        <w:instrText xml:space="preserve"> PAGEREF _Toc493253233 \h </w:instrText>
      </w:r>
      <w:r w:rsidRPr="001A6F85">
        <w:rPr>
          <w:noProof/>
        </w:rPr>
      </w:r>
      <w:r w:rsidRPr="001A6F85">
        <w:rPr>
          <w:noProof/>
        </w:rPr>
        <w:fldChar w:fldCharType="separate"/>
      </w:r>
      <w:r w:rsidR="00E95EE7">
        <w:rPr>
          <w:noProof/>
        </w:rPr>
        <w:t>1</w:t>
      </w:r>
      <w:r w:rsidRPr="001A6F85">
        <w:rPr>
          <w:noProof/>
        </w:rPr>
        <w:fldChar w:fldCharType="end"/>
      </w:r>
    </w:p>
    <w:p w:rsidR="001A6F85" w:rsidRDefault="001A6F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</w:t>
      </w:r>
      <w:bookmarkStart w:id="1" w:name="_GoBack"/>
      <w:bookmarkEnd w:id="1"/>
      <w:r>
        <w:rPr>
          <w:noProof/>
        </w:rPr>
        <w:t>t</w:t>
      </w:r>
      <w:r w:rsidRPr="001A6F85">
        <w:rPr>
          <w:noProof/>
        </w:rPr>
        <w:tab/>
      </w:r>
      <w:r w:rsidRPr="001A6F85">
        <w:rPr>
          <w:noProof/>
        </w:rPr>
        <w:fldChar w:fldCharType="begin"/>
      </w:r>
      <w:r w:rsidRPr="001A6F85">
        <w:rPr>
          <w:noProof/>
        </w:rPr>
        <w:instrText xml:space="preserve"> PAGEREF _Toc493253234 \h </w:instrText>
      </w:r>
      <w:r w:rsidRPr="001A6F85">
        <w:rPr>
          <w:noProof/>
        </w:rPr>
      </w:r>
      <w:r w:rsidRPr="001A6F85">
        <w:rPr>
          <w:noProof/>
        </w:rPr>
        <w:fldChar w:fldCharType="separate"/>
      </w:r>
      <w:r w:rsidR="00E95EE7">
        <w:rPr>
          <w:noProof/>
        </w:rPr>
        <w:t>2</w:t>
      </w:r>
      <w:r w:rsidRPr="001A6F85">
        <w:rPr>
          <w:noProof/>
        </w:rPr>
        <w:fldChar w:fldCharType="end"/>
      </w:r>
    </w:p>
    <w:p w:rsidR="001A6F85" w:rsidRDefault="001A6F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A6F85">
        <w:rPr>
          <w:noProof/>
        </w:rPr>
        <w:tab/>
      </w:r>
      <w:r w:rsidRPr="001A6F85">
        <w:rPr>
          <w:noProof/>
        </w:rPr>
        <w:fldChar w:fldCharType="begin"/>
      </w:r>
      <w:r w:rsidRPr="001A6F85">
        <w:rPr>
          <w:noProof/>
        </w:rPr>
        <w:instrText xml:space="preserve"> PAGEREF _Toc493253235 \h </w:instrText>
      </w:r>
      <w:r w:rsidRPr="001A6F85">
        <w:rPr>
          <w:noProof/>
        </w:rPr>
      </w:r>
      <w:r w:rsidRPr="001A6F85">
        <w:rPr>
          <w:noProof/>
        </w:rPr>
        <w:fldChar w:fldCharType="separate"/>
      </w:r>
      <w:r w:rsidR="00E95EE7">
        <w:rPr>
          <w:noProof/>
        </w:rPr>
        <w:t>2</w:t>
      </w:r>
      <w:r w:rsidRPr="001A6F85">
        <w:rPr>
          <w:noProof/>
        </w:rPr>
        <w:fldChar w:fldCharType="end"/>
      </w:r>
    </w:p>
    <w:p w:rsidR="001A6F85" w:rsidRDefault="001A6F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A6F85">
        <w:rPr>
          <w:b w:val="0"/>
          <w:noProof/>
          <w:sz w:val="18"/>
        </w:rPr>
        <w:tab/>
      </w:r>
      <w:r w:rsidRPr="001A6F85">
        <w:rPr>
          <w:b w:val="0"/>
          <w:noProof/>
          <w:sz w:val="18"/>
        </w:rPr>
        <w:fldChar w:fldCharType="begin"/>
      </w:r>
      <w:r w:rsidRPr="001A6F85">
        <w:rPr>
          <w:b w:val="0"/>
          <w:noProof/>
          <w:sz w:val="18"/>
        </w:rPr>
        <w:instrText xml:space="preserve"> PAGEREF _Toc493253236 \h </w:instrText>
      </w:r>
      <w:r w:rsidRPr="001A6F85">
        <w:rPr>
          <w:b w:val="0"/>
          <w:noProof/>
          <w:sz w:val="18"/>
        </w:rPr>
      </w:r>
      <w:r w:rsidRPr="001A6F85">
        <w:rPr>
          <w:b w:val="0"/>
          <w:noProof/>
          <w:sz w:val="18"/>
        </w:rPr>
        <w:fldChar w:fldCharType="separate"/>
      </w:r>
      <w:r w:rsidR="00E95EE7">
        <w:rPr>
          <w:b w:val="0"/>
          <w:noProof/>
          <w:sz w:val="18"/>
        </w:rPr>
        <w:t>3</w:t>
      </w:r>
      <w:r w:rsidRPr="001A6F85">
        <w:rPr>
          <w:b w:val="0"/>
          <w:noProof/>
          <w:sz w:val="18"/>
        </w:rPr>
        <w:fldChar w:fldCharType="end"/>
      </w:r>
    </w:p>
    <w:p w:rsidR="001A6F85" w:rsidRDefault="001A6F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1A6F85">
        <w:rPr>
          <w:i w:val="0"/>
          <w:noProof/>
          <w:sz w:val="18"/>
        </w:rPr>
        <w:tab/>
      </w:r>
      <w:r w:rsidRPr="001A6F85">
        <w:rPr>
          <w:i w:val="0"/>
          <w:noProof/>
          <w:sz w:val="18"/>
        </w:rPr>
        <w:fldChar w:fldCharType="begin"/>
      </w:r>
      <w:r w:rsidRPr="001A6F85">
        <w:rPr>
          <w:i w:val="0"/>
          <w:noProof/>
          <w:sz w:val="18"/>
        </w:rPr>
        <w:instrText xml:space="preserve"> PAGEREF _Toc493253237 \h </w:instrText>
      </w:r>
      <w:r w:rsidRPr="001A6F85">
        <w:rPr>
          <w:i w:val="0"/>
          <w:noProof/>
          <w:sz w:val="18"/>
        </w:rPr>
      </w:r>
      <w:r w:rsidRPr="001A6F85">
        <w:rPr>
          <w:i w:val="0"/>
          <w:noProof/>
          <w:sz w:val="18"/>
        </w:rPr>
        <w:fldChar w:fldCharType="separate"/>
      </w:r>
      <w:r w:rsidR="00E95EE7">
        <w:rPr>
          <w:i w:val="0"/>
          <w:noProof/>
          <w:sz w:val="18"/>
        </w:rPr>
        <w:t>3</w:t>
      </w:r>
      <w:r w:rsidRPr="001A6F85">
        <w:rPr>
          <w:i w:val="0"/>
          <w:noProof/>
          <w:sz w:val="18"/>
        </w:rPr>
        <w:fldChar w:fldCharType="end"/>
      </w:r>
    </w:p>
    <w:p w:rsidR="00055B5C" w:rsidRPr="00F93A94" w:rsidRDefault="001A6F85" w:rsidP="0048364F">
      <w:r>
        <w:fldChar w:fldCharType="end"/>
      </w:r>
    </w:p>
    <w:p w:rsidR="00FE7F93" w:rsidRPr="00F93A94" w:rsidRDefault="00FE7F93" w:rsidP="0048364F">
      <w:pPr>
        <w:sectPr w:rsidR="00FE7F93" w:rsidRPr="00F93A94" w:rsidSect="00185C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85C46" w:rsidRDefault="00E95EE7">
      <w:r>
        <w:lastRenderedPageBreak/>
        <w:pict>
          <v:shape id="_x0000_i1026" type="#_x0000_t75" style="width:111pt;height:80.25pt" fillcolor="window">
            <v:imagedata r:id="rId9" o:title=""/>
          </v:shape>
        </w:pict>
      </w:r>
    </w:p>
    <w:p w:rsidR="00185C46" w:rsidRDefault="00185C46"/>
    <w:p w:rsidR="00185C46" w:rsidRDefault="00185C46" w:rsidP="00185C46">
      <w:pPr>
        <w:spacing w:line="240" w:lineRule="auto"/>
      </w:pPr>
    </w:p>
    <w:p w:rsidR="00185C46" w:rsidRDefault="00E95EE7" w:rsidP="00185C46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Export Finance and Insurance Corporation Amendment (Support for Commonwealth Entities) Act 2017</w:t>
      </w:r>
      <w:r>
        <w:rPr>
          <w:noProof/>
        </w:rPr>
        <w:fldChar w:fldCharType="end"/>
      </w:r>
    </w:p>
    <w:p w:rsidR="00185C46" w:rsidRDefault="00E95EE7" w:rsidP="00185C46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100, 2017</w:t>
      </w:r>
      <w:r>
        <w:rPr>
          <w:noProof/>
        </w:rPr>
        <w:fldChar w:fldCharType="end"/>
      </w:r>
    </w:p>
    <w:p w:rsidR="00185C46" w:rsidRPr="009A0728" w:rsidRDefault="00185C4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85C46" w:rsidRPr="009A0728" w:rsidRDefault="00185C46" w:rsidP="009A0728">
      <w:pPr>
        <w:spacing w:line="40" w:lineRule="exact"/>
        <w:rPr>
          <w:rFonts w:eastAsia="Calibri"/>
          <w:b/>
          <w:sz w:val="28"/>
        </w:rPr>
      </w:pPr>
    </w:p>
    <w:p w:rsidR="00185C46" w:rsidRPr="009A0728" w:rsidRDefault="00185C4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93A94" w:rsidRDefault="00185C46" w:rsidP="00F93A94">
      <w:pPr>
        <w:pStyle w:val="Page1"/>
      </w:pPr>
      <w:r>
        <w:t>An Act</w:t>
      </w:r>
      <w:r w:rsidR="00F93A94" w:rsidRPr="00F93A94">
        <w:t xml:space="preserve"> to amend the </w:t>
      </w:r>
      <w:r w:rsidR="00F93A94" w:rsidRPr="00F93A94">
        <w:rPr>
          <w:i/>
        </w:rPr>
        <w:t>Export Finance and Insurance Corporation Act 1991</w:t>
      </w:r>
      <w:r w:rsidR="00F93A94" w:rsidRPr="00F93A94">
        <w:t>, and for related purposes</w:t>
      </w:r>
    </w:p>
    <w:p w:rsidR="00FC1457" w:rsidRDefault="00FC145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2017</w:t>
      </w:r>
      <w:r>
        <w:rPr>
          <w:sz w:val="24"/>
        </w:rPr>
        <w:t>]</w:t>
      </w:r>
    </w:p>
    <w:p w:rsidR="0048364F" w:rsidRPr="00F93A94" w:rsidRDefault="0048364F" w:rsidP="00F93A94">
      <w:pPr>
        <w:spacing w:before="240" w:line="240" w:lineRule="auto"/>
        <w:rPr>
          <w:sz w:val="32"/>
        </w:rPr>
      </w:pPr>
      <w:r w:rsidRPr="00F93A94">
        <w:rPr>
          <w:sz w:val="32"/>
        </w:rPr>
        <w:t>The Parliament of Australia enacts:</w:t>
      </w:r>
    </w:p>
    <w:p w:rsidR="0048364F" w:rsidRPr="00F93A94" w:rsidRDefault="0048364F" w:rsidP="00F93A94">
      <w:pPr>
        <w:pStyle w:val="ActHead5"/>
      </w:pPr>
      <w:bookmarkStart w:id="2" w:name="_Toc493253233"/>
      <w:r w:rsidRPr="00F93A94">
        <w:rPr>
          <w:rStyle w:val="CharSectno"/>
        </w:rPr>
        <w:t>1</w:t>
      </w:r>
      <w:r w:rsidRPr="00F93A94">
        <w:t xml:space="preserve">  Short title</w:t>
      </w:r>
      <w:bookmarkEnd w:id="2"/>
    </w:p>
    <w:p w:rsidR="0048364F" w:rsidRPr="00F93A94" w:rsidRDefault="0048364F" w:rsidP="00F93A94">
      <w:pPr>
        <w:pStyle w:val="subsection"/>
      </w:pPr>
      <w:r w:rsidRPr="00F93A94">
        <w:tab/>
      </w:r>
      <w:r w:rsidRPr="00F93A94">
        <w:tab/>
        <w:t xml:space="preserve">This Act </w:t>
      </w:r>
      <w:r w:rsidR="00275197" w:rsidRPr="00F93A94">
        <w:t xml:space="preserve">is </w:t>
      </w:r>
      <w:r w:rsidRPr="00F93A94">
        <w:t xml:space="preserve">the </w:t>
      </w:r>
      <w:r w:rsidR="00997EBA" w:rsidRPr="00F93A94">
        <w:rPr>
          <w:i/>
        </w:rPr>
        <w:t>Export Finance and Insurance Corporation Amendment (</w:t>
      </w:r>
      <w:r w:rsidR="00EB1DDD" w:rsidRPr="00F93A94">
        <w:rPr>
          <w:i/>
        </w:rPr>
        <w:t>Support for Commonwealth Entities</w:t>
      </w:r>
      <w:r w:rsidR="00997EBA" w:rsidRPr="00F93A94">
        <w:rPr>
          <w:i/>
        </w:rPr>
        <w:t xml:space="preserve">) </w:t>
      </w:r>
      <w:r w:rsidR="00C164CA" w:rsidRPr="00F93A94">
        <w:rPr>
          <w:i/>
        </w:rPr>
        <w:t>Act 201</w:t>
      </w:r>
      <w:r w:rsidR="00617BA1">
        <w:rPr>
          <w:i/>
        </w:rPr>
        <w:t>7</w:t>
      </w:r>
      <w:r w:rsidRPr="00F93A94">
        <w:t>.</w:t>
      </w:r>
    </w:p>
    <w:p w:rsidR="0048364F" w:rsidRPr="00F93A94" w:rsidRDefault="0048364F" w:rsidP="00F93A94">
      <w:pPr>
        <w:pStyle w:val="ActHead5"/>
      </w:pPr>
      <w:bookmarkStart w:id="3" w:name="_Toc493253234"/>
      <w:r w:rsidRPr="00F93A94">
        <w:rPr>
          <w:rStyle w:val="CharSectno"/>
        </w:rPr>
        <w:lastRenderedPageBreak/>
        <w:t>2</w:t>
      </w:r>
      <w:r w:rsidRPr="00F93A94">
        <w:t xml:space="preserve">  Commencement</w:t>
      </w:r>
      <w:bookmarkEnd w:id="3"/>
    </w:p>
    <w:p w:rsidR="0048364F" w:rsidRPr="00F93A94" w:rsidRDefault="0048364F" w:rsidP="00F93A94">
      <w:pPr>
        <w:pStyle w:val="subsection"/>
      </w:pPr>
      <w:r w:rsidRPr="00F93A94">
        <w:tab/>
        <w:t>(1)</w:t>
      </w:r>
      <w:r w:rsidRPr="00F93A9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895574" w:rsidRPr="00F93A94" w:rsidRDefault="00895574" w:rsidP="00F93A9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895574" w:rsidRPr="00F93A94" w:rsidTr="00FE457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Commencement information</w:t>
            </w:r>
          </w:p>
        </w:tc>
      </w:tr>
      <w:tr w:rsidR="00895574" w:rsidRPr="00F93A94" w:rsidTr="00FE45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Column 3</w:t>
            </w:r>
          </w:p>
        </w:tc>
      </w:tr>
      <w:tr w:rsidR="00895574" w:rsidRPr="00F93A94" w:rsidTr="00FE45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Heading"/>
            </w:pPr>
            <w:r w:rsidRPr="00F93A94">
              <w:t>Date/Details</w:t>
            </w:r>
          </w:p>
        </w:tc>
      </w:tr>
      <w:tr w:rsidR="00895574" w:rsidRPr="00F93A94" w:rsidTr="00FE457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text"/>
            </w:pPr>
            <w:r w:rsidRPr="00F93A9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95574" w:rsidRPr="00F93A94" w:rsidRDefault="00895574" w:rsidP="00F93A94">
            <w:pPr>
              <w:pStyle w:val="Tabletext"/>
            </w:pPr>
            <w:r w:rsidRPr="00F93A94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95574" w:rsidRPr="00F93A94" w:rsidRDefault="001A6F85" w:rsidP="00F93A94">
            <w:pPr>
              <w:pStyle w:val="Tabletext"/>
            </w:pPr>
            <w:r>
              <w:t>15 September 2017</w:t>
            </w:r>
          </w:p>
        </w:tc>
      </w:tr>
    </w:tbl>
    <w:p w:rsidR="00895574" w:rsidRPr="00F93A94" w:rsidRDefault="00895574" w:rsidP="00F93A94">
      <w:pPr>
        <w:pStyle w:val="notetext"/>
      </w:pPr>
      <w:r w:rsidRPr="00F93A94">
        <w:t>Note:</w:t>
      </w:r>
      <w:r w:rsidRPr="00F93A94">
        <w:tab/>
        <w:t>This table relates only to the provisions of this Act as originally enacted. It will not be amended to deal with any later amendments of this Act.</w:t>
      </w:r>
    </w:p>
    <w:p w:rsidR="0048364F" w:rsidRPr="00F93A94" w:rsidRDefault="0048364F" w:rsidP="00F93A94">
      <w:pPr>
        <w:pStyle w:val="subsection"/>
      </w:pPr>
      <w:r w:rsidRPr="00F93A94">
        <w:tab/>
        <w:t>(2)</w:t>
      </w:r>
      <w:r w:rsidRPr="00F93A94">
        <w:tab/>
      </w:r>
      <w:r w:rsidR="00201D27" w:rsidRPr="00F93A94">
        <w:t xml:space="preserve">Any information in </w:t>
      </w:r>
      <w:r w:rsidR="00877D48" w:rsidRPr="00F93A94">
        <w:t>c</w:t>
      </w:r>
      <w:r w:rsidR="00201D27" w:rsidRPr="00F93A94">
        <w:t>olumn 3 of the table is not part of this Act. Information may be inserted in this column, or information in it may be edited, in any published version of this Act.</w:t>
      </w:r>
    </w:p>
    <w:p w:rsidR="0048364F" w:rsidRPr="00F93A94" w:rsidRDefault="0048364F" w:rsidP="00F93A94">
      <w:pPr>
        <w:pStyle w:val="ActHead5"/>
      </w:pPr>
      <w:bookmarkStart w:id="4" w:name="_Toc493253235"/>
      <w:r w:rsidRPr="00F93A94">
        <w:rPr>
          <w:rStyle w:val="CharSectno"/>
        </w:rPr>
        <w:t>3</w:t>
      </w:r>
      <w:r w:rsidRPr="00F93A94">
        <w:t xml:space="preserve">  Schedules</w:t>
      </w:r>
      <w:bookmarkEnd w:id="4"/>
    </w:p>
    <w:p w:rsidR="0048364F" w:rsidRPr="00F93A94" w:rsidRDefault="0048364F" w:rsidP="00F93A94">
      <w:pPr>
        <w:pStyle w:val="subsection"/>
      </w:pPr>
      <w:r w:rsidRPr="00F93A94">
        <w:tab/>
      </w:r>
      <w:r w:rsidRPr="00F93A94">
        <w:tab/>
      </w:r>
      <w:r w:rsidR="00202618" w:rsidRPr="00F93A9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93A94" w:rsidRDefault="0048364F" w:rsidP="00F93A94">
      <w:pPr>
        <w:pStyle w:val="ActHead6"/>
        <w:pageBreakBefore/>
      </w:pPr>
      <w:bookmarkStart w:id="5" w:name="_Toc493253236"/>
      <w:bookmarkStart w:id="6" w:name="opcAmSched"/>
      <w:bookmarkStart w:id="7" w:name="opcCurrentFind"/>
      <w:r w:rsidRPr="00F93A94">
        <w:rPr>
          <w:rStyle w:val="CharAmSchNo"/>
        </w:rPr>
        <w:lastRenderedPageBreak/>
        <w:t>Schedule</w:t>
      </w:r>
      <w:r w:rsidR="00F93A94" w:rsidRPr="00F93A94">
        <w:rPr>
          <w:rStyle w:val="CharAmSchNo"/>
        </w:rPr>
        <w:t> </w:t>
      </w:r>
      <w:r w:rsidRPr="00F93A94">
        <w:rPr>
          <w:rStyle w:val="CharAmSchNo"/>
        </w:rPr>
        <w:t>1</w:t>
      </w:r>
      <w:r w:rsidRPr="00F93A94">
        <w:t>—</w:t>
      </w:r>
      <w:r w:rsidR="00E94CD6" w:rsidRPr="00F93A94">
        <w:rPr>
          <w:rStyle w:val="CharAmSchText"/>
        </w:rPr>
        <w:t>Amendments</w:t>
      </w:r>
      <w:bookmarkEnd w:id="5"/>
    </w:p>
    <w:bookmarkEnd w:id="6"/>
    <w:bookmarkEnd w:id="7"/>
    <w:p w:rsidR="0048364F" w:rsidRPr="00F93A94" w:rsidRDefault="00895574" w:rsidP="00F93A94">
      <w:pPr>
        <w:pStyle w:val="Header"/>
      </w:pPr>
      <w:r w:rsidRPr="00F93A94">
        <w:rPr>
          <w:rStyle w:val="CharAmPartNo"/>
        </w:rPr>
        <w:t xml:space="preserve"> </w:t>
      </w:r>
      <w:r w:rsidRPr="00F93A94">
        <w:rPr>
          <w:rStyle w:val="CharAmPartText"/>
        </w:rPr>
        <w:t xml:space="preserve"> </w:t>
      </w:r>
    </w:p>
    <w:p w:rsidR="00895574" w:rsidRPr="00F93A94" w:rsidRDefault="00895574" w:rsidP="00F93A94">
      <w:pPr>
        <w:pStyle w:val="ActHead9"/>
        <w:rPr>
          <w:i w:val="0"/>
        </w:rPr>
      </w:pPr>
      <w:bookmarkStart w:id="8" w:name="_Toc493253237"/>
      <w:r w:rsidRPr="00F93A94">
        <w:t>Export Finance and Insurance Corporation Act 1991</w:t>
      </w:r>
      <w:bookmarkEnd w:id="8"/>
    </w:p>
    <w:p w:rsidR="002B0FCF" w:rsidRPr="00F93A94" w:rsidRDefault="00D522CA" w:rsidP="00F93A94">
      <w:pPr>
        <w:pStyle w:val="ItemHead"/>
      </w:pPr>
      <w:r w:rsidRPr="00F93A94">
        <w:t>1</w:t>
      </w:r>
      <w:r w:rsidR="002B0FCF" w:rsidRPr="00F93A94">
        <w:t xml:space="preserve">  Subsection</w:t>
      </w:r>
      <w:r w:rsidR="00F93A94" w:rsidRPr="00F93A94">
        <w:t> </w:t>
      </w:r>
      <w:r w:rsidR="002B0FCF" w:rsidRPr="00F93A94">
        <w:t>3(1)</w:t>
      </w:r>
    </w:p>
    <w:p w:rsidR="002B0FCF" w:rsidRPr="00F93A94" w:rsidRDefault="002B0FCF" w:rsidP="00F93A94">
      <w:pPr>
        <w:pStyle w:val="Item"/>
      </w:pPr>
      <w:r w:rsidRPr="00F93A94">
        <w:t>Insert:</w:t>
      </w:r>
    </w:p>
    <w:p w:rsidR="002B0FCF" w:rsidRPr="00F93A94" w:rsidRDefault="002B0FCF" w:rsidP="00F93A94">
      <w:pPr>
        <w:pStyle w:val="Definition"/>
      </w:pPr>
      <w:r w:rsidRPr="00F93A94">
        <w:rPr>
          <w:b/>
          <w:i/>
        </w:rPr>
        <w:t>Commonwealth company</w:t>
      </w:r>
      <w:r w:rsidRPr="00F93A94">
        <w:t xml:space="preserve"> has the same meaning as in the </w:t>
      </w:r>
      <w:r w:rsidRPr="00F93A94">
        <w:rPr>
          <w:i/>
        </w:rPr>
        <w:t>Public Governance, Performance and Accountability Act 2013</w:t>
      </w:r>
      <w:r w:rsidRPr="00F93A94">
        <w:t>.</w:t>
      </w:r>
    </w:p>
    <w:p w:rsidR="002B0FCF" w:rsidRPr="00F93A94" w:rsidRDefault="002B0FCF" w:rsidP="00F93A94">
      <w:pPr>
        <w:pStyle w:val="Definition"/>
      </w:pPr>
      <w:r w:rsidRPr="00F93A94">
        <w:rPr>
          <w:b/>
          <w:i/>
        </w:rPr>
        <w:t>Commonwealth entity</w:t>
      </w:r>
      <w:r w:rsidRPr="00F93A94">
        <w:t xml:space="preserve"> has the same meaning as in the </w:t>
      </w:r>
      <w:r w:rsidRPr="00F93A94">
        <w:rPr>
          <w:i/>
        </w:rPr>
        <w:t>Public Governance, Performance and Accountability Act 2013</w:t>
      </w:r>
      <w:r w:rsidRPr="00F93A94">
        <w:t>.</w:t>
      </w:r>
    </w:p>
    <w:p w:rsidR="002B0FCF" w:rsidRPr="00F93A94" w:rsidRDefault="00584F4D" w:rsidP="00F93A94">
      <w:pPr>
        <w:pStyle w:val="Definition"/>
      </w:pPr>
      <w:r w:rsidRPr="00F93A94">
        <w:rPr>
          <w:b/>
          <w:i/>
        </w:rPr>
        <w:t xml:space="preserve">EFIC’s </w:t>
      </w:r>
      <w:r w:rsidR="00AF04AF" w:rsidRPr="00F93A94">
        <w:rPr>
          <w:b/>
          <w:i/>
        </w:rPr>
        <w:t>Commonwealth entities</w:t>
      </w:r>
      <w:r w:rsidR="002B0FCF" w:rsidRPr="00F93A94">
        <w:rPr>
          <w:b/>
          <w:i/>
        </w:rPr>
        <w:t xml:space="preserve"> function</w:t>
      </w:r>
      <w:r w:rsidR="002B0FCF" w:rsidRPr="00F93A94">
        <w:t xml:space="preserve"> means the function</w:t>
      </w:r>
      <w:r w:rsidR="00EB1DDD" w:rsidRPr="00F93A94">
        <w:t xml:space="preserve"> set out in paragraph</w:t>
      </w:r>
      <w:r w:rsidR="00F93A94" w:rsidRPr="00F93A94">
        <w:t> </w:t>
      </w:r>
      <w:r w:rsidR="002B0FCF" w:rsidRPr="00F93A94">
        <w:t>7(1)(dc).</w:t>
      </w:r>
    </w:p>
    <w:p w:rsidR="003A7D02" w:rsidRPr="00A1091D" w:rsidRDefault="003A7D02" w:rsidP="003A7D02">
      <w:pPr>
        <w:pStyle w:val="Definition"/>
      </w:pPr>
      <w:r w:rsidRPr="00A1091D">
        <w:rPr>
          <w:b/>
          <w:i/>
        </w:rPr>
        <w:t>large business</w:t>
      </w:r>
      <w:r w:rsidRPr="00A1091D">
        <w:t>: see section 3A.</w:t>
      </w:r>
    </w:p>
    <w:p w:rsidR="003A7D02" w:rsidRPr="00A1091D" w:rsidRDefault="003A7D02" w:rsidP="003A7D02">
      <w:pPr>
        <w:pStyle w:val="Definition"/>
      </w:pPr>
      <w:r w:rsidRPr="00A1091D">
        <w:rPr>
          <w:b/>
          <w:i/>
        </w:rPr>
        <w:t>related party</w:t>
      </w:r>
      <w:r w:rsidRPr="00A1091D">
        <w:t xml:space="preserve">, for a business, has the meaning given by section 228 of the </w:t>
      </w:r>
      <w:r w:rsidRPr="00A1091D">
        <w:rPr>
          <w:i/>
        </w:rPr>
        <w:t>Corporations Act 2001</w:t>
      </w:r>
      <w:r w:rsidRPr="00A1091D">
        <w:t>.</w:t>
      </w:r>
    </w:p>
    <w:p w:rsidR="003A7D02" w:rsidRPr="00A1091D" w:rsidRDefault="003A7D02" w:rsidP="003A7D02">
      <w:pPr>
        <w:pStyle w:val="Definition"/>
      </w:pPr>
      <w:r w:rsidRPr="00A1091D">
        <w:rPr>
          <w:b/>
          <w:i/>
        </w:rPr>
        <w:t>substantial part of a business</w:t>
      </w:r>
      <w:r w:rsidRPr="00A1091D">
        <w:rPr>
          <w:i/>
        </w:rPr>
        <w:t xml:space="preserve"> </w:t>
      </w:r>
      <w:r w:rsidRPr="00A1091D">
        <w:t>means</w:t>
      </w:r>
      <w:r w:rsidRPr="00A1091D">
        <w:rPr>
          <w:b/>
        </w:rPr>
        <w:t xml:space="preserve"> </w:t>
      </w:r>
      <w:r w:rsidRPr="00A1091D">
        <w:t>a part of a business that is substantial and not minor or insignificant.</w:t>
      </w:r>
    </w:p>
    <w:p w:rsidR="00207EC7" w:rsidRPr="00556C09" w:rsidRDefault="00207EC7" w:rsidP="00207EC7">
      <w:pPr>
        <w:pStyle w:val="ItemHead"/>
      </w:pPr>
      <w:r w:rsidRPr="00556C09">
        <w:t>2  At the end of subsection 3(3)</w:t>
      </w:r>
    </w:p>
    <w:p w:rsidR="00207EC7" w:rsidRPr="00556C09" w:rsidRDefault="00207EC7" w:rsidP="00207EC7">
      <w:pPr>
        <w:pStyle w:val="Item"/>
      </w:pPr>
      <w:r w:rsidRPr="00556C09">
        <w:t>Add:</w:t>
      </w:r>
    </w:p>
    <w:p w:rsidR="00207EC7" w:rsidRPr="00556C09" w:rsidRDefault="00207EC7" w:rsidP="00207EC7">
      <w:pPr>
        <w:pStyle w:val="paragraph"/>
      </w:pPr>
      <w:r w:rsidRPr="00556C09">
        <w:tab/>
        <w:t>; or (e)</w:t>
      </w:r>
      <w:r w:rsidRPr="00556C09">
        <w:tab/>
        <w:t>the supply to persons who are not ordinarily resident in Australia of services relating to tourism; or</w:t>
      </w:r>
    </w:p>
    <w:p w:rsidR="00207EC7" w:rsidRPr="00556C09" w:rsidRDefault="00207EC7" w:rsidP="00207EC7">
      <w:pPr>
        <w:pStyle w:val="paragraph"/>
      </w:pPr>
      <w:r w:rsidRPr="00556C09">
        <w:tab/>
        <w:t>(f)</w:t>
      </w:r>
      <w:r w:rsidRPr="00556C09">
        <w:tab/>
        <w:t>the conduct of an online business with customers outside Australia; or</w:t>
      </w:r>
    </w:p>
    <w:p w:rsidR="00207EC7" w:rsidRPr="00556C09" w:rsidRDefault="00207EC7" w:rsidP="00207EC7">
      <w:pPr>
        <w:pStyle w:val="paragraph"/>
      </w:pPr>
      <w:r w:rsidRPr="00556C09">
        <w:tab/>
        <w:t>(g)</w:t>
      </w:r>
      <w:r w:rsidRPr="00556C09">
        <w:tab/>
        <w:t>the sale or licensing of intellectual property and related rights to persons outside Australia; or</w:t>
      </w:r>
    </w:p>
    <w:p w:rsidR="00207EC7" w:rsidRPr="00556C09" w:rsidRDefault="00207EC7" w:rsidP="00207EC7">
      <w:pPr>
        <w:pStyle w:val="paragraph"/>
      </w:pPr>
      <w:r w:rsidRPr="00556C09">
        <w:tab/>
        <w:t>(h)</w:t>
      </w:r>
      <w:r w:rsidRPr="00556C09">
        <w:tab/>
        <w:t>direct investment outside Australia where a benefit flows back to Australia (whether directly or indirectly).</w:t>
      </w:r>
    </w:p>
    <w:p w:rsidR="003A7D02" w:rsidRPr="00A1091D" w:rsidRDefault="003A7D02" w:rsidP="003A7D02">
      <w:pPr>
        <w:pStyle w:val="ItemHead"/>
      </w:pPr>
      <w:r w:rsidRPr="00A1091D">
        <w:t>2A  After section 3</w:t>
      </w:r>
    </w:p>
    <w:p w:rsidR="003A7D02" w:rsidRPr="00A1091D" w:rsidRDefault="003A7D02" w:rsidP="003A7D02">
      <w:pPr>
        <w:pStyle w:val="Item"/>
      </w:pPr>
      <w:r w:rsidRPr="00A1091D">
        <w:t>Insert:</w:t>
      </w:r>
    </w:p>
    <w:p w:rsidR="003A7D02" w:rsidRPr="00A1091D" w:rsidRDefault="003A7D02" w:rsidP="003A7D02">
      <w:pPr>
        <w:pStyle w:val="ActHead5"/>
      </w:pPr>
      <w:bookmarkStart w:id="9" w:name="_Toc493253238"/>
      <w:r w:rsidRPr="00A1091D">
        <w:rPr>
          <w:rStyle w:val="CharSectno"/>
        </w:rPr>
        <w:lastRenderedPageBreak/>
        <w:t>3A</w:t>
      </w:r>
      <w:r w:rsidRPr="00A1091D">
        <w:t xml:space="preserve">  Meaning of </w:t>
      </w:r>
      <w:r w:rsidRPr="00A1091D">
        <w:rPr>
          <w:i/>
        </w:rPr>
        <w:t>large business</w:t>
      </w:r>
      <w:bookmarkEnd w:id="9"/>
    </w:p>
    <w:p w:rsidR="003A7D02" w:rsidRPr="00A1091D" w:rsidRDefault="003A7D02" w:rsidP="003A7D02">
      <w:pPr>
        <w:pStyle w:val="subsection"/>
      </w:pPr>
      <w:r w:rsidRPr="00A1091D">
        <w:tab/>
        <w:t>(1)</w:t>
      </w:r>
      <w:r w:rsidRPr="00A1091D">
        <w:tab/>
        <w:t xml:space="preserve">A business is a </w:t>
      </w:r>
      <w:r w:rsidRPr="00A1091D">
        <w:rPr>
          <w:b/>
          <w:i/>
        </w:rPr>
        <w:t>large business</w:t>
      </w:r>
      <w:r w:rsidRPr="00A1091D">
        <w:t xml:space="preserve"> at a particular time in a financial year (the </w:t>
      </w:r>
      <w:r w:rsidRPr="00A1091D">
        <w:rPr>
          <w:b/>
          <w:i/>
        </w:rPr>
        <w:t>current financial year</w:t>
      </w:r>
      <w:r w:rsidRPr="00A1091D">
        <w:t>) if:</w:t>
      </w:r>
    </w:p>
    <w:p w:rsidR="003A7D02" w:rsidRPr="00A1091D" w:rsidRDefault="003A7D02" w:rsidP="003A7D02">
      <w:pPr>
        <w:pStyle w:val="paragraph"/>
      </w:pPr>
      <w:r w:rsidRPr="00A1091D">
        <w:tab/>
        <w:t>(a)</w:t>
      </w:r>
      <w:r w:rsidRPr="00A1091D">
        <w:tab/>
        <w:t>its revenue for the previous financial year is $150,000,000 or more; or</w:t>
      </w:r>
    </w:p>
    <w:p w:rsidR="003A7D02" w:rsidRPr="00A1091D" w:rsidRDefault="003A7D02" w:rsidP="003A7D02">
      <w:pPr>
        <w:pStyle w:val="paragraph"/>
      </w:pPr>
      <w:r w:rsidRPr="00A1091D">
        <w:tab/>
        <w:t>(b)</w:t>
      </w:r>
      <w:r w:rsidRPr="00A1091D">
        <w:tab/>
        <w:t>if there was no time in the previous financial year when the business was carried on—its revenue for the current financial year is as at that time $150,000,000 or more.</w:t>
      </w:r>
    </w:p>
    <w:p w:rsidR="003A7D02" w:rsidRPr="00A1091D" w:rsidRDefault="003A7D02" w:rsidP="003A7D02">
      <w:pPr>
        <w:pStyle w:val="subsection"/>
      </w:pPr>
      <w:r w:rsidRPr="00A1091D">
        <w:tab/>
        <w:t>(2)</w:t>
      </w:r>
      <w:r w:rsidRPr="00A1091D">
        <w:tab/>
        <w:t>Revenue is to be calculated for the purposes of this section in accordance with accounting standards in force at the relevant time.</w:t>
      </w:r>
    </w:p>
    <w:p w:rsidR="00B15C23" w:rsidRPr="00F93A94" w:rsidRDefault="00D522CA" w:rsidP="00F93A94">
      <w:pPr>
        <w:pStyle w:val="ItemHead"/>
      </w:pPr>
      <w:r w:rsidRPr="00F93A94">
        <w:t>3</w:t>
      </w:r>
      <w:r w:rsidR="00B15C23" w:rsidRPr="00F93A94">
        <w:t xml:space="preserve">  After paragraph</w:t>
      </w:r>
      <w:r w:rsidR="00F93A94" w:rsidRPr="00F93A94">
        <w:t> </w:t>
      </w:r>
      <w:r w:rsidR="00B15C23" w:rsidRPr="00F93A94">
        <w:t>7(1)(db)</w:t>
      </w:r>
    </w:p>
    <w:p w:rsidR="00B15C23" w:rsidRPr="00F93A94" w:rsidRDefault="00B15C23" w:rsidP="00F93A94">
      <w:pPr>
        <w:pStyle w:val="Item"/>
      </w:pPr>
      <w:r w:rsidRPr="00F93A94">
        <w:t>Insert:</w:t>
      </w:r>
    </w:p>
    <w:p w:rsidR="00B15C23" w:rsidRPr="00F93A94" w:rsidRDefault="00B15C23" w:rsidP="00F93A94">
      <w:pPr>
        <w:pStyle w:val="paragraph"/>
      </w:pPr>
      <w:r w:rsidRPr="00F93A94">
        <w:tab/>
        <w:t>(dc)</w:t>
      </w:r>
      <w:r w:rsidRPr="00F93A94">
        <w:tab/>
        <w:t xml:space="preserve">as directed by the Minister, to assist Commonwealth entities and Commonwealth companies in performing their functions </w:t>
      </w:r>
      <w:r w:rsidR="0067174A" w:rsidRPr="00F93A94">
        <w:t>or</w:t>
      </w:r>
      <w:r w:rsidRPr="00F93A94">
        <w:t xml:space="preserve"> achieving their purposes by providing</w:t>
      </w:r>
      <w:r w:rsidR="009C496C" w:rsidRPr="00F93A94">
        <w:t xml:space="preserve"> </w:t>
      </w:r>
      <w:r w:rsidR="000F00D2" w:rsidRPr="00F93A94">
        <w:t>services</w:t>
      </w:r>
      <w:r w:rsidR="00D16D2D" w:rsidRPr="00F93A94">
        <w:t xml:space="preserve"> in relation to financial</w:t>
      </w:r>
      <w:r w:rsidR="009C496C" w:rsidRPr="00F93A94">
        <w:t xml:space="preserve"> arrangements</w:t>
      </w:r>
      <w:r w:rsidR="00D16D2D" w:rsidRPr="00F93A94">
        <w:t xml:space="preserve"> and agreements</w:t>
      </w:r>
      <w:r w:rsidR="009C496C" w:rsidRPr="00F93A94">
        <w:t>;</w:t>
      </w:r>
    </w:p>
    <w:p w:rsidR="009E1A03" w:rsidRPr="00F93A94" w:rsidRDefault="00D522CA" w:rsidP="00F93A94">
      <w:pPr>
        <w:pStyle w:val="ItemHead"/>
      </w:pPr>
      <w:r w:rsidRPr="00F93A94">
        <w:t>4</w:t>
      </w:r>
      <w:r w:rsidR="009E1A03" w:rsidRPr="00F93A94">
        <w:t xml:space="preserve">  At the end of section</w:t>
      </w:r>
      <w:r w:rsidR="00F93A94" w:rsidRPr="00F93A94">
        <w:t> </w:t>
      </w:r>
      <w:r w:rsidR="009E1A03" w:rsidRPr="00F93A94">
        <w:t>7</w:t>
      </w:r>
    </w:p>
    <w:p w:rsidR="009E1A03" w:rsidRPr="00F93A94" w:rsidRDefault="009E1A03" w:rsidP="00F93A94">
      <w:pPr>
        <w:pStyle w:val="Item"/>
      </w:pPr>
      <w:r w:rsidRPr="00F93A94">
        <w:t>Add:</w:t>
      </w:r>
    </w:p>
    <w:p w:rsidR="009E1A03" w:rsidRPr="00F93A94" w:rsidRDefault="009E1A03" w:rsidP="00F93A94">
      <w:pPr>
        <w:pStyle w:val="subsection"/>
      </w:pPr>
      <w:r w:rsidRPr="00F93A94">
        <w:tab/>
        <w:t>(3)</w:t>
      </w:r>
      <w:r w:rsidRPr="00F93A94">
        <w:tab/>
        <w:t xml:space="preserve">The reference in </w:t>
      </w:r>
      <w:r w:rsidR="00F93A94" w:rsidRPr="00F93A94">
        <w:t>paragraph (</w:t>
      </w:r>
      <w:r w:rsidRPr="00F93A94">
        <w:t>1)(dc) to providing services in relation to financial arrangements and agreements does not include the provision of loans, insurance or guarantees.</w:t>
      </w:r>
    </w:p>
    <w:p w:rsidR="002B0FCF" w:rsidRPr="00F93A94" w:rsidRDefault="00D522CA" w:rsidP="00F93A94">
      <w:pPr>
        <w:pStyle w:val="ItemHead"/>
      </w:pPr>
      <w:r w:rsidRPr="00F93A94">
        <w:t>5</w:t>
      </w:r>
      <w:r w:rsidR="000F00D2" w:rsidRPr="00F93A94">
        <w:t xml:space="preserve">  Subsection</w:t>
      </w:r>
      <w:r w:rsidR="00F93A94" w:rsidRPr="00F93A94">
        <w:t> </w:t>
      </w:r>
      <w:r w:rsidR="000F00D2" w:rsidRPr="00F93A94">
        <w:t>8(3)</w:t>
      </w:r>
    </w:p>
    <w:p w:rsidR="00C644E1" w:rsidRPr="00F93A94" w:rsidRDefault="00C644E1" w:rsidP="00F93A94">
      <w:pPr>
        <w:pStyle w:val="Item"/>
      </w:pPr>
      <w:r w:rsidRPr="00F93A94">
        <w:t>Repeal the subsection, substitute:</w:t>
      </w:r>
    </w:p>
    <w:p w:rsidR="00C644E1" w:rsidRPr="00F93A94" w:rsidRDefault="00C644E1" w:rsidP="00F93A94">
      <w:pPr>
        <w:pStyle w:val="subsection"/>
      </w:pPr>
      <w:r w:rsidRPr="00F93A94">
        <w:tab/>
        <w:t>(3)</w:t>
      </w:r>
      <w:r w:rsidRPr="00F93A94">
        <w:tab/>
      </w:r>
      <w:r w:rsidR="00F93A94" w:rsidRPr="00F93A94">
        <w:t>Subsection (</w:t>
      </w:r>
      <w:r w:rsidRPr="00F93A94">
        <w:t xml:space="preserve">1) and </w:t>
      </w:r>
      <w:r w:rsidR="00F93A94" w:rsidRPr="00F93A94">
        <w:t>subparagraphs (</w:t>
      </w:r>
      <w:r w:rsidRPr="00F93A94">
        <w:t>2)(b)(i) and (iii) do not apply in relation to:</w:t>
      </w:r>
    </w:p>
    <w:p w:rsidR="00C644E1" w:rsidRPr="00F93A94" w:rsidRDefault="00C644E1" w:rsidP="00F93A94">
      <w:pPr>
        <w:pStyle w:val="paragraph"/>
      </w:pPr>
      <w:r w:rsidRPr="00F93A94">
        <w:tab/>
        <w:t>(a)</w:t>
      </w:r>
      <w:r w:rsidRPr="00F93A94">
        <w:tab/>
        <w:t>EFIC’s Northern Australia economic infrastructure functions; or</w:t>
      </w:r>
    </w:p>
    <w:p w:rsidR="00C644E1" w:rsidRPr="00F93A94" w:rsidRDefault="00C644E1" w:rsidP="00F93A94">
      <w:pPr>
        <w:pStyle w:val="paragraph"/>
      </w:pPr>
      <w:r w:rsidRPr="00F93A94">
        <w:tab/>
        <w:t>(b)</w:t>
      </w:r>
      <w:r w:rsidRPr="00F93A94">
        <w:tab/>
        <w:t>EFIC’s Commonwealth entities function.</w:t>
      </w:r>
    </w:p>
    <w:p w:rsidR="00C644E1" w:rsidRPr="00F93A94" w:rsidRDefault="00C644E1" w:rsidP="00F93A94">
      <w:pPr>
        <w:pStyle w:val="ItemHead"/>
      </w:pPr>
      <w:r w:rsidRPr="00F93A94">
        <w:t>6  Subsection</w:t>
      </w:r>
      <w:r w:rsidR="00F93A94" w:rsidRPr="00F93A94">
        <w:t> </w:t>
      </w:r>
      <w:r w:rsidRPr="00F93A94">
        <w:t>9(6)</w:t>
      </w:r>
    </w:p>
    <w:p w:rsidR="00C644E1" w:rsidRPr="00F93A94" w:rsidRDefault="00C644E1" w:rsidP="00F93A94">
      <w:pPr>
        <w:pStyle w:val="Item"/>
      </w:pPr>
      <w:r w:rsidRPr="00F93A94">
        <w:t>Omit all the words after “does not apply”, substitute:</w:t>
      </w:r>
    </w:p>
    <w:p w:rsidR="00C644E1" w:rsidRPr="00F93A94" w:rsidRDefault="00C644E1" w:rsidP="00F93A94">
      <w:pPr>
        <w:pStyle w:val="subsection"/>
      </w:pPr>
      <w:r w:rsidRPr="00F93A94">
        <w:tab/>
      </w:r>
      <w:r w:rsidRPr="00F93A94">
        <w:tab/>
        <w:t>in relation to:</w:t>
      </w:r>
    </w:p>
    <w:p w:rsidR="00C644E1" w:rsidRPr="00F93A94" w:rsidRDefault="00C644E1" w:rsidP="00F93A94">
      <w:pPr>
        <w:pStyle w:val="paragraph"/>
      </w:pPr>
      <w:r w:rsidRPr="00F93A94">
        <w:lastRenderedPageBreak/>
        <w:tab/>
        <w:t>(a)</w:t>
      </w:r>
      <w:r w:rsidRPr="00F93A94">
        <w:tab/>
        <w:t>EFIC’s Northern Australia economic infrastructure functions; or</w:t>
      </w:r>
    </w:p>
    <w:p w:rsidR="00C644E1" w:rsidRPr="00F93A94" w:rsidRDefault="00C644E1" w:rsidP="00F93A94">
      <w:pPr>
        <w:pStyle w:val="paragraph"/>
      </w:pPr>
      <w:r w:rsidRPr="00F93A94">
        <w:tab/>
        <w:t>(b)</w:t>
      </w:r>
      <w:r w:rsidRPr="00F93A94">
        <w:tab/>
        <w:t>EFIC’s Commonwealth entities function.</w:t>
      </w:r>
    </w:p>
    <w:p w:rsidR="00E51605" w:rsidRPr="00556C09" w:rsidRDefault="00E51605" w:rsidP="00E51605">
      <w:pPr>
        <w:pStyle w:val="ItemHead"/>
      </w:pPr>
      <w:r w:rsidRPr="00556C09">
        <w:t>6A  At the end of section 16</w:t>
      </w:r>
    </w:p>
    <w:p w:rsidR="00E51605" w:rsidRPr="00556C09" w:rsidRDefault="00E51605" w:rsidP="00E51605">
      <w:pPr>
        <w:pStyle w:val="Item"/>
      </w:pPr>
      <w:r w:rsidRPr="00556C09">
        <w:t>Add:</w:t>
      </w:r>
    </w:p>
    <w:p w:rsidR="00E51605" w:rsidRPr="00556C09" w:rsidRDefault="00E51605" w:rsidP="00E51605">
      <w:pPr>
        <w:pStyle w:val="subsection"/>
      </w:pPr>
      <w:r w:rsidRPr="00556C09">
        <w:tab/>
        <w:t>(3)</w:t>
      </w:r>
      <w:r w:rsidRPr="00556C09">
        <w:tab/>
        <w:t xml:space="preserve">However, EFIC must not make a guarantee or enter into a contract under this section in relation to a loan or a proposed loan that is to be used for the dominant purpose of direct investment outside Australia unless the </w:t>
      </w:r>
      <w:r w:rsidR="00BE3A33" w:rsidRPr="00A1091D">
        <w:rPr>
          <w:iCs/>
        </w:rPr>
        <w:t>requirements in subsection (4) are</w:t>
      </w:r>
      <w:r w:rsidRPr="00556C09">
        <w:t xml:space="preserve"> satisfied.</w:t>
      </w:r>
    </w:p>
    <w:p w:rsidR="00E232C5" w:rsidRPr="00A1091D" w:rsidRDefault="00E232C5" w:rsidP="00E232C5">
      <w:pPr>
        <w:pStyle w:val="subsection"/>
      </w:pPr>
      <w:r w:rsidRPr="00A1091D">
        <w:tab/>
        <w:t>(4)</w:t>
      </w:r>
      <w:r w:rsidRPr="00A1091D">
        <w:tab/>
        <w:t>For the purposes of subsection (3), the requirements are the following:</w:t>
      </w:r>
    </w:p>
    <w:p w:rsidR="00E232C5" w:rsidRPr="00A1091D" w:rsidRDefault="00E232C5" w:rsidP="00E232C5">
      <w:pPr>
        <w:pStyle w:val="paragraph"/>
      </w:pPr>
      <w:r w:rsidRPr="00A1091D">
        <w:tab/>
        <w:t>(a)</w:t>
      </w:r>
      <w:r w:rsidRPr="00A1091D">
        <w:tab/>
        <w:t>the person who carries on the business must certify, by writi</w:t>
      </w:r>
      <w:bookmarkStart w:id="10" w:name="BK_S1P2L9C67"/>
      <w:bookmarkEnd w:id="10"/>
      <w:r w:rsidRPr="00A1091D">
        <w:t>ng given to EFIC, that the person reason</w:t>
      </w:r>
      <w:bookmarkStart w:id="11" w:name="BK_S1P2L10C23"/>
      <w:bookmarkEnd w:id="11"/>
      <w:r w:rsidRPr="00A1091D">
        <w:t>ably believes that the loan will result in a net increase in the number of people employed in Australia by the business, or a related party of the business, during the term of the loan;</w:t>
      </w:r>
    </w:p>
    <w:p w:rsidR="00E232C5" w:rsidRPr="00A1091D" w:rsidRDefault="00E232C5" w:rsidP="00E232C5">
      <w:pPr>
        <w:pStyle w:val="paragraph"/>
      </w:pPr>
      <w:r w:rsidRPr="00A1091D">
        <w:tab/>
        <w:t>(b)</w:t>
      </w:r>
      <w:r w:rsidRPr="00A1091D">
        <w:tab/>
        <w:t>at the completion of the loan, the person carrying on the business must certify to EFIC whether the loan has resulted in a net increase in the number of people employed in Australia by the business, or a related party of the business;</w:t>
      </w:r>
      <w:bookmarkStart w:id="12" w:name="BK_S1P2L15C76"/>
      <w:bookmarkEnd w:id="12"/>
    </w:p>
    <w:p w:rsidR="00E232C5" w:rsidRDefault="00E232C5" w:rsidP="00E232C5">
      <w:pPr>
        <w:pStyle w:val="paragraph"/>
      </w:pPr>
      <w:r w:rsidRPr="00A1091D">
        <w:tab/>
        <w:t>(c)</w:t>
      </w:r>
      <w:r w:rsidRPr="00A1091D">
        <w:tab/>
        <w:t>if the business is a large business—the person who carries on the business must certify, by writing given to EFIC, that the loan will not be used to move the whole or a</w:t>
      </w:r>
      <w:r w:rsidRPr="00A1091D">
        <w:rPr>
          <w:i/>
        </w:rPr>
        <w:t xml:space="preserve"> </w:t>
      </w:r>
      <w:r w:rsidRPr="00A1091D">
        <w:t>substantial part of the business, or of a related party of the business</w:t>
      </w:r>
      <w:r w:rsidRPr="00A1091D">
        <w:rPr>
          <w:i/>
        </w:rPr>
        <w:t>,</w:t>
      </w:r>
      <w:r w:rsidRPr="00A1091D">
        <w:t xml:space="preserve"> overseas</w:t>
      </w:r>
      <w:r>
        <w:t>; and</w:t>
      </w:r>
    </w:p>
    <w:p w:rsidR="00E232C5" w:rsidRPr="00A1091D" w:rsidRDefault="00E232C5" w:rsidP="00E232C5">
      <w:pPr>
        <w:pStyle w:val="paragraph"/>
      </w:pPr>
      <w:r>
        <w:tab/>
        <w:t>(d)</w:t>
      </w:r>
      <w:r>
        <w:tab/>
        <w:t>EFIC must ensure that it publicly discloses copies of the certification it receives under subsection (4)(b).</w:t>
      </w:r>
    </w:p>
    <w:p w:rsidR="00E51605" w:rsidRPr="00556C09" w:rsidRDefault="00E51605" w:rsidP="00E51605">
      <w:pPr>
        <w:pStyle w:val="ItemHead"/>
      </w:pPr>
      <w:r w:rsidRPr="00556C09">
        <w:t>6B  At the end of section 23</w:t>
      </w:r>
    </w:p>
    <w:p w:rsidR="00E51605" w:rsidRPr="00556C09" w:rsidRDefault="00E51605" w:rsidP="00E51605">
      <w:pPr>
        <w:pStyle w:val="Item"/>
      </w:pPr>
      <w:r w:rsidRPr="00556C09">
        <w:t>Add:</w:t>
      </w:r>
    </w:p>
    <w:p w:rsidR="00E232C5" w:rsidRPr="00A1091D" w:rsidRDefault="00E232C5" w:rsidP="00E232C5">
      <w:pPr>
        <w:pStyle w:val="subsection"/>
      </w:pPr>
      <w:r w:rsidRPr="00A1091D">
        <w:tab/>
        <w:t>(3)</w:t>
      </w:r>
      <w:r w:rsidRPr="00A1091D">
        <w:tab/>
        <w:t>However, EFIC must not lend money under this section for the purpose of financing a transaction whose dominant purpose is direct investment outside Australia by a person carrying on business in Australia unless the requirements in subsection (4) are satisfied.</w:t>
      </w:r>
      <w:bookmarkStart w:id="13" w:name="BK_S1P2L26C16"/>
      <w:bookmarkEnd w:id="13"/>
    </w:p>
    <w:p w:rsidR="00E232C5" w:rsidRPr="00A1091D" w:rsidRDefault="00E232C5" w:rsidP="00E232C5">
      <w:pPr>
        <w:pStyle w:val="subsection"/>
      </w:pPr>
      <w:r w:rsidRPr="00A1091D">
        <w:lastRenderedPageBreak/>
        <w:tab/>
        <w:t>(4)</w:t>
      </w:r>
      <w:r w:rsidRPr="00A1091D">
        <w:tab/>
        <w:t>For the purposes of subsection (3), the requirements are the following:</w:t>
      </w:r>
    </w:p>
    <w:p w:rsidR="00E232C5" w:rsidRPr="00A1091D" w:rsidRDefault="00E232C5" w:rsidP="00E232C5">
      <w:pPr>
        <w:pStyle w:val="paragraph"/>
      </w:pPr>
      <w:r w:rsidRPr="00A1091D">
        <w:tab/>
        <w:t>(a)</w:t>
      </w:r>
      <w:r w:rsidRPr="00A1091D">
        <w:tab/>
        <w:t>a person to whom the money is lent must certify, by writing given to EFIC, that the person reasonably believes that the loan will result in a net increase in the number of people employed in Australia by the business, or a related party of the business, during the term of the loan;</w:t>
      </w:r>
    </w:p>
    <w:p w:rsidR="00E232C5" w:rsidRPr="00A1091D" w:rsidRDefault="00E232C5" w:rsidP="00E232C5">
      <w:pPr>
        <w:pStyle w:val="paragraph"/>
      </w:pPr>
      <w:r w:rsidRPr="00A1091D">
        <w:tab/>
        <w:t>(b)</w:t>
      </w:r>
      <w:r w:rsidRPr="00A1091D">
        <w:tab/>
        <w:t>at the completion of the loan, the person carrying on the business must certify to EFIC whether the loan has resulted in a net increase in the number of people employed in Australia by the business, or a re</w:t>
      </w:r>
      <w:r>
        <w:t>lated party of the business;</w:t>
      </w:r>
    </w:p>
    <w:p w:rsidR="00E232C5" w:rsidRDefault="00E232C5" w:rsidP="00E232C5">
      <w:pPr>
        <w:pStyle w:val="paragraph"/>
      </w:pPr>
      <w:r w:rsidRPr="00A1091D">
        <w:tab/>
        <w:t>(c)</w:t>
      </w:r>
      <w:r w:rsidRPr="00A1091D">
        <w:tab/>
        <w:t>if the business is a large business—the person who carries on the business must certify, by writing given to EFIC, that the loan will not be used to move the whole or a</w:t>
      </w:r>
      <w:r w:rsidRPr="00A1091D">
        <w:rPr>
          <w:i/>
        </w:rPr>
        <w:t xml:space="preserve"> </w:t>
      </w:r>
      <w:r w:rsidRPr="00A1091D">
        <w:t xml:space="preserve">substantial part of the business, or of a related </w:t>
      </w:r>
      <w:r>
        <w:t>party of the business, overseas; and</w:t>
      </w:r>
    </w:p>
    <w:p w:rsidR="00E232C5" w:rsidRPr="00A1091D" w:rsidRDefault="00E232C5" w:rsidP="00E232C5">
      <w:pPr>
        <w:pStyle w:val="paragraph"/>
      </w:pPr>
      <w:r>
        <w:tab/>
        <w:t>(d)</w:t>
      </w:r>
      <w:r>
        <w:tab/>
        <w:t>EFIC must ensure that it publicly discloses copies of the certification it receives under subsection (4)(b).</w:t>
      </w:r>
    </w:p>
    <w:p w:rsidR="00E51605" w:rsidRPr="00556C09" w:rsidRDefault="00E51605" w:rsidP="00E51605">
      <w:pPr>
        <w:pStyle w:val="ItemHead"/>
      </w:pPr>
      <w:r w:rsidRPr="00556C09">
        <w:t>7  Section 84A</w:t>
      </w:r>
    </w:p>
    <w:p w:rsidR="00E51605" w:rsidRPr="00556C09" w:rsidRDefault="00E51605" w:rsidP="00E51605">
      <w:pPr>
        <w:pStyle w:val="Item"/>
      </w:pPr>
      <w:r w:rsidRPr="00556C09">
        <w:t>Repeal the section, substitute:</w:t>
      </w:r>
    </w:p>
    <w:p w:rsidR="00E51605" w:rsidRPr="00556C09" w:rsidRDefault="00E51605" w:rsidP="00E51605">
      <w:pPr>
        <w:pStyle w:val="ActHead5"/>
      </w:pPr>
      <w:bookmarkStart w:id="14" w:name="_Toc493253239"/>
      <w:r w:rsidRPr="00556C09">
        <w:rPr>
          <w:rStyle w:val="CharSectno"/>
        </w:rPr>
        <w:t>84A</w:t>
      </w:r>
      <w:r w:rsidRPr="00556C09">
        <w:t xml:space="preserve">  EFIC must charge for certain services</w:t>
      </w:r>
      <w:bookmarkEnd w:id="14"/>
    </w:p>
    <w:p w:rsidR="00E51605" w:rsidRPr="00556C09" w:rsidRDefault="00E51605" w:rsidP="00E51605">
      <w:pPr>
        <w:pStyle w:val="subsection"/>
      </w:pPr>
      <w:r w:rsidRPr="00556C09">
        <w:tab/>
        <w:t>(1)</w:t>
      </w:r>
      <w:r w:rsidRPr="00556C09">
        <w:tab/>
        <w:t>EFIC must charge fees for services it provides in performing the following:</w:t>
      </w:r>
    </w:p>
    <w:p w:rsidR="00E51605" w:rsidRPr="00556C09" w:rsidRDefault="00E51605" w:rsidP="00E51605">
      <w:pPr>
        <w:pStyle w:val="paragraph"/>
        <w:rPr>
          <w:szCs w:val="22"/>
        </w:rPr>
      </w:pPr>
      <w:r w:rsidRPr="00556C09">
        <w:tab/>
        <w:t>(a)</w:t>
      </w:r>
      <w:r w:rsidRPr="00556C09">
        <w:tab/>
      </w:r>
      <w:r w:rsidRPr="00556C09">
        <w:rPr>
          <w:szCs w:val="22"/>
        </w:rPr>
        <w:t>EFIC’s Northern Australia economic infrastructure functions;</w:t>
      </w:r>
    </w:p>
    <w:p w:rsidR="00E51605" w:rsidRPr="00556C09" w:rsidRDefault="00E51605" w:rsidP="00E51605">
      <w:pPr>
        <w:pStyle w:val="paragraph"/>
        <w:rPr>
          <w:szCs w:val="22"/>
        </w:rPr>
      </w:pPr>
      <w:r w:rsidRPr="00556C09">
        <w:tab/>
        <w:t>(b)</w:t>
      </w:r>
      <w:r w:rsidRPr="00556C09">
        <w:tab/>
      </w:r>
      <w:r w:rsidRPr="00556C09">
        <w:rPr>
          <w:szCs w:val="22"/>
        </w:rPr>
        <w:t>EFIC’s Commonwealth entities function.</w:t>
      </w:r>
    </w:p>
    <w:p w:rsidR="00E51605" w:rsidRPr="00556C09" w:rsidRDefault="00E51605" w:rsidP="00E51605">
      <w:pPr>
        <w:pStyle w:val="subsection"/>
      </w:pPr>
      <w:r w:rsidRPr="00556C09">
        <w:tab/>
        <w:t>(2)</w:t>
      </w:r>
      <w:r w:rsidRPr="00556C09">
        <w:tab/>
        <w:t>The fees:</w:t>
      </w:r>
    </w:p>
    <w:p w:rsidR="00E51605" w:rsidRPr="00556C09" w:rsidRDefault="00E51605" w:rsidP="00E51605">
      <w:pPr>
        <w:pStyle w:val="paragraph"/>
      </w:pPr>
      <w:r w:rsidRPr="00556C09">
        <w:tab/>
        <w:t>(a)</w:t>
      </w:r>
      <w:r w:rsidRPr="00556C09">
        <w:tab/>
        <w:t>must be sufficient to compensate EFIC for the services it provides in relation to those functions; but</w:t>
      </w:r>
    </w:p>
    <w:p w:rsidR="00A76672" w:rsidRDefault="00E51605" w:rsidP="00E51605">
      <w:pPr>
        <w:pStyle w:val="paragraph"/>
      </w:pPr>
      <w:r w:rsidRPr="00556C09">
        <w:tab/>
        <w:t>(b)</w:t>
      </w:r>
      <w:r w:rsidRPr="00556C09">
        <w:tab/>
        <w:t>must not be such as to amount to taxation.</w:t>
      </w:r>
    </w:p>
    <w:p w:rsidR="001A6F85" w:rsidRDefault="001A6F85" w:rsidP="001A6F85">
      <w:pPr>
        <w:pStyle w:val="AssentBk"/>
        <w:keepNext/>
      </w:pPr>
    </w:p>
    <w:p w:rsidR="001A6F85" w:rsidRDefault="001A6F85" w:rsidP="001A6F85">
      <w:pPr>
        <w:pStyle w:val="2ndRd"/>
        <w:keepNext/>
        <w:pBdr>
          <w:top w:val="single" w:sz="2" w:space="1" w:color="auto"/>
        </w:pBdr>
      </w:pPr>
    </w:p>
    <w:p w:rsidR="001A6F85" w:rsidRDefault="001A6F85" w:rsidP="001A6F8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A6F85" w:rsidRDefault="001A6F85" w:rsidP="001A6F8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November 2016</w:t>
      </w:r>
    </w:p>
    <w:p w:rsidR="001A6F85" w:rsidRDefault="001A6F85" w:rsidP="001A6F85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August 2017</w:t>
      </w:r>
      <w:r>
        <w:t>]</w:t>
      </w:r>
    </w:p>
    <w:p w:rsidR="001A6F85" w:rsidRDefault="001A6F85" w:rsidP="001A6F85">
      <w:pPr>
        <w:sectPr w:rsidR="001A6F85" w:rsidSect="00185C4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1A6F85" w:rsidRDefault="001A6F85" w:rsidP="001A6F85">
      <w:pPr>
        <w:framePr w:hSpace="180" w:wrap="around" w:vAnchor="text" w:hAnchor="page" w:x="2375" w:y="306"/>
      </w:pPr>
      <w:r>
        <w:t>(168/16)</w:t>
      </w:r>
    </w:p>
    <w:p w:rsidR="00FC1457" w:rsidRDefault="00FC1457" w:rsidP="001A6F85"/>
    <w:sectPr w:rsidR="00FC1457" w:rsidSect="001A6F8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74" w:rsidRDefault="00895574" w:rsidP="0048364F">
      <w:pPr>
        <w:spacing w:line="240" w:lineRule="auto"/>
      </w:pPr>
      <w:r>
        <w:separator/>
      </w:r>
    </w:p>
  </w:endnote>
  <w:endnote w:type="continuationSeparator" w:id="0">
    <w:p w:rsidR="00895574" w:rsidRDefault="008955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F93A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6" w:rsidRPr="00A961C4" w:rsidRDefault="00185C46" w:rsidP="00F93A9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5C46" w:rsidTr="00F93A94">
      <w:tc>
        <w:tcPr>
          <w:tcW w:w="1247" w:type="dxa"/>
        </w:tcPr>
        <w:p w:rsidR="00185C46" w:rsidRDefault="00CA06A7" w:rsidP="0066090A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185C46" w:rsidRDefault="00CA06A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669" w:type="dxa"/>
        </w:tcPr>
        <w:p w:rsidR="00185C46" w:rsidRDefault="00185C46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85C46" w:rsidRPr="00055B5C" w:rsidRDefault="00185C46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6" w:rsidRPr="00A961C4" w:rsidRDefault="00185C46" w:rsidP="00F93A9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5C46" w:rsidTr="00F93A94">
      <w:tc>
        <w:tcPr>
          <w:tcW w:w="1247" w:type="dxa"/>
        </w:tcPr>
        <w:p w:rsidR="00185C46" w:rsidRDefault="00185C46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sz w:val="18"/>
            </w:rPr>
            <w:t>No. 100,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5C46" w:rsidRDefault="00185C46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sz w:val="18"/>
            </w:rPr>
            <w:t>Export Finance and Insurance Corporation Amendment (Support for Commonwealth Entities)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85C46" w:rsidRDefault="00185C46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85C46" w:rsidRPr="00A961C4" w:rsidRDefault="00185C46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57" w:rsidRDefault="00FC1457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C1457" w:rsidRDefault="00FC1457" w:rsidP="007517B8"/>
  <w:p w:rsidR="00FC1457" w:rsidRDefault="00FC1457" w:rsidP="007517B8"/>
  <w:p w:rsidR="00055B5C" w:rsidRDefault="00055B5C" w:rsidP="00F93A9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F93A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F93A9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CA06A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1270" w:type="dxa"/>
        </w:tcPr>
        <w:p w:rsidR="00055B5C" w:rsidRDefault="00CA06A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F93A9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CA06A7" w:rsidP="001A6F85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1A6F85">
            <w:rPr>
              <w:i/>
              <w:sz w:val="18"/>
            </w:rPr>
            <w:t>100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CA06A7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93A9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F93A9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CA06A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1270" w:type="dxa"/>
        </w:tcPr>
        <w:p w:rsidR="00055B5C" w:rsidRDefault="001A6F8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100,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93A9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93A94">
      <w:tc>
        <w:tcPr>
          <w:tcW w:w="1247" w:type="dxa"/>
        </w:tcPr>
        <w:p w:rsidR="00055B5C" w:rsidRDefault="001A6F85" w:rsidP="0066090A">
          <w:pPr>
            <w:rPr>
              <w:sz w:val="18"/>
            </w:rPr>
          </w:pPr>
          <w:r>
            <w:rPr>
              <w:i/>
              <w:sz w:val="18"/>
            </w:rPr>
            <w:t>No. 100, 2017</w:t>
          </w:r>
        </w:p>
      </w:tc>
      <w:tc>
        <w:tcPr>
          <w:tcW w:w="5387" w:type="dxa"/>
        </w:tcPr>
        <w:p w:rsidR="00055B5C" w:rsidRDefault="00CA06A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93A9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93A94">
      <w:tc>
        <w:tcPr>
          <w:tcW w:w="1247" w:type="dxa"/>
        </w:tcPr>
        <w:p w:rsidR="00055B5C" w:rsidRDefault="001A6F85" w:rsidP="0066090A">
          <w:pPr>
            <w:rPr>
              <w:sz w:val="18"/>
            </w:rPr>
          </w:pPr>
          <w:r>
            <w:rPr>
              <w:i/>
              <w:sz w:val="18"/>
            </w:rPr>
            <w:t>No. 100, 2017</w:t>
          </w:r>
        </w:p>
      </w:tc>
      <w:tc>
        <w:tcPr>
          <w:tcW w:w="5387" w:type="dxa"/>
        </w:tcPr>
        <w:p w:rsidR="00055B5C" w:rsidRDefault="00CA06A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6" w:rsidRPr="00A961C4" w:rsidRDefault="00185C46" w:rsidP="00F93A9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85C46" w:rsidTr="00F93A94">
      <w:tc>
        <w:tcPr>
          <w:tcW w:w="646" w:type="dxa"/>
        </w:tcPr>
        <w:p w:rsidR="00185C46" w:rsidRDefault="00185C46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5E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5C46" w:rsidRDefault="00CA06A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Finance and Insurance Corporation Amendment (Support for Commonwealth Entities) Act 2017</w:t>
          </w:r>
        </w:p>
      </w:tc>
      <w:tc>
        <w:tcPr>
          <w:tcW w:w="1270" w:type="dxa"/>
        </w:tcPr>
        <w:p w:rsidR="00185C46" w:rsidRDefault="00CA06A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185C46" w:rsidRPr="00A961C4" w:rsidRDefault="00185C46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74" w:rsidRDefault="00895574" w:rsidP="0048364F">
      <w:pPr>
        <w:spacing w:line="240" w:lineRule="auto"/>
      </w:pPr>
      <w:r>
        <w:separator/>
      </w:r>
    </w:p>
  </w:footnote>
  <w:footnote w:type="continuationSeparator" w:id="0">
    <w:p w:rsidR="00895574" w:rsidRDefault="008955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6" w:rsidRPr="00A961C4" w:rsidRDefault="00185C46" w:rsidP="0048364F">
    <w:pPr>
      <w:rPr>
        <w:b/>
        <w:sz w:val="20"/>
      </w:rPr>
    </w:pPr>
  </w:p>
  <w:p w:rsidR="00185C46" w:rsidRPr="00A961C4" w:rsidRDefault="00185C46" w:rsidP="0048364F">
    <w:pPr>
      <w:rPr>
        <w:b/>
        <w:sz w:val="20"/>
      </w:rPr>
    </w:pPr>
  </w:p>
  <w:p w:rsidR="00185C46" w:rsidRPr="00A961C4" w:rsidRDefault="00185C46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6" w:rsidRPr="00A961C4" w:rsidRDefault="00185C46" w:rsidP="0048364F">
    <w:pPr>
      <w:jc w:val="right"/>
      <w:rPr>
        <w:sz w:val="20"/>
      </w:rPr>
    </w:pPr>
  </w:p>
  <w:p w:rsidR="00185C46" w:rsidRPr="00A961C4" w:rsidRDefault="00185C46" w:rsidP="0048364F">
    <w:pPr>
      <w:jc w:val="right"/>
      <w:rPr>
        <w:b/>
        <w:sz w:val="20"/>
      </w:rPr>
    </w:pPr>
  </w:p>
  <w:p w:rsidR="00185C46" w:rsidRPr="00A961C4" w:rsidRDefault="00185C46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46" w:rsidRPr="00A961C4" w:rsidRDefault="00185C46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95EE7">
      <w:rPr>
        <w:b/>
        <w:sz w:val="20"/>
      </w:rPr>
      <w:fldChar w:fldCharType="separate"/>
    </w:r>
    <w:r w:rsidR="00E95E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95EE7">
      <w:rPr>
        <w:sz w:val="20"/>
      </w:rPr>
      <w:fldChar w:fldCharType="separate"/>
    </w:r>
    <w:r w:rsidR="00E95EE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95EE7">
      <w:rPr>
        <w:sz w:val="20"/>
      </w:rPr>
      <w:fldChar w:fldCharType="separate"/>
    </w:r>
    <w:r w:rsidR="00E95EE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95EE7">
      <w:rPr>
        <w:b/>
        <w:sz w:val="20"/>
      </w:rPr>
      <w:fldChar w:fldCharType="separate"/>
    </w:r>
    <w:r w:rsidR="00E95E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4"/>
    <w:rsid w:val="000113BC"/>
    <w:rsid w:val="000136AF"/>
    <w:rsid w:val="00024855"/>
    <w:rsid w:val="000417C9"/>
    <w:rsid w:val="00055B5C"/>
    <w:rsid w:val="00056391"/>
    <w:rsid w:val="00060FF9"/>
    <w:rsid w:val="000614BF"/>
    <w:rsid w:val="000B1FD2"/>
    <w:rsid w:val="000D05EF"/>
    <w:rsid w:val="000F00D2"/>
    <w:rsid w:val="000F21C1"/>
    <w:rsid w:val="00101D90"/>
    <w:rsid w:val="0010745C"/>
    <w:rsid w:val="00113BD1"/>
    <w:rsid w:val="00122206"/>
    <w:rsid w:val="0015085A"/>
    <w:rsid w:val="0015646E"/>
    <w:rsid w:val="001643C9"/>
    <w:rsid w:val="00165568"/>
    <w:rsid w:val="00166C2F"/>
    <w:rsid w:val="001716C9"/>
    <w:rsid w:val="00173363"/>
    <w:rsid w:val="00173B94"/>
    <w:rsid w:val="001854B4"/>
    <w:rsid w:val="00185C46"/>
    <w:rsid w:val="001939E1"/>
    <w:rsid w:val="00195382"/>
    <w:rsid w:val="001A1110"/>
    <w:rsid w:val="001A3658"/>
    <w:rsid w:val="001A6F85"/>
    <w:rsid w:val="001A759A"/>
    <w:rsid w:val="001B7A5D"/>
    <w:rsid w:val="001C2418"/>
    <w:rsid w:val="001C69C4"/>
    <w:rsid w:val="001D0AFA"/>
    <w:rsid w:val="001E3590"/>
    <w:rsid w:val="001E7407"/>
    <w:rsid w:val="00201D27"/>
    <w:rsid w:val="00202618"/>
    <w:rsid w:val="002043EF"/>
    <w:rsid w:val="00207EC7"/>
    <w:rsid w:val="00222370"/>
    <w:rsid w:val="00240749"/>
    <w:rsid w:val="00263820"/>
    <w:rsid w:val="00275197"/>
    <w:rsid w:val="00293B89"/>
    <w:rsid w:val="00297ECB"/>
    <w:rsid w:val="002B0FCF"/>
    <w:rsid w:val="002B5A30"/>
    <w:rsid w:val="002C3C1E"/>
    <w:rsid w:val="002D043A"/>
    <w:rsid w:val="002D395A"/>
    <w:rsid w:val="003415D3"/>
    <w:rsid w:val="00350417"/>
    <w:rsid w:val="00352B0F"/>
    <w:rsid w:val="00375C6C"/>
    <w:rsid w:val="00381D0B"/>
    <w:rsid w:val="003A7D02"/>
    <w:rsid w:val="003C5F2B"/>
    <w:rsid w:val="003D0BFE"/>
    <w:rsid w:val="003D5700"/>
    <w:rsid w:val="004024F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84F4D"/>
    <w:rsid w:val="005919AA"/>
    <w:rsid w:val="00593AA6"/>
    <w:rsid w:val="00594161"/>
    <w:rsid w:val="00594749"/>
    <w:rsid w:val="005A0D92"/>
    <w:rsid w:val="005B4067"/>
    <w:rsid w:val="005C3F41"/>
    <w:rsid w:val="005E152A"/>
    <w:rsid w:val="005F67C5"/>
    <w:rsid w:val="00600219"/>
    <w:rsid w:val="00617BA1"/>
    <w:rsid w:val="00641DE5"/>
    <w:rsid w:val="00645CB6"/>
    <w:rsid w:val="00656F0C"/>
    <w:rsid w:val="0067174A"/>
    <w:rsid w:val="00673172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0704F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95574"/>
    <w:rsid w:val="008A2E77"/>
    <w:rsid w:val="008C6F6F"/>
    <w:rsid w:val="008D0EE0"/>
    <w:rsid w:val="008D6A94"/>
    <w:rsid w:val="008F4F1C"/>
    <w:rsid w:val="008F77C4"/>
    <w:rsid w:val="009103F3"/>
    <w:rsid w:val="00921866"/>
    <w:rsid w:val="00932377"/>
    <w:rsid w:val="00967042"/>
    <w:rsid w:val="0098255A"/>
    <w:rsid w:val="009845BE"/>
    <w:rsid w:val="009969C9"/>
    <w:rsid w:val="00997EBA"/>
    <w:rsid w:val="009C496C"/>
    <w:rsid w:val="009E1A03"/>
    <w:rsid w:val="00A10775"/>
    <w:rsid w:val="00A231E2"/>
    <w:rsid w:val="00A36C48"/>
    <w:rsid w:val="00A419E3"/>
    <w:rsid w:val="00A41E0B"/>
    <w:rsid w:val="00A55631"/>
    <w:rsid w:val="00A64912"/>
    <w:rsid w:val="00A70A74"/>
    <w:rsid w:val="00A76672"/>
    <w:rsid w:val="00A82BDD"/>
    <w:rsid w:val="00AA3795"/>
    <w:rsid w:val="00AC1E75"/>
    <w:rsid w:val="00AD5641"/>
    <w:rsid w:val="00AE1088"/>
    <w:rsid w:val="00AF04AF"/>
    <w:rsid w:val="00AF1BA4"/>
    <w:rsid w:val="00B032D8"/>
    <w:rsid w:val="00B15C23"/>
    <w:rsid w:val="00B33B3C"/>
    <w:rsid w:val="00B6382D"/>
    <w:rsid w:val="00BA5026"/>
    <w:rsid w:val="00BB40BF"/>
    <w:rsid w:val="00BC0CD1"/>
    <w:rsid w:val="00BE3A33"/>
    <w:rsid w:val="00BE719A"/>
    <w:rsid w:val="00BE720A"/>
    <w:rsid w:val="00BF0461"/>
    <w:rsid w:val="00BF1972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44E1"/>
    <w:rsid w:val="00C7360B"/>
    <w:rsid w:val="00C7573B"/>
    <w:rsid w:val="00C76CF3"/>
    <w:rsid w:val="00CA06A7"/>
    <w:rsid w:val="00CE1E31"/>
    <w:rsid w:val="00CF0BB2"/>
    <w:rsid w:val="00D00EAA"/>
    <w:rsid w:val="00D12BDF"/>
    <w:rsid w:val="00D13441"/>
    <w:rsid w:val="00D16D2D"/>
    <w:rsid w:val="00D243A3"/>
    <w:rsid w:val="00D477C3"/>
    <w:rsid w:val="00D522CA"/>
    <w:rsid w:val="00D52EFE"/>
    <w:rsid w:val="00D63EF6"/>
    <w:rsid w:val="00D70DFB"/>
    <w:rsid w:val="00D73029"/>
    <w:rsid w:val="00D766DF"/>
    <w:rsid w:val="00DE2002"/>
    <w:rsid w:val="00DF7AE9"/>
    <w:rsid w:val="00E05704"/>
    <w:rsid w:val="00E232C5"/>
    <w:rsid w:val="00E24D66"/>
    <w:rsid w:val="00E51605"/>
    <w:rsid w:val="00E54292"/>
    <w:rsid w:val="00E74DC7"/>
    <w:rsid w:val="00E87699"/>
    <w:rsid w:val="00E94CD6"/>
    <w:rsid w:val="00E95EE7"/>
    <w:rsid w:val="00EA6102"/>
    <w:rsid w:val="00EB1DDD"/>
    <w:rsid w:val="00ED492F"/>
    <w:rsid w:val="00EF2E3A"/>
    <w:rsid w:val="00F047E2"/>
    <w:rsid w:val="00F078DC"/>
    <w:rsid w:val="00F13E86"/>
    <w:rsid w:val="00F17B00"/>
    <w:rsid w:val="00F6655C"/>
    <w:rsid w:val="00F677A9"/>
    <w:rsid w:val="00F84CF5"/>
    <w:rsid w:val="00F92D35"/>
    <w:rsid w:val="00F93A94"/>
    <w:rsid w:val="00FA420B"/>
    <w:rsid w:val="00FC1457"/>
    <w:rsid w:val="00FD1E13"/>
    <w:rsid w:val="00FD7EB1"/>
    <w:rsid w:val="00FE41C9"/>
    <w:rsid w:val="00FE7B67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3A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6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6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6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6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6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3A94"/>
  </w:style>
  <w:style w:type="paragraph" w:customStyle="1" w:styleId="OPCParaBase">
    <w:name w:val="OPCParaBase"/>
    <w:link w:val="OPCParaBaseChar"/>
    <w:qFormat/>
    <w:rsid w:val="00F93A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93A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3A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3A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3A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3A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3A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3A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3A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3A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3A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93A94"/>
  </w:style>
  <w:style w:type="paragraph" w:customStyle="1" w:styleId="Blocks">
    <w:name w:val="Blocks"/>
    <w:aliases w:val="bb"/>
    <w:basedOn w:val="OPCParaBase"/>
    <w:qFormat/>
    <w:rsid w:val="00F93A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3A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3A94"/>
    <w:rPr>
      <w:i/>
    </w:rPr>
  </w:style>
  <w:style w:type="paragraph" w:customStyle="1" w:styleId="BoxList">
    <w:name w:val="BoxList"/>
    <w:aliases w:val="bl"/>
    <w:basedOn w:val="BoxText"/>
    <w:qFormat/>
    <w:rsid w:val="00F93A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3A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3A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3A94"/>
    <w:pPr>
      <w:ind w:left="1985" w:hanging="851"/>
    </w:pPr>
  </w:style>
  <w:style w:type="character" w:customStyle="1" w:styleId="CharAmPartNo">
    <w:name w:val="CharAmPartNo"/>
    <w:basedOn w:val="OPCCharBase"/>
    <w:qFormat/>
    <w:rsid w:val="00F93A94"/>
  </w:style>
  <w:style w:type="character" w:customStyle="1" w:styleId="CharAmPartText">
    <w:name w:val="CharAmPartText"/>
    <w:basedOn w:val="OPCCharBase"/>
    <w:qFormat/>
    <w:rsid w:val="00F93A94"/>
  </w:style>
  <w:style w:type="character" w:customStyle="1" w:styleId="CharAmSchNo">
    <w:name w:val="CharAmSchNo"/>
    <w:basedOn w:val="OPCCharBase"/>
    <w:qFormat/>
    <w:rsid w:val="00F93A94"/>
  </w:style>
  <w:style w:type="character" w:customStyle="1" w:styleId="CharAmSchText">
    <w:name w:val="CharAmSchText"/>
    <w:basedOn w:val="OPCCharBase"/>
    <w:qFormat/>
    <w:rsid w:val="00F93A94"/>
  </w:style>
  <w:style w:type="character" w:customStyle="1" w:styleId="CharBoldItalic">
    <w:name w:val="CharBoldItalic"/>
    <w:basedOn w:val="OPCCharBase"/>
    <w:uiPriority w:val="1"/>
    <w:qFormat/>
    <w:rsid w:val="00F93A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3A94"/>
  </w:style>
  <w:style w:type="character" w:customStyle="1" w:styleId="CharChapText">
    <w:name w:val="CharChapText"/>
    <w:basedOn w:val="OPCCharBase"/>
    <w:uiPriority w:val="1"/>
    <w:qFormat/>
    <w:rsid w:val="00F93A94"/>
  </w:style>
  <w:style w:type="character" w:customStyle="1" w:styleId="CharDivNo">
    <w:name w:val="CharDivNo"/>
    <w:basedOn w:val="OPCCharBase"/>
    <w:uiPriority w:val="1"/>
    <w:qFormat/>
    <w:rsid w:val="00F93A94"/>
  </w:style>
  <w:style w:type="character" w:customStyle="1" w:styleId="CharDivText">
    <w:name w:val="CharDivText"/>
    <w:basedOn w:val="OPCCharBase"/>
    <w:uiPriority w:val="1"/>
    <w:qFormat/>
    <w:rsid w:val="00F93A94"/>
  </w:style>
  <w:style w:type="character" w:customStyle="1" w:styleId="CharItalic">
    <w:name w:val="CharItalic"/>
    <w:basedOn w:val="OPCCharBase"/>
    <w:uiPriority w:val="1"/>
    <w:qFormat/>
    <w:rsid w:val="00F93A94"/>
    <w:rPr>
      <w:i/>
    </w:rPr>
  </w:style>
  <w:style w:type="character" w:customStyle="1" w:styleId="CharPartNo">
    <w:name w:val="CharPartNo"/>
    <w:basedOn w:val="OPCCharBase"/>
    <w:uiPriority w:val="1"/>
    <w:qFormat/>
    <w:rsid w:val="00F93A94"/>
  </w:style>
  <w:style w:type="character" w:customStyle="1" w:styleId="CharPartText">
    <w:name w:val="CharPartText"/>
    <w:basedOn w:val="OPCCharBase"/>
    <w:uiPriority w:val="1"/>
    <w:qFormat/>
    <w:rsid w:val="00F93A94"/>
  </w:style>
  <w:style w:type="character" w:customStyle="1" w:styleId="CharSectno">
    <w:name w:val="CharSectno"/>
    <w:basedOn w:val="OPCCharBase"/>
    <w:uiPriority w:val="1"/>
    <w:qFormat/>
    <w:rsid w:val="00F93A94"/>
  </w:style>
  <w:style w:type="character" w:customStyle="1" w:styleId="CharSubdNo">
    <w:name w:val="CharSubdNo"/>
    <w:basedOn w:val="OPCCharBase"/>
    <w:uiPriority w:val="1"/>
    <w:qFormat/>
    <w:rsid w:val="00F93A94"/>
  </w:style>
  <w:style w:type="character" w:customStyle="1" w:styleId="CharSubdText">
    <w:name w:val="CharSubdText"/>
    <w:basedOn w:val="OPCCharBase"/>
    <w:uiPriority w:val="1"/>
    <w:qFormat/>
    <w:rsid w:val="00F93A94"/>
  </w:style>
  <w:style w:type="paragraph" w:customStyle="1" w:styleId="CTA--">
    <w:name w:val="CTA --"/>
    <w:basedOn w:val="OPCParaBase"/>
    <w:next w:val="Normal"/>
    <w:rsid w:val="00F93A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3A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3A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3A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3A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3A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3A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3A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3A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3A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3A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3A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3A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3A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93A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3A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3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3A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3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3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3A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3A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3A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3A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3A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3A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3A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3A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3A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3A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3A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3A9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3A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3A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3A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3A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3A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3A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3A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3A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3A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3A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3A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3A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3A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3A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3A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3A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3A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3A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3A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3A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3A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3A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3A9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93A9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3A9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3A9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3A9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93A9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3A9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3A9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93A9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3A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3A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3A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3A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3A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3A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3A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3A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3A94"/>
    <w:rPr>
      <w:sz w:val="16"/>
    </w:rPr>
  </w:style>
  <w:style w:type="table" w:customStyle="1" w:styleId="CFlag">
    <w:name w:val="CFlag"/>
    <w:basedOn w:val="TableNormal"/>
    <w:uiPriority w:val="99"/>
    <w:rsid w:val="00F93A9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93A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3A9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93A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3A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93A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3A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3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3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3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93A94"/>
    <w:pPr>
      <w:spacing w:before="120"/>
    </w:pPr>
  </w:style>
  <w:style w:type="paragraph" w:customStyle="1" w:styleId="TableTextEndNotes">
    <w:name w:val="TableTextEndNotes"/>
    <w:aliases w:val="Tten"/>
    <w:basedOn w:val="Normal"/>
    <w:rsid w:val="00F93A9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93A9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93A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3A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3A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3A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3A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3A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3A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3A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3A9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93A9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93A94"/>
  </w:style>
  <w:style w:type="character" w:customStyle="1" w:styleId="CharSubPartNoCASA">
    <w:name w:val="CharSubPartNo(CASA)"/>
    <w:basedOn w:val="OPCCharBase"/>
    <w:uiPriority w:val="1"/>
    <w:rsid w:val="00F93A94"/>
  </w:style>
  <w:style w:type="paragraph" w:customStyle="1" w:styleId="ENoteTTIndentHeadingSub">
    <w:name w:val="ENoteTTIndentHeadingSub"/>
    <w:aliases w:val="enTTHis"/>
    <w:basedOn w:val="OPCParaBase"/>
    <w:rsid w:val="00F93A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3A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3A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3A9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9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93A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3A94"/>
    <w:rPr>
      <w:sz w:val="22"/>
    </w:rPr>
  </w:style>
  <w:style w:type="paragraph" w:customStyle="1" w:styleId="SOTextNote">
    <w:name w:val="SO TextNote"/>
    <w:aliases w:val="sont"/>
    <w:basedOn w:val="SOText"/>
    <w:qFormat/>
    <w:rsid w:val="00F93A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3A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3A94"/>
    <w:rPr>
      <w:sz w:val="22"/>
    </w:rPr>
  </w:style>
  <w:style w:type="paragraph" w:customStyle="1" w:styleId="FileName">
    <w:name w:val="FileName"/>
    <w:basedOn w:val="Normal"/>
    <w:rsid w:val="00F93A9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3A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3A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3A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3A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3A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3A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3A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3A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3A94"/>
    <w:rPr>
      <w:sz w:val="22"/>
    </w:rPr>
  </w:style>
  <w:style w:type="character" w:customStyle="1" w:styleId="notetextChar">
    <w:name w:val="note(text) Char"/>
    <w:aliases w:val="n Char"/>
    <w:link w:val="notetext"/>
    <w:rsid w:val="00895574"/>
    <w:rPr>
      <w:rFonts w:eastAsia="Times New Roman" w:cs="Times New Roman"/>
      <w:sz w:val="18"/>
      <w:lang w:eastAsia="en-AU"/>
    </w:rPr>
  </w:style>
  <w:style w:type="paragraph" w:customStyle="1" w:styleId="ClerkBlock">
    <w:name w:val="ClerkBlock"/>
    <w:basedOn w:val="Normal"/>
    <w:rsid w:val="00A7667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6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6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6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6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6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6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6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85C4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85C4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85C4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85C4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5C4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85C4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85C4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85C46"/>
  </w:style>
  <w:style w:type="character" w:customStyle="1" w:styleId="ShortTCPChar">
    <w:name w:val="ShortTCP Char"/>
    <w:basedOn w:val="ShortTChar"/>
    <w:link w:val="ShortTCP"/>
    <w:rsid w:val="00185C4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85C46"/>
    <w:pPr>
      <w:spacing w:before="400"/>
    </w:pPr>
  </w:style>
  <w:style w:type="character" w:customStyle="1" w:styleId="ActNoCPChar">
    <w:name w:val="ActNoCP Char"/>
    <w:basedOn w:val="ActnoChar"/>
    <w:link w:val="ActNoCP"/>
    <w:rsid w:val="00185C4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85C4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145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145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145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3A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6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6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6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6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6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3A94"/>
  </w:style>
  <w:style w:type="paragraph" w:customStyle="1" w:styleId="OPCParaBase">
    <w:name w:val="OPCParaBase"/>
    <w:link w:val="OPCParaBaseChar"/>
    <w:qFormat/>
    <w:rsid w:val="00F93A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93A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3A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3A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3A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3A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3A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3A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3A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3A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3A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93A94"/>
  </w:style>
  <w:style w:type="paragraph" w:customStyle="1" w:styleId="Blocks">
    <w:name w:val="Blocks"/>
    <w:aliases w:val="bb"/>
    <w:basedOn w:val="OPCParaBase"/>
    <w:qFormat/>
    <w:rsid w:val="00F93A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3A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3A94"/>
    <w:rPr>
      <w:i/>
    </w:rPr>
  </w:style>
  <w:style w:type="paragraph" w:customStyle="1" w:styleId="BoxList">
    <w:name w:val="BoxList"/>
    <w:aliases w:val="bl"/>
    <w:basedOn w:val="BoxText"/>
    <w:qFormat/>
    <w:rsid w:val="00F93A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3A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3A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3A94"/>
    <w:pPr>
      <w:ind w:left="1985" w:hanging="851"/>
    </w:pPr>
  </w:style>
  <w:style w:type="character" w:customStyle="1" w:styleId="CharAmPartNo">
    <w:name w:val="CharAmPartNo"/>
    <w:basedOn w:val="OPCCharBase"/>
    <w:qFormat/>
    <w:rsid w:val="00F93A94"/>
  </w:style>
  <w:style w:type="character" w:customStyle="1" w:styleId="CharAmPartText">
    <w:name w:val="CharAmPartText"/>
    <w:basedOn w:val="OPCCharBase"/>
    <w:qFormat/>
    <w:rsid w:val="00F93A94"/>
  </w:style>
  <w:style w:type="character" w:customStyle="1" w:styleId="CharAmSchNo">
    <w:name w:val="CharAmSchNo"/>
    <w:basedOn w:val="OPCCharBase"/>
    <w:qFormat/>
    <w:rsid w:val="00F93A94"/>
  </w:style>
  <w:style w:type="character" w:customStyle="1" w:styleId="CharAmSchText">
    <w:name w:val="CharAmSchText"/>
    <w:basedOn w:val="OPCCharBase"/>
    <w:qFormat/>
    <w:rsid w:val="00F93A94"/>
  </w:style>
  <w:style w:type="character" w:customStyle="1" w:styleId="CharBoldItalic">
    <w:name w:val="CharBoldItalic"/>
    <w:basedOn w:val="OPCCharBase"/>
    <w:uiPriority w:val="1"/>
    <w:qFormat/>
    <w:rsid w:val="00F93A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3A94"/>
  </w:style>
  <w:style w:type="character" w:customStyle="1" w:styleId="CharChapText">
    <w:name w:val="CharChapText"/>
    <w:basedOn w:val="OPCCharBase"/>
    <w:uiPriority w:val="1"/>
    <w:qFormat/>
    <w:rsid w:val="00F93A94"/>
  </w:style>
  <w:style w:type="character" w:customStyle="1" w:styleId="CharDivNo">
    <w:name w:val="CharDivNo"/>
    <w:basedOn w:val="OPCCharBase"/>
    <w:uiPriority w:val="1"/>
    <w:qFormat/>
    <w:rsid w:val="00F93A94"/>
  </w:style>
  <w:style w:type="character" w:customStyle="1" w:styleId="CharDivText">
    <w:name w:val="CharDivText"/>
    <w:basedOn w:val="OPCCharBase"/>
    <w:uiPriority w:val="1"/>
    <w:qFormat/>
    <w:rsid w:val="00F93A94"/>
  </w:style>
  <w:style w:type="character" w:customStyle="1" w:styleId="CharItalic">
    <w:name w:val="CharItalic"/>
    <w:basedOn w:val="OPCCharBase"/>
    <w:uiPriority w:val="1"/>
    <w:qFormat/>
    <w:rsid w:val="00F93A94"/>
    <w:rPr>
      <w:i/>
    </w:rPr>
  </w:style>
  <w:style w:type="character" w:customStyle="1" w:styleId="CharPartNo">
    <w:name w:val="CharPartNo"/>
    <w:basedOn w:val="OPCCharBase"/>
    <w:uiPriority w:val="1"/>
    <w:qFormat/>
    <w:rsid w:val="00F93A94"/>
  </w:style>
  <w:style w:type="character" w:customStyle="1" w:styleId="CharPartText">
    <w:name w:val="CharPartText"/>
    <w:basedOn w:val="OPCCharBase"/>
    <w:uiPriority w:val="1"/>
    <w:qFormat/>
    <w:rsid w:val="00F93A94"/>
  </w:style>
  <w:style w:type="character" w:customStyle="1" w:styleId="CharSectno">
    <w:name w:val="CharSectno"/>
    <w:basedOn w:val="OPCCharBase"/>
    <w:uiPriority w:val="1"/>
    <w:qFormat/>
    <w:rsid w:val="00F93A94"/>
  </w:style>
  <w:style w:type="character" w:customStyle="1" w:styleId="CharSubdNo">
    <w:name w:val="CharSubdNo"/>
    <w:basedOn w:val="OPCCharBase"/>
    <w:uiPriority w:val="1"/>
    <w:qFormat/>
    <w:rsid w:val="00F93A94"/>
  </w:style>
  <w:style w:type="character" w:customStyle="1" w:styleId="CharSubdText">
    <w:name w:val="CharSubdText"/>
    <w:basedOn w:val="OPCCharBase"/>
    <w:uiPriority w:val="1"/>
    <w:qFormat/>
    <w:rsid w:val="00F93A94"/>
  </w:style>
  <w:style w:type="paragraph" w:customStyle="1" w:styleId="CTA--">
    <w:name w:val="CTA --"/>
    <w:basedOn w:val="OPCParaBase"/>
    <w:next w:val="Normal"/>
    <w:rsid w:val="00F93A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3A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3A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3A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3A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3A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3A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3A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3A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3A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3A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3A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3A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3A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93A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3A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3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3A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3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3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3A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3A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3A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3A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3A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3A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3A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3A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3A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3A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3A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3A9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3A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3A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3A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3A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3A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3A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3A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3A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3A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3A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3A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3A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3A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3A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3A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3A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3A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3A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3A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3A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3A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3A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3A9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93A9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3A9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3A9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3A9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93A9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3A9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3A9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93A9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3A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3A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3A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3A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3A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3A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3A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3A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3A94"/>
    <w:rPr>
      <w:sz w:val="16"/>
    </w:rPr>
  </w:style>
  <w:style w:type="table" w:customStyle="1" w:styleId="CFlag">
    <w:name w:val="CFlag"/>
    <w:basedOn w:val="TableNormal"/>
    <w:uiPriority w:val="99"/>
    <w:rsid w:val="00F93A9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93A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3A9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93A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3A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93A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3A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3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3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3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93A94"/>
    <w:pPr>
      <w:spacing w:before="120"/>
    </w:pPr>
  </w:style>
  <w:style w:type="paragraph" w:customStyle="1" w:styleId="TableTextEndNotes">
    <w:name w:val="TableTextEndNotes"/>
    <w:aliases w:val="Tten"/>
    <w:basedOn w:val="Normal"/>
    <w:rsid w:val="00F93A9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93A9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93A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3A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3A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3A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3A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3A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3A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3A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3A9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93A9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93A94"/>
  </w:style>
  <w:style w:type="character" w:customStyle="1" w:styleId="CharSubPartNoCASA">
    <w:name w:val="CharSubPartNo(CASA)"/>
    <w:basedOn w:val="OPCCharBase"/>
    <w:uiPriority w:val="1"/>
    <w:rsid w:val="00F93A94"/>
  </w:style>
  <w:style w:type="paragraph" w:customStyle="1" w:styleId="ENoteTTIndentHeadingSub">
    <w:name w:val="ENoteTTIndentHeadingSub"/>
    <w:aliases w:val="enTTHis"/>
    <w:basedOn w:val="OPCParaBase"/>
    <w:rsid w:val="00F93A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3A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3A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3A9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9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93A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3A94"/>
    <w:rPr>
      <w:sz w:val="22"/>
    </w:rPr>
  </w:style>
  <w:style w:type="paragraph" w:customStyle="1" w:styleId="SOTextNote">
    <w:name w:val="SO TextNote"/>
    <w:aliases w:val="sont"/>
    <w:basedOn w:val="SOText"/>
    <w:qFormat/>
    <w:rsid w:val="00F93A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3A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3A94"/>
    <w:rPr>
      <w:sz w:val="22"/>
    </w:rPr>
  </w:style>
  <w:style w:type="paragraph" w:customStyle="1" w:styleId="FileName">
    <w:name w:val="FileName"/>
    <w:basedOn w:val="Normal"/>
    <w:rsid w:val="00F93A9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3A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3A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3A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3A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3A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3A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3A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3A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3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3A94"/>
    <w:rPr>
      <w:sz w:val="22"/>
    </w:rPr>
  </w:style>
  <w:style w:type="character" w:customStyle="1" w:styleId="notetextChar">
    <w:name w:val="note(text) Char"/>
    <w:aliases w:val="n Char"/>
    <w:link w:val="notetext"/>
    <w:rsid w:val="00895574"/>
    <w:rPr>
      <w:rFonts w:eastAsia="Times New Roman" w:cs="Times New Roman"/>
      <w:sz w:val="18"/>
      <w:lang w:eastAsia="en-AU"/>
    </w:rPr>
  </w:style>
  <w:style w:type="paragraph" w:customStyle="1" w:styleId="ClerkBlock">
    <w:name w:val="ClerkBlock"/>
    <w:basedOn w:val="Normal"/>
    <w:rsid w:val="00A7667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6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6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6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6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6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6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6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85C4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85C4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85C4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85C4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85C4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85C4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85C4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85C46"/>
  </w:style>
  <w:style w:type="character" w:customStyle="1" w:styleId="ShortTCPChar">
    <w:name w:val="ShortTCP Char"/>
    <w:basedOn w:val="ShortTChar"/>
    <w:link w:val="ShortTCP"/>
    <w:rsid w:val="00185C4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85C46"/>
    <w:pPr>
      <w:spacing w:before="400"/>
    </w:pPr>
  </w:style>
  <w:style w:type="character" w:customStyle="1" w:styleId="ActNoCPChar">
    <w:name w:val="ActNoCP Char"/>
    <w:basedOn w:val="ActnoChar"/>
    <w:link w:val="ActNoCP"/>
    <w:rsid w:val="00185C4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85C4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145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145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145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3AB8-0FA7-4AA6-9E10-3FA3B5DD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1593</Words>
  <Characters>6121</Characters>
  <Application>Microsoft Office Word</Application>
  <DocSecurity>0</DocSecurity>
  <PresentationFormat/>
  <Lines>556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2017-09-15T05:28:00Z</dcterms:created>
  <dcterms:modified xsi:type="dcterms:W3CDTF">2017-09-15T05:42:00Z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Export Finance and Insurance Corporation Amendment (Support for Commonwealth Entities) Act 2017</vt:lpwstr>
  </property>
  <property fmtid="{D5CDD505-2E9C-101B-9397-08002B2CF9AE}" pid="3" name="Actno">
    <vt:lpwstr>No. 100, 2017</vt:lpwstr>
  </property>
</Properties>
</file>