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8E" w:rsidRDefault="00E52E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.25pt;height:80.25pt" fillcolor="window">
            <v:imagedata r:id="rId8" o:title=""/>
          </v:shape>
        </w:pict>
      </w:r>
    </w:p>
    <w:p w:rsidR="001E168E" w:rsidRDefault="001E168E"/>
    <w:p w:rsidR="001E168E" w:rsidRDefault="001E168E" w:rsidP="001E168E">
      <w:pPr>
        <w:spacing w:line="240" w:lineRule="auto"/>
      </w:pPr>
    </w:p>
    <w:p w:rsidR="001E168E" w:rsidRDefault="001E168E" w:rsidP="001E168E"/>
    <w:p w:rsidR="001E168E" w:rsidRDefault="001E168E" w:rsidP="001E168E"/>
    <w:p w:rsidR="001E168E" w:rsidRDefault="001E168E" w:rsidP="001E168E"/>
    <w:p w:rsidR="001E168E" w:rsidRDefault="001E168E" w:rsidP="001E168E"/>
    <w:p w:rsidR="00715914" w:rsidRPr="0031040A" w:rsidRDefault="00B54096" w:rsidP="00715914">
      <w:pPr>
        <w:pStyle w:val="ShortT"/>
      </w:pPr>
      <w:r w:rsidRPr="0031040A">
        <w:t>Product Emission</w:t>
      </w:r>
      <w:r w:rsidR="00EA0CC1" w:rsidRPr="0031040A">
        <w:t>s</w:t>
      </w:r>
      <w:r w:rsidRPr="0031040A">
        <w:t xml:space="preserve"> Standards (Excise) Charges</w:t>
      </w:r>
      <w:r w:rsidR="00E164AD" w:rsidRPr="0031040A">
        <w:t xml:space="preserve"> </w:t>
      </w:r>
      <w:r w:rsidR="001E168E">
        <w:t>Act</w:t>
      </w:r>
      <w:r w:rsidR="00E164AD" w:rsidRPr="0031040A">
        <w:t xml:space="preserve"> 2017</w:t>
      </w:r>
      <w:bookmarkStart w:id="0" w:name="_GoBack"/>
      <w:bookmarkEnd w:id="0"/>
    </w:p>
    <w:p w:rsidR="00715914" w:rsidRPr="0031040A" w:rsidRDefault="00715914" w:rsidP="00715914"/>
    <w:p w:rsidR="00715914" w:rsidRPr="0031040A" w:rsidRDefault="00715914" w:rsidP="001E168E">
      <w:pPr>
        <w:pStyle w:val="Actno"/>
        <w:spacing w:before="400"/>
      </w:pPr>
      <w:r w:rsidRPr="0031040A">
        <w:t>No.</w:t>
      </w:r>
      <w:r w:rsidR="00D07E7B">
        <w:t xml:space="preserve"> 106</w:t>
      </w:r>
      <w:r w:rsidR="001F5D5E" w:rsidRPr="0031040A">
        <w:t>, 201</w:t>
      </w:r>
      <w:r w:rsidR="00E164AD" w:rsidRPr="0031040A">
        <w:t>7</w:t>
      </w:r>
    </w:p>
    <w:p w:rsidR="00715914" w:rsidRPr="0031040A" w:rsidRDefault="00715914" w:rsidP="00715914"/>
    <w:p w:rsidR="001E168E" w:rsidRDefault="001E168E" w:rsidP="001E168E"/>
    <w:p w:rsidR="001E168E" w:rsidRDefault="001E168E" w:rsidP="001E168E"/>
    <w:p w:rsidR="001E168E" w:rsidRDefault="001E168E" w:rsidP="001E168E"/>
    <w:p w:rsidR="001E168E" w:rsidRDefault="001E168E" w:rsidP="001E168E"/>
    <w:p w:rsidR="00715914" w:rsidRPr="0031040A" w:rsidRDefault="001E168E" w:rsidP="005F3D78">
      <w:pPr>
        <w:pStyle w:val="LongT"/>
      </w:pPr>
      <w:r>
        <w:t>An Act</w:t>
      </w:r>
      <w:r w:rsidR="00B54096" w:rsidRPr="0031040A">
        <w:t xml:space="preserve"> to impose charges on the manufacture</w:t>
      </w:r>
      <w:r w:rsidR="00570043" w:rsidRPr="0031040A">
        <w:t xml:space="preserve"> </w:t>
      </w:r>
      <w:r w:rsidR="00B54096" w:rsidRPr="0031040A">
        <w:t>of emissions</w:t>
      </w:r>
      <w:r w:rsidR="003654AE">
        <w:noBreakHyphen/>
      </w:r>
      <w:r w:rsidR="00B54096" w:rsidRPr="0031040A">
        <w:t>controlled products, and for related purposes</w:t>
      </w:r>
    </w:p>
    <w:p w:rsidR="00715914" w:rsidRPr="0031040A" w:rsidRDefault="00715914" w:rsidP="00715914">
      <w:pPr>
        <w:pStyle w:val="Header"/>
        <w:tabs>
          <w:tab w:val="clear" w:pos="4150"/>
          <w:tab w:val="clear" w:pos="8307"/>
        </w:tabs>
      </w:pPr>
      <w:r w:rsidRPr="0031040A">
        <w:rPr>
          <w:rStyle w:val="CharChapNo"/>
        </w:rPr>
        <w:t xml:space="preserve"> </w:t>
      </w:r>
      <w:r w:rsidRPr="0031040A">
        <w:rPr>
          <w:rStyle w:val="CharChapText"/>
        </w:rPr>
        <w:t xml:space="preserve"> </w:t>
      </w:r>
    </w:p>
    <w:p w:rsidR="00715914" w:rsidRPr="0031040A" w:rsidRDefault="00715914" w:rsidP="00715914">
      <w:pPr>
        <w:pStyle w:val="Header"/>
        <w:tabs>
          <w:tab w:val="clear" w:pos="4150"/>
          <w:tab w:val="clear" w:pos="8307"/>
        </w:tabs>
      </w:pPr>
      <w:r w:rsidRPr="0031040A">
        <w:rPr>
          <w:rStyle w:val="CharPartNo"/>
        </w:rPr>
        <w:t xml:space="preserve"> </w:t>
      </w:r>
      <w:r w:rsidRPr="0031040A">
        <w:rPr>
          <w:rStyle w:val="CharPartText"/>
        </w:rPr>
        <w:t xml:space="preserve"> </w:t>
      </w:r>
    </w:p>
    <w:p w:rsidR="00715914" w:rsidRPr="0031040A" w:rsidRDefault="00715914" w:rsidP="00715914">
      <w:pPr>
        <w:pStyle w:val="Header"/>
        <w:tabs>
          <w:tab w:val="clear" w:pos="4150"/>
          <w:tab w:val="clear" w:pos="8307"/>
        </w:tabs>
      </w:pPr>
      <w:r w:rsidRPr="0031040A">
        <w:rPr>
          <w:rStyle w:val="CharDivNo"/>
        </w:rPr>
        <w:t xml:space="preserve"> </w:t>
      </w:r>
      <w:r w:rsidRPr="0031040A">
        <w:rPr>
          <w:rStyle w:val="CharDivText"/>
        </w:rPr>
        <w:t xml:space="preserve"> </w:t>
      </w:r>
    </w:p>
    <w:p w:rsidR="00715914" w:rsidRPr="0031040A" w:rsidRDefault="00715914" w:rsidP="00715914">
      <w:pPr>
        <w:sectPr w:rsidR="00715914" w:rsidRPr="0031040A" w:rsidSect="001E16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31040A" w:rsidRDefault="00715914" w:rsidP="005F3D78">
      <w:pPr>
        <w:rPr>
          <w:sz w:val="36"/>
        </w:rPr>
      </w:pPr>
      <w:r w:rsidRPr="0031040A">
        <w:rPr>
          <w:sz w:val="36"/>
        </w:rPr>
        <w:lastRenderedPageBreak/>
        <w:t>Contents</w:t>
      </w:r>
    </w:p>
    <w:bookmarkStart w:id="1" w:name="BKCheck15B_1"/>
    <w:bookmarkEnd w:id="1"/>
    <w:p w:rsidR="00717027" w:rsidRDefault="00717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17027">
        <w:rPr>
          <w:noProof/>
        </w:rPr>
        <w:tab/>
      </w:r>
      <w:r w:rsidRPr="00717027">
        <w:rPr>
          <w:noProof/>
        </w:rPr>
        <w:fldChar w:fldCharType="begin"/>
      </w:r>
      <w:r w:rsidRPr="00717027">
        <w:rPr>
          <w:noProof/>
        </w:rPr>
        <w:instrText xml:space="preserve"> PAGEREF _Toc493245758 \h </w:instrText>
      </w:r>
      <w:r w:rsidRPr="00717027">
        <w:rPr>
          <w:noProof/>
        </w:rPr>
      </w:r>
      <w:r w:rsidRPr="00717027">
        <w:rPr>
          <w:noProof/>
        </w:rPr>
        <w:fldChar w:fldCharType="separate"/>
      </w:r>
      <w:r w:rsidR="00E52E77">
        <w:rPr>
          <w:noProof/>
        </w:rPr>
        <w:t>1</w:t>
      </w:r>
      <w:r w:rsidRPr="00717027">
        <w:rPr>
          <w:noProof/>
        </w:rPr>
        <w:fldChar w:fldCharType="end"/>
      </w:r>
    </w:p>
    <w:p w:rsidR="00717027" w:rsidRDefault="00717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17027">
        <w:rPr>
          <w:noProof/>
        </w:rPr>
        <w:tab/>
      </w:r>
      <w:r w:rsidRPr="00717027">
        <w:rPr>
          <w:noProof/>
        </w:rPr>
        <w:fldChar w:fldCharType="begin"/>
      </w:r>
      <w:r w:rsidRPr="00717027">
        <w:rPr>
          <w:noProof/>
        </w:rPr>
        <w:instrText xml:space="preserve"> PAGEREF _Toc493245759 \h </w:instrText>
      </w:r>
      <w:r w:rsidRPr="00717027">
        <w:rPr>
          <w:noProof/>
        </w:rPr>
      </w:r>
      <w:r w:rsidRPr="00717027">
        <w:rPr>
          <w:noProof/>
        </w:rPr>
        <w:fldChar w:fldCharType="separate"/>
      </w:r>
      <w:r w:rsidR="00E52E77">
        <w:rPr>
          <w:noProof/>
        </w:rPr>
        <w:t>2</w:t>
      </w:r>
      <w:r w:rsidRPr="00717027">
        <w:rPr>
          <w:noProof/>
        </w:rPr>
        <w:fldChar w:fldCharType="end"/>
      </w:r>
    </w:p>
    <w:p w:rsidR="00717027" w:rsidRDefault="00717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717027">
        <w:rPr>
          <w:noProof/>
        </w:rPr>
        <w:tab/>
      </w:r>
      <w:r w:rsidRPr="00717027">
        <w:rPr>
          <w:noProof/>
        </w:rPr>
        <w:fldChar w:fldCharType="begin"/>
      </w:r>
      <w:r w:rsidRPr="00717027">
        <w:rPr>
          <w:noProof/>
        </w:rPr>
        <w:instrText xml:space="preserve"> PAGEREF _Toc493245760 \h </w:instrText>
      </w:r>
      <w:r w:rsidRPr="00717027">
        <w:rPr>
          <w:noProof/>
        </w:rPr>
      </w:r>
      <w:r w:rsidRPr="00717027">
        <w:rPr>
          <w:noProof/>
        </w:rPr>
        <w:fldChar w:fldCharType="separate"/>
      </w:r>
      <w:r w:rsidR="00E52E77">
        <w:rPr>
          <w:noProof/>
        </w:rPr>
        <w:t>2</w:t>
      </w:r>
      <w:r w:rsidRPr="00717027">
        <w:rPr>
          <w:noProof/>
        </w:rPr>
        <w:fldChar w:fldCharType="end"/>
      </w:r>
    </w:p>
    <w:p w:rsidR="00717027" w:rsidRDefault="00717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717027">
        <w:rPr>
          <w:noProof/>
        </w:rPr>
        <w:tab/>
      </w:r>
      <w:r w:rsidRPr="00717027">
        <w:rPr>
          <w:noProof/>
        </w:rPr>
        <w:fldChar w:fldCharType="begin"/>
      </w:r>
      <w:r w:rsidRPr="00717027">
        <w:rPr>
          <w:noProof/>
        </w:rPr>
        <w:instrText xml:space="preserve"> PAGEREF _Toc493245761 \h </w:instrText>
      </w:r>
      <w:r w:rsidRPr="00717027">
        <w:rPr>
          <w:noProof/>
        </w:rPr>
      </w:r>
      <w:r w:rsidRPr="00717027">
        <w:rPr>
          <w:noProof/>
        </w:rPr>
        <w:fldChar w:fldCharType="separate"/>
      </w:r>
      <w:r w:rsidR="00E52E77">
        <w:rPr>
          <w:noProof/>
        </w:rPr>
        <w:t>2</w:t>
      </w:r>
      <w:r w:rsidRPr="00717027">
        <w:rPr>
          <w:noProof/>
        </w:rPr>
        <w:fldChar w:fldCharType="end"/>
      </w:r>
    </w:p>
    <w:p w:rsidR="00717027" w:rsidRDefault="00717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Imposition of charge</w:t>
      </w:r>
      <w:r w:rsidRPr="00717027">
        <w:rPr>
          <w:noProof/>
        </w:rPr>
        <w:tab/>
      </w:r>
      <w:r w:rsidRPr="00717027">
        <w:rPr>
          <w:noProof/>
        </w:rPr>
        <w:fldChar w:fldCharType="begin"/>
      </w:r>
      <w:r w:rsidRPr="00717027">
        <w:rPr>
          <w:noProof/>
        </w:rPr>
        <w:instrText xml:space="preserve"> PAGEREF _Toc493245762 \h </w:instrText>
      </w:r>
      <w:r w:rsidRPr="00717027">
        <w:rPr>
          <w:noProof/>
        </w:rPr>
      </w:r>
      <w:r w:rsidRPr="00717027">
        <w:rPr>
          <w:noProof/>
        </w:rPr>
        <w:fldChar w:fldCharType="separate"/>
      </w:r>
      <w:r w:rsidR="00E52E77">
        <w:rPr>
          <w:noProof/>
        </w:rPr>
        <w:t>3</w:t>
      </w:r>
      <w:r w:rsidRPr="00717027">
        <w:rPr>
          <w:noProof/>
        </w:rPr>
        <w:fldChar w:fldCharType="end"/>
      </w:r>
    </w:p>
    <w:p w:rsidR="00717027" w:rsidRDefault="00717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Amount of charge</w:t>
      </w:r>
      <w:r w:rsidRPr="00717027">
        <w:rPr>
          <w:noProof/>
        </w:rPr>
        <w:tab/>
      </w:r>
      <w:r w:rsidRPr="00717027">
        <w:rPr>
          <w:noProof/>
        </w:rPr>
        <w:fldChar w:fldCharType="begin"/>
      </w:r>
      <w:r w:rsidRPr="00717027">
        <w:rPr>
          <w:noProof/>
        </w:rPr>
        <w:instrText xml:space="preserve"> PAGEREF _Toc493245763 \h </w:instrText>
      </w:r>
      <w:r w:rsidRPr="00717027">
        <w:rPr>
          <w:noProof/>
        </w:rPr>
      </w:r>
      <w:r w:rsidRPr="00717027">
        <w:rPr>
          <w:noProof/>
        </w:rPr>
        <w:fldChar w:fldCharType="separate"/>
      </w:r>
      <w:r w:rsidR="00E52E77">
        <w:rPr>
          <w:noProof/>
        </w:rPr>
        <w:t>3</w:t>
      </w:r>
      <w:r w:rsidRPr="00717027">
        <w:rPr>
          <w:noProof/>
        </w:rPr>
        <w:fldChar w:fldCharType="end"/>
      </w:r>
    </w:p>
    <w:p w:rsidR="00717027" w:rsidRDefault="00717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Liability for charge</w:t>
      </w:r>
      <w:r w:rsidRPr="00717027">
        <w:rPr>
          <w:noProof/>
        </w:rPr>
        <w:tab/>
      </w:r>
      <w:r w:rsidRPr="00717027">
        <w:rPr>
          <w:noProof/>
        </w:rPr>
        <w:fldChar w:fldCharType="begin"/>
      </w:r>
      <w:r w:rsidRPr="00717027">
        <w:rPr>
          <w:noProof/>
        </w:rPr>
        <w:instrText xml:space="preserve"> PAGEREF _Toc493245764 \h </w:instrText>
      </w:r>
      <w:r w:rsidRPr="00717027">
        <w:rPr>
          <w:noProof/>
        </w:rPr>
      </w:r>
      <w:r w:rsidRPr="00717027">
        <w:rPr>
          <w:noProof/>
        </w:rPr>
        <w:fldChar w:fldCharType="separate"/>
      </w:r>
      <w:r w:rsidR="00E52E77">
        <w:rPr>
          <w:noProof/>
        </w:rPr>
        <w:t>3</w:t>
      </w:r>
      <w:r w:rsidRPr="00717027">
        <w:rPr>
          <w:noProof/>
        </w:rPr>
        <w:fldChar w:fldCharType="end"/>
      </w:r>
    </w:p>
    <w:p w:rsidR="00717027" w:rsidRDefault="00717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Regulations</w:t>
      </w:r>
      <w:r w:rsidRPr="00717027">
        <w:rPr>
          <w:noProof/>
        </w:rPr>
        <w:tab/>
      </w:r>
      <w:r w:rsidRPr="00717027">
        <w:rPr>
          <w:noProof/>
        </w:rPr>
        <w:fldChar w:fldCharType="begin"/>
      </w:r>
      <w:r w:rsidRPr="00717027">
        <w:rPr>
          <w:noProof/>
        </w:rPr>
        <w:instrText xml:space="preserve"> PAGEREF _Toc493245765 \h </w:instrText>
      </w:r>
      <w:r w:rsidRPr="00717027">
        <w:rPr>
          <w:noProof/>
        </w:rPr>
      </w:r>
      <w:r w:rsidRPr="00717027">
        <w:rPr>
          <w:noProof/>
        </w:rPr>
        <w:fldChar w:fldCharType="separate"/>
      </w:r>
      <w:r w:rsidR="00E52E77">
        <w:rPr>
          <w:noProof/>
        </w:rPr>
        <w:t>3</w:t>
      </w:r>
      <w:r w:rsidRPr="00717027">
        <w:rPr>
          <w:noProof/>
        </w:rPr>
        <w:fldChar w:fldCharType="end"/>
      </w:r>
    </w:p>
    <w:p w:rsidR="005D7042" w:rsidRPr="0031040A" w:rsidRDefault="00717027" w:rsidP="00715914">
      <w:r>
        <w:fldChar w:fldCharType="end"/>
      </w:r>
    </w:p>
    <w:p w:rsidR="00374B0A" w:rsidRPr="0031040A" w:rsidRDefault="00374B0A" w:rsidP="00715914">
      <w:pPr>
        <w:sectPr w:rsidR="00374B0A" w:rsidRPr="0031040A" w:rsidSect="001E16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E168E" w:rsidRDefault="00E52E77">
      <w:r>
        <w:lastRenderedPageBreak/>
        <w:pict>
          <v:shape id="_x0000_i1027" type="#_x0000_t75" style="width:110.25pt;height:80.25pt" fillcolor="window">
            <v:imagedata r:id="rId8" o:title=""/>
          </v:shape>
        </w:pict>
      </w:r>
    </w:p>
    <w:p w:rsidR="001E168E" w:rsidRDefault="001E168E"/>
    <w:p w:rsidR="001E168E" w:rsidRDefault="001E168E" w:rsidP="001E168E">
      <w:pPr>
        <w:spacing w:line="240" w:lineRule="auto"/>
      </w:pPr>
    </w:p>
    <w:p w:rsidR="001E168E" w:rsidRDefault="00E52E77" w:rsidP="001E168E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Product Emissions Standards (Excise) Charges Act 2017</w:t>
      </w:r>
      <w:r>
        <w:rPr>
          <w:noProof/>
        </w:rPr>
        <w:fldChar w:fldCharType="end"/>
      </w:r>
    </w:p>
    <w:p w:rsidR="001E168E" w:rsidRDefault="00E52E77" w:rsidP="001E168E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106, 2017</w:t>
      </w:r>
      <w:r>
        <w:rPr>
          <w:noProof/>
        </w:rPr>
        <w:fldChar w:fldCharType="end"/>
      </w:r>
    </w:p>
    <w:p w:rsidR="001E168E" w:rsidRPr="009A0728" w:rsidRDefault="001E168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E168E" w:rsidRPr="009A0728" w:rsidRDefault="001E168E" w:rsidP="009A0728">
      <w:pPr>
        <w:spacing w:line="40" w:lineRule="exact"/>
        <w:rPr>
          <w:rFonts w:eastAsia="Calibri"/>
          <w:b/>
          <w:sz w:val="28"/>
        </w:rPr>
      </w:pPr>
    </w:p>
    <w:p w:rsidR="001E168E" w:rsidRPr="009A0728" w:rsidRDefault="001E168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31040A" w:rsidRDefault="001E168E" w:rsidP="0031040A">
      <w:pPr>
        <w:pStyle w:val="Page1"/>
      </w:pPr>
      <w:r>
        <w:t>An Act</w:t>
      </w:r>
      <w:r w:rsidR="0031040A" w:rsidRPr="0031040A">
        <w:t xml:space="preserve"> to impose charges on the manufacture of emissions</w:t>
      </w:r>
      <w:r w:rsidR="003654AE">
        <w:noBreakHyphen/>
      </w:r>
      <w:r w:rsidR="0031040A" w:rsidRPr="0031040A">
        <w:t>controlled products, and for related purposes</w:t>
      </w:r>
    </w:p>
    <w:p w:rsidR="00D07E7B" w:rsidRDefault="00D07E7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September 2017</w:t>
      </w:r>
      <w:r>
        <w:rPr>
          <w:sz w:val="24"/>
        </w:rPr>
        <w:t>]</w:t>
      </w:r>
    </w:p>
    <w:p w:rsidR="00715914" w:rsidRPr="0031040A" w:rsidRDefault="00715914" w:rsidP="0031040A">
      <w:pPr>
        <w:spacing w:before="240" w:line="240" w:lineRule="auto"/>
        <w:rPr>
          <w:sz w:val="32"/>
        </w:rPr>
      </w:pPr>
      <w:r w:rsidRPr="0031040A">
        <w:rPr>
          <w:sz w:val="32"/>
        </w:rPr>
        <w:t>The Parliament of Australia enacts:</w:t>
      </w:r>
    </w:p>
    <w:p w:rsidR="00715914" w:rsidRPr="0031040A" w:rsidRDefault="00715914" w:rsidP="0031040A">
      <w:pPr>
        <w:pStyle w:val="ActHead5"/>
      </w:pPr>
      <w:bookmarkStart w:id="2" w:name="_Toc493245758"/>
      <w:r w:rsidRPr="0031040A">
        <w:rPr>
          <w:rStyle w:val="CharSectno"/>
        </w:rPr>
        <w:t>1</w:t>
      </w:r>
      <w:r w:rsidRPr="0031040A">
        <w:t xml:space="preserve">  Short title</w:t>
      </w:r>
      <w:bookmarkEnd w:id="2"/>
    </w:p>
    <w:p w:rsidR="00715914" w:rsidRPr="0031040A" w:rsidRDefault="00715914" w:rsidP="0031040A">
      <w:pPr>
        <w:pStyle w:val="subsection"/>
      </w:pPr>
      <w:r w:rsidRPr="0031040A">
        <w:tab/>
      </w:r>
      <w:r w:rsidRPr="0031040A">
        <w:tab/>
        <w:t xml:space="preserve">This Act </w:t>
      </w:r>
      <w:r w:rsidR="00B20224" w:rsidRPr="0031040A">
        <w:t>is</w:t>
      </w:r>
      <w:r w:rsidRPr="0031040A">
        <w:t xml:space="preserve"> the </w:t>
      </w:r>
      <w:r w:rsidR="005B2F0A" w:rsidRPr="0031040A">
        <w:rPr>
          <w:i/>
        </w:rPr>
        <w:t>Product Emission</w:t>
      </w:r>
      <w:r w:rsidR="00EA0CC1" w:rsidRPr="0031040A">
        <w:rPr>
          <w:i/>
        </w:rPr>
        <w:t>s</w:t>
      </w:r>
      <w:r w:rsidR="005B2F0A" w:rsidRPr="0031040A">
        <w:rPr>
          <w:i/>
        </w:rPr>
        <w:t xml:space="preserve"> Standards (Excise) Charges</w:t>
      </w:r>
      <w:r w:rsidR="001F5D5E" w:rsidRPr="0031040A">
        <w:rPr>
          <w:i/>
        </w:rPr>
        <w:t xml:space="preserve"> Act 201</w:t>
      </w:r>
      <w:r w:rsidR="00E164AD" w:rsidRPr="0031040A">
        <w:rPr>
          <w:i/>
        </w:rPr>
        <w:t>7</w:t>
      </w:r>
      <w:r w:rsidRPr="0031040A">
        <w:t>.</w:t>
      </w:r>
    </w:p>
    <w:p w:rsidR="00715914" w:rsidRPr="0031040A" w:rsidRDefault="00715914" w:rsidP="0031040A">
      <w:pPr>
        <w:pStyle w:val="ActHead5"/>
      </w:pPr>
      <w:bookmarkStart w:id="3" w:name="_Toc493245759"/>
      <w:r w:rsidRPr="0031040A">
        <w:rPr>
          <w:rStyle w:val="CharSectno"/>
        </w:rPr>
        <w:lastRenderedPageBreak/>
        <w:t>2</w:t>
      </w:r>
      <w:r w:rsidRPr="0031040A">
        <w:t xml:space="preserve">  Commencement</w:t>
      </w:r>
      <w:bookmarkEnd w:id="3"/>
    </w:p>
    <w:p w:rsidR="00715914" w:rsidRPr="0031040A" w:rsidRDefault="00715914" w:rsidP="0031040A">
      <w:pPr>
        <w:pStyle w:val="subsection"/>
      </w:pPr>
      <w:r w:rsidRPr="0031040A">
        <w:tab/>
        <w:t>(1)</w:t>
      </w:r>
      <w:r w:rsidRPr="0031040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31040A" w:rsidRDefault="00715914" w:rsidP="0031040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31040A" w:rsidTr="00C3233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31040A" w:rsidRDefault="00715914" w:rsidP="0031040A">
            <w:pPr>
              <w:pStyle w:val="TableHeading"/>
            </w:pPr>
            <w:r w:rsidRPr="0031040A">
              <w:t>Commencement information</w:t>
            </w:r>
          </w:p>
        </w:tc>
      </w:tr>
      <w:tr w:rsidR="00715914" w:rsidRPr="0031040A" w:rsidTr="00C3233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31040A" w:rsidRDefault="00715914" w:rsidP="0031040A">
            <w:pPr>
              <w:pStyle w:val="TableHeading"/>
            </w:pPr>
            <w:r w:rsidRPr="0031040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31040A" w:rsidRDefault="00715914" w:rsidP="0031040A">
            <w:pPr>
              <w:pStyle w:val="TableHeading"/>
            </w:pPr>
            <w:r w:rsidRPr="0031040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31040A" w:rsidRDefault="00715914" w:rsidP="0031040A">
            <w:pPr>
              <w:pStyle w:val="TableHeading"/>
            </w:pPr>
            <w:r w:rsidRPr="0031040A">
              <w:t>Column 3</w:t>
            </w:r>
          </w:p>
        </w:tc>
      </w:tr>
      <w:tr w:rsidR="00715914" w:rsidRPr="0031040A" w:rsidTr="00C3233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31040A" w:rsidRDefault="00715914" w:rsidP="0031040A">
            <w:pPr>
              <w:pStyle w:val="TableHeading"/>
            </w:pPr>
            <w:r w:rsidRPr="0031040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31040A" w:rsidRDefault="00715914" w:rsidP="0031040A">
            <w:pPr>
              <w:pStyle w:val="TableHeading"/>
            </w:pPr>
            <w:r w:rsidRPr="0031040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31040A" w:rsidRDefault="00715914" w:rsidP="0031040A">
            <w:pPr>
              <w:pStyle w:val="TableHeading"/>
            </w:pPr>
            <w:r w:rsidRPr="0031040A">
              <w:t>Date/Details</w:t>
            </w:r>
          </w:p>
        </w:tc>
      </w:tr>
      <w:tr w:rsidR="00A51896" w:rsidRPr="0031040A" w:rsidTr="00C3233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1896" w:rsidRPr="0031040A" w:rsidRDefault="00A51896" w:rsidP="0031040A">
            <w:pPr>
              <w:pStyle w:val="Tabletext"/>
            </w:pPr>
            <w:r w:rsidRPr="0031040A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1896" w:rsidRPr="0031040A" w:rsidRDefault="00A51896" w:rsidP="0031040A">
            <w:pPr>
              <w:pStyle w:val="Tabletext"/>
            </w:pPr>
            <w:r w:rsidRPr="0031040A">
              <w:t xml:space="preserve">At the same time as the </w:t>
            </w:r>
            <w:r w:rsidRPr="0031040A">
              <w:rPr>
                <w:i/>
              </w:rPr>
              <w:t>Product Emissions Standards</w:t>
            </w:r>
            <w:r w:rsidRPr="0031040A">
              <w:t xml:space="preserve"> </w:t>
            </w:r>
            <w:r w:rsidRPr="0031040A">
              <w:rPr>
                <w:i/>
              </w:rPr>
              <w:t>Act 2017</w:t>
            </w:r>
            <w:r w:rsidRPr="0031040A">
              <w:t xml:space="preserve"> commences.</w:t>
            </w:r>
          </w:p>
          <w:p w:rsidR="00A51896" w:rsidRPr="0031040A" w:rsidRDefault="00A51896" w:rsidP="0031040A">
            <w:pPr>
              <w:pStyle w:val="Tabletext"/>
            </w:pPr>
            <w:r w:rsidRPr="0031040A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1896" w:rsidRPr="0031040A" w:rsidRDefault="00492375" w:rsidP="0031040A">
            <w:pPr>
              <w:pStyle w:val="Tabletext"/>
            </w:pPr>
            <w:r>
              <w:t>15 September 2017</w:t>
            </w:r>
          </w:p>
        </w:tc>
      </w:tr>
    </w:tbl>
    <w:p w:rsidR="00715914" w:rsidRPr="0031040A" w:rsidRDefault="00B80199" w:rsidP="0031040A">
      <w:pPr>
        <w:pStyle w:val="notetext"/>
      </w:pPr>
      <w:r w:rsidRPr="0031040A">
        <w:t>Note:</w:t>
      </w:r>
      <w:r w:rsidRPr="0031040A">
        <w:tab/>
        <w:t>This table relates only to the provisions of this Act as originally enacted. It will not be amended to deal with any later amendments of this Act.</w:t>
      </w:r>
    </w:p>
    <w:p w:rsidR="00715914" w:rsidRPr="0031040A" w:rsidRDefault="00715914" w:rsidP="0031040A">
      <w:pPr>
        <w:pStyle w:val="subsection"/>
      </w:pPr>
      <w:r w:rsidRPr="0031040A">
        <w:tab/>
        <w:t>(2)</w:t>
      </w:r>
      <w:r w:rsidRPr="0031040A">
        <w:tab/>
      </w:r>
      <w:r w:rsidR="00B80199" w:rsidRPr="0031040A">
        <w:t xml:space="preserve">Any information in </w:t>
      </w:r>
      <w:r w:rsidR="009532A5" w:rsidRPr="0031040A">
        <w:t>c</w:t>
      </w:r>
      <w:r w:rsidR="00B80199" w:rsidRPr="0031040A">
        <w:t>olumn 3 of the table is not part of this Act. Information may be inserted in this column, or information in it may be edited, in any published version of this Act.</w:t>
      </w:r>
    </w:p>
    <w:p w:rsidR="00132B94" w:rsidRPr="0031040A" w:rsidRDefault="00F91403" w:rsidP="0031040A">
      <w:pPr>
        <w:pStyle w:val="ActHead5"/>
      </w:pPr>
      <w:bookmarkStart w:id="4" w:name="_Toc493245760"/>
      <w:r w:rsidRPr="0031040A">
        <w:rPr>
          <w:rStyle w:val="CharSectno"/>
        </w:rPr>
        <w:t>3</w:t>
      </w:r>
      <w:r w:rsidRPr="0031040A">
        <w:t xml:space="preserve">  </w:t>
      </w:r>
      <w:r w:rsidR="00132B94" w:rsidRPr="0031040A">
        <w:t>Act binds the Crown</w:t>
      </w:r>
      <w:bookmarkEnd w:id="4"/>
    </w:p>
    <w:p w:rsidR="00F91403" w:rsidRPr="0031040A" w:rsidRDefault="00132B94" w:rsidP="0031040A">
      <w:pPr>
        <w:pStyle w:val="subsection"/>
      </w:pPr>
      <w:r w:rsidRPr="0031040A">
        <w:tab/>
      </w:r>
      <w:r w:rsidRPr="0031040A">
        <w:tab/>
        <w:t>This Act binds the Crown in each of its capacities.</w:t>
      </w:r>
    </w:p>
    <w:p w:rsidR="00F73F6D" w:rsidRPr="0031040A" w:rsidRDefault="00F73F6D" w:rsidP="0031040A">
      <w:pPr>
        <w:pStyle w:val="ActHead5"/>
      </w:pPr>
      <w:bookmarkStart w:id="5" w:name="_Toc493245761"/>
      <w:r w:rsidRPr="0031040A">
        <w:rPr>
          <w:rStyle w:val="CharSectno"/>
        </w:rPr>
        <w:t>4</w:t>
      </w:r>
      <w:r w:rsidRPr="0031040A">
        <w:t xml:space="preserve">  Definitions</w:t>
      </w:r>
      <w:bookmarkEnd w:id="5"/>
    </w:p>
    <w:p w:rsidR="00F73F6D" w:rsidRPr="0031040A" w:rsidRDefault="00F73F6D" w:rsidP="0031040A">
      <w:pPr>
        <w:pStyle w:val="subsection"/>
      </w:pPr>
      <w:r w:rsidRPr="0031040A">
        <w:tab/>
      </w:r>
      <w:r w:rsidRPr="0031040A">
        <w:tab/>
        <w:t>In this Act:</w:t>
      </w:r>
    </w:p>
    <w:p w:rsidR="00E164AD" w:rsidRPr="0031040A" w:rsidRDefault="00E164AD" w:rsidP="0031040A">
      <w:pPr>
        <w:pStyle w:val="Definition"/>
      </w:pPr>
      <w:r w:rsidRPr="0031040A">
        <w:rPr>
          <w:b/>
          <w:i/>
        </w:rPr>
        <w:t>amount</w:t>
      </w:r>
      <w:r w:rsidRPr="0031040A">
        <w:t xml:space="preserve"> includes a nil amount.</w:t>
      </w:r>
    </w:p>
    <w:p w:rsidR="00F73F6D" w:rsidRPr="0031040A" w:rsidRDefault="00F73F6D" w:rsidP="0031040A">
      <w:pPr>
        <w:pStyle w:val="Definition"/>
      </w:pPr>
      <w:r w:rsidRPr="0031040A">
        <w:rPr>
          <w:b/>
          <w:i/>
        </w:rPr>
        <w:t>emissions</w:t>
      </w:r>
      <w:r w:rsidR="003654AE">
        <w:rPr>
          <w:b/>
          <w:i/>
        </w:rPr>
        <w:noBreakHyphen/>
      </w:r>
      <w:r w:rsidRPr="0031040A">
        <w:rPr>
          <w:b/>
          <w:i/>
        </w:rPr>
        <w:t>controlled product</w:t>
      </w:r>
      <w:r w:rsidRPr="0031040A">
        <w:t xml:space="preserve"> has the same meaning as in the </w:t>
      </w:r>
      <w:r w:rsidRPr="0031040A">
        <w:rPr>
          <w:i/>
        </w:rPr>
        <w:t>Product Emission</w:t>
      </w:r>
      <w:r w:rsidR="00EA0CC1" w:rsidRPr="0031040A">
        <w:rPr>
          <w:i/>
        </w:rPr>
        <w:t>s</w:t>
      </w:r>
      <w:r w:rsidRPr="0031040A">
        <w:rPr>
          <w:i/>
        </w:rPr>
        <w:t xml:space="preserve"> Standards Act 201</w:t>
      </w:r>
      <w:r w:rsidR="00E164AD" w:rsidRPr="0031040A">
        <w:rPr>
          <w:i/>
        </w:rPr>
        <w:t>7</w:t>
      </w:r>
      <w:r w:rsidRPr="0031040A">
        <w:t>.</w:t>
      </w:r>
    </w:p>
    <w:p w:rsidR="00570043" w:rsidRPr="0031040A" w:rsidRDefault="00570043" w:rsidP="0031040A">
      <w:pPr>
        <w:pStyle w:val="Definition"/>
      </w:pPr>
      <w:r w:rsidRPr="0031040A">
        <w:rPr>
          <w:b/>
          <w:i/>
        </w:rPr>
        <w:t>manufacture</w:t>
      </w:r>
      <w:r w:rsidRPr="0031040A">
        <w:t xml:space="preserve">, for a product prescribed for the purposes of the definition of </w:t>
      </w:r>
      <w:r w:rsidRPr="0031040A">
        <w:rPr>
          <w:b/>
          <w:i/>
        </w:rPr>
        <w:t>product</w:t>
      </w:r>
      <w:r w:rsidRPr="0031040A">
        <w:t xml:space="preserve"> in the </w:t>
      </w:r>
      <w:r w:rsidRPr="0031040A">
        <w:rPr>
          <w:i/>
        </w:rPr>
        <w:t>Product Emissions Standards Act 2017</w:t>
      </w:r>
      <w:r w:rsidRPr="0031040A">
        <w:t>, means produce by any method.</w:t>
      </w:r>
    </w:p>
    <w:p w:rsidR="00F73F6D" w:rsidRPr="0031040A" w:rsidRDefault="00F73F6D" w:rsidP="0031040A">
      <w:pPr>
        <w:pStyle w:val="ActHead5"/>
      </w:pPr>
      <w:bookmarkStart w:id="6" w:name="_Toc493245762"/>
      <w:r w:rsidRPr="0031040A">
        <w:rPr>
          <w:rStyle w:val="CharSectno"/>
        </w:rPr>
        <w:t>5</w:t>
      </w:r>
      <w:r w:rsidRPr="0031040A">
        <w:t xml:space="preserve">  Imposition of charge</w:t>
      </w:r>
      <w:bookmarkEnd w:id="6"/>
    </w:p>
    <w:p w:rsidR="00F73F6D" w:rsidRPr="0031040A" w:rsidRDefault="00F73F6D" w:rsidP="0031040A">
      <w:pPr>
        <w:pStyle w:val="subsection"/>
      </w:pPr>
      <w:r w:rsidRPr="0031040A">
        <w:tab/>
      </w:r>
      <w:r w:rsidRPr="0031040A">
        <w:tab/>
        <w:t>Charge is imposed on the manufacture of emissions</w:t>
      </w:r>
      <w:r w:rsidR="003654AE">
        <w:noBreakHyphen/>
      </w:r>
      <w:r w:rsidRPr="0031040A">
        <w:t>controlled products.</w:t>
      </w:r>
    </w:p>
    <w:p w:rsidR="00F73F6D" w:rsidRPr="0031040A" w:rsidRDefault="00F73F6D" w:rsidP="0031040A">
      <w:pPr>
        <w:pStyle w:val="ActHead5"/>
      </w:pPr>
      <w:bookmarkStart w:id="7" w:name="_Toc493245763"/>
      <w:r w:rsidRPr="0031040A">
        <w:rPr>
          <w:rStyle w:val="CharSectno"/>
        </w:rPr>
        <w:t>6</w:t>
      </w:r>
      <w:r w:rsidRPr="0031040A">
        <w:t xml:space="preserve">  Amount of charge</w:t>
      </w:r>
      <w:bookmarkEnd w:id="7"/>
    </w:p>
    <w:p w:rsidR="00F73F6D" w:rsidRPr="0031040A" w:rsidRDefault="00F73F6D" w:rsidP="0031040A">
      <w:pPr>
        <w:pStyle w:val="subsection"/>
      </w:pPr>
      <w:r w:rsidRPr="0031040A">
        <w:tab/>
      </w:r>
      <w:r w:rsidRPr="0031040A">
        <w:tab/>
        <w:t>The amount of the charge imposed on the manufacture of an emissions</w:t>
      </w:r>
      <w:r w:rsidR="003654AE">
        <w:noBreakHyphen/>
      </w:r>
      <w:r w:rsidRPr="0031040A">
        <w:t>controlled product is the amount:</w:t>
      </w:r>
    </w:p>
    <w:p w:rsidR="00F73F6D" w:rsidRPr="0031040A" w:rsidRDefault="00F73F6D" w:rsidP="0031040A">
      <w:pPr>
        <w:pStyle w:val="paragraph"/>
      </w:pPr>
      <w:r w:rsidRPr="0031040A">
        <w:tab/>
        <w:t>(a)</w:t>
      </w:r>
      <w:r w:rsidRPr="0031040A">
        <w:tab/>
        <w:t>prescribed by the regulations; or</w:t>
      </w:r>
    </w:p>
    <w:p w:rsidR="00F73F6D" w:rsidRPr="0031040A" w:rsidRDefault="00F73F6D" w:rsidP="0031040A">
      <w:pPr>
        <w:pStyle w:val="paragraph"/>
      </w:pPr>
      <w:r w:rsidRPr="0031040A">
        <w:tab/>
        <w:t>(b)</w:t>
      </w:r>
      <w:r w:rsidRPr="0031040A">
        <w:tab/>
        <w:t>worked out in accordance with a method prescribed by the regulations.</w:t>
      </w:r>
    </w:p>
    <w:p w:rsidR="00F73F6D" w:rsidRPr="0031040A" w:rsidRDefault="00F73F6D" w:rsidP="0031040A">
      <w:pPr>
        <w:pStyle w:val="ActHead5"/>
      </w:pPr>
      <w:bookmarkStart w:id="8" w:name="_Toc493245764"/>
      <w:r w:rsidRPr="0031040A">
        <w:rPr>
          <w:rStyle w:val="CharSectno"/>
        </w:rPr>
        <w:t>7</w:t>
      </w:r>
      <w:r w:rsidRPr="0031040A">
        <w:t xml:space="preserve">  Liability for charge</w:t>
      </w:r>
      <w:bookmarkEnd w:id="8"/>
    </w:p>
    <w:p w:rsidR="00F73F6D" w:rsidRPr="0031040A" w:rsidRDefault="00F73F6D" w:rsidP="0031040A">
      <w:pPr>
        <w:pStyle w:val="subsection"/>
      </w:pPr>
      <w:r w:rsidRPr="0031040A">
        <w:tab/>
      </w:r>
      <w:r w:rsidRPr="0031040A">
        <w:tab/>
        <w:t>Charge imposed on the manufacture of an emissions</w:t>
      </w:r>
      <w:r w:rsidR="003654AE">
        <w:noBreakHyphen/>
      </w:r>
      <w:r w:rsidRPr="0031040A">
        <w:t>controlled product is payable by the person who manufactures the product.</w:t>
      </w:r>
    </w:p>
    <w:p w:rsidR="00F73F6D" w:rsidRPr="0031040A" w:rsidRDefault="00F73F6D" w:rsidP="0031040A">
      <w:pPr>
        <w:pStyle w:val="ActHead5"/>
      </w:pPr>
      <w:bookmarkStart w:id="9" w:name="_Toc493245765"/>
      <w:r w:rsidRPr="0031040A">
        <w:rPr>
          <w:rStyle w:val="CharSectno"/>
        </w:rPr>
        <w:t>8</w:t>
      </w:r>
      <w:r w:rsidRPr="0031040A">
        <w:t xml:space="preserve">  Regulations</w:t>
      </w:r>
      <w:bookmarkEnd w:id="9"/>
    </w:p>
    <w:p w:rsidR="00F73F6D" w:rsidRPr="0031040A" w:rsidRDefault="00F73F6D" w:rsidP="0031040A">
      <w:pPr>
        <w:pStyle w:val="subsection"/>
      </w:pPr>
      <w:r w:rsidRPr="0031040A">
        <w:tab/>
      </w:r>
      <w:r w:rsidRPr="0031040A">
        <w:tab/>
        <w:t>The Governor</w:t>
      </w:r>
      <w:r w:rsidR="003654AE">
        <w:noBreakHyphen/>
      </w:r>
      <w:r w:rsidRPr="0031040A">
        <w:t>General may make regulations prescribing matters:</w:t>
      </w:r>
    </w:p>
    <w:p w:rsidR="00F73F6D" w:rsidRPr="0031040A" w:rsidRDefault="00F73F6D" w:rsidP="0031040A">
      <w:pPr>
        <w:pStyle w:val="paragraph"/>
      </w:pPr>
      <w:r w:rsidRPr="0031040A">
        <w:tab/>
        <w:t>(a)</w:t>
      </w:r>
      <w:r w:rsidRPr="0031040A">
        <w:tab/>
        <w:t>required or permitted by this Act to be prescribed; or</w:t>
      </w:r>
    </w:p>
    <w:p w:rsidR="003654AE" w:rsidRDefault="00F73F6D" w:rsidP="0031040A">
      <w:pPr>
        <w:pStyle w:val="paragraph"/>
      </w:pPr>
      <w:r w:rsidRPr="0031040A">
        <w:tab/>
        <w:t>(b)</w:t>
      </w:r>
      <w:r w:rsidRPr="0031040A">
        <w:tab/>
        <w:t>necessary or convenient to be prescribed for carrying out or giving effect to this Act.</w:t>
      </w:r>
    </w:p>
    <w:p w:rsidR="00A82210" w:rsidRDefault="00A82210" w:rsidP="00A82210"/>
    <w:p w:rsidR="00A82210" w:rsidRDefault="00A82210" w:rsidP="00A82210">
      <w:pPr>
        <w:pStyle w:val="AssentBk"/>
        <w:keepNext/>
      </w:pPr>
    </w:p>
    <w:p w:rsidR="00A82210" w:rsidRDefault="00A82210" w:rsidP="00A82210">
      <w:pPr>
        <w:pStyle w:val="AssentBk"/>
        <w:keepNext/>
      </w:pPr>
    </w:p>
    <w:p w:rsidR="00A82210" w:rsidRDefault="00A82210" w:rsidP="00A82210">
      <w:pPr>
        <w:pStyle w:val="2ndRd"/>
        <w:keepNext/>
        <w:pBdr>
          <w:top w:val="single" w:sz="2" w:space="1" w:color="auto"/>
        </w:pBdr>
      </w:pPr>
    </w:p>
    <w:p w:rsidR="00A82210" w:rsidRDefault="00A82210" w:rsidP="00A8221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82210" w:rsidRDefault="00A82210" w:rsidP="00A8221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August 2017</w:t>
      </w:r>
    </w:p>
    <w:p w:rsidR="00A82210" w:rsidRDefault="00A82210" w:rsidP="00A82210">
      <w:pPr>
        <w:pStyle w:val="2ndRd"/>
        <w:keepNext/>
        <w:spacing w:line="260" w:lineRule="atLeast"/>
        <w:rPr>
          <w:i/>
        </w:rPr>
      </w:pPr>
      <w:r>
        <w:rPr>
          <w:i/>
        </w:rPr>
        <w:t>Senate on 7 September 2017</w:t>
      </w:r>
      <w:r>
        <w:t>]</w:t>
      </w:r>
    </w:p>
    <w:p w:rsidR="00A82210" w:rsidRDefault="00A82210" w:rsidP="00A82210">
      <w:pPr>
        <w:framePr w:hSpace="180" w:wrap="around" w:vAnchor="text" w:hAnchor="page" w:x="2371" w:y="2097"/>
      </w:pPr>
      <w:r>
        <w:t>(155/17)</w:t>
      </w:r>
    </w:p>
    <w:p w:rsidR="00A82210" w:rsidRDefault="00A82210" w:rsidP="00A82210"/>
    <w:p w:rsidR="00A82210" w:rsidRDefault="00A82210" w:rsidP="00A82210"/>
    <w:p w:rsidR="001E168E" w:rsidRDefault="001E168E" w:rsidP="00A82210"/>
    <w:p w:rsidR="00A82210" w:rsidRDefault="00A82210" w:rsidP="00A82210">
      <w:pPr>
        <w:sectPr w:rsidR="00A82210" w:rsidSect="001E168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238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D07E7B" w:rsidRDefault="00D07E7B" w:rsidP="00A82210"/>
    <w:sectPr w:rsidR="00D07E7B" w:rsidSect="00A8221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238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96" w:rsidRDefault="00B54096" w:rsidP="00715914">
      <w:pPr>
        <w:spacing w:line="240" w:lineRule="auto"/>
      </w:pPr>
      <w:r>
        <w:separator/>
      </w:r>
    </w:p>
  </w:endnote>
  <w:endnote w:type="continuationSeparator" w:id="0">
    <w:p w:rsidR="00B54096" w:rsidRDefault="00B5409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3104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8E" w:rsidRDefault="001E168E" w:rsidP="0031040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E168E" w:rsidTr="0031040A">
      <w:tc>
        <w:tcPr>
          <w:tcW w:w="1247" w:type="dxa"/>
        </w:tcPr>
        <w:p w:rsidR="001E168E" w:rsidRDefault="00A034B7" w:rsidP="00601309">
          <w:pPr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  <w:tc>
        <w:tcPr>
          <w:tcW w:w="5387" w:type="dxa"/>
        </w:tcPr>
        <w:p w:rsidR="001E168E" w:rsidRDefault="00A034B7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Product Emissions Standards (Excise) Charges Act 2017</w:t>
          </w:r>
        </w:p>
      </w:tc>
      <w:tc>
        <w:tcPr>
          <w:tcW w:w="669" w:type="dxa"/>
        </w:tcPr>
        <w:p w:rsidR="001E168E" w:rsidRDefault="001E168E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2E7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E168E" w:rsidRPr="007A1328" w:rsidRDefault="001E168E" w:rsidP="00715914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8E" w:rsidRDefault="001E168E" w:rsidP="0031040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E168E" w:rsidTr="0031040A">
      <w:tc>
        <w:tcPr>
          <w:tcW w:w="1247" w:type="dxa"/>
        </w:tcPr>
        <w:p w:rsidR="001E168E" w:rsidRDefault="001E168E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52E77">
            <w:rPr>
              <w:i/>
              <w:sz w:val="18"/>
            </w:rPr>
            <w:t>No. 106,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168E" w:rsidRDefault="001E168E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52E77">
            <w:rPr>
              <w:i/>
              <w:sz w:val="18"/>
            </w:rPr>
            <w:t>Product Emissions Standards (Excise) Charges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E168E" w:rsidRDefault="001E168E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2E7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E168E" w:rsidRPr="007A1328" w:rsidRDefault="001E168E" w:rsidP="00212DD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E7B" w:rsidRDefault="00D07E7B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D07E7B" w:rsidRDefault="00D07E7B" w:rsidP="007517B8"/>
  <w:p w:rsidR="00D07E7B" w:rsidRDefault="00D07E7B" w:rsidP="007517B8"/>
  <w:p w:rsidR="005D7042" w:rsidRDefault="005D7042" w:rsidP="0031040A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3104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31040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2E7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A034B7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Product Emissions Standards (Excise) Charges Act 2017</w:t>
          </w:r>
        </w:p>
      </w:tc>
      <w:tc>
        <w:tcPr>
          <w:tcW w:w="1270" w:type="dxa"/>
        </w:tcPr>
        <w:p w:rsidR="00AC4BB2" w:rsidRDefault="00A034B7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31040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A034B7" w:rsidP="00593F3D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593F3D">
            <w:rPr>
              <w:i/>
              <w:sz w:val="18"/>
            </w:rPr>
            <w:t xml:space="preserve"> 106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340F07" w:rsidRDefault="00A034B7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Product Emissions Standards (Excise) Charges Act 2017</w:t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2E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31040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31040A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2E77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A034B7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Product Emissions Standards (Excise) Charges Act 2017</w:t>
          </w:r>
        </w:p>
      </w:tc>
      <w:tc>
        <w:tcPr>
          <w:tcW w:w="1270" w:type="dxa"/>
        </w:tcPr>
        <w:p w:rsidR="00601309" w:rsidRDefault="00593F3D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106, 2017</w:t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31040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31040A">
      <w:tc>
        <w:tcPr>
          <w:tcW w:w="1247" w:type="dxa"/>
        </w:tcPr>
        <w:p w:rsidR="00601309" w:rsidRDefault="00593F3D" w:rsidP="00601309">
          <w:pPr>
            <w:rPr>
              <w:sz w:val="18"/>
            </w:rPr>
          </w:pPr>
          <w:r>
            <w:rPr>
              <w:i/>
              <w:sz w:val="18"/>
            </w:rPr>
            <w:t>No. 106, 2017</w:t>
          </w:r>
        </w:p>
      </w:tc>
      <w:tc>
        <w:tcPr>
          <w:tcW w:w="5387" w:type="dxa"/>
        </w:tcPr>
        <w:p w:rsidR="00601309" w:rsidRDefault="00A034B7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Product Emissions Standards (Excise) Charges Act 2017</w:t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2E7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31040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31040A">
      <w:tc>
        <w:tcPr>
          <w:tcW w:w="1247" w:type="dxa"/>
        </w:tcPr>
        <w:p w:rsidR="00212DDD" w:rsidRDefault="00593F3D" w:rsidP="00212DDD">
          <w:pPr>
            <w:rPr>
              <w:sz w:val="18"/>
            </w:rPr>
          </w:pPr>
          <w:r>
            <w:rPr>
              <w:i/>
              <w:sz w:val="18"/>
            </w:rPr>
            <w:t>No. 106, 2017</w:t>
          </w:r>
        </w:p>
      </w:tc>
      <w:tc>
        <w:tcPr>
          <w:tcW w:w="5387" w:type="dxa"/>
        </w:tcPr>
        <w:p w:rsidR="00212DDD" w:rsidRDefault="00A034B7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Product Emissions Standards (Excise) Charges Act 2017</w:t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2E7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8E" w:rsidRDefault="001E168E" w:rsidP="0031040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E168E" w:rsidTr="0031040A">
      <w:tc>
        <w:tcPr>
          <w:tcW w:w="646" w:type="dxa"/>
        </w:tcPr>
        <w:p w:rsidR="001E168E" w:rsidRDefault="001E168E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2E7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168E" w:rsidRDefault="00A034B7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Product Emissions Standards (Excise) Charges Act 2017</w:t>
          </w:r>
        </w:p>
      </w:tc>
      <w:tc>
        <w:tcPr>
          <w:tcW w:w="1270" w:type="dxa"/>
        </w:tcPr>
        <w:p w:rsidR="001E168E" w:rsidRDefault="00A034B7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1E168E" w:rsidRPr="007A1328" w:rsidRDefault="001E168E" w:rsidP="006013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96" w:rsidRDefault="00B54096" w:rsidP="00715914">
      <w:pPr>
        <w:spacing w:line="240" w:lineRule="auto"/>
      </w:pPr>
      <w:r>
        <w:separator/>
      </w:r>
    </w:p>
  </w:footnote>
  <w:footnote w:type="continuationSeparator" w:id="0">
    <w:p w:rsidR="00B54096" w:rsidRDefault="00B5409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8E" w:rsidRDefault="001E168E" w:rsidP="00715914">
    <w:pPr>
      <w:rPr>
        <w:sz w:val="20"/>
      </w:rPr>
    </w:pPr>
  </w:p>
  <w:p w:rsidR="001E168E" w:rsidRDefault="001E168E" w:rsidP="00715914">
    <w:pPr>
      <w:rPr>
        <w:sz w:val="20"/>
      </w:rPr>
    </w:pPr>
  </w:p>
  <w:p w:rsidR="001E168E" w:rsidRPr="007A1328" w:rsidRDefault="001E168E" w:rsidP="00715914">
    <w:pPr>
      <w:rPr>
        <w:sz w:val="20"/>
      </w:rPr>
    </w:pPr>
  </w:p>
  <w:p w:rsidR="001E168E" w:rsidRPr="007A1328" w:rsidRDefault="001E168E" w:rsidP="00715914">
    <w:pPr>
      <w:rPr>
        <w:b/>
        <w:sz w:val="24"/>
      </w:rPr>
    </w:pPr>
  </w:p>
  <w:p w:rsidR="001E168E" w:rsidRPr="007A1328" w:rsidRDefault="001E168E" w:rsidP="00EB178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8E" w:rsidRPr="007A1328" w:rsidRDefault="001E168E" w:rsidP="00715914">
    <w:pPr>
      <w:jc w:val="right"/>
      <w:rPr>
        <w:sz w:val="20"/>
      </w:rPr>
    </w:pPr>
  </w:p>
  <w:p w:rsidR="001E168E" w:rsidRPr="007A1328" w:rsidRDefault="001E168E" w:rsidP="00715914">
    <w:pPr>
      <w:jc w:val="right"/>
      <w:rPr>
        <w:sz w:val="20"/>
      </w:rPr>
    </w:pPr>
  </w:p>
  <w:p w:rsidR="001E168E" w:rsidRPr="007A1328" w:rsidRDefault="001E168E" w:rsidP="00715914">
    <w:pPr>
      <w:jc w:val="right"/>
      <w:rPr>
        <w:sz w:val="20"/>
      </w:rPr>
    </w:pPr>
  </w:p>
  <w:p w:rsidR="001E168E" w:rsidRPr="007A1328" w:rsidRDefault="001E168E" w:rsidP="00715914">
    <w:pPr>
      <w:jc w:val="right"/>
      <w:rPr>
        <w:b/>
        <w:sz w:val="24"/>
      </w:rPr>
    </w:pPr>
  </w:p>
  <w:p w:rsidR="001E168E" w:rsidRPr="007A1328" w:rsidRDefault="001E168E" w:rsidP="00EB178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8E" w:rsidRPr="007A1328" w:rsidRDefault="001E168E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52E77">
      <w:rPr>
        <w:noProof/>
        <w:sz w:val="24"/>
      </w:rPr>
      <w:t>2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52E77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D0E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46AD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C44E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49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8AC9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24E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CAC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86B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9A5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207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96"/>
    <w:rsid w:val="000136AF"/>
    <w:rsid w:val="0003377B"/>
    <w:rsid w:val="00052671"/>
    <w:rsid w:val="000614BF"/>
    <w:rsid w:val="00087D46"/>
    <w:rsid w:val="000A556A"/>
    <w:rsid w:val="000D05EF"/>
    <w:rsid w:val="000D0EB7"/>
    <w:rsid w:val="000E2261"/>
    <w:rsid w:val="000E3F92"/>
    <w:rsid w:val="000E62AC"/>
    <w:rsid w:val="000F21C1"/>
    <w:rsid w:val="0010745C"/>
    <w:rsid w:val="00122FE1"/>
    <w:rsid w:val="0013072E"/>
    <w:rsid w:val="00132B94"/>
    <w:rsid w:val="0014116F"/>
    <w:rsid w:val="001464BD"/>
    <w:rsid w:val="00166C2F"/>
    <w:rsid w:val="001671E9"/>
    <w:rsid w:val="001939E1"/>
    <w:rsid w:val="00195382"/>
    <w:rsid w:val="001A45D5"/>
    <w:rsid w:val="001B782B"/>
    <w:rsid w:val="001C69C4"/>
    <w:rsid w:val="001D11E9"/>
    <w:rsid w:val="001D37EF"/>
    <w:rsid w:val="001E168E"/>
    <w:rsid w:val="001E3590"/>
    <w:rsid w:val="001E7407"/>
    <w:rsid w:val="001E7F6E"/>
    <w:rsid w:val="001F5D5E"/>
    <w:rsid w:val="001F6219"/>
    <w:rsid w:val="002065DA"/>
    <w:rsid w:val="00212DDD"/>
    <w:rsid w:val="0024010F"/>
    <w:rsid w:val="00240749"/>
    <w:rsid w:val="002564A4"/>
    <w:rsid w:val="00277EAE"/>
    <w:rsid w:val="00297ECB"/>
    <w:rsid w:val="002D043A"/>
    <w:rsid w:val="002D1446"/>
    <w:rsid w:val="002D6224"/>
    <w:rsid w:val="002E0F92"/>
    <w:rsid w:val="0031040A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654AE"/>
    <w:rsid w:val="00374B0A"/>
    <w:rsid w:val="003D0BFE"/>
    <w:rsid w:val="003D552D"/>
    <w:rsid w:val="003D5700"/>
    <w:rsid w:val="00410A84"/>
    <w:rsid w:val="004116CD"/>
    <w:rsid w:val="00417EB9"/>
    <w:rsid w:val="00424CA9"/>
    <w:rsid w:val="00431A1F"/>
    <w:rsid w:val="0044291A"/>
    <w:rsid w:val="004511D0"/>
    <w:rsid w:val="00463EC0"/>
    <w:rsid w:val="00477FB9"/>
    <w:rsid w:val="00481861"/>
    <w:rsid w:val="0048585C"/>
    <w:rsid w:val="00492375"/>
    <w:rsid w:val="00496F97"/>
    <w:rsid w:val="004B38C1"/>
    <w:rsid w:val="004E7BEC"/>
    <w:rsid w:val="00502192"/>
    <w:rsid w:val="00516B8D"/>
    <w:rsid w:val="00537FBC"/>
    <w:rsid w:val="00544776"/>
    <w:rsid w:val="00547310"/>
    <w:rsid w:val="00570043"/>
    <w:rsid w:val="00580B11"/>
    <w:rsid w:val="00584811"/>
    <w:rsid w:val="00593AA6"/>
    <w:rsid w:val="00593F3D"/>
    <w:rsid w:val="00594161"/>
    <w:rsid w:val="00594749"/>
    <w:rsid w:val="005A0E72"/>
    <w:rsid w:val="005A6928"/>
    <w:rsid w:val="005B19EB"/>
    <w:rsid w:val="005B2F0A"/>
    <w:rsid w:val="005B4067"/>
    <w:rsid w:val="005C3F41"/>
    <w:rsid w:val="005D4663"/>
    <w:rsid w:val="005D7042"/>
    <w:rsid w:val="005D74DB"/>
    <w:rsid w:val="005F0A35"/>
    <w:rsid w:val="005F3D78"/>
    <w:rsid w:val="005F4CC5"/>
    <w:rsid w:val="00600219"/>
    <w:rsid w:val="00601309"/>
    <w:rsid w:val="00602388"/>
    <w:rsid w:val="00677CC2"/>
    <w:rsid w:val="006905DE"/>
    <w:rsid w:val="0069207B"/>
    <w:rsid w:val="0069210F"/>
    <w:rsid w:val="006B2D98"/>
    <w:rsid w:val="006B6E88"/>
    <w:rsid w:val="006C2748"/>
    <w:rsid w:val="006C7F8C"/>
    <w:rsid w:val="006F318F"/>
    <w:rsid w:val="006F6D10"/>
    <w:rsid w:val="00700B2C"/>
    <w:rsid w:val="00713084"/>
    <w:rsid w:val="00715914"/>
    <w:rsid w:val="00717027"/>
    <w:rsid w:val="00731E00"/>
    <w:rsid w:val="007440B7"/>
    <w:rsid w:val="007715C9"/>
    <w:rsid w:val="00774EDD"/>
    <w:rsid w:val="007757EC"/>
    <w:rsid w:val="007924FC"/>
    <w:rsid w:val="007B75F4"/>
    <w:rsid w:val="007F38EA"/>
    <w:rsid w:val="008422C3"/>
    <w:rsid w:val="0084395C"/>
    <w:rsid w:val="0085473A"/>
    <w:rsid w:val="00856A31"/>
    <w:rsid w:val="008754D0"/>
    <w:rsid w:val="00881B8F"/>
    <w:rsid w:val="0089107B"/>
    <w:rsid w:val="00892DD3"/>
    <w:rsid w:val="008D0EE0"/>
    <w:rsid w:val="008D165D"/>
    <w:rsid w:val="008D2DF7"/>
    <w:rsid w:val="008E1873"/>
    <w:rsid w:val="008F54E7"/>
    <w:rsid w:val="00903422"/>
    <w:rsid w:val="00904A28"/>
    <w:rsid w:val="00913EEB"/>
    <w:rsid w:val="009213B7"/>
    <w:rsid w:val="009265BF"/>
    <w:rsid w:val="00932377"/>
    <w:rsid w:val="009348CF"/>
    <w:rsid w:val="009362AB"/>
    <w:rsid w:val="00940885"/>
    <w:rsid w:val="00947D5A"/>
    <w:rsid w:val="009532A5"/>
    <w:rsid w:val="009851AC"/>
    <w:rsid w:val="009868E9"/>
    <w:rsid w:val="00990ED3"/>
    <w:rsid w:val="009C6470"/>
    <w:rsid w:val="009D006B"/>
    <w:rsid w:val="009F374D"/>
    <w:rsid w:val="00A034B7"/>
    <w:rsid w:val="00A03DF4"/>
    <w:rsid w:val="00A15C98"/>
    <w:rsid w:val="00A22C98"/>
    <w:rsid w:val="00A231E2"/>
    <w:rsid w:val="00A51896"/>
    <w:rsid w:val="00A64912"/>
    <w:rsid w:val="00A70A74"/>
    <w:rsid w:val="00A713F5"/>
    <w:rsid w:val="00A81C46"/>
    <w:rsid w:val="00A82210"/>
    <w:rsid w:val="00A930F1"/>
    <w:rsid w:val="00AC4BB2"/>
    <w:rsid w:val="00AC719E"/>
    <w:rsid w:val="00AD5641"/>
    <w:rsid w:val="00AE5CA2"/>
    <w:rsid w:val="00AF06CF"/>
    <w:rsid w:val="00B20224"/>
    <w:rsid w:val="00B33B3C"/>
    <w:rsid w:val="00B54096"/>
    <w:rsid w:val="00B63834"/>
    <w:rsid w:val="00B646E3"/>
    <w:rsid w:val="00B80199"/>
    <w:rsid w:val="00B86188"/>
    <w:rsid w:val="00B93F3D"/>
    <w:rsid w:val="00B9706F"/>
    <w:rsid w:val="00BA220B"/>
    <w:rsid w:val="00BE719A"/>
    <w:rsid w:val="00BE720A"/>
    <w:rsid w:val="00BF6BCB"/>
    <w:rsid w:val="00C122FF"/>
    <w:rsid w:val="00C24D6F"/>
    <w:rsid w:val="00C25299"/>
    <w:rsid w:val="00C32330"/>
    <w:rsid w:val="00C42BF8"/>
    <w:rsid w:val="00C50043"/>
    <w:rsid w:val="00C74FD3"/>
    <w:rsid w:val="00C7573B"/>
    <w:rsid w:val="00C801B6"/>
    <w:rsid w:val="00CF0BB2"/>
    <w:rsid w:val="00CF3EE8"/>
    <w:rsid w:val="00D07E7B"/>
    <w:rsid w:val="00D13141"/>
    <w:rsid w:val="00D13441"/>
    <w:rsid w:val="00D256F3"/>
    <w:rsid w:val="00D473B5"/>
    <w:rsid w:val="00D70DFB"/>
    <w:rsid w:val="00D74249"/>
    <w:rsid w:val="00D766DF"/>
    <w:rsid w:val="00D8280A"/>
    <w:rsid w:val="00DA6185"/>
    <w:rsid w:val="00DC4F88"/>
    <w:rsid w:val="00DD51EA"/>
    <w:rsid w:val="00DF2145"/>
    <w:rsid w:val="00E016AA"/>
    <w:rsid w:val="00E05704"/>
    <w:rsid w:val="00E118B9"/>
    <w:rsid w:val="00E159D1"/>
    <w:rsid w:val="00E164AD"/>
    <w:rsid w:val="00E17108"/>
    <w:rsid w:val="00E30FCA"/>
    <w:rsid w:val="00E338EF"/>
    <w:rsid w:val="00E52E77"/>
    <w:rsid w:val="00E74DC7"/>
    <w:rsid w:val="00E75AEA"/>
    <w:rsid w:val="00E94D5E"/>
    <w:rsid w:val="00EA0CC1"/>
    <w:rsid w:val="00EA25AF"/>
    <w:rsid w:val="00EA7100"/>
    <w:rsid w:val="00EB1780"/>
    <w:rsid w:val="00EB7AC1"/>
    <w:rsid w:val="00EC0316"/>
    <w:rsid w:val="00EC3721"/>
    <w:rsid w:val="00EC4ECE"/>
    <w:rsid w:val="00EF2E3A"/>
    <w:rsid w:val="00F00A95"/>
    <w:rsid w:val="00F072A7"/>
    <w:rsid w:val="00F078DC"/>
    <w:rsid w:val="00F12083"/>
    <w:rsid w:val="00F3299C"/>
    <w:rsid w:val="00F52330"/>
    <w:rsid w:val="00F71650"/>
    <w:rsid w:val="00F73BD6"/>
    <w:rsid w:val="00F73F6D"/>
    <w:rsid w:val="00F83989"/>
    <w:rsid w:val="00F87855"/>
    <w:rsid w:val="00F91403"/>
    <w:rsid w:val="00F95A47"/>
    <w:rsid w:val="00FB40BA"/>
    <w:rsid w:val="00FC6E0E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04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6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6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6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6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6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6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6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6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040A"/>
  </w:style>
  <w:style w:type="paragraph" w:customStyle="1" w:styleId="OPCParaBase">
    <w:name w:val="OPCParaBase"/>
    <w:link w:val="OPCParaBaseChar"/>
    <w:qFormat/>
    <w:rsid w:val="003104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104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04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04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04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04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04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04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04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04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04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1040A"/>
  </w:style>
  <w:style w:type="paragraph" w:customStyle="1" w:styleId="Blocks">
    <w:name w:val="Blocks"/>
    <w:aliases w:val="bb"/>
    <w:basedOn w:val="OPCParaBase"/>
    <w:qFormat/>
    <w:rsid w:val="003104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0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04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040A"/>
    <w:rPr>
      <w:i/>
    </w:rPr>
  </w:style>
  <w:style w:type="paragraph" w:customStyle="1" w:styleId="BoxList">
    <w:name w:val="BoxList"/>
    <w:aliases w:val="bl"/>
    <w:basedOn w:val="BoxText"/>
    <w:qFormat/>
    <w:rsid w:val="003104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04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04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040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1040A"/>
  </w:style>
  <w:style w:type="character" w:customStyle="1" w:styleId="CharAmPartText">
    <w:name w:val="CharAmPartText"/>
    <w:basedOn w:val="OPCCharBase"/>
    <w:uiPriority w:val="1"/>
    <w:qFormat/>
    <w:rsid w:val="0031040A"/>
  </w:style>
  <w:style w:type="character" w:customStyle="1" w:styleId="CharAmSchNo">
    <w:name w:val="CharAmSchNo"/>
    <w:basedOn w:val="OPCCharBase"/>
    <w:uiPriority w:val="1"/>
    <w:qFormat/>
    <w:rsid w:val="0031040A"/>
  </w:style>
  <w:style w:type="character" w:customStyle="1" w:styleId="CharAmSchText">
    <w:name w:val="CharAmSchText"/>
    <w:basedOn w:val="OPCCharBase"/>
    <w:uiPriority w:val="1"/>
    <w:qFormat/>
    <w:rsid w:val="0031040A"/>
  </w:style>
  <w:style w:type="character" w:customStyle="1" w:styleId="CharBoldItalic">
    <w:name w:val="CharBoldItalic"/>
    <w:basedOn w:val="OPCCharBase"/>
    <w:uiPriority w:val="1"/>
    <w:qFormat/>
    <w:rsid w:val="0031040A"/>
    <w:rPr>
      <w:b/>
      <w:i/>
    </w:rPr>
  </w:style>
  <w:style w:type="character" w:customStyle="1" w:styleId="CharChapNo">
    <w:name w:val="CharChapNo"/>
    <w:basedOn w:val="OPCCharBase"/>
    <w:qFormat/>
    <w:rsid w:val="0031040A"/>
  </w:style>
  <w:style w:type="character" w:customStyle="1" w:styleId="CharChapText">
    <w:name w:val="CharChapText"/>
    <w:basedOn w:val="OPCCharBase"/>
    <w:qFormat/>
    <w:rsid w:val="0031040A"/>
  </w:style>
  <w:style w:type="character" w:customStyle="1" w:styleId="CharDivNo">
    <w:name w:val="CharDivNo"/>
    <w:basedOn w:val="OPCCharBase"/>
    <w:qFormat/>
    <w:rsid w:val="0031040A"/>
  </w:style>
  <w:style w:type="character" w:customStyle="1" w:styleId="CharDivText">
    <w:name w:val="CharDivText"/>
    <w:basedOn w:val="OPCCharBase"/>
    <w:qFormat/>
    <w:rsid w:val="0031040A"/>
  </w:style>
  <w:style w:type="character" w:customStyle="1" w:styleId="CharItalic">
    <w:name w:val="CharItalic"/>
    <w:basedOn w:val="OPCCharBase"/>
    <w:uiPriority w:val="1"/>
    <w:qFormat/>
    <w:rsid w:val="0031040A"/>
    <w:rPr>
      <w:i/>
    </w:rPr>
  </w:style>
  <w:style w:type="character" w:customStyle="1" w:styleId="CharPartNo">
    <w:name w:val="CharPartNo"/>
    <w:basedOn w:val="OPCCharBase"/>
    <w:qFormat/>
    <w:rsid w:val="0031040A"/>
  </w:style>
  <w:style w:type="character" w:customStyle="1" w:styleId="CharPartText">
    <w:name w:val="CharPartText"/>
    <w:basedOn w:val="OPCCharBase"/>
    <w:qFormat/>
    <w:rsid w:val="0031040A"/>
  </w:style>
  <w:style w:type="character" w:customStyle="1" w:styleId="CharSectno">
    <w:name w:val="CharSectno"/>
    <w:basedOn w:val="OPCCharBase"/>
    <w:qFormat/>
    <w:rsid w:val="0031040A"/>
  </w:style>
  <w:style w:type="character" w:customStyle="1" w:styleId="CharSubdNo">
    <w:name w:val="CharSubdNo"/>
    <w:basedOn w:val="OPCCharBase"/>
    <w:uiPriority w:val="1"/>
    <w:qFormat/>
    <w:rsid w:val="0031040A"/>
  </w:style>
  <w:style w:type="character" w:customStyle="1" w:styleId="CharSubdText">
    <w:name w:val="CharSubdText"/>
    <w:basedOn w:val="OPCCharBase"/>
    <w:uiPriority w:val="1"/>
    <w:qFormat/>
    <w:rsid w:val="0031040A"/>
  </w:style>
  <w:style w:type="paragraph" w:customStyle="1" w:styleId="CTA--">
    <w:name w:val="CTA --"/>
    <w:basedOn w:val="OPCParaBase"/>
    <w:next w:val="Normal"/>
    <w:rsid w:val="003104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04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04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04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04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04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04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04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04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04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04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04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04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04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104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040A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3104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04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04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04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04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040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04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04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04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04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04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040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04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04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04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04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04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04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04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04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04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04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04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04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04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04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04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04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04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04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04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0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04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04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04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040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1040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040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040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040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1040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1040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040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1040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04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04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04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04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04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04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04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04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040A"/>
    <w:rPr>
      <w:sz w:val="16"/>
    </w:rPr>
  </w:style>
  <w:style w:type="table" w:customStyle="1" w:styleId="CFlag">
    <w:name w:val="CFlag"/>
    <w:basedOn w:val="TableNormal"/>
    <w:uiPriority w:val="99"/>
    <w:rsid w:val="0031040A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3104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04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31040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1040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104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04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04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04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04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04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040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1040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104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04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1040A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1040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104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3104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040A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3104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04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31040A"/>
  </w:style>
  <w:style w:type="character" w:customStyle="1" w:styleId="CharSubPartTextCASA">
    <w:name w:val="CharSubPartText(CASA)"/>
    <w:basedOn w:val="OPCCharBase"/>
    <w:uiPriority w:val="1"/>
    <w:rsid w:val="0031040A"/>
  </w:style>
  <w:style w:type="paragraph" w:customStyle="1" w:styleId="SubPartCASA">
    <w:name w:val="SubPart(CASA)"/>
    <w:aliases w:val="csp"/>
    <w:basedOn w:val="OPCParaBase"/>
    <w:next w:val="ActHead3"/>
    <w:rsid w:val="0031040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3104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04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04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040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1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104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0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040A"/>
    <w:rPr>
      <w:sz w:val="22"/>
    </w:rPr>
  </w:style>
  <w:style w:type="paragraph" w:customStyle="1" w:styleId="SOTextNote">
    <w:name w:val="SO TextNote"/>
    <w:aliases w:val="sont"/>
    <w:basedOn w:val="SOText"/>
    <w:qFormat/>
    <w:rsid w:val="003104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04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040A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310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04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04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040A"/>
    <w:rPr>
      <w:sz w:val="18"/>
    </w:rPr>
  </w:style>
  <w:style w:type="paragraph" w:customStyle="1" w:styleId="FileName">
    <w:name w:val="FileName"/>
    <w:basedOn w:val="Normal"/>
    <w:rsid w:val="0031040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04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04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04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040A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310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040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1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6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6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6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6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6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6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6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E168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E168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E168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E168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E168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E168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E168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E168E"/>
  </w:style>
  <w:style w:type="character" w:customStyle="1" w:styleId="ShortTCPChar">
    <w:name w:val="ShortTCP Char"/>
    <w:basedOn w:val="ShortTChar"/>
    <w:link w:val="ShortTCP"/>
    <w:rsid w:val="001E168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E168E"/>
    <w:pPr>
      <w:spacing w:before="400"/>
    </w:pPr>
  </w:style>
  <w:style w:type="character" w:customStyle="1" w:styleId="ActNoCPChar">
    <w:name w:val="ActNoCP Char"/>
    <w:basedOn w:val="ActnoChar"/>
    <w:link w:val="ActNoCP"/>
    <w:rsid w:val="001E168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E16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07E7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07E7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07E7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04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6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6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6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6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6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6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6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6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040A"/>
  </w:style>
  <w:style w:type="paragraph" w:customStyle="1" w:styleId="OPCParaBase">
    <w:name w:val="OPCParaBase"/>
    <w:link w:val="OPCParaBaseChar"/>
    <w:qFormat/>
    <w:rsid w:val="003104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104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04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04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04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04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04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04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04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04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04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1040A"/>
  </w:style>
  <w:style w:type="paragraph" w:customStyle="1" w:styleId="Blocks">
    <w:name w:val="Blocks"/>
    <w:aliases w:val="bb"/>
    <w:basedOn w:val="OPCParaBase"/>
    <w:qFormat/>
    <w:rsid w:val="003104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0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04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040A"/>
    <w:rPr>
      <w:i/>
    </w:rPr>
  </w:style>
  <w:style w:type="paragraph" w:customStyle="1" w:styleId="BoxList">
    <w:name w:val="BoxList"/>
    <w:aliases w:val="bl"/>
    <w:basedOn w:val="BoxText"/>
    <w:qFormat/>
    <w:rsid w:val="003104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04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04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040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1040A"/>
  </w:style>
  <w:style w:type="character" w:customStyle="1" w:styleId="CharAmPartText">
    <w:name w:val="CharAmPartText"/>
    <w:basedOn w:val="OPCCharBase"/>
    <w:uiPriority w:val="1"/>
    <w:qFormat/>
    <w:rsid w:val="0031040A"/>
  </w:style>
  <w:style w:type="character" w:customStyle="1" w:styleId="CharAmSchNo">
    <w:name w:val="CharAmSchNo"/>
    <w:basedOn w:val="OPCCharBase"/>
    <w:uiPriority w:val="1"/>
    <w:qFormat/>
    <w:rsid w:val="0031040A"/>
  </w:style>
  <w:style w:type="character" w:customStyle="1" w:styleId="CharAmSchText">
    <w:name w:val="CharAmSchText"/>
    <w:basedOn w:val="OPCCharBase"/>
    <w:uiPriority w:val="1"/>
    <w:qFormat/>
    <w:rsid w:val="0031040A"/>
  </w:style>
  <w:style w:type="character" w:customStyle="1" w:styleId="CharBoldItalic">
    <w:name w:val="CharBoldItalic"/>
    <w:basedOn w:val="OPCCharBase"/>
    <w:uiPriority w:val="1"/>
    <w:qFormat/>
    <w:rsid w:val="0031040A"/>
    <w:rPr>
      <w:b/>
      <w:i/>
    </w:rPr>
  </w:style>
  <w:style w:type="character" w:customStyle="1" w:styleId="CharChapNo">
    <w:name w:val="CharChapNo"/>
    <w:basedOn w:val="OPCCharBase"/>
    <w:qFormat/>
    <w:rsid w:val="0031040A"/>
  </w:style>
  <w:style w:type="character" w:customStyle="1" w:styleId="CharChapText">
    <w:name w:val="CharChapText"/>
    <w:basedOn w:val="OPCCharBase"/>
    <w:qFormat/>
    <w:rsid w:val="0031040A"/>
  </w:style>
  <w:style w:type="character" w:customStyle="1" w:styleId="CharDivNo">
    <w:name w:val="CharDivNo"/>
    <w:basedOn w:val="OPCCharBase"/>
    <w:qFormat/>
    <w:rsid w:val="0031040A"/>
  </w:style>
  <w:style w:type="character" w:customStyle="1" w:styleId="CharDivText">
    <w:name w:val="CharDivText"/>
    <w:basedOn w:val="OPCCharBase"/>
    <w:qFormat/>
    <w:rsid w:val="0031040A"/>
  </w:style>
  <w:style w:type="character" w:customStyle="1" w:styleId="CharItalic">
    <w:name w:val="CharItalic"/>
    <w:basedOn w:val="OPCCharBase"/>
    <w:uiPriority w:val="1"/>
    <w:qFormat/>
    <w:rsid w:val="0031040A"/>
    <w:rPr>
      <w:i/>
    </w:rPr>
  </w:style>
  <w:style w:type="character" w:customStyle="1" w:styleId="CharPartNo">
    <w:name w:val="CharPartNo"/>
    <w:basedOn w:val="OPCCharBase"/>
    <w:qFormat/>
    <w:rsid w:val="0031040A"/>
  </w:style>
  <w:style w:type="character" w:customStyle="1" w:styleId="CharPartText">
    <w:name w:val="CharPartText"/>
    <w:basedOn w:val="OPCCharBase"/>
    <w:qFormat/>
    <w:rsid w:val="0031040A"/>
  </w:style>
  <w:style w:type="character" w:customStyle="1" w:styleId="CharSectno">
    <w:name w:val="CharSectno"/>
    <w:basedOn w:val="OPCCharBase"/>
    <w:qFormat/>
    <w:rsid w:val="0031040A"/>
  </w:style>
  <w:style w:type="character" w:customStyle="1" w:styleId="CharSubdNo">
    <w:name w:val="CharSubdNo"/>
    <w:basedOn w:val="OPCCharBase"/>
    <w:uiPriority w:val="1"/>
    <w:qFormat/>
    <w:rsid w:val="0031040A"/>
  </w:style>
  <w:style w:type="character" w:customStyle="1" w:styleId="CharSubdText">
    <w:name w:val="CharSubdText"/>
    <w:basedOn w:val="OPCCharBase"/>
    <w:uiPriority w:val="1"/>
    <w:qFormat/>
    <w:rsid w:val="0031040A"/>
  </w:style>
  <w:style w:type="paragraph" w:customStyle="1" w:styleId="CTA--">
    <w:name w:val="CTA --"/>
    <w:basedOn w:val="OPCParaBase"/>
    <w:next w:val="Normal"/>
    <w:rsid w:val="003104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04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04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04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04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04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04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04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04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04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04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04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04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04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104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040A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3104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04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04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04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04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040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04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04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04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04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04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040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04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04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04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04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04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04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04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04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04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04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04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04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04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04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04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04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04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04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04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0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04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04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04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040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1040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040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040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040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1040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1040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040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1040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04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04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04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04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04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04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04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04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040A"/>
    <w:rPr>
      <w:sz w:val="16"/>
    </w:rPr>
  </w:style>
  <w:style w:type="table" w:customStyle="1" w:styleId="CFlag">
    <w:name w:val="CFlag"/>
    <w:basedOn w:val="TableNormal"/>
    <w:uiPriority w:val="99"/>
    <w:rsid w:val="0031040A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3104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04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31040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1040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104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04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04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04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04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04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040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1040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104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04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1040A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1040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104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3104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040A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3104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04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31040A"/>
  </w:style>
  <w:style w:type="character" w:customStyle="1" w:styleId="CharSubPartTextCASA">
    <w:name w:val="CharSubPartText(CASA)"/>
    <w:basedOn w:val="OPCCharBase"/>
    <w:uiPriority w:val="1"/>
    <w:rsid w:val="0031040A"/>
  </w:style>
  <w:style w:type="paragraph" w:customStyle="1" w:styleId="SubPartCASA">
    <w:name w:val="SubPart(CASA)"/>
    <w:aliases w:val="csp"/>
    <w:basedOn w:val="OPCParaBase"/>
    <w:next w:val="ActHead3"/>
    <w:rsid w:val="0031040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3104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04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04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040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1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104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0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040A"/>
    <w:rPr>
      <w:sz w:val="22"/>
    </w:rPr>
  </w:style>
  <w:style w:type="paragraph" w:customStyle="1" w:styleId="SOTextNote">
    <w:name w:val="SO TextNote"/>
    <w:aliases w:val="sont"/>
    <w:basedOn w:val="SOText"/>
    <w:qFormat/>
    <w:rsid w:val="003104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04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040A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310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04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04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040A"/>
    <w:rPr>
      <w:sz w:val="18"/>
    </w:rPr>
  </w:style>
  <w:style w:type="paragraph" w:customStyle="1" w:styleId="FileName">
    <w:name w:val="FileName"/>
    <w:basedOn w:val="Normal"/>
    <w:rsid w:val="0031040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04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04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04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040A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310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040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1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6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6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6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6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6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6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6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E168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E168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E168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E168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E168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E168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E168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E168E"/>
  </w:style>
  <w:style w:type="character" w:customStyle="1" w:styleId="ShortTCPChar">
    <w:name w:val="ShortTCP Char"/>
    <w:basedOn w:val="ShortTChar"/>
    <w:link w:val="ShortTCP"/>
    <w:rsid w:val="001E168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E168E"/>
    <w:pPr>
      <w:spacing w:before="400"/>
    </w:pPr>
  </w:style>
  <w:style w:type="character" w:customStyle="1" w:styleId="ActNoCPChar">
    <w:name w:val="ActNoCP Char"/>
    <w:basedOn w:val="ActnoChar"/>
    <w:link w:val="ActNoCP"/>
    <w:rsid w:val="001E168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E168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07E7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07E7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07E7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518</Words>
  <Characters>2585</Characters>
  <Application>Microsoft Office Word</Application>
  <DocSecurity>0</DocSecurity>
  <PresentationFormat/>
  <Lines>64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2017-09-15T02:37:00Z</dcterms:created>
  <dcterms:modified xsi:type="dcterms:W3CDTF">2017-09-15T03:36:00Z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Product Emissions Standards (Excise) Charges Act 2017</vt:lpwstr>
  </property>
  <property fmtid="{D5CDD505-2E9C-101B-9397-08002B2CF9AE}" pid="3" name="Actno">
    <vt:lpwstr>No. 106, 2017</vt:lpwstr>
  </property>
</Properties>
</file>