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C5" w:rsidRDefault="002D7A6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fillcolor="window">
            <v:imagedata r:id="rId9" o:title=""/>
          </v:shape>
        </w:pict>
      </w:r>
    </w:p>
    <w:p w:rsidR="00C25DC5" w:rsidRDefault="00C25DC5"/>
    <w:p w:rsidR="00C25DC5" w:rsidRDefault="00C25DC5" w:rsidP="00C25DC5">
      <w:pPr>
        <w:spacing w:line="240" w:lineRule="auto"/>
      </w:pPr>
    </w:p>
    <w:p w:rsidR="00C25DC5" w:rsidRDefault="00C25DC5" w:rsidP="00C25DC5"/>
    <w:p w:rsidR="00C25DC5" w:rsidRDefault="00C25DC5" w:rsidP="00C25DC5"/>
    <w:p w:rsidR="00C25DC5" w:rsidRDefault="00C25DC5" w:rsidP="00C25DC5"/>
    <w:p w:rsidR="00C25DC5" w:rsidRDefault="00C25DC5" w:rsidP="00C25DC5"/>
    <w:p w:rsidR="0048364F" w:rsidRPr="00925CD8" w:rsidRDefault="001E10C7" w:rsidP="0048364F">
      <w:pPr>
        <w:pStyle w:val="ShortT"/>
      </w:pPr>
      <w:r w:rsidRPr="00925CD8">
        <w:t>Anti</w:t>
      </w:r>
      <w:r w:rsidR="00C70E2F">
        <w:noBreakHyphen/>
      </w:r>
      <w:r w:rsidRPr="00925CD8">
        <w:t>Money Laundering and Counte</w:t>
      </w:r>
      <w:r w:rsidR="00160BF8" w:rsidRPr="00925CD8">
        <w:t>r</w:t>
      </w:r>
      <w:r w:rsidR="00C70E2F">
        <w:noBreakHyphen/>
      </w:r>
      <w:r w:rsidR="00160BF8" w:rsidRPr="00925CD8">
        <w:t>Terrorism Financing Amendment</w:t>
      </w:r>
      <w:r w:rsidR="00C164CA" w:rsidRPr="00925CD8">
        <w:t xml:space="preserve"> </w:t>
      </w:r>
      <w:r w:rsidR="00C25DC5">
        <w:t>Act</w:t>
      </w:r>
      <w:r w:rsidR="00C164CA" w:rsidRPr="00925CD8">
        <w:t xml:space="preserve"> 201</w:t>
      </w:r>
      <w:r w:rsidR="00A048FF" w:rsidRPr="00925CD8">
        <w:t>7</w:t>
      </w:r>
    </w:p>
    <w:p w:rsidR="0048364F" w:rsidRPr="00925CD8" w:rsidRDefault="0048364F" w:rsidP="0048364F"/>
    <w:p w:rsidR="0048364F" w:rsidRPr="00925CD8" w:rsidRDefault="00C164CA" w:rsidP="00C25DC5">
      <w:pPr>
        <w:pStyle w:val="Actno"/>
        <w:spacing w:before="400"/>
      </w:pPr>
      <w:r w:rsidRPr="00925CD8">
        <w:t>No.</w:t>
      </w:r>
      <w:r w:rsidR="00E14E70">
        <w:t xml:space="preserve"> 130</w:t>
      </w:r>
      <w:r w:rsidRPr="00925CD8">
        <w:t>, 201</w:t>
      </w:r>
      <w:r w:rsidR="00A048FF" w:rsidRPr="00925CD8">
        <w:t>7</w:t>
      </w:r>
    </w:p>
    <w:p w:rsidR="0048364F" w:rsidRPr="00925CD8" w:rsidRDefault="0048364F" w:rsidP="0048364F"/>
    <w:p w:rsidR="00C25DC5" w:rsidRDefault="00C25DC5" w:rsidP="00C25DC5"/>
    <w:p w:rsidR="00C25DC5" w:rsidRDefault="00C25DC5" w:rsidP="00C25DC5"/>
    <w:p w:rsidR="00C25DC5" w:rsidRDefault="00C25DC5" w:rsidP="00C25DC5"/>
    <w:p w:rsidR="00C25DC5" w:rsidRDefault="00C25DC5" w:rsidP="00C25DC5"/>
    <w:p w:rsidR="0048364F" w:rsidRPr="00925CD8" w:rsidRDefault="00C25DC5" w:rsidP="0048364F">
      <w:pPr>
        <w:pStyle w:val="LongT"/>
      </w:pPr>
      <w:r>
        <w:t>An Act</w:t>
      </w:r>
      <w:r w:rsidR="0048364F" w:rsidRPr="00925CD8">
        <w:t xml:space="preserve"> to </w:t>
      </w:r>
      <w:r w:rsidR="001E10C7" w:rsidRPr="00925CD8">
        <w:t>amend legislation relating to combating money laundering and terrorism financing,</w:t>
      </w:r>
      <w:r w:rsidR="0048364F" w:rsidRPr="00925CD8">
        <w:t xml:space="preserve"> and for related purposes</w:t>
      </w:r>
    </w:p>
    <w:p w:rsidR="0048364F" w:rsidRPr="00925CD8" w:rsidRDefault="0048364F" w:rsidP="0048364F">
      <w:pPr>
        <w:pStyle w:val="Header"/>
        <w:tabs>
          <w:tab w:val="clear" w:pos="4150"/>
          <w:tab w:val="clear" w:pos="8307"/>
        </w:tabs>
      </w:pPr>
      <w:r w:rsidRPr="00925CD8">
        <w:rPr>
          <w:rStyle w:val="CharAmSchNo"/>
        </w:rPr>
        <w:t xml:space="preserve"> </w:t>
      </w:r>
      <w:r w:rsidRPr="00925CD8">
        <w:rPr>
          <w:rStyle w:val="CharAmSchText"/>
        </w:rPr>
        <w:t xml:space="preserve"> </w:t>
      </w:r>
    </w:p>
    <w:p w:rsidR="0048364F" w:rsidRPr="00925CD8" w:rsidRDefault="0048364F" w:rsidP="0048364F">
      <w:pPr>
        <w:pStyle w:val="Header"/>
        <w:tabs>
          <w:tab w:val="clear" w:pos="4150"/>
          <w:tab w:val="clear" w:pos="8307"/>
        </w:tabs>
      </w:pPr>
      <w:r w:rsidRPr="00925CD8">
        <w:rPr>
          <w:rStyle w:val="CharAmPartNo"/>
        </w:rPr>
        <w:t xml:space="preserve"> </w:t>
      </w:r>
      <w:r w:rsidRPr="00925CD8">
        <w:rPr>
          <w:rStyle w:val="CharAmPartText"/>
        </w:rPr>
        <w:t xml:space="preserve"> </w:t>
      </w:r>
    </w:p>
    <w:p w:rsidR="0048364F" w:rsidRPr="00925CD8" w:rsidRDefault="0048364F" w:rsidP="0048364F">
      <w:pPr>
        <w:sectPr w:rsidR="0048364F" w:rsidRPr="00925CD8" w:rsidSect="00C25DC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925CD8" w:rsidRDefault="0048364F" w:rsidP="00310ECF">
      <w:pPr>
        <w:rPr>
          <w:sz w:val="36"/>
        </w:rPr>
      </w:pPr>
      <w:r w:rsidRPr="00925CD8">
        <w:rPr>
          <w:sz w:val="36"/>
        </w:rPr>
        <w:lastRenderedPageBreak/>
        <w:t>Contents</w:t>
      </w:r>
    </w:p>
    <w:bookmarkStart w:id="0" w:name="BKCheck15B_1"/>
    <w:bookmarkEnd w:id="0"/>
    <w:p w:rsidR="00E14E70" w:rsidRDefault="00E14E7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14E70">
        <w:rPr>
          <w:noProof/>
        </w:rPr>
        <w:tab/>
      </w:r>
      <w:r w:rsidRPr="00E14E70">
        <w:rPr>
          <w:noProof/>
        </w:rPr>
        <w:fldChar w:fldCharType="begin"/>
      </w:r>
      <w:r w:rsidRPr="00E14E70">
        <w:rPr>
          <w:noProof/>
        </w:rPr>
        <w:instrText xml:space="preserve"> PAGEREF _Toc501017071 \h </w:instrText>
      </w:r>
      <w:r w:rsidRPr="00E14E70">
        <w:rPr>
          <w:noProof/>
        </w:rPr>
      </w:r>
      <w:r w:rsidRPr="00E14E70">
        <w:rPr>
          <w:noProof/>
        </w:rPr>
        <w:fldChar w:fldCharType="separate"/>
      </w:r>
      <w:r w:rsidR="002D7A64">
        <w:rPr>
          <w:noProof/>
        </w:rPr>
        <w:t>2</w:t>
      </w:r>
      <w:r w:rsidRPr="00E14E70">
        <w:rPr>
          <w:noProof/>
        </w:rPr>
        <w:fldChar w:fldCharType="end"/>
      </w:r>
    </w:p>
    <w:p w:rsidR="00E14E70" w:rsidRDefault="00E14E70">
      <w:pPr>
        <w:pStyle w:val="TOC5"/>
        <w:rPr>
          <w:rFonts w:asciiTheme="minorHAnsi" w:eastAsiaTheme="minorEastAsia" w:hAnsiTheme="minorHAnsi" w:cstheme="minorBidi"/>
          <w:noProof/>
          <w:kern w:val="0"/>
          <w:sz w:val="22"/>
          <w:szCs w:val="22"/>
        </w:rPr>
      </w:pPr>
      <w:r>
        <w:rPr>
          <w:noProof/>
        </w:rPr>
        <w:t>2</w:t>
      </w:r>
      <w:r>
        <w:rPr>
          <w:noProof/>
        </w:rPr>
        <w:tab/>
        <w:t>Commencement</w:t>
      </w:r>
      <w:r w:rsidRPr="00E14E70">
        <w:rPr>
          <w:noProof/>
        </w:rPr>
        <w:tab/>
      </w:r>
      <w:r w:rsidRPr="00E14E70">
        <w:rPr>
          <w:noProof/>
        </w:rPr>
        <w:fldChar w:fldCharType="begin"/>
      </w:r>
      <w:r w:rsidRPr="00E14E70">
        <w:rPr>
          <w:noProof/>
        </w:rPr>
        <w:instrText xml:space="preserve"> PAGEREF _Toc501017072 \h </w:instrText>
      </w:r>
      <w:r w:rsidRPr="00E14E70">
        <w:rPr>
          <w:noProof/>
        </w:rPr>
      </w:r>
      <w:r w:rsidRPr="00E14E70">
        <w:rPr>
          <w:noProof/>
        </w:rPr>
        <w:fldChar w:fldCharType="separate"/>
      </w:r>
      <w:r w:rsidR="002D7A64">
        <w:rPr>
          <w:noProof/>
        </w:rPr>
        <w:t>2</w:t>
      </w:r>
      <w:r w:rsidRPr="00E14E70">
        <w:rPr>
          <w:noProof/>
        </w:rPr>
        <w:fldChar w:fldCharType="end"/>
      </w:r>
    </w:p>
    <w:p w:rsidR="00E14E70" w:rsidRDefault="00E14E70">
      <w:pPr>
        <w:pStyle w:val="TOC5"/>
        <w:rPr>
          <w:rFonts w:asciiTheme="minorHAnsi" w:eastAsiaTheme="minorEastAsia" w:hAnsiTheme="minorHAnsi" w:cstheme="minorBidi"/>
          <w:noProof/>
          <w:kern w:val="0"/>
          <w:sz w:val="22"/>
          <w:szCs w:val="22"/>
        </w:rPr>
      </w:pPr>
      <w:r>
        <w:rPr>
          <w:noProof/>
        </w:rPr>
        <w:t>3</w:t>
      </w:r>
      <w:r>
        <w:rPr>
          <w:noProof/>
        </w:rPr>
        <w:tab/>
        <w:t>Schedules</w:t>
      </w:r>
      <w:r w:rsidRPr="00E14E70">
        <w:rPr>
          <w:noProof/>
        </w:rPr>
        <w:tab/>
      </w:r>
      <w:r w:rsidRPr="00E14E70">
        <w:rPr>
          <w:noProof/>
        </w:rPr>
        <w:fldChar w:fldCharType="begin"/>
      </w:r>
      <w:r w:rsidRPr="00E14E70">
        <w:rPr>
          <w:noProof/>
        </w:rPr>
        <w:instrText xml:space="preserve"> PAGEREF _Toc501017073 \h </w:instrText>
      </w:r>
      <w:r w:rsidRPr="00E14E70">
        <w:rPr>
          <w:noProof/>
        </w:rPr>
      </w:r>
      <w:r w:rsidRPr="00E14E70">
        <w:rPr>
          <w:noProof/>
        </w:rPr>
        <w:fldChar w:fldCharType="separate"/>
      </w:r>
      <w:r w:rsidR="002D7A64">
        <w:rPr>
          <w:noProof/>
        </w:rPr>
        <w:t>2</w:t>
      </w:r>
      <w:r w:rsidRPr="00E14E70">
        <w:rPr>
          <w:noProof/>
        </w:rPr>
        <w:fldChar w:fldCharType="end"/>
      </w:r>
    </w:p>
    <w:p w:rsidR="00E14E70" w:rsidRDefault="00E14E70">
      <w:pPr>
        <w:pStyle w:val="TOC6"/>
        <w:rPr>
          <w:rFonts w:asciiTheme="minorHAnsi" w:eastAsiaTheme="minorEastAsia" w:hAnsiTheme="minorHAnsi" w:cstheme="minorBidi"/>
          <w:b w:val="0"/>
          <w:noProof/>
          <w:kern w:val="0"/>
          <w:sz w:val="22"/>
          <w:szCs w:val="22"/>
        </w:rPr>
      </w:pPr>
      <w:r>
        <w:rPr>
          <w:noProof/>
        </w:rPr>
        <w:t>Schedule 1—Amendments</w:t>
      </w:r>
      <w:bookmarkStart w:id="1" w:name="_GoBack"/>
      <w:bookmarkEnd w:id="1"/>
      <w:r w:rsidRPr="00E14E70">
        <w:rPr>
          <w:b w:val="0"/>
          <w:noProof/>
          <w:sz w:val="18"/>
        </w:rPr>
        <w:tab/>
      </w:r>
      <w:r w:rsidRPr="00E14E70">
        <w:rPr>
          <w:b w:val="0"/>
          <w:noProof/>
          <w:sz w:val="18"/>
        </w:rPr>
        <w:fldChar w:fldCharType="begin"/>
      </w:r>
      <w:r w:rsidRPr="00E14E70">
        <w:rPr>
          <w:b w:val="0"/>
          <w:noProof/>
          <w:sz w:val="18"/>
        </w:rPr>
        <w:instrText xml:space="preserve"> PAGEREF _Toc501017074 \h </w:instrText>
      </w:r>
      <w:r w:rsidRPr="00E14E70">
        <w:rPr>
          <w:b w:val="0"/>
          <w:noProof/>
          <w:sz w:val="18"/>
        </w:rPr>
      </w:r>
      <w:r w:rsidRPr="00E14E70">
        <w:rPr>
          <w:b w:val="0"/>
          <w:noProof/>
          <w:sz w:val="18"/>
        </w:rPr>
        <w:fldChar w:fldCharType="separate"/>
      </w:r>
      <w:r w:rsidR="002D7A64">
        <w:rPr>
          <w:b w:val="0"/>
          <w:noProof/>
          <w:sz w:val="18"/>
        </w:rPr>
        <w:t>3</w:t>
      </w:r>
      <w:r w:rsidRPr="00E14E70">
        <w:rPr>
          <w:b w:val="0"/>
          <w:noProof/>
          <w:sz w:val="18"/>
        </w:rPr>
        <w:fldChar w:fldCharType="end"/>
      </w:r>
    </w:p>
    <w:p w:rsidR="00E14E70" w:rsidRDefault="00E14E70">
      <w:pPr>
        <w:pStyle w:val="TOC7"/>
        <w:rPr>
          <w:rFonts w:asciiTheme="minorHAnsi" w:eastAsiaTheme="minorEastAsia" w:hAnsiTheme="minorHAnsi" w:cstheme="minorBidi"/>
          <w:noProof/>
          <w:kern w:val="0"/>
          <w:sz w:val="22"/>
          <w:szCs w:val="22"/>
        </w:rPr>
      </w:pPr>
      <w:r>
        <w:rPr>
          <w:noProof/>
        </w:rPr>
        <w:t>Part 1—Objects of Act</w:t>
      </w:r>
      <w:r w:rsidRPr="00E14E70">
        <w:rPr>
          <w:noProof/>
          <w:sz w:val="18"/>
        </w:rPr>
        <w:tab/>
      </w:r>
      <w:r w:rsidRPr="00E14E70">
        <w:rPr>
          <w:noProof/>
          <w:sz w:val="18"/>
        </w:rPr>
        <w:fldChar w:fldCharType="begin"/>
      </w:r>
      <w:r w:rsidRPr="00E14E70">
        <w:rPr>
          <w:noProof/>
          <w:sz w:val="18"/>
        </w:rPr>
        <w:instrText xml:space="preserve"> PAGEREF _Toc501017075 \h </w:instrText>
      </w:r>
      <w:r w:rsidRPr="00E14E70">
        <w:rPr>
          <w:noProof/>
          <w:sz w:val="18"/>
        </w:rPr>
      </w:r>
      <w:r w:rsidRPr="00E14E70">
        <w:rPr>
          <w:noProof/>
          <w:sz w:val="18"/>
        </w:rPr>
        <w:fldChar w:fldCharType="separate"/>
      </w:r>
      <w:r w:rsidR="002D7A64">
        <w:rPr>
          <w:noProof/>
          <w:sz w:val="18"/>
        </w:rPr>
        <w:t>3</w:t>
      </w:r>
      <w:r w:rsidRPr="00E14E70">
        <w:rPr>
          <w:noProof/>
          <w:sz w:val="18"/>
        </w:rPr>
        <w:fldChar w:fldCharType="end"/>
      </w:r>
    </w:p>
    <w:p w:rsidR="00E14E70" w:rsidRDefault="00E14E7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14E70">
        <w:rPr>
          <w:i w:val="0"/>
          <w:noProof/>
          <w:sz w:val="18"/>
        </w:rPr>
        <w:tab/>
      </w:r>
      <w:r w:rsidRPr="00E14E70">
        <w:rPr>
          <w:i w:val="0"/>
          <w:noProof/>
          <w:sz w:val="18"/>
        </w:rPr>
        <w:fldChar w:fldCharType="begin"/>
      </w:r>
      <w:r w:rsidRPr="00E14E70">
        <w:rPr>
          <w:i w:val="0"/>
          <w:noProof/>
          <w:sz w:val="18"/>
        </w:rPr>
        <w:instrText xml:space="preserve"> PAGEREF _Toc501017076 \h </w:instrText>
      </w:r>
      <w:r w:rsidRPr="00E14E70">
        <w:rPr>
          <w:i w:val="0"/>
          <w:noProof/>
          <w:sz w:val="18"/>
        </w:rPr>
      </w:r>
      <w:r w:rsidRPr="00E14E70">
        <w:rPr>
          <w:i w:val="0"/>
          <w:noProof/>
          <w:sz w:val="18"/>
        </w:rPr>
        <w:fldChar w:fldCharType="separate"/>
      </w:r>
      <w:r w:rsidR="002D7A64">
        <w:rPr>
          <w:i w:val="0"/>
          <w:noProof/>
          <w:sz w:val="18"/>
        </w:rPr>
        <w:t>3</w:t>
      </w:r>
      <w:r w:rsidRPr="00E14E70">
        <w:rPr>
          <w:i w:val="0"/>
          <w:noProof/>
          <w:sz w:val="18"/>
        </w:rPr>
        <w:fldChar w:fldCharType="end"/>
      </w:r>
    </w:p>
    <w:p w:rsidR="00E14E70" w:rsidRDefault="00E14E70">
      <w:pPr>
        <w:pStyle w:val="TOC7"/>
        <w:rPr>
          <w:rFonts w:asciiTheme="minorHAnsi" w:eastAsiaTheme="minorEastAsia" w:hAnsiTheme="minorHAnsi" w:cstheme="minorBidi"/>
          <w:noProof/>
          <w:kern w:val="0"/>
          <w:sz w:val="22"/>
          <w:szCs w:val="22"/>
        </w:rPr>
      </w:pPr>
      <w:r>
        <w:rPr>
          <w:noProof/>
        </w:rPr>
        <w:t>Part 2—Digital currencies</w:t>
      </w:r>
      <w:r w:rsidRPr="00E14E70">
        <w:rPr>
          <w:noProof/>
          <w:sz w:val="18"/>
        </w:rPr>
        <w:tab/>
      </w:r>
      <w:r w:rsidRPr="00E14E70">
        <w:rPr>
          <w:noProof/>
          <w:sz w:val="18"/>
        </w:rPr>
        <w:fldChar w:fldCharType="begin"/>
      </w:r>
      <w:r w:rsidRPr="00E14E70">
        <w:rPr>
          <w:noProof/>
          <w:sz w:val="18"/>
        </w:rPr>
        <w:instrText xml:space="preserve"> PAGEREF _Toc501017077 \h </w:instrText>
      </w:r>
      <w:r w:rsidRPr="00E14E70">
        <w:rPr>
          <w:noProof/>
          <w:sz w:val="18"/>
        </w:rPr>
      </w:r>
      <w:r w:rsidRPr="00E14E70">
        <w:rPr>
          <w:noProof/>
          <w:sz w:val="18"/>
        </w:rPr>
        <w:fldChar w:fldCharType="separate"/>
      </w:r>
      <w:r w:rsidR="002D7A64">
        <w:rPr>
          <w:noProof/>
          <w:sz w:val="18"/>
        </w:rPr>
        <w:t>4</w:t>
      </w:r>
      <w:r w:rsidRPr="00E14E70">
        <w:rPr>
          <w:noProof/>
          <w:sz w:val="18"/>
        </w:rPr>
        <w:fldChar w:fldCharType="end"/>
      </w:r>
    </w:p>
    <w:p w:rsidR="00E14E70" w:rsidRDefault="00E14E7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14E70">
        <w:rPr>
          <w:i w:val="0"/>
          <w:noProof/>
          <w:sz w:val="18"/>
        </w:rPr>
        <w:tab/>
      </w:r>
      <w:r w:rsidRPr="00E14E70">
        <w:rPr>
          <w:i w:val="0"/>
          <w:noProof/>
          <w:sz w:val="18"/>
        </w:rPr>
        <w:fldChar w:fldCharType="begin"/>
      </w:r>
      <w:r w:rsidRPr="00E14E70">
        <w:rPr>
          <w:i w:val="0"/>
          <w:noProof/>
          <w:sz w:val="18"/>
        </w:rPr>
        <w:instrText xml:space="preserve"> PAGEREF _Toc501017078 \h </w:instrText>
      </w:r>
      <w:r w:rsidRPr="00E14E70">
        <w:rPr>
          <w:i w:val="0"/>
          <w:noProof/>
          <w:sz w:val="18"/>
        </w:rPr>
      </w:r>
      <w:r w:rsidRPr="00E14E70">
        <w:rPr>
          <w:i w:val="0"/>
          <w:noProof/>
          <w:sz w:val="18"/>
        </w:rPr>
        <w:fldChar w:fldCharType="separate"/>
      </w:r>
      <w:r w:rsidR="002D7A64">
        <w:rPr>
          <w:i w:val="0"/>
          <w:noProof/>
          <w:sz w:val="18"/>
        </w:rPr>
        <w:t>4</w:t>
      </w:r>
      <w:r w:rsidRPr="00E14E70">
        <w:rPr>
          <w:i w:val="0"/>
          <w:noProof/>
          <w:sz w:val="18"/>
        </w:rPr>
        <w:fldChar w:fldCharType="end"/>
      </w:r>
    </w:p>
    <w:p w:rsidR="00E14E70" w:rsidRDefault="00E14E70">
      <w:pPr>
        <w:pStyle w:val="TOC7"/>
        <w:rPr>
          <w:rFonts w:asciiTheme="minorHAnsi" w:eastAsiaTheme="minorEastAsia" w:hAnsiTheme="minorHAnsi" w:cstheme="minorBidi"/>
          <w:noProof/>
          <w:kern w:val="0"/>
          <w:sz w:val="22"/>
          <w:szCs w:val="22"/>
        </w:rPr>
      </w:pPr>
      <w:r>
        <w:rPr>
          <w:noProof/>
        </w:rPr>
        <w:t>Part 3—Remittance activities</w:t>
      </w:r>
      <w:r w:rsidRPr="00E14E70">
        <w:rPr>
          <w:noProof/>
          <w:sz w:val="18"/>
        </w:rPr>
        <w:tab/>
      </w:r>
      <w:r w:rsidRPr="00E14E70">
        <w:rPr>
          <w:noProof/>
          <w:sz w:val="18"/>
        </w:rPr>
        <w:fldChar w:fldCharType="begin"/>
      </w:r>
      <w:r w:rsidRPr="00E14E70">
        <w:rPr>
          <w:noProof/>
          <w:sz w:val="18"/>
        </w:rPr>
        <w:instrText xml:space="preserve"> PAGEREF _Toc501017105 \h </w:instrText>
      </w:r>
      <w:r w:rsidRPr="00E14E70">
        <w:rPr>
          <w:noProof/>
          <w:sz w:val="18"/>
        </w:rPr>
      </w:r>
      <w:r w:rsidRPr="00E14E70">
        <w:rPr>
          <w:noProof/>
          <w:sz w:val="18"/>
        </w:rPr>
        <w:fldChar w:fldCharType="separate"/>
      </w:r>
      <w:r w:rsidR="002D7A64">
        <w:rPr>
          <w:noProof/>
          <w:sz w:val="18"/>
        </w:rPr>
        <w:t>22</w:t>
      </w:r>
      <w:r w:rsidRPr="00E14E70">
        <w:rPr>
          <w:noProof/>
          <w:sz w:val="18"/>
        </w:rPr>
        <w:fldChar w:fldCharType="end"/>
      </w:r>
    </w:p>
    <w:p w:rsidR="00E14E70" w:rsidRDefault="00E14E7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14E70">
        <w:rPr>
          <w:i w:val="0"/>
          <w:noProof/>
          <w:sz w:val="18"/>
        </w:rPr>
        <w:tab/>
      </w:r>
      <w:r w:rsidRPr="00E14E70">
        <w:rPr>
          <w:i w:val="0"/>
          <w:noProof/>
          <w:sz w:val="18"/>
        </w:rPr>
        <w:fldChar w:fldCharType="begin"/>
      </w:r>
      <w:r w:rsidRPr="00E14E70">
        <w:rPr>
          <w:i w:val="0"/>
          <w:noProof/>
          <w:sz w:val="18"/>
        </w:rPr>
        <w:instrText xml:space="preserve"> PAGEREF _Toc501017106 \h </w:instrText>
      </w:r>
      <w:r w:rsidRPr="00E14E70">
        <w:rPr>
          <w:i w:val="0"/>
          <w:noProof/>
          <w:sz w:val="18"/>
        </w:rPr>
      </w:r>
      <w:r w:rsidRPr="00E14E70">
        <w:rPr>
          <w:i w:val="0"/>
          <w:noProof/>
          <w:sz w:val="18"/>
        </w:rPr>
        <w:fldChar w:fldCharType="separate"/>
      </w:r>
      <w:r w:rsidR="002D7A64">
        <w:rPr>
          <w:i w:val="0"/>
          <w:noProof/>
          <w:sz w:val="18"/>
        </w:rPr>
        <w:t>22</w:t>
      </w:r>
      <w:r w:rsidRPr="00E14E70">
        <w:rPr>
          <w:i w:val="0"/>
          <w:noProof/>
          <w:sz w:val="18"/>
        </w:rPr>
        <w:fldChar w:fldCharType="end"/>
      </w:r>
    </w:p>
    <w:p w:rsidR="00E14E70" w:rsidRDefault="00E14E70">
      <w:pPr>
        <w:pStyle w:val="TOC7"/>
        <w:rPr>
          <w:rFonts w:asciiTheme="minorHAnsi" w:eastAsiaTheme="minorEastAsia" w:hAnsiTheme="minorHAnsi" w:cstheme="minorBidi"/>
          <w:noProof/>
          <w:kern w:val="0"/>
          <w:sz w:val="22"/>
          <w:szCs w:val="22"/>
        </w:rPr>
      </w:pPr>
      <w:r>
        <w:rPr>
          <w:noProof/>
        </w:rPr>
        <w:t>Part 4—Regulatory relief to industry</w:t>
      </w:r>
      <w:r w:rsidRPr="00E14E70">
        <w:rPr>
          <w:noProof/>
          <w:sz w:val="18"/>
        </w:rPr>
        <w:tab/>
      </w:r>
      <w:r w:rsidRPr="00E14E70">
        <w:rPr>
          <w:noProof/>
          <w:sz w:val="18"/>
        </w:rPr>
        <w:fldChar w:fldCharType="begin"/>
      </w:r>
      <w:r w:rsidRPr="00E14E70">
        <w:rPr>
          <w:noProof/>
          <w:sz w:val="18"/>
        </w:rPr>
        <w:instrText xml:space="preserve"> PAGEREF _Toc501017107 \h </w:instrText>
      </w:r>
      <w:r w:rsidRPr="00E14E70">
        <w:rPr>
          <w:noProof/>
          <w:sz w:val="18"/>
        </w:rPr>
      </w:r>
      <w:r w:rsidRPr="00E14E70">
        <w:rPr>
          <w:noProof/>
          <w:sz w:val="18"/>
        </w:rPr>
        <w:fldChar w:fldCharType="separate"/>
      </w:r>
      <w:r w:rsidR="002D7A64">
        <w:rPr>
          <w:noProof/>
          <w:sz w:val="18"/>
        </w:rPr>
        <w:t>23</w:t>
      </w:r>
      <w:r w:rsidRPr="00E14E70">
        <w:rPr>
          <w:noProof/>
          <w:sz w:val="18"/>
        </w:rPr>
        <w:fldChar w:fldCharType="end"/>
      </w:r>
    </w:p>
    <w:p w:rsidR="00E14E70" w:rsidRDefault="00E14E7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14E70">
        <w:rPr>
          <w:i w:val="0"/>
          <w:noProof/>
          <w:sz w:val="18"/>
        </w:rPr>
        <w:tab/>
      </w:r>
      <w:r w:rsidRPr="00E14E70">
        <w:rPr>
          <w:i w:val="0"/>
          <w:noProof/>
          <w:sz w:val="18"/>
        </w:rPr>
        <w:fldChar w:fldCharType="begin"/>
      </w:r>
      <w:r w:rsidRPr="00E14E70">
        <w:rPr>
          <w:i w:val="0"/>
          <w:noProof/>
          <w:sz w:val="18"/>
        </w:rPr>
        <w:instrText xml:space="preserve"> PAGEREF _Toc501017108 \h </w:instrText>
      </w:r>
      <w:r w:rsidRPr="00E14E70">
        <w:rPr>
          <w:i w:val="0"/>
          <w:noProof/>
          <w:sz w:val="18"/>
        </w:rPr>
      </w:r>
      <w:r w:rsidRPr="00E14E70">
        <w:rPr>
          <w:i w:val="0"/>
          <w:noProof/>
          <w:sz w:val="18"/>
        </w:rPr>
        <w:fldChar w:fldCharType="separate"/>
      </w:r>
      <w:r w:rsidR="002D7A64">
        <w:rPr>
          <w:i w:val="0"/>
          <w:noProof/>
          <w:sz w:val="18"/>
        </w:rPr>
        <w:t>23</w:t>
      </w:r>
      <w:r w:rsidRPr="00E14E70">
        <w:rPr>
          <w:i w:val="0"/>
          <w:noProof/>
          <w:sz w:val="18"/>
        </w:rPr>
        <w:fldChar w:fldCharType="end"/>
      </w:r>
    </w:p>
    <w:p w:rsidR="00E14E70" w:rsidRDefault="00E14E70">
      <w:pPr>
        <w:pStyle w:val="TOC9"/>
        <w:rPr>
          <w:rFonts w:asciiTheme="minorHAnsi" w:eastAsiaTheme="minorEastAsia" w:hAnsiTheme="minorHAnsi" w:cstheme="minorBidi"/>
          <w:i w:val="0"/>
          <w:noProof/>
          <w:kern w:val="0"/>
          <w:sz w:val="22"/>
          <w:szCs w:val="22"/>
        </w:rPr>
      </w:pPr>
      <w:r>
        <w:rPr>
          <w:noProof/>
        </w:rPr>
        <w:t>Financial Transaction Reports Act 1988</w:t>
      </w:r>
      <w:r w:rsidRPr="00E14E70">
        <w:rPr>
          <w:i w:val="0"/>
          <w:noProof/>
          <w:sz w:val="18"/>
        </w:rPr>
        <w:tab/>
      </w:r>
      <w:r w:rsidRPr="00E14E70">
        <w:rPr>
          <w:i w:val="0"/>
          <w:noProof/>
          <w:sz w:val="18"/>
        </w:rPr>
        <w:fldChar w:fldCharType="begin"/>
      </w:r>
      <w:r w:rsidRPr="00E14E70">
        <w:rPr>
          <w:i w:val="0"/>
          <w:noProof/>
          <w:sz w:val="18"/>
        </w:rPr>
        <w:instrText xml:space="preserve"> PAGEREF _Toc501017109 \h </w:instrText>
      </w:r>
      <w:r w:rsidRPr="00E14E70">
        <w:rPr>
          <w:i w:val="0"/>
          <w:noProof/>
          <w:sz w:val="18"/>
        </w:rPr>
      </w:r>
      <w:r w:rsidRPr="00E14E70">
        <w:rPr>
          <w:i w:val="0"/>
          <w:noProof/>
          <w:sz w:val="18"/>
        </w:rPr>
        <w:fldChar w:fldCharType="separate"/>
      </w:r>
      <w:r w:rsidR="002D7A64">
        <w:rPr>
          <w:i w:val="0"/>
          <w:noProof/>
          <w:sz w:val="18"/>
        </w:rPr>
        <w:t>24</w:t>
      </w:r>
      <w:r w:rsidRPr="00E14E70">
        <w:rPr>
          <w:i w:val="0"/>
          <w:noProof/>
          <w:sz w:val="18"/>
        </w:rPr>
        <w:fldChar w:fldCharType="end"/>
      </w:r>
    </w:p>
    <w:p w:rsidR="00E14E70" w:rsidRDefault="00E14E70">
      <w:pPr>
        <w:pStyle w:val="TOC7"/>
        <w:rPr>
          <w:rFonts w:asciiTheme="minorHAnsi" w:eastAsiaTheme="minorEastAsia" w:hAnsiTheme="minorHAnsi" w:cstheme="minorBidi"/>
          <w:noProof/>
          <w:kern w:val="0"/>
          <w:sz w:val="22"/>
          <w:szCs w:val="22"/>
        </w:rPr>
      </w:pPr>
      <w:r>
        <w:rPr>
          <w:noProof/>
        </w:rPr>
        <w:t>Part 5—Investigation and enforcement</w:t>
      </w:r>
      <w:r w:rsidRPr="00E14E70">
        <w:rPr>
          <w:noProof/>
          <w:sz w:val="18"/>
        </w:rPr>
        <w:tab/>
      </w:r>
      <w:r w:rsidRPr="00E14E70">
        <w:rPr>
          <w:noProof/>
          <w:sz w:val="18"/>
        </w:rPr>
        <w:fldChar w:fldCharType="begin"/>
      </w:r>
      <w:r w:rsidRPr="00E14E70">
        <w:rPr>
          <w:noProof/>
          <w:sz w:val="18"/>
        </w:rPr>
        <w:instrText xml:space="preserve"> PAGEREF _Toc501017110 \h </w:instrText>
      </w:r>
      <w:r w:rsidRPr="00E14E70">
        <w:rPr>
          <w:noProof/>
          <w:sz w:val="18"/>
        </w:rPr>
      </w:r>
      <w:r w:rsidRPr="00E14E70">
        <w:rPr>
          <w:noProof/>
          <w:sz w:val="18"/>
        </w:rPr>
        <w:fldChar w:fldCharType="separate"/>
      </w:r>
      <w:r w:rsidR="002D7A64">
        <w:rPr>
          <w:noProof/>
          <w:sz w:val="18"/>
        </w:rPr>
        <w:t>26</w:t>
      </w:r>
      <w:r w:rsidRPr="00E14E70">
        <w:rPr>
          <w:noProof/>
          <w:sz w:val="18"/>
        </w:rPr>
        <w:fldChar w:fldCharType="end"/>
      </w:r>
    </w:p>
    <w:p w:rsidR="00E14E70" w:rsidRDefault="00E14E7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14E70">
        <w:rPr>
          <w:i w:val="0"/>
          <w:noProof/>
          <w:sz w:val="18"/>
        </w:rPr>
        <w:tab/>
      </w:r>
      <w:r w:rsidRPr="00E14E70">
        <w:rPr>
          <w:i w:val="0"/>
          <w:noProof/>
          <w:sz w:val="18"/>
        </w:rPr>
        <w:fldChar w:fldCharType="begin"/>
      </w:r>
      <w:r w:rsidRPr="00E14E70">
        <w:rPr>
          <w:i w:val="0"/>
          <w:noProof/>
          <w:sz w:val="18"/>
        </w:rPr>
        <w:instrText xml:space="preserve"> PAGEREF _Toc501017111 \h </w:instrText>
      </w:r>
      <w:r w:rsidRPr="00E14E70">
        <w:rPr>
          <w:i w:val="0"/>
          <w:noProof/>
          <w:sz w:val="18"/>
        </w:rPr>
      </w:r>
      <w:r w:rsidRPr="00E14E70">
        <w:rPr>
          <w:i w:val="0"/>
          <w:noProof/>
          <w:sz w:val="18"/>
        </w:rPr>
        <w:fldChar w:fldCharType="separate"/>
      </w:r>
      <w:r w:rsidR="002D7A64">
        <w:rPr>
          <w:i w:val="0"/>
          <w:noProof/>
          <w:sz w:val="18"/>
        </w:rPr>
        <w:t>26</w:t>
      </w:r>
      <w:r w:rsidRPr="00E14E70">
        <w:rPr>
          <w:i w:val="0"/>
          <w:noProof/>
          <w:sz w:val="18"/>
        </w:rPr>
        <w:fldChar w:fldCharType="end"/>
      </w:r>
    </w:p>
    <w:p w:rsidR="00E14E70" w:rsidRDefault="00E14E70">
      <w:pPr>
        <w:pStyle w:val="TOC7"/>
        <w:rPr>
          <w:rFonts w:asciiTheme="minorHAnsi" w:eastAsiaTheme="minorEastAsia" w:hAnsiTheme="minorHAnsi" w:cstheme="minorBidi"/>
          <w:noProof/>
          <w:kern w:val="0"/>
          <w:sz w:val="22"/>
          <w:szCs w:val="22"/>
        </w:rPr>
      </w:pPr>
      <w:r>
        <w:rPr>
          <w:noProof/>
        </w:rPr>
        <w:t>Part 6—Revision of definitions</w:t>
      </w:r>
      <w:r w:rsidRPr="00E14E70">
        <w:rPr>
          <w:noProof/>
          <w:sz w:val="18"/>
        </w:rPr>
        <w:tab/>
      </w:r>
      <w:r w:rsidRPr="00E14E70">
        <w:rPr>
          <w:noProof/>
          <w:sz w:val="18"/>
        </w:rPr>
        <w:fldChar w:fldCharType="begin"/>
      </w:r>
      <w:r w:rsidRPr="00E14E70">
        <w:rPr>
          <w:noProof/>
          <w:sz w:val="18"/>
        </w:rPr>
        <w:instrText xml:space="preserve"> PAGEREF _Toc501017113 \h </w:instrText>
      </w:r>
      <w:r w:rsidRPr="00E14E70">
        <w:rPr>
          <w:noProof/>
          <w:sz w:val="18"/>
        </w:rPr>
      </w:r>
      <w:r w:rsidRPr="00E14E70">
        <w:rPr>
          <w:noProof/>
          <w:sz w:val="18"/>
        </w:rPr>
        <w:fldChar w:fldCharType="separate"/>
      </w:r>
      <w:r w:rsidR="002D7A64">
        <w:rPr>
          <w:noProof/>
          <w:sz w:val="18"/>
        </w:rPr>
        <w:t>33</w:t>
      </w:r>
      <w:r w:rsidRPr="00E14E70">
        <w:rPr>
          <w:noProof/>
          <w:sz w:val="18"/>
        </w:rPr>
        <w:fldChar w:fldCharType="end"/>
      </w:r>
    </w:p>
    <w:p w:rsidR="00E14E70" w:rsidRDefault="00E14E7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14E70">
        <w:rPr>
          <w:i w:val="0"/>
          <w:noProof/>
          <w:sz w:val="18"/>
        </w:rPr>
        <w:tab/>
      </w:r>
      <w:r w:rsidRPr="00E14E70">
        <w:rPr>
          <w:i w:val="0"/>
          <w:noProof/>
          <w:sz w:val="18"/>
        </w:rPr>
        <w:fldChar w:fldCharType="begin"/>
      </w:r>
      <w:r w:rsidRPr="00E14E70">
        <w:rPr>
          <w:i w:val="0"/>
          <w:noProof/>
          <w:sz w:val="18"/>
        </w:rPr>
        <w:instrText xml:space="preserve"> PAGEREF _Toc501017114 \h </w:instrText>
      </w:r>
      <w:r w:rsidRPr="00E14E70">
        <w:rPr>
          <w:i w:val="0"/>
          <w:noProof/>
          <w:sz w:val="18"/>
        </w:rPr>
      </w:r>
      <w:r w:rsidRPr="00E14E70">
        <w:rPr>
          <w:i w:val="0"/>
          <w:noProof/>
          <w:sz w:val="18"/>
        </w:rPr>
        <w:fldChar w:fldCharType="separate"/>
      </w:r>
      <w:r w:rsidR="002D7A64">
        <w:rPr>
          <w:i w:val="0"/>
          <w:noProof/>
          <w:sz w:val="18"/>
        </w:rPr>
        <w:t>33</w:t>
      </w:r>
      <w:r w:rsidRPr="00E14E70">
        <w:rPr>
          <w:i w:val="0"/>
          <w:noProof/>
          <w:sz w:val="18"/>
        </w:rPr>
        <w:fldChar w:fldCharType="end"/>
      </w:r>
    </w:p>
    <w:p w:rsidR="00E14E70" w:rsidRDefault="00E14E70">
      <w:pPr>
        <w:pStyle w:val="TOC7"/>
        <w:rPr>
          <w:rFonts w:asciiTheme="minorHAnsi" w:eastAsiaTheme="minorEastAsia" w:hAnsiTheme="minorHAnsi" w:cstheme="minorBidi"/>
          <w:noProof/>
          <w:kern w:val="0"/>
          <w:sz w:val="22"/>
          <w:szCs w:val="22"/>
        </w:rPr>
      </w:pPr>
      <w:r>
        <w:rPr>
          <w:noProof/>
        </w:rPr>
        <w:t>Part 7—Other regulatory matters</w:t>
      </w:r>
      <w:r w:rsidRPr="00E14E70">
        <w:rPr>
          <w:noProof/>
          <w:sz w:val="18"/>
        </w:rPr>
        <w:tab/>
      </w:r>
      <w:r w:rsidRPr="00E14E70">
        <w:rPr>
          <w:noProof/>
          <w:sz w:val="18"/>
        </w:rPr>
        <w:fldChar w:fldCharType="begin"/>
      </w:r>
      <w:r w:rsidRPr="00E14E70">
        <w:rPr>
          <w:noProof/>
          <w:sz w:val="18"/>
        </w:rPr>
        <w:instrText xml:space="preserve"> PAGEREF _Toc501017115 \h </w:instrText>
      </w:r>
      <w:r w:rsidRPr="00E14E70">
        <w:rPr>
          <w:noProof/>
          <w:sz w:val="18"/>
        </w:rPr>
      </w:r>
      <w:r w:rsidRPr="00E14E70">
        <w:rPr>
          <w:noProof/>
          <w:sz w:val="18"/>
        </w:rPr>
        <w:fldChar w:fldCharType="separate"/>
      </w:r>
      <w:r w:rsidR="002D7A64">
        <w:rPr>
          <w:noProof/>
          <w:sz w:val="18"/>
        </w:rPr>
        <w:t>35</w:t>
      </w:r>
      <w:r w:rsidRPr="00E14E70">
        <w:rPr>
          <w:noProof/>
          <w:sz w:val="18"/>
        </w:rPr>
        <w:fldChar w:fldCharType="end"/>
      </w:r>
    </w:p>
    <w:p w:rsidR="00E14E70" w:rsidRDefault="00E14E70">
      <w:pPr>
        <w:pStyle w:val="TOC9"/>
        <w:rPr>
          <w:rFonts w:asciiTheme="minorHAnsi" w:eastAsiaTheme="minorEastAsia" w:hAnsiTheme="minorHAnsi" w:cstheme="minorBidi"/>
          <w:i w:val="0"/>
          <w:noProof/>
          <w:kern w:val="0"/>
          <w:sz w:val="22"/>
          <w:szCs w:val="22"/>
        </w:rPr>
      </w:pPr>
      <w:r>
        <w:rPr>
          <w:noProof/>
        </w:rPr>
        <w:t>Anti</w:t>
      </w:r>
      <w:r>
        <w:rPr>
          <w:noProof/>
        </w:rPr>
        <w:noBreakHyphen/>
        <w:t>Money Laundering and Counter</w:t>
      </w:r>
      <w:r>
        <w:rPr>
          <w:noProof/>
        </w:rPr>
        <w:noBreakHyphen/>
        <w:t>Terrorism Financing Act 2006</w:t>
      </w:r>
      <w:r w:rsidRPr="00E14E70">
        <w:rPr>
          <w:i w:val="0"/>
          <w:noProof/>
          <w:sz w:val="18"/>
        </w:rPr>
        <w:tab/>
      </w:r>
      <w:r w:rsidRPr="00E14E70">
        <w:rPr>
          <w:i w:val="0"/>
          <w:noProof/>
          <w:sz w:val="18"/>
        </w:rPr>
        <w:fldChar w:fldCharType="begin"/>
      </w:r>
      <w:r w:rsidRPr="00E14E70">
        <w:rPr>
          <w:i w:val="0"/>
          <w:noProof/>
          <w:sz w:val="18"/>
        </w:rPr>
        <w:instrText xml:space="preserve"> PAGEREF _Toc501017116 \h </w:instrText>
      </w:r>
      <w:r w:rsidRPr="00E14E70">
        <w:rPr>
          <w:i w:val="0"/>
          <w:noProof/>
          <w:sz w:val="18"/>
        </w:rPr>
      </w:r>
      <w:r w:rsidRPr="00E14E70">
        <w:rPr>
          <w:i w:val="0"/>
          <w:noProof/>
          <w:sz w:val="18"/>
        </w:rPr>
        <w:fldChar w:fldCharType="separate"/>
      </w:r>
      <w:r w:rsidR="002D7A64">
        <w:rPr>
          <w:i w:val="0"/>
          <w:noProof/>
          <w:sz w:val="18"/>
        </w:rPr>
        <w:t>35</w:t>
      </w:r>
      <w:r w:rsidRPr="00E14E70">
        <w:rPr>
          <w:i w:val="0"/>
          <w:noProof/>
          <w:sz w:val="18"/>
        </w:rPr>
        <w:fldChar w:fldCharType="end"/>
      </w:r>
    </w:p>
    <w:p w:rsidR="00055B5C" w:rsidRPr="00925CD8" w:rsidRDefault="00E14E70" w:rsidP="0048364F">
      <w:r>
        <w:fldChar w:fldCharType="end"/>
      </w:r>
    </w:p>
    <w:p w:rsidR="00FE7F93" w:rsidRPr="00925CD8" w:rsidRDefault="00FE7F93" w:rsidP="0048364F">
      <w:pPr>
        <w:sectPr w:rsidR="00FE7F93" w:rsidRPr="00925CD8" w:rsidSect="00C25DC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C25DC5" w:rsidRDefault="002D7A64">
      <w:r>
        <w:lastRenderedPageBreak/>
        <w:pict>
          <v:shape id="_x0000_i1026" type="#_x0000_t75" alt="Commonwealth Coat of Arms of Australia" style="width:110.25pt;height:80.25pt" fillcolor="window">
            <v:imagedata r:id="rId9" o:title=""/>
          </v:shape>
        </w:pict>
      </w:r>
    </w:p>
    <w:p w:rsidR="00C25DC5" w:rsidRDefault="00C25DC5"/>
    <w:p w:rsidR="00C25DC5" w:rsidRDefault="00C25DC5" w:rsidP="00C25DC5">
      <w:pPr>
        <w:spacing w:line="240" w:lineRule="auto"/>
      </w:pPr>
    </w:p>
    <w:p w:rsidR="00C25DC5" w:rsidRDefault="004F5346" w:rsidP="00C25DC5">
      <w:pPr>
        <w:pStyle w:val="ShortTP1"/>
      </w:pPr>
      <w:fldSimple w:instr=" STYLEREF ShortT ">
        <w:r w:rsidR="002D7A64">
          <w:rPr>
            <w:noProof/>
          </w:rPr>
          <w:t>Anti-Money Laundering and Counter-Terrorism Financing Amendment Act 2017</w:t>
        </w:r>
      </w:fldSimple>
    </w:p>
    <w:p w:rsidR="00C25DC5" w:rsidRDefault="004F5346" w:rsidP="00C25DC5">
      <w:pPr>
        <w:pStyle w:val="ActNoP1"/>
      </w:pPr>
      <w:fldSimple w:instr=" STYLEREF Actno ">
        <w:r w:rsidR="002D7A64">
          <w:rPr>
            <w:noProof/>
          </w:rPr>
          <w:t>No. 130, 2017</w:t>
        </w:r>
      </w:fldSimple>
    </w:p>
    <w:p w:rsidR="00C25DC5" w:rsidRPr="009A0728" w:rsidRDefault="00C25DC5" w:rsidP="009A0728">
      <w:pPr>
        <w:pBdr>
          <w:bottom w:val="single" w:sz="6" w:space="0" w:color="auto"/>
        </w:pBdr>
        <w:spacing w:before="400" w:line="240" w:lineRule="auto"/>
        <w:rPr>
          <w:rFonts w:eastAsia="Times New Roman"/>
          <w:b/>
          <w:sz w:val="28"/>
        </w:rPr>
      </w:pPr>
    </w:p>
    <w:p w:rsidR="00C25DC5" w:rsidRPr="009A0728" w:rsidRDefault="00C25DC5" w:rsidP="009A0728">
      <w:pPr>
        <w:spacing w:line="40" w:lineRule="exact"/>
        <w:rPr>
          <w:rFonts w:eastAsia="Calibri"/>
          <w:b/>
          <w:sz w:val="28"/>
        </w:rPr>
      </w:pPr>
    </w:p>
    <w:p w:rsidR="00C25DC5" w:rsidRPr="009A0728" w:rsidRDefault="00C25DC5" w:rsidP="009A0728">
      <w:pPr>
        <w:pBdr>
          <w:top w:val="single" w:sz="12" w:space="0" w:color="auto"/>
        </w:pBdr>
        <w:spacing w:line="240" w:lineRule="auto"/>
        <w:rPr>
          <w:rFonts w:eastAsia="Times New Roman"/>
          <w:b/>
          <w:sz w:val="28"/>
        </w:rPr>
      </w:pPr>
    </w:p>
    <w:p w:rsidR="0048364F" w:rsidRPr="00925CD8" w:rsidRDefault="00C25DC5" w:rsidP="00925CD8">
      <w:pPr>
        <w:pStyle w:val="Page1"/>
      </w:pPr>
      <w:r>
        <w:t>An Act</w:t>
      </w:r>
      <w:r w:rsidR="00925CD8" w:rsidRPr="00925CD8">
        <w:t xml:space="preserve"> to amend legislation relating to combating money laundering and terrorism financing, and for related purposes</w:t>
      </w:r>
    </w:p>
    <w:p w:rsidR="00E14E70" w:rsidRDefault="00E14E70" w:rsidP="000C5962">
      <w:pPr>
        <w:pStyle w:val="AssentDt"/>
        <w:spacing w:before="240"/>
        <w:rPr>
          <w:sz w:val="24"/>
        </w:rPr>
      </w:pPr>
      <w:r>
        <w:rPr>
          <w:sz w:val="24"/>
        </w:rPr>
        <w:t>[</w:t>
      </w:r>
      <w:r>
        <w:rPr>
          <w:i/>
          <w:sz w:val="24"/>
        </w:rPr>
        <w:t>Assented to 13 December 2017</w:t>
      </w:r>
      <w:r>
        <w:rPr>
          <w:sz w:val="24"/>
        </w:rPr>
        <w:t>]</w:t>
      </w:r>
    </w:p>
    <w:p w:rsidR="0048364F" w:rsidRPr="00925CD8" w:rsidRDefault="0048364F" w:rsidP="00925CD8">
      <w:pPr>
        <w:spacing w:before="240" w:line="240" w:lineRule="auto"/>
        <w:rPr>
          <w:sz w:val="32"/>
        </w:rPr>
      </w:pPr>
      <w:r w:rsidRPr="00925CD8">
        <w:rPr>
          <w:sz w:val="32"/>
        </w:rPr>
        <w:t>The Parliament of Australia enacts:</w:t>
      </w:r>
    </w:p>
    <w:p w:rsidR="0048364F" w:rsidRPr="00925CD8" w:rsidRDefault="0048364F" w:rsidP="00925CD8">
      <w:pPr>
        <w:pStyle w:val="ActHead5"/>
      </w:pPr>
      <w:bookmarkStart w:id="2" w:name="_Toc501017071"/>
      <w:r w:rsidRPr="00925CD8">
        <w:rPr>
          <w:rStyle w:val="CharSectno"/>
        </w:rPr>
        <w:lastRenderedPageBreak/>
        <w:t>1</w:t>
      </w:r>
      <w:r w:rsidRPr="00925CD8">
        <w:t xml:space="preserve">  Short title</w:t>
      </w:r>
      <w:bookmarkEnd w:id="2"/>
    </w:p>
    <w:p w:rsidR="0048364F" w:rsidRPr="00925CD8" w:rsidRDefault="0048364F" w:rsidP="00925CD8">
      <w:pPr>
        <w:pStyle w:val="subsection"/>
      </w:pPr>
      <w:r w:rsidRPr="00925CD8">
        <w:tab/>
      </w:r>
      <w:r w:rsidRPr="00925CD8">
        <w:tab/>
        <w:t xml:space="preserve">This Act </w:t>
      </w:r>
      <w:r w:rsidR="00275197" w:rsidRPr="00925CD8">
        <w:t xml:space="preserve">is </w:t>
      </w:r>
      <w:r w:rsidRPr="00925CD8">
        <w:t xml:space="preserve">the </w:t>
      </w:r>
      <w:r w:rsidR="001E10C7" w:rsidRPr="00925CD8">
        <w:rPr>
          <w:i/>
        </w:rPr>
        <w:t>Anti</w:t>
      </w:r>
      <w:r w:rsidR="00C70E2F">
        <w:rPr>
          <w:i/>
        </w:rPr>
        <w:noBreakHyphen/>
      </w:r>
      <w:r w:rsidR="001E10C7" w:rsidRPr="00925CD8">
        <w:rPr>
          <w:i/>
        </w:rPr>
        <w:t>Money Laundering and Counter</w:t>
      </w:r>
      <w:r w:rsidR="00C70E2F">
        <w:rPr>
          <w:i/>
        </w:rPr>
        <w:noBreakHyphen/>
      </w:r>
      <w:r w:rsidR="001E10C7" w:rsidRPr="00925CD8">
        <w:rPr>
          <w:i/>
        </w:rPr>
        <w:t>Terrorism Financing Amendment</w:t>
      </w:r>
      <w:r w:rsidR="001E10C7" w:rsidRPr="00925CD8">
        <w:t xml:space="preserve"> </w:t>
      </w:r>
      <w:r w:rsidR="00C164CA" w:rsidRPr="00925CD8">
        <w:rPr>
          <w:i/>
        </w:rPr>
        <w:t>Act 201</w:t>
      </w:r>
      <w:r w:rsidR="00A048FF" w:rsidRPr="00925CD8">
        <w:rPr>
          <w:i/>
        </w:rPr>
        <w:t>7</w:t>
      </w:r>
      <w:r w:rsidRPr="00925CD8">
        <w:t>.</w:t>
      </w:r>
    </w:p>
    <w:p w:rsidR="0048364F" w:rsidRPr="00925CD8" w:rsidRDefault="0048364F" w:rsidP="00925CD8">
      <w:pPr>
        <w:pStyle w:val="ActHead5"/>
      </w:pPr>
      <w:bookmarkStart w:id="3" w:name="_Toc501017072"/>
      <w:r w:rsidRPr="00925CD8">
        <w:rPr>
          <w:rStyle w:val="CharSectno"/>
        </w:rPr>
        <w:t>2</w:t>
      </w:r>
      <w:r w:rsidRPr="00925CD8">
        <w:t xml:space="preserve">  Commencement</w:t>
      </w:r>
      <w:bookmarkEnd w:id="3"/>
    </w:p>
    <w:p w:rsidR="0048364F" w:rsidRPr="00925CD8" w:rsidRDefault="0048364F" w:rsidP="00925CD8">
      <w:pPr>
        <w:pStyle w:val="subsection"/>
      </w:pPr>
      <w:r w:rsidRPr="00925CD8">
        <w:tab/>
        <w:t>(1)</w:t>
      </w:r>
      <w:r w:rsidRPr="00925CD8">
        <w:tab/>
        <w:t>Each provision of this Act specified in column 1 of the table commences, or is taken to have commenced, in accordance with column 2 of the table. Any other statement in column 2 has effect according to its terms.</w:t>
      </w:r>
    </w:p>
    <w:p w:rsidR="0048364F" w:rsidRPr="00925CD8" w:rsidRDefault="0048364F" w:rsidP="00925CD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25CD8" w:rsidTr="004C7C8C">
        <w:trPr>
          <w:tblHeader/>
        </w:trPr>
        <w:tc>
          <w:tcPr>
            <w:tcW w:w="7111" w:type="dxa"/>
            <w:gridSpan w:val="3"/>
            <w:tcBorders>
              <w:top w:val="single" w:sz="12" w:space="0" w:color="auto"/>
              <w:bottom w:val="single" w:sz="6" w:space="0" w:color="auto"/>
            </w:tcBorders>
            <w:shd w:val="clear" w:color="auto" w:fill="auto"/>
          </w:tcPr>
          <w:p w:rsidR="0048364F" w:rsidRPr="00925CD8" w:rsidRDefault="0048364F" w:rsidP="00925CD8">
            <w:pPr>
              <w:pStyle w:val="TableHeading"/>
            </w:pPr>
            <w:r w:rsidRPr="00925CD8">
              <w:t>Commencement information</w:t>
            </w:r>
          </w:p>
        </w:tc>
      </w:tr>
      <w:tr w:rsidR="0048364F" w:rsidRPr="00925CD8" w:rsidTr="004C7C8C">
        <w:trPr>
          <w:tblHeader/>
        </w:trPr>
        <w:tc>
          <w:tcPr>
            <w:tcW w:w="1701" w:type="dxa"/>
            <w:tcBorders>
              <w:top w:val="single" w:sz="6" w:space="0" w:color="auto"/>
              <w:bottom w:val="single" w:sz="6" w:space="0" w:color="auto"/>
            </w:tcBorders>
            <w:shd w:val="clear" w:color="auto" w:fill="auto"/>
          </w:tcPr>
          <w:p w:rsidR="0048364F" w:rsidRPr="00925CD8" w:rsidRDefault="0048364F" w:rsidP="00925CD8">
            <w:pPr>
              <w:pStyle w:val="TableHeading"/>
            </w:pPr>
            <w:r w:rsidRPr="00925CD8">
              <w:t>Column 1</w:t>
            </w:r>
          </w:p>
        </w:tc>
        <w:tc>
          <w:tcPr>
            <w:tcW w:w="3828" w:type="dxa"/>
            <w:tcBorders>
              <w:top w:val="single" w:sz="6" w:space="0" w:color="auto"/>
              <w:bottom w:val="single" w:sz="6" w:space="0" w:color="auto"/>
            </w:tcBorders>
            <w:shd w:val="clear" w:color="auto" w:fill="auto"/>
          </w:tcPr>
          <w:p w:rsidR="0048364F" w:rsidRPr="00925CD8" w:rsidRDefault="0048364F" w:rsidP="00925CD8">
            <w:pPr>
              <w:pStyle w:val="TableHeading"/>
            </w:pPr>
            <w:r w:rsidRPr="00925CD8">
              <w:t>Column 2</w:t>
            </w:r>
          </w:p>
        </w:tc>
        <w:tc>
          <w:tcPr>
            <w:tcW w:w="1582" w:type="dxa"/>
            <w:tcBorders>
              <w:top w:val="single" w:sz="6" w:space="0" w:color="auto"/>
              <w:bottom w:val="single" w:sz="6" w:space="0" w:color="auto"/>
            </w:tcBorders>
            <w:shd w:val="clear" w:color="auto" w:fill="auto"/>
          </w:tcPr>
          <w:p w:rsidR="0048364F" w:rsidRPr="00925CD8" w:rsidRDefault="0048364F" w:rsidP="00925CD8">
            <w:pPr>
              <w:pStyle w:val="TableHeading"/>
            </w:pPr>
            <w:r w:rsidRPr="00925CD8">
              <w:t>Column 3</w:t>
            </w:r>
          </w:p>
        </w:tc>
      </w:tr>
      <w:tr w:rsidR="0048364F" w:rsidRPr="00925CD8" w:rsidTr="001C4C81">
        <w:trPr>
          <w:tblHeader/>
        </w:trPr>
        <w:tc>
          <w:tcPr>
            <w:tcW w:w="1701" w:type="dxa"/>
            <w:tcBorders>
              <w:top w:val="single" w:sz="6" w:space="0" w:color="auto"/>
              <w:bottom w:val="single" w:sz="12" w:space="0" w:color="auto"/>
            </w:tcBorders>
            <w:shd w:val="clear" w:color="auto" w:fill="auto"/>
          </w:tcPr>
          <w:p w:rsidR="0048364F" w:rsidRPr="00925CD8" w:rsidRDefault="0048364F" w:rsidP="00925CD8">
            <w:pPr>
              <w:pStyle w:val="TableHeading"/>
            </w:pPr>
            <w:r w:rsidRPr="00925CD8">
              <w:t>Provisions</w:t>
            </w:r>
          </w:p>
        </w:tc>
        <w:tc>
          <w:tcPr>
            <w:tcW w:w="3828" w:type="dxa"/>
            <w:tcBorders>
              <w:top w:val="single" w:sz="6" w:space="0" w:color="auto"/>
              <w:bottom w:val="single" w:sz="12" w:space="0" w:color="auto"/>
            </w:tcBorders>
            <w:shd w:val="clear" w:color="auto" w:fill="auto"/>
          </w:tcPr>
          <w:p w:rsidR="0048364F" w:rsidRPr="00925CD8" w:rsidRDefault="0048364F" w:rsidP="00925CD8">
            <w:pPr>
              <w:pStyle w:val="TableHeading"/>
            </w:pPr>
            <w:r w:rsidRPr="00925CD8">
              <w:t>Commencement</w:t>
            </w:r>
          </w:p>
        </w:tc>
        <w:tc>
          <w:tcPr>
            <w:tcW w:w="1582" w:type="dxa"/>
            <w:tcBorders>
              <w:top w:val="single" w:sz="6" w:space="0" w:color="auto"/>
              <w:bottom w:val="single" w:sz="12" w:space="0" w:color="auto"/>
            </w:tcBorders>
            <w:shd w:val="clear" w:color="auto" w:fill="auto"/>
          </w:tcPr>
          <w:p w:rsidR="0048364F" w:rsidRPr="00925CD8" w:rsidRDefault="0048364F" w:rsidP="00925CD8">
            <w:pPr>
              <w:pStyle w:val="TableHeading"/>
            </w:pPr>
            <w:r w:rsidRPr="00925CD8">
              <w:t>Date/Details</w:t>
            </w:r>
          </w:p>
        </w:tc>
      </w:tr>
      <w:tr w:rsidR="0048364F" w:rsidRPr="00925CD8" w:rsidTr="001C4C81">
        <w:tc>
          <w:tcPr>
            <w:tcW w:w="1701" w:type="dxa"/>
            <w:tcBorders>
              <w:top w:val="single" w:sz="12" w:space="0" w:color="auto"/>
              <w:bottom w:val="single" w:sz="12" w:space="0" w:color="auto"/>
            </w:tcBorders>
            <w:shd w:val="clear" w:color="auto" w:fill="auto"/>
          </w:tcPr>
          <w:p w:rsidR="0048364F" w:rsidRPr="00925CD8" w:rsidRDefault="006933E8" w:rsidP="00925CD8">
            <w:pPr>
              <w:pStyle w:val="Tabletext"/>
            </w:pPr>
            <w:r w:rsidRPr="00925CD8">
              <w:t>1.  The whole of this</w:t>
            </w:r>
            <w:r w:rsidR="001D30CC" w:rsidRPr="00925CD8">
              <w:t xml:space="preserve"> Act</w:t>
            </w:r>
          </w:p>
        </w:tc>
        <w:tc>
          <w:tcPr>
            <w:tcW w:w="3828" w:type="dxa"/>
            <w:tcBorders>
              <w:top w:val="single" w:sz="12" w:space="0" w:color="auto"/>
              <w:bottom w:val="single" w:sz="12" w:space="0" w:color="auto"/>
            </w:tcBorders>
            <w:shd w:val="clear" w:color="auto" w:fill="auto"/>
          </w:tcPr>
          <w:p w:rsidR="001D30CC" w:rsidRPr="00925CD8" w:rsidRDefault="006933E8" w:rsidP="00925CD8">
            <w:pPr>
              <w:pStyle w:val="Tabletext"/>
            </w:pPr>
            <w:r w:rsidRPr="00925CD8">
              <w:t>A day or days to be fixed by P</w:t>
            </w:r>
            <w:r w:rsidR="001D30CC" w:rsidRPr="00925CD8">
              <w:t>roclamation.</w:t>
            </w:r>
          </w:p>
          <w:p w:rsidR="0048364F" w:rsidRPr="00925CD8" w:rsidRDefault="001D30CC" w:rsidP="00925CD8">
            <w:pPr>
              <w:pStyle w:val="Tabletext"/>
            </w:pPr>
            <w:r w:rsidRPr="00925CD8">
              <w:t>However, if any of the provisions do not commence within the period of 6 months beginning on the day this Act receives the Royal Assent, they commence on the day after the end of that period</w:t>
            </w:r>
            <w:r w:rsidR="0048364F" w:rsidRPr="00925CD8">
              <w:t>.</w:t>
            </w:r>
          </w:p>
        </w:tc>
        <w:tc>
          <w:tcPr>
            <w:tcW w:w="1582" w:type="dxa"/>
            <w:tcBorders>
              <w:top w:val="single" w:sz="12" w:space="0" w:color="auto"/>
              <w:bottom w:val="single" w:sz="12" w:space="0" w:color="auto"/>
            </w:tcBorders>
            <w:shd w:val="clear" w:color="auto" w:fill="auto"/>
          </w:tcPr>
          <w:p w:rsidR="0048364F" w:rsidRDefault="00184900" w:rsidP="00925CD8">
            <w:pPr>
              <w:pStyle w:val="Tabletext"/>
            </w:pPr>
            <w:r>
              <w:t>3 April 2018</w:t>
            </w:r>
          </w:p>
          <w:p w:rsidR="00184900" w:rsidRPr="00925CD8" w:rsidRDefault="00184900" w:rsidP="00925CD8">
            <w:pPr>
              <w:pStyle w:val="Tabletext"/>
            </w:pPr>
            <w:r>
              <w:t>(F2018N00019)</w:t>
            </w:r>
          </w:p>
        </w:tc>
      </w:tr>
    </w:tbl>
    <w:p w:rsidR="0048364F" w:rsidRPr="00925CD8" w:rsidRDefault="00201D27" w:rsidP="00925CD8">
      <w:pPr>
        <w:pStyle w:val="notetext"/>
      </w:pPr>
      <w:r w:rsidRPr="00925CD8">
        <w:t>Note:</w:t>
      </w:r>
      <w:r w:rsidRPr="00925CD8">
        <w:tab/>
        <w:t>This table relates only to the provisions of this Act as originally enacted. It will not be amended to deal with any later amendments of this Act.</w:t>
      </w:r>
    </w:p>
    <w:p w:rsidR="0048364F" w:rsidRPr="00925CD8" w:rsidRDefault="0048364F" w:rsidP="00925CD8">
      <w:pPr>
        <w:pStyle w:val="subsection"/>
      </w:pPr>
      <w:r w:rsidRPr="00925CD8">
        <w:tab/>
        <w:t>(2)</w:t>
      </w:r>
      <w:r w:rsidRPr="00925CD8">
        <w:tab/>
      </w:r>
      <w:r w:rsidR="00201D27" w:rsidRPr="00925CD8">
        <w:t xml:space="preserve">Any information in </w:t>
      </w:r>
      <w:r w:rsidR="00877D48" w:rsidRPr="00925CD8">
        <w:t>c</w:t>
      </w:r>
      <w:r w:rsidR="00201D27" w:rsidRPr="00925CD8">
        <w:t>olumn 3 of the table is not part of this Act. Information may be inserted in this column, or information in it may be edited, in any published version of this Act.</w:t>
      </w:r>
    </w:p>
    <w:p w:rsidR="0048364F" w:rsidRPr="00925CD8" w:rsidRDefault="0048364F" w:rsidP="00925CD8">
      <w:pPr>
        <w:pStyle w:val="ActHead5"/>
      </w:pPr>
      <w:bookmarkStart w:id="4" w:name="_Toc501017073"/>
      <w:r w:rsidRPr="00925CD8">
        <w:rPr>
          <w:rStyle w:val="CharSectno"/>
        </w:rPr>
        <w:t>3</w:t>
      </w:r>
      <w:r w:rsidRPr="00925CD8">
        <w:t xml:space="preserve">  Schedules</w:t>
      </w:r>
      <w:bookmarkEnd w:id="4"/>
    </w:p>
    <w:p w:rsidR="0048364F" w:rsidRPr="00925CD8" w:rsidRDefault="0048364F" w:rsidP="00925CD8">
      <w:pPr>
        <w:pStyle w:val="subsection"/>
      </w:pPr>
      <w:r w:rsidRPr="00925CD8">
        <w:tab/>
      </w:r>
      <w:r w:rsidRPr="00925CD8">
        <w:tab/>
      </w:r>
      <w:r w:rsidR="00202618" w:rsidRPr="00925CD8">
        <w:t>Legislation that is specified in a Schedule to this Act is amended or repealed as set out in the applicable items in the Schedule concerned, and any other item in a Schedule to this Act has effect according to its terms.</w:t>
      </w:r>
    </w:p>
    <w:p w:rsidR="0048364F" w:rsidRPr="00925CD8" w:rsidRDefault="0048364F" w:rsidP="00925CD8">
      <w:pPr>
        <w:pStyle w:val="ActHead6"/>
        <w:pageBreakBefore/>
      </w:pPr>
      <w:bookmarkStart w:id="5" w:name="_Toc501017074"/>
      <w:bookmarkStart w:id="6" w:name="opcAmSched"/>
      <w:bookmarkStart w:id="7" w:name="opcCurrentFind"/>
      <w:r w:rsidRPr="00925CD8">
        <w:rPr>
          <w:rStyle w:val="CharAmSchNo"/>
        </w:rPr>
        <w:lastRenderedPageBreak/>
        <w:t>Schedule</w:t>
      </w:r>
      <w:r w:rsidR="00925CD8" w:rsidRPr="00925CD8">
        <w:rPr>
          <w:rStyle w:val="CharAmSchNo"/>
        </w:rPr>
        <w:t> </w:t>
      </w:r>
      <w:r w:rsidRPr="00925CD8">
        <w:rPr>
          <w:rStyle w:val="CharAmSchNo"/>
        </w:rPr>
        <w:t>1</w:t>
      </w:r>
      <w:r w:rsidRPr="00925CD8">
        <w:t>—</w:t>
      </w:r>
      <w:r w:rsidR="00B80C91" w:rsidRPr="00925CD8">
        <w:rPr>
          <w:rStyle w:val="CharAmSchText"/>
        </w:rPr>
        <w:t>Amendments</w:t>
      </w:r>
      <w:bookmarkEnd w:id="5"/>
    </w:p>
    <w:p w:rsidR="004F5023" w:rsidRPr="00925CD8" w:rsidRDefault="00B80C91" w:rsidP="00925CD8">
      <w:pPr>
        <w:pStyle w:val="ActHead7"/>
      </w:pPr>
      <w:bookmarkStart w:id="8" w:name="_Toc501017075"/>
      <w:bookmarkEnd w:id="6"/>
      <w:bookmarkEnd w:id="7"/>
      <w:r w:rsidRPr="00925CD8">
        <w:rPr>
          <w:rStyle w:val="CharAmPartNo"/>
        </w:rPr>
        <w:t>Part</w:t>
      </w:r>
      <w:r w:rsidR="00925CD8" w:rsidRPr="00925CD8">
        <w:rPr>
          <w:rStyle w:val="CharAmPartNo"/>
        </w:rPr>
        <w:t> </w:t>
      </w:r>
      <w:r w:rsidRPr="00925CD8">
        <w:rPr>
          <w:rStyle w:val="CharAmPartNo"/>
        </w:rPr>
        <w:t>1</w:t>
      </w:r>
      <w:r w:rsidRPr="00925CD8">
        <w:t>—</w:t>
      </w:r>
      <w:r w:rsidRPr="00925CD8">
        <w:rPr>
          <w:rStyle w:val="CharAmPartText"/>
        </w:rPr>
        <w:t xml:space="preserve">Objects of </w:t>
      </w:r>
      <w:r w:rsidR="00225F28" w:rsidRPr="00925CD8">
        <w:rPr>
          <w:rStyle w:val="CharAmPartText"/>
        </w:rPr>
        <w:t>Act</w:t>
      </w:r>
      <w:bookmarkEnd w:id="8"/>
    </w:p>
    <w:p w:rsidR="002A0006" w:rsidRPr="00925CD8" w:rsidRDefault="006366CA" w:rsidP="00925CD8">
      <w:pPr>
        <w:pStyle w:val="ActHead9"/>
        <w:rPr>
          <w:i w:val="0"/>
        </w:rPr>
      </w:pPr>
      <w:bookmarkStart w:id="9" w:name="_Toc501017076"/>
      <w:r w:rsidRPr="00925CD8">
        <w:t>Anti</w:t>
      </w:r>
      <w:r w:rsidR="00C70E2F">
        <w:noBreakHyphen/>
      </w:r>
      <w:r w:rsidRPr="00925CD8">
        <w:t>Money Laundering and Counter</w:t>
      </w:r>
      <w:r w:rsidR="00C70E2F">
        <w:noBreakHyphen/>
      </w:r>
      <w:r w:rsidR="002A0006" w:rsidRPr="00925CD8">
        <w:t>Terrorism Financing Act 2006</w:t>
      </w:r>
      <w:bookmarkEnd w:id="9"/>
    </w:p>
    <w:p w:rsidR="002A0006" w:rsidRPr="00925CD8" w:rsidRDefault="00434300" w:rsidP="00925CD8">
      <w:pPr>
        <w:pStyle w:val="ItemHead"/>
      </w:pPr>
      <w:r w:rsidRPr="00925CD8">
        <w:t>1</w:t>
      </w:r>
      <w:r w:rsidR="00160BF8" w:rsidRPr="00925CD8">
        <w:t xml:space="preserve">  Before paragraph</w:t>
      </w:r>
      <w:r w:rsidR="00925CD8" w:rsidRPr="00925CD8">
        <w:t> </w:t>
      </w:r>
      <w:r w:rsidR="002A0006" w:rsidRPr="00925CD8">
        <w:t>3(1)</w:t>
      </w:r>
      <w:r w:rsidR="00160BF8" w:rsidRPr="00925CD8">
        <w:t>(a)</w:t>
      </w:r>
    </w:p>
    <w:p w:rsidR="002A0006" w:rsidRPr="00925CD8" w:rsidRDefault="00160BF8" w:rsidP="00925CD8">
      <w:pPr>
        <w:pStyle w:val="Item"/>
      </w:pPr>
      <w:r w:rsidRPr="00925CD8">
        <w:t>Insert</w:t>
      </w:r>
      <w:r w:rsidR="002141EE" w:rsidRPr="00925CD8">
        <w:t>:</w:t>
      </w:r>
    </w:p>
    <w:p w:rsidR="002141EE" w:rsidRPr="00925CD8" w:rsidRDefault="00160BF8" w:rsidP="00925CD8">
      <w:pPr>
        <w:pStyle w:val="paragraph"/>
      </w:pPr>
      <w:r w:rsidRPr="00925CD8">
        <w:tab/>
      </w:r>
      <w:r w:rsidR="002141EE" w:rsidRPr="00925CD8">
        <w:t>(</w:t>
      </w:r>
      <w:r w:rsidRPr="00925CD8">
        <w:t>aa</w:t>
      </w:r>
      <w:r w:rsidR="002141EE" w:rsidRPr="00925CD8">
        <w:t>)</w:t>
      </w:r>
      <w:r w:rsidR="002141EE" w:rsidRPr="00925CD8">
        <w:tab/>
        <w:t xml:space="preserve">to provide for measures to detect, deter and disrupt money laundering, the financing of terrorism, and other serious </w:t>
      </w:r>
      <w:r w:rsidR="00C570D7" w:rsidRPr="00925CD8">
        <w:t xml:space="preserve">financial </w:t>
      </w:r>
      <w:r w:rsidR="002141EE" w:rsidRPr="00925CD8">
        <w:t>crimes; and</w:t>
      </w:r>
    </w:p>
    <w:p w:rsidR="002141EE" w:rsidRPr="00925CD8" w:rsidRDefault="00071506" w:rsidP="00925CD8">
      <w:pPr>
        <w:pStyle w:val="paragraph"/>
      </w:pPr>
      <w:r w:rsidRPr="00925CD8">
        <w:tab/>
        <w:t>(</w:t>
      </w:r>
      <w:r w:rsidR="00D8035E" w:rsidRPr="00925CD8">
        <w:t>a</w:t>
      </w:r>
      <w:r w:rsidR="00160BF8" w:rsidRPr="00925CD8">
        <w:t>b</w:t>
      </w:r>
      <w:r w:rsidR="002141EE" w:rsidRPr="00925CD8">
        <w:t>)</w:t>
      </w:r>
      <w:r w:rsidR="002141EE" w:rsidRPr="00925CD8">
        <w:tab/>
        <w:t xml:space="preserve">to provide relevant </w:t>
      </w:r>
      <w:r w:rsidR="00AC5B84" w:rsidRPr="00925CD8">
        <w:t xml:space="preserve">Australian </w:t>
      </w:r>
      <w:r w:rsidR="002141EE" w:rsidRPr="00925CD8">
        <w:t xml:space="preserve">government </w:t>
      </w:r>
      <w:r w:rsidR="00AC5B84" w:rsidRPr="00925CD8">
        <w:t xml:space="preserve">bodies </w:t>
      </w:r>
      <w:r w:rsidR="002141EE" w:rsidRPr="00925CD8">
        <w:t xml:space="preserve">and their international counterparts with the information they need to investigate and prosecute money laundering offences, offences </w:t>
      </w:r>
      <w:r w:rsidR="0004117D" w:rsidRPr="00925CD8">
        <w:t xml:space="preserve">constituted by </w:t>
      </w:r>
      <w:r w:rsidR="002141EE" w:rsidRPr="00925CD8">
        <w:t>the financing of terrorism, and other serious crimes; and</w:t>
      </w:r>
    </w:p>
    <w:p w:rsidR="0004117D" w:rsidRPr="00925CD8" w:rsidRDefault="00071506" w:rsidP="00925CD8">
      <w:pPr>
        <w:pStyle w:val="paragraph"/>
      </w:pPr>
      <w:r w:rsidRPr="00925CD8">
        <w:tab/>
        <w:t>(</w:t>
      </w:r>
      <w:r w:rsidR="00D8035E" w:rsidRPr="00925CD8">
        <w:t>a</w:t>
      </w:r>
      <w:r w:rsidR="00160BF8" w:rsidRPr="00925CD8">
        <w:t>c</w:t>
      </w:r>
      <w:r w:rsidR="00DB3663" w:rsidRPr="00925CD8">
        <w:t>)</w:t>
      </w:r>
      <w:r w:rsidR="00DB3663" w:rsidRPr="00925CD8">
        <w:tab/>
        <w:t>to support co</w:t>
      </w:r>
      <w:r w:rsidR="0004117D" w:rsidRPr="00925CD8">
        <w:t>operation and collaboration among reporting entities, AUSTRAC and other government agencies, particularly law enforcement agencies, to detect, deter and disrupt money laundering, the financi</w:t>
      </w:r>
      <w:r w:rsidR="00D8035E" w:rsidRPr="00925CD8">
        <w:t>ng of terrorism, and other seriou</w:t>
      </w:r>
      <w:r w:rsidR="0004117D" w:rsidRPr="00925CD8">
        <w:t>s crimes; and</w:t>
      </w:r>
    </w:p>
    <w:p w:rsidR="0004117D" w:rsidRPr="00925CD8" w:rsidRDefault="00D8035E" w:rsidP="00925CD8">
      <w:pPr>
        <w:pStyle w:val="paragraph"/>
      </w:pPr>
      <w:r w:rsidRPr="00925CD8">
        <w:tab/>
        <w:t>(a</w:t>
      </w:r>
      <w:r w:rsidR="00071506" w:rsidRPr="00925CD8">
        <w:t>d</w:t>
      </w:r>
      <w:r w:rsidR="0004117D" w:rsidRPr="00925CD8">
        <w:t>)</w:t>
      </w:r>
      <w:r w:rsidR="0004117D" w:rsidRPr="00925CD8">
        <w:tab/>
        <w:t>to promote public confidence in the Australian financial system through the enactment and implementation of controls and powers to detect, deter and disrupt money laundering, the financi</w:t>
      </w:r>
      <w:r w:rsidRPr="00925CD8">
        <w:t>ng of terrorism, and other seriou</w:t>
      </w:r>
      <w:r w:rsidR="00071506" w:rsidRPr="00925CD8">
        <w:t>s crimes; and</w:t>
      </w:r>
    </w:p>
    <w:p w:rsidR="0004117D" w:rsidRPr="00925CD8" w:rsidRDefault="00B80C91" w:rsidP="00925CD8">
      <w:pPr>
        <w:pStyle w:val="ActHead7"/>
        <w:pageBreakBefore/>
      </w:pPr>
      <w:bookmarkStart w:id="10" w:name="_Toc501017077"/>
      <w:r w:rsidRPr="00925CD8">
        <w:rPr>
          <w:rStyle w:val="CharAmPartNo"/>
        </w:rPr>
        <w:lastRenderedPageBreak/>
        <w:t>Part</w:t>
      </w:r>
      <w:r w:rsidR="00925CD8" w:rsidRPr="00925CD8">
        <w:rPr>
          <w:rStyle w:val="CharAmPartNo"/>
        </w:rPr>
        <w:t> </w:t>
      </w:r>
      <w:r w:rsidRPr="00925CD8">
        <w:rPr>
          <w:rStyle w:val="CharAmPartNo"/>
        </w:rPr>
        <w:t>2</w:t>
      </w:r>
      <w:r w:rsidRPr="00925CD8">
        <w:t>—</w:t>
      </w:r>
      <w:r w:rsidRPr="00925CD8">
        <w:rPr>
          <w:rStyle w:val="CharAmPartText"/>
        </w:rPr>
        <w:t>Digital currencies</w:t>
      </w:r>
      <w:bookmarkEnd w:id="10"/>
    </w:p>
    <w:p w:rsidR="0004117D" w:rsidRPr="00925CD8" w:rsidRDefault="006366CA" w:rsidP="00925CD8">
      <w:pPr>
        <w:pStyle w:val="ActHead9"/>
        <w:rPr>
          <w:i w:val="0"/>
        </w:rPr>
      </w:pPr>
      <w:bookmarkStart w:id="11" w:name="_Toc501017078"/>
      <w:r w:rsidRPr="00925CD8">
        <w:t>Anti</w:t>
      </w:r>
      <w:r w:rsidR="00C70E2F">
        <w:noBreakHyphen/>
      </w:r>
      <w:r w:rsidRPr="00925CD8">
        <w:t>Money Laundering and Counter</w:t>
      </w:r>
      <w:r w:rsidR="00C70E2F">
        <w:noBreakHyphen/>
      </w:r>
      <w:r w:rsidR="0004117D" w:rsidRPr="00925CD8">
        <w:t>Terrorism Financing Act 2006</w:t>
      </w:r>
      <w:bookmarkEnd w:id="11"/>
    </w:p>
    <w:p w:rsidR="006152AA" w:rsidRPr="00925CD8" w:rsidRDefault="00434300" w:rsidP="00925CD8">
      <w:pPr>
        <w:pStyle w:val="ItemHead"/>
      </w:pPr>
      <w:r w:rsidRPr="00925CD8">
        <w:t>2</w:t>
      </w:r>
      <w:r w:rsidR="006152AA" w:rsidRPr="00925CD8">
        <w:t xml:space="preserve">  Section</w:t>
      </w:r>
      <w:r w:rsidR="00925CD8" w:rsidRPr="00925CD8">
        <w:t> </w:t>
      </w:r>
      <w:r w:rsidR="006152AA" w:rsidRPr="00925CD8">
        <w:t>4</w:t>
      </w:r>
    </w:p>
    <w:p w:rsidR="006152AA" w:rsidRPr="00925CD8" w:rsidRDefault="006152AA" w:rsidP="00925CD8">
      <w:pPr>
        <w:pStyle w:val="Item"/>
      </w:pPr>
      <w:r w:rsidRPr="00925CD8">
        <w:t>After:</w:t>
      </w:r>
    </w:p>
    <w:p w:rsidR="006152AA" w:rsidRPr="00925CD8" w:rsidRDefault="006152AA" w:rsidP="00925CD8">
      <w:pPr>
        <w:pStyle w:val="BoxList"/>
      </w:pPr>
      <w:r w:rsidRPr="00925CD8">
        <w:t>•</w:t>
      </w:r>
      <w:r w:rsidRPr="00925CD8">
        <w:tab/>
        <w:t>Providers of registrable designated remittance services or registrable remittance network services must be registered with the AUSTRAC CEO.</w:t>
      </w:r>
    </w:p>
    <w:p w:rsidR="006152AA" w:rsidRPr="00925CD8" w:rsidRDefault="003D2E2C" w:rsidP="00925CD8">
      <w:pPr>
        <w:pStyle w:val="Item"/>
      </w:pPr>
      <w:r w:rsidRPr="00925CD8">
        <w:t>i</w:t>
      </w:r>
      <w:r w:rsidR="00F652C6" w:rsidRPr="00925CD8">
        <w:t>nsert</w:t>
      </w:r>
      <w:r w:rsidR="00663445" w:rsidRPr="00925CD8">
        <w:t>:</w:t>
      </w:r>
    </w:p>
    <w:p w:rsidR="00F652C6" w:rsidRPr="00925CD8" w:rsidRDefault="00F652C6" w:rsidP="00925CD8">
      <w:pPr>
        <w:pStyle w:val="BoxList"/>
      </w:pPr>
      <w:r w:rsidRPr="00925CD8">
        <w:t>•</w:t>
      </w:r>
      <w:r w:rsidRPr="00925CD8">
        <w:tab/>
        <w:t>Providers of registrable digital currency exchange services must be registered with the AUSTRAC CEO.</w:t>
      </w:r>
    </w:p>
    <w:p w:rsidR="002A4EBD" w:rsidRPr="00925CD8" w:rsidRDefault="00434300" w:rsidP="00925CD8">
      <w:pPr>
        <w:pStyle w:val="ItemHead"/>
      </w:pPr>
      <w:r w:rsidRPr="00925CD8">
        <w:t>3</w:t>
      </w:r>
      <w:r w:rsidR="002A4EBD" w:rsidRPr="00925CD8">
        <w:t xml:space="preserve">  Section</w:t>
      </w:r>
      <w:r w:rsidR="00925CD8" w:rsidRPr="00925CD8">
        <w:t> </w:t>
      </w:r>
      <w:r w:rsidR="002A4EBD" w:rsidRPr="00925CD8">
        <w:t>5</w:t>
      </w:r>
    </w:p>
    <w:p w:rsidR="002A4EBD" w:rsidRPr="00925CD8" w:rsidRDefault="002A4EBD" w:rsidP="00925CD8">
      <w:pPr>
        <w:pStyle w:val="Item"/>
      </w:pPr>
      <w:r w:rsidRPr="00925CD8">
        <w:t>Insert:</w:t>
      </w:r>
    </w:p>
    <w:p w:rsidR="002A4EBD" w:rsidRPr="00925CD8" w:rsidRDefault="002A4EBD" w:rsidP="00925CD8">
      <w:pPr>
        <w:pStyle w:val="Definition"/>
      </w:pPr>
      <w:r w:rsidRPr="00925CD8">
        <w:rPr>
          <w:b/>
          <w:i/>
        </w:rPr>
        <w:t>digital currency</w:t>
      </w:r>
      <w:r w:rsidRPr="00925CD8">
        <w:t xml:space="preserve"> means:</w:t>
      </w:r>
    </w:p>
    <w:p w:rsidR="002A4EBD" w:rsidRPr="00925CD8" w:rsidRDefault="002A4EBD" w:rsidP="00925CD8">
      <w:pPr>
        <w:pStyle w:val="paragraph"/>
      </w:pPr>
      <w:r w:rsidRPr="00925CD8">
        <w:tab/>
        <w:t>(a)</w:t>
      </w:r>
      <w:r w:rsidRPr="00925CD8">
        <w:tab/>
        <w:t>a digital representation of value that:</w:t>
      </w:r>
    </w:p>
    <w:p w:rsidR="002A4EBD" w:rsidRPr="00925CD8" w:rsidRDefault="002A4EBD" w:rsidP="00925CD8">
      <w:pPr>
        <w:pStyle w:val="paragraphsub"/>
      </w:pPr>
      <w:r w:rsidRPr="00925CD8">
        <w:tab/>
        <w:t>(i)</w:t>
      </w:r>
      <w:r w:rsidRPr="00925CD8">
        <w:tab/>
        <w:t>functions as a m</w:t>
      </w:r>
      <w:r w:rsidR="00B33CFB" w:rsidRPr="00925CD8">
        <w:t>edium of exchange, a</w:t>
      </w:r>
      <w:r w:rsidRPr="00925CD8">
        <w:t xml:space="preserve"> store of </w:t>
      </w:r>
      <w:r w:rsidR="006171EF" w:rsidRPr="00925CD8">
        <w:t xml:space="preserve">economic </w:t>
      </w:r>
      <w:r w:rsidRPr="00925CD8">
        <w:t>value, or a unit of account; and</w:t>
      </w:r>
    </w:p>
    <w:p w:rsidR="002A4EBD" w:rsidRPr="00925CD8" w:rsidRDefault="002A4EBD" w:rsidP="00925CD8">
      <w:pPr>
        <w:pStyle w:val="paragraphsub"/>
      </w:pPr>
      <w:r w:rsidRPr="00925CD8">
        <w:tab/>
        <w:t>(ii)</w:t>
      </w:r>
      <w:r w:rsidRPr="00925CD8">
        <w:tab/>
        <w:t>is not issued by or under the authority of a government body; and</w:t>
      </w:r>
    </w:p>
    <w:p w:rsidR="00CA1AD9" w:rsidRPr="00925CD8" w:rsidRDefault="002A4EBD" w:rsidP="00925CD8">
      <w:pPr>
        <w:pStyle w:val="paragraphsub"/>
      </w:pPr>
      <w:r w:rsidRPr="00925CD8">
        <w:tab/>
        <w:t>(iii)</w:t>
      </w:r>
      <w:r w:rsidRPr="00925CD8">
        <w:tab/>
        <w:t xml:space="preserve">is interchangeable with </w:t>
      </w:r>
      <w:r w:rsidR="00C570D7" w:rsidRPr="00925CD8">
        <w:t xml:space="preserve">money </w:t>
      </w:r>
      <w:r w:rsidRPr="00925CD8">
        <w:t xml:space="preserve">(including through the crediting of an account) </w:t>
      </w:r>
      <w:r w:rsidR="00B6560C" w:rsidRPr="00925CD8">
        <w:t xml:space="preserve">and </w:t>
      </w:r>
      <w:r w:rsidR="00CA1AD9" w:rsidRPr="00925CD8">
        <w:t>may</w:t>
      </w:r>
      <w:r w:rsidR="00B6560C" w:rsidRPr="00925CD8">
        <w:t xml:space="preserve"> </w:t>
      </w:r>
      <w:r w:rsidR="008D3D6E" w:rsidRPr="00925CD8">
        <w:t xml:space="preserve">be </w:t>
      </w:r>
      <w:r w:rsidR="00B80C91" w:rsidRPr="00925CD8">
        <w:t xml:space="preserve">used </w:t>
      </w:r>
      <w:r w:rsidR="00F82394" w:rsidRPr="00925CD8">
        <w:t xml:space="preserve">as consideration for </w:t>
      </w:r>
      <w:r w:rsidRPr="00925CD8">
        <w:t>the supply of goods or services</w:t>
      </w:r>
      <w:r w:rsidR="009B4105" w:rsidRPr="00925CD8">
        <w:t>;</w:t>
      </w:r>
      <w:r w:rsidR="00CA1AD9" w:rsidRPr="00925CD8">
        <w:t xml:space="preserve"> and</w:t>
      </w:r>
    </w:p>
    <w:p w:rsidR="002A4EBD" w:rsidRPr="00925CD8" w:rsidRDefault="00CA1AD9" w:rsidP="00925CD8">
      <w:pPr>
        <w:pStyle w:val="paragraphsub"/>
      </w:pPr>
      <w:r w:rsidRPr="00925CD8">
        <w:tab/>
        <w:t>(iv)</w:t>
      </w:r>
      <w:r w:rsidRPr="00925CD8">
        <w:tab/>
        <w:t>is generally available to members of the public without any restriction on its use as consideration;</w:t>
      </w:r>
      <w:r w:rsidR="009B4105" w:rsidRPr="00925CD8">
        <w:t xml:space="preserve"> or</w:t>
      </w:r>
    </w:p>
    <w:p w:rsidR="009B4105" w:rsidRPr="00925CD8" w:rsidRDefault="00F51F8B" w:rsidP="00925CD8">
      <w:pPr>
        <w:pStyle w:val="paragraph"/>
      </w:pPr>
      <w:r w:rsidRPr="00925CD8">
        <w:tab/>
        <w:t>(b)</w:t>
      </w:r>
      <w:r w:rsidRPr="00925CD8">
        <w:tab/>
        <w:t xml:space="preserve">a means of exchange or </w:t>
      </w:r>
      <w:r w:rsidR="00FC4D4F" w:rsidRPr="00925CD8">
        <w:t xml:space="preserve">digital process or crediting </w:t>
      </w:r>
      <w:r w:rsidRPr="00925CD8">
        <w:t xml:space="preserve">declared to be digital currency </w:t>
      </w:r>
      <w:r w:rsidR="00B6560C" w:rsidRPr="00925CD8">
        <w:t xml:space="preserve">by </w:t>
      </w:r>
      <w:r w:rsidRPr="00925CD8">
        <w:t>the AML/CTF Rules;</w:t>
      </w:r>
    </w:p>
    <w:p w:rsidR="00F51F8B" w:rsidRPr="00925CD8" w:rsidRDefault="00F51F8B" w:rsidP="00925CD8">
      <w:pPr>
        <w:pStyle w:val="subsection2"/>
      </w:pPr>
      <w:r w:rsidRPr="00925CD8">
        <w:t>but does not include any</w:t>
      </w:r>
      <w:r w:rsidR="00FC4D4F" w:rsidRPr="00925CD8">
        <w:t xml:space="preserve"> right or </w:t>
      </w:r>
      <w:r w:rsidRPr="00925CD8">
        <w:t>thing that, under the AML/CTF Rules</w:t>
      </w:r>
      <w:r w:rsidR="00B33CFB" w:rsidRPr="00925CD8">
        <w:t>,</w:t>
      </w:r>
      <w:r w:rsidRPr="00925CD8">
        <w:t xml:space="preserve"> is taken not to be digital currency for the purposes of this Act.</w:t>
      </w:r>
    </w:p>
    <w:p w:rsidR="00B33CFB" w:rsidRPr="00925CD8" w:rsidRDefault="00B33CFB" w:rsidP="00925CD8">
      <w:pPr>
        <w:pStyle w:val="Definition"/>
      </w:pPr>
      <w:r w:rsidRPr="00925CD8">
        <w:rPr>
          <w:b/>
          <w:i/>
        </w:rPr>
        <w:lastRenderedPageBreak/>
        <w:t>Digital Currency Exchange Register</w:t>
      </w:r>
      <w:r w:rsidRPr="00925CD8">
        <w:t xml:space="preserve"> has</w:t>
      </w:r>
      <w:r w:rsidR="00137279" w:rsidRPr="00925CD8">
        <w:t xml:space="preserve"> the meaning given by section</w:t>
      </w:r>
      <w:r w:rsidR="00925CD8" w:rsidRPr="00925CD8">
        <w:t> </w:t>
      </w:r>
      <w:r w:rsidR="00137279" w:rsidRPr="00925CD8">
        <w:t>76B</w:t>
      </w:r>
      <w:r w:rsidR="00BC61C4" w:rsidRPr="00925CD8">
        <w:t>.</w:t>
      </w:r>
    </w:p>
    <w:p w:rsidR="00F238D5" w:rsidRPr="00925CD8" w:rsidRDefault="00434300" w:rsidP="00925CD8">
      <w:pPr>
        <w:pStyle w:val="ItemHead"/>
        <w:spacing w:before="240"/>
      </w:pPr>
      <w:r w:rsidRPr="00925CD8">
        <w:t>4</w:t>
      </w:r>
      <w:r w:rsidR="00F238D5" w:rsidRPr="00925CD8">
        <w:t xml:space="preserve">  Section</w:t>
      </w:r>
      <w:r w:rsidR="00925CD8" w:rsidRPr="00925CD8">
        <w:t> </w:t>
      </w:r>
      <w:r w:rsidR="00F238D5" w:rsidRPr="00925CD8">
        <w:t xml:space="preserve">5 (definition of </w:t>
      </w:r>
      <w:r w:rsidR="00F238D5" w:rsidRPr="00925CD8">
        <w:rPr>
          <w:i/>
        </w:rPr>
        <w:t>e</w:t>
      </w:r>
      <w:r w:rsidR="00C70E2F">
        <w:rPr>
          <w:i/>
        </w:rPr>
        <w:noBreakHyphen/>
      </w:r>
      <w:r w:rsidR="00F238D5" w:rsidRPr="00925CD8">
        <w:rPr>
          <w:i/>
        </w:rPr>
        <w:t>currency</w:t>
      </w:r>
      <w:r w:rsidR="007944D0" w:rsidRPr="00925CD8">
        <w:t>)</w:t>
      </w:r>
    </w:p>
    <w:p w:rsidR="00F238D5" w:rsidRPr="00925CD8" w:rsidRDefault="00F238D5" w:rsidP="00925CD8">
      <w:pPr>
        <w:pStyle w:val="Item"/>
      </w:pPr>
      <w:r w:rsidRPr="00925CD8">
        <w:t>Repeal the definition.</w:t>
      </w:r>
    </w:p>
    <w:p w:rsidR="00663445" w:rsidRPr="00925CD8" w:rsidRDefault="00434300" w:rsidP="00925CD8">
      <w:pPr>
        <w:pStyle w:val="ItemHead"/>
        <w:spacing w:before="240"/>
      </w:pPr>
      <w:r w:rsidRPr="00925CD8">
        <w:t>5</w:t>
      </w:r>
      <w:r w:rsidR="00663445" w:rsidRPr="00925CD8">
        <w:t xml:space="preserve">  Section</w:t>
      </w:r>
      <w:r w:rsidR="00925CD8" w:rsidRPr="00925CD8">
        <w:t> </w:t>
      </w:r>
      <w:r w:rsidR="00663445" w:rsidRPr="00925CD8">
        <w:t>5 (</w:t>
      </w:r>
      <w:r w:rsidR="00925CD8" w:rsidRPr="00925CD8">
        <w:t>paragraph (</w:t>
      </w:r>
      <w:r w:rsidR="00663445" w:rsidRPr="00925CD8">
        <w:t xml:space="preserve">c) of the definition of </w:t>
      </w:r>
      <w:r w:rsidR="00663445" w:rsidRPr="00925CD8">
        <w:rPr>
          <w:i/>
        </w:rPr>
        <w:t>money</w:t>
      </w:r>
      <w:r w:rsidR="00663445" w:rsidRPr="00925CD8">
        <w:t>)</w:t>
      </w:r>
    </w:p>
    <w:p w:rsidR="00663445" w:rsidRPr="00925CD8" w:rsidRDefault="00663445" w:rsidP="00925CD8">
      <w:pPr>
        <w:pStyle w:val="Item"/>
      </w:pPr>
      <w:r w:rsidRPr="00925CD8">
        <w:t>Omit “other currency; and”, substitute “other currency.”.</w:t>
      </w:r>
    </w:p>
    <w:p w:rsidR="00F238D5" w:rsidRPr="00925CD8" w:rsidRDefault="00434300" w:rsidP="00925CD8">
      <w:pPr>
        <w:pStyle w:val="ItemHead"/>
      </w:pPr>
      <w:r w:rsidRPr="00925CD8">
        <w:t>6</w:t>
      </w:r>
      <w:r w:rsidR="00F238D5" w:rsidRPr="00925CD8">
        <w:t xml:space="preserve">  Section</w:t>
      </w:r>
      <w:r w:rsidR="00925CD8" w:rsidRPr="00925CD8">
        <w:t> </w:t>
      </w:r>
      <w:r w:rsidR="00F238D5" w:rsidRPr="00925CD8">
        <w:t>5 (</w:t>
      </w:r>
      <w:r w:rsidR="00925CD8" w:rsidRPr="00925CD8">
        <w:t>paragraph (</w:t>
      </w:r>
      <w:r w:rsidR="00F238D5" w:rsidRPr="00925CD8">
        <w:t xml:space="preserve">d) of the definition of </w:t>
      </w:r>
      <w:r w:rsidR="00F238D5" w:rsidRPr="00925CD8">
        <w:rPr>
          <w:i/>
        </w:rPr>
        <w:t>money</w:t>
      </w:r>
      <w:r w:rsidR="00F238D5" w:rsidRPr="00925CD8">
        <w:t>)</w:t>
      </w:r>
    </w:p>
    <w:p w:rsidR="00F238D5" w:rsidRPr="00925CD8" w:rsidRDefault="003968B2" w:rsidP="00925CD8">
      <w:pPr>
        <w:pStyle w:val="Item"/>
      </w:pPr>
      <w:r w:rsidRPr="00925CD8">
        <w:t>Repeal the paragraph.</w:t>
      </w:r>
    </w:p>
    <w:p w:rsidR="00F238D5" w:rsidRPr="00925CD8" w:rsidRDefault="00434300" w:rsidP="00925CD8">
      <w:pPr>
        <w:pStyle w:val="ItemHead"/>
        <w:spacing w:before="240"/>
      </w:pPr>
      <w:r w:rsidRPr="00925CD8">
        <w:t>7</w:t>
      </w:r>
      <w:r w:rsidR="00F238D5" w:rsidRPr="00925CD8">
        <w:t xml:space="preserve">  Section</w:t>
      </w:r>
      <w:r w:rsidR="00925CD8" w:rsidRPr="00925CD8">
        <w:t> </w:t>
      </w:r>
      <w:r w:rsidR="00F238D5" w:rsidRPr="00925CD8">
        <w:t>5</w:t>
      </w:r>
      <w:r w:rsidR="00B45FBA" w:rsidRPr="00925CD8">
        <w:t xml:space="preserve"> (definition of </w:t>
      </w:r>
      <w:r w:rsidR="00B45FBA" w:rsidRPr="00925CD8">
        <w:rPr>
          <w:i/>
        </w:rPr>
        <w:t>precious metal</w:t>
      </w:r>
      <w:r w:rsidR="007944D0" w:rsidRPr="00925CD8">
        <w:t>)</w:t>
      </w:r>
    </w:p>
    <w:p w:rsidR="00B45FBA" w:rsidRPr="00925CD8" w:rsidRDefault="00B45FBA" w:rsidP="00925CD8">
      <w:pPr>
        <w:pStyle w:val="Item"/>
      </w:pPr>
      <w:r w:rsidRPr="00925CD8">
        <w:t>Repeal the definition.</w:t>
      </w:r>
    </w:p>
    <w:p w:rsidR="00CA1AD9" w:rsidRPr="00925CD8" w:rsidRDefault="00434300" w:rsidP="00925CD8">
      <w:pPr>
        <w:pStyle w:val="ItemHead"/>
        <w:spacing w:before="240"/>
      </w:pPr>
      <w:r w:rsidRPr="00925CD8">
        <w:t>8</w:t>
      </w:r>
      <w:r w:rsidR="00CA1AD9" w:rsidRPr="00925CD8">
        <w:t xml:space="preserve">  Section</w:t>
      </w:r>
      <w:r w:rsidR="00925CD8" w:rsidRPr="00925CD8">
        <w:t> </w:t>
      </w:r>
      <w:r w:rsidR="00CA1AD9" w:rsidRPr="00925CD8">
        <w:t xml:space="preserve">5 (definition of </w:t>
      </w:r>
      <w:r w:rsidR="00CA1AD9" w:rsidRPr="00925CD8">
        <w:rPr>
          <w:i/>
        </w:rPr>
        <w:t>property</w:t>
      </w:r>
      <w:r w:rsidR="00CA1AD9" w:rsidRPr="00925CD8">
        <w:t>)</w:t>
      </w:r>
    </w:p>
    <w:p w:rsidR="00CA1AD9" w:rsidRPr="00925CD8" w:rsidRDefault="00CA1AD9" w:rsidP="00925CD8">
      <w:pPr>
        <w:pStyle w:val="Item"/>
      </w:pPr>
      <w:r w:rsidRPr="00925CD8">
        <w:t>After “money”, insert “or digital currency”.</w:t>
      </w:r>
    </w:p>
    <w:p w:rsidR="00FC4D4F" w:rsidRPr="00925CD8" w:rsidRDefault="00434300" w:rsidP="00925CD8">
      <w:pPr>
        <w:pStyle w:val="ItemHead"/>
      </w:pPr>
      <w:r w:rsidRPr="00925CD8">
        <w:t>9</w:t>
      </w:r>
      <w:r w:rsidR="00FC4D4F" w:rsidRPr="00925CD8">
        <w:t xml:space="preserve">  Section</w:t>
      </w:r>
      <w:r w:rsidR="00925CD8" w:rsidRPr="00925CD8">
        <w:t> </w:t>
      </w:r>
      <w:r w:rsidR="00FC4D4F" w:rsidRPr="00925CD8">
        <w:t>5</w:t>
      </w:r>
    </w:p>
    <w:p w:rsidR="00FC4D4F" w:rsidRPr="00925CD8" w:rsidRDefault="00FC4D4F" w:rsidP="00925CD8">
      <w:pPr>
        <w:pStyle w:val="Item"/>
      </w:pPr>
      <w:r w:rsidRPr="00925CD8">
        <w:t>Insert:</w:t>
      </w:r>
    </w:p>
    <w:p w:rsidR="00F06494" w:rsidRPr="00925CD8" w:rsidRDefault="00FC4D4F" w:rsidP="00925CD8">
      <w:pPr>
        <w:pStyle w:val="Definition"/>
      </w:pPr>
      <w:r w:rsidRPr="00925CD8">
        <w:rPr>
          <w:b/>
          <w:i/>
        </w:rPr>
        <w:t xml:space="preserve">registered digital </w:t>
      </w:r>
      <w:r w:rsidR="00F82394" w:rsidRPr="00925CD8">
        <w:rPr>
          <w:b/>
          <w:i/>
        </w:rPr>
        <w:t xml:space="preserve">currency </w:t>
      </w:r>
      <w:r w:rsidRPr="00925CD8">
        <w:rPr>
          <w:b/>
          <w:i/>
        </w:rPr>
        <w:t>exchange provider</w:t>
      </w:r>
      <w:r w:rsidRPr="00925CD8">
        <w:t xml:space="preserve"> means a person regis</w:t>
      </w:r>
      <w:r w:rsidR="00D67D92" w:rsidRPr="00925CD8">
        <w:t>tered under section</w:t>
      </w:r>
      <w:r w:rsidR="00925CD8" w:rsidRPr="00925CD8">
        <w:t> </w:t>
      </w:r>
      <w:r w:rsidR="00D67D92" w:rsidRPr="00925CD8">
        <w:t>76E</w:t>
      </w:r>
      <w:r w:rsidRPr="00925CD8">
        <w:t xml:space="preserve"> as a digital </w:t>
      </w:r>
      <w:r w:rsidR="00F82394" w:rsidRPr="00925CD8">
        <w:t xml:space="preserve">currency </w:t>
      </w:r>
      <w:r w:rsidRPr="00925CD8">
        <w:t>exchange provider.</w:t>
      </w:r>
    </w:p>
    <w:p w:rsidR="00F06494" w:rsidRPr="00925CD8" w:rsidRDefault="00F06494" w:rsidP="00925CD8">
      <w:pPr>
        <w:pStyle w:val="Definition"/>
      </w:pPr>
      <w:r w:rsidRPr="00925CD8">
        <w:rPr>
          <w:b/>
          <w:i/>
        </w:rPr>
        <w:t>registrable digital currency exchange</w:t>
      </w:r>
      <w:r w:rsidR="00243741" w:rsidRPr="00925CD8">
        <w:rPr>
          <w:b/>
          <w:i/>
        </w:rPr>
        <w:t xml:space="preserve"> service</w:t>
      </w:r>
      <w:r w:rsidRPr="00925CD8">
        <w:rPr>
          <w:b/>
          <w:i/>
        </w:rPr>
        <w:t xml:space="preserve"> </w:t>
      </w:r>
      <w:r w:rsidRPr="00925CD8">
        <w:t>means a designated service that:</w:t>
      </w:r>
    </w:p>
    <w:p w:rsidR="00F06494" w:rsidRPr="00925CD8" w:rsidRDefault="00F06494" w:rsidP="00925CD8">
      <w:pPr>
        <w:pStyle w:val="paragraph"/>
      </w:pPr>
      <w:r w:rsidRPr="00925CD8">
        <w:tab/>
        <w:t>(a)</w:t>
      </w:r>
      <w:r w:rsidRPr="00925CD8">
        <w:tab/>
        <w:t>is covered by item</w:t>
      </w:r>
      <w:r w:rsidR="00925CD8" w:rsidRPr="00925CD8">
        <w:t> </w:t>
      </w:r>
      <w:r w:rsidRPr="00925CD8">
        <w:t>50A of table 1 in section</w:t>
      </w:r>
      <w:r w:rsidR="00925CD8" w:rsidRPr="00925CD8">
        <w:t> </w:t>
      </w:r>
      <w:r w:rsidRPr="00925CD8">
        <w:t>6; and</w:t>
      </w:r>
    </w:p>
    <w:p w:rsidR="00F06494" w:rsidRPr="00925CD8" w:rsidRDefault="00F06494" w:rsidP="00925CD8">
      <w:pPr>
        <w:pStyle w:val="paragraph"/>
      </w:pPr>
      <w:r w:rsidRPr="00925CD8">
        <w:tab/>
        <w:t>(b)</w:t>
      </w:r>
      <w:r w:rsidRPr="00925CD8">
        <w:tab/>
        <w:t>is not of a kind specified in the AML/CTF Rules.</w:t>
      </w:r>
    </w:p>
    <w:p w:rsidR="004F52AD" w:rsidRPr="00925CD8" w:rsidRDefault="00434300" w:rsidP="00925CD8">
      <w:pPr>
        <w:pStyle w:val="ItemHead"/>
      </w:pPr>
      <w:r w:rsidRPr="00925CD8">
        <w:t>10</w:t>
      </w:r>
      <w:r w:rsidR="004F52AD" w:rsidRPr="00925CD8">
        <w:t xml:space="preserve">  Section</w:t>
      </w:r>
      <w:r w:rsidR="00925CD8" w:rsidRPr="00925CD8">
        <w:t> </w:t>
      </w:r>
      <w:r w:rsidR="004F52AD" w:rsidRPr="00925CD8">
        <w:t xml:space="preserve">5 (definition of </w:t>
      </w:r>
      <w:r w:rsidR="004F52AD" w:rsidRPr="00925CD8">
        <w:rPr>
          <w:i/>
        </w:rPr>
        <w:t>registration</w:t>
      </w:r>
      <w:r w:rsidR="004F52AD" w:rsidRPr="00925CD8">
        <w:t>)</w:t>
      </w:r>
    </w:p>
    <w:p w:rsidR="004F52AD" w:rsidRPr="00925CD8" w:rsidRDefault="004F52AD" w:rsidP="00925CD8">
      <w:pPr>
        <w:pStyle w:val="Item"/>
      </w:pPr>
      <w:r w:rsidRPr="00925CD8">
        <w:t>Repeal the definition, substitute:</w:t>
      </w:r>
    </w:p>
    <w:p w:rsidR="004F52AD" w:rsidRPr="00925CD8" w:rsidRDefault="004F52AD" w:rsidP="00925CD8">
      <w:pPr>
        <w:pStyle w:val="Definition"/>
      </w:pPr>
      <w:r w:rsidRPr="00925CD8">
        <w:rPr>
          <w:b/>
          <w:i/>
        </w:rPr>
        <w:t>registration</w:t>
      </w:r>
      <w:r w:rsidR="00FA1A20" w:rsidRPr="00925CD8">
        <w:rPr>
          <w:b/>
          <w:i/>
        </w:rPr>
        <w:t xml:space="preserve"> </w:t>
      </w:r>
      <w:r w:rsidR="00FA1A20" w:rsidRPr="00925CD8">
        <w:t>means</w:t>
      </w:r>
      <w:r w:rsidRPr="00925CD8">
        <w:t>:</w:t>
      </w:r>
    </w:p>
    <w:p w:rsidR="004F52AD" w:rsidRPr="00925CD8" w:rsidRDefault="004F52AD" w:rsidP="00925CD8">
      <w:pPr>
        <w:pStyle w:val="paragraph"/>
      </w:pPr>
      <w:r w:rsidRPr="00925CD8">
        <w:tab/>
        <w:t>(a)</w:t>
      </w:r>
      <w:r w:rsidRPr="00925CD8">
        <w:tab/>
      </w:r>
      <w:r w:rsidR="003D2E2C" w:rsidRPr="00925CD8">
        <w:t>in, or in relation to, Part</w:t>
      </w:r>
      <w:r w:rsidR="00925CD8" w:rsidRPr="00925CD8">
        <w:t> </w:t>
      </w:r>
      <w:r w:rsidR="00FA1A20" w:rsidRPr="00925CD8">
        <w:t>6—</w:t>
      </w:r>
      <w:r w:rsidR="003D2E2C" w:rsidRPr="00925CD8">
        <w:t xml:space="preserve">registration </w:t>
      </w:r>
      <w:r w:rsidRPr="00925CD8">
        <w:t>as any of the following:</w:t>
      </w:r>
    </w:p>
    <w:p w:rsidR="004F52AD" w:rsidRPr="00925CD8" w:rsidRDefault="004F52AD" w:rsidP="00925CD8">
      <w:pPr>
        <w:pStyle w:val="paragraphsub"/>
      </w:pPr>
      <w:r w:rsidRPr="00925CD8">
        <w:tab/>
        <w:t>(i)</w:t>
      </w:r>
      <w:r w:rsidRPr="00925CD8">
        <w:tab/>
        <w:t>a remittance network provider;</w:t>
      </w:r>
    </w:p>
    <w:p w:rsidR="004F52AD" w:rsidRPr="00925CD8" w:rsidRDefault="004F52AD" w:rsidP="00925CD8">
      <w:pPr>
        <w:pStyle w:val="paragraphsub"/>
      </w:pPr>
      <w:r w:rsidRPr="00925CD8">
        <w:tab/>
        <w:t>(ii)</w:t>
      </w:r>
      <w:r w:rsidRPr="00925CD8">
        <w:tab/>
        <w:t>an independent remittance dealer;</w:t>
      </w:r>
    </w:p>
    <w:p w:rsidR="004F52AD" w:rsidRPr="00925CD8" w:rsidRDefault="004F52AD" w:rsidP="00925CD8">
      <w:pPr>
        <w:pStyle w:val="paragraphsub"/>
      </w:pPr>
      <w:r w:rsidRPr="00925CD8">
        <w:lastRenderedPageBreak/>
        <w:tab/>
        <w:t>(iii)</w:t>
      </w:r>
      <w:r w:rsidRPr="00925CD8">
        <w:tab/>
        <w:t>a remittance affiliate of a registered remittance network provider; or</w:t>
      </w:r>
    </w:p>
    <w:p w:rsidR="004F52AD" w:rsidRPr="00925CD8" w:rsidRDefault="004F52AD" w:rsidP="00925CD8">
      <w:pPr>
        <w:pStyle w:val="paragraph"/>
      </w:pPr>
      <w:r w:rsidRPr="00925CD8">
        <w:tab/>
        <w:t>(b)</w:t>
      </w:r>
      <w:r w:rsidR="0079067D" w:rsidRPr="00925CD8">
        <w:tab/>
      </w:r>
      <w:r w:rsidR="003D2E2C" w:rsidRPr="00925CD8">
        <w:t>in, or in relation to, Part</w:t>
      </w:r>
      <w:r w:rsidR="00925CD8" w:rsidRPr="00925CD8">
        <w:t> </w:t>
      </w:r>
      <w:r w:rsidR="003D2E2C" w:rsidRPr="00925CD8">
        <w:t>6</w:t>
      </w:r>
      <w:r w:rsidR="00727058" w:rsidRPr="00925CD8">
        <w:t>A</w:t>
      </w:r>
      <w:r w:rsidR="00FA1A20" w:rsidRPr="00925CD8">
        <w:t>—</w:t>
      </w:r>
      <w:r w:rsidR="003D2E2C" w:rsidRPr="00925CD8">
        <w:t xml:space="preserve">registration </w:t>
      </w:r>
      <w:r w:rsidR="0079067D" w:rsidRPr="00925CD8">
        <w:t>as a digital currency exchange</w:t>
      </w:r>
      <w:r w:rsidR="007944D0" w:rsidRPr="00925CD8">
        <w:t xml:space="preserve"> </w:t>
      </w:r>
      <w:r w:rsidRPr="00925CD8">
        <w:t>provider.</w:t>
      </w:r>
    </w:p>
    <w:p w:rsidR="00400D65" w:rsidRPr="00925CD8" w:rsidRDefault="00434300" w:rsidP="00925CD8">
      <w:pPr>
        <w:pStyle w:val="ItemHead"/>
      </w:pPr>
      <w:r w:rsidRPr="00925CD8">
        <w:t>11</w:t>
      </w:r>
      <w:r w:rsidR="00400D65" w:rsidRPr="00925CD8">
        <w:t xml:space="preserve">  Section</w:t>
      </w:r>
      <w:r w:rsidR="00925CD8" w:rsidRPr="00925CD8">
        <w:t> </w:t>
      </w:r>
      <w:r w:rsidR="00400D65" w:rsidRPr="00925CD8">
        <w:t>5 (</w:t>
      </w:r>
      <w:r w:rsidR="00925CD8" w:rsidRPr="00925CD8">
        <w:t>paragraph (</w:t>
      </w:r>
      <w:r w:rsidR="00400D65" w:rsidRPr="00925CD8">
        <w:t xml:space="preserve">b) of the definition of </w:t>
      </w:r>
      <w:r w:rsidR="00400D65" w:rsidRPr="00925CD8">
        <w:rPr>
          <w:i/>
        </w:rPr>
        <w:t>threshold transaction</w:t>
      </w:r>
      <w:r w:rsidR="00400D65" w:rsidRPr="00925CD8">
        <w:t>)</w:t>
      </w:r>
    </w:p>
    <w:p w:rsidR="00400D65" w:rsidRPr="00925CD8" w:rsidRDefault="00400D65" w:rsidP="00925CD8">
      <w:pPr>
        <w:pStyle w:val="Item"/>
      </w:pPr>
      <w:r w:rsidRPr="00925CD8">
        <w:t>Repeal the paragraph.</w:t>
      </w:r>
    </w:p>
    <w:p w:rsidR="00B45FBA" w:rsidRPr="00925CD8" w:rsidRDefault="00434300" w:rsidP="00925CD8">
      <w:pPr>
        <w:pStyle w:val="ItemHead"/>
        <w:spacing w:before="240"/>
      </w:pPr>
      <w:r w:rsidRPr="00925CD8">
        <w:t>12</w:t>
      </w:r>
      <w:r w:rsidR="00B45FBA" w:rsidRPr="00925CD8">
        <w:t xml:space="preserve">  Section</w:t>
      </w:r>
      <w:r w:rsidR="00925CD8" w:rsidRPr="00925CD8">
        <w:t> </w:t>
      </w:r>
      <w:r w:rsidR="00B45FBA" w:rsidRPr="00925CD8">
        <w:t>5 (</w:t>
      </w:r>
      <w:r w:rsidR="00400D65" w:rsidRPr="00925CD8">
        <w:t xml:space="preserve">after </w:t>
      </w:r>
      <w:r w:rsidR="00925CD8" w:rsidRPr="00925CD8">
        <w:t>paragraph (</w:t>
      </w:r>
      <w:r w:rsidR="00400D65" w:rsidRPr="00925CD8">
        <w:t>c</w:t>
      </w:r>
      <w:r w:rsidR="00B45FBA" w:rsidRPr="00925CD8">
        <w:t xml:space="preserve">) of the definition of </w:t>
      </w:r>
      <w:r w:rsidR="00B45FBA" w:rsidRPr="00925CD8">
        <w:rPr>
          <w:i/>
        </w:rPr>
        <w:t>threshold transaction</w:t>
      </w:r>
      <w:r w:rsidR="007944D0" w:rsidRPr="00925CD8">
        <w:t>)</w:t>
      </w:r>
    </w:p>
    <w:p w:rsidR="008B5B38" w:rsidRPr="00925CD8" w:rsidRDefault="00400D65" w:rsidP="00925CD8">
      <w:pPr>
        <w:pStyle w:val="Item"/>
      </w:pPr>
      <w:r w:rsidRPr="00925CD8">
        <w:t>Insert</w:t>
      </w:r>
      <w:r w:rsidR="008B5B38" w:rsidRPr="00925CD8">
        <w:t>:</w:t>
      </w:r>
    </w:p>
    <w:p w:rsidR="008B5B38" w:rsidRPr="00925CD8" w:rsidRDefault="00D13328" w:rsidP="00925CD8">
      <w:pPr>
        <w:pStyle w:val="paragraph"/>
      </w:pPr>
      <w:r w:rsidRPr="00925CD8">
        <w:tab/>
      </w:r>
      <w:r w:rsidR="00400D65" w:rsidRPr="00925CD8">
        <w:t>(ca</w:t>
      </w:r>
      <w:r w:rsidR="008B5B38" w:rsidRPr="00925CD8">
        <w:t>)</w:t>
      </w:r>
      <w:r w:rsidR="008B5B38" w:rsidRPr="00925CD8">
        <w:tab/>
        <w:t>if:</w:t>
      </w:r>
    </w:p>
    <w:p w:rsidR="008B5B38" w:rsidRPr="00925CD8" w:rsidRDefault="008B5B38" w:rsidP="00925CD8">
      <w:pPr>
        <w:pStyle w:val="paragraphsub"/>
      </w:pPr>
      <w:r w:rsidRPr="00925CD8">
        <w:tab/>
        <w:t>(i)</w:t>
      </w:r>
      <w:r w:rsidRPr="00925CD8">
        <w:tab/>
        <w:t>the regulations provide that this definition applies to a specified transaction involving digital currency; and</w:t>
      </w:r>
    </w:p>
    <w:p w:rsidR="00184BD7" w:rsidRPr="00925CD8" w:rsidRDefault="008B5B38" w:rsidP="00925CD8">
      <w:pPr>
        <w:pStyle w:val="paragraphsub"/>
      </w:pPr>
      <w:r w:rsidRPr="00925CD8">
        <w:tab/>
        <w:t>(ii)</w:t>
      </w:r>
      <w:r w:rsidRPr="00925CD8">
        <w:tab/>
        <w:t xml:space="preserve">the regulations provide </w:t>
      </w:r>
      <w:r w:rsidR="00D13328" w:rsidRPr="00925CD8">
        <w:t xml:space="preserve">that </w:t>
      </w:r>
      <w:r w:rsidRPr="00925CD8">
        <w:t>a specified amount is the transaction threshold for the specified transaction;</w:t>
      </w:r>
    </w:p>
    <w:p w:rsidR="008B5B38" w:rsidRPr="00925CD8" w:rsidRDefault="00184BD7" w:rsidP="00925CD8">
      <w:pPr>
        <w:pStyle w:val="paragraph"/>
      </w:pPr>
      <w:r w:rsidRPr="00925CD8">
        <w:tab/>
      </w:r>
      <w:r w:rsidRPr="00925CD8">
        <w:tab/>
      </w:r>
      <w:r w:rsidR="00F54B9B" w:rsidRPr="00925CD8">
        <w:t>the specified transaction, where the total amount transferred is not less than the transaction threshold for the transaction; or</w:t>
      </w:r>
    </w:p>
    <w:p w:rsidR="00C300C6" w:rsidRPr="00925CD8" w:rsidRDefault="00434300" w:rsidP="00925CD8">
      <w:pPr>
        <w:pStyle w:val="ItemHead"/>
      </w:pPr>
      <w:r w:rsidRPr="00925CD8">
        <w:t>13</w:t>
      </w:r>
      <w:r w:rsidR="00C300C6" w:rsidRPr="00925CD8">
        <w:t xml:space="preserve">  Section</w:t>
      </w:r>
      <w:r w:rsidR="00925CD8" w:rsidRPr="00925CD8">
        <w:t> </w:t>
      </w:r>
      <w:r w:rsidR="00C300C6" w:rsidRPr="00925CD8">
        <w:t xml:space="preserve">5 (definition of </w:t>
      </w:r>
      <w:r w:rsidR="00C300C6" w:rsidRPr="00925CD8">
        <w:rPr>
          <w:i/>
        </w:rPr>
        <w:t>threshold transaction</w:t>
      </w:r>
      <w:r w:rsidR="00C300C6" w:rsidRPr="00925CD8">
        <w:t>)</w:t>
      </w:r>
    </w:p>
    <w:p w:rsidR="00C300C6" w:rsidRPr="00925CD8" w:rsidRDefault="00C300C6" w:rsidP="00925CD8">
      <w:pPr>
        <w:pStyle w:val="Item"/>
      </w:pPr>
      <w:r w:rsidRPr="00925CD8">
        <w:t>Omit “</w:t>
      </w:r>
      <w:r w:rsidR="00925CD8" w:rsidRPr="00925CD8">
        <w:t>Paragraphs (</w:t>
      </w:r>
      <w:r w:rsidRPr="00925CD8">
        <w:t>a) and (b) do”, substitute “</w:t>
      </w:r>
      <w:r w:rsidR="00925CD8" w:rsidRPr="00925CD8">
        <w:t>Paragraph (</w:t>
      </w:r>
      <w:r w:rsidRPr="00925CD8">
        <w:t>a) does”.</w:t>
      </w:r>
    </w:p>
    <w:p w:rsidR="00BE0A1F" w:rsidRPr="00925CD8" w:rsidRDefault="00434300" w:rsidP="00925CD8">
      <w:pPr>
        <w:pStyle w:val="ItemHead"/>
        <w:spacing w:before="240"/>
      </w:pPr>
      <w:r w:rsidRPr="00925CD8">
        <w:t>14</w:t>
      </w:r>
      <w:r w:rsidR="00BE0A1F" w:rsidRPr="00925CD8">
        <w:t xml:space="preserve">  Section</w:t>
      </w:r>
      <w:r w:rsidR="00925CD8" w:rsidRPr="00925CD8">
        <w:t> </w:t>
      </w:r>
      <w:r w:rsidR="00BE0A1F" w:rsidRPr="00925CD8">
        <w:t xml:space="preserve">5 (note 2 at the end of the definition of </w:t>
      </w:r>
      <w:r w:rsidR="00BE0A1F" w:rsidRPr="00925CD8">
        <w:rPr>
          <w:i/>
        </w:rPr>
        <w:t>threshold transaction</w:t>
      </w:r>
      <w:r w:rsidR="00BE0A1F" w:rsidRPr="00925CD8">
        <w:t>)</w:t>
      </w:r>
    </w:p>
    <w:p w:rsidR="00BE0A1F" w:rsidRPr="00925CD8" w:rsidRDefault="006366CA" w:rsidP="00925CD8">
      <w:pPr>
        <w:pStyle w:val="Item"/>
      </w:pPr>
      <w:r w:rsidRPr="00925CD8">
        <w:t>Omit “e</w:t>
      </w:r>
      <w:r w:rsidR="00C70E2F">
        <w:noBreakHyphen/>
      </w:r>
      <w:r w:rsidR="00BE0A1F" w:rsidRPr="00925CD8">
        <w:t>currency”, substitute “digital currency”.</w:t>
      </w:r>
    </w:p>
    <w:p w:rsidR="0046015F" w:rsidRPr="00925CD8" w:rsidRDefault="00434300" w:rsidP="00925CD8">
      <w:pPr>
        <w:pStyle w:val="ItemHead"/>
      </w:pPr>
      <w:r w:rsidRPr="00925CD8">
        <w:t>15</w:t>
      </w:r>
      <w:r w:rsidR="0046015F" w:rsidRPr="00925CD8">
        <w:t xml:space="preserve">  S</w:t>
      </w:r>
      <w:r w:rsidR="000F50EF" w:rsidRPr="00925CD8">
        <w:t>ubs</w:t>
      </w:r>
      <w:r w:rsidR="0046015F" w:rsidRPr="00925CD8">
        <w:t>ection</w:t>
      </w:r>
      <w:r w:rsidR="00925CD8" w:rsidRPr="00925CD8">
        <w:t> </w:t>
      </w:r>
      <w:r w:rsidR="0046015F" w:rsidRPr="00925CD8">
        <w:t>6</w:t>
      </w:r>
      <w:r w:rsidR="000F50EF" w:rsidRPr="00925CD8">
        <w:t>(2)</w:t>
      </w:r>
      <w:r w:rsidR="0046015F" w:rsidRPr="00925CD8">
        <w:t xml:space="preserve"> (</w:t>
      </w:r>
      <w:r w:rsidR="0013406E" w:rsidRPr="00925CD8">
        <w:t xml:space="preserve">after </w:t>
      </w:r>
      <w:r w:rsidR="00D236ED" w:rsidRPr="00925CD8">
        <w:t>table</w:t>
      </w:r>
      <w:r w:rsidR="0046015F" w:rsidRPr="00925CD8">
        <w:t xml:space="preserve"> item</w:t>
      </w:r>
      <w:r w:rsidR="00925CD8" w:rsidRPr="00925CD8">
        <w:t> </w:t>
      </w:r>
      <w:r w:rsidR="0046015F" w:rsidRPr="00925CD8">
        <w:t>50)</w:t>
      </w:r>
    </w:p>
    <w:p w:rsidR="0046015F" w:rsidRPr="00925CD8" w:rsidRDefault="0046015F" w:rsidP="00925CD8">
      <w:pPr>
        <w:pStyle w:val="Item"/>
      </w:pPr>
      <w:r w:rsidRPr="00925CD8">
        <w:t>Insert:</w:t>
      </w:r>
    </w:p>
    <w:p w:rsidR="00135BE0" w:rsidRPr="00925CD8" w:rsidRDefault="00135BE0" w:rsidP="00925CD8">
      <w:pPr>
        <w:pStyle w:val="Tabletext"/>
      </w:pPr>
    </w:p>
    <w:tbl>
      <w:tblPr>
        <w:tblW w:w="0" w:type="auto"/>
        <w:tblInd w:w="113" w:type="dxa"/>
        <w:tblLayout w:type="fixed"/>
        <w:tblLook w:val="0000" w:firstRow="0" w:lastRow="0" w:firstColumn="0" w:lastColumn="0" w:noHBand="0" w:noVBand="0"/>
      </w:tblPr>
      <w:tblGrid>
        <w:gridCol w:w="714"/>
        <w:gridCol w:w="3109"/>
        <w:gridCol w:w="3260"/>
      </w:tblGrid>
      <w:tr w:rsidR="001C4C81" w:rsidRPr="00925CD8" w:rsidTr="00135BE0">
        <w:tc>
          <w:tcPr>
            <w:tcW w:w="714" w:type="dxa"/>
            <w:shd w:val="clear" w:color="auto" w:fill="auto"/>
          </w:tcPr>
          <w:p w:rsidR="001C4C81" w:rsidRPr="00925CD8" w:rsidRDefault="001C4C81" w:rsidP="00925CD8">
            <w:pPr>
              <w:pStyle w:val="Tabletext"/>
            </w:pPr>
            <w:r w:rsidRPr="00925CD8">
              <w:t>50A</w:t>
            </w:r>
          </w:p>
        </w:tc>
        <w:tc>
          <w:tcPr>
            <w:tcW w:w="3109" w:type="dxa"/>
            <w:shd w:val="clear" w:color="auto" w:fill="auto"/>
          </w:tcPr>
          <w:p w:rsidR="001C4C81" w:rsidRPr="00925CD8" w:rsidRDefault="001C4C81" w:rsidP="00925CD8">
            <w:pPr>
              <w:pStyle w:val="Tabletext"/>
            </w:pPr>
            <w:r w:rsidRPr="00925CD8">
              <w:t xml:space="preserve">exchanging digital currency for </w:t>
            </w:r>
            <w:r w:rsidR="00C570D7" w:rsidRPr="00925CD8">
              <w:t xml:space="preserve">money </w:t>
            </w:r>
            <w:r w:rsidRPr="00925CD8">
              <w:t xml:space="preserve">(whether Australian or not) or exchanging </w:t>
            </w:r>
            <w:r w:rsidR="00C570D7" w:rsidRPr="00925CD8">
              <w:t xml:space="preserve">money </w:t>
            </w:r>
            <w:r w:rsidRPr="00925CD8">
              <w:t>(whether Australi</w:t>
            </w:r>
            <w:r w:rsidR="007A6EF9" w:rsidRPr="00925CD8">
              <w:t>an or not) for digital currency,</w:t>
            </w:r>
            <w:r w:rsidRPr="00925CD8">
              <w:t xml:space="preserve"> where the exchange is provided</w:t>
            </w:r>
            <w:r w:rsidR="000538F8" w:rsidRPr="00925CD8">
              <w:t xml:space="preserve"> </w:t>
            </w:r>
            <w:r w:rsidRPr="00925CD8">
              <w:t xml:space="preserve">in the course of carrying on a digital currency exchange </w:t>
            </w:r>
            <w:r w:rsidRPr="00925CD8">
              <w:lastRenderedPageBreak/>
              <w:t>business</w:t>
            </w:r>
          </w:p>
        </w:tc>
        <w:tc>
          <w:tcPr>
            <w:tcW w:w="3260" w:type="dxa"/>
            <w:shd w:val="clear" w:color="auto" w:fill="auto"/>
          </w:tcPr>
          <w:p w:rsidR="001C4C81" w:rsidRPr="00925CD8" w:rsidRDefault="001C4C81" w:rsidP="00925CD8">
            <w:pPr>
              <w:pStyle w:val="Tabletext"/>
            </w:pPr>
            <w:r w:rsidRPr="00925CD8">
              <w:lastRenderedPageBreak/>
              <w:t xml:space="preserve">the person whose digital currency or </w:t>
            </w:r>
            <w:r w:rsidR="00C570D7" w:rsidRPr="00925CD8">
              <w:t>money</w:t>
            </w:r>
            <w:r w:rsidRPr="00925CD8">
              <w:t xml:space="preserve"> is exchanged</w:t>
            </w:r>
          </w:p>
        </w:tc>
      </w:tr>
    </w:tbl>
    <w:p w:rsidR="00677288" w:rsidRPr="00925CD8" w:rsidRDefault="00434300" w:rsidP="00925CD8">
      <w:pPr>
        <w:pStyle w:val="ItemHead"/>
      </w:pPr>
      <w:r w:rsidRPr="00925CD8">
        <w:lastRenderedPageBreak/>
        <w:t>16</w:t>
      </w:r>
      <w:r w:rsidR="00677288" w:rsidRPr="00925CD8">
        <w:t xml:space="preserve">  Subsection</w:t>
      </w:r>
      <w:r w:rsidR="00925CD8" w:rsidRPr="00925CD8">
        <w:t> </w:t>
      </w:r>
      <w:r w:rsidR="00677288" w:rsidRPr="00925CD8">
        <w:t>6(4) (table item</w:t>
      </w:r>
      <w:r w:rsidR="00925CD8" w:rsidRPr="00925CD8">
        <w:t> </w:t>
      </w:r>
      <w:r w:rsidR="00677288" w:rsidRPr="00925CD8">
        <w:t>7)</w:t>
      </w:r>
    </w:p>
    <w:p w:rsidR="00677288" w:rsidRPr="00925CD8" w:rsidRDefault="00677288" w:rsidP="00925CD8">
      <w:pPr>
        <w:pStyle w:val="Item"/>
      </w:pPr>
      <w:r w:rsidRPr="00925CD8">
        <w:t>After “money” (wherever occurring), insert “or digital currency”.</w:t>
      </w:r>
    </w:p>
    <w:p w:rsidR="00677288" w:rsidRPr="00925CD8" w:rsidRDefault="00434300" w:rsidP="00925CD8">
      <w:pPr>
        <w:pStyle w:val="ItemHead"/>
      </w:pPr>
      <w:r w:rsidRPr="00925CD8">
        <w:t>17</w:t>
      </w:r>
      <w:r w:rsidR="00677288" w:rsidRPr="00925CD8">
        <w:t xml:space="preserve">  Subsection</w:t>
      </w:r>
      <w:r w:rsidR="00925CD8" w:rsidRPr="00925CD8">
        <w:t> </w:t>
      </w:r>
      <w:r w:rsidR="00677288" w:rsidRPr="00925CD8">
        <w:t>6(4) (table item</w:t>
      </w:r>
      <w:r w:rsidR="00925CD8" w:rsidRPr="00925CD8">
        <w:t> </w:t>
      </w:r>
      <w:r w:rsidR="00677288" w:rsidRPr="00925CD8">
        <w:t>8)</w:t>
      </w:r>
    </w:p>
    <w:p w:rsidR="00677288" w:rsidRPr="00925CD8" w:rsidRDefault="00677288" w:rsidP="00925CD8">
      <w:pPr>
        <w:pStyle w:val="Item"/>
      </w:pPr>
      <w:r w:rsidRPr="00925CD8">
        <w:t>After “money”, insert “or digital currency”.</w:t>
      </w:r>
    </w:p>
    <w:p w:rsidR="0013406E" w:rsidRPr="00925CD8" w:rsidRDefault="00434300" w:rsidP="00925CD8">
      <w:pPr>
        <w:pStyle w:val="ItemHead"/>
      </w:pPr>
      <w:r w:rsidRPr="00925CD8">
        <w:t>18</w:t>
      </w:r>
      <w:r w:rsidR="0013406E" w:rsidRPr="00925CD8">
        <w:t xml:space="preserve">  Section</w:t>
      </w:r>
      <w:r w:rsidR="00925CD8" w:rsidRPr="00925CD8">
        <w:t> </w:t>
      </w:r>
      <w:r w:rsidR="0013406E" w:rsidRPr="00925CD8">
        <w:t xml:space="preserve">19 </w:t>
      </w:r>
      <w:r w:rsidR="005F55B0" w:rsidRPr="00925CD8">
        <w:t>(heading)</w:t>
      </w:r>
    </w:p>
    <w:p w:rsidR="005F55B0" w:rsidRPr="00925CD8" w:rsidRDefault="005F55B0" w:rsidP="00925CD8">
      <w:pPr>
        <w:pStyle w:val="Item"/>
      </w:pPr>
      <w:r w:rsidRPr="00925CD8">
        <w:t>Repeal the heading, substitute:</w:t>
      </w:r>
    </w:p>
    <w:p w:rsidR="005F55B0" w:rsidRPr="00925CD8" w:rsidRDefault="005F55B0" w:rsidP="00925CD8">
      <w:pPr>
        <w:pStyle w:val="ActHead5"/>
      </w:pPr>
      <w:bookmarkStart w:id="12" w:name="_Toc501017079"/>
      <w:r w:rsidRPr="00925CD8">
        <w:rPr>
          <w:rStyle w:val="CharSectno"/>
        </w:rPr>
        <w:t>19</w:t>
      </w:r>
      <w:r w:rsidRPr="00925CD8">
        <w:t xml:space="preserve">  Translation of digital currency to Australian currency</w:t>
      </w:r>
      <w:bookmarkEnd w:id="12"/>
    </w:p>
    <w:p w:rsidR="005F55B0" w:rsidRPr="00925CD8" w:rsidRDefault="00434300" w:rsidP="00925CD8">
      <w:pPr>
        <w:pStyle w:val="ItemHead"/>
      </w:pPr>
      <w:r w:rsidRPr="00925CD8">
        <w:t>19</w:t>
      </w:r>
      <w:r w:rsidR="005F55B0" w:rsidRPr="00925CD8">
        <w:t xml:space="preserve">  Section</w:t>
      </w:r>
      <w:r w:rsidR="00925CD8" w:rsidRPr="00925CD8">
        <w:t> </w:t>
      </w:r>
      <w:r w:rsidR="005F55B0" w:rsidRPr="00925CD8">
        <w:t>19</w:t>
      </w:r>
    </w:p>
    <w:p w:rsidR="005F55B0" w:rsidRPr="00925CD8" w:rsidRDefault="005F55B0" w:rsidP="00925CD8">
      <w:pPr>
        <w:pStyle w:val="Item"/>
      </w:pPr>
      <w:r w:rsidRPr="00925CD8">
        <w:t>Omit “e</w:t>
      </w:r>
      <w:r w:rsidR="00C70E2F">
        <w:noBreakHyphen/>
      </w:r>
      <w:r w:rsidRPr="00925CD8">
        <w:t>currency” (wherever occurring), substitute “digital currency”.</w:t>
      </w:r>
    </w:p>
    <w:p w:rsidR="00986332" w:rsidRPr="00925CD8" w:rsidRDefault="00434300" w:rsidP="00925CD8">
      <w:pPr>
        <w:pStyle w:val="ItemHead"/>
      </w:pPr>
      <w:r w:rsidRPr="00925CD8">
        <w:t>20</w:t>
      </w:r>
      <w:r w:rsidR="00986332" w:rsidRPr="00925CD8">
        <w:t xml:space="preserve">  After Part</w:t>
      </w:r>
      <w:r w:rsidR="00925CD8" w:rsidRPr="00925CD8">
        <w:t> </w:t>
      </w:r>
      <w:r w:rsidR="00986332" w:rsidRPr="00925CD8">
        <w:t>6</w:t>
      </w:r>
    </w:p>
    <w:p w:rsidR="00986332" w:rsidRPr="00925CD8" w:rsidRDefault="00986332" w:rsidP="00925CD8">
      <w:pPr>
        <w:pStyle w:val="Item"/>
      </w:pPr>
      <w:r w:rsidRPr="00925CD8">
        <w:t>Insert:</w:t>
      </w:r>
    </w:p>
    <w:p w:rsidR="00986332" w:rsidRPr="00925CD8" w:rsidRDefault="00986332" w:rsidP="00925CD8">
      <w:pPr>
        <w:pStyle w:val="ActHead2"/>
      </w:pPr>
      <w:bookmarkStart w:id="13" w:name="_Toc501017080"/>
      <w:r w:rsidRPr="00925CD8">
        <w:rPr>
          <w:rStyle w:val="CharPartNo"/>
        </w:rPr>
        <w:t>Part</w:t>
      </w:r>
      <w:r w:rsidR="00925CD8" w:rsidRPr="00925CD8">
        <w:rPr>
          <w:rStyle w:val="CharPartNo"/>
        </w:rPr>
        <w:t> </w:t>
      </w:r>
      <w:r w:rsidRPr="00925CD8">
        <w:rPr>
          <w:rStyle w:val="CharPartNo"/>
        </w:rPr>
        <w:t>6A</w:t>
      </w:r>
      <w:r w:rsidRPr="00925CD8">
        <w:t>—</w:t>
      </w:r>
      <w:r w:rsidRPr="00925CD8">
        <w:rPr>
          <w:rStyle w:val="CharPartText"/>
        </w:rPr>
        <w:t>The Digital Currency Exchange Register</w:t>
      </w:r>
      <w:bookmarkEnd w:id="13"/>
    </w:p>
    <w:p w:rsidR="007A4D85" w:rsidRPr="00925CD8" w:rsidRDefault="007A4D85" w:rsidP="00925CD8">
      <w:pPr>
        <w:pStyle w:val="ActHead3"/>
      </w:pPr>
      <w:bookmarkStart w:id="14" w:name="_Toc501017081"/>
      <w:r w:rsidRPr="00925CD8">
        <w:rPr>
          <w:rStyle w:val="CharDivNo"/>
        </w:rPr>
        <w:t>Division</w:t>
      </w:r>
      <w:r w:rsidR="00925CD8" w:rsidRPr="00925CD8">
        <w:rPr>
          <w:rStyle w:val="CharDivNo"/>
        </w:rPr>
        <w:t> </w:t>
      </w:r>
      <w:r w:rsidRPr="00925CD8">
        <w:rPr>
          <w:rStyle w:val="CharDivNo"/>
        </w:rPr>
        <w:t>1</w:t>
      </w:r>
      <w:r w:rsidRPr="00925CD8">
        <w:t>—</w:t>
      </w:r>
      <w:r w:rsidR="00066714" w:rsidRPr="00925CD8">
        <w:rPr>
          <w:rStyle w:val="CharDivText"/>
        </w:rPr>
        <w:t>Simplified outline</w:t>
      </w:r>
      <w:bookmarkEnd w:id="14"/>
    </w:p>
    <w:p w:rsidR="00066714" w:rsidRPr="00925CD8" w:rsidRDefault="006366CA" w:rsidP="00925CD8">
      <w:pPr>
        <w:pStyle w:val="ActHead5"/>
      </w:pPr>
      <w:bookmarkStart w:id="15" w:name="_Toc501017082"/>
      <w:r w:rsidRPr="00925CD8">
        <w:rPr>
          <w:rStyle w:val="CharSectno"/>
        </w:rPr>
        <w:t>76</w:t>
      </w:r>
      <w:r w:rsidRPr="00925CD8">
        <w:t xml:space="preserve">  Simplified outline</w:t>
      </w:r>
      <w:bookmarkEnd w:id="15"/>
    </w:p>
    <w:p w:rsidR="006366CA" w:rsidRPr="00925CD8" w:rsidRDefault="006366CA" w:rsidP="00925CD8">
      <w:pPr>
        <w:pStyle w:val="subsection"/>
      </w:pPr>
      <w:r w:rsidRPr="00925CD8">
        <w:tab/>
      </w:r>
      <w:r w:rsidRPr="00925CD8">
        <w:tab/>
        <w:t>The following is a simplified outline of this Part:</w:t>
      </w:r>
    </w:p>
    <w:p w:rsidR="006366CA" w:rsidRPr="00925CD8" w:rsidRDefault="00C13AED" w:rsidP="00925CD8">
      <w:pPr>
        <w:pStyle w:val="BoxList"/>
      </w:pPr>
      <w:r w:rsidRPr="00925CD8">
        <w:t>•</w:t>
      </w:r>
      <w:r w:rsidRPr="00925CD8">
        <w:tab/>
        <w:t xml:space="preserve">This Part provides for a system of registration for providers </w:t>
      </w:r>
      <w:r w:rsidR="00137279" w:rsidRPr="00925CD8">
        <w:t>of digital currency exchange service</w:t>
      </w:r>
      <w:r w:rsidR="00725567" w:rsidRPr="00925CD8">
        <w:t>s</w:t>
      </w:r>
      <w:r w:rsidRPr="00925CD8">
        <w:t>.</w:t>
      </w:r>
    </w:p>
    <w:p w:rsidR="00C13AED" w:rsidRPr="00925CD8" w:rsidRDefault="00C13AED" w:rsidP="00925CD8">
      <w:pPr>
        <w:pStyle w:val="BoxList"/>
      </w:pPr>
      <w:r w:rsidRPr="00925CD8">
        <w:t>•</w:t>
      </w:r>
      <w:r w:rsidRPr="00925CD8">
        <w:tab/>
        <w:t>Division</w:t>
      </w:r>
      <w:r w:rsidR="00925CD8" w:rsidRPr="00925CD8">
        <w:t> </w:t>
      </w:r>
      <w:r w:rsidRPr="00925CD8">
        <w:t>2 sets out offences and civil penalties in relation to the provision of regist</w:t>
      </w:r>
      <w:r w:rsidR="00137279" w:rsidRPr="00925CD8">
        <w:t>rable digital currency exchange service</w:t>
      </w:r>
      <w:r w:rsidR="00725567" w:rsidRPr="00925CD8">
        <w:t>s</w:t>
      </w:r>
      <w:r w:rsidRPr="00925CD8">
        <w:t xml:space="preserve"> by persons who are not registered.</w:t>
      </w:r>
    </w:p>
    <w:p w:rsidR="00C13AED" w:rsidRPr="00925CD8" w:rsidRDefault="00C13AED" w:rsidP="00925CD8">
      <w:pPr>
        <w:pStyle w:val="BoxList"/>
      </w:pPr>
      <w:r w:rsidRPr="00925CD8">
        <w:t>•</w:t>
      </w:r>
      <w:r w:rsidRPr="00925CD8">
        <w:tab/>
        <w:t>Division</w:t>
      </w:r>
      <w:r w:rsidR="00925CD8" w:rsidRPr="00925CD8">
        <w:t> </w:t>
      </w:r>
      <w:r w:rsidRPr="00925CD8">
        <w:t>3 requires the AUSTRAC CEO to maintain the Digital Currency Exchange Register and sets out the process of applying for registration.</w:t>
      </w:r>
    </w:p>
    <w:p w:rsidR="00A14CDA" w:rsidRPr="00925CD8" w:rsidRDefault="00E13FF6" w:rsidP="00925CD8">
      <w:pPr>
        <w:pStyle w:val="ActHead3"/>
      </w:pPr>
      <w:bookmarkStart w:id="16" w:name="_Toc501017083"/>
      <w:r w:rsidRPr="00925CD8">
        <w:rPr>
          <w:rStyle w:val="CharDivNo"/>
        </w:rPr>
        <w:lastRenderedPageBreak/>
        <w:t>Division</w:t>
      </w:r>
      <w:r w:rsidR="00925CD8" w:rsidRPr="00925CD8">
        <w:rPr>
          <w:rStyle w:val="CharDivNo"/>
        </w:rPr>
        <w:t> </w:t>
      </w:r>
      <w:r w:rsidRPr="00925CD8">
        <w:rPr>
          <w:rStyle w:val="CharDivNo"/>
        </w:rPr>
        <w:t>2</w:t>
      </w:r>
      <w:r w:rsidRPr="00925CD8">
        <w:t>—</w:t>
      </w:r>
      <w:r w:rsidRPr="00925CD8">
        <w:rPr>
          <w:rStyle w:val="CharDivText"/>
        </w:rPr>
        <w:t>Restrictions on providing digital currency exchange services</w:t>
      </w:r>
      <w:bookmarkEnd w:id="16"/>
    </w:p>
    <w:p w:rsidR="00243741" w:rsidRPr="00925CD8" w:rsidRDefault="00137279" w:rsidP="00925CD8">
      <w:pPr>
        <w:pStyle w:val="ActHead5"/>
      </w:pPr>
      <w:bookmarkStart w:id="17" w:name="_Toc501017084"/>
      <w:r w:rsidRPr="00925CD8">
        <w:rPr>
          <w:rStyle w:val="CharSectno"/>
        </w:rPr>
        <w:t>76A</w:t>
      </w:r>
      <w:r w:rsidR="00243741" w:rsidRPr="00925CD8">
        <w:t xml:space="preserve">  Un</w:t>
      </w:r>
      <w:r w:rsidR="00707812" w:rsidRPr="00925CD8">
        <w:t>registered persons must not provide certain digital currency exchange services</w:t>
      </w:r>
      <w:bookmarkEnd w:id="17"/>
    </w:p>
    <w:p w:rsidR="00707812" w:rsidRPr="00925CD8" w:rsidRDefault="001426BD" w:rsidP="00925CD8">
      <w:pPr>
        <w:pStyle w:val="SubsectionHead"/>
      </w:pPr>
      <w:r w:rsidRPr="00925CD8">
        <w:t>Registrable digital currency exchange services</w:t>
      </w:r>
    </w:p>
    <w:p w:rsidR="001426BD" w:rsidRPr="00925CD8" w:rsidRDefault="001426BD" w:rsidP="00925CD8">
      <w:pPr>
        <w:pStyle w:val="subsection"/>
      </w:pPr>
      <w:r w:rsidRPr="00925CD8">
        <w:tab/>
        <w:t>(1)</w:t>
      </w:r>
      <w:r w:rsidRPr="00925CD8">
        <w:tab/>
        <w:t xml:space="preserve">A person (the </w:t>
      </w:r>
      <w:r w:rsidRPr="00925CD8">
        <w:rPr>
          <w:b/>
          <w:i/>
        </w:rPr>
        <w:t>first person</w:t>
      </w:r>
      <w:r w:rsidRPr="00925CD8">
        <w:t>) must not provide a registrable digital currency exchange service to another person if the first person is not a registered digital currency exchange provider.</w:t>
      </w:r>
    </w:p>
    <w:p w:rsidR="005E1BAD" w:rsidRPr="00925CD8" w:rsidRDefault="005E1BAD" w:rsidP="00925CD8">
      <w:pPr>
        <w:pStyle w:val="SubsectionHead"/>
      </w:pPr>
      <w:r w:rsidRPr="00925CD8">
        <w:t>Breach of conditions</w:t>
      </w:r>
    </w:p>
    <w:p w:rsidR="005E1BAD" w:rsidRPr="00925CD8" w:rsidRDefault="005E1BAD" w:rsidP="00925CD8">
      <w:pPr>
        <w:pStyle w:val="subsection"/>
      </w:pPr>
      <w:r w:rsidRPr="00925CD8">
        <w:tab/>
        <w:t>(2)</w:t>
      </w:r>
      <w:r w:rsidRPr="00925CD8">
        <w:tab/>
        <w:t>A person must not breach a condition to which the registration of the person as a digital currency exchange provider is subject.</w:t>
      </w:r>
    </w:p>
    <w:p w:rsidR="005965FA" w:rsidRPr="00925CD8" w:rsidRDefault="00293E48" w:rsidP="00925CD8">
      <w:pPr>
        <w:pStyle w:val="SubsectionHead"/>
      </w:pPr>
      <w:r w:rsidRPr="00925CD8">
        <w:t>Offences</w:t>
      </w:r>
    </w:p>
    <w:p w:rsidR="005E1BAD" w:rsidRPr="00925CD8" w:rsidRDefault="005E1BAD" w:rsidP="00925CD8">
      <w:pPr>
        <w:pStyle w:val="subsection"/>
      </w:pPr>
      <w:r w:rsidRPr="00925CD8">
        <w:tab/>
        <w:t>(3)</w:t>
      </w:r>
      <w:r w:rsidRPr="00925CD8">
        <w:tab/>
        <w:t>A person commits an offence if:</w:t>
      </w:r>
    </w:p>
    <w:p w:rsidR="005E1BAD" w:rsidRPr="00925CD8" w:rsidRDefault="005E1BAD" w:rsidP="00925CD8">
      <w:pPr>
        <w:pStyle w:val="paragraph"/>
      </w:pPr>
      <w:r w:rsidRPr="00925CD8">
        <w:tab/>
        <w:t>(a)</w:t>
      </w:r>
      <w:r w:rsidRPr="00925CD8">
        <w:tab/>
        <w:t xml:space="preserve">the person is subject to a requirement under </w:t>
      </w:r>
      <w:r w:rsidR="00925CD8" w:rsidRPr="00925CD8">
        <w:t>subsection (</w:t>
      </w:r>
      <w:r w:rsidRPr="00925CD8">
        <w:t>1)</w:t>
      </w:r>
      <w:r w:rsidR="00CA1219" w:rsidRPr="00925CD8">
        <w:t xml:space="preserve"> or (2)</w:t>
      </w:r>
      <w:r w:rsidRPr="00925CD8">
        <w:t>; and</w:t>
      </w:r>
    </w:p>
    <w:p w:rsidR="005E1BAD" w:rsidRPr="00925CD8" w:rsidRDefault="005E1BAD" w:rsidP="00925CD8">
      <w:pPr>
        <w:pStyle w:val="paragraph"/>
      </w:pPr>
      <w:r w:rsidRPr="00925CD8">
        <w:tab/>
        <w:t>(b)</w:t>
      </w:r>
      <w:r w:rsidRPr="00925CD8">
        <w:tab/>
        <w:t>the person engages in conduct; and</w:t>
      </w:r>
    </w:p>
    <w:p w:rsidR="005E1BAD" w:rsidRPr="00925CD8" w:rsidRDefault="005E1BAD" w:rsidP="00925CD8">
      <w:pPr>
        <w:pStyle w:val="paragraph"/>
      </w:pPr>
      <w:r w:rsidRPr="00925CD8">
        <w:tab/>
        <w:t>(c)</w:t>
      </w:r>
      <w:r w:rsidRPr="00925CD8">
        <w:tab/>
        <w:t>the person’s conduct breaches the requirement.</w:t>
      </w:r>
    </w:p>
    <w:p w:rsidR="005E1BAD" w:rsidRPr="00925CD8" w:rsidRDefault="005E1BAD" w:rsidP="00925CD8">
      <w:pPr>
        <w:pStyle w:val="Penalty"/>
      </w:pPr>
      <w:r w:rsidRPr="00925CD8">
        <w:t>Penalty:</w:t>
      </w:r>
      <w:r w:rsidRPr="00925CD8">
        <w:tab/>
      </w:r>
      <w:r w:rsidR="00873498" w:rsidRPr="00925CD8">
        <w:t>Imprisonment for 2 years or 500 penalty units, or both.</w:t>
      </w:r>
    </w:p>
    <w:p w:rsidR="00873498" w:rsidRPr="00925CD8" w:rsidRDefault="00873498" w:rsidP="00925CD8">
      <w:pPr>
        <w:pStyle w:val="subsection"/>
      </w:pPr>
      <w:r w:rsidRPr="00925CD8">
        <w:tab/>
        <w:t>(4)</w:t>
      </w:r>
      <w:r w:rsidRPr="00925CD8">
        <w:tab/>
        <w:t xml:space="preserve">Strict liability applies to </w:t>
      </w:r>
      <w:r w:rsidR="00925CD8" w:rsidRPr="00925CD8">
        <w:t>paragraphs (</w:t>
      </w:r>
      <w:r w:rsidRPr="00925CD8">
        <w:t>3)(b) and (c).</w:t>
      </w:r>
    </w:p>
    <w:p w:rsidR="00BE525A" w:rsidRPr="00925CD8" w:rsidRDefault="00CA1219" w:rsidP="00925CD8">
      <w:pPr>
        <w:pStyle w:val="notetext"/>
      </w:pPr>
      <w:r w:rsidRPr="00925CD8">
        <w:t>Note:</w:t>
      </w:r>
      <w:r w:rsidRPr="00925CD8">
        <w:tab/>
        <w:t xml:space="preserve">For </w:t>
      </w:r>
      <w:r w:rsidRPr="00925CD8">
        <w:rPr>
          <w:b/>
          <w:i/>
        </w:rPr>
        <w:t>strict liability</w:t>
      </w:r>
      <w:r w:rsidRPr="00925CD8">
        <w:t>, see section</w:t>
      </w:r>
      <w:r w:rsidR="00925CD8" w:rsidRPr="00925CD8">
        <w:t> </w:t>
      </w:r>
      <w:r w:rsidRPr="00925CD8">
        <w:t xml:space="preserve">6.1 of the </w:t>
      </w:r>
      <w:r w:rsidRPr="00925CD8">
        <w:rPr>
          <w:i/>
        </w:rPr>
        <w:t>Criminal Code</w:t>
      </w:r>
      <w:r w:rsidRPr="00925CD8">
        <w:t>.</w:t>
      </w:r>
    </w:p>
    <w:p w:rsidR="0079067D" w:rsidRPr="00925CD8" w:rsidRDefault="00BE525A" w:rsidP="00925CD8">
      <w:pPr>
        <w:pStyle w:val="subsection"/>
      </w:pPr>
      <w:r w:rsidRPr="00925CD8">
        <w:tab/>
        <w:t>(5)</w:t>
      </w:r>
      <w:r w:rsidRPr="00925CD8">
        <w:tab/>
      </w:r>
      <w:r w:rsidR="0079067D" w:rsidRPr="00925CD8">
        <w:t>A person commits an offence if:</w:t>
      </w:r>
    </w:p>
    <w:p w:rsidR="0079067D" w:rsidRPr="00925CD8" w:rsidRDefault="0079067D" w:rsidP="00925CD8">
      <w:pPr>
        <w:pStyle w:val="paragraph"/>
      </w:pPr>
      <w:r w:rsidRPr="00925CD8">
        <w:tab/>
        <w:t>(a)</w:t>
      </w:r>
      <w:r w:rsidRPr="00925CD8">
        <w:tab/>
        <w:t xml:space="preserve">the person is subject to a requirement under </w:t>
      </w:r>
      <w:r w:rsidR="00925CD8" w:rsidRPr="00925CD8">
        <w:t>subsection (</w:t>
      </w:r>
      <w:r w:rsidRPr="00925CD8">
        <w:t>1)</w:t>
      </w:r>
      <w:r w:rsidR="00093E51" w:rsidRPr="00925CD8">
        <w:t xml:space="preserve"> </w:t>
      </w:r>
      <w:r w:rsidRPr="00925CD8">
        <w:t>or (</w:t>
      </w:r>
      <w:r w:rsidR="00093E51" w:rsidRPr="00925CD8">
        <w:t>2</w:t>
      </w:r>
      <w:r w:rsidRPr="00925CD8">
        <w:t>); and</w:t>
      </w:r>
    </w:p>
    <w:p w:rsidR="0079067D" w:rsidRPr="00925CD8" w:rsidRDefault="0079067D" w:rsidP="00925CD8">
      <w:pPr>
        <w:pStyle w:val="paragraph"/>
        <w:keepNext/>
        <w:keepLines/>
      </w:pPr>
      <w:r w:rsidRPr="00925CD8">
        <w:tab/>
        <w:t>(b)</w:t>
      </w:r>
      <w:r w:rsidRPr="00925CD8">
        <w:tab/>
        <w:t>the person engages in conduct; and</w:t>
      </w:r>
    </w:p>
    <w:p w:rsidR="0079067D" w:rsidRPr="00925CD8" w:rsidRDefault="0079067D" w:rsidP="00925CD8">
      <w:pPr>
        <w:pStyle w:val="paragraph"/>
      </w:pPr>
      <w:r w:rsidRPr="00925CD8">
        <w:tab/>
        <w:t>(c)</w:t>
      </w:r>
      <w:r w:rsidRPr="00925CD8">
        <w:tab/>
        <w:t>the person’s conduct breaches the requirement; and</w:t>
      </w:r>
    </w:p>
    <w:p w:rsidR="0079067D" w:rsidRPr="00925CD8" w:rsidRDefault="0079067D" w:rsidP="00925CD8">
      <w:pPr>
        <w:pStyle w:val="paragraph"/>
      </w:pPr>
      <w:r w:rsidRPr="00925CD8">
        <w:tab/>
        <w:t>(d)</w:t>
      </w:r>
      <w:r w:rsidRPr="00925CD8">
        <w:tab/>
        <w:t>the AUSTRAC CEO previously:</w:t>
      </w:r>
    </w:p>
    <w:p w:rsidR="0079067D" w:rsidRPr="00925CD8" w:rsidRDefault="0079067D" w:rsidP="00925CD8">
      <w:pPr>
        <w:pStyle w:val="paragraphsub"/>
      </w:pPr>
      <w:r w:rsidRPr="00925CD8">
        <w:tab/>
        <w:t>(i)</w:t>
      </w:r>
      <w:r w:rsidRPr="00925CD8">
        <w:tab/>
        <w:t>gave the person a direction under subsection</w:t>
      </w:r>
      <w:r w:rsidR="00925CD8" w:rsidRPr="00925CD8">
        <w:t> </w:t>
      </w:r>
      <w:r w:rsidRPr="00925CD8">
        <w:t xml:space="preserve">191(2) in relation to </w:t>
      </w:r>
      <w:r w:rsidR="00925CD8" w:rsidRPr="00925CD8">
        <w:t>subsection (</w:t>
      </w:r>
      <w:r w:rsidRPr="00925CD8">
        <w:t>1)</w:t>
      </w:r>
      <w:r w:rsidR="00093E51" w:rsidRPr="00925CD8">
        <w:t xml:space="preserve"> or (2)</w:t>
      </w:r>
      <w:r w:rsidRPr="00925CD8">
        <w:t xml:space="preserve"> of this section; or</w:t>
      </w:r>
    </w:p>
    <w:p w:rsidR="0079067D" w:rsidRPr="00925CD8" w:rsidRDefault="0079067D" w:rsidP="00925CD8">
      <w:pPr>
        <w:pStyle w:val="paragraphsub"/>
      </w:pPr>
      <w:r w:rsidRPr="00925CD8">
        <w:lastRenderedPageBreak/>
        <w:tab/>
        <w:t>(ii)</w:t>
      </w:r>
      <w:r w:rsidRPr="00925CD8">
        <w:tab/>
        <w:t>accepted an undertaking given by the person under section</w:t>
      </w:r>
      <w:r w:rsidR="00925CD8" w:rsidRPr="00925CD8">
        <w:t> </w:t>
      </w:r>
      <w:r w:rsidRPr="00925CD8">
        <w:t xml:space="preserve">197 in relation to </w:t>
      </w:r>
      <w:r w:rsidR="00925CD8" w:rsidRPr="00925CD8">
        <w:t>subsection (</w:t>
      </w:r>
      <w:r w:rsidRPr="00925CD8">
        <w:t>1)</w:t>
      </w:r>
      <w:r w:rsidR="00093E51" w:rsidRPr="00925CD8">
        <w:t xml:space="preserve"> </w:t>
      </w:r>
      <w:r w:rsidRPr="00925CD8">
        <w:t>or (</w:t>
      </w:r>
      <w:r w:rsidR="00093E51" w:rsidRPr="00925CD8">
        <w:t>2</w:t>
      </w:r>
      <w:r w:rsidRPr="00925CD8">
        <w:t>) of this section; and</w:t>
      </w:r>
    </w:p>
    <w:p w:rsidR="0079067D" w:rsidRPr="00925CD8" w:rsidRDefault="0079067D" w:rsidP="00925CD8">
      <w:pPr>
        <w:pStyle w:val="paragraph"/>
      </w:pPr>
      <w:r w:rsidRPr="00925CD8">
        <w:tab/>
        <w:t>(e)</w:t>
      </w:r>
      <w:r w:rsidRPr="00925CD8">
        <w:tab/>
        <w:t>that was the only occasion on which the AUSTRAC CEO previously gave such a direction to, or accepted such an undertaking from, the person.</w:t>
      </w:r>
    </w:p>
    <w:p w:rsidR="0079067D" w:rsidRPr="00925CD8" w:rsidRDefault="0079067D" w:rsidP="00925CD8">
      <w:pPr>
        <w:pStyle w:val="Penalty"/>
        <w:rPr>
          <w:i/>
        </w:rPr>
      </w:pPr>
      <w:r w:rsidRPr="00925CD8">
        <w:t>Penalty:</w:t>
      </w:r>
      <w:r w:rsidRPr="00925CD8">
        <w:tab/>
        <w:t>Imprisonment for 4 years or 1,000 penalty units, or both.</w:t>
      </w:r>
    </w:p>
    <w:p w:rsidR="00CA1219" w:rsidRPr="00925CD8" w:rsidRDefault="00CA1219" w:rsidP="00925CD8">
      <w:pPr>
        <w:pStyle w:val="subsection"/>
      </w:pPr>
      <w:r w:rsidRPr="00925CD8">
        <w:tab/>
        <w:t>(6)</w:t>
      </w:r>
      <w:r w:rsidRPr="00925CD8">
        <w:tab/>
        <w:t xml:space="preserve">Strict liability applies to </w:t>
      </w:r>
      <w:r w:rsidR="00925CD8" w:rsidRPr="00925CD8">
        <w:t>paragraphs (</w:t>
      </w:r>
      <w:r w:rsidRPr="00925CD8">
        <w:t>5)(b) and (c).</w:t>
      </w:r>
    </w:p>
    <w:p w:rsidR="00BE525A" w:rsidRPr="00925CD8" w:rsidRDefault="00CA1219" w:rsidP="00925CD8">
      <w:pPr>
        <w:pStyle w:val="notetext"/>
      </w:pPr>
      <w:r w:rsidRPr="00925CD8">
        <w:t>Note:</w:t>
      </w:r>
      <w:r w:rsidRPr="00925CD8">
        <w:tab/>
        <w:t xml:space="preserve">For </w:t>
      </w:r>
      <w:r w:rsidRPr="00925CD8">
        <w:rPr>
          <w:b/>
          <w:i/>
        </w:rPr>
        <w:t>strict liability</w:t>
      </w:r>
      <w:r w:rsidRPr="00925CD8">
        <w:t>, see section</w:t>
      </w:r>
      <w:r w:rsidR="00925CD8" w:rsidRPr="00925CD8">
        <w:t> </w:t>
      </w:r>
      <w:r w:rsidRPr="00925CD8">
        <w:t xml:space="preserve">6.1 of the </w:t>
      </w:r>
      <w:r w:rsidRPr="00925CD8">
        <w:rPr>
          <w:i/>
        </w:rPr>
        <w:t>Criminal Code</w:t>
      </w:r>
      <w:r w:rsidRPr="00925CD8">
        <w:t>.</w:t>
      </w:r>
    </w:p>
    <w:p w:rsidR="00CA1219" w:rsidRPr="00925CD8" w:rsidRDefault="00BE525A" w:rsidP="00925CD8">
      <w:pPr>
        <w:pStyle w:val="subsection"/>
      </w:pPr>
      <w:r w:rsidRPr="00925CD8">
        <w:tab/>
        <w:t>(7)</w:t>
      </w:r>
      <w:r w:rsidRPr="00925CD8">
        <w:tab/>
      </w:r>
      <w:r w:rsidR="00CA1219" w:rsidRPr="00925CD8">
        <w:t>A person commits an offence if:</w:t>
      </w:r>
    </w:p>
    <w:p w:rsidR="00CA1219" w:rsidRPr="00925CD8" w:rsidRDefault="00CA1219" w:rsidP="00925CD8">
      <w:pPr>
        <w:pStyle w:val="paragraph"/>
      </w:pPr>
      <w:r w:rsidRPr="00925CD8">
        <w:tab/>
        <w:t>(a)</w:t>
      </w:r>
      <w:r w:rsidRPr="00925CD8">
        <w:tab/>
        <w:t xml:space="preserve">the person is subject to a requirement under </w:t>
      </w:r>
      <w:r w:rsidR="00925CD8" w:rsidRPr="00925CD8">
        <w:t>subsection (</w:t>
      </w:r>
      <w:r w:rsidRPr="00925CD8">
        <w:t>1) or (2); and</w:t>
      </w:r>
    </w:p>
    <w:p w:rsidR="00CA1219" w:rsidRPr="00925CD8" w:rsidRDefault="00CA1219" w:rsidP="00925CD8">
      <w:pPr>
        <w:pStyle w:val="paragraph"/>
      </w:pPr>
      <w:r w:rsidRPr="00925CD8">
        <w:tab/>
        <w:t>(b)</w:t>
      </w:r>
      <w:r w:rsidRPr="00925CD8">
        <w:tab/>
        <w:t>the person engages in conduct; and</w:t>
      </w:r>
    </w:p>
    <w:p w:rsidR="00CA1219" w:rsidRPr="00925CD8" w:rsidRDefault="00CA1219" w:rsidP="00925CD8">
      <w:pPr>
        <w:pStyle w:val="paragraph"/>
      </w:pPr>
      <w:r w:rsidRPr="00925CD8">
        <w:tab/>
        <w:t>(c)</w:t>
      </w:r>
      <w:r w:rsidRPr="00925CD8">
        <w:tab/>
        <w:t>the person’s conduct breaches the requirement; and</w:t>
      </w:r>
    </w:p>
    <w:p w:rsidR="00CA1219" w:rsidRPr="00925CD8" w:rsidRDefault="00CA1219" w:rsidP="00925CD8">
      <w:pPr>
        <w:pStyle w:val="paragraph"/>
      </w:pPr>
      <w:r w:rsidRPr="00925CD8">
        <w:tab/>
        <w:t>(d)</w:t>
      </w:r>
      <w:r w:rsidRPr="00925CD8">
        <w:tab/>
        <w:t>the AUSTRAC CEO previously:</w:t>
      </w:r>
    </w:p>
    <w:p w:rsidR="00CA1219" w:rsidRPr="00925CD8" w:rsidRDefault="00CA1219" w:rsidP="00925CD8">
      <w:pPr>
        <w:pStyle w:val="paragraphsub"/>
      </w:pPr>
      <w:r w:rsidRPr="00925CD8">
        <w:tab/>
        <w:t>(i)</w:t>
      </w:r>
      <w:r w:rsidRPr="00925CD8">
        <w:tab/>
        <w:t>gave the person a direction under subsection</w:t>
      </w:r>
      <w:r w:rsidR="00925CD8" w:rsidRPr="00925CD8">
        <w:t> </w:t>
      </w:r>
      <w:r w:rsidRPr="00925CD8">
        <w:t xml:space="preserve">191(2) in relation to </w:t>
      </w:r>
      <w:r w:rsidR="00925CD8" w:rsidRPr="00925CD8">
        <w:t>subsection (</w:t>
      </w:r>
      <w:r w:rsidRPr="00925CD8">
        <w:t>1) or (2) of this section; or</w:t>
      </w:r>
    </w:p>
    <w:p w:rsidR="00CA1219" w:rsidRPr="00925CD8" w:rsidRDefault="00CA1219" w:rsidP="00925CD8">
      <w:pPr>
        <w:pStyle w:val="paragraphsub"/>
      </w:pPr>
      <w:r w:rsidRPr="00925CD8">
        <w:tab/>
        <w:t>(ii)</w:t>
      </w:r>
      <w:r w:rsidRPr="00925CD8">
        <w:tab/>
        <w:t>accepted an undertaking given by the person under section</w:t>
      </w:r>
      <w:r w:rsidR="00925CD8" w:rsidRPr="00925CD8">
        <w:t> </w:t>
      </w:r>
      <w:r w:rsidRPr="00925CD8">
        <w:t xml:space="preserve">197 in relation to </w:t>
      </w:r>
      <w:r w:rsidR="00925CD8" w:rsidRPr="00925CD8">
        <w:t>subsection (</w:t>
      </w:r>
      <w:r w:rsidRPr="00925CD8">
        <w:t>1) or (2) of this section; and</w:t>
      </w:r>
    </w:p>
    <w:p w:rsidR="00CA1219" w:rsidRPr="00925CD8" w:rsidRDefault="00CA1219" w:rsidP="00925CD8">
      <w:pPr>
        <w:pStyle w:val="paragraph"/>
      </w:pPr>
      <w:r w:rsidRPr="00925CD8">
        <w:tab/>
        <w:t>(e)</w:t>
      </w:r>
      <w:r w:rsidRPr="00925CD8">
        <w:tab/>
        <w:t>that was not the only occasion on which the AUSTRAC CEO previously gave such a direction to, or accepted such an undertaking from, the person.</w:t>
      </w:r>
    </w:p>
    <w:p w:rsidR="00CA1219" w:rsidRPr="00925CD8" w:rsidRDefault="00CA1219" w:rsidP="00925CD8">
      <w:pPr>
        <w:pStyle w:val="Penalty"/>
        <w:rPr>
          <w:i/>
        </w:rPr>
      </w:pPr>
      <w:r w:rsidRPr="00925CD8">
        <w:t>Penalty:</w:t>
      </w:r>
      <w:r w:rsidRPr="00925CD8">
        <w:tab/>
        <w:t>Imprisonment for 7 years or 2,000 penalty units, or both.</w:t>
      </w:r>
    </w:p>
    <w:p w:rsidR="00CA1219" w:rsidRPr="00925CD8" w:rsidRDefault="00CA1219" w:rsidP="00925CD8">
      <w:pPr>
        <w:pStyle w:val="subsection"/>
      </w:pPr>
      <w:r w:rsidRPr="00925CD8">
        <w:tab/>
        <w:t>(8)</w:t>
      </w:r>
      <w:r w:rsidRPr="00925CD8">
        <w:tab/>
        <w:t xml:space="preserve">Strict liability applies to </w:t>
      </w:r>
      <w:r w:rsidR="00925CD8" w:rsidRPr="00925CD8">
        <w:t>paragraphs (</w:t>
      </w:r>
      <w:r w:rsidRPr="00925CD8">
        <w:t>7)(b) and (c).</w:t>
      </w:r>
    </w:p>
    <w:p w:rsidR="00137279" w:rsidRPr="00925CD8" w:rsidRDefault="00CA1219" w:rsidP="00925CD8">
      <w:pPr>
        <w:pStyle w:val="notetext"/>
      </w:pPr>
      <w:r w:rsidRPr="00925CD8">
        <w:t>Note:</w:t>
      </w:r>
      <w:r w:rsidRPr="00925CD8">
        <w:tab/>
        <w:t xml:space="preserve">For </w:t>
      </w:r>
      <w:r w:rsidRPr="00925CD8">
        <w:rPr>
          <w:b/>
          <w:i/>
        </w:rPr>
        <w:t>strict liability</w:t>
      </w:r>
      <w:r w:rsidRPr="00925CD8">
        <w:t>, see section</w:t>
      </w:r>
      <w:r w:rsidR="00925CD8" w:rsidRPr="00925CD8">
        <w:t> </w:t>
      </w:r>
      <w:r w:rsidRPr="00925CD8">
        <w:t xml:space="preserve">6.1 of the </w:t>
      </w:r>
      <w:r w:rsidRPr="00925CD8">
        <w:rPr>
          <w:i/>
        </w:rPr>
        <w:t>Criminal Code</w:t>
      </w:r>
      <w:r w:rsidRPr="00925CD8">
        <w:t>.</w:t>
      </w:r>
    </w:p>
    <w:p w:rsidR="00CA1219" w:rsidRPr="00925CD8" w:rsidRDefault="00CA1219" w:rsidP="00925CD8">
      <w:pPr>
        <w:pStyle w:val="subsection"/>
      </w:pPr>
      <w:r w:rsidRPr="00925CD8">
        <w:tab/>
        <w:t>(9)</w:t>
      </w:r>
      <w:r w:rsidRPr="00925CD8">
        <w:tab/>
        <w:t>A person commits an offence if:</w:t>
      </w:r>
    </w:p>
    <w:p w:rsidR="00CA1219" w:rsidRPr="00925CD8" w:rsidRDefault="00CA1219" w:rsidP="00925CD8">
      <w:pPr>
        <w:pStyle w:val="paragraph"/>
      </w:pPr>
      <w:r w:rsidRPr="00925CD8">
        <w:tab/>
        <w:t>(a)</w:t>
      </w:r>
      <w:r w:rsidRPr="00925CD8">
        <w:tab/>
        <w:t xml:space="preserve">the person is subject to a requirement under </w:t>
      </w:r>
      <w:r w:rsidR="00925CD8" w:rsidRPr="00925CD8">
        <w:t>subsection (</w:t>
      </w:r>
      <w:r w:rsidRPr="00925CD8">
        <w:t>1) or (2); and</w:t>
      </w:r>
    </w:p>
    <w:p w:rsidR="00CA1219" w:rsidRPr="00925CD8" w:rsidRDefault="00CA1219" w:rsidP="00925CD8">
      <w:pPr>
        <w:pStyle w:val="paragraph"/>
        <w:keepNext/>
        <w:keepLines/>
      </w:pPr>
      <w:r w:rsidRPr="00925CD8">
        <w:tab/>
        <w:t>(b)</w:t>
      </w:r>
      <w:r w:rsidRPr="00925CD8">
        <w:tab/>
        <w:t>the person engages in conduct; and</w:t>
      </w:r>
    </w:p>
    <w:p w:rsidR="00CA1219" w:rsidRPr="00925CD8" w:rsidRDefault="00CA1219" w:rsidP="00925CD8">
      <w:pPr>
        <w:pStyle w:val="paragraph"/>
      </w:pPr>
      <w:r w:rsidRPr="00925CD8">
        <w:tab/>
        <w:t>(c)</w:t>
      </w:r>
      <w:r w:rsidRPr="00925CD8">
        <w:tab/>
        <w:t>the person’s conduct breaches the requirement; and</w:t>
      </w:r>
    </w:p>
    <w:p w:rsidR="00CA1219" w:rsidRPr="00925CD8" w:rsidRDefault="00CA1219" w:rsidP="00925CD8">
      <w:pPr>
        <w:pStyle w:val="paragraph"/>
      </w:pPr>
      <w:r w:rsidRPr="00925CD8">
        <w:tab/>
        <w:t>(d)</w:t>
      </w:r>
      <w:r w:rsidRPr="00925CD8">
        <w:tab/>
        <w:t>either:</w:t>
      </w:r>
    </w:p>
    <w:p w:rsidR="00CA1219" w:rsidRPr="00925CD8" w:rsidRDefault="00CA1219" w:rsidP="00925CD8">
      <w:pPr>
        <w:pStyle w:val="paragraphsub"/>
      </w:pPr>
      <w:r w:rsidRPr="00925CD8">
        <w:lastRenderedPageBreak/>
        <w:tab/>
        <w:t>(i)</w:t>
      </w:r>
      <w:r w:rsidRPr="00925CD8">
        <w:tab/>
        <w:t xml:space="preserve">the person had previously been convicted of an offence against </w:t>
      </w:r>
      <w:r w:rsidR="00925CD8" w:rsidRPr="00925CD8">
        <w:t>subsection (</w:t>
      </w:r>
      <w:r w:rsidRPr="00925CD8">
        <w:t>3), (5) or (7), and that conviction has not been set aside or quashed; or</w:t>
      </w:r>
    </w:p>
    <w:p w:rsidR="00CA1219" w:rsidRPr="00925CD8" w:rsidRDefault="00CA1219" w:rsidP="00925CD8">
      <w:pPr>
        <w:pStyle w:val="paragraphsub"/>
      </w:pPr>
      <w:r w:rsidRPr="00925CD8">
        <w:tab/>
        <w:t>(ii)</w:t>
      </w:r>
      <w:r w:rsidRPr="00925CD8">
        <w:tab/>
        <w:t>an order had previously been made against the person under section</w:t>
      </w:r>
      <w:r w:rsidR="00925CD8" w:rsidRPr="00925CD8">
        <w:t> </w:t>
      </w:r>
      <w:r w:rsidRPr="00925CD8">
        <w:t xml:space="preserve">19B of the </w:t>
      </w:r>
      <w:r w:rsidRPr="00925CD8">
        <w:rPr>
          <w:i/>
        </w:rPr>
        <w:t>Crimes Act 1914</w:t>
      </w:r>
      <w:r w:rsidRPr="00925CD8">
        <w:t xml:space="preserve"> in respect of an offence against </w:t>
      </w:r>
      <w:r w:rsidR="00925CD8" w:rsidRPr="00925CD8">
        <w:t>subsection (</w:t>
      </w:r>
      <w:r w:rsidRPr="00925CD8">
        <w:t>3), (5) or (7), and that order has not been set aside.</w:t>
      </w:r>
    </w:p>
    <w:p w:rsidR="00CA1219" w:rsidRPr="00925CD8" w:rsidRDefault="00CA1219" w:rsidP="00925CD8">
      <w:pPr>
        <w:pStyle w:val="Penalty"/>
        <w:rPr>
          <w:i/>
        </w:rPr>
      </w:pPr>
      <w:r w:rsidRPr="00925CD8">
        <w:t>Penalty:</w:t>
      </w:r>
      <w:r w:rsidRPr="00925CD8">
        <w:tab/>
        <w:t>Imprisonment for 7 years or 2,000 penalty units, or both.</w:t>
      </w:r>
    </w:p>
    <w:p w:rsidR="00CA1219" w:rsidRPr="00925CD8" w:rsidRDefault="00CA1219" w:rsidP="00925CD8">
      <w:pPr>
        <w:pStyle w:val="subsection"/>
      </w:pPr>
      <w:r w:rsidRPr="00925CD8">
        <w:tab/>
        <w:t>(10)</w:t>
      </w:r>
      <w:r w:rsidRPr="00925CD8">
        <w:tab/>
        <w:t xml:space="preserve">Strict liability applies to </w:t>
      </w:r>
      <w:r w:rsidR="00925CD8" w:rsidRPr="00925CD8">
        <w:t>paragraphs (</w:t>
      </w:r>
      <w:r w:rsidRPr="00925CD8">
        <w:t>9)(b) and (c).</w:t>
      </w:r>
    </w:p>
    <w:p w:rsidR="00137279" w:rsidRPr="00925CD8" w:rsidRDefault="00CA1219" w:rsidP="00925CD8">
      <w:pPr>
        <w:pStyle w:val="notetext"/>
      </w:pPr>
      <w:r w:rsidRPr="00925CD8">
        <w:t>Note:</w:t>
      </w:r>
      <w:r w:rsidRPr="00925CD8">
        <w:tab/>
        <w:t xml:space="preserve">For </w:t>
      </w:r>
      <w:r w:rsidRPr="00925CD8">
        <w:rPr>
          <w:b/>
          <w:i/>
        </w:rPr>
        <w:t>strict liability</w:t>
      </w:r>
      <w:r w:rsidRPr="00925CD8">
        <w:t>, see section</w:t>
      </w:r>
      <w:r w:rsidR="00925CD8" w:rsidRPr="00925CD8">
        <w:t> </w:t>
      </w:r>
      <w:r w:rsidRPr="00925CD8">
        <w:t xml:space="preserve">6.1 of the </w:t>
      </w:r>
      <w:r w:rsidRPr="00925CD8">
        <w:rPr>
          <w:i/>
        </w:rPr>
        <w:t>Criminal Code</w:t>
      </w:r>
      <w:r w:rsidRPr="00925CD8">
        <w:t>.</w:t>
      </w:r>
    </w:p>
    <w:p w:rsidR="00CA1219" w:rsidRPr="00925CD8" w:rsidRDefault="00CA1219" w:rsidP="00925CD8">
      <w:pPr>
        <w:pStyle w:val="SubsectionHead"/>
      </w:pPr>
      <w:r w:rsidRPr="00925CD8">
        <w:t>Civil penalty</w:t>
      </w:r>
    </w:p>
    <w:p w:rsidR="0079067D" w:rsidRPr="00925CD8" w:rsidRDefault="00CA1219" w:rsidP="00925CD8">
      <w:pPr>
        <w:pStyle w:val="subsection"/>
      </w:pPr>
      <w:r w:rsidRPr="00925CD8">
        <w:tab/>
        <w:t>(11)</w:t>
      </w:r>
      <w:r w:rsidRPr="00925CD8">
        <w:tab/>
      </w:r>
      <w:r w:rsidR="00925CD8" w:rsidRPr="00925CD8">
        <w:t>Subsections (</w:t>
      </w:r>
      <w:r w:rsidRPr="00925CD8">
        <w:t>1) and (2) are civil penalty provisions.</w:t>
      </w:r>
    </w:p>
    <w:p w:rsidR="00600017" w:rsidRPr="00925CD8" w:rsidRDefault="00600017" w:rsidP="00925CD8">
      <w:pPr>
        <w:pStyle w:val="ActHead3"/>
      </w:pPr>
      <w:bookmarkStart w:id="18" w:name="_Toc501017085"/>
      <w:r w:rsidRPr="00925CD8">
        <w:rPr>
          <w:rStyle w:val="CharDivNo"/>
        </w:rPr>
        <w:t>Division</w:t>
      </w:r>
      <w:r w:rsidR="00925CD8" w:rsidRPr="00925CD8">
        <w:rPr>
          <w:rStyle w:val="CharDivNo"/>
        </w:rPr>
        <w:t> </w:t>
      </w:r>
      <w:r w:rsidRPr="00925CD8">
        <w:rPr>
          <w:rStyle w:val="CharDivNo"/>
        </w:rPr>
        <w:t>3</w:t>
      </w:r>
      <w:r w:rsidRPr="00925CD8">
        <w:t>—</w:t>
      </w:r>
      <w:r w:rsidRPr="00925CD8">
        <w:rPr>
          <w:rStyle w:val="CharDivText"/>
        </w:rPr>
        <w:t>Registration of persons</w:t>
      </w:r>
      <w:bookmarkEnd w:id="18"/>
    </w:p>
    <w:p w:rsidR="00600017" w:rsidRPr="00925CD8" w:rsidRDefault="00137279" w:rsidP="00925CD8">
      <w:pPr>
        <w:pStyle w:val="ActHead5"/>
      </w:pPr>
      <w:bookmarkStart w:id="19" w:name="_Toc501017086"/>
      <w:r w:rsidRPr="00925CD8">
        <w:rPr>
          <w:rStyle w:val="CharSectno"/>
        </w:rPr>
        <w:t>76B</w:t>
      </w:r>
      <w:r w:rsidR="00600017" w:rsidRPr="00925CD8">
        <w:t xml:space="preserve">  </w:t>
      </w:r>
      <w:r w:rsidR="007B23DC" w:rsidRPr="00925CD8">
        <w:t>Digital Currency Exchange Register</w:t>
      </w:r>
      <w:bookmarkEnd w:id="19"/>
    </w:p>
    <w:p w:rsidR="007B23DC" w:rsidRPr="00925CD8" w:rsidRDefault="007B23DC" w:rsidP="00925CD8">
      <w:pPr>
        <w:pStyle w:val="subsection"/>
      </w:pPr>
      <w:r w:rsidRPr="00925CD8">
        <w:tab/>
        <w:t>(1)</w:t>
      </w:r>
      <w:r w:rsidRPr="00925CD8">
        <w:tab/>
        <w:t>The AUSTRAC CEO must maintain a register for the purposes of this Part, to be known as the Digital Currency Exchange Register.</w:t>
      </w:r>
    </w:p>
    <w:p w:rsidR="007B23DC" w:rsidRPr="00925CD8" w:rsidRDefault="007B23DC" w:rsidP="00925CD8">
      <w:pPr>
        <w:pStyle w:val="subsection"/>
      </w:pPr>
      <w:r w:rsidRPr="00925CD8">
        <w:tab/>
        <w:t>(2)</w:t>
      </w:r>
      <w:r w:rsidRPr="00925CD8">
        <w:tab/>
        <w:t>The AUSTRAC CEO may maintain the Digital Currency Exchange Register by electronic means.</w:t>
      </w:r>
    </w:p>
    <w:p w:rsidR="007B23DC" w:rsidRPr="00925CD8" w:rsidRDefault="007B23DC" w:rsidP="00925CD8">
      <w:pPr>
        <w:pStyle w:val="subsection"/>
      </w:pPr>
      <w:r w:rsidRPr="00925CD8">
        <w:tab/>
        <w:t>(3)</w:t>
      </w:r>
      <w:r w:rsidRPr="00925CD8">
        <w:tab/>
        <w:t>The Digital Currency Exchange Register is not a legislative instrument.</w:t>
      </w:r>
    </w:p>
    <w:p w:rsidR="007B23DC" w:rsidRPr="00925CD8" w:rsidRDefault="007B23DC" w:rsidP="00925CD8">
      <w:pPr>
        <w:pStyle w:val="subsection"/>
      </w:pPr>
      <w:r w:rsidRPr="00925CD8">
        <w:tab/>
        <w:t>(4)</w:t>
      </w:r>
      <w:r w:rsidRPr="00925CD8">
        <w:tab/>
        <w:t>The AML/CTF Rules may make provision for and in relation to the following:</w:t>
      </w:r>
    </w:p>
    <w:p w:rsidR="007B23DC" w:rsidRPr="00925CD8" w:rsidRDefault="007B23DC" w:rsidP="00925CD8">
      <w:pPr>
        <w:pStyle w:val="paragraph"/>
      </w:pPr>
      <w:r w:rsidRPr="00925CD8">
        <w:tab/>
        <w:t>(a)</w:t>
      </w:r>
      <w:r w:rsidRPr="00925CD8">
        <w:tab/>
        <w:t>the correction of entries in the Digital Currency Exchange Register;</w:t>
      </w:r>
    </w:p>
    <w:p w:rsidR="007B23DC" w:rsidRPr="00925CD8" w:rsidRDefault="007B23DC" w:rsidP="00925CD8">
      <w:pPr>
        <w:pStyle w:val="paragraph"/>
      </w:pPr>
      <w:r w:rsidRPr="00925CD8">
        <w:tab/>
        <w:t>(b)</w:t>
      </w:r>
      <w:r w:rsidRPr="00925CD8">
        <w:tab/>
        <w:t>the publication of the Digital Currency Exchange Register in whole or part, or of specified information entered on the Digital Currency Exchange Register;</w:t>
      </w:r>
    </w:p>
    <w:p w:rsidR="007B23DC" w:rsidRPr="00925CD8" w:rsidRDefault="007B23DC" w:rsidP="00925CD8">
      <w:pPr>
        <w:pStyle w:val="paragraph"/>
      </w:pPr>
      <w:r w:rsidRPr="00925CD8">
        <w:tab/>
        <w:t>(c)</w:t>
      </w:r>
      <w:r w:rsidRPr="00925CD8">
        <w:tab/>
        <w:t>any other matter relating to the administration or operation of the Digital Currency Exchange Register.</w:t>
      </w:r>
    </w:p>
    <w:p w:rsidR="007B23DC" w:rsidRPr="00925CD8" w:rsidRDefault="00137279" w:rsidP="00925CD8">
      <w:pPr>
        <w:pStyle w:val="ActHead5"/>
      </w:pPr>
      <w:bookmarkStart w:id="20" w:name="_Toc501017087"/>
      <w:r w:rsidRPr="00925CD8">
        <w:rPr>
          <w:rStyle w:val="CharSectno"/>
        </w:rPr>
        <w:lastRenderedPageBreak/>
        <w:t>76C</w:t>
      </w:r>
      <w:r w:rsidR="007B23DC" w:rsidRPr="00925CD8">
        <w:t xml:space="preserve">  Information to be entered on the Digital Currency Exchange Register</w:t>
      </w:r>
      <w:bookmarkEnd w:id="20"/>
    </w:p>
    <w:p w:rsidR="007B23DC" w:rsidRPr="00925CD8" w:rsidRDefault="003F4CE9" w:rsidP="00925CD8">
      <w:pPr>
        <w:pStyle w:val="subsection"/>
      </w:pPr>
      <w:r w:rsidRPr="00925CD8">
        <w:tab/>
      </w:r>
      <w:r w:rsidRPr="00925CD8">
        <w:tab/>
      </w:r>
      <w:r w:rsidR="00D77497" w:rsidRPr="00925CD8">
        <w:t>If the AUSTRAC CEO decides to regist</w:t>
      </w:r>
      <w:r w:rsidR="00137279" w:rsidRPr="00925CD8">
        <w:t>er a person under subsection</w:t>
      </w:r>
      <w:r w:rsidR="00925CD8" w:rsidRPr="00925CD8">
        <w:t> </w:t>
      </w:r>
      <w:r w:rsidR="00137279" w:rsidRPr="00925CD8">
        <w:t>76E</w:t>
      </w:r>
      <w:r w:rsidR="00D77497" w:rsidRPr="00925CD8">
        <w:t>(2), the AUSTRAC CEO must enter the following details on the Digital Currency Exchange Register:</w:t>
      </w:r>
    </w:p>
    <w:p w:rsidR="00D77497" w:rsidRPr="00925CD8" w:rsidRDefault="00D77497" w:rsidP="00925CD8">
      <w:pPr>
        <w:pStyle w:val="paragraph"/>
      </w:pPr>
      <w:r w:rsidRPr="00925CD8">
        <w:tab/>
        <w:t>(a)</w:t>
      </w:r>
      <w:r w:rsidRPr="00925CD8">
        <w:tab/>
        <w:t>the name of the person;</w:t>
      </w:r>
    </w:p>
    <w:p w:rsidR="00D77497" w:rsidRPr="00925CD8" w:rsidRDefault="00D77497" w:rsidP="00925CD8">
      <w:pPr>
        <w:pStyle w:val="paragraph"/>
      </w:pPr>
      <w:r w:rsidRPr="00925CD8">
        <w:tab/>
        <w:t>(b)</w:t>
      </w:r>
      <w:r w:rsidRPr="00925CD8">
        <w:tab/>
        <w:t>any conditions to which the registration of the person is subject;</w:t>
      </w:r>
    </w:p>
    <w:p w:rsidR="00D77497" w:rsidRPr="00925CD8" w:rsidRDefault="00D77497" w:rsidP="00925CD8">
      <w:pPr>
        <w:pStyle w:val="paragraph"/>
      </w:pPr>
      <w:r w:rsidRPr="00925CD8">
        <w:tab/>
        <w:t>(c)</w:t>
      </w:r>
      <w:r w:rsidRPr="00925CD8">
        <w:tab/>
        <w:t>the date on which the registration takes effect;</w:t>
      </w:r>
    </w:p>
    <w:p w:rsidR="00D77497" w:rsidRPr="00925CD8" w:rsidRDefault="00D77497" w:rsidP="00925CD8">
      <w:pPr>
        <w:pStyle w:val="paragraph"/>
      </w:pPr>
      <w:r w:rsidRPr="00925CD8">
        <w:tab/>
        <w:t>(d)</w:t>
      </w:r>
      <w:r w:rsidRPr="00925CD8">
        <w:tab/>
      </w:r>
      <w:r w:rsidR="003F4CE9" w:rsidRPr="00925CD8">
        <w:t>the registrable details in relation to the person.</w:t>
      </w:r>
    </w:p>
    <w:p w:rsidR="003F4CE9" w:rsidRPr="00925CD8" w:rsidRDefault="00137279" w:rsidP="00925CD8">
      <w:pPr>
        <w:pStyle w:val="ActHead5"/>
      </w:pPr>
      <w:bookmarkStart w:id="21" w:name="_Toc501017088"/>
      <w:r w:rsidRPr="00925CD8">
        <w:rPr>
          <w:rStyle w:val="CharSectno"/>
        </w:rPr>
        <w:t>76D</w:t>
      </w:r>
      <w:r w:rsidR="00D02405" w:rsidRPr="00925CD8">
        <w:t xml:space="preserve">  Applications for registration</w:t>
      </w:r>
      <w:bookmarkEnd w:id="21"/>
    </w:p>
    <w:p w:rsidR="00D02405" w:rsidRPr="00925CD8" w:rsidRDefault="00D02405" w:rsidP="00925CD8">
      <w:pPr>
        <w:pStyle w:val="subsection"/>
      </w:pPr>
      <w:r w:rsidRPr="00925CD8">
        <w:tab/>
        <w:t>(1)</w:t>
      </w:r>
      <w:r w:rsidRPr="00925CD8">
        <w:tab/>
        <w:t xml:space="preserve">A person may apply </w:t>
      </w:r>
      <w:r w:rsidR="002D169E" w:rsidRPr="00925CD8">
        <w:t xml:space="preserve">in writing </w:t>
      </w:r>
      <w:r w:rsidRPr="00925CD8">
        <w:t>to the AUSTRAC CEO for registration as a digital currency exchange provider.</w:t>
      </w:r>
    </w:p>
    <w:p w:rsidR="00D02405" w:rsidRPr="00925CD8" w:rsidRDefault="00D02405" w:rsidP="00925CD8">
      <w:pPr>
        <w:pStyle w:val="subsection"/>
      </w:pPr>
      <w:r w:rsidRPr="00925CD8">
        <w:tab/>
        <w:t>(2)</w:t>
      </w:r>
      <w:r w:rsidRPr="00925CD8">
        <w:tab/>
        <w:t xml:space="preserve">An application under </w:t>
      </w:r>
      <w:r w:rsidR="00925CD8" w:rsidRPr="00925CD8">
        <w:t>subsection (</w:t>
      </w:r>
      <w:r w:rsidRPr="00925CD8">
        <w:t>1) must:</w:t>
      </w:r>
    </w:p>
    <w:p w:rsidR="00D02405" w:rsidRPr="00925CD8" w:rsidRDefault="00D02405" w:rsidP="00925CD8">
      <w:pPr>
        <w:pStyle w:val="paragraph"/>
      </w:pPr>
      <w:r w:rsidRPr="00925CD8">
        <w:tab/>
        <w:t>(a)</w:t>
      </w:r>
      <w:r w:rsidRPr="00925CD8">
        <w:tab/>
        <w:t>be in the approved form; and</w:t>
      </w:r>
    </w:p>
    <w:p w:rsidR="00D02405" w:rsidRPr="00925CD8" w:rsidRDefault="00D02405" w:rsidP="00925CD8">
      <w:pPr>
        <w:pStyle w:val="paragraph"/>
      </w:pPr>
      <w:r w:rsidRPr="00925CD8">
        <w:tab/>
        <w:t>(b)</w:t>
      </w:r>
      <w:r w:rsidRPr="00925CD8">
        <w:tab/>
        <w:t>contain the information required by the AML/CTF Rules.</w:t>
      </w:r>
    </w:p>
    <w:p w:rsidR="00D02405" w:rsidRPr="00925CD8" w:rsidRDefault="00D02405" w:rsidP="00925CD8">
      <w:pPr>
        <w:pStyle w:val="subsection"/>
      </w:pPr>
      <w:r w:rsidRPr="00925CD8">
        <w:tab/>
        <w:t>(3)</w:t>
      </w:r>
      <w:r w:rsidRPr="00925CD8">
        <w:tab/>
        <w:t xml:space="preserve">Without limiting the information that the AML/CTF Rules may require under </w:t>
      </w:r>
      <w:r w:rsidR="00925CD8" w:rsidRPr="00925CD8">
        <w:t>paragraph (</w:t>
      </w:r>
      <w:r w:rsidRPr="00925CD8">
        <w:t>2)(b), the AML/CTF Rules may require information relating to the matters mentioned in paragraph</w:t>
      </w:r>
      <w:r w:rsidR="00925CD8" w:rsidRPr="00925CD8">
        <w:t> </w:t>
      </w:r>
      <w:r w:rsidRPr="00925CD8">
        <w:t>7</w:t>
      </w:r>
      <w:r w:rsidR="002D169E" w:rsidRPr="00925CD8">
        <w:t>6E</w:t>
      </w:r>
      <w:r w:rsidRPr="00925CD8">
        <w:t>(2)(a) or in Rules made under paragraph</w:t>
      </w:r>
      <w:r w:rsidR="00925CD8" w:rsidRPr="00925CD8">
        <w:t> </w:t>
      </w:r>
      <w:r w:rsidR="002D169E" w:rsidRPr="00925CD8">
        <w:t>76E</w:t>
      </w:r>
      <w:r w:rsidRPr="00925CD8">
        <w:t>(2)(b) (these provisions deal with matters to which the AUSTRAC CEO must have regard in deciding whether to register a person).</w:t>
      </w:r>
    </w:p>
    <w:p w:rsidR="00D02405" w:rsidRPr="00925CD8" w:rsidRDefault="00D02405" w:rsidP="00925CD8">
      <w:pPr>
        <w:pStyle w:val="SubsectionHead"/>
      </w:pPr>
      <w:r w:rsidRPr="00925CD8">
        <w:t>Deemed refusal in certain circumstances</w:t>
      </w:r>
    </w:p>
    <w:p w:rsidR="00D02405" w:rsidRPr="00925CD8" w:rsidRDefault="00D02405" w:rsidP="00925CD8">
      <w:pPr>
        <w:pStyle w:val="subsection"/>
      </w:pPr>
      <w:r w:rsidRPr="00925CD8">
        <w:tab/>
        <w:t>(4)</w:t>
      </w:r>
      <w:r w:rsidRPr="00925CD8">
        <w:tab/>
        <w:t xml:space="preserve">If the AUSTRAC CEO has not made a decision on the application within the relevant period, the AUSTRAC CEO is taken to have decided not to register the person at the end of the relevant period. The </w:t>
      </w:r>
      <w:r w:rsidRPr="00925CD8">
        <w:rPr>
          <w:b/>
          <w:i/>
        </w:rPr>
        <w:t>relevant period</w:t>
      </w:r>
      <w:r w:rsidRPr="00925CD8">
        <w:t xml:space="preserve"> is the period of 90 days beginning on the latest of the following days:</w:t>
      </w:r>
    </w:p>
    <w:p w:rsidR="00D02405" w:rsidRPr="00925CD8" w:rsidRDefault="00D02405" w:rsidP="00925CD8">
      <w:pPr>
        <w:pStyle w:val="paragraph"/>
      </w:pPr>
      <w:r w:rsidRPr="00925CD8">
        <w:tab/>
        <w:t>(a)</w:t>
      </w:r>
      <w:r w:rsidRPr="00925CD8">
        <w:tab/>
        <w:t>the day the application is made;</w:t>
      </w:r>
    </w:p>
    <w:p w:rsidR="00D02405" w:rsidRPr="00925CD8" w:rsidRDefault="00D02405" w:rsidP="00925CD8">
      <w:pPr>
        <w:pStyle w:val="paragraph"/>
      </w:pPr>
      <w:r w:rsidRPr="00925CD8">
        <w:tab/>
        <w:t>(b)</w:t>
      </w:r>
      <w:r w:rsidRPr="00925CD8">
        <w:tab/>
        <w:t>if the AUSTRAC CEO requests information under subsection</w:t>
      </w:r>
      <w:r w:rsidR="00925CD8" w:rsidRPr="00925CD8">
        <w:t> </w:t>
      </w:r>
      <w:r w:rsidR="002D169E" w:rsidRPr="00925CD8">
        <w:t>76</w:t>
      </w:r>
      <w:r w:rsidR="000C0C27" w:rsidRPr="00925CD8">
        <w:t>Q</w:t>
      </w:r>
      <w:r w:rsidRPr="00925CD8">
        <w:t>(1) in relation to the application—the last day such information is provided;</w:t>
      </w:r>
    </w:p>
    <w:p w:rsidR="00D02405" w:rsidRPr="00925CD8" w:rsidRDefault="00D02405" w:rsidP="00925CD8">
      <w:pPr>
        <w:pStyle w:val="paragraph"/>
      </w:pPr>
      <w:r w:rsidRPr="00925CD8">
        <w:lastRenderedPageBreak/>
        <w:tab/>
        <w:t>(c)</w:t>
      </w:r>
      <w:r w:rsidRPr="00925CD8">
        <w:tab/>
        <w:t>if the person makes a submission under section</w:t>
      </w:r>
      <w:r w:rsidR="00925CD8" w:rsidRPr="00925CD8">
        <w:t> </w:t>
      </w:r>
      <w:r w:rsidRPr="00925CD8">
        <w:t>7</w:t>
      </w:r>
      <w:r w:rsidR="00C07857" w:rsidRPr="00925CD8">
        <w:t>6</w:t>
      </w:r>
      <w:r w:rsidR="000C0C27" w:rsidRPr="00925CD8">
        <w:t>S</w:t>
      </w:r>
      <w:r w:rsidRPr="00925CD8">
        <w:t xml:space="preserve"> in relation to the application—the day the person makes the submission.</w:t>
      </w:r>
    </w:p>
    <w:p w:rsidR="00D02405" w:rsidRPr="00925CD8" w:rsidRDefault="00D02405" w:rsidP="00925CD8">
      <w:pPr>
        <w:pStyle w:val="notetext"/>
      </w:pPr>
      <w:r w:rsidRPr="00925CD8">
        <w:t>Note:</w:t>
      </w:r>
      <w:r w:rsidRPr="00925CD8">
        <w:tab/>
        <w:t>A deemed decision not to register the person is reviewable (see Part</w:t>
      </w:r>
      <w:r w:rsidR="00925CD8" w:rsidRPr="00925CD8">
        <w:t> </w:t>
      </w:r>
      <w:r w:rsidRPr="00925CD8">
        <w:t>17A).</w:t>
      </w:r>
    </w:p>
    <w:p w:rsidR="00D02405" w:rsidRPr="00925CD8" w:rsidRDefault="00B60332" w:rsidP="00925CD8">
      <w:pPr>
        <w:pStyle w:val="subsection"/>
      </w:pPr>
      <w:r w:rsidRPr="00925CD8">
        <w:tab/>
        <w:t>(5</w:t>
      </w:r>
      <w:r w:rsidR="00D02405" w:rsidRPr="00925CD8">
        <w:t>)</w:t>
      </w:r>
      <w:r w:rsidR="00D02405" w:rsidRPr="00925CD8">
        <w:tab/>
        <w:t xml:space="preserve"> However, if the AUSTRAC CEO determines in writing that:</w:t>
      </w:r>
    </w:p>
    <w:p w:rsidR="00D02405" w:rsidRPr="00925CD8" w:rsidRDefault="00D02405" w:rsidP="00925CD8">
      <w:pPr>
        <w:pStyle w:val="paragraph"/>
      </w:pPr>
      <w:r w:rsidRPr="00925CD8">
        <w:tab/>
        <w:t>(a)</w:t>
      </w:r>
      <w:r w:rsidRPr="00925CD8">
        <w:tab/>
        <w:t>the application cannot be dealt with properly within the 90 day period, either because of its complexity or because of other special circumstances; and</w:t>
      </w:r>
    </w:p>
    <w:p w:rsidR="00D02405" w:rsidRPr="00925CD8" w:rsidRDefault="00D02405" w:rsidP="00925CD8">
      <w:pPr>
        <w:pStyle w:val="paragraph"/>
      </w:pPr>
      <w:r w:rsidRPr="00925CD8">
        <w:tab/>
        <w:t>(b)</w:t>
      </w:r>
      <w:r w:rsidRPr="00925CD8">
        <w:tab/>
        <w:t>that period is extended by a specified period of not more than 30 days;</w:t>
      </w:r>
    </w:p>
    <w:p w:rsidR="00D02405" w:rsidRPr="00925CD8" w:rsidRDefault="00D02405" w:rsidP="00925CD8">
      <w:pPr>
        <w:pStyle w:val="subsection2"/>
      </w:pPr>
      <w:r w:rsidRPr="00925CD8">
        <w:t>the relevant period is that period as so extended. The AUSTRAC CEO must notify the applicant in writing of the determination before the end of the 90 day period.</w:t>
      </w:r>
    </w:p>
    <w:p w:rsidR="00D02405" w:rsidRPr="00925CD8" w:rsidRDefault="00137279" w:rsidP="00925CD8">
      <w:pPr>
        <w:pStyle w:val="ActHead5"/>
      </w:pPr>
      <w:bookmarkStart w:id="22" w:name="_Toc501017089"/>
      <w:r w:rsidRPr="00925CD8">
        <w:rPr>
          <w:rStyle w:val="CharSectno"/>
        </w:rPr>
        <w:t>76E</w:t>
      </w:r>
      <w:r w:rsidR="003C4563" w:rsidRPr="00925CD8">
        <w:t xml:space="preserve">  Registration by AUSTRAC CEO</w:t>
      </w:r>
      <w:bookmarkEnd w:id="22"/>
    </w:p>
    <w:p w:rsidR="008E4702" w:rsidRPr="00925CD8" w:rsidRDefault="008E4702" w:rsidP="00925CD8">
      <w:pPr>
        <w:pStyle w:val="SubsectionHead"/>
      </w:pPr>
      <w:r w:rsidRPr="00925CD8">
        <w:t>When section applies</w:t>
      </w:r>
    </w:p>
    <w:p w:rsidR="003C4563" w:rsidRPr="00925CD8" w:rsidRDefault="003C4563" w:rsidP="00925CD8">
      <w:pPr>
        <w:pStyle w:val="subsection"/>
      </w:pPr>
      <w:r w:rsidRPr="00925CD8">
        <w:tab/>
        <w:t>(1)</w:t>
      </w:r>
      <w:r w:rsidRPr="00925CD8">
        <w:tab/>
        <w:t>This section applies if an application</w:t>
      </w:r>
      <w:r w:rsidR="00C07857" w:rsidRPr="00925CD8">
        <w:t xml:space="preserve"> has been made under section</w:t>
      </w:r>
      <w:r w:rsidR="00925CD8" w:rsidRPr="00925CD8">
        <w:t> </w:t>
      </w:r>
      <w:r w:rsidR="00C07857" w:rsidRPr="00925CD8">
        <w:t>76D</w:t>
      </w:r>
      <w:r w:rsidRPr="00925CD8">
        <w:t xml:space="preserve"> for registration of a person.</w:t>
      </w:r>
    </w:p>
    <w:p w:rsidR="008E4702" w:rsidRPr="00925CD8" w:rsidRDefault="008E4702" w:rsidP="00925CD8">
      <w:pPr>
        <w:pStyle w:val="SubsectionHead"/>
      </w:pPr>
      <w:r w:rsidRPr="00925CD8">
        <w:t>When AUSTRAC CEO must register a person</w:t>
      </w:r>
    </w:p>
    <w:p w:rsidR="003C4563" w:rsidRPr="00925CD8" w:rsidRDefault="003C4563" w:rsidP="00925CD8">
      <w:pPr>
        <w:pStyle w:val="subsection"/>
      </w:pPr>
      <w:r w:rsidRPr="00925CD8">
        <w:tab/>
        <w:t>(2)</w:t>
      </w:r>
      <w:r w:rsidRPr="00925CD8">
        <w:tab/>
        <w:t>The AUSTRAC CEO must decide to register the person in accordance with the application if the AUSTRAC CEO is satisfied that it is appropriate to do so, having regard to:</w:t>
      </w:r>
    </w:p>
    <w:p w:rsidR="003C4563" w:rsidRPr="00925CD8" w:rsidRDefault="003C4563" w:rsidP="00925CD8">
      <w:pPr>
        <w:pStyle w:val="paragraph"/>
      </w:pPr>
      <w:r w:rsidRPr="00925CD8">
        <w:tab/>
        <w:t>(a)</w:t>
      </w:r>
      <w:r w:rsidRPr="00925CD8">
        <w:tab/>
        <w:t xml:space="preserve">whether registering the person would involve a significant money laundering, financing </w:t>
      </w:r>
      <w:r w:rsidR="009277DC" w:rsidRPr="00925CD8">
        <w:t>of terrorism or other serious crime</w:t>
      </w:r>
      <w:r w:rsidRPr="00925CD8">
        <w:t xml:space="preserve"> risk; and</w:t>
      </w:r>
    </w:p>
    <w:p w:rsidR="003C4563" w:rsidRPr="00925CD8" w:rsidRDefault="003C4563" w:rsidP="00925CD8">
      <w:pPr>
        <w:pStyle w:val="paragraph"/>
      </w:pPr>
      <w:r w:rsidRPr="00925CD8">
        <w:tab/>
        <w:t>(b)</w:t>
      </w:r>
      <w:r w:rsidRPr="00925CD8">
        <w:tab/>
        <w:t>such other matters (if any) as are specified in the AML/CTF Rules under this paragraph.</w:t>
      </w:r>
    </w:p>
    <w:p w:rsidR="002D169E" w:rsidRPr="00925CD8" w:rsidRDefault="002D169E" w:rsidP="00925CD8">
      <w:pPr>
        <w:pStyle w:val="notetext"/>
      </w:pPr>
      <w:r w:rsidRPr="00925CD8">
        <w:t>Note:</w:t>
      </w:r>
      <w:r w:rsidRPr="00925CD8">
        <w:tab/>
        <w:t>A decision not to register the person is reviewable (see Part</w:t>
      </w:r>
      <w:r w:rsidR="00925CD8" w:rsidRPr="00925CD8">
        <w:t> </w:t>
      </w:r>
      <w:r w:rsidRPr="00925CD8">
        <w:t>17A)</w:t>
      </w:r>
      <w:r w:rsidR="00850208" w:rsidRPr="00925CD8">
        <w:t>.</w:t>
      </w:r>
    </w:p>
    <w:p w:rsidR="008E4702" w:rsidRPr="00925CD8" w:rsidRDefault="008E4702" w:rsidP="00925CD8">
      <w:pPr>
        <w:pStyle w:val="SubsectionHead"/>
      </w:pPr>
      <w:r w:rsidRPr="00925CD8">
        <w:t>Matters that may be specified in the AML/CTF Rules</w:t>
      </w:r>
    </w:p>
    <w:p w:rsidR="008E4702" w:rsidRPr="00925CD8" w:rsidRDefault="008E4702" w:rsidP="00925CD8">
      <w:pPr>
        <w:pStyle w:val="subsection"/>
      </w:pPr>
      <w:r w:rsidRPr="00925CD8">
        <w:tab/>
        <w:t>(3)</w:t>
      </w:r>
      <w:r w:rsidRPr="00925CD8">
        <w:tab/>
        <w:t xml:space="preserve">Without limiting the matters that the AML/CTF Rules may specify under </w:t>
      </w:r>
      <w:r w:rsidR="00925CD8" w:rsidRPr="00925CD8">
        <w:t>paragraph (</w:t>
      </w:r>
      <w:r w:rsidRPr="00925CD8">
        <w:t>2)(b), the matters may relate to the following:</w:t>
      </w:r>
    </w:p>
    <w:p w:rsidR="008E4702" w:rsidRPr="00925CD8" w:rsidRDefault="008E4702" w:rsidP="00925CD8">
      <w:pPr>
        <w:pStyle w:val="paragraph"/>
      </w:pPr>
      <w:r w:rsidRPr="00925CD8">
        <w:lastRenderedPageBreak/>
        <w:tab/>
        <w:t>(a)</w:t>
      </w:r>
      <w:r w:rsidRPr="00925CD8">
        <w:tab/>
        <w:t>offences of which the applican</w:t>
      </w:r>
      <w:r w:rsidR="00E43131" w:rsidRPr="00925CD8">
        <w:t>t for registration</w:t>
      </w:r>
      <w:r w:rsidRPr="00925CD8">
        <w:t>, or any other person, has been charged or convicted under the law of the Commonwealth, a State or Territory or a foreign country;</w:t>
      </w:r>
    </w:p>
    <w:p w:rsidR="008E4702" w:rsidRPr="00925CD8" w:rsidRDefault="008E4702" w:rsidP="00925CD8">
      <w:pPr>
        <w:pStyle w:val="paragraph"/>
      </w:pPr>
      <w:r w:rsidRPr="00925CD8">
        <w:tab/>
        <w:t>(b)</w:t>
      </w:r>
      <w:r w:rsidRPr="00925CD8">
        <w:tab/>
        <w:t>the compliance or non</w:t>
      </w:r>
      <w:r w:rsidR="00C70E2F">
        <w:noBreakHyphen/>
      </w:r>
      <w:r w:rsidRPr="00925CD8">
        <w:t>complianc</w:t>
      </w:r>
      <w:r w:rsidR="00E43131" w:rsidRPr="00925CD8">
        <w:t>e of the applicant</w:t>
      </w:r>
      <w:r w:rsidRPr="00925CD8">
        <w:t>, or any other person, with this Act or any other law;</w:t>
      </w:r>
    </w:p>
    <w:p w:rsidR="008E4702" w:rsidRPr="00925CD8" w:rsidRDefault="008E4702" w:rsidP="00925CD8">
      <w:pPr>
        <w:pStyle w:val="paragraph"/>
      </w:pPr>
      <w:r w:rsidRPr="00925CD8">
        <w:tab/>
        <w:t>(c)</w:t>
      </w:r>
      <w:r w:rsidRPr="00925CD8">
        <w:tab/>
        <w:t>the legal and beneficial ownership and contro</w:t>
      </w:r>
      <w:r w:rsidR="00E43131" w:rsidRPr="00925CD8">
        <w:t>l of the applican</w:t>
      </w:r>
      <w:r w:rsidR="006E2CC0" w:rsidRPr="00925CD8">
        <w:t>t</w:t>
      </w:r>
      <w:r w:rsidR="00E43131" w:rsidRPr="00925CD8">
        <w:t>, or any other person.</w:t>
      </w:r>
    </w:p>
    <w:p w:rsidR="00E43131" w:rsidRPr="00925CD8" w:rsidRDefault="00E43131" w:rsidP="00925CD8">
      <w:pPr>
        <w:pStyle w:val="SubsectionHead"/>
      </w:pPr>
      <w:r w:rsidRPr="00925CD8">
        <w:t>Notice of decision to register</w:t>
      </w:r>
    </w:p>
    <w:p w:rsidR="00E43131" w:rsidRPr="00925CD8" w:rsidRDefault="008E4702" w:rsidP="00925CD8">
      <w:pPr>
        <w:pStyle w:val="subsection"/>
      </w:pPr>
      <w:r w:rsidRPr="00925CD8">
        <w:tab/>
        <w:t>(4)</w:t>
      </w:r>
      <w:r w:rsidRPr="00925CD8">
        <w:tab/>
        <w:t>The AUSTRAC CEO must, as soon as practicable after deciding to register a</w:t>
      </w:r>
      <w:r w:rsidR="006E2CC0" w:rsidRPr="00925CD8">
        <w:t>n</w:t>
      </w:r>
      <w:r w:rsidRPr="00925CD8">
        <w:t xml:space="preserve"> </w:t>
      </w:r>
      <w:r w:rsidR="006E2CC0" w:rsidRPr="00925CD8">
        <w:t>applicant</w:t>
      </w:r>
      <w:r w:rsidRPr="00925CD8">
        <w:t>, give a written notice to</w:t>
      </w:r>
      <w:r w:rsidR="004B506C" w:rsidRPr="00925CD8">
        <w:t xml:space="preserve"> the applicant</w:t>
      </w:r>
      <w:r w:rsidR="00E43131" w:rsidRPr="00925CD8">
        <w:t>.</w:t>
      </w:r>
    </w:p>
    <w:p w:rsidR="008E4702" w:rsidRPr="00925CD8" w:rsidRDefault="008E4702" w:rsidP="00925CD8">
      <w:pPr>
        <w:pStyle w:val="SubsectionHead"/>
      </w:pPr>
      <w:r w:rsidRPr="00925CD8">
        <w:t>Contents of notice of decision to register</w:t>
      </w:r>
    </w:p>
    <w:p w:rsidR="008E4702" w:rsidRPr="00925CD8" w:rsidRDefault="008E4702" w:rsidP="00925CD8">
      <w:pPr>
        <w:pStyle w:val="subsection"/>
      </w:pPr>
      <w:r w:rsidRPr="00925CD8">
        <w:tab/>
        <w:t>(5)</w:t>
      </w:r>
      <w:r w:rsidRPr="00925CD8">
        <w:tab/>
        <w:t xml:space="preserve">A notice under </w:t>
      </w:r>
      <w:r w:rsidR="00925CD8" w:rsidRPr="00925CD8">
        <w:t>subsection (</w:t>
      </w:r>
      <w:r w:rsidRPr="00925CD8">
        <w:t>4) must specify:</w:t>
      </w:r>
    </w:p>
    <w:p w:rsidR="008E4702" w:rsidRPr="00925CD8" w:rsidRDefault="00962488" w:rsidP="00925CD8">
      <w:pPr>
        <w:pStyle w:val="paragraph"/>
      </w:pPr>
      <w:r w:rsidRPr="00925CD8">
        <w:tab/>
        <w:t>(a</w:t>
      </w:r>
      <w:r w:rsidR="008E4702" w:rsidRPr="00925CD8">
        <w:t>)</w:t>
      </w:r>
      <w:r w:rsidR="008E4702" w:rsidRPr="00925CD8">
        <w:tab/>
        <w:t>the conditions (if any) to which the registration is subject (see section</w:t>
      </w:r>
      <w:r w:rsidR="00925CD8" w:rsidRPr="00925CD8">
        <w:t> </w:t>
      </w:r>
      <w:r w:rsidR="00C07857" w:rsidRPr="00925CD8">
        <w:t>76G</w:t>
      </w:r>
      <w:r w:rsidR="008E4702" w:rsidRPr="00925CD8">
        <w:t>); and</w:t>
      </w:r>
    </w:p>
    <w:p w:rsidR="008E4702" w:rsidRPr="00925CD8" w:rsidRDefault="00962488" w:rsidP="00925CD8">
      <w:pPr>
        <w:pStyle w:val="paragraph"/>
      </w:pPr>
      <w:r w:rsidRPr="00925CD8">
        <w:tab/>
        <w:t>(b</w:t>
      </w:r>
      <w:r w:rsidR="008E4702" w:rsidRPr="00925CD8">
        <w:t>)</w:t>
      </w:r>
      <w:r w:rsidR="008E4702" w:rsidRPr="00925CD8">
        <w:tab/>
        <w:t>the date on which the registration takes effect.</w:t>
      </w:r>
    </w:p>
    <w:p w:rsidR="00B37183" w:rsidRPr="00925CD8" w:rsidRDefault="00137279" w:rsidP="00925CD8">
      <w:pPr>
        <w:pStyle w:val="ActHead5"/>
      </w:pPr>
      <w:bookmarkStart w:id="23" w:name="_Toc501017090"/>
      <w:r w:rsidRPr="00925CD8">
        <w:rPr>
          <w:rStyle w:val="CharSectno"/>
        </w:rPr>
        <w:t>76F</w:t>
      </w:r>
      <w:r w:rsidR="00B37183" w:rsidRPr="00925CD8">
        <w:t xml:space="preserve">  Spent convictions scheme</w:t>
      </w:r>
      <w:bookmarkEnd w:id="23"/>
    </w:p>
    <w:p w:rsidR="00B37183" w:rsidRPr="00925CD8" w:rsidRDefault="00B37183" w:rsidP="00925CD8">
      <w:pPr>
        <w:pStyle w:val="subsection"/>
      </w:pPr>
      <w:r w:rsidRPr="00925CD8">
        <w:tab/>
      </w:r>
      <w:r w:rsidRPr="00925CD8">
        <w:tab/>
        <w:t>The AML/CTF Rules made under paragraph</w:t>
      </w:r>
      <w:r w:rsidR="00925CD8" w:rsidRPr="00925CD8">
        <w:t> </w:t>
      </w:r>
      <w:r w:rsidR="009C671D" w:rsidRPr="00925CD8">
        <w:t>76D</w:t>
      </w:r>
      <w:r w:rsidR="001D40F7" w:rsidRPr="00925CD8">
        <w:t>(2)(b) or 76E</w:t>
      </w:r>
      <w:r w:rsidRPr="00925CD8">
        <w:t>(2)(b) must not affect the operation of Part</w:t>
      </w:r>
      <w:r w:rsidR="00925CD8" w:rsidRPr="00925CD8">
        <w:t> </w:t>
      </w:r>
      <w:r w:rsidRPr="00925CD8">
        <w:t xml:space="preserve">VIIC of the </w:t>
      </w:r>
      <w:r w:rsidRPr="00925CD8">
        <w:rPr>
          <w:i/>
        </w:rPr>
        <w:t>Crimes Act 1914</w:t>
      </w:r>
      <w:r w:rsidRPr="00925CD8">
        <w:t xml:space="preserve"> (which includes provisions that, in certain circumstances, relieve persons from the requirement to disclose spent convictions and require persons aware of such convictions to disregard them).</w:t>
      </w:r>
    </w:p>
    <w:p w:rsidR="00B37183" w:rsidRPr="00925CD8" w:rsidRDefault="00137279" w:rsidP="00925CD8">
      <w:pPr>
        <w:pStyle w:val="ActHead5"/>
      </w:pPr>
      <w:bookmarkStart w:id="24" w:name="_Toc501017091"/>
      <w:r w:rsidRPr="00925CD8">
        <w:rPr>
          <w:rStyle w:val="CharSectno"/>
        </w:rPr>
        <w:t>76G</w:t>
      </w:r>
      <w:r w:rsidR="00B37183" w:rsidRPr="00925CD8">
        <w:t xml:space="preserve">  Registration may be subject to conditions</w:t>
      </w:r>
      <w:bookmarkEnd w:id="24"/>
    </w:p>
    <w:p w:rsidR="00B37183" w:rsidRPr="00925CD8" w:rsidRDefault="00B37183" w:rsidP="00925CD8">
      <w:pPr>
        <w:pStyle w:val="subsection"/>
      </w:pPr>
      <w:r w:rsidRPr="00925CD8">
        <w:tab/>
        <w:t>(1)</w:t>
      </w:r>
      <w:r w:rsidRPr="00925CD8">
        <w:tab/>
        <w:t xml:space="preserve">The AUSTRAC CEO may, in writing, impose conditions to which the registration of a person under </w:t>
      </w:r>
      <w:r w:rsidR="002E3C74" w:rsidRPr="00925CD8">
        <w:t xml:space="preserve">this Part </w:t>
      </w:r>
      <w:r w:rsidRPr="00925CD8">
        <w:t>is subject</w:t>
      </w:r>
      <w:r w:rsidR="008D3D6E" w:rsidRPr="00925CD8">
        <w:t>.</w:t>
      </w:r>
    </w:p>
    <w:p w:rsidR="00B37183" w:rsidRPr="00925CD8" w:rsidRDefault="00B37183" w:rsidP="00925CD8">
      <w:pPr>
        <w:pStyle w:val="notetext"/>
      </w:pPr>
      <w:r w:rsidRPr="00925CD8">
        <w:t>Note:</w:t>
      </w:r>
      <w:r w:rsidRPr="00925CD8">
        <w:tab/>
        <w:t>A decision to impose a condition is reviewable (see Part</w:t>
      </w:r>
      <w:r w:rsidR="00925CD8" w:rsidRPr="00925CD8">
        <w:t> </w:t>
      </w:r>
      <w:r w:rsidRPr="00925CD8">
        <w:t>17A).</w:t>
      </w:r>
    </w:p>
    <w:p w:rsidR="00B37183" w:rsidRPr="00925CD8" w:rsidRDefault="00B37183" w:rsidP="00925CD8">
      <w:pPr>
        <w:pStyle w:val="subsection"/>
      </w:pPr>
      <w:r w:rsidRPr="00925CD8">
        <w:tab/>
        <w:t>(2)</w:t>
      </w:r>
      <w:r w:rsidRPr="00925CD8">
        <w:tab/>
        <w:t xml:space="preserve">Without limiting the conditions that the AUSTRAC CEO may impose under </w:t>
      </w:r>
      <w:r w:rsidR="00925CD8" w:rsidRPr="00925CD8">
        <w:t>subsection (</w:t>
      </w:r>
      <w:r w:rsidRPr="00925CD8">
        <w:t>1), the conditions may relate to the following:</w:t>
      </w:r>
    </w:p>
    <w:p w:rsidR="00F54B9B" w:rsidRPr="00925CD8" w:rsidRDefault="00F54B9B" w:rsidP="00925CD8">
      <w:pPr>
        <w:pStyle w:val="paragraph"/>
      </w:pPr>
      <w:r w:rsidRPr="00925CD8">
        <w:tab/>
        <w:t>(a)</w:t>
      </w:r>
      <w:r w:rsidRPr="00925CD8">
        <w:tab/>
        <w:t>the value of digital currency or money exchanged;</w:t>
      </w:r>
    </w:p>
    <w:p w:rsidR="00B37183" w:rsidRPr="00925CD8" w:rsidRDefault="00F54B9B" w:rsidP="00925CD8">
      <w:pPr>
        <w:pStyle w:val="paragraph"/>
      </w:pPr>
      <w:r w:rsidRPr="00925CD8">
        <w:lastRenderedPageBreak/>
        <w:tab/>
        <w:t>(b</w:t>
      </w:r>
      <w:r w:rsidR="00B37183" w:rsidRPr="00925CD8">
        <w:t>)</w:t>
      </w:r>
      <w:r w:rsidR="00B37183" w:rsidRPr="00925CD8">
        <w:tab/>
      </w:r>
      <w:r w:rsidRPr="00925CD8">
        <w:t xml:space="preserve">the volume of digital currency </w:t>
      </w:r>
      <w:r w:rsidR="00B37183" w:rsidRPr="00925CD8">
        <w:t>exchanged (whether by reference to a particular period, a particular kind of digital currency, or otherwise);</w:t>
      </w:r>
    </w:p>
    <w:p w:rsidR="00B37183" w:rsidRPr="00925CD8" w:rsidRDefault="00F54B9B" w:rsidP="00925CD8">
      <w:pPr>
        <w:pStyle w:val="paragraph"/>
      </w:pPr>
      <w:r w:rsidRPr="00925CD8">
        <w:tab/>
        <w:t>(c</w:t>
      </w:r>
      <w:r w:rsidR="00B37183" w:rsidRPr="00925CD8">
        <w:t>)</w:t>
      </w:r>
      <w:r w:rsidR="00B37183" w:rsidRPr="00925CD8">
        <w:tab/>
        <w:t>the kinds of digital currencies exchanged;</w:t>
      </w:r>
    </w:p>
    <w:p w:rsidR="00B37183" w:rsidRPr="00925CD8" w:rsidRDefault="00F54B9B" w:rsidP="00925CD8">
      <w:pPr>
        <w:pStyle w:val="paragraph"/>
      </w:pPr>
      <w:r w:rsidRPr="00925CD8">
        <w:tab/>
        <w:t>(d)</w:t>
      </w:r>
      <w:r w:rsidR="00B37183" w:rsidRPr="00925CD8">
        <w:tab/>
        <w:t>requiring notification of</w:t>
      </w:r>
      <w:r w:rsidR="004B506C" w:rsidRPr="00925CD8">
        <w:t xml:space="preserve"> the</w:t>
      </w:r>
      <w:r w:rsidR="00B37183" w:rsidRPr="00925CD8">
        <w:t xml:space="preserve"> exchange</w:t>
      </w:r>
      <w:r w:rsidRPr="00925CD8">
        <w:t xml:space="preserve"> of particular kinds of digital currency</w:t>
      </w:r>
      <w:r w:rsidR="0010583A" w:rsidRPr="00925CD8">
        <w:t>, changes in circumstance</w:t>
      </w:r>
      <w:r w:rsidR="00F82394" w:rsidRPr="00925CD8">
        <w:t>s</w:t>
      </w:r>
      <w:r w:rsidR="0010583A" w:rsidRPr="00925CD8">
        <w:t>,</w:t>
      </w:r>
      <w:r w:rsidR="00B37183" w:rsidRPr="00925CD8">
        <w:t xml:space="preserve"> or other specified events.</w:t>
      </w:r>
    </w:p>
    <w:p w:rsidR="00B37183" w:rsidRPr="00925CD8" w:rsidRDefault="00B37183" w:rsidP="00925CD8">
      <w:pPr>
        <w:pStyle w:val="notetext"/>
      </w:pPr>
      <w:r w:rsidRPr="00925CD8">
        <w:t>Note:</w:t>
      </w:r>
      <w:r w:rsidRPr="00925CD8">
        <w:tab/>
        <w:t>Section</w:t>
      </w:r>
      <w:r w:rsidR="00925CD8" w:rsidRPr="00925CD8">
        <w:t> </w:t>
      </w:r>
      <w:r w:rsidR="005F1E32" w:rsidRPr="00925CD8">
        <w:t>76P</w:t>
      </w:r>
      <w:r w:rsidRPr="00925CD8">
        <w:t xml:space="preserve"> imposes a general obligation in relation to notification of changes in circumstances.</w:t>
      </w:r>
    </w:p>
    <w:p w:rsidR="00B37183" w:rsidRPr="00925CD8" w:rsidRDefault="00137279" w:rsidP="00925CD8">
      <w:pPr>
        <w:pStyle w:val="ActHead5"/>
      </w:pPr>
      <w:bookmarkStart w:id="25" w:name="_Toc501017092"/>
      <w:r w:rsidRPr="00925CD8">
        <w:rPr>
          <w:rStyle w:val="CharSectno"/>
        </w:rPr>
        <w:t>76H</w:t>
      </w:r>
      <w:r w:rsidR="00B37183" w:rsidRPr="00925CD8">
        <w:t xml:space="preserve">  When registration of a person ceases</w:t>
      </w:r>
      <w:bookmarkEnd w:id="25"/>
    </w:p>
    <w:p w:rsidR="00B37183" w:rsidRPr="00925CD8" w:rsidRDefault="00B37183" w:rsidP="00925CD8">
      <w:pPr>
        <w:pStyle w:val="subsection"/>
      </w:pPr>
      <w:r w:rsidRPr="00925CD8">
        <w:tab/>
        <w:t>(1)</w:t>
      </w:r>
      <w:r w:rsidRPr="00925CD8">
        <w:tab/>
        <w:t>The registration of a person ceases at the earliest of the following times:</w:t>
      </w:r>
    </w:p>
    <w:p w:rsidR="00B37183" w:rsidRPr="00925CD8" w:rsidRDefault="00B37183" w:rsidP="00925CD8">
      <w:pPr>
        <w:pStyle w:val="paragraph"/>
      </w:pPr>
      <w:r w:rsidRPr="00925CD8">
        <w:tab/>
        <w:t>(a)</w:t>
      </w:r>
      <w:r w:rsidRPr="00925CD8">
        <w:tab/>
        <w:t>when the cancellation of the registration of the person under section</w:t>
      </w:r>
      <w:r w:rsidR="00925CD8" w:rsidRPr="00925CD8">
        <w:t> </w:t>
      </w:r>
      <w:r w:rsidR="0023220E" w:rsidRPr="00925CD8">
        <w:t>76</w:t>
      </w:r>
      <w:r w:rsidR="000C0C27" w:rsidRPr="00925CD8">
        <w:t>J</w:t>
      </w:r>
      <w:r w:rsidRPr="00925CD8">
        <w:t xml:space="preserve"> takes effect;</w:t>
      </w:r>
    </w:p>
    <w:p w:rsidR="00B37183" w:rsidRPr="00925CD8" w:rsidRDefault="00B37183" w:rsidP="00925CD8">
      <w:pPr>
        <w:pStyle w:val="paragraph"/>
      </w:pPr>
      <w:r w:rsidRPr="00925CD8">
        <w:tab/>
        <w:t>(b)</w:t>
      </w:r>
      <w:r w:rsidRPr="00925CD8">
        <w:tab/>
        <w:t>when the entry relating to the registration of the person is re</w:t>
      </w:r>
      <w:r w:rsidR="0010583A" w:rsidRPr="00925CD8">
        <w:t>moved from the Digital Currency Exchange</w:t>
      </w:r>
      <w:r w:rsidRPr="00925CD8">
        <w:t xml:space="preserve"> Register under subsection</w:t>
      </w:r>
      <w:r w:rsidR="00925CD8" w:rsidRPr="00925CD8">
        <w:t> </w:t>
      </w:r>
      <w:r w:rsidR="000C0C27" w:rsidRPr="00925CD8">
        <w:t>76M</w:t>
      </w:r>
      <w:r w:rsidRPr="00925CD8">
        <w:t>(2);</w:t>
      </w:r>
    </w:p>
    <w:p w:rsidR="00B37183" w:rsidRPr="00925CD8" w:rsidRDefault="00B37183" w:rsidP="00925CD8">
      <w:pPr>
        <w:pStyle w:val="paragraph"/>
      </w:pPr>
      <w:r w:rsidRPr="00925CD8">
        <w:tab/>
        <w:t>(c)</w:t>
      </w:r>
      <w:r w:rsidRPr="00925CD8">
        <w:tab/>
        <w:t xml:space="preserve">subject to </w:t>
      </w:r>
      <w:r w:rsidR="00925CD8" w:rsidRPr="00925CD8">
        <w:t>subsection (</w:t>
      </w:r>
      <w:r w:rsidRPr="00925CD8">
        <w:t>2)—3 years after the day on which the registration took effect;</w:t>
      </w:r>
    </w:p>
    <w:p w:rsidR="00B37183" w:rsidRPr="00925CD8" w:rsidRDefault="00B37183" w:rsidP="00925CD8">
      <w:pPr>
        <w:pStyle w:val="paragraph"/>
      </w:pPr>
      <w:r w:rsidRPr="00925CD8">
        <w:tab/>
        <w:t>(d)</w:t>
      </w:r>
      <w:r w:rsidRPr="00925CD8">
        <w:tab/>
        <w:t>in the case of an individual—when the individual dies;</w:t>
      </w:r>
    </w:p>
    <w:p w:rsidR="00B37183" w:rsidRPr="00925CD8" w:rsidRDefault="00B37183" w:rsidP="00925CD8">
      <w:pPr>
        <w:pStyle w:val="paragraph"/>
      </w:pPr>
      <w:r w:rsidRPr="00925CD8">
        <w:tab/>
        <w:t>(e)</w:t>
      </w:r>
      <w:r w:rsidRPr="00925CD8">
        <w:tab/>
        <w:t>in the case of a body corporate—when the body corporate ceases to exist.</w:t>
      </w:r>
    </w:p>
    <w:p w:rsidR="00B37183" w:rsidRPr="00925CD8" w:rsidRDefault="00B37183" w:rsidP="00925CD8">
      <w:pPr>
        <w:pStyle w:val="subsection"/>
      </w:pPr>
      <w:r w:rsidRPr="00925CD8">
        <w:tab/>
        <w:t>(2)</w:t>
      </w:r>
      <w:r w:rsidRPr="00925CD8">
        <w:tab/>
      </w:r>
      <w:r w:rsidR="00925CD8" w:rsidRPr="00925CD8">
        <w:t>Paragraph (</w:t>
      </w:r>
      <w:r w:rsidRPr="00925CD8">
        <w:t>1)(c) is subject to the AML/CTF Rules made under section</w:t>
      </w:r>
      <w:r w:rsidR="00925CD8" w:rsidRPr="00925CD8">
        <w:t> </w:t>
      </w:r>
      <w:r w:rsidR="005F1E32" w:rsidRPr="00925CD8">
        <w:t>76L</w:t>
      </w:r>
      <w:r w:rsidRPr="00925CD8">
        <w:t xml:space="preserve"> (which deals with renewal of registration).</w:t>
      </w:r>
    </w:p>
    <w:p w:rsidR="00B37183" w:rsidRPr="00925CD8" w:rsidRDefault="00137279" w:rsidP="00925CD8">
      <w:pPr>
        <w:pStyle w:val="ActHead5"/>
      </w:pPr>
      <w:bookmarkStart w:id="26" w:name="_Toc501017093"/>
      <w:r w:rsidRPr="00925CD8">
        <w:rPr>
          <w:rStyle w:val="CharSectno"/>
        </w:rPr>
        <w:t>76</w:t>
      </w:r>
      <w:r w:rsidR="000C0C27" w:rsidRPr="00925CD8">
        <w:rPr>
          <w:rStyle w:val="CharSectno"/>
        </w:rPr>
        <w:t>J</w:t>
      </w:r>
      <w:r w:rsidR="00B37183" w:rsidRPr="00925CD8">
        <w:t xml:space="preserve">  Cancellation of registration</w:t>
      </w:r>
      <w:bookmarkEnd w:id="26"/>
    </w:p>
    <w:p w:rsidR="00B37183" w:rsidRPr="00925CD8" w:rsidRDefault="00B37183" w:rsidP="00925CD8">
      <w:pPr>
        <w:pStyle w:val="subsection"/>
        <w:rPr>
          <w:rFonts w:eastAsia="Calibri"/>
        </w:rPr>
      </w:pPr>
      <w:r w:rsidRPr="00925CD8">
        <w:tab/>
        <w:t>(1)</w:t>
      </w:r>
      <w:r w:rsidRPr="00925CD8">
        <w:tab/>
        <w:t>The AUSTRAC CEO may cancel the registration of a person if the AUSTRAC CEO is satisfied that</w:t>
      </w:r>
      <w:r w:rsidRPr="00925CD8">
        <w:rPr>
          <w:rFonts w:eastAsia="Calibri"/>
        </w:rPr>
        <w:t xml:space="preserve"> it is appropriate to do so, having regard to:</w:t>
      </w:r>
    </w:p>
    <w:p w:rsidR="00B37183" w:rsidRPr="00925CD8" w:rsidRDefault="00B37183" w:rsidP="00925CD8">
      <w:pPr>
        <w:pStyle w:val="paragraph"/>
        <w:rPr>
          <w:rFonts w:eastAsia="Calibri"/>
        </w:rPr>
      </w:pPr>
      <w:r w:rsidRPr="00925CD8">
        <w:rPr>
          <w:rFonts w:eastAsia="Calibri"/>
        </w:rPr>
        <w:tab/>
        <w:t>(a)</w:t>
      </w:r>
      <w:r w:rsidRPr="00925CD8">
        <w:rPr>
          <w:rFonts w:eastAsia="Calibri"/>
        </w:rPr>
        <w:tab/>
        <w:t xml:space="preserve">whether the continued registration of the person involves, or may involve, a significant money laundering, financing </w:t>
      </w:r>
      <w:r w:rsidR="009277DC" w:rsidRPr="00925CD8">
        <w:rPr>
          <w:rFonts w:eastAsia="Calibri"/>
        </w:rPr>
        <w:t>of terrorism or other serious crime</w:t>
      </w:r>
      <w:r w:rsidRPr="00925CD8">
        <w:rPr>
          <w:rFonts w:eastAsia="Calibri"/>
        </w:rPr>
        <w:t xml:space="preserve"> risk; or</w:t>
      </w:r>
    </w:p>
    <w:p w:rsidR="00B37183" w:rsidRPr="00925CD8" w:rsidRDefault="00B37183" w:rsidP="00925CD8">
      <w:pPr>
        <w:pStyle w:val="paragraph"/>
        <w:rPr>
          <w:rFonts w:eastAsia="Calibri"/>
        </w:rPr>
      </w:pPr>
      <w:r w:rsidRPr="00925CD8">
        <w:tab/>
        <w:t>(b)</w:t>
      </w:r>
      <w:r w:rsidRPr="00925CD8">
        <w:tab/>
        <w:t>one or more breaches by the person of a condition of registration; or</w:t>
      </w:r>
    </w:p>
    <w:p w:rsidR="00B37183" w:rsidRPr="00925CD8" w:rsidRDefault="00B37183" w:rsidP="00925CD8">
      <w:pPr>
        <w:pStyle w:val="paragraph"/>
        <w:rPr>
          <w:rFonts w:eastAsia="Calibri"/>
        </w:rPr>
      </w:pPr>
      <w:r w:rsidRPr="00925CD8">
        <w:rPr>
          <w:rFonts w:eastAsia="Calibri"/>
        </w:rPr>
        <w:lastRenderedPageBreak/>
        <w:tab/>
        <w:t>(c)</w:t>
      </w:r>
      <w:r w:rsidRPr="00925CD8">
        <w:rPr>
          <w:rFonts w:eastAsia="Calibri"/>
        </w:rPr>
        <w:tab/>
        <w:t>such other matters (if any) as are specified in the AML/CTF Rules under this paragraph.</w:t>
      </w:r>
    </w:p>
    <w:p w:rsidR="0010583A" w:rsidRPr="00925CD8" w:rsidRDefault="0010583A" w:rsidP="00925CD8">
      <w:pPr>
        <w:pStyle w:val="subsection"/>
        <w:rPr>
          <w:rFonts w:eastAsia="Calibri"/>
        </w:rPr>
      </w:pPr>
      <w:r w:rsidRPr="00925CD8">
        <w:rPr>
          <w:rFonts w:eastAsia="Calibri"/>
        </w:rPr>
        <w:tab/>
        <w:t>(2)</w:t>
      </w:r>
      <w:r w:rsidRPr="00925CD8">
        <w:rPr>
          <w:rFonts w:eastAsia="Calibri"/>
        </w:rPr>
        <w:tab/>
        <w:t>The AUSTRAC CEO may also cancel the registration of a person if the AUSTRAC CEO has reasonable grounds to believe that the registered person no longer carries on a business</w:t>
      </w:r>
      <w:r w:rsidR="00841414" w:rsidRPr="00925CD8">
        <w:rPr>
          <w:rFonts w:eastAsia="Calibri"/>
        </w:rPr>
        <w:t xml:space="preserve"> that involves providing a digital currency exchange service</w:t>
      </w:r>
      <w:r w:rsidRPr="00925CD8">
        <w:rPr>
          <w:rFonts w:eastAsia="Calibri"/>
        </w:rPr>
        <w:t>.</w:t>
      </w:r>
    </w:p>
    <w:p w:rsidR="00B37183" w:rsidRPr="00925CD8" w:rsidRDefault="00B37183" w:rsidP="00925CD8">
      <w:pPr>
        <w:pStyle w:val="notetext"/>
      </w:pPr>
      <w:r w:rsidRPr="00925CD8">
        <w:t>Note:</w:t>
      </w:r>
      <w:r w:rsidRPr="00925CD8">
        <w:tab/>
        <w:t>A decision to cancel a registration is reviewable (see Part</w:t>
      </w:r>
      <w:r w:rsidR="00925CD8" w:rsidRPr="00925CD8">
        <w:t> </w:t>
      </w:r>
      <w:r w:rsidRPr="00925CD8">
        <w:t>17A).</w:t>
      </w:r>
    </w:p>
    <w:p w:rsidR="00B37183" w:rsidRPr="00925CD8" w:rsidRDefault="0010583A" w:rsidP="00925CD8">
      <w:pPr>
        <w:pStyle w:val="subsection"/>
      </w:pPr>
      <w:r w:rsidRPr="00925CD8">
        <w:tab/>
        <w:t>(3</w:t>
      </w:r>
      <w:r w:rsidR="00B37183" w:rsidRPr="00925CD8">
        <w:t>)</w:t>
      </w:r>
      <w:r w:rsidR="00B37183" w:rsidRPr="00925CD8">
        <w:tab/>
        <w:t>The cancellation of the registration of a person takes effect on the day specified in the notice given to the person under subsection</w:t>
      </w:r>
      <w:r w:rsidR="00925CD8" w:rsidRPr="00925CD8">
        <w:t> </w:t>
      </w:r>
      <w:r w:rsidR="00B37183" w:rsidRPr="00925CD8">
        <w:t>233C(1).</w:t>
      </w:r>
    </w:p>
    <w:p w:rsidR="00B37183" w:rsidRPr="00925CD8" w:rsidRDefault="0010583A" w:rsidP="00925CD8">
      <w:pPr>
        <w:pStyle w:val="subsection"/>
      </w:pPr>
      <w:r w:rsidRPr="00925CD8">
        <w:tab/>
        <w:t>(4</w:t>
      </w:r>
      <w:r w:rsidR="00B37183" w:rsidRPr="00925CD8">
        <w:t>)</w:t>
      </w:r>
      <w:r w:rsidR="00B37183" w:rsidRPr="00925CD8">
        <w:tab/>
        <w:t>The AUSTRAC CEO may publish, in the manner specified in the AML/CTF Rules, a list of the names of persons whose registration has been cancelled and the date the cancellation takes effect.</w:t>
      </w:r>
    </w:p>
    <w:p w:rsidR="00B37183" w:rsidRPr="00925CD8" w:rsidRDefault="000C0C27" w:rsidP="00925CD8">
      <w:pPr>
        <w:pStyle w:val="ActHead5"/>
      </w:pPr>
      <w:bookmarkStart w:id="27" w:name="_Toc501017094"/>
      <w:r w:rsidRPr="00925CD8">
        <w:rPr>
          <w:rStyle w:val="CharSectno"/>
        </w:rPr>
        <w:t>76K</w:t>
      </w:r>
      <w:r w:rsidR="00B37183" w:rsidRPr="00925CD8">
        <w:t xml:space="preserve">  Suspension of registration</w:t>
      </w:r>
      <w:bookmarkEnd w:id="27"/>
    </w:p>
    <w:p w:rsidR="00B37183" w:rsidRPr="00925CD8" w:rsidRDefault="00B37183" w:rsidP="00925CD8">
      <w:pPr>
        <w:pStyle w:val="subsection"/>
      </w:pPr>
      <w:r w:rsidRPr="00925CD8">
        <w:tab/>
        <w:t>(1)</w:t>
      </w:r>
      <w:r w:rsidRPr="00925CD8">
        <w:tab/>
        <w:t>The AML/CTF Rules may make provision for and in relation to the suspension of registrations by the AUSTRAC CEO under this Part.</w:t>
      </w:r>
    </w:p>
    <w:p w:rsidR="00B37183" w:rsidRPr="00925CD8" w:rsidRDefault="00B37183" w:rsidP="00925CD8">
      <w:pPr>
        <w:pStyle w:val="subsection"/>
      </w:pPr>
      <w:r w:rsidRPr="00925CD8">
        <w:tab/>
        <w:t>(2)</w:t>
      </w:r>
      <w:r w:rsidRPr="00925CD8">
        <w:tab/>
        <w:t>The AML/CTF Rules may provide for matters including, but not limited to, the following:</w:t>
      </w:r>
    </w:p>
    <w:p w:rsidR="00B37183" w:rsidRPr="00925CD8" w:rsidRDefault="00B37183" w:rsidP="00925CD8">
      <w:pPr>
        <w:pStyle w:val="paragraph"/>
      </w:pPr>
      <w:r w:rsidRPr="00925CD8">
        <w:tab/>
        <w:t>(a)</w:t>
      </w:r>
      <w:r w:rsidRPr="00925CD8">
        <w:tab/>
        <w:t>the grounds for suspension of registration;</w:t>
      </w:r>
    </w:p>
    <w:p w:rsidR="00B37183" w:rsidRPr="00925CD8" w:rsidRDefault="00B37183" w:rsidP="00925CD8">
      <w:pPr>
        <w:pStyle w:val="paragraph"/>
      </w:pPr>
      <w:r w:rsidRPr="00925CD8">
        <w:tab/>
        <w:t>(b)</w:t>
      </w:r>
      <w:r w:rsidRPr="00925CD8">
        <w:tab/>
        <w:t>the effect of suspension on registration;</w:t>
      </w:r>
    </w:p>
    <w:p w:rsidR="00B37183" w:rsidRPr="00925CD8" w:rsidRDefault="00B37183" w:rsidP="00925CD8">
      <w:pPr>
        <w:pStyle w:val="paragraph"/>
      </w:pPr>
      <w:r w:rsidRPr="00925CD8">
        <w:tab/>
        <w:t>(c)</w:t>
      </w:r>
      <w:r w:rsidRPr="00925CD8">
        <w:tab/>
        <w:t>the period for which suspensions have effect;</w:t>
      </w:r>
    </w:p>
    <w:p w:rsidR="00B37183" w:rsidRPr="00925CD8" w:rsidRDefault="00B37183" w:rsidP="00925CD8">
      <w:pPr>
        <w:pStyle w:val="paragraph"/>
      </w:pPr>
      <w:r w:rsidRPr="00925CD8">
        <w:tab/>
      </w:r>
      <w:r w:rsidR="00C1392E" w:rsidRPr="00925CD8">
        <w:t>(d</w:t>
      </w:r>
      <w:r w:rsidRPr="00925CD8">
        <w:t>)</w:t>
      </w:r>
      <w:r w:rsidRPr="00925CD8">
        <w:tab/>
        <w:t>making entries in and removing en</w:t>
      </w:r>
      <w:r w:rsidR="00C1392E" w:rsidRPr="00925CD8">
        <w:t>tries from the Digital Currency Exchange</w:t>
      </w:r>
      <w:r w:rsidRPr="00925CD8">
        <w:t xml:space="preserve"> Register in relation to suspension;</w:t>
      </w:r>
    </w:p>
    <w:p w:rsidR="00B37183" w:rsidRPr="00925CD8" w:rsidRDefault="00B37183" w:rsidP="00925CD8">
      <w:pPr>
        <w:pStyle w:val="paragraph"/>
      </w:pPr>
      <w:r w:rsidRPr="00925CD8">
        <w:tab/>
        <w:t>(</w:t>
      </w:r>
      <w:r w:rsidR="00C1392E" w:rsidRPr="00925CD8">
        <w:t>e</w:t>
      </w:r>
      <w:r w:rsidRPr="00925CD8">
        <w:t>)</w:t>
      </w:r>
      <w:r w:rsidRPr="00925CD8">
        <w:tab/>
        <w:t>notices of suspension;</w:t>
      </w:r>
    </w:p>
    <w:p w:rsidR="00B37183" w:rsidRPr="00925CD8" w:rsidRDefault="00C1392E" w:rsidP="00925CD8">
      <w:pPr>
        <w:pStyle w:val="paragraph"/>
      </w:pPr>
      <w:r w:rsidRPr="00925CD8">
        <w:tab/>
        <w:t>(f</w:t>
      </w:r>
      <w:r w:rsidR="00B37183" w:rsidRPr="00925CD8">
        <w:t>)</w:t>
      </w:r>
      <w:r w:rsidR="00B37183" w:rsidRPr="00925CD8">
        <w:tab/>
        <w:t>review of decisions relating to suspension.</w:t>
      </w:r>
    </w:p>
    <w:p w:rsidR="00B37183" w:rsidRPr="00925CD8" w:rsidRDefault="000C0C27" w:rsidP="00925CD8">
      <w:pPr>
        <w:pStyle w:val="ActHead5"/>
      </w:pPr>
      <w:bookmarkStart w:id="28" w:name="_Toc501017095"/>
      <w:r w:rsidRPr="00925CD8">
        <w:rPr>
          <w:rStyle w:val="CharSectno"/>
        </w:rPr>
        <w:t>76L</w:t>
      </w:r>
      <w:r w:rsidR="00B37183" w:rsidRPr="00925CD8">
        <w:t xml:space="preserve">  Renewal of registration</w:t>
      </w:r>
      <w:bookmarkEnd w:id="28"/>
    </w:p>
    <w:p w:rsidR="00B37183" w:rsidRPr="00925CD8" w:rsidRDefault="00B37183" w:rsidP="00925CD8">
      <w:pPr>
        <w:pStyle w:val="subsection"/>
      </w:pPr>
      <w:r w:rsidRPr="00925CD8">
        <w:tab/>
        <w:t>(1)</w:t>
      </w:r>
      <w:r w:rsidRPr="00925CD8">
        <w:tab/>
        <w:t>The AML/CTF Rules may make provision for and in relation to the renewal of registrations by the AUSTRAC CEO under this Part.</w:t>
      </w:r>
    </w:p>
    <w:p w:rsidR="00B37183" w:rsidRPr="00925CD8" w:rsidRDefault="00B37183" w:rsidP="00925CD8">
      <w:pPr>
        <w:pStyle w:val="subsection"/>
      </w:pPr>
      <w:r w:rsidRPr="00925CD8">
        <w:tab/>
        <w:t>(2)</w:t>
      </w:r>
      <w:r w:rsidRPr="00925CD8">
        <w:tab/>
        <w:t>The AML/CTF Rules may provide for matters including, but not limited to, the following:</w:t>
      </w:r>
    </w:p>
    <w:p w:rsidR="00B37183" w:rsidRPr="00925CD8" w:rsidRDefault="00B37183" w:rsidP="00925CD8">
      <w:pPr>
        <w:pStyle w:val="paragraph"/>
      </w:pPr>
      <w:r w:rsidRPr="00925CD8">
        <w:tab/>
        <w:t>(a)</w:t>
      </w:r>
      <w:r w:rsidRPr="00925CD8">
        <w:tab/>
        <w:t>the making of applications for renewal;</w:t>
      </w:r>
    </w:p>
    <w:p w:rsidR="00B37183" w:rsidRPr="00925CD8" w:rsidRDefault="00B37183" w:rsidP="00925CD8">
      <w:pPr>
        <w:pStyle w:val="paragraph"/>
      </w:pPr>
      <w:r w:rsidRPr="00925CD8">
        <w:lastRenderedPageBreak/>
        <w:tab/>
        <w:t>(b)</w:t>
      </w:r>
      <w:r w:rsidRPr="00925CD8">
        <w:tab/>
        <w:t>the period within which applications for renewal may be made;</w:t>
      </w:r>
    </w:p>
    <w:p w:rsidR="00B37183" w:rsidRPr="00925CD8" w:rsidRDefault="00B37183" w:rsidP="00925CD8">
      <w:pPr>
        <w:pStyle w:val="paragraph"/>
      </w:pPr>
      <w:r w:rsidRPr="00925CD8">
        <w:tab/>
        <w:t>(c)</w:t>
      </w:r>
      <w:r w:rsidRPr="00925CD8">
        <w:tab/>
        <w:t>the criteria for determining applications for renewal;</w:t>
      </w:r>
    </w:p>
    <w:p w:rsidR="00B37183" w:rsidRPr="00925CD8" w:rsidRDefault="00B37183" w:rsidP="00925CD8">
      <w:pPr>
        <w:pStyle w:val="paragraph"/>
      </w:pPr>
      <w:r w:rsidRPr="00925CD8">
        <w:tab/>
        <w:t>(d)</w:t>
      </w:r>
      <w:r w:rsidRPr="00925CD8">
        <w:tab/>
      </w:r>
      <w:r w:rsidR="00C1392E" w:rsidRPr="00925CD8">
        <w:t>entries in the Digital Currency Exchange</w:t>
      </w:r>
      <w:r w:rsidRPr="00925CD8">
        <w:t xml:space="preserve"> Register in relation to renewal;</w:t>
      </w:r>
    </w:p>
    <w:p w:rsidR="00B37183" w:rsidRPr="00925CD8" w:rsidRDefault="00B37183" w:rsidP="00925CD8">
      <w:pPr>
        <w:pStyle w:val="paragraph"/>
      </w:pPr>
      <w:r w:rsidRPr="00925CD8">
        <w:tab/>
        <w:t>(e)</w:t>
      </w:r>
      <w:r w:rsidRPr="00925CD8">
        <w:tab/>
        <w:t>the giving of notices relating to decisions on applications for renewal;</w:t>
      </w:r>
    </w:p>
    <w:p w:rsidR="00B37183" w:rsidRPr="00925CD8" w:rsidRDefault="00B37183" w:rsidP="00925CD8">
      <w:pPr>
        <w:pStyle w:val="paragraph"/>
      </w:pPr>
      <w:r w:rsidRPr="00925CD8">
        <w:tab/>
        <w:t>(f)</w:t>
      </w:r>
      <w:r w:rsidRPr="00925CD8">
        <w:tab/>
        <w:t>review of decisions relating to applications for renewal;</w:t>
      </w:r>
    </w:p>
    <w:p w:rsidR="00B37183" w:rsidRPr="00925CD8" w:rsidRDefault="00B37183" w:rsidP="00925CD8">
      <w:pPr>
        <w:pStyle w:val="paragraph"/>
      </w:pPr>
      <w:r w:rsidRPr="00925CD8">
        <w:tab/>
        <w:t>(g)</w:t>
      </w:r>
      <w:r w:rsidRPr="00925CD8">
        <w:tab/>
        <w:t>the period for which renewed registrations have effect.</w:t>
      </w:r>
    </w:p>
    <w:p w:rsidR="00B37183" w:rsidRPr="00925CD8" w:rsidRDefault="00B37183" w:rsidP="00925CD8">
      <w:pPr>
        <w:pStyle w:val="subsection"/>
      </w:pPr>
      <w:r w:rsidRPr="00925CD8">
        <w:tab/>
        <w:t>(3)</w:t>
      </w:r>
      <w:r w:rsidRPr="00925CD8">
        <w:tab/>
        <w:t>In particular, the AML/CTF Rules may provide that:</w:t>
      </w:r>
    </w:p>
    <w:p w:rsidR="00B37183" w:rsidRPr="00925CD8" w:rsidRDefault="00B37183" w:rsidP="00925CD8">
      <w:pPr>
        <w:pStyle w:val="paragraph"/>
      </w:pPr>
      <w:r w:rsidRPr="00925CD8">
        <w:tab/>
        <w:t>(a)</w:t>
      </w:r>
      <w:r w:rsidRPr="00925CD8">
        <w:tab/>
        <w:t>if the registration of a person would otherwise cease at the end of the period of 3 years commencing on the day on which the registration took effect; and</w:t>
      </w:r>
    </w:p>
    <w:p w:rsidR="00B37183" w:rsidRPr="00925CD8" w:rsidRDefault="00B37183" w:rsidP="00925CD8">
      <w:pPr>
        <w:pStyle w:val="paragraph"/>
      </w:pPr>
      <w:r w:rsidRPr="00925CD8">
        <w:tab/>
        <w:t>(b)</w:t>
      </w:r>
      <w:r w:rsidRPr="00925CD8">
        <w:tab/>
        <w:t>before the end of that period, an application for renewal of the registration was made to the AUSTRAC CEO within the period, and in the manner provided for, in the AML/CTF Rules;</w:t>
      </w:r>
    </w:p>
    <w:p w:rsidR="00B37183" w:rsidRPr="00925CD8" w:rsidRDefault="00B37183" w:rsidP="00925CD8">
      <w:pPr>
        <w:pStyle w:val="subsection2"/>
      </w:pPr>
      <w:r w:rsidRPr="00925CD8">
        <w:t>the registration of the person continues in effect after the end of that period in accordance with the Rules.</w:t>
      </w:r>
    </w:p>
    <w:p w:rsidR="00B37183" w:rsidRPr="00925CD8" w:rsidRDefault="000C0C27" w:rsidP="00925CD8">
      <w:pPr>
        <w:pStyle w:val="ActHead5"/>
      </w:pPr>
      <w:bookmarkStart w:id="29" w:name="_Toc501017096"/>
      <w:r w:rsidRPr="00925CD8">
        <w:rPr>
          <w:rStyle w:val="CharSectno"/>
        </w:rPr>
        <w:t>76M</w:t>
      </w:r>
      <w:r w:rsidR="00B37183" w:rsidRPr="00925CD8">
        <w:t xml:space="preserve">  Removal of entries from the </w:t>
      </w:r>
      <w:r w:rsidR="00140BAD" w:rsidRPr="00925CD8">
        <w:t xml:space="preserve">Digital Currency Exchange </w:t>
      </w:r>
      <w:r w:rsidR="00B37183" w:rsidRPr="00925CD8">
        <w:t>Register</w:t>
      </w:r>
      <w:bookmarkEnd w:id="29"/>
    </w:p>
    <w:p w:rsidR="006265D1" w:rsidRPr="00925CD8" w:rsidRDefault="006265D1" w:rsidP="00925CD8">
      <w:pPr>
        <w:pStyle w:val="SubsectionHead"/>
      </w:pPr>
      <w:r w:rsidRPr="00925CD8">
        <w:t>Removal on request</w:t>
      </w:r>
    </w:p>
    <w:p w:rsidR="00B37183" w:rsidRPr="00925CD8" w:rsidRDefault="00B37183" w:rsidP="00925CD8">
      <w:pPr>
        <w:pStyle w:val="subsection"/>
      </w:pPr>
      <w:r w:rsidRPr="00925CD8">
        <w:tab/>
        <w:t>(1)</w:t>
      </w:r>
      <w:r w:rsidRPr="00925CD8">
        <w:tab/>
        <w:t xml:space="preserve">A person who is </w:t>
      </w:r>
      <w:r w:rsidR="00140BAD" w:rsidRPr="00925CD8">
        <w:t xml:space="preserve">a registered digital currency exchange provider </w:t>
      </w:r>
      <w:r w:rsidRPr="00925CD8">
        <w:t xml:space="preserve">may request the AUSTRAC CEO, in writing, to remove the entry relating to the </w:t>
      </w:r>
      <w:r w:rsidR="00841414" w:rsidRPr="00925CD8">
        <w:t xml:space="preserve">registration of the </w:t>
      </w:r>
      <w:r w:rsidRPr="00925CD8">
        <w:t xml:space="preserve">person from the </w:t>
      </w:r>
      <w:r w:rsidR="00140BAD" w:rsidRPr="00925CD8">
        <w:t xml:space="preserve">Digital Currency Exchange </w:t>
      </w:r>
      <w:r w:rsidRPr="00925CD8">
        <w:t>Register.</w:t>
      </w:r>
    </w:p>
    <w:p w:rsidR="00B37183" w:rsidRPr="00925CD8" w:rsidRDefault="00B37183" w:rsidP="00925CD8">
      <w:pPr>
        <w:pStyle w:val="subsection"/>
      </w:pPr>
      <w:r w:rsidRPr="00925CD8">
        <w:tab/>
        <w:t>(2)</w:t>
      </w:r>
      <w:r w:rsidRPr="00925CD8">
        <w:tab/>
        <w:t xml:space="preserve">If a person makes a request under </w:t>
      </w:r>
      <w:r w:rsidR="00925CD8" w:rsidRPr="00925CD8">
        <w:t>subsection (</w:t>
      </w:r>
      <w:r w:rsidR="00140BAD" w:rsidRPr="00925CD8">
        <w:t>1)</w:t>
      </w:r>
      <w:r w:rsidRPr="00925CD8">
        <w:t xml:space="preserve">, the AUSTRAC CEO must remove </w:t>
      </w:r>
      <w:r w:rsidR="00841414" w:rsidRPr="00925CD8">
        <w:t xml:space="preserve">the entry </w:t>
      </w:r>
      <w:r w:rsidRPr="00925CD8">
        <w:t xml:space="preserve">from the </w:t>
      </w:r>
      <w:r w:rsidR="00140BAD" w:rsidRPr="00925CD8">
        <w:t xml:space="preserve">Digital Currency Exchange </w:t>
      </w:r>
      <w:r w:rsidR="00841414" w:rsidRPr="00925CD8">
        <w:t>Register</w:t>
      </w:r>
      <w:r w:rsidRPr="00925CD8">
        <w:t>.</w:t>
      </w:r>
    </w:p>
    <w:p w:rsidR="006265D1" w:rsidRPr="00925CD8" w:rsidRDefault="006265D1" w:rsidP="00925CD8">
      <w:pPr>
        <w:pStyle w:val="SubsectionHead"/>
      </w:pPr>
      <w:r w:rsidRPr="00925CD8">
        <w:t>Removal on cessation of registration</w:t>
      </w:r>
    </w:p>
    <w:p w:rsidR="00140BAD" w:rsidRPr="00925CD8" w:rsidRDefault="00140BAD" w:rsidP="00925CD8">
      <w:pPr>
        <w:pStyle w:val="subsection"/>
      </w:pPr>
      <w:r w:rsidRPr="00925CD8">
        <w:tab/>
        <w:t>(3)</w:t>
      </w:r>
      <w:r w:rsidRPr="00925CD8">
        <w:tab/>
      </w:r>
      <w:r w:rsidR="006265D1" w:rsidRPr="00925CD8">
        <w:t>If the registration of a person ceases under another provision of this Part, the AUSTRAC CEO must remove the entry relating to the registration from the Digital Currency Exchange Register.</w:t>
      </w:r>
    </w:p>
    <w:p w:rsidR="006265D1" w:rsidRPr="00925CD8" w:rsidRDefault="006265D1" w:rsidP="00925CD8">
      <w:pPr>
        <w:pStyle w:val="SubsectionHead"/>
      </w:pPr>
      <w:r w:rsidRPr="00925CD8">
        <w:lastRenderedPageBreak/>
        <w:t>Notice of removal</w:t>
      </w:r>
    </w:p>
    <w:p w:rsidR="006265D1" w:rsidRPr="00925CD8" w:rsidRDefault="006265D1" w:rsidP="00925CD8">
      <w:pPr>
        <w:pStyle w:val="subsection"/>
      </w:pPr>
      <w:r w:rsidRPr="00925CD8">
        <w:tab/>
        <w:t>(4)</w:t>
      </w:r>
      <w:r w:rsidRPr="00925CD8">
        <w:tab/>
        <w:t xml:space="preserve">The AUSTRAC CEO must, as soon as reasonably practicable, notify a person, in writing, if the AUSTRAC CEO has acted under </w:t>
      </w:r>
      <w:r w:rsidR="00925CD8" w:rsidRPr="00925CD8">
        <w:t>subsection (</w:t>
      </w:r>
      <w:r w:rsidRPr="00925CD8">
        <w:t>3) in relation to the person (unless the person has died or, in the case of a body corporate, ceased to exist).</w:t>
      </w:r>
    </w:p>
    <w:p w:rsidR="00B37183" w:rsidRPr="00925CD8" w:rsidRDefault="000C0C27" w:rsidP="00925CD8">
      <w:pPr>
        <w:pStyle w:val="ActHead5"/>
      </w:pPr>
      <w:bookmarkStart w:id="30" w:name="_Toc501017097"/>
      <w:r w:rsidRPr="00925CD8">
        <w:rPr>
          <w:rStyle w:val="CharSectno"/>
        </w:rPr>
        <w:t>76N</w:t>
      </w:r>
      <w:r w:rsidR="00B37183" w:rsidRPr="00925CD8">
        <w:t xml:space="preserve">  AML/CTF Rules—general provision</w:t>
      </w:r>
      <w:bookmarkEnd w:id="30"/>
    </w:p>
    <w:p w:rsidR="00B37183" w:rsidRPr="00925CD8" w:rsidRDefault="00B37183" w:rsidP="00925CD8">
      <w:pPr>
        <w:pStyle w:val="subsection"/>
      </w:pPr>
      <w:r w:rsidRPr="00925CD8">
        <w:tab/>
      </w:r>
      <w:r w:rsidRPr="00925CD8">
        <w:tab/>
        <w:t xml:space="preserve">If a provision of this Part provides for the AML/CTF Rules to make provision in relation to a matter relating to the registration or proposed registration of a person, the AML/CTF Rules may make different provision in relation to a matter depending on </w:t>
      </w:r>
      <w:r w:rsidR="004C59AC" w:rsidRPr="00925CD8">
        <w:t>different circumstanc</w:t>
      </w:r>
      <w:r w:rsidR="00727058" w:rsidRPr="00925CD8">
        <w:t>es.</w:t>
      </w:r>
    </w:p>
    <w:p w:rsidR="00B37183" w:rsidRPr="00925CD8" w:rsidRDefault="000C0C27" w:rsidP="00925CD8">
      <w:pPr>
        <w:pStyle w:val="ActHead5"/>
      </w:pPr>
      <w:bookmarkStart w:id="31" w:name="_Toc501017098"/>
      <w:r w:rsidRPr="00925CD8">
        <w:rPr>
          <w:rStyle w:val="CharSectno"/>
        </w:rPr>
        <w:t>76P</w:t>
      </w:r>
      <w:r w:rsidR="00B37183" w:rsidRPr="00925CD8">
        <w:t xml:space="preserve">  Registered persons to advise of material changes in circumstance etc.</w:t>
      </w:r>
      <w:bookmarkEnd w:id="31"/>
    </w:p>
    <w:p w:rsidR="00B37183" w:rsidRPr="00925CD8" w:rsidRDefault="00B37183" w:rsidP="00925CD8">
      <w:pPr>
        <w:pStyle w:val="subsection"/>
      </w:pPr>
      <w:r w:rsidRPr="00925CD8">
        <w:tab/>
        <w:t>(1)</w:t>
      </w:r>
      <w:r w:rsidRPr="00925CD8">
        <w:tab/>
        <w:t>A person who is</w:t>
      </w:r>
      <w:r w:rsidR="004C59AC" w:rsidRPr="00925CD8">
        <w:t xml:space="preserve"> registered under this Part </w:t>
      </w:r>
      <w:r w:rsidRPr="00925CD8">
        <w:t>must advise the AUSTRAC CEO of the following:</w:t>
      </w:r>
    </w:p>
    <w:p w:rsidR="00B37183" w:rsidRPr="00925CD8" w:rsidRDefault="004C59AC" w:rsidP="00925CD8">
      <w:pPr>
        <w:pStyle w:val="paragraph"/>
      </w:pPr>
      <w:r w:rsidRPr="00925CD8">
        <w:tab/>
        <w:t>(a</w:t>
      </w:r>
      <w:r w:rsidR="00B37183" w:rsidRPr="00925CD8">
        <w:t>)</w:t>
      </w:r>
      <w:r w:rsidR="00B37183" w:rsidRPr="00925CD8">
        <w:tab/>
        <w:t>any change in circumstances that could materially affect the person’s registration;</w:t>
      </w:r>
    </w:p>
    <w:p w:rsidR="00B37183" w:rsidRPr="00925CD8" w:rsidRDefault="004C59AC" w:rsidP="00925CD8">
      <w:pPr>
        <w:pStyle w:val="paragraph"/>
      </w:pPr>
      <w:r w:rsidRPr="00925CD8">
        <w:tab/>
        <w:t>(b</w:t>
      </w:r>
      <w:r w:rsidR="00B37183" w:rsidRPr="00925CD8">
        <w:t>)</w:t>
      </w:r>
      <w:r w:rsidR="00B37183" w:rsidRPr="00925CD8">
        <w:tab/>
        <w:t>any matters specified in the AML/CTF Rules for the purposes of this paragraph.</w:t>
      </w:r>
    </w:p>
    <w:p w:rsidR="008D43D0" w:rsidRPr="00925CD8" w:rsidRDefault="008D43D0" w:rsidP="00925CD8">
      <w:pPr>
        <w:pStyle w:val="subsection"/>
      </w:pPr>
      <w:r w:rsidRPr="00925CD8">
        <w:tab/>
        <w:t>(2</w:t>
      </w:r>
      <w:r w:rsidR="00B37183" w:rsidRPr="00925CD8">
        <w:t>)</w:t>
      </w:r>
      <w:r w:rsidR="00B37183" w:rsidRPr="00925CD8">
        <w:tab/>
        <w:t>A person who is required by this section to advise the AUSTRAC CEO of a change in circumstances or a matter must do so</w:t>
      </w:r>
      <w:r w:rsidRPr="00925CD8">
        <w:t>:</w:t>
      </w:r>
    </w:p>
    <w:p w:rsidR="00B37183" w:rsidRPr="00925CD8" w:rsidRDefault="008D43D0" w:rsidP="00925CD8">
      <w:pPr>
        <w:pStyle w:val="paragraph"/>
      </w:pPr>
      <w:r w:rsidRPr="00925CD8">
        <w:tab/>
        <w:t>(a)</w:t>
      </w:r>
      <w:r w:rsidRPr="00925CD8">
        <w:tab/>
      </w:r>
      <w:r w:rsidR="00B37183" w:rsidRPr="00925CD8">
        <w:t>in ac</w:t>
      </w:r>
      <w:r w:rsidR="00225F28" w:rsidRPr="00925CD8">
        <w:t>cordance with the approved form; and</w:t>
      </w:r>
    </w:p>
    <w:p w:rsidR="00B37183" w:rsidRPr="00925CD8" w:rsidRDefault="008D43D0" w:rsidP="00925CD8">
      <w:pPr>
        <w:pStyle w:val="paragraph"/>
      </w:pPr>
      <w:r w:rsidRPr="00925CD8">
        <w:tab/>
        <w:t>(b)</w:t>
      </w:r>
      <w:r w:rsidRPr="00925CD8">
        <w:tab/>
      </w:r>
      <w:r w:rsidR="00B37183" w:rsidRPr="00925CD8">
        <w:t>within 14 days of the change in circumstances or the matter a</w:t>
      </w:r>
      <w:r w:rsidRPr="00925CD8">
        <w:t>rising (however described)</w:t>
      </w:r>
      <w:r w:rsidR="00B37183" w:rsidRPr="00925CD8">
        <w:t>.</w:t>
      </w:r>
    </w:p>
    <w:p w:rsidR="00B37183" w:rsidRPr="00925CD8" w:rsidRDefault="00B37183" w:rsidP="00925CD8">
      <w:pPr>
        <w:pStyle w:val="SubsectionHead"/>
      </w:pPr>
      <w:r w:rsidRPr="00925CD8">
        <w:t>Civil penalty</w:t>
      </w:r>
    </w:p>
    <w:p w:rsidR="00B37183" w:rsidRPr="00925CD8" w:rsidRDefault="008D43D0" w:rsidP="00925CD8">
      <w:pPr>
        <w:pStyle w:val="subsection"/>
      </w:pPr>
      <w:r w:rsidRPr="00925CD8">
        <w:tab/>
        <w:t>(3</w:t>
      </w:r>
      <w:r w:rsidR="00B37183" w:rsidRPr="00925CD8">
        <w:t>)</w:t>
      </w:r>
      <w:r w:rsidR="00B37183" w:rsidRPr="00925CD8">
        <w:tab/>
      </w:r>
      <w:r w:rsidR="00925CD8" w:rsidRPr="00925CD8">
        <w:t>Subsection (</w:t>
      </w:r>
      <w:r w:rsidR="00B37183" w:rsidRPr="00925CD8">
        <w:t>1)</w:t>
      </w:r>
      <w:r w:rsidRPr="00925CD8">
        <w:t xml:space="preserve"> is a civil penalty provision</w:t>
      </w:r>
      <w:r w:rsidR="00B37183" w:rsidRPr="00925CD8">
        <w:t>.</w:t>
      </w:r>
    </w:p>
    <w:p w:rsidR="00B37183" w:rsidRPr="00925CD8" w:rsidRDefault="00137279" w:rsidP="00925CD8">
      <w:pPr>
        <w:pStyle w:val="ActHead5"/>
      </w:pPr>
      <w:bookmarkStart w:id="32" w:name="_Toc501017099"/>
      <w:r w:rsidRPr="00925CD8">
        <w:rPr>
          <w:rStyle w:val="CharSectno"/>
        </w:rPr>
        <w:t>76</w:t>
      </w:r>
      <w:r w:rsidR="00324058" w:rsidRPr="00925CD8">
        <w:rPr>
          <w:rStyle w:val="CharSectno"/>
        </w:rPr>
        <w:t>Q</w:t>
      </w:r>
      <w:r w:rsidR="00B37183" w:rsidRPr="00925CD8">
        <w:t xml:space="preserve">  AUSTRAC CEO may request further information</w:t>
      </w:r>
      <w:bookmarkEnd w:id="32"/>
    </w:p>
    <w:p w:rsidR="00B37183" w:rsidRPr="00925CD8" w:rsidRDefault="00B37183" w:rsidP="00925CD8">
      <w:pPr>
        <w:pStyle w:val="subsection"/>
      </w:pPr>
      <w:r w:rsidRPr="00925CD8">
        <w:tab/>
        <w:t>(1)</w:t>
      </w:r>
      <w:r w:rsidRPr="00925CD8">
        <w:tab/>
        <w:t>The AUSTRAC CEO may, in writing, request further information from any person for the purposes of making a decision under this Part.</w:t>
      </w:r>
    </w:p>
    <w:p w:rsidR="00B37183" w:rsidRPr="00925CD8" w:rsidRDefault="00B37183" w:rsidP="00925CD8">
      <w:pPr>
        <w:pStyle w:val="subsection"/>
      </w:pPr>
      <w:r w:rsidRPr="00925CD8">
        <w:lastRenderedPageBreak/>
        <w:tab/>
        <w:t>(2)</w:t>
      </w:r>
      <w:r w:rsidRPr="00925CD8">
        <w:tab/>
        <w:t xml:space="preserve">The AUSTRAC CEO is not required to make a decision under this Part until any information requested under </w:t>
      </w:r>
      <w:r w:rsidR="00925CD8" w:rsidRPr="00925CD8">
        <w:t>subsection (</w:t>
      </w:r>
      <w:r w:rsidRPr="00925CD8">
        <w:t>1) in relation to the decision has been provided.</w:t>
      </w:r>
    </w:p>
    <w:p w:rsidR="00B37183" w:rsidRPr="00925CD8" w:rsidRDefault="00137279" w:rsidP="00925CD8">
      <w:pPr>
        <w:pStyle w:val="ActHead5"/>
      </w:pPr>
      <w:bookmarkStart w:id="33" w:name="_Toc501017100"/>
      <w:r w:rsidRPr="00925CD8">
        <w:rPr>
          <w:rStyle w:val="CharSectno"/>
        </w:rPr>
        <w:t>76</w:t>
      </w:r>
      <w:r w:rsidR="00324058" w:rsidRPr="00925CD8">
        <w:rPr>
          <w:rStyle w:val="CharSectno"/>
        </w:rPr>
        <w:t>R</w:t>
      </w:r>
      <w:r w:rsidR="00B37183" w:rsidRPr="00925CD8">
        <w:t xml:space="preserve">  Immunity from suit</w:t>
      </w:r>
      <w:bookmarkEnd w:id="33"/>
    </w:p>
    <w:p w:rsidR="00B37183" w:rsidRPr="00925CD8" w:rsidRDefault="00B37183" w:rsidP="00925CD8">
      <w:pPr>
        <w:pStyle w:val="subsection"/>
      </w:pPr>
      <w:r w:rsidRPr="00925CD8">
        <w:tab/>
      </w:r>
      <w:r w:rsidRPr="00925CD8">
        <w:tab/>
        <w:t>An action, suit or proceeding (whether criminal or civil) does not lie against:</w:t>
      </w:r>
    </w:p>
    <w:p w:rsidR="00B37183" w:rsidRPr="00925CD8" w:rsidRDefault="00B37183" w:rsidP="00925CD8">
      <w:pPr>
        <w:pStyle w:val="paragraph"/>
      </w:pPr>
      <w:r w:rsidRPr="00925CD8">
        <w:tab/>
        <w:t>(a)</w:t>
      </w:r>
      <w:r w:rsidRPr="00925CD8">
        <w:tab/>
        <w:t>the Commonwealth; or</w:t>
      </w:r>
    </w:p>
    <w:p w:rsidR="00B37183" w:rsidRPr="00925CD8" w:rsidRDefault="00B37183" w:rsidP="00925CD8">
      <w:pPr>
        <w:pStyle w:val="paragraph"/>
      </w:pPr>
      <w:r w:rsidRPr="00925CD8">
        <w:tab/>
        <w:t>(b)</w:t>
      </w:r>
      <w:r w:rsidRPr="00925CD8">
        <w:tab/>
        <w:t>the AUSTRAC CEO; or</w:t>
      </w:r>
    </w:p>
    <w:p w:rsidR="00B37183" w:rsidRPr="00925CD8" w:rsidRDefault="00B37183" w:rsidP="00925CD8">
      <w:pPr>
        <w:pStyle w:val="paragraph"/>
      </w:pPr>
      <w:r w:rsidRPr="00925CD8">
        <w:tab/>
        <w:t>(c)</w:t>
      </w:r>
      <w:r w:rsidRPr="00925CD8">
        <w:tab/>
        <w:t>a member of the staff of AUSTRAC;</w:t>
      </w:r>
    </w:p>
    <w:p w:rsidR="00B37183" w:rsidRPr="00925CD8" w:rsidRDefault="00B37183" w:rsidP="00925CD8">
      <w:pPr>
        <w:pStyle w:val="subsection2"/>
      </w:pPr>
      <w:r w:rsidRPr="00925CD8">
        <w:t>in relation to the publ</w:t>
      </w:r>
      <w:r w:rsidR="009C0877" w:rsidRPr="00925CD8">
        <w:t xml:space="preserve">ication of </w:t>
      </w:r>
      <w:r w:rsidR="00841414" w:rsidRPr="00925CD8">
        <w:t xml:space="preserve">the </w:t>
      </w:r>
      <w:r w:rsidR="009C0877" w:rsidRPr="00925CD8">
        <w:t>Digital Currency Exchange</w:t>
      </w:r>
      <w:r w:rsidRPr="00925CD8">
        <w:t xml:space="preserve"> Register or a list of a kind mentioned in subsection</w:t>
      </w:r>
      <w:r w:rsidR="00925CD8" w:rsidRPr="00925CD8">
        <w:t> </w:t>
      </w:r>
      <w:r w:rsidR="00841414" w:rsidRPr="00925CD8">
        <w:t>76</w:t>
      </w:r>
      <w:r w:rsidR="00324058" w:rsidRPr="00925CD8">
        <w:t>J</w:t>
      </w:r>
      <w:r w:rsidR="009C0877" w:rsidRPr="00925CD8">
        <w:t>(4</w:t>
      </w:r>
      <w:r w:rsidRPr="00925CD8">
        <w:t>).</w:t>
      </w:r>
    </w:p>
    <w:p w:rsidR="00B37183" w:rsidRPr="00925CD8" w:rsidRDefault="00137279" w:rsidP="00925CD8">
      <w:pPr>
        <w:pStyle w:val="ActHead5"/>
      </w:pPr>
      <w:bookmarkStart w:id="34" w:name="_Toc501017101"/>
      <w:r w:rsidRPr="00925CD8">
        <w:rPr>
          <w:rStyle w:val="CharSectno"/>
        </w:rPr>
        <w:t>76</w:t>
      </w:r>
      <w:r w:rsidR="00324058" w:rsidRPr="00925CD8">
        <w:rPr>
          <w:rStyle w:val="CharSectno"/>
        </w:rPr>
        <w:t>S</w:t>
      </w:r>
      <w:r w:rsidR="00B37183" w:rsidRPr="00925CD8">
        <w:t xml:space="preserve">  Steps to be taken by AUSTRAC CEO before making certain reviewable decisions</w:t>
      </w:r>
      <w:bookmarkEnd w:id="34"/>
    </w:p>
    <w:p w:rsidR="00B37183" w:rsidRPr="00925CD8" w:rsidRDefault="00B37183" w:rsidP="00925CD8">
      <w:pPr>
        <w:pStyle w:val="subsection"/>
      </w:pPr>
      <w:r w:rsidRPr="00925CD8">
        <w:tab/>
        <w:t>(1)</w:t>
      </w:r>
      <w:r w:rsidRPr="00925CD8">
        <w:tab/>
        <w:t>Before making a reviewable decision under section</w:t>
      </w:r>
      <w:r w:rsidR="00925CD8" w:rsidRPr="00925CD8">
        <w:t> </w:t>
      </w:r>
      <w:r w:rsidR="00841414" w:rsidRPr="00925CD8">
        <w:t>76E</w:t>
      </w:r>
      <w:r w:rsidRPr="00925CD8">
        <w:t>, 7</w:t>
      </w:r>
      <w:r w:rsidR="00841414" w:rsidRPr="00925CD8">
        <w:t>6G or 76</w:t>
      </w:r>
      <w:r w:rsidR="00324058" w:rsidRPr="00925CD8">
        <w:t>J</w:t>
      </w:r>
      <w:r w:rsidRPr="00925CD8">
        <w:t xml:space="preserve"> in relation to </w:t>
      </w:r>
      <w:r w:rsidR="009C0877" w:rsidRPr="00925CD8">
        <w:t>a person</w:t>
      </w:r>
      <w:r w:rsidRPr="00925CD8">
        <w:t>, the AUSTRAC CEO must give a written notice to the person containing:</w:t>
      </w:r>
    </w:p>
    <w:p w:rsidR="00B37183" w:rsidRPr="00925CD8" w:rsidRDefault="00B37183" w:rsidP="00925CD8">
      <w:pPr>
        <w:pStyle w:val="paragraph"/>
      </w:pPr>
      <w:r w:rsidRPr="00925CD8">
        <w:tab/>
        <w:t>(a)</w:t>
      </w:r>
      <w:r w:rsidRPr="00925CD8">
        <w:tab/>
        <w:t>the terms of the proposed decision; and</w:t>
      </w:r>
    </w:p>
    <w:p w:rsidR="00B37183" w:rsidRPr="00925CD8" w:rsidRDefault="00B37183" w:rsidP="00925CD8">
      <w:pPr>
        <w:pStyle w:val="paragraph"/>
      </w:pPr>
      <w:r w:rsidRPr="00925CD8">
        <w:tab/>
        <w:t>(b)</w:t>
      </w:r>
      <w:r w:rsidRPr="00925CD8">
        <w:tab/>
        <w:t>if the proposed decision is to cancel a registration—the date on which the cancellation is proposed to take effect; and</w:t>
      </w:r>
    </w:p>
    <w:p w:rsidR="00B37183" w:rsidRPr="00925CD8" w:rsidRDefault="00B37183" w:rsidP="00925CD8">
      <w:pPr>
        <w:pStyle w:val="paragraph"/>
      </w:pPr>
      <w:r w:rsidRPr="00925CD8">
        <w:tab/>
        <w:t>(c)</w:t>
      </w:r>
      <w:r w:rsidRPr="00925CD8">
        <w:tab/>
        <w:t>the reasons for the proposed decision; and</w:t>
      </w:r>
    </w:p>
    <w:p w:rsidR="00B37183" w:rsidRPr="00925CD8" w:rsidRDefault="00B37183" w:rsidP="00925CD8">
      <w:pPr>
        <w:pStyle w:val="paragraph"/>
      </w:pPr>
      <w:r w:rsidRPr="00925CD8">
        <w:tab/>
        <w:t>(d)</w:t>
      </w:r>
      <w:r w:rsidRPr="00925CD8">
        <w:tab/>
        <w:t>a statement that the person may, within 28 days of the giving of the notice, make a submission under this section in relation to the proposed decision.</w:t>
      </w:r>
    </w:p>
    <w:p w:rsidR="00B37183" w:rsidRPr="00925CD8" w:rsidRDefault="00B37183" w:rsidP="00925CD8">
      <w:pPr>
        <w:pStyle w:val="subsection"/>
      </w:pPr>
      <w:r w:rsidRPr="00925CD8">
        <w:tab/>
        <w:t>(2)</w:t>
      </w:r>
      <w:r w:rsidRPr="00925CD8">
        <w:tab/>
        <w:t>The AUSTRAC CEO is not required to give a notice under this section if the AUSTRAC CEO is satisfied that it is inappropriate to do so because of the urgency of the circumstances.</w:t>
      </w:r>
    </w:p>
    <w:p w:rsidR="00B37183" w:rsidRPr="00925CD8" w:rsidRDefault="00B37183" w:rsidP="00925CD8">
      <w:pPr>
        <w:pStyle w:val="ActHead3"/>
      </w:pPr>
      <w:bookmarkStart w:id="35" w:name="_Toc501017102"/>
      <w:r w:rsidRPr="00925CD8">
        <w:rPr>
          <w:rStyle w:val="CharDivNo"/>
        </w:rPr>
        <w:t>Division</w:t>
      </w:r>
      <w:r w:rsidR="00925CD8" w:rsidRPr="00925CD8">
        <w:rPr>
          <w:rStyle w:val="CharDivNo"/>
        </w:rPr>
        <w:t> </w:t>
      </w:r>
      <w:r w:rsidRPr="00925CD8">
        <w:rPr>
          <w:rStyle w:val="CharDivNo"/>
        </w:rPr>
        <w:t>4</w:t>
      </w:r>
      <w:r w:rsidRPr="00925CD8">
        <w:t>—</w:t>
      </w:r>
      <w:r w:rsidRPr="00925CD8">
        <w:rPr>
          <w:rStyle w:val="CharDivText"/>
        </w:rPr>
        <w:t>Basis of registration</w:t>
      </w:r>
      <w:bookmarkEnd w:id="35"/>
    </w:p>
    <w:p w:rsidR="00B37183" w:rsidRPr="00925CD8" w:rsidRDefault="009C0877" w:rsidP="00925CD8">
      <w:pPr>
        <w:pStyle w:val="ActHead5"/>
      </w:pPr>
      <w:bookmarkStart w:id="36" w:name="_Toc501017103"/>
      <w:r w:rsidRPr="00925CD8">
        <w:rPr>
          <w:rStyle w:val="CharSectno"/>
        </w:rPr>
        <w:t>7</w:t>
      </w:r>
      <w:r w:rsidR="00324058" w:rsidRPr="00925CD8">
        <w:rPr>
          <w:rStyle w:val="CharSectno"/>
        </w:rPr>
        <w:t>6T</w:t>
      </w:r>
      <w:r w:rsidR="00B37183" w:rsidRPr="00925CD8">
        <w:t xml:space="preserve">  Basis of registration</w:t>
      </w:r>
      <w:bookmarkEnd w:id="36"/>
    </w:p>
    <w:p w:rsidR="00B37183" w:rsidRPr="00925CD8" w:rsidRDefault="00B37183" w:rsidP="00925CD8">
      <w:pPr>
        <w:pStyle w:val="subsection"/>
      </w:pPr>
      <w:r w:rsidRPr="00925CD8">
        <w:tab/>
      </w:r>
      <w:r w:rsidRPr="00925CD8">
        <w:tab/>
        <w:t>Registration under this Part is on the basis that:</w:t>
      </w:r>
    </w:p>
    <w:p w:rsidR="00B37183" w:rsidRPr="00925CD8" w:rsidRDefault="00B37183" w:rsidP="00925CD8">
      <w:pPr>
        <w:pStyle w:val="paragraph"/>
      </w:pPr>
      <w:r w:rsidRPr="00925CD8">
        <w:tab/>
        <w:t>(a)</w:t>
      </w:r>
      <w:r w:rsidRPr="00925CD8">
        <w:tab/>
        <w:t>the registration may cease as mentioned in section</w:t>
      </w:r>
      <w:r w:rsidR="00925CD8" w:rsidRPr="00925CD8">
        <w:t> </w:t>
      </w:r>
      <w:r w:rsidR="00841414" w:rsidRPr="00925CD8">
        <w:t>76H</w:t>
      </w:r>
      <w:r w:rsidRPr="00925CD8">
        <w:t>; and</w:t>
      </w:r>
    </w:p>
    <w:p w:rsidR="00B37183" w:rsidRPr="00925CD8" w:rsidRDefault="00B37183" w:rsidP="00925CD8">
      <w:pPr>
        <w:pStyle w:val="paragraph"/>
      </w:pPr>
      <w:r w:rsidRPr="00925CD8">
        <w:lastRenderedPageBreak/>
        <w:tab/>
        <w:t>(b)</w:t>
      </w:r>
      <w:r w:rsidRPr="00925CD8">
        <w:tab/>
        <w:t>the registration may be suspended as mentioned in section</w:t>
      </w:r>
      <w:r w:rsidR="00925CD8" w:rsidRPr="00925CD8">
        <w:t> </w:t>
      </w:r>
      <w:r w:rsidR="00324058" w:rsidRPr="00925CD8">
        <w:t>76K</w:t>
      </w:r>
      <w:r w:rsidRPr="00925CD8">
        <w:t>; and</w:t>
      </w:r>
    </w:p>
    <w:p w:rsidR="00B37183" w:rsidRPr="00925CD8" w:rsidRDefault="00B37183" w:rsidP="00925CD8">
      <w:pPr>
        <w:pStyle w:val="paragraph"/>
      </w:pPr>
      <w:r w:rsidRPr="00925CD8">
        <w:tab/>
        <w:t>(c)</w:t>
      </w:r>
      <w:r w:rsidRPr="00925CD8">
        <w:tab/>
        <w:t>the registration may be made subject to conditions as mentioned in section</w:t>
      </w:r>
      <w:r w:rsidR="00925CD8" w:rsidRPr="00925CD8">
        <w:t> </w:t>
      </w:r>
      <w:r w:rsidR="00841414" w:rsidRPr="00925CD8">
        <w:t>76G</w:t>
      </w:r>
      <w:r w:rsidRPr="00925CD8">
        <w:t>; and</w:t>
      </w:r>
    </w:p>
    <w:p w:rsidR="00B37183" w:rsidRPr="00925CD8" w:rsidRDefault="00B37183" w:rsidP="00925CD8">
      <w:pPr>
        <w:pStyle w:val="paragraph"/>
      </w:pPr>
      <w:r w:rsidRPr="00925CD8">
        <w:tab/>
        <w:t>(d)</w:t>
      </w:r>
      <w:r w:rsidRPr="00925CD8">
        <w:tab/>
        <w:t>the registration may cease, be suspended or be made subject to conditions by or under later legislation; and</w:t>
      </w:r>
    </w:p>
    <w:p w:rsidR="00B37183" w:rsidRPr="00925CD8" w:rsidRDefault="00B37183" w:rsidP="00925CD8">
      <w:pPr>
        <w:pStyle w:val="paragraph"/>
      </w:pPr>
      <w:r w:rsidRPr="00925CD8">
        <w:tab/>
        <w:t>(e)</w:t>
      </w:r>
      <w:r w:rsidRPr="00925CD8">
        <w:tab/>
        <w:t>no compensation is payable if the registration ceases, is suspended or made subject to conditions as mentioned in any of the above paragraphs.</w:t>
      </w:r>
    </w:p>
    <w:p w:rsidR="00CE5D38" w:rsidRPr="00925CD8" w:rsidRDefault="00434300" w:rsidP="00925CD8">
      <w:pPr>
        <w:pStyle w:val="ItemHead"/>
      </w:pPr>
      <w:r w:rsidRPr="00925CD8">
        <w:t>21</w:t>
      </w:r>
      <w:r w:rsidR="00E66AE5" w:rsidRPr="00925CD8">
        <w:t xml:space="preserve">  Paragraph</w:t>
      </w:r>
      <w:r w:rsidR="00186F5A" w:rsidRPr="00925CD8">
        <w:t xml:space="preserve"> </w:t>
      </w:r>
      <w:r w:rsidR="00CE5D38" w:rsidRPr="00925CD8">
        <w:t>142(1)</w:t>
      </w:r>
      <w:r w:rsidR="00E66AE5" w:rsidRPr="00925CD8">
        <w:t>(b)</w:t>
      </w:r>
    </w:p>
    <w:p w:rsidR="00CE5D38" w:rsidRPr="00925CD8" w:rsidRDefault="00CE5D38" w:rsidP="00925CD8">
      <w:pPr>
        <w:pStyle w:val="Item"/>
      </w:pPr>
      <w:r w:rsidRPr="00925CD8">
        <w:t>After “money”, insert “, digital currency”.</w:t>
      </w:r>
    </w:p>
    <w:p w:rsidR="00CE5D38" w:rsidRPr="00925CD8" w:rsidRDefault="00434300" w:rsidP="00925CD8">
      <w:pPr>
        <w:pStyle w:val="ItemHead"/>
      </w:pPr>
      <w:r w:rsidRPr="00925CD8">
        <w:t>22</w:t>
      </w:r>
      <w:r w:rsidR="00CE5D38" w:rsidRPr="00925CD8">
        <w:t xml:space="preserve">  Subsection</w:t>
      </w:r>
      <w:r w:rsidR="00925CD8" w:rsidRPr="00925CD8">
        <w:t> </w:t>
      </w:r>
      <w:r w:rsidR="00CE5D38" w:rsidRPr="00925CD8">
        <w:t>142(2)</w:t>
      </w:r>
    </w:p>
    <w:p w:rsidR="00CE5D38" w:rsidRPr="00925CD8" w:rsidRDefault="00CE5D38" w:rsidP="00925CD8">
      <w:pPr>
        <w:pStyle w:val="Item"/>
      </w:pPr>
      <w:r w:rsidRPr="00925CD8">
        <w:t>After “money”, insert “, digital currency”.</w:t>
      </w:r>
    </w:p>
    <w:p w:rsidR="00CE5D38" w:rsidRPr="00925CD8" w:rsidRDefault="00434300" w:rsidP="00925CD8">
      <w:pPr>
        <w:pStyle w:val="ItemHead"/>
      </w:pPr>
      <w:r w:rsidRPr="00925CD8">
        <w:t>23</w:t>
      </w:r>
      <w:r w:rsidR="007D3FF5" w:rsidRPr="00925CD8">
        <w:t xml:space="preserve">  Paragraph</w:t>
      </w:r>
      <w:r w:rsidR="00B45E7B" w:rsidRPr="00925CD8">
        <w:t xml:space="preserve"> </w:t>
      </w:r>
      <w:r w:rsidR="00842EAE" w:rsidRPr="00925CD8">
        <w:t>142(3)(a)</w:t>
      </w:r>
    </w:p>
    <w:p w:rsidR="00CE5D38" w:rsidRPr="00925CD8" w:rsidRDefault="00CE5D38" w:rsidP="00925CD8">
      <w:pPr>
        <w:pStyle w:val="Item"/>
      </w:pPr>
      <w:r w:rsidRPr="00925CD8">
        <w:t>After “money”, insert “, digital currency”.</w:t>
      </w:r>
    </w:p>
    <w:p w:rsidR="003C4563" w:rsidRPr="00925CD8" w:rsidRDefault="00434300" w:rsidP="00925CD8">
      <w:pPr>
        <w:pStyle w:val="ItemHead"/>
      </w:pPr>
      <w:r w:rsidRPr="00925CD8">
        <w:t>24</w:t>
      </w:r>
      <w:r w:rsidR="00D17441" w:rsidRPr="00925CD8">
        <w:t xml:space="preserve">  </w:t>
      </w:r>
      <w:r w:rsidR="008175BC" w:rsidRPr="00925CD8">
        <w:t>At the end of subsection</w:t>
      </w:r>
      <w:r w:rsidR="00925CD8" w:rsidRPr="00925CD8">
        <w:t> </w:t>
      </w:r>
      <w:r w:rsidR="008175BC" w:rsidRPr="00925CD8">
        <w:t>184</w:t>
      </w:r>
      <w:r w:rsidR="00D17441" w:rsidRPr="00925CD8">
        <w:t>(1</w:t>
      </w:r>
      <w:r w:rsidR="008175BC" w:rsidRPr="00925CD8">
        <w:t>A</w:t>
      </w:r>
      <w:r w:rsidR="00D17441" w:rsidRPr="00925CD8">
        <w:t>)</w:t>
      </w:r>
    </w:p>
    <w:p w:rsidR="00D17441" w:rsidRPr="00925CD8" w:rsidRDefault="008175BC" w:rsidP="00925CD8">
      <w:pPr>
        <w:pStyle w:val="Item"/>
      </w:pPr>
      <w:r w:rsidRPr="00925CD8">
        <w:t>Add:</w:t>
      </w:r>
    </w:p>
    <w:p w:rsidR="008175BC" w:rsidRPr="00925CD8" w:rsidRDefault="008175BC" w:rsidP="00925CD8">
      <w:pPr>
        <w:pStyle w:val="paragraph"/>
      </w:pPr>
      <w:r w:rsidRPr="00925CD8">
        <w:tab/>
      </w:r>
      <w:r w:rsidR="00E16BBD" w:rsidRPr="00925CD8">
        <w:t xml:space="preserve">; </w:t>
      </w:r>
      <w:r w:rsidRPr="00925CD8">
        <w:t>(e)</w:t>
      </w:r>
      <w:r w:rsidRPr="00925CD8">
        <w:tab/>
        <w:t>subsections</w:t>
      </w:r>
      <w:r w:rsidR="00925CD8" w:rsidRPr="00925CD8">
        <w:t> </w:t>
      </w:r>
      <w:r w:rsidRPr="00925CD8">
        <w:t>76A(1) and (2) (which deal with providing certain digital currency exchange services without being registered</w:t>
      </w:r>
      <w:r w:rsidR="002B73DA" w:rsidRPr="00925CD8">
        <w:t>);</w:t>
      </w:r>
    </w:p>
    <w:p w:rsidR="008175BC" w:rsidRPr="00925CD8" w:rsidRDefault="00C07857" w:rsidP="00925CD8">
      <w:pPr>
        <w:pStyle w:val="paragraph"/>
      </w:pPr>
      <w:r w:rsidRPr="00925CD8">
        <w:tab/>
        <w:t>(f)</w:t>
      </w:r>
      <w:r w:rsidRPr="00925CD8">
        <w:tab/>
        <w:t>subsection</w:t>
      </w:r>
      <w:r w:rsidR="00925CD8" w:rsidRPr="00925CD8">
        <w:t> </w:t>
      </w:r>
      <w:r w:rsidR="00E16BBD" w:rsidRPr="00925CD8">
        <w:t>76P</w:t>
      </w:r>
      <w:r w:rsidR="008175BC" w:rsidRPr="00925CD8">
        <w:t>(1) (which deals with notifying the AUSTRAC CEO of certain matters)</w:t>
      </w:r>
      <w:r w:rsidR="002B73DA" w:rsidRPr="00925CD8">
        <w:t>.</w:t>
      </w:r>
    </w:p>
    <w:p w:rsidR="0069349C" w:rsidRPr="00925CD8" w:rsidRDefault="00434300" w:rsidP="00925CD8">
      <w:pPr>
        <w:pStyle w:val="ItemHead"/>
      </w:pPr>
      <w:r w:rsidRPr="00925CD8">
        <w:t>25</w:t>
      </w:r>
      <w:r w:rsidR="0069349C" w:rsidRPr="00925CD8">
        <w:t xml:space="preserve">  Section</w:t>
      </w:r>
      <w:r w:rsidR="00925CD8" w:rsidRPr="00925CD8">
        <w:t> </w:t>
      </w:r>
      <w:r w:rsidR="0069349C" w:rsidRPr="00925CD8">
        <w:t>186A (heading)</w:t>
      </w:r>
    </w:p>
    <w:p w:rsidR="0069349C" w:rsidRPr="00925CD8" w:rsidRDefault="0069349C" w:rsidP="00925CD8">
      <w:pPr>
        <w:pStyle w:val="Item"/>
      </w:pPr>
      <w:r w:rsidRPr="00925CD8">
        <w:t>Repeal the heading, substitute:</w:t>
      </w:r>
    </w:p>
    <w:p w:rsidR="0069349C" w:rsidRPr="00925CD8" w:rsidRDefault="0069349C" w:rsidP="00925CD8">
      <w:pPr>
        <w:pStyle w:val="ActHead5"/>
      </w:pPr>
      <w:bookmarkStart w:id="37" w:name="_Toc501017104"/>
      <w:r w:rsidRPr="00925CD8">
        <w:rPr>
          <w:rStyle w:val="CharSectno"/>
        </w:rPr>
        <w:t>186A</w:t>
      </w:r>
      <w:r w:rsidR="003A1D31" w:rsidRPr="00925CD8">
        <w:t xml:space="preserve"> </w:t>
      </w:r>
      <w:r w:rsidRPr="00925CD8">
        <w:t xml:space="preserve"> Amount of penalty—breaches of certain provisions of Part</w:t>
      </w:r>
      <w:r w:rsidR="00925CD8" w:rsidRPr="00925CD8">
        <w:t> </w:t>
      </w:r>
      <w:r w:rsidRPr="00925CD8">
        <w:t>6, Part</w:t>
      </w:r>
      <w:r w:rsidR="00925CD8" w:rsidRPr="00925CD8">
        <w:t> </w:t>
      </w:r>
      <w:r w:rsidRPr="00925CD8">
        <w:t>6A or Part</w:t>
      </w:r>
      <w:r w:rsidR="00925CD8" w:rsidRPr="00925CD8">
        <w:t> </w:t>
      </w:r>
      <w:r w:rsidRPr="00925CD8">
        <w:t>3</w:t>
      </w:r>
      <w:r w:rsidR="00E66AE5" w:rsidRPr="00925CD8">
        <w:t>A</w:t>
      </w:r>
      <w:bookmarkEnd w:id="37"/>
    </w:p>
    <w:p w:rsidR="00D17441" w:rsidRPr="00925CD8" w:rsidRDefault="00434300" w:rsidP="00925CD8">
      <w:pPr>
        <w:pStyle w:val="ItemHead"/>
      </w:pPr>
      <w:r w:rsidRPr="00925CD8">
        <w:t>26</w:t>
      </w:r>
      <w:r w:rsidR="008175BC" w:rsidRPr="00925CD8">
        <w:t xml:space="preserve">  Subsection</w:t>
      </w:r>
      <w:r w:rsidR="00925CD8" w:rsidRPr="00925CD8">
        <w:t> </w:t>
      </w:r>
      <w:r w:rsidR="008175BC" w:rsidRPr="00925CD8">
        <w:t>186A(1</w:t>
      </w:r>
      <w:r w:rsidR="00D17441" w:rsidRPr="00925CD8">
        <w:t>)</w:t>
      </w:r>
    </w:p>
    <w:p w:rsidR="00D17441" w:rsidRPr="00925CD8" w:rsidRDefault="00E66AE5" w:rsidP="00925CD8">
      <w:pPr>
        <w:pStyle w:val="Item"/>
      </w:pPr>
      <w:r w:rsidRPr="00925CD8">
        <w:t>After “</w:t>
      </w:r>
      <w:r w:rsidR="008175BC" w:rsidRPr="00925CD8">
        <w:t xml:space="preserve">(a </w:t>
      </w:r>
      <w:r w:rsidR="008175BC" w:rsidRPr="00925CD8">
        <w:rPr>
          <w:b/>
          <w:i/>
        </w:rPr>
        <w:t>Part</w:t>
      </w:r>
      <w:r w:rsidR="00925CD8" w:rsidRPr="00925CD8">
        <w:rPr>
          <w:b/>
          <w:i/>
        </w:rPr>
        <w:t> </w:t>
      </w:r>
      <w:r w:rsidR="008175BC" w:rsidRPr="00925CD8">
        <w:rPr>
          <w:b/>
          <w:i/>
        </w:rPr>
        <w:t>6 infringement notice provision</w:t>
      </w:r>
      <w:r w:rsidR="008175BC" w:rsidRPr="00925CD8">
        <w:t>)”, insert “</w:t>
      </w:r>
      <w:r w:rsidR="00E0468F" w:rsidRPr="00925CD8">
        <w:t xml:space="preserve">, </w:t>
      </w:r>
      <w:r w:rsidR="008175BC" w:rsidRPr="00925CD8">
        <w:t>subsection</w:t>
      </w:r>
      <w:r w:rsidR="00925CD8" w:rsidRPr="00925CD8">
        <w:t> </w:t>
      </w:r>
      <w:r w:rsidR="00E16BBD" w:rsidRPr="00925CD8">
        <w:t>76A(1) or (2) or 76P</w:t>
      </w:r>
      <w:r w:rsidR="008175BC" w:rsidRPr="00925CD8">
        <w:t xml:space="preserve">(1) (a </w:t>
      </w:r>
      <w:r w:rsidR="00E0468F" w:rsidRPr="00925CD8">
        <w:rPr>
          <w:b/>
          <w:i/>
        </w:rPr>
        <w:t>Part</w:t>
      </w:r>
      <w:r w:rsidR="00925CD8" w:rsidRPr="00925CD8">
        <w:rPr>
          <w:b/>
          <w:i/>
        </w:rPr>
        <w:t> </w:t>
      </w:r>
      <w:r w:rsidR="00E0468F" w:rsidRPr="00925CD8">
        <w:rPr>
          <w:b/>
          <w:i/>
        </w:rPr>
        <w:t>6A infringement notice provision</w:t>
      </w:r>
      <w:r w:rsidR="00E0468F" w:rsidRPr="00925CD8">
        <w:t>)</w:t>
      </w:r>
      <w:r w:rsidR="00C07857" w:rsidRPr="00925CD8">
        <w:t>”</w:t>
      </w:r>
      <w:r w:rsidR="00D17441" w:rsidRPr="00925CD8">
        <w:t>.</w:t>
      </w:r>
    </w:p>
    <w:p w:rsidR="00D17441" w:rsidRPr="00925CD8" w:rsidRDefault="00434300" w:rsidP="00925CD8">
      <w:pPr>
        <w:pStyle w:val="ItemHead"/>
      </w:pPr>
      <w:r w:rsidRPr="00925CD8">
        <w:lastRenderedPageBreak/>
        <w:t>27</w:t>
      </w:r>
      <w:r w:rsidR="00D17441" w:rsidRPr="00925CD8">
        <w:t xml:space="preserve">  </w:t>
      </w:r>
      <w:r w:rsidR="00E0468F" w:rsidRPr="00925CD8">
        <w:t>Subsection</w:t>
      </w:r>
      <w:r w:rsidR="00925CD8" w:rsidRPr="00925CD8">
        <w:t> </w:t>
      </w:r>
      <w:r w:rsidR="00E0468F" w:rsidRPr="00925CD8">
        <w:t>186A</w:t>
      </w:r>
      <w:r w:rsidR="00D17441" w:rsidRPr="00925CD8">
        <w:t>(</w:t>
      </w:r>
      <w:r w:rsidR="00E0468F" w:rsidRPr="00925CD8">
        <w:t>2)</w:t>
      </w:r>
    </w:p>
    <w:p w:rsidR="00D17441" w:rsidRPr="00925CD8" w:rsidRDefault="00E0468F" w:rsidP="00925CD8">
      <w:pPr>
        <w:pStyle w:val="Item"/>
      </w:pPr>
      <w:r w:rsidRPr="00925CD8">
        <w:t>After “Part</w:t>
      </w:r>
      <w:r w:rsidR="00925CD8" w:rsidRPr="00925CD8">
        <w:t> </w:t>
      </w:r>
      <w:r w:rsidRPr="00925CD8">
        <w:t>6 infringement notice provision</w:t>
      </w:r>
      <w:r w:rsidR="00D17441" w:rsidRPr="00925CD8">
        <w:t>”, insert “,</w:t>
      </w:r>
      <w:r w:rsidR="00C07857" w:rsidRPr="00925CD8">
        <w:t xml:space="preserve"> </w:t>
      </w:r>
      <w:r w:rsidRPr="00925CD8">
        <w:t>a Part</w:t>
      </w:r>
      <w:r w:rsidR="00925CD8" w:rsidRPr="00925CD8">
        <w:t> </w:t>
      </w:r>
      <w:r w:rsidRPr="00925CD8">
        <w:t>6A infringement notice provision</w:t>
      </w:r>
      <w:r w:rsidR="00D17441" w:rsidRPr="00925CD8">
        <w:t>”.</w:t>
      </w:r>
    </w:p>
    <w:p w:rsidR="00E0468F" w:rsidRPr="00925CD8" w:rsidRDefault="00434300" w:rsidP="00925CD8">
      <w:pPr>
        <w:pStyle w:val="ItemHead"/>
      </w:pPr>
      <w:r w:rsidRPr="00925CD8">
        <w:t>28</w:t>
      </w:r>
      <w:r w:rsidR="00E0468F" w:rsidRPr="00925CD8">
        <w:t xml:space="preserve">  Paragraph 186A(3)(a)</w:t>
      </w:r>
    </w:p>
    <w:p w:rsidR="00E0468F" w:rsidRPr="00925CD8" w:rsidRDefault="00E0468F" w:rsidP="00925CD8">
      <w:pPr>
        <w:pStyle w:val="Item"/>
      </w:pPr>
      <w:r w:rsidRPr="00925CD8">
        <w:t>After “Part</w:t>
      </w:r>
      <w:r w:rsidR="00925CD8" w:rsidRPr="00925CD8">
        <w:t> </w:t>
      </w:r>
      <w:r w:rsidRPr="00925CD8">
        <w:t>6 infringement notice provision”, insert “,</w:t>
      </w:r>
      <w:r w:rsidR="00C07857" w:rsidRPr="00925CD8">
        <w:t xml:space="preserve"> </w:t>
      </w:r>
      <w:r w:rsidRPr="00925CD8">
        <w:t>a Part</w:t>
      </w:r>
      <w:r w:rsidR="00925CD8" w:rsidRPr="00925CD8">
        <w:t> </w:t>
      </w:r>
      <w:r w:rsidRPr="00925CD8">
        <w:t>6A infringement notice provision”.</w:t>
      </w:r>
    </w:p>
    <w:p w:rsidR="00E0468F" w:rsidRPr="00925CD8" w:rsidRDefault="00434300" w:rsidP="00925CD8">
      <w:pPr>
        <w:pStyle w:val="ItemHead"/>
      </w:pPr>
      <w:r w:rsidRPr="00925CD8">
        <w:t>29</w:t>
      </w:r>
      <w:r w:rsidR="00E16BBD" w:rsidRPr="00925CD8">
        <w:t xml:space="preserve">  Paragraph</w:t>
      </w:r>
      <w:r w:rsidR="00186F5A" w:rsidRPr="00925CD8">
        <w:t xml:space="preserve"> </w:t>
      </w:r>
      <w:r w:rsidR="00E0468F" w:rsidRPr="00925CD8">
        <w:t>186A(4)</w:t>
      </w:r>
      <w:r w:rsidR="00E16BBD" w:rsidRPr="00925CD8">
        <w:t>(a)</w:t>
      </w:r>
    </w:p>
    <w:p w:rsidR="00E0468F" w:rsidRPr="00925CD8" w:rsidRDefault="00E0468F" w:rsidP="00925CD8">
      <w:pPr>
        <w:pStyle w:val="Item"/>
      </w:pPr>
      <w:r w:rsidRPr="00925CD8">
        <w:t>After “Part</w:t>
      </w:r>
      <w:r w:rsidR="00925CD8" w:rsidRPr="00925CD8">
        <w:t> </w:t>
      </w:r>
      <w:r w:rsidRPr="00925CD8">
        <w:t>6 infringement notice</w:t>
      </w:r>
      <w:r w:rsidR="00E16BBD" w:rsidRPr="00925CD8">
        <w:t xml:space="preserve"> provision”</w:t>
      </w:r>
      <w:r w:rsidRPr="00925CD8">
        <w:t>, insert “,</w:t>
      </w:r>
      <w:r w:rsidR="00C07857" w:rsidRPr="00925CD8">
        <w:t xml:space="preserve"> </w:t>
      </w:r>
      <w:r w:rsidRPr="00925CD8">
        <w:t>a Part</w:t>
      </w:r>
      <w:r w:rsidR="00925CD8" w:rsidRPr="00925CD8">
        <w:t> </w:t>
      </w:r>
      <w:r w:rsidRPr="00925CD8">
        <w:t>6A infringement notice provision”.</w:t>
      </w:r>
    </w:p>
    <w:p w:rsidR="0080216E" w:rsidRPr="00925CD8" w:rsidRDefault="00434300" w:rsidP="00925CD8">
      <w:pPr>
        <w:pStyle w:val="ItemHead"/>
      </w:pPr>
      <w:r w:rsidRPr="00925CD8">
        <w:t>30</w:t>
      </w:r>
      <w:r w:rsidR="0080216E" w:rsidRPr="00925CD8">
        <w:t xml:space="preserve">  Paragraph 186A(4)(b)</w:t>
      </w:r>
    </w:p>
    <w:p w:rsidR="0080216E" w:rsidRPr="00925CD8" w:rsidRDefault="0080216E" w:rsidP="00925CD8">
      <w:pPr>
        <w:pStyle w:val="Item"/>
      </w:pPr>
      <w:r w:rsidRPr="00925CD8">
        <w:t>After “Part</w:t>
      </w:r>
      <w:r w:rsidR="00925CD8" w:rsidRPr="00925CD8">
        <w:t> </w:t>
      </w:r>
      <w:r w:rsidRPr="00925CD8">
        <w:t>6 infringe</w:t>
      </w:r>
      <w:r w:rsidR="00FB5BFA" w:rsidRPr="00925CD8">
        <w:t>ment notice provisions”, insert</w:t>
      </w:r>
      <w:r w:rsidRPr="00925CD8">
        <w:t xml:space="preserve"> </w:t>
      </w:r>
      <w:r w:rsidR="00FB5BFA" w:rsidRPr="00925CD8">
        <w:t>“</w:t>
      </w:r>
      <w:r w:rsidR="007D3FF5" w:rsidRPr="00925CD8">
        <w:t xml:space="preserve">, </w:t>
      </w:r>
      <w:r w:rsidRPr="00925CD8">
        <w:t>Part</w:t>
      </w:r>
      <w:r w:rsidR="00925CD8" w:rsidRPr="00925CD8">
        <w:t> </w:t>
      </w:r>
      <w:r w:rsidRPr="00925CD8">
        <w:t>6A infringement notice provisions”.</w:t>
      </w:r>
    </w:p>
    <w:p w:rsidR="00E16BBD" w:rsidRPr="00925CD8" w:rsidRDefault="00434300" w:rsidP="00925CD8">
      <w:pPr>
        <w:pStyle w:val="ItemHead"/>
      </w:pPr>
      <w:r w:rsidRPr="00925CD8">
        <w:t>31</w:t>
      </w:r>
      <w:r w:rsidR="00E16BBD" w:rsidRPr="00925CD8">
        <w:t xml:space="preserve">  Paragraph 186A(4)(b)</w:t>
      </w:r>
    </w:p>
    <w:p w:rsidR="00E16BBD" w:rsidRPr="00925CD8" w:rsidRDefault="00E16BBD" w:rsidP="00925CD8">
      <w:pPr>
        <w:pStyle w:val="Item"/>
      </w:pPr>
      <w:r w:rsidRPr="00925CD8">
        <w:t>After “Part</w:t>
      </w:r>
      <w:r w:rsidR="00925CD8" w:rsidRPr="00925CD8">
        <w:t> </w:t>
      </w:r>
      <w:r w:rsidRPr="00925CD8">
        <w:t>6 infringement notice provision”, insert “, a Part</w:t>
      </w:r>
      <w:r w:rsidR="00925CD8" w:rsidRPr="00925CD8">
        <w:t> </w:t>
      </w:r>
      <w:r w:rsidRPr="00925CD8">
        <w:t>6A infringement notice provision”.</w:t>
      </w:r>
    </w:p>
    <w:p w:rsidR="00520049" w:rsidRPr="00925CD8" w:rsidRDefault="00434300" w:rsidP="00925CD8">
      <w:pPr>
        <w:pStyle w:val="ItemHead"/>
      </w:pPr>
      <w:r w:rsidRPr="00925CD8">
        <w:t>32</w:t>
      </w:r>
      <w:r w:rsidR="00520049" w:rsidRPr="00925CD8">
        <w:t xml:space="preserve">  Subparagraph 189(b)(i)</w:t>
      </w:r>
    </w:p>
    <w:p w:rsidR="00520049" w:rsidRPr="00925CD8" w:rsidRDefault="00520049" w:rsidP="00925CD8">
      <w:pPr>
        <w:pStyle w:val="Item"/>
      </w:pPr>
      <w:r w:rsidRPr="00925CD8">
        <w:t>Omit “or 74(2), (4), (6) or (8)”, substitute “, 74(2), (4), (6) or (8) or 76A(3), (5), (7) or (9)”</w:t>
      </w:r>
      <w:r w:rsidR="00C07857" w:rsidRPr="00925CD8">
        <w:t>.</w:t>
      </w:r>
    </w:p>
    <w:p w:rsidR="00520049" w:rsidRPr="00925CD8" w:rsidRDefault="00434300" w:rsidP="00925CD8">
      <w:pPr>
        <w:pStyle w:val="ItemHead"/>
      </w:pPr>
      <w:r w:rsidRPr="00925CD8">
        <w:t>33</w:t>
      </w:r>
      <w:r w:rsidR="00520049" w:rsidRPr="00925CD8">
        <w:t xml:space="preserve">  Subparagraph 189(c)(i)</w:t>
      </w:r>
    </w:p>
    <w:p w:rsidR="00520049" w:rsidRPr="00925CD8" w:rsidRDefault="00520049" w:rsidP="00925CD8">
      <w:pPr>
        <w:pStyle w:val="Item"/>
      </w:pPr>
      <w:r w:rsidRPr="00925CD8">
        <w:t>Omit “or 74(2), (4), (6) or (8)”, substitute “, 74(2), (4), (6) or (8) or 76A(3), (5), (7) or (9)”</w:t>
      </w:r>
      <w:r w:rsidR="00C07857" w:rsidRPr="00925CD8">
        <w:t>.</w:t>
      </w:r>
    </w:p>
    <w:p w:rsidR="00D17441" w:rsidRPr="00925CD8" w:rsidRDefault="00434300" w:rsidP="00925CD8">
      <w:pPr>
        <w:pStyle w:val="ItemHead"/>
      </w:pPr>
      <w:r w:rsidRPr="00925CD8">
        <w:t>34</w:t>
      </w:r>
      <w:r w:rsidR="0050591A" w:rsidRPr="00925CD8">
        <w:t xml:space="preserve">  Section</w:t>
      </w:r>
      <w:r w:rsidR="00925CD8" w:rsidRPr="00925CD8">
        <w:t> </w:t>
      </w:r>
      <w:r w:rsidR="0050591A" w:rsidRPr="00925CD8">
        <w:t>233B (after table item</w:t>
      </w:r>
      <w:r w:rsidR="00925CD8" w:rsidRPr="00925CD8">
        <w:t> </w:t>
      </w:r>
      <w:r w:rsidR="0050591A" w:rsidRPr="00925CD8">
        <w:t>3)</w:t>
      </w:r>
    </w:p>
    <w:p w:rsidR="00612546" w:rsidRPr="00925CD8" w:rsidRDefault="0050591A" w:rsidP="00925CD8">
      <w:pPr>
        <w:pStyle w:val="Item"/>
      </w:pPr>
      <w:r w:rsidRPr="00925CD8">
        <w:t>Insert:</w:t>
      </w:r>
    </w:p>
    <w:p w:rsidR="00612546" w:rsidRPr="00925CD8" w:rsidRDefault="00612546" w:rsidP="00925CD8">
      <w:pPr>
        <w:pStyle w:val="Tabletext"/>
      </w:pP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612546" w:rsidRPr="00925CD8" w:rsidTr="00F35E6C">
        <w:tc>
          <w:tcPr>
            <w:tcW w:w="714" w:type="dxa"/>
            <w:shd w:val="clear" w:color="auto" w:fill="auto"/>
          </w:tcPr>
          <w:p w:rsidR="00612546" w:rsidRPr="00925CD8" w:rsidRDefault="00612546" w:rsidP="00925CD8">
            <w:pPr>
              <w:pStyle w:val="Tabletext"/>
            </w:pPr>
            <w:r w:rsidRPr="00925CD8">
              <w:t>3A</w:t>
            </w:r>
          </w:p>
        </w:tc>
        <w:tc>
          <w:tcPr>
            <w:tcW w:w="6375" w:type="dxa"/>
            <w:shd w:val="clear" w:color="auto" w:fill="auto"/>
          </w:tcPr>
          <w:p w:rsidR="00612546" w:rsidRPr="00925CD8" w:rsidRDefault="00612546" w:rsidP="00925CD8">
            <w:pPr>
              <w:pStyle w:val="Tabletext"/>
            </w:pPr>
            <w:r w:rsidRPr="00925CD8">
              <w:t>A decision under subsection</w:t>
            </w:r>
            <w:r w:rsidR="00925CD8" w:rsidRPr="00925CD8">
              <w:t> </w:t>
            </w:r>
            <w:r w:rsidR="00520049" w:rsidRPr="00925CD8">
              <w:t>76</w:t>
            </w:r>
            <w:r w:rsidR="00AF21EF" w:rsidRPr="00925CD8">
              <w:t>D</w:t>
            </w:r>
            <w:r w:rsidRPr="00925CD8">
              <w:t>(4) or section</w:t>
            </w:r>
            <w:r w:rsidR="00925CD8" w:rsidRPr="00925CD8">
              <w:t> </w:t>
            </w:r>
            <w:r w:rsidRPr="00925CD8">
              <w:t>7</w:t>
            </w:r>
            <w:r w:rsidR="00AF21EF" w:rsidRPr="00925CD8">
              <w:t>6E</w:t>
            </w:r>
            <w:r w:rsidRPr="00925CD8">
              <w:t xml:space="preserve"> to refuse to register a person as a digital currency exchange provider.</w:t>
            </w:r>
          </w:p>
        </w:tc>
      </w:tr>
      <w:tr w:rsidR="00612546" w:rsidRPr="00925CD8" w:rsidTr="00F35E6C">
        <w:tc>
          <w:tcPr>
            <w:tcW w:w="714" w:type="dxa"/>
            <w:shd w:val="clear" w:color="auto" w:fill="auto"/>
          </w:tcPr>
          <w:p w:rsidR="00612546" w:rsidRPr="00925CD8" w:rsidRDefault="00612546" w:rsidP="00925CD8">
            <w:pPr>
              <w:pStyle w:val="Tabletext"/>
            </w:pPr>
            <w:r w:rsidRPr="00925CD8">
              <w:t>3B</w:t>
            </w:r>
          </w:p>
        </w:tc>
        <w:tc>
          <w:tcPr>
            <w:tcW w:w="6375" w:type="dxa"/>
            <w:shd w:val="clear" w:color="auto" w:fill="auto"/>
          </w:tcPr>
          <w:p w:rsidR="00612546" w:rsidRPr="00925CD8" w:rsidRDefault="00612546" w:rsidP="00925CD8">
            <w:pPr>
              <w:pStyle w:val="Tabletext"/>
            </w:pPr>
            <w:r w:rsidRPr="00925CD8">
              <w:t>A decision under section</w:t>
            </w:r>
            <w:r w:rsidR="00925CD8" w:rsidRPr="00925CD8">
              <w:t> </w:t>
            </w:r>
            <w:r w:rsidR="00AF21EF" w:rsidRPr="00925CD8">
              <w:t>76G</w:t>
            </w:r>
            <w:r w:rsidRPr="00925CD8">
              <w:t xml:space="preserve"> to impose conditions to which a person’s registration is subject.</w:t>
            </w:r>
          </w:p>
        </w:tc>
      </w:tr>
      <w:tr w:rsidR="00612546" w:rsidRPr="00925CD8" w:rsidTr="00F35E6C">
        <w:tc>
          <w:tcPr>
            <w:tcW w:w="714" w:type="dxa"/>
            <w:shd w:val="clear" w:color="auto" w:fill="auto"/>
          </w:tcPr>
          <w:p w:rsidR="00612546" w:rsidRPr="00925CD8" w:rsidRDefault="00612546" w:rsidP="00925CD8">
            <w:pPr>
              <w:pStyle w:val="Tabletext"/>
            </w:pPr>
            <w:r w:rsidRPr="00925CD8">
              <w:t>3C</w:t>
            </w:r>
          </w:p>
        </w:tc>
        <w:tc>
          <w:tcPr>
            <w:tcW w:w="6375" w:type="dxa"/>
            <w:shd w:val="clear" w:color="auto" w:fill="auto"/>
          </w:tcPr>
          <w:p w:rsidR="00612546" w:rsidRPr="00925CD8" w:rsidRDefault="00612546" w:rsidP="00925CD8">
            <w:pPr>
              <w:pStyle w:val="Tabletext"/>
            </w:pPr>
            <w:r w:rsidRPr="00925CD8">
              <w:t>A decision under section</w:t>
            </w:r>
            <w:r w:rsidR="00925CD8" w:rsidRPr="00925CD8">
              <w:t> </w:t>
            </w:r>
            <w:r w:rsidR="00AF21EF" w:rsidRPr="00925CD8">
              <w:t>76</w:t>
            </w:r>
            <w:r w:rsidR="00E16BBD" w:rsidRPr="00925CD8">
              <w:t>J</w:t>
            </w:r>
            <w:r w:rsidRPr="00925CD8">
              <w:t xml:space="preserve"> to cancel a person’s registration.</w:t>
            </w:r>
          </w:p>
        </w:tc>
      </w:tr>
    </w:tbl>
    <w:p w:rsidR="005772E5" w:rsidRPr="00925CD8" w:rsidRDefault="00434300" w:rsidP="00925CD8">
      <w:pPr>
        <w:pStyle w:val="ItemHead"/>
      </w:pPr>
      <w:r w:rsidRPr="00925CD8">
        <w:lastRenderedPageBreak/>
        <w:t>35</w:t>
      </w:r>
      <w:r w:rsidR="005772E5" w:rsidRPr="00925CD8">
        <w:t xml:space="preserve">  Section</w:t>
      </w:r>
      <w:r w:rsidR="00925CD8" w:rsidRPr="00925CD8">
        <w:t> </w:t>
      </w:r>
      <w:r w:rsidR="005772E5" w:rsidRPr="00925CD8">
        <w:t>233B (a</w:t>
      </w:r>
      <w:r w:rsidR="00E16BBD" w:rsidRPr="00925CD8">
        <w:t xml:space="preserve">t </w:t>
      </w:r>
      <w:r w:rsidR="007D3FF5" w:rsidRPr="00925CD8">
        <w:t xml:space="preserve">the </w:t>
      </w:r>
      <w:r w:rsidR="00E16BBD" w:rsidRPr="00925CD8">
        <w:t xml:space="preserve">end of </w:t>
      </w:r>
      <w:r w:rsidR="007D3FF5" w:rsidRPr="00925CD8">
        <w:t xml:space="preserve">the </w:t>
      </w:r>
      <w:r w:rsidR="00E16BBD" w:rsidRPr="00925CD8">
        <w:t>table</w:t>
      </w:r>
      <w:r w:rsidR="005772E5" w:rsidRPr="00925CD8">
        <w:t>)</w:t>
      </w:r>
    </w:p>
    <w:p w:rsidR="005772E5" w:rsidRPr="00925CD8" w:rsidRDefault="00E16BBD" w:rsidP="00925CD8">
      <w:pPr>
        <w:pStyle w:val="Item"/>
      </w:pPr>
      <w:r w:rsidRPr="00925CD8">
        <w:t>Add</w:t>
      </w:r>
      <w:r w:rsidR="005772E5" w:rsidRPr="00925CD8">
        <w:t>:</w:t>
      </w:r>
    </w:p>
    <w:p w:rsidR="00D40C8D" w:rsidRPr="00925CD8" w:rsidRDefault="00D40C8D" w:rsidP="00925CD8">
      <w:pPr>
        <w:pStyle w:val="Tabletext"/>
      </w:pPr>
    </w:p>
    <w:tbl>
      <w:tblPr>
        <w:tblW w:w="0" w:type="auto"/>
        <w:tblInd w:w="113" w:type="dxa"/>
        <w:tblLayout w:type="fixed"/>
        <w:tblLook w:val="0000" w:firstRow="0" w:lastRow="0" w:firstColumn="0" w:lastColumn="0" w:noHBand="0" w:noVBand="0"/>
      </w:tblPr>
      <w:tblGrid>
        <w:gridCol w:w="714"/>
        <w:gridCol w:w="6375"/>
      </w:tblGrid>
      <w:tr w:rsidR="00D40C8D" w:rsidRPr="00925CD8" w:rsidTr="00F35E6C">
        <w:tc>
          <w:tcPr>
            <w:tcW w:w="714" w:type="dxa"/>
            <w:shd w:val="clear" w:color="auto" w:fill="auto"/>
          </w:tcPr>
          <w:p w:rsidR="00D40C8D" w:rsidRPr="00925CD8" w:rsidRDefault="00D40C8D" w:rsidP="00925CD8">
            <w:pPr>
              <w:pStyle w:val="Tabletext"/>
            </w:pPr>
            <w:r w:rsidRPr="00925CD8">
              <w:t>7</w:t>
            </w:r>
          </w:p>
        </w:tc>
        <w:tc>
          <w:tcPr>
            <w:tcW w:w="6375" w:type="dxa"/>
            <w:shd w:val="clear" w:color="auto" w:fill="auto"/>
          </w:tcPr>
          <w:p w:rsidR="00D40C8D" w:rsidRPr="00925CD8" w:rsidRDefault="00D40C8D" w:rsidP="00925CD8">
            <w:pPr>
              <w:pStyle w:val="Tabletext"/>
            </w:pPr>
            <w:r w:rsidRPr="00925CD8">
              <w:t xml:space="preserve">A decision that is </w:t>
            </w:r>
            <w:r w:rsidR="0080216E" w:rsidRPr="00925CD8">
              <w:t>declared by the</w:t>
            </w:r>
            <w:r w:rsidRPr="00925CD8">
              <w:t xml:space="preserve"> AML/CTF Rules under paragraph</w:t>
            </w:r>
            <w:r w:rsidR="00925CD8" w:rsidRPr="00925CD8">
              <w:t> </w:t>
            </w:r>
            <w:r w:rsidR="00150CEC" w:rsidRPr="00925CD8">
              <w:t xml:space="preserve">75H(2)(g), </w:t>
            </w:r>
            <w:r w:rsidRPr="00925CD8">
              <w:t>75J(2)(f)</w:t>
            </w:r>
            <w:r w:rsidR="00FF6880" w:rsidRPr="00925CD8">
              <w:t>, 76K</w:t>
            </w:r>
            <w:r w:rsidR="00150CEC" w:rsidRPr="00925CD8">
              <w:t>(2)(f)</w:t>
            </w:r>
            <w:r w:rsidR="00FF6880" w:rsidRPr="00925CD8">
              <w:t xml:space="preserve"> or 76L</w:t>
            </w:r>
            <w:r w:rsidRPr="00925CD8">
              <w:t>(2)(f)</w:t>
            </w:r>
            <w:r w:rsidR="0080216E" w:rsidRPr="00925CD8">
              <w:t xml:space="preserve"> to be a reviewable decision for the purposes of this section</w:t>
            </w:r>
            <w:r w:rsidRPr="00925CD8">
              <w:t>.</w:t>
            </w:r>
          </w:p>
        </w:tc>
      </w:tr>
    </w:tbl>
    <w:p w:rsidR="0050591A" w:rsidRPr="00925CD8" w:rsidRDefault="00434300" w:rsidP="00925CD8">
      <w:pPr>
        <w:pStyle w:val="ItemHead"/>
      </w:pPr>
      <w:r w:rsidRPr="00925CD8">
        <w:t>36</w:t>
      </w:r>
      <w:r w:rsidR="00612546" w:rsidRPr="00925CD8">
        <w:t xml:space="preserve">  Paragraph 233C(1)(b)</w:t>
      </w:r>
    </w:p>
    <w:p w:rsidR="00612546" w:rsidRPr="00925CD8" w:rsidRDefault="00612546" w:rsidP="00925CD8">
      <w:pPr>
        <w:pStyle w:val="Item"/>
      </w:pPr>
      <w:r w:rsidRPr="00925CD8">
        <w:t>Aft</w:t>
      </w:r>
      <w:r w:rsidR="00AF21EF" w:rsidRPr="00925CD8">
        <w:t>er “section</w:t>
      </w:r>
      <w:r w:rsidR="00925CD8" w:rsidRPr="00925CD8">
        <w:t> </w:t>
      </w:r>
      <w:r w:rsidR="00AF21EF" w:rsidRPr="00925CD8">
        <w:t>75G”, insert “or 76</w:t>
      </w:r>
      <w:r w:rsidR="00FF6880" w:rsidRPr="00925CD8">
        <w:t>J</w:t>
      </w:r>
      <w:r w:rsidRPr="00925CD8">
        <w:t>”.</w:t>
      </w:r>
    </w:p>
    <w:p w:rsidR="00612546" w:rsidRPr="00925CD8" w:rsidRDefault="00434300" w:rsidP="00925CD8">
      <w:pPr>
        <w:pStyle w:val="ItemHead"/>
      </w:pPr>
      <w:r w:rsidRPr="00925CD8">
        <w:t>37</w:t>
      </w:r>
      <w:r w:rsidR="00612546" w:rsidRPr="00925CD8">
        <w:t xml:space="preserve">  Subsection</w:t>
      </w:r>
      <w:r w:rsidR="00925CD8" w:rsidRPr="00925CD8">
        <w:t> </w:t>
      </w:r>
      <w:r w:rsidR="00612546" w:rsidRPr="00925CD8">
        <w:t>233C(2)</w:t>
      </w:r>
    </w:p>
    <w:p w:rsidR="00612546" w:rsidRPr="00925CD8" w:rsidRDefault="00612546" w:rsidP="00925CD8">
      <w:pPr>
        <w:pStyle w:val="Item"/>
      </w:pPr>
      <w:r w:rsidRPr="00925CD8">
        <w:t>Omit “subsection</w:t>
      </w:r>
      <w:r w:rsidR="00925CD8" w:rsidRPr="00925CD8">
        <w:t> </w:t>
      </w:r>
      <w:r w:rsidRPr="00925CD8">
        <w:t>75B(6) (about deemed refusal)”, subs</w:t>
      </w:r>
      <w:r w:rsidR="00AF21EF" w:rsidRPr="00925CD8">
        <w:t>titute “subsection</w:t>
      </w:r>
      <w:r w:rsidR="00925CD8" w:rsidRPr="00925CD8">
        <w:t> </w:t>
      </w:r>
      <w:r w:rsidR="00AF21EF" w:rsidRPr="00925CD8">
        <w:t>75B(6) or 76D</w:t>
      </w:r>
      <w:r w:rsidRPr="00925CD8">
        <w:t>(4) (about deemed refusals)”.</w:t>
      </w:r>
    </w:p>
    <w:p w:rsidR="002E3C74" w:rsidRPr="00925CD8" w:rsidRDefault="008D3D6E" w:rsidP="00925CD8">
      <w:pPr>
        <w:pStyle w:val="ActHead7"/>
        <w:pageBreakBefore/>
      </w:pPr>
      <w:bookmarkStart w:id="38" w:name="_Toc501017105"/>
      <w:r w:rsidRPr="00925CD8">
        <w:rPr>
          <w:rStyle w:val="CharAmPartNo"/>
        </w:rPr>
        <w:lastRenderedPageBreak/>
        <w:t>Part</w:t>
      </w:r>
      <w:r w:rsidR="00925CD8" w:rsidRPr="00925CD8">
        <w:rPr>
          <w:rStyle w:val="CharAmPartNo"/>
        </w:rPr>
        <w:t> </w:t>
      </w:r>
      <w:r w:rsidRPr="00925CD8">
        <w:rPr>
          <w:rStyle w:val="CharAmPartNo"/>
        </w:rPr>
        <w:t>3</w:t>
      </w:r>
      <w:r w:rsidR="000119C2" w:rsidRPr="00925CD8">
        <w:t>—</w:t>
      </w:r>
      <w:r w:rsidR="000119C2" w:rsidRPr="00925CD8">
        <w:rPr>
          <w:rStyle w:val="CharAmPartText"/>
        </w:rPr>
        <w:t>Remittance ac</w:t>
      </w:r>
      <w:r w:rsidRPr="00925CD8">
        <w:rPr>
          <w:rStyle w:val="CharAmPartText"/>
        </w:rPr>
        <w:t>tivities</w:t>
      </w:r>
      <w:bookmarkEnd w:id="38"/>
    </w:p>
    <w:p w:rsidR="002E3C74" w:rsidRPr="00925CD8" w:rsidRDefault="002E3C74" w:rsidP="00925CD8">
      <w:pPr>
        <w:pStyle w:val="ActHead9"/>
        <w:rPr>
          <w:i w:val="0"/>
        </w:rPr>
      </w:pPr>
      <w:bookmarkStart w:id="39" w:name="_Toc501017106"/>
      <w:r w:rsidRPr="00925CD8">
        <w:t>Anti</w:t>
      </w:r>
      <w:r w:rsidR="00C70E2F">
        <w:noBreakHyphen/>
      </w:r>
      <w:r w:rsidRPr="00925CD8">
        <w:t>Money Laundering and Counter</w:t>
      </w:r>
      <w:r w:rsidR="00C70E2F">
        <w:noBreakHyphen/>
      </w:r>
      <w:r w:rsidRPr="00925CD8">
        <w:t>Terrorism Financing Act 2006</w:t>
      </w:r>
      <w:bookmarkEnd w:id="39"/>
    </w:p>
    <w:p w:rsidR="008C1A8E" w:rsidRPr="00925CD8" w:rsidRDefault="00434300" w:rsidP="00925CD8">
      <w:pPr>
        <w:pStyle w:val="ItemHead"/>
      </w:pPr>
      <w:r w:rsidRPr="00925CD8">
        <w:t>38</w:t>
      </w:r>
      <w:r w:rsidR="008C1A8E" w:rsidRPr="00925CD8">
        <w:t xml:space="preserve">  Paragraph 75C(2)(a)</w:t>
      </w:r>
    </w:p>
    <w:p w:rsidR="008C1A8E" w:rsidRPr="00925CD8" w:rsidRDefault="008C1A8E" w:rsidP="00925CD8">
      <w:pPr>
        <w:pStyle w:val="Item"/>
      </w:pPr>
      <w:r w:rsidRPr="00925CD8">
        <w:t>Omit “</w:t>
      </w:r>
      <w:r w:rsidR="00207E48" w:rsidRPr="00925CD8">
        <w:t xml:space="preserve">or </w:t>
      </w:r>
      <w:r w:rsidRPr="00925CD8">
        <w:t>people smuggling”, substitute “</w:t>
      </w:r>
      <w:r w:rsidR="00207E48" w:rsidRPr="00925CD8">
        <w:t xml:space="preserve">, people smuggling or </w:t>
      </w:r>
      <w:r w:rsidRPr="00925CD8">
        <w:t>other serious crime”.</w:t>
      </w:r>
    </w:p>
    <w:p w:rsidR="00BC61C4" w:rsidRPr="00925CD8" w:rsidRDefault="00434300" w:rsidP="00925CD8">
      <w:pPr>
        <w:pStyle w:val="ItemHead"/>
      </w:pPr>
      <w:r w:rsidRPr="00925CD8">
        <w:t>39</w:t>
      </w:r>
      <w:r w:rsidR="00BC61C4" w:rsidRPr="00925CD8">
        <w:t xml:space="preserve">  Subsection</w:t>
      </w:r>
      <w:r w:rsidR="00925CD8" w:rsidRPr="00925CD8">
        <w:t> </w:t>
      </w:r>
      <w:r w:rsidR="00BC61C4" w:rsidRPr="00925CD8">
        <w:t>75E(1)</w:t>
      </w:r>
    </w:p>
    <w:p w:rsidR="00BC61C4" w:rsidRPr="00925CD8" w:rsidRDefault="00BC61C4" w:rsidP="00925CD8">
      <w:pPr>
        <w:pStyle w:val="Item"/>
      </w:pPr>
      <w:r w:rsidRPr="00925CD8">
        <w:t>Omit “under subsection</w:t>
      </w:r>
      <w:r w:rsidR="00925CD8" w:rsidRPr="00925CD8">
        <w:t> </w:t>
      </w:r>
      <w:r w:rsidRPr="00925CD8">
        <w:t>75C(2)”, substitute “under this Part”.</w:t>
      </w:r>
    </w:p>
    <w:p w:rsidR="008C1A8E" w:rsidRPr="00925CD8" w:rsidRDefault="00434300" w:rsidP="00925CD8">
      <w:pPr>
        <w:pStyle w:val="ItemHead"/>
      </w:pPr>
      <w:r w:rsidRPr="00925CD8">
        <w:t>40</w:t>
      </w:r>
      <w:r w:rsidR="008C1A8E" w:rsidRPr="00925CD8">
        <w:t xml:space="preserve">  Paragraph 75G(1)(a)</w:t>
      </w:r>
    </w:p>
    <w:p w:rsidR="002E3C74" w:rsidRPr="00925CD8" w:rsidRDefault="008C1A8E" w:rsidP="00925CD8">
      <w:pPr>
        <w:pStyle w:val="Item"/>
      </w:pPr>
      <w:r w:rsidRPr="00925CD8">
        <w:t>Omit “</w:t>
      </w:r>
      <w:r w:rsidR="00207E48" w:rsidRPr="00925CD8">
        <w:t xml:space="preserve">or </w:t>
      </w:r>
      <w:r w:rsidRPr="00925CD8">
        <w:t>people smuggling”, substitute “</w:t>
      </w:r>
      <w:r w:rsidR="00207E48" w:rsidRPr="00925CD8">
        <w:t xml:space="preserve">, people smuggling or </w:t>
      </w:r>
      <w:r w:rsidRPr="00925CD8">
        <w:t>other serious crime”.</w:t>
      </w:r>
    </w:p>
    <w:p w:rsidR="002E3C74" w:rsidRPr="00925CD8" w:rsidRDefault="00434300" w:rsidP="00925CD8">
      <w:pPr>
        <w:pStyle w:val="ItemHead"/>
      </w:pPr>
      <w:r w:rsidRPr="00925CD8">
        <w:t>41</w:t>
      </w:r>
      <w:r w:rsidR="00C45444" w:rsidRPr="00925CD8">
        <w:t xml:space="preserve">  After subsection</w:t>
      </w:r>
      <w:r w:rsidR="00925CD8" w:rsidRPr="00925CD8">
        <w:t> </w:t>
      </w:r>
      <w:r w:rsidR="00C45444" w:rsidRPr="00925CD8">
        <w:t>75G</w:t>
      </w:r>
      <w:r w:rsidR="002E3C74" w:rsidRPr="00925CD8">
        <w:t>(1)</w:t>
      </w:r>
    </w:p>
    <w:p w:rsidR="002E3C74" w:rsidRPr="00925CD8" w:rsidRDefault="002E3C74" w:rsidP="00925CD8">
      <w:pPr>
        <w:pStyle w:val="Item"/>
      </w:pPr>
      <w:r w:rsidRPr="00925CD8">
        <w:t>Insert:</w:t>
      </w:r>
    </w:p>
    <w:p w:rsidR="002E3C74" w:rsidRPr="00925CD8" w:rsidRDefault="002E3C74" w:rsidP="00925CD8">
      <w:pPr>
        <w:pStyle w:val="subsection"/>
      </w:pPr>
      <w:r w:rsidRPr="00925CD8">
        <w:tab/>
        <w:t>(1A)</w:t>
      </w:r>
      <w:r w:rsidRPr="00925CD8">
        <w:tab/>
        <w:t>The AUSTRAC CEO may also cancel the registration of a person if the AUSTRAC CEO has reasonable grounds to believe that the registered perso</w:t>
      </w:r>
      <w:r w:rsidR="00AF21EF" w:rsidRPr="00925CD8">
        <w:t>n no longer carries on a business</w:t>
      </w:r>
      <w:r w:rsidRPr="00925CD8">
        <w:t xml:space="preserve"> that gives rise to the requirement to be registered under this Part.</w:t>
      </w:r>
    </w:p>
    <w:p w:rsidR="00973A7B" w:rsidRPr="00925CD8" w:rsidRDefault="008D3D6E" w:rsidP="00925CD8">
      <w:pPr>
        <w:pStyle w:val="ActHead7"/>
        <w:pageBreakBefore/>
      </w:pPr>
      <w:bookmarkStart w:id="40" w:name="_Toc501017107"/>
      <w:r w:rsidRPr="00925CD8">
        <w:rPr>
          <w:rStyle w:val="CharAmPartNo"/>
        </w:rPr>
        <w:lastRenderedPageBreak/>
        <w:t>Part</w:t>
      </w:r>
      <w:r w:rsidR="00925CD8" w:rsidRPr="00925CD8">
        <w:rPr>
          <w:rStyle w:val="CharAmPartNo"/>
        </w:rPr>
        <w:t> </w:t>
      </w:r>
      <w:r w:rsidRPr="00925CD8">
        <w:rPr>
          <w:rStyle w:val="CharAmPartNo"/>
        </w:rPr>
        <w:t>4</w:t>
      </w:r>
      <w:r w:rsidRPr="00925CD8">
        <w:t>—</w:t>
      </w:r>
      <w:r w:rsidRPr="00925CD8">
        <w:rPr>
          <w:rStyle w:val="CharAmPartText"/>
        </w:rPr>
        <w:t>Regulatory relief to industry</w:t>
      </w:r>
      <w:bookmarkEnd w:id="40"/>
    </w:p>
    <w:p w:rsidR="00973A7B" w:rsidRPr="00925CD8" w:rsidRDefault="00973A7B" w:rsidP="00925CD8">
      <w:pPr>
        <w:pStyle w:val="ActHead9"/>
        <w:rPr>
          <w:i w:val="0"/>
        </w:rPr>
      </w:pPr>
      <w:bookmarkStart w:id="41" w:name="_Toc501017108"/>
      <w:r w:rsidRPr="00925CD8">
        <w:t>Anti</w:t>
      </w:r>
      <w:r w:rsidR="00C70E2F">
        <w:noBreakHyphen/>
      </w:r>
      <w:r w:rsidRPr="00925CD8">
        <w:t>Money Laundering and Counter</w:t>
      </w:r>
      <w:r w:rsidR="00C70E2F">
        <w:noBreakHyphen/>
      </w:r>
      <w:r w:rsidRPr="00925CD8">
        <w:t>Terrorism Financing Act 2006</w:t>
      </w:r>
      <w:bookmarkEnd w:id="41"/>
    </w:p>
    <w:p w:rsidR="002A3869" w:rsidRPr="00925CD8" w:rsidRDefault="00434300" w:rsidP="00925CD8">
      <w:pPr>
        <w:pStyle w:val="ItemHead"/>
        <w:spacing w:before="240"/>
      </w:pPr>
      <w:r w:rsidRPr="00925CD8">
        <w:t>42</w:t>
      </w:r>
      <w:r w:rsidR="002A3869" w:rsidRPr="00925CD8">
        <w:t xml:space="preserve">  Section</w:t>
      </w:r>
      <w:r w:rsidR="00925CD8" w:rsidRPr="00925CD8">
        <w:t> </w:t>
      </w:r>
      <w:r w:rsidR="002A3869" w:rsidRPr="00925CD8">
        <w:t>5</w:t>
      </w:r>
    </w:p>
    <w:p w:rsidR="002A3869" w:rsidRPr="00925CD8" w:rsidRDefault="002A3869" w:rsidP="00925CD8">
      <w:pPr>
        <w:pStyle w:val="Item"/>
      </w:pPr>
      <w:r w:rsidRPr="00925CD8">
        <w:t>Insert:</w:t>
      </w:r>
    </w:p>
    <w:p w:rsidR="002A3869" w:rsidRPr="00925CD8" w:rsidRDefault="002A3869" w:rsidP="00925CD8">
      <w:pPr>
        <w:pStyle w:val="Definition"/>
      </w:pPr>
      <w:r w:rsidRPr="00925CD8">
        <w:rPr>
          <w:b/>
          <w:i/>
        </w:rPr>
        <w:t>corporate group</w:t>
      </w:r>
      <w:r w:rsidRPr="00925CD8">
        <w:t xml:space="preserve"> has the meaning given by subsection</w:t>
      </w:r>
      <w:r w:rsidR="00925CD8" w:rsidRPr="00925CD8">
        <w:t> </w:t>
      </w:r>
      <w:r w:rsidRPr="00925CD8">
        <w:t>123(12).</w:t>
      </w:r>
    </w:p>
    <w:p w:rsidR="00513EA0" w:rsidRPr="00925CD8" w:rsidRDefault="00434300" w:rsidP="00925CD8">
      <w:pPr>
        <w:pStyle w:val="ItemHead"/>
        <w:spacing w:before="240"/>
      </w:pPr>
      <w:r w:rsidRPr="00925CD8">
        <w:t>43</w:t>
      </w:r>
      <w:r w:rsidR="00513EA0" w:rsidRPr="00925CD8">
        <w:t xml:space="preserve">  Section</w:t>
      </w:r>
      <w:r w:rsidR="00925CD8" w:rsidRPr="00925CD8">
        <w:t> </w:t>
      </w:r>
      <w:r w:rsidR="00513EA0" w:rsidRPr="00925CD8">
        <w:t>5 (</w:t>
      </w:r>
      <w:r w:rsidR="00F41385" w:rsidRPr="00925CD8">
        <w:t xml:space="preserve">at the end </w:t>
      </w:r>
      <w:r w:rsidR="00513EA0" w:rsidRPr="00925CD8">
        <w:t xml:space="preserve">of the definition of </w:t>
      </w:r>
      <w:r w:rsidR="00513EA0" w:rsidRPr="00925CD8">
        <w:rPr>
          <w:i/>
        </w:rPr>
        <w:t>financial institution</w:t>
      </w:r>
      <w:r w:rsidR="00513EA0" w:rsidRPr="00925CD8">
        <w:t>)</w:t>
      </w:r>
    </w:p>
    <w:p w:rsidR="00513EA0" w:rsidRPr="00925CD8" w:rsidRDefault="00F41385" w:rsidP="00925CD8">
      <w:pPr>
        <w:pStyle w:val="Item"/>
      </w:pPr>
      <w:r w:rsidRPr="00925CD8">
        <w:t>Add:</w:t>
      </w:r>
    </w:p>
    <w:p w:rsidR="00F41385" w:rsidRPr="00925CD8" w:rsidRDefault="00F41385" w:rsidP="00925CD8">
      <w:pPr>
        <w:pStyle w:val="subsection2"/>
      </w:pPr>
      <w:r w:rsidRPr="00925CD8">
        <w:t xml:space="preserve">The AML/CTF Rules made under </w:t>
      </w:r>
      <w:r w:rsidR="00925CD8" w:rsidRPr="00925CD8">
        <w:t>paragraph (</w:t>
      </w:r>
      <w:r w:rsidRPr="00925CD8">
        <w:t>e) may specify different persons to be financial institutions for the purposes of different provisions of this Act.</w:t>
      </w:r>
    </w:p>
    <w:p w:rsidR="00973A7B" w:rsidRPr="00925CD8" w:rsidRDefault="00434300" w:rsidP="00925CD8">
      <w:pPr>
        <w:pStyle w:val="ItemHead"/>
      </w:pPr>
      <w:r w:rsidRPr="00925CD8">
        <w:t>44</w:t>
      </w:r>
      <w:r w:rsidR="00A94BC0" w:rsidRPr="00925CD8">
        <w:t xml:space="preserve">  Subsection</w:t>
      </w:r>
      <w:r w:rsidR="00925CD8" w:rsidRPr="00925CD8">
        <w:t> </w:t>
      </w:r>
      <w:r w:rsidR="00A94BC0" w:rsidRPr="00925CD8">
        <w:t>6(2) (table</w:t>
      </w:r>
      <w:r w:rsidR="000F50EF" w:rsidRPr="00925CD8">
        <w:t xml:space="preserve"> item</w:t>
      </w:r>
      <w:r w:rsidR="00A94BC0" w:rsidRPr="00925CD8">
        <w:t>s</w:t>
      </w:r>
      <w:r w:rsidR="00925CD8" w:rsidRPr="00925CD8">
        <w:t> </w:t>
      </w:r>
      <w:r w:rsidR="000F50EF" w:rsidRPr="00925CD8">
        <w:t>51</w:t>
      </w:r>
      <w:r w:rsidR="00A94BC0" w:rsidRPr="00925CD8">
        <w:t xml:space="preserve"> and 53</w:t>
      </w:r>
      <w:r w:rsidR="000F50EF" w:rsidRPr="00925CD8">
        <w:t>)</w:t>
      </w:r>
    </w:p>
    <w:p w:rsidR="000F50EF" w:rsidRPr="00925CD8" w:rsidRDefault="005808BA" w:rsidP="00925CD8">
      <w:pPr>
        <w:pStyle w:val="Item"/>
      </w:pPr>
      <w:r w:rsidRPr="00925CD8">
        <w:t>Repeal</w:t>
      </w:r>
      <w:r w:rsidR="000F50EF" w:rsidRPr="00925CD8">
        <w:t xml:space="preserve"> the item</w:t>
      </w:r>
      <w:r w:rsidR="00A94BC0" w:rsidRPr="00925CD8">
        <w:t>s</w:t>
      </w:r>
      <w:r w:rsidR="000F50EF" w:rsidRPr="00925CD8">
        <w:t>.</w:t>
      </w:r>
    </w:p>
    <w:p w:rsidR="00EF3F15" w:rsidRPr="00925CD8" w:rsidRDefault="00434300" w:rsidP="00925CD8">
      <w:pPr>
        <w:pStyle w:val="ItemHead"/>
      </w:pPr>
      <w:r w:rsidRPr="00925CD8">
        <w:t>45</w:t>
      </w:r>
      <w:r w:rsidR="00A94BC0" w:rsidRPr="00925CD8">
        <w:t xml:space="preserve">  Subsection</w:t>
      </w:r>
      <w:r w:rsidR="00925CD8" w:rsidRPr="00925CD8">
        <w:t> </w:t>
      </w:r>
      <w:r w:rsidR="00A94BC0" w:rsidRPr="00925CD8">
        <w:t>6(3</w:t>
      </w:r>
      <w:r w:rsidR="00EF3F15" w:rsidRPr="00925CD8">
        <w:t>) (table item</w:t>
      </w:r>
      <w:r w:rsidR="00A94BC0" w:rsidRPr="00925CD8">
        <w:t>s</w:t>
      </w:r>
      <w:r w:rsidR="00925CD8" w:rsidRPr="00925CD8">
        <w:t> </w:t>
      </w:r>
      <w:r w:rsidR="00EF3F15" w:rsidRPr="00925CD8">
        <w:t>1</w:t>
      </w:r>
      <w:r w:rsidR="00A94BC0" w:rsidRPr="00925CD8">
        <w:t xml:space="preserve"> and 2</w:t>
      </w:r>
      <w:r w:rsidR="00EF3F15" w:rsidRPr="00925CD8">
        <w:t>)</w:t>
      </w:r>
    </w:p>
    <w:p w:rsidR="00EF3F15" w:rsidRPr="00925CD8" w:rsidRDefault="00EF3F15" w:rsidP="00925CD8">
      <w:pPr>
        <w:pStyle w:val="Item"/>
      </w:pPr>
      <w:r w:rsidRPr="00925CD8">
        <w:t>After “carrying on a”, insert “bullion</w:t>
      </w:r>
      <w:r w:rsidR="00C70E2F">
        <w:noBreakHyphen/>
      </w:r>
      <w:r w:rsidRPr="00925CD8">
        <w:t>dealing”.</w:t>
      </w:r>
    </w:p>
    <w:p w:rsidR="00EF3F15" w:rsidRPr="00925CD8" w:rsidRDefault="00434300" w:rsidP="00925CD8">
      <w:pPr>
        <w:pStyle w:val="ItemHead"/>
      </w:pPr>
      <w:r w:rsidRPr="00925CD8">
        <w:t>46</w:t>
      </w:r>
      <w:r w:rsidR="00A94BC0" w:rsidRPr="00925CD8">
        <w:t xml:space="preserve">  Subsection</w:t>
      </w:r>
      <w:r w:rsidR="00925CD8" w:rsidRPr="00925CD8">
        <w:t> </w:t>
      </w:r>
      <w:r w:rsidR="00A94BC0" w:rsidRPr="00925CD8">
        <w:t>6(4) (table</w:t>
      </w:r>
      <w:r w:rsidR="00EF3F15" w:rsidRPr="00925CD8">
        <w:t xml:space="preserve"> item</w:t>
      </w:r>
      <w:r w:rsidR="00C107F2" w:rsidRPr="00925CD8">
        <w:t>s</w:t>
      </w:r>
      <w:r w:rsidR="00925CD8" w:rsidRPr="00925CD8">
        <w:t> </w:t>
      </w:r>
      <w:r w:rsidR="00EF3F15" w:rsidRPr="00925CD8">
        <w:t>1</w:t>
      </w:r>
      <w:r w:rsidR="00C107F2" w:rsidRPr="00925CD8">
        <w:t>, 2, 3, 4, 6, 9, 11, 12 and 13</w:t>
      </w:r>
      <w:r w:rsidR="00EF3F15" w:rsidRPr="00925CD8">
        <w:t>)</w:t>
      </w:r>
    </w:p>
    <w:p w:rsidR="00EF3F15" w:rsidRPr="00925CD8" w:rsidRDefault="00EF3F15" w:rsidP="00925CD8">
      <w:pPr>
        <w:pStyle w:val="Item"/>
      </w:pPr>
      <w:r w:rsidRPr="00925CD8">
        <w:t>After “carrying on a”, insert “gambling”.</w:t>
      </w:r>
    </w:p>
    <w:p w:rsidR="00A37910" w:rsidRPr="00925CD8" w:rsidRDefault="00434300" w:rsidP="00925CD8">
      <w:pPr>
        <w:pStyle w:val="ItemHead"/>
      </w:pPr>
      <w:r w:rsidRPr="00925CD8">
        <w:t>47</w:t>
      </w:r>
      <w:r w:rsidR="00A37910" w:rsidRPr="00925CD8">
        <w:t xml:space="preserve">  Subsection</w:t>
      </w:r>
      <w:r w:rsidR="00C107F2" w:rsidRPr="00925CD8">
        <w:t>s</w:t>
      </w:r>
      <w:r w:rsidR="00925CD8" w:rsidRPr="00925CD8">
        <w:t> </w:t>
      </w:r>
      <w:r w:rsidR="00A37910" w:rsidRPr="00925CD8">
        <w:t>97(1)</w:t>
      </w:r>
      <w:r w:rsidR="00C107F2" w:rsidRPr="00925CD8">
        <w:t xml:space="preserve"> and (2)</w:t>
      </w:r>
    </w:p>
    <w:p w:rsidR="00A37910" w:rsidRPr="00925CD8" w:rsidRDefault="00A37910" w:rsidP="00925CD8">
      <w:pPr>
        <w:pStyle w:val="Item"/>
      </w:pPr>
      <w:r w:rsidRPr="00925CD8">
        <w:t xml:space="preserve">After “with another financial institution”, insert “that will involve a </w:t>
      </w:r>
      <w:r w:rsidR="00605BE1" w:rsidRPr="00925CD8">
        <w:t>vostro</w:t>
      </w:r>
      <w:r w:rsidR="00605BE1" w:rsidRPr="00925CD8">
        <w:rPr>
          <w:i/>
        </w:rPr>
        <w:t xml:space="preserve"> </w:t>
      </w:r>
      <w:r w:rsidRPr="00925CD8">
        <w:t>account”.</w:t>
      </w:r>
    </w:p>
    <w:p w:rsidR="00A37910" w:rsidRPr="00925CD8" w:rsidRDefault="00434300" w:rsidP="00925CD8">
      <w:pPr>
        <w:pStyle w:val="ItemHead"/>
      </w:pPr>
      <w:r w:rsidRPr="00925CD8">
        <w:t>48</w:t>
      </w:r>
      <w:r w:rsidR="00A37910" w:rsidRPr="00925CD8">
        <w:t xml:space="preserve">  Subsection</w:t>
      </w:r>
      <w:r w:rsidR="00C107F2" w:rsidRPr="00925CD8">
        <w:t>s</w:t>
      </w:r>
      <w:r w:rsidR="00925CD8" w:rsidRPr="00925CD8">
        <w:t> </w:t>
      </w:r>
      <w:r w:rsidR="00A37910" w:rsidRPr="00925CD8">
        <w:t>98(1)</w:t>
      </w:r>
      <w:r w:rsidR="00C107F2" w:rsidRPr="00925CD8">
        <w:t xml:space="preserve"> and (2)</w:t>
      </w:r>
    </w:p>
    <w:p w:rsidR="00A37910" w:rsidRPr="00925CD8" w:rsidRDefault="00A37910" w:rsidP="00925CD8">
      <w:pPr>
        <w:pStyle w:val="Item"/>
      </w:pPr>
      <w:r w:rsidRPr="00925CD8">
        <w:t xml:space="preserve">After “with another financial institution”, insert “that </w:t>
      </w:r>
      <w:r w:rsidR="00605BE1" w:rsidRPr="00925CD8">
        <w:t>involves a vostro</w:t>
      </w:r>
      <w:r w:rsidR="00605BE1" w:rsidRPr="00925CD8">
        <w:rPr>
          <w:i/>
        </w:rPr>
        <w:t xml:space="preserve"> </w:t>
      </w:r>
      <w:r w:rsidR="00605BE1" w:rsidRPr="00925CD8">
        <w:t>account</w:t>
      </w:r>
      <w:r w:rsidRPr="00925CD8">
        <w:t>”.</w:t>
      </w:r>
    </w:p>
    <w:p w:rsidR="00DF1F10" w:rsidRPr="00925CD8" w:rsidRDefault="00434300" w:rsidP="00925CD8">
      <w:pPr>
        <w:pStyle w:val="ItemHead"/>
      </w:pPr>
      <w:r w:rsidRPr="00925CD8">
        <w:t>49</w:t>
      </w:r>
      <w:r w:rsidR="00DF1F10" w:rsidRPr="00925CD8">
        <w:t xml:space="preserve">  Subsection</w:t>
      </w:r>
      <w:r w:rsidR="00925CD8" w:rsidRPr="00925CD8">
        <w:t> </w:t>
      </w:r>
      <w:r w:rsidR="00DF1F10" w:rsidRPr="00925CD8">
        <w:t>99(1)</w:t>
      </w:r>
    </w:p>
    <w:p w:rsidR="00DF1F10" w:rsidRPr="00925CD8" w:rsidRDefault="00DF1F10" w:rsidP="00925CD8">
      <w:pPr>
        <w:pStyle w:val="Item"/>
      </w:pPr>
      <w:r w:rsidRPr="00925CD8">
        <w:t>After “with another person”</w:t>
      </w:r>
      <w:r w:rsidR="00FB5BFA" w:rsidRPr="00925CD8">
        <w:t>,</w:t>
      </w:r>
      <w:r w:rsidRPr="00925CD8">
        <w:t xml:space="preserve"> insert “that will involve a vostro</w:t>
      </w:r>
      <w:r w:rsidRPr="00925CD8">
        <w:rPr>
          <w:i/>
        </w:rPr>
        <w:t xml:space="preserve"> </w:t>
      </w:r>
      <w:r w:rsidRPr="00925CD8">
        <w:t>account”.</w:t>
      </w:r>
    </w:p>
    <w:p w:rsidR="003E611E" w:rsidRPr="00925CD8" w:rsidRDefault="00434300" w:rsidP="00925CD8">
      <w:pPr>
        <w:pStyle w:val="ItemHead"/>
      </w:pPr>
      <w:r w:rsidRPr="00925CD8">
        <w:lastRenderedPageBreak/>
        <w:t>50</w:t>
      </w:r>
      <w:r w:rsidR="003E611E" w:rsidRPr="00925CD8">
        <w:t xml:space="preserve">  Subsection</w:t>
      </w:r>
      <w:r w:rsidR="00925CD8" w:rsidRPr="00925CD8">
        <w:t> </w:t>
      </w:r>
      <w:r w:rsidR="00DF1F10" w:rsidRPr="00925CD8">
        <w:t>99</w:t>
      </w:r>
      <w:r w:rsidR="00C107F2" w:rsidRPr="00925CD8">
        <w:t>(2)</w:t>
      </w:r>
    </w:p>
    <w:p w:rsidR="003E611E" w:rsidRPr="00925CD8" w:rsidRDefault="003E611E" w:rsidP="00925CD8">
      <w:pPr>
        <w:pStyle w:val="Item"/>
      </w:pPr>
      <w:r w:rsidRPr="00925CD8">
        <w:t>After “with another p</w:t>
      </w:r>
      <w:r w:rsidR="001B568E" w:rsidRPr="00925CD8">
        <w:t>erson”, insert “that involves a vostro</w:t>
      </w:r>
      <w:r w:rsidRPr="00925CD8">
        <w:t xml:space="preserve"> account”.</w:t>
      </w:r>
    </w:p>
    <w:p w:rsidR="00C75CAA" w:rsidRPr="00925CD8" w:rsidRDefault="00434300" w:rsidP="00925CD8">
      <w:pPr>
        <w:pStyle w:val="ItemHead"/>
      </w:pPr>
      <w:r w:rsidRPr="00925CD8">
        <w:t>51</w:t>
      </w:r>
      <w:r w:rsidR="00C75CAA" w:rsidRPr="00925CD8">
        <w:t xml:space="preserve">  Paragraph 123(7)(a)</w:t>
      </w:r>
    </w:p>
    <w:p w:rsidR="00C75CAA" w:rsidRPr="00925CD8" w:rsidRDefault="005808BA" w:rsidP="00925CD8">
      <w:pPr>
        <w:pStyle w:val="Item"/>
      </w:pPr>
      <w:r w:rsidRPr="00925CD8">
        <w:t>After</w:t>
      </w:r>
      <w:r w:rsidR="00C75CAA" w:rsidRPr="00925CD8">
        <w:t xml:space="preserve"> “designated business group”, insert “</w:t>
      </w:r>
      <w:r w:rsidRPr="00925CD8">
        <w:t xml:space="preserve">or a </w:t>
      </w:r>
      <w:r w:rsidR="00C75CAA" w:rsidRPr="00925CD8">
        <w:t>corporate group”.</w:t>
      </w:r>
    </w:p>
    <w:p w:rsidR="00C75CAA" w:rsidRPr="00925CD8" w:rsidRDefault="00434300" w:rsidP="00925CD8">
      <w:pPr>
        <w:pStyle w:val="ItemHead"/>
      </w:pPr>
      <w:r w:rsidRPr="00925CD8">
        <w:t>52</w:t>
      </w:r>
      <w:r w:rsidR="00C75CAA" w:rsidRPr="00925CD8">
        <w:t xml:space="preserve">  Paragraph 123(7)(b)</w:t>
      </w:r>
    </w:p>
    <w:p w:rsidR="00C75CAA" w:rsidRPr="00925CD8" w:rsidRDefault="00C75CAA" w:rsidP="00925CD8">
      <w:pPr>
        <w:pStyle w:val="Item"/>
      </w:pPr>
      <w:r w:rsidRPr="00925CD8">
        <w:t>Repeal the paragraph</w:t>
      </w:r>
      <w:r w:rsidR="00C107F2" w:rsidRPr="00925CD8">
        <w:t>.</w:t>
      </w:r>
    </w:p>
    <w:p w:rsidR="00C75CAA" w:rsidRPr="00925CD8" w:rsidRDefault="00434300" w:rsidP="00925CD8">
      <w:pPr>
        <w:pStyle w:val="ItemHead"/>
      </w:pPr>
      <w:r w:rsidRPr="00925CD8">
        <w:t>53</w:t>
      </w:r>
      <w:r w:rsidR="00C75CAA" w:rsidRPr="00925CD8">
        <w:t xml:space="preserve">  Paragraph 123(7)(d)</w:t>
      </w:r>
    </w:p>
    <w:p w:rsidR="00C75CAA" w:rsidRPr="00925CD8" w:rsidRDefault="005808BA" w:rsidP="00925CD8">
      <w:pPr>
        <w:pStyle w:val="Item"/>
      </w:pPr>
      <w:r w:rsidRPr="00925CD8">
        <w:t>After</w:t>
      </w:r>
      <w:r w:rsidR="00C75CAA" w:rsidRPr="00925CD8">
        <w:t xml:space="preserve"> “designated business group”, insert “</w:t>
      </w:r>
      <w:r w:rsidRPr="00925CD8">
        <w:t xml:space="preserve">or the </w:t>
      </w:r>
      <w:r w:rsidR="00C75CAA" w:rsidRPr="00925CD8">
        <w:t>corporate group</w:t>
      </w:r>
      <w:r w:rsidRPr="00925CD8">
        <w:t xml:space="preserve"> (as the case may be)</w:t>
      </w:r>
      <w:r w:rsidR="00C75CAA" w:rsidRPr="00925CD8">
        <w:t>”.</w:t>
      </w:r>
    </w:p>
    <w:p w:rsidR="00C75CAA" w:rsidRPr="00925CD8" w:rsidRDefault="00434300" w:rsidP="00925CD8">
      <w:pPr>
        <w:pStyle w:val="ItemHead"/>
      </w:pPr>
      <w:r w:rsidRPr="00925CD8">
        <w:t>54</w:t>
      </w:r>
      <w:r w:rsidR="00A94BC0" w:rsidRPr="00925CD8">
        <w:t xml:space="preserve">  Paragraph 123</w:t>
      </w:r>
      <w:r w:rsidR="00C75CAA" w:rsidRPr="00925CD8">
        <w:t>(7AA)(a)</w:t>
      </w:r>
    </w:p>
    <w:p w:rsidR="00C75CAA" w:rsidRPr="00925CD8" w:rsidRDefault="005808BA" w:rsidP="00925CD8">
      <w:pPr>
        <w:pStyle w:val="Item"/>
      </w:pPr>
      <w:r w:rsidRPr="00925CD8">
        <w:t>After</w:t>
      </w:r>
      <w:r w:rsidR="00C75CAA" w:rsidRPr="00925CD8">
        <w:t xml:space="preserve"> “designated business group”, insert “</w:t>
      </w:r>
      <w:r w:rsidRPr="00925CD8">
        <w:t xml:space="preserve">or the </w:t>
      </w:r>
      <w:r w:rsidR="00C75CAA" w:rsidRPr="00925CD8">
        <w:t>corporate group</w:t>
      </w:r>
      <w:r w:rsidRPr="00925CD8">
        <w:t xml:space="preserve"> (as the case may be)</w:t>
      </w:r>
      <w:r w:rsidR="00C75CAA" w:rsidRPr="00925CD8">
        <w:t>”.</w:t>
      </w:r>
    </w:p>
    <w:p w:rsidR="00C75CAA" w:rsidRPr="00925CD8" w:rsidRDefault="00434300" w:rsidP="00925CD8">
      <w:pPr>
        <w:pStyle w:val="ItemHead"/>
      </w:pPr>
      <w:r w:rsidRPr="00925CD8">
        <w:t>55</w:t>
      </w:r>
      <w:r w:rsidR="007A2C3B" w:rsidRPr="00925CD8">
        <w:t xml:space="preserve">  A</w:t>
      </w:r>
      <w:r w:rsidR="00C107F2" w:rsidRPr="00925CD8">
        <w:t xml:space="preserve">t the end of </w:t>
      </w:r>
      <w:r w:rsidR="007A2C3B" w:rsidRPr="00925CD8">
        <w:t>section</w:t>
      </w:r>
      <w:r w:rsidR="00925CD8" w:rsidRPr="00925CD8">
        <w:t> </w:t>
      </w:r>
      <w:r w:rsidR="00C107F2" w:rsidRPr="00925CD8">
        <w:t>123</w:t>
      </w:r>
    </w:p>
    <w:p w:rsidR="007A2C3B" w:rsidRPr="00925CD8" w:rsidRDefault="00C107F2" w:rsidP="00925CD8">
      <w:pPr>
        <w:pStyle w:val="Item"/>
      </w:pPr>
      <w:r w:rsidRPr="00925CD8">
        <w:t>Add</w:t>
      </w:r>
      <w:r w:rsidR="007A2C3B" w:rsidRPr="00925CD8">
        <w:t>:</w:t>
      </w:r>
    </w:p>
    <w:p w:rsidR="007A2C3B" w:rsidRPr="00925CD8" w:rsidRDefault="007A2C3B" w:rsidP="00925CD8">
      <w:pPr>
        <w:pStyle w:val="SubsectionHead"/>
      </w:pPr>
      <w:r w:rsidRPr="00925CD8">
        <w:t>Definition</w:t>
      </w:r>
    </w:p>
    <w:p w:rsidR="007A2C3B" w:rsidRPr="00925CD8" w:rsidRDefault="00E637D7" w:rsidP="00925CD8">
      <w:pPr>
        <w:pStyle w:val="subsection"/>
      </w:pPr>
      <w:r w:rsidRPr="00925CD8">
        <w:tab/>
        <w:t>(12</w:t>
      </w:r>
      <w:r w:rsidR="007A2C3B" w:rsidRPr="00925CD8">
        <w:t>)</w:t>
      </w:r>
      <w:r w:rsidR="007A2C3B" w:rsidRPr="00925CD8">
        <w:tab/>
      </w:r>
      <w:r w:rsidR="000C2832" w:rsidRPr="00925CD8">
        <w:t>In this Act:</w:t>
      </w:r>
    </w:p>
    <w:p w:rsidR="000C2832" w:rsidRPr="00925CD8" w:rsidRDefault="000C2832" w:rsidP="00925CD8">
      <w:pPr>
        <w:pStyle w:val="Definition"/>
      </w:pPr>
      <w:r w:rsidRPr="00925CD8">
        <w:rPr>
          <w:b/>
          <w:i/>
        </w:rPr>
        <w:t>corporate group</w:t>
      </w:r>
      <w:r w:rsidRPr="00925CD8">
        <w:t xml:space="preserve"> means a group of 2 or more bodies corporate </w:t>
      </w:r>
      <w:r w:rsidR="00FB5BFA" w:rsidRPr="00925CD8">
        <w:t xml:space="preserve">that are </w:t>
      </w:r>
      <w:r w:rsidRPr="00925CD8">
        <w:t>related to each other under section</w:t>
      </w:r>
      <w:r w:rsidR="00925CD8" w:rsidRPr="00925CD8">
        <w:t> </w:t>
      </w:r>
      <w:r w:rsidRPr="00925CD8">
        <w:t xml:space="preserve">50 of the </w:t>
      </w:r>
      <w:r w:rsidRPr="00925CD8">
        <w:rPr>
          <w:i/>
        </w:rPr>
        <w:t>Corporations Act 2001</w:t>
      </w:r>
      <w:r w:rsidRPr="00925CD8">
        <w:t>.</w:t>
      </w:r>
    </w:p>
    <w:p w:rsidR="00B80140" w:rsidRPr="00925CD8" w:rsidRDefault="00B80140" w:rsidP="00925CD8">
      <w:pPr>
        <w:pStyle w:val="ActHead9"/>
        <w:rPr>
          <w:i w:val="0"/>
        </w:rPr>
      </w:pPr>
      <w:bookmarkStart w:id="42" w:name="_Toc501017109"/>
      <w:r w:rsidRPr="00925CD8">
        <w:t>Financial Transaction Reports Act 1988</w:t>
      </w:r>
      <w:bookmarkEnd w:id="42"/>
    </w:p>
    <w:p w:rsidR="00C1365F" w:rsidRPr="00925CD8" w:rsidRDefault="00434300" w:rsidP="00925CD8">
      <w:pPr>
        <w:pStyle w:val="ItemHead"/>
      </w:pPr>
      <w:r w:rsidRPr="00925CD8">
        <w:t>56</w:t>
      </w:r>
      <w:r w:rsidR="00C1365F" w:rsidRPr="00925CD8">
        <w:t xml:space="preserve">  Subsection</w:t>
      </w:r>
      <w:r w:rsidR="00925CD8" w:rsidRPr="00925CD8">
        <w:t> </w:t>
      </w:r>
      <w:r w:rsidR="00C1365F" w:rsidRPr="00925CD8">
        <w:t>3(1) (</w:t>
      </w:r>
      <w:r w:rsidR="00925CD8" w:rsidRPr="00925CD8">
        <w:t>paragraph (</w:t>
      </w:r>
      <w:r w:rsidR="00C1365F" w:rsidRPr="00925CD8">
        <w:t xml:space="preserve">c) of the definition of </w:t>
      </w:r>
      <w:r w:rsidR="00C1365F" w:rsidRPr="00925CD8">
        <w:rPr>
          <w:i/>
        </w:rPr>
        <w:t>cash dealer</w:t>
      </w:r>
      <w:r w:rsidR="00C1365F" w:rsidRPr="00925CD8">
        <w:t>)</w:t>
      </w:r>
    </w:p>
    <w:p w:rsidR="00C1365F" w:rsidRPr="00925CD8" w:rsidRDefault="00C1365F" w:rsidP="00925CD8">
      <w:pPr>
        <w:pStyle w:val="Item"/>
      </w:pPr>
      <w:r w:rsidRPr="00925CD8">
        <w:t>Repeal the paragraph, substitute:</w:t>
      </w:r>
    </w:p>
    <w:p w:rsidR="00C1365F" w:rsidRPr="00925CD8" w:rsidRDefault="00C1365F" w:rsidP="00925CD8">
      <w:pPr>
        <w:pStyle w:val="paragraph"/>
      </w:pPr>
      <w:r w:rsidRPr="00925CD8">
        <w:tab/>
        <w:t>(c)</w:t>
      </w:r>
      <w:r w:rsidRPr="00925CD8">
        <w:tab/>
        <w:t>a motor vehicle dealer who ac</w:t>
      </w:r>
      <w:r w:rsidR="004D3CF7" w:rsidRPr="00925CD8">
        <w:t>ts as an insurer or insurance in</w:t>
      </w:r>
      <w:r w:rsidRPr="00925CD8">
        <w:t>termediary;</w:t>
      </w:r>
    </w:p>
    <w:p w:rsidR="00B80140" w:rsidRPr="00925CD8" w:rsidRDefault="00434300" w:rsidP="00925CD8">
      <w:pPr>
        <w:pStyle w:val="ItemHead"/>
        <w:spacing w:before="240"/>
      </w:pPr>
      <w:r w:rsidRPr="00925CD8">
        <w:lastRenderedPageBreak/>
        <w:t>57</w:t>
      </w:r>
      <w:r w:rsidR="00B80140" w:rsidRPr="00925CD8">
        <w:t xml:space="preserve">  </w:t>
      </w:r>
      <w:r w:rsidR="00C1365F" w:rsidRPr="00925CD8">
        <w:t>Subsection</w:t>
      </w:r>
      <w:r w:rsidR="00925CD8" w:rsidRPr="00925CD8">
        <w:t> </w:t>
      </w:r>
      <w:r w:rsidR="00C1365F" w:rsidRPr="00925CD8">
        <w:t>3(1) (</w:t>
      </w:r>
      <w:r w:rsidR="00925CD8" w:rsidRPr="00925CD8">
        <w:t>subparagraphs (</w:t>
      </w:r>
      <w:r w:rsidR="00C1365F" w:rsidRPr="00925CD8">
        <w:t>k)(i)</w:t>
      </w:r>
      <w:r w:rsidR="00A94BC0" w:rsidRPr="00925CD8">
        <w:t xml:space="preserve"> and (iii)</w:t>
      </w:r>
      <w:r w:rsidR="00C1365F" w:rsidRPr="00925CD8">
        <w:t xml:space="preserve"> of the definition of </w:t>
      </w:r>
      <w:r w:rsidR="00C1365F" w:rsidRPr="00925CD8">
        <w:rPr>
          <w:i/>
        </w:rPr>
        <w:t>cash dealer</w:t>
      </w:r>
      <w:r w:rsidR="00185572" w:rsidRPr="00925CD8">
        <w:t>)</w:t>
      </w:r>
    </w:p>
    <w:p w:rsidR="00C1365F" w:rsidRPr="00925CD8" w:rsidRDefault="00C1365F" w:rsidP="00925CD8">
      <w:pPr>
        <w:pStyle w:val="Item"/>
      </w:pPr>
      <w:r w:rsidRPr="00925CD8">
        <w:t>Repeal the subparagraph</w:t>
      </w:r>
      <w:r w:rsidR="00A94BC0" w:rsidRPr="00925CD8">
        <w:t>s</w:t>
      </w:r>
      <w:r w:rsidRPr="00925CD8">
        <w:t>.</w:t>
      </w:r>
    </w:p>
    <w:p w:rsidR="009E61B6" w:rsidRPr="00925CD8" w:rsidRDefault="009E61B6" w:rsidP="00925CD8">
      <w:pPr>
        <w:pStyle w:val="ActHead7"/>
        <w:pageBreakBefore/>
      </w:pPr>
      <w:bookmarkStart w:id="43" w:name="_Toc501017110"/>
      <w:r w:rsidRPr="00925CD8">
        <w:rPr>
          <w:rStyle w:val="CharAmPartNo"/>
        </w:rPr>
        <w:lastRenderedPageBreak/>
        <w:t>Part</w:t>
      </w:r>
      <w:r w:rsidR="00925CD8" w:rsidRPr="00925CD8">
        <w:rPr>
          <w:rStyle w:val="CharAmPartNo"/>
        </w:rPr>
        <w:t> </w:t>
      </w:r>
      <w:r w:rsidRPr="00925CD8">
        <w:rPr>
          <w:rStyle w:val="CharAmPartNo"/>
        </w:rPr>
        <w:t>5</w:t>
      </w:r>
      <w:r w:rsidRPr="00925CD8">
        <w:t>—</w:t>
      </w:r>
      <w:r w:rsidRPr="00925CD8">
        <w:rPr>
          <w:rStyle w:val="CharAmPartText"/>
        </w:rPr>
        <w:t>Investigation and enforcement</w:t>
      </w:r>
      <w:bookmarkEnd w:id="43"/>
    </w:p>
    <w:p w:rsidR="008855B4" w:rsidRPr="00925CD8" w:rsidRDefault="008855B4" w:rsidP="00925CD8">
      <w:pPr>
        <w:pStyle w:val="ActHead9"/>
        <w:rPr>
          <w:i w:val="0"/>
        </w:rPr>
      </w:pPr>
      <w:bookmarkStart w:id="44" w:name="_Toc501017111"/>
      <w:r w:rsidRPr="00925CD8">
        <w:t>Anti</w:t>
      </w:r>
      <w:r w:rsidR="00C70E2F">
        <w:noBreakHyphen/>
      </w:r>
      <w:r w:rsidRPr="00925CD8">
        <w:t>Money Laundering and Counter</w:t>
      </w:r>
      <w:r w:rsidR="00C70E2F">
        <w:noBreakHyphen/>
      </w:r>
      <w:r w:rsidRPr="00925CD8">
        <w:t>Terrorism Financing Act 2006</w:t>
      </w:r>
      <w:bookmarkEnd w:id="44"/>
    </w:p>
    <w:p w:rsidR="002A3869" w:rsidRPr="00925CD8" w:rsidRDefault="00434300" w:rsidP="00925CD8">
      <w:pPr>
        <w:pStyle w:val="ItemHead"/>
      </w:pPr>
      <w:r w:rsidRPr="00925CD8">
        <w:t>58</w:t>
      </w:r>
      <w:r w:rsidR="002A3869" w:rsidRPr="00925CD8">
        <w:t xml:space="preserve">  Section</w:t>
      </w:r>
      <w:r w:rsidR="00925CD8" w:rsidRPr="00925CD8">
        <w:t> </w:t>
      </w:r>
      <w:r w:rsidR="002A3869" w:rsidRPr="00925CD8">
        <w:t>5</w:t>
      </w:r>
    </w:p>
    <w:p w:rsidR="002A3869" w:rsidRPr="00925CD8" w:rsidRDefault="002A3869" w:rsidP="00925CD8">
      <w:pPr>
        <w:pStyle w:val="Item"/>
      </w:pPr>
      <w:r w:rsidRPr="00925CD8">
        <w:t>Insert:</w:t>
      </w:r>
    </w:p>
    <w:p w:rsidR="002A3869" w:rsidRPr="00925CD8" w:rsidRDefault="002A3869" w:rsidP="00925CD8">
      <w:pPr>
        <w:pStyle w:val="Definition"/>
      </w:pPr>
      <w:r w:rsidRPr="00925CD8">
        <w:rPr>
          <w:b/>
          <w:i/>
        </w:rPr>
        <w:t>designated infringement notice provision</w:t>
      </w:r>
      <w:r w:rsidRPr="00925CD8">
        <w:t xml:space="preserve"> has the meaning given by subsection</w:t>
      </w:r>
      <w:r w:rsidR="00925CD8" w:rsidRPr="00925CD8">
        <w:t> </w:t>
      </w:r>
      <w:r w:rsidRPr="00925CD8">
        <w:t>184(4).</w:t>
      </w:r>
    </w:p>
    <w:p w:rsidR="00570104" w:rsidRPr="00925CD8" w:rsidRDefault="00434300" w:rsidP="00925CD8">
      <w:pPr>
        <w:pStyle w:val="ItemHead"/>
      </w:pPr>
      <w:r w:rsidRPr="00925CD8">
        <w:t>59</w:t>
      </w:r>
      <w:r w:rsidR="005808BA" w:rsidRPr="00925CD8">
        <w:t xml:space="preserve">  </w:t>
      </w:r>
      <w:r w:rsidR="006B2541" w:rsidRPr="00925CD8">
        <w:t>Before paragraph</w:t>
      </w:r>
      <w:r w:rsidR="00925CD8" w:rsidRPr="00925CD8">
        <w:t> </w:t>
      </w:r>
      <w:r w:rsidR="00570104" w:rsidRPr="00925CD8">
        <w:t>184(1A)</w:t>
      </w:r>
      <w:r w:rsidR="00992157" w:rsidRPr="00925CD8">
        <w:t>(aaa)</w:t>
      </w:r>
    </w:p>
    <w:p w:rsidR="00570104" w:rsidRPr="00925CD8" w:rsidRDefault="00992157" w:rsidP="00925CD8">
      <w:pPr>
        <w:pStyle w:val="Item"/>
      </w:pPr>
      <w:r w:rsidRPr="00925CD8">
        <w:t>Insert</w:t>
      </w:r>
      <w:r w:rsidR="00C51021" w:rsidRPr="00925CD8">
        <w:t>:</w:t>
      </w:r>
    </w:p>
    <w:p w:rsidR="00C51021" w:rsidRPr="00925CD8" w:rsidRDefault="00992157" w:rsidP="00925CD8">
      <w:pPr>
        <w:pStyle w:val="paragraph"/>
      </w:pPr>
      <w:r w:rsidRPr="00925CD8">
        <w:tab/>
        <w:t>(aaaa</w:t>
      </w:r>
      <w:r w:rsidR="00C51021" w:rsidRPr="00925CD8">
        <w:t>)</w:t>
      </w:r>
      <w:r w:rsidR="00C51021" w:rsidRPr="00925CD8">
        <w:tab/>
        <w:t xml:space="preserve">a designated </w:t>
      </w:r>
      <w:r w:rsidRPr="00925CD8">
        <w:t xml:space="preserve">infringement notice </w:t>
      </w:r>
      <w:r w:rsidR="00C51021" w:rsidRPr="00925CD8">
        <w:t>provision</w:t>
      </w:r>
      <w:r w:rsidR="002B73DA" w:rsidRPr="00925CD8">
        <w:t xml:space="preserve"> (see </w:t>
      </w:r>
      <w:r w:rsidR="00925CD8" w:rsidRPr="00925CD8">
        <w:t>subsection (</w:t>
      </w:r>
      <w:r w:rsidR="002B73DA" w:rsidRPr="00925CD8">
        <w:t>4))</w:t>
      </w:r>
      <w:r w:rsidRPr="00925CD8">
        <w:t>;</w:t>
      </w:r>
    </w:p>
    <w:p w:rsidR="0035172C" w:rsidRPr="00925CD8" w:rsidRDefault="00434300" w:rsidP="00925CD8">
      <w:pPr>
        <w:pStyle w:val="ItemHead"/>
      </w:pPr>
      <w:r w:rsidRPr="00925CD8">
        <w:t>60</w:t>
      </w:r>
      <w:r w:rsidR="0035172C" w:rsidRPr="00925CD8">
        <w:t xml:space="preserve">  After subsection</w:t>
      </w:r>
      <w:r w:rsidR="00925CD8" w:rsidRPr="00925CD8">
        <w:t> </w:t>
      </w:r>
      <w:r w:rsidR="0035172C" w:rsidRPr="00925CD8">
        <w:t>184(1A)</w:t>
      </w:r>
    </w:p>
    <w:p w:rsidR="0035172C" w:rsidRPr="00925CD8" w:rsidRDefault="0035172C" w:rsidP="00925CD8">
      <w:pPr>
        <w:pStyle w:val="Item"/>
      </w:pPr>
      <w:r w:rsidRPr="00925CD8">
        <w:t>Insert:</w:t>
      </w:r>
    </w:p>
    <w:p w:rsidR="0035172C" w:rsidRPr="00925CD8" w:rsidRDefault="0035172C" w:rsidP="00925CD8">
      <w:pPr>
        <w:pStyle w:val="subsection"/>
      </w:pPr>
      <w:r w:rsidRPr="00925CD8">
        <w:tab/>
        <w:t>(1B)</w:t>
      </w:r>
      <w:r w:rsidRPr="00925CD8">
        <w:tab/>
        <w:t xml:space="preserve">Despite </w:t>
      </w:r>
      <w:r w:rsidR="00925CD8" w:rsidRPr="00925CD8">
        <w:t>subsection (</w:t>
      </w:r>
      <w:r w:rsidRPr="00925CD8">
        <w:t xml:space="preserve">1), an infringement notice relating to the </w:t>
      </w:r>
      <w:r w:rsidR="00234873" w:rsidRPr="00925CD8">
        <w:t xml:space="preserve">alleged </w:t>
      </w:r>
      <w:r w:rsidR="002923CC" w:rsidRPr="00925CD8">
        <w:t>contravention of a designated</w:t>
      </w:r>
      <w:r w:rsidR="00992157" w:rsidRPr="00925CD8">
        <w:t xml:space="preserve"> infringement notice </w:t>
      </w:r>
      <w:r w:rsidRPr="00925CD8">
        <w:t>provision may only be given to a person by the AUSTRAC CEO.</w:t>
      </w:r>
    </w:p>
    <w:p w:rsidR="0035172C" w:rsidRPr="00925CD8" w:rsidRDefault="0035172C" w:rsidP="00925CD8">
      <w:pPr>
        <w:pStyle w:val="subsection"/>
      </w:pPr>
      <w:r w:rsidRPr="00925CD8">
        <w:tab/>
        <w:t>(1C)</w:t>
      </w:r>
      <w:r w:rsidRPr="00925CD8">
        <w:tab/>
        <w:t>The AUSTRAC CEO must not issue an inf</w:t>
      </w:r>
      <w:r w:rsidR="003A682E" w:rsidRPr="00925CD8">
        <w:t>ringement notice relating to a</w:t>
      </w:r>
      <w:r w:rsidRPr="00925CD8">
        <w:t xml:space="preserve"> contravention of subsection</w:t>
      </w:r>
      <w:r w:rsidR="00925CD8" w:rsidRPr="00925CD8">
        <w:t> </w:t>
      </w:r>
      <w:r w:rsidRPr="00925CD8">
        <w:t xml:space="preserve">32(1), 41(2), 43(2), 45(2) or </w:t>
      </w:r>
      <w:r w:rsidR="003A682E" w:rsidRPr="00925CD8">
        <w:t>49(2) unless the AUSTRAC CEO considers that issuing such a notice is appropriate in the particular case after taking into account:</w:t>
      </w:r>
    </w:p>
    <w:p w:rsidR="003A682E" w:rsidRPr="00925CD8" w:rsidRDefault="003A682E" w:rsidP="00925CD8">
      <w:pPr>
        <w:pStyle w:val="paragraph"/>
      </w:pPr>
      <w:r w:rsidRPr="00925CD8">
        <w:tab/>
        <w:t>(a)</w:t>
      </w:r>
      <w:r w:rsidRPr="00925CD8">
        <w:tab/>
        <w:t xml:space="preserve">the </w:t>
      </w:r>
      <w:r w:rsidR="002B73DA" w:rsidRPr="00925CD8">
        <w:t xml:space="preserve">nature and </w:t>
      </w:r>
      <w:r w:rsidRPr="00925CD8">
        <w:t>extent of the contravention; and</w:t>
      </w:r>
    </w:p>
    <w:p w:rsidR="003A682E" w:rsidRPr="00925CD8" w:rsidRDefault="003A682E" w:rsidP="00925CD8">
      <w:pPr>
        <w:pStyle w:val="paragraph"/>
      </w:pPr>
      <w:r w:rsidRPr="00925CD8">
        <w:tab/>
        <w:t>(b)</w:t>
      </w:r>
      <w:r w:rsidRPr="00925CD8">
        <w:tab/>
        <w:t>the seriousness of the contravention; and</w:t>
      </w:r>
    </w:p>
    <w:p w:rsidR="003A682E" w:rsidRPr="00925CD8" w:rsidRDefault="003A682E" w:rsidP="00925CD8">
      <w:pPr>
        <w:pStyle w:val="paragraph"/>
      </w:pPr>
      <w:r w:rsidRPr="00925CD8">
        <w:tab/>
        <w:t>(c)</w:t>
      </w:r>
      <w:r w:rsidRPr="00925CD8">
        <w:tab/>
        <w:t xml:space="preserve">the circumstances </w:t>
      </w:r>
      <w:r w:rsidR="00BE2F3E" w:rsidRPr="00925CD8">
        <w:t xml:space="preserve">in which </w:t>
      </w:r>
      <w:r w:rsidRPr="00925CD8">
        <w:t>the contravention</w:t>
      </w:r>
      <w:r w:rsidR="00BE2F3E" w:rsidRPr="00925CD8">
        <w:t xml:space="preserve"> took place</w:t>
      </w:r>
      <w:r w:rsidRPr="00925CD8">
        <w:t>; and</w:t>
      </w:r>
    </w:p>
    <w:p w:rsidR="003A682E" w:rsidRPr="00925CD8" w:rsidRDefault="003A682E" w:rsidP="00925CD8">
      <w:pPr>
        <w:pStyle w:val="paragraph"/>
      </w:pPr>
      <w:r w:rsidRPr="00925CD8">
        <w:tab/>
        <w:t>(d)</w:t>
      </w:r>
      <w:r w:rsidRPr="00925CD8">
        <w:tab/>
        <w:t>any other matter the AUSTRAC CEO</w:t>
      </w:r>
      <w:r w:rsidR="00BE2F3E" w:rsidRPr="00925CD8">
        <w:t xml:space="preserve"> considers to be relevant</w:t>
      </w:r>
      <w:r w:rsidRPr="00925CD8">
        <w:t>.</w:t>
      </w:r>
    </w:p>
    <w:p w:rsidR="003A682E" w:rsidRPr="00925CD8" w:rsidRDefault="00434300" w:rsidP="00925CD8">
      <w:pPr>
        <w:pStyle w:val="ItemHead"/>
      </w:pPr>
      <w:r w:rsidRPr="00925CD8">
        <w:t>61</w:t>
      </w:r>
      <w:r w:rsidR="00E43295" w:rsidRPr="00925CD8">
        <w:t xml:space="preserve">  At the end of </w:t>
      </w:r>
      <w:r w:rsidR="003A682E" w:rsidRPr="00925CD8">
        <w:t>section</w:t>
      </w:r>
      <w:r w:rsidR="00925CD8" w:rsidRPr="00925CD8">
        <w:t> </w:t>
      </w:r>
      <w:r w:rsidR="00E43295" w:rsidRPr="00925CD8">
        <w:t>184</w:t>
      </w:r>
    </w:p>
    <w:p w:rsidR="003A682E" w:rsidRPr="00925CD8" w:rsidRDefault="00E43295" w:rsidP="00925CD8">
      <w:pPr>
        <w:pStyle w:val="Item"/>
      </w:pPr>
      <w:r w:rsidRPr="00925CD8">
        <w:t>Add</w:t>
      </w:r>
      <w:r w:rsidR="003A682E" w:rsidRPr="00925CD8">
        <w:t>:</w:t>
      </w:r>
    </w:p>
    <w:p w:rsidR="003A682E" w:rsidRPr="00925CD8" w:rsidRDefault="00992157" w:rsidP="00925CD8">
      <w:pPr>
        <w:pStyle w:val="subsection"/>
      </w:pPr>
      <w:r w:rsidRPr="00925CD8">
        <w:tab/>
        <w:t>(4)</w:t>
      </w:r>
      <w:r w:rsidRPr="00925CD8">
        <w:tab/>
        <w:t>In this Act</w:t>
      </w:r>
      <w:r w:rsidR="003A682E" w:rsidRPr="00925CD8">
        <w:t>:</w:t>
      </w:r>
    </w:p>
    <w:p w:rsidR="003A682E" w:rsidRPr="00925CD8" w:rsidRDefault="00CF2C38" w:rsidP="00925CD8">
      <w:pPr>
        <w:pStyle w:val="Definition"/>
      </w:pPr>
      <w:r w:rsidRPr="00925CD8">
        <w:rPr>
          <w:b/>
          <w:i/>
        </w:rPr>
        <w:lastRenderedPageBreak/>
        <w:t xml:space="preserve">designated </w:t>
      </w:r>
      <w:r w:rsidR="00992157" w:rsidRPr="00925CD8">
        <w:rPr>
          <w:b/>
          <w:i/>
        </w:rPr>
        <w:t xml:space="preserve">infringement notice </w:t>
      </w:r>
      <w:r w:rsidRPr="00925CD8">
        <w:rPr>
          <w:b/>
          <w:i/>
        </w:rPr>
        <w:t>provision</w:t>
      </w:r>
      <w:r w:rsidRPr="00925CD8">
        <w:t xml:space="preserve"> means any of the following provisions:</w:t>
      </w:r>
    </w:p>
    <w:p w:rsidR="00CF2C38" w:rsidRPr="00925CD8" w:rsidRDefault="00CF2C38" w:rsidP="00925CD8">
      <w:pPr>
        <w:pStyle w:val="paragraph"/>
      </w:pPr>
      <w:r w:rsidRPr="00925CD8">
        <w:tab/>
        <w:t>(a)</w:t>
      </w:r>
      <w:r w:rsidRPr="00925CD8">
        <w:tab/>
        <w:t>subsection</w:t>
      </w:r>
      <w:r w:rsidR="00925CD8" w:rsidRPr="00925CD8">
        <w:t> </w:t>
      </w:r>
      <w:r w:rsidRPr="00925CD8">
        <w:t>32(1) (which deals with customer identification procedures to be carried out by reporting entities);</w:t>
      </w:r>
    </w:p>
    <w:p w:rsidR="00CF2C38" w:rsidRPr="00925CD8" w:rsidRDefault="00CF2C38" w:rsidP="00925CD8">
      <w:pPr>
        <w:pStyle w:val="paragraph"/>
      </w:pPr>
      <w:r w:rsidRPr="00925CD8">
        <w:tab/>
        <w:t>(b)</w:t>
      </w:r>
      <w:r w:rsidRPr="00925CD8">
        <w:tab/>
        <w:t>subsection</w:t>
      </w:r>
      <w:r w:rsidR="00925CD8" w:rsidRPr="00925CD8">
        <w:t> </w:t>
      </w:r>
      <w:r w:rsidRPr="00925CD8">
        <w:t>41(2) (which deals with reporting certain suspicious matters);</w:t>
      </w:r>
    </w:p>
    <w:p w:rsidR="00CF2C38" w:rsidRPr="00925CD8" w:rsidRDefault="00CF2C38" w:rsidP="00925CD8">
      <w:pPr>
        <w:pStyle w:val="paragraph"/>
      </w:pPr>
      <w:r w:rsidRPr="00925CD8">
        <w:tab/>
        <w:t>(c)</w:t>
      </w:r>
      <w:r w:rsidRPr="00925CD8">
        <w:tab/>
        <w:t>subsection</w:t>
      </w:r>
      <w:r w:rsidR="00925CD8" w:rsidRPr="00925CD8">
        <w:t> </w:t>
      </w:r>
      <w:r w:rsidRPr="00925CD8">
        <w:t>43(2) (which deals with reporting a threshold transaction);</w:t>
      </w:r>
    </w:p>
    <w:p w:rsidR="00CF2C38" w:rsidRPr="00925CD8" w:rsidRDefault="00CF2C38" w:rsidP="00925CD8">
      <w:pPr>
        <w:pStyle w:val="paragraph"/>
      </w:pPr>
      <w:r w:rsidRPr="00925CD8">
        <w:tab/>
        <w:t>(d)</w:t>
      </w:r>
      <w:r w:rsidRPr="00925CD8">
        <w:tab/>
        <w:t>subsection</w:t>
      </w:r>
      <w:r w:rsidR="00925CD8" w:rsidRPr="00925CD8">
        <w:t> </w:t>
      </w:r>
      <w:r w:rsidRPr="00925CD8">
        <w:t>45(2) (which deals with reporting an international funds transfer instruction);</w:t>
      </w:r>
    </w:p>
    <w:p w:rsidR="00CF2C38" w:rsidRPr="00925CD8" w:rsidRDefault="00CF2C38" w:rsidP="00925CD8">
      <w:pPr>
        <w:pStyle w:val="paragraph"/>
      </w:pPr>
      <w:r w:rsidRPr="00925CD8">
        <w:tab/>
        <w:t>(e)</w:t>
      </w:r>
      <w:r w:rsidRPr="00925CD8">
        <w:tab/>
        <w:t>subsection</w:t>
      </w:r>
      <w:r w:rsidR="00925CD8" w:rsidRPr="00925CD8">
        <w:t> </w:t>
      </w:r>
      <w:r w:rsidRPr="00925CD8">
        <w:t>47(2) (which deals with reporting on compliance with the Act and other instruments);</w:t>
      </w:r>
    </w:p>
    <w:p w:rsidR="00CF2C38" w:rsidRPr="00925CD8" w:rsidRDefault="00CF2C38" w:rsidP="00925CD8">
      <w:pPr>
        <w:pStyle w:val="paragraph"/>
      </w:pPr>
      <w:r w:rsidRPr="00925CD8">
        <w:tab/>
        <w:t>(f)</w:t>
      </w:r>
      <w:r w:rsidRPr="00925CD8">
        <w:tab/>
        <w:t>subsection</w:t>
      </w:r>
      <w:r w:rsidR="00925CD8" w:rsidRPr="00925CD8">
        <w:t> </w:t>
      </w:r>
      <w:r w:rsidRPr="00925CD8">
        <w:t xml:space="preserve">49(2) (which deals with </w:t>
      </w:r>
      <w:r w:rsidR="00A30863" w:rsidRPr="00925CD8">
        <w:t>providing further information on request);</w:t>
      </w:r>
    </w:p>
    <w:p w:rsidR="00A30863" w:rsidRPr="00925CD8" w:rsidRDefault="00BE2F3E" w:rsidP="00925CD8">
      <w:pPr>
        <w:pStyle w:val="paragraph"/>
      </w:pPr>
      <w:r w:rsidRPr="00925CD8">
        <w:tab/>
        <w:t>(g)</w:t>
      </w:r>
      <w:r w:rsidRPr="00925CD8">
        <w:tab/>
        <w:t>subsection</w:t>
      </w:r>
      <w:r w:rsidR="00925CD8" w:rsidRPr="00925CD8">
        <w:t> </w:t>
      </w:r>
      <w:r w:rsidRPr="00925CD8">
        <w:t>116(2), (3) or (4) (which deal</w:t>
      </w:r>
      <w:r w:rsidR="00A30863" w:rsidRPr="00925CD8">
        <w:t xml:space="preserve"> with making and retaining certain records).</w:t>
      </w:r>
    </w:p>
    <w:p w:rsidR="00A30863" w:rsidRPr="00925CD8" w:rsidRDefault="00434300" w:rsidP="00925CD8">
      <w:pPr>
        <w:pStyle w:val="ItemHead"/>
      </w:pPr>
      <w:r w:rsidRPr="00925CD8">
        <w:t>62</w:t>
      </w:r>
      <w:r w:rsidR="003F293A" w:rsidRPr="00925CD8">
        <w:t xml:space="preserve">  </w:t>
      </w:r>
      <w:r w:rsidR="00A30863" w:rsidRPr="00925CD8">
        <w:t>After section</w:t>
      </w:r>
      <w:r w:rsidR="00925CD8" w:rsidRPr="00925CD8">
        <w:t> </w:t>
      </w:r>
      <w:r w:rsidR="00A30863" w:rsidRPr="00925CD8">
        <w:t>186A</w:t>
      </w:r>
    </w:p>
    <w:p w:rsidR="00A30863" w:rsidRPr="00925CD8" w:rsidRDefault="00A30863" w:rsidP="00925CD8">
      <w:pPr>
        <w:pStyle w:val="Item"/>
      </w:pPr>
      <w:r w:rsidRPr="00925CD8">
        <w:t>Insert:</w:t>
      </w:r>
    </w:p>
    <w:p w:rsidR="00A30863" w:rsidRPr="00925CD8" w:rsidRDefault="00BE2F3E" w:rsidP="00925CD8">
      <w:pPr>
        <w:pStyle w:val="ActHead5"/>
      </w:pPr>
      <w:bookmarkStart w:id="45" w:name="_Toc501017112"/>
      <w:r w:rsidRPr="00925CD8">
        <w:rPr>
          <w:rStyle w:val="CharSectno"/>
        </w:rPr>
        <w:t>186B</w:t>
      </w:r>
      <w:r w:rsidRPr="00925CD8">
        <w:t xml:space="preserve">  Amount of penalty—</w:t>
      </w:r>
      <w:r w:rsidR="00A30863" w:rsidRPr="00925CD8">
        <w:t xml:space="preserve">breaches of designated </w:t>
      </w:r>
      <w:r w:rsidR="00FB5BFA" w:rsidRPr="00925CD8">
        <w:t xml:space="preserve">infringement notice </w:t>
      </w:r>
      <w:r w:rsidR="00A30863" w:rsidRPr="00925CD8">
        <w:t>provisions</w:t>
      </w:r>
      <w:bookmarkEnd w:id="45"/>
    </w:p>
    <w:p w:rsidR="00A30863" w:rsidRPr="00925CD8" w:rsidRDefault="00A30863" w:rsidP="00925CD8">
      <w:pPr>
        <w:pStyle w:val="subsection"/>
      </w:pPr>
      <w:r w:rsidRPr="00925CD8">
        <w:tab/>
        <w:t>(1)</w:t>
      </w:r>
      <w:r w:rsidRPr="00925CD8">
        <w:tab/>
        <w:t xml:space="preserve">The </w:t>
      </w:r>
      <w:r w:rsidR="00BE2F3E" w:rsidRPr="00925CD8">
        <w:t xml:space="preserve">penalty </w:t>
      </w:r>
      <w:r w:rsidRPr="00925CD8">
        <w:t xml:space="preserve">to be specified in an infringement notice for an alleged contravention of a designated </w:t>
      </w:r>
      <w:r w:rsidR="00DF1192" w:rsidRPr="00925CD8">
        <w:t xml:space="preserve">infringement notice </w:t>
      </w:r>
      <w:r w:rsidRPr="00925CD8">
        <w:t>provision by a body corporate must be a pecuniary penalty equal to 60 penalty units.</w:t>
      </w:r>
    </w:p>
    <w:p w:rsidR="00A30863" w:rsidRPr="00925CD8" w:rsidRDefault="00A30863" w:rsidP="00925CD8">
      <w:pPr>
        <w:pStyle w:val="subsection"/>
      </w:pPr>
      <w:r w:rsidRPr="00925CD8">
        <w:tab/>
        <w:t>(2)</w:t>
      </w:r>
      <w:r w:rsidRPr="00925CD8">
        <w:tab/>
        <w:t xml:space="preserve">The </w:t>
      </w:r>
      <w:r w:rsidR="00BE2F3E" w:rsidRPr="00925CD8">
        <w:t xml:space="preserve">penalty </w:t>
      </w:r>
      <w:r w:rsidRPr="00925CD8">
        <w:t xml:space="preserve">to be specified in an infringement notice for an alleged contravention of a designated </w:t>
      </w:r>
      <w:r w:rsidR="00DF1192" w:rsidRPr="00925CD8">
        <w:t xml:space="preserve">infringement notice </w:t>
      </w:r>
      <w:r w:rsidRPr="00925CD8">
        <w:t>provision by a person other than a body corporate must be a pecuniary penalty equal to 12 penalty units.</w:t>
      </w:r>
    </w:p>
    <w:p w:rsidR="005238F5" w:rsidRPr="00925CD8" w:rsidRDefault="00434300" w:rsidP="00925CD8">
      <w:pPr>
        <w:pStyle w:val="ItemHead"/>
      </w:pPr>
      <w:r w:rsidRPr="00925CD8">
        <w:t>63</w:t>
      </w:r>
      <w:r w:rsidR="005238F5" w:rsidRPr="00925CD8">
        <w:t xml:space="preserve">  Subsection</w:t>
      </w:r>
      <w:r w:rsidR="00925CD8" w:rsidRPr="00925CD8">
        <w:t> </w:t>
      </w:r>
      <w:r w:rsidR="005238F5" w:rsidRPr="00925CD8">
        <w:t>191(2)</w:t>
      </w:r>
    </w:p>
    <w:p w:rsidR="005238F5" w:rsidRPr="00925CD8" w:rsidRDefault="005238F5" w:rsidP="00925CD8">
      <w:pPr>
        <w:pStyle w:val="Item"/>
      </w:pPr>
      <w:r w:rsidRPr="00925CD8">
        <w:t>Repeal the subsection, substitute:</w:t>
      </w:r>
    </w:p>
    <w:p w:rsidR="005238F5" w:rsidRPr="00925CD8" w:rsidRDefault="005238F5" w:rsidP="00925CD8">
      <w:pPr>
        <w:pStyle w:val="subsection"/>
      </w:pPr>
      <w:r w:rsidRPr="00925CD8">
        <w:tab/>
        <w:t>(2)</w:t>
      </w:r>
      <w:r w:rsidRPr="00925CD8">
        <w:tab/>
        <w:t>The AUSTRAC CEO may give the reporting entity a written direction requiring the reporting entity to do one or both of the following:</w:t>
      </w:r>
    </w:p>
    <w:p w:rsidR="005238F5" w:rsidRPr="00925CD8" w:rsidRDefault="005238F5" w:rsidP="00925CD8">
      <w:pPr>
        <w:pStyle w:val="paragraph"/>
      </w:pPr>
      <w:r w:rsidRPr="00925CD8">
        <w:lastRenderedPageBreak/>
        <w:tab/>
        <w:t>(a)</w:t>
      </w:r>
      <w:r w:rsidRPr="00925CD8">
        <w:tab/>
        <w:t>to take specified action directed towards ensuring that the reporting entity does not contravene the civil penalty provision, or is unlikely to contravene the civil penalty provision, in the future;</w:t>
      </w:r>
    </w:p>
    <w:p w:rsidR="005238F5" w:rsidRPr="00925CD8" w:rsidRDefault="005238F5" w:rsidP="00925CD8">
      <w:pPr>
        <w:pStyle w:val="paragraph"/>
      </w:pPr>
      <w:r w:rsidRPr="00925CD8">
        <w:tab/>
        <w:t>(b)</w:t>
      </w:r>
      <w:r w:rsidRPr="00925CD8">
        <w:tab/>
        <w:t>in the case of a contravention of subsection</w:t>
      </w:r>
      <w:r w:rsidR="00925CD8" w:rsidRPr="00925CD8">
        <w:t> </w:t>
      </w:r>
      <w:r w:rsidRPr="00925CD8">
        <w:t xml:space="preserve">43(2), 45(2) or 47(2)—to take specified action to remedy the contravention by </w:t>
      </w:r>
      <w:r w:rsidR="00EF3578" w:rsidRPr="00925CD8">
        <w:t>giving</w:t>
      </w:r>
      <w:r w:rsidRPr="00925CD8">
        <w:t xml:space="preserve"> the relevant report</w:t>
      </w:r>
      <w:r w:rsidR="00BE2F3E" w:rsidRPr="00925CD8">
        <w:t xml:space="preserve"> </w:t>
      </w:r>
      <w:r w:rsidR="00EF3578" w:rsidRPr="00925CD8">
        <w:t xml:space="preserve">to the AUSTRAC CEO </w:t>
      </w:r>
      <w:r w:rsidR="00BE2F3E" w:rsidRPr="00925CD8">
        <w:t xml:space="preserve">within a </w:t>
      </w:r>
      <w:r w:rsidR="00C471FE" w:rsidRPr="00925CD8">
        <w:t xml:space="preserve">period </w:t>
      </w:r>
      <w:r w:rsidR="00BE2F3E" w:rsidRPr="00925CD8">
        <w:t>specified in the direction</w:t>
      </w:r>
      <w:r w:rsidRPr="00925CD8">
        <w:t>.</w:t>
      </w:r>
    </w:p>
    <w:p w:rsidR="008C67F0" w:rsidRPr="00925CD8" w:rsidRDefault="00434300" w:rsidP="00925CD8">
      <w:pPr>
        <w:pStyle w:val="ItemHead"/>
      </w:pPr>
      <w:r w:rsidRPr="00925CD8">
        <w:t>64</w:t>
      </w:r>
      <w:r w:rsidR="008C67F0" w:rsidRPr="00925CD8">
        <w:t xml:space="preserve">  Application of amendment</w:t>
      </w:r>
    </w:p>
    <w:p w:rsidR="008C67F0" w:rsidRPr="00925CD8" w:rsidRDefault="00FB5BFA" w:rsidP="00925CD8">
      <w:pPr>
        <w:pStyle w:val="Item"/>
      </w:pPr>
      <w:r w:rsidRPr="00925CD8">
        <w:t xml:space="preserve">Paragraph </w:t>
      </w:r>
      <w:r w:rsidR="008C67F0" w:rsidRPr="00925CD8">
        <w:t>191(2)</w:t>
      </w:r>
      <w:r w:rsidRPr="00925CD8">
        <w:t>(b)</w:t>
      </w:r>
      <w:r w:rsidR="008C67F0" w:rsidRPr="00925CD8">
        <w:t xml:space="preserve"> of the </w:t>
      </w:r>
      <w:r w:rsidR="008C67F0" w:rsidRPr="00925CD8">
        <w:rPr>
          <w:i/>
        </w:rPr>
        <w:t>Anti</w:t>
      </w:r>
      <w:r w:rsidR="00C70E2F">
        <w:rPr>
          <w:i/>
        </w:rPr>
        <w:noBreakHyphen/>
      </w:r>
      <w:r w:rsidR="008C67F0" w:rsidRPr="00925CD8">
        <w:rPr>
          <w:i/>
        </w:rPr>
        <w:t>Money Laundering and Counter</w:t>
      </w:r>
      <w:r w:rsidR="00C70E2F">
        <w:rPr>
          <w:i/>
        </w:rPr>
        <w:noBreakHyphen/>
      </w:r>
      <w:r w:rsidR="008C67F0" w:rsidRPr="00925CD8">
        <w:rPr>
          <w:i/>
        </w:rPr>
        <w:t xml:space="preserve">Terrorism Financing Act 2006 </w:t>
      </w:r>
      <w:r w:rsidRPr="00925CD8">
        <w:t xml:space="preserve">as in force after the commencement of this item applies in relation to </w:t>
      </w:r>
      <w:r w:rsidR="008C67F0" w:rsidRPr="00925CD8">
        <w:t>a contravention that occurs on or aft</w:t>
      </w:r>
      <w:r w:rsidRPr="00925CD8">
        <w:t>er that commencement</w:t>
      </w:r>
      <w:r w:rsidR="008C67F0" w:rsidRPr="00925CD8">
        <w:t>.</w:t>
      </w:r>
    </w:p>
    <w:p w:rsidR="005238F5" w:rsidRPr="00925CD8" w:rsidRDefault="00434300" w:rsidP="00925CD8">
      <w:pPr>
        <w:pStyle w:val="ItemHead"/>
      </w:pPr>
      <w:r w:rsidRPr="00925CD8">
        <w:t>65</w:t>
      </w:r>
      <w:r w:rsidR="005238F5" w:rsidRPr="00925CD8">
        <w:t xml:space="preserve">  Subsection</w:t>
      </w:r>
      <w:r w:rsidR="00925CD8" w:rsidRPr="00925CD8">
        <w:t> </w:t>
      </w:r>
      <w:r w:rsidR="005238F5" w:rsidRPr="00925CD8">
        <w:t>191(3)</w:t>
      </w:r>
    </w:p>
    <w:p w:rsidR="00842EAE" w:rsidRPr="00925CD8" w:rsidRDefault="005238F5" w:rsidP="00925CD8">
      <w:pPr>
        <w:pStyle w:val="Item"/>
      </w:pPr>
      <w:r w:rsidRPr="00925CD8">
        <w:t>Omit “</w:t>
      </w:r>
      <w:r w:rsidR="00925CD8" w:rsidRPr="00925CD8">
        <w:t>subsection (</w:t>
      </w:r>
      <w:r w:rsidRPr="00925CD8">
        <w:t xml:space="preserve">2)”, </w:t>
      </w:r>
      <w:r w:rsidR="005808BA" w:rsidRPr="00925CD8">
        <w:t xml:space="preserve">substitute </w:t>
      </w:r>
      <w:r w:rsidRPr="00925CD8">
        <w:t>“</w:t>
      </w:r>
      <w:r w:rsidR="00925CD8" w:rsidRPr="00925CD8">
        <w:t>paragraph (</w:t>
      </w:r>
      <w:r w:rsidRPr="00925CD8">
        <w:t>2)(a)”.</w:t>
      </w:r>
    </w:p>
    <w:p w:rsidR="005238F5" w:rsidRPr="00925CD8" w:rsidRDefault="00434300" w:rsidP="00925CD8">
      <w:pPr>
        <w:pStyle w:val="ItemHead"/>
      </w:pPr>
      <w:r w:rsidRPr="00925CD8">
        <w:t>66</w:t>
      </w:r>
      <w:r w:rsidR="005238F5" w:rsidRPr="00925CD8">
        <w:t xml:space="preserve">  After subsection</w:t>
      </w:r>
      <w:r w:rsidR="00925CD8" w:rsidRPr="00925CD8">
        <w:t> </w:t>
      </w:r>
      <w:r w:rsidR="005238F5" w:rsidRPr="00925CD8">
        <w:t>191(3)</w:t>
      </w:r>
    </w:p>
    <w:p w:rsidR="005238F5" w:rsidRPr="00925CD8" w:rsidRDefault="005238F5" w:rsidP="00925CD8">
      <w:pPr>
        <w:pStyle w:val="Item"/>
      </w:pPr>
      <w:r w:rsidRPr="00925CD8">
        <w:t>Insert:</w:t>
      </w:r>
    </w:p>
    <w:p w:rsidR="005238F5" w:rsidRPr="00925CD8" w:rsidRDefault="005238F5" w:rsidP="00925CD8">
      <w:pPr>
        <w:pStyle w:val="subsection"/>
      </w:pPr>
      <w:r w:rsidRPr="00925CD8">
        <w:tab/>
        <w:t>(3A)</w:t>
      </w:r>
      <w:r w:rsidRPr="00925CD8">
        <w:tab/>
      </w:r>
      <w:r w:rsidR="00DC3DAA" w:rsidRPr="00925CD8">
        <w:t>The AUSTRAC CEO:</w:t>
      </w:r>
    </w:p>
    <w:p w:rsidR="00DC3DAA" w:rsidRPr="00925CD8" w:rsidRDefault="00DC3DAA" w:rsidP="00925CD8">
      <w:pPr>
        <w:pStyle w:val="paragraph"/>
      </w:pPr>
      <w:r w:rsidRPr="00925CD8">
        <w:tab/>
        <w:t>(a)</w:t>
      </w:r>
      <w:r w:rsidRPr="00925CD8">
        <w:tab/>
        <w:t xml:space="preserve">must not act under </w:t>
      </w:r>
      <w:r w:rsidR="00925CD8" w:rsidRPr="00925CD8">
        <w:t>paragraph (</w:t>
      </w:r>
      <w:r w:rsidRPr="00925CD8">
        <w:t xml:space="preserve">2)(b) if it appears to the AUSTRAC CEO that the contravention occurred more than 24 months before </w:t>
      </w:r>
      <w:r w:rsidR="00570104" w:rsidRPr="00925CD8">
        <w:t xml:space="preserve">the day on which </w:t>
      </w:r>
      <w:r w:rsidRPr="00925CD8">
        <w:t>a direction would be issued; and</w:t>
      </w:r>
    </w:p>
    <w:p w:rsidR="00DC3DAA" w:rsidRPr="00925CD8" w:rsidRDefault="00DC3DAA" w:rsidP="00925CD8">
      <w:pPr>
        <w:pStyle w:val="paragraph"/>
      </w:pPr>
      <w:r w:rsidRPr="00925CD8">
        <w:tab/>
        <w:t>(b)</w:t>
      </w:r>
      <w:r w:rsidRPr="00925CD8">
        <w:tab/>
        <w:t xml:space="preserve">must not act under </w:t>
      </w:r>
      <w:r w:rsidR="00925CD8" w:rsidRPr="00925CD8">
        <w:t>paragraph (</w:t>
      </w:r>
      <w:r w:rsidRPr="00925CD8">
        <w:t>2</w:t>
      </w:r>
      <w:r w:rsidR="00BE2F3E" w:rsidRPr="00925CD8">
        <w:t>)(b) unless the AUSTRAC CEO has:</w:t>
      </w:r>
    </w:p>
    <w:p w:rsidR="00DC3DAA" w:rsidRPr="00925CD8" w:rsidRDefault="00DC3DAA" w:rsidP="00925CD8">
      <w:pPr>
        <w:pStyle w:val="paragraphsub"/>
      </w:pPr>
      <w:r w:rsidRPr="00925CD8">
        <w:tab/>
        <w:t>(i)</w:t>
      </w:r>
      <w:r w:rsidRPr="00925CD8">
        <w:tab/>
        <w:t>assessed the risks that have arisen in view of the contravention; and</w:t>
      </w:r>
    </w:p>
    <w:p w:rsidR="00DC3DAA" w:rsidRPr="00925CD8" w:rsidRDefault="00DC3DAA" w:rsidP="00925CD8">
      <w:pPr>
        <w:pStyle w:val="paragraphsub"/>
      </w:pPr>
      <w:r w:rsidRPr="00925CD8">
        <w:tab/>
        <w:t>(ii)</w:t>
      </w:r>
      <w:r w:rsidRPr="00925CD8">
        <w:tab/>
        <w:t>determined that giving a direction under that paragraph is an appropriate and proportionate response in the circumstances.</w:t>
      </w:r>
    </w:p>
    <w:p w:rsidR="00842EAE" w:rsidRPr="00925CD8" w:rsidRDefault="00434300" w:rsidP="00925CD8">
      <w:pPr>
        <w:pStyle w:val="ItemHead"/>
      </w:pPr>
      <w:r w:rsidRPr="00925CD8">
        <w:t>67</w:t>
      </w:r>
      <w:r w:rsidR="00676163" w:rsidRPr="00925CD8">
        <w:t xml:space="preserve">  After subsection</w:t>
      </w:r>
      <w:r w:rsidR="00925CD8" w:rsidRPr="00925CD8">
        <w:t> </w:t>
      </w:r>
      <w:r w:rsidR="00676163" w:rsidRPr="00925CD8">
        <w:t>199(2</w:t>
      </w:r>
      <w:r w:rsidR="00842EAE" w:rsidRPr="00925CD8">
        <w:t>)</w:t>
      </w:r>
    </w:p>
    <w:p w:rsidR="00842EAE" w:rsidRPr="00925CD8" w:rsidRDefault="00842EAE" w:rsidP="00925CD8">
      <w:pPr>
        <w:pStyle w:val="Item"/>
      </w:pPr>
      <w:r w:rsidRPr="00925CD8">
        <w:t>Insert:</w:t>
      </w:r>
    </w:p>
    <w:p w:rsidR="00C471FE" w:rsidRPr="00925CD8" w:rsidRDefault="00C471FE" w:rsidP="00925CD8">
      <w:pPr>
        <w:pStyle w:val="SubsectionHead"/>
      </w:pPr>
      <w:r w:rsidRPr="00925CD8">
        <w:lastRenderedPageBreak/>
        <w:t>Person leaving or arriving in Australia—seizing physical currency</w:t>
      </w:r>
    </w:p>
    <w:p w:rsidR="00842EAE" w:rsidRPr="00925CD8" w:rsidRDefault="00842EAE" w:rsidP="00925CD8">
      <w:pPr>
        <w:pStyle w:val="subsection"/>
      </w:pPr>
      <w:r w:rsidRPr="00925CD8">
        <w:tab/>
        <w:t>(2A)</w:t>
      </w:r>
      <w:r w:rsidRPr="00925CD8">
        <w:tab/>
        <w:t xml:space="preserve">A police officer or a customs officer may seize physical currency produced to the officer under </w:t>
      </w:r>
      <w:r w:rsidR="00925CD8" w:rsidRPr="00925CD8">
        <w:t>paragraph (</w:t>
      </w:r>
      <w:r w:rsidRPr="00925CD8">
        <w:t>1)(f) or (2)(d) if:</w:t>
      </w:r>
    </w:p>
    <w:p w:rsidR="00842EAE" w:rsidRPr="00925CD8" w:rsidRDefault="00842EAE" w:rsidP="00925CD8">
      <w:pPr>
        <w:pStyle w:val="paragraph"/>
      </w:pPr>
      <w:r w:rsidRPr="00925CD8">
        <w:tab/>
        <w:t>(a)</w:t>
      </w:r>
      <w:r w:rsidRPr="00925CD8">
        <w:tab/>
        <w:t>the police officer or customs officer has reasonable grounds to suspect that the physical currency may afford evidence as to the commission of an offence against section</w:t>
      </w:r>
      <w:r w:rsidR="00925CD8" w:rsidRPr="00925CD8">
        <w:t> </w:t>
      </w:r>
      <w:r w:rsidRPr="00925CD8">
        <w:t>53; or</w:t>
      </w:r>
    </w:p>
    <w:p w:rsidR="00842EAE" w:rsidRPr="00925CD8" w:rsidRDefault="00842EAE" w:rsidP="00925CD8">
      <w:pPr>
        <w:pStyle w:val="paragraph"/>
      </w:pPr>
      <w:r w:rsidRPr="00925CD8">
        <w:tab/>
        <w:t>(b)</w:t>
      </w:r>
      <w:r w:rsidRPr="00925CD8">
        <w:tab/>
        <w:t xml:space="preserve">the police officer or customs officer has reasonable grounds to suspect that the physical currency may be of interest under </w:t>
      </w:r>
      <w:r w:rsidR="00925CD8" w:rsidRPr="00925CD8">
        <w:t>subsection (</w:t>
      </w:r>
      <w:r w:rsidRPr="00925CD8">
        <w:t>14).</w:t>
      </w:r>
    </w:p>
    <w:p w:rsidR="001D0B29" w:rsidRPr="00925CD8" w:rsidRDefault="00434300" w:rsidP="00925CD8">
      <w:pPr>
        <w:pStyle w:val="ItemHead"/>
      </w:pPr>
      <w:r w:rsidRPr="00925CD8">
        <w:t>68</w:t>
      </w:r>
      <w:r w:rsidR="001D0B29" w:rsidRPr="00925CD8">
        <w:t xml:space="preserve">  Subsection</w:t>
      </w:r>
      <w:r w:rsidR="00925CD8" w:rsidRPr="00925CD8">
        <w:t> </w:t>
      </w:r>
      <w:r w:rsidR="001D0B29" w:rsidRPr="00925CD8">
        <w:t>199(3)</w:t>
      </w:r>
    </w:p>
    <w:p w:rsidR="001D0B29" w:rsidRPr="00925CD8" w:rsidRDefault="001D0B29" w:rsidP="00925CD8">
      <w:pPr>
        <w:pStyle w:val="Item"/>
      </w:pPr>
      <w:r w:rsidRPr="00925CD8">
        <w:t>Repeal the subsection, substitute:</w:t>
      </w:r>
    </w:p>
    <w:p w:rsidR="00C471FE" w:rsidRPr="00925CD8" w:rsidRDefault="00C471FE" w:rsidP="00925CD8">
      <w:pPr>
        <w:pStyle w:val="SubsectionHead"/>
      </w:pPr>
      <w:r w:rsidRPr="00925CD8">
        <w:t>Powers of examination and search</w:t>
      </w:r>
    </w:p>
    <w:p w:rsidR="004812A1" w:rsidRPr="00925CD8" w:rsidRDefault="001D0B29" w:rsidP="00925CD8">
      <w:pPr>
        <w:pStyle w:val="subsection"/>
      </w:pPr>
      <w:r w:rsidRPr="00925CD8">
        <w:tab/>
        <w:t>(3)</w:t>
      </w:r>
      <w:r w:rsidRPr="00925CD8">
        <w:tab/>
        <w:t>A police officer or a customs officer may, with such assistance as is reasonable and necessary, examine an article which a person has with him or her if</w:t>
      </w:r>
      <w:r w:rsidR="000B77A0" w:rsidRPr="00925CD8">
        <w:t>:</w:t>
      </w:r>
    </w:p>
    <w:p w:rsidR="001D0B29" w:rsidRPr="00925CD8" w:rsidRDefault="004812A1" w:rsidP="00925CD8">
      <w:pPr>
        <w:pStyle w:val="paragraph"/>
      </w:pPr>
      <w:r w:rsidRPr="00925CD8">
        <w:tab/>
        <w:t>(a)</w:t>
      </w:r>
      <w:r w:rsidRPr="00925CD8">
        <w:tab/>
      </w:r>
      <w:r w:rsidR="001D0B29" w:rsidRPr="00925CD8">
        <w:t>the person:</w:t>
      </w:r>
    </w:p>
    <w:p w:rsidR="001D0B29" w:rsidRPr="00925CD8" w:rsidRDefault="004812A1" w:rsidP="00925CD8">
      <w:pPr>
        <w:pStyle w:val="paragraphsub"/>
      </w:pPr>
      <w:r w:rsidRPr="00925CD8">
        <w:tab/>
        <w:t>(i)</w:t>
      </w:r>
      <w:r w:rsidRPr="00925CD8">
        <w:tab/>
        <w:t>is about to leave Australia or has arrived in Australia; or</w:t>
      </w:r>
    </w:p>
    <w:p w:rsidR="001D0B29" w:rsidRPr="00925CD8" w:rsidRDefault="004812A1" w:rsidP="00925CD8">
      <w:pPr>
        <w:pStyle w:val="paragraphsub"/>
      </w:pPr>
      <w:r w:rsidRPr="00925CD8">
        <w:tab/>
        <w:t>(ii)</w:t>
      </w:r>
      <w:r w:rsidRPr="00925CD8">
        <w:tab/>
        <w:t>is about to board or leave, or has boarded or left, any ship or aircraft; and</w:t>
      </w:r>
    </w:p>
    <w:p w:rsidR="004812A1" w:rsidRPr="00925CD8" w:rsidRDefault="004812A1" w:rsidP="00925CD8">
      <w:pPr>
        <w:pStyle w:val="paragraph"/>
      </w:pPr>
      <w:r w:rsidRPr="00925CD8">
        <w:tab/>
        <w:t>(b)</w:t>
      </w:r>
      <w:r w:rsidRPr="00925CD8">
        <w:tab/>
        <w:t>either</w:t>
      </w:r>
      <w:r w:rsidR="000B77A0" w:rsidRPr="00925CD8">
        <w:t>:</w:t>
      </w:r>
    </w:p>
    <w:p w:rsidR="001D0B29" w:rsidRPr="00925CD8" w:rsidRDefault="004812A1" w:rsidP="00925CD8">
      <w:pPr>
        <w:pStyle w:val="paragraphsub"/>
      </w:pPr>
      <w:r w:rsidRPr="00925CD8">
        <w:tab/>
        <w:t>(i)</w:t>
      </w:r>
      <w:r w:rsidRPr="00925CD8">
        <w:tab/>
      </w:r>
      <w:r w:rsidR="001D0B29" w:rsidRPr="00925CD8">
        <w:t>the officer is seeking to find out whether the person has with him or her any physical currency in respect of which a report under section</w:t>
      </w:r>
      <w:r w:rsidR="00925CD8" w:rsidRPr="00925CD8">
        <w:t> </w:t>
      </w:r>
      <w:r w:rsidR="001D0B29" w:rsidRPr="00925CD8">
        <w:t>53 is required; or</w:t>
      </w:r>
    </w:p>
    <w:p w:rsidR="001D0B29" w:rsidRPr="00925CD8" w:rsidRDefault="004812A1" w:rsidP="00925CD8">
      <w:pPr>
        <w:pStyle w:val="paragraphsub"/>
      </w:pPr>
      <w:r w:rsidRPr="00925CD8">
        <w:tab/>
        <w:t>(ii)</w:t>
      </w:r>
      <w:r w:rsidRPr="00925CD8">
        <w:tab/>
      </w:r>
      <w:r w:rsidR="001D0B29" w:rsidRPr="00925CD8">
        <w:t xml:space="preserve">the officer has reasonable grounds to suspect that the person has with him or her any physical currency that </w:t>
      </w:r>
      <w:r w:rsidR="00C478CE" w:rsidRPr="00925CD8">
        <w:t xml:space="preserve">may be of interest under </w:t>
      </w:r>
      <w:r w:rsidR="00925CD8" w:rsidRPr="00925CD8">
        <w:t>subsection (</w:t>
      </w:r>
      <w:r w:rsidR="00C478CE" w:rsidRPr="00925CD8">
        <w:t>14).</w:t>
      </w:r>
    </w:p>
    <w:p w:rsidR="00C471FE" w:rsidRPr="00925CD8" w:rsidRDefault="00434300" w:rsidP="00925CD8">
      <w:pPr>
        <w:pStyle w:val="ItemHead"/>
      </w:pPr>
      <w:r w:rsidRPr="00925CD8">
        <w:t>69</w:t>
      </w:r>
      <w:r w:rsidR="00C471FE" w:rsidRPr="00925CD8">
        <w:t xml:space="preserve">  Subsection</w:t>
      </w:r>
      <w:r w:rsidR="00925CD8" w:rsidRPr="00925CD8">
        <w:t> </w:t>
      </w:r>
      <w:r w:rsidR="00C471FE" w:rsidRPr="00925CD8">
        <w:t>199(4)</w:t>
      </w:r>
    </w:p>
    <w:p w:rsidR="00C471FE" w:rsidRPr="00925CD8" w:rsidRDefault="00C471FE" w:rsidP="00925CD8">
      <w:pPr>
        <w:pStyle w:val="Item"/>
      </w:pPr>
      <w:r w:rsidRPr="00925CD8">
        <w:t>Omit “for the purpose of finding out whether the person has with him or her any physical currency in respect of which a report under section</w:t>
      </w:r>
      <w:r w:rsidR="00925CD8" w:rsidRPr="00925CD8">
        <w:t> </w:t>
      </w:r>
      <w:r w:rsidRPr="00925CD8">
        <w:t>53 is required,”.</w:t>
      </w:r>
    </w:p>
    <w:p w:rsidR="00302D5D" w:rsidRPr="00925CD8" w:rsidRDefault="00434300" w:rsidP="00925CD8">
      <w:pPr>
        <w:pStyle w:val="ItemHead"/>
      </w:pPr>
      <w:r w:rsidRPr="00925CD8">
        <w:t>70</w:t>
      </w:r>
      <w:r w:rsidR="00302D5D" w:rsidRPr="00925CD8">
        <w:t xml:space="preserve">  Paragraph 199(4)(d)</w:t>
      </w:r>
    </w:p>
    <w:p w:rsidR="00302D5D" w:rsidRPr="00925CD8" w:rsidRDefault="00302D5D" w:rsidP="00925CD8">
      <w:pPr>
        <w:pStyle w:val="Item"/>
      </w:pPr>
      <w:r w:rsidRPr="00925CD8">
        <w:t>Repeal the paragraph, substitute:</w:t>
      </w:r>
    </w:p>
    <w:p w:rsidR="00302D5D" w:rsidRPr="00925CD8" w:rsidRDefault="00302D5D" w:rsidP="00925CD8">
      <w:pPr>
        <w:pStyle w:val="paragraph"/>
      </w:pPr>
      <w:r w:rsidRPr="00925CD8">
        <w:lastRenderedPageBreak/>
        <w:tab/>
        <w:t>(d)</w:t>
      </w:r>
      <w:r w:rsidRPr="00925CD8">
        <w:tab/>
        <w:t>the officer has reasonable ground</w:t>
      </w:r>
      <w:r w:rsidR="006424C7" w:rsidRPr="00925CD8">
        <w:t>s</w:t>
      </w:r>
      <w:r w:rsidRPr="00925CD8">
        <w:t xml:space="preserve"> to suspect that there is on the person, or in clothing being worn by the person:</w:t>
      </w:r>
    </w:p>
    <w:p w:rsidR="00302D5D" w:rsidRPr="00925CD8" w:rsidRDefault="00302D5D" w:rsidP="00925CD8">
      <w:pPr>
        <w:pStyle w:val="paragraphsub"/>
      </w:pPr>
      <w:r w:rsidRPr="00925CD8">
        <w:tab/>
        <w:t>(i)</w:t>
      </w:r>
      <w:r w:rsidRPr="00925CD8">
        <w:tab/>
        <w:t>physical currency in respect of which a report under section</w:t>
      </w:r>
      <w:r w:rsidR="00925CD8" w:rsidRPr="00925CD8">
        <w:t> </w:t>
      </w:r>
      <w:r w:rsidRPr="00925CD8">
        <w:t>53 is required; or</w:t>
      </w:r>
    </w:p>
    <w:p w:rsidR="00302D5D" w:rsidRPr="00925CD8" w:rsidRDefault="00302D5D" w:rsidP="00925CD8">
      <w:pPr>
        <w:pStyle w:val="paragraphsub"/>
      </w:pPr>
      <w:r w:rsidRPr="00925CD8">
        <w:tab/>
        <w:t>(ii)</w:t>
      </w:r>
      <w:r w:rsidRPr="00925CD8">
        <w:tab/>
        <w:t xml:space="preserve">physical currency that may be of interest under </w:t>
      </w:r>
      <w:r w:rsidR="00925CD8" w:rsidRPr="00925CD8">
        <w:t>subsection (</w:t>
      </w:r>
      <w:r w:rsidRPr="00925CD8">
        <w:t>14).</w:t>
      </w:r>
    </w:p>
    <w:p w:rsidR="000F45D1" w:rsidRPr="00925CD8" w:rsidRDefault="00434300" w:rsidP="00925CD8">
      <w:pPr>
        <w:pStyle w:val="ItemHead"/>
      </w:pPr>
      <w:r w:rsidRPr="00925CD8">
        <w:t>71</w:t>
      </w:r>
      <w:r w:rsidR="009E61B6" w:rsidRPr="00925CD8">
        <w:t xml:space="preserve">  </w:t>
      </w:r>
      <w:r w:rsidR="0096518B" w:rsidRPr="00925CD8">
        <w:t>Subsection</w:t>
      </w:r>
      <w:r w:rsidR="00925CD8" w:rsidRPr="00925CD8">
        <w:t> </w:t>
      </w:r>
      <w:r w:rsidR="0096518B" w:rsidRPr="00925CD8">
        <w:t>199(5)</w:t>
      </w:r>
    </w:p>
    <w:p w:rsidR="0096518B" w:rsidRPr="00925CD8" w:rsidRDefault="0096518B" w:rsidP="00925CD8">
      <w:pPr>
        <w:pStyle w:val="Item"/>
      </w:pPr>
      <w:r w:rsidRPr="00925CD8">
        <w:t>Repeal the subsection, substitute:</w:t>
      </w:r>
    </w:p>
    <w:p w:rsidR="0096518B" w:rsidRPr="00925CD8" w:rsidRDefault="0096518B" w:rsidP="00925CD8">
      <w:pPr>
        <w:pStyle w:val="subsection"/>
      </w:pPr>
      <w:r w:rsidRPr="00925CD8">
        <w:tab/>
        <w:t>(5)</w:t>
      </w:r>
      <w:r w:rsidRPr="00925CD8">
        <w:tab/>
        <w:t xml:space="preserve">A police officer or a customs officer may seize physical currency found in the course of an examination or search under </w:t>
      </w:r>
      <w:r w:rsidR="00925CD8" w:rsidRPr="00925CD8">
        <w:t>subsection (</w:t>
      </w:r>
      <w:r w:rsidRPr="00925CD8">
        <w:t>3) or (4) if:</w:t>
      </w:r>
    </w:p>
    <w:p w:rsidR="0096518B" w:rsidRPr="00925CD8" w:rsidRDefault="0096518B" w:rsidP="00925CD8">
      <w:pPr>
        <w:pStyle w:val="paragraph"/>
      </w:pPr>
      <w:r w:rsidRPr="00925CD8">
        <w:tab/>
        <w:t>(a)</w:t>
      </w:r>
      <w:r w:rsidRPr="00925CD8">
        <w:tab/>
        <w:t xml:space="preserve">the police officer </w:t>
      </w:r>
      <w:r w:rsidR="00595416" w:rsidRPr="00925CD8">
        <w:t xml:space="preserve">or customs officer </w:t>
      </w:r>
      <w:r w:rsidRPr="00925CD8">
        <w:t>has reasonable grounds to suspect that the physical currency may afford evidence as to the commission of an offence against section</w:t>
      </w:r>
      <w:r w:rsidR="00925CD8" w:rsidRPr="00925CD8">
        <w:t> </w:t>
      </w:r>
      <w:r w:rsidRPr="00925CD8">
        <w:t>53; or</w:t>
      </w:r>
    </w:p>
    <w:p w:rsidR="00BE2F3E" w:rsidRPr="00925CD8" w:rsidRDefault="00595416" w:rsidP="00925CD8">
      <w:pPr>
        <w:pStyle w:val="paragraph"/>
      </w:pPr>
      <w:r w:rsidRPr="00925CD8">
        <w:tab/>
        <w:t>(b)</w:t>
      </w:r>
      <w:r w:rsidRPr="00925CD8">
        <w:tab/>
        <w:t xml:space="preserve">the police officer or customs officer has reasonable grounds to </w:t>
      </w:r>
      <w:r w:rsidR="00C478CE" w:rsidRPr="00925CD8">
        <w:t xml:space="preserve">suspect </w:t>
      </w:r>
      <w:r w:rsidRPr="00925CD8">
        <w:t>tha</w:t>
      </w:r>
      <w:r w:rsidR="000F3883" w:rsidRPr="00925CD8">
        <w:t>t the physical currency</w:t>
      </w:r>
      <w:r w:rsidR="00C478CE" w:rsidRPr="00925CD8">
        <w:t xml:space="preserve"> may be of interest under </w:t>
      </w:r>
      <w:r w:rsidR="00925CD8" w:rsidRPr="00925CD8">
        <w:t>subsection (</w:t>
      </w:r>
      <w:r w:rsidR="00C478CE" w:rsidRPr="00925CD8">
        <w:t>14).</w:t>
      </w:r>
    </w:p>
    <w:p w:rsidR="00513B22" w:rsidRPr="00925CD8" w:rsidRDefault="00434300" w:rsidP="00925CD8">
      <w:pPr>
        <w:pStyle w:val="ItemHead"/>
      </w:pPr>
      <w:r w:rsidRPr="00925CD8">
        <w:t>72</w:t>
      </w:r>
      <w:r w:rsidR="00513B22" w:rsidRPr="00925CD8">
        <w:t xml:space="preserve">  Subsection</w:t>
      </w:r>
      <w:r w:rsidR="00AF1FED" w:rsidRPr="00925CD8">
        <w:t>s</w:t>
      </w:r>
      <w:r w:rsidR="00925CD8" w:rsidRPr="00925CD8">
        <w:t> </w:t>
      </w:r>
      <w:r w:rsidR="00513B22" w:rsidRPr="00925CD8">
        <w:t>199</w:t>
      </w:r>
      <w:r w:rsidR="00AF1FED" w:rsidRPr="00925CD8">
        <w:t xml:space="preserve">(8), (9) and </w:t>
      </w:r>
      <w:r w:rsidR="00513B22" w:rsidRPr="00925CD8">
        <w:t>(10)</w:t>
      </w:r>
    </w:p>
    <w:p w:rsidR="00513B22" w:rsidRPr="00925CD8" w:rsidRDefault="00513B22" w:rsidP="00925CD8">
      <w:pPr>
        <w:pStyle w:val="Item"/>
      </w:pPr>
      <w:r w:rsidRPr="00925CD8">
        <w:t>Repeal the subsection</w:t>
      </w:r>
      <w:r w:rsidR="00AF1FED" w:rsidRPr="00925CD8">
        <w:t>s</w:t>
      </w:r>
      <w:r w:rsidRPr="00925CD8">
        <w:t>, substitute:</w:t>
      </w:r>
    </w:p>
    <w:p w:rsidR="00AF1FED" w:rsidRPr="00925CD8" w:rsidRDefault="00AF1FED" w:rsidP="00925CD8">
      <w:pPr>
        <w:pStyle w:val="subsection"/>
      </w:pPr>
      <w:r w:rsidRPr="00925CD8">
        <w:tab/>
        <w:t>(8)</w:t>
      </w:r>
      <w:r w:rsidRPr="00925CD8">
        <w:tab/>
        <w:t>A police officer or a customs officer may, with such assistance as is reasonable and necessary:</w:t>
      </w:r>
    </w:p>
    <w:p w:rsidR="00AF1FED" w:rsidRPr="00925CD8" w:rsidRDefault="00AF1FED" w:rsidP="00925CD8">
      <w:pPr>
        <w:pStyle w:val="paragraph"/>
      </w:pPr>
      <w:r w:rsidRPr="00925CD8">
        <w:tab/>
        <w:t>(a)</w:t>
      </w:r>
      <w:r w:rsidRPr="00925CD8">
        <w:tab/>
        <w:t>board a ship or aircraft; or</w:t>
      </w:r>
    </w:p>
    <w:p w:rsidR="00AF1FED" w:rsidRPr="00925CD8" w:rsidRDefault="00AF1FED" w:rsidP="00925CD8">
      <w:pPr>
        <w:pStyle w:val="paragraph"/>
      </w:pPr>
      <w:r w:rsidRPr="00925CD8">
        <w:tab/>
        <w:t>(b)</w:t>
      </w:r>
      <w:r w:rsidRPr="00925CD8">
        <w:tab/>
        <w:t>examine or search the ship or aircraft, and any goods found on the ship or aircraft;</w:t>
      </w:r>
    </w:p>
    <w:p w:rsidR="00AF1FED" w:rsidRPr="00925CD8" w:rsidRDefault="00682337" w:rsidP="00925CD8">
      <w:pPr>
        <w:pStyle w:val="subsection2"/>
      </w:pPr>
      <w:r w:rsidRPr="00925CD8">
        <w:t>for the purpose of finding out whether there is a</w:t>
      </w:r>
      <w:r w:rsidR="00724ED6" w:rsidRPr="00925CD8">
        <w:t>t</w:t>
      </w:r>
      <w:r w:rsidRPr="00925CD8">
        <w:t xml:space="preserve"> or in the place, or in the goods</w:t>
      </w:r>
      <w:r w:rsidR="00AF1FED" w:rsidRPr="00925CD8">
        <w:t>:</w:t>
      </w:r>
    </w:p>
    <w:p w:rsidR="00AF1FED" w:rsidRPr="00925CD8" w:rsidRDefault="00682337" w:rsidP="00925CD8">
      <w:pPr>
        <w:pStyle w:val="paragraph"/>
      </w:pPr>
      <w:r w:rsidRPr="00925CD8">
        <w:tab/>
        <w:t>(c)</w:t>
      </w:r>
      <w:r w:rsidRPr="00925CD8">
        <w:tab/>
      </w:r>
      <w:r w:rsidR="00AF1FED" w:rsidRPr="00925CD8">
        <w:t>any physical currency in respect of which a report under section</w:t>
      </w:r>
      <w:r w:rsidR="00925CD8" w:rsidRPr="00925CD8">
        <w:t> </w:t>
      </w:r>
      <w:r w:rsidR="00AF1FED" w:rsidRPr="00925CD8">
        <w:t>53 is required; or</w:t>
      </w:r>
    </w:p>
    <w:p w:rsidR="00AF1FED" w:rsidRPr="00925CD8" w:rsidRDefault="00AF1FED" w:rsidP="00925CD8">
      <w:pPr>
        <w:pStyle w:val="paragraph"/>
      </w:pPr>
      <w:r w:rsidRPr="00925CD8">
        <w:tab/>
        <w:t>(d)</w:t>
      </w:r>
      <w:r w:rsidR="00682337" w:rsidRPr="00925CD8">
        <w:tab/>
      </w:r>
      <w:r w:rsidRPr="00925CD8">
        <w:t xml:space="preserve">any physical currency that may be of interest under </w:t>
      </w:r>
      <w:r w:rsidR="00925CD8" w:rsidRPr="00925CD8">
        <w:t>subsection (</w:t>
      </w:r>
      <w:r w:rsidRPr="00925CD8">
        <w:t>14).</w:t>
      </w:r>
    </w:p>
    <w:p w:rsidR="00AF1FED" w:rsidRPr="00925CD8" w:rsidRDefault="00AF1FED" w:rsidP="00925CD8">
      <w:pPr>
        <w:pStyle w:val="SubsectionHead"/>
      </w:pPr>
      <w:r w:rsidRPr="00925CD8">
        <w:t>Entry to eligible places</w:t>
      </w:r>
    </w:p>
    <w:p w:rsidR="00AF1FED" w:rsidRPr="00925CD8" w:rsidRDefault="009644D2" w:rsidP="00925CD8">
      <w:pPr>
        <w:pStyle w:val="subsection"/>
      </w:pPr>
      <w:r w:rsidRPr="00925CD8">
        <w:tab/>
        <w:t>(9)</w:t>
      </w:r>
      <w:r w:rsidRPr="00925CD8">
        <w:tab/>
        <w:t>A police officer or a customs officer may, with such assistance as is reas</w:t>
      </w:r>
      <w:r w:rsidR="00911B56" w:rsidRPr="00925CD8">
        <w:t>onable and</w:t>
      </w:r>
      <w:r w:rsidRPr="00925CD8">
        <w:t xml:space="preserve"> necessary:</w:t>
      </w:r>
    </w:p>
    <w:p w:rsidR="009644D2" w:rsidRPr="00925CD8" w:rsidRDefault="009644D2" w:rsidP="00925CD8">
      <w:pPr>
        <w:pStyle w:val="paragraph"/>
      </w:pPr>
      <w:r w:rsidRPr="00925CD8">
        <w:lastRenderedPageBreak/>
        <w:tab/>
        <w:t>(a)</w:t>
      </w:r>
      <w:r w:rsidRPr="00925CD8">
        <w:tab/>
        <w:t>go onto or enter any eligible place; and</w:t>
      </w:r>
    </w:p>
    <w:p w:rsidR="009644D2" w:rsidRPr="00925CD8" w:rsidRDefault="009644D2" w:rsidP="00925CD8">
      <w:pPr>
        <w:pStyle w:val="paragraph"/>
      </w:pPr>
      <w:r w:rsidRPr="00925CD8">
        <w:tab/>
        <w:t>(b)</w:t>
      </w:r>
      <w:r w:rsidRPr="00925CD8">
        <w:tab/>
        <w:t>examine the place, and any goods found at or in it;</w:t>
      </w:r>
    </w:p>
    <w:p w:rsidR="009644D2" w:rsidRPr="00925CD8" w:rsidRDefault="00682337" w:rsidP="00925CD8">
      <w:pPr>
        <w:pStyle w:val="subsection2"/>
      </w:pPr>
      <w:r w:rsidRPr="00925CD8">
        <w:t>for the purpose of finding out whether there is at or in the place, or in the goods</w:t>
      </w:r>
      <w:r w:rsidR="009644D2" w:rsidRPr="00925CD8">
        <w:t>:</w:t>
      </w:r>
    </w:p>
    <w:p w:rsidR="009644D2" w:rsidRPr="00925CD8" w:rsidRDefault="00682337" w:rsidP="00925CD8">
      <w:pPr>
        <w:pStyle w:val="paragraph"/>
      </w:pPr>
      <w:r w:rsidRPr="00925CD8">
        <w:tab/>
        <w:t>(c)</w:t>
      </w:r>
      <w:r w:rsidRPr="00925CD8">
        <w:tab/>
      </w:r>
      <w:r w:rsidR="009644D2" w:rsidRPr="00925CD8">
        <w:t>any physical currency in respect of which a report under section</w:t>
      </w:r>
      <w:r w:rsidR="00925CD8" w:rsidRPr="00925CD8">
        <w:t> </w:t>
      </w:r>
      <w:r w:rsidR="009644D2" w:rsidRPr="00925CD8">
        <w:t>53 is required; or</w:t>
      </w:r>
    </w:p>
    <w:p w:rsidR="009644D2" w:rsidRPr="00925CD8" w:rsidRDefault="00682337" w:rsidP="00925CD8">
      <w:pPr>
        <w:pStyle w:val="paragraph"/>
      </w:pPr>
      <w:r w:rsidRPr="00925CD8">
        <w:tab/>
        <w:t>(d)</w:t>
      </w:r>
      <w:r w:rsidRPr="00925CD8">
        <w:tab/>
      </w:r>
      <w:r w:rsidR="009644D2" w:rsidRPr="00925CD8">
        <w:t xml:space="preserve">any physical currency that may be of interest under </w:t>
      </w:r>
      <w:r w:rsidR="00925CD8" w:rsidRPr="00925CD8">
        <w:t>subsection (</w:t>
      </w:r>
      <w:r w:rsidR="009644D2" w:rsidRPr="00925CD8">
        <w:t>14).</w:t>
      </w:r>
    </w:p>
    <w:p w:rsidR="006424C7" w:rsidRPr="00925CD8" w:rsidRDefault="006424C7" w:rsidP="00925CD8">
      <w:pPr>
        <w:pStyle w:val="SubsectionHead"/>
      </w:pPr>
      <w:r w:rsidRPr="00925CD8">
        <w:t>Seizure</w:t>
      </w:r>
    </w:p>
    <w:p w:rsidR="00513B22" w:rsidRPr="00925CD8" w:rsidRDefault="00513B22" w:rsidP="00925CD8">
      <w:pPr>
        <w:pStyle w:val="subsection"/>
      </w:pPr>
      <w:r w:rsidRPr="00925CD8">
        <w:tab/>
        <w:t>(10)</w:t>
      </w:r>
      <w:r w:rsidRPr="00925CD8">
        <w:tab/>
        <w:t xml:space="preserve">A police officer or a customs officer may seize physical currency found in the course of an examination or search under </w:t>
      </w:r>
      <w:r w:rsidR="00925CD8" w:rsidRPr="00925CD8">
        <w:t>subsection (</w:t>
      </w:r>
      <w:r w:rsidRPr="00925CD8">
        <w:t>8) or (9) if:</w:t>
      </w:r>
    </w:p>
    <w:p w:rsidR="00513B22" w:rsidRPr="00925CD8" w:rsidRDefault="00513B22" w:rsidP="00925CD8">
      <w:pPr>
        <w:pStyle w:val="paragraph"/>
      </w:pPr>
      <w:r w:rsidRPr="00925CD8">
        <w:tab/>
        <w:t>(a)</w:t>
      </w:r>
      <w:r w:rsidRPr="00925CD8">
        <w:tab/>
        <w:t>the police officer or customs officer has reasonable grounds to suspect that the physical currency may afford evidence as to the commission of an offence against section</w:t>
      </w:r>
      <w:r w:rsidR="00925CD8" w:rsidRPr="00925CD8">
        <w:t> </w:t>
      </w:r>
      <w:r w:rsidRPr="00925CD8">
        <w:t>53; or</w:t>
      </w:r>
    </w:p>
    <w:p w:rsidR="00302D5D" w:rsidRPr="00925CD8" w:rsidRDefault="00513B22" w:rsidP="00925CD8">
      <w:pPr>
        <w:pStyle w:val="paragraph"/>
      </w:pPr>
      <w:r w:rsidRPr="00925CD8">
        <w:tab/>
        <w:t>(b)</w:t>
      </w:r>
      <w:r w:rsidRPr="00925CD8">
        <w:tab/>
        <w:t xml:space="preserve">the police officer or customs officer has reasonable grounds to </w:t>
      </w:r>
      <w:r w:rsidR="00302D5D" w:rsidRPr="00925CD8">
        <w:t xml:space="preserve">suspect </w:t>
      </w:r>
      <w:r w:rsidR="000F3883" w:rsidRPr="00925CD8">
        <w:t>that the physical currency</w:t>
      </w:r>
      <w:r w:rsidR="00302D5D" w:rsidRPr="00925CD8">
        <w:t xml:space="preserve"> may be of interest under </w:t>
      </w:r>
      <w:r w:rsidR="00925CD8" w:rsidRPr="00925CD8">
        <w:t>subsection (</w:t>
      </w:r>
      <w:r w:rsidR="00302D5D" w:rsidRPr="00925CD8">
        <w:t>14)</w:t>
      </w:r>
      <w:r w:rsidR="009A2004" w:rsidRPr="00925CD8">
        <w:t>.</w:t>
      </w:r>
    </w:p>
    <w:p w:rsidR="002C6E6C" w:rsidRPr="00925CD8" w:rsidRDefault="00434300" w:rsidP="00925CD8">
      <w:pPr>
        <w:pStyle w:val="ItemHead"/>
      </w:pPr>
      <w:r w:rsidRPr="00925CD8">
        <w:t>73</w:t>
      </w:r>
      <w:r w:rsidR="002C6E6C" w:rsidRPr="00925CD8">
        <w:t xml:space="preserve">  A</w:t>
      </w:r>
      <w:r w:rsidR="00E43295" w:rsidRPr="00925CD8">
        <w:t xml:space="preserve">t the end of </w:t>
      </w:r>
      <w:r w:rsidR="002C6E6C" w:rsidRPr="00925CD8">
        <w:t>section</w:t>
      </w:r>
      <w:r w:rsidR="00925CD8" w:rsidRPr="00925CD8">
        <w:t> </w:t>
      </w:r>
      <w:r w:rsidR="00E43295" w:rsidRPr="00925CD8">
        <w:t>199</w:t>
      </w:r>
    </w:p>
    <w:p w:rsidR="002C6E6C" w:rsidRPr="00925CD8" w:rsidRDefault="00E43295" w:rsidP="00925CD8">
      <w:pPr>
        <w:pStyle w:val="Item"/>
      </w:pPr>
      <w:r w:rsidRPr="00925CD8">
        <w:t>Add</w:t>
      </w:r>
      <w:r w:rsidR="002C6E6C" w:rsidRPr="00925CD8">
        <w:t>:</w:t>
      </w:r>
    </w:p>
    <w:p w:rsidR="002C6E6C" w:rsidRPr="00925CD8" w:rsidRDefault="002C6E6C" w:rsidP="00925CD8">
      <w:pPr>
        <w:pStyle w:val="SubsectionHead"/>
        <w:rPr>
          <w:i w:val="0"/>
        </w:rPr>
      </w:pPr>
      <w:r w:rsidRPr="00925CD8">
        <w:t>Civil penalty</w:t>
      </w:r>
    </w:p>
    <w:p w:rsidR="000B68C2" w:rsidRPr="00925CD8" w:rsidRDefault="000B68C2" w:rsidP="00925CD8">
      <w:pPr>
        <w:pStyle w:val="subsection"/>
      </w:pPr>
      <w:r w:rsidRPr="00925CD8">
        <w:tab/>
        <w:t>(12)</w:t>
      </w:r>
      <w:r w:rsidRPr="00925CD8">
        <w:tab/>
        <w:t xml:space="preserve">If a person is subject to a requirement under </w:t>
      </w:r>
      <w:r w:rsidR="00925CD8" w:rsidRPr="00925CD8">
        <w:t>subsection (</w:t>
      </w:r>
      <w:r w:rsidRPr="00925CD8">
        <w:t>1) or (2)</w:t>
      </w:r>
      <w:r w:rsidR="000976E6" w:rsidRPr="00925CD8">
        <w:t>, the</w:t>
      </w:r>
      <w:r w:rsidRPr="00925CD8">
        <w:t xml:space="preserve"> person must not engage in conduct that breaches the requirement.</w:t>
      </w:r>
    </w:p>
    <w:p w:rsidR="002C6E6C" w:rsidRPr="00925CD8" w:rsidRDefault="000B68C2" w:rsidP="00925CD8">
      <w:pPr>
        <w:pStyle w:val="subsection"/>
      </w:pPr>
      <w:r w:rsidRPr="00925CD8">
        <w:tab/>
        <w:t>(13)</w:t>
      </w:r>
      <w:r w:rsidRPr="00925CD8">
        <w:tab/>
      </w:r>
      <w:r w:rsidR="00925CD8" w:rsidRPr="00925CD8">
        <w:t>Subsection (</w:t>
      </w:r>
      <w:r w:rsidRPr="00925CD8">
        <w:t>12</w:t>
      </w:r>
      <w:r w:rsidR="002C6E6C" w:rsidRPr="00925CD8">
        <w:t>) is a civil penalty provision.</w:t>
      </w:r>
    </w:p>
    <w:p w:rsidR="00C478CE" w:rsidRPr="00925CD8" w:rsidRDefault="00C478CE" w:rsidP="00925CD8">
      <w:pPr>
        <w:pStyle w:val="SubsectionHead"/>
      </w:pPr>
      <w:r w:rsidRPr="00925CD8">
        <w:t>Currency of interest</w:t>
      </w:r>
    </w:p>
    <w:p w:rsidR="00C478CE" w:rsidRPr="00925CD8" w:rsidRDefault="00C478CE" w:rsidP="00925CD8">
      <w:pPr>
        <w:pStyle w:val="subsection"/>
      </w:pPr>
      <w:r w:rsidRPr="00925CD8">
        <w:tab/>
        <w:t>(14)</w:t>
      </w:r>
      <w:r w:rsidRPr="00925CD8">
        <w:tab/>
        <w:t>For the purposes of this section, physical currency may be of interest if the physical currency:</w:t>
      </w:r>
    </w:p>
    <w:p w:rsidR="00C478CE" w:rsidRPr="00925CD8" w:rsidRDefault="00C478CE" w:rsidP="00925CD8">
      <w:pPr>
        <w:pStyle w:val="paragraph"/>
      </w:pPr>
      <w:r w:rsidRPr="00925CD8">
        <w:tab/>
        <w:t>(a)</w:t>
      </w:r>
      <w:r w:rsidRPr="00925CD8">
        <w:tab/>
        <w:t>may be relevant to the investigation of, or prosecution of a person for, an offence against a law of the Commonwealth or of a State or Territory; or</w:t>
      </w:r>
    </w:p>
    <w:p w:rsidR="00C478CE" w:rsidRPr="00925CD8" w:rsidRDefault="00C478CE" w:rsidP="00925CD8">
      <w:pPr>
        <w:pStyle w:val="paragraph"/>
      </w:pPr>
      <w:r w:rsidRPr="00925CD8">
        <w:lastRenderedPageBreak/>
        <w:tab/>
        <w:t>(b)</w:t>
      </w:r>
      <w:r w:rsidRPr="00925CD8">
        <w:tab/>
        <w:t xml:space="preserve">may be of assistance in the enforcement of the </w:t>
      </w:r>
      <w:r w:rsidRPr="00925CD8">
        <w:rPr>
          <w:i/>
        </w:rPr>
        <w:t>Proceeds of Crime Act 2002</w:t>
      </w:r>
      <w:r w:rsidRPr="00925CD8">
        <w:t xml:space="preserve"> or regulations under that Act; or</w:t>
      </w:r>
    </w:p>
    <w:p w:rsidR="00C478CE" w:rsidRPr="00925CD8" w:rsidRDefault="00C478CE" w:rsidP="00925CD8">
      <w:pPr>
        <w:pStyle w:val="paragraph"/>
      </w:pPr>
      <w:r w:rsidRPr="00925CD8">
        <w:tab/>
        <w:t>(c)</w:t>
      </w:r>
      <w:r w:rsidRPr="00925CD8">
        <w:tab/>
        <w:t xml:space="preserve">may be of assistance in the enforcement of a law of a State or Territory that corresponds to the </w:t>
      </w:r>
      <w:r w:rsidRPr="00925CD8">
        <w:rPr>
          <w:i/>
        </w:rPr>
        <w:t>Proceeds of Crime Act 2002</w:t>
      </w:r>
      <w:r w:rsidRPr="00925CD8">
        <w:t xml:space="preserve"> or regulations under that Act.</w:t>
      </w:r>
    </w:p>
    <w:p w:rsidR="00610656" w:rsidRPr="00925CD8" w:rsidRDefault="00434300" w:rsidP="00925CD8">
      <w:pPr>
        <w:pStyle w:val="ItemHead"/>
      </w:pPr>
      <w:r w:rsidRPr="00925CD8">
        <w:t>74</w:t>
      </w:r>
      <w:r w:rsidR="00610656" w:rsidRPr="00925CD8">
        <w:t xml:space="preserve">  After subsection</w:t>
      </w:r>
      <w:r w:rsidR="00925CD8" w:rsidRPr="00925CD8">
        <w:t> </w:t>
      </w:r>
      <w:r w:rsidR="00610656" w:rsidRPr="00925CD8">
        <w:t>200(13</w:t>
      </w:r>
      <w:r w:rsidR="00646476" w:rsidRPr="00925CD8">
        <w:t>)</w:t>
      </w:r>
    </w:p>
    <w:p w:rsidR="00610656" w:rsidRPr="00925CD8" w:rsidRDefault="00610656" w:rsidP="00925CD8">
      <w:pPr>
        <w:pStyle w:val="Item"/>
      </w:pPr>
      <w:r w:rsidRPr="00925CD8">
        <w:t>Insert:</w:t>
      </w:r>
    </w:p>
    <w:p w:rsidR="00610656" w:rsidRPr="00925CD8" w:rsidRDefault="00610656" w:rsidP="00925CD8">
      <w:pPr>
        <w:pStyle w:val="subsection"/>
      </w:pPr>
      <w:r w:rsidRPr="00925CD8">
        <w:tab/>
        <w:t>(13A)</w:t>
      </w:r>
      <w:r w:rsidRPr="00925CD8">
        <w:tab/>
      </w:r>
      <w:r w:rsidR="000B68C2" w:rsidRPr="00925CD8">
        <w:t>A police officer or customs officer may seize a bearer negotiable instrument i</w:t>
      </w:r>
      <w:r w:rsidRPr="00925CD8">
        <w:t>f:</w:t>
      </w:r>
    </w:p>
    <w:p w:rsidR="00610656" w:rsidRPr="00925CD8" w:rsidRDefault="000B68C2" w:rsidP="00925CD8">
      <w:pPr>
        <w:pStyle w:val="paragraph"/>
      </w:pPr>
      <w:r w:rsidRPr="00925CD8">
        <w:tab/>
        <w:t>(a)</w:t>
      </w:r>
      <w:r w:rsidRPr="00925CD8">
        <w:tab/>
        <w:t>the</w:t>
      </w:r>
      <w:r w:rsidR="00610656" w:rsidRPr="00925CD8">
        <w:t xml:space="preserve"> bearer negotiable instrument:</w:t>
      </w:r>
    </w:p>
    <w:p w:rsidR="00610656" w:rsidRPr="00925CD8" w:rsidRDefault="00610656" w:rsidP="00925CD8">
      <w:pPr>
        <w:pStyle w:val="paragraphsub"/>
      </w:pPr>
      <w:r w:rsidRPr="00925CD8">
        <w:tab/>
        <w:t>(i)</w:t>
      </w:r>
      <w:r w:rsidRPr="00925CD8">
        <w:tab/>
        <w:t xml:space="preserve">is produced to a police officer or a customs officer under </w:t>
      </w:r>
      <w:r w:rsidR="00925CD8" w:rsidRPr="00925CD8">
        <w:t>subsection (</w:t>
      </w:r>
      <w:r w:rsidRPr="00925CD8">
        <w:t>1) or (2); or</w:t>
      </w:r>
    </w:p>
    <w:p w:rsidR="00610656" w:rsidRPr="00925CD8" w:rsidRDefault="00610656" w:rsidP="00925CD8">
      <w:pPr>
        <w:pStyle w:val="paragraphsub"/>
      </w:pPr>
      <w:r w:rsidRPr="00925CD8">
        <w:tab/>
        <w:t>(ii)</w:t>
      </w:r>
      <w:r w:rsidRPr="00925CD8">
        <w:tab/>
        <w:t xml:space="preserve">is found by a police officer or a customs officer in the course of an examination under </w:t>
      </w:r>
      <w:r w:rsidR="00925CD8" w:rsidRPr="00925CD8">
        <w:t>subsection (</w:t>
      </w:r>
      <w:r w:rsidRPr="00925CD8">
        <w:t>4), (5), (6), (7), (8) or (9); and</w:t>
      </w:r>
    </w:p>
    <w:p w:rsidR="00610656" w:rsidRPr="00925CD8" w:rsidRDefault="00610656" w:rsidP="00925CD8">
      <w:pPr>
        <w:pStyle w:val="paragraph"/>
      </w:pPr>
      <w:r w:rsidRPr="00925CD8">
        <w:tab/>
        <w:t>(b)</w:t>
      </w:r>
      <w:r w:rsidRPr="00925CD8">
        <w:tab/>
      </w:r>
      <w:r w:rsidR="00A6146C" w:rsidRPr="00925CD8">
        <w:t xml:space="preserve">the police officer or customs officer has reasonable grounds to believe that the </w:t>
      </w:r>
      <w:r w:rsidR="000F3883" w:rsidRPr="00925CD8">
        <w:t>bearer negotiable instrument</w:t>
      </w:r>
      <w:r w:rsidR="00A6146C" w:rsidRPr="00925CD8">
        <w:t>:</w:t>
      </w:r>
    </w:p>
    <w:p w:rsidR="00A6146C" w:rsidRPr="00925CD8" w:rsidRDefault="00A6146C" w:rsidP="00925CD8">
      <w:pPr>
        <w:pStyle w:val="paragraphsub"/>
      </w:pPr>
      <w:r w:rsidRPr="00925CD8">
        <w:tab/>
        <w:t>(i)</w:t>
      </w:r>
      <w:r w:rsidRPr="00925CD8">
        <w:tab/>
      </w:r>
      <w:r w:rsidR="000F3883" w:rsidRPr="00925CD8">
        <w:t xml:space="preserve">may </w:t>
      </w:r>
      <w:r w:rsidRPr="00925CD8">
        <w:t>be relevant to the investigation</w:t>
      </w:r>
      <w:r w:rsidR="000F3883" w:rsidRPr="00925CD8">
        <w:t xml:space="preserve"> of, or prosecution</w:t>
      </w:r>
      <w:r w:rsidRPr="00925CD8">
        <w:t xml:space="preserve"> of a person for</w:t>
      </w:r>
      <w:r w:rsidR="000F3883" w:rsidRPr="00925CD8">
        <w:t>,</w:t>
      </w:r>
      <w:r w:rsidRPr="00925CD8">
        <w:t xml:space="preserve"> an offence against a law of the Commonwealth or of a State or Territory; or</w:t>
      </w:r>
    </w:p>
    <w:p w:rsidR="00A6146C" w:rsidRPr="00925CD8" w:rsidRDefault="00A6146C" w:rsidP="00925CD8">
      <w:pPr>
        <w:pStyle w:val="paragraphsub"/>
      </w:pPr>
      <w:r w:rsidRPr="00925CD8">
        <w:tab/>
        <w:t>(ii)</w:t>
      </w:r>
      <w:r w:rsidRPr="00925CD8">
        <w:tab/>
      </w:r>
      <w:r w:rsidR="000F3883" w:rsidRPr="00925CD8">
        <w:t xml:space="preserve">may </w:t>
      </w:r>
      <w:r w:rsidRPr="00925CD8">
        <w:t xml:space="preserve">be </w:t>
      </w:r>
      <w:r w:rsidR="000F3883" w:rsidRPr="00925CD8">
        <w:t xml:space="preserve">of assistance in the enforcement of the </w:t>
      </w:r>
      <w:r w:rsidR="000F3883" w:rsidRPr="00925CD8">
        <w:rPr>
          <w:i/>
        </w:rPr>
        <w:t>Proceeds of Crime Act 2002</w:t>
      </w:r>
      <w:r w:rsidR="000F3883" w:rsidRPr="00925CD8">
        <w:t xml:space="preserve"> or </w:t>
      </w:r>
      <w:r w:rsidR="004303B0" w:rsidRPr="00925CD8">
        <w:t xml:space="preserve">regulations under </w:t>
      </w:r>
      <w:r w:rsidR="000F3883" w:rsidRPr="00925CD8">
        <w:t>that Act</w:t>
      </w:r>
      <w:r w:rsidR="004303B0" w:rsidRPr="00925CD8">
        <w:t>; or</w:t>
      </w:r>
    </w:p>
    <w:p w:rsidR="004303B0" w:rsidRPr="00925CD8" w:rsidRDefault="004303B0" w:rsidP="00925CD8">
      <w:pPr>
        <w:pStyle w:val="paragraphsub"/>
      </w:pPr>
      <w:r w:rsidRPr="00925CD8">
        <w:tab/>
        <w:t>(iii)</w:t>
      </w:r>
      <w:r w:rsidRPr="00925CD8">
        <w:tab/>
        <w:t xml:space="preserve">may be of assistance in the enforcement of a law of a State or Territory that corresponds to the </w:t>
      </w:r>
      <w:r w:rsidRPr="00925CD8">
        <w:rPr>
          <w:i/>
        </w:rPr>
        <w:t>Proceeds of Crime Act 2002</w:t>
      </w:r>
      <w:r w:rsidRPr="00925CD8">
        <w:t xml:space="preserve"> or regulations under that Act.</w:t>
      </w:r>
    </w:p>
    <w:p w:rsidR="00646476" w:rsidRPr="00925CD8" w:rsidRDefault="00434300" w:rsidP="00925CD8">
      <w:pPr>
        <w:pStyle w:val="ItemHead"/>
      </w:pPr>
      <w:r w:rsidRPr="00925CD8">
        <w:t>75</w:t>
      </w:r>
      <w:r w:rsidR="00E43295" w:rsidRPr="00925CD8">
        <w:t xml:space="preserve">  At the end of </w:t>
      </w:r>
      <w:r w:rsidR="00646476" w:rsidRPr="00925CD8">
        <w:t>section</w:t>
      </w:r>
      <w:r w:rsidR="00925CD8" w:rsidRPr="00925CD8">
        <w:t> </w:t>
      </w:r>
      <w:r w:rsidR="00646476" w:rsidRPr="00925CD8">
        <w:t>200</w:t>
      </w:r>
    </w:p>
    <w:p w:rsidR="000B68C2" w:rsidRPr="00925CD8" w:rsidRDefault="00E43295" w:rsidP="00925CD8">
      <w:pPr>
        <w:pStyle w:val="Item"/>
      </w:pPr>
      <w:r w:rsidRPr="00925CD8">
        <w:t>Add:</w:t>
      </w:r>
    </w:p>
    <w:p w:rsidR="006424C7" w:rsidRPr="00925CD8" w:rsidRDefault="00EB0EDE" w:rsidP="00925CD8">
      <w:pPr>
        <w:pStyle w:val="SubsectionHead"/>
      </w:pPr>
      <w:r w:rsidRPr="00925CD8">
        <w:t>Civil penalty</w:t>
      </w:r>
    </w:p>
    <w:p w:rsidR="00646476" w:rsidRPr="00925CD8" w:rsidRDefault="004303B0" w:rsidP="00925CD8">
      <w:pPr>
        <w:pStyle w:val="subsection"/>
      </w:pPr>
      <w:r w:rsidRPr="00925CD8">
        <w:tab/>
        <w:t>(15</w:t>
      </w:r>
      <w:r w:rsidR="000B68C2" w:rsidRPr="00925CD8">
        <w:t>)</w:t>
      </w:r>
      <w:r w:rsidR="000B68C2" w:rsidRPr="00925CD8">
        <w:tab/>
      </w:r>
      <w:r w:rsidR="000276D0" w:rsidRPr="00925CD8">
        <w:t xml:space="preserve">If a person is subject to a requirement under </w:t>
      </w:r>
      <w:r w:rsidR="00925CD8" w:rsidRPr="00925CD8">
        <w:t>subsection (</w:t>
      </w:r>
      <w:r w:rsidR="000276D0" w:rsidRPr="00925CD8">
        <w:t>1) or (2)</w:t>
      </w:r>
      <w:r w:rsidR="000976E6" w:rsidRPr="00925CD8">
        <w:t>, the</w:t>
      </w:r>
      <w:r w:rsidR="000276D0" w:rsidRPr="00925CD8">
        <w:t xml:space="preserve"> person must not engage in conduct that breaches the requirement.</w:t>
      </w:r>
    </w:p>
    <w:p w:rsidR="00646476" w:rsidRPr="00925CD8" w:rsidRDefault="004303B0" w:rsidP="00925CD8">
      <w:pPr>
        <w:pStyle w:val="subsection"/>
      </w:pPr>
      <w:r w:rsidRPr="00925CD8">
        <w:tab/>
        <w:t>(16</w:t>
      </w:r>
      <w:r w:rsidR="00646476" w:rsidRPr="00925CD8">
        <w:t>)</w:t>
      </w:r>
      <w:r w:rsidR="00646476" w:rsidRPr="00925CD8">
        <w:tab/>
      </w:r>
      <w:r w:rsidR="00925CD8" w:rsidRPr="00925CD8">
        <w:t>Subsection (</w:t>
      </w:r>
      <w:r w:rsidR="00646476" w:rsidRPr="00925CD8">
        <w:t>1</w:t>
      </w:r>
      <w:r w:rsidRPr="00925CD8">
        <w:t>5</w:t>
      </w:r>
      <w:r w:rsidR="00570104" w:rsidRPr="00925CD8">
        <w:t>) is a civil penalty provision.</w:t>
      </w:r>
    </w:p>
    <w:p w:rsidR="003F293A" w:rsidRPr="00925CD8" w:rsidRDefault="003F293A" w:rsidP="00925CD8">
      <w:pPr>
        <w:pStyle w:val="ActHead7"/>
        <w:pageBreakBefore/>
      </w:pPr>
      <w:bookmarkStart w:id="46" w:name="_Toc501017113"/>
      <w:r w:rsidRPr="00925CD8">
        <w:rPr>
          <w:rStyle w:val="CharAmPartNo"/>
        </w:rPr>
        <w:lastRenderedPageBreak/>
        <w:t>Part</w:t>
      </w:r>
      <w:r w:rsidR="00925CD8" w:rsidRPr="00925CD8">
        <w:rPr>
          <w:rStyle w:val="CharAmPartNo"/>
        </w:rPr>
        <w:t> </w:t>
      </w:r>
      <w:r w:rsidRPr="00925CD8">
        <w:rPr>
          <w:rStyle w:val="CharAmPartNo"/>
        </w:rPr>
        <w:t>6</w:t>
      </w:r>
      <w:r w:rsidR="008A4650" w:rsidRPr="00925CD8">
        <w:t>—</w:t>
      </w:r>
      <w:r w:rsidR="008A4650" w:rsidRPr="00925CD8">
        <w:rPr>
          <w:rStyle w:val="CharAmPartText"/>
        </w:rPr>
        <w:t>Rev</w:t>
      </w:r>
      <w:r w:rsidR="00316126" w:rsidRPr="00925CD8">
        <w:rPr>
          <w:rStyle w:val="CharAmPartText"/>
        </w:rPr>
        <w:t>ision of d</w:t>
      </w:r>
      <w:r w:rsidR="008A4650" w:rsidRPr="00925CD8">
        <w:rPr>
          <w:rStyle w:val="CharAmPartText"/>
        </w:rPr>
        <w:t>efinitions</w:t>
      </w:r>
      <w:bookmarkEnd w:id="46"/>
    </w:p>
    <w:p w:rsidR="008855B4" w:rsidRPr="00925CD8" w:rsidRDefault="008855B4" w:rsidP="00925CD8">
      <w:pPr>
        <w:pStyle w:val="ActHead9"/>
        <w:rPr>
          <w:i w:val="0"/>
        </w:rPr>
      </w:pPr>
      <w:bookmarkStart w:id="47" w:name="_Toc501017114"/>
      <w:r w:rsidRPr="00925CD8">
        <w:t>Anti</w:t>
      </w:r>
      <w:r w:rsidR="00C70E2F">
        <w:noBreakHyphen/>
      </w:r>
      <w:r w:rsidRPr="00925CD8">
        <w:t>Money Laundering and Counter</w:t>
      </w:r>
      <w:r w:rsidR="00C70E2F">
        <w:noBreakHyphen/>
      </w:r>
      <w:r w:rsidRPr="00925CD8">
        <w:t>Terrorism Financing Act 2006</w:t>
      </w:r>
      <w:bookmarkEnd w:id="47"/>
    </w:p>
    <w:p w:rsidR="00234873" w:rsidRPr="00925CD8" w:rsidRDefault="00434300" w:rsidP="00925CD8">
      <w:pPr>
        <w:pStyle w:val="ItemHead"/>
        <w:spacing w:before="240"/>
      </w:pPr>
      <w:r w:rsidRPr="00925CD8">
        <w:t>76</w:t>
      </w:r>
      <w:r w:rsidR="00234873" w:rsidRPr="00925CD8">
        <w:t xml:space="preserve">  Section</w:t>
      </w:r>
      <w:r w:rsidR="00925CD8" w:rsidRPr="00925CD8">
        <w:t> </w:t>
      </w:r>
      <w:r w:rsidR="00234873" w:rsidRPr="00925CD8">
        <w:t>5 (</w:t>
      </w:r>
      <w:r w:rsidR="00925CD8" w:rsidRPr="00925CD8">
        <w:t>paragraph (</w:t>
      </w:r>
      <w:r w:rsidR="00234873" w:rsidRPr="00925CD8">
        <w:t xml:space="preserve">a) of the definition of </w:t>
      </w:r>
      <w:r w:rsidR="00234873" w:rsidRPr="00925CD8">
        <w:rPr>
          <w:i/>
        </w:rPr>
        <w:t>eligible place</w:t>
      </w:r>
      <w:r w:rsidR="00234873" w:rsidRPr="00925CD8">
        <w:t>)</w:t>
      </w:r>
    </w:p>
    <w:p w:rsidR="00234873" w:rsidRPr="00925CD8" w:rsidRDefault="00234873" w:rsidP="00925CD8">
      <w:pPr>
        <w:pStyle w:val="Item"/>
      </w:pPr>
      <w:r w:rsidRPr="00925CD8">
        <w:t>Repeal the paragraph.</w:t>
      </w:r>
    </w:p>
    <w:p w:rsidR="003F293A" w:rsidRPr="00925CD8" w:rsidRDefault="00434300" w:rsidP="00925CD8">
      <w:pPr>
        <w:pStyle w:val="ItemHead"/>
        <w:spacing w:before="240"/>
      </w:pPr>
      <w:r w:rsidRPr="00925CD8">
        <w:t>77</w:t>
      </w:r>
      <w:r w:rsidR="003F293A" w:rsidRPr="00925CD8">
        <w:t xml:space="preserve">  Section</w:t>
      </w:r>
      <w:r w:rsidR="00925CD8" w:rsidRPr="00925CD8">
        <w:t> </w:t>
      </w:r>
      <w:r w:rsidR="003F293A" w:rsidRPr="00925CD8">
        <w:t>5 (</w:t>
      </w:r>
      <w:r w:rsidR="00EB0EDE" w:rsidRPr="00925CD8">
        <w:t xml:space="preserve">at the end </w:t>
      </w:r>
      <w:r w:rsidR="00D87D85" w:rsidRPr="00925CD8">
        <w:t xml:space="preserve">of the definition of </w:t>
      </w:r>
      <w:r w:rsidR="00D87D85" w:rsidRPr="00925CD8">
        <w:rPr>
          <w:i/>
        </w:rPr>
        <w:t>investigating officer</w:t>
      </w:r>
      <w:r w:rsidR="00681764" w:rsidRPr="00925CD8">
        <w:t>)</w:t>
      </w:r>
    </w:p>
    <w:p w:rsidR="00D87D85" w:rsidRPr="00925CD8" w:rsidRDefault="002D1820" w:rsidP="00925CD8">
      <w:pPr>
        <w:pStyle w:val="Item"/>
      </w:pPr>
      <w:r w:rsidRPr="00925CD8">
        <w:t>Add</w:t>
      </w:r>
      <w:r w:rsidR="00D87D85" w:rsidRPr="00925CD8">
        <w:t>:</w:t>
      </w:r>
    </w:p>
    <w:p w:rsidR="00D87D85" w:rsidRPr="00925CD8" w:rsidRDefault="009A2004" w:rsidP="00925CD8">
      <w:pPr>
        <w:pStyle w:val="paragraph"/>
      </w:pPr>
      <w:r w:rsidRPr="00925CD8">
        <w:tab/>
      </w:r>
      <w:r w:rsidR="00D87D85" w:rsidRPr="00925CD8">
        <w:t>;</w:t>
      </w:r>
      <w:r w:rsidRPr="00925CD8">
        <w:t xml:space="preserve"> or</w:t>
      </w:r>
      <w:r w:rsidR="00D87D85" w:rsidRPr="00925CD8">
        <w:t xml:space="preserve"> (f)</w:t>
      </w:r>
      <w:r w:rsidR="00D87D85" w:rsidRPr="00925CD8">
        <w:tab/>
        <w:t>a</w:t>
      </w:r>
      <w:r w:rsidR="00EB0EDE" w:rsidRPr="00925CD8">
        <w:t>n</w:t>
      </w:r>
      <w:r w:rsidR="00D87D85" w:rsidRPr="00925CD8">
        <w:t xml:space="preserve"> Australian Commission for Law Enforcement Integrity</w:t>
      </w:r>
      <w:r w:rsidR="00EB0EDE" w:rsidRPr="00925CD8">
        <w:t xml:space="preserve"> officer</w:t>
      </w:r>
      <w:r w:rsidR="00D87D85" w:rsidRPr="00925CD8">
        <w:t>.</w:t>
      </w:r>
    </w:p>
    <w:p w:rsidR="00D87D85" w:rsidRPr="00925CD8" w:rsidRDefault="00434300" w:rsidP="00925CD8">
      <w:pPr>
        <w:pStyle w:val="ItemHead"/>
        <w:spacing w:before="240"/>
      </w:pPr>
      <w:r w:rsidRPr="00925CD8">
        <w:t>78</w:t>
      </w:r>
      <w:r w:rsidR="00D87D85" w:rsidRPr="00925CD8">
        <w:t xml:space="preserve">  Section</w:t>
      </w:r>
      <w:r w:rsidR="00925CD8" w:rsidRPr="00925CD8">
        <w:t> </w:t>
      </w:r>
      <w:r w:rsidR="00D87D85" w:rsidRPr="00925CD8">
        <w:t xml:space="preserve">5 (definition of </w:t>
      </w:r>
      <w:r w:rsidR="00D87D85" w:rsidRPr="00925CD8">
        <w:rPr>
          <w:i/>
        </w:rPr>
        <w:t>signatory</w:t>
      </w:r>
      <w:r w:rsidR="00681764" w:rsidRPr="00925CD8">
        <w:t>)</w:t>
      </w:r>
    </w:p>
    <w:p w:rsidR="00842EAE" w:rsidRPr="00925CD8" w:rsidRDefault="00842EAE" w:rsidP="00925CD8">
      <w:pPr>
        <w:pStyle w:val="Item"/>
      </w:pPr>
      <w:r w:rsidRPr="00925CD8">
        <w:t>Repeal the definition, substitute:</w:t>
      </w:r>
    </w:p>
    <w:p w:rsidR="00842EAE" w:rsidRPr="00925CD8" w:rsidRDefault="00842EAE" w:rsidP="00925CD8">
      <w:pPr>
        <w:pStyle w:val="Definition"/>
      </w:pPr>
      <w:r w:rsidRPr="00925CD8">
        <w:rPr>
          <w:b/>
          <w:i/>
        </w:rPr>
        <w:t>signatory</w:t>
      </w:r>
      <w:r w:rsidRPr="00925CD8">
        <w:t>, in relation to an account with an account provider, means</w:t>
      </w:r>
      <w:r w:rsidR="002D1820" w:rsidRPr="00925CD8">
        <w:t xml:space="preserve"> the account holder</w:t>
      </w:r>
      <w:r w:rsidR="00EB0EDE" w:rsidRPr="00925CD8">
        <w:t xml:space="preserve"> or</w:t>
      </w:r>
      <w:r w:rsidRPr="00925CD8">
        <w:t xml:space="preserve"> a person authorised by the account holder to manage or exercise </w:t>
      </w:r>
      <w:r w:rsidR="00561C77" w:rsidRPr="00925CD8">
        <w:t xml:space="preserve">effective control of the account, whether alone or jointly with </w:t>
      </w:r>
      <w:r w:rsidR="00EB0EDE" w:rsidRPr="00925CD8">
        <w:t>one</w:t>
      </w:r>
      <w:r w:rsidR="00561C77" w:rsidRPr="00925CD8">
        <w:t xml:space="preserve"> or more other persons.</w:t>
      </w:r>
    </w:p>
    <w:p w:rsidR="008A4650" w:rsidRPr="00925CD8" w:rsidRDefault="00434300" w:rsidP="00925CD8">
      <w:pPr>
        <w:pStyle w:val="ItemHead"/>
        <w:spacing w:before="240"/>
      </w:pPr>
      <w:r w:rsidRPr="00925CD8">
        <w:t>79</w:t>
      </w:r>
      <w:r w:rsidR="008A4650" w:rsidRPr="00925CD8">
        <w:t xml:space="preserve">  Section</w:t>
      </w:r>
      <w:r w:rsidR="00925CD8" w:rsidRPr="00925CD8">
        <w:t> </w:t>
      </w:r>
      <w:r w:rsidR="008A4650" w:rsidRPr="00925CD8">
        <w:t xml:space="preserve">5 (definition of </w:t>
      </w:r>
      <w:r w:rsidR="008A4650" w:rsidRPr="00925CD8">
        <w:rPr>
          <w:i/>
        </w:rPr>
        <w:t>stored value card</w:t>
      </w:r>
      <w:r w:rsidR="008A4650" w:rsidRPr="00925CD8">
        <w:t>)</w:t>
      </w:r>
    </w:p>
    <w:p w:rsidR="008A4650" w:rsidRPr="00925CD8" w:rsidRDefault="008A4650" w:rsidP="00925CD8">
      <w:pPr>
        <w:pStyle w:val="Item"/>
      </w:pPr>
      <w:r w:rsidRPr="00925CD8">
        <w:t>Repeal the definition, substitute:</w:t>
      </w:r>
    </w:p>
    <w:p w:rsidR="008A4650" w:rsidRPr="00925CD8" w:rsidRDefault="008A4650" w:rsidP="00925CD8">
      <w:pPr>
        <w:pStyle w:val="Definition"/>
      </w:pPr>
      <w:r w:rsidRPr="00925CD8">
        <w:rPr>
          <w:b/>
          <w:i/>
        </w:rPr>
        <w:t>stored value card</w:t>
      </w:r>
      <w:r w:rsidRPr="00925CD8">
        <w:t xml:space="preserve"> means</w:t>
      </w:r>
      <w:r w:rsidR="00E91059" w:rsidRPr="00925CD8">
        <w:t xml:space="preserve"> a thing (whether real or virtual)</w:t>
      </w:r>
      <w:r w:rsidRPr="00925CD8">
        <w:t>:</w:t>
      </w:r>
    </w:p>
    <w:p w:rsidR="008A4650" w:rsidRPr="00925CD8" w:rsidRDefault="008A4650" w:rsidP="00925CD8">
      <w:pPr>
        <w:pStyle w:val="paragraph"/>
      </w:pPr>
      <w:r w:rsidRPr="00925CD8">
        <w:tab/>
        <w:t>(a)</w:t>
      </w:r>
      <w:r w:rsidR="00E91059" w:rsidRPr="00925CD8">
        <w:tab/>
      </w:r>
      <w:r w:rsidR="00561C77" w:rsidRPr="00925CD8">
        <w:t>that stores mone</w:t>
      </w:r>
      <w:r w:rsidR="00676163" w:rsidRPr="00925CD8">
        <w:t>tary value in a form other than</w:t>
      </w:r>
      <w:r w:rsidR="00234873" w:rsidRPr="00925CD8">
        <w:t xml:space="preserve"> physical currency</w:t>
      </w:r>
      <w:r w:rsidRPr="00925CD8">
        <w:t>; or</w:t>
      </w:r>
    </w:p>
    <w:p w:rsidR="00E91059" w:rsidRPr="00925CD8" w:rsidRDefault="00E91059" w:rsidP="00925CD8">
      <w:pPr>
        <w:pStyle w:val="paragraph"/>
      </w:pPr>
      <w:r w:rsidRPr="00925CD8">
        <w:tab/>
        <w:t>(b)</w:t>
      </w:r>
      <w:r w:rsidRPr="00925CD8">
        <w:tab/>
        <w:t xml:space="preserve">that gives access to monetary value </w:t>
      </w:r>
      <w:r w:rsidR="007D3FF5" w:rsidRPr="00925CD8">
        <w:t xml:space="preserve">stored </w:t>
      </w:r>
      <w:r w:rsidRPr="00925CD8">
        <w:t>in a form other than physical currency; or</w:t>
      </w:r>
    </w:p>
    <w:p w:rsidR="00F3506B" w:rsidRPr="00925CD8" w:rsidRDefault="00E91059" w:rsidP="00925CD8">
      <w:pPr>
        <w:pStyle w:val="paragraph"/>
      </w:pPr>
      <w:r w:rsidRPr="00925CD8">
        <w:tab/>
        <w:t>(c</w:t>
      </w:r>
      <w:r w:rsidR="00561C77" w:rsidRPr="00925CD8">
        <w:t>)</w:t>
      </w:r>
      <w:r w:rsidR="00561C77" w:rsidRPr="00925CD8">
        <w:tab/>
      </w:r>
      <w:r w:rsidRPr="00925CD8">
        <w:t xml:space="preserve">that is </w:t>
      </w:r>
      <w:r w:rsidR="008A4650" w:rsidRPr="00925CD8">
        <w:t xml:space="preserve">declared to be a stored value card </w:t>
      </w:r>
      <w:r w:rsidR="003F0C62" w:rsidRPr="00925CD8">
        <w:t xml:space="preserve">by </w:t>
      </w:r>
      <w:r w:rsidR="00F3506B" w:rsidRPr="00925CD8">
        <w:t>the AML/CTF Rules;</w:t>
      </w:r>
    </w:p>
    <w:p w:rsidR="008A4650" w:rsidRPr="00925CD8" w:rsidRDefault="008A4650" w:rsidP="00925CD8">
      <w:pPr>
        <w:pStyle w:val="subsection2"/>
      </w:pPr>
      <w:r w:rsidRPr="00925CD8">
        <w:t>but does not include:</w:t>
      </w:r>
    </w:p>
    <w:p w:rsidR="008A4650" w:rsidRPr="00925CD8" w:rsidRDefault="00E91059" w:rsidP="00925CD8">
      <w:pPr>
        <w:pStyle w:val="paragraph"/>
      </w:pPr>
      <w:r w:rsidRPr="00925CD8">
        <w:tab/>
        <w:t>(d</w:t>
      </w:r>
      <w:r w:rsidR="008A4650" w:rsidRPr="00925CD8">
        <w:t>)</w:t>
      </w:r>
      <w:r w:rsidR="008A4650" w:rsidRPr="00925CD8">
        <w:tab/>
        <w:t>a debit card or a credit card</w:t>
      </w:r>
      <w:r w:rsidR="00561C77" w:rsidRPr="00925CD8">
        <w:t xml:space="preserve"> (whether </w:t>
      </w:r>
      <w:r w:rsidR="00141A27" w:rsidRPr="00925CD8">
        <w:t xml:space="preserve">real </w:t>
      </w:r>
      <w:r w:rsidR="00561C77" w:rsidRPr="00925CD8">
        <w:t>or virtual)</w:t>
      </w:r>
      <w:r w:rsidR="00141A27" w:rsidRPr="00925CD8">
        <w:t xml:space="preserve"> linked to an account </w:t>
      </w:r>
      <w:r w:rsidR="008C67F0" w:rsidRPr="00925CD8">
        <w:t xml:space="preserve">provided by </w:t>
      </w:r>
      <w:r w:rsidR="00141A27" w:rsidRPr="00925CD8">
        <w:t>a financial institution</w:t>
      </w:r>
      <w:r w:rsidR="008A4650" w:rsidRPr="00925CD8">
        <w:t>; or</w:t>
      </w:r>
    </w:p>
    <w:p w:rsidR="008A4650" w:rsidRPr="00925CD8" w:rsidRDefault="00E91059" w:rsidP="00925CD8">
      <w:pPr>
        <w:pStyle w:val="paragraph"/>
      </w:pPr>
      <w:r w:rsidRPr="00925CD8">
        <w:tab/>
        <w:t>(e</w:t>
      </w:r>
      <w:r w:rsidR="00561C77" w:rsidRPr="00925CD8">
        <w:t>)</w:t>
      </w:r>
      <w:r w:rsidR="00561C77" w:rsidRPr="00925CD8">
        <w:tab/>
      </w:r>
      <w:r w:rsidR="00F602AC" w:rsidRPr="00925CD8">
        <w:t>unle</w:t>
      </w:r>
      <w:r w:rsidR="00561C77" w:rsidRPr="00925CD8">
        <w:t xml:space="preserve">ss declared under </w:t>
      </w:r>
      <w:r w:rsidR="00925CD8" w:rsidRPr="00925CD8">
        <w:t>paragraph (</w:t>
      </w:r>
      <w:r w:rsidRPr="00925CD8">
        <w:t>c)</w:t>
      </w:r>
      <w:r w:rsidR="00877EC7" w:rsidRPr="00925CD8">
        <w:t>:</w:t>
      </w:r>
    </w:p>
    <w:p w:rsidR="008A4650" w:rsidRPr="00925CD8" w:rsidRDefault="00877EC7" w:rsidP="00925CD8">
      <w:pPr>
        <w:pStyle w:val="paragraphsub"/>
      </w:pPr>
      <w:r w:rsidRPr="00925CD8">
        <w:lastRenderedPageBreak/>
        <w:tab/>
        <w:t>(i</w:t>
      </w:r>
      <w:r w:rsidR="008A4650" w:rsidRPr="00925CD8">
        <w:t>)</w:t>
      </w:r>
      <w:r w:rsidR="008A4650" w:rsidRPr="00925CD8">
        <w:tab/>
      </w:r>
      <w:r w:rsidR="00E91059" w:rsidRPr="00925CD8">
        <w:t xml:space="preserve">a thing that </w:t>
      </w:r>
      <w:r w:rsidR="00561C77" w:rsidRPr="00925CD8">
        <w:t xml:space="preserve">is intended to give access to monetary value </w:t>
      </w:r>
      <w:r w:rsidR="00141A27" w:rsidRPr="00925CD8">
        <w:t xml:space="preserve">in </w:t>
      </w:r>
      <w:r w:rsidR="00561C77" w:rsidRPr="00925CD8">
        <w:t xml:space="preserve">a debit </w:t>
      </w:r>
      <w:r w:rsidR="008C67F0" w:rsidRPr="00925CD8">
        <w:t xml:space="preserve">card </w:t>
      </w:r>
      <w:r w:rsidR="00561C77" w:rsidRPr="00925CD8">
        <w:t>or credit card account</w:t>
      </w:r>
      <w:r w:rsidR="00141A27" w:rsidRPr="00925CD8">
        <w:t xml:space="preserve"> </w:t>
      </w:r>
      <w:r w:rsidR="00E91059" w:rsidRPr="00925CD8">
        <w:t xml:space="preserve">provided by </w:t>
      </w:r>
      <w:r w:rsidR="00141A27" w:rsidRPr="00925CD8">
        <w:t>a financial institution</w:t>
      </w:r>
      <w:r w:rsidR="00561C77" w:rsidRPr="00925CD8">
        <w:t>; or</w:t>
      </w:r>
    </w:p>
    <w:p w:rsidR="008D6C25" w:rsidRPr="00482335" w:rsidRDefault="008D6C25" w:rsidP="008D6C25">
      <w:pPr>
        <w:pStyle w:val="paragraphsub"/>
      </w:pPr>
      <w:r w:rsidRPr="00482335">
        <w:tab/>
        <w:t>(ii)</w:t>
      </w:r>
      <w:r w:rsidRPr="00482335">
        <w:tab/>
        <w:t>a gaming chip or token, or a betting instrument; or</w:t>
      </w:r>
    </w:p>
    <w:p w:rsidR="003648E4" w:rsidRPr="00925CD8" w:rsidRDefault="00877EC7" w:rsidP="00925CD8">
      <w:pPr>
        <w:pStyle w:val="paragraphsub"/>
      </w:pPr>
      <w:r w:rsidRPr="00925CD8">
        <w:tab/>
        <w:t>(i</w:t>
      </w:r>
      <w:r w:rsidR="00A678E2" w:rsidRPr="00925CD8">
        <w:t>i</w:t>
      </w:r>
      <w:r w:rsidR="00E91059" w:rsidRPr="00925CD8">
        <w:t>i</w:t>
      </w:r>
      <w:r w:rsidR="00A678E2" w:rsidRPr="00925CD8">
        <w:t>)</w:t>
      </w:r>
      <w:r w:rsidR="00A678E2" w:rsidRPr="00925CD8">
        <w:tab/>
      </w:r>
      <w:r w:rsidR="00E91059" w:rsidRPr="00925CD8">
        <w:t>a thing that stores, or gives access to, digital</w:t>
      </w:r>
      <w:r w:rsidR="003648E4" w:rsidRPr="00925CD8">
        <w:t xml:space="preserve"> currency</w:t>
      </w:r>
      <w:r w:rsidR="00071506" w:rsidRPr="00925CD8">
        <w:t>;</w:t>
      </w:r>
      <w:r w:rsidR="00E91059" w:rsidRPr="00925CD8">
        <w:t xml:space="preserve"> or</w:t>
      </w:r>
    </w:p>
    <w:p w:rsidR="00A678E2" w:rsidRPr="00925CD8" w:rsidRDefault="003648E4" w:rsidP="00925CD8">
      <w:pPr>
        <w:pStyle w:val="paragraph"/>
      </w:pPr>
      <w:r w:rsidRPr="00925CD8">
        <w:tab/>
        <w:t>(f)</w:t>
      </w:r>
      <w:r w:rsidR="00141A27" w:rsidRPr="00925CD8">
        <w:tab/>
        <w:t xml:space="preserve">a thing </w:t>
      </w:r>
      <w:r w:rsidRPr="00925CD8">
        <w:t>that,</w:t>
      </w:r>
      <w:r w:rsidR="00A678E2" w:rsidRPr="00925CD8">
        <w:t xml:space="preserve"> under the AML/CTF Rules</w:t>
      </w:r>
      <w:r w:rsidRPr="00925CD8">
        <w:t>,</w:t>
      </w:r>
      <w:r w:rsidR="00A678E2" w:rsidRPr="00925CD8">
        <w:t xml:space="preserve"> is taken not to be a stored value c</w:t>
      </w:r>
      <w:r w:rsidR="00F602AC" w:rsidRPr="00925CD8">
        <w:t>ard</w:t>
      </w:r>
      <w:r w:rsidR="00A678E2" w:rsidRPr="00925CD8">
        <w:t>.</w:t>
      </w:r>
    </w:p>
    <w:p w:rsidR="000B6F1D" w:rsidRPr="00925CD8" w:rsidRDefault="000B6F1D" w:rsidP="00925CD8">
      <w:pPr>
        <w:pStyle w:val="ActHead7"/>
        <w:pageBreakBefore/>
      </w:pPr>
      <w:bookmarkStart w:id="48" w:name="_Toc501017115"/>
      <w:r w:rsidRPr="00925CD8">
        <w:rPr>
          <w:rStyle w:val="CharAmPartNo"/>
        </w:rPr>
        <w:lastRenderedPageBreak/>
        <w:t>Part</w:t>
      </w:r>
      <w:r w:rsidR="00925CD8" w:rsidRPr="00925CD8">
        <w:rPr>
          <w:rStyle w:val="CharAmPartNo"/>
        </w:rPr>
        <w:t> </w:t>
      </w:r>
      <w:r w:rsidRPr="00925CD8">
        <w:rPr>
          <w:rStyle w:val="CharAmPartNo"/>
        </w:rPr>
        <w:t>7</w:t>
      </w:r>
      <w:r w:rsidRPr="00925CD8">
        <w:t>—</w:t>
      </w:r>
      <w:r w:rsidRPr="00925CD8">
        <w:rPr>
          <w:rStyle w:val="CharAmPartText"/>
        </w:rPr>
        <w:t>Other regulatory matters</w:t>
      </w:r>
      <w:bookmarkEnd w:id="48"/>
    </w:p>
    <w:p w:rsidR="008855B4" w:rsidRPr="00925CD8" w:rsidRDefault="008855B4" w:rsidP="00925CD8">
      <w:pPr>
        <w:pStyle w:val="ActHead9"/>
        <w:rPr>
          <w:i w:val="0"/>
        </w:rPr>
      </w:pPr>
      <w:bookmarkStart w:id="49" w:name="_Toc501017116"/>
      <w:r w:rsidRPr="00925CD8">
        <w:t>Anti</w:t>
      </w:r>
      <w:r w:rsidR="00C70E2F">
        <w:noBreakHyphen/>
      </w:r>
      <w:r w:rsidRPr="00925CD8">
        <w:t>Money Laundering and Counter</w:t>
      </w:r>
      <w:r w:rsidR="00C70E2F">
        <w:noBreakHyphen/>
      </w:r>
      <w:r w:rsidRPr="00925CD8">
        <w:t>Terrorism Financing Act 2006</w:t>
      </w:r>
      <w:bookmarkEnd w:id="49"/>
    </w:p>
    <w:p w:rsidR="0030562D" w:rsidRPr="00482335" w:rsidRDefault="0030562D" w:rsidP="0030562D">
      <w:pPr>
        <w:pStyle w:val="ItemHead"/>
      </w:pPr>
      <w:r w:rsidRPr="00482335">
        <w:t>79A  Section 5</w:t>
      </w:r>
    </w:p>
    <w:p w:rsidR="0030562D" w:rsidRPr="00482335" w:rsidRDefault="0030562D" w:rsidP="0030562D">
      <w:pPr>
        <w:pStyle w:val="Item"/>
      </w:pPr>
      <w:r w:rsidRPr="00482335">
        <w:t>Insert:</w:t>
      </w:r>
    </w:p>
    <w:p w:rsidR="0030562D" w:rsidRPr="00482335" w:rsidRDefault="0030562D" w:rsidP="0030562D">
      <w:pPr>
        <w:pStyle w:val="Definition"/>
      </w:pPr>
      <w:r w:rsidRPr="00482335">
        <w:rPr>
          <w:b/>
          <w:i/>
        </w:rPr>
        <w:t>betting instrument</w:t>
      </w:r>
      <w:r w:rsidRPr="00482335">
        <w:t xml:space="preserve"> means a thing (whether real or virtual):</w:t>
      </w:r>
    </w:p>
    <w:p w:rsidR="0030562D" w:rsidRPr="00482335" w:rsidRDefault="0030562D" w:rsidP="0030562D">
      <w:pPr>
        <w:pStyle w:val="paragraph"/>
      </w:pPr>
      <w:r w:rsidRPr="00482335">
        <w:tab/>
        <w:t>(a)</w:t>
      </w:r>
      <w:r w:rsidRPr="00482335">
        <w:tab/>
        <w:t>that represents monetary value or digital currency value; and</w:t>
      </w:r>
    </w:p>
    <w:p w:rsidR="0030562D" w:rsidRPr="00482335" w:rsidRDefault="0030562D" w:rsidP="0030562D">
      <w:pPr>
        <w:pStyle w:val="paragraph"/>
      </w:pPr>
      <w:r w:rsidRPr="00482335">
        <w:tab/>
        <w:t>(b)</w:t>
      </w:r>
      <w:r w:rsidRPr="00482335">
        <w:tab/>
        <w:t>that is designed to be used for the purpose of, or for purposes which include:</w:t>
      </w:r>
    </w:p>
    <w:p w:rsidR="0030562D" w:rsidRPr="00482335" w:rsidRDefault="0030562D" w:rsidP="0030562D">
      <w:pPr>
        <w:pStyle w:val="paragraphsub"/>
      </w:pPr>
      <w:r w:rsidRPr="00482335">
        <w:tab/>
        <w:t>(i)</w:t>
      </w:r>
      <w:r w:rsidRPr="00482335">
        <w:tab/>
        <w:t>placing or making a bet; or</w:t>
      </w:r>
    </w:p>
    <w:p w:rsidR="0030562D" w:rsidRPr="00482335" w:rsidRDefault="0030562D" w:rsidP="0030562D">
      <w:pPr>
        <w:pStyle w:val="paragraphsub"/>
      </w:pPr>
      <w:r w:rsidRPr="00482335">
        <w:tab/>
        <w:t>(ii)</w:t>
      </w:r>
      <w:r w:rsidRPr="00482335">
        <w:tab/>
        <w:t>paying out winnings in respect of a bet;</w:t>
      </w:r>
    </w:p>
    <w:p w:rsidR="0030562D" w:rsidRPr="00482335" w:rsidRDefault="0030562D" w:rsidP="0030562D">
      <w:pPr>
        <w:pStyle w:val="subsection2"/>
      </w:pPr>
      <w:r w:rsidRPr="00482335">
        <w:t>but does not include:</w:t>
      </w:r>
    </w:p>
    <w:p w:rsidR="0030562D" w:rsidRPr="00482335" w:rsidRDefault="0030562D" w:rsidP="0030562D">
      <w:pPr>
        <w:pStyle w:val="paragraph"/>
      </w:pPr>
      <w:r w:rsidRPr="00482335">
        <w:tab/>
        <w:t>(c)</w:t>
      </w:r>
      <w:r w:rsidRPr="00482335">
        <w:tab/>
        <w:t>a gaming chip or token; or</w:t>
      </w:r>
    </w:p>
    <w:p w:rsidR="0030562D" w:rsidRPr="00482335" w:rsidRDefault="0030562D" w:rsidP="0030562D">
      <w:pPr>
        <w:pStyle w:val="paragraph"/>
      </w:pPr>
      <w:r w:rsidRPr="00482335">
        <w:tab/>
        <w:t>(d)</w:t>
      </w:r>
      <w:r w:rsidRPr="00482335">
        <w:tab/>
        <w:t>a thing that, under the AML/CTF Rules, is taken not to be a betting instrument.</w:t>
      </w:r>
    </w:p>
    <w:p w:rsidR="0030562D" w:rsidRPr="00482335" w:rsidRDefault="0030562D" w:rsidP="0030562D">
      <w:pPr>
        <w:pStyle w:val="ItemHead"/>
      </w:pPr>
      <w:r w:rsidRPr="00482335">
        <w:t>79B  Subsection 6(4) (table item 7)</w:t>
      </w:r>
    </w:p>
    <w:p w:rsidR="0030562D" w:rsidRPr="00482335" w:rsidRDefault="0030562D" w:rsidP="0030562D">
      <w:pPr>
        <w:pStyle w:val="Item"/>
      </w:pPr>
      <w:r w:rsidRPr="00482335">
        <w:t>After “gaming chips or tokens,”, insert “or betting instruments,”.</w:t>
      </w:r>
    </w:p>
    <w:p w:rsidR="0030562D" w:rsidRPr="00482335" w:rsidRDefault="0030562D" w:rsidP="0030562D">
      <w:pPr>
        <w:pStyle w:val="ItemHead"/>
      </w:pPr>
      <w:r w:rsidRPr="00482335">
        <w:t>79C  Subsection 6(4) (table item 8)</w:t>
      </w:r>
    </w:p>
    <w:p w:rsidR="0030562D" w:rsidRPr="00482335" w:rsidRDefault="0030562D" w:rsidP="0030562D">
      <w:pPr>
        <w:pStyle w:val="Item"/>
      </w:pPr>
      <w:r w:rsidRPr="00482335">
        <w:t>After “gaming chips or tokens” (wherever occurring), insert “, or betting instruments,”.</w:t>
      </w:r>
    </w:p>
    <w:p w:rsidR="00234873" w:rsidRPr="00925CD8" w:rsidRDefault="00434300" w:rsidP="00925CD8">
      <w:pPr>
        <w:pStyle w:val="ItemHead"/>
      </w:pPr>
      <w:r w:rsidRPr="00925CD8">
        <w:t>80</w:t>
      </w:r>
      <w:r w:rsidR="00234873" w:rsidRPr="00925CD8">
        <w:t xml:space="preserve">  Paragraph 212(1)(a)</w:t>
      </w:r>
    </w:p>
    <w:p w:rsidR="00234873" w:rsidRPr="00925CD8" w:rsidRDefault="00234873" w:rsidP="00925CD8">
      <w:pPr>
        <w:pStyle w:val="Item"/>
      </w:pPr>
      <w:r w:rsidRPr="00925CD8">
        <w:t>After “eligible collected information”, insert “or AUSTRAC information”.</w:t>
      </w:r>
    </w:p>
    <w:p w:rsidR="008002D2" w:rsidRPr="00925CD8" w:rsidRDefault="00434300" w:rsidP="00925CD8">
      <w:pPr>
        <w:pStyle w:val="ItemHead"/>
      </w:pPr>
      <w:r w:rsidRPr="00925CD8">
        <w:t>81</w:t>
      </w:r>
      <w:r w:rsidR="008002D2" w:rsidRPr="00925CD8">
        <w:t xml:space="preserve">  After paragraph</w:t>
      </w:r>
      <w:r w:rsidR="00925CD8" w:rsidRPr="00925CD8">
        <w:t> </w:t>
      </w:r>
      <w:r w:rsidR="008002D2" w:rsidRPr="00925CD8">
        <w:t>212(1)(a)</w:t>
      </w:r>
    </w:p>
    <w:p w:rsidR="008002D2" w:rsidRPr="00925CD8" w:rsidRDefault="00234873" w:rsidP="00925CD8">
      <w:pPr>
        <w:pStyle w:val="Item"/>
      </w:pPr>
      <w:r w:rsidRPr="00925CD8">
        <w:t>Insert:</w:t>
      </w:r>
    </w:p>
    <w:p w:rsidR="002D2D4F" w:rsidRPr="00925CD8" w:rsidRDefault="008C67F0" w:rsidP="00925CD8">
      <w:pPr>
        <w:pStyle w:val="paragraph"/>
      </w:pPr>
      <w:r w:rsidRPr="00925CD8">
        <w:tab/>
        <w:t>(aa</w:t>
      </w:r>
      <w:r w:rsidR="002D2D4F" w:rsidRPr="00925CD8">
        <w:t>)</w:t>
      </w:r>
      <w:r w:rsidR="002D2D4F" w:rsidRPr="00925CD8">
        <w:tab/>
        <w:t xml:space="preserve">to provide access to, and </w:t>
      </w:r>
      <w:r w:rsidRPr="00925CD8">
        <w:t>to share</w:t>
      </w:r>
      <w:r w:rsidR="002D2D4F" w:rsidRPr="00925CD8">
        <w:t>, AUSTRAC information to support domestic and international efforts to combat money laundering and terrorism financing and other serious crimes; and</w:t>
      </w:r>
    </w:p>
    <w:p w:rsidR="002D2D4F" w:rsidRPr="00925CD8" w:rsidRDefault="00434300" w:rsidP="00925CD8">
      <w:pPr>
        <w:pStyle w:val="ItemHead"/>
      </w:pPr>
      <w:r w:rsidRPr="00925CD8">
        <w:lastRenderedPageBreak/>
        <w:t>82</w:t>
      </w:r>
      <w:r w:rsidR="002D2D4F" w:rsidRPr="00925CD8">
        <w:t xml:space="preserve">  After paragraph</w:t>
      </w:r>
      <w:r w:rsidR="00925CD8" w:rsidRPr="00925CD8">
        <w:t> </w:t>
      </w:r>
      <w:r w:rsidR="002D2D4F" w:rsidRPr="00925CD8">
        <w:t>212(1)(d)</w:t>
      </w:r>
    </w:p>
    <w:p w:rsidR="002D2D4F" w:rsidRPr="00925CD8" w:rsidRDefault="002D2D4F" w:rsidP="00925CD8">
      <w:pPr>
        <w:pStyle w:val="Item"/>
      </w:pPr>
      <w:r w:rsidRPr="00925CD8">
        <w:t>Insert:</w:t>
      </w:r>
    </w:p>
    <w:p w:rsidR="002D2D4F" w:rsidRPr="00925CD8" w:rsidRDefault="002D2D4F" w:rsidP="00925CD8">
      <w:pPr>
        <w:pStyle w:val="paragraph"/>
      </w:pPr>
      <w:r w:rsidRPr="00925CD8">
        <w:tab/>
        <w:t>(da)</w:t>
      </w:r>
      <w:r w:rsidRPr="00925CD8">
        <w:tab/>
        <w:t>to facilitate gaining access on a timely basis to the financial, administrative and law enforcement information that the AUSTRAC CEO requires to properly undertake the AUSTRAC CEO’s financial intelligence functions; and</w:t>
      </w:r>
    </w:p>
    <w:p w:rsidR="00316126" w:rsidRPr="00925CD8" w:rsidRDefault="00434300" w:rsidP="00925CD8">
      <w:pPr>
        <w:pStyle w:val="ItemHead"/>
      </w:pPr>
      <w:r w:rsidRPr="00925CD8">
        <w:t>83</w:t>
      </w:r>
      <w:r w:rsidR="00316126" w:rsidRPr="00925CD8">
        <w:t xml:space="preserve">  A</w:t>
      </w:r>
      <w:r w:rsidR="00194A60" w:rsidRPr="00925CD8">
        <w:t>fter paragraph</w:t>
      </w:r>
      <w:r w:rsidR="00925CD8" w:rsidRPr="00925CD8">
        <w:t> </w:t>
      </w:r>
      <w:r w:rsidR="00316126" w:rsidRPr="00925CD8">
        <w:t>212(1)</w:t>
      </w:r>
      <w:r w:rsidR="00194A60" w:rsidRPr="00925CD8">
        <w:t>(f)</w:t>
      </w:r>
    </w:p>
    <w:p w:rsidR="00316126" w:rsidRPr="00925CD8" w:rsidRDefault="00194A60" w:rsidP="00925CD8">
      <w:pPr>
        <w:pStyle w:val="Item"/>
      </w:pPr>
      <w:r w:rsidRPr="00925CD8">
        <w:t>Insert</w:t>
      </w:r>
      <w:r w:rsidR="00316126" w:rsidRPr="00925CD8">
        <w:t>:</w:t>
      </w:r>
    </w:p>
    <w:p w:rsidR="00316126" w:rsidRPr="00925CD8" w:rsidRDefault="00316126" w:rsidP="00925CD8">
      <w:pPr>
        <w:pStyle w:val="paragraph"/>
      </w:pPr>
      <w:r w:rsidRPr="00925CD8">
        <w:tab/>
        <w:t>; and (g)</w:t>
      </w:r>
      <w:r w:rsidRPr="00925CD8">
        <w:tab/>
      </w:r>
      <w:r w:rsidR="008002D2" w:rsidRPr="00925CD8">
        <w:t xml:space="preserve">to do anything that is </w:t>
      </w:r>
      <w:r w:rsidRPr="00925CD8">
        <w:t xml:space="preserve">incidental </w:t>
      </w:r>
      <w:r w:rsidR="008002D2" w:rsidRPr="00925CD8">
        <w:t xml:space="preserve">or conducive </w:t>
      </w:r>
      <w:r w:rsidRPr="00925CD8">
        <w:t xml:space="preserve">to </w:t>
      </w:r>
      <w:r w:rsidR="008002D2" w:rsidRPr="00925CD8">
        <w:t xml:space="preserve">the performance of </w:t>
      </w:r>
      <w:r w:rsidRPr="00925CD8">
        <w:t>a function referred to in a preceding paragraph.</w:t>
      </w:r>
    </w:p>
    <w:p w:rsidR="00D1078B" w:rsidRPr="00925CD8" w:rsidRDefault="00434300" w:rsidP="00925CD8">
      <w:pPr>
        <w:pStyle w:val="ItemHead"/>
      </w:pPr>
      <w:r w:rsidRPr="00925CD8">
        <w:t>84</w:t>
      </w:r>
      <w:r w:rsidR="008C67F0" w:rsidRPr="00925CD8">
        <w:t xml:space="preserve">  After </w:t>
      </w:r>
      <w:r w:rsidR="009A2004" w:rsidRPr="00925CD8">
        <w:t>sub</w:t>
      </w:r>
      <w:r w:rsidR="008C67F0" w:rsidRPr="00925CD8">
        <w:t>section</w:t>
      </w:r>
      <w:r w:rsidR="00925CD8" w:rsidRPr="00925CD8">
        <w:t> </w:t>
      </w:r>
      <w:r w:rsidR="008C67F0" w:rsidRPr="00925CD8">
        <w:t>212(3)</w:t>
      </w:r>
    </w:p>
    <w:p w:rsidR="008C67F0" w:rsidRPr="00925CD8" w:rsidRDefault="008C67F0" w:rsidP="00925CD8">
      <w:pPr>
        <w:pStyle w:val="Item"/>
      </w:pPr>
      <w:r w:rsidRPr="00925CD8">
        <w:t>Insert:</w:t>
      </w:r>
    </w:p>
    <w:p w:rsidR="00D1078B" w:rsidRPr="00925CD8" w:rsidRDefault="00D1078B" w:rsidP="00925CD8">
      <w:pPr>
        <w:pStyle w:val="subsection"/>
      </w:pPr>
      <w:r w:rsidRPr="00925CD8">
        <w:tab/>
        <w:t>(3A)</w:t>
      </w:r>
      <w:r w:rsidRPr="00925CD8">
        <w:tab/>
        <w:t xml:space="preserve">In considering an exemption or modification under or in relation to the operation of this Act that could reasonably be expected to have an impact on the </w:t>
      </w:r>
      <w:r w:rsidR="00693C97" w:rsidRPr="00925CD8">
        <w:t>risk associated with money laundering or the financing of terrorism as that risk applies to a designated service, the AUSTRAC CEO must be satisfied that the risk associated with the proposed exemption or modification is low.</w:t>
      </w:r>
    </w:p>
    <w:p w:rsidR="00D97C41" w:rsidRPr="00925CD8" w:rsidRDefault="00434300" w:rsidP="00925CD8">
      <w:pPr>
        <w:pStyle w:val="ItemHead"/>
      </w:pPr>
      <w:r w:rsidRPr="00925CD8">
        <w:t>85</w:t>
      </w:r>
      <w:r w:rsidR="00D97C41" w:rsidRPr="00925CD8">
        <w:t xml:space="preserve">  Subsection</w:t>
      </w:r>
      <w:r w:rsidR="00925CD8" w:rsidRPr="00925CD8">
        <w:t> </w:t>
      </w:r>
      <w:r w:rsidR="00D97C41" w:rsidRPr="00925CD8">
        <w:t>212(5)</w:t>
      </w:r>
    </w:p>
    <w:p w:rsidR="000905B8" w:rsidRDefault="00351737" w:rsidP="00925CD8">
      <w:pPr>
        <w:pStyle w:val="Item"/>
      </w:pPr>
      <w:r w:rsidRPr="00925CD8">
        <w:t>After “(3)</w:t>
      </w:r>
      <w:r w:rsidR="005808BA" w:rsidRPr="00925CD8">
        <w:t>”</w:t>
      </w:r>
      <w:r w:rsidRPr="00925CD8">
        <w:t>, insert “, (3A)”.</w:t>
      </w:r>
    </w:p>
    <w:p w:rsidR="00E14E70" w:rsidRDefault="00E14E70" w:rsidP="00E14E70">
      <w:pPr>
        <w:pStyle w:val="AssentBk"/>
        <w:keepNext/>
      </w:pPr>
    </w:p>
    <w:p w:rsidR="00E14E70" w:rsidRDefault="00E14E70" w:rsidP="00E14E70">
      <w:pPr>
        <w:pStyle w:val="AssentBk"/>
        <w:keepNext/>
      </w:pPr>
    </w:p>
    <w:p w:rsidR="00E14E70" w:rsidRDefault="00E14E70" w:rsidP="00E14E70"/>
    <w:p w:rsidR="00E14E70" w:rsidRDefault="00E14E70" w:rsidP="00E14E70">
      <w:pPr>
        <w:pStyle w:val="2ndRd"/>
        <w:keepNext/>
        <w:pBdr>
          <w:top w:val="single" w:sz="2" w:space="1" w:color="auto"/>
        </w:pBdr>
      </w:pPr>
    </w:p>
    <w:p w:rsidR="00E14E70" w:rsidRDefault="00E14E70" w:rsidP="00E14E70">
      <w:pPr>
        <w:pStyle w:val="2ndRd"/>
        <w:keepNext/>
        <w:spacing w:line="260" w:lineRule="atLeast"/>
        <w:rPr>
          <w:i/>
        </w:rPr>
      </w:pPr>
      <w:r>
        <w:t>[</w:t>
      </w:r>
      <w:r>
        <w:rPr>
          <w:i/>
        </w:rPr>
        <w:t>Minister’s second reading speech made in—</w:t>
      </w:r>
    </w:p>
    <w:p w:rsidR="00E14E70" w:rsidRDefault="00E14E70" w:rsidP="00E14E70">
      <w:pPr>
        <w:pStyle w:val="2ndRd"/>
        <w:keepNext/>
        <w:spacing w:line="260" w:lineRule="atLeast"/>
        <w:rPr>
          <w:i/>
        </w:rPr>
      </w:pPr>
      <w:r>
        <w:rPr>
          <w:i/>
        </w:rPr>
        <w:t>House of Representatives on 17 August 2017</w:t>
      </w:r>
    </w:p>
    <w:p w:rsidR="00E14E70" w:rsidRDefault="00E14E70" w:rsidP="00E14E70">
      <w:pPr>
        <w:pStyle w:val="2ndRd"/>
        <w:keepNext/>
        <w:spacing w:line="260" w:lineRule="atLeast"/>
        <w:rPr>
          <w:i/>
        </w:rPr>
      </w:pPr>
      <w:r>
        <w:rPr>
          <w:i/>
        </w:rPr>
        <w:t>Senate on 7 December 2017</w:t>
      </w:r>
      <w:r>
        <w:t>]</w:t>
      </w:r>
    </w:p>
    <w:p w:rsidR="00E14E70" w:rsidRDefault="00E14E70" w:rsidP="00E14E70">
      <w:pPr>
        <w:framePr w:hSpace="180" w:wrap="around" w:vAnchor="text" w:hAnchor="page" w:x="2362" w:y="1814"/>
      </w:pPr>
      <w:r>
        <w:t>(177/17)</w:t>
      </w:r>
    </w:p>
    <w:p w:rsidR="00E14E70" w:rsidRDefault="00E14E70" w:rsidP="00E14E70">
      <w:pPr>
        <w:sectPr w:rsidR="00E14E70" w:rsidSect="00C25DC5">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E14E70" w:rsidRDefault="00E14E70" w:rsidP="00E14E70"/>
    <w:sectPr w:rsidR="00E14E70" w:rsidSect="00E14E70">
      <w:headerReference w:type="even" r:id="rId27"/>
      <w:headerReference w:type="default" r:id="rId28"/>
      <w:footerReference w:type="even" r:id="rId29"/>
      <w:footerReference w:type="default" r:id="rId30"/>
      <w:headerReference w:type="first" r:id="rId31"/>
      <w:footerReference w:type="first" r:id="rId32"/>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BE0" w:rsidRDefault="00135BE0" w:rsidP="0048364F">
      <w:pPr>
        <w:spacing w:line="240" w:lineRule="auto"/>
      </w:pPr>
      <w:r>
        <w:separator/>
      </w:r>
    </w:p>
  </w:endnote>
  <w:endnote w:type="continuationSeparator" w:id="0">
    <w:p w:rsidR="00135BE0" w:rsidRDefault="00135BE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5F1388" w:rsidRDefault="00135BE0" w:rsidP="00925CD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C5" w:rsidRPr="00A961C4" w:rsidRDefault="00C25DC5" w:rsidP="00925C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5DC5" w:rsidTr="00925CD8">
      <w:tc>
        <w:tcPr>
          <w:tcW w:w="1247" w:type="dxa"/>
        </w:tcPr>
        <w:p w:rsidR="00C25DC5" w:rsidRDefault="00C25DC5" w:rsidP="0010583A">
          <w:pPr>
            <w:rPr>
              <w:sz w:val="18"/>
            </w:rPr>
          </w:pPr>
          <w:r>
            <w:rPr>
              <w:i/>
              <w:sz w:val="18"/>
            </w:rPr>
            <w:t>No.      , 2017</w:t>
          </w:r>
        </w:p>
      </w:tc>
      <w:tc>
        <w:tcPr>
          <w:tcW w:w="5387" w:type="dxa"/>
        </w:tcPr>
        <w:p w:rsidR="00C25DC5" w:rsidRDefault="00C25DC5" w:rsidP="0010583A">
          <w:pPr>
            <w:jc w:val="center"/>
            <w:rPr>
              <w:sz w:val="18"/>
            </w:rPr>
          </w:pPr>
          <w:r>
            <w:rPr>
              <w:i/>
              <w:sz w:val="18"/>
            </w:rPr>
            <w:t>Anti-Money Laundering and Counter-Terrorism Financing Amendment Bill 2017</w:t>
          </w:r>
        </w:p>
      </w:tc>
      <w:tc>
        <w:tcPr>
          <w:tcW w:w="669" w:type="dxa"/>
        </w:tcPr>
        <w:p w:rsidR="00C25DC5" w:rsidRDefault="00C25DC5" w:rsidP="0010583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6731">
            <w:rPr>
              <w:i/>
              <w:noProof/>
              <w:sz w:val="18"/>
            </w:rPr>
            <w:t>35</w:t>
          </w:r>
          <w:r w:rsidRPr="007A1328">
            <w:rPr>
              <w:i/>
              <w:sz w:val="18"/>
            </w:rPr>
            <w:fldChar w:fldCharType="end"/>
          </w:r>
        </w:p>
      </w:tc>
    </w:tr>
  </w:tbl>
  <w:p w:rsidR="00C25DC5" w:rsidRPr="00055B5C" w:rsidRDefault="00C25DC5"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C5" w:rsidRPr="00A961C4" w:rsidRDefault="00C25DC5" w:rsidP="00925C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25DC5" w:rsidTr="00925CD8">
      <w:tc>
        <w:tcPr>
          <w:tcW w:w="1247" w:type="dxa"/>
        </w:tcPr>
        <w:p w:rsidR="00C25DC5" w:rsidRDefault="00C25DC5" w:rsidP="0010583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D7A64">
            <w:rPr>
              <w:i/>
              <w:sz w:val="18"/>
            </w:rPr>
            <w:t>No. 130, 2017</w:t>
          </w:r>
          <w:r w:rsidRPr="007A1328">
            <w:rPr>
              <w:i/>
              <w:sz w:val="18"/>
            </w:rPr>
            <w:fldChar w:fldCharType="end"/>
          </w:r>
        </w:p>
      </w:tc>
      <w:tc>
        <w:tcPr>
          <w:tcW w:w="5387" w:type="dxa"/>
        </w:tcPr>
        <w:p w:rsidR="00C25DC5" w:rsidRDefault="00C25DC5" w:rsidP="0010583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D7A64">
            <w:rPr>
              <w:i/>
              <w:sz w:val="18"/>
            </w:rPr>
            <w:t>Anti-Money Laundering and Counter-Terrorism Financing Amendment Act 2017</w:t>
          </w:r>
          <w:r w:rsidRPr="007A1328">
            <w:rPr>
              <w:i/>
              <w:sz w:val="18"/>
            </w:rPr>
            <w:fldChar w:fldCharType="end"/>
          </w:r>
        </w:p>
      </w:tc>
      <w:tc>
        <w:tcPr>
          <w:tcW w:w="669" w:type="dxa"/>
        </w:tcPr>
        <w:p w:rsidR="00C25DC5" w:rsidRDefault="00C25DC5" w:rsidP="0010583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6731">
            <w:rPr>
              <w:i/>
              <w:noProof/>
              <w:sz w:val="18"/>
            </w:rPr>
            <w:t>35</w:t>
          </w:r>
          <w:r w:rsidRPr="007A1328">
            <w:rPr>
              <w:i/>
              <w:sz w:val="18"/>
            </w:rPr>
            <w:fldChar w:fldCharType="end"/>
          </w:r>
        </w:p>
      </w:tc>
    </w:tr>
  </w:tbl>
  <w:p w:rsidR="00C25DC5" w:rsidRPr="00A961C4" w:rsidRDefault="00C25DC5"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E70" w:rsidRDefault="00E14E70" w:rsidP="00E95EC7">
    <w:pPr>
      <w:pStyle w:val="ScalePlusRef"/>
    </w:pPr>
    <w:r>
      <w:t>Note: An electronic version of this Act is available on the Federal Register of Legislation (</w:t>
    </w:r>
    <w:hyperlink r:id="rId1" w:history="1">
      <w:r>
        <w:t>https://www.legislation.gov.au/</w:t>
      </w:r>
    </w:hyperlink>
    <w:r>
      <w:t>)</w:t>
    </w:r>
  </w:p>
  <w:p w:rsidR="00E14E70" w:rsidRDefault="00E14E70" w:rsidP="00E95EC7"/>
  <w:p w:rsidR="00135BE0" w:rsidRDefault="00135BE0" w:rsidP="00925CD8">
    <w:pPr>
      <w:pStyle w:val="Footer"/>
      <w:spacing w:before="120"/>
    </w:pPr>
  </w:p>
  <w:p w:rsidR="00135BE0" w:rsidRPr="005F1388" w:rsidRDefault="00135BE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ED79B6" w:rsidRDefault="00135BE0" w:rsidP="00925CD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Default="00135BE0" w:rsidP="00925C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35BE0" w:rsidTr="0010583A">
      <w:tc>
        <w:tcPr>
          <w:tcW w:w="646" w:type="dxa"/>
        </w:tcPr>
        <w:p w:rsidR="00135BE0" w:rsidRDefault="00135BE0" w:rsidP="0010583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6731">
            <w:rPr>
              <w:i/>
              <w:noProof/>
              <w:sz w:val="18"/>
            </w:rPr>
            <w:t>xxxv</w:t>
          </w:r>
          <w:r w:rsidRPr="00ED79B6">
            <w:rPr>
              <w:i/>
              <w:sz w:val="18"/>
            </w:rPr>
            <w:fldChar w:fldCharType="end"/>
          </w:r>
        </w:p>
      </w:tc>
      <w:tc>
        <w:tcPr>
          <w:tcW w:w="5387" w:type="dxa"/>
        </w:tcPr>
        <w:p w:rsidR="00135BE0" w:rsidRDefault="00885FB5" w:rsidP="0010583A">
          <w:pPr>
            <w:jc w:val="center"/>
            <w:rPr>
              <w:sz w:val="18"/>
            </w:rPr>
          </w:pPr>
          <w:r>
            <w:rPr>
              <w:i/>
              <w:sz w:val="18"/>
            </w:rPr>
            <w:t>Anti-Money Laundering and Counter-Terrorism Financing Amendment Bill 2017</w:t>
          </w:r>
        </w:p>
      </w:tc>
      <w:tc>
        <w:tcPr>
          <w:tcW w:w="1270" w:type="dxa"/>
        </w:tcPr>
        <w:p w:rsidR="00135BE0" w:rsidRDefault="00885FB5" w:rsidP="0010583A">
          <w:pPr>
            <w:jc w:val="right"/>
            <w:rPr>
              <w:sz w:val="18"/>
            </w:rPr>
          </w:pPr>
          <w:r>
            <w:rPr>
              <w:i/>
              <w:sz w:val="18"/>
            </w:rPr>
            <w:t>No.      , 2017</w:t>
          </w:r>
        </w:p>
      </w:tc>
    </w:tr>
  </w:tbl>
  <w:p w:rsidR="00135BE0" w:rsidRDefault="00135B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Default="00135BE0" w:rsidP="00925C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35BE0" w:rsidTr="0010583A">
      <w:tc>
        <w:tcPr>
          <w:tcW w:w="1247" w:type="dxa"/>
        </w:tcPr>
        <w:p w:rsidR="00135BE0" w:rsidRDefault="00885FB5" w:rsidP="00E14E70">
          <w:pPr>
            <w:rPr>
              <w:i/>
              <w:sz w:val="18"/>
            </w:rPr>
          </w:pPr>
          <w:r>
            <w:rPr>
              <w:i/>
              <w:sz w:val="18"/>
            </w:rPr>
            <w:t xml:space="preserve">No. </w:t>
          </w:r>
          <w:r w:rsidR="00E14E70">
            <w:rPr>
              <w:i/>
              <w:sz w:val="18"/>
            </w:rPr>
            <w:t>130</w:t>
          </w:r>
          <w:r>
            <w:rPr>
              <w:i/>
              <w:sz w:val="18"/>
            </w:rPr>
            <w:t>, 2017</w:t>
          </w:r>
        </w:p>
      </w:tc>
      <w:tc>
        <w:tcPr>
          <w:tcW w:w="5387" w:type="dxa"/>
        </w:tcPr>
        <w:p w:rsidR="00135BE0" w:rsidRDefault="00885FB5" w:rsidP="008C2560">
          <w:pPr>
            <w:jc w:val="center"/>
            <w:rPr>
              <w:i/>
              <w:sz w:val="18"/>
            </w:rPr>
          </w:pPr>
          <w:r>
            <w:rPr>
              <w:i/>
              <w:sz w:val="18"/>
            </w:rPr>
            <w:t xml:space="preserve">Anti-Money Laundering and Counter-Terrorism Financing Amendment </w:t>
          </w:r>
          <w:r w:rsidR="008C2560">
            <w:rPr>
              <w:i/>
              <w:sz w:val="18"/>
            </w:rPr>
            <w:t>Act</w:t>
          </w:r>
          <w:r>
            <w:rPr>
              <w:i/>
              <w:sz w:val="18"/>
            </w:rPr>
            <w:t xml:space="preserve"> 2017</w:t>
          </w:r>
        </w:p>
      </w:tc>
      <w:tc>
        <w:tcPr>
          <w:tcW w:w="669" w:type="dxa"/>
        </w:tcPr>
        <w:p w:rsidR="00135BE0" w:rsidRDefault="00135BE0" w:rsidP="0010583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7A64">
            <w:rPr>
              <w:i/>
              <w:noProof/>
              <w:sz w:val="18"/>
            </w:rPr>
            <w:t>i</w:t>
          </w:r>
          <w:r w:rsidRPr="00ED79B6">
            <w:rPr>
              <w:i/>
              <w:sz w:val="18"/>
            </w:rPr>
            <w:fldChar w:fldCharType="end"/>
          </w:r>
        </w:p>
      </w:tc>
    </w:tr>
  </w:tbl>
  <w:p w:rsidR="00135BE0" w:rsidRPr="00ED79B6" w:rsidRDefault="00135BE0"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A961C4" w:rsidRDefault="00135BE0" w:rsidP="00925CD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35BE0" w:rsidTr="00925CD8">
      <w:tc>
        <w:tcPr>
          <w:tcW w:w="646" w:type="dxa"/>
        </w:tcPr>
        <w:p w:rsidR="00135BE0" w:rsidRDefault="00135BE0" w:rsidP="0010583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7A64">
            <w:rPr>
              <w:i/>
              <w:noProof/>
              <w:sz w:val="18"/>
            </w:rPr>
            <w:t>36</w:t>
          </w:r>
          <w:r w:rsidRPr="007A1328">
            <w:rPr>
              <w:i/>
              <w:sz w:val="18"/>
            </w:rPr>
            <w:fldChar w:fldCharType="end"/>
          </w:r>
        </w:p>
      </w:tc>
      <w:tc>
        <w:tcPr>
          <w:tcW w:w="5387" w:type="dxa"/>
        </w:tcPr>
        <w:p w:rsidR="00135BE0" w:rsidRDefault="00885FB5" w:rsidP="008C2560">
          <w:pPr>
            <w:jc w:val="center"/>
            <w:rPr>
              <w:sz w:val="18"/>
            </w:rPr>
          </w:pPr>
          <w:r>
            <w:rPr>
              <w:i/>
              <w:sz w:val="18"/>
            </w:rPr>
            <w:t xml:space="preserve">Anti-Money Laundering and Counter-Terrorism Financing Amendment </w:t>
          </w:r>
          <w:r w:rsidR="008C2560">
            <w:rPr>
              <w:i/>
              <w:sz w:val="18"/>
            </w:rPr>
            <w:t>Act</w:t>
          </w:r>
          <w:r>
            <w:rPr>
              <w:i/>
              <w:sz w:val="18"/>
            </w:rPr>
            <w:t xml:space="preserve"> 2017</w:t>
          </w:r>
        </w:p>
      </w:tc>
      <w:tc>
        <w:tcPr>
          <w:tcW w:w="1270" w:type="dxa"/>
        </w:tcPr>
        <w:p w:rsidR="00135BE0" w:rsidRDefault="00E14E70" w:rsidP="0010583A">
          <w:pPr>
            <w:jc w:val="right"/>
            <w:rPr>
              <w:sz w:val="18"/>
            </w:rPr>
          </w:pPr>
          <w:r>
            <w:rPr>
              <w:i/>
              <w:sz w:val="18"/>
            </w:rPr>
            <w:t>No. 130, 2017</w:t>
          </w:r>
        </w:p>
      </w:tc>
    </w:tr>
  </w:tbl>
  <w:p w:rsidR="00135BE0" w:rsidRPr="00A961C4" w:rsidRDefault="00135BE0"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A961C4" w:rsidRDefault="00135BE0" w:rsidP="00925C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35BE0" w:rsidTr="00925CD8">
      <w:tc>
        <w:tcPr>
          <w:tcW w:w="1247" w:type="dxa"/>
        </w:tcPr>
        <w:p w:rsidR="00135BE0" w:rsidRDefault="00E14E70" w:rsidP="0010583A">
          <w:pPr>
            <w:rPr>
              <w:sz w:val="18"/>
            </w:rPr>
          </w:pPr>
          <w:r>
            <w:rPr>
              <w:i/>
              <w:sz w:val="18"/>
            </w:rPr>
            <w:t>No. 130, 2017</w:t>
          </w:r>
        </w:p>
      </w:tc>
      <w:tc>
        <w:tcPr>
          <w:tcW w:w="5387" w:type="dxa"/>
        </w:tcPr>
        <w:p w:rsidR="00135BE0" w:rsidRDefault="00885FB5" w:rsidP="008C2560">
          <w:pPr>
            <w:jc w:val="center"/>
            <w:rPr>
              <w:sz w:val="18"/>
            </w:rPr>
          </w:pPr>
          <w:r>
            <w:rPr>
              <w:i/>
              <w:sz w:val="18"/>
            </w:rPr>
            <w:t xml:space="preserve">Anti-Money Laundering and Counter-Terrorism Financing Amendment </w:t>
          </w:r>
          <w:r w:rsidR="008C2560">
            <w:rPr>
              <w:i/>
              <w:sz w:val="18"/>
            </w:rPr>
            <w:t>Act</w:t>
          </w:r>
          <w:r>
            <w:rPr>
              <w:i/>
              <w:sz w:val="18"/>
            </w:rPr>
            <w:t xml:space="preserve"> 2017</w:t>
          </w:r>
        </w:p>
      </w:tc>
      <w:tc>
        <w:tcPr>
          <w:tcW w:w="669" w:type="dxa"/>
        </w:tcPr>
        <w:p w:rsidR="00135BE0" w:rsidRDefault="00135BE0" w:rsidP="0010583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7A64">
            <w:rPr>
              <w:i/>
              <w:noProof/>
              <w:sz w:val="18"/>
            </w:rPr>
            <w:t>35</w:t>
          </w:r>
          <w:r w:rsidRPr="007A1328">
            <w:rPr>
              <w:i/>
              <w:sz w:val="18"/>
            </w:rPr>
            <w:fldChar w:fldCharType="end"/>
          </w:r>
        </w:p>
      </w:tc>
    </w:tr>
  </w:tbl>
  <w:p w:rsidR="00135BE0" w:rsidRPr="00055B5C" w:rsidRDefault="00135BE0"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A961C4" w:rsidRDefault="00135BE0" w:rsidP="00925CD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35BE0" w:rsidTr="00925CD8">
      <w:tc>
        <w:tcPr>
          <w:tcW w:w="1247" w:type="dxa"/>
        </w:tcPr>
        <w:p w:rsidR="00135BE0" w:rsidRDefault="00E14E70" w:rsidP="0010583A">
          <w:pPr>
            <w:rPr>
              <w:sz w:val="18"/>
            </w:rPr>
          </w:pPr>
          <w:r>
            <w:rPr>
              <w:i/>
              <w:sz w:val="18"/>
            </w:rPr>
            <w:t>No. 130, 2017</w:t>
          </w:r>
        </w:p>
      </w:tc>
      <w:tc>
        <w:tcPr>
          <w:tcW w:w="5387" w:type="dxa"/>
        </w:tcPr>
        <w:p w:rsidR="00135BE0" w:rsidRDefault="00885FB5" w:rsidP="008C2560">
          <w:pPr>
            <w:jc w:val="center"/>
            <w:rPr>
              <w:sz w:val="18"/>
            </w:rPr>
          </w:pPr>
          <w:r>
            <w:rPr>
              <w:i/>
              <w:sz w:val="18"/>
            </w:rPr>
            <w:t xml:space="preserve">Anti-Money Laundering and Counter-Terrorism Financing Amendment </w:t>
          </w:r>
          <w:r w:rsidR="008C2560">
            <w:rPr>
              <w:i/>
              <w:sz w:val="18"/>
            </w:rPr>
            <w:t>Act</w:t>
          </w:r>
          <w:r>
            <w:rPr>
              <w:i/>
              <w:sz w:val="18"/>
            </w:rPr>
            <w:t xml:space="preserve"> 2017</w:t>
          </w:r>
        </w:p>
      </w:tc>
      <w:tc>
        <w:tcPr>
          <w:tcW w:w="669" w:type="dxa"/>
        </w:tcPr>
        <w:p w:rsidR="00135BE0" w:rsidRDefault="00135BE0" w:rsidP="0010583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D7A64">
            <w:rPr>
              <w:i/>
              <w:noProof/>
              <w:sz w:val="18"/>
            </w:rPr>
            <w:t>1</w:t>
          </w:r>
          <w:r w:rsidRPr="007A1328">
            <w:rPr>
              <w:i/>
              <w:sz w:val="18"/>
            </w:rPr>
            <w:fldChar w:fldCharType="end"/>
          </w:r>
        </w:p>
      </w:tc>
    </w:tr>
  </w:tbl>
  <w:p w:rsidR="00135BE0" w:rsidRPr="00A961C4" w:rsidRDefault="00135BE0"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C5" w:rsidRPr="00A961C4" w:rsidRDefault="00C25DC5" w:rsidP="00925CD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5DC5" w:rsidTr="00925CD8">
      <w:tc>
        <w:tcPr>
          <w:tcW w:w="646" w:type="dxa"/>
        </w:tcPr>
        <w:p w:rsidR="00C25DC5" w:rsidRDefault="00C25DC5" w:rsidP="0010583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6731">
            <w:rPr>
              <w:i/>
              <w:noProof/>
              <w:sz w:val="18"/>
            </w:rPr>
            <w:t>35</w:t>
          </w:r>
          <w:r w:rsidRPr="007A1328">
            <w:rPr>
              <w:i/>
              <w:sz w:val="18"/>
            </w:rPr>
            <w:fldChar w:fldCharType="end"/>
          </w:r>
        </w:p>
      </w:tc>
      <w:tc>
        <w:tcPr>
          <w:tcW w:w="5387" w:type="dxa"/>
        </w:tcPr>
        <w:p w:rsidR="00C25DC5" w:rsidRDefault="00C25DC5" w:rsidP="0010583A">
          <w:pPr>
            <w:jc w:val="center"/>
            <w:rPr>
              <w:sz w:val="18"/>
            </w:rPr>
          </w:pPr>
          <w:r>
            <w:rPr>
              <w:i/>
              <w:sz w:val="18"/>
            </w:rPr>
            <w:t>Anti-Money Laundering and Counter-Terrorism Financing Amendment Bill 2017</w:t>
          </w:r>
        </w:p>
      </w:tc>
      <w:tc>
        <w:tcPr>
          <w:tcW w:w="1270" w:type="dxa"/>
        </w:tcPr>
        <w:p w:rsidR="00C25DC5" w:rsidRDefault="00C25DC5" w:rsidP="0010583A">
          <w:pPr>
            <w:jc w:val="right"/>
            <w:rPr>
              <w:sz w:val="18"/>
            </w:rPr>
          </w:pPr>
          <w:r>
            <w:rPr>
              <w:i/>
              <w:sz w:val="18"/>
            </w:rPr>
            <w:t>No.      , 2017</w:t>
          </w:r>
        </w:p>
      </w:tc>
    </w:tr>
  </w:tbl>
  <w:p w:rsidR="00C25DC5" w:rsidRPr="00A961C4" w:rsidRDefault="00C25DC5"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BE0" w:rsidRDefault="00135BE0" w:rsidP="0048364F">
      <w:pPr>
        <w:spacing w:line="240" w:lineRule="auto"/>
      </w:pPr>
      <w:r>
        <w:separator/>
      </w:r>
    </w:p>
  </w:footnote>
  <w:footnote w:type="continuationSeparator" w:id="0">
    <w:p w:rsidR="00135BE0" w:rsidRDefault="00135BE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5F1388" w:rsidRDefault="00135BE0"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C5" w:rsidRPr="00A961C4" w:rsidRDefault="00C25DC5" w:rsidP="0048364F">
    <w:pPr>
      <w:rPr>
        <w:b/>
        <w:sz w:val="20"/>
      </w:rPr>
    </w:pPr>
  </w:p>
  <w:p w:rsidR="00C25DC5" w:rsidRPr="00A961C4" w:rsidRDefault="00C25DC5" w:rsidP="0048364F">
    <w:pPr>
      <w:rPr>
        <w:b/>
        <w:sz w:val="20"/>
      </w:rPr>
    </w:pPr>
  </w:p>
  <w:p w:rsidR="00C25DC5" w:rsidRPr="00A961C4" w:rsidRDefault="00C25DC5"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C5" w:rsidRPr="00A961C4" w:rsidRDefault="00C25DC5" w:rsidP="0048364F">
    <w:pPr>
      <w:jc w:val="right"/>
      <w:rPr>
        <w:sz w:val="20"/>
      </w:rPr>
    </w:pPr>
  </w:p>
  <w:p w:rsidR="00C25DC5" w:rsidRPr="00A961C4" w:rsidRDefault="00C25DC5" w:rsidP="0048364F">
    <w:pPr>
      <w:jc w:val="right"/>
      <w:rPr>
        <w:b/>
        <w:sz w:val="20"/>
      </w:rPr>
    </w:pPr>
  </w:p>
  <w:p w:rsidR="00C25DC5" w:rsidRPr="00A961C4" w:rsidRDefault="00C25DC5"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DC5" w:rsidRPr="00A961C4" w:rsidRDefault="00C25DC5"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5F1388" w:rsidRDefault="00135BE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5F1388" w:rsidRDefault="00135BE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ED79B6" w:rsidRDefault="00135BE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ED79B6" w:rsidRDefault="00135BE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ED79B6" w:rsidRDefault="00135BE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A961C4" w:rsidRDefault="00135BE0" w:rsidP="0048364F">
    <w:pPr>
      <w:rPr>
        <w:b/>
        <w:sz w:val="20"/>
      </w:rPr>
    </w:pPr>
    <w:r>
      <w:rPr>
        <w:b/>
        <w:sz w:val="20"/>
      </w:rPr>
      <w:fldChar w:fldCharType="begin"/>
    </w:r>
    <w:r>
      <w:rPr>
        <w:b/>
        <w:sz w:val="20"/>
      </w:rPr>
      <w:instrText xml:space="preserve"> STYLEREF CharAmSchNo </w:instrText>
    </w:r>
    <w:r w:rsidR="002D7A64">
      <w:rPr>
        <w:b/>
        <w:sz w:val="20"/>
      </w:rPr>
      <w:fldChar w:fldCharType="separate"/>
    </w:r>
    <w:r w:rsidR="002D7A6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D7A64">
      <w:rPr>
        <w:sz w:val="20"/>
      </w:rPr>
      <w:fldChar w:fldCharType="separate"/>
    </w:r>
    <w:r w:rsidR="002D7A64">
      <w:rPr>
        <w:noProof/>
        <w:sz w:val="20"/>
      </w:rPr>
      <w:t>Amendments</w:t>
    </w:r>
    <w:r>
      <w:rPr>
        <w:sz w:val="20"/>
      </w:rPr>
      <w:fldChar w:fldCharType="end"/>
    </w:r>
  </w:p>
  <w:p w:rsidR="00135BE0" w:rsidRPr="00A961C4" w:rsidRDefault="00135BE0" w:rsidP="0048364F">
    <w:pPr>
      <w:rPr>
        <w:b/>
        <w:sz w:val="20"/>
      </w:rPr>
    </w:pPr>
    <w:r>
      <w:rPr>
        <w:b/>
        <w:sz w:val="20"/>
      </w:rPr>
      <w:fldChar w:fldCharType="begin"/>
    </w:r>
    <w:r>
      <w:rPr>
        <w:b/>
        <w:sz w:val="20"/>
      </w:rPr>
      <w:instrText xml:space="preserve"> STYLEREF CharAmPartNo </w:instrText>
    </w:r>
    <w:r w:rsidR="002D7A64">
      <w:rPr>
        <w:b/>
        <w:sz w:val="20"/>
      </w:rPr>
      <w:fldChar w:fldCharType="separate"/>
    </w:r>
    <w:r w:rsidR="002D7A64">
      <w:rPr>
        <w:b/>
        <w:noProof/>
        <w:sz w:val="20"/>
      </w:rPr>
      <w:t>Part 7</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D7A64">
      <w:rPr>
        <w:sz w:val="20"/>
      </w:rPr>
      <w:fldChar w:fldCharType="separate"/>
    </w:r>
    <w:r w:rsidR="002D7A64">
      <w:rPr>
        <w:noProof/>
        <w:sz w:val="20"/>
      </w:rPr>
      <w:t>Other regulatory matters</w:t>
    </w:r>
    <w:r>
      <w:rPr>
        <w:sz w:val="20"/>
      </w:rPr>
      <w:fldChar w:fldCharType="end"/>
    </w:r>
  </w:p>
  <w:p w:rsidR="00135BE0" w:rsidRPr="00A961C4" w:rsidRDefault="00135BE0"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A961C4" w:rsidRDefault="00135BE0" w:rsidP="0048364F">
    <w:pPr>
      <w:jc w:val="right"/>
      <w:rPr>
        <w:sz w:val="20"/>
      </w:rPr>
    </w:pPr>
    <w:r w:rsidRPr="00A961C4">
      <w:rPr>
        <w:sz w:val="20"/>
      </w:rPr>
      <w:fldChar w:fldCharType="begin"/>
    </w:r>
    <w:r w:rsidRPr="00A961C4">
      <w:rPr>
        <w:sz w:val="20"/>
      </w:rPr>
      <w:instrText xml:space="preserve"> STYLEREF CharAmSchText </w:instrText>
    </w:r>
    <w:r w:rsidR="002D7A64">
      <w:rPr>
        <w:sz w:val="20"/>
      </w:rPr>
      <w:fldChar w:fldCharType="separate"/>
    </w:r>
    <w:r w:rsidR="002D7A6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D7A64">
      <w:rPr>
        <w:b/>
        <w:sz w:val="20"/>
      </w:rPr>
      <w:fldChar w:fldCharType="separate"/>
    </w:r>
    <w:r w:rsidR="002D7A64">
      <w:rPr>
        <w:b/>
        <w:noProof/>
        <w:sz w:val="20"/>
      </w:rPr>
      <w:t>Schedule 1</w:t>
    </w:r>
    <w:r>
      <w:rPr>
        <w:b/>
        <w:sz w:val="20"/>
      </w:rPr>
      <w:fldChar w:fldCharType="end"/>
    </w:r>
  </w:p>
  <w:p w:rsidR="00135BE0" w:rsidRPr="00A961C4" w:rsidRDefault="00135BE0" w:rsidP="0048364F">
    <w:pPr>
      <w:jc w:val="right"/>
      <w:rPr>
        <w:b/>
        <w:sz w:val="20"/>
      </w:rPr>
    </w:pPr>
    <w:r w:rsidRPr="00A961C4">
      <w:rPr>
        <w:sz w:val="20"/>
      </w:rPr>
      <w:fldChar w:fldCharType="begin"/>
    </w:r>
    <w:r w:rsidRPr="00A961C4">
      <w:rPr>
        <w:sz w:val="20"/>
      </w:rPr>
      <w:instrText xml:space="preserve"> STYLEREF CharAmPartText </w:instrText>
    </w:r>
    <w:r w:rsidR="002D7A64">
      <w:rPr>
        <w:sz w:val="20"/>
      </w:rPr>
      <w:fldChar w:fldCharType="separate"/>
    </w:r>
    <w:r w:rsidR="002D7A64">
      <w:rPr>
        <w:noProof/>
        <w:sz w:val="20"/>
      </w:rPr>
      <w:t>Other regulatory matters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D7A64">
      <w:rPr>
        <w:b/>
        <w:sz w:val="20"/>
      </w:rPr>
      <w:fldChar w:fldCharType="separate"/>
    </w:r>
    <w:r w:rsidR="002D7A64">
      <w:rPr>
        <w:b/>
        <w:noProof/>
        <w:sz w:val="20"/>
      </w:rPr>
      <w:t>Part 7</w:t>
    </w:r>
    <w:r w:rsidRPr="00A961C4">
      <w:rPr>
        <w:b/>
        <w:sz w:val="20"/>
      </w:rPr>
      <w:fldChar w:fldCharType="end"/>
    </w:r>
  </w:p>
  <w:p w:rsidR="00135BE0" w:rsidRPr="00A961C4" w:rsidRDefault="00135BE0"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E0" w:rsidRPr="00A961C4" w:rsidRDefault="00135BE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C7"/>
    <w:rsid w:val="0000609E"/>
    <w:rsid w:val="000113BC"/>
    <w:rsid w:val="000119C2"/>
    <w:rsid w:val="000136AF"/>
    <w:rsid w:val="00022CE1"/>
    <w:rsid w:val="00025065"/>
    <w:rsid w:val="000276D0"/>
    <w:rsid w:val="000359E0"/>
    <w:rsid w:val="000376FC"/>
    <w:rsid w:val="0004117D"/>
    <w:rsid w:val="000417C9"/>
    <w:rsid w:val="000538F8"/>
    <w:rsid w:val="00055B5C"/>
    <w:rsid w:val="00056391"/>
    <w:rsid w:val="00057200"/>
    <w:rsid w:val="00060FF9"/>
    <w:rsid w:val="000614BF"/>
    <w:rsid w:val="00066714"/>
    <w:rsid w:val="00071506"/>
    <w:rsid w:val="00076B78"/>
    <w:rsid w:val="000905B8"/>
    <w:rsid w:val="00093E51"/>
    <w:rsid w:val="000976E6"/>
    <w:rsid w:val="000B1FD2"/>
    <w:rsid w:val="000B68C2"/>
    <w:rsid w:val="000B6F1D"/>
    <w:rsid w:val="000B77A0"/>
    <w:rsid w:val="000C0C27"/>
    <w:rsid w:val="000C2832"/>
    <w:rsid w:val="000D05EF"/>
    <w:rsid w:val="000F21C1"/>
    <w:rsid w:val="000F3883"/>
    <w:rsid w:val="000F45D1"/>
    <w:rsid w:val="000F50EF"/>
    <w:rsid w:val="000F6793"/>
    <w:rsid w:val="00101D90"/>
    <w:rsid w:val="0010583A"/>
    <w:rsid w:val="0010745C"/>
    <w:rsid w:val="00113BD1"/>
    <w:rsid w:val="00122206"/>
    <w:rsid w:val="0013406E"/>
    <w:rsid w:val="00135BE0"/>
    <w:rsid w:val="00137279"/>
    <w:rsid w:val="001400E1"/>
    <w:rsid w:val="00140BAD"/>
    <w:rsid w:val="00141A27"/>
    <w:rsid w:val="001426BD"/>
    <w:rsid w:val="00150CEC"/>
    <w:rsid w:val="0015646E"/>
    <w:rsid w:val="00160BF8"/>
    <w:rsid w:val="001643C9"/>
    <w:rsid w:val="00165568"/>
    <w:rsid w:val="00166C2F"/>
    <w:rsid w:val="001716C9"/>
    <w:rsid w:val="00173363"/>
    <w:rsid w:val="00173B94"/>
    <w:rsid w:val="00184900"/>
    <w:rsid w:val="00184BD7"/>
    <w:rsid w:val="001854B4"/>
    <w:rsid w:val="00185572"/>
    <w:rsid w:val="00186F5A"/>
    <w:rsid w:val="0018745D"/>
    <w:rsid w:val="001939E1"/>
    <w:rsid w:val="00194A60"/>
    <w:rsid w:val="00195382"/>
    <w:rsid w:val="001A3658"/>
    <w:rsid w:val="001A759A"/>
    <w:rsid w:val="001A7991"/>
    <w:rsid w:val="001B568E"/>
    <w:rsid w:val="001B7A5D"/>
    <w:rsid w:val="001C2418"/>
    <w:rsid w:val="001C4C81"/>
    <w:rsid w:val="001C69C4"/>
    <w:rsid w:val="001D0B29"/>
    <w:rsid w:val="001D30CC"/>
    <w:rsid w:val="001D40F7"/>
    <w:rsid w:val="001E10C7"/>
    <w:rsid w:val="001E3590"/>
    <w:rsid w:val="001E7407"/>
    <w:rsid w:val="00201D27"/>
    <w:rsid w:val="00202618"/>
    <w:rsid w:val="00207E48"/>
    <w:rsid w:val="002141EE"/>
    <w:rsid w:val="00225F28"/>
    <w:rsid w:val="0023220E"/>
    <w:rsid w:val="00234873"/>
    <w:rsid w:val="00240749"/>
    <w:rsid w:val="00243741"/>
    <w:rsid w:val="00253DB3"/>
    <w:rsid w:val="00263820"/>
    <w:rsid w:val="00266100"/>
    <w:rsid w:val="00273E7B"/>
    <w:rsid w:val="00275197"/>
    <w:rsid w:val="002923CC"/>
    <w:rsid w:val="00293B89"/>
    <w:rsid w:val="00293E48"/>
    <w:rsid w:val="00294B98"/>
    <w:rsid w:val="00297CA8"/>
    <w:rsid w:val="00297ECB"/>
    <w:rsid w:val="002A0006"/>
    <w:rsid w:val="002A3869"/>
    <w:rsid w:val="002A4EBD"/>
    <w:rsid w:val="002B5A30"/>
    <w:rsid w:val="002B73DA"/>
    <w:rsid w:val="002C6E6C"/>
    <w:rsid w:val="002D043A"/>
    <w:rsid w:val="002D169E"/>
    <w:rsid w:val="002D1820"/>
    <w:rsid w:val="002D2D4F"/>
    <w:rsid w:val="002D395A"/>
    <w:rsid w:val="002D7A64"/>
    <w:rsid w:val="002E3C74"/>
    <w:rsid w:val="00301A24"/>
    <w:rsid w:val="00302D5D"/>
    <w:rsid w:val="0030562D"/>
    <w:rsid w:val="00307CD9"/>
    <w:rsid w:val="00310ECF"/>
    <w:rsid w:val="00316126"/>
    <w:rsid w:val="00324058"/>
    <w:rsid w:val="003415D3"/>
    <w:rsid w:val="00350417"/>
    <w:rsid w:val="003506EC"/>
    <w:rsid w:val="0035172C"/>
    <w:rsid w:val="00351737"/>
    <w:rsid w:val="00352B0F"/>
    <w:rsid w:val="003648E4"/>
    <w:rsid w:val="00375C6C"/>
    <w:rsid w:val="00386731"/>
    <w:rsid w:val="003968B2"/>
    <w:rsid w:val="003A1D31"/>
    <w:rsid w:val="003A4025"/>
    <w:rsid w:val="003A682E"/>
    <w:rsid w:val="003B5AFB"/>
    <w:rsid w:val="003C4563"/>
    <w:rsid w:val="003C5F2B"/>
    <w:rsid w:val="003D0BFE"/>
    <w:rsid w:val="003D2E2C"/>
    <w:rsid w:val="003D5700"/>
    <w:rsid w:val="003E611E"/>
    <w:rsid w:val="003E63B3"/>
    <w:rsid w:val="003E68C7"/>
    <w:rsid w:val="003F0C62"/>
    <w:rsid w:val="003F293A"/>
    <w:rsid w:val="003F4CE9"/>
    <w:rsid w:val="003F5A77"/>
    <w:rsid w:val="00400D65"/>
    <w:rsid w:val="00405156"/>
    <w:rsid w:val="00405579"/>
    <w:rsid w:val="00410B8E"/>
    <w:rsid w:val="004116CD"/>
    <w:rsid w:val="00417F46"/>
    <w:rsid w:val="00421FC1"/>
    <w:rsid w:val="0042238C"/>
    <w:rsid w:val="004229C7"/>
    <w:rsid w:val="00424CA9"/>
    <w:rsid w:val="004303B0"/>
    <w:rsid w:val="00434300"/>
    <w:rsid w:val="00436785"/>
    <w:rsid w:val="00436BD5"/>
    <w:rsid w:val="00437E4B"/>
    <w:rsid w:val="0044291A"/>
    <w:rsid w:val="00456EC0"/>
    <w:rsid w:val="0046015F"/>
    <w:rsid w:val="00466429"/>
    <w:rsid w:val="00473CC4"/>
    <w:rsid w:val="00475753"/>
    <w:rsid w:val="00480BD0"/>
    <w:rsid w:val="004812A1"/>
    <w:rsid w:val="0048196B"/>
    <w:rsid w:val="0048364F"/>
    <w:rsid w:val="00485983"/>
    <w:rsid w:val="00493F07"/>
    <w:rsid w:val="00496F97"/>
    <w:rsid w:val="004B506C"/>
    <w:rsid w:val="004C55E6"/>
    <w:rsid w:val="004C59AC"/>
    <w:rsid w:val="004C7C8C"/>
    <w:rsid w:val="004D3CF7"/>
    <w:rsid w:val="004E2A4A"/>
    <w:rsid w:val="004E3E94"/>
    <w:rsid w:val="004F0D23"/>
    <w:rsid w:val="004F1FAC"/>
    <w:rsid w:val="004F5023"/>
    <w:rsid w:val="004F52AD"/>
    <w:rsid w:val="004F5346"/>
    <w:rsid w:val="00503BEA"/>
    <w:rsid w:val="0050591A"/>
    <w:rsid w:val="005100F0"/>
    <w:rsid w:val="00513B22"/>
    <w:rsid w:val="00513EA0"/>
    <w:rsid w:val="00516B8D"/>
    <w:rsid w:val="005176D3"/>
    <w:rsid w:val="00520049"/>
    <w:rsid w:val="00521278"/>
    <w:rsid w:val="005238F5"/>
    <w:rsid w:val="005322A8"/>
    <w:rsid w:val="00537FBC"/>
    <w:rsid w:val="00543469"/>
    <w:rsid w:val="00543AD8"/>
    <w:rsid w:val="00551B54"/>
    <w:rsid w:val="00561C77"/>
    <w:rsid w:val="00570104"/>
    <w:rsid w:val="005772E5"/>
    <w:rsid w:val="005808BA"/>
    <w:rsid w:val="00584811"/>
    <w:rsid w:val="005850CF"/>
    <w:rsid w:val="00591EC5"/>
    <w:rsid w:val="00593AA6"/>
    <w:rsid w:val="00594161"/>
    <w:rsid w:val="00594749"/>
    <w:rsid w:val="00595416"/>
    <w:rsid w:val="005965FA"/>
    <w:rsid w:val="005A083A"/>
    <w:rsid w:val="005A0D92"/>
    <w:rsid w:val="005B4067"/>
    <w:rsid w:val="005B49F5"/>
    <w:rsid w:val="005C1BD8"/>
    <w:rsid w:val="005C1FD5"/>
    <w:rsid w:val="005C3F41"/>
    <w:rsid w:val="005C6665"/>
    <w:rsid w:val="005D03A1"/>
    <w:rsid w:val="005E152A"/>
    <w:rsid w:val="005E1BAD"/>
    <w:rsid w:val="005E79CE"/>
    <w:rsid w:val="005F1E32"/>
    <w:rsid w:val="005F55B0"/>
    <w:rsid w:val="00600017"/>
    <w:rsid w:val="00600219"/>
    <w:rsid w:val="00605BE1"/>
    <w:rsid w:val="00610656"/>
    <w:rsid w:val="00612546"/>
    <w:rsid w:val="006152AA"/>
    <w:rsid w:val="006171EF"/>
    <w:rsid w:val="006265D1"/>
    <w:rsid w:val="006366CA"/>
    <w:rsid w:val="00641DE5"/>
    <w:rsid w:val="006424C7"/>
    <w:rsid w:val="00646476"/>
    <w:rsid w:val="00656F0C"/>
    <w:rsid w:val="00663445"/>
    <w:rsid w:val="00676163"/>
    <w:rsid w:val="00677288"/>
    <w:rsid w:val="00677CC2"/>
    <w:rsid w:val="006810F0"/>
    <w:rsid w:val="00681764"/>
    <w:rsid w:val="00681F92"/>
    <w:rsid w:val="00682337"/>
    <w:rsid w:val="006842C2"/>
    <w:rsid w:val="00685F42"/>
    <w:rsid w:val="0069207B"/>
    <w:rsid w:val="006933E8"/>
    <w:rsid w:val="0069349C"/>
    <w:rsid w:val="00693C97"/>
    <w:rsid w:val="006B2541"/>
    <w:rsid w:val="006B36AB"/>
    <w:rsid w:val="006C2874"/>
    <w:rsid w:val="006C7F8C"/>
    <w:rsid w:val="006D380D"/>
    <w:rsid w:val="006E0135"/>
    <w:rsid w:val="006E2CC0"/>
    <w:rsid w:val="006E303A"/>
    <w:rsid w:val="006F7E19"/>
    <w:rsid w:val="00700B2C"/>
    <w:rsid w:val="00704F74"/>
    <w:rsid w:val="00706C45"/>
    <w:rsid w:val="00707812"/>
    <w:rsid w:val="00712D8D"/>
    <w:rsid w:val="00713084"/>
    <w:rsid w:val="00713D67"/>
    <w:rsid w:val="00714B26"/>
    <w:rsid w:val="00724ED6"/>
    <w:rsid w:val="00725567"/>
    <w:rsid w:val="00727058"/>
    <w:rsid w:val="00731E00"/>
    <w:rsid w:val="00741E2F"/>
    <w:rsid w:val="007440B7"/>
    <w:rsid w:val="00745890"/>
    <w:rsid w:val="00750BD5"/>
    <w:rsid w:val="007634AD"/>
    <w:rsid w:val="0077079E"/>
    <w:rsid w:val="007715C9"/>
    <w:rsid w:val="00774EDD"/>
    <w:rsid w:val="007757EC"/>
    <w:rsid w:val="0077634E"/>
    <w:rsid w:val="0079067D"/>
    <w:rsid w:val="0079142A"/>
    <w:rsid w:val="007944D0"/>
    <w:rsid w:val="00794517"/>
    <w:rsid w:val="007A2C3B"/>
    <w:rsid w:val="007A4D85"/>
    <w:rsid w:val="007A6EF9"/>
    <w:rsid w:val="007B23DC"/>
    <w:rsid w:val="007B2CF4"/>
    <w:rsid w:val="007C04F7"/>
    <w:rsid w:val="007C147B"/>
    <w:rsid w:val="007D3FF5"/>
    <w:rsid w:val="007E7D4A"/>
    <w:rsid w:val="008002D2"/>
    <w:rsid w:val="008006CC"/>
    <w:rsid w:val="0080216E"/>
    <w:rsid w:val="008047B4"/>
    <w:rsid w:val="00807F18"/>
    <w:rsid w:val="008175BC"/>
    <w:rsid w:val="00831E8D"/>
    <w:rsid w:val="00841414"/>
    <w:rsid w:val="00842EAE"/>
    <w:rsid w:val="00850208"/>
    <w:rsid w:val="00856A31"/>
    <w:rsid w:val="00857D6B"/>
    <w:rsid w:val="00873498"/>
    <w:rsid w:val="008754D0"/>
    <w:rsid w:val="00877D48"/>
    <w:rsid w:val="00877EC7"/>
    <w:rsid w:val="00883781"/>
    <w:rsid w:val="00885570"/>
    <w:rsid w:val="008855B4"/>
    <w:rsid w:val="00885FB5"/>
    <w:rsid w:val="00893958"/>
    <w:rsid w:val="00894F16"/>
    <w:rsid w:val="008A2E77"/>
    <w:rsid w:val="008A4650"/>
    <w:rsid w:val="008B39E1"/>
    <w:rsid w:val="008B5B38"/>
    <w:rsid w:val="008C1A8E"/>
    <w:rsid w:val="008C2560"/>
    <w:rsid w:val="008C67F0"/>
    <w:rsid w:val="008C6F6F"/>
    <w:rsid w:val="008D0EE0"/>
    <w:rsid w:val="008D3D6E"/>
    <w:rsid w:val="008D3E15"/>
    <w:rsid w:val="008D43D0"/>
    <w:rsid w:val="008D6C25"/>
    <w:rsid w:val="008E0C8C"/>
    <w:rsid w:val="008E4702"/>
    <w:rsid w:val="008F4F1C"/>
    <w:rsid w:val="008F570E"/>
    <w:rsid w:val="008F77C4"/>
    <w:rsid w:val="009103F3"/>
    <w:rsid w:val="00911B56"/>
    <w:rsid w:val="009174CB"/>
    <w:rsid w:val="00925CD8"/>
    <w:rsid w:val="009277DC"/>
    <w:rsid w:val="00932377"/>
    <w:rsid w:val="0095279A"/>
    <w:rsid w:val="0095698C"/>
    <w:rsid w:val="00962488"/>
    <w:rsid w:val="00963A9F"/>
    <w:rsid w:val="009644D2"/>
    <w:rsid w:val="0096518B"/>
    <w:rsid w:val="00967042"/>
    <w:rsid w:val="00973A7B"/>
    <w:rsid w:val="00973CDC"/>
    <w:rsid w:val="00975A0F"/>
    <w:rsid w:val="0098255A"/>
    <w:rsid w:val="009845BE"/>
    <w:rsid w:val="00984E51"/>
    <w:rsid w:val="00986332"/>
    <w:rsid w:val="00992157"/>
    <w:rsid w:val="009969C9"/>
    <w:rsid w:val="009A2004"/>
    <w:rsid w:val="009B4105"/>
    <w:rsid w:val="009C0877"/>
    <w:rsid w:val="009C5586"/>
    <w:rsid w:val="009C671D"/>
    <w:rsid w:val="009D6E97"/>
    <w:rsid w:val="009E35A5"/>
    <w:rsid w:val="009E61B6"/>
    <w:rsid w:val="009F72F1"/>
    <w:rsid w:val="00A048FF"/>
    <w:rsid w:val="00A10775"/>
    <w:rsid w:val="00A14CDA"/>
    <w:rsid w:val="00A231E2"/>
    <w:rsid w:val="00A30863"/>
    <w:rsid w:val="00A30E9A"/>
    <w:rsid w:val="00A36C48"/>
    <w:rsid w:val="00A37910"/>
    <w:rsid w:val="00A41E0B"/>
    <w:rsid w:val="00A53C1B"/>
    <w:rsid w:val="00A55631"/>
    <w:rsid w:val="00A6146C"/>
    <w:rsid w:val="00A64912"/>
    <w:rsid w:val="00A678E2"/>
    <w:rsid w:val="00A70A74"/>
    <w:rsid w:val="00A70ABC"/>
    <w:rsid w:val="00A94BC0"/>
    <w:rsid w:val="00AA2D7D"/>
    <w:rsid w:val="00AA3795"/>
    <w:rsid w:val="00AC1E75"/>
    <w:rsid w:val="00AC5B84"/>
    <w:rsid w:val="00AD5641"/>
    <w:rsid w:val="00AE1088"/>
    <w:rsid w:val="00AF1BA4"/>
    <w:rsid w:val="00AF1FED"/>
    <w:rsid w:val="00AF21EF"/>
    <w:rsid w:val="00B032D8"/>
    <w:rsid w:val="00B33B3C"/>
    <w:rsid w:val="00B33CFB"/>
    <w:rsid w:val="00B37183"/>
    <w:rsid w:val="00B44FAF"/>
    <w:rsid w:val="00B45E7B"/>
    <w:rsid w:val="00B45FBA"/>
    <w:rsid w:val="00B52C2E"/>
    <w:rsid w:val="00B5658A"/>
    <w:rsid w:val="00B57133"/>
    <w:rsid w:val="00B60332"/>
    <w:rsid w:val="00B61D4F"/>
    <w:rsid w:val="00B6382D"/>
    <w:rsid w:val="00B6560C"/>
    <w:rsid w:val="00B80140"/>
    <w:rsid w:val="00B80C91"/>
    <w:rsid w:val="00BA5026"/>
    <w:rsid w:val="00BB1721"/>
    <w:rsid w:val="00BB3660"/>
    <w:rsid w:val="00BB40BF"/>
    <w:rsid w:val="00BC0CD1"/>
    <w:rsid w:val="00BC61C4"/>
    <w:rsid w:val="00BE0A1F"/>
    <w:rsid w:val="00BE2F3E"/>
    <w:rsid w:val="00BE525A"/>
    <w:rsid w:val="00BE719A"/>
    <w:rsid w:val="00BE720A"/>
    <w:rsid w:val="00BF0461"/>
    <w:rsid w:val="00BF4944"/>
    <w:rsid w:val="00BF56D4"/>
    <w:rsid w:val="00C04409"/>
    <w:rsid w:val="00C067E5"/>
    <w:rsid w:val="00C07857"/>
    <w:rsid w:val="00C107F2"/>
    <w:rsid w:val="00C1365F"/>
    <w:rsid w:val="00C1392E"/>
    <w:rsid w:val="00C13AED"/>
    <w:rsid w:val="00C164CA"/>
    <w:rsid w:val="00C176CF"/>
    <w:rsid w:val="00C25DC5"/>
    <w:rsid w:val="00C300C6"/>
    <w:rsid w:val="00C41DDF"/>
    <w:rsid w:val="00C42BF8"/>
    <w:rsid w:val="00C45444"/>
    <w:rsid w:val="00C460AE"/>
    <w:rsid w:val="00C471FE"/>
    <w:rsid w:val="00C478CE"/>
    <w:rsid w:val="00C50043"/>
    <w:rsid w:val="00C51021"/>
    <w:rsid w:val="00C54E84"/>
    <w:rsid w:val="00C570D7"/>
    <w:rsid w:val="00C70E2F"/>
    <w:rsid w:val="00C7573B"/>
    <w:rsid w:val="00C757AC"/>
    <w:rsid w:val="00C75CAA"/>
    <w:rsid w:val="00C76CF3"/>
    <w:rsid w:val="00CA1219"/>
    <w:rsid w:val="00CA1AD9"/>
    <w:rsid w:val="00CC17BB"/>
    <w:rsid w:val="00CD2C1E"/>
    <w:rsid w:val="00CE1E31"/>
    <w:rsid w:val="00CE5D38"/>
    <w:rsid w:val="00CF0BB2"/>
    <w:rsid w:val="00CF2C38"/>
    <w:rsid w:val="00D00EAA"/>
    <w:rsid w:val="00D02405"/>
    <w:rsid w:val="00D1078B"/>
    <w:rsid w:val="00D13328"/>
    <w:rsid w:val="00D13441"/>
    <w:rsid w:val="00D17441"/>
    <w:rsid w:val="00D236ED"/>
    <w:rsid w:val="00D243A3"/>
    <w:rsid w:val="00D24B8E"/>
    <w:rsid w:val="00D3411C"/>
    <w:rsid w:val="00D40C8D"/>
    <w:rsid w:val="00D477C3"/>
    <w:rsid w:val="00D52EFE"/>
    <w:rsid w:val="00D63EF6"/>
    <w:rsid w:val="00D67D92"/>
    <w:rsid w:val="00D70DFB"/>
    <w:rsid w:val="00D73029"/>
    <w:rsid w:val="00D766DF"/>
    <w:rsid w:val="00D77497"/>
    <w:rsid w:val="00D8035E"/>
    <w:rsid w:val="00D82389"/>
    <w:rsid w:val="00D87D85"/>
    <w:rsid w:val="00D97C41"/>
    <w:rsid w:val="00DB261E"/>
    <w:rsid w:val="00DB3663"/>
    <w:rsid w:val="00DC3DAA"/>
    <w:rsid w:val="00DD35B3"/>
    <w:rsid w:val="00DE2002"/>
    <w:rsid w:val="00DF1192"/>
    <w:rsid w:val="00DF1C41"/>
    <w:rsid w:val="00DF1F10"/>
    <w:rsid w:val="00DF3FA1"/>
    <w:rsid w:val="00DF7AE9"/>
    <w:rsid w:val="00E0468F"/>
    <w:rsid w:val="00E05704"/>
    <w:rsid w:val="00E07A3B"/>
    <w:rsid w:val="00E13FF6"/>
    <w:rsid w:val="00E14E70"/>
    <w:rsid w:val="00E16490"/>
    <w:rsid w:val="00E16BBD"/>
    <w:rsid w:val="00E20C79"/>
    <w:rsid w:val="00E24D66"/>
    <w:rsid w:val="00E43131"/>
    <w:rsid w:val="00E43295"/>
    <w:rsid w:val="00E54292"/>
    <w:rsid w:val="00E637D7"/>
    <w:rsid w:val="00E66AE5"/>
    <w:rsid w:val="00E74DC7"/>
    <w:rsid w:val="00E804C0"/>
    <w:rsid w:val="00E87699"/>
    <w:rsid w:val="00E91059"/>
    <w:rsid w:val="00EA279F"/>
    <w:rsid w:val="00EA7819"/>
    <w:rsid w:val="00EB0EDE"/>
    <w:rsid w:val="00EB4CA5"/>
    <w:rsid w:val="00EC0023"/>
    <w:rsid w:val="00ED492F"/>
    <w:rsid w:val="00EF2E3A"/>
    <w:rsid w:val="00EF3578"/>
    <w:rsid w:val="00EF3F15"/>
    <w:rsid w:val="00F047E2"/>
    <w:rsid w:val="00F06494"/>
    <w:rsid w:val="00F078DC"/>
    <w:rsid w:val="00F13E86"/>
    <w:rsid w:val="00F17B00"/>
    <w:rsid w:val="00F238D5"/>
    <w:rsid w:val="00F3506B"/>
    <w:rsid w:val="00F35E6C"/>
    <w:rsid w:val="00F41385"/>
    <w:rsid w:val="00F51F8B"/>
    <w:rsid w:val="00F54B9B"/>
    <w:rsid w:val="00F56FAF"/>
    <w:rsid w:val="00F57BD7"/>
    <w:rsid w:val="00F602AC"/>
    <w:rsid w:val="00F652C6"/>
    <w:rsid w:val="00F677A9"/>
    <w:rsid w:val="00F74CC6"/>
    <w:rsid w:val="00F82394"/>
    <w:rsid w:val="00F84CF5"/>
    <w:rsid w:val="00F84FFD"/>
    <w:rsid w:val="00F92D35"/>
    <w:rsid w:val="00FA1A20"/>
    <w:rsid w:val="00FA420B"/>
    <w:rsid w:val="00FB1AFF"/>
    <w:rsid w:val="00FB5BFA"/>
    <w:rsid w:val="00FC4D4F"/>
    <w:rsid w:val="00FD13DD"/>
    <w:rsid w:val="00FD1E13"/>
    <w:rsid w:val="00FD7EB1"/>
    <w:rsid w:val="00FE41C9"/>
    <w:rsid w:val="00FE5334"/>
    <w:rsid w:val="00FE7F93"/>
    <w:rsid w:val="00FF6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5CD8"/>
    <w:pPr>
      <w:spacing w:line="260" w:lineRule="atLeast"/>
    </w:pPr>
    <w:rPr>
      <w:sz w:val="22"/>
    </w:rPr>
  </w:style>
  <w:style w:type="paragraph" w:styleId="Heading1">
    <w:name w:val="heading 1"/>
    <w:basedOn w:val="Normal"/>
    <w:next w:val="Normal"/>
    <w:link w:val="Heading1Char"/>
    <w:uiPriority w:val="9"/>
    <w:qFormat/>
    <w:rsid w:val="00137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72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372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72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72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72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72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72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372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5CD8"/>
  </w:style>
  <w:style w:type="paragraph" w:customStyle="1" w:styleId="OPCParaBase">
    <w:name w:val="OPCParaBase"/>
    <w:link w:val="OPCParaBaseChar"/>
    <w:qFormat/>
    <w:rsid w:val="00925CD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25CD8"/>
    <w:pPr>
      <w:spacing w:line="240" w:lineRule="auto"/>
    </w:pPr>
    <w:rPr>
      <w:b/>
      <w:sz w:val="40"/>
    </w:rPr>
  </w:style>
  <w:style w:type="paragraph" w:customStyle="1" w:styleId="ActHead1">
    <w:name w:val="ActHead 1"/>
    <w:aliases w:val="c"/>
    <w:basedOn w:val="OPCParaBase"/>
    <w:next w:val="Normal"/>
    <w:qFormat/>
    <w:rsid w:val="00925C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5C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5C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5C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25C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5C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5C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5C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5CD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25CD8"/>
  </w:style>
  <w:style w:type="paragraph" w:customStyle="1" w:styleId="Blocks">
    <w:name w:val="Blocks"/>
    <w:aliases w:val="bb"/>
    <w:basedOn w:val="OPCParaBase"/>
    <w:qFormat/>
    <w:rsid w:val="00925CD8"/>
    <w:pPr>
      <w:spacing w:line="240" w:lineRule="auto"/>
    </w:pPr>
    <w:rPr>
      <w:sz w:val="24"/>
    </w:rPr>
  </w:style>
  <w:style w:type="paragraph" w:customStyle="1" w:styleId="BoxText">
    <w:name w:val="BoxText"/>
    <w:aliases w:val="bt"/>
    <w:basedOn w:val="OPCParaBase"/>
    <w:qFormat/>
    <w:rsid w:val="00925C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5CD8"/>
    <w:rPr>
      <w:b/>
    </w:rPr>
  </w:style>
  <w:style w:type="paragraph" w:customStyle="1" w:styleId="BoxHeadItalic">
    <w:name w:val="BoxHeadItalic"/>
    <w:aliases w:val="bhi"/>
    <w:basedOn w:val="BoxText"/>
    <w:next w:val="BoxStep"/>
    <w:qFormat/>
    <w:rsid w:val="00925CD8"/>
    <w:rPr>
      <w:i/>
    </w:rPr>
  </w:style>
  <w:style w:type="paragraph" w:customStyle="1" w:styleId="BoxList">
    <w:name w:val="BoxList"/>
    <w:aliases w:val="bl"/>
    <w:basedOn w:val="BoxText"/>
    <w:qFormat/>
    <w:rsid w:val="00925CD8"/>
    <w:pPr>
      <w:ind w:left="1559" w:hanging="425"/>
    </w:pPr>
  </w:style>
  <w:style w:type="paragraph" w:customStyle="1" w:styleId="BoxNote">
    <w:name w:val="BoxNote"/>
    <w:aliases w:val="bn"/>
    <w:basedOn w:val="BoxText"/>
    <w:qFormat/>
    <w:rsid w:val="00925CD8"/>
    <w:pPr>
      <w:tabs>
        <w:tab w:val="left" w:pos="1985"/>
      </w:tabs>
      <w:spacing w:before="122" w:line="198" w:lineRule="exact"/>
      <w:ind w:left="2948" w:hanging="1814"/>
    </w:pPr>
    <w:rPr>
      <w:sz w:val="18"/>
    </w:rPr>
  </w:style>
  <w:style w:type="paragraph" w:customStyle="1" w:styleId="BoxPara">
    <w:name w:val="BoxPara"/>
    <w:aliases w:val="bp"/>
    <w:basedOn w:val="BoxText"/>
    <w:qFormat/>
    <w:rsid w:val="00925CD8"/>
    <w:pPr>
      <w:tabs>
        <w:tab w:val="right" w:pos="2268"/>
      </w:tabs>
      <w:ind w:left="2552" w:hanging="1418"/>
    </w:pPr>
  </w:style>
  <w:style w:type="paragraph" w:customStyle="1" w:styleId="BoxStep">
    <w:name w:val="BoxStep"/>
    <w:aliases w:val="bs"/>
    <w:basedOn w:val="BoxText"/>
    <w:qFormat/>
    <w:rsid w:val="00925CD8"/>
    <w:pPr>
      <w:ind w:left="1985" w:hanging="851"/>
    </w:pPr>
  </w:style>
  <w:style w:type="character" w:customStyle="1" w:styleId="CharAmPartNo">
    <w:name w:val="CharAmPartNo"/>
    <w:basedOn w:val="OPCCharBase"/>
    <w:qFormat/>
    <w:rsid w:val="00925CD8"/>
  </w:style>
  <w:style w:type="character" w:customStyle="1" w:styleId="CharAmPartText">
    <w:name w:val="CharAmPartText"/>
    <w:basedOn w:val="OPCCharBase"/>
    <w:qFormat/>
    <w:rsid w:val="00925CD8"/>
  </w:style>
  <w:style w:type="character" w:customStyle="1" w:styleId="CharAmSchNo">
    <w:name w:val="CharAmSchNo"/>
    <w:basedOn w:val="OPCCharBase"/>
    <w:qFormat/>
    <w:rsid w:val="00925CD8"/>
  </w:style>
  <w:style w:type="character" w:customStyle="1" w:styleId="CharAmSchText">
    <w:name w:val="CharAmSchText"/>
    <w:basedOn w:val="OPCCharBase"/>
    <w:qFormat/>
    <w:rsid w:val="00925CD8"/>
  </w:style>
  <w:style w:type="character" w:customStyle="1" w:styleId="CharBoldItalic">
    <w:name w:val="CharBoldItalic"/>
    <w:basedOn w:val="OPCCharBase"/>
    <w:uiPriority w:val="1"/>
    <w:qFormat/>
    <w:rsid w:val="00925CD8"/>
    <w:rPr>
      <w:b/>
      <w:i/>
    </w:rPr>
  </w:style>
  <w:style w:type="character" w:customStyle="1" w:styleId="CharChapNo">
    <w:name w:val="CharChapNo"/>
    <w:basedOn w:val="OPCCharBase"/>
    <w:uiPriority w:val="1"/>
    <w:qFormat/>
    <w:rsid w:val="00925CD8"/>
  </w:style>
  <w:style w:type="character" w:customStyle="1" w:styleId="CharChapText">
    <w:name w:val="CharChapText"/>
    <w:basedOn w:val="OPCCharBase"/>
    <w:uiPriority w:val="1"/>
    <w:qFormat/>
    <w:rsid w:val="00925CD8"/>
  </w:style>
  <w:style w:type="character" w:customStyle="1" w:styleId="CharDivNo">
    <w:name w:val="CharDivNo"/>
    <w:basedOn w:val="OPCCharBase"/>
    <w:uiPriority w:val="1"/>
    <w:qFormat/>
    <w:rsid w:val="00925CD8"/>
  </w:style>
  <w:style w:type="character" w:customStyle="1" w:styleId="CharDivText">
    <w:name w:val="CharDivText"/>
    <w:basedOn w:val="OPCCharBase"/>
    <w:uiPriority w:val="1"/>
    <w:qFormat/>
    <w:rsid w:val="00925CD8"/>
  </w:style>
  <w:style w:type="character" w:customStyle="1" w:styleId="CharItalic">
    <w:name w:val="CharItalic"/>
    <w:basedOn w:val="OPCCharBase"/>
    <w:uiPriority w:val="1"/>
    <w:qFormat/>
    <w:rsid w:val="00925CD8"/>
    <w:rPr>
      <w:i/>
    </w:rPr>
  </w:style>
  <w:style w:type="character" w:customStyle="1" w:styleId="CharPartNo">
    <w:name w:val="CharPartNo"/>
    <w:basedOn w:val="OPCCharBase"/>
    <w:uiPriority w:val="1"/>
    <w:qFormat/>
    <w:rsid w:val="00925CD8"/>
  </w:style>
  <w:style w:type="character" w:customStyle="1" w:styleId="CharPartText">
    <w:name w:val="CharPartText"/>
    <w:basedOn w:val="OPCCharBase"/>
    <w:uiPriority w:val="1"/>
    <w:qFormat/>
    <w:rsid w:val="00925CD8"/>
  </w:style>
  <w:style w:type="character" w:customStyle="1" w:styleId="CharSectno">
    <w:name w:val="CharSectno"/>
    <w:basedOn w:val="OPCCharBase"/>
    <w:qFormat/>
    <w:rsid w:val="00925CD8"/>
  </w:style>
  <w:style w:type="character" w:customStyle="1" w:styleId="CharSubdNo">
    <w:name w:val="CharSubdNo"/>
    <w:basedOn w:val="OPCCharBase"/>
    <w:uiPriority w:val="1"/>
    <w:qFormat/>
    <w:rsid w:val="00925CD8"/>
  </w:style>
  <w:style w:type="character" w:customStyle="1" w:styleId="CharSubdText">
    <w:name w:val="CharSubdText"/>
    <w:basedOn w:val="OPCCharBase"/>
    <w:uiPriority w:val="1"/>
    <w:qFormat/>
    <w:rsid w:val="00925CD8"/>
  </w:style>
  <w:style w:type="paragraph" w:customStyle="1" w:styleId="CTA--">
    <w:name w:val="CTA --"/>
    <w:basedOn w:val="OPCParaBase"/>
    <w:next w:val="Normal"/>
    <w:rsid w:val="00925CD8"/>
    <w:pPr>
      <w:spacing w:before="60" w:line="240" w:lineRule="atLeast"/>
      <w:ind w:left="142" w:hanging="142"/>
    </w:pPr>
    <w:rPr>
      <w:sz w:val="20"/>
    </w:rPr>
  </w:style>
  <w:style w:type="paragraph" w:customStyle="1" w:styleId="CTA-">
    <w:name w:val="CTA -"/>
    <w:basedOn w:val="OPCParaBase"/>
    <w:rsid w:val="00925CD8"/>
    <w:pPr>
      <w:spacing w:before="60" w:line="240" w:lineRule="atLeast"/>
      <w:ind w:left="85" w:hanging="85"/>
    </w:pPr>
    <w:rPr>
      <w:sz w:val="20"/>
    </w:rPr>
  </w:style>
  <w:style w:type="paragraph" w:customStyle="1" w:styleId="CTA---">
    <w:name w:val="CTA ---"/>
    <w:basedOn w:val="OPCParaBase"/>
    <w:next w:val="Normal"/>
    <w:rsid w:val="00925CD8"/>
    <w:pPr>
      <w:spacing w:before="60" w:line="240" w:lineRule="atLeast"/>
      <w:ind w:left="198" w:hanging="198"/>
    </w:pPr>
    <w:rPr>
      <w:sz w:val="20"/>
    </w:rPr>
  </w:style>
  <w:style w:type="paragraph" w:customStyle="1" w:styleId="CTA----">
    <w:name w:val="CTA ----"/>
    <w:basedOn w:val="OPCParaBase"/>
    <w:next w:val="Normal"/>
    <w:rsid w:val="00925CD8"/>
    <w:pPr>
      <w:spacing w:before="60" w:line="240" w:lineRule="atLeast"/>
      <w:ind w:left="255" w:hanging="255"/>
    </w:pPr>
    <w:rPr>
      <w:sz w:val="20"/>
    </w:rPr>
  </w:style>
  <w:style w:type="paragraph" w:customStyle="1" w:styleId="CTA1a">
    <w:name w:val="CTA 1(a)"/>
    <w:basedOn w:val="OPCParaBase"/>
    <w:rsid w:val="00925CD8"/>
    <w:pPr>
      <w:tabs>
        <w:tab w:val="right" w:pos="414"/>
      </w:tabs>
      <w:spacing w:before="40" w:line="240" w:lineRule="atLeast"/>
      <w:ind w:left="675" w:hanging="675"/>
    </w:pPr>
    <w:rPr>
      <w:sz w:val="20"/>
    </w:rPr>
  </w:style>
  <w:style w:type="paragraph" w:customStyle="1" w:styleId="CTA1ai">
    <w:name w:val="CTA 1(a)(i)"/>
    <w:basedOn w:val="OPCParaBase"/>
    <w:rsid w:val="00925CD8"/>
    <w:pPr>
      <w:tabs>
        <w:tab w:val="right" w:pos="1004"/>
      </w:tabs>
      <w:spacing w:before="40" w:line="240" w:lineRule="atLeast"/>
      <w:ind w:left="1253" w:hanging="1253"/>
    </w:pPr>
    <w:rPr>
      <w:sz w:val="20"/>
    </w:rPr>
  </w:style>
  <w:style w:type="paragraph" w:customStyle="1" w:styleId="CTA2a">
    <w:name w:val="CTA 2(a)"/>
    <w:basedOn w:val="OPCParaBase"/>
    <w:rsid w:val="00925CD8"/>
    <w:pPr>
      <w:tabs>
        <w:tab w:val="right" w:pos="482"/>
      </w:tabs>
      <w:spacing w:before="40" w:line="240" w:lineRule="atLeast"/>
      <w:ind w:left="748" w:hanging="748"/>
    </w:pPr>
    <w:rPr>
      <w:sz w:val="20"/>
    </w:rPr>
  </w:style>
  <w:style w:type="paragraph" w:customStyle="1" w:styleId="CTA2ai">
    <w:name w:val="CTA 2(a)(i)"/>
    <w:basedOn w:val="OPCParaBase"/>
    <w:rsid w:val="00925CD8"/>
    <w:pPr>
      <w:tabs>
        <w:tab w:val="right" w:pos="1089"/>
      </w:tabs>
      <w:spacing w:before="40" w:line="240" w:lineRule="atLeast"/>
      <w:ind w:left="1327" w:hanging="1327"/>
    </w:pPr>
    <w:rPr>
      <w:sz w:val="20"/>
    </w:rPr>
  </w:style>
  <w:style w:type="paragraph" w:customStyle="1" w:styleId="CTA3a">
    <w:name w:val="CTA 3(a)"/>
    <w:basedOn w:val="OPCParaBase"/>
    <w:rsid w:val="00925CD8"/>
    <w:pPr>
      <w:tabs>
        <w:tab w:val="right" w:pos="556"/>
      </w:tabs>
      <w:spacing w:before="40" w:line="240" w:lineRule="atLeast"/>
      <w:ind w:left="805" w:hanging="805"/>
    </w:pPr>
    <w:rPr>
      <w:sz w:val="20"/>
    </w:rPr>
  </w:style>
  <w:style w:type="paragraph" w:customStyle="1" w:styleId="CTA3ai">
    <w:name w:val="CTA 3(a)(i)"/>
    <w:basedOn w:val="OPCParaBase"/>
    <w:rsid w:val="00925CD8"/>
    <w:pPr>
      <w:tabs>
        <w:tab w:val="right" w:pos="1140"/>
      </w:tabs>
      <w:spacing w:before="40" w:line="240" w:lineRule="atLeast"/>
      <w:ind w:left="1361" w:hanging="1361"/>
    </w:pPr>
    <w:rPr>
      <w:sz w:val="20"/>
    </w:rPr>
  </w:style>
  <w:style w:type="paragraph" w:customStyle="1" w:styleId="CTA4a">
    <w:name w:val="CTA 4(a)"/>
    <w:basedOn w:val="OPCParaBase"/>
    <w:rsid w:val="00925CD8"/>
    <w:pPr>
      <w:tabs>
        <w:tab w:val="right" w:pos="624"/>
      </w:tabs>
      <w:spacing w:before="40" w:line="240" w:lineRule="atLeast"/>
      <w:ind w:left="873" w:hanging="873"/>
    </w:pPr>
    <w:rPr>
      <w:sz w:val="20"/>
    </w:rPr>
  </w:style>
  <w:style w:type="paragraph" w:customStyle="1" w:styleId="CTA4ai">
    <w:name w:val="CTA 4(a)(i)"/>
    <w:basedOn w:val="OPCParaBase"/>
    <w:rsid w:val="00925CD8"/>
    <w:pPr>
      <w:tabs>
        <w:tab w:val="right" w:pos="1213"/>
      </w:tabs>
      <w:spacing w:before="40" w:line="240" w:lineRule="atLeast"/>
      <w:ind w:left="1452" w:hanging="1452"/>
    </w:pPr>
    <w:rPr>
      <w:sz w:val="20"/>
    </w:rPr>
  </w:style>
  <w:style w:type="paragraph" w:customStyle="1" w:styleId="CTACAPS">
    <w:name w:val="CTA CAPS"/>
    <w:basedOn w:val="OPCParaBase"/>
    <w:rsid w:val="00925CD8"/>
    <w:pPr>
      <w:spacing w:before="60" w:line="240" w:lineRule="atLeast"/>
    </w:pPr>
    <w:rPr>
      <w:sz w:val="20"/>
    </w:rPr>
  </w:style>
  <w:style w:type="paragraph" w:customStyle="1" w:styleId="CTAright">
    <w:name w:val="CTA right"/>
    <w:basedOn w:val="OPCParaBase"/>
    <w:rsid w:val="00925CD8"/>
    <w:pPr>
      <w:spacing w:before="60" w:line="240" w:lineRule="auto"/>
      <w:jc w:val="right"/>
    </w:pPr>
    <w:rPr>
      <w:sz w:val="20"/>
    </w:rPr>
  </w:style>
  <w:style w:type="paragraph" w:customStyle="1" w:styleId="subsection">
    <w:name w:val="subsection"/>
    <w:aliases w:val="ss"/>
    <w:basedOn w:val="OPCParaBase"/>
    <w:link w:val="subsectionChar"/>
    <w:rsid w:val="00925CD8"/>
    <w:pPr>
      <w:tabs>
        <w:tab w:val="right" w:pos="1021"/>
      </w:tabs>
      <w:spacing w:before="180" w:line="240" w:lineRule="auto"/>
      <w:ind w:left="1134" w:hanging="1134"/>
    </w:pPr>
  </w:style>
  <w:style w:type="paragraph" w:customStyle="1" w:styleId="Definition">
    <w:name w:val="Definition"/>
    <w:aliases w:val="dd"/>
    <w:basedOn w:val="OPCParaBase"/>
    <w:rsid w:val="00925CD8"/>
    <w:pPr>
      <w:spacing w:before="180" w:line="240" w:lineRule="auto"/>
      <w:ind w:left="1134"/>
    </w:pPr>
  </w:style>
  <w:style w:type="paragraph" w:customStyle="1" w:styleId="ETAsubitem">
    <w:name w:val="ETA(subitem)"/>
    <w:basedOn w:val="OPCParaBase"/>
    <w:rsid w:val="00925CD8"/>
    <w:pPr>
      <w:tabs>
        <w:tab w:val="right" w:pos="340"/>
      </w:tabs>
      <w:spacing w:before="60" w:line="240" w:lineRule="auto"/>
      <w:ind w:left="454" w:hanging="454"/>
    </w:pPr>
    <w:rPr>
      <w:sz w:val="20"/>
    </w:rPr>
  </w:style>
  <w:style w:type="paragraph" w:customStyle="1" w:styleId="ETApara">
    <w:name w:val="ETA(para)"/>
    <w:basedOn w:val="OPCParaBase"/>
    <w:rsid w:val="00925CD8"/>
    <w:pPr>
      <w:tabs>
        <w:tab w:val="right" w:pos="754"/>
      </w:tabs>
      <w:spacing w:before="60" w:line="240" w:lineRule="auto"/>
      <w:ind w:left="828" w:hanging="828"/>
    </w:pPr>
    <w:rPr>
      <w:sz w:val="20"/>
    </w:rPr>
  </w:style>
  <w:style w:type="paragraph" w:customStyle="1" w:styleId="ETAsubpara">
    <w:name w:val="ETA(subpara)"/>
    <w:basedOn w:val="OPCParaBase"/>
    <w:rsid w:val="00925CD8"/>
    <w:pPr>
      <w:tabs>
        <w:tab w:val="right" w:pos="1083"/>
      </w:tabs>
      <w:spacing w:before="60" w:line="240" w:lineRule="auto"/>
      <w:ind w:left="1191" w:hanging="1191"/>
    </w:pPr>
    <w:rPr>
      <w:sz w:val="20"/>
    </w:rPr>
  </w:style>
  <w:style w:type="paragraph" w:customStyle="1" w:styleId="ETAsub-subpara">
    <w:name w:val="ETA(sub-subpara)"/>
    <w:basedOn w:val="OPCParaBase"/>
    <w:rsid w:val="00925CD8"/>
    <w:pPr>
      <w:tabs>
        <w:tab w:val="right" w:pos="1412"/>
      </w:tabs>
      <w:spacing w:before="60" w:line="240" w:lineRule="auto"/>
      <w:ind w:left="1525" w:hanging="1525"/>
    </w:pPr>
    <w:rPr>
      <w:sz w:val="20"/>
    </w:rPr>
  </w:style>
  <w:style w:type="paragraph" w:customStyle="1" w:styleId="Formula">
    <w:name w:val="Formula"/>
    <w:basedOn w:val="OPCParaBase"/>
    <w:rsid w:val="00925CD8"/>
    <w:pPr>
      <w:spacing w:line="240" w:lineRule="auto"/>
      <w:ind w:left="1134"/>
    </w:pPr>
    <w:rPr>
      <w:sz w:val="20"/>
    </w:rPr>
  </w:style>
  <w:style w:type="paragraph" w:styleId="Header">
    <w:name w:val="header"/>
    <w:basedOn w:val="OPCParaBase"/>
    <w:link w:val="HeaderChar"/>
    <w:unhideWhenUsed/>
    <w:rsid w:val="00925C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5CD8"/>
    <w:rPr>
      <w:rFonts w:eastAsia="Times New Roman" w:cs="Times New Roman"/>
      <w:sz w:val="16"/>
      <w:lang w:eastAsia="en-AU"/>
    </w:rPr>
  </w:style>
  <w:style w:type="paragraph" w:customStyle="1" w:styleId="House">
    <w:name w:val="House"/>
    <w:basedOn w:val="OPCParaBase"/>
    <w:rsid w:val="00925CD8"/>
    <w:pPr>
      <w:spacing w:line="240" w:lineRule="auto"/>
    </w:pPr>
    <w:rPr>
      <w:sz w:val="28"/>
    </w:rPr>
  </w:style>
  <w:style w:type="paragraph" w:customStyle="1" w:styleId="Item">
    <w:name w:val="Item"/>
    <w:aliases w:val="i"/>
    <w:basedOn w:val="OPCParaBase"/>
    <w:next w:val="ItemHead"/>
    <w:rsid w:val="00925CD8"/>
    <w:pPr>
      <w:keepLines/>
      <w:spacing w:before="80" w:line="240" w:lineRule="auto"/>
      <w:ind w:left="709"/>
    </w:pPr>
  </w:style>
  <w:style w:type="paragraph" w:customStyle="1" w:styleId="ItemHead">
    <w:name w:val="ItemHead"/>
    <w:aliases w:val="ih"/>
    <w:basedOn w:val="OPCParaBase"/>
    <w:next w:val="Item"/>
    <w:rsid w:val="00925C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5CD8"/>
    <w:pPr>
      <w:spacing w:line="240" w:lineRule="auto"/>
    </w:pPr>
    <w:rPr>
      <w:b/>
      <w:sz w:val="32"/>
    </w:rPr>
  </w:style>
  <w:style w:type="paragraph" w:customStyle="1" w:styleId="notedraft">
    <w:name w:val="note(draft)"/>
    <w:aliases w:val="nd"/>
    <w:basedOn w:val="OPCParaBase"/>
    <w:rsid w:val="00925CD8"/>
    <w:pPr>
      <w:spacing w:before="240" w:line="240" w:lineRule="auto"/>
      <w:ind w:left="284" w:hanging="284"/>
    </w:pPr>
    <w:rPr>
      <w:i/>
      <w:sz w:val="24"/>
    </w:rPr>
  </w:style>
  <w:style w:type="paragraph" w:customStyle="1" w:styleId="notemargin">
    <w:name w:val="note(margin)"/>
    <w:aliases w:val="nm"/>
    <w:basedOn w:val="OPCParaBase"/>
    <w:rsid w:val="00925CD8"/>
    <w:pPr>
      <w:tabs>
        <w:tab w:val="left" w:pos="709"/>
      </w:tabs>
      <w:spacing w:before="122" w:line="198" w:lineRule="exact"/>
      <w:ind w:left="709" w:hanging="709"/>
    </w:pPr>
    <w:rPr>
      <w:sz w:val="18"/>
    </w:rPr>
  </w:style>
  <w:style w:type="paragraph" w:customStyle="1" w:styleId="noteToPara">
    <w:name w:val="noteToPara"/>
    <w:aliases w:val="ntp"/>
    <w:basedOn w:val="OPCParaBase"/>
    <w:rsid w:val="00925CD8"/>
    <w:pPr>
      <w:spacing w:before="122" w:line="198" w:lineRule="exact"/>
      <w:ind w:left="2353" w:hanging="709"/>
    </w:pPr>
    <w:rPr>
      <w:sz w:val="18"/>
    </w:rPr>
  </w:style>
  <w:style w:type="paragraph" w:customStyle="1" w:styleId="noteParlAmend">
    <w:name w:val="note(ParlAmend)"/>
    <w:aliases w:val="npp"/>
    <w:basedOn w:val="OPCParaBase"/>
    <w:next w:val="ParlAmend"/>
    <w:rsid w:val="00925CD8"/>
    <w:pPr>
      <w:spacing w:line="240" w:lineRule="auto"/>
      <w:jc w:val="right"/>
    </w:pPr>
    <w:rPr>
      <w:rFonts w:ascii="Arial" w:hAnsi="Arial"/>
      <w:b/>
      <w:i/>
    </w:rPr>
  </w:style>
  <w:style w:type="paragraph" w:customStyle="1" w:styleId="Page1">
    <w:name w:val="Page1"/>
    <w:basedOn w:val="OPCParaBase"/>
    <w:rsid w:val="00925CD8"/>
    <w:pPr>
      <w:spacing w:before="400" w:line="240" w:lineRule="auto"/>
    </w:pPr>
    <w:rPr>
      <w:b/>
      <w:sz w:val="32"/>
    </w:rPr>
  </w:style>
  <w:style w:type="paragraph" w:customStyle="1" w:styleId="PageBreak">
    <w:name w:val="PageBreak"/>
    <w:aliases w:val="pb"/>
    <w:basedOn w:val="OPCParaBase"/>
    <w:rsid w:val="00925CD8"/>
    <w:pPr>
      <w:spacing w:line="240" w:lineRule="auto"/>
    </w:pPr>
    <w:rPr>
      <w:sz w:val="20"/>
    </w:rPr>
  </w:style>
  <w:style w:type="paragraph" w:customStyle="1" w:styleId="paragraphsub">
    <w:name w:val="paragraph(sub)"/>
    <w:aliases w:val="aa"/>
    <w:basedOn w:val="OPCParaBase"/>
    <w:rsid w:val="00925CD8"/>
    <w:pPr>
      <w:tabs>
        <w:tab w:val="right" w:pos="1985"/>
      </w:tabs>
      <w:spacing w:before="40" w:line="240" w:lineRule="auto"/>
      <w:ind w:left="2098" w:hanging="2098"/>
    </w:pPr>
  </w:style>
  <w:style w:type="paragraph" w:customStyle="1" w:styleId="paragraphsub-sub">
    <w:name w:val="paragraph(sub-sub)"/>
    <w:aliases w:val="aaa"/>
    <w:basedOn w:val="OPCParaBase"/>
    <w:rsid w:val="00925CD8"/>
    <w:pPr>
      <w:tabs>
        <w:tab w:val="right" w:pos="2722"/>
      </w:tabs>
      <w:spacing w:before="40" w:line="240" w:lineRule="auto"/>
      <w:ind w:left="2835" w:hanging="2835"/>
    </w:pPr>
  </w:style>
  <w:style w:type="paragraph" w:customStyle="1" w:styleId="paragraph">
    <w:name w:val="paragraph"/>
    <w:aliases w:val="a"/>
    <w:basedOn w:val="OPCParaBase"/>
    <w:link w:val="paragraphChar"/>
    <w:rsid w:val="00925CD8"/>
    <w:pPr>
      <w:tabs>
        <w:tab w:val="right" w:pos="1531"/>
      </w:tabs>
      <w:spacing w:before="40" w:line="240" w:lineRule="auto"/>
      <w:ind w:left="1644" w:hanging="1644"/>
    </w:pPr>
  </w:style>
  <w:style w:type="paragraph" w:customStyle="1" w:styleId="ParlAmend">
    <w:name w:val="ParlAmend"/>
    <w:aliases w:val="pp"/>
    <w:basedOn w:val="OPCParaBase"/>
    <w:rsid w:val="00925CD8"/>
    <w:pPr>
      <w:spacing w:before="240" w:line="240" w:lineRule="atLeast"/>
      <w:ind w:hanging="567"/>
    </w:pPr>
    <w:rPr>
      <w:sz w:val="24"/>
    </w:rPr>
  </w:style>
  <w:style w:type="paragraph" w:customStyle="1" w:styleId="Penalty">
    <w:name w:val="Penalty"/>
    <w:basedOn w:val="OPCParaBase"/>
    <w:rsid w:val="00925CD8"/>
    <w:pPr>
      <w:tabs>
        <w:tab w:val="left" w:pos="2977"/>
      </w:tabs>
      <w:spacing w:before="180" w:line="240" w:lineRule="auto"/>
      <w:ind w:left="1985" w:hanging="851"/>
    </w:pPr>
  </w:style>
  <w:style w:type="paragraph" w:customStyle="1" w:styleId="Portfolio">
    <w:name w:val="Portfolio"/>
    <w:basedOn w:val="OPCParaBase"/>
    <w:rsid w:val="00925CD8"/>
    <w:pPr>
      <w:spacing w:line="240" w:lineRule="auto"/>
    </w:pPr>
    <w:rPr>
      <w:i/>
      <w:sz w:val="20"/>
    </w:rPr>
  </w:style>
  <w:style w:type="paragraph" w:customStyle="1" w:styleId="Preamble">
    <w:name w:val="Preamble"/>
    <w:basedOn w:val="OPCParaBase"/>
    <w:next w:val="Normal"/>
    <w:rsid w:val="00925C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5CD8"/>
    <w:pPr>
      <w:spacing w:line="240" w:lineRule="auto"/>
    </w:pPr>
    <w:rPr>
      <w:i/>
      <w:sz w:val="20"/>
    </w:rPr>
  </w:style>
  <w:style w:type="paragraph" w:customStyle="1" w:styleId="Session">
    <w:name w:val="Session"/>
    <w:basedOn w:val="OPCParaBase"/>
    <w:rsid w:val="00925CD8"/>
    <w:pPr>
      <w:spacing w:line="240" w:lineRule="auto"/>
    </w:pPr>
    <w:rPr>
      <w:sz w:val="28"/>
    </w:rPr>
  </w:style>
  <w:style w:type="paragraph" w:customStyle="1" w:styleId="Sponsor">
    <w:name w:val="Sponsor"/>
    <w:basedOn w:val="OPCParaBase"/>
    <w:rsid w:val="00925CD8"/>
    <w:pPr>
      <w:spacing w:line="240" w:lineRule="auto"/>
    </w:pPr>
    <w:rPr>
      <w:i/>
    </w:rPr>
  </w:style>
  <w:style w:type="paragraph" w:customStyle="1" w:styleId="Subitem">
    <w:name w:val="Subitem"/>
    <w:aliases w:val="iss"/>
    <w:basedOn w:val="OPCParaBase"/>
    <w:rsid w:val="00925CD8"/>
    <w:pPr>
      <w:spacing w:before="180" w:line="240" w:lineRule="auto"/>
      <w:ind w:left="709" w:hanging="709"/>
    </w:pPr>
  </w:style>
  <w:style w:type="paragraph" w:customStyle="1" w:styleId="SubitemHead">
    <w:name w:val="SubitemHead"/>
    <w:aliases w:val="issh"/>
    <w:basedOn w:val="OPCParaBase"/>
    <w:rsid w:val="00925C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5CD8"/>
    <w:pPr>
      <w:spacing w:before="40" w:line="240" w:lineRule="auto"/>
      <w:ind w:left="1134"/>
    </w:pPr>
  </w:style>
  <w:style w:type="paragraph" w:customStyle="1" w:styleId="SubsectionHead">
    <w:name w:val="SubsectionHead"/>
    <w:aliases w:val="ssh"/>
    <w:basedOn w:val="OPCParaBase"/>
    <w:next w:val="subsection"/>
    <w:rsid w:val="00925CD8"/>
    <w:pPr>
      <w:keepNext/>
      <w:keepLines/>
      <w:spacing w:before="240" w:line="240" w:lineRule="auto"/>
      <w:ind w:left="1134"/>
    </w:pPr>
    <w:rPr>
      <w:i/>
    </w:rPr>
  </w:style>
  <w:style w:type="paragraph" w:customStyle="1" w:styleId="Tablea">
    <w:name w:val="Table(a)"/>
    <w:aliases w:val="ta"/>
    <w:basedOn w:val="OPCParaBase"/>
    <w:rsid w:val="00925CD8"/>
    <w:pPr>
      <w:spacing w:before="60" w:line="240" w:lineRule="auto"/>
      <w:ind w:left="284" w:hanging="284"/>
    </w:pPr>
    <w:rPr>
      <w:sz w:val="20"/>
    </w:rPr>
  </w:style>
  <w:style w:type="paragraph" w:customStyle="1" w:styleId="TableAA">
    <w:name w:val="Table(AA)"/>
    <w:aliases w:val="taaa"/>
    <w:basedOn w:val="OPCParaBase"/>
    <w:rsid w:val="00925C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5C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5CD8"/>
    <w:pPr>
      <w:spacing w:before="60" w:line="240" w:lineRule="atLeast"/>
    </w:pPr>
    <w:rPr>
      <w:sz w:val="20"/>
    </w:rPr>
  </w:style>
  <w:style w:type="paragraph" w:customStyle="1" w:styleId="TLPBoxTextnote">
    <w:name w:val="TLPBoxText(note"/>
    <w:aliases w:val="right)"/>
    <w:basedOn w:val="OPCParaBase"/>
    <w:rsid w:val="00925C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5CD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5CD8"/>
    <w:pPr>
      <w:spacing w:before="122" w:line="198" w:lineRule="exact"/>
      <w:ind w:left="1985" w:hanging="851"/>
      <w:jc w:val="right"/>
    </w:pPr>
    <w:rPr>
      <w:sz w:val="18"/>
    </w:rPr>
  </w:style>
  <w:style w:type="paragraph" w:customStyle="1" w:styleId="TLPTableBullet">
    <w:name w:val="TLPTableBullet"/>
    <w:aliases w:val="ttb"/>
    <w:basedOn w:val="OPCParaBase"/>
    <w:rsid w:val="00925CD8"/>
    <w:pPr>
      <w:spacing w:line="240" w:lineRule="exact"/>
      <w:ind w:left="284" w:hanging="284"/>
    </w:pPr>
    <w:rPr>
      <w:sz w:val="20"/>
    </w:rPr>
  </w:style>
  <w:style w:type="paragraph" w:styleId="TOC1">
    <w:name w:val="toc 1"/>
    <w:basedOn w:val="OPCParaBase"/>
    <w:next w:val="Normal"/>
    <w:uiPriority w:val="39"/>
    <w:semiHidden/>
    <w:unhideWhenUsed/>
    <w:rsid w:val="00925C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25C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25C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25C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25C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25C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25C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25C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25CD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25CD8"/>
    <w:pPr>
      <w:keepLines/>
      <w:spacing w:before="240" w:after="120" w:line="240" w:lineRule="auto"/>
      <w:ind w:left="794"/>
    </w:pPr>
    <w:rPr>
      <w:b/>
      <w:kern w:val="28"/>
      <w:sz w:val="20"/>
    </w:rPr>
  </w:style>
  <w:style w:type="paragraph" w:customStyle="1" w:styleId="TofSectsHeading">
    <w:name w:val="TofSects(Heading)"/>
    <w:basedOn w:val="OPCParaBase"/>
    <w:rsid w:val="00925CD8"/>
    <w:pPr>
      <w:spacing w:before="240" w:after="120" w:line="240" w:lineRule="auto"/>
    </w:pPr>
    <w:rPr>
      <w:b/>
      <w:sz w:val="24"/>
    </w:rPr>
  </w:style>
  <w:style w:type="paragraph" w:customStyle="1" w:styleId="TofSectsSection">
    <w:name w:val="TofSects(Section)"/>
    <w:basedOn w:val="OPCParaBase"/>
    <w:rsid w:val="00925CD8"/>
    <w:pPr>
      <w:keepLines/>
      <w:spacing w:before="40" w:line="240" w:lineRule="auto"/>
      <w:ind w:left="1588" w:hanging="794"/>
    </w:pPr>
    <w:rPr>
      <w:kern w:val="28"/>
      <w:sz w:val="18"/>
    </w:rPr>
  </w:style>
  <w:style w:type="paragraph" w:customStyle="1" w:styleId="TofSectsSubdiv">
    <w:name w:val="TofSects(Subdiv)"/>
    <w:basedOn w:val="OPCParaBase"/>
    <w:rsid w:val="00925CD8"/>
    <w:pPr>
      <w:keepLines/>
      <w:spacing w:before="80" w:line="240" w:lineRule="auto"/>
      <w:ind w:left="1588" w:hanging="794"/>
    </w:pPr>
    <w:rPr>
      <w:kern w:val="28"/>
    </w:rPr>
  </w:style>
  <w:style w:type="paragraph" w:customStyle="1" w:styleId="WRStyle">
    <w:name w:val="WR Style"/>
    <w:aliases w:val="WR"/>
    <w:basedOn w:val="OPCParaBase"/>
    <w:rsid w:val="00925CD8"/>
    <w:pPr>
      <w:spacing w:before="240" w:line="240" w:lineRule="auto"/>
      <w:ind w:left="284" w:hanging="284"/>
    </w:pPr>
    <w:rPr>
      <w:b/>
      <w:i/>
      <w:kern w:val="28"/>
      <w:sz w:val="24"/>
    </w:rPr>
  </w:style>
  <w:style w:type="paragraph" w:customStyle="1" w:styleId="notepara">
    <w:name w:val="note(para)"/>
    <w:aliases w:val="na"/>
    <w:basedOn w:val="OPCParaBase"/>
    <w:rsid w:val="00925CD8"/>
    <w:pPr>
      <w:spacing w:before="40" w:line="198" w:lineRule="exact"/>
      <w:ind w:left="2354" w:hanging="369"/>
    </w:pPr>
    <w:rPr>
      <w:sz w:val="18"/>
    </w:rPr>
  </w:style>
  <w:style w:type="paragraph" w:styleId="Footer">
    <w:name w:val="footer"/>
    <w:link w:val="FooterChar"/>
    <w:rsid w:val="00925C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5CD8"/>
    <w:rPr>
      <w:rFonts w:eastAsia="Times New Roman" w:cs="Times New Roman"/>
      <w:sz w:val="22"/>
      <w:szCs w:val="24"/>
      <w:lang w:eastAsia="en-AU"/>
    </w:rPr>
  </w:style>
  <w:style w:type="character" w:styleId="LineNumber">
    <w:name w:val="line number"/>
    <w:basedOn w:val="OPCCharBase"/>
    <w:uiPriority w:val="99"/>
    <w:semiHidden/>
    <w:unhideWhenUsed/>
    <w:rsid w:val="00925CD8"/>
    <w:rPr>
      <w:sz w:val="16"/>
    </w:rPr>
  </w:style>
  <w:style w:type="table" w:customStyle="1" w:styleId="CFlag">
    <w:name w:val="CFlag"/>
    <w:basedOn w:val="TableNormal"/>
    <w:uiPriority w:val="99"/>
    <w:rsid w:val="00925CD8"/>
    <w:rPr>
      <w:rFonts w:eastAsia="Times New Roman" w:cs="Times New Roman"/>
      <w:lang w:eastAsia="en-AU"/>
    </w:rPr>
    <w:tblPr/>
  </w:style>
  <w:style w:type="paragraph" w:customStyle="1" w:styleId="NotesHeading1">
    <w:name w:val="NotesHeading 1"/>
    <w:basedOn w:val="OPCParaBase"/>
    <w:next w:val="Normal"/>
    <w:rsid w:val="00925CD8"/>
    <w:rPr>
      <w:b/>
      <w:sz w:val="28"/>
      <w:szCs w:val="28"/>
    </w:rPr>
  </w:style>
  <w:style w:type="paragraph" w:customStyle="1" w:styleId="NotesHeading2">
    <w:name w:val="NotesHeading 2"/>
    <w:basedOn w:val="OPCParaBase"/>
    <w:next w:val="Normal"/>
    <w:rsid w:val="00925CD8"/>
    <w:rPr>
      <w:b/>
      <w:sz w:val="28"/>
      <w:szCs w:val="28"/>
    </w:rPr>
  </w:style>
  <w:style w:type="paragraph" w:customStyle="1" w:styleId="SignCoverPageEnd">
    <w:name w:val="SignCoverPageEnd"/>
    <w:basedOn w:val="OPCParaBase"/>
    <w:next w:val="Normal"/>
    <w:rsid w:val="00925C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25CD8"/>
    <w:pPr>
      <w:pBdr>
        <w:top w:val="single" w:sz="4" w:space="1" w:color="auto"/>
      </w:pBdr>
      <w:spacing w:before="360"/>
      <w:ind w:right="397"/>
      <w:jc w:val="both"/>
    </w:pPr>
  </w:style>
  <w:style w:type="paragraph" w:customStyle="1" w:styleId="Paragraphsub-sub-sub">
    <w:name w:val="Paragraph(sub-sub-sub)"/>
    <w:aliases w:val="aaaa"/>
    <w:basedOn w:val="OPCParaBase"/>
    <w:rsid w:val="00925C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25C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5C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5C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5CD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25CD8"/>
    <w:pPr>
      <w:spacing w:before="120"/>
    </w:pPr>
  </w:style>
  <w:style w:type="paragraph" w:customStyle="1" w:styleId="TableTextEndNotes">
    <w:name w:val="TableTextEndNotes"/>
    <w:aliases w:val="Tten"/>
    <w:basedOn w:val="Normal"/>
    <w:rsid w:val="00925CD8"/>
    <w:pPr>
      <w:spacing w:before="60" w:line="240" w:lineRule="auto"/>
    </w:pPr>
    <w:rPr>
      <w:rFonts w:cs="Arial"/>
      <w:sz w:val="20"/>
      <w:szCs w:val="22"/>
    </w:rPr>
  </w:style>
  <w:style w:type="paragraph" w:customStyle="1" w:styleId="TableHeading">
    <w:name w:val="TableHeading"/>
    <w:aliases w:val="th"/>
    <w:basedOn w:val="OPCParaBase"/>
    <w:next w:val="Tabletext"/>
    <w:rsid w:val="00925CD8"/>
    <w:pPr>
      <w:keepNext/>
      <w:spacing w:before="60" w:line="240" w:lineRule="atLeast"/>
    </w:pPr>
    <w:rPr>
      <w:b/>
      <w:sz w:val="20"/>
    </w:rPr>
  </w:style>
  <w:style w:type="paragraph" w:customStyle="1" w:styleId="NoteToSubpara">
    <w:name w:val="NoteToSubpara"/>
    <w:aliases w:val="nts"/>
    <w:basedOn w:val="OPCParaBase"/>
    <w:rsid w:val="00925CD8"/>
    <w:pPr>
      <w:spacing w:before="40" w:line="198" w:lineRule="exact"/>
      <w:ind w:left="2835" w:hanging="709"/>
    </w:pPr>
    <w:rPr>
      <w:sz w:val="18"/>
    </w:rPr>
  </w:style>
  <w:style w:type="paragraph" w:customStyle="1" w:styleId="ENoteTableHeading">
    <w:name w:val="ENoteTableHeading"/>
    <w:aliases w:val="enth"/>
    <w:basedOn w:val="OPCParaBase"/>
    <w:rsid w:val="00925CD8"/>
    <w:pPr>
      <w:keepNext/>
      <w:spacing w:before="60" w:line="240" w:lineRule="atLeast"/>
    </w:pPr>
    <w:rPr>
      <w:rFonts w:ascii="Arial" w:hAnsi="Arial"/>
      <w:b/>
      <w:sz w:val="16"/>
    </w:rPr>
  </w:style>
  <w:style w:type="paragraph" w:customStyle="1" w:styleId="ENoteTTi">
    <w:name w:val="ENoteTTi"/>
    <w:aliases w:val="entti"/>
    <w:basedOn w:val="OPCParaBase"/>
    <w:rsid w:val="00925CD8"/>
    <w:pPr>
      <w:keepNext/>
      <w:spacing w:before="60" w:line="240" w:lineRule="atLeast"/>
      <w:ind w:left="170"/>
    </w:pPr>
    <w:rPr>
      <w:sz w:val="16"/>
    </w:rPr>
  </w:style>
  <w:style w:type="paragraph" w:customStyle="1" w:styleId="ENotesHeading1">
    <w:name w:val="ENotesHeading 1"/>
    <w:aliases w:val="Enh1"/>
    <w:basedOn w:val="OPCParaBase"/>
    <w:next w:val="Normal"/>
    <w:rsid w:val="00925CD8"/>
    <w:pPr>
      <w:spacing w:before="120"/>
      <w:outlineLvl w:val="1"/>
    </w:pPr>
    <w:rPr>
      <w:b/>
      <w:sz w:val="28"/>
      <w:szCs w:val="28"/>
    </w:rPr>
  </w:style>
  <w:style w:type="paragraph" w:customStyle="1" w:styleId="ENotesHeading2">
    <w:name w:val="ENotesHeading 2"/>
    <w:aliases w:val="Enh2"/>
    <w:basedOn w:val="OPCParaBase"/>
    <w:next w:val="Normal"/>
    <w:rsid w:val="00925CD8"/>
    <w:pPr>
      <w:spacing w:before="120" w:after="120"/>
      <w:outlineLvl w:val="2"/>
    </w:pPr>
    <w:rPr>
      <w:b/>
      <w:sz w:val="24"/>
      <w:szCs w:val="28"/>
    </w:rPr>
  </w:style>
  <w:style w:type="paragraph" w:customStyle="1" w:styleId="ENoteTTIndentHeading">
    <w:name w:val="ENoteTTIndentHeading"/>
    <w:aliases w:val="enTTHi"/>
    <w:basedOn w:val="OPCParaBase"/>
    <w:rsid w:val="00925C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25CD8"/>
    <w:pPr>
      <w:spacing w:before="60" w:line="240" w:lineRule="atLeast"/>
    </w:pPr>
    <w:rPr>
      <w:sz w:val="16"/>
    </w:rPr>
  </w:style>
  <w:style w:type="paragraph" w:customStyle="1" w:styleId="MadeunderText">
    <w:name w:val="MadeunderText"/>
    <w:basedOn w:val="OPCParaBase"/>
    <w:next w:val="Normal"/>
    <w:rsid w:val="00925CD8"/>
    <w:pPr>
      <w:spacing w:before="240"/>
    </w:pPr>
    <w:rPr>
      <w:sz w:val="24"/>
      <w:szCs w:val="24"/>
    </w:rPr>
  </w:style>
  <w:style w:type="paragraph" w:customStyle="1" w:styleId="ENotesHeading3">
    <w:name w:val="ENotesHeading 3"/>
    <w:aliases w:val="Enh3"/>
    <w:basedOn w:val="OPCParaBase"/>
    <w:next w:val="Normal"/>
    <w:rsid w:val="00925CD8"/>
    <w:pPr>
      <w:keepNext/>
      <w:spacing w:before="120" w:line="240" w:lineRule="auto"/>
      <w:outlineLvl w:val="4"/>
    </w:pPr>
    <w:rPr>
      <w:b/>
      <w:szCs w:val="24"/>
    </w:rPr>
  </w:style>
  <w:style w:type="paragraph" w:customStyle="1" w:styleId="SubPartCASA">
    <w:name w:val="SubPart(CASA)"/>
    <w:aliases w:val="csp"/>
    <w:basedOn w:val="OPCParaBase"/>
    <w:next w:val="ActHead3"/>
    <w:rsid w:val="00925CD8"/>
    <w:pPr>
      <w:keepNext/>
      <w:keepLines/>
      <w:spacing w:before="280"/>
      <w:outlineLvl w:val="1"/>
    </w:pPr>
    <w:rPr>
      <w:b/>
      <w:kern w:val="28"/>
      <w:sz w:val="32"/>
    </w:rPr>
  </w:style>
  <w:style w:type="character" w:customStyle="1" w:styleId="CharSubPartTextCASA">
    <w:name w:val="CharSubPartText(CASA)"/>
    <w:basedOn w:val="OPCCharBase"/>
    <w:uiPriority w:val="1"/>
    <w:rsid w:val="00925CD8"/>
  </w:style>
  <w:style w:type="character" w:customStyle="1" w:styleId="CharSubPartNoCASA">
    <w:name w:val="CharSubPartNo(CASA)"/>
    <w:basedOn w:val="OPCCharBase"/>
    <w:uiPriority w:val="1"/>
    <w:rsid w:val="00925CD8"/>
  </w:style>
  <w:style w:type="paragraph" w:customStyle="1" w:styleId="ENoteTTIndentHeadingSub">
    <w:name w:val="ENoteTTIndentHeadingSub"/>
    <w:aliases w:val="enTTHis"/>
    <w:basedOn w:val="OPCParaBase"/>
    <w:rsid w:val="00925CD8"/>
    <w:pPr>
      <w:keepNext/>
      <w:spacing w:before="60" w:line="240" w:lineRule="atLeast"/>
      <w:ind w:left="340"/>
    </w:pPr>
    <w:rPr>
      <w:b/>
      <w:sz w:val="16"/>
    </w:rPr>
  </w:style>
  <w:style w:type="paragraph" w:customStyle="1" w:styleId="ENoteTTiSub">
    <w:name w:val="ENoteTTiSub"/>
    <w:aliases w:val="enttis"/>
    <w:basedOn w:val="OPCParaBase"/>
    <w:rsid w:val="00925CD8"/>
    <w:pPr>
      <w:keepNext/>
      <w:spacing w:before="60" w:line="240" w:lineRule="atLeast"/>
      <w:ind w:left="340"/>
    </w:pPr>
    <w:rPr>
      <w:sz w:val="16"/>
    </w:rPr>
  </w:style>
  <w:style w:type="paragraph" w:customStyle="1" w:styleId="SubDivisionMigration">
    <w:name w:val="SubDivisionMigration"/>
    <w:aliases w:val="sdm"/>
    <w:basedOn w:val="OPCParaBase"/>
    <w:rsid w:val="00925C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5CD8"/>
    <w:pPr>
      <w:keepNext/>
      <w:keepLines/>
      <w:spacing w:before="240" w:line="240" w:lineRule="auto"/>
      <w:ind w:left="1134" w:hanging="1134"/>
    </w:pPr>
    <w:rPr>
      <w:b/>
      <w:sz w:val="28"/>
    </w:rPr>
  </w:style>
  <w:style w:type="table" w:styleId="TableGrid">
    <w:name w:val="Table Grid"/>
    <w:basedOn w:val="TableNormal"/>
    <w:uiPriority w:val="59"/>
    <w:rsid w:val="0092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25CD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25CD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5CD8"/>
    <w:rPr>
      <w:sz w:val="22"/>
    </w:rPr>
  </w:style>
  <w:style w:type="paragraph" w:customStyle="1" w:styleId="SOTextNote">
    <w:name w:val="SO TextNote"/>
    <w:aliases w:val="sont"/>
    <w:basedOn w:val="SOText"/>
    <w:qFormat/>
    <w:rsid w:val="00925CD8"/>
    <w:pPr>
      <w:spacing w:before="122" w:line="198" w:lineRule="exact"/>
      <w:ind w:left="1843" w:hanging="709"/>
    </w:pPr>
    <w:rPr>
      <w:sz w:val="18"/>
    </w:rPr>
  </w:style>
  <w:style w:type="paragraph" w:customStyle="1" w:styleId="SOPara">
    <w:name w:val="SO Para"/>
    <w:aliases w:val="soa"/>
    <w:basedOn w:val="SOText"/>
    <w:link w:val="SOParaChar"/>
    <w:qFormat/>
    <w:rsid w:val="00925CD8"/>
    <w:pPr>
      <w:tabs>
        <w:tab w:val="right" w:pos="1786"/>
      </w:tabs>
      <w:spacing w:before="40"/>
      <w:ind w:left="2070" w:hanging="936"/>
    </w:pPr>
  </w:style>
  <w:style w:type="character" w:customStyle="1" w:styleId="SOParaChar">
    <w:name w:val="SO Para Char"/>
    <w:aliases w:val="soa Char"/>
    <w:basedOn w:val="DefaultParagraphFont"/>
    <w:link w:val="SOPara"/>
    <w:rsid w:val="00925CD8"/>
    <w:rPr>
      <w:sz w:val="22"/>
    </w:rPr>
  </w:style>
  <w:style w:type="paragraph" w:customStyle="1" w:styleId="FileName">
    <w:name w:val="FileName"/>
    <w:basedOn w:val="Normal"/>
    <w:rsid w:val="00925CD8"/>
  </w:style>
  <w:style w:type="paragraph" w:customStyle="1" w:styleId="SOHeadBold">
    <w:name w:val="SO HeadBold"/>
    <w:aliases w:val="sohb"/>
    <w:basedOn w:val="SOText"/>
    <w:next w:val="SOText"/>
    <w:link w:val="SOHeadBoldChar"/>
    <w:qFormat/>
    <w:rsid w:val="00925CD8"/>
    <w:rPr>
      <w:b/>
    </w:rPr>
  </w:style>
  <w:style w:type="character" w:customStyle="1" w:styleId="SOHeadBoldChar">
    <w:name w:val="SO HeadBold Char"/>
    <w:aliases w:val="sohb Char"/>
    <w:basedOn w:val="DefaultParagraphFont"/>
    <w:link w:val="SOHeadBold"/>
    <w:rsid w:val="00925CD8"/>
    <w:rPr>
      <w:b/>
      <w:sz w:val="22"/>
    </w:rPr>
  </w:style>
  <w:style w:type="paragraph" w:customStyle="1" w:styleId="SOHeadItalic">
    <w:name w:val="SO HeadItalic"/>
    <w:aliases w:val="sohi"/>
    <w:basedOn w:val="SOText"/>
    <w:next w:val="SOText"/>
    <w:link w:val="SOHeadItalicChar"/>
    <w:qFormat/>
    <w:rsid w:val="00925CD8"/>
    <w:rPr>
      <w:i/>
    </w:rPr>
  </w:style>
  <w:style w:type="character" w:customStyle="1" w:styleId="SOHeadItalicChar">
    <w:name w:val="SO HeadItalic Char"/>
    <w:aliases w:val="sohi Char"/>
    <w:basedOn w:val="DefaultParagraphFont"/>
    <w:link w:val="SOHeadItalic"/>
    <w:rsid w:val="00925CD8"/>
    <w:rPr>
      <w:i/>
      <w:sz w:val="22"/>
    </w:rPr>
  </w:style>
  <w:style w:type="paragraph" w:customStyle="1" w:styleId="SOBullet">
    <w:name w:val="SO Bullet"/>
    <w:aliases w:val="sotb"/>
    <w:basedOn w:val="SOText"/>
    <w:link w:val="SOBulletChar"/>
    <w:qFormat/>
    <w:rsid w:val="00925CD8"/>
    <w:pPr>
      <w:ind w:left="1559" w:hanging="425"/>
    </w:pPr>
  </w:style>
  <w:style w:type="character" w:customStyle="1" w:styleId="SOBulletChar">
    <w:name w:val="SO Bullet Char"/>
    <w:aliases w:val="sotb Char"/>
    <w:basedOn w:val="DefaultParagraphFont"/>
    <w:link w:val="SOBullet"/>
    <w:rsid w:val="00925CD8"/>
    <w:rPr>
      <w:sz w:val="22"/>
    </w:rPr>
  </w:style>
  <w:style w:type="paragraph" w:customStyle="1" w:styleId="SOBulletNote">
    <w:name w:val="SO BulletNote"/>
    <w:aliases w:val="sonb"/>
    <w:basedOn w:val="SOTextNote"/>
    <w:link w:val="SOBulletNoteChar"/>
    <w:qFormat/>
    <w:rsid w:val="00925CD8"/>
    <w:pPr>
      <w:tabs>
        <w:tab w:val="left" w:pos="1560"/>
      </w:tabs>
      <w:ind w:left="2268" w:hanging="1134"/>
    </w:pPr>
  </w:style>
  <w:style w:type="character" w:customStyle="1" w:styleId="SOBulletNoteChar">
    <w:name w:val="SO BulletNote Char"/>
    <w:aliases w:val="sonb Char"/>
    <w:basedOn w:val="DefaultParagraphFont"/>
    <w:link w:val="SOBulletNote"/>
    <w:rsid w:val="00925CD8"/>
    <w:rPr>
      <w:sz w:val="18"/>
    </w:rPr>
  </w:style>
  <w:style w:type="paragraph" w:customStyle="1" w:styleId="SOText2">
    <w:name w:val="SO Text2"/>
    <w:aliases w:val="sot2"/>
    <w:basedOn w:val="Normal"/>
    <w:next w:val="SOText"/>
    <w:link w:val="SOText2Char"/>
    <w:rsid w:val="00925CD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5CD8"/>
    <w:rPr>
      <w:sz w:val="22"/>
    </w:rPr>
  </w:style>
  <w:style w:type="character" w:customStyle="1" w:styleId="subsectionChar">
    <w:name w:val="subsection Char"/>
    <w:aliases w:val="ss Char"/>
    <w:link w:val="subsection"/>
    <w:rsid w:val="0079067D"/>
    <w:rPr>
      <w:rFonts w:eastAsia="Times New Roman" w:cs="Times New Roman"/>
      <w:sz w:val="22"/>
      <w:lang w:eastAsia="en-AU"/>
    </w:rPr>
  </w:style>
  <w:style w:type="character" w:customStyle="1" w:styleId="paragraphChar">
    <w:name w:val="paragraph Char"/>
    <w:aliases w:val="a Char"/>
    <w:link w:val="paragraph"/>
    <w:rsid w:val="0079067D"/>
    <w:rPr>
      <w:rFonts w:eastAsia="Times New Roman" w:cs="Times New Roman"/>
      <w:sz w:val="22"/>
      <w:lang w:eastAsia="en-AU"/>
    </w:rPr>
  </w:style>
  <w:style w:type="character" w:styleId="CommentReference">
    <w:name w:val="annotation reference"/>
    <w:rsid w:val="00CA1219"/>
    <w:rPr>
      <w:sz w:val="16"/>
      <w:szCs w:val="16"/>
    </w:rPr>
  </w:style>
  <w:style w:type="character" w:customStyle="1" w:styleId="notetextChar">
    <w:name w:val="note(text) Char"/>
    <w:aliases w:val="n Char"/>
    <w:link w:val="notetext"/>
    <w:rsid w:val="00CA1219"/>
    <w:rPr>
      <w:rFonts w:eastAsia="Times New Roman" w:cs="Times New Roman"/>
      <w:sz w:val="18"/>
      <w:lang w:eastAsia="en-AU"/>
    </w:rPr>
  </w:style>
  <w:style w:type="character" w:customStyle="1" w:styleId="Heading1Char">
    <w:name w:val="Heading 1 Char"/>
    <w:basedOn w:val="DefaultParagraphFont"/>
    <w:link w:val="Heading1"/>
    <w:uiPriority w:val="9"/>
    <w:rsid w:val="001372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372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372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372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372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372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372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372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37279"/>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0905B8"/>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18745D"/>
    <w:rPr>
      <w:color w:val="0000FF" w:themeColor="hyperlink"/>
      <w:u w:val="single"/>
    </w:rPr>
  </w:style>
  <w:style w:type="character" w:styleId="FollowedHyperlink">
    <w:name w:val="FollowedHyperlink"/>
    <w:basedOn w:val="DefaultParagraphFont"/>
    <w:uiPriority w:val="99"/>
    <w:semiHidden/>
    <w:unhideWhenUsed/>
    <w:rsid w:val="0018745D"/>
    <w:rPr>
      <w:color w:val="0000FF" w:themeColor="hyperlink"/>
      <w:u w:val="single"/>
    </w:rPr>
  </w:style>
  <w:style w:type="paragraph" w:customStyle="1" w:styleId="ShortTP1">
    <w:name w:val="ShortTP1"/>
    <w:basedOn w:val="ShortT"/>
    <w:link w:val="ShortTP1Char"/>
    <w:rsid w:val="00C25DC5"/>
    <w:pPr>
      <w:spacing w:before="800"/>
    </w:pPr>
  </w:style>
  <w:style w:type="character" w:customStyle="1" w:styleId="OPCParaBaseChar">
    <w:name w:val="OPCParaBase Char"/>
    <w:basedOn w:val="DefaultParagraphFont"/>
    <w:link w:val="OPCParaBase"/>
    <w:rsid w:val="00C25DC5"/>
    <w:rPr>
      <w:rFonts w:eastAsia="Times New Roman" w:cs="Times New Roman"/>
      <w:sz w:val="22"/>
      <w:lang w:eastAsia="en-AU"/>
    </w:rPr>
  </w:style>
  <w:style w:type="character" w:customStyle="1" w:styleId="ShortTChar">
    <w:name w:val="ShortT Char"/>
    <w:basedOn w:val="OPCParaBaseChar"/>
    <w:link w:val="ShortT"/>
    <w:rsid w:val="00C25DC5"/>
    <w:rPr>
      <w:rFonts w:eastAsia="Times New Roman" w:cs="Times New Roman"/>
      <w:b/>
      <w:sz w:val="40"/>
      <w:lang w:eastAsia="en-AU"/>
    </w:rPr>
  </w:style>
  <w:style w:type="character" w:customStyle="1" w:styleId="ShortTP1Char">
    <w:name w:val="ShortTP1 Char"/>
    <w:basedOn w:val="ShortTChar"/>
    <w:link w:val="ShortTP1"/>
    <w:rsid w:val="00C25DC5"/>
    <w:rPr>
      <w:rFonts w:eastAsia="Times New Roman" w:cs="Times New Roman"/>
      <w:b/>
      <w:sz w:val="40"/>
      <w:lang w:eastAsia="en-AU"/>
    </w:rPr>
  </w:style>
  <w:style w:type="paragraph" w:customStyle="1" w:styleId="ActNoP1">
    <w:name w:val="ActNoP1"/>
    <w:basedOn w:val="Actno"/>
    <w:link w:val="ActNoP1Char"/>
    <w:rsid w:val="00C25DC5"/>
    <w:pPr>
      <w:spacing w:before="800"/>
    </w:pPr>
    <w:rPr>
      <w:sz w:val="28"/>
    </w:rPr>
  </w:style>
  <w:style w:type="character" w:customStyle="1" w:styleId="ActnoChar">
    <w:name w:val="Actno Char"/>
    <w:basedOn w:val="ShortTChar"/>
    <w:link w:val="Actno"/>
    <w:rsid w:val="00C25DC5"/>
    <w:rPr>
      <w:rFonts w:eastAsia="Times New Roman" w:cs="Times New Roman"/>
      <w:b/>
      <w:sz w:val="40"/>
      <w:lang w:eastAsia="en-AU"/>
    </w:rPr>
  </w:style>
  <w:style w:type="character" w:customStyle="1" w:styleId="ActNoP1Char">
    <w:name w:val="ActNoP1 Char"/>
    <w:basedOn w:val="ActnoChar"/>
    <w:link w:val="ActNoP1"/>
    <w:rsid w:val="00C25DC5"/>
    <w:rPr>
      <w:rFonts w:eastAsia="Times New Roman" w:cs="Times New Roman"/>
      <w:b/>
      <w:sz w:val="28"/>
      <w:lang w:eastAsia="en-AU"/>
    </w:rPr>
  </w:style>
  <w:style w:type="paragraph" w:customStyle="1" w:styleId="ShortTCP">
    <w:name w:val="ShortTCP"/>
    <w:basedOn w:val="ShortT"/>
    <w:link w:val="ShortTCPChar"/>
    <w:rsid w:val="00C25DC5"/>
  </w:style>
  <w:style w:type="character" w:customStyle="1" w:styleId="ShortTCPChar">
    <w:name w:val="ShortTCP Char"/>
    <w:basedOn w:val="ShortTChar"/>
    <w:link w:val="ShortTCP"/>
    <w:rsid w:val="00C25DC5"/>
    <w:rPr>
      <w:rFonts w:eastAsia="Times New Roman" w:cs="Times New Roman"/>
      <w:b/>
      <w:sz w:val="40"/>
      <w:lang w:eastAsia="en-AU"/>
    </w:rPr>
  </w:style>
  <w:style w:type="paragraph" w:customStyle="1" w:styleId="ActNoCP">
    <w:name w:val="ActNoCP"/>
    <w:basedOn w:val="Actno"/>
    <w:link w:val="ActNoCPChar"/>
    <w:rsid w:val="00C25DC5"/>
    <w:pPr>
      <w:spacing w:before="400"/>
    </w:pPr>
  </w:style>
  <w:style w:type="character" w:customStyle="1" w:styleId="ActNoCPChar">
    <w:name w:val="ActNoCP Char"/>
    <w:basedOn w:val="ActnoChar"/>
    <w:link w:val="ActNoCP"/>
    <w:rsid w:val="00C25DC5"/>
    <w:rPr>
      <w:rFonts w:eastAsia="Times New Roman" w:cs="Times New Roman"/>
      <w:b/>
      <w:sz w:val="40"/>
      <w:lang w:eastAsia="en-AU"/>
    </w:rPr>
  </w:style>
  <w:style w:type="paragraph" w:customStyle="1" w:styleId="AssentBk">
    <w:name w:val="AssentBk"/>
    <w:basedOn w:val="Normal"/>
    <w:rsid w:val="00C25DC5"/>
    <w:pPr>
      <w:spacing w:line="240" w:lineRule="auto"/>
    </w:pPr>
    <w:rPr>
      <w:rFonts w:eastAsia="Times New Roman" w:cs="Times New Roman"/>
      <w:sz w:val="20"/>
      <w:lang w:eastAsia="en-AU"/>
    </w:rPr>
  </w:style>
  <w:style w:type="paragraph" w:customStyle="1" w:styleId="AssentDt">
    <w:name w:val="AssentDt"/>
    <w:basedOn w:val="Normal"/>
    <w:rsid w:val="00E14E70"/>
    <w:pPr>
      <w:spacing w:line="240" w:lineRule="auto"/>
    </w:pPr>
    <w:rPr>
      <w:rFonts w:eastAsia="Times New Roman" w:cs="Times New Roman"/>
      <w:sz w:val="20"/>
      <w:lang w:eastAsia="en-AU"/>
    </w:rPr>
  </w:style>
  <w:style w:type="paragraph" w:customStyle="1" w:styleId="2ndRd">
    <w:name w:val="2ndRd"/>
    <w:basedOn w:val="Normal"/>
    <w:rsid w:val="00E14E70"/>
    <w:pPr>
      <w:spacing w:line="240" w:lineRule="auto"/>
    </w:pPr>
    <w:rPr>
      <w:rFonts w:eastAsia="Times New Roman" w:cs="Times New Roman"/>
      <w:sz w:val="20"/>
      <w:lang w:eastAsia="en-AU"/>
    </w:rPr>
  </w:style>
  <w:style w:type="paragraph" w:customStyle="1" w:styleId="ScalePlusRef">
    <w:name w:val="ScalePlusRef"/>
    <w:basedOn w:val="Normal"/>
    <w:rsid w:val="00E14E7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5CD8"/>
    <w:pPr>
      <w:spacing w:line="260" w:lineRule="atLeast"/>
    </w:pPr>
    <w:rPr>
      <w:sz w:val="22"/>
    </w:rPr>
  </w:style>
  <w:style w:type="paragraph" w:styleId="Heading1">
    <w:name w:val="heading 1"/>
    <w:basedOn w:val="Normal"/>
    <w:next w:val="Normal"/>
    <w:link w:val="Heading1Char"/>
    <w:uiPriority w:val="9"/>
    <w:qFormat/>
    <w:rsid w:val="00137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372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372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372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727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72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72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727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3727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5CD8"/>
  </w:style>
  <w:style w:type="paragraph" w:customStyle="1" w:styleId="OPCParaBase">
    <w:name w:val="OPCParaBase"/>
    <w:link w:val="OPCParaBaseChar"/>
    <w:qFormat/>
    <w:rsid w:val="00925CD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25CD8"/>
    <w:pPr>
      <w:spacing w:line="240" w:lineRule="auto"/>
    </w:pPr>
    <w:rPr>
      <w:b/>
      <w:sz w:val="40"/>
    </w:rPr>
  </w:style>
  <w:style w:type="paragraph" w:customStyle="1" w:styleId="ActHead1">
    <w:name w:val="ActHead 1"/>
    <w:aliases w:val="c"/>
    <w:basedOn w:val="OPCParaBase"/>
    <w:next w:val="Normal"/>
    <w:qFormat/>
    <w:rsid w:val="00925C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5C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5C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5C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25C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5C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5C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5C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5CD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25CD8"/>
  </w:style>
  <w:style w:type="paragraph" w:customStyle="1" w:styleId="Blocks">
    <w:name w:val="Blocks"/>
    <w:aliases w:val="bb"/>
    <w:basedOn w:val="OPCParaBase"/>
    <w:qFormat/>
    <w:rsid w:val="00925CD8"/>
    <w:pPr>
      <w:spacing w:line="240" w:lineRule="auto"/>
    </w:pPr>
    <w:rPr>
      <w:sz w:val="24"/>
    </w:rPr>
  </w:style>
  <w:style w:type="paragraph" w:customStyle="1" w:styleId="BoxText">
    <w:name w:val="BoxText"/>
    <w:aliases w:val="bt"/>
    <w:basedOn w:val="OPCParaBase"/>
    <w:qFormat/>
    <w:rsid w:val="00925CD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5CD8"/>
    <w:rPr>
      <w:b/>
    </w:rPr>
  </w:style>
  <w:style w:type="paragraph" w:customStyle="1" w:styleId="BoxHeadItalic">
    <w:name w:val="BoxHeadItalic"/>
    <w:aliases w:val="bhi"/>
    <w:basedOn w:val="BoxText"/>
    <w:next w:val="BoxStep"/>
    <w:qFormat/>
    <w:rsid w:val="00925CD8"/>
    <w:rPr>
      <w:i/>
    </w:rPr>
  </w:style>
  <w:style w:type="paragraph" w:customStyle="1" w:styleId="BoxList">
    <w:name w:val="BoxList"/>
    <w:aliases w:val="bl"/>
    <w:basedOn w:val="BoxText"/>
    <w:qFormat/>
    <w:rsid w:val="00925CD8"/>
    <w:pPr>
      <w:ind w:left="1559" w:hanging="425"/>
    </w:pPr>
  </w:style>
  <w:style w:type="paragraph" w:customStyle="1" w:styleId="BoxNote">
    <w:name w:val="BoxNote"/>
    <w:aliases w:val="bn"/>
    <w:basedOn w:val="BoxText"/>
    <w:qFormat/>
    <w:rsid w:val="00925CD8"/>
    <w:pPr>
      <w:tabs>
        <w:tab w:val="left" w:pos="1985"/>
      </w:tabs>
      <w:spacing w:before="122" w:line="198" w:lineRule="exact"/>
      <w:ind w:left="2948" w:hanging="1814"/>
    </w:pPr>
    <w:rPr>
      <w:sz w:val="18"/>
    </w:rPr>
  </w:style>
  <w:style w:type="paragraph" w:customStyle="1" w:styleId="BoxPara">
    <w:name w:val="BoxPara"/>
    <w:aliases w:val="bp"/>
    <w:basedOn w:val="BoxText"/>
    <w:qFormat/>
    <w:rsid w:val="00925CD8"/>
    <w:pPr>
      <w:tabs>
        <w:tab w:val="right" w:pos="2268"/>
      </w:tabs>
      <w:ind w:left="2552" w:hanging="1418"/>
    </w:pPr>
  </w:style>
  <w:style w:type="paragraph" w:customStyle="1" w:styleId="BoxStep">
    <w:name w:val="BoxStep"/>
    <w:aliases w:val="bs"/>
    <w:basedOn w:val="BoxText"/>
    <w:qFormat/>
    <w:rsid w:val="00925CD8"/>
    <w:pPr>
      <w:ind w:left="1985" w:hanging="851"/>
    </w:pPr>
  </w:style>
  <w:style w:type="character" w:customStyle="1" w:styleId="CharAmPartNo">
    <w:name w:val="CharAmPartNo"/>
    <w:basedOn w:val="OPCCharBase"/>
    <w:qFormat/>
    <w:rsid w:val="00925CD8"/>
  </w:style>
  <w:style w:type="character" w:customStyle="1" w:styleId="CharAmPartText">
    <w:name w:val="CharAmPartText"/>
    <w:basedOn w:val="OPCCharBase"/>
    <w:qFormat/>
    <w:rsid w:val="00925CD8"/>
  </w:style>
  <w:style w:type="character" w:customStyle="1" w:styleId="CharAmSchNo">
    <w:name w:val="CharAmSchNo"/>
    <w:basedOn w:val="OPCCharBase"/>
    <w:qFormat/>
    <w:rsid w:val="00925CD8"/>
  </w:style>
  <w:style w:type="character" w:customStyle="1" w:styleId="CharAmSchText">
    <w:name w:val="CharAmSchText"/>
    <w:basedOn w:val="OPCCharBase"/>
    <w:qFormat/>
    <w:rsid w:val="00925CD8"/>
  </w:style>
  <w:style w:type="character" w:customStyle="1" w:styleId="CharBoldItalic">
    <w:name w:val="CharBoldItalic"/>
    <w:basedOn w:val="OPCCharBase"/>
    <w:uiPriority w:val="1"/>
    <w:qFormat/>
    <w:rsid w:val="00925CD8"/>
    <w:rPr>
      <w:b/>
      <w:i/>
    </w:rPr>
  </w:style>
  <w:style w:type="character" w:customStyle="1" w:styleId="CharChapNo">
    <w:name w:val="CharChapNo"/>
    <w:basedOn w:val="OPCCharBase"/>
    <w:uiPriority w:val="1"/>
    <w:qFormat/>
    <w:rsid w:val="00925CD8"/>
  </w:style>
  <w:style w:type="character" w:customStyle="1" w:styleId="CharChapText">
    <w:name w:val="CharChapText"/>
    <w:basedOn w:val="OPCCharBase"/>
    <w:uiPriority w:val="1"/>
    <w:qFormat/>
    <w:rsid w:val="00925CD8"/>
  </w:style>
  <w:style w:type="character" w:customStyle="1" w:styleId="CharDivNo">
    <w:name w:val="CharDivNo"/>
    <w:basedOn w:val="OPCCharBase"/>
    <w:uiPriority w:val="1"/>
    <w:qFormat/>
    <w:rsid w:val="00925CD8"/>
  </w:style>
  <w:style w:type="character" w:customStyle="1" w:styleId="CharDivText">
    <w:name w:val="CharDivText"/>
    <w:basedOn w:val="OPCCharBase"/>
    <w:uiPriority w:val="1"/>
    <w:qFormat/>
    <w:rsid w:val="00925CD8"/>
  </w:style>
  <w:style w:type="character" w:customStyle="1" w:styleId="CharItalic">
    <w:name w:val="CharItalic"/>
    <w:basedOn w:val="OPCCharBase"/>
    <w:uiPriority w:val="1"/>
    <w:qFormat/>
    <w:rsid w:val="00925CD8"/>
    <w:rPr>
      <w:i/>
    </w:rPr>
  </w:style>
  <w:style w:type="character" w:customStyle="1" w:styleId="CharPartNo">
    <w:name w:val="CharPartNo"/>
    <w:basedOn w:val="OPCCharBase"/>
    <w:uiPriority w:val="1"/>
    <w:qFormat/>
    <w:rsid w:val="00925CD8"/>
  </w:style>
  <w:style w:type="character" w:customStyle="1" w:styleId="CharPartText">
    <w:name w:val="CharPartText"/>
    <w:basedOn w:val="OPCCharBase"/>
    <w:uiPriority w:val="1"/>
    <w:qFormat/>
    <w:rsid w:val="00925CD8"/>
  </w:style>
  <w:style w:type="character" w:customStyle="1" w:styleId="CharSectno">
    <w:name w:val="CharSectno"/>
    <w:basedOn w:val="OPCCharBase"/>
    <w:qFormat/>
    <w:rsid w:val="00925CD8"/>
  </w:style>
  <w:style w:type="character" w:customStyle="1" w:styleId="CharSubdNo">
    <w:name w:val="CharSubdNo"/>
    <w:basedOn w:val="OPCCharBase"/>
    <w:uiPriority w:val="1"/>
    <w:qFormat/>
    <w:rsid w:val="00925CD8"/>
  </w:style>
  <w:style w:type="character" w:customStyle="1" w:styleId="CharSubdText">
    <w:name w:val="CharSubdText"/>
    <w:basedOn w:val="OPCCharBase"/>
    <w:uiPriority w:val="1"/>
    <w:qFormat/>
    <w:rsid w:val="00925CD8"/>
  </w:style>
  <w:style w:type="paragraph" w:customStyle="1" w:styleId="CTA--">
    <w:name w:val="CTA --"/>
    <w:basedOn w:val="OPCParaBase"/>
    <w:next w:val="Normal"/>
    <w:rsid w:val="00925CD8"/>
    <w:pPr>
      <w:spacing w:before="60" w:line="240" w:lineRule="atLeast"/>
      <w:ind w:left="142" w:hanging="142"/>
    </w:pPr>
    <w:rPr>
      <w:sz w:val="20"/>
    </w:rPr>
  </w:style>
  <w:style w:type="paragraph" w:customStyle="1" w:styleId="CTA-">
    <w:name w:val="CTA -"/>
    <w:basedOn w:val="OPCParaBase"/>
    <w:rsid w:val="00925CD8"/>
    <w:pPr>
      <w:spacing w:before="60" w:line="240" w:lineRule="atLeast"/>
      <w:ind w:left="85" w:hanging="85"/>
    </w:pPr>
    <w:rPr>
      <w:sz w:val="20"/>
    </w:rPr>
  </w:style>
  <w:style w:type="paragraph" w:customStyle="1" w:styleId="CTA---">
    <w:name w:val="CTA ---"/>
    <w:basedOn w:val="OPCParaBase"/>
    <w:next w:val="Normal"/>
    <w:rsid w:val="00925CD8"/>
    <w:pPr>
      <w:spacing w:before="60" w:line="240" w:lineRule="atLeast"/>
      <w:ind w:left="198" w:hanging="198"/>
    </w:pPr>
    <w:rPr>
      <w:sz w:val="20"/>
    </w:rPr>
  </w:style>
  <w:style w:type="paragraph" w:customStyle="1" w:styleId="CTA----">
    <w:name w:val="CTA ----"/>
    <w:basedOn w:val="OPCParaBase"/>
    <w:next w:val="Normal"/>
    <w:rsid w:val="00925CD8"/>
    <w:pPr>
      <w:spacing w:before="60" w:line="240" w:lineRule="atLeast"/>
      <w:ind w:left="255" w:hanging="255"/>
    </w:pPr>
    <w:rPr>
      <w:sz w:val="20"/>
    </w:rPr>
  </w:style>
  <w:style w:type="paragraph" w:customStyle="1" w:styleId="CTA1a">
    <w:name w:val="CTA 1(a)"/>
    <w:basedOn w:val="OPCParaBase"/>
    <w:rsid w:val="00925CD8"/>
    <w:pPr>
      <w:tabs>
        <w:tab w:val="right" w:pos="414"/>
      </w:tabs>
      <w:spacing w:before="40" w:line="240" w:lineRule="atLeast"/>
      <w:ind w:left="675" w:hanging="675"/>
    </w:pPr>
    <w:rPr>
      <w:sz w:val="20"/>
    </w:rPr>
  </w:style>
  <w:style w:type="paragraph" w:customStyle="1" w:styleId="CTA1ai">
    <w:name w:val="CTA 1(a)(i)"/>
    <w:basedOn w:val="OPCParaBase"/>
    <w:rsid w:val="00925CD8"/>
    <w:pPr>
      <w:tabs>
        <w:tab w:val="right" w:pos="1004"/>
      </w:tabs>
      <w:spacing w:before="40" w:line="240" w:lineRule="atLeast"/>
      <w:ind w:left="1253" w:hanging="1253"/>
    </w:pPr>
    <w:rPr>
      <w:sz w:val="20"/>
    </w:rPr>
  </w:style>
  <w:style w:type="paragraph" w:customStyle="1" w:styleId="CTA2a">
    <w:name w:val="CTA 2(a)"/>
    <w:basedOn w:val="OPCParaBase"/>
    <w:rsid w:val="00925CD8"/>
    <w:pPr>
      <w:tabs>
        <w:tab w:val="right" w:pos="482"/>
      </w:tabs>
      <w:spacing w:before="40" w:line="240" w:lineRule="atLeast"/>
      <w:ind w:left="748" w:hanging="748"/>
    </w:pPr>
    <w:rPr>
      <w:sz w:val="20"/>
    </w:rPr>
  </w:style>
  <w:style w:type="paragraph" w:customStyle="1" w:styleId="CTA2ai">
    <w:name w:val="CTA 2(a)(i)"/>
    <w:basedOn w:val="OPCParaBase"/>
    <w:rsid w:val="00925CD8"/>
    <w:pPr>
      <w:tabs>
        <w:tab w:val="right" w:pos="1089"/>
      </w:tabs>
      <w:spacing w:before="40" w:line="240" w:lineRule="atLeast"/>
      <w:ind w:left="1327" w:hanging="1327"/>
    </w:pPr>
    <w:rPr>
      <w:sz w:val="20"/>
    </w:rPr>
  </w:style>
  <w:style w:type="paragraph" w:customStyle="1" w:styleId="CTA3a">
    <w:name w:val="CTA 3(a)"/>
    <w:basedOn w:val="OPCParaBase"/>
    <w:rsid w:val="00925CD8"/>
    <w:pPr>
      <w:tabs>
        <w:tab w:val="right" w:pos="556"/>
      </w:tabs>
      <w:spacing w:before="40" w:line="240" w:lineRule="atLeast"/>
      <w:ind w:left="805" w:hanging="805"/>
    </w:pPr>
    <w:rPr>
      <w:sz w:val="20"/>
    </w:rPr>
  </w:style>
  <w:style w:type="paragraph" w:customStyle="1" w:styleId="CTA3ai">
    <w:name w:val="CTA 3(a)(i)"/>
    <w:basedOn w:val="OPCParaBase"/>
    <w:rsid w:val="00925CD8"/>
    <w:pPr>
      <w:tabs>
        <w:tab w:val="right" w:pos="1140"/>
      </w:tabs>
      <w:spacing w:before="40" w:line="240" w:lineRule="atLeast"/>
      <w:ind w:left="1361" w:hanging="1361"/>
    </w:pPr>
    <w:rPr>
      <w:sz w:val="20"/>
    </w:rPr>
  </w:style>
  <w:style w:type="paragraph" w:customStyle="1" w:styleId="CTA4a">
    <w:name w:val="CTA 4(a)"/>
    <w:basedOn w:val="OPCParaBase"/>
    <w:rsid w:val="00925CD8"/>
    <w:pPr>
      <w:tabs>
        <w:tab w:val="right" w:pos="624"/>
      </w:tabs>
      <w:spacing w:before="40" w:line="240" w:lineRule="atLeast"/>
      <w:ind w:left="873" w:hanging="873"/>
    </w:pPr>
    <w:rPr>
      <w:sz w:val="20"/>
    </w:rPr>
  </w:style>
  <w:style w:type="paragraph" w:customStyle="1" w:styleId="CTA4ai">
    <w:name w:val="CTA 4(a)(i)"/>
    <w:basedOn w:val="OPCParaBase"/>
    <w:rsid w:val="00925CD8"/>
    <w:pPr>
      <w:tabs>
        <w:tab w:val="right" w:pos="1213"/>
      </w:tabs>
      <w:spacing w:before="40" w:line="240" w:lineRule="atLeast"/>
      <w:ind w:left="1452" w:hanging="1452"/>
    </w:pPr>
    <w:rPr>
      <w:sz w:val="20"/>
    </w:rPr>
  </w:style>
  <w:style w:type="paragraph" w:customStyle="1" w:styleId="CTACAPS">
    <w:name w:val="CTA CAPS"/>
    <w:basedOn w:val="OPCParaBase"/>
    <w:rsid w:val="00925CD8"/>
    <w:pPr>
      <w:spacing w:before="60" w:line="240" w:lineRule="atLeast"/>
    </w:pPr>
    <w:rPr>
      <w:sz w:val="20"/>
    </w:rPr>
  </w:style>
  <w:style w:type="paragraph" w:customStyle="1" w:styleId="CTAright">
    <w:name w:val="CTA right"/>
    <w:basedOn w:val="OPCParaBase"/>
    <w:rsid w:val="00925CD8"/>
    <w:pPr>
      <w:spacing w:before="60" w:line="240" w:lineRule="auto"/>
      <w:jc w:val="right"/>
    </w:pPr>
    <w:rPr>
      <w:sz w:val="20"/>
    </w:rPr>
  </w:style>
  <w:style w:type="paragraph" w:customStyle="1" w:styleId="subsection">
    <w:name w:val="subsection"/>
    <w:aliases w:val="ss"/>
    <w:basedOn w:val="OPCParaBase"/>
    <w:link w:val="subsectionChar"/>
    <w:rsid w:val="00925CD8"/>
    <w:pPr>
      <w:tabs>
        <w:tab w:val="right" w:pos="1021"/>
      </w:tabs>
      <w:spacing w:before="180" w:line="240" w:lineRule="auto"/>
      <w:ind w:left="1134" w:hanging="1134"/>
    </w:pPr>
  </w:style>
  <w:style w:type="paragraph" w:customStyle="1" w:styleId="Definition">
    <w:name w:val="Definition"/>
    <w:aliases w:val="dd"/>
    <w:basedOn w:val="OPCParaBase"/>
    <w:rsid w:val="00925CD8"/>
    <w:pPr>
      <w:spacing w:before="180" w:line="240" w:lineRule="auto"/>
      <w:ind w:left="1134"/>
    </w:pPr>
  </w:style>
  <w:style w:type="paragraph" w:customStyle="1" w:styleId="ETAsubitem">
    <w:name w:val="ETA(subitem)"/>
    <w:basedOn w:val="OPCParaBase"/>
    <w:rsid w:val="00925CD8"/>
    <w:pPr>
      <w:tabs>
        <w:tab w:val="right" w:pos="340"/>
      </w:tabs>
      <w:spacing w:before="60" w:line="240" w:lineRule="auto"/>
      <w:ind w:left="454" w:hanging="454"/>
    </w:pPr>
    <w:rPr>
      <w:sz w:val="20"/>
    </w:rPr>
  </w:style>
  <w:style w:type="paragraph" w:customStyle="1" w:styleId="ETApara">
    <w:name w:val="ETA(para)"/>
    <w:basedOn w:val="OPCParaBase"/>
    <w:rsid w:val="00925CD8"/>
    <w:pPr>
      <w:tabs>
        <w:tab w:val="right" w:pos="754"/>
      </w:tabs>
      <w:spacing w:before="60" w:line="240" w:lineRule="auto"/>
      <w:ind w:left="828" w:hanging="828"/>
    </w:pPr>
    <w:rPr>
      <w:sz w:val="20"/>
    </w:rPr>
  </w:style>
  <w:style w:type="paragraph" w:customStyle="1" w:styleId="ETAsubpara">
    <w:name w:val="ETA(subpara)"/>
    <w:basedOn w:val="OPCParaBase"/>
    <w:rsid w:val="00925CD8"/>
    <w:pPr>
      <w:tabs>
        <w:tab w:val="right" w:pos="1083"/>
      </w:tabs>
      <w:spacing w:before="60" w:line="240" w:lineRule="auto"/>
      <w:ind w:left="1191" w:hanging="1191"/>
    </w:pPr>
    <w:rPr>
      <w:sz w:val="20"/>
    </w:rPr>
  </w:style>
  <w:style w:type="paragraph" w:customStyle="1" w:styleId="ETAsub-subpara">
    <w:name w:val="ETA(sub-subpara)"/>
    <w:basedOn w:val="OPCParaBase"/>
    <w:rsid w:val="00925CD8"/>
    <w:pPr>
      <w:tabs>
        <w:tab w:val="right" w:pos="1412"/>
      </w:tabs>
      <w:spacing w:before="60" w:line="240" w:lineRule="auto"/>
      <w:ind w:left="1525" w:hanging="1525"/>
    </w:pPr>
    <w:rPr>
      <w:sz w:val="20"/>
    </w:rPr>
  </w:style>
  <w:style w:type="paragraph" w:customStyle="1" w:styleId="Formula">
    <w:name w:val="Formula"/>
    <w:basedOn w:val="OPCParaBase"/>
    <w:rsid w:val="00925CD8"/>
    <w:pPr>
      <w:spacing w:line="240" w:lineRule="auto"/>
      <w:ind w:left="1134"/>
    </w:pPr>
    <w:rPr>
      <w:sz w:val="20"/>
    </w:rPr>
  </w:style>
  <w:style w:type="paragraph" w:styleId="Header">
    <w:name w:val="header"/>
    <w:basedOn w:val="OPCParaBase"/>
    <w:link w:val="HeaderChar"/>
    <w:unhideWhenUsed/>
    <w:rsid w:val="00925CD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5CD8"/>
    <w:rPr>
      <w:rFonts w:eastAsia="Times New Roman" w:cs="Times New Roman"/>
      <w:sz w:val="16"/>
      <w:lang w:eastAsia="en-AU"/>
    </w:rPr>
  </w:style>
  <w:style w:type="paragraph" w:customStyle="1" w:styleId="House">
    <w:name w:val="House"/>
    <w:basedOn w:val="OPCParaBase"/>
    <w:rsid w:val="00925CD8"/>
    <w:pPr>
      <w:spacing w:line="240" w:lineRule="auto"/>
    </w:pPr>
    <w:rPr>
      <w:sz w:val="28"/>
    </w:rPr>
  </w:style>
  <w:style w:type="paragraph" w:customStyle="1" w:styleId="Item">
    <w:name w:val="Item"/>
    <w:aliases w:val="i"/>
    <w:basedOn w:val="OPCParaBase"/>
    <w:next w:val="ItemHead"/>
    <w:rsid w:val="00925CD8"/>
    <w:pPr>
      <w:keepLines/>
      <w:spacing w:before="80" w:line="240" w:lineRule="auto"/>
      <w:ind w:left="709"/>
    </w:pPr>
  </w:style>
  <w:style w:type="paragraph" w:customStyle="1" w:styleId="ItemHead">
    <w:name w:val="ItemHead"/>
    <w:aliases w:val="ih"/>
    <w:basedOn w:val="OPCParaBase"/>
    <w:next w:val="Item"/>
    <w:rsid w:val="00925CD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5CD8"/>
    <w:pPr>
      <w:spacing w:line="240" w:lineRule="auto"/>
    </w:pPr>
    <w:rPr>
      <w:b/>
      <w:sz w:val="32"/>
    </w:rPr>
  </w:style>
  <w:style w:type="paragraph" w:customStyle="1" w:styleId="notedraft">
    <w:name w:val="note(draft)"/>
    <w:aliases w:val="nd"/>
    <w:basedOn w:val="OPCParaBase"/>
    <w:rsid w:val="00925CD8"/>
    <w:pPr>
      <w:spacing w:before="240" w:line="240" w:lineRule="auto"/>
      <w:ind w:left="284" w:hanging="284"/>
    </w:pPr>
    <w:rPr>
      <w:i/>
      <w:sz w:val="24"/>
    </w:rPr>
  </w:style>
  <w:style w:type="paragraph" w:customStyle="1" w:styleId="notemargin">
    <w:name w:val="note(margin)"/>
    <w:aliases w:val="nm"/>
    <w:basedOn w:val="OPCParaBase"/>
    <w:rsid w:val="00925CD8"/>
    <w:pPr>
      <w:tabs>
        <w:tab w:val="left" w:pos="709"/>
      </w:tabs>
      <w:spacing w:before="122" w:line="198" w:lineRule="exact"/>
      <w:ind w:left="709" w:hanging="709"/>
    </w:pPr>
    <w:rPr>
      <w:sz w:val="18"/>
    </w:rPr>
  </w:style>
  <w:style w:type="paragraph" w:customStyle="1" w:styleId="noteToPara">
    <w:name w:val="noteToPara"/>
    <w:aliases w:val="ntp"/>
    <w:basedOn w:val="OPCParaBase"/>
    <w:rsid w:val="00925CD8"/>
    <w:pPr>
      <w:spacing w:before="122" w:line="198" w:lineRule="exact"/>
      <w:ind w:left="2353" w:hanging="709"/>
    </w:pPr>
    <w:rPr>
      <w:sz w:val="18"/>
    </w:rPr>
  </w:style>
  <w:style w:type="paragraph" w:customStyle="1" w:styleId="noteParlAmend">
    <w:name w:val="note(ParlAmend)"/>
    <w:aliases w:val="npp"/>
    <w:basedOn w:val="OPCParaBase"/>
    <w:next w:val="ParlAmend"/>
    <w:rsid w:val="00925CD8"/>
    <w:pPr>
      <w:spacing w:line="240" w:lineRule="auto"/>
      <w:jc w:val="right"/>
    </w:pPr>
    <w:rPr>
      <w:rFonts w:ascii="Arial" w:hAnsi="Arial"/>
      <w:b/>
      <w:i/>
    </w:rPr>
  </w:style>
  <w:style w:type="paragraph" w:customStyle="1" w:styleId="Page1">
    <w:name w:val="Page1"/>
    <w:basedOn w:val="OPCParaBase"/>
    <w:rsid w:val="00925CD8"/>
    <w:pPr>
      <w:spacing w:before="400" w:line="240" w:lineRule="auto"/>
    </w:pPr>
    <w:rPr>
      <w:b/>
      <w:sz w:val="32"/>
    </w:rPr>
  </w:style>
  <w:style w:type="paragraph" w:customStyle="1" w:styleId="PageBreak">
    <w:name w:val="PageBreak"/>
    <w:aliases w:val="pb"/>
    <w:basedOn w:val="OPCParaBase"/>
    <w:rsid w:val="00925CD8"/>
    <w:pPr>
      <w:spacing w:line="240" w:lineRule="auto"/>
    </w:pPr>
    <w:rPr>
      <w:sz w:val="20"/>
    </w:rPr>
  </w:style>
  <w:style w:type="paragraph" w:customStyle="1" w:styleId="paragraphsub">
    <w:name w:val="paragraph(sub)"/>
    <w:aliases w:val="aa"/>
    <w:basedOn w:val="OPCParaBase"/>
    <w:rsid w:val="00925CD8"/>
    <w:pPr>
      <w:tabs>
        <w:tab w:val="right" w:pos="1985"/>
      </w:tabs>
      <w:spacing w:before="40" w:line="240" w:lineRule="auto"/>
      <w:ind w:left="2098" w:hanging="2098"/>
    </w:pPr>
  </w:style>
  <w:style w:type="paragraph" w:customStyle="1" w:styleId="paragraphsub-sub">
    <w:name w:val="paragraph(sub-sub)"/>
    <w:aliases w:val="aaa"/>
    <w:basedOn w:val="OPCParaBase"/>
    <w:rsid w:val="00925CD8"/>
    <w:pPr>
      <w:tabs>
        <w:tab w:val="right" w:pos="2722"/>
      </w:tabs>
      <w:spacing w:before="40" w:line="240" w:lineRule="auto"/>
      <w:ind w:left="2835" w:hanging="2835"/>
    </w:pPr>
  </w:style>
  <w:style w:type="paragraph" w:customStyle="1" w:styleId="paragraph">
    <w:name w:val="paragraph"/>
    <w:aliases w:val="a"/>
    <w:basedOn w:val="OPCParaBase"/>
    <w:link w:val="paragraphChar"/>
    <w:rsid w:val="00925CD8"/>
    <w:pPr>
      <w:tabs>
        <w:tab w:val="right" w:pos="1531"/>
      </w:tabs>
      <w:spacing w:before="40" w:line="240" w:lineRule="auto"/>
      <w:ind w:left="1644" w:hanging="1644"/>
    </w:pPr>
  </w:style>
  <w:style w:type="paragraph" w:customStyle="1" w:styleId="ParlAmend">
    <w:name w:val="ParlAmend"/>
    <w:aliases w:val="pp"/>
    <w:basedOn w:val="OPCParaBase"/>
    <w:rsid w:val="00925CD8"/>
    <w:pPr>
      <w:spacing w:before="240" w:line="240" w:lineRule="atLeast"/>
      <w:ind w:hanging="567"/>
    </w:pPr>
    <w:rPr>
      <w:sz w:val="24"/>
    </w:rPr>
  </w:style>
  <w:style w:type="paragraph" w:customStyle="1" w:styleId="Penalty">
    <w:name w:val="Penalty"/>
    <w:basedOn w:val="OPCParaBase"/>
    <w:rsid w:val="00925CD8"/>
    <w:pPr>
      <w:tabs>
        <w:tab w:val="left" w:pos="2977"/>
      </w:tabs>
      <w:spacing w:before="180" w:line="240" w:lineRule="auto"/>
      <w:ind w:left="1985" w:hanging="851"/>
    </w:pPr>
  </w:style>
  <w:style w:type="paragraph" w:customStyle="1" w:styleId="Portfolio">
    <w:name w:val="Portfolio"/>
    <w:basedOn w:val="OPCParaBase"/>
    <w:rsid w:val="00925CD8"/>
    <w:pPr>
      <w:spacing w:line="240" w:lineRule="auto"/>
    </w:pPr>
    <w:rPr>
      <w:i/>
      <w:sz w:val="20"/>
    </w:rPr>
  </w:style>
  <w:style w:type="paragraph" w:customStyle="1" w:styleId="Preamble">
    <w:name w:val="Preamble"/>
    <w:basedOn w:val="OPCParaBase"/>
    <w:next w:val="Normal"/>
    <w:rsid w:val="00925CD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5CD8"/>
    <w:pPr>
      <w:spacing w:line="240" w:lineRule="auto"/>
    </w:pPr>
    <w:rPr>
      <w:i/>
      <w:sz w:val="20"/>
    </w:rPr>
  </w:style>
  <w:style w:type="paragraph" w:customStyle="1" w:styleId="Session">
    <w:name w:val="Session"/>
    <w:basedOn w:val="OPCParaBase"/>
    <w:rsid w:val="00925CD8"/>
    <w:pPr>
      <w:spacing w:line="240" w:lineRule="auto"/>
    </w:pPr>
    <w:rPr>
      <w:sz w:val="28"/>
    </w:rPr>
  </w:style>
  <w:style w:type="paragraph" w:customStyle="1" w:styleId="Sponsor">
    <w:name w:val="Sponsor"/>
    <w:basedOn w:val="OPCParaBase"/>
    <w:rsid w:val="00925CD8"/>
    <w:pPr>
      <w:spacing w:line="240" w:lineRule="auto"/>
    </w:pPr>
    <w:rPr>
      <w:i/>
    </w:rPr>
  </w:style>
  <w:style w:type="paragraph" w:customStyle="1" w:styleId="Subitem">
    <w:name w:val="Subitem"/>
    <w:aliases w:val="iss"/>
    <w:basedOn w:val="OPCParaBase"/>
    <w:rsid w:val="00925CD8"/>
    <w:pPr>
      <w:spacing w:before="180" w:line="240" w:lineRule="auto"/>
      <w:ind w:left="709" w:hanging="709"/>
    </w:pPr>
  </w:style>
  <w:style w:type="paragraph" w:customStyle="1" w:styleId="SubitemHead">
    <w:name w:val="SubitemHead"/>
    <w:aliases w:val="issh"/>
    <w:basedOn w:val="OPCParaBase"/>
    <w:rsid w:val="00925C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5CD8"/>
    <w:pPr>
      <w:spacing w:before="40" w:line="240" w:lineRule="auto"/>
      <w:ind w:left="1134"/>
    </w:pPr>
  </w:style>
  <w:style w:type="paragraph" w:customStyle="1" w:styleId="SubsectionHead">
    <w:name w:val="SubsectionHead"/>
    <w:aliases w:val="ssh"/>
    <w:basedOn w:val="OPCParaBase"/>
    <w:next w:val="subsection"/>
    <w:rsid w:val="00925CD8"/>
    <w:pPr>
      <w:keepNext/>
      <w:keepLines/>
      <w:spacing w:before="240" w:line="240" w:lineRule="auto"/>
      <w:ind w:left="1134"/>
    </w:pPr>
    <w:rPr>
      <w:i/>
    </w:rPr>
  </w:style>
  <w:style w:type="paragraph" w:customStyle="1" w:styleId="Tablea">
    <w:name w:val="Table(a)"/>
    <w:aliases w:val="ta"/>
    <w:basedOn w:val="OPCParaBase"/>
    <w:rsid w:val="00925CD8"/>
    <w:pPr>
      <w:spacing w:before="60" w:line="240" w:lineRule="auto"/>
      <w:ind w:left="284" w:hanging="284"/>
    </w:pPr>
    <w:rPr>
      <w:sz w:val="20"/>
    </w:rPr>
  </w:style>
  <w:style w:type="paragraph" w:customStyle="1" w:styleId="TableAA">
    <w:name w:val="Table(AA)"/>
    <w:aliases w:val="taaa"/>
    <w:basedOn w:val="OPCParaBase"/>
    <w:rsid w:val="00925CD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5CD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5CD8"/>
    <w:pPr>
      <w:spacing w:before="60" w:line="240" w:lineRule="atLeast"/>
    </w:pPr>
    <w:rPr>
      <w:sz w:val="20"/>
    </w:rPr>
  </w:style>
  <w:style w:type="paragraph" w:customStyle="1" w:styleId="TLPBoxTextnote">
    <w:name w:val="TLPBoxText(note"/>
    <w:aliases w:val="right)"/>
    <w:basedOn w:val="OPCParaBase"/>
    <w:rsid w:val="00925C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5CD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5CD8"/>
    <w:pPr>
      <w:spacing w:before="122" w:line="198" w:lineRule="exact"/>
      <w:ind w:left="1985" w:hanging="851"/>
      <w:jc w:val="right"/>
    </w:pPr>
    <w:rPr>
      <w:sz w:val="18"/>
    </w:rPr>
  </w:style>
  <w:style w:type="paragraph" w:customStyle="1" w:styleId="TLPTableBullet">
    <w:name w:val="TLPTableBullet"/>
    <w:aliases w:val="ttb"/>
    <w:basedOn w:val="OPCParaBase"/>
    <w:rsid w:val="00925CD8"/>
    <w:pPr>
      <w:spacing w:line="240" w:lineRule="exact"/>
      <w:ind w:left="284" w:hanging="284"/>
    </w:pPr>
    <w:rPr>
      <w:sz w:val="20"/>
    </w:rPr>
  </w:style>
  <w:style w:type="paragraph" w:styleId="TOC1">
    <w:name w:val="toc 1"/>
    <w:basedOn w:val="OPCParaBase"/>
    <w:next w:val="Normal"/>
    <w:uiPriority w:val="39"/>
    <w:semiHidden/>
    <w:unhideWhenUsed/>
    <w:rsid w:val="00925C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25C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25C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25C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25C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25C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25C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25C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25CD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25CD8"/>
    <w:pPr>
      <w:keepLines/>
      <w:spacing w:before="240" w:after="120" w:line="240" w:lineRule="auto"/>
      <w:ind w:left="794"/>
    </w:pPr>
    <w:rPr>
      <w:b/>
      <w:kern w:val="28"/>
      <w:sz w:val="20"/>
    </w:rPr>
  </w:style>
  <w:style w:type="paragraph" w:customStyle="1" w:styleId="TofSectsHeading">
    <w:name w:val="TofSects(Heading)"/>
    <w:basedOn w:val="OPCParaBase"/>
    <w:rsid w:val="00925CD8"/>
    <w:pPr>
      <w:spacing w:before="240" w:after="120" w:line="240" w:lineRule="auto"/>
    </w:pPr>
    <w:rPr>
      <w:b/>
      <w:sz w:val="24"/>
    </w:rPr>
  </w:style>
  <w:style w:type="paragraph" w:customStyle="1" w:styleId="TofSectsSection">
    <w:name w:val="TofSects(Section)"/>
    <w:basedOn w:val="OPCParaBase"/>
    <w:rsid w:val="00925CD8"/>
    <w:pPr>
      <w:keepLines/>
      <w:spacing w:before="40" w:line="240" w:lineRule="auto"/>
      <w:ind w:left="1588" w:hanging="794"/>
    </w:pPr>
    <w:rPr>
      <w:kern w:val="28"/>
      <w:sz w:val="18"/>
    </w:rPr>
  </w:style>
  <w:style w:type="paragraph" w:customStyle="1" w:styleId="TofSectsSubdiv">
    <w:name w:val="TofSects(Subdiv)"/>
    <w:basedOn w:val="OPCParaBase"/>
    <w:rsid w:val="00925CD8"/>
    <w:pPr>
      <w:keepLines/>
      <w:spacing w:before="80" w:line="240" w:lineRule="auto"/>
      <w:ind w:left="1588" w:hanging="794"/>
    </w:pPr>
    <w:rPr>
      <w:kern w:val="28"/>
    </w:rPr>
  </w:style>
  <w:style w:type="paragraph" w:customStyle="1" w:styleId="WRStyle">
    <w:name w:val="WR Style"/>
    <w:aliases w:val="WR"/>
    <w:basedOn w:val="OPCParaBase"/>
    <w:rsid w:val="00925CD8"/>
    <w:pPr>
      <w:spacing w:before="240" w:line="240" w:lineRule="auto"/>
      <w:ind w:left="284" w:hanging="284"/>
    </w:pPr>
    <w:rPr>
      <w:b/>
      <w:i/>
      <w:kern w:val="28"/>
      <w:sz w:val="24"/>
    </w:rPr>
  </w:style>
  <w:style w:type="paragraph" w:customStyle="1" w:styleId="notepara">
    <w:name w:val="note(para)"/>
    <w:aliases w:val="na"/>
    <w:basedOn w:val="OPCParaBase"/>
    <w:rsid w:val="00925CD8"/>
    <w:pPr>
      <w:spacing w:before="40" w:line="198" w:lineRule="exact"/>
      <w:ind w:left="2354" w:hanging="369"/>
    </w:pPr>
    <w:rPr>
      <w:sz w:val="18"/>
    </w:rPr>
  </w:style>
  <w:style w:type="paragraph" w:styleId="Footer">
    <w:name w:val="footer"/>
    <w:link w:val="FooterChar"/>
    <w:rsid w:val="00925CD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5CD8"/>
    <w:rPr>
      <w:rFonts w:eastAsia="Times New Roman" w:cs="Times New Roman"/>
      <w:sz w:val="22"/>
      <w:szCs w:val="24"/>
      <w:lang w:eastAsia="en-AU"/>
    </w:rPr>
  </w:style>
  <w:style w:type="character" w:styleId="LineNumber">
    <w:name w:val="line number"/>
    <w:basedOn w:val="OPCCharBase"/>
    <w:uiPriority w:val="99"/>
    <w:semiHidden/>
    <w:unhideWhenUsed/>
    <w:rsid w:val="00925CD8"/>
    <w:rPr>
      <w:sz w:val="16"/>
    </w:rPr>
  </w:style>
  <w:style w:type="table" w:customStyle="1" w:styleId="CFlag">
    <w:name w:val="CFlag"/>
    <w:basedOn w:val="TableNormal"/>
    <w:uiPriority w:val="99"/>
    <w:rsid w:val="00925CD8"/>
    <w:rPr>
      <w:rFonts w:eastAsia="Times New Roman" w:cs="Times New Roman"/>
      <w:lang w:eastAsia="en-AU"/>
    </w:rPr>
    <w:tblPr/>
  </w:style>
  <w:style w:type="paragraph" w:customStyle="1" w:styleId="NotesHeading1">
    <w:name w:val="NotesHeading 1"/>
    <w:basedOn w:val="OPCParaBase"/>
    <w:next w:val="Normal"/>
    <w:rsid w:val="00925CD8"/>
    <w:rPr>
      <w:b/>
      <w:sz w:val="28"/>
      <w:szCs w:val="28"/>
    </w:rPr>
  </w:style>
  <w:style w:type="paragraph" w:customStyle="1" w:styleId="NotesHeading2">
    <w:name w:val="NotesHeading 2"/>
    <w:basedOn w:val="OPCParaBase"/>
    <w:next w:val="Normal"/>
    <w:rsid w:val="00925CD8"/>
    <w:rPr>
      <w:b/>
      <w:sz w:val="28"/>
      <w:szCs w:val="28"/>
    </w:rPr>
  </w:style>
  <w:style w:type="paragraph" w:customStyle="1" w:styleId="SignCoverPageEnd">
    <w:name w:val="SignCoverPageEnd"/>
    <w:basedOn w:val="OPCParaBase"/>
    <w:next w:val="Normal"/>
    <w:rsid w:val="00925C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25CD8"/>
    <w:pPr>
      <w:pBdr>
        <w:top w:val="single" w:sz="4" w:space="1" w:color="auto"/>
      </w:pBdr>
      <w:spacing w:before="360"/>
      <w:ind w:right="397"/>
      <w:jc w:val="both"/>
    </w:pPr>
  </w:style>
  <w:style w:type="paragraph" w:customStyle="1" w:styleId="Paragraphsub-sub-sub">
    <w:name w:val="Paragraph(sub-sub-sub)"/>
    <w:aliases w:val="aaaa"/>
    <w:basedOn w:val="OPCParaBase"/>
    <w:rsid w:val="00925C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25C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5C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5C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5CD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25CD8"/>
    <w:pPr>
      <w:spacing w:before="120"/>
    </w:pPr>
  </w:style>
  <w:style w:type="paragraph" w:customStyle="1" w:styleId="TableTextEndNotes">
    <w:name w:val="TableTextEndNotes"/>
    <w:aliases w:val="Tten"/>
    <w:basedOn w:val="Normal"/>
    <w:rsid w:val="00925CD8"/>
    <w:pPr>
      <w:spacing w:before="60" w:line="240" w:lineRule="auto"/>
    </w:pPr>
    <w:rPr>
      <w:rFonts w:cs="Arial"/>
      <w:sz w:val="20"/>
      <w:szCs w:val="22"/>
    </w:rPr>
  </w:style>
  <w:style w:type="paragraph" w:customStyle="1" w:styleId="TableHeading">
    <w:name w:val="TableHeading"/>
    <w:aliases w:val="th"/>
    <w:basedOn w:val="OPCParaBase"/>
    <w:next w:val="Tabletext"/>
    <w:rsid w:val="00925CD8"/>
    <w:pPr>
      <w:keepNext/>
      <w:spacing w:before="60" w:line="240" w:lineRule="atLeast"/>
    </w:pPr>
    <w:rPr>
      <w:b/>
      <w:sz w:val="20"/>
    </w:rPr>
  </w:style>
  <w:style w:type="paragraph" w:customStyle="1" w:styleId="NoteToSubpara">
    <w:name w:val="NoteToSubpara"/>
    <w:aliases w:val="nts"/>
    <w:basedOn w:val="OPCParaBase"/>
    <w:rsid w:val="00925CD8"/>
    <w:pPr>
      <w:spacing w:before="40" w:line="198" w:lineRule="exact"/>
      <w:ind w:left="2835" w:hanging="709"/>
    </w:pPr>
    <w:rPr>
      <w:sz w:val="18"/>
    </w:rPr>
  </w:style>
  <w:style w:type="paragraph" w:customStyle="1" w:styleId="ENoteTableHeading">
    <w:name w:val="ENoteTableHeading"/>
    <w:aliases w:val="enth"/>
    <w:basedOn w:val="OPCParaBase"/>
    <w:rsid w:val="00925CD8"/>
    <w:pPr>
      <w:keepNext/>
      <w:spacing w:before="60" w:line="240" w:lineRule="atLeast"/>
    </w:pPr>
    <w:rPr>
      <w:rFonts w:ascii="Arial" w:hAnsi="Arial"/>
      <w:b/>
      <w:sz w:val="16"/>
    </w:rPr>
  </w:style>
  <w:style w:type="paragraph" w:customStyle="1" w:styleId="ENoteTTi">
    <w:name w:val="ENoteTTi"/>
    <w:aliases w:val="entti"/>
    <w:basedOn w:val="OPCParaBase"/>
    <w:rsid w:val="00925CD8"/>
    <w:pPr>
      <w:keepNext/>
      <w:spacing w:before="60" w:line="240" w:lineRule="atLeast"/>
      <w:ind w:left="170"/>
    </w:pPr>
    <w:rPr>
      <w:sz w:val="16"/>
    </w:rPr>
  </w:style>
  <w:style w:type="paragraph" w:customStyle="1" w:styleId="ENotesHeading1">
    <w:name w:val="ENotesHeading 1"/>
    <w:aliases w:val="Enh1"/>
    <w:basedOn w:val="OPCParaBase"/>
    <w:next w:val="Normal"/>
    <w:rsid w:val="00925CD8"/>
    <w:pPr>
      <w:spacing w:before="120"/>
      <w:outlineLvl w:val="1"/>
    </w:pPr>
    <w:rPr>
      <w:b/>
      <w:sz w:val="28"/>
      <w:szCs w:val="28"/>
    </w:rPr>
  </w:style>
  <w:style w:type="paragraph" w:customStyle="1" w:styleId="ENotesHeading2">
    <w:name w:val="ENotesHeading 2"/>
    <w:aliases w:val="Enh2"/>
    <w:basedOn w:val="OPCParaBase"/>
    <w:next w:val="Normal"/>
    <w:rsid w:val="00925CD8"/>
    <w:pPr>
      <w:spacing w:before="120" w:after="120"/>
      <w:outlineLvl w:val="2"/>
    </w:pPr>
    <w:rPr>
      <w:b/>
      <w:sz w:val="24"/>
      <w:szCs w:val="28"/>
    </w:rPr>
  </w:style>
  <w:style w:type="paragraph" w:customStyle="1" w:styleId="ENoteTTIndentHeading">
    <w:name w:val="ENoteTTIndentHeading"/>
    <w:aliases w:val="enTTHi"/>
    <w:basedOn w:val="OPCParaBase"/>
    <w:rsid w:val="00925C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25CD8"/>
    <w:pPr>
      <w:spacing w:before="60" w:line="240" w:lineRule="atLeast"/>
    </w:pPr>
    <w:rPr>
      <w:sz w:val="16"/>
    </w:rPr>
  </w:style>
  <w:style w:type="paragraph" w:customStyle="1" w:styleId="MadeunderText">
    <w:name w:val="MadeunderText"/>
    <w:basedOn w:val="OPCParaBase"/>
    <w:next w:val="Normal"/>
    <w:rsid w:val="00925CD8"/>
    <w:pPr>
      <w:spacing w:before="240"/>
    </w:pPr>
    <w:rPr>
      <w:sz w:val="24"/>
      <w:szCs w:val="24"/>
    </w:rPr>
  </w:style>
  <w:style w:type="paragraph" w:customStyle="1" w:styleId="ENotesHeading3">
    <w:name w:val="ENotesHeading 3"/>
    <w:aliases w:val="Enh3"/>
    <w:basedOn w:val="OPCParaBase"/>
    <w:next w:val="Normal"/>
    <w:rsid w:val="00925CD8"/>
    <w:pPr>
      <w:keepNext/>
      <w:spacing w:before="120" w:line="240" w:lineRule="auto"/>
      <w:outlineLvl w:val="4"/>
    </w:pPr>
    <w:rPr>
      <w:b/>
      <w:szCs w:val="24"/>
    </w:rPr>
  </w:style>
  <w:style w:type="paragraph" w:customStyle="1" w:styleId="SubPartCASA">
    <w:name w:val="SubPart(CASA)"/>
    <w:aliases w:val="csp"/>
    <w:basedOn w:val="OPCParaBase"/>
    <w:next w:val="ActHead3"/>
    <w:rsid w:val="00925CD8"/>
    <w:pPr>
      <w:keepNext/>
      <w:keepLines/>
      <w:spacing w:before="280"/>
      <w:outlineLvl w:val="1"/>
    </w:pPr>
    <w:rPr>
      <w:b/>
      <w:kern w:val="28"/>
      <w:sz w:val="32"/>
    </w:rPr>
  </w:style>
  <w:style w:type="character" w:customStyle="1" w:styleId="CharSubPartTextCASA">
    <w:name w:val="CharSubPartText(CASA)"/>
    <w:basedOn w:val="OPCCharBase"/>
    <w:uiPriority w:val="1"/>
    <w:rsid w:val="00925CD8"/>
  </w:style>
  <w:style w:type="character" w:customStyle="1" w:styleId="CharSubPartNoCASA">
    <w:name w:val="CharSubPartNo(CASA)"/>
    <w:basedOn w:val="OPCCharBase"/>
    <w:uiPriority w:val="1"/>
    <w:rsid w:val="00925CD8"/>
  </w:style>
  <w:style w:type="paragraph" w:customStyle="1" w:styleId="ENoteTTIndentHeadingSub">
    <w:name w:val="ENoteTTIndentHeadingSub"/>
    <w:aliases w:val="enTTHis"/>
    <w:basedOn w:val="OPCParaBase"/>
    <w:rsid w:val="00925CD8"/>
    <w:pPr>
      <w:keepNext/>
      <w:spacing w:before="60" w:line="240" w:lineRule="atLeast"/>
      <w:ind w:left="340"/>
    </w:pPr>
    <w:rPr>
      <w:b/>
      <w:sz w:val="16"/>
    </w:rPr>
  </w:style>
  <w:style w:type="paragraph" w:customStyle="1" w:styleId="ENoteTTiSub">
    <w:name w:val="ENoteTTiSub"/>
    <w:aliases w:val="enttis"/>
    <w:basedOn w:val="OPCParaBase"/>
    <w:rsid w:val="00925CD8"/>
    <w:pPr>
      <w:keepNext/>
      <w:spacing w:before="60" w:line="240" w:lineRule="atLeast"/>
      <w:ind w:left="340"/>
    </w:pPr>
    <w:rPr>
      <w:sz w:val="16"/>
    </w:rPr>
  </w:style>
  <w:style w:type="paragraph" w:customStyle="1" w:styleId="SubDivisionMigration">
    <w:name w:val="SubDivisionMigration"/>
    <w:aliases w:val="sdm"/>
    <w:basedOn w:val="OPCParaBase"/>
    <w:rsid w:val="00925C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5CD8"/>
    <w:pPr>
      <w:keepNext/>
      <w:keepLines/>
      <w:spacing w:before="240" w:line="240" w:lineRule="auto"/>
      <w:ind w:left="1134" w:hanging="1134"/>
    </w:pPr>
    <w:rPr>
      <w:b/>
      <w:sz w:val="28"/>
    </w:rPr>
  </w:style>
  <w:style w:type="table" w:styleId="TableGrid">
    <w:name w:val="Table Grid"/>
    <w:basedOn w:val="TableNormal"/>
    <w:uiPriority w:val="59"/>
    <w:rsid w:val="0092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25CD8"/>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25CD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5CD8"/>
    <w:rPr>
      <w:sz w:val="22"/>
    </w:rPr>
  </w:style>
  <w:style w:type="paragraph" w:customStyle="1" w:styleId="SOTextNote">
    <w:name w:val="SO TextNote"/>
    <w:aliases w:val="sont"/>
    <w:basedOn w:val="SOText"/>
    <w:qFormat/>
    <w:rsid w:val="00925CD8"/>
    <w:pPr>
      <w:spacing w:before="122" w:line="198" w:lineRule="exact"/>
      <w:ind w:left="1843" w:hanging="709"/>
    </w:pPr>
    <w:rPr>
      <w:sz w:val="18"/>
    </w:rPr>
  </w:style>
  <w:style w:type="paragraph" w:customStyle="1" w:styleId="SOPara">
    <w:name w:val="SO Para"/>
    <w:aliases w:val="soa"/>
    <w:basedOn w:val="SOText"/>
    <w:link w:val="SOParaChar"/>
    <w:qFormat/>
    <w:rsid w:val="00925CD8"/>
    <w:pPr>
      <w:tabs>
        <w:tab w:val="right" w:pos="1786"/>
      </w:tabs>
      <w:spacing w:before="40"/>
      <w:ind w:left="2070" w:hanging="936"/>
    </w:pPr>
  </w:style>
  <w:style w:type="character" w:customStyle="1" w:styleId="SOParaChar">
    <w:name w:val="SO Para Char"/>
    <w:aliases w:val="soa Char"/>
    <w:basedOn w:val="DefaultParagraphFont"/>
    <w:link w:val="SOPara"/>
    <w:rsid w:val="00925CD8"/>
    <w:rPr>
      <w:sz w:val="22"/>
    </w:rPr>
  </w:style>
  <w:style w:type="paragraph" w:customStyle="1" w:styleId="FileName">
    <w:name w:val="FileName"/>
    <w:basedOn w:val="Normal"/>
    <w:rsid w:val="00925CD8"/>
  </w:style>
  <w:style w:type="paragraph" w:customStyle="1" w:styleId="SOHeadBold">
    <w:name w:val="SO HeadBold"/>
    <w:aliases w:val="sohb"/>
    <w:basedOn w:val="SOText"/>
    <w:next w:val="SOText"/>
    <w:link w:val="SOHeadBoldChar"/>
    <w:qFormat/>
    <w:rsid w:val="00925CD8"/>
    <w:rPr>
      <w:b/>
    </w:rPr>
  </w:style>
  <w:style w:type="character" w:customStyle="1" w:styleId="SOHeadBoldChar">
    <w:name w:val="SO HeadBold Char"/>
    <w:aliases w:val="sohb Char"/>
    <w:basedOn w:val="DefaultParagraphFont"/>
    <w:link w:val="SOHeadBold"/>
    <w:rsid w:val="00925CD8"/>
    <w:rPr>
      <w:b/>
      <w:sz w:val="22"/>
    </w:rPr>
  </w:style>
  <w:style w:type="paragraph" w:customStyle="1" w:styleId="SOHeadItalic">
    <w:name w:val="SO HeadItalic"/>
    <w:aliases w:val="sohi"/>
    <w:basedOn w:val="SOText"/>
    <w:next w:val="SOText"/>
    <w:link w:val="SOHeadItalicChar"/>
    <w:qFormat/>
    <w:rsid w:val="00925CD8"/>
    <w:rPr>
      <w:i/>
    </w:rPr>
  </w:style>
  <w:style w:type="character" w:customStyle="1" w:styleId="SOHeadItalicChar">
    <w:name w:val="SO HeadItalic Char"/>
    <w:aliases w:val="sohi Char"/>
    <w:basedOn w:val="DefaultParagraphFont"/>
    <w:link w:val="SOHeadItalic"/>
    <w:rsid w:val="00925CD8"/>
    <w:rPr>
      <w:i/>
      <w:sz w:val="22"/>
    </w:rPr>
  </w:style>
  <w:style w:type="paragraph" w:customStyle="1" w:styleId="SOBullet">
    <w:name w:val="SO Bullet"/>
    <w:aliases w:val="sotb"/>
    <w:basedOn w:val="SOText"/>
    <w:link w:val="SOBulletChar"/>
    <w:qFormat/>
    <w:rsid w:val="00925CD8"/>
    <w:pPr>
      <w:ind w:left="1559" w:hanging="425"/>
    </w:pPr>
  </w:style>
  <w:style w:type="character" w:customStyle="1" w:styleId="SOBulletChar">
    <w:name w:val="SO Bullet Char"/>
    <w:aliases w:val="sotb Char"/>
    <w:basedOn w:val="DefaultParagraphFont"/>
    <w:link w:val="SOBullet"/>
    <w:rsid w:val="00925CD8"/>
    <w:rPr>
      <w:sz w:val="22"/>
    </w:rPr>
  </w:style>
  <w:style w:type="paragraph" w:customStyle="1" w:styleId="SOBulletNote">
    <w:name w:val="SO BulletNote"/>
    <w:aliases w:val="sonb"/>
    <w:basedOn w:val="SOTextNote"/>
    <w:link w:val="SOBulletNoteChar"/>
    <w:qFormat/>
    <w:rsid w:val="00925CD8"/>
    <w:pPr>
      <w:tabs>
        <w:tab w:val="left" w:pos="1560"/>
      </w:tabs>
      <w:ind w:left="2268" w:hanging="1134"/>
    </w:pPr>
  </w:style>
  <w:style w:type="character" w:customStyle="1" w:styleId="SOBulletNoteChar">
    <w:name w:val="SO BulletNote Char"/>
    <w:aliases w:val="sonb Char"/>
    <w:basedOn w:val="DefaultParagraphFont"/>
    <w:link w:val="SOBulletNote"/>
    <w:rsid w:val="00925CD8"/>
    <w:rPr>
      <w:sz w:val="18"/>
    </w:rPr>
  </w:style>
  <w:style w:type="paragraph" w:customStyle="1" w:styleId="SOText2">
    <w:name w:val="SO Text2"/>
    <w:aliases w:val="sot2"/>
    <w:basedOn w:val="Normal"/>
    <w:next w:val="SOText"/>
    <w:link w:val="SOText2Char"/>
    <w:rsid w:val="00925CD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5CD8"/>
    <w:rPr>
      <w:sz w:val="22"/>
    </w:rPr>
  </w:style>
  <w:style w:type="character" w:customStyle="1" w:styleId="subsectionChar">
    <w:name w:val="subsection Char"/>
    <w:aliases w:val="ss Char"/>
    <w:link w:val="subsection"/>
    <w:rsid w:val="0079067D"/>
    <w:rPr>
      <w:rFonts w:eastAsia="Times New Roman" w:cs="Times New Roman"/>
      <w:sz w:val="22"/>
      <w:lang w:eastAsia="en-AU"/>
    </w:rPr>
  </w:style>
  <w:style w:type="character" w:customStyle="1" w:styleId="paragraphChar">
    <w:name w:val="paragraph Char"/>
    <w:aliases w:val="a Char"/>
    <w:link w:val="paragraph"/>
    <w:rsid w:val="0079067D"/>
    <w:rPr>
      <w:rFonts w:eastAsia="Times New Roman" w:cs="Times New Roman"/>
      <w:sz w:val="22"/>
      <w:lang w:eastAsia="en-AU"/>
    </w:rPr>
  </w:style>
  <w:style w:type="character" w:styleId="CommentReference">
    <w:name w:val="annotation reference"/>
    <w:rsid w:val="00CA1219"/>
    <w:rPr>
      <w:sz w:val="16"/>
      <w:szCs w:val="16"/>
    </w:rPr>
  </w:style>
  <w:style w:type="character" w:customStyle="1" w:styleId="notetextChar">
    <w:name w:val="note(text) Char"/>
    <w:aliases w:val="n Char"/>
    <w:link w:val="notetext"/>
    <w:rsid w:val="00CA1219"/>
    <w:rPr>
      <w:rFonts w:eastAsia="Times New Roman" w:cs="Times New Roman"/>
      <w:sz w:val="18"/>
      <w:lang w:eastAsia="en-AU"/>
    </w:rPr>
  </w:style>
  <w:style w:type="character" w:customStyle="1" w:styleId="Heading1Char">
    <w:name w:val="Heading 1 Char"/>
    <w:basedOn w:val="DefaultParagraphFont"/>
    <w:link w:val="Heading1"/>
    <w:uiPriority w:val="9"/>
    <w:rsid w:val="001372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372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3727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3727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3727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3727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3727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3727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37279"/>
    <w:rPr>
      <w:rFonts w:asciiTheme="majorHAnsi" w:eastAsiaTheme="majorEastAsia" w:hAnsiTheme="majorHAnsi" w:cstheme="majorBidi"/>
      <w:i/>
      <w:iCs/>
      <w:color w:val="404040" w:themeColor="text1" w:themeTint="BF"/>
    </w:rPr>
  </w:style>
  <w:style w:type="paragraph" w:customStyle="1" w:styleId="ClerkBlock">
    <w:name w:val="ClerkBlock"/>
    <w:basedOn w:val="Normal"/>
    <w:rsid w:val="000905B8"/>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18745D"/>
    <w:rPr>
      <w:color w:val="0000FF" w:themeColor="hyperlink"/>
      <w:u w:val="single"/>
    </w:rPr>
  </w:style>
  <w:style w:type="character" w:styleId="FollowedHyperlink">
    <w:name w:val="FollowedHyperlink"/>
    <w:basedOn w:val="DefaultParagraphFont"/>
    <w:uiPriority w:val="99"/>
    <w:semiHidden/>
    <w:unhideWhenUsed/>
    <w:rsid w:val="0018745D"/>
    <w:rPr>
      <w:color w:val="0000FF" w:themeColor="hyperlink"/>
      <w:u w:val="single"/>
    </w:rPr>
  </w:style>
  <w:style w:type="paragraph" w:customStyle="1" w:styleId="ShortTP1">
    <w:name w:val="ShortTP1"/>
    <w:basedOn w:val="ShortT"/>
    <w:link w:val="ShortTP1Char"/>
    <w:rsid w:val="00C25DC5"/>
    <w:pPr>
      <w:spacing w:before="800"/>
    </w:pPr>
  </w:style>
  <w:style w:type="character" w:customStyle="1" w:styleId="OPCParaBaseChar">
    <w:name w:val="OPCParaBase Char"/>
    <w:basedOn w:val="DefaultParagraphFont"/>
    <w:link w:val="OPCParaBase"/>
    <w:rsid w:val="00C25DC5"/>
    <w:rPr>
      <w:rFonts w:eastAsia="Times New Roman" w:cs="Times New Roman"/>
      <w:sz w:val="22"/>
      <w:lang w:eastAsia="en-AU"/>
    </w:rPr>
  </w:style>
  <w:style w:type="character" w:customStyle="1" w:styleId="ShortTChar">
    <w:name w:val="ShortT Char"/>
    <w:basedOn w:val="OPCParaBaseChar"/>
    <w:link w:val="ShortT"/>
    <w:rsid w:val="00C25DC5"/>
    <w:rPr>
      <w:rFonts w:eastAsia="Times New Roman" w:cs="Times New Roman"/>
      <w:b/>
      <w:sz w:val="40"/>
      <w:lang w:eastAsia="en-AU"/>
    </w:rPr>
  </w:style>
  <w:style w:type="character" w:customStyle="1" w:styleId="ShortTP1Char">
    <w:name w:val="ShortTP1 Char"/>
    <w:basedOn w:val="ShortTChar"/>
    <w:link w:val="ShortTP1"/>
    <w:rsid w:val="00C25DC5"/>
    <w:rPr>
      <w:rFonts w:eastAsia="Times New Roman" w:cs="Times New Roman"/>
      <w:b/>
      <w:sz w:val="40"/>
      <w:lang w:eastAsia="en-AU"/>
    </w:rPr>
  </w:style>
  <w:style w:type="paragraph" w:customStyle="1" w:styleId="ActNoP1">
    <w:name w:val="ActNoP1"/>
    <w:basedOn w:val="Actno"/>
    <w:link w:val="ActNoP1Char"/>
    <w:rsid w:val="00C25DC5"/>
    <w:pPr>
      <w:spacing w:before="800"/>
    </w:pPr>
    <w:rPr>
      <w:sz w:val="28"/>
    </w:rPr>
  </w:style>
  <w:style w:type="character" w:customStyle="1" w:styleId="ActnoChar">
    <w:name w:val="Actno Char"/>
    <w:basedOn w:val="ShortTChar"/>
    <w:link w:val="Actno"/>
    <w:rsid w:val="00C25DC5"/>
    <w:rPr>
      <w:rFonts w:eastAsia="Times New Roman" w:cs="Times New Roman"/>
      <w:b/>
      <w:sz w:val="40"/>
      <w:lang w:eastAsia="en-AU"/>
    </w:rPr>
  </w:style>
  <w:style w:type="character" w:customStyle="1" w:styleId="ActNoP1Char">
    <w:name w:val="ActNoP1 Char"/>
    <w:basedOn w:val="ActnoChar"/>
    <w:link w:val="ActNoP1"/>
    <w:rsid w:val="00C25DC5"/>
    <w:rPr>
      <w:rFonts w:eastAsia="Times New Roman" w:cs="Times New Roman"/>
      <w:b/>
      <w:sz w:val="28"/>
      <w:lang w:eastAsia="en-AU"/>
    </w:rPr>
  </w:style>
  <w:style w:type="paragraph" w:customStyle="1" w:styleId="ShortTCP">
    <w:name w:val="ShortTCP"/>
    <w:basedOn w:val="ShortT"/>
    <w:link w:val="ShortTCPChar"/>
    <w:rsid w:val="00C25DC5"/>
  </w:style>
  <w:style w:type="character" w:customStyle="1" w:styleId="ShortTCPChar">
    <w:name w:val="ShortTCP Char"/>
    <w:basedOn w:val="ShortTChar"/>
    <w:link w:val="ShortTCP"/>
    <w:rsid w:val="00C25DC5"/>
    <w:rPr>
      <w:rFonts w:eastAsia="Times New Roman" w:cs="Times New Roman"/>
      <w:b/>
      <w:sz w:val="40"/>
      <w:lang w:eastAsia="en-AU"/>
    </w:rPr>
  </w:style>
  <w:style w:type="paragraph" w:customStyle="1" w:styleId="ActNoCP">
    <w:name w:val="ActNoCP"/>
    <w:basedOn w:val="Actno"/>
    <w:link w:val="ActNoCPChar"/>
    <w:rsid w:val="00C25DC5"/>
    <w:pPr>
      <w:spacing w:before="400"/>
    </w:pPr>
  </w:style>
  <w:style w:type="character" w:customStyle="1" w:styleId="ActNoCPChar">
    <w:name w:val="ActNoCP Char"/>
    <w:basedOn w:val="ActnoChar"/>
    <w:link w:val="ActNoCP"/>
    <w:rsid w:val="00C25DC5"/>
    <w:rPr>
      <w:rFonts w:eastAsia="Times New Roman" w:cs="Times New Roman"/>
      <w:b/>
      <w:sz w:val="40"/>
      <w:lang w:eastAsia="en-AU"/>
    </w:rPr>
  </w:style>
  <w:style w:type="paragraph" w:customStyle="1" w:styleId="AssentBk">
    <w:name w:val="AssentBk"/>
    <w:basedOn w:val="Normal"/>
    <w:rsid w:val="00C25DC5"/>
    <w:pPr>
      <w:spacing w:line="240" w:lineRule="auto"/>
    </w:pPr>
    <w:rPr>
      <w:rFonts w:eastAsia="Times New Roman" w:cs="Times New Roman"/>
      <w:sz w:val="20"/>
      <w:lang w:eastAsia="en-AU"/>
    </w:rPr>
  </w:style>
  <w:style w:type="paragraph" w:customStyle="1" w:styleId="AssentDt">
    <w:name w:val="AssentDt"/>
    <w:basedOn w:val="Normal"/>
    <w:rsid w:val="00E14E70"/>
    <w:pPr>
      <w:spacing w:line="240" w:lineRule="auto"/>
    </w:pPr>
    <w:rPr>
      <w:rFonts w:eastAsia="Times New Roman" w:cs="Times New Roman"/>
      <w:sz w:val="20"/>
      <w:lang w:eastAsia="en-AU"/>
    </w:rPr>
  </w:style>
  <w:style w:type="paragraph" w:customStyle="1" w:styleId="2ndRd">
    <w:name w:val="2ndRd"/>
    <w:basedOn w:val="Normal"/>
    <w:rsid w:val="00E14E70"/>
    <w:pPr>
      <w:spacing w:line="240" w:lineRule="auto"/>
    </w:pPr>
    <w:rPr>
      <w:rFonts w:eastAsia="Times New Roman" w:cs="Times New Roman"/>
      <w:sz w:val="20"/>
      <w:lang w:eastAsia="en-AU"/>
    </w:rPr>
  </w:style>
  <w:style w:type="paragraph" w:customStyle="1" w:styleId="ScalePlusRef">
    <w:name w:val="ScalePlusRef"/>
    <w:basedOn w:val="Normal"/>
    <w:rsid w:val="00E14E7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A6D9F-AA99-4984-9302-EFE03233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6613</Words>
  <Characters>37700</Characters>
  <Application>Microsoft Office Word</Application>
  <DocSecurity>0</DocSecurity>
  <PresentationFormat/>
  <Lines>314</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2018-03-19T22:14:00Z</dcterms:created>
  <dcterms:modified xsi:type="dcterms:W3CDTF">2018-03-19T22:21:00Z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Anti-Money Laundering and Counter-Terrorism Financing Amendment Act 2017</vt:lpwstr>
  </property>
  <property fmtid="{D5CDD505-2E9C-101B-9397-08002B2CF9AE}" pid="3" name="Actno">
    <vt:lpwstr>No. 130, 2017</vt:lpwstr>
  </property>
</Properties>
</file>