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EAB" w:rsidRDefault="00AC56C8">
      <w:pPr>
        <w:spacing w:before="191" w:line="446" w:lineRule="exact"/>
        <w:ind w:left="120" w:right="412"/>
        <w:rPr>
          <w:rFonts w:ascii="Arial" w:eastAsia="Arial" w:hAnsi="Arial" w:cs="Arial"/>
          <w:sz w:val="40"/>
          <w:szCs w:val="40"/>
        </w:rPr>
      </w:pPr>
      <w:r>
        <w:rPr>
          <w:rFonts w:ascii="Arial"/>
          <w:b/>
          <w:sz w:val="40"/>
        </w:rPr>
        <w:t>Notice</w:t>
      </w:r>
      <w:r>
        <w:rPr>
          <w:rFonts w:ascii="Arial"/>
          <w:b/>
          <w:spacing w:val="-13"/>
          <w:sz w:val="40"/>
        </w:rPr>
        <w:t xml:space="preserve"> </w:t>
      </w:r>
      <w:r>
        <w:rPr>
          <w:rFonts w:ascii="Arial"/>
          <w:b/>
          <w:sz w:val="40"/>
        </w:rPr>
        <w:t>of</w:t>
      </w:r>
      <w:r>
        <w:rPr>
          <w:rFonts w:ascii="Arial"/>
          <w:b/>
          <w:spacing w:val="-13"/>
          <w:sz w:val="40"/>
        </w:rPr>
        <w:t xml:space="preserve"> </w:t>
      </w:r>
      <w:r>
        <w:rPr>
          <w:rFonts w:ascii="Arial"/>
          <w:b/>
          <w:sz w:val="40"/>
        </w:rPr>
        <w:t>name</w:t>
      </w:r>
      <w:r>
        <w:rPr>
          <w:rFonts w:ascii="Arial"/>
          <w:b/>
          <w:spacing w:val="-13"/>
          <w:sz w:val="40"/>
        </w:rPr>
        <w:t xml:space="preserve"> </w:t>
      </w:r>
      <w:r>
        <w:rPr>
          <w:rFonts w:ascii="Arial"/>
          <w:b/>
          <w:sz w:val="40"/>
        </w:rPr>
        <w:t>change</w:t>
      </w:r>
      <w:r>
        <w:rPr>
          <w:rFonts w:ascii="Arial"/>
          <w:b/>
          <w:spacing w:val="-13"/>
          <w:sz w:val="40"/>
        </w:rPr>
        <w:t xml:space="preserve"> </w:t>
      </w:r>
      <w:r>
        <w:rPr>
          <w:rFonts w:ascii="Arial"/>
          <w:b/>
          <w:sz w:val="40"/>
        </w:rPr>
        <w:t>of</w:t>
      </w:r>
      <w:r>
        <w:rPr>
          <w:rFonts w:ascii="Arial"/>
          <w:b/>
          <w:spacing w:val="-13"/>
          <w:sz w:val="40"/>
        </w:rPr>
        <w:t xml:space="preserve"> </w:t>
      </w:r>
      <w:r>
        <w:rPr>
          <w:rFonts w:ascii="Arial"/>
          <w:b/>
          <w:sz w:val="40"/>
        </w:rPr>
        <w:t>authorised</w:t>
      </w:r>
      <w:r>
        <w:rPr>
          <w:rFonts w:ascii="Arial"/>
          <w:b/>
          <w:spacing w:val="-12"/>
          <w:sz w:val="40"/>
        </w:rPr>
        <w:t xml:space="preserve"> </w:t>
      </w:r>
      <w:r>
        <w:rPr>
          <w:rFonts w:ascii="Arial"/>
          <w:b/>
          <w:sz w:val="40"/>
        </w:rPr>
        <w:t>deposit-</w:t>
      </w:r>
      <w:r>
        <w:rPr>
          <w:rFonts w:ascii="Arial"/>
          <w:b/>
          <w:spacing w:val="26"/>
          <w:w w:val="99"/>
          <w:sz w:val="40"/>
        </w:rPr>
        <w:t xml:space="preserve"> </w:t>
      </w:r>
      <w:r>
        <w:rPr>
          <w:rFonts w:ascii="Arial"/>
          <w:b/>
          <w:sz w:val="40"/>
        </w:rPr>
        <w:t>taking</w:t>
      </w:r>
      <w:r>
        <w:rPr>
          <w:rFonts w:ascii="Arial"/>
          <w:b/>
          <w:spacing w:val="-28"/>
          <w:sz w:val="40"/>
        </w:rPr>
        <w:t xml:space="preserve"> </w:t>
      </w:r>
      <w:r>
        <w:rPr>
          <w:rFonts w:ascii="Arial"/>
          <w:b/>
          <w:sz w:val="40"/>
        </w:rPr>
        <w:t>institution</w:t>
      </w:r>
    </w:p>
    <w:p w:rsidR="00845EAB" w:rsidRDefault="00845EAB">
      <w:pPr>
        <w:spacing w:before="8"/>
        <w:rPr>
          <w:rFonts w:ascii="Arial" w:eastAsia="Arial" w:hAnsi="Arial" w:cs="Arial"/>
          <w:b/>
          <w:bCs/>
          <w:sz w:val="20"/>
          <w:szCs w:val="20"/>
        </w:rPr>
      </w:pPr>
    </w:p>
    <w:p w:rsidR="00845EAB" w:rsidRDefault="00AC56C8">
      <w:pPr>
        <w:spacing w:before="63"/>
        <w:ind w:left="163"/>
        <w:rPr>
          <w:rFonts w:ascii="Arial" w:eastAsia="Arial" w:hAnsi="Arial" w:cs="Arial"/>
          <w:sz w:val="28"/>
          <w:szCs w:val="28"/>
        </w:rPr>
      </w:pPr>
      <w:r>
        <w:rPr>
          <w:rFonts w:ascii="Arial"/>
          <w:i/>
          <w:sz w:val="28"/>
        </w:rPr>
        <w:t>Banking</w:t>
      </w:r>
      <w:r>
        <w:rPr>
          <w:rFonts w:ascii="Arial"/>
          <w:i/>
          <w:spacing w:val="-10"/>
          <w:sz w:val="28"/>
        </w:rPr>
        <w:t xml:space="preserve"> </w:t>
      </w:r>
      <w:r>
        <w:rPr>
          <w:rFonts w:ascii="Arial"/>
          <w:i/>
          <w:sz w:val="28"/>
        </w:rPr>
        <w:t>Act</w:t>
      </w:r>
      <w:r>
        <w:rPr>
          <w:rFonts w:ascii="Arial"/>
          <w:i/>
          <w:spacing w:val="-9"/>
          <w:sz w:val="28"/>
        </w:rPr>
        <w:t xml:space="preserve"> </w:t>
      </w:r>
      <w:r>
        <w:rPr>
          <w:rFonts w:ascii="Arial"/>
          <w:i/>
          <w:sz w:val="28"/>
        </w:rPr>
        <w:t>1959</w:t>
      </w:r>
    </w:p>
    <w:p w:rsidR="00845EAB" w:rsidRDefault="00845EAB">
      <w:pPr>
        <w:spacing w:before="11"/>
        <w:rPr>
          <w:rFonts w:ascii="Arial" w:eastAsia="Arial" w:hAnsi="Arial" w:cs="Arial"/>
          <w:i/>
          <w:sz w:val="8"/>
          <w:szCs w:val="8"/>
        </w:rPr>
      </w:pPr>
    </w:p>
    <w:p w:rsidR="00845EAB" w:rsidRDefault="00AC56C8">
      <w:pPr>
        <w:spacing w:line="30" w:lineRule="atLeast"/>
        <w:ind w:left="147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sz w:val="3"/>
          <w:szCs w:val="3"/>
        </w:rPr>
      </w:r>
      <w:r>
        <w:rPr>
          <w:rFonts w:ascii="Arial" w:eastAsia="Arial" w:hAnsi="Arial" w:cs="Arial"/>
          <w:sz w:val="3"/>
          <w:szCs w:val="3"/>
        </w:rPr>
        <w:pict>
          <v:group id="_x0000_s1026" style="width:447.95pt;height:1.55pt;mso-position-horizontal-relative:char;mso-position-vertical-relative:line" coordsize="8959,31">
            <v:group id="_x0000_s1029" style="position:absolute;left:11;top:11;width:8933;height:2" coordorigin="11,11" coordsize="8933,2">
              <v:shape id="_x0000_s1030" style="position:absolute;left:11;top:11;width:8933;height:2" coordorigin="11,11" coordsize="8933,0" path="m11,11r8932,e" filled="f" strokecolor="#7f7f7f" strokeweight="1.06pt">
                <v:path arrowok="t"/>
              </v:shape>
            </v:group>
            <v:group id="_x0000_s1027" style="position:absolute;left:15;top:20;width:8933;height:2" coordorigin="15,20" coordsize="8933,2">
              <v:shape id="_x0000_s1028" style="position:absolute;left:15;top:20;width:8933;height:2" coordorigin="15,20" coordsize="8933,0" path="m15,20r8933,e" filled="f" strokecolor="#d4d0c8" strokeweight="1.06pt">
                <v:path arrowok="t"/>
              </v:shape>
            </v:group>
            <w10:wrap type="none"/>
            <w10:anchorlock/>
          </v:group>
        </w:pict>
      </w:r>
    </w:p>
    <w:p w:rsidR="00845EAB" w:rsidRDefault="00845EAB">
      <w:pPr>
        <w:spacing w:before="6"/>
        <w:rPr>
          <w:rFonts w:ascii="Arial" w:eastAsia="Arial" w:hAnsi="Arial" w:cs="Arial"/>
          <w:i/>
          <w:sz w:val="29"/>
          <w:szCs w:val="29"/>
        </w:rPr>
      </w:pPr>
    </w:p>
    <w:p w:rsidR="00845EAB" w:rsidRDefault="00AC56C8">
      <w:pPr>
        <w:pStyle w:val="BodyText"/>
        <w:spacing w:before="77" w:line="230" w:lineRule="auto"/>
        <w:ind w:right="150"/>
      </w:pPr>
      <w:r>
        <w:rPr>
          <w:spacing w:val="-1"/>
        </w:rPr>
        <w:t>I,</w:t>
      </w:r>
      <w:r>
        <w:rPr>
          <w:spacing w:val="-2"/>
        </w:rPr>
        <w:t xml:space="preserve"> </w:t>
      </w:r>
      <w:r>
        <w:t>Keith</w:t>
      </w:r>
      <w:r>
        <w:rPr>
          <w:spacing w:val="-6"/>
        </w:rPr>
        <w:t xml:space="preserve"> </w:t>
      </w:r>
      <w:r>
        <w:t>Chapman,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delegate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APRA,</w:t>
      </w:r>
      <w:r>
        <w:rPr>
          <w:spacing w:val="-4"/>
        </w:rPr>
        <w:t xml:space="preserve"> </w:t>
      </w:r>
      <w:r>
        <w:rPr>
          <w:spacing w:val="-1"/>
        </w:rPr>
        <w:t>under</w:t>
      </w:r>
      <w:r>
        <w:rPr>
          <w:spacing w:val="-4"/>
        </w:rPr>
        <w:t xml:space="preserve"> </w:t>
      </w:r>
      <w:r>
        <w:rPr>
          <w:spacing w:val="-1"/>
        </w:rPr>
        <w:t>paragraph</w:t>
      </w:r>
      <w:r>
        <w:rPr>
          <w:spacing w:val="-3"/>
        </w:rPr>
        <w:t xml:space="preserve"> </w:t>
      </w:r>
      <w:r>
        <w:rPr>
          <w:spacing w:val="-1"/>
        </w:rPr>
        <w:t>9B(1)(b)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i/>
        </w:rPr>
        <w:t>Banking</w:t>
      </w:r>
      <w:r>
        <w:rPr>
          <w:i/>
          <w:spacing w:val="-5"/>
        </w:rPr>
        <w:t xml:space="preserve"> </w:t>
      </w:r>
      <w:r>
        <w:rPr>
          <w:i/>
        </w:rPr>
        <w:t>Act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1959</w:t>
      </w:r>
      <w:r>
        <w:rPr>
          <w:i/>
          <w:spacing w:val="29"/>
        </w:rPr>
        <w:t xml:space="preserve"> </w:t>
      </w:r>
      <w:r>
        <w:t>(the</w:t>
      </w:r>
      <w:r>
        <w:rPr>
          <w:spacing w:val="-4"/>
        </w:rPr>
        <w:t xml:space="preserve"> </w:t>
      </w:r>
      <w:r>
        <w:rPr>
          <w:spacing w:val="-1"/>
        </w:rPr>
        <w:t>Act),</w:t>
      </w:r>
      <w:r>
        <w:rPr>
          <w:spacing w:val="-4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rPr>
          <w:spacing w:val="-1"/>
        </w:rPr>
        <w:t>satisfied</w:t>
      </w:r>
      <w:r>
        <w:rPr>
          <w:spacing w:val="-4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Maritime,</w:t>
      </w:r>
      <w:r>
        <w:rPr>
          <w:spacing w:val="-4"/>
        </w:rPr>
        <w:t xml:space="preserve"> </w:t>
      </w:r>
      <w:r>
        <w:t>Mining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t>Credit</w:t>
      </w:r>
      <w:r>
        <w:rPr>
          <w:spacing w:val="-5"/>
        </w:rPr>
        <w:t xml:space="preserve"> </w:t>
      </w:r>
      <w:r>
        <w:t>Union</w:t>
      </w:r>
      <w:r>
        <w:rPr>
          <w:spacing w:val="-5"/>
        </w:rPr>
        <w:t xml:space="preserve"> </w:t>
      </w:r>
      <w:r>
        <w:t>Limited</w:t>
      </w:r>
      <w:r>
        <w:rPr>
          <w:spacing w:val="6"/>
        </w:rPr>
        <w:t xml:space="preserve"> </w:t>
      </w:r>
      <w:r>
        <w:t>ABN</w:t>
      </w:r>
      <w:r>
        <w:rPr>
          <w:spacing w:val="-4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087</w:t>
      </w:r>
      <w:r>
        <w:rPr>
          <w:spacing w:val="23"/>
        </w:rPr>
        <w:t xml:space="preserve"> </w:t>
      </w:r>
      <w:r>
        <w:t>650</w:t>
      </w:r>
      <w:r>
        <w:rPr>
          <w:spacing w:val="-7"/>
        </w:rPr>
        <w:t xml:space="preserve"> </w:t>
      </w:r>
      <w:r>
        <w:t>315,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rPr>
          <w:spacing w:val="-1"/>
        </w:rPr>
        <w:t>holds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authority</w:t>
      </w:r>
      <w:r>
        <w:rPr>
          <w:spacing w:val="-5"/>
        </w:rPr>
        <w:t xml:space="preserve"> </w:t>
      </w:r>
      <w:r>
        <w:rPr>
          <w:spacing w:val="-1"/>
        </w:rPr>
        <w:t>under</w:t>
      </w:r>
      <w:r>
        <w:rPr>
          <w:spacing w:val="-4"/>
        </w:rPr>
        <w:t xml:space="preserve"> </w:t>
      </w:r>
      <w:r>
        <w:rPr>
          <w:spacing w:val="-1"/>
        </w:rPr>
        <w:t>section</w:t>
      </w:r>
      <w:r>
        <w:rPr>
          <w:spacing w:val="-4"/>
        </w:rPr>
        <w:t xml:space="preserve"> </w:t>
      </w:r>
      <w:r>
        <w:t>9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Act</w:t>
      </w:r>
      <w:r>
        <w:rPr>
          <w:spacing w:val="-4"/>
        </w:rPr>
        <w:t xml:space="preserve"> </w:t>
      </w:r>
      <w:r>
        <w:rPr>
          <w:spacing w:val="-1"/>
        </w:rPr>
        <w:t>(the</w:t>
      </w:r>
      <w:r>
        <w:rPr>
          <w:spacing w:val="-4"/>
        </w:rPr>
        <w:t xml:space="preserve"> </w:t>
      </w:r>
      <w:r>
        <w:rPr>
          <w:spacing w:val="-1"/>
        </w:rPr>
        <w:t>Authority),</w:t>
      </w:r>
      <w:r>
        <w:rPr>
          <w:spacing w:val="-5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changed</w:t>
      </w:r>
      <w:r>
        <w:rPr>
          <w:spacing w:val="-7"/>
        </w:rPr>
        <w:t xml:space="preserve"> </w:t>
      </w:r>
      <w:r>
        <w:t>its</w:t>
      </w:r>
      <w:r>
        <w:rPr>
          <w:spacing w:val="29"/>
          <w:w w:val="99"/>
        </w:rPr>
        <w:t xml:space="preserve"> </w:t>
      </w:r>
      <w:r>
        <w:rPr>
          <w:spacing w:val="-1"/>
        </w:rPr>
        <w:t>name to</w:t>
      </w:r>
      <w:r>
        <w:rPr>
          <w:spacing w:val="-6"/>
        </w:rPr>
        <w:t xml:space="preserve"> </w:t>
      </w:r>
      <w:r>
        <w:t>Unity</w:t>
      </w:r>
      <w:r>
        <w:rPr>
          <w:spacing w:val="-3"/>
        </w:rPr>
        <w:t xml:space="preserve"> </w:t>
      </w:r>
      <w:r>
        <w:t>Bank</w:t>
      </w:r>
      <w:r>
        <w:rPr>
          <w:spacing w:val="-2"/>
        </w:rPr>
        <w:t xml:space="preserve"> </w:t>
      </w:r>
      <w:r>
        <w:t>Limited</w:t>
      </w:r>
      <w:r>
        <w:rPr>
          <w:spacing w:val="7"/>
        </w:rPr>
        <w:t xml:space="preserve"> </w:t>
      </w:r>
      <w:r>
        <w:t>ABN</w:t>
      </w:r>
      <w:r>
        <w:rPr>
          <w:spacing w:val="-2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087</w:t>
      </w:r>
      <w:r>
        <w:rPr>
          <w:spacing w:val="-3"/>
        </w:rPr>
        <w:t xml:space="preserve"> </w:t>
      </w:r>
      <w:r>
        <w:t>650</w:t>
      </w:r>
      <w:r>
        <w:rPr>
          <w:spacing w:val="-3"/>
        </w:rPr>
        <w:t xml:space="preserve"> </w:t>
      </w:r>
      <w:r>
        <w:t>315.</w:t>
      </w:r>
    </w:p>
    <w:p w:rsidR="00845EAB" w:rsidRDefault="00845EAB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845EAB" w:rsidRDefault="00AC56C8">
      <w:pPr>
        <w:pStyle w:val="BodyText"/>
        <w:spacing w:line="264" w:lineRule="exact"/>
        <w:ind w:left="119" w:right="150"/>
      </w:pPr>
      <w:r>
        <w:rPr>
          <w:spacing w:val="-1"/>
        </w:rPr>
        <w:t>Under</w:t>
      </w:r>
      <w:r>
        <w:rPr>
          <w:spacing w:val="-5"/>
        </w:rPr>
        <w:t xml:space="preserve"> </w:t>
      </w:r>
      <w:r>
        <w:rPr>
          <w:spacing w:val="-1"/>
        </w:rPr>
        <w:t>subsection</w:t>
      </w:r>
      <w:r>
        <w:rPr>
          <w:spacing w:val="-3"/>
        </w:rPr>
        <w:t xml:space="preserve"> </w:t>
      </w:r>
      <w:r>
        <w:rPr>
          <w:spacing w:val="-1"/>
        </w:rPr>
        <w:t>9B(3)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Act,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Authority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taken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effect,</w:t>
      </w:r>
      <w:r>
        <w:rPr>
          <w:spacing w:val="-7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t>publication</w:t>
      </w:r>
      <w:r>
        <w:rPr>
          <w:spacing w:val="-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Notice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i/>
        </w:rPr>
        <w:t>Gazette,</w:t>
      </w:r>
      <w:r>
        <w:rPr>
          <w:i/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granted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Unity</w:t>
      </w:r>
      <w:r>
        <w:rPr>
          <w:spacing w:val="-6"/>
        </w:rPr>
        <w:t xml:space="preserve"> </w:t>
      </w:r>
      <w:r>
        <w:t>Bank</w:t>
      </w:r>
      <w:r>
        <w:rPr>
          <w:spacing w:val="-6"/>
        </w:rPr>
        <w:t xml:space="preserve"> </w:t>
      </w:r>
      <w:r>
        <w:rPr>
          <w:spacing w:val="-1"/>
        </w:rPr>
        <w:t>Limited.</w:t>
      </w:r>
    </w:p>
    <w:p w:rsidR="00845EAB" w:rsidRDefault="00845EA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45EAB" w:rsidRDefault="00845EAB">
      <w:pPr>
        <w:spacing w:before="10"/>
        <w:rPr>
          <w:rFonts w:ascii="Times New Roman" w:eastAsia="Times New Roman" w:hAnsi="Times New Roman" w:cs="Times New Roman"/>
        </w:rPr>
      </w:pPr>
    </w:p>
    <w:p w:rsidR="00845EAB" w:rsidRDefault="00AC56C8">
      <w:pPr>
        <w:pStyle w:val="BodyText"/>
        <w:ind w:left="119"/>
        <w:rPr>
          <w:spacing w:val="-1"/>
        </w:rPr>
      </w:pPr>
      <w:r>
        <w:rPr>
          <w:spacing w:val="-1"/>
        </w:rPr>
        <w:t>Dated: 1 March 2017</w:t>
      </w:r>
    </w:p>
    <w:p w:rsidR="00AC56C8" w:rsidRDefault="00AC56C8">
      <w:pPr>
        <w:pStyle w:val="BodyText"/>
        <w:ind w:left="119"/>
        <w:rPr>
          <w:spacing w:val="-1"/>
        </w:rPr>
      </w:pPr>
    </w:p>
    <w:p w:rsidR="00AC56C8" w:rsidRDefault="00AC56C8">
      <w:pPr>
        <w:pStyle w:val="BodyText"/>
        <w:ind w:left="119"/>
      </w:pPr>
      <w:r>
        <w:rPr>
          <w:spacing w:val="-1"/>
        </w:rPr>
        <w:t>[Signed]</w:t>
      </w:r>
    </w:p>
    <w:p w:rsidR="00845EAB" w:rsidRDefault="00845EA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45EAB" w:rsidRDefault="00845EAB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845EAB" w:rsidRDefault="00AC56C8">
      <w:pPr>
        <w:pStyle w:val="BodyText"/>
        <w:spacing w:line="264" w:lineRule="exact"/>
      </w:pPr>
      <w:bookmarkStart w:id="0" w:name="_GoBack"/>
      <w:bookmarkEnd w:id="0"/>
      <w:r>
        <w:rPr>
          <w:spacing w:val="-1"/>
        </w:rPr>
        <w:t>Keith</w:t>
      </w:r>
      <w:r>
        <w:rPr>
          <w:spacing w:val="-13"/>
        </w:rPr>
        <w:t xml:space="preserve"> </w:t>
      </w:r>
      <w:r>
        <w:rPr>
          <w:spacing w:val="-1"/>
        </w:rPr>
        <w:t>Chapman</w:t>
      </w:r>
    </w:p>
    <w:p w:rsidR="00845EAB" w:rsidRDefault="00AC56C8">
      <w:pPr>
        <w:pStyle w:val="BodyText"/>
        <w:spacing w:before="3" w:line="268" w:lineRule="exact"/>
        <w:ind w:right="5379"/>
      </w:pPr>
      <w:r>
        <w:t>Executive</w:t>
      </w:r>
      <w:r>
        <w:rPr>
          <w:spacing w:val="-16"/>
        </w:rPr>
        <w:t xml:space="preserve"> </w:t>
      </w:r>
      <w:r>
        <w:t>General</w:t>
      </w:r>
      <w:r>
        <w:rPr>
          <w:spacing w:val="-15"/>
        </w:rPr>
        <w:t xml:space="preserve"> </w:t>
      </w:r>
      <w:r>
        <w:t>Manager</w:t>
      </w:r>
      <w:r>
        <w:rPr>
          <w:w w:val="99"/>
        </w:rPr>
        <w:t xml:space="preserve"> </w:t>
      </w:r>
      <w:r>
        <w:rPr>
          <w:spacing w:val="-1"/>
        </w:rPr>
        <w:t>Specialised</w:t>
      </w:r>
      <w:r>
        <w:rPr>
          <w:spacing w:val="-15"/>
        </w:rPr>
        <w:t xml:space="preserve"> </w:t>
      </w:r>
      <w:r>
        <w:t>Institutions</w:t>
      </w:r>
      <w:r>
        <w:rPr>
          <w:spacing w:val="-15"/>
        </w:rPr>
        <w:t xml:space="preserve"> </w:t>
      </w:r>
      <w:r>
        <w:rPr>
          <w:spacing w:val="-1"/>
        </w:rPr>
        <w:t>Division</w:t>
      </w:r>
    </w:p>
    <w:p w:rsidR="00845EAB" w:rsidRDefault="00845EA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45EAB" w:rsidRDefault="00845EAB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p w:rsidR="00845EAB" w:rsidRDefault="00AC56C8">
      <w:pPr>
        <w:tabs>
          <w:tab w:val="left" w:pos="6859"/>
        </w:tabs>
        <w:ind w:left="16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/>
          <w:b/>
          <w:w w:val="95"/>
          <w:position w:val="-3"/>
          <w:sz w:val="24"/>
        </w:rPr>
        <w:t>Interpretation</w:t>
      </w:r>
      <w:r>
        <w:rPr>
          <w:rFonts w:ascii="Arial"/>
          <w:b/>
          <w:w w:val="95"/>
          <w:position w:val="-3"/>
          <w:sz w:val="24"/>
        </w:rPr>
        <w:tab/>
      </w:r>
      <w:r>
        <w:rPr>
          <w:rFonts w:ascii="Times New Roman"/>
          <w:spacing w:val="-1"/>
          <w:sz w:val="20"/>
        </w:rPr>
        <w:t>Document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ID: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226153</w:t>
      </w:r>
    </w:p>
    <w:p w:rsidR="00845EAB" w:rsidRDefault="00AC56C8">
      <w:pPr>
        <w:pStyle w:val="BodyText"/>
        <w:spacing w:before="78"/>
        <w:ind w:left="163"/>
      </w:pP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Notice</w:t>
      </w:r>
    </w:p>
    <w:p w:rsidR="00845EAB" w:rsidRDefault="00AC56C8">
      <w:pPr>
        <w:pStyle w:val="BodyText"/>
        <w:spacing w:before="79"/>
        <w:ind w:left="163"/>
      </w:pPr>
      <w:r>
        <w:rPr>
          <w:b/>
          <w:i/>
        </w:rPr>
        <w:t>APRA</w:t>
      </w:r>
      <w:r>
        <w:rPr>
          <w:b/>
          <w:i/>
          <w:spacing w:val="-14"/>
        </w:rPr>
        <w:t xml:space="preserve"> </w:t>
      </w:r>
      <w:r>
        <w:rPr>
          <w:spacing w:val="-1"/>
        </w:rPr>
        <w:t>means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Australian</w:t>
      </w:r>
      <w:r>
        <w:rPr>
          <w:spacing w:val="-7"/>
        </w:rPr>
        <w:t xml:space="preserve"> </w:t>
      </w:r>
      <w:r>
        <w:rPr>
          <w:spacing w:val="-1"/>
        </w:rPr>
        <w:t>Prudential</w:t>
      </w:r>
      <w:r>
        <w:rPr>
          <w:spacing w:val="-8"/>
        </w:rPr>
        <w:t xml:space="preserve"> </w:t>
      </w:r>
      <w:r>
        <w:rPr>
          <w:spacing w:val="-1"/>
        </w:rPr>
        <w:t>Regulation</w:t>
      </w:r>
      <w:r>
        <w:rPr>
          <w:spacing w:val="-8"/>
        </w:rPr>
        <w:t xml:space="preserve"> </w:t>
      </w:r>
      <w:r>
        <w:rPr>
          <w:spacing w:val="-1"/>
        </w:rPr>
        <w:t>Authority.</w:t>
      </w:r>
    </w:p>
    <w:sectPr w:rsidR="00845EAB">
      <w:headerReference w:type="default" r:id="rId6"/>
      <w:type w:val="continuous"/>
      <w:pgSz w:w="11910" w:h="16840"/>
      <w:pgMar w:top="1380" w:right="136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6C8" w:rsidRDefault="00AC56C8" w:rsidP="00AC56C8">
      <w:r>
        <w:separator/>
      </w:r>
    </w:p>
  </w:endnote>
  <w:endnote w:type="continuationSeparator" w:id="0">
    <w:p w:rsidR="00AC56C8" w:rsidRDefault="00AC56C8" w:rsidP="00AC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6C8" w:rsidRDefault="00AC56C8" w:rsidP="00AC56C8">
      <w:r>
        <w:separator/>
      </w:r>
    </w:p>
  </w:footnote>
  <w:footnote w:type="continuationSeparator" w:id="0">
    <w:p w:rsidR="00AC56C8" w:rsidRDefault="00AC56C8" w:rsidP="00AC5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jc w:val="center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AC56C8" w:rsidRPr="00CE796A" w:rsidTr="006A73DD">
      <w:trPr>
        <w:trHeight w:val="984"/>
        <w:jc w:val="center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AC56C8" w:rsidRPr="00CE796A" w:rsidRDefault="00AC56C8" w:rsidP="00AC56C8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01C9DF12" wp14:editId="387F5589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AC56C8" w:rsidRPr="00CE796A" w:rsidRDefault="00AC56C8" w:rsidP="00AC56C8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AC56C8" w:rsidRPr="00CE796A" w:rsidRDefault="00AC56C8" w:rsidP="00AC56C8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AC56C8" w:rsidRPr="00CE796A" w:rsidTr="006A73DD">
      <w:trPr>
        <w:trHeight w:val="340"/>
        <w:jc w:val="center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AC56C8" w:rsidRPr="00CE796A" w:rsidRDefault="00AC56C8" w:rsidP="00AC56C8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AC56C8" w:rsidRPr="00840A06" w:rsidRDefault="00AC56C8" w:rsidP="00AC56C8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AC56C8" w:rsidRDefault="00AC56C8">
    <w:pPr>
      <w:pStyle w:val="Header"/>
    </w:pPr>
  </w:p>
  <w:p w:rsidR="00AC56C8" w:rsidRDefault="00AC56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45EAB"/>
    <w:rsid w:val="00845EAB"/>
    <w:rsid w:val="00AC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7EA0269C-A76F-46C7-B412-4EDD4CA6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C56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6C8"/>
  </w:style>
  <w:style w:type="paragraph" w:styleId="Footer">
    <w:name w:val="footer"/>
    <w:basedOn w:val="Normal"/>
    <w:link w:val="FooterChar"/>
    <w:uiPriority w:val="99"/>
    <w:unhideWhenUsed/>
    <w:rsid w:val="00AC56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686</Characters>
  <Application>Microsoft Office Word</Application>
  <DocSecurity>0</DocSecurity>
  <Lines>31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SIP0226153.htm</vt:lpstr>
    </vt:vector>
  </TitlesOfParts>
  <Company>APRA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SIP0226153.htm</dc:title>
  <cp:keywords> [SEC=UNOFFICIAL]</cp:keywords>
  <cp:lastModifiedBy>Toni Michalis</cp:lastModifiedBy>
  <cp:revision>2</cp:revision>
  <dcterms:created xsi:type="dcterms:W3CDTF">2017-03-02T06:19:00Z</dcterms:created>
  <dcterms:modified xsi:type="dcterms:W3CDTF">2017-03-01T19:21:00Z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2017-02-02T00:00:00Z</vt:filetime>
  </property>
  <property fmtid="{D5CDD505-2E9C-101B-9397-08002B2CF9AE}" pid="3" name="LastSaved">
    <vt:filetime>2017-03-01T00:00:00Z</vt:filetime>
  </property>
  <property fmtid="{D5CDD505-2E9C-101B-9397-08002B2CF9AE}" pid="4" name="PM_MinimumSecurityClassification">
    <vt:lpwstr/>
  </property>
  <property fmtid="{D5CDD505-2E9C-101B-9397-08002B2CF9AE}" pid="5" name="PM_ProtectiveMarkingValue_Footer">
    <vt:lpwstr>Personal</vt:lpwstr>
  </property>
  <property fmtid="{D5CDD505-2E9C-101B-9397-08002B2CF9AE}" pid="6" name="PM_Caveats_Count">
    <vt:lpwstr>0</vt:lpwstr>
  </property>
  <property fmtid="{D5CDD505-2E9C-101B-9397-08002B2CF9AE}" pid="7" name="PM_Originator_Hash_SHA1">
    <vt:lpwstr>C3AD57350F36D8E1BD75F8F67CB06D435C9C43CA</vt:lpwstr>
  </property>
  <property fmtid="{D5CDD505-2E9C-101B-9397-08002B2CF9AE}" pid="8" name="PM_SecurityClassification">
    <vt:lpwstr>UNOFFICIAL</vt:lpwstr>
  </property>
  <property fmtid="{D5CDD505-2E9C-101B-9397-08002B2CF9AE}" pid="9" name="PM_DisplayValueSecClassificationWithQualifier">
    <vt:lpwstr>Personal</vt:lpwstr>
  </property>
  <property fmtid="{D5CDD505-2E9C-101B-9397-08002B2CF9AE}" pid="10" name="PM_Qualifier">
    <vt:lpwstr/>
  </property>
  <property fmtid="{D5CDD505-2E9C-101B-9397-08002B2CF9AE}" pid="11" name="PM_InsertionValue">
    <vt:lpwstr>Personal</vt:lpwstr>
  </property>
  <property fmtid="{D5CDD505-2E9C-101B-9397-08002B2CF9AE}" pid="12" name="PM_ProtectiveMarkingValue_Header">
    <vt:lpwstr>Personal</vt:lpwstr>
  </property>
  <property fmtid="{D5CDD505-2E9C-101B-9397-08002B2CF9AE}" pid="13" name="PM_Hash_SHA1">
    <vt:lpwstr>9CC6B59167BD263C4157D8EDDA578D6B5DC37AF5</vt:lpwstr>
  </property>
  <property fmtid="{D5CDD505-2E9C-101B-9397-08002B2CF9AE}" pid="14" name="PM_ProtectiveMarkingImage_Header">
    <vt:lpwstr>C:\Program Files (x86)\Common Files\janusNET Shared\janusSEAL\Images\DocumentSlashBlue.png</vt:lpwstr>
  </property>
  <property fmtid="{D5CDD505-2E9C-101B-9397-08002B2CF9AE}" pid="15" name="PM_ProtectiveMarkingImage_Footer">
    <vt:lpwstr>C:\Program Files (x86)\Common Files\janusNET Shared\janusSEAL\Images\DocumentSlashBlue.png</vt:lpwstr>
  </property>
  <property fmtid="{D5CDD505-2E9C-101B-9397-08002B2CF9AE}" pid="16" name="PM_Namespace">
    <vt:lpwstr>gov.au</vt:lpwstr>
  </property>
  <property fmtid="{D5CDD505-2E9C-101B-9397-08002B2CF9AE}" pid="17" name="PM_Version">
    <vt:lpwstr>2012.3</vt:lpwstr>
  </property>
  <property fmtid="{D5CDD505-2E9C-101B-9397-08002B2CF9AE}" pid="18" name="PM_Originating_FileId">
    <vt:lpwstr>01626019772345308F417F2C8ADC984D</vt:lpwstr>
  </property>
  <property fmtid="{D5CDD505-2E9C-101B-9397-08002B2CF9AE}" pid="19" name="PM_OriginationTimeStamp">
    <vt:lpwstr>2017-03-01T19:21:02Z</vt:lpwstr>
  </property>
  <property fmtid="{D5CDD505-2E9C-101B-9397-08002B2CF9AE}" pid="20" name="PM_Hash_Version">
    <vt:lpwstr>2016.1</vt:lpwstr>
  </property>
  <property fmtid="{D5CDD505-2E9C-101B-9397-08002B2CF9AE}" pid="21" name="PM_Hash_Salt_Prev">
    <vt:lpwstr>A2AFD3E886991F908A3EB5F9CF492FA5</vt:lpwstr>
  </property>
  <property fmtid="{D5CDD505-2E9C-101B-9397-08002B2CF9AE}" pid="22" name="PM_Hash_Salt">
    <vt:lpwstr>A2AFD3E886991F908A3EB5F9CF492FA5</vt:lpwstr>
  </property>
</Properties>
</file>