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54"/>
      </w:tblGrid>
      <w:tr w:rsidR="002837DE" w:rsidRPr="00636142" w:rsidTr="004D0D2C">
        <w:trPr>
          <w:cantSplit/>
        </w:trPr>
        <w:tc>
          <w:tcPr>
            <w:tcW w:w="5000" w:type="pct"/>
            <w:vAlign w:val="bottom"/>
          </w:tcPr>
          <w:p w:rsidR="002837DE" w:rsidRPr="00636142" w:rsidRDefault="00F36AAD" w:rsidP="000D4066">
            <w:pPr>
              <w:spacing w:before="240" w:after="60"/>
              <w:jc w:val="right"/>
              <w:rPr>
                <w:rFonts w:ascii="Arial Narrow" w:hAnsi="Arial Narrow"/>
                <w:spacing w:val="40"/>
              </w:rPr>
            </w:pPr>
            <w:r>
              <w:rPr>
                <w:rFonts w:ascii="Arial Narrow" w:hAnsi="Arial Narrow"/>
                <w:spacing w:val="40"/>
              </w:rPr>
              <w:t>NTC-</w:t>
            </w:r>
            <w:r w:rsidR="000D4066">
              <w:rPr>
                <w:rFonts w:ascii="Arial Narrow" w:hAnsi="Arial Narrow"/>
                <w:spacing w:val="40"/>
              </w:rPr>
              <w:t>13140</w:t>
            </w:r>
          </w:p>
        </w:tc>
      </w:tr>
      <w:tr w:rsidR="002837DE" w:rsidRPr="00636142" w:rsidTr="004D0D2C">
        <w:trPr>
          <w:cantSplit/>
          <w:trHeight w:val="892"/>
        </w:trPr>
        <w:tc>
          <w:tcPr>
            <w:tcW w:w="5000" w:type="pct"/>
            <w:vAlign w:val="bottom"/>
          </w:tcPr>
          <w:p w:rsidR="002837DE" w:rsidRPr="00636142" w:rsidRDefault="002837DE" w:rsidP="004D0D2C">
            <w:pPr>
              <w:rPr>
                <w:rFonts w:ascii="Arial Narrow" w:hAnsi="Arial Narrow"/>
                <w:spacing w:val="40"/>
              </w:rPr>
            </w:pPr>
            <w:r>
              <w:rPr>
                <w:noProof/>
                <w:lang w:eastAsia="en-AU"/>
              </w:rPr>
              <w:drawing>
                <wp:inline distT="0" distB="0" distL="0" distR="0" wp14:anchorId="13F7CFC6" wp14:editId="24EA90AF">
                  <wp:extent cx="4906800"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906800" cy="792000"/>
                          </a:xfrm>
                          <a:prstGeom prst="rect">
                            <a:avLst/>
                          </a:prstGeom>
                        </pic:spPr>
                      </pic:pic>
                    </a:graphicData>
                  </a:graphic>
                </wp:inline>
              </w:drawing>
            </w:r>
          </w:p>
        </w:tc>
      </w:tr>
    </w:tbl>
    <w:p w:rsidR="002837DE" w:rsidRPr="00FF78AA" w:rsidRDefault="002837DE" w:rsidP="002837DE">
      <w:pPr>
        <w:pStyle w:val="text"/>
        <w:spacing w:after="0"/>
        <w:outlineLvl w:val="0"/>
        <w:rPr>
          <w:b/>
          <w:i/>
          <w:kern w:val="0"/>
          <w:szCs w:val="24"/>
        </w:rPr>
      </w:pPr>
    </w:p>
    <w:p w:rsidR="002837DE" w:rsidRDefault="002837DE" w:rsidP="002837DE">
      <w:pPr>
        <w:pStyle w:val="text"/>
        <w:spacing w:after="0"/>
        <w:outlineLvl w:val="0"/>
        <w:rPr>
          <w:b/>
          <w:i/>
          <w:kern w:val="0"/>
          <w:sz w:val="36"/>
        </w:rPr>
      </w:pPr>
      <w:r>
        <w:rPr>
          <w:b/>
          <w:i/>
          <w:kern w:val="0"/>
          <w:sz w:val="36"/>
        </w:rPr>
        <w:t xml:space="preserve">Aviation </w:t>
      </w:r>
      <w:smartTag w:uri="urn:schemas-microsoft-com:office:smarttags" w:element="PersonName">
        <w:r>
          <w:rPr>
            <w:b/>
            <w:i/>
            <w:kern w:val="0"/>
            <w:sz w:val="36"/>
          </w:rPr>
          <w:t>Transport Security</w:t>
        </w:r>
      </w:smartTag>
      <w:r>
        <w:rPr>
          <w:b/>
          <w:i/>
          <w:kern w:val="0"/>
          <w:sz w:val="36"/>
        </w:rPr>
        <w:t xml:space="preserve"> Act 2004</w:t>
      </w:r>
    </w:p>
    <w:p w:rsidR="002837DE" w:rsidRDefault="002837DE" w:rsidP="002837DE">
      <w:pPr>
        <w:pStyle w:val="text"/>
        <w:spacing w:after="0"/>
        <w:rPr>
          <w:b/>
          <w:i/>
          <w:kern w:val="0"/>
          <w:sz w:val="36"/>
        </w:rPr>
      </w:pPr>
    </w:p>
    <w:p w:rsidR="000D4066" w:rsidRDefault="000D4066" w:rsidP="000D4066">
      <w:pPr>
        <w:pStyle w:val="text"/>
        <w:spacing w:after="0"/>
        <w:rPr>
          <w:rFonts w:ascii="Times New Roman" w:hAnsi="Times New Roman"/>
          <w:kern w:val="0"/>
          <w:sz w:val="36"/>
        </w:rPr>
      </w:pPr>
      <w:r w:rsidRPr="00311F23">
        <w:rPr>
          <w:rFonts w:ascii="Times New Roman" w:hAnsi="Times New Roman"/>
          <w:b/>
          <w:kern w:val="0"/>
          <w:sz w:val="36"/>
        </w:rPr>
        <w:t>NOTICE OF DECLARATION OF SECURITY CONTROLLED AIRPORT AND AIRSIDE AREA –</w:t>
      </w:r>
      <w:r>
        <w:rPr>
          <w:rFonts w:ascii="Times New Roman" w:hAnsi="Times New Roman"/>
          <w:b/>
          <w:kern w:val="0"/>
          <w:sz w:val="36"/>
        </w:rPr>
        <w:t xml:space="preserve"> </w:t>
      </w:r>
      <w:r w:rsidRPr="000D4066">
        <w:rPr>
          <w:rStyle w:val="IP-Variables"/>
          <w:rFonts w:ascii="Times New Roman" w:hAnsi="Times New Roman"/>
          <w:b/>
          <w:color w:val="auto"/>
          <w:sz w:val="36"/>
          <w:szCs w:val="36"/>
        </w:rPr>
        <w:t>TOWNSVILLE</w:t>
      </w:r>
      <w:r w:rsidRPr="000D4066">
        <w:rPr>
          <w:rFonts w:ascii="Times New Roman" w:hAnsi="Times New Roman"/>
          <w:b/>
          <w:kern w:val="0"/>
          <w:sz w:val="36"/>
        </w:rPr>
        <w:t xml:space="preserve"> </w:t>
      </w:r>
      <w:r w:rsidRPr="00311F23">
        <w:rPr>
          <w:rFonts w:ascii="Times New Roman" w:hAnsi="Times New Roman"/>
          <w:b/>
          <w:kern w:val="0"/>
          <w:sz w:val="36"/>
        </w:rPr>
        <w:t>AI</w:t>
      </w:r>
      <w:r>
        <w:rPr>
          <w:rFonts w:ascii="Times New Roman" w:hAnsi="Times New Roman"/>
          <w:b/>
          <w:kern w:val="0"/>
          <w:sz w:val="36"/>
        </w:rPr>
        <w:t>R</w:t>
      </w:r>
      <w:r w:rsidRPr="00311F23">
        <w:rPr>
          <w:rFonts w:ascii="Times New Roman" w:hAnsi="Times New Roman"/>
          <w:b/>
          <w:kern w:val="0"/>
          <w:sz w:val="36"/>
        </w:rPr>
        <w:t>PORT</w:t>
      </w:r>
      <w:r>
        <w:rPr>
          <w:rFonts w:ascii="Times New Roman" w:hAnsi="Times New Roman"/>
          <w:kern w:val="0"/>
          <w:sz w:val="36"/>
        </w:rPr>
        <w:t xml:space="preserve"> </w:t>
      </w:r>
    </w:p>
    <w:p w:rsidR="000D4066" w:rsidRDefault="000D4066" w:rsidP="000D4066">
      <w:pPr>
        <w:pStyle w:val="Title"/>
        <w:pBdr>
          <w:bottom w:val="single" w:sz="4" w:space="3" w:color="auto"/>
        </w:pBdr>
        <w:spacing w:before="0"/>
        <w:rPr>
          <w:rFonts w:ascii="Times New Roman" w:hAnsi="Times New Roman"/>
          <w:b w:val="0"/>
          <w:sz w:val="24"/>
        </w:rPr>
      </w:pPr>
    </w:p>
    <w:p w:rsidR="000D4066" w:rsidRDefault="000D4066" w:rsidP="000D4066">
      <w:pPr>
        <w:pStyle w:val="Header"/>
      </w:pPr>
    </w:p>
    <w:p w:rsidR="000D4066" w:rsidRDefault="000D4066" w:rsidP="000D4066">
      <w:r>
        <w:t xml:space="preserve">I, </w:t>
      </w:r>
      <w:r>
        <w:rPr>
          <w:b/>
        </w:rPr>
        <w:t>ROBERT PUGSLEY</w:t>
      </w:r>
      <w:r>
        <w:t xml:space="preserve">, </w:t>
      </w:r>
      <w:r w:rsidRPr="007D0363">
        <w:t>Director</w:t>
      </w:r>
      <w:r>
        <w:t>, Transport Security Operations, Office of Transport Security:</w:t>
      </w:r>
    </w:p>
    <w:p w:rsidR="000D4066" w:rsidRDefault="000D4066" w:rsidP="000D4066"/>
    <w:p w:rsidR="000D4066" w:rsidRPr="00C5633B" w:rsidRDefault="000D4066" w:rsidP="000D4066">
      <w:r>
        <w:rPr>
          <w:b/>
        </w:rPr>
        <w:t>REVOKE</w:t>
      </w:r>
      <w:r>
        <w:t>, u</w:t>
      </w:r>
      <w:r w:rsidRPr="00C5633B">
        <w:t xml:space="preserve">nder </w:t>
      </w:r>
      <w:r>
        <w:t>sub</w:t>
      </w:r>
      <w:r w:rsidRPr="00C5633B">
        <w:t>section 28</w:t>
      </w:r>
      <w:r>
        <w:t>(2)</w:t>
      </w:r>
      <w:r w:rsidRPr="00C5633B">
        <w:t xml:space="preserve"> of the </w:t>
      </w:r>
      <w:r w:rsidRPr="00C5633B">
        <w:rPr>
          <w:i/>
        </w:rPr>
        <w:t>Aviation Transport Security Act</w:t>
      </w:r>
      <w:r>
        <w:rPr>
          <w:i/>
        </w:rPr>
        <w:t xml:space="preserve"> 2004</w:t>
      </w:r>
      <w:r w:rsidRPr="00C5633B">
        <w:rPr>
          <w:i/>
        </w:rPr>
        <w:t xml:space="preserve"> </w:t>
      </w:r>
      <w:r>
        <w:t xml:space="preserve">(the Act), Notice A04960 which declared </w:t>
      </w:r>
      <w:r w:rsidRPr="00AB4805">
        <w:t>Townsville</w:t>
      </w:r>
      <w:r>
        <w:t xml:space="preserve"> Airport as a security controlled airport as published in the </w:t>
      </w:r>
      <w:r w:rsidRPr="009119D4">
        <w:rPr>
          <w:i/>
        </w:rPr>
        <w:t>Gazette (No</w:t>
      </w:r>
      <w:r w:rsidRPr="00C46AD2">
        <w:rPr>
          <w:i/>
        </w:rPr>
        <w:t>. GN 18, 8 May 2013</w:t>
      </w:r>
      <w:r w:rsidRPr="009119D4">
        <w:rPr>
          <w:i/>
        </w:rPr>
        <w:t>)</w:t>
      </w:r>
      <w:r>
        <w:t>;</w:t>
      </w:r>
    </w:p>
    <w:p w:rsidR="000D4066" w:rsidRDefault="000D4066" w:rsidP="000D4066"/>
    <w:p w:rsidR="000D4066" w:rsidRDefault="000D4066" w:rsidP="000D4066">
      <w:bookmarkStart w:id="0" w:name="_Ref404078947"/>
      <w:r w:rsidRPr="00C5633B">
        <w:rPr>
          <w:b/>
        </w:rPr>
        <w:t>DECLARE</w:t>
      </w:r>
      <w:r w:rsidRPr="000F2169">
        <w:t xml:space="preserve">, </w:t>
      </w:r>
      <w:r>
        <w:t>under subsection 28(2)</w:t>
      </w:r>
      <w:r w:rsidRPr="000F2169">
        <w:t xml:space="preserve"> </w:t>
      </w:r>
      <w:r>
        <w:t xml:space="preserve">of the Act, that </w:t>
      </w:r>
      <w:r w:rsidRPr="00AB4805">
        <w:t>Townsville</w:t>
      </w:r>
      <w:r>
        <w:t xml:space="preserve"> </w:t>
      </w:r>
      <w:smartTag w:uri="urn:schemas-microsoft-com:office:smarttags" w:element="PlaceType">
        <w:r>
          <w:t>Airport</w:t>
        </w:r>
      </w:smartTag>
      <w:r>
        <w:t xml:space="preserve"> is a security controlled airport, the boundaries of </w:t>
      </w:r>
      <w:r w:rsidRPr="00AB4805">
        <w:t>Townsville</w:t>
      </w:r>
      <w:r>
        <w:t xml:space="preserve"> Airport are shown on the attached map which forms part of this notice; and</w:t>
      </w:r>
    </w:p>
    <w:p w:rsidR="000D4066" w:rsidRDefault="000D4066" w:rsidP="000D4066"/>
    <w:p w:rsidR="000D4066" w:rsidRDefault="000D4066" w:rsidP="000D4066">
      <w:r w:rsidRPr="00E96F7A">
        <w:rPr>
          <w:b/>
        </w:rPr>
        <w:t>ESTABLISH</w:t>
      </w:r>
      <w:r>
        <w:rPr>
          <w:b/>
        </w:rPr>
        <w:t xml:space="preserve">, </w:t>
      </w:r>
      <w:r>
        <w:t xml:space="preserve">in accordance with section 29 of the Act, an airside area for </w:t>
      </w:r>
      <w:r w:rsidRPr="00AB4805">
        <w:t>Townsville</w:t>
      </w:r>
      <w:r>
        <w:t xml:space="preserve"> Airport being that area indicated as the airside area on the attached map.</w:t>
      </w:r>
    </w:p>
    <w:p w:rsidR="000D4066" w:rsidRDefault="000D4066" w:rsidP="000D4066"/>
    <w:bookmarkEnd w:id="0"/>
    <w:p w:rsidR="000D4066" w:rsidRDefault="000D4066" w:rsidP="000D4066">
      <w:pPr>
        <w:pStyle w:val="Text0"/>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0D4066" w:rsidRDefault="000D4066" w:rsidP="000D4066">
      <w:pPr>
        <w:pStyle w:val="Text0"/>
        <w:spacing w:after="0"/>
        <w:rPr>
          <w:rFonts w:ascii="Times New Roman" w:hAnsi="Times New Roman"/>
          <w:szCs w:val="24"/>
        </w:rPr>
      </w:pPr>
    </w:p>
    <w:p w:rsidR="000D4066" w:rsidRPr="000D5663" w:rsidRDefault="000D4066" w:rsidP="000D4066">
      <w:pPr>
        <w:pStyle w:val="Text0"/>
        <w:tabs>
          <w:tab w:val="left" w:pos="2835"/>
        </w:tabs>
        <w:spacing w:after="0"/>
        <w:rPr>
          <w:rFonts w:ascii="Times New Roman" w:hAnsi="Times New Roman"/>
          <w:kern w:val="0"/>
          <w:szCs w:val="24"/>
        </w:rPr>
      </w:pPr>
      <w:r>
        <w:rPr>
          <w:rFonts w:ascii="Times New Roman" w:hAnsi="Times New Roman"/>
          <w:kern w:val="0"/>
        </w:rPr>
        <w:t>Date:          2 May 2017</w:t>
      </w:r>
    </w:p>
    <w:p w:rsidR="000D4066" w:rsidRDefault="000D4066" w:rsidP="000D4066">
      <w:pPr>
        <w:pStyle w:val="Text0"/>
        <w:spacing w:after="0"/>
        <w:rPr>
          <w:rFonts w:ascii="Times New Roman" w:hAnsi="Times New Roman"/>
        </w:rPr>
      </w:pPr>
    </w:p>
    <w:p w:rsidR="000D4066" w:rsidRDefault="000D4066" w:rsidP="000D4066"/>
    <w:p w:rsidR="000D4066" w:rsidRDefault="000D4066" w:rsidP="000D4066">
      <w:pPr>
        <w:pStyle w:val="text"/>
        <w:spacing w:after="0"/>
        <w:outlineLvl w:val="0"/>
        <w:rPr>
          <w:rFonts w:ascii="Times New Roman" w:hAnsi="Times New Roman"/>
          <w:highlight w:val="yellow"/>
        </w:rPr>
      </w:pPr>
    </w:p>
    <w:p w:rsidR="000D4066" w:rsidRPr="003A6FD4" w:rsidRDefault="000D4066" w:rsidP="000D4066">
      <w:pPr>
        <w:pStyle w:val="text"/>
        <w:spacing w:after="0"/>
        <w:outlineLvl w:val="0"/>
        <w:rPr>
          <w:rFonts w:ascii="Times New Roman" w:hAnsi="Times New Roman"/>
          <w:kern w:val="0"/>
        </w:rPr>
      </w:pPr>
      <w:r>
        <w:rPr>
          <w:rFonts w:ascii="Times New Roman" w:hAnsi="Times New Roman"/>
        </w:rPr>
        <w:t>Robert Pugsley</w:t>
      </w:r>
    </w:p>
    <w:p w:rsidR="000D4066" w:rsidRDefault="000D4066" w:rsidP="000D4066">
      <w:r>
        <w:t>Delegate of the Secretary of the</w:t>
      </w:r>
    </w:p>
    <w:p w:rsidR="000D4066" w:rsidRDefault="000D4066" w:rsidP="000D4066">
      <w:r>
        <w:t>Department of Infrastructure and Regional Development</w:t>
      </w:r>
    </w:p>
    <w:p w:rsidR="002837DE" w:rsidRDefault="002837DE" w:rsidP="002837DE"/>
    <w:p w:rsidR="002837DE" w:rsidRDefault="002837DE" w:rsidP="002837DE"/>
    <w:p w:rsidR="00C01E8C" w:rsidRDefault="00C01E8C" w:rsidP="002837DE">
      <w:pPr>
        <w:rPr>
          <w:sz w:val="20"/>
        </w:rPr>
      </w:pPr>
    </w:p>
    <w:p w:rsidR="002837DE" w:rsidRDefault="002837DE" w:rsidP="002837DE">
      <w:pPr>
        <w:rPr>
          <w:sz w:val="20"/>
        </w:rPr>
      </w:pPr>
      <w:r w:rsidRPr="00462AC1">
        <w:rPr>
          <w:sz w:val="20"/>
        </w:rPr>
        <w:t>Note:</w:t>
      </w:r>
    </w:p>
    <w:p w:rsidR="002837DE" w:rsidRPr="00884830" w:rsidRDefault="002837DE" w:rsidP="002837DE">
      <w:pPr>
        <w:pStyle w:val="ListParagraph"/>
        <w:numPr>
          <w:ilvl w:val="0"/>
          <w:numId w:val="1"/>
        </w:numPr>
        <w:rPr>
          <w:sz w:val="20"/>
        </w:rPr>
      </w:pPr>
      <w:r w:rsidRPr="00884830">
        <w:rPr>
          <w:i/>
          <w:sz w:val="20"/>
        </w:rPr>
        <w:t>Gazette</w:t>
      </w:r>
      <w:r w:rsidRPr="00884830">
        <w:rPr>
          <w:sz w:val="20"/>
        </w:rPr>
        <w:t xml:space="preserve"> means the </w:t>
      </w:r>
      <w:r w:rsidRPr="00884830">
        <w:rPr>
          <w:i/>
          <w:sz w:val="20"/>
        </w:rPr>
        <w:t>Commonwealth of Australia Gazette</w:t>
      </w:r>
    </w:p>
    <w:p w:rsidR="00C01E8C" w:rsidRPr="00C77D73" w:rsidRDefault="002837DE" w:rsidP="00C01E8C">
      <w:pPr>
        <w:pStyle w:val="ListParagraph"/>
        <w:numPr>
          <w:ilvl w:val="0"/>
          <w:numId w:val="1"/>
        </w:numPr>
        <w:rPr>
          <w:sz w:val="20"/>
        </w:rPr>
      </w:pPr>
      <w:r>
        <w:rPr>
          <w:sz w:val="20"/>
        </w:rPr>
        <w:t xml:space="preserve">This Notice remains in force until otherwise revoked in writing and upon subsequent publication in the </w:t>
      </w:r>
      <w:r>
        <w:rPr>
          <w:i/>
          <w:sz w:val="20"/>
        </w:rPr>
        <w:t>Gazette</w:t>
      </w:r>
    </w:p>
    <w:p w:rsidR="00C01E8C" w:rsidRDefault="00C01E8C" w:rsidP="00C01E8C"/>
    <w:p w:rsidR="00C01E8C" w:rsidRDefault="00C01E8C" w:rsidP="00C01E8C"/>
    <w:p w:rsidR="00C01E8C" w:rsidRDefault="00C01E8C" w:rsidP="00C01E8C"/>
    <w:p w:rsidR="00C01E8C" w:rsidRDefault="000D4066" w:rsidP="00C01E8C">
      <w:r>
        <w:rPr>
          <w:noProof/>
          <w:lang w:eastAsia="en-AU"/>
        </w:rPr>
        <w:lastRenderedPageBreak/>
        <mc:AlternateContent>
          <mc:Choice Requires="wps">
            <w:drawing>
              <wp:anchor distT="45720" distB="45720" distL="114300" distR="114300" simplePos="0" relativeHeight="251659264" behindDoc="0" locked="0" layoutInCell="1" allowOverlap="1" wp14:anchorId="6CAEFD0B" wp14:editId="102E8C48">
                <wp:simplePos x="0" y="0"/>
                <wp:positionH relativeFrom="column">
                  <wp:posOffset>3360287</wp:posOffset>
                </wp:positionH>
                <wp:positionV relativeFrom="paragraph">
                  <wp:posOffset>6336883</wp:posOffset>
                </wp:positionV>
                <wp:extent cx="2360930" cy="1404620"/>
                <wp:effectExtent l="0" t="0" r="28575" b="17780"/>
                <wp:wrapNone/>
                <wp:docPr id="217" name="Text Box 2" descr="This map shows the boundaries of the security controlled airport and airside area for the purpose of the Aviation Transport Security Act 2004 and the Aviation Transport Security Regulations 2005 only.  The map should not be used for air navigation purposes.  Further information can be obtained from the Department of Infrastructure and Regional Development, Office of Transport Security (OTS), GPO Box 594, Canberra ACT 2601, or phone the Transport Security Coordination Team on 1300 791 581." title="AviationSecurity Controlled Airports s28 Ma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rsidR="000D4066" w:rsidRPr="00785A22" w:rsidRDefault="000D4066" w:rsidP="000D4066">
                            <w:pPr>
                              <w:rPr>
                                <w:sz w:val="16"/>
                                <w:szCs w:val="16"/>
                              </w:rPr>
                            </w:pPr>
                            <w:r w:rsidRPr="00785A22">
                              <w:rPr>
                                <w:sz w:val="16"/>
                                <w:szCs w:val="16"/>
                              </w:rPr>
                              <w:t xml:space="preserve">This map shows the boundaries of the security controlled airport and airside area for the purpose of the </w:t>
                            </w:r>
                            <w:r w:rsidRPr="00785A22">
                              <w:rPr>
                                <w:i/>
                                <w:sz w:val="16"/>
                                <w:szCs w:val="16"/>
                              </w:rPr>
                              <w:t>Aviation Transport Security Act 2004</w:t>
                            </w:r>
                            <w:r w:rsidRPr="00785A22">
                              <w:rPr>
                                <w:sz w:val="16"/>
                                <w:szCs w:val="16"/>
                              </w:rPr>
                              <w:t xml:space="preserve"> and the Aviation Transport Security Regulations 2005 only.  The map should not be used for air navigation purposes.  Further information can be obtained from the Department of Infrastructure and </w:t>
                            </w:r>
                            <w:r>
                              <w:rPr>
                                <w:sz w:val="16"/>
                                <w:szCs w:val="16"/>
                              </w:rPr>
                              <w:t>Regional Development</w:t>
                            </w:r>
                            <w:r w:rsidRPr="00785A22">
                              <w:rPr>
                                <w:sz w:val="16"/>
                                <w:szCs w:val="16"/>
                              </w:rPr>
                              <w:t>, Office of Transport Security (OTS), GPO Box 594, Canberra ACT 2601, or phone the Transp</w:t>
                            </w:r>
                            <w:r>
                              <w:rPr>
                                <w:sz w:val="16"/>
                                <w:szCs w:val="16"/>
                              </w:rPr>
                              <w:t>ort Security Coordination Team</w:t>
                            </w:r>
                            <w:r w:rsidRPr="00785A22">
                              <w:rPr>
                                <w:sz w:val="16"/>
                                <w:szCs w:val="16"/>
                              </w:rPr>
                              <w:t xml:space="preserve"> on </w:t>
                            </w:r>
                            <w:r w:rsidRPr="00A715D9">
                              <w:rPr>
                                <w:sz w:val="16"/>
                                <w:szCs w:val="16"/>
                              </w:rPr>
                              <w:t>1300 791 581</w:t>
                            </w:r>
                            <w:r w:rsidRPr="00785A22">
                              <w:rPr>
                                <w:sz w:val="16"/>
                                <w:szCs w:val="16"/>
                              </w:rPr>
                              <w:t>.</w:t>
                            </w:r>
                          </w:p>
                        </w:txbxContent>
                      </wps:txbx>
                      <wps:bodyPr rot="0" vert="horz" wrap="square" lIns="3600" tIns="3600" rIns="3600" bIns="360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AEFD0B" id="_x0000_t202" coordsize="21600,21600" o:spt="202" path="m,l,21600r21600,l21600,xe">
                <v:stroke joinstyle="miter"/>
                <v:path gradientshapeok="t" o:connecttype="rect"/>
              </v:shapetype>
              <v:shape id="Text Box 2" o:spid="_x0000_s1026" type="#_x0000_t202" alt="Title: AviationSecurity Controlled Airports s28 Maps - Description: This map shows the boundaries of the security controlled airport and airside area for the purpose of the Aviation Transport Security Act 2004 and the Aviation Transport Security Regulations 2005 only.  The map should not be used for air navigation purposes.  Further information can be obtained from the Department of Infrastructure and Regional Development, Office of Transport Security (OTS), GPO Box 594, Canberra ACT 2601, or phone the Transport Security Coordination Team on 1300 791 581." style="position:absolute;margin-left:264.6pt;margin-top:498.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" filled="f">
                <v:textbox style="mso-fit-shape-to-text:t" inset=".1mm,.1mm,.1mm,.1mm">
                  <w:txbxContent>
                    <w:p w:rsidR="000D4066" w:rsidRPr="00785A22" w:rsidRDefault="000D4066" w:rsidP="000D4066">
                      <w:pPr>
                        <w:rPr>
                          <w:sz w:val="16"/>
                          <w:szCs w:val="16"/>
                        </w:rPr>
                      </w:pPr>
                      <w:r w:rsidRPr="00785A22">
                        <w:rPr>
                          <w:sz w:val="16"/>
                          <w:szCs w:val="16"/>
                        </w:rPr>
                        <w:t xml:space="preserve">This map shows the boundaries of the security controlled airport and airside area for the purpose of the </w:t>
                      </w:r>
                      <w:r w:rsidRPr="00785A22">
                        <w:rPr>
                          <w:i/>
                          <w:sz w:val="16"/>
                          <w:szCs w:val="16"/>
                        </w:rPr>
                        <w:t>Aviation Transport Security Act 2004</w:t>
                      </w:r>
                      <w:r w:rsidRPr="00785A22">
                        <w:rPr>
                          <w:sz w:val="16"/>
                          <w:szCs w:val="16"/>
                        </w:rPr>
                        <w:t xml:space="preserve"> and the Aviation Transport Security Regulations 2005 only.  The map should not be used for air navigation purposes.  Further information can be obtained from the Department of Infrastructure and </w:t>
                      </w:r>
                      <w:r>
                        <w:rPr>
                          <w:sz w:val="16"/>
                          <w:szCs w:val="16"/>
                        </w:rPr>
                        <w:t>Regional Development</w:t>
                      </w:r>
                      <w:r w:rsidRPr="00785A22">
                        <w:rPr>
                          <w:sz w:val="16"/>
                          <w:szCs w:val="16"/>
                        </w:rPr>
                        <w:t>, Office of Transport Security (OTS), GPO Box 594, Canberra ACT 2601, or phone the Transp</w:t>
                      </w:r>
                      <w:r>
                        <w:rPr>
                          <w:sz w:val="16"/>
                          <w:szCs w:val="16"/>
                        </w:rPr>
                        <w:t>ort Security Coordination Team</w:t>
                      </w:r>
                      <w:r w:rsidRPr="00785A22">
                        <w:rPr>
                          <w:sz w:val="16"/>
                          <w:szCs w:val="16"/>
                        </w:rPr>
                        <w:t xml:space="preserve"> on </w:t>
                      </w:r>
                      <w:r w:rsidRPr="00A715D9">
                        <w:rPr>
                          <w:sz w:val="16"/>
                          <w:szCs w:val="16"/>
                        </w:rPr>
                        <w:t>1300 791 581</w:t>
                      </w:r>
                      <w:r w:rsidRPr="00785A22">
                        <w:rPr>
                          <w:sz w:val="16"/>
                          <w:szCs w:val="16"/>
                        </w:rPr>
                        <w:t>.</w:t>
                      </w:r>
                    </w:p>
                  </w:txbxContent>
                </v:textbox>
              </v:shape>
            </w:pict>
          </mc:Fallback>
        </mc:AlternateContent>
      </w:r>
      <w:bookmarkStart w:id="1" w:name="_GoBack"/>
      <w:r>
        <w:rPr>
          <w:noProof/>
          <w:lang w:eastAsia="en-AU"/>
        </w:rPr>
        <w:drawing>
          <wp:inline distT="0" distB="0" distL="0" distR="0" wp14:anchorId="42405931" wp14:editId="39AA7482">
            <wp:extent cx="6120130" cy="8660453"/>
            <wp:effectExtent l="0" t="0" r="0" b="7620"/>
            <wp:docPr id="3" name="Picture 3" descr="This is a map of Townsville Airport which has been declared a security controlled airport. The map establishes airport boundaries and airside areas for the purposes of section 28 and section 29 of the Aviation Transport Security Act 2004." title="Aviation – Security Controlled Airports s28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4-20_s28_Map_Townsvil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8660453"/>
                    </a:xfrm>
                    <a:prstGeom prst="rect">
                      <a:avLst/>
                    </a:prstGeom>
                  </pic:spPr>
                </pic:pic>
              </a:graphicData>
            </a:graphic>
          </wp:inline>
        </w:drawing>
      </w:r>
      <w:bookmarkEnd w:id="1"/>
    </w:p>
    <w:p w:rsidR="00C01E8C" w:rsidRDefault="00C01E8C" w:rsidP="00C01E8C"/>
    <w:sectPr w:rsidR="00C01E8C" w:rsidSect="008E4F6C">
      <w:headerReference w:type="first" r:id="rId10"/>
      <w:foot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8B" w:rsidRDefault="0043758B" w:rsidP="0043758B">
    <w:pPr>
      <w:pStyle w:val="Header-DOTARS"/>
      <w:rPr>
        <w:rFonts w:ascii="Calibri" w:hAnsi="Calibri"/>
        <w:caps w:val="0"/>
        <w:spacing w:val="0"/>
        <w:sz w:val="16"/>
      </w:rPr>
    </w:pPr>
    <w:r>
      <w:rPr>
        <w:rFonts w:ascii="Calibri" w:hAnsi="Calibri"/>
        <w:caps w:val="0"/>
        <w:spacing w:val="0"/>
        <w:sz w:val="16"/>
      </w:rPr>
      <w:t>RAT208-01</w:t>
    </w:r>
  </w:p>
  <w:p w:rsidR="0043758B" w:rsidRPr="0043758B" w:rsidRDefault="0043758B" w:rsidP="0043758B"/>
  <w:p w:rsidR="0043758B" w:rsidRDefault="00437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2" w:name="OLE_LINK2"/>
          <w:r>
            <w:rPr>
              <w:rFonts w:ascii="Arial" w:hAnsi="Arial"/>
              <w:noProof/>
              <w:sz w:val="12"/>
              <w:lang w:eastAsia="en-AU"/>
            </w:rPr>
            <w:drawing>
              <wp:inline distT="0" distB="0" distL="0" distR="0" wp14:anchorId="51532E0A" wp14:editId="7F1A04C1">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D4066"/>
    <w:rsid w:val="000E1F2B"/>
    <w:rsid w:val="001C2AAD"/>
    <w:rsid w:val="001F6E54"/>
    <w:rsid w:val="00280BCD"/>
    <w:rsid w:val="002837DE"/>
    <w:rsid w:val="003A707F"/>
    <w:rsid w:val="003B0EC1"/>
    <w:rsid w:val="003B573B"/>
    <w:rsid w:val="003F2CBD"/>
    <w:rsid w:val="00424B97"/>
    <w:rsid w:val="0043758B"/>
    <w:rsid w:val="004B2753"/>
    <w:rsid w:val="004B4BE3"/>
    <w:rsid w:val="00503608"/>
    <w:rsid w:val="00520873"/>
    <w:rsid w:val="00573D44"/>
    <w:rsid w:val="006938D1"/>
    <w:rsid w:val="00840A06"/>
    <w:rsid w:val="008439B7"/>
    <w:rsid w:val="0087253F"/>
    <w:rsid w:val="008E4F6C"/>
    <w:rsid w:val="009539C7"/>
    <w:rsid w:val="00A00F21"/>
    <w:rsid w:val="00B01CED"/>
    <w:rsid w:val="00B84226"/>
    <w:rsid w:val="00C01E8C"/>
    <w:rsid w:val="00C63C4E"/>
    <w:rsid w:val="00C740F6"/>
    <w:rsid w:val="00C77D73"/>
    <w:rsid w:val="00D77A88"/>
    <w:rsid w:val="00E71604"/>
    <w:rsid w:val="00F36AAD"/>
    <w:rsid w:val="00F40885"/>
    <w:rsid w:val="00F90F91"/>
    <w:rsid w:val="00FB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ersonName"/>
  <w:shapeDefaults>
    <o:shapedefaults v:ext="edit" spidmax="24577"/>
    <o:shapelayout v:ext="edit">
      <o:idmap v:ext="edit" data="1"/>
    </o:shapelayout>
  </w:shapeDefaults>
  <w:decimalSymbol w:val="."/>
  <w:listSeparator w:val=","/>
  <w15:docId w15:val="{BDD43D5C-4C07-4ED2-B6FC-FA83A784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2837DE"/>
    <w:pPr>
      <w:spacing w:before="480"/>
    </w:pPr>
    <w:rPr>
      <w:rFonts w:ascii="Arial" w:hAnsi="Arial"/>
      <w:b/>
      <w:sz w:val="40"/>
      <w:lang w:eastAsia="en-AU"/>
    </w:rPr>
  </w:style>
  <w:style w:type="character" w:customStyle="1" w:styleId="TitleChar">
    <w:name w:val="Title Char"/>
    <w:basedOn w:val="DefaultParagraphFont"/>
    <w:link w:val="Title"/>
    <w:rsid w:val="002837DE"/>
    <w:rPr>
      <w:rFonts w:ascii="Arial" w:eastAsia="Times New Roman" w:hAnsi="Arial" w:cs="Times New Roman"/>
      <w:b/>
      <w:sz w:val="40"/>
      <w:szCs w:val="20"/>
      <w:lang w:eastAsia="en-AU"/>
    </w:rPr>
  </w:style>
  <w:style w:type="paragraph" w:customStyle="1" w:styleId="text">
    <w:name w:val="text"/>
    <w:basedOn w:val="Normal"/>
    <w:rsid w:val="002837DE"/>
    <w:pPr>
      <w:spacing w:after="240"/>
    </w:pPr>
    <w:rPr>
      <w:rFonts w:ascii="Arial" w:hAnsi="Arial"/>
      <w:kern w:val="36"/>
      <w:lang w:eastAsia="en-AU"/>
    </w:rPr>
  </w:style>
  <w:style w:type="paragraph" w:customStyle="1" w:styleId="Text0">
    <w:name w:val="Text"/>
    <w:basedOn w:val="Normal"/>
    <w:rsid w:val="002837DE"/>
    <w:pPr>
      <w:spacing w:after="240"/>
    </w:pPr>
    <w:rPr>
      <w:rFonts w:ascii="Arial" w:hAnsi="Arial"/>
      <w:kern w:val="36"/>
      <w:lang w:eastAsia="en-AU"/>
    </w:rPr>
  </w:style>
  <w:style w:type="paragraph" w:styleId="ListParagraph">
    <w:name w:val="List Paragraph"/>
    <w:basedOn w:val="Normal"/>
    <w:uiPriority w:val="34"/>
    <w:qFormat/>
    <w:rsid w:val="002837DE"/>
    <w:pPr>
      <w:ind w:left="720"/>
      <w:contextualSpacing/>
    </w:pPr>
  </w:style>
  <w:style w:type="paragraph" w:customStyle="1" w:styleId="Header-DOTARS">
    <w:name w:val="Header - DOTARS"/>
    <w:basedOn w:val="Header"/>
    <w:next w:val="Normal"/>
    <w:rsid w:val="002837DE"/>
    <w:pPr>
      <w:tabs>
        <w:tab w:val="clear" w:pos="4513"/>
        <w:tab w:val="clear" w:pos="9026"/>
        <w:tab w:val="center" w:pos="4153"/>
        <w:tab w:val="right" w:pos="8306"/>
      </w:tabs>
    </w:pPr>
    <w:rPr>
      <w:rFonts w:ascii="Arial Narrow" w:hAnsi="Arial Narrow"/>
      <w:caps/>
      <w:smallCaps/>
      <w:spacing w:val="100"/>
      <w:sz w:val="28"/>
    </w:rPr>
  </w:style>
  <w:style w:type="character" w:customStyle="1" w:styleId="IP-Variables">
    <w:name w:val="IP-Variables"/>
    <w:rsid w:val="000D4066"/>
    <w:rPr>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6E8B-F710-4799-83D5-B4C1037D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SULLIVAN Sarah</cp:lastModifiedBy>
  <cp:revision>12</cp:revision>
  <cp:lastPrinted>2013-06-24T01:35:00Z</cp:lastPrinted>
  <dcterms:created xsi:type="dcterms:W3CDTF">2014-07-01T03:54:00Z</dcterms:created>
  <dcterms:modified xsi:type="dcterms:W3CDTF">2017-05-03T06:17:00Z</dcterms:modified>
</cp:coreProperties>
</file>