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753" w:rsidRPr="00AC3F93" w:rsidRDefault="004B2753" w:rsidP="00AC3F93">
      <w:pPr>
        <w:spacing w:after="0" w:line="240" w:lineRule="auto"/>
        <w:rPr>
          <w:sz w:val="24"/>
          <w:szCs w:val="24"/>
        </w:rPr>
      </w:pPr>
    </w:p>
    <w:p w:rsidR="00AC3F93" w:rsidRPr="00AC3F93" w:rsidRDefault="00AC3F93" w:rsidP="00AC3F93">
      <w:pPr>
        <w:pStyle w:val="Heading1"/>
        <w:rPr>
          <w:rFonts w:ascii="Calibri" w:hAnsi="Calibri"/>
          <w:szCs w:val="24"/>
        </w:rPr>
      </w:pPr>
      <w:r w:rsidRPr="00AC3F93">
        <w:rPr>
          <w:rFonts w:ascii="Calibri" w:hAnsi="Calibri"/>
          <w:szCs w:val="24"/>
        </w:rPr>
        <w:t>GROSS VALUE OF PRODUCTION FOR THE</w:t>
      </w:r>
    </w:p>
    <w:p w:rsidR="00AC3F93" w:rsidRPr="00AC3F93" w:rsidRDefault="00AC3F93" w:rsidP="00AC3F93">
      <w:pPr>
        <w:pStyle w:val="Heading1"/>
        <w:rPr>
          <w:rFonts w:ascii="Calibri" w:hAnsi="Calibri"/>
          <w:szCs w:val="24"/>
        </w:rPr>
      </w:pPr>
      <w:r w:rsidRPr="00AC3F93">
        <w:rPr>
          <w:rFonts w:ascii="Calibri" w:hAnsi="Calibri"/>
          <w:szCs w:val="24"/>
        </w:rPr>
        <w:t>RED MEAT INDUSTRY FOR 2016-17</w:t>
      </w:r>
    </w:p>
    <w:p w:rsidR="00AC3F93" w:rsidRPr="00AC3F93" w:rsidRDefault="00AC3F93" w:rsidP="00AC3F93">
      <w:pPr>
        <w:spacing w:after="0" w:line="240" w:lineRule="auto"/>
        <w:jc w:val="center"/>
        <w:rPr>
          <w:rFonts w:ascii="Calibri" w:hAnsi="Calibri"/>
          <w:b/>
          <w:sz w:val="24"/>
          <w:szCs w:val="24"/>
        </w:rPr>
      </w:pPr>
    </w:p>
    <w:p w:rsidR="00AC3F93" w:rsidRPr="00AC3F93" w:rsidRDefault="00AC3F93" w:rsidP="00AC3F93">
      <w:pPr>
        <w:spacing w:after="0" w:line="240" w:lineRule="auto"/>
        <w:rPr>
          <w:rFonts w:ascii="Calibri" w:hAnsi="Calibri"/>
          <w:sz w:val="24"/>
          <w:szCs w:val="24"/>
        </w:rPr>
      </w:pPr>
      <w:r w:rsidRPr="00AC3F93">
        <w:rPr>
          <w:rFonts w:ascii="Calibri" w:hAnsi="Calibri"/>
          <w:sz w:val="24"/>
          <w:szCs w:val="24"/>
        </w:rPr>
        <w:t>I, FRAN FREEMAN</w:t>
      </w:r>
      <w:r w:rsidRPr="00AC3F93">
        <w:rPr>
          <w:rFonts w:ascii="Calibri" w:hAnsi="Calibri"/>
          <w:bCs/>
          <w:sz w:val="24"/>
          <w:szCs w:val="24"/>
        </w:rPr>
        <w:t>, a delegate of the</w:t>
      </w:r>
      <w:r w:rsidRPr="00AC3F93">
        <w:rPr>
          <w:rFonts w:ascii="Calibri" w:hAnsi="Calibri"/>
          <w:sz w:val="24"/>
          <w:szCs w:val="24"/>
        </w:rPr>
        <w:t xml:space="preserve"> Secretary of the Department of Agriculture and Water Resources under subsection 70(2) of the </w:t>
      </w:r>
      <w:r w:rsidRPr="00AC3F93">
        <w:rPr>
          <w:rFonts w:ascii="Calibri" w:hAnsi="Calibri"/>
          <w:i/>
          <w:sz w:val="24"/>
          <w:szCs w:val="24"/>
        </w:rPr>
        <w:t>Australian Meat and Live-stock Industry Act 1997</w:t>
      </w:r>
      <w:r w:rsidRPr="00AC3F93">
        <w:rPr>
          <w:rFonts w:ascii="Calibri" w:hAnsi="Calibri"/>
          <w:sz w:val="24"/>
          <w:szCs w:val="24"/>
        </w:rPr>
        <w:t>, in accordance with subsection 66(3) of that Act hereby determine the following amount to be the Gross Value of Production for 2016-17:</w:t>
      </w:r>
    </w:p>
    <w:p w:rsidR="00AC3F93" w:rsidRPr="00AC3F93" w:rsidRDefault="00AC3F93" w:rsidP="00AC3F93">
      <w:pPr>
        <w:spacing w:after="0" w:line="240" w:lineRule="auto"/>
        <w:rPr>
          <w:rFonts w:ascii="Calibri" w:hAnsi="Calibri"/>
          <w:sz w:val="24"/>
          <w:szCs w:val="24"/>
        </w:rPr>
      </w:pPr>
    </w:p>
    <w:p w:rsidR="00AC3F93" w:rsidRPr="00AC3F93" w:rsidRDefault="00AC3F93" w:rsidP="00AC3F93">
      <w:pPr>
        <w:spacing w:after="0" w:line="240" w:lineRule="auto"/>
        <w:rPr>
          <w:rFonts w:ascii="Calibri" w:hAnsi="Calibri"/>
          <w:sz w:val="24"/>
          <w:szCs w:val="24"/>
        </w:rPr>
      </w:pPr>
    </w:p>
    <w:tbl>
      <w:tblPr>
        <w:tblW w:w="0" w:type="auto"/>
        <w:tblInd w:w="1951" w:type="dxa"/>
        <w:tblLayout w:type="fixed"/>
        <w:tblLook w:val="0000" w:firstRow="0" w:lastRow="0" w:firstColumn="0" w:lastColumn="0" w:noHBand="0" w:noVBand="0"/>
      </w:tblPr>
      <w:tblGrid>
        <w:gridCol w:w="2552"/>
        <w:gridCol w:w="2551"/>
      </w:tblGrid>
      <w:tr w:rsidR="00AC3F93" w:rsidRPr="00AC3F93" w:rsidTr="00CA2D37">
        <w:tc>
          <w:tcPr>
            <w:tcW w:w="2552" w:type="dxa"/>
          </w:tcPr>
          <w:p w:rsidR="00AC3F93" w:rsidRPr="00AC3F93" w:rsidRDefault="00AC3F93" w:rsidP="00AC3F93">
            <w:pPr>
              <w:spacing w:after="0" w:line="240" w:lineRule="auto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AC3F93">
              <w:rPr>
                <w:rFonts w:ascii="Calibri" w:hAnsi="Calibri"/>
                <w:b/>
                <w:bCs/>
                <w:sz w:val="24"/>
                <w:szCs w:val="24"/>
              </w:rPr>
              <w:t>INDUSTRY</w:t>
            </w:r>
          </w:p>
        </w:tc>
        <w:tc>
          <w:tcPr>
            <w:tcW w:w="2551" w:type="dxa"/>
          </w:tcPr>
          <w:p w:rsidR="00AC3F93" w:rsidRPr="00AC3F93" w:rsidRDefault="00AC3F93" w:rsidP="00AC3F93">
            <w:pPr>
              <w:spacing w:after="0" w:line="240" w:lineRule="auto"/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AC3F93">
              <w:rPr>
                <w:rFonts w:ascii="Calibri" w:hAnsi="Calibri"/>
                <w:b/>
                <w:bCs/>
                <w:sz w:val="24"/>
                <w:szCs w:val="24"/>
              </w:rPr>
              <w:t>GVP</w:t>
            </w:r>
          </w:p>
        </w:tc>
      </w:tr>
      <w:tr w:rsidR="00AC3F93" w:rsidRPr="00AC3F93" w:rsidTr="00CA2D37">
        <w:tc>
          <w:tcPr>
            <w:tcW w:w="2552" w:type="dxa"/>
          </w:tcPr>
          <w:p w:rsidR="00AC3F93" w:rsidRPr="00AC3F93" w:rsidRDefault="00AC3F93" w:rsidP="00AC3F93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  <w:p w:rsidR="00AC3F93" w:rsidRPr="00AC3F93" w:rsidRDefault="00AC3F93" w:rsidP="00AC3F93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  <w:r w:rsidRPr="00AC3F93">
              <w:rPr>
                <w:rFonts w:ascii="Calibri" w:hAnsi="Calibri"/>
                <w:sz w:val="24"/>
                <w:szCs w:val="24"/>
              </w:rPr>
              <w:t>Red Meat</w:t>
            </w:r>
          </w:p>
        </w:tc>
        <w:tc>
          <w:tcPr>
            <w:tcW w:w="2551" w:type="dxa"/>
          </w:tcPr>
          <w:p w:rsidR="00AC3F93" w:rsidRPr="00AC3F93" w:rsidRDefault="00AC3F93" w:rsidP="00AC3F93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  <w:p w:rsidR="00AC3F93" w:rsidRPr="00AC3F93" w:rsidRDefault="00AC3F93" w:rsidP="00AC3F93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  <w:r w:rsidRPr="00AC3F93">
              <w:rPr>
                <w:rFonts w:ascii="Calibri" w:hAnsi="Calibri"/>
                <w:sz w:val="24"/>
                <w:szCs w:val="24"/>
              </w:rPr>
              <w:t>$16,481,089,917</w:t>
            </w:r>
          </w:p>
        </w:tc>
      </w:tr>
    </w:tbl>
    <w:p w:rsidR="00AC3F93" w:rsidRPr="00AC3F93" w:rsidRDefault="00AC3F93" w:rsidP="00AC3F93">
      <w:pPr>
        <w:spacing w:after="0" w:line="240" w:lineRule="auto"/>
        <w:rPr>
          <w:rFonts w:ascii="Calibri" w:hAnsi="Calibri"/>
          <w:sz w:val="24"/>
          <w:szCs w:val="24"/>
        </w:rPr>
      </w:pPr>
    </w:p>
    <w:p w:rsidR="00AC3F93" w:rsidRPr="00AC3F93" w:rsidRDefault="00AC3F93" w:rsidP="00AC3F93">
      <w:pPr>
        <w:spacing w:after="0" w:line="240" w:lineRule="auto"/>
        <w:rPr>
          <w:rFonts w:ascii="Calibri" w:hAnsi="Calibri"/>
          <w:sz w:val="24"/>
          <w:szCs w:val="24"/>
        </w:rPr>
      </w:pPr>
    </w:p>
    <w:p w:rsidR="00AC3F93" w:rsidRPr="00AC3F93" w:rsidRDefault="00AC3F93" w:rsidP="00AC3F93">
      <w:pPr>
        <w:spacing w:after="0" w:line="240" w:lineRule="auto"/>
        <w:rPr>
          <w:rFonts w:ascii="Calibri" w:hAnsi="Calibri"/>
          <w:sz w:val="24"/>
          <w:szCs w:val="24"/>
        </w:rPr>
      </w:pPr>
    </w:p>
    <w:p w:rsidR="00AC3F93" w:rsidRPr="00AC3F93" w:rsidRDefault="00AC3F93" w:rsidP="00AC3F93">
      <w:pPr>
        <w:spacing w:after="0" w:line="240" w:lineRule="auto"/>
        <w:rPr>
          <w:rFonts w:ascii="Calibri" w:hAnsi="Calibri"/>
          <w:sz w:val="24"/>
          <w:szCs w:val="24"/>
        </w:rPr>
      </w:pPr>
    </w:p>
    <w:p w:rsidR="00AC3F93" w:rsidRPr="00AC3F93" w:rsidRDefault="00AC3F93" w:rsidP="00AC3F93">
      <w:pPr>
        <w:spacing w:after="0" w:line="240" w:lineRule="auto"/>
        <w:rPr>
          <w:rFonts w:ascii="Calibri" w:hAnsi="Calibri"/>
          <w:sz w:val="24"/>
          <w:szCs w:val="24"/>
        </w:rPr>
      </w:pPr>
    </w:p>
    <w:p w:rsidR="00AC3F93" w:rsidRPr="00AC3F93" w:rsidRDefault="00AC3F93" w:rsidP="00AC3F93">
      <w:pPr>
        <w:spacing w:after="0" w:line="240" w:lineRule="auto"/>
        <w:rPr>
          <w:rFonts w:ascii="Calibri" w:hAnsi="Calibri"/>
          <w:sz w:val="24"/>
          <w:szCs w:val="24"/>
        </w:rPr>
      </w:pPr>
      <w:r w:rsidRPr="00AC3F93">
        <w:rPr>
          <w:rFonts w:ascii="Calibri" w:hAnsi="Calibri"/>
          <w:sz w:val="24"/>
          <w:szCs w:val="24"/>
        </w:rPr>
        <w:t xml:space="preserve">Dated this </w:t>
      </w:r>
      <w:r>
        <w:rPr>
          <w:rFonts w:ascii="Calibri" w:hAnsi="Calibri"/>
          <w:sz w:val="24"/>
          <w:szCs w:val="24"/>
        </w:rPr>
        <w:t>21</w:t>
      </w:r>
      <w:r w:rsidRPr="00AC3F93">
        <w:rPr>
          <w:rFonts w:ascii="Calibri" w:hAnsi="Calibri"/>
          <w:sz w:val="24"/>
          <w:szCs w:val="24"/>
          <w:vertAlign w:val="superscript"/>
        </w:rPr>
        <w:t>st</w:t>
      </w:r>
      <w:r>
        <w:rPr>
          <w:rFonts w:ascii="Calibri" w:hAnsi="Calibri"/>
          <w:sz w:val="24"/>
          <w:szCs w:val="24"/>
        </w:rPr>
        <w:t xml:space="preserve"> </w:t>
      </w:r>
      <w:r w:rsidRPr="00AC3F93">
        <w:rPr>
          <w:rFonts w:ascii="Calibri" w:hAnsi="Calibri"/>
          <w:sz w:val="24"/>
          <w:szCs w:val="24"/>
        </w:rPr>
        <w:t>day of June 2017</w:t>
      </w:r>
    </w:p>
    <w:p w:rsidR="00AC3F93" w:rsidRPr="00AC3F93" w:rsidRDefault="00AC3F93" w:rsidP="00AC3F93">
      <w:pPr>
        <w:spacing w:after="0" w:line="240" w:lineRule="auto"/>
        <w:rPr>
          <w:rFonts w:ascii="Calibri" w:hAnsi="Calibri"/>
          <w:sz w:val="24"/>
          <w:szCs w:val="24"/>
        </w:rPr>
      </w:pPr>
    </w:p>
    <w:p w:rsidR="00AC3F93" w:rsidRPr="00AC3F93" w:rsidRDefault="00AC3F93" w:rsidP="00AC3F93">
      <w:pPr>
        <w:tabs>
          <w:tab w:val="left" w:pos="8085"/>
        </w:tabs>
        <w:spacing w:after="0" w:line="24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bookmarkStart w:id="0" w:name="_GoBack"/>
      <w:bookmarkEnd w:id="0"/>
    </w:p>
    <w:p w:rsidR="00AC3F93" w:rsidRPr="00AC3F93" w:rsidRDefault="00AC3F93" w:rsidP="00AC3F93">
      <w:pPr>
        <w:spacing w:after="0" w:line="240" w:lineRule="auto"/>
        <w:rPr>
          <w:rFonts w:ascii="Calibri" w:hAnsi="Calibri"/>
          <w:sz w:val="24"/>
          <w:szCs w:val="24"/>
        </w:rPr>
      </w:pPr>
    </w:p>
    <w:p w:rsidR="00AC3F93" w:rsidRPr="00AC3F93" w:rsidRDefault="00AC3F93" w:rsidP="00AC3F93">
      <w:pPr>
        <w:spacing w:after="0" w:line="240" w:lineRule="auto"/>
        <w:rPr>
          <w:rFonts w:ascii="Calibri" w:hAnsi="Calibri"/>
          <w:sz w:val="24"/>
          <w:szCs w:val="24"/>
        </w:rPr>
      </w:pPr>
    </w:p>
    <w:p w:rsidR="00AC3F93" w:rsidRPr="00AC3F93" w:rsidRDefault="00AC3F93" w:rsidP="00AC3F93">
      <w:pPr>
        <w:spacing w:after="0" w:line="240" w:lineRule="auto"/>
        <w:rPr>
          <w:rFonts w:ascii="Calibri" w:hAnsi="Calibri"/>
          <w:sz w:val="24"/>
          <w:szCs w:val="24"/>
        </w:rPr>
      </w:pPr>
    </w:p>
    <w:p w:rsidR="00AC3F93" w:rsidRPr="00AC3F93" w:rsidRDefault="00AC3F93" w:rsidP="00AC3F93">
      <w:pPr>
        <w:spacing w:after="0" w:line="240" w:lineRule="auto"/>
        <w:rPr>
          <w:rFonts w:ascii="Calibri" w:hAnsi="Calibri"/>
          <w:sz w:val="24"/>
          <w:szCs w:val="24"/>
        </w:rPr>
      </w:pPr>
    </w:p>
    <w:p w:rsidR="00AC3F93" w:rsidRPr="00AC3F93" w:rsidRDefault="00AC3F93" w:rsidP="00AC3F93">
      <w:pPr>
        <w:spacing w:after="0" w:line="240" w:lineRule="auto"/>
        <w:rPr>
          <w:rFonts w:ascii="Calibri" w:hAnsi="Calibri"/>
          <w:sz w:val="24"/>
          <w:szCs w:val="24"/>
        </w:rPr>
      </w:pPr>
      <w:r w:rsidRPr="00AC3F93">
        <w:rPr>
          <w:rFonts w:ascii="Calibri" w:hAnsi="Calibri"/>
          <w:sz w:val="24"/>
          <w:szCs w:val="24"/>
        </w:rPr>
        <w:t>FRAN FREEMAN</w:t>
      </w:r>
    </w:p>
    <w:p w:rsidR="00AC3F93" w:rsidRPr="00AC3F93" w:rsidRDefault="00AC3F93" w:rsidP="00AC3F93">
      <w:pPr>
        <w:spacing w:after="0" w:line="240" w:lineRule="auto"/>
        <w:rPr>
          <w:rFonts w:ascii="Calibri" w:hAnsi="Calibri"/>
          <w:sz w:val="24"/>
          <w:szCs w:val="24"/>
        </w:rPr>
      </w:pPr>
      <w:r w:rsidRPr="00AC3F93">
        <w:rPr>
          <w:rFonts w:ascii="Calibri" w:hAnsi="Calibri"/>
          <w:sz w:val="24"/>
          <w:szCs w:val="24"/>
        </w:rPr>
        <w:t>First Assistant Secretary</w:t>
      </w:r>
    </w:p>
    <w:p w:rsidR="00AC3F93" w:rsidRPr="00AC3F93" w:rsidRDefault="00AC3F93" w:rsidP="00AC3F93">
      <w:pPr>
        <w:spacing w:after="0" w:line="240" w:lineRule="auto"/>
        <w:rPr>
          <w:rFonts w:ascii="Calibri" w:hAnsi="Calibri"/>
          <w:sz w:val="24"/>
          <w:szCs w:val="24"/>
        </w:rPr>
      </w:pPr>
      <w:r w:rsidRPr="00AC3F93">
        <w:rPr>
          <w:rFonts w:ascii="Calibri" w:hAnsi="Calibri"/>
          <w:sz w:val="24"/>
          <w:szCs w:val="24"/>
        </w:rPr>
        <w:t>Agricultural Policy Division</w:t>
      </w:r>
    </w:p>
    <w:p w:rsidR="00AC3F93" w:rsidRPr="00AC3F93" w:rsidRDefault="00AC3F93" w:rsidP="00AC3F93">
      <w:pPr>
        <w:spacing w:after="0" w:line="240" w:lineRule="auto"/>
        <w:rPr>
          <w:rFonts w:ascii="Calibri" w:hAnsi="Calibri"/>
          <w:sz w:val="24"/>
          <w:szCs w:val="24"/>
        </w:rPr>
      </w:pPr>
    </w:p>
    <w:p w:rsidR="00FD074E" w:rsidRPr="00FD074E" w:rsidRDefault="00FD074E" w:rsidP="00FD074E">
      <w:pPr>
        <w:spacing w:after="0" w:line="240" w:lineRule="auto"/>
        <w:rPr>
          <w:sz w:val="24"/>
          <w:szCs w:val="24"/>
        </w:rPr>
      </w:pPr>
    </w:p>
    <w:sectPr w:rsidR="00FD074E" w:rsidRPr="00FD074E" w:rsidSect="008E4F6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4F6C" w:rsidRDefault="008E4F6C" w:rsidP="003A707F">
      <w:pPr>
        <w:spacing w:after="0" w:line="240" w:lineRule="auto"/>
      </w:pPr>
      <w:r>
        <w:separator/>
      </w:r>
    </w:p>
  </w:endnote>
  <w:endnote w:type="continuationSeparator" w:id="0">
    <w:p w:rsidR="008E4F6C" w:rsidRDefault="008E4F6C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C30" w:rsidRDefault="00C72C3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C30" w:rsidRDefault="00C72C3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C30" w:rsidRDefault="00C72C3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4F6C" w:rsidRDefault="008E4F6C" w:rsidP="003A707F">
      <w:pPr>
        <w:spacing w:after="0" w:line="240" w:lineRule="auto"/>
      </w:pPr>
      <w:r>
        <w:separator/>
      </w:r>
    </w:p>
  </w:footnote>
  <w:footnote w:type="continuationSeparator" w:id="0">
    <w:p w:rsidR="008E4F6C" w:rsidRDefault="008E4F6C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C30" w:rsidRDefault="00C72C3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C30" w:rsidRDefault="00C72C3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>
                <wp:extent cx="702945" cy="544195"/>
                <wp:effectExtent l="0" t="0" r="0" b="825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F40885" w:rsidRPr="00CE796A" w:rsidRDefault="00F40885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F40885" w:rsidRPr="00840A06" w:rsidRDefault="00F40885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:rsidR="00F40885" w:rsidRPr="003A707F" w:rsidRDefault="00F40885" w:rsidP="00F40885">
    <w:pPr>
      <w:pStyle w:val="Header"/>
      <w:rPr>
        <w:sz w:val="2"/>
        <w:szCs w:val="2"/>
      </w:rPr>
    </w:pPr>
  </w:p>
  <w:p w:rsidR="00F40885" w:rsidRPr="00F40885" w:rsidRDefault="00F40885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F6C"/>
    <w:rsid w:val="00087671"/>
    <w:rsid w:val="000E1F2B"/>
    <w:rsid w:val="001C2AAD"/>
    <w:rsid w:val="001F6E54"/>
    <w:rsid w:val="00275B60"/>
    <w:rsid w:val="00280BCD"/>
    <w:rsid w:val="003A707F"/>
    <w:rsid w:val="003B0EC1"/>
    <w:rsid w:val="003B573B"/>
    <w:rsid w:val="003F2CBD"/>
    <w:rsid w:val="00424B97"/>
    <w:rsid w:val="004350A9"/>
    <w:rsid w:val="004B2753"/>
    <w:rsid w:val="00520873"/>
    <w:rsid w:val="00573D44"/>
    <w:rsid w:val="0061591E"/>
    <w:rsid w:val="00840A06"/>
    <w:rsid w:val="008439B7"/>
    <w:rsid w:val="0087253F"/>
    <w:rsid w:val="008E4F6C"/>
    <w:rsid w:val="009539C7"/>
    <w:rsid w:val="00A00F21"/>
    <w:rsid w:val="00AC3F93"/>
    <w:rsid w:val="00AF6BED"/>
    <w:rsid w:val="00B84226"/>
    <w:rsid w:val="00C63C4E"/>
    <w:rsid w:val="00C72C30"/>
    <w:rsid w:val="00D229E5"/>
    <w:rsid w:val="00D77A88"/>
    <w:rsid w:val="00DB3605"/>
    <w:rsid w:val="00F40885"/>
    <w:rsid w:val="00F4123E"/>
    <w:rsid w:val="00F637F8"/>
    <w:rsid w:val="00FD0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5:docId w15:val="{3026BF12-AC11-4F2B-8026-23E8BABA0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3605"/>
  </w:style>
  <w:style w:type="paragraph" w:styleId="Heading1">
    <w:name w:val="heading 1"/>
    <w:basedOn w:val="Normal"/>
    <w:next w:val="Normal"/>
    <w:link w:val="Heading1Char"/>
    <w:qFormat/>
    <w:rsid w:val="00FD074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character" w:customStyle="1" w:styleId="Heading1Char">
    <w:name w:val="Heading 1 Char"/>
    <w:basedOn w:val="DefaultParagraphFont"/>
    <w:link w:val="Heading1"/>
    <w:rsid w:val="00FD074E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204861-4DE3-4AD5-BD4C-38672ABC4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Kelli</dc:creator>
  <cp:lastModifiedBy>Lamont, Barrie</cp:lastModifiedBy>
  <cp:revision>3</cp:revision>
  <cp:lastPrinted>2013-06-24T01:35:00Z</cp:lastPrinted>
  <dcterms:created xsi:type="dcterms:W3CDTF">2017-07-06T04:36:00Z</dcterms:created>
  <dcterms:modified xsi:type="dcterms:W3CDTF">2017-07-06T04:36:00Z</dcterms:modified>
</cp:coreProperties>
</file>