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AC" w:rsidRDefault="005C11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05pt;height:80.15pt" fillcolor="window">
            <v:imagedata r:id="rId8" o:title=""/>
          </v:shape>
        </w:pict>
      </w:r>
    </w:p>
    <w:p w:rsidR="002361AC" w:rsidRDefault="002361AC"/>
    <w:p w:rsidR="002361AC" w:rsidRDefault="002361AC" w:rsidP="002361AC">
      <w:pPr>
        <w:spacing w:line="240" w:lineRule="auto"/>
      </w:pPr>
    </w:p>
    <w:p w:rsidR="002361AC" w:rsidRDefault="002361AC" w:rsidP="002361AC"/>
    <w:p w:rsidR="002361AC" w:rsidRDefault="002361AC" w:rsidP="002361AC"/>
    <w:p w:rsidR="002361AC" w:rsidRDefault="002361AC" w:rsidP="002361AC"/>
    <w:p w:rsidR="002361AC" w:rsidRDefault="002361AC" w:rsidP="002361AC"/>
    <w:p w:rsidR="0048364F" w:rsidRPr="00456559" w:rsidRDefault="004426EA" w:rsidP="0048364F">
      <w:pPr>
        <w:pStyle w:val="ShortT"/>
      </w:pPr>
      <w:r w:rsidRPr="00456559">
        <w:t xml:space="preserve">Social Services Legislation Amendment (Cashless Debit Card) </w:t>
      </w:r>
      <w:r w:rsidR="002361AC">
        <w:t>Act</w:t>
      </w:r>
      <w:r w:rsidRPr="00456559">
        <w:t xml:space="preserve"> 201</w:t>
      </w:r>
      <w:r w:rsidR="00E65268">
        <w:t>8</w:t>
      </w:r>
    </w:p>
    <w:p w:rsidR="0048364F" w:rsidRPr="00456559" w:rsidRDefault="0048364F" w:rsidP="0048364F"/>
    <w:p w:rsidR="0048364F" w:rsidRPr="00456559" w:rsidRDefault="00C164CA" w:rsidP="002361AC">
      <w:pPr>
        <w:pStyle w:val="Actno"/>
        <w:spacing w:before="400"/>
      </w:pPr>
      <w:r w:rsidRPr="00456559">
        <w:t>No.</w:t>
      </w:r>
      <w:r w:rsidR="00476A08">
        <w:t xml:space="preserve"> 3</w:t>
      </w:r>
      <w:r w:rsidRPr="00456559">
        <w:t>, 201</w:t>
      </w:r>
      <w:r w:rsidR="00E65268">
        <w:t>8</w:t>
      </w:r>
      <w:bookmarkStart w:id="0" w:name="_GoBack"/>
      <w:bookmarkEnd w:id="0"/>
    </w:p>
    <w:p w:rsidR="0048364F" w:rsidRPr="00456559" w:rsidRDefault="0048364F" w:rsidP="0048364F"/>
    <w:p w:rsidR="002361AC" w:rsidRDefault="002361AC" w:rsidP="002361AC"/>
    <w:p w:rsidR="002361AC" w:rsidRDefault="002361AC" w:rsidP="002361AC"/>
    <w:p w:rsidR="002361AC" w:rsidRDefault="002361AC" w:rsidP="002361AC"/>
    <w:p w:rsidR="002361AC" w:rsidRDefault="002361AC" w:rsidP="002361AC"/>
    <w:p w:rsidR="0048364F" w:rsidRPr="00456559" w:rsidRDefault="002361AC" w:rsidP="0048364F">
      <w:pPr>
        <w:pStyle w:val="LongT"/>
      </w:pPr>
      <w:r>
        <w:t>An Act</w:t>
      </w:r>
      <w:r w:rsidR="00D20671" w:rsidRPr="00456559">
        <w:t xml:space="preserve"> to amend the law relating to social security, and for related purposes</w:t>
      </w:r>
    </w:p>
    <w:p w:rsidR="0048364F" w:rsidRPr="00456559" w:rsidRDefault="0048364F" w:rsidP="0048364F">
      <w:pPr>
        <w:pStyle w:val="Header"/>
        <w:tabs>
          <w:tab w:val="clear" w:pos="4150"/>
          <w:tab w:val="clear" w:pos="8307"/>
        </w:tabs>
      </w:pPr>
      <w:r w:rsidRPr="00456559">
        <w:rPr>
          <w:rStyle w:val="CharAmSchNo"/>
        </w:rPr>
        <w:t xml:space="preserve"> </w:t>
      </w:r>
      <w:r w:rsidRPr="00456559">
        <w:rPr>
          <w:rStyle w:val="CharAmSchText"/>
        </w:rPr>
        <w:t xml:space="preserve"> </w:t>
      </w:r>
    </w:p>
    <w:p w:rsidR="0048364F" w:rsidRPr="00456559" w:rsidRDefault="0048364F" w:rsidP="0048364F">
      <w:pPr>
        <w:pStyle w:val="Header"/>
        <w:tabs>
          <w:tab w:val="clear" w:pos="4150"/>
          <w:tab w:val="clear" w:pos="8307"/>
        </w:tabs>
      </w:pPr>
      <w:r w:rsidRPr="00456559">
        <w:rPr>
          <w:rStyle w:val="CharAmPartNo"/>
        </w:rPr>
        <w:t xml:space="preserve"> </w:t>
      </w:r>
      <w:r w:rsidRPr="00456559">
        <w:rPr>
          <w:rStyle w:val="CharAmPartText"/>
        </w:rPr>
        <w:t xml:space="preserve"> </w:t>
      </w:r>
    </w:p>
    <w:p w:rsidR="0048364F" w:rsidRPr="00456559" w:rsidRDefault="0048364F" w:rsidP="0048364F">
      <w:pPr>
        <w:sectPr w:rsidR="0048364F" w:rsidRPr="00456559" w:rsidSect="002361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456559" w:rsidRDefault="0048364F" w:rsidP="00F373BC">
      <w:pPr>
        <w:rPr>
          <w:sz w:val="36"/>
        </w:rPr>
      </w:pPr>
      <w:r w:rsidRPr="00456559">
        <w:rPr>
          <w:sz w:val="36"/>
        </w:rPr>
        <w:lastRenderedPageBreak/>
        <w:t>Contents</w:t>
      </w:r>
    </w:p>
    <w:bookmarkStart w:id="1" w:name="BKCheck15B_1"/>
    <w:bookmarkEnd w:id="1"/>
    <w:p w:rsidR="0006145E" w:rsidRDefault="000614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6145E">
        <w:rPr>
          <w:noProof/>
        </w:rPr>
        <w:tab/>
      </w:r>
      <w:r w:rsidRPr="0006145E">
        <w:rPr>
          <w:noProof/>
        </w:rPr>
        <w:fldChar w:fldCharType="begin"/>
      </w:r>
      <w:r w:rsidRPr="0006145E">
        <w:rPr>
          <w:noProof/>
        </w:rPr>
        <w:instrText xml:space="preserve"> PAGEREF _Toc506992245 \h </w:instrText>
      </w:r>
      <w:r w:rsidRPr="0006145E">
        <w:rPr>
          <w:noProof/>
        </w:rPr>
      </w:r>
      <w:r w:rsidRPr="0006145E">
        <w:rPr>
          <w:noProof/>
        </w:rPr>
        <w:fldChar w:fldCharType="separate"/>
      </w:r>
      <w:r w:rsidR="005C117F">
        <w:rPr>
          <w:noProof/>
        </w:rPr>
        <w:t>1</w:t>
      </w:r>
      <w:r w:rsidRPr="0006145E">
        <w:rPr>
          <w:noProof/>
        </w:rPr>
        <w:fldChar w:fldCharType="end"/>
      </w:r>
    </w:p>
    <w:p w:rsidR="0006145E" w:rsidRDefault="000614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6145E">
        <w:rPr>
          <w:noProof/>
        </w:rPr>
        <w:tab/>
      </w:r>
      <w:r w:rsidRPr="0006145E">
        <w:rPr>
          <w:noProof/>
        </w:rPr>
        <w:fldChar w:fldCharType="begin"/>
      </w:r>
      <w:r w:rsidRPr="0006145E">
        <w:rPr>
          <w:noProof/>
        </w:rPr>
        <w:instrText xml:space="preserve"> PAGEREF _Toc506992246 \h </w:instrText>
      </w:r>
      <w:r w:rsidRPr="0006145E">
        <w:rPr>
          <w:noProof/>
        </w:rPr>
      </w:r>
      <w:r w:rsidRPr="0006145E">
        <w:rPr>
          <w:noProof/>
        </w:rPr>
        <w:fldChar w:fldCharType="separate"/>
      </w:r>
      <w:r w:rsidR="005C117F">
        <w:rPr>
          <w:noProof/>
        </w:rPr>
        <w:t>2</w:t>
      </w:r>
      <w:r w:rsidRPr="0006145E">
        <w:rPr>
          <w:noProof/>
        </w:rPr>
        <w:fldChar w:fldCharType="end"/>
      </w:r>
    </w:p>
    <w:p w:rsidR="0006145E" w:rsidRDefault="000614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6145E">
        <w:rPr>
          <w:noProof/>
        </w:rPr>
        <w:tab/>
      </w:r>
      <w:r w:rsidRPr="0006145E">
        <w:rPr>
          <w:noProof/>
        </w:rPr>
        <w:fldChar w:fldCharType="begin"/>
      </w:r>
      <w:r w:rsidRPr="0006145E">
        <w:rPr>
          <w:noProof/>
        </w:rPr>
        <w:instrText xml:space="preserve"> PAGEREF _Toc506992247 \h </w:instrText>
      </w:r>
      <w:r w:rsidRPr="0006145E">
        <w:rPr>
          <w:noProof/>
        </w:rPr>
      </w:r>
      <w:r w:rsidRPr="0006145E">
        <w:rPr>
          <w:noProof/>
        </w:rPr>
        <w:fldChar w:fldCharType="separate"/>
      </w:r>
      <w:r w:rsidR="005C117F">
        <w:rPr>
          <w:noProof/>
        </w:rPr>
        <w:t>2</w:t>
      </w:r>
      <w:r w:rsidRPr="0006145E">
        <w:rPr>
          <w:noProof/>
        </w:rPr>
        <w:fldChar w:fldCharType="end"/>
      </w:r>
    </w:p>
    <w:p w:rsidR="0006145E" w:rsidRDefault="000614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6145E">
        <w:rPr>
          <w:b w:val="0"/>
          <w:noProof/>
          <w:sz w:val="18"/>
        </w:rPr>
        <w:tab/>
      </w:r>
      <w:r w:rsidRPr="0006145E">
        <w:rPr>
          <w:b w:val="0"/>
          <w:noProof/>
          <w:sz w:val="18"/>
        </w:rPr>
        <w:fldChar w:fldCharType="begin"/>
      </w:r>
      <w:r w:rsidRPr="0006145E">
        <w:rPr>
          <w:b w:val="0"/>
          <w:noProof/>
          <w:sz w:val="18"/>
        </w:rPr>
        <w:instrText xml:space="preserve"> PAGEREF _Toc506992248 \h </w:instrText>
      </w:r>
      <w:r w:rsidRPr="0006145E">
        <w:rPr>
          <w:b w:val="0"/>
          <w:noProof/>
          <w:sz w:val="18"/>
        </w:rPr>
      </w:r>
      <w:r w:rsidRPr="0006145E">
        <w:rPr>
          <w:b w:val="0"/>
          <w:noProof/>
          <w:sz w:val="18"/>
        </w:rPr>
        <w:fldChar w:fldCharType="separate"/>
      </w:r>
      <w:r w:rsidR="005C117F">
        <w:rPr>
          <w:b w:val="0"/>
          <w:noProof/>
          <w:sz w:val="18"/>
        </w:rPr>
        <w:t>3</w:t>
      </w:r>
      <w:r w:rsidRPr="0006145E">
        <w:rPr>
          <w:b w:val="0"/>
          <w:noProof/>
          <w:sz w:val="18"/>
        </w:rPr>
        <w:fldChar w:fldCharType="end"/>
      </w:r>
    </w:p>
    <w:p w:rsidR="0006145E" w:rsidRDefault="000614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06145E">
        <w:rPr>
          <w:i w:val="0"/>
          <w:noProof/>
          <w:sz w:val="18"/>
        </w:rPr>
        <w:tab/>
      </w:r>
      <w:r w:rsidRPr="0006145E">
        <w:rPr>
          <w:i w:val="0"/>
          <w:noProof/>
          <w:sz w:val="18"/>
        </w:rPr>
        <w:fldChar w:fldCharType="begin"/>
      </w:r>
      <w:r w:rsidRPr="0006145E">
        <w:rPr>
          <w:i w:val="0"/>
          <w:noProof/>
          <w:sz w:val="18"/>
        </w:rPr>
        <w:instrText xml:space="preserve"> PAGEREF _Toc506992249 \h </w:instrText>
      </w:r>
      <w:r w:rsidRPr="0006145E">
        <w:rPr>
          <w:i w:val="0"/>
          <w:noProof/>
          <w:sz w:val="18"/>
        </w:rPr>
      </w:r>
      <w:r w:rsidRPr="0006145E">
        <w:rPr>
          <w:i w:val="0"/>
          <w:noProof/>
          <w:sz w:val="18"/>
        </w:rPr>
        <w:fldChar w:fldCharType="separate"/>
      </w:r>
      <w:r w:rsidR="005C117F">
        <w:rPr>
          <w:i w:val="0"/>
          <w:noProof/>
          <w:sz w:val="18"/>
        </w:rPr>
        <w:t>3</w:t>
      </w:r>
      <w:r w:rsidRPr="0006145E">
        <w:rPr>
          <w:i w:val="0"/>
          <w:noProof/>
          <w:sz w:val="18"/>
        </w:rPr>
        <w:fldChar w:fldCharType="end"/>
      </w:r>
    </w:p>
    <w:p w:rsidR="00060FF9" w:rsidRPr="00456559" w:rsidRDefault="0006145E" w:rsidP="0048364F">
      <w:r>
        <w:fldChar w:fldCharType="end"/>
      </w:r>
    </w:p>
    <w:p w:rsidR="00FE7F93" w:rsidRPr="00456559" w:rsidRDefault="00FE7F93" w:rsidP="0048364F">
      <w:pPr>
        <w:sectPr w:rsidR="00FE7F93" w:rsidRPr="00456559" w:rsidSect="002361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361AC" w:rsidRDefault="005C117F">
      <w:r>
        <w:lastRenderedPageBreak/>
        <w:pict>
          <v:shape id="_x0000_i1026" type="#_x0000_t75" alt="Commonwealth Coat of Arms of Australia" style="width:110.05pt;height:80.15pt" fillcolor="window">
            <v:imagedata r:id="rId8" o:title=""/>
          </v:shape>
        </w:pict>
      </w:r>
    </w:p>
    <w:p w:rsidR="002361AC" w:rsidRDefault="002361AC"/>
    <w:p w:rsidR="002361AC" w:rsidRDefault="002361AC" w:rsidP="002361AC">
      <w:pPr>
        <w:spacing w:line="240" w:lineRule="auto"/>
      </w:pPr>
    </w:p>
    <w:p w:rsidR="002361AC" w:rsidRDefault="00E34BD3" w:rsidP="002361AC">
      <w:pPr>
        <w:pStyle w:val="ShortTP1"/>
      </w:pPr>
      <w:fldSimple w:instr=" STYLEREF ShortT ">
        <w:r w:rsidR="005C117F">
          <w:rPr>
            <w:noProof/>
          </w:rPr>
          <w:t>Social Services Legislation Amendment (Cashless Debit Card) Act 2018</w:t>
        </w:r>
      </w:fldSimple>
    </w:p>
    <w:p w:rsidR="002361AC" w:rsidRDefault="00E34BD3" w:rsidP="002361AC">
      <w:pPr>
        <w:pStyle w:val="ActNoP1"/>
      </w:pPr>
      <w:fldSimple w:instr=" STYLEREF Actno ">
        <w:r w:rsidR="005C117F">
          <w:rPr>
            <w:noProof/>
          </w:rPr>
          <w:t>No. 3, 2018</w:t>
        </w:r>
      </w:fldSimple>
    </w:p>
    <w:p w:rsidR="002361AC" w:rsidRPr="009A0728" w:rsidRDefault="002361A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361AC" w:rsidRPr="009A0728" w:rsidRDefault="002361AC" w:rsidP="009A0728">
      <w:pPr>
        <w:spacing w:line="40" w:lineRule="exact"/>
        <w:rPr>
          <w:rFonts w:eastAsia="Calibri"/>
          <w:b/>
          <w:sz w:val="28"/>
        </w:rPr>
      </w:pPr>
    </w:p>
    <w:p w:rsidR="002361AC" w:rsidRPr="009A0728" w:rsidRDefault="002361A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456559" w:rsidRDefault="002361AC" w:rsidP="00456559">
      <w:pPr>
        <w:pStyle w:val="Page1"/>
      </w:pPr>
      <w:r>
        <w:t>An Act</w:t>
      </w:r>
      <w:r w:rsidR="00456559" w:rsidRPr="00456559">
        <w:t xml:space="preserve"> to amend the law relating to social security, and for related purposes</w:t>
      </w:r>
    </w:p>
    <w:p w:rsidR="00476A08" w:rsidRDefault="00476A0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20 February 2018</w:t>
      </w:r>
      <w:r>
        <w:rPr>
          <w:sz w:val="24"/>
        </w:rPr>
        <w:t>]</w:t>
      </w:r>
    </w:p>
    <w:p w:rsidR="0048364F" w:rsidRPr="00456559" w:rsidRDefault="0048364F" w:rsidP="00456559">
      <w:pPr>
        <w:spacing w:before="240" w:line="240" w:lineRule="auto"/>
        <w:rPr>
          <w:sz w:val="32"/>
        </w:rPr>
      </w:pPr>
      <w:r w:rsidRPr="00456559">
        <w:rPr>
          <w:sz w:val="32"/>
        </w:rPr>
        <w:t>The Parliament of Australia enacts:</w:t>
      </w:r>
    </w:p>
    <w:p w:rsidR="0048364F" w:rsidRPr="00456559" w:rsidRDefault="0048364F" w:rsidP="00456559">
      <w:pPr>
        <w:pStyle w:val="ActHead5"/>
      </w:pPr>
      <w:bookmarkStart w:id="2" w:name="_Toc506992245"/>
      <w:r w:rsidRPr="00456559">
        <w:rPr>
          <w:rStyle w:val="CharSectno"/>
        </w:rPr>
        <w:t>1</w:t>
      </w:r>
      <w:r w:rsidRPr="00456559">
        <w:t xml:space="preserve">  Short title</w:t>
      </w:r>
      <w:bookmarkEnd w:id="2"/>
    </w:p>
    <w:p w:rsidR="0048364F" w:rsidRPr="00456559" w:rsidRDefault="0048364F" w:rsidP="00456559">
      <w:pPr>
        <w:pStyle w:val="subsection"/>
      </w:pPr>
      <w:r w:rsidRPr="00456559">
        <w:tab/>
      </w:r>
      <w:r w:rsidRPr="00456559">
        <w:tab/>
        <w:t xml:space="preserve">This Act </w:t>
      </w:r>
      <w:r w:rsidR="00275197" w:rsidRPr="00456559">
        <w:t xml:space="preserve">is </w:t>
      </w:r>
      <w:r w:rsidRPr="00456559">
        <w:t xml:space="preserve">the </w:t>
      </w:r>
      <w:r w:rsidR="002F67AC" w:rsidRPr="00456559">
        <w:rPr>
          <w:i/>
        </w:rPr>
        <w:t>Social Services Legislation Amendment (Cashless Debit Card) Act 201</w:t>
      </w:r>
      <w:r w:rsidR="00E65268">
        <w:rPr>
          <w:i/>
        </w:rPr>
        <w:t>8</w:t>
      </w:r>
      <w:r w:rsidRPr="00456559">
        <w:t>.</w:t>
      </w:r>
    </w:p>
    <w:p w:rsidR="0048364F" w:rsidRPr="00456559" w:rsidRDefault="0048364F" w:rsidP="00456559">
      <w:pPr>
        <w:pStyle w:val="ActHead5"/>
      </w:pPr>
      <w:bookmarkStart w:id="3" w:name="_Toc506992246"/>
      <w:r w:rsidRPr="00456559">
        <w:rPr>
          <w:rStyle w:val="CharSectno"/>
        </w:rPr>
        <w:lastRenderedPageBreak/>
        <w:t>2</w:t>
      </w:r>
      <w:r w:rsidRPr="00456559">
        <w:t xml:space="preserve">  Commencement</w:t>
      </w:r>
      <w:bookmarkEnd w:id="3"/>
    </w:p>
    <w:p w:rsidR="00633859" w:rsidRPr="00456559" w:rsidRDefault="00633859" w:rsidP="00456559">
      <w:pPr>
        <w:pStyle w:val="subsection"/>
      </w:pPr>
      <w:r w:rsidRPr="00456559">
        <w:tab/>
        <w:t>(1)</w:t>
      </w:r>
      <w:r w:rsidRPr="0045655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633859" w:rsidRPr="00456559" w:rsidRDefault="00633859" w:rsidP="0045655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633859" w:rsidRPr="00456559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33859" w:rsidRPr="00456559" w:rsidRDefault="00633859" w:rsidP="00456559">
            <w:pPr>
              <w:pStyle w:val="TableHeading"/>
            </w:pPr>
            <w:r w:rsidRPr="00456559">
              <w:t>Commencement information</w:t>
            </w:r>
          </w:p>
        </w:tc>
      </w:tr>
      <w:tr w:rsidR="00633859" w:rsidRPr="00456559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3859" w:rsidRPr="00456559" w:rsidRDefault="00633859" w:rsidP="00456559">
            <w:pPr>
              <w:pStyle w:val="TableHeading"/>
            </w:pPr>
            <w:r w:rsidRPr="0045655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3859" w:rsidRPr="00456559" w:rsidRDefault="00633859" w:rsidP="00456559">
            <w:pPr>
              <w:pStyle w:val="TableHeading"/>
            </w:pPr>
            <w:r w:rsidRPr="0045655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33859" w:rsidRPr="00456559" w:rsidRDefault="00633859" w:rsidP="00456559">
            <w:pPr>
              <w:pStyle w:val="TableHeading"/>
            </w:pPr>
            <w:r w:rsidRPr="00456559">
              <w:t>Column 3</w:t>
            </w:r>
          </w:p>
        </w:tc>
      </w:tr>
      <w:tr w:rsidR="00633859" w:rsidRPr="00456559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3859" w:rsidRPr="00456559" w:rsidRDefault="00633859" w:rsidP="00456559">
            <w:pPr>
              <w:pStyle w:val="TableHeading"/>
            </w:pPr>
            <w:r w:rsidRPr="0045655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3859" w:rsidRPr="00456559" w:rsidRDefault="00633859" w:rsidP="00456559">
            <w:pPr>
              <w:pStyle w:val="TableHeading"/>
            </w:pPr>
            <w:r w:rsidRPr="0045655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33859" w:rsidRPr="00456559" w:rsidRDefault="00633859" w:rsidP="00456559">
            <w:pPr>
              <w:pStyle w:val="TableHeading"/>
            </w:pPr>
            <w:r w:rsidRPr="00456559">
              <w:t>Date/Details</w:t>
            </w:r>
          </w:p>
        </w:tc>
      </w:tr>
      <w:tr w:rsidR="00633859" w:rsidRPr="00456559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33859" w:rsidRPr="00456559" w:rsidRDefault="00633859" w:rsidP="00456559">
            <w:pPr>
              <w:pStyle w:val="Tabletext"/>
            </w:pPr>
            <w:r w:rsidRPr="00456559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33859" w:rsidRPr="00456559" w:rsidRDefault="00633859" w:rsidP="00456559">
            <w:pPr>
              <w:pStyle w:val="Tabletext"/>
            </w:pPr>
            <w:r w:rsidRPr="00456559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33859" w:rsidRPr="00456559" w:rsidRDefault="005572AE" w:rsidP="00456559">
            <w:pPr>
              <w:pStyle w:val="Tabletext"/>
            </w:pPr>
            <w:r>
              <w:t>21 February 2018</w:t>
            </w:r>
          </w:p>
        </w:tc>
      </w:tr>
    </w:tbl>
    <w:p w:rsidR="00633859" w:rsidRPr="00456559" w:rsidRDefault="00633859" w:rsidP="00456559">
      <w:pPr>
        <w:pStyle w:val="notetext"/>
      </w:pPr>
      <w:r w:rsidRPr="00456559">
        <w:rPr>
          <w:snapToGrid w:val="0"/>
          <w:lang w:eastAsia="en-US"/>
        </w:rPr>
        <w:t>Note:</w:t>
      </w:r>
      <w:r w:rsidRPr="00456559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633859" w:rsidRPr="00456559" w:rsidRDefault="00633859" w:rsidP="00456559">
      <w:pPr>
        <w:pStyle w:val="subsection"/>
      </w:pPr>
      <w:r w:rsidRPr="00456559">
        <w:tab/>
        <w:t>(2)</w:t>
      </w:r>
      <w:r w:rsidRPr="00456559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456559" w:rsidRDefault="0048364F" w:rsidP="00456559">
      <w:pPr>
        <w:pStyle w:val="ActHead5"/>
      </w:pPr>
      <w:bookmarkStart w:id="4" w:name="_Toc506992247"/>
      <w:r w:rsidRPr="00456559">
        <w:rPr>
          <w:rStyle w:val="CharSectno"/>
        </w:rPr>
        <w:t>3</w:t>
      </w:r>
      <w:r w:rsidRPr="00456559">
        <w:t xml:space="preserve">  Schedules</w:t>
      </w:r>
      <w:bookmarkEnd w:id="4"/>
    </w:p>
    <w:p w:rsidR="0048364F" w:rsidRPr="00456559" w:rsidRDefault="0048364F" w:rsidP="00456559">
      <w:pPr>
        <w:pStyle w:val="subsection"/>
      </w:pPr>
      <w:r w:rsidRPr="00456559">
        <w:tab/>
      </w:r>
      <w:r w:rsidRPr="00456559">
        <w:tab/>
      </w:r>
      <w:r w:rsidR="00202618" w:rsidRPr="00456559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456559" w:rsidRDefault="0048364F" w:rsidP="00456559">
      <w:pPr>
        <w:pStyle w:val="ActHead6"/>
        <w:pageBreakBefore/>
      </w:pPr>
      <w:bookmarkStart w:id="5" w:name="_Toc506992248"/>
      <w:bookmarkStart w:id="6" w:name="opcAmSched"/>
      <w:bookmarkStart w:id="7" w:name="opcCurrentFind"/>
      <w:r w:rsidRPr="00456559">
        <w:rPr>
          <w:rStyle w:val="CharAmSchNo"/>
        </w:rPr>
        <w:lastRenderedPageBreak/>
        <w:t>Schedule</w:t>
      </w:r>
      <w:r w:rsidR="00456559" w:rsidRPr="00456559">
        <w:rPr>
          <w:rStyle w:val="CharAmSchNo"/>
        </w:rPr>
        <w:t> </w:t>
      </w:r>
      <w:r w:rsidRPr="00456559">
        <w:rPr>
          <w:rStyle w:val="CharAmSchNo"/>
        </w:rPr>
        <w:t>1</w:t>
      </w:r>
      <w:r w:rsidRPr="00456559">
        <w:t>—</w:t>
      </w:r>
      <w:r w:rsidR="005B320A" w:rsidRPr="00456559">
        <w:rPr>
          <w:rStyle w:val="CharAmSchText"/>
        </w:rPr>
        <w:t>Amendments</w:t>
      </w:r>
      <w:bookmarkEnd w:id="5"/>
    </w:p>
    <w:bookmarkEnd w:id="6"/>
    <w:bookmarkEnd w:id="7"/>
    <w:p w:rsidR="003E0A99" w:rsidRPr="00456559" w:rsidRDefault="003E0A99" w:rsidP="00456559">
      <w:pPr>
        <w:pStyle w:val="Header"/>
      </w:pPr>
      <w:r w:rsidRPr="00456559">
        <w:rPr>
          <w:rStyle w:val="CharAmPartNo"/>
        </w:rPr>
        <w:t xml:space="preserve"> </w:t>
      </w:r>
      <w:r w:rsidRPr="00456559">
        <w:rPr>
          <w:rStyle w:val="CharAmPartText"/>
        </w:rPr>
        <w:t xml:space="preserve"> </w:t>
      </w:r>
    </w:p>
    <w:p w:rsidR="003E0A99" w:rsidRDefault="003E0A99" w:rsidP="00456559">
      <w:pPr>
        <w:pStyle w:val="ActHead9"/>
      </w:pPr>
      <w:bookmarkStart w:id="8" w:name="_Toc506992249"/>
      <w:r w:rsidRPr="00456559">
        <w:t>Social Security (Administration) Act 1999</w:t>
      </w:r>
      <w:bookmarkEnd w:id="8"/>
    </w:p>
    <w:p w:rsidR="00B42C7E" w:rsidRPr="00F92144" w:rsidRDefault="00B42C7E" w:rsidP="00B42C7E">
      <w:pPr>
        <w:pStyle w:val="ItemHead"/>
      </w:pPr>
      <w:r w:rsidRPr="00F92144">
        <w:t>1  Subsection 124PD(1)</w:t>
      </w:r>
    </w:p>
    <w:p w:rsidR="00B42C7E" w:rsidRPr="00F92144" w:rsidRDefault="00B42C7E" w:rsidP="00B42C7E">
      <w:pPr>
        <w:pStyle w:val="Item"/>
      </w:pPr>
      <w:r w:rsidRPr="00F92144">
        <w:t>Insert:</w:t>
      </w:r>
    </w:p>
    <w:p w:rsidR="00B42C7E" w:rsidRPr="00F92144" w:rsidRDefault="00B42C7E" w:rsidP="00B42C7E">
      <w:pPr>
        <w:pStyle w:val="Definition"/>
        <w:rPr>
          <w:b/>
          <w:i/>
        </w:rPr>
      </w:pPr>
      <w:r w:rsidRPr="00F92144">
        <w:rPr>
          <w:b/>
          <w:i/>
        </w:rPr>
        <w:t>Ceduna area</w:t>
      </w:r>
      <w:r w:rsidRPr="00F92144">
        <w:t xml:space="preserve"> means Ceduna within the meaning of the </w:t>
      </w:r>
      <w:r w:rsidRPr="00F92144">
        <w:rPr>
          <w:i/>
        </w:rPr>
        <w:t>Social Security (Administration) (Trial Area—Ceduna and Surrounding Region) Determination 2015</w:t>
      </w:r>
      <w:r w:rsidRPr="00F92144">
        <w:t xml:space="preserve"> as in force on 15 March 2016 and includes the Surrounding Region (within the meaning of that determination as so in force).</w:t>
      </w:r>
    </w:p>
    <w:p w:rsidR="00B42C7E" w:rsidRPr="00F92144" w:rsidRDefault="00B42C7E" w:rsidP="00B42C7E">
      <w:pPr>
        <w:pStyle w:val="Definition"/>
        <w:rPr>
          <w:b/>
          <w:i/>
        </w:rPr>
      </w:pPr>
      <w:r w:rsidRPr="00F92144">
        <w:rPr>
          <w:b/>
          <w:i/>
        </w:rPr>
        <w:t>East Kimberley area</w:t>
      </w:r>
      <w:r w:rsidRPr="00F92144">
        <w:t xml:space="preserve"> means East Kimberley within the meaning of the </w:t>
      </w:r>
      <w:r w:rsidRPr="00F92144">
        <w:rPr>
          <w:i/>
        </w:rPr>
        <w:t>Social Security (Administration) (Trial Area—East Kimberley) Determination 2016</w:t>
      </w:r>
      <w:r w:rsidRPr="00F92144">
        <w:t xml:space="preserve"> as in force on 26 April 2016 and includes the areas of each of the Included Communities (within the meaning of that determination as so in force).</w:t>
      </w:r>
    </w:p>
    <w:p w:rsidR="00B42C7E" w:rsidRPr="00F92144" w:rsidRDefault="00B42C7E" w:rsidP="00B42C7E">
      <w:pPr>
        <w:pStyle w:val="Definition"/>
      </w:pPr>
      <w:r w:rsidRPr="00F92144">
        <w:rPr>
          <w:b/>
          <w:i/>
        </w:rPr>
        <w:t>Goldfields</w:t>
      </w:r>
      <w:r w:rsidRPr="00F92144">
        <w:t xml:space="preserve"> </w:t>
      </w:r>
      <w:r w:rsidRPr="00F92144">
        <w:rPr>
          <w:b/>
          <w:i/>
        </w:rPr>
        <w:t>area</w:t>
      </w:r>
      <w:r w:rsidRPr="00F92144">
        <w:t xml:space="preserve"> means the following Local Government Areas as at 7 February 2018:</w:t>
      </w:r>
    </w:p>
    <w:p w:rsidR="00B42C7E" w:rsidRPr="00F92144" w:rsidRDefault="00B42C7E" w:rsidP="00B42C7E">
      <w:pPr>
        <w:pStyle w:val="paragraph"/>
      </w:pPr>
      <w:r w:rsidRPr="00F92144">
        <w:tab/>
        <w:t>(a)</w:t>
      </w:r>
      <w:r w:rsidRPr="00F92144">
        <w:tab/>
        <w:t>the Shire of Leonora;</w:t>
      </w:r>
    </w:p>
    <w:p w:rsidR="00B42C7E" w:rsidRPr="00F92144" w:rsidRDefault="00B42C7E" w:rsidP="00B42C7E">
      <w:pPr>
        <w:pStyle w:val="paragraph"/>
      </w:pPr>
      <w:r w:rsidRPr="00F92144">
        <w:tab/>
        <w:t>(b)</w:t>
      </w:r>
      <w:r w:rsidRPr="00F92144">
        <w:tab/>
        <w:t>the Shire of Laverton;</w:t>
      </w:r>
    </w:p>
    <w:p w:rsidR="00B42C7E" w:rsidRPr="00F92144" w:rsidRDefault="00B42C7E" w:rsidP="00B42C7E">
      <w:pPr>
        <w:pStyle w:val="paragraph"/>
      </w:pPr>
      <w:r w:rsidRPr="00F92144">
        <w:tab/>
        <w:t>(c)</w:t>
      </w:r>
      <w:r w:rsidRPr="00F92144">
        <w:tab/>
        <w:t>the City of Kalgoorlie</w:t>
      </w:r>
      <w:r w:rsidR="00C86BD1">
        <w:noBreakHyphen/>
      </w:r>
      <w:r w:rsidRPr="00F92144">
        <w:t>Boulder;</w:t>
      </w:r>
    </w:p>
    <w:p w:rsidR="00B42C7E" w:rsidRPr="00F92144" w:rsidRDefault="00B42C7E" w:rsidP="00B42C7E">
      <w:pPr>
        <w:pStyle w:val="paragraph"/>
      </w:pPr>
      <w:r w:rsidRPr="00F92144">
        <w:tab/>
        <w:t>(d)</w:t>
      </w:r>
      <w:r w:rsidRPr="00F92144">
        <w:tab/>
        <w:t>the Shire of Coolgardie;</w:t>
      </w:r>
    </w:p>
    <w:p w:rsidR="00B42C7E" w:rsidRPr="00F92144" w:rsidRDefault="00B42C7E" w:rsidP="00B42C7E">
      <w:pPr>
        <w:pStyle w:val="paragraph"/>
      </w:pPr>
      <w:r w:rsidRPr="00F92144">
        <w:tab/>
        <w:t>(e)</w:t>
      </w:r>
      <w:r w:rsidRPr="00F92144">
        <w:tab/>
        <w:t>the Shire of Menzies.</w:t>
      </w:r>
    </w:p>
    <w:p w:rsidR="00B42C7E" w:rsidRPr="00F92144" w:rsidRDefault="00B42C7E" w:rsidP="00B42C7E">
      <w:pPr>
        <w:pStyle w:val="Definition"/>
      </w:pPr>
      <w:r w:rsidRPr="00F92144">
        <w:rPr>
          <w:b/>
          <w:i/>
        </w:rPr>
        <w:t xml:space="preserve">Local Government Areas </w:t>
      </w:r>
      <w:r w:rsidRPr="00F92144">
        <w:t xml:space="preserve">means areas designated by the Governor of Western Australia to be a city, town or shire, in accordance with the </w:t>
      </w:r>
      <w:r w:rsidRPr="00F92144">
        <w:rPr>
          <w:i/>
        </w:rPr>
        <w:t>Local Government Act 1995</w:t>
      </w:r>
      <w:r w:rsidRPr="00F92144">
        <w:t xml:space="preserve"> (WA).</w:t>
      </w:r>
    </w:p>
    <w:p w:rsidR="00B42C7E" w:rsidRPr="00F92144" w:rsidRDefault="00B42C7E" w:rsidP="00B42C7E">
      <w:pPr>
        <w:pStyle w:val="ItemHead"/>
      </w:pPr>
      <w:r w:rsidRPr="00F92144">
        <w:t xml:space="preserve">2  Subsection 124PD(1) (definition of </w:t>
      </w:r>
      <w:r w:rsidRPr="00F92144">
        <w:rPr>
          <w:i/>
        </w:rPr>
        <w:t>trial area</w:t>
      </w:r>
      <w:r w:rsidRPr="00F92144">
        <w:t>)</w:t>
      </w:r>
    </w:p>
    <w:p w:rsidR="00B42C7E" w:rsidRPr="00F92144" w:rsidRDefault="00B42C7E" w:rsidP="00B42C7E">
      <w:pPr>
        <w:pStyle w:val="Item"/>
      </w:pPr>
      <w:r w:rsidRPr="00F92144">
        <w:t>Repeal the definition, substitute:</w:t>
      </w:r>
    </w:p>
    <w:p w:rsidR="00B42C7E" w:rsidRPr="00F92144" w:rsidRDefault="00B42C7E" w:rsidP="00B42C7E">
      <w:pPr>
        <w:pStyle w:val="Definition"/>
      </w:pPr>
      <w:r w:rsidRPr="00F92144">
        <w:rPr>
          <w:b/>
          <w:i/>
        </w:rPr>
        <w:t>trial area</w:t>
      </w:r>
      <w:r w:rsidRPr="00F92144">
        <w:t xml:space="preserve"> means the following:</w:t>
      </w:r>
    </w:p>
    <w:p w:rsidR="00B42C7E" w:rsidRPr="00F92144" w:rsidRDefault="00B42C7E" w:rsidP="00B42C7E">
      <w:pPr>
        <w:pStyle w:val="paragraph"/>
      </w:pPr>
      <w:r w:rsidRPr="00F92144">
        <w:tab/>
        <w:t>(a)</w:t>
      </w:r>
      <w:r w:rsidRPr="00F92144">
        <w:tab/>
        <w:t>the Ceduna area;</w:t>
      </w:r>
    </w:p>
    <w:p w:rsidR="00B42C7E" w:rsidRPr="00F92144" w:rsidRDefault="00B42C7E" w:rsidP="00B42C7E">
      <w:pPr>
        <w:pStyle w:val="paragraph"/>
      </w:pPr>
      <w:r w:rsidRPr="00F92144">
        <w:tab/>
        <w:t>(b)</w:t>
      </w:r>
      <w:r w:rsidRPr="00F92144">
        <w:tab/>
        <w:t>the East Kimberley area;</w:t>
      </w:r>
    </w:p>
    <w:p w:rsidR="00B42C7E" w:rsidRPr="00F92144" w:rsidRDefault="00B42C7E" w:rsidP="00B42C7E">
      <w:pPr>
        <w:pStyle w:val="paragraph"/>
      </w:pPr>
      <w:r w:rsidRPr="00F92144">
        <w:tab/>
        <w:t>(c)</w:t>
      </w:r>
      <w:r w:rsidRPr="00F92144">
        <w:tab/>
        <w:t>the Goldfields area;</w:t>
      </w:r>
    </w:p>
    <w:p w:rsidR="00B42C7E" w:rsidRPr="00F92144" w:rsidRDefault="00B42C7E" w:rsidP="00B42C7E">
      <w:pPr>
        <w:pStyle w:val="subsection2"/>
      </w:pPr>
      <w:r w:rsidRPr="00F92144">
        <w:lastRenderedPageBreak/>
        <w:t>other than any part of such an area determined in an instrument under subsection (2).</w:t>
      </w:r>
    </w:p>
    <w:p w:rsidR="00B42C7E" w:rsidRPr="00F92144" w:rsidRDefault="00B42C7E" w:rsidP="00B42C7E">
      <w:pPr>
        <w:pStyle w:val="ItemHead"/>
      </w:pPr>
      <w:r w:rsidRPr="00F92144">
        <w:t>3  Subsection 124PD(2)</w:t>
      </w:r>
    </w:p>
    <w:p w:rsidR="00B42C7E" w:rsidRPr="00F92144" w:rsidRDefault="00B42C7E" w:rsidP="00B42C7E">
      <w:pPr>
        <w:pStyle w:val="Item"/>
      </w:pPr>
      <w:r w:rsidRPr="00F92144">
        <w:t>Repeal the subsection, substitute:</w:t>
      </w:r>
    </w:p>
    <w:p w:rsidR="00B42C7E" w:rsidRPr="00F92144" w:rsidRDefault="00B42C7E" w:rsidP="00B42C7E">
      <w:pPr>
        <w:pStyle w:val="subsection"/>
      </w:pPr>
      <w:r w:rsidRPr="00F92144">
        <w:tab/>
        <w:t>(2)</w:t>
      </w:r>
      <w:r w:rsidRPr="00F92144">
        <w:tab/>
        <w:t xml:space="preserve">The Minister may, by legislative instrument, determine a part of an area for the purposes of the definition of </w:t>
      </w:r>
      <w:r w:rsidRPr="00F92144">
        <w:rPr>
          <w:b/>
          <w:i/>
        </w:rPr>
        <w:t xml:space="preserve">trial area </w:t>
      </w:r>
      <w:r w:rsidRPr="00F92144">
        <w:t>in subsection (1).</w:t>
      </w:r>
    </w:p>
    <w:p w:rsidR="00B42C7E" w:rsidRPr="00F92144" w:rsidRDefault="00B42C7E" w:rsidP="00B42C7E">
      <w:pPr>
        <w:pStyle w:val="ItemHead"/>
      </w:pPr>
      <w:r w:rsidRPr="00F92144">
        <w:t>4  Paragraph 124PF(1)(b)</w:t>
      </w:r>
    </w:p>
    <w:p w:rsidR="00B42C7E" w:rsidRPr="00F92144" w:rsidRDefault="00B42C7E" w:rsidP="00B42C7E">
      <w:pPr>
        <w:pStyle w:val="Item"/>
      </w:pPr>
      <w:r w:rsidRPr="00F92144">
        <w:t>Omit “30 June 2018”, substitute “30 June 2019”.</w:t>
      </w:r>
    </w:p>
    <w:p w:rsidR="00B42C7E" w:rsidRPr="00F92144" w:rsidRDefault="00B42C7E" w:rsidP="00B42C7E">
      <w:pPr>
        <w:pStyle w:val="ItemHead"/>
      </w:pPr>
      <w:r w:rsidRPr="00F92144">
        <w:t>5  Subsection 124PF(2)</w:t>
      </w:r>
    </w:p>
    <w:p w:rsidR="00C86BD1" w:rsidRDefault="00B42C7E" w:rsidP="00B42C7E">
      <w:pPr>
        <w:pStyle w:val="Item"/>
      </w:pPr>
      <w:r w:rsidRPr="00F92144">
        <w:t>Omit “up to 3 discrete”, substitute “the”.</w:t>
      </w:r>
    </w:p>
    <w:p w:rsidR="00476A08" w:rsidRDefault="00476A08" w:rsidP="00476A08"/>
    <w:p w:rsidR="00476A08" w:rsidRDefault="00476A08" w:rsidP="00476A08">
      <w:pPr>
        <w:pStyle w:val="AssentBk"/>
        <w:keepNext/>
      </w:pPr>
    </w:p>
    <w:p w:rsidR="00476A08" w:rsidRDefault="00476A08" w:rsidP="00476A08">
      <w:pPr>
        <w:pStyle w:val="AssentBk"/>
        <w:keepNext/>
      </w:pPr>
    </w:p>
    <w:p w:rsidR="00476A08" w:rsidRDefault="00476A08" w:rsidP="00476A08">
      <w:pPr>
        <w:pStyle w:val="2ndRd"/>
        <w:keepNext/>
        <w:pBdr>
          <w:top w:val="single" w:sz="2" w:space="1" w:color="auto"/>
        </w:pBdr>
      </w:pPr>
    </w:p>
    <w:p w:rsidR="00476A08" w:rsidRDefault="00476A0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76A08" w:rsidRDefault="00476A0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17 August 2017</w:t>
      </w:r>
    </w:p>
    <w:p w:rsidR="00476A08" w:rsidRDefault="00476A0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7 February 2018</w:t>
      </w:r>
      <w:r>
        <w:t>]</w:t>
      </w:r>
    </w:p>
    <w:p w:rsidR="00476A08" w:rsidRDefault="00476A08" w:rsidP="000C5962"/>
    <w:p w:rsidR="002361AC" w:rsidRPr="00476A08" w:rsidRDefault="00476A08" w:rsidP="00476A08">
      <w:pPr>
        <w:framePr w:hSpace="180" w:wrap="around" w:vAnchor="text" w:hAnchor="page" w:x="2387" w:y="4266"/>
      </w:pPr>
      <w:r>
        <w:t>(161/17)</w:t>
      </w:r>
    </w:p>
    <w:p w:rsidR="00476A08" w:rsidRDefault="00476A08"/>
    <w:sectPr w:rsidR="00476A08" w:rsidSect="002361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EA" w:rsidRDefault="004426EA" w:rsidP="0048364F">
      <w:pPr>
        <w:spacing w:line="240" w:lineRule="auto"/>
      </w:pPr>
      <w:r>
        <w:separator/>
      </w:r>
    </w:p>
  </w:endnote>
  <w:endnote w:type="continuationSeparator" w:id="0">
    <w:p w:rsidR="004426EA" w:rsidRDefault="004426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565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08" w:rsidRDefault="00476A08" w:rsidP="00E95EC7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476A08" w:rsidRDefault="00476A08" w:rsidP="00E95EC7"/>
  <w:p w:rsidR="00055B5C" w:rsidRDefault="00055B5C" w:rsidP="00456559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565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45655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117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53560F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Social Services Legislation Amendment (Cashless Debit Card) Act 2018</w:t>
          </w:r>
        </w:p>
      </w:tc>
      <w:tc>
        <w:tcPr>
          <w:tcW w:w="1270" w:type="dxa"/>
        </w:tcPr>
        <w:p w:rsidR="00055B5C" w:rsidRDefault="0053560F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2018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45655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53560F" w:rsidP="005572AE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5572AE">
            <w:rPr>
              <w:i/>
              <w:sz w:val="18"/>
            </w:rPr>
            <w:t>3</w:t>
          </w:r>
          <w:r>
            <w:rPr>
              <w:i/>
              <w:sz w:val="18"/>
            </w:rPr>
            <w:t>, 2018</w:t>
          </w:r>
        </w:p>
      </w:tc>
      <w:tc>
        <w:tcPr>
          <w:tcW w:w="5387" w:type="dxa"/>
        </w:tcPr>
        <w:p w:rsidR="00055B5C" w:rsidRDefault="0053560F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Social Services Legislation Amendment (Cashless Debit Card) Act 2018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117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5655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456559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C117F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53560F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Social Services Legislation Amendment (Cashless Debit Card) Act 2018</w:t>
          </w:r>
        </w:p>
      </w:tc>
      <w:tc>
        <w:tcPr>
          <w:tcW w:w="1270" w:type="dxa"/>
        </w:tcPr>
        <w:p w:rsidR="00055B5C" w:rsidRDefault="005572AE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3, 2018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5655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456559">
      <w:tc>
        <w:tcPr>
          <w:tcW w:w="1247" w:type="dxa"/>
        </w:tcPr>
        <w:p w:rsidR="00055B5C" w:rsidRDefault="005572AE" w:rsidP="0066090A">
          <w:pPr>
            <w:rPr>
              <w:sz w:val="18"/>
            </w:rPr>
          </w:pPr>
          <w:r>
            <w:rPr>
              <w:i/>
              <w:sz w:val="18"/>
            </w:rPr>
            <w:t>No. 3, 2018</w:t>
          </w:r>
        </w:p>
      </w:tc>
      <w:tc>
        <w:tcPr>
          <w:tcW w:w="5387" w:type="dxa"/>
        </w:tcPr>
        <w:p w:rsidR="00055B5C" w:rsidRDefault="0053560F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Social Services Legislation Amendment (Cashless Debit Card) Act 2018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C117F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5655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456559">
      <w:tc>
        <w:tcPr>
          <w:tcW w:w="1247" w:type="dxa"/>
        </w:tcPr>
        <w:p w:rsidR="00055B5C" w:rsidRDefault="005572AE" w:rsidP="0066090A">
          <w:pPr>
            <w:rPr>
              <w:sz w:val="18"/>
            </w:rPr>
          </w:pPr>
          <w:r>
            <w:rPr>
              <w:i/>
              <w:sz w:val="18"/>
            </w:rPr>
            <w:t>No. 3, 2018</w:t>
          </w:r>
        </w:p>
      </w:tc>
      <w:tc>
        <w:tcPr>
          <w:tcW w:w="5387" w:type="dxa"/>
        </w:tcPr>
        <w:p w:rsidR="00055B5C" w:rsidRDefault="0053560F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Social Services Legislation Amendment (Cashless Debit Card) Act 2018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C117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EA" w:rsidRDefault="004426EA" w:rsidP="0048364F">
      <w:pPr>
        <w:spacing w:line="240" w:lineRule="auto"/>
      </w:pPr>
      <w:r>
        <w:separator/>
      </w:r>
    </w:p>
  </w:footnote>
  <w:footnote w:type="continuationSeparator" w:id="0">
    <w:p w:rsidR="004426EA" w:rsidRDefault="004426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C117F">
      <w:rPr>
        <w:b/>
        <w:sz w:val="20"/>
      </w:rPr>
      <w:fldChar w:fldCharType="separate"/>
    </w:r>
    <w:r w:rsidR="005C117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C117F">
      <w:rPr>
        <w:sz w:val="20"/>
      </w:rPr>
      <w:fldChar w:fldCharType="separate"/>
    </w:r>
    <w:r w:rsidR="005C117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C117F">
      <w:rPr>
        <w:sz w:val="20"/>
      </w:rPr>
      <w:fldChar w:fldCharType="separate"/>
    </w:r>
    <w:r w:rsidR="005C117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C117F">
      <w:rPr>
        <w:b/>
        <w:sz w:val="20"/>
      </w:rPr>
      <w:fldChar w:fldCharType="separate"/>
    </w:r>
    <w:r w:rsidR="005C117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EA"/>
    <w:rsid w:val="000113BC"/>
    <w:rsid w:val="000136AF"/>
    <w:rsid w:val="000417C9"/>
    <w:rsid w:val="00055B5C"/>
    <w:rsid w:val="00056391"/>
    <w:rsid w:val="00060FF9"/>
    <w:rsid w:val="0006145E"/>
    <w:rsid w:val="000614BF"/>
    <w:rsid w:val="000979B7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BF2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1ED"/>
    <w:rsid w:val="001B7A5D"/>
    <w:rsid w:val="001C2418"/>
    <w:rsid w:val="001C69C4"/>
    <w:rsid w:val="001E3590"/>
    <w:rsid w:val="001E7407"/>
    <w:rsid w:val="00201D27"/>
    <w:rsid w:val="00202618"/>
    <w:rsid w:val="00207294"/>
    <w:rsid w:val="002361AC"/>
    <w:rsid w:val="00240749"/>
    <w:rsid w:val="00263820"/>
    <w:rsid w:val="00267E20"/>
    <w:rsid w:val="00275197"/>
    <w:rsid w:val="00293B89"/>
    <w:rsid w:val="00297ECB"/>
    <w:rsid w:val="002B5A30"/>
    <w:rsid w:val="002D043A"/>
    <w:rsid w:val="002D395A"/>
    <w:rsid w:val="002F67AC"/>
    <w:rsid w:val="003415D3"/>
    <w:rsid w:val="00346179"/>
    <w:rsid w:val="00350417"/>
    <w:rsid w:val="00352B0F"/>
    <w:rsid w:val="00375C6C"/>
    <w:rsid w:val="003C5F2B"/>
    <w:rsid w:val="003D0BFE"/>
    <w:rsid w:val="003D5700"/>
    <w:rsid w:val="003E0A99"/>
    <w:rsid w:val="00405579"/>
    <w:rsid w:val="00410B8E"/>
    <w:rsid w:val="004116CD"/>
    <w:rsid w:val="00421FC1"/>
    <w:rsid w:val="004229C7"/>
    <w:rsid w:val="00422AD4"/>
    <w:rsid w:val="00424CA9"/>
    <w:rsid w:val="00427350"/>
    <w:rsid w:val="00436785"/>
    <w:rsid w:val="00436BD5"/>
    <w:rsid w:val="00437E4B"/>
    <w:rsid w:val="004426EA"/>
    <w:rsid w:val="0044291A"/>
    <w:rsid w:val="00443804"/>
    <w:rsid w:val="00456559"/>
    <w:rsid w:val="00476A08"/>
    <w:rsid w:val="00477F2D"/>
    <w:rsid w:val="0048196B"/>
    <w:rsid w:val="0048364F"/>
    <w:rsid w:val="00496F97"/>
    <w:rsid w:val="004A07E1"/>
    <w:rsid w:val="004C7C8C"/>
    <w:rsid w:val="004D2F66"/>
    <w:rsid w:val="004D75F0"/>
    <w:rsid w:val="004E2A4A"/>
    <w:rsid w:val="004F0D23"/>
    <w:rsid w:val="004F1FAC"/>
    <w:rsid w:val="00507A8A"/>
    <w:rsid w:val="00516B8D"/>
    <w:rsid w:val="0053560F"/>
    <w:rsid w:val="00537FBC"/>
    <w:rsid w:val="00543469"/>
    <w:rsid w:val="00546D21"/>
    <w:rsid w:val="00551B54"/>
    <w:rsid w:val="005572AE"/>
    <w:rsid w:val="0056097A"/>
    <w:rsid w:val="0057667F"/>
    <w:rsid w:val="00584811"/>
    <w:rsid w:val="00593AA6"/>
    <w:rsid w:val="00594161"/>
    <w:rsid w:val="00594749"/>
    <w:rsid w:val="005A0D92"/>
    <w:rsid w:val="005B320A"/>
    <w:rsid w:val="005B4067"/>
    <w:rsid w:val="005C117F"/>
    <w:rsid w:val="005C3F41"/>
    <w:rsid w:val="005E152A"/>
    <w:rsid w:val="00600219"/>
    <w:rsid w:val="00610172"/>
    <w:rsid w:val="006204E0"/>
    <w:rsid w:val="00633859"/>
    <w:rsid w:val="00641DE5"/>
    <w:rsid w:val="006469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A654D"/>
    <w:rsid w:val="007D3447"/>
    <w:rsid w:val="007E0A1E"/>
    <w:rsid w:val="007E7D4A"/>
    <w:rsid w:val="008006CC"/>
    <w:rsid w:val="00807F18"/>
    <w:rsid w:val="00831E8D"/>
    <w:rsid w:val="008345F9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43AC"/>
    <w:rsid w:val="008E322A"/>
    <w:rsid w:val="008F30CE"/>
    <w:rsid w:val="008F4F1C"/>
    <w:rsid w:val="008F77C4"/>
    <w:rsid w:val="009103F3"/>
    <w:rsid w:val="00922C07"/>
    <w:rsid w:val="00932377"/>
    <w:rsid w:val="00967042"/>
    <w:rsid w:val="009709E2"/>
    <w:rsid w:val="0098255A"/>
    <w:rsid w:val="009845BE"/>
    <w:rsid w:val="00985269"/>
    <w:rsid w:val="009969C9"/>
    <w:rsid w:val="00A048FF"/>
    <w:rsid w:val="00A10775"/>
    <w:rsid w:val="00A231E2"/>
    <w:rsid w:val="00A36C48"/>
    <w:rsid w:val="00A41E0B"/>
    <w:rsid w:val="00A44385"/>
    <w:rsid w:val="00A55631"/>
    <w:rsid w:val="00A64912"/>
    <w:rsid w:val="00A70A74"/>
    <w:rsid w:val="00AA16EB"/>
    <w:rsid w:val="00AA3795"/>
    <w:rsid w:val="00AC1E75"/>
    <w:rsid w:val="00AD5641"/>
    <w:rsid w:val="00AE1088"/>
    <w:rsid w:val="00AF1BA4"/>
    <w:rsid w:val="00B032D8"/>
    <w:rsid w:val="00B12C13"/>
    <w:rsid w:val="00B131D9"/>
    <w:rsid w:val="00B33B3C"/>
    <w:rsid w:val="00B41A43"/>
    <w:rsid w:val="00B42C7E"/>
    <w:rsid w:val="00B455EF"/>
    <w:rsid w:val="00B520BE"/>
    <w:rsid w:val="00B6382D"/>
    <w:rsid w:val="00B639AA"/>
    <w:rsid w:val="00B83D69"/>
    <w:rsid w:val="00BA5026"/>
    <w:rsid w:val="00BB40BF"/>
    <w:rsid w:val="00BC0CD1"/>
    <w:rsid w:val="00BC0FC5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5776"/>
    <w:rsid w:val="00C42BF8"/>
    <w:rsid w:val="00C460AE"/>
    <w:rsid w:val="00C50043"/>
    <w:rsid w:val="00C54E84"/>
    <w:rsid w:val="00C7573B"/>
    <w:rsid w:val="00C76CF3"/>
    <w:rsid w:val="00C86BD1"/>
    <w:rsid w:val="00CB5CAA"/>
    <w:rsid w:val="00CC583C"/>
    <w:rsid w:val="00CD6273"/>
    <w:rsid w:val="00CE1E31"/>
    <w:rsid w:val="00CF0BB2"/>
    <w:rsid w:val="00D00EAA"/>
    <w:rsid w:val="00D12641"/>
    <w:rsid w:val="00D13441"/>
    <w:rsid w:val="00D20671"/>
    <w:rsid w:val="00D243A3"/>
    <w:rsid w:val="00D477C3"/>
    <w:rsid w:val="00D509F1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27941"/>
    <w:rsid w:val="00E34BD3"/>
    <w:rsid w:val="00E54292"/>
    <w:rsid w:val="00E61917"/>
    <w:rsid w:val="00E65268"/>
    <w:rsid w:val="00E74DC7"/>
    <w:rsid w:val="00E87699"/>
    <w:rsid w:val="00EA0BF6"/>
    <w:rsid w:val="00ED492F"/>
    <w:rsid w:val="00EF2E3A"/>
    <w:rsid w:val="00F047E2"/>
    <w:rsid w:val="00F078DC"/>
    <w:rsid w:val="00F13E86"/>
    <w:rsid w:val="00F17B00"/>
    <w:rsid w:val="00F373BC"/>
    <w:rsid w:val="00F45B8B"/>
    <w:rsid w:val="00F677A9"/>
    <w:rsid w:val="00F84CF5"/>
    <w:rsid w:val="00F92D35"/>
    <w:rsid w:val="00FA20F3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65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8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8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8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8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8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8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8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8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6559"/>
  </w:style>
  <w:style w:type="paragraph" w:customStyle="1" w:styleId="OPCParaBase">
    <w:name w:val="OPCParaBase"/>
    <w:link w:val="OPCParaBaseChar"/>
    <w:qFormat/>
    <w:rsid w:val="004565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565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65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65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65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65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65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65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65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65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65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56559"/>
  </w:style>
  <w:style w:type="paragraph" w:customStyle="1" w:styleId="Blocks">
    <w:name w:val="Blocks"/>
    <w:aliases w:val="bb"/>
    <w:basedOn w:val="OPCParaBase"/>
    <w:qFormat/>
    <w:rsid w:val="004565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6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65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6559"/>
    <w:rPr>
      <w:i/>
    </w:rPr>
  </w:style>
  <w:style w:type="paragraph" w:customStyle="1" w:styleId="BoxList">
    <w:name w:val="BoxList"/>
    <w:aliases w:val="bl"/>
    <w:basedOn w:val="BoxText"/>
    <w:qFormat/>
    <w:rsid w:val="004565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65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65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6559"/>
    <w:pPr>
      <w:ind w:left="1985" w:hanging="851"/>
    </w:pPr>
  </w:style>
  <w:style w:type="character" w:customStyle="1" w:styleId="CharAmPartNo">
    <w:name w:val="CharAmPartNo"/>
    <w:basedOn w:val="OPCCharBase"/>
    <w:qFormat/>
    <w:rsid w:val="00456559"/>
  </w:style>
  <w:style w:type="character" w:customStyle="1" w:styleId="CharAmPartText">
    <w:name w:val="CharAmPartText"/>
    <w:basedOn w:val="OPCCharBase"/>
    <w:qFormat/>
    <w:rsid w:val="00456559"/>
  </w:style>
  <w:style w:type="character" w:customStyle="1" w:styleId="CharAmSchNo">
    <w:name w:val="CharAmSchNo"/>
    <w:basedOn w:val="OPCCharBase"/>
    <w:qFormat/>
    <w:rsid w:val="00456559"/>
  </w:style>
  <w:style w:type="character" w:customStyle="1" w:styleId="CharAmSchText">
    <w:name w:val="CharAmSchText"/>
    <w:basedOn w:val="OPCCharBase"/>
    <w:qFormat/>
    <w:rsid w:val="00456559"/>
  </w:style>
  <w:style w:type="character" w:customStyle="1" w:styleId="CharBoldItalic">
    <w:name w:val="CharBoldItalic"/>
    <w:basedOn w:val="OPCCharBase"/>
    <w:uiPriority w:val="1"/>
    <w:qFormat/>
    <w:rsid w:val="004565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6559"/>
  </w:style>
  <w:style w:type="character" w:customStyle="1" w:styleId="CharChapText">
    <w:name w:val="CharChapText"/>
    <w:basedOn w:val="OPCCharBase"/>
    <w:uiPriority w:val="1"/>
    <w:qFormat/>
    <w:rsid w:val="00456559"/>
  </w:style>
  <w:style w:type="character" w:customStyle="1" w:styleId="CharDivNo">
    <w:name w:val="CharDivNo"/>
    <w:basedOn w:val="OPCCharBase"/>
    <w:uiPriority w:val="1"/>
    <w:qFormat/>
    <w:rsid w:val="00456559"/>
  </w:style>
  <w:style w:type="character" w:customStyle="1" w:styleId="CharDivText">
    <w:name w:val="CharDivText"/>
    <w:basedOn w:val="OPCCharBase"/>
    <w:uiPriority w:val="1"/>
    <w:qFormat/>
    <w:rsid w:val="00456559"/>
  </w:style>
  <w:style w:type="character" w:customStyle="1" w:styleId="CharItalic">
    <w:name w:val="CharItalic"/>
    <w:basedOn w:val="OPCCharBase"/>
    <w:uiPriority w:val="1"/>
    <w:qFormat/>
    <w:rsid w:val="00456559"/>
    <w:rPr>
      <w:i/>
    </w:rPr>
  </w:style>
  <w:style w:type="character" w:customStyle="1" w:styleId="CharPartNo">
    <w:name w:val="CharPartNo"/>
    <w:basedOn w:val="OPCCharBase"/>
    <w:uiPriority w:val="1"/>
    <w:qFormat/>
    <w:rsid w:val="00456559"/>
  </w:style>
  <w:style w:type="character" w:customStyle="1" w:styleId="CharPartText">
    <w:name w:val="CharPartText"/>
    <w:basedOn w:val="OPCCharBase"/>
    <w:uiPriority w:val="1"/>
    <w:qFormat/>
    <w:rsid w:val="00456559"/>
  </w:style>
  <w:style w:type="character" w:customStyle="1" w:styleId="CharSectno">
    <w:name w:val="CharSectno"/>
    <w:basedOn w:val="OPCCharBase"/>
    <w:qFormat/>
    <w:rsid w:val="00456559"/>
  </w:style>
  <w:style w:type="character" w:customStyle="1" w:styleId="CharSubdNo">
    <w:name w:val="CharSubdNo"/>
    <w:basedOn w:val="OPCCharBase"/>
    <w:uiPriority w:val="1"/>
    <w:qFormat/>
    <w:rsid w:val="00456559"/>
  </w:style>
  <w:style w:type="character" w:customStyle="1" w:styleId="CharSubdText">
    <w:name w:val="CharSubdText"/>
    <w:basedOn w:val="OPCCharBase"/>
    <w:uiPriority w:val="1"/>
    <w:qFormat/>
    <w:rsid w:val="00456559"/>
  </w:style>
  <w:style w:type="paragraph" w:customStyle="1" w:styleId="CTA--">
    <w:name w:val="CTA --"/>
    <w:basedOn w:val="OPCParaBase"/>
    <w:next w:val="Normal"/>
    <w:rsid w:val="004565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65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65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65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65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65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65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65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65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65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65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65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65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65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565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65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65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65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65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65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65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65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65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65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65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65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65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65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65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65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65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655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65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65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65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65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65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65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65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65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65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65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65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65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65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65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65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65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65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65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65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6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65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65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65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5655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5655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5655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45655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655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655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655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655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655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65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65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65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65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65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65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65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65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6559"/>
    <w:rPr>
      <w:sz w:val="16"/>
    </w:rPr>
  </w:style>
  <w:style w:type="table" w:customStyle="1" w:styleId="CFlag">
    <w:name w:val="CFlag"/>
    <w:basedOn w:val="TableNormal"/>
    <w:uiPriority w:val="99"/>
    <w:rsid w:val="0045655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565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655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5655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65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565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565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65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565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65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56559"/>
    <w:pPr>
      <w:spacing w:before="120"/>
    </w:pPr>
  </w:style>
  <w:style w:type="paragraph" w:customStyle="1" w:styleId="TableTextEndNotes">
    <w:name w:val="TableTextEndNotes"/>
    <w:aliases w:val="Tten"/>
    <w:basedOn w:val="Normal"/>
    <w:rsid w:val="0045655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5655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565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565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65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65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65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65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65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565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655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5655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56559"/>
  </w:style>
  <w:style w:type="character" w:customStyle="1" w:styleId="CharSubPartNoCASA">
    <w:name w:val="CharSubPartNo(CASA)"/>
    <w:basedOn w:val="OPCCharBase"/>
    <w:uiPriority w:val="1"/>
    <w:rsid w:val="00456559"/>
  </w:style>
  <w:style w:type="paragraph" w:customStyle="1" w:styleId="ENoteTTIndentHeadingSub">
    <w:name w:val="ENoteTTIndentHeadingSub"/>
    <w:aliases w:val="enTTHis"/>
    <w:basedOn w:val="OPCParaBase"/>
    <w:rsid w:val="004565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65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65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655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565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6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6559"/>
    <w:rPr>
      <w:sz w:val="22"/>
    </w:rPr>
  </w:style>
  <w:style w:type="paragraph" w:customStyle="1" w:styleId="SOTextNote">
    <w:name w:val="SO TextNote"/>
    <w:aliases w:val="sont"/>
    <w:basedOn w:val="SOText"/>
    <w:qFormat/>
    <w:rsid w:val="004565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65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6559"/>
    <w:rPr>
      <w:sz w:val="22"/>
    </w:rPr>
  </w:style>
  <w:style w:type="paragraph" w:customStyle="1" w:styleId="FileName">
    <w:name w:val="FileName"/>
    <w:basedOn w:val="Normal"/>
    <w:rsid w:val="0045655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65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65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65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65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65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65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65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65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6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6559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38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38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3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8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8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8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8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8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8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8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E652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268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361A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361A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361A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361A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361A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361A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361A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361AC"/>
  </w:style>
  <w:style w:type="character" w:customStyle="1" w:styleId="ShortTCPChar">
    <w:name w:val="ShortTCP Char"/>
    <w:basedOn w:val="ShortTChar"/>
    <w:link w:val="ShortTCP"/>
    <w:rsid w:val="002361A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361AC"/>
    <w:pPr>
      <w:spacing w:before="400"/>
    </w:pPr>
  </w:style>
  <w:style w:type="character" w:customStyle="1" w:styleId="ActNoCPChar">
    <w:name w:val="ActNoCP Char"/>
    <w:basedOn w:val="ActnoChar"/>
    <w:link w:val="ActNoCP"/>
    <w:rsid w:val="002361A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361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76A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76A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76A0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65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8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8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8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8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8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8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8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8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6559"/>
  </w:style>
  <w:style w:type="paragraph" w:customStyle="1" w:styleId="OPCParaBase">
    <w:name w:val="OPCParaBase"/>
    <w:link w:val="OPCParaBaseChar"/>
    <w:qFormat/>
    <w:rsid w:val="004565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565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65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65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65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65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65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65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65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65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65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56559"/>
  </w:style>
  <w:style w:type="paragraph" w:customStyle="1" w:styleId="Blocks">
    <w:name w:val="Blocks"/>
    <w:aliases w:val="bb"/>
    <w:basedOn w:val="OPCParaBase"/>
    <w:qFormat/>
    <w:rsid w:val="004565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6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65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6559"/>
    <w:rPr>
      <w:i/>
    </w:rPr>
  </w:style>
  <w:style w:type="paragraph" w:customStyle="1" w:styleId="BoxList">
    <w:name w:val="BoxList"/>
    <w:aliases w:val="bl"/>
    <w:basedOn w:val="BoxText"/>
    <w:qFormat/>
    <w:rsid w:val="004565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65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65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6559"/>
    <w:pPr>
      <w:ind w:left="1985" w:hanging="851"/>
    </w:pPr>
  </w:style>
  <w:style w:type="character" w:customStyle="1" w:styleId="CharAmPartNo">
    <w:name w:val="CharAmPartNo"/>
    <w:basedOn w:val="OPCCharBase"/>
    <w:qFormat/>
    <w:rsid w:val="00456559"/>
  </w:style>
  <w:style w:type="character" w:customStyle="1" w:styleId="CharAmPartText">
    <w:name w:val="CharAmPartText"/>
    <w:basedOn w:val="OPCCharBase"/>
    <w:qFormat/>
    <w:rsid w:val="00456559"/>
  </w:style>
  <w:style w:type="character" w:customStyle="1" w:styleId="CharAmSchNo">
    <w:name w:val="CharAmSchNo"/>
    <w:basedOn w:val="OPCCharBase"/>
    <w:qFormat/>
    <w:rsid w:val="00456559"/>
  </w:style>
  <w:style w:type="character" w:customStyle="1" w:styleId="CharAmSchText">
    <w:name w:val="CharAmSchText"/>
    <w:basedOn w:val="OPCCharBase"/>
    <w:qFormat/>
    <w:rsid w:val="00456559"/>
  </w:style>
  <w:style w:type="character" w:customStyle="1" w:styleId="CharBoldItalic">
    <w:name w:val="CharBoldItalic"/>
    <w:basedOn w:val="OPCCharBase"/>
    <w:uiPriority w:val="1"/>
    <w:qFormat/>
    <w:rsid w:val="004565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6559"/>
  </w:style>
  <w:style w:type="character" w:customStyle="1" w:styleId="CharChapText">
    <w:name w:val="CharChapText"/>
    <w:basedOn w:val="OPCCharBase"/>
    <w:uiPriority w:val="1"/>
    <w:qFormat/>
    <w:rsid w:val="00456559"/>
  </w:style>
  <w:style w:type="character" w:customStyle="1" w:styleId="CharDivNo">
    <w:name w:val="CharDivNo"/>
    <w:basedOn w:val="OPCCharBase"/>
    <w:uiPriority w:val="1"/>
    <w:qFormat/>
    <w:rsid w:val="00456559"/>
  </w:style>
  <w:style w:type="character" w:customStyle="1" w:styleId="CharDivText">
    <w:name w:val="CharDivText"/>
    <w:basedOn w:val="OPCCharBase"/>
    <w:uiPriority w:val="1"/>
    <w:qFormat/>
    <w:rsid w:val="00456559"/>
  </w:style>
  <w:style w:type="character" w:customStyle="1" w:styleId="CharItalic">
    <w:name w:val="CharItalic"/>
    <w:basedOn w:val="OPCCharBase"/>
    <w:uiPriority w:val="1"/>
    <w:qFormat/>
    <w:rsid w:val="00456559"/>
    <w:rPr>
      <w:i/>
    </w:rPr>
  </w:style>
  <w:style w:type="character" w:customStyle="1" w:styleId="CharPartNo">
    <w:name w:val="CharPartNo"/>
    <w:basedOn w:val="OPCCharBase"/>
    <w:uiPriority w:val="1"/>
    <w:qFormat/>
    <w:rsid w:val="00456559"/>
  </w:style>
  <w:style w:type="character" w:customStyle="1" w:styleId="CharPartText">
    <w:name w:val="CharPartText"/>
    <w:basedOn w:val="OPCCharBase"/>
    <w:uiPriority w:val="1"/>
    <w:qFormat/>
    <w:rsid w:val="00456559"/>
  </w:style>
  <w:style w:type="character" w:customStyle="1" w:styleId="CharSectno">
    <w:name w:val="CharSectno"/>
    <w:basedOn w:val="OPCCharBase"/>
    <w:qFormat/>
    <w:rsid w:val="00456559"/>
  </w:style>
  <w:style w:type="character" w:customStyle="1" w:styleId="CharSubdNo">
    <w:name w:val="CharSubdNo"/>
    <w:basedOn w:val="OPCCharBase"/>
    <w:uiPriority w:val="1"/>
    <w:qFormat/>
    <w:rsid w:val="00456559"/>
  </w:style>
  <w:style w:type="character" w:customStyle="1" w:styleId="CharSubdText">
    <w:name w:val="CharSubdText"/>
    <w:basedOn w:val="OPCCharBase"/>
    <w:uiPriority w:val="1"/>
    <w:qFormat/>
    <w:rsid w:val="00456559"/>
  </w:style>
  <w:style w:type="paragraph" w:customStyle="1" w:styleId="CTA--">
    <w:name w:val="CTA --"/>
    <w:basedOn w:val="OPCParaBase"/>
    <w:next w:val="Normal"/>
    <w:rsid w:val="004565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65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65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65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65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65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65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65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65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65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65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65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65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65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565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65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65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65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65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65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65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65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65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65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65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65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65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65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65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65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65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655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65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65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65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65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65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65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65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65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65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65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65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65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65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65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65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65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65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65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65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6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65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65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65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5655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5655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5655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45655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655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655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655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655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655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65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65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65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65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65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65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65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65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6559"/>
    <w:rPr>
      <w:sz w:val="16"/>
    </w:rPr>
  </w:style>
  <w:style w:type="table" w:customStyle="1" w:styleId="CFlag">
    <w:name w:val="CFlag"/>
    <w:basedOn w:val="TableNormal"/>
    <w:uiPriority w:val="99"/>
    <w:rsid w:val="0045655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565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655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5655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65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565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565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65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565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65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56559"/>
    <w:pPr>
      <w:spacing w:before="120"/>
    </w:pPr>
  </w:style>
  <w:style w:type="paragraph" w:customStyle="1" w:styleId="TableTextEndNotes">
    <w:name w:val="TableTextEndNotes"/>
    <w:aliases w:val="Tten"/>
    <w:basedOn w:val="Normal"/>
    <w:rsid w:val="0045655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5655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565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565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65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65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65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65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65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565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655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5655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56559"/>
  </w:style>
  <w:style w:type="character" w:customStyle="1" w:styleId="CharSubPartNoCASA">
    <w:name w:val="CharSubPartNo(CASA)"/>
    <w:basedOn w:val="OPCCharBase"/>
    <w:uiPriority w:val="1"/>
    <w:rsid w:val="00456559"/>
  </w:style>
  <w:style w:type="paragraph" w:customStyle="1" w:styleId="ENoteTTIndentHeadingSub">
    <w:name w:val="ENoteTTIndentHeadingSub"/>
    <w:aliases w:val="enTTHis"/>
    <w:basedOn w:val="OPCParaBase"/>
    <w:rsid w:val="004565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65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65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655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565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6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6559"/>
    <w:rPr>
      <w:sz w:val="22"/>
    </w:rPr>
  </w:style>
  <w:style w:type="paragraph" w:customStyle="1" w:styleId="SOTextNote">
    <w:name w:val="SO TextNote"/>
    <w:aliases w:val="sont"/>
    <w:basedOn w:val="SOText"/>
    <w:qFormat/>
    <w:rsid w:val="004565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65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6559"/>
    <w:rPr>
      <w:sz w:val="22"/>
    </w:rPr>
  </w:style>
  <w:style w:type="paragraph" w:customStyle="1" w:styleId="FileName">
    <w:name w:val="FileName"/>
    <w:basedOn w:val="Normal"/>
    <w:rsid w:val="0045655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65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65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65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65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65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65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65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65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65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6559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338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338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33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8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8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8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8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8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8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8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E652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268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361A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361A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361A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361A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361A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361A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361A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361AC"/>
  </w:style>
  <w:style w:type="character" w:customStyle="1" w:styleId="ShortTCPChar">
    <w:name w:val="ShortTCP Char"/>
    <w:basedOn w:val="ShortTChar"/>
    <w:link w:val="ShortTCP"/>
    <w:rsid w:val="002361A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361AC"/>
    <w:pPr>
      <w:spacing w:before="400"/>
    </w:pPr>
  </w:style>
  <w:style w:type="character" w:customStyle="1" w:styleId="ActNoCPChar">
    <w:name w:val="ActNoCP Char"/>
    <w:basedOn w:val="ActnoChar"/>
    <w:link w:val="ActNoCP"/>
    <w:rsid w:val="002361A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361A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76A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76A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76A0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619</Words>
  <Characters>3040</Characters>
  <Application>Microsoft Office Word</Application>
  <DocSecurity>0</DocSecurity>
  <PresentationFormat/>
  <Lines>95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2018-02-21T04:50:00Z</dcterms:created>
  <dcterms:modified xsi:type="dcterms:W3CDTF">2018-02-21T05:07:00Z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Social Services Legislation Amendment (Cashless Debit Card) Act 2018</vt:lpwstr>
  </property>
  <property fmtid="{D5CDD505-2E9C-101B-9397-08002B2CF9AE}" pid="3" name="Actno">
    <vt:lpwstr>No. 3, 2018</vt:lpwstr>
  </property>
</Properties>
</file>