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BD" w:rsidRDefault="000B14E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fillcolor="window">
            <v:imagedata r:id="rId9" o:title=""/>
          </v:shape>
        </w:pict>
      </w:r>
    </w:p>
    <w:p w:rsidR="00712FBD" w:rsidRDefault="00712FBD"/>
    <w:p w:rsidR="00712FBD" w:rsidRDefault="00712FBD" w:rsidP="00712FBD">
      <w:pPr>
        <w:spacing w:line="240" w:lineRule="auto"/>
      </w:pPr>
    </w:p>
    <w:p w:rsidR="00712FBD" w:rsidRDefault="00712FBD" w:rsidP="00712FBD"/>
    <w:p w:rsidR="00712FBD" w:rsidRDefault="00712FBD" w:rsidP="00712FBD"/>
    <w:p w:rsidR="00712FBD" w:rsidRDefault="00712FBD" w:rsidP="00712FBD"/>
    <w:p w:rsidR="00712FBD" w:rsidRDefault="00712FBD" w:rsidP="00712FBD"/>
    <w:p w:rsidR="00715914" w:rsidRPr="007F018D" w:rsidRDefault="006E20CD" w:rsidP="00715914">
      <w:pPr>
        <w:pStyle w:val="ShortT"/>
      </w:pPr>
      <w:r w:rsidRPr="007F018D">
        <w:t xml:space="preserve">Regional Investment Corporation </w:t>
      </w:r>
      <w:r w:rsidR="00712FBD">
        <w:t>Act</w:t>
      </w:r>
      <w:r w:rsidR="001F5D5E" w:rsidRPr="007F018D">
        <w:t xml:space="preserve"> 201</w:t>
      </w:r>
      <w:r w:rsidR="00697342">
        <w:t>8</w:t>
      </w:r>
    </w:p>
    <w:p w:rsidR="00715914" w:rsidRPr="007F018D" w:rsidRDefault="00715914" w:rsidP="00715914"/>
    <w:p w:rsidR="00715914" w:rsidRPr="007F018D" w:rsidRDefault="00715914" w:rsidP="00712FBD">
      <w:pPr>
        <w:pStyle w:val="Actno"/>
        <w:spacing w:before="400"/>
      </w:pPr>
      <w:r w:rsidRPr="007F018D">
        <w:t>No.</w:t>
      </w:r>
      <w:r w:rsidR="00DD02DE">
        <w:t xml:space="preserve"> 6</w:t>
      </w:r>
      <w:r w:rsidR="001F5D5E" w:rsidRPr="007F018D">
        <w:t>, 201</w:t>
      </w:r>
      <w:r w:rsidR="00697342">
        <w:t>8</w:t>
      </w:r>
    </w:p>
    <w:p w:rsidR="00715914" w:rsidRPr="007F018D" w:rsidRDefault="00715914" w:rsidP="00715914"/>
    <w:p w:rsidR="00712FBD" w:rsidRDefault="00712FBD" w:rsidP="00712FBD"/>
    <w:p w:rsidR="00712FBD" w:rsidRDefault="00712FBD" w:rsidP="00712FBD"/>
    <w:p w:rsidR="00712FBD" w:rsidRDefault="00712FBD" w:rsidP="00712FBD"/>
    <w:p w:rsidR="00712FBD" w:rsidRDefault="00712FBD" w:rsidP="00712FBD"/>
    <w:p w:rsidR="00715914" w:rsidRPr="007F018D" w:rsidRDefault="00712FBD" w:rsidP="00D2783A">
      <w:pPr>
        <w:pStyle w:val="LongT"/>
      </w:pPr>
      <w:r>
        <w:t>An Act</w:t>
      </w:r>
      <w:r w:rsidR="00715914" w:rsidRPr="007F018D">
        <w:t xml:space="preserve"> to </w:t>
      </w:r>
      <w:r w:rsidR="006E20CD" w:rsidRPr="007F018D">
        <w:t>establish the Regional Investment Corporation</w:t>
      </w:r>
      <w:r w:rsidR="00715914" w:rsidRPr="007F018D">
        <w:t>, and for related purposes</w:t>
      </w:r>
    </w:p>
    <w:p w:rsidR="00715914" w:rsidRPr="007F018D" w:rsidRDefault="00715914" w:rsidP="00715914">
      <w:pPr>
        <w:pStyle w:val="Header"/>
        <w:tabs>
          <w:tab w:val="clear" w:pos="4150"/>
          <w:tab w:val="clear" w:pos="8307"/>
        </w:tabs>
      </w:pPr>
      <w:r w:rsidRPr="007F018D">
        <w:rPr>
          <w:rStyle w:val="CharChapNo"/>
        </w:rPr>
        <w:t xml:space="preserve"> </w:t>
      </w:r>
      <w:r w:rsidRPr="007F018D">
        <w:rPr>
          <w:rStyle w:val="CharChapText"/>
        </w:rPr>
        <w:t xml:space="preserve"> </w:t>
      </w:r>
    </w:p>
    <w:p w:rsidR="00715914" w:rsidRPr="007F018D" w:rsidRDefault="00715914" w:rsidP="00715914">
      <w:pPr>
        <w:pStyle w:val="Header"/>
        <w:tabs>
          <w:tab w:val="clear" w:pos="4150"/>
          <w:tab w:val="clear" w:pos="8307"/>
        </w:tabs>
      </w:pPr>
      <w:r w:rsidRPr="007F018D">
        <w:rPr>
          <w:rStyle w:val="CharPartNo"/>
        </w:rPr>
        <w:t xml:space="preserve"> </w:t>
      </w:r>
      <w:r w:rsidRPr="007F018D">
        <w:rPr>
          <w:rStyle w:val="CharPartText"/>
        </w:rPr>
        <w:t xml:space="preserve"> </w:t>
      </w:r>
    </w:p>
    <w:p w:rsidR="00715914" w:rsidRPr="007F018D" w:rsidRDefault="00715914" w:rsidP="00715914">
      <w:pPr>
        <w:pStyle w:val="Header"/>
        <w:tabs>
          <w:tab w:val="clear" w:pos="4150"/>
          <w:tab w:val="clear" w:pos="8307"/>
        </w:tabs>
      </w:pPr>
      <w:r w:rsidRPr="007F018D">
        <w:rPr>
          <w:rStyle w:val="CharDivNo"/>
        </w:rPr>
        <w:t xml:space="preserve"> </w:t>
      </w:r>
      <w:r w:rsidRPr="007F018D">
        <w:rPr>
          <w:rStyle w:val="CharDivText"/>
        </w:rPr>
        <w:t xml:space="preserve"> </w:t>
      </w:r>
    </w:p>
    <w:p w:rsidR="00715914" w:rsidRPr="007F018D" w:rsidRDefault="00715914" w:rsidP="00715914">
      <w:pPr>
        <w:sectPr w:rsidR="00715914" w:rsidRPr="007F018D" w:rsidSect="00712FB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7F018D" w:rsidRDefault="00715914" w:rsidP="00D2783A">
      <w:pPr>
        <w:rPr>
          <w:sz w:val="36"/>
        </w:rPr>
      </w:pPr>
      <w:r w:rsidRPr="007F018D">
        <w:rPr>
          <w:sz w:val="36"/>
        </w:rPr>
        <w:lastRenderedPageBreak/>
        <w:t>Contents</w:t>
      </w:r>
    </w:p>
    <w:bookmarkStart w:id="0" w:name="BKCheck15B_1"/>
    <w:bookmarkEnd w:id="0"/>
    <w:p w:rsidR="008233A9" w:rsidRDefault="008233A9">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1—Introduction</w:t>
      </w:r>
      <w:r w:rsidRPr="008233A9">
        <w:rPr>
          <w:b w:val="0"/>
          <w:noProof/>
          <w:sz w:val="18"/>
        </w:rPr>
        <w:tab/>
      </w:r>
      <w:r w:rsidRPr="008233A9">
        <w:rPr>
          <w:b w:val="0"/>
          <w:noProof/>
          <w:sz w:val="18"/>
        </w:rPr>
        <w:fldChar w:fldCharType="begin"/>
      </w:r>
      <w:r w:rsidRPr="008233A9">
        <w:rPr>
          <w:b w:val="0"/>
          <w:noProof/>
          <w:sz w:val="18"/>
        </w:rPr>
        <w:instrText xml:space="preserve"> PAGEREF _Toc507059814 \h </w:instrText>
      </w:r>
      <w:r w:rsidRPr="008233A9">
        <w:rPr>
          <w:b w:val="0"/>
          <w:noProof/>
          <w:sz w:val="18"/>
        </w:rPr>
      </w:r>
      <w:r w:rsidRPr="008233A9">
        <w:rPr>
          <w:b w:val="0"/>
          <w:noProof/>
          <w:sz w:val="18"/>
        </w:rPr>
        <w:fldChar w:fldCharType="separate"/>
      </w:r>
      <w:r w:rsidR="000B14E3">
        <w:rPr>
          <w:b w:val="0"/>
          <w:noProof/>
          <w:sz w:val="18"/>
        </w:rPr>
        <w:t>2</w:t>
      </w:r>
      <w:r w:rsidRPr="008233A9">
        <w:rPr>
          <w:b w:val="0"/>
          <w:noProof/>
          <w:sz w:val="18"/>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1</w:t>
      </w:r>
      <w:r>
        <w:rPr>
          <w:noProof/>
        </w:rPr>
        <w:tab/>
        <w:t>Short title</w:t>
      </w:r>
      <w:bookmarkStart w:id="1" w:name="_GoBack"/>
      <w:bookmarkEnd w:id="1"/>
      <w:r w:rsidRPr="008233A9">
        <w:rPr>
          <w:noProof/>
        </w:rPr>
        <w:tab/>
      </w:r>
      <w:r w:rsidRPr="008233A9">
        <w:rPr>
          <w:noProof/>
        </w:rPr>
        <w:fldChar w:fldCharType="begin"/>
      </w:r>
      <w:r w:rsidRPr="008233A9">
        <w:rPr>
          <w:noProof/>
        </w:rPr>
        <w:instrText xml:space="preserve"> PAGEREF _Toc507059815 \h </w:instrText>
      </w:r>
      <w:r w:rsidRPr="008233A9">
        <w:rPr>
          <w:noProof/>
        </w:rPr>
      </w:r>
      <w:r w:rsidRPr="008233A9">
        <w:rPr>
          <w:noProof/>
        </w:rPr>
        <w:fldChar w:fldCharType="separate"/>
      </w:r>
      <w:r w:rsidR="000B14E3">
        <w:rPr>
          <w:noProof/>
        </w:rPr>
        <w:t>2</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2</w:t>
      </w:r>
      <w:r>
        <w:rPr>
          <w:noProof/>
        </w:rPr>
        <w:tab/>
        <w:t>Commencement</w:t>
      </w:r>
      <w:r w:rsidRPr="008233A9">
        <w:rPr>
          <w:noProof/>
        </w:rPr>
        <w:tab/>
      </w:r>
      <w:r w:rsidRPr="008233A9">
        <w:rPr>
          <w:noProof/>
        </w:rPr>
        <w:fldChar w:fldCharType="begin"/>
      </w:r>
      <w:r w:rsidRPr="008233A9">
        <w:rPr>
          <w:noProof/>
        </w:rPr>
        <w:instrText xml:space="preserve"> PAGEREF _Toc507059816 \h </w:instrText>
      </w:r>
      <w:r w:rsidRPr="008233A9">
        <w:rPr>
          <w:noProof/>
        </w:rPr>
      </w:r>
      <w:r w:rsidRPr="008233A9">
        <w:rPr>
          <w:noProof/>
        </w:rPr>
        <w:fldChar w:fldCharType="separate"/>
      </w:r>
      <w:r w:rsidR="000B14E3">
        <w:rPr>
          <w:noProof/>
        </w:rPr>
        <w:t>2</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8233A9">
        <w:rPr>
          <w:noProof/>
        </w:rPr>
        <w:tab/>
      </w:r>
      <w:r w:rsidRPr="008233A9">
        <w:rPr>
          <w:noProof/>
        </w:rPr>
        <w:fldChar w:fldCharType="begin"/>
      </w:r>
      <w:r w:rsidRPr="008233A9">
        <w:rPr>
          <w:noProof/>
        </w:rPr>
        <w:instrText xml:space="preserve"> PAGEREF _Toc507059817 \h </w:instrText>
      </w:r>
      <w:r w:rsidRPr="008233A9">
        <w:rPr>
          <w:noProof/>
        </w:rPr>
      </w:r>
      <w:r w:rsidRPr="008233A9">
        <w:rPr>
          <w:noProof/>
        </w:rPr>
        <w:fldChar w:fldCharType="separate"/>
      </w:r>
      <w:r w:rsidR="000B14E3">
        <w:rPr>
          <w:noProof/>
        </w:rPr>
        <w:t>3</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4</w:t>
      </w:r>
      <w:r>
        <w:rPr>
          <w:noProof/>
        </w:rPr>
        <w:tab/>
        <w:t>Definitions</w:t>
      </w:r>
      <w:r w:rsidRPr="008233A9">
        <w:rPr>
          <w:noProof/>
        </w:rPr>
        <w:tab/>
      </w:r>
      <w:r w:rsidRPr="008233A9">
        <w:rPr>
          <w:noProof/>
        </w:rPr>
        <w:fldChar w:fldCharType="begin"/>
      </w:r>
      <w:r w:rsidRPr="008233A9">
        <w:rPr>
          <w:noProof/>
        </w:rPr>
        <w:instrText xml:space="preserve"> PAGEREF _Toc507059818 \h </w:instrText>
      </w:r>
      <w:r w:rsidRPr="008233A9">
        <w:rPr>
          <w:noProof/>
        </w:rPr>
      </w:r>
      <w:r w:rsidRPr="008233A9">
        <w:rPr>
          <w:noProof/>
        </w:rPr>
        <w:fldChar w:fldCharType="separate"/>
      </w:r>
      <w:r w:rsidR="000B14E3">
        <w:rPr>
          <w:noProof/>
        </w:rPr>
        <w:t>3</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5</w:t>
      </w:r>
      <w:r>
        <w:rPr>
          <w:noProof/>
        </w:rPr>
        <w:tab/>
        <w:t>Crown to be bound</w:t>
      </w:r>
      <w:r w:rsidRPr="008233A9">
        <w:rPr>
          <w:noProof/>
        </w:rPr>
        <w:tab/>
      </w:r>
      <w:r w:rsidRPr="008233A9">
        <w:rPr>
          <w:noProof/>
        </w:rPr>
        <w:fldChar w:fldCharType="begin"/>
      </w:r>
      <w:r w:rsidRPr="008233A9">
        <w:rPr>
          <w:noProof/>
        </w:rPr>
        <w:instrText xml:space="preserve"> PAGEREF _Toc507059819 \h </w:instrText>
      </w:r>
      <w:r w:rsidRPr="008233A9">
        <w:rPr>
          <w:noProof/>
        </w:rPr>
      </w:r>
      <w:r w:rsidRPr="008233A9">
        <w:rPr>
          <w:noProof/>
        </w:rPr>
        <w:fldChar w:fldCharType="separate"/>
      </w:r>
      <w:r w:rsidR="000B14E3">
        <w:rPr>
          <w:noProof/>
        </w:rPr>
        <w:t>5</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8233A9">
        <w:rPr>
          <w:noProof/>
        </w:rPr>
        <w:tab/>
      </w:r>
      <w:r w:rsidRPr="008233A9">
        <w:rPr>
          <w:noProof/>
        </w:rPr>
        <w:fldChar w:fldCharType="begin"/>
      </w:r>
      <w:r w:rsidRPr="008233A9">
        <w:rPr>
          <w:noProof/>
        </w:rPr>
        <w:instrText xml:space="preserve"> PAGEREF _Toc507059820 \h </w:instrText>
      </w:r>
      <w:r w:rsidRPr="008233A9">
        <w:rPr>
          <w:noProof/>
        </w:rPr>
      </w:r>
      <w:r w:rsidRPr="008233A9">
        <w:rPr>
          <w:noProof/>
        </w:rPr>
        <w:fldChar w:fldCharType="separate"/>
      </w:r>
      <w:r w:rsidR="000B14E3">
        <w:rPr>
          <w:noProof/>
        </w:rPr>
        <w:t>5</w:t>
      </w:r>
      <w:r w:rsidRPr="008233A9">
        <w:rPr>
          <w:noProof/>
        </w:rPr>
        <w:fldChar w:fldCharType="end"/>
      </w:r>
    </w:p>
    <w:p w:rsidR="008233A9" w:rsidRDefault="008233A9">
      <w:pPr>
        <w:pStyle w:val="TOC2"/>
        <w:rPr>
          <w:rFonts w:asciiTheme="minorHAnsi" w:eastAsiaTheme="minorEastAsia" w:hAnsiTheme="minorHAnsi" w:cstheme="minorBidi"/>
          <w:b w:val="0"/>
          <w:noProof/>
          <w:kern w:val="0"/>
          <w:sz w:val="22"/>
          <w:szCs w:val="22"/>
        </w:rPr>
      </w:pPr>
      <w:r>
        <w:rPr>
          <w:noProof/>
        </w:rPr>
        <w:t>Part 2—Regional Investment Corporation</w:t>
      </w:r>
      <w:r w:rsidRPr="008233A9">
        <w:rPr>
          <w:b w:val="0"/>
          <w:noProof/>
          <w:sz w:val="18"/>
        </w:rPr>
        <w:tab/>
      </w:r>
      <w:r w:rsidRPr="008233A9">
        <w:rPr>
          <w:b w:val="0"/>
          <w:noProof/>
          <w:sz w:val="18"/>
        </w:rPr>
        <w:fldChar w:fldCharType="begin"/>
      </w:r>
      <w:r w:rsidRPr="008233A9">
        <w:rPr>
          <w:b w:val="0"/>
          <w:noProof/>
          <w:sz w:val="18"/>
        </w:rPr>
        <w:instrText xml:space="preserve"> PAGEREF _Toc507059821 \h </w:instrText>
      </w:r>
      <w:r w:rsidRPr="008233A9">
        <w:rPr>
          <w:b w:val="0"/>
          <w:noProof/>
          <w:sz w:val="18"/>
        </w:rPr>
      </w:r>
      <w:r w:rsidRPr="008233A9">
        <w:rPr>
          <w:b w:val="0"/>
          <w:noProof/>
          <w:sz w:val="18"/>
        </w:rPr>
        <w:fldChar w:fldCharType="separate"/>
      </w:r>
      <w:r w:rsidR="000B14E3">
        <w:rPr>
          <w:b w:val="0"/>
          <w:noProof/>
          <w:sz w:val="18"/>
        </w:rPr>
        <w:t>6</w:t>
      </w:r>
      <w:r w:rsidRPr="008233A9">
        <w:rPr>
          <w:b w:val="0"/>
          <w:noProof/>
          <w:sz w:val="18"/>
        </w:rPr>
        <w:fldChar w:fldCharType="end"/>
      </w:r>
    </w:p>
    <w:p w:rsidR="008233A9" w:rsidRDefault="008233A9">
      <w:pPr>
        <w:pStyle w:val="TOC3"/>
        <w:rPr>
          <w:rFonts w:asciiTheme="minorHAnsi" w:eastAsiaTheme="minorEastAsia" w:hAnsiTheme="minorHAnsi" w:cstheme="minorBidi"/>
          <w:b w:val="0"/>
          <w:noProof/>
          <w:kern w:val="0"/>
          <w:szCs w:val="22"/>
        </w:rPr>
      </w:pPr>
      <w:r>
        <w:rPr>
          <w:noProof/>
        </w:rPr>
        <w:t>Division 1—Establishment and functions</w:t>
      </w:r>
      <w:r w:rsidRPr="008233A9">
        <w:rPr>
          <w:b w:val="0"/>
          <w:noProof/>
          <w:sz w:val="18"/>
        </w:rPr>
        <w:tab/>
      </w:r>
      <w:r w:rsidRPr="008233A9">
        <w:rPr>
          <w:b w:val="0"/>
          <w:noProof/>
          <w:sz w:val="18"/>
        </w:rPr>
        <w:fldChar w:fldCharType="begin"/>
      </w:r>
      <w:r w:rsidRPr="008233A9">
        <w:rPr>
          <w:b w:val="0"/>
          <w:noProof/>
          <w:sz w:val="18"/>
        </w:rPr>
        <w:instrText xml:space="preserve"> PAGEREF _Toc507059822 \h </w:instrText>
      </w:r>
      <w:r w:rsidRPr="008233A9">
        <w:rPr>
          <w:b w:val="0"/>
          <w:noProof/>
          <w:sz w:val="18"/>
        </w:rPr>
      </w:r>
      <w:r w:rsidRPr="008233A9">
        <w:rPr>
          <w:b w:val="0"/>
          <w:noProof/>
          <w:sz w:val="18"/>
        </w:rPr>
        <w:fldChar w:fldCharType="separate"/>
      </w:r>
      <w:r w:rsidR="000B14E3">
        <w:rPr>
          <w:b w:val="0"/>
          <w:noProof/>
          <w:sz w:val="18"/>
        </w:rPr>
        <w:t>6</w:t>
      </w:r>
      <w:r w:rsidRPr="008233A9">
        <w:rPr>
          <w:b w:val="0"/>
          <w:noProof/>
          <w:sz w:val="18"/>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7</w:t>
      </w:r>
      <w:r>
        <w:rPr>
          <w:noProof/>
        </w:rPr>
        <w:tab/>
        <w:t>Establishment</w:t>
      </w:r>
      <w:r w:rsidRPr="008233A9">
        <w:rPr>
          <w:noProof/>
        </w:rPr>
        <w:tab/>
      </w:r>
      <w:r w:rsidRPr="008233A9">
        <w:rPr>
          <w:noProof/>
        </w:rPr>
        <w:fldChar w:fldCharType="begin"/>
      </w:r>
      <w:r w:rsidRPr="008233A9">
        <w:rPr>
          <w:noProof/>
        </w:rPr>
        <w:instrText xml:space="preserve"> PAGEREF _Toc507059823 \h </w:instrText>
      </w:r>
      <w:r w:rsidRPr="008233A9">
        <w:rPr>
          <w:noProof/>
        </w:rPr>
      </w:r>
      <w:r w:rsidRPr="008233A9">
        <w:rPr>
          <w:noProof/>
        </w:rPr>
        <w:fldChar w:fldCharType="separate"/>
      </w:r>
      <w:r w:rsidR="000B14E3">
        <w:rPr>
          <w:noProof/>
        </w:rPr>
        <w:t>6</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8</w:t>
      </w:r>
      <w:r>
        <w:rPr>
          <w:noProof/>
        </w:rPr>
        <w:tab/>
        <w:t>Functions of the Corporation</w:t>
      </w:r>
      <w:r w:rsidRPr="008233A9">
        <w:rPr>
          <w:noProof/>
        </w:rPr>
        <w:tab/>
      </w:r>
      <w:r w:rsidRPr="008233A9">
        <w:rPr>
          <w:noProof/>
        </w:rPr>
        <w:fldChar w:fldCharType="begin"/>
      </w:r>
      <w:r w:rsidRPr="008233A9">
        <w:rPr>
          <w:noProof/>
        </w:rPr>
        <w:instrText xml:space="preserve"> PAGEREF _Toc507059824 \h </w:instrText>
      </w:r>
      <w:r w:rsidRPr="008233A9">
        <w:rPr>
          <w:noProof/>
        </w:rPr>
      </w:r>
      <w:r w:rsidRPr="008233A9">
        <w:rPr>
          <w:noProof/>
        </w:rPr>
        <w:fldChar w:fldCharType="separate"/>
      </w:r>
      <w:r w:rsidR="000B14E3">
        <w:rPr>
          <w:noProof/>
        </w:rPr>
        <w:t>6</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9</w:t>
      </w:r>
      <w:r>
        <w:rPr>
          <w:noProof/>
        </w:rPr>
        <w:tab/>
        <w:t>Powers of the Corporation</w:t>
      </w:r>
      <w:r w:rsidRPr="008233A9">
        <w:rPr>
          <w:noProof/>
        </w:rPr>
        <w:tab/>
      </w:r>
      <w:r w:rsidRPr="008233A9">
        <w:rPr>
          <w:noProof/>
        </w:rPr>
        <w:fldChar w:fldCharType="begin"/>
      </w:r>
      <w:r w:rsidRPr="008233A9">
        <w:rPr>
          <w:noProof/>
        </w:rPr>
        <w:instrText xml:space="preserve"> PAGEREF _Toc507059825 \h </w:instrText>
      </w:r>
      <w:r w:rsidRPr="008233A9">
        <w:rPr>
          <w:noProof/>
        </w:rPr>
      </w:r>
      <w:r w:rsidRPr="008233A9">
        <w:rPr>
          <w:noProof/>
        </w:rPr>
        <w:fldChar w:fldCharType="separate"/>
      </w:r>
      <w:r w:rsidR="000B14E3">
        <w:rPr>
          <w:noProof/>
        </w:rPr>
        <w:t>9</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10</w:t>
      </w:r>
      <w:r>
        <w:rPr>
          <w:noProof/>
        </w:rPr>
        <w:tab/>
        <w:t>Corporation does not have privileges and immunities of the Crown</w:t>
      </w:r>
      <w:r w:rsidRPr="008233A9">
        <w:rPr>
          <w:noProof/>
        </w:rPr>
        <w:tab/>
      </w:r>
      <w:r w:rsidRPr="008233A9">
        <w:rPr>
          <w:noProof/>
        </w:rPr>
        <w:fldChar w:fldCharType="begin"/>
      </w:r>
      <w:r w:rsidRPr="008233A9">
        <w:rPr>
          <w:noProof/>
        </w:rPr>
        <w:instrText xml:space="preserve"> PAGEREF _Toc507059826 \h </w:instrText>
      </w:r>
      <w:r w:rsidRPr="008233A9">
        <w:rPr>
          <w:noProof/>
        </w:rPr>
      </w:r>
      <w:r w:rsidRPr="008233A9">
        <w:rPr>
          <w:noProof/>
        </w:rPr>
        <w:fldChar w:fldCharType="separate"/>
      </w:r>
      <w:r w:rsidR="000B14E3">
        <w:rPr>
          <w:noProof/>
        </w:rPr>
        <w:t>9</w:t>
      </w:r>
      <w:r w:rsidRPr="008233A9">
        <w:rPr>
          <w:noProof/>
        </w:rPr>
        <w:fldChar w:fldCharType="end"/>
      </w:r>
    </w:p>
    <w:p w:rsidR="008233A9" w:rsidRDefault="008233A9">
      <w:pPr>
        <w:pStyle w:val="TOC3"/>
        <w:rPr>
          <w:rFonts w:asciiTheme="minorHAnsi" w:eastAsiaTheme="minorEastAsia" w:hAnsiTheme="minorHAnsi" w:cstheme="minorBidi"/>
          <w:b w:val="0"/>
          <w:noProof/>
          <w:kern w:val="0"/>
          <w:szCs w:val="22"/>
        </w:rPr>
      </w:pPr>
      <w:r>
        <w:rPr>
          <w:noProof/>
        </w:rPr>
        <w:t>Division 2—Operating Mandate and other directions</w:t>
      </w:r>
      <w:r w:rsidRPr="008233A9">
        <w:rPr>
          <w:b w:val="0"/>
          <w:noProof/>
          <w:sz w:val="18"/>
        </w:rPr>
        <w:tab/>
      </w:r>
      <w:r w:rsidRPr="008233A9">
        <w:rPr>
          <w:b w:val="0"/>
          <w:noProof/>
          <w:sz w:val="18"/>
        </w:rPr>
        <w:fldChar w:fldCharType="begin"/>
      </w:r>
      <w:r w:rsidRPr="008233A9">
        <w:rPr>
          <w:b w:val="0"/>
          <w:noProof/>
          <w:sz w:val="18"/>
        </w:rPr>
        <w:instrText xml:space="preserve"> PAGEREF _Toc507059827 \h </w:instrText>
      </w:r>
      <w:r w:rsidRPr="008233A9">
        <w:rPr>
          <w:b w:val="0"/>
          <w:noProof/>
          <w:sz w:val="18"/>
        </w:rPr>
      </w:r>
      <w:r w:rsidRPr="008233A9">
        <w:rPr>
          <w:b w:val="0"/>
          <w:noProof/>
          <w:sz w:val="18"/>
        </w:rPr>
        <w:fldChar w:fldCharType="separate"/>
      </w:r>
      <w:r w:rsidR="000B14E3">
        <w:rPr>
          <w:b w:val="0"/>
          <w:noProof/>
          <w:sz w:val="18"/>
        </w:rPr>
        <w:t>10</w:t>
      </w:r>
      <w:r w:rsidRPr="008233A9">
        <w:rPr>
          <w:b w:val="0"/>
          <w:noProof/>
          <w:sz w:val="18"/>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11</w:t>
      </w:r>
      <w:r>
        <w:rPr>
          <w:noProof/>
        </w:rPr>
        <w:tab/>
        <w:t>Operating Mandate</w:t>
      </w:r>
      <w:r w:rsidRPr="008233A9">
        <w:rPr>
          <w:noProof/>
        </w:rPr>
        <w:tab/>
      </w:r>
      <w:r w:rsidRPr="008233A9">
        <w:rPr>
          <w:noProof/>
        </w:rPr>
        <w:fldChar w:fldCharType="begin"/>
      </w:r>
      <w:r w:rsidRPr="008233A9">
        <w:rPr>
          <w:noProof/>
        </w:rPr>
        <w:instrText xml:space="preserve"> PAGEREF _Toc507059828 \h </w:instrText>
      </w:r>
      <w:r w:rsidRPr="008233A9">
        <w:rPr>
          <w:noProof/>
        </w:rPr>
      </w:r>
      <w:r w:rsidRPr="008233A9">
        <w:rPr>
          <w:noProof/>
        </w:rPr>
        <w:fldChar w:fldCharType="separate"/>
      </w:r>
      <w:r w:rsidR="000B14E3">
        <w:rPr>
          <w:noProof/>
        </w:rPr>
        <w:t>10</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12</w:t>
      </w:r>
      <w:r>
        <w:rPr>
          <w:noProof/>
        </w:rPr>
        <w:tab/>
        <w:t>Responsible Ministers may give other directions to the Corporation</w:t>
      </w:r>
      <w:r w:rsidRPr="008233A9">
        <w:rPr>
          <w:noProof/>
        </w:rPr>
        <w:tab/>
      </w:r>
      <w:r w:rsidRPr="008233A9">
        <w:rPr>
          <w:noProof/>
        </w:rPr>
        <w:fldChar w:fldCharType="begin"/>
      </w:r>
      <w:r w:rsidRPr="008233A9">
        <w:rPr>
          <w:noProof/>
        </w:rPr>
        <w:instrText xml:space="preserve"> PAGEREF _Toc507059829 \h </w:instrText>
      </w:r>
      <w:r w:rsidRPr="008233A9">
        <w:rPr>
          <w:noProof/>
        </w:rPr>
      </w:r>
      <w:r w:rsidRPr="008233A9">
        <w:rPr>
          <w:noProof/>
        </w:rPr>
        <w:fldChar w:fldCharType="separate"/>
      </w:r>
      <w:r w:rsidR="000B14E3">
        <w:rPr>
          <w:noProof/>
        </w:rPr>
        <w:t>11</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13</w:t>
      </w:r>
      <w:r>
        <w:rPr>
          <w:noProof/>
        </w:rPr>
        <w:tab/>
        <w:t>Compliance with directions</w:t>
      </w:r>
      <w:r w:rsidRPr="008233A9">
        <w:rPr>
          <w:noProof/>
        </w:rPr>
        <w:tab/>
      </w:r>
      <w:r w:rsidRPr="008233A9">
        <w:rPr>
          <w:noProof/>
        </w:rPr>
        <w:fldChar w:fldCharType="begin"/>
      </w:r>
      <w:r w:rsidRPr="008233A9">
        <w:rPr>
          <w:noProof/>
        </w:rPr>
        <w:instrText xml:space="preserve"> PAGEREF _Toc507059830 \h </w:instrText>
      </w:r>
      <w:r w:rsidRPr="008233A9">
        <w:rPr>
          <w:noProof/>
        </w:rPr>
      </w:r>
      <w:r w:rsidRPr="008233A9">
        <w:rPr>
          <w:noProof/>
        </w:rPr>
        <w:fldChar w:fldCharType="separate"/>
      </w:r>
      <w:r w:rsidR="000B14E3">
        <w:rPr>
          <w:noProof/>
        </w:rPr>
        <w:t>12</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13A</w:t>
      </w:r>
      <w:r>
        <w:rPr>
          <w:noProof/>
        </w:rPr>
        <w:tab/>
        <w:t>Tabling of water infrastructure project agreements etc.</w:t>
      </w:r>
      <w:r w:rsidRPr="008233A9">
        <w:rPr>
          <w:noProof/>
        </w:rPr>
        <w:tab/>
      </w:r>
      <w:r w:rsidRPr="008233A9">
        <w:rPr>
          <w:noProof/>
        </w:rPr>
        <w:fldChar w:fldCharType="begin"/>
      </w:r>
      <w:r w:rsidRPr="008233A9">
        <w:rPr>
          <w:noProof/>
        </w:rPr>
        <w:instrText xml:space="preserve"> PAGEREF _Toc507059831 \h </w:instrText>
      </w:r>
      <w:r w:rsidRPr="008233A9">
        <w:rPr>
          <w:noProof/>
        </w:rPr>
      </w:r>
      <w:r w:rsidRPr="008233A9">
        <w:rPr>
          <w:noProof/>
        </w:rPr>
        <w:fldChar w:fldCharType="separate"/>
      </w:r>
      <w:r w:rsidR="000B14E3">
        <w:rPr>
          <w:noProof/>
        </w:rPr>
        <w:t>13</w:t>
      </w:r>
      <w:r w:rsidRPr="008233A9">
        <w:rPr>
          <w:noProof/>
        </w:rPr>
        <w:fldChar w:fldCharType="end"/>
      </w:r>
    </w:p>
    <w:p w:rsidR="008233A9" w:rsidRDefault="008233A9">
      <w:pPr>
        <w:pStyle w:val="TOC2"/>
        <w:rPr>
          <w:rFonts w:asciiTheme="minorHAnsi" w:eastAsiaTheme="minorEastAsia" w:hAnsiTheme="minorHAnsi" w:cstheme="minorBidi"/>
          <w:b w:val="0"/>
          <w:noProof/>
          <w:kern w:val="0"/>
          <w:sz w:val="22"/>
          <w:szCs w:val="22"/>
        </w:rPr>
      </w:pPr>
      <w:r>
        <w:rPr>
          <w:noProof/>
        </w:rPr>
        <w:t>Part 3—Board of the Corporation</w:t>
      </w:r>
      <w:r w:rsidRPr="008233A9">
        <w:rPr>
          <w:b w:val="0"/>
          <w:noProof/>
          <w:sz w:val="18"/>
        </w:rPr>
        <w:tab/>
      </w:r>
      <w:r w:rsidRPr="008233A9">
        <w:rPr>
          <w:b w:val="0"/>
          <w:noProof/>
          <w:sz w:val="18"/>
        </w:rPr>
        <w:fldChar w:fldCharType="begin"/>
      </w:r>
      <w:r w:rsidRPr="008233A9">
        <w:rPr>
          <w:b w:val="0"/>
          <w:noProof/>
          <w:sz w:val="18"/>
        </w:rPr>
        <w:instrText xml:space="preserve"> PAGEREF _Toc507059832 \h </w:instrText>
      </w:r>
      <w:r w:rsidRPr="008233A9">
        <w:rPr>
          <w:b w:val="0"/>
          <w:noProof/>
          <w:sz w:val="18"/>
        </w:rPr>
      </w:r>
      <w:r w:rsidRPr="008233A9">
        <w:rPr>
          <w:b w:val="0"/>
          <w:noProof/>
          <w:sz w:val="18"/>
        </w:rPr>
        <w:fldChar w:fldCharType="separate"/>
      </w:r>
      <w:r w:rsidR="000B14E3">
        <w:rPr>
          <w:b w:val="0"/>
          <w:noProof/>
          <w:sz w:val="18"/>
        </w:rPr>
        <w:t>14</w:t>
      </w:r>
      <w:r w:rsidRPr="008233A9">
        <w:rPr>
          <w:b w:val="0"/>
          <w:noProof/>
          <w:sz w:val="18"/>
        </w:rPr>
        <w:fldChar w:fldCharType="end"/>
      </w:r>
    </w:p>
    <w:p w:rsidR="008233A9" w:rsidRDefault="008233A9">
      <w:pPr>
        <w:pStyle w:val="TOC3"/>
        <w:rPr>
          <w:rFonts w:asciiTheme="minorHAnsi" w:eastAsiaTheme="minorEastAsia" w:hAnsiTheme="minorHAnsi" w:cstheme="minorBidi"/>
          <w:b w:val="0"/>
          <w:noProof/>
          <w:kern w:val="0"/>
          <w:szCs w:val="22"/>
        </w:rPr>
      </w:pPr>
      <w:r>
        <w:rPr>
          <w:noProof/>
        </w:rPr>
        <w:t>Division 1—Establishment and functions of the Board</w:t>
      </w:r>
      <w:r w:rsidRPr="008233A9">
        <w:rPr>
          <w:b w:val="0"/>
          <w:noProof/>
          <w:sz w:val="18"/>
        </w:rPr>
        <w:tab/>
      </w:r>
      <w:r w:rsidRPr="008233A9">
        <w:rPr>
          <w:b w:val="0"/>
          <w:noProof/>
          <w:sz w:val="18"/>
        </w:rPr>
        <w:fldChar w:fldCharType="begin"/>
      </w:r>
      <w:r w:rsidRPr="008233A9">
        <w:rPr>
          <w:b w:val="0"/>
          <w:noProof/>
          <w:sz w:val="18"/>
        </w:rPr>
        <w:instrText xml:space="preserve"> PAGEREF _Toc507059833 \h </w:instrText>
      </w:r>
      <w:r w:rsidRPr="008233A9">
        <w:rPr>
          <w:b w:val="0"/>
          <w:noProof/>
          <w:sz w:val="18"/>
        </w:rPr>
      </w:r>
      <w:r w:rsidRPr="008233A9">
        <w:rPr>
          <w:b w:val="0"/>
          <w:noProof/>
          <w:sz w:val="18"/>
        </w:rPr>
        <w:fldChar w:fldCharType="separate"/>
      </w:r>
      <w:r w:rsidR="000B14E3">
        <w:rPr>
          <w:b w:val="0"/>
          <w:noProof/>
          <w:sz w:val="18"/>
        </w:rPr>
        <w:t>14</w:t>
      </w:r>
      <w:r w:rsidRPr="008233A9">
        <w:rPr>
          <w:b w:val="0"/>
          <w:noProof/>
          <w:sz w:val="18"/>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14</w:t>
      </w:r>
      <w:r>
        <w:rPr>
          <w:noProof/>
        </w:rPr>
        <w:tab/>
        <w:t>Establishment of the Board</w:t>
      </w:r>
      <w:r w:rsidRPr="008233A9">
        <w:rPr>
          <w:noProof/>
        </w:rPr>
        <w:tab/>
      </w:r>
      <w:r w:rsidRPr="008233A9">
        <w:rPr>
          <w:noProof/>
        </w:rPr>
        <w:fldChar w:fldCharType="begin"/>
      </w:r>
      <w:r w:rsidRPr="008233A9">
        <w:rPr>
          <w:noProof/>
        </w:rPr>
        <w:instrText xml:space="preserve"> PAGEREF _Toc507059834 \h </w:instrText>
      </w:r>
      <w:r w:rsidRPr="008233A9">
        <w:rPr>
          <w:noProof/>
        </w:rPr>
      </w:r>
      <w:r w:rsidRPr="008233A9">
        <w:rPr>
          <w:noProof/>
        </w:rPr>
        <w:fldChar w:fldCharType="separate"/>
      </w:r>
      <w:r w:rsidR="000B14E3">
        <w:rPr>
          <w:noProof/>
        </w:rPr>
        <w:t>14</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15</w:t>
      </w:r>
      <w:r>
        <w:rPr>
          <w:noProof/>
        </w:rPr>
        <w:tab/>
        <w:t>Functions of the Board</w:t>
      </w:r>
      <w:r w:rsidRPr="008233A9">
        <w:rPr>
          <w:noProof/>
        </w:rPr>
        <w:tab/>
      </w:r>
      <w:r w:rsidRPr="008233A9">
        <w:rPr>
          <w:noProof/>
        </w:rPr>
        <w:fldChar w:fldCharType="begin"/>
      </w:r>
      <w:r w:rsidRPr="008233A9">
        <w:rPr>
          <w:noProof/>
        </w:rPr>
        <w:instrText xml:space="preserve"> PAGEREF _Toc507059835 \h </w:instrText>
      </w:r>
      <w:r w:rsidRPr="008233A9">
        <w:rPr>
          <w:noProof/>
        </w:rPr>
      </w:r>
      <w:r w:rsidRPr="008233A9">
        <w:rPr>
          <w:noProof/>
        </w:rPr>
        <w:fldChar w:fldCharType="separate"/>
      </w:r>
      <w:r w:rsidR="000B14E3">
        <w:rPr>
          <w:noProof/>
        </w:rPr>
        <w:t>14</w:t>
      </w:r>
      <w:r w:rsidRPr="008233A9">
        <w:rPr>
          <w:noProof/>
        </w:rPr>
        <w:fldChar w:fldCharType="end"/>
      </w:r>
    </w:p>
    <w:p w:rsidR="008233A9" w:rsidRDefault="008233A9">
      <w:pPr>
        <w:pStyle w:val="TOC3"/>
        <w:rPr>
          <w:rFonts w:asciiTheme="minorHAnsi" w:eastAsiaTheme="minorEastAsia" w:hAnsiTheme="minorHAnsi" w:cstheme="minorBidi"/>
          <w:b w:val="0"/>
          <w:noProof/>
          <w:kern w:val="0"/>
          <w:szCs w:val="22"/>
        </w:rPr>
      </w:pPr>
      <w:r>
        <w:rPr>
          <w:noProof/>
        </w:rPr>
        <w:t>Division 2—Members of the Board</w:t>
      </w:r>
      <w:r w:rsidRPr="008233A9">
        <w:rPr>
          <w:b w:val="0"/>
          <w:noProof/>
          <w:sz w:val="18"/>
        </w:rPr>
        <w:tab/>
      </w:r>
      <w:r w:rsidRPr="008233A9">
        <w:rPr>
          <w:b w:val="0"/>
          <w:noProof/>
          <w:sz w:val="18"/>
        </w:rPr>
        <w:fldChar w:fldCharType="begin"/>
      </w:r>
      <w:r w:rsidRPr="008233A9">
        <w:rPr>
          <w:b w:val="0"/>
          <w:noProof/>
          <w:sz w:val="18"/>
        </w:rPr>
        <w:instrText xml:space="preserve"> PAGEREF _Toc507059836 \h </w:instrText>
      </w:r>
      <w:r w:rsidRPr="008233A9">
        <w:rPr>
          <w:b w:val="0"/>
          <w:noProof/>
          <w:sz w:val="18"/>
        </w:rPr>
      </w:r>
      <w:r w:rsidRPr="008233A9">
        <w:rPr>
          <w:b w:val="0"/>
          <w:noProof/>
          <w:sz w:val="18"/>
        </w:rPr>
        <w:fldChar w:fldCharType="separate"/>
      </w:r>
      <w:r w:rsidR="000B14E3">
        <w:rPr>
          <w:b w:val="0"/>
          <w:noProof/>
          <w:sz w:val="18"/>
        </w:rPr>
        <w:t>15</w:t>
      </w:r>
      <w:r w:rsidRPr="008233A9">
        <w:rPr>
          <w:b w:val="0"/>
          <w:noProof/>
          <w:sz w:val="18"/>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16</w:t>
      </w:r>
      <w:r>
        <w:rPr>
          <w:noProof/>
        </w:rPr>
        <w:tab/>
        <w:t>Membership</w:t>
      </w:r>
      <w:r w:rsidRPr="008233A9">
        <w:rPr>
          <w:noProof/>
        </w:rPr>
        <w:tab/>
      </w:r>
      <w:r w:rsidRPr="008233A9">
        <w:rPr>
          <w:noProof/>
        </w:rPr>
        <w:fldChar w:fldCharType="begin"/>
      </w:r>
      <w:r w:rsidRPr="008233A9">
        <w:rPr>
          <w:noProof/>
        </w:rPr>
        <w:instrText xml:space="preserve"> PAGEREF _Toc507059837 \h </w:instrText>
      </w:r>
      <w:r w:rsidRPr="008233A9">
        <w:rPr>
          <w:noProof/>
        </w:rPr>
      </w:r>
      <w:r w:rsidRPr="008233A9">
        <w:rPr>
          <w:noProof/>
        </w:rPr>
        <w:fldChar w:fldCharType="separate"/>
      </w:r>
      <w:r w:rsidR="000B14E3">
        <w:rPr>
          <w:noProof/>
        </w:rPr>
        <w:t>15</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17</w:t>
      </w:r>
      <w:r>
        <w:rPr>
          <w:noProof/>
        </w:rPr>
        <w:tab/>
        <w:t>Appointment of Board members</w:t>
      </w:r>
      <w:r w:rsidRPr="008233A9">
        <w:rPr>
          <w:noProof/>
        </w:rPr>
        <w:tab/>
      </w:r>
      <w:r w:rsidRPr="008233A9">
        <w:rPr>
          <w:noProof/>
        </w:rPr>
        <w:fldChar w:fldCharType="begin"/>
      </w:r>
      <w:r w:rsidRPr="008233A9">
        <w:rPr>
          <w:noProof/>
        </w:rPr>
        <w:instrText xml:space="preserve"> PAGEREF _Toc507059838 \h </w:instrText>
      </w:r>
      <w:r w:rsidRPr="008233A9">
        <w:rPr>
          <w:noProof/>
        </w:rPr>
      </w:r>
      <w:r w:rsidRPr="008233A9">
        <w:rPr>
          <w:noProof/>
        </w:rPr>
        <w:fldChar w:fldCharType="separate"/>
      </w:r>
      <w:r w:rsidR="000B14E3">
        <w:rPr>
          <w:noProof/>
        </w:rPr>
        <w:t>15</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18</w:t>
      </w:r>
      <w:r>
        <w:rPr>
          <w:noProof/>
        </w:rPr>
        <w:tab/>
        <w:t>Chair</w:t>
      </w:r>
      <w:r w:rsidRPr="008233A9">
        <w:rPr>
          <w:noProof/>
        </w:rPr>
        <w:tab/>
      </w:r>
      <w:r w:rsidRPr="008233A9">
        <w:rPr>
          <w:noProof/>
        </w:rPr>
        <w:fldChar w:fldCharType="begin"/>
      </w:r>
      <w:r w:rsidRPr="008233A9">
        <w:rPr>
          <w:noProof/>
        </w:rPr>
        <w:instrText xml:space="preserve"> PAGEREF _Toc507059839 \h </w:instrText>
      </w:r>
      <w:r w:rsidRPr="008233A9">
        <w:rPr>
          <w:noProof/>
        </w:rPr>
      </w:r>
      <w:r w:rsidRPr="008233A9">
        <w:rPr>
          <w:noProof/>
        </w:rPr>
        <w:fldChar w:fldCharType="separate"/>
      </w:r>
      <w:r w:rsidR="000B14E3">
        <w:rPr>
          <w:noProof/>
        </w:rPr>
        <w:t>15</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19</w:t>
      </w:r>
      <w:r>
        <w:rPr>
          <w:noProof/>
        </w:rPr>
        <w:tab/>
        <w:t>Term of appointment</w:t>
      </w:r>
      <w:r w:rsidRPr="008233A9">
        <w:rPr>
          <w:noProof/>
        </w:rPr>
        <w:tab/>
      </w:r>
      <w:r w:rsidRPr="008233A9">
        <w:rPr>
          <w:noProof/>
        </w:rPr>
        <w:fldChar w:fldCharType="begin"/>
      </w:r>
      <w:r w:rsidRPr="008233A9">
        <w:rPr>
          <w:noProof/>
        </w:rPr>
        <w:instrText xml:space="preserve"> PAGEREF _Toc507059840 \h </w:instrText>
      </w:r>
      <w:r w:rsidRPr="008233A9">
        <w:rPr>
          <w:noProof/>
        </w:rPr>
      </w:r>
      <w:r w:rsidRPr="008233A9">
        <w:rPr>
          <w:noProof/>
        </w:rPr>
        <w:fldChar w:fldCharType="separate"/>
      </w:r>
      <w:r w:rsidR="000B14E3">
        <w:rPr>
          <w:noProof/>
        </w:rPr>
        <w:t>16</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20</w:t>
      </w:r>
      <w:r>
        <w:rPr>
          <w:noProof/>
        </w:rPr>
        <w:tab/>
        <w:t>Acting appointment</w:t>
      </w:r>
      <w:r w:rsidRPr="008233A9">
        <w:rPr>
          <w:noProof/>
        </w:rPr>
        <w:tab/>
      </w:r>
      <w:r w:rsidRPr="008233A9">
        <w:rPr>
          <w:noProof/>
        </w:rPr>
        <w:fldChar w:fldCharType="begin"/>
      </w:r>
      <w:r w:rsidRPr="008233A9">
        <w:rPr>
          <w:noProof/>
        </w:rPr>
        <w:instrText xml:space="preserve"> PAGEREF _Toc507059841 \h </w:instrText>
      </w:r>
      <w:r w:rsidRPr="008233A9">
        <w:rPr>
          <w:noProof/>
        </w:rPr>
      </w:r>
      <w:r w:rsidRPr="008233A9">
        <w:rPr>
          <w:noProof/>
        </w:rPr>
        <w:fldChar w:fldCharType="separate"/>
      </w:r>
      <w:r w:rsidR="000B14E3">
        <w:rPr>
          <w:noProof/>
        </w:rPr>
        <w:t>16</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21</w:t>
      </w:r>
      <w:r>
        <w:rPr>
          <w:noProof/>
        </w:rPr>
        <w:tab/>
        <w:t>Remuneration</w:t>
      </w:r>
      <w:r w:rsidRPr="008233A9">
        <w:rPr>
          <w:noProof/>
        </w:rPr>
        <w:tab/>
      </w:r>
      <w:r w:rsidRPr="008233A9">
        <w:rPr>
          <w:noProof/>
        </w:rPr>
        <w:fldChar w:fldCharType="begin"/>
      </w:r>
      <w:r w:rsidRPr="008233A9">
        <w:rPr>
          <w:noProof/>
        </w:rPr>
        <w:instrText xml:space="preserve"> PAGEREF _Toc507059842 \h </w:instrText>
      </w:r>
      <w:r w:rsidRPr="008233A9">
        <w:rPr>
          <w:noProof/>
        </w:rPr>
      </w:r>
      <w:r w:rsidRPr="008233A9">
        <w:rPr>
          <w:noProof/>
        </w:rPr>
        <w:fldChar w:fldCharType="separate"/>
      </w:r>
      <w:r w:rsidR="000B14E3">
        <w:rPr>
          <w:noProof/>
        </w:rPr>
        <w:t>17</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22</w:t>
      </w:r>
      <w:r>
        <w:rPr>
          <w:noProof/>
        </w:rPr>
        <w:tab/>
        <w:t xml:space="preserve">Leave </w:t>
      </w:r>
      <w:r>
        <w:rPr>
          <w:noProof/>
          <w:lang w:eastAsia="en-US"/>
        </w:rPr>
        <w:t>of</w:t>
      </w:r>
      <w:r>
        <w:rPr>
          <w:noProof/>
        </w:rPr>
        <w:t xml:space="preserve"> absence</w:t>
      </w:r>
      <w:r w:rsidRPr="008233A9">
        <w:rPr>
          <w:noProof/>
        </w:rPr>
        <w:tab/>
      </w:r>
      <w:r w:rsidRPr="008233A9">
        <w:rPr>
          <w:noProof/>
        </w:rPr>
        <w:fldChar w:fldCharType="begin"/>
      </w:r>
      <w:r w:rsidRPr="008233A9">
        <w:rPr>
          <w:noProof/>
        </w:rPr>
        <w:instrText xml:space="preserve"> PAGEREF _Toc507059843 \h </w:instrText>
      </w:r>
      <w:r w:rsidRPr="008233A9">
        <w:rPr>
          <w:noProof/>
        </w:rPr>
      </w:r>
      <w:r w:rsidRPr="008233A9">
        <w:rPr>
          <w:noProof/>
        </w:rPr>
        <w:fldChar w:fldCharType="separate"/>
      </w:r>
      <w:r w:rsidR="000B14E3">
        <w:rPr>
          <w:noProof/>
        </w:rPr>
        <w:t>17</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23</w:t>
      </w:r>
      <w:r>
        <w:rPr>
          <w:noProof/>
        </w:rPr>
        <w:tab/>
        <w:t>Outside employment</w:t>
      </w:r>
      <w:r w:rsidRPr="008233A9">
        <w:rPr>
          <w:noProof/>
        </w:rPr>
        <w:tab/>
      </w:r>
      <w:r w:rsidRPr="008233A9">
        <w:rPr>
          <w:noProof/>
        </w:rPr>
        <w:fldChar w:fldCharType="begin"/>
      </w:r>
      <w:r w:rsidRPr="008233A9">
        <w:rPr>
          <w:noProof/>
        </w:rPr>
        <w:instrText xml:space="preserve"> PAGEREF _Toc507059844 \h </w:instrText>
      </w:r>
      <w:r w:rsidRPr="008233A9">
        <w:rPr>
          <w:noProof/>
        </w:rPr>
      </w:r>
      <w:r w:rsidRPr="008233A9">
        <w:rPr>
          <w:noProof/>
        </w:rPr>
        <w:fldChar w:fldCharType="separate"/>
      </w:r>
      <w:r w:rsidR="000B14E3">
        <w:rPr>
          <w:noProof/>
        </w:rPr>
        <w:t>17</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24</w:t>
      </w:r>
      <w:r>
        <w:rPr>
          <w:noProof/>
        </w:rPr>
        <w:tab/>
        <w:t>Other terms and conditions</w:t>
      </w:r>
      <w:r w:rsidRPr="008233A9">
        <w:rPr>
          <w:noProof/>
        </w:rPr>
        <w:tab/>
      </w:r>
      <w:r w:rsidRPr="008233A9">
        <w:rPr>
          <w:noProof/>
        </w:rPr>
        <w:fldChar w:fldCharType="begin"/>
      </w:r>
      <w:r w:rsidRPr="008233A9">
        <w:rPr>
          <w:noProof/>
        </w:rPr>
        <w:instrText xml:space="preserve"> PAGEREF _Toc507059845 \h </w:instrText>
      </w:r>
      <w:r w:rsidRPr="008233A9">
        <w:rPr>
          <w:noProof/>
        </w:rPr>
      </w:r>
      <w:r w:rsidRPr="008233A9">
        <w:rPr>
          <w:noProof/>
        </w:rPr>
        <w:fldChar w:fldCharType="separate"/>
      </w:r>
      <w:r w:rsidR="000B14E3">
        <w:rPr>
          <w:noProof/>
        </w:rPr>
        <w:t>17</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25</w:t>
      </w:r>
      <w:r>
        <w:rPr>
          <w:noProof/>
        </w:rPr>
        <w:tab/>
        <w:t>Resignation</w:t>
      </w:r>
      <w:r w:rsidRPr="008233A9">
        <w:rPr>
          <w:noProof/>
        </w:rPr>
        <w:tab/>
      </w:r>
      <w:r w:rsidRPr="008233A9">
        <w:rPr>
          <w:noProof/>
        </w:rPr>
        <w:fldChar w:fldCharType="begin"/>
      </w:r>
      <w:r w:rsidRPr="008233A9">
        <w:rPr>
          <w:noProof/>
        </w:rPr>
        <w:instrText xml:space="preserve"> PAGEREF _Toc507059846 \h </w:instrText>
      </w:r>
      <w:r w:rsidRPr="008233A9">
        <w:rPr>
          <w:noProof/>
        </w:rPr>
      </w:r>
      <w:r w:rsidRPr="008233A9">
        <w:rPr>
          <w:noProof/>
        </w:rPr>
        <w:fldChar w:fldCharType="separate"/>
      </w:r>
      <w:r w:rsidR="000B14E3">
        <w:rPr>
          <w:noProof/>
        </w:rPr>
        <w:t>18</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26</w:t>
      </w:r>
      <w:r>
        <w:rPr>
          <w:noProof/>
        </w:rPr>
        <w:tab/>
        <w:t>Termination of appointment</w:t>
      </w:r>
      <w:r w:rsidRPr="008233A9">
        <w:rPr>
          <w:noProof/>
        </w:rPr>
        <w:tab/>
      </w:r>
      <w:r w:rsidRPr="008233A9">
        <w:rPr>
          <w:noProof/>
        </w:rPr>
        <w:fldChar w:fldCharType="begin"/>
      </w:r>
      <w:r w:rsidRPr="008233A9">
        <w:rPr>
          <w:noProof/>
        </w:rPr>
        <w:instrText xml:space="preserve"> PAGEREF _Toc507059847 \h </w:instrText>
      </w:r>
      <w:r w:rsidRPr="008233A9">
        <w:rPr>
          <w:noProof/>
        </w:rPr>
      </w:r>
      <w:r w:rsidRPr="008233A9">
        <w:rPr>
          <w:noProof/>
        </w:rPr>
        <w:fldChar w:fldCharType="separate"/>
      </w:r>
      <w:r w:rsidR="000B14E3">
        <w:rPr>
          <w:noProof/>
        </w:rPr>
        <w:t>18</w:t>
      </w:r>
      <w:r w:rsidRPr="008233A9">
        <w:rPr>
          <w:noProof/>
        </w:rPr>
        <w:fldChar w:fldCharType="end"/>
      </w:r>
    </w:p>
    <w:p w:rsidR="008233A9" w:rsidRDefault="008233A9">
      <w:pPr>
        <w:pStyle w:val="TOC3"/>
        <w:rPr>
          <w:rFonts w:asciiTheme="minorHAnsi" w:eastAsiaTheme="minorEastAsia" w:hAnsiTheme="minorHAnsi" w:cstheme="minorBidi"/>
          <w:b w:val="0"/>
          <w:noProof/>
          <w:kern w:val="0"/>
          <w:szCs w:val="22"/>
        </w:rPr>
      </w:pPr>
      <w:r>
        <w:rPr>
          <w:noProof/>
        </w:rPr>
        <w:lastRenderedPageBreak/>
        <w:t>Division 3—Meetings of the Board</w:t>
      </w:r>
      <w:r w:rsidRPr="008233A9">
        <w:rPr>
          <w:b w:val="0"/>
          <w:noProof/>
          <w:sz w:val="18"/>
        </w:rPr>
        <w:tab/>
      </w:r>
      <w:r w:rsidRPr="008233A9">
        <w:rPr>
          <w:b w:val="0"/>
          <w:noProof/>
          <w:sz w:val="18"/>
        </w:rPr>
        <w:fldChar w:fldCharType="begin"/>
      </w:r>
      <w:r w:rsidRPr="008233A9">
        <w:rPr>
          <w:b w:val="0"/>
          <w:noProof/>
          <w:sz w:val="18"/>
        </w:rPr>
        <w:instrText xml:space="preserve"> PAGEREF _Toc507059848 \h </w:instrText>
      </w:r>
      <w:r w:rsidRPr="008233A9">
        <w:rPr>
          <w:b w:val="0"/>
          <w:noProof/>
          <w:sz w:val="18"/>
        </w:rPr>
      </w:r>
      <w:r w:rsidRPr="008233A9">
        <w:rPr>
          <w:b w:val="0"/>
          <w:noProof/>
          <w:sz w:val="18"/>
        </w:rPr>
        <w:fldChar w:fldCharType="separate"/>
      </w:r>
      <w:r w:rsidR="000B14E3">
        <w:rPr>
          <w:b w:val="0"/>
          <w:noProof/>
          <w:sz w:val="18"/>
        </w:rPr>
        <w:t>20</w:t>
      </w:r>
      <w:r w:rsidRPr="008233A9">
        <w:rPr>
          <w:b w:val="0"/>
          <w:noProof/>
          <w:sz w:val="18"/>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27</w:t>
      </w:r>
      <w:r>
        <w:rPr>
          <w:noProof/>
        </w:rPr>
        <w:tab/>
        <w:t>Convening meetings</w:t>
      </w:r>
      <w:r w:rsidRPr="008233A9">
        <w:rPr>
          <w:noProof/>
        </w:rPr>
        <w:tab/>
      </w:r>
      <w:r w:rsidRPr="008233A9">
        <w:rPr>
          <w:noProof/>
        </w:rPr>
        <w:fldChar w:fldCharType="begin"/>
      </w:r>
      <w:r w:rsidRPr="008233A9">
        <w:rPr>
          <w:noProof/>
        </w:rPr>
        <w:instrText xml:space="preserve"> PAGEREF _Toc507059849 \h </w:instrText>
      </w:r>
      <w:r w:rsidRPr="008233A9">
        <w:rPr>
          <w:noProof/>
        </w:rPr>
      </w:r>
      <w:r w:rsidRPr="008233A9">
        <w:rPr>
          <w:noProof/>
        </w:rPr>
        <w:fldChar w:fldCharType="separate"/>
      </w:r>
      <w:r w:rsidR="000B14E3">
        <w:rPr>
          <w:noProof/>
        </w:rPr>
        <w:t>20</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28</w:t>
      </w:r>
      <w:r>
        <w:rPr>
          <w:noProof/>
        </w:rPr>
        <w:tab/>
        <w:t>Presiding at meetings</w:t>
      </w:r>
      <w:r w:rsidRPr="008233A9">
        <w:rPr>
          <w:noProof/>
        </w:rPr>
        <w:tab/>
      </w:r>
      <w:r w:rsidRPr="008233A9">
        <w:rPr>
          <w:noProof/>
        </w:rPr>
        <w:fldChar w:fldCharType="begin"/>
      </w:r>
      <w:r w:rsidRPr="008233A9">
        <w:rPr>
          <w:noProof/>
        </w:rPr>
        <w:instrText xml:space="preserve"> PAGEREF _Toc507059850 \h </w:instrText>
      </w:r>
      <w:r w:rsidRPr="008233A9">
        <w:rPr>
          <w:noProof/>
        </w:rPr>
      </w:r>
      <w:r w:rsidRPr="008233A9">
        <w:rPr>
          <w:noProof/>
        </w:rPr>
        <w:fldChar w:fldCharType="separate"/>
      </w:r>
      <w:r w:rsidR="000B14E3">
        <w:rPr>
          <w:noProof/>
        </w:rPr>
        <w:t>20</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29</w:t>
      </w:r>
      <w:r>
        <w:rPr>
          <w:noProof/>
        </w:rPr>
        <w:tab/>
        <w:t>Quorum</w:t>
      </w:r>
      <w:r w:rsidRPr="008233A9">
        <w:rPr>
          <w:noProof/>
        </w:rPr>
        <w:tab/>
      </w:r>
      <w:r w:rsidRPr="008233A9">
        <w:rPr>
          <w:noProof/>
        </w:rPr>
        <w:fldChar w:fldCharType="begin"/>
      </w:r>
      <w:r w:rsidRPr="008233A9">
        <w:rPr>
          <w:noProof/>
        </w:rPr>
        <w:instrText xml:space="preserve"> PAGEREF _Toc507059851 \h </w:instrText>
      </w:r>
      <w:r w:rsidRPr="008233A9">
        <w:rPr>
          <w:noProof/>
        </w:rPr>
      </w:r>
      <w:r w:rsidRPr="008233A9">
        <w:rPr>
          <w:noProof/>
        </w:rPr>
        <w:fldChar w:fldCharType="separate"/>
      </w:r>
      <w:r w:rsidR="000B14E3">
        <w:rPr>
          <w:noProof/>
        </w:rPr>
        <w:t>20</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30</w:t>
      </w:r>
      <w:r>
        <w:rPr>
          <w:noProof/>
        </w:rPr>
        <w:tab/>
        <w:t>Voting at meetings</w:t>
      </w:r>
      <w:r w:rsidRPr="008233A9">
        <w:rPr>
          <w:noProof/>
        </w:rPr>
        <w:tab/>
      </w:r>
      <w:r w:rsidRPr="008233A9">
        <w:rPr>
          <w:noProof/>
        </w:rPr>
        <w:fldChar w:fldCharType="begin"/>
      </w:r>
      <w:r w:rsidRPr="008233A9">
        <w:rPr>
          <w:noProof/>
        </w:rPr>
        <w:instrText xml:space="preserve"> PAGEREF _Toc507059852 \h </w:instrText>
      </w:r>
      <w:r w:rsidRPr="008233A9">
        <w:rPr>
          <w:noProof/>
        </w:rPr>
      </w:r>
      <w:r w:rsidRPr="008233A9">
        <w:rPr>
          <w:noProof/>
        </w:rPr>
        <w:fldChar w:fldCharType="separate"/>
      </w:r>
      <w:r w:rsidR="000B14E3">
        <w:rPr>
          <w:noProof/>
        </w:rPr>
        <w:t>20</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31</w:t>
      </w:r>
      <w:r>
        <w:rPr>
          <w:noProof/>
        </w:rPr>
        <w:tab/>
        <w:t>Conduct of meetings</w:t>
      </w:r>
      <w:r w:rsidRPr="008233A9">
        <w:rPr>
          <w:noProof/>
        </w:rPr>
        <w:tab/>
      </w:r>
      <w:r w:rsidRPr="008233A9">
        <w:rPr>
          <w:noProof/>
        </w:rPr>
        <w:fldChar w:fldCharType="begin"/>
      </w:r>
      <w:r w:rsidRPr="008233A9">
        <w:rPr>
          <w:noProof/>
        </w:rPr>
        <w:instrText xml:space="preserve"> PAGEREF _Toc507059853 \h </w:instrText>
      </w:r>
      <w:r w:rsidRPr="008233A9">
        <w:rPr>
          <w:noProof/>
        </w:rPr>
      </w:r>
      <w:r w:rsidRPr="008233A9">
        <w:rPr>
          <w:noProof/>
        </w:rPr>
        <w:fldChar w:fldCharType="separate"/>
      </w:r>
      <w:r w:rsidR="000B14E3">
        <w:rPr>
          <w:noProof/>
        </w:rPr>
        <w:t>21</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32</w:t>
      </w:r>
      <w:r>
        <w:rPr>
          <w:noProof/>
        </w:rPr>
        <w:tab/>
        <w:t>Minutes</w:t>
      </w:r>
      <w:r w:rsidRPr="008233A9">
        <w:rPr>
          <w:noProof/>
        </w:rPr>
        <w:tab/>
      </w:r>
      <w:r w:rsidRPr="008233A9">
        <w:rPr>
          <w:noProof/>
        </w:rPr>
        <w:fldChar w:fldCharType="begin"/>
      </w:r>
      <w:r w:rsidRPr="008233A9">
        <w:rPr>
          <w:noProof/>
        </w:rPr>
        <w:instrText xml:space="preserve"> PAGEREF _Toc507059854 \h </w:instrText>
      </w:r>
      <w:r w:rsidRPr="008233A9">
        <w:rPr>
          <w:noProof/>
        </w:rPr>
      </w:r>
      <w:r w:rsidRPr="008233A9">
        <w:rPr>
          <w:noProof/>
        </w:rPr>
        <w:fldChar w:fldCharType="separate"/>
      </w:r>
      <w:r w:rsidR="000B14E3">
        <w:rPr>
          <w:noProof/>
        </w:rPr>
        <w:t>21</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33</w:t>
      </w:r>
      <w:r>
        <w:rPr>
          <w:noProof/>
        </w:rPr>
        <w:tab/>
        <w:t>Decisions without meetings</w:t>
      </w:r>
      <w:r w:rsidRPr="008233A9">
        <w:rPr>
          <w:noProof/>
        </w:rPr>
        <w:tab/>
      </w:r>
      <w:r w:rsidRPr="008233A9">
        <w:rPr>
          <w:noProof/>
        </w:rPr>
        <w:fldChar w:fldCharType="begin"/>
      </w:r>
      <w:r w:rsidRPr="008233A9">
        <w:rPr>
          <w:noProof/>
        </w:rPr>
        <w:instrText xml:space="preserve"> PAGEREF _Toc507059855 \h </w:instrText>
      </w:r>
      <w:r w:rsidRPr="008233A9">
        <w:rPr>
          <w:noProof/>
        </w:rPr>
      </w:r>
      <w:r w:rsidRPr="008233A9">
        <w:rPr>
          <w:noProof/>
        </w:rPr>
        <w:fldChar w:fldCharType="separate"/>
      </w:r>
      <w:r w:rsidR="000B14E3">
        <w:rPr>
          <w:noProof/>
        </w:rPr>
        <w:t>21</w:t>
      </w:r>
      <w:r w:rsidRPr="008233A9">
        <w:rPr>
          <w:noProof/>
        </w:rPr>
        <w:fldChar w:fldCharType="end"/>
      </w:r>
    </w:p>
    <w:p w:rsidR="008233A9" w:rsidRDefault="008233A9">
      <w:pPr>
        <w:pStyle w:val="TOC2"/>
        <w:rPr>
          <w:rFonts w:asciiTheme="minorHAnsi" w:eastAsiaTheme="minorEastAsia" w:hAnsiTheme="minorHAnsi" w:cstheme="minorBidi"/>
          <w:b w:val="0"/>
          <w:noProof/>
          <w:kern w:val="0"/>
          <w:sz w:val="22"/>
          <w:szCs w:val="22"/>
        </w:rPr>
      </w:pPr>
      <w:r>
        <w:rPr>
          <w:noProof/>
        </w:rPr>
        <w:t>Part 4—Chief Executive Officer, staff and consultants</w:t>
      </w:r>
      <w:r w:rsidRPr="008233A9">
        <w:rPr>
          <w:b w:val="0"/>
          <w:noProof/>
          <w:sz w:val="18"/>
        </w:rPr>
        <w:tab/>
      </w:r>
      <w:r w:rsidRPr="008233A9">
        <w:rPr>
          <w:b w:val="0"/>
          <w:noProof/>
          <w:sz w:val="18"/>
        </w:rPr>
        <w:fldChar w:fldCharType="begin"/>
      </w:r>
      <w:r w:rsidRPr="008233A9">
        <w:rPr>
          <w:b w:val="0"/>
          <w:noProof/>
          <w:sz w:val="18"/>
        </w:rPr>
        <w:instrText xml:space="preserve"> PAGEREF _Toc507059856 \h </w:instrText>
      </w:r>
      <w:r w:rsidRPr="008233A9">
        <w:rPr>
          <w:b w:val="0"/>
          <w:noProof/>
          <w:sz w:val="18"/>
        </w:rPr>
      </w:r>
      <w:r w:rsidRPr="008233A9">
        <w:rPr>
          <w:b w:val="0"/>
          <w:noProof/>
          <w:sz w:val="18"/>
        </w:rPr>
        <w:fldChar w:fldCharType="separate"/>
      </w:r>
      <w:r w:rsidR="000B14E3">
        <w:rPr>
          <w:b w:val="0"/>
          <w:noProof/>
          <w:sz w:val="18"/>
        </w:rPr>
        <w:t>22</w:t>
      </w:r>
      <w:r w:rsidRPr="008233A9">
        <w:rPr>
          <w:b w:val="0"/>
          <w:noProof/>
          <w:sz w:val="18"/>
        </w:rPr>
        <w:fldChar w:fldCharType="end"/>
      </w:r>
    </w:p>
    <w:p w:rsidR="008233A9" w:rsidRDefault="008233A9">
      <w:pPr>
        <w:pStyle w:val="TOC3"/>
        <w:rPr>
          <w:rFonts w:asciiTheme="minorHAnsi" w:eastAsiaTheme="minorEastAsia" w:hAnsiTheme="minorHAnsi" w:cstheme="minorBidi"/>
          <w:b w:val="0"/>
          <w:noProof/>
          <w:kern w:val="0"/>
          <w:szCs w:val="22"/>
        </w:rPr>
      </w:pPr>
      <w:r>
        <w:rPr>
          <w:noProof/>
        </w:rPr>
        <w:t>Division 1—Chief Executive Officer</w:t>
      </w:r>
      <w:r w:rsidRPr="008233A9">
        <w:rPr>
          <w:b w:val="0"/>
          <w:noProof/>
          <w:sz w:val="18"/>
        </w:rPr>
        <w:tab/>
      </w:r>
      <w:r w:rsidRPr="008233A9">
        <w:rPr>
          <w:b w:val="0"/>
          <w:noProof/>
          <w:sz w:val="18"/>
        </w:rPr>
        <w:fldChar w:fldCharType="begin"/>
      </w:r>
      <w:r w:rsidRPr="008233A9">
        <w:rPr>
          <w:b w:val="0"/>
          <w:noProof/>
          <w:sz w:val="18"/>
        </w:rPr>
        <w:instrText xml:space="preserve"> PAGEREF _Toc507059857 \h </w:instrText>
      </w:r>
      <w:r w:rsidRPr="008233A9">
        <w:rPr>
          <w:b w:val="0"/>
          <w:noProof/>
          <w:sz w:val="18"/>
        </w:rPr>
      </w:r>
      <w:r w:rsidRPr="008233A9">
        <w:rPr>
          <w:b w:val="0"/>
          <w:noProof/>
          <w:sz w:val="18"/>
        </w:rPr>
        <w:fldChar w:fldCharType="separate"/>
      </w:r>
      <w:r w:rsidR="000B14E3">
        <w:rPr>
          <w:b w:val="0"/>
          <w:noProof/>
          <w:sz w:val="18"/>
        </w:rPr>
        <w:t>22</w:t>
      </w:r>
      <w:r w:rsidRPr="008233A9">
        <w:rPr>
          <w:b w:val="0"/>
          <w:noProof/>
          <w:sz w:val="18"/>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34</w:t>
      </w:r>
      <w:r>
        <w:rPr>
          <w:noProof/>
        </w:rPr>
        <w:tab/>
        <w:t>Chief Executive Officer</w:t>
      </w:r>
      <w:r w:rsidRPr="008233A9">
        <w:rPr>
          <w:noProof/>
        </w:rPr>
        <w:tab/>
      </w:r>
      <w:r w:rsidRPr="008233A9">
        <w:rPr>
          <w:noProof/>
        </w:rPr>
        <w:fldChar w:fldCharType="begin"/>
      </w:r>
      <w:r w:rsidRPr="008233A9">
        <w:rPr>
          <w:noProof/>
        </w:rPr>
        <w:instrText xml:space="preserve"> PAGEREF _Toc507059858 \h </w:instrText>
      </w:r>
      <w:r w:rsidRPr="008233A9">
        <w:rPr>
          <w:noProof/>
        </w:rPr>
      </w:r>
      <w:r w:rsidRPr="008233A9">
        <w:rPr>
          <w:noProof/>
        </w:rPr>
        <w:fldChar w:fldCharType="separate"/>
      </w:r>
      <w:r w:rsidR="000B14E3">
        <w:rPr>
          <w:noProof/>
        </w:rPr>
        <w:t>22</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35</w:t>
      </w:r>
      <w:r>
        <w:rPr>
          <w:noProof/>
        </w:rPr>
        <w:tab/>
        <w:t>Functions of the CEO</w:t>
      </w:r>
      <w:r w:rsidRPr="008233A9">
        <w:rPr>
          <w:noProof/>
        </w:rPr>
        <w:tab/>
      </w:r>
      <w:r w:rsidRPr="008233A9">
        <w:rPr>
          <w:noProof/>
        </w:rPr>
        <w:fldChar w:fldCharType="begin"/>
      </w:r>
      <w:r w:rsidRPr="008233A9">
        <w:rPr>
          <w:noProof/>
        </w:rPr>
        <w:instrText xml:space="preserve"> PAGEREF _Toc507059859 \h </w:instrText>
      </w:r>
      <w:r w:rsidRPr="008233A9">
        <w:rPr>
          <w:noProof/>
        </w:rPr>
      </w:r>
      <w:r w:rsidRPr="008233A9">
        <w:rPr>
          <w:noProof/>
        </w:rPr>
        <w:fldChar w:fldCharType="separate"/>
      </w:r>
      <w:r w:rsidR="000B14E3">
        <w:rPr>
          <w:noProof/>
        </w:rPr>
        <w:t>22</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36</w:t>
      </w:r>
      <w:r>
        <w:rPr>
          <w:noProof/>
        </w:rPr>
        <w:tab/>
        <w:t>Appointment</w:t>
      </w:r>
      <w:r w:rsidRPr="008233A9">
        <w:rPr>
          <w:noProof/>
        </w:rPr>
        <w:tab/>
      </w:r>
      <w:r w:rsidRPr="008233A9">
        <w:rPr>
          <w:noProof/>
        </w:rPr>
        <w:fldChar w:fldCharType="begin"/>
      </w:r>
      <w:r w:rsidRPr="008233A9">
        <w:rPr>
          <w:noProof/>
        </w:rPr>
        <w:instrText xml:space="preserve"> PAGEREF _Toc507059860 \h </w:instrText>
      </w:r>
      <w:r w:rsidRPr="008233A9">
        <w:rPr>
          <w:noProof/>
        </w:rPr>
      </w:r>
      <w:r w:rsidRPr="008233A9">
        <w:rPr>
          <w:noProof/>
        </w:rPr>
        <w:fldChar w:fldCharType="separate"/>
      </w:r>
      <w:r w:rsidR="000B14E3">
        <w:rPr>
          <w:noProof/>
        </w:rPr>
        <w:t>22</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37</w:t>
      </w:r>
      <w:r>
        <w:rPr>
          <w:noProof/>
        </w:rPr>
        <w:tab/>
        <w:t>Acting appointment</w:t>
      </w:r>
      <w:r w:rsidRPr="008233A9">
        <w:rPr>
          <w:noProof/>
        </w:rPr>
        <w:tab/>
      </w:r>
      <w:r w:rsidRPr="008233A9">
        <w:rPr>
          <w:noProof/>
        </w:rPr>
        <w:fldChar w:fldCharType="begin"/>
      </w:r>
      <w:r w:rsidRPr="008233A9">
        <w:rPr>
          <w:noProof/>
        </w:rPr>
        <w:instrText xml:space="preserve"> PAGEREF _Toc507059861 \h </w:instrText>
      </w:r>
      <w:r w:rsidRPr="008233A9">
        <w:rPr>
          <w:noProof/>
        </w:rPr>
      </w:r>
      <w:r w:rsidRPr="008233A9">
        <w:rPr>
          <w:noProof/>
        </w:rPr>
        <w:fldChar w:fldCharType="separate"/>
      </w:r>
      <w:r w:rsidR="000B14E3">
        <w:rPr>
          <w:noProof/>
        </w:rPr>
        <w:t>23</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38</w:t>
      </w:r>
      <w:r>
        <w:rPr>
          <w:noProof/>
        </w:rPr>
        <w:tab/>
        <w:t>Remuneration</w:t>
      </w:r>
      <w:r w:rsidRPr="008233A9">
        <w:rPr>
          <w:noProof/>
        </w:rPr>
        <w:tab/>
      </w:r>
      <w:r w:rsidRPr="008233A9">
        <w:rPr>
          <w:noProof/>
        </w:rPr>
        <w:fldChar w:fldCharType="begin"/>
      </w:r>
      <w:r w:rsidRPr="008233A9">
        <w:rPr>
          <w:noProof/>
        </w:rPr>
        <w:instrText xml:space="preserve"> PAGEREF _Toc507059862 \h </w:instrText>
      </w:r>
      <w:r w:rsidRPr="008233A9">
        <w:rPr>
          <w:noProof/>
        </w:rPr>
      </w:r>
      <w:r w:rsidRPr="008233A9">
        <w:rPr>
          <w:noProof/>
        </w:rPr>
        <w:fldChar w:fldCharType="separate"/>
      </w:r>
      <w:r w:rsidR="000B14E3">
        <w:rPr>
          <w:noProof/>
        </w:rPr>
        <w:t>23</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39</w:t>
      </w:r>
      <w:r>
        <w:rPr>
          <w:noProof/>
        </w:rPr>
        <w:tab/>
        <w:t>Leave of absence</w:t>
      </w:r>
      <w:r w:rsidRPr="008233A9">
        <w:rPr>
          <w:noProof/>
        </w:rPr>
        <w:tab/>
      </w:r>
      <w:r w:rsidRPr="008233A9">
        <w:rPr>
          <w:noProof/>
        </w:rPr>
        <w:fldChar w:fldCharType="begin"/>
      </w:r>
      <w:r w:rsidRPr="008233A9">
        <w:rPr>
          <w:noProof/>
        </w:rPr>
        <w:instrText xml:space="preserve"> PAGEREF _Toc507059863 \h </w:instrText>
      </w:r>
      <w:r w:rsidRPr="008233A9">
        <w:rPr>
          <w:noProof/>
        </w:rPr>
      </w:r>
      <w:r w:rsidRPr="008233A9">
        <w:rPr>
          <w:noProof/>
        </w:rPr>
        <w:fldChar w:fldCharType="separate"/>
      </w:r>
      <w:r w:rsidR="000B14E3">
        <w:rPr>
          <w:noProof/>
        </w:rPr>
        <w:t>23</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40</w:t>
      </w:r>
      <w:r>
        <w:rPr>
          <w:noProof/>
        </w:rPr>
        <w:tab/>
        <w:t>Outside employment</w:t>
      </w:r>
      <w:r w:rsidRPr="008233A9">
        <w:rPr>
          <w:noProof/>
        </w:rPr>
        <w:tab/>
      </w:r>
      <w:r w:rsidRPr="008233A9">
        <w:rPr>
          <w:noProof/>
        </w:rPr>
        <w:fldChar w:fldCharType="begin"/>
      </w:r>
      <w:r w:rsidRPr="008233A9">
        <w:rPr>
          <w:noProof/>
        </w:rPr>
        <w:instrText xml:space="preserve"> PAGEREF _Toc507059864 \h </w:instrText>
      </w:r>
      <w:r w:rsidRPr="008233A9">
        <w:rPr>
          <w:noProof/>
        </w:rPr>
      </w:r>
      <w:r w:rsidRPr="008233A9">
        <w:rPr>
          <w:noProof/>
        </w:rPr>
        <w:fldChar w:fldCharType="separate"/>
      </w:r>
      <w:r w:rsidR="000B14E3">
        <w:rPr>
          <w:noProof/>
        </w:rPr>
        <w:t>24</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41</w:t>
      </w:r>
      <w:r>
        <w:rPr>
          <w:noProof/>
        </w:rPr>
        <w:tab/>
        <w:t>Other terms and conditions</w:t>
      </w:r>
      <w:r w:rsidRPr="008233A9">
        <w:rPr>
          <w:noProof/>
        </w:rPr>
        <w:tab/>
      </w:r>
      <w:r w:rsidRPr="008233A9">
        <w:rPr>
          <w:noProof/>
        </w:rPr>
        <w:fldChar w:fldCharType="begin"/>
      </w:r>
      <w:r w:rsidRPr="008233A9">
        <w:rPr>
          <w:noProof/>
        </w:rPr>
        <w:instrText xml:space="preserve"> PAGEREF _Toc507059865 \h </w:instrText>
      </w:r>
      <w:r w:rsidRPr="008233A9">
        <w:rPr>
          <w:noProof/>
        </w:rPr>
      </w:r>
      <w:r w:rsidRPr="008233A9">
        <w:rPr>
          <w:noProof/>
        </w:rPr>
        <w:fldChar w:fldCharType="separate"/>
      </w:r>
      <w:r w:rsidR="000B14E3">
        <w:rPr>
          <w:noProof/>
        </w:rPr>
        <w:t>24</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41A</w:t>
      </w:r>
      <w:r>
        <w:rPr>
          <w:noProof/>
        </w:rPr>
        <w:tab/>
        <w:t>Disclosure of interests</w:t>
      </w:r>
      <w:r w:rsidRPr="008233A9">
        <w:rPr>
          <w:noProof/>
        </w:rPr>
        <w:tab/>
      </w:r>
      <w:r w:rsidRPr="008233A9">
        <w:rPr>
          <w:noProof/>
        </w:rPr>
        <w:fldChar w:fldCharType="begin"/>
      </w:r>
      <w:r w:rsidRPr="008233A9">
        <w:rPr>
          <w:noProof/>
        </w:rPr>
        <w:instrText xml:space="preserve"> PAGEREF _Toc507059866 \h </w:instrText>
      </w:r>
      <w:r w:rsidRPr="008233A9">
        <w:rPr>
          <w:noProof/>
        </w:rPr>
      </w:r>
      <w:r w:rsidRPr="008233A9">
        <w:rPr>
          <w:noProof/>
        </w:rPr>
        <w:fldChar w:fldCharType="separate"/>
      </w:r>
      <w:r w:rsidR="000B14E3">
        <w:rPr>
          <w:noProof/>
        </w:rPr>
        <w:t>24</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42</w:t>
      </w:r>
      <w:r>
        <w:rPr>
          <w:noProof/>
        </w:rPr>
        <w:tab/>
        <w:t>Resignation</w:t>
      </w:r>
      <w:r w:rsidRPr="008233A9">
        <w:rPr>
          <w:noProof/>
        </w:rPr>
        <w:tab/>
      </w:r>
      <w:r w:rsidRPr="008233A9">
        <w:rPr>
          <w:noProof/>
        </w:rPr>
        <w:fldChar w:fldCharType="begin"/>
      </w:r>
      <w:r w:rsidRPr="008233A9">
        <w:rPr>
          <w:noProof/>
        </w:rPr>
        <w:instrText xml:space="preserve"> PAGEREF _Toc507059867 \h </w:instrText>
      </w:r>
      <w:r w:rsidRPr="008233A9">
        <w:rPr>
          <w:noProof/>
        </w:rPr>
      </w:r>
      <w:r w:rsidRPr="008233A9">
        <w:rPr>
          <w:noProof/>
        </w:rPr>
        <w:fldChar w:fldCharType="separate"/>
      </w:r>
      <w:r w:rsidR="000B14E3">
        <w:rPr>
          <w:noProof/>
        </w:rPr>
        <w:t>24</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43</w:t>
      </w:r>
      <w:r>
        <w:rPr>
          <w:noProof/>
        </w:rPr>
        <w:tab/>
        <w:t>Termination of appointment</w:t>
      </w:r>
      <w:r w:rsidRPr="008233A9">
        <w:rPr>
          <w:noProof/>
        </w:rPr>
        <w:tab/>
      </w:r>
      <w:r w:rsidRPr="008233A9">
        <w:rPr>
          <w:noProof/>
        </w:rPr>
        <w:fldChar w:fldCharType="begin"/>
      </w:r>
      <w:r w:rsidRPr="008233A9">
        <w:rPr>
          <w:noProof/>
        </w:rPr>
        <w:instrText xml:space="preserve"> PAGEREF _Toc507059868 \h </w:instrText>
      </w:r>
      <w:r w:rsidRPr="008233A9">
        <w:rPr>
          <w:noProof/>
        </w:rPr>
      </w:r>
      <w:r w:rsidRPr="008233A9">
        <w:rPr>
          <w:noProof/>
        </w:rPr>
        <w:fldChar w:fldCharType="separate"/>
      </w:r>
      <w:r w:rsidR="000B14E3">
        <w:rPr>
          <w:noProof/>
        </w:rPr>
        <w:t>25</w:t>
      </w:r>
      <w:r w:rsidRPr="008233A9">
        <w:rPr>
          <w:noProof/>
        </w:rPr>
        <w:fldChar w:fldCharType="end"/>
      </w:r>
    </w:p>
    <w:p w:rsidR="008233A9" w:rsidRDefault="008233A9">
      <w:pPr>
        <w:pStyle w:val="TOC3"/>
        <w:rPr>
          <w:rFonts w:asciiTheme="minorHAnsi" w:eastAsiaTheme="minorEastAsia" w:hAnsiTheme="minorHAnsi" w:cstheme="minorBidi"/>
          <w:b w:val="0"/>
          <w:noProof/>
          <w:kern w:val="0"/>
          <w:szCs w:val="22"/>
        </w:rPr>
      </w:pPr>
      <w:r>
        <w:rPr>
          <w:noProof/>
        </w:rPr>
        <w:t>Division 2—Staff and consultants</w:t>
      </w:r>
      <w:r w:rsidRPr="008233A9">
        <w:rPr>
          <w:b w:val="0"/>
          <w:noProof/>
          <w:sz w:val="18"/>
        </w:rPr>
        <w:tab/>
      </w:r>
      <w:r w:rsidRPr="008233A9">
        <w:rPr>
          <w:b w:val="0"/>
          <w:noProof/>
          <w:sz w:val="18"/>
        </w:rPr>
        <w:fldChar w:fldCharType="begin"/>
      </w:r>
      <w:r w:rsidRPr="008233A9">
        <w:rPr>
          <w:b w:val="0"/>
          <w:noProof/>
          <w:sz w:val="18"/>
        </w:rPr>
        <w:instrText xml:space="preserve"> PAGEREF _Toc507059869 \h </w:instrText>
      </w:r>
      <w:r w:rsidRPr="008233A9">
        <w:rPr>
          <w:b w:val="0"/>
          <w:noProof/>
          <w:sz w:val="18"/>
        </w:rPr>
      </w:r>
      <w:r w:rsidRPr="008233A9">
        <w:rPr>
          <w:b w:val="0"/>
          <w:noProof/>
          <w:sz w:val="18"/>
        </w:rPr>
        <w:fldChar w:fldCharType="separate"/>
      </w:r>
      <w:r w:rsidR="000B14E3">
        <w:rPr>
          <w:b w:val="0"/>
          <w:noProof/>
          <w:sz w:val="18"/>
        </w:rPr>
        <w:t>26</w:t>
      </w:r>
      <w:r w:rsidRPr="008233A9">
        <w:rPr>
          <w:b w:val="0"/>
          <w:noProof/>
          <w:sz w:val="18"/>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44</w:t>
      </w:r>
      <w:r>
        <w:rPr>
          <w:noProof/>
        </w:rPr>
        <w:tab/>
        <w:t>Staff</w:t>
      </w:r>
      <w:r w:rsidRPr="008233A9">
        <w:rPr>
          <w:noProof/>
        </w:rPr>
        <w:tab/>
      </w:r>
      <w:r w:rsidRPr="008233A9">
        <w:rPr>
          <w:noProof/>
        </w:rPr>
        <w:fldChar w:fldCharType="begin"/>
      </w:r>
      <w:r w:rsidRPr="008233A9">
        <w:rPr>
          <w:noProof/>
        </w:rPr>
        <w:instrText xml:space="preserve"> PAGEREF _Toc507059870 \h </w:instrText>
      </w:r>
      <w:r w:rsidRPr="008233A9">
        <w:rPr>
          <w:noProof/>
        </w:rPr>
      </w:r>
      <w:r w:rsidRPr="008233A9">
        <w:rPr>
          <w:noProof/>
        </w:rPr>
        <w:fldChar w:fldCharType="separate"/>
      </w:r>
      <w:r w:rsidR="000B14E3">
        <w:rPr>
          <w:noProof/>
        </w:rPr>
        <w:t>26</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45</w:t>
      </w:r>
      <w:r>
        <w:rPr>
          <w:noProof/>
        </w:rPr>
        <w:tab/>
        <w:t>Consultants</w:t>
      </w:r>
      <w:r w:rsidRPr="008233A9">
        <w:rPr>
          <w:noProof/>
        </w:rPr>
        <w:tab/>
      </w:r>
      <w:r w:rsidRPr="008233A9">
        <w:rPr>
          <w:noProof/>
        </w:rPr>
        <w:fldChar w:fldCharType="begin"/>
      </w:r>
      <w:r w:rsidRPr="008233A9">
        <w:rPr>
          <w:noProof/>
        </w:rPr>
        <w:instrText xml:space="preserve"> PAGEREF _Toc507059871 \h </w:instrText>
      </w:r>
      <w:r w:rsidRPr="008233A9">
        <w:rPr>
          <w:noProof/>
        </w:rPr>
      </w:r>
      <w:r w:rsidRPr="008233A9">
        <w:rPr>
          <w:noProof/>
        </w:rPr>
        <w:fldChar w:fldCharType="separate"/>
      </w:r>
      <w:r w:rsidR="000B14E3">
        <w:rPr>
          <w:noProof/>
        </w:rPr>
        <w:t>26</w:t>
      </w:r>
      <w:r w:rsidRPr="008233A9">
        <w:rPr>
          <w:noProof/>
        </w:rPr>
        <w:fldChar w:fldCharType="end"/>
      </w:r>
    </w:p>
    <w:p w:rsidR="008233A9" w:rsidRDefault="008233A9">
      <w:pPr>
        <w:pStyle w:val="TOC2"/>
        <w:rPr>
          <w:rFonts w:asciiTheme="minorHAnsi" w:eastAsiaTheme="minorEastAsia" w:hAnsiTheme="minorHAnsi" w:cstheme="minorBidi"/>
          <w:b w:val="0"/>
          <w:noProof/>
          <w:kern w:val="0"/>
          <w:sz w:val="22"/>
          <w:szCs w:val="22"/>
        </w:rPr>
      </w:pPr>
      <w:r>
        <w:rPr>
          <w:noProof/>
        </w:rPr>
        <w:t>Part 5—Miscellaneous</w:t>
      </w:r>
      <w:r w:rsidRPr="008233A9">
        <w:rPr>
          <w:b w:val="0"/>
          <w:noProof/>
          <w:sz w:val="18"/>
        </w:rPr>
        <w:tab/>
      </w:r>
      <w:r w:rsidRPr="008233A9">
        <w:rPr>
          <w:b w:val="0"/>
          <w:noProof/>
          <w:sz w:val="18"/>
        </w:rPr>
        <w:fldChar w:fldCharType="begin"/>
      </w:r>
      <w:r w:rsidRPr="008233A9">
        <w:rPr>
          <w:b w:val="0"/>
          <w:noProof/>
          <w:sz w:val="18"/>
        </w:rPr>
        <w:instrText xml:space="preserve"> PAGEREF _Toc507059872 \h </w:instrText>
      </w:r>
      <w:r w:rsidRPr="008233A9">
        <w:rPr>
          <w:b w:val="0"/>
          <w:noProof/>
          <w:sz w:val="18"/>
        </w:rPr>
      </w:r>
      <w:r w:rsidRPr="008233A9">
        <w:rPr>
          <w:b w:val="0"/>
          <w:noProof/>
          <w:sz w:val="18"/>
        </w:rPr>
        <w:fldChar w:fldCharType="separate"/>
      </w:r>
      <w:r w:rsidR="000B14E3">
        <w:rPr>
          <w:b w:val="0"/>
          <w:noProof/>
          <w:sz w:val="18"/>
        </w:rPr>
        <w:t>27</w:t>
      </w:r>
      <w:r w:rsidRPr="008233A9">
        <w:rPr>
          <w:b w:val="0"/>
          <w:noProof/>
          <w:sz w:val="18"/>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46</w:t>
      </w:r>
      <w:r>
        <w:rPr>
          <w:noProof/>
        </w:rPr>
        <w:tab/>
        <w:t>Terms and conditions of loans</w:t>
      </w:r>
      <w:r w:rsidRPr="008233A9">
        <w:rPr>
          <w:noProof/>
        </w:rPr>
        <w:tab/>
      </w:r>
      <w:r w:rsidRPr="008233A9">
        <w:rPr>
          <w:noProof/>
        </w:rPr>
        <w:fldChar w:fldCharType="begin"/>
      </w:r>
      <w:r w:rsidRPr="008233A9">
        <w:rPr>
          <w:noProof/>
        </w:rPr>
        <w:instrText xml:space="preserve"> PAGEREF _Toc507059873 \h </w:instrText>
      </w:r>
      <w:r w:rsidRPr="008233A9">
        <w:rPr>
          <w:noProof/>
        </w:rPr>
      </w:r>
      <w:r w:rsidRPr="008233A9">
        <w:rPr>
          <w:noProof/>
        </w:rPr>
        <w:fldChar w:fldCharType="separate"/>
      </w:r>
      <w:r w:rsidR="000B14E3">
        <w:rPr>
          <w:noProof/>
        </w:rPr>
        <w:t>27</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47</w:t>
      </w:r>
      <w:r>
        <w:rPr>
          <w:noProof/>
        </w:rPr>
        <w:tab/>
        <w:t>Recovery of costs</w:t>
      </w:r>
      <w:r w:rsidRPr="008233A9">
        <w:rPr>
          <w:noProof/>
        </w:rPr>
        <w:tab/>
      </w:r>
      <w:r w:rsidRPr="008233A9">
        <w:rPr>
          <w:noProof/>
        </w:rPr>
        <w:fldChar w:fldCharType="begin"/>
      </w:r>
      <w:r w:rsidRPr="008233A9">
        <w:rPr>
          <w:noProof/>
        </w:rPr>
        <w:instrText xml:space="preserve"> PAGEREF _Toc507059874 \h </w:instrText>
      </w:r>
      <w:r w:rsidRPr="008233A9">
        <w:rPr>
          <w:noProof/>
        </w:rPr>
      </w:r>
      <w:r w:rsidRPr="008233A9">
        <w:rPr>
          <w:noProof/>
        </w:rPr>
        <w:fldChar w:fldCharType="separate"/>
      </w:r>
      <w:r w:rsidR="000B14E3">
        <w:rPr>
          <w:noProof/>
        </w:rPr>
        <w:t>27</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48</w:t>
      </w:r>
      <w:r>
        <w:rPr>
          <w:noProof/>
        </w:rPr>
        <w:tab/>
        <w:t>Exemption from taxation</w:t>
      </w:r>
      <w:r w:rsidRPr="008233A9">
        <w:rPr>
          <w:noProof/>
        </w:rPr>
        <w:tab/>
      </w:r>
      <w:r w:rsidRPr="008233A9">
        <w:rPr>
          <w:noProof/>
        </w:rPr>
        <w:fldChar w:fldCharType="begin"/>
      </w:r>
      <w:r w:rsidRPr="008233A9">
        <w:rPr>
          <w:noProof/>
        </w:rPr>
        <w:instrText xml:space="preserve"> PAGEREF _Toc507059875 \h </w:instrText>
      </w:r>
      <w:r w:rsidRPr="008233A9">
        <w:rPr>
          <w:noProof/>
        </w:rPr>
      </w:r>
      <w:r w:rsidRPr="008233A9">
        <w:rPr>
          <w:noProof/>
        </w:rPr>
        <w:fldChar w:fldCharType="separate"/>
      </w:r>
      <w:r w:rsidR="000B14E3">
        <w:rPr>
          <w:noProof/>
        </w:rPr>
        <w:t>27</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49</w:t>
      </w:r>
      <w:r>
        <w:rPr>
          <w:noProof/>
        </w:rPr>
        <w:tab/>
        <w:t>Delegation by Corporation</w:t>
      </w:r>
      <w:r w:rsidRPr="008233A9">
        <w:rPr>
          <w:noProof/>
        </w:rPr>
        <w:tab/>
      </w:r>
      <w:r w:rsidRPr="008233A9">
        <w:rPr>
          <w:noProof/>
        </w:rPr>
        <w:fldChar w:fldCharType="begin"/>
      </w:r>
      <w:r w:rsidRPr="008233A9">
        <w:rPr>
          <w:noProof/>
        </w:rPr>
        <w:instrText xml:space="preserve"> PAGEREF _Toc507059876 \h </w:instrText>
      </w:r>
      <w:r w:rsidRPr="008233A9">
        <w:rPr>
          <w:noProof/>
        </w:rPr>
      </w:r>
      <w:r w:rsidRPr="008233A9">
        <w:rPr>
          <w:noProof/>
        </w:rPr>
        <w:fldChar w:fldCharType="separate"/>
      </w:r>
      <w:r w:rsidR="000B14E3">
        <w:rPr>
          <w:noProof/>
        </w:rPr>
        <w:t>27</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50</w:t>
      </w:r>
      <w:r>
        <w:rPr>
          <w:noProof/>
        </w:rPr>
        <w:tab/>
        <w:t>Delegation by Board</w:t>
      </w:r>
      <w:r w:rsidRPr="008233A9">
        <w:rPr>
          <w:noProof/>
        </w:rPr>
        <w:tab/>
      </w:r>
      <w:r w:rsidRPr="008233A9">
        <w:rPr>
          <w:noProof/>
        </w:rPr>
        <w:fldChar w:fldCharType="begin"/>
      </w:r>
      <w:r w:rsidRPr="008233A9">
        <w:rPr>
          <w:noProof/>
        </w:rPr>
        <w:instrText xml:space="preserve"> PAGEREF _Toc507059877 \h </w:instrText>
      </w:r>
      <w:r w:rsidRPr="008233A9">
        <w:rPr>
          <w:noProof/>
        </w:rPr>
      </w:r>
      <w:r w:rsidRPr="008233A9">
        <w:rPr>
          <w:noProof/>
        </w:rPr>
        <w:fldChar w:fldCharType="separate"/>
      </w:r>
      <w:r w:rsidR="000B14E3">
        <w:rPr>
          <w:noProof/>
        </w:rPr>
        <w:t>28</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51</w:t>
      </w:r>
      <w:r>
        <w:rPr>
          <w:noProof/>
        </w:rPr>
        <w:tab/>
        <w:t>Delegation and subdelegation by CEO</w:t>
      </w:r>
      <w:r w:rsidRPr="008233A9">
        <w:rPr>
          <w:noProof/>
        </w:rPr>
        <w:tab/>
      </w:r>
      <w:r w:rsidRPr="008233A9">
        <w:rPr>
          <w:noProof/>
        </w:rPr>
        <w:fldChar w:fldCharType="begin"/>
      </w:r>
      <w:r w:rsidRPr="008233A9">
        <w:rPr>
          <w:noProof/>
        </w:rPr>
        <w:instrText xml:space="preserve"> PAGEREF _Toc507059878 \h </w:instrText>
      </w:r>
      <w:r w:rsidRPr="008233A9">
        <w:rPr>
          <w:noProof/>
        </w:rPr>
      </w:r>
      <w:r w:rsidRPr="008233A9">
        <w:rPr>
          <w:noProof/>
        </w:rPr>
        <w:fldChar w:fldCharType="separate"/>
      </w:r>
      <w:r w:rsidR="000B14E3">
        <w:rPr>
          <w:noProof/>
        </w:rPr>
        <w:t>28</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52</w:t>
      </w:r>
      <w:r>
        <w:rPr>
          <w:noProof/>
        </w:rPr>
        <w:tab/>
        <w:t>Transfer of records to the Corporation</w:t>
      </w:r>
      <w:r w:rsidRPr="008233A9">
        <w:rPr>
          <w:noProof/>
        </w:rPr>
        <w:tab/>
      </w:r>
      <w:r w:rsidRPr="008233A9">
        <w:rPr>
          <w:noProof/>
        </w:rPr>
        <w:fldChar w:fldCharType="begin"/>
      </w:r>
      <w:r w:rsidRPr="008233A9">
        <w:rPr>
          <w:noProof/>
        </w:rPr>
        <w:instrText xml:space="preserve"> PAGEREF _Toc507059879 \h </w:instrText>
      </w:r>
      <w:r w:rsidRPr="008233A9">
        <w:rPr>
          <w:noProof/>
        </w:rPr>
      </w:r>
      <w:r w:rsidRPr="008233A9">
        <w:rPr>
          <w:noProof/>
        </w:rPr>
        <w:fldChar w:fldCharType="separate"/>
      </w:r>
      <w:r w:rsidR="000B14E3">
        <w:rPr>
          <w:noProof/>
        </w:rPr>
        <w:t>28</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53</w:t>
      </w:r>
      <w:r>
        <w:rPr>
          <w:noProof/>
        </w:rPr>
        <w:tab/>
        <w:t>Review of operation of Act</w:t>
      </w:r>
      <w:r w:rsidRPr="008233A9">
        <w:rPr>
          <w:noProof/>
        </w:rPr>
        <w:tab/>
      </w:r>
      <w:r w:rsidRPr="008233A9">
        <w:rPr>
          <w:noProof/>
        </w:rPr>
        <w:fldChar w:fldCharType="begin"/>
      </w:r>
      <w:r w:rsidRPr="008233A9">
        <w:rPr>
          <w:noProof/>
        </w:rPr>
        <w:instrText xml:space="preserve"> PAGEREF _Toc507059880 \h </w:instrText>
      </w:r>
      <w:r w:rsidRPr="008233A9">
        <w:rPr>
          <w:noProof/>
        </w:rPr>
      </w:r>
      <w:r w:rsidRPr="008233A9">
        <w:rPr>
          <w:noProof/>
        </w:rPr>
        <w:fldChar w:fldCharType="separate"/>
      </w:r>
      <w:r w:rsidR="000B14E3">
        <w:rPr>
          <w:noProof/>
        </w:rPr>
        <w:t>29</w:t>
      </w:r>
      <w:r w:rsidRPr="008233A9">
        <w:rPr>
          <w:noProof/>
        </w:rPr>
        <w:fldChar w:fldCharType="end"/>
      </w:r>
    </w:p>
    <w:p w:rsidR="008233A9" w:rsidRDefault="008233A9">
      <w:pPr>
        <w:pStyle w:val="TOC5"/>
        <w:rPr>
          <w:rFonts w:asciiTheme="minorHAnsi" w:eastAsiaTheme="minorEastAsia" w:hAnsiTheme="minorHAnsi" w:cstheme="minorBidi"/>
          <w:noProof/>
          <w:kern w:val="0"/>
          <w:sz w:val="22"/>
          <w:szCs w:val="22"/>
        </w:rPr>
      </w:pPr>
      <w:r>
        <w:rPr>
          <w:noProof/>
        </w:rPr>
        <w:t>54</w:t>
      </w:r>
      <w:r>
        <w:rPr>
          <w:noProof/>
        </w:rPr>
        <w:tab/>
        <w:t>Rules</w:t>
      </w:r>
      <w:r w:rsidRPr="008233A9">
        <w:rPr>
          <w:noProof/>
        </w:rPr>
        <w:tab/>
      </w:r>
      <w:r w:rsidRPr="008233A9">
        <w:rPr>
          <w:noProof/>
        </w:rPr>
        <w:fldChar w:fldCharType="begin"/>
      </w:r>
      <w:r w:rsidRPr="008233A9">
        <w:rPr>
          <w:noProof/>
        </w:rPr>
        <w:instrText xml:space="preserve"> PAGEREF _Toc507059881 \h </w:instrText>
      </w:r>
      <w:r w:rsidRPr="008233A9">
        <w:rPr>
          <w:noProof/>
        </w:rPr>
      </w:r>
      <w:r w:rsidRPr="008233A9">
        <w:rPr>
          <w:noProof/>
        </w:rPr>
        <w:fldChar w:fldCharType="separate"/>
      </w:r>
      <w:r w:rsidR="000B14E3">
        <w:rPr>
          <w:noProof/>
        </w:rPr>
        <w:t>29</w:t>
      </w:r>
      <w:r w:rsidRPr="008233A9">
        <w:rPr>
          <w:noProof/>
        </w:rPr>
        <w:fldChar w:fldCharType="end"/>
      </w:r>
    </w:p>
    <w:p w:rsidR="005D7042" w:rsidRPr="007F018D" w:rsidRDefault="008233A9" w:rsidP="00715914">
      <w:r>
        <w:fldChar w:fldCharType="end"/>
      </w:r>
    </w:p>
    <w:p w:rsidR="00374B0A" w:rsidRPr="007F018D" w:rsidRDefault="00374B0A" w:rsidP="00715914">
      <w:pPr>
        <w:sectPr w:rsidR="00374B0A" w:rsidRPr="007F018D" w:rsidSect="00712FB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12FBD" w:rsidRDefault="000B14E3">
      <w:r>
        <w:lastRenderedPageBreak/>
        <w:pict>
          <v:shape id="_x0000_i1026" type="#_x0000_t75" alt="Commonwealth Coat of Arms of Australia" style="width:110.25pt;height:80.25pt" fillcolor="window">
            <v:imagedata r:id="rId9" o:title=""/>
          </v:shape>
        </w:pict>
      </w:r>
    </w:p>
    <w:p w:rsidR="00712FBD" w:rsidRDefault="00712FBD"/>
    <w:p w:rsidR="00712FBD" w:rsidRDefault="00712FBD" w:rsidP="00712FBD">
      <w:pPr>
        <w:spacing w:line="240" w:lineRule="auto"/>
      </w:pPr>
    </w:p>
    <w:p w:rsidR="00712FBD" w:rsidRDefault="002E6819" w:rsidP="00712FBD">
      <w:pPr>
        <w:pStyle w:val="ShortTP1"/>
      </w:pPr>
      <w:fldSimple w:instr=" STYLEREF ShortT ">
        <w:r w:rsidR="000B14E3">
          <w:rPr>
            <w:noProof/>
          </w:rPr>
          <w:t>Regional Investment Corporation Act 2018</w:t>
        </w:r>
      </w:fldSimple>
    </w:p>
    <w:p w:rsidR="00712FBD" w:rsidRDefault="002E6819" w:rsidP="00712FBD">
      <w:pPr>
        <w:pStyle w:val="ActNoP1"/>
      </w:pPr>
      <w:fldSimple w:instr=" STYLEREF Actno ">
        <w:r w:rsidR="000B14E3">
          <w:rPr>
            <w:noProof/>
          </w:rPr>
          <w:t>No. 6, 2018</w:t>
        </w:r>
      </w:fldSimple>
    </w:p>
    <w:p w:rsidR="00712FBD" w:rsidRPr="009A0728" w:rsidRDefault="00712FBD" w:rsidP="009A0728">
      <w:pPr>
        <w:pBdr>
          <w:bottom w:val="single" w:sz="6" w:space="0" w:color="auto"/>
        </w:pBdr>
        <w:spacing w:before="400" w:line="240" w:lineRule="auto"/>
        <w:rPr>
          <w:rFonts w:eastAsia="Times New Roman"/>
          <w:b/>
          <w:sz w:val="28"/>
        </w:rPr>
      </w:pPr>
    </w:p>
    <w:p w:rsidR="00712FBD" w:rsidRPr="009A0728" w:rsidRDefault="00712FBD" w:rsidP="009A0728">
      <w:pPr>
        <w:spacing w:line="40" w:lineRule="exact"/>
        <w:rPr>
          <w:rFonts w:eastAsia="Calibri"/>
          <w:b/>
          <w:sz w:val="28"/>
        </w:rPr>
      </w:pPr>
    </w:p>
    <w:p w:rsidR="00712FBD" w:rsidRPr="009A0728" w:rsidRDefault="00712FBD" w:rsidP="009A0728">
      <w:pPr>
        <w:pBdr>
          <w:top w:val="single" w:sz="12" w:space="0" w:color="auto"/>
        </w:pBdr>
        <w:spacing w:line="240" w:lineRule="auto"/>
        <w:rPr>
          <w:rFonts w:eastAsia="Times New Roman"/>
          <w:b/>
          <w:sz w:val="28"/>
        </w:rPr>
      </w:pPr>
    </w:p>
    <w:p w:rsidR="00715914" w:rsidRPr="007F018D" w:rsidRDefault="00712FBD" w:rsidP="007F018D">
      <w:pPr>
        <w:pStyle w:val="Page1"/>
      </w:pPr>
      <w:r>
        <w:t>An Act</w:t>
      </w:r>
      <w:r w:rsidR="007F018D" w:rsidRPr="007F018D">
        <w:t xml:space="preserve"> to establish the Regional Investment Corporation, and for related purposes</w:t>
      </w:r>
    </w:p>
    <w:p w:rsidR="00DD02DE" w:rsidRDefault="00DD02DE" w:rsidP="000C5962">
      <w:pPr>
        <w:pStyle w:val="AssentDt"/>
        <w:spacing w:before="240"/>
        <w:rPr>
          <w:sz w:val="24"/>
        </w:rPr>
      </w:pPr>
      <w:r>
        <w:rPr>
          <w:sz w:val="24"/>
        </w:rPr>
        <w:t>[</w:t>
      </w:r>
      <w:r>
        <w:rPr>
          <w:i/>
          <w:sz w:val="24"/>
        </w:rPr>
        <w:t>Assented to 20 February 2018</w:t>
      </w:r>
      <w:r>
        <w:rPr>
          <w:sz w:val="24"/>
        </w:rPr>
        <w:t>]</w:t>
      </w:r>
    </w:p>
    <w:p w:rsidR="00715914" w:rsidRPr="007F018D" w:rsidRDefault="00715914" w:rsidP="007F018D">
      <w:pPr>
        <w:spacing w:before="240" w:line="240" w:lineRule="auto"/>
        <w:rPr>
          <w:sz w:val="32"/>
        </w:rPr>
      </w:pPr>
      <w:r w:rsidRPr="007F018D">
        <w:rPr>
          <w:sz w:val="32"/>
        </w:rPr>
        <w:t>The Parliament of Australia enacts:</w:t>
      </w:r>
    </w:p>
    <w:p w:rsidR="00715914" w:rsidRPr="007F018D" w:rsidRDefault="00715914" w:rsidP="007F018D">
      <w:pPr>
        <w:pStyle w:val="ActHead2"/>
      </w:pPr>
      <w:bookmarkStart w:id="2" w:name="_Toc507059814"/>
      <w:r w:rsidRPr="007F018D">
        <w:rPr>
          <w:rStyle w:val="CharPartNo"/>
        </w:rPr>
        <w:lastRenderedPageBreak/>
        <w:t>Part</w:t>
      </w:r>
      <w:r w:rsidR="007F018D" w:rsidRPr="007F018D">
        <w:rPr>
          <w:rStyle w:val="CharPartNo"/>
        </w:rPr>
        <w:t> </w:t>
      </w:r>
      <w:r w:rsidRPr="007F018D">
        <w:rPr>
          <w:rStyle w:val="CharPartNo"/>
        </w:rPr>
        <w:t>1</w:t>
      </w:r>
      <w:r w:rsidRPr="007F018D">
        <w:t>—</w:t>
      </w:r>
      <w:r w:rsidR="00D77D6E" w:rsidRPr="007F018D">
        <w:rPr>
          <w:rStyle w:val="CharPartText"/>
        </w:rPr>
        <w:t>Introduction</w:t>
      </w:r>
      <w:bookmarkEnd w:id="2"/>
    </w:p>
    <w:p w:rsidR="00B9349B" w:rsidRPr="007F018D" w:rsidRDefault="00B9349B" w:rsidP="007F018D">
      <w:pPr>
        <w:pStyle w:val="Header"/>
      </w:pPr>
      <w:r w:rsidRPr="007F018D">
        <w:rPr>
          <w:rStyle w:val="CharDivNo"/>
        </w:rPr>
        <w:t xml:space="preserve"> </w:t>
      </w:r>
      <w:r w:rsidRPr="007F018D">
        <w:rPr>
          <w:rStyle w:val="CharDivText"/>
        </w:rPr>
        <w:t xml:space="preserve"> </w:t>
      </w:r>
    </w:p>
    <w:p w:rsidR="00715914" w:rsidRPr="007F018D" w:rsidRDefault="008D43F2" w:rsidP="007F018D">
      <w:pPr>
        <w:pStyle w:val="ActHead5"/>
      </w:pPr>
      <w:bookmarkStart w:id="3" w:name="_Toc507059815"/>
      <w:r w:rsidRPr="007F018D">
        <w:rPr>
          <w:rStyle w:val="CharSectno"/>
        </w:rPr>
        <w:t>1</w:t>
      </w:r>
      <w:r w:rsidR="00715914" w:rsidRPr="007F018D">
        <w:t xml:space="preserve">  Short title</w:t>
      </w:r>
      <w:bookmarkEnd w:id="3"/>
    </w:p>
    <w:p w:rsidR="00715914" w:rsidRPr="007F018D" w:rsidRDefault="00715914" w:rsidP="007F018D">
      <w:pPr>
        <w:pStyle w:val="subsection"/>
      </w:pPr>
      <w:r w:rsidRPr="007F018D">
        <w:tab/>
      </w:r>
      <w:r w:rsidRPr="007F018D">
        <w:tab/>
        <w:t xml:space="preserve">This Act </w:t>
      </w:r>
      <w:r w:rsidR="00B20224" w:rsidRPr="007F018D">
        <w:t>is</w:t>
      </w:r>
      <w:r w:rsidRPr="007F018D">
        <w:t xml:space="preserve"> the </w:t>
      </w:r>
      <w:r w:rsidR="006E20CD" w:rsidRPr="007F018D">
        <w:rPr>
          <w:i/>
        </w:rPr>
        <w:t xml:space="preserve">Regional Investment Corporation </w:t>
      </w:r>
      <w:r w:rsidR="001F5D5E" w:rsidRPr="007F018D">
        <w:rPr>
          <w:i/>
        </w:rPr>
        <w:t>Act 201</w:t>
      </w:r>
      <w:r w:rsidR="00697342">
        <w:rPr>
          <w:i/>
        </w:rPr>
        <w:t>8</w:t>
      </w:r>
      <w:r w:rsidRPr="007F018D">
        <w:t>.</w:t>
      </w:r>
    </w:p>
    <w:p w:rsidR="00715914" w:rsidRPr="007F018D" w:rsidRDefault="008D43F2" w:rsidP="007F018D">
      <w:pPr>
        <w:pStyle w:val="ActHead5"/>
      </w:pPr>
      <w:bookmarkStart w:id="4" w:name="_Toc507059816"/>
      <w:r w:rsidRPr="007F018D">
        <w:rPr>
          <w:rStyle w:val="CharSectno"/>
        </w:rPr>
        <w:t>2</w:t>
      </w:r>
      <w:r w:rsidR="00715914" w:rsidRPr="007F018D">
        <w:t xml:space="preserve">  Commencement</w:t>
      </w:r>
      <w:bookmarkEnd w:id="4"/>
    </w:p>
    <w:p w:rsidR="00715914" w:rsidRPr="007F018D" w:rsidRDefault="00715914" w:rsidP="007F018D">
      <w:pPr>
        <w:pStyle w:val="subsection"/>
      </w:pPr>
      <w:r w:rsidRPr="007F018D">
        <w:tab/>
        <w:t>(1)</w:t>
      </w:r>
      <w:r w:rsidRPr="007F018D">
        <w:tab/>
        <w:t>Each provision of this Act specified in column 1 of the table commences, or is taken to have commenced, in accordance with column 2 of the table. Any other statement in column 2 has effect according to its terms.</w:t>
      </w:r>
    </w:p>
    <w:p w:rsidR="00715914" w:rsidRPr="007F018D" w:rsidRDefault="00715914" w:rsidP="007F018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7F018D" w:rsidTr="00DA27F2">
        <w:trPr>
          <w:tblHeader/>
        </w:trPr>
        <w:tc>
          <w:tcPr>
            <w:tcW w:w="7111" w:type="dxa"/>
            <w:gridSpan w:val="3"/>
            <w:tcBorders>
              <w:top w:val="single" w:sz="12" w:space="0" w:color="auto"/>
              <w:bottom w:val="single" w:sz="6" w:space="0" w:color="auto"/>
            </w:tcBorders>
            <w:shd w:val="clear" w:color="auto" w:fill="auto"/>
          </w:tcPr>
          <w:p w:rsidR="00715914" w:rsidRPr="007F018D" w:rsidRDefault="00715914" w:rsidP="007F018D">
            <w:pPr>
              <w:pStyle w:val="TableHeading"/>
            </w:pPr>
            <w:r w:rsidRPr="007F018D">
              <w:t>Commencement information</w:t>
            </w:r>
          </w:p>
        </w:tc>
      </w:tr>
      <w:tr w:rsidR="00715914" w:rsidRPr="007F018D" w:rsidTr="00DA27F2">
        <w:trPr>
          <w:tblHeader/>
        </w:trPr>
        <w:tc>
          <w:tcPr>
            <w:tcW w:w="1701" w:type="dxa"/>
            <w:tcBorders>
              <w:top w:val="single" w:sz="6" w:space="0" w:color="auto"/>
              <w:bottom w:val="single" w:sz="6" w:space="0" w:color="auto"/>
            </w:tcBorders>
            <w:shd w:val="clear" w:color="auto" w:fill="auto"/>
          </w:tcPr>
          <w:p w:rsidR="00715914" w:rsidRPr="007F018D" w:rsidRDefault="00715914" w:rsidP="007F018D">
            <w:pPr>
              <w:pStyle w:val="TableHeading"/>
            </w:pPr>
            <w:r w:rsidRPr="007F018D">
              <w:t>Column 1</w:t>
            </w:r>
          </w:p>
        </w:tc>
        <w:tc>
          <w:tcPr>
            <w:tcW w:w="3828" w:type="dxa"/>
            <w:tcBorders>
              <w:top w:val="single" w:sz="6" w:space="0" w:color="auto"/>
              <w:bottom w:val="single" w:sz="6" w:space="0" w:color="auto"/>
            </w:tcBorders>
            <w:shd w:val="clear" w:color="auto" w:fill="auto"/>
          </w:tcPr>
          <w:p w:rsidR="00715914" w:rsidRPr="007F018D" w:rsidRDefault="00715914" w:rsidP="007F018D">
            <w:pPr>
              <w:pStyle w:val="TableHeading"/>
            </w:pPr>
            <w:r w:rsidRPr="007F018D">
              <w:t>Column 2</w:t>
            </w:r>
          </w:p>
        </w:tc>
        <w:tc>
          <w:tcPr>
            <w:tcW w:w="1582" w:type="dxa"/>
            <w:tcBorders>
              <w:top w:val="single" w:sz="6" w:space="0" w:color="auto"/>
              <w:bottom w:val="single" w:sz="6" w:space="0" w:color="auto"/>
            </w:tcBorders>
            <w:shd w:val="clear" w:color="auto" w:fill="auto"/>
          </w:tcPr>
          <w:p w:rsidR="00715914" w:rsidRPr="007F018D" w:rsidRDefault="00715914" w:rsidP="007F018D">
            <w:pPr>
              <w:pStyle w:val="TableHeading"/>
            </w:pPr>
            <w:r w:rsidRPr="007F018D">
              <w:t>Column 3</w:t>
            </w:r>
          </w:p>
        </w:tc>
      </w:tr>
      <w:tr w:rsidR="00715914" w:rsidRPr="007F018D" w:rsidTr="00DA27F2">
        <w:trPr>
          <w:tblHeader/>
        </w:trPr>
        <w:tc>
          <w:tcPr>
            <w:tcW w:w="1701" w:type="dxa"/>
            <w:tcBorders>
              <w:top w:val="single" w:sz="6" w:space="0" w:color="auto"/>
              <w:bottom w:val="single" w:sz="12" w:space="0" w:color="auto"/>
            </w:tcBorders>
            <w:shd w:val="clear" w:color="auto" w:fill="auto"/>
          </w:tcPr>
          <w:p w:rsidR="00715914" w:rsidRPr="007F018D" w:rsidRDefault="00715914" w:rsidP="007F018D">
            <w:pPr>
              <w:pStyle w:val="TableHeading"/>
            </w:pPr>
            <w:r w:rsidRPr="007F018D">
              <w:t>Provisions</w:t>
            </w:r>
          </w:p>
        </w:tc>
        <w:tc>
          <w:tcPr>
            <w:tcW w:w="3828" w:type="dxa"/>
            <w:tcBorders>
              <w:top w:val="single" w:sz="6" w:space="0" w:color="auto"/>
              <w:bottom w:val="single" w:sz="12" w:space="0" w:color="auto"/>
            </w:tcBorders>
            <w:shd w:val="clear" w:color="auto" w:fill="auto"/>
          </w:tcPr>
          <w:p w:rsidR="00715914" w:rsidRPr="007F018D" w:rsidRDefault="00715914" w:rsidP="007F018D">
            <w:pPr>
              <w:pStyle w:val="TableHeading"/>
            </w:pPr>
            <w:r w:rsidRPr="007F018D">
              <w:t>Commencement</w:t>
            </w:r>
          </w:p>
        </w:tc>
        <w:tc>
          <w:tcPr>
            <w:tcW w:w="1582" w:type="dxa"/>
            <w:tcBorders>
              <w:top w:val="single" w:sz="6" w:space="0" w:color="auto"/>
              <w:bottom w:val="single" w:sz="12" w:space="0" w:color="auto"/>
            </w:tcBorders>
            <w:shd w:val="clear" w:color="auto" w:fill="auto"/>
          </w:tcPr>
          <w:p w:rsidR="00715914" w:rsidRPr="007F018D" w:rsidRDefault="00715914" w:rsidP="007F018D">
            <w:pPr>
              <w:pStyle w:val="TableHeading"/>
            </w:pPr>
            <w:r w:rsidRPr="007F018D">
              <w:t>Date/Details</w:t>
            </w:r>
          </w:p>
        </w:tc>
      </w:tr>
      <w:tr w:rsidR="00715914" w:rsidRPr="007F018D" w:rsidTr="00DA27F2">
        <w:tc>
          <w:tcPr>
            <w:tcW w:w="1701" w:type="dxa"/>
            <w:tcBorders>
              <w:top w:val="single" w:sz="12" w:space="0" w:color="auto"/>
              <w:bottom w:val="single" w:sz="2" w:space="0" w:color="auto"/>
            </w:tcBorders>
            <w:shd w:val="clear" w:color="auto" w:fill="auto"/>
          </w:tcPr>
          <w:p w:rsidR="00715914" w:rsidRPr="007F018D" w:rsidRDefault="00715914" w:rsidP="007F018D">
            <w:pPr>
              <w:pStyle w:val="Tabletext"/>
            </w:pPr>
            <w:r w:rsidRPr="007F018D">
              <w:t>1.  Sections</w:t>
            </w:r>
            <w:r w:rsidR="007F018D" w:rsidRPr="007F018D">
              <w:t> </w:t>
            </w:r>
            <w:r w:rsidR="008D43F2" w:rsidRPr="007F018D">
              <w:t>1</w:t>
            </w:r>
            <w:r w:rsidRPr="007F018D">
              <w:t xml:space="preserve"> and </w:t>
            </w:r>
            <w:r w:rsidR="008D43F2" w:rsidRPr="007F018D">
              <w:t>2</w:t>
            </w:r>
            <w:r w:rsidRPr="007F018D">
              <w:t xml:space="preserve"> and anything in this Act not elsewhere covered by this table</w:t>
            </w:r>
          </w:p>
        </w:tc>
        <w:tc>
          <w:tcPr>
            <w:tcW w:w="3828" w:type="dxa"/>
            <w:tcBorders>
              <w:top w:val="single" w:sz="12" w:space="0" w:color="auto"/>
              <w:bottom w:val="single" w:sz="2" w:space="0" w:color="auto"/>
            </w:tcBorders>
            <w:shd w:val="clear" w:color="auto" w:fill="auto"/>
          </w:tcPr>
          <w:p w:rsidR="00715914" w:rsidRPr="007F018D" w:rsidRDefault="00715914" w:rsidP="007F018D">
            <w:pPr>
              <w:pStyle w:val="Tabletext"/>
            </w:pPr>
            <w:r w:rsidRPr="007F018D">
              <w:t>The day this Act receives the Royal Assent.</w:t>
            </w:r>
          </w:p>
        </w:tc>
        <w:tc>
          <w:tcPr>
            <w:tcW w:w="1582" w:type="dxa"/>
            <w:tcBorders>
              <w:top w:val="single" w:sz="12" w:space="0" w:color="auto"/>
              <w:bottom w:val="single" w:sz="2" w:space="0" w:color="auto"/>
            </w:tcBorders>
            <w:shd w:val="clear" w:color="auto" w:fill="auto"/>
          </w:tcPr>
          <w:p w:rsidR="00715914" w:rsidRPr="007F018D" w:rsidRDefault="007C5C5F" w:rsidP="007F018D">
            <w:pPr>
              <w:pStyle w:val="Tabletext"/>
            </w:pPr>
            <w:r>
              <w:t>20 February 2018</w:t>
            </w:r>
          </w:p>
        </w:tc>
      </w:tr>
      <w:tr w:rsidR="00715914" w:rsidRPr="007F018D" w:rsidTr="00DA27F2">
        <w:tc>
          <w:tcPr>
            <w:tcW w:w="1701" w:type="dxa"/>
            <w:tcBorders>
              <w:top w:val="single" w:sz="2" w:space="0" w:color="auto"/>
              <w:bottom w:val="single" w:sz="12" w:space="0" w:color="auto"/>
            </w:tcBorders>
            <w:shd w:val="clear" w:color="auto" w:fill="auto"/>
          </w:tcPr>
          <w:p w:rsidR="00715914" w:rsidRPr="007F018D" w:rsidRDefault="00715914" w:rsidP="007F018D">
            <w:pPr>
              <w:pStyle w:val="Tabletext"/>
            </w:pPr>
            <w:r w:rsidRPr="007F018D">
              <w:t xml:space="preserve">2.  </w:t>
            </w:r>
            <w:r w:rsidR="00DA27F2" w:rsidRPr="007F018D">
              <w:t>Sections</w:t>
            </w:r>
            <w:r w:rsidR="007F018D" w:rsidRPr="007F018D">
              <w:t> </w:t>
            </w:r>
            <w:r w:rsidR="008D43F2" w:rsidRPr="007F018D">
              <w:t>3</w:t>
            </w:r>
            <w:r w:rsidR="00DA27F2" w:rsidRPr="007F018D">
              <w:t xml:space="preserve"> to </w:t>
            </w:r>
            <w:r w:rsidR="008D43F2" w:rsidRPr="007F018D">
              <w:t>54</w:t>
            </w:r>
          </w:p>
        </w:tc>
        <w:tc>
          <w:tcPr>
            <w:tcW w:w="3828" w:type="dxa"/>
            <w:tcBorders>
              <w:top w:val="single" w:sz="2" w:space="0" w:color="auto"/>
              <w:bottom w:val="single" w:sz="12" w:space="0" w:color="auto"/>
            </w:tcBorders>
            <w:shd w:val="clear" w:color="auto" w:fill="auto"/>
          </w:tcPr>
          <w:p w:rsidR="00F328E3" w:rsidRPr="007F018D" w:rsidRDefault="00F328E3" w:rsidP="007F018D">
            <w:pPr>
              <w:pStyle w:val="Tabletext"/>
            </w:pPr>
            <w:r w:rsidRPr="007F018D">
              <w:t>A single day to be fixed by Proclamation.</w:t>
            </w:r>
          </w:p>
          <w:p w:rsidR="00715914" w:rsidRPr="007F018D" w:rsidRDefault="00F328E3" w:rsidP="007F018D">
            <w:pPr>
              <w:pStyle w:val="Tabletext"/>
            </w:pPr>
            <w:r w:rsidRPr="007F018D">
              <w:t xml:space="preserve">However, if the provisions do not commence within the period of </w:t>
            </w:r>
            <w:r w:rsidR="00442F5A" w:rsidRPr="007F018D">
              <w:t>6</w:t>
            </w:r>
            <w:r w:rsidRPr="007F018D">
              <w:t xml:space="preserve">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715914" w:rsidRDefault="004777A1" w:rsidP="007F018D">
            <w:pPr>
              <w:pStyle w:val="Tabletext"/>
            </w:pPr>
            <w:r>
              <w:t>8 March 2018</w:t>
            </w:r>
          </w:p>
          <w:p w:rsidR="004777A1" w:rsidRPr="007F018D" w:rsidRDefault="004777A1" w:rsidP="007F018D">
            <w:pPr>
              <w:pStyle w:val="Tabletext"/>
            </w:pPr>
            <w:r>
              <w:t>(F2018N00016)</w:t>
            </w:r>
          </w:p>
        </w:tc>
      </w:tr>
    </w:tbl>
    <w:p w:rsidR="00715914" w:rsidRPr="007F018D" w:rsidRDefault="00B80199" w:rsidP="007F018D">
      <w:pPr>
        <w:pStyle w:val="notetext"/>
      </w:pPr>
      <w:r w:rsidRPr="007F018D">
        <w:t>Note:</w:t>
      </w:r>
      <w:r w:rsidRPr="007F018D">
        <w:tab/>
        <w:t>This table relates only to the provisions of this Act as originally enacted. It will not be amended to deal with any later amendments of this Act.</w:t>
      </w:r>
    </w:p>
    <w:p w:rsidR="00715914" w:rsidRPr="007F018D" w:rsidRDefault="00715914" w:rsidP="007F018D">
      <w:pPr>
        <w:pStyle w:val="subsection"/>
      </w:pPr>
      <w:r w:rsidRPr="007F018D">
        <w:tab/>
        <w:t>(2)</w:t>
      </w:r>
      <w:r w:rsidRPr="007F018D">
        <w:tab/>
      </w:r>
      <w:r w:rsidR="00B80199" w:rsidRPr="007F018D">
        <w:t xml:space="preserve">Any information in </w:t>
      </w:r>
      <w:r w:rsidR="009532A5" w:rsidRPr="007F018D">
        <w:t>c</w:t>
      </w:r>
      <w:r w:rsidR="00B80199" w:rsidRPr="007F018D">
        <w:t>olumn 3 of the table is not part of this Act. Information may be inserted in this column, or information in it may be edited, in any published version of this Act.</w:t>
      </w:r>
    </w:p>
    <w:p w:rsidR="00F91403" w:rsidRPr="007F018D" w:rsidRDefault="008D43F2" w:rsidP="007F018D">
      <w:pPr>
        <w:pStyle w:val="ActHead5"/>
      </w:pPr>
      <w:bookmarkStart w:id="5" w:name="_Toc507059817"/>
      <w:r w:rsidRPr="007F018D">
        <w:rPr>
          <w:rStyle w:val="CharSectno"/>
        </w:rPr>
        <w:lastRenderedPageBreak/>
        <w:t>3</w:t>
      </w:r>
      <w:r w:rsidR="00F91403" w:rsidRPr="007F018D">
        <w:t xml:space="preserve">  Simplified outline of this Act</w:t>
      </w:r>
      <w:bookmarkEnd w:id="5"/>
    </w:p>
    <w:p w:rsidR="007D02C5" w:rsidRPr="007F018D" w:rsidRDefault="00610161" w:rsidP="007F018D">
      <w:pPr>
        <w:pStyle w:val="SOText"/>
      </w:pPr>
      <w:r w:rsidRPr="007F018D">
        <w:t>This Act establishes the Regional Investment Corporation.</w:t>
      </w:r>
    </w:p>
    <w:p w:rsidR="00610161" w:rsidRPr="007F018D" w:rsidRDefault="00CA441D" w:rsidP="007F018D">
      <w:pPr>
        <w:pStyle w:val="SOText"/>
      </w:pPr>
      <w:r w:rsidRPr="007F018D">
        <w:t>The main functions of the Corporation are:</w:t>
      </w:r>
    </w:p>
    <w:p w:rsidR="00CA441D" w:rsidRPr="007F018D" w:rsidRDefault="00CA441D" w:rsidP="007F018D">
      <w:pPr>
        <w:pStyle w:val="SOPara"/>
      </w:pPr>
      <w:r w:rsidRPr="007F018D">
        <w:tab/>
        <w:t>(a)</w:t>
      </w:r>
      <w:r w:rsidRPr="007F018D">
        <w:tab/>
        <w:t>to administer farm business loans; and</w:t>
      </w:r>
    </w:p>
    <w:p w:rsidR="00CA441D" w:rsidRPr="007F018D" w:rsidRDefault="00CA441D" w:rsidP="007F018D">
      <w:pPr>
        <w:pStyle w:val="SOPara"/>
      </w:pPr>
      <w:r w:rsidRPr="007F018D">
        <w:tab/>
        <w:t>(b)</w:t>
      </w:r>
      <w:r w:rsidRPr="007F018D">
        <w:tab/>
        <w:t>to</w:t>
      </w:r>
      <w:r w:rsidR="006F4383" w:rsidRPr="007F018D">
        <w:t xml:space="preserve"> administer</w:t>
      </w:r>
      <w:r w:rsidR="003E0A8B" w:rsidRPr="007F018D">
        <w:t>, on behalf of the Commonwealth,</w:t>
      </w:r>
      <w:r w:rsidRPr="007F018D">
        <w:t xml:space="preserve"> grant</w:t>
      </w:r>
      <w:r w:rsidR="006F4383" w:rsidRPr="007F018D">
        <w:t>s of</w:t>
      </w:r>
      <w:r w:rsidRPr="007F018D">
        <w:t xml:space="preserve"> financial as</w:t>
      </w:r>
      <w:r w:rsidR="003E0A8B" w:rsidRPr="007F018D">
        <w:t xml:space="preserve">sistance </w:t>
      </w:r>
      <w:r w:rsidRPr="007F018D">
        <w:t>to States and Territories in relation to water infrastructure projects; and</w:t>
      </w:r>
    </w:p>
    <w:p w:rsidR="00CA441D" w:rsidRPr="007F018D" w:rsidRDefault="00CA441D" w:rsidP="007F018D">
      <w:pPr>
        <w:pStyle w:val="SOPara"/>
      </w:pPr>
      <w:r w:rsidRPr="007F018D">
        <w:tab/>
        <w:t>(c)</w:t>
      </w:r>
      <w:r w:rsidRPr="007F018D">
        <w:tab/>
        <w:t>to administer programs prescribed by the rules.</w:t>
      </w:r>
    </w:p>
    <w:p w:rsidR="00CA441D" w:rsidRPr="007F018D" w:rsidRDefault="00CA441D" w:rsidP="007F018D">
      <w:pPr>
        <w:pStyle w:val="SOText"/>
      </w:pPr>
      <w:r w:rsidRPr="007F018D">
        <w:t>The Corporation must perform its functions in accordance with directions given by the responsible Ministers. The main directions are known as the Operating Mandate.</w:t>
      </w:r>
    </w:p>
    <w:p w:rsidR="00CA441D" w:rsidRPr="007F018D" w:rsidRDefault="00CA441D" w:rsidP="007F018D">
      <w:pPr>
        <w:pStyle w:val="SOText"/>
      </w:pPr>
      <w:r w:rsidRPr="007F018D">
        <w:t>This Act also establishes the Board of the Corporation. The Board’s main functions are:</w:t>
      </w:r>
    </w:p>
    <w:p w:rsidR="00CA441D" w:rsidRPr="007F018D" w:rsidRDefault="00CA441D" w:rsidP="007F018D">
      <w:pPr>
        <w:pStyle w:val="SOPara"/>
      </w:pPr>
      <w:r w:rsidRPr="007F018D">
        <w:tab/>
        <w:t>(a)</w:t>
      </w:r>
      <w:r w:rsidRPr="007F018D">
        <w:tab/>
        <w:t>to decide, within the scope of the Operating Mandate, the strategies and policies to be followed by the Corporation; and</w:t>
      </w:r>
    </w:p>
    <w:p w:rsidR="00CA441D" w:rsidRPr="007F018D" w:rsidRDefault="00CA441D" w:rsidP="007F018D">
      <w:pPr>
        <w:pStyle w:val="SOPara"/>
      </w:pPr>
      <w:r w:rsidRPr="007F018D">
        <w:tab/>
        <w:t>(b)</w:t>
      </w:r>
      <w:r w:rsidRPr="007F018D">
        <w:tab/>
        <w:t>to ensure the proper, efficient and effective performance of the Corporation’s functions.</w:t>
      </w:r>
    </w:p>
    <w:p w:rsidR="00CA441D" w:rsidRPr="007F018D" w:rsidRDefault="00CA441D" w:rsidP="007F018D">
      <w:pPr>
        <w:pStyle w:val="SOText"/>
      </w:pPr>
      <w:r w:rsidRPr="007F018D">
        <w:t>There is to be a Chief Executive Officer of the Corporation. The CEO is responsible for the day</w:t>
      </w:r>
      <w:r w:rsidR="00CA3468">
        <w:noBreakHyphen/>
      </w:r>
      <w:r w:rsidRPr="007F018D">
        <w:t>to</w:t>
      </w:r>
      <w:r w:rsidR="00CA3468">
        <w:noBreakHyphen/>
      </w:r>
      <w:r w:rsidRPr="007F018D">
        <w:t>day administration of the Corporation.</w:t>
      </w:r>
    </w:p>
    <w:p w:rsidR="00CA441D" w:rsidRPr="007F018D" w:rsidRDefault="00CA441D" w:rsidP="007F018D">
      <w:pPr>
        <w:pStyle w:val="SOText"/>
      </w:pPr>
      <w:r w:rsidRPr="007F018D">
        <w:t xml:space="preserve">This Act also deals with miscellaneous matters, </w:t>
      </w:r>
      <w:r w:rsidR="00EC2927" w:rsidRPr="007F018D">
        <w:t>including recovery of costs, delegations, reviewing the operation of the Act and the power to make rules.</w:t>
      </w:r>
    </w:p>
    <w:p w:rsidR="0061018A" w:rsidRPr="007F018D" w:rsidRDefault="008D43F2" w:rsidP="007F018D">
      <w:pPr>
        <w:pStyle w:val="ActHead5"/>
      </w:pPr>
      <w:bookmarkStart w:id="6" w:name="_Toc507059818"/>
      <w:r w:rsidRPr="007F018D">
        <w:rPr>
          <w:rStyle w:val="CharSectno"/>
        </w:rPr>
        <w:t>4</w:t>
      </w:r>
      <w:r w:rsidR="0061018A" w:rsidRPr="007F018D">
        <w:t xml:space="preserve">  Definitions</w:t>
      </w:r>
      <w:bookmarkEnd w:id="6"/>
    </w:p>
    <w:p w:rsidR="0061018A" w:rsidRPr="007F018D" w:rsidRDefault="0061018A" w:rsidP="007F018D">
      <w:pPr>
        <w:pStyle w:val="subsection"/>
      </w:pPr>
      <w:r w:rsidRPr="007F018D">
        <w:tab/>
      </w:r>
      <w:r w:rsidRPr="007F018D">
        <w:tab/>
        <w:t>In this Act:</w:t>
      </w:r>
    </w:p>
    <w:p w:rsidR="009D4A11" w:rsidRPr="007F018D" w:rsidRDefault="009D4A11" w:rsidP="007F018D">
      <w:pPr>
        <w:pStyle w:val="Definition"/>
      </w:pPr>
      <w:r w:rsidRPr="007F018D">
        <w:rPr>
          <w:b/>
          <w:i/>
        </w:rPr>
        <w:t>Agriculture Minister</w:t>
      </w:r>
      <w:r w:rsidRPr="007F018D">
        <w:t xml:space="preserve"> means the Minister who administers the </w:t>
      </w:r>
      <w:r w:rsidR="006C63A7" w:rsidRPr="007F018D">
        <w:rPr>
          <w:i/>
        </w:rPr>
        <w:t>Primary Industries Research and Development Act 1989</w:t>
      </w:r>
      <w:r w:rsidR="006C63A7" w:rsidRPr="007F018D">
        <w:t>.</w:t>
      </w:r>
    </w:p>
    <w:p w:rsidR="00705715" w:rsidRPr="007F018D" w:rsidRDefault="00705715" w:rsidP="007F018D">
      <w:pPr>
        <w:pStyle w:val="Definition"/>
      </w:pPr>
      <w:r w:rsidRPr="007F018D">
        <w:rPr>
          <w:b/>
          <w:i/>
        </w:rPr>
        <w:lastRenderedPageBreak/>
        <w:t>Board</w:t>
      </w:r>
      <w:r w:rsidRPr="007F018D">
        <w:t xml:space="preserve"> means the Board of the Corporation established by section</w:t>
      </w:r>
      <w:r w:rsidR="007F018D" w:rsidRPr="007F018D">
        <w:t> </w:t>
      </w:r>
      <w:r w:rsidR="008D43F2" w:rsidRPr="007F018D">
        <w:t>14</w:t>
      </w:r>
      <w:r w:rsidRPr="007F018D">
        <w:t>.</w:t>
      </w:r>
    </w:p>
    <w:p w:rsidR="00705715" w:rsidRPr="007F018D" w:rsidRDefault="00705715" w:rsidP="007F018D">
      <w:pPr>
        <w:pStyle w:val="Definition"/>
      </w:pPr>
      <w:r w:rsidRPr="007F018D">
        <w:rPr>
          <w:b/>
          <w:i/>
        </w:rPr>
        <w:t>Board member</w:t>
      </w:r>
      <w:r w:rsidRPr="007F018D">
        <w:t xml:space="preserve"> means a member of the Board (and includes the Chair).</w:t>
      </w:r>
    </w:p>
    <w:p w:rsidR="000B5D3F" w:rsidRPr="007F018D" w:rsidRDefault="000B5D3F" w:rsidP="007F018D">
      <w:pPr>
        <w:pStyle w:val="Definition"/>
      </w:pPr>
      <w:r w:rsidRPr="007F018D">
        <w:rPr>
          <w:b/>
          <w:i/>
        </w:rPr>
        <w:t>CEO</w:t>
      </w:r>
      <w:r w:rsidRPr="007F018D">
        <w:t xml:space="preserve"> means the Chief Executive Officer of the Corporation.</w:t>
      </w:r>
    </w:p>
    <w:p w:rsidR="001B5E0D" w:rsidRPr="007F018D" w:rsidRDefault="001B5E0D" w:rsidP="007F018D">
      <w:pPr>
        <w:pStyle w:val="Definition"/>
      </w:pPr>
      <w:r w:rsidRPr="007F018D">
        <w:rPr>
          <w:b/>
          <w:i/>
        </w:rPr>
        <w:t>Chair</w:t>
      </w:r>
      <w:r w:rsidRPr="007F018D">
        <w:t xml:space="preserve"> means the Chair of the Board.</w:t>
      </w:r>
    </w:p>
    <w:p w:rsidR="000A142B" w:rsidRPr="007F018D" w:rsidRDefault="000A142B" w:rsidP="007F018D">
      <w:pPr>
        <w:pStyle w:val="Definition"/>
        <w:rPr>
          <w:b/>
          <w:i/>
        </w:rPr>
      </w:pPr>
      <w:r w:rsidRPr="007F018D">
        <w:rPr>
          <w:b/>
          <w:i/>
        </w:rPr>
        <w:t>constitutional corporation</w:t>
      </w:r>
      <w:r w:rsidRPr="007F018D">
        <w:t xml:space="preserve"> means a corporation to which paragraph</w:t>
      </w:r>
      <w:r w:rsidR="007F018D" w:rsidRPr="007F018D">
        <w:t> </w:t>
      </w:r>
      <w:r w:rsidRPr="007F018D">
        <w:t>51(xx) of the Constitution applies.</w:t>
      </w:r>
    </w:p>
    <w:p w:rsidR="00955DBA" w:rsidRPr="007F018D" w:rsidRDefault="00955DBA" w:rsidP="007F018D">
      <w:pPr>
        <w:pStyle w:val="Definition"/>
        <w:rPr>
          <w:b/>
          <w:i/>
        </w:rPr>
      </w:pPr>
      <w:r w:rsidRPr="007F018D">
        <w:rPr>
          <w:b/>
          <w:i/>
        </w:rPr>
        <w:t>constitutional trade or commerce</w:t>
      </w:r>
      <w:r w:rsidRPr="007F018D">
        <w:t xml:space="preserve"> means trade or commerce:</w:t>
      </w:r>
    </w:p>
    <w:p w:rsidR="00955DBA" w:rsidRPr="007F018D" w:rsidRDefault="00955DBA" w:rsidP="007F018D">
      <w:pPr>
        <w:pStyle w:val="paragraph"/>
      </w:pPr>
      <w:r w:rsidRPr="007F018D">
        <w:tab/>
        <w:t>(a)</w:t>
      </w:r>
      <w:r w:rsidRPr="007F018D">
        <w:tab/>
        <w:t>between Australia and places outside Australia; or</w:t>
      </w:r>
    </w:p>
    <w:p w:rsidR="00955DBA" w:rsidRPr="007F018D" w:rsidRDefault="00955DBA" w:rsidP="007F018D">
      <w:pPr>
        <w:pStyle w:val="paragraph"/>
      </w:pPr>
      <w:r w:rsidRPr="007F018D">
        <w:tab/>
        <w:t>(b)</w:t>
      </w:r>
      <w:r w:rsidRPr="007F018D">
        <w:tab/>
        <w:t>among the States; or</w:t>
      </w:r>
    </w:p>
    <w:p w:rsidR="00955DBA" w:rsidRPr="007F018D" w:rsidRDefault="00955DBA" w:rsidP="007F018D">
      <w:pPr>
        <w:pStyle w:val="paragraph"/>
      </w:pPr>
      <w:r w:rsidRPr="007F018D">
        <w:tab/>
        <w:t>(c)</w:t>
      </w:r>
      <w:r w:rsidRPr="007F018D">
        <w:tab/>
        <w:t>within a Territory, between a State and a Territory or between 2 Territories.</w:t>
      </w:r>
    </w:p>
    <w:p w:rsidR="00650FE8" w:rsidRPr="007F018D" w:rsidRDefault="00650FE8" w:rsidP="007F018D">
      <w:pPr>
        <w:pStyle w:val="Definition"/>
      </w:pPr>
      <w:r w:rsidRPr="007F018D">
        <w:rPr>
          <w:b/>
          <w:i/>
        </w:rPr>
        <w:t>Corporation</w:t>
      </w:r>
      <w:r w:rsidRPr="007F018D">
        <w:t xml:space="preserve"> means the Regional Investment Corporation established by section</w:t>
      </w:r>
      <w:r w:rsidR="007F018D" w:rsidRPr="007F018D">
        <w:t> </w:t>
      </w:r>
      <w:r w:rsidR="008D43F2" w:rsidRPr="007F018D">
        <w:t>7</w:t>
      </w:r>
      <w:r w:rsidRPr="007F018D">
        <w:t>.</w:t>
      </w:r>
    </w:p>
    <w:p w:rsidR="00955DBA" w:rsidRPr="007F018D" w:rsidRDefault="00955DBA" w:rsidP="007F018D">
      <w:pPr>
        <w:pStyle w:val="Definition"/>
        <w:rPr>
          <w:b/>
          <w:i/>
        </w:rPr>
      </w:pPr>
      <w:r w:rsidRPr="007F018D">
        <w:rPr>
          <w:b/>
          <w:i/>
        </w:rPr>
        <w:t>Desertification Convention</w:t>
      </w:r>
      <w:r w:rsidRPr="007F018D">
        <w:t xml:space="preserve"> means the United Nations Convention to Combat Desertification in those Countries Experiencing Serious Drought and/or Desertification, Particularly in Africa</w:t>
      </w:r>
      <w:r w:rsidR="00041F04" w:rsidRPr="007F018D">
        <w:t>,</w:t>
      </w:r>
      <w:r w:rsidRPr="007F018D">
        <w:t xml:space="preserve"> done at Paris on 17</w:t>
      </w:r>
      <w:r w:rsidR="007F018D" w:rsidRPr="007F018D">
        <w:t> </w:t>
      </w:r>
      <w:r w:rsidRPr="007F018D">
        <w:t>June 1994.</w:t>
      </w:r>
    </w:p>
    <w:p w:rsidR="00955DBA" w:rsidRPr="007F018D" w:rsidRDefault="00955DBA" w:rsidP="007F018D">
      <w:pPr>
        <w:pStyle w:val="notetext"/>
      </w:pPr>
      <w:r w:rsidRPr="007F018D">
        <w:t>Note:</w:t>
      </w:r>
      <w:r w:rsidRPr="007F018D">
        <w:tab/>
        <w:t>The Convention is in Australian Treaty Series 2000 No.</w:t>
      </w:r>
      <w:r w:rsidR="007F018D" w:rsidRPr="007F018D">
        <w:t> </w:t>
      </w:r>
      <w:r w:rsidRPr="007F018D">
        <w:t>18</w:t>
      </w:r>
      <w:r w:rsidR="006F4383" w:rsidRPr="007F018D">
        <w:t xml:space="preserve"> ([2000] ATS 18) and could</w:t>
      </w:r>
      <w:r w:rsidR="00787A44" w:rsidRPr="007F018D">
        <w:t xml:space="preserve"> i</w:t>
      </w:r>
      <w:r w:rsidRPr="007F018D">
        <w:t>n 20</w:t>
      </w:r>
      <w:r w:rsidR="00787A44" w:rsidRPr="007F018D">
        <w:t>1</w:t>
      </w:r>
      <w:r w:rsidR="00181E58">
        <w:t>8</w:t>
      </w:r>
      <w:r w:rsidR="00787A44" w:rsidRPr="007F018D">
        <w:t xml:space="preserve"> be viewed in </w:t>
      </w:r>
      <w:r w:rsidRPr="007F018D">
        <w:t>the Australian Treaties Library on the AustLII website (</w:t>
      </w:r>
      <w:r w:rsidR="006F4383" w:rsidRPr="007F018D">
        <w:t>http://</w:t>
      </w:r>
      <w:r w:rsidRPr="007F018D">
        <w:t>www.austlii.edu.au).</w:t>
      </w:r>
    </w:p>
    <w:p w:rsidR="00787A01" w:rsidRPr="007F018D" w:rsidRDefault="00787A01" w:rsidP="007F018D">
      <w:pPr>
        <w:pStyle w:val="Definition"/>
      </w:pPr>
      <w:r w:rsidRPr="007F018D">
        <w:rPr>
          <w:b/>
          <w:i/>
        </w:rPr>
        <w:t>farm business loan</w:t>
      </w:r>
      <w:r w:rsidRPr="007F018D">
        <w:t xml:space="preserve"> means</w:t>
      </w:r>
      <w:r w:rsidR="00163FB4" w:rsidRPr="007F018D">
        <w:t xml:space="preserve"> a loan made, or proposed to be made, to a farm business:</w:t>
      </w:r>
    </w:p>
    <w:p w:rsidR="000A142B" w:rsidRPr="007F018D" w:rsidRDefault="000A142B" w:rsidP="007F018D">
      <w:pPr>
        <w:pStyle w:val="paragraph"/>
      </w:pPr>
      <w:r w:rsidRPr="007F018D">
        <w:tab/>
        <w:t>(a)</w:t>
      </w:r>
      <w:r w:rsidRPr="007F018D">
        <w:tab/>
        <w:t>engaged solely or mainly in producing commodities for</w:t>
      </w:r>
      <w:r w:rsidR="00955DBA" w:rsidRPr="007F018D">
        <w:t xml:space="preserve"> constitutional trade or commerce; or</w:t>
      </w:r>
    </w:p>
    <w:p w:rsidR="00163FB4" w:rsidRPr="007F018D" w:rsidRDefault="00163FB4" w:rsidP="007F018D">
      <w:pPr>
        <w:pStyle w:val="paragraph"/>
      </w:pPr>
      <w:r w:rsidRPr="007F018D">
        <w:tab/>
        <w:t>(b)</w:t>
      </w:r>
      <w:r w:rsidRPr="007F018D">
        <w:tab/>
        <w:t>for the purpose of encouraging or promoting</w:t>
      </w:r>
      <w:r w:rsidR="00955DBA" w:rsidRPr="007F018D">
        <w:t xml:space="preserve"> constitutional</w:t>
      </w:r>
      <w:r w:rsidRPr="007F018D">
        <w:t xml:space="preserve"> trade </w:t>
      </w:r>
      <w:r w:rsidR="00955DBA" w:rsidRPr="007F018D">
        <w:t>or</w:t>
      </w:r>
      <w:r w:rsidRPr="007F018D">
        <w:t xml:space="preserve"> commerce; or</w:t>
      </w:r>
    </w:p>
    <w:p w:rsidR="000A142B" w:rsidRPr="007F018D" w:rsidRDefault="00955DBA" w:rsidP="007F018D">
      <w:pPr>
        <w:pStyle w:val="paragraph"/>
      </w:pPr>
      <w:r w:rsidRPr="007F018D">
        <w:tab/>
        <w:t>(c)</w:t>
      </w:r>
      <w:r w:rsidR="000A142B" w:rsidRPr="007F018D">
        <w:tab/>
        <w:t>that is a constitutional corporation; or</w:t>
      </w:r>
    </w:p>
    <w:p w:rsidR="000A142B" w:rsidRPr="007F018D" w:rsidRDefault="00955DBA" w:rsidP="007F018D">
      <w:pPr>
        <w:pStyle w:val="paragraph"/>
      </w:pPr>
      <w:r w:rsidRPr="007F018D">
        <w:tab/>
        <w:t>(d</w:t>
      </w:r>
      <w:r w:rsidR="000A142B" w:rsidRPr="007F018D">
        <w:t>)</w:t>
      </w:r>
      <w:r w:rsidR="000A142B" w:rsidRPr="007F018D">
        <w:tab/>
        <w:t>to allow the business to satisfy the requirements of a contract with a constitutional corporation which relates to the</w:t>
      </w:r>
      <w:r w:rsidR="00DD4CA0" w:rsidRPr="007F018D">
        <w:t xml:space="preserve"> corporation’s</w:t>
      </w:r>
      <w:r w:rsidR="000A142B" w:rsidRPr="007F018D">
        <w:t xml:space="preserve"> trading activities; or</w:t>
      </w:r>
    </w:p>
    <w:p w:rsidR="00955DBA" w:rsidRPr="007F018D" w:rsidRDefault="00955DBA" w:rsidP="007F018D">
      <w:pPr>
        <w:pStyle w:val="paragraph"/>
      </w:pPr>
      <w:r w:rsidRPr="007F018D">
        <w:lastRenderedPageBreak/>
        <w:tab/>
        <w:t>(e)</w:t>
      </w:r>
      <w:r w:rsidRPr="007F018D">
        <w:tab/>
        <w:t>in an affected area, within the meaning of the Desertification Convention</w:t>
      </w:r>
      <w:r w:rsidR="00D0412A" w:rsidRPr="007F018D">
        <w:t>, for the purpose of implementing Australia’s international obligations under that Convention</w:t>
      </w:r>
      <w:r w:rsidRPr="007F018D">
        <w:t>; or</w:t>
      </w:r>
    </w:p>
    <w:p w:rsidR="005B7B65" w:rsidRPr="007F018D" w:rsidRDefault="000A142B" w:rsidP="007F018D">
      <w:pPr>
        <w:pStyle w:val="paragraph"/>
      </w:pPr>
      <w:r w:rsidRPr="007F018D">
        <w:tab/>
        <w:t>(f)</w:t>
      </w:r>
      <w:r w:rsidRPr="007F018D">
        <w:tab/>
      </w:r>
      <w:r w:rsidR="005B7B65" w:rsidRPr="007F018D">
        <w:t>in a Territory.</w:t>
      </w:r>
    </w:p>
    <w:p w:rsidR="00442F5A" w:rsidRPr="007F018D" w:rsidRDefault="00442F5A" w:rsidP="007F018D">
      <w:pPr>
        <w:pStyle w:val="Definition"/>
      </w:pPr>
      <w:r w:rsidRPr="007F018D">
        <w:rPr>
          <w:b/>
          <w:i/>
        </w:rPr>
        <w:t>Operating Mandate</w:t>
      </w:r>
      <w:r w:rsidRPr="007F018D">
        <w:t>: see section</w:t>
      </w:r>
      <w:r w:rsidR="007F018D" w:rsidRPr="007F018D">
        <w:t> </w:t>
      </w:r>
      <w:r w:rsidR="008D43F2" w:rsidRPr="007F018D">
        <w:t>11</w:t>
      </w:r>
      <w:r w:rsidRPr="007F018D">
        <w:t>.</w:t>
      </w:r>
    </w:p>
    <w:p w:rsidR="006702CF" w:rsidRPr="007F018D" w:rsidRDefault="006702CF" w:rsidP="007F018D">
      <w:pPr>
        <w:pStyle w:val="Definition"/>
      </w:pPr>
      <w:r w:rsidRPr="007F018D">
        <w:rPr>
          <w:b/>
          <w:bCs/>
          <w:i/>
          <w:iCs/>
        </w:rPr>
        <w:t>paid work</w:t>
      </w:r>
      <w:r w:rsidRPr="007F018D">
        <w:t xml:space="preserve"> means work for financial gain or reward (whether as an employee, a self</w:t>
      </w:r>
      <w:r w:rsidR="00CA3468">
        <w:noBreakHyphen/>
      </w:r>
      <w:r w:rsidRPr="007F018D">
        <w:t>employed person or otherwise).</w:t>
      </w:r>
    </w:p>
    <w:p w:rsidR="00476B6E" w:rsidRPr="007F018D" w:rsidRDefault="00476B6E" w:rsidP="007F018D">
      <w:pPr>
        <w:pStyle w:val="Definition"/>
      </w:pPr>
      <w:r w:rsidRPr="007F018D">
        <w:rPr>
          <w:b/>
          <w:i/>
        </w:rPr>
        <w:t>responsible Ministers</w:t>
      </w:r>
      <w:r w:rsidRPr="007F018D">
        <w:t xml:space="preserve"> means:</w:t>
      </w:r>
    </w:p>
    <w:p w:rsidR="00476B6E" w:rsidRPr="007F018D" w:rsidRDefault="00476B6E" w:rsidP="007F018D">
      <w:pPr>
        <w:pStyle w:val="paragraph"/>
      </w:pPr>
      <w:r w:rsidRPr="007F018D">
        <w:tab/>
        <w:t>(a)</w:t>
      </w:r>
      <w:r w:rsidRPr="007F018D">
        <w:tab/>
        <w:t xml:space="preserve">the </w:t>
      </w:r>
      <w:r w:rsidR="009D4A11" w:rsidRPr="007F018D">
        <w:t>Agriculture Minister</w:t>
      </w:r>
      <w:r w:rsidRPr="007F018D">
        <w:t>; and</w:t>
      </w:r>
    </w:p>
    <w:p w:rsidR="00476B6E" w:rsidRPr="007F018D" w:rsidRDefault="00476B6E" w:rsidP="007F018D">
      <w:pPr>
        <w:pStyle w:val="paragraph"/>
      </w:pPr>
      <w:r w:rsidRPr="007F018D">
        <w:tab/>
        <w:t>(b)</w:t>
      </w:r>
      <w:r w:rsidRPr="007F018D">
        <w:tab/>
        <w:t xml:space="preserve">the </w:t>
      </w:r>
      <w:r w:rsidR="00BE4B62" w:rsidRPr="007F018D">
        <w:t xml:space="preserve">Minister who administers the </w:t>
      </w:r>
      <w:r w:rsidR="00BE4B62" w:rsidRPr="007F018D">
        <w:rPr>
          <w:i/>
        </w:rPr>
        <w:t>Public Governance, Performance and Accountability Act 2013</w:t>
      </w:r>
      <w:r w:rsidRPr="007F018D">
        <w:t>.</w:t>
      </w:r>
    </w:p>
    <w:p w:rsidR="00D2783A" w:rsidRPr="007F018D" w:rsidRDefault="00D2783A" w:rsidP="007F018D">
      <w:pPr>
        <w:pStyle w:val="Definition"/>
      </w:pPr>
      <w:r w:rsidRPr="007F018D">
        <w:rPr>
          <w:b/>
          <w:i/>
        </w:rPr>
        <w:t>rules</w:t>
      </w:r>
      <w:r w:rsidRPr="007F018D">
        <w:t xml:space="preserve"> means rules made under section</w:t>
      </w:r>
      <w:r w:rsidR="007F018D" w:rsidRPr="007F018D">
        <w:t> </w:t>
      </w:r>
      <w:r w:rsidR="008D43F2" w:rsidRPr="007F018D">
        <w:t>54</w:t>
      </w:r>
      <w:r w:rsidRPr="007F018D">
        <w:t>.</w:t>
      </w:r>
    </w:p>
    <w:p w:rsidR="0027204E" w:rsidRPr="007F018D" w:rsidRDefault="0027204E" w:rsidP="007F018D">
      <w:pPr>
        <w:pStyle w:val="Definition"/>
      </w:pPr>
      <w:r w:rsidRPr="007F018D">
        <w:rPr>
          <w:b/>
          <w:i/>
        </w:rPr>
        <w:t>start day</w:t>
      </w:r>
      <w:r w:rsidRPr="007F018D">
        <w:t xml:space="preserve"> means 1</w:t>
      </w:r>
      <w:r w:rsidR="007F018D" w:rsidRPr="007F018D">
        <w:t> </w:t>
      </w:r>
      <w:r w:rsidRPr="007F018D">
        <w:t>July 2018 or, if a day is specified in an instrument made under paragraph</w:t>
      </w:r>
      <w:r w:rsidR="007F018D" w:rsidRPr="007F018D">
        <w:t> </w:t>
      </w:r>
      <w:r w:rsidR="008D43F2" w:rsidRPr="007F018D">
        <w:t>8</w:t>
      </w:r>
      <w:r w:rsidRPr="007F018D">
        <w:t>(4)(b), that day.</w:t>
      </w:r>
    </w:p>
    <w:p w:rsidR="002407E8" w:rsidRPr="00010133" w:rsidRDefault="002407E8" w:rsidP="002407E8">
      <w:pPr>
        <w:pStyle w:val="Definition"/>
      </w:pPr>
      <w:r w:rsidRPr="00010133">
        <w:rPr>
          <w:b/>
          <w:i/>
        </w:rPr>
        <w:t>vacancy</w:t>
      </w:r>
      <w:r w:rsidRPr="00010133">
        <w:t>, in relation to the office of a Board member, has a meaning affected by subsection 20(3).</w:t>
      </w:r>
    </w:p>
    <w:p w:rsidR="001E552F" w:rsidRPr="007F018D" w:rsidRDefault="008D43F2" w:rsidP="007F018D">
      <w:pPr>
        <w:pStyle w:val="ActHead5"/>
      </w:pPr>
      <w:bookmarkStart w:id="7" w:name="_Toc507059819"/>
      <w:r w:rsidRPr="007F018D">
        <w:rPr>
          <w:rStyle w:val="CharSectno"/>
        </w:rPr>
        <w:t>5</w:t>
      </w:r>
      <w:r w:rsidR="001E552F" w:rsidRPr="007F018D">
        <w:t xml:space="preserve">  Crown to be bound</w:t>
      </w:r>
      <w:bookmarkEnd w:id="7"/>
    </w:p>
    <w:p w:rsidR="001E552F" w:rsidRPr="007F018D" w:rsidRDefault="001E552F" w:rsidP="007F018D">
      <w:pPr>
        <w:pStyle w:val="subsection"/>
      </w:pPr>
      <w:r w:rsidRPr="007F018D">
        <w:tab/>
        <w:t>(1)</w:t>
      </w:r>
      <w:r w:rsidRPr="007F018D">
        <w:tab/>
        <w:t>This Act binds the Crown in each of its capacities.</w:t>
      </w:r>
    </w:p>
    <w:p w:rsidR="001E552F" w:rsidRPr="007F018D" w:rsidRDefault="001E552F" w:rsidP="007F018D">
      <w:pPr>
        <w:pStyle w:val="subsection"/>
      </w:pPr>
      <w:r w:rsidRPr="007F018D">
        <w:tab/>
        <w:t>(2)</w:t>
      </w:r>
      <w:r w:rsidRPr="007F018D">
        <w:tab/>
        <w:t>This Act does not make the Crown liable to be prosecuted for an offence.</w:t>
      </w:r>
    </w:p>
    <w:p w:rsidR="004838ED" w:rsidRPr="007F018D" w:rsidRDefault="008D43F2" w:rsidP="007F018D">
      <w:pPr>
        <w:pStyle w:val="ActHead5"/>
      </w:pPr>
      <w:bookmarkStart w:id="8" w:name="_Toc507059820"/>
      <w:r w:rsidRPr="007F018D">
        <w:rPr>
          <w:rStyle w:val="CharSectno"/>
        </w:rPr>
        <w:t>6</w:t>
      </w:r>
      <w:r w:rsidR="004838ED" w:rsidRPr="007F018D">
        <w:t xml:space="preserve">  Extension to external Territories</w:t>
      </w:r>
      <w:bookmarkEnd w:id="8"/>
    </w:p>
    <w:p w:rsidR="004838ED" w:rsidRPr="007F018D" w:rsidRDefault="004838ED" w:rsidP="007F018D">
      <w:pPr>
        <w:pStyle w:val="subsection"/>
      </w:pPr>
      <w:r w:rsidRPr="007F018D">
        <w:tab/>
      </w:r>
      <w:r w:rsidRPr="007F018D">
        <w:tab/>
        <w:t>This Act extends to every external Territory.</w:t>
      </w:r>
    </w:p>
    <w:p w:rsidR="00F91403" w:rsidRPr="007F018D" w:rsidRDefault="006066AD" w:rsidP="007F018D">
      <w:pPr>
        <w:pStyle w:val="ActHead2"/>
        <w:pageBreakBefore/>
      </w:pPr>
      <w:bookmarkStart w:id="9" w:name="_Toc507059821"/>
      <w:r w:rsidRPr="007F018D">
        <w:rPr>
          <w:rStyle w:val="CharPartNo"/>
        </w:rPr>
        <w:lastRenderedPageBreak/>
        <w:t>Part</w:t>
      </w:r>
      <w:r w:rsidR="007F018D" w:rsidRPr="007F018D">
        <w:rPr>
          <w:rStyle w:val="CharPartNo"/>
        </w:rPr>
        <w:t> </w:t>
      </w:r>
      <w:r w:rsidRPr="007F018D">
        <w:rPr>
          <w:rStyle w:val="CharPartNo"/>
        </w:rPr>
        <w:t>2</w:t>
      </w:r>
      <w:r w:rsidRPr="007F018D">
        <w:t>—</w:t>
      </w:r>
      <w:r w:rsidRPr="007F018D">
        <w:rPr>
          <w:rStyle w:val="CharPartText"/>
        </w:rPr>
        <w:t>Regional Investment Corporation</w:t>
      </w:r>
      <w:bookmarkEnd w:id="9"/>
    </w:p>
    <w:p w:rsidR="00436326" w:rsidRPr="007F018D" w:rsidRDefault="00436326" w:rsidP="007F018D">
      <w:pPr>
        <w:pStyle w:val="ActHead3"/>
      </w:pPr>
      <w:bookmarkStart w:id="10" w:name="_Toc507059822"/>
      <w:r w:rsidRPr="007F018D">
        <w:rPr>
          <w:rStyle w:val="CharDivNo"/>
        </w:rPr>
        <w:t>Division</w:t>
      </w:r>
      <w:r w:rsidR="007F018D" w:rsidRPr="007F018D">
        <w:rPr>
          <w:rStyle w:val="CharDivNo"/>
        </w:rPr>
        <w:t> </w:t>
      </w:r>
      <w:r w:rsidRPr="007F018D">
        <w:rPr>
          <w:rStyle w:val="CharDivNo"/>
        </w:rPr>
        <w:t>1</w:t>
      </w:r>
      <w:r w:rsidRPr="007F018D">
        <w:t>—</w:t>
      </w:r>
      <w:r w:rsidRPr="007F018D">
        <w:rPr>
          <w:rStyle w:val="CharDivText"/>
        </w:rPr>
        <w:t>Establishment and functions</w:t>
      </w:r>
      <w:bookmarkEnd w:id="10"/>
    </w:p>
    <w:p w:rsidR="006066AD" w:rsidRPr="007F018D" w:rsidRDefault="008D43F2" w:rsidP="007F018D">
      <w:pPr>
        <w:pStyle w:val="ActHead5"/>
      </w:pPr>
      <w:bookmarkStart w:id="11" w:name="_Toc507059823"/>
      <w:r w:rsidRPr="007F018D">
        <w:rPr>
          <w:rStyle w:val="CharSectno"/>
        </w:rPr>
        <w:t>7</w:t>
      </w:r>
      <w:r w:rsidR="00650FE8" w:rsidRPr="007F018D">
        <w:t xml:space="preserve">  Establishment</w:t>
      </w:r>
      <w:bookmarkEnd w:id="11"/>
    </w:p>
    <w:p w:rsidR="00650FE8" w:rsidRPr="007F018D" w:rsidRDefault="00650FE8" w:rsidP="007F018D">
      <w:pPr>
        <w:pStyle w:val="subsection"/>
      </w:pPr>
      <w:r w:rsidRPr="007F018D">
        <w:tab/>
        <w:t>(1)</w:t>
      </w:r>
      <w:r w:rsidRPr="007F018D">
        <w:tab/>
        <w:t>The Regional Investment Corporation is established by this section.</w:t>
      </w:r>
    </w:p>
    <w:p w:rsidR="00E90DD6" w:rsidRPr="007F018D" w:rsidRDefault="00E90DD6" w:rsidP="007F018D">
      <w:pPr>
        <w:pStyle w:val="notetext"/>
      </w:pPr>
      <w:r w:rsidRPr="007F018D">
        <w:t>Note:</w:t>
      </w:r>
      <w:r w:rsidRPr="007F018D">
        <w:tab/>
        <w:t xml:space="preserve">The </w:t>
      </w:r>
      <w:r w:rsidRPr="007F018D">
        <w:rPr>
          <w:i/>
        </w:rPr>
        <w:t>Public Governance, Performance and Accountability Act 2013</w:t>
      </w:r>
      <w:r w:rsidRPr="007F018D">
        <w:t xml:space="preserve"> applies to the Corporation. That Act deals with matters relating to Commonwealth entities, including reporting and the use and management of public resources.</w:t>
      </w:r>
    </w:p>
    <w:p w:rsidR="00C36380" w:rsidRPr="007F018D" w:rsidRDefault="00C36380" w:rsidP="007F018D">
      <w:pPr>
        <w:pStyle w:val="subsection"/>
      </w:pPr>
      <w:r w:rsidRPr="007F018D">
        <w:tab/>
        <w:t>(2)</w:t>
      </w:r>
      <w:r w:rsidRPr="007F018D">
        <w:tab/>
        <w:t xml:space="preserve">The Corporation may also be known by a name specified in the </w:t>
      </w:r>
      <w:r w:rsidR="00010CE4" w:rsidRPr="007F018D">
        <w:t>rules</w:t>
      </w:r>
      <w:r w:rsidRPr="007F018D">
        <w:t>.</w:t>
      </w:r>
    </w:p>
    <w:p w:rsidR="000F7D05" w:rsidRPr="007F018D" w:rsidRDefault="000F7D05" w:rsidP="007F018D">
      <w:pPr>
        <w:pStyle w:val="subsection"/>
      </w:pPr>
      <w:r w:rsidRPr="007F018D">
        <w:tab/>
        <w:t>(</w:t>
      </w:r>
      <w:r w:rsidR="00C36380" w:rsidRPr="007F018D">
        <w:t>3</w:t>
      </w:r>
      <w:r w:rsidRPr="007F018D">
        <w:t>)</w:t>
      </w:r>
      <w:r w:rsidRPr="007F018D">
        <w:tab/>
        <w:t>The Corporation:</w:t>
      </w:r>
    </w:p>
    <w:p w:rsidR="000F7D05" w:rsidRPr="007F018D" w:rsidRDefault="000F7D05" w:rsidP="007F018D">
      <w:pPr>
        <w:pStyle w:val="paragraph"/>
        <w:tabs>
          <w:tab w:val="left" w:pos="1701"/>
        </w:tabs>
        <w:ind w:hanging="708"/>
      </w:pPr>
      <w:r w:rsidRPr="007F018D">
        <w:tab/>
        <w:t>(a)</w:t>
      </w:r>
      <w:r w:rsidRPr="007F018D">
        <w:tab/>
        <w:t>is a body corporate; and</w:t>
      </w:r>
    </w:p>
    <w:p w:rsidR="000F7D05" w:rsidRPr="007F018D" w:rsidRDefault="000F7D05" w:rsidP="007F018D">
      <w:pPr>
        <w:pStyle w:val="paragraph"/>
        <w:tabs>
          <w:tab w:val="left" w:pos="1701"/>
        </w:tabs>
        <w:ind w:hanging="708"/>
      </w:pPr>
      <w:r w:rsidRPr="007F018D">
        <w:tab/>
        <w:t>(b)</w:t>
      </w:r>
      <w:r w:rsidRPr="007F018D">
        <w:tab/>
        <w:t>must have a seal; and</w:t>
      </w:r>
    </w:p>
    <w:p w:rsidR="000F7D05" w:rsidRPr="007F018D" w:rsidRDefault="000F7D05" w:rsidP="007F018D">
      <w:pPr>
        <w:pStyle w:val="paragraph"/>
        <w:tabs>
          <w:tab w:val="left" w:pos="1701"/>
        </w:tabs>
        <w:ind w:hanging="708"/>
      </w:pPr>
      <w:r w:rsidRPr="007F018D">
        <w:tab/>
        <w:t>(c)</w:t>
      </w:r>
      <w:r w:rsidRPr="007F018D">
        <w:tab/>
        <w:t>may acquire, hold and dispose of real and personal property; and</w:t>
      </w:r>
    </w:p>
    <w:p w:rsidR="000F7D05" w:rsidRPr="007F018D" w:rsidRDefault="000F7D05" w:rsidP="007F018D">
      <w:pPr>
        <w:pStyle w:val="paragraph"/>
        <w:tabs>
          <w:tab w:val="left" w:pos="1701"/>
        </w:tabs>
        <w:ind w:hanging="708"/>
      </w:pPr>
      <w:r w:rsidRPr="007F018D">
        <w:tab/>
        <w:t>(d)</w:t>
      </w:r>
      <w:r w:rsidRPr="007F018D">
        <w:tab/>
        <w:t>may sue and be sued.</w:t>
      </w:r>
    </w:p>
    <w:p w:rsidR="000F7D05" w:rsidRPr="007F018D" w:rsidRDefault="000F7D05" w:rsidP="007F018D">
      <w:pPr>
        <w:pStyle w:val="subsection"/>
      </w:pPr>
      <w:r w:rsidRPr="007F018D">
        <w:tab/>
      </w:r>
      <w:r w:rsidR="00C36380" w:rsidRPr="007F018D">
        <w:t>(4</w:t>
      </w:r>
      <w:r w:rsidRPr="007F018D">
        <w:t>)</w:t>
      </w:r>
      <w:r w:rsidRPr="007F018D">
        <w:tab/>
        <w:t>The Corporation</w:t>
      </w:r>
      <w:r w:rsidR="00EE0595" w:rsidRPr="007F018D">
        <w:t>’</w:t>
      </w:r>
      <w:r w:rsidRPr="007F018D">
        <w:t>s seal is to be kept in such custody as the Board directs and must not be used except as authorised by the Board.</w:t>
      </w:r>
    </w:p>
    <w:p w:rsidR="00650FE8" w:rsidRPr="007F018D" w:rsidRDefault="008D43F2" w:rsidP="007F018D">
      <w:pPr>
        <w:pStyle w:val="ActHead5"/>
      </w:pPr>
      <w:bookmarkStart w:id="12" w:name="_Toc507059824"/>
      <w:r w:rsidRPr="007F018D">
        <w:rPr>
          <w:rStyle w:val="CharSectno"/>
        </w:rPr>
        <w:t>8</w:t>
      </w:r>
      <w:r w:rsidR="000F7D05" w:rsidRPr="007F018D">
        <w:t xml:space="preserve">  Functions of the Corporation</w:t>
      </w:r>
      <w:bookmarkEnd w:id="12"/>
    </w:p>
    <w:p w:rsidR="003E4BC0" w:rsidRPr="007F018D" w:rsidRDefault="003E4BC0" w:rsidP="007F018D">
      <w:pPr>
        <w:pStyle w:val="subsection"/>
      </w:pPr>
      <w:r w:rsidRPr="007F018D">
        <w:tab/>
        <w:t>(1)</w:t>
      </w:r>
      <w:r w:rsidRPr="007F018D">
        <w:tab/>
        <w:t>The Corporation has the following functions:</w:t>
      </w:r>
    </w:p>
    <w:p w:rsidR="00746753" w:rsidRPr="007F018D" w:rsidRDefault="00BB292B" w:rsidP="007F018D">
      <w:pPr>
        <w:pStyle w:val="paragraph"/>
      </w:pPr>
      <w:r w:rsidRPr="007F018D">
        <w:tab/>
        <w:t>(a)</w:t>
      </w:r>
      <w:r w:rsidRPr="007F018D">
        <w:tab/>
      </w:r>
      <w:r w:rsidR="00746753" w:rsidRPr="007F018D">
        <w:t>to administer farm business loans, including by:</w:t>
      </w:r>
    </w:p>
    <w:p w:rsidR="003E6F4F" w:rsidRPr="007F018D" w:rsidRDefault="003E6F4F" w:rsidP="007F018D">
      <w:pPr>
        <w:pStyle w:val="paragraphsub"/>
      </w:pPr>
      <w:r w:rsidRPr="007F018D">
        <w:tab/>
      </w:r>
      <w:r w:rsidR="009A242D" w:rsidRPr="007F018D">
        <w:t>(i</w:t>
      </w:r>
      <w:r w:rsidRPr="007F018D">
        <w:t>)</w:t>
      </w:r>
      <w:r w:rsidRPr="007F018D">
        <w:tab/>
        <w:t>provid</w:t>
      </w:r>
      <w:r w:rsidR="005231A0" w:rsidRPr="007F018D">
        <w:t>ing</w:t>
      </w:r>
      <w:r w:rsidR="005B7B65" w:rsidRPr="007F018D">
        <w:t xml:space="preserve"> such</w:t>
      </w:r>
      <w:r w:rsidRPr="007F018D">
        <w:t xml:space="preserve"> </w:t>
      </w:r>
      <w:r w:rsidR="005231A0" w:rsidRPr="007F018D">
        <w:t>loans to farm businesses, subject to relevant lendin</w:t>
      </w:r>
      <w:r w:rsidR="009A242D" w:rsidRPr="007F018D">
        <w:t>g criteria being satisfied; and</w:t>
      </w:r>
    </w:p>
    <w:p w:rsidR="00950212" w:rsidRPr="007F018D" w:rsidRDefault="00950212" w:rsidP="007F018D">
      <w:pPr>
        <w:pStyle w:val="paragraphsub"/>
      </w:pPr>
      <w:r w:rsidRPr="007F018D">
        <w:tab/>
        <w:t>(ii)</w:t>
      </w:r>
      <w:r w:rsidRPr="007F018D">
        <w:tab/>
        <w:t>consulting with commercial lenders and other industry bodies representing persons likely to seek a loan; and</w:t>
      </w:r>
    </w:p>
    <w:p w:rsidR="006B5719" w:rsidRPr="007F018D" w:rsidRDefault="006B5719" w:rsidP="007F018D">
      <w:pPr>
        <w:pStyle w:val="paragraphsub"/>
      </w:pPr>
      <w:r w:rsidRPr="007F018D">
        <w:tab/>
        <w:t>(i</w:t>
      </w:r>
      <w:r w:rsidR="00CD03A7" w:rsidRPr="007F018D">
        <w:t>i</w:t>
      </w:r>
      <w:r w:rsidR="009A242D" w:rsidRPr="007F018D">
        <w:t>i</w:t>
      </w:r>
      <w:r w:rsidRPr="007F018D">
        <w:t>)</w:t>
      </w:r>
      <w:r w:rsidRPr="007F018D">
        <w:tab/>
        <w:t>determining</w:t>
      </w:r>
      <w:r w:rsidR="005231A0" w:rsidRPr="007F018D">
        <w:t>, in accordance with the strategies and policies decided by the Board,</w:t>
      </w:r>
      <w:r w:rsidRPr="007F018D">
        <w:t xml:space="preserve"> the terms and conditions on which </w:t>
      </w:r>
      <w:r w:rsidR="00501174" w:rsidRPr="007F018D">
        <w:t xml:space="preserve">approved </w:t>
      </w:r>
      <w:r w:rsidRPr="007F018D">
        <w:t>loans are provided; and</w:t>
      </w:r>
    </w:p>
    <w:p w:rsidR="00746753" w:rsidRPr="007F018D" w:rsidRDefault="00746753" w:rsidP="007F018D">
      <w:pPr>
        <w:pStyle w:val="paragraphsub"/>
      </w:pPr>
      <w:r w:rsidRPr="007F018D">
        <w:tab/>
        <w:t>(</w:t>
      </w:r>
      <w:r w:rsidR="006B5719" w:rsidRPr="007F018D">
        <w:t>i</w:t>
      </w:r>
      <w:r w:rsidR="00CD03A7" w:rsidRPr="007F018D">
        <w:t>v</w:t>
      </w:r>
      <w:r w:rsidRPr="007F018D">
        <w:t>)</w:t>
      </w:r>
      <w:r w:rsidRPr="007F018D">
        <w:tab/>
        <w:t>taking security for approved loans; and</w:t>
      </w:r>
    </w:p>
    <w:p w:rsidR="00CA618F" w:rsidRPr="007F018D" w:rsidRDefault="00CD03A7" w:rsidP="007F018D">
      <w:pPr>
        <w:pStyle w:val="paragraphsub"/>
      </w:pPr>
      <w:r w:rsidRPr="007F018D">
        <w:lastRenderedPageBreak/>
        <w:tab/>
        <w:t>(</w:t>
      </w:r>
      <w:r w:rsidR="009A242D" w:rsidRPr="007F018D">
        <w:t>v</w:t>
      </w:r>
      <w:r w:rsidR="00CA618F" w:rsidRPr="007F018D">
        <w:t>)</w:t>
      </w:r>
      <w:r w:rsidR="00CA618F" w:rsidRPr="007F018D">
        <w:tab/>
        <w:t>ch</w:t>
      </w:r>
      <w:r w:rsidR="00902954" w:rsidRPr="007F018D">
        <w:t xml:space="preserve">arging for </w:t>
      </w:r>
      <w:r w:rsidR="00515EE9" w:rsidRPr="007F018D">
        <w:t xml:space="preserve">transaction </w:t>
      </w:r>
      <w:r w:rsidR="00902954" w:rsidRPr="007F018D">
        <w:t>costs</w:t>
      </w:r>
      <w:r w:rsidR="00CA618F" w:rsidRPr="007F018D">
        <w:t xml:space="preserve"> incurre</w:t>
      </w:r>
      <w:r w:rsidR="006B5719" w:rsidRPr="007F018D">
        <w:t>d</w:t>
      </w:r>
      <w:r w:rsidR="00894AB3" w:rsidRPr="007F018D">
        <w:t xml:space="preserve"> by the Corporation</w:t>
      </w:r>
      <w:r w:rsidR="006B5719" w:rsidRPr="007F018D">
        <w:t xml:space="preserve"> in relation to</w:t>
      </w:r>
      <w:r w:rsidR="00CA618F" w:rsidRPr="007F018D">
        <w:t xml:space="preserve"> an approved loan; and</w:t>
      </w:r>
    </w:p>
    <w:p w:rsidR="00746753" w:rsidRPr="007F018D" w:rsidRDefault="00746753" w:rsidP="007F018D">
      <w:pPr>
        <w:pStyle w:val="paragraphsub"/>
      </w:pPr>
      <w:r w:rsidRPr="007F018D">
        <w:tab/>
        <w:t>(</w:t>
      </w:r>
      <w:r w:rsidR="006B5719" w:rsidRPr="007F018D">
        <w:t>v</w:t>
      </w:r>
      <w:r w:rsidR="00CD03A7" w:rsidRPr="007F018D">
        <w:t>i</w:t>
      </w:r>
      <w:r w:rsidRPr="007F018D">
        <w:t>)</w:t>
      </w:r>
      <w:r w:rsidRPr="007F018D">
        <w:tab/>
      </w:r>
      <w:r w:rsidR="00950212" w:rsidRPr="007F018D">
        <w:t>managing approved loans</w:t>
      </w:r>
      <w:r w:rsidR="003A1ADA" w:rsidRPr="007F018D">
        <w:t>, and if required, enforcing the security</w:t>
      </w:r>
      <w:r w:rsidR="00CD03A7" w:rsidRPr="007F018D">
        <w:t xml:space="preserve"> taken</w:t>
      </w:r>
      <w:r w:rsidR="003A1ADA" w:rsidRPr="007F018D">
        <w:t xml:space="preserve"> for an approved loan</w:t>
      </w:r>
      <w:r w:rsidR="006612BC" w:rsidRPr="007F018D">
        <w:t>;</w:t>
      </w:r>
      <w:r w:rsidR="00287991" w:rsidRPr="007F018D">
        <w:t xml:space="preserve"> and</w:t>
      </w:r>
    </w:p>
    <w:p w:rsidR="00287991" w:rsidRPr="007F018D" w:rsidRDefault="00287991" w:rsidP="007F018D">
      <w:pPr>
        <w:pStyle w:val="paragraphsub"/>
      </w:pPr>
      <w:r w:rsidRPr="007F018D">
        <w:tab/>
        <w:t>(vii)</w:t>
      </w:r>
      <w:r w:rsidRPr="007F018D">
        <w:tab/>
        <w:t xml:space="preserve">reviewing loans provided, and the terms and conditions on which </w:t>
      </w:r>
      <w:r w:rsidR="00501174" w:rsidRPr="007F018D">
        <w:t>approved</w:t>
      </w:r>
      <w:r w:rsidRPr="007F018D">
        <w:t xml:space="preserve"> loans are provided, periodically;</w:t>
      </w:r>
    </w:p>
    <w:p w:rsidR="00950212" w:rsidRPr="007F018D" w:rsidRDefault="00BB292B" w:rsidP="007F018D">
      <w:pPr>
        <w:pStyle w:val="paragraph"/>
      </w:pPr>
      <w:r w:rsidRPr="007F018D">
        <w:tab/>
        <w:t>(b)</w:t>
      </w:r>
      <w:r w:rsidRPr="007F018D">
        <w:tab/>
      </w:r>
      <w:r w:rsidR="00950212" w:rsidRPr="007F018D">
        <w:t>to administer</w:t>
      </w:r>
      <w:r w:rsidR="008D1D16" w:rsidRPr="007F018D">
        <w:t>, on behalf of the Commonwealth,</w:t>
      </w:r>
      <w:r w:rsidR="00950212" w:rsidRPr="007F018D">
        <w:t xml:space="preserve"> financial assistance </w:t>
      </w:r>
      <w:r w:rsidR="008D1D16" w:rsidRPr="007F018D">
        <w:t xml:space="preserve">granted before the start day </w:t>
      </w:r>
      <w:r w:rsidR="00950212" w:rsidRPr="007F018D">
        <w:t>to States and Te</w:t>
      </w:r>
      <w:r w:rsidR="008D1D16" w:rsidRPr="007F018D">
        <w:t>rritories</w:t>
      </w:r>
      <w:r w:rsidR="00950212" w:rsidRPr="007F018D">
        <w:t xml:space="preserve"> in relation to water infrastructure projects;</w:t>
      </w:r>
    </w:p>
    <w:p w:rsidR="00A659B5" w:rsidRPr="007F018D" w:rsidRDefault="00BB292B" w:rsidP="007F018D">
      <w:pPr>
        <w:pStyle w:val="paragraph"/>
      </w:pPr>
      <w:r w:rsidRPr="007F018D">
        <w:tab/>
        <w:t>(c)</w:t>
      </w:r>
      <w:r w:rsidRPr="007F018D">
        <w:tab/>
      </w:r>
      <w:r w:rsidR="00A659B5" w:rsidRPr="007F018D">
        <w:t>to</w:t>
      </w:r>
      <w:r w:rsidR="00C34724" w:rsidRPr="007F018D">
        <w:t xml:space="preserve"> administer</w:t>
      </w:r>
      <w:r w:rsidR="002F43DF" w:rsidRPr="007F018D">
        <w:t>, on behalf of the Commonwealth,</w:t>
      </w:r>
      <w:r w:rsidR="007521B0" w:rsidRPr="007F018D">
        <w:t xml:space="preserve"> </w:t>
      </w:r>
      <w:r w:rsidR="00C34724" w:rsidRPr="007F018D">
        <w:t>financial assistance</w:t>
      </w:r>
      <w:r w:rsidR="00EF4046" w:rsidRPr="007F018D">
        <w:t xml:space="preserve"> to States and Territories</w:t>
      </w:r>
      <w:r w:rsidR="00C34724" w:rsidRPr="007F018D">
        <w:t xml:space="preserve"> in relation to water infrastructure projects, including by</w:t>
      </w:r>
      <w:r w:rsidR="00A659B5" w:rsidRPr="007F018D">
        <w:t>:</w:t>
      </w:r>
    </w:p>
    <w:p w:rsidR="00B15147" w:rsidRPr="007F018D" w:rsidRDefault="00B15147" w:rsidP="007F018D">
      <w:pPr>
        <w:pStyle w:val="paragraphsub"/>
      </w:pPr>
      <w:r w:rsidRPr="007F018D">
        <w:tab/>
        <w:t>(i)</w:t>
      </w:r>
      <w:r w:rsidRPr="007F018D">
        <w:tab/>
        <w:t>liais</w:t>
      </w:r>
      <w:r w:rsidR="00B06C5C" w:rsidRPr="007F018D">
        <w:t>ing</w:t>
      </w:r>
      <w:r w:rsidRPr="007F018D">
        <w:t>, negotiat</w:t>
      </w:r>
      <w:r w:rsidR="00B06C5C" w:rsidRPr="007F018D">
        <w:t>ing</w:t>
      </w:r>
      <w:r w:rsidRPr="007F018D">
        <w:t xml:space="preserve"> and cooperat</w:t>
      </w:r>
      <w:r w:rsidR="00B06C5C" w:rsidRPr="007F018D">
        <w:t>ing</w:t>
      </w:r>
      <w:r w:rsidRPr="007F018D">
        <w:t xml:space="preserve"> with States and Territories and other parties on possible water infrastructure projects; and</w:t>
      </w:r>
    </w:p>
    <w:p w:rsidR="00B15147" w:rsidRPr="007F018D" w:rsidRDefault="00B15147" w:rsidP="007F018D">
      <w:pPr>
        <w:pStyle w:val="paragraphsub"/>
      </w:pPr>
      <w:r w:rsidRPr="007F018D">
        <w:tab/>
        <w:t>(ii)</w:t>
      </w:r>
      <w:r w:rsidRPr="007F018D">
        <w:tab/>
      </w:r>
      <w:r w:rsidR="00B06C5C" w:rsidRPr="007F018D">
        <w:t>providing</w:t>
      </w:r>
      <w:r w:rsidRPr="007F018D">
        <w:t xml:space="preserve"> advice to responsible Ministers </w:t>
      </w:r>
      <w:r w:rsidR="00B06C5C" w:rsidRPr="007F018D">
        <w:t>on</w:t>
      </w:r>
      <w:r w:rsidR="00D92725" w:rsidRPr="007F018D">
        <w:t xml:space="preserve"> a </w:t>
      </w:r>
      <w:r w:rsidR="00BD13D1" w:rsidRPr="007F018D">
        <w:t>water infrastructure project</w:t>
      </w:r>
      <w:r w:rsidR="00D92725" w:rsidRPr="007F018D">
        <w:t>;</w:t>
      </w:r>
      <w:r w:rsidRPr="007F018D">
        <w:t xml:space="preserve"> and</w:t>
      </w:r>
    </w:p>
    <w:p w:rsidR="00134B2E" w:rsidRPr="007F018D" w:rsidRDefault="00134B2E" w:rsidP="007F018D">
      <w:pPr>
        <w:pStyle w:val="paragraphsub"/>
      </w:pPr>
      <w:r w:rsidRPr="007F018D">
        <w:tab/>
        <w:t>(iii)</w:t>
      </w:r>
      <w:r w:rsidRPr="007F018D">
        <w:tab/>
        <w:t xml:space="preserve">implementing directions of the responsible </w:t>
      </w:r>
      <w:r w:rsidR="00BB292B" w:rsidRPr="007F018D">
        <w:t>Ministers under subsection</w:t>
      </w:r>
      <w:r w:rsidR="007F018D" w:rsidRPr="007F018D">
        <w:t> </w:t>
      </w:r>
      <w:r w:rsidR="00BB292B" w:rsidRPr="007F018D">
        <w:t>12(3</w:t>
      </w:r>
      <w:r w:rsidRPr="007F018D">
        <w:t xml:space="preserve">) to </w:t>
      </w:r>
      <w:r w:rsidR="002850DF" w:rsidRPr="007F018D">
        <w:t>enter into agreements</w:t>
      </w:r>
      <w:r w:rsidR="005934D6" w:rsidRPr="007F018D">
        <w:t xml:space="preserve">, on behalf of the Commonwealth, for the </w:t>
      </w:r>
      <w:r w:rsidRPr="007F018D">
        <w:t>grant</w:t>
      </w:r>
      <w:r w:rsidR="005934D6" w:rsidRPr="007F018D">
        <w:t xml:space="preserve"> of</w:t>
      </w:r>
      <w:r w:rsidRPr="007F018D">
        <w:t xml:space="preserve"> financial assistance to States or Territories in relation to water infrastructure projects; and</w:t>
      </w:r>
    </w:p>
    <w:p w:rsidR="00287991" w:rsidRPr="007F018D" w:rsidRDefault="00287991" w:rsidP="007F018D">
      <w:pPr>
        <w:pStyle w:val="paragraphsub"/>
      </w:pPr>
      <w:r w:rsidRPr="007F018D">
        <w:tab/>
        <w:t>(</w:t>
      </w:r>
      <w:r w:rsidR="000D1424" w:rsidRPr="007F018D">
        <w:t>iv</w:t>
      </w:r>
      <w:r w:rsidRPr="007F018D">
        <w:t>)</w:t>
      </w:r>
      <w:r w:rsidRPr="007F018D">
        <w:tab/>
        <w:t>review</w:t>
      </w:r>
      <w:r w:rsidR="00B06C5C" w:rsidRPr="007F018D">
        <w:t>ing</w:t>
      </w:r>
      <w:r w:rsidRPr="007F018D">
        <w:t xml:space="preserve"> financial assistance granted, and the terms and conditions on which such financial assistance is granted, periodically;</w:t>
      </w:r>
    </w:p>
    <w:p w:rsidR="00757D01" w:rsidRPr="007F018D" w:rsidRDefault="00BB292B" w:rsidP="007F018D">
      <w:pPr>
        <w:pStyle w:val="paragraph"/>
      </w:pPr>
      <w:r w:rsidRPr="007F018D">
        <w:tab/>
        <w:t>(d)</w:t>
      </w:r>
      <w:r w:rsidRPr="007F018D">
        <w:tab/>
      </w:r>
      <w:r w:rsidR="00757D01" w:rsidRPr="007F018D">
        <w:t>to set</w:t>
      </w:r>
      <w:r w:rsidR="00DD4CA0" w:rsidRPr="007F018D">
        <w:t>, and adjust as required,</w:t>
      </w:r>
      <w:r w:rsidR="00757D01" w:rsidRPr="007F018D">
        <w:t xml:space="preserve"> the interest rate</w:t>
      </w:r>
      <w:r w:rsidR="00894AB3" w:rsidRPr="007F018D">
        <w:t>s</w:t>
      </w:r>
      <w:r w:rsidR="00757D01" w:rsidRPr="007F018D">
        <w:t xml:space="preserve"> </w:t>
      </w:r>
      <w:r w:rsidR="00287991" w:rsidRPr="007F018D">
        <w:t xml:space="preserve">applicable to </w:t>
      </w:r>
      <w:r w:rsidR="00280F87" w:rsidRPr="007F018D">
        <w:t>loans and financial assistance</w:t>
      </w:r>
      <w:r w:rsidR="00287991" w:rsidRPr="007F018D">
        <w:t>;</w:t>
      </w:r>
    </w:p>
    <w:p w:rsidR="00D92725" w:rsidRPr="007F018D" w:rsidRDefault="00BB292B" w:rsidP="007F018D">
      <w:pPr>
        <w:pStyle w:val="paragraph"/>
      </w:pPr>
      <w:r w:rsidRPr="007F018D">
        <w:tab/>
        <w:t>(e)</w:t>
      </w:r>
      <w:r w:rsidRPr="007F018D">
        <w:tab/>
      </w:r>
      <w:r w:rsidR="00D92725" w:rsidRPr="007F018D">
        <w:t>on its own initiative or at the request of a responsible Minister—to provide advice to the responsible Minister on the activities that are or could be undertaken by the Corporation;</w:t>
      </w:r>
    </w:p>
    <w:p w:rsidR="00473950" w:rsidRPr="007F018D" w:rsidRDefault="00BB292B" w:rsidP="007F018D">
      <w:pPr>
        <w:pStyle w:val="paragraph"/>
      </w:pPr>
      <w:r w:rsidRPr="007F018D">
        <w:tab/>
        <w:t>(f)</w:t>
      </w:r>
      <w:r w:rsidRPr="007F018D">
        <w:tab/>
      </w:r>
      <w:r w:rsidR="00287991" w:rsidRPr="007F018D">
        <w:t>to provide advice and assistance</w:t>
      </w:r>
      <w:r w:rsidR="00473950" w:rsidRPr="007F018D">
        <w:t xml:space="preserve"> </w:t>
      </w:r>
      <w:r w:rsidR="00287991" w:rsidRPr="007F018D">
        <w:t>to</w:t>
      </w:r>
      <w:r w:rsidR="00473950" w:rsidRPr="007F018D">
        <w:t>:</w:t>
      </w:r>
    </w:p>
    <w:p w:rsidR="00287991" w:rsidRPr="007F018D" w:rsidRDefault="00473950" w:rsidP="007F018D">
      <w:pPr>
        <w:pStyle w:val="paragraphsub"/>
      </w:pPr>
      <w:r w:rsidRPr="007F018D">
        <w:tab/>
        <w:t>(i)</w:t>
      </w:r>
      <w:r w:rsidRPr="007F018D">
        <w:tab/>
        <w:t>borrowers in relation to approved loans; or</w:t>
      </w:r>
    </w:p>
    <w:p w:rsidR="00473950" w:rsidRPr="007F018D" w:rsidRDefault="00473950" w:rsidP="007F018D">
      <w:pPr>
        <w:pStyle w:val="paragraphsub"/>
      </w:pPr>
      <w:r w:rsidRPr="007F018D">
        <w:tab/>
        <w:t>(ii)</w:t>
      </w:r>
      <w:r w:rsidRPr="007F018D">
        <w:tab/>
        <w:t>prospective borrowers in relation to loans;</w:t>
      </w:r>
    </w:p>
    <w:p w:rsidR="00F50C72" w:rsidRPr="007F018D" w:rsidRDefault="00BB292B" w:rsidP="007F018D">
      <w:pPr>
        <w:pStyle w:val="paragraph"/>
      </w:pPr>
      <w:r w:rsidRPr="007F018D">
        <w:tab/>
        <w:t>(g)</w:t>
      </w:r>
      <w:r w:rsidRPr="007F018D">
        <w:tab/>
      </w:r>
      <w:r w:rsidR="00F50C72" w:rsidRPr="007F018D">
        <w:t>to</w:t>
      </w:r>
      <w:r w:rsidR="005231A0" w:rsidRPr="007F018D">
        <w:t xml:space="preserve"> </w:t>
      </w:r>
      <w:r w:rsidR="00F50C72" w:rsidRPr="007F018D">
        <w:t>administer</w:t>
      </w:r>
      <w:r w:rsidR="00497231" w:rsidRPr="007F018D">
        <w:t xml:space="preserve"> </w:t>
      </w:r>
      <w:r w:rsidR="00F50C72" w:rsidRPr="007F018D">
        <w:t xml:space="preserve">programs prescribed </w:t>
      </w:r>
      <w:r w:rsidR="006612BC" w:rsidRPr="007F018D">
        <w:t xml:space="preserve">by </w:t>
      </w:r>
      <w:r w:rsidR="00F50C72" w:rsidRPr="007F018D">
        <w:t xml:space="preserve">the </w:t>
      </w:r>
      <w:r w:rsidR="005231A0" w:rsidRPr="007F018D">
        <w:t>rules</w:t>
      </w:r>
      <w:r w:rsidR="006612BC" w:rsidRPr="007F018D">
        <w:t>;</w:t>
      </w:r>
    </w:p>
    <w:p w:rsidR="00746753" w:rsidRPr="007F018D" w:rsidRDefault="00BB292B" w:rsidP="007F018D">
      <w:pPr>
        <w:pStyle w:val="paragraph"/>
      </w:pPr>
      <w:r w:rsidRPr="007F018D">
        <w:tab/>
        <w:t>(h)</w:t>
      </w:r>
      <w:r w:rsidRPr="007F018D">
        <w:tab/>
      </w:r>
      <w:r w:rsidR="00746753" w:rsidRPr="007F018D">
        <w:t xml:space="preserve">any other functions </w:t>
      </w:r>
      <w:r w:rsidR="00F50C72" w:rsidRPr="007F018D">
        <w:t>conferred on the Corporation by this Act</w:t>
      </w:r>
      <w:r w:rsidR="00F73A4E" w:rsidRPr="007F018D">
        <w:t>, the rules</w:t>
      </w:r>
      <w:r w:rsidR="00F50C72" w:rsidRPr="007F018D">
        <w:t xml:space="preserve"> or any other Commonwealth law</w:t>
      </w:r>
      <w:r w:rsidR="00746753" w:rsidRPr="007F018D">
        <w:t>;</w:t>
      </w:r>
    </w:p>
    <w:p w:rsidR="00746753" w:rsidRPr="007F018D" w:rsidRDefault="00BB292B" w:rsidP="007F018D">
      <w:pPr>
        <w:pStyle w:val="paragraph"/>
      </w:pPr>
      <w:r w:rsidRPr="007F018D">
        <w:lastRenderedPageBreak/>
        <w:tab/>
        <w:t>(i)</w:t>
      </w:r>
      <w:r w:rsidRPr="007F018D">
        <w:tab/>
      </w:r>
      <w:r w:rsidR="00746753" w:rsidRPr="007F018D">
        <w:t>to do anything incidental to, or conducive to, the performance of the above functions.</w:t>
      </w:r>
    </w:p>
    <w:p w:rsidR="0011054D" w:rsidRPr="007F018D" w:rsidRDefault="001C62D3" w:rsidP="007F018D">
      <w:pPr>
        <w:pStyle w:val="subsection"/>
      </w:pPr>
      <w:r w:rsidRPr="007F018D">
        <w:tab/>
        <w:t>(2)</w:t>
      </w:r>
      <w:r w:rsidRPr="007F018D">
        <w:tab/>
        <w:t>In performing its functions, the Corporation must act in a proper, efficient and effective manner.</w:t>
      </w:r>
    </w:p>
    <w:p w:rsidR="00D71BEB" w:rsidRPr="007F018D" w:rsidRDefault="00F73A4E" w:rsidP="007F018D">
      <w:pPr>
        <w:pStyle w:val="notetext"/>
      </w:pPr>
      <w:r w:rsidRPr="007F018D">
        <w:t>Note:</w:t>
      </w:r>
      <w:r w:rsidRPr="007F018D">
        <w:tab/>
        <w:t xml:space="preserve">See also </w:t>
      </w:r>
      <w:r w:rsidR="00D71BEB" w:rsidRPr="007F018D">
        <w:t>section</w:t>
      </w:r>
      <w:r w:rsidR="007F018D" w:rsidRPr="007F018D">
        <w:t> </w:t>
      </w:r>
      <w:r w:rsidR="008D43F2" w:rsidRPr="007F018D">
        <w:t>13</w:t>
      </w:r>
      <w:r w:rsidRPr="007F018D">
        <w:t xml:space="preserve"> (compliance with directions)</w:t>
      </w:r>
      <w:r w:rsidR="00D71BEB" w:rsidRPr="007F018D">
        <w:t>.</w:t>
      </w:r>
    </w:p>
    <w:p w:rsidR="00F13D1B" w:rsidRPr="007F018D" w:rsidRDefault="00F13D1B" w:rsidP="007F018D">
      <w:pPr>
        <w:pStyle w:val="SubsectionHead"/>
      </w:pPr>
      <w:r w:rsidRPr="007F018D">
        <w:t>When certain functions take effect</w:t>
      </w:r>
    </w:p>
    <w:p w:rsidR="00F13D1B" w:rsidRPr="007F018D" w:rsidRDefault="00B16CD0" w:rsidP="007F018D">
      <w:pPr>
        <w:pStyle w:val="subsection"/>
      </w:pPr>
      <w:r w:rsidRPr="007F018D">
        <w:tab/>
        <w:t>(3)</w:t>
      </w:r>
      <w:r w:rsidRPr="007F018D">
        <w:tab/>
        <w:t>The</w:t>
      </w:r>
      <w:r w:rsidR="00F13D1B" w:rsidRPr="007F018D">
        <w:t xml:space="preserve"> Corporation is to perform:</w:t>
      </w:r>
    </w:p>
    <w:p w:rsidR="00B16CD0" w:rsidRPr="007F018D" w:rsidRDefault="00BB292B" w:rsidP="007F018D">
      <w:pPr>
        <w:pStyle w:val="paragraph"/>
      </w:pPr>
      <w:r w:rsidRPr="007F018D">
        <w:tab/>
        <w:t>(a)</w:t>
      </w:r>
      <w:r w:rsidRPr="007F018D">
        <w:tab/>
      </w:r>
      <w:r w:rsidR="00F13D1B" w:rsidRPr="007F018D">
        <w:t>the</w:t>
      </w:r>
      <w:r w:rsidR="00B16CD0" w:rsidRPr="007F018D">
        <w:t xml:space="preserve"> function mentioned in </w:t>
      </w:r>
      <w:r w:rsidR="007F018D" w:rsidRPr="007F018D">
        <w:t>paragraph (</w:t>
      </w:r>
      <w:r w:rsidR="00B16CD0" w:rsidRPr="007F018D">
        <w:t>1)(a)</w:t>
      </w:r>
      <w:r w:rsidR="00F13D1B" w:rsidRPr="007F018D">
        <w:t xml:space="preserve"> </w:t>
      </w:r>
      <w:r w:rsidR="00B16CD0" w:rsidRPr="007F018D">
        <w:t>from 1</w:t>
      </w:r>
      <w:r w:rsidR="007F018D" w:rsidRPr="007F018D">
        <w:t> </w:t>
      </w:r>
      <w:r w:rsidR="00B16CD0" w:rsidRPr="007F018D">
        <w:t xml:space="preserve">July 2018 or an earlier day specified by the responsible Ministers in an instrument under </w:t>
      </w:r>
      <w:r w:rsidR="007F018D" w:rsidRPr="007F018D">
        <w:t>paragraph (</w:t>
      </w:r>
      <w:r w:rsidR="00F13D1B" w:rsidRPr="007F018D">
        <w:t>4</w:t>
      </w:r>
      <w:r w:rsidR="00B16CD0" w:rsidRPr="007F018D">
        <w:t>)</w:t>
      </w:r>
      <w:r w:rsidR="00F13D1B" w:rsidRPr="007F018D">
        <w:t>(a); and</w:t>
      </w:r>
    </w:p>
    <w:p w:rsidR="00F13D1B" w:rsidRPr="007F018D" w:rsidRDefault="00BB292B" w:rsidP="007F018D">
      <w:pPr>
        <w:pStyle w:val="paragraph"/>
      </w:pPr>
      <w:r w:rsidRPr="007F018D">
        <w:tab/>
        <w:t>(b)</w:t>
      </w:r>
      <w:r w:rsidRPr="007F018D">
        <w:tab/>
      </w:r>
      <w:r w:rsidR="00F13D1B" w:rsidRPr="007F018D">
        <w:t xml:space="preserve">the function mentioned in </w:t>
      </w:r>
      <w:r w:rsidR="007F018D" w:rsidRPr="007F018D">
        <w:t>paragraph (</w:t>
      </w:r>
      <w:r w:rsidR="00F13D1B" w:rsidRPr="007F018D">
        <w:t>1)(b) from 1</w:t>
      </w:r>
      <w:r w:rsidR="007F018D" w:rsidRPr="007F018D">
        <w:t> </w:t>
      </w:r>
      <w:r w:rsidR="00F13D1B" w:rsidRPr="007F018D">
        <w:t xml:space="preserve">July 2018 or an earlier day specified by the responsible Ministers in an instrument under </w:t>
      </w:r>
      <w:r w:rsidR="007F018D" w:rsidRPr="007F018D">
        <w:t>paragraph (</w:t>
      </w:r>
      <w:r w:rsidR="00F13D1B" w:rsidRPr="007F018D">
        <w:t>4)(b); and</w:t>
      </w:r>
    </w:p>
    <w:p w:rsidR="00F13D1B" w:rsidRPr="007F018D" w:rsidRDefault="00BB292B" w:rsidP="007F018D">
      <w:pPr>
        <w:pStyle w:val="paragraph"/>
      </w:pPr>
      <w:r w:rsidRPr="007F018D">
        <w:tab/>
        <w:t>(c)</w:t>
      </w:r>
      <w:r w:rsidRPr="007F018D">
        <w:tab/>
      </w:r>
      <w:r w:rsidR="00F13D1B" w:rsidRPr="007F018D">
        <w:t xml:space="preserve">the function mentioned in </w:t>
      </w:r>
      <w:r w:rsidR="007F018D" w:rsidRPr="007F018D">
        <w:t>paragraph (</w:t>
      </w:r>
      <w:r w:rsidR="00F13D1B" w:rsidRPr="007F018D">
        <w:t>1)(c) from 1</w:t>
      </w:r>
      <w:r w:rsidR="007F018D" w:rsidRPr="007F018D">
        <w:t> </w:t>
      </w:r>
      <w:r w:rsidR="00F13D1B" w:rsidRPr="007F018D">
        <w:t xml:space="preserve">July 2018 or an earlier day specified by the responsible Ministers in an instrument under </w:t>
      </w:r>
      <w:r w:rsidR="007F018D" w:rsidRPr="007F018D">
        <w:t>paragraph (</w:t>
      </w:r>
      <w:r w:rsidR="00F13D1B" w:rsidRPr="007F018D">
        <w:t>4)(c).</w:t>
      </w:r>
    </w:p>
    <w:p w:rsidR="00950212" w:rsidRPr="007F018D" w:rsidRDefault="00A054FC" w:rsidP="007F018D">
      <w:pPr>
        <w:pStyle w:val="subsection"/>
      </w:pPr>
      <w:r w:rsidRPr="007F018D">
        <w:tab/>
        <w:t>(</w:t>
      </w:r>
      <w:r w:rsidR="00F13D1B" w:rsidRPr="007F018D">
        <w:t>4</w:t>
      </w:r>
      <w:r w:rsidRPr="007F018D">
        <w:t>)</w:t>
      </w:r>
      <w:r w:rsidRPr="007F018D">
        <w:tab/>
        <w:t xml:space="preserve">The responsible Ministers </w:t>
      </w:r>
      <w:r w:rsidR="00D55E29" w:rsidRPr="007F018D">
        <w:t xml:space="preserve">may, by legislative instrument, </w:t>
      </w:r>
      <w:r w:rsidR="00AC7D46" w:rsidRPr="007F018D">
        <w:t>specify</w:t>
      </w:r>
      <w:r w:rsidR="00D55E29" w:rsidRPr="007F018D">
        <w:t xml:space="preserve"> a da</w:t>
      </w:r>
      <w:r w:rsidR="00AE2584" w:rsidRPr="007F018D">
        <w:t>y</w:t>
      </w:r>
      <w:r w:rsidR="00AC7D46" w:rsidRPr="007F018D">
        <w:t xml:space="preserve"> before 1</w:t>
      </w:r>
      <w:r w:rsidR="007F018D" w:rsidRPr="007F018D">
        <w:t> </w:t>
      </w:r>
      <w:r w:rsidR="00AC7D46" w:rsidRPr="007F018D">
        <w:t>July 2018 from</w:t>
      </w:r>
      <w:r w:rsidR="00D55E29" w:rsidRPr="007F018D">
        <w:t xml:space="preserve"> which the Corporation </w:t>
      </w:r>
      <w:r w:rsidR="00AC7D46" w:rsidRPr="007F018D">
        <w:t>is to perform</w:t>
      </w:r>
      <w:r w:rsidR="00950212" w:rsidRPr="007F018D">
        <w:t>:</w:t>
      </w:r>
    </w:p>
    <w:p w:rsidR="00950212" w:rsidRPr="007F018D" w:rsidRDefault="00BB292B" w:rsidP="007F018D">
      <w:pPr>
        <w:pStyle w:val="paragraph"/>
      </w:pPr>
      <w:r w:rsidRPr="007F018D">
        <w:tab/>
        <w:t>(a)</w:t>
      </w:r>
      <w:r w:rsidRPr="007F018D">
        <w:tab/>
      </w:r>
      <w:r w:rsidR="00950212" w:rsidRPr="007F018D">
        <w:t xml:space="preserve">the function mentioned in </w:t>
      </w:r>
      <w:r w:rsidR="007F018D" w:rsidRPr="007F018D">
        <w:t>paragraph (</w:t>
      </w:r>
      <w:r w:rsidR="00950212" w:rsidRPr="007F018D">
        <w:t>1)(a); or</w:t>
      </w:r>
    </w:p>
    <w:p w:rsidR="00A054FC" w:rsidRPr="007F018D" w:rsidRDefault="00BB292B" w:rsidP="007F018D">
      <w:pPr>
        <w:pStyle w:val="paragraph"/>
      </w:pPr>
      <w:r w:rsidRPr="007F018D">
        <w:tab/>
        <w:t>(b)</w:t>
      </w:r>
      <w:r w:rsidRPr="007F018D">
        <w:tab/>
      </w:r>
      <w:r w:rsidR="00950212" w:rsidRPr="007F018D">
        <w:t>t</w:t>
      </w:r>
      <w:r w:rsidR="00AC7D46" w:rsidRPr="007F018D">
        <w:t xml:space="preserve">he function mentioned in </w:t>
      </w:r>
      <w:r w:rsidR="007F018D" w:rsidRPr="007F018D">
        <w:t>paragraph (</w:t>
      </w:r>
      <w:r w:rsidR="00AC7D46" w:rsidRPr="007F018D">
        <w:t>1)(b)</w:t>
      </w:r>
      <w:r w:rsidR="002830A7" w:rsidRPr="007F018D">
        <w:t>; or</w:t>
      </w:r>
    </w:p>
    <w:p w:rsidR="002830A7" w:rsidRPr="007F018D" w:rsidRDefault="00BB292B" w:rsidP="007F018D">
      <w:pPr>
        <w:pStyle w:val="paragraph"/>
      </w:pPr>
      <w:r w:rsidRPr="007F018D">
        <w:tab/>
        <w:t>(c)</w:t>
      </w:r>
      <w:r w:rsidRPr="007F018D">
        <w:tab/>
      </w:r>
      <w:r w:rsidR="002830A7" w:rsidRPr="007F018D">
        <w:t xml:space="preserve">the function mentioned in </w:t>
      </w:r>
      <w:r w:rsidR="007F018D" w:rsidRPr="007F018D">
        <w:t>paragraph (</w:t>
      </w:r>
      <w:r w:rsidR="002830A7" w:rsidRPr="007F018D">
        <w:t>1)(c).</w:t>
      </w:r>
    </w:p>
    <w:p w:rsidR="00D86031" w:rsidRPr="007F018D" w:rsidRDefault="00D86031" w:rsidP="007F018D">
      <w:pPr>
        <w:pStyle w:val="SubsectionHead"/>
      </w:pPr>
      <w:r w:rsidRPr="007F018D">
        <w:t>Additional programs</w:t>
      </w:r>
    </w:p>
    <w:p w:rsidR="00894AB3" w:rsidRPr="007F018D" w:rsidRDefault="00F13D1B" w:rsidP="007F018D">
      <w:pPr>
        <w:pStyle w:val="subsection"/>
      </w:pPr>
      <w:r w:rsidRPr="007F018D">
        <w:tab/>
        <w:t>(5</w:t>
      </w:r>
      <w:r w:rsidR="00D86031" w:rsidRPr="007F018D">
        <w:t>)</w:t>
      </w:r>
      <w:r w:rsidR="00D86031" w:rsidRPr="007F018D">
        <w:tab/>
      </w:r>
      <w:r w:rsidR="00045086" w:rsidRPr="007F018D">
        <w:t xml:space="preserve">For the purposes of </w:t>
      </w:r>
      <w:r w:rsidR="007F018D" w:rsidRPr="007F018D">
        <w:t>paragraph (</w:t>
      </w:r>
      <w:r w:rsidR="00045086" w:rsidRPr="007F018D">
        <w:t>1)(</w:t>
      </w:r>
      <w:r w:rsidR="003C1978" w:rsidRPr="007F018D">
        <w:t>g</w:t>
      </w:r>
      <w:r w:rsidR="00045086" w:rsidRPr="007F018D">
        <w:t>), t</w:t>
      </w:r>
      <w:r w:rsidR="00D86031" w:rsidRPr="007F018D">
        <w:t xml:space="preserve">he rules may prescribe </w:t>
      </w:r>
      <w:r w:rsidR="00045086" w:rsidRPr="007F018D">
        <w:t>one or more</w:t>
      </w:r>
      <w:r w:rsidR="00D86031" w:rsidRPr="007F018D">
        <w:t xml:space="preserve"> program</w:t>
      </w:r>
      <w:r w:rsidR="00045086" w:rsidRPr="007F018D">
        <w:t>s</w:t>
      </w:r>
      <w:r w:rsidR="00D86031" w:rsidRPr="007F018D">
        <w:t xml:space="preserve"> to be administered by the Corporation, and if the</w:t>
      </w:r>
      <w:r w:rsidR="00D618EB" w:rsidRPr="007F018D">
        <w:t xml:space="preserve"> rules do so</w:t>
      </w:r>
      <w:r w:rsidR="00894AB3" w:rsidRPr="007F018D">
        <w:t>:</w:t>
      </w:r>
    </w:p>
    <w:p w:rsidR="00894AB3" w:rsidRPr="007F018D" w:rsidRDefault="00BB292B" w:rsidP="007F018D">
      <w:pPr>
        <w:pStyle w:val="paragraph"/>
      </w:pPr>
      <w:r w:rsidRPr="007F018D">
        <w:tab/>
        <w:t>(a)</w:t>
      </w:r>
      <w:r w:rsidRPr="007F018D">
        <w:tab/>
      </w:r>
      <w:r w:rsidR="00D618EB" w:rsidRPr="007F018D">
        <w:t xml:space="preserve">they must address </w:t>
      </w:r>
      <w:r w:rsidR="00D86031" w:rsidRPr="007F018D">
        <w:t>the constitut</w:t>
      </w:r>
      <w:r w:rsidR="00D618EB" w:rsidRPr="007F018D">
        <w:t xml:space="preserve">ional basis for </w:t>
      </w:r>
      <w:r w:rsidR="00045086" w:rsidRPr="007F018D">
        <w:t>each</w:t>
      </w:r>
      <w:r w:rsidR="00D618EB" w:rsidRPr="007F018D">
        <w:t xml:space="preserve"> program</w:t>
      </w:r>
      <w:r w:rsidR="00894AB3" w:rsidRPr="007F018D">
        <w:t>; and</w:t>
      </w:r>
    </w:p>
    <w:p w:rsidR="00F13D1B" w:rsidRPr="007F018D" w:rsidRDefault="00BB292B" w:rsidP="007F018D">
      <w:pPr>
        <w:pStyle w:val="paragraph"/>
      </w:pPr>
      <w:r w:rsidRPr="007F018D">
        <w:tab/>
        <w:t>(b)</w:t>
      </w:r>
      <w:r w:rsidRPr="007F018D">
        <w:tab/>
      </w:r>
      <w:r w:rsidR="00894AB3" w:rsidRPr="007F018D">
        <w:t>they may</w:t>
      </w:r>
      <w:r w:rsidR="00F13D1B" w:rsidRPr="007F018D">
        <w:t>:</w:t>
      </w:r>
    </w:p>
    <w:p w:rsidR="00894AB3" w:rsidRPr="007F018D" w:rsidRDefault="00F13D1B" w:rsidP="007F018D">
      <w:pPr>
        <w:pStyle w:val="paragraphsub"/>
      </w:pPr>
      <w:r w:rsidRPr="007F018D">
        <w:tab/>
        <w:t>(i)</w:t>
      </w:r>
      <w:r w:rsidRPr="007F018D">
        <w:tab/>
      </w:r>
      <w:r w:rsidR="00894AB3" w:rsidRPr="007F018D">
        <w:t>allow</w:t>
      </w:r>
      <w:r w:rsidR="001A1830" w:rsidRPr="007F018D">
        <w:t xml:space="preserve"> for the charging of</w:t>
      </w:r>
      <w:r w:rsidR="00515EE9" w:rsidRPr="007F018D">
        <w:t xml:space="preserve"> transaction</w:t>
      </w:r>
      <w:r w:rsidR="00894AB3" w:rsidRPr="007F018D">
        <w:t xml:space="preserve"> costs incurred by the Corporation </w:t>
      </w:r>
      <w:r w:rsidR="00414530" w:rsidRPr="007F018D">
        <w:t>in relation to</w:t>
      </w:r>
      <w:r w:rsidR="001A1830" w:rsidRPr="007F018D">
        <w:t xml:space="preserve"> a</w:t>
      </w:r>
      <w:r w:rsidRPr="007F018D">
        <w:t xml:space="preserve"> program; or</w:t>
      </w:r>
    </w:p>
    <w:p w:rsidR="00F13D1B" w:rsidRPr="007F018D" w:rsidRDefault="00F13D1B" w:rsidP="007F018D">
      <w:pPr>
        <w:pStyle w:val="paragraphsub"/>
      </w:pPr>
      <w:r w:rsidRPr="007F018D">
        <w:tab/>
        <w:t>(ii)</w:t>
      </w:r>
      <w:r w:rsidRPr="007F018D">
        <w:tab/>
        <w:t xml:space="preserve">specify matters relating to </w:t>
      </w:r>
      <w:r w:rsidR="00A60D0A" w:rsidRPr="007F018D">
        <w:t>a</w:t>
      </w:r>
      <w:r w:rsidRPr="007F018D">
        <w:t xml:space="preserve"> program to be included in the annual report</w:t>
      </w:r>
      <w:r w:rsidR="00045086" w:rsidRPr="007F018D">
        <w:t xml:space="preserve"> prepared by the Board under </w:t>
      </w:r>
      <w:r w:rsidR="00045086" w:rsidRPr="007F018D">
        <w:lastRenderedPageBreak/>
        <w:t>section</w:t>
      </w:r>
      <w:r w:rsidR="007F018D" w:rsidRPr="007F018D">
        <w:t> </w:t>
      </w:r>
      <w:r w:rsidR="00045086" w:rsidRPr="007F018D">
        <w:t xml:space="preserve">46 of the </w:t>
      </w:r>
      <w:r w:rsidR="00045086" w:rsidRPr="007F018D">
        <w:rPr>
          <w:i/>
        </w:rPr>
        <w:t>Public Governance, Performance and Accountability Act 2013</w:t>
      </w:r>
      <w:r w:rsidR="00462E25" w:rsidRPr="007F018D">
        <w:t>; or</w:t>
      </w:r>
    </w:p>
    <w:p w:rsidR="00462E25" w:rsidRPr="007F018D" w:rsidRDefault="00462E25" w:rsidP="007F018D">
      <w:pPr>
        <w:pStyle w:val="paragraphsub"/>
      </w:pPr>
      <w:r w:rsidRPr="007F018D">
        <w:tab/>
        <w:t>(iii)</w:t>
      </w:r>
      <w:r w:rsidRPr="007F018D">
        <w:tab/>
        <w:t xml:space="preserve">allow for the responsible Ministers to give written directions to the Corporation in relation to </w:t>
      </w:r>
      <w:r w:rsidR="00A60D0A" w:rsidRPr="007F018D">
        <w:t>a</w:t>
      </w:r>
      <w:r w:rsidRPr="007F018D">
        <w:t xml:space="preserve"> program.</w:t>
      </w:r>
    </w:p>
    <w:p w:rsidR="00C85941" w:rsidRPr="007F018D" w:rsidRDefault="008D43F2" w:rsidP="007F018D">
      <w:pPr>
        <w:pStyle w:val="ActHead5"/>
      </w:pPr>
      <w:bookmarkStart w:id="13" w:name="_Toc507059825"/>
      <w:r w:rsidRPr="007F018D">
        <w:rPr>
          <w:rStyle w:val="CharSectno"/>
        </w:rPr>
        <w:t>9</w:t>
      </w:r>
      <w:r w:rsidR="00C85941" w:rsidRPr="007F018D">
        <w:t xml:space="preserve">  Powers</w:t>
      </w:r>
      <w:r w:rsidR="001B5E0D" w:rsidRPr="007F018D">
        <w:t xml:space="preserve"> of the Corporation</w:t>
      </w:r>
      <w:bookmarkEnd w:id="13"/>
    </w:p>
    <w:p w:rsidR="00C85941" w:rsidRPr="007F018D" w:rsidRDefault="00C85941" w:rsidP="007F018D">
      <w:pPr>
        <w:pStyle w:val="subsection"/>
      </w:pPr>
      <w:r w:rsidRPr="007F018D">
        <w:tab/>
      </w:r>
      <w:r w:rsidRPr="007F018D">
        <w:tab/>
        <w:t>The Corporation has power to do all things necessary or convenient to be done for or in connection with the performance of its functions.</w:t>
      </w:r>
    </w:p>
    <w:p w:rsidR="00DB7D63" w:rsidRPr="007F018D" w:rsidRDefault="008D43F2" w:rsidP="007F018D">
      <w:pPr>
        <w:pStyle w:val="ActHead5"/>
      </w:pPr>
      <w:bookmarkStart w:id="14" w:name="_Toc507059826"/>
      <w:r w:rsidRPr="007F018D">
        <w:rPr>
          <w:rStyle w:val="CharSectno"/>
        </w:rPr>
        <w:t>10</w:t>
      </w:r>
      <w:r w:rsidR="00DB7D63" w:rsidRPr="007F018D">
        <w:t xml:space="preserve">  Corporation does not have privileges and immunities of the Crown</w:t>
      </w:r>
      <w:bookmarkEnd w:id="14"/>
    </w:p>
    <w:p w:rsidR="0063060A" w:rsidRPr="007F018D" w:rsidRDefault="00DB7D63" w:rsidP="007F018D">
      <w:pPr>
        <w:pStyle w:val="subsection"/>
      </w:pPr>
      <w:r w:rsidRPr="007F018D">
        <w:tab/>
      </w:r>
      <w:r w:rsidRPr="007F018D">
        <w:tab/>
        <w:t>The Corporation does not have the privileges and immunities of the Crown in right of the Commonwealth.</w:t>
      </w:r>
    </w:p>
    <w:p w:rsidR="005139EB" w:rsidRPr="007F018D" w:rsidRDefault="00436326" w:rsidP="007F018D">
      <w:pPr>
        <w:pStyle w:val="ActHead3"/>
        <w:pageBreakBefore/>
      </w:pPr>
      <w:bookmarkStart w:id="15" w:name="_Toc507059827"/>
      <w:r w:rsidRPr="007F018D">
        <w:rPr>
          <w:rStyle w:val="CharDivNo"/>
        </w:rPr>
        <w:lastRenderedPageBreak/>
        <w:t>Division</w:t>
      </w:r>
      <w:r w:rsidR="007F018D" w:rsidRPr="007F018D">
        <w:rPr>
          <w:rStyle w:val="CharDivNo"/>
        </w:rPr>
        <w:t> </w:t>
      </w:r>
      <w:r w:rsidRPr="007F018D">
        <w:rPr>
          <w:rStyle w:val="CharDivNo"/>
        </w:rPr>
        <w:t>2</w:t>
      </w:r>
      <w:r w:rsidR="005139EB" w:rsidRPr="007F018D">
        <w:t>—</w:t>
      </w:r>
      <w:r w:rsidR="00442F5A" w:rsidRPr="007F018D">
        <w:rPr>
          <w:rStyle w:val="CharDivText"/>
        </w:rPr>
        <w:t>Operating</w:t>
      </w:r>
      <w:r w:rsidR="005139EB" w:rsidRPr="007F018D">
        <w:rPr>
          <w:rStyle w:val="CharDivText"/>
        </w:rPr>
        <w:t xml:space="preserve"> Mandate</w:t>
      </w:r>
      <w:r w:rsidR="00984CCF" w:rsidRPr="007F018D">
        <w:rPr>
          <w:rStyle w:val="CharDivText"/>
        </w:rPr>
        <w:t xml:space="preserve"> and </w:t>
      </w:r>
      <w:r w:rsidR="00EE23CF" w:rsidRPr="007F018D">
        <w:rPr>
          <w:rStyle w:val="CharDivText"/>
        </w:rPr>
        <w:t xml:space="preserve">other </w:t>
      </w:r>
      <w:r w:rsidR="00984CCF" w:rsidRPr="007F018D">
        <w:rPr>
          <w:rStyle w:val="CharDivText"/>
        </w:rPr>
        <w:t>directions</w:t>
      </w:r>
      <w:bookmarkEnd w:id="15"/>
    </w:p>
    <w:p w:rsidR="005139EB" w:rsidRPr="007F018D" w:rsidRDefault="008D43F2" w:rsidP="007F018D">
      <w:pPr>
        <w:pStyle w:val="ActHead5"/>
      </w:pPr>
      <w:bookmarkStart w:id="16" w:name="_Toc507059828"/>
      <w:r w:rsidRPr="007F018D">
        <w:rPr>
          <w:rStyle w:val="CharSectno"/>
        </w:rPr>
        <w:t>11</w:t>
      </w:r>
      <w:r w:rsidR="005139EB" w:rsidRPr="007F018D">
        <w:t xml:space="preserve">  </w:t>
      </w:r>
      <w:r w:rsidR="00442F5A" w:rsidRPr="007F018D">
        <w:t>Operating</w:t>
      </w:r>
      <w:r w:rsidR="005139EB" w:rsidRPr="007F018D">
        <w:t xml:space="preserve"> Mandate</w:t>
      </w:r>
      <w:bookmarkEnd w:id="16"/>
    </w:p>
    <w:p w:rsidR="005139EB" w:rsidRPr="007F018D" w:rsidRDefault="005139EB" w:rsidP="007F018D">
      <w:pPr>
        <w:pStyle w:val="subsection"/>
      </w:pPr>
      <w:r w:rsidRPr="007F018D">
        <w:tab/>
        <w:t>(1)</w:t>
      </w:r>
      <w:r w:rsidRPr="007F018D">
        <w:tab/>
        <w:t xml:space="preserve">The responsible Ministers </w:t>
      </w:r>
      <w:r w:rsidR="0087212C" w:rsidRPr="007F018D">
        <w:t>m</w:t>
      </w:r>
      <w:r w:rsidR="001259E1" w:rsidRPr="007F018D">
        <w:t>ust</w:t>
      </w:r>
      <w:r w:rsidRPr="007F018D">
        <w:t>, by legislative instrument, give directions</w:t>
      </w:r>
      <w:r w:rsidR="00111B99" w:rsidRPr="007F018D">
        <w:t xml:space="preserve"> (the </w:t>
      </w:r>
      <w:r w:rsidR="00111B99" w:rsidRPr="007F018D">
        <w:rPr>
          <w:b/>
          <w:i/>
        </w:rPr>
        <w:t>Operating Mandate</w:t>
      </w:r>
      <w:r w:rsidR="00111B99" w:rsidRPr="007F018D">
        <w:t>)</w:t>
      </w:r>
      <w:r w:rsidRPr="007F018D">
        <w:t xml:space="preserve"> to the Corporation about the performance of the Corporation</w:t>
      </w:r>
      <w:r w:rsidR="00EE0595" w:rsidRPr="007F018D">
        <w:t>’</w:t>
      </w:r>
      <w:r w:rsidRPr="007F018D">
        <w:t>s functions.</w:t>
      </w:r>
    </w:p>
    <w:p w:rsidR="002B0A08" w:rsidRPr="00C96A2E" w:rsidRDefault="002B0A08" w:rsidP="002B0A08">
      <w:pPr>
        <w:pStyle w:val="notetext"/>
      </w:pPr>
      <w:r w:rsidRPr="00C96A2E">
        <w:t>Note:</w:t>
      </w:r>
      <w:r w:rsidRPr="00C96A2E">
        <w:tab/>
        <w:t xml:space="preserve">Part 4 of Chapter 3 (sunsetting) of the </w:t>
      </w:r>
      <w:r w:rsidRPr="00C96A2E">
        <w:rPr>
          <w:i/>
        </w:rPr>
        <w:t>Legislation Act 2003</w:t>
      </w:r>
      <w:r w:rsidRPr="00C96A2E">
        <w:t xml:space="preserve"> does not apply to the directions (see regulations made for the purposes of paragraph 54(2)(b) of that Act).</w:t>
      </w:r>
    </w:p>
    <w:p w:rsidR="00B43E77" w:rsidRPr="007F018D" w:rsidRDefault="00111B99" w:rsidP="007F018D">
      <w:pPr>
        <w:pStyle w:val="subsection"/>
      </w:pPr>
      <w:r w:rsidRPr="007F018D">
        <w:tab/>
        <w:t>(2</w:t>
      </w:r>
      <w:r w:rsidR="00B43E77" w:rsidRPr="007F018D">
        <w:t>)</w:t>
      </w:r>
      <w:r w:rsidR="00B43E77" w:rsidRPr="007F018D">
        <w:tab/>
        <w:t xml:space="preserve">Without limiting </w:t>
      </w:r>
      <w:r w:rsidR="007F018D" w:rsidRPr="007F018D">
        <w:t>subsection (</w:t>
      </w:r>
      <w:r w:rsidR="00B43E77" w:rsidRPr="007F018D">
        <w:t xml:space="preserve">1), </w:t>
      </w:r>
      <w:r w:rsidRPr="007F018D">
        <w:t>a direction forming part of the Operating Mandate</w:t>
      </w:r>
      <w:r w:rsidR="00B43E77" w:rsidRPr="007F018D">
        <w:t xml:space="preserve"> may be given in relation to the following:</w:t>
      </w:r>
    </w:p>
    <w:p w:rsidR="00B43E77" w:rsidRPr="007F018D" w:rsidRDefault="00B43E77" w:rsidP="007F018D">
      <w:pPr>
        <w:pStyle w:val="paragraph"/>
      </w:pPr>
      <w:r w:rsidRPr="007F018D">
        <w:tab/>
        <w:t>(a)</w:t>
      </w:r>
      <w:r w:rsidRPr="007F018D">
        <w:tab/>
        <w:t>the objectives that the Corporation is to pursue in administering:</w:t>
      </w:r>
    </w:p>
    <w:p w:rsidR="00B43E77" w:rsidRPr="007F018D" w:rsidRDefault="00B43E77" w:rsidP="007F018D">
      <w:pPr>
        <w:pStyle w:val="paragraphsub"/>
      </w:pPr>
      <w:r w:rsidRPr="007F018D">
        <w:tab/>
        <w:t>(i)</w:t>
      </w:r>
      <w:r w:rsidRPr="007F018D">
        <w:tab/>
        <w:t>farm business loans; or</w:t>
      </w:r>
    </w:p>
    <w:p w:rsidR="00B43E77" w:rsidRPr="007F018D" w:rsidRDefault="00B43E77" w:rsidP="007F018D">
      <w:pPr>
        <w:pStyle w:val="paragraphsub"/>
      </w:pPr>
      <w:r w:rsidRPr="007F018D">
        <w:tab/>
        <w:t>(ii)</w:t>
      </w:r>
      <w:r w:rsidRPr="007F018D">
        <w:tab/>
        <w:t>financial assistance in relation to water infrastructure projects; or</w:t>
      </w:r>
    </w:p>
    <w:p w:rsidR="00B43E77" w:rsidRPr="007F018D" w:rsidRDefault="00B43E77" w:rsidP="007F018D">
      <w:pPr>
        <w:pStyle w:val="paragraphsub"/>
      </w:pPr>
      <w:r w:rsidRPr="007F018D">
        <w:tab/>
        <w:t>(iii)</w:t>
      </w:r>
      <w:r w:rsidRPr="007F018D">
        <w:tab/>
        <w:t>programs prescribed by the rules</w:t>
      </w:r>
      <w:r w:rsidR="00E75D0C" w:rsidRPr="007F018D">
        <w:t xml:space="preserve"> under subsection</w:t>
      </w:r>
      <w:r w:rsidR="007F018D" w:rsidRPr="007F018D">
        <w:t> </w:t>
      </w:r>
      <w:r w:rsidR="008D43F2" w:rsidRPr="007F018D">
        <w:t>8</w:t>
      </w:r>
      <w:r w:rsidR="00E75D0C" w:rsidRPr="007F018D">
        <w:t>(5)</w:t>
      </w:r>
      <w:r w:rsidRPr="007F018D">
        <w:t>;</w:t>
      </w:r>
    </w:p>
    <w:p w:rsidR="00B43E77" w:rsidRPr="007F018D" w:rsidRDefault="00B43E77" w:rsidP="007F018D">
      <w:pPr>
        <w:pStyle w:val="paragraph"/>
      </w:pPr>
      <w:r w:rsidRPr="007F018D">
        <w:tab/>
        <w:t>(b)</w:t>
      </w:r>
      <w:r w:rsidRPr="007F018D">
        <w:tab/>
      </w:r>
      <w:r w:rsidR="000C2E33" w:rsidRPr="007F018D">
        <w:t>expectations in relation to the</w:t>
      </w:r>
      <w:r w:rsidRPr="007F018D">
        <w:t xml:space="preserve"> strategies and policies to be followed for the effective performance of the Corporation</w:t>
      </w:r>
      <w:r w:rsidR="00EE0595" w:rsidRPr="007F018D">
        <w:t>’</w:t>
      </w:r>
      <w:r w:rsidRPr="007F018D">
        <w:t>s functions;</w:t>
      </w:r>
    </w:p>
    <w:p w:rsidR="00B43E77" w:rsidRPr="007F018D" w:rsidRDefault="00B43E77" w:rsidP="007F018D">
      <w:pPr>
        <w:pStyle w:val="paragraph"/>
      </w:pPr>
      <w:r w:rsidRPr="007F018D">
        <w:tab/>
        <w:t>(</w:t>
      </w:r>
      <w:r w:rsidR="001259E1" w:rsidRPr="007F018D">
        <w:t>c</w:t>
      </w:r>
      <w:r w:rsidRPr="007F018D">
        <w:t>)</w:t>
      </w:r>
      <w:r w:rsidRPr="007F018D">
        <w:tab/>
        <w:t>eligibility criteria for loans or financial assistance;</w:t>
      </w:r>
    </w:p>
    <w:p w:rsidR="00BB292B" w:rsidRPr="007F018D" w:rsidRDefault="00E927BE" w:rsidP="007F018D">
      <w:pPr>
        <w:pStyle w:val="paragraph"/>
      </w:pPr>
      <w:r w:rsidRPr="007F018D">
        <w:tab/>
        <w:t>(d)</w:t>
      </w:r>
      <w:r w:rsidRPr="007F018D">
        <w:tab/>
        <w:t>financial arrangements in relation to the Corporation</w:t>
      </w:r>
      <w:r w:rsidR="002D2561" w:rsidRPr="007F018D">
        <w:t>, including</w:t>
      </w:r>
      <w:r w:rsidR="00BB292B" w:rsidRPr="007F018D">
        <w:t xml:space="preserve"> how </w:t>
      </w:r>
      <w:r w:rsidR="002D2561" w:rsidRPr="007F018D">
        <w:t>amounts received by the Corporation</w:t>
      </w:r>
      <w:r w:rsidR="00BB292B" w:rsidRPr="007F018D">
        <w:t xml:space="preserve"> are to be dealt with and the circumstances in which </w:t>
      </w:r>
      <w:r w:rsidR="002D2561" w:rsidRPr="007F018D">
        <w:t>they are</w:t>
      </w:r>
      <w:r w:rsidR="00BB292B" w:rsidRPr="007F018D">
        <w:t xml:space="preserve"> to be remitted to the Commonwealth;</w:t>
      </w:r>
    </w:p>
    <w:p w:rsidR="00B22D4F" w:rsidRPr="007F018D" w:rsidRDefault="00B22D4F" w:rsidP="007F018D">
      <w:pPr>
        <w:pStyle w:val="paragraph"/>
      </w:pPr>
      <w:r w:rsidRPr="007F018D">
        <w:tab/>
        <w:t>(e)</w:t>
      </w:r>
      <w:r w:rsidRPr="007F018D">
        <w:tab/>
        <w:t>any other matters the responsible Ministers think appropriate.</w:t>
      </w:r>
    </w:p>
    <w:p w:rsidR="00B774B6" w:rsidRPr="007F018D" w:rsidRDefault="00B774B6" w:rsidP="007F018D">
      <w:pPr>
        <w:pStyle w:val="subsection"/>
      </w:pPr>
      <w:r w:rsidRPr="007F018D">
        <w:tab/>
        <w:t>(3)</w:t>
      </w:r>
      <w:r w:rsidRPr="007F018D">
        <w:tab/>
        <w:t>The Operating Mandate must not direct, or have the effect of directing, the Corporation in relation to:</w:t>
      </w:r>
    </w:p>
    <w:p w:rsidR="00B774B6" w:rsidRPr="007F018D" w:rsidRDefault="00B774B6" w:rsidP="007F018D">
      <w:pPr>
        <w:pStyle w:val="paragraph"/>
      </w:pPr>
      <w:r w:rsidRPr="007F018D">
        <w:tab/>
        <w:t>(a)</w:t>
      </w:r>
      <w:r w:rsidRPr="007F018D">
        <w:tab/>
        <w:t>a particular farm business loan; or</w:t>
      </w:r>
    </w:p>
    <w:p w:rsidR="00B774B6" w:rsidRDefault="00B774B6" w:rsidP="007F018D">
      <w:pPr>
        <w:pStyle w:val="paragraph"/>
      </w:pPr>
      <w:r w:rsidRPr="007F018D">
        <w:tab/>
        <w:t>(b)</w:t>
      </w:r>
      <w:r w:rsidRPr="007F018D">
        <w:tab/>
      </w:r>
      <w:r w:rsidR="0032345F" w:rsidRPr="007F018D">
        <w:t xml:space="preserve">a particular </w:t>
      </w:r>
      <w:r w:rsidRPr="007F018D">
        <w:t>loan provided</w:t>
      </w:r>
      <w:r w:rsidR="0032345F" w:rsidRPr="007F018D">
        <w:t xml:space="preserve"> by the Corporation</w:t>
      </w:r>
      <w:r w:rsidRPr="007F018D">
        <w:t xml:space="preserve"> under a program prescribed by the rules under subsection</w:t>
      </w:r>
      <w:r w:rsidR="007F018D" w:rsidRPr="007F018D">
        <w:t> </w:t>
      </w:r>
      <w:r w:rsidR="008D43F2" w:rsidRPr="007F018D">
        <w:t>8</w:t>
      </w:r>
      <w:r w:rsidRPr="007F018D">
        <w:t>(5)</w:t>
      </w:r>
      <w:r w:rsidR="0032345F" w:rsidRPr="007F018D">
        <w:t>.</w:t>
      </w:r>
    </w:p>
    <w:p w:rsidR="003A3E20" w:rsidRPr="007F018D" w:rsidRDefault="003A3E20" w:rsidP="003A3E20">
      <w:pPr>
        <w:pStyle w:val="subsection"/>
      </w:pPr>
      <w:r w:rsidRPr="00C96A2E">
        <w:tab/>
        <w:t>(4)</w:t>
      </w:r>
      <w:r w:rsidRPr="00C96A2E">
        <w:tab/>
        <w:t xml:space="preserve">Despite regulations made for the purposes of paragraph 44(2)(b) of the </w:t>
      </w:r>
      <w:r w:rsidRPr="00C96A2E">
        <w:rPr>
          <w:i/>
        </w:rPr>
        <w:t>Legislation Act 2003</w:t>
      </w:r>
      <w:r w:rsidRPr="00C96A2E">
        <w:t>, section 42 (disallowance) of that Act applies to a direction forming part of the Operating Mandate.</w:t>
      </w:r>
    </w:p>
    <w:p w:rsidR="00EE23CF" w:rsidRPr="007F018D" w:rsidRDefault="008D43F2" w:rsidP="007F018D">
      <w:pPr>
        <w:pStyle w:val="ActHead5"/>
      </w:pPr>
      <w:bookmarkStart w:id="17" w:name="_Toc507059829"/>
      <w:r w:rsidRPr="007F018D">
        <w:rPr>
          <w:rStyle w:val="CharSectno"/>
        </w:rPr>
        <w:lastRenderedPageBreak/>
        <w:t>12</w:t>
      </w:r>
      <w:r w:rsidR="00EE23CF" w:rsidRPr="007F018D">
        <w:t xml:space="preserve">  Responsible Ministers may give</w:t>
      </w:r>
      <w:r w:rsidR="00F73A4E" w:rsidRPr="007F018D">
        <w:t xml:space="preserve"> other</w:t>
      </w:r>
      <w:r w:rsidR="00EE23CF" w:rsidRPr="007F018D">
        <w:t xml:space="preserve"> directions to the </w:t>
      </w:r>
      <w:r w:rsidR="004D6BC2" w:rsidRPr="007F018D">
        <w:t>Corporation</w:t>
      </w:r>
      <w:bookmarkEnd w:id="17"/>
    </w:p>
    <w:p w:rsidR="00A36A6B" w:rsidRPr="007F018D" w:rsidRDefault="00A36A6B" w:rsidP="007F018D">
      <w:pPr>
        <w:pStyle w:val="SubsectionHead"/>
      </w:pPr>
      <w:r w:rsidRPr="007F018D">
        <w:t>Farm business loans</w:t>
      </w:r>
    </w:p>
    <w:p w:rsidR="00C34724" w:rsidRPr="007F018D" w:rsidRDefault="0087212C" w:rsidP="007F018D">
      <w:pPr>
        <w:pStyle w:val="subsection"/>
      </w:pPr>
      <w:r w:rsidRPr="007F018D">
        <w:tab/>
        <w:t>(1)</w:t>
      </w:r>
      <w:r w:rsidR="00787A01" w:rsidRPr="007F018D">
        <w:tab/>
        <w:t>The responsible Ministers may</w:t>
      </w:r>
      <w:r w:rsidRPr="007F018D">
        <w:t xml:space="preserve"> give a</w:t>
      </w:r>
      <w:r w:rsidR="00787A01" w:rsidRPr="007F018D">
        <w:t xml:space="preserve"> written</w:t>
      </w:r>
      <w:r w:rsidRPr="007F018D">
        <w:t xml:space="preserve"> direction to the Corporation in relation to</w:t>
      </w:r>
      <w:r w:rsidR="00787A01" w:rsidRPr="007F018D">
        <w:t xml:space="preserve"> a class of</w:t>
      </w:r>
      <w:r w:rsidRPr="007F018D">
        <w:t xml:space="preserve"> farm business loans</w:t>
      </w:r>
      <w:r w:rsidR="00B774B6" w:rsidRPr="007F018D">
        <w:t>, but may not give a direction in relation to a particular farm business loan</w:t>
      </w:r>
      <w:r w:rsidR="00C34724" w:rsidRPr="007F018D">
        <w:t>.</w:t>
      </w:r>
    </w:p>
    <w:p w:rsidR="00A36A6B" w:rsidRPr="007F018D" w:rsidRDefault="00A36A6B" w:rsidP="007F018D">
      <w:pPr>
        <w:pStyle w:val="subsection"/>
      </w:pPr>
      <w:r w:rsidRPr="007F018D">
        <w:tab/>
        <w:t>(2)</w:t>
      </w:r>
      <w:r w:rsidRPr="007F018D">
        <w:tab/>
        <w:t xml:space="preserve">Before giving a direction under </w:t>
      </w:r>
      <w:r w:rsidR="007F018D" w:rsidRPr="007F018D">
        <w:t>subsection (</w:t>
      </w:r>
      <w:r w:rsidRPr="007F018D">
        <w:t>1), the responsible Ministers must seek the Board’s advice.</w:t>
      </w:r>
    </w:p>
    <w:p w:rsidR="00A36A6B" w:rsidRPr="007F018D" w:rsidRDefault="00A36A6B" w:rsidP="007F018D">
      <w:pPr>
        <w:pStyle w:val="SubsectionHead"/>
      </w:pPr>
      <w:r w:rsidRPr="007F018D">
        <w:t>Water infrastructure projects</w:t>
      </w:r>
    </w:p>
    <w:p w:rsidR="002C6679" w:rsidRPr="007F018D" w:rsidRDefault="00A36A6B" w:rsidP="007F018D">
      <w:pPr>
        <w:pStyle w:val="subsection"/>
      </w:pPr>
      <w:r w:rsidRPr="007F018D">
        <w:tab/>
        <w:t>(3</w:t>
      </w:r>
      <w:r w:rsidR="00787A01" w:rsidRPr="007F018D">
        <w:t>)</w:t>
      </w:r>
      <w:r w:rsidR="00787A01" w:rsidRPr="007F018D">
        <w:tab/>
        <w:t>The responsible Ministers may give a written</w:t>
      </w:r>
      <w:r w:rsidR="0087212C" w:rsidRPr="007F018D">
        <w:t xml:space="preserve"> direct</w:t>
      </w:r>
      <w:r w:rsidR="00787A01" w:rsidRPr="007F018D">
        <w:t>ion to</w:t>
      </w:r>
      <w:r w:rsidR="00267AC7" w:rsidRPr="007F018D">
        <w:t xml:space="preserve"> the Corporation</w:t>
      </w:r>
      <w:r w:rsidR="004B041F" w:rsidRPr="007F018D">
        <w:t xml:space="preserve"> </w:t>
      </w:r>
      <w:r w:rsidR="005934D6" w:rsidRPr="007F018D">
        <w:t xml:space="preserve">to </w:t>
      </w:r>
      <w:r w:rsidR="002850DF" w:rsidRPr="007F018D">
        <w:t>enter into an agreement</w:t>
      </w:r>
      <w:r w:rsidR="001928DC" w:rsidRPr="007F018D">
        <w:t>, on behalf of the Commonwealth, f</w:t>
      </w:r>
      <w:r w:rsidR="00F506BA" w:rsidRPr="007F018D">
        <w:t>or the</w:t>
      </w:r>
      <w:r w:rsidR="002850DF" w:rsidRPr="007F018D">
        <w:t xml:space="preserve"> </w:t>
      </w:r>
      <w:r w:rsidR="0030024A" w:rsidRPr="007F018D">
        <w:t>grant</w:t>
      </w:r>
      <w:r w:rsidR="00F506BA" w:rsidRPr="007F018D">
        <w:t xml:space="preserve"> of</w:t>
      </w:r>
      <w:r w:rsidR="0087212C" w:rsidRPr="007F018D">
        <w:t xml:space="preserve"> financial assistance to a particular State or Territory</w:t>
      </w:r>
      <w:r w:rsidR="00267AC7" w:rsidRPr="007F018D">
        <w:t xml:space="preserve"> in</w:t>
      </w:r>
      <w:r w:rsidR="0087212C" w:rsidRPr="007F018D">
        <w:t xml:space="preserve"> relation </w:t>
      </w:r>
      <w:r w:rsidR="00267AC7" w:rsidRPr="007F018D">
        <w:t xml:space="preserve">to a particular water infrastructure </w:t>
      </w:r>
      <w:r w:rsidR="0087212C" w:rsidRPr="007F018D">
        <w:t>project</w:t>
      </w:r>
      <w:r w:rsidR="004B041F" w:rsidRPr="007F018D">
        <w:t xml:space="preserve">. The direction may </w:t>
      </w:r>
      <w:r w:rsidR="002C6679" w:rsidRPr="007F018D">
        <w:t xml:space="preserve">specify terms and conditions </w:t>
      </w:r>
      <w:r w:rsidR="001928DC" w:rsidRPr="007F018D">
        <w:t>to be included in the agreement</w:t>
      </w:r>
      <w:r w:rsidR="002C6679" w:rsidRPr="007F018D">
        <w:t>.</w:t>
      </w:r>
    </w:p>
    <w:p w:rsidR="00F730A5" w:rsidRPr="00B96F12" w:rsidRDefault="00F730A5" w:rsidP="00F730A5">
      <w:pPr>
        <w:pStyle w:val="subsection"/>
      </w:pPr>
      <w:r w:rsidRPr="00B96F12">
        <w:tab/>
        <w:t>(3A)</w:t>
      </w:r>
      <w:r w:rsidRPr="00B96F12">
        <w:tab/>
        <w:t xml:space="preserve">In giving a direction under subsection (3), the responsible Ministers must exercise their powers consistently with the </w:t>
      </w:r>
      <w:r w:rsidRPr="00B96F12">
        <w:rPr>
          <w:i/>
        </w:rPr>
        <w:t>Water Act 2007</w:t>
      </w:r>
      <w:r w:rsidRPr="00B96F12">
        <w:t>.</w:t>
      </w:r>
    </w:p>
    <w:p w:rsidR="00F730A5" w:rsidRPr="00B96F12" w:rsidRDefault="00F730A5" w:rsidP="00F730A5">
      <w:pPr>
        <w:pStyle w:val="subsection"/>
      </w:pPr>
      <w:r w:rsidRPr="00B96F12">
        <w:tab/>
        <w:t>(3B)</w:t>
      </w:r>
      <w:r w:rsidRPr="00B96F12">
        <w:tab/>
        <w:t>Before giving a direction under subsection (3) in relation to a water infrastructure project that is wholly or partly within the Murray</w:t>
      </w:r>
      <w:r w:rsidR="00CA3468">
        <w:noBreakHyphen/>
      </w:r>
      <w:r w:rsidRPr="00B96F12">
        <w:t xml:space="preserve">Darling Basin (as defined by the </w:t>
      </w:r>
      <w:r w:rsidRPr="00B96F12">
        <w:rPr>
          <w:i/>
        </w:rPr>
        <w:t>Water Act 2007</w:t>
      </w:r>
      <w:r w:rsidRPr="00B96F12">
        <w:t>), the responsible Ministers must seek the Murray</w:t>
      </w:r>
      <w:r w:rsidR="00CA3468">
        <w:noBreakHyphen/>
      </w:r>
      <w:r w:rsidRPr="00B96F12">
        <w:t>Darling Basin Authority’s advice as to whether</w:t>
      </w:r>
      <w:r>
        <w:t>,</w:t>
      </w:r>
      <w:r w:rsidRPr="00B96F12">
        <w:t xml:space="preserve"> in giving the direction, the Ministers would be exercising the Ministers’ powers consistently with the Basin Plan (as defined by the </w:t>
      </w:r>
      <w:r w:rsidRPr="00B96F12">
        <w:rPr>
          <w:i/>
        </w:rPr>
        <w:t>Water Act 2007</w:t>
      </w:r>
      <w:r w:rsidRPr="00B96F12">
        <w:t>).</w:t>
      </w:r>
    </w:p>
    <w:p w:rsidR="00F730A5" w:rsidRPr="00C96A2E" w:rsidRDefault="00F730A5" w:rsidP="00F730A5">
      <w:pPr>
        <w:pStyle w:val="subsection"/>
      </w:pPr>
      <w:r w:rsidRPr="00C96A2E">
        <w:tab/>
        <w:t>(3C)</w:t>
      </w:r>
      <w:r w:rsidRPr="00C96A2E">
        <w:tab/>
        <w:t>For the purposes of subsection (3), any terms and conditions to be included in an agreement must be in accordance with the rules.</w:t>
      </w:r>
    </w:p>
    <w:p w:rsidR="00F730A5" w:rsidRPr="00C96A2E" w:rsidRDefault="00F730A5" w:rsidP="00F730A5">
      <w:pPr>
        <w:pStyle w:val="subsection"/>
      </w:pPr>
      <w:r w:rsidRPr="00C96A2E">
        <w:tab/>
        <w:t>(3D)</w:t>
      </w:r>
      <w:r w:rsidRPr="00C96A2E">
        <w:tab/>
        <w:t>However, a failure to comply with subsection (3C) does not affect the validity of a particular term or condition included in an agreement.</w:t>
      </w:r>
    </w:p>
    <w:p w:rsidR="00A36A6B" w:rsidRPr="007F018D" w:rsidRDefault="00A36A6B" w:rsidP="007F018D">
      <w:pPr>
        <w:pStyle w:val="subsection"/>
      </w:pPr>
      <w:r w:rsidRPr="007F018D">
        <w:lastRenderedPageBreak/>
        <w:tab/>
        <w:t>(4)</w:t>
      </w:r>
      <w:r w:rsidRPr="007F018D">
        <w:tab/>
        <w:t xml:space="preserve">Before giving a direction under </w:t>
      </w:r>
      <w:r w:rsidR="007F018D" w:rsidRPr="007F018D">
        <w:t>subsection (</w:t>
      </w:r>
      <w:r w:rsidR="00010B3D" w:rsidRPr="007F018D">
        <w:t>3</w:t>
      </w:r>
      <w:r w:rsidRPr="007F018D">
        <w:t>), the responsible Ministers must seek the Board’s advice on the particular water infrastructure project to which the direction relates.</w:t>
      </w:r>
    </w:p>
    <w:p w:rsidR="009F6CB3" w:rsidRPr="00B96F12" w:rsidRDefault="009F6CB3" w:rsidP="009F6CB3">
      <w:pPr>
        <w:pStyle w:val="subsection"/>
      </w:pPr>
      <w:r w:rsidRPr="00B96F12">
        <w:tab/>
        <w:t>(4A)</w:t>
      </w:r>
      <w:r w:rsidRPr="00B96F12">
        <w:tab/>
        <w:t>If:</w:t>
      </w:r>
    </w:p>
    <w:p w:rsidR="009F6CB3" w:rsidRPr="00B96F12" w:rsidRDefault="009F6CB3" w:rsidP="009F6CB3">
      <w:pPr>
        <w:pStyle w:val="paragraph"/>
      </w:pPr>
      <w:r w:rsidRPr="00B96F12">
        <w:tab/>
        <w:t>(a)</w:t>
      </w:r>
      <w:r w:rsidRPr="00B96F12">
        <w:tab/>
        <w:t>the responsible Ministers give a direction under subsection (3) to the Corporation to enter into an agreement; and</w:t>
      </w:r>
    </w:p>
    <w:p w:rsidR="009F6CB3" w:rsidRPr="00B96F12" w:rsidRDefault="009F6CB3" w:rsidP="009F6CB3">
      <w:pPr>
        <w:pStyle w:val="paragraph"/>
      </w:pPr>
      <w:r w:rsidRPr="00B96F12">
        <w:tab/>
        <w:t>(b)</w:t>
      </w:r>
      <w:r w:rsidRPr="00B96F12">
        <w:tab/>
        <w:t>the direction is one in relation to which the responsible Ministers received advice from the Murray</w:t>
      </w:r>
      <w:r w:rsidR="00CA3468">
        <w:noBreakHyphen/>
      </w:r>
      <w:r w:rsidRPr="00B96F12">
        <w:t>Darling Basin Authority under subsection (3B);</w:t>
      </w:r>
    </w:p>
    <w:p w:rsidR="009F6CB3" w:rsidRPr="00B96F12" w:rsidRDefault="009F6CB3" w:rsidP="009F6CB3">
      <w:pPr>
        <w:pStyle w:val="subsection2"/>
      </w:pPr>
      <w:r w:rsidRPr="00B96F12">
        <w:t>then:</w:t>
      </w:r>
    </w:p>
    <w:p w:rsidR="009F6CB3" w:rsidRPr="00B96F12" w:rsidRDefault="009F6CB3" w:rsidP="009F6CB3">
      <w:pPr>
        <w:pStyle w:val="paragraph"/>
      </w:pPr>
      <w:r w:rsidRPr="00B96F12">
        <w:tab/>
        <w:t>(c)</w:t>
      </w:r>
      <w:r w:rsidRPr="00B96F12">
        <w:tab/>
        <w:t>the Board must notify the responsible Ministers when the agreement has been entered into; and</w:t>
      </w:r>
    </w:p>
    <w:p w:rsidR="009F6CB3" w:rsidRPr="00B96F12" w:rsidRDefault="009F6CB3" w:rsidP="009F6CB3">
      <w:pPr>
        <w:pStyle w:val="paragraph"/>
      </w:pPr>
      <w:r w:rsidRPr="00B96F12">
        <w:tab/>
        <w:t>(d)</w:t>
      </w:r>
      <w:r w:rsidRPr="00B96F12">
        <w:tab/>
        <w:t>the responsible Ministers must publish the advice on the internet within 30 business days of receiving the notice under paragraph (c).</w:t>
      </w:r>
    </w:p>
    <w:p w:rsidR="00114F36" w:rsidRPr="00C96A2E" w:rsidRDefault="00114F36" w:rsidP="00114F36">
      <w:pPr>
        <w:pStyle w:val="subsection"/>
      </w:pPr>
      <w:r w:rsidRPr="00C96A2E">
        <w:tab/>
        <w:t>(5)</w:t>
      </w:r>
      <w:r w:rsidRPr="00C96A2E">
        <w:tab/>
        <w:t>The rules must prescribe, in relation to agreements to be entered into under subsection (3):</w:t>
      </w:r>
    </w:p>
    <w:p w:rsidR="00114F36" w:rsidRPr="00C96A2E" w:rsidRDefault="00114F36" w:rsidP="00114F36">
      <w:pPr>
        <w:pStyle w:val="paragraph"/>
      </w:pPr>
      <w:r w:rsidRPr="00C96A2E">
        <w:tab/>
        <w:t>(a)</w:t>
      </w:r>
      <w:r w:rsidRPr="00C96A2E">
        <w:tab/>
        <w:t>the terms and conditions, or the kinds of terms and conditions, that may be included in an agreement; and</w:t>
      </w:r>
    </w:p>
    <w:p w:rsidR="00114F36" w:rsidRPr="00C96A2E" w:rsidRDefault="00114F36" w:rsidP="00114F36">
      <w:pPr>
        <w:pStyle w:val="paragraph"/>
      </w:pPr>
      <w:r w:rsidRPr="00C96A2E">
        <w:tab/>
        <w:t>(b)</w:t>
      </w:r>
      <w:r w:rsidRPr="00C96A2E">
        <w:tab/>
        <w:t>the matters the Corporation must consider in specifying terms and conditions to be included in an agreement.</w:t>
      </w:r>
    </w:p>
    <w:p w:rsidR="00787A01" w:rsidRPr="007F018D" w:rsidRDefault="008D43F2" w:rsidP="007F018D">
      <w:pPr>
        <w:pStyle w:val="ActHead5"/>
      </w:pPr>
      <w:bookmarkStart w:id="18" w:name="_Toc507059830"/>
      <w:r w:rsidRPr="007F018D">
        <w:rPr>
          <w:rStyle w:val="CharSectno"/>
        </w:rPr>
        <w:t>13</w:t>
      </w:r>
      <w:r w:rsidR="00787A01" w:rsidRPr="007F018D">
        <w:t xml:space="preserve">  Compliance with directions</w:t>
      </w:r>
      <w:bookmarkEnd w:id="18"/>
    </w:p>
    <w:p w:rsidR="00787A01" w:rsidRPr="007F018D" w:rsidRDefault="00787A01" w:rsidP="007F018D">
      <w:pPr>
        <w:pStyle w:val="subsection"/>
      </w:pPr>
      <w:r w:rsidRPr="007F018D">
        <w:tab/>
        <w:t>(1)</w:t>
      </w:r>
      <w:r w:rsidRPr="007F018D">
        <w:tab/>
        <w:t xml:space="preserve">In performing its functions, the Corporation must take all reasonable steps to comply with a direction given under this </w:t>
      </w:r>
      <w:r w:rsidR="00C74FC6" w:rsidRPr="007F018D">
        <w:t>Division</w:t>
      </w:r>
      <w:r w:rsidR="0042169A" w:rsidRPr="007F018D">
        <w:t xml:space="preserve"> (other than </w:t>
      </w:r>
      <w:r w:rsidR="007F018D" w:rsidRPr="007F018D">
        <w:t>subsection (</w:t>
      </w:r>
      <w:r w:rsidR="0042169A" w:rsidRPr="007F018D">
        <w:t>3))</w:t>
      </w:r>
      <w:r w:rsidRPr="007F018D">
        <w:t>.</w:t>
      </w:r>
    </w:p>
    <w:p w:rsidR="008C5470" w:rsidRPr="007F018D" w:rsidRDefault="008C5470" w:rsidP="007F018D">
      <w:pPr>
        <w:pStyle w:val="notetext"/>
      </w:pPr>
      <w:r w:rsidRPr="007F018D">
        <w:t>Note:</w:t>
      </w:r>
      <w:r w:rsidRPr="007F018D">
        <w:tab/>
        <w:t xml:space="preserve">See also </w:t>
      </w:r>
      <w:r w:rsidR="007F018D" w:rsidRPr="007F018D">
        <w:t>subsection (</w:t>
      </w:r>
      <w:r w:rsidRPr="007F018D">
        <w:t>5).</w:t>
      </w:r>
    </w:p>
    <w:p w:rsidR="00787A01" w:rsidRPr="007F018D" w:rsidRDefault="00787A01" w:rsidP="007F018D">
      <w:pPr>
        <w:pStyle w:val="subsection"/>
      </w:pPr>
      <w:r w:rsidRPr="007F018D">
        <w:tab/>
        <w:t>(2)</w:t>
      </w:r>
      <w:r w:rsidRPr="007F018D">
        <w:tab/>
        <w:t xml:space="preserve">As soon as practicable after the Board becomes aware that the Corporation has failed to comply with a direction given under this </w:t>
      </w:r>
      <w:r w:rsidR="00C74FC6" w:rsidRPr="007F018D">
        <w:t>Division</w:t>
      </w:r>
      <w:r w:rsidRPr="007F018D">
        <w:t>, the Board must, in writing:</w:t>
      </w:r>
    </w:p>
    <w:p w:rsidR="00787A01" w:rsidRPr="007F018D" w:rsidRDefault="00787A01" w:rsidP="007F018D">
      <w:pPr>
        <w:pStyle w:val="paragraph"/>
      </w:pPr>
      <w:r w:rsidRPr="007F018D">
        <w:tab/>
        <w:t>(a)</w:t>
      </w:r>
      <w:r w:rsidRPr="007F018D">
        <w:tab/>
        <w:t>advise the responsible Ministers of that fact; and</w:t>
      </w:r>
    </w:p>
    <w:p w:rsidR="00787A01" w:rsidRPr="007F018D" w:rsidRDefault="00787A01" w:rsidP="007F018D">
      <w:pPr>
        <w:pStyle w:val="paragraph"/>
      </w:pPr>
      <w:r w:rsidRPr="007F018D">
        <w:tab/>
        <w:t>(b)</w:t>
      </w:r>
      <w:r w:rsidRPr="007F018D">
        <w:tab/>
        <w:t>explain the circumstances in which the failure to comply with the direction occurred.</w:t>
      </w:r>
    </w:p>
    <w:p w:rsidR="00787A01" w:rsidRPr="007F018D" w:rsidRDefault="00787A01" w:rsidP="007F018D">
      <w:pPr>
        <w:pStyle w:val="subsection"/>
      </w:pPr>
      <w:r w:rsidRPr="007F018D">
        <w:lastRenderedPageBreak/>
        <w:tab/>
        <w:t>(3)</w:t>
      </w:r>
      <w:r w:rsidRPr="007F018D">
        <w:tab/>
        <w:t xml:space="preserve">If the responsible Ministers are satisfied that the Corporation has failed to comply with a direction given under this </w:t>
      </w:r>
      <w:r w:rsidR="00C74FC6" w:rsidRPr="007F018D">
        <w:t>Division</w:t>
      </w:r>
      <w:r w:rsidRPr="007F018D">
        <w:t>, the responsible Ministers may, by written notice given to the Board, direct the Board:</w:t>
      </w:r>
    </w:p>
    <w:p w:rsidR="00787A01" w:rsidRPr="007F018D" w:rsidRDefault="00787A01" w:rsidP="007F018D">
      <w:pPr>
        <w:pStyle w:val="paragraph"/>
      </w:pPr>
      <w:r w:rsidRPr="007F018D">
        <w:tab/>
        <w:t>(a)</w:t>
      </w:r>
      <w:r w:rsidRPr="007F018D">
        <w:tab/>
        <w:t xml:space="preserve">if the Board has not given the Ministers a </w:t>
      </w:r>
      <w:r w:rsidR="00C74FC6" w:rsidRPr="007F018D">
        <w:t>written explanation</w:t>
      </w:r>
      <w:r w:rsidRPr="007F018D">
        <w:t xml:space="preserve"> under </w:t>
      </w:r>
      <w:r w:rsidR="007F018D" w:rsidRPr="007F018D">
        <w:t>subsection (</w:t>
      </w:r>
      <w:r w:rsidRPr="007F018D">
        <w:t>2)—to give the responsible Ministers, within a period specified in the notice, a written explanation; and</w:t>
      </w:r>
    </w:p>
    <w:p w:rsidR="00787A01" w:rsidRPr="007F018D" w:rsidRDefault="00787A01" w:rsidP="007F018D">
      <w:pPr>
        <w:pStyle w:val="paragraph"/>
      </w:pPr>
      <w:r w:rsidRPr="007F018D">
        <w:tab/>
        <w:t>(b)</w:t>
      </w:r>
      <w:r w:rsidRPr="007F018D">
        <w:tab/>
        <w:t xml:space="preserve">whether or not the Board has given the Ministers a </w:t>
      </w:r>
      <w:r w:rsidR="00C74FC6" w:rsidRPr="007F018D">
        <w:t>written explanation</w:t>
      </w:r>
      <w:r w:rsidRPr="007F018D">
        <w:t xml:space="preserve"> under </w:t>
      </w:r>
      <w:r w:rsidR="007F018D" w:rsidRPr="007F018D">
        <w:t>subsection (</w:t>
      </w:r>
      <w:r w:rsidRPr="007F018D">
        <w:t>2)—to take action specified in the notice, within a period specified in the notice, in order to ensure that the Corporation complies with the direction.</w:t>
      </w:r>
    </w:p>
    <w:p w:rsidR="00787A01" w:rsidRPr="007F018D" w:rsidRDefault="00787A01" w:rsidP="007F018D">
      <w:pPr>
        <w:pStyle w:val="subsection"/>
      </w:pPr>
      <w:r w:rsidRPr="007F018D">
        <w:tab/>
        <w:t>(4)</w:t>
      </w:r>
      <w:r w:rsidRPr="007F018D">
        <w:tab/>
        <w:t xml:space="preserve">The Board must comply with a direction given by the responsible Ministers under </w:t>
      </w:r>
      <w:r w:rsidR="007F018D" w:rsidRPr="007F018D">
        <w:t>subsection (</w:t>
      </w:r>
      <w:r w:rsidRPr="007F018D">
        <w:t>3).</w:t>
      </w:r>
    </w:p>
    <w:p w:rsidR="008C5470" w:rsidRPr="007F018D" w:rsidRDefault="008C5470" w:rsidP="007F018D">
      <w:pPr>
        <w:pStyle w:val="subsection"/>
      </w:pPr>
      <w:r w:rsidRPr="007F018D">
        <w:tab/>
        <w:t>(5)</w:t>
      </w:r>
      <w:r w:rsidRPr="007F018D">
        <w:tab/>
      </w:r>
      <w:r w:rsidR="007F018D" w:rsidRPr="007F018D">
        <w:t>Subsections (</w:t>
      </w:r>
      <w:r w:rsidRPr="007F018D">
        <w:t xml:space="preserve">1) and (4) do not apply to the extent that the direction relates to the Board’s performance of functions or exercise of powers under the </w:t>
      </w:r>
      <w:r w:rsidRPr="007F018D">
        <w:rPr>
          <w:i/>
        </w:rPr>
        <w:t>Public Governance, Performance and Accountability Act 2013</w:t>
      </w:r>
      <w:r w:rsidRPr="007F018D">
        <w:t xml:space="preserve"> in relation to the Corporation.</w:t>
      </w:r>
    </w:p>
    <w:p w:rsidR="00787A01" w:rsidRDefault="008C5470" w:rsidP="007F018D">
      <w:pPr>
        <w:pStyle w:val="subsection"/>
      </w:pPr>
      <w:r w:rsidRPr="007F018D">
        <w:tab/>
        <w:t>(6</w:t>
      </w:r>
      <w:r w:rsidR="00787A01" w:rsidRPr="007F018D">
        <w:t>)</w:t>
      </w:r>
      <w:r w:rsidR="00787A01" w:rsidRPr="007F018D">
        <w:tab/>
        <w:t xml:space="preserve">A failure to comply with a direction given under this </w:t>
      </w:r>
      <w:r w:rsidR="00C74FC6" w:rsidRPr="007F018D">
        <w:t>Division</w:t>
      </w:r>
      <w:r w:rsidR="00787A01" w:rsidRPr="007F018D">
        <w:t xml:space="preserve"> (including a direction under </w:t>
      </w:r>
      <w:r w:rsidR="007F018D" w:rsidRPr="007F018D">
        <w:t>subsection (</w:t>
      </w:r>
      <w:r w:rsidR="00787A01" w:rsidRPr="007F018D">
        <w:t>3)), does not affect the validity of any transaction.</w:t>
      </w:r>
    </w:p>
    <w:p w:rsidR="00CC77BB" w:rsidRPr="00C96A2E" w:rsidRDefault="00CC77BB" w:rsidP="00CC77BB">
      <w:pPr>
        <w:pStyle w:val="ActHead5"/>
      </w:pPr>
      <w:bookmarkStart w:id="19" w:name="_Toc507059831"/>
      <w:r w:rsidRPr="00C96A2E">
        <w:rPr>
          <w:rStyle w:val="CharSectno"/>
        </w:rPr>
        <w:t>13A</w:t>
      </w:r>
      <w:r w:rsidRPr="00C96A2E">
        <w:t xml:space="preserve">  Tabling of water infrastructure project agreements etc.</w:t>
      </w:r>
      <w:bookmarkEnd w:id="19"/>
    </w:p>
    <w:p w:rsidR="00CC77BB" w:rsidRPr="00C96A2E" w:rsidRDefault="00CC77BB" w:rsidP="00CC77BB">
      <w:pPr>
        <w:pStyle w:val="subsection"/>
      </w:pPr>
      <w:r w:rsidRPr="00C96A2E">
        <w:tab/>
        <w:t>(1)</w:t>
      </w:r>
      <w:r w:rsidRPr="00C96A2E">
        <w:tab/>
        <w:t>The Corporation must give the Agriculture Minister a copy of an agreement entered into under subsection 12(3).</w:t>
      </w:r>
    </w:p>
    <w:p w:rsidR="00CC77BB" w:rsidRPr="00C96A2E" w:rsidRDefault="00CC77BB" w:rsidP="00CC77BB">
      <w:pPr>
        <w:pStyle w:val="subsection"/>
      </w:pPr>
      <w:r w:rsidRPr="00C96A2E">
        <w:tab/>
        <w:t>(2)</w:t>
      </w:r>
      <w:r w:rsidRPr="00C96A2E">
        <w:tab/>
        <w:t>The Agriculture Minister must cause:</w:t>
      </w:r>
    </w:p>
    <w:p w:rsidR="00CC77BB" w:rsidRPr="00C96A2E" w:rsidRDefault="00CC77BB" w:rsidP="00CC77BB">
      <w:pPr>
        <w:pStyle w:val="paragraph"/>
      </w:pPr>
      <w:r w:rsidRPr="00C96A2E">
        <w:tab/>
        <w:t>(a)</w:t>
      </w:r>
      <w:r w:rsidRPr="00C96A2E">
        <w:tab/>
        <w:t>a copy of the agreement; and</w:t>
      </w:r>
    </w:p>
    <w:p w:rsidR="00CC77BB" w:rsidRPr="00C96A2E" w:rsidRDefault="00CC77BB" w:rsidP="00CC77BB">
      <w:pPr>
        <w:pStyle w:val="paragraph"/>
      </w:pPr>
      <w:r w:rsidRPr="00C96A2E">
        <w:tab/>
        <w:t>(b)</w:t>
      </w:r>
      <w:r w:rsidRPr="00C96A2E">
        <w:tab/>
        <w:t>any direction given under subsection 12(3) relating to the agreement;</w:t>
      </w:r>
    </w:p>
    <w:p w:rsidR="00CC77BB" w:rsidRPr="00C96A2E" w:rsidRDefault="00CC77BB" w:rsidP="00CC77BB">
      <w:pPr>
        <w:pStyle w:val="subsection2"/>
      </w:pPr>
      <w:r w:rsidRPr="00C96A2E">
        <w:t>to be tabled in each House of Parliament within 15 sitting days of that House after receiving a copy of the agreement.</w:t>
      </w:r>
    </w:p>
    <w:p w:rsidR="00CC77BB" w:rsidRPr="007F018D" w:rsidRDefault="00CC77BB" w:rsidP="007F018D">
      <w:pPr>
        <w:pStyle w:val="subsection"/>
      </w:pPr>
      <w:r w:rsidRPr="00C96A2E">
        <w:tab/>
        <w:t>(3)</w:t>
      </w:r>
      <w:r w:rsidRPr="00C96A2E">
        <w:tab/>
        <w:t>The Agriculture Minister must cause a copy of the documents mentioned in subsection (2) to be published on the internet within 30 days of the Minister receiving the copy of the agreement.</w:t>
      </w:r>
    </w:p>
    <w:p w:rsidR="00705715" w:rsidRPr="007F018D" w:rsidRDefault="00705715" w:rsidP="007F018D">
      <w:pPr>
        <w:pStyle w:val="ActHead2"/>
        <w:pageBreakBefore/>
      </w:pPr>
      <w:bookmarkStart w:id="20" w:name="_Toc507059832"/>
      <w:r w:rsidRPr="007F018D">
        <w:rPr>
          <w:rStyle w:val="CharPartNo"/>
        </w:rPr>
        <w:lastRenderedPageBreak/>
        <w:t>Part</w:t>
      </w:r>
      <w:r w:rsidR="007F018D" w:rsidRPr="007F018D">
        <w:rPr>
          <w:rStyle w:val="CharPartNo"/>
        </w:rPr>
        <w:t> </w:t>
      </w:r>
      <w:r w:rsidR="00D77D6E" w:rsidRPr="007F018D">
        <w:rPr>
          <w:rStyle w:val="CharPartNo"/>
        </w:rPr>
        <w:t>3</w:t>
      </w:r>
      <w:r w:rsidRPr="007F018D">
        <w:t>—</w:t>
      </w:r>
      <w:r w:rsidRPr="007F018D">
        <w:rPr>
          <w:rStyle w:val="CharPartText"/>
        </w:rPr>
        <w:t>Board of the Corporation</w:t>
      </w:r>
      <w:bookmarkEnd w:id="20"/>
    </w:p>
    <w:p w:rsidR="00705715" w:rsidRPr="007F018D" w:rsidRDefault="00705715" w:rsidP="007F018D">
      <w:pPr>
        <w:pStyle w:val="ActHead3"/>
      </w:pPr>
      <w:bookmarkStart w:id="21" w:name="_Toc507059833"/>
      <w:r w:rsidRPr="007F018D">
        <w:rPr>
          <w:rStyle w:val="CharDivNo"/>
        </w:rPr>
        <w:t>Division</w:t>
      </w:r>
      <w:r w:rsidR="007F018D" w:rsidRPr="007F018D">
        <w:rPr>
          <w:rStyle w:val="CharDivNo"/>
        </w:rPr>
        <w:t> </w:t>
      </w:r>
      <w:r w:rsidRPr="007F018D">
        <w:rPr>
          <w:rStyle w:val="CharDivNo"/>
        </w:rPr>
        <w:t>1</w:t>
      </w:r>
      <w:r w:rsidRPr="007F018D">
        <w:t>—</w:t>
      </w:r>
      <w:r w:rsidRPr="007F018D">
        <w:rPr>
          <w:rStyle w:val="CharDivText"/>
        </w:rPr>
        <w:t>Establishment and functions of the Board</w:t>
      </w:r>
      <w:bookmarkEnd w:id="21"/>
    </w:p>
    <w:p w:rsidR="00705715" w:rsidRPr="007F018D" w:rsidRDefault="008D43F2" w:rsidP="007F018D">
      <w:pPr>
        <w:pStyle w:val="ActHead5"/>
      </w:pPr>
      <w:bookmarkStart w:id="22" w:name="_Toc507059834"/>
      <w:r w:rsidRPr="007F018D">
        <w:rPr>
          <w:rStyle w:val="CharSectno"/>
        </w:rPr>
        <w:t>14</w:t>
      </w:r>
      <w:r w:rsidR="00705715" w:rsidRPr="007F018D">
        <w:t xml:space="preserve">  Establishment of the Board</w:t>
      </w:r>
      <w:bookmarkEnd w:id="22"/>
    </w:p>
    <w:p w:rsidR="00705715" w:rsidRPr="007F018D" w:rsidRDefault="00705715" w:rsidP="007F018D">
      <w:pPr>
        <w:pStyle w:val="subsection"/>
      </w:pPr>
      <w:r w:rsidRPr="007F018D">
        <w:tab/>
      </w:r>
      <w:r w:rsidRPr="007F018D">
        <w:tab/>
        <w:t>The Board of the Corporation is established by this section.</w:t>
      </w:r>
    </w:p>
    <w:p w:rsidR="00705715" w:rsidRPr="007F018D" w:rsidRDefault="008D43F2" w:rsidP="007F018D">
      <w:pPr>
        <w:pStyle w:val="ActHead5"/>
      </w:pPr>
      <w:bookmarkStart w:id="23" w:name="_Toc507059835"/>
      <w:r w:rsidRPr="007F018D">
        <w:rPr>
          <w:rStyle w:val="CharSectno"/>
        </w:rPr>
        <w:t>15</w:t>
      </w:r>
      <w:r w:rsidR="00705715" w:rsidRPr="007F018D">
        <w:t xml:space="preserve">  Functions of the Board</w:t>
      </w:r>
      <w:bookmarkEnd w:id="23"/>
    </w:p>
    <w:p w:rsidR="00705715" w:rsidRPr="007F018D" w:rsidRDefault="00705715" w:rsidP="007F018D">
      <w:pPr>
        <w:pStyle w:val="subsection"/>
      </w:pPr>
      <w:r w:rsidRPr="007F018D">
        <w:tab/>
        <w:t>(1)</w:t>
      </w:r>
      <w:r w:rsidRPr="007F018D">
        <w:tab/>
        <w:t>The functions of the Board are:</w:t>
      </w:r>
    </w:p>
    <w:p w:rsidR="00705715" w:rsidRPr="007F018D" w:rsidRDefault="00705715" w:rsidP="007F018D">
      <w:pPr>
        <w:pStyle w:val="paragraph"/>
      </w:pPr>
      <w:r w:rsidRPr="007F018D">
        <w:tab/>
        <w:t>(a)</w:t>
      </w:r>
      <w:r w:rsidRPr="007F018D">
        <w:tab/>
      </w:r>
      <w:r w:rsidR="001C62D3" w:rsidRPr="007F018D">
        <w:t>to decide</w:t>
      </w:r>
      <w:r w:rsidR="001E0CF3" w:rsidRPr="007F018D">
        <w:t xml:space="preserve">, within the scope of the </w:t>
      </w:r>
      <w:r w:rsidR="00442F5A" w:rsidRPr="007F018D">
        <w:t>Operating</w:t>
      </w:r>
      <w:r w:rsidR="001E0CF3" w:rsidRPr="007F018D">
        <w:t xml:space="preserve"> Mandate, the</w:t>
      </w:r>
      <w:r w:rsidR="001C62D3" w:rsidRPr="007F018D">
        <w:t xml:space="preserve"> strategies and policies to be followed by the Corporation</w:t>
      </w:r>
      <w:r w:rsidRPr="007F018D">
        <w:t>; and</w:t>
      </w:r>
    </w:p>
    <w:p w:rsidR="00705715" w:rsidRPr="007F018D" w:rsidRDefault="00705715" w:rsidP="007F018D">
      <w:pPr>
        <w:pStyle w:val="paragraph"/>
      </w:pPr>
      <w:r w:rsidRPr="007F018D">
        <w:tab/>
        <w:t>(b)</w:t>
      </w:r>
      <w:r w:rsidRPr="007F018D">
        <w:tab/>
      </w:r>
      <w:r w:rsidR="001C62D3" w:rsidRPr="007F018D">
        <w:t>to ensure the proper, efficient and effective performance of the Corporation</w:t>
      </w:r>
      <w:r w:rsidR="00EE0595" w:rsidRPr="007F018D">
        <w:t>’</w:t>
      </w:r>
      <w:r w:rsidR="001C62D3" w:rsidRPr="007F018D">
        <w:t>s functions</w:t>
      </w:r>
      <w:r w:rsidRPr="007F018D">
        <w:t>; and</w:t>
      </w:r>
    </w:p>
    <w:p w:rsidR="009A242D" w:rsidRPr="007F018D" w:rsidRDefault="009A242D" w:rsidP="007F018D">
      <w:pPr>
        <w:pStyle w:val="paragraph"/>
      </w:pPr>
      <w:r w:rsidRPr="007F018D">
        <w:tab/>
        <w:t>(c)</w:t>
      </w:r>
      <w:r w:rsidRPr="007F018D">
        <w:tab/>
        <w:t>to sign an agreement, on behalf of the Commonwealth, with a State or Territory for the grant of financial assistance to the State or Territory in relation to a water infrastructure project; and</w:t>
      </w:r>
    </w:p>
    <w:p w:rsidR="00705715" w:rsidRPr="007F018D" w:rsidRDefault="00705715" w:rsidP="007F018D">
      <w:pPr>
        <w:pStyle w:val="paragraph"/>
      </w:pPr>
      <w:r w:rsidRPr="007F018D">
        <w:tab/>
        <w:t>(</w:t>
      </w:r>
      <w:r w:rsidR="009A242D" w:rsidRPr="007F018D">
        <w:t>d</w:t>
      </w:r>
      <w:r w:rsidRPr="007F018D">
        <w:t>)</w:t>
      </w:r>
      <w:r w:rsidRPr="007F018D">
        <w:tab/>
      </w:r>
      <w:r w:rsidR="0013787C" w:rsidRPr="007F018D">
        <w:t>to appoint the CEO</w:t>
      </w:r>
      <w:r w:rsidR="001C62D3" w:rsidRPr="007F018D">
        <w:t>; and</w:t>
      </w:r>
    </w:p>
    <w:p w:rsidR="001C62D3" w:rsidRPr="007F018D" w:rsidRDefault="009A242D" w:rsidP="007F018D">
      <w:pPr>
        <w:pStyle w:val="paragraph"/>
      </w:pPr>
      <w:r w:rsidRPr="007F018D">
        <w:tab/>
        <w:t>(e</w:t>
      </w:r>
      <w:r w:rsidR="001C62D3" w:rsidRPr="007F018D">
        <w:t>)</w:t>
      </w:r>
      <w:r w:rsidR="001C62D3" w:rsidRPr="007F018D">
        <w:tab/>
        <w:t>any other functions conferred on the Board by this Act</w:t>
      </w:r>
      <w:r w:rsidR="00BD13D1" w:rsidRPr="007F018D">
        <w:t xml:space="preserve"> or the rules</w:t>
      </w:r>
      <w:r w:rsidR="001C62D3" w:rsidRPr="007F018D">
        <w:t>.</w:t>
      </w:r>
    </w:p>
    <w:p w:rsidR="00705715" w:rsidRPr="007F018D" w:rsidRDefault="00705715" w:rsidP="007F018D">
      <w:pPr>
        <w:pStyle w:val="subsection"/>
      </w:pPr>
      <w:r w:rsidRPr="007F018D">
        <w:tab/>
        <w:t>(2)</w:t>
      </w:r>
      <w:r w:rsidRPr="007F018D">
        <w:tab/>
        <w:t>The Board has power to do all things necessary or convenient to be done for or in connection with the performance of its functions.</w:t>
      </w:r>
    </w:p>
    <w:p w:rsidR="00436326" w:rsidRPr="007F018D" w:rsidRDefault="00705715" w:rsidP="007F018D">
      <w:pPr>
        <w:pStyle w:val="subsection"/>
      </w:pPr>
      <w:r w:rsidRPr="007F018D">
        <w:tab/>
        <w:t>(3)</w:t>
      </w:r>
      <w:r w:rsidRPr="007F018D">
        <w:tab/>
        <w:t>Anything done in the name of, or on behalf of, the Corporation by the Board, or with the authority of the Board, is taken to have been done by the Corporation.</w:t>
      </w:r>
    </w:p>
    <w:p w:rsidR="00705715" w:rsidRPr="007F018D" w:rsidRDefault="00705715" w:rsidP="007F018D">
      <w:pPr>
        <w:pStyle w:val="ActHead3"/>
        <w:pageBreakBefore/>
      </w:pPr>
      <w:bookmarkStart w:id="24" w:name="_Toc507059836"/>
      <w:r w:rsidRPr="007F018D">
        <w:rPr>
          <w:rStyle w:val="CharDivNo"/>
        </w:rPr>
        <w:lastRenderedPageBreak/>
        <w:t>Division</w:t>
      </w:r>
      <w:r w:rsidR="007F018D" w:rsidRPr="007F018D">
        <w:rPr>
          <w:rStyle w:val="CharDivNo"/>
        </w:rPr>
        <w:t> </w:t>
      </w:r>
      <w:r w:rsidRPr="007F018D">
        <w:rPr>
          <w:rStyle w:val="CharDivNo"/>
        </w:rPr>
        <w:t>2</w:t>
      </w:r>
      <w:r w:rsidRPr="007F018D">
        <w:t>—</w:t>
      </w:r>
      <w:r w:rsidRPr="007F018D">
        <w:rPr>
          <w:rStyle w:val="CharDivText"/>
        </w:rPr>
        <w:t>Members of the Board</w:t>
      </w:r>
      <w:bookmarkEnd w:id="24"/>
    </w:p>
    <w:p w:rsidR="002407E8" w:rsidRPr="00010133" w:rsidRDefault="002407E8" w:rsidP="002407E8">
      <w:pPr>
        <w:pStyle w:val="ActHead5"/>
      </w:pPr>
      <w:bookmarkStart w:id="25" w:name="_Toc507059837"/>
      <w:r w:rsidRPr="00010133">
        <w:rPr>
          <w:rStyle w:val="CharSectno"/>
        </w:rPr>
        <w:t>16</w:t>
      </w:r>
      <w:r w:rsidRPr="00010133">
        <w:t xml:space="preserve">  Membership</w:t>
      </w:r>
      <w:bookmarkEnd w:id="25"/>
    </w:p>
    <w:p w:rsidR="002407E8" w:rsidRPr="00010133" w:rsidRDefault="002407E8" w:rsidP="002407E8">
      <w:pPr>
        <w:pStyle w:val="subsection"/>
      </w:pPr>
      <w:r w:rsidRPr="00010133">
        <w:tab/>
      </w:r>
      <w:r w:rsidRPr="00010133">
        <w:tab/>
        <w:t>The Board consists of:</w:t>
      </w:r>
    </w:p>
    <w:p w:rsidR="002407E8" w:rsidRPr="00010133" w:rsidRDefault="002407E8" w:rsidP="002407E8">
      <w:pPr>
        <w:pStyle w:val="paragraph"/>
      </w:pPr>
      <w:r w:rsidRPr="00010133">
        <w:tab/>
        <w:t>(a)</w:t>
      </w:r>
      <w:r w:rsidRPr="00010133">
        <w:tab/>
        <w:t>the Chair; and</w:t>
      </w:r>
    </w:p>
    <w:p w:rsidR="002407E8" w:rsidRPr="00010133" w:rsidRDefault="002407E8" w:rsidP="002407E8">
      <w:pPr>
        <w:pStyle w:val="paragraph"/>
      </w:pPr>
      <w:r w:rsidRPr="00010133">
        <w:tab/>
        <w:t>(b)</w:t>
      </w:r>
      <w:r w:rsidRPr="00010133">
        <w:tab/>
        <w:t>at least 2, and no more than 4, other members.</w:t>
      </w:r>
    </w:p>
    <w:p w:rsidR="00705715" w:rsidRPr="007F018D" w:rsidRDefault="008D43F2" w:rsidP="007F018D">
      <w:pPr>
        <w:pStyle w:val="ActHead5"/>
      </w:pPr>
      <w:bookmarkStart w:id="26" w:name="_Toc507059838"/>
      <w:r w:rsidRPr="007F018D">
        <w:rPr>
          <w:rStyle w:val="CharSectno"/>
        </w:rPr>
        <w:t>17</w:t>
      </w:r>
      <w:r w:rsidR="00705715" w:rsidRPr="007F018D">
        <w:t xml:space="preserve">  Appointment of Board members</w:t>
      </w:r>
      <w:bookmarkEnd w:id="26"/>
    </w:p>
    <w:p w:rsidR="00705715" w:rsidRPr="007F018D" w:rsidRDefault="00705715" w:rsidP="007F018D">
      <w:pPr>
        <w:pStyle w:val="subsection"/>
      </w:pPr>
      <w:r w:rsidRPr="007F018D">
        <w:tab/>
        <w:t>(1)</w:t>
      </w:r>
      <w:r w:rsidRPr="007F018D">
        <w:tab/>
        <w:t>Board members are to be appointed by the responsible Ministe</w:t>
      </w:r>
      <w:r w:rsidR="001C62D3" w:rsidRPr="007F018D">
        <w:t xml:space="preserve">rs by written instrument, on a </w:t>
      </w:r>
      <w:r w:rsidRPr="007F018D">
        <w:t>part</w:t>
      </w:r>
      <w:r w:rsidR="00CA3468">
        <w:noBreakHyphen/>
      </w:r>
      <w:r w:rsidRPr="007F018D">
        <w:t>time basis.</w:t>
      </w:r>
    </w:p>
    <w:p w:rsidR="00B70492" w:rsidRPr="007F018D" w:rsidRDefault="00985CC9" w:rsidP="007F018D">
      <w:pPr>
        <w:pStyle w:val="subsection"/>
      </w:pPr>
      <w:r w:rsidRPr="007F018D">
        <w:tab/>
        <w:t>(2</w:t>
      </w:r>
      <w:r w:rsidR="00705715" w:rsidRPr="007F018D">
        <w:t>)</w:t>
      </w:r>
      <w:r w:rsidR="00705715" w:rsidRPr="007F018D">
        <w:tab/>
      </w:r>
      <w:r w:rsidR="00361DC1" w:rsidRPr="007F018D">
        <w:t>A person is not eligible for appointment as a Board member unless the responsible Ministers are satisfied that the person has</w:t>
      </w:r>
      <w:r w:rsidR="00B70492" w:rsidRPr="007F018D">
        <w:t>:</w:t>
      </w:r>
    </w:p>
    <w:p w:rsidR="00361DC1" w:rsidRPr="007F018D" w:rsidRDefault="00B70492" w:rsidP="007F018D">
      <w:pPr>
        <w:pStyle w:val="paragraph"/>
        <w:rPr>
          <w:i/>
        </w:rPr>
      </w:pPr>
      <w:r w:rsidRPr="007F018D">
        <w:tab/>
        <w:t>(a)</w:t>
      </w:r>
      <w:r w:rsidRPr="007F018D">
        <w:tab/>
      </w:r>
      <w:r w:rsidR="001C62D3" w:rsidRPr="007F018D">
        <w:t xml:space="preserve">appropriate qualifications, skills </w:t>
      </w:r>
      <w:r w:rsidR="00F8187A" w:rsidRPr="007F018D">
        <w:t>or</w:t>
      </w:r>
      <w:r w:rsidR="001C62D3" w:rsidRPr="007F018D">
        <w:t xml:space="preserve"> experience in</w:t>
      </w:r>
      <w:r w:rsidR="007521B0" w:rsidRPr="007F018D">
        <w:t xml:space="preserve"> one or more of the following</w:t>
      </w:r>
      <w:r w:rsidR="001C62D3" w:rsidRPr="007F018D">
        <w:t>:</w:t>
      </w:r>
    </w:p>
    <w:p w:rsidR="00361DC1" w:rsidRPr="007F018D" w:rsidRDefault="00C216AC" w:rsidP="007F018D">
      <w:pPr>
        <w:pStyle w:val="paragraphsub"/>
      </w:pPr>
      <w:r w:rsidRPr="007F018D">
        <w:tab/>
        <w:t>(i)</w:t>
      </w:r>
      <w:r w:rsidRPr="007F018D">
        <w:tab/>
      </w:r>
      <w:r w:rsidR="00361DC1" w:rsidRPr="007F018D">
        <w:t>agri</w:t>
      </w:r>
      <w:r w:rsidRPr="007F018D">
        <w:t>business and</w:t>
      </w:r>
      <w:r w:rsidR="00280F87" w:rsidRPr="007F018D">
        <w:t xml:space="preserve"> the</w:t>
      </w:r>
      <w:r w:rsidRPr="007F018D">
        <w:t xml:space="preserve"> financial viability</w:t>
      </w:r>
      <w:r w:rsidR="00D762ED" w:rsidRPr="007F018D">
        <w:t xml:space="preserve"> of </w:t>
      </w:r>
      <w:r w:rsidR="00280F87" w:rsidRPr="007F018D">
        <w:t xml:space="preserve">businesses </w:t>
      </w:r>
      <w:r w:rsidR="00D762ED" w:rsidRPr="007F018D">
        <w:t>within the agricultural sector</w:t>
      </w:r>
      <w:r w:rsidR="007521B0" w:rsidRPr="007F018D">
        <w:t>;</w:t>
      </w:r>
    </w:p>
    <w:p w:rsidR="00C216AC" w:rsidRPr="007F018D" w:rsidRDefault="00B70492" w:rsidP="007F018D">
      <w:pPr>
        <w:pStyle w:val="paragraphsub"/>
      </w:pPr>
      <w:r w:rsidRPr="007F018D">
        <w:tab/>
        <w:t>(</w:t>
      </w:r>
      <w:r w:rsidR="00C216AC" w:rsidRPr="007F018D">
        <w:t>i</w:t>
      </w:r>
      <w:r w:rsidRPr="007F018D">
        <w:t>i</w:t>
      </w:r>
      <w:r w:rsidR="00361DC1" w:rsidRPr="007F018D">
        <w:t>)</w:t>
      </w:r>
      <w:r w:rsidR="00361DC1" w:rsidRPr="007F018D">
        <w:tab/>
      </w:r>
      <w:r w:rsidR="007521B0" w:rsidRPr="007F018D">
        <w:t>banking and finance;</w:t>
      </w:r>
    </w:p>
    <w:p w:rsidR="00361DC1" w:rsidRPr="007F018D" w:rsidRDefault="007521B0" w:rsidP="007F018D">
      <w:pPr>
        <w:pStyle w:val="paragraphsub"/>
      </w:pPr>
      <w:r w:rsidRPr="007F018D">
        <w:tab/>
        <w:t>(iii</w:t>
      </w:r>
      <w:r w:rsidR="00C216AC" w:rsidRPr="007F018D">
        <w:t>)</w:t>
      </w:r>
      <w:r w:rsidR="00C216AC" w:rsidRPr="007F018D">
        <w:tab/>
      </w:r>
      <w:r w:rsidR="00361DC1" w:rsidRPr="007F018D">
        <w:t>w</w:t>
      </w:r>
      <w:r w:rsidR="00B70492" w:rsidRPr="007F018D">
        <w:t>ater infrastructure</w:t>
      </w:r>
      <w:r w:rsidR="00C216AC" w:rsidRPr="007F018D">
        <w:t xml:space="preserve"> planning and financing</w:t>
      </w:r>
      <w:r w:rsidRPr="007F018D">
        <w:t>;</w:t>
      </w:r>
    </w:p>
    <w:p w:rsidR="00FA5B4B" w:rsidRPr="007F018D" w:rsidRDefault="007521B0" w:rsidP="007F018D">
      <w:pPr>
        <w:pStyle w:val="paragraphsub"/>
      </w:pPr>
      <w:r w:rsidRPr="007F018D">
        <w:tab/>
        <w:t>(iv)</w:t>
      </w:r>
      <w:r w:rsidRPr="007F018D">
        <w:tab/>
        <w:t>issues concerning rural industries and communities;</w:t>
      </w:r>
    </w:p>
    <w:p w:rsidR="00FA5B4B" w:rsidRPr="007F018D" w:rsidRDefault="00FA5B4B" w:rsidP="007F018D">
      <w:pPr>
        <w:pStyle w:val="paragraphsub"/>
      </w:pPr>
      <w:r w:rsidRPr="007F018D">
        <w:tab/>
        <w:t>(v)</w:t>
      </w:r>
      <w:r w:rsidRPr="007F018D">
        <w:tab/>
        <w:t>economics;</w:t>
      </w:r>
    </w:p>
    <w:p w:rsidR="00FA5B4B" w:rsidRPr="007F018D" w:rsidRDefault="00FA5B4B" w:rsidP="007F018D">
      <w:pPr>
        <w:pStyle w:val="paragraphsub"/>
      </w:pPr>
      <w:r w:rsidRPr="007F018D">
        <w:tab/>
        <w:t>(vi)</w:t>
      </w:r>
      <w:r w:rsidRPr="007F018D">
        <w:tab/>
        <w:t>financial accounting or auditing;</w:t>
      </w:r>
    </w:p>
    <w:p w:rsidR="00E76D67" w:rsidRPr="007F018D" w:rsidRDefault="00E76D67" w:rsidP="007F018D">
      <w:pPr>
        <w:pStyle w:val="paragraphsub"/>
      </w:pPr>
      <w:r w:rsidRPr="007F018D">
        <w:tab/>
        <w:t>(vii)</w:t>
      </w:r>
      <w:r w:rsidRPr="007F018D">
        <w:tab/>
        <w:t>government funding programs or bodies;</w:t>
      </w:r>
    </w:p>
    <w:p w:rsidR="007521B0" w:rsidRPr="007F018D" w:rsidRDefault="00FA5B4B" w:rsidP="007F018D">
      <w:pPr>
        <w:pStyle w:val="paragraphsub"/>
      </w:pPr>
      <w:r w:rsidRPr="007F018D">
        <w:tab/>
        <w:t>(viii)</w:t>
      </w:r>
      <w:r w:rsidRPr="007F018D">
        <w:tab/>
        <w:t>law;</w:t>
      </w:r>
      <w:r w:rsidR="007521B0" w:rsidRPr="007F018D">
        <w:t xml:space="preserve"> or</w:t>
      </w:r>
    </w:p>
    <w:p w:rsidR="00A30670" w:rsidRPr="007F018D" w:rsidRDefault="00B70492" w:rsidP="007F018D">
      <w:pPr>
        <w:pStyle w:val="paragraph"/>
      </w:pPr>
      <w:r w:rsidRPr="007F018D">
        <w:tab/>
        <w:t>(b)</w:t>
      </w:r>
      <w:r w:rsidRPr="007F018D">
        <w:tab/>
        <w:t>expertise in a</w:t>
      </w:r>
      <w:r w:rsidR="00A30670" w:rsidRPr="007F018D">
        <w:t xml:space="preserve">n area that </w:t>
      </w:r>
      <w:r w:rsidRPr="007F018D">
        <w:t xml:space="preserve">is relevant </w:t>
      </w:r>
      <w:r w:rsidR="00A30670" w:rsidRPr="007F018D">
        <w:t>to</w:t>
      </w:r>
      <w:r w:rsidRPr="007F018D">
        <w:t xml:space="preserve"> a</w:t>
      </w:r>
      <w:r w:rsidR="00A30670" w:rsidRPr="007F018D">
        <w:t xml:space="preserve"> program prescribed by </w:t>
      </w:r>
      <w:r w:rsidRPr="007F018D">
        <w:t>the rules</w:t>
      </w:r>
      <w:r w:rsidR="00E75D0C" w:rsidRPr="007F018D">
        <w:t xml:space="preserve"> under subsection</w:t>
      </w:r>
      <w:r w:rsidR="007F018D" w:rsidRPr="007F018D">
        <w:t> </w:t>
      </w:r>
      <w:r w:rsidR="008D43F2" w:rsidRPr="007F018D">
        <w:t>8</w:t>
      </w:r>
      <w:r w:rsidR="00E75D0C" w:rsidRPr="007F018D">
        <w:t>(5)</w:t>
      </w:r>
      <w:r w:rsidRPr="007F018D">
        <w:t>.</w:t>
      </w:r>
    </w:p>
    <w:p w:rsidR="00985CC9" w:rsidRPr="007F018D" w:rsidRDefault="008D43F2" w:rsidP="007F018D">
      <w:pPr>
        <w:pStyle w:val="ActHead5"/>
      </w:pPr>
      <w:bookmarkStart w:id="27" w:name="_Toc507059839"/>
      <w:r w:rsidRPr="007F018D">
        <w:rPr>
          <w:rStyle w:val="CharSectno"/>
        </w:rPr>
        <w:t>18</w:t>
      </w:r>
      <w:r w:rsidR="00985CC9" w:rsidRPr="007F018D">
        <w:t xml:space="preserve">  Chair</w:t>
      </w:r>
      <w:bookmarkEnd w:id="27"/>
    </w:p>
    <w:p w:rsidR="00985CC9" w:rsidRPr="007F018D" w:rsidRDefault="00985CC9" w:rsidP="007F018D">
      <w:pPr>
        <w:pStyle w:val="subsection"/>
      </w:pPr>
      <w:r w:rsidRPr="007F018D">
        <w:tab/>
      </w:r>
      <w:r w:rsidRPr="007F018D">
        <w:tab/>
        <w:t>The responsible Ministers must</w:t>
      </w:r>
      <w:r w:rsidR="00010B3D" w:rsidRPr="007F018D">
        <w:t>, by written instrument,</w:t>
      </w:r>
      <w:r w:rsidRPr="007F018D">
        <w:t xml:space="preserve"> appoint one Board member to be the Chair.</w:t>
      </w:r>
    </w:p>
    <w:p w:rsidR="00985CC9" w:rsidRPr="007F018D" w:rsidRDefault="008D43F2" w:rsidP="007F018D">
      <w:pPr>
        <w:pStyle w:val="ActHead5"/>
      </w:pPr>
      <w:bookmarkStart w:id="28" w:name="_Toc507059840"/>
      <w:r w:rsidRPr="007F018D">
        <w:rPr>
          <w:rStyle w:val="CharSectno"/>
        </w:rPr>
        <w:lastRenderedPageBreak/>
        <w:t>19</w:t>
      </w:r>
      <w:r w:rsidR="00985CC9" w:rsidRPr="007F018D">
        <w:t xml:space="preserve">  Term of appointment</w:t>
      </w:r>
      <w:bookmarkEnd w:id="28"/>
    </w:p>
    <w:p w:rsidR="00985CC9" w:rsidRPr="007F018D" w:rsidRDefault="00985CC9" w:rsidP="007F018D">
      <w:pPr>
        <w:pStyle w:val="subsection"/>
      </w:pPr>
      <w:r w:rsidRPr="007F018D">
        <w:tab/>
      </w:r>
      <w:r w:rsidRPr="007F018D">
        <w:tab/>
        <w:t xml:space="preserve">A Board member holds office for the period specified in the instrument of appointment. The period must not exceed </w:t>
      </w:r>
      <w:r w:rsidR="00C216AC" w:rsidRPr="007F018D">
        <w:t>5</w:t>
      </w:r>
      <w:r w:rsidRPr="007F018D">
        <w:t xml:space="preserve"> years.</w:t>
      </w:r>
    </w:p>
    <w:p w:rsidR="00985CC9" w:rsidRPr="007F018D" w:rsidRDefault="00985CC9" w:rsidP="007F018D">
      <w:pPr>
        <w:pStyle w:val="notetext"/>
      </w:pPr>
      <w:r w:rsidRPr="007F018D">
        <w:t>Note:</w:t>
      </w:r>
      <w:r w:rsidRPr="007F018D">
        <w:tab/>
        <w:t>A Board member may be reappointed: see section</w:t>
      </w:r>
      <w:r w:rsidR="007F018D" w:rsidRPr="007F018D">
        <w:t> </w:t>
      </w:r>
      <w:r w:rsidRPr="007F018D">
        <w:t xml:space="preserve">33AA of the </w:t>
      </w:r>
      <w:r w:rsidRPr="007F018D">
        <w:rPr>
          <w:i/>
        </w:rPr>
        <w:t>Acts Interpretation Act 1901</w:t>
      </w:r>
      <w:r w:rsidRPr="007F018D">
        <w:t>.</w:t>
      </w:r>
    </w:p>
    <w:p w:rsidR="00705715" w:rsidRPr="007F018D" w:rsidRDefault="008D43F2" w:rsidP="007F018D">
      <w:pPr>
        <w:pStyle w:val="ActHead5"/>
      </w:pPr>
      <w:bookmarkStart w:id="29" w:name="_Toc507059841"/>
      <w:r w:rsidRPr="007F018D">
        <w:rPr>
          <w:rStyle w:val="CharSectno"/>
        </w:rPr>
        <w:t>20</w:t>
      </w:r>
      <w:r w:rsidR="00705715" w:rsidRPr="007F018D">
        <w:t xml:space="preserve">  Acting appointment</w:t>
      </w:r>
      <w:bookmarkEnd w:id="29"/>
    </w:p>
    <w:p w:rsidR="00705715" w:rsidRPr="007F018D" w:rsidRDefault="00705715" w:rsidP="007F018D">
      <w:pPr>
        <w:pStyle w:val="subsection"/>
      </w:pPr>
      <w:r w:rsidRPr="007F018D">
        <w:tab/>
        <w:t>(1)</w:t>
      </w:r>
      <w:r w:rsidRPr="007F018D">
        <w:tab/>
        <w:t xml:space="preserve">The </w:t>
      </w:r>
      <w:r w:rsidR="009D4A11" w:rsidRPr="007F018D">
        <w:t xml:space="preserve">Agriculture </w:t>
      </w:r>
      <w:r w:rsidR="006A5C28" w:rsidRPr="007F018D">
        <w:t>Minister</w:t>
      </w:r>
      <w:r w:rsidRPr="007F018D">
        <w:t xml:space="preserve"> may, by written instrument, appoint a Board member to act as the Chair:</w:t>
      </w:r>
    </w:p>
    <w:p w:rsidR="00705715" w:rsidRPr="007F018D" w:rsidRDefault="00705715" w:rsidP="007F018D">
      <w:pPr>
        <w:pStyle w:val="paragraph"/>
      </w:pPr>
      <w:r w:rsidRPr="007F018D">
        <w:tab/>
        <w:t>(a)</w:t>
      </w:r>
      <w:r w:rsidRPr="007F018D">
        <w:tab/>
        <w:t>during a vacancy in the office of Chair (whether or not an appointment has previously been made to the office); or</w:t>
      </w:r>
    </w:p>
    <w:p w:rsidR="00705715" w:rsidRPr="007F018D" w:rsidRDefault="00705715" w:rsidP="007F018D">
      <w:pPr>
        <w:pStyle w:val="paragraph"/>
      </w:pPr>
      <w:r w:rsidRPr="007F018D">
        <w:tab/>
        <w:t>(b)</w:t>
      </w:r>
      <w:r w:rsidRPr="007F018D">
        <w:tab/>
        <w:t>during any period, or during all periods, when the Chair:</w:t>
      </w:r>
    </w:p>
    <w:p w:rsidR="00705715" w:rsidRPr="007F018D" w:rsidRDefault="00705715" w:rsidP="007F018D">
      <w:pPr>
        <w:pStyle w:val="paragraphsub"/>
      </w:pPr>
      <w:r w:rsidRPr="007F018D">
        <w:tab/>
        <w:t>(i)</w:t>
      </w:r>
      <w:r w:rsidRPr="007F018D">
        <w:tab/>
        <w:t>is absent from duty or from Australia; or</w:t>
      </w:r>
    </w:p>
    <w:p w:rsidR="00705715" w:rsidRPr="007F018D" w:rsidRDefault="00705715" w:rsidP="007F018D">
      <w:pPr>
        <w:pStyle w:val="paragraphsub"/>
      </w:pPr>
      <w:r w:rsidRPr="007F018D">
        <w:tab/>
        <w:t>(ii)</w:t>
      </w:r>
      <w:r w:rsidRPr="007F018D">
        <w:tab/>
        <w:t>is, for any reason, unable to perform the duties of the office.</w:t>
      </w:r>
    </w:p>
    <w:p w:rsidR="00705715" w:rsidRPr="007F018D" w:rsidRDefault="00705715" w:rsidP="007F018D">
      <w:pPr>
        <w:pStyle w:val="subsection"/>
      </w:pPr>
      <w:r w:rsidRPr="007F018D">
        <w:tab/>
        <w:t>(2)</w:t>
      </w:r>
      <w:r w:rsidRPr="007F018D">
        <w:tab/>
        <w:t xml:space="preserve">The </w:t>
      </w:r>
      <w:r w:rsidR="009D4A11" w:rsidRPr="007F018D">
        <w:t>Agriculture Minister</w:t>
      </w:r>
      <w:r w:rsidR="00BD531F" w:rsidRPr="007F018D">
        <w:t xml:space="preserve"> </w:t>
      </w:r>
      <w:r w:rsidRPr="007F018D">
        <w:t>may, by written instrument, appoint a person to act as a Board member:</w:t>
      </w:r>
    </w:p>
    <w:p w:rsidR="00705715" w:rsidRPr="007F018D" w:rsidRDefault="00705715" w:rsidP="007F018D">
      <w:pPr>
        <w:pStyle w:val="paragraph"/>
      </w:pPr>
      <w:r w:rsidRPr="007F018D">
        <w:tab/>
        <w:t>(a)</w:t>
      </w:r>
      <w:r w:rsidRPr="007F018D">
        <w:tab/>
        <w:t>during a vacancy in the office of a Board member (whether or not an appointment has previously been made to the office); or</w:t>
      </w:r>
    </w:p>
    <w:p w:rsidR="00705715" w:rsidRPr="007F018D" w:rsidRDefault="00705715" w:rsidP="007F018D">
      <w:pPr>
        <w:pStyle w:val="paragraph"/>
      </w:pPr>
      <w:r w:rsidRPr="007F018D">
        <w:tab/>
        <w:t>(b)</w:t>
      </w:r>
      <w:r w:rsidRPr="007F018D">
        <w:tab/>
        <w:t>during any period, or during all periods, when a Board member:</w:t>
      </w:r>
    </w:p>
    <w:p w:rsidR="00705715" w:rsidRPr="007F018D" w:rsidRDefault="00705715" w:rsidP="007F018D">
      <w:pPr>
        <w:pStyle w:val="paragraphsub"/>
      </w:pPr>
      <w:r w:rsidRPr="007F018D">
        <w:tab/>
        <w:t>(i)</w:t>
      </w:r>
      <w:r w:rsidRPr="007F018D">
        <w:tab/>
        <w:t>is absent from duty or from Australia; or</w:t>
      </w:r>
    </w:p>
    <w:p w:rsidR="00705715" w:rsidRPr="007F018D" w:rsidRDefault="00705715" w:rsidP="007F018D">
      <w:pPr>
        <w:pStyle w:val="paragraphsub"/>
      </w:pPr>
      <w:r w:rsidRPr="007F018D">
        <w:tab/>
        <w:t>(ii)</w:t>
      </w:r>
      <w:r w:rsidRPr="007F018D">
        <w:tab/>
        <w:t>is, for any reason, unable to perform the duties of the office.</w:t>
      </w:r>
    </w:p>
    <w:p w:rsidR="00705715" w:rsidRPr="007F018D" w:rsidRDefault="00705715" w:rsidP="007F018D">
      <w:pPr>
        <w:pStyle w:val="notetext"/>
      </w:pPr>
      <w:r w:rsidRPr="007F018D">
        <w:t>Note:</w:t>
      </w:r>
      <w:r w:rsidRPr="007F018D">
        <w:tab/>
        <w:t>For rules that apply to acting appointments, see sections</w:t>
      </w:r>
      <w:r w:rsidR="007F018D" w:rsidRPr="007F018D">
        <w:t> </w:t>
      </w:r>
      <w:r w:rsidRPr="007F018D">
        <w:t xml:space="preserve">33AB and 33A of the </w:t>
      </w:r>
      <w:r w:rsidRPr="007F018D">
        <w:rPr>
          <w:i/>
        </w:rPr>
        <w:t>Acts Interpretation Act 1901</w:t>
      </w:r>
      <w:r w:rsidRPr="007F018D">
        <w:t>.</w:t>
      </w:r>
    </w:p>
    <w:p w:rsidR="002027CD" w:rsidRPr="00010133" w:rsidRDefault="002027CD" w:rsidP="002027CD">
      <w:pPr>
        <w:pStyle w:val="subsection"/>
      </w:pPr>
      <w:r w:rsidRPr="00010133">
        <w:tab/>
        <w:t>(3)</w:t>
      </w:r>
      <w:r w:rsidRPr="00010133">
        <w:tab/>
        <w:t>For the purposes of a reference in:</w:t>
      </w:r>
    </w:p>
    <w:p w:rsidR="002027CD" w:rsidRPr="00010133" w:rsidRDefault="002027CD" w:rsidP="002027CD">
      <w:pPr>
        <w:pStyle w:val="paragraph"/>
      </w:pPr>
      <w:r w:rsidRPr="00010133">
        <w:tab/>
        <w:t>(a)</w:t>
      </w:r>
      <w:r w:rsidRPr="00010133">
        <w:tab/>
        <w:t>this Act to a vacancy in the office of a Board member; or</w:t>
      </w:r>
    </w:p>
    <w:p w:rsidR="002027CD" w:rsidRPr="00010133" w:rsidRDefault="002027CD" w:rsidP="002027CD">
      <w:pPr>
        <w:pStyle w:val="paragraph"/>
      </w:pPr>
      <w:r w:rsidRPr="00010133">
        <w:tab/>
        <w:t>(b)</w:t>
      </w:r>
      <w:r w:rsidRPr="00010133">
        <w:tab/>
        <w:t xml:space="preserve">the </w:t>
      </w:r>
      <w:r w:rsidRPr="00010133">
        <w:rPr>
          <w:i/>
        </w:rPr>
        <w:t>Acts Interpretation Act 1901</w:t>
      </w:r>
      <w:r w:rsidRPr="00010133">
        <w:t xml:space="preserve"> to a </w:t>
      </w:r>
      <w:r w:rsidRPr="00010133">
        <w:rPr>
          <w:b/>
          <w:i/>
        </w:rPr>
        <w:t>vacancy</w:t>
      </w:r>
      <w:r w:rsidRPr="00010133">
        <w:t xml:space="preserve"> in the membership of a body;</w:t>
      </w:r>
    </w:p>
    <w:p w:rsidR="002027CD" w:rsidRPr="00010133" w:rsidRDefault="002027CD" w:rsidP="002027CD">
      <w:pPr>
        <w:pStyle w:val="subsection2"/>
      </w:pPr>
      <w:r w:rsidRPr="00010133">
        <w:t>there are taken to be 4 Board member offices in addition to the Chair.</w:t>
      </w:r>
    </w:p>
    <w:p w:rsidR="00705715" w:rsidRPr="007F018D" w:rsidRDefault="008D43F2" w:rsidP="007F018D">
      <w:pPr>
        <w:pStyle w:val="ActHead5"/>
      </w:pPr>
      <w:bookmarkStart w:id="30" w:name="_Toc507059842"/>
      <w:r w:rsidRPr="007F018D">
        <w:rPr>
          <w:rStyle w:val="CharSectno"/>
        </w:rPr>
        <w:lastRenderedPageBreak/>
        <w:t>21</w:t>
      </w:r>
      <w:r w:rsidR="00705715" w:rsidRPr="007F018D">
        <w:t xml:space="preserve">  Remuneration</w:t>
      </w:r>
      <w:bookmarkEnd w:id="30"/>
    </w:p>
    <w:p w:rsidR="00705715" w:rsidRPr="007F018D" w:rsidRDefault="00705715" w:rsidP="007F018D">
      <w:pPr>
        <w:pStyle w:val="subsection"/>
      </w:pPr>
      <w:r w:rsidRPr="007F018D">
        <w:tab/>
        <w:t>(1)</w:t>
      </w:r>
      <w:r w:rsidRPr="007F018D">
        <w:tab/>
        <w:t xml:space="preserve">A Board member is to be paid the remuneration that is determined by the Remuneration Tribunal. If no determination of that remuneration by the Tribunal is in operation, the Board member is to be paid the remuneration that is prescribed by the </w:t>
      </w:r>
      <w:r w:rsidR="00010CE4" w:rsidRPr="007F018D">
        <w:t>rules</w:t>
      </w:r>
      <w:r w:rsidRPr="007F018D">
        <w:t>.</w:t>
      </w:r>
    </w:p>
    <w:p w:rsidR="00705715" w:rsidRPr="007F018D" w:rsidRDefault="00705715" w:rsidP="007F018D">
      <w:pPr>
        <w:pStyle w:val="subsection"/>
      </w:pPr>
      <w:r w:rsidRPr="007F018D">
        <w:tab/>
        <w:t>(2)</w:t>
      </w:r>
      <w:r w:rsidRPr="007F018D">
        <w:tab/>
        <w:t xml:space="preserve">A Board member is to be paid the allowances that are prescribed by the </w:t>
      </w:r>
      <w:r w:rsidR="00010CE4" w:rsidRPr="007F018D">
        <w:t>rules</w:t>
      </w:r>
      <w:r w:rsidRPr="007F018D">
        <w:t>.</w:t>
      </w:r>
    </w:p>
    <w:p w:rsidR="00BD531F" w:rsidRPr="007F018D" w:rsidRDefault="00705715" w:rsidP="007F018D">
      <w:pPr>
        <w:pStyle w:val="subsection"/>
      </w:pPr>
      <w:r w:rsidRPr="007F018D">
        <w:tab/>
        <w:t>(3)</w:t>
      </w:r>
      <w:r w:rsidRPr="007F018D">
        <w:tab/>
        <w:t xml:space="preserve">This section has effect subject to the </w:t>
      </w:r>
      <w:r w:rsidRPr="007F018D">
        <w:rPr>
          <w:i/>
          <w:iCs/>
        </w:rPr>
        <w:t>Remuneration Tribunal Act 1973</w:t>
      </w:r>
      <w:r w:rsidRPr="007F018D">
        <w:t>.</w:t>
      </w:r>
    </w:p>
    <w:p w:rsidR="00705715" w:rsidRPr="007F018D" w:rsidRDefault="008D43F2" w:rsidP="007F018D">
      <w:pPr>
        <w:pStyle w:val="ActHead5"/>
      </w:pPr>
      <w:bookmarkStart w:id="31" w:name="_Toc507059843"/>
      <w:r w:rsidRPr="007F018D">
        <w:rPr>
          <w:rStyle w:val="CharSectno"/>
        </w:rPr>
        <w:t>22</w:t>
      </w:r>
      <w:r w:rsidR="00705715" w:rsidRPr="007F018D">
        <w:t xml:space="preserve">  Leave </w:t>
      </w:r>
      <w:r w:rsidR="00705715" w:rsidRPr="007F018D">
        <w:rPr>
          <w:lang w:eastAsia="en-US"/>
        </w:rPr>
        <w:t>of</w:t>
      </w:r>
      <w:r w:rsidR="00705715" w:rsidRPr="007F018D">
        <w:t xml:space="preserve"> absence</w:t>
      </w:r>
      <w:bookmarkEnd w:id="31"/>
    </w:p>
    <w:p w:rsidR="00705715" w:rsidRPr="007F018D" w:rsidRDefault="00705715" w:rsidP="007F018D">
      <w:pPr>
        <w:pStyle w:val="subsection"/>
      </w:pPr>
      <w:r w:rsidRPr="007F018D">
        <w:tab/>
        <w:t>(1)</w:t>
      </w:r>
      <w:r w:rsidRPr="007F018D">
        <w:tab/>
        <w:t xml:space="preserve">The </w:t>
      </w:r>
      <w:r w:rsidR="009D4A11" w:rsidRPr="007F018D">
        <w:t>Agriculture Minister</w:t>
      </w:r>
      <w:r w:rsidRPr="007F018D">
        <w:t xml:space="preserve"> may grant leave of absence to the Chair on the terms and conditions that the </w:t>
      </w:r>
      <w:r w:rsidR="009D4A11" w:rsidRPr="007F018D">
        <w:t>Agriculture Minister</w:t>
      </w:r>
      <w:r w:rsidR="00BD531F" w:rsidRPr="007F018D">
        <w:t xml:space="preserve"> determines</w:t>
      </w:r>
      <w:r w:rsidRPr="007F018D">
        <w:t>.</w:t>
      </w:r>
    </w:p>
    <w:p w:rsidR="00705715" w:rsidRPr="007F018D" w:rsidRDefault="00705715" w:rsidP="007F018D">
      <w:pPr>
        <w:pStyle w:val="subsection"/>
      </w:pPr>
      <w:r w:rsidRPr="007F018D">
        <w:tab/>
        <w:t>(2)</w:t>
      </w:r>
      <w:r w:rsidRPr="007F018D">
        <w:tab/>
        <w:t>The Chair may grant leave of absence to another Board member on the terms and conditions that the Chair determines.</w:t>
      </w:r>
    </w:p>
    <w:p w:rsidR="00705715" w:rsidRPr="007F018D" w:rsidRDefault="004B7CC8" w:rsidP="007F018D">
      <w:pPr>
        <w:pStyle w:val="subsection"/>
      </w:pPr>
      <w:r w:rsidRPr="007F018D">
        <w:tab/>
      </w:r>
      <w:r w:rsidR="00705715" w:rsidRPr="007F018D">
        <w:t>(3)</w:t>
      </w:r>
      <w:r w:rsidR="00705715" w:rsidRPr="007F018D">
        <w:tab/>
        <w:t xml:space="preserve">The Chair must notify the </w:t>
      </w:r>
      <w:r w:rsidRPr="007F018D">
        <w:t>responsible Ministers</w:t>
      </w:r>
      <w:r w:rsidR="00705715" w:rsidRPr="007F018D">
        <w:t xml:space="preserve"> if the Chair grants another Board member leave of absence for a period that exceeds </w:t>
      </w:r>
      <w:r w:rsidR="00C216AC" w:rsidRPr="007F018D">
        <w:t xml:space="preserve">3 </w:t>
      </w:r>
      <w:r w:rsidR="00705715" w:rsidRPr="007F018D">
        <w:t>months.</w:t>
      </w:r>
    </w:p>
    <w:p w:rsidR="00705715" w:rsidRPr="007F018D" w:rsidRDefault="008D43F2" w:rsidP="007F018D">
      <w:pPr>
        <w:pStyle w:val="ActHead5"/>
      </w:pPr>
      <w:bookmarkStart w:id="32" w:name="_Toc507059844"/>
      <w:r w:rsidRPr="007F018D">
        <w:rPr>
          <w:rStyle w:val="CharSectno"/>
        </w:rPr>
        <w:t>23</w:t>
      </w:r>
      <w:r w:rsidR="00705715" w:rsidRPr="007F018D">
        <w:t xml:space="preserve">  Outside employment</w:t>
      </w:r>
      <w:bookmarkEnd w:id="32"/>
    </w:p>
    <w:p w:rsidR="00705715" w:rsidRPr="007F018D" w:rsidRDefault="00705715" w:rsidP="007F018D">
      <w:pPr>
        <w:pStyle w:val="subsection"/>
      </w:pPr>
      <w:r w:rsidRPr="007F018D">
        <w:tab/>
      </w:r>
      <w:r w:rsidRPr="007F018D">
        <w:tab/>
        <w:t>A Board member must n</w:t>
      </w:r>
      <w:r w:rsidR="001F6027" w:rsidRPr="007F018D">
        <w:t>ot engage in any paid work that</w:t>
      </w:r>
      <w:r w:rsidRPr="007F018D">
        <w:t>, in the</w:t>
      </w:r>
      <w:r w:rsidR="001F6027" w:rsidRPr="007F018D">
        <w:t xml:space="preserve"> opinion of the </w:t>
      </w:r>
      <w:r w:rsidR="006702CF" w:rsidRPr="007F018D">
        <w:t>responsible Ministers</w:t>
      </w:r>
      <w:r w:rsidRPr="007F018D">
        <w:t>, conflicts or could conflict with the proper performance of his or her duties.</w:t>
      </w:r>
    </w:p>
    <w:p w:rsidR="00705715" w:rsidRPr="007F018D" w:rsidRDefault="008D43F2" w:rsidP="007F018D">
      <w:pPr>
        <w:pStyle w:val="ActHead5"/>
      </w:pPr>
      <w:bookmarkStart w:id="33" w:name="_Toc507059845"/>
      <w:r w:rsidRPr="007F018D">
        <w:rPr>
          <w:rStyle w:val="CharSectno"/>
        </w:rPr>
        <w:t>24</w:t>
      </w:r>
      <w:r w:rsidR="00705715" w:rsidRPr="007F018D">
        <w:t xml:space="preserve">  Other terms and conditions</w:t>
      </w:r>
      <w:bookmarkEnd w:id="33"/>
    </w:p>
    <w:p w:rsidR="00705715" w:rsidRPr="007F018D" w:rsidRDefault="00705715" w:rsidP="007F018D">
      <w:pPr>
        <w:pStyle w:val="subsection"/>
      </w:pPr>
      <w:r w:rsidRPr="007F018D">
        <w:tab/>
      </w:r>
      <w:r w:rsidRPr="007F018D">
        <w:tab/>
        <w:t xml:space="preserve">A Board member holds office on the terms and conditions (if any) in relation to matters not covered by this Act that are determined by the </w:t>
      </w:r>
      <w:r w:rsidR="006A5C28" w:rsidRPr="007F018D">
        <w:t>responsible Ministers</w:t>
      </w:r>
      <w:r w:rsidRPr="007F018D">
        <w:t>.</w:t>
      </w:r>
    </w:p>
    <w:p w:rsidR="00705715" w:rsidRPr="007F018D" w:rsidRDefault="008D43F2" w:rsidP="007F018D">
      <w:pPr>
        <w:pStyle w:val="ActHead5"/>
      </w:pPr>
      <w:bookmarkStart w:id="34" w:name="_Toc507059846"/>
      <w:r w:rsidRPr="007F018D">
        <w:rPr>
          <w:rStyle w:val="CharSectno"/>
        </w:rPr>
        <w:lastRenderedPageBreak/>
        <w:t>25</w:t>
      </w:r>
      <w:r w:rsidR="00705715" w:rsidRPr="007F018D">
        <w:t xml:space="preserve">  Resignation</w:t>
      </w:r>
      <w:bookmarkEnd w:id="34"/>
    </w:p>
    <w:p w:rsidR="00705715" w:rsidRPr="007F018D" w:rsidRDefault="00705715" w:rsidP="007F018D">
      <w:pPr>
        <w:pStyle w:val="subsection"/>
      </w:pPr>
      <w:r w:rsidRPr="007F018D">
        <w:tab/>
        <w:t>(1)</w:t>
      </w:r>
      <w:r w:rsidRPr="007F018D">
        <w:tab/>
        <w:t xml:space="preserve">A Board member may resign his or her appointment by giving </w:t>
      </w:r>
      <w:r w:rsidR="006A5C28" w:rsidRPr="007F018D">
        <w:t xml:space="preserve">the responsible Ministers </w:t>
      </w:r>
      <w:r w:rsidRPr="007F018D">
        <w:t>a written resignation.</w:t>
      </w:r>
    </w:p>
    <w:p w:rsidR="006A5C28" w:rsidRPr="007F018D" w:rsidRDefault="00705715" w:rsidP="007F018D">
      <w:pPr>
        <w:pStyle w:val="subsection"/>
      </w:pPr>
      <w:r w:rsidRPr="007F018D">
        <w:tab/>
        <w:t>(2)</w:t>
      </w:r>
      <w:r w:rsidRPr="007F018D">
        <w:tab/>
        <w:t>The resignation takes effect on</w:t>
      </w:r>
      <w:r w:rsidR="006A5C28" w:rsidRPr="007F018D">
        <w:t>:</w:t>
      </w:r>
    </w:p>
    <w:p w:rsidR="006A5C28" w:rsidRPr="007F018D" w:rsidRDefault="006A5C28" w:rsidP="007F018D">
      <w:pPr>
        <w:pStyle w:val="paragraph"/>
      </w:pPr>
      <w:r w:rsidRPr="007F018D">
        <w:tab/>
        <w:t>(a)</w:t>
      </w:r>
      <w:r w:rsidRPr="007F018D">
        <w:tab/>
      </w:r>
      <w:r w:rsidR="00705715" w:rsidRPr="007F018D">
        <w:t xml:space="preserve">the day it is received by </w:t>
      </w:r>
      <w:r w:rsidRPr="007F018D">
        <w:t xml:space="preserve">the responsible Ministers (or if the Ministers receive it on different days, the later of those days); </w:t>
      </w:r>
      <w:r w:rsidR="00705715" w:rsidRPr="007F018D">
        <w:t>or</w:t>
      </w:r>
    </w:p>
    <w:p w:rsidR="00705715" w:rsidRPr="007F018D" w:rsidRDefault="006A5C28" w:rsidP="007F018D">
      <w:pPr>
        <w:pStyle w:val="paragraph"/>
      </w:pPr>
      <w:r w:rsidRPr="007F018D">
        <w:tab/>
        <w:t>(b)</w:t>
      </w:r>
      <w:r w:rsidRPr="007F018D">
        <w:tab/>
      </w:r>
      <w:r w:rsidR="00705715" w:rsidRPr="007F018D">
        <w:t>if a later day is specified in the resignation</w:t>
      </w:r>
      <w:r w:rsidRPr="007F018D">
        <w:t>—</w:t>
      </w:r>
      <w:r w:rsidR="00705715" w:rsidRPr="007F018D">
        <w:t>on that later day.</w:t>
      </w:r>
    </w:p>
    <w:p w:rsidR="001977A0" w:rsidRPr="007F018D" w:rsidRDefault="008D43F2" w:rsidP="007F018D">
      <w:pPr>
        <w:pStyle w:val="ActHead5"/>
      </w:pPr>
      <w:bookmarkStart w:id="35" w:name="_Toc507059847"/>
      <w:r w:rsidRPr="007F018D">
        <w:rPr>
          <w:rStyle w:val="CharSectno"/>
        </w:rPr>
        <w:t>26</w:t>
      </w:r>
      <w:r w:rsidR="001977A0" w:rsidRPr="007F018D">
        <w:t xml:space="preserve">  Termination of appointment</w:t>
      </w:r>
      <w:bookmarkEnd w:id="35"/>
    </w:p>
    <w:p w:rsidR="001977A0" w:rsidRPr="007F018D" w:rsidRDefault="001977A0" w:rsidP="007F018D">
      <w:pPr>
        <w:pStyle w:val="subsection"/>
      </w:pPr>
      <w:r w:rsidRPr="007F018D">
        <w:tab/>
        <w:t>(1)</w:t>
      </w:r>
      <w:r w:rsidRPr="007F018D">
        <w:tab/>
        <w:t>The responsible Ministers may terminate the appointment of a Board member:</w:t>
      </w:r>
    </w:p>
    <w:p w:rsidR="001977A0" w:rsidRPr="007F018D" w:rsidRDefault="001977A0" w:rsidP="007F018D">
      <w:pPr>
        <w:pStyle w:val="paragraph"/>
      </w:pPr>
      <w:r w:rsidRPr="007F018D">
        <w:tab/>
        <w:t>(a)</w:t>
      </w:r>
      <w:r w:rsidRPr="007F018D">
        <w:tab/>
        <w:t>for misbehaviour; or</w:t>
      </w:r>
    </w:p>
    <w:p w:rsidR="001977A0" w:rsidRPr="007F018D" w:rsidRDefault="001977A0" w:rsidP="007F018D">
      <w:pPr>
        <w:pStyle w:val="paragraph"/>
      </w:pPr>
      <w:r w:rsidRPr="007F018D">
        <w:tab/>
        <w:t>(b)</w:t>
      </w:r>
      <w:r w:rsidRPr="007F018D">
        <w:tab/>
        <w:t>if the Board member is unable to perform the duties of his or her office because of physical or mental incapacity; or</w:t>
      </w:r>
    </w:p>
    <w:p w:rsidR="001977A0" w:rsidRPr="007F018D" w:rsidRDefault="001977A0" w:rsidP="007F018D">
      <w:pPr>
        <w:pStyle w:val="paragraph"/>
      </w:pPr>
      <w:r w:rsidRPr="007F018D">
        <w:tab/>
        <w:t>(c)</w:t>
      </w:r>
      <w:r w:rsidRPr="007F018D">
        <w:tab/>
        <w:t>if the responsible Ministers do not have confidence in the Board member.</w:t>
      </w:r>
    </w:p>
    <w:p w:rsidR="001977A0" w:rsidRPr="007F018D" w:rsidRDefault="001977A0" w:rsidP="007F018D">
      <w:pPr>
        <w:pStyle w:val="subsection"/>
      </w:pPr>
      <w:r w:rsidRPr="007F018D">
        <w:tab/>
        <w:t>(2)</w:t>
      </w:r>
      <w:r w:rsidRPr="007F018D">
        <w:tab/>
        <w:t>The responsible Ministers may terminate the appointment of a Board member if:</w:t>
      </w:r>
    </w:p>
    <w:p w:rsidR="001977A0" w:rsidRPr="007F018D" w:rsidRDefault="001977A0" w:rsidP="007F018D">
      <w:pPr>
        <w:pStyle w:val="paragraph"/>
      </w:pPr>
      <w:r w:rsidRPr="007F018D">
        <w:tab/>
        <w:t>(a)</w:t>
      </w:r>
      <w:r w:rsidRPr="007F018D">
        <w:tab/>
        <w:t>the Board member:</w:t>
      </w:r>
    </w:p>
    <w:p w:rsidR="001977A0" w:rsidRPr="007F018D" w:rsidRDefault="001977A0" w:rsidP="007F018D">
      <w:pPr>
        <w:pStyle w:val="paragraphsub"/>
      </w:pPr>
      <w:r w:rsidRPr="007F018D">
        <w:tab/>
        <w:t>(i)</w:t>
      </w:r>
      <w:r w:rsidRPr="007F018D">
        <w:tab/>
        <w:t>becomes bankrupt; or</w:t>
      </w:r>
    </w:p>
    <w:p w:rsidR="001977A0" w:rsidRPr="007F018D" w:rsidRDefault="001977A0" w:rsidP="007F018D">
      <w:pPr>
        <w:pStyle w:val="paragraphsub"/>
      </w:pPr>
      <w:r w:rsidRPr="007F018D">
        <w:tab/>
        <w:t>(ii)</w:t>
      </w:r>
      <w:r w:rsidRPr="007F018D">
        <w:tab/>
        <w:t>applies to take the benefit of any law for the relief of bankrupt or insolvent debtors; or</w:t>
      </w:r>
    </w:p>
    <w:p w:rsidR="001977A0" w:rsidRPr="007F018D" w:rsidRDefault="001977A0" w:rsidP="007F018D">
      <w:pPr>
        <w:pStyle w:val="paragraphsub"/>
      </w:pPr>
      <w:r w:rsidRPr="007F018D">
        <w:tab/>
        <w:t>(iii)</w:t>
      </w:r>
      <w:r w:rsidRPr="007F018D">
        <w:tab/>
        <w:t>compounds with his or her creditors; or</w:t>
      </w:r>
    </w:p>
    <w:p w:rsidR="001977A0" w:rsidRPr="007F018D" w:rsidRDefault="001977A0" w:rsidP="007F018D">
      <w:pPr>
        <w:pStyle w:val="paragraphsub"/>
      </w:pPr>
      <w:r w:rsidRPr="007F018D">
        <w:tab/>
        <w:t>(iv)</w:t>
      </w:r>
      <w:r w:rsidRPr="007F018D">
        <w:tab/>
        <w:t>makes an assignment of his or her remuneration for the benefit of his or her creditors; or</w:t>
      </w:r>
    </w:p>
    <w:p w:rsidR="001977A0" w:rsidRPr="007F018D" w:rsidRDefault="001977A0" w:rsidP="007F018D">
      <w:pPr>
        <w:pStyle w:val="paragraph"/>
      </w:pPr>
      <w:r w:rsidRPr="007F018D">
        <w:tab/>
        <w:t>(b)</w:t>
      </w:r>
      <w:r w:rsidRPr="007F018D">
        <w:tab/>
        <w:t>the Board member is absent, except on leave of absence, from 3 consecutive meetings of the Board; or</w:t>
      </w:r>
    </w:p>
    <w:p w:rsidR="001977A0" w:rsidRPr="007F018D" w:rsidRDefault="001977A0" w:rsidP="007F018D">
      <w:pPr>
        <w:pStyle w:val="paragraph"/>
      </w:pPr>
      <w:r w:rsidRPr="007F018D">
        <w:tab/>
        <w:t>(c)</w:t>
      </w:r>
      <w:r w:rsidRPr="007F018D">
        <w:tab/>
        <w:t>the Board member engages in paid work that, in the opinion of the responsible Ministers, conflicts or could conflict with the proper performance of his or her duties (see section</w:t>
      </w:r>
      <w:r w:rsidR="007F018D" w:rsidRPr="007F018D">
        <w:t> </w:t>
      </w:r>
      <w:r w:rsidR="008D43F2" w:rsidRPr="007F018D">
        <w:t>23</w:t>
      </w:r>
      <w:r w:rsidRPr="007F018D">
        <w:t xml:space="preserve"> (outside employment)); or</w:t>
      </w:r>
    </w:p>
    <w:p w:rsidR="001977A0" w:rsidRPr="007F018D" w:rsidRDefault="001977A0" w:rsidP="007F018D">
      <w:pPr>
        <w:pStyle w:val="paragraph"/>
      </w:pPr>
      <w:r w:rsidRPr="007F018D">
        <w:lastRenderedPageBreak/>
        <w:tab/>
        <w:t>(d)</w:t>
      </w:r>
      <w:r w:rsidRPr="007F018D">
        <w:tab/>
        <w:t>the responsible Ministers are satisfied that the performance of the Board member has been unsatisfactory for a significant period.</w:t>
      </w:r>
    </w:p>
    <w:p w:rsidR="001977A0" w:rsidRPr="007F018D" w:rsidRDefault="001977A0" w:rsidP="007F018D">
      <w:pPr>
        <w:pStyle w:val="notetext"/>
      </w:pPr>
      <w:r w:rsidRPr="007F018D">
        <w:t>Note:</w:t>
      </w:r>
      <w:r w:rsidRPr="007F018D">
        <w:tab/>
        <w:t>The appointment of a Board member may also be terminated under section</w:t>
      </w:r>
      <w:r w:rsidR="007F018D" w:rsidRPr="007F018D">
        <w:t> </w:t>
      </w:r>
      <w:r w:rsidRPr="007F018D">
        <w:t xml:space="preserve">30 of the </w:t>
      </w:r>
      <w:r w:rsidRPr="007F018D">
        <w:rPr>
          <w:i/>
        </w:rPr>
        <w:t>Public Governance, Performance and Accountability Act 2013</w:t>
      </w:r>
      <w:r w:rsidRPr="007F018D">
        <w:t xml:space="preserve"> (which deals with terminating the appointment of an accountable authority, or a member of an accountable authority, for contravening general duties of officials).</w:t>
      </w:r>
    </w:p>
    <w:p w:rsidR="00705715" w:rsidRPr="007F018D" w:rsidRDefault="00705715" w:rsidP="007F018D">
      <w:pPr>
        <w:pStyle w:val="ActHead3"/>
        <w:pageBreakBefore/>
      </w:pPr>
      <w:bookmarkStart w:id="36" w:name="_Toc507059848"/>
      <w:r w:rsidRPr="007F018D">
        <w:rPr>
          <w:rStyle w:val="CharDivNo"/>
        </w:rPr>
        <w:lastRenderedPageBreak/>
        <w:t>Division</w:t>
      </w:r>
      <w:r w:rsidR="007F018D" w:rsidRPr="007F018D">
        <w:rPr>
          <w:rStyle w:val="CharDivNo"/>
        </w:rPr>
        <w:t> </w:t>
      </w:r>
      <w:r w:rsidRPr="007F018D">
        <w:rPr>
          <w:rStyle w:val="CharDivNo"/>
        </w:rPr>
        <w:t>3</w:t>
      </w:r>
      <w:r w:rsidRPr="007F018D">
        <w:t>—</w:t>
      </w:r>
      <w:r w:rsidRPr="007F018D">
        <w:rPr>
          <w:rStyle w:val="CharDivText"/>
        </w:rPr>
        <w:t>Meetings of the Board</w:t>
      </w:r>
      <w:bookmarkEnd w:id="36"/>
    </w:p>
    <w:p w:rsidR="00705715" w:rsidRPr="007F018D" w:rsidRDefault="008D43F2" w:rsidP="007F018D">
      <w:pPr>
        <w:pStyle w:val="ActHead5"/>
      </w:pPr>
      <w:bookmarkStart w:id="37" w:name="_Toc507059849"/>
      <w:r w:rsidRPr="007F018D">
        <w:rPr>
          <w:rStyle w:val="CharSectno"/>
        </w:rPr>
        <w:t>27</w:t>
      </w:r>
      <w:r w:rsidR="00705715" w:rsidRPr="007F018D">
        <w:t xml:space="preserve">  Convening meetings</w:t>
      </w:r>
      <w:bookmarkEnd w:id="37"/>
    </w:p>
    <w:p w:rsidR="00705715" w:rsidRPr="007F018D" w:rsidRDefault="00705715" w:rsidP="007F018D">
      <w:pPr>
        <w:pStyle w:val="subsection"/>
      </w:pPr>
      <w:r w:rsidRPr="007F018D">
        <w:tab/>
        <w:t>(1)</w:t>
      </w:r>
      <w:r w:rsidRPr="007F018D">
        <w:tab/>
        <w:t>The Board must hold such meetings as are necessary for the efficient performance of its functions.</w:t>
      </w:r>
    </w:p>
    <w:p w:rsidR="00705715" w:rsidRPr="007F018D" w:rsidRDefault="00705715" w:rsidP="007F018D">
      <w:pPr>
        <w:pStyle w:val="subsection"/>
      </w:pPr>
      <w:r w:rsidRPr="007F018D">
        <w:tab/>
        <w:t>(2)</w:t>
      </w:r>
      <w:r w:rsidRPr="007F018D">
        <w:tab/>
        <w:t>The Chair:</w:t>
      </w:r>
    </w:p>
    <w:p w:rsidR="00705715" w:rsidRPr="007F018D" w:rsidRDefault="00705715" w:rsidP="007F018D">
      <w:pPr>
        <w:pStyle w:val="paragraph"/>
      </w:pPr>
      <w:r w:rsidRPr="007F018D">
        <w:tab/>
        <w:t>(a)</w:t>
      </w:r>
      <w:r w:rsidRPr="007F018D">
        <w:tab/>
        <w:t>may convene a meeting at any time; and</w:t>
      </w:r>
    </w:p>
    <w:p w:rsidR="00705715" w:rsidRPr="007F018D" w:rsidRDefault="00705715" w:rsidP="007F018D">
      <w:pPr>
        <w:pStyle w:val="paragraph"/>
      </w:pPr>
      <w:r w:rsidRPr="007F018D">
        <w:tab/>
        <w:t>(b)</w:t>
      </w:r>
      <w:r w:rsidRPr="007F018D">
        <w:tab/>
        <w:t>must convene at least</w:t>
      </w:r>
      <w:r w:rsidR="00C216AC" w:rsidRPr="007F018D">
        <w:t xml:space="preserve"> 4</w:t>
      </w:r>
      <w:r w:rsidRPr="007F018D">
        <w:t xml:space="preserve"> meetings each calendar year; and</w:t>
      </w:r>
    </w:p>
    <w:p w:rsidR="00705715" w:rsidRPr="007F018D" w:rsidRDefault="00705715" w:rsidP="007F018D">
      <w:pPr>
        <w:pStyle w:val="paragraph"/>
      </w:pPr>
      <w:r w:rsidRPr="007F018D">
        <w:tab/>
        <w:t>(c)</w:t>
      </w:r>
      <w:r w:rsidRPr="007F018D">
        <w:tab/>
        <w:t>must convene a meeting within 30 days after receiving a written request to do so from another Board member.</w:t>
      </w:r>
    </w:p>
    <w:p w:rsidR="00705715" w:rsidRPr="007F018D" w:rsidRDefault="008D43F2" w:rsidP="007F018D">
      <w:pPr>
        <w:pStyle w:val="ActHead5"/>
      </w:pPr>
      <w:bookmarkStart w:id="38" w:name="_Toc507059850"/>
      <w:r w:rsidRPr="007F018D">
        <w:rPr>
          <w:rStyle w:val="CharSectno"/>
        </w:rPr>
        <w:t>28</w:t>
      </w:r>
      <w:r w:rsidR="00705715" w:rsidRPr="007F018D">
        <w:t xml:space="preserve">  Presiding at meetings</w:t>
      </w:r>
      <w:bookmarkEnd w:id="38"/>
    </w:p>
    <w:p w:rsidR="00705715" w:rsidRPr="007F018D" w:rsidRDefault="00705715" w:rsidP="007F018D">
      <w:pPr>
        <w:pStyle w:val="subsection"/>
      </w:pPr>
      <w:r w:rsidRPr="007F018D">
        <w:tab/>
        <w:t>(1)</w:t>
      </w:r>
      <w:r w:rsidRPr="007F018D">
        <w:tab/>
        <w:t>The Chair must preside at all meetings at which he or she is present.</w:t>
      </w:r>
    </w:p>
    <w:p w:rsidR="00705715" w:rsidRPr="007F018D" w:rsidRDefault="00705715" w:rsidP="007F018D">
      <w:pPr>
        <w:pStyle w:val="subsection"/>
      </w:pPr>
      <w:r w:rsidRPr="007F018D">
        <w:tab/>
        <w:t>(2)</w:t>
      </w:r>
      <w:r w:rsidRPr="007F018D">
        <w:tab/>
        <w:t xml:space="preserve">If the Chair is not present at a meeting, the </w:t>
      </w:r>
      <w:r w:rsidR="00164835" w:rsidRPr="007F018D">
        <w:t>Chair</w:t>
      </w:r>
      <w:r w:rsidRPr="007F018D">
        <w:t xml:space="preserve"> must appoint one </w:t>
      </w:r>
      <w:r w:rsidR="00164835" w:rsidRPr="007F018D">
        <w:t xml:space="preserve">of the other Board members </w:t>
      </w:r>
      <w:r w:rsidRPr="007F018D">
        <w:t>to preside.</w:t>
      </w:r>
    </w:p>
    <w:p w:rsidR="00A7471B" w:rsidRPr="00010133" w:rsidRDefault="00A7471B" w:rsidP="00A7471B">
      <w:pPr>
        <w:pStyle w:val="ActHead5"/>
      </w:pPr>
      <w:bookmarkStart w:id="39" w:name="_Toc507059851"/>
      <w:r w:rsidRPr="00010133">
        <w:rPr>
          <w:rStyle w:val="CharSectno"/>
        </w:rPr>
        <w:t>29</w:t>
      </w:r>
      <w:r w:rsidRPr="00010133">
        <w:t xml:space="preserve">  Quorum</w:t>
      </w:r>
      <w:bookmarkEnd w:id="39"/>
    </w:p>
    <w:p w:rsidR="00A7471B" w:rsidRPr="00010133" w:rsidRDefault="00A7471B" w:rsidP="00A7471B">
      <w:pPr>
        <w:pStyle w:val="subsection"/>
      </w:pPr>
      <w:r w:rsidRPr="00010133">
        <w:tab/>
      </w:r>
      <w:r w:rsidRPr="00010133">
        <w:tab/>
        <w:t>At a meeting of the Board, a quorum is constituted by:</w:t>
      </w:r>
    </w:p>
    <w:p w:rsidR="00A7471B" w:rsidRPr="00010133" w:rsidRDefault="00A7471B" w:rsidP="00A7471B">
      <w:pPr>
        <w:pStyle w:val="paragraph"/>
      </w:pPr>
      <w:r w:rsidRPr="00010133">
        <w:tab/>
        <w:t>(a)</w:t>
      </w:r>
      <w:r w:rsidRPr="00010133">
        <w:tab/>
        <w:t>at any time when the Board consists of 3 Board members—2 Board members; or</w:t>
      </w:r>
    </w:p>
    <w:p w:rsidR="00A7471B" w:rsidRPr="00010133" w:rsidRDefault="00A7471B" w:rsidP="00A7471B">
      <w:pPr>
        <w:pStyle w:val="paragraph"/>
      </w:pPr>
      <w:r w:rsidRPr="00010133">
        <w:tab/>
        <w:t>(b)</w:t>
      </w:r>
      <w:r w:rsidRPr="00010133">
        <w:tab/>
        <w:t>in any other case—3 Board members.</w:t>
      </w:r>
    </w:p>
    <w:p w:rsidR="00705715" w:rsidRPr="007F018D" w:rsidRDefault="008D43F2" w:rsidP="007F018D">
      <w:pPr>
        <w:pStyle w:val="ActHead5"/>
      </w:pPr>
      <w:bookmarkStart w:id="40" w:name="_Toc507059852"/>
      <w:r w:rsidRPr="007F018D">
        <w:rPr>
          <w:rStyle w:val="CharSectno"/>
        </w:rPr>
        <w:t>30</w:t>
      </w:r>
      <w:r w:rsidR="00705715" w:rsidRPr="007F018D">
        <w:t xml:space="preserve">  Voting at meetings</w:t>
      </w:r>
      <w:bookmarkEnd w:id="40"/>
    </w:p>
    <w:p w:rsidR="00705715" w:rsidRPr="007F018D" w:rsidRDefault="00705715" w:rsidP="007F018D">
      <w:pPr>
        <w:pStyle w:val="subsection"/>
      </w:pPr>
      <w:r w:rsidRPr="007F018D">
        <w:tab/>
        <w:t>(1)</w:t>
      </w:r>
      <w:r w:rsidRPr="007F018D">
        <w:tab/>
        <w:t>A question arising at a meeting of the Board is to be determined by a majority of the votes of the Board members present and voting.</w:t>
      </w:r>
    </w:p>
    <w:p w:rsidR="00705715" w:rsidRPr="007F018D" w:rsidRDefault="00705715" w:rsidP="007F018D">
      <w:pPr>
        <w:pStyle w:val="subsection"/>
      </w:pPr>
      <w:r w:rsidRPr="007F018D">
        <w:tab/>
        <w:t>(2)</w:t>
      </w:r>
      <w:r w:rsidRPr="007F018D">
        <w:tab/>
        <w:t>The person presiding at a meeting of the Board has a deliberative vote and, if the votes are equal, a casting vote.</w:t>
      </w:r>
    </w:p>
    <w:p w:rsidR="00705715" w:rsidRPr="007F018D" w:rsidRDefault="008D43F2" w:rsidP="007F018D">
      <w:pPr>
        <w:pStyle w:val="ActHead5"/>
      </w:pPr>
      <w:bookmarkStart w:id="41" w:name="_Toc507059853"/>
      <w:r w:rsidRPr="007F018D">
        <w:rPr>
          <w:rStyle w:val="CharSectno"/>
        </w:rPr>
        <w:lastRenderedPageBreak/>
        <w:t>31</w:t>
      </w:r>
      <w:r w:rsidR="00705715" w:rsidRPr="007F018D">
        <w:t xml:space="preserve">  Conduct of meetings</w:t>
      </w:r>
      <w:bookmarkEnd w:id="41"/>
    </w:p>
    <w:p w:rsidR="00705715" w:rsidRPr="007F018D" w:rsidRDefault="004B7CC8" w:rsidP="007F018D">
      <w:pPr>
        <w:pStyle w:val="subsection"/>
      </w:pPr>
      <w:r w:rsidRPr="007F018D">
        <w:tab/>
      </w:r>
      <w:r w:rsidRPr="007F018D">
        <w:tab/>
        <w:t>The Board may</w:t>
      </w:r>
      <w:r w:rsidR="00705715" w:rsidRPr="007F018D">
        <w:t xml:space="preserve"> regulate proceedings at its meetings as it considers appropriate.</w:t>
      </w:r>
    </w:p>
    <w:p w:rsidR="004F78B5" w:rsidRPr="007F018D" w:rsidRDefault="004F78B5" w:rsidP="007F018D">
      <w:pPr>
        <w:pStyle w:val="notetext"/>
      </w:pPr>
      <w:r w:rsidRPr="007F018D">
        <w:t>Note:</w:t>
      </w:r>
      <w:r w:rsidRPr="007F018D">
        <w:tab/>
        <w:t>Section</w:t>
      </w:r>
      <w:r w:rsidR="007F018D" w:rsidRPr="007F018D">
        <w:t> </w:t>
      </w:r>
      <w:r w:rsidRPr="007F018D">
        <w:t xml:space="preserve">33B of the </w:t>
      </w:r>
      <w:r w:rsidRPr="007F018D">
        <w:rPr>
          <w:i/>
        </w:rPr>
        <w:t>Acts Interpretation Act 1901</w:t>
      </w:r>
      <w:r w:rsidRPr="007F018D">
        <w:t xml:space="preserve"> contains further information about the ways in which Board members may participate in meetings.</w:t>
      </w:r>
    </w:p>
    <w:p w:rsidR="00705715" w:rsidRPr="007F018D" w:rsidRDefault="008D43F2" w:rsidP="007F018D">
      <w:pPr>
        <w:pStyle w:val="ActHead5"/>
      </w:pPr>
      <w:bookmarkStart w:id="42" w:name="_Toc507059854"/>
      <w:r w:rsidRPr="007F018D">
        <w:rPr>
          <w:rStyle w:val="CharSectno"/>
        </w:rPr>
        <w:t>32</w:t>
      </w:r>
      <w:r w:rsidR="00705715" w:rsidRPr="007F018D">
        <w:t xml:space="preserve">  Minutes</w:t>
      </w:r>
      <w:bookmarkEnd w:id="42"/>
    </w:p>
    <w:p w:rsidR="00705715" w:rsidRPr="007F018D" w:rsidRDefault="00705715" w:rsidP="007F018D">
      <w:pPr>
        <w:pStyle w:val="subsection"/>
      </w:pPr>
      <w:r w:rsidRPr="007F018D">
        <w:tab/>
      </w:r>
      <w:r w:rsidRPr="007F018D">
        <w:tab/>
        <w:t>The Board must keep minutes of its meetings.</w:t>
      </w:r>
    </w:p>
    <w:p w:rsidR="00705715" w:rsidRPr="007F018D" w:rsidRDefault="008D43F2" w:rsidP="007F018D">
      <w:pPr>
        <w:pStyle w:val="ActHead5"/>
      </w:pPr>
      <w:bookmarkStart w:id="43" w:name="_Toc507059855"/>
      <w:r w:rsidRPr="007F018D">
        <w:rPr>
          <w:rStyle w:val="CharSectno"/>
        </w:rPr>
        <w:t>33</w:t>
      </w:r>
      <w:r w:rsidR="00705715" w:rsidRPr="007F018D">
        <w:t xml:space="preserve">  Decisions without meetings</w:t>
      </w:r>
      <w:bookmarkEnd w:id="43"/>
    </w:p>
    <w:p w:rsidR="00705715" w:rsidRPr="007F018D" w:rsidRDefault="00705715" w:rsidP="007F018D">
      <w:pPr>
        <w:pStyle w:val="subsection"/>
      </w:pPr>
      <w:r w:rsidRPr="007F018D">
        <w:tab/>
        <w:t>(1)</w:t>
      </w:r>
      <w:r w:rsidRPr="007F018D">
        <w:tab/>
        <w:t>The Board is taken to have made a decision at a meeting if:</w:t>
      </w:r>
    </w:p>
    <w:p w:rsidR="00705715" w:rsidRPr="007F018D" w:rsidRDefault="00705715" w:rsidP="007F018D">
      <w:pPr>
        <w:pStyle w:val="paragraph"/>
      </w:pPr>
      <w:r w:rsidRPr="007F018D">
        <w:tab/>
        <w:t>(a)</w:t>
      </w:r>
      <w:r w:rsidRPr="007F018D">
        <w:tab/>
        <w:t xml:space="preserve">without meeting, a </w:t>
      </w:r>
      <w:r w:rsidRPr="007F018D">
        <w:rPr>
          <w:lang w:eastAsia="en-US"/>
        </w:rPr>
        <w:t>m</w:t>
      </w:r>
      <w:r w:rsidRPr="007F018D">
        <w:t>ajority of the Board members entitled to vote on the proposed decision indicate agreement with the decision; and</w:t>
      </w:r>
    </w:p>
    <w:p w:rsidR="00705715" w:rsidRPr="007F018D" w:rsidRDefault="00705715" w:rsidP="007F018D">
      <w:pPr>
        <w:pStyle w:val="paragraph"/>
      </w:pPr>
      <w:r w:rsidRPr="007F018D">
        <w:tab/>
        <w:t>(b)</w:t>
      </w:r>
      <w:r w:rsidRPr="007F018D">
        <w:tab/>
        <w:t xml:space="preserve">that agreement is indicated in accordance with the method determined by the Board under </w:t>
      </w:r>
      <w:r w:rsidR="007F018D" w:rsidRPr="007F018D">
        <w:t>subsection (</w:t>
      </w:r>
      <w:r w:rsidRPr="007F018D">
        <w:t>2); and</w:t>
      </w:r>
    </w:p>
    <w:p w:rsidR="00705715" w:rsidRPr="007F018D" w:rsidRDefault="00705715" w:rsidP="007F018D">
      <w:pPr>
        <w:pStyle w:val="paragraph"/>
      </w:pPr>
      <w:r w:rsidRPr="007F018D">
        <w:tab/>
        <w:t>(c)</w:t>
      </w:r>
      <w:r w:rsidRPr="007F018D">
        <w:tab/>
        <w:t>all the Board members were informed of the proposed decision, or reasonable efforts were made to inform all the members of the proposed decision.</w:t>
      </w:r>
    </w:p>
    <w:p w:rsidR="00705715" w:rsidRPr="007F018D" w:rsidRDefault="00705715" w:rsidP="007F018D">
      <w:pPr>
        <w:pStyle w:val="subsection"/>
      </w:pPr>
      <w:r w:rsidRPr="007F018D">
        <w:tab/>
        <w:t>(2)</w:t>
      </w:r>
      <w:r w:rsidRPr="007F018D">
        <w:tab/>
      </w:r>
      <w:r w:rsidR="007F018D" w:rsidRPr="007F018D">
        <w:t>Subsection (</w:t>
      </w:r>
      <w:r w:rsidRPr="007F018D">
        <w:t>1) applies only if the Board:</w:t>
      </w:r>
    </w:p>
    <w:p w:rsidR="00705715" w:rsidRPr="007F018D" w:rsidRDefault="00705715" w:rsidP="007F018D">
      <w:pPr>
        <w:pStyle w:val="paragraph"/>
      </w:pPr>
      <w:r w:rsidRPr="007F018D">
        <w:tab/>
        <w:t>(a)</w:t>
      </w:r>
      <w:r w:rsidRPr="007F018D">
        <w:tab/>
        <w:t>has determined that it may make decisions of that kind without meeting; and</w:t>
      </w:r>
    </w:p>
    <w:p w:rsidR="00705715" w:rsidRPr="007F018D" w:rsidRDefault="00705715" w:rsidP="007F018D">
      <w:pPr>
        <w:pStyle w:val="paragraph"/>
      </w:pPr>
      <w:r w:rsidRPr="007F018D">
        <w:tab/>
        <w:t>(b)</w:t>
      </w:r>
      <w:r w:rsidRPr="007F018D">
        <w:tab/>
        <w:t>has determined the method by which Board members are to indicate agreement with proposed decisions.</w:t>
      </w:r>
    </w:p>
    <w:p w:rsidR="00705715" w:rsidRPr="007F018D" w:rsidRDefault="00705715" w:rsidP="007F018D">
      <w:pPr>
        <w:pStyle w:val="subsection"/>
      </w:pPr>
      <w:r w:rsidRPr="007F018D">
        <w:tab/>
        <w:t>(3)</w:t>
      </w:r>
      <w:r w:rsidRPr="007F018D">
        <w:tab/>
        <w:t xml:space="preserve">For the purposes of </w:t>
      </w:r>
      <w:r w:rsidR="007F018D" w:rsidRPr="007F018D">
        <w:t>paragraph (</w:t>
      </w:r>
      <w:r w:rsidRPr="007F018D">
        <w:t>1)(a), a Board member is not entitled to vote on a proposed decision if the Board member would not have been entitled to vote on that proposal if the matter had been considered at a meeting of the Board.</w:t>
      </w:r>
    </w:p>
    <w:p w:rsidR="00705715" w:rsidRPr="007F018D" w:rsidRDefault="00705715" w:rsidP="007F018D">
      <w:pPr>
        <w:pStyle w:val="subsection"/>
      </w:pPr>
      <w:r w:rsidRPr="007F018D">
        <w:tab/>
        <w:t>(4)</w:t>
      </w:r>
      <w:r w:rsidRPr="007F018D">
        <w:tab/>
        <w:t>The Board must keep a record of decisions made in accordance with this section.</w:t>
      </w:r>
    </w:p>
    <w:p w:rsidR="00705715" w:rsidRPr="007F018D" w:rsidRDefault="00D77D6E" w:rsidP="007F018D">
      <w:pPr>
        <w:pStyle w:val="ActHead2"/>
        <w:pageBreakBefore/>
      </w:pPr>
      <w:bookmarkStart w:id="44" w:name="_Toc507059856"/>
      <w:r w:rsidRPr="007F018D">
        <w:rPr>
          <w:rStyle w:val="CharPartNo"/>
        </w:rPr>
        <w:lastRenderedPageBreak/>
        <w:t>Part</w:t>
      </w:r>
      <w:r w:rsidR="007F018D" w:rsidRPr="007F018D">
        <w:rPr>
          <w:rStyle w:val="CharPartNo"/>
        </w:rPr>
        <w:t> </w:t>
      </w:r>
      <w:r w:rsidRPr="007F018D">
        <w:rPr>
          <w:rStyle w:val="CharPartNo"/>
        </w:rPr>
        <w:t>4</w:t>
      </w:r>
      <w:r w:rsidR="00705715" w:rsidRPr="007F018D">
        <w:t>—</w:t>
      </w:r>
      <w:r w:rsidR="00705715" w:rsidRPr="007F018D">
        <w:rPr>
          <w:rStyle w:val="CharPartText"/>
        </w:rPr>
        <w:t>Chief Executive Officer</w:t>
      </w:r>
      <w:r w:rsidR="00A54E94" w:rsidRPr="007F018D">
        <w:rPr>
          <w:rStyle w:val="CharPartText"/>
        </w:rPr>
        <w:t>, staff and consultants</w:t>
      </w:r>
      <w:bookmarkEnd w:id="44"/>
    </w:p>
    <w:p w:rsidR="00A54E94" w:rsidRPr="007F018D" w:rsidRDefault="00A54E94" w:rsidP="007F018D">
      <w:pPr>
        <w:pStyle w:val="ActHead3"/>
      </w:pPr>
      <w:bookmarkStart w:id="45" w:name="_Toc507059857"/>
      <w:r w:rsidRPr="007F018D">
        <w:rPr>
          <w:rStyle w:val="CharDivNo"/>
        </w:rPr>
        <w:t>Division</w:t>
      </w:r>
      <w:r w:rsidR="007F018D" w:rsidRPr="007F018D">
        <w:rPr>
          <w:rStyle w:val="CharDivNo"/>
        </w:rPr>
        <w:t> </w:t>
      </w:r>
      <w:r w:rsidRPr="007F018D">
        <w:rPr>
          <w:rStyle w:val="CharDivNo"/>
        </w:rPr>
        <w:t>1</w:t>
      </w:r>
      <w:r w:rsidRPr="007F018D">
        <w:t>—</w:t>
      </w:r>
      <w:r w:rsidRPr="007F018D">
        <w:rPr>
          <w:rStyle w:val="CharDivText"/>
        </w:rPr>
        <w:t>Chief Executive Officer</w:t>
      </w:r>
      <w:bookmarkEnd w:id="45"/>
    </w:p>
    <w:p w:rsidR="00705715" w:rsidRPr="007F018D" w:rsidRDefault="008D43F2" w:rsidP="007F018D">
      <w:pPr>
        <w:pStyle w:val="ActHead5"/>
      </w:pPr>
      <w:bookmarkStart w:id="46" w:name="_Toc507059858"/>
      <w:r w:rsidRPr="007F018D">
        <w:rPr>
          <w:rStyle w:val="CharSectno"/>
        </w:rPr>
        <w:t>34</w:t>
      </w:r>
      <w:r w:rsidR="00D77D6E" w:rsidRPr="007F018D">
        <w:t xml:space="preserve"> </w:t>
      </w:r>
      <w:r w:rsidR="00705715" w:rsidRPr="007F018D">
        <w:t xml:space="preserve"> Chief Executive Officer</w:t>
      </w:r>
      <w:bookmarkEnd w:id="46"/>
    </w:p>
    <w:p w:rsidR="00705715" w:rsidRPr="007F018D" w:rsidRDefault="00705715" w:rsidP="007F018D">
      <w:pPr>
        <w:pStyle w:val="subsection"/>
      </w:pPr>
      <w:r w:rsidRPr="007F018D">
        <w:tab/>
      </w:r>
      <w:r w:rsidRPr="007F018D">
        <w:tab/>
        <w:t xml:space="preserve">There is to be a Chief Executive Officer of the </w:t>
      </w:r>
      <w:r w:rsidR="000B5D3F" w:rsidRPr="007F018D">
        <w:t>Corporation</w:t>
      </w:r>
      <w:r w:rsidRPr="007F018D">
        <w:t>.</w:t>
      </w:r>
    </w:p>
    <w:p w:rsidR="00705715" w:rsidRPr="007F018D" w:rsidRDefault="008D43F2" w:rsidP="007F018D">
      <w:pPr>
        <w:pStyle w:val="ActHead5"/>
      </w:pPr>
      <w:bookmarkStart w:id="47" w:name="_Toc507059859"/>
      <w:r w:rsidRPr="007F018D">
        <w:rPr>
          <w:rStyle w:val="CharSectno"/>
        </w:rPr>
        <w:t>35</w:t>
      </w:r>
      <w:r w:rsidR="00705715" w:rsidRPr="007F018D">
        <w:t xml:space="preserve">  Function</w:t>
      </w:r>
      <w:r w:rsidR="009A242D" w:rsidRPr="007F018D">
        <w:t>s</w:t>
      </w:r>
      <w:r w:rsidR="00705715" w:rsidRPr="007F018D">
        <w:t xml:space="preserve"> of the CEO</w:t>
      </w:r>
      <w:bookmarkEnd w:id="47"/>
    </w:p>
    <w:p w:rsidR="009A242D" w:rsidRPr="007F018D" w:rsidRDefault="00705715" w:rsidP="007F018D">
      <w:pPr>
        <w:pStyle w:val="subsection"/>
      </w:pPr>
      <w:r w:rsidRPr="007F018D">
        <w:tab/>
        <w:t>(1)</w:t>
      </w:r>
      <w:r w:rsidRPr="007F018D">
        <w:tab/>
        <w:t>The CEO</w:t>
      </w:r>
      <w:r w:rsidR="009A242D" w:rsidRPr="007F018D">
        <w:t>:</w:t>
      </w:r>
    </w:p>
    <w:p w:rsidR="009A242D" w:rsidRPr="007F018D" w:rsidRDefault="009A242D" w:rsidP="007F018D">
      <w:pPr>
        <w:pStyle w:val="paragraph"/>
      </w:pPr>
      <w:r w:rsidRPr="007F018D">
        <w:tab/>
        <w:t>(a)</w:t>
      </w:r>
      <w:r w:rsidRPr="007F018D">
        <w:tab/>
        <w:t>may sign, on behalf of the Corporation, a loan agreement to be administered by the Corporation; and</w:t>
      </w:r>
    </w:p>
    <w:p w:rsidR="00705715" w:rsidRPr="007F018D" w:rsidRDefault="009A242D" w:rsidP="007F018D">
      <w:pPr>
        <w:pStyle w:val="paragraph"/>
      </w:pPr>
      <w:r w:rsidRPr="007F018D">
        <w:tab/>
        <w:t>(b)</w:t>
      </w:r>
      <w:r w:rsidRPr="007F018D">
        <w:tab/>
      </w:r>
      <w:r w:rsidR="00705715" w:rsidRPr="007F018D">
        <w:t>is</w:t>
      </w:r>
      <w:r w:rsidRPr="007F018D">
        <w:t xml:space="preserve"> otherwise</w:t>
      </w:r>
      <w:r w:rsidR="00705715" w:rsidRPr="007F018D">
        <w:t xml:space="preserve"> responsible for the day</w:t>
      </w:r>
      <w:r w:rsidR="00CA3468">
        <w:noBreakHyphen/>
      </w:r>
      <w:r w:rsidR="00705715" w:rsidRPr="007F018D">
        <w:t>to</w:t>
      </w:r>
      <w:r w:rsidR="00CA3468">
        <w:noBreakHyphen/>
      </w:r>
      <w:r w:rsidR="00705715" w:rsidRPr="007F018D">
        <w:t xml:space="preserve">day administration of the </w:t>
      </w:r>
      <w:r w:rsidR="000B5D3F" w:rsidRPr="007F018D">
        <w:t>Corporation</w:t>
      </w:r>
      <w:r w:rsidR="00705715" w:rsidRPr="007F018D">
        <w:t>.</w:t>
      </w:r>
    </w:p>
    <w:p w:rsidR="00705715" w:rsidRPr="007F018D" w:rsidRDefault="00705715" w:rsidP="007F018D">
      <w:pPr>
        <w:pStyle w:val="subsection"/>
      </w:pPr>
      <w:r w:rsidRPr="007F018D">
        <w:tab/>
        <w:t>(2)</w:t>
      </w:r>
      <w:r w:rsidRPr="007F018D">
        <w:tab/>
        <w:t>The CEO has power to do all things necessary or convenient to be done for or in connection with the performance of his or her duties.</w:t>
      </w:r>
    </w:p>
    <w:p w:rsidR="00705715" w:rsidRPr="007F018D" w:rsidRDefault="00705715" w:rsidP="007F018D">
      <w:pPr>
        <w:pStyle w:val="subsection"/>
      </w:pPr>
      <w:r w:rsidRPr="007F018D">
        <w:tab/>
        <w:t>(3)</w:t>
      </w:r>
      <w:r w:rsidRPr="007F018D">
        <w:tab/>
        <w:t>The CEO is to act in accordance with policies</w:t>
      </w:r>
      <w:r w:rsidR="00C216AC" w:rsidRPr="007F018D">
        <w:t xml:space="preserve"> and strategies</w:t>
      </w:r>
      <w:r w:rsidRPr="007F018D">
        <w:t xml:space="preserve"> determined by the Board.</w:t>
      </w:r>
    </w:p>
    <w:p w:rsidR="00BD13D1" w:rsidRPr="007F018D" w:rsidRDefault="00BD13D1" w:rsidP="007F018D">
      <w:pPr>
        <w:pStyle w:val="SubsectionHead"/>
      </w:pPr>
      <w:r w:rsidRPr="007F018D">
        <w:t>Board directions</w:t>
      </w:r>
    </w:p>
    <w:p w:rsidR="00705715" w:rsidRPr="007F018D" w:rsidRDefault="00705715" w:rsidP="007F018D">
      <w:pPr>
        <w:pStyle w:val="subsection"/>
      </w:pPr>
      <w:r w:rsidRPr="007F018D">
        <w:tab/>
        <w:t>(4)</w:t>
      </w:r>
      <w:r w:rsidRPr="007F018D">
        <w:tab/>
        <w:t>The Board may give written directions to the CEO</w:t>
      </w:r>
      <w:r w:rsidR="00D76687" w:rsidRPr="007F018D">
        <w:t>, not inconsistent with any direction given to the Corporation under Division</w:t>
      </w:r>
      <w:r w:rsidR="007F018D" w:rsidRPr="007F018D">
        <w:t> </w:t>
      </w:r>
      <w:r w:rsidR="00D76687" w:rsidRPr="007F018D">
        <w:t>2 of Part</w:t>
      </w:r>
      <w:r w:rsidR="007F018D" w:rsidRPr="007F018D">
        <w:t> </w:t>
      </w:r>
      <w:r w:rsidR="00D76687" w:rsidRPr="007F018D">
        <w:t>2,</w:t>
      </w:r>
      <w:r w:rsidRPr="007F018D">
        <w:t xml:space="preserve"> about the performance of the CEO</w:t>
      </w:r>
      <w:r w:rsidR="00EE0595" w:rsidRPr="007F018D">
        <w:t>’</w:t>
      </w:r>
      <w:r w:rsidRPr="007F018D">
        <w:t>s duties.</w:t>
      </w:r>
    </w:p>
    <w:p w:rsidR="00705715" w:rsidRPr="007F018D" w:rsidRDefault="00705715" w:rsidP="007F018D">
      <w:pPr>
        <w:pStyle w:val="subsection"/>
      </w:pPr>
      <w:r w:rsidRPr="007F018D">
        <w:tab/>
        <w:t>(5)</w:t>
      </w:r>
      <w:r w:rsidRPr="007F018D">
        <w:tab/>
        <w:t xml:space="preserve">The CEO must comply with a direction under </w:t>
      </w:r>
      <w:r w:rsidR="007F018D" w:rsidRPr="007F018D">
        <w:t>subsection (</w:t>
      </w:r>
      <w:r w:rsidRPr="007F018D">
        <w:t>4).</w:t>
      </w:r>
    </w:p>
    <w:p w:rsidR="00705715" w:rsidRPr="007F018D" w:rsidRDefault="00BD13D1" w:rsidP="007F018D">
      <w:pPr>
        <w:pStyle w:val="subsection"/>
      </w:pPr>
      <w:r w:rsidRPr="007F018D">
        <w:tab/>
        <w:t>(</w:t>
      </w:r>
      <w:r w:rsidR="00D76687" w:rsidRPr="007F018D">
        <w:t>6</w:t>
      </w:r>
      <w:r w:rsidR="00705715" w:rsidRPr="007F018D">
        <w:t>)</w:t>
      </w:r>
      <w:r w:rsidR="00705715" w:rsidRPr="007F018D">
        <w:tab/>
        <w:t xml:space="preserve">A direction under </w:t>
      </w:r>
      <w:r w:rsidR="007F018D" w:rsidRPr="007F018D">
        <w:t>subsection (</w:t>
      </w:r>
      <w:r w:rsidR="00705715" w:rsidRPr="007F018D">
        <w:t>4) is not a legislative instrument.</w:t>
      </w:r>
    </w:p>
    <w:p w:rsidR="00705715" w:rsidRPr="007F018D" w:rsidRDefault="008D43F2" w:rsidP="007F018D">
      <w:pPr>
        <w:pStyle w:val="ActHead5"/>
      </w:pPr>
      <w:bookmarkStart w:id="48" w:name="_Toc507059860"/>
      <w:r w:rsidRPr="007F018D">
        <w:rPr>
          <w:rStyle w:val="CharSectno"/>
        </w:rPr>
        <w:t>36</w:t>
      </w:r>
      <w:r w:rsidR="00705715" w:rsidRPr="007F018D">
        <w:t xml:space="preserve">  Appointment</w:t>
      </w:r>
      <w:bookmarkEnd w:id="48"/>
    </w:p>
    <w:p w:rsidR="00705715" w:rsidRPr="007F018D" w:rsidRDefault="00705715" w:rsidP="007F018D">
      <w:pPr>
        <w:pStyle w:val="subsection"/>
      </w:pPr>
      <w:r w:rsidRPr="007F018D">
        <w:tab/>
        <w:t>(1)</w:t>
      </w:r>
      <w:r w:rsidRPr="007F018D">
        <w:tab/>
        <w:t xml:space="preserve">The CEO is to be appointed by the </w:t>
      </w:r>
      <w:r w:rsidR="000B5D3F" w:rsidRPr="007F018D">
        <w:t xml:space="preserve">Board </w:t>
      </w:r>
      <w:r w:rsidRPr="007F018D">
        <w:t>by written instrument, on a full</w:t>
      </w:r>
      <w:r w:rsidR="00CA3468">
        <w:noBreakHyphen/>
      </w:r>
      <w:r w:rsidRPr="007F018D">
        <w:t>time basis.</w:t>
      </w:r>
    </w:p>
    <w:p w:rsidR="00705715" w:rsidRPr="007F018D" w:rsidRDefault="00705715" w:rsidP="007F018D">
      <w:pPr>
        <w:pStyle w:val="notetext"/>
      </w:pPr>
      <w:r w:rsidRPr="007F018D">
        <w:t>Note:</w:t>
      </w:r>
      <w:r w:rsidRPr="007F018D">
        <w:tab/>
        <w:t>The CEO may be reappointed: see section</w:t>
      </w:r>
      <w:r w:rsidR="007F018D" w:rsidRPr="007F018D">
        <w:t> </w:t>
      </w:r>
      <w:r w:rsidRPr="007F018D">
        <w:t xml:space="preserve">33AA of the </w:t>
      </w:r>
      <w:r w:rsidRPr="007F018D">
        <w:rPr>
          <w:i/>
        </w:rPr>
        <w:t>Acts Interpretation Act 1901</w:t>
      </w:r>
      <w:r w:rsidRPr="007F018D">
        <w:t>.</w:t>
      </w:r>
    </w:p>
    <w:p w:rsidR="00705715" w:rsidRPr="007F018D" w:rsidRDefault="00705715" w:rsidP="007F018D">
      <w:pPr>
        <w:pStyle w:val="subsection"/>
      </w:pPr>
      <w:r w:rsidRPr="007F018D">
        <w:lastRenderedPageBreak/>
        <w:tab/>
        <w:t>(2)</w:t>
      </w:r>
      <w:r w:rsidRPr="007F018D">
        <w:tab/>
        <w:t xml:space="preserve">The CEO holds office for the period specified in the instrument of appointment. The period must not exceed </w:t>
      </w:r>
      <w:r w:rsidR="000B5D3F" w:rsidRPr="007F018D">
        <w:t>5</w:t>
      </w:r>
      <w:r w:rsidRPr="007F018D">
        <w:t xml:space="preserve"> years.</w:t>
      </w:r>
    </w:p>
    <w:p w:rsidR="00705715" w:rsidRPr="007F018D" w:rsidRDefault="00705715" w:rsidP="007F018D">
      <w:pPr>
        <w:pStyle w:val="subsection"/>
      </w:pPr>
      <w:r w:rsidRPr="007F018D">
        <w:tab/>
        <w:t>(3)</w:t>
      </w:r>
      <w:r w:rsidRPr="007F018D">
        <w:tab/>
        <w:t xml:space="preserve">The </w:t>
      </w:r>
      <w:r w:rsidR="000B5D3F" w:rsidRPr="007F018D">
        <w:t>Board</w:t>
      </w:r>
      <w:r w:rsidRPr="007F018D">
        <w:t xml:space="preserve"> must not appoint a Board member as the CEO.</w:t>
      </w:r>
    </w:p>
    <w:p w:rsidR="000B5D3F" w:rsidRPr="007F018D" w:rsidRDefault="00400327" w:rsidP="007F018D">
      <w:pPr>
        <w:pStyle w:val="subsection"/>
      </w:pPr>
      <w:r w:rsidRPr="007F018D">
        <w:tab/>
        <w:t>(4)</w:t>
      </w:r>
      <w:r w:rsidRPr="007F018D">
        <w:tab/>
        <w:t>The Board must consult with the responsible Ministers before appointing the CEO.</w:t>
      </w:r>
    </w:p>
    <w:p w:rsidR="00705715" w:rsidRPr="007F018D" w:rsidRDefault="008D43F2" w:rsidP="007F018D">
      <w:pPr>
        <w:pStyle w:val="ActHead5"/>
      </w:pPr>
      <w:bookmarkStart w:id="49" w:name="_Toc507059861"/>
      <w:r w:rsidRPr="007F018D">
        <w:rPr>
          <w:rStyle w:val="CharSectno"/>
        </w:rPr>
        <w:t>37</w:t>
      </w:r>
      <w:r w:rsidR="00705715" w:rsidRPr="007F018D">
        <w:t xml:space="preserve">  Acting appointment</w:t>
      </w:r>
      <w:bookmarkEnd w:id="49"/>
    </w:p>
    <w:p w:rsidR="00705715" w:rsidRPr="007F018D" w:rsidRDefault="00705715" w:rsidP="007F018D">
      <w:pPr>
        <w:pStyle w:val="subsection"/>
      </w:pPr>
      <w:r w:rsidRPr="007F018D">
        <w:tab/>
      </w:r>
      <w:r w:rsidRPr="007F018D">
        <w:tab/>
        <w:t xml:space="preserve">The </w:t>
      </w:r>
      <w:r w:rsidR="000B5D3F" w:rsidRPr="007F018D">
        <w:t>Board</w:t>
      </w:r>
      <w:r w:rsidRPr="007F018D">
        <w:t xml:space="preserve"> may, by written instrument, appoint a person (other than a Board member) to act as the CEO:</w:t>
      </w:r>
    </w:p>
    <w:p w:rsidR="00705715" w:rsidRPr="007F018D" w:rsidRDefault="00705715" w:rsidP="007F018D">
      <w:pPr>
        <w:pStyle w:val="paragraph"/>
      </w:pPr>
      <w:r w:rsidRPr="007F018D">
        <w:tab/>
        <w:t>(a)</w:t>
      </w:r>
      <w:r w:rsidRPr="007F018D">
        <w:tab/>
        <w:t>during a vacancy in the office of CEO (whether or not an appointment has previously been made to the office); or</w:t>
      </w:r>
    </w:p>
    <w:p w:rsidR="00705715" w:rsidRPr="007F018D" w:rsidRDefault="00705715" w:rsidP="007F018D">
      <w:pPr>
        <w:pStyle w:val="paragraph"/>
      </w:pPr>
      <w:r w:rsidRPr="007F018D">
        <w:tab/>
        <w:t>(b)</w:t>
      </w:r>
      <w:r w:rsidRPr="007F018D">
        <w:tab/>
        <w:t>during any period, or during all periods, when the CEO:</w:t>
      </w:r>
    </w:p>
    <w:p w:rsidR="00705715" w:rsidRPr="007F018D" w:rsidRDefault="00705715" w:rsidP="007F018D">
      <w:pPr>
        <w:pStyle w:val="paragraphsub"/>
      </w:pPr>
      <w:r w:rsidRPr="007F018D">
        <w:tab/>
        <w:t>(i)</w:t>
      </w:r>
      <w:r w:rsidRPr="007F018D">
        <w:tab/>
        <w:t>is absent from duty or from Australia; or</w:t>
      </w:r>
    </w:p>
    <w:p w:rsidR="00705715" w:rsidRPr="007F018D" w:rsidRDefault="00705715" w:rsidP="007F018D">
      <w:pPr>
        <w:pStyle w:val="paragraphsub"/>
      </w:pPr>
      <w:r w:rsidRPr="007F018D">
        <w:tab/>
        <w:t>(ii)</w:t>
      </w:r>
      <w:r w:rsidRPr="007F018D">
        <w:tab/>
        <w:t>is, for any reason, unable to perform the duties of the office.</w:t>
      </w:r>
    </w:p>
    <w:p w:rsidR="00705715" w:rsidRPr="007F018D" w:rsidRDefault="00705715" w:rsidP="007F018D">
      <w:pPr>
        <w:pStyle w:val="notetext"/>
      </w:pPr>
      <w:r w:rsidRPr="007F018D">
        <w:t>Note:</w:t>
      </w:r>
      <w:r w:rsidRPr="007F018D">
        <w:tab/>
        <w:t>For rules that apply to acting appointments, see sections</w:t>
      </w:r>
      <w:r w:rsidR="007F018D" w:rsidRPr="007F018D">
        <w:t> </w:t>
      </w:r>
      <w:r w:rsidRPr="007F018D">
        <w:t xml:space="preserve">33AB and 33A of the </w:t>
      </w:r>
      <w:r w:rsidRPr="007F018D">
        <w:rPr>
          <w:i/>
        </w:rPr>
        <w:t>Acts Interpretation Act 1901</w:t>
      </w:r>
      <w:r w:rsidRPr="007F018D">
        <w:t>.</w:t>
      </w:r>
    </w:p>
    <w:p w:rsidR="00705715" w:rsidRPr="007F018D" w:rsidRDefault="008D43F2" w:rsidP="007F018D">
      <w:pPr>
        <w:pStyle w:val="ActHead5"/>
      </w:pPr>
      <w:bookmarkStart w:id="50" w:name="_Toc507059862"/>
      <w:r w:rsidRPr="007F018D">
        <w:rPr>
          <w:rStyle w:val="CharSectno"/>
        </w:rPr>
        <w:t>38</w:t>
      </w:r>
      <w:r w:rsidR="00705715" w:rsidRPr="007F018D">
        <w:t xml:space="preserve">  Remuneration</w:t>
      </w:r>
      <w:bookmarkEnd w:id="50"/>
    </w:p>
    <w:p w:rsidR="00705715" w:rsidRPr="007F018D" w:rsidRDefault="00705715" w:rsidP="007F018D">
      <w:pPr>
        <w:pStyle w:val="subsection"/>
      </w:pPr>
      <w:r w:rsidRPr="007F018D">
        <w:tab/>
        <w:t>(1)</w:t>
      </w:r>
      <w:r w:rsidRPr="007F018D">
        <w:tab/>
        <w:t xml:space="preserve">The CEO is to be paid the remuneration that is determined by the Remuneration Tribunal. If no determination of that remuneration by the Tribunal is in operation, the CEO is to be paid the remuneration that is prescribed </w:t>
      </w:r>
      <w:r w:rsidR="00010CE4" w:rsidRPr="007F018D">
        <w:t>by the rules</w:t>
      </w:r>
      <w:r w:rsidRPr="007F018D">
        <w:t>.</w:t>
      </w:r>
    </w:p>
    <w:p w:rsidR="00705715" w:rsidRPr="007F018D" w:rsidRDefault="00705715" w:rsidP="007F018D">
      <w:pPr>
        <w:pStyle w:val="subsection"/>
      </w:pPr>
      <w:r w:rsidRPr="007F018D">
        <w:tab/>
        <w:t>(2)</w:t>
      </w:r>
      <w:r w:rsidRPr="007F018D">
        <w:tab/>
        <w:t xml:space="preserve">The CEO is to be paid the allowances that are prescribed </w:t>
      </w:r>
      <w:r w:rsidR="00010CE4" w:rsidRPr="007F018D">
        <w:t>by the rules</w:t>
      </w:r>
      <w:r w:rsidRPr="007F018D">
        <w:t>.</w:t>
      </w:r>
    </w:p>
    <w:p w:rsidR="00705715" w:rsidRPr="007F018D" w:rsidRDefault="00705715" w:rsidP="007F018D">
      <w:pPr>
        <w:pStyle w:val="subsection"/>
      </w:pPr>
      <w:r w:rsidRPr="007F018D">
        <w:tab/>
        <w:t>(3)</w:t>
      </w:r>
      <w:r w:rsidRPr="007F018D">
        <w:tab/>
        <w:t xml:space="preserve">This section has effect subject to the </w:t>
      </w:r>
      <w:r w:rsidRPr="007F018D">
        <w:rPr>
          <w:i/>
          <w:iCs/>
        </w:rPr>
        <w:t>Remuneration Tribunal Act 1973</w:t>
      </w:r>
      <w:r w:rsidRPr="007F018D">
        <w:t>.</w:t>
      </w:r>
    </w:p>
    <w:p w:rsidR="00705715" w:rsidRPr="007F018D" w:rsidRDefault="008D43F2" w:rsidP="007F018D">
      <w:pPr>
        <w:pStyle w:val="ActHead5"/>
      </w:pPr>
      <w:bookmarkStart w:id="51" w:name="_Toc507059863"/>
      <w:r w:rsidRPr="007F018D">
        <w:rPr>
          <w:rStyle w:val="CharSectno"/>
        </w:rPr>
        <w:t>39</w:t>
      </w:r>
      <w:r w:rsidR="00705715" w:rsidRPr="007F018D">
        <w:t xml:space="preserve">  Leave of absence</w:t>
      </w:r>
      <w:bookmarkEnd w:id="51"/>
    </w:p>
    <w:p w:rsidR="00705715" w:rsidRPr="007F018D" w:rsidRDefault="00705715" w:rsidP="007F018D">
      <w:pPr>
        <w:pStyle w:val="subsection"/>
      </w:pPr>
      <w:r w:rsidRPr="007F018D">
        <w:tab/>
        <w:t>(1)</w:t>
      </w:r>
      <w:r w:rsidRPr="007F018D">
        <w:tab/>
        <w:t>The CEO has the recreation leave entitlements that are determined by the Remuneration Tribunal.</w:t>
      </w:r>
    </w:p>
    <w:p w:rsidR="00705715" w:rsidRPr="007F018D" w:rsidRDefault="00705715" w:rsidP="007F018D">
      <w:pPr>
        <w:pStyle w:val="subsection"/>
      </w:pPr>
      <w:r w:rsidRPr="007F018D">
        <w:lastRenderedPageBreak/>
        <w:tab/>
        <w:t>(2)</w:t>
      </w:r>
      <w:r w:rsidRPr="007F018D">
        <w:tab/>
        <w:t xml:space="preserve">The </w:t>
      </w:r>
      <w:r w:rsidR="00B2194D" w:rsidRPr="007F018D">
        <w:t>Board</w:t>
      </w:r>
      <w:r w:rsidRPr="007F018D">
        <w:t xml:space="preserve"> may grant the CEO leave of absence, other than recreation leave, on the terms and conditions as to remuneration or otherwise that the </w:t>
      </w:r>
      <w:r w:rsidR="00B2194D" w:rsidRPr="007F018D">
        <w:t>Board</w:t>
      </w:r>
      <w:r w:rsidRPr="007F018D">
        <w:t xml:space="preserve"> determines.</w:t>
      </w:r>
    </w:p>
    <w:p w:rsidR="00705715" w:rsidRPr="007F018D" w:rsidRDefault="008D43F2" w:rsidP="007F018D">
      <w:pPr>
        <w:pStyle w:val="ActHead5"/>
      </w:pPr>
      <w:bookmarkStart w:id="52" w:name="_Toc507059864"/>
      <w:r w:rsidRPr="007F018D">
        <w:rPr>
          <w:rStyle w:val="CharSectno"/>
        </w:rPr>
        <w:t>40</w:t>
      </w:r>
      <w:r w:rsidR="00705715" w:rsidRPr="007F018D">
        <w:t xml:space="preserve">  Outside employment</w:t>
      </w:r>
      <w:bookmarkEnd w:id="52"/>
    </w:p>
    <w:p w:rsidR="006E7C5F" w:rsidRPr="007F018D" w:rsidRDefault="00705715" w:rsidP="007F018D">
      <w:pPr>
        <w:pStyle w:val="subsection"/>
      </w:pPr>
      <w:r w:rsidRPr="007F018D">
        <w:tab/>
      </w:r>
      <w:r w:rsidRPr="007F018D">
        <w:tab/>
        <w:t>The CEO</w:t>
      </w:r>
      <w:r w:rsidRPr="007F018D">
        <w:rPr>
          <w:i/>
        </w:rPr>
        <w:t xml:space="preserve"> </w:t>
      </w:r>
      <w:r w:rsidRPr="007F018D">
        <w:t xml:space="preserve">must not engage in paid work outside the duties of his or her office without the </w:t>
      </w:r>
      <w:r w:rsidR="00B2194D" w:rsidRPr="007F018D">
        <w:t>Board</w:t>
      </w:r>
      <w:r w:rsidR="00EE0595" w:rsidRPr="007F018D">
        <w:t>’</w:t>
      </w:r>
      <w:r w:rsidR="00B2194D" w:rsidRPr="007F018D">
        <w:t>s approval.</w:t>
      </w:r>
    </w:p>
    <w:p w:rsidR="00705715" w:rsidRPr="007F018D" w:rsidRDefault="008D43F2" w:rsidP="007F018D">
      <w:pPr>
        <w:pStyle w:val="ActHead5"/>
      </w:pPr>
      <w:bookmarkStart w:id="53" w:name="_Toc507059865"/>
      <w:r w:rsidRPr="007F018D">
        <w:rPr>
          <w:rStyle w:val="CharSectno"/>
        </w:rPr>
        <w:t>41</w:t>
      </w:r>
      <w:r w:rsidR="00705715" w:rsidRPr="007F018D">
        <w:t xml:space="preserve">  Other terms and conditions</w:t>
      </w:r>
      <w:bookmarkEnd w:id="53"/>
    </w:p>
    <w:p w:rsidR="00705715" w:rsidRPr="007F018D" w:rsidRDefault="00705715" w:rsidP="007F018D">
      <w:pPr>
        <w:pStyle w:val="subsection"/>
      </w:pPr>
      <w:r w:rsidRPr="007F018D">
        <w:tab/>
      </w:r>
      <w:r w:rsidRPr="007F018D">
        <w:tab/>
        <w:t xml:space="preserve">The CEO holds office on the terms and conditions (if any) in relation to matters not covered by this Act that are determined by the </w:t>
      </w:r>
      <w:r w:rsidR="00B2194D" w:rsidRPr="007F018D">
        <w:t>Board</w:t>
      </w:r>
      <w:r w:rsidRPr="007F018D">
        <w:t>.</w:t>
      </w:r>
    </w:p>
    <w:p w:rsidR="00193FB0" w:rsidRPr="00C96A2E" w:rsidRDefault="00193FB0" w:rsidP="00193FB0">
      <w:pPr>
        <w:pStyle w:val="ActHead5"/>
      </w:pPr>
      <w:bookmarkStart w:id="54" w:name="_Toc507059866"/>
      <w:r w:rsidRPr="00C96A2E">
        <w:rPr>
          <w:rStyle w:val="CharSectno"/>
        </w:rPr>
        <w:t>41A</w:t>
      </w:r>
      <w:r w:rsidRPr="00C96A2E">
        <w:t xml:space="preserve">  Disclosure of interests</w:t>
      </w:r>
      <w:bookmarkEnd w:id="54"/>
    </w:p>
    <w:p w:rsidR="00193FB0" w:rsidRPr="00C96A2E" w:rsidRDefault="00193FB0" w:rsidP="00193FB0">
      <w:pPr>
        <w:pStyle w:val="subsection"/>
      </w:pPr>
      <w:r w:rsidRPr="00C96A2E">
        <w:tab/>
        <w:t>(1)</w:t>
      </w:r>
      <w:r w:rsidRPr="00C96A2E">
        <w:tab/>
        <w:t>The CEO must give writt</w:t>
      </w:r>
      <w:bookmarkStart w:id="55" w:name="BK_S1P2L16C29"/>
      <w:bookmarkEnd w:id="55"/>
      <w:r w:rsidRPr="00C96A2E">
        <w:t xml:space="preserve">en notice to the Board of any disclosure made by the CEO under section 29 of the </w:t>
      </w:r>
      <w:r w:rsidRPr="00C96A2E">
        <w:rPr>
          <w:i/>
        </w:rPr>
        <w:t>Public Governance, Performance and Accountability Act 2013</w:t>
      </w:r>
      <w:r w:rsidRPr="00C96A2E">
        <w:t xml:space="preserve"> (which deals with the duty to disclose interests).</w:t>
      </w:r>
    </w:p>
    <w:p w:rsidR="00193FB0" w:rsidRPr="00C96A2E" w:rsidRDefault="00193FB0" w:rsidP="00193FB0">
      <w:pPr>
        <w:pStyle w:val="subsection"/>
      </w:pPr>
      <w:r w:rsidRPr="00C96A2E">
        <w:tab/>
        <w:t>(2)</w:t>
      </w:r>
      <w:r w:rsidRPr="00C96A2E">
        <w:tab/>
        <w:t xml:space="preserve">Subsection (1) applies in addition to any rules made for the purposes of section 29 of the </w:t>
      </w:r>
      <w:r w:rsidRPr="00C96A2E">
        <w:rPr>
          <w:i/>
        </w:rPr>
        <w:t>Public Governance, Performance and Accountability Act 2013</w:t>
      </w:r>
      <w:r w:rsidRPr="00C96A2E">
        <w:t>.</w:t>
      </w:r>
    </w:p>
    <w:p w:rsidR="00193FB0" w:rsidRPr="00C96A2E" w:rsidRDefault="00193FB0" w:rsidP="00193FB0">
      <w:pPr>
        <w:pStyle w:val="subsection"/>
      </w:pPr>
      <w:r w:rsidRPr="00C96A2E">
        <w:tab/>
        <w:t>(3)</w:t>
      </w:r>
      <w:r w:rsidRPr="00C96A2E">
        <w:tab/>
        <w:t xml:space="preserve">For the purposes of this Act and the </w:t>
      </w:r>
      <w:r w:rsidRPr="00C96A2E">
        <w:rPr>
          <w:i/>
        </w:rPr>
        <w:t>Public Governance, Performance and Accountability Act 2013</w:t>
      </w:r>
      <w:r w:rsidRPr="00C96A2E">
        <w:t>, the CEO is taken not to have complied with section 29 of that Act if the CEO does not comply with subsection (1) of this section.</w:t>
      </w:r>
    </w:p>
    <w:p w:rsidR="00705715" w:rsidRPr="007F018D" w:rsidRDefault="008D43F2" w:rsidP="007F018D">
      <w:pPr>
        <w:pStyle w:val="ActHead5"/>
      </w:pPr>
      <w:bookmarkStart w:id="56" w:name="_Toc507059867"/>
      <w:r w:rsidRPr="007F018D">
        <w:rPr>
          <w:rStyle w:val="CharSectno"/>
        </w:rPr>
        <w:t>42</w:t>
      </w:r>
      <w:r w:rsidR="00705715" w:rsidRPr="007F018D">
        <w:t xml:space="preserve">  Resignation</w:t>
      </w:r>
      <w:bookmarkEnd w:id="56"/>
    </w:p>
    <w:p w:rsidR="00705715" w:rsidRPr="007F018D" w:rsidRDefault="00705715" w:rsidP="007F018D">
      <w:pPr>
        <w:pStyle w:val="subsection"/>
      </w:pPr>
      <w:r w:rsidRPr="007F018D">
        <w:tab/>
        <w:t>(1)</w:t>
      </w:r>
      <w:r w:rsidRPr="007F018D">
        <w:tab/>
        <w:t xml:space="preserve">The CEO may resign his or her appointment by giving </w:t>
      </w:r>
      <w:r w:rsidR="00B2194D" w:rsidRPr="007F018D">
        <w:t xml:space="preserve">the Board </w:t>
      </w:r>
      <w:r w:rsidRPr="007F018D">
        <w:t>a written resignation.</w:t>
      </w:r>
    </w:p>
    <w:p w:rsidR="00705715" w:rsidRPr="007F018D" w:rsidRDefault="00705715" w:rsidP="007F018D">
      <w:pPr>
        <w:pStyle w:val="subsection"/>
      </w:pPr>
      <w:r w:rsidRPr="007F018D">
        <w:tab/>
        <w:t>(2)</w:t>
      </w:r>
      <w:r w:rsidRPr="007F018D">
        <w:tab/>
        <w:t xml:space="preserve">The resignation takes effect on the day it is received by </w:t>
      </w:r>
      <w:r w:rsidR="00400327" w:rsidRPr="007F018D">
        <w:t xml:space="preserve">the Board </w:t>
      </w:r>
      <w:r w:rsidRPr="007F018D">
        <w:t>or, if a later day is specified in the resignation, on that later day.</w:t>
      </w:r>
    </w:p>
    <w:p w:rsidR="001977A0" w:rsidRPr="007F018D" w:rsidRDefault="008D43F2" w:rsidP="007F018D">
      <w:pPr>
        <w:pStyle w:val="ActHead5"/>
      </w:pPr>
      <w:bookmarkStart w:id="57" w:name="_Toc507059868"/>
      <w:r w:rsidRPr="007F018D">
        <w:rPr>
          <w:rStyle w:val="CharSectno"/>
        </w:rPr>
        <w:lastRenderedPageBreak/>
        <w:t>43</w:t>
      </w:r>
      <w:r w:rsidR="001977A0" w:rsidRPr="007F018D">
        <w:t xml:space="preserve">  Termination of appointment</w:t>
      </w:r>
      <w:bookmarkEnd w:id="57"/>
    </w:p>
    <w:p w:rsidR="001977A0" w:rsidRPr="007F018D" w:rsidRDefault="001977A0" w:rsidP="007F018D">
      <w:pPr>
        <w:pStyle w:val="subsection"/>
      </w:pPr>
      <w:r w:rsidRPr="007F018D">
        <w:tab/>
        <w:t>(1)</w:t>
      </w:r>
      <w:r w:rsidRPr="007F018D">
        <w:tab/>
        <w:t>The Board may terminate the appointment of the CEO:</w:t>
      </w:r>
    </w:p>
    <w:p w:rsidR="001977A0" w:rsidRPr="007F018D" w:rsidRDefault="001977A0" w:rsidP="007F018D">
      <w:pPr>
        <w:pStyle w:val="paragraph"/>
      </w:pPr>
      <w:r w:rsidRPr="007F018D">
        <w:tab/>
        <w:t>(a)</w:t>
      </w:r>
      <w:r w:rsidRPr="007F018D">
        <w:tab/>
        <w:t>for misbehaviour; or</w:t>
      </w:r>
    </w:p>
    <w:p w:rsidR="001977A0" w:rsidRPr="007F018D" w:rsidRDefault="001977A0" w:rsidP="007F018D">
      <w:pPr>
        <w:pStyle w:val="paragraph"/>
      </w:pPr>
      <w:r w:rsidRPr="007F018D">
        <w:tab/>
        <w:t>(b)</w:t>
      </w:r>
      <w:r w:rsidRPr="007F018D">
        <w:tab/>
        <w:t>if the CEO is unable to perform the duties of his or her office because of physical or mental incapacity.</w:t>
      </w:r>
    </w:p>
    <w:p w:rsidR="001977A0" w:rsidRPr="007F018D" w:rsidRDefault="001977A0" w:rsidP="007F018D">
      <w:pPr>
        <w:pStyle w:val="subsection"/>
      </w:pPr>
      <w:r w:rsidRPr="007F018D">
        <w:tab/>
        <w:t>(2)</w:t>
      </w:r>
      <w:r w:rsidRPr="007F018D">
        <w:tab/>
        <w:t>The Board may terminate the appointment of the CEO if:</w:t>
      </w:r>
    </w:p>
    <w:p w:rsidR="001977A0" w:rsidRPr="007F018D" w:rsidRDefault="001977A0" w:rsidP="007F018D">
      <w:pPr>
        <w:pStyle w:val="paragraph"/>
      </w:pPr>
      <w:r w:rsidRPr="007F018D">
        <w:tab/>
        <w:t>(a)</w:t>
      </w:r>
      <w:r w:rsidRPr="007F018D">
        <w:tab/>
        <w:t>the CEO:</w:t>
      </w:r>
    </w:p>
    <w:p w:rsidR="001977A0" w:rsidRPr="007F018D" w:rsidRDefault="001977A0" w:rsidP="007F018D">
      <w:pPr>
        <w:pStyle w:val="paragraphsub"/>
      </w:pPr>
      <w:r w:rsidRPr="007F018D">
        <w:tab/>
        <w:t>(i)</w:t>
      </w:r>
      <w:r w:rsidRPr="007F018D">
        <w:tab/>
        <w:t>becomes bankrupt; or</w:t>
      </w:r>
    </w:p>
    <w:p w:rsidR="001977A0" w:rsidRPr="007F018D" w:rsidRDefault="001977A0" w:rsidP="007F018D">
      <w:pPr>
        <w:pStyle w:val="paragraphsub"/>
      </w:pPr>
      <w:r w:rsidRPr="007F018D">
        <w:tab/>
        <w:t>(ii)</w:t>
      </w:r>
      <w:r w:rsidRPr="007F018D">
        <w:tab/>
        <w:t>applies to take the benefit of any law for the relief of bankrupt or insolvent debtors; or</w:t>
      </w:r>
    </w:p>
    <w:p w:rsidR="001977A0" w:rsidRPr="007F018D" w:rsidRDefault="001977A0" w:rsidP="007F018D">
      <w:pPr>
        <w:pStyle w:val="paragraphsub"/>
      </w:pPr>
      <w:r w:rsidRPr="007F018D">
        <w:tab/>
        <w:t>(iii)</w:t>
      </w:r>
      <w:r w:rsidRPr="007F018D">
        <w:tab/>
        <w:t>compounds with his or her creditors; or</w:t>
      </w:r>
    </w:p>
    <w:p w:rsidR="001977A0" w:rsidRPr="007F018D" w:rsidRDefault="001977A0" w:rsidP="007F018D">
      <w:pPr>
        <w:pStyle w:val="paragraphsub"/>
      </w:pPr>
      <w:r w:rsidRPr="007F018D">
        <w:tab/>
        <w:t>(iv)</w:t>
      </w:r>
      <w:r w:rsidRPr="007F018D">
        <w:tab/>
        <w:t>makes an assignment of his or her remuneration for the benefit of his or her creditors; or</w:t>
      </w:r>
    </w:p>
    <w:p w:rsidR="001977A0" w:rsidRPr="007F018D" w:rsidRDefault="001977A0" w:rsidP="007F018D">
      <w:pPr>
        <w:pStyle w:val="paragraph"/>
      </w:pPr>
      <w:r w:rsidRPr="007F018D">
        <w:tab/>
        <w:t>(b)</w:t>
      </w:r>
      <w:r w:rsidRPr="007F018D">
        <w:tab/>
        <w:t>the CEO is absent, except on leave of absence, for 14 consecutive days or for 28 days in any 12 months; or</w:t>
      </w:r>
    </w:p>
    <w:p w:rsidR="001977A0" w:rsidRPr="007F018D" w:rsidRDefault="001977A0" w:rsidP="007F018D">
      <w:pPr>
        <w:pStyle w:val="paragraph"/>
      </w:pPr>
      <w:r w:rsidRPr="007F018D">
        <w:tab/>
        <w:t>(c)</w:t>
      </w:r>
      <w:r w:rsidRPr="007F018D">
        <w:tab/>
        <w:t>the CEO engages, except with the Board’s approval, in paid work outside the duties of his or her office (see section</w:t>
      </w:r>
      <w:r w:rsidR="007F018D" w:rsidRPr="007F018D">
        <w:t> </w:t>
      </w:r>
      <w:r w:rsidR="008D43F2" w:rsidRPr="007F018D">
        <w:t>40</w:t>
      </w:r>
      <w:r w:rsidRPr="007F018D">
        <w:t xml:space="preserve"> (outside employment)); or</w:t>
      </w:r>
    </w:p>
    <w:p w:rsidR="001977A0" w:rsidRPr="007F018D" w:rsidRDefault="001977A0" w:rsidP="007F018D">
      <w:pPr>
        <w:pStyle w:val="paragraph"/>
      </w:pPr>
      <w:r w:rsidRPr="007F018D">
        <w:tab/>
        <w:t>(d)</w:t>
      </w:r>
      <w:r w:rsidRPr="007F018D">
        <w:tab/>
        <w:t>the CEO fails, without reasonable excuse, to comply with section</w:t>
      </w:r>
      <w:r w:rsidR="007F018D" w:rsidRPr="007F018D">
        <w:t> </w:t>
      </w:r>
      <w:r w:rsidRPr="007F018D">
        <w:t xml:space="preserve">29 of the </w:t>
      </w:r>
      <w:r w:rsidRPr="007F018D">
        <w:rPr>
          <w:i/>
        </w:rPr>
        <w:t>Public Governance, Performance and Accountability Act 2013</w:t>
      </w:r>
      <w:r w:rsidRPr="007F018D">
        <w:t xml:space="preserve"> (which deals with the duty to disclose interests) or rules made for the purposes of that section; or</w:t>
      </w:r>
    </w:p>
    <w:p w:rsidR="001977A0" w:rsidRPr="007F018D" w:rsidRDefault="001977A0" w:rsidP="007F018D">
      <w:pPr>
        <w:pStyle w:val="paragraph"/>
      </w:pPr>
      <w:r w:rsidRPr="007F018D">
        <w:tab/>
        <w:t>(e)</w:t>
      </w:r>
      <w:r w:rsidRPr="007F018D">
        <w:tab/>
        <w:t>the Board is satisfied that the performance of the CEO has been unsatisfactory for a significant period.</w:t>
      </w:r>
    </w:p>
    <w:p w:rsidR="00F842EC" w:rsidRPr="007F018D" w:rsidRDefault="00F842EC" w:rsidP="007F018D">
      <w:pPr>
        <w:pStyle w:val="subsection"/>
      </w:pPr>
      <w:r w:rsidRPr="007F018D">
        <w:tab/>
        <w:t>(</w:t>
      </w:r>
      <w:r w:rsidR="001977A0" w:rsidRPr="007F018D">
        <w:t>3</w:t>
      </w:r>
      <w:r w:rsidRPr="007F018D">
        <w:t>)</w:t>
      </w:r>
      <w:r w:rsidRPr="007F018D">
        <w:tab/>
        <w:t>If the Board terminates the appointment of the CEO, the Board must notify the responsible Ministers of the termination.</w:t>
      </w:r>
    </w:p>
    <w:p w:rsidR="00705715" w:rsidRPr="007F018D" w:rsidRDefault="00A54E94" w:rsidP="007F018D">
      <w:pPr>
        <w:pStyle w:val="ActHead3"/>
        <w:pageBreakBefore/>
      </w:pPr>
      <w:bookmarkStart w:id="58" w:name="_Toc507059869"/>
      <w:r w:rsidRPr="007F018D">
        <w:rPr>
          <w:rStyle w:val="CharDivNo"/>
        </w:rPr>
        <w:lastRenderedPageBreak/>
        <w:t>Division</w:t>
      </w:r>
      <w:r w:rsidR="007F018D" w:rsidRPr="007F018D">
        <w:rPr>
          <w:rStyle w:val="CharDivNo"/>
        </w:rPr>
        <w:t> </w:t>
      </w:r>
      <w:r w:rsidRPr="007F018D">
        <w:rPr>
          <w:rStyle w:val="CharDivNo"/>
        </w:rPr>
        <w:t>2</w:t>
      </w:r>
      <w:r w:rsidR="00705715" w:rsidRPr="007F018D">
        <w:t>—</w:t>
      </w:r>
      <w:r w:rsidR="00705715" w:rsidRPr="007F018D">
        <w:rPr>
          <w:rStyle w:val="CharDivText"/>
        </w:rPr>
        <w:t>Staff and consultants</w:t>
      </w:r>
      <w:bookmarkEnd w:id="58"/>
    </w:p>
    <w:p w:rsidR="00705715" w:rsidRPr="007F018D" w:rsidRDefault="008D43F2" w:rsidP="007F018D">
      <w:pPr>
        <w:pStyle w:val="ActHead5"/>
      </w:pPr>
      <w:bookmarkStart w:id="59" w:name="_Toc507059870"/>
      <w:r w:rsidRPr="007F018D">
        <w:rPr>
          <w:rStyle w:val="CharSectno"/>
        </w:rPr>
        <w:t>44</w:t>
      </w:r>
      <w:r w:rsidR="00705715" w:rsidRPr="007F018D">
        <w:t xml:space="preserve">  Staff</w:t>
      </w:r>
      <w:bookmarkEnd w:id="59"/>
    </w:p>
    <w:p w:rsidR="00705715" w:rsidRPr="007F018D" w:rsidRDefault="00705715" w:rsidP="007F018D">
      <w:pPr>
        <w:pStyle w:val="subsection"/>
      </w:pPr>
      <w:r w:rsidRPr="007F018D">
        <w:tab/>
        <w:t>(1)</w:t>
      </w:r>
      <w:r w:rsidRPr="007F018D">
        <w:tab/>
        <w:t xml:space="preserve">The </w:t>
      </w:r>
      <w:r w:rsidR="00280402" w:rsidRPr="007F018D">
        <w:t xml:space="preserve">Corporation </w:t>
      </w:r>
      <w:r w:rsidRPr="007F018D">
        <w:t>may employ such persons as it considers necessary for the performance of its functions and the exercise of its powers.</w:t>
      </w:r>
    </w:p>
    <w:p w:rsidR="00705715" w:rsidRPr="007F018D" w:rsidRDefault="00705715" w:rsidP="007F018D">
      <w:pPr>
        <w:pStyle w:val="subsection"/>
      </w:pPr>
      <w:r w:rsidRPr="007F018D">
        <w:tab/>
        <w:t>(2)</w:t>
      </w:r>
      <w:r w:rsidRPr="007F018D">
        <w:tab/>
        <w:t xml:space="preserve">An employee is to be employed on the terms and conditions that the </w:t>
      </w:r>
      <w:r w:rsidR="00280402" w:rsidRPr="007F018D">
        <w:t>Corporation</w:t>
      </w:r>
      <w:r w:rsidRPr="007F018D">
        <w:t xml:space="preserve"> determines in writing.</w:t>
      </w:r>
    </w:p>
    <w:p w:rsidR="00C216AC" w:rsidRPr="007F018D" w:rsidRDefault="00984CCF" w:rsidP="007F018D">
      <w:pPr>
        <w:pStyle w:val="subsection"/>
      </w:pPr>
      <w:r w:rsidRPr="007F018D">
        <w:tab/>
        <w:t>(3)</w:t>
      </w:r>
      <w:r w:rsidRPr="007F018D">
        <w:tab/>
        <w:t xml:space="preserve">The Corporation may </w:t>
      </w:r>
      <w:r w:rsidR="00C216AC" w:rsidRPr="007F018D">
        <w:t>make arrangements for the services of officers or employees of the following to be made available to the Corporation:</w:t>
      </w:r>
    </w:p>
    <w:p w:rsidR="00C216AC" w:rsidRPr="007F018D" w:rsidRDefault="00C216AC" w:rsidP="007F018D">
      <w:pPr>
        <w:pStyle w:val="paragraph"/>
      </w:pPr>
      <w:r w:rsidRPr="007F018D">
        <w:tab/>
        <w:t>(a)</w:t>
      </w:r>
      <w:r w:rsidRPr="007F018D">
        <w:tab/>
        <w:t>the Commonwealth, a State or a Territory;</w:t>
      </w:r>
    </w:p>
    <w:p w:rsidR="00C216AC" w:rsidRPr="007F018D" w:rsidRDefault="00C216AC" w:rsidP="007F018D">
      <w:pPr>
        <w:pStyle w:val="paragraph"/>
      </w:pPr>
      <w:r w:rsidRPr="007F018D">
        <w:tab/>
        <w:t>(b)</w:t>
      </w:r>
      <w:r w:rsidRPr="007F018D">
        <w:tab/>
        <w:t>an authority of the Commonwealth or of a State or Territory;</w:t>
      </w:r>
    </w:p>
    <w:p w:rsidR="00C216AC" w:rsidRPr="007F018D" w:rsidRDefault="00C216AC" w:rsidP="007F018D">
      <w:pPr>
        <w:pStyle w:val="paragraph"/>
      </w:pPr>
      <w:r w:rsidRPr="007F018D">
        <w:tab/>
        <w:t>(c)</w:t>
      </w:r>
      <w:r w:rsidRPr="007F018D">
        <w:tab/>
        <w:t>any other organisation or body.</w:t>
      </w:r>
    </w:p>
    <w:p w:rsidR="00705715" w:rsidRPr="007F018D" w:rsidRDefault="008D43F2" w:rsidP="007F018D">
      <w:pPr>
        <w:pStyle w:val="ActHead5"/>
      </w:pPr>
      <w:bookmarkStart w:id="60" w:name="_Toc507059871"/>
      <w:r w:rsidRPr="007F018D">
        <w:rPr>
          <w:rStyle w:val="CharSectno"/>
        </w:rPr>
        <w:t>45</w:t>
      </w:r>
      <w:r w:rsidR="00705715" w:rsidRPr="007F018D">
        <w:t xml:space="preserve">  Consultants</w:t>
      </w:r>
      <w:bookmarkEnd w:id="60"/>
    </w:p>
    <w:p w:rsidR="000F7D05" w:rsidRPr="007F018D" w:rsidRDefault="00705715" w:rsidP="007F018D">
      <w:pPr>
        <w:pStyle w:val="subsection"/>
      </w:pPr>
      <w:r w:rsidRPr="007F018D">
        <w:tab/>
      </w:r>
      <w:r w:rsidR="00454951" w:rsidRPr="007F018D">
        <w:t>(1)</w:t>
      </w:r>
      <w:r w:rsidRPr="007F018D">
        <w:tab/>
        <w:t xml:space="preserve">The </w:t>
      </w:r>
      <w:r w:rsidR="00280402" w:rsidRPr="007F018D">
        <w:t>Corporation</w:t>
      </w:r>
      <w:r w:rsidRPr="007F018D">
        <w:t xml:space="preserve"> may engage consultants to assist in the performance of its funct</w:t>
      </w:r>
      <w:r w:rsidR="00280402" w:rsidRPr="007F018D">
        <w:t>ions.</w:t>
      </w:r>
    </w:p>
    <w:p w:rsidR="00454951" w:rsidRPr="007F018D" w:rsidRDefault="00454951" w:rsidP="007F018D">
      <w:pPr>
        <w:pStyle w:val="subsection"/>
      </w:pPr>
      <w:r w:rsidRPr="007F018D">
        <w:tab/>
        <w:t>(2)</w:t>
      </w:r>
      <w:r w:rsidRPr="007F018D">
        <w:tab/>
        <w:t>The consultants are to be engaged on the terms and conditions that the Corporation determines.</w:t>
      </w:r>
    </w:p>
    <w:p w:rsidR="00454951" w:rsidRPr="007F018D" w:rsidRDefault="00A54E94" w:rsidP="007F018D">
      <w:pPr>
        <w:pStyle w:val="ActHead2"/>
        <w:pageBreakBefore/>
      </w:pPr>
      <w:bookmarkStart w:id="61" w:name="f_Check_Lines_above"/>
      <w:bookmarkStart w:id="62" w:name="_Toc507059872"/>
      <w:bookmarkEnd w:id="61"/>
      <w:r w:rsidRPr="007F018D">
        <w:rPr>
          <w:rStyle w:val="CharPartNo"/>
        </w:rPr>
        <w:lastRenderedPageBreak/>
        <w:t>Part</w:t>
      </w:r>
      <w:r w:rsidR="007F018D" w:rsidRPr="007F018D">
        <w:rPr>
          <w:rStyle w:val="CharPartNo"/>
        </w:rPr>
        <w:t> </w:t>
      </w:r>
      <w:r w:rsidRPr="007F018D">
        <w:rPr>
          <w:rStyle w:val="CharPartNo"/>
        </w:rPr>
        <w:t>5</w:t>
      </w:r>
      <w:r w:rsidR="00454951" w:rsidRPr="007F018D">
        <w:t>—</w:t>
      </w:r>
      <w:r w:rsidR="00CC7A6B" w:rsidRPr="007F018D">
        <w:rPr>
          <w:rStyle w:val="CharPartText"/>
        </w:rPr>
        <w:t>Miscellaneous</w:t>
      </w:r>
      <w:bookmarkEnd w:id="62"/>
    </w:p>
    <w:p w:rsidR="00585F70" w:rsidRPr="007F018D" w:rsidRDefault="00585F70" w:rsidP="007F018D">
      <w:pPr>
        <w:pStyle w:val="Header"/>
      </w:pPr>
      <w:r w:rsidRPr="007F018D">
        <w:rPr>
          <w:rStyle w:val="CharDivNo"/>
        </w:rPr>
        <w:t xml:space="preserve"> </w:t>
      </w:r>
      <w:r w:rsidRPr="007F018D">
        <w:rPr>
          <w:rStyle w:val="CharDivText"/>
        </w:rPr>
        <w:t xml:space="preserve"> </w:t>
      </w:r>
    </w:p>
    <w:p w:rsidR="008C5470" w:rsidRPr="007F018D" w:rsidRDefault="008D43F2" w:rsidP="007F018D">
      <w:pPr>
        <w:pStyle w:val="ActHead5"/>
      </w:pPr>
      <w:bookmarkStart w:id="63" w:name="_Toc507059873"/>
      <w:r w:rsidRPr="007F018D">
        <w:rPr>
          <w:rStyle w:val="CharSectno"/>
        </w:rPr>
        <w:t>46</w:t>
      </w:r>
      <w:r w:rsidR="008C5470" w:rsidRPr="007F018D">
        <w:t xml:space="preserve">  Terms and con</w:t>
      </w:r>
      <w:r w:rsidR="005C05DA" w:rsidRPr="007F018D">
        <w:t>ditions of loans</w:t>
      </w:r>
      <w:bookmarkEnd w:id="63"/>
    </w:p>
    <w:p w:rsidR="008C5470" w:rsidRPr="007F018D" w:rsidRDefault="008C5470" w:rsidP="007F018D">
      <w:pPr>
        <w:pStyle w:val="subsection"/>
      </w:pPr>
      <w:r w:rsidRPr="007F018D">
        <w:tab/>
      </w:r>
      <w:r w:rsidRPr="007F018D">
        <w:tab/>
        <w:t>A person who is a party to</w:t>
      </w:r>
      <w:r w:rsidR="005C05DA" w:rsidRPr="007F018D">
        <w:t xml:space="preserve"> a</w:t>
      </w:r>
      <w:r w:rsidRPr="007F018D">
        <w:t xml:space="preserve"> loan</w:t>
      </w:r>
      <w:r w:rsidR="0027072B" w:rsidRPr="007F018D">
        <w:t xml:space="preserve"> provided by the Corporation</w:t>
      </w:r>
      <w:r w:rsidRPr="007F018D">
        <w:t xml:space="preserve"> must comply with the terms and conditions of the loan.</w:t>
      </w:r>
    </w:p>
    <w:p w:rsidR="00CC7A6B" w:rsidRPr="007F018D" w:rsidRDefault="008D43F2" w:rsidP="007F018D">
      <w:pPr>
        <w:pStyle w:val="ActHead5"/>
      </w:pPr>
      <w:bookmarkStart w:id="64" w:name="_Toc507059874"/>
      <w:r w:rsidRPr="007F018D">
        <w:rPr>
          <w:rStyle w:val="CharSectno"/>
        </w:rPr>
        <w:t>47</w:t>
      </w:r>
      <w:r w:rsidR="00CC7A6B" w:rsidRPr="007F018D">
        <w:t xml:space="preserve">  Recovery of costs</w:t>
      </w:r>
      <w:bookmarkEnd w:id="64"/>
    </w:p>
    <w:p w:rsidR="007D0EB4" w:rsidRPr="007F018D" w:rsidRDefault="007D0EB4" w:rsidP="007F018D">
      <w:pPr>
        <w:pStyle w:val="subsection"/>
      </w:pPr>
      <w:r w:rsidRPr="007F018D">
        <w:tab/>
        <w:t>(1)</w:t>
      </w:r>
      <w:r w:rsidRPr="007F018D">
        <w:tab/>
        <w:t>If the Corporation provides a loan to a person, the Corporation may charge the person to recover all or any of the transaction costs incurred by the Corporation in relation to the loan.</w:t>
      </w:r>
    </w:p>
    <w:p w:rsidR="00CC7A6B" w:rsidRPr="007F018D" w:rsidRDefault="007D0EB4" w:rsidP="007F018D">
      <w:pPr>
        <w:pStyle w:val="subsection"/>
      </w:pPr>
      <w:r w:rsidRPr="007F018D">
        <w:tab/>
        <w:t>(2)</w:t>
      </w:r>
      <w:r w:rsidRPr="007F018D">
        <w:tab/>
        <w:t xml:space="preserve">A cost charged under </w:t>
      </w:r>
      <w:r w:rsidR="007F018D" w:rsidRPr="007F018D">
        <w:t>subsection (</w:t>
      </w:r>
      <w:r w:rsidRPr="007F018D">
        <w:t>1)</w:t>
      </w:r>
      <w:r w:rsidR="00CC7A6B" w:rsidRPr="007F018D">
        <w:t>:</w:t>
      </w:r>
    </w:p>
    <w:p w:rsidR="00CC7A6B" w:rsidRPr="007F018D" w:rsidRDefault="00CC7A6B" w:rsidP="007F018D">
      <w:pPr>
        <w:pStyle w:val="paragraph"/>
      </w:pPr>
      <w:r w:rsidRPr="007F018D">
        <w:tab/>
        <w:t>(a)</w:t>
      </w:r>
      <w:r w:rsidRPr="007F018D">
        <w:tab/>
        <w:t>is a debt due to the Corporation; and</w:t>
      </w:r>
    </w:p>
    <w:p w:rsidR="00CC7A6B" w:rsidRPr="007F018D" w:rsidRDefault="00CC7A6B" w:rsidP="007F018D">
      <w:pPr>
        <w:pStyle w:val="paragraph"/>
      </w:pPr>
      <w:r w:rsidRPr="007F018D">
        <w:tab/>
        <w:t>(b)</w:t>
      </w:r>
      <w:r w:rsidRPr="007F018D">
        <w:tab/>
        <w:t>is recoverable by the Corporation in a court of competent jurisdiction.</w:t>
      </w:r>
    </w:p>
    <w:p w:rsidR="008D43F2" w:rsidRPr="007F018D" w:rsidRDefault="008D43F2" w:rsidP="007F018D">
      <w:pPr>
        <w:pStyle w:val="ActHead5"/>
      </w:pPr>
      <w:bookmarkStart w:id="65" w:name="_Toc507059875"/>
      <w:r w:rsidRPr="007F018D">
        <w:rPr>
          <w:rStyle w:val="CharSectno"/>
        </w:rPr>
        <w:t>48</w:t>
      </w:r>
      <w:r w:rsidR="00937217" w:rsidRPr="007F018D">
        <w:t xml:space="preserve">  Exemption from t</w:t>
      </w:r>
      <w:r w:rsidRPr="007F018D">
        <w:t>axation</w:t>
      </w:r>
      <w:bookmarkEnd w:id="65"/>
    </w:p>
    <w:p w:rsidR="008D43F2" w:rsidRPr="007F018D" w:rsidRDefault="008D43F2" w:rsidP="007F018D">
      <w:pPr>
        <w:pStyle w:val="subsection"/>
      </w:pPr>
      <w:r w:rsidRPr="007F018D">
        <w:tab/>
        <w:t>(1)</w:t>
      </w:r>
      <w:r w:rsidRPr="007F018D">
        <w:tab/>
      </w:r>
      <w:r w:rsidR="0074375B" w:rsidRPr="007F018D">
        <w:t>F</w:t>
      </w:r>
      <w:r w:rsidRPr="007F018D">
        <w:t>or the purposes of section</w:t>
      </w:r>
      <w:r w:rsidR="007F018D" w:rsidRPr="007F018D">
        <w:t> </w:t>
      </w:r>
      <w:r w:rsidRPr="007F018D">
        <w:t>50</w:t>
      </w:r>
      <w:r w:rsidR="00CA3468">
        <w:noBreakHyphen/>
      </w:r>
      <w:r w:rsidRPr="007F018D">
        <w:t xml:space="preserve">25 of the </w:t>
      </w:r>
      <w:r w:rsidRPr="007F018D">
        <w:rPr>
          <w:i/>
        </w:rPr>
        <w:t>Income</w:t>
      </w:r>
      <w:r w:rsidRPr="007F018D">
        <w:t xml:space="preserve"> </w:t>
      </w:r>
      <w:r w:rsidRPr="007F018D">
        <w:rPr>
          <w:i/>
        </w:rPr>
        <w:t>Tax Assessment Act 1997</w:t>
      </w:r>
      <w:r w:rsidRPr="007F018D">
        <w:t>, the Corporation is taken to be a public authority constituted under an Australian law.</w:t>
      </w:r>
    </w:p>
    <w:p w:rsidR="008D43F2" w:rsidRPr="007F018D" w:rsidRDefault="008D43F2" w:rsidP="007F018D">
      <w:pPr>
        <w:pStyle w:val="notetext"/>
      </w:pPr>
      <w:r w:rsidRPr="007F018D">
        <w:t>Note:</w:t>
      </w:r>
      <w:r w:rsidRPr="007F018D">
        <w:tab/>
        <w:t>This means the Corporation is exempt from income tax.</w:t>
      </w:r>
    </w:p>
    <w:p w:rsidR="008D43F2" w:rsidRPr="007F018D" w:rsidRDefault="008D43F2" w:rsidP="007F018D">
      <w:pPr>
        <w:pStyle w:val="subsection"/>
      </w:pPr>
      <w:r w:rsidRPr="007F018D">
        <w:tab/>
        <w:t>(2)</w:t>
      </w:r>
      <w:r w:rsidRPr="007F018D">
        <w:tab/>
        <w:t>The Corporation is not subject to taxation under a law of a State or Territory, if the Commonwealth is not subject to the taxation.</w:t>
      </w:r>
    </w:p>
    <w:p w:rsidR="00454951" w:rsidRPr="007F018D" w:rsidRDefault="008D43F2" w:rsidP="007F018D">
      <w:pPr>
        <w:pStyle w:val="ActHead5"/>
      </w:pPr>
      <w:bookmarkStart w:id="66" w:name="_Toc507059876"/>
      <w:r w:rsidRPr="007F018D">
        <w:rPr>
          <w:rStyle w:val="CharSectno"/>
        </w:rPr>
        <w:t>49</w:t>
      </w:r>
      <w:r w:rsidR="00454951" w:rsidRPr="007F018D">
        <w:t xml:space="preserve">  Delegation by Corporation</w:t>
      </w:r>
      <w:bookmarkEnd w:id="66"/>
    </w:p>
    <w:p w:rsidR="007F6537" w:rsidRPr="007F018D" w:rsidRDefault="00454951" w:rsidP="007F018D">
      <w:pPr>
        <w:pStyle w:val="subsection"/>
      </w:pPr>
      <w:r w:rsidRPr="007F018D">
        <w:tab/>
        <w:t>(1)</w:t>
      </w:r>
      <w:r w:rsidRPr="007F018D">
        <w:tab/>
        <w:t>The Corporation may, in writing under its seal, delegate all or any of its powers</w:t>
      </w:r>
      <w:r w:rsidR="007F6537" w:rsidRPr="007F018D">
        <w:t xml:space="preserve"> or functions under this Act</w:t>
      </w:r>
      <w:r w:rsidR="00113A35" w:rsidRPr="007F018D">
        <w:t xml:space="preserve"> or the rules</w:t>
      </w:r>
      <w:r w:rsidR="007F6537" w:rsidRPr="007F018D">
        <w:t xml:space="preserve"> to:</w:t>
      </w:r>
    </w:p>
    <w:p w:rsidR="007F6537" w:rsidRPr="007F018D" w:rsidRDefault="007F6537" w:rsidP="007F018D">
      <w:pPr>
        <w:pStyle w:val="paragraph"/>
      </w:pPr>
      <w:r w:rsidRPr="007F018D">
        <w:tab/>
        <w:t>(a)</w:t>
      </w:r>
      <w:r w:rsidRPr="007F018D">
        <w:tab/>
        <w:t>a Board member; or</w:t>
      </w:r>
    </w:p>
    <w:p w:rsidR="00454951" w:rsidRPr="007F018D" w:rsidRDefault="007F6537" w:rsidP="007F018D">
      <w:pPr>
        <w:pStyle w:val="paragraph"/>
      </w:pPr>
      <w:r w:rsidRPr="007F018D">
        <w:tab/>
        <w:t>(b)</w:t>
      </w:r>
      <w:r w:rsidRPr="007F018D">
        <w:tab/>
      </w:r>
      <w:r w:rsidR="00454951" w:rsidRPr="007F018D">
        <w:t>the CEO.</w:t>
      </w:r>
    </w:p>
    <w:p w:rsidR="00454951" w:rsidRPr="007F018D" w:rsidRDefault="00454951" w:rsidP="007F018D">
      <w:pPr>
        <w:pStyle w:val="subsection"/>
      </w:pPr>
      <w:r w:rsidRPr="007F018D">
        <w:tab/>
        <w:t>(2)</w:t>
      </w:r>
      <w:r w:rsidRPr="007F018D">
        <w:tab/>
        <w:t xml:space="preserve">In exercising any powers or performing any functions under the delegation, the </w:t>
      </w:r>
      <w:r w:rsidR="007F6537" w:rsidRPr="007F018D">
        <w:t>delegate</w:t>
      </w:r>
      <w:r w:rsidRPr="007F018D">
        <w:t xml:space="preserve"> must comply with any directions of the Corporation.</w:t>
      </w:r>
    </w:p>
    <w:p w:rsidR="00454951" w:rsidRPr="007F018D" w:rsidRDefault="008D43F2" w:rsidP="007F018D">
      <w:pPr>
        <w:pStyle w:val="ActHead5"/>
      </w:pPr>
      <w:bookmarkStart w:id="67" w:name="_Toc507059877"/>
      <w:r w:rsidRPr="007F018D">
        <w:rPr>
          <w:rStyle w:val="CharSectno"/>
        </w:rPr>
        <w:lastRenderedPageBreak/>
        <w:t>50</w:t>
      </w:r>
      <w:r w:rsidR="00454951" w:rsidRPr="007F018D">
        <w:t xml:space="preserve">  Delegation by Board</w:t>
      </w:r>
      <w:bookmarkEnd w:id="67"/>
    </w:p>
    <w:p w:rsidR="00454951" w:rsidRPr="007F018D" w:rsidRDefault="00454951" w:rsidP="007F018D">
      <w:pPr>
        <w:pStyle w:val="subsection"/>
      </w:pPr>
      <w:r w:rsidRPr="007F018D">
        <w:tab/>
        <w:t>(1)</w:t>
      </w:r>
      <w:r w:rsidRPr="007F018D">
        <w:tab/>
        <w:t xml:space="preserve">The Board may, in writing, delegate to a Board member or the CEO </w:t>
      </w:r>
      <w:r w:rsidR="00A51053" w:rsidRPr="007F018D">
        <w:t xml:space="preserve">all or </w:t>
      </w:r>
      <w:r w:rsidRPr="007F018D">
        <w:t>any of its powers or functions under this Act</w:t>
      </w:r>
      <w:r w:rsidR="00113A35" w:rsidRPr="007F018D">
        <w:t xml:space="preserve"> or the rules</w:t>
      </w:r>
      <w:r w:rsidRPr="007F018D">
        <w:t>.</w:t>
      </w:r>
    </w:p>
    <w:p w:rsidR="00454951" w:rsidRPr="007F018D" w:rsidRDefault="00454951" w:rsidP="007F018D">
      <w:pPr>
        <w:pStyle w:val="subsection"/>
      </w:pPr>
      <w:r w:rsidRPr="007F018D">
        <w:tab/>
        <w:t>(2)</w:t>
      </w:r>
      <w:r w:rsidRPr="007F018D">
        <w:tab/>
        <w:t>In exercising any powers or performing any functions under the delegation, the delegate must comply with any directions of the Board.</w:t>
      </w:r>
    </w:p>
    <w:p w:rsidR="00454951" w:rsidRPr="007F018D" w:rsidRDefault="008D43F2" w:rsidP="007F018D">
      <w:pPr>
        <w:pStyle w:val="ActHead5"/>
      </w:pPr>
      <w:bookmarkStart w:id="68" w:name="_Toc507059878"/>
      <w:r w:rsidRPr="007F018D">
        <w:rPr>
          <w:rStyle w:val="CharSectno"/>
        </w:rPr>
        <w:t>51</w:t>
      </w:r>
      <w:r w:rsidR="00454951" w:rsidRPr="007F018D">
        <w:t xml:space="preserve">  Delegation and subdelegation by CEO</w:t>
      </w:r>
      <w:bookmarkEnd w:id="68"/>
    </w:p>
    <w:p w:rsidR="001B213A" w:rsidRPr="007F018D" w:rsidRDefault="00454951" w:rsidP="007F018D">
      <w:pPr>
        <w:pStyle w:val="subsection"/>
      </w:pPr>
      <w:r w:rsidRPr="007F018D">
        <w:tab/>
        <w:t>(1)</w:t>
      </w:r>
      <w:r w:rsidRPr="007F018D">
        <w:tab/>
        <w:t xml:space="preserve">The CEO may, in writing, delegate </w:t>
      </w:r>
      <w:r w:rsidR="005F35FE" w:rsidRPr="007F018D">
        <w:t xml:space="preserve">all or any of the CEO’s powers or functions under this Act </w:t>
      </w:r>
      <w:r w:rsidRPr="007F018D">
        <w:t>to</w:t>
      </w:r>
      <w:r w:rsidR="001B213A" w:rsidRPr="007F018D">
        <w:t xml:space="preserve"> </w:t>
      </w:r>
      <w:r w:rsidRPr="007F018D">
        <w:t>a member of the staff referred to in s</w:t>
      </w:r>
      <w:r w:rsidR="001B213A" w:rsidRPr="007F018D">
        <w:t>ubs</w:t>
      </w:r>
      <w:r w:rsidRPr="007F018D">
        <w:t>ection</w:t>
      </w:r>
      <w:r w:rsidR="007F018D" w:rsidRPr="007F018D">
        <w:t> </w:t>
      </w:r>
      <w:r w:rsidR="008D43F2" w:rsidRPr="007F018D">
        <w:t>44</w:t>
      </w:r>
      <w:r w:rsidR="001B213A" w:rsidRPr="007F018D">
        <w:t>(1).</w:t>
      </w:r>
    </w:p>
    <w:p w:rsidR="001B213A" w:rsidRPr="007F018D" w:rsidRDefault="00454951" w:rsidP="007F018D">
      <w:pPr>
        <w:pStyle w:val="subsection"/>
      </w:pPr>
      <w:r w:rsidRPr="007F018D">
        <w:tab/>
        <w:t>(2)</w:t>
      </w:r>
      <w:r w:rsidRPr="007F018D">
        <w:tab/>
        <w:t>If the Corporation or the Board delegates a power or function under subsection</w:t>
      </w:r>
      <w:r w:rsidR="007F018D" w:rsidRPr="007F018D">
        <w:t> </w:t>
      </w:r>
      <w:r w:rsidR="008D43F2" w:rsidRPr="007F018D">
        <w:t>49</w:t>
      </w:r>
      <w:r w:rsidRPr="007F018D">
        <w:t xml:space="preserve">(1) or </w:t>
      </w:r>
      <w:r w:rsidR="008D43F2" w:rsidRPr="007F018D">
        <w:t>50</w:t>
      </w:r>
      <w:r w:rsidRPr="007F018D">
        <w:t>(1) to the CEO, the CEO may, in writing, subdelegate the power or function to</w:t>
      </w:r>
      <w:r w:rsidR="001B213A" w:rsidRPr="007F018D">
        <w:t xml:space="preserve"> </w:t>
      </w:r>
      <w:r w:rsidR="005F35FE" w:rsidRPr="007F018D">
        <w:t>a member of the staff referred to in s</w:t>
      </w:r>
      <w:r w:rsidR="001B213A" w:rsidRPr="007F018D">
        <w:t>ubs</w:t>
      </w:r>
      <w:r w:rsidR="005F35FE" w:rsidRPr="007F018D">
        <w:t>ection</w:t>
      </w:r>
      <w:r w:rsidR="007F018D" w:rsidRPr="007F018D">
        <w:t> </w:t>
      </w:r>
      <w:r w:rsidR="008D43F2" w:rsidRPr="007F018D">
        <w:t>44</w:t>
      </w:r>
      <w:r w:rsidR="001B213A" w:rsidRPr="007F018D">
        <w:t>(1).</w:t>
      </w:r>
    </w:p>
    <w:p w:rsidR="00454951" w:rsidRPr="007F018D" w:rsidRDefault="00454951" w:rsidP="007F018D">
      <w:pPr>
        <w:pStyle w:val="subsection"/>
      </w:pPr>
      <w:r w:rsidRPr="007F018D">
        <w:tab/>
        <w:t>(3)</w:t>
      </w:r>
      <w:r w:rsidRPr="007F018D">
        <w:tab/>
        <w:t>In exercising any powers or performing any functions under the delegation or subdelegation, the delegate or subdelegate must comply with any directions of the CEO.</w:t>
      </w:r>
    </w:p>
    <w:p w:rsidR="00454951" w:rsidRPr="007F018D" w:rsidRDefault="00454951" w:rsidP="007F018D">
      <w:pPr>
        <w:pStyle w:val="subsection"/>
      </w:pPr>
      <w:r w:rsidRPr="007F018D">
        <w:tab/>
        <w:t>(4)</w:t>
      </w:r>
      <w:r w:rsidRPr="007F018D">
        <w:tab/>
        <w:t>Sections</w:t>
      </w:r>
      <w:r w:rsidR="007F018D" w:rsidRPr="007F018D">
        <w:t> </w:t>
      </w:r>
      <w:r w:rsidRPr="007F018D">
        <w:t xml:space="preserve">34AA, 34AB and 34A of the </w:t>
      </w:r>
      <w:r w:rsidRPr="007F018D">
        <w:rPr>
          <w:i/>
        </w:rPr>
        <w:t>Acts Interpretation Act 1901</w:t>
      </w:r>
      <w:r w:rsidRPr="007F018D">
        <w:t xml:space="preserve"> apply in relation to a subdelegation in a corresponding way to the way in which they apply in relation to a delegation.</w:t>
      </w:r>
    </w:p>
    <w:p w:rsidR="009A5AA8" w:rsidRPr="007F018D" w:rsidRDefault="008D43F2" w:rsidP="007F018D">
      <w:pPr>
        <w:pStyle w:val="ActHead5"/>
      </w:pPr>
      <w:bookmarkStart w:id="69" w:name="_Toc507059879"/>
      <w:r w:rsidRPr="007F018D">
        <w:rPr>
          <w:rStyle w:val="CharSectno"/>
        </w:rPr>
        <w:t>52</w:t>
      </w:r>
      <w:r w:rsidR="009A5AA8" w:rsidRPr="007F018D">
        <w:t xml:space="preserve">  Transfer of records to the Corporation</w:t>
      </w:r>
      <w:bookmarkEnd w:id="69"/>
    </w:p>
    <w:p w:rsidR="009A5AA8" w:rsidRPr="007F018D" w:rsidRDefault="0027204E" w:rsidP="007F018D">
      <w:pPr>
        <w:pStyle w:val="subsection"/>
      </w:pPr>
      <w:r w:rsidRPr="007F018D">
        <w:tab/>
      </w:r>
      <w:r w:rsidR="009A5AA8" w:rsidRPr="007F018D">
        <w:tab/>
        <w:t>Any records or documents relating to:</w:t>
      </w:r>
    </w:p>
    <w:p w:rsidR="009A5AA8" w:rsidRPr="007F018D" w:rsidRDefault="009A5AA8" w:rsidP="007F018D">
      <w:pPr>
        <w:pStyle w:val="paragraph"/>
      </w:pPr>
      <w:r w:rsidRPr="007F018D">
        <w:tab/>
        <w:t>(a)</w:t>
      </w:r>
      <w:r w:rsidRPr="007F018D">
        <w:tab/>
        <w:t>financial assistance provided</w:t>
      </w:r>
      <w:r w:rsidR="00243479" w:rsidRPr="007F018D">
        <w:t xml:space="preserve">, before </w:t>
      </w:r>
      <w:r w:rsidR="0027204E" w:rsidRPr="007F018D">
        <w:t>the start day</w:t>
      </w:r>
      <w:r w:rsidR="00243479" w:rsidRPr="007F018D">
        <w:t>,</w:t>
      </w:r>
      <w:r w:rsidRPr="007F018D">
        <w:t xml:space="preserve"> to a State or Territory in relation to a water infrastructure project; or</w:t>
      </w:r>
    </w:p>
    <w:p w:rsidR="009A5AA8" w:rsidRPr="007F018D" w:rsidRDefault="009A5AA8" w:rsidP="007F018D">
      <w:pPr>
        <w:pStyle w:val="paragraph"/>
      </w:pPr>
      <w:r w:rsidRPr="007F018D">
        <w:tab/>
        <w:t>(b)</w:t>
      </w:r>
      <w:r w:rsidRPr="007F018D">
        <w:tab/>
        <w:t>possible water infrastructure projects;</w:t>
      </w:r>
    </w:p>
    <w:p w:rsidR="009A5AA8" w:rsidRPr="007F018D" w:rsidRDefault="009A5AA8" w:rsidP="007F018D">
      <w:pPr>
        <w:pStyle w:val="subsection2"/>
      </w:pPr>
      <w:r w:rsidRPr="007F018D">
        <w:t xml:space="preserve">that </w:t>
      </w:r>
      <w:r w:rsidR="00243479" w:rsidRPr="007F018D">
        <w:t>were</w:t>
      </w:r>
      <w:r w:rsidRPr="007F018D">
        <w:t xml:space="preserve"> in the possession of the Department immediately before </w:t>
      </w:r>
      <w:r w:rsidR="0027204E" w:rsidRPr="007F018D">
        <w:t>the start day</w:t>
      </w:r>
      <w:r w:rsidR="002C6679" w:rsidRPr="007F018D">
        <w:t>, and are or may be relevant to the Corporation’s functions,</w:t>
      </w:r>
      <w:r w:rsidRPr="007F018D">
        <w:t xml:space="preserve"> are to be transferred to the Corporation </w:t>
      </w:r>
      <w:r w:rsidR="0027204E" w:rsidRPr="007F018D">
        <w:t xml:space="preserve">as soon as practicable </w:t>
      </w:r>
      <w:r w:rsidRPr="007F018D">
        <w:t xml:space="preserve">after </w:t>
      </w:r>
      <w:r w:rsidR="0027204E" w:rsidRPr="007F018D">
        <w:t>the start day</w:t>
      </w:r>
      <w:r w:rsidRPr="007F018D">
        <w:t>.</w:t>
      </w:r>
    </w:p>
    <w:p w:rsidR="00063D1F" w:rsidRPr="007F018D" w:rsidRDefault="00063D1F" w:rsidP="007F018D">
      <w:pPr>
        <w:pStyle w:val="notetext"/>
      </w:pPr>
      <w:r w:rsidRPr="007F018D">
        <w:lastRenderedPageBreak/>
        <w:t>Note:</w:t>
      </w:r>
      <w:r w:rsidRPr="007F018D">
        <w:tab/>
        <w:t xml:space="preserve">Any records and documents transferred are Commonwealth records for the purposes of the </w:t>
      </w:r>
      <w:r w:rsidRPr="007F018D">
        <w:rPr>
          <w:i/>
          <w:iCs/>
        </w:rPr>
        <w:t>Archives Act 1983</w:t>
      </w:r>
      <w:r w:rsidRPr="007F018D">
        <w:rPr>
          <w:iCs/>
        </w:rPr>
        <w:t>.</w:t>
      </w:r>
    </w:p>
    <w:p w:rsidR="00454951" w:rsidRPr="007F018D" w:rsidRDefault="008D43F2" w:rsidP="007F018D">
      <w:pPr>
        <w:pStyle w:val="ActHead5"/>
      </w:pPr>
      <w:bookmarkStart w:id="70" w:name="_Toc507059880"/>
      <w:r w:rsidRPr="007F018D">
        <w:rPr>
          <w:rStyle w:val="CharSectno"/>
        </w:rPr>
        <w:t>53</w:t>
      </w:r>
      <w:r w:rsidR="00454951" w:rsidRPr="007F018D">
        <w:t xml:space="preserve">  Review of operation of Act</w:t>
      </w:r>
      <w:bookmarkEnd w:id="70"/>
    </w:p>
    <w:p w:rsidR="00454951" w:rsidRPr="007F018D" w:rsidRDefault="00454951" w:rsidP="007F018D">
      <w:pPr>
        <w:pStyle w:val="subsection"/>
      </w:pPr>
      <w:r w:rsidRPr="007F018D">
        <w:tab/>
        <w:t>(1)</w:t>
      </w:r>
      <w:r w:rsidRPr="007F018D">
        <w:tab/>
        <w:t xml:space="preserve">The </w:t>
      </w:r>
      <w:r w:rsidR="009D4A11" w:rsidRPr="007F018D">
        <w:t>Agriculture Minister</w:t>
      </w:r>
      <w:r w:rsidRPr="007F018D">
        <w:t xml:space="preserve"> must arrange for a review of the operation of this Act to be undertaken.</w:t>
      </w:r>
    </w:p>
    <w:p w:rsidR="00D45EAA" w:rsidRPr="007F018D" w:rsidRDefault="00454951" w:rsidP="007F018D">
      <w:pPr>
        <w:pStyle w:val="subsection"/>
      </w:pPr>
      <w:r w:rsidRPr="007F018D">
        <w:tab/>
        <w:t>(2)</w:t>
      </w:r>
      <w:r w:rsidRPr="007F018D">
        <w:tab/>
        <w:t>The review must</w:t>
      </w:r>
      <w:r w:rsidR="00D45EAA" w:rsidRPr="007F018D">
        <w:t xml:space="preserve"> be finalised on or before 1</w:t>
      </w:r>
      <w:r w:rsidR="007F018D" w:rsidRPr="007F018D">
        <w:t> </w:t>
      </w:r>
      <w:r w:rsidR="00D45EAA" w:rsidRPr="007F018D">
        <w:t>July 2024 and</w:t>
      </w:r>
      <w:r w:rsidRPr="007F018D">
        <w:t xml:space="preserve"> </w:t>
      </w:r>
      <w:r w:rsidR="002B7E6A" w:rsidRPr="007F018D">
        <w:t>consider</w:t>
      </w:r>
      <w:r w:rsidR="00D45EAA" w:rsidRPr="007F018D">
        <w:t>:</w:t>
      </w:r>
    </w:p>
    <w:p w:rsidR="00D45EAA" w:rsidRPr="007F018D" w:rsidRDefault="00D45EAA" w:rsidP="007F018D">
      <w:pPr>
        <w:pStyle w:val="paragraph"/>
      </w:pPr>
      <w:r w:rsidRPr="007F018D">
        <w:tab/>
        <w:t>(a)</w:t>
      </w:r>
      <w:r w:rsidRPr="007F018D">
        <w:tab/>
        <w:t>the</w:t>
      </w:r>
      <w:r w:rsidR="002B7E6A" w:rsidRPr="007F018D">
        <w:t xml:space="preserve"> scope of</w:t>
      </w:r>
      <w:r w:rsidR="00454951" w:rsidRPr="007F018D">
        <w:t xml:space="preserve"> </w:t>
      </w:r>
      <w:r w:rsidR="002B7E6A" w:rsidRPr="007F018D">
        <w:t xml:space="preserve">the </w:t>
      </w:r>
      <w:r w:rsidR="00454951" w:rsidRPr="007F018D">
        <w:t>Corporation</w:t>
      </w:r>
      <w:r w:rsidR="00EE0595" w:rsidRPr="007F018D">
        <w:t>’</w:t>
      </w:r>
      <w:r w:rsidR="002B7E6A" w:rsidRPr="007F018D">
        <w:t>s activities</w:t>
      </w:r>
      <w:r w:rsidRPr="007F018D">
        <w:t xml:space="preserve"> after 30</w:t>
      </w:r>
      <w:r w:rsidR="007F018D" w:rsidRPr="007F018D">
        <w:t> </w:t>
      </w:r>
      <w:r w:rsidRPr="007F018D">
        <w:t>June 2026; and</w:t>
      </w:r>
    </w:p>
    <w:p w:rsidR="00D45EAA" w:rsidRPr="007F018D" w:rsidRDefault="00D45EAA" w:rsidP="007F018D">
      <w:pPr>
        <w:pStyle w:val="paragraph"/>
      </w:pPr>
      <w:r w:rsidRPr="007F018D">
        <w:tab/>
        <w:t>(b)</w:t>
      </w:r>
      <w:r w:rsidRPr="007F018D">
        <w:tab/>
        <w:t>the appropriate governance arrangements for the Corporation after that date.</w:t>
      </w:r>
    </w:p>
    <w:p w:rsidR="00454951" w:rsidRPr="007F018D" w:rsidRDefault="00454951" w:rsidP="007F018D">
      <w:pPr>
        <w:pStyle w:val="subsection"/>
      </w:pPr>
      <w:r w:rsidRPr="007F018D">
        <w:tab/>
        <w:t>(</w:t>
      </w:r>
      <w:r w:rsidR="00D45EAA" w:rsidRPr="007F018D">
        <w:t>3</w:t>
      </w:r>
      <w:r w:rsidRPr="007F018D">
        <w:t>)</w:t>
      </w:r>
      <w:r w:rsidRPr="007F018D">
        <w:tab/>
        <w:t xml:space="preserve">The persons who undertake the review must give the </w:t>
      </w:r>
      <w:r w:rsidR="009D4A11" w:rsidRPr="007F018D">
        <w:t>Agriculture Minister</w:t>
      </w:r>
      <w:r w:rsidRPr="007F018D">
        <w:t xml:space="preserve"> a written report of the review.</w:t>
      </w:r>
    </w:p>
    <w:p w:rsidR="005923B5" w:rsidRPr="00B15028" w:rsidRDefault="005923B5" w:rsidP="005923B5">
      <w:pPr>
        <w:pStyle w:val="subsection"/>
      </w:pPr>
      <w:r w:rsidRPr="00B15028">
        <w:tab/>
        <w:t>(4)</w:t>
      </w:r>
      <w:r w:rsidRPr="00B15028">
        <w:tab/>
        <w:t>The Minister must cause a copy of the report to be tabled in each House of Parliament within 15 sitting days of that House after its receipt by the Minister.</w:t>
      </w:r>
    </w:p>
    <w:p w:rsidR="005923B5" w:rsidRPr="00B15028" w:rsidRDefault="005923B5" w:rsidP="005923B5">
      <w:pPr>
        <w:pStyle w:val="subsection"/>
      </w:pPr>
      <w:r w:rsidRPr="00B15028">
        <w:tab/>
        <w:t>(5)</w:t>
      </w:r>
      <w:r w:rsidRPr="00B15028">
        <w:tab/>
        <w:t>The Minister must cause a copy of the report to be published on the internet within 30 days after its receipt by the Minister.</w:t>
      </w:r>
    </w:p>
    <w:p w:rsidR="00987D70" w:rsidRPr="007F018D" w:rsidRDefault="008D43F2" w:rsidP="007F018D">
      <w:pPr>
        <w:pStyle w:val="ActHead5"/>
      </w:pPr>
      <w:bookmarkStart w:id="71" w:name="_Toc507059881"/>
      <w:r w:rsidRPr="007F018D">
        <w:rPr>
          <w:rStyle w:val="CharSectno"/>
        </w:rPr>
        <w:t>54</w:t>
      </w:r>
      <w:r w:rsidR="00987D70" w:rsidRPr="007F018D">
        <w:t xml:space="preserve">  Rules</w:t>
      </w:r>
      <w:bookmarkEnd w:id="71"/>
    </w:p>
    <w:p w:rsidR="00987D70" w:rsidRPr="007F018D" w:rsidRDefault="00987D70" w:rsidP="007F018D">
      <w:pPr>
        <w:pStyle w:val="subsection"/>
      </w:pPr>
      <w:r w:rsidRPr="007F018D">
        <w:tab/>
        <w:t>(1)</w:t>
      </w:r>
      <w:r w:rsidRPr="007F018D">
        <w:tab/>
        <w:t xml:space="preserve">The </w:t>
      </w:r>
      <w:r w:rsidR="00793280" w:rsidRPr="007F018D">
        <w:t xml:space="preserve">responsible Ministers </w:t>
      </w:r>
      <w:r w:rsidRPr="007F018D">
        <w:t>may, by legislative instrument, make rules prescribing matters:</w:t>
      </w:r>
    </w:p>
    <w:p w:rsidR="00987D70" w:rsidRPr="007F018D" w:rsidRDefault="00987D70" w:rsidP="007F018D">
      <w:pPr>
        <w:pStyle w:val="paragraph"/>
      </w:pPr>
      <w:r w:rsidRPr="007F018D">
        <w:tab/>
        <w:t>(a)</w:t>
      </w:r>
      <w:r w:rsidRPr="007F018D">
        <w:tab/>
        <w:t>required or permitted by this Act to be prescribed by the rules; or</w:t>
      </w:r>
    </w:p>
    <w:p w:rsidR="00987D70" w:rsidRPr="007F018D" w:rsidRDefault="00987D70" w:rsidP="007F018D">
      <w:pPr>
        <w:pStyle w:val="paragraph"/>
      </w:pPr>
      <w:r w:rsidRPr="007F018D">
        <w:tab/>
        <w:t>(b)</w:t>
      </w:r>
      <w:r w:rsidRPr="007F018D">
        <w:tab/>
        <w:t>necessary or convenient to be prescribed for carrying out or giving effect to this Act.</w:t>
      </w:r>
    </w:p>
    <w:p w:rsidR="00987D70" w:rsidRPr="007F018D" w:rsidRDefault="00987D70" w:rsidP="007F018D">
      <w:pPr>
        <w:pStyle w:val="subsection"/>
      </w:pPr>
      <w:r w:rsidRPr="007F018D">
        <w:tab/>
        <w:t>(2)</w:t>
      </w:r>
      <w:r w:rsidRPr="007F018D">
        <w:tab/>
        <w:t>To avoid doubt, the rules may not do the following:</w:t>
      </w:r>
    </w:p>
    <w:p w:rsidR="00987D70" w:rsidRPr="007F018D" w:rsidRDefault="00987D70" w:rsidP="007F018D">
      <w:pPr>
        <w:pStyle w:val="paragraph"/>
      </w:pPr>
      <w:r w:rsidRPr="007F018D">
        <w:tab/>
        <w:t>(a)</w:t>
      </w:r>
      <w:r w:rsidRPr="007F018D">
        <w:tab/>
        <w:t>create an offence or civil penalty;</w:t>
      </w:r>
    </w:p>
    <w:p w:rsidR="00987D70" w:rsidRPr="007F018D" w:rsidRDefault="00987D70" w:rsidP="007F018D">
      <w:pPr>
        <w:pStyle w:val="paragraph"/>
      </w:pPr>
      <w:r w:rsidRPr="007F018D">
        <w:tab/>
        <w:t>(b)</w:t>
      </w:r>
      <w:r w:rsidRPr="007F018D">
        <w:tab/>
        <w:t>provide powers of:</w:t>
      </w:r>
    </w:p>
    <w:p w:rsidR="00987D70" w:rsidRPr="007F018D" w:rsidRDefault="00987D70" w:rsidP="007F018D">
      <w:pPr>
        <w:pStyle w:val="paragraphsub"/>
      </w:pPr>
      <w:r w:rsidRPr="007F018D">
        <w:tab/>
        <w:t>(i)</w:t>
      </w:r>
      <w:r w:rsidRPr="007F018D">
        <w:tab/>
        <w:t>arrest or detention; or</w:t>
      </w:r>
    </w:p>
    <w:p w:rsidR="00987D70" w:rsidRPr="007F018D" w:rsidRDefault="00987D70" w:rsidP="007F018D">
      <w:pPr>
        <w:pStyle w:val="paragraphsub"/>
      </w:pPr>
      <w:r w:rsidRPr="007F018D">
        <w:tab/>
        <w:t>(ii)</w:t>
      </w:r>
      <w:r w:rsidRPr="007F018D">
        <w:tab/>
        <w:t>entry, search or seizure;</w:t>
      </w:r>
    </w:p>
    <w:p w:rsidR="00987D70" w:rsidRPr="007F018D" w:rsidRDefault="00987D70" w:rsidP="007F018D">
      <w:pPr>
        <w:pStyle w:val="paragraph"/>
      </w:pPr>
      <w:r w:rsidRPr="007F018D">
        <w:tab/>
        <w:t>(c)</w:t>
      </w:r>
      <w:r w:rsidRPr="007F018D">
        <w:tab/>
        <w:t>impose a tax;</w:t>
      </w:r>
    </w:p>
    <w:p w:rsidR="00987D70" w:rsidRPr="007F018D" w:rsidRDefault="00987D70" w:rsidP="007F018D">
      <w:pPr>
        <w:pStyle w:val="paragraph"/>
      </w:pPr>
      <w:r w:rsidRPr="007F018D">
        <w:lastRenderedPageBreak/>
        <w:tab/>
        <w:t>(d)</w:t>
      </w:r>
      <w:r w:rsidRPr="007F018D">
        <w:tab/>
        <w:t>set an amount to be appropriated from the Consolidated Revenue Fund under an appropriation in this Act;</w:t>
      </w:r>
    </w:p>
    <w:p w:rsidR="00A72FA4" w:rsidRDefault="00987D70" w:rsidP="007F018D">
      <w:pPr>
        <w:pStyle w:val="paragraph"/>
      </w:pPr>
      <w:r w:rsidRPr="007F018D">
        <w:tab/>
        <w:t>(e)</w:t>
      </w:r>
      <w:r w:rsidRPr="007F018D">
        <w:tab/>
        <w:t>directly amend the text of this Act.</w:t>
      </w:r>
    </w:p>
    <w:p w:rsidR="00DD02DE" w:rsidRDefault="00DD02DE" w:rsidP="00DD02DE"/>
    <w:p w:rsidR="00DD02DE" w:rsidRDefault="00DD02DE" w:rsidP="00DD02DE">
      <w:pPr>
        <w:pStyle w:val="AssentBk"/>
        <w:keepNext/>
      </w:pPr>
    </w:p>
    <w:p w:rsidR="00DD02DE" w:rsidRDefault="00DD02DE" w:rsidP="00DD02DE">
      <w:pPr>
        <w:pStyle w:val="AssentBk"/>
        <w:keepNext/>
      </w:pPr>
    </w:p>
    <w:p w:rsidR="00DD02DE" w:rsidRDefault="00DD02DE" w:rsidP="00DD02DE">
      <w:pPr>
        <w:pStyle w:val="2ndRd"/>
        <w:keepNext/>
        <w:pBdr>
          <w:top w:val="single" w:sz="2" w:space="1" w:color="auto"/>
        </w:pBdr>
      </w:pPr>
    </w:p>
    <w:p w:rsidR="00DD02DE" w:rsidRDefault="00DD02DE" w:rsidP="000C5962">
      <w:pPr>
        <w:pStyle w:val="2ndRd"/>
        <w:keepNext/>
        <w:spacing w:line="260" w:lineRule="atLeast"/>
        <w:rPr>
          <w:i/>
        </w:rPr>
      </w:pPr>
      <w:r>
        <w:t>[</w:t>
      </w:r>
      <w:r>
        <w:rPr>
          <w:i/>
        </w:rPr>
        <w:t>Minister’s second reading speech made in—</w:t>
      </w:r>
    </w:p>
    <w:p w:rsidR="00DD02DE" w:rsidRDefault="00DD02DE" w:rsidP="000C5962">
      <w:pPr>
        <w:pStyle w:val="2ndRd"/>
        <w:keepNext/>
        <w:spacing w:line="260" w:lineRule="atLeast"/>
        <w:rPr>
          <w:i/>
        </w:rPr>
      </w:pPr>
      <w:r>
        <w:rPr>
          <w:i/>
        </w:rPr>
        <w:t>House of Representatives on 14 June 2017</w:t>
      </w:r>
    </w:p>
    <w:p w:rsidR="00DD02DE" w:rsidRDefault="00DD02DE" w:rsidP="000C5962">
      <w:pPr>
        <w:pStyle w:val="2ndRd"/>
        <w:keepNext/>
        <w:spacing w:line="260" w:lineRule="atLeast"/>
        <w:rPr>
          <w:i/>
        </w:rPr>
      </w:pPr>
      <w:r>
        <w:rPr>
          <w:i/>
        </w:rPr>
        <w:t>Senate on 4 September 2017</w:t>
      </w:r>
      <w:r>
        <w:t>]</w:t>
      </w:r>
    </w:p>
    <w:p w:rsidR="00DD02DE" w:rsidRDefault="00DD02DE" w:rsidP="000C5962"/>
    <w:p w:rsidR="00712FBD" w:rsidRPr="00DD02DE" w:rsidRDefault="00DD02DE" w:rsidP="00DD02DE">
      <w:pPr>
        <w:framePr w:hSpace="180" w:wrap="around" w:vAnchor="text" w:hAnchor="page" w:x="2410" w:y="7101"/>
      </w:pPr>
      <w:r>
        <w:t>(123/17)</w:t>
      </w:r>
    </w:p>
    <w:p w:rsidR="00DD02DE" w:rsidRDefault="00DD02DE"/>
    <w:sectPr w:rsidR="00DD02DE" w:rsidSect="00712FBD">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ED2" w:rsidRDefault="00BB4ED2" w:rsidP="00715914">
      <w:pPr>
        <w:spacing w:line="240" w:lineRule="auto"/>
      </w:pPr>
      <w:r>
        <w:separator/>
      </w:r>
    </w:p>
  </w:endnote>
  <w:endnote w:type="continuationSeparator" w:id="0">
    <w:p w:rsidR="00BB4ED2" w:rsidRDefault="00BB4ED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D2" w:rsidRPr="005F1388" w:rsidRDefault="00BB4ED2" w:rsidP="007F018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2DE" w:rsidRDefault="00DD02DE" w:rsidP="00E95EC7">
    <w:pPr>
      <w:pStyle w:val="ScalePlusRef"/>
    </w:pPr>
    <w:r>
      <w:t>Note: An electronic version of this Act is available on the Federal Register of Legislation (</w:t>
    </w:r>
    <w:hyperlink r:id="rId1" w:history="1">
      <w:r>
        <w:t>https://www.legislation.gov.au/</w:t>
      </w:r>
    </w:hyperlink>
    <w:r>
      <w:t>)</w:t>
    </w:r>
  </w:p>
  <w:p w:rsidR="00DD02DE" w:rsidRDefault="00DD02DE" w:rsidP="00E95EC7"/>
  <w:p w:rsidR="00BB4ED2" w:rsidRDefault="00BB4ED2" w:rsidP="007F018D">
    <w:pPr>
      <w:pStyle w:val="Footer"/>
      <w:spacing w:before="120"/>
    </w:pPr>
  </w:p>
  <w:p w:rsidR="00BB4ED2" w:rsidRPr="005F1388" w:rsidRDefault="00BB4ED2"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D2" w:rsidRPr="00ED79B6" w:rsidRDefault="00BB4ED2" w:rsidP="007F018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D2" w:rsidRDefault="00BB4ED2" w:rsidP="007F01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B4ED2" w:rsidTr="00AC4BB2">
      <w:tc>
        <w:tcPr>
          <w:tcW w:w="646" w:type="dxa"/>
        </w:tcPr>
        <w:p w:rsidR="00BB4ED2" w:rsidRDefault="00BB4ED2"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14E3">
            <w:rPr>
              <w:i/>
              <w:noProof/>
              <w:sz w:val="18"/>
            </w:rPr>
            <w:t>ii</w:t>
          </w:r>
          <w:r w:rsidRPr="00ED79B6">
            <w:rPr>
              <w:i/>
              <w:sz w:val="18"/>
            </w:rPr>
            <w:fldChar w:fldCharType="end"/>
          </w:r>
        </w:p>
      </w:tc>
      <w:tc>
        <w:tcPr>
          <w:tcW w:w="5387" w:type="dxa"/>
        </w:tcPr>
        <w:p w:rsidR="00BB4ED2" w:rsidRDefault="001625E0" w:rsidP="00A15C98">
          <w:pPr>
            <w:jc w:val="center"/>
            <w:rPr>
              <w:sz w:val="18"/>
            </w:rPr>
          </w:pPr>
          <w:r>
            <w:rPr>
              <w:i/>
              <w:sz w:val="18"/>
            </w:rPr>
            <w:t>Regional Investment Corporation Act 2018</w:t>
          </w:r>
        </w:p>
      </w:tc>
      <w:tc>
        <w:tcPr>
          <w:tcW w:w="1270" w:type="dxa"/>
        </w:tcPr>
        <w:p w:rsidR="00BB4ED2" w:rsidRDefault="00236CB8" w:rsidP="00A15C98">
          <w:pPr>
            <w:jc w:val="right"/>
            <w:rPr>
              <w:sz w:val="18"/>
            </w:rPr>
          </w:pPr>
          <w:r>
            <w:rPr>
              <w:i/>
              <w:sz w:val="18"/>
            </w:rPr>
            <w:t>No. 6, 2018</w:t>
          </w:r>
        </w:p>
      </w:tc>
    </w:tr>
  </w:tbl>
  <w:p w:rsidR="00BB4ED2" w:rsidRPr="00ED79B6" w:rsidRDefault="00BB4ED2"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D2" w:rsidRPr="00ED79B6" w:rsidRDefault="00BB4ED2" w:rsidP="007F01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B4ED2" w:rsidTr="00340F07">
      <w:tc>
        <w:tcPr>
          <w:tcW w:w="1247" w:type="dxa"/>
        </w:tcPr>
        <w:p w:rsidR="00BB4ED2" w:rsidRDefault="001625E0" w:rsidP="00236CB8">
          <w:pPr>
            <w:rPr>
              <w:i/>
              <w:sz w:val="18"/>
            </w:rPr>
          </w:pPr>
          <w:r>
            <w:rPr>
              <w:i/>
              <w:sz w:val="18"/>
            </w:rPr>
            <w:t xml:space="preserve">No. </w:t>
          </w:r>
          <w:r w:rsidR="00236CB8">
            <w:rPr>
              <w:i/>
              <w:sz w:val="18"/>
            </w:rPr>
            <w:t>6</w:t>
          </w:r>
          <w:r>
            <w:rPr>
              <w:i/>
              <w:sz w:val="18"/>
            </w:rPr>
            <w:t>, 2018</w:t>
          </w:r>
        </w:p>
      </w:tc>
      <w:tc>
        <w:tcPr>
          <w:tcW w:w="5387" w:type="dxa"/>
        </w:tcPr>
        <w:p w:rsidR="00BB4ED2" w:rsidRDefault="001625E0" w:rsidP="005D7042">
          <w:pPr>
            <w:jc w:val="center"/>
            <w:rPr>
              <w:i/>
              <w:sz w:val="18"/>
            </w:rPr>
          </w:pPr>
          <w:r>
            <w:rPr>
              <w:i/>
              <w:sz w:val="18"/>
            </w:rPr>
            <w:t>Regional Investment Corporation Act 2018</w:t>
          </w:r>
        </w:p>
      </w:tc>
      <w:tc>
        <w:tcPr>
          <w:tcW w:w="669" w:type="dxa"/>
        </w:tcPr>
        <w:p w:rsidR="00BB4ED2" w:rsidRDefault="00BB4ED2" w:rsidP="0070571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B14E3">
            <w:rPr>
              <w:i/>
              <w:noProof/>
              <w:sz w:val="18"/>
            </w:rPr>
            <w:t>i</w:t>
          </w:r>
          <w:r w:rsidRPr="00ED79B6">
            <w:rPr>
              <w:i/>
              <w:sz w:val="18"/>
            </w:rPr>
            <w:fldChar w:fldCharType="end"/>
          </w:r>
        </w:p>
      </w:tc>
    </w:tr>
  </w:tbl>
  <w:p w:rsidR="00BB4ED2" w:rsidRPr="00ED79B6" w:rsidRDefault="00BB4ED2"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D2" w:rsidRDefault="00BB4ED2" w:rsidP="007F01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B4ED2" w:rsidTr="007F018D">
      <w:tc>
        <w:tcPr>
          <w:tcW w:w="646" w:type="dxa"/>
        </w:tcPr>
        <w:p w:rsidR="00BB4ED2" w:rsidRDefault="00BB4ED2"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B14E3">
            <w:rPr>
              <w:i/>
              <w:noProof/>
              <w:sz w:val="18"/>
            </w:rPr>
            <w:t>30</w:t>
          </w:r>
          <w:r w:rsidRPr="007A1328">
            <w:rPr>
              <w:i/>
              <w:sz w:val="18"/>
            </w:rPr>
            <w:fldChar w:fldCharType="end"/>
          </w:r>
        </w:p>
      </w:tc>
      <w:tc>
        <w:tcPr>
          <w:tcW w:w="5387" w:type="dxa"/>
        </w:tcPr>
        <w:p w:rsidR="00BB4ED2" w:rsidRDefault="001625E0" w:rsidP="00601309">
          <w:pPr>
            <w:jc w:val="center"/>
            <w:rPr>
              <w:sz w:val="18"/>
            </w:rPr>
          </w:pPr>
          <w:r>
            <w:rPr>
              <w:i/>
              <w:sz w:val="18"/>
            </w:rPr>
            <w:t>Regional Investment Corporation Act 2018</w:t>
          </w:r>
        </w:p>
      </w:tc>
      <w:tc>
        <w:tcPr>
          <w:tcW w:w="1270" w:type="dxa"/>
        </w:tcPr>
        <w:p w:rsidR="00BB4ED2" w:rsidRDefault="00236CB8" w:rsidP="00601309">
          <w:pPr>
            <w:jc w:val="right"/>
            <w:rPr>
              <w:sz w:val="18"/>
            </w:rPr>
          </w:pPr>
          <w:r>
            <w:rPr>
              <w:i/>
              <w:sz w:val="18"/>
            </w:rPr>
            <w:t>No. 6, 2018</w:t>
          </w:r>
        </w:p>
      </w:tc>
    </w:tr>
  </w:tbl>
  <w:p w:rsidR="00BB4ED2" w:rsidRPr="007A1328" w:rsidRDefault="00BB4ED2"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D2" w:rsidRDefault="00BB4ED2" w:rsidP="007F01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B4ED2" w:rsidTr="007F018D">
      <w:tc>
        <w:tcPr>
          <w:tcW w:w="1247" w:type="dxa"/>
        </w:tcPr>
        <w:p w:rsidR="00BB4ED2" w:rsidRDefault="00236CB8" w:rsidP="00601309">
          <w:pPr>
            <w:rPr>
              <w:sz w:val="18"/>
            </w:rPr>
          </w:pPr>
          <w:r>
            <w:rPr>
              <w:i/>
              <w:sz w:val="18"/>
            </w:rPr>
            <w:t>No. 6, 2018</w:t>
          </w:r>
        </w:p>
      </w:tc>
      <w:tc>
        <w:tcPr>
          <w:tcW w:w="5387" w:type="dxa"/>
        </w:tcPr>
        <w:p w:rsidR="00BB4ED2" w:rsidRDefault="001625E0" w:rsidP="00601309">
          <w:pPr>
            <w:jc w:val="center"/>
            <w:rPr>
              <w:sz w:val="18"/>
            </w:rPr>
          </w:pPr>
          <w:r>
            <w:rPr>
              <w:i/>
              <w:sz w:val="18"/>
            </w:rPr>
            <w:t>Regional Investment Corporation Act 2018</w:t>
          </w:r>
        </w:p>
      </w:tc>
      <w:tc>
        <w:tcPr>
          <w:tcW w:w="669" w:type="dxa"/>
        </w:tcPr>
        <w:p w:rsidR="00BB4ED2" w:rsidRDefault="00BB4ED2"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B14E3">
            <w:rPr>
              <w:i/>
              <w:noProof/>
              <w:sz w:val="18"/>
            </w:rPr>
            <w:t>29</w:t>
          </w:r>
          <w:r w:rsidRPr="007A1328">
            <w:rPr>
              <w:i/>
              <w:sz w:val="18"/>
            </w:rPr>
            <w:fldChar w:fldCharType="end"/>
          </w:r>
        </w:p>
      </w:tc>
    </w:tr>
  </w:tbl>
  <w:p w:rsidR="00BB4ED2" w:rsidRPr="007A1328" w:rsidRDefault="00BB4ED2"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D2" w:rsidRDefault="00BB4ED2" w:rsidP="007F018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B4ED2" w:rsidTr="007F018D">
      <w:tc>
        <w:tcPr>
          <w:tcW w:w="1247" w:type="dxa"/>
        </w:tcPr>
        <w:p w:rsidR="00BB4ED2" w:rsidRDefault="00236CB8" w:rsidP="00212DDD">
          <w:pPr>
            <w:rPr>
              <w:sz w:val="18"/>
            </w:rPr>
          </w:pPr>
          <w:r>
            <w:rPr>
              <w:i/>
              <w:sz w:val="18"/>
            </w:rPr>
            <w:t>No. 6, 2018</w:t>
          </w:r>
        </w:p>
      </w:tc>
      <w:tc>
        <w:tcPr>
          <w:tcW w:w="5387" w:type="dxa"/>
        </w:tcPr>
        <w:p w:rsidR="00BB4ED2" w:rsidRDefault="001625E0" w:rsidP="00C122FF">
          <w:pPr>
            <w:jc w:val="center"/>
            <w:rPr>
              <w:sz w:val="18"/>
            </w:rPr>
          </w:pPr>
          <w:r>
            <w:rPr>
              <w:i/>
              <w:sz w:val="18"/>
            </w:rPr>
            <w:t>Regional Investment Corporation Act 2018</w:t>
          </w:r>
        </w:p>
      </w:tc>
      <w:tc>
        <w:tcPr>
          <w:tcW w:w="669" w:type="dxa"/>
        </w:tcPr>
        <w:p w:rsidR="00BB4ED2" w:rsidRDefault="00BB4ED2"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B14E3">
            <w:rPr>
              <w:i/>
              <w:noProof/>
              <w:sz w:val="18"/>
            </w:rPr>
            <w:t>1</w:t>
          </w:r>
          <w:r w:rsidRPr="007A1328">
            <w:rPr>
              <w:i/>
              <w:sz w:val="18"/>
            </w:rPr>
            <w:fldChar w:fldCharType="end"/>
          </w:r>
        </w:p>
      </w:tc>
    </w:tr>
  </w:tbl>
  <w:p w:rsidR="00BB4ED2" w:rsidRPr="007A1328" w:rsidRDefault="00BB4ED2" w:rsidP="00212DD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ED2" w:rsidRDefault="00BB4ED2" w:rsidP="00715914">
      <w:pPr>
        <w:spacing w:line="240" w:lineRule="auto"/>
      </w:pPr>
      <w:r>
        <w:separator/>
      </w:r>
    </w:p>
  </w:footnote>
  <w:footnote w:type="continuationSeparator" w:id="0">
    <w:p w:rsidR="00BB4ED2" w:rsidRDefault="00BB4ED2"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D2" w:rsidRPr="005F1388" w:rsidRDefault="00BB4ED2" w:rsidP="00EB1780">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D2" w:rsidRPr="005F1388" w:rsidRDefault="00BB4ED2"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D2" w:rsidRPr="005F1388" w:rsidRDefault="00BB4ED2"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D2" w:rsidRPr="00ED79B6" w:rsidRDefault="00BB4ED2"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D2" w:rsidRPr="00ED79B6" w:rsidRDefault="00BB4ED2"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D2" w:rsidRPr="00ED79B6" w:rsidRDefault="00BB4ED2"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D2" w:rsidRDefault="00BB4ED2"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B4ED2" w:rsidRDefault="00BB4ED2" w:rsidP="00715914">
    <w:pPr>
      <w:rPr>
        <w:sz w:val="20"/>
      </w:rPr>
    </w:pPr>
    <w:r w:rsidRPr="007A1328">
      <w:rPr>
        <w:b/>
        <w:sz w:val="20"/>
      </w:rPr>
      <w:fldChar w:fldCharType="begin"/>
    </w:r>
    <w:r w:rsidRPr="007A1328">
      <w:rPr>
        <w:b/>
        <w:sz w:val="20"/>
      </w:rPr>
      <w:instrText xml:space="preserve"> STYLEREF CharPartNo </w:instrText>
    </w:r>
    <w:r w:rsidR="000B14E3">
      <w:rPr>
        <w:b/>
        <w:sz w:val="20"/>
      </w:rPr>
      <w:fldChar w:fldCharType="separate"/>
    </w:r>
    <w:r w:rsidR="000B14E3">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B14E3">
      <w:rPr>
        <w:sz w:val="20"/>
      </w:rPr>
      <w:fldChar w:fldCharType="separate"/>
    </w:r>
    <w:r w:rsidR="000B14E3">
      <w:rPr>
        <w:noProof/>
        <w:sz w:val="20"/>
      </w:rPr>
      <w:t>Miscellaneous</w:t>
    </w:r>
    <w:r>
      <w:rPr>
        <w:sz w:val="20"/>
      </w:rPr>
      <w:fldChar w:fldCharType="end"/>
    </w:r>
  </w:p>
  <w:p w:rsidR="00BB4ED2" w:rsidRPr="007A1328" w:rsidRDefault="00BB4ED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B4ED2" w:rsidRPr="007A1328" w:rsidRDefault="00BB4ED2" w:rsidP="00715914">
    <w:pPr>
      <w:rPr>
        <w:b/>
        <w:sz w:val="24"/>
      </w:rPr>
    </w:pPr>
  </w:p>
  <w:p w:rsidR="00BB4ED2" w:rsidRPr="007A1328" w:rsidRDefault="00BB4ED2"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B14E3">
      <w:rPr>
        <w:noProof/>
        <w:sz w:val="24"/>
      </w:rPr>
      <w:t>54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D2" w:rsidRPr="007A1328" w:rsidRDefault="00BB4ED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B4ED2" w:rsidRPr="007A1328" w:rsidRDefault="00BB4ED2" w:rsidP="00715914">
    <w:pPr>
      <w:jc w:val="right"/>
      <w:rPr>
        <w:sz w:val="20"/>
      </w:rPr>
    </w:pPr>
    <w:r w:rsidRPr="007A1328">
      <w:rPr>
        <w:sz w:val="20"/>
      </w:rPr>
      <w:fldChar w:fldCharType="begin"/>
    </w:r>
    <w:r w:rsidRPr="007A1328">
      <w:rPr>
        <w:sz w:val="20"/>
      </w:rPr>
      <w:instrText xml:space="preserve"> STYLEREF CharPartText </w:instrText>
    </w:r>
    <w:r w:rsidR="000B14E3">
      <w:rPr>
        <w:sz w:val="20"/>
      </w:rPr>
      <w:fldChar w:fldCharType="separate"/>
    </w:r>
    <w:r w:rsidR="000B14E3">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B14E3">
      <w:rPr>
        <w:b/>
        <w:sz w:val="20"/>
      </w:rPr>
      <w:fldChar w:fldCharType="separate"/>
    </w:r>
    <w:r w:rsidR="000B14E3">
      <w:rPr>
        <w:b/>
        <w:noProof/>
        <w:sz w:val="20"/>
      </w:rPr>
      <w:t>Part 5</w:t>
    </w:r>
    <w:r>
      <w:rPr>
        <w:b/>
        <w:sz w:val="20"/>
      </w:rPr>
      <w:fldChar w:fldCharType="end"/>
    </w:r>
  </w:p>
  <w:p w:rsidR="00BB4ED2" w:rsidRPr="007A1328" w:rsidRDefault="00BB4ED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B4ED2" w:rsidRPr="007A1328" w:rsidRDefault="00BB4ED2" w:rsidP="00715914">
    <w:pPr>
      <w:jc w:val="right"/>
      <w:rPr>
        <w:b/>
        <w:sz w:val="24"/>
      </w:rPr>
    </w:pPr>
  </w:p>
  <w:p w:rsidR="00BB4ED2" w:rsidRPr="007A1328" w:rsidRDefault="00BB4ED2"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B14E3">
      <w:rPr>
        <w:noProof/>
        <w:sz w:val="24"/>
      </w:rPr>
      <w:t>53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D2" w:rsidRPr="007A1328" w:rsidRDefault="00BB4ED2"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643CC6"/>
    <w:lvl w:ilvl="0">
      <w:start w:val="1"/>
      <w:numFmt w:val="decimal"/>
      <w:lvlText w:val="%1."/>
      <w:lvlJc w:val="left"/>
      <w:pPr>
        <w:tabs>
          <w:tab w:val="num" w:pos="1492"/>
        </w:tabs>
        <w:ind w:left="1492" w:hanging="360"/>
      </w:pPr>
    </w:lvl>
  </w:abstractNum>
  <w:abstractNum w:abstractNumId="1">
    <w:nsid w:val="FFFFFF7D"/>
    <w:multiLevelType w:val="singleLevel"/>
    <w:tmpl w:val="9DE83352"/>
    <w:lvl w:ilvl="0">
      <w:start w:val="1"/>
      <w:numFmt w:val="decimal"/>
      <w:lvlText w:val="%1."/>
      <w:lvlJc w:val="left"/>
      <w:pPr>
        <w:tabs>
          <w:tab w:val="num" w:pos="1209"/>
        </w:tabs>
        <w:ind w:left="1209" w:hanging="360"/>
      </w:pPr>
    </w:lvl>
  </w:abstractNum>
  <w:abstractNum w:abstractNumId="2">
    <w:nsid w:val="FFFFFF7E"/>
    <w:multiLevelType w:val="singleLevel"/>
    <w:tmpl w:val="AEDA8AAE"/>
    <w:lvl w:ilvl="0">
      <w:start w:val="1"/>
      <w:numFmt w:val="decimal"/>
      <w:lvlText w:val="%1."/>
      <w:lvlJc w:val="left"/>
      <w:pPr>
        <w:tabs>
          <w:tab w:val="num" w:pos="926"/>
        </w:tabs>
        <w:ind w:left="926" w:hanging="360"/>
      </w:pPr>
    </w:lvl>
  </w:abstractNum>
  <w:abstractNum w:abstractNumId="3">
    <w:nsid w:val="FFFFFF7F"/>
    <w:multiLevelType w:val="singleLevel"/>
    <w:tmpl w:val="9B3E2C08"/>
    <w:lvl w:ilvl="0">
      <w:start w:val="1"/>
      <w:numFmt w:val="decimal"/>
      <w:lvlText w:val="%1."/>
      <w:lvlJc w:val="left"/>
      <w:pPr>
        <w:tabs>
          <w:tab w:val="num" w:pos="643"/>
        </w:tabs>
        <w:ind w:left="643" w:hanging="360"/>
      </w:pPr>
    </w:lvl>
  </w:abstractNum>
  <w:abstractNum w:abstractNumId="4">
    <w:nsid w:val="FFFFFF80"/>
    <w:multiLevelType w:val="singleLevel"/>
    <w:tmpl w:val="576C5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C888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8D0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7452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A67E74"/>
    <w:lvl w:ilvl="0">
      <w:start w:val="1"/>
      <w:numFmt w:val="decimal"/>
      <w:lvlText w:val="%1."/>
      <w:lvlJc w:val="left"/>
      <w:pPr>
        <w:tabs>
          <w:tab w:val="num" w:pos="360"/>
        </w:tabs>
        <w:ind w:left="360" w:hanging="360"/>
      </w:pPr>
    </w:lvl>
  </w:abstractNum>
  <w:abstractNum w:abstractNumId="9">
    <w:nsid w:val="FFFFFF89"/>
    <w:multiLevelType w:val="singleLevel"/>
    <w:tmpl w:val="B4E2C04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CD"/>
    <w:rsid w:val="00010B3D"/>
    <w:rsid w:val="00010CE4"/>
    <w:rsid w:val="000136AF"/>
    <w:rsid w:val="00017EBD"/>
    <w:rsid w:val="0003377B"/>
    <w:rsid w:val="000353D6"/>
    <w:rsid w:val="00041F04"/>
    <w:rsid w:val="00045086"/>
    <w:rsid w:val="000461D8"/>
    <w:rsid w:val="00052671"/>
    <w:rsid w:val="000534D2"/>
    <w:rsid w:val="00054E4A"/>
    <w:rsid w:val="000614BF"/>
    <w:rsid w:val="00063D1F"/>
    <w:rsid w:val="00071182"/>
    <w:rsid w:val="00081496"/>
    <w:rsid w:val="0008331D"/>
    <w:rsid w:val="00083D1F"/>
    <w:rsid w:val="00084D8D"/>
    <w:rsid w:val="00087D46"/>
    <w:rsid w:val="00092F7A"/>
    <w:rsid w:val="000964B1"/>
    <w:rsid w:val="000A142B"/>
    <w:rsid w:val="000A24CC"/>
    <w:rsid w:val="000A488C"/>
    <w:rsid w:val="000A556A"/>
    <w:rsid w:val="000B14E3"/>
    <w:rsid w:val="000B1F5D"/>
    <w:rsid w:val="000B5D3F"/>
    <w:rsid w:val="000C085E"/>
    <w:rsid w:val="000C2E33"/>
    <w:rsid w:val="000D05EF"/>
    <w:rsid w:val="000D0EB7"/>
    <w:rsid w:val="000D1424"/>
    <w:rsid w:val="000E2261"/>
    <w:rsid w:val="000E2ABA"/>
    <w:rsid w:val="000E3F92"/>
    <w:rsid w:val="000F21C1"/>
    <w:rsid w:val="000F7D05"/>
    <w:rsid w:val="0010371D"/>
    <w:rsid w:val="0010745C"/>
    <w:rsid w:val="0011054D"/>
    <w:rsid w:val="00111B99"/>
    <w:rsid w:val="00112189"/>
    <w:rsid w:val="00113A35"/>
    <w:rsid w:val="00114F36"/>
    <w:rsid w:val="00121C08"/>
    <w:rsid w:val="00122FE1"/>
    <w:rsid w:val="001259E1"/>
    <w:rsid w:val="0013072E"/>
    <w:rsid w:val="00132089"/>
    <w:rsid w:val="00133DEF"/>
    <w:rsid w:val="001346EF"/>
    <w:rsid w:val="00134B2E"/>
    <w:rsid w:val="0013787C"/>
    <w:rsid w:val="001464BD"/>
    <w:rsid w:val="0015190C"/>
    <w:rsid w:val="001617CA"/>
    <w:rsid w:val="001625E0"/>
    <w:rsid w:val="00163FB4"/>
    <w:rsid w:val="00164835"/>
    <w:rsid w:val="00166C2F"/>
    <w:rsid w:val="001671E9"/>
    <w:rsid w:val="001752D5"/>
    <w:rsid w:val="0018059E"/>
    <w:rsid w:val="00181E58"/>
    <w:rsid w:val="00191FE4"/>
    <w:rsid w:val="001928DC"/>
    <w:rsid w:val="001939E1"/>
    <w:rsid w:val="00193FB0"/>
    <w:rsid w:val="00195382"/>
    <w:rsid w:val="001977A0"/>
    <w:rsid w:val="001A02B0"/>
    <w:rsid w:val="001A1830"/>
    <w:rsid w:val="001A45D5"/>
    <w:rsid w:val="001B213A"/>
    <w:rsid w:val="001B49DD"/>
    <w:rsid w:val="001B5E0D"/>
    <w:rsid w:val="001B782B"/>
    <w:rsid w:val="001C62D3"/>
    <w:rsid w:val="001C69C4"/>
    <w:rsid w:val="001C7DDD"/>
    <w:rsid w:val="001D11E9"/>
    <w:rsid w:val="001D37EF"/>
    <w:rsid w:val="001E0CF3"/>
    <w:rsid w:val="001E3590"/>
    <w:rsid w:val="001E552F"/>
    <w:rsid w:val="001E7407"/>
    <w:rsid w:val="001E7F6E"/>
    <w:rsid w:val="001F2F8E"/>
    <w:rsid w:val="001F5D5E"/>
    <w:rsid w:val="001F6027"/>
    <w:rsid w:val="001F6219"/>
    <w:rsid w:val="002007D0"/>
    <w:rsid w:val="002027CD"/>
    <w:rsid w:val="002065DA"/>
    <w:rsid w:val="00212902"/>
    <w:rsid w:val="00212DDD"/>
    <w:rsid w:val="00221E66"/>
    <w:rsid w:val="00232B67"/>
    <w:rsid w:val="00236CB8"/>
    <w:rsid w:val="0024010F"/>
    <w:rsid w:val="00240749"/>
    <w:rsid w:val="002407E8"/>
    <w:rsid w:val="00240F73"/>
    <w:rsid w:val="0024123D"/>
    <w:rsid w:val="002422AA"/>
    <w:rsid w:val="00243479"/>
    <w:rsid w:val="00245AAC"/>
    <w:rsid w:val="002564A4"/>
    <w:rsid w:val="002611AB"/>
    <w:rsid w:val="00267AC7"/>
    <w:rsid w:val="002706A7"/>
    <w:rsid w:val="0027072B"/>
    <w:rsid w:val="0027204E"/>
    <w:rsid w:val="00277A2D"/>
    <w:rsid w:val="00277EAE"/>
    <w:rsid w:val="00280402"/>
    <w:rsid w:val="00280F87"/>
    <w:rsid w:val="002830A7"/>
    <w:rsid w:val="002850DF"/>
    <w:rsid w:val="00287991"/>
    <w:rsid w:val="00294E52"/>
    <w:rsid w:val="0029565D"/>
    <w:rsid w:val="00297ECB"/>
    <w:rsid w:val="002A0D85"/>
    <w:rsid w:val="002B0A08"/>
    <w:rsid w:val="002B1655"/>
    <w:rsid w:val="002B7E6A"/>
    <w:rsid w:val="002C6679"/>
    <w:rsid w:val="002D043A"/>
    <w:rsid w:val="002D1446"/>
    <w:rsid w:val="002D2561"/>
    <w:rsid w:val="002D6224"/>
    <w:rsid w:val="002E02AC"/>
    <w:rsid w:val="002E6819"/>
    <w:rsid w:val="002F3022"/>
    <w:rsid w:val="002F43DF"/>
    <w:rsid w:val="0030024A"/>
    <w:rsid w:val="00313CDE"/>
    <w:rsid w:val="003213F0"/>
    <w:rsid w:val="0032345F"/>
    <w:rsid w:val="0032382C"/>
    <w:rsid w:val="00324BDF"/>
    <w:rsid w:val="0032591D"/>
    <w:rsid w:val="00327D61"/>
    <w:rsid w:val="003300E9"/>
    <w:rsid w:val="003304A9"/>
    <w:rsid w:val="00340F07"/>
    <w:rsid w:val="003415D3"/>
    <w:rsid w:val="0034382B"/>
    <w:rsid w:val="00350A93"/>
    <w:rsid w:val="00352B0F"/>
    <w:rsid w:val="00355469"/>
    <w:rsid w:val="00356B3D"/>
    <w:rsid w:val="00360459"/>
    <w:rsid w:val="00361DC1"/>
    <w:rsid w:val="00364EFF"/>
    <w:rsid w:val="00374B0A"/>
    <w:rsid w:val="003767B2"/>
    <w:rsid w:val="00377515"/>
    <w:rsid w:val="003A1ADA"/>
    <w:rsid w:val="003A3E20"/>
    <w:rsid w:val="003B3AC7"/>
    <w:rsid w:val="003C1978"/>
    <w:rsid w:val="003D0BFE"/>
    <w:rsid w:val="003D5700"/>
    <w:rsid w:val="003D59A4"/>
    <w:rsid w:val="003D78A9"/>
    <w:rsid w:val="003D7A26"/>
    <w:rsid w:val="003E0A8B"/>
    <w:rsid w:val="003E4BC0"/>
    <w:rsid w:val="003E6F4F"/>
    <w:rsid w:val="003F0084"/>
    <w:rsid w:val="00400327"/>
    <w:rsid w:val="00410A84"/>
    <w:rsid w:val="004116CD"/>
    <w:rsid w:val="00414530"/>
    <w:rsid w:val="004161AA"/>
    <w:rsid w:val="0041639E"/>
    <w:rsid w:val="00417D3E"/>
    <w:rsid w:val="00417EB9"/>
    <w:rsid w:val="0042169A"/>
    <w:rsid w:val="00424CA9"/>
    <w:rsid w:val="0043027E"/>
    <w:rsid w:val="00431A1F"/>
    <w:rsid w:val="00436326"/>
    <w:rsid w:val="004373A4"/>
    <w:rsid w:val="0044291A"/>
    <w:rsid w:val="00442F5A"/>
    <w:rsid w:val="004511D0"/>
    <w:rsid w:val="00454951"/>
    <w:rsid w:val="00462E25"/>
    <w:rsid w:val="00463EC0"/>
    <w:rsid w:val="00473950"/>
    <w:rsid w:val="00473F54"/>
    <w:rsid w:val="00473F6C"/>
    <w:rsid w:val="0047641B"/>
    <w:rsid w:val="00476B6E"/>
    <w:rsid w:val="004777A1"/>
    <w:rsid w:val="00477FB9"/>
    <w:rsid w:val="00481861"/>
    <w:rsid w:val="00481AE6"/>
    <w:rsid w:val="004838ED"/>
    <w:rsid w:val="0048585C"/>
    <w:rsid w:val="00496F97"/>
    <w:rsid w:val="00497231"/>
    <w:rsid w:val="004A698D"/>
    <w:rsid w:val="004B041F"/>
    <w:rsid w:val="004B38C1"/>
    <w:rsid w:val="004B6D53"/>
    <w:rsid w:val="004B7CC8"/>
    <w:rsid w:val="004D32B8"/>
    <w:rsid w:val="004D6BC2"/>
    <w:rsid w:val="004E1A48"/>
    <w:rsid w:val="004E7BEC"/>
    <w:rsid w:val="004F78B5"/>
    <w:rsid w:val="00501174"/>
    <w:rsid w:val="00502192"/>
    <w:rsid w:val="00502AA9"/>
    <w:rsid w:val="005058E4"/>
    <w:rsid w:val="005139EB"/>
    <w:rsid w:val="00515EE9"/>
    <w:rsid w:val="00516B8D"/>
    <w:rsid w:val="005231A0"/>
    <w:rsid w:val="00534124"/>
    <w:rsid w:val="00536B9D"/>
    <w:rsid w:val="00537FBC"/>
    <w:rsid w:val="005427C7"/>
    <w:rsid w:val="00544776"/>
    <w:rsid w:val="0054687A"/>
    <w:rsid w:val="00561646"/>
    <w:rsid w:val="00580B11"/>
    <w:rsid w:val="00584811"/>
    <w:rsid w:val="00585F70"/>
    <w:rsid w:val="005923B5"/>
    <w:rsid w:val="005934D6"/>
    <w:rsid w:val="00593AA6"/>
    <w:rsid w:val="00594161"/>
    <w:rsid w:val="00594749"/>
    <w:rsid w:val="005A0E72"/>
    <w:rsid w:val="005A6928"/>
    <w:rsid w:val="005A6E30"/>
    <w:rsid w:val="005B19EB"/>
    <w:rsid w:val="005B4067"/>
    <w:rsid w:val="005B74D3"/>
    <w:rsid w:val="005B782E"/>
    <w:rsid w:val="005B7B65"/>
    <w:rsid w:val="005C05DA"/>
    <w:rsid w:val="005C283B"/>
    <w:rsid w:val="005C3F41"/>
    <w:rsid w:val="005D04A9"/>
    <w:rsid w:val="005D0E32"/>
    <w:rsid w:val="005D4663"/>
    <w:rsid w:val="005D7042"/>
    <w:rsid w:val="005D74DB"/>
    <w:rsid w:val="005E7C65"/>
    <w:rsid w:val="005F0A35"/>
    <w:rsid w:val="005F1908"/>
    <w:rsid w:val="005F35FE"/>
    <w:rsid w:val="00600219"/>
    <w:rsid w:val="00601309"/>
    <w:rsid w:val="00602388"/>
    <w:rsid w:val="006066AD"/>
    <w:rsid w:val="00610161"/>
    <w:rsid w:val="0061018A"/>
    <w:rsid w:val="0063060A"/>
    <w:rsid w:val="00650FE8"/>
    <w:rsid w:val="00654558"/>
    <w:rsid w:val="006612BC"/>
    <w:rsid w:val="006700A3"/>
    <w:rsid w:val="006702CF"/>
    <w:rsid w:val="00677CC2"/>
    <w:rsid w:val="006905DE"/>
    <w:rsid w:val="0069207B"/>
    <w:rsid w:val="0069210F"/>
    <w:rsid w:val="00697342"/>
    <w:rsid w:val="00697E03"/>
    <w:rsid w:val="006A5C28"/>
    <w:rsid w:val="006B5719"/>
    <w:rsid w:val="006B6E88"/>
    <w:rsid w:val="006C2748"/>
    <w:rsid w:val="006C5021"/>
    <w:rsid w:val="006C63A7"/>
    <w:rsid w:val="006C7B70"/>
    <w:rsid w:val="006C7F8C"/>
    <w:rsid w:val="006D404C"/>
    <w:rsid w:val="006D7BB6"/>
    <w:rsid w:val="006E20CD"/>
    <w:rsid w:val="006E7C5F"/>
    <w:rsid w:val="006F318F"/>
    <w:rsid w:val="006F4383"/>
    <w:rsid w:val="006F6445"/>
    <w:rsid w:val="006F6D10"/>
    <w:rsid w:val="00700B2C"/>
    <w:rsid w:val="00705715"/>
    <w:rsid w:val="00712FBD"/>
    <w:rsid w:val="00713084"/>
    <w:rsid w:val="00715914"/>
    <w:rsid w:val="00723FFC"/>
    <w:rsid w:val="00731E00"/>
    <w:rsid w:val="00733B00"/>
    <w:rsid w:val="0074375B"/>
    <w:rsid w:val="007440B7"/>
    <w:rsid w:val="00746753"/>
    <w:rsid w:val="00747452"/>
    <w:rsid w:val="007521B0"/>
    <w:rsid w:val="00757D01"/>
    <w:rsid w:val="007715C9"/>
    <w:rsid w:val="00774EDD"/>
    <w:rsid w:val="007757EC"/>
    <w:rsid w:val="00787A01"/>
    <w:rsid w:val="00787A44"/>
    <w:rsid w:val="00790780"/>
    <w:rsid w:val="007924FC"/>
    <w:rsid w:val="00793280"/>
    <w:rsid w:val="0079603C"/>
    <w:rsid w:val="00796920"/>
    <w:rsid w:val="007A5706"/>
    <w:rsid w:val="007B75F4"/>
    <w:rsid w:val="007C5C5F"/>
    <w:rsid w:val="007D02C5"/>
    <w:rsid w:val="007D0EB4"/>
    <w:rsid w:val="007F018D"/>
    <w:rsid w:val="007F6537"/>
    <w:rsid w:val="00803C74"/>
    <w:rsid w:val="008233A9"/>
    <w:rsid w:val="008422C3"/>
    <w:rsid w:val="0084395C"/>
    <w:rsid w:val="0085473A"/>
    <w:rsid w:val="00856A31"/>
    <w:rsid w:val="00866396"/>
    <w:rsid w:val="00866C27"/>
    <w:rsid w:val="0087212C"/>
    <w:rsid w:val="008754D0"/>
    <w:rsid w:val="00881B8F"/>
    <w:rsid w:val="0089107B"/>
    <w:rsid w:val="00892DD3"/>
    <w:rsid w:val="00894AB3"/>
    <w:rsid w:val="008A3648"/>
    <w:rsid w:val="008B28DC"/>
    <w:rsid w:val="008B31FD"/>
    <w:rsid w:val="008C5470"/>
    <w:rsid w:val="008C74E0"/>
    <w:rsid w:val="008D0EE0"/>
    <w:rsid w:val="008D165D"/>
    <w:rsid w:val="008D1D16"/>
    <w:rsid w:val="008D2DF7"/>
    <w:rsid w:val="008D3343"/>
    <w:rsid w:val="008D4378"/>
    <w:rsid w:val="008D43F2"/>
    <w:rsid w:val="008D4403"/>
    <w:rsid w:val="008E52F5"/>
    <w:rsid w:val="008F54E7"/>
    <w:rsid w:val="00900E28"/>
    <w:rsid w:val="00902954"/>
    <w:rsid w:val="00903422"/>
    <w:rsid w:val="00904A28"/>
    <w:rsid w:val="009126CE"/>
    <w:rsid w:val="00913EEB"/>
    <w:rsid w:val="009140BF"/>
    <w:rsid w:val="009206A6"/>
    <w:rsid w:val="009213B7"/>
    <w:rsid w:val="009265BF"/>
    <w:rsid w:val="0093068C"/>
    <w:rsid w:val="00932377"/>
    <w:rsid w:val="009341D9"/>
    <w:rsid w:val="00937217"/>
    <w:rsid w:val="00940885"/>
    <w:rsid w:val="009456DD"/>
    <w:rsid w:val="009473A9"/>
    <w:rsid w:val="00947D5A"/>
    <w:rsid w:val="00950212"/>
    <w:rsid w:val="00952161"/>
    <w:rsid w:val="009532A5"/>
    <w:rsid w:val="00955DBA"/>
    <w:rsid w:val="0097683F"/>
    <w:rsid w:val="00984CCF"/>
    <w:rsid w:val="009851AC"/>
    <w:rsid w:val="00985CC9"/>
    <w:rsid w:val="009868E9"/>
    <w:rsid w:val="00987D70"/>
    <w:rsid w:val="00990C05"/>
    <w:rsid w:val="00990ED3"/>
    <w:rsid w:val="00993F4C"/>
    <w:rsid w:val="009A242D"/>
    <w:rsid w:val="009A5AA8"/>
    <w:rsid w:val="009C6470"/>
    <w:rsid w:val="009C7088"/>
    <w:rsid w:val="009D006B"/>
    <w:rsid w:val="009D4A11"/>
    <w:rsid w:val="009E11DC"/>
    <w:rsid w:val="009F374D"/>
    <w:rsid w:val="009F3ABD"/>
    <w:rsid w:val="009F46C1"/>
    <w:rsid w:val="009F6CB3"/>
    <w:rsid w:val="00A03DF4"/>
    <w:rsid w:val="00A054FC"/>
    <w:rsid w:val="00A15C98"/>
    <w:rsid w:val="00A22C98"/>
    <w:rsid w:val="00A231E2"/>
    <w:rsid w:val="00A30670"/>
    <w:rsid w:val="00A35A76"/>
    <w:rsid w:val="00A36A6B"/>
    <w:rsid w:val="00A51053"/>
    <w:rsid w:val="00A54E94"/>
    <w:rsid w:val="00A60D0A"/>
    <w:rsid w:val="00A64912"/>
    <w:rsid w:val="00A659B5"/>
    <w:rsid w:val="00A70A74"/>
    <w:rsid w:val="00A72305"/>
    <w:rsid w:val="00A72FA4"/>
    <w:rsid w:val="00A7471B"/>
    <w:rsid w:val="00A804FE"/>
    <w:rsid w:val="00A81C46"/>
    <w:rsid w:val="00A81F2C"/>
    <w:rsid w:val="00A82BC3"/>
    <w:rsid w:val="00A9020A"/>
    <w:rsid w:val="00A930F1"/>
    <w:rsid w:val="00A94531"/>
    <w:rsid w:val="00A95D25"/>
    <w:rsid w:val="00AA27BD"/>
    <w:rsid w:val="00AA6F37"/>
    <w:rsid w:val="00AB2C49"/>
    <w:rsid w:val="00AB444B"/>
    <w:rsid w:val="00AC4BB2"/>
    <w:rsid w:val="00AC719E"/>
    <w:rsid w:val="00AC7D46"/>
    <w:rsid w:val="00AD5641"/>
    <w:rsid w:val="00AE2584"/>
    <w:rsid w:val="00AE5CA2"/>
    <w:rsid w:val="00AF05AC"/>
    <w:rsid w:val="00AF06CF"/>
    <w:rsid w:val="00B06C5C"/>
    <w:rsid w:val="00B15147"/>
    <w:rsid w:val="00B16CD0"/>
    <w:rsid w:val="00B20224"/>
    <w:rsid w:val="00B2194D"/>
    <w:rsid w:val="00B22D4F"/>
    <w:rsid w:val="00B33B3C"/>
    <w:rsid w:val="00B37AF1"/>
    <w:rsid w:val="00B42761"/>
    <w:rsid w:val="00B43E77"/>
    <w:rsid w:val="00B46AF8"/>
    <w:rsid w:val="00B54BE1"/>
    <w:rsid w:val="00B60C2A"/>
    <w:rsid w:val="00B62312"/>
    <w:rsid w:val="00B63834"/>
    <w:rsid w:val="00B646E3"/>
    <w:rsid w:val="00B6621F"/>
    <w:rsid w:val="00B70492"/>
    <w:rsid w:val="00B774B6"/>
    <w:rsid w:val="00B80199"/>
    <w:rsid w:val="00B85284"/>
    <w:rsid w:val="00B86188"/>
    <w:rsid w:val="00B9349B"/>
    <w:rsid w:val="00B93F3D"/>
    <w:rsid w:val="00B9706F"/>
    <w:rsid w:val="00BA220B"/>
    <w:rsid w:val="00BA6078"/>
    <w:rsid w:val="00BB292B"/>
    <w:rsid w:val="00BB4ED2"/>
    <w:rsid w:val="00BB58CE"/>
    <w:rsid w:val="00BC673A"/>
    <w:rsid w:val="00BD13D1"/>
    <w:rsid w:val="00BD531F"/>
    <w:rsid w:val="00BE2988"/>
    <w:rsid w:val="00BE4B62"/>
    <w:rsid w:val="00BE719A"/>
    <w:rsid w:val="00BE720A"/>
    <w:rsid w:val="00BF37C7"/>
    <w:rsid w:val="00BF6BCB"/>
    <w:rsid w:val="00C06D1D"/>
    <w:rsid w:val="00C122FF"/>
    <w:rsid w:val="00C132BA"/>
    <w:rsid w:val="00C20824"/>
    <w:rsid w:val="00C214D0"/>
    <w:rsid w:val="00C216AC"/>
    <w:rsid w:val="00C25299"/>
    <w:rsid w:val="00C274C8"/>
    <w:rsid w:val="00C34724"/>
    <w:rsid w:val="00C35624"/>
    <w:rsid w:val="00C36380"/>
    <w:rsid w:val="00C41E46"/>
    <w:rsid w:val="00C42BF8"/>
    <w:rsid w:val="00C43E94"/>
    <w:rsid w:val="00C46FF2"/>
    <w:rsid w:val="00C50043"/>
    <w:rsid w:val="00C500C6"/>
    <w:rsid w:val="00C50278"/>
    <w:rsid w:val="00C74FC6"/>
    <w:rsid w:val="00C74FD3"/>
    <w:rsid w:val="00C7573B"/>
    <w:rsid w:val="00C833F3"/>
    <w:rsid w:val="00C85941"/>
    <w:rsid w:val="00C85CEA"/>
    <w:rsid w:val="00C949AD"/>
    <w:rsid w:val="00CA3468"/>
    <w:rsid w:val="00CA441D"/>
    <w:rsid w:val="00CA618F"/>
    <w:rsid w:val="00CB493C"/>
    <w:rsid w:val="00CB788B"/>
    <w:rsid w:val="00CC77BB"/>
    <w:rsid w:val="00CC7A6B"/>
    <w:rsid w:val="00CD03A7"/>
    <w:rsid w:val="00CD4019"/>
    <w:rsid w:val="00CE1D3D"/>
    <w:rsid w:val="00CF0BB2"/>
    <w:rsid w:val="00CF3EE8"/>
    <w:rsid w:val="00CF7712"/>
    <w:rsid w:val="00D0412A"/>
    <w:rsid w:val="00D10D5E"/>
    <w:rsid w:val="00D13141"/>
    <w:rsid w:val="00D13441"/>
    <w:rsid w:val="00D13ED2"/>
    <w:rsid w:val="00D2373D"/>
    <w:rsid w:val="00D256F3"/>
    <w:rsid w:val="00D2783A"/>
    <w:rsid w:val="00D45EAA"/>
    <w:rsid w:val="00D473B5"/>
    <w:rsid w:val="00D55E29"/>
    <w:rsid w:val="00D618EB"/>
    <w:rsid w:val="00D70DFB"/>
    <w:rsid w:val="00D71BEB"/>
    <w:rsid w:val="00D74249"/>
    <w:rsid w:val="00D762ED"/>
    <w:rsid w:val="00D76687"/>
    <w:rsid w:val="00D766DF"/>
    <w:rsid w:val="00D77D6E"/>
    <w:rsid w:val="00D8280A"/>
    <w:rsid w:val="00D86031"/>
    <w:rsid w:val="00D92725"/>
    <w:rsid w:val="00DA1926"/>
    <w:rsid w:val="00DA27F2"/>
    <w:rsid w:val="00DA6185"/>
    <w:rsid w:val="00DB67D5"/>
    <w:rsid w:val="00DB7D63"/>
    <w:rsid w:val="00DC4F88"/>
    <w:rsid w:val="00DD02DE"/>
    <w:rsid w:val="00DD4CA0"/>
    <w:rsid w:val="00DD51EA"/>
    <w:rsid w:val="00DF2145"/>
    <w:rsid w:val="00DF410B"/>
    <w:rsid w:val="00E05704"/>
    <w:rsid w:val="00E118B9"/>
    <w:rsid w:val="00E159D1"/>
    <w:rsid w:val="00E17108"/>
    <w:rsid w:val="00E30FCA"/>
    <w:rsid w:val="00E338EF"/>
    <w:rsid w:val="00E51149"/>
    <w:rsid w:val="00E56B0C"/>
    <w:rsid w:val="00E74DC7"/>
    <w:rsid w:val="00E75AEA"/>
    <w:rsid w:val="00E75D0C"/>
    <w:rsid w:val="00E76D67"/>
    <w:rsid w:val="00E773CA"/>
    <w:rsid w:val="00E90DD6"/>
    <w:rsid w:val="00E927BE"/>
    <w:rsid w:val="00E94D5E"/>
    <w:rsid w:val="00EA2183"/>
    <w:rsid w:val="00EA7100"/>
    <w:rsid w:val="00EB1780"/>
    <w:rsid w:val="00EB2403"/>
    <w:rsid w:val="00EB7AC1"/>
    <w:rsid w:val="00EC2927"/>
    <w:rsid w:val="00EC3721"/>
    <w:rsid w:val="00EC4ECE"/>
    <w:rsid w:val="00EE0595"/>
    <w:rsid w:val="00EE23CF"/>
    <w:rsid w:val="00EF2E3A"/>
    <w:rsid w:val="00EF4046"/>
    <w:rsid w:val="00EF5252"/>
    <w:rsid w:val="00F072A7"/>
    <w:rsid w:val="00F078DC"/>
    <w:rsid w:val="00F12083"/>
    <w:rsid w:val="00F13D1B"/>
    <w:rsid w:val="00F14138"/>
    <w:rsid w:val="00F328E3"/>
    <w:rsid w:val="00F3299C"/>
    <w:rsid w:val="00F430C0"/>
    <w:rsid w:val="00F44A62"/>
    <w:rsid w:val="00F506BA"/>
    <w:rsid w:val="00F50C72"/>
    <w:rsid w:val="00F52330"/>
    <w:rsid w:val="00F63502"/>
    <w:rsid w:val="00F71650"/>
    <w:rsid w:val="00F730A5"/>
    <w:rsid w:val="00F73A4E"/>
    <w:rsid w:val="00F73BD6"/>
    <w:rsid w:val="00F73E61"/>
    <w:rsid w:val="00F8187A"/>
    <w:rsid w:val="00F83989"/>
    <w:rsid w:val="00F842EC"/>
    <w:rsid w:val="00F91403"/>
    <w:rsid w:val="00F95A47"/>
    <w:rsid w:val="00F9658B"/>
    <w:rsid w:val="00FA23B8"/>
    <w:rsid w:val="00FA5B4B"/>
    <w:rsid w:val="00FA7E1B"/>
    <w:rsid w:val="00FB21DD"/>
    <w:rsid w:val="00FB40BA"/>
    <w:rsid w:val="00FB575E"/>
    <w:rsid w:val="00FB73FA"/>
    <w:rsid w:val="00FC142C"/>
    <w:rsid w:val="00FC2826"/>
    <w:rsid w:val="00FC6E0E"/>
    <w:rsid w:val="00FD53C3"/>
    <w:rsid w:val="00FE3299"/>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018D"/>
    <w:pPr>
      <w:spacing w:line="260" w:lineRule="atLeast"/>
    </w:pPr>
    <w:rPr>
      <w:sz w:val="22"/>
    </w:rPr>
  </w:style>
  <w:style w:type="paragraph" w:styleId="Heading1">
    <w:name w:val="heading 1"/>
    <w:basedOn w:val="Normal"/>
    <w:next w:val="Normal"/>
    <w:link w:val="Heading1Char"/>
    <w:uiPriority w:val="9"/>
    <w:qFormat/>
    <w:rsid w:val="00F328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28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28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28E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28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28E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28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28E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328E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018D"/>
  </w:style>
  <w:style w:type="paragraph" w:customStyle="1" w:styleId="OPCParaBase">
    <w:name w:val="OPCParaBase"/>
    <w:link w:val="OPCParaBaseChar"/>
    <w:qFormat/>
    <w:rsid w:val="007F018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F018D"/>
    <w:pPr>
      <w:spacing w:line="240" w:lineRule="auto"/>
    </w:pPr>
    <w:rPr>
      <w:b/>
      <w:sz w:val="40"/>
    </w:rPr>
  </w:style>
  <w:style w:type="paragraph" w:customStyle="1" w:styleId="ActHead1">
    <w:name w:val="ActHead 1"/>
    <w:aliases w:val="c"/>
    <w:basedOn w:val="OPCParaBase"/>
    <w:next w:val="Normal"/>
    <w:qFormat/>
    <w:rsid w:val="007F01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01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01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01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F01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01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01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01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018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F018D"/>
  </w:style>
  <w:style w:type="paragraph" w:customStyle="1" w:styleId="Blocks">
    <w:name w:val="Blocks"/>
    <w:aliases w:val="bb"/>
    <w:basedOn w:val="OPCParaBase"/>
    <w:qFormat/>
    <w:rsid w:val="007F018D"/>
    <w:pPr>
      <w:spacing w:line="240" w:lineRule="auto"/>
    </w:pPr>
    <w:rPr>
      <w:sz w:val="24"/>
    </w:rPr>
  </w:style>
  <w:style w:type="paragraph" w:customStyle="1" w:styleId="BoxText">
    <w:name w:val="BoxText"/>
    <w:aliases w:val="bt"/>
    <w:basedOn w:val="OPCParaBase"/>
    <w:qFormat/>
    <w:rsid w:val="007F01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018D"/>
    <w:rPr>
      <w:b/>
    </w:rPr>
  </w:style>
  <w:style w:type="paragraph" w:customStyle="1" w:styleId="BoxHeadItalic">
    <w:name w:val="BoxHeadItalic"/>
    <w:aliases w:val="bhi"/>
    <w:basedOn w:val="BoxText"/>
    <w:next w:val="BoxStep"/>
    <w:qFormat/>
    <w:rsid w:val="007F018D"/>
    <w:rPr>
      <w:i/>
    </w:rPr>
  </w:style>
  <w:style w:type="paragraph" w:customStyle="1" w:styleId="BoxList">
    <w:name w:val="BoxList"/>
    <w:aliases w:val="bl"/>
    <w:basedOn w:val="BoxText"/>
    <w:qFormat/>
    <w:rsid w:val="007F018D"/>
    <w:pPr>
      <w:ind w:left="1559" w:hanging="425"/>
    </w:pPr>
  </w:style>
  <w:style w:type="paragraph" w:customStyle="1" w:styleId="BoxNote">
    <w:name w:val="BoxNote"/>
    <w:aliases w:val="bn"/>
    <w:basedOn w:val="BoxText"/>
    <w:qFormat/>
    <w:rsid w:val="007F018D"/>
    <w:pPr>
      <w:tabs>
        <w:tab w:val="left" w:pos="1985"/>
      </w:tabs>
      <w:spacing w:before="122" w:line="198" w:lineRule="exact"/>
      <w:ind w:left="2948" w:hanging="1814"/>
    </w:pPr>
    <w:rPr>
      <w:sz w:val="18"/>
    </w:rPr>
  </w:style>
  <w:style w:type="paragraph" w:customStyle="1" w:styleId="BoxPara">
    <w:name w:val="BoxPara"/>
    <w:aliases w:val="bp"/>
    <w:basedOn w:val="BoxText"/>
    <w:qFormat/>
    <w:rsid w:val="007F018D"/>
    <w:pPr>
      <w:tabs>
        <w:tab w:val="right" w:pos="2268"/>
      </w:tabs>
      <w:ind w:left="2552" w:hanging="1418"/>
    </w:pPr>
  </w:style>
  <w:style w:type="paragraph" w:customStyle="1" w:styleId="BoxStep">
    <w:name w:val="BoxStep"/>
    <w:aliases w:val="bs"/>
    <w:basedOn w:val="BoxText"/>
    <w:qFormat/>
    <w:rsid w:val="007F018D"/>
    <w:pPr>
      <w:ind w:left="1985" w:hanging="851"/>
    </w:pPr>
  </w:style>
  <w:style w:type="character" w:customStyle="1" w:styleId="CharAmPartNo">
    <w:name w:val="CharAmPartNo"/>
    <w:basedOn w:val="OPCCharBase"/>
    <w:uiPriority w:val="1"/>
    <w:qFormat/>
    <w:rsid w:val="007F018D"/>
  </w:style>
  <w:style w:type="character" w:customStyle="1" w:styleId="CharAmPartText">
    <w:name w:val="CharAmPartText"/>
    <w:basedOn w:val="OPCCharBase"/>
    <w:uiPriority w:val="1"/>
    <w:qFormat/>
    <w:rsid w:val="007F018D"/>
  </w:style>
  <w:style w:type="character" w:customStyle="1" w:styleId="CharAmSchNo">
    <w:name w:val="CharAmSchNo"/>
    <w:basedOn w:val="OPCCharBase"/>
    <w:uiPriority w:val="1"/>
    <w:qFormat/>
    <w:rsid w:val="007F018D"/>
  </w:style>
  <w:style w:type="character" w:customStyle="1" w:styleId="CharAmSchText">
    <w:name w:val="CharAmSchText"/>
    <w:basedOn w:val="OPCCharBase"/>
    <w:uiPriority w:val="1"/>
    <w:qFormat/>
    <w:rsid w:val="007F018D"/>
  </w:style>
  <w:style w:type="character" w:customStyle="1" w:styleId="CharBoldItalic">
    <w:name w:val="CharBoldItalic"/>
    <w:basedOn w:val="OPCCharBase"/>
    <w:uiPriority w:val="1"/>
    <w:qFormat/>
    <w:rsid w:val="007F018D"/>
    <w:rPr>
      <w:b/>
      <w:i/>
    </w:rPr>
  </w:style>
  <w:style w:type="character" w:customStyle="1" w:styleId="CharChapNo">
    <w:name w:val="CharChapNo"/>
    <w:basedOn w:val="OPCCharBase"/>
    <w:qFormat/>
    <w:rsid w:val="007F018D"/>
  </w:style>
  <w:style w:type="character" w:customStyle="1" w:styleId="CharChapText">
    <w:name w:val="CharChapText"/>
    <w:basedOn w:val="OPCCharBase"/>
    <w:qFormat/>
    <w:rsid w:val="007F018D"/>
  </w:style>
  <w:style w:type="character" w:customStyle="1" w:styleId="CharDivNo">
    <w:name w:val="CharDivNo"/>
    <w:basedOn w:val="OPCCharBase"/>
    <w:qFormat/>
    <w:rsid w:val="007F018D"/>
  </w:style>
  <w:style w:type="character" w:customStyle="1" w:styleId="CharDivText">
    <w:name w:val="CharDivText"/>
    <w:basedOn w:val="OPCCharBase"/>
    <w:qFormat/>
    <w:rsid w:val="007F018D"/>
  </w:style>
  <w:style w:type="character" w:customStyle="1" w:styleId="CharItalic">
    <w:name w:val="CharItalic"/>
    <w:basedOn w:val="OPCCharBase"/>
    <w:uiPriority w:val="1"/>
    <w:qFormat/>
    <w:rsid w:val="007F018D"/>
    <w:rPr>
      <w:i/>
    </w:rPr>
  </w:style>
  <w:style w:type="character" w:customStyle="1" w:styleId="CharPartNo">
    <w:name w:val="CharPartNo"/>
    <w:basedOn w:val="OPCCharBase"/>
    <w:qFormat/>
    <w:rsid w:val="007F018D"/>
  </w:style>
  <w:style w:type="character" w:customStyle="1" w:styleId="CharPartText">
    <w:name w:val="CharPartText"/>
    <w:basedOn w:val="OPCCharBase"/>
    <w:qFormat/>
    <w:rsid w:val="007F018D"/>
  </w:style>
  <w:style w:type="character" w:customStyle="1" w:styleId="CharSectno">
    <w:name w:val="CharSectno"/>
    <w:basedOn w:val="OPCCharBase"/>
    <w:uiPriority w:val="1"/>
    <w:qFormat/>
    <w:rsid w:val="007F018D"/>
  </w:style>
  <w:style w:type="character" w:customStyle="1" w:styleId="CharSubdNo">
    <w:name w:val="CharSubdNo"/>
    <w:basedOn w:val="OPCCharBase"/>
    <w:uiPriority w:val="1"/>
    <w:qFormat/>
    <w:rsid w:val="007F018D"/>
  </w:style>
  <w:style w:type="character" w:customStyle="1" w:styleId="CharSubdText">
    <w:name w:val="CharSubdText"/>
    <w:basedOn w:val="OPCCharBase"/>
    <w:uiPriority w:val="1"/>
    <w:qFormat/>
    <w:rsid w:val="007F018D"/>
  </w:style>
  <w:style w:type="paragraph" w:customStyle="1" w:styleId="CTA--">
    <w:name w:val="CTA --"/>
    <w:basedOn w:val="OPCParaBase"/>
    <w:next w:val="Normal"/>
    <w:rsid w:val="007F018D"/>
    <w:pPr>
      <w:spacing w:before="60" w:line="240" w:lineRule="atLeast"/>
      <w:ind w:left="142" w:hanging="142"/>
    </w:pPr>
    <w:rPr>
      <w:sz w:val="20"/>
    </w:rPr>
  </w:style>
  <w:style w:type="paragraph" w:customStyle="1" w:styleId="CTA-">
    <w:name w:val="CTA -"/>
    <w:basedOn w:val="OPCParaBase"/>
    <w:rsid w:val="007F018D"/>
    <w:pPr>
      <w:spacing w:before="60" w:line="240" w:lineRule="atLeast"/>
      <w:ind w:left="85" w:hanging="85"/>
    </w:pPr>
    <w:rPr>
      <w:sz w:val="20"/>
    </w:rPr>
  </w:style>
  <w:style w:type="paragraph" w:customStyle="1" w:styleId="CTA---">
    <w:name w:val="CTA ---"/>
    <w:basedOn w:val="OPCParaBase"/>
    <w:next w:val="Normal"/>
    <w:rsid w:val="007F018D"/>
    <w:pPr>
      <w:spacing w:before="60" w:line="240" w:lineRule="atLeast"/>
      <w:ind w:left="198" w:hanging="198"/>
    </w:pPr>
    <w:rPr>
      <w:sz w:val="20"/>
    </w:rPr>
  </w:style>
  <w:style w:type="paragraph" w:customStyle="1" w:styleId="CTA----">
    <w:name w:val="CTA ----"/>
    <w:basedOn w:val="OPCParaBase"/>
    <w:next w:val="Normal"/>
    <w:rsid w:val="007F018D"/>
    <w:pPr>
      <w:spacing w:before="60" w:line="240" w:lineRule="atLeast"/>
      <w:ind w:left="255" w:hanging="255"/>
    </w:pPr>
    <w:rPr>
      <w:sz w:val="20"/>
    </w:rPr>
  </w:style>
  <w:style w:type="paragraph" w:customStyle="1" w:styleId="CTA1a">
    <w:name w:val="CTA 1(a)"/>
    <w:basedOn w:val="OPCParaBase"/>
    <w:rsid w:val="007F018D"/>
    <w:pPr>
      <w:tabs>
        <w:tab w:val="right" w:pos="414"/>
      </w:tabs>
      <w:spacing w:before="40" w:line="240" w:lineRule="atLeast"/>
      <w:ind w:left="675" w:hanging="675"/>
    </w:pPr>
    <w:rPr>
      <w:sz w:val="20"/>
    </w:rPr>
  </w:style>
  <w:style w:type="paragraph" w:customStyle="1" w:styleId="CTA1ai">
    <w:name w:val="CTA 1(a)(i)"/>
    <w:basedOn w:val="OPCParaBase"/>
    <w:rsid w:val="007F018D"/>
    <w:pPr>
      <w:tabs>
        <w:tab w:val="right" w:pos="1004"/>
      </w:tabs>
      <w:spacing w:before="40" w:line="240" w:lineRule="atLeast"/>
      <w:ind w:left="1253" w:hanging="1253"/>
    </w:pPr>
    <w:rPr>
      <w:sz w:val="20"/>
    </w:rPr>
  </w:style>
  <w:style w:type="paragraph" w:customStyle="1" w:styleId="CTA2a">
    <w:name w:val="CTA 2(a)"/>
    <w:basedOn w:val="OPCParaBase"/>
    <w:rsid w:val="007F018D"/>
    <w:pPr>
      <w:tabs>
        <w:tab w:val="right" w:pos="482"/>
      </w:tabs>
      <w:spacing w:before="40" w:line="240" w:lineRule="atLeast"/>
      <w:ind w:left="748" w:hanging="748"/>
    </w:pPr>
    <w:rPr>
      <w:sz w:val="20"/>
    </w:rPr>
  </w:style>
  <w:style w:type="paragraph" w:customStyle="1" w:styleId="CTA2ai">
    <w:name w:val="CTA 2(a)(i)"/>
    <w:basedOn w:val="OPCParaBase"/>
    <w:rsid w:val="007F018D"/>
    <w:pPr>
      <w:tabs>
        <w:tab w:val="right" w:pos="1089"/>
      </w:tabs>
      <w:spacing w:before="40" w:line="240" w:lineRule="atLeast"/>
      <w:ind w:left="1327" w:hanging="1327"/>
    </w:pPr>
    <w:rPr>
      <w:sz w:val="20"/>
    </w:rPr>
  </w:style>
  <w:style w:type="paragraph" w:customStyle="1" w:styleId="CTA3a">
    <w:name w:val="CTA 3(a)"/>
    <w:basedOn w:val="OPCParaBase"/>
    <w:rsid w:val="007F018D"/>
    <w:pPr>
      <w:tabs>
        <w:tab w:val="right" w:pos="556"/>
      </w:tabs>
      <w:spacing w:before="40" w:line="240" w:lineRule="atLeast"/>
      <w:ind w:left="805" w:hanging="805"/>
    </w:pPr>
    <w:rPr>
      <w:sz w:val="20"/>
    </w:rPr>
  </w:style>
  <w:style w:type="paragraph" w:customStyle="1" w:styleId="CTA3ai">
    <w:name w:val="CTA 3(a)(i)"/>
    <w:basedOn w:val="OPCParaBase"/>
    <w:rsid w:val="007F018D"/>
    <w:pPr>
      <w:tabs>
        <w:tab w:val="right" w:pos="1140"/>
      </w:tabs>
      <w:spacing w:before="40" w:line="240" w:lineRule="atLeast"/>
      <w:ind w:left="1361" w:hanging="1361"/>
    </w:pPr>
    <w:rPr>
      <w:sz w:val="20"/>
    </w:rPr>
  </w:style>
  <w:style w:type="paragraph" w:customStyle="1" w:styleId="CTA4a">
    <w:name w:val="CTA 4(a)"/>
    <w:basedOn w:val="OPCParaBase"/>
    <w:rsid w:val="007F018D"/>
    <w:pPr>
      <w:tabs>
        <w:tab w:val="right" w:pos="624"/>
      </w:tabs>
      <w:spacing w:before="40" w:line="240" w:lineRule="atLeast"/>
      <w:ind w:left="873" w:hanging="873"/>
    </w:pPr>
    <w:rPr>
      <w:sz w:val="20"/>
    </w:rPr>
  </w:style>
  <w:style w:type="paragraph" w:customStyle="1" w:styleId="CTA4ai">
    <w:name w:val="CTA 4(a)(i)"/>
    <w:basedOn w:val="OPCParaBase"/>
    <w:rsid w:val="007F018D"/>
    <w:pPr>
      <w:tabs>
        <w:tab w:val="right" w:pos="1213"/>
      </w:tabs>
      <w:spacing w:before="40" w:line="240" w:lineRule="atLeast"/>
      <w:ind w:left="1452" w:hanging="1452"/>
    </w:pPr>
    <w:rPr>
      <w:sz w:val="20"/>
    </w:rPr>
  </w:style>
  <w:style w:type="paragraph" w:customStyle="1" w:styleId="CTACAPS">
    <w:name w:val="CTA CAPS"/>
    <w:basedOn w:val="OPCParaBase"/>
    <w:rsid w:val="007F018D"/>
    <w:pPr>
      <w:spacing w:before="60" w:line="240" w:lineRule="atLeast"/>
    </w:pPr>
    <w:rPr>
      <w:sz w:val="20"/>
    </w:rPr>
  </w:style>
  <w:style w:type="paragraph" w:customStyle="1" w:styleId="CTAright">
    <w:name w:val="CTA right"/>
    <w:basedOn w:val="OPCParaBase"/>
    <w:rsid w:val="007F018D"/>
    <w:pPr>
      <w:spacing w:before="60" w:line="240" w:lineRule="auto"/>
      <w:jc w:val="right"/>
    </w:pPr>
    <w:rPr>
      <w:sz w:val="20"/>
    </w:rPr>
  </w:style>
  <w:style w:type="paragraph" w:customStyle="1" w:styleId="subsection">
    <w:name w:val="subsection"/>
    <w:aliases w:val="ss"/>
    <w:basedOn w:val="OPCParaBase"/>
    <w:link w:val="subsectionChar"/>
    <w:rsid w:val="007F018D"/>
    <w:pPr>
      <w:tabs>
        <w:tab w:val="right" w:pos="1021"/>
      </w:tabs>
      <w:spacing w:before="180" w:line="240" w:lineRule="auto"/>
      <w:ind w:left="1134" w:hanging="1134"/>
    </w:pPr>
  </w:style>
  <w:style w:type="paragraph" w:customStyle="1" w:styleId="Definition">
    <w:name w:val="Definition"/>
    <w:aliases w:val="dd"/>
    <w:basedOn w:val="OPCParaBase"/>
    <w:rsid w:val="007F018D"/>
    <w:pPr>
      <w:spacing w:before="180" w:line="240" w:lineRule="auto"/>
      <w:ind w:left="1134"/>
    </w:pPr>
  </w:style>
  <w:style w:type="paragraph" w:customStyle="1" w:styleId="Formula">
    <w:name w:val="Formula"/>
    <w:basedOn w:val="OPCParaBase"/>
    <w:rsid w:val="007F018D"/>
    <w:pPr>
      <w:spacing w:line="240" w:lineRule="auto"/>
      <w:ind w:left="1134"/>
    </w:pPr>
    <w:rPr>
      <w:sz w:val="20"/>
    </w:rPr>
  </w:style>
  <w:style w:type="paragraph" w:styleId="Header">
    <w:name w:val="header"/>
    <w:basedOn w:val="OPCParaBase"/>
    <w:link w:val="HeaderChar"/>
    <w:unhideWhenUsed/>
    <w:rsid w:val="007F01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018D"/>
    <w:rPr>
      <w:rFonts w:eastAsia="Times New Roman" w:cs="Times New Roman"/>
      <w:sz w:val="16"/>
      <w:lang w:eastAsia="en-AU"/>
    </w:rPr>
  </w:style>
  <w:style w:type="paragraph" w:customStyle="1" w:styleId="House">
    <w:name w:val="House"/>
    <w:basedOn w:val="OPCParaBase"/>
    <w:rsid w:val="007F018D"/>
    <w:pPr>
      <w:spacing w:line="240" w:lineRule="auto"/>
    </w:pPr>
    <w:rPr>
      <w:sz w:val="28"/>
    </w:rPr>
  </w:style>
  <w:style w:type="paragraph" w:customStyle="1" w:styleId="Item">
    <w:name w:val="Item"/>
    <w:aliases w:val="i"/>
    <w:basedOn w:val="OPCParaBase"/>
    <w:next w:val="ItemHead"/>
    <w:rsid w:val="007F018D"/>
    <w:pPr>
      <w:keepLines/>
      <w:spacing w:before="80" w:line="240" w:lineRule="auto"/>
      <w:ind w:left="709"/>
    </w:pPr>
  </w:style>
  <w:style w:type="paragraph" w:customStyle="1" w:styleId="ItemHead">
    <w:name w:val="ItemHead"/>
    <w:aliases w:val="ih"/>
    <w:basedOn w:val="OPCParaBase"/>
    <w:next w:val="Item"/>
    <w:rsid w:val="007F018D"/>
    <w:pPr>
      <w:keepLines/>
      <w:spacing w:before="220" w:line="240" w:lineRule="auto"/>
      <w:ind w:left="709" w:hanging="709"/>
    </w:pPr>
    <w:rPr>
      <w:rFonts w:ascii="Arial" w:hAnsi="Arial"/>
      <w:b/>
      <w:kern w:val="28"/>
      <w:sz w:val="24"/>
    </w:rPr>
  </w:style>
  <w:style w:type="paragraph" w:customStyle="1" w:styleId="LongT">
    <w:name w:val="LongT"/>
    <w:basedOn w:val="OPCParaBase"/>
    <w:rsid w:val="007F018D"/>
    <w:pPr>
      <w:spacing w:line="240" w:lineRule="auto"/>
    </w:pPr>
    <w:rPr>
      <w:b/>
      <w:sz w:val="32"/>
    </w:rPr>
  </w:style>
  <w:style w:type="paragraph" w:customStyle="1" w:styleId="notedraft">
    <w:name w:val="note(draft)"/>
    <w:aliases w:val="nd"/>
    <w:basedOn w:val="OPCParaBase"/>
    <w:rsid w:val="007F018D"/>
    <w:pPr>
      <w:spacing w:before="240" w:line="240" w:lineRule="auto"/>
      <w:ind w:left="284" w:hanging="284"/>
    </w:pPr>
    <w:rPr>
      <w:i/>
      <w:sz w:val="24"/>
    </w:rPr>
  </w:style>
  <w:style w:type="paragraph" w:customStyle="1" w:styleId="notemargin">
    <w:name w:val="note(margin)"/>
    <w:aliases w:val="nm"/>
    <w:basedOn w:val="OPCParaBase"/>
    <w:rsid w:val="007F018D"/>
    <w:pPr>
      <w:tabs>
        <w:tab w:val="left" w:pos="709"/>
      </w:tabs>
      <w:spacing w:before="122" w:line="198" w:lineRule="exact"/>
      <w:ind w:left="709" w:hanging="709"/>
    </w:pPr>
    <w:rPr>
      <w:sz w:val="18"/>
    </w:rPr>
  </w:style>
  <w:style w:type="paragraph" w:customStyle="1" w:styleId="noteToPara">
    <w:name w:val="noteToPara"/>
    <w:aliases w:val="ntp"/>
    <w:basedOn w:val="OPCParaBase"/>
    <w:rsid w:val="007F018D"/>
    <w:pPr>
      <w:spacing w:before="122" w:line="198" w:lineRule="exact"/>
      <w:ind w:left="2353" w:hanging="709"/>
    </w:pPr>
    <w:rPr>
      <w:sz w:val="18"/>
    </w:rPr>
  </w:style>
  <w:style w:type="paragraph" w:customStyle="1" w:styleId="noteParlAmend">
    <w:name w:val="note(ParlAmend)"/>
    <w:aliases w:val="npp"/>
    <w:basedOn w:val="OPCParaBase"/>
    <w:next w:val="ParlAmend"/>
    <w:rsid w:val="007F018D"/>
    <w:pPr>
      <w:spacing w:line="240" w:lineRule="auto"/>
      <w:jc w:val="right"/>
    </w:pPr>
    <w:rPr>
      <w:rFonts w:ascii="Arial" w:hAnsi="Arial"/>
      <w:b/>
      <w:i/>
    </w:rPr>
  </w:style>
  <w:style w:type="paragraph" w:customStyle="1" w:styleId="Page1">
    <w:name w:val="Page1"/>
    <w:basedOn w:val="OPCParaBase"/>
    <w:rsid w:val="007F018D"/>
    <w:pPr>
      <w:spacing w:before="400" w:line="240" w:lineRule="auto"/>
    </w:pPr>
    <w:rPr>
      <w:b/>
      <w:sz w:val="32"/>
    </w:rPr>
  </w:style>
  <w:style w:type="paragraph" w:customStyle="1" w:styleId="PageBreak">
    <w:name w:val="PageBreak"/>
    <w:aliases w:val="pb"/>
    <w:basedOn w:val="OPCParaBase"/>
    <w:rsid w:val="007F018D"/>
    <w:pPr>
      <w:spacing w:line="240" w:lineRule="auto"/>
    </w:pPr>
    <w:rPr>
      <w:sz w:val="20"/>
    </w:rPr>
  </w:style>
  <w:style w:type="paragraph" w:customStyle="1" w:styleId="paragraphsub">
    <w:name w:val="paragraph(sub)"/>
    <w:aliases w:val="aa"/>
    <w:basedOn w:val="OPCParaBase"/>
    <w:rsid w:val="007F018D"/>
    <w:pPr>
      <w:tabs>
        <w:tab w:val="right" w:pos="1985"/>
      </w:tabs>
      <w:spacing w:before="40" w:line="240" w:lineRule="auto"/>
      <w:ind w:left="2098" w:hanging="2098"/>
    </w:pPr>
  </w:style>
  <w:style w:type="paragraph" w:customStyle="1" w:styleId="paragraphsub-sub">
    <w:name w:val="paragraph(sub-sub)"/>
    <w:aliases w:val="aaa"/>
    <w:basedOn w:val="OPCParaBase"/>
    <w:rsid w:val="007F018D"/>
    <w:pPr>
      <w:tabs>
        <w:tab w:val="right" w:pos="2722"/>
      </w:tabs>
      <w:spacing w:before="40" w:line="240" w:lineRule="auto"/>
      <w:ind w:left="2835" w:hanging="2835"/>
    </w:pPr>
  </w:style>
  <w:style w:type="paragraph" w:customStyle="1" w:styleId="paragraph">
    <w:name w:val="paragraph"/>
    <w:aliases w:val="a"/>
    <w:basedOn w:val="OPCParaBase"/>
    <w:link w:val="paragraphChar"/>
    <w:rsid w:val="007F018D"/>
    <w:pPr>
      <w:tabs>
        <w:tab w:val="right" w:pos="1531"/>
      </w:tabs>
      <w:spacing w:before="40" w:line="240" w:lineRule="auto"/>
      <w:ind w:left="1644" w:hanging="1644"/>
    </w:pPr>
  </w:style>
  <w:style w:type="paragraph" w:customStyle="1" w:styleId="ParlAmend">
    <w:name w:val="ParlAmend"/>
    <w:aliases w:val="pp"/>
    <w:basedOn w:val="OPCParaBase"/>
    <w:rsid w:val="007F018D"/>
    <w:pPr>
      <w:spacing w:before="240" w:line="240" w:lineRule="atLeast"/>
      <w:ind w:hanging="567"/>
    </w:pPr>
    <w:rPr>
      <w:sz w:val="24"/>
    </w:rPr>
  </w:style>
  <w:style w:type="paragraph" w:customStyle="1" w:styleId="Penalty">
    <w:name w:val="Penalty"/>
    <w:basedOn w:val="OPCParaBase"/>
    <w:rsid w:val="007F018D"/>
    <w:pPr>
      <w:tabs>
        <w:tab w:val="left" w:pos="2977"/>
      </w:tabs>
      <w:spacing w:before="180" w:line="240" w:lineRule="auto"/>
      <w:ind w:left="1985" w:hanging="851"/>
    </w:pPr>
  </w:style>
  <w:style w:type="paragraph" w:customStyle="1" w:styleId="Portfolio">
    <w:name w:val="Portfolio"/>
    <w:basedOn w:val="OPCParaBase"/>
    <w:rsid w:val="007F018D"/>
    <w:pPr>
      <w:spacing w:line="240" w:lineRule="auto"/>
    </w:pPr>
    <w:rPr>
      <w:i/>
      <w:sz w:val="20"/>
    </w:rPr>
  </w:style>
  <w:style w:type="paragraph" w:customStyle="1" w:styleId="Preamble">
    <w:name w:val="Preamble"/>
    <w:basedOn w:val="OPCParaBase"/>
    <w:next w:val="Normal"/>
    <w:rsid w:val="007F01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018D"/>
    <w:pPr>
      <w:spacing w:line="240" w:lineRule="auto"/>
    </w:pPr>
    <w:rPr>
      <w:i/>
      <w:sz w:val="20"/>
    </w:rPr>
  </w:style>
  <w:style w:type="paragraph" w:customStyle="1" w:styleId="Session">
    <w:name w:val="Session"/>
    <w:basedOn w:val="OPCParaBase"/>
    <w:rsid w:val="007F018D"/>
    <w:pPr>
      <w:spacing w:line="240" w:lineRule="auto"/>
    </w:pPr>
    <w:rPr>
      <w:sz w:val="28"/>
    </w:rPr>
  </w:style>
  <w:style w:type="paragraph" w:customStyle="1" w:styleId="Sponsor">
    <w:name w:val="Sponsor"/>
    <w:basedOn w:val="OPCParaBase"/>
    <w:rsid w:val="007F018D"/>
    <w:pPr>
      <w:spacing w:line="240" w:lineRule="auto"/>
    </w:pPr>
    <w:rPr>
      <w:i/>
    </w:rPr>
  </w:style>
  <w:style w:type="paragraph" w:customStyle="1" w:styleId="Subitem">
    <w:name w:val="Subitem"/>
    <w:aliases w:val="iss"/>
    <w:basedOn w:val="OPCParaBase"/>
    <w:rsid w:val="007F018D"/>
    <w:pPr>
      <w:spacing w:before="180" w:line="240" w:lineRule="auto"/>
      <w:ind w:left="709" w:hanging="709"/>
    </w:pPr>
  </w:style>
  <w:style w:type="paragraph" w:customStyle="1" w:styleId="SubitemHead">
    <w:name w:val="SubitemHead"/>
    <w:aliases w:val="issh"/>
    <w:basedOn w:val="OPCParaBase"/>
    <w:rsid w:val="007F01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F018D"/>
    <w:pPr>
      <w:spacing w:before="40" w:line="240" w:lineRule="auto"/>
      <w:ind w:left="1134"/>
    </w:pPr>
  </w:style>
  <w:style w:type="paragraph" w:customStyle="1" w:styleId="SubsectionHead">
    <w:name w:val="SubsectionHead"/>
    <w:aliases w:val="ssh"/>
    <w:basedOn w:val="OPCParaBase"/>
    <w:next w:val="subsection"/>
    <w:rsid w:val="007F018D"/>
    <w:pPr>
      <w:keepNext/>
      <w:keepLines/>
      <w:spacing w:before="240" w:line="240" w:lineRule="auto"/>
      <w:ind w:left="1134"/>
    </w:pPr>
    <w:rPr>
      <w:i/>
    </w:rPr>
  </w:style>
  <w:style w:type="paragraph" w:customStyle="1" w:styleId="Tablea">
    <w:name w:val="Table(a)"/>
    <w:aliases w:val="ta"/>
    <w:basedOn w:val="OPCParaBase"/>
    <w:rsid w:val="007F018D"/>
    <w:pPr>
      <w:spacing w:before="60" w:line="240" w:lineRule="auto"/>
      <w:ind w:left="284" w:hanging="284"/>
    </w:pPr>
    <w:rPr>
      <w:sz w:val="20"/>
    </w:rPr>
  </w:style>
  <w:style w:type="paragraph" w:customStyle="1" w:styleId="TableAA">
    <w:name w:val="Table(AA)"/>
    <w:aliases w:val="taaa"/>
    <w:basedOn w:val="OPCParaBase"/>
    <w:rsid w:val="007F01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018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018D"/>
    <w:pPr>
      <w:spacing w:before="60" w:line="240" w:lineRule="atLeast"/>
    </w:pPr>
    <w:rPr>
      <w:sz w:val="20"/>
    </w:rPr>
  </w:style>
  <w:style w:type="paragraph" w:customStyle="1" w:styleId="TLPBoxTextnote">
    <w:name w:val="TLPBoxText(note"/>
    <w:aliases w:val="right)"/>
    <w:basedOn w:val="OPCParaBase"/>
    <w:rsid w:val="007F01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018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018D"/>
    <w:pPr>
      <w:spacing w:before="122" w:line="198" w:lineRule="exact"/>
      <w:ind w:left="1985" w:hanging="851"/>
      <w:jc w:val="right"/>
    </w:pPr>
    <w:rPr>
      <w:sz w:val="18"/>
    </w:rPr>
  </w:style>
  <w:style w:type="paragraph" w:customStyle="1" w:styleId="TLPTableBullet">
    <w:name w:val="TLPTableBullet"/>
    <w:aliases w:val="ttb"/>
    <w:basedOn w:val="OPCParaBase"/>
    <w:rsid w:val="007F018D"/>
    <w:pPr>
      <w:spacing w:line="240" w:lineRule="exact"/>
      <w:ind w:left="284" w:hanging="284"/>
    </w:pPr>
    <w:rPr>
      <w:sz w:val="20"/>
    </w:rPr>
  </w:style>
  <w:style w:type="paragraph" w:styleId="TOC1">
    <w:name w:val="toc 1"/>
    <w:basedOn w:val="OPCParaBase"/>
    <w:next w:val="Normal"/>
    <w:uiPriority w:val="39"/>
    <w:semiHidden/>
    <w:unhideWhenUsed/>
    <w:rsid w:val="007F018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018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F018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F018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F018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F018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F018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F018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F018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018D"/>
    <w:pPr>
      <w:keepLines/>
      <w:spacing w:before="240" w:after="120" w:line="240" w:lineRule="auto"/>
      <w:ind w:left="794"/>
    </w:pPr>
    <w:rPr>
      <w:b/>
      <w:kern w:val="28"/>
      <w:sz w:val="20"/>
    </w:rPr>
  </w:style>
  <w:style w:type="paragraph" w:customStyle="1" w:styleId="TofSectsHeading">
    <w:name w:val="TofSects(Heading)"/>
    <w:basedOn w:val="OPCParaBase"/>
    <w:rsid w:val="007F018D"/>
    <w:pPr>
      <w:spacing w:before="240" w:after="120" w:line="240" w:lineRule="auto"/>
    </w:pPr>
    <w:rPr>
      <w:b/>
      <w:sz w:val="24"/>
    </w:rPr>
  </w:style>
  <w:style w:type="paragraph" w:customStyle="1" w:styleId="TofSectsSection">
    <w:name w:val="TofSects(Section)"/>
    <w:basedOn w:val="OPCParaBase"/>
    <w:rsid w:val="007F018D"/>
    <w:pPr>
      <w:keepLines/>
      <w:spacing w:before="40" w:line="240" w:lineRule="auto"/>
      <w:ind w:left="1588" w:hanging="794"/>
    </w:pPr>
    <w:rPr>
      <w:kern w:val="28"/>
      <w:sz w:val="18"/>
    </w:rPr>
  </w:style>
  <w:style w:type="paragraph" w:customStyle="1" w:styleId="TofSectsSubdiv">
    <w:name w:val="TofSects(Subdiv)"/>
    <w:basedOn w:val="OPCParaBase"/>
    <w:rsid w:val="007F018D"/>
    <w:pPr>
      <w:keepLines/>
      <w:spacing w:before="80" w:line="240" w:lineRule="auto"/>
      <w:ind w:left="1588" w:hanging="794"/>
    </w:pPr>
    <w:rPr>
      <w:kern w:val="28"/>
    </w:rPr>
  </w:style>
  <w:style w:type="paragraph" w:customStyle="1" w:styleId="WRStyle">
    <w:name w:val="WR Style"/>
    <w:aliases w:val="WR"/>
    <w:basedOn w:val="OPCParaBase"/>
    <w:rsid w:val="007F018D"/>
    <w:pPr>
      <w:spacing w:before="240" w:line="240" w:lineRule="auto"/>
      <w:ind w:left="284" w:hanging="284"/>
    </w:pPr>
    <w:rPr>
      <w:b/>
      <w:i/>
      <w:kern w:val="28"/>
      <w:sz w:val="24"/>
    </w:rPr>
  </w:style>
  <w:style w:type="paragraph" w:customStyle="1" w:styleId="notepara">
    <w:name w:val="note(para)"/>
    <w:aliases w:val="na"/>
    <w:basedOn w:val="OPCParaBase"/>
    <w:rsid w:val="007F018D"/>
    <w:pPr>
      <w:spacing w:before="40" w:line="198" w:lineRule="exact"/>
      <w:ind w:left="2354" w:hanging="369"/>
    </w:pPr>
    <w:rPr>
      <w:sz w:val="18"/>
    </w:rPr>
  </w:style>
  <w:style w:type="paragraph" w:styleId="Footer">
    <w:name w:val="footer"/>
    <w:link w:val="FooterChar"/>
    <w:rsid w:val="007F018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018D"/>
    <w:rPr>
      <w:rFonts w:eastAsia="Times New Roman" w:cs="Times New Roman"/>
      <w:sz w:val="22"/>
      <w:szCs w:val="24"/>
      <w:lang w:eastAsia="en-AU"/>
    </w:rPr>
  </w:style>
  <w:style w:type="character" w:styleId="LineNumber">
    <w:name w:val="line number"/>
    <w:basedOn w:val="OPCCharBase"/>
    <w:uiPriority w:val="99"/>
    <w:semiHidden/>
    <w:unhideWhenUsed/>
    <w:rsid w:val="007F018D"/>
    <w:rPr>
      <w:sz w:val="16"/>
    </w:rPr>
  </w:style>
  <w:style w:type="table" w:customStyle="1" w:styleId="CFlag">
    <w:name w:val="CFlag"/>
    <w:basedOn w:val="TableNormal"/>
    <w:uiPriority w:val="99"/>
    <w:rsid w:val="007F018D"/>
    <w:rPr>
      <w:rFonts w:eastAsia="Times New Roman" w:cs="Times New Roman"/>
      <w:lang w:eastAsia="en-AU"/>
    </w:rPr>
    <w:tblPr/>
  </w:style>
  <w:style w:type="paragraph" w:customStyle="1" w:styleId="SignCoverPageEnd">
    <w:name w:val="SignCoverPageEnd"/>
    <w:basedOn w:val="OPCParaBase"/>
    <w:next w:val="Normal"/>
    <w:rsid w:val="007F01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018D"/>
    <w:pPr>
      <w:pBdr>
        <w:top w:val="single" w:sz="4" w:space="1" w:color="auto"/>
      </w:pBdr>
      <w:spacing w:before="360"/>
      <w:ind w:right="397"/>
      <w:jc w:val="both"/>
    </w:pPr>
  </w:style>
  <w:style w:type="paragraph" w:customStyle="1" w:styleId="CompiledActNo">
    <w:name w:val="CompiledActNo"/>
    <w:basedOn w:val="OPCParaBase"/>
    <w:next w:val="Normal"/>
    <w:rsid w:val="007F018D"/>
    <w:rPr>
      <w:b/>
      <w:sz w:val="24"/>
      <w:szCs w:val="24"/>
    </w:rPr>
  </w:style>
  <w:style w:type="paragraph" w:customStyle="1" w:styleId="ENotesText">
    <w:name w:val="ENotesText"/>
    <w:aliases w:val="Ent"/>
    <w:basedOn w:val="OPCParaBase"/>
    <w:next w:val="Normal"/>
    <w:rsid w:val="007F018D"/>
    <w:pPr>
      <w:spacing w:before="120"/>
    </w:pPr>
  </w:style>
  <w:style w:type="paragraph" w:customStyle="1" w:styleId="CompiledMadeUnder">
    <w:name w:val="CompiledMadeUnder"/>
    <w:basedOn w:val="OPCParaBase"/>
    <w:next w:val="Normal"/>
    <w:rsid w:val="007F018D"/>
    <w:rPr>
      <w:i/>
      <w:sz w:val="24"/>
      <w:szCs w:val="24"/>
    </w:rPr>
  </w:style>
  <w:style w:type="paragraph" w:customStyle="1" w:styleId="Paragraphsub-sub-sub">
    <w:name w:val="Paragraph(sub-sub-sub)"/>
    <w:aliases w:val="aaaa"/>
    <w:basedOn w:val="OPCParaBase"/>
    <w:rsid w:val="007F018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01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01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01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018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F018D"/>
    <w:pPr>
      <w:spacing w:before="60" w:line="240" w:lineRule="auto"/>
    </w:pPr>
    <w:rPr>
      <w:rFonts w:cs="Arial"/>
      <w:sz w:val="20"/>
      <w:szCs w:val="22"/>
    </w:rPr>
  </w:style>
  <w:style w:type="paragraph" w:customStyle="1" w:styleId="TableHeading">
    <w:name w:val="TableHeading"/>
    <w:aliases w:val="th"/>
    <w:basedOn w:val="OPCParaBase"/>
    <w:next w:val="Tabletext"/>
    <w:rsid w:val="007F018D"/>
    <w:pPr>
      <w:keepNext/>
      <w:spacing w:before="60" w:line="240" w:lineRule="atLeast"/>
    </w:pPr>
    <w:rPr>
      <w:b/>
      <w:sz w:val="20"/>
    </w:rPr>
  </w:style>
  <w:style w:type="paragraph" w:customStyle="1" w:styleId="NoteToSubpara">
    <w:name w:val="NoteToSubpara"/>
    <w:aliases w:val="nts"/>
    <w:basedOn w:val="OPCParaBase"/>
    <w:rsid w:val="007F018D"/>
    <w:pPr>
      <w:spacing w:before="40" w:line="198" w:lineRule="exact"/>
      <w:ind w:left="2835" w:hanging="709"/>
    </w:pPr>
    <w:rPr>
      <w:sz w:val="18"/>
    </w:rPr>
  </w:style>
  <w:style w:type="paragraph" w:customStyle="1" w:styleId="ENoteTableHeading">
    <w:name w:val="ENoteTableHeading"/>
    <w:aliases w:val="enth"/>
    <w:basedOn w:val="OPCParaBase"/>
    <w:rsid w:val="007F018D"/>
    <w:pPr>
      <w:keepNext/>
      <w:spacing w:before="60" w:line="240" w:lineRule="atLeast"/>
    </w:pPr>
    <w:rPr>
      <w:rFonts w:ascii="Arial" w:hAnsi="Arial"/>
      <w:b/>
      <w:sz w:val="16"/>
    </w:rPr>
  </w:style>
  <w:style w:type="paragraph" w:customStyle="1" w:styleId="ENoteTableText">
    <w:name w:val="ENoteTableText"/>
    <w:aliases w:val="entt"/>
    <w:basedOn w:val="OPCParaBase"/>
    <w:rsid w:val="007F018D"/>
    <w:pPr>
      <w:spacing w:before="60" w:line="240" w:lineRule="atLeast"/>
    </w:pPr>
    <w:rPr>
      <w:sz w:val="16"/>
    </w:rPr>
  </w:style>
  <w:style w:type="paragraph" w:customStyle="1" w:styleId="ENoteTTi">
    <w:name w:val="ENoteTTi"/>
    <w:aliases w:val="entti"/>
    <w:basedOn w:val="OPCParaBase"/>
    <w:rsid w:val="007F018D"/>
    <w:pPr>
      <w:keepNext/>
      <w:spacing w:before="60" w:line="240" w:lineRule="atLeast"/>
      <w:ind w:left="170"/>
    </w:pPr>
    <w:rPr>
      <w:sz w:val="16"/>
    </w:rPr>
  </w:style>
  <w:style w:type="paragraph" w:customStyle="1" w:styleId="ENoteTTIndentHeading">
    <w:name w:val="ENoteTTIndentHeading"/>
    <w:aliases w:val="enTTHi"/>
    <w:basedOn w:val="OPCParaBase"/>
    <w:rsid w:val="007F018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7F018D"/>
    <w:pPr>
      <w:spacing w:before="120"/>
      <w:outlineLvl w:val="1"/>
    </w:pPr>
    <w:rPr>
      <w:b/>
      <w:sz w:val="28"/>
      <w:szCs w:val="28"/>
    </w:rPr>
  </w:style>
  <w:style w:type="paragraph" w:customStyle="1" w:styleId="ENotesHeading2">
    <w:name w:val="ENotesHeading 2"/>
    <w:aliases w:val="Enh2"/>
    <w:basedOn w:val="OPCParaBase"/>
    <w:next w:val="Normal"/>
    <w:rsid w:val="007F018D"/>
    <w:pPr>
      <w:spacing w:before="120" w:after="120"/>
      <w:outlineLvl w:val="2"/>
    </w:pPr>
    <w:rPr>
      <w:b/>
      <w:sz w:val="24"/>
      <w:szCs w:val="28"/>
    </w:rPr>
  </w:style>
  <w:style w:type="paragraph" w:customStyle="1" w:styleId="MadeunderText">
    <w:name w:val="MadeunderText"/>
    <w:basedOn w:val="OPCParaBase"/>
    <w:next w:val="CompiledMadeUnder"/>
    <w:rsid w:val="007F018D"/>
    <w:pPr>
      <w:spacing w:before="240"/>
    </w:pPr>
    <w:rPr>
      <w:sz w:val="24"/>
      <w:szCs w:val="24"/>
    </w:rPr>
  </w:style>
  <w:style w:type="paragraph" w:customStyle="1" w:styleId="ENotesHeading3">
    <w:name w:val="ENotesHeading 3"/>
    <w:aliases w:val="Enh3"/>
    <w:basedOn w:val="OPCParaBase"/>
    <w:next w:val="Normal"/>
    <w:rsid w:val="007F018D"/>
    <w:pPr>
      <w:keepNext/>
      <w:spacing w:before="120" w:line="240" w:lineRule="auto"/>
      <w:outlineLvl w:val="4"/>
    </w:pPr>
    <w:rPr>
      <w:b/>
      <w:szCs w:val="24"/>
    </w:rPr>
  </w:style>
  <w:style w:type="character" w:customStyle="1" w:styleId="CharSubPartNoCASA">
    <w:name w:val="CharSubPartNo(CASA)"/>
    <w:basedOn w:val="OPCCharBase"/>
    <w:uiPriority w:val="1"/>
    <w:rsid w:val="007F018D"/>
  </w:style>
  <w:style w:type="character" w:customStyle="1" w:styleId="CharSubPartTextCASA">
    <w:name w:val="CharSubPartText(CASA)"/>
    <w:basedOn w:val="OPCCharBase"/>
    <w:uiPriority w:val="1"/>
    <w:rsid w:val="007F018D"/>
  </w:style>
  <w:style w:type="paragraph" w:customStyle="1" w:styleId="SubPartCASA">
    <w:name w:val="SubPart(CASA)"/>
    <w:aliases w:val="csp"/>
    <w:basedOn w:val="OPCParaBase"/>
    <w:next w:val="ActHead3"/>
    <w:rsid w:val="007F018D"/>
    <w:pPr>
      <w:keepNext/>
      <w:keepLines/>
      <w:spacing w:before="280"/>
      <w:outlineLvl w:val="1"/>
    </w:pPr>
    <w:rPr>
      <w:b/>
      <w:kern w:val="28"/>
      <w:sz w:val="32"/>
    </w:rPr>
  </w:style>
  <w:style w:type="paragraph" w:customStyle="1" w:styleId="ENoteTTIndentHeadingSub">
    <w:name w:val="ENoteTTIndentHeadingSub"/>
    <w:aliases w:val="enTTHis"/>
    <w:basedOn w:val="OPCParaBase"/>
    <w:rsid w:val="007F018D"/>
    <w:pPr>
      <w:keepNext/>
      <w:spacing w:before="60" w:line="240" w:lineRule="atLeast"/>
      <w:ind w:left="340"/>
    </w:pPr>
    <w:rPr>
      <w:b/>
      <w:sz w:val="16"/>
    </w:rPr>
  </w:style>
  <w:style w:type="paragraph" w:customStyle="1" w:styleId="ENoteTTiSub">
    <w:name w:val="ENoteTTiSub"/>
    <w:aliases w:val="enttis"/>
    <w:basedOn w:val="OPCParaBase"/>
    <w:rsid w:val="007F018D"/>
    <w:pPr>
      <w:keepNext/>
      <w:spacing w:before="60" w:line="240" w:lineRule="atLeast"/>
      <w:ind w:left="340"/>
    </w:pPr>
    <w:rPr>
      <w:sz w:val="16"/>
    </w:rPr>
  </w:style>
  <w:style w:type="paragraph" w:customStyle="1" w:styleId="SubDivisionMigration">
    <w:name w:val="SubDivisionMigration"/>
    <w:aliases w:val="sdm"/>
    <w:basedOn w:val="OPCParaBase"/>
    <w:rsid w:val="007F01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018D"/>
    <w:pPr>
      <w:keepNext/>
      <w:keepLines/>
      <w:spacing w:before="240" w:line="240" w:lineRule="auto"/>
      <w:ind w:left="1134" w:hanging="1134"/>
    </w:pPr>
    <w:rPr>
      <w:b/>
      <w:sz w:val="28"/>
    </w:rPr>
  </w:style>
  <w:style w:type="table" w:styleId="TableGrid">
    <w:name w:val="Table Grid"/>
    <w:basedOn w:val="TableNormal"/>
    <w:uiPriority w:val="59"/>
    <w:rsid w:val="007F0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F018D"/>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7F018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018D"/>
    <w:rPr>
      <w:sz w:val="22"/>
    </w:rPr>
  </w:style>
  <w:style w:type="paragraph" w:customStyle="1" w:styleId="SOTextNote">
    <w:name w:val="SO TextNote"/>
    <w:aliases w:val="sont"/>
    <w:basedOn w:val="SOText"/>
    <w:qFormat/>
    <w:rsid w:val="007F018D"/>
    <w:pPr>
      <w:spacing w:before="122" w:line="198" w:lineRule="exact"/>
      <w:ind w:left="1843" w:hanging="709"/>
    </w:pPr>
    <w:rPr>
      <w:sz w:val="18"/>
    </w:rPr>
  </w:style>
  <w:style w:type="paragraph" w:customStyle="1" w:styleId="SOPara">
    <w:name w:val="SO Para"/>
    <w:aliases w:val="soa"/>
    <w:basedOn w:val="SOText"/>
    <w:link w:val="SOParaChar"/>
    <w:qFormat/>
    <w:rsid w:val="007F018D"/>
    <w:pPr>
      <w:tabs>
        <w:tab w:val="right" w:pos="1786"/>
      </w:tabs>
      <w:spacing w:before="40"/>
      <w:ind w:left="2070" w:hanging="936"/>
    </w:pPr>
  </w:style>
  <w:style w:type="character" w:customStyle="1" w:styleId="SOParaChar">
    <w:name w:val="SO Para Char"/>
    <w:aliases w:val="soa Char"/>
    <w:basedOn w:val="DefaultParagraphFont"/>
    <w:link w:val="SOPara"/>
    <w:rsid w:val="007F018D"/>
    <w:rPr>
      <w:sz w:val="22"/>
    </w:rPr>
  </w:style>
  <w:style w:type="paragraph" w:customStyle="1" w:styleId="SOBullet">
    <w:name w:val="SO Bullet"/>
    <w:aliases w:val="sotb"/>
    <w:basedOn w:val="Normal"/>
    <w:link w:val="SOBulletChar"/>
    <w:qFormat/>
    <w:rsid w:val="007F018D"/>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7F018D"/>
    <w:rPr>
      <w:sz w:val="22"/>
    </w:rPr>
  </w:style>
  <w:style w:type="paragraph" w:customStyle="1" w:styleId="SOBulletNote">
    <w:name w:val="SO BulletNote"/>
    <w:aliases w:val="sonb"/>
    <w:basedOn w:val="SOTextNote"/>
    <w:link w:val="SOBulletNoteChar"/>
    <w:qFormat/>
    <w:rsid w:val="007F018D"/>
    <w:pPr>
      <w:tabs>
        <w:tab w:val="left" w:pos="1560"/>
      </w:tabs>
      <w:ind w:left="2268" w:hanging="1134"/>
    </w:pPr>
  </w:style>
  <w:style w:type="character" w:customStyle="1" w:styleId="SOBulletNoteChar">
    <w:name w:val="SO BulletNote Char"/>
    <w:aliases w:val="sonb Char"/>
    <w:basedOn w:val="DefaultParagraphFont"/>
    <w:link w:val="SOBulletNote"/>
    <w:rsid w:val="007F018D"/>
    <w:rPr>
      <w:sz w:val="18"/>
    </w:rPr>
  </w:style>
  <w:style w:type="paragraph" w:customStyle="1" w:styleId="FileName">
    <w:name w:val="FileName"/>
    <w:basedOn w:val="Normal"/>
    <w:rsid w:val="007F018D"/>
  </w:style>
  <w:style w:type="paragraph" w:customStyle="1" w:styleId="SOHeadBold">
    <w:name w:val="SO HeadBold"/>
    <w:aliases w:val="sohb"/>
    <w:basedOn w:val="SOText"/>
    <w:next w:val="SOText"/>
    <w:link w:val="SOHeadBoldChar"/>
    <w:qFormat/>
    <w:rsid w:val="007F018D"/>
    <w:rPr>
      <w:b/>
    </w:rPr>
  </w:style>
  <w:style w:type="character" w:customStyle="1" w:styleId="SOHeadBoldChar">
    <w:name w:val="SO HeadBold Char"/>
    <w:aliases w:val="sohb Char"/>
    <w:basedOn w:val="DefaultParagraphFont"/>
    <w:link w:val="SOHeadBold"/>
    <w:rsid w:val="007F018D"/>
    <w:rPr>
      <w:b/>
      <w:sz w:val="22"/>
    </w:rPr>
  </w:style>
  <w:style w:type="paragraph" w:customStyle="1" w:styleId="SOHeadItalic">
    <w:name w:val="SO HeadItalic"/>
    <w:aliases w:val="sohi"/>
    <w:basedOn w:val="SOText"/>
    <w:next w:val="SOText"/>
    <w:link w:val="SOHeadItalicChar"/>
    <w:qFormat/>
    <w:rsid w:val="007F018D"/>
    <w:rPr>
      <w:i/>
    </w:rPr>
  </w:style>
  <w:style w:type="character" w:customStyle="1" w:styleId="SOHeadItalicChar">
    <w:name w:val="SO HeadItalic Char"/>
    <w:aliases w:val="sohi Char"/>
    <w:basedOn w:val="DefaultParagraphFont"/>
    <w:link w:val="SOHeadItalic"/>
    <w:rsid w:val="007F018D"/>
    <w:rPr>
      <w:i/>
      <w:sz w:val="22"/>
    </w:rPr>
  </w:style>
  <w:style w:type="paragraph" w:customStyle="1" w:styleId="SOText2">
    <w:name w:val="SO Text2"/>
    <w:aliases w:val="sot2"/>
    <w:basedOn w:val="Normal"/>
    <w:next w:val="SOText"/>
    <w:link w:val="SOText2Char"/>
    <w:rsid w:val="007F018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018D"/>
    <w:rPr>
      <w:sz w:val="22"/>
    </w:rPr>
  </w:style>
  <w:style w:type="character" w:customStyle="1" w:styleId="Heading1Char">
    <w:name w:val="Heading 1 Char"/>
    <w:basedOn w:val="DefaultParagraphFont"/>
    <w:link w:val="Heading1"/>
    <w:uiPriority w:val="9"/>
    <w:rsid w:val="00F328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328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28E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328E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328E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328E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328E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328E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328E3"/>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0F7D05"/>
    <w:rPr>
      <w:rFonts w:eastAsia="Times New Roman" w:cs="Times New Roman"/>
      <w:sz w:val="22"/>
      <w:lang w:eastAsia="en-AU"/>
    </w:rPr>
  </w:style>
  <w:style w:type="character" w:customStyle="1" w:styleId="subsectionChar">
    <w:name w:val="subsection Char"/>
    <w:aliases w:val="ss Char"/>
    <w:basedOn w:val="DefaultParagraphFont"/>
    <w:link w:val="subsection"/>
    <w:rsid w:val="000F7D05"/>
    <w:rPr>
      <w:rFonts w:eastAsia="Times New Roman" w:cs="Times New Roman"/>
      <w:sz w:val="22"/>
      <w:lang w:eastAsia="en-AU"/>
    </w:rPr>
  </w:style>
  <w:style w:type="character" w:customStyle="1" w:styleId="ActHead5Char">
    <w:name w:val="ActHead 5 Char"/>
    <w:aliases w:val="s Char"/>
    <w:link w:val="ActHead5"/>
    <w:locked/>
    <w:rsid w:val="00C85941"/>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705715"/>
    <w:rPr>
      <w:rFonts w:eastAsia="Times New Roman" w:cs="Times New Roman"/>
      <w:sz w:val="18"/>
      <w:lang w:eastAsia="en-AU"/>
    </w:rPr>
  </w:style>
  <w:style w:type="paragraph" w:styleId="BalloonText">
    <w:name w:val="Balloon Text"/>
    <w:basedOn w:val="Normal"/>
    <w:link w:val="BalloonTextChar"/>
    <w:uiPriority w:val="99"/>
    <w:semiHidden/>
    <w:unhideWhenUsed/>
    <w:rsid w:val="006306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60A"/>
    <w:rPr>
      <w:rFonts w:ascii="Tahoma" w:hAnsi="Tahoma" w:cs="Tahoma"/>
      <w:sz w:val="16"/>
      <w:szCs w:val="16"/>
    </w:rPr>
  </w:style>
  <w:style w:type="paragraph" w:customStyle="1" w:styleId="ClerkBlock">
    <w:name w:val="ClerkBlock"/>
    <w:basedOn w:val="Normal"/>
    <w:rsid w:val="00A72FA4"/>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697342"/>
    <w:rPr>
      <w:color w:val="0000FF" w:themeColor="hyperlink"/>
      <w:u w:val="single"/>
    </w:rPr>
  </w:style>
  <w:style w:type="character" w:styleId="FollowedHyperlink">
    <w:name w:val="FollowedHyperlink"/>
    <w:basedOn w:val="DefaultParagraphFont"/>
    <w:uiPriority w:val="99"/>
    <w:semiHidden/>
    <w:unhideWhenUsed/>
    <w:rsid w:val="00697342"/>
    <w:rPr>
      <w:color w:val="0000FF" w:themeColor="hyperlink"/>
      <w:u w:val="single"/>
    </w:rPr>
  </w:style>
  <w:style w:type="paragraph" w:customStyle="1" w:styleId="ShortTP1">
    <w:name w:val="ShortTP1"/>
    <w:basedOn w:val="ShortT"/>
    <w:link w:val="ShortTP1Char"/>
    <w:rsid w:val="00712FBD"/>
    <w:pPr>
      <w:spacing w:before="800"/>
    </w:pPr>
  </w:style>
  <w:style w:type="character" w:customStyle="1" w:styleId="OPCParaBaseChar">
    <w:name w:val="OPCParaBase Char"/>
    <w:basedOn w:val="DefaultParagraphFont"/>
    <w:link w:val="OPCParaBase"/>
    <w:rsid w:val="00712FBD"/>
    <w:rPr>
      <w:rFonts w:eastAsia="Times New Roman" w:cs="Times New Roman"/>
      <w:sz w:val="22"/>
      <w:lang w:eastAsia="en-AU"/>
    </w:rPr>
  </w:style>
  <w:style w:type="character" w:customStyle="1" w:styleId="ShortTChar">
    <w:name w:val="ShortT Char"/>
    <w:basedOn w:val="OPCParaBaseChar"/>
    <w:link w:val="ShortT"/>
    <w:rsid w:val="00712FBD"/>
    <w:rPr>
      <w:rFonts w:eastAsia="Times New Roman" w:cs="Times New Roman"/>
      <w:b/>
      <w:sz w:val="40"/>
      <w:lang w:eastAsia="en-AU"/>
    </w:rPr>
  </w:style>
  <w:style w:type="character" w:customStyle="1" w:styleId="ShortTP1Char">
    <w:name w:val="ShortTP1 Char"/>
    <w:basedOn w:val="ShortTChar"/>
    <w:link w:val="ShortTP1"/>
    <w:rsid w:val="00712FBD"/>
    <w:rPr>
      <w:rFonts w:eastAsia="Times New Roman" w:cs="Times New Roman"/>
      <w:b/>
      <w:sz w:val="40"/>
      <w:lang w:eastAsia="en-AU"/>
    </w:rPr>
  </w:style>
  <w:style w:type="paragraph" w:customStyle="1" w:styleId="ActNoP1">
    <w:name w:val="ActNoP1"/>
    <w:basedOn w:val="Actno"/>
    <w:link w:val="ActNoP1Char"/>
    <w:rsid w:val="00712FBD"/>
    <w:pPr>
      <w:spacing w:before="800"/>
    </w:pPr>
    <w:rPr>
      <w:sz w:val="28"/>
    </w:rPr>
  </w:style>
  <w:style w:type="character" w:customStyle="1" w:styleId="ActnoChar">
    <w:name w:val="Actno Char"/>
    <w:basedOn w:val="ShortTChar"/>
    <w:link w:val="Actno"/>
    <w:rsid w:val="00712FBD"/>
    <w:rPr>
      <w:rFonts w:eastAsia="Times New Roman" w:cs="Times New Roman"/>
      <w:b/>
      <w:sz w:val="40"/>
      <w:lang w:eastAsia="en-AU"/>
    </w:rPr>
  </w:style>
  <w:style w:type="character" w:customStyle="1" w:styleId="ActNoP1Char">
    <w:name w:val="ActNoP1 Char"/>
    <w:basedOn w:val="ActnoChar"/>
    <w:link w:val="ActNoP1"/>
    <w:rsid w:val="00712FBD"/>
    <w:rPr>
      <w:rFonts w:eastAsia="Times New Roman" w:cs="Times New Roman"/>
      <w:b/>
      <w:sz w:val="28"/>
      <w:lang w:eastAsia="en-AU"/>
    </w:rPr>
  </w:style>
  <w:style w:type="paragraph" w:customStyle="1" w:styleId="ShortTCP">
    <w:name w:val="ShortTCP"/>
    <w:basedOn w:val="ShortT"/>
    <w:link w:val="ShortTCPChar"/>
    <w:rsid w:val="00712FBD"/>
  </w:style>
  <w:style w:type="character" w:customStyle="1" w:styleId="ShortTCPChar">
    <w:name w:val="ShortTCP Char"/>
    <w:basedOn w:val="ShortTChar"/>
    <w:link w:val="ShortTCP"/>
    <w:rsid w:val="00712FBD"/>
    <w:rPr>
      <w:rFonts w:eastAsia="Times New Roman" w:cs="Times New Roman"/>
      <w:b/>
      <w:sz w:val="40"/>
      <w:lang w:eastAsia="en-AU"/>
    </w:rPr>
  </w:style>
  <w:style w:type="paragraph" w:customStyle="1" w:styleId="ActNoCP">
    <w:name w:val="ActNoCP"/>
    <w:basedOn w:val="Actno"/>
    <w:link w:val="ActNoCPChar"/>
    <w:rsid w:val="00712FBD"/>
    <w:pPr>
      <w:spacing w:before="400"/>
    </w:pPr>
  </w:style>
  <w:style w:type="character" w:customStyle="1" w:styleId="ActNoCPChar">
    <w:name w:val="ActNoCP Char"/>
    <w:basedOn w:val="ActnoChar"/>
    <w:link w:val="ActNoCP"/>
    <w:rsid w:val="00712FBD"/>
    <w:rPr>
      <w:rFonts w:eastAsia="Times New Roman" w:cs="Times New Roman"/>
      <w:b/>
      <w:sz w:val="40"/>
      <w:lang w:eastAsia="en-AU"/>
    </w:rPr>
  </w:style>
  <w:style w:type="paragraph" w:customStyle="1" w:styleId="AssentBk">
    <w:name w:val="AssentBk"/>
    <w:basedOn w:val="Normal"/>
    <w:rsid w:val="00712FBD"/>
    <w:pPr>
      <w:spacing w:line="240" w:lineRule="auto"/>
    </w:pPr>
    <w:rPr>
      <w:rFonts w:eastAsia="Times New Roman" w:cs="Times New Roman"/>
      <w:sz w:val="20"/>
      <w:lang w:eastAsia="en-AU"/>
    </w:rPr>
  </w:style>
  <w:style w:type="paragraph" w:customStyle="1" w:styleId="AssentDt">
    <w:name w:val="AssentDt"/>
    <w:basedOn w:val="Normal"/>
    <w:rsid w:val="00DD02DE"/>
    <w:pPr>
      <w:spacing w:line="240" w:lineRule="auto"/>
    </w:pPr>
    <w:rPr>
      <w:rFonts w:eastAsia="Times New Roman" w:cs="Times New Roman"/>
      <w:sz w:val="20"/>
      <w:lang w:eastAsia="en-AU"/>
    </w:rPr>
  </w:style>
  <w:style w:type="paragraph" w:customStyle="1" w:styleId="2ndRd">
    <w:name w:val="2ndRd"/>
    <w:basedOn w:val="Normal"/>
    <w:rsid w:val="00DD02DE"/>
    <w:pPr>
      <w:spacing w:line="240" w:lineRule="auto"/>
    </w:pPr>
    <w:rPr>
      <w:rFonts w:eastAsia="Times New Roman" w:cs="Times New Roman"/>
      <w:sz w:val="20"/>
      <w:lang w:eastAsia="en-AU"/>
    </w:rPr>
  </w:style>
  <w:style w:type="paragraph" w:customStyle="1" w:styleId="ScalePlusRef">
    <w:name w:val="ScalePlusRef"/>
    <w:basedOn w:val="Normal"/>
    <w:rsid w:val="00DD02D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018D"/>
    <w:pPr>
      <w:spacing w:line="260" w:lineRule="atLeast"/>
    </w:pPr>
    <w:rPr>
      <w:sz w:val="22"/>
    </w:rPr>
  </w:style>
  <w:style w:type="paragraph" w:styleId="Heading1">
    <w:name w:val="heading 1"/>
    <w:basedOn w:val="Normal"/>
    <w:next w:val="Normal"/>
    <w:link w:val="Heading1Char"/>
    <w:uiPriority w:val="9"/>
    <w:qFormat/>
    <w:rsid w:val="00F328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28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28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28E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28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28E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28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28E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328E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018D"/>
  </w:style>
  <w:style w:type="paragraph" w:customStyle="1" w:styleId="OPCParaBase">
    <w:name w:val="OPCParaBase"/>
    <w:link w:val="OPCParaBaseChar"/>
    <w:qFormat/>
    <w:rsid w:val="007F018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F018D"/>
    <w:pPr>
      <w:spacing w:line="240" w:lineRule="auto"/>
    </w:pPr>
    <w:rPr>
      <w:b/>
      <w:sz w:val="40"/>
    </w:rPr>
  </w:style>
  <w:style w:type="paragraph" w:customStyle="1" w:styleId="ActHead1">
    <w:name w:val="ActHead 1"/>
    <w:aliases w:val="c"/>
    <w:basedOn w:val="OPCParaBase"/>
    <w:next w:val="Normal"/>
    <w:qFormat/>
    <w:rsid w:val="007F01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01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01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018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F018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01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01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01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018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F018D"/>
  </w:style>
  <w:style w:type="paragraph" w:customStyle="1" w:styleId="Blocks">
    <w:name w:val="Blocks"/>
    <w:aliases w:val="bb"/>
    <w:basedOn w:val="OPCParaBase"/>
    <w:qFormat/>
    <w:rsid w:val="007F018D"/>
    <w:pPr>
      <w:spacing w:line="240" w:lineRule="auto"/>
    </w:pPr>
    <w:rPr>
      <w:sz w:val="24"/>
    </w:rPr>
  </w:style>
  <w:style w:type="paragraph" w:customStyle="1" w:styleId="BoxText">
    <w:name w:val="BoxText"/>
    <w:aliases w:val="bt"/>
    <w:basedOn w:val="OPCParaBase"/>
    <w:qFormat/>
    <w:rsid w:val="007F01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018D"/>
    <w:rPr>
      <w:b/>
    </w:rPr>
  </w:style>
  <w:style w:type="paragraph" w:customStyle="1" w:styleId="BoxHeadItalic">
    <w:name w:val="BoxHeadItalic"/>
    <w:aliases w:val="bhi"/>
    <w:basedOn w:val="BoxText"/>
    <w:next w:val="BoxStep"/>
    <w:qFormat/>
    <w:rsid w:val="007F018D"/>
    <w:rPr>
      <w:i/>
    </w:rPr>
  </w:style>
  <w:style w:type="paragraph" w:customStyle="1" w:styleId="BoxList">
    <w:name w:val="BoxList"/>
    <w:aliases w:val="bl"/>
    <w:basedOn w:val="BoxText"/>
    <w:qFormat/>
    <w:rsid w:val="007F018D"/>
    <w:pPr>
      <w:ind w:left="1559" w:hanging="425"/>
    </w:pPr>
  </w:style>
  <w:style w:type="paragraph" w:customStyle="1" w:styleId="BoxNote">
    <w:name w:val="BoxNote"/>
    <w:aliases w:val="bn"/>
    <w:basedOn w:val="BoxText"/>
    <w:qFormat/>
    <w:rsid w:val="007F018D"/>
    <w:pPr>
      <w:tabs>
        <w:tab w:val="left" w:pos="1985"/>
      </w:tabs>
      <w:spacing w:before="122" w:line="198" w:lineRule="exact"/>
      <w:ind w:left="2948" w:hanging="1814"/>
    </w:pPr>
    <w:rPr>
      <w:sz w:val="18"/>
    </w:rPr>
  </w:style>
  <w:style w:type="paragraph" w:customStyle="1" w:styleId="BoxPara">
    <w:name w:val="BoxPara"/>
    <w:aliases w:val="bp"/>
    <w:basedOn w:val="BoxText"/>
    <w:qFormat/>
    <w:rsid w:val="007F018D"/>
    <w:pPr>
      <w:tabs>
        <w:tab w:val="right" w:pos="2268"/>
      </w:tabs>
      <w:ind w:left="2552" w:hanging="1418"/>
    </w:pPr>
  </w:style>
  <w:style w:type="paragraph" w:customStyle="1" w:styleId="BoxStep">
    <w:name w:val="BoxStep"/>
    <w:aliases w:val="bs"/>
    <w:basedOn w:val="BoxText"/>
    <w:qFormat/>
    <w:rsid w:val="007F018D"/>
    <w:pPr>
      <w:ind w:left="1985" w:hanging="851"/>
    </w:pPr>
  </w:style>
  <w:style w:type="character" w:customStyle="1" w:styleId="CharAmPartNo">
    <w:name w:val="CharAmPartNo"/>
    <w:basedOn w:val="OPCCharBase"/>
    <w:uiPriority w:val="1"/>
    <w:qFormat/>
    <w:rsid w:val="007F018D"/>
  </w:style>
  <w:style w:type="character" w:customStyle="1" w:styleId="CharAmPartText">
    <w:name w:val="CharAmPartText"/>
    <w:basedOn w:val="OPCCharBase"/>
    <w:uiPriority w:val="1"/>
    <w:qFormat/>
    <w:rsid w:val="007F018D"/>
  </w:style>
  <w:style w:type="character" w:customStyle="1" w:styleId="CharAmSchNo">
    <w:name w:val="CharAmSchNo"/>
    <w:basedOn w:val="OPCCharBase"/>
    <w:uiPriority w:val="1"/>
    <w:qFormat/>
    <w:rsid w:val="007F018D"/>
  </w:style>
  <w:style w:type="character" w:customStyle="1" w:styleId="CharAmSchText">
    <w:name w:val="CharAmSchText"/>
    <w:basedOn w:val="OPCCharBase"/>
    <w:uiPriority w:val="1"/>
    <w:qFormat/>
    <w:rsid w:val="007F018D"/>
  </w:style>
  <w:style w:type="character" w:customStyle="1" w:styleId="CharBoldItalic">
    <w:name w:val="CharBoldItalic"/>
    <w:basedOn w:val="OPCCharBase"/>
    <w:uiPriority w:val="1"/>
    <w:qFormat/>
    <w:rsid w:val="007F018D"/>
    <w:rPr>
      <w:b/>
      <w:i/>
    </w:rPr>
  </w:style>
  <w:style w:type="character" w:customStyle="1" w:styleId="CharChapNo">
    <w:name w:val="CharChapNo"/>
    <w:basedOn w:val="OPCCharBase"/>
    <w:qFormat/>
    <w:rsid w:val="007F018D"/>
  </w:style>
  <w:style w:type="character" w:customStyle="1" w:styleId="CharChapText">
    <w:name w:val="CharChapText"/>
    <w:basedOn w:val="OPCCharBase"/>
    <w:qFormat/>
    <w:rsid w:val="007F018D"/>
  </w:style>
  <w:style w:type="character" w:customStyle="1" w:styleId="CharDivNo">
    <w:name w:val="CharDivNo"/>
    <w:basedOn w:val="OPCCharBase"/>
    <w:qFormat/>
    <w:rsid w:val="007F018D"/>
  </w:style>
  <w:style w:type="character" w:customStyle="1" w:styleId="CharDivText">
    <w:name w:val="CharDivText"/>
    <w:basedOn w:val="OPCCharBase"/>
    <w:qFormat/>
    <w:rsid w:val="007F018D"/>
  </w:style>
  <w:style w:type="character" w:customStyle="1" w:styleId="CharItalic">
    <w:name w:val="CharItalic"/>
    <w:basedOn w:val="OPCCharBase"/>
    <w:uiPriority w:val="1"/>
    <w:qFormat/>
    <w:rsid w:val="007F018D"/>
    <w:rPr>
      <w:i/>
    </w:rPr>
  </w:style>
  <w:style w:type="character" w:customStyle="1" w:styleId="CharPartNo">
    <w:name w:val="CharPartNo"/>
    <w:basedOn w:val="OPCCharBase"/>
    <w:qFormat/>
    <w:rsid w:val="007F018D"/>
  </w:style>
  <w:style w:type="character" w:customStyle="1" w:styleId="CharPartText">
    <w:name w:val="CharPartText"/>
    <w:basedOn w:val="OPCCharBase"/>
    <w:qFormat/>
    <w:rsid w:val="007F018D"/>
  </w:style>
  <w:style w:type="character" w:customStyle="1" w:styleId="CharSectno">
    <w:name w:val="CharSectno"/>
    <w:basedOn w:val="OPCCharBase"/>
    <w:uiPriority w:val="1"/>
    <w:qFormat/>
    <w:rsid w:val="007F018D"/>
  </w:style>
  <w:style w:type="character" w:customStyle="1" w:styleId="CharSubdNo">
    <w:name w:val="CharSubdNo"/>
    <w:basedOn w:val="OPCCharBase"/>
    <w:uiPriority w:val="1"/>
    <w:qFormat/>
    <w:rsid w:val="007F018D"/>
  </w:style>
  <w:style w:type="character" w:customStyle="1" w:styleId="CharSubdText">
    <w:name w:val="CharSubdText"/>
    <w:basedOn w:val="OPCCharBase"/>
    <w:uiPriority w:val="1"/>
    <w:qFormat/>
    <w:rsid w:val="007F018D"/>
  </w:style>
  <w:style w:type="paragraph" w:customStyle="1" w:styleId="CTA--">
    <w:name w:val="CTA --"/>
    <w:basedOn w:val="OPCParaBase"/>
    <w:next w:val="Normal"/>
    <w:rsid w:val="007F018D"/>
    <w:pPr>
      <w:spacing w:before="60" w:line="240" w:lineRule="atLeast"/>
      <w:ind w:left="142" w:hanging="142"/>
    </w:pPr>
    <w:rPr>
      <w:sz w:val="20"/>
    </w:rPr>
  </w:style>
  <w:style w:type="paragraph" w:customStyle="1" w:styleId="CTA-">
    <w:name w:val="CTA -"/>
    <w:basedOn w:val="OPCParaBase"/>
    <w:rsid w:val="007F018D"/>
    <w:pPr>
      <w:spacing w:before="60" w:line="240" w:lineRule="atLeast"/>
      <w:ind w:left="85" w:hanging="85"/>
    </w:pPr>
    <w:rPr>
      <w:sz w:val="20"/>
    </w:rPr>
  </w:style>
  <w:style w:type="paragraph" w:customStyle="1" w:styleId="CTA---">
    <w:name w:val="CTA ---"/>
    <w:basedOn w:val="OPCParaBase"/>
    <w:next w:val="Normal"/>
    <w:rsid w:val="007F018D"/>
    <w:pPr>
      <w:spacing w:before="60" w:line="240" w:lineRule="atLeast"/>
      <w:ind w:left="198" w:hanging="198"/>
    </w:pPr>
    <w:rPr>
      <w:sz w:val="20"/>
    </w:rPr>
  </w:style>
  <w:style w:type="paragraph" w:customStyle="1" w:styleId="CTA----">
    <w:name w:val="CTA ----"/>
    <w:basedOn w:val="OPCParaBase"/>
    <w:next w:val="Normal"/>
    <w:rsid w:val="007F018D"/>
    <w:pPr>
      <w:spacing w:before="60" w:line="240" w:lineRule="atLeast"/>
      <w:ind w:left="255" w:hanging="255"/>
    </w:pPr>
    <w:rPr>
      <w:sz w:val="20"/>
    </w:rPr>
  </w:style>
  <w:style w:type="paragraph" w:customStyle="1" w:styleId="CTA1a">
    <w:name w:val="CTA 1(a)"/>
    <w:basedOn w:val="OPCParaBase"/>
    <w:rsid w:val="007F018D"/>
    <w:pPr>
      <w:tabs>
        <w:tab w:val="right" w:pos="414"/>
      </w:tabs>
      <w:spacing w:before="40" w:line="240" w:lineRule="atLeast"/>
      <w:ind w:left="675" w:hanging="675"/>
    </w:pPr>
    <w:rPr>
      <w:sz w:val="20"/>
    </w:rPr>
  </w:style>
  <w:style w:type="paragraph" w:customStyle="1" w:styleId="CTA1ai">
    <w:name w:val="CTA 1(a)(i)"/>
    <w:basedOn w:val="OPCParaBase"/>
    <w:rsid w:val="007F018D"/>
    <w:pPr>
      <w:tabs>
        <w:tab w:val="right" w:pos="1004"/>
      </w:tabs>
      <w:spacing w:before="40" w:line="240" w:lineRule="atLeast"/>
      <w:ind w:left="1253" w:hanging="1253"/>
    </w:pPr>
    <w:rPr>
      <w:sz w:val="20"/>
    </w:rPr>
  </w:style>
  <w:style w:type="paragraph" w:customStyle="1" w:styleId="CTA2a">
    <w:name w:val="CTA 2(a)"/>
    <w:basedOn w:val="OPCParaBase"/>
    <w:rsid w:val="007F018D"/>
    <w:pPr>
      <w:tabs>
        <w:tab w:val="right" w:pos="482"/>
      </w:tabs>
      <w:spacing w:before="40" w:line="240" w:lineRule="atLeast"/>
      <w:ind w:left="748" w:hanging="748"/>
    </w:pPr>
    <w:rPr>
      <w:sz w:val="20"/>
    </w:rPr>
  </w:style>
  <w:style w:type="paragraph" w:customStyle="1" w:styleId="CTA2ai">
    <w:name w:val="CTA 2(a)(i)"/>
    <w:basedOn w:val="OPCParaBase"/>
    <w:rsid w:val="007F018D"/>
    <w:pPr>
      <w:tabs>
        <w:tab w:val="right" w:pos="1089"/>
      </w:tabs>
      <w:spacing w:before="40" w:line="240" w:lineRule="atLeast"/>
      <w:ind w:left="1327" w:hanging="1327"/>
    </w:pPr>
    <w:rPr>
      <w:sz w:val="20"/>
    </w:rPr>
  </w:style>
  <w:style w:type="paragraph" w:customStyle="1" w:styleId="CTA3a">
    <w:name w:val="CTA 3(a)"/>
    <w:basedOn w:val="OPCParaBase"/>
    <w:rsid w:val="007F018D"/>
    <w:pPr>
      <w:tabs>
        <w:tab w:val="right" w:pos="556"/>
      </w:tabs>
      <w:spacing w:before="40" w:line="240" w:lineRule="atLeast"/>
      <w:ind w:left="805" w:hanging="805"/>
    </w:pPr>
    <w:rPr>
      <w:sz w:val="20"/>
    </w:rPr>
  </w:style>
  <w:style w:type="paragraph" w:customStyle="1" w:styleId="CTA3ai">
    <w:name w:val="CTA 3(a)(i)"/>
    <w:basedOn w:val="OPCParaBase"/>
    <w:rsid w:val="007F018D"/>
    <w:pPr>
      <w:tabs>
        <w:tab w:val="right" w:pos="1140"/>
      </w:tabs>
      <w:spacing w:before="40" w:line="240" w:lineRule="atLeast"/>
      <w:ind w:left="1361" w:hanging="1361"/>
    </w:pPr>
    <w:rPr>
      <w:sz w:val="20"/>
    </w:rPr>
  </w:style>
  <w:style w:type="paragraph" w:customStyle="1" w:styleId="CTA4a">
    <w:name w:val="CTA 4(a)"/>
    <w:basedOn w:val="OPCParaBase"/>
    <w:rsid w:val="007F018D"/>
    <w:pPr>
      <w:tabs>
        <w:tab w:val="right" w:pos="624"/>
      </w:tabs>
      <w:spacing w:before="40" w:line="240" w:lineRule="atLeast"/>
      <w:ind w:left="873" w:hanging="873"/>
    </w:pPr>
    <w:rPr>
      <w:sz w:val="20"/>
    </w:rPr>
  </w:style>
  <w:style w:type="paragraph" w:customStyle="1" w:styleId="CTA4ai">
    <w:name w:val="CTA 4(a)(i)"/>
    <w:basedOn w:val="OPCParaBase"/>
    <w:rsid w:val="007F018D"/>
    <w:pPr>
      <w:tabs>
        <w:tab w:val="right" w:pos="1213"/>
      </w:tabs>
      <w:spacing w:before="40" w:line="240" w:lineRule="atLeast"/>
      <w:ind w:left="1452" w:hanging="1452"/>
    </w:pPr>
    <w:rPr>
      <w:sz w:val="20"/>
    </w:rPr>
  </w:style>
  <w:style w:type="paragraph" w:customStyle="1" w:styleId="CTACAPS">
    <w:name w:val="CTA CAPS"/>
    <w:basedOn w:val="OPCParaBase"/>
    <w:rsid w:val="007F018D"/>
    <w:pPr>
      <w:spacing w:before="60" w:line="240" w:lineRule="atLeast"/>
    </w:pPr>
    <w:rPr>
      <w:sz w:val="20"/>
    </w:rPr>
  </w:style>
  <w:style w:type="paragraph" w:customStyle="1" w:styleId="CTAright">
    <w:name w:val="CTA right"/>
    <w:basedOn w:val="OPCParaBase"/>
    <w:rsid w:val="007F018D"/>
    <w:pPr>
      <w:spacing w:before="60" w:line="240" w:lineRule="auto"/>
      <w:jc w:val="right"/>
    </w:pPr>
    <w:rPr>
      <w:sz w:val="20"/>
    </w:rPr>
  </w:style>
  <w:style w:type="paragraph" w:customStyle="1" w:styleId="subsection">
    <w:name w:val="subsection"/>
    <w:aliases w:val="ss"/>
    <w:basedOn w:val="OPCParaBase"/>
    <w:link w:val="subsectionChar"/>
    <w:rsid w:val="007F018D"/>
    <w:pPr>
      <w:tabs>
        <w:tab w:val="right" w:pos="1021"/>
      </w:tabs>
      <w:spacing w:before="180" w:line="240" w:lineRule="auto"/>
      <w:ind w:left="1134" w:hanging="1134"/>
    </w:pPr>
  </w:style>
  <w:style w:type="paragraph" w:customStyle="1" w:styleId="Definition">
    <w:name w:val="Definition"/>
    <w:aliases w:val="dd"/>
    <w:basedOn w:val="OPCParaBase"/>
    <w:rsid w:val="007F018D"/>
    <w:pPr>
      <w:spacing w:before="180" w:line="240" w:lineRule="auto"/>
      <w:ind w:left="1134"/>
    </w:pPr>
  </w:style>
  <w:style w:type="paragraph" w:customStyle="1" w:styleId="Formula">
    <w:name w:val="Formula"/>
    <w:basedOn w:val="OPCParaBase"/>
    <w:rsid w:val="007F018D"/>
    <w:pPr>
      <w:spacing w:line="240" w:lineRule="auto"/>
      <w:ind w:left="1134"/>
    </w:pPr>
    <w:rPr>
      <w:sz w:val="20"/>
    </w:rPr>
  </w:style>
  <w:style w:type="paragraph" w:styleId="Header">
    <w:name w:val="header"/>
    <w:basedOn w:val="OPCParaBase"/>
    <w:link w:val="HeaderChar"/>
    <w:unhideWhenUsed/>
    <w:rsid w:val="007F01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018D"/>
    <w:rPr>
      <w:rFonts w:eastAsia="Times New Roman" w:cs="Times New Roman"/>
      <w:sz w:val="16"/>
      <w:lang w:eastAsia="en-AU"/>
    </w:rPr>
  </w:style>
  <w:style w:type="paragraph" w:customStyle="1" w:styleId="House">
    <w:name w:val="House"/>
    <w:basedOn w:val="OPCParaBase"/>
    <w:rsid w:val="007F018D"/>
    <w:pPr>
      <w:spacing w:line="240" w:lineRule="auto"/>
    </w:pPr>
    <w:rPr>
      <w:sz w:val="28"/>
    </w:rPr>
  </w:style>
  <w:style w:type="paragraph" w:customStyle="1" w:styleId="Item">
    <w:name w:val="Item"/>
    <w:aliases w:val="i"/>
    <w:basedOn w:val="OPCParaBase"/>
    <w:next w:val="ItemHead"/>
    <w:rsid w:val="007F018D"/>
    <w:pPr>
      <w:keepLines/>
      <w:spacing w:before="80" w:line="240" w:lineRule="auto"/>
      <w:ind w:left="709"/>
    </w:pPr>
  </w:style>
  <w:style w:type="paragraph" w:customStyle="1" w:styleId="ItemHead">
    <w:name w:val="ItemHead"/>
    <w:aliases w:val="ih"/>
    <w:basedOn w:val="OPCParaBase"/>
    <w:next w:val="Item"/>
    <w:rsid w:val="007F018D"/>
    <w:pPr>
      <w:keepLines/>
      <w:spacing w:before="220" w:line="240" w:lineRule="auto"/>
      <w:ind w:left="709" w:hanging="709"/>
    </w:pPr>
    <w:rPr>
      <w:rFonts w:ascii="Arial" w:hAnsi="Arial"/>
      <w:b/>
      <w:kern w:val="28"/>
      <w:sz w:val="24"/>
    </w:rPr>
  </w:style>
  <w:style w:type="paragraph" w:customStyle="1" w:styleId="LongT">
    <w:name w:val="LongT"/>
    <w:basedOn w:val="OPCParaBase"/>
    <w:rsid w:val="007F018D"/>
    <w:pPr>
      <w:spacing w:line="240" w:lineRule="auto"/>
    </w:pPr>
    <w:rPr>
      <w:b/>
      <w:sz w:val="32"/>
    </w:rPr>
  </w:style>
  <w:style w:type="paragraph" w:customStyle="1" w:styleId="notedraft">
    <w:name w:val="note(draft)"/>
    <w:aliases w:val="nd"/>
    <w:basedOn w:val="OPCParaBase"/>
    <w:rsid w:val="007F018D"/>
    <w:pPr>
      <w:spacing w:before="240" w:line="240" w:lineRule="auto"/>
      <w:ind w:left="284" w:hanging="284"/>
    </w:pPr>
    <w:rPr>
      <w:i/>
      <w:sz w:val="24"/>
    </w:rPr>
  </w:style>
  <w:style w:type="paragraph" w:customStyle="1" w:styleId="notemargin">
    <w:name w:val="note(margin)"/>
    <w:aliases w:val="nm"/>
    <w:basedOn w:val="OPCParaBase"/>
    <w:rsid w:val="007F018D"/>
    <w:pPr>
      <w:tabs>
        <w:tab w:val="left" w:pos="709"/>
      </w:tabs>
      <w:spacing w:before="122" w:line="198" w:lineRule="exact"/>
      <w:ind w:left="709" w:hanging="709"/>
    </w:pPr>
    <w:rPr>
      <w:sz w:val="18"/>
    </w:rPr>
  </w:style>
  <w:style w:type="paragraph" w:customStyle="1" w:styleId="noteToPara">
    <w:name w:val="noteToPara"/>
    <w:aliases w:val="ntp"/>
    <w:basedOn w:val="OPCParaBase"/>
    <w:rsid w:val="007F018D"/>
    <w:pPr>
      <w:spacing w:before="122" w:line="198" w:lineRule="exact"/>
      <w:ind w:left="2353" w:hanging="709"/>
    </w:pPr>
    <w:rPr>
      <w:sz w:val="18"/>
    </w:rPr>
  </w:style>
  <w:style w:type="paragraph" w:customStyle="1" w:styleId="noteParlAmend">
    <w:name w:val="note(ParlAmend)"/>
    <w:aliases w:val="npp"/>
    <w:basedOn w:val="OPCParaBase"/>
    <w:next w:val="ParlAmend"/>
    <w:rsid w:val="007F018D"/>
    <w:pPr>
      <w:spacing w:line="240" w:lineRule="auto"/>
      <w:jc w:val="right"/>
    </w:pPr>
    <w:rPr>
      <w:rFonts w:ascii="Arial" w:hAnsi="Arial"/>
      <w:b/>
      <w:i/>
    </w:rPr>
  </w:style>
  <w:style w:type="paragraph" w:customStyle="1" w:styleId="Page1">
    <w:name w:val="Page1"/>
    <w:basedOn w:val="OPCParaBase"/>
    <w:rsid w:val="007F018D"/>
    <w:pPr>
      <w:spacing w:before="400" w:line="240" w:lineRule="auto"/>
    </w:pPr>
    <w:rPr>
      <w:b/>
      <w:sz w:val="32"/>
    </w:rPr>
  </w:style>
  <w:style w:type="paragraph" w:customStyle="1" w:styleId="PageBreak">
    <w:name w:val="PageBreak"/>
    <w:aliases w:val="pb"/>
    <w:basedOn w:val="OPCParaBase"/>
    <w:rsid w:val="007F018D"/>
    <w:pPr>
      <w:spacing w:line="240" w:lineRule="auto"/>
    </w:pPr>
    <w:rPr>
      <w:sz w:val="20"/>
    </w:rPr>
  </w:style>
  <w:style w:type="paragraph" w:customStyle="1" w:styleId="paragraphsub">
    <w:name w:val="paragraph(sub)"/>
    <w:aliases w:val="aa"/>
    <w:basedOn w:val="OPCParaBase"/>
    <w:rsid w:val="007F018D"/>
    <w:pPr>
      <w:tabs>
        <w:tab w:val="right" w:pos="1985"/>
      </w:tabs>
      <w:spacing w:before="40" w:line="240" w:lineRule="auto"/>
      <w:ind w:left="2098" w:hanging="2098"/>
    </w:pPr>
  </w:style>
  <w:style w:type="paragraph" w:customStyle="1" w:styleId="paragraphsub-sub">
    <w:name w:val="paragraph(sub-sub)"/>
    <w:aliases w:val="aaa"/>
    <w:basedOn w:val="OPCParaBase"/>
    <w:rsid w:val="007F018D"/>
    <w:pPr>
      <w:tabs>
        <w:tab w:val="right" w:pos="2722"/>
      </w:tabs>
      <w:spacing w:before="40" w:line="240" w:lineRule="auto"/>
      <w:ind w:left="2835" w:hanging="2835"/>
    </w:pPr>
  </w:style>
  <w:style w:type="paragraph" w:customStyle="1" w:styleId="paragraph">
    <w:name w:val="paragraph"/>
    <w:aliases w:val="a"/>
    <w:basedOn w:val="OPCParaBase"/>
    <w:link w:val="paragraphChar"/>
    <w:rsid w:val="007F018D"/>
    <w:pPr>
      <w:tabs>
        <w:tab w:val="right" w:pos="1531"/>
      </w:tabs>
      <w:spacing w:before="40" w:line="240" w:lineRule="auto"/>
      <w:ind w:left="1644" w:hanging="1644"/>
    </w:pPr>
  </w:style>
  <w:style w:type="paragraph" w:customStyle="1" w:styleId="ParlAmend">
    <w:name w:val="ParlAmend"/>
    <w:aliases w:val="pp"/>
    <w:basedOn w:val="OPCParaBase"/>
    <w:rsid w:val="007F018D"/>
    <w:pPr>
      <w:spacing w:before="240" w:line="240" w:lineRule="atLeast"/>
      <w:ind w:hanging="567"/>
    </w:pPr>
    <w:rPr>
      <w:sz w:val="24"/>
    </w:rPr>
  </w:style>
  <w:style w:type="paragraph" w:customStyle="1" w:styleId="Penalty">
    <w:name w:val="Penalty"/>
    <w:basedOn w:val="OPCParaBase"/>
    <w:rsid w:val="007F018D"/>
    <w:pPr>
      <w:tabs>
        <w:tab w:val="left" w:pos="2977"/>
      </w:tabs>
      <w:spacing w:before="180" w:line="240" w:lineRule="auto"/>
      <w:ind w:left="1985" w:hanging="851"/>
    </w:pPr>
  </w:style>
  <w:style w:type="paragraph" w:customStyle="1" w:styleId="Portfolio">
    <w:name w:val="Portfolio"/>
    <w:basedOn w:val="OPCParaBase"/>
    <w:rsid w:val="007F018D"/>
    <w:pPr>
      <w:spacing w:line="240" w:lineRule="auto"/>
    </w:pPr>
    <w:rPr>
      <w:i/>
      <w:sz w:val="20"/>
    </w:rPr>
  </w:style>
  <w:style w:type="paragraph" w:customStyle="1" w:styleId="Preamble">
    <w:name w:val="Preamble"/>
    <w:basedOn w:val="OPCParaBase"/>
    <w:next w:val="Normal"/>
    <w:rsid w:val="007F01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018D"/>
    <w:pPr>
      <w:spacing w:line="240" w:lineRule="auto"/>
    </w:pPr>
    <w:rPr>
      <w:i/>
      <w:sz w:val="20"/>
    </w:rPr>
  </w:style>
  <w:style w:type="paragraph" w:customStyle="1" w:styleId="Session">
    <w:name w:val="Session"/>
    <w:basedOn w:val="OPCParaBase"/>
    <w:rsid w:val="007F018D"/>
    <w:pPr>
      <w:spacing w:line="240" w:lineRule="auto"/>
    </w:pPr>
    <w:rPr>
      <w:sz w:val="28"/>
    </w:rPr>
  </w:style>
  <w:style w:type="paragraph" w:customStyle="1" w:styleId="Sponsor">
    <w:name w:val="Sponsor"/>
    <w:basedOn w:val="OPCParaBase"/>
    <w:rsid w:val="007F018D"/>
    <w:pPr>
      <w:spacing w:line="240" w:lineRule="auto"/>
    </w:pPr>
    <w:rPr>
      <w:i/>
    </w:rPr>
  </w:style>
  <w:style w:type="paragraph" w:customStyle="1" w:styleId="Subitem">
    <w:name w:val="Subitem"/>
    <w:aliases w:val="iss"/>
    <w:basedOn w:val="OPCParaBase"/>
    <w:rsid w:val="007F018D"/>
    <w:pPr>
      <w:spacing w:before="180" w:line="240" w:lineRule="auto"/>
      <w:ind w:left="709" w:hanging="709"/>
    </w:pPr>
  </w:style>
  <w:style w:type="paragraph" w:customStyle="1" w:styleId="SubitemHead">
    <w:name w:val="SubitemHead"/>
    <w:aliases w:val="issh"/>
    <w:basedOn w:val="OPCParaBase"/>
    <w:rsid w:val="007F01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F018D"/>
    <w:pPr>
      <w:spacing w:before="40" w:line="240" w:lineRule="auto"/>
      <w:ind w:left="1134"/>
    </w:pPr>
  </w:style>
  <w:style w:type="paragraph" w:customStyle="1" w:styleId="SubsectionHead">
    <w:name w:val="SubsectionHead"/>
    <w:aliases w:val="ssh"/>
    <w:basedOn w:val="OPCParaBase"/>
    <w:next w:val="subsection"/>
    <w:rsid w:val="007F018D"/>
    <w:pPr>
      <w:keepNext/>
      <w:keepLines/>
      <w:spacing w:before="240" w:line="240" w:lineRule="auto"/>
      <w:ind w:left="1134"/>
    </w:pPr>
    <w:rPr>
      <w:i/>
    </w:rPr>
  </w:style>
  <w:style w:type="paragraph" w:customStyle="1" w:styleId="Tablea">
    <w:name w:val="Table(a)"/>
    <w:aliases w:val="ta"/>
    <w:basedOn w:val="OPCParaBase"/>
    <w:rsid w:val="007F018D"/>
    <w:pPr>
      <w:spacing w:before="60" w:line="240" w:lineRule="auto"/>
      <w:ind w:left="284" w:hanging="284"/>
    </w:pPr>
    <w:rPr>
      <w:sz w:val="20"/>
    </w:rPr>
  </w:style>
  <w:style w:type="paragraph" w:customStyle="1" w:styleId="TableAA">
    <w:name w:val="Table(AA)"/>
    <w:aliases w:val="taaa"/>
    <w:basedOn w:val="OPCParaBase"/>
    <w:rsid w:val="007F01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018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018D"/>
    <w:pPr>
      <w:spacing w:before="60" w:line="240" w:lineRule="atLeast"/>
    </w:pPr>
    <w:rPr>
      <w:sz w:val="20"/>
    </w:rPr>
  </w:style>
  <w:style w:type="paragraph" w:customStyle="1" w:styleId="TLPBoxTextnote">
    <w:name w:val="TLPBoxText(note"/>
    <w:aliases w:val="right)"/>
    <w:basedOn w:val="OPCParaBase"/>
    <w:rsid w:val="007F01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018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018D"/>
    <w:pPr>
      <w:spacing w:before="122" w:line="198" w:lineRule="exact"/>
      <w:ind w:left="1985" w:hanging="851"/>
      <w:jc w:val="right"/>
    </w:pPr>
    <w:rPr>
      <w:sz w:val="18"/>
    </w:rPr>
  </w:style>
  <w:style w:type="paragraph" w:customStyle="1" w:styleId="TLPTableBullet">
    <w:name w:val="TLPTableBullet"/>
    <w:aliases w:val="ttb"/>
    <w:basedOn w:val="OPCParaBase"/>
    <w:rsid w:val="007F018D"/>
    <w:pPr>
      <w:spacing w:line="240" w:lineRule="exact"/>
      <w:ind w:left="284" w:hanging="284"/>
    </w:pPr>
    <w:rPr>
      <w:sz w:val="20"/>
    </w:rPr>
  </w:style>
  <w:style w:type="paragraph" w:styleId="TOC1">
    <w:name w:val="toc 1"/>
    <w:basedOn w:val="OPCParaBase"/>
    <w:next w:val="Normal"/>
    <w:uiPriority w:val="39"/>
    <w:semiHidden/>
    <w:unhideWhenUsed/>
    <w:rsid w:val="007F018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018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F018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F018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F018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F018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F018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F018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F018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018D"/>
    <w:pPr>
      <w:keepLines/>
      <w:spacing w:before="240" w:after="120" w:line="240" w:lineRule="auto"/>
      <w:ind w:left="794"/>
    </w:pPr>
    <w:rPr>
      <w:b/>
      <w:kern w:val="28"/>
      <w:sz w:val="20"/>
    </w:rPr>
  </w:style>
  <w:style w:type="paragraph" w:customStyle="1" w:styleId="TofSectsHeading">
    <w:name w:val="TofSects(Heading)"/>
    <w:basedOn w:val="OPCParaBase"/>
    <w:rsid w:val="007F018D"/>
    <w:pPr>
      <w:spacing w:before="240" w:after="120" w:line="240" w:lineRule="auto"/>
    </w:pPr>
    <w:rPr>
      <w:b/>
      <w:sz w:val="24"/>
    </w:rPr>
  </w:style>
  <w:style w:type="paragraph" w:customStyle="1" w:styleId="TofSectsSection">
    <w:name w:val="TofSects(Section)"/>
    <w:basedOn w:val="OPCParaBase"/>
    <w:rsid w:val="007F018D"/>
    <w:pPr>
      <w:keepLines/>
      <w:spacing w:before="40" w:line="240" w:lineRule="auto"/>
      <w:ind w:left="1588" w:hanging="794"/>
    </w:pPr>
    <w:rPr>
      <w:kern w:val="28"/>
      <w:sz w:val="18"/>
    </w:rPr>
  </w:style>
  <w:style w:type="paragraph" w:customStyle="1" w:styleId="TofSectsSubdiv">
    <w:name w:val="TofSects(Subdiv)"/>
    <w:basedOn w:val="OPCParaBase"/>
    <w:rsid w:val="007F018D"/>
    <w:pPr>
      <w:keepLines/>
      <w:spacing w:before="80" w:line="240" w:lineRule="auto"/>
      <w:ind w:left="1588" w:hanging="794"/>
    </w:pPr>
    <w:rPr>
      <w:kern w:val="28"/>
    </w:rPr>
  </w:style>
  <w:style w:type="paragraph" w:customStyle="1" w:styleId="WRStyle">
    <w:name w:val="WR Style"/>
    <w:aliases w:val="WR"/>
    <w:basedOn w:val="OPCParaBase"/>
    <w:rsid w:val="007F018D"/>
    <w:pPr>
      <w:spacing w:before="240" w:line="240" w:lineRule="auto"/>
      <w:ind w:left="284" w:hanging="284"/>
    </w:pPr>
    <w:rPr>
      <w:b/>
      <w:i/>
      <w:kern w:val="28"/>
      <w:sz w:val="24"/>
    </w:rPr>
  </w:style>
  <w:style w:type="paragraph" w:customStyle="1" w:styleId="notepara">
    <w:name w:val="note(para)"/>
    <w:aliases w:val="na"/>
    <w:basedOn w:val="OPCParaBase"/>
    <w:rsid w:val="007F018D"/>
    <w:pPr>
      <w:spacing w:before="40" w:line="198" w:lineRule="exact"/>
      <w:ind w:left="2354" w:hanging="369"/>
    </w:pPr>
    <w:rPr>
      <w:sz w:val="18"/>
    </w:rPr>
  </w:style>
  <w:style w:type="paragraph" w:styleId="Footer">
    <w:name w:val="footer"/>
    <w:link w:val="FooterChar"/>
    <w:rsid w:val="007F018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018D"/>
    <w:rPr>
      <w:rFonts w:eastAsia="Times New Roman" w:cs="Times New Roman"/>
      <w:sz w:val="22"/>
      <w:szCs w:val="24"/>
      <w:lang w:eastAsia="en-AU"/>
    </w:rPr>
  </w:style>
  <w:style w:type="character" w:styleId="LineNumber">
    <w:name w:val="line number"/>
    <w:basedOn w:val="OPCCharBase"/>
    <w:uiPriority w:val="99"/>
    <w:semiHidden/>
    <w:unhideWhenUsed/>
    <w:rsid w:val="007F018D"/>
    <w:rPr>
      <w:sz w:val="16"/>
    </w:rPr>
  </w:style>
  <w:style w:type="table" w:customStyle="1" w:styleId="CFlag">
    <w:name w:val="CFlag"/>
    <w:basedOn w:val="TableNormal"/>
    <w:uiPriority w:val="99"/>
    <w:rsid w:val="007F018D"/>
    <w:rPr>
      <w:rFonts w:eastAsia="Times New Roman" w:cs="Times New Roman"/>
      <w:lang w:eastAsia="en-AU"/>
    </w:rPr>
    <w:tblPr/>
  </w:style>
  <w:style w:type="paragraph" w:customStyle="1" w:styleId="SignCoverPageEnd">
    <w:name w:val="SignCoverPageEnd"/>
    <w:basedOn w:val="OPCParaBase"/>
    <w:next w:val="Normal"/>
    <w:rsid w:val="007F01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018D"/>
    <w:pPr>
      <w:pBdr>
        <w:top w:val="single" w:sz="4" w:space="1" w:color="auto"/>
      </w:pBdr>
      <w:spacing w:before="360"/>
      <w:ind w:right="397"/>
      <w:jc w:val="both"/>
    </w:pPr>
  </w:style>
  <w:style w:type="paragraph" w:customStyle="1" w:styleId="CompiledActNo">
    <w:name w:val="CompiledActNo"/>
    <w:basedOn w:val="OPCParaBase"/>
    <w:next w:val="Normal"/>
    <w:rsid w:val="007F018D"/>
    <w:rPr>
      <w:b/>
      <w:sz w:val="24"/>
      <w:szCs w:val="24"/>
    </w:rPr>
  </w:style>
  <w:style w:type="paragraph" w:customStyle="1" w:styleId="ENotesText">
    <w:name w:val="ENotesText"/>
    <w:aliases w:val="Ent"/>
    <w:basedOn w:val="OPCParaBase"/>
    <w:next w:val="Normal"/>
    <w:rsid w:val="007F018D"/>
    <w:pPr>
      <w:spacing w:before="120"/>
    </w:pPr>
  </w:style>
  <w:style w:type="paragraph" w:customStyle="1" w:styleId="CompiledMadeUnder">
    <w:name w:val="CompiledMadeUnder"/>
    <w:basedOn w:val="OPCParaBase"/>
    <w:next w:val="Normal"/>
    <w:rsid w:val="007F018D"/>
    <w:rPr>
      <w:i/>
      <w:sz w:val="24"/>
      <w:szCs w:val="24"/>
    </w:rPr>
  </w:style>
  <w:style w:type="paragraph" w:customStyle="1" w:styleId="Paragraphsub-sub-sub">
    <w:name w:val="Paragraph(sub-sub-sub)"/>
    <w:aliases w:val="aaaa"/>
    <w:basedOn w:val="OPCParaBase"/>
    <w:rsid w:val="007F018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01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01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01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018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F018D"/>
    <w:pPr>
      <w:spacing w:before="60" w:line="240" w:lineRule="auto"/>
    </w:pPr>
    <w:rPr>
      <w:rFonts w:cs="Arial"/>
      <w:sz w:val="20"/>
      <w:szCs w:val="22"/>
    </w:rPr>
  </w:style>
  <w:style w:type="paragraph" w:customStyle="1" w:styleId="TableHeading">
    <w:name w:val="TableHeading"/>
    <w:aliases w:val="th"/>
    <w:basedOn w:val="OPCParaBase"/>
    <w:next w:val="Tabletext"/>
    <w:rsid w:val="007F018D"/>
    <w:pPr>
      <w:keepNext/>
      <w:spacing w:before="60" w:line="240" w:lineRule="atLeast"/>
    </w:pPr>
    <w:rPr>
      <w:b/>
      <w:sz w:val="20"/>
    </w:rPr>
  </w:style>
  <w:style w:type="paragraph" w:customStyle="1" w:styleId="NoteToSubpara">
    <w:name w:val="NoteToSubpara"/>
    <w:aliases w:val="nts"/>
    <w:basedOn w:val="OPCParaBase"/>
    <w:rsid w:val="007F018D"/>
    <w:pPr>
      <w:spacing w:before="40" w:line="198" w:lineRule="exact"/>
      <w:ind w:left="2835" w:hanging="709"/>
    </w:pPr>
    <w:rPr>
      <w:sz w:val="18"/>
    </w:rPr>
  </w:style>
  <w:style w:type="paragraph" w:customStyle="1" w:styleId="ENoteTableHeading">
    <w:name w:val="ENoteTableHeading"/>
    <w:aliases w:val="enth"/>
    <w:basedOn w:val="OPCParaBase"/>
    <w:rsid w:val="007F018D"/>
    <w:pPr>
      <w:keepNext/>
      <w:spacing w:before="60" w:line="240" w:lineRule="atLeast"/>
    </w:pPr>
    <w:rPr>
      <w:rFonts w:ascii="Arial" w:hAnsi="Arial"/>
      <w:b/>
      <w:sz w:val="16"/>
    </w:rPr>
  </w:style>
  <w:style w:type="paragraph" w:customStyle="1" w:styleId="ENoteTableText">
    <w:name w:val="ENoteTableText"/>
    <w:aliases w:val="entt"/>
    <w:basedOn w:val="OPCParaBase"/>
    <w:rsid w:val="007F018D"/>
    <w:pPr>
      <w:spacing w:before="60" w:line="240" w:lineRule="atLeast"/>
    </w:pPr>
    <w:rPr>
      <w:sz w:val="16"/>
    </w:rPr>
  </w:style>
  <w:style w:type="paragraph" w:customStyle="1" w:styleId="ENoteTTi">
    <w:name w:val="ENoteTTi"/>
    <w:aliases w:val="entti"/>
    <w:basedOn w:val="OPCParaBase"/>
    <w:rsid w:val="007F018D"/>
    <w:pPr>
      <w:keepNext/>
      <w:spacing w:before="60" w:line="240" w:lineRule="atLeast"/>
      <w:ind w:left="170"/>
    </w:pPr>
    <w:rPr>
      <w:sz w:val="16"/>
    </w:rPr>
  </w:style>
  <w:style w:type="paragraph" w:customStyle="1" w:styleId="ENoteTTIndentHeading">
    <w:name w:val="ENoteTTIndentHeading"/>
    <w:aliases w:val="enTTHi"/>
    <w:basedOn w:val="OPCParaBase"/>
    <w:rsid w:val="007F018D"/>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7F018D"/>
    <w:pPr>
      <w:spacing w:before="120"/>
      <w:outlineLvl w:val="1"/>
    </w:pPr>
    <w:rPr>
      <w:b/>
      <w:sz w:val="28"/>
      <w:szCs w:val="28"/>
    </w:rPr>
  </w:style>
  <w:style w:type="paragraph" w:customStyle="1" w:styleId="ENotesHeading2">
    <w:name w:val="ENotesHeading 2"/>
    <w:aliases w:val="Enh2"/>
    <w:basedOn w:val="OPCParaBase"/>
    <w:next w:val="Normal"/>
    <w:rsid w:val="007F018D"/>
    <w:pPr>
      <w:spacing w:before="120" w:after="120"/>
      <w:outlineLvl w:val="2"/>
    </w:pPr>
    <w:rPr>
      <w:b/>
      <w:sz w:val="24"/>
      <w:szCs w:val="28"/>
    </w:rPr>
  </w:style>
  <w:style w:type="paragraph" w:customStyle="1" w:styleId="MadeunderText">
    <w:name w:val="MadeunderText"/>
    <w:basedOn w:val="OPCParaBase"/>
    <w:next w:val="CompiledMadeUnder"/>
    <w:rsid w:val="007F018D"/>
    <w:pPr>
      <w:spacing w:before="240"/>
    </w:pPr>
    <w:rPr>
      <w:sz w:val="24"/>
      <w:szCs w:val="24"/>
    </w:rPr>
  </w:style>
  <w:style w:type="paragraph" w:customStyle="1" w:styleId="ENotesHeading3">
    <w:name w:val="ENotesHeading 3"/>
    <w:aliases w:val="Enh3"/>
    <w:basedOn w:val="OPCParaBase"/>
    <w:next w:val="Normal"/>
    <w:rsid w:val="007F018D"/>
    <w:pPr>
      <w:keepNext/>
      <w:spacing w:before="120" w:line="240" w:lineRule="auto"/>
      <w:outlineLvl w:val="4"/>
    </w:pPr>
    <w:rPr>
      <w:b/>
      <w:szCs w:val="24"/>
    </w:rPr>
  </w:style>
  <w:style w:type="character" w:customStyle="1" w:styleId="CharSubPartNoCASA">
    <w:name w:val="CharSubPartNo(CASA)"/>
    <w:basedOn w:val="OPCCharBase"/>
    <w:uiPriority w:val="1"/>
    <w:rsid w:val="007F018D"/>
  </w:style>
  <w:style w:type="character" w:customStyle="1" w:styleId="CharSubPartTextCASA">
    <w:name w:val="CharSubPartText(CASA)"/>
    <w:basedOn w:val="OPCCharBase"/>
    <w:uiPriority w:val="1"/>
    <w:rsid w:val="007F018D"/>
  </w:style>
  <w:style w:type="paragraph" w:customStyle="1" w:styleId="SubPartCASA">
    <w:name w:val="SubPart(CASA)"/>
    <w:aliases w:val="csp"/>
    <w:basedOn w:val="OPCParaBase"/>
    <w:next w:val="ActHead3"/>
    <w:rsid w:val="007F018D"/>
    <w:pPr>
      <w:keepNext/>
      <w:keepLines/>
      <w:spacing w:before="280"/>
      <w:outlineLvl w:val="1"/>
    </w:pPr>
    <w:rPr>
      <w:b/>
      <w:kern w:val="28"/>
      <w:sz w:val="32"/>
    </w:rPr>
  </w:style>
  <w:style w:type="paragraph" w:customStyle="1" w:styleId="ENoteTTIndentHeadingSub">
    <w:name w:val="ENoteTTIndentHeadingSub"/>
    <w:aliases w:val="enTTHis"/>
    <w:basedOn w:val="OPCParaBase"/>
    <w:rsid w:val="007F018D"/>
    <w:pPr>
      <w:keepNext/>
      <w:spacing w:before="60" w:line="240" w:lineRule="atLeast"/>
      <w:ind w:left="340"/>
    </w:pPr>
    <w:rPr>
      <w:b/>
      <w:sz w:val="16"/>
    </w:rPr>
  </w:style>
  <w:style w:type="paragraph" w:customStyle="1" w:styleId="ENoteTTiSub">
    <w:name w:val="ENoteTTiSub"/>
    <w:aliases w:val="enttis"/>
    <w:basedOn w:val="OPCParaBase"/>
    <w:rsid w:val="007F018D"/>
    <w:pPr>
      <w:keepNext/>
      <w:spacing w:before="60" w:line="240" w:lineRule="atLeast"/>
      <w:ind w:left="340"/>
    </w:pPr>
    <w:rPr>
      <w:sz w:val="16"/>
    </w:rPr>
  </w:style>
  <w:style w:type="paragraph" w:customStyle="1" w:styleId="SubDivisionMigration">
    <w:name w:val="SubDivisionMigration"/>
    <w:aliases w:val="sdm"/>
    <w:basedOn w:val="OPCParaBase"/>
    <w:rsid w:val="007F01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018D"/>
    <w:pPr>
      <w:keepNext/>
      <w:keepLines/>
      <w:spacing w:before="240" w:line="240" w:lineRule="auto"/>
      <w:ind w:left="1134" w:hanging="1134"/>
    </w:pPr>
    <w:rPr>
      <w:b/>
      <w:sz w:val="28"/>
    </w:rPr>
  </w:style>
  <w:style w:type="table" w:styleId="TableGrid">
    <w:name w:val="Table Grid"/>
    <w:basedOn w:val="TableNormal"/>
    <w:uiPriority w:val="59"/>
    <w:rsid w:val="007F0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F018D"/>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7F018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018D"/>
    <w:rPr>
      <w:sz w:val="22"/>
    </w:rPr>
  </w:style>
  <w:style w:type="paragraph" w:customStyle="1" w:styleId="SOTextNote">
    <w:name w:val="SO TextNote"/>
    <w:aliases w:val="sont"/>
    <w:basedOn w:val="SOText"/>
    <w:qFormat/>
    <w:rsid w:val="007F018D"/>
    <w:pPr>
      <w:spacing w:before="122" w:line="198" w:lineRule="exact"/>
      <w:ind w:left="1843" w:hanging="709"/>
    </w:pPr>
    <w:rPr>
      <w:sz w:val="18"/>
    </w:rPr>
  </w:style>
  <w:style w:type="paragraph" w:customStyle="1" w:styleId="SOPara">
    <w:name w:val="SO Para"/>
    <w:aliases w:val="soa"/>
    <w:basedOn w:val="SOText"/>
    <w:link w:val="SOParaChar"/>
    <w:qFormat/>
    <w:rsid w:val="007F018D"/>
    <w:pPr>
      <w:tabs>
        <w:tab w:val="right" w:pos="1786"/>
      </w:tabs>
      <w:spacing w:before="40"/>
      <w:ind w:left="2070" w:hanging="936"/>
    </w:pPr>
  </w:style>
  <w:style w:type="character" w:customStyle="1" w:styleId="SOParaChar">
    <w:name w:val="SO Para Char"/>
    <w:aliases w:val="soa Char"/>
    <w:basedOn w:val="DefaultParagraphFont"/>
    <w:link w:val="SOPara"/>
    <w:rsid w:val="007F018D"/>
    <w:rPr>
      <w:sz w:val="22"/>
    </w:rPr>
  </w:style>
  <w:style w:type="paragraph" w:customStyle="1" w:styleId="SOBullet">
    <w:name w:val="SO Bullet"/>
    <w:aliases w:val="sotb"/>
    <w:basedOn w:val="Normal"/>
    <w:link w:val="SOBulletChar"/>
    <w:qFormat/>
    <w:rsid w:val="007F018D"/>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7F018D"/>
    <w:rPr>
      <w:sz w:val="22"/>
    </w:rPr>
  </w:style>
  <w:style w:type="paragraph" w:customStyle="1" w:styleId="SOBulletNote">
    <w:name w:val="SO BulletNote"/>
    <w:aliases w:val="sonb"/>
    <w:basedOn w:val="SOTextNote"/>
    <w:link w:val="SOBulletNoteChar"/>
    <w:qFormat/>
    <w:rsid w:val="007F018D"/>
    <w:pPr>
      <w:tabs>
        <w:tab w:val="left" w:pos="1560"/>
      </w:tabs>
      <w:ind w:left="2268" w:hanging="1134"/>
    </w:pPr>
  </w:style>
  <w:style w:type="character" w:customStyle="1" w:styleId="SOBulletNoteChar">
    <w:name w:val="SO BulletNote Char"/>
    <w:aliases w:val="sonb Char"/>
    <w:basedOn w:val="DefaultParagraphFont"/>
    <w:link w:val="SOBulletNote"/>
    <w:rsid w:val="007F018D"/>
    <w:rPr>
      <w:sz w:val="18"/>
    </w:rPr>
  </w:style>
  <w:style w:type="paragraph" w:customStyle="1" w:styleId="FileName">
    <w:name w:val="FileName"/>
    <w:basedOn w:val="Normal"/>
    <w:rsid w:val="007F018D"/>
  </w:style>
  <w:style w:type="paragraph" w:customStyle="1" w:styleId="SOHeadBold">
    <w:name w:val="SO HeadBold"/>
    <w:aliases w:val="sohb"/>
    <w:basedOn w:val="SOText"/>
    <w:next w:val="SOText"/>
    <w:link w:val="SOHeadBoldChar"/>
    <w:qFormat/>
    <w:rsid w:val="007F018D"/>
    <w:rPr>
      <w:b/>
    </w:rPr>
  </w:style>
  <w:style w:type="character" w:customStyle="1" w:styleId="SOHeadBoldChar">
    <w:name w:val="SO HeadBold Char"/>
    <w:aliases w:val="sohb Char"/>
    <w:basedOn w:val="DefaultParagraphFont"/>
    <w:link w:val="SOHeadBold"/>
    <w:rsid w:val="007F018D"/>
    <w:rPr>
      <w:b/>
      <w:sz w:val="22"/>
    </w:rPr>
  </w:style>
  <w:style w:type="paragraph" w:customStyle="1" w:styleId="SOHeadItalic">
    <w:name w:val="SO HeadItalic"/>
    <w:aliases w:val="sohi"/>
    <w:basedOn w:val="SOText"/>
    <w:next w:val="SOText"/>
    <w:link w:val="SOHeadItalicChar"/>
    <w:qFormat/>
    <w:rsid w:val="007F018D"/>
    <w:rPr>
      <w:i/>
    </w:rPr>
  </w:style>
  <w:style w:type="character" w:customStyle="1" w:styleId="SOHeadItalicChar">
    <w:name w:val="SO HeadItalic Char"/>
    <w:aliases w:val="sohi Char"/>
    <w:basedOn w:val="DefaultParagraphFont"/>
    <w:link w:val="SOHeadItalic"/>
    <w:rsid w:val="007F018D"/>
    <w:rPr>
      <w:i/>
      <w:sz w:val="22"/>
    </w:rPr>
  </w:style>
  <w:style w:type="paragraph" w:customStyle="1" w:styleId="SOText2">
    <w:name w:val="SO Text2"/>
    <w:aliases w:val="sot2"/>
    <w:basedOn w:val="Normal"/>
    <w:next w:val="SOText"/>
    <w:link w:val="SOText2Char"/>
    <w:rsid w:val="007F018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018D"/>
    <w:rPr>
      <w:sz w:val="22"/>
    </w:rPr>
  </w:style>
  <w:style w:type="character" w:customStyle="1" w:styleId="Heading1Char">
    <w:name w:val="Heading 1 Char"/>
    <w:basedOn w:val="DefaultParagraphFont"/>
    <w:link w:val="Heading1"/>
    <w:uiPriority w:val="9"/>
    <w:rsid w:val="00F328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328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28E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328E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328E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328E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328E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328E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328E3"/>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0F7D05"/>
    <w:rPr>
      <w:rFonts w:eastAsia="Times New Roman" w:cs="Times New Roman"/>
      <w:sz w:val="22"/>
      <w:lang w:eastAsia="en-AU"/>
    </w:rPr>
  </w:style>
  <w:style w:type="character" w:customStyle="1" w:styleId="subsectionChar">
    <w:name w:val="subsection Char"/>
    <w:aliases w:val="ss Char"/>
    <w:basedOn w:val="DefaultParagraphFont"/>
    <w:link w:val="subsection"/>
    <w:rsid w:val="000F7D05"/>
    <w:rPr>
      <w:rFonts w:eastAsia="Times New Roman" w:cs="Times New Roman"/>
      <w:sz w:val="22"/>
      <w:lang w:eastAsia="en-AU"/>
    </w:rPr>
  </w:style>
  <w:style w:type="character" w:customStyle="1" w:styleId="ActHead5Char">
    <w:name w:val="ActHead 5 Char"/>
    <w:aliases w:val="s Char"/>
    <w:link w:val="ActHead5"/>
    <w:locked/>
    <w:rsid w:val="00C85941"/>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705715"/>
    <w:rPr>
      <w:rFonts w:eastAsia="Times New Roman" w:cs="Times New Roman"/>
      <w:sz w:val="18"/>
      <w:lang w:eastAsia="en-AU"/>
    </w:rPr>
  </w:style>
  <w:style w:type="paragraph" w:styleId="BalloonText">
    <w:name w:val="Balloon Text"/>
    <w:basedOn w:val="Normal"/>
    <w:link w:val="BalloonTextChar"/>
    <w:uiPriority w:val="99"/>
    <w:semiHidden/>
    <w:unhideWhenUsed/>
    <w:rsid w:val="006306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60A"/>
    <w:rPr>
      <w:rFonts w:ascii="Tahoma" w:hAnsi="Tahoma" w:cs="Tahoma"/>
      <w:sz w:val="16"/>
      <w:szCs w:val="16"/>
    </w:rPr>
  </w:style>
  <w:style w:type="paragraph" w:customStyle="1" w:styleId="ClerkBlock">
    <w:name w:val="ClerkBlock"/>
    <w:basedOn w:val="Normal"/>
    <w:rsid w:val="00A72FA4"/>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697342"/>
    <w:rPr>
      <w:color w:val="0000FF" w:themeColor="hyperlink"/>
      <w:u w:val="single"/>
    </w:rPr>
  </w:style>
  <w:style w:type="character" w:styleId="FollowedHyperlink">
    <w:name w:val="FollowedHyperlink"/>
    <w:basedOn w:val="DefaultParagraphFont"/>
    <w:uiPriority w:val="99"/>
    <w:semiHidden/>
    <w:unhideWhenUsed/>
    <w:rsid w:val="00697342"/>
    <w:rPr>
      <w:color w:val="0000FF" w:themeColor="hyperlink"/>
      <w:u w:val="single"/>
    </w:rPr>
  </w:style>
  <w:style w:type="paragraph" w:customStyle="1" w:styleId="ShortTP1">
    <w:name w:val="ShortTP1"/>
    <w:basedOn w:val="ShortT"/>
    <w:link w:val="ShortTP1Char"/>
    <w:rsid w:val="00712FBD"/>
    <w:pPr>
      <w:spacing w:before="800"/>
    </w:pPr>
  </w:style>
  <w:style w:type="character" w:customStyle="1" w:styleId="OPCParaBaseChar">
    <w:name w:val="OPCParaBase Char"/>
    <w:basedOn w:val="DefaultParagraphFont"/>
    <w:link w:val="OPCParaBase"/>
    <w:rsid w:val="00712FBD"/>
    <w:rPr>
      <w:rFonts w:eastAsia="Times New Roman" w:cs="Times New Roman"/>
      <w:sz w:val="22"/>
      <w:lang w:eastAsia="en-AU"/>
    </w:rPr>
  </w:style>
  <w:style w:type="character" w:customStyle="1" w:styleId="ShortTChar">
    <w:name w:val="ShortT Char"/>
    <w:basedOn w:val="OPCParaBaseChar"/>
    <w:link w:val="ShortT"/>
    <w:rsid w:val="00712FBD"/>
    <w:rPr>
      <w:rFonts w:eastAsia="Times New Roman" w:cs="Times New Roman"/>
      <w:b/>
      <w:sz w:val="40"/>
      <w:lang w:eastAsia="en-AU"/>
    </w:rPr>
  </w:style>
  <w:style w:type="character" w:customStyle="1" w:styleId="ShortTP1Char">
    <w:name w:val="ShortTP1 Char"/>
    <w:basedOn w:val="ShortTChar"/>
    <w:link w:val="ShortTP1"/>
    <w:rsid w:val="00712FBD"/>
    <w:rPr>
      <w:rFonts w:eastAsia="Times New Roman" w:cs="Times New Roman"/>
      <w:b/>
      <w:sz w:val="40"/>
      <w:lang w:eastAsia="en-AU"/>
    </w:rPr>
  </w:style>
  <w:style w:type="paragraph" w:customStyle="1" w:styleId="ActNoP1">
    <w:name w:val="ActNoP1"/>
    <w:basedOn w:val="Actno"/>
    <w:link w:val="ActNoP1Char"/>
    <w:rsid w:val="00712FBD"/>
    <w:pPr>
      <w:spacing w:before="800"/>
    </w:pPr>
    <w:rPr>
      <w:sz w:val="28"/>
    </w:rPr>
  </w:style>
  <w:style w:type="character" w:customStyle="1" w:styleId="ActnoChar">
    <w:name w:val="Actno Char"/>
    <w:basedOn w:val="ShortTChar"/>
    <w:link w:val="Actno"/>
    <w:rsid w:val="00712FBD"/>
    <w:rPr>
      <w:rFonts w:eastAsia="Times New Roman" w:cs="Times New Roman"/>
      <w:b/>
      <w:sz w:val="40"/>
      <w:lang w:eastAsia="en-AU"/>
    </w:rPr>
  </w:style>
  <w:style w:type="character" w:customStyle="1" w:styleId="ActNoP1Char">
    <w:name w:val="ActNoP1 Char"/>
    <w:basedOn w:val="ActnoChar"/>
    <w:link w:val="ActNoP1"/>
    <w:rsid w:val="00712FBD"/>
    <w:rPr>
      <w:rFonts w:eastAsia="Times New Roman" w:cs="Times New Roman"/>
      <w:b/>
      <w:sz w:val="28"/>
      <w:lang w:eastAsia="en-AU"/>
    </w:rPr>
  </w:style>
  <w:style w:type="paragraph" w:customStyle="1" w:styleId="ShortTCP">
    <w:name w:val="ShortTCP"/>
    <w:basedOn w:val="ShortT"/>
    <w:link w:val="ShortTCPChar"/>
    <w:rsid w:val="00712FBD"/>
  </w:style>
  <w:style w:type="character" w:customStyle="1" w:styleId="ShortTCPChar">
    <w:name w:val="ShortTCP Char"/>
    <w:basedOn w:val="ShortTChar"/>
    <w:link w:val="ShortTCP"/>
    <w:rsid w:val="00712FBD"/>
    <w:rPr>
      <w:rFonts w:eastAsia="Times New Roman" w:cs="Times New Roman"/>
      <w:b/>
      <w:sz w:val="40"/>
      <w:lang w:eastAsia="en-AU"/>
    </w:rPr>
  </w:style>
  <w:style w:type="paragraph" w:customStyle="1" w:styleId="ActNoCP">
    <w:name w:val="ActNoCP"/>
    <w:basedOn w:val="Actno"/>
    <w:link w:val="ActNoCPChar"/>
    <w:rsid w:val="00712FBD"/>
    <w:pPr>
      <w:spacing w:before="400"/>
    </w:pPr>
  </w:style>
  <w:style w:type="character" w:customStyle="1" w:styleId="ActNoCPChar">
    <w:name w:val="ActNoCP Char"/>
    <w:basedOn w:val="ActnoChar"/>
    <w:link w:val="ActNoCP"/>
    <w:rsid w:val="00712FBD"/>
    <w:rPr>
      <w:rFonts w:eastAsia="Times New Roman" w:cs="Times New Roman"/>
      <w:b/>
      <w:sz w:val="40"/>
      <w:lang w:eastAsia="en-AU"/>
    </w:rPr>
  </w:style>
  <w:style w:type="paragraph" w:customStyle="1" w:styleId="AssentBk">
    <w:name w:val="AssentBk"/>
    <w:basedOn w:val="Normal"/>
    <w:rsid w:val="00712FBD"/>
    <w:pPr>
      <w:spacing w:line="240" w:lineRule="auto"/>
    </w:pPr>
    <w:rPr>
      <w:rFonts w:eastAsia="Times New Roman" w:cs="Times New Roman"/>
      <w:sz w:val="20"/>
      <w:lang w:eastAsia="en-AU"/>
    </w:rPr>
  </w:style>
  <w:style w:type="paragraph" w:customStyle="1" w:styleId="AssentDt">
    <w:name w:val="AssentDt"/>
    <w:basedOn w:val="Normal"/>
    <w:rsid w:val="00DD02DE"/>
    <w:pPr>
      <w:spacing w:line="240" w:lineRule="auto"/>
    </w:pPr>
    <w:rPr>
      <w:rFonts w:eastAsia="Times New Roman" w:cs="Times New Roman"/>
      <w:sz w:val="20"/>
      <w:lang w:eastAsia="en-AU"/>
    </w:rPr>
  </w:style>
  <w:style w:type="paragraph" w:customStyle="1" w:styleId="2ndRd">
    <w:name w:val="2ndRd"/>
    <w:basedOn w:val="Normal"/>
    <w:rsid w:val="00DD02DE"/>
    <w:pPr>
      <w:spacing w:line="240" w:lineRule="auto"/>
    </w:pPr>
    <w:rPr>
      <w:rFonts w:eastAsia="Times New Roman" w:cs="Times New Roman"/>
      <w:sz w:val="20"/>
      <w:lang w:eastAsia="en-AU"/>
    </w:rPr>
  </w:style>
  <w:style w:type="paragraph" w:customStyle="1" w:styleId="ScalePlusRef">
    <w:name w:val="ScalePlusRef"/>
    <w:basedOn w:val="Normal"/>
    <w:rsid w:val="00DD02D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88459">
      <w:bodyDiv w:val="1"/>
      <w:marLeft w:val="0"/>
      <w:marRight w:val="0"/>
      <w:marTop w:val="0"/>
      <w:marBottom w:val="0"/>
      <w:divBdr>
        <w:top w:val="none" w:sz="0" w:space="0" w:color="auto"/>
        <w:left w:val="none" w:sz="0" w:space="0" w:color="auto"/>
        <w:bottom w:val="none" w:sz="0" w:space="0" w:color="auto"/>
        <w:right w:val="none" w:sz="0" w:space="0" w:color="auto"/>
      </w:divBdr>
    </w:div>
    <w:div w:id="18329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A7E88-7073-43B4-81C0-142BBAC5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6145</Words>
  <Characters>35031</Characters>
  <Application>Microsoft Office Word</Application>
  <DocSecurity>0</DocSecurity>
  <PresentationFormat/>
  <Lines>291</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41094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2018-03-06T21:42:00Z</dcterms:created>
  <dcterms:modified xsi:type="dcterms:W3CDTF">2018-03-06T21:48:00Z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Regional Investment Corporation Act 2018</vt:lpwstr>
  </property>
  <property fmtid="{D5CDD505-2E9C-101B-9397-08002B2CF9AE}" pid="3" name="Actno">
    <vt:lpwstr>No. 6, 2018</vt:lpwstr>
  </property>
</Properties>
</file>