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8F6" w:rsidRDefault="000028F6">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9" o:title=""/>
          </v:shape>
          <o:OLEObject Type="Embed" ProgID="Word.Picture.8" ShapeID="_x0000_i1026" DrawAspect="Content" ObjectID="_1588587201" r:id="rId10"/>
        </w:object>
      </w:r>
    </w:p>
    <w:p w:rsidR="000028F6" w:rsidRDefault="000028F6"/>
    <w:p w:rsidR="000028F6" w:rsidRDefault="000028F6" w:rsidP="000028F6">
      <w:pPr>
        <w:spacing w:line="240" w:lineRule="auto"/>
      </w:pPr>
    </w:p>
    <w:p w:rsidR="000028F6" w:rsidRDefault="000028F6" w:rsidP="000028F6"/>
    <w:p w:rsidR="000028F6" w:rsidRDefault="000028F6" w:rsidP="000028F6"/>
    <w:p w:rsidR="000028F6" w:rsidRDefault="000028F6" w:rsidP="000028F6"/>
    <w:p w:rsidR="000028F6" w:rsidRDefault="000028F6" w:rsidP="000028F6"/>
    <w:p w:rsidR="0048364F" w:rsidRPr="005D1920" w:rsidRDefault="00732741" w:rsidP="0048364F">
      <w:pPr>
        <w:pStyle w:val="ShortT"/>
      </w:pPr>
      <w:r w:rsidRPr="005D1920">
        <w:t xml:space="preserve">Interstate Road Transport </w:t>
      </w:r>
      <w:r w:rsidR="00E14E51" w:rsidRPr="005D1920">
        <w:t xml:space="preserve">Legislation </w:t>
      </w:r>
      <w:r w:rsidRPr="005D1920">
        <w:t>(Repeal)</w:t>
      </w:r>
      <w:r w:rsidR="00C164CA" w:rsidRPr="005D1920">
        <w:t xml:space="preserve"> </w:t>
      </w:r>
      <w:r w:rsidR="000028F6">
        <w:t>Act</w:t>
      </w:r>
      <w:r w:rsidR="00C164CA" w:rsidRPr="005D1920">
        <w:t xml:space="preserve"> 201</w:t>
      </w:r>
      <w:r w:rsidR="00E947C6" w:rsidRPr="005D1920">
        <w:t>8</w:t>
      </w:r>
    </w:p>
    <w:p w:rsidR="0048364F" w:rsidRPr="005D1920" w:rsidRDefault="0048364F" w:rsidP="0048364F"/>
    <w:p w:rsidR="0048364F" w:rsidRPr="005D1920" w:rsidRDefault="00C164CA" w:rsidP="000028F6">
      <w:pPr>
        <w:pStyle w:val="Actno"/>
        <w:spacing w:before="400"/>
      </w:pPr>
      <w:r w:rsidRPr="005D1920">
        <w:t>No.</w:t>
      </w:r>
      <w:r w:rsidR="009156AE">
        <w:t xml:space="preserve"> 35</w:t>
      </w:r>
      <w:r w:rsidRPr="005D1920">
        <w:t>, 201</w:t>
      </w:r>
      <w:r w:rsidR="00E947C6" w:rsidRPr="005D1920">
        <w:t>8</w:t>
      </w:r>
    </w:p>
    <w:p w:rsidR="0048364F" w:rsidRPr="005D1920" w:rsidRDefault="0048364F" w:rsidP="0048364F"/>
    <w:p w:rsidR="000028F6" w:rsidRDefault="000028F6" w:rsidP="000028F6"/>
    <w:p w:rsidR="000028F6" w:rsidRDefault="000028F6" w:rsidP="000028F6"/>
    <w:p w:rsidR="000028F6" w:rsidRDefault="000028F6" w:rsidP="000028F6"/>
    <w:p w:rsidR="000028F6" w:rsidRDefault="000028F6" w:rsidP="000028F6"/>
    <w:p w:rsidR="0048364F" w:rsidRPr="005D1920" w:rsidRDefault="000028F6" w:rsidP="0048364F">
      <w:pPr>
        <w:pStyle w:val="LongT"/>
      </w:pPr>
      <w:r>
        <w:t>An Act</w:t>
      </w:r>
      <w:r w:rsidR="0048364F" w:rsidRPr="005D1920">
        <w:t xml:space="preserve"> to </w:t>
      </w:r>
      <w:r w:rsidR="00E14E51" w:rsidRPr="005D1920">
        <w:t xml:space="preserve">repeal the </w:t>
      </w:r>
      <w:r w:rsidR="00E14E51" w:rsidRPr="005D1920">
        <w:rPr>
          <w:i/>
        </w:rPr>
        <w:t>Interstate Road Transport Act 1985</w:t>
      </w:r>
      <w:r w:rsidR="00E14E51" w:rsidRPr="005D1920">
        <w:t xml:space="preserve"> and the </w:t>
      </w:r>
      <w:r w:rsidR="00E14E51" w:rsidRPr="005D1920">
        <w:rPr>
          <w:i/>
        </w:rPr>
        <w:t>Interstate Road Transport Charge Act 1985</w:t>
      </w:r>
      <w:r w:rsidR="0048364F" w:rsidRPr="005D1920">
        <w:t>, and for related purposes</w:t>
      </w:r>
    </w:p>
    <w:p w:rsidR="0048364F" w:rsidRPr="005D1920" w:rsidRDefault="0048364F" w:rsidP="0048364F">
      <w:pPr>
        <w:pStyle w:val="Header"/>
        <w:tabs>
          <w:tab w:val="clear" w:pos="4150"/>
          <w:tab w:val="clear" w:pos="8307"/>
        </w:tabs>
      </w:pPr>
      <w:r w:rsidRPr="005D1920">
        <w:rPr>
          <w:rStyle w:val="CharAmSchNo"/>
        </w:rPr>
        <w:t xml:space="preserve"> </w:t>
      </w:r>
      <w:r w:rsidRPr="005D1920">
        <w:rPr>
          <w:rStyle w:val="CharAmSchText"/>
        </w:rPr>
        <w:t xml:space="preserve"> </w:t>
      </w:r>
    </w:p>
    <w:p w:rsidR="0048364F" w:rsidRPr="005D1920" w:rsidRDefault="0048364F" w:rsidP="0048364F">
      <w:pPr>
        <w:pStyle w:val="Header"/>
        <w:tabs>
          <w:tab w:val="clear" w:pos="4150"/>
          <w:tab w:val="clear" w:pos="8307"/>
        </w:tabs>
      </w:pPr>
      <w:r w:rsidRPr="005D1920">
        <w:rPr>
          <w:rStyle w:val="CharAmPartNo"/>
        </w:rPr>
        <w:t xml:space="preserve"> </w:t>
      </w:r>
      <w:r w:rsidRPr="005D1920">
        <w:rPr>
          <w:rStyle w:val="CharAmPartText"/>
        </w:rPr>
        <w:t xml:space="preserve"> </w:t>
      </w:r>
    </w:p>
    <w:p w:rsidR="0048364F" w:rsidRPr="005D1920" w:rsidRDefault="0048364F" w:rsidP="0048364F">
      <w:pPr>
        <w:sectPr w:rsidR="0048364F" w:rsidRPr="005D1920" w:rsidSect="000028F6">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5D1920" w:rsidRDefault="0048364F" w:rsidP="00D774B4">
      <w:pPr>
        <w:rPr>
          <w:sz w:val="36"/>
        </w:rPr>
      </w:pPr>
      <w:r w:rsidRPr="005D1920">
        <w:rPr>
          <w:sz w:val="36"/>
        </w:rPr>
        <w:lastRenderedPageBreak/>
        <w:t>Contents</w:t>
      </w:r>
    </w:p>
    <w:p w:rsidR="0028071A" w:rsidRDefault="0028071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8071A">
        <w:rPr>
          <w:noProof/>
        </w:rPr>
        <w:tab/>
      </w:r>
      <w:r w:rsidRPr="0028071A">
        <w:rPr>
          <w:noProof/>
        </w:rPr>
        <w:fldChar w:fldCharType="begin"/>
      </w:r>
      <w:r w:rsidRPr="0028071A">
        <w:rPr>
          <w:noProof/>
        </w:rPr>
        <w:instrText xml:space="preserve"> PAGEREF _Toc514845073 \h </w:instrText>
      </w:r>
      <w:r w:rsidRPr="0028071A">
        <w:rPr>
          <w:noProof/>
        </w:rPr>
      </w:r>
      <w:r w:rsidRPr="0028071A">
        <w:rPr>
          <w:noProof/>
        </w:rPr>
        <w:fldChar w:fldCharType="separate"/>
      </w:r>
      <w:r w:rsidR="004E18DD">
        <w:rPr>
          <w:noProof/>
        </w:rPr>
        <w:t>1</w:t>
      </w:r>
      <w:r w:rsidRPr="0028071A">
        <w:rPr>
          <w:noProof/>
        </w:rPr>
        <w:fldChar w:fldCharType="end"/>
      </w:r>
    </w:p>
    <w:p w:rsidR="0028071A" w:rsidRDefault="0028071A">
      <w:pPr>
        <w:pStyle w:val="TOC5"/>
        <w:rPr>
          <w:rFonts w:asciiTheme="minorHAnsi" w:eastAsiaTheme="minorEastAsia" w:hAnsiTheme="minorHAnsi" w:cstheme="minorBidi"/>
          <w:noProof/>
          <w:kern w:val="0"/>
          <w:sz w:val="22"/>
          <w:szCs w:val="22"/>
        </w:rPr>
      </w:pPr>
      <w:r>
        <w:rPr>
          <w:noProof/>
        </w:rPr>
        <w:t>2</w:t>
      </w:r>
      <w:r>
        <w:rPr>
          <w:noProof/>
        </w:rPr>
        <w:tab/>
        <w:t>Commencement</w:t>
      </w:r>
      <w:r w:rsidRPr="0028071A">
        <w:rPr>
          <w:noProof/>
        </w:rPr>
        <w:tab/>
      </w:r>
      <w:r w:rsidRPr="0028071A">
        <w:rPr>
          <w:noProof/>
        </w:rPr>
        <w:fldChar w:fldCharType="begin"/>
      </w:r>
      <w:r w:rsidRPr="0028071A">
        <w:rPr>
          <w:noProof/>
        </w:rPr>
        <w:instrText xml:space="preserve"> PAGEREF _Toc514845074 \h </w:instrText>
      </w:r>
      <w:r w:rsidRPr="0028071A">
        <w:rPr>
          <w:noProof/>
        </w:rPr>
      </w:r>
      <w:r w:rsidRPr="0028071A">
        <w:rPr>
          <w:noProof/>
        </w:rPr>
        <w:fldChar w:fldCharType="separate"/>
      </w:r>
      <w:r w:rsidR="004E18DD">
        <w:rPr>
          <w:noProof/>
        </w:rPr>
        <w:t>2</w:t>
      </w:r>
      <w:r w:rsidRPr="0028071A">
        <w:rPr>
          <w:noProof/>
        </w:rPr>
        <w:fldChar w:fldCharType="end"/>
      </w:r>
    </w:p>
    <w:p w:rsidR="0028071A" w:rsidRDefault="0028071A">
      <w:pPr>
        <w:pStyle w:val="TOC5"/>
        <w:rPr>
          <w:rFonts w:asciiTheme="minorHAnsi" w:eastAsiaTheme="minorEastAsia" w:hAnsiTheme="minorHAnsi" w:cstheme="minorBidi"/>
          <w:noProof/>
          <w:kern w:val="0"/>
          <w:sz w:val="22"/>
          <w:szCs w:val="22"/>
        </w:rPr>
      </w:pPr>
      <w:r>
        <w:rPr>
          <w:noProof/>
        </w:rPr>
        <w:t>3</w:t>
      </w:r>
      <w:r>
        <w:rPr>
          <w:noProof/>
        </w:rPr>
        <w:tab/>
        <w:t>Schedules</w:t>
      </w:r>
      <w:r w:rsidRPr="0028071A">
        <w:rPr>
          <w:noProof/>
        </w:rPr>
        <w:tab/>
      </w:r>
      <w:r w:rsidRPr="0028071A">
        <w:rPr>
          <w:noProof/>
        </w:rPr>
        <w:fldChar w:fldCharType="begin"/>
      </w:r>
      <w:r w:rsidRPr="0028071A">
        <w:rPr>
          <w:noProof/>
        </w:rPr>
        <w:instrText xml:space="preserve"> PAGEREF _Toc514845075 \h </w:instrText>
      </w:r>
      <w:r w:rsidRPr="0028071A">
        <w:rPr>
          <w:noProof/>
        </w:rPr>
      </w:r>
      <w:r w:rsidRPr="0028071A">
        <w:rPr>
          <w:noProof/>
        </w:rPr>
        <w:fldChar w:fldCharType="separate"/>
      </w:r>
      <w:r w:rsidR="004E18DD">
        <w:rPr>
          <w:noProof/>
        </w:rPr>
        <w:t>2</w:t>
      </w:r>
      <w:r w:rsidRPr="0028071A">
        <w:rPr>
          <w:noProof/>
        </w:rPr>
        <w:fldChar w:fldCharType="end"/>
      </w:r>
    </w:p>
    <w:p w:rsidR="0028071A" w:rsidRDefault="0028071A">
      <w:pPr>
        <w:pStyle w:val="TOC6"/>
        <w:rPr>
          <w:rFonts w:asciiTheme="minorHAnsi" w:eastAsiaTheme="minorEastAsia" w:hAnsiTheme="minorHAnsi" w:cstheme="minorBidi"/>
          <w:b w:val="0"/>
          <w:noProof/>
          <w:kern w:val="0"/>
          <w:sz w:val="22"/>
          <w:szCs w:val="22"/>
        </w:rPr>
      </w:pPr>
      <w:r>
        <w:rPr>
          <w:noProof/>
        </w:rPr>
        <w:t>Schedule 1—Amendments</w:t>
      </w:r>
      <w:r w:rsidRPr="0028071A">
        <w:rPr>
          <w:b w:val="0"/>
          <w:noProof/>
          <w:sz w:val="18"/>
        </w:rPr>
        <w:tab/>
      </w:r>
      <w:r w:rsidRPr="0028071A">
        <w:rPr>
          <w:b w:val="0"/>
          <w:noProof/>
          <w:sz w:val="18"/>
        </w:rPr>
        <w:fldChar w:fldCharType="begin"/>
      </w:r>
      <w:r w:rsidRPr="0028071A">
        <w:rPr>
          <w:b w:val="0"/>
          <w:noProof/>
          <w:sz w:val="18"/>
        </w:rPr>
        <w:instrText xml:space="preserve"> PAGEREF _Toc514845076 \h </w:instrText>
      </w:r>
      <w:r w:rsidRPr="0028071A">
        <w:rPr>
          <w:b w:val="0"/>
          <w:noProof/>
          <w:sz w:val="18"/>
        </w:rPr>
      </w:r>
      <w:r w:rsidRPr="0028071A">
        <w:rPr>
          <w:b w:val="0"/>
          <w:noProof/>
          <w:sz w:val="18"/>
        </w:rPr>
        <w:fldChar w:fldCharType="separate"/>
      </w:r>
      <w:r w:rsidR="004E18DD">
        <w:rPr>
          <w:b w:val="0"/>
          <w:noProof/>
          <w:sz w:val="18"/>
        </w:rPr>
        <w:t>3</w:t>
      </w:r>
      <w:r w:rsidRPr="0028071A">
        <w:rPr>
          <w:b w:val="0"/>
          <w:noProof/>
          <w:sz w:val="18"/>
        </w:rPr>
        <w:fldChar w:fldCharType="end"/>
      </w:r>
    </w:p>
    <w:p w:rsidR="0028071A" w:rsidRDefault="0028071A">
      <w:pPr>
        <w:pStyle w:val="TOC7"/>
        <w:rPr>
          <w:rFonts w:asciiTheme="minorHAnsi" w:eastAsiaTheme="minorEastAsia" w:hAnsiTheme="minorHAnsi" w:cstheme="minorBidi"/>
          <w:noProof/>
          <w:kern w:val="0"/>
          <w:sz w:val="22"/>
          <w:szCs w:val="22"/>
        </w:rPr>
      </w:pPr>
      <w:r>
        <w:rPr>
          <w:noProof/>
        </w:rPr>
        <w:t>Part 1—Amendments</w:t>
      </w:r>
      <w:r w:rsidRPr="0028071A">
        <w:rPr>
          <w:noProof/>
          <w:sz w:val="18"/>
        </w:rPr>
        <w:tab/>
      </w:r>
      <w:r w:rsidRPr="0028071A">
        <w:rPr>
          <w:noProof/>
          <w:sz w:val="18"/>
        </w:rPr>
        <w:fldChar w:fldCharType="begin"/>
      </w:r>
      <w:r w:rsidRPr="0028071A">
        <w:rPr>
          <w:noProof/>
          <w:sz w:val="18"/>
        </w:rPr>
        <w:instrText xml:space="preserve"> PAGEREF _Toc514845077 \h </w:instrText>
      </w:r>
      <w:r w:rsidRPr="0028071A">
        <w:rPr>
          <w:noProof/>
          <w:sz w:val="18"/>
        </w:rPr>
      </w:r>
      <w:r w:rsidRPr="0028071A">
        <w:rPr>
          <w:noProof/>
          <w:sz w:val="18"/>
        </w:rPr>
        <w:fldChar w:fldCharType="separate"/>
      </w:r>
      <w:r w:rsidR="004E18DD">
        <w:rPr>
          <w:noProof/>
          <w:sz w:val="18"/>
        </w:rPr>
        <w:t>3</w:t>
      </w:r>
      <w:r w:rsidRPr="0028071A">
        <w:rPr>
          <w:noProof/>
          <w:sz w:val="18"/>
        </w:rPr>
        <w:fldChar w:fldCharType="end"/>
      </w:r>
    </w:p>
    <w:p w:rsidR="0028071A" w:rsidRDefault="0028071A">
      <w:pPr>
        <w:pStyle w:val="TOC9"/>
        <w:rPr>
          <w:rFonts w:asciiTheme="minorHAnsi" w:eastAsiaTheme="minorEastAsia" w:hAnsiTheme="minorHAnsi" w:cstheme="minorBidi"/>
          <w:i w:val="0"/>
          <w:noProof/>
          <w:kern w:val="0"/>
          <w:sz w:val="22"/>
          <w:szCs w:val="22"/>
        </w:rPr>
      </w:pPr>
      <w:r>
        <w:rPr>
          <w:noProof/>
        </w:rPr>
        <w:t>Interstate Road Transport Act 1985</w:t>
      </w:r>
      <w:r w:rsidRPr="0028071A">
        <w:rPr>
          <w:i w:val="0"/>
          <w:noProof/>
          <w:sz w:val="18"/>
        </w:rPr>
        <w:tab/>
      </w:r>
      <w:r w:rsidRPr="0028071A">
        <w:rPr>
          <w:i w:val="0"/>
          <w:noProof/>
          <w:sz w:val="18"/>
        </w:rPr>
        <w:fldChar w:fldCharType="begin"/>
      </w:r>
      <w:r w:rsidRPr="0028071A">
        <w:rPr>
          <w:i w:val="0"/>
          <w:noProof/>
          <w:sz w:val="18"/>
        </w:rPr>
        <w:instrText xml:space="preserve"> PAGEREF _Toc514845078 \h </w:instrText>
      </w:r>
      <w:r w:rsidRPr="0028071A">
        <w:rPr>
          <w:i w:val="0"/>
          <w:noProof/>
          <w:sz w:val="18"/>
        </w:rPr>
      </w:r>
      <w:r w:rsidRPr="0028071A">
        <w:rPr>
          <w:i w:val="0"/>
          <w:noProof/>
          <w:sz w:val="18"/>
        </w:rPr>
        <w:fldChar w:fldCharType="separate"/>
      </w:r>
      <w:r w:rsidR="004E18DD">
        <w:rPr>
          <w:i w:val="0"/>
          <w:noProof/>
          <w:sz w:val="18"/>
        </w:rPr>
        <w:t>3</w:t>
      </w:r>
      <w:r w:rsidRPr="0028071A">
        <w:rPr>
          <w:i w:val="0"/>
          <w:noProof/>
          <w:sz w:val="18"/>
        </w:rPr>
        <w:fldChar w:fldCharType="end"/>
      </w:r>
    </w:p>
    <w:p w:rsidR="0028071A" w:rsidRDefault="0028071A">
      <w:pPr>
        <w:pStyle w:val="TOC7"/>
        <w:rPr>
          <w:rFonts w:asciiTheme="minorHAnsi" w:eastAsiaTheme="minorEastAsia" w:hAnsiTheme="minorHAnsi" w:cstheme="minorBidi"/>
          <w:noProof/>
          <w:kern w:val="0"/>
          <w:sz w:val="22"/>
          <w:szCs w:val="22"/>
        </w:rPr>
      </w:pPr>
      <w:r>
        <w:rPr>
          <w:noProof/>
        </w:rPr>
        <w:t>Part 2—Application provisions</w:t>
      </w:r>
      <w:r w:rsidRPr="0028071A">
        <w:rPr>
          <w:noProof/>
          <w:sz w:val="18"/>
        </w:rPr>
        <w:tab/>
      </w:r>
      <w:r w:rsidRPr="0028071A">
        <w:rPr>
          <w:noProof/>
          <w:sz w:val="18"/>
        </w:rPr>
        <w:fldChar w:fldCharType="begin"/>
      </w:r>
      <w:r w:rsidRPr="0028071A">
        <w:rPr>
          <w:noProof/>
          <w:sz w:val="18"/>
        </w:rPr>
        <w:instrText xml:space="preserve"> PAGEREF _Toc514845079 \h </w:instrText>
      </w:r>
      <w:r w:rsidRPr="0028071A">
        <w:rPr>
          <w:noProof/>
          <w:sz w:val="18"/>
        </w:rPr>
      </w:r>
      <w:r w:rsidRPr="0028071A">
        <w:rPr>
          <w:noProof/>
          <w:sz w:val="18"/>
        </w:rPr>
        <w:fldChar w:fldCharType="separate"/>
      </w:r>
      <w:r w:rsidR="004E18DD">
        <w:rPr>
          <w:noProof/>
          <w:sz w:val="18"/>
        </w:rPr>
        <w:t>4</w:t>
      </w:r>
      <w:r w:rsidRPr="0028071A">
        <w:rPr>
          <w:noProof/>
          <w:sz w:val="18"/>
        </w:rPr>
        <w:fldChar w:fldCharType="end"/>
      </w:r>
    </w:p>
    <w:p w:rsidR="0028071A" w:rsidRDefault="0028071A">
      <w:pPr>
        <w:pStyle w:val="TOC6"/>
        <w:rPr>
          <w:rFonts w:asciiTheme="minorHAnsi" w:eastAsiaTheme="minorEastAsia" w:hAnsiTheme="minorHAnsi" w:cstheme="minorBidi"/>
          <w:b w:val="0"/>
          <w:noProof/>
          <w:kern w:val="0"/>
          <w:sz w:val="22"/>
          <w:szCs w:val="22"/>
        </w:rPr>
      </w:pPr>
      <w:r>
        <w:rPr>
          <w:noProof/>
        </w:rPr>
        <w:t>Schedule 2—Repeals and related provisions</w:t>
      </w:r>
      <w:r w:rsidRPr="0028071A">
        <w:rPr>
          <w:b w:val="0"/>
          <w:noProof/>
          <w:sz w:val="18"/>
        </w:rPr>
        <w:tab/>
      </w:r>
      <w:r w:rsidRPr="0028071A">
        <w:rPr>
          <w:b w:val="0"/>
          <w:noProof/>
          <w:sz w:val="18"/>
        </w:rPr>
        <w:fldChar w:fldCharType="begin"/>
      </w:r>
      <w:r w:rsidRPr="0028071A">
        <w:rPr>
          <w:b w:val="0"/>
          <w:noProof/>
          <w:sz w:val="18"/>
        </w:rPr>
        <w:instrText xml:space="preserve"> PAGEREF _Toc514845080 \h </w:instrText>
      </w:r>
      <w:r w:rsidRPr="0028071A">
        <w:rPr>
          <w:b w:val="0"/>
          <w:noProof/>
          <w:sz w:val="18"/>
        </w:rPr>
      </w:r>
      <w:r w:rsidRPr="0028071A">
        <w:rPr>
          <w:b w:val="0"/>
          <w:noProof/>
          <w:sz w:val="18"/>
        </w:rPr>
        <w:fldChar w:fldCharType="separate"/>
      </w:r>
      <w:r w:rsidR="004E18DD">
        <w:rPr>
          <w:b w:val="0"/>
          <w:noProof/>
          <w:sz w:val="18"/>
        </w:rPr>
        <w:t>5</w:t>
      </w:r>
      <w:r w:rsidRPr="0028071A">
        <w:rPr>
          <w:b w:val="0"/>
          <w:noProof/>
          <w:sz w:val="18"/>
        </w:rPr>
        <w:fldChar w:fldCharType="end"/>
      </w:r>
    </w:p>
    <w:p w:rsidR="0028071A" w:rsidRDefault="0028071A">
      <w:pPr>
        <w:pStyle w:val="TOC7"/>
        <w:rPr>
          <w:rFonts w:asciiTheme="minorHAnsi" w:eastAsiaTheme="minorEastAsia" w:hAnsiTheme="minorHAnsi" w:cstheme="minorBidi"/>
          <w:noProof/>
          <w:kern w:val="0"/>
          <w:sz w:val="22"/>
          <w:szCs w:val="22"/>
        </w:rPr>
      </w:pPr>
      <w:r>
        <w:rPr>
          <w:noProof/>
        </w:rPr>
        <w:t>Part 1—Repeals</w:t>
      </w:r>
      <w:r w:rsidRPr="0028071A">
        <w:rPr>
          <w:noProof/>
          <w:sz w:val="18"/>
        </w:rPr>
        <w:tab/>
      </w:r>
      <w:r w:rsidRPr="0028071A">
        <w:rPr>
          <w:noProof/>
          <w:sz w:val="18"/>
        </w:rPr>
        <w:fldChar w:fldCharType="begin"/>
      </w:r>
      <w:r w:rsidRPr="0028071A">
        <w:rPr>
          <w:noProof/>
          <w:sz w:val="18"/>
        </w:rPr>
        <w:instrText xml:space="preserve"> PAGEREF _Toc514845081 \h </w:instrText>
      </w:r>
      <w:r w:rsidRPr="0028071A">
        <w:rPr>
          <w:noProof/>
          <w:sz w:val="18"/>
        </w:rPr>
      </w:r>
      <w:r w:rsidRPr="0028071A">
        <w:rPr>
          <w:noProof/>
          <w:sz w:val="18"/>
        </w:rPr>
        <w:fldChar w:fldCharType="separate"/>
      </w:r>
      <w:r w:rsidR="004E18DD">
        <w:rPr>
          <w:noProof/>
          <w:sz w:val="18"/>
        </w:rPr>
        <w:t>5</w:t>
      </w:r>
      <w:r w:rsidRPr="0028071A">
        <w:rPr>
          <w:noProof/>
          <w:sz w:val="18"/>
        </w:rPr>
        <w:fldChar w:fldCharType="end"/>
      </w:r>
    </w:p>
    <w:p w:rsidR="0028071A" w:rsidRDefault="0028071A">
      <w:pPr>
        <w:pStyle w:val="TOC9"/>
        <w:rPr>
          <w:rFonts w:asciiTheme="minorHAnsi" w:eastAsiaTheme="minorEastAsia" w:hAnsiTheme="minorHAnsi" w:cstheme="minorBidi"/>
          <w:i w:val="0"/>
          <w:noProof/>
          <w:kern w:val="0"/>
          <w:sz w:val="22"/>
          <w:szCs w:val="22"/>
        </w:rPr>
      </w:pPr>
      <w:r>
        <w:rPr>
          <w:noProof/>
        </w:rPr>
        <w:t>Interstate Road Transport Act 1985</w:t>
      </w:r>
      <w:r w:rsidRPr="0028071A">
        <w:rPr>
          <w:i w:val="0"/>
          <w:noProof/>
          <w:sz w:val="18"/>
        </w:rPr>
        <w:tab/>
      </w:r>
      <w:r w:rsidRPr="0028071A">
        <w:rPr>
          <w:i w:val="0"/>
          <w:noProof/>
          <w:sz w:val="18"/>
        </w:rPr>
        <w:fldChar w:fldCharType="begin"/>
      </w:r>
      <w:r w:rsidRPr="0028071A">
        <w:rPr>
          <w:i w:val="0"/>
          <w:noProof/>
          <w:sz w:val="18"/>
        </w:rPr>
        <w:instrText xml:space="preserve"> PAGEREF _Toc514845082 \h </w:instrText>
      </w:r>
      <w:r w:rsidRPr="0028071A">
        <w:rPr>
          <w:i w:val="0"/>
          <w:noProof/>
          <w:sz w:val="18"/>
        </w:rPr>
      </w:r>
      <w:r w:rsidRPr="0028071A">
        <w:rPr>
          <w:i w:val="0"/>
          <w:noProof/>
          <w:sz w:val="18"/>
        </w:rPr>
        <w:fldChar w:fldCharType="separate"/>
      </w:r>
      <w:r w:rsidR="004E18DD">
        <w:rPr>
          <w:i w:val="0"/>
          <w:noProof/>
          <w:sz w:val="18"/>
        </w:rPr>
        <w:t>5</w:t>
      </w:r>
      <w:r w:rsidRPr="0028071A">
        <w:rPr>
          <w:i w:val="0"/>
          <w:noProof/>
          <w:sz w:val="18"/>
        </w:rPr>
        <w:fldChar w:fldCharType="end"/>
      </w:r>
    </w:p>
    <w:p w:rsidR="0028071A" w:rsidRDefault="0028071A">
      <w:pPr>
        <w:pStyle w:val="TOC9"/>
        <w:rPr>
          <w:rFonts w:asciiTheme="minorHAnsi" w:eastAsiaTheme="minorEastAsia" w:hAnsiTheme="minorHAnsi" w:cstheme="minorBidi"/>
          <w:i w:val="0"/>
          <w:noProof/>
          <w:kern w:val="0"/>
          <w:sz w:val="22"/>
          <w:szCs w:val="22"/>
        </w:rPr>
      </w:pPr>
      <w:r>
        <w:rPr>
          <w:noProof/>
        </w:rPr>
        <w:t>Interstate Road Transport Charge Act 1985</w:t>
      </w:r>
      <w:r w:rsidRPr="0028071A">
        <w:rPr>
          <w:i w:val="0"/>
          <w:noProof/>
          <w:sz w:val="18"/>
        </w:rPr>
        <w:tab/>
      </w:r>
      <w:r w:rsidRPr="0028071A">
        <w:rPr>
          <w:i w:val="0"/>
          <w:noProof/>
          <w:sz w:val="18"/>
        </w:rPr>
        <w:fldChar w:fldCharType="begin"/>
      </w:r>
      <w:r w:rsidRPr="0028071A">
        <w:rPr>
          <w:i w:val="0"/>
          <w:noProof/>
          <w:sz w:val="18"/>
        </w:rPr>
        <w:instrText xml:space="preserve"> PAGEREF _Toc514845083 \h </w:instrText>
      </w:r>
      <w:r w:rsidRPr="0028071A">
        <w:rPr>
          <w:i w:val="0"/>
          <w:noProof/>
          <w:sz w:val="18"/>
        </w:rPr>
      </w:r>
      <w:r w:rsidRPr="0028071A">
        <w:rPr>
          <w:i w:val="0"/>
          <w:noProof/>
          <w:sz w:val="18"/>
        </w:rPr>
        <w:fldChar w:fldCharType="separate"/>
      </w:r>
      <w:r w:rsidR="004E18DD">
        <w:rPr>
          <w:i w:val="0"/>
          <w:noProof/>
          <w:sz w:val="18"/>
        </w:rPr>
        <w:t>5</w:t>
      </w:r>
      <w:r w:rsidRPr="0028071A">
        <w:rPr>
          <w:i w:val="0"/>
          <w:noProof/>
          <w:sz w:val="18"/>
        </w:rPr>
        <w:fldChar w:fldCharType="end"/>
      </w:r>
    </w:p>
    <w:p w:rsidR="0028071A" w:rsidRDefault="0028071A">
      <w:pPr>
        <w:pStyle w:val="TOC7"/>
        <w:rPr>
          <w:rFonts w:asciiTheme="minorHAnsi" w:eastAsiaTheme="minorEastAsia" w:hAnsiTheme="minorHAnsi" w:cstheme="minorBidi"/>
          <w:noProof/>
          <w:kern w:val="0"/>
          <w:sz w:val="22"/>
          <w:szCs w:val="22"/>
        </w:rPr>
      </w:pPr>
      <w:r>
        <w:rPr>
          <w:noProof/>
        </w:rPr>
        <w:t>Part 2—Consequential amendments</w:t>
      </w:r>
      <w:r w:rsidRPr="0028071A">
        <w:rPr>
          <w:noProof/>
          <w:sz w:val="18"/>
        </w:rPr>
        <w:tab/>
      </w:r>
      <w:r w:rsidRPr="0028071A">
        <w:rPr>
          <w:noProof/>
          <w:sz w:val="18"/>
        </w:rPr>
        <w:fldChar w:fldCharType="begin"/>
      </w:r>
      <w:r w:rsidRPr="0028071A">
        <w:rPr>
          <w:noProof/>
          <w:sz w:val="18"/>
        </w:rPr>
        <w:instrText xml:space="preserve"> PAGEREF _Toc514845084 \h </w:instrText>
      </w:r>
      <w:r w:rsidRPr="0028071A">
        <w:rPr>
          <w:noProof/>
          <w:sz w:val="18"/>
        </w:rPr>
      </w:r>
      <w:r w:rsidRPr="0028071A">
        <w:rPr>
          <w:noProof/>
          <w:sz w:val="18"/>
        </w:rPr>
        <w:fldChar w:fldCharType="separate"/>
      </w:r>
      <w:r w:rsidR="004E18DD">
        <w:rPr>
          <w:noProof/>
          <w:sz w:val="18"/>
        </w:rPr>
        <w:t>6</w:t>
      </w:r>
      <w:r w:rsidRPr="0028071A">
        <w:rPr>
          <w:noProof/>
          <w:sz w:val="18"/>
        </w:rPr>
        <w:fldChar w:fldCharType="end"/>
      </w:r>
    </w:p>
    <w:p w:rsidR="0028071A" w:rsidRDefault="0028071A">
      <w:pPr>
        <w:pStyle w:val="TOC9"/>
        <w:rPr>
          <w:rFonts w:asciiTheme="minorHAnsi" w:eastAsiaTheme="minorEastAsia" w:hAnsiTheme="minorHAnsi" w:cstheme="minorBidi"/>
          <w:i w:val="0"/>
          <w:noProof/>
          <w:kern w:val="0"/>
          <w:sz w:val="22"/>
          <w:szCs w:val="22"/>
        </w:rPr>
      </w:pPr>
      <w:r>
        <w:rPr>
          <w:noProof/>
        </w:rPr>
        <w:t>COAG Reform Fund Act 2008</w:t>
      </w:r>
      <w:r w:rsidRPr="0028071A">
        <w:rPr>
          <w:i w:val="0"/>
          <w:noProof/>
          <w:sz w:val="18"/>
        </w:rPr>
        <w:tab/>
      </w:r>
      <w:r w:rsidRPr="0028071A">
        <w:rPr>
          <w:i w:val="0"/>
          <w:noProof/>
          <w:sz w:val="18"/>
        </w:rPr>
        <w:fldChar w:fldCharType="begin"/>
      </w:r>
      <w:r w:rsidRPr="0028071A">
        <w:rPr>
          <w:i w:val="0"/>
          <w:noProof/>
          <w:sz w:val="18"/>
        </w:rPr>
        <w:instrText xml:space="preserve"> PAGEREF _Toc514845085 \h </w:instrText>
      </w:r>
      <w:r w:rsidRPr="0028071A">
        <w:rPr>
          <w:i w:val="0"/>
          <w:noProof/>
          <w:sz w:val="18"/>
        </w:rPr>
      </w:r>
      <w:r w:rsidRPr="0028071A">
        <w:rPr>
          <w:i w:val="0"/>
          <w:noProof/>
          <w:sz w:val="18"/>
        </w:rPr>
        <w:fldChar w:fldCharType="separate"/>
      </w:r>
      <w:r w:rsidR="004E18DD">
        <w:rPr>
          <w:i w:val="0"/>
          <w:noProof/>
          <w:sz w:val="18"/>
        </w:rPr>
        <w:t>6</w:t>
      </w:r>
      <w:r w:rsidRPr="0028071A">
        <w:rPr>
          <w:i w:val="0"/>
          <w:noProof/>
          <w:sz w:val="18"/>
        </w:rPr>
        <w:fldChar w:fldCharType="end"/>
      </w:r>
    </w:p>
    <w:p w:rsidR="0028071A" w:rsidRDefault="0028071A">
      <w:pPr>
        <w:pStyle w:val="TOC7"/>
        <w:rPr>
          <w:rFonts w:asciiTheme="minorHAnsi" w:eastAsiaTheme="minorEastAsia" w:hAnsiTheme="minorHAnsi" w:cstheme="minorBidi"/>
          <w:noProof/>
          <w:kern w:val="0"/>
          <w:sz w:val="22"/>
          <w:szCs w:val="22"/>
        </w:rPr>
      </w:pPr>
      <w:r>
        <w:rPr>
          <w:noProof/>
        </w:rPr>
        <w:t>Part 3—Transitional provisions</w:t>
      </w:r>
      <w:r w:rsidRPr="0028071A">
        <w:rPr>
          <w:noProof/>
          <w:sz w:val="18"/>
        </w:rPr>
        <w:tab/>
      </w:r>
      <w:r w:rsidRPr="0028071A">
        <w:rPr>
          <w:noProof/>
          <w:sz w:val="18"/>
        </w:rPr>
        <w:fldChar w:fldCharType="begin"/>
      </w:r>
      <w:r w:rsidRPr="0028071A">
        <w:rPr>
          <w:noProof/>
          <w:sz w:val="18"/>
        </w:rPr>
        <w:instrText xml:space="preserve"> PAGEREF _Toc514845086 \h </w:instrText>
      </w:r>
      <w:r w:rsidRPr="0028071A">
        <w:rPr>
          <w:noProof/>
          <w:sz w:val="18"/>
        </w:rPr>
      </w:r>
      <w:r w:rsidRPr="0028071A">
        <w:rPr>
          <w:noProof/>
          <w:sz w:val="18"/>
        </w:rPr>
        <w:fldChar w:fldCharType="separate"/>
      </w:r>
      <w:r w:rsidR="004E18DD">
        <w:rPr>
          <w:noProof/>
          <w:sz w:val="18"/>
        </w:rPr>
        <w:t>7</w:t>
      </w:r>
      <w:r w:rsidRPr="0028071A">
        <w:rPr>
          <w:noProof/>
          <w:sz w:val="18"/>
        </w:rPr>
        <w:fldChar w:fldCharType="end"/>
      </w:r>
    </w:p>
    <w:p w:rsidR="00060FF9" w:rsidRPr="005D1920" w:rsidRDefault="0028071A" w:rsidP="0048364F">
      <w:r>
        <w:fldChar w:fldCharType="end"/>
      </w:r>
    </w:p>
    <w:p w:rsidR="00FE7F93" w:rsidRPr="005D1920" w:rsidRDefault="00FE7F93" w:rsidP="0048364F">
      <w:pPr>
        <w:sectPr w:rsidR="00FE7F93" w:rsidRPr="005D1920" w:rsidSect="000028F6">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0028F6" w:rsidRDefault="000028F6">
      <w:r>
        <w:object w:dxaOrig="2146" w:dyaOrig="1561">
          <v:shape id="_x0000_i1027" type="#_x0000_t75" alt="Commonwealth Coat of Arms of Australia" style="width:110.25pt;height:80.25pt" o:ole="" fillcolor="window">
            <v:imagedata r:id="rId9" o:title=""/>
          </v:shape>
          <o:OLEObject Type="Embed" ProgID="Word.Picture.8" ShapeID="_x0000_i1027" DrawAspect="Content" ObjectID="_1588587202" r:id="rId22"/>
        </w:object>
      </w:r>
    </w:p>
    <w:p w:rsidR="000028F6" w:rsidRDefault="000028F6"/>
    <w:p w:rsidR="000028F6" w:rsidRDefault="000028F6" w:rsidP="000028F6">
      <w:pPr>
        <w:spacing w:line="240" w:lineRule="auto"/>
      </w:pPr>
    </w:p>
    <w:p w:rsidR="000028F6" w:rsidRDefault="004E18DD" w:rsidP="000028F6">
      <w:pPr>
        <w:pStyle w:val="ShortTP1"/>
      </w:pPr>
      <w:r>
        <w:fldChar w:fldCharType="begin"/>
      </w:r>
      <w:r>
        <w:instrText xml:space="preserve"> STYLEREF ShortT </w:instrText>
      </w:r>
      <w:r>
        <w:fldChar w:fldCharType="separate"/>
      </w:r>
      <w:r>
        <w:rPr>
          <w:noProof/>
        </w:rPr>
        <w:t>Interstate Road Transport Legislation (Repeal) Act 2018</w:t>
      </w:r>
      <w:r>
        <w:rPr>
          <w:noProof/>
        </w:rPr>
        <w:fldChar w:fldCharType="end"/>
      </w:r>
    </w:p>
    <w:p w:rsidR="000028F6" w:rsidRDefault="004E18DD" w:rsidP="000028F6">
      <w:pPr>
        <w:pStyle w:val="ActNoP1"/>
      </w:pPr>
      <w:r>
        <w:fldChar w:fldCharType="begin"/>
      </w:r>
      <w:r>
        <w:instrText xml:space="preserve"> STYLEREF Actno </w:instrText>
      </w:r>
      <w:r>
        <w:fldChar w:fldCharType="separate"/>
      </w:r>
      <w:r>
        <w:rPr>
          <w:noProof/>
        </w:rPr>
        <w:t>No. 35, 2018</w:t>
      </w:r>
      <w:r>
        <w:rPr>
          <w:noProof/>
        </w:rPr>
        <w:fldChar w:fldCharType="end"/>
      </w:r>
    </w:p>
    <w:p w:rsidR="000028F6" w:rsidRPr="009A0728" w:rsidRDefault="000028F6" w:rsidP="009A0728">
      <w:pPr>
        <w:pBdr>
          <w:bottom w:val="single" w:sz="6" w:space="0" w:color="auto"/>
        </w:pBdr>
        <w:spacing w:before="400" w:line="240" w:lineRule="auto"/>
        <w:rPr>
          <w:rFonts w:eastAsia="Times New Roman"/>
          <w:b/>
          <w:sz w:val="28"/>
        </w:rPr>
      </w:pPr>
    </w:p>
    <w:p w:rsidR="000028F6" w:rsidRPr="009A0728" w:rsidRDefault="000028F6" w:rsidP="009A0728">
      <w:pPr>
        <w:spacing w:line="40" w:lineRule="exact"/>
        <w:rPr>
          <w:rFonts w:eastAsia="Calibri"/>
          <w:b/>
          <w:sz w:val="28"/>
        </w:rPr>
      </w:pPr>
    </w:p>
    <w:p w:rsidR="000028F6" w:rsidRPr="009A0728" w:rsidRDefault="000028F6" w:rsidP="009A0728">
      <w:pPr>
        <w:pBdr>
          <w:top w:val="single" w:sz="12" w:space="0" w:color="auto"/>
        </w:pBdr>
        <w:spacing w:line="240" w:lineRule="auto"/>
        <w:rPr>
          <w:rFonts w:eastAsia="Times New Roman"/>
          <w:b/>
          <w:sz w:val="28"/>
        </w:rPr>
      </w:pPr>
    </w:p>
    <w:p w:rsidR="0048364F" w:rsidRPr="005D1920" w:rsidRDefault="000028F6" w:rsidP="005D1920">
      <w:pPr>
        <w:pStyle w:val="Page1"/>
      </w:pPr>
      <w:bookmarkStart w:id="0" w:name="_GoBack"/>
      <w:r>
        <w:t>An Act</w:t>
      </w:r>
      <w:r w:rsidR="005D1920" w:rsidRPr="005D1920">
        <w:t xml:space="preserve"> to repeal the </w:t>
      </w:r>
      <w:r w:rsidR="005D1920" w:rsidRPr="005D1920">
        <w:rPr>
          <w:i/>
        </w:rPr>
        <w:t>Interstate Road Transport Act 1985</w:t>
      </w:r>
      <w:r w:rsidR="005D1920" w:rsidRPr="005D1920">
        <w:t xml:space="preserve"> and the </w:t>
      </w:r>
      <w:r w:rsidR="005D1920" w:rsidRPr="005D1920">
        <w:rPr>
          <w:i/>
        </w:rPr>
        <w:t>Interstate Road Transport Charge Act 1985</w:t>
      </w:r>
      <w:r w:rsidR="005D1920" w:rsidRPr="005D1920">
        <w:t>, and for related purposes</w:t>
      </w:r>
      <w:bookmarkEnd w:id="0"/>
    </w:p>
    <w:p w:rsidR="009156AE" w:rsidRDefault="009156AE" w:rsidP="000C5962">
      <w:pPr>
        <w:pStyle w:val="AssentDt"/>
        <w:spacing w:before="240"/>
        <w:rPr>
          <w:sz w:val="24"/>
        </w:rPr>
      </w:pPr>
      <w:r>
        <w:rPr>
          <w:sz w:val="24"/>
        </w:rPr>
        <w:t>[</w:t>
      </w:r>
      <w:r>
        <w:rPr>
          <w:i/>
          <w:sz w:val="24"/>
        </w:rPr>
        <w:t>Assented to 22 May 2018</w:t>
      </w:r>
      <w:r>
        <w:rPr>
          <w:sz w:val="24"/>
        </w:rPr>
        <w:t>]</w:t>
      </w:r>
    </w:p>
    <w:p w:rsidR="0048364F" w:rsidRPr="005D1920" w:rsidRDefault="0048364F" w:rsidP="005D1920">
      <w:pPr>
        <w:spacing w:before="240" w:line="240" w:lineRule="auto"/>
        <w:rPr>
          <w:sz w:val="32"/>
        </w:rPr>
      </w:pPr>
      <w:r w:rsidRPr="005D1920">
        <w:rPr>
          <w:sz w:val="32"/>
        </w:rPr>
        <w:t>The Parliament of Australia enacts:</w:t>
      </w:r>
    </w:p>
    <w:p w:rsidR="0048364F" w:rsidRPr="005D1920" w:rsidRDefault="0048364F" w:rsidP="005D1920">
      <w:pPr>
        <w:pStyle w:val="ActHead5"/>
      </w:pPr>
      <w:bookmarkStart w:id="1" w:name="_Toc514845073"/>
      <w:r w:rsidRPr="005D1920">
        <w:rPr>
          <w:rStyle w:val="CharSectno"/>
        </w:rPr>
        <w:t>1</w:t>
      </w:r>
      <w:r w:rsidRPr="005D1920">
        <w:t xml:space="preserve">  Short title</w:t>
      </w:r>
      <w:bookmarkEnd w:id="1"/>
    </w:p>
    <w:p w:rsidR="0048364F" w:rsidRPr="005D1920" w:rsidRDefault="0048364F" w:rsidP="005D1920">
      <w:pPr>
        <w:pStyle w:val="subsection"/>
      </w:pPr>
      <w:r w:rsidRPr="005D1920">
        <w:tab/>
      </w:r>
      <w:r w:rsidRPr="005D1920">
        <w:tab/>
        <w:t xml:space="preserve">This Act </w:t>
      </w:r>
      <w:r w:rsidR="00275197" w:rsidRPr="005D1920">
        <w:t xml:space="preserve">is </w:t>
      </w:r>
      <w:r w:rsidRPr="005D1920">
        <w:t xml:space="preserve">the </w:t>
      </w:r>
      <w:r w:rsidR="00463396" w:rsidRPr="005D1920">
        <w:rPr>
          <w:i/>
        </w:rPr>
        <w:t xml:space="preserve">Interstate Road Transport </w:t>
      </w:r>
      <w:r w:rsidR="00487312" w:rsidRPr="005D1920">
        <w:rPr>
          <w:i/>
        </w:rPr>
        <w:t>Legislation</w:t>
      </w:r>
      <w:r w:rsidR="00463396" w:rsidRPr="005D1920">
        <w:rPr>
          <w:i/>
        </w:rPr>
        <w:t xml:space="preserve"> (Repeal)</w:t>
      </w:r>
      <w:r w:rsidR="00E947C6" w:rsidRPr="005D1920">
        <w:rPr>
          <w:i/>
        </w:rPr>
        <w:t xml:space="preserve"> Act 2018</w:t>
      </w:r>
      <w:r w:rsidRPr="005D1920">
        <w:t>.</w:t>
      </w:r>
    </w:p>
    <w:p w:rsidR="0048364F" w:rsidRPr="005D1920" w:rsidRDefault="0048364F" w:rsidP="005D1920">
      <w:pPr>
        <w:pStyle w:val="ActHead5"/>
      </w:pPr>
      <w:bookmarkStart w:id="2" w:name="_Toc514845074"/>
      <w:r w:rsidRPr="005D1920">
        <w:rPr>
          <w:rStyle w:val="CharSectno"/>
        </w:rPr>
        <w:t>2</w:t>
      </w:r>
      <w:r w:rsidRPr="005D1920">
        <w:t xml:space="preserve">  Commencement</w:t>
      </w:r>
      <w:bookmarkEnd w:id="2"/>
    </w:p>
    <w:p w:rsidR="00F174E6" w:rsidRPr="005D1920" w:rsidRDefault="0048364F" w:rsidP="005D1920">
      <w:pPr>
        <w:pStyle w:val="subsection"/>
      </w:pPr>
      <w:r w:rsidRPr="005D1920">
        <w:tab/>
        <w:t>(1)</w:t>
      </w:r>
      <w:r w:rsidRPr="005D1920">
        <w:tab/>
        <w:t>Each provision of this Act specified in column 1 of the table commences, or is taken to have commenced, in accordance with column 2 of the table. Any other statement in column 2 has effect according to its terms.</w:t>
      </w:r>
    </w:p>
    <w:p w:rsidR="00DA1764" w:rsidRPr="005D1920" w:rsidRDefault="00DA1764" w:rsidP="005D1920">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F174E6" w:rsidRPr="005D1920" w:rsidTr="00F174E6">
        <w:trPr>
          <w:tblHeader/>
        </w:trPr>
        <w:tc>
          <w:tcPr>
            <w:tcW w:w="7111" w:type="dxa"/>
            <w:gridSpan w:val="3"/>
            <w:tcBorders>
              <w:top w:val="single" w:sz="12" w:space="0" w:color="auto"/>
              <w:bottom w:val="single" w:sz="6" w:space="0" w:color="auto"/>
            </w:tcBorders>
            <w:shd w:val="clear" w:color="auto" w:fill="auto"/>
            <w:hideMark/>
          </w:tcPr>
          <w:p w:rsidR="00F174E6" w:rsidRPr="005D1920" w:rsidRDefault="00F174E6" w:rsidP="005D1920">
            <w:pPr>
              <w:pStyle w:val="TableHeading"/>
            </w:pPr>
            <w:r w:rsidRPr="005D1920">
              <w:t>Commencement information</w:t>
            </w:r>
          </w:p>
        </w:tc>
      </w:tr>
      <w:tr w:rsidR="00F174E6" w:rsidRPr="005D1920" w:rsidTr="00F174E6">
        <w:trPr>
          <w:tblHeader/>
        </w:trPr>
        <w:tc>
          <w:tcPr>
            <w:tcW w:w="1701" w:type="dxa"/>
            <w:tcBorders>
              <w:top w:val="single" w:sz="6" w:space="0" w:color="auto"/>
              <w:bottom w:val="single" w:sz="6" w:space="0" w:color="auto"/>
            </w:tcBorders>
            <w:shd w:val="clear" w:color="auto" w:fill="auto"/>
            <w:hideMark/>
          </w:tcPr>
          <w:p w:rsidR="00F174E6" w:rsidRPr="005D1920" w:rsidRDefault="00F174E6" w:rsidP="005D1920">
            <w:pPr>
              <w:pStyle w:val="TableHeading"/>
            </w:pPr>
            <w:r w:rsidRPr="005D1920">
              <w:t>Column 1</w:t>
            </w:r>
          </w:p>
        </w:tc>
        <w:tc>
          <w:tcPr>
            <w:tcW w:w="3828" w:type="dxa"/>
            <w:tcBorders>
              <w:top w:val="single" w:sz="6" w:space="0" w:color="auto"/>
              <w:bottom w:val="single" w:sz="6" w:space="0" w:color="auto"/>
            </w:tcBorders>
            <w:shd w:val="clear" w:color="auto" w:fill="auto"/>
            <w:hideMark/>
          </w:tcPr>
          <w:p w:rsidR="00F174E6" w:rsidRPr="005D1920" w:rsidRDefault="00F174E6" w:rsidP="005D1920">
            <w:pPr>
              <w:pStyle w:val="TableHeading"/>
            </w:pPr>
            <w:r w:rsidRPr="005D1920">
              <w:t>Column 2</w:t>
            </w:r>
          </w:p>
        </w:tc>
        <w:tc>
          <w:tcPr>
            <w:tcW w:w="1582" w:type="dxa"/>
            <w:tcBorders>
              <w:top w:val="single" w:sz="6" w:space="0" w:color="auto"/>
              <w:bottom w:val="single" w:sz="6" w:space="0" w:color="auto"/>
            </w:tcBorders>
            <w:shd w:val="clear" w:color="auto" w:fill="auto"/>
            <w:hideMark/>
          </w:tcPr>
          <w:p w:rsidR="00F174E6" w:rsidRPr="005D1920" w:rsidRDefault="00F174E6" w:rsidP="005D1920">
            <w:pPr>
              <w:pStyle w:val="TableHeading"/>
            </w:pPr>
            <w:r w:rsidRPr="005D1920">
              <w:t>Column 3</w:t>
            </w:r>
          </w:p>
        </w:tc>
      </w:tr>
      <w:tr w:rsidR="00F174E6" w:rsidRPr="005D1920" w:rsidTr="00F174E6">
        <w:trPr>
          <w:tblHeader/>
        </w:trPr>
        <w:tc>
          <w:tcPr>
            <w:tcW w:w="1701" w:type="dxa"/>
            <w:tcBorders>
              <w:top w:val="single" w:sz="6" w:space="0" w:color="auto"/>
              <w:bottom w:val="single" w:sz="12" w:space="0" w:color="auto"/>
            </w:tcBorders>
            <w:shd w:val="clear" w:color="auto" w:fill="auto"/>
            <w:hideMark/>
          </w:tcPr>
          <w:p w:rsidR="00F174E6" w:rsidRPr="005D1920" w:rsidRDefault="00F174E6" w:rsidP="005D1920">
            <w:pPr>
              <w:pStyle w:val="TableHeading"/>
            </w:pPr>
            <w:r w:rsidRPr="005D1920">
              <w:t>Provisions</w:t>
            </w:r>
          </w:p>
        </w:tc>
        <w:tc>
          <w:tcPr>
            <w:tcW w:w="3828" w:type="dxa"/>
            <w:tcBorders>
              <w:top w:val="single" w:sz="6" w:space="0" w:color="auto"/>
              <w:bottom w:val="single" w:sz="12" w:space="0" w:color="auto"/>
            </w:tcBorders>
            <w:shd w:val="clear" w:color="auto" w:fill="auto"/>
            <w:hideMark/>
          </w:tcPr>
          <w:p w:rsidR="00F174E6" w:rsidRPr="005D1920" w:rsidRDefault="00F174E6" w:rsidP="005D1920">
            <w:pPr>
              <w:pStyle w:val="TableHeading"/>
            </w:pPr>
            <w:r w:rsidRPr="005D1920">
              <w:t>Commencement</w:t>
            </w:r>
          </w:p>
        </w:tc>
        <w:tc>
          <w:tcPr>
            <w:tcW w:w="1582" w:type="dxa"/>
            <w:tcBorders>
              <w:top w:val="single" w:sz="6" w:space="0" w:color="auto"/>
              <w:bottom w:val="single" w:sz="12" w:space="0" w:color="auto"/>
            </w:tcBorders>
            <w:shd w:val="clear" w:color="auto" w:fill="auto"/>
            <w:hideMark/>
          </w:tcPr>
          <w:p w:rsidR="00F174E6" w:rsidRPr="005D1920" w:rsidRDefault="00F174E6" w:rsidP="005D1920">
            <w:pPr>
              <w:pStyle w:val="TableHeading"/>
            </w:pPr>
            <w:r w:rsidRPr="005D1920">
              <w:t>Date/Details</w:t>
            </w:r>
          </w:p>
        </w:tc>
      </w:tr>
      <w:tr w:rsidR="00F174E6" w:rsidRPr="005D1920" w:rsidTr="00F174E6">
        <w:tc>
          <w:tcPr>
            <w:tcW w:w="1701" w:type="dxa"/>
            <w:tcBorders>
              <w:top w:val="single" w:sz="12" w:space="0" w:color="auto"/>
            </w:tcBorders>
            <w:shd w:val="clear" w:color="auto" w:fill="auto"/>
            <w:hideMark/>
          </w:tcPr>
          <w:p w:rsidR="00F174E6" w:rsidRPr="005D1920" w:rsidRDefault="00F174E6" w:rsidP="005D1920">
            <w:pPr>
              <w:pStyle w:val="Tabletext"/>
            </w:pPr>
            <w:r w:rsidRPr="005D1920">
              <w:t>1.  Sections</w:t>
            </w:r>
            <w:r w:rsidR="005D1920" w:rsidRPr="005D1920">
              <w:t> </w:t>
            </w:r>
            <w:r w:rsidRPr="005D1920">
              <w:t>1 to 3 and anything in this Act not elsewhere covered by this table</w:t>
            </w:r>
          </w:p>
        </w:tc>
        <w:tc>
          <w:tcPr>
            <w:tcW w:w="3828" w:type="dxa"/>
            <w:tcBorders>
              <w:top w:val="single" w:sz="12" w:space="0" w:color="auto"/>
            </w:tcBorders>
            <w:shd w:val="clear" w:color="auto" w:fill="auto"/>
            <w:hideMark/>
          </w:tcPr>
          <w:p w:rsidR="00F174E6" w:rsidRPr="005D1920" w:rsidRDefault="00F174E6" w:rsidP="005D1920">
            <w:pPr>
              <w:pStyle w:val="Tabletext"/>
            </w:pPr>
            <w:r w:rsidRPr="005D1920">
              <w:t>The day this Act receives the Royal Assent.</w:t>
            </w:r>
          </w:p>
        </w:tc>
        <w:tc>
          <w:tcPr>
            <w:tcW w:w="1582" w:type="dxa"/>
            <w:tcBorders>
              <w:top w:val="single" w:sz="12" w:space="0" w:color="auto"/>
            </w:tcBorders>
            <w:shd w:val="clear" w:color="auto" w:fill="auto"/>
          </w:tcPr>
          <w:p w:rsidR="00F174E6" w:rsidRPr="005D1920" w:rsidRDefault="009156AE" w:rsidP="005D1920">
            <w:pPr>
              <w:pStyle w:val="Tabletext"/>
            </w:pPr>
            <w:r>
              <w:t>22 May 2018</w:t>
            </w:r>
          </w:p>
        </w:tc>
      </w:tr>
      <w:tr w:rsidR="00F174E6" w:rsidRPr="005D1920" w:rsidTr="00F174E6">
        <w:tc>
          <w:tcPr>
            <w:tcW w:w="1701" w:type="dxa"/>
            <w:tcBorders>
              <w:bottom w:val="single" w:sz="2" w:space="0" w:color="auto"/>
            </w:tcBorders>
            <w:shd w:val="clear" w:color="auto" w:fill="auto"/>
            <w:hideMark/>
          </w:tcPr>
          <w:p w:rsidR="00F174E6" w:rsidRPr="005D1920" w:rsidRDefault="00F174E6" w:rsidP="005D1920">
            <w:pPr>
              <w:pStyle w:val="Tabletext"/>
            </w:pPr>
            <w:r w:rsidRPr="005D1920">
              <w:t>2.  Schedule</w:t>
            </w:r>
            <w:r w:rsidR="005D1920" w:rsidRPr="005D1920">
              <w:t> </w:t>
            </w:r>
            <w:r w:rsidRPr="005D1920">
              <w:t>1</w:t>
            </w:r>
          </w:p>
        </w:tc>
        <w:tc>
          <w:tcPr>
            <w:tcW w:w="3828" w:type="dxa"/>
            <w:tcBorders>
              <w:bottom w:val="single" w:sz="2" w:space="0" w:color="auto"/>
            </w:tcBorders>
            <w:shd w:val="clear" w:color="auto" w:fill="auto"/>
          </w:tcPr>
          <w:p w:rsidR="00F174E6" w:rsidRPr="005D1920" w:rsidRDefault="00F174E6" w:rsidP="005D1920">
            <w:pPr>
              <w:pStyle w:val="Tabletext"/>
            </w:pPr>
            <w:r w:rsidRPr="005D1920">
              <w:t>The day after this Act receives the Royal Assent.</w:t>
            </w:r>
          </w:p>
        </w:tc>
        <w:tc>
          <w:tcPr>
            <w:tcW w:w="1582" w:type="dxa"/>
            <w:tcBorders>
              <w:bottom w:val="single" w:sz="2" w:space="0" w:color="auto"/>
            </w:tcBorders>
            <w:shd w:val="clear" w:color="auto" w:fill="auto"/>
          </w:tcPr>
          <w:p w:rsidR="00F174E6" w:rsidRPr="005D1920" w:rsidRDefault="009156AE" w:rsidP="005D1920">
            <w:pPr>
              <w:pStyle w:val="Tabletext"/>
            </w:pPr>
            <w:r>
              <w:t>23 May 2018</w:t>
            </w:r>
          </w:p>
        </w:tc>
      </w:tr>
      <w:tr w:rsidR="00F174E6" w:rsidRPr="005D1920" w:rsidTr="00F174E6">
        <w:tc>
          <w:tcPr>
            <w:tcW w:w="1701" w:type="dxa"/>
            <w:tcBorders>
              <w:top w:val="single" w:sz="2" w:space="0" w:color="auto"/>
              <w:bottom w:val="single" w:sz="12" w:space="0" w:color="auto"/>
            </w:tcBorders>
            <w:shd w:val="clear" w:color="auto" w:fill="auto"/>
            <w:hideMark/>
          </w:tcPr>
          <w:p w:rsidR="00F174E6" w:rsidRPr="005D1920" w:rsidRDefault="00F174E6" w:rsidP="005D1920">
            <w:pPr>
              <w:pStyle w:val="Tabletext"/>
            </w:pPr>
            <w:r w:rsidRPr="005D1920">
              <w:t>3.  Schedule</w:t>
            </w:r>
            <w:r w:rsidR="005D1920" w:rsidRPr="005D1920">
              <w:t> </w:t>
            </w:r>
            <w:r w:rsidRPr="005D1920">
              <w:t>2</w:t>
            </w:r>
          </w:p>
        </w:tc>
        <w:tc>
          <w:tcPr>
            <w:tcW w:w="3828" w:type="dxa"/>
            <w:tcBorders>
              <w:top w:val="single" w:sz="2" w:space="0" w:color="auto"/>
              <w:bottom w:val="single" w:sz="12" w:space="0" w:color="auto"/>
            </w:tcBorders>
            <w:shd w:val="clear" w:color="auto" w:fill="auto"/>
          </w:tcPr>
          <w:p w:rsidR="00F174E6" w:rsidRPr="005D1920" w:rsidRDefault="00F174E6" w:rsidP="005D1920">
            <w:pPr>
              <w:pStyle w:val="Tabletext"/>
            </w:pPr>
            <w:r w:rsidRPr="005D1920">
              <w:t>1</w:t>
            </w:r>
            <w:r w:rsidR="005D1920" w:rsidRPr="005D1920">
              <w:t> </w:t>
            </w:r>
            <w:r w:rsidRPr="005D1920">
              <w:t>July 2019.</w:t>
            </w:r>
          </w:p>
        </w:tc>
        <w:tc>
          <w:tcPr>
            <w:tcW w:w="1582" w:type="dxa"/>
            <w:tcBorders>
              <w:top w:val="single" w:sz="2" w:space="0" w:color="auto"/>
              <w:bottom w:val="single" w:sz="12" w:space="0" w:color="auto"/>
            </w:tcBorders>
            <w:shd w:val="clear" w:color="auto" w:fill="auto"/>
          </w:tcPr>
          <w:p w:rsidR="00F174E6" w:rsidRPr="005D1920" w:rsidRDefault="00F174E6" w:rsidP="005D1920">
            <w:pPr>
              <w:pStyle w:val="Tabletext"/>
            </w:pPr>
            <w:r w:rsidRPr="005D1920">
              <w:t>1</w:t>
            </w:r>
            <w:r w:rsidR="005D1920" w:rsidRPr="005D1920">
              <w:t> </w:t>
            </w:r>
            <w:r w:rsidRPr="005D1920">
              <w:t>July 2019</w:t>
            </w:r>
          </w:p>
        </w:tc>
      </w:tr>
    </w:tbl>
    <w:p w:rsidR="00F174E6" w:rsidRPr="005D1920" w:rsidRDefault="00F174E6" w:rsidP="005D1920">
      <w:pPr>
        <w:pStyle w:val="notetext"/>
      </w:pPr>
      <w:r w:rsidRPr="005D1920">
        <w:rPr>
          <w:snapToGrid w:val="0"/>
          <w:lang w:eastAsia="en-US"/>
        </w:rPr>
        <w:t>Note:</w:t>
      </w:r>
      <w:r w:rsidRPr="005D1920">
        <w:rPr>
          <w:snapToGrid w:val="0"/>
          <w:lang w:eastAsia="en-US"/>
        </w:rPr>
        <w:tab/>
        <w:t>This table relates only to the provisions of this Act as originally enacted. It will not be amended to deal with any later amendments of this Act.</w:t>
      </w:r>
    </w:p>
    <w:p w:rsidR="0048364F" w:rsidRPr="005D1920" w:rsidRDefault="00F174E6" w:rsidP="005D1920">
      <w:pPr>
        <w:pStyle w:val="subsection"/>
      </w:pPr>
      <w:r w:rsidRPr="005D1920">
        <w:tab/>
        <w:t>(2)</w:t>
      </w:r>
      <w:r w:rsidRPr="005D1920">
        <w:tab/>
        <w:t>Any information in column 3 of the table is not part of this Act. Information may be inserted in this column, or information in it may be edited, in any published version of this Act.</w:t>
      </w:r>
    </w:p>
    <w:p w:rsidR="0048364F" w:rsidRPr="005D1920" w:rsidRDefault="0048364F" w:rsidP="005D1920">
      <w:pPr>
        <w:pStyle w:val="ActHead5"/>
      </w:pPr>
      <w:bookmarkStart w:id="3" w:name="_Toc514845075"/>
      <w:r w:rsidRPr="005D1920">
        <w:rPr>
          <w:rStyle w:val="CharSectno"/>
        </w:rPr>
        <w:t>3</w:t>
      </w:r>
      <w:r w:rsidRPr="005D1920">
        <w:t xml:space="preserve">  Schedules</w:t>
      </w:r>
      <w:bookmarkEnd w:id="3"/>
    </w:p>
    <w:p w:rsidR="0048364F" w:rsidRPr="005D1920" w:rsidRDefault="0048364F" w:rsidP="005D1920">
      <w:pPr>
        <w:pStyle w:val="subsection"/>
      </w:pPr>
      <w:r w:rsidRPr="005D1920">
        <w:tab/>
      </w:r>
      <w:r w:rsidRPr="005D1920">
        <w:tab/>
      </w:r>
      <w:r w:rsidR="00202618" w:rsidRPr="005D1920">
        <w:t>Legislation that is specified in a Schedule to this Act is amended or repealed as set out in the applicable items in the Schedule concerned, and any other item in a Schedule to this Act has effect according to its terms.</w:t>
      </w:r>
    </w:p>
    <w:p w:rsidR="0048364F" w:rsidRPr="005D1920" w:rsidRDefault="0048364F" w:rsidP="005D1920">
      <w:pPr>
        <w:pStyle w:val="ActHead6"/>
        <w:pageBreakBefore/>
      </w:pPr>
      <w:bookmarkStart w:id="4" w:name="opcAmSched"/>
      <w:bookmarkStart w:id="5" w:name="_Toc514845076"/>
      <w:r w:rsidRPr="005D1920">
        <w:rPr>
          <w:rStyle w:val="CharAmSchNo"/>
        </w:rPr>
        <w:t>Schedule</w:t>
      </w:r>
      <w:r w:rsidR="005D1920" w:rsidRPr="005D1920">
        <w:rPr>
          <w:rStyle w:val="CharAmSchNo"/>
        </w:rPr>
        <w:t> </w:t>
      </w:r>
      <w:r w:rsidRPr="005D1920">
        <w:rPr>
          <w:rStyle w:val="CharAmSchNo"/>
        </w:rPr>
        <w:t>1</w:t>
      </w:r>
      <w:r w:rsidRPr="005D1920">
        <w:t>—</w:t>
      </w:r>
      <w:r w:rsidR="00A405EE" w:rsidRPr="005D1920">
        <w:rPr>
          <w:rStyle w:val="CharAmSchText"/>
        </w:rPr>
        <w:t>Amendments</w:t>
      </w:r>
      <w:bookmarkEnd w:id="5"/>
    </w:p>
    <w:p w:rsidR="00DE080D" w:rsidRPr="005D1920" w:rsidRDefault="00BA2F1B" w:rsidP="005D1920">
      <w:pPr>
        <w:pStyle w:val="ActHead7"/>
      </w:pPr>
      <w:bookmarkStart w:id="6" w:name="_Toc514845077"/>
      <w:bookmarkEnd w:id="4"/>
      <w:r w:rsidRPr="005D1920">
        <w:rPr>
          <w:rStyle w:val="CharAmPartNo"/>
        </w:rPr>
        <w:t>Part</w:t>
      </w:r>
      <w:r w:rsidR="005D1920" w:rsidRPr="005D1920">
        <w:rPr>
          <w:rStyle w:val="CharAmPartNo"/>
        </w:rPr>
        <w:t> </w:t>
      </w:r>
      <w:r w:rsidRPr="005D1920">
        <w:rPr>
          <w:rStyle w:val="CharAmPartNo"/>
        </w:rPr>
        <w:t>1</w:t>
      </w:r>
      <w:r w:rsidRPr="005D1920">
        <w:t>—</w:t>
      </w:r>
      <w:r w:rsidRPr="005D1920">
        <w:rPr>
          <w:rStyle w:val="CharAmPartText"/>
        </w:rPr>
        <w:t>Amendments</w:t>
      </w:r>
      <w:bookmarkEnd w:id="6"/>
    </w:p>
    <w:p w:rsidR="0048364F" w:rsidRPr="005D1920" w:rsidRDefault="00AE3A98" w:rsidP="005D1920">
      <w:pPr>
        <w:pStyle w:val="ActHead9"/>
        <w:rPr>
          <w:i w:val="0"/>
        </w:rPr>
      </w:pPr>
      <w:bookmarkStart w:id="7" w:name="_Toc514845078"/>
      <w:r w:rsidRPr="005D1920">
        <w:t>Interstate Road Transport Act 1985</w:t>
      </w:r>
      <w:bookmarkEnd w:id="7"/>
    </w:p>
    <w:p w:rsidR="00AE3A98" w:rsidRPr="005D1920" w:rsidRDefault="00AE3A98" w:rsidP="005D1920">
      <w:pPr>
        <w:pStyle w:val="ItemHead"/>
      </w:pPr>
      <w:r w:rsidRPr="005D1920">
        <w:t>1  After subsection</w:t>
      </w:r>
      <w:r w:rsidR="005D1920" w:rsidRPr="005D1920">
        <w:t> </w:t>
      </w:r>
      <w:r w:rsidRPr="005D1920">
        <w:t>9(2)</w:t>
      </w:r>
    </w:p>
    <w:p w:rsidR="00AE3A98" w:rsidRPr="005D1920" w:rsidRDefault="00AE3A98" w:rsidP="005D1920">
      <w:pPr>
        <w:pStyle w:val="Item"/>
      </w:pPr>
      <w:r w:rsidRPr="005D1920">
        <w:t>Insert:</w:t>
      </w:r>
    </w:p>
    <w:p w:rsidR="00AE3A98" w:rsidRPr="005D1920" w:rsidRDefault="00AE3A98" w:rsidP="005D1920">
      <w:pPr>
        <w:pStyle w:val="subsection"/>
      </w:pPr>
      <w:r w:rsidRPr="005D1920">
        <w:tab/>
        <w:t>(2A)</w:t>
      </w:r>
      <w:r w:rsidRPr="005D1920">
        <w:tab/>
        <w:t>A Registration Authority must not regi</w:t>
      </w:r>
      <w:r w:rsidR="008C1044" w:rsidRPr="005D1920">
        <w:t xml:space="preserve">ster a motor vehicle or trailer </w:t>
      </w:r>
      <w:r w:rsidR="003426A5" w:rsidRPr="005D1920">
        <w:t xml:space="preserve">if the registration would come into force </w:t>
      </w:r>
      <w:r w:rsidRPr="005D1920">
        <w:t xml:space="preserve">on or after </w:t>
      </w:r>
      <w:r w:rsidR="00D56093" w:rsidRPr="005D1920">
        <w:t>1</w:t>
      </w:r>
      <w:r w:rsidR="005D1920" w:rsidRPr="005D1920">
        <w:t> </w:t>
      </w:r>
      <w:r w:rsidR="00D56093" w:rsidRPr="005D1920">
        <w:t>July 2018</w:t>
      </w:r>
      <w:r w:rsidRPr="005D1920">
        <w:t>.</w:t>
      </w:r>
    </w:p>
    <w:p w:rsidR="00DD605D" w:rsidRPr="005D1920" w:rsidRDefault="00DD605D" w:rsidP="005D1920">
      <w:pPr>
        <w:pStyle w:val="notetext"/>
      </w:pPr>
      <w:r w:rsidRPr="005D1920">
        <w:t>Note:</w:t>
      </w:r>
      <w:r w:rsidRPr="005D1920">
        <w:tab/>
        <w:t xml:space="preserve">This subsection applies </w:t>
      </w:r>
      <w:r w:rsidR="00954E17" w:rsidRPr="005D1920">
        <w:t xml:space="preserve">only </w:t>
      </w:r>
      <w:r w:rsidRPr="005D1920">
        <w:t>to registrations granted on or after the day this subsection takes effect (see Part</w:t>
      </w:r>
      <w:r w:rsidR="005D1920" w:rsidRPr="005D1920">
        <w:t> </w:t>
      </w:r>
      <w:r w:rsidRPr="005D1920">
        <w:t>2 of Schedule</w:t>
      </w:r>
      <w:r w:rsidR="005D1920" w:rsidRPr="005D1920">
        <w:t> </w:t>
      </w:r>
      <w:r w:rsidRPr="005D1920">
        <w:t xml:space="preserve">1 to the </w:t>
      </w:r>
      <w:r w:rsidRPr="005D1920">
        <w:rPr>
          <w:i/>
        </w:rPr>
        <w:t>Interstate Road Transport Legislation (Repeal) Act 2018</w:t>
      </w:r>
      <w:r w:rsidRPr="005D1920">
        <w:t>).</w:t>
      </w:r>
    </w:p>
    <w:p w:rsidR="004B49E7" w:rsidRPr="005D1920" w:rsidRDefault="00E131ED" w:rsidP="005D1920">
      <w:pPr>
        <w:pStyle w:val="subsection"/>
      </w:pPr>
      <w:r w:rsidRPr="005D1920">
        <w:tab/>
        <w:t>(2B)</w:t>
      </w:r>
      <w:r w:rsidRPr="005D1920">
        <w:tab/>
      </w:r>
      <w:r w:rsidR="00BA2F1B" w:rsidRPr="005D1920">
        <w:t>I</w:t>
      </w:r>
      <w:r w:rsidRPr="005D1920">
        <w:t xml:space="preserve">f </w:t>
      </w:r>
      <w:r w:rsidR="0074040C" w:rsidRPr="005D1920">
        <w:t xml:space="preserve">the registration of </w:t>
      </w:r>
      <w:r w:rsidRPr="005D1920">
        <w:t xml:space="preserve">a motor vehicle or trailer </w:t>
      </w:r>
      <w:r w:rsidR="0074040C" w:rsidRPr="005D1920">
        <w:t xml:space="preserve">would come into force </w:t>
      </w:r>
      <w:r w:rsidRPr="005D1920">
        <w:t xml:space="preserve">on or after </w:t>
      </w:r>
      <w:r w:rsidR="00DD605D" w:rsidRPr="005D1920">
        <w:t>1</w:t>
      </w:r>
      <w:r w:rsidR="005D1920" w:rsidRPr="005D1920">
        <w:t> </w:t>
      </w:r>
      <w:r w:rsidR="00DD605D" w:rsidRPr="005D1920">
        <w:t>July 2018</w:t>
      </w:r>
      <w:r w:rsidRPr="005D1920">
        <w:t xml:space="preserve">, the registration is valid until </w:t>
      </w:r>
      <w:r w:rsidR="004B49E7" w:rsidRPr="005D1920">
        <w:t>it is cancelled.</w:t>
      </w:r>
    </w:p>
    <w:p w:rsidR="004976C6" w:rsidRPr="005D1920" w:rsidRDefault="004976C6" w:rsidP="005D1920">
      <w:pPr>
        <w:pStyle w:val="notetext"/>
      </w:pPr>
      <w:r w:rsidRPr="005D1920">
        <w:t>Note:</w:t>
      </w:r>
      <w:r w:rsidRPr="005D1920">
        <w:tab/>
        <w:t xml:space="preserve">This subsection applies </w:t>
      </w:r>
      <w:r w:rsidR="00954E17" w:rsidRPr="005D1920">
        <w:t xml:space="preserve">only </w:t>
      </w:r>
      <w:r w:rsidRPr="005D1920">
        <w:t>to registrations granted before this subsection takes effect (see Part</w:t>
      </w:r>
      <w:r w:rsidR="005D1920" w:rsidRPr="005D1920">
        <w:t> </w:t>
      </w:r>
      <w:r w:rsidRPr="005D1920">
        <w:t>2 of Schedule</w:t>
      </w:r>
      <w:r w:rsidR="005D1920" w:rsidRPr="005D1920">
        <w:t> </w:t>
      </w:r>
      <w:r w:rsidRPr="005D1920">
        <w:t xml:space="preserve">1 to the </w:t>
      </w:r>
      <w:r w:rsidRPr="005D1920">
        <w:rPr>
          <w:i/>
        </w:rPr>
        <w:t>Interstate Road Transport Legislation (Repeal) Act 2018</w:t>
      </w:r>
      <w:r w:rsidRPr="005D1920">
        <w:t>).</w:t>
      </w:r>
    </w:p>
    <w:p w:rsidR="009B6D5A" w:rsidRPr="005D1920" w:rsidRDefault="009B6D5A" w:rsidP="005D1920">
      <w:pPr>
        <w:pStyle w:val="ItemHead"/>
      </w:pPr>
      <w:r w:rsidRPr="005D1920">
        <w:t>2  At the end of subsection</w:t>
      </w:r>
      <w:r w:rsidR="005D1920" w:rsidRPr="005D1920">
        <w:t> </w:t>
      </w:r>
      <w:r w:rsidRPr="005D1920">
        <w:t>9(4)</w:t>
      </w:r>
    </w:p>
    <w:p w:rsidR="009B6D5A" w:rsidRPr="005D1920" w:rsidRDefault="009B6D5A" w:rsidP="005D1920">
      <w:pPr>
        <w:pStyle w:val="Item"/>
      </w:pPr>
      <w:r w:rsidRPr="005D1920">
        <w:t>Add:</w:t>
      </w:r>
    </w:p>
    <w:p w:rsidR="009B6D5A" w:rsidRPr="005D1920" w:rsidRDefault="009B6D5A" w:rsidP="005D1920">
      <w:pPr>
        <w:pStyle w:val="notetext"/>
      </w:pPr>
      <w:r w:rsidRPr="005D1920">
        <w:t>Note:</w:t>
      </w:r>
      <w:r w:rsidRPr="005D1920">
        <w:tab/>
      </w:r>
      <w:r w:rsidR="00C97CF9" w:rsidRPr="005D1920">
        <w:t>A</w:t>
      </w:r>
      <w:r w:rsidRPr="005D1920">
        <w:t xml:space="preserve"> motor vehicle or trailer </w:t>
      </w:r>
      <w:r w:rsidR="00C97CF9" w:rsidRPr="005D1920">
        <w:t xml:space="preserve">must not </w:t>
      </w:r>
      <w:r w:rsidR="009116E3" w:rsidRPr="005D1920">
        <w:t>be re</w:t>
      </w:r>
      <w:r w:rsidR="005A3C20">
        <w:noBreakHyphen/>
      </w:r>
      <w:r w:rsidR="009116E3" w:rsidRPr="005D1920">
        <w:t>registered if the re</w:t>
      </w:r>
      <w:r w:rsidR="005A3C20">
        <w:noBreakHyphen/>
      </w:r>
      <w:r w:rsidR="009116E3" w:rsidRPr="005D1920">
        <w:t xml:space="preserve">registration would come into force </w:t>
      </w:r>
      <w:r w:rsidRPr="005D1920">
        <w:t xml:space="preserve">on or after </w:t>
      </w:r>
      <w:r w:rsidR="00DD605D" w:rsidRPr="005D1920">
        <w:t>1</w:t>
      </w:r>
      <w:r w:rsidR="005D1920" w:rsidRPr="005D1920">
        <w:t> </w:t>
      </w:r>
      <w:r w:rsidR="00DD605D" w:rsidRPr="005D1920">
        <w:t>July 2018</w:t>
      </w:r>
      <w:r w:rsidRPr="005D1920">
        <w:t xml:space="preserve"> (see </w:t>
      </w:r>
      <w:r w:rsidR="005D1920" w:rsidRPr="005D1920">
        <w:t>subsection (</w:t>
      </w:r>
      <w:r w:rsidRPr="005D1920">
        <w:t>2A)</w:t>
      </w:r>
      <w:r w:rsidR="00E131ED" w:rsidRPr="005D1920">
        <w:t>)</w:t>
      </w:r>
      <w:r w:rsidRPr="005D1920">
        <w:t>.</w:t>
      </w:r>
    </w:p>
    <w:p w:rsidR="009B6D5A" w:rsidRPr="005D1920" w:rsidRDefault="009B6D5A" w:rsidP="005D1920">
      <w:pPr>
        <w:pStyle w:val="ItemHead"/>
      </w:pPr>
      <w:r w:rsidRPr="005D1920">
        <w:t xml:space="preserve">3  At the end of </w:t>
      </w:r>
      <w:r w:rsidR="00391945" w:rsidRPr="005D1920">
        <w:t>paragraphs</w:t>
      </w:r>
      <w:r w:rsidRPr="005D1920">
        <w:t xml:space="preserve"> 11(1)</w:t>
      </w:r>
      <w:r w:rsidR="00391945" w:rsidRPr="005D1920">
        <w:t>(a) to (e)</w:t>
      </w:r>
    </w:p>
    <w:p w:rsidR="009B6D5A" w:rsidRPr="005D1920" w:rsidRDefault="00391945" w:rsidP="005D1920">
      <w:pPr>
        <w:pStyle w:val="Item"/>
      </w:pPr>
      <w:r w:rsidRPr="005D1920">
        <w:t>Add “or”.</w:t>
      </w:r>
    </w:p>
    <w:p w:rsidR="00391945" w:rsidRPr="005D1920" w:rsidRDefault="00391945" w:rsidP="005D1920">
      <w:pPr>
        <w:pStyle w:val="ItemHead"/>
      </w:pPr>
      <w:r w:rsidRPr="005D1920">
        <w:t xml:space="preserve">4  At the end of </w:t>
      </w:r>
      <w:r w:rsidR="00E131ED" w:rsidRPr="005D1920">
        <w:t>subsection</w:t>
      </w:r>
      <w:r w:rsidR="005D1920" w:rsidRPr="005D1920">
        <w:t> </w:t>
      </w:r>
      <w:r w:rsidR="00E131ED" w:rsidRPr="005D1920">
        <w:t>11(1)</w:t>
      </w:r>
    </w:p>
    <w:p w:rsidR="00391945" w:rsidRPr="005D1920" w:rsidRDefault="00391945" w:rsidP="005D1920">
      <w:pPr>
        <w:pStyle w:val="Item"/>
      </w:pPr>
      <w:r w:rsidRPr="005D1920">
        <w:t>Add:</w:t>
      </w:r>
    </w:p>
    <w:p w:rsidR="00391945" w:rsidRPr="005D1920" w:rsidRDefault="00391945" w:rsidP="005D1920">
      <w:pPr>
        <w:pStyle w:val="paragraph"/>
      </w:pPr>
      <w:r w:rsidRPr="005D1920">
        <w:tab/>
      </w:r>
      <w:r w:rsidR="00DD605D" w:rsidRPr="005D1920">
        <w:t>; or</w:t>
      </w:r>
      <w:r w:rsidRPr="005D1920">
        <w:t xml:space="preserve"> (g)</w:t>
      </w:r>
      <w:r w:rsidRPr="005D1920">
        <w:tab/>
        <w:t xml:space="preserve">the registration would expire on or after </w:t>
      </w:r>
      <w:r w:rsidR="00C24B5D" w:rsidRPr="005D1920">
        <w:t>1</w:t>
      </w:r>
      <w:r w:rsidR="005D1920" w:rsidRPr="005D1920">
        <w:t> </w:t>
      </w:r>
      <w:r w:rsidR="00C24B5D" w:rsidRPr="005D1920">
        <w:t>July 2019</w:t>
      </w:r>
      <w:r w:rsidR="006217E2" w:rsidRPr="005D1920">
        <w:t>.</w:t>
      </w:r>
    </w:p>
    <w:p w:rsidR="00BA2F1B" w:rsidRPr="005D1920" w:rsidRDefault="00BA2F1B" w:rsidP="005D1920">
      <w:pPr>
        <w:pStyle w:val="ActHead7"/>
        <w:pageBreakBefore/>
      </w:pPr>
      <w:bookmarkStart w:id="8" w:name="_Toc514845079"/>
      <w:r w:rsidRPr="005D1920">
        <w:rPr>
          <w:rStyle w:val="CharAmPartNo"/>
        </w:rPr>
        <w:t>Part</w:t>
      </w:r>
      <w:r w:rsidR="005D1920" w:rsidRPr="005D1920">
        <w:rPr>
          <w:rStyle w:val="CharAmPartNo"/>
        </w:rPr>
        <w:t> </w:t>
      </w:r>
      <w:r w:rsidRPr="005D1920">
        <w:rPr>
          <w:rStyle w:val="CharAmPartNo"/>
        </w:rPr>
        <w:t>2</w:t>
      </w:r>
      <w:r w:rsidRPr="005D1920">
        <w:t>—</w:t>
      </w:r>
      <w:r w:rsidRPr="005D1920">
        <w:rPr>
          <w:rStyle w:val="CharAmPartText"/>
        </w:rPr>
        <w:t>Application provisions</w:t>
      </w:r>
      <w:bookmarkEnd w:id="8"/>
    </w:p>
    <w:p w:rsidR="00BA2F1B" w:rsidRPr="005D1920" w:rsidRDefault="00BA2F1B" w:rsidP="005D1920">
      <w:pPr>
        <w:pStyle w:val="ItemHead"/>
      </w:pPr>
      <w:r w:rsidRPr="005D1920">
        <w:t>5  Application provisions</w:t>
      </w:r>
    </w:p>
    <w:p w:rsidR="00BA2F1B" w:rsidRPr="005D1920" w:rsidRDefault="00BA2F1B" w:rsidP="005D1920">
      <w:pPr>
        <w:pStyle w:val="Subitem"/>
      </w:pPr>
      <w:r w:rsidRPr="005D1920">
        <w:t>(1)</w:t>
      </w:r>
      <w:r w:rsidRPr="005D1920">
        <w:tab/>
        <w:t>Subsection</w:t>
      </w:r>
      <w:r w:rsidR="005D1920" w:rsidRPr="005D1920">
        <w:t> </w:t>
      </w:r>
      <w:r w:rsidRPr="005D1920">
        <w:t xml:space="preserve">9(2A) of the </w:t>
      </w:r>
      <w:r w:rsidRPr="005D1920">
        <w:rPr>
          <w:i/>
        </w:rPr>
        <w:t>Interstate Road Transport Act 1985</w:t>
      </w:r>
      <w:r w:rsidRPr="005D1920">
        <w:t>, as inserted by this Schedule, applies in relation to a registration granted on or after th</w:t>
      </w:r>
      <w:r w:rsidR="00AA2D8F" w:rsidRPr="005D1920">
        <w:t>e commencement of th</w:t>
      </w:r>
      <w:r w:rsidRPr="005D1920">
        <w:t>is item.</w:t>
      </w:r>
    </w:p>
    <w:p w:rsidR="00BA2F1B" w:rsidRPr="005D1920" w:rsidRDefault="00BA2F1B" w:rsidP="005D1920">
      <w:pPr>
        <w:pStyle w:val="Subitem"/>
      </w:pPr>
      <w:r w:rsidRPr="005D1920">
        <w:t>(2)</w:t>
      </w:r>
      <w:r w:rsidRPr="005D1920">
        <w:tab/>
        <w:t>Subsection</w:t>
      </w:r>
      <w:r w:rsidR="005D1920" w:rsidRPr="005D1920">
        <w:t> </w:t>
      </w:r>
      <w:r w:rsidRPr="005D1920">
        <w:t xml:space="preserve">9(2B) of the </w:t>
      </w:r>
      <w:r w:rsidRPr="005D1920">
        <w:rPr>
          <w:i/>
        </w:rPr>
        <w:t>Interstate Road Transport Act 1985</w:t>
      </w:r>
      <w:r w:rsidRPr="005D1920">
        <w:t>, as inserted by this Schedule, applies in relation to a registration granted before</w:t>
      </w:r>
      <w:r w:rsidR="00AA2D8F" w:rsidRPr="005D1920">
        <w:t xml:space="preserve"> the commencement of </w:t>
      </w:r>
      <w:r w:rsidRPr="005D1920">
        <w:t>this item.</w:t>
      </w:r>
    </w:p>
    <w:p w:rsidR="0040494E" w:rsidRPr="005D1920" w:rsidRDefault="00B93529" w:rsidP="005D1920">
      <w:pPr>
        <w:pStyle w:val="ActHead6"/>
        <w:pageBreakBefore/>
      </w:pPr>
      <w:bookmarkStart w:id="9" w:name="opcCurrentFind"/>
      <w:bookmarkStart w:id="10" w:name="_Toc514845080"/>
      <w:r w:rsidRPr="005D1920">
        <w:rPr>
          <w:rStyle w:val="CharAmSchNo"/>
        </w:rPr>
        <w:t>Schedule</w:t>
      </w:r>
      <w:r w:rsidR="005D1920" w:rsidRPr="005D1920">
        <w:rPr>
          <w:rStyle w:val="CharAmSchNo"/>
        </w:rPr>
        <w:t> </w:t>
      </w:r>
      <w:r w:rsidRPr="005D1920">
        <w:rPr>
          <w:rStyle w:val="CharAmSchNo"/>
        </w:rPr>
        <w:t>2</w:t>
      </w:r>
      <w:r w:rsidRPr="005D1920">
        <w:t>—</w:t>
      </w:r>
      <w:r w:rsidRPr="005D1920">
        <w:rPr>
          <w:rStyle w:val="CharAmSchText"/>
        </w:rPr>
        <w:t>Repeal</w:t>
      </w:r>
      <w:r w:rsidR="001C20BB" w:rsidRPr="005D1920">
        <w:rPr>
          <w:rStyle w:val="CharAmSchText"/>
        </w:rPr>
        <w:t>s</w:t>
      </w:r>
      <w:r w:rsidR="00EC0CA6" w:rsidRPr="005D1920">
        <w:rPr>
          <w:rStyle w:val="CharAmSchText"/>
        </w:rPr>
        <w:t xml:space="preserve"> and related provisions</w:t>
      </w:r>
      <w:bookmarkEnd w:id="10"/>
    </w:p>
    <w:p w:rsidR="008A31AB" w:rsidRPr="005D1920" w:rsidRDefault="008A31AB" w:rsidP="005D1920">
      <w:pPr>
        <w:pStyle w:val="ActHead7"/>
      </w:pPr>
      <w:bookmarkStart w:id="11" w:name="_Toc514845081"/>
      <w:bookmarkEnd w:id="9"/>
      <w:r w:rsidRPr="005D1920">
        <w:rPr>
          <w:rStyle w:val="CharAmPartNo"/>
        </w:rPr>
        <w:t>Part</w:t>
      </w:r>
      <w:r w:rsidR="005D1920" w:rsidRPr="005D1920">
        <w:rPr>
          <w:rStyle w:val="CharAmPartNo"/>
        </w:rPr>
        <w:t> </w:t>
      </w:r>
      <w:r w:rsidRPr="005D1920">
        <w:rPr>
          <w:rStyle w:val="CharAmPartNo"/>
        </w:rPr>
        <w:t>1</w:t>
      </w:r>
      <w:r w:rsidRPr="005D1920">
        <w:t>—</w:t>
      </w:r>
      <w:r w:rsidRPr="005D1920">
        <w:rPr>
          <w:rStyle w:val="CharAmPartText"/>
        </w:rPr>
        <w:t>Repeals</w:t>
      </w:r>
      <w:bookmarkEnd w:id="11"/>
    </w:p>
    <w:p w:rsidR="00B93529" w:rsidRPr="005D1920" w:rsidRDefault="00B93529" w:rsidP="005D1920">
      <w:pPr>
        <w:pStyle w:val="ActHead9"/>
        <w:rPr>
          <w:i w:val="0"/>
        </w:rPr>
      </w:pPr>
      <w:bookmarkStart w:id="12" w:name="_Toc514845082"/>
      <w:r w:rsidRPr="005D1920">
        <w:t>Interstate Road Transport Act 1985</w:t>
      </w:r>
      <w:bookmarkEnd w:id="12"/>
    </w:p>
    <w:p w:rsidR="00B93529" w:rsidRPr="005D1920" w:rsidRDefault="00594F0B" w:rsidP="005D1920">
      <w:pPr>
        <w:pStyle w:val="ItemHead"/>
      </w:pPr>
      <w:r w:rsidRPr="005D1920">
        <w:t>1</w:t>
      </w:r>
      <w:r w:rsidR="00B93529" w:rsidRPr="005D1920">
        <w:t xml:space="preserve">  The whole of the Act</w:t>
      </w:r>
    </w:p>
    <w:p w:rsidR="00B93529" w:rsidRPr="005D1920" w:rsidRDefault="00B93529" w:rsidP="005D1920">
      <w:pPr>
        <w:pStyle w:val="Item"/>
      </w:pPr>
      <w:r w:rsidRPr="005D1920">
        <w:t>Repeal the Act.</w:t>
      </w:r>
    </w:p>
    <w:p w:rsidR="000B798D" w:rsidRPr="005D1920" w:rsidRDefault="000B798D" w:rsidP="005D1920">
      <w:pPr>
        <w:pStyle w:val="ActHead9"/>
        <w:rPr>
          <w:i w:val="0"/>
        </w:rPr>
      </w:pPr>
      <w:bookmarkStart w:id="13" w:name="_Toc514845083"/>
      <w:r w:rsidRPr="005D1920">
        <w:t>Interstate Road Transport Charge Act 1985</w:t>
      </w:r>
      <w:bookmarkEnd w:id="13"/>
    </w:p>
    <w:p w:rsidR="000B798D" w:rsidRPr="005D1920" w:rsidRDefault="00594F0B" w:rsidP="005D1920">
      <w:pPr>
        <w:pStyle w:val="ItemHead"/>
      </w:pPr>
      <w:r w:rsidRPr="005D1920">
        <w:t>2</w:t>
      </w:r>
      <w:r w:rsidR="000B798D" w:rsidRPr="005D1920">
        <w:t xml:space="preserve">  The whole of the Act</w:t>
      </w:r>
    </w:p>
    <w:p w:rsidR="000B798D" w:rsidRPr="005D1920" w:rsidRDefault="000B798D" w:rsidP="005D1920">
      <w:pPr>
        <w:pStyle w:val="Item"/>
      </w:pPr>
      <w:bookmarkStart w:id="14" w:name="bkCheck17_1"/>
      <w:r w:rsidRPr="005D1920">
        <w:t>Repeal the Act</w:t>
      </w:r>
      <w:bookmarkEnd w:id="14"/>
      <w:r w:rsidRPr="005D1920">
        <w:t>.</w:t>
      </w:r>
    </w:p>
    <w:p w:rsidR="00EC0CA6" w:rsidRPr="005D1920" w:rsidRDefault="00EC0CA6" w:rsidP="005D1920">
      <w:pPr>
        <w:pStyle w:val="ActHead7"/>
        <w:pageBreakBefore/>
      </w:pPr>
      <w:bookmarkStart w:id="15" w:name="_Toc514845084"/>
      <w:r w:rsidRPr="005D1920">
        <w:rPr>
          <w:rStyle w:val="CharAmPartNo"/>
        </w:rPr>
        <w:t>Part</w:t>
      </w:r>
      <w:r w:rsidR="005D1920" w:rsidRPr="005D1920">
        <w:rPr>
          <w:rStyle w:val="CharAmPartNo"/>
        </w:rPr>
        <w:t> </w:t>
      </w:r>
      <w:r w:rsidRPr="005D1920">
        <w:rPr>
          <w:rStyle w:val="CharAmPartNo"/>
        </w:rPr>
        <w:t>2</w:t>
      </w:r>
      <w:r w:rsidRPr="005D1920">
        <w:t>—</w:t>
      </w:r>
      <w:r w:rsidRPr="005D1920">
        <w:rPr>
          <w:rStyle w:val="CharAmPartText"/>
        </w:rPr>
        <w:t>Consequential amendments</w:t>
      </w:r>
      <w:bookmarkEnd w:id="15"/>
    </w:p>
    <w:p w:rsidR="00EC0CA6" w:rsidRPr="005D1920" w:rsidRDefault="00EC0CA6" w:rsidP="005D1920">
      <w:pPr>
        <w:pStyle w:val="ActHead9"/>
        <w:rPr>
          <w:i w:val="0"/>
        </w:rPr>
      </w:pPr>
      <w:bookmarkStart w:id="16" w:name="_Toc514845085"/>
      <w:r w:rsidRPr="005D1920">
        <w:t>COAG Reform Fund Act 2008</w:t>
      </w:r>
      <w:bookmarkEnd w:id="16"/>
    </w:p>
    <w:p w:rsidR="00EC0CA6" w:rsidRPr="005D1920" w:rsidRDefault="00594F0B" w:rsidP="005D1920">
      <w:pPr>
        <w:pStyle w:val="ItemHead"/>
      </w:pPr>
      <w:r w:rsidRPr="005D1920">
        <w:t>3</w:t>
      </w:r>
      <w:r w:rsidR="00EC0CA6" w:rsidRPr="005D1920">
        <w:t xml:space="preserve">  Subsection</w:t>
      </w:r>
      <w:r w:rsidR="005D1920" w:rsidRPr="005D1920">
        <w:t> </w:t>
      </w:r>
      <w:r w:rsidR="00EC0CA6" w:rsidRPr="005D1920">
        <w:t>5(2) (note 4)</w:t>
      </w:r>
    </w:p>
    <w:p w:rsidR="00EC0CA6" w:rsidRPr="005D1920" w:rsidRDefault="00EC0CA6" w:rsidP="005D1920">
      <w:pPr>
        <w:pStyle w:val="Item"/>
      </w:pPr>
      <w:r w:rsidRPr="005D1920">
        <w:t>Repeal the note.</w:t>
      </w:r>
    </w:p>
    <w:p w:rsidR="00EC0CA6" w:rsidRPr="005D1920" w:rsidRDefault="00594F0B" w:rsidP="005D1920">
      <w:pPr>
        <w:pStyle w:val="ItemHead"/>
      </w:pPr>
      <w:r w:rsidRPr="005D1920">
        <w:t>4</w:t>
      </w:r>
      <w:r w:rsidR="00EC0CA6" w:rsidRPr="005D1920">
        <w:t xml:space="preserve">  Paragraph 7(1)(c)</w:t>
      </w:r>
    </w:p>
    <w:p w:rsidR="00EC0CA6" w:rsidRPr="005D1920" w:rsidRDefault="00EC0CA6" w:rsidP="005D1920">
      <w:pPr>
        <w:pStyle w:val="Item"/>
      </w:pPr>
      <w:r w:rsidRPr="005D1920">
        <w:t>Repeal the paragraph.</w:t>
      </w:r>
    </w:p>
    <w:p w:rsidR="00EC0CA6" w:rsidRPr="005D1920" w:rsidRDefault="00594F0B" w:rsidP="005D1920">
      <w:pPr>
        <w:pStyle w:val="ItemHead"/>
      </w:pPr>
      <w:r w:rsidRPr="005D1920">
        <w:t>5</w:t>
      </w:r>
      <w:r w:rsidR="00EC0CA6" w:rsidRPr="005D1920">
        <w:t xml:space="preserve">  Subsection</w:t>
      </w:r>
      <w:r w:rsidR="005D1920" w:rsidRPr="005D1920">
        <w:t> </w:t>
      </w:r>
      <w:r w:rsidR="00EC0CA6" w:rsidRPr="005D1920">
        <w:t>7(3) (note 2)</w:t>
      </w:r>
    </w:p>
    <w:p w:rsidR="00EC0CA6" w:rsidRPr="005D1920" w:rsidRDefault="00EC0CA6" w:rsidP="005D1920">
      <w:pPr>
        <w:pStyle w:val="Item"/>
      </w:pPr>
      <w:r w:rsidRPr="005D1920">
        <w:t>Repeal the note.</w:t>
      </w:r>
    </w:p>
    <w:p w:rsidR="00AE3A98" w:rsidRPr="005D1920" w:rsidRDefault="00AE3A98" w:rsidP="005D1920">
      <w:pPr>
        <w:pStyle w:val="ActHead7"/>
        <w:pageBreakBefore/>
      </w:pPr>
      <w:bookmarkStart w:id="17" w:name="_Toc514845086"/>
      <w:r w:rsidRPr="005D1920">
        <w:rPr>
          <w:rStyle w:val="CharAmPartNo"/>
        </w:rPr>
        <w:t>Part</w:t>
      </w:r>
      <w:r w:rsidR="005D1920" w:rsidRPr="005D1920">
        <w:rPr>
          <w:rStyle w:val="CharAmPartNo"/>
        </w:rPr>
        <w:t> </w:t>
      </w:r>
      <w:r w:rsidR="00EC0CA6" w:rsidRPr="005D1920">
        <w:rPr>
          <w:rStyle w:val="CharAmPartNo"/>
        </w:rPr>
        <w:t>3</w:t>
      </w:r>
      <w:r w:rsidRPr="005D1920">
        <w:t>—</w:t>
      </w:r>
      <w:r w:rsidRPr="005D1920">
        <w:rPr>
          <w:rStyle w:val="CharAmPartText"/>
        </w:rPr>
        <w:t>Transitional provisions</w:t>
      </w:r>
      <w:bookmarkEnd w:id="17"/>
    </w:p>
    <w:p w:rsidR="00CE1807" w:rsidRPr="005D1920" w:rsidRDefault="00594F0B" w:rsidP="005D1920">
      <w:pPr>
        <w:pStyle w:val="ItemHead"/>
      </w:pPr>
      <w:r w:rsidRPr="005D1920">
        <w:t>6</w:t>
      </w:r>
      <w:r w:rsidR="00CE1807" w:rsidRPr="005D1920">
        <w:t xml:space="preserve">  Arrangements with States etc.</w:t>
      </w:r>
    </w:p>
    <w:p w:rsidR="00DA1764" w:rsidRPr="005D1920" w:rsidRDefault="00CE1807" w:rsidP="005D1920">
      <w:pPr>
        <w:pStyle w:val="Item"/>
      </w:pPr>
      <w:r w:rsidRPr="005D1920">
        <w:tab/>
        <w:t>Despite the repeal of section</w:t>
      </w:r>
      <w:r w:rsidR="005D1920" w:rsidRPr="005D1920">
        <w:t> </w:t>
      </w:r>
      <w:r w:rsidRPr="005D1920">
        <w:t xml:space="preserve">6 of the </w:t>
      </w:r>
      <w:r w:rsidRPr="005D1920">
        <w:rPr>
          <w:i/>
        </w:rPr>
        <w:t xml:space="preserve">Interstate Road Transport Act 1985 </w:t>
      </w:r>
      <w:r w:rsidR="00DA1764" w:rsidRPr="005D1920">
        <w:t>by this Schedule:</w:t>
      </w:r>
    </w:p>
    <w:p w:rsidR="006B2E2C" w:rsidRPr="005D1920" w:rsidRDefault="006B2E2C" w:rsidP="005D1920">
      <w:pPr>
        <w:pStyle w:val="paragraph"/>
      </w:pPr>
      <w:r w:rsidRPr="005D1920">
        <w:tab/>
        <w:t>(a)</w:t>
      </w:r>
      <w:r w:rsidRPr="005D1920">
        <w:tab/>
        <w:t xml:space="preserve">an arrangement that is in force under that section immediately before this item commences is taken, after that commencement, to continue in force in relation to the exercise after that commencement </w:t>
      </w:r>
      <w:r w:rsidR="00A67EC9" w:rsidRPr="005D1920">
        <w:t xml:space="preserve">of functions </w:t>
      </w:r>
      <w:r w:rsidR="00781FEA" w:rsidRPr="005D1920">
        <w:t xml:space="preserve">under that Act </w:t>
      </w:r>
      <w:r w:rsidRPr="005D1920">
        <w:t>as a result of this Part; and</w:t>
      </w:r>
    </w:p>
    <w:p w:rsidR="00CE1807" w:rsidRPr="005D1920" w:rsidRDefault="00DA1764" w:rsidP="005D1920">
      <w:pPr>
        <w:pStyle w:val="paragraph"/>
      </w:pPr>
      <w:r w:rsidRPr="005D1920">
        <w:tab/>
        <w:t>(b)</w:t>
      </w:r>
      <w:r w:rsidRPr="005D1920">
        <w:tab/>
      </w:r>
      <w:r w:rsidR="006B2E2C" w:rsidRPr="005D1920">
        <w:t>subsection</w:t>
      </w:r>
      <w:r w:rsidR="005D1920" w:rsidRPr="005D1920">
        <w:t> </w:t>
      </w:r>
      <w:r w:rsidR="006B2E2C" w:rsidRPr="005D1920">
        <w:t>6(5) of that Act (amounts received by an officer or authority of a State) continues to apply in relation to amounts received after this item commences</w:t>
      </w:r>
      <w:r w:rsidR="00781FEA" w:rsidRPr="005D1920">
        <w:t xml:space="preserve"> as a result of this Part</w:t>
      </w:r>
      <w:r w:rsidR="006B2E2C" w:rsidRPr="005D1920">
        <w:t>.</w:t>
      </w:r>
    </w:p>
    <w:p w:rsidR="00DD6546" w:rsidRPr="005D1920" w:rsidRDefault="00594F0B" w:rsidP="005D1920">
      <w:pPr>
        <w:pStyle w:val="ItemHead"/>
      </w:pPr>
      <w:r w:rsidRPr="005D1920">
        <w:t>7</w:t>
      </w:r>
      <w:r w:rsidR="00DD6546" w:rsidRPr="005D1920">
        <w:t xml:space="preserve">  Cancellation of registration</w:t>
      </w:r>
    </w:p>
    <w:p w:rsidR="0040494E" w:rsidRPr="005D1920" w:rsidRDefault="00DD6546" w:rsidP="005D1920">
      <w:pPr>
        <w:pStyle w:val="Item"/>
      </w:pPr>
      <w:r w:rsidRPr="005D1920">
        <w:t>If</w:t>
      </w:r>
      <w:r w:rsidR="0040494E" w:rsidRPr="005D1920">
        <w:t xml:space="preserve">, but for the repeal of the </w:t>
      </w:r>
      <w:r w:rsidR="0040494E" w:rsidRPr="005D1920">
        <w:rPr>
          <w:i/>
        </w:rPr>
        <w:t>Interstate Road Transport Act 1985</w:t>
      </w:r>
      <w:r w:rsidR="0040494E" w:rsidRPr="005D1920">
        <w:t xml:space="preserve"> by this Schedule,</w:t>
      </w:r>
      <w:r w:rsidRPr="005D1920">
        <w:t xml:space="preserve"> the registration of a motor vehicle or trailer</w:t>
      </w:r>
      <w:r w:rsidR="0040494E" w:rsidRPr="005D1920">
        <w:t xml:space="preserve"> </w:t>
      </w:r>
      <w:r w:rsidRPr="005D1920">
        <w:t>would expire after this item commences</w:t>
      </w:r>
      <w:r w:rsidR="0040494E" w:rsidRPr="005D1920">
        <w:t xml:space="preserve">, the registration is taken to </w:t>
      </w:r>
      <w:r w:rsidR="006B2E2C" w:rsidRPr="005D1920">
        <w:t>be</w:t>
      </w:r>
      <w:r w:rsidR="0040494E" w:rsidRPr="005D1920">
        <w:t xml:space="preserve"> cancelled immediately before th</w:t>
      </w:r>
      <w:r w:rsidR="006B2E2C" w:rsidRPr="005D1920">
        <w:t>at commencement</w:t>
      </w:r>
      <w:r w:rsidR="0040494E" w:rsidRPr="005D1920">
        <w:t>.</w:t>
      </w:r>
    </w:p>
    <w:p w:rsidR="00DD6546" w:rsidRPr="005D1920" w:rsidRDefault="00594F0B" w:rsidP="005D1920">
      <w:pPr>
        <w:pStyle w:val="ItemHead"/>
      </w:pPr>
      <w:r w:rsidRPr="005D1920">
        <w:t>8</w:t>
      </w:r>
      <w:r w:rsidR="00DD6546" w:rsidRPr="005D1920">
        <w:t xml:space="preserve">  Refund of charges</w:t>
      </w:r>
      <w:r w:rsidR="007426CA" w:rsidRPr="005D1920">
        <w:t xml:space="preserve"> etc.</w:t>
      </w:r>
    </w:p>
    <w:p w:rsidR="00DD6546" w:rsidRPr="005D1920" w:rsidRDefault="00DD6546" w:rsidP="005D1920">
      <w:pPr>
        <w:pStyle w:val="SubitemHead"/>
      </w:pPr>
      <w:r w:rsidRPr="005D1920">
        <w:t>Refund of charge on cancellation or surrender of registration</w:t>
      </w:r>
    </w:p>
    <w:p w:rsidR="00781FEA" w:rsidRPr="005D1920" w:rsidRDefault="00DD6546" w:rsidP="005D1920">
      <w:pPr>
        <w:pStyle w:val="Subitem"/>
      </w:pPr>
      <w:r w:rsidRPr="005D1920">
        <w:t>(1)</w:t>
      </w:r>
      <w:r w:rsidRPr="005D1920">
        <w:tab/>
        <w:t>Despite the repeal by this Schedule of section</w:t>
      </w:r>
      <w:r w:rsidR="005D1920" w:rsidRPr="005D1920">
        <w:t> </w:t>
      </w:r>
      <w:r w:rsidRPr="005D1920">
        <w:t xml:space="preserve">18 of the </w:t>
      </w:r>
      <w:r w:rsidRPr="005D1920">
        <w:rPr>
          <w:i/>
        </w:rPr>
        <w:t>Interstate Road Transport Act 1985</w:t>
      </w:r>
      <w:r w:rsidRPr="005D1920">
        <w:t>, that section continues to apply</w:t>
      </w:r>
      <w:r w:rsidR="008F1DFE" w:rsidRPr="005D1920">
        <w:t>,</w:t>
      </w:r>
      <w:r w:rsidRPr="005D1920">
        <w:t xml:space="preserve"> after this item commences</w:t>
      </w:r>
      <w:r w:rsidR="008F1DFE" w:rsidRPr="005D1920">
        <w:t>,</w:t>
      </w:r>
      <w:r w:rsidRPr="005D1920">
        <w:t xml:space="preserve"> in relation t</w:t>
      </w:r>
      <w:r w:rsidR="00781FEA" w:rsidRPr="005D1920">
        <w:t>o the cancellation or surrender</w:t>
      </w:r>
      <w:r w:rsidRPr="005D1920">
        <w:t xml:space="preserve"> of the registration of a motor vehicle or tr</w:t>
      </w:r>
      <w:r w:rsidR="00781FEA" w:rsidRPr="005D1920">
        <w:t>ailer if:</w:t>
      </w:r>
    </w:p>
    <w:p w:rsidR="00781FEA" w:rsidRPr="005D1920" w:rsidRDefault="00781FEA" w:rsidP="005D1920">
      <w:pPr>
        <w:pStyle w:val="paragraph"/>
      </w:pPr>
      <w:r w:rsidRPr="005D1920">
        <w:tab/>
        <w:t>(a)</w:t>
      </w:r>
      <w:r w:rsidRPr="005D1920">
        <w:tab/>
        <w:t>the cancellation or surrender</w:t>
      </w:r>
      <w:r w:rsidR="00DD6546" w:rsidRPr="005D1920">
        <w:t xml:space="preserve"> occur</w:t>
      </w:r>
      <w:r w:rsidR="00AF1354" w:rsidRPr="005D1920">
        <w:t>s</w:t>
      </w:r>
      <w:r w:rsidR="00DD6546" w:rsidRPr="005D1920">
        <w:t xml:space="preserve"> before </w:t>
      </w:r>
      <w:r w:rsidR="00AD15B8" w:rsidRPr="005D1920">
        <w:t>th</w:t>
      </w:r>
      <w:r w:rsidR="006B2E2C" w:rsidRPr="005D1920">
        <w:t>at commencement</w:t>
      </w:r>
      <w:r w:rsidRPr="005D1920">
        <w:t>;</w:t>
      </w:r>
      <w:r w:rsidR="006B2E2C" w:rsidRPr="005D1920">
        <w:t xml:space="preserve"> and</w:t>
      </w:r>
    </w:p>
    <w:p w:rsidR="00DD6546" w:rsidRPr="005D1920" w:rsidRDefault="00781FEA" w:rsidP="005D1920">
      <w:pPr>
        <w:pStyle w:val="paragraph"/>
      </w:pPr>
      <w:r w:rsidRPr="005D1920">
        <w:tab/>
        <w:t>(b)</w:t>
      </w:r>
      <w:r w:rsidRPr="005D1920">
        <w:tab/>
      </w:r>
      <w:r w:rsidR="006B2E2C" w:rsidRPr="005D1920">
        <w:t>a refund is not given before that commencement</w:t>
      </w:r>
      <w:r w:rsidRPr="005D1920">
        <w:t xml:space="preserve"> in relation to the cancellation or surrender</w:t>
      </w:r>
      <w:r w:rsidR="00DD6546" w:rsidRPr="005D1920">
        <w:t>.</w:t>
      </w:r>
    </w:p>
    <w:p w:rsidR="00DD6546" w:rsidRPr="005D1920" w:rsidRDefault="00DD6546" w:rsidP="005D1920">
      <w:pPr>
        <w:pStyle w:val="SubitemHead"/>
      </w:pPr>
      <w:r w:rsidRPr="005D1920">
        <w:t>Refund of charge in relation to intra</w:t>
      </w:r>
      <w:r w:rsidR="005A3C20">
        <w:noBreakHyphen/>
      </w:r>
      <w:r w:rsidRPr="005D1920">
        <w:t>state operations</w:t>
      </w:r>
    </w:p>
    <w:p w:rsidR="00781FEA" w:rsidRPr="005D1920" w:rsidRDefault="00DD6546" w:rsidP="005D1920">
      <w:pPr>
        <w:pStyle w:val="Subitem"/>
      </w:pPr>
      <w:r w:rsidRPr="005D1920">
        <w:t>(2)</w:t>
      </w:r>
      <w:r w:rsidRPr="005D1920">
        <w:tab/>
        <w:t>Despite the repeal by this Schedule of section</w:t>
      </w:r>
      <w:r w:rsidR="005D1920" w:rsidRPr="005D1920">
        <w:t> </w:t>
      </w:r>
      <w:r w:rsidRPr="005D1920">
        <w:t xml:space="preserve">19 of the </w:t>
      </w:r>
      <w:r w:rsidRPr="005D1920">
        <w:rPr>
          <w:i/>
        </w:rPr>
        <w:t>Interstate Road Transport Act 1985</w:t>
      </w:r>
      <w:r w:rsidRPr="005D1920">
        <w:t>, that section continues to apply</w:t>
      </w:r>
      <w:r w:rsidR="008F1DFE" w:rsidRPr="005D1920">
        <w:t>,</w:t>
      </w:r>
      <w:r w:rsidRPr="005D1920">
        <w:t xml:space="preserve"> after this item commences</w:t>
      </w:r>
      <w:r w:rsidR="008F1DFE" w:rsidRPr="005D1920">
        <w:t>,</w:t>
      </w:r>
      <w:r w:rsidRPr="005D1920">
        <w:t xml:space="preserve"> in relation to </w:t>
      </w:r>
      <w:r w:rsidR="00AA7E47" w:rsidRPr="005D1920">
        <w:t>the use of a regi</w:t>
      </w:r>
      <w:r w:rsidR="00781FEA" w:rsidRPr="005D1920">
        <w:t>stered motor vehicle or trailer</w:t>
      </w:r>
      <w:r w:rsidR="00AA7E47" w:rsidRPr="005D1920">
        <w:t xml:space="preserve"> </w:t>
      </w:r>
      <w:r w:rsidR="00BB170F" w:rsidRPr="005D1920">
        <w:t>in accordance with paragraphs 19(1)(a) and (b) of that Act</w:t>
      </w:r>
      <w:r w:rsidR="00781FEA" w:rsidRPr="005D1920">
        <w:t xml:space="preserve"> if:</w:t>
      </w:r>
    </w:p>
    <w:p w:rsidR="00781FEA" w:rsidRPr="005D1920" w:rsidRDefault="00781FEA" w:rsidP="005D1920">
      <w:pPr>
        <w:pStyle w:val="paragraph"/>
      </w:pPr>
      <w:r w:rsidRPr="005D1920">
        <w:tab/>
        <w:t>(a)</w:t>
      </w:r>
      <w:r w:rsidRPr="005D1920">
        <w:tab/>
        <w:t>that use</w:t>
      </w:r>
      <w:r w:rsidR="00AA7E47" w:rsidRPr="005D1920">
        <w:t xml:space="preserve"> occur</w:t>
      </w:r>
      <w:r w:rsidR="00AF1354" w:rsidRPr="005D1920">
        <w:t>s</w:t>
      </w:r>
      <w:r w:rsidR="00AA7E47" w:rsidRPr="005D1920">
        <w:t xml:space="preserve"> before </w:t>
      </w:r>
      <w:r w:rsidR="00AF1354" w:rsidRPr="005D1920">
        <w:t>that commencement</w:t>
      </w:r>
      <w:r w:rsidRPr="005D1920">
        <w:t>;</w:t>
      </w:r>
      <w:r w:rsidR="00AF1354" w:rsidRPr="005D1920">
        <w:t xml:space="preserve"> and</w:t>
      </w:r>
    </w:p>
    <w:p w:rsidR="00DD6546" w:rsidRPr="005D1920" w:rsidRDefault="00781FEA" w:rsidP="005D1920">
      <w:pPr>
        <w:pStyle w:val="paragraph"/>
      </w:pPr>
      <w:r w:rsidRPr="005D1920">
        <w:tab/>
        <w:t>(b)</w:t>
      </w:r>
      <w:r w:rsidRPr="005D1920">
        <w:tab/>
      </w:r>
      <w:r w:rsidR="00AF1354" w:rsidRPr="005D1920">
        <w:t>a refund is not given before that commencement</w:t>
      </w:r>
      <w:r w:rsidRPr="005D1920">
        <w:t xml:space="preserve"> in relation to that use</w:t>
      </w:r>
      <w:r w:rsidR="00AD15B8" w:rsidRPr="005D1920">
        <w:t>.</w:t>
      </w:r>
    </w:p>
    <w:p w:rsidR="007426CA" w:rsidRPr="005D1920" w:rsidRDefault="00886B3F" w:rsidP="005D1920">
      <w:pPr>
        <w:pStyle w:val="SubitemHead"/>
        <w:rPr>
          <w:i w:val="0"/>
        </w:rPr>
      </w:pPr>
      <w:r w:rsidRPr="005D1920">
        <w:t>Offence against section</w:t>
      </w:r>
      <w:r w:rsidR="005D1920" w:rsidRPr="005D1920">
        <w:t> </w:t>
      </w:r>
      <w:r w:rsidRPr="005D1920">
        <w:t>137.1 of the Criminal Code</w:t>
      </w:r>
    </w:p>
    <w:p w:rsidR="007426CA" w:rsidRPr="005D1920" w:rsidRDefault="007426CA" w:rsidP="005D1920">
      <w:pPr>
        <w:pStyle w:val="Subitem"/>
      </w:pPr>
      <w:r w:rsidRPr="005D1920">
        <w:t>(3)</w:t>
      </w:r>
      <w:r w:rsidRPr="005D1920">
        <w:tab/>
      </w:r>
      <w:r w:rsidR="00886B3F" w:rsidRPr="005D1920">
        <w:t>D</w:t>
      </w:r>
      <w:r w:rsidRPr="005D1920">
        <w:t>espite the repeal by this Schedule of subsection</w:t>
      </w:r>
      <w:r w:rsidR="005D1920" w:rsidRPr="005D1920">
        <w:t> </w:t>
      </w:r>
      <w:r w:rsidRPr="005D1920">
        <w:t xml:space="preserve">19(3) of the </w:t>
      </w:r>
      <w:r w:rsidRPr="005D1920">
        <w:rPr>
          <w:i/>
        </w:rPr>
        <w:t>Interstate Road Transport Act 1985</w:t>
      </w:r>
      <w:r w:rsidRPr="005D1920">
        <w:t>, that subsection continues to apply</w:t>
      </w:r>
      <w:r w:rsidR="008F1DFE" w:rsidRPr="005D1920">
        <w:t>,</w:t>
      </w:r>
      <w:r w:rsidR="00886B3F" w:rsidRPr="005D1920">
        <w:t xml:space="preserve"> after this item commences</w:t>
      </w:r>
      <w:r w:rsidR="008F1DFE" w:rsidRPr="005D1920">
        <w:t>,</w:t>
      </w:r>
      <w:r w:rsidR="00886B3F" w:rsidRPr="005D1920">
        <w:t xml:space="preserve"> in relation to a proceeding commenced before or after this item commences.</w:t>
      </w:r>
    </w:p>
    <w:p w:rsidR="00EC0CA6" w:rsidRPr="005D1920" w:rsidRDefault="00594F0B" w:rsidP="005D1920">
      <w:pPr>
        <w:pStyle w:val="ItemHead"/>
      </w:pPr>
      <w:r w:rsidRPr="005D1920">
        <w:t>9</w:t>
      </w:r>
      <w:r w:rsidR="00EC0CA6" w:rsidRPr="005D1920">
        <w:t xml:space="preserve">  A</w:t>
      </w:r>
      <w:r w:rsidR="00036A3C" w:rsidRPr="005D1920">
        <w:t xml:space="preserve">rrangements relating to </w:t>
      </w:r>
      <w:r w:rsidR="00EC0CA6" w:rsidRPr="005D1920">
        <w:t>the Interstate Road Transport Account</w:t>
      </w:r>
      <w:r w:rsidR="003A345B" w:rsidRPr="005D1920">
        <w:t xml:space="preserve"> and COAG Reform Fund</w:t>
      </w:r>
    </w:p>
    <w:p w:rsidR="002E00C6" w:rsidRPr="005D1920" w:rsidRDefault="008829E7" w:rsidP="005D1920">
      <w:pPr>
        <w:pStyle w:val="Subitem"/>
      </w:pPr>
      <w:r w:rsidRPr="005D1920">
        <w:t>(1)</w:t>
      </w:r>
      <w:r w:rsidRPr="005D1920">
        <w:tab/>
      </w:r>
      <w:r w:rsidR="00BA18C4" w:rsidRPr="005D1920">
        <w:t xml:space="preserve">Despite the repeal by this Schedule of </w:t>
      </w:r>
      <w:r w:rsidR="002E00C6" w:rsidRPr="005D1920">
        <w:t>Part</w:t>
      </w:r>
      <w:r w:rsidR="005D1920" w:rsidRPr="005D1920">
        <w:t> </w:t>
      </w:r>
      <w:r w:rsidR="002E00C6" w:rsidRPr="005D1920">
        <w:t>IV</w:t>
      </w:r>
      <w:r w:rsidR="00BA18C4" w:rsidRPr="005D1920">
        <w:t xml:space="preserve"> of the </w:t>
      </w:r>
      <w:r w:rsidR="00BA18C4" w:rsidRPr="005D1920">
        <w:rPr>
          <w:i/>
        </w:rPr>
        <w:t>Interstate Road Transport Act 1985</w:t>
      </w:r>
      <w:r w:rsidR="00BA18C4" w:rsidRPr="005D1920">
        <w:t xml:space="preserve"> and paragraph</w:t>
      </w:r>
      <w:r w:rsidR="005D1920" w:rsidRPr="005D1920">
        <w:t> </w:t>
      </w:r>
      <w:r w:rsidR="00BA18C4" w:rsidRPr="005D1920">
        <w:t xml:space="preserve">7(1)(c) of the </w:t>
      </w:r>
      <w:r w:rsidR="00BA18C4" w:rsidRPr="005D1920">
        <w:rPr>
          <w:i/>
        </w:rPr>
        <w:t>COAG Reform Fund Act 2008</w:t>
      </w:r>
      <w:r w:rsidRPr="005D1920">
        <w:t xml:space="preserve">, </w:t>
      </w:r>
      <w:r w:rsidR="00BA18C4" w:rsidRPr="005D1920">
        <w:t>those provisions and</w:t>
      </w:r>
      <w:r w:rsidRPr="005D1920">
        <w:t xml:space="preserve"> any related instruments </w:t>
      </w:r>
      <w:r w:rsidR="00BA18C4" w:rsidRPr="005D1920">
        <w:t>continue to apply</w:t>
      </w:r>
      <w:r w:rsidR="00860D64" w:rsidRPr="005D1920">
        <w:t>,</w:t>
      </w:r>
      <w:r w:rsidR="002E00C6" w:rsidRPr="005D1920">
        <w:t xml:space="preserve"> </w:t>
      </w:r>
      <w:r w:rsidR="00860D64" w:rsidRPr="005D1920">
        <w:t xml:space="preserve">after this item commences, </w:t>
      </w:r>
      <w:r w:rsidR="008E189F" w:rsidRPr="005D1920">
        <w:t>in accordance with</w:t>
      </w:r>
      <w:r w:rsidR="002E00C6" w:rsidRPr="005D1920">
        <w:t xml:space="preserve"> this item.</w:t>
      </w:r>
    </w:p>
    <w:p w:rsidR="00F06E1E" w:rsidRPr="005D1920" w:rsidRDefault="00F06E1E" w:rsidP="005D1920">
      <w:pPr>
        <w:pStyle w:val="SubitemHead"/>
      </w:pPr>
      <w:r w:rsidRPr="005D1920">
        <w:t>Crediting amounts to special accounts</w:t>
      </w:r>
    </w:p>
    <w:p w:rsidR="008829E7" w:rsidRPr="005D1920" w:rsidRDefault="002E00C6" w:rsidP="005D1920">
      <w:pPr>
        <w:pStyle w:val="Subitem"/>
      </w:pPr>
      <w:r w:rsidRPr="005D1920">
        <w:t>(2)</w:t>
      </w:r>
      <w:r w:rsidRPr="005D1920">
        <w:tab/>
      </w:r>
      <w:r w:rsidR="000569F7" w:rsidRPr="005D1920">
        <w:t>A</w:t>
      </w:r>
      <w:r w:rsidRPr="005D1920">
        <w:t>n amount m</w:t>
      </w:r>
      <w:r w:rsidR="00F06E1E" w:rsidRPr="005D1920">
        <w:t>ust</w:t>
      </w:r>
      <w:r w:rsidRPr="005D1920">
        <w:t xml:space="preserve"> be credited to the Interstate Road Transport Account </w:t>
      </w:r>
      <w:r w:rsidR="00F06E1E" w:rsidRPr="005D1920">
        <w:t>in accordance with</w:t>
      </w:r>
      <w:r w:rsidRPr="005D1920">
        <w:t xml:space="preserve"> </w:t>
      </w:r>
      <w:r w:rsidR="006B675C" w:rsidRPr="005D1920">
        <w:t>Part</w:t>
      </w:r>
      <w:r w:rsidR="005D1920" w:rsidRPr="005D1920">
        <w:t> </w:t>
      </w:r>
      <w:r w:rsidR="006B675C" w:rsidRPr="005D1920">
        <w:t xml:space="preserve">IV of the </w:t>
      </w:r>
      <w:r w:rsidR="006B675C" w:rsidRPr="005D1920">
        <w:rPr>
          <w:i/>
        </w:rPr>
        <w:t>Interstate Road Transport Act 1985</w:t>
      </w:r>
      <w:r w:rsidRPr="005D1920">
        <w:t xml:space="preserve"> until 20</w:t>
      </w:r>
      <w:r w:rsidR="005D1920" w:rsidRPr="005D1920">
        <w:t> </w:t>
      </w:r>
      <w:r w:rsidRPr="005D1920">
        <w:t>October 2019.</w:t>
      </w:r>
    </w:p>
    <w:p w:rsidR="004B550A" w:rsidRPr="005D1920" w:rsidRDefault="002E00C6" w:rsidP="005D1920">
      <w:pPr>
        <w:pStyle w:val="Subitem"/>
      </w:pPr>
      <w:r w:rsidRPr="005D1920">
        <w:t>(3)</w:t>
      </w:r>
      <w:r w:rsidRPr="005D1920">
        <w:tab/>
        <w:t>If</w:t>
      </w:r>
      <w:r w:rsidR="006B3477" w:rsidRPr="005D1920">
        <w:t>, but for the repeal of that Part by this Schedule,</w:t>
      </w:r>
      <w:r w:rsidRPr="005D1920">
        <w:t xml:space="preserve"> an amount would have been credited to th</w:t>
      </w:r>
      <w:r w:rsidR="006B675C" w:rsidRPr="005D1920">
        <w:t xml:space="preserve">at </w:t>
      </w:r>
      <w:r w:rsidRPr="005D1920">
        <w:t>Account between 21</w:t>
      </w:r>
      <w:r w:rsidR="005D1920" w:rsidRPr="005D1920">
        <w:t> </w:t>
      </w:r>
      <w:r w:rsidRPr="005D1920">
        <w:t>October 2019 and 31</w:t>
      </w:r>
      <w:r w:rsidR="005D1920" w:rsidRPr="005D1920">
        <w:t> </w:t>
      </w:r>
      <w:r w:rsidRPr="005D1920">
        <w:t>October 2019</w:t>
      </w:r>
      <w:r w:rsidR="00DE183E" w:rsidRPr="005D1920">
        <w:t xml:space="preserve">, </w:t>
      </w:r>
      <w:r w:rsidRPr="005D1920">
        <w:t>the amount is to be credited to the COAG Reform Fund</w:t>
      </w:r>
      <w:r w:rsidR="004B550A" w:rsidRPr="005D1920">
        <w:t>:</w:t>
      </w:r>
    </w:p>
    <w:p w:rsidR="002E00C6" w:rsidRPr="005D1920" w:rsidRDefault="004B550A" w:rsidP="005D1920">
      <w:pPr>
        <w:pStyle w:val="paragraph"/>
      </w:pPr>
      <w:r w:rsidRPr="005D1920">
        <w:tab/>
        <w:t>(a)</w:t>
      </w:r>
      <w:r w:rsidRPr="005D1920">
        <w:tab/>
      </w:r>
      <w:r w:rsidR="002E00C6" w:rsidRPr="005D1920">
        <w:t>for the purposes of making grants of financial assistance to a State, the Australian Capital Territory or the Northern Territory for expenditure by the State or Territory on the maintenance and upkeep of roads in the State or Territory that are used by regist</w:t>
      </w:r>
      <w:r w:rsidR="000569F7" w:rsidRPr="005D1920">
        <w:t>ered motor vehicles or trailers</w:t>
      </w:r>
      <w:r w:rsidRPr="005D1920">
        <w:t>; and</w:t>
      </w:r>
    </w:p>
    <w:p w:rsidR="00D271E6" w:rsidRPr="005D1920" w:rsidRDefault="004B550A" w:rsidP="005D1920">
      <w:pPr>
        <w:pStyle w:val="paragraph"/>
      </w:pPr>
      <w:r w:rsidRPr="005D1920">
        <w:tab/>
        <w:t>(b)</w:t>
      </w:r>
      <w:r w:rsidRPr="005D1920">
        <w:tab/>
        <w:t>in accordance with a determination under subsection</w:t>
      </w:r>
      <w:r w:rsidR="005D1920" w:rsidRPr="005D1920">
        <w:t> </w:t>
      </w:r>
      <w:r w:rsidRPr="005D1920">
        <w:t xml:space="preserve">23(1) of the </w:t>
      </w:r>
      <w:r w:rsidRPr="005D1920">
        <w:rPr>
          <w:i/>
        </w:rPr>
        <w:t>Interstate Road Transport Act 1985</w:t>
      </w:r>
      <w:r w:rsidR="00056934" w:rsidRPr="005D1920">
        <w:t xml:space="preserve"> </w:t>
      </w:r>
      <w:r w:rsidRPr="005D1920">
        <w:t>as if the amount were standing to the credit of the Interstate Road Transport Account</w:t>
      </w:r>
      <w:r w:rsidR="00056934" w:rsidRPr="005D1920">
        <w:t xml:space="preserve"> on the 20th day of the month</w:t>
      </w:r>
      <w:r w:rsidRPr="005D1920">
        <w:t>.</w:t>
      </w:r>
    </w:p>
    <w:p w:rsidR="00F06E1E" w:rsidRPr="005D1920" w:rsidRDefault="00F06E1E" w:rsidP="005D1920">
      <w:pPr>
        <w:pStyle w:val="SubitemHead"/>
      </w:pPr>
      <w:r w:rsidRPr="005D1920">
        <w:t>Debiting and crediting arrangements after repeal</w:t>
      </w:r>
    </w:p>
    <w:p w:rsidR="002E00C6" w:rsidRPr="005D1920" w:rsidRDefault="00091B0E" w:rsidP="005D1920">
      <w:pPr>
        <w:pStyle w:val="Subitem"/>
      </w:pPr>
      <w:r w:rsidRPr="005D1920">
        <w:t>(4)</w:t>
      </w:r>
      <w:r w:rsidRPr="005D1920">
        <w:tab/>
      </w:r>
      <w:r w:rsidR="00252034" w:rsidRPr="005D1920">
        <w:t>Section</w:t>
      </w:r>
      <w:r w:rsidR="005D1920" w:rsidRPr="005D1920">
        <w:t> </w:t>
      </w:r>
      <w:r w:rsidR="00252034" w:rsidRPr="005D1920">
        <w:t xml:space="preserve">23 of the </w:t>
      </w:r>
      <w:r w:rsidR="00252034" w:rsidRPr="005D1920">
        <w:rPr>
          <w:i/>
        </w:rPr>
        <w:t>Interstate Road Transport Act 1985</w:t>
      </w:r>
      <w:r w:rsidR="00252034" w:rsidRPr="005D1920">
        <w:t xml:space="preserve"> and paragraph</w:t>
      </w:r>
      <w:r w:rsidR="005D1920" w:rsidRPr="005D1920">
        <w:t> </w:t>
      </w:r>
      <w:r w:rsidR="00252034" w:rsidRPr="005D1920">
        <w:t xml:space="preserve">7(1)(c) of the </w:t>
      </w:r>
      <w:r w:rsidR="00252034" w:rsidRPr="005D1920">
        <w:rPr>
          <w:i/>
        </w:rPr>
        <w:t>COAG Reform Fund Act 2008</w:t>
      </w:r>
      <w:r w:rsidR="00252034" w:rsidRPr="005D1920">
        <w:t>, and any related instruments, continue to apply</w:t>
      </w:r>
      <w:r w:rsidR="00CE7D0A" w:rsidRPr="005D1920">
        <w:t>,</w:t>
      </w:r>
      <w:r w:rsidR="00252034" w:rsidRPr="005D1920">
        <w:t xml:space="preserve"> </w:t>
      </w:r>
      <w:r w:rsidR="00CE7D0A" w:rsidRPr="005D1920">
        <w:t xml:space="preserve">after this item commences, </w:t>
      </w:r>
      <w:r w:rsidR="00252034" w:rsidRPr="005D1920">
        <w:t>to:</w:t>
      </w:r>
    </w:p>
    <w:p w:rsidR="008829E7" w:rsidRPr="005D1920" w:rsidRDefault="008829E7" w:rsidP="005D1920">
      <w:pPr>
        <w:pStyle w:val="paragraph"/>
      </w:pPr>
      <w:r w:rsidRPr="005D1920">
        <w:tab/>
        <w:t>(a)</w:t>
      </w:r>
      <w:r w:rsidRPr="005D1920">
        <w:tab/>
        <w:t>any amounts credit</w:t>
      </w:r>
      <w:r w:rsidR="00252034" w:rsidRPr="005D1920">
        <w:t>ed to</w:t>
      </w:r>
      <w:r w:rsidRPr="005D1920">
        <w:t xml:space="preserve"> the Interstate Road Transport Account </w:t>
      </w:r>
      <w:r w:rsidR="006B3477" w:rsidRPr="005D1920">
        <w:t>b</w:t>
      </w:r>
      <w:r w:rsidR="00F06E1E" w:rsidRPr="005D1920">
        <w:t>etween 21</w:t>
      </w:r>
      <w:r w:rsidR="005D1920" w:rsidRPr="005D1920">
        <w:t> </w:t>
      </w:r>
      <w:r w:rsidR="00F06E1E" w:rsidRPr="005D1920">
        <w:t>June 2019 and</w:t>
      </w:r>
      <w:r w:rsidR="006B3477" w:rsidRPr="005D1920">
        <w:t xml:space="preserve"> 20</w:t>
      </w:r>
      <w:r w:rsidR="005D1920" w:rsidRPr="005D1920">
        <w:t> </w:t>
      </w:r>
      <w:r w:rsidR="006B3477" w:rsidRPr="005D1920">
        <w:t>October 2019</w:t>
      </w:r>
      <w:r w:rsidRPr="005D1920">
        <w:t>; and</w:t>
      </w:r>
    </w:p>
    <w:p w:rsidR="008829E7" w:rsidRPr="005D1920" w:rsidRDefault="008829E7" w:rsidP="005D1920">
      <w:pPr>
        <w:pStyle w:val="paragraph"/>
      </w:pPr>
      <w:r w:rsidRPr="005D1920">
        <w:tab/>
        <w:t>(b)</w:t>
      </w:r>
      <w:r w:rsidRPr="005D1920">
        <w:tab/>
      </w:r>
      <w:r w:rsidR="00BA18C4" w:rsidRPr="005D1920">
        <w:t xml:space="preserve">any amounts credited to the COAG Reform Fund under the </w:t>
      </w:r>
      <w:r w:rsidR="00BA18C4" w:rsidRPr="005D1920">
        <w:rPr>
          <w:i/>
        </w:rPr>
        <w:t>Interstate Road Transport Act 1985</w:t>
      </w:r>
      <w:r w:rsidR="00954E17" w:rsidRPr="005D1920">
        <w:t xml:space="preserve"> between 21</w:t>
      </w:r>
      <w:r w:rsidR="005D1920" w:rsidRPr="005D1920">
        <w:t> </w:t>
      </w:r>
      <w:r w:rsidR="00954E17" w:rsidRPr="005D1920">
        <w:t xml:space="preserve">June </w:t>
      </w:r>
      <w:r w:rsidR="00F06E1E" w:rsidRPr="005D1920">
        <w:t>2019 and 31</w:t>
      </w:r>
      <w:r w:rsidR="005D1920" w:rsidRPr="005D1920">
        <w:t> </w:t>
      </w:r>
      <w:r w:rsidR="00F06E1E" w:rsidRPr="005D1920">
        <w:t>October 2019</w:t>
      </w:r>
      <w:r w:rsidR="006F0096" w:rsidRPr="005D1920">
        <w:t>; and</w:t>
      </w:r>
    </w:p>
    <w:p w:rsidR="006F0096" w:rsidRPr="005D1920" w:rsidRDefault="006F0096" w:rsidP="005D1920">
      <w:pPr>
        <w:pStyle w:val="paragraph"/>
      </w:pPr>
      <w:r w:rsidRPr="005D1920">
        <w:tab/>
        <w:t>(c)</w:t>
      </w:r>
      <w:r w:rsidRPr="005D1920">
        <w:tab/>
        <w:t xml:space="preserve">any amounts credited to the COAG Reform Fund under </w:t>
      </w:r>
      <w:proofErr w:type="spellStart"/>
      <w:r w:rsidR="005D1920" w:rsidRPr="005D1920">
        <w:t>subitem</w:t>
      </w:r>
      <w:proofErr w:type="spellEnd"/>
      <w:r w:rsidR="005D1920" w:rsidRPr="005D1920">
        <w:t> (</w:t>
      </w:r>
      <w:r w:rsidR="008E189F" w:rsidRPr="005D1920">
        <w:t>3</w:t>
      </w:r>
      <w:r w:rsidRPr="005D1920">
        <w:t>).</w:t>
      </w:r>
    </w:p>
    <w:p w:rsidR="00F06E1E" w:rsidRPr="005D1920" w:rsidRDefault="00F06E1E" w:rsidP="005D1920">
      <w:pPr>
        <w:pStyle w:val="SubitemHead"/>
      </w:pPr>
      <w:r w:rsidRPr="005D1920">
        <w:t>Interpretation</w:t>
      </w:r>
    </w:p>
    <w:p w:rsidR="007E4CD1" w:rsidRPr="005D1920" w:rsidRDefault="006B675C" w:rsidP="005D1920">
      <w:pPr>
        <w:pStyle w:val="Subitem"/>
      </w:pPr>
      <w:r w:rsidRPr="005D1920">
        <w:t>(5</w:t>
      </w:r>
      <w:r w:rsidR="00A3770F" w:rsidRPr="005D1920">
        <w:t>)</w:t>
      </w:r>
      <w:r w:rsidR="00A3770F" w:rsidRPr="005D1920">
        <w:tab/>
      </w:r>
      <w:r w:rsidR="004F180C" w:rsidRPr="005D1920">
        <w:t>For the purposes of this item, a reference in section</w:t>
      </w:r>
      <w:r w:rsidR="005D1920" w:rsidRPr="005D1920">
        <w:t> </w:t>
      </w:r>
      <w:r w:rsidR="004F180C" w:rsidRPr="005D1920">
        <w:t xml:space="preserve">23 of the </w:t>
      </w:r>
      <w:r w:rsidR="004F180C" w:rsidRPr="005D1920">
        <w:rPr>
          <w:i/>
        </w:rPr>
        <w:t>Interstate Road Transport Act 1985</w:t>
      </w:r>
      <w:r w:rsidR="004F180C" w:rsidRPr="005D1920">
        <w:t xml:space="preserve"> to an amount credited to the COAG Reform Fund under subsection</w:t>
      </w:r>
      <w:r w:rsidR="005D1920" w:rsidRPr="005D1920">
        <w:t> </w:t>
      </w:r>
      <w:r w:rsidR="004F180C" w:rsidRPr="005D1920">
        <w:t xml:space="preserve">23(1) of that Act is taken to include a reference to an amount credited to that Fund under </w:t>
      </w:r>
      <w:proofErr w:type="spellStart"/>
      <w:r w:rsidR="005D1920" w:rsidRPr="005D1920">
        <w:t>subitem</w:t>
      </w:r>
      <w:proofErr w:type="spellEnd"/>
      <w:r w:rsidR="005D1920" w:rsidRPr="005D1920">
        <w:t> (</w:t>
      </w:r>
      <w:r w:rsidRPr="005D1920">
        <w:t>3</w:t>
      </w:r>
      <w:r w:rsidR="004F180C" w:rsidRPr="005D1920">
        <w:t>).</w:t>
      </w:r>
    </w:p>
    <w:p w:rsidR="008829E7" w:rsidRPr="005D1920" w:rsidRDefault="007E4CD1" w:rsidP="005D1920">
      <w:pPr>
        <w:pStyle w:val="Subitem"/>
      </w:pPr>
      <w:r w:rsidRPr="005D1920">
        <w:t>(</w:t>
      </w:r>
      <w:r w:rsidR="006B675C" w:rsidRPr="005D1920">
        <w:t>6</w:t>
      </w:r>
      <w:r w:rsidRPr="005D1920">
        <w:t>)</w:t>
      </w:r>
      <w:r w:rsidRPr="005D1920">
        <w:tab/>
      </w:r>
      <w:r w:rsidR="008829E7" w:rsidRPr="005D1920">
        <w:t>In this item:</w:t>
      </w:r>
    </w:p>
    <w:p w:rsidR="008829E7" w:rsidRPr="005D1920" w:rsidRDefault="008829E7" w:rsidP="005D1920">
      <w:pPr>
        <w:pStyle w:val="Item"/>
      </w:pPr>
      <w:r w:rsidRPr="005D1920">
        <w:rPr>
          <w:b/>
          <w:i/>
        </w:rPr>
        <w:t>related instruments</w:t>
      </w:r>
      <w:r w:rsidRPr="005D1920">
        <w:t xml:space="preserve"> means any of the following (as in force immediately before this item commences):</w:t>
      </w:r>
    </w:p>
    <w:p w:rsidR="008829E7" w:rsidRPr="005D1920" w:rsidRDefault="008829E7" w:rsidP="005D1920">
      <w:pPr>
        <w:pStyle w:val="paragraph"/>
      </w:pPr>
      <w:r w:rsidRPr="005D1920">
        <w:tab/>
        <w:t>(a)</w:t>
      </w:r>
      <w:r w:rsidRPr="005D1920">
        <w:tab/>
        <w:t>any instruments made by the Minister under section</w:t>
      </w:r>
      <w:r w:rsidR="005D1920" w:rsidRPr="005D1920">
        <w:t> </w:t>
      </w:r>
      <w:r w:rsidRPr="005D1920">
        <w:t xml:space="preserve">23 of the </w:t>
      </w:r>
      <w:r w:rsidRPr="005D1920">
        <w:rPr>
          <w:i/>
        </w:rPr>
        <w:t>Interstate Road Transport Act 1985</w:t>
      </w:r>
      <w:r w:rsidRPr="005D1920">
        <w:t>;</w:t>
      </w:r>
    </w:p>
    <w:p w:rsidR="008829E7" w:rsidRPr="005D1920" w:rsidRDefault="008829E7" w:rsidP="005D1920">
      <w:pPr>
        <w:pStyle w:val="paragraph"/>
      </w:pPr>
      <w:r w:rsidRPr="005D1920">
        <w:tab/>
        <w:t>(b)</w:t>
      </w:r>
      <w:r w:rsidRPr="005D1920">
        <w:tab/>
        <w:t>any regulations made under section</w:t>
      </w:r>
      <w:r w:rsidR="005D1920" w:rsidRPr="005D1920">
        <w:t> </w:t>
      </w:r>
      <w:r w:rsidRPr="005D1920">
        <w:t>56 of that Act for the purposes of section</w:t>
      </w:r>
      <w:r w:rsidR="005D1920" w:rsidRPr="005D1920">
        <w:t> </w:t>
      </w:r>
      <w:r w:rsidRPr="005D1920">
        <w:t>23 of that Act.</w:t>
      </w:r>
    </w:p>
    <w:p w:rsidR="008F1AFF" w:rsidRPr="005D1920" w:rsidRDefault="00594F0B" w:rsidP="005D1920">
      <w:pPr>
        <w:pStyle w:val="ItemHead"/>
      </w:pPr>
      <w:r w:rsidRPr="005D1920">
        <w:t>10</w:t>
      </w:r>
      <w:r w:rsidR="008F1AFF" w:rsidRPr="005D1920">
        <w:t xml:space="preserve">  Delegation</w:t>
      </w:r>
    </w:p>
    <w:p w:rsidR="008F1AFF" w:rsidRPr="005D1920" w:rsidRDefault="008F1AFF" w:rsidP="005D1920">
      <w:pPr>
        <w:pStyle w:val="Item"/>
      </w:pPr>
      <w:r w:rsidRPr="005D1920">
        <w:t>Despite the repeal of section</w:t>
      </w:r>
      <w:r w:rsidR="005D1920" w:rsidRPr="005D1920">
        <w:t> </w:t>
      </w:r>
      <w:r w:rsidRPr="005D1920">
        <w:t xml:space="preserve">50 of the </w:t>
      </w:r>
      <w:r w:rsidRPr="005D1920">
        <w:rPr>
          <w:i/>
        </w:rPr>
        <w:t xml:space="preserve">Interstate Road Transport Act 1985 </w:t>
      </w:r>
      <w:r w:rsidRPr="005D1920">
        <w:t>by this Schedule:</w:t>
      </w:r>
    </w:p>
    <w:p w:rsidR="008F1AFF" w:rsidRPr="005D1920" w:rsidRDefault="008F1AFF" w:rsidP="005D1920">
      <w:pPr>
        <w:pStyle w:val="paragraph"/>
      </w:pPr>
      <w:r w:rsidRPr="005D1920">
        <w:tab/>
        <w:t>(a)</w:t>
      </w:r>
      <w:r w:rsidRPr="005D1920">
        <w:tab/>
        <w:t>any inst</w:t>
      </w:r>
      <w:r w:rsidR="004F4DA2" w:rsidRPr="005D1920">
        <w:t xml:space="preserve">ruments </w:t>
      </w:r>
      <w:r w:rsidR="00C432B5" w:rsidRPr="005D1920">
        <w:t xml:space="preserve">that are </w:t>
      </w:r>
      <w:r w:rsidR="004F4DA2" w:rsidRPr="005D1920">
        <w:t xml:space="preserve">in force </w:t>
      </w:r>
      <w:r w:rsidR="00C432B5" w:rsidRPr="005D1920">
        <w:t xml:space="preserve">under that section </w:t>
      </w:r>
      <w:r w:rsidR="004F4DA2" w:rsidRPr="005D1920">
        <w:t>immediately before this item commences</w:t>
      </w:r>
      <w:r w:rsidR="00C432B5" w:rsidRPr="005D1920">
        <w:t xml:space="preserve"> are taken</w:t>
      </w:r>
      <w:r w:rsidRPr="005D1920">
        <w:t xml:space="preserve">, after </w:t>
      </w:r>
      <w:r w:rsidR="00F00BAD" w:rsidRPr="005D1920">
        <w:t>that commencement</w:t>
      </w:r>
      <w:r w:rsidRPr="005D1920">
        <w:t xml:space="preserve">, </w:t>
      </w:r>
      <w:r w:rsidR="00C432B5" w:rsidRPr="005D1920">
        <w:t xml:space="preserve">to continue in force </w:t>
      </w:r>
      <w:r w:rsidRPr="005D1920">
        <w:t xml:space="preserve">in </w:t>
      </w:r>
      <w:r w:rsidR="003D72DC" w:rsidRPr="005D1920">
        <w:t xml:space="preserve">relation to the exercise </w:t>
      </w:r>
      <w:r w:rsidR="00C432B5" w:rsidRPr="005D1920">
        <w:t xml:space="preserve">after that commencement </w:t>
      </w:r>
      <w:r w:rsidR="003D72DC" w:rsidRPr="005D1920">
        <w:t xml:space="preserve">of powers </w:t>
      </w:r>
      <w:r w:rsidR="00F00BAD" w:rsidRPr="005D1920">
        <w:t>as a result of</w:t>
      </w:r>
      <w:r w:rsidRPr="005D1920">
        <w:t xml:space="preserve"> this Part; and</w:t>
      </w:r>
    </w:p>
    <w:p w:rsidR="008F1AFF" w:rsidRPr="005D1920" w:rsidRDefault="008F1AFF" w:rsidP="005D1920">
      <w:pPr>
        <w:pStyle w:val="paragraph"/>
      </w:pPr>
      <w:r w:rsidRPr="005D1920">
        <w:tab/>
        <w:t>(b)</w:t>
      </w:r>
      <w:r w:rsidRPr="005D1920">
        <w:tab/>
      </w:r>
      <w:r w:rsidR="00C432B5" w:rsidRPr="005D1920">
        <w:t>subsections</w:t>
      </w:r>
      <w:r w:rsidR="005D1920" w:rsidRPr="005D1920">
        <w:t> </w:t>
      </w:r>
      <w:r w:rsidR="00C432B5" w:rsidRPr="005D1920">
        <w:t>50(2) and (3) of that Act continue to apply in relation to those</w:t>
      </w:r>
      <w:r w:rsidRPr="005D1920">
        <w:t xml:space="preserve"> instrument</w:t>
      </w:r>
      <w:r w:rsidR="00C432B5" w:rsidRPr="005D1920">
        <w:t>s</w:t>
      </w:r>
      <w:r w:rsidR="003D72DC" w:rsidRPr="005D1920">
        <w:t>.</w:t>
      </w:r>
    </w:p>
    <w:p w:rsidR="003D72DC" w:rsidRPr="005D1920" w:rsidRDefault="00594F0B" w:rsidP="005D1920">
      <w:pPr>
        <w:pStyle w:val="ItemHead"/>
      </w:pPr>
      <w:r w:rsidRPr="005D1920">
        <w:t>11</w:t>
      </w:r>
      <w:r w:rsidR="007C63B2" w:rsidRPr="005D1920">
        <w:t xml:space="preserve">  </w:t>
      </w:r>
      <w:r w:rsidR="00134AD7" w:rsidRPr="005D1920">
        <w:t>Reconsideration and review of certain decisions</w:t>
      </w:r>
    </w:p>
    <w:p w:rsidR="00134AD7" w:rsidRPr="005D1920" w:rsidRDefault="00134AD7" w:rsidP="005D1920">
      <w:pPr>
        <w:pStyle w:val="Item"/>
      </w:pPr>
      <w:r w:rsidRPr="005D1920">
        <w:t>Despite the repeal of section</w:t>
      </w:r>
      <w:r w:rsidR="005D1920" w:rsidRPr="005D1920">
        <w:t> </w:t>
      </w:r>
      <w:r w:rsidRPr="005D1920">
        <w:t xml:space="preserve">51 of the </w:t>
      </w:r>
      <w:r w:rsidRPr="005D1920">
        <w:rPr>
          <w:i/>
        </w:rPr>
        <w:t xml:space="preserve">Interstate Road Transport Act 1985 </w:t>
      </w:r>
      <w:r w:rsidRPr="005D1920">
        <w:t>by this Schedule, the section continues to apply, after this it</w:t>
      </w:r>
      <w:r w:rsidR="005C1CDC" w:rsidRPr="005D1920">
        <w:t>em commences, in relation to a decision</w:t>
      </w:r>
      <w:r w:rsidR="00AD15B8" w:rsidRPr="005D1920">
        <w:t xml:space="preserve"> made </w:t>
      </w:r>
      <w:r w:rsidRPr="005D1920">
        <w:t xml:space="preserve">before </w:t>
      </w:r>
      <w:r w:rsidR="00AD15B8" w:rsidRPr="005D1920">
        <w:t>this item commences</w:t>
      </w:r>
      <w:r w:rsidRPr="005D1920">
        <w:t>.</w:t>
      </w:r>
    </w:p>
    <w:p w:rsidR="00134AD7" w:rsidRPr="005D1920" w:rsidRDefault="00594F0B" w:rsidP="005D1920">
      <w:pPr>
        <w:pStyle w:val="ItemHead"/>
      </w:pPr>
      <w:r w:rsidRPr="005D1920">
        <w:t>12</w:t>
      </w:r>
      <w:r w:rsidR="00134AD7" w:rsidRPr="005D1920">
        <w:t xml:space="preserve">  Transitional rules</w:t>
      </w:r>
    </w:p>
    <w:p w:rsidR="00134AD7" w:rsidRPr="005D1920" w:rsidRDefault="00134AD7" w:rsidP="005D1920">
      <w:pPr>
        <w:pStyle w:val="Subitem"/>
      </w:pPr>
      <w:r w:rsidRPr="005D1920">
        <w:t>(1)</w:t>
      </w:r>
      <w:r w:rsidRPr="005D1920">
        <w:tab/>
        <w:t xml:space="preserve">The Minister may, by legislative instrument, make rules prescribing matters of a transitional nature (including prescribing any saving or application provisions) relating to the </w:t>
      </w:r>
      <w:r w:rsidR="008632C4" w:rsidRPr="005D1920">
        <w:t xml:space="preserve">amendments and </w:t>
      </w:r>
      <w:r w:rsidRPr="005D1920">
        <w:t xml:space="preserve">repeals made by this </w:t>
      </w:r>
      <w:r w:rsidR="004A2ACC" w:rsidRPr="005D1920">
        <w:t>Act</w:t>
      </w:r>
      <w:r w:rsidRPr="005D1920">
        <w:t>.</w:t>
      </w:r>
    </w:p>
    <w:p w:rsidR="00134AD7" w:rsidRPr="005D1920" w:rsidRDefault="00134AD7" w:rsidP="005D1920">
      <w:pPr>
        <w:pStyle w:val="Subitem"/>
      </w:pPr>
      <w:r w:rsidRPr="005D1920">
        <w:t>(2)</w:t>
      </w:r>
      <w:r w:rsidRPr="005D1920">
        <w:tab/>
        <w:t>However, to avoid doubt, the rules may not do the following:</w:t>
      </w:r>
    </w:p>
    <w:p w:rsidR="00134AD7" w:rsidRPr="005D1920" w:rsidRDefault="00134AD7" w:rsidP="005D1920">
      <w:pPr>
        <w:pStyle w:val="paragraph"/>
      </w:pPr>
      <w:r w:rsidRPr="005D1920">
        <w:tab/>
        <w:t>(a)</w:t>
      </w:r>
      <w:r w:rsidRPr="005D1920">
        <w:tab/>
        <w:t>create an offence or civil penalty;</w:t>
      </w:r>
    </w:p>
    <w:p w:rsidR="00134AD7" w:rsidRPr="005D1920" w:rsidRDefault="00134AD7" w:rsidP="005D1920">
      <w:pPr>
        <w:pStyle w:val="paragraph"/>
      </w:pPr>
      <w:r w:rsidRPr="005D1920">
        <w:tab/>
        <w:t>(b)</w:t>
      </w:r>
      <w:r w:rsidRPr="005D1920">
        <w:tab/>
        <w:t>provide powers of:</w:t>
      </w:r>
    </w:p>
    <w:p w:rsidR="00134AD7" w:rsidRPr="005D1920" w:rsidRDefault="00134AD7" w:rsidP="005D1920">
      <w:pPr>
        <w:pStyle w:val="paragraphsub"/>
      </w:pPr>
      <w:r w:rsidRPr="005D1920">
        <w:tab/>
        <w:t>(</w:t>
      </w:r>
      <w:proofErr w:type="spellStart"/>
      <w:r w:rsidRPr="005D1920">
        <w:t>i</w:t>
      </w:r>
      <w:proofErr w:type="spellEnd"/>
      <w:r w:rsidRPr="005D1920">
        <w:t>)</w:t>
      </w:r>
      <w:r w:rsidRPr="005D1920">
        <w:tab/>
        <w:t>arrest or detention; or</w:t>
      </w:r>
    </w:p>
    <w:p w:rsidR="00134AD7" w:rsidRPr="005D1920" w:rsidRDefault="00134AD7" w:rsidP="005D1920">
      <w:pPr>
        <w:pStyle w:val="paragraphsub"/>
      </w:pPr>
      <w:r w:rsidRPr="005D1920">
        <w:tab/>
        <w:t>(ii)</w:t>
      </w:r>
      <w:r w:rsidRPr="005D1920">
        <w:tab/>
        <w:t>entry, search or seizure;</w:t>
      </w:r>
    </w:p>
    <w:p w:rsidR="00134AD7" w:rsidRPr="005D1920" w:rsidRDefault="00134AD7" w:rsidP="005D1920">
      <w:pPr>
        <w:pStyle w:val="paragraph"/>
      </w:pPr>
      <w:r w:rsidRPr="005D1920">
        <w:tab/>
        <w:t>(c)</w:t>
      </w:r>
      <w:r w:rsidRPr="005D1920">
        <w:tab/>
        <w:t>impose a tax;</w:t>
      </w:r>
    </w:p>
    <w:p w:rsidR="00134AD7" w:rsidRPr="005D1920" w:rsidRDefault="00134AD7" w:rsidP="005D1920">
      <w:pPr>
        <w:pStyle w:val="paragraph"/>
      </w:pPr>
      <w:r w:rsidRPr="005D1920">
        <w:tab/>
        <w:t>(d)</w:t>
      </w:r>
      <w:r w:rsidRPr="005D1920">
        <w:tab/>
        <w:t>set an amount to be appropriated from the Consolidated Revenue Fund under an appropriation in this Act;</w:t>
      </w:r>
    </w:p>
    <w:p w:rsidR="00134AD7" w:rsidRPr="005D1920" w:rsidRDefault="00134AD7" w:rsidP="005D1920">
      <w:pPr>
        <w:pStyle w:val="paragraph"/>
      </w:pPr>
      <w:r w:rsidRPr="005D1920">
        <w:tab/>
        <w:t>(e)</w:t>
      </w:r>
      <w:r w:rsidRPr="005D1920">
        <w:tab/>
        <w:t>directly amend the text of this Act.</w:t>
      </w:r>
    </w:p>
    <w:p w:rsidR="00134AD7" w:rsidRPr="005D1920" w:rsidRDefault="00134AD7" w:rsidP="005D1920">
      <w:pPr>
        <w:pStyle w:val="Subitem"/>
      </w:pPr>
      <w:r w:rsidRPr="005D1920">
        <w:t>(3)</w:t>
      </w:r>
      <w:r w:rsidRPr="005D1920">
        <w:tab/>
        <w:t xml:space="preserve">This Act (other than </w:t>
      </w:r>
      <w:proofErr w:type="spellStart"/>
      <w:r w:rsidR="005D1920" w:rsidRPr="005D1920">
        <w:t>subitem</w:t>
      </w:r>
      <w:proofErr w:type="spellEnd"/>
      <w:r w:rsidR="005D1920" w:rsidRPr="005D1920">
        <w:t> (</w:t>
      </w:r>
      <w:r w:rsidRPr="005D1920">
        <w:t xml:space="preserve">2)) does not limit the rules that may be made for the purposes of </w:t>
      </w:r>
      <w:proofErr w:type="spellStart"/>
      <w:r w:rsidR="005D1920" w:rsidRPr="005D1920">
        <w:t>subitem</w:t>
      </w:r>
      <w:proofErr w:type="spellEnd"/>
      <w:r w:rsidR="005D1920" w:rsidRPr="005D1920">
        <w:t> (</w:t>
      </w:r>
      <w:r w:rsidRPr="005D1920">
        <w:t>1).</w:t>
      </w:r>
    </w:p>
    <w:p w:rsidR="00F06E1E" w:rsidRPr="005D1920" w:rsidRDefault="0083290B" w:rsidP="005D1920">
      <w:pPr>
        <w:pStyle w:val="Subitem"/>
      </w:pPr>
      <w:r w:rsidRPr="005D1920">
        <w:t>(4)</w:t>
      </w:r>
      <w:r w:rsidRPr="005D1920">
        <w:tab/>
      </w:r>
      <w:r w:rsidR="00F06E1E" w:rsidRPr="005D1920">
        <w:t>R</w:t>
      </w:r>
      <w:r w:rsidR="00294918" w:rsidRPr="005D1920">
        <w:t>ules made for the purposes of this item that are registered under th</w:t>
      </w:r>
      <w:r w:rsidR="00F06E1E" w:rsidRPr="005D1920">
        <w:t xml:space="preserve">e </w:t>
      </w:r>
      <w:r w:rsidR="00F06E1E" w:rsidRPr="005D1920">
        <w:rPr>
          <w:i/>
        </w:rPr>
        <w:t>Legislation Act 2003</w:t>
      </w:r>
      <w:r w:rsidR="00F06E1E" w:rsidRPr="005D1920">
        <w:t xml:space="preserve"> </w:t>
      </w:r>
      <w:r w:rsidR="00294918" w:rsidRPr="005D1920">
        <w:t>before 1</w:t>
      </w:r>
      <w:r w:rsidR="005D1920" w:rsidRPr="005D1920">
        <w:t> </w:t>
      </w:r>
      <w:r w:rsidR="00294918" w:rsidRPr="005D1920">
        <w:t>July 2020</w:t>
      </w:r>
      <w:r w:rsidR="00F06E1E" w:rsidRPr="005D1920">
        <w:t>:</w:t>
      </w:r>
    </w:p>
    <w:p w:rsidR="0083290B" w:rsidRPr="005D1920" w:rsidRDefault="00F06E1E" w:rsidP="005D1920">
      <w:pPr>
        <w:pStyle w:val="paragraph"/>
      </w:pPr>
      <w:r w:rsidRPr="005D1920">
        <w:tab/>
        <w:t>(a)</w:t>
      </w:r>
      <w:r w:rsidRPr="005D1920">
        <w:tab/>
      </w:r>
      <w:r w:rsidR="00294918" w:rsidRPr="005D1920">
        <w:t>may be expressed to take effect from a date before the rules are registered</w:t>
      </w:r>
      <w:r w:rsidRPr="005D1920">
        <w:t>; and</w:t>
      </w:r>
    </w:p>
    <w:p w:rsidR="005A3C20" w:rsidRDefault="00F06E1E" w:rsidP="005D1920">
      <w:pPr>
        <w:pStyle w:val="paragraph"/>
      </w:pPr>
      <w:r w:rsidRPr="005D1920">
        <w:tab/>
        <w:t>(b)</w:t>
      </w:r>
      <w:r w:rsidRPr="005D1920">
        <w:tab/>
        <w:t>apply despite subsection</w:t>
      </w:r>
      <w:r w:rsidR="005D1920" w:rsidRPr="005D1920">
        <w:t> </w:t>
      </w:r>
      <w:r w:rsidRPr="005D1920">
        <w:t>12(2) (retrospective application of legislative instruments) of that Act.</w:t>
      </w:r>
    </w:p>
    <w:p w:rsidR="009156AE" w:rsidRDefault="009156AE" w:rsidP="009156AE"/>
    <w:p w:rsidR="009156AE" w:rsidRDefault="009156AE" w:rsidP="009156AE">
      <w:pPr>
        <w:pStyle w:val="AssentBk"/>
        <w:keepNext/>
        <w:rPr>
          <w:sz w:val="22"/>
        </w:rPr>
      </w:pPr>
    </w:p>
    <w:p w:rsidR="009156AE" w:rsidRPr="00E251CD" w:rsidRDefault="009156AE" w:rsidP="009156AE">
      <w:pPr>
        <w:pStyle w:val="AssentBk"/>
        <w:keepNext/>
        <w:rPr>
          <w:sz w:val="22"/>
        </w:rPr>
      </w:pPr>
    </w:p>
    <w:p w:rsidR="009156AE" w:rsidRDefault="009156AE" w:rsidP="009156AE">
      <w:pPr>
        <w:pStyle w:val="2ndRd"/>
        <w:keepNext/>
        <w:pBdr>
          <w:top w:val="single" w:sz="2" w:space="1" w:color="auto"/>
        </w:pBdr>
      </w:pPr>
    </w:p>
    <w:p w:rsidR="009156AE" w:rsidRDefault="009156AE" w:rsidP="009156AE">
      <w:pPr>
        <w:pStyle w:val="2ndRd"/>
        <w:keepNext/>
        <w:spacing w:line="260" w:lineRule="atLeast"/>
        <w:rPr>
          <w:i/>
        </w:rPr>
      </w:pPr>
      <w:r>
        <w:t>[</w:t>
      </w:r>
      <w:r>
        <w:rPr>
          <w:i/>
        </w:rPr>
        <w:t>Minister’s second reading speech made in—</w:t>
      </w:r>
    </w:p>
    <w:p w:rsidR="009156AE" w:rsidRDefault="009156AE" w:rsidP="009156AE">
      <w:pPr>
        <w:pStyle w:val="2ndRd"/>
        <w:keepNext/>
        <w:spacing w:line="260" w:lineRule="atLeast"/>
        <w:rPr>
          <w:i/>
        </w:rPr>
      </w:pPr>
      <w:r>
        <w:rPr>
          <w:i/>
        </w:rPr>
        <w:t>House of Representatives on 28 February 2018</w:t>
      </w:r>
    </w:p>
    <w:p w:rsidR="009156AE" w:rsidRDefault="009156AE" w:rsidP="009156AE">
      <w:pPr>
        <w:pStyle w:val="2ndRd"/>
        <w:keepNext/>
        <w:spacing w:line="260" w:lineRule="atLeast"/>
        <w:rPr>
          <w:i/>
        </w:rPr>
      </w:pPr>
      <w:r>
        <w:rPr>
          <w:i/>
        </w:rPr>
        <w:t>Senate on 9 May 2018</w:t>
      </w:r>
      <w:r>
        <w:t>]</w:t>
      </w:r>
    </w:p>
    <w:p w:rsidR="009156AE" w:rsidRDefault="009156AE" w:rsidP="009156AE">
      <w:pPr>
        <w:framePr w:hSpace="180" w:wrap="around" w:vAnchor="text" w:hAnchor="page" w:x="2371" w:y="1976"/>
      </w:pPr>
      <w:r>
        <w:t>(30/18)</w:t>
      </w:r>
    </w:p>
    <w:p w:rsidR="009156AE" w:rsidRDefault="009156AE" w:rsidP="005D1920">
      <w:pPr>
        <w:pStyle w:val="paragraph"/>
      </w:pPr>
    </w:p>
    <w:p w:rsidR="009156AE" w:rsidRDefault="009156AE" w:rsidP="005D1920">
      <w:pPr>
        <w:pStyle w:val="paragraph"/>
        <w:sectPr w:rsidR="009156AE" w:rsidSect="000028F6">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pPr>
    </w:p>
    <w:p w:rsidR="009156AE" w:rsidRDefault="009156AE" w:rsidP="009156AE">
      <w:pPr>
        <w:pStyle w:val="paragraph"/>
      </w:pPr>
    </w:p>
    <w:sectPr w:rsidR="009156AE" w:rsidSect="009156AE">
      <w:headerReference w:type="even" r:id="rId29"/>
      <w:headerReference w:type="default" r:id="rId30"/>
      <w:footerReference w:type="even" r:id="rId31"/>
      <w:footerReference w:type="default" r:id="rId32"/>
      <w:headerReference w:type="first" r:id="rId33"/>
      <w:footerReference w:type="first" r:id="rId34"/>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BA2" w:rsidRDefault="00227BA2" w:rsidP="0048364F">
      <w:pPr>
        <w:spacing w:line="240" w:lineRule="auto"/>
      </w:pPr>
      <w:r>
        <w:separator/>
      </w:r>
    </w:p>
  </w:endnote>
  <w:endnote w:type="continuationSeparator" w:id="0">
    <w:p w:rsidR="00227BA2" w:rsidRDefault="00227BA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A2" w:rsidRPr="005F1388" w:rsidRDefault="00227BA2" w:rsidP="005D192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8F6" w:rsidRPr="00A961C4" w:rsidRDefault="000028F6" w:rsidP="005D19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028F6" w:rsidTr="005D1920">
      <w:tc>
        <w:tcPr>
          <w:tcW w:w="1247" w:type="dxa"/>
        </w:tcPr>
        <w:p w:rsidR="000028F6" w:rsidRDefault="000028F6" w:rsidP="009143E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E18DD">
            <w:rPr>
              <w:i/>
              <w:sz w:val="18"/>
            </w:rPr>
            <w:t>No. 35, 2018</w:t>
          </w:r>
          <w:r w:rsidRPr="007A1328">
            <w:rPr>
              <w:i/>
              <w:sz w:val="18"/>
            </w:rPr>
            <w:fldChar w:fldCharType="end"/>
          </w:r>
        </w:p>
      </w:tc>
      <w:tc>
        <w:tcPr>
          <w:tcW w:w="5387" w:type="dxa"/>
        </w:tcPr>
        <w:p w:rsidR="000028F6" w:rsidRDefault="000028F6" w:rsidP="009143E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E18DD">
            <w:rPr>
              <w:i/>
              <w:sz w:val="18"/>
            </w:rPr>
            <w:t>Interstate Road Transport Legislation (Repeal) Act 2018</w:t>
          </w:r>
          <w:r w:rsidRPr="007A1328">
            <w:rPr>
              <w:i/>
              <w:sz w:val="18"/>
            </w:rPr>
            <w:fldChar w:fldCharType="end"/>
          </w:r>
        </w:p>
      </w:tc>
      <w:tc>
        <w:tcPr>
          <w:tcW w:w="669" w:type="dxa"/>
        </w:tcPr>
        <w:p w:rsidR="000028F6" w:rsidRDefault="000028F6" w:rsidP="009143E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E18DD">
            <w:rPr>
              <w:i/>
              <w:noProof/>
              <w:sz w:val="18"/>
            </w:rPr>
            <w:t>7</w:t>
          </w:r>
          <w:r w:rsidRPr="007A1328">
            <w:rPr>
              <w:i/>
              <w:sz w:val="18"/>
            </w:rPr>
            <w:fldChar w:fldCharType="end"/>
          </w:r>
        </w:p>
      </w:tc>
    </w:tr>
  </w:tbl>
  <w:p w:rsidR="000028F6" w:rsidRPr="00055B5C" w:rsidRDefault="000028F6"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8F6" w:rsidRPr="00A961C4" w:rsidRDefault="000028F6" w:rsidP="005D19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028F6" w:rsidTr="005D1920">
      <w:tc>
        <w:tcPr>
          <w:tcW w:w="1247" w:type="dxa"/>
        </w:tcPr>
        <w:p w:rsidR="000028F6" w:rsidRDefault="000028F6" w:rsidP="009143E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E18DD">
            <w:rPr>
              <w:i/>
              <w:sz w:val="18"/>
            </w:rPr>
            <w:t>No. 35, 2018</w:t>
          </w:r>
          <w:r w:rsidRPr="007A1328">
            <w:rPr>
              <w:i/>
              <w:sz w:val="18"/>
            </w:rPr>
            <w:fldChar w:fldCharType="end"/>
          </w:r>
        </w:p>
      </w:tc>
      <w:tc>
        <w:tcPr>
          <w:tcW w:w="5387" w:type="dxa"/>
        </w:tcPr>
        <w:p w:rsidR="000028F6" w:rsidRDefault="000028F6" w:rsidP="009143E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E18DD">
            <w:rPr>
              <w:i/>
              <w:sz w:val="18"/>
            </w:rPr>
            <w:t>Interstate Road Transport Legislation (Repeal) Act 2018</w:t>
          </w:r>
          <w:r w:rsidRPr="007A1328">
            <w:rPr>
              <w:i/>
              <w:sz w:val="18"/>
            </w:rPr>
            <w:fldChar w:fldCharType="end"/>
          </w:r>
        </w:p>
      </w:tc>
      <w:tc>
        <w:tcPr>
          <w:tcW w:w="669" w:type="dxa"/>
        </w:tcPr>
        <w:p w:rsidR="000028F6" w:rsidRDefault="000028F6" w:rsidP="009143E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E18DD">
            <w:rPr>
              <w:i/>
              <w:noProof/>
              <w:sz w:val="18"/>
            </w:rPr>
            <w:t>7</w:t>
          </w:r>
          <w:r w:rsidRPr="007A1328">
            <w:rPr>
              <w:i/>
              <w:sz w:val="18"/>
            </w:rPr>
            <w:fldChar w:fldCharType="end"/>
          </w:r>
        </w:p>
      </w:tc>
    </w:tr>
  </w:tbl>
  <w:p w:rsidR="000028F6" w:rsidRPr="00A961C4" w:rsidRDefault="000028F6"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6AE" w:rsidRDefault="009156AE" w:rsidP="00CD12A5">
    <w:pPr>
      <w:pStyle w:val="ScalePlusRef"/>
    </w:pPr>
    <w:r>
      <w:t>Note: An electronic version of this Act is available on the Federal Register of Legislation (</w:t>
    </w:r>
    <w:hyperlink r:id="rId1" w:history="1">
      <w:r>
        <w:t>https://www.legislation.gov.au/</w:t>
      </w:r>
    </w:hyperlink>
    <w:r>
      <w:t>)</w:t>
    </w:r>
  </w:p>
  <w:p w:rsidR="009156AE" w:rsidRDefault="009156AE" w:rsidP="00CD12A5"/>
  <w:p w:rsidR="00227BA2" w:rsidRDefault="00227BA2" w:rsidP="005D1920">
    <w:pPr>
      <w:pStyle w:val="Footer"/>
      <w:spacing w:before="120"/>
    </w:pPr>
  </w:p>
  <w:p w:rsidR="00227BA2" w:rsidRPr="005F1388" w:rsidRDefault="00227BA2"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A2" w:rsidRPr="00ED79B6" w:rsidRDefault="00227BA2" w:rsidP="005D192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A2" w:rsidRDefault="00227BA2" w:rsidP="005D19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27BA2" w:rsidTr="009143E7">
      <w:tc>
        <w:tcPr>
          <w:tcW w:w="646" w:type="dxa"/>
        </w:tcPr>
        <w:p w:rsidR="00227BA2" w:rsidRDefault="00227BA2" w:rsidP="009143E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E18DD">
            <w:rPr>
              <w:i/>
              <w:noProof/>
              <w:sz w:val="18"/>
            </w:rPr>
            <w:t>vii</w:t>
          </w:r>
          <w:r w:rsidRPr="00ED79B6">
            <w:rPr>
              <w:i/>
              <w:sz w:val="18"/>
            </w:rPr>
            <w:fldChar w:fldCharType="end"/>
          </w:r>
        </w:p>
      </w:tc>
      <w:tc>
        <w:tcPr>
          <w:tcW w:w="5387" w:type="dxa"/>
        </w:tcPr>
        <w:p w:rsidR="00227BA2" w:rsidRDefault="00227BA2" w:rsidP="009143E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E18DD">
            <w:rPr>
              <w:i/>
              <w:sz w:val="18"/>
            </w:rPr>
            <w:t>Interstate Road Transport Legislation (Repeal) Act 2018</w:t>
          </w:r>
          <w:r w:rsidRPr="00ED79B6">
            <w:rPr>
              <w:i/>
              <w:sz w:val="18"/>
            </w:rPr>
            <w:fldChar w:fldCharType="end"/>
          </w:r>
        </w:p>
      </w:tc>
      <w:tc>
        <w:tcPr>
          <w:tcW w:w="1270" w:type="dxa"/>
        </w:tcPr>
        <w:p w:rsidR="00227BA2" w:rsidRDefault="00227BA2" w:rsidP="009143E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E18DD">
            <w:rPr>
              <w:i/>
              <w:sz w:val="18"/>
            </w:rPr>
            <w:t>No. 35, 2018</w:t>
          </w:r>
          <w:r w:rsidRPr="00ED79B6">
            <w:rPr>
              <w:i/>
              <w:sz w:val="18"/>
            </w:rPr>
            <w:fldChar w:fldCharType="end"/>
          </w:r>
        </w:p>
      </w:tc>
    </w:tr>
  </w:tbl>
  <w:p w:rsidR="00227BA2" w:rsidRDefault="00227BA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A2" w:rsidRDefault="00227BA2" w:rsidP="005D19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27BA2" w:rsidTr="009143E7">
      <w:tc>
        <w:tcPr>
          <w:tcW w:w="1247" w:type="dxa"/>
        </w:tcPr>
        <w:p w:rsidR="00227BA2" w:rsidRDefault="00227BA2" w:rsidP="009143E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E18DD">
            <w:rPr>
              <w:i/>
              <w:sz w:val="18"/>
            </w:rPr>
            <w:t>No. 35, 2018</w:t>
          </w:r>
          <w:r w:rsidRPr="00ED79B6">
            <w:rPr>
              <w:i/>
              <w:sz w:val="18"/>
            </w:rPr>
            <w:fldChar w:fldCharType="end"/>
          </w:r>
        </w:p>
      </w:tc>
      <w:tc>
        <w:tcPr>
          <w:tcW w:w="5387" w:type="dxa"/>
        </w:tcPr>
        <w:p w:rsidR="00227BA2" w:rsidRDefault="00227BA2" w:rsidP="009143E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E18DD">
            <w:rPr>
              <w:i/>
              <w:sz w:val="18"/>
            </w:rPr>
            <w:t>Interstate Road Transport Legislation (Repeal) Act 2018</w:t>
          </w:r>
          <w:r w:rsidRPr="00ED79B6">
            <w:rPr>
              <w:i/>
              <w:sz w:val="18"/>
            </w:rPr>
            <w:fldChar w:fldCharType="end"/>
          </w:r>
        </w:p>
      </w:tc>
      <w:tc>
        <w:tcPr>
          <w:tcW w:w="669" w:type="dxa"/>
        </w:tcPr>
        <w:p w:rsidR="00227BA2" w:rsidRDefault="00227BA2" w:rsidP="009143E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E18DD">
            <w:rPr>
              <w:i/>
              <w:noProof/>
              <w:sz w:val="18"/>
            </w:rPr>
            <w:t>i</w:t>
          </w:r>
          <w:r w:rsidRPr="00ED79B6">
            <w:rPr>
              <w:i/>
              <w:sz w:val="18"/>
            </w:rPr>
            <w:fldChar w:fldCharType="end"/>
          </w:r>
        </w:p>
      </w:tc>
    </w:tr>
  </w:tbl>
  <w:p w:rsidR="00227BA2" w:rsidRPr="00ED79B6" w:rsidRDefault="00227BA2"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A2" w:rsidRPr="00A961C4" w:rsidRDefault="00227BA2" w:rsidP="005D192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27BA2" w:rsidTr="005D1920">
      <w:tc>
        <w:tcPr>
          <w:tcW w:w="646" w:type="dxa"/>
        </w:tcPr>
        <w:p w:rsidR="00227BA2" w:rsidRDefault="00227BA2" w:rsidP="009143E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E18DD">
            <w:rPr>
              <w:i/>
              <w:noProof/>
              <w:sz w:val="18"/>
            </w:rPr>
            <w:t>2</w:t>
          </w:r>
          <w:r w:rsidRPr="007A1328">
            <w:rPr>
              <w:i/>
              <w:sz w:val="18"/>
            </w:rPr>
            <w:fldChar w:fldCharType="end"/>
          </w:r>
        </w:p>
      </w:tc>
      <w:tc>
        <w:tcPr>
          <w:tcW w:w="5387" w:type="dxa"/>
        </w:tcPr>
        <w:p w:rsidR="00227BA2" w:rsidRDefault="00227BA2" w:rsidP="009143E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E18DD">
            <w:rPr>
              <w:i/>
              <w:sz w:val="18"/>
            </w:rPr>
            <w:t>Interstate Road Transport Legislation (Repeal) Act 2018</w:t>
          </w:r>
          <w:r w:rsidRPr="007A1328">
            <w:rPr>
              <w:i/>
              <w:sz w:val="18"/>
            </w:rPr>
            <w:fldChar w:fldCharType="end"/>
          </w:r>
        </w:p>
      </w:tc>
      <w:tc>
        <w:tcPr>
          <w:tcW w:w="1270" w:type="dxa"/>
        </w:tcPr>
        <w:p w:rsidR="00227BA2" w:rsidRDefault="00227BA2" w:rsidP="009143E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E18DD">
            <w:rPr>
              <w:i/>
              <w:sz w:val="18"/>
            </w:rPr>
            <w:t>No. 35, 2018</w:t>
          </w:r>
          <w:r w:rsidRPr="007A1328">
            <w:rPr>
              <w:i/>
              <w:sz w:val="18"/>
            </w:rPr>
            <w:fldChar w:fldCharType="end"/>
          </w:r>
        </w:p>
      </w:tc>
    </w:tr>
  </w:tbl>
  <w:p w:rsidR="00227BA2" w:rsidRPr="00A961C4" w:rsidRDefault="00227BA2"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A2" w:rsidRPr="00A961C4" w:rsidRDefault="00227BA2" w:rsidP="005D19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27BA2" w:rsidTr="005D1920">
      <w:tc>
        <w:tcPr>
          <w:tcW w:w="1247" w:type="dxa"/>
        </w:tcPr>
        <w:p w:rsidR="00227BA2" w:rsidRDefault="00227BA2" w:rsidP="009143E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E18DD">
            <w:rPr>
              <w:i/>
              <w:sz w:val="18"/>
            </w:rPr>
            <w:t>No. 35, 2018</w:t>
          </w:r>
          <w:r w:rsidRPr="007A1328">
            <w:rPr>
              <w:i/>
              <w:sz w:val="18"/>
            </w:rPr>
            <w:fldChar w:fldCharType="end"/>
          </w:r>
        </w:p>
      </w:tc>
      <w:tc>
        <w:tcPr>
          <w:tcW w:w="5387" w:type="dxa"/>
        </w:tcPr>
        <w:p w:rsidR="00227BA2" w:rsidRDefault="00227BA2" w:rsidP="009143E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E18DD">
            <w:rPr>
              <w:i/>
              <w:sz w:val="18"/>
            </w:rPr>
            <w:t>Interstate Road Transport Legislation (Repeal) Act 2018</w:t>
          </w:r>
          <w:r w:rsidRPr="007A1328">
            <w:rPr>
              <w:i/>
              <w:sz w:val="18"/>
            </w:rPr>
            <w:fldChar w:fldCharType="end"/>
          </w:r>
        </w:p>
      </w:tc>
      <w:tc>
        <w:tcPr>
          <w:tcW w:w="669" w:type="dxa"/>
        </w:tcPr>
        <w:p w:rsidR="00227BA2" w:rsidRDefault="00227BA2" w:rsidP="009143E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E18DD">
            <w:rPr>
              <w:i/>
              <w:noProof/>
              <w:sz w:val="18"/>
            </w:rPr>
            <w:t>9</w:t>
          </w:r>
          <w:r w:rsidRPr="007A1328">
            <w:rPr>
              <w:i/>
              <w:sz w:val="18"/>
            </w:rPr>
            <w:fldChar w:fldCharType="end"/>
          </w:r>
        </w:p>
      </w:tc>
    </w:tr>
  </w:tbl>
  <w:p w:rsidR="00227BA2" w:rsidRPr="00055B5C" w:rsidRDefault="00227BA2"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A2" w:rsidRPr="00A961C4" w:rsidRDefault="00227BA2" w:rsidP="005D19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27BA2" w:rsidTr="005D1920">
      <w:tc>
        <w:tcPr>
          <w:tcW w:w="1247" w:type="dxa"/>
        </w:tcPr>
        <w:p w:rsidR="00227BA2" w:rsidRDefault="00227BA2" w:rsidP="009143E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E18DD">
            <w:rPr>
              <w:i/>
              <w:sz w:val="18"/>
            </w:rPr>
            <w:t>No. 35, 2018</w:t>
          </w:r>
          <w:r w:rsidRPr="007A1328">
            <w:rPr>
              <w:i/>
              <w:sz w:val="18"/>
            </w:rPr>
            <w:fldChar w:fldCharType="end"/>
          </w:r>
        </w:p>
      </w:tc>
      <w:tc>
        <w:tcPr>
          <w:tcW w:w="5387" w:type="dxa"/>
        </w:tcPr>
        <w:p w:rsidR="00227BA2" w:rsidRDefault="00227BA2" w:rsidP="009143E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E18DD">
            <w:rPr>
              <w:i/>
              <w:sz w:val="18"/>
            </w:rPr>
            <w:t>Interstate Road Transport Legislation (Repeal) Act 2018</w:t>
          </w:r>
          <w:r w:rsidRPr="007A1328">
            <w:rPr>
              <w:i/>
              <w:sz w:val="18"/>
            </w:rPr>
            <w:fldChar w:fldCharType="end"/>
          </w:r>
        </w:p>
      </w:tc>
      <w:tc>
        <w:tcPr>
          <w:tcW w:w="669" w:type="dxa"/>
        </w:tcPr>
        <w:p w:rsidR="00227BA2" w:rsidRDefault="00227BA2" w:rsidP="009143E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E18DD">
            <w:rPr>
              <w:i/>
              <w:noProof/>
              <w:sz w:val="18"/>
            </w:rPr>
            <w:t>1</w:t>
          </w:r>
          <w:r w:rsidRPr="007A1328">
            <w:rPr>
              <w:i/>
              <w:sz w:val="18"/>
            </w:rPr>
            <w:fldChar w:fldCharType="end"/>
          </w:r>
        </w:p>
      </w:tc>
    </w:tr>
  </w:tbl>
  <w:p w:rsidR="00227BA2" w:rsidRPr="00A961C4" w:rsidRDefault="00227BA2"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8F6" w:rsidRPr="00A961C4" w:rsidRDefault="000028F6" w:rsidP="005D192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028F6" w:rsidTr="005D1920">
      <w:tc>
        <w:tcPr>
          <w:tcW w:w="646" w:type="dxa"/>
        </w:tcPr>
        <w:p w:rsidR="000028F6" w:rsidRDefault="000028F6" w:rsidP="009143E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E18DD">
            <w:rPr>
              <w:i/>
              <w:noProof/>
              <w:sz w:val="18"/>
            </w:rPr>
            <w:t>7</w:t>
          </w:r>
          <w:r w:rsidRPr="007A1328">
            <w:rPr>
              <w:i/>
              <w:sz w:val="18"/>
            </w:rPr>
            <w:fldChar w:fldCharType="end"/>
          </w:r>
        </w:p>
      </w:tc>
      <w:tc>
        <w:tcPr>
          <w:tcW w:w="5387" w:type="dxa"/>
        </w:tcPr>
        <w:p w:rsidR="000028F6" w:rsidRDefault="000028F6" w:rsidP="009143E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E18DD">
            <w:rPr>
              <w:i/>
              <w:sz w:val="18"/>
            </w:rPr>
            <w:t>Interstate Road Transport Legislation (Repeal) Act 2018</w:t>
          </w:r>
          <w:r w:rsidRPr="007A1328">
            <w:rPr>
              <w:i/>
              <w:sz w:val="18"/>
            </w:rPr>
            <w:fldChar w:fldCharType="end"/>
          </w:r>
        </w:p>
      </w:tc>
      <w:tc>
        <w:tcPr>
          <w:tcW w:w="1270" w:type="dxa"/>
        </w:tcPr>
        <w:p w:rsidR="000028F6" w:rsidRDefault="000028F6" w:rsidP="009143E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E18DD">
            <w:rPr>
              <w:i/>
              <w:sz w:val="18"/>
            </w:rPr>
            <w:t>No. 35, 2018</w:t>
          </w:r>
          <w:r w:rsidRPr="007A1328">
            <w:rPr>
              <w:i/>
              <w:sz w:val="18"/>
            </w:rPr>
            <w:fldChar w:fldCharType="end"/>
          </w:r>
        </w:p>
      </w:tc>
    </w:tr>
  </w:tbl>
  <w:p w:rsidR="000028F6" w:rsidRPr="00A961C4" w:rsidRDefault="000028F6"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BA2" w:rsidRDefault="00227BA2" w:rsidP="0048364F">
      <w:pPr>
        <w:spacing w:line="240" w:lineRule="auto"/>
      </w:pPr>
      <w:r>
        <w:separator/>
      </w:r>
    </w:p>
  </w:footnote>
  <w:footnote w:type="continuationSeparator" w:id="0">
    <w:p w:rsidR="00227BA2" w:rsidRDefault="00227BA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A2" w:rsidRPr="005F1388" w:rsidRDefault="00227BA2"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8F6" w:rsidRPr="00A961C4" w:rsidRDefault="000028F6" w:rsidP="0048364F">
    <w:pPr>
      <w:rPr>
        <w:b/>
        <w:sz w:val="20"/>
      </w:rPr>
    </w:pPr>
  </w:p>
  <w:p w:rsidR="000028F6" w:rsidRPr="00A961C4" w:rsidRDefault="000028F6" w:rsidP="0048364F">
    <w:pPr>
      <w:rPr>
        <w:b/>
        <w:sz w:val="20"/>
      </w:rPr>
    </w:pPr>
  </w:p>
  <w:p w:rsidR="000028F6" w:rsidRPr="00A961C4" w:rsidRDefault="000028F6"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8F6" w:rsidRPr="00A961C4" w:rsidRDefault="000028F6" w:rsidP="0048364F">
    <w:pPr>
      <w:jc w:val="right"/>
      <w:rPr>
        <w:sz w:val="20"/>
      </w:rPr>
    </w:pPr>
  </w:p>
  <w:p w:rsidR="000028F6" w:rsidRPr="00A961C4" w:rsidRDefault="000028F6" w:rsidP="0048364F">
    <w:pPr>
      <w:jc w:val="right"/>
      <w:rPr>
        <w:b/>
        <w:sz w:val="20"/>
      </w:rPr>
    </w:pPr>
  </w:p>
  <w:p w:rsidR="000028F6" w:rsidRPr="00A961C4" w:rsidRDefault="000028F6"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8F6" w:rsidRPr="00A961C4" w:rsidRDefault="000028F6"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A2" w:rsidRPr="005F1388" w:rsidRDefault="00227BA2"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A2" w:rsidRPr="005F1388" w:rsidRDefault="00227BA2"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A2" w:rsidRPr="00ED79B6" w:rsidRDefault="00227BA2"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A2" w:rsidRPr="00ED79B6" w:rsidRDefault="00227BA2"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A2" w:rsidRPr="00ED79B6" w:rsidRDefault="00227BA2"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A2" w:rsidRPr="00A961C4" w:rsidRDefault="00227BA2"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227BA2" w:rsidRPr="00A961C4" w:rsidRDefault="00227BA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27BA2" w:rsidRPr="00A961C4" w:rsidRDefault="00227BA2"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A2" w:rsidRPr="00A961C4" w:rsidRDefault="00227BA2" w:rsidP="0048364F">
    <w:pPr>
      <w:jc w:val="right"/>
      <w:rPr>
        <w:sz w:val="20"/>
      </w:rPr>
    </w:pPr>
    <w:r w:rsidRPr="00A961C4">
      <w:rPr>
        <w:sz w:val="20"/>
      </w:rPr>
      <w:fldChar w:fldCharType="begin"/>
    </w:r>
    <w:r w:rsidRPr="00A961C4">
      <w:rPr>
        <w:sz w:val="20"/>
      </w:rPr>
      <w:instrText xml:space="preserve"> STYLEREF CharAmSchText </w:instrText>
    </w:r>
    <w:r w:rsidR="004E18DD">
      <w:rPr>
        <w:sz w:val="20"/>
      </w:rPr>
      <w:fldChar w:fldCharType="separate"/>
    </w:r>
    <w:r w:rsidR="004E18DD">
      <w:rPr>
        <w:noProof/>
        <w:sz w:val="20"/>
      </w:rPr>
      <w:t>Repeals and related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E18DD">
      <w:rPr>
        <w:b/>
        <w:sz w:val="20"/>
      </w:rPr>
      <w:fldChar w:fldCharType="separate"/>
    </w:r>
    <w:r w:rsidR="004E18DD">
      <w:rPr>
        <w:b/>
        <w:noProof/>
        <w:sz w:val="20"/>
      </w:rPr>
      <w:t>Schedule 2</w:t>
    </w:r>
    <w:r>
      <w:rPr>
        <w:b/>
        <w:sz w:val="20"/>
      </w:rPr>
      <w:fldChar w:fldCharType="end"/>
    </w:r>
  </w:p>
  <w:p w:rsidR="00227BA2" w:rsidRPr="00A961C4" w:rsidRDefault="00227BA2" w:rsidP="0048364F">
    <w:pPr>
      <w:jc w:val="right"/>
      <w:rPr>
        <w:b/>
        <w:sz w:val="20"/>
      </w:rPr>
    </w:pPr>
    <w:r w:rsidRPr="00A961C4">
      <w:rPr>
        <w:sz w:val="20"/>
      </w:rPr>
      <w:fldChar w:fldCharType="begin"/>
    </w:r>
    <w:r w:rsidRPr="00A961C4">
      <w:rPr>
        <w:sz w:val="20"/>
      </w:rPr>
      <w:instrText xml:space="preserve"> STYLEREF CharAmPartText </w:instrText>
    </w:r>
    <w:r w:rsidR="004E18DD">
      <w:rPr>
        <w:sz w:val="20"/>
      </w:rPr>
      <w:fldChar w:fldCharType="separate"/>
    </w:r>
    <w:r w:rsidR="004E18DD">
      <w:rPr>
        <w:noProof/>
        <w:sz w:val="20"/>
      </w:rPr>
      <w:t>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4E18DD">
      <w:rPr>
        <w:b/>
        <w:sz w:val="20"/>
      </w:rPr>
      <w:fldChar w:fldCharType="separate"/>
    </w:r>
    <w:r w:rsidR="004E18DD">
      <w:rPr>
        <w:b/>
        <w:noProof/>
        <w:sz w:val="20"/>
      </w:rPr>
      <w:t>Part 3</w:t>
    </w:r>
    <w:r w:rsidRPr="00A961C4">
      <w:rPr>
        <w:b/>
        <w:sz w:val="20"/>
      </w:rPr>
      <w:fldChar w:fldCharType="end"/>
    </w:r>
  </w:p>
  <w:p w:rsidR="00227BA2" w:rsidRPr="00A961C4" w:rsidRDefault="00227BA2"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A2" w:rsidRPr="00A961C4" w:rsidRDefault="00227BA2"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C6EBDA"/>
    <w:lvl w:ilvl="0">
      <w:start w:val="1"/>
      <w:numFmt w:val="decimal"/>
      <w:lvlText w:val="%1."/>
      <w:lvlJc w:val="left"/>
      <w:pPr>
        <w:tabs>
          <w:tab w:val="num" w:pos="1492"/>
        </w:tabs>
        <w:ind w:left="1492" w:hanging="360"/>
      </w:pPr>
    </w:lvl>
  </w:abstractNum>
  <w:abstractNum w:abstractNumId="1">
    <w:nsid w:val="FFFFFF7D"/>
    <w:multiLevelType w:val="singleLevel"/>
    <w:tmpl w:val="781AFEBC"/>
    <w:lvl w:ilvl="0">
      <w:start w:val="1"/>
      <w:numFmt w:val="decimal"/>
      <w:lvlText w:val="%1."/>
      <w:lvlJc w:val="left"/>
      <w:pPr>
        <w:tabs>
          <w:tab w:val="num" w:pos="1209"/>
        </w:tabs>
        <w:ind w:left="1209" w:hanging="360"/>
      </w:pPr>
    </w:lvl>
  </w:abstractNum>
  <w:abstractNum w:abstractNumId="2">
    <w:nsid w:val="FFFFFF7E"/>
    <w:multiLevelType w:val="singleLevel"/>
    <w:tmpl w:val="D1228AC0"/>
    <w:lvl w:ilvl="0">
      <w:start w:val="1"/>
      <w:numFmt w:val="decimal"/>
      <w:lvlText w:val="%1."/>
      <w:lvlJc w:val="left"/>
      <w:pPr>
        <w:tabs>
          <w:tab w:val="num" w:pos="926"/>
        </w:tabs>
        <w:ind w:left="926" w:hanging="360"/>
      </w:pPr>
    </w:lvl>
  </w:abstractNum>
  <w:abstractNum w:abstractNumId="3">
    <w:nsid w:val="FFFFFF7F"/>
    <w:multiLevelType w:val="singleLevel"/>
    <w:tmpl w:val="613A4E68"/>
    <w:lvl w:ilvl="0">
      <w:start w:val="1"/>
      <w:numFmt w:val="decimal"/>
      <w:lvlText w:val="%1."/>
      <w:lvlJc w:val="left"/>
      <w:pPr>
        <w:tabs>
          <w:tab w:val="num" w:pos="643"/>
        </w:tabs>
        <w:ind w:left="643" w:hanging="360"/>
      </w:pPr>
    </w:lvl>
  </w:abstractNum>
  <w:abstractNum w:abstractNumId="4">
    <w:nsid w:val="FFFFFF80"/>
    <w:multiLevelType w:val="singleLevel"/>
    <w:tmpl w:val="ED9C2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8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62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90C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6488AA"/>
    <w:lvl w:ilvl="0">
      <w:start w:val="1"/>
      <w:numFmt w:val="decimal"/>
      <w:lvlText w:val="%1."/>
      <w:lvlJc w:val="left"/>
      <w:pPr>
        <w:tabs>
          <w:tab w:val="num" w:pos="360"/>
        </w:tabs>
        <w:ind w:left="360" w:hanging="360"/>
      </w:pPr>
    </w:lvl>
  </w:abstractNum>
  <w:abstractNum w:abstractNumId="9">
    <w:nsid w:val="FFFFFF89"/>
    <w:multiLevelType w:val="singleLevel"/>
    <w:tmpl w:val="5DC0F53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49C14104"/>
    <w:multiLevelType w:val="hybridMultilevel"/>
    <w:tmpl w:val="F6E65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C3673A4"/>
    <w:multiLevelType w:val="hybridMultilevel"/>
    <w:tmpl w:val="5DD06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741"/>
    <w:rsid w:val="000028F6"/>
    <w:rsid w:val="000113BC"/>
    <w:rsid w:val="000136AF"/>
    <w:rsid w:val="00015404"/>
    <w:rsid w:val="00035C4F"/>
    <w:rsid w:val="00036A3C"/>
    <w:rsid w:val="000417C9"/>
    <w:rsid w:val="00042C82"/>
    <w:rsid w:val="00052910"/>
    <w:rsid w:val="00055B5C"/>
    <w:rsid w:val="00056391"/>
    <w:rsid w:val="00056934"/>
    <w:rsid w:val="000569F7"/>
    <w:rsid w:val="00060FF9"/>
    <w:rsid w:val="000614BF"/>
    <w:rsid w:val="00061BDA"/>
    <w:rsid w:val="000713FD"/>
    <w:rsid w:val="00091B0E"/>
    <w:rsid w:val="000A3294"/>
    <w:rsid w:val="000B1FD2"/>
    <w:rsid w:val="000B798D"/>
    <w:rsid w:val="000D05EF"/>
    <w:rsid w:val="000D5084"/>
    <w:rsid w:val="000D62DC"/>
    <w:rsid w:val="000E6AC7"/>
    <w:rsid w:val="000F21C1"/>
    <w:rsid w:val="00101D90"/>
    <w:rsid w:val="00105A5B"/>
    <w:rsid w:val="0010745C"/>
    <w:rsid w:val="0011031D"/>
    <w:rsid w:val="00111CE9"/>
    <w:rsid w:val="00113BD1"/>
    <w:rsid w:val="00115C1E"/>
    <w:rsid w:val="00122206"/>
    <w:rsid w:val="00134AD7"/>
    <w:rsid w:val="001376F1"/>
    <w:rsid w:val="001433AA"/>
    <w:rsid w:val="0015646E"/>
    <w:rsid w:val="001643C9"/>
    <w:rsid w:val="00165568"/>
    <w:rsid w:val="00165D24"/>
    <w:rsid w:val="00166C2F"/>
    <w:rsid w:val="001716C9"/>
    <w:rsid w:val="00173363"/>
    <w:rsid w:val="00173B94"/>
    <w:rsid w:val="001854B4"/>
    <w:rsid w:val="00191B14"/>
    <w:rsid w:val="001939E1"/>
    <w:rsid w:val="00195382"/>
    <w:rsid w:val="001A3658"/>
    <w:rsid w:val="001A759A"/>
    <w:rsid w:val="001B7A5D"/>
    <w:rsid w:val="001C20BB"/>
    <w:rsid w:val="001C2418"/>
    <w:rsid w:val="001C319D"/>
    <w:rsid w:val="001C69C4"/>
    <w:rsid w:val="001D0BC9"/>
    <w:rsid w:val="001E3590"/>
    <w:rsid w:val="001E7407"/>
    <w:rsid w:val="001F241E"/>
    <w:rsid w:val="00201D27"/>
    <w:rsid w:val="00202618"/>
    <w:rsid w:val="00205058"/>
    <w:rsid w:val="00221437"/>
    <w:rsid w:val="0022440B"/>
    <w:rsid w:val="00227BA2"/>
    <w:rsid w:val="00233F64"/>
    <w:rsid w:val="00240749"/>
    <w:rsid w:val="002434CF"/>
    <w:rsid w:val="00252034"/>
    <w:rsid w:val="00263820"/>
    <w:rsid w:val="00275197"/>
    <w:rsid w:val="0028071A"/>
    <w:rsid w:val="00293B89"/>
    <w:rsid w:val="00294918"/>
    <w:rsid w:val="00297ECB"/>
    <w:rsid w:val="002A7FF1"/>
    <w:rsid w:val="002B32CA"/>
    <w:rsid w:val="002B5A30"/>
    <w:rsid w:val="002C0F91"/>
    <w:rsid w:val="002C5BAF"/>
    <w:rsid w:val="002D043A"/>
    <w:rsid w:val="002D395A"/>
    <w:rsid w:val="002E00C6"/>
    <w:rsid w:val="002F026B"/>
    <w:rsid w:val="00300CF4"/>
    <w:rsid w:val="003141C4"/>
    <w:rsid w:val="003415D3"/>
    <w:rsid w:val="003426A5"/>
    <w:rsid w:val="00350417"/>
    <w:rsid w:val="00352B0F"/>
    <w:rsid w:val="00357F26"/>
    <w:rsid w:val="00375C6C"/>
    <w:rsid w:val="003902D4"/>
    <w:rsid w:val="00391945"/>
    <w:rsid w:val="003A345B"/>
    <w:rsid w:val="003A7B3C"/>
    <w:rsid w:val="003B7623"/>
    <w:rsid w:val="003C5F2B"/>
    <w:rsid w:val="003D0BFE"/>
    <w:rsid w:val="003D5700"/>
    <w:rsid w:val="003D72DC"/>
    <w:rsid w:val="003D74F2"/>
    <w:rsid w:val="003E103E"/>
    <w:rsid w:val="003E749A"/>
    <w:rsid w:val="00404887"/>
    <w:rsid w:val="0040494E"/>
    <w:rsid w:val="00405579"/>
    <w:rsid w:val="0040582F"/>
    <w:rsid w:val="00410ADF"/>
    <w:rsid w:val="00410B8E"/>
    <w:rsid w:val="004116CD"/>
    <w:rsid w:val="00421FC1"/>
    <w:rsid w:val="004229C7"/>
    <w:rsid w:val="00424CA9"/>
    <w:rsid w:val="00436785"/>
    <w:rsid w:val="00436BD5"/>
    <w:rsid w:val="00437E4B"/>
    <w:rsid w:val="00441A09"/>
    <w:rsid w:val="0044222F"/>
    <w:rsid w:val="0044291A"/>
    <w:rsid w:val="00463396"/>
    <w:rsid w:val="0048044A"/>
    <w:rsid w:val="0048196B"/>
    <w:rsid w:val="0048364F"/>
    <w:rsid w:val="00483A5D"/>
    <w:rsid w:val="00487312"/>
    <w:rsid w:val="00496F97"/>
    <w:rsid w:val="004976C6"/>
    <w:rsid w:val="004A2ACC"/>
    <w:rsid w:val="004B19CF"/>
    <w:rsid w:val="004B49E7"/>
    <w:rsid w:val="004B550A"/>
    <w:rsid w:val="004C74ED"/>
    <w:rsid w:val="004C7C8C"/>
    <w:rsid w:val="004E18DD"/>
    <w:rsid w:val="004E2A4A"/>
    <w:rsid w:val="004F0D23"/>
    <w:rsid w:val="004F180C"/>
    <w:rsid w:val="004F1FAC"/>
    <w:rsid w:val="004F4DA2"/>
    <w:rsid w:val="00504C13"/>
    <w:rsid w:val="00516B8D"/>
    <w:rsid w:val="00523340"/>
    <w:rsid w:val="00526FF5"/>
    <w:rsid w:val="00537FBC"/>
    <w:rsid w:val="00542A21"/>
    <w:rsid w:val="00543469"/>
    <w:rsid w:val="00550E6D"/>
    <w:rsid w:val="00551B54"/>
    <w:rsid w:val="005668D9"/>
    <w:rsid w:val="0056726C"/>
    <w:rsid w:val="0057385B"/>
    <w:rsid w:val="00576CA6"/>
    <w:rsid w:val="005809C4"/>
    <w:rsid w:val="00584811"/>
    <w:rsid w:val="005853A8"/>
    <w:rsid w:val="00593AA6"/>
    <w:rsid w:val="00594161"/>
    <w:rsid w:val="00594749"/>
    <w:rsid w:val="00594F0B"/>
    <w:rsid w:val="005A0D92"/>
    <w:rsid w:val="005A3595"/>
    <w:rsid w:val="005A3C20"/>
    <w:rsid w:val="005A4829"/>
    <w:rsid w:val="005B4067"/>
    <w:rsid w:val="005C12B3"/>
    <w:rsid w:val="005C1CDC"/>
    <w:rsid w:val="005C3F41"/>
    <w:rsid w:val="005C6DAE"/>
    <w:rsid w:val="005D1920"/>
    <w:rsid w:val="005D6A18"/>
    <w:rsid w:val="005E152A"/>
    <w:rsid w:val="00600219"/>
    <w:rsid w:val="00611DE7"/>
    <w:rsid w:val="006217E2"/>
    <w:rsid w:val="00636059"/>
    <w:rsid w:val="00641DE5"/>
    <w:rsid w:val="00656F0C"/>
    <w:rsid w:val="00677CC2"/>
    <w:rsid w:val="00681341"/>
    <w:rsid w:val="00681F92"/>
    <w:rsid w:val="006842C2"/>
    <w:rsid w:val="00685F42"/>
    <w:rsid w:val="0069207B"/>
    <w:rsid w:val="00697C1D"/>
    <w:rsid w:val="006A16B9"/>
    <w:rsid w:val="006B2E2C"/>
    <w:rsid w:val="006B3477"/>
    <w:rsid w:val="006B675C"/>
    <w:rsid w:val="006C2874"/>
    <w:rsid w:val="006C7F8C"/>
    <w:rsid w:val="006D380D"/>
    <w:rsid w:val="006D42C5"/>
    <w:rsid w:val="006E0135"/>
    <w:rsid w:val="006E0222"/>
    <w:rsid w:val="006E303A"/>
    <w:rsid w:val="006F0096"/>
    <w:rsid w:val="006F0E2F"/>
    <w:rsid w:val="006F4C14"/>
    <w:rsid w:val="006F7E19"/>
    <w:rsid w:val="00700B2C"/>
    <w:rsid w:val="00712D8D"/>
    <w:rsid w:val="00713084"/>
    <w:rsid w:val="00714B26"/>
    <w:rsid w:val="00724709"/>
    <w:rsid w:val="00731E00"/>
    <w:rsid w:val="00732741"/>
    <w:rsid w:val="0074040C"/>
    <w:rsid w:val="007426CA"/>
    <w:rsid w:val="007440B7"/>
    <w:rsid w:val="00746A2D"/>
    <w:rsid w:val="00755A68"/>
    <w:rsid w:val="007571F8"/>
    <w:rsid w:val="007634AD"/>
    <w:rsid w:val="007715C9"/>
    <w:rsid w:val="00774EDD"/>
    <w:rsid w:val="007757EC"/>
    <w:rsid w:val="00777905"/>
    <w:rsid w:val="00781FEA"/>
    <w:rsid w:val="007951B8"/>
    <w:rsid w:val="007B3356"/>
    <w:rsid w:val="007C557E"/>
    <w:rsid w:val="007C63B2"/>
    <w:rsid w:val="007D1DCC"/>
    <w:rsid w:val="007D2925"/>
    <w:rsid w:val="007E4CD1"/>
    <w:rsid w:val="007E6315"/>
    <w:rsid w:val="007E7D4A"/>
    <w:rsid w:val="008006CC"/>
    <w:rsid w:val="00807F18"/>
    <w:rsid w:val="0081684D"/>
    <w:rsid w:val="00831E8D"/>
    <w:rsid w:val="0083290B"/>
    <w:rsid w:val="00855ACC"/>
    <w:rsid w:val="00855D7F"/>
    <w:rsid w:val="00856A31"/>
    <w:rsid w:val="00857D6B"/>
    <w:rsid w:val="00860D64"/>
    <w:rsid w:val="008632C4"/>
    <w:rsid w:val="00865C9B"/>
    <w:rsid w:val="008754D0"/>
    <w:rsid w:val="00877D48"/>
    <w:rsid w:val="008829E7"/>
    <w:rsid w:val="00883781"/>
    <w:rsid w:val="00885570"/>
    <w:rsid w:val="00886B3F"/>
    <w:rsid w:val="00893958"/>
    <w:rsid w:val="008A2E77"/>
    <w:rsid w:val="008A31AB"/>
    <w:rsid w:val="008B111D"/>
    <w:rsid w:val="008C1044"/>
    <w:rsid w:val="008C4DF0"/>
    <w:rsid w:val="008C6F6F"/>
    <w:rsid w:val="008D0EE0"/>
    <w:rsid w:val="008E189F"/>
    <w:rsid w:val="008F1AFF"/>
    <w:rsid w:val="008F1DFE"/>
    <w:rsid w:val="008F4F1C"/>
    <w:rsid w:val="008F606B"/>
    <w:rsid w:val="008F77C4"/>
    <w:rsid w:val="008F7A9F"/>
    <w:rsid w:val="008F7BB7"/>
    <w:rsid w:val="009103F3"/>
    <w:rsid w:val="009116E3"/>
    <w:rsid w:val="009143E7"/>
    <w:rsid w:val="009156AE"/>
    <w:rsid w:val="009162B2"/>
    <w:rsid w:val="009227D7"/>
    <w:rsid w:val="00932377"/>
    <w:rsid w:val="00944E67"/>
    <w:rsid w:val="00954E17"/>
    <w:rsid w:val="00967042"/>
    <w:rsid w:val="0098255A"/>
    <w:rsid w:val="009845BE"/>
    <w:rsid w:val="009969C9"/>
    <w:rsid w:val="009B0A03"/>
    <w:rsid w:val="009B5467"/>
    <w:rsid w:val="009B6D5A"/>
    <w:rsid w:val="009B7566"/>
    <w:rsid w:val="009C167C"/>
    <w:rsid w:val="009C650D"/>
    <w:rsid w:val="009D3F6E"/>
    <w:rsid w:val="009D5D97"/>
    <w:rsid w:val="009D672D"/>
    <w:rsid w:val="00A048FF"/>
    <w:rsid w:val="00A10775"/>
    <w:rsid w:val="00A231E2"/>
    <w:rsid w:val="00A36C48"/>
    <w:rsid w:val="00A3770F"/>
    <w:rsid w:val="00A405EE"/>
    <w:rsid w:val="00A41E0B"/>
    <w:rsid w:val="00A52790"/>
    <w:rsid w:val="00A55631"/>
    <w:rsid w:val="00A64912"/>
    <w:rsid w:val="00A67EC9"/>
    <w:rsid w:val="00A70A74"/>
    <w:rsid w:val="00A7376A"/>
    <w:rsid w:val="00A94821"/>
    <w:rsid w:val="00AA11F2"/>
    <w:rsid w:val="00AA2D8F"/>
    <w:rsid w:val="00AA3795"/>
    <w:rsid w:val="00AA7E47"/>
    <w:rsid w:val="00AB7383"/>
    <w:rsid w:val="00AC1E75"/>
    <w:rsid w:val="00AD15B8"/>
    <w:rsid w:val="00AD2E93"/>
    <w:rsid w:val="00AD5641"/>
    <w:rsid w:val="00AE1088"/>
    <w:rsid w:val="00AE3A98"/>
    <w:rsid w:val="00AF1354"/>
    <w:rsid w:val="00AF1BA4"/>
    <w:rsid w:val="00AF230A"/>
    <w:rsid w:val="00B01187"/>
    <w:rsid w:val="00B032D8"/>
    <w:rsid w:val="00B2001A"/>
    <w:rsid w:val="00B22E28"/>
    <w:rsid w:val="00B33B3C"/>
    <w:rsid w:val="00B6382D"/>
    <w:rsid w:val="00B91464"/>
    <w:rsid w:val="00B93529"/>
    <w:rsid w:val="00BA18C4"/>
    <w:rsid w:val="00BA2F1B"/>
    <w:rsid w:val="00BA38B0"/>
    <w:rsid w:val="00BA5026"/>
    <w:rsid w:val="00BB170F"/>
    <w:rsid w:val="00BB40BF"/>
    <w:rsid w:val="00BC03DB"/>
    <w:rsid w:val="00BC0CD1"/>
    <w:rsid w:val="00BC2DCB"/>
    <w:rsid w:val="00BE719A"/>
    <w:rsid w:val="00BE720A"/>
    <w:rsid w:val="00BF0461"/>
    <w:rsid w:val="00BF4944"/>
    <w:rsid w:val="00BF56D4"/>
    <w:rsid w:val="00C04409"/>
    <w:rsid w:val="00C067E5"/>
    <w:rsid w:val="00C164CA"/>
    <w:rsid w:val="00C174C6"/>
    <w:rsid w:val="00C176CF"/>
    <w:rsid w:val="00C241CD"/>
    <w:rsid w:val="00C24B5D"/>
    <w:rsid w:val="00C42BF8"/>
    <w:rsid w:val="00C42C9C"/>
    <w:rsid w:val="00C432B5"/>
    <w:rsid w:val="00C460AE"/>
    <w:rsid w:val="00C4775A"/>
    <w:rsid w:val="00C50043"/>
    <w:rsid w:val="00C54E84"/>
    <w:rsid w:val="00C7573B"/>
    <w:rsid w:val="00C76CF3"/>
    <w:rsid w:val="00C8076E"/>
    <w:rsid w:val="00C817B5"/>
    <w:rsid w:val="00C82D78"/>
    <w:rsid w:val="00C850BE"/>
    <w:rsid w:val="00C97CF9"/>
    <w:rsid w:val="00CE1807"/>
    <w:rsid w:val="00CE1E31"/>
    <w:rsid w:val="00CE2E4E"/>
    <w:rsid w:val="00CE7D0A"/>
    <w:rsid w:val="00CF0BB2"/>
    <w:rsid w:val="00D00EAA"/>
    <w:rsid w:val="00D058DA"/>
    <w:rsid w:val="00D13441"/>
    <w:rsid w:val="00D243A3"/>
    <w:rsid w:val="00D271E6"/>
    <w:rsid w:val="00D46E2C"/>
    <w:rsid w:val="00D477C3"/>
    <w:rsid w:val="00D52EFE"/>
    <w:rsid w:val="00D56093"/>
    <w:rsid w:val="00D56C6F"/>
    <w:rsid w:val="00D63EF6"/>
    <w:rsid w:val="00D70DFB"/>
    <w:rsid w:val="00D73029"/>
    <w:rsid w:val="00D766DF"/>
    <w:rsid w:val="00D774B4"/>
    <w:rsid w:val="00DA1764"/>
    <w:rsid w:val="00DB3971"/>
    <w:rsid w:val="00DC516B"/>
    <w:rsid w:val="00DD605D"/>
    <w:rsid w:val="00DD6546"/>
    <w:rsid w:val="00DE080D"/>
    <w:rsid w:val="00DE155A"/>
    <w:rsid w:val="00DE183E"/>
    <w:rsid w:val="00DE2002"/>
    <w:rsid w:val="00DF667D"/>
    <w:rsid w:val="00DF7AE9"/>
    <w:rsid w:val="00E05704"/>
    <w:rsid w:val="00E05AEC"/>
    <w:rsid w:val="00E131ED"/>
    <w:rsid w:val="00E14E51"/>
    <w:rsid w:val="00E20367"/>
    <w:rsid w:val="00E24D66"/>
    <w:rsid w:val="00E31676"/>
    <w:rsid w:val="00E40013"/>
    <w:rsid w:val="00E462A3"/>
    <w:rsid w:val="00E54292"/>
    <w:rsid w:val="00E65AFB"/>
    <w:rsid w:val="00E74DC7"/>
    <w:rsid w:val="00E86E52"/>
    <w:rsid w:val="00E87699"/>
    <w:rsid w:val="00E947C6"/>
    <w:rsid w:val="00EC0876"/>
    <w:rsid w:val="00EC0CA6"/>
    <w:rsid w:val="00ED492F"/>
    <w:rsid w:val="00EF2E3A"/>
    <w:rsid w:val="00F00BAD"/>
    <w:rsid w:val="00F03CFC"/>
    <w:rsid w:val="00F047E2"/>
    <w:rsid w:val="00F06E1E"/>
    <w:rsid w:val="00F078DC"/>
    <w:rsid w:val="00F1312F"/>
    <w:rsid w:val="00F13E86"/>
    <w:rsid w:val="00F174E6"/>
    <w:rsid w:val="00F17B00"/>
    <w:rsid w:val="00F329B1"/>
    <w:rsid w:val="00F56D1D"/>
    <w:rsid w:val="00F677A9"/>
    <w:rsid w:val="00F82599"/>
    <w:rsid w:val="00F84CF5"/>
    <w:rsid w:val="00F92D35"/>
    <w:rsid w:val="00FA420B"/>
    <w:rsid w:val="00FA5B6E"/>
    <w:rsid w:val="00FB1E24"/>
    <w:rsid w:val="00FB37F7"/>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D1920"/>
    <w:pPr>
      <w:spacing w:line="260" w:lineRule="atLeast"/>
    </w:pPr>
    <w:rPr>
      <w:sz w:val="22"/>
    </w:rPr>
  </w:style>
  <w:style w:type="paragraph" w:styleId="Heading1">
    <w:name w:val="heading 1"/>
    <w:basedOn w:val="Normal"/>
    <w:next w:val="Normal"/>
    <w:link w:val="Heading1Char"/>
    <w:uiPriority w:val="9"/>
    <w:qFormat/>
    <w:rsid w:val="00F174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174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174E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174E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174E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174E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174E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174E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174E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D1920"/>
  </w:style>
  <w:style w:type="paragraph" w:customStyle="1" w:styleId="OPCParaBase">
    <w:name w:val="OPCParaBase"/>
    <w:link w:val="OPCParaBaseChar"/>
    <w:qFormat/>
    <w:rsid w:val="005D192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D1920"/>
    <w:pPr>
      <w:spacing w:line="240" w:lineRule="auto"/>
    </w:pPr>
    <w:rPr>
      <w:b/>
      <w:sz w:val="40"/>
    </w:rPr>
  </w:style>
  <w:style w:type="paragraph" w:customStyle="1" w:styleId="ActHead1">
    <w:name w:val="ActHead 1"/>
    <w:aliases w:val="c"/>
    <w:basedOn w:val="OPCParaBase"/>
    <w:next w:val="Normal"/>
    <w:qFormat/>
    <w:rsid w:val="005D192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D192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D192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D192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D192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D192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D192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D192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D192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D1920"/>
  </w:style>
  <w:style w:type="paragraph" w:customStyle="1" w:styleId="Blocks">
    <w:name w:val="Blocks"/>
    <w:aliases w:val="bb"/>
    <w:basedOn w:val="OPCParaBase"/>
    <w:qFormat/>
    <w:rsid w:val="005D1920"/>
    <w:pPr>
      <w:spacing w:line="240" w:lineRule="auto"/>
    </w:pPr>
    <w:rPr>
      <w:sz w:val="24"/>
    </w:rPr>
  </w:style>
  <w:style w:type="paragraph" w:customStyle="1" w:styleId="BoxText">
    <w:name w:val="BoxText"/>
    <w:aliases w:val="bt"/>
    <w:basedOn w:val="OPCParaBase"/>
    <w:qFormat/>
    <w:rsid w:val="005D192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D1920"/>
    <w:rPr>
      <w:b/>
    </w:rPr>
  </w:style>
  <w:style w:type="paragraph" w:customStyle="1" w:styleId="BoxHeadItalic">
    <w:name w:val="BoxHeadItalic"/>
    <w:aliases w:val="bhi"/>
    <w:basedOn w:val="BoxText"/>
    <w:next w:val="BoxStep"/>
    <w:qFormat/>
    <w:rsid w:val="005D1920"/>
    <w:rPr>
      <w:i/>
    </w:rPr>
  </w:style>
  <w:style w:type="paragraph" w:customStyle="1" w:styleId="BoxList">
    <w:name w:val="BoxList"/>
    <w:aliases w:val="bl"/>
    <w:basedOn w:val="BoxText"/>
    <w:qFormat/>
    <w:rsid w:val="005D1920"/>
    <w:pPr>
      <w:ind w:left="1559" w:hanging="425"/>
    </w:pPr>
  </w:style>
  <w:style w:type="paragraph" w:customStyle="1" w:styleId="BoxNote">
    <w:name w:val="BoxNote"/>
    <w:aliases w:val="bn"/>
    <w:basedOn w:val="BoxText"/>
    <w:qFormat/>
    <w:rsid w:val="005D1920"/>
    <w:pPr>
      <w:tabs>
        <w:tab w:val="left" w:pos="1985"/>
      </w:tabs>
      <w:spacing w:before="122" w:line="198" w:lineRule="exact"/>
      <w:ind w:left="2948" w:hanging="1814"/>
    </w:pPr>
    <w:rPr>
      <w:sz w:val="18"/>
    </w:rPr>
  </w:style>
  <w:style w:type="paragraph" w:customStyle="1" w:styleId="BoxPara">
    <w:name w:val="BoxPara"/>
    <w:aliases w:val="bp"/>
    <w:basedOn w:val="BoxText"/>
    <w:qFormat/>
    <w:rsid w:val="005D1920"/>
    <w:pPr>
      <w:tabs>
        <w:tab w:val="right" w:pos="2268"/>
      </w:tabs>
      <w:ind w:left="2552" w:hanging="1418"/>
    </w:pPr>
  </w:style>
  <w:style w:type="paragraph" w:customStyle="1" w:styleId="BoxStep">
    <w:name w:val="BoxStep"/>
    <w:aliases w:val="bs"/>
    <w:basedOn w:val="BoxText"/>
    <w:qFormat/>
    <w:rsid w:val="005D1920"/>
    <w:pPr>
      <w:ind w:left="1985" w:hanging="851"/>
    </w:pPr>
  </w:style>
  <w:style w:type="character" w:customStyle="1" w:styleId="CharAmPartNo">
    <w:name w:val="CharAmPartNo"/>
    <w:basedOn w:val="OPCCharBase"/>
    <w:qFormat/>
    <w:rsid w:val="005D1920"/>
  </w:style>
  <w:style w:type="character" w:customStyle="1" w:styleId="CharAmPartText">
    <w:name w:val="CharAmPartText"/>
    <w:basedOn w:val="OPCCharBase"/>
    <w:qFormat/>
    <w:rsid w:val="005D1920"/>
  </w:style>
  <w:style w:type="character" w:customStyle="1" w:styleId="CharAmSchNo">
    <w:name w:val="CharAmSchNo"/>
    <w:basedOn w:val="OPCCharBase"/>
    <w:qFormat/>
    <w:rsid w:val="005D1920"/>
  </w:style>
  <w:style w:type="character" w:customStyle="1" w:styleId="CharAmSchText">
    <w:name w:val="CharAmSchText"/>
    <w:basedOn w:val="OPCCharBase"/>
    <w:qFormat/>
    <w:rsid w:val="005D1920"/>
  </w:style>
  <w:style w:type="character" w:customStyle="1" w:styleId="CharBoldItalic">
    <w:name w:val="CharBoldItalic"/>
    <w:basedOn w:val="OPCCharBase"/>
    <w:uiPriority w:val="1"/>
    <w:qFormat/>
    <w:rsid w:val="005D1920"/>
    <w:rPr>
      <w:b/>
      <w:i/>
    </w:rPr>
  </w:style>
  <w:style w:type="character" w:customStyle="1" w:styleId="CharChapNo">
    <w:name w:val="CharChapNo"/>
    <w:basedOn w:val="OPCCharBase"/>
    <w:uiPriority w:val="1"/>
    <w:qFormat/>
    <w:rsid w:val="005D1920"/>
  </w:style>
  <w:style w:type="character" w:customStyle="1" w:styleId="CharChapText">
    <w:name w:val="CharChapText"/>
    <w:basedOn w:val="OPCCharBase"/>
    <w:uiPriority w:val="1"/>
    <w:qFormat/>
    <w:rsid w:val="005D1920"/>
  </w:style>
  <w:style w:type="character" w:customStyle="1" w:styleId="CharDivNo">
    <w:name w:val="CharDivNo"/>
    <w:basedOn w:val="OPCCharBase"/>
    <w:uiPriority w:val="1"/>
    <w:qFormat/>
    <w:rsid w:val="005D1920"/>
  </w:style>
  <w:style w:type="character" w:customStyle="1" w:styleId="CharDivText">
    <w:name w:val="CharDivText"/>
    <w:basedOn w:val="OPCCharBase"/>
    <w:uiPriority w:val="1"/>
    <w:qFormat/>
    <w:rsid w:val="005D1920"/>
  </w:style>
  <w:style w:type="character" w:customStyle="1" w:styleId="CharItalic">
    <w:name w:val="CharItalic"/>
    <w:basedOn w:val="OPCCharBase"/>
    <w:uiPriority w:val="1"/>
    <w:qFormat/>
    <w:rsid w:val="005D1920"/>
    <w:rPr>
      <w:i/>
    </w:rPr>
  </w:style>
  <w:style w:type="character" w:customStyle="1" w:styleId="CharPartNo">
    <w:name w:val="CharPartNo"/>
    <w:basedOn w:val="OPCCharBase"/>
    <w:uiPriority w:val="1"/>
    <w:qFormat/>
    <w:rsid w:val="005D1920"/>
  </w:style>
  <w:style w:type="character" w:customStyle="1" w:styleId="CharPartText">
    <w:name w:val="CharPartText"/>
    <w:basedOn w:val="OPCCharBase"/>
    <w:uiPriority w:val="1"/>
    <w:qFormat/>
    <w:rsid w:val="005D1920"/>
  </w:style>
  <w:style w:type="character" w:customStyle="1" w:styleId="CharSectno">
    <w:name w:val="CharSectno"/>
    <w:basedOn w:val="OPCCharBase"/>
    <w:qFormat/>
    <w:rsid w:val="005D1920"/>
  </w:style>
  <w:style w:type="character" w:customStyle="1" w:styleId="CharSubdNo">
    <w:name w:val="CharSubdNo"/>
    <w:basedOn w:val="OPCCharBase"/>
    <w:uiPriority w:val="1"/>
    <w:qFormat/>
    <w:rsid w:val="005D1920"/>
  </w:style>
  <w:style w:type="character" w:customStyle="1" w:styleId="CharSubdText">
    <w:name w:val="CharSubdText"/>
    <w:basedOn w:val="OPCCharBase"/>
    <w:uiPriority w:val="1"/>
    <w:qFormat/>
    <w:rsid w:val="005D1920"/>
  </w:style>
  <w:style w:type="paragraph" w:customStyle="1" w:styleId="CTA--">
    <w:name w:val="CTA --"/>
    <w:basedOn w:val="OPCParaBase"/>
    <w:next w:val="Normal"/>
    <w:rsid w:val="005D1920"/>
    <w:pPr>
      <w:spacing w:before="60" w:line="240" w:lineRule="atLeast"/>
      <w:ind w:left="142" w:hanging="142"/>
    </w:pPr>
    <w:rPr>
      <w:sz w:val="20"/>
    </w:rPr>
  </w:style>
  <w:style w:type="paragraph" w:customStyle="1" w:styleId="CTA-">
    <w:name w:val="CTA -"/>
    <w:basedOn w:val="OPCParaBase"/>
    <w:rsid w:val="005D1920"/>
    <w:pPr>
      <w:spacing w:before="60" w:line="240" w:lineRule="atLeast"/>
      <w:ind w:left="85" w:hanging="85"/>
    </w:pPr>
    <w:rPr>
      <w:sz w:val="20"/>
    </w:rPr>
  </w:style>
  <w:style w:type="paragraph" w:customStyle="1" w:styleId="CTA---">
    <w:name w:val="CTA ---"/>
    <w:basedOn w:val="OPCParaBase"/>
    <w:next w:val="Normal"/>
    <w:rsid w:val="005D1920"/>
    <w:pPr>
      <w:spacing w:before="60" w:line="240" w:lineRule="atLeast"/>
      <w:ind w:left="198" w:hanging="198"/>
    </w:pPr>
    <w:rPr>
      <w:sz w:val="20"/>
    </w:rPr>
  </w:style>
  <w:style w:type="paragraph" w:customStyle="1" w:styleId="CTA----">
    <w:name w:val="CTA ----"/>
    <w:basedOn w:val="OPCParaBase"/>
    <w:next w:val="Normal"/>
    <w:rsid w:val="005D1920"/>
    <w:pPr>
      <w:spacing w:before="60" w:line="240" w:lineRule="atLeast"/>
      <w:ind w:left="255" w:hanging="255"/>
    </w:pPr>
    <w:rPr>
      <w:sz w:val="20"/>
    </w:rPr>
  </w:style>
  <w:style w:type="paragraph" w:customStyle="1" w:styleId="CTA1a">
    <w:name w:val="CTA 1(a)"/>
    <w:basedOn w:val="OPCParaBase"/>
    <w:rsid w:val="005D1920"/>
    <w:pPr>
      <w:tabs>
        <w:tab w:val="right" w:pos="414"/>
      </w:tabs>
      <w:spacing w:before="40" w:line="240" w:lineRule="atLeast"/>
      <w:ind w:left="675" w:hanging="675"/>
    </w:pPr>
    <w:rPr>
      <w:sz w:val="20"/>
    </w:rPr>
  </w:style>
  <w:style w:type="paragraph" w:customStyle="1" w:styleId="CTA1ai">
    <w:name w:val="CTA 1(a)(i)"/>
    <w:basedOn w:val="OPCParaBase"/>
    <w:rsid w:val="005D1920"/>
    <w:pPr>
      <w:tabs>
        <w:tab w:val="right" w:pos="1004"/>
      </w:tabs>
      <w:spacing w:before="40" w:line="240" w:lineRule="atLeast"/>
      <w:ind w:left="1253" w:hanging="1253"/>
    </w:pPr>
    <w:rPr>
      <w:sz w:val="20"/>
    </w:rPr>
  </w:style>
  <w:style w:type="paragraph" w:customStyle="1" w:styleId="CTA2a">
    <w:name w:val="CTA 2(a)"/>
    <w:basedOn w:val="OPCParaBase"/>
    <w:rsid w:val="005D1920"/>
    <w:pPr>
      <w:tabs>
        <w:tab w:val="right" w:pos="482"/>
      </w:tabs>
      <w:spacing w:before="40" w:line="240" w:lineRule="atLeast"/>
      <w:ind w:left="748" w:hanging="748"/>
    </w:pPr>
    <w:rPr>
      <w:sz w:val="20"/>
    </w:rPr>
  </w:style>
  <w:style w:type="paragraph" w:customStyle="1" w:styleId="CTA2ai">
    <w:name w:val="CTA 2(a)(i)"/>
    <w:basedOn w:val="OPCParaBase"/>
    <w:rsid w:val="005D1920"/>
    <w:pPr>
      <w:tabs>
        <w:tab w:val="right" w:pos="1089"/>
      </w:tabs>
      <w:spacing w:before="40" w:line="240" w:lineRule="atLeast"/>
      <w:ind w:left="1327" w:hanging="1327"/>
    </w:pPr>
    <w:rPr>
      <w:sz w:val="20"/>
    </w:rPr>
  </w:style>
  <w:style w:type="paragraph" w:customStyle="1" w:styleId="CTA3a">
    <w:name w:val="CTA 3(a)"/>
    <w:basedOn w:val="OPCParaBase"/>
    <w:rsid w:val="005D1920"/>
    <w:pPr>
      <w:tabs>
        <w:tab w:val="right" w:pos="556"/>
      </w:tabs>
      <w:spacing w:before="40" w:line="240" w:lineRule="atLeast"/>
      <w:ind w:left="805" w:hanging="805"/>
    </w:pPr>
    <w:rPr>
      <w:sz w:val="20"/>
    </w:rPr>
  </w:style>
  <w:style w:type="paragraph" w:customStyle="1" w:styleId="CTA3ai">
    <w:name w:val="CTA 3(a)(i)"/>
    <w:basedOn w:val="OPCParaBase"/>
    <w:rsid w:val="005D1920"/>
    <w:pPr>
      <w:tabs>
        <w:tab w:val="right" w:pos="1140"/>
      </w:tabs>
      <w:spacing w:before="40" w:line="240" w:lineRule="atLeast"/>
      <w:ind w:left="1361" w:hanging="1361"/>
    </w:pPr>
    <w:rPr>
      <w:sz w:val="20"/>
    </w:rPr>
  </w:style>
  <w:style w:type="paragraph" w:customStyle="1" w:styleId="CTA4a">
    <w:name w:val="CTA 4(a)"/>
    <w:basedOn w:val="OPCParaBase"/>
    <w:rsid w:val="005D1920"/>
    <w:pPr>
      <w:tabs>
        <w:tab w:val="right" w:pos="624"/>
      </w:tabs>
      <w:spacing w:before="40" w:line="240" w:lineRule="atLeast"/>
      <w:ind w:left="873" w:hanging="873"/>
    </w:pPr>
    <w:rPr>
      <w:sz w:val="20"/>
    </w:rPr>
  </w:style>
  <w:style w:type="paragraph" w:customStyle="1" w:styleId="CTA4ai">
    <w:name w:val="CTA 4(a)(i)"/>
    <w:basedOn w:val="OPCParaBase"/>
    <w:rsid w:val="005D1920"/>
    <w:pPr>
      <w:tabs>
        <w:tab w:val="right" w:pos="1213"/>
      </w:tabs>
      <w:spacing w:before="40" w:line="240" w:lineRule="atLeast"/>
      <w:ind w:left="1452" w:hanging="1452"/>
    </w:pPr>
    <w:rPr>
      <w:sz w:val="20"/>
    </w:rPr>
  </w:style>
  <w:style w:type="paragraph" w:customStyle="1" w:styleId="CTACAPS">
    <w:name w:val="CTA CAPS"/>
    <w:basedOn w:val="OPCParaBase"/>
    <w:rsid w:val="005D1920"/>
    <w:pPr>
      <w:spacing w:before="60" w:line="240" w:lineRule="atLeast"/>
    </w:pPr>
    <w:rPr>
      <w:sz w:val="20"/>
    </w:rPr>
  </w:style>
  <w:style w:type="paragraph" w:customStyle="1" w:styleId="CTAright">
    <w:name w:val="CTA right"/>
    <w:basedOn w:val="OPCParaBase"/>
    <w:rsid w:val="005D1920"/>
    <w:pPr>
      <w:spacing w:before="60" w:line="240" w:lineRule="auto"/>
      <w:jc w:val="right"/>
    </w:pPr>
    <w:rPr>
      <w:sz w:val="20"/>
    </w:rPr>
  </w:style>
  <w:style w:type="paragraph" w:customStyle="1" w:styleId="subsection">
    <w:name w:val="subsection"/>
    <w:aliases w:val="ss"/>
    <w:basedOn w:val="OPCParaBase"/>
    <w:link w:val="subsectionChar"/>
    <w:rsid w:val="005D1920"/>
    <w:pPr>
      <w:tabs>
        <w:tab w:val="right" w:pos="1021"/>
      </w:tabs>
      <w:spacing w:before="180" w:line="240" w:lineRule="auto"/>
      <w:ind w:left="1134" w:hanging="1134"/>
    </w:pPr>
  </w:style>
  <w:style w:type="paragraph" w:customStyle="1" w:styleId="Definition">
    <w:name w:val="Definition"/>
    <w:aliases w:val="dd"/>
    <w:basedOn w:val="OPCParaBase"/>
    <w:rsid w:val="005D1920"/>
    <w:pPr>
      <w:spacing w:before="180" w:line="240" w:lineRule="auto"/>
      <w:ind w:left="1134"/>
    </w:pPr>
  </w:style>
  <w:style w:type="paragraph" w:customStyle="1" w:styleId="ETAsubitem">
    <w:name w:val="ETA(subitem)"/>
    <w:basedOn w:val="OPCParaBase"/>
    <w:rsid w:val="005D1920"/>
    <w:pPr>
      <w:tabs>
        <w:tab w:val="right" w:pos="340"/>
      </w:tabs>
      <w:spacing w:before="60" w:line="240" w:lineRule="auto"/>
      <w:ind w:left="454" w:hanging="454"/>
    </w:pPr>
    <w:rPr>
      <w:sz w:val="20"/>
    </w:rPr>
  </w:style>
  <w:style w:type="paragraph" w:customStyle="1" w:styleId="ETApara">
    <w:name w:val="ETA(para)"/>
    <w:basedOn w:val="OPCParaBase"/>
    <w:rsid w:val="005D1920"/>
    <w:pPr>
      <w:tabs>
        <w:tab w:val="right" w:pos="754"/>
      </w:tabs>
      <w:spacing w:before="60" w:line="240" w:lineRule="auto"/>
      <w:ind w:left="828" w:hanging="828"/>
    </w:pPr>
    <w:rPr>
      <w:sz w:val="20"/>
    </w:rPr>
  </w:style>
  <w:style w:type="paragraph" w:customStyle="1" w:styleId="ETAsubpara">
    <w:name w:val="ETA(subpara)"/>
    <w:basedOn w:val="OPCParaBase"/>
    <w:rsid w:val="005D1920"/>
    <w:pPr>
      <w:tabs>
        <w:tab w:val="right" w:pos="1083"/>
      </w:tabs>
      <w:spacing w:before="60" w:line="240" w:lineRule="auto"/>
      <w:ind w:left="1191" w:hanging="1191"/>
    </w:pPr>
    <w:rPr>
      <w:sz w:val="20"/>
    </w:rPr>
  </w:style>
  <w:style w:type="paragraph" w:customStyle="1" w:styleId="ETAsub-subpara">
    <w:name w:val="ETA(sub-subpara)"/>
    <w:basedOn w:val="OPCParaBase"/>
    <w:rsid w:val="005D1920"/>
    <w:pPr>
      <w:tabs>
        <w:tab w:val="right" w:pos="1412"/>
      </w:tabs>
      <w:spacing w:before="60" w:line="240" w:lineRule="auto"/>
      <w:ind w:left="1525" w:hanging="1525"/>
    </w:pPr>
    <w:rPr>
      <w:sz w:val="20"/>
    </w:rPr>
  </w:style>
  <w:style w:type="paragraph" w:customStyle="1" w:styleId="Formula">
    <w:name w:val="Formula"/>
    <w:basedOn w:val="OPCParaBase"/>
    <w:rsid w:val="005D1920"/>
    <w:pPr>
      <w:spacing w:line="240" w:lineRule="auto"/>
      <w:ind w:left="1134"/>
    </w:pPr>
    <w:rPr>
      <w:sz w:val="20"/>
    </w:rPr>
  </w:style>
  <w:style w:type="paragraph" w:styleId="Header">
    <w:name w:val="header"/>
    <w:basedOn w:val="OPCParaBase"/>
    <w:link w:val="HeaderChar"/>
    <w:unhideWhenUsed/>
    <w:rsid w:val="005D192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D1920"/>
    <w:rPr>
      <w:rFonts w:eastAsia="Times New Roman" w:cs="Times New Roman"/>
      <w:sz w:val="16"/>
      <w:lang w:eastAsia="en-AU"/>
    </w:rPr>
  </w:style>
  <w:style w:type="paragraph" w:customStyle="1" w:styleId="House">
    <w:name w:val="House"/>
    <w:basedOn w:val="OPCParaBase"/>
    <w:rsid w:val="005D1920"/>
    <w:pPr>
      <w:spacing w:line="240" w:lineRule="auto"/>
    </w:pPr>
    <w:rPr>
      <w:sz w:val="28"/>
    </w:rPr>
  </w:style>
  <w:style w:type="paragraph" w:customStyle="1" w:styleId="Item">
    <w:name w:val="Item"/>
    <w:aliases w:val="i"/>
    <w:basedOn w:val="OPCParaBase"/>
    <w:next w:val="ItemHead"/>
    <w:rsid w:val="005D1920"/>
    <w:pPr>
      <w:keepLines/>
      <w:spacing w:before="80" w:line="240" w:lineRule="auto"/>
      <w:ind w:left="709"/>
    </w:pPr>
  </w:style>
  <w:style w:type="paragraph" w:customStyle="1" w:styleId="ItemHead">
    <w:name w:val="ItemHead"/>
    <w:aliases w:val="ih"/>
    <w:basedOn w:val="OPCParaBase"/>
    <w:next w:val="Item"/>
    <w:rsid w:val="005D192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D1920"/>
    <w:pPr>
      <w:spacing w:line="240" w:lineRule="auto"/>
    </w:pPr>
    <w:rPr>
      <w:b/>
      <w:sz w:val="32"/>
    </w:rPr>
  </w:style>
  <w:style w:type="paragraph" w:customStyle="1" w:styleId="notedraft">
    <w:name w:val="note(draft)"/>
    <w:aliases w:val="nd"/>
    <w:basedOn w:val="OPCParaBase"/>
    <w:rsid w:val="005D1920"/>
    <w:pPr>
      <w:spacing w:before="240" w:line="240" w:lineRule="auto"/>
      <w:ind w:left="284" w:hanging="284"/>
    </w:pPr>
    <w:rPr>
      <w:i/>
      <w:sz w:val="24"/>
    </w:rPr>
  </w:style>
  <w:style w:type="paragraph" w:customStyle="1" w:styleId="notemargin">
    <w:name w:val="note(margin)"/>
    <w:aliases w:val="nm"/>
    <w:basedOn w:val="OPCParaBase"/>
    <w:rsid w:val="005D1920"/>
    <w:pPr>
      <w:tabs>
        <w:tab w:val="left" w:pos="709"/>
      </w:tabs>
      <w:spacing w:before="122" w:line="198" w:lineRule="exact"/>
      <w:ind w:left="709" w:hanging="709"/>
    </w:pPr>
    <w:rPr>
      <w:sz w:val="18"/>
    </w:rPr>
  </w:style>
  <w:style w:type="paragraph" w:customStyle="1" w:styleId="noteToPara">
    <w:name w:val="noteToPara"/>
    <w:aliases w:val="ntp"/>
    <w:basedOn w:val="OPCParaBase"/>
    <w:rsid w:val="005D1920"/>
    <w:pPr>
      <w:spacing w:before="122" w:line="198" w:lineRule="exact"/>
      <w:ind w:left="2353" w:hanging="709"/>
    </w:pPr>
    <w:rPr>
      <w:sz w:val="18"/>
    </w:rPr>
  </w:style>
  <w:style w:type="paragraph" w:customStyle="1" w:styleId="noteParlAmend">
    <w:name w:val="note(ParlAmend)"/>
    <w:aliases w:val="npp"/>
    <w:basedOn w:val="OPCParaBase"/>
    <w:next w:val="ParlAmend"/>
    <w:rsid w:val="005D1920"/>
    <w:pPr>
      <w:spacing w:line="240" w:lineRule="auto"/>
      <w:jc w:val="right"/>
    </w:pPr>
    <w:rPr>
      <w:rFonts w:ascii="Arial" w:hAnsi="Arial"/>
      <w:b/>
      <w:i/>
    </w:rPr>
  </w:style>
  <w:style w:type="paragraph" w:customStyle="1" w:styleId="Page1">
    <w:name w:val="Page1"/>
    <w:basedOn w:val="OPCParaBase"/>
    <w:rsid w:val="005D1920"/>
    <w:pPr>
      <w:spacing w:before="400" w:line="240" w:lineRule="auto"/>
    </w:pPr>
    <w:rPr>
      <w:b/>
      <w:sz w:val="32"/>
    </w:rPr>
  </w:style>
  <w:style w:type="paragraph" w:customStyle="1" w:styleId="PageBreak">
    <w:name w:val="PageBreak"/>
    <w:aliases w:val="pb"/>
    <w:basedOn w:val="OPCParaBase"/>
    <w:rsid w:val="005D1920"/>
    <w:pPr>
      <w:spacing w:line="240" w:lineRule="auto"/>
    </w:pPr>
    <w:rPr>
      <w:sz w:val="20"/>
    </w:rPr>
  </w:style>
  <w:style w:type="paragraph" w:customStyle="1" w:styleId="paragraphsub">
    <w:name w:val="paragraph(sub)"/>
    <w:aliases w:val="aa"/>
    <w:basedOn w:val="OPCParaBase"/>
    <w:rsid w:val="005D1920"/>
    <w:pPr>
      <w:tabs>
        <w:tab w:val="right" w:pos="1985"/>
      </w:tabs>
      <w:spacing w:before="40" w:line="240" w:lineRule="auto"/>
      <w:ind w:left="2098" w:hanging="2098"/>
    </w:pPr>
  </w:style>
  <w:style w:type="paragraph" w:customStyle="1" w:styleId="paragraphsub-sub">
    <w:name w:val="paragraph(sub-sub)"/>
    <w:aliases w:val="aaa"/>
    <w:basedOn w:val="OPCParaBase"/>
    <w:rsid w:val="005D1920"/>
    <w:pPr>
      <w:tabs>
        <w:tab w:val="right" w:pos="2722"/>
      </w:tabs>
      <w:spacing w:before="40" w:line="240" w:lineRule="auto"/>
      <w:ind w:left="2835" w:hanging="2835"/>
    </w:pPr>
  </w:style>
  <w:style w:type="paragraph" w:customStyle="1" w:styleId="paragraph">
    <w:name w:val="paragraph"/>
    <w:aliases w:val="a"/>
    <w:basedOn w:val="OPCParaBase"/>
    <w:rsid w:val="005D1920"/>
    <w:pPr>
      <w:tabs>
        <w:tab w:val="right" w:pos="1531"/>
      </w:tabs>
      <w:spacing w:before="40" w:line="240" w:lineRule="auto"/>
      <w:ind w:left="1644" w:hanging="1644"/>
    </w:pPr>
  </w:style>
  <w:style w:type="paragraph" w:customStyle="1" w:styleId="ParlAmend">
    <w:name w:val="ParlAmend"/>
    <w:aliases w:val="pp"/>
    <w:basedOn w:val="OPCParaBase"/>
    <w:rsid w:val="005D1920"/>
    <w:pPr>
      <w:spacing w:before="240" w:line="240" w:lineRule="atLeast"/>
      <w:ind w:hanging="567"/>
    </w:pPr>
    <w:rPr>
      <w:sz w:val="24"/>
    </w:rPr>
  </w:style>
  <w:style w:type="paragraph" w:customStyle="1" w:styleId="Penalty">
    <w:name w:val="Penalty"/>
    <w:basedOn w:val="OPCParaBase"/>
    <w:rsid w:val="005D1920"/>
    <w:pPr>
      <w:tabs>
        <w:tab w:val="left" w:pos="2977"/>
      </w:tabs>
      <w:spacing w:before="180" w:line="240" w:lineRule="auto"/>
      <w:ind w:left="1985" w:hanging="851"/>
    </w:pPr>
  </w:style>
  <w:style w:type="paragraph" w:customStyle="1" w:styleId="Portfolio">
    <w:name w:val="Portfolio"/>
    <w:basedOn w:val="OPCParaBase"/>
    <w:rsid w:val="005D1920"/>
    <w:pPr>
      <w:spacing w:line="240" w:lineRule="auto"/>
    </w:pPr>
    <w:rPr>
      <w:i/>
      <w:sz w:val="20"/>
    </w:rPr>
  </w:style>
  <w:style w:type="paragraph" w:customStyle="1" w:styleId="Preamble">
    <w:name w:val="Preamble"/>
    <w:basedOn w:val="OPCParaBase"/>
    <w:next w:val="Normal"/>
    <w:rsid w:val="005D192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D1920"/>
    <w:pPr>
      <w:spacing w:line="240" w:lineRule="auto"/>
    </w:pPr>
    <w:rPr>
      <w:i/>
      <w:sz w:val="20"/>
    </w:rPr>
  </w:style>
  <w:style w:type="paragraph" w:customStyle="1" w:styleId="Session">
    <w:name w:val="Session"/>
    <w:basedOn w:val="OPCParaBase"/>
    <w:rsid w:val="005D1920"/>
    <w:pPr>
      <w:spacing w:line="240" w:lineRule="auto"/>
    </w:pPr>
    <w:rPr>
      <w:sz w:val="28"/>
    </w:rPr>
  </w:style>
  <w:style w:type="paragraph" w:customStyle="1" w:styleId="Sponsor">
    <w:name w:val="Sponsor"/>
    <w:basedOn w:val="OPCParaBase"/>
    <w:rsid w:val="005D1920"/>
    <w:pPr>
      <w:spacing w:line="240" w:lineRule="auto"/>
    </w:pPr>
    <w:rPr>
      <w:i/>
    </w:rPr>
  </w:style>
  <w:style w:type="paragraph" w:customStyle="1" w:styleId="Subitem">
    <w:name w:val="Subitem"/>
    <w:aliases w:val="iss"/>
    <w:basedOn w:val="OPCParaBase"/>
    <w:rsid w:val="005D1920"/>
    <w:pPr>
      <w:spacing w:before="180" w:line="240" w:lineRule="auto"/>
      <w:ind w:left="709" w:hanging="709"/>
    </w:pPr>
  </w:style>
  <w:style w:type="paragraph" w:customStyle="1" w:styleId="SubitemHead">
    <w:name w:val="SubitemHead"/>
    <w:aliases w:val="issh"/>
    <w:basedOn w:val="OPCParaBase"/>
    <w:rsid w:val="005D192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D1920"/>
    <w:pPr>
      <w:spacing w:before="40" w:line="240" w:lineRule="auto"/>
      <w:ind w:left="1134"/>
    </w:pPr>
  </w:style>
  <w:style w:type="paragraph" w:customStyle="1" w:styleId="SubsectionHead">
    <w:name w:val="SubsectionHead"/>
    <w:aliases w:val="ssh"/>
    <w:basedOn w:val="OPCParaBase"/>
    <w:next w:val="subsection"/>
    <w:rsid w:val="005D1920"/>
    <w:pPr>
      <w:keepNext/>
      <w:keepLines/>
      <w:spacing w:before="240" w:line="240" w:lineRule="auto"/>
      <w:ind w:left="1134"/>
    </w:pPr>
    <w:rPr>
      <w:i/>
    </w:rPr>
  </w:style>
  <w:style w:type="paragraph" w:customStyle="1" w:styleId="Tablea">
    <w:name w:val="Table(a)"/>
    <w:aliases w:val="ta"/>
    <w:basedOn w:val="OPCParaBase"/>
    <w:rsid w:val="005D1920"/>
    <w:pPr>
      <w:spacing w:before="60" w:line="240" w:lineRule="auto"/>
      <w:ind w:left="284" w:hanging="284"/>
    </w:pPr>
    <w:rPr>
      <w:sz w:val="20"/>
    </w:rPr>
  </w:style>
  <w:style w:type="paragraph" w:customStyle="1" w:styleId="TableAA">
    <w:name w:val="Table(AA)"/>
    <w:aliases w:val="taaa"/>
    <w:basedOn w:val="OPCParaBase"/>
    <w:rsid w:val="005D192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D192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D1920"/>
    <w:pPr>
      <w:spacing w:before="60" w:line="240" w:lineRule="atLeast"/>
    </w:pPr>
    <w:rPr>
      <w:sz w:val="20"/>
    </w:rPr>
  </w:style>
  <w:style w:type="paragraph" w:customStyle="1" w:styleId="TLPBoxTextnote">
    <w:name w:val="TLPBoxText(note"/>
    <w:aliases w:val="right)"/>
    <w:basedOn w:val="OPCParaBase"/>
    <w:rsid w:val="005D192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D192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D1920"/>
    <w:pPr>
      <w:spacing w:before="122" w:line="198" w:lineRule="exact"/>
      <w:ind w:left="1985" w:hanging="851"/>
      <w:jc w:val="right"/>
    </w:pPr>
    <w:rPr>
      <w:sz w:val="18"/>
    </w:rPr>
  </w:style>
  <w:style w:type="paragraph" w:customStyle="1" w:styleId="TLPTableBullet">
    <w:name w:val="TLPTableBullet"/>
    <w:aliases w:val="ttb"/>
    <w:basedOn w:val="OPCParaBase"/>
    <w:rsid w:val="005D1920"/>
    <w:pPr>
      <w:spacing w:line="240" w:lineRule="exact"/>
      <w:ind w:left="284" w:hanging="284"/>
    </w:pPr>
    <w:rPr>
      <w:sz w:val="20"/>
    </w:rPr>
  </w:style>
  <w:style w:type="paragraph" w:styleId="TOC1">
    <w:name w:val="toc 1"/>
    <w:basedOn w:val="OPCParaBase"/>
    <w:next w:val="Normal"/>
    <w:uiPriority w:val="39"/>
    <w:semiHidden/>
    <w:unhideWhenUsed/>
    <w:rsid w:val="005D192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D192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D192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D192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D192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D192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D192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D192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D192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D1920"/>
    <w:pPr>
      <w:keepLines/>
      <w:spacing w:before="240" w:after="120" w:line="240" w:lineRule="auto"/>
      <w:ind w:left="794"/>
    </w:pPr>
    <w:rPr>
      <w:b/>
      <w:kern w:val="28"/>
      <w:sz w:val="20"/>
    </w:rPr>
  </w:style>
  <w:style w:type="paragraph" w:customStyle="1" w:styleId="TofSectsHeading">
    <w:name w:val="TofSects(Heading)"/>
    <w:basedOn w:val="OPCParaBase"/>
    <w:rsid w:val="005D1920"/>
    <w:pPr>
      <w:spacing w:before="240" w:after="120" w:line="240" w:lineRule="auto"/>
    </w:pPr>
    <w:rPr>
      <w:b/>
      <w:sz w:val="24"/>
    </w:rPr>
  </w:style>
  <w:style w:type="paragraph" w:customStyle="1" w:styleId="TofSectsSection">
    <w:name w:val="TofSects(Section)"/>
    <w:basedOn w:val="OPCParaBase"/>
    <w:rsid w:val="005D1920"/>
    <w:pPr>
      <w:keepLines/>
      <w:spacing w:before="40" w:line="240" w:lineRule="auto"/>
      <w:ind w:left="1588" w:hanging="794"/>
    </w:pPr>
    <w:rPr>
      <w:kern w:val="28"/>
      <w:sz w:val="18"/>
    </w:rPr>
  </w:style>
  <w:style w:type="paragraph" w:customStyle="1" w:styleId="TofSectsSubdiv">
    <w:name w:val="TofSects(Subdiv)"/>
    <w:basedOn w:val="OPCParaBase"/>
    <w:rsid w:val="005D1920"/>
    <w:pPr>
      <w:keepLines/>
      <w:spacing w:before="80" w:line="240" w:lineRule="auto"/>
      <w:ind w:left="1588" w:hanging="794"/>
    </w:pPr>
    <w:rPr>
      <w:kern w:val="28"/>
    </w:rPr>
  </w:style>
  <w:style w:type="paragraph" w:customStyle="1" w:styleId="WRStyle">
    <w:name w:val="WR Style"/>
    <w:aliases w:val="WR"/>
    <w:basedOn w:val="OPCParaBase"/>
    <w:rsid w:val="005D1920"/>
    <w:pPr>
      <w:spacing w:before="240" w:line="240" w:lineRule="auto"/>
      <w:ind w:left="284" w:hanging="284"/>
    </w:pPr>
    <w:rPr>
      <w:b/>
      <w:i/>
      <w:kern w:val="28"/>
      <w:sz w:val="24"/>
    </w:rPr>
  </w:style>
  <w:style w:type="paragraph" w:customStyle="1" w:styleId="notepara">
    <w:name w:val="note(para)"/>
    <w:aliases w:val="na"/>
    <w:basedOn w:val="OPCParaBase"/>
    <w:rsid w:val="005D1920"/>
    <w:pPr>
      <w:spacing w:before="40" w:line="198" w:lineRule="exact"/>
      <w:ind w:left="2354" w:hanging="369"/>
    </w:pPr>
    <w:rPr>
      <w:sz w:val="18"/>
    </w:rPr>
  </w:style>
  <w:style w:type="paragraph" w:styleId="Footer">
    <w:name w:val="footer"/>
    <w:link w:val="FooterChar"/>
    <w:rsid w:val="005D192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D1920"/>
    <w:rPr>
      <w:rFonts w:eastAsia="Times New Roman" w:cs="Times New Roman"/>
      <w:sz w:val="22"/>
      <w:szCs w:val="24"/>
      <w:lang w:eastAsia="en-AU"/>
    </w:rPr>
  </w:style>
  <w:style w:type="character" w:styleId="LineNumber">
    <w:name w:val="line number"/>
    <w:basedOn w:val="OPCCharBase"/>
    <w:uiPriority w:val="99"/>
    <w:semiHidden/>
    <w:unhideWhenUsed/>
    <w:rsid w:val="005D1920"/>
    <w:rPr>
      <w:sz w:val="16"/>
    </w:rPr>
  </w:style>
  <w:style w:type="table" w:customStyle="1" w:styleId="CFlag">
    <w:name w:val="CFlag"/>
    <w:basedOn w:val="TableNormal"/>
    <w:uiPriority w:val="99"/>
    <w:rsid w:val="005D1920"/>
    <w:rPr>
      <w:rFonts w:eastAsia="Times New Roman" w:cs="Times New Roman"/>
      <w:lang w:eastAsia="en-AU"/>
    </w:rPr>
    <w:tblPr/>
  </w:style>
  <w:style w:type="paragraph" w:customStyle="1" w:styleId="NotesHeading1">
    <w:name w:val="NotesHeading 1"/>
    <w:basedOn w:val="OPCParaBase"/>
    <w:next w:val="Normal"/>
    <w:rsid w:val="005D1920"/>
    <w:rPr>
      <w:b/>
      <w:sz w:val="28"/>
      <w:szCs w:val="28"/>
    </w:rPr>
  </w:style>
  <w:style w:type="paragraph" w:customStyle="1" w:styleId="NotesHeading2">
    <w:name w:val="NotesHeading 2"/>
    <w:basedOn w:val="OPCParaBase"/>
    <w:next w:val="Normal"/>
    <w:rsid w:val="005D1920"/>
    <w:rPr>
      <w:b/>
      <w:sz w:val="28"/>
      <w:szCs w:val="28"/>
    </w:rPr>
  </w:style>
  <w:style w:type="paragraph" w:customStyle="1" w:styleId="SignCoverPageEnd">
    <w:name w:val="SignCoverPageEnd"/>
    <w:basedOn w:val="OPCParaBase"/>
    <w:next w:val="Normal"/>
    <w:rsid w:val="005D192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D1920"/>
    <w:pPr>
      <w:pBdr>
        <w:top w:val="single" w:sz="4" w:space="1" w:color="auto"/>
      </w:pBdr>
      <w:spacing w:before="360"/>
      <w:ind w:right="397"/>
      <w:jc w:val="both"/>
    </w:pPr>
  </w:style>
  <w:style w:type="paragraph" w:customStyle="1" w:styleId="Paragraphsub-sub-sub">
    <w:name w:val="Paragraph(sub-sub-sub)"/>
    <w:aliases w:val="aaaa"/>
    <w:basedOn w:val="OPCParaBase"/>
    <w:rsid w:val="005D192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D192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D192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D192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192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D1920"/>
    <w:pPr>
      <w:spacing w:before="120"/>
    </w:pPr>
  </w:style>
  <w:style w:type="paragraph" w:customStyle="1" w:styleId="TableTextEndNotes">
    <w:name w:val="TableTextEndNotes"/>
    <w:aliases w:val="Tten"/>
    <w:basedOn w:val="Normal"/>
    <w:rsid w:val="005D1920"/>
    <w:pPr>
      <w:spacing w:before="60" w:line="240" w:lineRule="auto"/>
    </w:pPr>
    <w:rPr>
      <w:rFonts w:cs="Arial"/>
      <w:sz w:val="20"/>
      <w:szCs w:val="22"/>
    </w:rPr>
  </w:style>
  <w:style w:type="paragraph" w:customStyle="1" w:styleId="TableHeading">
    <w:name w:val="TableHeading"/>
    <w:aliases w:val="th"/>
    <w:basedOn w:val="OPCParaBase"/>
    <w:next w:val="Tabletext"/>
    <w:rsid w:val="005D1920"/>
    <w:pPr>
      <w:keepNext/>
      <w:spacing w:before="60" w:line="240" w:lineRule="atLeast"/>
    </w:pPr>
    <w:rPr>
      <w:b/>
      <w:sz w:val="20"/>
    </w:rPr>
  </w:style>
  <w:style w:type="paragraph" w:customStyle="1" w:styleId="NoteToSubpara">
    <w:name w:val="NoteToSubpara"/>
    <w:aliases w:val="nts"/>
    <w:basedOn w:val="OPCParaBase"/>
    <w:rsid w:val="005D1920"/>
    <w:pPr>
      <w:spacing w:before="40" w:line="198" w:lineRule="exact"/>
      <w:ind w:left="2835" w:hanging="709"/>
    </w:pPr>
    <w:rPr>
      <w:sz w:val="18"/>
    </w:rPr>
  </w:style>
  <w:style w:type="paragraph" w:customStyle="1" w:styleId="ENoteTableHeading">
    <w:name w:val="ENoteTableHeading"/>
    <w:aliases w:val="enth"/>
    <w:basedOn w:val="OPCParaBase"/>
    <w:rsid w:val="005D1920"/>
    <w:pPr>
      <w:keepNext/>
      <w:spacing w:before="60" w:line="240" w:lineRule="atLeast"/>
    </w:pPr>
    <w:rPr>
      <w:rFonts w:ascii="Arial" w:hAnsi="Arial"/>
      <w:b/>
      <w:sz w:val="16"/>
    </w:rPr>
  </w:style>
  <w:style w:type="paragraph" w:customStyle="1" w:styleId="ENoteTTi">
    <w:name w:val="ENoteTTi"/>
    <w:aliases w:val="entti"/>
    <w:basedOn w:val="OPCParaBase"/>
    <w:rsid w:val="005D1920"/>
    <w:pPr>
      <w:keepNext/>
      <w:spacing w:before="60" w:line="240" w:lineRule="atLeast"/>
      <w:ind w:left="170"/>
    </w:pPr>
    <w:rPr>
      <w:sz w:val="16"/>
    </w:rPr>
  </w:style>
  <w:style w:type="paragraph" w:customStyle="1" w:styleId="ENotesHeading1">
    <w:name w:val="ENotesHeading 1"/>
    <w:aliases w:val="Enh1"/>
    <w:basedOn w:val="OPCParaBase"/>
    <w:next w:val="Normal"/>
    <w:rsid w:val="005D1920"/>
    <w:pPr>
      <w:spacing w:before="120"/>
      <w:outlineLvl w:val="1"/>
    </w:pPr>
    <w:rPr>
      <w:b/>
      <w:sz w:val="28"/>
      <w:szCs w:val="28"/>
    </w:rPr>
  </w:style>
  <w:style w:type="paragraph" w:customStyle="1" w:styleId="ENotesHeading2">
    <w:name w:val="ENotesHeading 2"/>
    <w:aliases w:val="Enh2"/>
    <w:basedOn w:val="OPCParaBase"/>
    <w:next w:val="Normal"/>
    <w:rsid w:val="005D1920"/>
    <w:pPr>
      <w:spacing w:before="120" w:after="120"/>
      <w:outlineLvl w:val="2"/>
    </w:pPr>
    <w:rPr>
      <w:b/>
      <w:sz w:val="24"/>
      <w:szCs w:val="28"/>
    </w:rPr>
  </w:style>
  <w:style w:type="paragraph" w:customStyle="1" w:styleId="ENoteTTIndentHeading">
    <w:name w:val="ENoteTTIndentHeading"/>
    <w:aliases w:val="enTTHi"/>
    <w:basedOn w:val="OPCParaBase"/>
    <w:rsid w:val="005D192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D1920"/>
    <w:pPr>
      <w:spacing w:before="60" w:line="240" w:lineRule="atLeast"/>
    </w:pPr>
    <w:rPr>
      <w:sz w:val="16"/>
    </w:rPr>
  </w:style>
  <w:style w:type="paragraph" w:customStyle="1" w:styleId="MadeunderText">
    <w:name w:val="MadeunderText"/>
    <w:basedOn w:val="OPCParaBase"/>
    <w:next w:val="Normal"/>
    <w:rsid w:val="005D1920"/>
    <w:pPr>
      <w:spacing w:before="240"/>
    </w:pPr>
    <w:rPr>
      <w:sz w:val="24"/>
      <w:szCs w:val="24"/>
    </w:rPr>
  </w:style>
  <w:style w:type="paragraph" w:customStyle="1" w:styleId="ENotesHeading3">
    <w:name w:val="ENotesHeading 3"/>
    <w:aliases w:val="Enh3"/>
    <w:basedOn w:val="OPCParaBase"/>
    <w:next w:val="Normal"/>
    <w:rsid w:val="005D1920"/>
    <w:pPr>
      <w:keepNext/>
      <w:spacing w:before="120" w:line="240" w:lineRule="auto"/>
      <w:outlineLvl w:val="4"/>
    </w:pPr>
    <w:rPr>
      <w:b/>
      <w:szCs w:val="24"/>
    </w:rPr>
  </w:style>
  <w:style w:type="paragraph" w:customStyle="1" w:styleId="SubPartCASA">
    <w:name w:val="SubPart(CASA)"/>
    <w:aliases w:val="csp"/>
    <w:basedOn w:val="OPCParaBase"/>
    <w:next w:val="ActHead3"/>
    <w:rsid w:val="005D1920"/>
    <w:pPr>
      <w:keepNext/>
      <w:keepLines/>
      <w:spacing w:before="280"/>
      <w:outlineLvl w:val="1"/>
    </w:pPr>
    <w:rPr>
      <w:b/>
      <w:kern w:val="28"/>
      <w:sz w:val="32"/>
    </w:rPr>
  </w:style>
  <w:style w:type="character" w:customStyle="1" w:styleId="CharSubPartTextCASA">
    <w:name w:val="CharSubPartText(CASA)"/>
    <w:basedOn w:val="OPCCharBase"/>
    <w:uiPriority w:val="1"/>
    <w:rsid w:val="005D1920"/>
  </w:style>
  <w:style w:type="character" w:customStyle="1" w:styleId="CharSubPartNoCASA">
    <w:name w:val="CharSubPartNo(CASA)"/>
    <w:basedOn w:val="OPCCharBase"/>
    <w:uiPriority w:val="1"/>
    <w:rsid w:val="005D1920"/>
  </w:style>
  <w:style w:type="paragraph" w:customStyle="1" w:styleId="ENoteTTIndentHeadingSub">
    <w:name w:val="ENoteTTIndentHeadingSub"/>
    <w:aliases w:val="enTTHis"/>
    <w:basedOn w:val="OPCParaBase"/>
    <w:rsid w:val="005D1920"/>
    <w:pPr>
      <w:keepNext/>
      <w:spacing w:before="60" w:line="240" w:lineRule="atLeast"/>
      <w:ind w:left="340"/>
    </w:pPr>
    <w:rPr>
      <w:b/>
      <w:sz w:val="16"/>
    </w:rPr>
  </w:style>
  <w:style w:type="paragraph" w:customStyle="1" w:styleId="ENoteTTiSub">
    <w:name w:val="ENoteTTiSub"/>
    <w:aliases w:val="enttis"/>
    <w:basedOn w:val="OPCParaBase"/>
    <w:rsid w:val="005D1920"/>
    <w:pPr>
      <w:keepNext/>
      <w:spacing w:before="60" w:line="240" w:lineRule="atLeast"/>
      <w:ind w:left="340"/>
    </w:pPr>
    <w:rPr>
      <w:sz w:val="16"/>
    </w:rPr>
  </w:style>
  <w:style w:type="paragraph" w:customStyle="1" w:styleId="SubDivisionMigration">
    <w:name w:val="SubDivisionMigration"/>
    <w:aliases w:val="sdm"/>
    <w:basedOn w:val="OPCParaBase"/>
    <w:rsid w:val="005D192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D1920"/>
    <w:pPr>
      <w:keepNext/>
      <w:keepLines/>
      <w:spacing w:before="240" w:line="240" w:lineRule="auto"/>
      <w:ind w:left="1134" w:hanging="1134"/>
    </w:pPr>
    <w:rPr>
      <w:b/>
      <w:sz w:val="28"/>
    </w:rPr>
  </w:style>
  <w:style w:type="table" w:styleId="TableGrid">
    <w:name w:val="Table Grid"/>
    <w:basedOn w:val="TableNormal"/>
    <w:uiPriority w:val="59"/>
    <w:rsid w:val="005D1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D192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5D192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D1920"/>
    <w:rPr>
      <w:sz w:val="22"/>
    </w:rPr>
  </w:style>
  <w:style w:type="paragraph" w:customStyle="1" w:styleId="SOTextNote">
    <w:name w:val="SO TextNote"/>
    <w:aliases w:val="sont"/>
    <w:basedOn w:val="SOText"/>
    <w:qFormat/>
    <w:rsid w:val="005D1920"/>
    <w:pPr>
      <w:spacing w:before="122" w:line="198" w:lineRule="exact"/>
      <w:ind w:left="1843" w:hanging="709"/>
    </w:pPr>
    <w:rPr>
      <w:sz w:val="18"/>
    </w:rPr>
  </w:style>
  <w:style w:type="paragraph" w:customStyle="1" w:styleId="SOPara">
    <w:name w:val="SO Para"/>
    <w:aliases w:val="soa"/>
    <w:basedOn w:val="SOText"/>
    <w:link w:val="SOParaChar"/>
    <w:qFormat/>
    <w:rsid w:val="005D1920"/>
    <w:pPr>
      <w:tabs>
        <w:tab w:val="right" w:pos="1786"/>
      </w:tabs>
      <w:spacing w:before="40"/>
      <w:ind w:left="2070" w:hanging="936"/>
    </w:pPr>
  </w:style>
  <w:style w:type="character" w:customStyle="1" w:styleId="SOParaChar">
    <w:name w:val="SO Para Char"/>
    <w:aliases w:val="soa Char"/>
    <w:basedOn w:val="DefaultParagraphFont"/>
    <w:link w:val="SOPara"/>
    <w:rsid w:val="005D1920"/>
    <w:rPr>
      <w:sz w:val="22"/>
    </w:rPr>
  </w:style>
  <w:style w:type="paragraph" w:customStyle="1" w:styleId="FileName">
    <w:name w:val="FileName"/>
    <w:basedOn w:val="Normal"/>
    <w:rsid w:val="005D1920"/>
  </w:style>
  <w:style w:type="paragraph" w:customStyle="1" w:styleId="SOHeadBold">
    <w:name w:val="SO HeadBold"/>
    <w:aliases w:val="sohb"/>
    <w:basedOn w:val="SOText"/>
    <w:next w:val="SOText"/>
    <w:link w:val="SOHeadBoldChar"/>
    <w:qFormat/>
    <w:rsid w:val="005D1920"/>
    <w:rPr>
      <w:b/>
    </w:rPr>
  </w:style>
  <w:style w:type="character" w:customStyle="1" w:styleId="SOHeadBoldChar">
    <w:name w:val="SO HeadBold Char"/>
    <w:aliases w:val="sohb Char"/>
    <w:basedOn w:val="DefaultParagraphFont"/>
    <w:link w:val="SOHeadBold"/>
    <w:rsid w:val="005D1920"/>
    <w:rPr>
      <w:b/>
      <w:sz w:val="22"/>
    </w:rPr>
  </w:style>
  <w:style w:type="paragraph" w:customStyle="1" w:styleId="SOHeadItalic">
    <w:name w:val="SO HeadItalic"/>
    <w:aliases w:val="sohi"/>
    <w:basedOn w:val="SOText"/>
    <w:next w:val="SOText"/>
    <w:link w:val="SOHeadItalicChar"/>
    <w:qFormat/>
    <w:rsid w:val="005D1920"/>
    <w:rPr>
      <w:i/>
    </w:rPr>
  </w:style>
  <w:style w:type="character" w:customStyle="1" w:styleId="SOHeadItalicChar">
    <w:name w:val="SO HeadItalic Char"/>
    <w:aliases w:val="sohi Char"/>
    <w:basedOn w:val="DefaultParagraphFont"/>
    <w:link w:val="SOHeadItalic"/>
    <w:rsid w:val="005D1920"/>
    <w:rPr>
      <w:i/>
      <w:sz w:val="22"/>
    </w:rPr>
  </w:style>
  <w:style w:type="paragraph" w:customStyle="1" w:styleId="SOBullet">
    <w:name w:val="SO Bullet"/>
    <w:aliases w:val="sotb"/>
    <w:basedOn w:val="SOText"/>
    <w:link w:val="SOBulletChar"/>
    <w:qFormat/>
    <w:rsid w:val="005D1920"/>
    <w:pPr>
      <w:ind w:left="1559" w:hanging="425"/>
    </w:pPr>
  </w:style>
  <w:style w:type="character" w:customStyle="1" w:styleId="SOBulletChar">
    <w:name w:val="SO Bullet Char"/>
    <w:aliases w:val="sotb Char"/>
    <w:basedOn w:val="DefaultParagraphFont"/>
    <w:link w:val="SOBullet"/>
    <w:rsid w:val="005D1920"/>
    <w:rPr>
      <w:sz w:val="22"/>
    </w:rPr>
  </w:style>
  <w:style w:type="paragraph" w:customStyle="1" w:styleId="SOBulletNote">
    <w:name w:val="SO BulletNote"/>
    <w:aliases w:val="sonb"/>
    <w:basedOn w:val="SOTextNote"/>
    <w:link w:val="SOBulletNoteChar"/>
    <w:qFormat/>
    <w:rsid w:val="005D1920"/>
    <w:pPr>
      <w:tabs>
        <w:tab w:val="left" w:pos="1560"/>
      </w:tabs>
      <w:ind w:left="2268" w:hanging="1134"/>
    </w:pPr>
  </w:style>
  <w:style w:type="character" w:customStyle="1" w:styleId="SOBulletNoteChar">
    <w:name w:val="SO BulletNote Char"/>
    <w:aliases w:val="sonb Char"/>
    <w:basedOn w:val="DefaultParagraphFont"/>
    <w:link w:val="SOBulletNote"/>
    <w:rsid w:val="005D1920"/>
    <w:rPr>
      <w:sz w:val="18"/>
    </w:rPr>
  </w:style>
  <w:style w:type="paragraph" w:customStyle="1" w:styleId="SOText2">
    <w:name w:val="SO Text2"/>
    <w:aliases w:val="sot2"/>
    <w:basedOn w:val="Normal"/>
    <w:next w:val="SOText"/>
    <w:link w:val="SOText2Char"/>
    <w:rsid w:val="005D192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D1920"/>
    <w:rPr>
      <w:sz w:val="22"/>
    </w:rPr>
  </w:style>
  <w:style w:type="character" w:customStyle="1" w:styleId="subsectionChar">
    <w:name w:val="subsection Char"/>
    <w:aliases w:val="ss Char"/>
    <w:basedOn w:val="DefaultParagraphFont"/>
    <w:link w:val="subsection"/>
    <w:locked/>
    <w:rsid w:val="00F174E6"/>
    <w:rPr>
      <w:rFonts w:eastAsia="Times New Roman" w:cs="Times New Roman"/>
      <w:sz w:val="22"/>
      <w:lang w:eastAsia="en-AU"/>
    </w:rPr>
  </w:style>
  <w:style w:type="character" w:customStyle="1" w:styleId="notetextChar">
    <w:name w:val="note(text) Char"/>
    <w:aliases w:val="n Char"/>
    <w:basedOn w:val="DefaultParagraphFont"/>
    <w:link w:val="notetext"/>
    <w:rsid w:val="00F174E6"/>
    <w:rPr>
      <w:rFonts w:eastAsia="Times New Roman" w:cs="Times New Roman"/>
      <w:sz w:val="18"/>
      <w:lang w:eastAsia="en-AU"/>
    </w:rPr>
  </w:style>
  <w:style w:type="character" w:customStyle="1" w:styleId="Heading1Char">
    <w:name w:val="Heading 1 Char"/>
    <w:basedOn w:val="DefaultParagraphFont"/>
    <w:link w:val="Heading1"/>
    <w:uiPriority w:val="9"/>
    <w:rsid w:val="00F174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174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174E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174E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174E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174E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174E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174E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174E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746A2D"/>
    <w:rPr>
      <w:color w:val="0000FF" w:themeColor="hyperlink"/>
      <w:u w:val="single"/>
    </w:rPr>
  </w:style>
  <w:style w:type="character" w:styleId="FollowedHyperlink">
    <w:name w:val="FollowedHyperlink"/>
    <w:basedOn w:val="DefaultParagraphFont"/>
    <w:uiPriority w:val="99"/>
    <w:semiHidden/>
    <w:unhideWhenUsed/>
    <w:rsid w:val="00746A2D"/>
    <w:rPr>
      <w:color w:val="0000FF" w:themeColor="hyperlink"/>
      <w:u w:val="single"/>
    </w:rPr>
  </w:style>
  <w:style w:type="paragraph" w:customStyle="1" w:styleId="ShortTP1">
    <w:name w:val="ShortTP1"/>
    <w:basedOn w:val="ShortT"/>
    <w:link w:val="ShortTP1Char"/>
    <w:rsid w:val="000028F6"/>
    <w:pPr>
      <w:spacing w:before="800"/>
    </w:pPr>
  </w:style>
  <w:style w:type="character" w:customStyle="1" w:styleId="OPCParaBaseChar">
    <w:name w:val="OPCParaBase Char"/>
    <w:basedOn w:val="DefaultParagraphFont"/>
    <w:link w:val="OPCParaBase"/>
    <w:rsid w:val="000028F6"/>
    <w:rPr>
      <w:rFonts w:eastAsia="Times New Roman" w:cs="Times New Roman"/>
      <w:sz w:val="22"/>
      <w:lang w:eastAsia="en-AU"/>
    </w:rPr>
  </w:style>
  <w:style w:type="character" w:customStyle="1" w:styleId="ShortTChar">
    <w:name w:val="ShortT Char"/>
    <w:basedOn w:val="OPCParaBaseChar"/>
    <w:link w:val="ShortT"/>
    <w:rsid w:val="000028F6"/>
    <w:rPr>
      <w:rFonts w:eastAsia="Times New Roman" w:cs="Times New Roman"/>
      <w:b/>
      <w:sz w:val="40"/>
      <w:lang w:eastAsia="en-AU"/>
    </w:rPr>
  </w:style>
  <w:style w:type="character" w:customStyle="1" w:styleId="ShortTP1Char">
    <w:name w:val="ShortTP1 Char"/>
    <w:basedOn w:val="ShortTChar"/>
    <w:link w:val="ShortTP1"/>
    <w:rsid w:val="000028F6"/>
    <w:rPr>
      <w:rFonts w:eastAsia="Times New Roman" w:cs="Times New Roman"/>
      <w:b/>
      <w:sz w:val="40"/>
      <w:lang w:eastAsia="en-AU"/>
    </w:rPr>
  </w:style>
  <w:style w:type="paragraph" w:customStyle="1" w:styleId="ActNoP1">
    <w:name w:val="ActNoP1"/>
    <w:basedOn w:val="Actno"/>
    <w:link w:val="ActNoP1Char"/>
    <w:rsid w:val="000028F6"/>
    <w:pPr>
      <w:spacing w:before="800"/>
    </w:pPr>
    <w:rPr>
      <w:sz w:val="28"/>
    </w:rPr>
  </w:style>
  <w:style w:type="character" w:customStyle="1" w:styleId="ActnoChar">
    <w:name w:val="Actno Char"/>
    <w:basedOn w:val="ShortTChar"/>
    <w:link w:val="Actno"/>
    <w:rsid w:val="000028F6"/>
    <w:rPr>
      <w:rFonts w:eastAsia="Times New Roman" w:cs="Times New Roman"/>
      <w:b/>
      <w:sz w:val="40"/>
      <w:lang w:eastAsia="en-AU"/>
    </w:rPr>
  </w:style>
  <w:style w:type="character" w:customStyle="1" w:styleId="ActNoP1Char">
    <w:name w:val="ActNoP1 Char"/>
    <w:basedOn w:val="ActnoChar"/>
    <w:link w:val="ActNoP1"/>
    <w:rsid w:val="000028F6"/>
    <w:rPr>
      <w:rFonts w:eastAsia="Times New Roman" w:cs="Times New Roman"/>
      <w:b/>
      <w:sz w:val="28"/>
      <w:lang w:eastAsia="en-AU"/>
    </w:rPr>
  </w:style>
  <w:style w:type="paragraph" w:customStyle="1" w:styleId="ShortTCP">
    <w:name w:val="ShortTCP"/>
    <w:basedOn w:val="ShortT"/>
    <w:link w:val="ShortTCPChar"/>
    <w:rsid w:val="000028F6"/>
  </w:style>
  <w:style w:type="character" w:customStyle="1" w:styleId="ShortTCPChar">
    <w:name w:val="ShortTCP Char"/>
    <w:basedOn w:val="ShortTChar"/>
    <w:link w:val="ShortTCP"/>
    <w:rsid w:val="000028F6"/>
    <w:rPr>
      <w:rFonts w:eastAsia="Times New Roman" w:cs="Times New Roman"/>
      <w:b/>
      <w:sz w:val="40"/>
      <w:lang w:eastAsia="en-AU"/>
    </w:rPr>
  </w:style>
  <w:style w:type="paragraph" w:customStyle="1" w:styleId="ActNoCP">
    <w:name w:val="ActNoCP"/>
    <w:basedOn w:val="Actno"/>
    <w:link w:val="ActNoCPChar"/>
    <w:rsid w:val="000028F6"/>
    <w:pPr>
      <w:spacing w:before="400"/>
    </w:pPr>
  </w:style>
  <w:style w:type="character" w:customStyle="1" w:styleId="ActNoCPChar">
    <w:name w:val="ActNoCP Char"/>
    <w:basedOn w:val="ActnoChar"/>
    <w:link w:val="ActNoCP"/>
    <w:rsid w:val="000028F6"/>
    <w:rPr>
      <w:rFonts w:eastAsia="Times New Roman" w:cs="Times New Roman"/>
      <w:b/>
      <w:sz w:val="40"/>
      <w:lang w:eastAsia="en-AU"/>
    </w:rPr>
  </w:style>
  <w:style w:type="paragraph" w:customStyle="1" w:styleId="AssentBk">
    <w:name w:val="AssentBk"/>
    <w:basedOn w:val="Normal"/>
    <w:rsid w:val="000028F6"/>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1376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6F1"/>
    <w:rPr>
      <w:rFonts w:ascii="Tahoma" w:hAnsi="Tahoma" w:cs="Tahoma"/>
      <w:sz w:val="16"/>
      <w:szCs w:val="16"/>
    </w:rPr>
  </w:style>
  <w:style w:type="paragraph" w:customStyle="1" w:styleId="AssentDt">
    <w:name w:val="AssentDt"/>
    <w:basedOn w:val="Normal"/>
    <w:rsid w:val="009156AE"/>
    <w:pPr>
      <w:spacing w:line="240" w:lineRule="auto"/>
    </w:pPr>
    <w:rPr>
      <w:rFonts w:eastAsia="Times New Roman" w:cs="Times New Roman"/>
      <w:sz w:val="20"/>
      <w:lang w:eastAsia="en-AU"/>
    </w:rPr>
  </w:style>
  <w:style w:type="paragraph" w:customStyle="1" w:styleId="2ndRd">
    <w:name w:val="2ndRd"/>
    <w:basedOn w:val="Normal"/>
    <w:rsid w:val="009156AE"/>
    <w:pPr>
      <w:spacing w:line="240" w:lineRule="auto"/>
    </w:pPr>
    <w:rPr>
      <w:rFonts w:eastAsia="Times New Roman" w:cs="Times New Roman"/>
      <w:sz w:val="20"/>
      <w:lang w:eastAsia="en-AU"/>
    </w:rPr>
  </w:style>
  <w:style w:type="paragraph" w:customStyle="1" w:styleId="ScalePlusRef">
    <w:name w:val="ScalePlusRef"/>
    <w:basedOn w:val="Normal"/>
    <w:rsid w:val="009156AE"/>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D1920"/>
    <w:pPr>
      <w:spacing w:line="260" w:lineRule="atLeast"/>
    </w:pPr>
    <w:rPr>
      <w:sz w:val="22"/>
    </w:rPr>
  </w:style>
  <w:style w:type="paragraph" w:styleId="Heading1">
    <w:name w:val="heading 1"/>
    <w:basedOn w:val="Normal"/>
    <w:next w:val="Normal"/>
    <w:link w:val="Heading1Char"/>
    <w:uiPriority w:val="9"/>
    <w:qFormat/>
    <w:rsid w:val="00F174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174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174E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174E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174E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174E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174E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174E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174E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D1920"/>
  </w:style>
  <w:style w:type="paragraph" w:customStyle="1" w:styleId="OPCParaBase">
    <w:name w:val="OPCParaBase"/>
    <w:link w:val="OPCParaBaseChar"/>
    <w:qFormat/>
    <w:rsid w:val="005D192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D1920"/>
    <w:pPr>
      <w:spacing w:line="240" w:lineRule="auto"/>
    </w:pPr>
    <w:rPr>
      <w:b/>
      <w:sz w:val="40"/>
    </w:rPr>
  </w:style>
  <w:style w:type="paragraph" w:customStyle="1" w:styleId="ActHead1">
    <w:name w:val="ActHead 1"/>
    <w:aliases w:val="c"/>
    <w:basedOn w:val="OPCParaBase"/>
    <w:next w:val="Normal"/>
    <w:qFormat/>
    <w:rsid w:val="005D192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D192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D192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D192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D192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D192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D192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D192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D192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D1920"/>
  </w:style>
  <w:style w:type="paragraph" w:customStyle="1" w:styleId="Blocks">
    <w:name w:val="Blocks"/>
    <w:aliases w:val="bb"/>
    <w:basedOn w:val="OPCParaBase"/>
    <w:qFormat/>
    <w:rsid w:val="005D1920"/>
    <w:pPr>
      <w:spacing w:line="240" w:lineRule="auto"/>
    </w:pPr>
    <w:rPr>
      <w:sz w:val="24"/>
    </w:rPr>
  </w:style>
  <w:style w:type="paragraph" w:customStyle="1" w:styleId="BoxText">
    <w:name w:val="BoxText"/>
    <w:aliases w:val="bt"/>
    <w:basedOn w:val="OPCParaBase"/>
    <w:qFormat/>
    <w:rsid w:val="005D192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D1920"/>
    <w:rPr>
      <w:b/>
    </w:rPr>
  </w:style>
  <w:style w:type="paragraph" w:customStyle="1" w:styleId="BoxHeadItalic">
    <w:name w:val="BoxHeadItalic"/>
    <w:aliases w:val="bhi"/>
    <w:basedOn w:val="BoxText"/>
    <w:next w:val="BoxStep"/>
    <w:qFormat/>
    <w:rsid w:val="005D1920"/>
    <w:rPr>
      <w:i/>
    </w:rPr>
  </w:style>
  <w:style w:type="paragraph" w:customStyle="1" w:styleId="BoxList">
    <w:name w:val="BoxList"/>
    <w:aliases w:val="bl"/>
    <w:basedOn w:val="BoxText"/>
    <w:qFormat/>
    <w:rsid w:val="005D1920"/>
    <w:pPr>
      <w:ind w:left="1559" w:hanging="425"/>
    </w:pPr>
  </w:style>
  <w:style w:type="paragraph" w:customStyle="1" w:styleId="BoxNote">
    <w:name w:val="BoxNote"/>
    <w:aliases w:val="bn"/>
    <w:basedOn w:val="BoxText"/>
    <w:qFormat/>
    <w:rsid w:val="005D1920"/>
    <w:pPr>
      <w:tabs>
        <w:tab w:val="left" w:pos="1985"/>
      </w:tabs>
      <w:spacing w:before="122" w:line="198" w:lineRule="exact"/>
      <w:ind w:left="2948" w:hanging="1814"/>
    </w:pPr>
    <w:rPr>
      <w:sz w:val="18"/>
    </w:rPr>
  </w:style>
  <w:style w:type="paragraph" w:customStyle="1" w:styleId="BoxPara">
    <w:name w:val="BoxPara"/>
    <w:aliases w:val="bp"/>
    <w:basedOn w:val="BoxText"/>
    <w:qFormat/>
    <w:rsid w:val="005D1920"/>
    <w:pPr>
      <w:tabs>
        <w:tab w:val="right" w:pos="2268"/>
      </w:tabs>
      <w:ind w:left="2552" w:hanging="1418"/>
    </w:pPr>
  </w:style>
  <w:style w:type="paragraph" w:customStyle="1" w:styleId="BoxStep">
    <w:name w:val="BoxStep"/>
    <w:aliases w:val="bs"/>
    <w:basedOn w:val="BoxText"/>
    <w:qFormat/>
    <w:rsid w:val="005D1920"/>
    <w:pPr>
      <w:ind w:left="1985" w:hanging="851"/>
    </w:pPr>
  </w:style>
  <w:style w:type="character" w:customStyle="1" w:styleId="CharAmPartNo">
    <w:name w:val="CharAmPartNo"/>
    <w:basedOn w:val="OPCCharBase"/>
    <w:qFormat/>
    <w:rsid w:val="005D1920"/>
  </w:style>
  <w:style w:type="character" w:customStyle="1" w:styleId="CharAmPartText">
    <w:name w:val="CharAmPartText"/>
    <w:basedOn w:val="OPCCharBase"/>
    <w:qFormat/>
    <w:rsid w:val="005D1920"/>
  </w:style>
  <w:style w:type="character" w:customStyle="1" w:styleId="CharAmSchNo">
    <w:name w:val="CharAmSchNo"/>
    <w:basedOn w:val="OPCCharBase"/>
    <w:qFormat/>
    <w:rsid w:val="005D1920"/>
  </w:style>
  <w:style w:type="character" w:customStyle="1" w:styleId="CharAmSchText">
    <w:name w:val="CharAmSchText"/>
    <w:basedOn w:val="OPCCharBase"/>
    <w:qFormat/>
    <w:rsid w:val="005D1920"/>
  </w:style>
  <w:style w:type="character" w:customStyle="1" w:styleId="CharBoldItalic">
    <w:name w:val="CharBoldItalic"/>
    <w:basedOn w:val="OPCCharBase"/>
    <w:uiPriority w:val="1"/>
    <w:qFormat/>
    <w:rsid w:val="005D1920"/>
    <w:rPr>
      <w:b/>
      <w:i/>
    </w:rPr>
  </w:style>
  <w:style w:type="character" w:customStyle="1" w:styleId="CharChapNo">
    <w:name w:val="CharChapNo"/>
    <w:basedOn w:val="OPCCharBase"/>
    <w:uiPriority w:val="1"/>
    <w:qFormat/>
    <w:rsid w:val="005D1920"/>
  </w:style>
  <w:style w:type="character" w:customStyle="1" w:styleId="CharChapText">
    <w:name w:val="CharChapText"/>
    <w:basedOn w:val="OPCCharBase"/>
    <w:uiPriority w:val="1"/>
    <w:qFormat/>
    <w:rsid w:val="005D1920"/>
  </w:style>
  <w:style w:type="character" w:customStyle="1" w:styleId="CharDivNo">
    <w:name w:val="CharDivNo"/>
    <w:basedOn w:val="OPCCharBase"/>
    <w:uiPriority w:val="1"/>
    <w:qFormat/>
    <w:rsid w:val="005D1920"/>
  </w:style>
  <w:style w:type="character" w:customStyle="1" w:styleId="CharDivText">
    <w:name w:val="CharDivText"/>
    <w:basedOn w:val="OPCCharBase"/>
    <w:uiPriority w:val="1"/>
    <w:qFormat/>
    <w:rsid w:val="005D1920"/>
  </w:style>
  <w:style w:type="character" w:customStyle="1" w:styleId="CharItalic">
    <w:name w:val="CharItalic"/>
    <w:basedOn w:val="OPCCharBase"/>
    <w:uiPriority w:val="1"/>
    <w:qFormat/>
    <w:rsid w:val="005D1920"/>
    <w:rPr>
      <w:i/>
    </w:rPr>
  </w:style>
  <w:style w:type="character" w:customStyle="1" w:styleId="CharPartNo">
    <w:name w:val="CharPartNo"/>
    <w:basedOn w:val="OPCCharBase"/>
    <w:uiPriority w:val="1"/>
    <w:qFormat/>
    <w:rsid w:val="005D1920"/>
  </w:style>
  <w:style w:type="character" w:customStyle="1" w:styleId="CharPartText">
    <w:name w:val="CharPartText"/>
    <w:basedOn w:val="OPCCharBase"/>
    <w:uiPriority w:val="1"/>
    <w:qFormat/>
    <w:rsid w:val="005D1920"/>
  </w:style>
  <w:style w:type="character" w:customStyle="1" w:styleId="CharSectno">
    <w:name w:val="CharSectno"/>
    <w:basedOn w:val="OPCCharBase"/>
    <w:qFormat/>
    <w:rsid w:val="005D1920"/>
  </w:style>
  <w:style w:type="character" w:customStyle="1" w:styleId="CharSubdNo">
    <w:name w:val="CharSubdNo"/>
    <w:basedOn w:val="OPCCharBase"/>
    <w:uiPriority w:val="1"/>
    <w:qFormat/>
    <w:rsid w:val="005D1920"/>
  </w:style>
  <w:style w:type="character" w:customStyle="1" w:styleId="CharSubdText">
    <w:name w:val="CharSubdText"/>
    <w:basedOn w:val="OPCCharBase"/>
    <w:uiPriority w:val="1"/>
    <w:qFormat/>
    <w:rsid w:val="005D1920"/>
  </w:style>
  <w:style w:type="paragraph" w:customStyle="1" w:styleId="CTA--">
    <w:name w:val="CTA --"/>
    <w:basedOn w:val="OPCParaBase"/>
    <w:next w:val="Normal"/>
    <w:rsid w:val="005D1920"/>
    <w:pPr>
      <w:spacing w:before="60" w:line="240" w:lineRule="atLeast"/>
      <w:ind w:left="142" w:hanging="142"/>
    </w:pPr>
    <w:rPr>
      <w:sz w:val="20"/>
    </w:rPr>
  </w:style>
  <w:style w:type="paragraph" w:customStyle="1" w:styleId="CTA-">
    <w:name w:val="CTA -"/>
    <w:basedOn w:val="OPCParaBase"/>
    <w:rsid w:val="005D1920"/>
    <w:pPr>
      <w:spacing w:before="60" w:line="240" w:lineRule="atLeast"/>
      <w:ind w:left="85" w:hanging="85"/>
    </w:pPr>
    <w:rPr>
      <w:sz w:val="20"/>
    </w:rPr>
  </w:style>
  <w:style w:type="paragraph" w:customStyle="1" w:styleId="CTA---">
    <w:name w:val="CTA ---"/>
    <w:basedOn w:val="OPCParaBase"/>
    <w:next w:val="Normal"/>
    <w:rsid w:val="005D1920"/>
    <w:pPr>
      <w:spacing w:before="60" w:line="240" w:lineRule="atLeast"/>
      <w:ind w:left="198" w:hanging="198"/>
    </w:pPr>
    <w:rPr>
      <w:sz w:val="20"/>
    </w:rPr>
  </w:style>
  <w:style w:type="paragraph" w:customStyle="1" w:styleId="CTA----">
    <w:name w:val="CTA ----"/>
    <w:basedOn w:val="OPCParaBase"/>
    <w:next w:val="Normal"/>
    <w:rsid w:val="005D1920"/>
    <w:pPr>
      <w:spacing w:before="60" w:line="240" w:lineRule="atLeast"/>
      <w:ind w:left="255" w:hanging="255"/>
    </w:pPr>
    <w:rPr>
      <w:sz w:val="20"/>
    </w:rPr>
  </w:style>
  <w:style w:type="paragraph" w:customStyle="1" w:styleId="CTA1a">
    <w:name w:val="CTA 1(a)"/>
    <w:basedOn w:val="OPCParaBase"/>
    <w:rsid w:val="005D1920"/>
    <w:pPr>
      <w:tabs>
        <w:tab w:val="right" w:pos="414"/>
      </w:tabs>
      <w:spacing w:before="40" w:line="240" w:lineRule="atLeast"/>
      <w:ind w:left="675" w:hanging="675"/>
    </w:pPr>
    <w:rPr>
      <w:sz w:val="20"/>
    </w:rPr>
  </w:style>
  <w:style w:type="paragraph" w:customStyle="1" w:styleId="CTA1ai">
    <w:name w:val="CTA 1(a)(i)"/>
    <w:basedOn w:val="OPCParaBase"/>
    <w:rsid w:val="005D1920"/>
    <w:pPr>
      <w:tabs>
        <w:tab w:val="right" w:pos="1004"/>
      </w:tabs>
      <w:spacing w:before="40" w:line="240" w:lineRule="atLeast"/>
      <w:ind w:left="1253" w:hanging="1253"/>
    </w:pPr>
    <w:rPr>
      <w:sz w:val="20"/>
    </w:rPr>
  </w:style>
  <w:style w:type="paragraph" w:customStyle="1" w:styleId="CTA2a">
    <w:name w:val="CTA 2(a)"/>
    <w:basedOn w:val="OPCParaBase"/>
    <w:rsid w:val="005D1920"/>
    <w:pPr>
      <w:tabs>
        <w:tab w:val="right" w:pos="482"/>
      </w:tabs>
      <w:spacing w:before="40" w:line="240" w:lineRule="atLeast"/>
      <w:ind w:left="748" w:hanging="748"/>
    </w:pPr>
    <w:rPr>
      <w:sz w:val="20"/>
    </w:rPr>
  </w:style>
  <w:style w:type="paragraph" w:customStyle="1" w:styleId="CTA2ai">
    <w:name w:val="CTA 2(a)(i)"/>
    <w:basedOn w:val="OPCParaBase"/>
    <w:rsid w:val="005D1920"/>
    <w:pPr>
      <w:tabs>
        <w:tab w:val="right" w:pos="1089"/>
      </w:tabs>
      <w:spacing w:before="40" w:line="240" w:lineRule="atLeast"/>
      <w:ind w:left="1327" w:hanging="1327"/>
    </w:pPr>
    <w:rPr>
      <w:sz w:val="20"/>
    </w:rPr>
  </w:style>
  <w:style w:type="paragraph" w:customStyle="1" w:styleId="CTA3a">
    <w:name w:val="CTA 3(a)"/>
    <w:basedOn w:val="OPCParaBase"/>
    <w:rsid w:val="005D1920"/>
    <w:pPr>
      <w:tabs>
        <w:tab w:val="right" w:pos="556"/>
      </w:tabs>
      <w:spacing w:before="40" w:line="240" w:lineRule="atLeast"/>
      <w:ind w:left="805" w:hanging="805"/>
    </w:pPr>
    <w:rPr>
      <w:sz w:val="20"/>
    </w:rPr>
  </w:style>
  <w:style w:type="paragraph" w:customStyle="1" w:styleId="CTA3ai">
    <w:name w:val="CTA 3(a)(i)"/>
    <w:basedOn w:val="OPCParaBase"/>
    <w:rsid w:val="005D1920"/>
    <w:pPr>
      <w:tabs>
        <w:tab w:val="right" w:pos="1140"/>
      </w:tabs>
      <w:spacing w:before="40" w:line="240" w:lineRule="atLeast"/>
      <w:ind w:left="1361" w:hanging="1361"/>
    </w:pPr>
    <w:rPr>
      <w:sz w:val="20"/>
    </w:rPr>
  </w:style>
  <w:style w:type="paragraph" w:customStyle="1" w:styleId="CTA4a">
    <w:name w:val="CTA 4(a)"/>
    <w:basedOn w:val="OPCParaBase"/>
    <w:rsid w:val="005D1920"/>
    <w:pPr>
      <w:tabs>
        <w:tab w:val="right" w:pos="624"/>
      </w:tabs>
      <w:spacing w:before="40" w:line="240" w:lineRule="atLeast"/>
      <w:ind w:left="873" w:hanging="873"/>
    </w:pPr>
    <w:rPr>
      <w:sz w:val="20"/>
    </w:rPr>
  </w:style>
  <w:style w:type="paragraph" w:customStyle="1" w:styleId="CTA4ai">
    <w:name w:val="CTA 4(a)(i)"/>
    <w:basedOn w:val="OPCParaBase"/>
    <w:rsid w:val="005D1920"/>
    <w:pPr>
      <w:tabs>
        <w:tab w:val="right" w:pos="1213"/>
      </w:tabs>
      <w:spacing w:before="40" w:line="240" w:lineRule="atLeast"/>
      <w:ind w:left="1452" w:hanging="1452"/>
    </w:pPr>
    <w:rPr>
      <w:sz w:val="20"/>
    </w:rPr>
  </w:style>
  <w:style w:type="paragraph" w:customStyle="1" w:styleId="CTACAPS">
    <w:name w:val="CTA CAPS"/>
    <w:basedOn w:val="OPCParaBase"/>
    <w:rsid w:val="005D1920"/>
    <w:pPr>
      <w:spacing w:before="60" w:line="240" w:lineRule="atLeast"/>
    </w:pPr>
    <w:rPr>
      <w:sz w:val="20"/>
    </w:rPr>
  </w:style>
  <w:style w:type="paragraph" w:customStyle="1" w:styleId="CTAright">
    <w:name w:val="CTA right"/>
    <w:basedOn w:val="OPCParaBase"/>
    <w:rsid w:val="005D1920"/>
    <w:pPr>
      <w:spacing w:before="60" w:line="240" w:lineRule="auto"/>
      <w:jc w:val="right"/>
    </w:pPr>
    <w:rPr>
      <w:sz w:val="20"/>
    </w:rPr>
  </w:style>
  <w:style w:type="paragraph" w:customStyle="1" w:styleId="subsection">
    <w:name w:val="subsection"/>
    <w:aliases w:val="ss"/>
    <w:basedOn w:val="OPCParaBase"/>
    <w:link w:val="subsectionChar"/>
    <w:rsid w:val="005D1920"/>
    <w:pPr>
      <w:tabs>
        <w:tab w:val="right" w:pos="1021"/>
      </w:tabs>
      <w:spacing w:before="180" w:line="240" w:lineRule="auto"/>
      <w:ind w:left="1134" w:hanging="1134"/>
    </w:pPr>
  </w:style>
  <w:style w:type="paragraph" w:customStyle="1" w:styleId="Definition">
    <w:name w:val="Definition"/>
    <w:aliases w:val="dd"/>
    <w:basedOn w:val="OPCParaBase"/>
    <w:rsid w:val="005D1920"/>
    <w:pPr>
      <w:spacing w:before="180" w:line="240" w:lineRule="auto"/>
      <w:ind w:left="1134"/>
    </w:pPr>
  </w:style>
  <w:style w:type="paragraph" w:customStyle="1" w:styleId="ETAsubitem">
    <w:name w:val="ETA(subitem)"/>
    <w:basedOn w:val="OPCParaBase"/>
    <w:rsid w:val="005D1920"/>
    <w:pPr>
      <w:tabs>
        <w:tab w:val="right" w:pos="340"/>
      </w:tabs>
      <w:spacing w:before="60" w:line="240" w:lineRule="auto"/>
      <w:ind w:left="454" w:hanging="454"/>
    </w:pPr>
    <w:rPr>
      <w:sz w:val="20"/>
    </w:rPr>
  </w:style>
  <w:style w:type="paragraph" w:customStyle="1" w:styleId="ETApara">
    <w:name w:val="ETA(para)"/>
    <w:basedOn w:val="OPCParaBase"/>
    <w:rsid w:val="005D1920"/>
    <w:pPr>
      <w:tabs>
        <w:tab w:val="right" w:pos="754"/>
      </w:tabs>
      <w:spacing w:before="60" w:line="240" w:lineRule="auto"/>
      <w:ind w:left="828" w:hanging="828"/>
    </w:pPr>
    <w:rPr>
      <w:sz w:val="20"/>
    </w:rPr>
  </w:style>
  <w:style w:type="paragraph" w:customStyle="1" w:styleId="ETAsubpara">
    <w:name w:val="ETA(subpara)"/>
    <w:basedOn w:val="OPCParaBase"/>
    <w:rsid w:val="005D1920"/>
    <w:pPr>
      <w:tabs>
        <w:tab w:val="right" w:pos="1083"/>
      </w:tabs>
      <w:spacing w:before="60" w:line="240" w:lineRule="auto"/>
      <w:ind w:left="1191" w:hanging="1191"/>
    </w:pPr>
    <w:rPr>
      <w:sz w:val="20"/>
    </w:rPr>
  </w:style>
  <w:style w:type="paragraph" w:customStyle="1" w:styleId="ETAsub-subpara">
    <w:name w:val="ETA(sub-subpara)"/>
    <w:basedOn w:val="OPCParaBase"/>
    <w:rsid w:val="005D1920"/>
    <w:pPr>
      <w:tabs>
        <w:tab w:val="right" w:pos="1412"/>
      </w:tabs>
      <w:spacing w:before="60" w:line="240" w:lineRule="auto"/>
      <w:ind w:left="1525" w:hanging="1525"/>
    </w:pPr>
    <w:rPr>
      <w:sz w:val="20"/>
    </w:rPr>
  </w:style>
  <w:style w:type="paragraph" w:customStyle="1" w:styleId="Formula">
    <w:name w:val="Formula"/>
    <w:basedOn w:val="OPCParaBase"/>
    <w:rsid w:val="005D1920"/>
    <w:pPr>
      <w:spacing w:line="240" w:lineRule="auto"/>
      <w:ind w:left="1134"/>
    </w:pPr>
    <w:rPr>
      <w:sz w:val="20"/>
    </w:rPr>
  </w:style>
  <w:style w:type="paragraph" w:styleId="Header">
    <w:name w:val="header"/>
    <w:basedOn w:val="OPCParaBase"/>
    <w:link w:val="HeaderChar"/>
    <w:unhideWhenUsed/>
    <w:rsid w:val="005D192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D1920"/>
    <w:rPr>
      <w:rFonts w:eastAsia="Times New Roman" w:cs="Times New Roman"/>
      <w:sz w:val="16"/>
      <w:lang w:eastAsia="en-AU"/>
    </w:rPr>
  </w:style>
  <w:style w:type="paragraph" w:customStyle="1" w:styleId="House">
    <w:name w:val="House"/>
    <w:basedOn w:val="OPCParaBase"/>
    <w:rsid w:val="005D1920"/>
    <w:pPr>
      <w:spacing w:line="240" w:lineRule="auto"/>
    </w:pPr>
    <w:rPr>
      <w:sz w:val="28"/>
    </w:rPr>
  </w:style>
  <w:style w:type="paragraph" w:customStyle="1" w:styleId="Item">
    <w:name w:val="Item"/>
    <w:aliases w:val="i"/>
    <w:basedOn w:val="OPCParaBase"/>
    <w:next w:val="ItemHead"/>
    <w:rsid w:val="005D1920"/>
    <w:pPr>
      <w:keepLines/>
      <w:spacing w:before="80" w:line="240" w:lineRule="auto"/>
      <w:ind w:left="709"/>
    </w:pPr>
  </w:style>
  <w:style w:type="paragraph" w:customStyle="1" w:styleId="ItemHead">
    <w:name w:val="ItemHead"/>
    <w:aliases w:val="ih"/>
    <w:basedOn w:val="OPCParaBase"/>
    <w:next w:val="Item"/>
    <w:rsid w:val="005D192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D1920"/>
    <w:pPr>
      <w:spacing w:line="240" w:lineRule="auto"/>
    </w:pPr>
    <w:rPr>
      <w:b/>
      <w:sz w:val="32"/>
    </w:rPr>
  </w:style>
  <w:style w:type="paragraph" w:customStyle="1" w:styleId="notedraft">
    <w:name w:val="note(draft)"/>
    <w:aliases w:val="nd"/>
    <w:basedOn w:val="OPCParaBase"/>
    <w:rsid w:val="005D1920"/>
    <w:pPr>
      <w:spacing w:before="240" w:line="240" w:lineRule="auto"/>
      <w:ind w:left="284" w:hanging="284"/>
    </w:pPr>
    <w:rPr>
      <w:i/>
      <w:sz w:val="24"/>
    </w:rPr>
  </w:style>
  <w:style w:type="paragraph" w:customStyle="1" w:styleId="notemargin">
    <w:name w:val="note(margin)"/>
    <w:aliases w:val="nm"/>
    <w:basedOn w:val="OPCParaBase"/>
    <w:rsid w:val="005D1920"/>
    <w:pPr>
      <w:tabs>
        <w:tab w:val="left" w:pos="709"/>
      </w:tabs>
      <w:spacing w:before="122" w:line="198" w:lineRule="exact"/>
      <w:ind w:left="709" w:hanging="709"/>
    </w:pPr>
    <w:rPr>
      <w:sz w:val="18"/>
    </w:rPr>
  </w:style>
  <w:style w:type="paragraph" w:customStyle="1" w:styleId="noteToPara">
    <w:name w:val="noteToPara"/>
    <w:aliases w:val="ntp"/>
    <w:basedOn w:val="OPCParaBase"/>
    <w:rsid w:val="005D1920"/>
    <w:pPr>
      <w:spacing w:before="122" w:line="198" w:lineRule="exact"/>
      <w:ind w:left="2353" w:hanging="709"/>
    </w:pPr>
    <w:rPr>
      <w:sz w:val="18"/>
    </w:rPr>
  </w:style>
  <w:style w:type="paragraph" w:customStyle="1" w:styleId="noteParlAmend">
    <w:name w:val="note(ParlAmend)"/>
    <w:aliases w:val="npp"/>
    <w:basedOn w:val="OPCParaBase"/>
    <w:next w:val="ParlAmend"/>
    <w:rsid w:val="005D1920"/>
    <w:pPr>
      <w:spacing w:line="240" w:lineRule="auto"/>
      <w:jc w:val="right"/>
    </w:pPr>
    <w:rPr>
      <w:rFonts w:ascii="Arial" w:hAnsi="Arial"/>
      <w:b/>
      <w:i/>
    </w:rPr>
  </w:style>
  <w:style w:type="paragraph" w:customStyle="1" w:styleId="Page1">
    <w:name w:val="Page1"/>
    <w:basedOn w:val="OPCParaBase"/>
    <w:rsid w:val="005D1920"/>
    <w:pPr>
      <w:spacing w:before="400" w:line="240" w:lineRule="auto"/>
    </w:pPr>
    <w:rPr>
      <w:b/>
      <w:sz w:val="32"/>
    </w:rPr>
  </w:style>
  <w:style w:type="paragraph" w:customStyle="1" w:styleId="PageBreak">
    <w:name w:val="PageBreak"/>
    <w:aliases w:val="pb"/>
    <w:basedOn w:val="OPCParaBase"/>
    <w:rsid w:val="005D1920"/>
    <w:pPr>
      <w:spacing w:line="240" w:lineRule="auto"/>
    </w:pPr>
    <w:rPr>
      <w:sz w:val="20"/>
    </w:rPr>
  </w:style>
  <w:style w:type="paragraph" w:customStyle="1" w:styleId="paragraphsub">
    <w:name w:val="paragraph(sub)"/>
    <w:aliases w:val="aa"/>
    <w:basedOn w:val="OPCParaBase"/>
    <w:rsid w:val="005D1920"/>
    <w:pPr>
      <w:tabs>
        <w:tab w:val="right" w:pos="1985"/>
      </w:tabs>
      <w:spacing w:before="40" w:line="240" w:lineRule="auto"/>
      <w:ind w:left="2098" w:hanging="2098"/>
    </w:pPr>
  </w:style>
  <w:style w:type="paragraph" w:customStyle="1" w:styleId="paragraphsub-sub">
    <w:name w:val="paragraph(sub-sub)"/>
    <w:aliases w:val="aaa"/>
    <w:basedOn w:val="OPCParaBase"/>
    <w:rsid w:val="005D1920"/>
    <w:pPr>
      <w:tabs>
        <w:tab w:val="right" w:pos="2722"/>
      </w:tabs>
      <w:spacing w:before="40" w:line="240" w:lineRule="auto"/>
      <w:ind w:left="2835" w:hanging="2835"/>
    </w:pPr>
  </w:style>
  <w:style w:type="paragraph" w:customStyle="1" w:styleId="paragraph">
    <w:name w:val="paragraph"/>
    <w:aliases w:val="a"/>
    <w:basedOn w:val="OPCParaBase"/>
    <w:rsid w:val="005D1920"/>
    <w:pPr>
      <w:tabs>
        <w:tab w:val="right" w:pos="1531"/>
      </w:tabs>
      <w:spacing w:before="40" w:line="240" w:lineRule="auto"/>
      <w:ind w:left="1644" w:hanging="1644"/>
    </w:pPr>
  </w:style>
  <w:style w:type="paragraph" w:customStyle="1" w:styleId="ParlAmend">
    <w:name w:val="ParlAmend"/>
    <w:aliases w:val="pp"/>
    <w:basedOn w:val="OPCParaBase"/>
    <w:rsid w:val="005D1920"/>
    <w:pPr>
      <w:spacing w:before="240" w:line="240" w:lineRule="atLeast"/>
      <w:ind w:hanging="567"/>
    </w:pPr>
    <w:rPr>
      <w:sz w:val="24"/>
    </w:rPr>
  </w:style>
  <w:style w:type="paragraph" w:customStyle="1" w:styleId="Penalty">
    <w:name w:val="Penalty"/>
    <w:basedOn w:val="OPCParaBase"/>
    <w:rsid w:val="005D1920"/>
    <w:pPr>
      <w:tabs>
        <w:tab w:val="left" w:pos="2977"/>
      </w:tabs>
      <w:spacing w:before="180" w:line="240" w:lineRule="auto"/>
      <w:ind w:left="1985" w:hanging="851"/>
    </w:pPr>
  </w:style>
  <w:style w:type="paragraph" w:customStyle="1" w:styleId="Portfolio">
    <w:name w:val="Portfolio"/>
    <w:basedOn w:val="OPCParaBase"/>
    <w:rsid w:val="005D1920"/>
    <w:pPr>
      <w:spacing w:line="240" w:lineRule="auto"/>
    </w:pPr>
    <w:rPr>
      <w:i/>
      <w:sz w:val="20"/>
    </w:rPr>
  </w:style>
  <w:style w:type="paragraph" w:customStyle="1" w:styleId="Preamble">
    <w:name w:val="Preamble"/>
    <w:basedOn w:val="OPCParaBase"/>
    <w:next w:val="Normal"/>
    <w:rsid w:val="005D192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D1920"/>
    <w:pPr>
      <w:spacing w:line="240" w:lineRule="auto"/>
    </w:pPr>
    <w:rPr>
      <w:i/>
      <w:sz w:val="20"/>
    </w:rPr>
  </w:style>
  <w:style w:type="paragraph" w:customStyle="1" w:styleId="Session">
    <w:name w:val="Session"/>
    <w:basedOn w:val="OPCParaBase"/>
    <w:rsid w:val="005D1920"/>
    <w:pPr>
      <w:spacing w:line="240" w:lineRule="auto"/>
    </w:pPr>
    <w:rPr>
      <w:sz w:val="28"/>
    </w:rPr>
  </w:style>
  <w:style w:type="paragraph" w:customStyle="1" w:styleId="Sponsor">
    <w:name w:val="Sponsor"/>
    <w:basedOn w:val="OPCParaBase"/>
    <w:rsid w:val="005D1920"/>
    <w:pPr>
      <w:spacing w:line="240" w:lineRule="auto"/>
    </w:pPr>
    <w:rPr>
      <w:i/>
    </w:rPr>
  </w:style>
  <w:style w:type="paragraph" w:customStyle="1" w:styleId="Subitem">
    <w:name w:val="Subitem"/>
    <w:aliases w:val="iss"/>
    <w:basedOn w:val="OPCParaBase"/>
    <w:rsid w:val="005D1920"/>
    <w:pPr>
      <w:spacing w:before="180" w:line="240" w:lineRule="auto"/>
      <w:ind w:left="709" w:hanging="709"/>
    </w:pPr>
  </w:style>
  <w:style w:type="paragraph" w:customStyle="1" w:styleId="SubitemHead">
    <w:name w:val="SubitemHead"/>
    <w:aliases w:val="issh"/>
    <w:basedOn w:val="OPCParaBase"/>
    <w:rsid w:val="005D192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D1920"/>
    <w:pPr>
      <w:spacing w:before="40" w:line="240" w:lineRule="auto"/>
      <w:ind w:left="1134"/>
    </w:pPr>
  </w:style>
  <w:style w:type="paragraph" w:customStyle="1" w:styleId="SubsectionHead">
    <w:name w:val="SubsectionHead"/>
    <w:aliases w:val="ssh"/>
    <w:basedOn w:val="OPCParaBase"/>
    <w:next w:val="subsection"/>
    <w:rsid w:val="005D1920"/>
    <w:pPr>
      <w:keepNext/>
      <w:keepLines/>
      <w:spacing w:before="240" w:line="240" w:lineRule="auto"/>
      <w:ind w:left="1134"/>
    </w:pPr>
    <w:rPr>
      <w:i/>
    </w:rPr>
  </w:style>
  <w:style w:type="paragraph" w:customStyle="1" w:styleId="Tablea">
    <w:name w:val="Table(a)"/>
    <w:aliases w:val="ta"/>
    <w:basedOn w:val="OPCParaBase"/>
    <w:rsid w:val="005D1920"/>
    <w:pPr>
      <w:spacing w:before="60" w:line="240" w:lineRule="auto"/>
      <w:ind w:left="284" w:hanging="284"/>
    </w:pPr>
    <w:rPr>
      <w:sz w:val="20"/>
    </w:rPr>
  </w:style>
  <w:style w:type="paragraph" w:customStyle="1" w:styleId="TableAA">
    <w:name w:val="Table(AA)"/>
    <w:aliases w:val="taaa"/>
    <w:basedOn w:val="OPCParaBase"/>
    <w:rsid w:val="005D192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D192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D1920"/>
    <w:pPr>
      <w:spacing w:before="60" w:line="240" w:lineRule="atLeast"/>
    </w:pPr>
    <w:rPr>
      <w:sz w:val="20"/>
    </w:rPr>
  </w:style>
  <w:style w:type="paragraph" w:customStyle="1" w:styleId="TLPBoxTextnote">
    <w:name w:val="TLPBoxText(note"/>
    <w:aliases w:val="right)"/>
    <w:basedOn w:val="OPCParaBase"/>
    <w:rsid w:val="005D192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D192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D1920"/>
    <w:pPr>
      <w:spacing w:before="122" w:line="198" w:lineRule="exact"/>
      <w:ind w:left="1985" w:hanging="851"/>
      <w:jc w:val="right"/>
    </w:pPr>
    <w:rPr>
      <w:sz w:val="18"/>
    </w:rPr>
  </w:style>
  <w:style w:type="paragraph" w:customStyle="1" w:styleId="TLPTableBullet">
    <w:name w:val="TLPTableBullet"/>
    <w:aliases w:val="ttb"/>
    <w:basedOn w:val="OPCParaBase"/>
    <w:rsid w:val="005D1920"/>
    <w:pPr>
      <w:spacing w:line="240" w:lineRule="exact"/>
      <w:ind w:left="284" w:hanging="284"/>
    </w:pPr>
    <w:rPr>
      <w:sz w:val="20"/>
    </w:rPr>
  </w:style>
  <w:style w:type="paragraph" w:styleId="TOC1">
    <w:name w:val="toc 1"/>
    <w:basedOn w:val="OPCParaBase"/>
    <w:next w:val="Normal"/>
    <w:uiPriority w:val="39"/>
    <w:semiHidden/>
    <w:unhideWhenUsed/>
    <w:rsid w:val="005D192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D192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D192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D192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D192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D192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D192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D192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D192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D1920"/>
    <w:pPr>
      <w:keepLines/>
      <w:spacing w:before="240" w:after="120" w:line="240" w:lineRule="auto"/>
      <w:ind w:left="794"/>
    </w:pPr>
    <w:rPr>
      <w:b/>
      <w:kern w:val="28"/>
      <w:sz w:val="20"/>
    </w:rPr>
  </w:style>
  <w:style w:type="paragraph" w:customStyle="1" w:styleId="TofSectsHeading">
    <w:name w:val="TofSects(Heading)"/>
    <w:basedOn w:val="OPCParaBase"/>
    <w:rsid w:val="005D1920"/>
    <w:pPr>
      <w:spacing w:before="240" w:after="120" w:line="240" w:lineRule="auto"/>
    </w:pPr>
    <w:rPr>
      <w:b/>
      <w:sz w:val="24"/>
    </w:rPr>
  </w:style>
  <w:style w:type="paragraph" w:customStyle="1" w:styleId="TofSectsSection">
    <w:name w:val="TofSects(Section)"/>
    <w:basedOn w:val="OPCParaBase"/>
    <w:rsid w:val="005D1920"/>
    <w:pPr>
      <w:keepLines/>
      <w:spacing w:before="40" w:line="240" w:lineRule="auto"/>
      <w:ind w:left="1588" w:hanging="794"/>
    </w:pPr>
    <w:rPr>
      <w:kern w:val="28"/>
      <w:sz w:val="18"/>
    </w:rPr>
  </w:style>
  <w:style w:type="paragraph" w:customStyle="1" w:styleId="TofSectsSubdiv">
    <w:name w:val="TofSects(Subdiv)"/>
    <w:basedOn w:val="OPCParaBase"/>
    <w:rsid w:val="005D1920"/>
    <w:pPr>
      <w:keepLines/>
      <w:spacing w:before="80" w:line="240" w:lineRule="auto"/>
      <w:ind w:left="1588" w:hanging="794"/>
    </w:pPr>
    <w:rPr>
      <w:kern w:val="28"/>
    </w:rPr>
  </w:style>
  <w:style w:type="paragraph" w:customStyle="1" w:styleId="WRStyle">
    <w:name w:val="WR Style"/>
    <w:aliases w:val="WR"/>
    <w:basedOn w:val="OPCParaBase"/>
    <w:rsid w:val="005D1920"/>
    <w:pPr>
      <w:spacing w:before="240" w:line="240" w:lineRule="auto"/>
      <w:ind w:left="284" w:hanging="284"/>
    </w:pPr>
    <w:rPr>
      <w:b/>
      <w:i/>
      <w:kern w:val="28"/>
      <w:sz w:val="24"/>
    </w:rPr>
  </w:style>
  <w:style w:type="paragraph" w:customStyle="1" w:styleId="notepara">
    <w:name w:val="note(para)"/>
    <w:aliases w:val="na"/>
    <w:basedOn w:val="OPCParaBase"/>
    <w:rsid w:val="005D1920"/>
    <w:pPr>
      <w:spacing w:before="40" w:line="198" w:lineRule="exact"/>
      <w:ind w:left="2354" w:hanging="369"/>
    </w:pPr>
    <w:rPr>
      <w:sz w:val="18"/>
    </w:rPr>
  </w:style>
  <w:style w:type="paragraph" w:styleId="Footer">
    <w:name w:val="footer"/>
    <w:link w:val="FooterChar"/>
    <w:rsid w:val="005D192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D1920"/>
    <w:rPr>
      <w:rFonts w:eastAsia="Times New Roman" w:cs="Times New Roman"/>
      <w:sz w:val="22"/>
      <w:szCs w:val="24"/>
      <w:lang w:eastAsia="en-AU"/>
    </w:rPr>
  </w:style>
  <w:style w:type="character" w:styleId="LineNumber">
    <w:name w:val="line number"/>
    <w:basedOn w:val="OPCCharBase"/>
    <w:uiPriority w:val="99"/>
    <w:semiHidden/>
    <w:unhideWhenUsed/>
    <w:rsid w:val="005D1920"/>
    <w:rPr>
      <w:sz w:val="16"/>
    </w:rPr>
  </w:style>
  <w:style w:type="table" w:customStyle="1" w:styleId="CFlag">
    <w:name w:val="CFlag"/>
    <w:basedOn w:val="TableNormal"/>
    <w:uiPriority w:val="99"/>
    <w:rsid w:val="005D1920"/>
    <w:rPr>
      <w:rFonts w:eastAsia="Times New Roman" w:cs="Times New Roman"/>
      <w:lang w:eastAsia="en-AU"/>
    </w:rPr>
    <w:tblPr/>
  </w:style>
  <w:style w:type="paragraph" w:customStyle="1" w:styleId="NotesHeading1">
    <w:name w:val="NotesHeading 1"/>
    <w:basedOn w:val="OPCParaBase"/>
    <w:next w:val="Normal"/>
    <w:rsid w:val="005D1920"/>
    <w:rPr>
      <w:b/>
      <w:sz w:val="28"/>
      <w:szCs w:val="28"/>
    </w:rPr>
  </w:style>
  <w:style w:type="paragraph" w:customStyle="1" w:styleId="NotesHeading2">
    <w:name w:val="NotesHeading 2"/>
    <w:basedOn w:val="OPCParaBase"/>
    <w:next w:val="Normal"/>
    <w:rsid w:val="005D1920"/>
    <w:rPr>
      <w:b/>
      <w:sz w:val="28"/>
      <w:szCs w:val="28"/>
    </w:rPr>
  </w:style>
  <w:style w:type="paragraph" w:customStyle="1" w:styleId="SignCoverPageEnd">
    <w:name w:val="SignCoverPageEnd"/>
    <w:basedOn w:val="OPCParaBase"/>
    <w:next w:val="Normal"/>
    <w:rsid w:val="005D192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D1920"/>
    <w:pPr>
      <w:pBdr>
        <w:top w:val="single" w:sz="4" w:space="1" w:color="auto"/>
      </w:pBdr>
      <w:spacing w:before="360"/>
      <w:ind w:right="397"/>
      <w:jc w:val="both"/>
    </w:pPr>
  </w:style>
  <w:style w:type="paragraph" w:customStyle="1" w:styleId="Paragraphsub-sub-sub">
    <w:name w:val="Paragraph(sub-sub-sub)"/>
    <w:aliases w:val="aaaa"/>
    <w:basedOn w:val="OPCParaBase"/>
    <w:rsid w:val="005D192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D192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D192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D192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192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D1920"/>
    <w:pPr>
      <w:spacing w:before="120"/>
    </w:pPr>
  </w:style>
  <w:style w:type="paragraph" w:customStyle="1" w:styleId="TableTextEndNotes">
    <w:name w:val="TableTextEndNotes"/>
    <w:aliases w:val="Tten"/>
    <w:basedOn w:val="Normal"/>
    <w:rsid w:val="005D1920"/>
    <w:pPr>
      <w:spacing w:before="60" w:line="240" w:lineRule="auto"/>
    </w:pPr>
    <w:rPr>
      <w:rFonts w:cs="Arial"/>
      <w:sz w:val="20"/>
      <w:szCs w:val="22"/>
    </w:rPr>
  </w:style>
  <w:style w:type="paragraph" w:customStyle="1" w:styleId="TableHeading">
    <w:name w:val="TableHeading"/>
    <w:aliases w:val="th"/>
    <w:basedOn w:val="OPCParaBase"/>
    <w:next w:val="Tabletext"/>
    <w:rsid w:val="005D1920"/>
    <w:pPr>
      <w:keepNext/>
      <w:spacing w:before="60" w:line="240" w:lineRule="atLeast"/>
    </w:pPr>
    <w:rPr>
      <w:b/>
      <w:sz w:val="20"/>
    </w:rPr>
  </w:style>
  <w:style w:type="paragraph" w:customStyle="1" w:styleId="NoteToSubpara">
    <w:name w:val="NoteToSubpara"/>
    <w:aliases w:val="nts"/>
    <w:basedOn w:val="OPCParaBase"/>
    <w:rsid w:val="005D1920"/>
    <w:pPr>
      <w:spacing w:before="40" w:line="198" w:lineRule="exact"/>
      <w:ind w:left="2835" w:hanging="709"/>
    </w:pPr>
    <w:rPr>
      <w:sz w:val="18"/>
    </w:rPr>
  </w:style>
  <w:style w:type="paragraph" w:customStyle="1" w:styleId="ENoteTableHeading">
    <w:name w:val="ENoteTableHeading"/>
    <w:aliases w:val="enth"/>
    <w:basedOn w:val="OPCParaBase"/>
    <w:rsid w:val="005D1920"/>
    <w:pPr>
      <w:keepNext/>
      <w:spacing w:before="60" w:line="240" w:lineRule="atLeast"/>
    </w:pPr>
    <w:rPr>
      <w:rFonts w:ascii="Arial" w:hAnsi="Arial"/>
      <w:b/>
      <w:sz w:val="16"/>
    </w:rPr>
  </w:style>
  <w:style w:type="paragraph" w:customStyle="1" w:styleId="ENoteTTi">
    <w:name w:val="ENoteTTi"/>
    <w:aliases w:val="entti"/>
    <w:basedOn w:val="OPCParaBase"/>
    <w:rsid w:val="005D1920"/>
    <w:pPr>
      <w:keepNext/>
      <w:spacing w:before="60" w:line="240" w:lineRule="atLeast"/>
      <w:ind w:left="170"/>
    </w:pPr>
    <w:rPr>
      <w:sz w:val="16"/>
    </w:rPr>
  </w:style>
  <w:style w:type="paragraph" w:customStyle="1" w:styleId="ENotesHeading1">
    <w:name w:val="ENotesHeading 1"/>
    <w:aliases w:val="Enh1"/>
    <w:basedOn w:val="OPCParaBase"/>
    <w:next w:val="Normal"/>
    <w:rsid w:val="005D1920"/>
    <w:pPr>
      <w:spacing w:before="120"/>
      <w:outlineLvl w:val="1"/>
    </w:pPr>
    <w:rPr>
      <w:b/>
      <w:sz w:val="28"/>
      <w:szCs w:val="28"/>
    </w:rPr>
  </w:style>
  <w:style w:type="paragraph" w:customStyle="1" w:styleId="ENotesHeading2">
    <w:name w:val="ENotesHeading 2"/>
    <w:aliases w:val="Enh2"/>
    <w:basedOn w:val="OPCParaBase"/>
    <w:next w:val="Normal"/>
    <w:rsid w:val="005D1920"/>
    <w:pPr>
      <w:spacing w:before="120" w:after="120"/>
      <w:outlineLvl w:val="2"/>
    </w:pPr>
    <w:rPr>
      <w:b/>
      <w:sz w:val="24"/>
      <w:szCs w:val="28"/>
    </w:rPr>
  </w:style>
  <w:style w:type="paragraph" w:customStyle="1" w:styleId="ENoteTTIndentHeading">
    <w:name w:val="ENoteTTIndentHeading"/>
    <w:aliases w:val="enTTHi"/>
    <w:basedOn w:val="OPCParaBase"/>
    <w:rsid w:val="005D192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D1920"/>
    <w:pPr>
      <w:spacing w:before="60" w:line="240" w:lineRule="atLeast"/>
    </w:pPr>
    <w:rPr>
      <w:sz w:val="16"/>
    </w:rPr>
  </w:style>
  <w:style w:type="paragraph" w:customStyle="1" w:styleId="MadeunderText">
    <w:name w:val="MadeunderText"/>
    <w:basedOn w:val="OPCParaBase"/>
    <w:next w:val="Normal"/>
    <w:rsid w:val="005D1920"/>
    <w:pPr>
      <w:spacing w:before="240"/>
    </w:pPr>
    <w:rPr>
      <w:sz w:val="24"/>
      <w:szCs w:val="24"/>
    </w:rPr>
  </w:style>
  <w:style w:type="paragraph" w:customStyle="1" w:styleId="ENotesHeading3">
    <w:name w:val="ENotesHeading 3"/>
    <w:aliases w:val="Enh3"/>
    <w:basedOn w:val="OPCParaBase"/>
    <w:next w:val="Normal"/>
    <w:rsid w:val="005D1920"/>
    <w:pPr>
      <w:keepNext/>
      <w:spacing w:before="120" w:line="240" w:lineRule="auto"/>
      <w:outlineLvl w:val="4"/>
    </w:pPr>
    <w:rPr>
      <w:b/>
      <w:szCs w:val="24"/>
    </w:rPr>
  </w:style>
  <w:style w:type="paragraph" w:customStyle="1" w:styleId="SubPartCASA">
    <w:name w:val="SubPart(CASA)"/>
    <w:aliases w:val="csp"/>
    <w:basedOn w:val="OPCParaBase"/>
    <w:next w:val="ActHead3"/>
    <w:rsid w:val="005D1920"/>
    <w:pPr>
      <w:keepNext/>
      <w:keepLines/>
      <w:spacing w:before="280"/>
      <w:outlineLvl w:val="1"/>
    </w:pPr>
    <w:rPr>
      <w:b/>
      <w:kern w:val="28"/>
      <w:sz w:val="32"/>
    </w:rPr>
  </w:style>
  <w:style w:type="character" w:customStyle="1" w:styleId="CharSubPartTextCASA">
    <w:name w:val="CharSubPartText(CASA)"/>
    <w:basedOn w:val="OPCCharBase"/>
    <w:uiPriority w:val="1"/>
    <w:rsid w:val="005D1920"/>
  </w:style>
  <w:style w:type="character" w:customStyle="1" w:styleId="CharSubPartNoCASA">
    <w:name w:val="CharSubPartNo(CASA)"/>
    <w:basedOn w:val="OPCCharBase"/>
    <w:uiPriority w:val="1"/>
    <w:rsid w:val="005D1920"/>
  </w:style>
  <w:style w:type="paragraph" w:customStyle="1" w:styleId="ENoteTTIndentHeadingSub">
    <w:name w:val="ENoteTTIndentHeadingSub"/>
    <w:aliases w:val="enTTHis"/>
    <w:basedOn w:val="OPCParaBase"/>
    <w:rsid w:val="005D1920"/>
    <w:pPr>
      <w:keepNext/>
      <w:spacing w:before="60" w:line="240" w:lineRule="atLeast"/>
      <w:ind w:left="340"/>
    </w:pPr>
    <w:rPr>
      <w:b/>
      <w:sz w:val="16"/>
    </w:rPr>
  </w:style>
  <w:style w:type="paragraph" w:customStyle="1" w:styleId="ENoteTTiSub">
    <w:name w:val="ENoteTTiSub"/>
    <w:aliases w:val="enttis"/>
    <w:basedOn w:val="OPCParaBase"/>
    <w:rsid w:val="005D1920"/>
    <w:pPr>
      <w:keepNext/>
      <w:spacing w:before="60" w:line="240" w:lineRule="atLeast"/>
      <w:ind w:left="340"/>
    </w:pPr>
    <w:rPr>
      <w:sz w:val="16"/>
    </w:rPr>
  </w:style>
  <w:style w:type="paragraph" w:customStyle="1" w:styleId="SubDivisionMigration">
    <w:name w:val="SubDivisionMigration"/>
    <w:aliases w:val="sdm"/>
    <w:basedOn w:val="OPCParaBase"/>
    <w:rsid w:val="005D192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D1920"/>
    <w:pPr>
      <w:keepNext/>
      <w:keepLines/>
      <w:spacing w:before="240" w:line="240" w:lineRule="auto"/>
      <w:ind w:left="1134" w:hanging="1134"/>
    </w:pPr>
    <w:rPr>
      <w:b/>
      <w:sz w:val="28"/>
    </w:rPr>
  </w:style>
  <w:style w:type="table" w:styleId="TableGrid">
    <w:name w:val="Table Grid"/>
    <w:basedOn w:val="TableNormal"/>
    <w:uiPriority w:val="59"/>
    <w:rsid w:val="005D1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D192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5D192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D1920"/>
    <w:rPr>
      <w:sz w:val="22"/>
    </w:rPr>
  </w:style>
  <w:style w:type="paragraph" w:customStyle="1" w:styleId="SOTextNote">
    <w:name w:val="SO TextNote"/>
    <w:aliases w:val="sont"/>
    <w:basedOn w:val="SOText"/>
    <w:qFormat/>
    <w:rsid w:val="005D1920"/>
    <w:pPr>
      <w:spacing w:before="122" w:line="198" w:lineRule="exact"/>
      <w:ind w:left="1843" w:hanging="709"/>
    </w:pPr>
    <w:rPr>
      <w:sz w:val="18"/>
    </w:rPr>
  </w:style>
  <w:style w:type="paragraph" w:customStyle="1" w:styleId="SOPara">
    <w:name w:val="SO Para"/>
    <w:aliases w:val="soa"/>
    <w:basedOn w:val="SOText"/>
    <w:link w:val="SOParaChar"/>
    <w:qFormat/>
    <w:rsid w:val="005D1920"/>
    <w:pPr>
      <w:tabs>
        <w:tab w:val="right" w:pos="1786"/>
      </w:tabs>
      <w:spacing w:before="40"/>
      <w:ind w:left="2070" w:hanging="936"/>
    </w:pPr>
  </w:style>
  <w:style w:type="character" w:customStyle="1" w:styleId="SOParaChar">
    <w:name w:val="SO Para Char"/>
    <w:aliases w:val="soa Char"/>
    <w:basedOn w:val="DefaultParagraphFont"/>
    <w:link w:val="SOPara"/>
    <w:rsid w:val="005D1920"/>
    <w:rPr>
      <w:sz w:val="22"/>
    </w:rPr>
  </w:style>
  <w:style w:type="paragraph" w:customStyle="1" w:styleId="FileName">
    <w:name w:val="FileName"/>
    <w:basedOn w:val="Normal"/>
    <w:rsid w:val="005D1920"/>
  </w:style>
  <w:style w:type="paragraph" w:customStyle="1" w:styleId="SOHeadBold">
    <w:name w:val="SO HeadBold"/>
    <w:aliases w:val="sohb"/>
    <w:basedOn w:val="SOText"/>
    <w:next w:val="SOText"/>
    <w:link w:val="SOHeadBoldChar"/>
    <w:qFormat/>
    <w:rsid w:val="005D1920"/>
    <w:rPr>
      <w:b/>
    </w:rPr>
  </w:style>
  <w:style w:type="character" w:customStyle="1" w:styleId="SOHeadBoldChar">
    <w:name w:val="SO HeadBold Char"/>
    <w:aliases w:val="sohb Char"/>
    <w:basedOn w:val="DefaultParagraphFont"/>
    <w:link w:val="SOHeadBold"/>
    <w:rsid w:val="005D1920"/>
    <w:rPr>
      <w:b/>
      <w:sz w:val="22"/>
    </w:rPr>
  </w:style>
  <w:style w:type="paragraph" w:customStyle="1" w:styleId="SOHeadItalic">
    <w:name w:val="SO HeadItalic"/>
    <w:aliases w:val="sohi"/>
    <w:basedOn w:val="SOText"/>
    <w:next w:val="SOText"/>
    <w:link w:val="SOHeadItalicChar"/>
    <w:qFormat/>
    <w:rsid w:val="005D1920"/>
    <w:rPr>
      <w:i/>
    </w:rPr>
  </w:style>
  <w:style w:type="character" w:customStyle="1" w:styleId="SOHeadItalicChar">
    <w:name w:val="SO HeadItalic Char"/>
    <w:aliases w:val="sohi Char"/>
    <w:basedOn w:val="DefaultParagraphFont"/>
    <w:link w:val="SOHeadItalic"/>
    <w:rsid w:val="005D1920"/>
    <w:rPr>
      <w:i/>
      <w:sz w:val="22"/>
    </w:rPr>
  </w:style>
  <w:style w:type="paragraph" w:customStyle="1" w:styleId="SOBullet">
    <w:name w:val="SO Bullet"/>
    <w:aliases w:val="sotb"/>
    <w:basedOn w:val="SOText"/>
    <w:link w:val="SOBulletChar"/>
    <w:qFormat/>
    <w:rsid w:val="005D1920"/>
    <w:pPr>
      <w:ind w:left="1559" w:hanging="425"/>
    </w:pPr>
  </w:style>
  <w:style w:type="character" w:customStyle="1" w:styleId="SOBulletChar">
    <w:name w:val="SO Bullet Char"/>
    <w:aliases w:val="sotb Char"/>
    <w:basedOn w:val="DefaultParagraphFont"/>
    <w:link w:val="SOBullet"/>
    <w:rsid w:val="005D1920"/>
    <w:rPr>
      <w:sz w:val="22"/>
    </w:rPr>
  </w:style>
  <w:style w:type="paragraph" w:customStyle="1" w:styleId="SOBulletNote">
    <w:name w:val="SO BulletNote"/>
    <w:aliases w:val="sonb"/>
    <w:basedOn w:val="SOTextNote"/>
    <w:link w:val="SOBulletNoteChar"/>
    <w:qFormat/>
    <w:rsid w:val="005D1920"/>
    <w:pPr>
      <w:tabs>
        <w:tab w:val="left" w:pos="1560"/>
      </w:tabs>
      <w:ind w:left="2268" w:hanging="1134"/>
    </w:pPr>
  </w:style>
  <w:style w:type="character" w:customStyle="1" w:styleId="SOBulletNoteChar">
    <w:name w:val="SO BulletNote Char"/>
    <w:aliases w:val="sonb Char"/>
    <w:basedOn w:val="DefaultParagraphFont"/>
    <w:link w:val="SOBulletNote"/>
    <w:rsid w:val="005D1920"/>
    <w:rPr>
      <w:sz w:val="18"/>
    </w:rPr>
  </w:style>
  <w:style w:type="paragraph" w:customStyle="1" w:styleId="SOText2">
    <w:name w:val="SO Text2"/>
    <w:aliases w:val="sot2"/>
    <w:basedOn w:val="Normal"/>
    <w:next w:val="SOText"/>
    <w:link w:val="SOText2Char"/>
    <w:rsid w:val="005D192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D1920"/>
    <w:rPr>
      <w:sz w:val="22"/>
    </w:rPr>
  </w:style>
  <w:style w:type="character" w:customStyle="1" w:styleId="subsectionChar">
    <w:name w:val="subsection Char"/>
    <w:aliases w:val="ss Char"/>
    <w:basedOn w:val="DefaultParagraphFont"/>
    <w:link w:val="subsection"/>
    <w:locked/>
    <w:rsid w:val="00F174E6"/>
    <w:rPr>
      <w:rFonts w:eastAsia="Times New Roman" w:cs="Times New Roman"/>
      <w:sz w:val="22"/>
      <w:lang w:eastAsia="en-AU"/>
    </w:rPr>
  </w:style>
  <w:style w:type="character" w:customStyle="1" w:styleId="notetextChar">
    <w:name w:val="note(text) Char"/>
    <w:aliases w:val="n Char"/>
    <w:basedOn w:val="DefaultParagraphFont"/>
    <w:link w:val="notetext"/>
    <w:rsid w:val="00F174E6"/>
    <w:rPr>
      <w:rFonts w:eastAsia="Times New Roman" w:cs="Times New Roman"/>
      <w:sz w:val="18"/>
      <w:lang w:eastAsia="en-AU"/>
    </w:rPr>
  </w:style>
  <w:style w:type="character" w:customStyle="1" w:styleId="Heading1Char">
    <w:name w:val="Heading 1 Char"/>
    <w:basedOn w:val="DefaultParagraphFont"/>
    <w:link w:val="Heading1"/>
    <w:uiPriority w:val="9"/>
    <w:rsid w:val="00F174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174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174E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174E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174E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174E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174E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174E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174E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746A2D"/>
    <w:rPr>
      <w:color w:val="0000FF" w:themeColor="hyperlink"/>
      <w:u w:val="single"/>
    </w:rPr>
  </w:style>
  <w:style w:type="character" w:styleId="FollowedHyperlink">
    <w:name w:val="FollowedHyperlink"/>
    <w:basedOn w:val="DefaultParagraphFont"/>
    <w:uiPriority w:val="99"/>
    <w:semiHidden/>
    <w:unhideWhenUsed/>
    <w:rsid w:val="00746A2D"/>
    <w:rPr>
      <w:color w:val="0000FF" w:themeColor="hyperlink"/>
      <w:u w:val="single"/>
    </w:rPr>
  </w:style>
  <w:style w:type="paragraph" w:customStyle="1" w:styleId="ShortTP1">
    <w:name w:val="ShortTP1"/>
    <w:basedOn w:val="ShortT"/>
    <w:link w:val="ShortTP1Char"/>
    <w:rsid w:val="000028F6"/>
    <w:pPr>
      <w:spacing w:before="800"/>
    </w:pPr>
  </w:style>
  <w:style w:type="character" w:customStyle="1" w:styleId="OPCParaBaseChar">
    <w:name w:val="OPCParaBase Char"/>
    <w:basedOn w:val="DefaultParagraphFont"/>
    <w:link w:val="OPCParaBase"/>
    <w:rsid w:val="000028F6"/>
    <w:rPr>
      <w:rFonts w:eastAsia="Times New Roman" w:cs="Times New Roman"/>
      <w:sz w:val="22"/>
      <w:lang w:eastAsia="en-AU"/>
    </w:rPr>
  </w:style>
  <w:style w:type="character" w:customStyle="1" w:styleId="ShortTChar">
    <w:name w:val="ShortT Char"/>
    <w:basedOn w:val="OPCParaBaseChar"/>
    <w:link w:val="ShortT"/>
    <w:rsid w:val="000028F6"/>
    <w:rPr>
      <w:rFonts w:eastAsia="Times New Roman" w:cs="Times New Roman"/>
      <w:b/>
      <w:sz w:val="40"/>
      <w:lang w:eastAsia="en-AU"/>
    </w:rPr>
  </w:style>
  <w:style w:type="character" w:customStyle="1" w:styleId="ShortTP1Char">
    <w:name w:val="ShortTP1 Char"/>
    <w:basedOn w:val="ShortTChar"/>
    <w:link w:val="ShortTP1"/>
    <w:rsid w:val="000028F6"/>
    <w:rPr>
      <w:rFonts w:eastAsia="Times New Roman" w:cs="Times New Roman"/>
      <w:b/>
      <w:sz w:val="40"/>
      <w:lang w:eastAsia="en-AU"/>
    </w:rPr>
  </w:style>
  <w:style w:type="paragraph" w:customStyle="1" w:styleId="ActNoP1">
    <w:name w:val="ActNoP1"/>
    <w:basedOn w:val="Actno"/>
    <w:link w:val="ActNoP1Char"/>
    <w:rsid w:val="000028F6"/>
    <w:pPr>
      <w:spacing w:before="800"/>
    </w:pPr>
    <w:rPr>
      <w:sz w:val="28"/>
    </w:rPr>
  </w:style>
  <w:style w:type="character" w:customStyle="1" w:styleId="ActnoChar">
    <w:name w:val="Actno Char"/>
    <w:basedOn w:val="ShortTChar"/>
    <w:link w:val="Actno"/>
    <w:rsid w:val="000028F6"/>
    <w:rPr>
      <w:rFonts w:eastAsia="Times New Roman" w:cs="Times New Roman"/>
      <w:b/>
      <w:sz w:val="40"/>
      <w:lang w:eastAsia="en-AU"/>
    </w:rPr>
  </w:style>
  <w:style w:type="character" w:customStyle="1" w:styleId="ActNoP1Char">
    <w:name w:val="ActNoP1 Char"/>
    <w:basedOn w:val="ActnoChar"/>
    <w:link w:val="ActNoP1"/>
    <w:rsid w:val="000028F6"/>
    <w:rPr>
      <w:rFonts w:eastAsia="Times New Roman" w:cs="Times New Roman"/>
      <w:b/>
      <w:sz w:val="28"/>
      <w:lang w:eastAsia="en-AU"/>
    </w:rPr>
  </w:style>
  <w:style w:type="paragraph" w:customStyle="1" w:styleId="ShortTCP">
    <w:name w:val="ShortTCP"/>
    <w:basedOn w:val="ShortT"/>
    <w:link w:val="ShortTCPChar"/>
    <w:rsid w:val="000028F6"/>
  </w:style>
  <w:style w:type="character" w:customStyle="1" w:styleId="ShortTCPChar">
    <w:name w:val="ShortTCP Char"/>
    <w:basedOn w:val="ShortTChar"/>
    <w:link w:val="ShortTCP"/>
    <w:rsid w:val="000028F6"/>
    <w:rPr>
      <w:rFonts w:eastAsia="Times New Roman" w:cs="Times New Roman"/>
      <w:b/>
      <w:sz w:val="40"/>
      <w:lang w:eastAsia="en-AU"/>
    </w:rPr>
  </w:style>
  <w:style w:type="paragraph" w:customStyle="1" w:styleId="ActNoCP">
    <w:name w:val="ActNoCP"/>
    <w:basedOn w:val="Actno"/>
    <w:link w:val="ActNoCPChar"/>
    <w:rsid w:val="000028F6"/>
    <w:pPr>
      <w:spacing w:before="400"/>
    </w:pPr>
  </w:style>
  <w:style w:type="character" w:customStyle="1" w:styleId="ActNoCPChar">
    <w:name w:val="ActNoCP Char"/>
    <w:basedOn w:val="ActnoChar"/>
    <w:link w:val="ActNoCP"/>
    <w:rsid w:val="000028F6"/>
    <w:rPr>
      <w:rFonts w:eastAsia="Times New Roman" w:cs="Times New Roman"/>
      <w:b/>
      <w:sz w:val="40"/>
      <w:lang w:eastAsia="en-AU"/>
    </w:rPr>
  </w:style>
  <w:style w:type="paragraph" w:customStyle="1" w:styleId="AssentBk">
    <w:name w:val="AssentBk"/>
    <w:basedOn w:val="Normal"/>
    <w:rsid w:val="000028F6"/>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1376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6F1"/>
    <w:rPr>
      <w:rFonts w:ascii="Tahoma" w:hAnsi="Tahoma" w:cs="Tahoma"/>
      <w:sz w:val="16"/>
      <w:szCs w:val="16"/>
    </w:rPr>
  </w:style>
  <w:style w:type="paragraph" w:customStyle="1" w:styleId="AssentDt">
    <w:name w:val="AssentDt"/>
    <w:basedOn w:val="Normal"/>
    <w:rsid w:val="009156AE"/>
    <w:pPr>
      <w:spacing w:line="240" w:lineRule="auto"/>
    </w:pPr>
    <w:rPr>
      <w:rFonts w:eastAsia="Times New Roman" w:cs="Times New Roman"/>
      <w:sz w:val="20"/>
      <w:lang w:eastAsia="en-AU"/>
    </w:rPr>
  </w:style>
  <w:style w:type="paragraph" w:customStyle="1" w:styleId="2ndRd">
    <w:name w:val="2ndRd"/>
    <w:basedOn w:val="Normal"/>
    <w:rsid w:val="009156AE"/>
    <w:pPr>
      <w:spacing w:line="240" w:lineRule="auto"/>
    </w:pPr>
    <w:rPr>
      <w:rFonts w:eastAsia="Times New Roman" w:cs="Times New Roman"/>
      <w:sz w:val="20"/>
      <w:lang w:eastAsia="en-AU"/>
    </w:rPr>
  </w:style>
  <w:style w:type="paragraph" w:customStyle="1" w:styleId="ScalePlusRef">
    <w:name w:val="ScalePlusRef"/>
    <w:basedOn w:val="Normal"/>
    <w:rsid w:val="009156A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76D95-5282-4329-A59A-F5FA203D6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14</Pages>
  <Words>1660</Words>
  <Characters>9464</Characters>
  <Application>Microsoft Office Word</Application>
  <DocSecurity>0</DocSecurity>
  <PresentationFormat/>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2018-01-18T04:24:00Z</cp:lastPrinted>
  <dcterms:created xsi:type="dcterms:W3CDTF">2018-05-23T03:13:00Z</dcterms:created>
  <dcterms:modified xsi:type="dcterms:W3CDTF">2018-05-23T03:26:00Z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Interstate Road Transport Legislation (Repeal) Act 2018</vt:lpwstr>
  </property>
  <property fmtid="{D5CDD505-2E9C-101B-9397-08002B2CF9AE}" pid="5" name="ActNo">
    <vt:lpwstr>No. 35,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OPC6674</vt:lpwstr>
  </property>
  <property fmtid="{D5CDD505-2E9C-101B-9397-08002B2CF9AE}" pid="10" name="DoNotAsk">
    <vt:lpwstr>0</vt:lpwstr>
  </property>
  <property fmtid="{D5CDD505-2E9C-101B-9397-08002B2CF9AE}" pid="11" name="ChangedTitle">
    <vt:lpwstr/>
  </property>
</Properties>
</file>