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A2" w:rsidRDefault="005139A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5pt;height:80.7pt" o:ole="" fillcolor="window">
            <v:imagedata r:id="rId8" o:title=""/>
          </v:shape>
          <o:OLEObject Type="Embed" ProgID="Word.Picture.8" ShapeID="_x0000_i1026" DrawAspect="Content" ObjectID="_1592202064" r:id="rId9"/>
        </w:object>
      </w:r>
    </w:p>
    <w:p w:rsidR="005139A2" w:rsidRDefault="005139A2"/>
    <w:p w:rsidR="005139A2" w:rsidRDefault="005139A2" w:rsidP="005139A2">
      <w:pPr>
        <w:spacing w:line="240" w:lineRule="auto"/>
      </w:pPr>
    </w:p>
    <w:p w:rsidR="005139A2" w:rsidRDefault="005139A2" w:rsidP="005139A2"/>
    <w:p w:rsidR="005139A2" w:rsidRDefault="005139A2" w:rsidP="005139A2"/>
    <w:p w:rsidR="005139A2" w:rsidRDefault="005139A2" w:rsidP="005139A2"/>
    <w:p w:rsidR="005139A2" w:rsidRDefault="005139A2" w:rsidP="005139A2"/>
    <w:p w:rsidR="0048364F" w:rsidRPr="000A2035" w:rsidRDefault="004974E7" w:rsidP="0048364F">
      <w:pPr>
        <w:pStyle w:val="ShortT"/>
      </w:pPr>
      <w:r w:rsidRPr="000A2035">
        <w:t>Copyright Amendment (</w:t>
      </w:r>
      <w:r w:rsidR="003E4FE7" w:rsidRPr="000A2035">
        <w:t>Service</w:t>
      </w:r>
      <w:r w:rsidRPr="000A2035">
        <w:t xml:space="preserve"> Providers)</w:t>
      </w:r>
      <w:r w:rsidR="00C164CA" w:rsidRPr="000A2035">
        <w:t xml:space="preserve"> </w:t>
      </w:r>
      <w:r w:rsidR="005139A2">
        <w:t>Act</w:t>
      </w:r>
      <w:r w:rsidR="00C164CA" w:rsidRPr="000A2035">
        <w:t xml:space="preserve"> 201</w:t>
      </w:r>
      <w:bookmarkStart w:id="0" w:name="_GoBack"/>
      <w:bookmarkEnd w:id="0"/>
      <w:r w:rsidR="005139A2">
        <w:t>8</w:t>
      </w:r>
    </w:p>
    <w:p w:rsidR="0048364F" w:rsidRPr="000A2035" w:rsidRDefault="0048364F" w:rsidP="0048364F"/>
    <w:p w:rsidR="0048364F" w:rsidRPr="000A2035" w:rsidRDefault="00C164CA" w:rsidP="005139A2">
      <w:pPr>
        <w:pStyle w:val="Actno"/>
        <w:spacing w:before="400"/>
      </w:pPr>
      <w:r w:rsidRPr="000A2035">
        <w:t>No.</w:t>
      </w:r>
      <w:r w:rsidR="00DB575E">
        <w:t xml:space="preserve"> 71</w:t>
      </w:r>
      <w:r w:rsidRPr="000A2035">
        <w:t>, 201</w:t>
      </w:r>
      <w:r w:rsidR="005139A2">
        <w:t>8</w:t>
      </w:r>
    </w:p>
    <w:p w:rsidR="0048364F" w:rsidRPr="000A2035" w:rsidRDefault="0048364F" w:rsidP="0048364F"/>
    <w:p w:rsidR="005139A2" w:rsidRDefault="005139A2" w:rsidP="005139A2"/>
    <w:p w:rsidR="005139A2" w:rsidRDefault="005139A2" w:rsidP="005139A2"/>
    <w:p w:rsidR="005139A2" w:rsidRDefault="005139A2" w:rsidP="005139A2"/>
    <w:p w:rsidR="005139A2" w:rsidRDefault="005139A2" w:rsidP="005139A2"/>
    <w:p w:rsidR="004974E7" w:rsidRPr="000A2035" w:rsidRDefault="005139A2" w:rsidP="004974E7">
      <w:pPr>
        <w:pStyle w:val="LongT"/>
      </w:pPr>
      <w:r>
        <w:t>An Act</w:t>
      </w:r>
      <w:r w:rsidR="004974E7" w:rsidRPr="000A2035">
        <w:t xml:space="preserve"> to amend the </w:t>
      </w:r>
      <w:r w:rsidR="004974E7" w:rsidRPr="000A2035">
        <w:rPr>
          <w:i/>
        </w:rPr>
        <w:t>Copyright Act 1968</w:t>
      </w:r>
      <w:r w:rsidR="004974E7" w:rsidRPr="000A2035">
        <w:t>, and for related purposes</w:t>
      </w:r>
    </w:p>
    <w:p w:rsidR="00CF75C9" w:rsidRPr="000A2035" w:rsidRDefault="00CF75C9" w:rsidP="00CF75C9">
      <w:pPr>
        <w:pStyle w:val="Header"/>
        <w:tabs>
          <w:tab w:val="clear" w:pos="4150"/>
          <w:tab w:val="clear" w:pos="8307"/>
        </w:tabs>
      </w:pPr>
      <w:r w:rsidRPr="000A2035">
        <w:rPr>
          <w:rStyle w:val="CharAmSchNo"/>
        </w:rPr>
        <w:t xml:space="preserve"> </w:t>
      </w:r>
      <w:r w:rsidRPr="000A2035">
        <w:rPr>
          <w:rStyle w:val="CharAmSchText"/>
        </w:rPr>
        <w:t xml:space="preserve"> </w:t>
      </w:r>
    </w:p>
    <w:p w:rsidR="00CF75C9" w:rsidRPr="000A2035" w:rsidRDefault="00CF75C9" w:rsidP="00CF75C9">
      <w:pPr>
        <w:pStyle w:val="Header"/>
        <w:tabs>
          <w:tab w:val="clear" w:pos="4150"/>
          <w:tab w:val="clear" w:pos="8307"/>
        </w:tabs>
      </w:pPr>
      <w:r w:rsidRPr="000A2035">
        <w:rPr>
          <w:rStyle w:val="CharAmPartNo"/>
        </w:rPr>
        <w:t xml:space="preserve"> </w:t>
      </w:r>
      <w:r w:rsidRPr="000A2035">
        <w:rPr>
          <w:rStyle w:val="CharAmPartText"/>
        </w:rPr>
        <w:t xml:space="preserve"> </w:t>
      </w:r>
    </w:p>
    <w:p w:rsidR="0048364F" w:rsidRPr="000A2035" w:rsidRDefault="0048364F" w:rsidP="0048364F">
      <w:pPr>
        <w:sectPr w:rsidR="0048364F" w:rsidRPr="000A2035" w:rsidSect="005139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A2035" w:rsidRDefault="0048364F" w:rsidP="00E327E7">
      <w:pPr>
        <w:rPr>
          <w:sz w:val="36"/>
        </w:rPr>
      </w:pPr>
      <w:r w:rsidRPr="000A2035">
        <w:rPr>
          <w:sz w:val="36"/>
        </w:rPr>
        <w:lastRenderedPageBreak/>
        <w:t>Contents</w:t>
      </w:r>
    </w:p>
    <w:p w:rsidR="00DB575E" w:rsidRDefault="00DB5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B575E">
        <w:rPr>
          <w:noProof/>
        </w:rPr>
        <w:tab/>
      </w:r>
      <w:r w:rsidRPr="00DB575E">
        <w:rPr>
          <w:noProof/>
        </w:rPr>
        <w:fldChar w:fldCharType="begin"/>
      </w:r>
      <w:r w:rsidRPr="00DB575E">
        <w:rPr>
          <w:noProof/>
        </w:rPr>
        <w:instrText xml:space="preserve"> PAGEREF _Toc518460143 \h </w:instrText>
      </w:r>
      <w:r w:rsidRPr="00DB575E">
        <w:rPr>
          <w:noProof/>
        </w:rPr>
      </w:r>
      <w:r w:rsidRPr="00DB575E">
        <w:rPr>
          <w:noProof/>
        </w:rPr>
        <w:fldChar w:fldCharType="separate"/>
      </w:r>
      <w:r w:rsidRPr="00DB575E">
        <w:rPr>
          <w:noProof/>
        </w:rPr>
        <w:t>1</w:t>
      </w:r>
      <w:r w:rsidRPr="00DB575E">
        <w:rPr>
          <w:noProof/>
        </w:rPr>
        <w:fldChar w:fldCharType="end"/>
      </w:r>
    </w:p>
    <w:p w:rsidR="00DB575E" w:rsidRDefault="00DB5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B575E">
        <w:rPr>
          <w:noProof/>
        </w:rPr>
        <w:tab/>
      </w:r>
      <w:r w:rsidRPr="00DB575E">
        <w:rPr>
          <w:noProof/>
        </w:rPr>
        <w:fldChar w:fldCharType="begin"/>
      </w:r>
      <w:r w:rsidRPr="00DB575E">
        <w:rPr>
          <w:noProof/>
        </w:rPr>
        <w:instrText xml:space="preserve"> PAGEREF _Toc518460144 \h </w:instrText>
      </w:r>
      <w:r w:rsidRPr="00DB575E">
        <w:rPr>
          <w:noProof/>
        </w:rPr>
      </w:r>
      <w:r w:rsidRPr="00DB575E">
        <w:rPr>
          <w:noProof/>
        </w:rPr>
        <w:fldChar w:fldCharType="separate"/>
      </w:r>
      <w:r w:rsidRPr="00DB575E">
        <w:rPr>
          <w:noProof/>
        </w:rPr>
        <w:t>2</w:t>
      </w:r>
      <w:r w:rsidRPr="00DB575E">
        <w:rPr>
          <w:noProof/>
        </w:rPr>
        <w:fldChar w:fldCharType="end"/>
      </w:r>
    </w:p>
    <w:p w:rsidR="00DB575E" w:rsidRDefault="00DB57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B575E">
        <w:rPr>
          <w:noProof/>
        </w:rPr>
        <w:tab/>
      </w:r>
      <w:r w:rsidRPr="00DB575E">
        <w:rPr>
          <w:noProof/>
        </w:rPr>
        <w:fldChar w:fldCharType="begin"/>
      </w:r>
      <w:r w:rsidRPr="00DB575E">
        <w:rPr>
          <w:noProof/>
        </w:rPr>
        <w:instrText xml:space="preserve"> PAGEREF _Toc518460145 \h </w:instrText>
      </w:r>
      <w:r w:rsidRPr="00DB575E">
        <w:rPr>
          <w:noProof/>
        </w:rPr>
      </w:r>
      <w:r w:rsidRPr="00DB575E">
        <w:rPr>
          <w:noProof/>
        </w:rPr>
        <w:fldChar w:fldCharType="separate"/>
      </w:r>
      <w:r w:rsidRPr="00DB575E">
        <w:rPr>
          <w:noProof/>
        </w:rPr>
        <w:t>2</w:t>
      </w:r>
      <w:r w:rsidRPr="00DB575E">
        <w:rPr>
          <w:noProof/>
        </w:rPr>
        <w:fldChar w:fldCharType="end"/>
      </w:r>
    </w:p>
    <w:p w:rsidR="00DB575E" w:rsidRDefault="00DB57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B575E">
        <w:rPr>
          <w:b w:val="0"/>
          <w:noProof/>
          <w:sz w:val="18"/>
        </w:rPr>
        <w:tab/>
      </w:r>
      <w:r w:rsidRPr="00DB575E">
        <w:rPr>
          <w:b w:val="0"/>
          <w:noProof/>
          <w:sz w:val="18"/>
        </w:rPr>
        <w:fldChar w:fldCharType="begin"/>
      </w:r>
      <w:r w:rsidRPr="00DB575E">
        <w:rPr>
          <w:b w:val="0"/>
          <w:noProof/>
          <w:sz w:val="18"/>
        </w:rPr>
        <w:instrText xml:space="preserve"> PAGEREF _Toc518460146 \h </w:instrText>
      </w:r>
      <w:r w:rsidRPr="00DB575E">
        <w:rPr>
          <w:b w:val="0"/>
          <w:noProof/>
          <w:sz w:val="18"/>
        </w:rPr>
      </w:r>
      <w:r w:rsidRPr="00DB575E">
        <w:rPr>
          <w:b w:val="0"/>
          <w:noProof/>
          <w:sz w:val="18"/>
        </w:rPr>
        <w:fldChar w:fldCharType="separate"/>
      </w:r>
      <w:r w:rsidRPr="00DB575E">
        <w:rPr>
          <w:b w:val="0"/>
          <w:noProof/>
          <w:sz w:val="18"/>
        </w:rPr>
        <w:t>3</w:t>
      </w:r>
      <w:r w:rsidRPr="00DB575E">
        <w:rPr>
          <w:b w:val="0"/>
          <w:noProof/>
          <w:sz w:val="18"/>
        </w:rPr>
        <w:fldChar w:fldCharType="end"/>
      </w:r>
    </w:p>
    <w:p w:rsidR="00DB575E" w:rsidRDefault="00DB57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Copyright Act 1968</w:t>
      </w:r>
      <w:r w:rsidRPr="00DB575E">
        <w:rPr>
          <w:i w:val="0"/>
          <w:noProof/>
          <w:sz w:val="18"/>
        </w:rPr>
        <w:tab/>
      </w:r>
      <w:r w:rsidRPr="00DB575E">
        <w:rPr>
          <w:i w:val="0"/>
          <w:noProof/>
          <w:sz w:val="18"/>
        </w:rPr>
        <w:fldChar w:fldCharType="begin"/>
      </w:r>
      <w:r w:rsidRPr="00DB575E">
        <w:rPr>
          <w:i w:val="0"/>
          <w:noProof/>
          <w:sz w:val="18"/>
        </w:rPr>
        <w:instrText xml:space="preserve"> PAGEREF _Toc518460147 \h </w:instrText>
      </w:r>
      <w:r w:rsidRPr="00DB575E">
        <w:rPr>
          <w:i w:val="0"/>
          <w:noProof/>
          <w:sz w:val="18"/>
        </w:rPr>
      </w:r>
      <w:r w:rsidRPr="00DB575E">
        <w:rPr>
          <w:i w:val="0"/>
          <w:noProof/>
          <w:sz w:val="18"/>
        </w:rPr>
        <w:fldChar w:fldCharType="separate"/>
      </w:r>
      <w:r w:rsidRPr="00DB575E">
        <w:rPr>
          <w:i w:val="0"/>
          <w:noProof/>
          <w:sz w:val="18"/>
        </w:rPr>
        <w:t>3</w:t>
      </w:r>
      <w:r w:rsidRPr="00DB575E">
        <w:rPr>
          <w:i w:val="0"/>
          <w:noProof/>
          <w:sz w:val="18"/>
        </w:rPr>
        <w:fldChar w:fldCharType="end"/>
      </w:r>
    </w:p>
    <w:p w:rsidR="00060FF9" w:rsidRPr="000A2035" w:rsidRDefault="00DB575E" w:rsidP="0048364F">
      <w:r>
        <w:fldChar w:fldCharType="end"/>
      </w:r>
    </w:p>
    <w:p w:rsidR="00FE7F93" w:rsidRPr="000A2035" w:rsidRDefault="00FE7F93" w:rsidP="0048364F">
      <w:pPr>
        <w:sectPr w:rsidR="00FE7F93" w:rsidRPr="000A2035" w:rsidSect="005139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139A2" w:rsidRDefault="005139A2">
      <w:r>
        <w:object w:dxaOrig="2146" w:dyaOrig="1561">
          <v:shape id="_x0000_i1027" type="#_x0000_t75" alt="Commonwealth Coat of Arms of Australia" style="width:110.5pt;height:80.7pt" o:ole="" fillcolor="window">
            <v:imagedata r:id="rId8" o:title=""/>
          </v:shape>
          <o:OLEObject Type="Embed" ProgID="Word.Picture.8" ShapeID="_x0000_i1027" DrawAspect="Content" ObjectID="_1592202065" r:id="rId21"/>
        </w:object>
      </w:r>
    </w:p>
    <w:p w:rsidR="005139A2" w:rsidRDefault="005139A2"/>
    <w:p w:rsidR="005139A2" w:rsidRDefault="005139A2" w:rsidP="005139A2">
      <w:pPr>
        <w:spacing w:line="240" w:lineRule="auto"/>
      </w:pPr>
    </w:p>
    <w:p w:rsidR="005139A2" w:rsidRDefault="003F10E3" w:rsidP="005139A2">
      <w:pPr>
        <w:pStyle w:val="ShortTP1"/>
      </w:pPr>
      <w:fldSimple w:instr=" STYLEREF ShortT ">
        <w:r w:rsidR="00DB575E">
          <w:rPr>
            <w:noProof/>
          </w:rPr>
          <w:t>Copyright Amendment (Service Providers) Act 2018</w:t>
        </w:r>
      </w:fldSimple>
    </w:p>
    <w:p w:rsidR="005139A2" w:rsidRDefault="003F10E3" w:rsidP="005139A2">
      <w:pPr>
        <w:pStyle w:val="ActNoP1"/>
      </w:pPr>
      <w:fldSimple w:instr=" STYLEREF Actno ">
        <w:r w:rsidR="00DB575E">
          <w:rPr>
            <w:noProof/>
          </w:rPr>
          <w:t>No. 71, 2018</w:t>
        </w:r>
      </w:fldSimple>
    </w:p>
    <w:p w:rsidR="005139A2" w:rsidRPr="009A0728" w:rsidRDefault="005139A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139A2" w:rsidRPr="009A0728" w:rsidRDefault="005139A2" w:rsidP="009A0728">
      <w:pPr>
        <w:spacing w:line="40" w:lineRule="exact"/>
        <w:rPr>
          <w:rFonts w:eastAsia="Calibri"/>
          <w:b/>
          <w:sz w:val="28"/>
        </w:rPr>
      </w:pPr>
    </w:p>
    <w:p w:rsidR="005139A2" w:rsidRPr="009A0728" w:rsidRDefault="005139A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974E7" w:rsidRPr="000A2035" w:rsidRDefault="005139A2" w:rsidP="000A2035">
      <w:pPr>
        <w:pStyle w:val="Page1"/>
      </w:pPr>
      <w:r>
        <w:t>An Act</w:t>
      </w:r>
      <w:r w:rsidR="000A2035" w:rsidRPr="000A2035">
        <w:t xml:space="preserve"> to amend the </w:t>
      </w:r>
      <w:r w:rsidR="000A2035" w:rsidRPr="000A2035">
        <w:rPr>
          <w:i/>
        </w:rPr>
        <w:t>Copyright Act 1968</w:t>
      </w:r>
      <w:r w:rsidR="000A2035" w:rsidRPr="000A2035">
        <w:t>, and for related purposes</w:t>
      </w:r>
    </w:p>
    <w:p w:rsidR="00DB575E" w:rsidRDefault="00DB575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2018</w:t>
      </w:r>
      <w:r>
        <w:rPr>
          <w:sz w:val="24"/>
        </w:rPr>
        <w:t>]</w:t>
      </w:r>
    </w:p>
    <w:p w:rsidR="0048364F" w:rsidRPr="000A2035" w:rsidRDefault="0048364F" w:rsidP="000A2035">
      <w:pPr>
        <w:spacing w:before="240" w:line="240" w:lineRule="auto"/>
        <w:rPr>
          <w:sz w:val="32"/>
        </w:rPr>
      </w:pPr>
      <w:r w:rsidRPr="000A2035">
        <w:rPr>
          <w:sz w:val="32"/>
        </w:rPr>
        <w:t>The Parliament of Australia enacts:</w:t>
      </w:r>
    </w:p>
    <w:p w:rsidR="0048364F" w:rsidRPr="000A2035" w:rsidRDefault="0048364F" w:rsidP="000A2035">
      <w:pPr>
        <w:pStyle w:val="ActHead5"/>
      </w:pPr>
      <w:bookmarkStart w:id="1" w:name="_Toc518460143"/>
      <w:r w:rsidRPr="000A2035">
        <w:rPr>
          <w:rStyle w:val="CharSectno"/>
        </w:rPr>
        <w:t>1</w:t>
      </w:r>
      <w:r w:rsidRPr="000A2035">
        <w:t xml:space="preserve">  Short title</w:t>
      </w:r>
      <w:bookmarkEnd w:id="1"/>
    </w:p>
    <w:p w:rsidR="0048364F" w:rsidRPr="000A2035" w:rsidRDefault="0048364F" w:rsidP="000A2035">
      <w:pPr>
        <w:pStyle w:val="subsection"/>
      </w:pPr>
      <w:r w:rsidRPr="000A2035">
        <w:tab/>
      </w:r>
      <w:r w:rsidRPr="000A2035">
        <w:tab/>
        <w:t xml:space="preserve">This Act </w:t>
      </w:r>
      <w:r w:rsidR="00275197" w:rsidRPr="000A2035">
        <w:t xml:space="preserve">is </w:t>
      </w:r>
      <w:r w:rsidRPr="000A2035">
        <w:t xml:space="preserve">the </w:t>
      </w:r>
      <w:r w:rsidR="003E4FE7" w:rsidRPr="000A2035">
        <w:rPr>
          <w:i/>
        </w:rPr>
        <w:t>Copyright Amendment (Service</w:t>
      </w:r>
      <w:r w:rsidR="004974E7" w:rsidRPr="000A2035">
        <w:rPr>
          <w:i/>
        </w:rPr>
        <w:t xml:space="preserve"> Providers)</w:t>
      </w:r>
      <w:r w:rsidR="00C164CA" w:rsidRPr="000A2035">
        <w:rPr>
          <w:i/>
        </w:rPr>
        <w:t xml:space="preserve"> Act 201</w:t>
      </w:r>
      <w:r w:rsidR="005139A2">
        <w:rPr>
          <w:i/>
        </w:rPr>
        <w:t>8</w:t>
      </w:r>
      <w:r w:rsidRPr="000A2035">
        <w:t>.</w:t>
      </w:r>
    </w:p>
    <w:p w:rsidR="0048364F" w:rsidRPr="000A2035" w:rsidRDefault="0048364F" w:rsidP="000A2035">
      <w:pPr>
        <w:pStyle w:val="ActHead5"/>
      </w:pPr>
      <w:bookmarkStart w:id="2" w:name="_Toc518460144"/>
      <w:r w:rsidRPr="000A2035">
        <w:rPr>
          <w:rStyle w:val="CharSectno"/>
        </w:rPr>
        <w:t>2</w:t>
      </w:r>
      <w:r w:rsidRPr="000A2035">
        <w:t xml:space="preserve">  Commencement</w:t>
      </w:r>
      <w:bookmarkEnd w:id="2"/>
    </w:p>
    <w:p w:rsidR="003E4FE7" w:rsidRPr="000A2035" w:rsidRDefault="003E4FE7" w:rsidP="000A2035">
      <w:pPr>
        <w:pStyle w:val="subsection"/>
      </w:pPr>
      <w:r w:rsidRPr="000A2035">
        <w:tab/>
        <w:t>(1)</w:t>
      </w:r>
      <w:r w:rsidRPr="000A20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E4FE7" w:rsidRPr="000A2035" w:rsidRDefault="003E4FE7" w:rsidP="000A20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E4FE7" w:rsidRPr="000A2035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lastRenderedPageBreak/>
              <w:t>Commencement information</w:t>
            </w:r>
          </w:p>
        </w:tc>
      </w:tr>
      <w:tr w:rsidR="003E4FE7" w:rsidRPr="000A20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Column 3</w:t>
            </w:r>
          </w:p>
        </w:tc>
      </w:tr>
      <w:tr w:rsidR="003E4FE7" w:rsidRPr="000A20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Heading"/>
            </w:pPr>
            <w:r w:rsidRPr="000A2035">
              <w:t>Date/Details</w:t>
            </w:r>
          </w:p>
        </w:tc>
      </w:tr>
      <w:tr w:rsidR="003E4FE7" w:rsidRPr="000A2035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E4FE7" w:rsidRPr="000A2035" w:rsidRDefault="003E4FE7" w:rsidP="000A2035">
            <w:pPr>
              <w:pStyle w:val="Tabletext"/>
            </w:pPr>
            <w:r w:rsidRPr="000A203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0E30" w:rsidRPr="000A2035" w:rsidRDefault="003E3EBD" w:rsidP="000A2035">
            <w:pPr>
              <w:pStyle w:val="Tabletext"/>
            </w:pPr>
            <w:r w:rsidRPr="000A2035">
              <w:t xml:space="preserve">The day after the end of the period of </w:t>
            </w:r>
            <w:r w:rsidR="00DF1892" w:rsidRPr="000A2035">
              <w:t>6</w:t>
            </w:r>
            <w:r w:rsidRPr="000A2035">
              <w:t xml:space="preserve"> months beginning on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E4FE7" w:rsidRPr="000A2035" w:rsidRDefault="00DB575E" w:rsidP="000A2035">
            <w:pPr>
              <w:pStyle w:val="Tabletext"/>
            </w:pPr>
            <w:r>
              <w:t>29 December 2018</w:t>
            </w:r>
          </w:p>
        </w:tc>
      </w:tr>
    </w:tbl>
    <w:p w:rsidR="003E4FE7" w:rsidRPr="000A2035" w:rsidRDefault="003E4FE7" w:rsidP="000A2035">
      <w:pPr>
        <w:pStyle w:val="notetext"/>
      </w:pPr>
      <w:r w:rsidRPr="000A2035">
        <w:rPr>
          <w:snapToGrid w:val="0"/>
          <w:lang w:eastAsia="en-US"/>
        </w:rPr>
        <w:t>Note:</w:t>
      </w:r>
      <w:r w:rsidRPr="000A203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E4FE7" w:rsidRPr="000A2035" w:rsidRDefault="003E4FE7" w:rsidP="000A2035">
      <w:pPr>
        <w:pStyle w:val="subsection"/>
      </w:pPr>
      <w:r w:rsidRPr="000A2035">
        <w:tab/>
        <w:t>(2)</w:t>
      </w:r>
      <w:r w:rsidRPr="000A203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0A2035" w:rsidRDefault="0048364F" w:rsidP="000A2035">
      <w:pPr>
        <w:pStyle w:val="ActHead5"/>
      </w:pPr>
      <w:bookmarkStart w:id="3" w:name="_Toc518460145"/>
      <w:r w:rsidRPr="000A2035">
        <w:rPr>
          <w:rStyle w:val="CharSectno"/>
        </w:rPr>
        <w:t>3</w:t>
      </w:r>
      <w:r w:rsidRPr="000A2035">
        <w:t xml:space="preserve">  Schedules</w:t>
      </w:r>
      <w:bookmarkEnd w:id="3"/>
    </w:p>
    <w:p w:rsidR="0048364F" w:rsidRPr="000A2035" w:rsidRDefault="0048364F" w:rsidP="000A2035">
      <w:pPr>
        <w:pStyle w:val="subsection"/>
      </w:pPr>
      <w:r w:rsidRPr="000A2035">
        <w:tab/>
      </w:r>
      <w:r w:rsidRPr="000A2035">
        <w:tab/>
      </w:r>
      <w:r w:rsidR="00202618" w:rsidRPr="000A203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3E4FE7" w:rsidRPr="000A2035" w:rsidRDefault="003E4FE7" w:rsidP="000A2035">
      <w:pPr>
        <w:pStyle w:val="ActHead6"/>
        <w:pageBreakBefore/>
      </w:pPr>
      <w:bookmarkStart w:id="4" w:name="opcAmSched"/>
      <w:bookmarkStart w:id="5" w:name="opcCurrentFind"/>
      <w:bookmarkStart w:id="6" w:name="_Toc518460146"/>
      <w:r w:rsidRPr="000A2035">
        <w:rPr>
          <w:rStyle w:val="CharAmSchNo"/>
        </w:rPr>
        <w:lastRenderedPageBreak/>
        <w:t>Schedule</w:t>
      </w:r>
      <w:r w:rsidR="000A2035" w:rsidRPr="000A2035">
        <w:rPr>
          <w:rStyle w:val="CharAmSchNo"/>
        </w:rPr>
        <w:t> </w:t>
      </w:r>
      <w:r w:rsidRPr="000A2035">
        <w:rPr>
          <w:rStyle w:val="CharAmSchNo"/>
        </w:rPr>
        <w:t>1</w:t>
      </w:r>
      <w:r w:rsidRPr="000A2035">
        <w:t>—</w:t>
      </w:r>
      <w:r w:rsidRPr="000A2035">
        <w:rPr>
          <w:rStyle w:val="CharAmSchText"/>
        </w:rPr>
        <w:t>Amendments</w:t>
      </w:r>
      <w:bookmarkEnd w:id="6"/>
    </w:p>
    <w:bookmarkEnd w:id="4"/>
    <w:bookmarkEnd w:id="5"/>
    <w:p w:rsidR="003E4FE7" w:rsidRPr="000A2035" w:rsidRDefault="003E4FE7" w:rsidP="000A2035">
      <w:pPr>
        <w:pStyle w:val="Header"/>
      </w:pPr>
      <w:r w:rsidRPr="000A2035">
        <w:rPr>
          <w:rStyle w:val="CharAmPartNo"/>
        </w:rPr>
        <w:t xml:space="preserve"> </w:t>
      </w:r>
      <w:r w:rsidRPr="000A2035">
        <w:rPr>
          <w:rStyle w:val="CharAmPartText"/>
        </w:rPr>
        <w:t xml:space="preserve"> </w:t>
      </w:r>
    </w:p>
    <w:p w:rsidR="003E4FE7" w:rsidRPr="000A2035" w:rsidRDefault="003E4FE7" w:rsidP="000A2035">
      <w:pPr>
        <w:pStyle w:val="ActHead9"/>
        <w:rPr>
          <w:i w:val="0"/>
        </w:rPr>
      </w:pPr>
      <w:bookmarkStart w:id="7" w:name="_Toc518460147"/>
      <w:r w:rsidRPr="000A2035">
        <w:t>Copyright Act 1968</w:t>
      </w:r>
      <w:bookmarkEnd w:id="7"/>
    </w:p>
    <w:p w:rsidR="003E4FE7" w:rsidRPr="000A2035" w:rsidRDefault="00FF3D87" w:rsidP="000A2035">
      <w:pPr>
        <w:pStyle w:val="ItemHead"/>
      </w:pPr>
      <w:r w:rsidRPr="000A2035">
        <w:t>1</w:t>
      </w:r>
      <w:r w:rsidR="003E4FE7" w:rsidRPr="000A2035">
        <w:t xml:space="preserve">  Division</w:t>
      </w:r>
      <w:r w:rsidR="000A2035" w:rsidRPr="000A2035">
        <w:t> </w:t>
      </w:r>
      <w:r w:rsidR="003E4FE7" w:rsidRPr="000A2035">
        <w:t>2AA of Part</w:t>
      </w:r>
      <w:r w:rsidR="000A2035" w:rsidRPr="000A2035">
        <w:t> </w:t>
      </w:r>
      <w:r w:rsidR="003E4FE7" w:rsidRPr="000A2035">
        <w:t>V (heading)</w:t>
      </w:r>
    </w:p>
    <w:p w:rsidR="003E4FE7" w:rsidRPr="000A2035" w:rsidRDefault="003E4FE7" w:rsidP="000A2035">
      <w:pPr>
        <w:pStyle w:val="Item"/>
      </w:pPr>
      <w:r w:rsidRPr="000A2035">
        <w:t>Repeal the heading, substitute:</w:t>
      </w:r>
    </w:p>
    <w:p w:rsidR="003E4FE7" w:rsidRPr="000A2035" w:rsidRDefault="003E4FE7" w:rsidP="000A2035">
      <w:pPr>
        <w:pStyle w:val="ActHead3"/>
      </w:pPr>
      <w:bookmarkStart w:id="8" w:name="_Toc518460148"/>
      <w:r w:rsidRPr="000A2035">
        <w:rPr>
          <w:rStyle w:val="CharDivNo"/>
        </w:rPr>
        <w:t>Division</w:t>
      </w:r>
      <w:r w:rsidR="000A2035" w:rsidRPr="000A2035">
        <w:rPr>
          <w:rStyle w:val="CharDivNo"/>
        </w:rPr>
        <w:t> </w:t>
      </w:r>
      <w:r w:rsidRPr="000A2035">
        <w:rPr>
          <w:rStyle w:val="CharDivNo"/>
        </w:rPr>
        <w:t>2AA</w:t>
      </w:r>
      <w:r w:rsidRPr="000A2035">
        <w:t>—</w:t>
      </w:r>
      <w:r w:rsidRPr="000A2035">
        <w:rPr>
          <w:rStyle w:val="CharDivText"/>
        </w:rPr>
        <w:t>Limitation on remedies available against</w:t>
      </w:r>
      <w:r w:rsidR="009C27BC" w:rsidRPr="000A2035">
        <w:rPr>
          <w:rStyle w:val="CharDivText"/>
        </w:rPr>
        <w:t xml:space="preserve"> </w:t>
      </w:r>
      <w:r w:rsidRPr="000A2035">
        <w:rPr>
          <w:rStyle w:val="CharDivText"/>
        </w:rPr>
        <w:t>service providers</w:t>
      </w:r>
      <w:bookmarkEnd w:id="8"/>
    </w:p>
    <w:p w:rsidR="000150CA" w:rsidRPr="000A2035" w:rsidRDefault="00FF3D87" w:rsidP="000A2035">
      <w:pPr>
        <w:pStyle w:val="ItemHead"/>
      </w:pPr>
      <w:r w:rsidRPr="000A2035">
        <w:t>2</w:t>
      </w:r>
      <w:r w:rsidR="000150CA" w:rsidRPr="000A2035">
        <w:t xml:space="preserve">  Subsection</w:t>
      </w:r>
      <w:r w:rsidR="000A2035" w:rsidRPr="000A2035">
        <w:t> </w:t>
      </w:r>
      <w:r w:rsidR="000150CA" w:rsidRPr="000A2035">
        <w:t>116AA(1)</w:t>
      </w:r>
    </w:p>
    <w:p w:rsidR="000150CA" w:rsidRPr="000A2035" w:rsidRDefault="000150CA" w:rsidP="000A2035">
      <w:pPr>
        <w:pStyle w:val="Item"/>
      </w:pPr>
      <w:r w:rsidRPr="000A2035">
        <w:t>Omit “carriage” (</w:t>
      </w:r>
      <w:r w:rsidR="00A97F47" w:rsidRPr="000A2035">
        <w:t>wherever occurring</w:t>
      </w:r>
      <w:r w:rsidRPr="000A2035">
        <w:t>).</w:t>
      </w:r>
    </w:p>
    <w:p w:rsidR="00A97F47" w:rsidRPr="000A2035" w:rsidRDefault="00FF3D87" w:rsidP="000A2035">
      <w:pPr>
        <w:pStyle w:val="ItemHead"/>
      </w:pPr>
      <w:r w:rsidRPr="000A2035">
        <w:t>3</w:t>
      </w:r>
      <w:r w:rsidR="00A97F47" w:rsidRPr="000A2035">
        <w:t xml:space="preserve">  Subsection</w:t>
      </w:r>
      <w:r w:rsidR="000A2035" w:rsidRPr="000A2035">
        <w:t> </w:t>
      </w:r>
      <w:r w:rsidR="00A97F47" w:rsidRPr="000A2035">
        <w:t>116AA(1) (before note 1)</w:t>
      </w:r>
    </w:p>
    <w:p w:rsidR="00A97F47" w:rsidRPr="000A2035" w:rsidRDefault="00A97F47" w:rsidP="000A2035">
      <w:pPr>
        <w:pStyle w:val="Item"/>
      </w:pPr>
      <w:r w:rsidRPr="000A2035">
        <w:t>Insert:</w:t>
      </w:r>
    </w:p>
    <w:p w:rsidR="00A97F47" w:rsidRPr="000A2035" w:rsidRDefault="00A97F47" w:rsidP="000A2035">
      <w:pPr>
        <w:pStyle w:val="notetext"/>
      </w:pPr>
      <w:r w:rsidRPr="000A2035">
        <w:t>Note 1A:</w:t>
      </w:r>
      <w:r w:rsidRPr="000A2035">
        <w:tab/>
        <w:t xml:space="preserve">For the meaning of </w:t>
      </w:r>
      <w:r w:rsidRPr="000A2035">
        <w:rPr>
          <w:b/>
          <w:i/>
        </w:rPr>
        <w:t>service provider</w:t>
      </w:r>
      <w:r w:rsidRPr="000A2035">
        <w:t>, see section</w:t>
      </w:r>
      <w:r w:rsidR="000A2035" w:rsidRPr="000A2035">
        <w:t> </w:t>
      </w:r>
      <w:r w:rsidRPr="000A2035">
        <w:t>116ABA.</w:t>
      </w:r>
    </w:p>
    <w:p w:rsidR="003E4FE7" w:rsidRPr="000A2035" w:rsidRDefault="00FF3D87" w:rsidP="000A2035">
      <w:pPr>
        <w:pStyle w:val="ItemHead"/>
      </w:pPr>
      <w:r w:rsidRPr="000A2035">
        <w:t>4</w:t>
      </w:r>
      <w:r w:rsidR="003E4FE7" w:rsidRPr="000A2035">
        <w:t xml:space="preserve">  Section</w:t>
      </w:r>
      <w:r w:rsidR="000A2035" w:rsidRPr="000A2035">
        <w:t> </w:t>
      </w:r>
      <w:r w:rsidR="003E4FE7" w:rsidRPr="000A2035">
        <w:t xml:space="preserve">116AB (definition of </w:t>
      </w:r>
      <w:r w:rsidR="003E4FE7" w:rsidRPr="000A2035">
        <w:rPr>
          <w:i/>
        </w:rPr>
        <w:t>caching</w:t>
      </w:r>
      <w:r w:rsidR="003E4FE7" w:rsidRPr="000A2035">
        <w:t>)</w:t>
      </w:r>
    </w:p>
    <w:p w:rsidR="003E4FE7" w:rsidRPr="000A2035" w:rsidRDefault="003E4FE7" w:rsidP="000A2035">
      <w:pPr>
        <w:pStyle w:val="Item"/>
      </w:pPr>
      <w:r w:rsidRPr="000A2035">
        <w:t>Omit “carriage”.</w:t>
      </w:r>
    </w:p>
    <w:p w:rsidR="005D71F0" w:rsidRPr="000A2035" w:rsidRDefault="00FF3D87" w:rsidP="000A2035">
      <w:pPr>
        <w:pStyle w:val="ItemHead"/>
      </w:pPr>
      <w:r w:rsidRPr="000A2035">
        <w:t>5</w:t>
      </w:r>
      <w:r w:rsidR="005D71F0" w:rsidRPr="000A2035">
        <w:t xml:space="preserve">  Section</w:t>
      </w:r>
      <w:r w:rsidR="000A2035" w:rsidRPr="000A2035">
        <w:t> </w:t>
      </w:r>
      <w:r w:rsidR="005D71F0" w:rsidRPr="000A2035">
        <w:t>116AB</w:t>
      </w:r>
    </w:p>
    <w:p w:rsidR="005D71F0" w:rsidRPr="000A2035" w:rsidRDefault="005D71F0" w:rsidP="000A2035">
      <w:pPr>
        <w:pStyle w:val="Item"/>
      </w:pPr>
      <w:r w:rsidRPr="000A2035">
        <w:t>Insert:</w:t>
      </w:r>
    </w:p>
    <w:p w:rsidR="005D71F0" w:rsidRPr="000A2035" w:rsidRDefault="005D71F0" w:rsidP="000A2035">
      <w:pPr>
        <w:pStyle w:val="Definition"/>
      </w:pPr>
      <w:r w:rsidRPr="000A2035">
        <w:rPr>
          <w:b/>
          <w:i/>
        </w:rPr>
        <w:t>service provider</w:t>
      </w:r>
      <w:r w:rsidRPr="000A2035">
        <w:t xml:space="preserve"> has the meaning given by section</w:t>
      </w:r>
      <w:r w:rsidR="000A2035" w:rsidRPr="000A2035">
        <w:t> </w:t>
      </w:r>
      <w:r w:rsidRPr="000A2035">
        <w:t>116ABA.</w:t>
      </w:r>
    </w:p>
    <w:p w:rsidR="00C4194F" w:rsidRPr="000A2035" w:rsidRDefault="00C4194F" w:rsidP="000A2035">
      <w:pPr>
        <w:pStyle w:val="ItemHead"/>
      </w:pPr>
      <w:r w:rsidRPr="000A2035">
        <w:t>6  At the end of Subdivision A of Division</w:t>
      </w:r>
      <w:r w:rsidR="000A2035" w:rsidRPr="000A2035">
        <w:t> </w:t>
      </w:r>
      <w:r w:rsidRPr="000A2035">
        <w:t>2AA of Part</w:t>
      </w:r>
      <w:r w:rsidR="000A2035" w:rsidRPr="000A2035">
        <w:t> </w:t>
      </w:r>
      <w:r w:rsidRPr="000A2035">
        <w:t>V</w:t>
      </w:r>
    </w:p>
    <w:p w:rsidR="00C4194F" w:rsidRPr="000A2035" w:rsidRDefault="00C4194F" w:rsidP="000A2035">
      <w:pPr>
        <w:pStyle w:val="Item"/>
      </w:pPr>
      <w:r w:rsidRPr="000A2035">
        <w:t>Add:</w:t>
      </w:r>
    </w:p>
    <w:p w:rsidR="00C4194F" w:rsidRPr="000A2035" w:rsidRDefault="00C4194F" w:rsidP="000A2035">
      <w:pPr>
        <w:pStyle w:val="ActHead5"/>
      </w:pPr>
      <w:bookmarkStart w:id="9" w:name="_Toc518460149"/>
      <w:r w:rsidRPr="000A2035">
        <w:rPr>
          <w:rStyle w:val="CharSectno"/>
        </w:rPr>
        <w:t>116ABA</w:t>
      </w:r>
      <w:r w:rsidRPr="000A2035">
        <w:t xml:space="preserve">  Definition of </w:t>
      </w:r>
      <w:r w:rsidRPr="000A2035">
        <w:rPr>
          <w:i/>
        </w:rPr>
        <w:t>service provider</w:t>
      </w:r>
      <w:bookmarkEnd w:id="9"/>
    </w:p>
    <w:p w:rsidR="00C4194F" w:rsidRPr="000A2035" w:rsidRDefault="00C4194F" w:rsidP="000A2035">
      <w:pPr>
        <w:pStyle w:val="subsection"/>
      </w:pPr>
      <w:r w:rsidRPr="000A2035">
        <w:tab/>
        <w:t>(1)</w:t>
      </w:r>
      <w:r w:rsidRPr="000A2035">
        <w:tab/>
        <w:t xml:space="preserve">Each of the following is a </w:t>
      </w:r>
      <w:r w:rsidRPr="000A2035">
        <w:rPr>
          <w:b/>
          <w:i/>
        </w:rPr>
        <w:t>service provider</w:t>
      </w:r>
      <w:r w:rsidR="004A3900" w:rsidRPr="000A2035">
        <w:t>:</w:t>
      </w:r>
    </w:p>
    <w:p w:rsidR="00C4194F" w:rsidRPr="000A2035" w:rsidRDefault="00C4194F" w:rsidP="000A2035">
      <w:pPr>
        <w:pStyle w:val="paragraph"/>
      </w:pPr>
      <w:r w:rsidRPr="000A2035">
        <w:tab/>
        <w:t>(a)</w:t>
      </w:r>
      <w:r w:rsidRPr="000A2035">
        <w:tab/>
        <w:t>a carriage service provider;</w:t>
      </w:r>
    </w:p>
    <w:p w:rsidR="00C4194F" w:rsidRPr="000A2035" w:rsidRDefault="00C4194F" w:rsidP="000A2035">
      <w:pPr>
        <w:pStyle w:val="paragraph"/>
      </w:pPr>
      <w:r w:rsidRPr="000A2035">
        <w:tab/>
        <w:t>(b)</w:t>
      </w:r>
      <w:r w:rsidRPr="000A2035">
        <w:tab/>
        <w:t>an organisation assisting persons with a disability;</w:t>
      </w:r>
    </w:p>
    <w:p w:rsidR="00C4194F" w:rsidRPr="000A2035" w:rsidRDefault="00C4194F" w:rsidP="000A2035">
      <w:pPr>
        <w:pStyle w:val="paragraph"/>
      </w:pPr>
      <w:r w:rsidRPr="000A2035">
        <w:tab/>
        <w:t>(c)</w:t>
      </w:r>
      <w:r w:rsidRPr="000A2035">
        <w:tab/>
        <w:t>the body administering a library, if:</w:t>
      </w:r>
    </w:p>
    <w:p w:rsidR="00C4194F" w:rsidRPr="000A2035" w:rsidRDefault="00C4194F" w:rsidP="000A2035">
      <w:pPr>
        <w:pStyle w:val="paragraphsub"/>
      </w:pPr>
      <w:r w:rsidRPr="000A2035">
        <w:lastRenderedPageBreak/>
        <w:tab/>
        <w:t>(i)</w:t>
      </w:r>
      <w:r w:rsidRPr="000A2035">
        <w:tab/>
        <w:t>all or part of the collection comprising the library is accessible to members of the public directly or through interlibrary loans; or</w:t>
      </w:r>
    </w:p>
    <w:p w:rsidR="00C4194F" w:rsidRPr="000A2035" w:rsidRDefault="00C4194F" w:rsidP="000A2035">
      <w:pPr>
        <w:pStyle w:val="paragraphsub"/>
      </w:pPr>
      <w:r w:rsidRPr="000A2035">
        <w:tab/>
        <w:t>(ii)</w:t>
      </w:r>
      <w:r w:rsidRPr="000A2035">
        <w:tab/>
        <w:t>the principal purpose of the library is to provide library services for members of a Parliament;</w:t>
      </w:r>
    </w:p>
    <w:p w:rsidR="00C4194F" w:rsidRPr="000A2035" w:rsidRDefault="00C4194F" w:rsidP="000A2035">
      <w:pPr>
        <w:pStyle w:val="paragraph"/>
      </w:pPr>
      <w:r w:rsidRPr="000A2035">
        <w:tab/>
        <w:t>(d)</w:t>
      </w:r>
      <w:r w:rsidRPr="000A2035">
        <w:tab/>
        <w:t>the body administering an archives;</w:t>
      </w:r>
    </w:p>
    <w:p w:rsidR="00C4194F" w:rsidRPr="000A2035" w:rsidRDefault="00C4194F" w:rsidP="000A2035">
      <w:pPr>
        <w:pStyle w:val="paragraph"/>
      </w:pPr>
      <w:r w:rsidRPr="000A2035">
        <w:tab/>
        <w:t>(e)</w:t>
      </w:r>
      <w:r w:rsidRPr="000A2035">
        <w:tab/>
        <w:t>the body administering a key cultural institution;</w:t>
      </w:r>
    </w:p>
    <w:p w:rsidR="00C4194F" w:rsidRPr="000A2035" w:rsidRDefault="00C4194F" w:rsidP="000A2035">
      <w:pPr>
        <w:pStyle w:val="paragraph"/>
      </w:pPr>
      <w:r w:rsidRPr="000A2035">
        <w:tab/>
        <w:t>(f)</w:t>
      </w:r>
      <w:r w:rsidRPr="000A2035">
        <w:tab/>
        <w:t>the body administering an educational institution.</w:t>
      </w:r>
    </w:p>
    <w:p w:rsidR="00C4194F" w:rsidRPr="000A2035" w:rsidRDefault="00C4194F" w:rsidP="000A2035">
      <w:pPr>
        <w:pStyle w:val="subsection"/>
      </w:pPr>
      <w:r w:rsidRPr="000A2035">
        <w:tab/>
        <w:t>(2)</w:t>
      </w:r>
      <w:r w:rsidRPr="000A2035">
        <w:tab/>
        <w:t>If a service provider is not:</w:t>
      </w:r>
    </w:p>
    <w:p w:rsidR="00C4194F" w:rsidRPr="000A2035" w:rsidRDefault="00C4194F" w:rsidP="000A2035">
      <w:pPr>
        <w:pStyle w:val="paragraph"/>
      </w:pPr>
      <w:r w:rsidRPr="000A2035">
        <w:tab/>
        <w:t>(a)</w:t>
      </w:r>
      <w:r w:rsidRPr="000A2035">
        <w:tab/>
        <w:t>a carriage service provider; or</w:t>
      </w:r>
    </w:p>
    <w:p w:rsidR="00C4194F" w:rsidRPr="000A2035" w:rsidRDefault="00C4194F" w:rsidP="000A2035">
      <w:pPr>
        <w:pStyle w:val="paragraph"/>
      </w:pPr>
      <w:r w:rsidRPr="000A2035">
        <w:tab/>
        <w:t>(b)</w:t>
      </w:r>
      <w:r w:rsidRPr="000A2035">
        <w:tab/>
        <w:t>an organisation assisting persons with a disability; or</w:t>
      </w:r>
    </w:p>
    <w:p w:rsidR="00C4194F" w:rsidRPr="000A2035" w:rsidRDefault="00C4194F" w:rsidP="000A2035">
      <w:pPr>
        <w:pStyle w:val="paragraph"/>
      </w:pPr>
      <w:r w:rsidRPr="000A2035">
        <w:tab/>
        <w:t>(c)</w:t>
      </w:r>
      <w:r w:rsidRPr="000A2035">
        <w:tab/>
        <w:t>the body administering an educational institution, being an educational institution that is a body corporate;</w:t>
      </w:r>
    </w:p>
    <w:p w:rsidR="00C4194F" w:rsidRPr="000A2035" w:rsidRDefault="00C4194F" w:rsidP="000A2035">
      <w:pPr>
        <w:pStyle w:val="subsection2"/>
      </w:pPr>
      <w:r w:rsidRPr="000A2035">
        <w:t xml:space="preserve">this Division only applies to activities that the service provider carries out because of its relationship to the relevant library, archives, key cultural institution or educational institution mentioned in </w:t>
      </w:r>
      <w:r w:rsidR="000A2035" w:rsidRPr="000A2035">
        <w:t>subsection (</w:t>
      </w:r>
      <w:r w:rsidRPr="000A2035">
        <w:t>1).</w:t>
      </w:r>
    </w:p>
    <w:p w:rsidR="00C4194F" w:rsidRPr="000A2035" w:rsidRDefault="00C4194F" w:rsidP="000A2035">
      <w:pPr>
        <w:pStyle w:val="ItemHead"/>
      </w:pPr>
      <w:r w:rsidRPr="000A2035">
        <w:t>7  Sections</w:t>
      </w:r>
      <w:r w:rsidR="000A2035" w:rsidRPr="000A2035">
        <w:t> </w:t>
      </w:r>
      <w:r w:rsidRPr="000A2035">
        <w:t>116AC to 116AJ</w:t>
      </w:r>
    </w:p>
    <w:p w:rsidR="005139A2" w:rsidRDefault="00C4194F" w:rsidP="000A2035">
      <w:pPr>
        <w:pStyle w:val="Item"/>
      </w:pPr>
      <w:r w:rsidRPr="000A2035">
        <w:t>Omit “</w:t>
      </w:r>
      <w:r w:rsidR="000A1E9A" w:rsidRPr="000A2035">
        <w:t>carriage” (wherever occurring)</w:t>
      </w:r>
      <w:r w:rsidRPr="000A2035">
        <w:t>.</w:t>
      </w:r>
    </w:p>
    <w:p w:rsidR="00DB575E" w:rsidRDefault="00DB575E" w:rsidP="00DB575E"/>
    <w:p w:rsidR="00DB575E" w:rsidRDefault="00DB575E" w:rsidP="00DB575E">
      <w:pPr>
        <w:pStyle w:val="AssentBk"/>
        <w:keepNext/>
      </w:pPr>
    </w:p>
    <w:p w:rsidR="00DB575E" w:rsidRDefault="00DB575E" w:rsidP="00DB575E">
      <w:pPr>
        <w:pStyle w:val="AssentBk"/>
        <w:keepNext/>
      </w:pPr>
    </w:p>
    <w:p w:rsidR="00DB575E" w:rsidRDefault="00DB575E" w:rsidP="00DB575E">
      <w:pPr>
        <w:pStyle w:val="2ndRd"/>
        <w:keepNext/>
        <w:pBdr>
          <w:top w:val="single" w:sz="2" w:space="1" w:color="auto"/>
        </w:pBdr>
      </w:pPr>
    </w:p>
    <w:p w:rsidR="00DB575E" w:rsidRDefault="00DB575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B575E" w:rsidRDefault="00DB575E" w:rsidP="000C5962">
      <w:pPr>
        <w:pStyle w:val="2ndRd"/>
        <w:keepNext/>
        <w:spacing w:line="260" w:lineRule="atLeast"/>
      </w:pPr>
      <w:r>
        <w:rPr>
          <w:i/>
        </w:rPr>
        <w:t>Senate on 6 December 2017</w:t>
      </w:r>
    </w:p>
    <w:p w:rsidR="00DB575E" w:rsidRDefault="00DB575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June 2018</w:t>
      </w:r>
      <w:r>
        <w:t>]</w:t>
      </w:r>
    </w:p>
    <w:p w:rsidR="00DB575E" w:rsidRDefault="00DB575E" w:rsidP="000C5962"/>
    <w:p w:rsidR="005139A2" w:rsidRPr="00DB575E" w:rsidRDefault="00DB575E" w:rsidP="00DB575E">
      <w:pPr>
        <w:framePr w:hSpace="180" w:wrap="around" w:vAnchor="text" w:hAnchor="page" w:x="2402" w:y="3507"/>
      </w:pPr>
      <w:r>
        <w:t>(282/17)</w:t>
      </w:r>
    </w:p>
    <w:p w:rsidR="00DB575E" w:rsidRDefault="00DB575E"/>
    <w:sectPr w:rsidR="00DB575E" w:rsidSect="005139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E7" w:rsidRDefault="004974E7" w:rsidP="0048364F">
      <w:pPr>
        <w:spacing w:line="240" w:lineRule="auto"/>
      </w:pPr>
      <w:r>
        <w:separator/>
      </w:r>
    </w:p>
  </w:endnote>
  <w:endnote w:type="continuationSeparator" w:id="0">
    <w:p w:rsidR="004974E7" w:rsidRDefault="004974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5F1388" w:rsidRDefault="007C5564" w:rsidP="000A2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5E" w:rsidRDefault="00DB575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B575E" w:rsidRDefault="00DB575E" w:rsidP="00CD12A5"/>
  <w:p w:rsidR="007C5564" w:rsidRDefault="007C5564" w:rsidP="000A2035">
    <w:pPr>
      <w:pStyle w:val="Footer"/>
      <w:spacing w:before="120"/>
    </w:pPr>
  </w:p>
  <w:p w:rsidR="007C5564" w:rsidRPr="005F1388" w:rsidRDefault="007C5564" w:rsidP="007C55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ED79B6" w:rsidRDefault="007C5564" w:rsidP="000A2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Default="007C5564" w:rsidP="000A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C5564" w:rsidTr="00C26C24">
      <w:tc>
        <w:tcPr>
          <w:tcW w:w="646" w:type="dxa"/>
        </w:tcPr>
        <w:p w:rsidR="007C5564" w:rsidRDefault="007C5564" w:rsidP="00C26C2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087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5564" w:rsidRDefault="007C5564" w:rsidP="00C26C2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Copyright Amendment (Service Providers)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C5564" w:rsidRDefault="007C5564" w:rsidP="00C26C2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No. 71,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5564" w:rsidRDefault="007C5564" w:rsidP="007C55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Default="007C5564" w:rsidP="000A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C5564" w:rsidTr="00C26C24">
      <w:tc>
        <w:tcPr>
          <w:tcW w:w="1247" w:type="dxa"/>
        </w:tcPr>
        <w:p w:rsidR="007C5564" w:rsidRDefault="007C5564" w:rsidP="00DB575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No. 71,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5564" w:rsidRDefault="007C5564" w:rsidP="00C26C2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Copyright Amendment (Service Providers)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C5564" w:rsidRDefault="007C5564" w:rsidP="00C26C2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57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C5564" w:rsidRPr="00ED79B6" w:rsidRDefault="007C5564" w:rsidP="007C556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0A20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C5564" w:rsidTr="005B169A">
      <w:tc>
        <w:tcPr>
          <w:tcW w:w="646" w:type="dxa"/>
        </w:tcPr>
        <w:p w:rsidR="007C5564" w:rsidRDefault="007C5564" w:rsidP="00C26C2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5564" w:rsidRDefault="007C5564" w:rsidP="00C26C2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Copyright Amendment (Service Providers)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C5564" w:rsidRDefault="007C5564" w:rsidP="00DB575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No. 71,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C5564" w:rsidRPr="00A961C4" w:rsidRDefault="007C5564" w:rsidP="007C556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0A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C5564" w:rsidTr="005B169A">
      <w:tc>
        <w:tcPr>
          <w:tcW w:w="1247" w:type="dxa"/>
        </w:tcPr>
        <w:p w:rsidR="007C5564" w:rsidRDefault="007C5564" w:rsidP="00DB575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No. 71,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5564" w:rsidRDefault="007C5564" w:rsidP="00C26C2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Copyright Amendment (Service Providers)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C5564" w:rsidRDefault="007C5564" w:rsidP="00C26C2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C5564" w:rsidRPr="00055B5C" w:rsidRDefault="007C5564" w:rsidP="007C556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0A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C5564" w:rsidTr="005B169A">
      <w:tc>
        <w:tcPr>
          <w:tcW w:w="1247" w:type="dxa"/>
        </w:tcPr>
        <w:p w:rsidR="007C5564" w:rsidRDefault="007C5564" w:rsidP="00DB575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No. 71,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C5564" w:rsidRDefault="007C5564" w:rsidP="00C26C2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sz w:val="18"/>
            </w:rPr>
            <w:t>Copyright Amendment (Service Providers)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C5564" w:rsidRDefault="007C5564" w:rsidP="00C26C2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B575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C5564" w:rsidRPr="00A961C4" w:rsidRDefault="007C5564" w:rsidP="007C5564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E7" w:rsidRDefault="004974E7" w:rsidP="0048364F">
      <w:pPr>
        <w:spacing w:line="240" w:lineRule="auto"/>
      </w:pPr>
      <w:r>
        <w:separator/>
      </w:r>
    </w:p>
  </w:footnote>
  <w:footnote w:type="continuationSeparator" w:id="0">
    <w:p w:rsidR="004974E7" w:rsidRDefault="004974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5F1388" w:rsidRDefault="007C5564" w:rsidP="007C5564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5F1388" w:rsidRDefault="007C5564" w:rsidP="007C556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5F1388" w:rsidRDefault="007C5564" w:rsidP="007C556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ED79B6" w:rsidRDefault="007C5564" w:rsidP="007C556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ED79B6" w:rsidRDefault="007C5564" w:rsidP="007C556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ED79B6" w:rsidRDefault="007C5564" w:rsidP="007C556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7C556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7C5564" w:rsidRPr="00A961C4" w:rsidRDefault="007C5564" w:rsidP="007C556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C5564" w:rsidRPr="00A961C4" w:rsidRDefault="007C5564" w:rsidP="007C556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7C556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B575E">
      <w:rPr>
        <w:sz w:val="20"/>
      </w:rPr>
      <w:fldChar w:fldCharType="separate"/>
    </w:r>
    <w:r w:rsidR="00DB575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575E">
      <w:rPr>
        <w:b/>
        <w:sz w:val="20"/>
      </w:rPr>
      <w:fldChar w:fldCharType="separate"/>
    </w:r>
    <w:r w:rsidR="00DB57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C5564" w:rsidRPr="00A961C4" w:rsidRDefault="007C5564" w:rsidP="007C556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C5564" w:rsidRPr="00A961C4" w:rsidRDefault="007C5564" w:rsidP="007C556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64" w:rsidRPr="00A961C4" w:rsidRDefault="007C5564" w:rsidP="007C55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E7"/>
    <w:rsid w:val="000113BC"/>
    <w:rsid w:val="000136AF"/>
    <w:rsid w:val="000150CA"/>
    <w:rsid w:val="000417C9"/>
    <w:rsid w:val="00055B5C"/>
    <w:rsid w:val="00056391"/>
    <w:rsid w:val="00060FF9"/>
    <w:rsid w:val="000614BF"/>
    <w:rsid w:val="000A1E9A"/>
    <w:rsid w:val="000A2035"/>
    <w:rsid w:val="000A520E"/>
    <w:rsid w:val="000B1FD2"/>
    <w:rsid w:val="000D05EF"/>
    <w:rsid w:val="000F21C1"/>
    <w:rsid w:val="000F3F62"/>
    <w:rsid w:val="00101D90"/>
    <w:rsid w:val="0010745C"/>
    <w:rsid w:val="00110E89"/>
    <w:rsid w:val="00113BD1"/>
    <w:rsid w:val="00122206"/>
    <w:rsid w:val="00146A8C"/>
    <w:rsid w:val="0015646E"/>
    <w:rsid w:val="001643C9"/>
    <w:rsid w:val="00165568"/>
    <w:rsid w:val="00166C2F"/>
    <w:rsid w:val="001716C9"/>
    <w:rsid w:val="00173363"/>
    <w:rsid w:val="00173B94"/>
    <w:rsid w:val="001854B4"/>
    <w:rsid w:val="00186944"/>
    <w:rsid w:val="001939E1"/>
    <w:rsid w:val="00195382"/>
    <w:rsid w:val="001A3658"/>
    <w:rsid w:val="001A759A"/>
    <w:rsid w:val="001B33E8"/>
    <w:rsid w:val="001B7A5D"/>
    <w:rsid w:val="001C2418"/>
    <w:rsid w:val="001C69C4"/>
    <w:rsid w:val="001E3590"/>
    <w:rsid w:val="001E7407"/>
    <w:rsid w:val="00201D27"/>
    <w:rsid w:val="00202618"/>
    <w:rsid w:val="00204C64"/>
    <w:rsid w:val="00240749"/>
    <w:rsid w:val="002614CC"/>
    <w:rsid w:val="00263820"/>
    <w:rsid w:val="00275197"/>
    <w:rsid w:val="00293B89"/>
    <w:rsid w:val="00297ECB"/>
    <w:rsid w:val="002B5A30"/>
    <w:rsid w:val="002C50C8"/>
    <w:rsid w:val="002D043A"/>
    <w:rsid w:val="002D0C86"/>
    <w:rsid w:val="002D395A"/>
    <w:rsid w:val="00323965"/>
    <w:rsid w:val="003415D3"/>
    <w:rsid w:val="00350417"/>
    <w:rsid w:val="00352B0F"/>
    <w:rsid w:val="00366E03"/>
    <w:rsid w:val="00371301"/>
    <w:rsid w:val="00375C6C"/>
    <w:rsid w:val="00377EB0"/>
    <w:rsid w:val="003C54A2"/>
    <w:rsid w:val="003C5F2B"/>
    <w:rsid w:val="003D0BFE"/>
    <w:rsid w:val="003D5700"/>
    <w:rsid w:val="003E3EBD"/>
    <w:rsid w:val="003E4FE7"/>
    <w:rsid w:val="003F10E3"/>
    <w:rsid w:val="00405579"/>
    <w:rsid w:val="00410B8E"/>
    <w:rsid w:val="004116CD"/>
    <w:rsid w:val="00421FC1"/>
    <w:rsid w:val="004229C7"/>
    <w:rsid w:val="00424CA9"/>
    <w:rsid w:val="00436785"/>
    <w:rsid w:val="00436BD5"/>
    <w:rsid w:val="00437B79"/>
    <w:rsid w:val="00437E4B"/>
    <w:rsid w:val="0044291A"/>
    <w:rsid w:val="004469F0"/>
    <w:rsid w:val="004649A1"/>
    <w:rsid w:val="0048196B"/>
    <w:rsid w:val="0048364F"/>
    <w:rsid w:val="00485A8C"/>
    <w:rsid w:val="00496F97"/>
    <w:rsid w:val="004974E7"/>
    <w:rsid w:val="004A048B"/>
    <w:rsid w:val="004A3900"/>
    <w:rsid w:val="004B7B85"/>
    <w:rsid w:val="004C7C8C"/>
    <w:rsid w:val="004E2A4A"/>
    <w:rsid w:val="004F0D23"/>
    <w:rsid w:val="004F1FAC"/>
    <w:rsid w:val="005139A2"/>
    <w:rsid w:val="00516B8D"/>
    <w:rsid w:val="00537FBC"/>
    <w:rsid w:val="00543469"/>
    <w:rsid w:val="00547629"/>
    <w:rsid w:val="00551B54"/>
    <w:rsid w:val="00584811"/>
    <w:rsid w:val="00593AA6"/>
    <w:rsid w:val="00594161"/>
    <w:rsid w:val="00594749"/>
    <w:rsid w:val="005A0D92"/>
    <w:rsid w:val="005B169A"/>
    <w:rsid w:val="005B1F99"/>
    <w:rsid w:val="005B4067"/>
    <w:rsid w:val="005C1008"/>
    <w:rsid w:val="005C3F41"/>
    <w:rsid w:val="005D71F0"/>
    <w:rsid w:val="005E152A"/>
    <w:rsid w:val="00600219"/>
    <w:rsid w:val="00601CB6"/>
    <w:rsid w:val="00602590"/>
    <w:rsid w:val="00641DE5"/>
    <w:rsid w:val="00656F0C"/>
    <w:rsid w:val="00664544"/>
    <w:rsid w:val="00673766"/>
    <w:rsid w:val="00677CC2"/>
    <w:rsid w:val="00681F92"/>
    <w:rsid w:val="006842C2"/>
    <w:rsid w:val="00685F42"/>
    <w:rsid w:val="0069207B"/>
    <w:rsid w:val="006A289C"/>
    <w:rsid w:val="006C2874"/>
    <w:rsid w:val="006C7F8C"/>
    <w:rsid w:val="006D380D"/>
    <w:rsid w:val="006E0135"/>
    <w:rsid w:val="006E303A"/>
    <w:rsid w:val="006E7B5A"/>
    <w:rsid w:val="006F7E19"/>
    <w:rsid w:val="00700B2C"/>
    <w:rsid w:val="00712D8D"/>
    <w:rsid w:val="00713084"/>
    <w:rsid w:val="00714B26"/>
    <w:rsid w:val="00717579"/>
    <w:rsid w:val="00731E00"/>
    <w:rsid w:val="007440B7"/>
    <w:rsid w:val="0076251D"/>
    <w:rsid w:val="007634AD"/>
    <w:rsid w:val="007715C9"/>
    <w:rsid w:val="00774EDD"/>
    <w:rsid w:val="007757EC"/>
    <w:rsid w:val="00787BAF"/>
    <w:rsid w:val="00793FED"/>
    <w:rsid w:val="00794E27"/>
    <w:rsid w:val="00797B86"/>
    <w:rsid w:val="007B186F"/>
    <w:rsid w:val="007C5564"/>
    <w:rsid w:val="007C7D19"/>
    <w:rsid w:val="007D2E3D"/>
    <w:rsid w:val="007E7D4A"/>
    <w:rsid w:val="008006CC"/>
    <w:rsid w:val="00807F18"/>
    <w:rsid w:val="00815388"/>
    <w:rsid w:val="008308A1"/>
    <w:rsid w:val="00831E8D"/>
    <w:rsid w:val="00846D61"/>
    <w:rsid w:val="00856A31"/>
    <w:rsid w:val="00856C6F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0409"/>
    <w:rsid w:val="008F4F1C"/>
    <w:rsid w:val="008F77C4"/>
    <w:rsid w:val="009103F3"/>
    <w:rsid w:val="00927362"/>
    <w:rsid w:val="00932377"/>
    <w:rsid w:val="00934AE0"/>
    <w:rsid w:val="009352D7"/>
    <w:rsid w:val="00967042"/>
    <w:rsid w:val="0098255A"/>
    <w:rsid w:val="009845BE"/>
    <w:rsid w:val="009969C9"/>
    <w:rsid w:val="009B65E9"/>
    <w:rsid w:val="009C27BC"/>
    <w:rsid w:val="009D66D2"/>
    <w:rsid w:val="009E608D"/>
    <w:rsid w:val="009F63D6"/>
    <w:rsid w:val="00A0422A"/>
    <w:rsid w:val="00A048FF"/>
    <w:rsid w:val="00A10775"/>
    <w:rsid w:val="00A159AF"/>
    <w:rsid w:val="00A231E2"/>
    <w:rsid w:val="00A35098"/>
    <w:rsid w:val="00A36C48"/>
    <w:rsid w:val="00A41E0B"/>
    <w:rsid w:val="00A529D9"/>
    <w:rsid w:val="00A55631"/>
    <w:rsid w:val="00A55B03"/>
    <w:rsid w:val="00A64912"/>
    <w:rsid w:val="00A70A74"/>
    <w:rsid w:val="00A833F2"/>
    <w:rsid w:val="00A97F47"/>
    <w:rsid w:val="00AA3795"/>
    <w:rsid w:val="00AC0E30"/>
    <w:rsid w:val="00AC1E75"/>
    <w:rsid w:val="00AC1FC0"/>
    <w:rsid w:val="00AD5641"/>
    <w:rsid w:val="00AE1088"/>
    <w:rsid w:val="00AE435D"/>
    <w:rsid w:val="00AF1BA4"/>
    <w:rsid w:val="00B032D8"/>
    <w:rsid w:val="00B33AFF"/>
    <w:rsid w:val="00B33B3C"/>
    <w:rsid w:val="00B6382D"/>
    <w:rsid w:val="00B639AF"/>
    <w:rsid w:val="00B64B4B"/>
    <w:rsid w:val="00BA5026"/>
    <w:rsid w:val="00BB40BF"/>
    <w:rsid w:val="00BC0CD1"/>
    <w:rsid w:val="00BC5CDA"/>
    <w:rsid w:val="00BE719A"/>
    <w:rsid w:val="00BE720A"/>
    <w:rsid w:val="00BE7EE9"/>
    <w:rsid w:val="00BF0461"/>
    <w:rsid w:val="00BF4944"/>
    <w:rsid w:val="00BF56D4"/>
    <w:rsid w:val="00C04409"/>
    <w:rsid w:val="00C067E5"/>
    <w:rsid w:val="00C06C54"/>
    <w:rsid w:val="00C164CA"/>
    <w:rsid w:val="00C170E7"/>
    <w:rsid w:val="00C176CF"/>
    <w:rsid w:val="00C3494A"/>
    <w:rsid w:val="00C4194F"/>
    <w:rsid w:val="00C42BF8"/>
    <w:rsid w:val="00C45A61"/>
    <w:rsid w:val="00C460AE"/>
    <w:rsid w:val="00C50043"/>
    <w:rsid w:val="00C54E84"/>
    <w:rsid w:val="00C7573B"/>
    <w:rsid w:val="00C76CF3"/>
    <w:rsid w:val="00C82141"/>
    <w:rsid w:val="00C91ED6"/>
    <w:rsid w:val="00C94CAB"/>
    <w:rsid w:val="00CD436D"/>
    <w:rsid w:val="00CE1E31"/>
    <w:rsid w:val="00CF0BB2"/>
    <w:rsid w:val="00CF75C9"/>
    <w:rsid w:val="00D00EAA"/>
    <w:rsid w:val="00D13441"/>
    <w:rsid w:val="00D23803"/>
    <w:rsid w:val="00D243A3"/>
    <w:rsid w:val="00D2631E"/>
    <w:rsid w:val="00D477C3"/>
    <w:rsid w:val="00D52EFE"/>
    <w:rsid w:val="00D63EF6"/>
    <w:rsid w:val="00D70DFB"/>
    <w:rsid w:val="00D73029"/>
    <w:rsid w:val="00D766DF"/>
    <w:rsid w:val="00D82EF9"/>
    <w:rsid w:val="00D903ED"/>
    <w:rsid w:val="00DB23C5"/>
    <w:rsid w:val="00DB575E"/>
    <w:rsid w:val="00DE2002"/>
    <w:rsid w:val="00DF1892"/>
    <w:rsid w:val="00DF7AE9"/>
    <w:rsid w:val="00E05704"/>
    <w:rsid w:val="00E230AA"/>
    <w:rsid w:val="00E24D66"/>
    <w:rsid w:val="00E327E7"/>
    <w:rsid w:val="00E447D2"/>
    <w:rsid w:val="00E5377A"/>
    <w:rsid w:val="00E54292"/>
    <w:rsid w:val="00E552DC"/>
    <w:rsid w:val="00E74DC7"/>
    <w:rsid w:val="00E87699"/>
    <w:rsid w:val="00E96EA9"/>
    <w:rsid w:val="00EA5155"/>
    <w:rsid w:val="00EC770E"/>
    <w:rsid w:val="00ED492F"/>
    <w:rsid w:val="00EF2E3A"/>
    <w:rsid w:val="00F047E2"/>
    <w:rsid w:val="00F078DC"/>
    <w:rsid w:val="00F13E86"/>
    <w:rsid w:val="00F17B00"/>
    <w:rsid w:val="00F677A9"/>
    <w:rsid w:val="00F84C2F"/>
    <w:rsid w:val="00F84CF5"/>
    <w:rsid w:val="00F90876"/>
    <w:rsid w:val="00F92D35"/>
    <w:rsid w:val="00FA420B"/>
    <w:rsid w:val="00FC3AD5"/>
    <w:rsid w:val="00FD1E13"/>
    <w:rsid w:val="00FD6BF5"/>
    <w:rsid w:val="00FD7EB1"/>
    <w:rsid w:val="00FE41C9"/>
    <w:rsid w:val="00FE7F93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2035"/>
  </w:style>
  <w:style w:type="paragraph" w:customStyle="1" w:styleId="OPCParaBase">
    <w:name w:val="OPCParaBase"/>
    <w:link w:val="OPCParaBaseChar"/>
    <w:qFormat/>
    <w:rsid w:val="000A2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A2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2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2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2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2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2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2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2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2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A2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A2035"/>
  </w:style>
  <w:style w:type="paragraph" w:customStyle="1" w:styleId="Blocks">
    <w:name w:val="Blocks"/>
    <w:aliases w:val="bb"/>
    <w:basedOn w:val="OPCParaBase"/>
    <w:qFormat/>
    <w:rsid w:val="000A2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2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2035"/>
    <w:rPr>
      <w:i/>
    </w:rPr>
  </w:style>
  <w:style w:type="paragraph" w:customStyle="1" w:styleId="BoxList">
    <w:name w:val="BoxList"/>
    <w:aliases w:val="bl"/>
    <w:basedOn w:val="BoxText"/>
    <w:qFormat/>
    <w:rsid w:val="000A2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2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2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2035"/>
    <w:pPr>
      <w:ind w:left="1985" w:hanging="851"/>
    </w:pPr>
  </w:style>
  <w:style w:type="character" w:customStyle="1" w:styleId="CharAmPartNo">
    <w:name w:val="CharAmPartNo"/>
    <w:basedOn w:val="OPCCharBase"/>
    <w:qFormat/>
    <w:rsid w:val="000A2035"/>
  </w:style>
  <w:style w:type="character" w:customStyle="1" w:styleId="CharAmPartText">
    <w:name w:val="CharAmPartText"/>
    <w:basedOn w:val="OPCCharBase"/>
    <w:qFormat/>
    <w:rsid w:val="000A2035"/>
  </w:style>
  <w:style w:type="character" w:customStyle="1" w:styleId="CharAmSchNo">
    <w:name w:val="CharAmSchNo"/>
    <w:basedOn w:val="OPCCharBase"/>
    <w:qFormat/>
    <w:rsid w:val="000A2035"/>
  </w:style>
  <w:style w:type="character" w:customStyle="1" w:styleId="CharAmSchText">
    <w:name w:val="CharAmSchText"/>
    <w:basedOn w:val="OPCCharBase"/>
    <w:qFormat/>
    <w:rsid w:val="000A2035"/>
  </w:style>
  <w:style w:type="character" w:customStyle="1" w:styleId="CharBoldItalic">
    <w:name w:val="CharBoldItalic"/>
    <w:basedOn w:val="OPCCharBase"/>
    <w:uiPriority w:val="1"/>
    <w:qFormat/>
    <w:rsid w:val="000A2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2035"/>
  </w:style>
  <w:style w:type="character" w:customStyle="1" w:styleId="CharChapText">
    <w:name w:val="CharChapText"/>
    <w:basedOn w:val="OPCCharBase"/>
    <w:uiPriority w:val="1"/>
    <w:qFormat/>
    <w:rsid w:val="000A2035"/>
  </w:style>
  <w:style w:type="character" w:customStyle="1" w:styleId="CharDivNo">
    <w:name w:val="CharDivNo"/>
    <w:basedOn w:val="OPCCharBase"/>
    <w:uiPriority w:val="1"/>
    <w:qFormat/>
    <w:rsid w:val="000A2035"/>
  </w:style>
  <w:style w:type="character" w:customStyle="1" w:styleId="CharDivText">
    <w:name w:val="CharDivText"/>
    <w:basedOn w:val="OPCCharBase"/>
    <w:uiPriority w:val="1"/>
    <w:qFormat/>
    <w:rsid w:val="000A2035"/>
  </w:style>
  <w:style w:type="character" w:customStyle="1" w:styleId="CharItalic">
    <w:name w:val="CharItalic"/>
    <w:basedOn w:val="OPCCharBase"/>
    <w:uiPriority w:val="1"/>
    <w:qFormat/>
    <w:rsid w:val="000A2035"/>
    <w:rPr>
      <w:i/>
    </w:rPr>
  </w:style>
  <w:style w:type="character" w:customStyle="1" w:styleId="CharPartNo">
    <w:name w:val="CharPartNo"/>
    <w:basedOn w:val="OPCCharBase"/>
    <w:uiPriority w:val="1"/>
    <w:qFormat/>
    <w:rsid w:val="000A2035"/>
  </w:style>
  <w:style w:type="character" w:customStyle="1" w:styleId="CharPartText">
    <w:name w:val="CharPartText"/>
    <w:basedOn w:val="OPCCharBase"/>
    <w:uiPriority w:val="1"/>
    <w:qFormat/>
    <w:rsid w:val="000A2035"/>
  </w:style>
  <w:style w:type="character" w:customStyle="1" w:styleId="CharSectno">
    <w:name w:val="CharSectno"/>
    <w:basedOn w:val="OPCCharBase"/>
    <w:qFormat/>
    <w:rsid w:val="000A2035"/>
  </w:style>
  <w:style w:type="character" w:customStyle="1" w:styleId="CharSubdNo">
    <w:name w:val="CharSubdNo"/>
    <w:basedOn w:val="OPCCharBase"/>
    <w:uiPriority w:val="1"/>
    <w:qFormat/>
    <w:rsid w:val="000A2035"/>
  </w:style>
  <w:style w:type="character" w:customStyle="1" w:styleId="CharSubdText">
    <w:name w:val="CharSubdText"/>
    <w:basedOn w:val="OPCCharBase"/>
    <w:uiPriority w:val="1"/>
    <w:qFormat/>
    <w:rsid w:val="000A2035"/>
  </w:style>
  <w:style w:type="paragraph" w:customStyle="1" w:styleId="CTA--">
    <w:name w:val="CTA --"/>
    <w:basedOn w:val="OPCParaBase"/>
    <w:next w:val="Normal"/>
    <w:rsid w:val="000A2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2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2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2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2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2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2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2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2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2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2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2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2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2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2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2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2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2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2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2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2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0A2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A2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2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2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2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2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2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20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2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2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2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A2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2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2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2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2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2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2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2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2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2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2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2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2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2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2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2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2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2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2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2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2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2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2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2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2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2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2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2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2035"/>
    <w:rPr>
      <w:sz w:val="16"/>
    </w:rPr>
  </w:style>
  <w:style w:type="table" w:customStyle="1" w:styleId="CFlag">
    <w:name w:val="CFlag"/>
    <w:basedOn w:val="TableNormal"/>
    <w:uiPriority w:val="99"/>
    <w:rsid w:val="000A2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A2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2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A2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2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A2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2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A2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0A2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A2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2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2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2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2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2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2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2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2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2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A2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A2035"/>
  </w:style>
  <w:style w:type="character" w:customStyle="1" w:styleId="CharSubPartNoCASA">
    <w:name w:val="CharSubPartNo(CASA)"/>
    <w:basedOn w:val="OPCCharBase"/>
    <w:uiPriority w:val="1"/>
    <w:rsid w:val="000A2035"/>
  </w:style>
  <w:style w:type="paragraph" w:customStyle="1" w:styleId="ENoteTTIndentHeadingSub">
    <w:name w:val="ENoteTTIndentHeadingSub"/>
    <w:aliases w:val="enTTHis"/>
    <w:basedOn w:val="OPCParaBase"/>
    <w:rsid w:val="000A2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2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2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2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A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A2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2035"/>
    <w:rPr>
      <w:sz w:val="22"/>
    </w:rPr>
  </w:style>
  <w:style w:type="paragraph" w:customStyle="1" w:styleId="SOTextNote">
    <w:name w:val="SO TextNote"/>
    <w:aliases w:val="sont"/>
    <w:basedOn w:val="SOText"/>
    <w:qFormat/>
    <w:rsid w:val="000A2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2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2035"/>
    <w:rPr>
      <w:sz w:val="22"/>
    </w:rPr>
  </w:style>
  <w:style w:type="paragraph" w:customStyle="1" w:styleId="FileName">
    <w:name w:val="FileName"/>
    <w:basedOn w:val="Normal"/>
    <w:rsid w:val="000A2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2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2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2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2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2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2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2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2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2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4F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4F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F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F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3E4FE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E4FE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9Char">
    <w:name w:val="ActHead 9 Char"/>
    <w:aliases w:val="aat Char"/>
    <w:basedOn w:val="DefaultParagraphFont"/>
    <w:link w:val="ActHead9"/>
    <w:rsid w:val="003E4FE7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3E4FE7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5139A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39A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39A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39A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39A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39A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39A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39A2"/>
  </w:style>
  <w:style w:type="character" w:customStyle="1" w:styleId="ShortTCPChar">
    <w:name w:val="ShortTCP Char"/>
    <w:basedOn w:val="ShortTChar"/>
    <w:link w:val="ShortTCP"/>
    <w:rsid w:val="005139A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39A2"/>
    <w:pPr>
      <w:spacing w:before="400"/>
    </w:pPr>
  </w:style>
  <w:style w:type="character" w:customStyle="1" w:styleId="ActNoCPChar">
    <w:name w:val="ActNoCP Char"/>
    <w:basedOn w:val="ActnoChar"/>
    <w:link w:val="ActNoCP"/>
    <w:rsid w:val="005139A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3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B57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B57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B575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2035"/>
  </w:style>
  <w:style w:type="paragraph" w:customStyle="1" w:styleId="OPCParaBase">
    <w:name w:val="OPCParaBase"/>
    <w:link w:val="OPCParaBaseChar"/>
    <w:qFormat/>
    <w:rsid w:val="000A2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A2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2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2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2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2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2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2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2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2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A2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A2035"/>
  </w:style>
  <w:style w:type="paragraph" w:customStyle="1" w:styleId="Blocks">
    <w:name w:val="Blocks"/>
    <w:aliases w:val="bb"/>
    <w:basedOn w:val="OPCParaBase"/>
    <w:qFormat/>
    <w:rsid w:val="000A2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2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2035"/>
    <w:rPr>
      <w:i/>
    </w:rPr>
  </w:style>
  <w:style w:type="paragraph" w:customStyle="1" w:styleId="BoxList">
    <w:name w:val="BoxList"/>
    <w:aliases w:val="bl"/>
    <w:basedOn w:val="BoxText"/>
    <w:qFormat/>
    <w:rsid w:val="000A2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2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2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2035"/>
    <w:pPr>
      <w:ind w:left="1985" w:hanging="851"/>
    </w:pPr>
  </w:style>
  <w:style w:type="character" w:customStyle="1" w:styleId="CharAmPartNo">
    <w:name w:val="CharAmPartNo"/>
    <w:basedOn w:val="OPCCharBase"/>
    <w:qFormat/>
    <w:rsid w:val="000A2035"/>
  </w:style>
  <w:style w:type="character" w:customStyle="1" w:styleId="CharAmPartText">
    <w:name w:val="CharAmPartText"/>
    <w:basedOn w:val="OPCCharBase"/>
    <w:qFormat/>
    <w:rsid w:val="000A2035"/>
  </w:style>
  <w:style w:type="character" w:customStyle="1" w:styleId="CharAmSchNo">
    <w:name w:val="CharAmSchNo"/>
    <w:basedOn w:val="OPCCharBase"/>
    <w:qFormat/>
    <w:rsid w:val="000A2035"/>
  </w:style>
  <w:style w:type="character" w:customStyle="1" w:styleId="CharAmSchText">
    <w:name w:val="CharAmSchText"/>
    <w:basedOn w:val="OPCCharBase"/>
    <w:qFormat/>
    <w:rsid w:val="000A2035"/>
  </w:style>
  <w:style w:type="character" w:customStyle="1" w:styleId="CharBoldItalic">
    <w:name w:val="CharBoldItalic"/>
    <w:basedOn w:val="OPCCharBase"/>
    <w:uiPriority w:val="1"/>
    <w:qFormat/>
    <w:rsid w:val="000A2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2035"/>
  </w:style>
  <w:style w:type="character" w:customStyle="1" w:styleId="CharChapText">
    <w:name w:val="CharChapText"/>
    <w:basedOn w:val="OPCCharBase"/>
    <w:uiPriority w:val="1"/>
    <w:qFormat/>
    <w:rsid w:val="000A2035"/>
  </w:style>
  <w:style w:type="character" w:customStyle="1" w:styleId="CharDivNo">
    <w:name w:val="CharDivNo"/>
    <w:basedOn w:val="OPCCharBase"/>
    <w:uiPriority w:val="1"/>
    <w:qFormat/>
    <w:rsid w:val="000A2035"/>
  </w:style>
  <w:style w:type="character" w:customStyle="1" w:styleId="CharDivText">
    <w:name w:val="CharDivText"/>
    <w:basedOn w:val="OPCCharBase"/>
    <w:uiPriority w:val="1"/>
    <w:qFormat/>
    <w:rsid w:val="000A2035"/>
  </w:style>
  <w:style w:type="character" w:customStyle="1" w:styleId="CharItalic">
    <w:name w:val="CharItalic"/>
    <w:basedOn w:val="OPCCharBase"/>
    <w:uiPriority w:val="1"/>
    <w:qFormat/>
    <w:rsid w:val="000A2035"/>
    <w:rPr>
      <w:i/>
    </w:rPr>
  </w:style>
  <w:style w:type="character" w:customStyle="1" w:styleId="CharPartNo">
    <w:name w:val="CharPartNo"/>
    <w:basedOn w:val="OPCCharBase"/>
    <w:uiPriority w:val="1"/>
    <w:qFormat/>
    <w:rsid w:val="000A2035"/>
  </w:style>
  <w:style w:type="character" w:customStyle="1" w:styleId="CharPartText">
    <w:name w:val="CharPartText"/>
    <w:basedOn w:val="OPCCharBase"/>
    <w:uiPriority w:val="1"/>
    <w:qFormat/>
    <w:rsid w:val="000A2035"/>
  </w:style>
  <w:style w:type="character" w:customStyle="1" w:styleId="CharSectno">
    <w:name w:val="CharSectno"/>
    <w:basedOn w:val="OPCCharBase"/>
    <w:qFormat/>
    <w:rsid w:val="000A2035"/>
  </w:style>
  <w:style w:type="character" w:customStyle="1" w:styleId="CharSubdNo">
    <w:name w:val="CharSubdNo"/>
    <w:basedOn w:val="OPCCharBase"/>
    <w:uiPriority w:val="1"/>
    <w:qFormat/>
    <w:rsid w:val="000A2035"/>
  </w:style>
  <w:style w:type="character" w:customStyle="1" w:styleId="CharSubdText">
    <w:name w:val="CharSubdText"/>
    <w:basedOn w:val="OPCCharBase"/>
    <w:uiPriority w:val="1"/>
    <w:qFormat/>
    <w:rsid w:val="000A2035"/>
  </w:style>
  <w:style w:type="paragraph" w:customStyle="1" w:styleId="CTA--">
    <w:name w:val="CTA --"/>
    <w:basedOn w:val="OPCParaBase"/>
    <w:next w:val="Normal"/>
    <w:rsid w:val="000A2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2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2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2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2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2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2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2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2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2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2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2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2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2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2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2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2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2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2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2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2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0A2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A2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2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2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2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2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2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203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2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2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2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A2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2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2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2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2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2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2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2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2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2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2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2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2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2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2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2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2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2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2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A2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A2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2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2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2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2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2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2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2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2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2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2035"/>
    <w:rPr>
      <w:sz w:val="16"/>
    </w:rPr>
  </w:style>
  <w:style w:type="table" w:customStyle="1" w:styleId="CFlag">
    <w:name w:val="CFlag"/>
    <w:basedOn w:val="TableNormal"/>
    <w:uiPriority w:val="99"/>
    <w:rsid w:val="000A2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A2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2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A2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2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A2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2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A2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0A2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A2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2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2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2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2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2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2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2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2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2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A203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A2035"/>
  </w:style>
  <w:style w:type="character" w:customStyle="1" w:styleId="CharSubPartNoCASA">
    <w:name w:val="CharSubPartNo(CASA)"/>
    <w:basedOn w:val="OPCCharBase"/>
    <w:uiPriority w:val="1"/>
    <w:rsid w:val="000A2035"/>
  </w:style>
  <w:style w:type="paragraph" w:customStyle="1" w:styleId="ENoteTTIndentHeadingSub">
    <w:name w:val="ENoteTTIndentHeadingSub"/>
    <w:aliases w:val="enTTHis"/>
    <w:basedOn w:val="OPCParaBase"/>
    <w:rsid w:val="000A2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2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2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2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A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A2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2035"/>
    <w:rPr>
      <w:sz w:val="22"/>
    </w:rPr>
  </w:style>
  <w:style w:type="paragraph" w:customStyle="1" w:styleId="SOTextNote">
    <w:name w:val="SO TextNote"/>
    <w:aliases w:val="sont"/>
    <w:basedOn w:val="SOText"/>
    <w:qFormat/>
    <w:rsid w:val="000A2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2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2035"/>
    <w:rPr>
      <w:sz w:val="22"/>
    </w:rPr>
  </w:style>
  <w:style w:type="paragraph" w:customStyle="1" w:styleId="FileName">
    <w:name w:val="FileName"/>
    <w:basedOn w:val="Normal"/>
    <w:rsid w:val="000A2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2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2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2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2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2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2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2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2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203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4F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4F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F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F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3E4FE7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3E4FE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9Char">
    <w:name w:val="ActHead 9 Char"/>
    <w:aliases w:val="aat Char"/>
    <w:basedOn w:val="DefaultParagraphFont"/>
    <w:link w:val="ActHead9"/>
    <w:rsid w:val="003E4FE7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3E4FE7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5139A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39A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39A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39A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39A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39A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39A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39A2"/>
  </w:style>
  <w:style w:type="character" w:customStyle="1" w:styleId="ShortTCPChar">
    <w:name w:val="ShortTCP Char"/>
    <w:basedOn w:val="ShortTChar"/>
    <w:link w:val="ShortTCP"/>
    <w:rsid w:val="005139A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39A2"/>
    <w:pPr>
      <w:spacing w:before="400"/>
    </w:pPr>
  </w:style>
  <w:style w:type="character" w:customStyle="1" w:styleId="ActNoCPChar">
    <w:name w:val="ActNoCP Char"/>
    <w:basedOn w:val="ActnoChar"/>
    <w:link w:val="ActNoCP"/>
    <w:rsid w:val="005139A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39A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B57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B575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B575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600</Words>
  <Characters>3084</Characters>
  <Application>Microsoft Office Word</Application>
  <DocSecurity>0</DocSecurity>
  <PresentationFormat/>
  <Lines>342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2017-10-26T01:35:00Z</cp:lastPrinted>
  <dcterms:created xsi:type="dcterms:W3CDTF">2018-07-03T23:24:00Z</dcterms:created>
  <dcterms:modified xsi:type="dcterms:W3CDTF">2018-07-03T23:34:00Z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Copyright Amendment (Service Providers) Act 2018</vt:lpwstr>
  </property>
  <property fmtid="{D5CDD505-2E9C-101B-9397-08002B2CF9AE}" pid="5" name="ActNo">
    <vt:lpwstr>No. 71,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OPC6349</vt:lpwstr>
  </property>
</Properties>
</file>