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9E" w:rsidRDefault="0080459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28932518" r:id="rId10"/>
        </w:object>
      </w:r>
    </w:p>
    <w:p w:rsidR="0080459E" w:rsidRDefault="0080459E"/>
    <w:p w:rsidR="0080459E" w:rsidRDefault="0080459E" w:rsidP="0080459E">
      <w:pPr>
        <w:spacing w:line="240" w:lineRule="auto"/>
      </w:pPr>
    </w:p>
    <w:p w:rsidR="0080459E" w:rsidRDefault="0080459E" w:rsidP="0080459E"/>
    <w:p w:rsidR="0080459E" w:rsidRDefault="0080459E" w:rsidP="0080459E"/>
    <w:p w:rsidR="0080459E" w:rsidRDefault="0080459E" w:rsidP="0080459E"/>
    <w:p w:rsidR="0080459E" w:rsidRDefault="0080459E" w:rsidP="0080459E"/>
    <w:p w:rsidR="0048364F" w:rsidRPr="00E46170" w:rsidRDefault="001D642E" w:rsidP="0048364F">
      <w:pPr>
        <w:pStyle w:val="ShortT"/>
      </w:pPr>
      <w:r w:rsidRPr="00E46170">
        <w:t xml:space="preserve">Space Activities </w:t>
      </w:r>
      <w:r w:rsidR="003A5DB5" w:rsidRPr="00E46170">
        <w:t xml:space="preserve">Amendment </w:t>
      </w:r>
      <w:r w:rsidRPr="00E46170">
        <w:t xml:space="preserve">(Launches and Returns) </w:t>
      </w:r>
      <w:r w:rsidR="0080459E">
        <w:t>Act</w:t>
      </w:r>
      <w:r w:rsidRPr="00E46170">
        <w:t xml:space="preserve"> 201</w:t>
      </w:r>
      <w:r w:rsidR="006E1972" w:rsidRPr="00E46170">
        <w:t>8</w:t>
      </w:r>
    </w:p>
    <w:p w:rsidR="0048364F" w:rsidRPr="00E46170" w:rsidRDefault="0048364F" w:rsidP="0048364F"/>
    <w:p w:rsidR="006E1972" w:rsidRPr="00E46170" w:rsidRDefault="006E1972" w:rsidP="0080459E">
      <w:pPr>
        <w:pStyle w:val="Actno"/>
        <w:spacing w:before="400"/>
      </w:pPr>
      <w:r w:rsidRPr="00E46170">
        <w:t>No</w:t>
      </w:r>
      <w:r w:rsidR="004D5065" w:rsidRPr="00E46170">
        <w:t>.</w:t>
      </w:r>
      <w:r w:rsidR="00232B2A">
        <w:t xml:space="preserve"> 92</w:t>
      </w:r>
      <w:r w:rsidRPr="00E46170">
        <w:t>, 2018</w:t>
      </w:r>
    </w:p>
    <w:p w:rsidR="0048364F" w:rsidRPr="00E46170" w:rsidRDefault="0048364F" w:rsidP="0048364F"/>
    <w:p w:rsidR="0080459E" w:rsidRDefault="0080459E" w:rsidP="0080459E"/>
    <w:p w:rsidR="0080459E" w:rsidRDefault="0080459E" w:rsidP="0080459E"/>
    <w:p w:rsidR="0080459E" w:rsidRDefault="0080459E" w:rsidP="0080459E"/>
    <w:p w:rsidR="0080459E" w:rsidRDefault="0080459E" w:rsidP="0080459E"/>
    <w:p w:rsidR="0048364F" w:rsidRPr="00E46170" w:rsidRDefault="0080459E" w:rsidP="0048364F">
      <w:pPr>
        <w:pStyle w:val="LongT"/>
      </w:pPr>
      <w:r>
        <w:t>An Act</w:t>
      </w:r>
      <w:r w:rsidR="0048364F" w:rsidRPr="00E46170">
        <w:t xml:space="preserve"> to </w:t>
      </w:r>
      <w:r w:rsidR="0043568E" w:rsidRPr="00E46170">
        <w:t xml:space="preserve">amend the </w:t>
      </w:r>
      <w:r w:rsidR="0043568E" w:rsidRPr="00E46170">
        <w:rPr>
          <w:i/>
        </w:rPr>
        <w:t>Space Activities Act 1998</w:t>
      </w:r>
      <w:r w:rsidR="0048364F" w:rsidRPr="00E46170">
        <w:t>, and for related purposes</w:t>
      </w:r>
    </w:p>
    <w:p w:rsidR="0048364F" w:rsidRPr="00E46170" w:rsidRDefault="0048364F" w:rsidP="0048364F">
      <w:pPr>
        <w:pStyle w:val="Header"/>
        <w:tabs>
          <w:tab w:val="clear" w:pos="4150"/>
          <w:tab w:val="clear" w:pos="8307"/>
        </w:tabs>
      </w:pPr>
      <w:r w:rsidRPr="00E46170">
        <w:rPr>
          <w:rStyle w:val="CharAmSchNo"/>
        </w:rPr>
        <w:t xml:space="preserve"> </w:t>
      </w:r>
      <w:r w:rsidRPr="00E46170">
        <w:rPr>
          <w:rStyle w:val="CharAmSchText"/>
        </w:rPr>
        <w:t xml:space="preserve"> </w:t>
      </w:r>
    </w:p>
    <w:p w:rsidR="0048364F" w:rsidRPr="00E46170" w:rsidRDefault="0048364F" w:rsidP="0048364F">
      <w:pPr>
        <w:pStyle w:val="Header"/>
        <w:tabs>
          <w:tab w:val="clear" w:pos="4150"/>
          <w:tab w:val="clear" w:pos="8307"/>
        </w:tabs>
      </w:pPr>
      <w:r w:rsidRPr="00E46170">
        <w:rPr>
          <w:rStyle w:val="CharAmPartNo"/>
        </w:rPr>
        <w:t xml:space="preserve"> </w:t>
      </w:r>
      <w:r w:rsidRPr="00E46170">
        <w:rPr>
          <w:rStyle w:val="CharAmPartText"/>
        </w:rPr>
        <w:t xml:space="preserve"> </w:t>
      </w:r>
    </w:p>
    <w:p w:rsidR="0048364F" w:rsidRPr="00E46170" w:rsidRDefault="0048364F" w:rsidP="0048364F">
      <w:pPr>
        <w:sectPr w:rsidR="0048364F" w:rsidRPr="00E46170" w:rsidSect="0080459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E46170" w:rsidRDefault="0048364F" w:rsidP="00620F9F">
      <w:pPr>
        <w:rPr>
          <w:sz w:val="36"/>
        </w:rPr>
      </w:pPr>
      <w:r w:rsidRPr="00E46170">
        <w:rPr>
          <w:sz w:val="36"/>
        </w:rPr>
        <w:lastRenderedPageBreak/>
        <w:t>Contents</w:t>
      </w:r>
    </w:p>
    <w:p w:rsidR="00A13EA0" w:rsidRDefault="00A13EA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13EA0">
        <w:rPr>
          <w:noProof/>
        </w:rPr>
        <w:tab/>
      </w:r>
      <w:r w:rsidRPr="00A13EA0">
        <w:rPr>
          <w:noProof/>
        </w:rPr>
        <w:fldChar w:fldCharType="begin"/>
      </w:r>
      <w:r w:rsidRPr="00A13EA0">
        <w:rPr>
          <w:noProof/>
        </w:rPr>
        <w:instrText xml:space="preserve"> PAGEREF _Toc523833277 \h </w:instrText>
      </w:r>
      <w:r w:rsidRPr="00A13EA0">
        <w:rPr>
          <w:noProof/>
        </w:rPr>
      </w:r>
      <w:r w:rsidRPr="00A13EA0">
        <w:rPr>
          <w:noProof/>
        </w:rPr>
        <w:fldChar w:fldCharType="separate"/>
      </w:r>
      <w:r w:rsidR="00A13DDF">
        <w:rPr>
          <w:noProof/>
        </w:rPr>
        <w:t>1</w:t>
      </w:r>
      <w:r w:rsidRPr="00A13EA0">
        <w:rPr>
          <w:noProof/>
        </w:rPr>
        <w:fldChar w:fldCharType="end"/>
      </w:r>
    </w:p>
    <w:p w:rsidR="00A13EA0" w:rsidRDefault="00A13EA0">
      <w:pPr>
        <w:pStyle w:val="TOC5"/>
        <w:rPr>
          <w:rFonts w:asciiTheme="minorHAnsi" w:eastAsiaTheme="minorEastAsia" w:hAnsiTheme="minorHAnsi" w:cstheme="minorBidi"/>
          <w:noProof/>
          <w:kern w:val="0"/>
          <w:sz w:val="22"/>
          <w:szCs w:val="22"/>
        </w:rPr>
      </w:pPr>
      <w:r>
        <w:rPr>
          <w:noProof/>
        </w:rPr>
        <w:t>2</w:t>
      </w:r>
      <w:r>
        <w:rPr>
          <w:noProof/>
        </w:rPr>
        <w:tab/>
        <w:t>Commencement</w:t>
      </w:r>
      <w:r w:rsidRPr="00A13EA0">
        <w:rPr>
          <w:noProof/>
        </w:rPr>
        <w:tab/>
      </w:r>
      <w:r w:rsidRPr="00A13EA0">
        <w:rPr>
          <w:noProof/>
        </w:rPr>
        <w:fldChar w:fldCharType="begin"/>
      </w:r>
      <w:r w:rsidRPr="00A13EA0">
        <w:rPr>
          <w:noProof/>
        </w:rPr>
        <w:instrText xml:space="preserve"> PAGEREF _Toc523833278 \h </w:instrText>
      </w:r>
      <w:r w:rsidRPr="00A13EA0">
        <w:rPr>
          <w:noProof/>
        </w:rPr>
      </w:r>
      <w:r w:rsidRPr="00A13EA0">
        <w:rPr>
          <w:noProof/>
        </w:rPr>
        <w:fldChar w:fldCharType="separate"/>
      </w:r>
      <w:r w:rsidR="00A13DDF">
        <w:rPr>
          <w:noProof/>
        </w:rPr>
        <w:t>2</w:t>
      </w:r>
      <w:r w:rsidRPr="00A13EA0">
        <w:rPr>
          <w:noProof/>
        </w:rPr>
        <w:fldChar w:fldCharType="end"/>
      </w:r>
    </w:p>
    <w:p w:rsidR="00A13EA0" w:rsidRDefault="00A13EA0">
      <w:pPr>
        <w:pStyle w:val="TOC5"/>
        <w:rPr>
          <w:rFonts w:asciiTheme="minorHAnsi" w:eastAsiaTheme="minorEastAsia" w:hAnsiTheme="minorHAnsi" w:cstheme="minorBidi"/>
          <w:noProof/>
          <w:kern w:val="0"/>
          <w:sz w:val="22"/>
          <w:szCs w:val="22"/>
        </w:rPr>
      </w:pPr>
      <w:r>
        <w:rPr>
          <w:noProof/>
        </w:rPr>
        <w:t>3</w:t>
      </w:r>
      <w:r>
        <w:rPr>
          <w:noProof/>
        </w:rPr>
        <w:tab/>
        <w:t>Schedules</w:t>
      </w:r>
      <w:r w:rsidRPr="00A13EA0">
        <w:rPr>
          <w:noProof/>
        </w:rPr>
        <w:tab/>
      </w:r>
      <w:r w:rsidRPr="00A13EA0">
        <w:rPr>
          <w:noProof/>
        </w:rPr>
        <w:fldChar w:fldCharType="begin"/>
      </w:r>
      <w:r w:rsidRPr="00A13EA0">
        <w:rPr>
          <w:noProof/>
        </w:rPr>
        <w:instrText xml:space="preserve"> PAGEREF _Toc523833279 \h </w:instrText>
      </w:r>
      <w:r w:rsidRPr="00A13EA0">
        <w:rPr>
          <w:noProof/>
        </w:rPr>
      </w:r>
      <w:r w:rsidRPr="00A13EA0">
        <w:rPr>
          <w:noProof/>
        </w:rPr>
        <w:fldChar w:fldCharType="separate"/>
      </w:r>
      <w:r w:rsidR="00A13DDF">
        <w:rPr>
          <w:noProof/>
        </w:rPr>
        <w:t>2</w:t>
      </w:r>
      <w:r w:rsidRPr="00A13EA0">
        <w:rPr>
          <w:noProof/>
        </w:rPr>
        <w:fldChar w:fldCharType="end"/>
      </w:r>
    </w:p>
    <w:p w:rsidR="00A13EA0" w:rsidRDefault="00A13EA0">
      <w:pPr>
        <w:pStyle w:val="TOC6"/>
        <w:rPr>
          <w:rFonts w:asciiTheme="minorHAnsi" w:eastAsiaTheme="minorEastAsia" w:hAnsiTheme="minorHAnsi" w:cstheme="minorBidi"/>
          <w:b w:val="0"/>
          <w:noProof/>
          <w:kern w:val="0"/>
          <w:sz w:val="22"/>
          <w:szCs w:val="22"/>
        </w:rPr>
      </w:pPr>
      <w:r>
        <w:rPr>
          <w:noProof/>
        </w:rPr>
        <w:t>Schedule 1—Main amendments</w:t>
      </w:r>
      <w:r w:rsidRPr="00A13EA0">
        <w:rPr>
          <w:b w:val="0"/>
          <w:noProof/>
          <w:sz w:val="18"/>
        </w:rPr>
        <w:tab/>
      </w:r>
      <w:r w:rsidRPr="00A13EA0">
        <w:rPr>
          <w:b w:val="0"/>
          <w:noProof/>
          <w:sz w:val="18"/>
        </w:rPr>
        <w:fldChar w:fldCharType="begin"/>
      </w:r>
      <w:r w:rsidRPr="00A13EA0">
        <w:rPr>
          <w:b w:val="0"/>
          <w:noProof/>
          <w:sz w:val="18"/>
        </w:rPr>
        <w:instrText xml:space="preserve"> PAGEREF _Toc523833280 \h </w:instrText>
      </w:r>
      <w:r w:rsidRPr="00A13EA0">
        <w:rPr>
          <w:b w:val="0"/>
          <w:noProof/>
          <w:sz w:val="18"/>
        </w:rPr>
      </w:r>
      <w:r w:rsidRPr="00A13EA0">
        <w:rPr>
          <w:b w:val="0"/>
          <w:noProof/>
          <w:sz w:val="18"/>
        </w:rPr>
        <w:fldChar w:fldCharType="separate"/>
      </w:r>
      <w:r w:rsidR="00A13DDF">
        <w:rPr>
          <w:b w:val="0"/>
          <w:noProof/>
          <w:sz w:val="18"/>
        </w:rPr>
        <w:t>3</w:t>
      </w:r>
      <w:r w:rsidRPr="00A13EA0">
        <w:rPr>
          <w:b w:val="0"/>
          <w:noProof/>
          <w:sz w:val="18"/>
        </w:rPr>
        <w:fldChar w:fldCharType="end"/>
      </w:r>
    </w:p>
    <w:p w:rsidR="00A13EA0" w:rsidRDefault="00A13EA0">
      <w:pPr>
        <w:pStyle w:val="TOC9"/>
        <w:rPr>
          <w:rFonts w:asciiTheme="minorHAnsi" w:eastAsiaTheme="minorEastAsia" w:hAnsiTheme="minorHAnsi" w:cstheme="minorBidi"/>
          <w:i w:val="0"/>
          <w:noProof/>
          <w:kern w:val="0"/>
          <w:sz w:val="22"/>
          <w:szCs w:val="22"/>
        </w:rPr>
      </w:pPr>
      <w:r>
        <w:rPr>
          <w:noProof/>
        </w:rPr>
        <w:t>Space Activities Act 1998</w:t>
      </w:r>
      <w:r w:rsidRPr="00A13EA0">
        <w:rPr>
          <w:i w:val="0"/>
          <w:noProof/>
          <w:sz w:val="18"/>
        </w:rPr>
        <w:tab/>
      </w:r>
      <w:r w:rsidRPr="00A13EA0">
        <w:rPr>
          <w:i w:val="0"/>
          <w:noProof/>
          <w:sz w:val="18"/>
        </w:rPr>
        <w:fldChar w:fldCharType="begin"/>
      </w:r>
      <w:r w:rsidRPr="00A13EA0">
        <w:rPr>
          <w:i w:val="0"/>
          <w:noProof/>
          <w:sz w:val="18"/>
        </w:rPr>
        <w:instrText xml:space="preserve"> PAGEREF _Toc523833281 \h </w:instrText>
      </w:r>
      <w:r w:rsidRPr="00A13EA0">
        <w:rPr>
          <w:i w:val="0"/>
          <w:noProof/>
          <w:sz w:val="18"/>
        </w:rPr>
      </w:r>
      <w:r w:rsidRPr="00A13EA0">
        <w:rPr>
          <w:i w:val="0"/>
          <w:noProof/>
          <w:sz w:val="18"/>
        </w:rPr>
        <w:fldChar w:fldCharType="separate"/>
      </w:r>
      <w:r w:rsidR="00A13DDF">
        <w:rPr>
          <w:i w:val="0"/>
          <w:noProof/>
          <w:sz w:val="18"/>
        </w:rPr>
        <w:t>3</w:t>
      </w:r>
      <w:r w:rsidRPr="00A13EA0">
        <w:rPr>
          <w:i w:val="0"/>
          <w:noProof/>
          <w:sz w:val="18"/>
        </w:rPr>
        <w:fldChar w:fldCharType="end"/>
      </w:r>
    </w:p>
    <w:p w:rsidR="00A13EA0" w:rsidRDefault="00A13EA0">
      <w:pPr>
        <w:pStyle w:val="TOC6"/>
        <w:rPr>
          <w:rFonts w:asciiTheme="minorHAnsi" w:eastAsiaTheme="minorEastAsia" w:hAnsiTheme="minorHAnsi" w:cstheme="minorBidi"/>
          <w:b w:val="0"/>
          <w:noProof/>
          <w:kern w:val="0"/>
          <w:sz w:val="22"/>
          <w:szCs w:val="22"/>
        </w:rPr>
      </w:pPr>
      <w:r>
        <w:rPr>
          <w:noProof/>
        </w:rPr>
        <w:t>Schedule 2—Consequential amendments</w:t>
      </w:r>
      <w:r w:rsidRPr="00A13EA0">
        <w:rPr>
          <w:b w:val="0"/>
          <w:noProof/>
          <w:sz w:val="18"/>
        </w:rPr>
        <w:tab/>
      </w:r>
      <w:r w:rsidRPr="00A13EA0">
        <w:rPr>
          <w:b w:val="0"/>
          <w:noProof/>
          <w:sz w:val="18"/>
        </w:rPr>
        <w:fldChar w:fldCharType="begin"/>
      </w:r>
      <w:r w:rsidRPr="00A13EA0">
        <w:rPr>
          <w:b w:val="0"/>
          <w:noProof/>
          <w:sz w:val="18"/>
        </w:rPr>
        <w:instrText xml:space="preserve"> PAGEREF _Toc523833386 \h </w:instrText>
      </w:r>
      <w:r w:rsidRPr="00A13EA0">
        <w:rPr>
          <w:b w:val="0"/>
          <w:noProof/>
          <w:sz w:val="18"/>
        </w:rPr>
      </w:r>
      <w:r w:rsidRPr="00A13EA0">
        <w:rPr>
          <w:b w:val="0"/>
          <w:noProof/>
          <w:sz w:val="18"/>
        </w:rPr>
        <w:fldChar w:fldCharType="separate"/>
      </w:r>
      <w:r w:rsidR="00A13DDF">
        <w:rPr>
          <w:b w:val="0"/>
          <w:noProof/>
          <w:sz w:val="18"/>
        </w:rPr>
        <w:t>71</w:t>
      </w:r>
      <w:r w:rsidRPr="00A13EA0">
        <w:rPr>
          <w:b w:val="0"/>
          <w:noProof/>
          <w:sz w:val="18"/>
        </w:rPr>
        <w:fldChar w:fldCharType="end"/>
      </w:r>
    </w:p>
    <w:p w:rsidR="00A13EA0" w:rsidRDefault="00A13EA0">
      <w:pPr>
        <w:pStyle w:val="TOC9"/>
        <w:rPr>
          <w:rFonts w:asciiTheme="minorHAnsi" w:eastAsiaTheme="minorEastAsia" w:hAnsiTheme="minorHAnsi" w:cstheme="minorBidi"/>
          <w:i w:val="0"/>
          <w:noProof/>
          <w:kern w:val="0"/>
          <w:sz w:val="22"/>
          <w:szCs w:val="22"/>
        </w:rPr>
      </w:pPr>
      <w:r>
        <w:rPr>
          <w:noProof/>
        </w:rPr>
        <w:t>Customs Tariff Act 1995</w:t>
      </w:r>
      <w:r w:rsidRPr="00A13EA0">
        <w:rPr>
          <w:i w:val="0"/>
          <w:noProof/>
          <w:sz w:val="18"/>
        </w:rPr>
        <w:tab/>
      </w:r>
      <w:r w:rsidRPr="00A13EA0">
        <w:rPr>
          <w:i w:val="0"/>
          <w:noProof/>
          <w:sz w:val="18"/>
        </w:rPr>
        <w:fldChar w:fldCharType="begin"/>
      </w:r>
      <w:r w:rsidRPr="00A13EA0">
        <w:rPr>
          <w:i w:val="0"/>
          <w:noProof/>
          <w:sz w:val="18"/>
        </w:rPr>
        <w:instrText xml:space="preserve"> PAGEREF _Toc523833387 \h </w:instrText>
      </w:r>
      <w:r w:rsidRPr="00A13EA0">
        <w:rPr>
          <w:i w:val="0"/>
          <w:noProof/>
          <w:sz w:val="18"/>
        </w:rPr>
      </w:r>
      <w:r w:rsidRPr="00A13EA0">
        <w:rPr>
          <w:i w:val="0"/>
          <w:noProof/>
          <w:sz w:val="18"/>
        </w:rPr>
        <w:fldChar w:fldCharType="separate"/>
      </w:r>
      <w:r w:rsidR="00A13DDF">
        <w:rPr>
          <w:i w:val="0"/>
          <w:noProof/>
          <w:sz w:val="18"/>
        </w:rPr>
        <w:t>71</w:t>
      </w:r>
      <w:r w:rsidRPr="00A13EA0">
        <w:rPr>
          <w:i w:val="0"/>
          <w:noProof/>
          <w:sz w:val="18"/>
        </w:rPr>
        <w:fldChar w:fldCharType="end"/>
      </w:r>
    </w:p>
    <w:p w:rsidR="00060FF9" w:rsidRPr="00E46170" w:rsidRDefault="00A13EA0" w:rsidP="0048364F">
      <w:r>
        <w:fldChar w:fldCharType="end"/>
      </w:r>
    </w:p>
    <w:p w:rsidR="00FE7F93" w:rsidRPr="00E46170" w:rsidRDefault="00FE7F93" w:rsidP="0048364F">
      <w:pPr>
        <w:sectPr w:rsidR="00FE7F93" w:rsidRPr="00E46170" w:rsidSect="0080459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80459E" w:rsidRDefault="0080459E">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28932519" r:id="rId22"/>
        </w:object>
      </w:r>
    </w:p>
    <w:p w:rsidR="0080459E" w:rsidRDefault="0080459E"/>
    <w:p w:rsidR="0080459E" w:rsidRDefault="0080459E" w:rsidP="0080459E">
      <w:pPr>
        <w:spacing w:line="240" w:lineRule="auto"/>
      </w:pPr>
    </w:p>
    <w:p w:rsidR="0080459E" w:rsidRDefault="0046598A" w:rsidP="0080459E">
      <w:pPr>
        <w:pStyle w:val="ShortTP1"/>
      </w:pPr>
      <w:r>
        <w:fldChar w:fldCharType="begin"/>
      </w:r>
      <w:r>
        <w:instrText xml:space="preserve"> STYLEREF ShortT </w:instrText>
      </w:r>
      <w:r>
        <w:fldChar w:fldCharType="separate"/>
      </w:r>
      <w:r w:rsidR="00A13DDF">
        <w:rPr>
          <w:noProof/>
        </w:rPr>
        <w:t>Space Activities Amendment (Launches and Returns) Act 2018</w:t>
      </w:r>
      <w:r>
        <w:rPr>
          <w:noProof/>
        </w:rPr>
        <w:fldChar w:fldCharType="end"/>
      </w:r>
    </w:p>
    <w:p w:rsidR="0080459E" w:rsidRDefault="0046598A" w:rsidP="0080459E">
      <w:pPr>
        <w:pStyle w:val="ActNoP1"/>
      </w:pPr>
      <w:r>
        <w:fldChar w:fldCharType="begin"/>
      </w:r>
      <w:r>
        <w:instrText xml:space="preserve"> STYLEREF Actno </w:instrText>
      </w:r>
      <w:r>
        <w:fldChar w:fldCharType="separate"/>
      </w:r>
      <w:r w:rsidR="00A13DDF">
        <w:rPr>
          <w:noProof/>
        </w:rPr>
        <w:t>No. 92, 2018</w:t>
      </w:r>
      <w:r>
        <w:rPr>
          <w:noProof/>
        </w:rPr>
        <w:fldChar w:fldCharType="end"/>
      </w:r>
    </w:p>
    <w:p w:rsidR="0080459E" w:rsidRPr="009A0728" w:rsidRDefault="0080459E" w:rsidP="009A0728">
      <w:pPr>
        <w:pBdr>
          <w:bottom w:val="single" w:sz="6" w:space="0" w:color="auto"/>
        </w:pBdr>
        <w:spacing w:before="400" w:line="240" w:lineRule="auto"/>
        <w:rPr>
          <w:rFonts w:eastAsia="Times New Roman"/>
          <w:b/>
          <w:sz w:val="28"/>
        </w:rPr>
      </w:pPr>
    </w:p>
    <w:p w:rsidR="0080459E" w:rsidRPr="009A0728" w:rsidRDefault="0080459E" w:rsidP="009A0728">
      <w:pPr>
        <w:spacing w:line="40" w:lineRule="exact"/>
        <w:rPr>
          <w:rFonts w:eastAsia="Calibri"/>
          <w:b/>
          <w:sz w:val="28"/>
        </w:rPr>
      </w:pPr>
    </w:p>
    <w:p w:rsidR="0080459E" w:rsidRPr="009A0728" w:rsidRDefault="0080459E" w:rsidP="009A0728">
      <w:pPr>
        <w:pBdr>
          <w:top w:val="single" w:sz="12" w:space="0" w:color="auto"/>
        </w:pBdr>
        <w:spacing w:line="240" w:lineRule="auto"/>
        <w:rPr>
          <w:rFonts w:eastAsia="Times New Roman"/>
          <w:b/>
          <w:sz w:val="28"/>
        </w:rPr>
      </w:pPr>
    </w:p>
    <w:p w:rsidR="0048364F" w:rsidRPr="00E46170" w:rsidRDefault="0080459E" w:rsidP="00E46170">
      <w:pPr>
        <w:pStyle w:val="Page1"/>
      </w:pPr>
      <w:r>
        <w:t>An Act</w:t>
      </w:r>
      <w:r w:rsidR="00E46170" w:rsidRPr="00E46170">
        <w:t xml:space="preserve"> to amend the </w:t>
      </w:r>
      <w:r w:rsidR="00E46170" w:rsidRPr="00E46170">
        <w:rPr>
          <w:i/>
        </w:rPr>
        <w:t>Space Activities Act 1998</w:t>
      </w:r>
      <w:r w:rsidR="00E46170" w:rsidRPr="00E46170">
        <w:t>, and for related purposes</w:t>
      </w:r>
    </w:p>
    <w:p w:rsidR="00232B2A" w:rsidRDefault="00232B2A" w:rsidP="000C5962">
      <w:pPr>
        <w:pStyle w:val="AssentDt"/>
        <w:spacing w:before="240"/>
        <w:rPr>
          <w:sz w:val="24"/>
        </w:rPr>
      </w:pPr>
      <w:r>
        <w:rPr>
          <w:sz w:val="24"/>
        </w:rPr>
        <w:t>[</w:t>
      </w:r>
      <w:r>
        <w:rPr>
          <w:i/>
          <w:sz w:val="24"/>
        </w:rPr>
        <w:t>Assented to 31 August 2018</w:t>
      </w:r>
      <w:r>
        <w:rPr>
          <w:sz w:val="24"/>
        </w:rPr>
        <w:t>]</w:t>
      </w:r>
    </w:p>
    <w:p w:rsidR="0048364F" w:rsidRPr="00E46170" w:rsidRDefault="0048364F" w:rsidP="00E46170">
      <w:pPr>
        <w:spacing w:before="240" w:line="240" w:lineRule="auto"/>
        <w:rPr>
          <w:sz w:val="32"/>
        </w:rPr>
      </w:pPr>
      <w:r w:rsidRPr="00E46170">
        <w:rPr>
          <w:sz w:val="32"/>
        </w:rPr>
        <w:t>The Parliament of Australia enacts:</w:t>
      </w:r>
    </w:p>
    <w:p w:rsidR="0048364F" w:rsidRPr="00E46170" w:rsidRDefault="0048364F" w:rsidP="00E46170">
      <w:pPr>
        <w:pStyle w:val="ActHead5"/>
      </w:pPr>
      <w:bookmarkStart w:id="0" w:name="_Toc523833277"/>
      <w:r w:rsidRPr="00E46170">
        <w:rPr>
          <w:rStyle w:val="CharSectno"/>
        </w:rPr>
        <w:t>1</w:t>
      </w:r>
      <w:r w:rsidRPr="00E46170">
        <w:t xml:space="preserve">  Short title</w:t>
      </w:r>
      <w:bookmarkEnd w:id="0"/>
    </w:p>
    <w:p w:rsidR="0048364F" w:rsidRPr="00E46170" w:rsidRDefault="0048364F" w:rsidP="00E46170">
      <w:pPr>
        <w:pStyle w:val="subsection"/>
      </w:pPr>
      <w:r w:rsidRPr="00E46170">
        <w:tab/>
      </w:r>
      <w:r w:rsidRPr="00E46170">
        <w:tab/>
        <w:t xml:space="preserve">This Act </w:t>
      </w:r>
      <w:r w:rsidR="00275197" w:rsidRPr="00E46170">
        <w:t xml:space="preserve">is </w:t>
      </w:r>
      <w:r w:rsidRPr="00E46170">
        <w:t xml:space="preserve">the </w:t>
      </w:r>
      <w:r w:rsidR="00BB0941" w:rsidRPr="00E46170">
        <w:rPr>
          <w:i/>
        </w:rPr>
        <w:t>Space Activities Amendment (Launches and Returns) Act 201</w:t>
      </w:r>
      <w:r w:rsidR="006E1972" w:rsidRPr="00E46170">
        <w:rPr>
          <w:i/>
        </w:rPr>
        <w:t>8</w:t>
      </w:r>
      <w:r w:rsidR="004D5065" w:rsidRPr="00E46170">
        <w:t>.</w:t>
      </w:r>
    </w:p>
    <w:p w:rsidR="0048364F" w:rsidRPr="00E46170" w:rsidRDefault="0048364F" w:rsidP="00E46170">
      <w:pPr>
        <w:pStyle w:val="ActHead5"/>
      </w:pPr>
      <w:bookmarkStart w:id="1" w:name="_Toc523833278"/>
      <w:r w:rsidRPr="00E46170">
        <w:rPr>
          <w:rStyle w:val="CharSectno"/>
        </w:rPr>
        <w:t>2</w:t>
      </w:r>
      <w:r w:rsidRPr="00E46170">
        <w:t xml:space="preserve">  Commencement</w:t>
      </w:r>
      <w:bookmarkEnd w:id="1"/>
    </w:p>
    <w:p w:rsidR="00191D46" w:rsidRPr="00E46170" w:rsidRDefault="00191D46" w:rsidP="00E46170">
      <w:pPr>
        <w:pStyle w:val="subsection"/>
      </w:pPr>
      <w:r w:rsidRPr="00E46170">
        <w:tab/>
        <w:t>(1)</w:t>
      </w:r>
      <w:r w:rsidRPr="00E46170">
        <w:tab/>
        <w:t>Each provision of this Act specified in column 1 of the table commences, or is taken to have commenced, in accordance with column 2 of the table</w:t>
      </w:r>
      <w:r w:rsidR="004D5065" w:rsidRPr="00E46170">
        <w:t>.</w:t>
      </w:r>
      <w:r w:rsidRPr="00E46170">
        <w:t xml:space="preserve"> Any other statement in column 2 has effect according to its terms</w:t>
      </w:r>
      <w:r w:rsidR="004D5065" w:rsidRPr="00E46170">
        <w:t>.</w:t>
      </w:r>
    </w:p>
    <w:p w:rsidR="00191D46" w:rsidRPr="00E46170" w:rsidRDefault="00191D46" w:rsidP="00E4617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91D46" w:rsidRPr="00E46170" w:rsidTr="00A03A9A">
        <w:trPr>
          <w:tblHeader/>
        </w:trPr>
        <w:tc>
          <w:tcPr>
            <w:tcW w:w="7111" w:type="dxa"/>
            <w:gridSpan w:val="3"/>
            <w:tcBorders>
              <w:top w:val="single" w:sz="12" w:space="0" w:color="auto"/>
              <w:bottom w:val="single" w:sz="2" w:space="0" w:color="auto"/>
            </w:tcBorders>
            <w:shd w:val="clear" w:color="auto" w:fill="auto"/>
            <w:hideMark/>
          </w:tcPr>
          <w:p w:rsidR="00191D46" w:rsidRPr="00E46170" w:rsidRDefault="00191D46" w:rsidP="00E46170">
            <w:pPr>
              <w:pStyle w:val="TableHeading"/>
            </w:pPr>
            <w:r w:rsidRPr="00E46170">
              <w:t>Commencement information</w:t>
            </w:r>
          </w:p>
        </w:tc>
      </w:tr>
      <w:tr w:rsidR="00191D46" w:rsidRPr="00E46170" w:rsidTr="00A03A9A">
        <w:trPr>
          <w:tblHeader/>
        </w:trPr>
        <w:tc>
          <w:tcPr>
            <w:tcW w:w="1701" w:type="dxa"/>
            <w:tcBorders>
              <w:top w:val="single" w:sz="2" w:space="0" w:color="auto"/>
              <w:bottom w:val="single" w:sz="2" w:space="0" w:color="auto"/>
            </w:tcBorders>
            <w:shd w:val="clear" w:color="auto" w:fill="auto"/>
            <w:hideMark/>
          </w:tcPr>
          <w:p w:rsidR="00191D46" w:rsidRPr="00E46170" w:rsidRDefault="00191D46" w:rsidP="00E46170">
            <w:pPr>
              <w:pStyle w:val="TableHeading"/>
            </w:pPr>
            <w:r w:rsidRPr="00E46170">
              <w:t>Column 1</w:t>
            </w:r>
          </w:p>
        </w:tc>
        <w:tc>
          <w:tcPr>
            <w:tcW w:w="3828" w:type="dxa"/>
            <w:tcBorders>
              <w:top w:val="single" w:sz="2" w:space="0" w:color="auto"/>
              <w:bottom w:val="single" w:sz="2" w:space="0" w:color="auto"/>
            </w:tcBorders>
            <w:shd w:val="clear" w:color="auto" w:fill="auto"/>
            <w:hideMark/>
          </w:tcPr>
          <w:p w:rsidR="00191D46" w:rsidRPr="00E46170" w:rsidRDefault="00191D46" w:rsidP="00E46170">
            <w:pPr>
              <w:pStyle w:val="TableHeading"/>
            </w:pPr>
            <w:r w:rsidRPr="00E46170">
              <w:t>Column 2</w:t>
            </w:r>
          </w:p>
        </w:tc>
        <w:tc>
          <w:tcPr>
            <w:tcW w:w="1582" w:type="dxa"/>
            <w:tcBorders>
              <w:top w:val="single" w:sz="2" w:space="0" w:color="auto"/>
              <w:bottom w:val="single" w:sz="2" w:space="0" w:color="auto"/>
            </w:tcBorders>
            <w:shd w:val="clear" w:color="auto" w:fill="auto"/>
            <w:hideMark/>
          </w:tcPr>
          <w:p w:rsidR="00191D46" w:rsidRPr="00E46170" w:rsidRDefault="00191D46" w:rsidP="00E46170">
            <w:pPr>
              <w:pStyle w:val="TableHeading"/>
            </w:pPr>
            <w:r w:rsidRPr="00E46170">
              <w:t>Column 3</w:t>
            </w:r>
          </w:p>
        </w:tc>
      </w:tr>
      <w:tr w:rsidR="00191D46" w:rsidRPr="00E46170" w:rsidTr="00A03A9A">
        <w:trPr>
          <w:tblHeader/>
        </w:trPr>
        <w:tc>
          <w:tcPr>
            <w:tcW w:w="1701" w:type="dxa"/>
            <w:tcBorders>
              <w:top w:val="single" w:sz="2" w:space="0" w:color="auto"/>
              <w:bottom w:val="single" w:sz="12" w:space="0" w:color="auto"/>
            </w:tcBorders>
            <w:shd w:val="clear" w:color="auto" w:fill="auto"/>
            <w:hideMark/>
          </w:tcPr>
          <w:p w:rsidR="00191D46" w:rsidRPr="00E46170" w:rsidRDefault="00191D46" w:rsidP="00E46170">
            <w:pPr>
              <w:pStyle w:val="TableHeading"/>
            </w:pPr>
            <w:r w:rsidRPr="00E46170">
              <w:t>Provisions</w:t>
            </w:r>
          </w:p>
        </w:tc>
        <w:tc>
          <w:tcPr>
            <w:tcW w:w="3828" w:type="dxa"/>
            <w:tcBorders>
              <w:top w:val="single" w:sz="2" w:space="0" w:color="auto"/>
              <w:bottom w:val="single" w:sz="12" w:space="0" w:color="auto"/>
            </w:tcBorders>
            <w:shd w:val="clear" w:color="auto" w:fill="auto"/>
            <w:hideMark/>
          </w:tcPr>
          <w:p w:rsidR="00191D46" w:rsidRPr="00E46170" w:rsidRDefault="00191D46" w:rsidP="00E46170">
            <w:pPr>
              <w:pStyle w:val="TableHeading"/>
            </w:pPr>
            <w:r w:rsidRPr="00E46170">
              <w:t>Commencement</w:t>
            </w:r>
          </w:p>
        </w:tc>
        <w:tc>
          <w:tcPr>
            <w:tcW w:w="1582" w:type="dxa"/>
            <w:tcBorders>
              <w:top w:val="single" w:sz="2" w:space="0" w:color="auto"/>
              <w:bottom w:val="single" w:sz="12" w:space="0" w:color="auto"/>
            </w:tcBorders>
            <w:shd w:val="clear" w:color="auto" w:fill="auto"/>
            <w:hideMark/>
          </w:tcPr>
          <w:p w:rsidR="00191D46" w:rsidRPr="00E46170" w:rsidRDefault="00191D46" w:rsidP="00E46170">
            <w:pPr>
              <w:pStyle w:val="TableHeading"/>
            </w:pPr>
            <w:r w:rsidRPr="00E46170">
              <w:t>Date/Details</w:t>
            </w:r>
          </w:p>
        </w:tc>
      </w:tr>
      <w:tr w:rsidR="00191D46" w:rsidRPr="00E46170" w:rsidTr="00A03A9A">
        <w:tc>
          <w:tcPr>
            <w:tcW w:w="1701" w:type="dxa"/>
            <w:tcBorders>
              <w:top w:val="single" w:sz="12" w:space="0" w:color="auto"/>
              <w:bottom w:val="single" w:sz="12" w:space="0" w:color="auto"/>
            </w:tcBorders>
            <w:shd w:val="clear" w:color="auto" w:fill="auto"/>
            <w:hideMark/>
          </w:tcPr>
          <w:p w:rsidR="00191D46" w:rsidRPr="00E46170" w:rsidRDefault="00191D46" w:rsidP="00E46170">
            <w:pPr>
              <w:pStyle w:val="Tabletext"/>
            </w:pPr>
            <w:r w:rsidRPr="00E46170">
              <w:t>1</w:t>
            </w:r>
            <w:r w:rsidR="004D5065" w:rsidRPr="00E46170">
              <w:t>.</w:t>
            </w:r>
            <w:r w:rsidRPr="00E46170">
              <w:t xml:space="preserve">  The whole of this Act</w:t>
            </w:r>
          </w:p>
        </w:tc>
        <w:tc>
          <w:tcPr>
            <w:tcW w:w="3828" w:type="dxa"/>
            <w:tcBorders>
              <w:top w:val="single" w:sz="12" w:space="0" w:color="auto"/>
              <w:bottom w:val="single" w:sz="12" w:space="0" w:color="auto"/>
            </w:tcBorders>
            <w:shd w:val="clear" w:color="auto" w:fill="auto"/>
            <w:hideMark/>
          </w:tcPr>
          <w:p w:rsidR="00191D46" w:rsidRPr="00E46170" w:rsidRDefault="00191D46" w:rsidP="00E46170">
            <w:pPr>
              <w:pStyle w:val="Tabletext"/>
            </w:pPr>
            <w:r w:rsidRPr="00E46170">
              <w:t>A single day to be fixed by Proclamation</w:t>
            </w:r>
            <w:r w:rsidR="004D5065" w:rsidRPr="00E46170">
              <w:t>.</w:t>
            </w:r>
          </w:p>
          <w:p w:rsidR="00191D46" w:rsidRPr="00E46170" w:rsidRDefault="00191D46" w:rsidP="00E46170">
            <w:pPr>
              <w:pStyle w:val="Tabletext"/>
            </w:pPr>
            <w:r w:rsidRPr="00E46170">
              <w:t>However, if the provisions do not</w:t>
            </w:r>
            <w:r w:rsidR="00C032D0" w:rsidRPr="00E46170">
              <w:t xml:space="preserve"> commence within the period of 12</w:t>
            </w:r>
            <w:r w:rsidRPr="00E46170">
              <w:t xml:space="preserve"> months beginning on the day this Act receives the Royal Assent, they commence on the day after the end of that period</w:t>
            </w:r>
            <w:r w:rsidR="004D5065" w:rsidRPr="00E46170">
              <w:t>.</w:t>
            </w:r>
          </w:p>
        </w:tc>
        <w:tc>
          <w:tcPr>
            <w:tcW w:w="1582" w:type="dxa"/>
            <w:tcBorders>
              <w:top w:val="single" w:sz="12" w:space="0" w:color="auto"/>
              <w:bottom w:val="single" w:sz="12" w:space="0" w:color="auto"/>
            </w:tcBorders>
            <w:shd w:val="clear" w:color="auto" w:fill="auto"/>
          </w:tcPr>
          <w:p w:rsidR="00191D46" w:rsidRPr="00E46170" w:rsidRDefault="0046598A" w:rsidP="00E46170">
            <w:pPr>
              <w:pStyle w:val="Tabletext"/>
            </w:pPr>
            <w:r>
              <w:t>31 August 2019</w:t>
            </w:r>
            <w:bookmarkStart w:id="2" w:name="_GoBack"/>
            <w:bookmarkEnd w:id="2"/>
          </w:p>
        </w:tc>
      </w:tr>
    </w:tbl>
    <w:p w:rsidR="00191D46" w:rsidRPr="00E46170" w:rsidRDefault="00191D46" w:rsidP="00E46170">
      <w:pPr>
        <w:pStyle w:val="notetext"/>
      </w:pPr>
      <w:r w:rsidRPr="00E46170">
        <w:rPr>
          <w:snapToGrid w:val="0"/>
          <w:lang w:eastAsia="en-US"/>
        </w:rPr>
        <w:t>Note:</w:t>
      </w:r>
      <w:r w:rsidRPr="00E46170">
        <w:rPr>
          <w:snapToGrid w:val="0"/>
          <w:lang w:eastAsia="en-US"/>
        </w:rPr>
        <w:tab/>
        <w:t>This table relates only to the provisions of this Act as originally</w:t>
      </w:r>
      <w:r w:rsidR="004E46BA" w:rsidRPr="00E46170">
        <w:rPr>
          <w:snapToGrid w:val="0"/>
          <w:lang w:eastAsia="en-US"/>
        </w:rPr>
        <w:t xml:space="preserve"> </w:t>
      </w:r>
      <w:r w:rsidRPr="00E46170">
        <w:rPr>
          <w:snapToGrid w:val="0"/>
          <w:lang w:eastAsia="en-US"/>
        </w:rPr>
        <w:t>enacted</w:t>
      </w:r>
      <w:r w:rsidR="004D5065" w:rsidRPr="00E46170">
        <w:rPr>
          <w:snapToGrid w:val="0"/>
          <w:lang w:eastAsia="en-US"/>
        </w:rPr>
        <w:t>.</w:t>
      </w:r>
      <w:r w:rsidRPr="00E46170">
        <w:rPr>
          <w:snapToGrid w:val="0"/>
          <w:lang w:eastAsia="en-US"/>
        </w:rPr>
        <w:t xml:space="preserve"> It will not be amended to deal with any later amendments of this Act</w:t>
      </w:r>
      <w:r w:rsidR="004D5065" w:rsidRPr="00E46170">
        <w:rPr>
          <w:snapToGrid w:val="0"/>
          <w:lang w:eastAsia="en-US"/>
        </w:rPr>
        <w:t>.</w:t>
      </w:r>
    </w:p>
    <w:p w:rsidR="00191D46" w:rsidRPr="00E46170" w:rsidRDefault="00191D46" w:rsidP="00E46170">
      <w:pPr>
        <w:pStyle w:val="subsection"/>
      </w:pPr>
      <w:r w:rsidRPr="00E46170">
        <w:tab/>
        <w:t>(2)</w:t>
      </w:r>
      <w:r w:rsidRPr="00E46170">
        <w:tab/>
        <w:t>Any information in column 3 of the table is not part of this Act</w:t>
      </w:r>
      <w:r w:rsidR="004D5065" w:rsidRPr="00E46170">
        <w:t>.</w:t>
      </w:r>
      <w:r w:rsidRPr="00E46170">
        <w:t xml:space="preserve"> Information may be inserted in this column, or information in it may be edited, in any published version of this Act</w:t>
      </w:r>
      <w:r w:rsidR="004D5065" w:rsidRPr="00E46170">
        <w:t>.</w:t>
      </w:r>
    </w:p>
    <w:p w:rsidR="0048364F" w:rsidRPr="00E46170" w:rsidRDefault="0048364F" w:rsidP="00E46170">
      <w:pPr>
        <w:pStyle w:val="ActHead5"/>
      </w:pPr>
      <w:bookmarkStart w:id="3" w:name="_Toc523833279"/>
      <w:r w:rsidRPr="00E46170">
        <w:rPr>
          <w:rStyle w:val="CharSectno"/>
        </w:rPr>
        <w:t>3</w:t>
      </w:r>
      <w:r w:rsidRPr="00E46170">
        <w:t xml:space="preserve">  Schedules</w:t>
      </w:r>
      <w:bookmarkEnd w:id="3"/>
    </w:p>
    <w:p w:rsidR="0048364F" w:rsidRPr="00E46170" w:rsidRDefault="0048364F" w:rsidP="00E46170">
      <w:pPr>
        <w:pStyle w:val="subsection"/>
      </w:pPr>
      <w:r w:rsidRPr="00E46170">
        <w:tab/>
      </w:r>
      <w:r w:rsidRPr="00E46170">
        <w:tab/>
      </w:r>
      <w:r w:rsidR="00202618" w:rsidRPr="00E46170">
        <w:t>Legislation that is specified in a Schedule to this Act is amended or repealed as set out in the applicable items in the Schedule concerned, and any other item in a Schedule to this Act has effect according to its terms</w:t>
      </w:r>
      <w:r w:rsidR="004D5065" w:rsidRPr="00E46170">
        <w:t>.</w:t>
      </w:r>
    </w:p>
    <w:p w:rsidR="0048364F" w:rsidRPr="00E46170" w:rsidRDefault="0048364F" w:rsidP="00E46170">
      <w:pPr>
        <w:pStyle w:val="ActHead6"/>
        <w:pageBreakBefore/>
      </w:pPr>
      <w:bookmarkStart w:id="4" w:name="_Toc523833280"/>
      <w:bookmarkStart w:id="5" w:name="opcAmSched"/>
      <w:r w:rsidRPr="00E46170">
        <w:rPr>
          <w:rStyle w:val="CharAmSchNo"/>
        </w:rPr>
        <w:t>Schedule</w:t>
      </w:r>
      <w:r w:rsidR="00E46170" w:rsidRPr="00E46170">
        <w:rPr>
          <w:rStyle w:val="CharAmSchNo"/>
        </w:rPr>
        <w:t> </w:t>
      </w:r>
      <w:r w:rsidRPr="00E46170">
        <w:rPr>
          <w:rStyle w:val="CharAmSchNo"/>
        </w:rPr>
        <w:t>1</w:t>
      </w:r>
      <w:r w:rsidRPr="00E46170">
        <w:t>—</w:t>
      </w:r>
      <w:r w:rsidR="00040E09" w:rsidRPr="00E46170">
        <w:rPr>
          <w:rStyle w:val="CharAmSchText"/>
        </w:rPr>
        <w:t>Main amendments</w:t>
      </w:r>
      <w:bookmarkEnd w:id="4"/>
    </w:p>
    <w:bookmarkEnd w:id="5"/>
    <w:p w:rsidR="005264CA" w:rsidRPr="00E46170" w:rsidRDefault="005264CA" w:rsidP="00E46170">
      <w:pPr>
        <w:pStyle w:val="Header"/>
      </w:pPr>
      <w:r w:rsidRPr="00E46170">
        <w:rPr>
          <w:rStyle w:val="CharAmPartNo"/>
        </w:rPr>
        <w:t xml:space="preserve"> </w:t>
      </w:r>
      <w:r w:rsidRPr="00E46170">
        <w:rPr>
          <w:rStyle w:val="CharAmPartText"/>
        </w:rPr>
        <w:t xml:space="preserve"> </w:t>
      </w:r>
    </w:p>
    <w:p w:rsidR="001C3BB6" w:rsidRPr="00E46170" w:rsidRDefault="001C3BB6" w:rsidP="00E46170">
      <w:pPr>
        <w:pStyle w:val="ActHead9"/>
        <w:rPr>
          <w:i w:val="0"/>
        </w:rPr>
      </w:pPr>
      <w:bookmarkStart w:id="6" w:name="_Toc523833281"/>
      <w:r w:rsidRPr="00E46170">
        <w:t>Space Activities Act 1998</w:t>
      </w:r>
      <w:bookmarkEnd w:id="6"/>
    </w:p>
    <w:p w:rsidR="00EE76F3" w:rsidRPr="00E46170" w:rsidRDefault="0001479A" w:rsidP="00E46170">
      <w:pPr>
        <w:pStyle w:val="ItemHead"/>
      </w:pPr>
      <w:r w:rsidRPr="00E46170">
        <w:t>1</w:t>
      </w:r>
      <w:r w:rsidR="00EE76F3" w:rsidRPr="00E46170">
        <w:t xml:space="preserve">  Title</w:t>
      </w:r>
    </w:p>
    <w:p w:rsidR="00EE76F3" w:rsidRPr="00E46170" w:rsidRDefault="00EE76F3" w:rsidP="00E46170">
      <w:pPr>
        <w:pStyle w:val="Item"/>
      </w:pPr>
      <w:r w:rsidRPr="00E46170">
        <w:t>After “</w:t>
      </w:r>
      <w:r w:rsidRPr="00E46170">
        <w:rPr>
          <w:b/>
        </w:rPr>
        <w:t>space activities</w:t>
      </w:r>
      <w:r w:rsidRPr="00E46170">
        <w:t>”, insert “</w:t>
      </w:r>
      <w:r w:rsidRPr="00E46170">
        <w:rPr>
          <w:b/>
        </w:rPr>
        <w:t>and high power rockets</w:t>
      </w:r>
      <w:r w:rsidRPr="00E46170">
        <w:t>”</w:t>
      </w:r>
      <w:r w:rsidR="004D5065" w:rsidRPr="00E46170">
        <w:t>.</w:t>
      </w:r>
    </w:p>
    <w:p w:rsidR="00CA65DF" w:rsidRPr="00E46170" w:rsidRDefault="0001479A" w:rsidP="00E46170">
      <w:pPr>
        <w:pStyle w:val="ItemHead"/>
      </w:pPr>
      <w:r w:rsidRPr="00E46170">
        <w:t>2</w:t>
      </w:r>
      <w:r w:rsidR="00CA65DF" w:rsidRPr="00E46170">
        <w:t xml:space="preserve">  Before section</w:t>
      </w:r>
      <w:r w:rsidR="00E46170" w:rsidRPr="00E46170">
        <w:t> </w:t>
      </w:r>
      <w:r w:rsidR="00CA65DF" w:rsidRPr="00E46170">
        <w:t>1</w:t>
      </w:r>
    </w:p>
    <w:p w:rsidR="00CA65DF" w:rsidRPr="00E46170" w:rsidRDefault="00CA65DF" w:rsidP="00E46170">
      <w:pPr>
        <w:pStyle w:val="Item"/>
      </w:pPr>
      <w:r w:rsidRPr="00E46170">
        <w:t>Insert:</w:t>
      </w:r>
    </w:p>
    <w:p w:rsidR="00CA65DF" w:rsidRPr="00E46170" w:rsidRDefault="00CA65DF" w:rsidP="00E46170">
      <w:pPr>
        <w:pStyle w:val="ActHead3"/>
      </w:pPr>
      <w:bookmarkStart w:id="7" w:name="_Toc523833282"/>
      <w:r w:rsidRPr="00E46170">
        <w:rPr>
          <w:rStyle w:val="CharDivNo"/>
        </w:rPr>
        <w:t>Division</w:t>
      </w:r>
      <w:r w:rsidR="00E46170" w:rsidRPr="00E46170">
        <w:rPr>
          <w:rStyle w:val="CharDivNo"/>
        </w:rPr>
        <w:t> </w:t>
      </w:r>
      <w:r w:rsidRPr="00E46170">
        <w:rPr>
          <w:rStyle w:val="CharDivNo"/>
        </w:rPr>
        <w:t>1</w:t>
      </w:r>
      <w:r w:rsidRPr="00E46170">
        <w:t>—</w:t>
      </w:r>
      <w:r w:rsidR="00230EDC" w:rsidRPr="00E46170">
        <w:rPr>
          <w:rStyle w:val="CharDivText"/>
        </w:rPr>
        <w:t>Preliminary</w:t>
      </w:r>
      <w:r w:rsidRPr="00E46170">
        <w:rPr>
          <w:rStyle w:val="CharDivText"/>
        </w:rPr>
        <w:t xml:space="preserve"> provisions</w:t>
      </w:r>
      <w:bookmarkEnd w:id="7"/>
    </w:p>
    <w:p w:rsidR="005264CA" w:rsidRPr="00E46170" w:rsidRDefault="0001479A" w:rsidP="00E46170">
      <w:pPr>
        <w:pStyle w:val="ItemHead"/>
      </w:pPr>
      <w:r w:rsidRPr="00E46170">
        <w:t>3</w:t>
      </w:r>
      <w:r w:rsidR="001C3BB6" w:rsidRPr="00E46170">
        <w:t xml:space="preserve">  Section</w:t>
      </w:r>
      <w:r w:rsidR="00E46170" w:rsidRPr="00E46170">
        <w:t> </w:t>
      </w:r>
      <w:r w:rsidR="001C3BB6" w:rsidRPr="00E46170">
        <w:t>1</w:t>
      </w:r>
    </w:p>
    <w:p w:rsidR="001C3BB6" w:rsidRPr="00E46170" w:rsidRDefault="001C3BB6" w:rsidP="00E46170">
      <w:pPr>
        <w:pStyle w:val="Item"/>
      </w:pPr>
      <w:r w:rsidRPr="00E46170">
        <w:t>Omit “</w:t>
      </w:r>
      <w:r w:rsidRPr="00E46170">
        <w:rPr>
          <w:i/>
        </w:rPr>
        <w:t>Space Activities Act 1998</w:t>
      </w:r>
      <w:r w:rsidRPr="00E46170">
        <w:t>”, substitute “</w:t>
      </w:r>
      <w:r w:rsidRPr="00E46170">
        <w:rPr>
          <w:i/>
        </w:rPr>
        <w:t>Space (Launches and Returns) Act 201</w:t>
      </w:r>
      <w:r w:rsidR="006E1972" w:rsidRPr="00E46170">
        <w:rPr>
          <w:i/>
        </w:rPr>
        <w:t>8</w:t>
      </w:r>
      <w:r w:rsidRPr="00E46170">
        <w:t>”</w:t>
      </w:r>
      <w:r w:rsidR="004D5065" w:rsidRPr="00E46170">
        <w:t>.</w:t>
      </w:r>
    </w:p>
    <w:p w:rsidR="0081661F" w:rsidRPr="00E46170" w:rsidRDefault="0081661F" w:rsidP="00E46170">
      <w:pPr>
        <w:pStyle w:val="notemargin"/>
      </w:pPr>
      <w:r w:rsidRPr="00E46170">
        <w:t>Note:</w:t>
      </w:r>
      <w:r w:rsidRPr="00E46170">
        <w:tab/>
        <w:t>This item amends the short title of the Act</w:t>
      </w:r>
      <w:r w:rsidR="004D5065" w:rsidRPr="00E46170">
        <w:t>.</w:t>
      </w:r>
      <w:r w:rsidRPr="00E46170">
        <w:t xml:space="preserve"> If another amendment of the Act is described by reference to the Act’s previous short title, that other amendment has effect after the commencement of this item as an amendment of the Act under its amended short title (see section</w:t>
      </w:r>
      <w:r w:rsidR="00E46170" w:rsidRPr="00E46170">
        <w:t> </w:t>
      </w:r>
      <w:r w:rsidRPr="00E46170">
        <w:t xml:space="preserve">10 of the </w:t>
      </w:r>
      <w:r w:rsidRPr="00E46170">
        <w:rPr>
          <w:i/>
        </w:rPr>
        <w:t>Acts Interpretation Act 1901</w:t>
      </w:r>
      <w:r w:rsidRPr="00E46170">
        <w:t>)</w:t>
      </w:r>
      <w:r w:rsidR="004D5065" w:rsidRPr="00E46170">
        <w:t>.</w:t>
      </w:r>
    </w:p>
    <w:p w:rsidR="00361FAD" w:rsidRPr="00E46170" w:rsidRDefault="0001479A" w:rsidP="00E46170">
      <w:pPr>
        <w:pStyle w:val="ItemHead"/>
      </w:pPr>
      <w:r w:rsidRPr="00E46170">
        <w:t>4</w:t>
      </w:r>
      <w:r w:rsidR="00361FAD" w:rsidRPr="00E46170">
        <w:t xml:space="preserve">  Paragraph 3(b)</w:t>
      </w:r>
    </w:p>
    <w:p w:rsidR="00361FAD" w:rsidRPr="00E46170" w:rsidRDefault="00361FAD" w:rsidP="00E46170">
      <w:pPr>
        <w:pStyle w:val="Item"/>
      </w:pPr>
      <w:r w:rsidRPr="00E46170">
        <w:t>Repeal the paragraph</w:t>
      </w:r>
      <w:r w:rsidR="00317108" w:rsidRPr="00E46170">
        <w:t>, substitute:</w:t>
      </w:r>
    </w:p>
    <w:p w:rsidR="00F60D83" w:rsidRPr="00E46170" w:rsidRDefault="00F60D83" w:rsidP="00E46170">
      <w:pPr>
        <w:pStyle w:val="paragraph"/>
      </w:pPr>
      <w:r w:rsidRPr="00E46170">
        <w:tab/>
        <w:t>(aa)</w:t>
      </w:r>
      <w:r w:rsidRPr="00E46170">
        <w:tab/>
        <w:t>to establish a system for the regulation of the launch of high power rockets in Australia; and</w:t>
      </w:r>
    </w:p>
    <w:p w:rsidR="00192956" w:rsidRPr="00E46170" w:rsidRDefault="00192956" w:rsidP="00E46170">
      <w:pPr>
        <w:pStyle w:val="paragraph"/>
      </w:pPr>
      <w:r w:rsidRPr="00E46170">
        <w:tab/>
        <w:t>(b)</w:t>
      </w:r>
      <w:r w:rsidRPr="00E46170">
        <w:tab/>
        <w:t>to ensure that a reasonable balance is achieved between:</w:t>
      </w:r>
    </w:p>
    <w:p w:rsidR="00192956" w:rsidRPr="00E46170" w:rsidRDefault="00192956" w:rsidP="00E46170">
      <w:pPr>
        <w:pStyle w:val="paragraphsub"/>
      </w:pPr>
      <w:r w:rsidRPr="00E46170">
        <w:tab/>
        <w:t>(i)</w:t>
      </w:r>
      <w:r w:rsidRPr="00E46170">
        <w:tab/>
        <w:t xml:space="preserve">the removal of barriers to participation in </w:t>
      </w:r>
      <w:r w:rsidR="00066CBD" w:rsidRPr="00E46170">
        <w:t>space activities</w:t>
      </w:r>
      <w:r w:rsidRPr="00E46170">
        <w:t xml:space="preserve"> and the encouragement of innovation and entrepreneurship in the space industry; and</w:t>
      </w:r>
    </w:p>
    <w:p w:rsidR="00192956" w:rsidRPr="00E46170" w:rsidRDefault="00192956" w:rsidP="00E46170">
      <w:pPr>
        <w:pStyle w:val="paragraphsub"/>
      </w:pPr>
      <w:r w:rsidRPr="00E46170">
        <w:tab/>
        <w:t>(ii)</w:t>
      </w:r>
      <w:r w:rsidRPr="00E46170">
        <w:tab/>
        <w:t>the safety of space activities, and the risk of damage to persons or property as a result of space activities, regulated by this Act; and</w:t>
      </w:r>
    </w:p>
    <w:p w:rsidR="00361FAD" w:rsidRPr="00E46170" w:rsidRDefault="0001479A" w:rsidP="00E46170">
      <w:pPr>
        <w:pStyle w:val="ItemHead"/>
      </w:pPr>
      <w:r w:rsidRPr="00E46170">
        <w:t>5</w:t>
      </w:r>
      <w:r w:rsidR="00361FAD" w:rsidRPr="00E46170">
        <w:t xml:space="preserve">  Paragraph 3(c)</w:t>
      </w:r>
    </w:p>
    <w:p w:rsidR="00361FAD" w:rsidRPr="00E46170" w:rsidRDefault="00361FAD" w:rsidP="00E46170">
      <w:pPr>
        <w:pStyle w:val="Item"/>
      </w:pPr>
      <w:r w:rsidRPr="00E46170">
        <w:t>Omit “Treaties; and”, substitute “Treaties</w:t>
      </w:r>
      <w:r w:rsidR="00E21FE7" w:rsidRPr="00E46170">
        <w:t>.</w:t>
      </w:r>
      <w:r w:rsidRPr="00E46170">
        <w:t>”</w:t>
      </w:r>
      <w:r w:rsidR="004D5065" w:rsidRPr="00E46170">
        <w:t>.</w:t>
      </w:r>
    </w:p>
    <w:p w:rsidR="00361FAD" w:rsidRPr="00E46170" w:rsidRDefault="0001479A" w:rsidP="00E46170">
      <w:pPr>
        <w:pStyle w:val="ItemHead"/>
      </w:pPr>
      <w:r w:rsidRPr="00E46170">
        <w:t>6</w:t>
      </w:r>
      <w:r w:rsidR="00361FAD" w:rsidRPr="00E46170">
        <w:t xml:space="preserve">  Paragraph 3(d)</w:t>
      </w:r>
    </w:p>
    <w:p w:rsidR="00361FAD" w:rsidRPr="00E46170" w:rsidRDefault="00361FAD" w:rsidP="00E46170">
      <w:pPr>
        <w:pStyle w:val="Item"/>
      </w:pPr>
      <w:r w:rsidRPr="00E46170">
        <w:t>Repeal the paragraph</w:t>
      </w:r>
      <w:r w:rsidR="004D5065" w:rsidRPr="00E46170">
        <w:t>.</w:t>
      </w:r>
    </w:p>
    <w:p w:rsidR="003B1B9C" w:rsidRPr="00E46170" w:rsidRDefault="0001479A" w:rsidP="00E46170">
      <w:pPr>
        <w:pStyle w:val="ItemHead"/>
      </w:pPr>
      <w:r w:rsidRPr="00E46170">
        <w:t>7</w:t>
      </w:r>
      <w:r w:rsidR="003B1B9C" w:rsidRPr="00E46170">
        <w:t xml:space="preserve">  Section</w:t>
      </w:r>
      <w:r w:rsidR="00E46170" w:rsidRPr="00E46170">
        <w:t> </w:t>
      </w:r>
      <w:r w:rsidR="003B1B9C" w:rsidRPr="00E46170">
        <w:t>4</w:t>
      </w:r>
    </w:p>
    <w:p w:rsidR="003B1B9C" w:rsidRPr="00E46170" w:rsidRDefault="003B1B9C" w:rsidP="00E46170">
      <w:pPr>
        <w:pStyle w:val="Item"/>
      </w:pPr>
      <w:r w:rsidRPr="00E46170">
        <w:t>Repeal the section, substitute:</w:t>
      </w:r>
    </w:p>
    <w:p w:rsidR="003B1B9C" w:rsidRPr="00E46170" w:rsidRDefault="003B1B9C" w:rsidP="00E46170">
      <w:pPr>
        <w:pStyle w:val="ActHead5"/>
      </w:pPr>
      <w:bookmarkStart w:id="8" w:name="_Toc523833283"/>
      <w:r w:rsidRPr="00E46170">
        <w:rPr>
          <w:rStyle w:val="CharSectno"/>
        </w:rPr>
        <w:t>4</w:t>
      </w:r>
      <w:r w:rsidRPr="00E46170">
        <w:t xml:space="preserve">  Simplified outline of this Act</w:t>
      </w:r>
      <w:bookmarkEnd w:id="8"/>
    </w:p>
    <w:p w:rsidR="003B1B9C" w:rsidRPr="00E46170" w:rsidRDefault="003B1B9C" w:rsidP="00E46170">
      <w:pPr>
        <w:pStyle w:val="SOBullet"/>
      </w:pPr>
      <w:r w:rsidRPr="00E46170">
        <w:rPr>
          <w:sz w:val="28"/>
        </w:rPr>
        <w:t>•</w:t>
      </w:r>
      <w:r w:rsidRPr="00E46170">
        <w:tab/>
      </w:r>
      <w:r w:rsidR="002F6E18" w:rsidRPr="00E46170">
        <w:t>P</w:t>
      </w:r>
      <w:r w:rsidR="00A24634" w:rsidRPr="00E46170">
        <w:t>ersons carry</w:t>
      </w:r>
      <w:r w:rsidR="002F6E18" w:rsidRPr="00E46170">
        <w:t>ing</w:t>
      </w:r>
      <w:r w:rsidR="00A24634" w:rsidRPr="00E46170">
        <w:t xml:space="preserve"> on various</w:t>
      </w:r>
      <w:r w:rsidRPr="00E46170">
        <w:t xml:space="preserve"> space activities </w:t>
      </w:r>
      <w:r w:rsidR="00714BB9" w:rsidRPr="00E46170">
        <w:t xml:space="preserve">or launches of high power rockets </w:t>
      </w:r>
      <w:r w:rsidRPr="00E46170">
        <w:t>in Australia</w:t>
      </w:r>
      <w:r w:rsidR="002F6E18" w:rsidRPr="00E46170">
        <w:t xml:space="preserve"> must have</w:t>
      </w:r>
      <w:r w:rsidR="00A24634" w:rsidRPr="00E46170">
        <w:t xml:space="preserve"> the activities</w:t>
      </w:r>
      <w:r w:rsidRPr="00E46170">
        <w:t xml:space="preserve"> </w:t>
      </w:r>
      <w:r w:rsidR="00714BB9" w:rsidRPr="00E46170">
        <w:t>or launches approved</w:t>
      </w:r>
      <w:r w:rsidR="004D5065" w:rsidRPr="00E46170">
        <w:t>.</w:t>
      </w:r>
    </w:p>
    <w:p w:rsidR="003B1B9C" w:rsidRPr="00E46170" w:rsidRDefault="003B1B9C" w:rsidP="00E46170">
      <w:pPr>
        <w:pStyle w:val="SOBullet"/>
      </w:pPr>
      <w:r w:rsidRPr="00E46170">
        <w:rPr>
          <w:sz w:val="28"/>
        </w:rPr>
        <w:t>•</w:t>
      </w:r>
      <w:r w:rsidRPr="00E46170">
        <w:tab/>
        <w:t>Australian national</w:t>
      </w:r>
      <w:r w:rsidR="00A24634" w:rsidRPr="00E46170">
        <w:t>s</w:t>
      </w:r>
      <w:r w:rsidRPr="00E46170">
        <w:t xml:space="preserve"> carr</w:t>
      </w:r>
      <w:r w:rsidR="00A24634" w:rsidRPr="00E46170">
        <w:t>y</w:t>
      </w:r>
      <w:r w:rsidR="002F6E18" w:rsidRPr="00E46170">
        <w:t>ing</w:t>
      </w:r>
      <w:r w:rsidRPr="00E46170">
        <w:t xml:space="preserve"> on </w:t>
      </w:r>
      <w:r w:rsidR="00A24634" w:rsidRPr="00E46170">
        <w:t>various</w:t>
      </w:r>
      <w:r w:rsidRPr="00E46170">
        <w:t xml:space="preserve"> space activities outside Australia</w:t>
      </w:r>
      <w:r w:rsidR="002F6E18" w:rsidRPr="00E46170">
        <w:t xml:space="preserve"> must have</w:t>
      </w:r>
      <w:r w:rsidR="00A24634" w:rsidRPr="00E46170">
        <w:t xml:space="preserve"> the activities</w:t>
      </w:r>
      <w:r w:rsidRPr="00E46170">
        <w:t xml:space="preserve"> </w:t>
      </w:r>
      <w:r w:rsidR="00714BB9" w:rsidRPr="00E46170">
        <w:t>approved</w:t>
      </w:r>
      <w:r w:rsidR="004D5065" w:rsidRPr="00E46170">
        <w:t>.</w:t>
      </w:r>
    </w:p>
    <w:p w:rsidR="003B1B9C" w:rsidRPr="00E46170" w:rsidRDefault="003B1B9C" w:rsidP="00E46170">
      <w:pPr>
        <w:pStyle w:val="SOBullet"/>
      </w:pPr>
      <w:r w:rsidRPr="00E46170">
        <w:rPr>
          <w:sz w:val="28"/>
        </w:rPr>
        <w:t>•</w:t>
      </w:r>
      <w:r w:rsidRPr="00E46170">
        <w:tab/>
      </w:r>
      <w:r w:rsidR="00A24634" w:rsidRPr="00E46170">
        <w:t>There are</w:t>
      </w:r>
      <w:r w:rsidRPr="00E46170">
        <w:t xml:space="preserve"> </w:t>
      </w:r>
      <w:r w:rsidR="00E7327F" w:rsidRPr="00E46170">
        <w:t>provisions</w:t>
      </w:r>
      <w:r w:rsidRPr="00E46170">
        <w:t xml:space="preserve"> about liability for damage </w:t>
      </w:r>
      <w:r w:rsidR="002F6E18" w:rsidRPr="00E46170">
        <w:t>caused by</w:t>
      </w:r>
      <w:r w:rsidRPr="00E46170">
        <w:t xml:space="preserve"> space </w:t>
      </w:r>
      <w:r w:rsidR="00E7327F" w:rsidRPr="00E46170">
        <w:t>objects or</w:t>
      </w:r>
      <w:r w:rsidR="007B3972" w:rsidRPr="00E46170">
        <w:t xml:space="preserve"> high power rockets</w:t>
      </w:r>
      <w:r w:rsidR="004D5065" w:rsidRPr="00E46170">
        <w:t>.</w:t>
      </w:r>
    </w:p>
    <w:p w:rsidR="00E3445F" w:rsidRPr="00E46170" w:rsidRDefault="00E3445F" w:rsidP="00E46170">
      <w:pPr>
        <w:pStyle w:val="SOBullet"/>
      </w:pPr>
      <w:r w:rsidRPr="00E46170">
        <w:rPr>
          <w:sz w:val="28"/>
        </w:rPr>
        <w:t>•</w:t>
      </w:r>
      <w:r w:rsidRPr="00E46170">
        <w:tab/>
        <w:t>There is a Register of Space Objects that is publicly available on the Department’s website</w:t>
      </w:r>
      <w:r w:rsidR="004D5065" w:rsidRPr="00E46170">
        <w:t>.</w:t>
      </w:r>
      <w:r w:rsidRPr="00E46170">
        <w:t xml:space="preserve"> </w:t>
      </w:r>
      <w:r w:rsidR="00EE76F3" w:rsidRPr="00E46170">
        <w:t xml:space="preserve">The register includes details for </w:t>
      </w:r>
      <w:r w:rsidR="00E7327F" w:rsidRPr="00E46170">
        <w:t>certain</w:t>
      </w:r>
      <w:r w:rsidR="00EE76F3" w:rsidRPr="00E46170">
        <w:t xml:space="preserve"> space object</w:t>
      </w:r>
      <w:r w:rsidR="00E7327F" w:rsidRPr="00E46170">
        <w:t>s</w:t>
      </w:r>
      <w:r w:rsidR="00EE76F3" w:rsidRPr="00E46170">
        <w:t xml:space="preserve"> launched under an Australian launch permit, overseas payload perm</w:t>
      </w:r>
      <w:r w:rsidR="00061082" w:rsidRPr="00E46170">
        <w:t>it or authorisation certificate</w:t>
      </w:r>
      <w:r w:rsidR="004D5065" w:rsidRPr="00E46170">
        <w:t>.</w:t>
      </w:r>
    </w:p>
    <w:p w:rsidR="00C362F4" w:rsidRPr="00E46170" w:rsidRDefault="00C362F4" w:rsidP="00E46170">
      <w:pPr>
        <w:pStyle w:val="SOBullet"/>
      </w:pPr>
      <w:r w:rsidRPr="00E46170">
        <w:rPr>
          <w:sz w:val="28"/>
        </w:rPr>
        <w:t>•</w:t>
      </w:r>
      <w:r w:rsidRPr="00E46170">
        <w:tab/>
        <w:t xml:space="preserve">Investigators </w:t>
      </w:r>
      <w:r w:rsidR="002F6E18" w:rsidRPr="00E46170">
        <w:t>can</w:t>
      </w:r>
      <w:r w:rsidRPr="00E46170">
        <w:t xml:space="preserve"> investigate accidents or incidents involving:</w:t>
      </w:r>
    </w:p>
    <w:p w:rsidR="00C362F4" w:rsidRPr="00E46170" w:rsidRDefault="00C362F4" w:rsidP="00E46170">
      <w:pPr>
        <w:pStyle w:val="SOPara"/>
      </w:pPr>
      <w:r w:rsidRPr="00E46170">
        <w:tab/>
        <w:t>(a)</w:t>
      </w:r>
      <w:r w:rsidRPr="00E46170">
        <w:tab/>
      </w:r>
      <w:r w:rsidR="001D2D1B" w:rsidRPr="00E46170">
        <w:t>a space object launched from a launch facility in Australia or from an aircraft that is in the airspace over Australian territory; or</w:t>
      </w:r>
    </w:p>
    <w:p w:rsidR="00C362F4" w:rsidRPr="00E46170" w:rsidRDefault="00C362F4" w:rsidP="00E46170">
      <w:pPr>
        <w:pStyle w:val="SOPara"/>
      </w:pPr>
      <w:r w:rsidRPr="00E46170">
        <w:tab/>
        <w:t>(b)</w:t>
      </w:r>
      <w:r w:rsidRPr="00E46170">
        <w:tab/>
        <w:t xml:space="preserve">a space object returned to a place </w:t>
      </w:r>
      <w:r w:rsidR="00EE76F3" w:rsidRPr="00E46170">
        <w:t xml:space="preserve">or area </w:t>
      </w:r>
      <w:r w:rsidRPr="00E46170">
        <w:t>in Australia; or</w:t>
      </w:r>
    </w:p>
    <w:p w:rsidR="00C362F4" w:rsidRPr="00E46170" w:rsidRDefault="00C362F4" w:rsidP="00E46170">
      <w:pPr>
        <w:pStyle w:val="SOPara"/>
      </w:pPr>
      <w:r w:rsidRPr="00E46170">
        <w:tab/>
        <w:t>(c)</w:t>
      </w:r>
      <w:r w:rsidRPr="00E46170">
        <w:tab/>
        <w:t>a high power rocket launched from a facility or place in Australia</w:t>
      </w:r>
      <w:r w:rsidR="004D5065" w:rsidRPr="00E46170">
        <w:t>.</w:t>
      </w:r>
    </w:p>
    <w:p w:rsidR="00D17FF2" w:rsidRPr="00E46170" w:rsidRDefault="0001479A" w:rsidP="00E46170">
      <w:pPr>
        <w:pStyle w:val="ItemHead"/>
      </w:pPr>
      <w:r w:rsidRPr="00E46170">
        <w:t>8</w:t>
      </w:r>
      <w:r w:rsidR="00D17FF2" w:rsidRPr="00E46170">
        <w:t xml:space="preserve">  After section</w:t>
      </w:r>
      <w:r w:rsidR="00E46170" w:rsidRPr="00E46170">
        <w:t> </w:t>
      </w:r>
      <w:r w:rsidR="00D17FF2" w:rsidRPr="00E46170">
        <w:t>6</w:t>
      </w:r>
    </w:p>
    <w:p w:rsidR="00D17FF2" w:rsidRPr="00E46170" w:rsidRDefault="00D17FF2" w:rsidP="00E46170">
      <w:pPr>
        <w:pStyle w:val="Item"/>
      </w:pPr>
      <w:r w:rsidRPr="00E46170">
        <w:t>Insert:</w:t>
      </w:r>
    </w:p>
    <w:p w:rsidR="00D17FF2" w:rsidRPr="00E46170" w:rsidRDefault="00D17FF2" w:rsidP="00E46170">
      <w:pPr>
        <w:pStyle w:val="ActHead5"/>
      </w:pPr>
      <w:bookmarkStart w:id="9" w:name="_Toc523833284"/>
      <w:r w:rsidRPr="00E46170">
        <w:rPr>
          <w:rStyle w:val="CharSectno"/>
        </w:rPr>
        <w:t>6A</w:t>
      </w:r>
      <w:r w:rsidRPr="00E46170">
        <w:t xml:space="preserve">  Extraterritorial operation</w:t>
      </w:r>
      <w:bookmarkEnd w:id="9"/>
    </w:p>
    <w:p w:rsidR="00D17FF2" w:rsidRPr="00E46170" w:rsidRDefault="00D17FF2" w:rsidP="00E46170">
      <w:pPr>
        <w:pStyle w:val="subsection"/>
      </w:pPr>
      <w:r w:rsidRPr="00E46170">
        <w:tab/>
      </w:r>
      <w:r w:rsidR="001A3327" w:rsidRPr="00E46170">
        <w:t>(1)</w:t>
      </w:r>
      <w:r w:rsidRPr="00E46170">
        <w:tab/>
        <w:t xml:space="preserve">This Act applies </w:t>
      </w:r>
      <w:r w:rsidR="002603AC" w:rsidRPr="00E46170">
        <w:t xml:space="preserve">both </w:t>
      </w:r>
      <w:r w:rsidRPr="00E46170">
        <w:t>within and outside Australia</w:t>
      </w:r>
      <w:r w:rsidR="004D5065" w:rsidRPr="00E46170">
        <w:t>.</w:t>
      </w:r>
    </w:p>
    <w:p w:rsidR="001A3327" w:rsidRPr="00E46170" w:rsidRDefault="001A3327" w:rsidP="00E46170">
      <w:pPr>
        <w:pStyle w:val="subsection"/>
      </w:pPr>
      <w:r w:rsidRPr="00E46170">
        <w:tab/>
        <w:t>(2)</w:t>
      </w:r>
      <w:r w:rsidRPr="00E46170">
        <w:tab/>
        <w:t>Section</w:t>
      </w:r>
      <w:r w:rsidR="00E46170" w:rsidRPr="00E46170">
        <w:t> </w:t>
      </w:r>
      <w:r w:rsidRPr="00E46170">
        <w:t>14</w:t>
      </w:r>
      <w:r w:rsidR="004D5065" w:rsidRPr="00E46170">
        <w:t>.</w:t>
      </w:r>
      <w:r w:rsidRPr="00E46170">
        <w:t xml:space="preserve">1 of the </w:t>
      </w:r>
      <w:r w:rsidRPr="00E46170">
        <w:rPr>
          <w:i/>
        </w:rPr>
        <w:t>Criminal Code</w:t>
      </w:r>
      <w:r w:rsidRPr="00E46170">
        <w:t xml:space="preserve"> does not apply to an offence against this Act</w:t>
      </w:r>
      <w:r w:rsidR="004D5065" w:rsidRPr="00E46170">
        <w:t>.</w:t>
      </w:r>
    </w:p>
    <w:p w:rsidR="00AE0415" w:rsidRPr="00E46170" w:rsidRDefault="0001479A" w:rsidP="00E46170">
      <w:pPr>
        <w:pStyle w:val="ItemHead"/>
      </w:pPr>
      <w:r w:rsidRPr="00E46170">
        <w:t>9</w:t>
      </w:r>
      <w:r w:rsidR="00AE0415" w:rsidRPr="00E46170">
        <w:t xml:space="preserve">  Part</w:t>
      </w:r>
      <w:r w:rsidR="00E46170" w:rsidRPr="00E46170">
        <w:t> </w:t>
      </w:r>
      <w:r w:rsidR="00AE0415" w:rsidRPr="00E46170">
        <w:t>2 (heading)</w:t>
      </w:r>
    </w:p>
    <w:p w:rsidR="00AE0415" w:rsidRPr="00E46170" w:rsidRDefault="00AE0415" w:rsidP="00E46170">
      <w:pPr>
        <w:pStyle w:val="Item"/>
      </w:pPr>
      <w:r w:rsidRPr="00E46170">
        <w:t>Repeal the heading</w:t>
      </w:r>
      <w:r w:rsidR="00EE76F3" w:rsidRPr="00E46170">
        <w:t>, substitute:</w:t>
      </w:r>
    </w:p>
    <w:p w:rsidR="00CA65DF" w:rsidRPr="00E46170" w:rsidRDefault="00CA65DF" w:rsidP="00E46170">
      <w:pPr>
        <w:pStyle w:val="ActHead3"/>
      </w:pPr>
      <w:bookmarkStart w:id="10" w:name="_Toc523833285"/>
      <w:r w:rsidRPr="00E46170">
        <w:rPr>
          <w:rStyle w:val="CharDivNo"/>
        </w:rPr>
        <w:t>Division</w:t>
      </w:r>
      <w:r w:rsidR="00E46170" w:rsidRPr="00E46170">
        <w:rPr>
          <w:rStyle w:val="CharDivNo"/>
        </w:rPr>
        <w:t> </w:t>
      </w:r>
      <w:r w:rsidRPr="00E46170">
        <w:rPr>
          <w:rStyle w:val="CharDivNo"/>
        </w:rPr>
        <w:t>2</w:t>
      </w:r>
      <w:r w:rsidRPr="00E46170">
        <w:t>—</w:t>
      </w:r>
      <w:r w:rsidRPr="00E46170">
        <w:rPr>
          <w:rStyle w:val="CharDivText"/>
        </w:rPr>
        <w:t>Definitions</w:t>
      </w:r>
      <w:bookmarkEnd w:id="10"/>
    </w:p>
    <w:p w:rsidR="00D17FF2" w:rsidRPr="00E46170" w:rsidRDefault="0001479A" w:rsidP="00E46170">
      <w:pPr>
        <w:pStyle w:val="ItemHead"/>
      </w:pPr>
      <w:r w:rsidRPr="00E46170">
        <w:t>10</w:t>
      </w:r>
      <w:r w:rsidR="00D17FF2" w:rsidRPr="00E46170">
        <w:t xml:space="preserve">  Section</w:t>
      </w:r>
      <w:r w:rsidR="00E46170" w:rsidRPr="00E46170">
        <w:t> </w:t>
      </w:r>
      <w:r w:rsidR="00D17FF2" w:rsidRPr="00E46170">
        <w:t>8</w:t>
      </w:r>
    </w:p>
    <w:p w:rsidR="00D17FF2" w:rsidRPr="00E46170" w:rsidRDefault="00D17FF2" w:rsidP="00E46170">
      <w:pPr>
        <w:pStyle w:val="Item"/>
      </w:pPr>
      <w:r w:rsidRPr="00E46170">
        <w:t>Insert:</w:t>
      </w:r>
    </w:p>
    <w:p w:rsidR="00B371DB" w:rsidRPr="00E46170" w:rsidRDefault="00B371DB" w:rsidP="00E46170">
      <w:pPr>
        <w:pStyle w:val="Definition"/>
      </w:pPr>
      <w:r w:rsidRPr="00E46170">
        <w:rPr>
          <w:b/>
          <w:i/>
        </w:rPr>
        <w:t xml:space="preserve">aircraft </w:t>
      </w:r>
      <w:r w:rsidRPr="00E46170">
        <w:t>means any machine or craft that can derive support in the atmosphere from the reactions of the air, other than the reactions of the air against the earth’s surface</w:t>
      </w:r>
      <w:r w:rsidR="004D5065" w:rsidRPr="00E46170">
        <w:t>.</w:t>
      </w:r>
    </w:p>
    <w:p w:rsidR="000158E0" w:rsidRPr="00E46170" w:rsidRDefault="0001479A" w:rsidP="00E46170">
      <w:pPr>
        <w:pStyle w:val="ItemHead"/>
      </w:pPr>
      <w:r w:rsidRPr="00E46170">
        <w:t>11</w:t>
      </w:r>
      <w:r w:rsidR="000158E0" w:rsidRPr="00E46170">
        <w:t xml:space="preserve">  Section</w:t>
      </w:r>
      <w:r w:rsidR="00E46170" w:rsidRPr="00E46170">
        <w:t> </w:t>
      </w:r>
      <w:r w:rsidR="000158E0" w:rsidRPr="00E46170">
        <w:t xml:space="preserve">8 (definition of </w:t>
      </w:r>
      <w:r w:rsidR="000158E0" w:rsidRPr="00E46170">
        <w:rPr>
          <w:i/>
        </w:rPr>
        <w:t>approved scientific or educational organisation</w:t>
      </w:r>
      <w:r w:rsidR="000158E0" w:rsidRPr="00E46170">
        <w:t>)</w:t>
      </w:r>
    </w:p>
    <w:p w:rsidR="000158E0" w:rsidRPr="00E46170" w:rsidRDefault="000158E0" w:rsidP="00E46170">
      <w:pPr>
        <w:pStyle w:val="Item"/>
      </w:pPr>
      <w:r w:rsidRPr="00E46170">
        <w:t>Repeal the definition</w:t>
      </w:r>
      <w:r w:rsidR="004D5065" w:rsidRPr="00E46170">
        <w:t>.</w:t>
      </w:r>
    </w:p>
    <w:p w:rsidR="000158E0" w:rsidRPr="00E46170" w:rsidRDefault="0001479A" w:rsidP="00E46170">
      <w:pPr>
        <w:pStyle w:val="ItemHead"/>
      </w:pPr>
      <w:r w:rsidRPr="00E46170">
        <w:t>12</w:t>
      </w:r>
      <w:r w:rsidR="000158E0" w:rsidRPr="00E46170">
        <w:t xml:space="preserve">  Section</w:t>
      </w:r>
      <w:r w:rsidR="00E46170" w:rsidRPr="00E46170">
        <w:t> </w:t>
      </w:r>
      <w:r w:rsidR="000158E0" w:rsidRPr="00E46170">
        <w:t>8</w:t>
      </w:r>
    </w:p>
    <w:p w:rsidR="000158E0" w:rsidRPr="00E46170" w:rsidRDefault="000158E0" w:rsidP="00E46170">
      <w:pPr>
        <w:pStyle w:val="Item"/>
      </w:pPr>
      <w:r w:rsidRPr="00E46170">
        <w:t>Insert:</w:t>
      </w:r>
    </w:p>
    <w:p w:rsidR="00517281" w:rsidRPr="00E46170" w:rsidRDefault="00517281" w:rsidP="00E46170">
      <w:pPr>
        <w:pStyle w:val="Definition"/>
      </w:pPr>
      <w:r w:rsidRPr="00E46170">
        <w:rPr>
          <w:b/>
          <w:i/>
        </w:rPr>
        <w:t xml:space="preserve">Astronauts and Objects Agreement </w:t>
      </w:r>
      <w:r w:rsidRPr="00E46170">
        <w:t>means the Agreement on the Rescue of Astronauts, the Return of Astronauts and the Return of Objects Launched into Outer Space, done at London, Moscow and Washington on 22</w:t>
      </w:r>
      <w:r w:rsidR="00E46170" w:rsidRPr="00E46170">
        <w:t> </w:t>
      </w:r>
      <w:r w:rsidRPr="00E46170">
        <w:t xml:space="preserve">April 1968, </w:t>
      </w:r>
      <w:r w:rsidR="00D17FF2" w:rsidRPr="00E46170">
        <w:t>as amended and in force for Australia from time to time</w:t>
      </w:r>
      <w:r w:rsidR="004D5065" w:rsidRPr="00E46170">
        <w:t>.</w:t>
      </w:r>
    </w:p>
    <w:p w:rsidR="00517281" w:rsidRPr="00E46170" w:rsidRDefault="00517281" w:rsidP="00E46170">
      <w:pPr>
        <w:pStyle w:val="notetext"/>
      </w:pPr>
      <w:r w:rsidRPr="00E46170">
        <w:t>Note:</w:t>
      </w:r>
      <w:r w:rsidRPr="00E46170">
        <w:tab/>
        <w:t>The Agreement is in Australian Treaty Series 1986 No</w:t>
      </w:r>
      <w:r w:rsidR="004D5065" w:rsidRPr="00E46170">
        <w:t>.</w:t>
      </w:r>
      <w:r w:rsidR="00E46170" w:rsidRPr="00E46170">
        <w:t> </w:t>
      </w:r>
      <w:r w:rsidRPr="00E46170">
        <w:t>8 ([1986] ATS 8) and could in 201</w:t>
      </w:r>
      <w:r w:rsidR="006E1972" w:rsidRPr="00E46170">
        <w:t>8</w:t>
      </w:r>
      <w:r w:rsidRPr="00E46170">
        <w:t xml:space="preserve"> be viewed in the Australian Treaties Library on the AustLII website (http://www</w:t>
      </w:r>
      <w:r w:rsidR="004D5065" w:rsidRPr="00E46170">
        <w:t>.</w:t>
      </w:r>
      <w:r w:rsidRPr="00E46170">
        <w:t>austlii</w:t>
      </w:r>
      <w:r w:rsidR="004D5065" w:rsidRPr="00E46170">
        <w:t>.</w:t>
      </w:r>
      <w:r w:rsidRPr="00E46170">
        <w:t>edu</w:t>
      </w:r>
      <w:r w:rsidR="004D5065" w:rsidRPr="00E46170">
        <w:t>.</w:t>
      </w:r>
      <w:r w:rsidRPr="00E46170">
        <w:t>au)</w:t>
      </w:r>
      <w:r w:rsidR="004D5065" w:rsidRPr="00E46170">
        <w:t>.</w:t>
      </w:r>
    </w:p>
    <w:p w:rsidR="00EC2EA1" w:rsidRPr="00E46170" w:rsidRDefault="00EC2EA1" w:rsidP="00E46170">
      <w:pPr>
        <w:pStyle w:val="Definition"/>
      </w:pPr>
      <w:r w:rsidRPr="00E46170">
        <w:rPr>
          <w:b/>
          <w:i/>
        </w:rPr>
        <w:t xml:space="preserve">Australian aircraft </w:t>
      </w:r>
      <w:r w:rsidRPr="00E46170">
        <w:t xml:space="preserve">means </w:t>
      </w:r>
      <w:r w:rsidR="00D07B75" w:rsidRPr="00E46170">
        <w:t>an aircraft registered in Australia</w:t>
      </w:r>
      <w:r w:rsidR="004D5065" w:rsidRPr="00E46170">
        <w:t>.</w:t>
      </w:r>
    </w:p>
    <w:p w:rsidR="00101AC0" w:rsidRPr="00E46170" w:rsidRDefault="00101AC0" w:rsidP="00E46170">
      <w:pPr>
        <w:pStyle w:val="Definition"/>
        <w:rPr>
          <w:b/>
          <w:i/>
        </w:rPr>
      </w:pPr>
      <w:r w:rsidRPr="00E46170">
        <w:rPr>
          <w:b/>
          <w:i/>
        </w:rPr>
        <w:t>Australian high power rocket</w:t>
      </w:r>
      <w:r w:rsidRPr="00E46170">
        <w:t xml:space="preserve"> </w:t>
      </w:r>
      <w:r w:rsidRPr="00E46170">
        <w:rPr>
          <w:b/>
          <w:i/>
        </w:rPr>
        <w:t xml:space="preserve">permit </w:t>
      </w:r>
      <w:r w:rsidRPr="00E46170">
        <w:t>means a permit granted under section</w:t>
      </w:r>
      <w:r w:rsidR="00E46170" w:rsidRPr="00E46170">
        <w:t> </w:t>
      </w:r>
      <w:r w:rsidR="004D5065" w:rsidRPr="00E46170">
        <w:t>38.</w:t>
      </w:r>
    </w:p>
    <w:p w:rsidR="00562F61" w:rsidRPr="00E46170" w:rsidRDefault="00562F61" w:rsidP="00E46170">
      <w:pPr>
        <w:pStyle w:val="Definition"/>
      </w:pPr>
      <w:r w:rsidRPr="00E46170">
        <w:rPr>
          <w:b/>
          <w:i/>
        </w:rPr>
        <w:t>Australian launch permit</w:t>
      </w:r>
      <w:r w:rsidRPr="00E46170">
        <w:t xml:space="preserve"> means a permit granted under section</w:t>
      </w:r>
      <w:r w:rsidR="00E46170" w:rsidRPr="00E46170">
        <w:t> </w:t>
      </w:r>
      <w:r w:rsidR="004D5065" w:rsidRPr="00E46170">
        <w:t>28.</w:t>
      </w:r>
    </w:p>
    <w:p w:rsidR="0059136C" w:rsidRPr="00E46170" w:rsidRDefault="0001479A" w:rsidP="00E46170">
      <w:pPr>
        <w:pStyle w:val="ItemHead"/>
      </w:pPr>
      <w:r w:rsidRPr="00E46170">
        <w:t>13</w:t>
      </w:r>
      <w:r w:rsidR="0059136C" w:rsidRPr="00E46170">
        <w:t xml:space="preserve">  Section</w:t>
      </w:r>
      <w:r w:rsidR="00E46170" w:rsidRPr="00E46170">
        <w:t> </w:t>
      </w:r>
      <w:r w:rsidR="0059136C" w:rsidRPr="00E46170">
        <w:t xml:space="preserve">8 (after </w:t>
      </w:r>
      <w:r w:rsidR="00E46170" w:rsidRPr="00E46170">
        <w:t>paragraph (</w:t>
      </w:r>
      <w:r w:rsidR="0059136C" w:rsidRPr="00E46170">
        <w:t xml:space="preserve">a) of the definition of </w:t>
      </w:r>
      <w:r w:rsidR="0059136C" w:rsidRPr="00E46170">
        <w:rPr>
          <w:i/>
        </w:rPr>
        <w:t>Australian national</w:t>
      </w:r>
      <w:r w:rsidR="0059136C" w:rsidRPr="00E46170">
        <w:t>)</w:t>
      </w:r>
    </w:p>
    <w:p w:rsidR="0059136C" w:rsidRPr="00E46170" w:rsidRDefault="0059136C" w:rsidP="00E46170">
      <w:pPr>
        <w:pStyle w:val="Item"/>
      </w:pPr>
      <w:r w:rsidRPr="00E46170">
        <w:t>Insert:</w:t>
      </w:r>
    </w:p>
    <w:p w:rsidR="0059136C" w:rsidRPr="00E46170" w:rsidRDefault="0059136C" w:rsidP="00E46170">
      <w:pPr>
        <w:pStyle w:val="paragraph"/>
      </w:pPr>
      <w:r w:rsidRPr="00E46170">
        <w:tab/>
        <w:t>(aa)</w:t>
      </w:r>
      <w:r w:rsidRPr="00E46170">
        <w:tab/>
        <w:t>an Australian resident; or</w:t>
      </w:r>
    </w:p>
    <w:p w:rsidR="0059136C" w:rsidRPr="00E46170" w:rsidRDefault="0001479A" w:rsidP="00E46170">
      <w:pPr>
        <w:pStyle w:val="ItemHead"/>
      </w:pPr>
      <w:r w:rsidRPr="00E46170">
        <w:t>14</w:t>
      </w:r>
      <w:r w:rsidR="0059136C" w:rsidRPr="00E46170">
        <w:t xml:space="preserve">  Section</w:t>
      </w:r>
      <w:r w:rsidR="00E46170" w:rsidRPr="00E46170">
        <w:t> </w:t>
      </w:r>
      <w:r w:rsidR="0059136C" w:rsidRPr="00E46170">
        <w:t>8</w:t>
      </w:r>
    </w:p>
    <w:p w:rsidR="0059136C" w:rsidRPr="00E46170" w:rsidRDefault="0059136C" w:rsidP="00E46170">
      <w:pPr>
        <w:pStyle w:val="Item"/>
      </w:pPr>
      <w:r w:rsidRPr="00E46170">
        <w:t>Insert:</w:t>
      </w:r>
    </w:p>
    <w:p w:rsidR="00200E2E" w:rsidRPr="00E46170" w:rsidRDefault="00200E2E" w:rsidP="00E46170">
      <w:pPr>
        <w:pStyle w:val="Definition"/>
      </w:pPr>
      <w:r w:rsidRPr="00E46170">
        <w:rPr>
          <w:b/>
          <w:i/>
        </w:rPr>
        <w:t>Australian resident</w:t>
      </w:r>
      <w:r w:rsidRPr="00E46170">
        <w:t xml:space="preserve"> means an individual who resides in Australia and is the holder (within the meaning of the </w:t>
      </w:r>
      <w:r w:rsidRPr="00E46170">
        <w:rPr>
          <w:i/>
        </w:rPr>
        <w:t>Migration Act 1958</w:t>
      </w:r>
      <w:r w:rsidRPr="00E46170">
        <w:t>) of a permanent visa (within the meaning of that Act)</w:t>
      </w:r>
      <w:r w:rsidR="004D5065" w:rsidRPr="00E46170">
        <w:t>.</w:t>
      </w:r>
    </w:p>
    <w:p w:rsidR="00932636" w:rsidRPr="00E46170" w:rsidRDefault="00932636" w:rsidP="00E46170">
      <w:pPr>
        <w:pStyle w:val="Definition"/>
      </w:pPr>
      <w:r w:rsidRPr="00E46170">
        <w:rPr>
          <w:b/>
          <w:i/>
        </w:rPr>
        <w:t>Australian territory</w:t>
      </w:r>
      <w:r w:rsidRPr="00E46170">
        <w:t xml:space="preserve"> means the following:</w:t>
      </w:r>
    </w:p>
    <w:p w:rsidR="00932636" w:rsidRPr="00E46170" w:rsidRDefault="00932636" w:rsidP="00E46170">
      <w:pPr>
        <w:pStyle w:val="paragraph"/>
      </w:pPr>
      <w:r w:rsidRPr="00E46170">
        <w:tab/>
        <w:t>(a)</w:t>
      </w:r>
      <w:r w:rsidRPr="00E46170">
        <w:tab/>
        <w:t xml:space="preserve">the territory of </w:t>
      </w:r>
      <w:smartTag w:uri="urn:schemas-microsoft-com:office:smarttags" w:element="country-region">
        <w:smartTag w:uri="urn:schemas-microsoft-com:office:smarttags" w:element="place">
          <w:r w:rsidRPr="00E46170">
            <w:t>Australia</w:t>
          </w:r>
        </w:smartTag>
      </w:smartTag>
      <w:r w:rsidRPr="00E46170">
        <w:t xml:space="preserve"> and of e</w:t>
      </w:r>
      <w:r w:rsidR="009A04D8" w:rsidRPr="00E46170">
        <w:t>ach</w:t>
      </w:r>
      <w:r w:rsidRPr="00E46170">
        <w:t xml:space="preserve"> external Territory;</w:t>
      </w:r>
    </w:p>
    <w:p w:rsidR="002C4C74" w:rsidRPr="00E46170" w:rsidRDefault="00932636" w:rsidP="00E46170">
      <w:pPr>
        <w:pStyle w:val="paragraph"/>
      </w:pPr>
      <w:r w:rsidRPr="00E46170">
        <w:tab/>
        <w:t>(b)</w:t>
      </w:r>
      <w:r w:rsidRPr="00E46170">
        <w:tab/>
        <w:t>the territorial sea of Australia</w:t>
      </w:r>
      <w:r w:rsidR="002C4C74" w:rsidRPr="00E46170">
        <w:t>;</w:t>
      </w:r>
    </w:p>
    <w:p w:rsidR="002C4C74" w:rsidRPr="00E46170" w:rsidRDefault="002C4C74" w:rsidP="00E46170">
      <w:pPr>
        <w:pStyle w:val="paragraph"/>
      </w:pPr>
      <w:r w:rsidRPr="00E46170">
        <w:tab/>
        <w:t>(c)</w:t>
      </w:r>
      <w:r w:rsidRPr="00E46170">
        <w:tab/>
        <w:t>the waters of the sea on the landward side of the territorial sea of Australia, but not within the limits of a State or internal Territory;</w:t>
      </w:r>
    </w:p>
    <w:p w:rsidR="002C4C74" w:rsidRPr="00E46170" w:rsidRDefault="002C4C74" w:rsidP="00E46170">
      <w:pPr>
        <w:pStyle w:val="paragraph"/>
      </w:pPr>
      <w:r w:rsidRPr="00E46170">
        <w:tab/>
        <w:t>(d)</w:t>
      </w:r>
      <w:r w:rsidRPr="00E46170">
        <w:tab/>
        <w:t>the territorial sea of e</w:t>
      </w:r>
      <w:r w:rsidR="007C5797" w:rsidRPr="00E46170">
        <w:t>ach</w:t>
      </w:r>
      <w:r w:rsidRPr="00E46170">
        <w:t xml:space="preserve"> external Territory;</w:t>
      </w:r>
    </w:p>
    <w:p w:rsidR="00932636" w:rsidRPr="00E46170" w:rsidRDefault="002C4C74" w:rsidP="00E46170">
      <w:pPr>
        <w:pStyle w:val="paragraph"/>
      </w:pPr>
      <w:r w:rsidRPr="00E46170">
        <w:tab/>
        <w:t>(e)</w:t>
      </w:r>
      <w:r w:rsidRPr="00E46170">
        <w:tab/>
        <w:t>the waters of the sea on the landward side of the territorial sea of e</w:t>
      </w:r>
      <w:r w:rsidR="009A04D8" w:rsidRPr="00E46170">
        <w:t>ach</w:t>
      </w:r>
      <w:r w:rsidRPr="00E46170">
        <w:t xml:space="preserve"> external Territory</w:t>
      </w:r>
      <w:r w:rsidR="009A04D8" w:rsidRPr="00E46170">
        <w:t>, but not within the limits of the external Territory</w:t>
      </w:r>
      <w:r w:rsidR="004D5065" w:rsidRPr="00E46170">
        <w:t>.</w:t>
      </w:r>
    </w:p>
    <w:p w:rsidR="00FB2A5B" w:rsidRPr="00E46170" w:rsidRDefault="00FB2A5B" w:rsidP="00E46170">
      <w:pPr>
        <w:pStyle w:val="Definition"/>
      </w:pPr>
      <w:r w:rsidRPr="00E46170">
        <w:rPr>
          <w:b/>
          <w:i/>
        </w:rPr>
        <w:t>authorisation certificate</w:t>
      </w:r>
      <w:r w:rsidRPr="00E46170">
        <w:t xml:space="preserve"> means a certificate issued under section</w:t>
      </w:r>
      <w:r w:rsidR="00E46170" w:rsidRPr="00E46170">
        <w:t> </w:t>
      </w:r>
      <w:r w:rsidR="004D5065" w:rsidRPr="00E46170">
        <w:t>46U.</w:t>
      </w:r>
    </w:p>
    <w:p w:rsidR="00240ED9" w:rsidRPr="00E46170" w:rsidRDefault="00240ED9" w:rsidP="00E46170">
      <w:pPr>
        <w:pStyle w:val="Definition"/>
      </w:pPr>
      <w:r w:rsidRPr="00E46170">
        <w:rPr>
          <w:b/>
          <w:i/>
        </w:rPr>
        <w:t>Chicago Convention</w:t>
      </w:r>
      <w:r w:rsidRPr="00E46170">
        <w:t xml:space="preserve"> means:</w:t>
      </w:r>
    </w:p>
    <w:p w:rsidR="00240ED9" w:rsidRPr="00E46170" w:rsidRDefault="00240ED9" w:rsidP="00E46170">
      <w:pPr>
        <w:pStyle w:val="paragraph"/>
      </w:pPr>
      <w:r w:rsidRPr="00E46170">
        <w:tab/>
        <w:t>(a)</w:t>
      </w:r>
      <w:r w:rsidRPr="00E46170">
        <w:tab/>
        <w:t>the Convention on International Civil Aviation done at Chicago on 7</w:t>
      </w:r>
      <w:r w:rsidR="00E46170" w:rsidRPr="00E46170">
        <w:t> </w:t>
      </w:r>
      <w:r w:rsidRPr="00E46170">
        <w:t>December 1944, whose English text is set out in Schedule</w:t>
      </w:r>
      <w:r w:rsidR="00E46170" w:rsidRPr="00E46170">
        <w:t> </w:t>
      </w:r>
      <w:r w:rsidRPr="00E46170">
        <w:t xml:space="preserve">1 to the </w:t>
      </w:r>
      <w:r w:rsidRPr="00E46170">
        <w:rPr>
          <w:i/>
        </w:rPr>
        <w:t>Air Navigation Act 1920</w:t>
      </w:r>
      <w:r w:rsidRPr="00E46170">
        <w:t>; and</w:t>
      </w:r>
    </w:p>
    <w:p w:rsidR="00240ED9" w:rsidRPr="00E46170" w:rsidRDefault="00240ED9" w:rsidP="00E46170">
      <w:pPr>
        <w:pStyle w:val="paragraph"/>
      </w:pPr>
      <w:r w:rsidRPr="00E46170">
        <w:tab/>
        <w:t>(b)</w:t>
      </w:r>
      <w:r w:rsidRPr="00E46170">
        <w:tab/>
        <w:t>the Protocols amending that Convention</w:t>
      </w:r>
      <w:r w:rsidR="007063F2" w:rsidRPr="00E46170">
        <w:t xml:space="preserve"> that are</w:t>
      </w:r>
      <w:r w:rsidRPr="00E46170">
        <w:t xml:space="preserve"> referred to in subsection</w:t>
      </w:r>
      <w:r w:rsidR="00E46170" w:rsidRPr="00E46170">
        <w:t> </w:t>
      </w:r>
      <w:r w:rsidRPr="00E46170">
        <w:t>3A(2) of that Act, whose English texts are set out in Schedules to that Act; and</w:t>
      </w:r>
    </w:p>
    <w:p w:rsidR="00240ED9" w:rsidRPr="00E46170" w:rsidRDefault="00240ED9" w:rsidP="00E46170">
      <w:pPr>
        <w:pStyle w:val="paragraph"/>
      </w:pPr>
      <w:r w:rsidRPr="00E46170">
        <w:tab/>
        <w:t>(c)</w:t>
      </w:r>
      <w:r w:rsidRPr="00E46170">
        <w:tab/>
        <w:t xml:space="preserve">the Annexes to that Convention </w:t>
      </w:r>
      <w:r w:rsidR="007063F2" w:rsidRPr="00E46170">
        <w:t xml:space="preserve">that </w:t>
      </w:r>
      <w:r w:rsidRPr="00E46170">
        <w:t>relat</w:t>
      </w:r>
      <w:r w:rsidR="007063F2" w:rsidRPr="00E46170">
        <w:t>e</w:t>
      </w:r>
      <w:r w:rsidRPr="00E46170">
        <w:t xml:space="preserve"> to international standards and recommended practices</w:t>
      </w:r>
      <w:r w:rsidR="007063F2" w:rsidRPr="00E46170">
        <w:t xml:space="preserve"> and that are</w:t>
      </w:r>
      <w:r w:rsidRPr="00E46170">
        <w:t xml:space="preserve"> adopted in accordance with that Convention</w:t>
      </w:r>
      <w:r w:rsidR="004D5065" w:rsidRPr="00E46170">
        <w:t>.</w:t>
      </w:r>
    </w:p>
    <w:p w:rsidR="00EF5F72" w:rsidRPr="00E46170" w:rsidRDefault="0001479A" w:rsidP="00E46170">
      <w:pPr>
        <w:pStyle w:val="ItemHead"/>
      </w:pPr>
      <w:r w:rsidRPr="00E46170">
        <w:t>15</w:t>
      </w:r>
      <w:r w:rsidR="00EF5F72" w:rsidRPr="00E46170">
        <w:t xml:space="preserve">  Section</w:t>
      </w:r>
      <w:r w:rsidR="00E46170" w:rsidRPr="00E46170">
        <w:t> </w:t>
      </w:r>
      <w:r w:rsidR="00EF5F72" w:rsidRPr="00E46170">
        <w:t xml:space="preserve">8 (definition of </w:t>
      </w:r>
      <w:r w:rsidR="00EF5F72" w:rsidRPr="00E46170">
        <w:rPr>
          <w:i/>
        </w:rPr>
        <w:t>civil penalty provision</w:t>
      </w:r>
      <w:r w:rsidR="00EF5F72" w:rsidRPr="00E46170">
        <w:t>)</w:t>
      </w:r>
    </w:p>
    <w:p w:rsidR="00EF5F72" w:rsidRPr="00E46170" w:rsidRDefault="00EF5F72" w:rsidP="00E46170">
      <w:pPr>
        <w:pStyle w:val="Item"/>
      </w:pPr>
      <w:r w:rsidRPr="00E46170">
        <w:t>Repeal the definition, substitute:</w:t>
      </w:r>
    </w:p>
    <w:p w:rsidR="00965E79" w:rsidRPr="00E46170" w:rsidRDefault="00965E79" w:rsidP="00E46170">
      <w:pPr>
        <w:pStyle w:val="Definition"/>
      </w:pPr>
      <w:r w:rsidRPr="00E46170">
        <w:rPr>
          <w:b/>
          <w:i/>
        </w:rPr>
        <w:t>civil penalty provision</w:t>
      </w:r>
      <w:r w:rsidRPr="00E46170">
        <w:t xml:space="preserve"> has the same meaning as in the Regulatory Powers Act</w:t>
      </w:r>
      <w:r w:rsidR="004D5065" w:rsidRPr="00E46170">
        <w:t>.</w:t>
      </w:r>
    </w:p>
    <w:p w:rsidR="003D24B2" w:rsidRPr="00E46170" w:rsidRDefault="0001479A" w:rsidP="00E46170">
      <w:pPr>
        <w:pStyle w:val="ItemHead"/>
      </w:pPr>
      <w:r w:rsidRPr="00E46170">
        <w:t>16</w:t>
      </w:r>
      <w:r w:rsidR="003D24B2" w:rsidRPr="00E46170">
        <w:t xml:space="preserve">  Section</w:t>
      </w:r>
      <w:r w:rsidR="00E46170" w:rsidRPr="00E46170">
        <w:t> </w:t>
      </w:r>
      <w:r w:rsidR="003D24B2" w:rsidRPr="00E46170">
        <w:t xml:space="preserve">8 (definition of </w:t>
      </w:r>
      <w:r w:rsidR="003D24B2" w:rsidRPr="00E46170">
        <w:rPr>
          <w:i/>
        </w:rPr>
        <w:t>damage</w:t>
      </w:r>
      <w:r w:rsidR="003D24B2" w:rsidRPr="00E46170">
        <w:t>)</w:t>
      </w:r>
    </w:p>
    <w:p w:rsidR="003D24B2" w:rsidRPr="00E46170" w:rsidRDefault="003D24B2" w:rsidP="00E46170">
      <w:pPr>
        <w:pStyle w:val="Item"/>
      </w:pPr>
      <w:r w:rsidRPr="00E46170">
        <w:t>Repeal the definition, substitute:</w:t>
      </w:r>
    </w:p>
    <w:p w:rsidR="003D24B2" w:rsidRPr="00E46170" w:rsidRDefault="003D24B2" w:rsidP="00E46170">
      <w:pPr>
        <w:pStyle w:val="Definition"/>
      </w:pPr>
      <w:r w:rsidRPr="00E46170">
        <w:rPr>
          <w:b/>
          <w:i/>
        </w:rPr>
        <w:t>damage</w:t>
      </w:r>
      <w:r w:rsidRPr="00E46170">
        <w:t>:</w:t>
      </w:r>
    </w:p>
    <w:p w:rsidR="003D24B2" w:rsidRPr="00E46170" w:rsidRDefault="003D24B2" w:rsidP="00E46170">
      <w:pPr>
        <w:pStyle w:val="paragraph"/>
      </w:pPr>
      <w:r w:rsidRPr="00E46170">
        <w:tab/>
        <w:t>(a)</w:t>
      </w:r>
      <w:r w:rsidRPr="00E46170">
        <w:tab/>
        <w:t>in relation to a space object—has the same meaning as in the Liability Convention; and</w:t>
      </w:r>
    </w:p>
    <w:p w:rsidR="003D24B2" w:rsidRPr="00E46170" w:rsidRDefault="003D24B2" w:rsidP="00E46170">
      <w:pPr>
        <w:pStyle w:val="paragraph"/>
      </w:pPr>
      <w:r w:rsidRPr="00E46170">
        <w:tab/>
        <w:t>(b)</w:t>
      </w:r>
      <w:r w:rsidRPr="00E46170">
        <w:tab/>
        <w:t>in relation to a high power rocket—means loss of life, personal injury or other impairment of health or loss of or damage to property of persons</w:t>
      </w:r>
      <w:r w:rsidR="004D5065" w:rsidRPr="00E46170">
        <w:t>.</w:t>
      </w:r>
    </w:p>
    <w:p w:rsidR="00FB2A5B" w:rsidRPr="00E46170" w:rsidRDefault="0001479A" w:rsidP="00E46170">
      <w:pPr>
        <w:pStyle w:val="ItemHead"/>
      </w:pPr>
      <w:r w:rsidRPr="00E46170">
        <w:t>17</w:t>
      </w:r>
      <w:r w:rsidR="00FB2A5B" w:rsidRPr="00E46170">
        <w:t xml:space="preserve">  Section</w:t>
      </w:r>
      <w:r w:rsidR="00E46170" w:rsidRPr="00E46170">
        <w:t> </w:t>
      </w:r>
      <w:r w:rsidR="00FB2A5B" w:rsidRPr="00E46170">
        <w:t xml:space="preserve">8 (definition of </w:t>
      </w:r>
      <w:r w:rsidR="00FB2A5B" w:rsidRPr="00E46170">
        <w:rPr>
          <w:i/>
        </w:rPr>
        <w:t>exemption certificate</w:t>
      </w:r>
      <w:r w:rsidR="00FB2A5B" w:rsidRPr="00E46170">
        <w:t>)</w:t>
      </w:r>
    </w:p>
    <w:p w:rsidR="00FB2A5B" w:rsidRPr="00E46170" w:rsidRDefault="00FB2A5B" w:rsidP="00E46170">
      <w:pPr>
        <w:pStyle w:val="Item"/>
      </w:pPr>
      <w:r w:rsidRPr="00E46170">
        <w:t>Repeal the definition</w:t>
      </w:r>
      <w:r w:rsidR="004D5065" w:rsidRPr="00E46170">
        <w:t>.</w:t>
      </w:r>
    </w:p>
    <w:p w:rsidR="00EF5F72" w:rsidRPr="00E46170" w:rsidRDefault="0001479A" w:rsidP="00E46170">
      <w:pPr>
        <w:pStyle w:val="ItemHead"/>
      </w:pPr>
      <w:r w:rsidRPr="00E46170">
        <w:t>18</w:t>
      </w:r>
      <w:r w:rsidR="00EF5F72" w:rsidRPr="00E46170">
        <w:t xml:space="preserve">  Section</w:t>
      </w:r>
      <w:r w:rsidR="00E46170" w:rsidRPr="00E46170">
        <w:t> </w:t>
      </w:r>
      <w:r w:rsidR="00EF5F72" w:rsidRPr="00E46170">
        <w:t>8</w:t>
      </w:r>
    </w:p>
    <w:p w:rsidR="00EF5F72" w:rsidRPr="00E46170" w:rsidRDefault="00EF5F72" w:rsidP="00E46170">
      <w:pPr>
        <w:pStyle w:val="Item"/>
      </w:pPr>
      <w:r w:rsidRPr="00E46170">
        <w:t>Insert:</w:t>
      </w:r>
    </w:p>
    <w:p w:rsidR="00F25F86" w:rsidRPr="00E46170" w:rsidRDefault="00F25F86" w:rsidP="00E46170">
      <w:pPr>
        <w:pStyle w:val="Definition"/>
      </w:pPr>
      <w:r w:rsidRPr="00E46170">
        <w:rPr>
          <w:b/>
          <w:i/>
        </w:rPr>
        <w:t xml:space="preserve">Federal Circuit Court </w:t>
      </w:r>
      <w:r w:rsidRPr="00E46170">
        <w:t>means the Federal Circuit Court of Australia</w:t>
      </w:r>
      <w:r w:rsidR="004D5065" w:rsidRPr="00E46170">
        <w:t>.</w:t>
      </w:r>
    </w:p>
    <w:p w:rsidR="006F768B" w:rsidRPr="00E46170" w:rsidRDefault="006F768B" w:rsidP="00E46170">
      <w:pPr>
        <w:pStyle w:val="Definition"/>
      </w:pPr>
      <w:r w:rsidRPr="00E46170">
        <w:rPr>
          <w:b/>
          <w:i/>
        </w:rPr>
        <w:t xml:space="preserve">Federal Court </w:t>
      </w:r>
      <w:r w:rsidRPr="00E46170">
        <w:t>means the Federal Court of Australia</w:t>
      </w:r>
      <w:r w:rsidR="004D5065" w:rsidRPr="00E46170">
        <w:t>.</w:t>
      </w:r>
    </w:p>
    <w:p w:rsidR="001631EF" w:rsidRPr="00E46170" w:rsidRDefault="00D07B75" w:rsidP="00E46170">
      <w:pPr>
        <w:pStyle w:val="Definition"/>
      </w:pPr>
      <w:r w:rsidRPr="00E46170">
        <w:rPr>
          <w:b/>
          <w:i/>
        </w:rPr>
        <w:t xml:space="preserve">foreign aircraft </w:t>
      </w:r>
      <w:r w:rsidRPr="00E46170">
        <w:t>means an aircraft that is not an Australian aircraft</w:t>
      </w:r>
      <w:r w:rsidR="004D5065" w:rsidRPr="00E46170">
        <w:t>.</w:t>
      </w:r>
    </w:p>
    <w:p w:rsidR="00191219" w:rsidRPr="00E46170" w:rsidRDefault="0001479A" w:rsidP="00E46170">
      <w:pPr>
        <w:pStyle w:val="ItemHead"/>
      </w:pPr>
      <w:r w:rsidRPr="00E46170">
        <w:t>19</w:t>
      </w:r>
      <w:r w:rsidR="00191219" w:rsidRPr="00E46170">
        <w:t xml:space="preserve">  Section</w:t>
      </w:r>
      <w:r w:rsidR="00E46170" w:rsidRPr="00E46170">
        <w:t> </w:t>
      </w:r>
      <w:r w:rsidR="00191219" w:rsidRPr="00E46170">
        <w:t xml:space="preserve">8 (definition of </w:t>
      </w:r>
      <w:r w:rsidR="00191219" w:rsidRPr="00E46170">
        <w:rPr>
          <w:i/>
        </w:rPr>
        <w:t>gross negligence</w:t>
      </w:r>
      <w:r w:rsidR="00191219" w:rsidRPr="00E46170">
        <w:t>)</w:t>
      </w:r>
    </w:p>
    <w:p w:rsidR="00191219" w:rsidRPr="00E46170" w:rsidRDefault="00191219" w:rsidP="00E46170">
      <w:pPr>
        <w:pStyle w:val="Item"/>
      </w:pPr>
      <w:r w:rsidRPr="00E46170">
        <w:t>Omit “regulations” (wherever occurring), substitute “rules”</w:t>
      </w:r>
      <w:r w:rsidR="004D5065" w:rsidRPr="00E46170">
        <w:t>.</w:t>
      </w:r>
    </w:p>
    <w:p w:rsidR="00191219" w:rsidRPr="00E46170" w:rsidRDefault="0001479A" w:rsidP="00E46170">
      <w:pPr>
        <w:pStyle w:val="ItemHead"/>
      </w:pPr>
      <w:r w:rsidRPr="00E46170">
        <w:t>20</w:t>
      </w:r>
      <w:r w:rsidR="00191219" w:rsidRPr="00E46170">
        <w:t xml:space="preserve">  Section</w:t>
      </w:r>
      <w:r w:rsidR="00E46170" w:rsidRPr="00E46170">
        <w:t> </w:t>
      </w:r>
      <w:r w:rsidR="00191219" w:rsidRPr="00E46170">
        <w:t>8</w:t>
      </w:r>
    </w:p>
    <w:p w:rsidR="00191219" w:rsidRPr="00E46170" w:rsidRDefault="00191219" w:rsidP="00E46170">
      <w:pPr>
        <w:pStyle w:val="Item"/>
      </w:pPr>
      <w:r w:rsidRPr="00E46170">
        <w:t>Insert:</w:t>
      </w:r>
    </w:p>
    <w:p w:rsidR="003365F8" w:rsidRPr="00E46170" w:rsidRDefault="003365F8" w:rsidP="00E46170">
      <w:pPr>
        <w:pStyle w:val="Definition"/>
      </w:pPr>
      <w:r w:rsidRPr="00E46170">
        <w:rPr>
          <w:b/>
          <w:i/>
        </w:rPr>
        <w:t>high power rocket</w:t>
      </w:r>
      <w:r w:rsidRPr="00E46170">
        <w:t xml:space="preserve"> means an object of a kind </w:t>
      </w:r>
      <w:r w:rsidR="0078021C" w:rsidRPr="00E46170">
        <w:t>prescribed by the rules for the purposes of this definition</w:t>
      </w:r>
      <w:r w:rsidR="004D5065" w:rsidRPr="00E46170">
        <w:t>.</w:t>
      </w:r>
    </w:p>
    <w:p w:rsidR="00D565B6" w:rsidRPr="00E46170" w:rsidRDefault="0001479A" w:rsidP="00E46170">
      <w:pPr>
        <w:pStyle w:val="ItemHead"/>
      </w:pPr>
      <w:r w:rsidRPr="00E46170">
        <w:t>21</w:t>
      </w:r>
      <w:r w:rsidR="00D565B6" w:rsidRPr="00E46170">
        <w:t xml:space="preserve">  Section</w:t>
      </w:r>
      <w:r w:rsidR="00E46170" w:rsidRPr="00E46170">
        <w:t> </w:t>
      </w:r>
      <w:r w:rsidR="00D565B6" w:rsidRPr="00E46170">
        <w:t xml:space="preserve">8 (definition of </w:t>
      </w:r>
      <w:r w:rsidR="00D565B6" w:rsidRPr="00E46170">
        <w:rPr>
          <w:i/>
        </w:rPr>
        <w:t>insured amount</w:t>
      </w:r>
      <w:r w:rsidR="00D565B6" w:rsidRPr="00E46170">
        <w:t>)</w:t>
      </w:r>
    </w:p>
    <w:p w:rsidR="00D565B6" w:rsidRPr="00E46170" w:rsidRDefault="00D565B6" w:rsidP="00E46170">
      <w:pPr>
        <w:pStyle w:val="Item"/>
      </w:pPr>
      <w:r w:rsidRPr="00E46170">
        <w:t>Omit “</w:t>
      </w:r>
      <w:r w:rsidR="000620E1" w:rsidRPr="00E46170">
        <w:t xml:space="preserve">a </w:t>
      </w:r>
      <w:r w:rsidR="003D24B2" w:rsidRPr="00E46170">
        <w:t>launch permit, overseas launch certificate or section</w:t>
      </w:r>
      <w:r w:rsidR="00E46170" w:rsidRPr="00E46170">
        <w:t> </w:t>
      </w:r>
      <w:r w:rsidR="003D24B2" w:rsidRPr="00E46170">
        <w:t>43 authorisation</w:t>
      </w:r>
      <w:r w:rsidRPr="00E46170">
        <w:t>”, substitute “</w:t>
      </w:r>
      <w:r w:rsidR="003D24B2" w:rsidRPr="00E46170">
        <w:t>an Australian launch permit, Australian high power rocket permit, overseas payload permit or return authorisation</w:t>
      </w:r>
      <w:r w:rsidRPr="00E46170">
        <w:t>”</w:t>
      </w:r>
      <w:r w:rsidR="004D5065" w:rsidRPr="00E46170">
        <w:t>.</w:t>
      </w:r>
    </w:p>
    <w:p w:rsidR="005A4498" w:rsidRPr="00E46170" w:rsidRDefault="0001479A" w:rsidP="00E46170">
      <w:pPr>
        <w:pStyle w:val="ItemHead"/>
      </w:pPr>
      <w:r w:rsidRPr="00E46170">
        <w:t>22</w:t>
      </w:r>
      <w:r w:rsidR="005A4498" w:rsidRPr="00E46170">
        <w:t xml:space="preserve">  Section</w:t>
      </w:r>
      <w:r w:rsidR="00E46170" w:rsidRPr="00E46170">
        <w:t> </w:t>
      </w:r>
      <w:r w:rsidR="005A4498" w:rsidRPr="00E46170">
        <w:t xml:space="preserve">8 (definition of </w:t>
      </w:r>
      <w:r w:rsidR="005A4498" w:rsidRPr="00E46170">
        <w:rPr>
          <w:i/>
        </w:rPr>
        <w:t>insured amount</w:t>
      </w:r>
      <w:r w:rsidR="005A4498" w:rsidRPr="00E46170">
        <w:t>)</w:t>
      </w:r>
    </w:p>
    <w:p w:rsidR="005A4498" w:rsidRPr="00E46170" w:rsidRDefault="005A4498" w:rsidP="00E46170">
      <w:pPr>
        <w:pStyle w:val="Item"/>
      </w:pPr>
      <w:r w:rsidRPr="00E46170">
        <w:t>Omit “, certificate” (wherever occurring)</w:t>
      </w:r>
      <w:r w:rsidR="004D5065" w:rsidRPr="00E46170">
        <w:t>.</w:t>
      </w:r>
    </w:p>
    <w:p w:rsidR="00D17FF2" w:rsidRPr="00E46170" w:rsidRDefault="0001479A" w:rsidP="00E46170">
      <w:pPr>
        <w:pStyle w:val="ItemHead"/>
      </w:pPr>
      <w:r w:rsidRPr="00E46170">
        <w:t>23</w:t>
      </w:r>
      <w:r w:rsidR="00D17FF2" w:rsidRPr="00E46170">
        <w:t xml:space="preserve">  Section</w:t>
      </w:r>
      <w:r w:rsidR="00E46170" w:rsidRPr="00E46170">
        <w:t> </w:t>
      </w:r>
      <w:r w:rsidR="00D17FF2" w:rsidRPr="00E46170">
        <w:t xml:space="preserve">8 (definition of </w:t>
      </w:r>
      <w:r w:rsidR="00D17FF2" w:rsidRPr="00E46170">
        <w:rPr>
          <w:i/>
        </w:rPr>
        <w:t>intergovernmental agreement with Russia</w:t>
      </w:r>
      <w:r w:rsidR="00D17FF2" w:rsidRPr="00E46170">
        <w:t>)</w:t>
      </w:r>
    </w:p>
    <w:p w:rsidR="00D17FF2" w:rsidRPr="00E46170" w:rsidRDefault="00D17FF2" w:rsidP="00E46170">
      <w:pPr>
        <w:pStyle w:val="Item"/>
      </w:pPr>
      <w:r w:rsidRPr="00E46170">
        <w:t>Repeal the definition</w:t>
      </w:r>
      <w:r w:rsidR="004D5065" w:rsidRPr="00E46170">
        <w:t>.</w:t>
      </w:r>
    </w:p>
    <w:p w:rsidR="00A9549A" w:rsidRPr="00E46170" w:rsidRDefault="0001479A" w:rsidP="00E46170">
      <w:pPr>
        <w:pStyle w:val="ItemHead"/>
      </w:pPr>
      <w:r w:rsidRPr="00E46170">
        <w:t>24</w:t>
      </w:r>
      <w:r w:rsidR="00A9549A" w:rsidRPr="00E46170">
        <w:t xml:space="preserve">  Section</w:t>
      </w:r>
      <w:r w:rsidR="00E46170" w:rsidRPr="00E46170">
        <w:t> </w:t>
      </w:r>
      <w:r w:rsidR="00A9549A" w:rsidRPr="00E46170">
        <w:t xml:space="preserve">8 (definition of </w:t>
      </w:r>
      <w:r w:rsidR="00A9549A" w:rsidRPr="00E46170">
        <w:rPr>
          <w:i/>
        </w:rPr>
        <w:t>launch</w:t>
      </w:r>
      <w:r w:rsidR="00A9549A" w:rsidRPr="00E46170">
        <w:t>)</w:t>
      </w:r>
    </w:p>
    <w:p w:rsidR="00A9549A" w:rsidRPr="00E46170" w:rsidRDefault="00A9549A" w:rsidP="00E46170">
      <w:pPr>
        <w:pStyle w:val="Item"/>
      </w:pPr>
      <w:r w:rsidRPr="00E46170">
        <w:t>Repeal the definition, substitute:</w:t>
      </w:r>
    </w:p>
    <w:p w:rsidR="00847BED" w:rsidRPr="00E46170" w:rsidRDefault="00847BED" w:rsidP="00E46170">
      <w:pPr>
        <w:pStyle w:val="Definition"/>
      </w:pPr>
      <w:r w:rsidRPr="00E46170">
        <w:rPr>
          <w:b/>
          <w:i/>
        </w:rPr>
        <w:t>launch</w:t>
      </w:r>
      <w:r w:rsidRPr="00E46170">
        <w:t>:</w:t>
      </w:r>
    </w:p>
    <w:p w:rsidR="00847BED" w:rsidRPr="00E46170" w:rsidRDefault="00847BED" w:rsidP="00E46170">
      <w:pPr>
        <w:pStyle w:val="paragraph"/>
      </w:pPr>
      <w:r w:rsidRPr="00E46170">
        <w:tab/>
        <w:t>(a)</w:t>
      </w:r>
      <w:r w:rsidRPr="00E46170">
        <w:tab/>
        <w:t>a space object, means launch the whole or a part of the object into an area beyond the distance of 100 km above mean sea level, or attempt to do so; or</w:t>
      </w:r>
    </w:p>
    <w:p w:rsidR="00847BED" w:rsidRPr="00E46170" w:rsidRDefault="00847BED" w:rsidP="00E46170">
      <w:pPr>
        <w:pStyle w:val="paragraph"/>
      </w:pPr>
      <w:r w:rsidRPr="00E46170">
        <w:tab/>
        <w:t>(b)</w:t>
      </w:r>
      <w:r w:rsidRPr="00E46170">
        <w:tab/>
        <w:t>a high power rocket, means launch the rocket into an area that is not beyond the distance of 100 km above mean sea level, or attempt to do so</w:t>
      </w:r>
      <w:r w:rsidR="004D5065" w:rsidRPr="00E46170">
        <w:t>.</w:t>
      </w:r>
    </w:p>
    <w:p w:rsidR="00562F61" w:rsidRPr="00E46170" w:rsidRDefault="0001479A" w:rsidP="00E46170">
      <w:pPr>
        <w:pStyle w:val="ItemHead"/>
      </w:pPr>
      <w:r w:rsidRPr="00E46170">
        <w:t>25</w:t>
      </w:r>
      <w:r w:rsidR="00562F61" w:rsidRPr="00E46170">
        <w:t xml:space="preserve">  Section</w:t>
      </w:r>
      <w:r w:rsidR="00E46170" w:rsidRPr="00E46170">
        <w:t> </w:t>
      </w:r>
      <w:r w:rsidR="00562F61" w:rsidRPr="00E46170">
        <w:t>8</w:t>
      </w:r>
    </w:p>
    <w:p w:rsidR="00562F61" w:rsidRPr="00E46170" w:rsidRDefault="00562F61" w:rsidP="00E46170">
      <w:pPr>
        <w:pStyle w:val="Item"/>
      </w:pPr>
      <w:r w:rsidRPr="00E46170">
        <w:t>Insert:</w:t>
      </w:r>
    </w:p>
    <w:p w:rsidR="00562F61" w:rsidRPr="00E46170" w:rsidRDefault="00562F61" w:rsidP="00E46170">
      <w:pPr>
        <w:pStyle w:val="Definition"/>
      </w:pPr>
      <w:r w:rsidRPr="00E46170">
        <w:rPr>
          <w:b/>
          <w:i/>
        </w:rPr>
        <w:t>launch facility licence</w:t>
      </w:r>
      <w:r w:rsidRPr="00E46170">
        <w:t xml:space="preserve"> means a licence granted under section</w:t>
      </w:r>
      <w:r w:rsidR="00E46170" w:rsidRPr="00E46170">
        <w:t> </w:t>
      </w:r>
      <w:r w:rsidR="004D5065" w:rsidRPr="00E46170">
        <w:t>18.</w:t>
      </w:r>
    </w:p>
    <w:p w:rsidR="00557586" w:rsidRPr="00E46170" w:rsidRDefault="00557586" w:rsidP="00E46170">
      <w:pPr>
        <w:pStyle w:val="Definition"/>
      </w:pPr>
      <w:r w:rsidRPr="00E46170">
        <w:rPr>
          <w:b/>
          <w:i/>
        </w:rPr>
        <w:t>launch party</w:t>
      </w:r>
      <w:r w:rsidRPr="00E46170">
        <w:t>, for the launch of a high power rocket, means:</w:t>
      </w:r>
    </w:p>
    <w:p w:rsidR="00557586" w:rsidRPr="00E46170" w:rsidRDefault="00557586" w:rsidP="00E46170">
      <w:pPr>
        <w:pStyle w:val="paragraph"/>
      </w:pPr>
      <w:r w:rsidRPr="00E46170">
        <w:tab/>
        <w:t>(a)</w:t>
      </w:r>
      <w:r w:rsidRPr="00E46170">
        <w:tab/>
        <w:t>in the case of a launch authorised by an Australian high power rocket permit—the holder of the permit; or</w:t>
      </w:r>
    </w:p>
    <w:p w:rsidR="00557586" w:rsidRPr="00E46170" w:rsidRDefault="00557586" w:rsidP="00E46170">
      <w:pPr>
        <w:pStyle w:val="paragraph"/>
        <w:keepNext/>
        <w:keepLines/>
      </w:pPr>
      <w:r w:rsidRPr="00E46170">
        <w:tab/>
        <w:t>(</w:t>
      </w:r>
      <w:r w:rsidR="00DF3187" w:rsidRPr="00E46170">
        <w:t>b</w:t>
      </w:r>
      <w:r w:rsidRPr="00E46170">
        <w:t>)</w:t>
      </w:r>
      <w:r w:rsidRPr="00E46170">
        <w:tab/>
        <w:t>in the case of a launch that:</w:t>
      </w:r>
    </w:p>
    <w:p w:rsidR="00557586" w:rsidRPr="00E46170" w:rsidRDefault="00557586" w:rsidP="00E46170">
      <w:pPr>
        <w:pStyle w:val="paragraphsub"/>
      </w:pPr>
      <w:r w:rsidRPr="00E46170">
        <w:tab/>
        <w:t>(i)</w:t>
      </w:r>
      <w:r w:rsidRPr="00E46170">
        <w:tab/>
        <w:t xml:space="preserve">is not authorised as mentioned in </w:t>
      </w:r>
      <w:r w:rsidR="00E46170" w:rsidRPr="00E46170">
        <w:t>paragraph (</w:t>
      </w:r>
      <w:r w:rsidRPr="00E46170">
        <w:t>a); but</w:t>
      </w:r>
    </w:p>
    <w:p w:rsidR="00557586" w:rsidRPr="00E46170" w:rsidRDefault="00557586" w:rsidP="00E46170">
      <w:pPr>
        <w:pStyle w:val="paragraphsub"/>
      </w:pPr>
      <w:r w:rsidRPr="00E46170">
        <w:tab/>
        <w:t>(ii)</w:t>
      </w:r>
      <w:r w:rsidRPr="00E46170">
        <w:tab/>
        <w:t>is covered by an authorisation certificate</w:t>
      </w:r>
      <w:r w:rsidR="00117258" w:rsidRPr="00E46170">
        <w:t>;</w:t>
      </w:r>
    </w:p>
    <w:p w:rsidR="00557586" w:rsidRPr="00E46170" w:rsidRDefault="00557586" w:rsidP="00E46170">
      <w:pPr>
        <w:pStyle w:val="paragraph"/>
      </w:pPr>
      <w:r w:rsidRPr="00E46170">
        <w:tab/>
      </w:r>
      <w:r w:rsidRPr="00E46170">
        <w:tab/>
        <w:t>the holder of the authorisation certificate; or</w:t>
      </w:r>
    </w:p>
    <w:p w:rsidR="00557586" w:rsidRPr="00E46170" w:rsidRDefault="00557586" w:rsidP="00E46170">
      <w:pPr>
        <w:pStyle w:val="paragraph"/>
      </w:pPr>
      <w:r w:rsidRPr="00E46170">
        <w:tab/>
        <w:t>(</w:t>
      </w:r>
      <w:r w:rsidR="00DF3187" w:rsidRPr="00E46170">
        <w:t>c</w:t>
      </w:r>
      <w:r w:rsidRPr="00E46170">
        <w:t>)</w:t>
      </w:r>
      <w:r w:rsidRPr="00E46170">
        <w:tab/>
        <w:t>in any other case—each of the following persons:</w:t>
      </w:r>
    </w:p>
    <w:p w:rsidR="00557586" w:rsidRPr="00E46170" w:rsidRDefault="00557586" w:rsidP="00E46170">
      <w:pPr>
        <w:pStyle w:val="paragraphsub"/>
      </w:pPr>
      <w:r w:rsidRPr="00E46170">
        <w:tab/>
        <w:t>(i)</w:t>
      </w:r>
      <w:r w:rsidRPr="00E46170">
        <w:tab/>
        <w:t xml:space="preserve">the person or persons who carried out the launch of the </w:t>
      </w:r>
      <w:r w:rsidR="00DF3187" w:rsidRPr="00E46170">
        <w:t>high power rocket</w:t>
      </w:r>
      <w:r w:rsidRPr="00E46170">
        <w:t>;</w:t>
      </w:r>
    </w:p>
    <w:p w:rsidR="00557586" w:rsidRPr="00E46170" w:rsidRDefault="00557586" w:rsidP="00E46170">
      <w:pPr>
        <w:pStyle w:val="paragraphsub"/>
      </w:pPr>
      <w:r w:rsidRPr="00E46170">
        <w:tab/>
      </w:r>
      <w:r w:rsidR="00DF3187" w:rsidRPr="00E46170">
        <w:t>(</w:t>
      </w:r>
      <w:r w:rsidRPr="00E46170">
        <w:t>ii)</w:t>
      </w:r>
      <w:r w:rsidRPr="00E46170">
        <w:tab/>
        <w:t xml:space="preserve">any other person specified in </w:t>
      </w:r>
      <w:r w:rsidR="00DF3187" w:rsidRPr="00E46170">
        <w:t>the rules</w:t>
      </w:r>
      <w:r w:rsidRPr="00E46170">
        <w:t xml:space="preserve"> made for the purposes of this definition</w:t>
      </w:r>
      <w:r w:rsidR="004D5065" w:rsidRPr="00E46170">
        <w:t>.</w:t>
      </w:r>
    </w:p>
    <w:p w:rsidR="00562F61" w:rsidRPr="00E46170" w:rsidRDefault="0001479A" w:rsidP="00E46170">
      <w:pPr>
        <w:pStyle w:val="ItemHead"/>
      </w:pPr>
      <w:r w:rsidRPr="00E46170">
        <w:t>26</w:t>
      </w:r>
      <w:r w:rsidR="00562F61" w:rsidRPr="00E46170">
        <w:t xml:space="preserve">  Section</w:t>
      </w:r>
      <w:r w:rsidR="00E46170" w:rsidRPr="00E46170">
        <w:t> </w:t>
      </w:r>
      <w:r w:rsidR="00562F61" w:rsidRPr="00E46170">
        <w:t xml:space="preserve">8 (definition of </w:t>
      </w:r>
      <w:r w:rsidR="00562F61" w:rsidRPr="00E46170">
        <w:rPr>
          <w:i/>
        </w:rPr>
        <w:t>launch permit</w:t>
      </w:r>
      <w:r w:rsidR="00562F61" w:rsidRPr="00E46170">
        <w:t>)</w:t>
      </w:r>
    </w:p>
    <w:p w:rsidR="00562F61" w:rsidRPr="00E46170" w:rsidRDefault="00562F61" w:rsidP="00E46170">
      <w:pPr>
        <w:pStyle w:val="Item"/>
      </w:pPr>
      <w:r w:rsidRPr="00E46170">
        <w:t>Repeal the definition</w:t>
      </w:r>
      <w:r w:rsidR="004D5065" w:rsidRPr="00E46170">
        <w:t>.</w:t>
      </w:r>
    </w:p>
    <w:p w:rsidR="001448D2" w:rsidRPr="00E46170" w:rsidRDefault="0001479A" w:rsidP="00E46170">
      <w:pPr>
        <w:pStyle w:val="ItemHead"/>
      </w:pPr>
      <w:r w:rsidRPr="00E46170">
        <w:t>27</w:t>
      </w:r>
      <w:r w:rsidR="001448D2" w:rsidRPr="00E46170">
        <w:t xml:space="preserve">  Section</w:t>
      </w:r>
      <w:r w:rsidR="00E46170" w:rsidRPr="00E46170">
        <w:t> </w:t>
      </w:r>
      <w:r w:rsidR="001448D2" w:rsidRPr="00E46170">
        <w:t xml:space="preserve">8 (definition of </w:t>
      </w:r>
      <w:r w:rsidR="001448D2" w:rsidRPr="00E46170">
        <w:rPr>
          <w:i/>
        </w:rPr>
        <w:t>Launch Safety Officer</w:t>
      </w:r>
      <w:r w:rsidR="001448D2" w:rsidRPr="00E46170">
        <w:t>)</w:t>
      </w:r>
    </w:p>
    <w:p w:rsidR="001448D2" w:rsidRPr="00E46170" w:rsidRDefault="001448D2" w:rsidP="00E46170">
      <w:pPr>
        <w:pStyle w:val="Item"/>
      </w:pPr>
      <w:r w:rsidRPr="00E46170">
        <w:t>Repeal the definition, substitute:</w:t>
      </w:r>
    </w:p>
    <w:p w:rsidR="001448D2" w:rsidRPr="00E46170" w:rsidRDefault="001448D2" w:rsidP="00E46170">
      <w:pPr>
        <w:pStyle w:val="Definition"/>
      </w:pPr>
      <w:r w:rsidRPr="00E46170">
        <w:rPr>
          <w:b/>
          <w:i/>
        </w:rPr>
        <w:t>Launch Safety Officer</w:t>
      </w:r>
      <w:r w:rsidR="00ED5619" w:rsidRPr="00E46170">
        <w:rPr>
          <w:b/>
          <w:i/>
        </w:rPr>
        <w:t xml:space="preserve"> </w:t>
      </w:r>
      <w:r w:rsidR="00ED5619" w:rsidRPr="00E46170">
        <w:t>means</w:t>
      </w:r>
      <w:r w:rsidRPr="00E46170">
        <w:t>:</w:t>
      </w:r>
    </w:p>
    <w:p w:rsidR="001448D2" w:rsidRPr="00E46170" w:rsidRDefault="001448D2" w:rsidP="00E46170">
      <w:pPr>
        <w:pStyle w:val="paragraph"/>
      </w:pPr>
      <w:r w:rsidRPr="00E46170">
        <w:tab/>
        <w:t>(a)</w:t>
      </w:r>
      <w:r w:rsidRPr="00E46170">
        <w:tab/>
        <w:t>for a launch of a space object covered by an Australian launch permit—the person appointed under section</w:t>
      </w:r>
      <w:r w:rsidR="00E46170" w:rsidRPr="00E46170">
        <w:t> </w:t>
      </w:r>
      <w:r w:rsidRPr="00E46170">
        <w:t>50 for the launch; or</w:t>
      </w:r>
    </w:p>
    <w:p w:rsidR="001448D2" w:rsidRPr="00E46170" w:rsidRDefault="001448D2" w:rsidP="00E46170">
      <w:pPr>
        <w:pStyle w:val="paragraph"/>
      </w:pPr>
      <w:r w:rsidRPr="00E46170">
        <w:tab/>
        <w:t>(b)</w:t>
      </w:r>
      <w:r w:rsidRPr="00E46170">
        <w:tab/>
      </w:r>
      <w:r w:rsidR="00EF2B57" w:rsidRPr="00E46170">
        <w:t>for a return to a place or area in Australia of a space object covered by an Australian launch permit or a return authorisation</w:t>
      </w:r>
      <w:r w:rsidRPr="00E46170">
        <w:t>—the person appointed under section</w:t>
      </w:r>
      <w:r w:rsidR="00E46170" w:rsidRPr="00E46170">
        <w:t> </w:t>
      </w:r>
      <w:r w:rsidRPr="00E46170">
        <w:t>50 for the return</w:t>
      </w:r>
      <w:r w:rsidR="004D5065" w:rsidRPr="00E46170">
        <w:t>.</w:t>
      </w:r>
    </w:p>
    <w:p w:rsidR="00330DA2" w:rsidRPr="00E46170" w:rsidRDefault="0001479A" w:rsidP="00E46170">
      <w:pPr>
        <w:pStyle w:val="ItemHead"/>
      </w:pPr>
      <w:r w:rsidRPr="00E46170">
        <w:t>28</w:t>
      </w:r>
      <w:r w:rsidR="00330DA2" w:rsidRPr="00E46170">
        <w:t xml:space="preserve">  Section</w:t>
      </w:r>
      <w:r w:rsidR="00E46170" w:rsidRPr="00E46170">
        <w:t> </w:t>
      </w:r>
      <w:r w:rsidR="00330DA2" w:rsidRPr="00E46170">
        <w:t xml:space="preserve">8 (definition of </w:t>
      </w:r>
      <w:r w:rsidR="00330DA2" w:rsidRPr="00E46170">
        <w:rPr>
          <w:i/>
        </w:rPr>
        <w:t>launch vehicle</w:t>
      </w:r>
      <w:r w:rsidR="00330DA2" w:rsidRPr="00E46170">
        <w:t>)</w:t>
      </w:r>
    </w:p>
    <w:p w:rsidR="00330DA2" w:rsidRPr="00E46170" w:rsidRDefault="00330DA2" w:rsidP="00E46170">
      <w:pPr>
        <w:pStyle w:val="Item"/>
      </w:pPr>
      <w:r w:rsidRPr="00E46170">
        <w:t>Repeal the definition</w:t>
      </w:r>
      <w:r w:rsidR="004D5065" w:rsidRPr="00E46170">
        <w:t>.</w:t>
      </w:r>
    </w:p>
    <w:p w:rsidR="00D17FF2" w:rsidRPr="00E46170" w:rsidRDefault="0001479A" w:rsidP="00E46170">
      <w:pPr>
        <w:pStyle w:val="ItemHead"/>
      </w:pPr>
      <w:r w:rsidRPr="00E46170">
        <w:t>29</w:t>
      </w:r>
      <w:r w:rsidR="00D17FF2" w:rsidRPr="00E46170">
        <w:t xml:space="preserve">  Section</w:t>
      </w:r>
      <w:r w:rsidR="00E46170" w:rsidRPr="00E46170">
        <w:t> </w:t>
      </w:r>
      <w:r w:rsidR="00D17FF2" w:rsidRPr="00E46170">
        <w:t xml:space="preserve">8 (definition of </w:t>
      </w:r>
      <w:r w:rsidR="00D17FF2" w:rsidRPr="00E46170">
        <w:rPr>
          <w:i/>
        </w:rPr>
        <w:t>Liability Convention</w:t>
      </w:r>
      <w:r w:rsidR="00D17FF2" w:rsidRPr="00E46170">
        <w:t>)</w:t>
      </w:r>
    </w:p>
    <w:p w:rsidR="00D17FF2" w:rsidRPr="00E46170" w:rsidRDefault="00D17FF2" w:rsidP="00E46170">
      <w:pPr>
        <w:pStyle w:val="Item"/>
      </w:pPr>
      <w:r w:rsidRPr="00E46170">
        <w:t>Repeal the definition, substitute:</w:t>
      </w:r>
    </w:p>
    <w:p w:rsidR="00130731" w:rsidRPr="00E46170" w:rsidRDefault="00130731" w:rsidP="00E46170">
      <w:pPr>
        <w:pStyle w:val="Definition"/>
      </w:pPr>
      <w:r w:rsidRPr="00E46170">
        <w:rPr>
          <w:b/>
          <w:i/>
        </w:rPr>
        <w:t>Liability Convention</w:t>
      </w:r>
      <w:r w:rsidRPr="00E46170">
        <w:t xml:space="preserve"> means the Convention on International Liability for Damage Caused by Space Objects, done at London, Moscow and Washington on 29</w:t>
      </w:r>
      <w:r w:rsidR="00E46170" w:rsidRPr="00E46170">
        <w:t> </w:t>
      </w:r>
      <w:r w:rsidRPr="00E46170">
        <w:t>March 1972, as amended and in force for Australia from time to time</w:t>
      </w:r>
      <w:r w:rsidR="004D5065" w:rsidRPr="00E46170">
        <w:t>.</w:t>
      </w:r>
    </w:p>
    <w:p w:rsidR="00130731" w:rsidRPr="00E46170" w:rsidRDefault="00130731" w:rsidP="00E46170">
      <w:pPr>
        <w:pStyle w:val="notetext"/>
      </w:pPr>
      <w:r w:rsidRPr="00E46170">
        <w:t>Note:</w:t>
      </w:r>
      <w:r w:rsidRPr="00E46170">
        <w:tab/>
        <w:t>The Convention is in Australian Treaty Series 1975 No</w:t>
      </w:r>
      <w:r w:rsidR="004D5065" w:rsidRPr="00E46170">
        <w:t>.</w:t>
      </w:r>
      <w:r w:rsidR="00E46170" w:rsidRPr="00E46170">
        <w:t> </w:t>
      </w:r>
      <w:r w:rsidRPr="00E46170">
        <w:t>5 ([1975] ATS 5) and could in 201</w:t>
      </w:r>
      <w:r w:rsidR="006E1972" w:rsidRPr="00E46170">
        <w:t>8</w:t>
      </w:r>
      <w:r w:rsidRPr="00E46170">
        <w:t xml:space="preserve"> be viewed in the Australian Treaties Library on the AustLII website (http://www</w:t>
      </w:r>
      <w:r w:rsidR="004D5065" w:rsidRPr="00E46170">
        <w:t>.</w:t>
      </w:r>
      <w:r w:rsidRPr="00E46170">
        <w:t>austlii</w:t>
      </w:r>
      <w:r w:rsidR="004D5065" w:rsidRPr="00E46170">
        <w:t>.</w:t>
      </w:r>
      <w:r w:rsidRPr="00E46170">
        <w:t>edu</w:t>
      </w:r>
      <w:r w:rsidR="004D5065" w:rsidRPr="00E46170">
        <w:t>.</w:t>
      </w:r>
      <w:r w:rsidRPr="00E46170">
        <w:t>au)</w:t>
      </w:r>
      <w:r w:rsidR="004D5065" w:rsidRPr="00E46170">
        <w:t>.</w:t>
      </w:r>
    </w:p>
    <w:p w:rsidR="00191219" w:rsidRPr="00E46170" w:rsidRDefault="0001479A" w:rsidP="00E46170">
      <w:pPr>
        <w:pStyle w:val="ItemHead"/>
      </w:pPr>
      <w:r w:rsidRPr="00E46170">
        <w:t>30</w:t>
      </w:r>
      <w:r w:rsidR="00191219" w:rsidRPr="00E46170">
        <w:t xml:space="preserve">  Section</w:t>
      </w:r>
      <w:r w:rsidR="00E46170" w:rsidRPr="00E46170">
        <w:t> </w:t>
      </w:r>
      <w:r w:rsidR="00191219" w:rsidRPr="00E46170">
        <w:t>8 (</w:t>
      </w:r>
      <w:r w:rsidR="00E46170" w:rsidRPr="00E46170">
        <w:t>paragraphs (</w:t>
      </w:r>
      <w:r w:rsidR="00191219" w:rsidRPr="00E46170">
        <w:t xml:space="preserve">a) and (b) of the definition of </w:t>
      </w:r>
      <w:r w:rsidR="00191219" w:rsidRPr="00E46170">
        <w:rPr>
          <w:i/>
        </w:rPr>
        <w:t>liability period</w:t>
      </w:r>
      <w:r w:rsidR="00191219" w:rsidRPr="00E46170">
        <w:t>)</w:t>
      </w:r>
    </w:p>
    <w:p w:rsidR="00191219" w:rsidRPr="00E46170" w:rsidRDefault="00191219" w:rsidP="00E46170">
      <w:pPr>
        <w:pStyle w:val="Item"/>
      </w:pPr>
      <w:r w:rsidRPr="00E46170">
        <w:t>Omit “regulations”, substitute “rules”</w:t>
      </w:r>
      <w:r w:rsidR="004D5065" w:rsidRPr="00E46170">
        <w:t>.</w:t>
      </w:r>
    </w:p>
    <w:p w:rsidR="00191219" w:rsidRPr="00E46170" w:rsidRDefault="0001479A" w:rsidP="00E46170">
      <w:pPr>
        <w:pStyle w:val="ItemHead"/>
      </w:pPr>
      <w:r w:rsidRPr="00E46170">
        <w:t>31</w:t>
      </w:r>
      <w:r w:rsidR="00191219" w:rsidRPr="00E46170">
        <w:t xml:space="preserve">  Section</w:t>
      </w:r>
      <w:r w:rsidR="00E46170" w:rsidRPr="00E46170">
        <w:t> </w:t>
      </w:r>
      <w:r w:rsidR="00191219" w:rsidRPr="00E46170">
        <w:t xml:space="preserve">8 (at the end of the definition of </w:t>
      </w:r>
      <w:r w:rsidR="00191219" w:rsidRPr="00E46170">
        <w:rPr>
          <w:i/>
        </w:rPr>
        <w:t>liability period</w:t>
      </w:r>
      <w:r w:rsidR="00191219" w:rsidRPr="00E46170">
        <w:t>)</w:t>
      </w:r>
    </w:p>
    <w:p w:rsidR="00191219" w:rsidRPr="00E46170" w:rsidRDefault="00191219" w:rsidP="00E46170">
      <w:pPr>
        <w:pStyle w:val="Item"/>
      </w:pPr>
      <w:r w:rsidRPr="00E46170">
        <w:t>Add:</w:t>
      </w:r>
    </w:p>
    <w:p w:rsidR="00191219" w:rsidRPr="00E46170" w:rsidRDefault="00191219" w:rsidP="00E46170">
      <w:pPr>
        <w:pStyle w:val="paragraph"/>
      </w:pPr>
      <w:r w:rsidRPr="00E46170">
        <w:tab/>
        <w:t>; and (c)</w:t>
      </w:r>
      <w:r w:rsidRPr="00E46170">
        <w:tab/>
        <w:t>for the launch of a high power rocket—the period of 30 days beginning when the launch takes place, or such other period as is specified in the rules</w:t>
      </w:r>
      <w:r w:rsidR="004D5065" w:rsidRPr="00E46170">
        <w:t>.</w:t>
      </w:r>
    </w:p>
    <w:p w:rsidR="00276584" w:rsidRPr="00E46170" w:rsidRDefault="0001479A" w:rsidP="00E46170">
      <w:pPr>
        <w:pStyle w:val="ItemHead"/>
      </w:pPr>
      <w:r w:rsidRPr="00E46170">
        <w:t>32</w:t>
      </w:r>
      <w:r w:rsidR="00276584" w:rsidRPr="00E46170">
        <w:t xml:space="preserve">  Section</w:t>
      </w:r>
      <w:r w:rsidR="00E46170" w:rsidRPr="00E46170">
        <w:t> </w:t>
      </w:r>
      <w:r w:rsidR="00276584" w:rsidRPr="00E46170">
        <w:t xml:space="preserve">8 (definition of </w:t>
      </w:r>
      <w:r w:rsidR="00276584" w:rsidRPr="00E46170">
        <w:rPr>
          <w:i/>
        </w:rPr>
        <w:t>licensed launch facility</w:t>
      </w:r>
      <w:r w:rsidR="00276584" w:rsidRPr="00E46170">
        <w:t>)</w:t>
      </w:r>
    </w:p>
    <w:p w:rsidR="00276584" w:rsidRPr="00E46170" w:rsidRDefault="00276584" w:rsidP="00E46170">
      <w:pPr>
        <w:pStyle w:val="Item"/>
      </w:pPr>
      <w:r w:rsidRPr="00E46170">
        <w:t>Omit “</w:t>
      </w:r>
      <w:r w:rsidR="00ED5619" w:rsidRPr="00E46170">
        <w:t>space licence: see section</w:t>
      </w:r>
      <w:r w:rsidR="00E46170" w:rsidRPr="00E46170">
        <w:t> </w:t>
      </w:r>
      <w:r w:rsidR="00ED5619" w:rsidRPr="00E46170">
        <w:t>18</w:t>
      </w:r>
      <w:r w:rsidRPr="00E46170">
        <w:t>”, substitute “launch facility licence”</w:t>
      </w:r>
      <w:r w:rsidR="004D5065" w:rsidRPr="00E46170">
        <w:t>.</w:t>
      </w:r>
    </w:p>
    <w:p w:rsidR="00D17FF2" w:rsidRPr="00E46170" w:rsidRDefault="0001479A" w:rsidP="00E46170">
      <w:pPr>
        <w:pStyle w:val="ItemHead"/>
      </w:pPr>
      <w:r w:rsidRPr="00E46170">
        <w:t>33</w:t>
      </w:r>
      <w:r w:rsidR="00D17FF2" w:rsidRPr="00E46170">
        <w:t xml:space="preserve">  Section</w:t>
      </w:r>
      <w:r w:rsidR="00E46170" w:rsidRPr="00E46170">
        <w:t> </w:t>
      </w:r>
      <w:r w:rsidR="00D17FF2" w:rsidRPr="00E46170">
        <w:t>8</w:t>
      </w:r>
    </w:p>
    <w:p w:rsidR="00D17FF2" w:rsidRPr="00E46170" w:rsidRDefault="00D17FF2" w:rsidP="00E46170">
      <w:pPr>
        <w:pStyle w:val="Item"/>
      </w:pPr>
      <w:r w:rsidRPr="00E46170">
        <w:t>Insert:</w:t>
      </w:r>
    </w:p>
    <w:p w:rsidR="00F712AB" w:rsidRPr="00E46170" w:rsidRDefault="00F712AB" w:rsidP="00E46170">
      <w:pPr>
        <w:pStyle w:val="Definition"/>
      </w:pPr>
      <w:r w:rsidRPr="00E46170">
        <w:rPr>
          <w:b/>
          <w:i/>
        </w:rPr>
        <w:t xml:space="preserve">Moon and other Celestial Bodies Agreement </w:t>
      </w:r>
      <w:r w:rsidRPr="00E46170">
        <w:t xml:space="preserve">means the Agreement Governing the Activities of States on the Moon and other Celestial Bodies, done at </w:t>
      </w:r>
      <w:smartTag w:uri="urn:schemas-microsoft-com:office:smarttags" w:element="State">
        <w:smartTag w:uri="urn:schemas-microsoft-com:office:smarttags" w:element="place">
          <w:r w:rsidRPr="00E46170">
            <w:t>New York</w:t>
          </w:r>
        </w:smartTag>
      </w:smartTag>
      <w:r w:rsidRPr="00E46170">
        <w:t xml:space="preserve"> on 18</w:t>
      </w:r>
      <w:r w:rsidR="00E46170" w:rsidRPr="00E46170">
        <w:t> </w:t>
      </w:r>
      <w:r w:rsidRPr="00E46170">
        <w:t>December 1979, as amended and in force for Australia from time to time</w:t>
      </w:r>
      <w:r w:rsidR="004D5065" w:rsidRPr="00E46170">
        <w:t>.</w:t>
      </w:r>
    </w:p>
    <w:p w:rsidR="00F712AB" w:rsidRPr="00E46170" w:rsidRDefault="00F712AB" w:rsidP="00E46170">
      <w:pPr>
        <w:pStyle w:val="notetext"/>
      </w:pPr>
      <w:r w:rsidRPr="00E46170">
        <w:t>Note:</w:t>
      </w:r>
      <w:r w:rsidRPr="00E46170">
        <w:tab/>
        <w:t>The Agreement is in Australian Treaty Series 1986 No</w:t>
      </w:r>
      <w:r w:rsidR="004D5065" w:rsidRPr="00E46170">
        <w:t>.</w:t>
      </w:r>
      <w:r w:rsidR="00E46170" w:rsidRPr="00E46170">
        <w:t> </w:t>
      </w:r>
      <w:r w:rsidRPr="00E46170">
        <w:t>14 ([1986] ATS 14) and could in 201</w:t>
      </w:r>
      <w:r w:rsidR="006E1972" w:rsidRPr="00E46170">
        <w:t>8</w:t>
      </w:r>
      <w:r w:rsidRPr="00E46170">
        <w:t xml:space="preserve"> be viewed in the Australian Treaties Library on the AustLII website (http://www</w:t>
      </w:r>
      <w:r w:rsidR="004D5065" w:rsidRPr="00E46170">
        <w:t>.</w:t>
      </w:r>
      <w:r w:rsidRPr="00E46170">
        <w:t>austlii</w:t>
      </w:r>
      <w:r w:rsidR="004D5065" w:rsidRPr="00E46170">
        <w:t>.</w:t>
      </w:r>
      <w:r w:rsidRPr="00E46170">
        <w:t>edu</w:t>
      </w:r>
      <w:r w:rsidR="004D5065" w:rsidRPr="00E46170">
        <w:t>.</w:t>
      </w:r>
      <w:r w:rsidRPr="00E46170">
        <w:t>au)</w:t>
      </w:r>
      <w:r w:rsidR="004D5065" w:rsidRPr="00E46170">
        <w:t>.</w:t>
      </w:r>
    </w:p>
    <w:p w:rsidR="00A03A9A" w:rsidRPr="00E46170" w:rsidRDefault="00A03A9A" w:rsidP="00E46170">
      <w:pPr>
        <w:pStyle w:val="Definition"/>
        <w:rPr>
          <w:b/>
          <w:i/>
        </w:rPr>
      </w:pPr>
      <w:r w:rsidRPr="00E46170">
        <w:rPr>
          <w:b/>
          <w:i/>
        </w:rPr>
        <w:t>Outer Space Treaty</w:t>
      </w:r>
      <w:r w:rsidRPr="00E46170">
        <w:t xml:space="preserve"> means the Treaty on Principles Governing the Activities of States in the Exploration and Use of Outer Space, including the Moon and other Celestial Bodies, done at London, Moscow and Washington on 27</w:t>
      </w:r>
      <w:r w:rsidR="00E46170" w:rsidRPr="00E46170">
        <w:t> </w:t>
      </w:r>
      <w:r w:rsidRPr="00E46170">
        <w:t>January 1967, as amended and in force for Australia from time to time</w:t>
      </w:r>
      <w:r w:rsidR="004D5065" w:rsidRPr="00E46170">
        <w:t>.</w:t>
      </w:r>
    </w:p>
    <w:p w:rsidR="00A03A9A" w:rsidRPr="00E46170" w:rsidRDefault="00A03A9A" w:rsidP="00E46170">
      <w:pPr>
        <w:pStyle w:val="notetext"/>
      </w:pPr>
      <w:r w:rsidRPr="00E46170">
        <w:t>Note:</w:t>
      </w:r>
      <w:r w:rsidRPr="00E46170">
        <w:tab/>
        <w:t>The Treaty is in Australian Treaty Series 1967 No</w:t>
      </w:r>
      <w:r w:rsidR="004D5065" w:rsidRPr="00E46170">
        <w:t>.</w:t>
      </w:r>
      <w:r w:rsidR="00E46170" w:rsidRPr="00E46170">
        <w:t> </w:t>
      </w:r>
      <w:r w:rsidRPr="00E46170">
        <w:t>24 (</w:t>
      </w:r>
      <w:r w:rsidR="006E1972" w:rsidRPr="00E46170">
        <w:t>[1967] ATS 24) and could in 2018</w:t>
      </w:r>
      <w:r w:rsidRPr="00E46170">
        <w:t xml:space="preserve"> be viewed in the Australian Treaties Library on the AustLII website (http://www</w:t>
      </w:r>
      <w:r w:rsidR="004D5065" w:rsidRPr="00E46170">
        <w:t>.</w:t>
      </w:r>
      <w:r w:rsidRPr="00E46170">
        <w:t>austlii</w:t>
      </w:r>
      <w:r w:rsidR="004D5065" w:rsidRPr="00E46170">
        <w:t>.</w:t>
      </w:r>
      <w:r w:rsidRPr="00E46170">
        <w:t>edu</w:t>
      </w:r>
      <w:r w:rsidR="004D5065" w:rsidRPr="00E46170">
        <w:t>.</w:t>
      </w:r>
      <w:r w:rsidRPr="00E46170">
        <w:t>au)</w:t>
      </w:r>
      <w:r w:rsidR="004D5065" w:rsidRPr="00E46170">
        <w:t>.</w:t>
      </w:r>
    </w:p>
    <w:p w:rsidR="00562F61" w:rsidRPr="00E46170" w:rsidRDefault="0001479A" w:rsidP="00E46170">
      <w:pPr>
        <w:pStyle w:val="ItemHead"/>
      </w:pPr>
      <w:r w:rsidRPr="00E46170">
        <w:t>34</w:t>
      </w:r>
      <w:r w:rsidR="00562F61" w:rsidRPr="00E46170">
        <w:t xml:space="preserve">  Section</w:t>
      </w:r>
      <w:r w:rsidR="00E46170" w:rsidRPr="00E46170">
        <w:t> </w:t>
      </w:r>
      <w:r w:rsidR="00562F61" w:rsidRPr="00E46170">
        <w:t xml:space="preserve">8 (definition of </w:t>
      </w:r>
      <w:r w:rsidR="00562F61" w:rsidRPr="00E46170">
        <w:rPr>
          <w:i/>
        </w:rPr>
        <w:t>overseas launch certificate</w:t>
      </w:r>
      <w:r w:rsidR="00562F61" w:rsidRPr="00E46170">
        <w:t>)</w:t>
      </w:r>
    </w:p>
    <w:p w:rsidR="00562F61" w:rsidRPr="00E46170" w:rsidRDefault="00562F61" w:rsidP="00E46170">
      <w:pPr>
        <w:pStyle w:val="Item"/>
      </w:pPr>
      <w:r w:rsidRPr="00E46170">
        <w:t>Repeal the definition</w:t>
      </w:r>
      <w:r w:rsidR="004D5065" w:rsidRPr="00E46170">
        <w:t>.</w:t>
      </w:r>
    </w:p>
    <w:p w:rsidR="00562F61" w:rsidRPr="00E46170" w:rsidRDefault="0001479A" w:rsidP="00E46170">
      <w:pPr>
        <w:pStyle w:val="ItemHead"/>
      </w:pPr>
      <w:r w:rsidRPr="00E46170">
        <w:t>35</w:t>
      </w:r>
      <w:r w:rsidR="00562F61" w:rsidRPr="00E46170">
        <w:t xml:space="preserve">  Section</w:t>
      </w:r>
      <w:r w:rsidR="00E46170" w:rsidRPr="00E46170">
        <w:t> </w:t>
      </w:r>
      <w:r w:rsidR="00562F61" w:rsidRPr="00E46170">
        <w:t>8</w:t>
      </w:r>
    </w:p>
    <w:p w:rsidR="00562F61" w:rsidRPr="00E46170" w:rsidRDefault="00562F61" w:rsidP="00E46170">
      <w:pPr>
        <w:pStyle w:val="Item"/>
      </w:pPr>
      <w:r w:rsidRPr="00E46170">
        <w:t>Insert:</w:t>
      </w:r>
    </w:p>
    <w:p w:rsidR="00562F61" w:rsidRPr="00E46170" w:rsidRDefault="00562F61" w:rsidP="00E46170">
      <w:pPr>
        <w:pStyle w:val="Definition"/>
      </w:pPr>
      <w:r w:rsidRPr="00E46170">
        <w:rPr>
          <w:b/>
          <w:i/>
        </w:rPr>
        <w:t>overseas payload permit</w:t>
      </w:r>
      <w:r w:rsidRPr="00E46170">
        <w:t xml:space="preserve"> means a permit granted under section</w:t>
      </w:r>
      <w:r w:rsidR="00E46170" w:rsidRPr="00E46170">
        <w:t> </w:t>
      </w:r>
      <w:r w:rsidR="004D5065" w:rsidRPr="00E46170">
        <w:t>46B.</w:t>
      </w:r>
    </w:p>
    <w:p w:rsidR="00330DA2" w:rsidRPr="00E46170" w:rsidRDefault="0001479A" w:rsidP="00E46170">
      <w:pPr>
        <w:pStyle w:val="ItemHead"/>
      </w:pPr>
      <w:r w:rsidRPr="00E46170">
        <w:t>36</w:t>
      </w:r>
      <w:r w:rsidR="00330DA2" w:rsidRPr="00E46170">
        <w:t xml:space="preserve">  Section</w:t>
      </w:r>
      <w:r w:rsidR="00E46170" w:rsidRPr="00E46170">
        <w:t> </w:t>
      </w:r>
      <w:r w:rsidR="00330DA2" w:rsidRPr="00E46170">
        <w:t xml:space="preserve">8 (definition of </w:t>
      </w:r>
      <w:r w:rsidR="00330DA2" w:rsidRPr="00E46170">
        <w:rPr>
          <w:i/>
        </w:rPr>
        <w:t>payload</w:t>
      </w:r>
      <w:r w:rsidR="00330DA2" w:rsidRPr="00E46170">
        <w:t>)</w:t>
      </w:r>
    </w:p>
    <w:p w:rsidR="00330DA2" w:rsidRPr="00E46170" w:rsidRDefault="00330DA2" w:rsidP="00E46170">
      <w:pPr>
        <w:pStyle w:val="Item"/>
      </w:pPr>
      <w:r w:rsidRPr="00E46170">
        <w:t>Repeal the definition</w:t>
      </w:r>
      <w:r w:rsidR="004D5065" w:rsidRPr="00E46170">
        <w:t>.</w:t>
      </w:r>
    </w:p>
    <w:p w:rsidR="00D17FF2" w:rsidRPr="00E46170" w:rsidRDefault="0001479A" w:rsidP="00E46170">
      <w:pPr>
        <w:pStyle w:val="ItemHead"/>
      </w:pPr>
      <w:r w:rsidRPr="00E46170">
        <w:t>37</w:t>
      </w:r>
      <w:r w:rsidR="00D17FF2" w:rsidRPr="00E46170">
        <w:t xml:space="preserve">  Section</w:t>
      </w:r>
      <w:r w:rsidR="00E46170" w:rsidRPr="00E46170">
        <w:t> </w:t>
      </w:r>
      <w:r w:rsidR="00D17FF2" w:rsidRPr="00E46170">
        <w:t xml:space="preserve">8 (definition of </w:t>
      </w:r>
      <w:r w:rsidR="00D17FF2" w:rsidRPr="00E46170">
        <w:rPr>
          <w:i/>
        </w:rPr>
        <w:t>Registration Convention</w:t>
      </w:r>
      <w:r w:rsidR="00D17FF2" w:rsidRPr="00E46170">
        <w:t>)</w:t>
      </w:r>
    </w:p>
    <w:p w:rsidR="00D17FF2" w:rsidRPr="00E46170" w:rsidRDefault="00D17FF2" w:rsidP="00E46170">
      <w:pPr>
        <w:pStyle w:val="Item"/>
      </w:pPr>
      <w:r w:rsidRPr="00E46170">
        <w:t>Repeal the definition, substitute:</w:t>
      </w:r>
    </w:p>
    <w:p w:rsidR="00130731" w:rsidRPr="00E46170" w:rsidRDefault="00130731" w:rsidP="00E46170">
      <w:pPr>
        <w:pStyle w:val="Definition"/>
      </w:pPr>
      <w:r w:rsidRPr="00E46170">
        <w:rPr>
          <w:b/>
          <w:i/>
        </w:rPr>
        <w:t>Registration Convention</w:t>
      </w:r>
      <w:r w:rsidRPr="00E46170">
        <w:t xml:space="preserve"> means the Convention on Registration of Objects Launched into Outer Space, done at </w:t>
      </w:r>
      <w:smartTag w:uri="urn:schemas-microsoft-com:office:smarttags" w:element="State">
        <w:smartTag w:uri="urn:schemas-microsoft-com:office:smarttags" w:element="place">
          <w:r w:rsidRPr="00E46170">
            <w:t>New York</w:t>
          </w:r>
        </w:smartTag>
      </w:smartTag>
      <w:r w:rsidRPr="00E46170">
        <w:t xml:space="preserve"> on 14</w:t>
      </w:r>
      <w:r w:rsidR="00E46170" w:rsidRPr="00E46170">
        <w:t> </w:t>
      </w:r>
      <w:r w:rsidRPr="00E46170">
        <w:t>January 1975, as amended and in force for Australia from time to time</w:t>
      </w:r>
      <w:r w:rsidR="004D5065" w:rsidRPr="00E46170">
        <w:t>.</w:t>
      </w:r>
    </w:p>
    <w:p w:rsidR="00130731" w:rsidRPr="00E46170" w:rsidRDefault="00130731" w:rsidP="00E46170">
      <w:pPr>
        <w:pStyle w:val="notetext"/>
      </w:pPr>
      <w:r w:rsidRPr="00E46170">
        <w:t>Note:</w:t>
      </w:r>
      <w:r w:rsidRPr="00E46170">
        <w:tab/>
        <w:t>The Convention is in Australian Treaty Series 19</w:t>
      </w:r>
      <w:r w:rsidR="004B3F94" w:rsidRPr="00E46170">
        <w:t>86</w:t>
      </w:r>
      <w:r w:rsidRPr="00E46170">
        <w:t xml:space="preserve"> No</w:t>
      </w:r>
      <w:r w:rsidR="004D5065" w:rsidRPr="00E46170">
        <w:t>.</w:t>
      </w:r>
      <w:r w:rsidR="00E46170" w:rsidRPr="00E46170">
        <w:t> </w:t>
      </w:r>
      <w:r w:rsidRPr="00E46170">
        <w:t>5 ([19</w:t>
      </w:r>
      <w:r w:rsidR="004B3F94" w:rsidRPr="00E46170">
        <w:t>86</w:t>
      </w:r>
      <w:r w:rsidRPr="00E46170">
        <w:t>] ATS 5) and could in 201</w:t>
      </w:r>
      <w:r w:rsidR="006E1972" w:rsidRPr="00E46170">
        <w:t>8</w:t>
      </w:r>
      <w:r w:rsidRPr="00E46170">
        <w:t xml:space="preserve"> be viewed in the Australian Treaties Library on the AustLII website (http://www</w:t>
      </w:r>
      <w:r w:rsidR="004D5065" w:rsidRPr="00E46170">
        <w:t>.</w:t>
      </w:r>
      <w:r w:rsidRPr="00E46170">
        <w:t>austlii</w:t>
      </w:r>
      <w:r w:rsidR="004D5065" w:rsidRPr="00E46170">
        <w:t>.</w:t>
      </w:r>
      <w:r w:rsidRPr="00E46170">
        <w:t>edu</w:t>
      </w:r>
      <w:r w:rsidR="004D5065" w:rsidRPr="00E46170">
        <w:t>.</w:t>
      </w:r>
      <w:r w:rsidRPr="00E46170">
        <w:t>au)</w:t>
      </w:r>
      <w:r w:rsidR="004D5065" w:rsidRPr="00E46170">
        <w:t>.</w:t>
      </w:r>
    </w:p>
    <w:p w:rsidR="00965E79" w:rsidRPr="00E46170" w:rsidRDefault="0001479A" w:rsidP="00E46170">
      <w:pPr>
        <w:pStyle w:val="ItemHead"/>
      </w:pPr>
      <w:r w:rsidRPr="00E46170">
        <w:t>38</w:t>
      </w:r>
      <w:r w:rsidR="00965E79" w:rsidRPr="00E46170">
        <w:t xml:space="preserve">  Section</w:t>
      </w:r>
      <w:r w:rsidR="00E46170" w:rsidRPr="00E46170">
        <w:t> </w:t>
      </w:r>
      <w:r w:rsidR="00965E79" w:rsidRPr="00E46170">
        <w:t>8</w:t>
      </w:r>
    </w:p>
    <w:p w:rsidR="00965E79" w:rsidRPr="00E46170" w:rsidRDefault="00965E79" w:rsidP="00E46170">
      <w:pPr>
        <w:pStyle w:val="Item"/>
      </w:pPr>
      <w:r w:rsidRPr="00E46170">
        <w:t>Insert:</w:t>
      </w:r>
    </w:p>
    <w:p w:rsidR="00965E79" w:rsidRPr="00E46170" w:rsidRDefault="00965E79" w:rsidP="00E46170">
      <w:pPr>
        <w:pStyle w:val="Definition"/>
      </w:pPr>
      <w:r w:rsidRPr="00E46170">
        <w:rPr>
          <w:b/>
          <w:i/>
        </w:rPr>
        <w:t xml:space="preserve">Regulatory Powers Act </w:t>
      </w:r>
      <w:r w:rsidRPr="00E46170">
        <w:t xml:space="preserve">means the </w:t>
      </w:r>
      <w:r w:rsidRPr="00E46170">
        <w:rPr>
          <w:i/>
        </w:rPr>
        <w:t>Regulatory Powers (Standard Provisions) Act 2014</w:t>
      </w:r>
      <w:r w:rsidR="004D5065" w:rsidRPr="00E46170">
        <w:t>.</w:t>
      </w:r>
    </w:p>
    <w:p w:rsidR="00D565B6" w:rsidRPr="00E46170" w:rsidRDefault="0001479A" w:rsidP="00E46170">
      <w:pPr>
        <w:pStyle w:val="ItemHead"/>
      </w:pPr>
      <w:r w:rsidRPr="00E46170">
        <w:t>39</w:t>
      </w:r>
      <w:r w:rsidR="00D565B6" w:rsidRPr="00E46170">
        <w:t xml:space="preserve">  Section</w:t>
      </w:r>
      <w:r w:rsidR="00E46170" w:rsidRPr="00E46170">
        <w:t> </w:t>
      </w:r>
      <w:r w:rsidR="00D565B6" w:rsidRPr="00E46170">
        <w:t>8 (</w:t>
      </w:r>
      <w:r w:rsidR="00E46170" w:rsidRPr="00E46170">
        <w:t>paragraph (</w:t>
      </w:r>
      <w:r w:rsidR="00D565B6" w:rsidRPr="00E46170">
        <w:t xml:space="preserve">a) of the definition of </w:t>
      </w:r>
      <w:r w:rsidR="00D565B6" w:rsidRPr="00E46170">
        <w:rPr>
          <w:i/>
        </w:rPr>
        <w:t>responsible party</w:t>
      </w:r>
      <w:r w:rsidR="00D565B6" w:rsidRPr="00E46170">
        <w:t>)</w:t>
      </w:r>
    </w:p>
    <w:p w:rsidR="00D565B6" w:rsidRPr="00E46170" w:rsidRDefault="00D565B6" w:rsidP="00E46170">
      <w:pPr>
        <w:pStyle w:val="Item"/>
      </w:pPr>
      <w:r w:rsidRPr="00E46170">
        <w:t>Omit “a launch permit”, substitute “an Australian launch permit”</w:t>
      </w:r>
      <w:r w:rsidR="004D5065" w:rsidRPr="00E46170">
        <w:t>.</w:t>
      </w:r>
    </w:p>
    <w:p w:rsidR="005B3BE1" w:rsidRPr="00E46170" w:rsidRDefault="0001479A" w:rsidP="00E46170">
      <w:pPr>
        <w:pStyle w:val="ItemHead"/>
      </w:pPr>
      <w:r w:rsidRPr="00E46170">
        <w:t>40</w:t>
      </w:r>
      <w:r w:rsidR="005B3BE1" w:rsidRPr="00E46170">
        <w:t xml:space="preserve">  Section</w:t>
      </w:r>
      <w:r w:rsidR="00E46170" w:rsidRPr="00E46170">
        <w:t> </w:t>
      </w:r>
      <w:r w:rsidR="005B3BE1" w:rsidRPr="00E46170">
        <w:t>8 (</w:t>
      </w:r>
      <w:r w:rsidR="00E46170" w:rsidRPr="00E46170">
        <w:t>paragraph (</w:t>
      </w:r>
      <w:r w:rsidR="006924D6" w:rsidRPr="00E46170">
        <w:t xml:space="preserve">b) of the </w:t>
      </w:r>
      <w:r w:rsidR="005B3BE1" w:rsidRPr="00E46170">
        <w:t xml:space="preserve">definition of </w:t>
      </w:r>
      <w:r w:rsidR="005B3BE1" w:rsidRPr="00E46170">
        <w:rPr>
          <w:i/>
        </w:rPr>
        <w:t>responsible party</w:t>
      </w:r>
      <w:r w:rsidR="005B3BE1" w:rsidRPr="00E46170">
        <w:t>)</w:t>
      </w:r>
    </w:p>
    <w:p w:rsidR="005B3BE1" w:rsidRPr="00E46170" w:rsidRDefault="005B3BE1" w:rsidP="00E46170">
      <w:pPr>
        <w:pStyle w:val="Item"/>
      </w:pPr>
      <w:r w:rsidRPr="00E46170">
        <w:t>Omit “a permission under subsection</w:t>
      </w:r>
      <w:r w:rsidR="00E46170" w:rsidRPr="00E46170">
        <w:t> </w:t>
      </w:r>
      <w:r w:rsidRPr="00E46170">
        <w:t>43(1)—the holder of the permission”, substitute “a return authorisation—the holder of the authorisation”</w:t>
      </w:r>
      <w:r w:rsidR="004D5065" w:rsidRPr="00E46170">
        <w:t>.</w:t>
      </w:r>
    </w:p>
    <w:p w:rsidR="005B3BE1" w:rsidRPr="00E46170" w:rsidRDefault="0001479A" w:rsidP="00E46170">
      <w:pPr>
        <w:pStyle w:val="ItemHead"/>
      </w:pPr>
      <w:r w:rsidRPr="00E46170">
        <w:t>41</w:t>
      </w:r>
      <w:r w:rsidR="005B3BE1" w:rsidRPr="00E46170">
        <w:t xml:space="preserve">  Section</w:t>
      </w:r>
      <w:r w:rsidR="00E46170" w:rsidRPr="00E46170">
        <w:t> </w:t>
      </w:r>
      <w:r w:rsidR="005B3BE1" w:rsidRPr="00E46170">
        <w:t>8 (</w:t>
      </w:r>
      <w:r w:rsidR="00E46170" w:rsidRPr="00E46170">
        <w:t>paragraph (</w:t>
      </w:r>
      <w:r w:rsidR="005B3BE1" w:rsidRPr="00E46170">
        <w:t xml:space="preserve">c) of the definition of </w:t>
      </w:r>
      <w:r w:rsidR="005B3BE1" w:rsidRPr="00E46170">
        <w:rPr>
          <w:i/>
        </w:rPr>
        <w:t>responsible party</w:t>
      </w:r>
      <w:r w:rsidR="005B3BE1" w:rsidRPr="00E46170">
        <w:t>)</w:t>
      </w:r>
    </w:p>
    <w:p w:rsidR="005B3BE1" w:rsidRPr="00E46170" w:rsidRDefault="005B3BE1" w:rsidP="00E46170">
      <w:pPr>
        <w:pStyle w:val="Item"/>
      </w:pPr>
      <w:r w:rsidRPr="00E46170">
        <w:t>Repeal the paragraph</w:t>
      </w:r>
      <w:r w:rsidR="004D5065" w:rsidRPr="00E46170">
        <w:t>.</w:t>
      </w:r>
    </w:p>
    <w:p w:rsidR="005B3BE1" w:rsidRPr="00E46170" w:rsidRDefault="0001479A" w:rsidP="00E46170">
      <w:pPr>
        <w:pStyle w:val="ItemHead"/>
      </w:pPr>
      <w:r w:rsidRPr="00E46170">
        <w:t>42</w:t>
      </w:r>
      <w:r w:rsidR="005B3BE1" w:rsidRPr="00E46170">
        <w:t xml:space="preserve">  Section</w:t>
      </w:r>
      <w:r w:rsidR="00E46170" w:rsidRPr="00E46170">
        <w:t> </w:t>
      </w:r>
      <w:r w:rsidR="005B3BE1" w:rsidRPr="00E46170">
        <w:t>8 (</w:t>
      </w:r>
      <w:r w:rsidR="00E46170" w:rsidRPr="00E46170">
        <w:t>subparagraph (</w:t>
      </w:r>
      <w:r w:rsidR="005B3BE1" w:rsidRPr="00E46170">
        <w:t xml:space="preserve">d)(i) of the definition of </w:t>
      </w:r>
      <w:r w:rsidR="005B3BE1" w:rsidRPr="00E46170">
        <w:rPr>
          <w:i/>
        </w:rPr>
        <w:t>responsible party</w:t>
      </w:r>
      <w:r w:rsidR="005B3BE1" w:rsidRPr="00E46170">
        <w:t>)</w:t>
      </w:r>
    </w:p>
    <w:p w:rsidR="005B3BE1" w:rsidRPr="00E46170" w:rsidRDefault="005B3BE1" w:rsidP="00E46170">
      <w:pPr>
        <w:pStyle w:val="Item"/>
      </w:pPr>
      <w:r w:rsidRPr="00E46170">
        <w:t>Omit “, (b) or (c)”, substitute “or (b)”</w:t>
      </w:r>
      <w:r w:rsidR="004D5065" w:rsidRPr="00E46170">
        <w:t>.</w:t>
      </w:r>
    </w:p>
    <w:p w:rsidR="00D3062A" w:rsidRPr="00E46170" w:rsidRDefault="0001479A" w:rsidP="00E46170">
      <w:pPr>
        <w:pStyle w:val="ItemHead"/>
      </w:pPr>
      <w:r w:rsidRPr="00E46170">
        <w:t>43</w:t>
      </w:r>
      <w:r w:rsidR="00D3062A" w:rsidRPr="00E46170">
        <w:t xml:space="preserve">  Section</w:t>
      </w:r>
      <w:r w:rsidR="00E46170" w:rsidRPr="00E46170">
        <w:t> </w:t>
      </w:r>
      <w:r w:rsidR="00D3062A" w:rsidRPr="00E46170">
        <w:t>8 (</w:t>
      </w:r>
      <w:r w:rsidR="00E46170" w:rsidRPr="00E46170">
        <w:t>subparagraph (</w:t>
      </w:r>
      <w:r w:rsidR="00D3062A" w:rsidRPr="00E46170">
        <w:t xml:space="preserve">d)(ii) of the definition of </w:t>
      </w:r>
      <w:r w:rsidR="00D3062A" w:rsidRPr="00E46170">
        <w:rPr>
          <w:i/>
        </w:rPr>
        <w:t>responsible party</w:t>
      </w:r>
      <w:r w:rsidR="00D3062A" w:rsidRPr="00E46170">
        <w:t>)</w:t>
      </w:r>
    </w:p>
    <w:p w:rsidR="00D3062A" w:rsidRPr="00E46170" w:rsidRDefault="00D3062A" w:rsidP="00E46170">
      <w:pPr>
        <w:pStyle w:val="Item"/>
      </w:pPr>
      <w:r w:rsidRPr="00E46170">
        <w:t>Omit “exemption certificate (see section</w:t>
      </w:r>
      <w:r w:rsidR="00E46170" w:rsidRPr="00E46170">
        <w:t> </w:t>
      </w:r>
      <w:r w:rsidRPr="00E46170">
        <w:t>46)”, substitute “authorisation certificate”.</w:t>
      </w:r>
    </w:p>
    <w:p w:rsidR="005B6A66" w:rsidRPr="00E46170" w:rsidRDefault="0001479A" w:rsidP="00E46170">
      <w:pPr>
        <w:pStyle w:val="ItemHead"/>
      </w:pPr>
      <w:r w:rsidRPr="00E46170">
        <w:t>44</w:t>
      </w:r>
      <w:r w:rsidR="005B6A66" w:rsidRPr="00E46170">
        <w:t xml:space="preserve">  Section</w:t>
      </w:r>
      <w:r w:rsidR="00E46170" w:rsidRPr="00E46170">
        <w:t> </w:t>
      </w:r>
      <w:r w:rsidR="005B6A66" w:rsidRPr="00E46170">
        <w:t>8 (</w:t>
      </w:r>
      <w:r w:rsidR="00E46170" w:rsidRPr="00E46170">
        <w:t>paragraph (</w:t>
      </w:r>
      <w:r w:rsidR="005B6A66" w:rsidRPr="00E46170">
        <w:t xml:space="preserve">d) of the definition of </w:t>
      </w:r>
      <w:r w:rsidR="005B6A66" w:rsidRPr="00E46170">
        <w:rPr>
          <w:i/>
        </w:rPr>
        <w:t>responsible party</w:t>
      </w:r>
      <w:r w:rsidR="005B6A66" w:rsidRPr="00E46170">
        <w:t>)</w:t>
      </w:r>
    </w:p>
    <w:p w:rsidR="005B6A66" w:rsidRPr="00E46170" w:rsidRDefault="005B6A66" w:rsidP="00E46170">
      <w:pPr>
        <w:pStyle w:val="Item"/>
      </w:pPr>
      <w:r w:rsidRPr="00E46170">
        <w:t>Omit “</w:t>
      </w:r>
      <w:r w:rsidR="00D3062A" w:rsidRPr="00E46170">
        <w:t>the exemption certificate</w:t>
      </w:r>
      <w:r w:rsidRPr="00E46170">
        <w:t>”, substitute “</w:t>
      </w:r>
      <w:r w:rsidR="00D3062A" w:rsidRPr="00E46170">
        <w:t xml:space="preserve">the </w:t>
      </w:r>
      <w:r w:rsidRPr="00E46170">
        <w:t>authorisation certificate”</w:t>
      </w:r>
      <w:r w:rsidR="004D5065" w:rsidRPr="00E46170">
        <w:t>.</w:t>
      </w:r>
    </w:p>
    <w:p w:rsidR="005A4498" w:rsidRPr="00E46170" w:rsidRDefault="0001479A" w:rsidP="00E46170">
      <w:pPr>
        <w:pStyle w:val="ItemHead"/>
      </w:pPr>
      <w:r w:rsidRPr="00E46170">
        <w:t>45</w:t>
      </w:r>
      <w:r w:rsidR="005A4498" w:rsidRPr="00E46170">
        <w:t xml:space="preserve">  Section</w:t>
      </w:r>
      <w:r w:rsidR="00E46170" w:rsidRPr="00E46170">
        <w:t> </w:t>
      </w:r>
      <w:r w:rsidR="005A4498" w:rsidRPr="00E46170">
        <w:t>8 (</w:t>
      </w:r>
      <w:r w:rsidR="00E46170" w:rsidRPr="00E46170">
        <w:t>paragraph (</w:t>
      </w:r>
      <w:r w:rsidR="005A4498" w:rsidRPr="00E46170">
        <w:t xml:space="preserve">e) of the definition of </w:t>
      </w:r>
      <w:r w:rsidR="005A4498" w:rsidRPr="00E46170">
        <w:rPr>
          <w:i/>
        </w:rPr>
        <w:t>responsible party</w:t>
      </w:r>
      <w:r w:rsidR="005A4498" w:rsidRPr="00E46170">
        <w:t>)</w:t>
      </w:r>
    </w:p>
    <w:p w:rsidR="005A4498" w:rsidRPr="00E46170" w:rsidRDefault="005A4498" w:rsidP="00E46170">
      <w:pPr>
        <w:pStyle w:val="Item"/>
      </w:pPr>
      <w:r w:rsidRPr="00E46170">
        <w:t>Omit “overseas launch certificate—the holder of the certificate”, substitute “overseas payload permit—the holder of the permit”</w:t>
      </w:r>
      <w:r w:rsidR="004D5065" w:rsidRPr="00E46170">
        <w:t>.</w:t>
      </w:r>
    </w:p>
    <w:p w:rsidR="00D854BA" w:rsidRPr="00E46170" w:rsidRDefault="0001479A" w:rsidP="00E46170">
      <w:pPr>
        <w:pStyle w:val="ItemHead"/>
      </w:pPr>
      <w:r w:rsidRPr="00E46170">
        <w:t>46</w:t>
      </w:r>
      <w:r w:rsidR="00D854BA" w:rsidRPr="00E46170">
        <w:t xml:space="preserve">  Section</w:t>
      </w:r>
      <w:r w:rsidR="00E46170" w:rsidRPr="00E46170">
        <w:t> </w:t>
      </w:r>
      <w:r w:rsidR="00D854BA" w:rsidRPr="00E46170">
        <w:t>8 (</w:t>
      </w:r>
      <w:r w:rsidR="00E46170" w:rsidRPr="00E46170">
        <w:t>subparagraph (</w:t>
      </w:r>
      <w:r w:rsidR="00D854BA" w:rsidRPr="00E46170">
        <w:t xml:space="preserve">f)(iii) of the definition of </w:t>
      </w:r>
      <w:r w:rsidR="00D854BA" w:rsidRPr="00E46170">
        <w:rPr>
          <w:i/>
        </w:rPr>
        <w:t>responsible party</w:t>
      </w:r>
      <w:r w:rsidR="00D854BA" w:rsidRPr="00E46170">
        <w:t>)</w:t>
      </w:r>
    </w:p>
    <w:p w:rsidR="00D854BA" w:rsidRPr="00E46170" w:rsidRDefault="00D854BA" w:rsidP="00E46170">
      <w:pPr>
        <w:pStyle w:val="Item"/>
      </w:pPr>
      <w:r w:rsidRPr="00E46170">
        <w:t>Omit “regulations”, substitute “the rules”</w:t>
      </w:r>
      <w:r w:rsidR="004D5065" w:rsidRPr="00E46170">
        <w:t>.</w:t>
      </w:r>
    </w:p>
    <w:p w:rsidR="003C59E4" w:rsidRPr="00E46170" w:rsidRDefault="0001479A" w:rsidP="00E46170">
      <w:pPr>
        <w:pStyle w:val="ItemHead"/>
      </w:pPr>
      <w:r w:rsidRPr="00E46170">
        <w:t>47</w:t>
      </w:r>
      <w:r w:rsidR="003C59E4" w:rsidRPr="00E46170">
        <w:t xml:space="preserve">  Section</w:t>
      </w:r>
      <w:r w:rsidR="00E46170" w:rsidRPr="00E46170">
        <w:t> </w:t>
      </w:r>
      <w:r w:rsidR="003C59E4" w:rsidRPr="00E46170">
        <w:t xml:space="preserve">8 (definition of </w:t>
      </w:r>
      <w:r w:rsidR="003C59E4" w:rsidRPr="00E46170">
        <w:rPr>
          <w:i/>
        </w:rPr>
        <w:t>responsible party</w:t>
      </w:r>
      <w:r w:rsidR="003C59E4" w:rsidRPr="00E46170">
        <w:t>)</w:t>
      </w:r>
    </w:p>
    <w:p w:rsidR="003C59E4" w:rsidRPr="00E46170" w:rsidRDefault="003C59E4" w:rsidP="00E46170">
      <w:pPr>
        <w:pStyle w:val="Item"/>
      </w:pPr>
      <w:r w:rsidRPr="00E46170">
        <w:t>Omit “</w:t>
      </w:r>
      <w:r w:rsidR="00011410" w:rsidRPr="00E46170">
        <w:t xml:space="preserve">But, in relation to a launch to which </w:t>
      </w:r>
      <w:r w:rsidR="00E46170" w:rsidRPr="00E46170">
        <w:t>paragraph (</w:t>
      </w:r>
      <w:r w:rsidR="00011410" w:rsidRPr="00E46170">
        <w:t>f) applies, if the space object was launched from a launch facility outside Australia,</w:t>
      </w:r>
      <w:r w:rsidRPr="00E46170">
        <w:t>”, substitute “</w:t>
      </w:r>
      <w:r w:rsidR="00011410" w:rsidRPr="00E46170">
        <w:t xml:space="preserve">But, in relation to a launch or return to which </w:t>
      </w:r>
      <w:r w:rsidR="00E46170" w:rsidRPr="00E46170">
        <w:t>paragraph (</w:t>
      </w:r>
      <w:r w:rsidR="00011410" w:rsidRPr="00E46170">
        <w:t xml:space="preserve">f) applies, if the space object was launched </w:t>
      </w:r>
      <w:r w:rsidR="0008481C" w:rsidRPr="00E46170">
        <w:t xml:space="preserve">from a facility (whether fixed or mobile), or place, outside </w:t>
      </w:r>
      <w:smartTag w:uri="urn:schemas-microsoft-com:office:smarttags" w:element="country-region">
        <w:smartTag w:uri="urn:schemas-microsoft-com:office:smarttags" w:element="place">
          <w:r w:rsidR="0008481C" w:rsidRPr="00E46170">
            <w:t>Australia</w:t>
          </w:r>
        </w:smartTag>
      </w:smartTag>
      <w:r w:rsidR="00011410" w:rsidRPr="00E46170">
        <w:t xml:space="preserve">, or if the space object was returned to a place </w:t>
      </w:r>
      <w:r w:rsidR="0008481C" w:rsidRPr="00E46170">
        <w:t xml:space="preserve">or area </w:t>
      </w:r>
      <w:r w:rsidR="00011410" w:rsidRPr="00E46170">
        <w:t>outside Australia,</w:t>
      </w:r>
      <w:r w:rsidRPr="00E46170">
        <w:t>”</w:t>
      </w:r>
      <w:r w:rsidR="004D5065" w:rsidRPr="00E46170">
        <w:t>.</w:t>
      </w:r>
    </w:p>
    <w:p w:rsidR="001A3018" w:rsidRPr="00E46170" w:rsidRDefault="0001479A" w:rsidP="00E46170">
      <w:pPr>
        <w:pStyle w:val="ItemHead"/>
      </w:pPr>
      <w:r w:rsidRPr="00E46170">
        <w:t>48</w:t>
      </w:r>
      <w:r w:rsidR="001A3018" w:rsidRPr="00E46170">
        <w:t xml:space="preserve">  Section</w:t>
      </w:r>
      <w:r w:rsidR="00E46170" w:rsidRPr="00E46170">
        <w:t> </w:t>
      </w:r>
      <w:r w:rsidR="001A3018" w:rsidRPr="00E46170">
        <w:t>8</w:t>
      </w:r>
    </w:p>
    <w:p w:rsidR="001A3018" w:rsidRPr="00E46170" w:rsidRDefault="001A3018" w:rsidP="00E46170">
      <w:pPr>
        <w:pStyle w:val="Item"/>
      </w:pPr>
      <w:r w:rsidRPr="00E46170">
        <w:t>Insert:</w:t>
      </w:r>
    </w:p>
    <w:p w:rsidR="00BB2481" w:rsidRPr="00E46170" w:rsidRDefault="001A3018" w:rsidP="00E46170">
      <w:pPr>
        <w:pStyle w:val="Definition"/>
      </w:pPr>
      <w:r w:rsidRPr="00E46170">
        <w:rPr>
          <w:b/>
          <w:i/>
        </w:rPr>
        <w:t>return authorisation</w:t>
      </w:r>
      <w:r w:rsidRPr="00E46170">
        <w:t xml:space="preserve"> means an authorisation given under section</w:t>
      </w:r>
      <w:r w:rsidR="00E46170" w:rsidRPr="00E46170">
        <w:t> </w:t>
      </w:r>
      <w:r w:rsidR="004D5065" w:rsidRPr="00E46170">
        <w:t>46L.</w:t>
      </w:r>
    </w:p>
    <w:p w:rsidR="00BB2481" w:rsidRPr="00E46170" w:rsidRDefault="00BB2481" w:rsidP="00E46170">
      <w:pPr>
        <w:pStyle w:val="Definition"/>
        <w:rPr>
          <w:b/>
          <w:i/>
        </w:rPr>
      </w:pPr>
      <w:r w:rsidRPr="00E46170">
        <w:rPr>
          <w:b/>
          <w:i/>
        </w:rPr>
        <w:t xml:space="preserve">rules </w:t>
      </w:r>
      <w:r w:rsidRPr="00E46170">
        <w:t>means the rules made by the Minister under section</w:t>
      </w:r>
      <w:r w:rsidR="00E46170" w:rsidRPr="00E46170">
        <w:t> </w:t>
      </w:r>
      <w:r w:rsidRPr="00E46170">
        <w:t>1</w:t>
      </w:r>
      <w:r w:rsidR="004131AE" w:rsidRPr="00E46170">
        <w:t>1</w:t>
      </w:r>
      <w:r w:rsidRPr="00E46170">
        <w:t>0</w:t>
      </w:r>
      <w:r w:rsidR="004D5065" w:rsidRPr="00E46170">
        <w:t>.</w:t>
      </w:r>
    </w:p>
    <w:p w:rsidR="00562F61" w:rsidRPr="00E46170" w:rsidRDefault="0001479A" w:rsidP="00E46170">
      <w:pPr>
        <w:pStyle w:val="ItemHead"/>
      </w:pPr>
      <w:r w:rsidRPr="00E46170">
        <w:t>49</w:t>
      </w:r>
      <w:r w:rsidR="00562F61" w:rsidRPr="00E46170">
        <w:t xml:space="preserve">  Section</w:t>
      </w:r>
      <w:r w:rsidR="00E46170" w:rsidRPr="00E46170">
        <w:t> </w:t>
      </w:r>
      <w:r w:rsidR="00562F61" w:rsidRPr="00E46170">
        <w:t xml:space="preserve">8 (definition of </w:t>
      </w:r>
      <w:r w:rsidR="00562F61" w:rsidRPr="00E46170">
        <w:rPr>
          <w:i/>
        </w:rPr>
        <w:t>space licence</w:t>
      </w:r>
      <w:r w:rsidR="00562F61" w:rsidRPr="00E46170">
        <w:t>)</w:t>
      </w:r>
    </w:p>
    <w:p w:rsidR="00562F61" w:rsidRPr="00E46170" w:rsidRDefault="00562F61" w:rsidP="00E46170">
      <w:pPr>
        <w:pStyle w:val="Item"/>
      </w:pPr>
      <w:r w:rsidRPr="00E46170">
        <w:t>Repeal the definition</w:t>
      </w:r>
      <w:r w:rsidR="004D5065" w:rsidRPr="00E46170">
        <w:t>.</w:t>
      </w:r>
    </w:p>
    <w:p w:rsidR="00240ED9" w:rsidRPr="00E46170" w:rsidRDefault="0001479A" w:rsidP="00E46170">
      <w:pPr>
        <w:pStyle w:val="ItemHead"/>
      </w:pPr>
      <w:r w:rsidRPr="00E46170">
        <w:t>50</w:t>
      </w:r>
      <w:r w:rsidR="00240ED9" w:rsidRPr="00E46170">
        <w:t xml:space="preserve">  Subsection</w:t>
      </w:r>
      <w:r w:rsidR="00E46170" w:rsidRPr="00E46170">
        <w:t> </w:t>
      </w:r>
      <w:r w:rsidR="00240ED9" w:rsidRPr="00E46170">
        <w:t xml:space="preserve">8(1) (definition of </w:t>
      </w:r>
      <w:r w:rsidR="00240ED9" w:rsidRPr="00E46170">
        <w:rPr>
          <w:i/>
        </w:rPr>
        <w:t>space object</w:t>
      </w:r>
      <w:r w:rsidR="00240ED9" w:rsidRPr="00E46170">
        <w:t>)</w:t>
      </w:r>
    </w:p>
    <w:p w:rsidR="00240ED9" w:rsidRPr="00E46170" w:rsidRDefault="00240ED9" w:rsidP="00E46170">
      <w:pPr>
        <w:pStyle w:val="Item"/>
      </w:pPr>
      <w:r w:rsidRPr="00E46170">
        <w:t>Repeal the definition, substitute:</w:t>
      </w:r>
    </w:p>
    <w:p w:rsidR="00240ED9" w:rsidRPr="00E46170" w:rsidRDefault="00240ED9" w:rsidP="00E46170">
      <w:pPr>
        <w:pStyle w:val="Definition"/>
      </w:pPr>
      <w:r w:rsidRPr="00E46170">
        <w:rPr>
          <w:b/>
          <w:i/>
        </w:rPr>
        <w:t>space object</w:t>
      </w:r>
      <w:r w:rsidRPr="00E46170">
        <w:t xml:space="preserve"> means:</w:t>
      </w:r>
    </w:p>
    <w:p w:rsidR="004D5273" w:rsidRPr="00E46170" w:rsidRDefault="004D5273" w:rsidP="00E46170">
      <w:pPr>
        <w:pStyle w:val="paragraph"/>
      </w:pPr>
      <w:r w:rsidRPr="00E46170">
        <w:tab/>
        <w:t>(a)</w:t>
      </w:r>
      <w:r w:rsidRPr="00E46170">
        <w:tab/>
        <w:t>an object the whole or a part of which is to go into or come back from an area beyond the distance of 100 km above mean sea level; or</w:t>
      </w:r>
    </w:p>
    <w:p w:rsidR="00240ED9" w:rsidRPr="00E46170" w:rsidRDefault="00240ED9" w:rsidP="00E46170">
      <w:pPr>
        <w:pStyle w:val="paragraph"/>
      </w:pPr>
      <w:r w:rsidRPr="00E46170">
        <w:tab/>
        <w:t>(b)</w:t>
      </w:r>
      <w:r w:rsidRPr="00E46170">
        <w:tab/>
        <w:t xml:space="preserve">any part of such an object, even if the part is to go only some of the way towards or back from </w:t>
      </w:r>
      <w:r w:rsidR="00CB1AF9" w:rsidRPr="00E46170">
        <w:t xml:space="preserve">an area beyond </w:t>
      </w:r>
      <w:r w:rsidRPr="00E46170">
        <w:t>the distance of 100 km above mean sea level</w:t>
      </w:r>
      <w:r w:rsidR="004D5065" w:rsidRPr="00E46170">
        <w:t>.</w:t>
      </w:r>
    </w:p>
    <w:p w:rsidR="009311BB" w:rsidRPr="00E46170" w:rsidRDefault="0001479A" w:rsidP="00E46170">
      <w:pPr>
        <w:pStyle w:val="ItemHead"/>
      </w:pPr>
      <w:r w:rsidRPr="00E46170">
        <w:t>51</w:t>
      </w:r>
      <w:r w:rsidR="009311BB" w:rsidRPr="00E46170">
        <w:t xml:space="preserve">  Section</w:t>
      </w:r>
      <w:r w:rsidR="00E46170" w:rsidRPr="00E46170">
        <w:t> </w:t>
      </w:r>
      <w:r w:rsidR="009311BB" w:rsidRPr="00E46170">
        <w:t xml:space="preserve">8 (definition of </w:t>
      </w:r>
      <w:r w:rsidR="009311BB" w:rsidRPr="00E46170">
        <w:rPr>
          <w:i/>
        </w:rPr>
        <w:t>standard launch permit condition</w:t>
      </w:r>
      <w:r w:rsidR="009311BB" w:rsidRPr="00E46170">
        <w:t>)</w:t>
      </w:r>
    </w:p>
    <w:p w:rsidR="009311BB" w:rsidRPr="00E46170" w:rsidRDefault="009311BB" w:rsidP="00E46170">
      <w:pPr>
        <w:pStyle w:val="Item"/>
      </w:pPr>
      <w:r w:rsidRPr="00E46170">
        <w:t>Repeal the definition</w:t>
      </w:r>
      <w:r w:rsidR="004D5065" w:rsidRPr="00E46170">
        <w:t>.</w:t>
      </w:r>
    </w:p>
    <w:p w:rsidR="005456E2" w:rsidRPr="00E46170" w:rsidRDefault="0001479A" w:rsidP="00E46170">
      <w:pPr>
        <w:pStyle w:val="ItemHead"/>
      </w:pPr>
      <w:r w:rsidRPr="00E46170">
        <w:t>52</w:t>
      </w:r>
      <w:r w:rsidR="005456E2" w:rsidRPr="00E46170">
        <w:t xml:space="preserve">  Section</w:t>
      </w:r>
      <w:r w:rsidR="00E46170" w:rsidRPr="00E46170">
        <w:t> </w:t>
      </w:r>
      <w:r w:rsidR="005456E2" w:rsidRPr="00E46170">
        <w:t xml:space="preserve">8 (definition of </w:t>
      </w:r>
      <w:r w:rsidR="005456E2" w:rsidRPr="00E46170">
        <w:rPr>
          <w:i/>
        </w:rPr>
        <w:t>third party</w:t>
      </w:r>
      <w:r w:rsidR="005456E2" w:rsidRPr="00E46170">
        <w:t>)</w:t>
      </w:r>
    </w:p>
    <w:p w:rsidR="005456E2" w:rsidRPr="00E46170" w:rsidRDefault="005456E2" w:rsidP="00E46170">
      <w:pPr>
        <w:pStyle w:val="Item"/>
      </w:pPr>
      <w:r w:rsidRPr="00E46170">
        <w:t>Repeal the definition</w:t>
      </w:r>
      <w:r w:rsidR="0013455B" w:rsidRPr="00E46170">
        <w:t>, substitute:</w:t>
      </w:r>
    </w:p>
    <w:p w:rsidR="005456E2" w:rsidRPr="00E46170" w:rsidRDefault="005456E2" w:rsidP="00E46170">
      <w:pPr>
        <w:pStyle w:val="Definition"/>
      </w:pPr>
      <w:r w:rsidRPr="00E46170">
        <w:rPr>
          <w:b/>
          <w:i/>
        </w:rPr>
        <w:t>third party</w:t>
      </w:r>
      <w:r w:rsidRPr="00E46170">
        <w:t>:</w:t>
      </w:r>
    </w:p>
    <w:p w:rsidR="005456E2" w:rsidRPr="00E46170" w:rsidRDefault="005456E2" w:rsidP="00E46170">
      <w:pPr>
        <w:pStyle w:val="paragraph"/>
      </w:pPr>
      <w:r w:rsidRPr="00E46170">
        <w:tab/>
        <w:t>(a)</w:t>
      </w:r>
      <w:r w:rsidRPr="00E46170">
        <w:tab/>
        <w:t>for the launch or return of a space object—means a person who is not a responsible party for the launch or return and who is not a related party (see section</w:t>
      </w:r>
      <w:r w:rsidR="00E46170" w:rsidRPr="00E46170">
        <w:t> </w:t>
      </w:r>
      <w:r w:rsidRPr="00E46170">
        <w:t>9) of any responsible party for the launch or return; and</w:t>
      </w:r>
    </w:p>
    <w:p w:rsidR="005456E2" w:rsidRPr="00E46170" w:rsidRDefault="005456E2" w:rsidP="00E46170">
      <w:pPr>
        <w:pStyle w:val="paragraph"/>
      </w:pPr>
      <w:r w:rsidRPr="00E46170">
        <w:tab/>
        <w:t>(b)</w:t>
      </w:r>
      <w:r w:rsidRPr="00E46170">
        <w:tab/>
        <w:t>for the launch of a high power rocket—means a person who is not a launch party for the launch and who is not a related party (see section</w:t>
      </w:r>
      <w:r w:rsidR="00E46170" w:rsidRPr="00E46170">
        <w:t> </w:t>
      </w:r>
      <w:r w:rsidRPr="00E46170">
        <w:t>9) of any launch party for the launch</w:t>
      </w:r>
      <w:r w:rsidR="004D5065" w:rsidRPr="00E46170">
        <w:t>.</w:t>
      </w:r>
    </w:p>
    <w:p w:rsidR="00A03A9A" w:rsidRPr="00E46170" w:rsidRDefault="0001479A" w:rsidP="00E46170">
      <w:pPr>
        <w:pStyle w:val="ItemHead"/>
      </w:pPr>
      <w:r w:rsidRPr="00E46170">
        <w:t>53</w:t>
      </w:r>
      <w:r w:rsidR="00A03A9A" w:rsidRPr="00E46170">
        <w:t xml:space="preserve">  Section</w:t>
      </w:r>
      <w:r w:rsidR="00E46170" w:rsidRPr="00E46170">
        <w:t> </w:t>
      </w:r>
      <w:r w:rsidR="00A03A9A" w:rsidRPr="00E46170">
        <w:t>8 (</w:t>
      </w:r>
      <w:r w:rsidR="00E46170" w:rsidRPr="00E46170">
        <w:t>paragraphs (</w:t>
      </w:r>
      <w:r w:rsidR="00A03A9A" w:rsidRPr="00E46170">
        <w:t xml:space="preserve">c), (d) and (e) of the definition of </w:t>
      </w:r>
      <w:r w:rsidR="00A03A9A" w:rsidRPr="00E46170">
        <w:rPr>
          <w:i/>
        </w:rPr>
        <w:t>UN space treaties</w:t>
      </w:r>
      <w:r w:rsidR="00A03A9A" w:rsidRPr="00E46170">
        <w:t>)</w:t>
      </w:r>
    </w:p>
    <w:p w:rsidR="00A03A9A" w:rsidRPr="00E46170" w:rsidRDefault="00A03A9A" w:rsidP="00E46170">
      <w:pPr>
        <w:pStyle w:val="Item"/>
      </w:pPr>
      <w:r w:rsidRPr="00E46170">
        <w:t>Repeal the paragraphs, substitute:</w:t>
      </w:r>
    </w:p>
    <w:p w:rsidR="00A03A9A" w:rsidRPr="00E46170" w:rsidRDefault="00A03A9A" w:rsidP="00E46170">
      <w:pPr>
        <w:pStyle w:val="paragraph"/>
      </w:pPr>
      <w:r w:rsidRPr="00E46170">
        <w:tab/>
        <w:t>(c)</w:t>
      </w:r>
      <w:r w:rsidRPr="00E46170">
        <w:tab/>
        <w:t>the Outer Space Treaty;</w:t>
      </w:r>
    </w:p>
    <w:p w:rsidR="00A03A9A" w:rsidRPr="00E46170" w:rsidRDefault="00A03A9A" w:rsidP="00E46170">
      <w:pPr>
        <w:pStyle w:val="paragraph"/>
      </w:pPr>
      <w:r w:rsidRPr="00E46170">
        <w:tab/>
        <w:t>(d)</w:t>
      </w:r>
      <w:r w:rsidRPr="00E46170">
        <w:tab/>
      </w:r>
      <w:r w:rsidR="00F712AB" w:rsidRPr="00E46170">
        <w:t>the Moon and other Celestial Bodies Agreement;</w:t>
      </w:r>
    </w:p>
    <w:p w:rsidR="00517281" w:rsidRPr="00E46170" w:rsidRDefault="00517281" w:rsidP="00E46170">
      <w:pPr>
        <w:pStyle w:val="paragraph"/>
      </w:pPr>
      <w:r w:rsidRPr="00E46170">
        <w:tab/>
        <w:t>(e)</w:t>
      </w:r>
      <w:r w:rsidRPr="00E46170">
        <w:tab/>
        <w:t>the Astronauts and Objects Agreement</w:t>
      </w:r>
      <w:r w:rsidR="004D5065" w:rsidRPr="00E46170">
        <w:t>.</w:t>
      </w:r>
    </w:p>
    <w:p w:rsidR="003A7ADE" w:rsidRPr="00E46170" w:rsidRDefault="0001479A" w:rsidP="00E46170">
      <w:pPr>
        <w:pStyle w:val="ItemHead"/>
      </w:pPr>
      <w:r w:rsidRPr="00E46170">
        <w:t>54</w:t>
      </w:r>
      <w:r w:rsidR="003A7ADE" w:rsidRPr="00E46170">
        <w:t xml:space="preserve">  Sections</w:t>
      </w:r>
      <w:r w:rsidR="00E46170" w:rsidRPr="00E46170">
        <w:t> </w:t>
      </w:r>
      <w:r w:rsidR="003A7ADE" w:rsidRPr="00E46170">
        <w:t>8A to 8C</w:t>
      </w:r>
    </w:p>
    <w:p w:rsidR="003A7ADE" w:rsidRPr="00E46170" w:rsidRDefault="003A7ADE" w:rsidP="00E46170">
      <w:pPr>
        <w:pStyle w:val="Item"/>
      </w:pPr>
      <w:r w:rsidRPr="00E46170">
        <w:t>Repeal the sections</w:t>
      </w:r>
      <w:r w:rsidR="004D5065" w:rsidRPr="00E46170">
        <w:t>.</w:t>
      </w:r>
    </w:p>
    <w:p w:rsidR="00FE4333" w:rsidRPr="00E46170" w:rsidRDefault="0001479A" w:rsidP="00E46170">
      <w:pPr>
        <w:pStyle w:val="ItemHead"/>
      </w:pPr>
      <w:r w:rsidRPr="00E46170">
        <w:t>55</w:t>
      </w:r>
      <w:r w:rsidR="00FE4333" w:rsidRPr="00E46170">
        <w:t xml:space="preserve">  After subsection</w:t>
      </w:r>
      <w:r w:rsidR="00E46170" w:rsidRPr="00E46170">
        <w:t> </w:t>
      </w:r>
      <w:r w:rsidR="00FE4333" w:rsidRPr="00E46170">
        <w:t>9(1)</w:t>
      </w:r>
    </w:p>
    <w:p w:rsidR="00FE4333" w:rsidRPr="00E46170" w:rsidRDefault="00FE4333" w:rsidP="00E46170">
      <w:pPr>
        <w:pStyle w:val="Item"/>
      </w:pPr>
      <w:r w:rsidRPr="00E46170">
        <w:t>Insert:</w:t>
      </w:r>
    </w:p>
    <w:p w:rsidR="00FE4333" w:rsidRPr="00E46170" w:rsidRDefault="00FE4333" w:rsidP="00E46170">
      <w:pPr>
        <w:pStyle w:val="subsection"/>
      </w:pPr>
      <w:r w:rsidRPr="00E46170">
        <w:tab/>
        <w:t>(1A)</w:t>
      </w:r>
      <w:r w:rsidRPr="00E46170">
        <w:tab/>
        <w:t xml:space="preserve">A person (the </w:t>
      </w:r>
      <w:r w:rsidRPr="00E46170">
        <w:rPr>
          <w:b/>
          <w:i/>
        </w:rPr>
        <w:t>first person</w:t>
      </w:r>
      <w:r w:rsidRPr="00E46170">
        <w:t xml:space="preserve">) is a </w:t>
      </w:r>
      <w:r w:rsidRPr="00E46170">
        <w:rPr>
          <w:b/>
          <w:i/>
        </w:rPr>
        <w:t>related party</w:t>
      </w:r>
      <w:r w:rsidRPr="00E46170">
        <w:t xml:space="preserve"> of a launch party for the launch of a high power rocket if:</w:t>
      </w:r>
    </w:p>
    <w:p w:rsidR="00FE4333" w:rsidRPr="00E46170" w:rsidRDefault="00FE4333" w:rsidP="00E46170">
      <w:pPr>
        <w:pStyle w:val="paragraph"/>
      </w:pPr>
      <w:r w:rsidRPr="00E46170">
        <w:tab/>
        <w:t>(a)</w:t>
      </w:r>
      <w:r w:rsidRPr="00E46170">
        <w:tab/>
        <w:t>the first person has a financial or ownership interest in all or part of the high power rocket; or</w:t>
      </w:r>
    </w:p>
    <w:p w:rsidR="00FE4333" w:rsidRPr="00E46170" w:rsidRDefault="00FE4333" w:rsidP="00E46170">
      <w:pPr>
        <w:pStyle w:val="paragraph"/>
      </w:pPr>
      <w:r w:rsidRPr="00E46170">
        <w:tab/>
        <w:t>(b)</w:t>
      </w:r>
      <w:r w:rsidRPr="00E46170">
        <w:tab/>
        <w:t>the first person was involved in preparing all or part of the high power rocket for the launch; or</w:t>
      </w:r>
    </w:p>
    <w:p w:rsidR="00FE4333" w:rsidRPr="00E46170" w:rsidRDefault="00FE4333" w:rsidP="00E46170">
      <w:pPr>
        <w:pStyle w:val="paragraph"/>
      </w:pPr>
      <w:r w:rsidRPr="00E46170">
        <w:tab/>
        <w:t>(c)</w:t>
      </w:r>
      <w:r w:rsidRPr="00E46170">
        <w:tab/>
        <w:t>the first person is a contractor, subcontractor or supplier involved in the launch or the preparation of all or part of the high power rocket for the launch; or</w:t>
      </w:r>
    </w:p>
    <w:p w:rsidR="00FE4333" w:rsidRPr="00E46170" w:rsidRDefault="00FE4333" w:rsidP="00E46170">
      <w:pPr>
        <w:pStyle w:val="paragraph"/>
      </w:pPr>
      <w:r w:rsidRPr="00E46170">
        <w:tab/>
        <w:t>(d)</w:t>
      </w:r>
      <w:r w:rsidRPr="00E46170">
        <w:tab/>
        <w:t>the first person is a director, officer, employee or agent of the launch party</w:t>
      </w:r>
      <w:r w:rsidR="004D5065" w:rsidRPr="00E46170">
        <w:t>.</w:t>
      </w:r>
    </w:p>
    <w:p w:rsidR="00A12C84" w:rsidRPr="00E46170" w:rsidRDefault="0001479A" w:rsidP="00E46170">
      <w:pPr>
        <w:pStyle w:val="ItemHead"/>
      </w:pPr>
      <w:r w:rsidRPr="00E46170">
        <w:t>56</w:t>
      </w:r>
      <w:r w:rsidR="00A12C84" w:rsidRPr="00E46170">
        <w:t xml:space="preserve">  Subsection</w:t>
      </w:r>
      <w:r w:rsidR="00E46170" w:rsidRPr="00E46170">
        <w:t> </w:t>
      </w:r>
      <w:r w:rsidR="00A12C84" w:rsidRPr="00E46170">
        <w:t>9(2)</w:t>
      </w:r>
    </w:p>
    <w:p w:rsidR="00A12C84" w:rsidRPr="00E46170" w:rsidRDefault="00A12C84" w:rsidP="00E46170">
      <w:pPr>
        <w:pStyle w:val="Item"/>
      </w:pPr>
      <w:r w:rsidRPr="00E46170">
        <w:t>Omit “regulations”, substitute “rules”</w:t>
      </w:r>
      <w:r w:rsidR="004D5065" w:rsidRPr="00E46170">
        <w:t>.</w:t>
      </w:r>
    </w:p>
    <w:p w:rsidR="00227C61" w:rsidRPr="00E46170" w:rsidRDefault="0001479A" w:rsidP="00E46170">
      <w:pPr>
        <w:pStyle w:val="ItemHead"/>
      </w:pPr>
      <w:r w:rsidRPr="00E46170">
        <w:t>57</w:t>
      </w:r>
      <w:r w:rsidR="00227C61" w:rsidRPr="00E46170">
        <w:t xml:space="preserve">  At the end of subsection</w:t>
      </w:r>
      <w:r w:rsidR="00E46170" w:rsidRPr="00E46170">
        <w:t> </w:t>
      </w:r>
      <w:r w:rsidR="00227C61" w:rsidRPr="00E46170">
        <w:t>9(2)</w:t>
      </w:r>
    </w:p>
    <w:p w:rsidR="00227C61" w:rsidRPr="00E46170" w:rsidRDefault="00227C61" w:rsidP="00E46170">
      <w:pPr>
        <w:pStyle w:val="Item"/>
      </w:pPr>
      <w:r w:rsidRPr="00E46170">
        <w:t>Add “or a launch party”</w:t>
      </w:r>
      <w:r w:rsidR="004D5065" w:rsidRPr="00E46170">
        <w:t>.</w:t>
      </w:r>
    </w:p>
    <w:p w:rsidR="005F4933" w:rsidRPr="00E46170" w:rsidRDefault="0001479A" w:rsidP="00E46170">
      <w:pPr>
        <w:pStyle w:val="ItemHead"/>
      </w:pPr>
      <w:r w:rsidRPr="00E46170">
        <w:t>58</w:t>
      </w:r>
      <w:r w:rsidR="005F4933" w:rsidRPr="00E46170">
        <w:t xml:space="preserve">  Part</w:t>
      </w:r>
      <w:r w:rsidR="00E46170" w:rsidRPr="00E46170">
        <w:t> </w:t>
      </w:r>
      <w:r w:rsidR="005F4933" w:rsidRPr="00E46170">
        <w:t>3 (heading)</w:t>
      </w:r>
    </w:p>
    <w:p w:rsidR="005F4933" w:rsidRPr="00E46170" w:rsidRDefault="005F4933" w:rsidP="00E46170">
      <w:pPr>
        <w:pStyle w:val="Item"/>
      </w:pPr>
      <w:r w:rsidRPr="00E46170">
        <w:t>Repeal the heading, substitute:</w:t>
      </w:r>
    </w:p>
    <w:p w:rsidR="005F4933" w:rsidRPr="00E46170" w:rsidRDefault="005F4933" w:rsidP="00E46170">
      <w:pPr>
        <w:pStyle w:val="ActHead2"/>
      </w:pPr>
      <w:bookmarkStart w:id="11" w:name="_Toc523833286"/>
      <w:r w:rsidRPr="00E46170">
        <w:rPr>
          <w:rStyle w:val="CharPartNo"/>
        </w:rPr>
        <w:t>Part</w:t>
      </w:r>
      <w:r w:rsidR="00E46170" w:rsidRPr="00E46170">
        <w:rPr>
          <w:rStyle w:val="CharPartNo"/>
        </w:rPr>
        <w:t> </w:t>
      </w:r>
      <w:r w:rsidRPr="00E46170">
        <w:rPr>
          <w:rStyle w:val="CharPartNo"/>
        </w:rPr>
        <w:t>3</w:t>
      </w:r>
      <w:r w:rsidRPr="00E46170">
        <w:t>—</w:t>
      </w:r>
      <w:r w:rsidRPr="00E46170">
        <w:rPr>
          <w:rStyle w:val="CharPartText"/>
        </w:rPr>
        <w:t>Regulation of space activities and high power rockets</w:t>
      </w:r>
      <w:bookmarkEnd w:id="11"/>
    </w:p>
    <w:p w:rsidR="003B1B9C" w:rsidRPr="00E46170" w:rsidRDefault="0001479A" w:rsidP="00E46170">
      <w:pPr>
        <w:pStyle w:val="ItemHead"/>
      </w:pPr>
      <w:r w:rsidRPr="00E46170">
        <w:t>59</w:t>
      </w:r>
      <w:r w:rsidR="003B1B9C" w:rsidRPr="00E46170">
        <w:t xml:space="preserve">  Section</w:t>
      </w:r>
      <w:r w:rsidR="00E46170" w:rsidRPr="00E46170">
        <w:t> </w:t>
      </w:r>
      <w:r w:rsidR="003B1B9C" w:rsidRPr="00E46170">
        <w:t>10</w:t>
      </w:r>
    </w:p>
    <w:p w:rsidR="003B1B9C" w:rsidRPr="00E46170" w:rsidRDefault="003B1B9C" w:rsidP="00E46170">
      <w:pPr>
        <w:pStyle w:val="Item"/>
      </w:pPr>
      <w:r w:rsidRPr="00E46170">
        <w:t>Repeal the section, substitute:</w:t>
      </w:r>
    </w:p>
    <w:p w:rsidR="003B1B9C" w:rsidRPr="00E46170" w:rsidRDefault="003B1B9C" w:rsidP="00E46170">
      <w:pPr>
        <w:pStyle w:val="ActHead3"/>
      </w:pPr>
      <w:bookmarkStart w:id="12" w:name="_Toc523833287"/>
      <w:r w:rsidRPr="00E46170">
        <w:rPr>
          <w:rStyle w:val="CharDivNo"/>
        </w:rPr>
        <w:t>Division</w:t>
      </w:r>
      <w:r w:rsidR="00E46170" w:rsidRPr="00E46170">
        <w:rPr>
          <w:rStyle w:val="CharDivNo"/>
        </w:rPr>
        <w:t> </w:t>
      </w:r>
      <w:r w:rsidRPr="00E46170">
        <w:rPr>
          <w:rStyle w:val="CharDivNo"/>
        </w:rPr>
        <w:t>1A</w:t>
      </w:r>
      <w:r w:rsidRPr="00E46170">
        <w:t>—</w:t>
      </w:r>
      <w:r w:rsidRPr="00E46170">
        <w:rPr>
          <w:rStyle w:val="CharDivText"/>
        </w:rPr>
        <w:t>Simplified outline of this Part</w:t>
      </w:r>
      <w:bookmarkEnd w:id="12"/>
    </w:p>
    <w:p w:rsidR="003B1B9C" w:rsidRPr="00E46170" w:rsidRDefault="003B1B9C" w:rsidP="00E46170">
      <w:pPr>
        <w:pStyle w:val="ActHead5"/>
      </w:pPr>
      <w:bookmarkStart w:id="13" w:name="_Toc523833288"/>
      <w:r w:rsidRPr="00E46170">
        <w:rPr>
          <w:rStyle w:val="CharSectno"/>
        </w:rPr>
        <w:t>10</w:t>
      </w:r>
      <w:r w:rsidRPr="00E46170">
        <w:t xml:space="preserve">  Simplified outline of this Part</w:t>
      </w:r>
      <w:bookmarkEnd w:id="13"/>
    </w:p>
    <w:p w:rsidR="006B570D" w:rsidRPr="00E46170" w:rsidRDefault="006B570D" w:rsidP="00E46170">
      <w:pPr>
        <w:pStyle w:val="SOBullet"/>
      </w:pPr>
      <w:r w:rsidRPr="00E46170">
        <w:rPr>
          <w:sz w:val="28"/>
        </w:rPr>
        <w:t>•</w:t>
      </w:r>
      <w:r w:rsidRPr="00E46170">
        <w:tab/>
        <w:t>The operation of a launch facility in Australia requires a launch facility licence</w:t>
      </w:r>
      <w:r w:rsidR="004D5065" w:rsidRPr="00E46170">
        <w:t>.</w:t>
      </w:r>
    </w:p>
    <w:p w:rsidR="003B1B9C" w:rsidRPr="00E46170" w:rsidRDefault="003B1B9C" w:rsidP="00E46170">
      <w:pPr>
        <w:pStyle w:val="SOBullet"/>
      </w:pPr>
      <w:r w:rsidRPr="00E46170">
        <w:rPr>
          <w:sz w:val="28"/>
        </w:rPr>
        <w:t>•</w:t>
      </w:r>
      <w:r w:rsidRPr="00E46170">
        <w:tab/>
      </w:r>
      <w:r w:rsidR="00101AC0" w:rsidRPr="00E46170">
        <w:t xml:space="preserve">A launch of a space object from a launch facility in Australia, from an Australian aircraft that is in flight or from a foreign aircraft that is in </w:t>
      </w:r>
      <w:r w:rsidR="001D1682" w:rsidRPr="00E46170">
        <w:t>the airspace over Australian territory</w:t>
      </w:r>
      <w:r w:rsidR="00101AC0" w:rsidRPr="00E46170">
        <w:t xml:space="preserve"> requires an Australian launch permit or an </w:t>
      </w:r>
      <w:r w:rsidR="00FB2A5B" w:rsidRPr="00E46170">
        <w:t>authorisation</w:t>
      </w:r>
      <w:r w:rsidR="00101AC0" w:rsidRPr="00E46170">
        <w:t xml:space="preserve"> certificate</w:t>
      </w:r>
      <w:r w:rsidR="004D5065" w:rsidRPr="00E46170">
        <w:t>.</w:t>
      </w:r>
    </w:p>
    <w:p w:rsidR="003B1B9C" w:rsidRPr="00E46170" w:rsidRDefault="003B1B9C" w:rsidP="00E46170">
      <w:pPr>
        <w:pStyle w:val="SOBullet"/>
      </w:pPr>
      <w:r w:rsidRPr="00E46170">
        <w:rPr>
          <w:sz w:val="28"/>
        </w:rPr>
        <w:t>•</w:t>
      </w:r>
      <w:r w:rsidRPr="00E46170">
        <w:tab/>
      </w:r>
      <w:r w:rsidR="00101AC0" w:rsidRPr="00E46170">
        <w:t xml:space="preserve">A launch of a high power rocket from a facility or place in Australia requires an Australian high power rocket permit or an </w:t>
      </w:r>
      <w:r w:rsidR="00FB2A5B" w:rsidRPr="00E46170">
        <w:t>authorisation</w:t>
      </w:r>
      <w:r w:rsidR="00101AC0" w:rsidRPr="00E46170">
        <w:t xml:space="preserve"> certificate</w:t>
      </w:r>
      <w:r w:rsidR="004D5065" w:rsidRPr="00E46170">
        <w:t>.</w:t>
      </w:r>
    </w:p>
    <w:p w:rsidR="003B1B9C" w:rsidRPr="00E46170" w:rsidRDefault="003B1B9C" w:rsidP="00E46170">
      <w:pPr>
        <w:pStyle w:val="SOBullet"/>
      </w:pPr>
      <w:r w:rsidRPr="00E46170">
        <w:rPr>
          <w:sz w:val="28"/>
        </w:rPr>
        <w:t>•</w:t>
      </w:r>
      <w:r w:rsidRPr="00E46170">
        <w:tab/>
      </w:r>
      <w:r w:rsidR="00DE3389" w:rsidRPr="00E46170">
        <w:t xml:space="preserve">A launch of a space object </w:t>
      </w:r>
      <w:r w:rsidR="005F4933" w:rsidRPr="00E46170">
        <w:t xml:space="preserve">from a facility or place outside </w:t>
      </w:r>
      <w:smartTag w:uri="urn:schemas-microsoft-com:office:smarttags" w:element="country-region">
        <w:smartTag w:uri="urn:schemas-microsoft-com:office:smarttags" w:element="place">
          <w:r w:rsidR="005F4933" w:rsidRPr="00E46170">
            <w:t>Australia</w:t>
          </w:r>
        </w:smartTag>
      </w:smartTag>
      <w:r w:rsidR="00DE3389" w:rsidRPr="00E46170">
        <w:t xml:space="preserve"> by an Australian national requires an overseas payload permit or an </w:t>
      </w:r>
      <w:r w:rsidR="00FB2A5B" w:rsidRPr="00E46170">
        <w:t>authorisation</w:t>
      </w:r>
      <w:r w:rsidR="00DE3389" w:rsidRPr="00E46170">
        <w:t xml:space="preserve"> certificate</w:t>
      </w:r>
      <w:r w:rsidR="004D5065" w:rsidRPr="00E46170">
        <w:t>.</w:t>
      </w:r>
    </w:p>
    <w:p w:rsidR="00DE3389" w:rsidRPr="00E46170" w:rsidRDefault="00DE3389" w:rsidP="00E46170">
      <w:pPr>
        <w:pStyle w:val="SOBullet"/>
      </w:pPr>
      <w:r w:rsidRPr="00E46170">
        <w:rPr>
          <w:sz w:val="28"/>
        </w:rPr>
        <w:t>•</w:t>
      </w:r>
      <w:r w:rsidRPr="00E46170">
        <w:tab/>
      </w:r>
      <w:r w:rsidR="0041714D" w:rsidRPr="00E46170">
        <w:t xml:space="preserve">A return of a space object to a place </w:t>
      </w:r>
      <w:r w:rsidR="005F4933" w:rsidRPr="00E46170">
        <w:t xml:space="preserve">or area </w:t>
      </w:r>
      <w:r w:rsidR="0041714D" w:rsidRPr="00E46170">
        <w:t>in Australia requires an Australian launch permit, a</w:t>
      </w:r>
      <w:r w:rsidR="00C00B50" w:rsidRPr="00E46170">
        <w:t xml:space="preserve"> return</w:t>
      </w:r>
      <w:r w:rsidR="0041714D" w:rsidRPr="00E46170">
        <w:t xml:space="preserve"> authorisation or an </w:t>
      </w:r>
      <w:r w:rsidR="00FB2A5B" w:rsidRPr="00E46170">
        <w:t>authorisation</w:t>
      </w:r>
      <w:r w:rsidR="0041714D" w:rsidRPr="00E46170">
        <w:t xml:space="preserve"> certificate</w:t>
      </w:r>
      <w:r w:rsidR="004D5065" w:rsidRPr="00E46170">
        <w:t>.</w:t>
      </w:r>
    </w:p>
    <w:p w:rsidR="00DE3389" w:rsidRPr="00E46170" w:rsidRDefault="00DE3389" w:rsidP="00E46170">
      <w:pPr>
        <w:pStyle w:val="SOBullet"/>
      </w:pPr>
      <w:r w:rsidRPr="00E46170">
        <w:rPr>
          <w:sz w:val="28"/>
        </w:rPr>
        <w:t>•</w:t>
      </w:r>
      <w:r w:rsidRPr="00E46170">
        <w:tab/>
      </w:r>
      <w:r w:rsidR="0041714D" w:rsidRPr="00E46170">
        <w:t xml:space="preserve">A return of a space object to a place </w:t>
      </w:r>
      <w:r w:rsidR="005F4933" w:rsidRPr="00E46170">
        <w:t xml:space="preserve">or area </w:t>
      </w:r>
      <w:r w:rsidR="0041714D" w:rsidRPr="00E46170">
        <w:t>outside Australia by an Australian national requires a</w:t>
      </w:r>
      <w:r w:rsidR="00C00B50" w:rsidRPr="00E46170">
        <w:t xml:space="preserve"> return</w:t>
      </w:r>
      <w:r w:rsidR="0041714D" w:rsidRPr="00E46170">
        <w:t xml:space="preserve"> authorisation or an </w:t>
      </w:r>
      <w:r w:rsidR="00FB2A5B" w:rsidRPr="00E46170">
        <w:t>authorisation</w:t>
      </w:r>
      <w:r w:rsidR="0041714D" w:rsidRPr="00E46170">
        <w:t xml:space="preserve"> certificate</w:t>
      </w:r>
      <w:r w:rsidR="004D5065" w:rsidRPr="00E46170">
        <w:t>.</w:t>
      </w:r>
    </w:p>
    <w:p w:rsidR="00D47FA1" w:rsidRPr="00E46170" w:rsidRDefault="00D47FA1" w:rsidP="00E46170">
      <w:pPr>
        <w:pStyle w:val="SOBullet"/>
      </w:pPr>
      <w:r w:rsidRPr="00E46170">
        <w:rPr>
          <w:sz w:val="28"/>
        </w:rPr>
        <w:t>•</w:t>
      </w:r>
      <w:r w:rsidRPr="00E46170">
        <w:tab/>
        <w:t xml:space="preserve">The Minister may take into account the security, defence or international relations of Australia in deciding whether to grant a </w:t>
      </w:r>
      <w:r w:rsidR="00AF030C" w:rsidRPr="00E46170">
        <w:t xml:space="preserve">licence, </w:t>
      </w:r>
      <w:r w:rsidRPr="00E46170">
        <w:t>permit or authorisation under this Part</w:t>
      </w:r>
      <w:r w:rsidR="004D5065" w:rsidRPr="00E46170">
        <w:t>.</w:t>
      </w:r>
    </w:p>
    <w:p w:rsidR="003B1B9C" w:rsidRPr="00E46170" w:rsidRDefault="003B1B9C" w:rsidP="00E46170">
      <w:pPr>
        <w:pStyle w:val="SOBullet"/>
      </w:pPr>
      <w:r w:rsidRPr="00E46170">
        <w:rPr>
          <w:sz w:val="28"/>
        </w:rPr>
        <w:t>•</w:t>
      </w:r>
      <w:r w:rsidRPr="00E46170">
        <w:tab/>
        <w:t xml:space="preserve">The Minister is to appoint a Launch Safety Officer for </w:t>
      </w:r>
      <w:r w:rsidR="005F4933" w:rsidRPr="00E46170">
        <w:t>certain space activities</w:t>
      </w:r>
      <w:r w:rsidR="004D5065" w:rsidRPr="00E46170">
        <w:t>.</w:t>
      </w:r>
    </w:p>
    <w:p w:rsidR="00B32E7F" w:rsidRPr="00E46170" w:rsidRDefault="0001479A" w:rsidP="00E46170">
      <w:pPr>
        <w:pStyle w:val="ItemHead"/>
      </w:pPr>
      <w:r w:rsidRPr="00E46170">
        <w:t>60</w:t>
      </w:r>
      <w:r w:rsidR="00B32E7F" w:rsidRPr="00E46170">
        <w:t xml:space="preserve">  Division</w:t>
      </w:r>
      <w:r w:rsidR="00E46170" w:rsidRPr="00E46170">
        <w:t> </w:t>
      </w:r>
      <w:r w:rsidR="00B32E7F" w:rsidRPr="00E46170">
        <w:t>1 of Part</w:t>
      </w:r>
      <w:r w:rsidR="00E46170" w:rsidRPr="00E46170">
        <w:t> </w:t>
      </w:r>
      <w:r w:rsidR="00B32E7F" w:rsidRPr="00E46170">
        <w:t>3 (heading)</w:t>
      </w:r>
    </w:p>
    <w:p w:rsidR="00B32E7F" w:rsidRPr="00E46170" w:rsidRDefault="00B32E7F" w:rsidP="00E46170">
      <w:pPr>
        <w:pStyle w:val="Item"/>
      </w:pPr>
      <w:r w:rsidRPr="00E46170">
        <w:t>Repeal the heading, substitute:</w:t>
      </w:r>
    </w:p>
    <w:p w:rsidR="00B32E7F" w:rsidRPr="00E46170" w:rsidRDefault="00B32E7F" w:rsidP="00E46170">
      <w:pPr>
        <w:pStyle w:val="ActHead3"/>
      </w:pPr>
      <w:bookmarkStart w:id="14" w:name="_Toc523833289"/>
      <w:r w:rsidRPr="00E46170">
        <w:rPr>
          <w:rStyle w:val="CharDivNo"/>
        </w:rPr>
        <w:t>Division</w:t>
      </w:r>
      <w:r w:rsidR="00E46170" w:rsidRPr="00E46170">
        <w:rPr>
          <w:rStyle w:val="CharDivNo"/>
        </w:rPr>
        <w:t> </w:t>
      </w:r>
      <w:r w:rsidRPr="00E46170">
        <w:rPr>
          <w:rStyle w:val="CharDivNo"/>
        </w:rPr>
        <w:t>1</w:t>
      </w:r>
      <w:r w:rsidRPr="00E46170">
        <w:t>—</w:t>
      </w:r>
      <w:r w:rsidRPr="00E46170">
        <w:rPr>
          <w:rStyle w:val="CharDivText"/>
        </w:rPr>
        <w:t>Offences</w:t>
      </w:r>
      <w:r w:rsidR="00456F40" w:rsidRPr="00E46170">
        <w:rPr>
          <w:rStyle w:val="CharDivText"/>
        </w:rPr>
        <w:t xml:space="preserve"> and civil penalties</w:t>
      </w:r>
      <w:bookmarkEnd w:id="14"/>
    </w:p>
    <w:p w:rsidR="00B32E7F" w:rsidRPr="00E46170" w:rsidRDefault="0001479A" w:rsidP="00E46170">
      <w:pPr>
        <w:pStyle w:val="ItemHead"/>
      </w:pPr>
      <w:r w:rsidRPr="00E46170">
        <w:t>61</w:t>
      </w:r>
      <w:r w:rsidR="00B32E7F" w:rsidRPr="00E46170">
        <w:t xml:space="preserve">  Section</w:t>
      </w:r>
      <w:r w:rsidR="00C701A9" w:rsidRPr="00E46170">
        <w:t>s</w:t>
      </w:r>
      <w:r w:rsidR="00E46170" w:rsidRPr="00E46170">
        <w:t> </w:t>
      </w:r>
      <w:r w:rsidR="00B32E7F" w:rsidRPr="00E46170">
        <w:t>11</w:t>
      </w:r>
      <w:r w:rsidR="00C701A9" w:rsidRPr="00E46170">
        <w:t xml:space="preserve"> to 1</w:t>
      </w:r>
      <w:r w:rsidR="00216C96" w:rsidRPr="00E46170">
        <w:t>5</w:t>
      </w:r>
    </w:p>
    <w:p w:rsidR="00B32E7F" w:rsidRPr="00E46170" w:rsidRDefault="00B32E7F" w:rsidP="00E46170">
      <w:pPr>
        <w:pStyle w:val="Item"/>
      </w:pPr>
      <w:r w:rsidRPr="00E46170">
        <w:t>Repeal the section</w:t>
      </w:r>
      <w:r w:rsidR="00C701A9" w:rsidRPr="00E46170">
        <w:t>s</w:t>
      </w:r>
      <w:r w:rsidRPr="00E46170">
        <w:t>, substitute:</w:t>
      </w:r>
    </w:p>
    <w:p w:rsidR="00AC7C84" w:rsidRPr="00E46170" w:rsidRDefault="004D5065" w:rsidP="00E46170">
      <w:pPr>
        <w:pStyle w:val="ActHead5"/>
      </w:pPr>
      <w:bookmarkStart w:id="15" w:name="_Toc523833290"/>
      <w:r w:rsidRPr="00E46170">
        <w:rPr>
          <w:rStyle w:val="CharSectno"/>
        </w:rPr>
        <w:t>11</w:t>
      </w:r>
      <w:r w:rsidR="00AC7C84" w:rsidRPr="00E46170">
        <w:t xml:space="preserve">  Launch facility licence required to operate a launch facility in </w:t>
      </w:r>
      <w:smartTag w:uri="urn:schemas-microsoft-com:office:smarttags" w:element="country-region">
        <w:smartTag w:uri="urn:schemas-microsoft-com:office:smarttags" w:element="place">
          <w:r w:rsidR="00AC7C84" w:rsidRPr="00E46170">
            <w:t>Australia</w:t>
          </w:r>
        </w:smartTag>
      </w:smartTag>
      <w:bookmarkEnd w:id="15"/>
    </w:p>
    <w:p w:rsidR="00AC7C84" w:rsidRPr="00E46170" w:rsidRDefault="00AC7C84" w:rsidP="00E46170">
      <w:pPr>
        <w:pStyle w:val="subsection"/>
      </w:pPr>
      <w:r w:rsidRPr="00E46170">
        <w:tab/>
      </w:r>
      <w:r w:rsidRPr="00E46170">
        <w:tab/>
        <w:t xml:space="preserve">A person must not operate a launch facility in </w:t>
      </w:r>
      <w:smartTag w:uri="urn:schemas-microsoft-com:office:smarttags" w:element="country-region">
        <w:smartTag w:uri="urn:schemas-microsoft-com:office:smarttags" w:element="place">
          <w:r w:rsidRPr="00E46170">
            <w:t>Australia</w:t>
          </w:r>
        </w:smartTag>
      </w:smartTag>
      <w:r w:rsidRPr="00E46170">
        <w:t xml:space="preserve">, or do anything directly connected with operating a launch facility in </w:t>
      </w:r>
      <w:smartTag w:uri="urn:schemas-microsoft-com:office:smarttags" w:element="country-region">
        <w:smartTag w:uri="urn:schemas-microsoft-com:office:smarttags" w:element="place">
          <w:r w:rsidRPr="00E46170">
            <w:t>Australia</w:t>
          </w:r>
        </w:smartTag>
      </w:smartTag>
      <w:r w:rsidRPr="00E46170">
        <w:t>, unless:</w:t>
      </w:r>
    </w:p>
    <w:p w:rsidR="00AC7C84" w:rsidRPr="00E46170" w:rsidRDefault="00AC7C84" w:rsidP="00E46170">
      <w:pPr>
        <w:pStyle w:val="paragraph"/>
      </w:pPr>
      <w:r w:rsidRPr="00E46170">
        <w:tab/>
        <w:t>(a)</w:t>
      </w:r>
      <w:r w:rsidRPr="00E46170">
        <w:tab/>
        <w:t>the person holds a launch facility licence for the launch facility; or</w:t>
      </w:r>
    </w:p>
    <w:p w:rsidR="00AC7C84" w:rsidRPr="00E46170" w:rsidRDefault="00AC7C84" w:rsidP="00E46170">
      <w:pPr>
        <w:pStyle w:val="paragraph"/>
      </w:pPr>
      <w:r w:rsidRPr="00E46170">
        <w:tab/>
        <w:t>(b)</w:t>
      </w:r>
      <w:r w:rsidRPr="00E46170">
        <w:tab/>
        <w:t>the person is a related party, for any launches conducted from the facility, of a person who holds such a licence; or</w:t>
      </w:r>
    </w:p>
    <w:p w:rsidR="00AC7C84" w:rsidRPr="00E46170" w:rsidRDefault="00AC7C84" w:rsidP="00E46170">
      <w:pPr>
        <w:pStyle w:val="paragraph"/>
      </w:pPr>
      <w:r w:rsidRPr="00E46170">
        <w:tab/>
        <w:t>(c)</w:t>
      </w:r>
      <w:r w:rsidRPr="00E46170">
        <w:tab/>
        <w:t>the person is acting as an employee, contractor or agent of a person who holds such a licence; or</w:t>
      </w:r>
    </w:p>
    <w:p w:rsidR="00AC7C84" w:rsidRPr="00E46170" w:rsidRDefault="00AC7C84" w:rsidP="00E46170">
      <w:pPr>
        <w:pStyle w:val="paragraph"/>
      </w:pPr>
      <w:r w:rsidRPr="00E46170">
        <w:tab/>
        <w:t>(d)</w:t>
      </w:r>
      <w:r w:rsidRPr="00E46170">
        <w:tab/>
        <w:t>an authorisation certificate covering the operation of the facility, or the things connected with the operation, is held by any person</w:t>
      </w:r>
      <w:r w:rsidR="004D5065" w:rsidRPr="00E46170">
        <w:t>.</w:t>
      </w:r>
    </w:p>
    <w:p w:rsidR="00AC7C84" w:rsidRPr="00E46170" w:rsidRDefault="00AC7C84" w:rsidP="00E46170">
      <w:pPr>
        <w:pStyle w:val="Penalty"/>
      </w:pPr>
      <w:r w:rsidRPr="00E46170">
        <w:t>Civil penalty:</w:t>
      </w:r>
      <w:r w:rsidRPr="00E46170">
        <w:tab/>
        <w:t>1,000 penalty units</w:t>
      </w:r>
      <w:r w:rsidR="004D5065" w:rsidRPr="00E46170">
        <w:t>.</w:t>
      </w:r>
    </w:p>
    <w:p w:rsidR="00B531BF" w:rsidRPr="00E46170" w:rsidRDefault="004D5065" w:rsidP="00E46170">
      <w:pPr>
        <w:pStyle w:val="ActHead5"/>
      </w:pPr>
      <w:bookmarkStart w:id="16" w:name="_Toc523833291"/>
      <w:r w:rsidRPr="00E46170">
        <w:rPr>
          <w:rStyle w:val="CharSectno"/>
        </w:rPr>
        <w:t>12</w:t>
      </w:r>
      <w:r w:rsidR="00B531BF" w:rsidRPr="00E46170">
        <w:t xml:space="preserve">  </w:t>
      </w:r>
      <w:r w:rsidR="001631EF" w:rsidRPr="00E46170">
        <w:t>L</w:t>
      </w:r>
      <w:r w:rsidR="00B531BF" w:rsidRPr="00E46170">
        <w:t xml:space="preserve">aunch of space object from </w:t>
      </w:r>
      <w:r w:rsidR="001631EF" w:rsidRPr="00E46170">
        <w:t xml:space="preserve">Australian </w:t>
      </w:r>
      <w:r w:rsidR="00B531BF" w:rsidRPr="00E46170">
        <w:t>launch facility</w:t>
      </w:r>
      <w:r w:rsidR="001631EF" w:rsidRPr="00E46170">
        <w:t xml:space="preserve">, Australian aircraft or foreign aircraft in </w:t>
      </w:r>
      <w:r w:rsidR="001D1682" w:rsidRPr="00E46170">
        <w:t>airspace over Australian territory</w:t>
      </w:r>
      <w:bookmarkEnd w:id="16"/>
    </w:p>
    <w:p w:rsidR="00B531BF" w:rsidRPr="00E46170" w:rsidRDefault="00B531BF" w:rsidP="00E46170">
      <w:pPr>
        <w:pStyle w:val="subsection"/>
      </w:pPr>
      <w:r w:rsidRPr="00E46170">
        <w:tab/>
      </w:r>
      <w:r w:rsidRPr="00E46170">
        <w:tab/>
        <w:t>A person commits an offence if:</w:t>
      </w:r>
    </w:p>
    <w:p w:rsidR="00B531BF" w:rsidRPr="00E46170" w:rsidRDefault="00B531BF" w:rsidP="00E46170">
      <w:pPr>
        <w:pStyle w:val="paragraph"/>
      </w:pPr>
      <w:r w:rsidRPr="00E46170">
        <w:tab/>
        <w:t>(a)</w:t>
      </w:r>
      <w:r w:rsidRPr="00E46170">
        <w:tab/>
        <w:t>the person:</w:t>
      </w:r>
    </w:p>
    <w:p w:rsidR="00B531BF" w:rsidRPr="00E46170" w:rsidRDefault="00B531BF" w:rsidP="00E46170">
      <w:pPr>
        <w:pStyle w:val="paragraphsub"/>
      </w:pPr>
      <w:r w:rsidRPr="00E46170">
        <w:tab/>
        <w:t>(i)</w:t>
      </w:r>
      <w:r w:rsidRPr="00E46170">
        <w:tab/>
        <w:t>launches a space object from a launch facility in Australia; or</w:t>
      </w:r>
    </w:p>
    <w:p w:rsidR="00B531BF" w:rsidRPr="00E46170" w:rsidRDefault="00B531BF" w:rsidP="00E46170">
      <w:pPr>
        <w:pStyle w:val="paragraphsub"/>
      </w:pPr>
      <w:r w:rsidRPr="00E46170">
        <w:tab/>
        <w:t>(ii)</w:t>
      </w:r>
      <w:r w:rsidRPr="00E46170">
        <w:tab/>
        <w:t>launches a space object from an Australian aircraft that is in flight; or</w:t>
      </w:r>
    </w:p>
    <w:p w:rsidR="00B531BF" w:rsidRPr="00E46170" w:rsidRDefault="00B531BF" w:rsidP="00E46170">
      <w:pPr>
        <w:pStyle w:val="paragraphsub"/>
      </w:pPr>
      <w:r w:rsidRPr="00E46170">
        <w:tab/>
        <w:t>(iii)</w:t>
      </w:r>
      <w:r w:rsidRPr="00E46170">
        <w:tab/>
        <w:t xml:space="preserve">launches a space object from a foreign aircraft that is in </w:t>
      </w:r>
      <w:r w:rsidR="00B57DA5" w:rsidRPr="00E46170">
        <w:t xml:space="preserve">the </w:t>
      </w:r>
      <w:r w:rsidRPr="00E46170">
        <w:t>airspace</w:t>
      </w:r>
      <w:r w:rsidR="00B57DA5" w:rsidRPr="00E46170">
        <w:t xml:space="preserve"> over Australian territory</w:t>
      </w:r>
      <w:r w:rsidRPr="00E46170">
        <w:t>; and</w:t>
      </w:r>
    </w:p>
    <w:p w:rsidR="00B531BF" w:rsidRPr="00E46170" w:rsidRDefault="00B531BF" w:rsidP="00E46170">
      <w:pPr>
        <w:pStyle w:val="paragraph"/>
      </w:pPr>
      <w:r w:rsidRPr="00E46170">
        <w:tab/>
        <w:t>(b)</w:t>
      </w:r>
      <w:r w:rsidRPr="00E46170">
        <w:tab/>
        <w:t>the launch is not authorised by an Australian launch permit held by any person; and</w:t>
      </w:r>
    </w:p>
    <w:p w:rsidR="00B531BF" w:rsidRPr="00E46170" w:rsidRDefault="00B531BF" w:rsidP="00E46170">
      <w:pPr>
        <w:pStyle w:val="paragraph"/>
      </w:pPr>
      <w:r w:rsidRPr="00E46170">
        <w:tab/>
        <w:t>(c)</w:t>
      </w:r>
      <w:r w:rsidRPr="00E46170">
        <w:tab/>
        <w:t xml:space="preserve">no </w:t>
      </w:r>
      <w:r w:rsidR="00FB2A5B" w:rsidRPr="00E46170">
        <w:t>authorisation</w:t>
      </w:r>
      <w:r w:rsidRPr="00E46170">
        <w:t xml:space="preserve"> certificate covering the launch is held by any person</w:t>
      </w:r>
      <w:r w:rsidR="004D5065" w:rsidRPr="00E46170">
        <w:t>.</w:t>
      </w:r>
    </w:p>
    <w:p w:rsidR="00B531BF" w:rsidRPr="00E46170" w:rsidRDefault="00B531BF" w:rsidP="00E46170">
      <w:pPr>
        <w:pStyle w:val="Penalty"/>
      </w:pPr>
      <w:r w:rsidRPr="00E46170">
        <w:t>Penalty:</w:t>
      </w:r>
    </w:p>
    <w:p w:rsidR="00B531BF" w:rsidRPr="00E46170" w:rsidRDefault="00B531BF" w:rsidP="00E46170">
      <w:pPr>
        <w:pStyle w:val="paragraph"/>
      </w:pPr>
      <w:r w:rsidRPr="00E46170">
        <w:tab/>
        <w:t>(a)</w:t>
      </w:r>
      <w:r w:rsidRPr="00E46170">
        <w:tab/>
        <w:t>for an individual—imprisonment for 10 years or 5,500 penalty units, or both; or</w:t>
      </w:r>
    </w:p>
    <w:p w:rsidR="00B531BF" w:rsidRPr="00E46170" w:rsidRDefault="00B531BF" w:rsidP="00E46170">
      <w:pPr>
        <w:pStyle w:val="paragraph"/>
      </w:pPr>
      <w:r w:rsidRPr="00E46170">
        <w:tab/>
        <w:t>(b)</w:t>
      </w:r>
      <w:r w:rsidRPr="00E46170">
        <w:tab/>
        <w:t>for a body corporate—100,000 penalty units</w:t>
      </w:r>
      <w:r w:rsidR="004D5065" w:rsidRPr="00E46170">
        <w:t>.</w:t>
      </w:r>
    </w:p>
    <w:p w:rsidR="00927C98" w:rsidRPr="00E46170" w:rsidRDefault="004D5065" w:rsidP="00E46170">
      <w:pPr>
        <w:pStyle w:val="ActHead5"/>
      </w:pPr>
      <w:bookmarkStart w:id="17" w:name="_Toc523833292"/>
      <w:r w:rsidRPr="00E46170">
        <w:rPr>
          <w:rStyle w:val="CharSectno"/>
        </w:rPr>
        <w:t>13</w:t>
      </w:r>
      <w:r w:rsidR="00927C98" w:rsidRPr="00E46170">
        <w:t xml:space="preserve">  Launch of high power rocket from Australia</w:t>
      </w:r>
      <w:bookmarkEnd w:id="17"/>
    </w:p>
    <w:p w:rsidR="00927C98" w:rsidRPr="00E46170" w:rsidRDefault="00927C98" w:rsidP="00E46170">
      <w:pPr>
        <w:pStyle w:val="subsection"/>
      </w:pPr>
      <w:r w:rsidRPr="00E46170">
        <w:tab/>
      </w:r>
      <w:r w:rsidRPr="00E46170">
        <w:tab/>
        <w:t>A person commits an offence if:</w:t>
      </w:r>
    </w:p>
    <w:p w:rsidR="00927C98" w:rsidRPr="00E46170" w:rsidRDefault="00927C98" w:rsidP="00E46170">
      <w:pPr>
        <w:pStyle w:val="paragraph"/>
      </w:pPr>
      <w:r w:rsidRPr="00E46170">
        <w:tab/>
        <w:t>(a)</w:t>
      </w:r>
      <w:r w:rsidRPr="00E46170">
        <w:tab/>
        <w:t>the person</w:t>
      </w:r>
      <w:r w:rsidR="003732FA" w:rsidRPr="00E46170">
        <w:t xml:space="preserve"> launches a </w:t>
      </w:r>
      <w:r w:rsidR="000D49CC" w:rsidRPr="00E46170">
        <w:t>high power rocket</w:t>
      </w:r>
      <w:r w:rsidR="003732FA" w:rsidRPr="00E46170">
        <w:t xml:space="preserve"> from a facility (whether fixed or mobile)</w:t>
      </w:r>
      <w:r w:rsidR="00147312" w:rsidRPr="00E46170">
        <w:t>,</w:t>
      </w:r>
      <w:r w:rsidR="003732FA" w:rsidRPr="00E46170">
        <w:t xml:space="preserve"> or place</w:t>
      </w:r>
      <w:r w:rsidR="00147312" w:rsidRPr="00E46170">
        <w:t>,</w:t>
      </w:r>
      <w:r w:rsidR="003732FA" w:rsidRPr="00E46170">
        <w:t xml:space="preserve"> in Australia; and</w:t>
      </w:r>
    </w:p>
    <w:p w:rsidR="00927C98" w:rsidRPr="00E46170" w:rsidRDefault="00927C98" w:rsidP="00E46170">
      <w:pPr>
        <w:pStyle w:val="paragraph"/>
      </w:pPr>
      <w:r w:rsidRPr="00E46170">
        <w:tab/>
        <w:t>(b)</w:t>
      </w:r>
      <w:r w:rsidRPr="00E46170">
        <w:tab/>
        <w:t>the launch is not authorised by a</w:t>
      </w:r>
      <w:r w:rsidR="00101AC0" w:rsidRPr="00E46170">
        <w:t>n Australian</w:t>
      </w:r>
      <w:r w:rsidR="003732FA" w:rsidRPr="00E46170">
        <w:t xml:space="preserve"> high power rocket permit</w:t>
      </w:r>
      <w:r w:rsidRPr="00E46170">
        <w:t xml:space="preserve"> held by any person; and</w:t>
      </w:r>
    </w:p>
    <w:p w:rsidR="00927C98" w:rsidRPr="00E46170" w:rsidRDefault="00927C98" w:rsidP="00E46170">
      <w:pPr>
        <w:pStyle w:val="paragraph"/>
      </w:pPr>
      <w:r w:rsidRPr="00E46170">
        <w:tab/>
        <w:t>(c)</w:t>
      </w:r>
      <w:r w:rsidRPr="00E46170">
        <w:tab/>
        <w:t xml:space="preserve">no </w:t>
      </w:r>
      <w:r w:rsidR="00FB2A5B" w:rsidRPr="00E46170">
        <w:t>authorisation</w:t>
      </w:r>
      <w:r w:rsidRPr="00E46170">
        <w:t xml:space="preserve"> certificate covering the launch is held by any person</w:t>
      </w:r>
      <w:r w:rsidR="004D5065" w:rsidRPr="00E46170">
        <w:t>.</w:t>
      </w:r>
    </w:p>
    <w:p w:rsidR="00927C98" w:rsidRPr="00E46170" w:rsidRDefault="00927C98" w:rsidP="00E46170">
      <w:pPr>
        <w:pStyle w:val="Penalty"/>
      </w:pPr>
      <w:r w:rsidRPr="00E46170">
        <w:t>Penalty:</w:t>
      </w:r>
    </w:p>
    <w:p w:rsidR="00927C98" w:rsidRPr="00E46170" w:rsidRDefault="00927C98" w:rsidP="00E46170">
      <w:pPr>
        <w:pStyle w:val="paragraph"/>
      </w:pPr>
      <w:r w:rsidRPr="00E46170">
        <w:tab/>
        <w:t>(a)</w:t>
      </w:r>
      <w:r w:rsidRPr="00E46170">
        <w:tab/>
        <w:t>for an individual—imprisonment for 10 years or 5,500 penalty units, or both; or</w:t>
      </w:r>
    </w:p>
    <w:p w:rsidR="00927C98" w:rsidRPr="00E46170" w:rsidRDefault="00927C98" w:rsidP="00E46170">
      <w:pPr>
        <w:pStyle w:val="paragraph"/>
      </w:pPr>
      <w:r w:rsidRPr="00E46170">
        <w:tab/>
        <w:t>(b)</w:t>
      </w:r>
      <w:r w:rsidRPr="00E46170">
        <w:tab/>
        <w:t>for a body corporate—100,000 penalty units</w:t>
      </w:r>
      <w:r w:rsidR="004D5065" w:rsidRPr="00E46170">
        <w:t>.</w:t>
      </w:r>
    </w:p>
    <w:p w:rsidR="00266D54" w:rsidRPr="00E46170" w:rsidRDefault="004D5065" w:rsidP="00E46170">
      <w:pPr>
        <w:pStyle w:val="ActHead5"/>
      </w:pPr>
      <w:bookmarkStart w:id="18" w:name="_Toc523833293"/>
      <w:r w:rsidRPr="00E46170">
        <w:rPr>
          <w:rStyle w:val="CharSectno"/>
        </w:rPr>
        <w:t>14</w:t>
      </w:r>
      <w:r w:rsidR="00266D54" w:rsidRPr="00E46170">
        <w:t xml:space="preserve">  </w:t>
      </w:r>
      <w:r w:rsidR="001631EF" w:rsidRPr="00E46170">
        <w:t>L</w:t>
      </w:r>
      <w:r w:rsidR="002A30D3" w:rsidRPr="00E46170">
        <w:t xml:space="preserve">aunch of space object from </w:t>
      </w:r>
      <w:r w:rsidR="00B7704F" w:rsidRPr="00E46170">
        <w:t>outside Australia</w:t>
      </w:r>
      <w:bookmarkEnd w:id="18"/>
    </w:p>
    <w:p w:rsidR="00266D54" w:rsidRPr="00E46170" w:rsidRDefault="00266D54" w:rsidP="00E46170">
      <w:pPr>
        <w:pStyle w:val="subsection"/>
      </w:pPr>
      <w:r w:rsidRPr="00E46170">
        <w:tab/>
      </w:r>
      <w:r w:rsidRPr="00E46170">
        <w:tab/>
      </w:r>
      <w:r w:rsidR="00CB22DF" w:rsidRPr="00E46170">
        <w:t>A person commits an offence i</w:t>
      </w:r>
      <w:r w:rsidRPr="00E46170">
        <w:t>f:</w:t>
      </w:r>
    </w:p>
    <w:p w:rsidR="00266D54" w:rsidRPr="00E46170" w:rsidRDefault="00266D54" w:rsidP="00E46170">
      <w:pPr>
        <w:pStyle w:val="paragraph"/>
      </w:pPr>
      <w:r w:rsidRPr="00E46170">
        <w:tab/>
        <w:t>(a)</w:t>
      </w:r>
      <w:r w:rsidRPr="00E46170">
        <w:tab/>
        <w:t xml:space="preserve">a space object is launched </w:t>
      </w:r>
      <w:r w:rsidR="0008481C" w:rsidRPr="00E46170">
        <w:t xml:space="preserve">from a facility (whether fixed or mobile), or place, </w:t>
      </w:r>
      <w:r w:rsidRPr="00E46170">
        <w:t xml:space="preserve">outside </w:t>
      </w:r>
      <w:smartTag w:uri="urn:schemas-microsoft-com:office:smarttags" w:element="country-region">
        <w:smartTag w:uri="urn:schemas-microsoft-com:office:smarttags" w:element="place">
          <w:r w:rsidRPr="00E46170">
            <w:t>Australia</w:t>
          </w:r>
        </w:smartTag>
      </w:smartTag>
      <w:r w:rsidRPr="00E46170">
        <w:t>; and</w:t>
      </w:r>
    </w:p>
    <w:p w:rsidR="00CB22DF" w:rsidRPr="00E46170" w:rsidRDefault="00DC7291" w:rsidP="00E46170">
      <w:pPr>
        <w:pStyle w:val="paragraph"/>
      </w:pPr>
      <w:r w:rsidRPr="00E46170">
        <w:tab/>
        <w:t>(b</w:t>
      </w:r>
      <w:r w:rsidR="00CB22DF" w:rsidRPr="00E46170">
        <w:t>)</w:t>
      </w:r>
      <w:r w:rsidR="00CB22DF" w:rsidRPr="00E46170">
        <w:tab/>
        <w:t>the person is a responsible party for the launch;</w:t>
      </w:r>
      <w:r w:rsidR="001631EF" w:rsidRPr="00E46170">
        <w:t xml:space="preserve"> and</w:t>
      </w:r>
    </w:p>
    <w:p w:rsidR="00266D54" w:rsidRPr="00E46170" w:rsidRDefault="00266D54" w:rsidP="00E46170">
      <w:pPr>
        <w:pStyle w:val="paragraph"/>
      </w:pPr>
      <w:r w:rsidRPr="00E46170">
        <w:tab/>
        <w:t>(</w:t>
      </w:r>
      <w:r w:rsidR="00CB22DF" w:rsidRPr="00E46170">
        <w:t>c</w:t>
      </w:r>
      <w:r w:rsidRPr="00E46170">
        <w:t>)</w:t>
      </w:r>
      <w:r w:rsidRPr="00E46170">
        <w:tab/>
        <w:t xml:space="preserve">the launch is not authorised by an overseas </w:t>
      </w:r>
      <w:r w:rsidR="00D82E3B" w:rsidRPr="00E46170">
        <w:t>payload permit</w:t>
      </w:r>
      <w:r w:rsidRPr="00E46170">
        <w:t xml:space="preserve"> held by any person; and</w:t>
      </w:r>
    </w:p>
    <w:p w:rsidR="00CB22DF" w:rsidRPr="00E46170" w:rsidRDefault="00CB22DF" w:rsidP="00E46170">
      <w:pPr>
        <w:pStyle w:val="paragraph"/>
      </w:pPr>
      <w:r w:rsidRPr="00E46170">
        <w:tab/>
        <w:t>(d)</w:t>
      </w:r>
      <w:r w:rsidRPr="00E46170">
        <w:tab/>
        <w:t xml:space="preserve">no </w:t>
      </w:r>
      <w:r w:rsidR="00FB2A5B" w:rsidRPr="00E46170">
        <w:t>authorisation</w:t>
      </w:r>
      <w:r w:rsidRPr="00E46170">
        <w:t xml:space="preserve"> certificate covering the launch is held by any person</w:t>
      </w:r>
      <w:r w:rsidR="004D5065" w:rsidRPr="00E46170">
        <w:t>.</w:t>
      </w:r>
    </w:p>
    <w:p w:rsidR="00BC713A" w:rsidRPr="00E46170" w:rsidRDefault="00BC713A" w:rsidP="00E46170">
      <w:pPr>
        <w:pStyle w:val="notetext"/>
      </w:pPr>
      <w:r w:rsidRPr="00E46170">
        <w:t>Note:</w:t>
      </w:r>
      <w:r w:rsidRPr="00E46170">
        <w:tab/>
        <w:t xml:space="preserve">In this context, the effect of the definition of </w:t>
      </w:r>
      <w:r w:rsidRPr="00E46170">
        <w:rPr>
          <w:b/>
          <w:i/>
        </w:rPr>
        <w:t>responsible party</w:t>
      </w:r>
      <w:r w:rsidRPr="00E46170">
        <w:t xml:space="preserve"> in section</w:t>
      </w:r>
      <w:r w:rsidR="00E46170" w:rsidRPr="00E46170">
        <w:t> </w:t>
      </w:r>
      <w:r w:rsidRPr="00E46170">
        <w:t xml:space="preserve">8 is that the person is a responsible party </w:t>
      </w:r>
      <w:r w:rsidR="00DC7291" w:rsidRPr="00E46170">
        <w:t xml:space="preserve">only </w:t>
      </w:r>
      <w:r w:rsidRPr="00E46170">
        <w:t>if the person is also an Australian national</w:t>
      </w:r>
      <w:r w:rsidR="004D5065" w:rsidRPr="00E46170">
        <w:t>.</w:t>
      </w:r>
    </w:p>
    <w:p w:rsidR="00CB22DF" w:rsidRPr="00E46170" w:rsidRDefault="00CB22DF" w:rsidP="00E46170">
      <w:pPr>
        <w:pStyle w:val="Penalty"/>
      </w:pPr>
      <w:r w:rsidRPr="00E46170">
        <w:t>Penalty:</w:t>
      </w:r>
    </w:p>
    <w:p w:rsidR="00B94B79" w:rsidRPr="00E46170" w:rsidRDefault="00B94B79" w:rsidP="00E46170">
      <w:pPr>
        <w:pStyle w:val="paragraph"/>
      </w:pPr>
      <w:r w:rsidRPr="00E46170">
        <w:tab/>
        <w:t>(a)</w:t>
      </w:r>
      <w:r w:rsidRPr="00E46170">
        <w:tab/>
        <w:t>for an individual—imprisonment for 10 years or 5,500 penalty units, or both; or</w:t>
      </w:r>
    </w:p>
    <w:p w:rsidR="00B94B79" w:rsidRPr="00E46170" w:rsidRDefault="00B94B79" w:rsidP="00E46170">
      <w:pPr>
        <w:pStyle w:val="paragraph"/>
      </w:pPr>
      <w:r w:rsidRPr="00E46170">
        <w:tab/>
        <w:t>(b)</w:t>
      </w:r>
      <w:r w:rsidRPr="00E46170">
        <w:tab/>
        <w:t>for a body corporate—100,000 penalty units</w:t>
      </w:r>
      <w:r w:rsidR="004D5065" w:rsidRPr="00E46170">
        <w:t>.</w:t>
      </w:r>
    </w:p>
    <w:p w:rsidR="0044033F" w:rsidRPr="00E46170" w:rsidRDefault="004D5065" w:rsidP="00E46170">
      <w:pPr>
        <w:pStyle w:val="ActHead5"/>
      </w:pPr>
      <w:bookmarkStart w:id="19" w:name="_Toc523833294"/>
      <w:r w:rsidRPr="00E46170">
        <w:rPr>
          <w:rStyle w:val="CharSectno"/>
        </w:rPr>
        <w:t>15</w:t>
      </w:r>
      <w:r w:rsidR="0044033F" w:rsidRPr="00E46170">
        <w:t xml:space="preserve">  </w:t>
      </w:r>
      <w:r w:rsidR="001631EF" w:rsidRPr="00E46170">
        <w:t>R</w:t>
      </w:r>
      <w:r w:rsidR="0044033F" w:rsidRPr="00E46170">
        <w:t xml:space="preserve">eturn </w:t>
      </w:r>
      <w:r w:rsidR="00B7704F" w:rsidRPr="00E46170">
        <w:t xml:space="preserve">of space object </w:t>
      </w:r>
      <w:r w:rsidR="0044033F" w:rsidRPr="00E46170">
        <w:t xml:space="preserve">to </w:t>
      </w:r>
      <w:smartTag w:uri="urn:schemas-microsoft-com:office:smarttags" w:element="country-region">
        <w:smartTag w:uri="urn:schemas-microsoft-com:office:smarttags" w:element="place">
          <w:r w:rsidR="0044033F" w:rsidRPr="00E46170">
            <w:t>Australia</w:t>
          </w:r>
        </w:smartTag>
      </w:smartTag>
      <w:bookmarkEnd w:id="19"/>
    </w:p>
    <w:p w:rsidR="0044033F" w:rsidRPr="00E46170" w:rsidRDefault="0044033F" w:rsidP="00E46170">
      <w:pPr>
        <w:pStyle w:val="subsection"/>
      </w:pPr>
      <w:r w:rsidRPr="00E46170">
        <w:tab/>
      </w:r>
      <w:r w:rsidRPr="00E46170">
        <w:tab/>
      </w:r>
      <w:r w:rsidR="00A367C9" w:rsidRPr="00E46170">
        <w:t>A person commits an offence i</w:t>
      </w:r>
      <w:r w:rsidRPr="00E46170">
        <w:t>f:</w:t>
      </w:r>
    </w:p>
    <w:p w:rsidR="0044033F" w:rsidRPr="00E46170" w:rsidRDefault="0044033F" w:rsidP="00E46170">
      <w:pPr>
        <w:pStyle w:val="paragraph"/>
      </w:pPr>
      <w:r w:rsidRPr="00E46170">
        <w:tab/>
        <w:t>(a)</w:t>
      </w:r>
      <w:r w:rsidRPr="00E46170">
        <w:tab/>
      </w:r>
      <w:r w:rsidR="00A367C9" w:rsidRPr="00E46170">
        <w:t>the</w:t>
      </w:r>
      <w:r w:rsidRPr="00E46170">
        <w:t xml:space="preserve"> person returns a space object to a place </w:t>
      </w:r>
      <w:r w:rsidR="00BC2704" w:rsidRPr="00E46170">
        <w:t xml:space="preserve">or area </w:t>
      </w:r>
      <w:r w:rsidRPr="00E46170">
        <w:t xml:space="preserve">in </w:t>
      </w:r>
      <w:smartTag w:uri="urn:schemas-microsoft-com:office:smarttags" w:element="country-region">
        <w:smartTag w:uri="urn:schemas-microsoft-com:office:smarttags" w:element="place">
          <w:r w:rsidRPr="00E46170">
            <w:t>Australia</w:t>
          </w:r>
        </w:smartTag>
      </w:smartTag>
      <w:r w:rsidRPr="00E46170">
        <w:t>; and</w:t>
      </w:r>
    </w:p>
    <w:p w:rsidR="0044033F" w:rsidRPr="00E46170" w:rsidRDefault="0044033F" w:rsidP="00E46170">
      <w:pPr>
        <w:pStyle w:val="paragraph"/>
      </w:pPr>
      <w:r w:rsidRPr="00E46170">
        <w:tab/>
        <w:t>(</w:t>
      </w:r>
      <w:r w:rsidR="005C2D09" w:rsidRPr="00E46170">
        <w:t>b</w:t>
      </w:r>
      <w:r w:rsidRPr="00E46170">
        <w:t>)</w:t>
      </w:r>
      <w:r w:rsidRPr="00E46170">
        <w:tab/>
        <w:t xml:space="preserve">the return </w:t>
      </w:r>
      <w:r w:rsidR="005C2D09" w:rsidRPr="00E46170">
        <w:t xml:space="preserve">of the object to that place </w:t>
      </w:r>
      <w:r w:rsidR="00BC2704" w:rsidRPr="00E46170">
        <w:t xml:space="preserve">or area </w:t>
      </w:r>
      <w:r w:rsidRPr="00E46170">
        <w:t xml:space="preserve">is not authorised by </w:t>
      </w:r>
      <w:r w:rsidR="00D82E3B" w:rsidRPr="00E46170">
        <w:t>an Australian launch permit</w:t>
      </w:r>
      <w:r w:rsidRPr="00E46170">
        <w:t xml:space="preserve"> held by any person; and</w:t>
      </w:r>
    </w:p>
    <w:p w:rsidR="005C2D09" w:rsidRPr="00E46170" w:rsidRDefault="005C2D09" w:rsidP="00E46170">
      <w:pPr>
        <w:pStyle w:val="paragraph"/>
      </w:pPr>
      <w:r w:rsidRPr="00E46170">
        <w:tab/>
        <w:t>(c)</w:t>
      </w:r>
      <w:r w:rsidRPr="00E46170">
        <w:tab/>
        <w:t xml:space="preserve">the return of the object to that place </w:t>
      </w:r>
      <w:r w:rsidR="00BC2704" w:rsidRPr="00E46170">
        <w:t xml:space="preserve">or area </w:t>
      </w:r>
      <w:r w:rsidRPr="00E46170">
        <w:t xml:space="preserve">is not authorised </w:t>
      </w:r>
      <w:r w:rsidR="00C00B50" w:rsidRPr="00E46170">
        <w:t xml:space="preserve">by a return </w:t>
      </w:r>
      <w:r w:rsidR="005C0F6D" w:rsidRPr="00E46170">
        <w:t>authorisation</w:t>
      </w:r>
      <w:r w:rsidR="00C00B50" w:rsidRPr="00E46170">
        <w:t xml:space="preserve"> held by any person</w:t>
      </w:r>
      <w:r w:rsidRPr="00E46170">
        <w:t>; and</w:t>
      </w:r>
    </w:p>
    <w:p w:rsidR="0044033F" w:rsidRPr="00E46170" w:rsidRDefault="0044033F" w:rsidP="00E46170">
      <w:pPr>
        <w:pStyle w:val="paragraph"/>
      </w:pPr>
      <w:r w:rsidRPr="00E46170">
        <w:tab/>
        <w:t>(d)</w:t>
      </w:r>
      <w:r w:rsidRPr="00E46170">
        <w:tab/>
        <w:t xml:space="preserve">no </w:t>
      </w:r>
      <w:r w:rsidR="00FB2A5B" w:rsidRPr="00E46170">
        <w:t>authorisation</w:t>
      </w:r>
      <w:r w:rsidRPr="00E46170">
        <w:t xml:space="preserve"> certificate covering the return is held by any person</w:t>
      </w:r>
      <w:r w:rsidR="004D5065" w:rsidRPr="00E46170">
        <w:t>.</w:t>
      </w:r>
    </w:p>
    <w:p w:rsidR="0044033F" w:rsidRPr="00E46170" w:rsidRDefault="00A367C9" w:rsidP="00E46170">
      <w:pPr>
        <w:pStyle w:val="Penalty"/>
      </w:pPr>
      <w:r w:rsidRPr="00E46170">
        <w:t>Penalty:</w:t>
      </w:r>
    </w:p>
    <w:p w:rsidR="00B94B79" w:rsidRPr="00E46170" w:rsidRDefault="00B94B79" w:rsidP="00E46170">
      <w:pPr>
        <w:pStyle w:val="paragraph"/>
      </w:pPr>
      <w:r w:rsidRPr="00E46170">
        <w:tab/>
        <w:t>(a)</w:t>
      </w:r>
      <w:r w:rsidRPr="00E46170">
        <w:tab/>
        <w:t>for an individual—imprisonment for 10 years or 5,500 penalty units, or both; or</w:t>
      </w:r>
    </w:p>
    <w:p w:rsidR="00B94B79" w:rsidRPr="00E46170" w:rsidRDefault="00B94B79" w:rsidP="00E46170">
      <w:pPr>
        <w:pStyle w:val="paragraph"/>
      </w:pPr>
      <w:r w:rsidRPr="00E46170">
        <w:tab/>
        <w:t>(b)</w:t>
      </w:r>
      <w:r w:rsidRPr="00E46170">
        <w:tab/>
        <w:t>for a body corporate—100,000 penalty units</w:t>
      </w:r>
      <w:r w:rsidR="004D5065" w:rsidRPr="00E46170">
        <w:t>.</w:t>
      </w:r>
    </w:p>
    <w:p w:rsidR="00B7704F" w:rsidRPr="00E46170" w:rsidRDefault="004D5065" w:rsidP="00E46170">
      <w:pPr>
        <w:pStyle w:val="ActHead5"/>
      </w:pPr>
      <w:bookmarkStart w:id="20" w:name="_Toc523833295"/>
      <w:r w:rsidRPr="00E46170">
        <w:rPr>
          <w:rStyle w:val="CharSectno"/>
        </w:rPr>
        <w:t>15A</w:t>
      </w:r>
      <w:r w:rsidR="00B7704F" w:rsidRPr="00E46170">
        <w:t xml:space="preserve">  Return of space object outside </w:t>
      </w:r>
      <w:smartTag w:uri="urn:schemas-microsoft-com:office:smarttags" w:element="country-region">
        <w:smartTag w:uri="urn:schemas-microsoft-com:office:smarttags" w:element="place">
          <w:r w:rsidR="00B7704F" w:rsidRPr="00E46170">
            <w:t>Australia</w:t>
          </w:r>
        </w:smartTag>
      </w:smartTag>
      <w:bookmarkEnd w:id="20"/>
    </w:p>
    <w:p w:rsidR="00B7704F" w:rsidRPr="00E46170" w:rsidRDefault="00B7704F" w:rsidP="00E46170">
      <w:pPr>
        <w:pStyle w:val="subsection"/>
      </w:pPr>
      <w:r w:rsidRPr="00E46170">
        <w:tab/>
      </w:r>
      <w:r w:rsidRPr="00E46170">
        <w:tab/>
        <w:t>A person commits an offence if:</w:t>
      </w:r>
    </w:p>
    <w:p w:rsidR="00B7704F" w:rsidRPr="00E46170" w:rsidRDefault="00B7704F" w:rsidP="00E46170">
      <w:pPr>
        <w:pStyle w:val="paragraph"/>
      </w:pPr>
      <w:r w:rsidRPr="00E46170">
        <w:tab/>
        <w:t>(a)</w:t>
      </w:r>
      <w:r w:rsidRPr="00E46170">
        <w:tab/>
      </w:r>
      <w:r w:rsidR="001E0497" w:rsidRPr="00E46170">
        <w:t>a</w:t>
      </w:r>
      <w:r w:rsidRPr="00E46170">
        <w:t xml:space="preserve"> space object </w:t>
      </w:r>
      <w:r w:rsidR="001E0497" w:rsidRPr="00E46170">
        <w:t xml:space="preserve">is returned </w:t>
      </w:r>
      <w:r w:rsidRPr="00E46170">
        <w:t xml:space="preserve">to a place </w:t>
      </w:r>
      <w:r w:rsidR="00BC2704" w:rsidRPr="00E46170">
        <w:t xml:space="preserve">or area </w:t>
      </w:r>
      <w:r w:rsidR="00AC37C0" w:rsidRPr="00E46170">
        <w:t xml:space="preserve">outside </w:t>
      </w:r>
      <w:r w:rsidRPr="00E46170">
        <w:t>Australia; and</w:t>
      </w:r>
    </w:p>
    <w:p w:rsidR="00AC37C0" w:rsidRPr="00E46170" w:rsidRDefault="00AC37C0" w:rsidP="00E46170">
      <w:pPr>
        <w:pStyle w:val="paragraph"/>
      </w:pPr>
      <w:r w:rsidRPr="00E46170">
        <w:tab/>
        <w:t>(b)</w:t>
      </w:r>
      <w:r w:rsidRPr="00E46170">
        <w:tab/>
        <w:t xml:space="preserve">the person is a responsible party for the </w:t>
      </w:r>
      <w:r w:rsidR="00D40677" w:rsidRPr="00E46170">
        <w:t>return</w:t>
      </w:r>
      <w:r w:rsidRPr="00E46170">
        <w:t>; and</w:t>
      </w:r>
    </w:p>
    <w:p w:rsidR="00B7704F" w:rsidRPr="00E46170" w:rsidRDefault="00B7704F" w:rsidP="00E46170">
      <w:pPr>
        <w:pStyle w:val="paragraph"/>
      </w:pPr>
      <w:r w:rsidRPr="00E46170">
        <w:tab/>
        <w:t>(c)</w:t>
      </w:r>
      <w:r w:rsidRPr="00E46170">
        <w:tab/>
        <w:t xml:space="preserve">the return of the object to that place </w:t>
      </w:r>
      <w:r w:rsidR="00BC2704" w:rsidRPr="00E46170">
        <w:t xml:space="preserve">or area </w:t>
      </w:r>
      <w:r w:rsidRPr="00E46170">
        <w:t xml:space="preserve">is not authorised </w:t>
      </w:r>
      <w:r w:rsidR="00C00B50" w:rsidRPr="00E46170">
        <w:t xml:space="preserve">by a return </w:t>
      </w:r>
      <w:r w:rsidR="005C0F6D" w:rsidRPr="00E46170">
        <w:t>authorisation</w:t>
      </w:r>
      <w:r w:rsidR="00C00B50" w:rsidRPr="00E46170">
        <w:t xml:space="preserve"> held by any person</w:t>
      </w:r>
      <w:r w:rsidRPr="00E46170">
        <w:t>; and</w:t>
      </w:r>
    </w:p>
    <w:p w:rsidR="00B7704F" w:rsidRPr="00E46170" w:rsidRDefault="00B7704F" w:rsidP="00E46170">
      <w:pPr>
        <w:pStyle w:val="paragraph"/>
      </w:pPr>
      <w:r w:rsidRPr="00E46170">
        <w:tab/>
        <w:t>(d)</w:t>
      </w:r>
      <w:r w:rsidRPr="00E46170">
        <w:tab/>
        <w:t xml:space="preserve">no </w:t>
      </w:r>
      <w:r w:rsidR="00FB2A5B" w:rsidRPr="00E46170">
        <w:t>authorisation</w:t>
      </w:r>
      <w:r w:rsidRPr="00E46170">
        <w:t xml:space="preserve"> certificate covering the return is held by any person</w:t>
      </w:r>
      <w:r w:rsidR="004D5065" w:rsidRPr="00E46170">
        <w:t>.</w:t>
      </w:r>
    </w:p>
    <w:p w:rsidR="00BC713A" w:rsidRPr="00E46170" w:rsidRDefault="00BC713A" w:rsidP="00E46170">
      <w:pPr>
        <w:pStyle w:val="notetext"/>
      </w:pPr>
      <w:r w:rsidRPr="00E46170">
        <w:t>Note:</w:t>
      </w:r>
      <w:r w:rsidRPr="00E46170">
        <w:tab/>
        <w:t xml:space="preserve">In this context, the effect of the definition of </w:t>
      </w:r>
      <w:r w:rsidRPr="00E46170">
        <w:rPr>
          <w:b/>
          <w:i/>
        </w:rPr>
        <w:t>responsible party</w:t>
      </w:r>
      <w:r w:rsidRPr="00E46170">
        <w:t xml:space="preserve"> in section</w:t>
      </w:r>
      <w:r w:rsidR="00E46170" w:rsidRPr="00E46170">
        <w:t> </w:t>
      </w:r>
      <w:r w:rsidRPr="00E46170">
        <w:t xml:space="preserve">8 is that the person is a responsible party </w:t>
      </w:r>
      <w:r w:rsidR="00DC7291" w:rsidRPr="00E46170">
        <w:t xml:space="preserve">only </w:t>
      </w:r>
      <w:r w:rsidRPr="00E46170">
        <w:t>if the person is also an Australian national</w:t>
      </w:r>
      <w:r w:rsidR="004D5065" w:rsidRPr="00E46170">
        <w:t>.</w:t>
      </w:r>
    </w:p>
    <w:p w:rsidR="00B7704F" w:rsidRPr="00E46170" w:rsidRDefault="00B7704F" w:rsidP="00E46170">
      <w:pPr>
        <w:pStyle w:val="Penalty"/>
      </w:pPr>
      <w:r w:rsidRPr="00E46170">
        <w:t>Penalty:</w:t>
      </w:r>
    </w:p>
    <w:p w:rsidR="00B7704F" w:rsidRPr="00E46170" w:rsidRDefault="00B7704F" w:rsidP="00E46170">
      <w:pPr>
        <w:pStyle w:val="paragraph"/>
      </w:pPr>
      <w:r w:rsidRPr="00E46170">
        <w:tab/>
        <w:t>(a)</w:t>
      </w:r>
      <w:r w:rsidRPr="00E46170">
        <w:tab/>
        <w:t>for an individual—imprisonment for 10 years or 5,500 penalty units, or both; or</w:t>
      </w:r>
    </w:p>
    <w:p w:rsidR="00B7704F" w:rsidRPr="00E46170" w:rsidRDefault="00B7704F" w:rsidP="00E46170">
      <w:pPr>
        <w:pStyle w:val="paragraph"/>
      </w:pPr>
      <w:r w:rsidRPr="00E46170">
        <w:tab/>
        <w:t>(b)</w:t>
      </w:r>
      <w:r w:rsidRPr="00E46170">
        <w:tab/>
        <w:t>for a body corporate—100,000 penalty units</w:t>
      </w:r>
      <w:r w:rsidR="004D5065" w:rsidRPr="00E46170">
        <w:t>.</w:t>
      </w:r>
    </w:p>
    <w:p w:rsidR="00276584" w:rsidRPr="00E46170" w:rsidRDefault="0001479A" w:rsidP="00E46170">
      <w:pPr>
        <w:pStyle w:val="ItemHead"/>
      </w:pPr>
      <w:r w:rsidRPr="00E46170">
        <w:t>62</w:t>
      </w:r>
      <w:r w:rsidR="00276584" w:rsidRPr="00E46170">
        <w:t xml:space="preserve">  Section</w:t>
      </w:r>
      <w:r w:rsidR="00E46170" w:rsidRPr="00E46170">
        <w:t> </w:t>
      </w:r>
      <w:r w:rsidR="00276584" w:rsidRPr="00E46170">
        <w:t>16 (example)</w:t>
      </w:r>
    </w:p>
    <w:p w:rsidR="00276584" w:rsidRPr="00E46170" w:rsidRDefault="00276584" w:rsidP="00E46170">
      <w:pPr>
        <w:pStyle w:val="Item"/>
      </w:pPr>
      <w:r w:rsidRPr="00E46170">
        <w:t>Omit “space licence</w:t>
      </w:r>
      <w:r w:rsidR="008B3675" w:rsidRPr="00E46170">
        <w:t xml:space="preserve"> or launch permit</w:t>
      </w:r>
      <w:r w:rsidRPr="00E46170">
        <w:t>”, substitute “launch facility licence</w:t>
      </w:r>
      <w:r w:rsidR="008B3675" w:rsidRPr="00E46170">
        <w:t xml:space="preserve"> or Australian launch permit</w:t>
      </w:r>
      <w:r w:rsidRPr="00E46170">
        <w:t>”</w:t>
      </w:r>
      <w:r w:rsidR="004D5065" w:rsidRPr="00E46170">
        <w:t>.</w:t>
      </w:r>
    </w:p>
    <w:p w:rsidR="00D565B6" w:rsidRPr="00E46170" w:rsidRDefault="0001479A" w:rsidP="00E46170">
      <w:pPr>
        <w:pStyle w:val="ItemHead"/>
      </w:pPr>
      <w:r w:rsidRPr="00E46170">
        <w:t>63</w:t>
      </w:r>
      <w:r w:rsidR="00D565B6" w:rsidRPr="00E46170">
        <w:t xml:space="preserve">  Divisions</w:t>
      </w:r>
      <w:r w:rsidR="00E46170" w:rsidRPr="00E46170">
        <w:t> </w:t>
      </w:r>
      <w:r w:rsidR="00120E88" w:rsidRPr="00E46170">
        <w:t>2</w:t>
      </w:r>
      <w:r w:rsidR="00F260BD" w:rsidRPr="00E46170">
        <w:t xml:space="preserve"> to 6</w:t>
      </w:r>
      <w:r w:rsidR="00D565B6" w:rsidRPr="00E46170">
        <w:t xml:space="preserve"> of Part</w:t>
      </w:r>
      <w:r w:rsidR="00E46170" w:rsidRPr="00E46170">
        <w:t> </w:t>
      </w:r>
      <w:r w:rsidR="00D565B6" w:rsidRPr="00E46170">
        <w:t>3</w:t>
      </w:r>
    </w:p>
    <w:p w:rsidR="00D565B6" w:rsidRPr="00E46170" w:rsidRDefault="00D565B6" w:rsidP="00E46170">
      <w:pPr>
        <w:pStyle w:val="Item"/>
      </w:pPr>
      <w:r w:rsidRPr="00E46170">
        <w:t>Repeal the Divisions, substitute:</w:t>
      </w:r>
    </w:p>
    <w:p w:rsidR="00F66718" w:rsidRPr="00E46170" w:rsidRDefault="00F66718" w:rsidP="00E46170">
      <w:pPr>
        <w:pStyle w:val="ActHead3"/>
      </w:pPr>
      <w:bookmarkStart w:id="21" w:name="_Toc523833296"/>
      <w:r w:rsidRPr="00E46170">
        <w:rPr>
          <w:rStyle w:val="CharDivNo"/>
        </w:rPr>
        <w:t>Division</w:t>
      </w:r>
      <w:r w:rsidR="00E46170" w:rsidRPr="00E46170">
        <w:rPr>
          <w:rStyle w:val="CharDivNo"/>
        </w:rPr>
        <w:t> </w:t>
      </w:r>
      <w:r w:rsidRPr="00E46170">
        <w:rPr>
          <w:rStyle w:val="CharDivNo"/>
        </w:rPr>
        <w:t>2</w:t>
      </w:r>
      <w:r w:rsidRPr="00E46170">
        <w:t>—</w:t>
      </w:r>
      <w:r w:rsidR="006A26E9" w:rsidRPr="00E46170">
        <w:rPr>
          <w:rStyle w:val="CharDivText"/>
        </w:rPr>
        <w:t>Launc</w:t>
      </w:r>
      <w:r w:rsidR="00B122CC" w:rsidRPr="00E46170">
        <w:rPr>
          <w:rStyle w:val="CharDivText"/>
        </w:rPr>
        <w:t>h</w:t>
      </w:r>
      <w:r w:rsidR="006A26E9" w:rsidRPr="00E46170">
        <w:rPr>
          <w:rStyle w:val="CharDivText"/>
        </w:rPr>
        <w:t xml:space="preserve"> facility</w:t>
      </w:r>
      <w:r w:rsidRPr="00E46170">
        <w:rPr>
          <w:rStyle w:val="CharDivText"/>
        </w:rPr>
        <w:t xml:space="preserve"> licences</w:t>
      </w:r>
      <w:bookmarkEnd w:id="21"/>
    </w:p>
    <w:p w:rsidR="00F66718" w:rsidRPr="00E46170" w:rsidRDefault="004D5065" w:rsidP="00E46170">
      <w:pPr>
        <w:pStyle w:val="ActHead5"/>
      </w:pPr>
      <w:bookmarkStart w:id="22" w:name="_Toc523833297"/>
      <w:r w:rsidRPr="00E46170">
        <w:rPr>
          <w:rStyle w:val="CharSectno"/>
        </w:rPr>
        <w:t>18</w:t>
      </w:r>
      <w:r w:rsidR="00F66718" w:rsidRPr="00E46170">
        <w:t xml:space="preserve">  Granting a </w:t>
      </w:r>
      <w:r w:rsidR="00B122CC" w:rsidRPr="00E46170">
        <w:t>launch facility licence</w:t>
      </w:r>
      <w:bookmarkEnd w:id="22"/>
    </w:p>
    <w:p w:rsidR="00F66718" w:rsidRPr="00E46170" w:rsidRDefault="00F66718" w:rsidP="00E46170">
      <w:pPr>
        <w:pStyle w:val="subsection"/>
      </w:pPr>
      <w:r w:rsidRPr="00E46170">
        <w:tab/>
      </w:r>
      <w:r w:rsidRPr="00E46170">
        <w:tab/>
        <w:t xml:space="preserve">The Minister may grant to a person a </w:t>
      </w:r>
      <w:r w:rsidR="00B122CC" w:rsidRPr="00E46170">
        <w:t>launch facility licence</w:t>
      </w:r>
      <w:r w:rsidRPr="00E46170">
        <w:t xml:space="preserve"> covering a particular launch facility in Australia if:</w:t>
      </w:r>
    </w:p>
    <w:p w:rsidR="00F66718" w:rsidRPr="00E46170" w:rsidRDefault="00F66718" w:rsidP="00E46170">
      <w:pPr>
        <w:pStyle w:val="paragraph"/>
      </w:pPr>
      <w:r w:rsidRPr="00E46170">
        <w:tab/>
        <w:t>(a)</w:t>
      </w:r>
      <w:r w:rsidRPr="00E46170">
        <w:tab/>
        <w:t>the Minister is satisfied that the person is competent</w:t>
      </w:r>
      <w:r w:rsidR="001C3988" w:rsidRPr="00E46170">
        <w:t xml:space="preserve"> to operate the launch facility</w:t>
      </w:r>
      <w:r w:rsidRPr="00E46170">
        <w:t>; and</w:t>
      </w:r>
    </w:p>
    <w:p w:rsidR="00F66718" w:rsidRPr="00E46170" w:rsidRDefault="00F66718" w:rsidP="00E46170">
      <w:pPr>
        <w:pStyle w:val="paragraph"/>
      </w:pPr>
      <w:r w:rsidRPr="00E46170">
        <w:tab/>
        <w:t>(b)</w:t>
      </w:r>
      <w:r w:rsidRPr="00E46170">
        <w:tab/>
        <w:t>the Minister is satisfied that all necessary environmental approvals under Australian law have been obtained, and that an adequate environmental plan has been made, for the construction and operation of the launch facility; and</w:t>
      </w:r>
    </w:p>
    <w:p w:rsidR="00F66718" w:rsidRPr="00E46170" w:rsidRDefault="00F66718" w:rsidP="00E46170">
      <w:pPr>
        <w:pStyle w:val="paragraph"/>
      </w:pPr>
      <w:r w:rsidRPr="00E46170">
        <w:tab/>
        <w:t>(c)</w:t>
      </w:r>
      <w:r w:rsidRPr="00E46170">
        <w:tab/>
        <w:t>the Minister is satisfied that the person has sufficient funding to construct and operate the launch facility; and</w:t>
      </w:r>
    </w:p>
    <w:p w:rsidR="00F66718" w:rsidRPr="00E46170" w:rsidRDefault="00F66718" w:rsidP="00E46170">
      <w:pPr>
        <w:pStyle w:val="paragraph"/>
      </w:pPr>
      <w:r w:rsidRPr="00E46170">
        <w:tab/>
        <w:t>(d)</w:t>
      </w:r>
      <w:r w:rsidRPr="00E46170">
        <w:tab/>
        <w:t>the Minister is satisfied that the probability of the construction and operation of the launch facility causing substantial harm to public health or public safety or causing substantial damage to property is as low as is reasonably practicable; and</w:t>
      </w:r>
    </w:p>
    <w:p w:rsidR="006A26E9" w:rsidRPr="00E46170" w:rsidRDefault="006A26E9" w:rsidP="00E46170">
      <w:pPr>
        <w:pStyle w:val="paragraph"/>
      </w:pPr>
      <w:r w:rsidRPr="00E46170">
        <w:tab/>
        <w:t>(e)</w:t>
      </w:r>
      <w:r w:rsidRPr="00E46170">
        <w:tab/>
        <w:t>the Minister does not consider that, for reasons relevant to the security, defence or international relations of Australia, the launch facility licence should not be granted; and</w:t>
      </w:r>
    </w:p>
    <w:p w:rsidR="00F66718" w:rsidRPr="00E46170" w:rsidRDefault="00F66718" w:rsidP="00E46170">
      <w:pPr>
        <w:pStyle w:val="paragraph"/>
      </w:pPr>
      <w:r w:rsidRPr="00E46170">
        <w:tab/>
        <w:t>(f)</w:t>
      </w:r>
      <w:r w:rsidRPr="00E46170">
        <w:tab/>
        <w:t xml:space="preserve">the criteria (if any) prescribed by the </w:t>
      </w:r>
      <w:r w:rsidR="00A12C84" w:rsidRPr="00E46170">
        <w:t>rules</w:t>
      </w:r>
      <w:r w:rsidRPr="00E46170">
        <w:t xml:space="preserve"> are satisfied in relation to the launch facility</w:t>
      </w:r>
      <w:r w:rsidR="004D5065" w:rsidRPr="00E46170">
        <w:t>.</w:t>
      </w:r>
    </w:p>
    <w:p w:rsidR="00F66718" w:rsidRPr="00E46170" w:rsidRDefault="004D5065" w:rsidP="00E46170">
      <w:pPr>
        <w:pStyle w:val="ActHead5"/>
      </w:pPr>
      <w:bookmarkStart w:id="23" w:name="_Toc523833298"/>
      <w:r w:rsidRPr="00E46170">
        <w:rPr>
          <w:rStyle w:val="CharSectno"/>
        </w:rPr>
        <w:t>19</w:t>
      </w:r>
      <w:r w:rsidR="00F66718" w:rsidRPr="00E46170">
        <w:t xml:space="preserve">  Terms of </w:t>
      </w:r>
      <w:r w:rsidR="00B122CC" w:rsidRPr="00E46170">
        <w:t>launch facility licence</w:t>
      </w:r>
      <w:bookmarkEnd w:id="23"/>
    </w:p>
    <w:p w:rsidR="00F66718" w:rsidRPr="00E46170" w:rsidRDefault="00F66718" w:rsidP="00E46170">
      <w:pPr>
        <w:pStyle w:val="subsection"/>
      </w:pPr>
      <w:r w:rsidRPr="00E46170">
        <w:tab/>
      </w:r>
      <w:r w:rsidRPr="00E46170">
        <w:tab/>
        <w:t xml:space="preserve">A </w:t>
      </w:r>
      <w:r w:rsidR="00B122CC" w:rsidRPr="00E46170">
        <w:t>launch facility licence</w:t>
      </w:r>
      <w:r w:rsidRPr="00E46170">
        <w:t>:</w:t>
      </w:r>
    </w:p>
    <w:p w:rsidR="00F66718" w:rsidRPr="00E46170" w:rsidRDefault="00F66718" w:rsidP="00E46170">
      <w:pPr>
        <w:pStyle w:val="paragraph"/>
      </w:pPr>
      <w:r w:rsidRPr="00E46170">
        <w:tab/>
        <w:t>(a)</w:t>
      </w:r>
      <w:r w:rsidRPr="00E46170">
        <w:tab/>
        <w:t>must specify the day on which it comes into force; and</w:t>
      </w:r>
    </w:p>
    <w:p w:rsidR="00F66718" w:rsidRPr="00E46170" w:rsidRDefault="00F66718" w:rsidP="00E46170">
      <w:pPr>
        <w:pStyle w:val="paragraph"/>
      </w:pPr>
      <w:r w:rsidRPr="00E46170">
        <w:tab/>
        <w:t>(b)</w:t>
      </w:r>
      <w:r w:rsidRPr="00E46170">
        <w:tab/>
        <w:t>remains in force for the period specified in the licence, which must be no longer than 20 years; and</w:t>
      </w:r>
    </w:p>
    <w:p w:rsidR="00F66718" w:rsidRPr="00E46170" w:rsidRDefault="00F66718" w:rsidP="00E46170">
      <w:pPr>
        <w:pStyle w:val="paragraph"/>
      </w:pPr>
      <w:r w:rsidRPr="00E46170">
        <w:tab/>
        <w:t>(c)</w:t>
      </w:r>
      <w:r w:rsidRPr="00E46170">
        <w:tab/>
        <w:t>is granted subject to the conditions in section</w:t>
      </w:r>
      <w:r w:rsidR="00E46170" w:rsidRPr="00E46170">
        <w:t> </w:t>
      </w:r>
      <w:r w:rsidR="004D5065" w:rsidRPr="00E46170">
        <w:t>20</w:t>
      </w:r>
      <w:r w:rsidRPr="00E46170">
        <w:t xml:space="preserve"> and any other conditions specified in the licence</w:t>
      </w:r>
      <w:r w:rsidR="004D5065" w:rsidRPr="00E46170">
        <w:t>.</w:t>
      </w:r>
    </w:p>
    <w:p w:rsidR="00F66718" w:rsidRPr="00E46170" w:rsidRDefault="004D5065" w:rsidP="00E46170">
      <w:pPr>
        <w:pStyle w:val="ActHead5"/>
      </w:pPr>
      <w:bookmarkStart w:id="24" w:name="_Toc523833299"/>
      <w:r w:rsidRPr="00E46170">
        <w:rPr>
          <w:rStyle w:val="CharSectno"/>
        </w:rPr>
        <w:t>20</w:t>
      </w:r>
      <w:r w:rsidR="00F66718" w:rsidRPr="00E46170">
        <w:t xml:space="preserve">  Standard </w:t>
      </w:r>
      <w:r w:rsidR="00B122CC" w:rsidRPr="00E46170">
        <w:t>launch facility licence</w:t>
      </w:r>
      <w:r w:rsidR="00F66718" w:rsidRPr="00E46170">
        <w:t xml:space="preserve"> conditions</w:t>
      </w:r>
      <w:bookmarkEnd w:id="24"/>
    </w:p>
    <w:p w:rsidR="00F66718" w:rsidRPr="00E46170" w:rsidRDefault="00F66718" w:rsidP="00E46170">
      <w:pPr>
        <w:pStyle w:val="subsection"/>
      </w:pPr>
      <w:r w:rsidRPr="00E46170">
        <w:tab/>
      </w:r>
      <w:r w:rsidRPr="00E46170">
        <w:tab/>
        <w:t xml:space="preserve">The following are conditions of each </w:t>
      </w:r>
      <w:r w:rsidR="00B122CC" w:rsidRPr="00E46170">
        <w:t>launch facility licence</w:t>
      </w:r>
      <w:r w:rsidRPr="00E46170">
        <w:t xml:space="preserve"> granted to a person, except to the extent that the licence otherwise specifies:</w:t>
      </w:r>
    </w:p>
    <w:p w:rsidR="00F66718" w:rsidRPr="00E46170" w:rsidRDefault="00F66718" w:rsidP="00E46170">
      <w:pPr>
        <w:pStyle w:val="paragraph"/>
      </w:pPr>
      <w:r w:rsidRPr="00E46170">
        <w:tab/>
        <w:t>(a)</w:t>
      </w:r>
      <w:r w:rsidRPr="00E46170">
        <w:tab/>
        <w:t>the holder of the licence must give the Minister any information that the Minister asks for under section</w:t>
      </w:r>
      <w:r w:rsidR="00E46170" w:rsidRPr="00E46170">
        <w:t> </w:t>
      </w:r>
      <w:r w:rsidRPr="00E46170">
        <w:t>60 about the licence;</w:t>
      </w:r>
    </w:p>
    <w:p w:rsidR="00F66718" w:rsidRPr="00E46170" w:rsidRDefault="00F66718" w:rsidP="00E46170">
      <w:pPr>
        <w:pStyle w:val="paragraph"/>
      </w:pPr>
      <w:r w:rsidRPr="00E46170">
        <w:tab/>
        <w:t>(</w:t>
      </w:r>
      <w:r w:rsidR="0092776E" w:rsidRPr="00E46170">
        <w:t>b</w:t>
      </w:r>
      <w:r w:rsidRPr="00E46170">
        <w:t>)</w:t>
      </w:r>
      <w:r w:rsidRPr="00E46170">
        <w:tab/>
        <w:t xml:space="preserve">any other condition </w:t>
      </w:r>
      <w:r w:rsidR="00A668E9" w:rsidRPr="00E46170">
        <w:t>prescribed by the rules for the purposes of this paragraph</w:t>
      </w:r>
      <w:r w:rsidR="004D5065" w:rsidRPr="00E46170">
        <w:t>.</w:t>
      </w:r>
    </w:p>
    <w:p w:rsidR="006A26E9" w:rsidRPr="00E46170" w:rsidRDefault="004D5065" w:rsidP="00E46170">
      <w:pPr>
        <w:pStyle w:val="ActHead5"/>
      </w:pPr>
      <w:bookmarkStart w:id="25" w:name="_Toc523833300"/>
      <w:r w:rsidRPr="00E46170">
        <w:rPr>
          <w:rStyle w:val="CharSectno"/>
        </w:rPr>
        <w:t>21</w:t>
      </w:r>
      <w:r w:rsidR="006A26E9" w:rsidRPr="00E46170">
        <w:t xml:space="preserve">  Breaching a launch facility licence condition</w:t>
      </w:r>
      <w:bookmarkEnd w:id="25"/>
    </w:p>
    <w:p w:rsidR="006A26E9" w:rsidRPr="00E46170" w:rsidRDefault="006A26E9" w:rsidP="00E46170">
      <w:pPr>
        <w:pStyle w:val="subsection"/>
      </w:pPr>
      <w:r w:rsidRPr="00E46170">
        <w:tab/>
      </w:r>
      <w:r w:rsidRPr="00E46170">
        <w:tab/>
        <w:t>The holder of a launch facility licence must not contravene a condition of the licence</w:t>
      </w:r>
      <w:r w:rsidR="004D5065" w:rsidRPr="00E46170">
        <w:t>.</w:t>
      </w:r>
    </w:p>
    <w:p w:rsidR="006A26E9" w:rsidRPr="00E46170" w:rsidRDefault="006A26E9" w:rsidP="00E46170">
      <w:pPr>
        <w:pStyle w:val="Penalty"/>
      </w:pPr>
      <w:r w:rsidRPr="00E46170">
        <w:t>Civil penalty:</w:t>
      </w:r>
      <w:r w:rsidRPr="00E46170">
        <w:tab/>
        <w:t>1,000 penalty units</w:t>
      </w:r>
      <w:r w:rsidR="004D5065" w:rsidRPr="00E46170">
        <w:t>.</w:t>
      </w:r>
    </w:p>
    <w:p w:rsidR="00F66718" w:rsidRPr="00E46170" w:rsidRDefault="004D5065" w:rsidP="00E46170">
      <w:pPr>
        <w:pStyle w:val="ActHead5"/>
      </w:pPr>
      <w:bookmarkStart w:id="26" w:name="_Toc523833301"/>
      <w:r w:rsidRPr="00E46170">
        <w:rPr>
          <w:rStyle w:val="CharSectno"/>
        </w:rPr>
        <w:t>22</w:t>
      </w:r>
      <w:r w:rsidR="00F66718" w:rsidRPr="00E46170">
        <w:t xml:space="preserve">  Transfer of </w:t>
      </w:r>
      <w:r w:rsidR="00B122CC" w:rsidRPr="00E46170">
        <w:t>launch facility licence</w:t>
      </w:r>
      <w:bookmarkEnd w:id="26"/>
    </w:p>
    <w:p w:rsidR="00F66718" w:rsidRPr="00E46170" w:rsidRDefault="00F66718" w:rsidP="00E46170">
      <w:pPr>
        <w:pStyle w:val="subsection"/>
      </w:pPr>
      <w:r w:rsidRPr="00E46170">
        <w:tab/>
        <w:t>(1)</w:t>
      </w:r>
      <w:r w:rsidRPr="00E46170">
        <w:tab/>
        <w:t xml:space="preserve">The Minister may, by written notice, transfer a </w:t>
      </w:r>
      <w:r w:rsidR="00B122CC" w:rsidRPr="00E46170">
        <w:t>launch facility licence</w:t>
      </w:r>
      <w:r w:rsidRPr="00E46170">
        <w:t xml:space="preserve"> to another person if the Minister could grant the </w:t>
      </w:r>
      <w:r w:rsidR="00B122CC" w:rsidRPr="00E46170">
        <w:t>licence</w:t>
      </w:r>
      <w:r w:rsidRPr="00E46170">
        <w:t xml:space="preserve"> to the other person under section</w:t>
      </w:r>
      <w:r w:rsidR="00E46170" w:rsidRPr="00E46170">
        <w:t> </w:t>
      </w:r>
      <w:r w:rsidR="004D5065" w:rsidRPr="00E46170">
        <w:t>18.</w:t>
      </w:r>
    </w:p>
    <w:p w:rsidR="004D5354" w:rsidRPr="00E46170" w:rsidRDefault="004D5354" w:rsidP="00E46170">
      <w:pPr>
        <w:pStyle w:val="notetext"/>
      </w:pPr>
      <w:r w:rsidRPr="00E46170">
        <w:t>Note:</w:t>
      </w:r>
      <w:r w:rsidRPr="00E46170">
        <w:tab/>
        <w:t>See section</w:t>
      </w:r>
      <w:r w:rsidR="00E46170" w:rsidRPr="00E46170">
        <w:t> </w:t>
      </w:r>
      <w:r w:rsidR="004D5065" w:rsidRPr="00E46170">
        <w:t>25</w:t>
      </w:r>
      <w:r w:rsidRPr="00E46170">
        <w:t xml:space="preserve"> for the </w:t>
      </w:r>
      <w:r w:rsidR="00702570" w:rsidRPr="00E46170">
        <w:t>procedure for</w:t>
      </w:r>
      <w:r w:rsidRPr="00E46170">
        <w:t xml:space="preserve"> transferring a launch facility licence</w:t>
      </w:r>
      <w:r w:rsidR="004D5065" w:rsidRPr="00E46170">
        <w:t>.</w:t>
      </w:r>
    </w:p>
    <w:p w:rsidR="00F66718" w:rsidRPr="00E46170" w:rsidRDefault="00F66718" w:rsidP="00E46170">
      <w:pPr>
        <w:pStyle w:val="subsection"/>
      </w:pPr>
      <w:r w:rsidRPr="00E46170">
        <w:tab/>
        <w:t>(2)</w:t>
      </w:r>
      <w:r w:rsidRPr="00E46170">
        <w:tab/>
        <w:t>The transfer takes effect at the time specified in the notice</w:t>
      </w:r>
      <w:r w:rsidR="004D5065" w:rsidRPr="00E46170">
        <w:t>.</w:t>
      </w:r>
    </w:p>
    <w:p w:rsidR="00C15AD7" w:rsidRPr="00E46170" w:rsidRDefault="005B63E1" w:rsidP="00E46170">
      <w:pPr>
        <w:pStyle w:val="subsection"/>
      </w:pPr>
      <w:r w:rsidRPr="00E46170">
        <w:tab/>
        <w:t>(3)</w:t>
      </w:r>
      <w:r w:rsidRPr="00E46170">
        <w:tab/>
        <w:t>The Minister must give a copy of the notice to</w:t>
      </w:r>
      <w:r w:rsidR="00C15AD7" w:rsidRPr="00E46170">
        <w:t>:</w:t>
      </w:r>
    </w:p>
    <w:p w:rsidR="005B63E1" w:rsidRPr="00E46170" w:rsidRDefault="00C15AD7" w:rsidP="00E46170">
      <w:pPr>
        <w:pStyle w:val="paragraph"/>
      </w:pPr>
      <w:r w:rsidRPr="00E46170">
        <w:tab/>
        <w:t>(a)</w:t>
      </w:r>
      <w:r w:rsidRPr="00E46170">
        <w:tab/>
        <w:t>the holder of the licence immediately before the transfer; and</w:t>
      </w:r>
    </w:p>
    <w:p w:rsidR="00C15AD7" w:rsidRPr="00E46170" w:rsidRDefault="00C15AD7" w:rsidP="00E46170">
      <w:pPr>
        <w:pStyle w:val="paragraph"/>
      </w:pPr>
      <w:r w:rsidRPr="00E46170">
        <w:tab/>
        <w:t>(b)</w:t>
      </w:r>
      <w:r w:rsidRPr="00E46170">
        <w:tab/>
        <w:t>the other person.</w:t>
      </w:r>
    </w:p>
    <w:p w:rsidR="00F66718" w:rsidRPr="00E46170" w:rsidRDefault="00F66718" w:rsidP="00E46170">
      <w:pPr>
        <w:pStyle w:val="subsection"/>
      </w:pPr>
      <w:r w:rsidRPr="00E46170">
        <w:tab/>
        <w:t>(</w:t>
      </w:r>
      <w:r w:rsidR="005B63E1" w:rsidRPr="00E46170">
        <w:t>4</w:t>
      </w:r>
      <w:r w:rsidRPr="00E46170">
        <w:t>)</w:t>
      </w:r>
      <w:r w:rsidRPr="00E46170">
        <w:tab/>
        <w:t>The licence continues to cover the same launch facility</w:t>
      </w:r>
      <w:r w:rsidR="004D5065" w:rsidRPr="00E46170">
        <w:t>.</w:t>
      </w:r>
    </w:p>
    <w:p w:rsidR="00F66718" w:rsidRPr="00E46170" w:rsidRDefault="00F66718" w:rsidP="00E46170">
      <w:pPr>
        <w:pStyle w:val="subsection"/>
      </w:pPr>
      <w:r w:rsidRPr="00E46170">
        <w:tab/>
        <w:t>(</w:t>
      </w:r>
      <w:r w:rsidR="005B63E1" w:rsidRPr="00E46170">
        <w:t>5</w:t>
      </w:r>
      <w:r w:rsidRPr="00E46170">
        <w:t>)</w:t>
      </w:r>
      <w:r w:rsidRPr="00E46170">
        <w:tab/>
        <w:t xml:space="preserve">The licence </w:t>
      </w:r>
      <w:r w:rsidR="00C4678C" w:rsidRPr="00E46170">
        <w:t>is subject to the same conditions as those in force immediately before the transfer</w:t>
      </w:r>
      <w:r w:rsidRPr="00E46170">
        <w:t xml:space="preserve"> (unless the Minister varies the conditions)</w:t>
      </w:r>
      <w:r w:rsidR="004D5065" w:rsidRPr="00E46170">
        <w:t>.</w:t>
      </w:r>
    </w:p>
    <w:p w:rsidR="00F66718" w:rsidRPr="00E46170" w:rsidRDefault="00F66718" w:rsidP="00E46170">
      <w:pPr>
        <w:pStyle w:val="subsection"/>
      </w:pPr>
      <w:r w:rsidRPr="00E46170">
        <w:tab/>
        <w:t>(</w:t>
      </w:r>
      <w:r w:rsidR="005B63E1" w:rsidRPr="00E46170">
        <w:t>6</w:t>
      </w:r>
      <w:r w:rsidRPr="00E46170">
        <w:t>)</w:t>
      </w:r>
      <w:r w:rsidRPr="00E46170">
        <w:tab/>
        <w:t>The period for which the licence remains in force continues to run despite the transfer</w:t>
      </w:r>
      <w:r w:rsidR="004D5065" w:rsidRPr="00E46170">
        <w:t>.</w:t>
      </w:r>
    </w:p>
    <w:p w:rsidR="004D5354" w:rsidRPr="00E46170" w:rsidRDefault="004D5065" w:rsidP="00E46170">
      <w:pPr>
        <w:pStyle w:val="ActHead5"/>
      </w:pPr>
      <w:bookmarkStart w:id="27" w:name="_Toc523833302"/>
      <w:r w:rsidRPr="00E46170">
        <w:rPr>
          <w:rStyle w:val="CharSectno"/>
        </w:rPr>
        <w:t>23</w:t>
      </w:r>
      <w:r w:rsidR="004D5354" w:rsidRPr="00E46170">
        <w:t xml:space="preserve">  Varying or revoking a launch facility licence</w:t>
      </w:r>
      <w:bookmarkEnd w:id="27"/>
    </w:p>
    <w:p w:rsidR="004D5354" w:rsidRPr="00E46170" w:rsidRDefault="004D5354" w:rsidP="00E46170">
      <w:pPr>
        <w:pStyle w:val="subsection"/>
      </w:pPr>
      <w:r w:rsidRPr="00E46170">
        <w:tab/>
        <w:t>(1)</w:t>
      </w:r>
      <w:r w:rsidRPr="00E46170">
        <w:tab/>
        <w:t>The Minister may, in writing, vary or revoke a launch facility licence held by a person</w:t>
      </w:r>
      <w:r w:rsidR="004D5065" w:rsidRPr="00E46170">
        <w:t>.</w:t>
      </w:r>
    </w:p>
    <w:p w:rsidR="004D5354" w:rsidRPr="00E46170" w:rsidRDefault="004D5354" w:rsidP="00E46170">
      <w:pPr>
        <w:pStyle w:val="notetext"/>
      </w:pPr>
      <w:r w:rsidRPr="00E46170">
        <w:t>Note:</w:t>
      </w:r>
      <w:r w:rsidRPr="00E46170">
        <w:tab/>
        <w:t>See section</w:t>
      </w:r>
      <w:r w:rsidR="00E46170" w:rsidRPr="00E46170">
        <w:t> </w:t>
      </w:r>
      <w:r w:rsidR="004D5065" w:rsidRPr="00E46170">
        <w:t>25</w:t>
      </w:r>
      <w:r w:rsidRPr="00E46170">
        <w:t xml:space="preserve"> for the procedure </w:t>
      </w:r>
      <w:r w:rsidR="00702570" w:rsidRPr="00E46170">
        <w:t>for</w:t>
      </w:r>
      <w:r w:rsidRPr="00E46170">
        <w:t xml:space="preserve"> varying or revoking a launch facility licence</w:t>
      </w:r>
      <w:r w:rsidR="004D5065" w:rsidRPr="00E46170">
        <w:t>.</w:t>
      </w:r>
    </w:p>
    <w:p w:rsidR="004D5354" w:rsidRPr="00E46170" w:rsidRDefault="004D5354" w:rsidP="00E46170">
      <w:pPr>
        <w:pStyle w:val="subsection"/>
      </w:pPr>
      <w:r w:rsidRPr="00E46170">
        <w:tab/>
        <w:t>(2)</w:t>
      </w:r>
      <w:r w:rsidRPr="00E46170">
        <w:tab/>
        <w:t xml:space="preserve">The Minister must give notice of the </w:t>
      </w:r>
      <w:r w:rsidR="000841EC" w:rsidRPr="00E46170">
        <w:t xml:space="preserve">variation or </w:t>
      </w:r>
      <w:r w:rsidRPr="00E46170">
        <w:t xml:space="preserve">revocation </w:t>
      </w:r>
      <w:r w:rsidR="000841EC" w:rsidRPr="00E46170">
        <w:t xml:space="preserve">to </w:t>
      </w:r>
      <w:r w:rsidRPr="00E46170">
        <w:t>the person</w:t>
      </w:r>
      <w:r w:rsidR="004D5065" w:rsidRPr="00E46170">
        <w:t>.</w:t>
      </w:r>
      <w:r w:rsidR="000841EC" w:rsidRPr="00E46170">
        <w:t xml:space="preserve"> The notice must specify the day the variation or revocation takes effect</w:t>
      </w:r>
      <w:r w:rsidR="004D5065" w:rsidRPr="00E46170">
        <w:t>.</w:t>
      </w:r>
    </w:p>
    <w:p w:rsidR="00F66718" w:rsidRPr="00E46170" w:rsidRDefault="004D5065" w:rsidP="00E46170">
      <w:pPr>
        <w:pStyle w:val="ActHead5"/>
      </w:pPr>
      <w:bookmarkStart w:id="28" w:name="_Toc523833303"/>
      <w:r w:rsidRPr="00E46170">
        <w:rPr>
          <w:rStyle w:val="CharSectno"/>
        </w:rPr>
        <w:t>24</w:t>
      </w:r>
      <w:r w:rsidR="00F66718" w:rsidRPr="00E46170">
        <w:t xml:space="preserve">  Applying for the grant, variation or transfer of a </w:t>
      </w:r>
      <w:r w:rsidR="00B122CC" w:rsidRPr="00E46170">
        <w:t>launch facility licence</w:t>
      </w:r>
      <w:bookmarkEnd w:id="28"/>
    </w:p>
    <w:p w:rsidR="00F66718" w:rsidRPr="00E46170" w:rsidRDefault="00F66718" w:rsidP="00E46170">
      <w:pPr>
        <w:pStyle w:val="subsection"/>
      </w:pPr>
      <w:r w:rsidRPr="00E46170">
        <w:tab/>
      </w:r>
      <w:r w:rsidR="00C8168C" w:rsidRPr="00E46170">
        <w:t>(1)</w:t>
      </w:r>
      <w:r w:rsidRPr="00E46170">
        <w:tab/>
        <w:t xml:space="preserve">An application for the grant, variation or transfer of a </w:t>
      </w:r>
      <w:r w:rsidR="00B122CC" w:rsidRPr="00E46170">
        <w:t>launch facility licence</w:t>
      </w:r>
      <w:r w:rsidRPr="00E46170">
        <w:t xml:space="preserve"> must be made in accordance with the r</w:t>
      </w:r>
      <w:r w:rsidR="00A668E9" w:rsidRPr="00E46170">
        <w:t>ules</w:t>
      </w:r>
      <w:r w:rsidR="004D5065" w:rsidRPr="00E46170">
        <w:t>.</w:t>
      </w:r>
    </w:p>
    <w:p w:rsidR="00C8168C" w:rsidRPr="00E46170" w:rsidRDefault="00C8168C" w:rsidP="00E46170">
      <w:pPr>
        <w:pStyle w:val="subsection"/>
      </w:pPr>
      <w:r w:rsidRPr="00E46170">
        <w:tab/>
        <w:t>(2)</w:t>
      </w:r>
      <w:r w:rsidRPr="00E46170">
        <w:tab/>
        <w:t xml:space="preserve">Without limiting </w:t>
      </w:r>
      <w:r w:rsidR="00E46170" w:rsidRPr="00E46170">
        <w:t>subsection (</w:t>
      </w:r>
      <w:r w:rsidRPr="00E46170">
        <w:t>1), the rules may provide for the lodging of documents at times worked out in accordance with the rules</w:t>
      </w:r>
      <w:r w:rsidR="004D5065" w:rsidRPr="00E46170">
        <w:t>.</w:t>
      </w:r>
    </w:p>
    <w:p w:rsidR="00F66718" w:rsidRPr="00E46170" w:rsidRDefault="004D5065" w:rsidP="00E46170">
      <w:pPr>
        <w:pStyle w:val="ActHead5"/>
      </w:pPr>
      <w:bookmarkStart w:id="29" w:name="_Toc523833304"/>
      <w:r w:rsidRPr="00E46170">
        <w:rPr>
          <w:rStyle w:val="CharSectno"/>
        </w:rPr>
        <w:t>25</w:t>
      </w:r>
      <w:r w:rsidR="00F66718" w:rsidRPr="00E46170">
        <w:t xml:space="preserve">  Procedure etc</w:t>
      </w:r>
      <w:r w:rsidRPr="00E46170">
        <w:t>.</w:t>
      </w:r>
      <w:bookmarkEnd w:id="29"/>
    </w:p>
    <w:p w:rsidR="00F66718" w:rsidRPr="00E46170" w:rsidRDefault="00F66718" w:rsidP="00E46170">
      <w:pPr>
        <w:pStyle w:val="subsection"/>
      </w:pPr>
      <w:r w:rsidRPr="00E46170">
        <w:tab/>
        <w:t>(1)</w:t>
      </w:r>
      <w:r w:rsidRPr="00E46170">
        <w:tab/>
        <w:t xml:space="preserve">If the Minister considers that there may be grounds to vary, revoke or transfer a </w:t>
      </w:r>
      <w:r w:rsidR="00B122CC" w:rsidRPr="00E46170">
        <w:t>launch facility licence</w:t>
      </w:r>
      <w:r w:rsidRPr="00E46170">
        <w:t xml:space="preserve"> (other than at the licensee’s request), the Minister must:</w:t>
      </w:r>
    </w:p>
    <w:p w:rsidR="00F66718" w:rsidRPr="00E46170" w:rsidRDefault="00F66718" w:rsidP="00E46170">
      <w:pPr>
        <w:pStyle w:val="paragraph"/>
      </w:pPr>
      <w:r w:rsidRPr="00E46170">
        <w:tab/>
        <w:t>(a)</w:t>
      </w:r>
      <w:r w:rsidRPr="00E46170">
        <w:tab/>
        <w:t>give the licensee written notice of the Minister’s opinion specifying the reasons for that opinion; and</w:t>
      </w:r>
    </w:p>
    <w:p w:rsidR="00F66718" w:rsidRPr="00E46170" w:rsidRDefault="00F66718" w:rsidP="00E46170">
      <w:pPr>
        <w:pStyle w:val="paragraph"/>
      </w:pPr>
      <w:r w:rsidRPr="00E46170">
        <w:tab/>
        <w:t>(b)</w:t>
      </w:r>
      <w:r w:rsidRPr="00E46170">
        <w:tab/>
        <w:t>invite the licensee to make a written submission to the Minister about the matter within a reasonable period specified in the notice</w:t>
      </w:r>
      <w:r w:rsidR="004D5065" w:rsidRPr="00E46170">
        <w:t>.</w:t>
      </w:r>
    </w:p>
    <w:p w:rsidR="00F66718" w:rsidRPr="00E46170" w:rsidRDefault="00F66718" w:rsidP="00E46170">
      <w:pPr>
        <w:pStyle w:val="subsection"/>
      </w:pPr>
      <w:r w:rsidRPr="00E46170">
        <w:tab/>
        <w:t>(2)</w:t>
      </w:r>
      <w:r w:rsidRPr="00E46170">
        <w:tab/>
        <w:t xml:space="preserve">In deciding whether to vary, revoke or transfer a </w:t>
      </w:r>
      <w:r w:rsidR="00B122CC" w:rsidRPr="00E46170">
        <w:t>launch facility licence</w:t>
      </w:r>
      <w:r w:rsidRPr="00E46170">
        <w:t>, the Minister must consider the matters raised in any submission received within the period specified in the notice</w:t>
      </w:r>
      <w:r w:rsidR="004D5065" w:rsidRPr="00E46170">
        <w:t>.</w:t>
      </w:r>
    </w:p>
    <w:p w:rsidR="00F66718" w:rsidRPr="00E46170" w:rsidRDefault="00F66718" w:rsidP="00E46170">
      <w:pPr>
        <w:pStyle w:val="subsection"/>
      </w:pPr>
      <w:r w:rsidRPr="00E46170">
        <w:tab/>
        <w:t>(3)</w:t>
      </w:r>
      <w:r w:rsidRPr="00E46170">
        <w:tab/>
      </w:r>
      <w:r w:rsidR="00435305" w:rsidRPr="00E46170">
        <w:t>The Minister must not vary a</w:t>
      </w:r>
      <w:r w:rsidRPr="00E46170">
        <w:t xml:space="preserve"> </w:t>
      </w:r>
      <w:r w:rsidR="00B122CC" w:rsidRPr="00E46170">
        <w:t>launch facility licence</w:t>
      </w:r>
      <w:r w:rsidRPr="00E46170">
        <w:t xml:space="preserve"> in a way that changes the location of the licensed launch facility</w:t>
      </w:r>
      <w:r w:rsidR="004D5065" w:rsidRPr="00E46170">
        <w:t>.</w:t>
      </w:r>
    </w:p>
    <w:p w:rsidR="00F66718" w:rsidRPr="00E46170" w:rsidRDefault="00F66718" w:rsidP="00E46170">
      <w:pPr>
        <w:pStyle w:val="subsection"/>
      </w:pPr>
      <w:r w:rsidRPr="00E46170">
        <w:tab/>
        <w:t>(4)</w:t>
      </w:r>
      <w:r w:rsidRPr="00E46170">
        <w:tab/>
        <w:t>The r</w:t>
      </w:r>
      <w:r w:rsidR="00A668E9" w:rsidRPr="00E46170">
        <w:t>ules</w:t>
      </w:r>
      <w:r w:rsidRPr="00E46170">
        <w:t xml:space="preserve"> may prescribe other ways in which </w:t>
      </w:r>
      <w:r w:rsidR="00435305" w:rsidRPr="00E46170">
        <w:t xml:space="preserve">the Minister must not vary </w:t>
      </w:r>
      <w:r w:rsidRPr="00E46170">
        <w:t xml:space="preserve">a </w:t>
      </w:r>
      <w:r w:rsidR="00B122CC" w:rsidRPr="00E46170">
        <w:t>launch facility licence</w:t>
      </w:r>
      <w:r w:rsidR="004D5065" w:rsidRPr="00E46170">
        <w:t>.</w:t>
      </w:r>
    </w:p>
    <w:p w:rsidR="00F66718" w:rsidRPr="00E46170" w:rsidRDefault="004D5065" w:rsidP="00E46170">
      <w:pPr>
        <w:pStyle w:val="ActHead5"/>
      </w:pPr>
      <w:bookmarkStart w:id="30" w:name="_Toc523833305"/>
      <w:r w:rsidRPr="00E46170">
        <w:rPr>
          <w:rStyle w:val="CharSectno"/>
        </w:rPr>
        <w:t>26</w:t>
      </w:r>
      <w:r w:rsidR="00F66718" w:rsidRPr="00E46170">
        <w:t xml:space="preserve">  Suspending a </w:t>
      </w:r>
      <w:r w:rsidR="00B122CC" w:rsidRPr="00E46170">
        <w:t>launch facility licence</w:t>
      </w:r>
      <w:bookmarkEnd w:id="30"/>
    </w:p>
    <w:p w:rsidR="00F66718" w:rsidRPr="00E46170" w:rsidRDefault="00F66718" w:rsidP="00E46170">
      <w:pPr>
        <w:pStyle w:val="subsection"/>
      </w:pPr>
      <w:r w:rsidRPr="00E46170">
        <w:tab/>
        <w:t>(1)</w:t>
      </w:r>
      <w:r w:rsidRPr="00E46170">
        <w:tab/>
        <w:t xml:space="preserve">The Minister may, </w:t>
      </w:r>
      <w:r w:rsidR="003D1211" w:rsidRPr="00E46170">
        <w:t>in writing</w:t>
      </w:r>
      <w:r w:rsidRPr="00E46170">
        <w:t xml:space="preserve">, suspend a </w:t>
      </w:r>
      <w:r w:rsidR="00B122CC" w:rsidRPr="00E46170">
        <w:t>launch facility licence</w:t>
      </w:r>
      <w:r w:rsidRPr="00E46170">
        <w:t xml:space="preserve"> if:</w:t>
      </w:r>
    </w:p>
    <w:p w:rsidR="00F66718" w:rsidRPr="00E46170" w:rsidRDefault="00F66718" w:rsidP="00E46170">
      <w:pPr>
        <w:pStyle w:val="paragraph"/>
      </w:pPr>
      <w:r w:rsidRPr="00E46170">
        <w:tab/>
        <w:t>(a)</w:t>
      </w:r>
      <w:r w:rsidRPr="00E46170">
        <w:tab/>
        <w:t>the holder of the licence contravenes a condition of the licence; or</w:t>
      </w:r>
    </w:p>
    <w:p w:rsidR="006A26E9" w:rsidRPr="00E46170" w:rsidRDefault="006A26E9" w:rsidP="00E46170">
      <w:pPr>
        <w:pStyle w:val="paragraph"/>
      </w:pPr>
      <w:r w:rsidRPr="00E46170">
        <w:tab/>
        <w:t>(b)</w:t>
      </w:r>
      <w:r w:rsidRPr="00E46170">
        <w:tab/>
        <w:t>the Minister considers that, for reasons relevant to the security, defence or international relations of Australia, the licence should be suspended</w:t>
      </w:r>
      <w:r w:rsidR="004D5065" w:rsidRPr="00E46170">
        <w:t>.</w:t>
      </w:r>
    </w:p>
    <w:p w:rsidR="003D1211" w:rsidRPr="00E46170" w:rsidRDefault="003D1211" w:rsidP="00E46170">
      <w:pPr>
        <w:pStyle w:val="subsection"/>
      </w:pPr>
      <w:r w:rsidRPr="00E46170">
        <w:tab/>
        <w:t>(2)</w:t>
      </w:r>
      <w:r w:rsidRPr="00E46170">
        <w:tab/>
        <w:t>The Minister must give notice of the suspension to the holder of the licence. The notice must specify the day the suspension takes effect.</w:t>
      </w:r>
    </w:p>
    <w:p w:rsidR="00F66718" w:rsidRPr="00E46170" w:rsidRDefault="00F66718" w:rsidP="00E46170">
      <w:pPr>
        <w:pStyle w:val="subsection"/>
      </w:pPr>
      <w:r w:rsidRPr="00E46170">
        <w:tab/>
        <w:t>(</w:t>
      </w:r>
      <w:r w:rsidR="003D1211" w:rsidRPr="00E46170">
        <w:t>3</w:t>
      </w:r>
      <w:r w:rsidRPr="00E46170">
        <w:t>)</w:t>
      </w:r>
      <w:r w:rsidRPr="00E46170">
        <w:tab/>
        <w:t xml:space="preserve">A </w:t>
      </w:r>
      <w:r w:rsidR="00B122CC" w:rsidRPr="00E46170">
        <w:t>launch facility licence</w:t>
      </w:r>
      <w:r w:rsidRPr="00E46170">
        <w:t xml:space="preserve"> has no effect while suspended, but the period for which it remains in force continues to run despite the suspension</w:t>
      </w:r>
      <w:r w:rsidR="004D5065" w:rsidRPr="00E46170">
        <w:t>.</w:t>
      </w:r>
    </w:p>
    <w:p w:rsidR="00773FF4" w:rsidRPr="00E46170" w:rsidRDefault="00773FF4" w:rsidP="00E46170">
      <w:pPr>
        <w:pStyle w:val="subsection"/>
      </w:pPr>
      <w:r w:rsidRPr="00E46170">
        <w:tab/>
        <w:t>(</w:t>
      </w:r>
      <w:r w:rsidR="003D1211" w:rsidRPr="00E46170">
        <w:t>4</w:t>
      </w:r>
      <w:r w:rsidRPr="00E46170">
        <w:t>)</w:t>
      </w:r>
      <w:r w:rsidRPr="00E46170">
        <w:tab/>
        <w:t xml:space="preserve">The Minister may, in writing, revoke a suspension under </w:t>
      </w:r>
      <w:r w:rsidR="00E46170" w:rsidRPr="00E46170">
        <w:t>subsection (</w:t>
      </w:r>
      <w:r w:rsidRPr="00E46170">
        <w:t>1)</w:t>
      </w:r>
      <w:r w:rsidR="004D5065" w:rsidRPr="00E46170">
        <w:t>.</w:t>
      </w:r>
    </w:p>
    <w:p w:rsidR="00EF7A30" w:rsidRPr="00E46170" w:rsidRDefault="00EF7A30" w:rsidP="00E46170">
      <w:pPr>
        <w:pStyle w:val="subsection"/>
      </w:pPr>
      <w:r w:rsidRPr="00E46170">
        <w:tab/>
        <w:t>(</w:t>
      </w:r>
      <w:r w:rsidR="003D1211" w:rsidRPr="00E46170">
        <w:t>5</w:t>
      </w:r>
      <w:r w:rsidRPr="00E46170">
        <w:t>)</w:t>
      </w:r>
      <w:r w:rsidRPr="00E46170">
        <w:tab/>
        <w:t>The Minister must give notice of the revocation to the holder</w:t>
      </w:r>
      <w:r w:rsidR="00DF486E" w:rsidRPr="00E46170">
        <w:t xml:space="preserve"> of the licence</w:t>
      </w:r>
      <w:r w:rsidR="004D5065" w:rsidRPr="00E46170">
        <w:t>.</w:t>
      </w:r>
      <w:r w:rsidRPr="00E46170">
        <w:t xml:space="preserve"> The notice must specify the day the revocation takes effect</w:t>
      </w:r>
      <w:r w:rsidR="004D5065" w:rsidRPr="00E46170">
        <w:t>.</w:t>
      </w:r>
    </w:p>
    <w:p w:rsidR="00F66718" w:rsidRPr="00E46170" w:rsidRDefault="00F66718" w:rsidP="00E46170">
      <w:pPr>
        <w:pStyle w:val="subsection"/>
      </w:pPr>
      <w:r w:rsidRPr="00E46170">
        <w:tab/>
        <w:t>(</w:t>
      </w:r>
      <w:r w:rsidR="003D1211" w:rsidRPr="00E46170">
        <w:t>6</w:t>
      </w:r>
      <w:r w:rsidRPr="00E46170">
        <w:t>)</w:t>
      </w:r>
      <w:r w:rsidRPr="00E46170">
        <w:tab/>
      </w:r>
      <w:r w:rsidR="00435305" w:rsidRPr="00E46170">
        <w:t xml:space="preserve">The Minister may vary or revoke a </w:t>
      </w:r>
      <w:r w:rsidR="00B122CC" w:rsidRPr="00E46170">
        <w:t>launch facility licence</w:t>
      </w:r>
      <w:r w:rsidRPr="00E46170">
        <w:t xml:space="preserve"> even while it is suspended</w:t>
      </w:r>
      <w:r w:rsidR="004D5065" w:rsidRPr="00E46170">
        <w:t>.</w:t>
      </w:r>
    </w:p>
    <w:p w:rsidR="00392891" w:rsidRPr="00E46170" w:rsidRDefault="004D5065" w:rsidP="00E46170">
      <w:pPr>
        <w:pStyle w:val="ActHead5"/>
      </w:pPr>
      <w:bookmarkStart w:id="31" w:name="_Toc523833306"/>
      <w:r w:rsidRPr="00E46170">
        <w:rPr>
          <w:rStyle w:val="CharSectno"/>
        </w:rPr>
        <w:t>27</w:t>
      </w:r>
      <w:r w:rsidR="00392891" w:rsidRPr="00E46170">
        <w:t xml:space="preserve">  </w:t>
      </w:r>
      <w:r w:rsidR="00B37EDA" w:rsidRPr="00E46170">
        <w:t>Basis on which launch facility licence is granted</w:t>
      </w:r>
      <w:bookmarkEnd w:id="31"/>
    </w:p>
    <w:p w:rsidR="00B37EDA" w:rsidRPr="00E46170" w:rsidRDefault="00B37EDA" w:rsidP="00E46170">
      <w:pPr>
        <w:pStyle w:val="subsection"/>
      </w:pPr>
      <w:r w:rsidRPr="00E46170">
        <w:tab/>
      </w:r>
      <w:r w:rsidRPr="00E46170">
        <w:tab/>
        <w:t xml:space="preserve">A </w:t>
      </w:r>
      <w:r w:rsidR="00A9747A" w:rsidRPr="00E46170">
        <w:t>launch facility licence</w:t>
      </w:r>
      <w:r w:rsidRPr="00E46170">
        <w:rPr>
          <w:i/>
        </w:rPr>
        <w:t xml:space="preserve"> </w:t>
      </w:r>
      <w:r w:rsidRPr="00E46170">
        <w:t>is granted on the basis that:</w:t>
      </w:r>
    </w:p>
    <w:p w:rsidR="00B37EDA" w:rsidRPr="00E46170" w:rsidRDefault="006C0ED8" w:rsidP="00E46170">
      <w:pPr>
        <w:pStyle w:val="paragraph"/>
      </w:pPr>
      <w:r w:rsidRPr="00E46170">
        <w:tab/>
        <w:t>(a)</w:t>
      </w:r>
      <w:r w:rsidRPr="00E46170">
        <w:tab/>
      </w:r>
      <w:r w:rsidR="00B37EDA" w:rsidRPr="00E46170">
        <w:t xml:space="preserve">the </w:t>
      </w:r>
      <w:r w:rsidR="00A9747A" w:rsidRPr="00E46170">
        <w:t xml:space="preserve">licence </w:t>
      </w:r>
      <w:r w:rsidR="00B37EDA" w:rsidRPr="00E46170">
        <w:t xml:space="preserve">may be </w:t>
      </w:r>
      <w:r w:rsidR="00A9747A" w:rsidRPr="00E46170">
        <w:t xml:space="preserve">transferred </w:t>
      </w:r>
      <w:r w:rsidR="00B37EDA" w:rsidRPr="00E46170">
        <w:t xml:space="preserve">under </w:t>
      </w:r>
      <w:r w:rsidR="00A9747A" w:rsidRPr="00E46170">
        <w:t>section</w:t>
      </w:r>
      <w:r w:rsidR="00E46170" w:rsidRPr="00E46170">
        <w:t> </w:t>
      </w:r>
      <w:r w:rsidR="004D5065" w:rsidRPr="00E46170">
        <w:t>22</w:t>
      </w:r>
      <w:r w:rsidR="00A9747A" w:rsidRPr="00E46170">
        <w:t xml:space="preserve">; </w:t>
      </w:r>
      <w:r w:rsidR="00B37EDA" w:rsidRPr="00E46170">
        <w:t>and</w:t>
      </w:r>
    </w:p>
    <w:p w:rsidR="00B37EDA" w:rsidRPr="00E46170" w:rsidRDefault="006C0ED8" w:rsidP="00E46170">
      <w:pPr>
        <w:pStyle w:val="paragraph"/>
      </w:pPr>
      <w:r w:rsidRPr="00E46170">
        <w:tab/>
        <w:t>(b)</w:t>
      </w:r>
      <w:r w:rsidRPr="00E46170">
        <w:tab/>
      </w:r>
      <w:r w:rsidR="00B37EDA" w:rsidRPr="00E46170">
        <w:t xml:space="preserve">the </w:t>
      </w:r>
      <w:r w:rsidR="00A9747A" w:rsidRPr="00E46170">
        <w:t>licence</w:t>
      </w:r>
      <w:r w:rsidR="00B37EDA" w:rsidRPr="00E46170">
        <w:t xml:space="preserve"> may be revoked under </w:t>
      </w:r>
      <w:r w:rsidR="00A9747A" w:rsidRPr="00E46170">
        <w:t>section</w:t>
      </w:r>
      <w:r w:rsidR="00E46170" w:rsidRPr="00E46170">
        <w:t> </w:t>
      </w:r>
      <w:r w:rsidR="004D5065" w:rsidRPr="00E46170">
        <w:t>23</w:t>
      </w:r>
      <w:r w:rsidR="00A9747A" w:rsidRPr="00E46170">
        <w:t xml:space="preserve">; </w:t>
      </w:r>
      <w:r w:rsidR="00B37EDA" w:rsidRPr="00E46170">
        <w:t>and</w:t>
      </w:r>
    </w:p>
    <w:p w:rsidR="00B37EDA" w:rsidRPr="00E46170" w:rsidRDefault="006C0ED8" w:rsidP="00E46170">
      <w:pPr>
        <w:pStyle w:val="paragraph"/>
      </w:pPr>
      <w:r w:rsidRPr="00E46170">
        <w:tab/>
        <w:t>(c)</w:t>
      </w:r>
      <w:r w:rsidRPr="00E46170">
        <w:tab/>
      </w:r>
      <w:r w:rsidR="00B37EDA" w:rsidRPr="00E46170">
        <w:t xml:space="preserve">the </w:t>
      </w:r>
      <w:r w:rsidR="00A9747A" w:rsidRPr="00E46170">
        <w:t>licence</w:t>
      </w:r>
      <w:r w:rsidR="00B37EDA" w:rsidRPr="00E46170">
        <w:t xml:space="preserve"> may be varied under </w:t>
      </w:r>
      <w:r w:rsidR="00A9747A" w:rsidRPr="00E46170">
        <w:t>section</w:t>
      </w:r>
      <w:r w:rsidR="00E46170" w:rsidRPr="00E46170">
        <w:t> </w:t>
      </w:r>
      <w:r w:rsidR="004D5065" w:rsidRPr="00E46170">
        <w:t>23</w:t>
      </w:r>
      <w:r w:rsidR="00B37EDA" w:rsidRPr="00E46170">
        <w:t>; and</w:t>
      </w:r>
    </w:p>
    <w:p w:rsidR="009A111B" w:rsidRPr="00E46170" w:rsidRDefault="006C0ED8" w:rsidP="00E46170">
      <w:pPr>
        <w:pStyle w:val="paragraph"/>
      </w:pPr>
      <w:r w:rsidRPr="00E46170">
        <w:tab/>
        <w:t>(d)</w:t>
      </w:r>
      <w:r w:rsidRPr="00E46170">
        <w:tab/>
      </w:r>
      <w:r w:rsidR="009A111B" w:rsidRPr="00E46170">
        <w:t>the licence may be suspended under section</w:t>
      </w:r>
      <w:r w:rsidR="00E46170" w:rsidRPr="00E46170">
        <w:t> </w:t>
      </w:r>
      <w:r w:rsidR="004D5065" w:rsidRPr="00E46170">
        <w:t>26</w:t>
      </w:r>
      <w:r w:rsidR="009A111B" w:rsidRPr="00E46170">
        <w:t>; and</w:t>
      </w:r>
    </w:p>
    <w:p w:rsidR="00B37EDA" w:rsidRPr="00E46170" w:rsidRDefault="006C0ED8" w:rsidP="00E46170">
      <w:pPr>
        <w:pStyle w:val="paragraph"/>
      </w:pPr>
      <w:r w:rsidRPr="00E46170">
        <w:tab/>
        <w:t>(e)</w:t>
      </w:r>
      <w:r w:rsidRPr="00E46170">
        <w:tab/>
      </w:r>
      <w:r w:rsidR="00B37EDA" w:rsidRPr="00E46170">
        <w:t xml:space="preserve">the </w:t>
      </w:r>
      <w:r w:rsidR="00A9747A" w:rsidRPr="00E46170">
        <w:t>licence</w:t>
      </w:r>
      <w:r w:rsidR="00B37EDA" w:rsidRPr="00E46170">
        <w:t xml:space="preserve"> may be </w:t>
      </w:r>
      <w:r w:rsidR="00A9747A" w:rsidRPr="00E46170">
        <w:t xml:space="preserve">transferred, </w:t>
      </w:r>
      <w:r w:rsidR="00B37EDA" w:rsidRPr="00E46170">
        <w:t>revoked</w:t>
      </w:r>
      <w:r w:rsidR="009A111B" w:rsidRPr="00E46170">
        <w:t>,</w:t>
      </w:r>
      <w:r w:rsidR="00B37EDA" w:rsidRPr="00E46170">
        <w:t xml:space="preserve"> varied </w:t>
      </w:r>
      <w:r w:rsidR="009A111B" w:rsidRPr="00E46170">
        <w:t xml:space="preserve">or suspended </w:t>
      </w:r>
      <w:r w:rsidR="00B37EDA" w:rsidRPr="00E46170">
        <w:t>by or under later legislation; and</w:t>
      </w:r>
    </w:p>
    <w:p w:rsidR="00B37EDA" w:rsidRPr="00E46170" w:rsidRDefault="006C0ED8" w:rsidP="00E46170">
      <w:pPr>
        <w:pStyle w:val="paragraph"/>
      </w:pPr>
      <w:r w:rsidRPr="00E46170">
        <w:tab/>
        <w:t>(f)</w:t>
      </w:r>
      <w:r w:rsidRPr="00E46170">
        <w:tab/>
      </w:r>
      <w:r w:rsidR="00B37EDA" w:rsidRPr="00E46170">
        <w:t xml:space="preserve">no compensation is payable if the </w:t>
      </w:r>
      <w:r w:rsidR="00A9747A" w:rsidRPr="00E46170">
        <w:t>licence</w:t>
      </w:r>
      <w:r w:rsidR="00B37EDA" w:rsidRPr="00E46170">
        <w:t xml:space="preserve"> is </w:t>
      </w:r>
      <w:r w:rsidR="00A9747A" w:rsidRPr="00E46170">
        <w:t>transferred, revoked</w:t>
      </w:r>
      <w:r w:rsidR="009A111B" w:rsidRPr="00E46170">
        <w:t>,</w:t>
      </w:r>
      <w:r w:rsidR="00A9747A" w:rsidRPr="00E46170">
        <w:t xml:space="preserve"> varied</w:t>
      </w:r>
      <w:r w:rsidR="00B37EDA" w:rsidRPr="00E46170">
        <w:t xml:space="preserve"> </w:t>
      </w:r>
      <w:r w:rsidR="009A111B" w:rsidRPr="00E46170">
        <w:t xml:space="preserve">or suspended </w:t>
      </w:r>
      <w:r w:rsidR="00B37EDA" w:rsidRPr="00E46170">
        <w:t>as mentioned in any of the above paragraphs</w:t>
      </w:r>
      <w:r w:rsidR="004D5065" w:rsidRPr="00E46170">
        <w:t>.</w:t>
      </w:r>
    </w:p>
    <w:p w:rsidR="00D565B6" w:rsidRPr="00E46170" w:rsidRDefault="00D565B6" w:rsidP="00E46170">
      <w:pPr>
        <w:pStyle w:val="ActHead3"/>
      </w:pPr>
      <w:bookmarkStart w:id="32" w:name="_Toc523833307"/>
      <w:r w:rsidRPr="00E46170">
        <w:rPr>
          <w:rStyle w:val="CharDivNo"/>
        </w:rPr>
        <w:t>Division</w:t>
      </w:r>
      <w:r w:rsidR="00E46170" w:rsidRPr="00E46170">
        <w:rPr>
          <w:rStyle w:val="CharDivNo"/>
        </w:rPr>
        <w:t> </w:t>
      </w:r>
      <w:r w:rsidRPr="00E46170">
        <w:rPr>
          <w:rStyle w:val="CharDivNo"/>
        </w:rPr>
        <w:t>3</w:t>
      </w:r>
      <w:r w:rsidRPr="00E46170">
        <w:t>—</w:t>
      </w:r>
      <w:r w:rsidR="00ED75F7" w:rsidRPr="00E46170">
        <w:rPr>
          <w:rStyle w:val="CharDivText"/>
        </w:rPr>
        <w:t>Australian l</w:t>
      </w:r>
      <w:r w:rsidRPr="00E46170">
        <w:rPr>
          <w:rStyle w:val="CharDivText"/>
        </w:rPr>
        <w:t>aunch permits</w:t>
      </w:r>
      <w:bookmarkEnd w:id="32"/>
    </w:p>
    <w:p w:rsidR="00D565B6" w:rsidRPr="00E46170" w:rsidRDefault="004D5065" w:rsidP="00E46170">
      <w:pPr>
        <w:pStyle w:val="ActHead5"/>
      </w:pPr>
      <w:bookmarkStart w:id="33" w:name="_Toc523833308"/>
      <w:r w:rsidRPr="00E46170">
        <w:rPr>
          <w:rStyle w:val="CharSectno"/>
        </w:rPr>
        <w:t>28</w:t>
      </w:r>
      <w:r w:rsidR="00D565B6" w:rsidRPr="00E46170">
        <w:t xml:space="preserve">  Granting </w:t>
      </w:r>
      <w:r w:rsidR="00ED75F7" w:rsidRPr="00E46170">
        <w:t>an Australian launch permit</w:t>
      </w:r>
      <w:bookmarkEnd w:id="33"/>
    </w:p>
    <w:p w:rsidR="00D565B6" w:rsidRPr="00E46170" w:rsidRDefault="00D565B6" w:rsidP="00E46170">
      <w:pPr>
        <w:pStyle w:val="subsection"/>
      </w:pPr>
      <w:r w:rsidRPr="00E46170">
        <w:tab/>
        <w:t>(1)</w:t>
      </w:r>
      <w:r w:rsidRPr="00E46170">
        <w:tab/>
        <w:t xml:space="preserve">The Minister may grant </w:t>
      </w:r>
      <w:r w:rsidR="00AD6BCC" w:rsidRPr="00E46170">
        <w:t xml:space="preserve">to a person </w:t>
      </w:r>
      <w:r w:rsidR="00ED75F7" w:rsidRPr="00E46170">
        <w:t>an Australian launch permit</w:t>
      </w:r>
      <w:r w:rsidRPr="00E46170">
        <w:t xml:space="preserve"> authorising:</w:t>
      </w:r>
    </w:p>
    <w:p w:rsidR="00D565B6" w:rsidRPr="00E46170" w:rsidRDefault="00D565B6" w:rsidP="00E46170">
      <w:pPr>
        <w:pStyle w:val="paragraph"/>
      </w:pPr>
      <w:r w:rsidRPr="00E46170">
        <w:tab/>
        <w:t>(a)</w:t>
      </w:r>
      <w:r w:rsidRPr="00E46170">
        <w:tab/>
        <w:t xml:space="preserve">the launch of </w:t>
      </w:r>
      <w:r w:rsidR="001C40C1" w:rsidRPr="00E46170">
        <w:t>one or more space objects</w:t>
      </w:r>
      <w:r w:rsidRPr="00E46170">
        <w:t>; or</w:t>
      </w:r>
    </w:p>
    <w:p w:rsidR="00D565B6" w:rsidRPr="00E46170" w:rsidRDefault="00D565B6" w:rsidP="00E46170">
      <w:pPr>
        <w:pStyle w:val="paragraph"/>
      </w:pPr>
      <w:r w:rsidRPr="00E46170">
        <w:tab/>
        <w:t>(b)</w:t>
      </w:r>
      <w:r w:rsidRPr="00E46170">
        <w:tab/>
        <w:t xml:space="preserve">a particular series of launches of space objects that, in the Minister’s opinion, having regard to the nature of any payloads to be carried, may appropriately be authorised by a single </w:t>
      </w:r>
      <w:r w:rsidR="00447271" w:rsidRPr="00E46170">
        <w:t>Australian launch permit</w:t>
      </w:r>
      <w:r w:rsidR="001C40C1" w:rsidRPr="00E46170">
        <w:t>;</w:t>
      </w:r>
    </w:p>
    <w:p w:rsidR="00D565B6" w:rsidRPr="00E46170" w:rsidRDefault="00D565B6" w:rsidP="00E46170">
      <w:pPr>
        <w:pStyle w:val="subsection2"/>
      </w:pPr>
      <w:r w:rsidRPr="00E46170">
        <w:t>from a specified launch facility in Australia</w:t>
      </w:r>
      <w:r w:rsidR="00117258" w:rsidRPr="00E46170">
        <w:t>, a specified Australian aircraft that is in flight or a specified foreign aircraft that is in the airspace over Australian territory</w:t>
      </w:r>
      <w:r w:rsidR="004D5065" w:rsidRPr="00E46170">
        <w:t>.</w:t>
      </w:r>
    </w:p>
    <w:p w:rsidR="00D565B6" w:rsidRPr="00E46170" w:rsidRDefault="00D565B6" w:rsidP="00E46170">
      <w:pPr>
        <w:pStyle w:val="subsection"/>
      </w:pPr>
      <w:r w:rsidRPr="00E46170">
        <w:tab/>
        <w:t>(2)</w:t>
      </w:r>
      <w:r w:rsidRPr="00E46170">
        <w:tab/>
        <w:t xml:space="preserve">The </w:t>
      </w:r>
      <w:r w:rsidR="00447271" w:rsidRPr="00E46170">
        <w:t>Australian launch permit</w:t>
      </w:r>
      <w:r w:rsidRPr="00E46170">
        <w:t xml:space="preserve"> may also authorise </w:t>
      </w:r>
      <w:r w:rsidR="001C40C1" w:rsidRPr="00E46170">
        <w:t>one or more</w:t>
      </w:r>
      <w:r w:rsidRPr="00E46170">
        <w:t xml:space="preserve"> space objects to be returned, in connection with the launch or launches, to a specified place or area in Australia</w:t>
      </w:r>
      <w:r w:rsidR="004D5065" w:rsidRPr="00E46170">
        <w:t>.</w:t>
      </w:r>
    </w:p>
    <w:p w:rsidR="00D565B6" w:rsidRPr="00E46170" w:rsidRDefault="00D565B6" w:rsidP="00E46170">
      <w:pPr>
        <w:pStyle w:val="notetext"/>
      </w:pPr>
      <w:r w:rsidRPr="00E46170">
        <w:t>Note:</w:t>
      </w:r>
      <w:r w:rsidRPr="00E46170">
        <w:tab/>
        <w:t>A returning space object need not be the same as the space object launched</w:t>
      </w:r>
      <w:r w:rsidR="004D5065" w:rsidRPr="00E46170">
        <w:t>.</w:t>
      </w:r>
      <w:r w:rsidRPr="00E46170">
        <w:t xml:space="preserve"> For example, a launch vehicle could carry a payload into an area beyond the distance of 100 km above mean sea level and return without it, or even collect a different payload from an area beyond the distance of 100 km above mean sea level and return that to Earth</w:t>
      </w:r>
      <w:r w:rsidR="004D5065" w:rsidRPr="00E46170">
        <w:t>.</w:t>
      </w:r>
    </w:p>
    <w:p w:rsidR="00D565B6" w:rsidRPr="00E46170" w:rsidRDefault="00D565B6" w:rsidP="00E46170">
      <w:pPr>
        <w:pStyle w:val="subsection"/>
      </w:pPr>
      <w:r w:rsidRPr="00E46170">
        <w:tab/>
        <w:t>(3)</w:t>
      </w:r>
      <w:r w:rsidRPr="00E46170">
        <w:tab/>
        <w:t xml:space="preserve">The Minister may grant the </w:t>
      </w:r>
      <w:r w:rsidR="00447271" w:rsidRPr="00E46170">
        <w:t>Australian launch permit</w:t>
      </w:r>
      <w:r w:rsidRPr="00E46170">
        <w:t xml:space="preserve"> to the person only if all of the following criteria are </w:t>
      </w:r>
      <w:r w:rsidR="00702570" w:rsidRPr="00E46170">
        <w:t>met</w:t>
      </w:r>
      <w:r w:rsidRPr="00E46170">
        <w:t>:</w:t>
      </w:r>
    </w:p>
    <w:p w:rsidR="00D565B6" w:rsidRPr="00E46170" w:rsidRDefault="001C40C1" w:rsidP="00E46170">
      <w:pPr>
        <w:pStyle w:val="paragraph"/>
      </w:pPr>
      <w:r w:rsidRPr="00E46170">
        <w:tab/>
        <w:t>(a</w:t>
      </w:r>
      <w:r w:rsidR="00D565B6" w:rsidRPr="00E46170">
        <w:t>)</w:t>
      </w:r>
      <w:r w:rsidR="00D565B6" w:rsidRPr="00E46170">
        <w:tab/>
        <w:t>the Minister is satisfied that the person who is to carry out the launch or launches, and any connected return, is competent to do so;</w:t>
      </w:r>
    </w:p>
    <w:p w:rsidR="001C40C1" w:rsidRPr="00E46170" w:rsidRDefault="001C40C1" w:rsidP="00E46170">
      <w:pPr>
        <w:pStyle w:val="paragraph"/>
      </w:pPr>
      <w:r w:rsidRPr="00E46170">
        <w:tab/>
        <w:t>(b)</w:t>
      </w:r>
      <w:r w:rsidRPr="00E46170">
        <w:tab/>
      </w:r>
      <w:r w:rsidR="00B55B10" w:rsidRPr="00E46170">
        <w:t>the Minister is satisfied that the insurance/financial requirements in Division</w:t>
      </w:r>
      <w:r w:rsidR="00E46170" w:rsidRPr="00E46170">
        <w:t> </w:t>
      </w:r>
      <w:r w:rsidR="00B55B10" w:rsidRPr="00E46170">
        <w:t>7 will be satisfied for the launch or launches, and any connected return</w:t>
      </w:r>
      <w:r w:rsidR="00A448E9" w:rsidRPr="00E46170">
        <w:t>;</w:t>
      </w:r>
    </w:p>
    <w:p w:rsidR="00D565B6" w:rsidRPr="00E46170" w:rsidRDefault="001C40C1" w:rsidP="00E46170">
      <w:pPr>
        <w:pStyle w:val="paragraph"/>
        <w:keepNext/>
        <w:keepLines/>
      </w:pPr>
      <w:r w:rsidRPr="00E46170">
        <w:tab/>
        <w:t>(c</w:t>
      </w:r>
      <w:r w:rsidR="00D565B6" w:rsidRPr="00E46170">
        <w:t>)</w:t>
      </w:r>
      <w:r w:rsidR="00D565B6" w:rsidRPr="00E46170">
        <w:tab/>
        <w:t>the Minister is satisfied that the probability of the launch or launches, or any connected return, causing substantial harm to public health or public safety or causing substantial damage to property is as low as is reasonably practicable;</w:t>
      </w:r>
    </w:p>
    <w:p w:rsidR="00D565B6" w:rsidRPr="00E46170" w:rsidRDefault="001C40C1" w:rsidP="00E46170">
      <w:pPr>
        <w:pStyle w:val="paragraph"/>
      </w:pPr>
      <w:r w:rsidRPr="00E46170">
        <w:tab/>
        <w:t>(d</w:t>
      </w:r>
      <w:r w:rsidR="00D565B6" w:rsidRPr="00E46170">
        <w:t>)</w:t>
      </w:r>
      <w:r w:rsidR="00D565B6" w:rsidRPr="00E46170">
        <w:tab/>
        <w:t>the space object or objects concerned are not and do not contain a nuclear weapon or a weapon of mass destruction of any other kind;</w:t>
      </w:r>
    </w:p>
    <w:p w:rsidR="001C40C1" w:rsidRPr="00E46170" w:rsidRDefault="001C40C1" w:rsidP="00E46170">
      <w:pPr>
        <w:pStyle w:val="paragraph"/>
      </w:pPr>
      <w:r w:rsidRPr="00E46170">
        <w:tab/>
        <w:t>(e)</w:t>
      </w:r>
      <w:r w:rsidRPr="00E46170">
        <w:tab/>
        <w:t>the Minister does not consider that, for reasons relevant to the security, defence or international relations of Australia, the permit should not be granted;</w:t>
      </w:r>
    </w:p>
    <w:p w:rsidR="00D565B6" w:rsidRPr="00E46170" w:rsidRDefault="00D565B6" w:rsidP="00E46170">
      <w:pPr>
        <w:pStyle w:val="paragraph"/>
      </w:pPr>
      <w:r w:rsidRPr="00E46170">
        <w:tab/>
        <w:t>(</w:t>
      </w:r>
      <w:r w:rsidR="001C40C1" w:rsidRPr="00E46170">
        <w:t>f</w:t>
      </w:r>
      <w:r w:rsidRPr="00E46170">
        <w:t>)</w:t>
      </w:r>
      <w:r w:rsidRPr="00E46170">
        <w:tab/>
        <w:t>any other criteria prescribed by the r</w:t>
      </w:r>
      <w:r w:rsidR="00A668E9" w:rsidRPr="00E46170">
        <w:t>ules for the purposes of this paragraph</w:t>
      </w:r>
      <w:r w:rsidR="004D5065" w:rsidRPr="00E46170">
        <w:t>.</w:t>
      </w:r>
    </w:p>
    <w:p w:rsidR="00D565B6" w:rsidRPr="00E46170" w:rsidRDefault="00D565B6" w:rsidP="00E46170">
      <w:pPr>
        <w:pStyle w:val="subsection"/>
      </w:pPr>
      <w:r w:rsidRPr="00E46170">
        <w:tab/>
        <w:t>(4)</w:t>
      </w:r>
      <w:r w:rsidRPr="00E46170">
        <w:tab/>
        <w:t xml:space="preserve">If a </w:t>
      </w:r>
      <w:r w:rsidR="0040705F" w:rsidRPr="00E46170">
        <w:t xml:space="preserve">foreign </w:t>
      </w:r>
      <w:r w:rsidRPr="00E46170">
        <w:t xml:space="preserve">country is also a launching State for the space object or any of the space objects, the Minister may, in deciding whether to grant the </w:t>
      </w:r>
      <w:r w:rsidR="00447271" w:rsidRPr="00E46170">
        <w:t>Australian launch permit</w:t>
      </w:r>
      <w:r w:rsidRPr="00E46170">
        <w:t>, have regard to:</w:t>
      </w:r>
    </w:p>
    <w:p w:rsidR="00D565B6" w:rsidRPr="00E46170" w:rsidRDefault="00D565B6" w:rsidP="00E46170">
      <w:pPr>
        <w:pStyle w:val="paragraph"/>
      </w:pPr>
      <w:r w:rsidRPr="00E46170">
        <w:tab/>
        <w:t>(a)</w:t>
      </w:r>
      <w:r w:rsidRPr="00E46170">
        <w:tab/>
        <w:t xml:space="preserve">whether there is an agreement between Australia and that </w:t>
      </w:r>
      <w:r w:rsidR="0040705F" w:rsidRPr="00E46170">
        <w:t>foreign</w:t>
      </w:r>
      <w:r w:rsidRPr="00E46170">
        <w:t xml:space="preserve"> country under which that </w:t>
      </w:r>
      <w:r w:rsidR="0040705F" w:rsidRPr="00E46170">
        <w:t xml:space="preserve">foreign </w:t>
      </w:r>
      <w:r w:rsidRPr="00E46170">
        <w:t>country assumes any liability, and indemnifies Australia, for any damage that the space object or objects may cause; and</w:t>
      </w:r>
    </w:p>
    <w:p w:rsidR="00D565B6" w:rsidRPr="00E46170" w:rsidRDefault="00D565B6" w:rsidP="00E46170">
      <w:pPr>
        <w:pStyle w:val="paragraph"/>
      </w:pPr>
      <w:r w:rsidRPr="00E46170">
        <w:tab/>
        <w:t>(b)</w:t>
      </w:r>
      <w:r w:rsidRPr="00E46170">
        <w:tab/>
        <w:t>the terms of that agreement</w:t>
      </w:r>
      <w:r w:rsidR="004D5065" w:rsidRPr="00E46170">
        <w:t>.</w:t>
      </w:r>
    </w:p>
    <w:p w:rsidR="00387C11" w:rsidRPr="00E46170" w:rsidRDefault="00387C11" w:rsidP="00E46170">
      <w:pPr>
        <w:pStyle w:val="subsection"/>
      </w:pPr>
      <w:r w:rsidRPr="00E46170">
        <w:tab/>
        <w:t>(5)</w:t>
      </w:r>
      <w:r w:rsidRPr="00E46170">
        <w:tab/>
      </w:r>
      <w:r w:rsidR="00E46170" w:rsidRPr="00E46170">
        <w:t>Subsections (</w:t>
      </w:r>
      <w:r w:rsidR="00470F17" w:rsidRPr="00E46170">
        <w:t xml:space="preserve">3) and </w:t>
      </w:r>
      <w:r w:rsidRPr="00E46170">
        <w:t>(4) do not limit the matters to which the Minister may have regard</w:t>
      </w:r>
      <w:r w:rsidR="004D5065" w:rsidRPr="00E46170">
        <w:t>.</w:t>
      </w:r>
    </w:p>
    <w:p w:rsidR="00D565B6" w:rsidRPr="00E46170" w:rsidRDefault="004D5065" w:rsidP="00E46170">
      <w:pPr>
        <w:pStyle w:val="ActHead5"/>
      </w:pPr>
      <w:bookmarkStart w:id="34" w:name="_Toc523833309"/>
      <w:r w:rsidRPr="00E46170">
        <w:rPr>
          <w:rStyle w:val="CharSectno"/>
        </w:rPr>
        <w:t>29</w:t>
      </w:r>
      <w:r w:rsidR="00D565B6" w:rsidRPr="00E46170">
        <w:t xml:space="preserve">  Terms of </w:t>
      </w:r>
      <w:r w:rsidR="00447271" w:rsidRPr="00E46170">
        <w:t>Australian launch permit</w:t>
      </w:r>
      <w:bookmarkEnd w:id="34"/>
    </w:p>
    <w:p w:rsidR="00D565B6" w:rsidRPr="00E46170" w:rsidRDefault="00D565B6" w:rsidP="00E46170">
      <w:pPr>
        <w:pStyle w:val="subsection"/>
      </w:pPr>
      <w:r w:rsidRPr="00E46170">
        <w:tab/>
        <w:t>(1)</w:t>
      </w:r>
      <w:r w:rsidRPr="00E46170">
        <w:tab/>
      </w:r>
      <w:r w:rsidR="00ED75F7" w:rsidRPr="00E46170">
        <w:t>An Australian launch permit</w:t>
      </w:r>
      <w:r w:rsidRPr="00E46170">
        <w:t xml:space="preserve"> authorising the launch of a space object or objects, and any connected return:</w:t>
      </w:r>
    </w:p>
    <w:p w:rsidR="00D565B6" w:rsidRPr="00E46170" w:rsidRDefault="00D565B6" w:rsidP="00E46170">
      <w:pPr>
        <w:pStyle w:val="paragraph"/>
      </w:pPr>
      <w:r w:rsidRPr="00E46170">
        <w:tab/>
        <w:t>(a)</w:t>
      </w:r>
      <w:r w:rsidRPr="00E46170">
        <w:tab/>
        <w:t xml:space="preserve">must specify the day on which </w:t>
      </w:r>
      <w:r w:rsidR="00EF67F6" w:rsidRPr="00E46170">
        <w:t>the permit</w:t>
      </w:r>
      <w:r w:rsidRPr="00E46170">
        <w:t xml:space="preserve"> comes into force and the period for which it remains in force; and</w:t>
      </w:r>
    </w:p>
    <w:p w:rsidR="00D565B6" w:rsidRPr="00E46170" w:rsidRDefault="00D565B6" w:rsidP="00E46170">
      <w:pPr>
        <w:pStyle w:val="paragraph"/>
      </w:pPr>
      <w:r w:rsidRPr="00E46170">
        <w:tab/>
        <w:t>(b)</w:t>
      </w:r>
      <w:r w:rsidRPr="00E46170">
        <w:tab/>
        <w:t>is granted subject to the conditions in section</w:t>
      </w:r>
      <w:r w:rsidR="00E46170" w:rsidRPr="00E46170">
        <w:t> </w:t>
      </w:r>
      <w:r w:rsidR="004D5065" w:rsidRPr="00E46170">
        <w:t>30</w:t>
      </w:r>
      <w:r w:rsidRPr="00E46170">
        <w:t xml:space="preserve"> and any other conditions specified in the </w:t>
      </w:r>
      <w:r w:rsidR="00447271" w:rsidRPr="00E46170">
        <w:t>permit</w:t>
      </w:r>
      <w:r w:rsidR="004D5065" w:rsidRPr="00E46170">
        <w:t>.</w:t>
      </w:r>
    </w:p>
    <w:p w:rsidR="00D565B6" w:rsidRPr="00E46170" w:rsidRDefault="00D565B6" w:rsidP="00E46170">
      <w:pPr>
        <w:pStyle w:val="subsection"/>
      </w:pPr>
      <w:r w:rsidRPr="00E46170">
        <w:tab/>
        <w:t>(2)</w:t>
      </w:r>
      <w:r w:rsidRPr="00E46170">
        <w:tab/>
      </w:r>
      <w:r w:rsidR="00ED75F7" w:rsidRPr="00E46170">
        <w:t>An Australian launch permit</w:t>
      </w:r>
      <w:r w:rsidRPr="00E46170">
        <w:t xml:space="preserve"> may specify that the period </w:t>
      </w:r>
      <w:r w:rsidR="004D50BE" w:rsidRPr="00E46170">
        <w:t>for</w:t>
      </w:r>
      <w:r w:rsidRPr="00E46170">
        <w:t xml:space="preserve"> which it remains in force ends on the occurrence of a particular event (rather than at a specified time)</w:t>
      </w:r>
      <w:r w:rsidR="004D5065" w:rsidRPr="00E46170">
        <w:t>.</w:t>
      </w:r>
      <w:r w:rsidRPr="00E46170">
        <w:t xml:space="preserve"> For this purpose, the r</w:t>
      </w:r>
      <w:r w:rsidR="00C66103" w:rsidRPr="00E46170">
        <w:t>ules</w:t>
      </w:r>
      <w:r w:rsidRPr="00E46170">
        <w:t xml:space="preserve"> may set out how to determine when events of a particular kind occur</w:t>
      </w:r>
      <w:r w:rsidR="004D5065" w:rsidRPr="00E46170">
        <w:t>.</w:t>
      </w:r>
    </w:p>
    <w:p w:rsidR="00D565B6" w:rsidRPr="00E46170" w:rsidRDefault="00D565B6" w:rsidP="00E46170">
      <w:pPr>
        <w:pStyle w:val="notetext"/>
      </w:pPr>
      <w:r w:rsidRPr="00E46170">
        <w:t>Example:</w:t>
      </w:r>
      <w:r w:rsidRPr="00E46170">
        <w:tab/>
      </w:r>
      <w:r w:rsidR="00ED75F7" w:rsidRPr="00E46170">
        <w:t>An Australian launch permit</w:t>
      </w:r>
      <w:r w:rsidRPr="00E46170">
        <w:t xml:space="preserve"> might specify that it expires when the relevant launch has been (successfully or unsuccessfully) completed</w:t>
      </w:r>
      <w:r w:rsidR="004D5065" w:rsidRPr="00E46170">
        <w:t>.</w:t>
      </w:r>
      <w:r w:rsidRPr="00E46170">
        <w:t xml:space="preserve"> The r</w:t>
      </w:r>
      <w:r w:rsidR="00C66103" w:rsidRPr="00E46170">
        <w:t>ules</w:t>
      </w:r>
      <w:r w:rsidRPr="00E46170">
        <w:t xml:space="preserve"> could set out how to determine when this is</w:t>
      </w:r>
      <w:r w:rsidR="004D5065" w:rsidRPr="00E46170">
        <w:t>.</w:t>
      </w:r>
    </w:p>
    <w:p w:rsidR="00D565B6" w:rsidRPr="00E46170" w:rsidRDefault="00D565B6" w:rsidP="00E46170">
      <w:pPr>
        <w:pStyle w:val="subsection"/>
      </w:pPr>
      <w:r w:rsidRPr="00E46170">
        <w:tab/>
        <w:t>(3)</w:t>
      </w:r>
      <w:r w:rsidRPr="00E46170">
        <w:tab/>
        <w:t xml:space="preserve">At any time when </w:t>
      </w:r>
      <w:r w:rsidR="00ED75F7" w:rsidRPr="00E46170">
        <w:t>an Australian launch permit</w:t>
      </w:r>
      <w:r w:rsidRPr="00E46170">
        <w:t xml:space="preserve"> is in force, the Minister may, by written notice</w:t>
      </w:r>
      <w:r w:rsidR="00FE4EB7" w:rsidRPr="00E46170">
        <w:t xml:space="preserve"> given to the holder of the permit</w:t>
      </w:r>
      <w:r w:rsidRPr="00E46170">
        <w:t>, extend or further extend the period for which the permit remains in force</w:t>
      </w:r>
      <w:r w:rsidR="004D5065" w:rsidRPr="00E46170">
        <w:t>.</w:t>
      </w:r>
    </w:p>
    <w:p w:rsidR="00D565B6" w:rsidRPr="00E46170" w:rsidRDefault="004D5065" w:rsidP="00E46170">
      <w:pPr>
        <w:pStyle w:val="ActHead5"/>
      </w:pPr>
      <w:bookmarkStart w:id="35" w:name="_Toc523833310"/>
      <w:r w:rsidRPr="00E46170">
        <w:rPr>
          <w:rStyle w:val="CharSectno"/>
        </w:rPr>
        <w:t>30</w:t>
      </w:r>
      <w:r w:rsidR="00BC1D55" w:rsidRPr="00E46170">
        <w:t xml:space="preserve">  Standard Australian launch permit conditions</w:t>
      </w:r>
      <w:bookmarkEnd w:id="35"/>
    </w:p>
    <w:p w:rsidR="00D565B6" w:rsidRPr="00E46170" w:rsidRDefault="00D565B6" w:rsidP="00E46170">
      <w:pPr>
        <w:pStyle w:val="subsection"/>
      </w:pPr>
      <w:r w:rsidRPr="00E46170">
        <w:tab/>
      </w:r>
      <w:r w:rsidRPr="00E46170">
        <w:tab/>
        <w:t xml:space="preserve">The following are conditions of each </w:t>
      </w:r>
      <w:r w:rsidR="00BC1D55" w:rsidRPr="00E46170">
        <w:t>Australian launch permit</w:t>
      </w:r>
      <w:r w:rsidRPr="00E46170">
        <w:t>, except to the extent that the permit otherwise specifies:</w:t>
      </w:r>
    </w:p>
    <w:p w:rsidR="00D565B6" w:rsidRPr="00E46170" w:rsidRDefault="00D565B6" w:rsidP="00E46170">
      <w:pPr>
        <w:pStyle w:val="paragraph"/>
      </w:pPr>
      <w:r w:rsidRPr="00E46170">
        <w:tab/>
        <w:t>(a)</w:t>
      </w:r>
      <w:r w:rsidRPr="00E46170">
        <w:tab/>
        <w:t>the launch or launches, and any connected return, must not be conducted in a way that is likely to cause substantial harm to public health or public safety or to cause substantial damage to property;</w:t>
      </w:r>
    </w:p>
    <w:p w:rsidR="00D565B6" w:rsidRPr="00E46170" w:rsidRDefault="00D565B6" w:rsidP="00E46170">
      <w:pPr>
        <w:pStyle w:val="paragraph"/>
      </w:pPr>
      <w:r w:rsidRPr="00E46170">
        <w:tab/>
        <w:t>(b)</w:t>
      </w:r>
      <w:r w:rsidRPr="00E46170">
        <w:tab/>
        <w:t>the space object or objects must not be or contain a nuclear weapon or a weapon of mass destruction of any other kind;</w:t>
      </w:r>
    </w:p>
    <w:p w:rsidR="00D565B6" w:rsidRPr="00E46170" w:rsidRDefault="00D565B6" w:rsidP="00E46170">
      <w:pPr>
        <w:pStyle w:val="paragraph"/>
      </w:pPr>
      <w:r w:rsidRPr="00E46170">
        <w:tab/>
        <w:t>(c)</w:t>
      </w:r>
      <w:r w:rsidRPr="00E46170">
        <w:tab/>
        <w:t xml:space="preserve">the space object or objects must not </w:t>
      </w:r>
      <w:r w:rsidR="000841EC" w:rsidRPr="00E46170">
        <w:t>contain</w:t>
      </w:r>
      <w:r w:rsidR="00392304" w:rsidRPr="00E46170">
        <w:t xml:space="preserve"> a nuclear power source</w:t>
      </w:r>
      <w:r w:rsidRPr="00E46170">
        <w:t xml:space="preserve"> unless the Minister’s written approval has first been obtained;</w:t>
      </w:r>
    </w:p>
    <w:p w:rsidR="00D565B6" w:rsidRPr="00E46170" w:rsidRDefault="00D565B6" w:rsidP="00E46170">
      <w:pPr>
        <w:pStyle w:val="paragraph"/>
      </w:pPr>
      <w:r w:rsidRPr="00E46170">
        <w:tab/>
        <w:t>(d)</w:t>
      </w:r>
      <w:r w:rsidRPr="00E46170">
        <w:tab/>
        <w:t>the holder of the permit must satisfy the insurance/financial requirements in Division</w:t>
      </w:r>
      <w:r w:rsidR="00E46170" w:rsidRPr="00E46170">
        <w:t> </w:t>
      </w:r>
      <w:r w:rsidRPr="00E46170">
        <w:t>7 for each launch, and each return, conducted under the permit</w:t>
      </w:r>
      <w:r w:rsidR="00A668E9" w:rsidRPr="00E46170">
        <w:t>;</w:t>
      </w:r>
    </w:p>
    <w:p w:rsidR="00A668E9" w:rsidRPr="00E46170" w:rsidRDefault="00A668E9" w:rsidP="00E46170">
      <w:pPr>
        <w:pStyle w:val="paragraph"/>
      </w:pPr>
      <w:r w:rsidRPr="00E46170">
        <w:tab/>
        <w:t>(e)</w:t>
      </w:r>
      <w:r w:rsidRPr="00E46170">
        <w:tab/>
        <w:t>any other conditions prescribed by the rules for the purposes of this paragraph</w:t>
      </w:r>
      <w:r w:rsidR="004D5065" w:rsidRPr="00E46170">
        <w:t>.</w:t>
      </w:r>
    </w:p>
    <w:p w:rsidR="00BC1D55" w:rsidRPr="00E46170" w:rsidRDefault="004D5065" w:rsidP="00E46170">
      <w:pPr>
        <w:pStyle w:val="ActHead5"/>
      </w:pPr>
      <w:bookmarkStart w:id="36" w:name="_Toc523833311"/>
      <w:r w:rsidRPr="00E46170">
        <w:rPr>
          <w:rStyle w:val="CharSectno"/>
        </w:rPr>
        <w:t>31</w:t>
      </w:r>
      <w:r w:rsidR="00BC1D55" w:rsidRPr="00E46170">
        <w:t xml:space="preserve">  Breaching an Australian launch permit condition</w:t>
      </w:r>
      <w:bookmarkEnd w:id="36"/>
    </w:p>
    <w:p w:rsidR="00BC1D55" w:rsidRPr="00E46170" w:rsidRDefault="00BC1D55" w:rsidP="00E46170">
      <w:pPr>
        <w:pStyle w:val="SubsectionHead"/>
      </w:pPr>
      <w:r w:rsidRPr="00E46170">
        <w:t>Offence</w:t>
      </w:r>
    </w:p>
    <w:p w:rsidR="00BC1D55" w:rsidRPr="00E46170" w:rsidRDefault="00BC1D55" w:rsidP="00E46170">
      <w:pPr>
        <w:pStyle w:val="subsection"/>
      </w:pPr>
      <w:r w:rsidRPr="00E46170">
        <w:tab/>
        <w:t>(1)</w:t>
      </w:r>
      <w:r w:rsidRPr="00E46170">
        <w:tab/>
        <w:t>A person commits an offence if:</w:t>
      </w:r>
    </w:p>
    <w:p w:rsidR="00BC1D55" w:rsidRPr="00E46170" w:rsidRDefault="00BC1D55" w:rsidP="00E46170">
      <w:pPr>
        <w:pStyle w:val="paragraph"/>
      </w:pPr>
      <w:r w:rsidRPr="00E46170">
        <w:tab/>
        <w:t>(a)</w:t>
      </w:r>
      <w:r w:rsidRPr="00E46170">
        <w:tab/>
        <w:t>the person is the holder of an Australian launch permit; and</w:t>
      </w:r>
    </w:p>
    <w:p w:rsidR="00BC1D55" w:rsidRPr="00E46170" w:rsidRDefault="00BC1D55" w:rsidP="00E46170">
      <w:pPr>
        <w:pStyle w:val="paragraph"/>
      </w:pPr>
      <w:r w:rsidRPr="00E46170">
        <w:tab/>
        <w:t>(b)</w:t>
      </w:r>
      <w:r w:rsidRPr="00E46170">
        <w:tab/>
        <w:t>the person does an act or omits to do an act; and</w:t>
      </w:r>
    </w:p>
    <w:p w:rsidR="00BC1D55" w:rsidRPr="00E46170" w:rsidRDefault="00BC1D55" w:rsidP="00E46170">
      <w:pPr>
        <w:pStyle w:val="paragraph"/>
      </w:pPr>
      <w:r w:rsidRPr="00E46170">
        <w:tab/>
        <w:t>(c)</w:t>
      </w:r>
      <w:r w:rsidRPr="00E46170">
        <w:tab/>
        <w:t>the act or omission contravenes a condition of the permit; and</w:t>
      </w:r>
    </w:p>
    <w:p w:rsidR="00BC1D55" w:rsidRPr="00E46170" w:rsidRDefault="00BC1D55" w:rsidP="00E46170">
      <w:pPr>
        <w:pStyle w:val="paragraph"/>
      </w:pPr>
      <w:r w:rsidRPr="00E46170">
        <w:tab/>
        <w:t>(d)</w:t>
      </w:r>
      <w:r w:rsidRPr="00E46170">
        <w:tab/>
        <w:t xml:space="preserve">the condition is a condition to which the permit is subject </w:t>
      </w:r>
      <w:r w:rsidR="00630A42" w:rsidRPr="00E46170">
        <w:t>under</w:t>
      </w:r>
      <w:r w:rsidRPr="00E46170">
        <w:t xml:space="preserve"> </w:t>
      </w:r>
      <w:r w:rsidR="00A668E9" w:rsidRPr="00E46170">
        <w:t>paragraph</w:t>
      </w:r>
      <w:r w:rsidR="00E46170" w:rsidRPr="00E46170">
        <w:t> </w:t>
      </w:r>
      <w:r w:rsidR="004D5065" w:rsidRPr="00E46170">
        <w:t>30</w:t>
      </w:r>
      <w:r w:rsidR="00A668E9" w:rsidRPr="00E46170">
        <w:t>(a), (b), (c) or (d)</w:t>
      </w:r>
      <w:r w:rsidR="004D5065" w:rsidRPr="00E46170">
        <w:t>.</w:t>
      </w:r>
    </w:p>
    <w:p w:rsidR="00BC1D55" w:rsidRPr="00E46170" w:rsidRDefault="00BC1D55" w:rsidP="00E46170">
      <w:pPr>
        <w:pStyle w:val="Penalty"/>
      </w:pPr>
      <w:r w:rsidRPr="00E46170">
        <w:t>Penalty:</w:t>
      </w:r>
    </w:p>
    <w:p w:rsidR="00BC1D55" w:rsidRPr="00E46170" w:rsidRDefault="00BC1D55" w:rsidP="00E46170">
      <w:pPr>
        <w:pStyle w:val="paragraph"/>
      </w:pPr>
      <w:r w:rsidRPr="00E46170">
        <w:tab/>
        <w:t>(a)</w:t>
      </w:r>
      <w:r w:rsidRPr="00E46170">
        <w:tab/>
        <w:t>for an individual—imprisonment for 10 year or 5,500 penalty units, or both; or</w:t>
      </w:r>
    </w:p>
    <w:p w:rsidR="00BC1D55" w:rsidRPr="00E46170" w:rsidRDefault="00BC1D55" w:rsidP="00E46170">
      <w:pPr>
        <w:pStyle w:val="paragraph"/>
      </w:pPr>
      <w:r w:rsidRPr="00E46170">
        <w:tab/>
        <w:t>(b)</w:t>
      </w:r>
      <w:r w:rsidRPr="00E46170">
        <w:tab/>
        <w:t>for a body corporate—100,000 penalty units</w:t>
      </w:r>
      <w:r w:rsidR="004D5065" w:rsidRPr="00E46170">
        <w:t>.</w:t>
      </w:r>
    </w:p>
    <w:p w:rsidR="00BC1D55" w:rsidRPr="00E46170" w:rsidRDefault="00BC1D55" w:rsidP="00E46170">
      <w:pPr>
        <w:pStyle w:val="SubsectionHead"/>
      </w:pPr>
      <w:r w:rsidRPr="00E46170">
        <w:t>Civil penalty</w:t>
      </w:r>
    </w:p>
    <w:p w:rsidR="00BC1D55" w:rsidRPr="00E46170" w:rsidRDefault="00BC1D55" w:rsidP="00E46170">
      <w:pPr>
        <w:pStyle w:val="subsection"/>
      </w:pPr>
      <w:r w:rsidRPr="00E46170">
        <w:tab/>
        <w:t>(2)</w:t>
      </w:r>
      <w:r w:rsidRPr="00E46170">
        <w:tab/>
        <w:t>The holder of an Australian launch permit must not contravene a condition of the permit</w:t>
      </w:r>
      <w:r w:rsidR="004D5065" w:rsidRPr="00E46170">
        <w:t>.</w:t>
      </w:r>
    </w:p>
    <w:p w:rsidR="00BC1D55" w:rsidRPr="00E46170" w:rsidRDefault="00BC1D55" w:rsidP="00E46170">
      <w:pPr>
        <w:pStyle w:val="Penalty"/>
      </w:pPr>
      <w:r w:rsidRPr="00E46170">
        <w:t>Civil penalty:</w:t>
      </w:r>
      <w:r w:rsidRPr="00E46170">
        <w:tab/>
        <w:t>1,000 penalty units</w:t>
      </w:r>
      <w:r w:rsidR="004D5065" w:rsidRPr="00E46170">
        <w:t>.</w:t>
      </w:r>
    </w:p>
    <w:p w:rsidR="00D565B6" w:rsidRPr="00E46170" w:rsidRDefault="004D5065" w:rsidP="00E46170">
      <w:pPr>
        <w:pStyle w:val="ActHead5"/>
      </w:pPr>
      <w:bookmarkStart w:id="37" w:name="_Toc523833312"/>
      <w:r w:rsidRPr="00E46170">
        <w:rPr>
          <w:rStyle w:val="CharSectno"/>
        </w:rPr>
        <w:t>32</w:t>
      </w:r>
      <w:r w:rsidR="00D565B6" w:rsidRPr="00E46170">
        <w:t xml:space="preserve">  Transfer of </w:t>
      </w:r>
      <w:r w:rsidR="00447271" w:rsidRPr="00E46170">
        <w:t>Australian launch permit</w:t>
      </w:r>
      <w:bookmarkEnd w:id="37"/>
    </w:p>
    <w:p w:rsidR="00D565B6" w:rsidRPr="00E46170" w:rsidRDefault="00D565B6" w:rsidP="00E46170">
      <w:pPr>
        <w:pStyle w:val="subsection"/>
      </w:pPr>
      <w:r w:rsidRPr="00E46170">
        <w:tab/>
        <w:t>(1)</w:t>
      </w:r>
      <w:r w:rsidRPr="00E46170">
        <w:tab/>
        <w:t xml:space="preserve">The Minister may, by written notice, transfer </w:t>
      </w:r>
      <w:r w:rsidR="00ED75F7" w:rsidRPr="00E46170">
        <w:t>an Australian launch permit</w:t>
      </w:r>
      <w:r w:rsidRPr="00E46170">
        <w:t xml:space="preserve"> to another person if the Minister could grant the </w:t>
      </w:r>
      <w:r w:rsidR="00447271" w:rsidRPr="00E46170">
        <w:t>permit</w:t>
      </w:r>
      <w:r w:rsidRPr="00E46170">
        <w:t xml:space="preserve"> to the other person under section</w:t>
      </w:r>
      <w:r w:rsidR="00E46170" w:rsidRPr="00E46170">
        <w:t> </w:t>
      </w:r>
      <w:r w:rsidR="004D5065" w:rsidRPr="00E46170">
        <w:t>28.</w:t>
      </w:r>
    </w:p>
    <w:p w:rsidR="00D268F5" w:rsidRPr="00E46170" w:rsidRDefault="00D268F5" w:rsidP="00E46170">
      <w:pPr>
        <w:pStyle w:val="notetext"/>
      </w:pPr>
      <w:r w:rsidRPr="00E46170">
        <w:t>Note:</w:t>
      </w:r>
      <w:r w:rsidRPr="00E46170">
        <w:tab/>
        <w:t>See section</w:t>
      </w:r>
      <w:r w:rsidR="00E46170" w:rsidRPr="00E46170">
        <w:t> </w:t>
      </w:r>
      <w:r w:rsidR="004D5065" w:rsidRPr="00E46170">
        <w:t>35</w:t>
      </w:r>
      <w:r w:rsidRPr="00E46170">
        <w:t xml:space="preserve"> for the </w:t>
      </w:r>
      <w:r w:rsidR="00702570" w:rsidRPr="00E46170">
        <w:t>procedure for</w:t>
      </w:r>
      <w:r w:rsidRPr="00E46170">
        <w:t xml:space="preserve"> transferring an Australian launch permit</w:t>
      </w:r>
      <w:r w:rsidR="004D5065" w:rsidRPr="00E46170">
        <w:t>.</w:t>
      </w:r>
    </w:p>
    <w:p w:rsidR="00D565B6" w:rsidRPr="00E46170" w:rsidRDefault="00D565B6" w:rsidP="00E46170">
      <w:pPr>
        <w:pStyle w:val="subsection"/>
      </w:pPr>
      <w:r w:rsidRPr="00E46170">
        <w:tab/>
        <w:t>(2)</w:t>
      </w:r>
      <w:r w:rsidRPr="00E46170">
        <w:tab/>
        <w:t>The transfer takes effect at the time specified in the notice</w:t>
      </w:r>
      <w:r w:rsidR="004D5065" w:rsidRPr="00E46170">
        <w:t>.</w:t>
      </w:r>
    </w:p>
    <w:p w:rsidR="00D56F8E" w:rsidRPr="00E46170" w:rsidRDefault="00D56F8E" w:rsidP="00E46170">
      <w:pPr>
        <w:pStyle w:val="subsection"/>
      </w:pPr>
      <w:r w:rsidRPr="00E46170">
        <w:tab/>
        <w:t>(3)</w:t>
      </w:r>
      <w:r w:rsidRPr="00E46170">
        <w:tab/>
        <w:t>The Minister must give a copy of the notice to:</w:t>
      </w:r>
    </w:p>
    <w:p w:rsidR="00D56F8E" w:rsidRPr="00E46170" w:rsidRDefault="00D56F8E" w:rsidP="00E46170">
      <w:pPr>
        <w:pStyle w:val="paragraph"/>
      </w:pPr>
      <w:r w:rsidRPr="00E46170">
        <w:tab/>
        <w:t>(a)</w:t>
      </w:r>
      <w:r w:rsidRPr="00E46170">
        <w:tab/>
        <w:t>the holder of the permit immediately before the transfer; and</w:t>
      </w:r>
    </w:p>
    <w:p w:rsidR="00D56F8E" w:rsidRPr="00E46170" w:rsidRDefault="00D56F8E" w:rsidP="00E46170">
      <w:pPr>
        <w:pStyle w:val="paragraph"/>
      </w:pPr>
      <w:r w:rsidRPr="00E46170">
        <w:tab/>
        <w:t>(b)</w:t>
      </w:r>
      <w:r w:rsidRPr="00E46170">
        <w:tab/>
        <w:t>the other person.</w:t>
      </w:r>
    </w:p>
    <w:p w:rsidR="00D565B6" w:rsidRPr="00E46170" w:rsidRDefault="00D565B6" w:rsidP="00E46170">
      <w:pPr>
        <w:pStyle w:val="subsection"/>
      </w:pPr>
      <w:r w:rsidRPr="00E46170">
        <w:tab/>
        <w:t>(</w:t>
      </w:r>
      <w:r w:rsidR="005B63E1" w:rsidRPr="00E46170">
        <w:t>4</w:t>
      </w:r>
      <w:r w:rsidRPr="00E46170">
        <w:t>)</w:t>
      </w:r>
      <w:r w:rsidRPr="00E46170">
        <w:tab/>
        <w:t xml:space="preserve">The permit continues to cover the </w:t>
      </w:r>
      <w:r w:rsidR="006E2234" w:rsidRPr="00E46170">
        <w:t xml:space="preserve">same </w:t>
      </w:r>
      <w:r w:rsidR="00941C6D" w:rsidRPr="00E46170">
        <w:t xml:space="preserve">launch facility, Australian aircraft or foreign aircraft and the same </w:t>
      </w:r>
      <w:r w:rsidR="006E2234" w:rsidRPr="00E46170">
        <w:t>space object or objects</w:t>
      </w:r>
      <w:r w:rsidR="004D5065" w:rsidRPr="00E46170">
        <w:t>.</w:t>
      </w:r>
    </w:p>
    <w:p w:rsidR="00D565B6" w:rsidRPr="00E46170" w:rsidRDefault="00D565B6" w:rsidP="00E46170">
      <w:pPr>
        <w:pStyle w:val="subsection"/>
      </w:pPr>
      <w:r w:rsidRPr="00E46170">
        <w:tab/>
        <w:t>(</w:t>
      </w:r>
      <w:r w:rsidR="005B63E1" w:rsidRPr="00E46170">
        <w:t>5</w:t>
      </w:r>
      <w:r w:rsidRPr="00E46170">
        <w:t>)</w:t>
      </w:r>
      <w:r w:rsidRPr="00E46170">
        <w:tab/>
        <w:t xml:space="preserve">The permit </w:t>
      </w:r>
      <w:r w:rsidR="00C4678C" w:rsidRPr="00E46170">
        <w:t>is subject to the same conditions as those in force immediately before the transfer</w:t>
      </w:r>
      <w:r w:rsidRPr="00E46170">
        <w:t xml:space="preserve"> (unless the Minister varies the conditions)</w:t>
      </w:r>
      <w:r w:rsidR="004D5065" w:rsidRPr="00E46170">
        <w:t>.</w:t>
      </w:r>
    </w:p>
    <w:p w:rsidR="00D565B6" w:rsidRPr="00E46170" w:rsidRDefault="00D565B6" w:rsidP="00E46170">
      <w:pPr>
        <w:pStyle w:val="subsection"/>
      </w:pPr>
      <w:r w:rsidRPr="00E46170">
        <w:tab/>
        <w:t>(</w:t>
      </w:r>
      <w:r w:rsidR="005B63E1" w:rsidRPr="00E46170">
        <w:t>6</w:t>
      </w:r>
      <w:r w:rsidRPr="00E46170">
        <w:t>)</w:t>
      </w:r>
      <w:r w:rsidRPr="00E46170">
        <w:tab/>
        <w:t>The period for which the permit remains in force continues to run despite the transfer</w:t>
      </w:r>
      <w:r w:rsidR="004D5065" w:rsidRPr="00E46170">
        <w:t>.</w:t>
      </w:r>
    </w:p>
    <w:p w:rsidR="00D268F5" w:rsidRPr="00E46170" w:rsidRDefault="004D5065" w:rsidP="00E46170">
      <w:pPr>
        <w:pStyle w:val="ActHead5"/>
      </w:pPr>
      <w:bookmarkStart w:id="38" w:name="_Toc523833313"/>
      <w:r w:rsidRPr="00E46170">
        <w:rPr>
          <w:rStyle w:val="CharSectno"/>
        </w:rPr>
        <w:t>33</w:t>
      </w:r>
      <w:r w:rsidR="00D268F5" w:rsidRPr="00E46170">
        <w:t xml:space="preserve">  Varying or revoking </w:t>
      </w:r>
      <w:r w:rsidR="001F71D3" w:rsidRPr="00E46170">
        <w:t>an Australian launch permit</w:t>
      </w:r>
      <w:bookmarkEnd w:id="38"/>
    </w:p>
    <w:p w:rsidR="00D268F5" w:rsidRPr="00E46170" w:rsidRDefault="00D268F5" w:rsidP="00E46170">
      <w:pPr>
        <w:pStyle w:val="subsection"/>
      </w:pPr>
      <w:r w:rsidRPr="00E46170">
        <w:tab/>
        <w:t>(1)</w:t>
      </w:r>
      <w:r w:rsidRPr="00E46170">
        <w:tab/>
        <w:t>The Minister may, in writing, vary or revoke an Australian launch permit held by a person</w:t>
      </w:r>
      <w:r w:rsidR="004D5065" w:rsidRPr="00E46170">
        <w:t>.</w:t>
      </w:r>
    </w:p>
    <w:p w:rsidR="00D268F5" w:rsidRPr="00E46170" w:rsidRDefault="00D268F5" w:rsidP="00E46170">
      <w:pPr>
        <w:pStyle w:val="notetext"/>
      </w:pPr>
      <w:r w:rsidRPr="00E46170">
        <w:t>Note:</w:t>
      </w:r>
      <w:r w:rsidRPr="00E46170">
        <w:tab/>
        <w:t>See section</w:t>
      </w:r>
      <w:r w:rsidR="00E46170" w:rsidRPr="00E46170">
        <w:t> </w:t>
      </w:r>
      <w:r w:rsidR="004D5065" w:rsidRPr="00E46170">
        <w:t>35</w:t>
      </w:r>
      <w:r w:rsidRPr="00E46170">
        <w:t xml:space="preserve"> for the </w:t>
      </w:r>
      <w:r w:rsidR="00702570" w:rsidRPr="00E46170">
        <w:t>procedure for</w:t>
      </w:r>
      <w:r w:rsidRPr="00E46170">
        <w:t xml:space="preserve"> varying or revoking an Australian launch permit</w:t>
      </w:r>
      <w:r w:rsidR="004D5065" w:rsidRPr="00E46170">
        <w:t>.</w:t>
      </w:r>
    </w:p>
    <w:p w:rsidR="00D268F5" w:rsidRPr="00E46170" w:rsidRDefault="00D268F5" w:rsidP="00E46170">
      <w:pPr>
        <w:pStyle w:val="subsection"/>
      </w:pPr>
      <w:r w:rsidRPr="00E46170">
        <w:tab/>
        <w:t>(2)</w:t>
      </w:r>
      <w:r w:rsidRPr="00E46170">
        <w:tab/>
        <w:t xml:space="preserve">The Minister must give notice of the </w:t>
      </w:r>
      <w:r w:rsidR="000841EC" w:rsidRPr="00E46170">
        <w:t xml:space="preserve">variation or </w:t>
      </w:r>
      <w:r w:rsidRPr="00E46170">
        <w:t>revocation to the person</w:t>
      </w:r>
      <w:r w:rsidR="004D5065" w:rsidRPr="00E46170">
        <w:t>.</w:t>
      </w:r>
      <w:r w:rsidR="000841EC" w:rsidRPr="00E46170">
        <w:t xml:space="preserve"> The notice must specify the day the variation or revocation takes effect</w:t>
      </w:r>
      <w:r w:rsidR="004D5065" w:rsidRPr="00E46170">
        <w:t>.</w:t>
      </w:r>
    </w:p>
    <w:p w:rsidR="00D565B6" w:rsidRPr="00E46170" w:rsidRDefault="004D5065" w:rsidP="00E46170">
      <w:pPr>
        <w:pStyle w:val="ActHead5"/>
      </w:pPr>
      <w:bookmarkStart w:id="39" w:name="_Toc523833314"/>
      <w:r w:rsidRPr="00E46170">
        <w:rPr>
          <w:rStyle w:val="CharSectno"/>
        </w:rPr>
        <w:t>34</w:t>
      </w:r>
      <w:r w:rsidR="00D565B6" w:rsidRPr="00E46170">
        <w:t xml:space="preserve">  Applying for the grant, variation or transfer of </w:t>
      </w:r>
      <w:r w:rsidR="00ED75F7" w:rsidRPr="00E46170">
        <w:t>an Australian launch permit</w:t>
      </w:r>
      <w:bookmarkEnd w:id="39"/>
    </w:p>
    <w:p w:rsidR="00D565B6" w:rsidRPr="00E46170" w:rsidRDefault="00D565B6" w:rsidP="00E46170">
      <w:pPr>
        <w:pStyle w:val="subsection"/>
      </w:pPr>
      <w:r w:rsidRPr="00E46170">
        <w:tab/>
      </w:r>
      <w:r w:rsidR="00BC1D55" w:rsidRPr="00E46170">
        <w:t>(1)</w:t>
      </w:r>
      <w:r w:rsidRPr="00E46170">
        <w:tab/>
        <w:t xml:space="preserve">An application for the grant, variation or transfer of </w:t>
      </w:r>
      <w:r w:rsidR="00ED75F7" w:rsidRPr="00E46170">
        <w:t>an Australian launch permit</w:t>
      </w:r>
      <w:r w:rsidRPr="00E46170">
        <w:t xml:space="preserve"> must be made in accordance with the r</w:t>
      </w:r>
      <w:r w:rsidR="00A668E9" w:rsidRPr="00E46170">
        <w:t>ules</w:t>
      </w:r>
      <w:r w:rsidR="004D5065" w:rsidRPr="00E46170">
        <w:t>.</w:t>
      </w:r>
    </w:p>
    <w:p w:rsidR="00BC1D55" w:rsidRPr="00E46170" w:rsidRDefault="00BC1D55" w:rsidP="00E46170">
      <w:pPr>
        <w:pStyle w:val="SubsectionHead"/>
      </w:pPr>
      <w:r w:rsidRPr="00E46170">
        <w:t>Debris mitigation strategy</w:t>
      </w:r>
    </w:p>
    <w:p w:rsidR="003753E6" w:rsidRPr="00E46170" w:rsidRDefault="003753E6" w:rsidP="00E46170">
      <w:pPr>
        <w:pStyle w:val="subsection"/>
      </w:pPr>
      <w:r w:rsidRPr="00E46170">
        <w:tab/>
        <w:t>(2)</w:t>
      </w:r>
      <w:r w:rsidRPr="00E46170">
        <w:tab/>
        <w:t xml:space="preserve">Without limiting </w:t>
      </w:r>
      <w:r w:rsidR="00E46170" w:rsidRPr="00E46170">
        <w:t>subsection (</w:t>
      </w:r>
      <w:r w:rsidRPr="00E46170">
        <w:t xml:space="preserve">1), </w:t>
      </w:r>
      <w:r w:rsidR="002A4908" w:rsidRPr="00E46170">
        <w:t>an application for the grant of an Australian launch permit</w:t>
      </w:r>
      <w:r w:rsidRPr="00E46170">
        <w:t xml:space="preserve"> must include a strategy for debris mitigation</w:t>
      </w:r>
      <w:r w:rsidR="004D5065" w:rsidRPr="00E46170">
        <w:t>.</w:t>
      </w:r>
    </w:p>
    <w:p w:rsidR="003753E6" w:rsidRPr="00E46170" w:rsidRDefault="003753E6" w:rsidP="00E46170">
      <w:pPr>
        <w:pStyle w:val="subsection"/>
      </w:pPr>
      <w:r w:rsidRPr="00E46170">
        <w:tab/>
        <w:t>(3)</w:t>
      </w:r>
      <w:r w:rsidRPr="00E46170">
        <w:tab/>
        <w:t>The strategy must address the matters prescribed by the rules for the purposes of this subsection</w:t>
      </w:r>
      <w:r w:rsidR="004D5065" w:rsidRPr="00E46170">
        <w:t>.</w:t>
      </w:r>
    </w:p>
    <w:p w:rsidR="00BC1D55" w:rsidRPr="00E46170" w:rsidRDefault="00BC1D55" w:rsidP="00E46170">
      <w:pPr>
        <w:pStyle w:val="subsection"/>
      </w:pPr>
      <w:r w:rsidRPr="00E46170">
        <w:tab/>
        <w:t>(</w:t>
      </w:r>
      <w:r w:rsidR="00A668E9" w:rsidRPr="00E46170">
        <w:t>4</w:t>
      </w:r>
      <w:r w:rsidRPr="00E46170">
        <w:t>)</w:t>
      </w:r>
      <w:r w:rsidRPr="00E46170">
        <w:tab/>
      </w:r>
      <w:r w:rsidR="00E46170" w:rsidRPr="00E46170">
        <w:t>Subsection (</w:t>
      </w:r>
      <w:r w:rsidRPr="00E46170">
        <w:t>3) does not limit the matters that may be included in the strategy</w:t>
      </w:r>
      <w:r w:rsidR="004D5065" w:rsidRPr="00E46170">
        <w:t>.</w:t>
      </w:r>
    </w:p>
    <w:p w:rsidR="00D565B6" w:rsidRPr="00E46170" w:rsidRDefault="004D5065" w:rsidP="00E46170">
      <w:pPr>
        <w:pStyle w:val="ActHead5"/>
      </w:pPr>
      <w:bookmarkStart w:id="40" w:name="_Toc523833315"/>
      <w:r w:rsidRPr="00E46170">
        <w:rPr>
          <w:rStyle w:val="CharSectno"/>
        </w:rPr>
        <w:t>35</w:t>
      </w:r>
      <w:r w:rsidR="00D565B6" w:rsidRPr="00E46170">
        <w:t xml:space="preserve">  Procedure etc</w:t>
      </w:r>
      <w:r w:rsidRPr="00E46170">
        <w:t>.</w:t>
      </w:r>
      <w:bookmarkEnd w:id="40"/>
    </w:p>
    <w:p w:rsidR="00D565B6" w:rsidRPr="00E46170" w:rsidRDefault="00D565B6" w:rsidP="00E46170">
      <w:pPr>
        <w:pStyle w:val="subsection"/>
      </w:pPr>
      <w:r w:rsidRPr="00E46170">
        <w:tab/>
        <w:t>(1)</w:t>
      </w:r>
      <w:r w:rsidRPr="00E46170">
        <w:tab/>
        <w:t xml:space="preserve">If the Minister considers that there may be grounds to vary, revoke or transfer </w:t>
      </w:r>
      <w:r w:rsidR="00ED75F7" w:rsidRPr="00E46170">
        <w:t>an Australian launch permit</w:t>
      </w:r>
      <w:r w:rsidRPr="00E46170">
        <w:t xml:space="preserve"> (other than at the permit holder’s request), the Minister must:</w:t>
      </w:r>
    </w:p>
    <w:p w:rsidR="00D565B6" w:rsidRPr="00E46170" w:rsidRDefault="00D565B6" w:rsidP="00E46170">
      <w:pPr>
        <w:pStyle w:val="paragraph"/>
      </w:pPr>
      <w:r w:rsidRPr="00E46170">
        <w:tab/>
        <w:t>(a)</w:t>
      </w:r>
      <w:r w:rsidRPr="00E46170">
        <w:tab/>
        <w:t>give the holder of the permit written notice of the Minister’s opinion specifying the reasons for that opinion; and</w:t>
      </w:r>
    </w:p>
    <w:p w:rsidR="00D565B6" w:rsidRPr="00E46170" w:rsidRDefault="00D565B6" w:rsidP="00E46170">
      <w:pPr>
        <w:pStyle w:val="paragraph"/>
      </w:pPr>
      <w:r w:rsidRPr="00E46170">
        <w:tab/>
        <w:t>(b)</w:t>
      </w:r>
      <w:r w:rsidRPr="00E46170">
        <w:tab/>
        <w:t>invite the holder to make a written submission to the Minister about the matter within a reasonable period specified in the notice</w:t>
      </w:r>
      <w:r w:rsidR="004D5065" w:rsidRPr="00E46170">
        <w:t>.</w:t>
      </w:r>
    </w:p>
    <w:p w:rsidR="00D565B6" w:rsidRPr="00E46170" w:rsidRDefault="00D565B6" w:rsidP="00E46170">
      <w:pPr>
        <w:pStyle w:val="subsection"/>
      </w:pPr>
      <w:r w:rsidRPr="00E46170">
        <w:tab/>
        <w:t>(2)</w:t>
      </w:r>
      <w:r w:rsidRPr="00E46170">
        <w:tab/>
        <w:t>In deciding whether to vary, revoke or transfer the permit, the Minister must consider the matters raised in any submission received within the period specified in the notice</w:t>
      </w:r>
      <w:r w:rsidR="004D5065" w:rsidRPr="00E46170">
        <w:t>.</w:t>
      </w:r>
    </w:p>
    <w:p w:rsidR="00D565B6" w:rsidRPr="00E46170" w:rsidRDefault="00D565B6" w:rsidP="00E46170">
      <w:pPr>
        <w:pStyle w:val="subsection"/>
      </w:pPr>
      <w:r w:rsidRPr="00E46170">
        <w:tab/>
        <w:t>(3)</w:t>
      </w:r>
      <w:r w:rsidRPr="00E46170">
        <w:tab/>
      </w:r>
      <w:r w:rsidR="00AE4A08" w:rsidRPr="00E46170">
        <w:t xml:space="preserve">If the permit relates to a launch facility in Australia, the </w:t>
      </w:r>
      <w:r w:rsidR="00660AC7" w:rsidRPr="00E46170">
        <w:t xml:space="preserve">Minister must not vary the </w:t>
      </w:r>
      <w:r w:rsidR="00ED75F7" w:rsidRPr="00E46170">
        <w:t>permit</w:t>
      </w:r>
      <w:r w:rsidRPr="00E46170">
        <w:t xml:space="preserve"> in a way that changes the location of the launch facility</w:t>
      </w:r>
      <w:r w:rsidR="004D5065" w:rsidRPr="00E46170">
        <w:t>.</w:t>
      </w:r>
    </w:p>
    <w:p w:rsidR="00D565B6" w:rsidRPr="00E46170" w:rsidRDefault="00D565B6" w:rsidP="00E46170">
      <w:pPr>
        <w:pStyle w:val="subsection"/>
      </w:pPr>
      <w:r w:rsidRPr="00E46170">
        <w:tab/>
        <w:t>(4)</w:t>
      </w:r>
      <w:r w:rsidRPr="00E46170">
        <w:tab/>
        <w:t>The r</w:t>
      </w:r>
      <w:r w:rsidR="00A668E9" w:rsidRPr="00E46170">
        <w:t>ules</w:t>
      </w:r>
      <w:r w:rsidRPr="00E46170">
        <w:t xml:space="preserve"> may prescribe other ways in which </w:t>
      </w:r>
      <w:r w:rsidR="00660AC7" w:rsidRPr="00E46170">
        <w:t xml:space="preserve">the Minister must not vary </w:t>
      </w:r>
      <w:r w:rsidR="00ED75F7" w:rsidRPr="00E46170">
        <w:t>an Australian launch permit</w:t>
      </w:r>
      <w:r w:rsidR="004D5065" w:rsidRPr="00E46170">
        <w:t>.</w:t>
      </w:r>
    </w:p>
    <w:p w:rsidR="00D565B6" w:rsidRPr="00E46170" w:rsidRDefault="004D5065" w:rsidP="00E46170">
      <w:pPr>
        <w:pStyle w:val="ActHead5"/>
      </w:pPr>
      <w:bookmarkStart w:id="41" w:name="_Toc523833316"/>
      <w:r w:rsidRPr="00E46170">
        <w:rPr>
          <w:rStyle w:val="CharSectno"/>
        </w:rPr>
        <w:t>36</w:t>
      </w:r>
      <w:r w:rsidR="00D565B6" w:rsidRPr="00E46170">
        <w:t xml:space="preserve">  Suspending </w:t>
      </w:r>
      <w:r w:rsidR="00ED75F7" w:rsidRPr="00E46170">
        <w:t>an Australian launch permit</w:t>
      </w:r>
      <w:bookmarkEnd w:id="41"/>
    </w:p>
    <w:p w:rsidR="00D565B6" w:rsidRPr="00E46170" w:rsidRDefault="00D565B6" w:rsidP="00E46170">
      <w:pPr>
        <w:pStyle w:val="subsection"/>
      </w:pPr>
      <w:r w:rsidRPr="00E46170">
        <w:tab/>
        <w:t>(1)</w:t>
      </w:r>
      <w:r w:rsidRPr="00E46170">
        <w:tab/>
        <w:t xml:space="preserve">The Minister may, </w:t>
      </w:r>
      <w:r w:rsidR="00DF486E" w:rsidRPr="00E46170">
        <w:t>in writing</w:t>
      </w:r>
      <w:r w:rsidRPr="00E46170">
        <w:t xml:space="preserve">, suspend </w:t>
      </w:r>
      <w:r w:rsidR="00ED75F7" w:rsidRPr="00E46170">
        <w:t>an Australian launch permit</w:t>
      </w:r>
      <w:r w:rsidRPr="00E46170">
        <w:t xml:space="preserve"> if:</w:t>
      </w:r>
    </w:p>
    <w:p w:rsidR="00D565B6" w:rsidRPr="00E46170" w:rsidRDefault="00D565B6" w:rsidP="00E46170">
      <w:pPr>
        <w:pStyle w:val="paragraph"/>
      </w:pPr>
      <w:r w:rsidRPr="00E46170">
        <w:tab/>
        <w:t>(a)</w:t>
      </w:r>
      <w:r w:rsidRPr="00E46170">
        <w:tab/>
        <w:t>the holder of the permit contravenes a condition of the permit; or</w:t>
      </w:r>
    </w:p>
    <w:p w:rsidR="00BC1D55" w:rsidRPr="00E46170" w:rsidRDefault="00BC1D55" w:rsidP="00E46170">
      <w:pPr>
        <w:pStyle w:val="paragraph"/>
      </w:pPr>
      <w:r w:rsidRPr="00E46170">
        <w:tab/>
        <w:t>(b)</w:t>
      </w:r>
      <w:r w:rsidRPr="00E46170">
        <w:tab/>
        <w:t>the Minister considers that, for reasons relevant to the security, defence or international relations of Australia, the permit should be suspended; or</w:t>
      </w:r>
    </w:p>
    <w:p w:rsidR="00D565B6" w:rsidRPr="00E46170" w:rsidRDefault="00D565B6" w:rsidP="00E46170">
      <w:pPr>
        <w:pStyle w:val="paragraph"/>
      </w:pPr>
      <w:r w:rsidRPr="00E46170">
        <w:tab/>
        <w:t>(c)</w:t>
      </w:r>
      <w:r w:rsidRPr="00E46170">
        <w:tab/>
        <w:t>an incident involving a space object covered by the permit occurs during the liability period for the launch or return of the object</w:t>
      </w:r>
      <w:r w:rsidR="004D5065" w:rsidRPr="00E46170">
        <w:t>.</w:t>
      </w:r>
    </w:p>
    <w:p w:rsidR="00DF486E" w:rsidRPr="00E46170" w:rsidRDefault="00DF486E" w:rsidP="00E46170">
      <w:pPr>
        <w:pStyle w:val="subsection"/>
      </w:pPr>
      <w:r w:rsidRPr="00E46170">
        <w:tab/>
        <w:t>(2)</w:t>
      </w:r>
      <w:r w:rsidRPr="00E46170">
        <w:tab/>
        <w:t>The Minister must give notice of the suspension to the holder of the permit. The notice must specify the day the suspension takes effect.</w:t>
      </w:r>
    </w:p>
    <w:p w:rsidR="00D565B6" w:rsidRPr="00E46170" w:rsidRDefault="00DF486E" w:rsidP="00E46170">
      <w:pPr>
        <w:pStyle w:val="subsection"/>
      </w:pPr>
      <w:r w:rsidRPr="00E46170">
        <w:tab/>
        <w:t>(3</w:t>
      </w:r>
      <w:r w:rsidR="00D565B6" w:rsidRPr="00E46170">
        <w:t>)</w:t>
      </w:r>
      <w:r w:rsidR="00D565B6" w:rsidRPr="00E46170">
        <w:tab/>
      </w:r>
      <w:r w:rsidR="00ED75F7" w:rsidRPr="00E46170">
        <w:t>An Australian launch permit</w:t>
      </w:r>
      <w:r w:rsidR="00D565B6" w:rsidRPr="00E46170">
        <w:t xml:space="preserve"> has no effect while suspended, but the period for which it remains in force continues to run despite the suspension</w:t>
      </w:r>
      <w:r w:rsidR="004D5065" w:rsidRPr="00E46170">
        <w:t>.</w:t>
      </w:r>
    </w:p>
    <w:p w:rsidR="00773FF4" w:rsidRPr="00E46170" w:rsidRDefault="00773FF4" w:rsidP="00E46170">
      <w:pPr>
        <w:pStyle w:val="subsection"/>
      </w:pPr>
      <w:r w:rsidRPr="00E46170">
        <w:tab/>
        <w:t>(</w:t>
      </w:r>
      <w:r w:rsidR="00DF486E" w:rsidRPr="00E46170">
        <w:t>4</w:t>
      </w:r>
      <w:r w:rsidRPr="00E46170">
        <w:t>)</w:t>
      </w:r>
      <w:r w:rsidRPr="00E46170">
        <w:tab/>
        <w:t xml:space="preserve">The Minister may, in writing, revoke a suspension under </w:t>
      </w:r>
      <w:r w:rsidR="00E46170" w:rsidRPr="00E46170">
        <w:t>subsection (</w:t>
      </w:r>
      <w:r w:rsidRPr="00E46170">
        <w:t>1)</w:t>
      </w:r>
      <w:r w:rsidR="004D5065" w:rsidRPr="00E46170">
        <w:t>.</w:t>
      </w:r>
    </w:p>
    <w:p w:rsidR="00EF7A30" w:rsidRPr="00E46170" w:rsidRDefault="00EF7A30" w:rsidP="00E46170">
      <w:pPr>
        <w:pStyle w:val="subsection"/>
      </w:pPr>
      <w:r w:rsidRPr="00E46170">
        <w:tab/>
        <w:t>(</w:t>
      </w:r>
      <w:r w:rsidR="00DF486E" w:rsidRPr="00E46170">
        <w:t>5</w:t>
      </w:r>
      <w:r w:rsidRPr="00E46170">
        <w:t>)</w:t>
      </w:r>
      <w:r w:rsidRPr="00E46170">
        <w:tab/>
        <w:t>The Minister must give notice of the revocation to the holder</w:t>
      </w:r>
      <w:r w:rsidR="00DF486E" w:rsidRPr="00E46170">
        <w:t xml:space="preserve"> of the permit</w:t>
      </w:r>
      <w:r w:rsidR="004D5065" w:rsidRPr="00E46170">
        <w:t>.</w:t>
      </w:r>
      <w:r w:rsidRPr="00E46170">
        <w:t xml:space="preserve"> The notice must specify the day the revocation takes effect</w:t>
      </w:r>
      <w:r w:rsidR="004D5065" w:rsidRPr="00E46170">
        <w:t>.</w:t>
      </w:r>
    </w:p>
    <w:p w:rsidR="00D565B6" w:rsidRPr="00E46170" w:rsidRDefault="00D565B6" w:rsidP="00E46170">
      <w:pPr>
        <w:pStyle w:val="subsection"/>
      </w:pPr>
      <w:r w:rsidRPr="00E46170">
        <w:tab/>
        <w:t>(</w:t>
      </w:r>
      <w:r w:rsidR="00DF486E" w:rsidRPr="00E46170">
        <w:t>6</w:t>
      </w:r>
      <w:r w:rsidRPr="00E46170">
        <w:t>)</w:t>
      </w:r>
      <w:r w:rsidRPr="00E46170">
        <w:tab/>
      </w:r>
      <w:r w:rsidR="0039630D" w:rsidRPr="00E46170">
        <w:t>The Minister may vary or revoke a</w:t>
      </w:r>
      <w:r w:rsidR="00ED75F7" w:rsidRPr="00E46170">
        <w:t>n Australian launch permit</w:t>
      </w:r>
      <w:r w:rsidRPr="00E46170">
        <w:t xml:space="preserve"> even while it is suspended</w:t>
      </w:r>
      <w:r w:rsidR="004D5065" w:rsidRPr="00E46170">
        <w:t>.</w:t>
      </w:r>
    </w:p>
    <w:p w:rsidR="006C0ED8" w:rsidRPr="00E46170" w:rsidRDefault="004D5065" w:rsidP="00E46170">
      <w:pPr>
        <w:pStyle w:val="ActHead5"/>
      </w:pPr>
      <w:bookmarkStart w:id="42" w:name="_Toc523833317"/>
      <w:r w:rsidRPr="00E46170">
        <w:rPr>
          <w:rStyle w:val="CharSectno"/>
        </w:rPr>
        <w:t>37</w:t>
      </w:r>
      <w:r w:rsidR="006C0ED8" w:rsidRPr="00E46170">
        <w:t xml:space="preserve">  Basis on which Australian launch permit is granted</w:t>
      </w:r>
      <w:bookmarkEnd w:id="42"/>
    </w:p>
    <w:p w:rsidR="006C0ED8" w:rsidRPr="00E46170" w:rsidRDefault="006C0ED8" w:rsidP="00E46170">
      <w:pPr>
        <w:pStyle w:val="subsection"/>
      </w:pPr>
      <w:r w:rsidRPr="00E46170">
        <w:tab/>
      </w:r>
      <w:r w:rsidRPr="00E46170">
        <w:tab/>
        <w:t>An Australian launch permit</w:t>
      </w:r>
      <w:r w:rsidRPr="00E46170">
        <w:rPr>
          <w:i/>
        </w:rPr>
        <w:t xml:space="preserve"> </w:t>
      </w:r>
      <w:r w:rsidRPr="00E46170">
        <w:t>is granted on the basis that:</w:t>
      </w:r>
    </w:p>
    <w:p w:rsidR="006C0ED8" w:rsidRPr="00E46170" w:rsidRDefault="006C0ED8" w:rsidP="00E46170">
      <w:pPr>
        <w:pStyle w:val="paragraph"/>
      </w:pPr>
      <w:r w:rsidRPr="00E46170">
        <w:tab/>
        <w:t>(a)</w:t>
      </w:r>
      <w:r w:rsidRPr="00E46170">
        <w:tab/>
        <w:t>the permit may be transferred under section</w:t>
      </w:r>
      <w:r w:rsidR="00E46170" w:rsidRPr="00E46170">
        <w:t> </w:t>
      </w:r>
      <w:r w:rsidR="004D5065" w:rsidRPr="00E46170">
        <w:t>32</w:t>
      </w:r>
      <w:r w:rsidRPr="00E46170">
        <w:t>; and</w:t>
      </w:r>
    </w:p>
    <w:p w:rsidR="006C0ED8" w:rsidRPr="00E46170" w:rsidRDefault="006C0ED8" w:rsidP="00E46170">
      <w:pPr>
        <w:pStyle w:val="paragraph"/>
      </w:pPr>
      <w:r w:rsidRPr="00E46170">
        <w:tab/>
        <w:t>(b)</w:t>
      </w:r>
      <w:r w:rsidRPr="00E46170">
        <w:tab/>
        <w:t>the permit may be revoked under section</w:t>
      </w:r>
      <w:r w:rsidR="00E46170" w:rsidRPr="00E46170">
        <w:t> </w:t>
      </w:r>
      <w:r w:rsidR="004D5065" w:rsidRPr="00E46170">
        <w:t>33</w:t>
      </w:r>
      <w:r w:rsidRPr="00E46170">
        <w:t>; and</w:t>
      </w:r>
    </w:p>
    <w:p w:rsidR="006C0ED8" w:rsidRPr="00E46170" w:rsidRDefault="006C0ED8" w:rsidP="00E46170">
      <w:pPr>
        <w:pStyle w:val="paragraph"/>
      </w:pPr>
      <w:r w:rsidRPr="00E46170">
        <w:tab/>
        <w:t>(c)</w:t>
      </w:r>
      <w:r w:rsidRPr="00E46170">
        <w:tab/>
        <w:t>the permit may be varied under section</w:t>
      </w:r>
      <w:r w:rsidR="00E46170" w:rsidRPr="00E46170">
        <w:t> </w:t>
      </w:r>
      <w:r w:rsidR="004D5065" w:rsidRPr="00E46170">
        <w:t>33</w:t>
      </w:r>
      <w:r w:rsidRPr="00E46170">
        <w:t>; and</w:t>
      </w:r>
    </w:p>
    <w:p w:rsidR="006C0ED8" w:rsidRPr="00E46170" w:rsidRDefault="006C0ED8" w:rsidP="00E46170">
      <w:pPr>
        <w:pStyle w:val="paragraph"/>
      </w:pPr>
      <w:r w:rsidRPr="00E46170">
        <w:tab/>
        <w:t>(d)</w:t>
      </w:r>
      <w:r w:rsidRPr="00E46170">
        <w:tab/>
        <w:t>the permit may be suspended under section</w:t>
      </w:r>
      <w:r w:rsidR="00E46170" w:rsidRPr="00E46170">
        <w:t> </w:t>
      </w:r>
      <w:r w:rsidR="004D5065" w:rsidRPr="00E46170">
        <w:t>36</w:t>
      </w:r>
      <w:r w:rsidRPr="00E46170">
        <w:t>; and</w:t>
      </w:r>
    </w:p>
    <w:p w:rsidR="006C0ED8" w:rsidRPr="00E46170" w:rsidRDefault="006C0ED8" w:rsidP="00E46170">
      <w:pPr>
        <w:pStyle w:val="paragraph"/>
      </w:pPr>
      <w:r w:rsidRPr="00E46170">
        <w:tab/>
        <w:t>(e)</w:t>
      </w:r>
      <w:r w:rsidRPr="00E46170">
        <w:tab/>
        <w:t>the permit may be transferred, revoked, varied or suspended by or under later legislation; and</w:t>
      </w:r>
    </w:p>
    <w:p w:rsidR="006C0ED8" w:rsidRPr="00E46170" w:rsidRDefault="006C0ED8" w:rsidP="00E46170">
      <w:pPr>
        <w:pStyle w:val="paragraph"/>
      </w:pPr>
      <w:r w:rsidRPr="00E46170">
        <w:tab/>
        <w:t>(f)</w:t>
      </w:r>
      <w:r w:rsidRPr="00E46170">
        <w:tab/>
        <w:t>no compensation is payable if the permit is transferred, revoked, varied or suspended as mentioned in any of the above paragraphs</w:t>
      </w:r>
      <w:r w:rsidR="004D5065" w:rsidRPr="00E46170">
        <w:t>.</w:t>
      </w:r>
    </w:p>
    <w:p w:rsidR="00C43F2E" w:rsidRPr="00E46170" w:rsidRDefault="00C43F2E" w:rsidP="00E46170">
      <w:pPr>
        <w:pStyle w:val="ActHead3"/>
      </w:pPr>
      <w:bookmarkStart w:id="43" w:name="_Toc523833318"/>
      <w:r w:rsidRPr="00E46170">
        <w:rPr>
          <w:rStyle w:val="CharDivNo"/>
        </w:rPr>
        <w:t>Division</w:t>
      </w:r>
      <w:r w:rsidR="00E46170" w:rsidRPr="00E46170">
        <w:rPr>
          <w:rStyle w:val="CharDivNo"/>
        </w:rPr>
        <w:t> </w:t>
      </w:r>
      <w:r w:rsidR="00343B73" w:rsidRPr="00E46170">
        <w:rPr>
          <w:rStyle w:val="CharDivNo"/>
        </w:rPr>
        <w:t>4</w:t>
      </w:r>
      <w:r w:rsidRPr="00E46170">
        <w:t>—</w:t>
      </w:r>
      <w:r w:rsidR="00101AC0" w:rsidRPr="00E46170">
        <w:rPr>
          <w:rStyle w:val="CharDivText"/>
        </w:rPr>
        <w:t>Australian h</w:t>
      </w:r>
      <w:r w:rsidRPr="00E46170">
        <w:rPr>
          <w:rStyle w:val="CharDivText"/>
        </w:rPr>
        <w:t>igh power rocket permits</w:t>
      </w:r>
      <w:bookmarkEnd w:id="43"/>
    </w:p>
    <w:p w:rsidR="00C43F2E" w:rsidRPr="00E46170" w:rsidRDefault="004D5065" w:rsidP="00E46170">
      <w:pPr>
        <w:pStyle w:val="ActHead5"/>
      </w:pPr>
      <w:bookmarkStart w:id="44" w:name="_Toc523833319"/>
      <w:r w:rsidRPr="00E46170">
        <w:rPr>
          <w:rStyle w:val="CharSectno"/>
        </w:rPr>
        <w:t>38</w:t>
      </w:r>
      <w:r w:rsidR="00C43F2E" w:rsidRPr="00E46170">
        <w:t xml:space="preserve">  Granting a</w:t>
      </w:r>
      <w:r w:rsidR="00C34DCD" w:rsidRPr="00E46170">
        <w:t>n Australian high power rocket permit</w:t>
      </w:r>
      <w:bookmarkEnd w:id="44"/>
    </w:p>
    <w:p w:rsidR="00C43F2E" w:rsidRPr="00E46170" w:rsidRDefault="00C43F2E" w:rsidP="00E46170">
      <w:pPr>
        <w:pStyle w:val="subsection"/>
      </w:pPr>
      <w:r w:rsidRPr="00E46170">
        <w:tab/>
        <w:t>(1)</w:t>
      </w:r>
      <w:r w:rsidRPr="00E46170">
        <w:tab/>
        <w:t xml:space="preserve">The Minister may grant </w:t>
      </w:r>
      <w:r w:rsidR="00AD6BCC" w:rsidRPr="00E46170">
        <w:t xml:space="preserve">to a person </w:t>
      </w:r>
      <w:r w:rsidRPr="00E46170">
        <w:t>a</w:t>
      </w:r>
      <w:r w:rsidR="00C34DCD" w:rsidRPr="00E46170">
        <w:t>n Australian high power rocket permit</w:t>
      </w:r>
      <w:r w:rsidRPr="00E46170">
        <w:t xml:space="preserve"> authorising</w:t>
      </w:r>
      <w:r w:rsidR="00C34DCD" w:rsidRPr="00E46170">
        <w:t xml:space="preserve"> the launch of a high power rocket from a specified facility (whether fixed or mobile), or specified place, in Australia</w:t>
      </w:r>
      <w:r w:rsidR="004D5065" w:rsidRPr="00E46170">
        <w:t>.</w:t>
      </w:r>
    </w:p>
    <w:p w:rsidR="00C43F2E" w:rsidRPr="00E46170" w:rsidRDefault="00C43F2E" w:rsidP="00E46170">
      <w:pPr>
        <w:pStyle w:val="subsection"/>
      </w:pPr>
      <w:r w:rsidRPr="00E46170">
        <w:tab/>
        <w:t>(</w:t>
      </w:r>
      <w:r w:rsidR="00C34DCD" w:rsidRPr="00E46170">
        <w:t>2</w:t>
      </w:r>
      <w:r w:rsidRPr="00E46170">
        <w:t>)</w:t>
      </w:r>
      <w:r w:rsidRPr="00E46170">
        <w:tab/>
        <w:t xml:space="preserve">The Minister may grant the </w:t>
      </w:r>
      <w:r w:rsidR="00C34DCD" w:rsidRPr="00E46170">
        <w:t>Australian high power rocket permit</w:t>
      </w:r>
      <w:r w:rsidRPr="00E46170">
        <w:t xml:space="preserve"> to the person only if all of the </w:t>
      </w:r>
      <w:r w:rsidR="00FF74D6" w:rsidRPr="00E46170">
        <w:t>following criteria are met</w:t>
      </w:r>
      <w:r w:rsidRPr="00E46170">
        <w:t>:</w:t>
      </w:r>
    </w:p>
    <w:p w:rsidR="00C43F2E" w:rsidRPr="00E46170" w:rsidRDefault="00EF67F6" w:rsidP="00E46170">
      <w:pPr>
        <w:pStyle w:val="paragraph"/>
      </w:pPr>
      <w:r w:rsidRPr="00E46170">
        <w:tab/>
        <w:t>(a)</w:t>
      </w:r>
      <w:r w:rsidRPr="00E46170">
        <w:tab/>
      </w:r>
      <w:r w:rsidR="00C43F2E" w:rsidRPr="00E46170">
        <w:t>the Minister is satisfied that the person who is to carry out the launch is competent to do so;</w:t>
      </w:r>
    </w:p>
    <w:p w:rsidR="00C43F2E" w:rsidRPr="00E46170" w:rsidRDefault="00EF67F6" w:rsidP="00E46170">
      <w:pPr>
        <w:pStyle w:val="paragraph"/>
      </w:pPr>
      <w:r w:rsidRPr="00E46170">
        <w:tab/>
        <w:t>(b)</w:t>
      </w:r>
      <w:r w:rsidRPr="00E46170">
        <w:tab/>
      </w:r>
      <w:r w:rsidR="00C43F2E" w:rsidRPr="00E46170">
        <w:t>the Minister is satisfied that the insurance/financial requirements in Division</w:t>
      </w:r>
      <w:r w:rsidR="00E46170" w:rsidRPr="00E46170">
        <w:t> </w:t>
      </w:r>
      <w:r w:rsidR="00C43F2E" w:rsidRPr="00E46170">
        <w:t>7 will be satisfied for the launch;</w:t>
      </w:r>
    </w:p>
    <w:p w:rsidR="00C43F2E" w:rsidRPr="00E46170" w:rsidRDefault="00EF67F6" w:rsidP="00E46170">
      <w:pPr>
        <w:pStyle w:val="paragraph"/>
        <w:keepNext/>
        <w:keepLines/>
      </w:pPr>
      <w:r w:rsidRPr="00E46170">
        <w:tab/>
        <w:t>(c)</w:t>
      </w:r>
      <w:r w:rsidRPr="00E46170">
        <w:tab/>
      </w:r>
      <w:r w:rsidR="00C43F2E" w:rsidRPr="00E46170">
        <w:t>the Minister is satisfied that the probability of the launch causing substantial harm to public health or public safety or causing substantial damage to property is as low as is reasonably practicable;</w:t>
      </w:r>
    </w:p>
    <w:p w:rsidR="00EF67F6" w:rsidRPr="00E46170" w:rsidRDefault="00EF67F6" w:rsidP="00E46170">
      <w:pPr>
        <w:pStyle w:val="paragraph"/>
      </w:pPr>
      <w:r w:rsidRPr="00E46170">
        <w:tab/>
        <w:t>(</w:t>
      </w:r>
      <w:r w:rsidR="00D47FA1" w:rsidRPr="00E46170">
        <w:t>d</w:t>
      </w:r>
      <w:r w:rsidRPr="00E46170">
        <w:t>)</w:t>
      </w:r>
      <w:r w:rsidRPr="00E46170">
        <w:tab/>
        <w:t>the Minister does not consider that, for reasons relevant to the security, defence or international relations of Australia, the permit should not be granted;</w:t>
      </w:r>
    </w:p>
    <w:p w:rsidR="00C43F2E" w:rsidRPr="00E46170" w:rsidRDefault="00EF67F6" w:rsidP="00E46170">
      <w:pPr>
        <w:pStyle w:val="paragraph"/>
      </w:pPr>
      <w:r w:rsidRPr="00E46170">
        <w:tab/>
        <w:t>(</w:t>
      </w:r>
      <w:r w:rsidR="00D47FA1" w:rsidRPr="00E46170">
        <w:t>e</w:t>
      </w:r>
      <w:r w:rsidRPr="00E46170">
        <w:t>)</w:t>
      </w:r>
      <w:r w:rsidRPr="00E46170">
        <w:tab/>
      </w:r>
      <w:r w:rsidR="00C43F2E" w:rsidRPr="00E46170">
        <w:t>any other criteria prescribed by the r</w:t>
      </w:r>
      <w:r w:rsidR="00D47FA1" w:rsidRPr="00E46170">
        <w:t>ules for the purposes of this paragraph</w:t>
      </w:r>
      <w:r w:rsidR="004D5065" w:rsidRPr="00E46170">
        <w:t>.</w:t>
      </w:r>
    </w:p>
    <w:p w:rsidR="00C43F2E" w:rsidRPr="00E46170" w:rsidRDefault="004D5065" w:rsidP="00E46170">
      <w:pPr>
        <w:pStyle w:val="ActHead5"/>
      </w:pPr>
      <w:bookmarkStart w:id="45" w:name="_Toc523833320"/>
      <w:r w:rsidRPr="00E46170">
        <w:rPr>
          <w:rStyle w:val="CharSectno"/>
        </w:rPr>
        <w:t>39</w:t>
      </w:r>
      <w:r w:rsidR="00C43F2E" w:rsidRPr="00E46170">
        <w:t xml:space="preserve">  Terms of </w:t>
      </w:r>
      <w:r w:rsidR="00EF67F6" w:rsidRPr="00E46170">
        <w:t>Australian high power rocket permit</w:t>
      </w:r>
      <w:bookmarkEnd w:id="45"/>
    </w:p>
    <w:p w:rsidR="00C43F2E" w:rsidRPr="00E46170" w:rsidRDefault="00C43F2E" w:rsidP="00E46170">
      <w:pPr>
        <w:pStyle w:val="subsection"/>
      </w:pPr>
      <w:r w:rsidRPr="00E46170">
        <w:tab/>
        <w:t>(1)</w:t>
      </w:r>
      <w:r w:rsidRPr="00E46170">
        <w:tab/>
        <w:t>A</w:t>
      </w:r>
      <w:r w:rsidR="00EF67F6" w:rsidRPr="00E46170">
        <w:t>n Australian high power rocket permit</w:t>
      </w:r>
      <w:r w:rsidRPr="00E46170">
        <w:t xml:space="preserve"> authorising the launch of a </w:t>
      </w:r>
      <w:r w:rsidR="00EF67F6" w:rsidRPr="00E46170">
        <w:t>high power rocket</w:t>
      </w:r>
      <w:r w:rsidRPr="00E46170">
        <w:t>:</w:t>
      </w:r>
    </w:p>
    <w:p w:rsidR="00C43F2E" w:rsidRPr="00E46170" w:rsidRDefault="00C43F2E" w:rsidP="00E46170">
      <w:pPr>
        <w:pStyle w:val="paragraph"/>
      </w:pPr>
      <w:r w:rsidRPr="00E46170">
        <w:tab/>
        <w:t>(a)</w:t>
      </w:r>
      <w:r w:rsidRPr="00E46170">
        <w:tab/>
        <w:t xml:space="preserve">must specify the day on which </w:t>
      </w:r>
      <w:r w:rsidR="00EF67F6" w:rsidRPr="00E46170">
        <w:t>the permit</w:t>
      </w:r>
      <w:r w:rsidRPr="00E46170">
        <w:t xml:space="preserve"> comes into force and the period for which it remains in force; and</w:t>
      </w:r>
    </w:p>
    <w:p w:rsidR="00C43F2E" w:rsidRPr="00E46170" w:rsidRDefault="00C43F2E" w:rsidP="00E46170">
      <w:pPr>
        <w:pStyle w:val="paragraph"/>
      </w:pPr>
      <w:r w:rsidRPr="00E46170">
        <w:tab/>
        <w:t>(b)</w:t>
      </w:r>
      <w:r w:rsidRPr="00E46170">
        <w:tab/>
        <w:t>is granted subject to the conditions in section</w:t>
      </w:r>
      <w:r w:rsidR="00E46170" w:rsidRPr="00E46170">
        <w:t> </w:t>
      </w:r>
      <w:r w:rsidR="004D5065" w:rsidRPr="00E46170">
        <w:t>40</w:t>
      </w:r>
      <w:r w:rsidRPr="00E46170">
        <w:t xml:space="preserve"> and any other conditions specified in the permit</w:t>
      </w:r>
      <w:r w:rsidR="004D5065" w:rsidRPr="00E46170">
        <w:t>.</w:t>
      </w:r>
    </w:p>
    <w:p w:rsidR="00C43F2E" w:rsidRPr="00E46170" w:rsidRDefault="00C43F2E" w:rsidP="00E46170">
      <w:pPr>
        <w:pStyle w:val="subsection"/>
      </w:pPr>
      <w:r w:rsidRPr="00E46170">
        <w:tab/>
        <w:t>(2)</w:t>
      </w:r>
      <w:r w:rsidRPr="00E46170">
        <w:tab/>
      </w:r>
      <w:r w:rsidR="00EF67F6" w:rsidRPr="00E46170">
        <w:t>An Australian high power rocket permit</w:t>
      </w:r>
      <w:r w:rsidRPr="00E46170">
        <w:t xml:space="preserve"> may specify that the period </w:t>
      </w:r>
      <w:r w:rsidR="001123B0" w:rsidRPr="00E46170">
        <w:t>for which it remains in force</w:t>
      </w:r>
      <w:r w:rsidRPr="00E46170">
        <w:t xml:space="preserve"> ends on the occurrence of a particular event (rather than at a specified time)</w:t>
      </w:r>
      <w:r w:rsidR="004D5065" w:rsidRPr="00E46170">
        <w:t>.</w:t>
      </w:r>
      <w:r w:rsidRPr="00E46170">
        <w:t xml:space="preserve"> For this purpose, the r</w:t>
      </w:r>
      <w:r w:rsidR="00A668E9" w:rsidRPr="00E46170">
        <w:t>ules</w:t>
      </w:r>
      <w:r w:rsidRPr="00E46170">
        <w:t xml:space="preserve"> may set out how to determine when events of a particular kind occur</w:t>
      </w:r>
      <w:r w:rsidR="004D5065" w:rsidRPr="00E46170">
        <w:t>.</w:t>
      </w:r>
    </w:p>
    <w:p w:rsidR="00C43F2E" w:rsidRPr="00E46170" w:rsidRDefault="00C43F2E" w:rsidP="00E46170">
      <w:pPr>
        <w:pStyle w:val="notetext"/>
      </w:pPr>
      <w:r w:rsidRPr="00E46170">
        <w:t>Example:</w:t>
      </w:r>
      <w:r w:rsidRPr="00E46170">
        <w:tab/>
      </w:r>
      <w:r w:rsidR="00EF67F6" w:rsidRPr="00E46170">
        <w:t>An Australian high power rocket permit</w:t>
      </w:r>
      <w:r w:rsidRPr="00E46170">
        <w:t xml:space="preserve"> might specify that it expires when the relevant launch has been (successfully or unsuccessfully) completed</w:t>
      </w:r>
      <w:r w:rsidR="004D5065" w:rsidRPr="00E46170">
        <w:t>.</w:t>
      </w:r>
      <w:r w:rsidRPr="00E46170">
        <w:t xml:space="preserve"> The r</w:t>
      </w:r>
      <w:r w:rsidR="00A668E9" w:rsidRPr="00E46170">
        <w:t>ules</w:t>
      </w:r>
      <w:r w:rsidRPr="00E46170">
        <w:t xml:space="preserve"> could set out how to determine when this is</w:t>
      </w:r>
      <w:r w:rsidR="004D5065" w:rsidRPr="00E46170">
        <w:t>.</w:t>
      </w:r>
    </w:p>
    <w:p w:rsidR="00C43F2E" w:rsidRPr="00E46170" w:rsidRDefault="00C43F2E" w:rsidP="00E46170">
      <w:pPr>
        <w:pStyle w:val="subsection"/>
      </w:pPr>
      <w:r w:rsidRPr="00E46170">
        <w:tab/>
        <w:t>(3)</w:t>
      </w:r>
      <w:r w:rsidRPr="00E46170">
        <w:tab/>
        <w:t xml:space="preserve">At any time when </w:t>
      </w:r>
      <w:r w:rsidR="00EF67F6" w:rsidRPr="00E46170">
        <w:t>an Australian high power rocket permit</w:t>
      </w:r>
      <w:r w:rsidRPr="00E46170">
        <w:t xml:space="preserve"> is in force, the Minister may, by written notice</w:t>
      </w:r>
      <w:r w:rsidR="00FE4EB7" w:rsidRPr="00E46170">
        <w:t xml:space="preserve"> given to the holder of the permit</w:t>
      </w:r>
      <w:r w:rsidRPr="00E46170">
        <w:t>, extend or further extend the period for which the permit remains in force</w:t>
      </w:r>
      <w:r w:rsidR="004D5065" w:rsidRPr="00E46170">
        <w:t>.</w:t>
      </w:r>
    </w:p>
    <w:p w:rsidR="00C43F2E" w:rsidRPr="00E46170" w:rsidRDefault="004D5065" w:rsidP="00E46170">
      <w:pPr>
        <w:pStyle w:val="ActHead5"/>
      </w:pPr>
      <w:bookmarkStart w:id="46" w:name="_Toc523833321"/>
      <w:r w:rsidRPr="00E46170">
        <w:rPr>
          <w:rStyle w:val="CharSectno"/>
        </w:rPr>
        <w:t>40</w:t>
      </w:r>
      <w:r w:rsidR="00C43F2E" w:rsidRPr="00E46170">
        <w:t xml:space="preserve">  Standard </w:t>
      </w:r>
      <w:r w:rsidR="00EF67F6" w:rsidRPr="00E46170">
        <w:t>Australian high power rocket permit</w:t>
      </w:r>
      <w:r w:rsidR="00C43F2E" w:rsidRPr="00E46170">
        <w:t xml:space="preserve"> conditions</w:t>
      </w:r>
      <w:bookmarkEnd w:id="46"/>
    </w:p>
    <w:p w:rsidR="00C43F2E" w:rsidRPr="00E46170" w:rsidRDefault="00C43F2E" w:rsidP="00E46170">
      <w:pPr>
        <w:pStyle w:val="subsection"/>
      </w:pPr>
      <w:r w:rsidRPr="00E46170">
        <w:tab/>
      </w:r>
      <w:r w:rsidRPr="00E46170">
        <w:tab/>
        <w:t>The following are conditions of each</w:t>
      </w:r>
      <w:r w:rsidR="007D2693" w:rsidRPr="00E46170">
        <w:t xml:space="preserve"> </w:t>
      </w:r>
      <w:r w:rsidR="00EF67F6" w:rsidRPr="00E46170">
        <w:t>Australian high power rocket permit</w:t>
      </w:r>
      <w:r w:rsidRPr="00E46170">
        <w:t>, except to the extent that the permit otherwise specifies:</w:t>
      </w:r>
    </w:p>
    <w:p w:rsidR="00C43F2E" w:rsidRPr="00E46170" w:rsidRDefault="00C43F2E" w:rsidP="00E46170">
      <w:pPr>
        <w:pStyle w:val="paragraph"/>
      </w:pPr>
      <w:r w:rsidRPr="00E46170">
        <w:tab/>
        <w:t>(a)</w:t>
      </w:r>
      <w:r w:rsidRPr="00E46170">
        <w:tab/>
        <w:t>the launch must not be conducted in a way that is likely to cause substantial harm to public health or public safety or to cause substantial damage to property;</w:t>
      </w:r>
    </w:p>
    <w:p w:rsidR="00C43F2E" w:rsidRPr="00E46170" w:rsidRDefault="00C43F2E" w:rsidP="00E46170">
      <w:pPr>
        <w:pStyle w:val="paragraph"/>
      </w:pPr>
      <w:r w:rsidRPr="00E46170">
        <w:tab/>
        <w:t>(</w:t>
      </w:r>
      <w:r w:rsidR="00D47FA1" w:rsidRPr="00E46170">
        <w:t>b</w:t>
      </w:r>
      <w:r w:rsidRPr="00E46170">
        <w:t>)</w:t>
      </w:r>
      <w:r w:rsidRPr="00E46170">
        <w:tab/>
        <w:t>the holder of the permit must satisfy the insurance/financial requirements in Division</w:t>
      </w:r>
      <w:r w:rsidR="00E46170" w:rsidRPr="00E46170">
        <w:t> </w:t>
      </w:r>
      <w:r w:rsidRPr="00E46170">
        <w:t xml:space="preserve">7 for </w:t>
      </w:r>
      <w:r w:rsidR="00EF67F6" w:rsidRPr="00E46170">
        <w:t>the</w:t>
      </w:r>
      <w:r w:rsidRPr="00E46170">
        <w:t xml:space="preserve"> launch conducted under the permit</w:t>
      </w:r>
      <w:r w:rsidR="00D47FA1" w:rsidRPr="00E46170">
        <w:t>;</w:t>
      </w:r>
    </w:p>
    <w:p w:rsidR="00D47FA1" w:rsidRPr="00E46170" w:rsidRDefault="00D47FA1" w:rsidP="00E46170">
      <w:pPr>
        <w:pStyle w:val="paragraph"/>
      </w:pPr>
      <w:r w:rsidRPr="00E46170">
        <w:tab/>
        <w:t>(c)</w:t>
      </w:r>
      <w:r w:rsidRPr="00E46170">
        <w:tab/>
        <w:t>any other conditions prescribed by the rules for the purposes of this paragraph</w:t>
      </w:r>
      <w:r w:rsidR="004D5065" w:rsidRPr="00E46170">
        <w:t>.</w:t>
      </w:r>
    </w:p>
    <w:p w:rsidR="00C43F2E" w:rsidRPr="00E46170" w:rsidRDefault="004D5065" w:rsidP="00E46170">
      <w:pPr>
        <w:pStyle w:val="ActHead5"/>
      </w:pPr>
      <w:bookmarkStart w:id="47" w:name="_Toc523833322"/>
      <w:r w:rsidRPr="00E46170">
        <w:rPr>
          <w:rStyle w:val="CharSectno"/>
        </w:rPr>
        <w:t>41</w:t>
      </w:r>
      <w:r w:rsidR="00C43F2E" w:rsidRPr="00E46170">
        <w:t xml:space="preserve">  Breaching a</w:t>
      </w:r>
      <w:r w:rsidR="00EF67F6" w:rsidRPr="00E46170">
        <w:t>n Australian high power rocket permit</w:t>
      </w:r>
      <w:r w:rsidR="00C43F2E" w:rsidRPr="00E46170">
        <w:t xml:space="preserve"> condition</w:t>
      </w:r>
      <w:bookmarkEnd w:id="47"/>
    </w:p>
    <w:p w:rsidR="00EF67F6" w:rsidRPr="00E46170" w:rsidRDefault="00EF67F6" w:rsidP="00E46170">
      <w:pPr>
        <w:pStyle w:val="SubsectionHead"/>
      </w:pPr>
      <w:r w:rsidRPr="00E46170">
        <w:t>Offence</w:t>
      </w:r>
    </w:p>
    <w:p w:rsidR="00EF67F6" w:rsidRPr="00E46170" w:rsidRDefault="00EF67F6" w:rsidP="00E46170">
      <w:pPr>
        <w:pStyle w:val="subsection"/>
      </w:pPr>
      <w:r w:rsidRPr="00E46170">
        <w:tab/>
        <w:t>(1)</w:t>
      </w:r>
      <w:r w:rsidRPr="00E46170">
        <w:tab/>
        <w:t>A person commits an offence if:</w:t>
      </w:r>
    </w:p>
    <w:p w:rsidR="00EF67F6" w:rsidRPr="00E46170" w:rsidRDefault="00EF67F6" w:rsidP="00E46170">
      <w:pPr>
        <w:pStyle w:val="paragraph"/>
      </w:pPr>
      <w:r w:rsidRPr="00E46170">
        <w:tab/>
        <w:t>(a)</w:t>
      </w:r>
      <w:r w:rsidRPr="00E46170">
        <w:tab/>
        <w:t xml:space="preserve">the person is the holder of an Australian high power </w:t>
      </w:r>
      <w:r w:rsidR="006D3DCB" w:rsidRPr="00E46170">
        <w:t>rocket</w:t>
      </w:r>
      <w:r w:rsidRPr="00E46170">
        <w:t xml:space="preserve"> permit; and</w:t>
      </w:r>
    </w:p>
    <w:p w:rsidR="00EF67F6" w:rsidRPr="00E46170" w:rsidRDefault="00EF67F6" w:rsidP="00E46170">
      <w:pPr>
        <w:pStyle w:val="paragraph"/>
      </w:pPr>
      <w:r w:rsidRPr="00E46170">
        <w:tab/>
        <w:t>(b)</w:t>
      </w:r>
      <w:r w:rsidRPr="00E46170">
        <w:tab/>
        <w:t>the person does an act or omits to do an act; and</w:t>
      </w:r>
    </w:p>
    <w:p w:rsidR="00EF67F6" w:rsidRPr="00E46170" w:rsidRDefault="00EF67F6" w:rsidP="00E46170">
      <w:pPr>
        <w:pStyle w:val="paragraph"/>
      </w:pPr>
      <w:r w:rsidRPr="00E46170">
        <w:tab/>
        <w:t>(c)</w:t>
      </w:r>
      <w:r w:rsidRPr="00E46170">
        <w:tab/>
        <w:t>the act or omission contravenes a condition of the permit; and</w:t>
      </w:r>
    </w:p>
    <w:p w:rsidR="00EF67F6" w:rsidRPr="00E46170" w:rsidRDefault="00EF67F6" w:rsidP="00E46170">
      <w:pPr>
        <w:pStyle w:val="paragraph"/>
      </w:pPr>
      <w:r w:rsidRPr="00E46170">
        <w:tab/>
        <w:t>(d)</w:t>
      </w:r>
      <w:r w:rsidRPr="00E46170">
        <w:tab/>
        <w:t xml:space="preserve">the condition is a condition to which the permit is subject </w:t>
      </w:r>
      <w:r w:rsidR="008B0B3C" w:rsidRPr="00E46170">
        <w:t>under</w:t>
      </w:r>
      <w:r w:rsidRPr="00E46170">
        <w:t xml:space="preserve"> </w:t>
      </w:r>
      <w:r w:rsidR="00D47FA1" w:rsidRPr="00E46170">
        <w:t>paragraph</w:t>
      </w:r>
      <w:r w:rsidR="00E46170" w:rsidRPr="00E46170">
        <w:t> </w:t>
      </w:r>
      <w:r w:rsidR="004D5065" w:rsidRPr="00E46170">
        <w:t>40</w:t>
      </w:r>
      <w:r w:rsidR="00D47FA1" w:rsidRPr="00E46170">
        <w:t>(a) or (b)</w:t>
      </w:r>
      <w:r w:rsidR="004D5065" w:rsidRPr="00E46170">
        <w:t>.</w:t>
      </w:r>
    </w:p>
    <w:p w:rsidR="00EF67F6" w:rsidRPr="00E46170" w:rsidRDefault="00EF67F6" w:rsidP="00E46170">
      <w:pPr>
        <w:pStyle w:val="Penalty"/>
      </w:pPr>
      <w:r w:rsidRPr="00E46170">
        <w:t>Penalty:</w:t>
      </w:r>
    </w:p>
    <w:p w:rsidR="00EF67F6" w:rsidRPr="00E46170" w:rsidRDefault="00EF67F6" w:rsidP="00E46170">
      <w:pPr>
        <w:pStyle w:val="paragraph"/>
      </w:pPr>
      <w:r w:rsidRPr="00E46170">
        <w:tab/>
        <w:t>(a)</w:t>
      </w:r>
      <w:r w:rsidRPr="00E46170">
        <w:tab/>
        <w:t>for an individual—imprisonment for 10 year or 5,500 penalty units, or both; or</w:t>
      </w:r>
    </w:p>
    <w:p w:rsidR="00EF67F6" w:rsidRPr="00E46170" w:rsidRDefault="00EF67F6" w:rsidP="00E46170">
      <w:pPr>
        <w:pStyle w:val="paragraph"/>
      </w:pPr>
      <w:r w:rsidRPr="00E46170">
        <w:tab/>
        <w:t>(b)</w:t>
      </w:r>
      <w:r w:rsidRPr="00E46170">
        <w:tab/>
        <w:t>for a body corporate—100,000 penalty units</w:t>
      </w:r>
      <w:r w:rsidR="004D5065" w:rsidRPr="00E46170">
        <w:t>.</w:t>
      </w:r>
    </w:p>
    <w:p w:rsidR="00EF67F6" w:rsidRPr="00E46170" w:rsidRDefault="00EF67F6" w:rsidP="00E46170">
      <w:pPr>
        <w:pStyle w:val="SubsectionHead"/>
      </w:pPr>
      <w:r w:rsidRPr="00E46170">
        <w:t>Civil penalty</w:t>
      </w:r>
    </w:p>
    <w:p w:rsidR="00EF67F6" w:rsidRPr="00E46170" w:rsidRDefault="00EF67F6" w:rsidP="00E46170">
      <w:pPr>
        <w:pStyle w:val="subsection"/>
      </w:pPr>
      <w:r w:rsidRPr="00E46170">
        <w:tab/>
        <w:t>(2)</w:t>
      </w:r>
      <w:r w:rsidRPr="00E46170">
        <w:tab/>
        <w:t>The holder of an Australian high power rocket permit must not contravene a condition of the permit</w:t>
      </w:r>
      <w:r w:rsidR="004D5065" w:rsidRPr="00E46170">
        <w:t>.</w:t>
      </w:r>
    </w:p>
    <w:p w:rsidR="00EF67F6" w:rsidRPr="00E46170" w:rsidRDefault="00EF67F6" w:rsidP="00E46170">
      <w:pPr>
        <w:pStyle w:val="Penalty"/>
      </w:pPr>
      <w:r w:rsidRPr="00E46170">
        <w:t>Civil penalty:</w:t>
      </w:r>
      <w:r w:rsidRPr="00E46170">
        <w:tab/>
        <w:t>1,000 penalty units</w:t>
      </w:r>
      <w:r w:rsidR="004D5065" w:rsidRPr="00E46170">
        <w:t>.</w:t>
      </w:r>
    </w:p>
    <w:p w:rsidR="00C43F2E" w:rsidRPr="00E46170" w:rsidRDefault="004D5065" w:rsidP="00E46170">
      <w:pPr>
        <w:pStyle w:val="ActHead5"/>
      </w:pPr>
      <w:bookmarkStart w:id="48" w:name="_Toc523833323"/>
      <w:r w:rsidRPr="00E46170">
        <w:rPr>
          <w:rStyle w:val="CharSectno"/>
        </w:rPr>
        <w:t>42</w:t>
      </w:r>
      <w:r w:rsidR="00C43F2E" w:rsidRPr="00E46170">
        <w:t xml:space="preserve">  Transfer of </w:t>
      </w:r>
      <w:r w:rsidR="007D2693" w:rsidRPr="00E46170">
        <w:t>Australian high power rocket permit</w:t>
      </w:r>
      <w:bookmarkEnd w:id="48"/>
    </w:p>
    <w:p w:rsidR="00C43F2E" w:rsidRPr="00E46170" w:rsidRDefault="00C43F2E" w:rsidP="00E46170">
      <w:pPr>
        <w:pStyle w:val="subsection"/>
      </w:pPr>
      <w:r w:rsidRPr="00E46170">
        <w:tab/>
        <w:t>(1)</w:t>
      </w:r>
      <w:r w:rsidRPr="00E46170">
        <w:tab/>
        <w:t>The Minister may, by written notice, transfer a</w:t>
      </w:r>
      <w:r w:rsidR="007D2693" w:rsidRPr="00E46170">
        <w:t>n Australian high power rocket permit</w:t>
      </w:r>
      <w:r w:rsidRPr="00E46170">
        <w:t xml:space="preserve"> to another person if the Minister could grant the permit to the other person under section</w:t>
      </w:r>
      <w:r w:rsidR="00E46170" w:rsidRPr="00E46170">
        <w:t> </w:t>
      </w:r>
      <w:r w:rsidR="004D5065" w:rsidRPr="00E46170">
        <w:t>38.</w:t>
      </w:r>
    </w:p>
    <w:p w:rsidR="001C52A5" w:rsidRPr="00E46170" w:rsidRDefault="001C52A5" w:rsidP="00E46170">
      <w:pPr>
        <w:pStyle w:val="notetext"/>
      </w:pPr>
      <w:r w:rsidRPr="00E46170">
        <w:t>Note:</w:t>
      </w:r>
      <w:r w:rsidRPr="00E46170">
        <w:tab/>
        <w:t>See section</w:t>
      </w:r>
      <w:r w:rsidR="00E46170" w:rsidRPr="00E46170">
        <w:t> </w:t>
      </w:r>
      <w:r w:rsidR="004D5065" w:rsidRPr="00E46170">
        <w:t>45</w:t>
      </w:r>
      <w:r w:rsidRPr="00E46170">
        <w:t xml:space="preserve"> for the </w:t>
      </w:r>
      <w:r w:rsidR="00702570" w:rsidRPr="00E46170">
        <w:t>procedure for</w:t>
      </w:r>
      <w:r w:rsidRPr="00E46170">
        <w:t xml:space="preserve"> transferring an Australian high power rocket permit</w:t>
      </w:r>
      <w:r w:rsidR="004D5065" w:rsidRPr="00E46170">
        <w:t>.</w:t>
      </w:r>
    </w:p>
    <w:p w:rsidR="00C43F2E" w:rsidRPr="00E46170" w:rsidRDefault="00C43F2E" w:rsidP="00E46170">
      <w:pPr>
        <w:pStyle w:val="subsection"/>
      </w:pPr>
      <w:r w:rsidRPr="00E46170">
        <w:tab/>
        <w:t>(2)</w:t>
      </w:r>
      <w:r w:rsidRPr="00E46170">
        <w:tab/>
        <w:t>The transfer takes effect at the time specified in the notice</w:t>
      </w:r>
      <w:r w:rsidR="004D5065" w:rsidRPr="00E46170">
        <w:t>.</w:t>
      </w:r>
    </w:p>
    <w:p w:rsidR="00D56F8E" w:rsidRPr="00E46170" w:rsidRDefault="00D56F8E" w:rsidP="00E46170">
      <w:pPr>
        <w:pStyle w:val="subsection"/>
      </w:pPr>
      <w:r w:rsidRPr="00E46170">
        <w:tab/>
        <w:t>(3)</w:t>
      </w:r>
      <w:r w:rsidRPr="00E46170">
        <w:tab/>
        <w:t>The Minister must give a copy of the notice to:</w:t>
      </w:r>
    </w:p>
    <w:p w:rsidR="00D56F8E" w:rsidRPr="00E46170" w:rsidRDefault="00D56F8E" w:rsidP="00E46170">
      <w:pPr>
        <w:pStyle w:val="paragraph"/>
      </w:pPr>
      <w:r w:rsidRPr="00E46170">
        <w:tab/>
        <w:t>(a)</w:t>
      </w:r>
      <w:r w:rsidRPr="00E46170">
        <w:tab/>
        <w:t>the holder of the permit immediately before the transfer; and</w:t>
      </w:r>
    </w:p>
    <w:p w:rsidR="00D56F8E" w:rsidRPr="00E46170" w:rsidRDefault="00D56F8E" w:rsidP="00E46170">
      <w:pPr>
        <w:pStyle w:val="paragraph"/>
      </w:pPr>
      <w:r w:rsidRPr="00E46170">
        <w:tab/>
        <w:t>(b)</w:t>
      </w:r>
      <w:r w:rsidRPr="00E46170">
        <w:tab/>
        <w:t>the other person.</w:t>
      </w:r>
    </w:p>
    <w:p w:rsidR="00C43F2E" w:rsidRPr="00E46170" w:rsidRDefault="005B63E1" w:rsidP="00E46170">
      <w:pPr>
        <w:pStyle w:val="subsection"/>
      </w:pPr>
      <w:r w:rsidRPr="00E46170">
        <w:tab/>
        <w:t>(4</w:t>
      </w:r>
      <w:r w:rsidR="00C43F2E" w:rsidRPr="00E46170">
        <w:t>)</w:t>
      </w:r>
      <w:r w:rsidR="00C43F2E" w:rsidRPr="00E46170">
        <w:tab/>
        <w:t xml:space="preserve">The permit continues to cover the </w:t>
      </w:r>
      <w:r w:rsidR="00941C6D" w:rsidRPr="00E46170">
        <w:t xml:space="preserve">same facility or place and the </w:t>
      </w:r>
      <w:r w:rsidR="00C43F2E" w:rsidRPr="00E46170">
        <w:t xml:space="preserve">same </w:t>
      </w:r>
      <w:r w:rsidR="006E2234" w:rsidRPr="00E46170">
        <w:t>high power rocket</w:t>
      </w:r>
      <w:r w:rsidR="004D5065" w:rsidRPr="00E46170">
        <w:t>.</w:t>
      </w:r>
    </w:p>
    <w:p w:rsidR="00C43F2E" w:rsidRPr="00E46170" w:rsidRDefault="00C43F2E" w:rsidP="00E46170">
      <w:pPr>
        <w:pStyle w:val="subsection"/>
      </w:pPr>
      <w:r w:rsidRPr="00E46170">
        <w:tab/>
        <w:t>(</w:t>
      </w:r>
      <w:r w:rsidR="005B63E1" w:rsidRPr="00E46170">
        <w:t>5</w:t>
      </w:r>
      <w:r w:rsidRPr="00E46170">
        <w:t>)</w:t>
      </w:r>
      <w:r w:rsidRPr="00E46170">
        <w:tab/>
        <w:t xml:space="preserve">The permit </w:t>
      </w:r>
      <w:r w:rsidR="00C4678C" w:rsidRPr="00E46170">
        <w:t>is subject to the same conditions as those in force immediately before the transfer</w:t>
      </w:r>
      <w:r w:rsidRPr="00E46170">
        <w:t xml:space="preserve"> (unless the Minister varies the conditions)</w:t>
      </w:r>
      <w:r w:rsidR="004D5065" w:rsidRPr="00E46170">
        <w:t>.</w:t>
      </w:r>
    </w:p>
    <w:p w:rsidR="00C43F2E" w:rsidRPr="00E46170" w:rsidRDefault="00C43F2E" w:rsidP="00E46170">
      <w:pPr>
        <w:pStyle w:val="subsection"/>
      </w:pPr>
      <w:r w:rsidRPr="00E46170">
        <w:tab/>
        <w:t>(</w:t>
      </w:r>
      <w:r w:rsidR="005B63E1" w:rsidRPr="00E46170">
        <w:t>6</w:t>
      </w:r>
      <w:r w:rsidRPr="00E46170">
        <w:t>)</w:t>
      </w:r>
      <w:r w:rsidRPr="00E46170">
        <w:tab/>
        <w:t>The period for which the permit remains in force continues to run despite the transfer</w:t>
      </w:r>
      <w:r w:rsidR="004D5065" w:rsidRPr="00E46170">
        <w:t>.</w:t>
      </w:r>
    </w:p>
    <w:p w:rsidR="001F71D3" w:rsidRPr="00E46170" w:rsidRDefault="004D5065" w:rsidP="00E46170">
      <w:pPr>
        <w:pStyle w:val="ActHead5"/>
      </w:pPr>
      <w:bookmarkStart w:id="49" w:name="_Toc523833324"/>
      <w:r w:rsidRPr="00E46170">
        <w:rPr>
          <w:rStyle w:val="CharSectno"/>
        </w:rPr>
        <w:t>43</w:t>
      </w:r>
      <w:r w:rsidR="001F71D3" w:rsidRPr="00E46170">
        <w:t xml:space="preserve">  Varying or revoking </w:t>
      </w:r>
      <w:r w:rsidR="001C52A5" w:rsidRPr="00E46170">
        <w:t>an Australian high power rocket permit</w:t>
      </w:r>
      <w:bookmarkEnd w:id="49"/>
    </w:p>
    <w:p w:rsidR="001F71D3" w:rsidRPr="00E46170" w:rsidRDefault="001F71D3" w:rsidP="00E46170">
      <w:pPr>
        <w:pStyle w:val="subsection"/>
      </w:pPr>
      <w:r w:rsidRPr="00E46170">
        <w:tab/>
        <w:t>(1)</w:t>
      </w:r>
      <w:r w:rsidRPr="00E46170">
        <w:tab/>
        <w:t xml:space="preserve">The Minister may, in writing, vary or revoke </w:t>
      </w:r>
      <w:r w:rsidR="001C52A5" w:rsidRPr="00E46170">
        <w:t>an Australian high power rocket permit</w:t>
      </w:r>
      <w:r w:rsidRPr="00E46170">
        <w:t xml:space="preserve"> held by a person</w:t>
      </w:r>
      <w:r w:rsidR="004D5065" w:rsidRPr="00E46170">
        <w:t>.</w:t>
      </w:r>
    </w:p>
    <w:p w:rsidR="001F71D3" w:rsidRPr="00E46170" w:rsidRDefault="001F71D3" w:rsidP="00E46170">
      <w:pPr>
        <w:pStyle w:val="notetext"/>
      </w:pPr>
      <w:r w:rsidRPr="00E46170">
        <w:t>Note:</w:t>
      </w:r>
      <w:r w:rsidRPr="00E46170">
        <w:tab/>
        <w:t>See section</w:t>
      </w:r>
      <w:r w:rsidR="00E46170" w:rsidRPr="00E46170">
        <w:t> </w:t>
      </w:r>
      <w:r w:rsidR="004D5065" w:rsidRPr="00E46170">
        <w:t>45</w:t>
      </w:r>
      <w:r w:rsidRPr="00E46170">
        <w:t xml:space="preserve"> for the </w:t>
      </w:r>
      <w:r w:rsidR="00702570" w:rsidRPr="00E46170">
        <w:t>procedure for</w:t>
      </w:r>
      <w:r w:rsidRPr="00E46170">
        <w:t xml:space="preserve"> varying or revoking </w:t>
      </w:r>
      <w:r w:rsidR="001C52A5" w:rsidRPr="00E46170">
        <w:t>an Australian high power rocket permit</w:t>
      </w:r>
      <w:r w:rsidR="004D5065" w:rsidRPr="00E46170">
        <w:t>.</w:t>
      </w:r>
    </w:p>
    <w:p w:rsidR="000841EC" w:rsidRPr="00E46170" w:rsidRDefault="000841EC" w:rsidP="00E46170">
      <w:pPr>
        <w:pStyle w:val="subsection"/>
      </w:pPr>
      <w:r w:rsidRPr="00E46170">
        <w:tab/>
        <w:t>(2)</w:t>
      </w:r>
      <w:r w:rsidRPr="00E46170">
        <w:tab/>
        <w:t>The Minister must give notice of the variation or revocation to the person</w:t>
      </w:r>
      <w:r w:rsidR="004D5065" w:rsidRPr="00E46170">
        <w:t>.</w:t>
      </w:r>
      <w:r w:rsidRPr="00E46170">
        <w:t xml:space="preserve"> The notice must specify the day the variation or revocation takes effect</w:t>
      </w:r>
      <w:r w:rsidR="004D5065" w:rsidRPr="00E46170">
        <w:t>.</w:t>
      </w:r>
    </w:p>
    <w:p w:rsidR="00C43F2E" w:rsidRPr="00E46170" w:rsidRDefault="004D5065" w:rsidP="00E46170">
      <w:pPr>
        <w:pStyle w:val="ActHead5"/>
      </w:pPr>
      <w:bookmarkStart w:id="50" w:name="_Toc523833325"/>
      <w:r w:rsidRPr="00E46170">
        <w:rPr>
          <w:rStyle w:val="CharSectno"/>
        </w:rPr>
        <w:t>44</w:t>
      </w:r>
      <w:r w:rsidR="00C43F2E" w:rsidRPr="00E46170">
        <w:t xml:space="preserve">  Applying for the grant, variation or transfer of a</w:t>
      </w:r>
      <w:r w:rsidR="006E2234" w:rsidRPr="00E46170">
        <w:t>n Australian high power rocket permit</w:t>
      </w:r>
      <w:bookmarkEnd w:id="50"/>
    </w:p>
    <w:p w:rsidR="00C43F2E" w:rsidRPr="00E46170" w:rsidRDefault="00C43F2E" w:rsidP="00E46170">
      <w:pPr>
        <w:pStyle w:val="subsection"/>
      </w:pPr>
      <w:r w:rsidRPr="00E46170">
        <w:tab/>
      </w:r>
      <w:r w:rsidRPr="00E46170">
        <w:tab/>
        <w:t xml:space="preserve">An application for the grant, variation or transfer of </w:t>
      </w:r>
      <w:r w:rsidR="00182D65" w:rsidRPr="00E46170">
        <w:t xml:space="preserve">an </w:t>
      </w:r>
      <w:r w:rsidR="006E2234" w:rsidRPr="00E46170">
        <w:t>Australian high power rocket permit</w:t>
      </w:r>
      <w:r w:rsidRPr="00E46170">
        <w:t xml:space="preserve"> must be made in accordance with the r</w:t>
      </w:r>
      <w:r w:rsidR="007B3972" w:rsidRPr="00E46170">
        <w:t>ules</w:t>
      </w:r>
      <w:r w:rsidR="004D5065" w:rsidRPr="00E46170">
        <w:t>.</w:t>
      </w:r>
    </w:p>
    <w:p w:rsidR="00C43F2E" w:rsidRPr="00E46170" w:rsidRDefault="004D5065" w:rsidP="00E46170">
      <w:pPr>
        <w:pStyle w:val="ActHead5"/>
      </w:pPr>
      <w:bookmarkStart w:id="51" w:name="_Toc523833326"/>
      <w:r w:rsidRPr="00E46170">
        <w:rPr>
          <w:rStyle w:val="CharSectno"/>
        </w:rPr>
        <w:t>45</w:t>
      </w:r>
      <w:r w:rsidR="00C43F2E" w:rsidRPr="00E46170">
        <w:t xml:space="preserve">  Procedure etc</w:t>
      </w:r>
      <w:r w:rsidRPr="00E46170">
        <w:t>.</w:t>
      </w:r>
      <w:bookmarkEnd w:id="51"/>
    </w:p>
    <w:p w:rsidR="00C43F2E" w:rsidRPr="00E46170" w:rsidRDefault="00C43F2E" w:rsidP="00E46170">
      <w:pPr>
        <w:pStyle w:val="subsection"/>
      </w:pPr>
      <w:r w:rsidRPr="00E46170">
        <w:tab/>
        <w:t>(1)</w:t>
      </w:r>
      <w:r w:rsidRPr="00E46170">
        <w:tab/>
        <w:t xml:space="preserve">If the Minister considers that there may be grounds to vary, revoke or transfer </w:t>
      </w:r>
      <w:r w:rsidR="0024025F" w:rsidRPr="00E46170">
        <w:t xml:space="preserve">an </w:t>
      </w:r>
      <w:r w:rsidR="006E2234" w:rsidRPr="00E46170">
        <w:t>Australian high power rocket permit</w:t>
      </w:r>
      <w:r w:rsidRPr="00E46170">
        <w:t xml:space="preserve"> (other than at the permit holder’s request), the Minister must:</w:t>
      </w:r>
    </w:p>
    <w:p w:rsidR="00C43F2E" w:rsidRPr="00E46170" w:rsidRDefault="00C43F2E" w:rsidP="00E46170">
      <w:pPr>
        <w:pStyle w:val="paragraph"/>
      </w:pPr>
      <w:r w:rsidRPr="00E46170">
        <w:tab/>
        <w:t>(a)</w:t>
      </w:r>
      <w:r w:rsidRPr="00E46170">
        <w:tab/>
        <w:t>give the holder of the permit written notice of the Minister’s opinion specifying the reasons for that opinion; and</w:t>
      </w:r>
    </w:p>
    <w:p w:rsidR="00C43F2E" w:rsidRPr="00E46170" w:rsidRDefault="00C43F2E" w:rsidP="00E46170">
      <w:pPr>
        <w:pStyle w:val="paragraph"/>
      </w:pPr>
      <w:r w:rsidRPr="00E46170">
        <w:tab/>
        <w:t>(b)</w:t>
      </w:r>
      <w:r w:rsidRPr="00E46170">
        <w:tab/>
        <w:t>invite the holder to make a written submission to the Minister about the matter within a reasonable period specified in the notice</w:t>
      </w:r>
      <w:r w:rsidR="004D5065" w:rsidRPr="00E46170">
        <w:t>.</w:t>
      </w:r>
    </w:p>
    <w:p w:rsidR="00C43F2E" w:rsidRPr="00E46170" w:rsidRDefault="00C43F2E" w:rsidP="00E46170">
      <w:pPr>
        <w:pStyle w:val="subsection"/>
      </w:pPr>
      <w:r w:rsidRPr="00E46170">
        <w:tab/>
        <w:t>(2)</w:t>
      </w:r>
      <w:r w:rsidRPr="00E46170">
        <w:tab/>
        <w:t>In deciding whether to vary, revoke or transfer the permit, the Minister must consider the matters raised in any submission received within the period specified in the notice</w:t>
      </w:r>
      <w:r w:rsidR="004D5065" w:rsidRPr="00E46170">
        <w:t>.</w:t>
      </w:r>
    </w:p>
    <w:p w:rsidR="00C43F2E" w:rsidRPr="00E46170" w:rsidRDefault="00C43F2E" w:rsidP="00E46170">
      <w:pPr>
        <w:pStyle w:val="subsection"/>
      </w:pPr>
      <w:r w:rsidRPr="00E46170">
        <w:tab/>
        <w:t>(</w:t>
      </w:r>
      <w:r w:rsidR="006E2234" w:rsidRPr="00E46170">
        <w:t>3</w:t>
      </w:r>
      <w:r w:rsidRPr="00E46170">
        <w:t>)</w:t>
      </w:r>
      <w:r w:rsidRPr="00E46170">
        <w:tab/>
        <w:t>The r</w:t>
      </w:r>
      <w:r w:rsidR="00865715" w:rsidRPr="00E46170">
        <w:t>ules</w:t>
      </w:r>
      <w:r w:rsidRPr="00E46170">
        <w:t xml:space="preserve"> may prescribe </w:t>
      </w:r>
      <w:r w:rsidR="006E2234" w:rsidRPr="00E46170">
        <w:t>the</w:t>
      </w:r>
      <w:r w:rsidRPr="00E46170">
        <w:t xml:space="preserve"> ways in which </w:t>
      </w:r>
      <w:r w:rsidR="003F0D9D" w:rsidRPr="00E46170">
        <w:t xml:space="preserve">the Minister must not vary </w:t>
      </w:r>
      <w:r w:rsidRPr="00E46170">
        <w:t>a</w:t>
      </w:r>
      <w:r w:rsidR="006E2234" w:rsidRPr="00E46170">
        <w:t>n Australian high power rocket permit</w:t>
      </w:r>
      <w:r w:rsidR="004D5065" w:rsidRPr="00E46170">
        <w:t>.</w:t>
      </w:r>
    </w:p>
    <w:p w:rsidR="00C43F2E" w:rsidRPr="00E46170" w:rsidRDefault="004D5065" w:rsidP="00E46170">
      <w:pPr>
        <w:pStyle w:val="ActHead5"/>
      </w:pPr>
      <w:bookmarkStart w:id="52" w:name="_Toc523833327"/>
      <w:r w:rsidRPr="00E46170">
        <w:rPr>
          <w:rStyle w:val="CharSectno"/>
        </w:rPr>
        <w:t>46</w:t>
      </w:r>
      <w:r w:rsidR="00C43F2E" w:rsidRPr="00E46170">
        <w:t xml:space="preserve">  Suspending a</w:t>
      </w:r>
      <w:r w:rsidR="006E2234" w:rsidRPr="00E46170">
        <w:t>n Australian high power rocket permit</w:t>
      </w:r>
      <w:bookmarkEnd w:id="52"/>
    </w:p>
    <w:p w:rsidR="00C43F2E" w:rsidRPr="00E46170" w:rsidRDefault="00C43F2E" w:rsidP="00E46170">
      <w:pPr>
        <w:pStyle w:val="subsection"/>
      </w:pPr>
      <w:r w:rsidRPr="00E46170">
        <w:tab/>
        <w:t>(1)</w:t>
      </w:r>
      <w:r w:rsidRPr="00E46170">
        <w:tab/>
        <w:t xml:space="preserve">The Minister may, </w:t>
      </w:r>
      <w:r w:rsidR="00DF486E" w:rsidRPr="00E46170">
        <w:t>in writing</w:t>
      </w:r>
      <w:r w:rsidRPr="00E46170">
        <w:t>, suspend a</w:t>
      </w:r>
      <w:r w:rsidR="006E2234" w:rsidRPr="00E46170">
        <w:t>n Australian high power rocket permit</w:t>
      </w:r>
      <w:r w:rsidRPr="00E46170">
        <w:t xml:space="preserve"> if:</w:t>
      </w:r>
    </w:p>
    <w:p w:rsidR="00C43F2E" w:rsidRPr="00E46170" w:rsidRDefault="00C43F2E" w:rsidP="00E46170">
      <w:pPr>
        <w:pStyle w:val="paragraph"/>
      </w:pPr>
      <w:r w:rsidRPr="00E46170">
        <w:tab/>
        <w:t>(a)</w:t>
      </w:r>
      <w:r w:rsidRPr="00E46170">
        <w:tab/>
        <w:t>the holder of the permit contravenes a condition of the permit; or</w:t>
      </w:r>
    </w:p>
    <w:p w:rsidR="006E2234" w:rsidRPr="00E46170" w:rsidRDefault="006E2234" w:rsidP="00E46170">
      <w:pPr>
        <w:pStyle w:val="paragraph"/>
      </w:pPr>
      <w:r w:rsidRPr="00E46170">
        <w:tab/>
        <w:t>(b)</w:t>
      </w:r>
      <w:r w:rsidRPr="00E46170">
        <w:tab/>
        <w:t>the Minister considers that, for reasons relevant to the security, defence or international relations of Australia, the permit should be suspended; or</w:t>
      </w:r>
    </w:p>
    <w:p w:rsidR="00C43F2E" w:rsidRPr="00E46170" w:rsidRDefault="00C43F2E" w:rsidP="00E46170">
      <w:pPr>
        <w:pStyle w:val="paragraph"/>
      </w:pPr>
      <w:r w:rsidRPr="00E46170">
        <w:tab/>
        <w:t>(c)</w:t>
      </w:r>
      <w:r w:rsidRPr="00E46170">
        <w:tab/>
        <w:t xml:space="preserve">an incident involving </w:t>
      </w:r>
      <w:r w:rsidR="00182D65" w:rsidRPr="00E46170">
        <w:t>the</w:t>
      </w:r>
      <w:r w:rsidRPr="00E46170">
        <w:t xml:space="preserve"> </w:t>
      </w:r>
      <w:r w:rsidR="009A002D" w:rsidRPr="00E46170">
        <w:t>high power rocket</w:t>
      </w:r>
      <w:r w:rsidRPr="00E46170">
        <w:t xml:space="preserve"> covered by the permit occurs during the liability period for the launch of the </w:t>
      </w:r>
      <w:r w:rsidR="009A002D" w:rsidRPr="00E46170">
        <w:t>rocket</w:t>
      </w:r>
      <w:r w:rsidR="004D5065" w:rsidRPr="00E46170">
        <w:t>.</w:t>
      </w:r>
    </w:p>
    <w:p w:rsidR="00DF486E" w:rsidRPr="00E46170" w:rsidRDefault="00DF486E" w:rsidP="00E46170">
      <w:pPr>
        <w:pStyle w:val="subsection"/>
      </w:pPr>
      <w:r w:rsidRPr="00E46170">
        <w:tab/>
        <w:t>(2)</w:t>
      </w:r>
      <w:r w:rsidRPr="00E46170">
        <w:tab/>
        <w:t>The Minister must give notice of the suspension to the holder of the permit. The notice must specify the day the suspension takes effect.</w:t>
      </w:r>
    </w:p>
    <w:p w:rsidR="00C43F2E" w:rsidRPr="00E46170" w:rsidRDefault="00DF486E" w:rsidP="00E46170">
      <w:pPr>
        <w:pStyle w:val="subsection"/>
      </w:pPr>
      <w:r w:rsidRPr="00E46170">
        <w:tab/>
        <w:t>(3</w:t>
      </w:r>
      <w:r w:rsidR="00C43F2E" w:rsidRPr="00E46170">
        <w:t>)</w:t>
      </w:r>
      <w:r w:rsidR="00C43F2E" w:rsidRPr="00E46170">
        <w:tab/>
        <w:t>A</w:t>
      </w:r>
      <w:r w:rsidR="006E2234" w:rsidRPr="00E46170">
        <w:t>n Australian high power rocket permit</w:t>
      </w:r>
      <w:r w:rsidR="00C43F2E" w:rsidRPr="00E46170">
        <w:t xml:space="preserve"> has no effect while suspended, but the period for which it remains in force continues to run despite the suspension</w:t>
      </w:r>
      <w:r w:rsidR="004D5065" w:rsidRPr="00E46170">
        <w:t>.</w:t>
      </w:r>
    </w:p>
    <w:p w:rsidR="00773FF4" w:rsidRPr="00E46170" w:rsidRDefault="00773FF4" w:rsidP="00E46170">
      <w:pPr>
        <w:pStyle w:val="subsection"/>
      </w:pPr>
      <w:r w:rsidRPr="00E46170">
        <w:tab/>
        <w:t>(</w:t>
      </w:r>
      <w:r w:rsidR="00DF486E" w:rsidRPr="00E46170">
        <w:t>4</w:t>
      </w:r>
      <w:r w:rsidRPr="00E46170">
        <w:t>)</w:t>
      </w:r>
      <w:r w:rsidRPr="00E46170">
        <w:tab/>
        <w:t xml:space="preserve">The Minister may, in writing, revoke a suspension under </w:t>
      </w:r>
      <w:r w:rsidR="00E46170" w:rsidRPr="00E46170">
        <w:t>subsection (</w:t>
      </w:r>
      <w:r w:rsidRPr="00E46170">
        <w:t>1)</w:t>
      </w:r>
      <w:r w:rsidR="004D5065" w:rsidRPr="00E46170">
        <w:t>.</w:t>
      </w:r>
    </w:p>
    <w:p w:rsidR="00EF7A30" w:rsidRPr="00E46170" w:rsidRDefault="00EF7A30" w:rsidP="00E46170">
      <w:pPr>
        <w:pStyle w:val="subsection"/>
      </w:pPr>
      <w:r w:rsidRPr="00E46170">
        <w:tab/>
        <w:t>(</w:t>
      </w:r>
      <w:r w:rsidR="00DF486E" w:rsidRPr="00E46170">
        <w:t>5</w:t>
      </w:r>
      <w:r w:rsidRPr="00E46170">
        <w:t>)</w:t>
      </w:r>
      <w:r w:rsidRPr="00E46170">
        <w:tab/>
        <w:t>The Minister must give notice of the revocation to the holder</w:t>
      </w:r>
      <w:r w:rsidR="00DF486E" w:rsidRPr="00E46170">
        <w:t xml:space="preserve"> of the permit</w:t>
      </w:r>
      <w:r w:rsidR="004D5065" w:rsidRPr="00E46170">
        <w:t>.</w:t>
      </w:r>
      <w:r w:rsidRPr="00E46170">
        <w:t xml:space="preserve"> The notice must specify the day the revocation takes effect</w:t>
      </w:r>
      <w:r w:rsidR="004D5065" w:rsidRPr="00E46170">
        <w:t>.</w:t>
      </w:r>
    </w:p>
    <w:p w:rsidR="00C43F2E" w:rsidRPr="00E46170" w:rsidRDefault="00773FF4" w:rsidP="00E46170">
      <w:pPr>
        <w:pStyle w:val="subsection"/>
      </w:pPr>
      <w:r w:rsidRPr="00E46170">
        <w:tab/>
        <w:t>(</w:t>
      </w:r>
      <w:r w:rsidR="00DF486E" w:rsidRPr="00E46170">
        <w:t>6</w:t>
      </w:r>
      <w:r w:rsidR="00C43F2E" w:rsidRPr="00E46170">
        <w:t>)</w:t>
      </w:r>
      <w:r w:rsidR="00C43F2E" w:rsidRPr="00E46170">
        <w:tab/>
      </w:r>
      <w:r w:rsidR="00482EC3" w:rsidRPr="00E46170">
        <w:t>The Minister may vary or revoke a</w:t>
      </w:r>
      <w:r w:rsidR="006E2234" w:rsidRPr="00E46170">
        <w:t>n Australian high power rocket permit</w:t>
      </w:r>
      <w:r w:rsidR="00C43F2E" w:rsidRPr="00E46170">
        <w:t xml:space="preserve"> even while it is suspended</w:t>
      </w:r>
      <w:r w:rsidR="004D5065" w:rsidRPr="00E46170">
        <w:t>.</w:t>
      </w:r>
    </w:p>
    <w:p w:rsidR="006C0ED8" w:rsidRPr="00E46170" w:rsidRDefault="004D5065" w:rsidP="00E46170">
      <w:pPr>
        <w:pStyle w:val="ActHead5"/>
      </w:pPr>
      <w:bookmarkStart w:id="53" w:name="_Toc523833328"/>
      <w:r w:rsidRPr="00E46170">
        <w:rPr>
          <w:rStyle w:val="CharSectno"/>
        </w:rPr>
        <w:t>46A</w:t>
      </w:r>
      <w:r w:rsidR="006C0ED8" w:rsidRPr="00E46170">
        <w:t xml:space="preserve">  Basis on which Australian high power rocket permit is granted</w:t>
      </w:r>
      <w:bookmarkEnd w:id="53"/>
    </w:p>
    <w:p w:rsidR="006C0ED8" w:rsidRPr="00E46170" w:rsidRDefault="006C0ED8" w:rsidP="00E46170">
      <w:pPr>
        <w:pStyle w:val="subsection"/>
      </w:pPr>
      <w:r w:rsidRPr="00E46170">
        <w:tab/>
      </w:r>
      <w:r w:rsidRPr="00E46170">
        <w:tab/>
        <w:t>An Australian high power rocket permit</w:t>
      </w:r>
      <w:r w:rsidRPr="00E46170">
        <w:rPr>
          <w:i/>
        </w:rPr>
        <w:t xml:space="preserve"> </w:t>
      </w:r>
      <w:r w:rsidRPr="00E46170">
        <w:t>is granted on the basis that:</w:t>
      </w:r>
    </w:p>
    <w:p w:rsidR="006C0ED8" w:rsidRPr="00E46170" w:rsidRDefault="006C0ED8" w:rsidP="00E46170">
      <w:pPr>
        <w:pStyle w:val="paragraph"/>
      </w:pPr>
      <w:r w:rsidRPr="00E46170">
        <w:tab/>
        <w:t>(a)</w:t>
      </w:r>
      <w:r w:rsidRPr="00E46170">
        <w:tab/>
        <w:t>the permit may be transferred under section</w:t>
      </w:r>
      <w:r w:rsidR="00E46170" w:rsidRPr="00E46170">
        <w:t> </w:t>
      </w:r>
      <w:r w:rsidR="004D5065" w:rsidRPr="00E46170">
        <w:t>42</w:t>
      </w:r>
      <w:r w:rsidRPr="00E46170">
        <w:t>; and</w:t>
      </w:r>
    </w:p>
    <w:p w:rsidR="006C0ED8" w:rsidRPr="00E46170" w:rsidRDefault="006C0ED8" w:rsidP="00E46170">
      <w:pPr>
        <w:pStyle w:val="paragraph"/>
      </w:pPr>
      <w:r w:rsidRPr="00E46170">
        <w:tab/>
        <w:t>(b)</w:t>
      </w:r>
      <w:r w:rsidRPr="00E46170">
        <w:tab/>
        <w:t>the permit may be revoked under section</w:t>
      </w:r>
      <w:r w:rsidR="00E46170" w:rsidRPr="00E46170">
        <w:t> </w:t>
      </w:r>
      <w:r w:rsidR="004D5065" w:rsidRPr="00E46170">
        <w:t>43</w:t>
      </w:r>
      <w:r w:rsidRPr="00E46170">
        <w:t>; and</w:t>
      </w:r>
    </w:p>
    <w:p w:rsidR="006C0ED8" w:rsidRPr="00E46170" w:rsidRDefault="006C0ED8" w:rsidP="00E46170">
      <w:pPr>
        <w:pStyle w:val="paragraph"/>
      </w:pPr>
      <w:r w:rsidRPr="00E46170">
        <w:tab/>
        <w:t>(c)</w:t>
      </w:r>
      <w:r w:rsidRPr="00E46170">
        <w:tab/>
        <w:t>the permit may be varied under section</w:t>
      </w:r>
      <w:r w:rsidR="00E46170" w:rsidRPr="00E46170">
        <w:t> </w:t>
      </w:r>
      <w:r w:rsidR="004D5065" w:rsidRPr="00E46170">
        <w:t>43</w:t>
      </w:r>
      <w:r w:rsidRPr="00E46170">
        <w:t>; and</w:t>
      </w:r>
    </w:p>
    <w:p w:rsidR="006C0ED8" w:rsidRPr="00E46170" w:rsidRDefault="006C0ED8" w:rsidP="00E46170">
      <w:pPr>
        <w:pStyle w:val="paragraph"/>
      </w:pPr>
      <w:r w:rsidRPr="00E46170">
        <w:tab/>
        <w:t>(d)</w:t>
      </w:r>
      <w:r w:rsidRPr="00E46170">
        <w:tab/>
        <w:t>the permit may be suspended under section</w:t>
      </w:r>
      <w:r w:rsidR="00E46170" w:rsidRPr="00E46170">
        <w:t> </w:t>
      </w:r>
      <w:r w:rsidR="004D5065" w:rsidRPr="00E46170">
        <w:t>46</w:t>
      </w:r>
      <w:r w:rsidRPr="00E46170">
        <w:t>; and</w:t>
      </w:r>
    </w:p>
    <w:p w:rsidR="006C0ED8" w:rsidRPr="00E46170" w:rsidRDefault="006C0ED8" w:rsidP="00E46170">
      <w:pPr>
        <w:pStyle w:val="paragraph"/>
      </w:pPr>
      <w:r w:rsidRPr="00E46170">
        <w:tab/>
        <w:t>(e)</w:t>
      </w:r>
      <w:r w:rsidRPr="00E46170">
        <w:tab/>
        <w:t>the permit may be transferred, revoked, varied or suspended by or under later legislation; and</w:t>
      </w:r>
    </w:p>
    <w:p w:rsidR="006C0ED8" w:rsidRPr="00E46170" w:rsidRDefault="006C0ED8" w:rsidP="00E46170">
      <w:pPr>
        <w:pStyle w:val="paragraph"/>
      </w:pPr>
      <w:r w:rsidRPr="00E46170">
        <w:tab/>
        <w:t>(f)</w:t>
      </w:r>
      <w:r w:rsidRPr="00E46170">
        <w:tab/>
        <w:t>no compensation is payable if the permit is transferred, revoked, varied or suspended as mentioned in any of the above paragraphs</w:t>
      </w:r>
      <w:r w:rsidR="004D5065" w:rsidRPr="00E46170">
        <w:t>.</w:t>
      </w:r>
    </w:p>
    <w:p w:rsidR="005A4498" w:rsidRPr="00E46170" w:rsidRDefault="005A4498" w:rsidP="00E46170">
      <w:pPr>
        <w:pStyle w:val="ActHead3"/>
      </w:pPr>
      <w:bookmarkStart w:id="54" w:name="_Toc523833329"/>
      <w:r w:rsidRPr="00E46170">
        <w:rPr>
          <w:rStyle w:val="CharDivNo"/>
        </w:rPr>
        <w:t>Division</w:t>
      </w:r>
      <w:r w:rsidR="00E46170" w:rsidRPr="00E46170">
        <w:rPr>
          <w:rStyle w:val="CharDivNo"/>
        </w:rPr>
        <w:t> </w:t>
      </w:r>
      <w:r w:rsidR="00343B73" w:rsidRPr="00E46170">
        <w:rPr>
          <w:rStyle w:val="CharDivNo"/>
        </w:rPr>
        <w:t>5</w:t>
      </w:r>
      <w:r w:rsidRPr="00E46170">
        <w:t>—</w:t>
      </w:r>
      <w:r w:rsidRPr="00E46170">
        <w:rPr>
          <w:rStyle w:val="CharDivText"/>
        </w:rPr>
        <w:t xml:space="preserve">Overseas </w:t>
      </w:r>
      <w:r w:rsidR="007E16F8" w:rsidRPr="00E46170">
        <w:rPr>
          <w:rStyle w:val="CharDivText"/>
        </w:rPr>
        <w:t>payload permits</w:t>
      </w:r>
      <w:bookmarkEnd w:id="54"/>
    </w:p>
    <w:p w:rsidR="005A4498" w:rsidRPr="00E46170" w:rsidRDefault="004D5065" w:rsidP="00E46170">
      <w:pPr>
        <w:pStyle w:val="ActHead5"/>
      </w:pPr>
      <w:bookmarkStart w:id="55" w:name="_Toc523833330"/>
      <w:r w:rsidRPr="00E46170">
        <w:rPr>
          <w:rStyle w:val="CharSectno"/>
        </w:rPr>
        <w:t>46B</w:t>
      </w:r>
      <w:r w:rsidR="005A4498" w:rsidRPr="00E46170">
        <w:t xml:space="preserve">  Granting an </w:t>
      </w:r>
      <w:r w:rsidR="007E16F8" w:rsidRPr="00E46170">
        <w:t>overseas payload permit</w:t>
      </w:r>
      <w:bookmarkEnd w:id="55"/>
    </w:p>
    <w:p w:rsidR="005A4498" w:rsidRPr="00E46170" w:rsidRDefault="005A4498" w:rsidP="00E46170">
      <w:pPr>
        <w:pStyle w:val="subsection"/>
      </w:pPr>
      <w:r w:rsidRPr="00E46170">
        <w:tab/>
        <w:t>(1)</w:t>
      </w:r>
      <w:r w:rsidRPr="00E46170">
        <w:tab/>
        <w:t xml:space="preserve">The Minister may grant </w:t>
      </w:r>
      <w:r w:rsidR="00AD6BCC" w:rsidRPr="00E46170">
        <w:t xml:space="preserve">to a person </w:t>
      </w:r>
      <w:r w:rsidRPr="00E46170">
        <w:t xml:space="preserve">an </w:t>
      </w:r>
      <w:r w:rsidR="007E16F8" w:rsidRPr="00E46170">
        <w:t>overseas payload permit</w:t>
      </w:r>
      <w:r w:rsidRPr="00E46170">
        <w:t xml:space="preserve"> authorising:</w:t>
      </w:r>
    </w:p>
    <w:p w:rsidR="00941C6D" w:rsidRPr="00E46170" w:rsidRDefault="00941C6D" w:rsidP="00E46170">
      <w:pPr>
        <w:pStyle w:val="paragraph"/>
      </w:pPr>
      <w:r w:rsidRPr="00E46170">
        <w:tab/>
        <w:t>(a)</w:t>
      </w:r>
      <w:r w:rsidRPr="00E46170">
        <w:tab/>
        <w:t>the launch of one or more space objects; or</w:t>
      </w:r>
    </w:p>
    <w:p w:rsidR="005A4498" w:rsidRPr="00E46170" w:rsidRDefault="005A4498" w:rsidP="00E46170">
      <w:pPr>
        <w:pStyle w:val="paragraph"/>
      </w:pPr>
      <w:r w:rsidRPr="00E46170">
        <w:tab/>
        <w:t>(b)</w:t>
      </w:r>
      <w:r w:rsidRPr="00E46170">
        <w:tab/>
        <w:t xml:space="preserve">a particular series of launches of space objects that, in the Minister’s opinion, having regard to the nature of any payloads to be carried, may appropriately be authorised by a single </w:t>
      </w:r>
      <w:r w:rsidR="007E16F8" w:rsidRPr="00E46170">
        <w:t>overseas payload permit</w:t>
      </w:r>
      <w:r w:rsidRPr="00E46170">
        <w:t>;</w:t>
      </w:r>
    </w:p>
    <w:p w:rsidR="005A4498" w:rsidRPr="00E46170" w:rsidRDefault="005A4498" w:rsidP="00E46170">
      <w:pPr>
        <w:pStyle w:val="subsection2"/>
      </w:pPr>
      <w:r w:rsidRPr="00E46170">
        <w:t xml:space="preserve">from a </w:t>
      </w:r>
      <w:r w:rsidR="00941C6D" w:rsidRPr="00E46170">
        <w:t xml:space="preserve">specified facility (whether fixed or mobile), or specified place, </w:t>
      </w:r>
      <w:r w:rsidRPr="00E46170">
        <w:t>outside Australia</w:t>
      </w:r>
      <w:r w:rsidR="00AC131F" w:rsidRPr="00E46170">
        <w:t xml:space="preserve"> using a specified launch vehicle</w:t>
      </w:r>
      <w:r w:rsidR="004D5065" w:rsidRPr="00E46170">
        <w:t>.</w:t>
      </w:r>
    </w:p>
    <w:p w:rsidR="005A4498" w:rsidRPr="00E46170" w:rsidRDefault="005A4498" w:rsidP="00E46170">
      <w:pPr>
        <w:pStyle w:val="notetext"/>
      </w:pPr>
      <w:r w:rsidRPr="00E46170">
        <w:t>Note:</w:t>
      </w:r>
      <w:r w:rsidRPr="00E46170">
        <w:tab/>
      </w:r>
      <w:r w:rsidR="007E16F8" w:rsidRPr="00E46170">
        <w:t>Overseas payload permit</w:t>
      </w:r>
      <w:r w:rsidRPr="00E46170">
        <w:t xml:space="preserve">s are required </w:t>
      </w:r>
      <w:r w:rsidR="00300F8E" w:rsidRPr="00E46170">
        <w:t xml:space="preserve">only </w:t>
      </w:r>
      <w:r w:rsidRPr="00E46170">
        <w:t>if an Australian national would be a responsible party for the launch—see section</w:t>
      </w:r>
      <w:r w:rsidR="00E46170" w:rsidRPr="00E46170">
        <w:t> </w:t>
      </w:r>
      <w:r w:rsidR="004D5065" w:rsidRPr="00E46170">
        <w:t>14.</w:t>
      </w:r>
    </w:p>
    <w:p w:rsidR="005A4498" w:rsidRPr="00E46170" w:rsidRDefault="005A4498" w:rsidP="00E46170">
      <w:pPr>
        <w:pStyle w:val="subsection"/>
      </w:pPr>
      <w:r w:rsidRPr="00E46170">
        <w:tab/>
        <w:t>(2)</w:t>
      </w:r>
      <w:r w:rsidRPr="00E46170">
        <w:tab/>
        <w:t xml:space="preserve">The Minister may grant the </w:t>
      </w:r>
      <w:r w:rsidR="007E16F8" w:rsidRPr="00E46170">
        <w:t>overseas payload permit</w:t>
      </w:r>
      <w:r w:rsidRPr="00E46170">
        <w:t xml:space="preserve"> to the person only if all of the </w:t>
      </w:r>
      <w:r w:rsidR="00FF74D6" w:rsidRPr="00E46170">
        <w:t>following criteria are met</w:t>
      </w:r>
      <w:r w:rsidRPr="00E46170">
        <w:t>:</w:t>
      </w:r>
    </w:p>
    <w:p w:rsidR="005A4498" w:rsidRPr="00E46170" w:rsidRDefault="005A4498" w:rsidP="00E46170">
      <w:pPr>
        <w:pStyle w:val="paragraph"/>
      </w:pPr>
      <w:r w:rsidRPr="00E46170">
        <w:tab/>
        <w:t>(a)</w:t>
      </w:r>
      <w:r w:rsidRPr="00E46170">
        <w:tab/>
      </w:r>
      <w:r w:rsidR="007F547D" w:rsidRPr="00E46170">
        <w:t>either:</w:t>
      </w:r>
    </w:p>
    <w:p w:rsidR="005A4498" w:rsidRPr="00E46170" w:rsidRDefault="005A4498" w:rsidP="00E46170">
      <w:pPr>
        <w:pStyle w:val="paragraphsub"/>
      </w:pPr>
      <w:r w:rsidRPr="00E46170">
        <w:tab/>
        <w:t>(i)</w:t>
      </w:r>
      <w:r w:rsidRPr="00E46170">
        <w:tab/>
      </w:r>
      <w:r w:rsidR="007F547D" w:rsidRPr="00E46170">
        <w:t xml:space="preserve">the Minister is satisfied </w:t>
      </w:r>
      <w:r w:rsidRPr="00E46170">
        <w:t>that the insurance/financial requirements in Division</w:t>
      </w:r>
      <w:r w:rsidR="00E46170" w:rsidRPr="00E46170">
        <w:t> </w:t>
      </w:r>
      <w:r w:rsidRPr="00E46170">
        <w:t xml:space="preserve">7 will be satisfied for each launch to be conducted under the </w:t>
      </w:r>
      <w:r w:rsidR="007E16F8" w:rsidRPr="00E46170">
        <w:t>permit</w:t>
      </w:r>
      <w:r w:rsidRPr="00E46170">
        <w:t>; or</w:t>
      </w:r>
    </w:p>
    <w:p w:rsidR="005A4498" w:rsidRPr="00E46170" w:rsidRDefault="005A4498" w:rsidP="00E46170">
      <w:pPr>
        <w:pStyle w:val="paragraphsub"/>
      </w:pPr>
      <w:r w:rsidRPr="00E46170">
        <w:tab/>
        <w:t>(ii)</w:t>
      </w:r>
      <w:r w:rsidRPr="00E46170">
        <w:tab/>
      </w:r>
      <w:r w:rsidR="007F547D" w:rsidRPr="00E46170">
        <w:t xml:space="preserve">the Minister notifies the person, in writing, </w:t>
      </w:r>
      <w:r w:rsidRPr="00E46170">
        <w:t xml:space="preserve">that, having regard to the nature and purpose of the space object or space objects concerned, </w:t>
      </w:r>
      <w:r w:rsidR="007F547D" w:rsidRPr="00E46170">
        <w:t xml:space="preserve">those </w:t>
      </w:r>
      <w:r w:rsidR="005000A3" w:rsidRPr="00E46170">
        <w:t>requirements</w:t>
      </w:r>
      <w:r w:rsidR="007F547D" w:rsidRPr="00E46170">
        <w:t xml:space="preserve"> are not required to be satisfied</w:t>
      </w:r>
      <w:r w:rsidRPr="00E46170">
        <w:t>;</w:t>
      </w:r>
    </w:p>
    <w:p w:rsidR="005A4498" w:rsidRPr="00E46170" w:rsidRDefault="005A4498" w:rsidP="00E46170">
      <w:pPr>
        <w:pStyle w:val="paragraph"/>
      </w:pPr>
      <w:r w:rsidRPr="00E46170">
        <w:tab/>
        <w:t>(b)</w:t>
      </w:r>
      <w:r w:rsidRPr="00E46170">
        <w:tab/>
        <w:t>the Minister is satisfied that the probability of the launch or launches causing substantial harm to public health or public safety or causing substantial damage to property is sufficiently low;</w:t>
      </w:r>
    </w:p>
    <w:p w:rsidR="005A4498" w:rsidRPr="00E46170" w:rsidRDefault="005A4498" w:rsidP="00E46170">
      <w:pPr>
        <w:pStyle w:val="paragraph"/>
      </w:pPr>
      <w:r w:rsidRPr="00E46170">
        <w:tab/>
        <w:t>(c)</w:t>
      </w:r>
      <w:r w:rsidRPr="00E46170">
        <w:tab/>
        <w:t>the Minister does not consider that, for reasons relevant to the security, defence or international relations of Australia, the permit should not be granted;</w:t>
      </w:r>
    </w:p>
    <w:p w:rsidR="005A4498" w:rsidRPr="00E46170" w:rsidRDefault="005A4498" w:rsidP="00E46170">
      <w:pPr>
        <w:pStyle w:val="paragraph"/>
      </w:pPr>
      <w:r w:rsidRPr="00E46170">
        <w:tab/>
        <w:t>(d)</w:t>
      </w:r>
      <w:r w:rsidRPr="00E46170">
        <w:tab/>
        <w:t>any other criteria prescribed by the r</w:t>
      </w:r>
      <w:r w:rsidR="00A668E9" w:rsidRPr="00E46170">
        <w:t>ules for the purposes of this paragraph</w:t>
      </w:r>
      <w:r w:rsidR="004D5065" w:rsidRPr="00E46170">
        <w:t>.</w:t>
      </w:r>
    </w:p>
    <w:p w:rsidR="005A4498" w:rsidRPr="00E46170" w:rsidRDefault="005A4498" w:rsidP="00E46170">
      <w:pPr>
        <w:pStyle w:val="subsection"/>
      </w:pPr>
      <w:r w:rsidRPr="00E46170">
        <w:tab/>
        <w:t>(3)</w:t>
      </w:r>
      <w:r w:rsidRPr="00E46170">
        <w:tab/>
        <w:t xml:space="preserve">The Minister may, in deciding whether to grant the </w:t>
      </w:r>
      <w:r w:rsidR="007E16F8" w:rsidRPr="00E46170">
        <w:t>overseas payload permit</w:t>
      </w:r>
      <w:r w:rsidRPr="00E46170">
        <w:t>, have regard to:</w:t>
      </w:r>
    </w:p>
    <w:p w:rsidR="005A4498" w:rsidRPr="00E46170" w:rsidRDefault="005A4498" w:rsidP="00E46170">
      <w:pPr>
        <w:pStyle w:val="paragraph"/>
      </w:pPr>
      <w:r w:rsidRPr="00E46170">
        <w:tab/>
        <w:t>(a)</w:t>
      </w:r>
      <w:r w:rsidRPr="00E46170">
        <w:tab/>
        <w:t>whether there is an agreement or arrangement between Australia and the other launching State, or any of the other launching States, under which that State or those States assume liability, and indemnify Australia, for any damage that the space object or objects may cause; and</w:t>
      </w:r>
    </w:p>
    <w:p w:rsidR="005A4498" w:rsidRPr="00E46170" w:rsidRDefault="005A4498" w:rsidP="00E46170">
      <w:pPr>
        <w:pStyle w:val="paragraph"/>
      </w:pPr>
      <w:r w:rsidRPr="00E46170">
        <w:tab/>
        <w:t>(b)</w:t>
      </w:r>
      <w:r w:rsidRPr="00E46170">
        <w:tab/>
        <w:t>the terms of that agreement or arrangement</w:t>
      </w:r>
      <w:r w:rsidR="004D5065" w:rsidRPr="00E46170">
        <w:t>.</w:t>
      </w:r>
    </w:p>
    <w:p w:rsidR="00387C11" w:rsidRPr="00E46170" w:rsidRDefault="00387C11" w:rsidP="00E46170">
      <w:pPr>
        <w:pStyle w:val="subsection"/>
      </w:pPr>
      <w:r w:rsidRPr="00E46170">
        <w:tab/>
        <w:t>(4)</w:t>
      </w:r>
      <w:r w:rsidRPr="00E46170">
        <w:tab/>
      </w:r>
      <w:r w:rsidR="00E46170" w:rsidRPr="00E46170">
        <w:t>Subsections (</w:t>
      </w:r>
      <w:r w:rsidR="002A4908" w:rsidRPr="00E46170">
        <w:t xml:space="preserve">2) and </w:t>
      </w:r>
      <w:r w:rsidRPr="00E46170">
        <w:t>(3) do not limit the matters to which the Minister may have regard</w:t>
      </w:r>
      <w:r w:rsidR="004D5065" w:rsidRPr="00E46170">
        <w:t>.</w:t>
      </w:r>
    </w:p>
    <w:p w:rsidR="005A4498" w:rsidRPr="00E46170" w:rsidRDefault="004D5065" w:rsidP="00E46170">
      <w:pPr>
        <w:pStyle w:val="ActHead5"/>
      </w:pPr>
      <w:bookmarkStart w:id="56" w:name="_Toc523833331"/>
      <w:r w:rsidRPr="00E46170">
        <w:rPr>
          <w:rStyle w:val="CharSectno"/>
        </w:rPr>
        <w:t>46C</w:t>
      </w:r>
      <w:r w:rsidR="005A4498" w:rsidRPr="00E46170">
        <w:t xml:space="preserve">  Terms of </w:t>
      </w:r>
      <w:r w:rsidR="007E16F8" w:rsidRPr="00E46170">
        <w:t>overseas payload permit</w:t>
      </w:r>
      <w:bookmarkEnd w:id="56"/>
    </w:p>
    <w:p w:rsidR="005A4498" w:rsidRPr="00E46170" w:rsidRDefault="005A4498" w:rsidP="00E46170">
      <w:pPr>
        <w:pStyle w:val="subsection"/>
      </w:pPr>
      <w:r w:rsidRPr="00E46170">
        <w:tab/>
        <w:t>(1)</w:t>
      </w:r>
      <w:r w:rsidRPr="00E46170">
        <w:tab/>
        <w:t xml:space="preserve">An </w:t>
      </w:r>
      <w:r w:rsidR="007E16F8" w:rsidRPr="00E46170">
        <w:t>overseas payload permit</w:t>
      </w:r>
      <w:r w:rsidRPr="00E46170">
        <w:t xml:space="preserve"> authorising the launch of a space object or objects:</w:t>
      </w:r>
    </w:p>
    <w:p w:rsidR="005A4498" w:rsidRPr="00E46170" w:rsidRDefault="005A4498" w:rsidP="00E46170">
      <w:pPr>
        <w:pStyle w:val="paragraph"/>
      </w:pPr>
      <w:r w:rsidRPr="00E46170">
        <w:tab/>
        <w:t>(a)</w:t>
      </w:r>
      <w:r w:rsidRPr="00E46170">
        <w:tab/>
        <w:t>must specify the day on which it comes into force and the period for which it remains in force; and</w:t>
      </w:r>
    </w:p>
    <w:p w:rsidR="005A4498" w:rsidRPr="00E46170" w:rsidRDefault="005A4498" w:rsidP="00E46170">
      <w:pPr>
        <w:pStyle w:val="paragraph"/>
      </w:pPr>
      <w:r w:rsidRPr="00E46170">
        <w:tab/>
        <w:t>(b)</w:t>
      </w:r>
      <w:r w:rsidRPr="00E46170">
        <w:tab/>
        <w:t xml:space="preserve">is granted subject to any conditions specified in the </w:t>
      </w:r>
      <w:r w:rsidR="007E16F8" w:rsidRPr="00E46170">
        <w:t>permit</w:t>
      </w:r>
      <w:r w:rsidR="004D5065" w:rsidRPr="00E46170">
        <w:t>.</w:t>
      </w:r>
    </w:p>
    <w:p w:rsidR="005A4498" w:rsidRPr="00E46170" w:rsidRDefault="005A4498" w:rsidP="00E46170">
      <w:pPr>
        <w:pStyle w:val="subsection"/>
      </w:pPr>
      <w:r w:rsidRPr="00E46170">
        <w:tab/>
        <w:t>(2)</w:t>
      </w:r>
      <w:r w:rsidRPr="00E46170">
        <w:tab/>
        <w:t xml:space="preserve">An </w:t>
      </w:r>
      <w:r w:rsidR="007E16F8" w:rsidRPr="00E46170">
        <w:t>overseas payload permit</w:t>
      </w:r>
      <w:r w:rsidRPr="00E46170">
        <w:t xml:space="preserve"> may specify that the period </w:t>
      </w:r>
      <w:r w:rsidR="001123B0" w:rsidRPr="00E46170">
        <w:t>for which it remains in force</w:t>
      </w:r>
      <w:r w:rsidRPr="00E46170">
        <w:t xml:space="preserve"> ends on the occurrence of a particular event (rather than at a specified time)</w:t>
      </w:r>
      <w:r w:rsidR="004D5065" w:rsidRPr="00E46170">
        <w:t>.</w:t>
      </w:r>
      <w:r w:rsidRPr="00E46170">
        <w:t xml:space="preserve"> For this purpose, the r</w:t>
      </w:r>
      <w:r w:rsidR="00A668E9" w:rsidRPr="00E46170">
        <w:t>ules</w:t>
      </w:r>
      <w:r w:rsidRPr="00E46170">
        <w:t xml:space="preserve"> may set out how to determine when events of a particular kind occur</w:t>
      </w:r>
      <w:r w:rsidR="004D5065" w:rsidRPr="00E46170">
        <w:t>.</w:t>
      </w:r>
    </w:p>
    <w:p w:rsidR="005A4498" w:rsidRPr="00E46170" w:rsidRDefault="005A4498" w:rsidP="00E46170">
      <w:pPr>
        <w:pStyle w:val="notetext"/>
      </w:pPr>
      <w:r w:rsidRPr="00E46170">
        <w:t>Example:</w:t>
      </w:r>
      <w:r w:rsidRPr="00E46170">
        <w:tab/>
        <w:t xml:space="preserve">An </w:t>
      </w:r>
      <w:r w:rsidR="007E16F8" w:rsidRPr="00E46170">
        <w:t>overseas payload permit</w:t>
      </w:r>
      <w:r w:rsidRPr="00E46170">
        <w:t xml:space="preserve"> might specify that its period expires when the relevant launch has been (successfully or unsuccessfully) completed</w:t>
      </w:r>
      <w:r w:rsidR="004D5065" w:rsidRPr="00E46170">
        <w:t>.</w:t>
      </w:r>
      <w:r w:rsidRPr="00E46170">
        <w:t xml:space="preserve"> The r</w:t>
      </w:r>
      <w:r w:rsidR="00A668E9" w:rsidRPr="00E46170">
        <w:t>ules</w:t>
      </w:r>
      <w:r w:rsidRPr="00E46170">
        <w:t xml:space="preserve"> could set out how to determine when this is</w:t>
      </w:r>
      <w:r w:rsidR="004D5065" w:rsidRPr="00E46170">
        <w:t>.</w:t>
      </w:r>
    </w:p>
    <w:p w:rsidR="005A4498" w:rsidRPr="00E46170" w:rsidRDefault="005A4498" w:rsidP="00E46170">
      <w:pPr>
        <w:pStyle w:val="subsection"/>
      </w:pPr>
      <w:r w:rsidRPr="00E46170">
        <w:tab/>
        <w:t>(3)</w:t>
      </w:r>
      <w:r w:rsidRPr="00E46170">
        <w:tab/>
        <w:t xml:space="preserve">At any time when an </w:t>
      </w:r>
      <w:r w:rsidR="007E16F8" w:rsidRPr="00E46170">
        <w:t>overseas payload permit</w:t>
      </w:r>
      <w:r w:rsidRPr="00E46170">
        <w:t xml:space="preserve"> is in force, the Minister may, by written notice</w:t>
      </w:r>
      <w:r w:rsidR="00FE4EB7" w:rsidRPr="00E46170">
        <w:t xml:space="preserve"> given to the holder of the permit</w:t>
      </w:r>
      <w:r w:rsidRPr="00E46170">
        <w:t xml:space="preserve">, extend or further extend the period for which the </w:t>
      </w:r>
      <w:r w:rsidR="007E16F8" w:rsidRPr="00E46170">
        <w:t>permit</w:t>
      </w:r>
      <w:r w:rsidRPr="00E46170">
        <w:t xml:space="preserve"> remains in force</w:t>
      </w:r>
      <w:r w:rsidR="004D5065" w:rsidRPr="00E46170">
        <w:t>.</w:t>
      </w:r>
    </w:p>
    <w:p w:rsidR="005A4498" w:rsidRPr="00E46170" w:rsidRDefault="004D5065" w:rsidP="00E46170">
      <w:pPr>
        <w:pStyle w:val="ActHead5"/>
      </w:pPr>
      <w:bookmarkStart w:id="57" w:name="_Toc523833332"/>
      <w:r w:rsidRPr="00E46170">
        <w:rPr>
          <w:rStyle w:val="CharSectno"/>
        </w:rPr>
        <w:t>46D</w:t>
      </w:r>
      <w:r w:rsidR="005A4498" w:rsidRPr="00E46170">
        <w:t xml:space="preserve">  Breaching an overseas payload permit condition</w:t>
      </w:r>
      <w:bookmarkEnd w:id="57"/>
    </w:p>
    <w:p w:rsidR="005A4498" w:rsidRPr="00E46170" w:rsidRDefault="005A4498" w:rsidP="00E46170">
      <w:pPr>
        <w:pStyle w:val="subsection"/>
      </w:pPr>
      <w:r w:rsidRPr="00E46170">
        <w:tab/>
      </w:r>
      <w:r w:rsidRPr="00E46170">
        <w:tab/>
        <w:t>The holder of an overseas payload permit must not contravene a condition of the permit</w:t>
      </w:r>
      <w:r w:rsidR="004D5065" w:rsidRPr="00E46170">
        <w:t>.</w:t>
      </w:r>
    </w:p>
    <w:p w:rsidR="005A4498" w:rsidRPr="00E46170" w:rsidRDefault="005A4498" w:rsidP="00E46170">
      <w:pPr>
        <w:pStyle w:val="Penalty"/>
      </w:pPr>
      <w:r w:rsidRPr="00E46170">
        <w:t>Civil penalty:</w:t>
      </w:r>
      <w:r w:rsidRPr="00E46170">
        <w:tab/>
        <w:t>1,000 penalty units</w:t>
      </w:r>
      <w:r w:rsidR="004D5065" w:rsidRPr="00E46170">
        <w:t>.</w:t>
      </w:r>
    </w:p>
    <w:p w:rsidR="005A4498" w:rsidRPr="00E46170" w:rsidRDefault="004D5065" w:rsidP="00E46170">
      <w:pPr>
        <w:pStyle w:val="ActHead5"/>
      </w:pPr>
      <w:bookmarkStart w:id="58" w:name="_Toc523833333"/>
      <w:r w:rsidRPr="00E46170">
        <w:rPr>
          <w:rStyle w:val="CharSectno"/>
        </w:rPr>
        <w:t>46E</w:t>
      </w:r>
      <w:r w:rsidR="005A4498" w:rsidRPr="00E46170">
        <w:t xml:space="preserve">  Transfer of </w:t>
      </w:r>
      <w:r w:rsidR="007E16F8" w:rsidRPr="00E46170">
        <w:t>overseas payload permit</w:t>
      </w:r>
      <w:bookmarkEnd w:id="58"/>
    </w:p>
    <w:p w:rsidR="005A4498" w:rsidRPr="00E46170" w:rsidRDefault="005A4498" w:rsidP="00E46170">
      <w:pPr>
        <w:pStyle w:val="subsection"/>
      </w:pPr>
      <w:r w:rsidRPr="00E46170">
        <w:tab/>
        <w:t>(1)</w:t>
      </w:r>
      <w:r w:rsidRPr="00E46170">
        <w:tab/>
        <w:t xml:space="preserve">The Minister may, by written notice, transfer an </w:t>
      </w:r>
      <w:r w:rsidR="007E16F8" w:rsidRPr="00E46170">
        <w:t>overseas payload permit</w:t>
      </w:r>
      <w:r w:rsidRPr="00E46170">
        <w:t xml:space="preserve"> to another person if the Minister </w:t>
      </w:r>
      <w:r w:rsidR="00B940DF" w:rsidRPr="00E46170">
        <w:t>could</w:t>
      </w:r>
      <w:r w:rsidRPr="00E46170">
        <w:t xml:space="preserve"> grant the </w:t>
      </w:r>
      <w:r w:rsidR="007E16F8" w:rsidRPr="00E46170">
        <w:t>permit</w:t>
      </w:r>
      <w:r w:rsidRPr="00E46170">
        <w:t xml:space="preserve"> to the other person under section</w:t>
      </w:r>
      <w:r w:rsidR="00E46170" w:rsidRPr="00E46170">
        <w:t> </w:t>
      </w:r>
      <w:r w:rsidR="004D5065" w:rsidRPr="00E46170">
        <w:t>46B.</w:t>
      </w:r>
    </w:p>
    <w:p w:rsidR="001C52A5" w:rsidRPr="00E46170" w:rsidRDefault="001C52A5" w:rsidP="00E46170">
      <w:pPr>
        <w:pStyle w:val="notetext"/>
      </w:pPr>
      <w:r w:rsidRPr="00E46170">
        <w:t>Note:</w:t>
      </w:r>
      <w:r w:rsidRPr="00E46170">
        <w:tab/>
        <w:t>See section</w:t>
      </w:r>
      <w:r w:rsidR="00E46170" w:rsidRPr="00E46170">
        <w:t> </w:t>
      </w:r>
      <w:r w:rsidR="004D5065" w:rsidRPr="00E46170">
        <w:t>46H</w:t>
      </w:r>
      <w:r w:rsidRPr="00E46170">
        <w:t xml:space="preserve"> for the </w:t>
      </w:r>
      <w:r w:rsidR="00702570" w:rsidRPr="00E46170">
        <w:t>procedure for</w:t>
      </w:r>
      <w:r w:rsidRPr="00E46170">
        <w:t xml:space="preserve"> transferring an overseas payload permit</w:t>
      </w:r>
      <w:r w:rsidR="004D5065" w:rsidRPr="00E46170">
        <w:t>.</w:t>
      </w:r>
    </w:p>
    <w:p w:rsidR="005A4498" w:rsidRPr="00E46170" w:rsidRDefault="005A4498" w:rsidP="00E46170">
      <w:pPr>
        <w:pStyle w:val="subsection"/>
      </w:pPr>
      <w:r w:rsidRPr="00E46170">
        <w:tab/>
        <w:t>(2)</w:t>
      </w:r>
      <w:r w:rsidRPr="00E46170">
        <w:tab/>
        <w:t>The transfer takes effect at the time specified in the notice</w:t>
      </w:r>
      <w:r w:rsidR="004D5065" w:rsidRPr="00E46170">
        <w:t>.</w:t>
      </w:r>
    </w:p>
    <w:p w:rsidR="00D56F8E" w:rsidRPr="00E46170" w:rsidRDefault="00D56F8E" w:rsidP="00E46170">
      <w:pPr>
        <w:pStyle w:val="subsection"/>
      </w:pPr>
      <w:r w:rsidRPr="00E46170">
        <w:tab/>
        <w:t>(3)</w:t>
      </w:r>
      <w:r w:rsidRPr="00E46170">
        <w:tab/>
        <w:t>The Minister must give a copy of the notice to:</w:t>
      </w:r>
    </w:p>
    <w:p w:rsidR="00D56F8E" w:rsidRPr="00E46170" w:rsidRDefault="00D56F8E" w:rsidP="00E46170">
      <w:pPr>
        <w:pStyle w:val="paragraph"/>
      </w:pPr>
      <w:r w:rsidRPr="00E46170">
        <w:tab/>
        <w:t>(a)</w:t>
      </w:r>
      <w:r w:rsidRPr="00E46170">
        <w:tab/>
        <w:t>the holder of the permit immediately before the transfer; and</w:t>
      </w:r>
    </w:p>
    <w:p w:rsidR="00D56F8E" w:rsidRPr="00E46170" w:rsidRDefault="00D56F8E" w:rsidP="00E46170">
      <w:pPr>
        <w:pStyle w:val="paragraph"/>
      </w:pPr>
      <w:r w:rsidRPr="00E46170">
        <w:tab/>
        <w:t>(b)</w:t>
      </w:r>
      <w:r w:rsidRPr="00E46170">
        <w:tab/>
        <w:t>the other person.</w:t>
      </w:r>
    </w:p>
    <w:p w:rsidR="005A4498" w:rsidRPr="00E46170" w:rsidRDefault="005B63E1" w:rsidP="00E46170">
      <w:pPr>
        <w:pStyle w:val="subsection"/>
      </w:pPr>
      <w:r w:rsidRPr="00E46170">
        <w:tab/>
        <w:t>(4</w:t>
      </w:r>
      <w:r w:rsidR="005A4498" w:rsidRPr="00E46170">
        <w:t>)</w:t>
      </w:r>
      <w:r w:rsidR="005A4498" w:rsidRPr="00E46170">
        <w:tab/>
        <w:t xml:space="preserve">The </w:t>
      </w:r>
      <w:r w:rsidR="007E16F8" w:rsidRPr="00E46170">
        <w:t>permit</w:t>
      </w:r>
      <w:r w:rsidR="005A4498" w:rsidRPr="00E46170">
        <w:t xml:space="preserve"> continues to cover the </w:t>
      </w:r>
      <w:r w:rsidR="00941C6D" w:rsidRPr="00E46170">
        <w:t>same facility or place</w:t>
      </w:r>
      <w:r w:rsidR="00AC131F" w:rsidRPr="00E46170">
        <w:t>, the same launch vehicle</w:t>
      </w:r>
      <w:r w:rsidR="00941C6D" w:rsidRPr="00E46170">
        <w:t xml:space="preserve"> and</w:t>
      </w:r>
      <w:r w:rsidR="005A4498" w:rsidRPr="00E46170">
        <w:t xml:space="preserve"> the same space object or objects</w:t>
      </w:r>
      <w:r w:rsidR="004D5065" w:rsidRPr="00E46170">
        <w:t>.</w:t>
      </w:r>
    </w:p>
    <w:p w:rsidR="005A4498" w:rsidRPr="00E46170" w:rsidRDefault="005A4498" w:rsidP="00E46170">
      <w:pPr>
        <w:pStyle w:val="subsection"/>
      </w:pPr>
      <w:r w:rsidRPr="00E46170">
        <w:tab/>
        <w:t>(</w:t>
      </w:r>
      <w:r w:rsidR="005B63E1" w:rsidRPr="00E46170">
        <w:t>5</w:t>
      </w:r>
      <w:r w:rsidRPr="00E46170">
        <w:t>)</w:t>
      </w:r>
      <w:r w:rsidRPr="00E46170">
        <w:tab/>
        <w:t xml:space="preserve">The </w:t>
      </w:r>
      <w:r w:rsidR="007E16F8" w:rsidRPr="00E46170">
        <w:t>permit</w:t>
      </w:r>
      <w:r w:rsidRPr="00E46170">
        <w:t xml:space="preserve"> </w:t>
      </w:r>
      <w:r w:rsidR="00C4678C" w:rsidRPr="00E46170">
        <w:t>is subject to the same conditions as those in force immediately before the transfer</w:t>
      </w:r>
      <w:r w:rsidRPr="00E46170">
        <w:t xml:space="preserve"> (unless the Minister varies the conditions)</w:t>
      </w:r>
      <w:r w:rsidR="004D5065" w:rsidRPr="00E46170">
        <w:t>.</w:t>
      </w:r>
    </w:p>
    <w:p w:rsidR="005A4498" w:rsidRPr="00E46170" w:rsidRDefault="005A4498" w:rsidP="00E46170">
      <w:pPr>
        <w:pStyle w:val="subsection"/>
      </w:pPr>
      <w:r w:rsidRPr="00E46170">
        <w:tab/>
        <w:t>(</w:t>
      </w:r>
      <w:r w:rsidR="005B63E1" w:rsidRPr="00E46170">
        <w:t>6</w:t>
      </w:r>
      <w:r w:rsidRPr="00E46170">
        <w:t>)</w:t>
      </w:r>
      <w:r w:rsidRPr="00E46170">
        <w:tab/>
        <w:t xml:space="preserve">The period for which the </w:t>
      </w:r>
      <w:r w:rsidR="007E16F8" w:rsidRPr="00E46170">
        <w:t>permit</w:t>
      </w:r>
      <w:r w:rsidRPr="00E46170">
        <w:t xml:space="preserve"> remains in force continues to run despite the transfer</w:t>
      </w:r>
      <w:r w:rsidR="004D5065" w:rsidRPr="00E46170">
        <w:t>.</w:t>
      </w:r>
    </w:p>
    <w:p w:rsidR="001C52A5" w:rsidRPr="00E46170" w:rsidRDefault="004D5065" w:rsidP="00E46170">
      <w:pPr>
        <w:pStyle w:val="ActHead5"/>
      </w:pPr>
      <w:bookmarkStart w:id="59" w:name="_Toc523833334"/>
      <w:r w:rsidRPr="00E46170">
        <w:rPr>
          <w:rStyle w:val="CharSectno"/>
        </w:rPr>
        <w:t>46F</w:t>
      </w:r>
      <w:r w:rsidR="001C52A5" w:rsidRPr="00E46170">
        <w:t xml:space="preserve">  Varying or revoking an overseas payload permit</w:t>
      </w:r>
      <w:bookmarkEnd w:id="59"/>
    </w:p>
    <w:p w:rsidR="001C52A5" w:rsidRPr="00E46170" w:rsidRDefault="001C52A5" w:rsidP="00E46170">
      <w:pPr>
        <w:pStyle w:val="subsection"/>
      </w:pPr>
      <w:r w:rsidRPr="00E46170">
        <w:tab/>
        <w:t>(1)</w:t>
      </w:r>
      <w:r w:rsidRPr="00E46170">
        <w:tab/>
        <w:t>The Minister may, in writing, vary or revoke an overseas payload permit held by a person</w:t>
      </w:r>
      <w:r w:rsidR="004D5065" w:rsidRPr="00E46170">
        <w:t>.</w:t>
      </w:r>
    </w:p>
    <w:p w:rsidR="001C52A5" w:rsidRPr="00E46170" w:rsidRDefault="001C52A5" w:rsidP="00E46170">
      <w:pPr>
        <w:pStyle w:val="notetext"/>
      </w:pPr>
      <w:r w:rsidRPr="00E46170">
        <w:t>Note:</w:t>
      </w:r>
      <w:r w:rsidRPr="00E46170">
        <w:tab/>
        <w:t>See section</w:t>
      </w:r>
      <w:r w:rsidR="00E46170" w:rsidRPr="00E46170">
        <w:t> </w:t>
      </w:r>
      <w:r w:rsidR="004D5065" w:rsidRPr="00E46170">
        <w:t>46H</w:t>
      </w:r>
      <w:r w:rsidRPr="00E46170">
        <w:t xml:space="preserve"> for the </w:t>
      </w:r>
      <w:r w:rsidR="00702570" w:rsidRPr="00E46170">
        <w:t>procedure for</w:t>
      </w:r>
      <w:r w:rsidRPr="00E46170">
        <w:t xml:space="preserve"> varying or revoking an overseas payload permit</w:t>
      </w:r>
      <w:r w:rsidR="004D5065" w:rsidRPr="00E46170">
        <w:t>.</w:t>
      </w:r>
    </w:p>
    <w:p w:rsidR="000841EC" w:rsidRPr="00E46170" w:rsidRDefault="000841EC" w:rsidP="00E46170">
      <w:pPr>
        <w:pStyle w:val="subsection"/>
      </w:pPr>
      <w:r w:rsidRPr="00E46170">
        <w:tab/>
        <w:t>(2)</w:t>
      </w:r>
      <w:r w:rsidRPr="00E46170">
        <w:tab/>
        <w:t>The Minister must give notice of the variation or revocation to the person</w:t>
      </w:r>
      <w:r w:rsidR="004D5065" w:rsidRPr="00E46170">
        <w:t>.</w:t>
      </w:r>
      <w:r w:rsidRPr="00E46170">
        <w:t xml:space="preserve"> The notice must specify the day the variation or revocation takes effect</w:t>
      </w:r>
      <w:r w:rsidR="004D5065" w:rsidRPr="00E46170">
        <w:t>.</w:t>
      </w:r>
    </w:p>
    <w:p w:rsidR="005A4498" w:rsidRPr="00E46170" w:rsidRDefault="004D5065" w:rsidP="00E46170">
      <w:pPr>
        <w:pStyle w:val="ActHead5"/>
      </w:pPr>
      <w:bookmarkStart w:id="60" w:name="_Toc523833335"/>
      <w:r w:rsidRPr="00E46170">
        <w:rPr>
          <w:rStyle w:val="CharSectno"/>
        </w:rPr>
        <w:t>46G</w:t>
      </w:r>
      <w:r w:rsidR="005A4498" w:rsidRPr="00E46170">
        <w:t xml:space="preserve">  Applying for the grant, variation or transfer of an </w:t>
      </w:r>
      <w:r w:rsidR="007E16F8" w:rsidRPr="00E46170">
        <w:t>overseas payload permit</w:t>
      </w:r>
      <w:bookmarkEnd w:id="60"/>
    </w:p>
    <w:p w:rsidR="005A4498" w:rsidRPr="00E46170" w:rsidRDefault="005A4498" w:rsidP="00E46170">
      <w:pPr>
        <w:pStyle w:val="subsection"/>
      </w:pPr>
      <w:r w:rsidRPr="00E46170">
        <w:tab/>
      </w:r>
      <w:r w:rsidR="003753E6" w:rsidRPr="00E46170">
        <w:t>(1)</w:t>
      </w:r>
      <w:r w:rsidRPr="00E46170">
        <w:tab/>
        <w:t xml:space="preserve">An application for the grant, variation or transfer of an </w:t>
      </w:r>
      <w:r w:rsidR="007E16F8" w:rsidRPr="00E46170">
        <w:t>overseas payload permit</w:t>
      </w:r>
      <w:r w:rsidRPr="00E46170">
        <w:t xml:space="preserve"> must be made in accordance with the r</w:t>
      </w:r>
      <w:r w:rsidR="00A668E9" w:rsidRPr="00E46170">
        <w:t>ules</w:t>
      </w:r>
      <w:r w:rsidR="004D5065" w:rsidRPr="00E46170">
        <w:t>.</w:t>
      </w:r>
    </w:p>
    <w:p w:rsidR="003753E6" w:rsidRPr="00E46170" w:rsidRDefault="003753E6" w:rsidP="00E46170">
      <w:pPr>
        <w:pStyle w:val="SubsectionHead"/>
      </w:pPr>
      <w:r w:rsidRPr="00E46170">
        <w:t>Debris mitigation strategy</w:t>
      </w:r>
    </w:p>
    <w:p w:rsidR="003753E6" w:rsidRPr="00E46170" w:rsidRDefault="003753E6" w:rsidP="00E46170">
      <w:pPr>
        <w:pStyle w:val="subsection"/>
      </w:pPr>
      <w:r w:rsidRPr="00E46170">
        <w:tab/>
        <w:t>(2)</w:t>
      </w:r>
      <w:r w:rsidRPr="00E46170">
        <w:tab/>
        <w:t xml:space="preserve">Without limiting </w:t>
      </w:r>
      <w:r w:rsidR="00E46170" w:rsidRPr="00E46170">
        <w:t>subsection (</w:t>
      </w:r>
      <w:r w:rsidRPr="00E46170">
        <w:t xml:space="preserve">1), </w:t>
      </w:r>
      <w:r w:rsidR="002A4908" w:rsidRPr="00E46170">
        <w:t>an application for the grant of an overseas payload permit</w:t>
      </w:r>
      <w:r w:rsidRPr="00E46170">
        <w:t xml:space="preserve"> must include a strategy for debris mitigation</w:t>
      </w:r>
      <w:r w:rsidR="004D5065" w:rsidRPr="00E46170">
        <w:t>.</w:t>
      </w:r>
    </w:p>
    <w:p w:rsidR="003753E6" w:rsidRPr="00E46170" w:rsidRDefault="003753E6" w:rsidP="00E46170">
      <w:pPr>
        <w:pStyle w:val="subsection"/>
      </w:pPr>
      <w:r w:rsidRPr="00E46170">
        <w:tab/>
        <w:t>(3)</w:t>
      </w:r>
      <w:r w:rsidRPr="00E46170">
        <w:tab/>
        <w:t>The strategy must address the matters prescribed by the rules for the purposes of this subsection</w:t>
      </w:r>
      <w:r w:rsidR="004D5065" w:rsidRPr="00E46170">
        <w:t>.</w:t>
      </w:r>
    </w:p>
    <w:p w:rsidR="003753E6" w:rsidRPr="00E46170" w:rsidRDefault="003753E6" w:rsidP="00E46170">
      <w:pPr>
        <w:pStyle w:val="subsection"/>
      </w:pPr>
      <w:r w:rsidRPr="00E46170">
        <w:tab/>
        <w:t>(4)</w:t>
      </w:r>
      <w:r w:rsidRPr="00E46170">
        <w:tab/>
      </w:r>
      <w:r w:rsidR="00E46170" w:rsidRPr="00E46170">
        <w:t>Subsection (</w:t>
      </w:r>
      <w:r w:rsidRPr="00E46170">
        <w:t>3) does not limit the matters that may be included in the strategy</w:t>
      </w:r>
      <w:r w:rsidR="004D5065" w:rsidRPr="00E46170">
        <w:t>.</w:t>
      </w:r>
    </w:p>
    <w:p w:rsidR="005A4498" w:rsidRPr="00E46170" w:rsidRDefault="004D5065" w:rsidP="00E46170">
      <w:pPr>
        <w:pStyle w:val="ActHead5"/>
      </w:pPr>
      <w:bookmarkStart w:id="61" w:name="_Toc523833336"/>
      <w:r w:rsidRPr="00E46170">
        <w:rPr>
          <w:rStyle w:val="CharSectno"/>
        </w:rPr>
        <w:t>46H</w:t>
      </w:r>
      <w:r w:rsidR="005A4498" w:rsidRPr="00E46170">
        <w:t xml:space="preserve">  Procedure etc</w:t>
      </w:r>
      <w:r w:rsidRPr="00E46170">
        <w:t>.</w:t>
      </w:r>
      <w:bookmarkEnd w:id="61"/>
    </w:p>
    <w:p w:rsidR="005A4498" w:rsidRPr="00E46170" w:rsidRDefault="005A4498" w:rsidP="00E46170">
      <w:pPr>
        <w:pStyle w:val="subsection"/>
      </w:pPr>
      <w:r w:rsidRPr="00E46170">
        <w:tab/>
        <w:t>(1)</w:t>
      </w:r>
      <w:r w:rsidRPr="00E46170">
        <w:tab/>
        <w:t xml:space="preserve">If the Minister considers that there may be grounds to vary, revoke or transfer an </w:t>
      </w:r>
      <w:r w:rsidR="007E16F8" w:rsidRPr="00E46170">
        <w:t>overseas payload permit</w:t>
      </w:r>
      <w:r w:rsidRPr="00E46170">
        <w:t xml:space="preserve"> (other than at the </w:t>
      </w:r>
      <w:r w:rsidR="007E16F8" w:rsidRPr="00E46170">
        <w:t>permit</w:t>
      </w:r>
      <w:r w:rsidRPr="00E46170">
        <w:t xml:space="preserve"> holder’s request), the Minister must:</w:t>
      </w:r>
    </w:p>
    <w:p w:rsidR="005A4498" w:rsidRPr="00E46170" w:rsidRDefault="005A4498" w:rsidP="00E46170">
      <w:pPr>
        <w:pStyle w:val="paragraph"/>
      </w:pPr>
      <w:r w:rsidRPr="00E46170">
        <w:tab/>
        <w:t>(a)</w:t>
      </w:r>
      <w:r w:rsidRPr="00E46170">
        <w:tab/>
        <w:t xml:space="preserve">give the holder of the </w:t>
      </w:r>
      <w:r w:rsidR="007E16F8" w:rsidRPr="00E46170">
        <w:t>permit</w:t>
      </w:r>
      <w:r w:rsidRPr="00E46170">
        <w:t xml:space="preserve"> written notice of the Minister’s opinion specifying the reasons for that opinion; and</w:t>
      </w:r>
    </w:p>
    <w:p w:rsidR="005A4498" w:rsidRPr="00E46170" w:rsidRDefault="005A4498" w:rsidP="00E46170">
      <w:pPr>
        <w:pStyle w:val="paragraph"/>
      </w:pPr>
      <w:r w:rsidRPr="00E46170">
        <w:tab/>
        <w:t>(b)</w:t>
      </w:r>
      <w:r w:rsidRPr="00E46170">
        <w:tab/>
        <w:t>invite the holder to make a written submission to the Minister about the matter within a reasonable period specified in the notice</w:t>
      </w:r>
      <w:r w:rsidR="004D5065" w:rsidRPr="00E46170">
        <w:t>.</w:t>
      </w:r>
    </w:p>
    <w:p w:rsidR="005A4498" w:rsidRPr="00E46170" w:rsidRDefault="005A4498" w:rsidP="00E46170">
      <w:pPr>
        <w:pStyle w:val="subsection"/>
      </w:pPr>
      <w:r w:rsidRPr="00E46170">
        <w:tab/>
        <w:t>(2)</w:t>
      </w:r>
      <w:r w:rsidRPr="00E46170">
        <w:tab/>
        <w:t xml:space="preserve">In deciding whether to vary, revoke or transfer the </w:t>
      </w:r>
      <w:r w:rsidR="007E16F8" w:rsidRPr="00E46170">
        <w:t>permit</w:t>
      </w:r>
      <w:r w:rsidRPr="00E46170">
        <w:t>, the Minister must consider the matters raised in any submission received within the period specified in the notice</w:t>
      </w:r>
      <w:r w:rsidR="004D5065" w:rsidRPr="00E46170">
        <w:t>.</w:t>
      </w:r>
    </w:p>
    <w:p w:rsidR="005A4498" w:rsidRPr="00E46170" w:rsidRDefault="004D4341" w:rsidP="00E46170">
      <w:pPr>
        <w:pStyle w:val="subsection"/>
      </w:pPr>
      <w:r w:rsidRPr="00E46170">
        <w:tab/>
        <w:t>(3</w:t>
      </w:r>
      <w:r w:rsidR="005A4498" w:rsidRPr="00E46170">
        <w:t>)</w:t>
      </w:r>
      <w:r w:rsidR="005A4498" w:rsidRPr="00E46170">
        <w:tab/>
        <w:t>The r</w:t>
      </w:r>
      <w:r w:rsidR="00A668E9" w:rsidRPr="00E46170">
        <w:t>ules</w:t>
      </w:r>
      <w:r w:rsidR="005A4498" w:rsidRPr="00E46170">
        <w:t xml:space="preserve"> may prescribe </w:t>
      </w:r>
      <w:r w:rsidRPr="00E46170">
        <w:t>the</w:t>
      </w:r>
      <w:r w:rsidR="005A4498" w:rsidRPr="00E46170">
        <w:t xml:space="preserve"> ways in which </w:t>
      </w:r>
      <w:r w:rsidR="00C66F54" w:rsidRPr="00E46170">
        <w:t xml:space="preserve">the Minister must not vary </w:t>
      </w:r>
      <w:r w:rsidR="005A4498" w:rsidRPr="00E46170">
        <w:t xml:space="preserve">an </w:t>
      </w:r>
      <w:r w:rsidR="007E16F8" w:rsidRPr="00E46170">
        <w:t>overseas payload permit</w:t>
      </w:r>
      <w:r w:rsidR="004D5065" w:rsidRPr="00E46170">
        <w:t>.</w:t>
      </w:r>
    </w:p>
    <w:p w:rsidR="005A4498" w:rsidRPr="00E46170" w:rsidRDefault="004D5065" w:rsidP="00E46170">
      <w:pPr>
        <w:pStyle w:val="ActHead5"/>
      </w:pPr>
      <w:bookmarkStart w:id="62" w:name="_Toc523833337"/>
      <w:r w:rsidRPr="00E46170">
        <w:rPr>
          <w:rStyle w:val="CharSectno"/>
        </w:rPr>
        <w:t>46J</w:t>
      </w:r>
      <w:r w:rsidR="005A4498" w:rsidRPr="00E46170">
        <w:t xml:space="preserve">  Suspending an </w:t>
      </w:r>
      <w:r w:rsidR="007E16F8" w:rsidRPr="00E46170">
        <w:t>overseas payload permit</w:t>
      </w:r>
      <w:bookmarkEnd w:id="62"/>
    </w:p>
    <w:p w:rsidR="005A4498" w:rsidRPr="00E46170" w:rsidRDefault="005A4498" w:rsidP="00E46170">
      <w:pPr>
        <w:pStyle w:val="subsection"/>
      </w:pPr>
      <w:r w:rsidRPr="00E46170">
        <w:tab/>
        <w:t>(1)</w:t>
      </w:r>
      <w:r w:rsidRPr="00E46170">
        <w:tab/>
        <w:t xml:space="preserve">The Minister may, </w:t>
      </w:r>
      <w:r w:rsidR="00DF486E" w:rsidRPr="00E46170">
        <w:t>in writing</w:t>
      </w:r>
      <w:r w:rsidRPr="00E46170">
        <w:t xml:space="preserve">, suspend an </w:t>
      </w:r>
      <w:r w:rsidR="007E16F8" w:rsidRPr="00E46170">
        <w:t>overseas payload permit</w:t>
      </w:r>
      <w:r w:rsidRPr="00E46170">
        <w:t xml:space="preserve"> if:</w:t>
      </w:r>
    </w:p>
    <w:p w:rsidR="005A4498" w:rsidRPr="00E46170" w:rsidRDefault="005A4498" w:rsidP="00E46170">
      <w:pPr>
        <w:pStyle w:val="paragraph"/>
      </w:pPr>
      <w:r w:rsidRPr="00E46170">
        <w:tab/>
        <w:t>(a)</w:t>
      </w:r>
      <w:r w:rsidRPr="00E46170">
        <w:tab/>
        <w:t xml:space="preserve">the holder of the </w:t>
      </w:r>
      <w:r w:rsidR="007E16F8" w:rsidRPr="00E46170">
        <w:t>permit</w:t>
      </w:r>
      <w:r w:rsidRPr="00E46170">
        <w:t xml:space="preserve"> contravenes a condition of the </w:t>
      </w:r>
      <w:r w:rsidR="007E16F8" w:rsidRPr="00E46170">
        <w:t>permit</w:t>
      </w:r>
      <w:r w:rsidRPr="00E46170">
        <w:t>; or</w:t>
      </w:r>
    </w:p>
    <w:p w:rsidR="005A4498" w:rsidRPr="00E46170" w:rsidRDefault="003632DB" w:rsidP="00E46170">
      <w:pPr>
        <w:pStyle w:val="paragraph"/>
      </w:pPr>
      <w:r w:rsidRPr="00E46170">
        <w:tab/>
        <w:t>(b)</w:t>
      </w:r>
      <w:r w:rsidRPr="00E46170">
        <w:tab/>
        <w:t>if</w:t>
      </w:r>
      <w:r w:rsidR="005A4498" w:rsidRPr="00E46170">
        <w:t xml:space="preserve"> subparagraph</w:t>
      </w:r>
      <w:r w:rsidR="00E46170" w:rsidRPr="00E46170">
        <w:t> </w:t>
      </w:r>
      <w:r w:rsidR="004D5065" w:rsidRPr="00E46170">
        <w:t>46B</w:t>
      </w:r>
      <w:r w:rsidR="005A4498" w:rsidRPr="00E46170">
        <w:t xml:space="preserve">(2)(a)(i) </w:t>
      </w:r>
      <w:r w:rsidR="007B72CE" w:rsidRPr="00E46170">
        <w:t>applied</w:t>
      </w:r>
      <w:r w:rsidR="005A4498" w:rsidRPr="00E46170">
        <w:t>—the Minister is satisfied that the insurance/financial requirements in Division</w:t>
      </w:r>
      <w:r w:rsidR="00E46170" w:rsidRPr="00E46170">
        <w:t> </w:t>
      </w:r>
      <w:r w:rsidR="005A4498" w:rsidRPr="00E46170">
        <w:t xml:space="preserve">7 are not satisfied for a launch to be conducted under the </w:t>
      </w:r>
      <w:r w:rsidR="007E16F8" w:rsidRPr="00E46170">
        <w:t>permit</w:t>
      </w:r>
      <w:r w:rsidR="005A4498" w:rsidRPr="00E46170">
        <w:t>; or</w:t>
      </w:r>
    </w:p>
    <w:p w:rsidR="005A4498" w:rsidRPr="00E46170" w:rsidRDefault="005A4498" w:rsidP="00E46170">
      <w:pPr>
        <w:pStyle w:val="paragraph"/>
      </w:pPr>
      <w:r w:rsidRPr="00E46170">
        <w:tab/>
        <w:t>(c)</w:t>
      </w:r>
      <w:r w:rsidRPr="00E46170">
        <w:tab/>
        <w:t xml:space="preserve">the Minister considers that, for reasons relevant to the security, defence or international relations of Australia, the </w:t>
      </w:r>
      <w:r w:rsidR="007E16F8" w:rsidRPr="00E46170">
        <w:t>permit</w:t>
      </w:r>
      <w:r w:rsidRPr="00E46170">
        <w:t xml:space="preserve"> should be suspended</w:t>
      </w:r>
      <w:r w:rsidR="004D5065" w:rsidRPr="00E46170">
        <w:t>.</w:t>
      </w:r>
    </w:p>
    <w:p w:rsidR="00DF486E" w:rsidRPr="00E46170" w:rsidRDefault="00DF486E" w:rsidP="00E46170">
      <w:pPr>
        <w:pStyle w:val="subsection"/>
      </w:pPr>
      <w:r w:rsidRPr="00E46170">
        <w:tab/>
        <w:t>(2)</w:t>
      </w:r>
      <w:r w:rsidRPr="00E46170">
        <w:tab/>
        <w:t>The Minister must give notice of the suspension to the holder of the permit. The notice must specify the day the suspension takes effect.</w:t>
      </w:r>
    </w:p>
    <w:p w:rsidR="005A4498" w:rsidRPr="00E46170" w:rsidRDefault="005A4498" w:rsidP="00E46170">
      <w:pPr>
        <w:pStyle w:val="subsection"/>
      </w:pPr>
      <w:r w:rsidRPr="00E46170">
        <w:tab/>
        <w:t>(</w:t>
      </w:r>
      <w:r w:rsidR="00DF486E" w:rsidRPr="00E46170">
        <w:t>3</w:t>
      </w:r>
      <w:r w:rsidRPr="00E46170">
        <w:t>)</w:t>
      </w:r>
      <w:r w:rsidRPr="00E46170">
        <w:tab/>
        <w:t xml:space="preserve">An </w:t>
      </w:r>
      <w:r w:rsidR="007E16F8" w:rsidRPr="00E46170">
        <w:t>overseas payload permit</w:t>
      </w:r>
      <w:r w:rsidRPr="00E46170">
        <w:t xml:space="preserve"> has no effect while suspended, but the period for which it remains in force continues to run despite the suspension</w:t>
      </w:r>
      <w:r w:rsidR="004D5065" w:rsidRPr="00E46170">
        <w:t>.</w:t>
      </w:r>
    </w:p>
    <w:p w:rsidR="00773FF4" w:rsidRPr="00E46170" w:rsidRDefault="00773FF4" w:rsidP="00E46170">
      <w:pPr>
        <w:pStyle w:val="subsection"/>
      </w:pPr>
      <w:r w:rsidRPr="00E46170">
        <w:tab/>
        <w:t>(</w:t>
      </w:r>
      <w:r w:rsidR="00DF486E" w:rsidRPr="00E46170">
        <w:t>4</w:t>
      </w:r>
      <w:r w:rsidRPr="00E46170">
        <w:t>)</w:t>
      </w:r>
      <w:r w:rsidRPr="00E46170">
        <w:tab/>
        <w:t xml:space="preserve">The Minister may, in writing, revoke a suspension under </w:t>
      </w:r>
      <w:r w:rsidR="00E46170" w:rsidRPr="00E46170">
        <w:t>subsection (</w:t>
      </w:r>
      <w:r w:rsidRPr="00E46170">
        <w:t>1)</w:t>
      </w:r>
      <w:r w:rsidR="004D5065" w:rsidRPr="00E46170">
        <w:t>.</w:t>
      </w:r>
    </w:p>
    <w:p w:rsidR="00773FF4" w:rsidRPr="00E46170" w:rsidRDefault="00773FF4" w:rsidP="00E46170">
      <w:pPr>
        <w:pStyle w:val="subsection"/>
      </w:pPr>
      <w:r w:rsidRPr="00E46170">
        <w:tab/>
        <w:t>(</w:t>
      </w:r>
      <w:r w:rsidR="00DF486E" w:rsidRPr="00E46170">
        <w:t>5</w:t>
      </w:r>
      <w:r w:rsidRPr="00E46170">
        <w:t>)</w:t>
      </w:r>
      <w:r w:rsidRPr="00E46170">
        <w:tab/>
        <w:t>The Minister must give notice of the revocation to the holder</w:t>
      </w:r>
      <w:r w:rsidR="00DF486E" w:rsidRPr="00E46170">
        <w:t xml:space="preserve"> of the permit</w:t>
      </w:r>
      <w:r w:rsidR="004D5065" w:rsidRPr="00E46170">
        <w:t>.</w:t>
      </w:r>
      <w:r w:rsidR="00EF7A30" w:rsidRPr="00E46170">
        <w:t xml:space="preserve"> The notice must specify the day the revocation takes effect</w:t>
      </w:r>
      <w:r w:rsidR="004D5065" w:rsidRPr="00E46170">
        <w:t>.</w:t>
      </w:r>
    </w:p>
    <w:p w:rsidR="005A4498" w:rsidRPr="00E46170" w:rsidRDefault="005A4498" w:rsidP="00E46170">
      <w:pPr>
        <w:pStyle w:val="subsection"/>
      </w:pPr>
      <w:r w:rsidRPr="00E46170">
        <w:tab/>
        <w:t>(</w:t>
      </w:r>
      <w:r w:rsidR="00DF486E" w:rsidRPr="00E46170">
        <w:t>6</w:t>
      </w:r>
      <w:r w:rsidRPr="00E46170">
        <w:t>)</w:t>
      </w:r>
      <w:r w:rsidRPr="00E46170">
        <w:tab/>
      </w:r>
      <w:r w:rsidR="00C66F54" w:rsidRPr="00E46170">
        <w:t>The Minister may vary or revoke a</w:t>
      </w:r>
      <w:r w:rsidRPr="00E46170">
        <w:t xml:space="preserve">n </w:t>
      </w:r>
      <w:r w:rsidR="007E16F8" w:rsidRPr="00E46170">
        <w:t>overseas payload permit</w:t>
      </w:r>
      <w:r w:rsidRPr="00E46170">
        <w:t xml:space="preserve"> even while it is suspended</w:t>
      </w:r>
      <w:r w:rsidR="004D5065" w:rsidRPr="00E46170">
        <w:t>.</w:t>
      </w:r>
    </w:p>
    <w:p w:rsidR="006C0ED8" w:rsidRPr="00E46170" w:rsidRDefault="004D5065" w:rsidP="00E46170">
      <w:pPr>
        <w:pStyle w:val="ActHead5"/>
      </w:pPr>
      <w:bookmarkStart w:id="63" w:name="_Toc523833338"/>
      <w:r w:rsidRPr="00E46170">
        <w:rPr>
          <w:rStyle w:val="CharSectno"/>
        </w:rPr>
        <w:t>46K</w:t>
      </w:r>
      <w:r w:rsidR="006C0ED8" w:rsidRPr="00E46170">
        <w:t xml:space="preserve">  Basis on which overseas payload permit is granted</w:t>
      </w:r>
      <w:bookmarkEnd w:id="63"/>
    </w:p>
    <w:p w:rsidR="006C0ED8" w:rsidRPr="00E46170" w:rsidRDefault="006C0ED8" w:rsidP="00E46170">
      <w:pPr>
        <w:pStyle w:val="subsection"/>
      </w:pPr>
      <w:r w:rsidRPr="00E46170">
        <w:tab/>
      </w:r>
      <w:r w:rsidRPr="00E46170">
        <w:tab/>
        <w:t>An overseas payload permit</w:t>
      </w:r>
      <w:r w:rsidRPr="00E46170">
        <w:rPr>
          <w:i/>
        </w:rPr>
        <w:t xml:space="preserve"> </w:t>
      </w:r>
      <w:r w:rsidRPr="00E46170">
        <w:t>is granted on the basis that:</w:t>
      </w:r>
    </w:p>
    <w:p w:rsidR="006C0ED8" w:rsidRPr="00E46170" w:rsidRDefault="006C0ED8" w:rsidP="00E46170">
      <w:pPr>
        <w:pStyle w:val="paragraph"/>
      </w:pPr>
      <w:r w:rsidRPr="00E46170">
        <w:tab/>
        <w:t>(a)</w:t>
      </w:r>
      <w:r w:rsidRPr="00E46170">
        <w:tab/>
        <w:t>the permit may be transferred under section</w:t>
      </w:r>
      <w:r w:rsidR="00E46170" w:rsidRPr="00E46170">
        <w:t> </w:t>
      </w:r>
      <w:r w:rsidR="004D5065" w:rsidRPr="00E46170">
        <w:t>46E</w:t>
      </w:r>
      <w:r w:rsidRPr="00E46170">
        <w:t>; and</w:t>
      </w:r>
    </w:p>
    <w:p w:rsidR="006C0ED8" w:rsidRPr="00E46170" w:rsidRDefault="006C0ED8" w:rsidP="00E46170">
      <w:pPr>
        <w:pStyle w:val="paragraph"/>
      </w:pPr>
      <w:r w:rsidRPr="00E46170">
        <w:tab/>
        <w:t>(b)</w:t>
      </w:r>
      <w:r w:rsidRPr="00E46170">
        <w:tab/>
        <w:t>the permit may be revoked under section</w:t>
      </w:r>
      <w:r w:rsidR="00E46170" w:rsidRPr="00E46170">
        <w:t> </w:t>
      </w:r>
      <w:r w:rsidR="004D5065" w:rsidRPr="00E46170">
        <w:t>46F</w:t>
      </w:r>
      <w:r w:rsidRPr="00E46170">
        <w:t>; and</w:t>
      </w:r>
    </w:p>
    <w:p w:rsidR="006C0ED8" w:rsidRPr="00E46170" w:rsidRDefault="006C0ED8" w:rsidP="00E46170">
      <w:pPr>
        <w:pStyle w:val="paragraph"/>
      </w:pPr>
      <w:r w:rsidRPr="00E46170">
        <w:tab/>
        <w:t>(c)</w:t>
      </w:r>
      <w:r w:rsidRPr="00E46170">
        <w:tab/>
        <w:t>the permit may be varied under section</w:t>
      </w:r>
      <w:r w:rsidR="00E46170" w:rsidRPr="00E46170">
        <w:t> </w:t>
      </w:r>
      <w:r w:rsidR="004D5065" w:rsidRPr="00E46170">
        <w:t>46F</w:t>
      </w:r>
      <w:r w:rsidRPr="00E46170">
        <w:t>; and</w:t>
      </w:r>
    </w:p>
    <w:p w:rsidR="006C0ED8" w:rsidRPr="00E46170" w:rsidRDefault="006C0ED8" w:rsidP="00E46170">
      <w:pPr>
        <w:pStyle w:val="paragraph"/>
      </w:pPr>
      <w:r w:rsidRPr="00E46170">
        <w:tab/>
        <w:t>(d)</w:t>
      </w:r>
      <w:r w:rsidRPr="00E46170">
        <w:tab/>
        <w:t>the permit may be suspended under section</w:t>
      </w:r>
      <w:r w:rsidR="00E46170" w:rsidRPr="00E46170">
        <w:t> </w:t>
      </w:r>
      <w:r w:rsidR="004D5065" w:rsidRPr="00E46170">
        <w:t>46J</w:t>
      </w:r>
      <w:r w:rsidRPr="00E46170">
        <w:t>; and</w:t>
      </w:r>
    </w:p>
    <w:p w:rsidR="006C0ED8" w:rsidRPr="00E46170" w:rsidRDefault="006C0ED8" w:rsidP="00E46170">
      <w:pPr>
        <w:pStyle w:val="paragraph"/>
      </w:pPr>
      <w:r w:rsidRPr="00E46170">
        <w:tab/>
        <w:t>(e)</w:t>
      </w:r>
      <w:r w:rsidRPr="00E46170">
        <w:tab/>
        <w:t>the permit may be transferred, revoked, varied or suspended by or under later legislation; and</w:t>
      </w:r>
    </w:p>
    <w:p w:rsidR="006C0ED8" w:rsidRPr="00E46170" w:rsidRDefault="006C0ED8" w:rsidP="00E46170">
      <w:pPr>
        <w:pStyle w:val="paragraph"/>
      </w:pPr>
      <w:r w:rsidRPr="00E46170">
        <w:tab/>
        <w:t>(f)</w:t>
      </w:r>
      <w:r w:rsidRPr="00E46170">
        <w:tab/>
        <w:t>no compensation is payable if the permit is transferred, revoked, varied or suspended as mentioned in any of the above paragraphs</w:t>
      </w:r>
      <w:r w:rsidR="004D5065" w:rsidRPr="00E46170">
        <w:t>.</w:t>
      </w:r>
    </w:p>
    <w:p w:rsidR="00234508" w:rsidRPr="00E46170" w:rsidRDefault="002A26EA" w:rsidP="00E46170">
      <w:pPr>
        <w:pStyle w:val="ActHead3"/>
      </w:pPr>
      <w:bookmarkStart w:id="64" w:name="_Toc523833339"/>
      <w:r w:rsidRPr="00E46170">
        <w:rPr>
          <w:rStyle w:val="CharDivNo"/>
        </w:rPr>
        <w:t>Division</w:t>
      </w:r>
      <w:r w:rsidR="00E46170" w:rsidRPr="00E46170">
        <w:rPr>
          <w:rStyle w:val="CharDivNo"/>
        </w:rPr>
        <w:t> </w:t>
      </w:r>
      <w:r w:rsidR="00343B73" w:rsidRPr="00E46170">
        <w:rPr>
          <w:rStyle w:val="CharDivNo"/>
        </w:rPr>
        <w:t>6</w:t>
      </w:r>
      <w:r w:rsidRPr="00E46170">
        <w:t>—</w:t>
      </w:r>
      <w:r w:rsidR="000A06AE" w:rsidRPr="00E46170">
        <w:rPr>
          <w:rStyle w:val="CharDivText"/>
        </w:rPr>
        <w:t>Return a</w:t>
      </w:r>
      <w:r w:rsidRPr="00E46170">
        <w:rPr>
          <w:rStyle w:val="CharDivText"/>
        </w:rPr>
        <w:t>uthorisation</w:t>
      </w:r>
      <w:r w:rsidR="000A06AE" w:rsidRPr="00E46170">
        <w:rPr>
          <w:rStyle w:val="CharDivText"/>
        </w:rPr>
        <w:t>s</w:t>
      </w:r>
      <w:bookmarkEnd w:id="64"/>
    </w:p>
    <w:p w:rsidR="00234508" w:rsidRPr="00E46170" w:rsidRDefault="004D5065" w:rsidP="00E46170">
      <w:pPr>
        <w:pStyle w:val="ActHead5"/>
      </w:pPr>
      <w:bookmarkStart w:id="65" w:name="_Toc523833340"/>
      <w:r w:rsidRPr="00E46170">
        <w:rPr>
          <w:rStyle w:val="CharSectno"/>
        </w:rPr>
        <w:t>46L</w:t>
      </w:r>
      <w:r w:rsidR="002A26EA" w:rsidRPr="00E46170">
        <w:t xml:space="preserve">  Giving a return authorisation</w:t>
      </w:r>
      <w:bookmarkEnd w:id="65"/>
    </w:p>
    <w:p w:rsidR="00234508" w:rsidRPr="00E46170" w:rsidRDefault="00234508" w:rsidP="00E46170">
      <w:pPr>
        <w:pStyle w:val="subsection"/>
      </w:pPr>
      <w:r w:rsidRPr="00E46170">
        <w:tab/>
        <w:t>(1)</w:t>
      </w:r>
      <w:r w:rsidRPr="00E46170">
        <w:tab/>
        <w:t xml:space="preserve">The Minister may give </w:t>
      </w:r>
      <w:r w:rsidR="002A26EA" w:rsidRPr="00E46170">
        <w:t xml:space="preserve">a </w:t>
      </w:r>
      <w:r w:rsidR="00AD6BCC" w:rsidRPr="00E46170">
        <w:t xml:space="preserve">person a </w:t>
      </w:r>
      <w:r w:rsidR="002A26EA" w:rsidRPr="00E46170">
        <w:t xml:space="preserve">return authorisation </w:t>
      </w:r>
      <w:r w:rsidR="00AD6BCC" w:rsidRPr="00E46170">
        <w:t xml:space="preserve">that </w:t>
      </w:r>
      <w:r w:rsidR="002A26EA" w:rsidRPr="00E46170">
        <w:t>authoris</w:t>
      </w:r>
      <w:r w:rsidR="00AD6BCC" w:rsidRPr="00E46170">
        <w:t>es</w:t>
      </w:r>
      <w:r w:rsidRPr="00E46170">
        <w:t>:</w:t>
      </w:r>
    </w:p>
    <w:p w:rsidR="00234508" w:rsidRPr="00E46170" w:rsidRDefault="00234508" w:rsidP="00E46170">
      <w:pPr>
        <w:pStyle w:val="paragraph"/>
      </w:pPr>
      <w:r w:rsidRPr="00E46170">
        <w:tab/>
        <w:t>(a)</w:t>
      </w:r>
      <w:r w:rsidRPr="00E46170">
        <w:tab/>
        <w:t xml:space="preserve">the return of </w:t>
      </w:r>
      <w:r w:rsidR="002A26EA" w:rsidRPr="00E46170">
        <w:t>a space object</w:t>
      </w:r>
      <w:r w:rsidRPr="00E46170">
        <w:t xml:space="preserve"> to a specified place or area in Australia</w:t>
      </w:r>
      <w:r w:rsidR="002A26EA" w:rsidRPr="00E46170">
        <w:t xml:space="preserve"> or outside Australia</w:t>
      </w:r>
      <w:r w:rsidRPr="00E46170">
        <w:t>; or</w:t>
      </w:r>
    </w:p>
    <w:p w:rsidR="00234508" w:rsidRPr="00E46170" w:rsidRDefault="00234508" w:rsidP="00E46170">
      <w:pPr>
        <w:pStyle w:val="paragraph"/>
      </w:pPr>
      <w:r w:rsidRPr="00E46170">
        <w:tab/>
        <w:t>(b)</w:t>
      </w:r>
      <w:r w:rsidRPr="00E46170">
        <w:tab/>
        <w:t xml:space="preserve">a particular series of such returns that, in the Minister’s opinion, having regard to the nature of the space objects to be returned, may appropriately be authorised by a single </w:t>
      </w:r>
      <w:r w:rsidR="000A06AE" w:rsidRPr="00E46170">
        <w:t xml:space="preserve">return </w:t>
      </w:r>
      <w:r w:rsidR="00DE0F32" w:rsidRPr="00E46170">
        <w:t>authorisation</w:t>
      </w:r>
      <w:r w:rsidR="004D5065" w:rsidRPr="00E46170">
        <w:t>.</w:t>
      </w:r>
    </w:p>
    <w:p w:rsidR="00234508" w:rsidRPr="00E46170" w:rsidRDefault="00234508" w:rsidP="00E46170">
      <w:pPr>
        <w:pStyle w:val="subsection"/>
      </w:pPr>
      <w:r w:rsidRPr="00E46170">
        <w:tab/>
        <w:t>(</w:t>
      </w:r>
      <w:r w:rsidR="002A26EA" w:rsidRPr="00E46170">
        <w:t>2</w:t>
      </w:r>
      <w:r w:rsidRPr="00E46170">
        <w:t>)</w:t>
      </w:r>
      <w:r w:rsidRPr="00E46170">
        <w:tab/>
        <w:t xml:space="preserve">The return or returns may be authorised under this section only if all of the </w:t>
      </w:r>
      <w:r w:rsidR="00FF74D6" w:rsidRPr="00E46170">
        <w:t>following criteria are met</w:t>
      </w:r>
      <w:r w:rsidRPr="00E46170">
        <w:t>:</w:t>
      </w:r>
    </w:p>
    <w:p w:rsidR="00234508" w:rsidRPr="00E46170" w:rsidRDefault="00234508" w:rsidP="00E46170">
      <w:pPr>
        <w:pStyle w:val="paragraph"/>
      </w:pPr>
      <w:r w:rsidRPr="00E46170">
        <w:tab/>
        <w:t>(a)</w:t>
      </w:r>
      <w:r w:rsidRPr="00E46170">
        <w:tab/>
        <w:t>the Minister is satisfied that the person who is to carry out the return or returns is competent to do so;</w:t>
      </w:r>
    </w:p>
    <w:p w:rsidR="00234508" w:rsidRPr="00E46170" w:rsidRDefault="00234508" w:rsidP="00E46170">
      <w:pPr>
        <w:pStyle w:val="paragraph"/>
      </w:pPr>
      <w:r w:rsidRPr="00E46170">
        <w:tab/>
        <w:t>(b)</w:t>
      </w:r>
      <w:r w:rsidRPr="00E46170">
        <w:tab/>
        <w:t>the Minister is satisfied that the insurance/financial requirements in Division</w:t>
      </w:r>
      <w:r w:rsidR="00E46170" w:rsidRPr="00E46170">
        <w:t> </w:t>
      </w:r>
      <w:r w:rsidRPr="00E46170">
        <w:t>7 will be satisfied for the return or returns;</w:t>
      </w:r>
    </w:p>
    <w:p w:rsidR="00234508" w:rsidRPr="00E46170" w:rsidRDefault="00234508" w:rsidP="00E46170">
      <w:pPr>
        <w:pStyle w:val="paragraph"/>
      </w:pPr>
      <w:r w:rsidRPr="00E46170">
        <w:tab/>
        <w:t>(c)</w:t>
      </w:r>
      <w:r w:rsidRPr="00E46170">
        <w:tab/>
        <w:t>the Minister is satisfied that the probability of the return or returns causing substantial harm to public health or public safety or causing substantial damage to property is as low as is reasonably practicable;</w:t>
      </w:r>
    </w:p>
    <w:p w:rsidR="00234508" w:rsidRPr="00E46170" w:rsidRDefault="00234508" w:rsidP="00E46170">
      <w:pPr>
        <w:pStyle w:val="paragraph"/>
      </w:pPr>
      <w:r w:rsidRPr="00E46170">
        <w:tab/>
        <w:t>(d)</w:t>
      </w:r>
      <w:r w:rsidRPr="00E46170">
        <w:tab/>
        <w:t>the space object or objects concerned are not and do not contain a nuclear weapon or a weapon of mass destruction of any other kind;</w:t>
      </w:r>
    </w:p>
    <w:p w:rsidR="002A26EA" w:rsidRPr="00E46170" w:rsidRDefault="002A26EA" w:rsidP="00E46170">
      <w:pPr>
        <w:pStyle w:val="paragraph"/>
      </w:pPr>
      <w:r w:rsidRPr="00E46170">
        <w:tab/>
        <w:t>(e)</w:t>
      </w:r>
      <w:r w:rsidRPr="00E46170">
        <w:tab/>
        <w:t>the Minister does not consider that, for reasons relevant to the security, defence or international relations of Australia, the authorisation should not be given;</w:t>
      </w:r>
    </w:p>
    <w:p w:rsidR="00234508" w:rsidRPr="00E46170" w:rsidRDefault="00234508" w:rsidP="00E46170">
      <w:pPr>
        <w:pStyle w:val="paragraph"/>
      </w:pPr>
      <w:r w:rsidRPr="00E46170">
        <w:tab/>
        <w:t>(f)</w:t>
      </w:r>
      <w:r w:rsidRPr="00E46170">
        <w:tab/>
        <w:t>any other criteria prescribed by the r</w:t>
      </w:r>
      <w:r w:rsidR="002A26EA" w:rsidRPr="00E46170">
        <w:t>ules for the purposes of this paragraph</w:t>
      </w:r>
      <w:r w:rsidR="004D5065" w:rsidRPr="00E46170">
        <w:t>.</w:t>
      </w:r>
    </w:p>
    <w:p w:rsidR="00234508" w:rsidRPr="00E46170" w:rsidRDefault="00E05884" w:rsidP="00E46170">
      <w:pPr>
        <w:pStyle w:val="subsection"/>
      </w:pPr>
      <w:r w:rsidRPr="00E46170">
        <w:tab/>
        <w:t>(3</w:t>
      </w:r>
      <w:r w:rsidR="00234508" w:rsidRPr="00E46170">
        <w:t>)</w:t>
      </w:r>
      <w:r w:rsidR="00234508" w:rsidRPr="00E46170">
        <w:tab/>
        <w:t xml:space="preserve">The Minister may, in deciding whether to give </w:t>
      </w:r>
      <w:r w:rsidRPr="00E46170">
        <w:t>a return authorisation</w:t>
      </w:r>
      <w:r w:rsidR="00234508" w:rsidRPr="00E46170">
        <w:t>, have regard to:</w:t>
      </w:r>
    </w:p>
    <w:p w:rsidR="00234508" w:rsidRPr="00E46170" w:rsidRDefault="00234508" w:rsidP="00E46170">
      <w:pPr>
        <w:pStyle w:val="paragraph"/>
      </w:pPr>
      <w:r w:rsidRPr="00E46170">
        <w:tab/>
        <w:t>(a)</w:t>
      </w:r>
      <w:r w:rsidRPr="00E46170">
        <w:tab/>
        <w:t>whether there is an agreement or arrangement between Australia and any country that is a launching State for any space object concerned under which that country assumes any liability, and indemnifies Australia, for any damage that the space object may cause; and</w:t>
      </w:r>
    </w:p>
    <w:p w:rsidR="00234508" w:rsidRPr="00E46170" w:rsidRDefault="00234508" w:rsidP="00E46170">
      <w:pPr>
        <w:pStyle w:val="paragraph"/>
      </w:pPr>
      <w:r w:rsidRPr="00E46170">
        <w:tab/>
        <w:t>(b)</w:t>
      </w:r>
      <w:r w:rsidRPr="00E46170">
        <w:tab/>
        <w:t>the terms of that agreement or arrangement</w:t>
      </w:r>
      <w:r w:rsidR="004D5065" w:rsidRPr="00E46170">
        <w:t>.</w:t>
      </w:r>
    </w:p>
    <w:p w:rsidR="00E05884" w:rsidRPr="00E46170" w:rsidRDefault="00E05884" w:rsidP="00E46170">
      <w:pPr>
        <w:pStyle w:val="subsection"/>
      </w:pPr>
      <w:r w:rsidRPr="00E46170">
        <w:tab/>
        <w:t>(4)</w:t>
      </w:r>
      <w:r w:rsidRPr="00E46170">
        <w:tab/>
      </w:r>
      <w:r w:rsidR="00E46170" w:rsidRPr="00E46170">
        <w:t>Subsections (</w:t>
      </w:r>
      <w:r w:rsidR="002A4908" w:rsidRPr="00E46170">
        <w:t xml:space="preserve">2) and </w:t>
      </w:r>
      <w:r w:rsidRPr="00E46170">
        <w:t>(3) do not limit the matters to which the Minister may have regard</w:t>
      </w:r>
      <w:r w:rsidR="004D5065" w:rsidRPr="00E46170">
        <w:t>.</w:t>
      </w:r>
    </w:p>
    <w:p w:rsidR="00E05884" w:rsidRPr="00E46170" w:rsidRDefault="00E05884" w:rsidP="00E46170">
      <w:pPr>
        <w:pStyle w:val="subsection"/>
      </w:pPr>
      <w:r w:rsidRPr="00E46170">
        <w:tab/>
        <w:t>(5)</w:t>
      </w:r>
      <w:r w:rsidRPr="00E46170">
        <w:tab/>
        <w:t>A return authorisation is subject to any conditions specified in the authorisation</w:t>
      </w:r>
      <w:r w:rsidR="004D5065" w:rsidRPr="00E46170">
        <w:t>.</w:t>
      </w:r>
    </w:p>
    <w:p w:rsidR="00E05884" w:rsidRPr="00E46170" w:rsidRDefault="004D5065" w:rsidP="00E46170">
      <w:pPr>
        <w:pStyle w:val="ActHead5"/>
      </w:pPr>
      <w:bookmarkStart w:id="66" w:name="_Toc523833341"/>
      <w:r w:rsidRPr="00E46170">
        <w:rPr>
          <w:rStyle w:val="CharSectno"/>
        </w:rPr>
        <w:t>46M</w:t>
      </w:r>
      <w:r w:rsidR="00E05884" w:rsidRPr="00E46170">
        <w:t xml:space="preserve">  Offence and civil penalty relating to returns</w:t>
      </w:r>
      <w:bookmarkEnd w:id="66"/>
    </w:p>
    <w:p w:rsidR="00E05884" w:rsidRPr="00E46170" w:rsidRDefault="00E05884" w:rsidP="00E46170">
      <w:pPr>
        <w:pStyle w:val="SubsectionHead"/>
      </w:pPr>
      <w:r w:rsidRPr="00E46170">
        <w:t>Offence</w:t>
      </w:r>
    </w:p>
    <w:p w:rsidR="00E05884" w:rsidRPr="00E46170" w:rsidRDefault="00E05884" w:rsidP="00E46170">
      <w:pPr>
        <w:pStyle w:val="subsection"/>
      </w:pPr>
      <w:r w:rsidRPr="00E46170">
        <w:tab/>
        <w:t>(1)</w:t>
      </w:r>
      <w:r w:rsidRPr="00E46170">
        <w:tab/>
        <w:t>A person commits an offence if:</w:t>
      </w:r>
    </w:p>
    <w:p w:rsidR="00E05884" w:rsidRPr="00E46170" w:rsidRDefault="00E05884" w:rsidP="00E46170">
      <w:pPr>
        <w:pStyle w:val="paragraph"/>
      </w:pPr>
      <w:r w:rsidRPr="00E46170">
        <w:tab/>
        <w:t>(a)</w:t>
      </w:r>
      <w:r w:rsidRPr="00E46170">
        <w:tab/>
        <w:t>the person returns a space object purportedly in accordance with a return authorisation; and</w:t>
      </w:r>
    </w:p>
    <w:p w:rsidR="00E05884" w:rsidRPr="00E46170" w:rsidRDefault="00E05884" w:rsidP="00E46170">
      <w:pPr>
        <w:pStyle w:val="paragraph"/>
      </w:pPr>
      <w:r w:rsidRPr="00E46170">
        <w:tab/>
        <w:t>(b)</w:t>
      </w:r>
      <w:r w:rsidRPr="00E46170">
        <w:tab/>
        <w:t>one or more of the following applies:</w:t>
      </w:r>
    </w:p>
    <w:p w:rsidR="00E05884" w:rsidRPr="00E46170" w:rsidRDefault="00E05884" w:rsidP="00E46170">
      <w:pPr>
        <w:pStyle w:val="paragraphsub"/>
      </w:pPr>
      <w:r w:rsidRPr="00E46170">
        <w:tab/>
        <w:t>(i)</w:t>
      </w:r>
      <w:r w:rsidRPr="00E46170">
        <w:tab/>
        <w:t>the return is conducted in a way that is likely to cause substantial harm to public health or public safety or to cause substantial damage to property;</w:t>
      </w:r>
    </w:p>
    <w:p w:rsidR="00E05884" w:rsidRPr="00E46170" w:rsidRDefault="00E05884" w:rsidP="00E46170">
      <w:pPr>
        <w:pStyle w:val="paragraphsub"/>
      </w:pPr>
      <w:r w:rsidRPr="00E46170">
        <w:tab/>
        <w:t>(ii)</w:t>
      </w:r>
      <w:r w:rsidRPr="00E46170">
        <w:tab/>
        <w:t>the space object is or contains a nuclear weapon or a weapon of mass destruction of any other kind;</w:t>
      </w:r>
    </w:p>
    <w:p w:rsidR="00E05884" w:rsidRPr="00E46170" w:rsidRDefault="00E05884" w:rsidP="00E46170">
      <w:pPr>
        <w:pStyle w:val="paragraphsub"/>
      </w:pPr>
      <w:r w:rsidRPr="00E46170">
        <w:tab/>
        <w:t>(iii)</w:t>
      </w:r>
      <w:r w:rsidRPr="00E46170">
        <w:tab/>
        <w:t xml:space="preserve">the space object </w:t>
      </w:r>
      <w:r w:rsidR="000841EC" w:rsidRPr="00E46170">
        <w:t>contains</w:t>
      </w:r>
      <w:r w:rsidR="00392304" w:rsidRPr="00E46170">
        <w:t xml:space="preserve"> a nuclear power source</w:t>
      </w:r>
      <w:r w:rsidRPr="00E46170">
        <w:t xml:space="preserve"> and the Minister’s written approval for this has not first been obtained;</w:t>
      </w:r>
    </w:p>
    <w:p w:rsidR="00E05884" w:rsidRPr="00E46170" w:rsidRDefault="00E05884" w:rsidP="00E46170">
      <w:pPr>
        <w:pStyle w:val="paragraphsub"/>
      </w:pPr>
      <w:r w:rsidRPr="00E46170">
        <w:tab/>
        <w:t>(iv)</w:t>
      </w:r>
      <w:r w:rsidRPr="00E46170">
        <w:tab/>
        <w:t>the insurance/financial requirements in Division</w:t>
      </w:r>
      <w:r w:rsidR="00E46170" w:rsidRPr="00E46170">
        <w:t> </w:t>
      </w:r>
      <w:r w:rsidRPr="00E46170">
        <w:t>7 are not satisfied for the return</w:t>
      </w:r>
      <w:r w:rsidR="004D5065" w:rsidRPr="00E46170">
        <w:t>.</w:t>
      </w:r>
    </w:p>
    <w:p w:rsidR="00E05884" w:rsidRPr="00E46170" w:rsidRDefault="00E05884" w:rsidP="00E46170">
      <w:pPr>
        <w:pStyle w:val="Penalty"/>
      </w:pPr>
      <w:r w:rsidRPr="00E46170">
        <w:t>Penalty:</w:t>
      </w:r>
    </w:p>
    <w:p w:rsidR="00E05884" w:rsidRPr="00E46170" w:rsidRDefault="00E05884" w:rsidP="00E46170">
      <w:pPr>
        <w:pStyle w:val="paragraph"/>
      </w:pPr>
      <w:r w:rsidRPr="00E46170">
        <w:tab/>
        <w:t>(a)</w:t>
      </w:r>
      <w:r w:rsidRPr="00E46170">
        <w:tab/>
        <w:t>for an individual—imprisonment for 10 years or 5,500 penalty units, or both; or</w:t>
      </w:r>
    </w:p>
    <w:p w:rsidR="00E05884" w:rsidRPr="00E46170" w:rsidRDefault="00E05884" w:rsidP="00E46170">
      <w:pPr>
        <w:pStyle w:val="paragraph"/>
      </w:pPr>
      <w:r w:rsidRPr="00E46170">
        <w:tab/>
        <w:t>(b)</w:t>
      </w:r>
      <w:r w:rsidRPr="00E46170">
        <w:tab/>
        <w:t>for a body corporate—100,000 penalty units</w:t>
      </w:r>
      <w:r w:rsidR="004D5065" w:rsidRPr="00E46170">
        <w:t>.</w:t>
      </w:r>
    </w:p>
    <w:p w:rsidR="00E05884" w:rsidRPr="00E46170" w:rsidRDefault="00E05884" w:rsidP="00E46170">
      <w:pPr>
        <w:pStyle w:val="SubsectionHead"/>
      </w:pPr>
      <w:r w:rsidRPr="00E46170">
        <w:t>Civil penalty</w:t>
      </w:r>
    </w:p>
    <w:p w:rsidR="00E05884" w:rsidRPr="00E46170" w:rsidRDefault="00E05884" w:rsidP="00E46170">
      <w:pPr>
        <w:pStyle w:val="subsection"/>
      </w:pPr>
      <w:r w:rsidRPr="00E46170">
        <w:tab/>
        <w:t>(2)</w:t>
      </w:r>
      <w:r w:rsidRPr="00E46170">
        <w:tab/>
        <w:t>A person must not return a space object purportedly in accordance with a return authorisation, in circumstances where one or more of the following applies:</w:t>
      </w:r>
    </w:p>
    <w:p w:rsidR="00E05884" w:rsidRPr="00E46170" w:rsidRDefault="00E05884" w:rsidP="00E46170">
      <w:pPr>
        <w:pStyle w:val="paragraph"/>
      </w:pPr>
      <w:r w:rsidRPr="00E46170">
        <w:tab/>
        <w:t>(a)</w:t>
      </w:r>
      <w:r w:rsidRPr="00E46170">
        <w:tab/>
        <w:t>the return is conducted in a way that is likely to cause substantial harm to public health or public safety or to cause substantial damage to property;</w:t>
      </w:r>
    </w:p>
    <w:p w:rsidR="00E05884" w:rsidRPr="00E46170" w:rsidRDefault="00E05884" w:rsidP="00E46170">
      <w:pPr>
        <w:pStyle w:val="paragraph"/>
      </w:pPr>
      <w:r w:rsidRPr="00E46170">
        <w:tab/>
        <w:t>(b)</w:t>
      </w:r>
      <w:r w:rsidRPr="00E46170">
        <w:tab/>
        <w:t>the space object is or contains a nuclear weapon or a weapon of mass destruction of any other kind;</w:t>
      </w:r>
    </w:p>
    <w:p w:rsidR="00E05884" w:rsidRPr="00E46170" w:rsidRDefault="00E05884" w:rsidP="00E46170">
      <w:pPr>
        <w:pStyle w:val="paragraph"/>
      </w:pPr>
      <w:r w:rsidRPr="00E46170">
        <w:tab/>
        <w:t>(c)</w:t>
      </w:r>
      <w:r w:rsidRPr="00E46170">
        <w:tab/>
      </w:r>
      <w:r w:rsidR="00392304" w:rsidRPr="00E46170">
        <w:t xml:space="preserve">the space object </w:t>
      </w:r>
      <w:r w:rsidR="000841EC" w:rsidRPr="00E46170">
        <w:t>contains</w:t>
      </w:r>
      <w:r w:rsidR="00392304" w:rsidRPr="00E46170">
        <w:t xml:space="preserve"> a nuclear power source and the Minister’s written approval for this has not first been obtained</w:t>
      </w:r>
      <w:r w:rsidRPr="00E46170">
        <w:t>;</w:t>
      </w:r>
    </w:p>
    <w:p w:rsidR="00E05884" w:rsidRPr="00E46170" w:rsidRDefault="00E05884" w:rsidP="00E46170">
      <w:pPr>
        <w:pStyle w:val="paragraph"/>
      </w:pPr>
      <w:r w:rsidRPr="00E46170">
        <w:tab/>
        <w:t>(d)</w:t>
      </w:r>
      <w:r w:rsidRPr="00E46170">
        <w:tab/>
        <w:t>the insurance/financial requirements in Division</w:t>
      </w:r>
      <w:r w:rsidR="00E46170" w:rsidRPr="00E46170">
        <w:t> </w:t>
      </w:r>
      <w:r w:rsidRPr="00E46170">
        <w:t>7 are not satisfied for the return</w:t>
      </w:r>
      <w:r w:rsidR="004D5065" w:rsidRPr="00E46170">
        <w:t>.</w:t>
      </w:r>
    </w:p>
    <w:p w:rsidR="00E05884" w:rsidRPr="00E46170" w:rsidRDefault="00E05884" w:rsidP="00E46170">
      <w:pPr>
        <w:pStyle w:val="Penalty"/>
      </w:pPr>
      <w:r w:rsidRPr="00E46170">
        <w:t>Civil penalty:</w:t>
      </w:r>
      <w:r w:rsidRPr="00E46170">
        <w:tab/>
        <w:t>1,000 penalty units</w:t>
      </w:r>
      <w:r w:rsidR="004D5065" w:rsidRPr="00E46170">
        <w:t>.</w:t>
      </w:r>
    </w:p>
    <w:p w:rsidR="00E05884" w:rsidRPr="00E46170" w:rsidRDefault="004D5065" w:rsidP="00E46170">
      <w:pPr>
        <w:pStyle w:val="ActHead5"/>
      </w:pPr>
      <w:bookmarkStart w:id="67" w:name="_Toc523833342"/>
      <w:r w:rsidRPr="00E46170">
        <w:rPr>
          <w:rStyle w:val="CharSectno"/>
        </w:rPr>
        <w:t>46N</w:t>
      </w:r>
      <w:r w:rsidR="00E05884" w:rsidRPr="00E46170">
        <w:t xml:space="preserve">  Breaching a return authorisation condition</w:t>
      </w:r>
      <w:bookmarkEnd w:id="67"/>
    </w:p>
    <w:p w:rsidR="00E05884" w:rsidRPr="00E46170" w:rsidRDefault="00E05884" w:rsidP="00E46170">
      <w:pPr>
        <w:pStyle w:val="subsection"/>
      </w:pPr>
      <w:r w:rsidRPr="00E46170">
        <w:tab/>
      </w:r>
      <w:r w:rsidRPr="00E46170">
        <w:tab/>
        <w:t>The holder of a return authorisation must not contravene a condition of the authorisation</w:t>
      </w:r>
      <w:r w:rsidR="004D5065" w:rsidRPr="00E46170">
        <w:t>.</w:t>
      </w:r>
    </w:p>
    <w:p w:rsidR="00E05884" w:rsidRPr="00E46170" w:rsidRDefault="00E05884" w:rsidP="00E46170">
      <w:pPr>
        <w:pStyle w:val="Penalty"/>
      </w:pPr>
      <w:r w:rsidRPr="00E46170">
        <w:t>Civil penalty:</w:t>
      </w:r>
      <w:r w:rsidRPr="00E46170">
        <w:tab/>
        <w:t>1,000 penalty units</w:t>
      </w:r>
      <w:r w:rsidR="004D5065" w:rsidRPr="00E46170">
        <w:t>.</w:t>
      </w:r>
    </w:p>
    <w:p w:rsidR="00E05884" w:rsidRPr="00E46170" w:rsidRDefault="004D5065" w:rsidP="00E46170">
      <w:pPr>
        <w:pStyle w:val="ActHead5"/>
      </w:pPr>
      <w:bookmarkStart w:id="68" w:name="_Toc523833343"/>
      <w:r w:rsidRPr="00E46170">
        <w:rPr>
          <w:rStyle w:val="CharSectno"/>
        </w:rPr>
        <w:t>46P</w:t>
      </w:r>
      <w:r w:rsidR="00E05884" w:rsidRPr="00E46170">
        <w:t xml:space="preserve">  Varying or revoking a return authorisation</w:t>
      </w:r>
      <w:bookmarkEnd w:id="68"/>
    </w:p>
    <w:p w:rsidR="00E05884" w:rsidRPr="00E46170" w:rsidRDefault="00E05884" w:rsidP="00E46170">
      <w:pPr>
        <w:pStyle w:val="subsection"/>
      </w:pPr>
      <w:r w:rsidRPr="00E46170">
        <w:tab/>
        <w:t>(1)</w:t>
      </w:r>
      <w:r w:rsidRPr="00E46170">
        <w:tab/>
        <w:t>The Minister may, in writing, vary or revoke a return authorisation held by a person</w:t>
      </w:r>
      <w:r w:rsidR="004D5065" w:rsidRPr="00E46170">
        <w:t>.</w:t>
      </w:r>
    </w:p>
    <w:p w:rsidR="00E05884" w:rsidRPr="00E46170" w:rsidRDefault="00E05884" w:rsidP="00E46170">
      <w:pPr>
        <w:pStyle w:val="notetext"/>
      </w:pPr>
      <w:r w:rsidRPr="00E46170">
        <w:t>Note:</w:t>
      </w:r>
      <w:r w:rsidRPr="00E46170">
        <w:tab/>
        <w:t>See section</w:t>
      </w:r>
      <w:r w:rsidR="00E46170" w:rsidRPr="00E46170">
        <w:t> </w:t>
      </w:r>
      <w:r w:rsidR="004D5065" w:rsidRPr="00E46170">
        <w:t>46R</w:t>
      </w:r>
      <w:r w:rsidRPr="00E46170">
        <w:t xml:space="preserve"> for the </w:t>
      </w:r>
      <w:r w:rsidR="00702570" w:rsidRPr="00E46170">
        <w:t>procedure for</w:t>
      </w:r>
      <w:r w:rsidRPr="00E46170">
        <w:t xml:space="preserve"> varying or revoking a return authorisation</w:t>
      </w:r>
      <w:r w:rsidR="004D5065" w:rsidRPr="00E46170">
        <w:t>.</w:t>
      </w:r>
    </w:p>
    <w:p w:rsidR="000841EC" w:rsidRPr="00E46170" w:rsidRDefault="000841EC" w:rsidP="00E46170">
      <w:pPr>
        <w:pStyle w:val="subsection"/>
      </w:pPr>
      <w:r w:rsidRPr="00E46170">
        <w:tab/>
        <w:t>(2)</w:t>
      </w:r>
      <w:r w:rsidRPr="00E46170">
        <w:tab/>
        <w:t>The Minister must give notice of the variation or revocation to the person</w:t>
      </w:r>
      <w:r w:rsidR="004D5065" w:rsidRPr="00E46170">
        <w:t>.</w:t>
      </w:r>
      <w:r w:rsidRPr="00E46170">
        <w:t xml:space="preserve"> The notice must specify the day the variation or revocation takes effect</w:t>
      </w:r>
      <w:r w:rsidR="004D5065" w:rsidRPr="00E46170">
        <w:t>.</w:t>
      </w:r>
    </w:p>
    <w:p w:rsidR="00234508" w:rsidRPr="00E46170" w:rsidRDefault="004D5065" w:rsidP="00E46170">
      <w:pPr>
        <w:pStyle w:val="ActHead5"/>
      </w:pPr>
      <w:bookmarkStart w:id="69" w:name="_Toc523833344"/>
      <w:r w:rsidRPr="00E46170">
        <w:rPr>
          <w:rStyle w:val="CharSectno"/>
        </w:rPr>
        <w:t>46Q</w:t>
      </w:r>
      <w:r w:rsidR="00234508" w:rsidRPr="00E46170">
        <w:t xml:space="preserve">  Applying for </w:t>
      </w:r>
      <w:r w:rsidR="00160A23" w:rsidRPr="00E46170">
        <w:t xml:space="preserve">the giving or variation of </w:t>
      </w:r>
      <w:r w:rsidR="00234508" w:rsidRPr="00E46170">
        <w:t>a</w:t>
      </w:r>
      <w:r w:rsidR="001F55AB" w:rsidRPr="00E46170">
        <w:t xml:space="preserve"> return</w:t>
      </w:r>
      <w:r w:rsidR="00234508" w:rsidRPr="00E46170">
        <w:t xml:space="preserve"> authorisation</w:t>
      </w:r>
      <w:bookmarkEnd w:id="69"/>
    </w:p>
    <w:p w:rsidR="00234508" w:rsidRPr="00E46170" w:rsidRDefault="00234508" w:rsidP="00E46170">
      <w:pPr>
        <w:pStyle w:val="subsection"/>
      </w:pPr>
      <w:r w:rsidRPr="00E46170">
        <w:tab/>
      </w:r>
      <w:r w:rsidRPr="00E46170">
        <w:tab/>
        <w:t xml:space="preserve">An application for </w:t>
      </w:r>
      <w:r w:rsidR="001E2120" w:rsidRPr="00E46170">
        <w:t xml:space="preserve">the giving or variation of </w:t>
      </w:r>
      <w:r w:rsidRPr="00E46170">
        <w:t>a</w:t>
      </w:r>
      <w:r w:rsidR="001F55AB" w:rsidRPr="00E46170">
        <w:t xml:space="preserve"> return</w:t>
      </w:r>
      <w:r w:rsidRPr="00E46170">
        <w:t xml:space="preserve"> authorisation</w:t>
      </w:r>
      <w:r w:rsidR="001E2120" w:rsidRPr="00E46170">
        <w:t xml:space="preserve"> </w:t>
      </w:r>
      <w:r w:rsidRPr="00E46170">
        <w:t>must be made in accordance with the r</w:t>
      </w:r>
      <w:r w:rsidR="001F55AB" w:rsidRPr="00E46170">
        <w:t>ules</w:t>
      </w:r>
      <w:r w:rsidR="004D5065" w:rsidRPr="00E46170">
        <w:t>.</w:t>
      </w:r>
    </w:p>
    <w:p w:rsidR="00234508" w:rsidRPr="00E46170" w:rsidRDefault="004D5065" w:rsidP="00E46170">
      <w:pPr>
        <w:pStyle w:val="ActHead5"/>
      </w:pPr>
      <w:bookmarkStart w:id="70" w:name="_Toc523833345"/>
      <w:r w:rsidRPr="00E46170">
        <w:rPr>
          <w:rStyle w:val="CharSectno"/>
        </w:rPr>
        <w:t>46R</w:t>
      </w:r>
      <w:r w:rsidR="00234508" w:rsidRPr="00E46170">
        <w:t xml:space="preserve">  Procedure etc</w:t>
      </w:r>
      <w:r w:rsidRPr="00E46170">
        <w:t>.</w:t>
      </w:r>
      <w:bookmarkEnd w:id="70"/>
    </w:p>
    <w:p w:rsidR="00234508" w:rsidRPr="00E46170" w:rsidRDefault="00234508" w:rsidP="00E46170">
      <w:pPr>
        <w:pStyle w:val="subsection"/>
      </w:pPr>
      <w:r w:rsidRPr="00E46170">
        <w:tab/>
        <w:t>(1)</w:t>
      </w:r>
      <w:r w:rsidRPr="00E46170">
        <w:tab/>
        <w:t>If the Minister considers that there may be grounds to vary or revoke a</w:t>
      </w:r>
      <w:r w:rsidR="003B2981" w:rsidRPr="00E46170">
        <w:t xml:space="preserve"> return</w:t>
      </w:r>
      <w:r w:rsidRPr="00E46170">
        <w:t xml:space="preserve"> authorisation (other than at the authorisation holder’s request), the Minister must:</w:t>
      </w:r>
    </w:p>
    <w:p w:rsidR="00234508" w:rsidRPr="00E46170" w:rsidRDefault="00234508" w:rsidP="00E46170">
      <w:pPr>
        <w:pStyle w:val="paragraph"/>
      </w:pPr>
      <w:r w:rsidRPr="00E46170">
        <w:tab/>
        <w:t>(a)</w:t>
      </w:r>
      <w:r w:rsidRPr="00E46170">
        <w:tab/>
        <w:t>give the holder of the authorisation written notice of the Minister’s opinion specifying the reasons for that opinion; and</w:t>
      </w:r>
    </w:p>
    <w:p w:rsidR="00234508" w:rsidRPr="00E46170" w:rsidRDefault="00234508" w:rsidP="00E46170">
      <w:pPr>
        <w:pStyle w:val="paragraph"/>
      </w:pPr>
      <w:r w:rsidRPr="00E46170">
        <w:tab/>
        <w:t>(b)</w:t>
      </w:r>
      <w:r w:rsidRPr="00E46170">
        <w:tab/>
        <w:t>invite the holder to make a written submission to the Minister about the matter within a reasonable period specified in the notice</w:t>
      </w:r>
      <w:r w:rsidR="004D5065" w:rsidRPr="00E46170">
        <w:t>.</w:t>
      </w:r>
    </w:p>
    <w:p w:rsidR="00234508" w:rsidRPr="00E46170" w:rsidRDefault="00234508" w:rsidP="00E46170">
      <w:pPr>
        <w:pStyle w:val="subsection"/>
      </w:pPr>
      <w:r w:rsidRPr="00E46170">
        <w:tab/>
        <w:t>(2)</w:t>
      </w:r>
      <w:r w:rsidRPr="00E46170">
        <w:tab/>
        <w:t>In deciding whether to vary or revoke the authorisation, the Minister must consider the matters raised in any submission received within the period specified in the notice</w:t>
      </w:r>
      <w:r w:rsidR="004D5065" w:rsidRPr="00E46170">
        <w:t>.</w:t>
      </w:r>
    </w:p>
    <w:p w:rsidR="00234508" w:rsidRPr="00E46170" w:rsidRDefault="004D5065" w:rsidP="00E46170">
      <w:pPr>
        <w:pStyle w:val="ActHead5"/>
      </w:pPr>
      <w:bookmarkStart w:id="71" w:name="_Toc523833346"/>
      <w:r w:rsidRPr="00E46170">
        <w:rPr>
          <w:rStyle w:val="CharSectno"/>
        </w:rPr>
        <w:t>46S</w:t>
      </w:r>
      <w:r w:rsidR="00234508" w:rsidRPr="00E46170">
        <w:t xml:space="preserve">  Suspending a</w:t>
      </w:r>
      <w:r w:rsidR="00160A23" w:rsidRPr="00E46170">
        <w:t xml:space="preserve"> return</w:t>
      </w:r>
      <w:r w:rsidR="00234508" w:rsidRPr="00E46170">
        <w:t xml:space="preserve"> authorisation</w:t>
      </w:r>
      <w:bookmarkEnd w:id="71"/>
    </w:p>
    <w:p w:rsidR="00234508" w:rsidRPr="00E46170" w:rsidRDefault="00234508" w:rsidP="00E46170">
      <w:pPr>
        <w:pStyle w:val="subsection"/>
      </w:pPr>
      <w:r w:rsidRPr="00E46170">
        <w:tab/>
        <w:t>(1)</w:t>
      </w:r>
      <w:r w:rsidRPr="00E46170">
        <w:tab/>
        <w:t xml:space="preserve">The Minister may, </w:t>
      </w:r>
      <w:r w:rsidR="00DF486E" w:rsidRPr="00E46170">
        <w:t>in writing</w:t>
      </w:r>
      <w:r w:rsidRPr="00E46170">
        <w:t>, suspend a</w:t>
      </w:r>
      <w:r w:rsidR="00160A23" w:rsidRPr="00E46170">
        <w:t xml:space="preserve"> return</w:t>
      </w:r>
      <w:r w:rsidRPr="00E46170">
        <w:t xml:space="preserve"> authorisation if:</w:t>
      </w:r>
    </w:p>
    <w:p w:rsidR="00234508" w:rsidRPr="00E46170" w:rsidRDefault="00234508" w:rsidP="00E46170">
      <w:pPr>
        <w:pStyle w:val="paragraph"/>
      </w:pPr>
      <w:r w:rsidRPr="00E46170">
        <w:tab/>
        <w:t>(a)</w:t>
      </w:r>
      <w:r w:rsidRPr="00E46170">
        <w:tab/>
        <w:t>the holder of the authorisation contravenes a condition of the authorisation; or</w:t>
      </w:r>
    </w:p>
    <w:p w:rsidR="00160A23" w:rsidRPr="00E46170" w:rsidRDefault="00160A23" w:rsidP="00E46170">
      <w:pPr>
        <w:pStyle w:val="paragraph"/>
      </w:pPr>
      <w:r w:rsidRPr="00E46170">
        <w:tab/>
        <w:t>(b)</w:t>
      </w:r>
      <w:r w:rsidRPr="00E46170">
        <w:tab/>
        <w:t>the Minister considers that, for reasons relevant to the security, defence or international relations of Australia, the authorisation should be suspended; or</w:t>
      </w:r>
    </w:p>
    <w:p w:rsidR="00234508" w:rsidRPr="00E46170" w:rsidRDefault="00234508" w:rsidP="00E46170">
      <w:pPr>
        <w:pStyle w:val="paragraph"/>
      </w:pPr>
      <w:r w:rsidRPr="00E46170">
        <w:tab/>
        <w:t>(c)</w:t>
      </w:r>
      <w:r w:rsidRPr="00E46170">
        <w:tab/>
        <w:t>an incident involving a space object covered by the authorisation occurs during the liability period for the return of the object</w:t>
      </w:r>
      <w:r w:rsidR="004D5065" w:rsidRPr="00E46170">
        <w:t>.</w:t>
      </w:r>
    </w:p>
    <w:p w:rsidR="00DF486E" w:rsidRPr="00E46170" w:rsidRDefault="00DF486E" w:rsidP="00E46170">
      <w:pPr>
        <w:pStyle w:val="subsection"/>
      </w:pPr>
      <w:r w:rsidRPr="00E46170">
        <w:tab/>
        <w:t>(2)</w:t>
      </w:r>
      <w:r w:rsidRPr="00E46170">
        <w:tab/>
        <w:t>The Minister must give notice of the suspension to the holder of the authorisation. The notice must specify the day the suspension takes effect.</w:t>
      </w:r>
    </w:p>
    <w:p w:rsidR="00234508" w:rsidRPr="00E46170" w:rsidRDefault="00234508" w:rsidP="00E46170">
      <w:pPr>
        <w:pStyle w:val="subsection"/>
      </w:pPr>
      <w:r w:rsidRPr="00E46170">
        <w:tab/>
        <w:t>(</w:t>
      </w:r>
      <w:r w:rsidR="00DF486E" w:rsidRPr="00E46170">
        <w:t>3</w:t>
      </w:r>
      <w:r w:rsidRPr="00E46170">
        <w:t>)</w:t>
      </w:r>
      <w:r w:rsidRPr="00E46170">
        <w:tab/>
        <w:t>A</w:t>
      </w:r>
      <w:r w:rsidR="00160A23" w:rsidRPr="00E46170">
        <w:t xml:space="preserve"> </w:t>
      </w:r>
      <w:r w:rsidR="005C0F6D" w:rsidRPr="00E46170">
        <w:t>return</w:t>
      </w:r>
      <w:r w:rsidRPr="00E46170">
        <w:t xml:space="preserve"> authorisation has no effect while suspended</w:t>
      </w:r>
      <w:r w:rsidR="004D5065" w:rsidRPr="00E46170">
        <w:t>.</w:t>
      </w:r>
    </w:p>
    <w:p w:rsidR="00160A23" w:rsidRPr="00E46170" w:rsidRDefault="00160A23" w:rsidP="00E46170">
      <w:pPr>
        <w:pStyle w:val="subsection"/>
      </w:pPr>
      <w:r w:rsidRPr="00E46170">
        <w:tab/>
        <w:t>(</w:t>
      </w:r>
      <w:r w:rsidR="00DF486E" w:rsidRPr="00E46170">
        <w:t>4</w:t>
      </w:r>
      <w:r w:rsidRPr="00E46170">
        <w:t>)</w:t>
      </w:r>
      <w:r w:rsidRPr="00E46170">
        <w:tab/>
        <w:t xml:space="preserve">The Minister may, in writing, revoke a suspension under </w:t>
      </w:r>
      <w:r w:rsidR="00E46170" w:rsidRPr="00E46170">
        <w:t>subsection (</w:t>
      </w:r>
      <w:r w:rsidRPr="00E46170">
        <w:t>1)</w:t>
      </w:r>
      <w:r w:rsidR="004D5065" w:rsidRPr="00E46170">
        <w:t>.</w:t>
      </w:r>
    </w:p>
    <w:p w:rsidR="00160A23" w:rsidRPr="00E46170" w:rsidRDefault="00160A23" w:rsidP="00E46170">
      <w:pPr>
        <w:pStyle w:val="subsection"/>
      </w:pPr>
      <w:r w:rsidRPr="00E46170">
        <w:tab/>
        <w:t>(</w:t>
      </w:r>
      <w:r w:rsidR="00DF486E" w:rsidRPr="00E46170">
        <w:t>5</w:t>
      </w:r>
      <w:r w:rsidRPr="00E46170">
        <w:t>)</w:t>
      </w:r>
      <w:r w:rsidRPr="00E46170">
        <w:tab/>
        <w:t>The Minister must give notice of the revocation to the holder</w:t>
      </w:r>
      <w:r w:rsidR="00DF486E" w:rsidRPr="00E46170">
        <w:t xml:space="preserve"> of the authorisation. The notice must specify the day the revocation takes effect.</w:t>
      </w:r>
    </w:p>
    <w:p w:rsidR="00234508" w:rsidRPr="00E46170" w:rsidRDefault="00234508" w:rsidP="00E46170">
      <w:pPr>
        <w:pStyle w:val="subsection"/>
      </w:pPr>
      <w:r w:rsidRPr="00E46170">
        <w:tab/>
        <w:t>(</w:t>
      </w:r>
      <w:r w:rsidR="00DF486E" w:rsidRPr="00E46170">
        <w:t>6</w:t>
      </w:r>
      <w:r w:rsidRPr="00E46170">
        <w:t>)</w:t>
      </w:r>
      <w:r w:rsidRPr="00E46170">
        <w:tab/>
      </w:r>
      <w:r w:rsidR="00373204" w:rsidRPr="00E46170">
        <w:t>The Minister may vary or revoke a</w:t>
      </w:r>
      <w:r w:rsidR="00160A23" w:rsidRPr="00E46170">
        <w:t xml:space="preserve"> return</w:t>
      </w:r>
      <w:r w:rsidRPr="00E46170">
        <w:t xml:space="preserve"> authorisation even while it is suspended</w:t>
      </w:r>
      <w:r w:rsidR="004D5065" w:rsidRPr="00E46170">
        <w:t>.</w:t>
      </w:r>
    </w:p>
    <w:p w:rsidR="00160A23" w:rsidRPr="00E46170" w:rsidRDefault="004D5065" w:rsidP="00E46170">
      <w:pPr>
        <w:pStyle w:val="ActHead5"/>
      </w:pPr>
      <w:bookmarkStart w:id="72" w:name="_Toc523833347"/>
      <w:r w:rsidRPr="00E46170">
        <w:rPr>
          <w:rStyle w:val="CharSectno"/>
        </w:rPr>
        <w:t>46T</w:t>
      </w:r>
      <w:r w:rsidR="00160A23" w:rsidRPr="00E46170">
        <w:t xml:space="preserve">  Basis on which return authorisation is given</w:t>
      </w:r>
      <w:bookmarkEnd w:id="72"/>
    </w:p>
    <w:p w:rsidR="00160A23" w:rsidRPr="00E46170" w:rsidRDefault="00160A23" w:rsidP="00E46170">
      <w:pPr>
        <w:pStyle w:val="subsection"/>
      </w:pPr>
      <w:r w:rsidRPr="00E46170">
        <w:tab/>
      </w:r>
      <w:r w:rsidRPr="00E46170">
        <w:tab/>
        <w:t>A return authorisation is given on the basis that:</w:t>
      </w:r>
    </w:p>
    <w:p w:rsidR="00160A23" w:rsidRPr="00E46170" w:rsidRDefault="00160A23" w:rsidP="00E46170">
      <w:pPr>
        <w:pStyle w:val="paragraph"/>
      </w:pPr>
      <w:r w:rsidRPr="00E46170">
        <w:tab/>
        <w:t>(a)</w:t>
      </w:r>
      <w:r w:rsidRPr="00E46170">
        <w:tab/>
        <w:t>the authorisation may be revoked under section</w:t>
      </w:r>
      <w:r w:rsidR="00E46170" w:rsidRPr="00E46170">
        <w:t> </w:t>
      </w:r>
      <w:r w:rsidR="004D5065" w:rsidRPr="00E46170">
        <w:t>46P</w:t>
      </w:r>
      <w:r w:rsidRPr="00E46170">
        <w:t>; and</w:t>
      </w:r>
    </w:p>
    <w:p w:rsidR="00160A23" w:rsidRPr="00E46170" w:rsidRDefault="00160A23" w:rsidP="00E46170">
      <w:pPr>
        <w:pStyle w:val="paragraph"/>
      </w:pPr>
      <w:r w:rsidRPr="00E46170">
        <w:tab/>
        <w:t>(b)</w:t>
      </w:r>
      <w:r w:rsidRPr="00E46170">
        <w:tab/>
        <w:t>the authorisation may be varied under section</w:t>
      </w:r>
      <w:r w:rsidR="00E46170" w:rsidRPr="00E46170">
        <w:t> </w:t>
      </w:r>
      <w:r w:rsidR="004D5065" w:rsidRPr="00E46170">
        <w:t>46P</w:t>
      </w:r>
      <w:r w:rsidRPr="00E46170">
        <w:t>; and</w:t>
      </w:r>
    </w:p>
    <w:p w:rsidR="00160A23" w:rsidRPr="00E46170" w:rsidRDefault="00160A23" w:rsidP="00E46170">
      <w:pPr>
        <w:pStyle w:val="paragraph"/>
      </w:pPr>
      <w:r w:rsidRPr="00E46170">
        <w:tab/>
        <w:t>(c)</w:t>
      </w:r>
      <w:r w:rsidRPr="00E46170">
        <w:tab/>
        <w:t>the authorisation may be suspended under section</w:t>
      </w:r>
      <w:r w:rsidR="00E46170" w:rsidRPr="00E46170">
        <w:t> </w:t>
      </w:r>
      <w:r w:rsidR="004D5065" w:rsidRPr="00E46170">
        <w:t>46S</w:t>
      </w:r>
      <w:r w:rsidRPr="00E46170">
        <w:t>; and</w:t>
      </w:r>
    </w:p>
    <w:p w:rsidR="00160A23" w:rsidRPr="00E46170" w:rsidRDefault="00160A23" w:rsidP="00E46170">
      <w:pPr>
        <w:pStyle w:val="paragraph"/>
      </w:pPr>
      <w:r w:rsidRPr="00E46170">
        <w:tab/>
        <w:t>(d)</w:t>
      </w:r>
      <w:r w:rsidRPr="00E46170">
        <w:tab/>
        <w:t>the authorisation may be revoked, varied or suspended by or under later legislation; and</w:t>
      </w:r>
    </w:p>
    <w:p w:rsidR="00160A23" w:rsidRPr="00E46170" w:rsidRDefault="00160A23" w:rsidP="00E46170">
      <w:pPr>
        <w:pStyle w:val="paragraph"/>
      </w:pPr>
      <w:r w:rsidRPr="00E46170">
        <w:tab/>
        <w:t>(e)</w:t>
      </w:r>
      <w:r w:rsidRPr="00E46170">
        <w:tab/>
        <w:t>no compensation is payable if the authorisation is revoked, varied or suspended as mentioned in any of the above paragraphs</w:t>
      </w:r>
      <w:r w:rsidR="004D5065" w:rsidRPr="00E46170">
        <w:t>.</w:t>
      </w:r>
    </w:p>
    <w:p w:rsidR="00234508" w:rsidRPr="00E46170" w:rsidRDefault="00234508" w:rsidP="00E46170">
      <w:pPr>
        <w:pStyle w:val="ActHead3"/>
      </w:pPr>
      <w:bookmarkStart w:id="73" w:name="_Toc523833348"/>
      <w:r w:rsidRPr="00E46170">
        <w:rPr>
          <w:rStyle w:val="CharDivNo"/>
        </w:rPr>
        <w:t>Division</w:t>
      </w:r>
      <w:r w:rsidR="00E46170" w:rsidRPr="00E46170">
        <w:rPr>
          <w:rStyle w:val="CharDivNo"/>
        </w:rPr>
        <w:t> </w:t>
      </w:r>
      <w:r w:rsidR="00343B73" w:rsidRPr="00E46170">
        <w:rPr>
          <w:rStyle w:val="CharDivNo"/>
        </w:rPr>
        <w:t>6A</w:t>
      </w:r>
      <w:r w:rsidRPr="00E46170">
        <w:t>—</w:t>
      </w:r>
      <w:r w:rsidR="00160A23" w:rsidRPr="00E46170">
        <w:rPr>
          <w:rStyle w:val="CharDivText"/>
        </w:rPr>
        <w:t>Authorisation</w:t>
      </w:r>
      <w:r w:rsidRPr="00E46170">
        <w:rPr>
          <w:rStyle w:val="CharDivText"/>
        </w:rPr>
        <w:t xml:space="preserve"> certificates</w:t>
      </w:r>
      <w:bookmarkEnd w:id="73"/>
    </w:p>
    <w:p w:rsidR="00234508" w:rsidRPr="00E46170" w:rsidRDefault="004D5065" w:rsidP="00E46170">
      <w:pPr>
        <w:pStyle w:val="ActHead5"/>
      </w:pPr>
      <w:bookmarkStart w:id="74" w:name="_Toc523833349"/>
      <w:r w:rsidRPr="00E46170">
        <w:rPr>
          <w:rStyle w:val="CharSectno"/>
        </w:rPr>
        <w:t>46U</w:t>
      </w:r>
      <w:r w:rsidR="00234508" w:rsidRPr="00E46170">
        <w:t xml:space="preserve">  </w:t>
      </w:r>
      <w:r w:rsidR="001A1F58" w:rsidRPr="00E46170">
        <w:t>Authorisation</w:t>
      </w:r>
      <w:r w:rsidR="00234508" w:rsidRPr="00E46170">
        <w:t xml:space="preserve"> certificates</w:t>
      </w:r>
      <w:bookmarkEnd w:id="74"/>
    </w:p>
    <w:p w:rsidR="00234508" w:rsidRPr="00E46170" w:rsidRDefault="00234508" w:rsidP="00E46170">
      <w:pPr>
        <w:pStyle w:val="subsection"/>
      </w:pPr>
      <w:r w:rsidRPr="00E46170">
        <w:tab/>
        <w:t>(1)</w:t>
      </w:r>
      <w:r w:rsidRPr="00E46170">
        <w:tab/>
        <w:t xml:space="preserve">The Minister may issue to any person an </w:t>
      </w:r>
      <w:r w:rsidR="00160A23" w:rsidRPr="00E46170">
        <w:t>authorisation</w:t>
      </w:r>
      <w:r w:rsidRPr="00E46170">
        <w:t xml:space="preserve"> certificate covering specified conduct that might otherwise be prohibited </w:t>
      </w:r>
      <w:r w:rsidR="00034303" w:rsidRPr="00E46170">
        <w:t>by</w:t>
      </w:r>
      <w:r w:rsidRPr="00E46170">
        <w:t xml:space="preserve"> section</w:t>
      </w:r>
      <w:r w:rsidR="00E46170" w:rsidRPr="00E46170">
        <w:t> </w:t>
      </w:r>
      <w:r w:rsidR="004D5065" w:rsidRPr="00E46170">
        <w:t>11</w:t>
      </w:r>
      <w:r w:rsidR="004A178F" w:rsidRPr="00E46170">
        <w:t xml:space="preserve">, </w:t>
      </w:r>
      <w:r w:rsidR="004D5065" w:rsidRPr="00E46170">
        <w:t>12</w:t>
      </w:r>
      <w:r w:rsidRPr="00E46170">
        <w:t xml:space="preserve">, </w:t>
      </w:r>
      <w:r w:rsidR="004D5065" w:rsidRPr="00E46170">
        <w:t>13</w:t>
      </w:r>
      <w:r w:rsidR="00160A23" w:rsidRPr="00E46170">
        <w:t xml:space="preserve">, </w:t>
      </w:r>
      <w:r w:rsidR="004D5065" w:rsidRPr="00E46170">
        <w:t>14</w:t>
      </w:r>
      <w:r w:rsidR="00160A23" w:rsidRPr="00E46170">
        <w:t xml:space="preserve">, </w:t>
      </w:r>
      <w:r w:rsidR="004D5065" w:rsidRPr="00E46170">
        <w:t>15</w:t>
      </w:r>
      <w:r w:rsidR="004A178F" w:rsidRPr="00E46170">
        <w:t xml:space="preserve"> or</w:t>
      </w:r>
      <w:r w:rsidR="00160A23" w:rsidRPr="00E46170">
        <w:t xml:space="preserve"> </w:t>
      </w:r>
      <w:r w:rsidR="004D5065" w:rsidRPr="00E46170">
        <w:t>15A.</w:t>
      </w:r>
    </w:p>
    <w:p w:rsidR="00234508" w:rsidRPr="00E46170" w:rsidRDefault="00234508" w:rsidP="00E46170">
      <w:pPr>
        <w:pStyle w:val="notetext"/>
      </w:pPr>
      <w:r w:rsidRPr="00E46170">
        <w:t>Note:</w:t>
      </w:r>
      <w:r w:rsidRPr="00E46170">
        <w:tab/>
        <w:t>Under subsection</w:t>
      </w:r>
      <w:r w:rsidR="00E46170" w:rsidRPr="00E46170">
        <w:t> </w:t>
      </w:r>
      <w:r w:rsidRPr="00E46170">
        <w:t xml:space="preserve">33(3A) of the </w:t>
      </w:r>
      <w:r w:rsidRPr="00E46170">
        <w:rPr>
          <w:i/>
        </w:rPr>
        <w:t>Acts Interpretation Act 1901</w:t>
      </w:r>
      <w:r w:rsidRPr="00E46170">
        <w:t>, conduct may be specified by reference to a particular class or classes of conduct</w:t>
      </w:r>
      <w:r w:rsidR="004D5065" w:rsidRPr="00E46170">
        <w:t>.</w:t>
      </w:r>
    </w:p>
    <w:p w:rsidR="00234508" w:rsidRPr="00E46170" w:rsidRDefault="00234508" w:rsidP="00E46170">
      <w:pPr>
        <w:pStyle w:val="subsection"/>
      </w:pPr>
      <w:r w:rsidRPr="00E46170">
        <w:tab/>
        <w:t>(2)</w:t>
      </w:r>
      <w:r w:rsidRPr="00E46170">
        <w:tab/>
        <w:t>The r</w:t>
      </w:r>
      <w:r w:rsidR="00160A23" w:rsidRPr="00E46170">
        <w:t>ules</w:t>
      </w:r>
      <w:r w:rsidRPr="00E46170">
        <w:t xml:space="preserve"> may set out matters to which the Minister must have regard in deciding whether to issue an </w:t>
      </w:r>
      <w:r w:rsidR="00160A23" w:rsidRPr="00E46170">
        <w:t xml:space="preserve">authorisation </w:t>
      </w:r>
      <w:r w:rsidRPr="00E46170">
        <w:t>certificate</w:t>
      </w:r>
      <w:r w:rsidR="004D5065" w:rsidRPr="00E46170">
        <w:t>.</w:t>
      </w:r>
    </w:p>
    <w:p w:rsidR="00234508" w:rsidRPr="00E46170" w:rsidRDefault="00234508" w:rsidP="00E46170">
      <w:pPr>
        <w:pStyle w:val="notetext"/>
      </w:pPr>
      <w:r w:rsidRPr="00E46170">
        <w:t>Example:</w:t>
      </w:r>
      <w:r w:rsidRPr="00E46170">
        <w:tab/>
        <w:t>The r</w:t>
      </w:r>
      <w:r w:rsidR="00160A23" w:rsidRPr="00E46170">
        <w:t>ules</w:t>
      </w:r>
      <w:r w:rsidRPr="00E46170">
        <w:t xml:space="preserve"> might set out criteria such as whether a launch would be in the national interest or would confer a significant national benefit, whether there is a risk that a launch might cause substantial harm to public health or public safety or damage to property or whether there is a risk that a launch might expose the Commonwealth to liability for damage caused</w:t>
      </w:r>
      <w:r w:rsidR="004D5065" w:rsidRPr="00E46170">
        <w:t>.</w:t>
      </w:r>
    </w:p>
    <w:p w:rsidR="00160A23" w:rsidRPr="00E46170" w:rsidRDefault="00160A23" w:rsidP="00E46170">
      <w:pPr>
        <w:pStyle w:val="subsection"/>
      </w:pPr>
      <w:r w:rsidRPr="00E46170">
        <w:tab/>
        <w:t>(3)</w:t>
      </w:r>
      <w:r w:rsidRPr="00E46170">
        <w:tab/>
      </w:r>
      <w:r w:rsidR="00E46170" w:rsidRPr="00E46170">
        <w:t>Subsection (</w:t>
      </w:r>
      <w:r w:rsidRPr="00E46170">
        <w:t>2) does not limit the matters to which the Minister may have regard</w:t>
      </w:r>
      <w:r w:rsidR="004D5065" w:rsidRPr="00E46170">
        <w:t>.</w:t>
      </w:r>
    </w:p>
    <w:p w:rsidR="00234508" w:rsidRPr="00E46170" w:rsidRDefault="00234508" w:rsidP="00E46170">
      <w:pPr>
        <w:pStyle w:val="subsection"/>
      </w:pPr>
      <w:r w:rsidRPr="00E46170">
        <w:tab/>
        <w:t>(</w:t>
      </w:r>
      <w:r w:rsidR="00160A23" w:rsidRPr="00E46170">
        <w:t>4</w:t>
      </w:r>
      <w:r w:rsidRPr="00E46170">
        <w:t>)</w:t>
      </w:r>
      <w:r w:rsidRPr="00E46170">
        <w:tab/>
        <w:t xml:space="preserve">Within 7 sitting days of issuing an </w:t>
      </w:r>
      <w:r w:rsidR="00160A23" w:rsidRPr="00E46170">
        <w:t>authorisation</w:t>
      </w:r>
      <w:r w:rsidRPr="00E46170">
        <w:t xml:space="preserve"> certificate, the Minister must cause a copy of the certificate to be tabled in each House of the Parliament</w:t>
      </w:r>
      <w:r w:rsidR="004D5065" w:rsidRPr="00E46170">
        <w:t>.</w:t>
      </w:r>
    </w:p>
    <w:p w:rsidR="00234508" w:rsidRPr="00E46170" w:rsidRDefault="004D5065" w:rsidP="00E46170">
      <w:pPr>
        <w:pStyle w:val="ActHead5"/>
      </w:pPr>
      <w:bookmarkStart w:id="75" w:name="_Toc523833350"/>
      <w:r w:rsidRPr="00E46170">
        <w:rPr>
          <w:rStyle w:val="CharSectno"/>
        </w:rPr>
        <w:t>46V</w:t>
      </w:r>
      <w:r w:rsidR="00160A23" w:rsidRPr="00E46170">
        <w:t xml:space="preserve">  Terms of authorisation certificate</w:t>
      </w:r>
      <w:bookmarkEnd w:id="75"/>
    </w:p>
    <w:p w:rsidR="00234508" w:rsidRPr="00E46170" w:rsidRDefault="00234508" w:rsidP="00E46170">
      <w:pPr>
        <w:pStyle w:val="subsection"/>
      </w:pPr>
      <w:r w:rsidRPr="00E46170">
        <w:tab/>
        <w:t>(1)</w:t>
      </w:r>
      <w:r w:rsidRPr="00E46170">
        <w:tab/>
        <w:t xml:space="preserve">An </w:t>
      </w:r>
      <w:r w:rsidR="00160A23" w:rsidRPr="00E46170">
        <w:t>authorisation</w:t>
      </w:r>
      <w:r w:rsidRPr="00E46170">
        <w:t xml:space="preserve"> certificate:</w:t>
      </w:r>
    </w:p>
    <w:p w:rsidR="00234508" w:rsidRPr="00E46170" w:rsidRDefault="00234508" w:rsidP="00E46170">
      <w:pPr>
        <w:pStyle w:val="paragraph"/>
      </w:pPr>
      <w:r w:rsidRPr="00E46170">
        <w:tab/>
        <w:t>(a)</w:t>
      </w:r>
      <w:r w:rsidRPr="00E46170">
        <w:tab/>
        <w:t>comes into force on a specified day or when a specified event happens; and</w:t>
      </w:r>
    </w:p>
    <w:p w:rsidR="00234508" w:rsidRPr="00E46170" w:rsidRDefault="00234508" w:rsidP="00E46170">
      <w:pPr>
        <w:pStyle w:val="paragraph"/>
      </w:pPr>
      <w:r w:rsidRPr="00E46170">
        <w:tab/>
        <w:t>(b)</w:t>
      </w:r>
      <w:r w:rsidRPr="00E46170">
        <w:tab/>
        <w:t>remains in force for a specified period (which may be a period that ends on the occurrence of a specified event)</w:t>
      </w:r>
      <w:r w:rsidR="004D5065" w:rsidRPr="00E46170">
        <w:t>.</w:t>
      </w:r>
    </w:p>
    <w:p w:rsidR="00234508" w:rsidRPr="00E46170" w:rsidRDefault="00234508" w:rsidP="00E46170">
      <w:pPr>
        <w:pStyle w:val="subsection"/>
      </w:pPr>
      <w:r w:rsidRPr="00E46170">
        <w:tab/>
        <w:t>(2)</w:t>
      </w:r>
      <w:r w:rsidRPr="00E46170">
        <w:tab/>
        <w:t xml:space="preserve">For the purposes of </w:t>
      </w:r>
      <w:r w:rsidR="00E46170" w:rsidRPr="00E46170">
        <w:t>subsection (</w:t>
      </w:r>
      <w:r w:rsidRPr="00E46170">
        <w:t>1), the r</w:t>
      </w:r>
      <w:r w:rsidR="00160A23" w:rsidRPr="00E46170">
        <w:t>ules</w:t>
      </w:r>
      <w:r w:rsidRPr="00E46170">
        <w:t xml:space="preserve"> may set out how to determine when events of a particular kind occur</w:t>
      </w:r>
      <w:r w:rsidR="004D5065" w:rsidRPr="00E46170">
        <w:t>.</w:t>
      </w:r>
    </w:p>
    <w:p w:rsidR="00234508" w:rsidRPr="00E46170" w:rsidRDefault="00234508" w:rsidP="00E46170">
      <w:pPr>
        <w:pStyle w:val="subsection"/>
      </w:pPr>
      <w:r w:rsidRPr="00E46170">
        <w:tab/>
        <w:t>(3)</w:t>
      </w:r>
      <w:r w:rsidRPr="00E46170">
        <w:tab/>
        <w:t xml:space="preserve">At any time when an </w:t>
      </w:r>
      <w:r w:rsidR="00160A23" w:rsidRPr="00E46170">
        <w:t>authorisation</w:t>
      </w:r>
      <w:r w:rsidRPr="00E46170">
        <w:t xml:space="preserve"> certificate is in force, the Minister may, by written notice, extend or further extend the period for which the certificate remains in force</w:t>
      </w:r>
      <w:r w:rsidR="004D5065" w:rsidRPr="00E46170">
        <w:t>.</w:t>
      </w:r>
    </w:p>
    <w:p w:rsidR="00234508" w:rsidRPr="00E46170" w:rsidRDefault="00234508" w:rsidP="00E46170">
      <w:pPr>
        <w:pStyle w:val="subsection"/>
      </w:pPr>
      <w:r w:rsidRPr="00E46170">
        <w:tab/>
        <w:t>(4)</w:t>
      </w:r>
      <w:r w:rsidRPr="00E46170">
        <w:tab/>
        <w:t xml:space="preserve">An </w:t>
      </w:r>
      <w:r w:rsidR="00160A23" w:rsidRPr="00E46170">
        <w:t>authorisation</w:t>
      </w:r>
      <w:r w:rsidRPr="00E46170">
        <w:t xml:space="preserve"> certificate is </w:t>
      </w:r>
      <w:r w:rsidR="00160A23" w:rsidRPr="00E46170">
        <w:t>issued</w:t>
      </w:r>
      <w:r w:rsidRPr="00E46170">
        <w:t xml:space="preserve"> subject to any conditions specified in the certificate</w:t>
      </w:r>
      <w:r w:rsidR="004D5065" w:rsidRPr="00E46170">
        <w:t>.</w:t>
      </w:r>
    </w:p>
    <w:p w:rsidR="00160A23" w:rsidRPr="00E46170" w:rsidRDefault="004D5065" w:rsidP="00E46170">
      <w:pPr>
        <w:pStyle w:val="ActHead5"/>
      </w:pPr>
      <w:bookmarkStart w:id="76" w:name="_Toc523833351"/>
      <w:r w:rsidRPr="00E46170">
        <w:rPr>
          <w:rStyle w:val="CharSectno"/>
        </w:rPr>
        <w:t>46W</w:t>
      </w:r>
      <w:r w:rsidR="00160A23" w:rsidRPr="00E46170">
        <w:t xml:space="preserve">  Breaching an authorisation certificate condition</w:t>
      </w:r>
      <w:bookmarkEnd w:id="76"/>
    </w:p>
    <w:p w:rsidR="00160A23" w:rsidRPr="00E46170" w:rsidRDefault="00160A23" w:rsidP="00E46170">
      <w:pPr>
        <w:pStyle w:val="subsection"/>
      </w:pPr>
      <w:r w:rsidRPr="00E46170">
        <w:tab/>
      </w:r>
      <w:r w:rsidRPr="00E46170">
        <w:tab/>
        <w:t>The holder of an authorisation certificate must not contravene a condition of the certificate</w:t>
      </w:r>
      <w:r w:rsidR="004D5065" w:rsidRPr="00E46170">
        <w:t>.</w:t>
      </w:r>
    </w:p>
    <w:p w:rsidR="00160A23" w:rsidRPr="00E46170" w:rsidRDefault="00160A23" w:rsidP="00E46170">
      <w:pPr>
        <w:pStyle w:val="Penalty"/>
      </w:pPr>
      <w:r w:rsidRPr="00E46170">
        <w:t>Civil penalty:</w:t>
      </w:r>
      <w:r w:rsidRPr="00E46170">
        <w:tab/>
        <w:t>1,000 penalty units</w:t>
      </w:r>
      <w:r w:rsidR="004D5065" w:rsidRPr="00E46170">
        <w:t>.</w:t>
      </w:r>
    </w:p>
    <w:p w:rsidR="00160A23" w:rsidRPr="00E46170" w:rsidRDefault="004D5065" w:rsidP="00E46170">
      <w:pPr>
        <w:pStyle w:val="ActHead5"/>
      </w:pPr>
      <w:bookmarkStart w:id="77" w:name="_Toc523833352"/>
      <w:r w:rsidRPr="00E46170">
        <w:rPr>
          <w:rStyle w:val="CharSectno"/>
        </w:rPr>
        <w:t>46X</w:t>
      </w:r>
      <w:r w:rsidR="00160A23" w:rsidRPr="00E46170">
        <w:t xml:space="preserve">  Varying or revoking an authorisation certificate</w:t>
      </w:r>
      <w:bookmarkEnd w:id="77"/>
    </w:p>
    <w:p w:rsidR="00160A23" w:rsidRPr="00E46170" w:rsidRDefault="00160A23" w:rsidP="00E46170">
      <w:pPr>
        <w:pStyle w:val="subsection"/>
      </w:pPr>
      <w:r w:rsidRPr="00E46170">
        <w:tab/>
        <w:t>(1)</w:t>
      </w:r>
      <w:r w:rsidRPr="00E46170">
        <w:tab/>
        <w:t>The Minister may, in writing, vary or revoke an authorisation certificate held by a person</w:t>
      </w:r>
      <w:r w:rsidR="004D5065" w:rsidRPr="00E46170">
        <w:t>.</w:t>
      </w:r>
    </w:p>
    <w:p w:rsidR="00A73363" w:rsidRPr="00E46170" w:rsidRDefault="00A73363" w:rsidP="00E46170">
      <w:pPr>
        <w:pStyle w:val="subsection"/>
      </w:pPr>
      <w:r w:rsidRPr="00E46170">
        <w:tab/>
        <w:t>(2)</w:t>
      </w:r>
      <w:r w:rsidRPr="00E46170">
        <w:tab/>
        <w:t>The Minister must give notice of the variation or revocation to the person</w:t>
      </w:r>
      <w:r w:rsidR="004D5065" w:rsidRPr="00E46170">
        <w:t>.</w:t>
      </w:r>
      <w:r w:rsidRPr="00E46170">
        <w:t xml:space="preserve"> The notice must specify the day the variation or revocation takes effect</w:t>
      </w:r>
      <w:r w:rsidR="004D5065" w:rsidRPr="00E46170">
        <w:t>.</w:t>
      </w:r>
    </w:p>
    <w:p w:rsidR="00160A23" w:rsidRPr="00E46170" w:rsidRDefault="004D5065" w:rsidP="00E46170">
      <w:pPr>
        <w:pStyle w:val="ActHead5"/>
      </w:pPr>
      <w:bookmarkStart w:id="78" w:name="_Toc523833353"/>
      <w:r w:rsidRPr="00E46170">
        <w:rPr>
          <w:rStyle w:val="CharSectno"/>
        </w:rPr>
        <w:t>46Y</w:t>
      </w:r>
      <w:r w:rsidR="00160A23" w:rsidRPr="00E46170">
        <w:t xml:space="preserve">  Basis on which authorisation certificate is issued</w:t>
      </w:r>
      <w:bookmarkEnd w:id="78"/>
    </w:p>
    <w:p w:rsidR="00160A23" w:rsidRPr="00E46170" w:rsidRDefault="00160A23" w:rsidP="00E46170">
      <w:pPr>
        <w:pStyle w:val="subsection"/>
      </w:pPr>
      <w:r w:rsidRPr="00E46170">
        <w:tab/>
      </w:r>
      <w:r w:rsidRPr="00E46170">
        <w:tab/>
        <w:t>An authorisation certificate</w:t>
      </w:r>
      <w:r w:rsidRPr="00E46170">
        <w:rPr>
          <w:i/>
        </w:rPr>
        <w:t xml:space="preserve"> </w:t>
      </w:r>
      <w:r w:rsidRPr="00E46170">
        <w:t>is issued on the basis that:</w:t>
      </w:r>
    </w:p>
    <w:p w:rsidR="00160A23" w:rsidRPr="00E46170" w:rsidRDefault="00160A23" w:rsidP="00E46170">
      <w:pPr>
        <w:pStyle w:val="paragraph"/>
      </w:pPr>
      <w:r w:rsidRPr="00E46170">
        <w:tab/>
        <w:t>(a)</w:t>
      </w:r>
      <w:r w:rsidRPr="00E46170">
        <w:tab/>
        <w:t>the certificate may be revoked under section</w:t>
      </w:r>
      <w:r w:rsidR="00E46170" w:rsidRPr="00E46170">
        <w:t> </w:t>
      </w:r>
      <w:r w:rsidR="004D5065" w:rsidRPr="00E46170">
        <w:t>46X</w:t>
      </w:r>
      <w:r w:rsidRPr="00E46170">
        <w:t>; and</w:t>
      </w:r>
    </w:p>
    <w:p w:rsidR="00160A23" w:rsidRPr="00E46170" w:rsidRDefault="00160A23" w:rsidP="00E46170">
      <w:pPr>
        <w:pStyle w:val="paragraph"/>
      </w:pPr>
      <w:r w:rsidRPr="00E46170">
        <w:tab/>
        <w:t>(b)</w:t>
      </w:r>
      <w:r w:rsidRPr="00E46170">
        <w:tab/>
        <w:t>the certificate may be varied under section</w:t>
      </w:r>
      <w:r w:rsidR="00E46170" w:rsidRPr="00E46170">
        <w:t> </w:t>
      </w:r>
      <w:r w:rsidR="004D5065" w:rsidRPr="00E46170">
        <w:t>46X</w:t>
      </w:r>
      <w:r w:rsidRPr="00E46170">
        <w:t>; and</w:t>
      </w:r>
    </w:p>
    <w:p w:rsidR="00160A23" w:rsidRPr="00E46170" w:rsidRDefault="00160A23" w:rsidP="00E46170">
      <w:pPr>
        <w:pStyle w:val="paragraph"/>
      </w:pPr>
      <w:r w:rsidRPr="00E46170">
        <w:tab/>
        <w:t>(c)</w:t>
      </w:r>
      <w:r w:rsidRPr="00E46170">
        <w:tab/>
        <w:t>the certificate may be revoked or varied by or under later legislation; and</w:t>
      </w:r>
    </w:p>
    <w:p w:rsidR="00160A23" w:rsidRPr="00E46170" w:rsidRDefault="00160A23" w:rsidP="00E46170">
      <w:pPr>
        <w:pStyle w:val="paragraph"/>
      </w:pPr>
      <w:r w:rsidRPr="00E46170">
        <w:tab/>
        <w:t>(d)</w:t>
      </w:r>
      <w:r w:rsidRPr="00E46170">
        <w:tab/>
        <w:t>no compensation is payable if the certificate is revoked or varied as mentioned in any of the above paragraphs</w:t>
      </w:r>
      <w:r w:rsidR="004D5065" w:rsidRPr="00E46170">
        <w:t>.</w:t>
      </w:r>
    </w:p>
    <w:p w:rsidR="00DD4ED1" w:rsidRPr="00E46170" w:rsidRDefault="0001479A" w:rsidP="00E46170">
      <w:pPr>
        <w:pStyle w:val="ItemHead"/>
      </w:pPr>
      <w:r w:rsidRPr="00E46170">
        <w:t>64</w:t>
      </w:r>
      <w:r w:rsidR="00DD4ED1" w:rsidRPr="00E46170">
        <w:t xml:space="preserve">  Subsection</w:t>
      </w:r>
      <w:r w:rsidR="00E46170" w:rsidRPr="00E46170">
        <w:t> </w:t>
      </w:r>
      <w:r w:rsidR="00DD4ED1" w:rsidRPr="00E46170">
        <w:t>47(1)</w:t>
      </w:r>
    </w:p>
    <w:p w:rsidR="00DD4ED1" w:rsidRPr="00E46170" w:rsidRDefault="00DD4ED1" w:rsidP="00E46170">
      <w:pPr>
        <w:pStyle w:val="Item"/>
      </w:pPr>
      <w:r w:rsidRPr="00E46170">
        <w:t>Omit “and 5”, substitute “, 5 and 6”</w:t>
      </w:r>
      <w:r w:rsidR="004D5065" w:rsidRPr="00E46170">
        <w:t>.</w:t>
      </w:r>
    </w:p>
    <w:p w:rsidR="00DD4ED1" w:rsidRPr="00E46170" w:rsidRDefault="0001479A" w:rsidP="00E46170">
      <w:pPr>
        <w:pStyle w:val="ItemHead"/>
      </w:pPr>
      <w:r w:rsidRPr="00E46170">
        <w:t>65</w:t>
      </w:r>
      <w:r w:rsidR="00DD4ED1" w:rsidRPr="00E46170">
        <w:t xml:space="preserve">  Subsection</w:t>
      </w:r>
      <w:r w:rsidR="00E46170" w:rsidRPr="00E46170">
        <w:t> </w:t>
      </w:r>
      <w:r w:rsidR="00DD4ED1" w:rsidRPr="00E46170">
        <w:t>47(2)</w:t>
      </w:r>
    </w:p>
    <w:p w:rsidR="00DD4ED1" w:rsidRPr="00E46170" w:rsidRDefault="00DD4ED1" w:rsidP="00E46170">
      <w:pPr>
        <w:pStyle w:val="Item"/>
      </w:pPr>
      <w:r w:rsidRPr="00E46170">
        <w:t>Omit “</w:t>
      </w:r>
      <w:r w:rsidR="000620E1" w:rsidRPr="00E46170">
        <w:t xml:space="preserve">a </w:t>
      </w:r>
      <w:r w:rsidRPr="00E46170">
        <w:t>launch permit, overseas launch certificate or section</w:t>
      </w:r>
      <w:r w:rsidR="00E46170" w:rsidRPr="00E46170">
        <w:t> </w:t>
      </w:r>
      <w:r w:rsidRPr="00E46170">
        <w:t xml:space="preserve">43 authorisation”, substitute “an Australian launch permit, </w:t>
      </w:r>
      <w:r w:rsidR="002E1418" w:rsidRPr="00E46170">
        <w:t xml:space="preserve">Australian high power rocket permit, </w:t>
      </w:r>
      <w:r w:rsidRPr="00E46170">
        <w:t>overseas payload permit or return authorisation”</w:t>
      </w:r>
      <w:r w:rsidR="004D5065" w:rsidRPr="00E46170">
        <w:t>.</w:t>
      </w:r>
    </w:p>
    <w:p w:rsidR="00B152C1" w:rsidRPr="00E46170" w:rsidRDefault="0001479A" w:rsidP="00E46170">
      <w:pPr>
        <w:pStyle w:val="ItemHead"/>
      </w:pPr>
      <w:r w:rsidRPr="00E46170">
        <w:t>66</w:t>
      </w:r>
      <w:r w:rsidR="00B152C1" w:rsidRPr="00E46170">
        <w:t xml:space="preserve">  Paragraph 47(2)(b)</w:t>
      </w:r>
    </w:p>
    <w:p w:rsidR="00B152C1" w:rsidRPr="00E46170" w:rsidRDefault="00B152C1" w:rsidP="00E46170">
      <w:pPr>
        <w:pStyle w:val="Item"/>
      </w:pPr>
      <w:r w:rsidRPr="00E46170">
        <w:t>Omit “regulations”, substitute “rules”</w:t>
      </w:r>
      <w:r w:rsidR="004D5065" w:rsidRPr="00E46170">
        <w:t>.</w:t>
      </w:r>
    </w:p>
    <w:p w:rsidR="00CE114E" w:rsidRPr="00E46170" w:rsidRDefault="0001479A" w:rsidP="00E46170">
      <w:pPr>
        <w:pStyle w:val="ItemHead"/>
      </w:pPr>
      <w:r w:rsidRPr="00E46170">
        <w:t>67</w:t>
      </w:r>
      <w:r w:rsidR="00CE114E" w:rsidRPr="00E46170">
        <w:t xml:space="preserve">  Paragraph 47(2)(b)</w:t>
      </w:r>
    </w:p>
    <w:p w:rsidR="00CE114E" w:rsidRPr="00E46170" w:rsidRDefault="00CE114E" w:rsidP="00E46170">
      <w:pPr>
        <w:pStyle w:val="Item"/>
      </w:pPr>
      <w:r w:rsidRPr="00E46170">
        <w:t>Omit “subsection</w:t>
      </w:r>
      <w:r w:rsidR="00E46170" w:rsidRPr="00E46170">
        <w:t> </w:t>
      </w:r>
      <w:r w:rsidRPr="00E46170">
        <w:t>48(3)”, substitute “subsection</w:t>
      </w:r>
      <w:r w:rsidR="00E46170" w:rsidRPr="00E46170">
        <w:t> </w:t>
      </w:r>
      <w:r w:rsidRPr="00E46170">
        <w:t>48(4)”</w:t>
      </w:r>
      <w:r w:rsidR="004D5065" w:rsidRPr="00E46170">
        <w:t>.</w:t>
      </w:r>
    </w:p>
    <w:p w:rsidR="002E1418" w:rsidRPr="00E46170" w:rsidRDefault="0001479A" w:rsidP="00E46170">
      <w:pPr>
        <w:pStyle w:val="ItemHead"/>
      </w:pPr>
      <w:r w:rsidRPr="00E46170">
        <w:t>68</w:t>
      </w:r>
      <w:r w:rsidR="002E1418" w:rsidRPr="00E46170">
        <w:t xml:space="preserve">  Before subsection</w:t>
      </w:r>
      <w:r w:rsidR="00E46170" w:rsidRPr="00E46170">
        <w:t> </w:t>
      </w:r>
      <w:r w:rsidR="002E1418" w:rsidRPr="00E46170">
        <w:t>48(1)</w:t>
      </w:r>
    </w:p>
    <w:p w:rsidR="002E1418" w:rsidRPr="00E46170" w:rsidRDefault="002E1418" w:rsidP="00E46170">
      <w:pPr>
        <w:pStyle w:val="Item"/>
      </w:pPr>
      <w:r w:rsidRPr="00E46170">
        <w:t>Insert:</w:t>
      </w:r>
    </w:p>
    <w:p w:rsidR="002E1418" w:rsidRPr="00E46170" w:rsidRDefault="002E1418" w:rsidP="00E46170">
      <w:pPr>
        <w:pStyle w:val="SubsectionHead"/>
      </w:pPr>
      <w:r w:rsidRPr="00E46170">
        <w:t xml:space="preserve">Australian launch permit, or return authorisation </w:t>
      </w:r>
      <w:r w:rsidR="00EE5339" w:rsidRPr="00E46170">
        <w:t>for</w:t>
      </w:r>
      <w:r w:rsidRPr="00E46170">
        <w:t xml:space="preserve"> return to Australia</w:t>
      </w:r>
    </w:p>
    <w:p w:rsidR="00DD4ED1" w:rsidRPr="00E46170" w:rsidRDefault="0001479A" w:rsidP="00E46170">
      <w:pPr>
        <w:pStyle w:val="ItemHead"/>
      </w:pPr>
      <w:r w:rsidRPr="00E46170">
        <w:t>69</w:t>
      </w:r>
      <w:r w:rsidR="00DD4ED1" w:rsidRPr="00E46170">
        <w:t xml:space="preserve">  Paragraphs 48(1)(a) and (b)</w:t>
      </w:r>
    </w:p>
    <w:p w:rsidR="00DD4ED1" w:rsidRPr="00E46170" w:rsidRDefault="00DD4ED1" w:rsidP="00E46170">
      <w:pPr>
        <w:pStyle w:val="Item"/>
      </w:pPr>
      <w:r w:rsidRPr="00E46170">
        <w:t>Repeal the paragraphs, substitute:</w:t>
      </w:r>
    </w:p>
    <w:p w:rsidR="00DD4ED1" w:rsidRPr="00E46170" w:rsidRDefault="00DD4ED1" w:rsidP="00E46170">
      <w:pPr>
        <w:pStyle w:val="paragraph"/>
      </w:pPr>
      <w:r w:rsidRPr="00E46170">
        <w:tab/>
        <w:t>(a)</w:t>
      </w:r>
      <w:r w:rsidRPr="00E46170">
        <w:tab/>
        <w:t>a launch or return authorised by an Australian launch permit; or</w:t>
      </w:r>
    </w:p>
    <w:p w:rsidR="00DD4ED1" w:rsidRPr="00E46170" w:rsidRDefault="00DD4ED1" w:rsidP="00E46170">
      <w:pPr>
        <w:pStyle w:val="paragraph"/>
      </w:pPr>
      <w:r w:rsidRPr="00E46170">
        <w:tab/>
        <w:t>(b)</w:t>
      </w:r>
      <w:r w:rsidRPr="00E46170">
        <w:tab/>
        <w:t xml:space="preserve">a </w:t>
      </w:r>
      <w:r w:rsidR="00F55797" w:rsidRPr="00E46170">
        <w:t xml:space="preserve">return authorised by a </w:t>
      </w:r>
      <w:r w:rsidRPr="00E46170">
        <w:t>return authorisation</w:t>
      </w:r>
      <w:r w:rsidR="00AA28A1" w:rsidRPr="00E46170">
        <w:t>, where the return of the space object is to a place or area in Australia</w:t>
      </w:r>
      <w:r w:rsidRPr="00E46170">
        <w:t>;</w:t>
      </w:r>
    </w:p>
    <w:p w:rsidR="00CE114E" w:rsidRPr="00E46170" w:rsidRDefault="0001479A" w:rsidP="00E46170">
      <w:pPr>
        <w:pStyle w:val="ItemHead"/>
      </w:pPr>
      <w:r w:rsidRPr="00E46170">
        <w:t>70</w:t>
      </w:r>
      <w:r w:rsidR="00CE114E" w:rsidRPr="00E46170">
        <w:t xml:space="preserve">  Paragraphs 48(1)(c) and (d)</w:t>
      </w:r>
    </w:p>
    <w:p w:rsidR="00CE114E" w:rsidRPr="00E46170" w:rsidRDefault="00CE114E" w:rsidP="00E46170">
      <w:pPr>
        <w:pStyle w:val="Item"/>
      </w:pPr>
      <w:r w:rsidRPr="00E46170">
        <w:t>Omit “</w:t>
      </w:r>
      <w:r w:rsidR="00E46170" w:rsidRPr="00E46170">
        <w:t>subsection (</w:t>
      </w:r>
      <w:r w:rsidRPr="00E46170">
        <w:t>3)”, substitute “</w:t>
      </w:r>
      <w:r w:rsidR="00E46170" w:rsidRPr="00E46170">
        <w:t>subsection (</w:t>
      </w:r>
      <w:r w:rsidRPr="00E46170">
        <w:t>4)”</w:t>
      </w:r>
      <w:r w:rsidR="004D5065" w:rsidRPr="00E46170">
        <w:t>.</w:t>
      </w:r>
    </w:p>
    <w:p w:rsidR="007272F1" w:rsidRPr="00E46170" w:rsidRDefault="0001479A" w:rsidP="00E46170">
      <w:pPr>
        <w:pStyle w:val="ItemHead"/>
      </w:pPr>
      <w:r w:rsidRPr="00E46170">
        <w:t>71</w:t>
      </w:r>
      <w:r w:rsidR="007272F1" w:rsidRPr="00E46170">
        <w:t xml:space="preserve">  Subsection</w:t>
      </w:r>
      <w:r w:rsidR="00AA28A1" w:rsidRPr="00E46170">
        <w:t>s</w:t>
      </w:r>
      <w:r w:rsidR="00E46170" w:rsidRPr="00E46170">
        <w:t> </w:t>
      </w:r>
      <w:r w:rsidR="007272F1" w:rsidRPr="00E46170">
        <w:t>48(</w:t>
      </w:r>
      <w:r w:rsidR="00AA28A1" w:rsidRPr="00E46170">
        <w:t>2</w:t>
      </w:r>
      <w:r w:rsidR="007272F1" w:rsidRPr="00E46170">
        <w:t>)</w:t>
      </w:r>
      <w:r w:rsidR="00AA28A1" w:rsidRPr="00E46170">
        <w:t xml:space="preserve"> and (3)</w:t>
      </w:r>
    </w:p>
    <w:p w:rsidR="007272F1" w:rsidRPr="00E46170" w:rsidRDefault="007272F1" w:rsidP="00E46170">
      <w:pPr>
        <w:pStyle w:val="Item"/>
      </w:pPr>
      <w:r w:rsidRPr="00E46170">
        <w:t>Repeal the subsection</w:t>
      </w:r>
      <w:r w:rsidR="00AA28A1" w:rsidRPr="00E46170">
        <w:t>s</w:t>
      </w:r>
      <w:r w:rsidRPr="00E46170">
        <w:t>, substitute:</w:t>
      </w:r>
    </w:p>
    <w:p w:rsidR="002E1418" w:rsidRPr="00E46170" w:rsidRDefault="002E1418" w:rsidP="00E46170">
      <w:pPr>
        <w:pStyle w:val="SubsectionHead"/>
      </w:pPr>
      <w:r w:rsidRPr="00E46170">
        <w:t xml:space="preserve">Overseas payload permit, or return authorisation </w:t>
      </w:r>
      <w:r w:rsidR="00EE5339" w:rsidRPr="00E46170">
        <w:t>for</w:t>
      </w:r>
      <w:r w:rsidRPr="00E46170">
        <w:t xml:space="preserve"> return outside Australia</w:t>
      </w:r>
    </w:p>
    <w:p w:rsidR="00AA28A1" w:rsidRPr="00E46170" w:rsidRDefault="00B273EF" w:rsidP="00E46170">
      <w:pPr>
        <w:pStyle w:val="subsection"/>
      </w:pPr>
      <w:r w:rsidRPr="00E46170">
        <w:tab/>
        <w:t>(2</w:t>
      </w:r>
      <w:r w:rsidR="00AA28A1" w:rsidRPr="00E46170">
        <w:t>)</w:t>
      </w:r>
      <w:r w:rsidR="00AA28A1" w:rsidRPr="00E46170">
        <w:tab/>
        <w:t>The insurance requirements are satisfied for:</w:t>
      </w:r>
    </w:p>
    <w:p w:rsidR="00AA28A1" w:rsidRPr="00E46170" w:rsidRDefault="00AA28A1" w:rsidP="00E46170">
      <w:pPr>
        <w:pStyle w:val="paragraph"/>
      </w:pPr>
      <w:r w:rsidRPr="00E46170">
        <w:tab/>
        <w:t>(a)</w:t>
      </w:r>
      <w:r w:rsidRPr="00E46170">
        <w:tab/>
        <w:t>a launch authorised by an overseas payload permit; or</w:t>
      </w:r>
    </w:p>
    <w:p w:rsidR="00AA28A1" w:rsidRPr="00E46170" w:rsidRDefault="00AA28A1" w:rsidP="00E46170">
      <w:pPr>
        <w:pStyle w:val="paragraph"/>
      </w:pPr>
      <w:r w:rsidRPr="00E46170">
        <w:tab/>
        <w:t>(b)</w:t>
      </w:r>
      <w:r w:rsidRPr="00E46170">
        <w:tab/>
        <w:t>a return authorised by a return authorisation, where the return of the space object is to a place or area outside Australia;</w:t>
      </w:r>
    </w:p>
    <w:p w:rsidR="00AA28A1" w:rsidRPr="00E46170" w:rsidRDefault="00AA28A1" w:rsidP="00E46170">
      <w:pPr>
        <w:pStyle w:val="subsection2"/>
      </w:pPr>
      <w:r w:rsidRPr="00E46170">
        <w:t xml:space="preserve">if the Commonwealth is insured (to the extent required by </w:t>
      </w:r>
      <w:r w:rsidR="00E46170" w:rsidRPr="00E46170">
        <w:t>subsection (</w:t>
      </w:r>
      <w:r w:rsidR="00CE114E" w:rsidRPr="00E46170">
        <w:t>4</w:t>
      </w:r>
      <w:r w:rsidRPr="00E46170">
        <w:t>)) against any liability of the Commonwealth, under the Liability Convention or otherwise under international law, to pay compensation for any damage to third parties that the launch or return causes</w:t>
      </w:r>
      <w:r w:rsidR="004D5065" w:rsidRPr="00E46170">
        <w:t>.</w:t>
      </w:r>
    </w:p>
    <w:p w:rsidR="00AA28A1" w:rsidRPr="00E46170" w:rsidRDefault="00AA28A1" w:rsidP="00E46170">
      <w:pPr>
        <w:pStyle w:val="notetext"/>
      </w:pPr>
      <w:r w:rsidRPr="00E46170">
        <w:t>Note:</w:t>
      </w:r>
      <w:r w:rsidRPr="00E46170">
        <w:tab/>
        <w:t>The Commonwealth is under no duty to take out any insurance cover under this subsection—the onus is on the holder of the permit or authorisation to ensure that the insurance/financial requirements are satisfied</w:t>
      </w:r>
      <w:r w:rsidR="004D5065" w:rsidRPr="00E46170">
        <w:t>.</w:t>
      </w:r>
    </w:p>
    <w:p w:rsidR="008E6B32" w:rsidRPr="00E46170" w:rsidRDefault="008E6B32" w:rsidP="00E46170">
      <w:pPr>
        <w:pStyle w:val="SubsectionHead"/>
      </w:pPr>
      <w:r w:rsidRPr="00E46170">
        <w:t>Australian high power rocket permit</w:t>
      </w:r>
    </w:p>
    <w:p w:rsidR="008E6B32" w:rsidRPr="00E46170" w:rsidRDefault="008E6B32" w:rsidP="00E46170">
      <w:pPr>
        <w:pStyle w:val="subsection"/>
      </w:pPr>
      <w:r w:rsidRPr="00E46170">
        <w:tab/>
        <w:t>(3)</w:t>
      </w:r>
      <w:r w:rsidRPr="00E46170">
        <w:tab/>
        <w:t>The insurance requirements are satisfied for a launch authorised by an Australian high power rocket permit if</w:t>
      </w:r>
      <w:r w:rsidR="00DB0196" w:rsidRPr="00E46170">
        <w:t xml:space="preserve"> the holder of the permit is insured (to the extent required by </w:t>
      </w:r>
      <w:r w:rsidR="00E46170" w:rsidRPr="00E46170">
        <w:t>subsection (</w:t>
      </w:r>
      <w:r w:rsidR="00DB0196" w:rsidRPr="00E46170">
        <w:t>4)) against any liability that the holder might incur under this Act to pay compensation for any damage to third parties that the launch causes.</w:t>
      </w:r>
    </w:p>
    <w:p w:rsidR="00CE114E" w:rsidRPr="00E46170" w:rsidRDefault="00CE114E" w:rsidP="00E46170">
      <w:pPr>
        <w:pStyle w:val="SubsectionHead"/>
      </w:pPr>
      <w:r w:rsidRPr="00E46170">
        <w:t>Minimum amount of insurance</w:t>
      </w:r>
    </w:p>
    <w:p w:rsidR="000D6FC5" w:rsidRPr="00E46170" w:rsidRDefault="007272F1" w:rsidP="00E46170">
      <w:pPr>
        <w:pStyle w:val="subsection"/>
      </w:pPr>
      <w:r w:rsidRPr="00E46170">
        <w:tab/>
        <w:t>(</w:t>
      </w:r>
      <w:r w:rsidR="00CE114E" w:rsidRPr="00E46170">
        <w:t>4</w:t>
      </w:r>
      <w:r w:rsidRPr="00E46170">
        <w:t>)</w:t>
      </w:r>
      <w:r w:rsidRPr="00E46170">
        <w:tab/>
      </w:r>
      <w:r w:rsidR="000D6FC5" w:rsidRPr="00E46170">
        <w:t>The total insurance, for each launch or return concerned, must be for an amount at least equal to the lesser of the following amounts:</w:t>
      </w:r>
    </w:p>
    <w:p w:rsidR="000D6FC5" w:rsidRPr="00E46170" w:rsidRDefault="000D6FC5" w:rsidP="00E46170">
      <w:pPr>
        <w:pStyle w:val="paragraph"/>
      </w:pPr>
      <w:r w:rsidRPr="00E46170">
        <w:tab/>
        <w:t>(a)</w:t>
      </w:r>
      <w:r w:rsidRPr="00E46170">
        <w:tab/>
      </w:r>
      <w:r w:rsidR="00B273EF" w:rsidRPr="00E46170">
        <w:t xml:space="preserve">the amount specified in the rules for the purposes of this </w:t>
      </w:r>
      <w:r w:rsidR="00E46170" w:rsidRPr="00E46170">
        <w:t>paragraph (</w:t>
      </w:r>
      <w:r w:rsidR="00B273EF" w:rsidRPr="00E46170">
        <w:t xml:space="preserve">which </w:t>
      </w:r>
      <w:r w:rsidR="00D6110D" w:rsidRPr="00E46170">
        <w:t>m</w:t>
      </w:r>
      <w:r w:rsidR="00B273EF" w:rsidRPr="00E46170">
        <w:t>ust not exceed $100 million);</w:t>
      </w:r>
    </w:p>
    <w:p w:rsidR="00FB2D3E" w:rsidRPr="00E46170" w:rsidRDefault="00FB2D3E" w:rsidP="00E46170">
      <w:pPr>
        <w:pStyle w:val="paragraph"/>
      </w:pPr>
      <w:r w:rsidRPr="00E46170">
        <w:tab/>
        <w:t>(</w:t>
      </w:r>
      <w:r w:rsidR="00431DC6" w:rsidRPr="00E46170">
        <w:t>b</w:t>
      </w:r>
      <w:r w:rsidRPr="00E46170">
        <w:t>)</w:t>
      </w:r>
      <w:r w:rsidRPr="00E46170">
        <w:tab/>
        <w:t xml:space="preserve">if the rules set out a </w:t>
      </w:r>
      <w:r w:rsidR="00431DC6" w:rsidRPr="00E46170">
        <w:t>method</w:t>
      </w:r>
      <w:r w:rsidRPr="00E46170">
        <w:t xml:space="preserve"> of determining a</w:t>
      </w:r>
      <w:r w:rsidR="00431DC6" w:rsidRPr="00E46170">
        <w:t>n</w:t>
      </w:r>
      <w:r w:rsidRPr="00E46170">
        <w:t xml:space="preserve"> amount for the purposes of this </w:t>
      </w:r>
      <w:r w:rsidR="00431DC6" w:rsidRPr="00E46170">
        <w:t>paragraph</w:t>
      </w:r>
      <w:r w:rsidRPr="00E46170">
        <w:t xml:space="preserve">—the amount determined using that </w:t>
      </w:r>
      <w:r w:rsidR="00431DC6" w:rsidRPr="00E46170">
        <w:t>method</w:t>
      </w:r>
      <w:r w:rsidR="004D5065" w:rsidRPr="00E46170">
        <w:t>.</w:t>
      </w:r>
    </w:p>
    <w:p w:rsidR="008D1697" w:rsidRPr="00E46170" w:rsidRDefault="0001479A" w:rsidP="00E46170">
      <w:pPr>
        <w:pStyle w:val="ItemHead"/>
      </w:pPr>
      <w:r w:rsidRPr="00E46170">
        <w:t>72</w:t>
      </w:r>
      <w:r w:rsidR="008D1697" w:rsidRPr="00E46170">
        <w:t xml:space="preserve">  </w:t>
      </w:r>
      <w:r w:rsidR="0077351D" w:rsidRPr="00E46170">
        <w:t>Section</w:t>
      </w:r>
      <w:r w:rsidR="00A12F70" w:rsidRPr="00E46170">
        <w:t>s</w:t>
      </w:r>
      <w:r w:rsidR="00E46170" w:rsidRPr="00E46170">
        <w:t> </w:t>
      </w:r>
      <w:r w:rsidR="0077351D" w:rsidRPr="00E46170">
        <w:t>50</w:t>
      </w:r>
      <w:r w:rsidR="0064252E" w:rsidRPr="00E46170">
        <w:t xml:space="preserve"> </w:t>
      </w:r>
      <w:r w:rsidR="006A2D8A" w:rsidRPr="00E46170">
        <w:t>and 51</w:t>
      </w:r>
    </w:p>
    <w:p w:rsidR="0077351D" w:rsidRPr="00E46170" w:rsidRDefault="0077351D" w:rsidP="00E46170">
      <w:pPr>
        <w:pStyle w:val="Item"/>
      </w:pPr>
      <w:r w:rsidRPr="00E46170">
        <w:t>Repeal the section</w:t>
      </w:r>
      <w:r w:rsidR="0064252E" w:rsidRPr="00E46170">
        <w:t>s</w:t>
      </w:r>
      <w:r w:rsidRPr="00E46170">
        <w:t>, substitute:</w:t>
      </w:r>
    </w:p>
    <w:p w:rsidR="0077351D" w:rsidRPr="00E46170" w:rsidRDefault="0077351D" w:rsidP="00E46170">
      <w:pPr>
        <w:pStyle w:val="ActHead5"/>
      </w:pPr>
      <w:bookmarkStart w:id="79" w:name="_Toc523833354"/>
      <w:r w:rsidRPr="00E46170">
        <w:rPr>
          <w:rStyle w:val="CharSectno"/>
        </w:rPr>
        <w:t>50</w:t>
      </w:r>
      <w:r w:rsidRPr="00E46170">
        <w:t xml:space="preserve">  Launch </w:t>
      </w:r>
      <w:r w:rsidR="00F33EAD" w:rsidRPr="00E46170">
        <w:t>Safety O</w:t>
      </w:r>
      <w:r w:rsidRPr="00E46170">
        <w:t>fficer</w:t>
      </w:r>
      <w:bookmarkEnd w:id="79"/>
    </w:p>
    <w:p w:rsidR="00F33EAD" w:rsidRPr="00E46170" w:rsidRDefault="0077351D" w:rsidP="00E46170">
      <w:pPr>
        <w:pStyle w:val="subsection"/>
      </w:pPr>
      <w:r w:rsidRPr="00E46170">
        <w:tab/>
      </w:r>
      <w:r w:rsidR="001448D2" w:rsidRPr="00E46170">
        <w:t>(1)</w:t>
      </w:r>
      <w:r w:rsidRPr="00E46170">
        <w:tab/>
      </w:r>
      <w:r w:rsidR="00F33EAD" w:rsidRPr="00E46170">
        <w:t>The Minister must, by writing, appoint a Launch Safety Officer for the following:</w:t>
      </w:r>
    </w:p>
    <w:p w:rsidR="00F33EAD" w:rsidRPr="00E46170" w:rsidRDefault="00F33EAD" w:rsidP="00E46170">
      <w:pPr>
        <w:pStyle w:val="paragraph"/>
      </w:pPr>
      <w:r w:rsidRPr="00E46170">
        <w:tab/>
        <w:t>(a)</w:t>
      </w:r>
      <w:r w:rsidRPr="00E46170">
        <w:tab/>
      </w:r>
      <w:r w:rsidR="00AE7A70" w:rsidRPr="00E46170">
        <w:t>a</w:t>
      </w:r>
      <w:r w:rsidRPr="00E46170">
        <w:t xml:space="preserve"> launch of a space object covered by an Australian launch permit;</w:t>
      </w:r>
    </w:p>
    <w:p w:rsidR="00F33EAD" w:rsidRPr="00E46170" w:rsidRDefault="00F33EAD" w:rsidP="00E46170">
      <w:pPr>
        <w:pStyle w:val="paragraph"/>
      </w:pPr>
      <w:r w:rsidRPr="00E46170">
        <w:tab/>
        <w:t>(b)</w:t>
      </w:r>
      <w:r w:rsidRPr="00E46170">
        <w:tab/>
      </w:r>
      <w:r w:rsidR="00AE7A70" w:rsidRPr="00E46170">
        <w:t>a</w:t>
      </w:r>
      <w:r w:rsidRPr="00E46170">
        <w:t xml:space="preserve"> return </w:t>
      </w:r>
      <w:r w:rsidR="00DC60C5" w:rsidRPr="00E46170">
        <w:t xml:space="preserve">to a place or area in Australia </w:t>
      </w:r>
      <w:r w:rsidRPr="00E46170">
        <w:t xml:space="preserve">of a space object </w:t>
      </w:r>
      <w:r w:rsidR="001123B0" w:rsidRPr="00E46170">
        <w:t>covered by an Australian launch permit or a return authorisation</w:t>
      </w:r>
      <w:r w:rsidR="004D5065" w:rsidRPr="00E46170">
        <w:t>.</w:t>
      </w:r>
    </w:p>
    <w:p w:rsidR="00437B4B" w:rsidRPr="00E46170" w:rsidRDefault="00437B4B" w:rsidP="00E46170">
      <w:pPr>
        <w:pStyle w:val="subsection"/>
      </w:pPr>
      <w:r w:rsidRPr="00E46170">
        <w:tab/>
        <w:t>(2)</w:t>
      </w:r>
      <w:r w:rsidRPr="00E46170">
        <w:tab/>
        <w:t>The same person may be the Launch Safety Officer for more than one launch or return</w:t>
      </w:r>
      <w:r w:rsidR="004D5065" w:rsidRPr="00E46170">
        <w:t>.</w:t>
      </w:r>
    </w:p>
    <w:p w:rsidR="00F33EAD" w:rsidRPr="00E46170" w:rsidRDefault="00F33EAD" w:rsidP="00E46170">
      <w:pPr>
        <w:pStyle w:val="subsection"/>
      </w:pPr>
      <w:r w:rsidRPr="00E46170">
        <w:tab/>
        <w:t>(</w:t>
      </w:r>
      <w:r w:rsidR="00437B4B" w:rsidRPr="00E46170">
        <w:t>3</w:t>
      </w:r>
      <w:r w:rsidRPr="00E46170">
        <w:t>)</w:t>
      </w:r>
      <w:r w:rsidRPr="00E46170">
        <w:tab/>
        <w:t>The Minister may, by writing, revoke the appointment</w:t>
      </w:r>
      <w:r w:rsidR="004D5065" w:rsidRPr="00E46170">
        <w:t>.</w:t>
      </w:r>
    </w:p>
    <w:p w:rsidR="0064252E" w:rsidRPr="00E46170" w:rsidRDefault="0064252E" w:rsidP="00E46170">
      <w:pPr>
        <w:pStyle w:val="ActHead5"/>
      </w:pPr>
      <w:bookmarkStart w:id="80" w:name="_Toc523833355"/>
      <w:r w:rsidRPr="00E46170">
        <w:rPr>
          <w:rStyle w:val="CharSectno"/>
        </w:rPr>
        <w:t>51</w:t>
      </w:r>
      <w:r w:rsidRPr="00E46170">
        <w:t xml:space="preserve">  Functions of Launch Safety Officer</w:t>
      </w:r>
      <w:bookmarkEnd w:id="80"/>
    </w:p>
    <w:p w:rsidR="0064252E" w:rsidRPr="00E46170" w:rsidRDefault="0064252E" w:rsidP="00E46170">
      <w:pPr>
        <w:pStyle w:val="subsection"/>
      </w:pPr>
      <w:r w:rsidRPr="00E46170">
        <w:tab/>
      </w:r>
      <w:r w:rsidRPr="00E46170">
        <w:tab/>
        <w:t xml:space="preserve">The functions of the Launch Safety Officer for a launch or return </w:t>
      </w:r>
      <w:r w:rsidR="00AE7A70" w:rsidRPr="00E46170">
        <w:t xml:space="preserve">of a space object </w:t>
      </w:r>
      <w:r w:rsidRPr="00E46170">
        <w:t>are:</w:t>
      </w:r>
    </w:p>
    <w:p w:rsidR="0064252E" w:rsidRPr="00E46170" w:rsidRDefault="0064252E" w:rsidP="00E46170">
      <w:pPr>
        <w:pStyle w:val="paragraph"/>
      </w:pPr>
      <w:r w:rsidRPr="00E46170">
        <w:tab/>
        <w:t>(a)</w:t>
      </w:r>
      <w:r w:rsidRPr="00E46170">
        <w:tab/>
        <w:t>to ensure that notice is given, in accordance with the r</w:t>
      </w:r>
      <w:r w:rsidR="00A12C84" w:rsidRPr="00E46170">
        <w:t>ules</w:t>
      </w:r>
      <w:r w:rsidRPr="00E46170">
        <w:t>, of the launch or return; and</w:t>
      </w:r>
    </w:p>
    <w:p w:rsidR="009F6FB5" w:rsidRPr="00E46170" w:rsidRDefault="0064252E" w:rsidP="00E46170">
      <w:pPr>
        <w:pStyle w:val="paragraph"/>
      </w:pPr>
      <w:r w:rsidRPr="00E46170">
        <w:tab/>
        <w:t>(b)</w:t>
      </w:r>
      <w:r w:rsidRPr="00E46170">
        <w:tab/>
        <w:t>to ensure that</w:t>
      </w:r>
      <w:r w:rsidR="009F6FB5" w:rsidRPr="00E46170">
        <w:t>:</w:t>
      </w:r>
    </w:p>
    <w:p w:rsidR="0064252E" w:rsidRPr="00E46170" w:rsidRDefault="009F6FB5" w:rsidP="00E46170">
      <w:pPr>
        <w:pStyle w:val="paragraphsub"/>
      </w:pPr>
      <w:r w:rsidRPr="00E46170">
        <w:tab/>
        <w:t>(i)</w:t>
      </w:r>
      <w:r w:rsidRPr="00E46170">
        <w:tab/>
        <w:t>for a launch—</w:t>
      </w:r>
      <w:r w:rsidR="0064252E" w:rsidRPr="00E46170">
        <w:t xml:space="preserve">no person or property is endangered by </w:t>
      </w:r>
      <w:r w:rsidRPr="00E46170">
        <w:t>the launch</w:t>
      </w:r>
      <w:r w:rsidR="0064252E" w:rsidRPr="00E46170">
        <w:t xml:space="preserve">, until the space object is safely in Earth orbit or beyond; </w:t>
      </w:r>
      <w:r w:rsidRPr="00E46170">
        <w:t>or</w:t>
      </w:r>
    </w:p>
    <w:p w:rsidR="009F6FB5" w:rsidRPr="00E46170" w:rsidRDefault="009F6FB5" w:rsidP="00E46170">
      <w:pPr>
        <w:pStyle w:val="paragraphsub"/>
      </w:pPr>
      <w:r w:rsidRPr="00E46170">
        <w:tab/>
        <w:t>(ii)</w:t>
      </w:r>
      <w:r w:rsidRPr="00E46170">
        <w:tab/>
        <w:t>for a return—no person or property is endangered by the return; and</w:t>
      </w:r>
    </w:p>
    <w:p w:rsidR="0064252E" w:rsidRPr="00E46170" w:rsidRDefault="0064252E" w:rsidP="00E46170">
      <w:pPr>
        <w:pStyle w:val="paragraph"/>
      </w:pPr>
      <w:r w:rsidRPr="00E46170">
        <w:tab/>
        <w:t>(c)</w:t>
      </w:r>
      <w:r w:rsidRPr="00E46170">
        <w:tab/>
        <w:t xml:space="preserve">to monitor the compliance by </w:t>
      </w:r>
      <w:r w:rsidR="009F6FB5" w:rsidRPr="00E46170">
        <w:t xml:space="preserve">the </w:t>
      </w:r>
      <w:r w:rsidRPr="00E46170">
        <w:t>person</w:t>
      </w:r>
      <w:r w:rsidR="009F6FB5" w:rsidRPr="00E46170">
        <w:t xml:space="preserve"> holding the </w:t>
      </w:r>
      <w:r w:rsidR="00276584" w:rsidRPr="00E46170">
        <w:t xml:space="preserve">Australian </w:t>
      </w:r>
      <w:r w:rsidR="009F6FB5" w:rsidRPr="00E46170">
        <w:t xml:space="preserve">launch permit, or </w:t>
      </w:r>
      <w:r w:rsidR="003B2981" w:rsidRPr="00E46170">
        <w:t xml:space="preserve">return </w:t>
      </w:r>
      <w:r w:rsidR="009F6FB5" w:rsidRPr="00E46170">
        <w:t>authorisation,</w:t>
      </w:r>
      <w:r w:rsidRPr="00E46170">
        <w:t xml:space="preserve"> with this Act and with the conditions of the permit</w:t>
      </w:r>
      <w:r w:rsidR="009F6FB5" w:rsidRPr="00E46170">
        <w:t xml:space="preserve"> or authorisation</w:t>
      </w:r>
      <w:r w:rsidR="004D5065" w:rsidRPr="00E46170">
        <w:t>.</w:t>
      </w:r>
    </w:p>
    <w:p w:rsidR="00AE7A70" w:rsidRPr="00E46170" w:rsidRDefault="0001479A" w:rsidP="00E46170">
      <w:pPr>
        <w:pStyle w:val="ItemHead"/>
      </w:pPr>
      <w:r w:rsidRPr="00E46170">
        <w:t>73</w:t>
      </w:r>
      <w:r w:rsidR="00AE7A70" w:rsidRPr="00E46170">
        <w:t xml:space="preserve">  Subsection</w:t>
      </w:r>
      <w:r w:rsidR="00E46170" w:rsidRPr="00E46170">
        <w:t> </w:t>
      </w:r>
      <w:r w:rsidR="00AE7A70" w:rsidRPr="00E46170">
        <w:t>52(1)</w:t>
      </w:r>
    </w:p>
    <w:p w:rsidR="00AE7A70" w:rsidRPr="00E46170" w:rsidRDefault="00AE7A70" w:rsidP="00E46170">
      <w:pPr>
        <w:pStyle w:val="Item"/>
      </w:pPr>
      <w:r w:rsidRPr="00E46170">
        <w:t>Omit “a licensed launch facility”, substitute “a launch or return of a space object”</w:t>
      </w:r>
      <w:r w:rsidR="004D5065" w:rsidRPr="00E46170">
        <w:t>.</w:t>
      </w:r>
    </w:p>
    <w:p w:rsidR="00AE7A70" w:rsidRPr="00E46170" w:rsidRDefault="0001479A" w:rsidP="00E46170">
      <w:pPr>
        <w:pStyle w:val="ItemHead"/>
      </w:pPr>
      <w:r w:rsidRPr="00E46170">
        <w:t>74</w:t>
      </w:r>
      <w:r w:rsidR="00AE7A70" w:rsidRPr="00E46170">
        <w:t xml:space="preserve">  Subsection</w:t>
      </w:r>
      <w:r w:rsidR="00E46170" w:rsidRPr="00E46170">
        <w:t> </w:t>
      </w:r>
      <w:r w:rsidR="00AE7A70" w:rsidRPr="00E46170">
        <w:t>52(</w:t>
      </w:r>
      <w:r w:rsidR="00B00976" w:rsidRPr="00E46170">
        <w:t>2</w:t>
      </w:r>
      <w:r w:rsidR="00AE7A70" w:rsidRPr="00E46170">
        <w:t>)</w:t>
      </w:r>
    </w:p>
    <w:p w:rsidR="00AE7A70" w:rsidRPr="00E46170" w:rsidRDefault="00AE7A70" w:rsidP="00E46170">
      <w:pPr>
        <w:pStyle w:val="Item"/>
      </w:pPr>
      <w:r w:rsidRPr="00E46170">
        <w:t>Omit “for a licensed launch facility”</w:t>
      </w:r>
      <w:r w:rsidR="004D5065" w:rsidRPr="00E46170">
        <w:t>.</w:t>
      </w:r>
    </w:p>
    <w:p w:rsidR="00AE7A70" w:rsidRPr="00E46170" w:rsidRDefault="0001479A" w:rsidP="00E46170">
      <w:pPr>
        <w:pStyle w:val="ItemHead"/>
      </w:pPr>
      <w:r w:rsidRPr="00E46170">
        <w:t>75</w:t>
      </w:r>
      <w:r w:rsidR="00AE7A70" w:rsidRPr="00E46170">
        <w:t xml:space="preserve">  Paragraph 52(2)(a)</w:t>
      </w:r>
    </w:p>
    <w:p w:rsidR="00270B62" w:rsidRPr="00E46170" w:rsidRDefault="00270B62" w:rsidP="00E46170">
      <w:pPr>
        <w:pStyle w:val="Item"/>
      </w:pPr>
      <w:r w:rsidRPr="00E46170">
        <w:t>Repeal the paragraph, substitute:</w:t>
      </w:r>
    </w:p>
    <w:p w:rsidR="00270B62" w:rsidRPr="00E46170" w:rsidRDefault="00270B62" w:rsidP="00E46170">
      <w:pPr>
        <w:pStyle w:val="paragraph"/>
      </w:pPr>
      <w:r w:rsidRPr="00E46170">
        <w:tab/>
        <w:t>(a)</w:t>
      </w:r>
      <w:r w:rsidRPr="00E46170">
        <w:tab/>
        <w:t xml:space="preserve">in relation to the launch of a space object from </w:t>
      </w:r>
      <w:r w:rsidR="007C525C" w:rsidRPr="00E46170">
        <w:t>a launch facility in Australia—</w:t>
      </w:r>
      <w:r w:rsidRPr="00E46170">
        <w:t xml:space="preserve">with the consent of the holder of the </w:t>
      </w:r>
      <w:r w:rsidR="007C525C" w:rsidRPr="00E46170">
        <w:t>Australian launch permit</w:t>
      </w:r>
      <w:r w:rsidRPr="00E46170">
        <w:t>, or of any person authorised by the holder to give that consent:</w:t>
      </w:r>
    </w:p>
    <w:p w:rsidR="00270B62" w:rsidRPr="00E46170" w:rsidRDefault="00270B62" w:rsidP="00E46170">
      <w:pPr>
        <w:pStyle w:val="paragraphsub"/>
      </w:pPr>
      <w:r w:rsidRPr="00E46170">
        <w:tab/>
        <w:t>(i)</w:t>
      </w:r>
      <w:r w:rsidRPr="00E46170">
        <w:tab/>
        <w:t xml:space="preserve">enter and inspect the facility and </w:t>
      </w:r>
      <w:r w:rsidR="007C525C" w:rsidRPr="00E46170">
        <w:t>the space object if it is at the facility</w:t>
      </w:r>
      <w:r w:rsidRPr="00E46170">
        <w:t>; and</w:t>
      </w:r>
    </w:p>
    <w:p w:rsidR="00270B62" w:rsidRPr="00E46170" w:rsidRDefault="00270B62" w:rsidP="00E46170">
      <w:pPr>
        <w:pStyle w:val="paragraphsub"/>
      </w:pPr>
      <w:r w:rsidRPr="00E46170">
        <w:tab/>
        <w:t>(ii)</w:t>
      </w:r>
      <w:r w:rsidRPr="00E46170">
        <w:tab/>
        <w:t>inspect and test any other equipment at the facility; and</w:t>
      </w:r>
    </w:p>
    <w:p w:rsidR="007C525C" w:rsidRPr="00E46170" w:rsidRDefault="007C525C" w:rsidP="00E46170">
      <w:pPr>
        <w:pStyle w:val="paragraph"/>
      </w:pPr>
      <w:r w:rsidRPr="00E46170">
        <w:tab/>
        <w:t>(aa)</w:t>
      </w:r>
      <w:r w:rsidRPr="00E46170">
        <w:tab/>
        <w:t>in relation to the launch of a space object from a</w:t>
      </w:r>
      <w:r w:rsidR="00002D0C" w:rsidRPr="00E46170">
        <w:t>n aircraft where the aircraft is in Australia—</w:t>
      </w:r>
      <w:r w:rsidRPr="00E46170">
        <w:t>with the consent of the holder of the Australian launch permit, or of any person authorised by the holder to give that consent</w:t>
      </w:r>
      <w:r w:rsidR="00002D0C" w:rsidRPr="00E46170">
        <w:t>, enter and inspect the aircraft and the space object if it is in or on the aircraft; and</w:t>
      </w:r>
    </w:p>
    <w:p w:rsidR="00AE7A70" w:rsidRPr="00E46170" w:rsidRDefault="0001479A" w:rsidP="00E46170">
      <w:pPr>
        <w:pStyle w:val="ItemHead"/>
      </w:pPr>
      <w:r w:rsidRPr="00E46170">
        <w:t>76</w:t>
      </w:r>
      <w:r w:rsidR="00AE7A70" w:rsidRPr="00E46170">
        <w:t xml:space="preserve">  Paragraph 52(2)(b)</w:t>
      </w:r>
    </w:p>
    <w:p w:rsidR="00AE7A70" w:rsidRPr="00E46170" w:rsidRDefault="00AE7A70" w:rsidP="00E46170">
      <w:pPr>
        <w:pStyle w:val="Item"/>
      </w:pPr>
      <w:r w:rsidRPr="00E46170">
        <w:t>After “ask the holder”, insert “of the Australian launch permit or return authorisation”</w:t>
      </w:r>
      <w:r w:rsidR="004D5065" w:rsidRPr="00E46170">
        <w:t>.</w:t>
      </w:r>
    </w:p>
    <w:p w:rsidR="00BB53DF" w:rsidRPr="00E46170" w:rsidRDefault="0001479A" w:rsidP="00E46170">
      <w:pPr>
        <w:pStyle w:val="ItemHead"/>
      </w:pPr>
      <w:r w:rsidRPr="00E46170">
        <w:t>77</w:t>
      </w:r>
      <w:r w:rsidR="00177943" w:rsidRPr="00E46170">
        <w:t xml:space="preserve">  </w:t>
      </w:r>
      <w:r w:rsidR="00BB53DF" w:rsidRPr="00E46170">
        <w:t>Paragraphs 52(2)(c) and (d)</w:t>
      </w:r>
    </w:p>
    <w:p w:rsidR="00BB53DF" w:rsidRPr="00E46170" w:rsidRDefault="00BB53DF" w:rsidP="00E46170">
      <w:pPr>
        <w:pStyle w:val="Item"/>
      </w:pPr>
      <w:r w:rsidRPr="00E46170">
        <w:t>Repeal the paragraphs, substitute:</w:t>
      </w:r>
    </w:p>
    <w:p w:rsidR="00BB53DF" w:rsidRPr="00E46170" w:rsidRDefault="00BB53DF" w:rsidP="00E46170">
      <w:pPr>
        <w:pStyle w:val="paragraph"/>
      </w:pPr>
      <w:r w:rsidRPr="00E46170">
        <w:tab/>
        <w:t>(c)</w:t>
      </w:r>
      <w:r w:rsidRPr="00E46170">
        <w:tab/>
        <w:t xml:space="preserve">give any written directions about the launch of the space object carried out, or proposed to be carried out, that </w:t>
      </w:r>
      <w:r w:rsidR="00A60333" w:rsidRPr="00E46170">
        <w:t>the Launch Safety Officer</w:t>
      </w:r>
      <w:r w:rsidRPr="00E46170">
        <w:t xml:space="preserve"> considers necessary to avoid any danger to persons or property, including directions to stop the launch or destroy the space object (whether before or after it is launched); and</w:t>
      </w:r>
    </w:p>
    <w:p w:rsidR="00BB53DF" w:rsidRPr="00E46170" w:rsidRDefault="00BB53DF" w:rsidP="00E46170">
      <w:pPr>
        <w:pStyle w:val="paragraph"/>
      </w:pPr>
      <w:r w:rsidRPr="00E46170">
        <w:tab/>
        <w:t>(d)</w:t>
      </w:r>
      <w:r w:rsidRPr="00E46170">
        <w:tab/>
        <w:t xml:space="preserve">give any written directions about the return of the space object that </w:t>
      </w:r>
      <w:r w:rsidR="00A60333" w:rsidRPr="00E46170">
        <w:t>the Launch Safety Officer</w:t>
      </w:r>
      <w:r w:rsidRPr="00E46170">
        <w:t xml:space="preserve"> considers necessary to avoid any danger to persons or property, including directions to stop the return or destroy the space object</w:t>
      </w:r>
      <w:r w:rsidR="004D5065" w:rsidRPr="00E46170">
        <w:t>.</w:t>
      </w:r>
    </w:p>
    <w:p w:rsidR="00B84FC6" w:rsidRPr="00E46170" w:rsidRDefault="0001479A" w:rsidP="00E46170">
      <w:pPr>
        <w:pStyle w:val="ItemHead"/>
      </w:pPr>
      <w:r w:rsidRPr="00E46170">
        <w:t>78</w:t>
      </w:r>
      <w:r w:rsidR="0001644B" w:rsidRPr="00E46170">
        <w:t xml:space="preserve">  Subsection</w:t>
      </w:r>
      <w:r w:rsidR="00E46170" w:rsidRPr="00E46170">
        <w:t> </w:t>
      </w:r>
      <w:r w:rsidR="0001644B" w:rsidRPr="00E46170">
        <w:t>52(3)</w:t>
      </w:r>
    </w:p>
    <w:p w:rsidR="0001644B" w:rsidRPr="00E46170" w:rsidRDefault="0001644B" w:rsidP="00E46170">
      <w:pPr>
        <w:pStyle w:val="Item"/>
      </w:pPr>
      <w:r w:rsidRPr="00E46170">
        <w:t>Repeal the subsection</w:t>
      </w:r>
      <w:r w:rsidR="000C6F43" w:rsidRPr="00E46170">
        <w:t>, substitute:</w:t>
      </w:r>
    </w:p>
    <w:p w:rsidR="000C6F43" w:rsidRPr="00E46170" w:rsidRDefault="000C6F43" w:rsidP="00E46170">
      <w:pPr>
        <w:pStyle w:val="subsection"/>
      </w:pPr>
      <w:r w:rsidRPr="00E46170">
        <w:tab/>
        <w:t>(3)</w:t>
      </w:r>
      <w:r w:rsidRPr="00E46170">
        <w:tab/>
        <w:t xml:space="preserve">A direction under </w:t>
      </w:r>
      <w:r w:rsidR="00E46170" w:rsidRPr="00E46170">
        <w:t>paragraph (</w:t>
      </w:r>
      <w:r w:rsidRPr="00E46170">
        <w:t>2)(c) or (d) may include a requirement relating to written notice to be given to the Launch Safety Officer of the action taken in response to the direction</w:t>
      </w:r>
      <w:r w:rsidR="004D5065" w:rsidRPr="00E46170">
        <w:t>.</w:t>
      </w:r>
    </w:p>
    <w:p w:rsidR="00DF522F" w:rsidRPr="00E46170" w:rsidRDefault="0001479A" w:rsidP="00E46170">
      <w:pPr>
        <w:pStyle w:val="ItemHead"/>
      </w:pPr>
      <w:r w:rsidRPr="00E46170">
        <w:t>79</w:t>
      </w:r>
      <w:r w:rsidR="00DF522F" w:rsidRPr="00E46170">
        <w:t xml:space="preserve">  Subsection</w:t>
      </w:r>
      <w:r w:rsidR="00E46170" w:rsidRPr="00E46170">
        <w:t> </w:t>
      </w:r>
      <w:r w:rsidR="00DF522F" w:rsidRPr="00E46170">
        <w:t>52(4)</w:t>
      </w:r>
    </w:p>
    <w:p w:rsidR="00DF522F" w:rsidRPr="00E46170" w:rsidRDefault="00DF522F" w:rsidP="00E46170">
      <w:pPr>
        <w:pStyle w:val="Item"/>
      </w:pPr>
      <w:r w:rsidRPr="00E46170">
        <w:t>Omit “for a licensed launch facility is not entitled to exercise any powers under this section at or on the facility”, substitute “is not entitled to exercise any powers under this section at or on a launch facility</w:t>
      </w:r>
      <w:r w:rsidR="00002D0C" w:rsidRPr="00E46170">
        <w:t xml:space="preserve"> or in or on an aircraft</w:t>
      </w:r>
      <w:r w:rsidRPr="00E46170">
        <w:t>”</w:t>
      </w:r>
      <w:r w:rsidR="004D5065" w:rsidRPr="00E46170">
        <w:t>.</w:t>
      </w:r>
    </w:p>
    <w:p w:rsidR="001A4651" w:rsidRPr="00E46170" w:rsidRDefault="0001479A" w:rsidP="00E46170">
      <w:pPr>
        <w:pStyle w:val="ItemHead"/>
      </w:pPr>
      <w:r w:rsidRPr="00E46170">
        <w:t>80</w:t>
      </w:r>
      <w:r w:rsidR="001A4651" w:rsidRPr="00E46170">
        <w:t xml:space="preserve">  Paragraph 52(4)(a)</w:t>
      </w:r>
    </w:p>
    <w:p w:rsidR="001A4651" w:rsidRPr="00E46170" w:rsidRDefault="001A4651" w:rsidP="00E46170">
      <w:pPr>
        <w:pStyle w:val="Item"/>
      </w:pPr>
      <w:r w:rsidRPr="00E46170">
        <w:t>Omit “space licence”, substitute “</w:t>
      </w:r>
      <w:r w:rsidR="00002D0C" w:rsidRPr="00E46170">
        <w:t>Australian launch permit</w:t>
      </w:r>
      <w:r w:rsidRPr="00E46170">
        <w:t>”</w:t>
      </w:r>
      <w:r w:rsidR="004D5065" w:rsidRPr="00E46170">
        <w:t>.</w:t>
      </w:r>
    </w:p>
    <w:p w:rsidR="00DF522F" w:rsidRPr="00E46170" w:rsidRDefault="0001479A" w:rsidP="00E46170">
      <w:pPr>
        <w:pStyle w:val="ItemHead"/>
      </w:pPr>
      <w:r w:rsidRPr="00E46170">
        <w:t>81</w:t>
      </w:r>
      <w:r w:rsidR="00DF522F" w:rsidRPr="00E46170">
        <w:t xml:space="preserve">  Subsection</w:t>
      </w:r>
      <w:r w:rsidR="00E46170" w:rsidRPr="00E46170">
        <w:t> </w:t>
      </w:r>
      <w:r w:rsidR="00DF522F" w:rsidRPr="00E46170">
        <w:t>52(5)</w:t>
      </w:r>
    </w:p>
    <w:p w:rsidR="00DF522F" w:rsidRPr="00E46170" w:rsidRDefault="00DF522F" w:rsidP="00E46170">
      <w:pPr>
        <w:pStyle w:val="Item"/>
      </w:pPr>
      <w:r w:rsidRPr="00E46170">
        <w:t>Omit “space licence or launch permit”, substitute “launch facility licence, Australian launch permit or return authorisation”</w:t>
      </w:r>
      <w:r w:rsidR="004D5065" w:rsidRPr="00E46170">
        <w:t>.</w:t>
      </w:r>
    </w:p>
    <w:p w:rsidR="00640EAE" w:rsidRPr="00E46170" w:rsidRDefault="0001479A" w:rsidP="00E46170">
      <w:pPr>
        <w:pStyle w:val="ItemHead"/>
      </w:pPr>
      <w:r w:rsidRPr="00E46170">
        <w:t>82</w:t>
      </w:r>
      <w:r w:rsidR="00640EAE" w:rsidRPr="00E46170">
        <w:t xml:space="preserve">  At the end of section</w:t>
      </w:r>
      <w:r w:rsidR="00E46170" w:rsidRPr="00E46170">
        <w:t> </w:t>
      </w:r>
      <w:r w:rsidR="00640EAE" w:rsidRPr="00E46170">
        <w:t>52</w:t>
      </w:r>
    </w:p>
    <w:p w:rsidR="00640EAE" w:rsidRPr="00E46170" w:rsidRDefault="00640EAE" w:rsidP="00E46170">
      <w:pPr>
        <w:pStyle w:val="Item"/>
      </w:pPr>
      <w:r w:rsidRPr="00E46170">
        <w:t>Add:</w:t>
      </w:r>
    </w:p>
    <w:p w:rsidR="00640EAE" w:rsidRPr="00E46170" w:rsidRDefault="00640EAE" w:rsidP="00E46170">
      <w:pPr>
        <w:pStyle w:val="subsection"/>
      </w:pPr>
      <w:r w:rsidRPr="00E46170">
        <w:tab/>
        <w:t>(6)</w:t>
      </w:r>
      <w:r w:rsidRPr="00E46170">
        <w:tab/>
        <w:t xml:space="preserve">The Launch Safety Officer must give the Minister a copy of a direction the Launch Safety Officer gives under </w:t>
      </w:r>
      <w:r w:rsidR="00E46170" w:rsidRPr="00E46170">
        <w:t>paragraph (</w:t>
      </w:r>
      <w:r w:rsidRPr="00E46170">
        <w:t>2)(c) or (</w:t>
      </w:r>
      <w:r w:rsidR="00DF522F" w:rsidRPr="00E46170">
        <w:t>d</w:t>
      </w:r>
      <w:r w:rsidRPr="00E46170">
        <w:t>)</w:t>
      </w:r>
      <w:r w:rsidR="004D5065" w:rsidRPr="00E46170">
        <w:t>.</w:t>
      </w:r>
      <w:r w:rsidRPr="00E46170">
        <w:t xml:space="preserve"> The Launch Safety Officer must do so within 10 </w:t>
      </w:r>
      <w:r w:rsidR="00764213" w:rsidRPr="00E46170">
        <w:t>business</w:t>
      </w:r>
      <w:r w:rsidRPr="00E46170">
        <w:t xml:space="preserve"> days after giving the direction</w:t>
      </w:r>
      <w:r w:rsidR="004D5065" w:rsidRPr="00E46170">
        <w:t>.</w:t>
      </w:r>
    </w:p>
    <w:p w:rsidR="00A63873" w:rsidRPr="00E46170" w:rsidRDefault="0001479A" w:rsidP="00E46170">
      <w:pPr>
        <w:pStyle w:val="ItemHead"/>
      </w:pPr>
      <w:r w:rsidRPr="00E46170">
        <w:t>83</w:t>
      </w:r>
      <w:r w:rsidR="00A63873" w:rsidRPr="00E46170">
        <w:t xml:space="preserve">  Sections</w:t>
      </w:r>
      <w:r w:rsidR="00E46170" w:rsidRPr="00E46170">
        <w:t> </w:t>
      </w:r>
      <w:r w:rsidR="00A63873" w:rsidRPr="00E46170">
        <w:t>53 and 54</w:t>
      </w:r>
    </w:p>
    <w:p w:rsidR="00A63873" w:rsidRPr="00E46170" w:rsidRDefault="00A63873" w:rsidP="00E46170">
      <w:pPr>
        <w:pStyle w:val="Item"/>
      </w:pPr>
      <w:r w:rsidRPr="00E46170">
        <w:t>Repeal the sections, substitute:</w:t>
      </w:r>
    </w:p>
    <w:p w:rsidR="00215A13" w:rsidRPr="00E46170" w:rsidRDefault="00215A13" w:rsidP="00E46170">
      <w:pPr>
        <w:pStyle w:val="ActHead5"/>
      </w:pPr>
      <w:bookmarkStart w:id="81" w:name="_Toc523833356"/>
      <w:r w:rsidRPr="00E46170">
        <w:rPr>
          <w:rStyle w:val="CharSectno"/>
        </w:rPr>
        <w:t>53</w:t>
      </w:r>
      <w:r w:rsidRPr="00E46170">
        <w:t xml:space="preserve">  Offence for contravening direction</w:t>
      </w:r>
      <w:bookmarkEnd w:id="81"/>
    </w:p>
    <w:p w:rsidR="00215A13" w:rsidRPr="00E46170" w:rsidRDefault="00215A13" w:rsidP="00E46170">
      <w:pPr>
        <w:pStyle w:val="subsection"/>
      </w:pPr>
      <w:r w:rsidRPr="00E46170">
        <w:tab/>
      </w:r>
      <w:r w:rsidRPr="00E46170">
        <w:tab/>
        <w:t>A person commits an offence if:</w:t>
      </w:r>
    </w:p>
    <w:p w:rsidR="00215A13" w:rsidRPr="00E46170" w:rsidRDefault="00215A13" w:rsidP="00E46170">
      <w:pPr>
        <w:pStyle w:val="paragraph"/>
      </w:pPr>
      <w:r w:rsidRPr="00E46170">
        <w:tab/>
        <w:t>(a)</w:t>
      </w:r>
      <w:r w:rsidRPr="00E46170">
        <w:tab/>
        <w:t>the person is given a direction under paragraph</w:t>
      </w:r>
      <w:r w:rsidR="00E46170" w:rsidRPr="00E46170">
        <w:t> </w:t>
      </w:r>
      <w:r w:rsidRPr="00E46170">
        <w:t>52(2)(c) or (d); and</w:t>
      </w:r>
    </w:p>
    <w:p w:rsidR="00215A13" w:rsidRPr="00E46170" w:rsidRDefault="00215A13" w:rsidP="00E46170">
      <w:pPr>
        <w:pStyle w:val="paragraph"/>
      </w:pPr>
      <w:r w:rsidRPr="00E46170">
        <w:tab/>
        <w:t>(b)</w:t>
      </w:r>
      <w:r w:rsidRPr="00E46170">
        <w:tab/>
        <w:t>the person does an act or omits to do an act; and</w:t>
      </w:r>
    </w:p>
    <w:p w:rsidR="00215A13" w:rsidRPr="00E46170" w:rsidRDefault="00215A13" w:rsidP="00E46170">
      <w:pPr>
        <w:pStyle w:val="paragraph"/>
      </w:pPr>
      <w:r w:rsidRPr="00E46170">
        <w:tab/>
        <w:t>(c)</w:t>
      </w:r>
      <w:r w:rsidRPr="00E46170">
        <w:tab/>
        <w:t>the act or omission contravenes the direction</w:t>
      </w:r>
      <w:r w:rsidR="004D5065" w:rsidRPr="00E46170">
        <w:t>.</w:t>
      </w:r>
    </w:p>
    <w:p w:rsidR="00215A13" w:rsidRPr="00E46170" w:rsidRDefault="00215A13" w:rsidP="00E46170">
      <w:pPr>
        <w:pStyle w:val="Penalty"/>
      </w:pPr>
      <w:r w:rsidRPr="00E46170">
        <w:t>Penalty:</w:t>
      </w:r>
      <w:r w:rsidRPr="00E46170">
        <w:tab/>
        <w:t>100 penalty units</w:t>
      </w:r>
      <w:r w:rsidR="004D5065" w:rsidRPr="00E46170">
        <w:t>.</w:t>
      </w:r>
    </w:p>
    <w:p w:rsidR="00DF522F" w:rsidRPr="00E46170" w:rsidRDefault="0001479A" w:rsidP="00E46170">
      <w:pPr>
        <w:pStyle w:val="ItemHead"/>
      </w:pPr>
      <w:r w:rsidRPr="00E46170">
        <w:t>84</w:t>
      </w:r>
      <w:r w:rsidR="00DF522F" w:rsidRPr="00E46170">
        <w:t xml:space="preserve">  Subsection</w:t>
      </w:r>
      <w:r w:rsidR="00E46170" w:rsidRPr="00E46170">
        <w:t> </w:t>
      </w:r>
      <w:r w:rsidR="00DF522F" w:rsidRPr="00E46170">
        <w:t>55(1)</w:t>
      </w:r>
    </w:p>
    <w:p w:rsidR="00DF522F" w:rsidRPr="00E46170" w:rsidRDefault="00DF522F" w:rsidP="00E46170">
      <w:pPr>
        <w:pStyle w:val="Item"/>
      </w:pPr>
      <w:r w:rsidRPr="00E46170">
        <w:t>Omit “</w:t>
      </w:r>
      <w:r w:rsidR="00E41E2B" w:rsidRPr="00E46170">
        <w:t xml:space="preserve">for </w:t>
      </w:r>
      <w:r w:rsidRPr="00E46170">
        <w:t>a licensed launch facility”</w:t>
      </w:r>
      <w:r w:rsidR="004D5065" w:rsidRPr="00E46170">
        <w:t>.</w:t>
      </w:r>
    </w:p>
    <w:p w:rsidR="00DF522F" w:rsidRPr="00E46170" w:rsidRDefault="0001479A" w:rsidP="00E46170">
      <w:pPr>
        <w:pStyle w:val="ItemHead"/>
      </w:pPr>
      <w:r w:rsidRPr="00E46170">
        <w:t>85</w:t>
      </w:r>
      <w:r w:rsidR="00DF522F" w:rsidRPr="00E46170">
        <w:t xml:space="preserve">  Subsection</w:t>
      </w:r>
      <w:r w:rsidR="00E46170" w:rsidRPr="00E46170">
        <w:t> </w:t>
      </w:r>
      <w:r w:rsidR="00DF522F" w:rsidRPr="00E46170">
        <w:t>55(2)</w:t>
      </w:r>
    </w:p>
    <w:p w:rsidR="00DF522F" w:rsidRPr="00E46170" w:rsidRDefault="00DF522F" w:rsidP="00E46170">
      <w:pPr>
        <w:pStyle w:val="Item"/>
      </w:pPr>
      <w:r w:rsidRPr="00E46170">
        <w:t>Omit “licensed launch facilities”, substitute “launches or returns”</w:t>
      </w:r>
      <w:r w:rsidR="004D5065" w:rsidRPr="00E46170">
        <w:t>.</w:t>
      </w:r>
    </w:p>
    <w:p w:rsidR="00F7034F" w:rsidRPr="00E46170" w:rsidRDefault="0001479A" w:rsidP="00E46170">
      <w:pPr>
        <w:pStyle w:val="ItemHead"/>
      </w:pPr>
      <w:r w:rsidRPr="00E46170">
        <w:t>86</w:t>
      </w:r>
      <w:r w:rsidR="00F7034F" w:rsidRPr="00E46170">
        <w:t xml:space="preserve">  Subsection</w:t>
      </w:r>
      <w:r w:rsidR="00E46170" w:rsidRPr="00E46170">
        <w:t> </w:t>
      </w:r>
      <w:r w:rsidR="00F7034F" w:rsidRPr="00E46170">
        <w:t>56(1)</w:t>
      </w:r>
    </w:p>
    <w:p w:rsidR="00F7034F" w:rsidRPr="00E46170" w:rsidRDefault="00F7034F" w:rsidP="00E46170">
      <w:pPr>
        <w:pStyle w:val="Item"/>
      </w:pPr>
      <w:r w:rsidRPr="00E46170">
        <w:t>Omit “licensed launch facility”, substitute “launch facility or in or on an aircraft”</w:t>
      </w:r>
      <w:r w:rsidR="004D5065" w:rsidRPr="00E46170">
        <w:t>.</w:t>
      </w:r>
    </w:p>
    <w:p w:rsidR="00F7034F" w:rsidRPr="00E46170" w:rsidRDefault="0001479A" w:rsidP="00E46170">
      <w:pPr>
        <w:pStyle w:val="ItemHead"/>
      </w:pPr>
      <w:r w:rsidRPr="00E46170">
        <w:t>87</w:t>
      </w:r>
      <w:r w:rsidR="00F7034F" w:rsidRPr="00E46170">
        <w:t xml:space="preserve">  Subsection</w:t>
      </w:r>
      <w:r w:rsidR="00E46170" w:rsidRPr="00E46170">
        <w:t> </w:t>
      </w:r>
      <w:r w:rsidR="00F7034F" w:rsidRPr="00E46170">
        <w:t>56(1)</w:t>
      </w:r>
    </w:p>
    <w:p w:rsidR="00F7034F" w:rsidRPr="00E46170" w:rsidRDefault="00F7034F" w:rsidP="00E46170">
      <w:pPr>
        <w:pStyle w:val="Item"/>
      </w:pPr>
      <w:r w:rsidRPr="00E46170">
        <w:t>Omit “for the facility”</w:t>
      </w:r>
      <w:r w:rsidR="004D5065" w:rsidRPr="00E46170">
        <w:t>.</w:t>
      </w:r>
    </w:p>
    <w:p w:rsidR="00F7034F" w:rsidRPr="00E46170" w:rsidRDefault="0001479A" w:rsidP="00E46170">
      <w:pPr>
        <w:pStyle w:val="ItemHead"/>
      </w:pPr>
      <w:r w:rsidRPr="00E46170">
        <w:t>88</w:t>
      </w:r>
      <w:r w:rsidR="00F7034F" w:rsidRPr="00E46170">
        <w:t xml:space="preserve">  Paragraph 56(1)(a)</w:t>
      </w:r>
    </w:p>
    <w:p w:rsidR="00F7034F" w:rsidRPr="00E46170" w:rsidRDefault="00F7034F" w:rsidP="00E46170">
      <w:pPr>
        <w:pStyle w:val="Item"/>
      </w:pPr>
      <w:r w:rsidRPr="00E46170">
        <w:t>After “facility”, insert “or is in or on the aircraft”</w:t>
      </w:r>
      <w:r w:rsidR="004D5065" w:rsidRPr="00E46170">
        <w:t>.</w:t>
      </w:r>
    </w:p>
    <w:p w:rsidR="00F7034F" w:rsidRPr="00E46170" w:rsidRDefault="0001479A" w:rsidP="00E46170">
      <w:pPr>
        <w:pStyle w:val="ItemHead"/>
      </w:pPr>
      <w:r w:rsidRPr="00E46170">
        <w:t>89</w:t>
      </w:r>
      <w:r w:rsidR="00F7034F" w:rsidRPr="00E46170">
        <w:t xml:space="preserve">  Subparagraph 56(1)(b)(i)</w:t>
      </w:r>
    </w:p>
    <w:p w:rsidR="00F7034F" w:rsidRPr="00E46170" w:rsidRDefault="00F7034F" w:rsidP="00E46170">
      <w:pPr>
        <w:pStyle w:val="Item"/>
      </w:pPr>
      <w:r w:rsidRPr="00E46170">
        <w:t>After “search the facility”, insert “or aircraft”</w:t>
      </w:r>
      <w:r w:rsidR="004D5065" w:rsidRPr="00E46170">
        <w:t>.</w:t>
      </w:r>
    </w:p>
    <w:p w:rsidR="00F7034F" w:rsidRPr="00E46170" w:rsidRDefault="0001479A" w:rsidP="00E46170">
      <w:pPr>
        <w:pStyle w:val="ItemHead"/>
      </w:pPr>
      <w:r w:rsidRPr="00E46170">
        <w:t>90</w:t>
      </w:r>
      <w:r w:rsidR="00F7034F" w:rsidRPr="00E46170">
        <w:t xml:space="preserve">  Subparagraph 56(1)(b)(i)</w:t>
      </w:r>
    </w:p>
    <w:p w:rsidR="00F7034F" w:rsidRPr="00E46170" w:rsidRDefault="00F7034F" w:rsidP="00E46170">
      <w:pPr>
        <w:pStyle w:val="Item"/>
      </w:pPr>
      <w:r w:rsidRPr="00E46170">
        <w:t>After “at or on the facility”, insert “or in or on the aircraft”</w:t>
      </w:r>
      <w:r w:rsidR="004D5065" w:rsidRPr="00E46170">
        <w:t>.</w:t>
      </w:r>
    </w:p>
    <w:p w:rsidR="00B721D3" w:rsidRPr="00E46170" w:rsidRDefault="0001479A" w:rsidP="00E46170">
      <w:pPr>
        <w:pStyle w:val="ItemHead"/>
      </w:pPr>
      <w:r w:rsidRPr="00E46170">
        <w:t>91</w:t>
      </w:r>
      <w:r w:rsidR="00B721D3" w:rsidRPr="00E46170">
        <w:t xml:space="preserve">  Section</w:t>
      </w:r>
      <w:r w:rsidR="00E46170" w:rsidRPr="00E46170">
        <w:t> </w:t>
      </w:r>
      <w:r w:rsidR="00B721D3" w:rsidRPr="00E46170">
        <w:t>57</w:t>
      </w:r>
    </w:p>
    <w:p w:rsidR="00B721D3" w:rsidRPr="00E46170" w:rsidRDefault="00B721D3" w:rsidP="00E46170">
      <w:pPr>
        <w:pStyle w:val="Item"/>
      </w:pPr>
      <w:r w:rsidRPr="00E46170">
        <w:t>Omit “</w:t>
      </w:r>
      <w:r w:rsidR="00E41E2B" w:rsidRPr="00E46170">
        <w:t xml:space="preserve">for </w:t>
      </w:r>
      <w:r w:rsidRPr="00E46170">
        <w:t>a licensed launch facility”</w:t>
      </w:r>
      <w:r w:rsidR="004D5065" w:rsidRPr="00E46170">
        <w:t>.</w:t>
      </w:r>
    </w:p>
    <w:p w:rsidR="00DF522F" w:rsidRPr="00E46170" w:rsidRDefault="0001479A" w:rsidP="00E46170">
      <w:pPr>
        <w:pStyle w:val="ItemHead"/>
      </w:pPr>
      <w:r w:rsidRPr="00E46170">
        <w:t>92</w:t>
      </w:r>
      <w:r w:rsidR="00B721D3" w:rsidRPr="00E46170">
        <w:t xml:space="preserve">  Section</w:t>
      </w:r>
      <w:r w:rsidR="00E46170" w:rsidRPr="00E46170">
        <w:t> </w:t>
      </w:r>
      <w:r w:rsidR="00B721D3" w:rsidRPr="00E46170">
        <w:t>57</w:t>
      </w:r>
    </w:p>
    <w:p w:rsidR="00B721D3" w:rsidRPr="00E46170" w:rsidRDefault="00B721D3" w:rsidP="00E46170">
      <w:pPr>
        <w:pStyle w:val="Item"/>
      </w:pPr>
      <w:r w:rsidRPr="00E46170">
        <w:t>Omit “for the facility”</w:t>
      </w:r>
      <w:r w:rsidR="004D5065" w:rsidRPr="00E46170">
        <w:t>.</w:t>
      </w:r>
    </w:p>
    <w:p w:rsidR="00B721D3" w:rsidRPr="00E46170" w:rsidRDefault="0001479A" w:rsidP="00E46170">
      <w:pPr>
        <w:pStyle w:val="ItemHead"/>
      </w:pPr>
      <w:r w:rsidRPr="00E46170">
        <w:t>93</w:t>
      </w:r>
      <w:r w:rsidR="00B721D3" w:rsidRPr="00E46170">
        <w:t xml:space="preserve">  Subsection</w:t>
      </w:r>
      <w:r w:rsidR="00841AC3" w:rsidRPr="00E46170">
        <w:t>s</w:t>
      </w:r>
      <w:r w:rsidR="00E46170" w:rsidRPr="00E46170">
        <w:t> </w:t>
      </w:r>
      <w:r w:rsidR="00B721D3" w:rsidRPr="00E46170">
        <w:t>58(1)</w:t>
      </w:r>
      <w:r w:rsidR="00841AC3" w:rsidRPr="00E46170">
        <w:t xml:space="preserve"> and (3)</w:t>
      </w:r>
    </w:p>
    <w:p w:rsidR="00B721D3" w:rsidRPr="00E46170" w:rsidRDefault="00B721D3" w:rsidP="00E46170">
      <w:pPr>
        <w:pStyle w:val="Item"/>
      </w:pPr>
      <w:r w:rsidRPr="00E46170">
        <w:t>Omit “a licensed launch facility”, substitute “a launch or return of a space object”</w:t>
      </w:r>
      <w:r w:rsidR="004D5065" w:rsidRPr="00E46170">
        <w:t>.</w:t>
      </w:r>
    </w:p>
    <w:p w:rsidR="00A12C84" w:rsidRPr="00E46170" w:rsidRDefault="0001479A" w:rsidP="00E46170">
      <w:pPr>
        <w:pStyle w:val="ItemHead"/>
      </w:pPr>
      <w:r w:rsidRPr="00E46170">
        <w:t>94</w:t>
      </w:r>
      <w:r w:rsidR="00A12C84" w:rsidRPr="00E46170">
        <w:t xml:space="preserve">  Section</w:t>
      </w:r>
      <w:r w:rsidR="00E46170" w:rsidRPr="00E46170">
        <w:t> </w:t>
      </w:r>
      <w:r w:rsidR="00A12C84" w:rsidRPr="00E46170">
        <w:t>59</w:t>
      </w:r>
    </w:p>
    <w:p w:rsidR="00A12C84" w:rsidRPr="00E46170" w:rsidRDefault="00A12C84" w:rsidP="00E46170">
      <w:pPr>
        <w:pStyle w:val="Item"/>
      </w:pPr>
      <w:r w:rsidRPr="00E46170">
        <w:t>Repeal the section, substitute:</w:t>
      </w:r>
    </w:p>
    <w:p w:rsidR="00A12C84" w:rsidRPr="00E46170" w:rsidRDefault="00A12C84" w:rsidP="00E46170">
      <w:pPr>
        <w:pStyle w:val="ActHead5"/>
      </w:pPr>
      <w:bookmarkStart w:id="82" w:name="_Toc523833357"/>
      <w:r w:rsidRPr="00E46170">
        <w:rPr>
          <w:rStyle w:val="CharSectno"/>
        </w:rPr>
        <w:t>59</w:t>
      </w:r>
      <w:r w:rsidRPr="00E46170">
        <w:t xml:space="preserve">  Fees</w:t>
      </w:r>
      <w:bookmarkEnd w:id="82"/>
    </w:p>
    <w:p w:rsidR="0095376B" w:rsidRPr="00E46170" w:rsidRDefault="0095376B" w:rsidP="00E46170">
      <w:pPr>
        <w:pStyle w:val="SubsectionHead"/>
      </w:pPr>
      <w:r w:rsidRPr="00E46170">
        <w:t>Applicants</w:t>
      </w:r>
    </w:p>
    <w:p w:rsidR="00AA4C97" w:rsidRPr="00E46170" w:rsidRDefault="00AA4C97" w:rsidP="00E46170">
      <w:pPr>
        <w:pStyle w:val="subsection"/>
      </w:pPr>
      <w:r w:rsidRPr="00E46170">
        <w:tab/>
        <w:t>(1)</w:t>
      </w:r>
      <w:r w:rsidRPr="00E46170">
        <w:tab/>
      </w:r>
      <w:r w:rsidR="00D57032" w:rsidRPr="00E46170">
        <w:t>A person making one of the following applications</w:t>
      </w:r>
      <w:r w:rsidRPr="00E46170">
        <w:t xml:space="preserve"> must pay the Commonwealth the relevant fee prescribed by the rules for the purposes of this section:</w:t>
      </w:r>
    </w:p>
    <w:p w:rsidR="00AA4C97" w:rsidRPr="00E46170" w:rsidRDefault="00B03F6E" w:rsidP="00E46170">
      <w:pPr>
        <w:pStyle w:val="paragraph"/>
      </w:pPr>
      <w:r w:rsidRPr="00E46170">
        <w:tab/>
        <w:t>(a)</w:t>
      </w:r>
      <w:r w:rsidRPr="00E46170">
        <w:tab/>
      </w:r>
      <w:r w:rsidR="00D57032" w:rsidRPr="00E46170">
        <w:t>an application</w:t>
      </w:r>
      <w:r w:rsidR="00AA4C97" w:rsidRPr="00E46170">
        <w:t xml:space="preserve"> for a </w:t>
      </w:r>
      <w:r w:rsidR="005C0F6D" w:rsidRPr="00E46170">
        <w:t>launch</w:t>
      </w:r>
      <w:r w:rsidR="00A76989" w:rsidRPr="00E46170">
        <w:t xml:space="preserve"> facility </w:t>
      </w:r>
      <w:r w:rsidR="00AA4C97" w:rsidRPr="00E46170">
        <w:t xml:space="preserve">licence or for a transfer or variation of </w:t>
      </w:r>
      <w:r w:rsidR="00A76989" w:rsidRPr="00E46170">
        <w:t>such</w:t>
      </w:r>
      <w:r w:rsidR="00AA4C97" w:rsidRPr="00E46170">
        <w:t xml:space="preserve"> </w:t>
      </w:r>
      <w:r w:rsidR="00A76989" w:rsidRPr="00E46170">
        <w:t>a</w:t>
      </w:r>
      <w:r w:rsidR="00AA4C97" w:rsidRPr="00E46170">
        <w:t xml:space="preserve"> licence</w:t>
      </w:r>
      <w:r w:rsidR="00A76989" w:rsidRPr="00E46170">
        <w:t>;</w:t>
      </w:r>
    </w:p>
    <w:p w:rsidR="00AA4C97" w:rsidRPr="00E46170" w:rsidRDefault="00B03F6E" w:rsidP="00E46170">
      <w:pPr>
        <w:pStyle w:val="paragraph"/>
      </w:pPr>
      <w:r w:rsidRPr="00E46170">
        <w:tab/>
        <w:t>(b)</w:t>
      </w:r>
      <w:r w:rsidRPr="00E46170">
        <w:tab/>
      </w:r>
      <w:r w:rsidR="00D57032" w:rsidRPr="00E46170">
        <w:t>an application</w:t>
      </w:r>
      <w:r w:rsidR="00AA4C97" w:rsidRPr="00E46170">
        <w:t xml:space="preserve"> for an Australian launch permit or for a transfer or variation of such a permit;</w:t>
      </w:r>
    </w:p>
    <w:p w:rsidR="00A76989" w:rsidRPr="00E46170" w:rsidRDefault="00B03F6E" w:rsidP="00E46170">
      <w:pPr>
        <w:pStyle w:val="paragraph"/>
      </w:pPr>
      <w:r w:rsidRPr="00E46170">
        <w:tab/>
        <w:t>(c)</w:t>
      </w:r>
      <w:r w:rsidRPr="00E46170">
        <w:tab/>
      </w:r>
      <w:r w:rsidR="00D57032" w:rsidRPr="00E46170">
        <w:t>an application</w:t>
      </w:r>
      <w:r w:rsidR="00A76989" w:rsidRPr="00E46170">
        <w:t xml:space="preserve"> for an Australian high power rocket permit or for a transfer or variation of such a permit;</w:t>
      </w:r>
    </w:p>
    <w:p w:rsidR="00A76989" w:rsidRPr="00E46170" w:rsidRDefault="00B03F6E" w:rsidP="00E46170">
      <w:pPr>
        <w:pStyle w:val="paragraph"/>
      </w:pPr>
      <w:r w:rsidRPr="00E46170">
        <w:tab/>
        <w:t>(d)</w:t>
      </w:r>
      <w:r w:rsidRPr="00E46170">
        <w:tab/>
      </w:r>
      <w:r w:rsidR="00D57032" w:rsidRPr="00E46170">
        <w:t>an application</w:t>
      </w:r>
      <w:r w:rsidR="00A76989" w:rsidRPr="00E46170">
        <w:t xml:space="preserve"> for an overseas payload permit or for a transfer or variation of such a permit;</w:t>
      </w:r>
    </w:p>
    <w:p w:rsidR="00A76989" w:rsidRPr="00E46170" w:rsidRDefault="00B03F6E" w:rsidP="00E46170">
      <w:pPr>
        <w:pStyle w:val="paragraph"/>
      </w:pPr>
      <w:r w:rsidRPr="00E46170">
        <w:tab/>
        <w:t>(e)</w:t>
      </w:r>
      <w:r w:rsidRPr="00E46170">
        <w:tab/>
      </w:r>
      <w:r w:rsidR="00D57032" w:rsidRPr="00E46170">
        <w:t>an application</w:t>
      </w:r>
      <w:r w:rsidR="00A76989" w:rsidRPr="00E46170">
        <w:t xml:space="preserve"> for a</w:t>
      </w:r>
      <w:r w:rsidR="0095376B" w:rsidRPr="00E46170">
        <w:t xml:space="preserve"> return</w:t>
      </w:r>
      <w:r w:rsidR="00A76989" w:rsidRPr="00E46170">
        <w:t xml:space="preserve"> authorisation or for </w:t>
      </w:r>
      <w:r w:rsidR="0095376B" w:rsidRPr="00E46170">
        <w:t>a</w:t>
      </w:r>
      <w:r w:rsidR="00A76989" w:rsidRPr="00E46170">
        <w:t xml:space="preserve"> variation of such an authorisation</w:t>
      </w:r>
      <w:r w:rsidR="0095376B" w:rsidRPr="00E46170">
        <w:t>;</w:t>
      </w:r>
    </w:p>
    <w:p w:rsidR="0095376B" w:rsidRPr="00E46170" w:rsidRDefault="00B03F6E" w:rsidP="00E46170">
      <w:pPr>
        <w:pStyle w:val="paragraph"/>
      </w:pPr>
      <w:r w:rsidRPr="00E46170">
        <w:tab/>
        <w:t>(f)</w:t>
      </w:r>
      <w:r w:rsidRPr="00E46170">
        <w:tab/>
      </w:r>
      <w:r w:rsidR="00D57032" w:rsidRPr="00E46170">
        <w:t>an application</w:t>
      </w:r>
      <w:r w:rsidR="0095376B" w:rsidRPr="00E46170">
        <w:t xml:space="preserve"> for an authorisation certificate</w:t>
      </w:r>
      <w:r w:rsidR="004D5065" w:rsidRPr="00E46170">
        <w:t>.</w:t>
      </w:r>
    </w:p>
    <w:p w:rsidR="00DD7E21" w:rsidRPr="00E46170" w:rsidRDefault="00E34A66" w:rsidP="00E46170">
      <w:pPr>
        <w:pStyle w:val="subsection2"/>
      </w:pPr>
      <w:r w:rsidRPr="00E46170">
        <w:t>The rules may prescribe different fees for different applications</w:t>
      </w:r>
      <w:r w:rsidR="004D5065" w:rsidRPr="00E46170">
        <w:t>.</w:t>
      </w:r>
    </w:p>
    <w:p w:rsidR="0095376B" w:rsidRPr="00E46170" w:rsidRDefault="0095376B" w:rsidP="00E46170">
      <w:pPr>
        <w:pStyle w:val="SubsectionHead"/>
      </w:pPr>
      <w:r w:rsidRPr="00E46170">
        <w:t>Setting fee</w:t>
      </w:r>
    </w:p>
    <w:p w:rsidR="00AA4C97" w:rsidRPr="00E46170" w:rsidRDefault="00AA4C97" w:rsidP="00E46170">
      <w:pPr>
        <w:pStyle w:val="subsection"/>
      </w:pPr>
      <w:r w:rsidRPr="00E46170">
        <w:tab/>
        <w:t>(</w:t>
      </w:r>
      <w:r w:rsidR="00205544" w:rsidRPr="00E46170">
        <w:t>2</w:t>
      </w:r>
      <w:r w:rsidRPr="00E46170">
        <w:t>)</w:t>
      </w:r>
      <w:r w:rsidRPr="00E46170">
        <w:tab/>
        <w:t>The r</w:t>
      </w:r>
      <w:r w:rsidR="0095376B" w:rsidRPr="00E46170">
        <w:t>ules</w:t>
      </w:r>
      <w:r w:rsidRPr="00E46170">
        <w:t xml:space="preserve"> may set a fee by s</w:t>
      </w:r>
      <w:r w:rsidR="00205544" w:rsidRPr="00E46170">
        <w:t>pecifying</w:t>
      </w:r>
      <w:r w:rsidRPr="00E46170">
        <w:t xml:space="preserve"> the amount of the fee or a way of working out the fee</w:t>
      </w:r>
      <w:r w:rsidR="004D5065" w:rsidRPr="00E46170">
        <w:t>.</w:t>
      </w:r>
    </w:p>
    <w:p w:rsidR="00AD623E" w:rsidRPr="00E46170" w:rsidRDefault="00AD623E" w:rsidP="00E46170">
      <w:pPr>
        <w:pStyle w:val="SubsectionHead"/>
      </w:pPr>
      <w:r w:rsidRPr="00E46170">
        <w:t>Fee must not amount to taxation</w:t>
      </w:r>
    </w:p>
    <w:p w:rsidR="00AD623E" w:rsidRPr="00E46170" w:rsidRDefault="00AD623E" w:rsidP="00E46170">
      <w:pPr>
        <w:pStyle w:val="subsection"/>
      </w:pPr>
      <w:r w:rsidRPr="00E46170">
        <w:tab/>
        <w:t>(3)</w:t>
      </w:r>
      <w:r w:rsidRPr="00E46170">
        <w:tab/>
        <w:t>A fee must not be such as to amount to taxation</w:t>
      </w:r>
      <w:r w:rsidR="004D5065" w:rsidRPr="00E46170">
        <w:t>.</w:t>
      </w:r>
    </w:p>
    <w:p w:rsidR="00B03F6E" w:rsidRPr="00E46170" w:rsidRDefault="00B03F6E" w:rsidP="00E46170">
      <w:pPr>
        <w:pStyle w:val="SubsectionHead"/>
      </w:pPr>
      <w:r w:rsidRPr="00E46170">
        <w:t>Time for payment of fee</w:t>
      </w:r>
    </w:p>
    <w:p w:rsidR="00AA4C97" w:rsidRPr="00E46170" w:rsidRDefault="00AA4C97" w:rsidP="00E46170">
      <w:pPr>
        <w:pStyle w:val="subsection"/>
      </w:pPr>
      <w:r w:rsidRPr="00E46170">
        <w:tab/>
        <w:t>(</w:t>
      </w:r>
      <w:r w:rsidR="00AD623E" w:rsidRPr="00E46170">
        <w:t>4</w:t>
      </w:r>
      <w:r w:rsidRPr="00E46170">
        <w:t>)</w:t>
      </w:r>
      <w:r w:rsidRPr="00E46170">
        <w:tab/>
        <w:t>The r</w:t>
      </w:r>
      <w:r w:rsidR="00B03F6E" w:rsidRPr="00E46170">
        <w:t>ules</w:t>
      </w:r>
      <w:r w:rsidRPr="00E46170">
        <w:t xml:space="preserve"> may specify the time for payment of a fee</w:t>
      </w:r>
      <w:r w:rsidR="004D5065" w:rsidRPr="00E46170">
        <w:t>.</w:t>
      </w:r>
    </w:p>
    <w:p w:rsidR="00205544" w:rsidRPr="00E46170" w:rsidRDefault="00205544" w:rsidP="00E46170">
      <w:pPr>
        <w:pStyle w:val="SubsectionHead"/>
      </w:pPr>
      <w:r w:rsidRPr="00E46170">
        <w:t>Fee instalments</w:t>
      </w:r>
    </w:p>
    <w:p w:rsidR="00205544" w:rsidRPr="00E46170" w:rsidRDefault="00205544" w:rsidP="00E46170">
      <w:pPr>
        <w:pStyle w:val="subsection"/>
      </w:pPr>
      <w:r w:rsidRPr="00E46170">
        <w:tab/>
        <w:t>(</w:t>
      </w:r>
      <w:r w:rsidR="00AD623E" w:rsidRPr="00E46170">
        <w:t>5</w:t>
      </w:r>
      <w:r w:rsidRPr="00E46170">
        <w:t>)</w:t>
      </w:r>
      <w:r w:rsidRPr="00E46170">
        <w:tab/>
        <w:t>For an application for a launch facility licence, the rules may provide for the payment of a fee by instalments at times worked out in accordance with the rules</w:t>
      </w:r>
      <w:r w:rsidR="004D5065" w:rsidRPr="00E46170">
        <w:t>.</w:t>
      </w:r>
    </w:p>
    <w:p w:rsidR="00B03F6E" w:rsidRPr="00E46170" w:rsidRDefault="00B03F6E" w:rsidP="00E46170">
      <w:pPr>
        <w:pStyle w:val="SubsectionHead"/>
      </w:pPr>
      <w:r w:rsidRPr="00E46170">
        <w:t>Waiver of fee</w:t>
      </w:r>
    </w:p>
    <w:p w:rsidR="00AA4C97" w:rsidRPr="00E46170" w:rsidRDefault="00AA4C97" w:rsidP="00E46170">
      <w:pPr>
        <w:pStyle w:val="subsection"/>
      </w:pPr>
      <w:r w:rsidRPr="00E46170">
        <w:tab/>
        <w:t>(</w:t>
      </w:r>
      <w:r w:rsidR="00AD623E" w:rsidRPr="00E46170">
        <w:t>6</w:t>
      </w:r>
      <w:r w:rsidRPr="00E46170">
        <w:t>)</w:t>
      </w:r>
      <w:r w:rsidRPr="00E46170">
        <w:tab/>
        <w:t>The r</w:t>
      </w:r>
      <w:r w:rsidR="00002BA1" w:rsidRPr="00E46170">
        <w:t>ules</w:t>
      </w:r>
      <w:r w:rsidRPr="00E46170">
        <w:t xml:space="preserve"> may prescribe the circumstances in which the Minister may wholly or partly waive </w:t>
      </w:r>
      <w:r w:rsidR="00CA5050" w:rsidRPr="00E46170">
        <w:t xml:space="preserve">a </w:t>
      </w:r>
      <w:r w:rsidRPr="00E46170">
        <w:t>fee that would otherwise be payable under this section</w:t>
      </w:r>
      <w:r w:rsidR="004D5065" w:rsidRPr="00E46170">
        <w:t>.</w:t>
      </w:r>
    </w:p>
    <w:p w:rsidR="00AD623E" w:rsidRPr="00E46170" w:rsidRDefault="00AD623E" w:rsidP="00E46170">
      <w:pPr>
        <w:pStyle w:val="SubsectionHead"/>
      </w:pPr>
      <w:r w:rsidRPr="00E46170">
        <w:t>Unpaid fee</w:t>
      </w:r>
    </w:p>
    <w:p w:rsidR="00AD623E" w:rsidRPr="00E46170" w:rsidRDefault="00AD623E" w:rsidP="00E46170">
      <w:pPr>
        <w:pStyle w:val="subsection"/>
      </w:pPr>
      <w:r w:rsidRPr="00E46170">
        <w:tab/>
        <w:t>(7)</w:t>
      </w:r>
      <w:r w:rsidRPr="00E46170">
        <w:tab/>
        <w:t>If any amount of a fee remains unpaid after it becomes due for payment, no decision is to be made on the application concerned until that amount has been paid</w:t>
      </w:r>
      <w:r w:rsidR="004D5065" w:rsidRPr="00E46170">
        <w:t>.</w:t>
      </w:r>
    </w:p>
    <w:p w:rsidR="00AD623E" w:rsidRPr="00E46170" w:rsidRDefault="00AD623E" w:rsidP="00E46170">
      <w:pPr>
        <w:pStyle w:val="subsection"/>
      </w:pPr>
      <w:r w:rsidRPr="00E46170">
        <w:tab/>
        <w:t>(8)</w:t>
      </w:r>
      <w:r w:rsidRPr="00E46170">
        <w:tab/>
        <w:t xml:space="preserve">If any amount of a fee remains unpaid after it becomes due for payment, that amount is a debt due to the Commonwealth and </w:t>
      </w:r>
      <w:r w:rsidR="009A335B" w:rsidRPr="00E46170">
        <w:t xml:space="preserve">may be recovered by the Minister, on behalf of the Commonwealth, by action in </w:t>
      </w:r>
      <w:r w:rsidR="0084180B" w:rsidRPr="00E46170">
        <w:t>the Federal Court or Federal Circuit Court</w:t>
      </w:r>
      <w:r w:rsidR="004D5065" w:rsidRPr="00E46170">
        <w:t>.</w:t>
      </w:r>
    </w:p>
    <w:p w:rsidR="00276584" w:rsidRPr="00E46170" w:rsidRDefault="0001479A" w:rsidP="00E46170">
      <w:pPr>
        <w:pStyle w:val="ItemHead"/>
      </w:pPr>
      <w:r w:rsidRPr="00E46170">
        <w:t>95</w:t>
      </w:r>
      <w:r w:rsidR="00276584" w:rsidRPr="00E46170">
        <w:t xml:space="preserve">  Paragraph 60(a)</w:t>
      </w:r>
    </w:p>
    <w:p w:rsidR="00276584" w:rsidRPr="00E46170" w:rsidRDefault="00276584" w:rsidP="00E46170">
      <w:pPr>
        <w:pStyle w:val="Item"/>
      </w:pPr>
      <w:r w:rsidRPr="00E46170">
        <w:t>Omit “space licence”, substitute “launch facility licence”</w:t>
      </w:r>
      <w:r w:rsidR="004D5065" w:rsidRPr="00E46170">
        <w:t>.</w:t>
      </w:r>
    </w:p>
    <w:p w:rsidR="00DB7548" w:rsidRPr="00E46170" w:rsidRDefault="0001479A" w:rsidP="00E46170">
      <w:pPr>
        <w:pStyle w:val="ItemHead"/>
      </w:pPr>
      <w:r w:rsidRPr="00E46170">
        <w:t>96</w:t>
      </w:r>
      <w:r w:rsidR="00DB7548" w:rsidRPr="00E46170">
        <w:t xml:space="preserve">  Paragraph 60(b)</w:t>
      </w:r>
    </w:p>
    <w:p w:rsidR="00DB7548" w:rsidRPr="00E46170" w:rsidRDefault="00DB7548" w:rsidP="00E46170">
      <w:pPr>
        <w:pStyle w:val="Item"/>
      </w:pPr>
      <w:r w:rsidRPr="00E46170">
        <w:t>Omit “a launch permit”, substitute “an Australian launch permit”</w:t>
      </w:r>
      <w:r w:rsidR="004D5065" w:rsidRPr="00E46170">
        <w:t>.</w:t>
      </w:r>
    </w:p>
    <w:p w:rsidR="00B8277B" w:rsidRPr="00E46170" w:rsidRDefault="0001479A" w:rsidP="00E46170">
      <w:pPr>
        <w:pStyle w:val="ItemHead"/>
      </w:pPr>
      <w:r w:rsidRPr="00E46170">
        <w:t>97</w:t>
      </w:r>
      <w:r w:rsidR="00B8277B" w:rsidRPr="00E46170">
        <w:t xml:space="preserve">  After paragraph</w:t>
      </w:r>
      <w:r w:rsidR="00E46170" w:rsidRPr="00E46170">
        <w:t> </w:t>
      </w:r>
      <w:r w:rsidR="00B8277B" w:rsidRPr="00E46170">
        <w:t>60(b)</w:t>
      </w:r>
    </w:p>
    <w:p w:rsidR="00B8277B" w:rsidRPr="00E46170" w:rsidRDefault="00B8277B" w:rsidP="00E46170">
      <w:pPr>
        <w:pStyle w:val="Item"/>
      </w:pPr>
      <w:r w:rsidRPr="00E46170">
        <w:t>Insert:</w:t>
      </w:r>
    </w:p>
    <w:p w:rsidR="00B8277B" w:rsidRPr="00E46170" w:rsidRDefault="00B8277B" w:rsidP="00E46170">
      <w:pPr>
        <w:pStyle w:val="paragraph"/>
      </w:pPr>
      <w:r w:rsidRPr="00E46170">
        <w:tab/>
        <w:t>(ba)</w:t>
      </w:r>
      <w:r w:rsidRPr="00E46170">
        <w:tab/>
        <w:t>an applicant for, or the holder of, an Australian high power rocket permit; or</w:t>
      </w:r>
    </w:p>
    <w:p w:rsidR="008962CE" w:rsidRPr="00E46170" w:rsidRDefault="0001479A" w:rsidP="00E46170">
      <w:pPr>
        <w:pStyle w:val="ItemHead"/>
      </w:pPr>
      <w:r w:rsidRPr="00E46170">
        <w:t>98</w:t>
      </w:r>
      <w:r w:rsidR="008962CE" w:rsidRPr="00E46170">
        <w:t xml:space="preserve">  Paragraph 60(c)</w:t>
      </w:r>
    </w:p>
    <w:p w:rsidR="008962CE" w:rsidRPr="00E46170" w:rsidRDefault="008962CE" w:rsidP="00E46170">
      <w:pPr>
        <w:pStyle w:val="Item"/>
      </w:pPr>
      <w:r w:rsidRPr="00E46170">
        <w:t>Omit “overseas launch certificate”, substitute “overseas payload permit”</w:t>
      </w:r>
      <w:r w:rsidR="004D5065" w:rsidRPr="00E46170">
        <w:t>.</w:t>
      </w:r>
    </w:p>
    <w:p w:rsidR="00516D4B" w:rsidRPr="00E46170" w:rsidRDefault="0001479A" w:rsidP="00E46170">
      <w:pPr>
        <w:pStyle w:val="ItemHead"/>
      </w:pPr>
      <w:r w:rsidRPr="00E46170">
        <w:t>99</w:t>
      </w:r>
      <w:r w:rsidR="00516D4B" w:rsidRPr="00E46170">
        <w:t xml:space="preserve">  Paragraph 60(d)</w:t>
      </w:r>
    </w:p>
    <w:p w:rsidR="00516D4B" w:rsidRPr="00E46170" w:rsidRDefault="00516D4B" w:rsidP="00E46170">
      <w:pPr>
        <w:pStyle w:val="Item"/>
      </w:pPr>
      <w:r w:rsidRPr="00E46170">
        <w:t>Omit “an authorisation under section</w:t>
      </w:r>
      <w:r w:rsidR="00E46170" w:rsidRPr="00E46170">
        <w:t> </w:t>
      </w:r>
      <w:r w:rsidRPr="00E46170">
        <w:t>43”, substitute “a return authorisation”</w:t>
      </w:r>
      <w:r w:rsidR="004D5065" w:rsidRPr="00E46170">
        <w:t>.</w:t>
      </w:r>
    </w:p>
    <w:p w:rsidR="00886121" w:rsidRPr="00E46170" w:rsidRDefault="0001479A" w:rsidP="00E46170">
      <w:pPr>
        <w:pStyle w:val="ItemHead"/>
      </w:pPr>
      <w:r w:rsidRPr="00E46170">
        <w:t>100</w:t>
      </w:r>
      <w:r w:rsidR="00886121" w:rsidRPr="00E46170">
        <w:t xml:space="preserve">  Section</w:t>
      </w:r>
      <w:r w:rsidR="00E46170" w:rsidRPr="00E46170">
        <w:t> </w:t>
      </w:r>
      <w:r w:rsidR="00886121" w:rsidRPr="00E46170">
        <w:t>60</w:t>
      </w:r>
    </w:p>
    <w:p w:rsidR="00886121" w:rsidRPr="00E46170" w:rsidRDefault="00886121" w:rsidP="00E46170">
      <w:pPr>
        <w:pStyle w:val="Item"/>
      </w:pPr>
      <w:r w:rsidRPr="00E46170">
        <w:t>Omit “, certificate”</w:t>
      </w:r>
      <w:r w:rsidR="004D5065" w:rsidRPr="00E46170">
        <w:t>.</w:t>
      </w:r>
    </w:p>
    <w:p w:rsidR="00276584" w:rsidRPr="00E46170" w:rsidRDefault="0001479A" w:rsidP="00E46170">
      <w:pPr>
        <w:pStyle w:val="ItemHead"/>
      </w:pPr>
      <w:r w:rsidRPr="00E46170">
        <w:t>101</w:t>
      </w:r>
      <w:r w:rsidR="00276584" w:rsidRPr="00E46170">
        <w:t xml:space="preserve">  Paragraphs 61(a) and (b)</w:t>
      </w:r>
    </w:p>
    <w:p w:rsidR="00276584" w:rsidRPr="00E46170" w:rsidRDefault="00276584" w:rsidP="00E46170">
      <w:pPr>
        <w:pStyle w:val="Item"/>
      </w:pPr>
      <w:r w:rsidRPr="00E46170">
        <w:t>Omit “space licence”, substitute “launch facility licence”</w:t>
      </w:r>
      <w:r w:rsidR="004D5065" w:rsidRPr="00E46170">
        <w:t>.</w:t>
      </w:r>
    </w:p>
    <w:p w:rsidR="00DB7548" w:rsidRPr="00E46170" w:rsidRDefault="0001479A" w:rsidP="00E46170">
      <w:pPr>
        <w:pStyle w:val="ItemHead"/>
      </w:pPr>
      <w:r w:rsidRPr="00E46170">
        <w:t>102</w:t>
      </w:r>
      <w:r w:rsidR="00DB7548" w:rsidRPr="00E46170">
        <w:t xml:space="preserve">  Paragraph</w:t>
      </w:r>
      <w:r w:rsidR="00343B73" w:rsidRPr="00E46170">
        <w:t>s</w:t>
      </w:r>
      <w:r w:rsidR="00DB7548" w:rsidRPr="00E46170">
        <w:t xml:space="preserve"> 61(c)</w:t>
      </w:r>
      <w:r w:rsidR="00343B73" w:rsidRPr="00E46170">
        <w:t>, (d) and (e)</w:t>
      </w:r>
    </w:p>
    <w:p w:rsidR="00DB7548" w:rsidRPr="00E46170" w:rsidRDefault="00DB7548" w:rsidP="00E46170">
      <w:pPr>
        <w:pStyle w:val="Item"/>
      </w:pPr>
      <w:r w:rsidRPr="00E46170">
        <w:t>Omit “a launch permit</w:t>
      </w:r>
      <w:r w:rsidR="00343B73" w:rsidRPr="00E46170">
        <w:t xml:space="preserve"> or overseas launch certificate</w:t>
      </w:r>
      <w:r w:rsidRPr="00E46170">
        <w:t>”, substitute “an Australian launch permit</w:t>
      </w:r>
      <w:r w:rsidR="00343B73" w:rsidRPr="00E46170">
        <w:t>, Australian high power rocket permit or overseas payload permit</w:t>
      </w:r>
      <w:r w:rsidRPr="00E46170">
        <w:t>”</w:t>
      </w:r>
      <w:r w:rsidR="004D5065" w:rsidRPr="00E46170">
        <w:t>.</w:t>
      </w:r>
    </w:p>
    <w:p w:rsidR="00516D4B" w:rsidRPr="00E46170" w:rsidRDefault="0001479A" w:rsidP="00E46170">
      <w:pPr>
        <w:pStyle w:val="ItemHead"/>
      </w:pPr>
      <w:r w:rsidRPr="00E46170">
        <w:t>103</w:t>
      </w:r>
      <w:r w:rsidR="00516D4B" w:rsidRPr="00E46170">
        <w:t xml:space="preserve">  Paragraphs 61(f) and (g)</w:t>
      </w:r>
    </w:p>
    <w:p w:rsidR="00516D4B" w:rsidRPr="00E46170" w:rsidRDefault="00516D4B" w:rsidP="00E46170">
      <w:pPr>
        <w:pStyle w:val="Item"/>
      </w:pPr>
      <w:r w:rsidRPr="00E46170">
        <w:t>Omit “an authorisation under section</w:t>
      </w:r>
      <w:r w:rsidR="00E46170" w:rsidRPr="00E46170">
        <w:t> </w:t>
      </w:r>
      <w:r w:rsidRPr="00E46170">
        <w:t>43”, substitute “a return authorisation”</w:t>
      </w:r>
      <w:r w:rsidR="004D5065" w:rsidRPr="00E46170">
        <w:t>.</w:t>
      </w:r>
    </w:p>
    <w:p w:rsidR="00D05DB9" w:rsidRPr="00E46170" w:rsidRDefault="0001479A" w:rsidP="00E46170">
      <w:pPr>
        <w:pStyle w:val="ItemHead"/>
      </w:pPr>
      <w:r w:rsidRPr="00E46170">
        <w:t>104</w:t>
      </w:r>
      <w:r w:rsidR="00D05DB9" w:rsidRPr="00E46170">
        <w:t xml:space="preserve">  Paragraphs 61(h), (i) and (ia)</w:t>
      </w:r>
    </w:p>
    <w:p w:rsidR="00D05DB9" w:rsidRPr="00E46170" w:rsidRDefault="00D05DB9" w:rsidP="00E46170">
      <w:pPr>
        <w:pStyle w:val="Item"/>
      </w:pPr>
      <w:r w:rsidRPr="00E46170">
        <w:t>Omit “exemption certificate”, substitute “authorisation certificate”</w:t>
      </w:r>
      <w:r w:rsidR="004D5065" w:rsidRPr="00E46170">
        <w:t>.</w:t>
      </w:r>
    </w:p>
    <w:p w:rsidR="00516D4B" w:rsidRPr="00E46170" w:rsidRDefault="0001479A" w:rsidP="00E46170">
      <w:pPr>
        <w:pStyle w:val="ItemHead"/>
      </w:pPr>
      <w:r w:rsidRPr="00E46170">
        <w:t>105</w:t>
      </w:r>
      <w:r w:rsidR="00516D4B" w:rsidRPr="00E46170">
        <w:t xml:space="preserve">  Paragraph 61(j)</w:t>
      </w:r>
    </w:p>
    <w:p w:rsidR="00516D4B" w:rsidRPr="00E46170" w:rsidRDefault="00516D4B" w:rsidP="00E46170">
      <w:pPr>
        <w:pStyle w:val="Item"/>
      </w:pPr>
      <w:r w:rsidRPr="00E46170">
        <w:t>Omit “space licence, launch permit, overseas launch certificate, authorisation under section</w:t>
      </w:r>
      <w:r w:rsidR="00E46170" w:rsidRPr="00E46170">
        <w:t> </w:t>
      </w:r>
      <w:r w:rsidRPr="00E46170">
        <w:t>43 or exemption certificate</w:t>
      </w:r>
      <w:r w:rsidR="000158E0" w:rsidRPr="00E46170">
        <w:t>; or</w:t>
      </w:r>
      <w:r w:rsidRPr="00E46170">
        <w:t xml:space="preserve">”, substitute “launch facility licence, Australian launch permit, </w:t>
      </w:r>
      <w:r w:rsidR="005D2EB7" w:rsidRPr="00E46170">
        <w:t xml:space="preserve">Australian high power rocket permit, </w:t>
      </w:r>
      <w:r w:rsidRPr="00E46170">
        <w:t>overseas payload permit, return authorisation or authorisation certificate</w:t>
      </w:r>
      <w:r w:rsidR="004D5065" w:rsidRPr="00E46170">
        <w:t>.</w:t>
      </w:r>
      <w:r w:rsidRPr="00E46170">
        <w:t>”</w:t>
      </w:r>
      <w:r w:rsidR="004D5065" w:rsidRPr="00E46170">
        <w:t>.</w:t>
      </w:r>
    </w:p>
    <w:p w:rsidR="000158E0" w:rsidRPr="00E46170" w:rsidRDefault="0001479A" w:rsidP="00E46170">
      <w:pPr>
        <w:pStyle w:val="ItemHead"/>
      </w:pPr>
      <w:r w:rsidRPr="00E46170">
        <w:t>106</w:t>
      </w:r>
      <w:r w:rsidR="000158E0" w:rsidRPr="00E46170">
        <w:t xml:space="preserve">  Paragraphs 61(k) and (l)</w:t>
      </w:r>
    </w:p>
    <w:p w:rsidR="000158E0" w:rsidRPr="00E46170" w:rsidRDefault="000158E0" w:rsidP="00E46170">
      <w:pPr>
        <w:pStyle w:val="Item"/>
      </w:pPr>
      <w:r w:rsidRPr="00E46170">
        <w:t>Repeal the paragraphs</w:t>
      </w:r>
      <w:r w:rsidR="004D5065" w:rsidRPr="00E46170">
        <w:t>.</w:t>
      </w:r>
    </w:p>
    <w:p w:rsidR="001F28DE" w:rsidRPr="00E46170" w:rsidRDefault="0001479A" w:rsidP="00E46170">
      <w:pPr>
        <w:pStyle w:val="ItemHead"/>
      </w:pPr>
      <w:r w:rsidRPr="00E46170">
        <w:t>107</w:t>
      </w:r>
      <w:r w:rsidR="001F28DE" w:rsidRPr="00E46170">
        <w:t xml:space="preserve">  Section</w:t>
      </w:r>
      <w:r w:rsidR="00E46170" w:rsidRPr="00E46170">
        <w:t> </w:t>
      </w:r>
      <w:r w:rsidR="001F28DE" w:rsidRPr="00E46170">
        <w:t>62</w:t>
      </w:r>
    </w:p>
    <w:p w:rsidR="001F28DE" w:rsidRPr="00E46170" w:rsidRDefault="001F28DE" w:rsidP="00E46170">
      <w:pPr>
        <w:pStyle w:val="Item"/>
      </w:pPr>
      <w:r w:rsidRPr="00E46170">
        <w:t>Repeal the section, substitute:</w:t>
      </w:r>
    </w:p>
    <w:p w:rsidR="001F28DE" w:rsidRPr="00E46170" w:rsidRDefault="001F28DE" w:rsidP="00E46170">
      <w:pPr>
        <w:pStyle w:val="ActHead5"/>
      </w:pPr>
      <w:bookmarkStart w:id="83" w:name="_Toc523833358"/>
      <w:r w:rsidRPr="00E46170">
        <w:rPr>
          <w:rStyle w:val="CharSectno"/>
        </w:rPr>
        <w:t>62</w:t>
      </w:r>
      <w:r w:rsidRPr="00E46170">
        <w:t xml:space="preserve">  Notice of decisions</w:t>
      </w:r>
      <w:bookmarkEnd w:id="83"/>
    </w:p>
    <w:p w:rsidR="001F28DE" w:rsidRPr="00E46170" w:rsidRDefault="001F28DE" w:rsidP="00E46170">
      <w:pPr>
        <w:pStyle w:val="subsection"/>
      </w:pPr>
      <w:r w:rsidRPr="00E46170">
        <w:tab/>
      </w:r>
      <w:r w:rsidR="00D73203" w:rsidRPr="00E46170">
        <w:t>(1)</w:t>
      </w:r>
      <w:r w:rsidRPr="00E46170">
        <w:tab/>
        <w:t>If the Minister grants, varies, revokes, suspends or</w:t>
      </w:r>
      <w:r w:rsidR="0004648B" w:rsidRPr="00E46170">
        <w:t xml:space="preserve"> transfers any of the following</w:t>
      </w:r>
      <w:r w:rsidRPr="00E46170">
        <w:t>, the Minister m</w:t>
      </w:r>
      <w:r w:rsidR="00B5304A" w:rsidRPr="00E46170">
        <w:t>ay</w:t>
      </w:r>
      <w:r w:rsidRPr="00E46170">
        <w:t xml:space="preserve"> cause to be published on the Department’s website a notice </w:t>
      </w:r>
      <w:r w:rsidR="0004648B" w:rsidRPr="00E46170">
        <w:t>setting out such information as the Minister considers appropriate:</w:t>
      </w:r>
    </w:p>
    <w:p w:rsidR="0004648B" w:rsidRPr="00E46170" w:rsidRDefault="0004648B" w:rsidP="00E46170">
      <w:pPr>
        <w:pStyle w:val="paragraph"/>
      </w:pPr>
      <w:r w:rsidRPr="00E46170">
        <w:tab/>
        <w:t>(a)</w:t>
      </w:r>
      <w:r w:rsidRPr="00E46170">
        <w:tab/>
        <w:t>a launch facility licence;</w:t>
      </w:r>
    </w:p>
    <w:p w:rsidR="0004648B" w:rsidRPr="00E46170" w:rsidRDefault="0004648B" w:rsidP="00E46170">
      <w:pPr>
        <w:pStyle w:val="paragraph"/>
      </w:pPr>
      <w:r w:rsidRPr="00E46170">
        <w:tab/>
        <w:t>(b)</w:t>
      </w:r>
      <w:r w:rsidRPr="00E46170">
        <w:tab/>
        <w:t>a</w:t>
      </w:r>
      <w:r w:rsidR="00CA5050" w:rsidRPr="00E46170">
        <w:t>n</w:t>
      </w:r>
      <w:r w:rsidRPr="00E46170">
        <w:t xml:space="preserve"> Australian launch permit;</w:t>
      </w:r>
    </w:p>
    <w:p w:rsidR="0004648B" w:rsidRPr="00E46170" w:rsidRDefault="0004648B" w:rsidP="00E46170">
      <w:pPr>
        <w:pStyle w:val="paragraph"/>
      </w:pPr>
      <w:r w:rsidRPr="00E46170">
        <w:tab/>
        <w:t>(c)</w:t>
      </w:r>
      <w:r w:rsidRPr="00E46170">
        <w:tab/>
        <w:t>an Australian high power rocket permit;</w:t>
      </w:r>
    </w:p>
    <w:p w:rsidR="0004648B" w:rsidRPr="00E46170" w:rsidRDefault="0004648B" w:rsidP="00E46170">
      <w:pPr>
        <w:pStyle w:val="paragraph"/>
      </w:pPr>
      <w:r w:rsidRPr="00E46170">
        <w:tab/>
        <w:t>(d)</w:t>
      </w:r>
      <w:r w:rsidRPr="00E46170">
        <w:tab/>
        <w:t>an overseas payload permit;</w:t>
      </w:r>
    </w:p>
    <w:p w:rsidR="0004648B" w:rsidRPr="00E46170" w:rsidRDefault="0004648B" w:rsidP="00E46170">
      <w:pPr>
        <w:pStyle w:val="paragraph"/>
      </w:pPr>
      <w:r w:rsidRPr="00E46170">
        <w:tab/>
        <w:t>(e)</w:t>
      </w:r>
      <w:r w:rsidRPr="00E46170">
        <w:tab/>
        <w:t>a return authorisation;</w:t>
      </w:r>
    </w:p>
    <w:p w:rsidR="0004648B" w:rsidRPr="00E46170" w:rsidRDefault="0004648B" w:rsidP="00E46170">
      <w:pPr>
        <w:pStyle w:val="paragraph"/>
      </w:pPr>
      <w:r w:rsidRPr="00E46170">
        <w:tab/>
        <w:t>(f)</w:t>
      </w:r>
      <w:r w:rsidRPr="00E46170">
        <w:tab/>
        <w:t>an authorisation certificate</w:t>
      </w:r>
      <w:r w:rsidR="004D5065" w:rsidRPr="00E46170">
        <w:t>.</w:t>
      </w:r>
    </w:p>
    <w:p w:rsidR="00D73203" w:rsidRPr="00E46170" w:rsidRDefault="00D73203" w:rsidP="00E46170">
      <w:pPr>
        <w:pStyle w:val="subsection"/>
      </w:pPr>
      <w:r w:rsidRPr="00E46170">
        <w:tab/>
        <w:t>(2)</w:t>
      </w:r>
      <w:r w:rsidRPr="00E46170">
        <w:tab/>
        <w:t xml:space="preserve">If the grant, variation, revocation, suspension or transfer is in relation to an individual, the notice may include the name of the individual, but must not include any other personal information (within the meaning of the </w:t>
      </w:r>
      <w:r w:rsidRPr="00E46170">
        <w:rPr>
          <w:i/>
        </w:rPr>
        <w:t>Privacy Act 1988</w:t>
      </w:r>
      <w:r w:rsidRPr="00E46170">
        <w:t>) about the individual</w:t>
      </w:r>
      <w:r w:rsidR="004D5065" w:rsidRPr="00E46170">
        <w:t>.</w:t>
      </w:r>
    </w:p>
    <w:p w:rsidR="00675FE3" w:rsidRPr="00E46170" w:rsidRDefault="0001479A" w:rsidP="00E46170">
      <w:pPr>
        <w:pStyle w:val="ItemHead"/>
      </w:pPr>
      <w:r w:rsidRPr="00E46170">
        <w:t>108</w:t>
      </w:r>
      <w:r w:rsidR="00675FE3" w:rsidRPr="00E46170">
        <w:t xml:space="preserve">  Before Division</w:t>
      </w:r>
      <w:r w:rsidR="00E46170" w:rsidRPr="00E46170">
        <w:t> </w:t>
      </w:r>
      <w:r w:rsidR="00675FE3" w:rsidRPr="00E46170">
        <w:t>1 of Part</w:t>
      </w:r>
      <w:r w:rsidR="00E46170" w:rsidRPr="00E46170">
        <w:t> </w:t>
      </w:r>
      <w:r w:rsidR="00675FE3" w:rsidRPr="00E46170">
        <w:t>4</w:t>
      </w:r>
    </w:p>
    <w:p w:rsidR="00675FE3" w:rsidRPr="00E46170" w:rsidRDefault="00675FE3" w:rsidP="00E46170">
      <w:pPr>
        <w:pStyle w:val="Item"/>
      </w:pPr>
      <w:r w:rsidRPr="00E46170">
        <w:t>Insert:</w:t>
      </w:r>
    </w:p>
    <w:p w:rsidR="00675FE3" w:rsidRPr="00E46170" w:rsidRDefault="00675FE3" w:rsidP="00E46170">
      <w:pPr>
        <w:pStyle w:val="ActHead3"/>
      </w:pPr>
      <w:bookmarkStart w:id="84" w:name="_Toc523833359"/>
      <w:r w:rsidRPr="00E46170">
        <w:rPr>
          <w:rStyle w:val="CharDivNo"/>
        </w:rPr>
        <w:t>Division</w:t>
      </w:r>
      <w:r w:rsidR="00E46170" w:rsidRPr="00E46170">
        <w:rPr>
          <w:rStyle w:val="CharDivNo"/>
        </w:rPr>
        <w:t> </w:t>
      </w:r>
      <w:r w:rsidRPr="00E46170">
        <w:rPr>
          <w:rStyle w:val="CharDivNo"/>
        </w:rPr>
        <w:t>1A</w:t>
      </w:r>
      <w:r w:rsidRPr="00E46170">
        <w:t>—</w:t>
      </w:r>
      <w:r w:rsidRPr="00E46170">
        <w:rPr>
          <w:rStyle w:val="CharDivText"/>
        </w:rPr>
        <w:t>Simplified outline of this Part</w:t>
      </w:r>
      <w:bookmarkEnd w:id="84"/>
    </w:p>
    <w:p w:rsidR="00675FE3" w:rsidRPr="00E46170" w:rsidRDefault="00675FE3" w:rsidP="00E46170">
      <w:pPr>
        <w:pStyle w:val="ActHead5"/>
      </w:pPr>
      <w:bookmarkStart w:id="85" w:name="_Toc523833360"/>
      <w:r w:rsidRPr="00E46170">
        <w:rPr>
          <w:rStyle w:val="CharSectno"/>
        </w:rPr>
        <w:t>62A</w:t>
      </w:r>
      <w:r w:rsidRPr="00E46170">
        <w:t xml:space="preserve">  Simplified outline of this Part</w:t>
      </w:r>
      <w:bookmarkEnd w:id="85"/>
    </w:p>
    <w:p w:rsidR="00D71375" w:rsidRPr="00E46170" w:rsidRDefault="00D71375" w:rsidP="00E46170">
      <w:pPr>
        <w:pStyle w:val="SOBullet"/>
      </w:pPr>
      <w:r w:rsidRPr="00E46170">
        <w:rPr>
          <w:sz w:val="28"/>
        </w:rPr>
        <w:t>•</w:t>
      </w:r>
      <w:r w:rsidRPr="00E46170">
        <w:tab/>
        <w:t xml:space="preserve">The responsible party for the launch </w:t>
      </w:r>
      <w:r w:rsidR="005346A8" w:rsidRPr="00E46170">
        <w:t xml:space="preserve">or return </w:t>
      </w:r>
      <w:r w:rsidRPr="00E46170">
        <w:t xml:space="preserve">of a </w:t>
      </w:r>
      <w:r w:rsidR="005346A8" w:rsidRPr="00E46170">
        <w:t>space object</w:t>
      </w:r>
      <w:r w:rsidRPr="00E46170">
        <w:t xml:space="preserve"> is liable to pay compensation for </w:t>
      </w:r>
      <w:r w:rsidR="00B66B91" w:rsidRPr="00E46170">
        <w:t xml:space="preserve">any </w:t>
      </w:r>
      <w:r w:rsidRPr="00E46170">
        <w:t xml:space="preserve">damage the </w:t>
      </w:r>
      <w:r w:rsidR="005346A8" w:rsidRPr="00E46170">
        <w:t>object</w:t>
      </w:r>
      <w:r w:rsidRPr="00E46170">
        <w:t xml:space="preserve"> causes to a third party</w:t>
      </w:r>
      <w:r w:rsidR="004D5065" w:rsidRPr="00E46170">
        <w:t>.</w:t>
      </w:r>
    </w:p>
    <w:p w:rsidR="003C2132" w:rsidRPr="00E46170" w:rsidRDefault="0001479A" w:rsidP="00E46170">
      <w:pPr>
        <w:pStyle w:val="ItemHead"/>
      </w:pPr>
      <w:r w:rsidRPr="00E46170">
        <w:t>109</w:t>
      </w:r>
      <w:r w:rsidR="003C2132" w:rsidRPr="00E46170">
        <w:t xml:space="preserve">  Subparagraph</w:t>
      </w:r>
      <w:r w:rsidR="00E21FE7" w:rsidRPr="00E46170">
        <w:t xml:space="preserve"> </w:t>
      </w:r>
      <w:r w:rsidR="003C2132" w:rsidRPr="00E46170">
        <w:t>63(1)(a)(i)</w:t>
      </w:r>
    </w:p>
    <w:p w:rsidR="003C2132" w:rsidRPr="00E46170" w:rsidRDefault="003C2132" w:rsidP="00E46170">
      <w:pPr>
        <w:pStyle w:val="Item"/>
      </w:pPr>
      <w:r w:rsidRPr="00E46170">
        <w:t>After “Australia”, insert “, from an Australian aircraft that is in flight or from a foreign aircraft that is in the airspace over Australian territory”</w:t>
      </w:r>
      <w:r w:rsidR="004D5065" w:rsidRPr="00E46170">
        <w:t>.</w:t>
      </w:r>
    </w:p>
    <w:p w:rsidR="00AD6E09" w:rsidRPr="00E46170" w:rsidRDefault="0001479A" w:rsidP="00E46170">
      <w:pPr>
        <w:pStyle w:val="ItemHead"/>
      </w:pPr>
      <w:r w:rsidRPr="00E46170">
        <w:t>110</w:t>
      </w:r>
      <w:r w:rsidR="00AD6E09" w:rsidRPr="00E46170">
        <w:t xml:space="preserve">  Paragraph 63(2)(a)</w:t>
      </w:r>
    </w:p>
    <w:p w:rsidR="00AD6E09" w:rsidRPr="00E46170" w:rsidRDefault="00AD6E09" w:rsidP="00E46170">
      <w:pPr>
        <w:pStyle w:val="Item"/>
      </w:pPr>
      <w:r w:rsidRPr="00E46170">
        <w:t>After “place”, insert “or area”.</w:t>
      </w:r>
    </w:p>
    <w:p w:rsidR="00AD6E09" w:rsidRPr="00E46170" w:rsidRDefault="0001479A" w:rsidP="00E46170">
      <w:pPr>
        <w:pStyle w:val="ItemHead"/>
      </w:pPr>
      <w:r w:rsidRPr="00E46170">
        <w:t>111</w:t>
      </w:r>
      <w:r w:rsidR="00AD6E09" w:rsidRPr="00E46170">
        <w:t xml:space="preserve">  Subparagraph</w:t>
      </w:r>
      <w:r w:rsidR="00E21FE7" w:rsidRPr="00E46170">
        <w:t xml:space="preserve"> </w:t>
      </w:r>
      <w:r w:rsidR="00AD6E09" w:rsidRPr="00E46170">
        <w:t>63(2A)(a)(i)</w:t>
      </w:r>
    </w:p>
    <w:p w:rsidR="00AD6E09" w:rsidRPr="00E46170" w:rsidRDefault="00AD6E09" w:rsidP="00E46170">
      <w:pPr>
        <w:pStyle w:val="Item"/>
      </w:pPr>
      <w:r w:rsidRPr="00E46170">
        <w:t>After “Australia”, insert “, from an Australian aircraft that is in flight or from a foreign aircraft that is in the airspace over Australian territory”.</w:t>
      </w:r>
    </w:p>
    <w:p w:rsidR="00AD6E09" w:rsidRPr="00E46170" w:rsidRDefault="0001479A" w:rsidP="00E46170">
      <w:pPr>
        <w:pStyle w:val="ItemHead"/>
      </w:pPr>
      <w:r w:rsidRPr="00E46170">
        <w:t>112</w:t>
      </w:r>
      <w:r w:rsidR="00AD6E09" w:rsidRPr="00E46170">
        <w:t xml:space="preserve">  Paragraph 63(2A)(b)</w:t>
      </w:r>
    </w:p>
    <w:p w:rsidR="00AD6E09" w:rsidRPr="00E46170" w:rsidRDefault="00AD6E09" w:rsidP="00E46170">
      <w:pPr>
        <w:pStyle w:val="Item"/>
      </w:pPr>
      <w:r w:rsidRPr="00E46170">
        <w:t>After “place”, insert “or area”.</w:t>
      </w:r>
    </w:p>
    <w:p w:rsidR="00D05DB9" w:rsidRPr="00E46170" w:rsidRDefault="0001479A" w:rsidP="00E46170">
      <w:pPr>
        <w:pStyle w:val="ItemHead"/>
      </w:pPr>
      <w:r w:rsidRPr="00E46170">
        <w:t>113</w:t>
      </w:r>
      <w:r w:rsidR="00D05DB9" w:rsidRPr="00E46170">
        <w:t xml:space="preserve">  Paragraph 63(3)(d)</w:t>
      </w:r>
    </w:p>
    <w:p w:rsidR="00D05DB9" w:rsidRPr="00E46170" w:rsidRDefault="00D05DB9" w:rsidP="00E46170">
      <w:pPr>
        <w:pStyle w:val="Item"/>
      </w:pPr>
      <w:r w:rsidRPr="00E46170">
        <w:t>Omit “exemption certificate”, substitute “authorisation certificate”</w:t>
      </w:r>
      <w:r w:rsidR="004D5065" w:rsidRPr="00E46170">
        <w:t>.</w:t>
      </w:r>
    </w:p>
    <w:p w:rsidR="003E4C97" w:rsidRPr="00E46170" w:rsidRDefault="0001479A" w:rsidP="00E46170">
      <w:pPr>
        <w:pStyle w:val="ItemHead"/>
      </w:pPr>
      <w:r w:rsidRPr="00E46170">
        <w:t>114</w:t>
      </w:r>
      <w:r w:rsidR="003E4C97" w:rsidRPr="00E46170">
        <w:t xml:space="preserve">  Subsection</w:t>
      </w:r>
      <w:r w:rsidR="00E46170" w:rsidRPr="00E46170">
        <w:t> </w:t>
      </w:r>
      <w:r w:rsidR="003E4C97" w:rsidRPr="00E46170">
        <w:t>64(2) (note)</w:t>
      </w:r>
    </w:p>
    <w:p w:rsidR="003E4C97" w:rsidRPr="00E46170" w:rsidRDefault="003E4C97" w:rsidP="00E46170">
      <w:pPr>
        <w:pStyle w:val="Item"/>
      </w:pPr>
      <w:r w:rsidRPr="00E46170">
        <w:t>Omit “However, see also section</w:t>
      </w:r>
      <w:r w:rsidR="00E46170" w:rsidRPr="00E46170">
        <w:t> </w:t>
      </w:r>
      <w:r w:rsidRPr="00E46170">
        <w:t>65 (which allows the regulations to make provision in relation to the waiver of such rights)</w:t>
      </w:r>
      <w:r w:rsidR="004D5065" w:rsidRPr="00E46170">
        <w:t>.</w:t>
      </w:r>
      <w:r w:rsidRPr="00E46170">
        <w:t>”</w:t>
      </w:r>
      <w:r w:rsidR="004D5065" w:rsidRPr="00E46170">
        <w:t>.</w:t>
      </w:r>
    </w:p>
    <w:p w:rsidR="0095376B" w:rsidRPr="00E46170" w:rsidRDefault="0001479A" w:rsidP="00E46170">
      <w:pPr>
        <w:pStyle w:val="ItemHead"/>
      </w:pPr>
      <w:r w:rsidRPr="00E46170">
        <w:t>115</w:t>
      </w:r>
      <w:r w:rsidR="0095376B" w:rsidRPr="00E46170">
        <w:t xml:space="preserve">  Section</w:t>
      </w:r>
      <w:r w:rsidR="00E46170" w:rsidRPr="00E46170">
        <w:t> </w:t>
      </w:r>
      <w:r w:rsidR="0095376B" w:rsidRPr="00E46170">
        <w:t>65</w:t>
      </w:r>
    </w:p>
    <w:p w:rsidR="0095376B" w:rsidRPr="00E46170" w:rsidRDefault="0095376B" w:rsidP="00E46170">
      <w:pPr>
        <w:pStyle w:val="Item"/>
      </w:pPr>
      <w:r w:rsidRPr="00E46170">
        <w:t xml:space="preserve">Repeal the </w:t>
      </w:r>
      <w:r w:rsidR="003E4C97" w:rsidRPr="00E46170">
        <w:t>section</w:t>
      </w:r>
      <w:r w:rsidR="004D5065" w:rsidRPr="00E46170">
        <w:t>.</w:t>
      </w:r>
    </w:p>
    <w:p w:rsidR="00AE70AE" w:rsidRPr="00E46170" w:rsidRDefault="0001479A" w:rsidP="00E46170">
      <w:pPr>
        <w:pStyle w:val="ItemHead"/>
      </w:pPr>
      <w:r w:rsidRPr="00E46170">
        <w:t>116</w:t>
      </w:r>
      <w:r w:rsidR="00AE70AE" w:rsidRPr="00E46170">
        <w:t xml:space="preserve">  Paragraph 66(a)</w:t>
      </w:r>
    </w:p>
    <w:p w:rsidR="00AE70AE" w:rsidRPr="00E46170" w:rsidRDefault="00D82525" w:rsidP="00E46170">
      <w:pPr>
        <w:pStyle w:val="Item"/>
      </w:pPr>
      <w:r w:rsidRPr="00E46170">
        <w:t>Omit</w:t>
      </w:r>
      <w:r w:rsidR="00AE70AE" w:rsidRPr="00E46170">
        <w:t xml:space="preserve"> “</w:t>
      </w:r>
      <w:r w:rsidRPr="00E46170">
        <w:t>located within Australia</w:t>
      </w:r>
      <w:r w:rsidR="00AE70AE" w:rsidRPr="00E46170">
        <w:t xml:space="preserve">”, </w:t>
      </w:r>
      <w:r w:rsidRPr="00E46170">
        <w:t>substitute</w:t>
      </w:r>
      <w:r w:rsidR="00AE70AE" w:rsidRPr="00E46170">
        <w:t xml:space="preserve"> “</w:t>
      </w:r>
      <w:r w:rsidRPr="00E46170">
        <w:t>in Australia</w:t>
      </w:r>
      <w:r w:rsidR="00AE70AE" w:rsidRPr="00E46170">
        <w:t>, from an Australian aircraft in flight or from a foreign aircraft in the airspace over Australian territory”</w:t>
      </w:r>
      <w:r w:rsidR="004D5065" w:rsidRPr="00E46170">
        <w:t>.</w:t>
      </w:r>
    </w:p>
    <w:p w:rsidR="007B6E2B" w:rsidRPr="00E46170" w:rsidRDefault="0001479A" w:rsidP="00E46170">
      <w:pPr>
        <w:pStyle w:val="ItemHead"/>
      </w:pPr>
      <w:r w:rsidRPr="00E46170">
        <w:t>117</w:t>
      </w:r>
      <w:r w:rsidR="007B6E2B" w:rsidRPr="00E46170">
        <w:t xml:space="preserve">  Paragraph 69(1)(a)</w:t>
      </w:r>
    </w:p>
    <w:p w:rsidR="007B6E2B" w:rsidRPr="00E46170" w:rsidRDefault="007B6E2B" w:rsidP="00E46170">
      <w:pPr>
        <w:pStyle w:val="Item"/>
      </w:pPr>
      <w:r w:rsidRPr="00E46170">
        <w:t>Omit “a launch permit”, substitute “an Australian launch permit”</w:t>
      </w:r>
      <w:r w:rsidR="004D5065" w:rsidRPr="00E46170">
        <w:t>.</w:t>
      </w:r>
    </w:p>
    <w:p w:rsidR="007B6E2B" w:rsidRPr="00E46170" w:rsidRDefault="0001479A" w:rsidP="00E46170">
      <w:pPr>
        <w:pStyle w:val="ItemHead"/>
      </w:pPr>
      <w:r w:rsidRPr="00E46170">
        <w:t>118</w:t>
      </w:r>
      <w:r w:rsidR="007B6E2B" w:rsidRPr="00E46170">
        <w:t xml:space="preserve">  Paragraph 69(1)(b)</w:t>
      </w:r>
    </w:p>
    <w:p w:rsidR="007B6E2B" w:rsidRPr="00E46170" w:rsidRDefault="007B6E2B" w:rsidP="00E46170">
      <w:pPr>
        <w:pStyle w:val="Item"/>
      </w:pPr>
      <w:r w:rsidRPr="00E46170">
        <w:t>Omit “the relevant space licence”, substitute “any relevant launch facility licence”</w:t>
      </w:r>
      <w:r w:rsidR="004D5065" w:rsidRPr="00E46170">
        <w:t>.</w:t>
      </w:r>
    </w:p>
    <w:p w:rsidR="007B6E2B" w:rsidRPr="00E46170" w:rsidRDefault="0001479A" w:rsidP="00E46170">
      <w:pPr>
        <w:pStyle w:val="ItemHead"/>
      </w:pPr>
      <w:r w:rsidRPr="00E46170">
        <w:t>119</w:t>
      </w:r>
      <w:r w:rsidR="007B6E2B" w:rsidRPr="00E46170">
        <w:t xml:space="preserve">  Paragraph 69(2)(a)</w:t>
      </w:r>
    </w:p>
    <w:p w:rsidR="007B6E2B" w:rsidRPr="00E46170" w:rsidRDefault="007B6E2B" w:rsidP="00E46170">
      <w:pPr>
        <w:pStyle w:val="Item"/>
      </w:pPr>
      <w:r w:rsidRPr="00E46170">
        <w:t>Omit “an overseas launch certificate”, substitute “an overseas payload permit”</w:t>
      </w:r>
      <w:r w:rsidR="004D5065" w:rsidRPr="00E46170">
        <w:t>.</w:t>
      </w:r>
    </w:p>
    <w:p w:rsidR="007B6E2B" w:rsidRPr="00E46170" w:rsidRDefault="0001479A" w:rsidP="00E46170">
      <w:pPr>
        <w:pStyle w:val="ItemHead"/>
      </w:pPr>
      <w:r w:rsidRPr="00E46170">
        <w:t>120</w:t>
      </w:r>
      <w:r w:rsidR="007B6E2B" w:rsidRPr="00E46170">
        <w:t xml:space="preserve">  Paragraph 69(2)(b)</w:t>
      </w:r>
    </w:p>
    <w:p w:rsidR="007B6E2B" w:rsidRPr="00E46170" w:rsidRDefault="007B6E2B" w:rsidP="00E46170">
      <w:pPr>
        <w:pStyle w:val="Item"/>
      </w:pPr>
      <w:r w:rsidRPr="00E46170">
        <w:t>Omit “certificate”, substitute “permit”</w:t>
      </w:r>
      <w:r w:rsidR="004D5065" w:rsidRPr="00E46170">
        <w:t>.</w:t>
      </w:r>
    </w:p>
    <w:p w:rsidR="00B66B91" w:rsidRPr="00E46170" w:rsidRDefault="0001479A" w:rsidP="00E46170">
      <w:pPr>
        <w:pStyle w:val="ItemHead"/>
      </w:pPr>
      <w:r w:rsidRPr="00E46170">
        <w:t>121</w:t>
      </w:r>
      <w:r w:rsidR="00B66B91" w:rsidRPr="00E46170">
        <w:t xml:space="preserve">  Subsectio</w:t>
      </w:r>
      <w:r w:rsidR="008361D5" w:rsidRPr="00E46170">
        <w:t>n</w:t>
      </w:r>
      <w:r w:rsidR="00E46170" w:rsidRPr="00E46170">
        <w:t> </w:t>
      </w:r>
      <w:r w:rsidR="00B66B91" w:rsidRPr="00E46170">
        <w:t>69(3)</w:t>
      </w:r>
    </w:p>
    <w:p w:rsidR="00B66B91" w:rsidRPr="00E46170" w:rsidRDefault="00B66B91" w:rsidP="00E46170">
      <w:pPr>
        <w:pStyle w:val="Item"/>
      </w:pPr>
      <w:r w:rsidRPr="00E46170">
        <w:t>Omit “launch permit or overseas launch certificate”, substitute “Australian launch permit or overseas payload permit”</w:t>
      </w:r>
      <w:r w:rsidR="004D5065" w:rsidRPr="00E46170">
        <w:t>.</w:t>
      </w:r>
    </w:p>
    <w:p w:rsidR="007B6E2B" w:rsidRPr="00E46170" w:rsidRDefault="0001479A" w:rsidP="00E46170">
      <w:pPr>
        <w:pStyle w:val="ItemHead"/>
      </w:pPr>
      <w:r w:rsidRPr="00E46170">
        <w:t>122</w:t>
      </w:r>
      <w:r w:rsidR="007B6E2B" w:rsidRPr="00E46170">
        <w:t xml:space="preserve">  Paragraphs 69(4)(a) and (b)</w:t>
      </w:r>
    </w:p>
    <w:p w:rsidR="007B6E2B" w:rsidRPr="00E46170" w:rsidRDefault="007B6E2B" w:rsidP="00E46170">
      <w:pPr>
        <w:pStyle w:val="Item"/>
      </w:pPr>
      <w:r w:rsidRPr="00E46170">
        <w:t>Omit “launch permit or overseas launch certificate”, substitute “Australian launch permit or overseas payload permit”</w:t>
      </w:r>
      <w:r w:rsidR="004D5065" w:rsidRPr="00E46170">
        <w:t>.</w:t>
      </w:r>
    </w:p>
    <w:p w:rsidR="00A6329A" w:rsidRPr="00E46170" w:rsidRDefault="0001479A" w:rsidP="00E46170">
      <w:pPr>
        <w:pStyle w:val="ItemHead"/>
      </w:pPr>
      <w:r w:rsidRPr="00E46170">
        <w:t>123</w:t>
      </w:r>
      <w:r w:rsidR="00A6329A" w:rsidRPr="00E46170">
        <w:t xml:space="preserve">  Paragraph 70(a)</w:t>
      </w:r>
    </w:p>
    <w:p w:rsidR="00986DD5" w:rsidRPr="00E46170" w:rsidRDefault="00986DD5" w:rsidP="00E46170">
      <w:pPr>
        <w:pStyle w:val="Item"/>
      </w:pPr>
      <w:r w:rsidRPr="00E46170">
        <w:t>Omit “located within Australia”, substitute “in Australia, from an Australian aircraft in flight or from a foreign aircraft in the airspace over Australian territory”.</w:t>
      </w:r>
    </w:p>
    <w:p w:rsidR="0084180B" w:rsidRPr="00E46170" w:rsidRDefault="0001479A" w:rsidP="00E46170">
      <w:pPr>
        <w:pStyle w:val="ItemHead"/>
      </w:pPr>
      <w:r w:rsidRPr="00E46170">
        <w:t>124</w:t>
      </w:r>
      <w:r w:rsidR="0084180B" w:rsidRPr="00E46170">
        <w:t xml:space="preserve">  Section</w:t>
      </w:r>
      <w:r w:rsidR="00E46170" w:rsidRPr="00E46170">
        <w:t> </w:t>
      </w:r>
      <w:r w:rsidR="0084180B" w:rsidRPr="00E46170">
        <w:t>72 (heading)</w:t>
      </w:r>
    </w:p>
    <w:p w:rsidR="0084180B" w:rsidRPr="00E46170" w:rsidRDefault="0084180B" w:rsidP="00E46170">
      <w:pPr>
        <w:pStyle w:val="Item"/>
      </w:pPr>
      <w:r w:rsidRPr="00E46170">
        <w:t>Repeal the heading, substitute:</w:t>
      </w:r>
    </w:p>
    <w:p w:rsidR="0084180B" w:rsidRPr="00E46170" w:rsidRDefault="0084180B" w:rsidP="00E46170">
      <w:pPr>
        <w:pStyle w:val="ActHead5"/>
      </w:pPr>
      <w:bookmarkStart w:id="86" w:name="_Toc523833361"/>
      <w:r w:rsidRPr="00E46170">
        <w:rPr>
          <w:rStyle w:val="CharSectno"/>
        </w:rPr>
        <w:t>72</w:t>
      </w:r>
      <w:r w:rsidRPr="00E46170">
        <w:t xml:space="preserve">  Federal Court and Federal Circuit Court have jurisdiction</w:t>
      </w:r>
      <w:bookmarkEnd w:id="86"/>
    </w:p>
    <w:p w:rsidR="0084180B" w:rsidRPr="00E46170" w:rsidRDefault="0001479A" w:rsidP="00E46170">
      <w:pPr>
        <w:pStyle w:val="ItemHead"/>
      </w:pPr>
      <w:r w:rsidRPr="00E46170">
        <w:t>125</w:t>
      </w:r>
      <w:r w:rsidR="0084180B" w:rsidRPr="00E46170">
        <w:t xml:space="preserve">  Section</w:t>
      </w:r>
      <w:r w:rsidR="00E46170" w:rsidRPr="00E46170">
        <w:t> </w:t>
      </w:r>
      <w:r w:rsidR="0084180B" w:rsidRPr="00E46170">
        <w:t>72</w:t>
      </w:r>
    </w:p>
    <w:p w:rsidR="0084180B" w:rsidRPr="00E46170" w:rsidRDefault="0084180B" w:rsidP="00E46170">
      <w:pPr>
        <w:pStyle w:val="Item"/>
      </w:pPr>
      <w:r w:rsidRPr="00E46170">
        <w:t>Omit “has”, substitute “and Federal Circuit Court have”</w:t>
      </w:r>
      <w:r w:rsidR="004D5065" w:rsidRPr="00E46170">
        <w:t>.</w:t>
      </w:r>
    </w:p>
    <w:p w:rsidR="003B2981" w:rsidRPr="00E46170" w:rsidRDefault="0001479A" w:rsidP="00E46170">
      <w:pPr>
        <w:pStyle w:val="ItemHead"/>
      </w:pPr>
      <w:r w:rsidRPr="00E46170">
        <w:t>126</w:t>
      </w:r>
      <w:r w:rsidR="003B2981" w:rsidRPr="00E46170">
        <w:t xml:space="preserve">  Paragraph 73(2)(a)</w:t>
      </w:r>
    </w:p>
    <w:p w:rsidR="003B2981" w:rsidRPr="00E46170" w:rsidRDefault="003B2981" w:rsidP="00E46170">
      <w:pPr>
        <w:pStyle w:val="Item"/>
      </w:pPr>
      <w:r w:rsidRPr="00E46170">
        <w:t>Omit “</w:t>
      </w:r>
      <w:r w:rsidR="008361D5" w:rsidRPr="00E46170">
        <w:t xml:space="preserve">a </w:t>
      </w:r>
      <w:r w:rsidRPr="00E46170">
        <w:t>launch permit, overseas launch certificate, section</w:t>
      </w:r>
      <w:r w:rsidR="00E46170" w:rsidRPr="00E46170">
        <w:t> </w:t>
      </w:r>
      <w:r w:rsidRPr="00E46170">
        <w:t>43 authorisation or exemption certificate”, substitute “</w:t>
      </w:r>
      <w:r w:rsidR="008361D5" w:rsidRPr="00E46170">
        <w:t xml:space="preserve">an </w:t>
      </w:r>
      <w:r w:rsidRPr="00E46170">
        <w:t>Australian launch permit, overseas payload permit, return authorisation or authorisation certificate”</w:t>
      </w:r>
      <w:r w:rsidR="004D5065" w:rsidRPr="00E46170">
        <w:t>.</w:t>
      </w:r>
    </w:p>
    <w:p w:rsidR="00DB7548" w:rsidRPr="00E46170" w:rsidRDefault="0001479A" w:rsidP="00E46170">
      <w:pPr>
        <w:pStyle w:val="ItemHead"/>
      </w:pPr>
      <w:r w:rsidRPr="00E46170">
        <w:t>127</w:t>
      </w:r>
      <w:r w:rsidR="00DB7548" w:rsidRPr="00E46170">
        <w:t xml:space="preserve">  Paragraph 74(2)(b)</w:t>
      </w:r>
    </w:p>
    <w:p w:rsidR="00DB7548" w:rsidRPr="00E46170" w:rsidRDefault="00DB7548" w:rsidP="00E46170">
      <w:pPr>
        <w:pStyle w:val="Item"/>
      </w:pPr>
      <w:r w:rsidRPr="00E46170">
        <w:t>Omit “</w:t>
      </w:r>
      <w:r w:rsidR="00854157" w:rsidRPr="00E46170">
        <w:t>a launch permit or overseas launch certificate</w:t>
      </w:r>
      <w:r w:rsidRPr="00E46170">
        <w:t>”, substitute “</w:t>
      </w:r>
      <w:r w:rsidR="00854157" w:rsidRPr="00E46170">
        <w:t>an Australian launch permit or overseas payload permit</w:t>
      </w:r>
      <w:r w:rsidRPr="00E46170">
        <w:t>”</w:t>
      </w:r>
      <w:r w:rsidR="004D5065" w:rsidRPr="00E46170">
        <w:t>.</w:t>
      </w:r>
    </w:p>
    <w:p w:rsidR="00074D02" w:rsidRPr="00E46170" w:rsidRDefault="0001479A" w:rsidP="00E46170">
      <w:pPr>
        <w:pStyle w:val="ItemHead"/>
      </w:pPr>
      <w:r w:rsidRPr="00E46170">
        <w:t>128</w:t>
      </w:r>
      <w:r w:rsidR="00074D02" w:rsidRPr="00E46170">
        <w:t xml:space="preserve">  Paragraph 74(2)(b)</w:t>
      </w:r>
    </w:p>
    <w:p w:rsidR="00074D02" w:rsidRPr="00E46170" w:rsidRDefault="00074D02" w:rsidP="00E46170">
      <w:pPr>
        <w:pStyle w:val="Item"/>
      </w:pPr>
      <w:r w:rsidRPr="00E46170">
        <w:t>Omit “or certificate”</w:t>
      </w:r>
      <w:r w:rsidR="004D5065" w:rsidRPr="00E46170">
        <w:t>.</w:t>
      </w:r>
    </w:p>
    <w:p w:rsidR="008367EE" w:rsidRPr="00E46170" w:rsidRDefault="0001479A" w:rsidP="00E46170">
      <w:pPr>
        <w:pStyle w:val="ItemHead"/>
      </w:pPr>
      <w:r w:rsidRPr="00E46170">
        <w:t>129</w:t>
      </w:r>
      <w:r w:rsidR="008367EE" w:rsidRPr="00E46170">
        <w:t xml:space="preserve">  After Part</w:t>
      </w:r>
      <w:r w:rsidR="00E46170" w:rsidRPr="00E46170">
        <w:t> </w:t>
      </w:r>
      <w:r w:rsidR="008367EE" w:rsidRPr="00E46170">
        <w:t>4</w:t>
      </w:r>
    </w:p>
    <w:p w:rsidR="008367EE" w:rsidRPr="00E46170" w:rsidRDefault="008367EE" w:rsidP="00E46170">
      <w:pPr>
        <w:pStyle w:val="Item"/>
      </w:pPr>
      <w:r w:rsidRPr="00E46170">
        <w:t>Insert:</w:t>
      </w:r>
    </w:p>
    <w:p w:rsidR="008367EE" w:rsidRPr="00E46170" w:rsidRDefault="008367EE" w:rsidP="00E46170">
      <w:pPr>
        <w:pStyle w:val="ActHead2"/>
      </w:pPr>
      <w:bookmarkStart w:id="87" w:name="_Toc523833362"/>
      <w:r w:rsidRPr="00E46170">
        <w:rPr>
          <w:rStyle w:val="CharPartNo"/>
        </w:rPr>
        <w:t>Part</w:t>
      </w:r>
      <w:r w:rsidR="00E46170" w:rsidRPr="00E46170">
        <w:rPr>
          <w:rStyle w:val="CharPartNo"/>
        </w:rPr>
        <w:t> </w:t>
      </w:r>
      <w:r w:rsidRPr="00E46170">
        <w:rPr>
          <w:rStyle w:val="CharPartNo"/>
        </w:rPr>
        <w:t>4A</w:t>
      </w:r>
      <w:r w:rsidRPr="00E46170">
        <w:t>—</w:t>
      </w:r>
      <w:r w:rsidRPr="00E46170">
        <w:rPr>
          <w:rStyle w:val="CharPartText"/>
        </w:rPr>
        <w:t>Liability for damage by high power rockets</w:t>
      </w:r>
      <w:bookmarkEnd w:id="87"/>
    </w:p>
    <w:p w:rsidR="008367EE" w:rsidRPr="00E46170" w:rsidRDefault="008367EE" w:rsidP="00E46170">
      <w:pPr>
        <w:pStyle w:val="ActHead3"/>
      </w:pPr>
      <w:bookmarkStart w:id="88" w:name="_Toc523833363"/>
      <w:r w:rsidRPr="00E46170">
        <w:rPr>
          <w:rStyle w:val="CharDivNo"/>
        </w:rPr>
        <w:t>Division</w:t>
      </w:r>
      <w:r w:rsidR="00E46170" w:rsidRPr="00E46170">
        <w:rPr>
          <w:rStyle w:val="CharDivNo"/>
        </w:rPr>
        <w:t> </w:t>
      </w:r>
      <w:r w:rsidRPr="00E46170">
        <w:rPr>
          <w:rStyle w:val="CharDivNo"/>
        </w:rPr>
        <w:t>1</w:t>
      </w:r>
      <w:r w:rsidRPr="00E46170">
        <w:t>—</w:t>
      </w:r>
      <w:r w:rsidRPr="00E46170">
        <w:rPr>
          <w:rStyle w:val="CharDivText"/>
        </w:rPr>
        <w:t>Simplified outline of this Part</w:t>
      </w:r>
      <w:bookmarkEnd w:id="88"/>
    </w:p>
    <w:p w:rsidR="008367EE" w:rsidRPr="00E46170" w:rsidRDefault="004D5065" w:rsidP="00E46170">
      <w:pPr>
        <w:pStyle w:val="ActHead5"/>
      </w:pPr>
      <w:bookmarkStart w:id="89" w:name="_Toc523833364"/>
      <w:r w:rsidRPr="00E46170">
        <w:rPr>
          <w:rStyle w:val="CharSectno"/>
        </w:rPr>
        <w:t>75A</w:t>
      </w:r>
      <w:r w:rsidR="008367EE" w:rsidRPr="00E46170">
        <w:t xml:space="preserve">  Simplified outline of this Part</w:t>
      </w:r>
      <w:bookmarkEnd w:id="89"/>
    </w:p>
    <w:p w:rsidR="008367EE" w:rsidRPr="00E46170" w:rsidRDefault="008367EE" w:rsidP="00E46170">
      <w:pPr>
        <w:pStyle w:val="SOBullet"/>
      </w:pPr>
      <w:r w:rsidRPr="00E46170">
        <w:rPr>
          <w:sz w:val="28"/>
        </w:rPr>
        <w:t>•</w:t>
      </w:r>
      <w:r w:rsidRPr="00E46170">
        <w:tab/>
      </w:r>
      <w:r w:rsidR="002C06C2" w:rsidRPr="00E46170">
        <w:t xml:space="preserve">The launch party for the launch of a high power rocket is liable to pay compensation for </w:t>
      </w:r>
      <w:r w:rsidR="00B66B91" w:rsidRPr="00E46170">
        <w:t xml:space="preserve">any </w:t>
      </w:r>
      <w:r w:rsidR="002C06C2" w:rsidRPr="00E46170">
        <w:t xml:space="preserve">damage the rocket causes </w:t>
      </w:r>
      <w:r w:rsidR="00B66B91" w:rsidRPr="00E46170">
        <w:t>to a third party on Earth or in the air</w:t>
      </w:r>
      <w:r w:rsidR="004D5065" w:rsidRPr="00E46170">
        <w:t>.</w:t>
      </w:r>
    </w:p>
    <w:p w:rsidR="008367EE" w:rsidRPr="00E46170" w:rsidRDefault="008367EE" w:rsidP="00E46170">
      <w:pPr>
        <w:pStyle w:val="ActHead3"/>
      </w:pPr>
      <w:bookmarkStart w:id="90" w:name="_Toc523833365"/>
      <w:r w:rsidRPr="00E46170">
        <w:rPr>
          <w:rStyle w:val="CharDivNo"/>
        </w:rPr>
        <w:t>Division</w:t>
      </w:r>
      <w:r w:rsidR="00E46170" w:rsidRPr="00E46170">
        <w:rPr>
          <w:rStyle w:val="CharDivNo"/>
        </w:rPr>
        <w:t> </w:t>
      </w:r>
      <w:r w:rsidRPr="00E46170">
        <w:rPr>
          <w:rStyle w:val="CharDivNo"/>
        </w:rPr>
        <w:t>2</w:t>
      </w:r>
      <w:r w:rsidRPr="00E46170">
        <w:t>—</w:t>
      </w:r>
      <w:r w:rsidRPr="00E46170">
        <w:rPr>
          <w:rStyle w:val="CharDivText"/>
        </w:rPr>
        <w:t>Scope of Part</w:t>
      </w:r>
      <w:bookmarkEnd w:id="90"/>
    </w:p>
    <w:p w:rsidR="008367EE" w:rsidRPr="00E46170" w:rsidRDefault="004D5065" w:rsidP="00E46170">
      <w:pPr>
        <w:pStyle w:val="ActHead5"/>
      </w:pPr>
      <w:bookmarkStart w:id="91" w:name="_Toc523833366"/>
      <w:r w:rsidRPr="00E46170">
        <w:rPr>
          <w:rStyle w:val="CharSectno"/>
        </w:rPr>
        <w:t>75B</w:t>
      </w:r>
      <w:r w:rsidR="008367EE" w:rsidRPr="00E46170">
        <w:t xml:space="preserve">  Damage covered</w:t>
      </w:r>
      <w:bookmarkEnd w:id="91"/>
    </w:p>
    <w:p w:rsidR="008367EE" w:rsidRPr="00E46170" w:rsidRDefault="008367EE" w:rsidP="00E46170">
      <w:pPr>
        <w:pStyle w:val="subsection"/>
      </w:pPr>
      <w:r w:rsidRPr="00E46170">
        <w:tab/>
        <w:t>(1)</w:t>
      </w:r>
      <w:r w:rsidRPr="00E46170">
        <w:tab/>
        <w:t>This Part applies to damage a high power rocket causes if:</w:t>
      </w:r>
    </w:p>
    <w:p w:rsidR="008367EE" w:rsidRPr="00E46170" w:rsidRDefault="008367EE" w:rsidP="00E46170">
      <w:pPr>
        <w:pStyle w:val="paragraph"/>
      </w:pPr>
      <w:r w:rsidRPr="00E46170">
        <w:tab/>
        <w:t>(a)</w:t>
      </w:r>
      <w:r w:rsidRPr="00E46170">
        <w:tab/>
        <w:t>the object is launched from a facility (whether fixed or mobile), or place, in Australia; and</w:t>
      </w:r>
    </w:p>
    <w:p w:rsidR="008367EE" w:rsidRPr="00E46170" w:rsidRDefault="008367EE" w:rsidP="00E46170">
      <w:pPr>
        <w:pStyle w:val="paragraph"/>
      </w:pPr>
      <w:r w:rsidRPr="00E46170">
        <w:tab/>
        <w:t>(b)</w:t>
      </w:r>
      <w:r w:rsidRPr="00E46170">
        <w:tab/>
        <w:t>the damage is caused during the liability period for the launch</w:t>
      </w:r>
      <w:r w:rsidR="004D5065" w:rsidRPr="00E46170">
        <w:t>.</w:t>
      </w:r>
    </w:p>
    <w:p w:rsidR="008367EE" w:rsidRPr="00E46170" w:rsidRDefault="008367EE" w:rsidP="00E46170">
      <w:pPr>
        <w:pStyle w:val="subsection"/>
      </w:pPr>
      <w:r w:rsidRPr="00E46170">
        <w:tab/>
        <w:t>(2)</w:t>
      </w:r>
      <w:r w:rsidRPr="00E46170">
        <w:tab/>
        <w:t xml:space="preserve">This Part applies to damage mentioned in </w:t>
      </w:r>
      <w:r w:rsidR="00E46170" w:rsidRPr="00E46170">
        <w:t>subsection (</w:t>
      </w:r>
      <w:r w:rsidRPr="00E46170">
        <w:t>1):</w:t>
      </w:r>
    </w:p>
    <w:p w:rsidR="008367EE" w:rsidRPr="00E46170" w:rsidRDefault="008367EE" w:rsidP="00E46170">
      <w:pPr>
        <w:pStyle w:val="paragraph"/>
      </w:pPr>
      <w:r w:rsidRPr="00E46170">
        <w:tab/>
        <w:t>(a)</w:t>
      </w:r>
      <w:r w:rsidRPr="00E46170">
        <w:tab/>
        <w:t>whether the damage happens on Earth or in the air; and</w:t>
      </w:r>
    </w:p>
    <w:p w:rsidR="008367EE" w:rsidRPr="00E46170" w:rsidRDefault="008367EE" w:rsidP="00E46170">
      <w:pPr>
        <w:pStyle w:val="paragraph"/>
      </w:pPr>
      <w:r w:rsidRPr="00E46170">
        <w:tab/>
        <w:t>(b)</w:t>
      </w:r>
      <w:r w:rsidRPr="00E46170">
        <w:tab/>
        <w:t xml:space="preserve">whether the damage happens in </w:t>
      </w:r>
      <w:smartTag w:uri="urn:schemas-microsoft-com:office:smarttags" w:element="country-region">
        <w:smartTag w:uri="urn:schemas-microsoft-com:office:smarttags" w:element="place">
          <w:r w:rsidRPr="00E46170">
            <w:t>Australia</w:t>
          </w:r>
        </w:smartTag>
      </w:smartTag>
      <w:r w:rsidRPr="00E46170">
        <w:t xml:space="preserve"> or outside it; and</w:t>
      </w:r>
    </w:p>
    <w:p w:rsidR="008367EE" w:rsidRPr="00E46170" w:rsidRDefault="008367EE" w:rsidP="00E46170">
      <w:pPr>
        <w:pStyle w:val="paragraph"/>
      </w:pPr>
      <w:r w:rsidRPr="00E46170">
        <w:tab/>
        <w:t>(c)</w:t>
      </w:r>
      <w:r w:rsidRPr="00E46170">
        <w:tab/>
        <w:t>whether or not the launch was authorised under this Act; and</w:t>
      </w:r>
    </w:p>
    <w:p w:rsidR="008367EE" w:rsidRPr="00E46170" w:rsidRDefault="008367EE" w:rsidP="00E46170">
      <w:pPr>
        <w:pStyle w:val="paragraph"/>
      </w:pPr>
      <w:r w:rsidRPr="00E46170">
        <w:tab/>
        <w:t>(d)</w:t>
      </w:r>
      <w:r w:rsidRPr="00E46170">
        <w:tab/>
        <w:t>whether or not the launch was covered by an authorisation certificate</w:t>
      </w:r>
      <w:r w:rsidR="004D5065" w:rsidRPr="00E46170">
        <w:t>.</w:t>
      </w:r>
    </w:p>
    <w:p w:rsidR="008367EE" w:rsidRPr="00E46170" w:rsidRDefault="004D5065" w:rsidP="00E46170">
      <w:pPr>
        <w:pStyle w:val="ActHead5"/>
      </w:pPr>
      <w:bookmarkStart w:id="92" w:name="_Toc523833367"/>
      <w:r w:rsidRPr="00E46170">
        <w:rPr>
          <w:rStyle w:val="CharSectno"/>
        </w:rPr>
        <w:t>75C</w:t>
      </w:r>
      <w:r w:rsidR="008367EE" w:rsidRPr="00E46170">
        <w:t xml:space="preserve">  Compensation for third party damage by high power rockets to be determined solely under this Part</w:t>
      </w:r>
      <w:bookmarkEnd w:id="92"/>
    </w:p>
    <w:p w:rsidR="008367EE" w:rsidRPr="00E46170" w:rsidRDefault="008367EE" w:rsidP="00E46170">
      <w:pPr>
        <w:pStyle w:val="subsection"/>
      </w:pPr>
      <w:r w:rsidRPr="00E46170">
        <w:tab/>
      </w:r>
      <w:r w:rsidRPr="00E46170">
        <w:tab/>
        <w:t>Compensation for damage to which this Part applies caused to third parties is only payable in accordance with this Part</w:t>
      </w:r>
      <w:r w:rsidR="004D5065" w:rsidRPr="00E46170">
        <w:t>.</w:t>
      </w:r>
    </w:p>
    <w:p w:rsidR="008367EE" w:rsidRPr="00E46170" w:rsidRDefault="008367EE" w:rsidP="00E46170">
      <w:pPr>
        <w:pStyle w:val="notetext"/>
      </w:pPr>
      <w:r w:rsidRPr="00E46170">
        <w:t>Note:</w:t>
      </w:r>
      <w:r w:rsidRPr="00E46170">
        <w:tab/>
        <w:t xml:space="preserve">This section does not affect the rights of persons who are not third parties (for example, employees of a </w:t>
      </w:r>
      <w:r w:rsidR="00557586" w:rsidRPr="00E46170">
        <w:t>launch</w:t>
      </w:r>
      <w:r w:rsidRPr="00E46170">
        <w:t xml:space="preserve"> party) from seeking compensation outside of this Act for damage to which this Part applies</w:t>
      </w:r>
      <w:r w:rsidR="004D5065" w:rsidRPr="00E46170">
        <w:t>.</w:t>
      </w:r>
    </w:p>
    <w:p w:rsidR="008367EE" w:rsidRPr="00E46170" w:rsidRDefault="008367EE" w:rsidP="00E46170">
      <w:pPr>
        <w:pStyle w:val="ActHead3"/>
      </w:pPr>
      <w:bookmarkStart w:id="93" w:name="_Toc523833368"/>
      <w:r w:rsidRPr="00E46170">
        <w:rPr>
          <w:rStyle w:val="CharDivNo"/>
        </w:rPr>
        <w:t>Division</w:t>
      </w:r>
      <w:r w:rsidR="00E46170" w:rsidRPr="00E46170">
        <w:rPr>
          <w:rStyle w:val="CharDivNo"/>
        </w:rPr>
        <w:t> </w:t>
      </w:r>
      <w:r w:rsidR="0040239C" w:rsidRPr="00E46170">
        <w:rPr>
          <w:rStyle w:val="CharDivNo"/>
        </w:rPr>
        <w:t>3</w:t>
      </w:r>
      <w:r w:rsidRPr="00E46170">
        <w:t>—</w:t>
      </w:r>
      <w:r w:rsidRPr="00E46170">
        <w:rPr>
          <w:rStyle w:val="CharDivText"/>
        </w:rPr>
        <w:t>Liability for third party damage</w:t>
      </w:r>
      <w:bookmarkEnd w:id="93"/>
    </w:p>
    <w:p w:rsidR="008367EE" w:rsidRPr="00E46170" w:rsidRDefault="004D5065" w:rsidP="00E46170">
      <w:pPr>
        <w:pStyle w:val="ActHead5"/>
      </w:pPr>
      <w:bookmarkStart w:id="94" w:name="_Toc523833369"/>
      <w:r w:rsidRPr="00E46170">
        <w:rPr>
          <w:rStyle w:val="CharSectno"/>
        </w:rPr>
        <w:t>75D</w:t>
      </w:r>
      <w:r w:rsidR="008367EE" w:rsidRPr="00E46170">
        <w:t xml:space="preserve">  Damage on Earth or in the air</w:t>
      </w:r>
      <w:bookmarkEnd w:id="94"/>
    </w:p>
    <w:p w:rsidR="008367EE" w:rsidRPr="00E46170" w:rsidRDefault="008367EE" w:rsidP="00E46170">
      <w:pPr>
        <w:pStyle w:val="subsection"/>
      </w:pPr>
      <w:r w:rsidRPr="00E46170">
        <w:tab/>
        <w:t>(1)</w:t>
      </w:r>
      <w:r w:rsidRPr="00E46170">
        <w:tab/>
        <w:t xml:space="preserve">The </w:t>
      </w:r>
      <w:r w:rsidR="00557586" w:rsidRPr="00E46170">
        <w:t>launch</w:t>
      </w:r>
      <w:r w:rsidRPr="00E46170">
        <w:t xml:space="preserve"> party for the launch </w:t>
      </w:r>
      <w:r w:rsidR="00BD1FEF" w:rsidRPr="00E46170">
        <w:t xml:space="preserve">of </w:t>
      </w:r>
      <w:r w:rsidR="0046349B" w:rsidRPr="00E46170">
        <w:t>a</w:t>
      </w:r>
      <w:r w:rsidR="00BD1FEF" w:rsidRPr="00E46170">
        <w:t xml:space="preserve"> high power rocket</w:t>
      </w:r>
      <w:r w:rsidRPr="00E46170">
        <w:t xml:space="preserve"> is liable to pay compensation for any damage the </w:t>
      </w:r>
      <w:r w:rsidR="00BD1FEF" w:rsidRPr="00E46170">
        <w:t>rocket</w:t>
      </w:r>
      <w:r w:rsidRPr="00E46170">
        <w:t xml:space="preserve"> causes to a third party</w:t>
      </w:r>
      <w:r w:rsidR="00BA1EA6" w:rsidRPr="00E46170">
        <w:t xml:space="preserve"> on Earth or in the air</w:t>
      </w:r>
      <w:r w:rsidR="004D5065" w:rsidRPr="00E46170">
        <w:t>.</w:t>
      </w:r>
    </w:p>
    <w:p w:rsidR="008367EE" w:rsidRPr="00E46170" w:rsidRDefault="008367EE" w:rsidP="00E46170">
      <w:pPr>
        <w:pStyle w:val="subsection"/>
      </w:pPr>
      <w:r w:rsidRPr="00E46170">
        <w:tab/>
        <w:t>(2)</w:t>
      </w:r>
      <w:r w:rsidRPr="00E46170">
        <w:tab/>
        <w:t xml:space="preserve">However, the </w:t>
      </w:r>
      <w:r w:rsidR="00557586" w:rsidRPr="00E46170">
        <w:t>launch</w:t>
      </w:r>
      <w:r w:rsidRPr="00E46170">
        <w:t xml:space="preserve"> party is not liable to the extent that the </w:t>
      </w:r>
      <w:r w:rsidR="00557586" w:rsidRPr="00E46170">
        <w:t>launch</w:t>
      </w:r>
      <w:r w:rsidRPr="00E46170">
        <w:t xml:space="preserve"> party establishes that the damage resulted from:</w:t>
      </w:r>
    </w:p>
    <w:p w:rsidR="008367EE" w:rsidRPr="00E46170" w:rsidRDefault="008367EE" w:rsidP="00E46170">
      <w:pPr>
        <w:pStyle w:val="paragraph"/>
      </w:pPr>
      <w:r w:rsidRPr="00E46170">
        <w:tab/>
        <w:t>(a)</w:t>
      </w:r>
      <w:r w:rsidRPr="00E46170">
        <w:tab/>
        <w:t>the negligence of the third party; or</w:t>
      </w:r>
    </w:p>
    <w:p w:rsidR="008367EE" w:rsidRPr="00E46170" w:rsidRDefault="008367EE" w:rsidP="00E46170">
      <w:pPr>
        <w:pStyle w:val="paragraph"/>
      </w:pPr>
      <w:r w:rsidRPr="00E46170">
        <w:tab/>
        <w:t>(b)</w:t>
      </w:r>
      <w:r w:rsidRPr="00E46170">
        <w:tab/>
        <w:t>any conduct (whether by act or omission) that the third party engaged in with intent to cause the damage</w:t>
      </w:r>
      <w:r w:rsidR="004D5065" w:rsidRPr="00E46170">
        <w:t>.</w:t>
      </w:r>
    </w:p>
    <w:p w:rsidR="008367EE" w:rsidRPr="00E46170" w:rsidRDefault="004D5065" w:rsidP="00E46170">
      <w:pPr>
        <w:pStyle w:val="ActHead5"/>
      </w:pPr>
      <w:bookmarkStart w:id="95" w:name="_Toc523833370"/>
      <w:r w:rsidRPr="00E46170">
        <w:rPr>
          <w:rStyle w:val="CharSectno"/>
        </w:rPr>
        <w:t>75E</w:t>
      </w:r>
      <w:r w:rsidR="008367EE" w:rsidRPr="00E46170">
        <w:t xml:space="preserve">  Limit on amount of permit holder’s liability</w:t>
      </w:r>
      <w:bookmarkEnd w:id="95"/>
    </w:p>
    <w:p w:rsidR="008367EE" w:rsidRPr="00E46170" w:rsidRDefault="008367EE" w:rsidP="00E46170">
      <w:pPr>
        <w:pStyle w:val="subsection"/>
      </w:pPr>
      <w:r w:rsidRPr="00E46170">
        <w:tab/>
        <w:t>(1)</w:t>
      </w:r>
      <w:r w:rsidRPr="00E46170">
        <w:tab/>
        <w:t>This section applies if:</w:t>
      </w:r>
    </w:p>
    <w:p w:rsidR="008367EE" w:rsidRPr="00E46170" w:rsidRDefault="008367EE" w:rsidP="00E46170">
      <w:pPr>
        <w:pStyle w:val="paragraph"/>
      </w:pPr>
      <w:r w:rsidRPr="00E46170">
        <w:tab/>
        <w:t>(a)</w:t>
      </w:r>
      <w:r w:rsidRPr="00E46170">
        <w:tab/>
        <w:t xml:space="preserve">the launch of a </w:t>
      </w:r>
      <w:r w:rsidR="0025294D" w:rsidRPr="00E46170">
        <w:t>high power rocket</w:t>
      </w:r>
      <w:r w:rsidRPr="00E46170">
        <w:t xml:space="preserve"> that causes damage </w:t>
      </w:r>
      <w:r w:rsidR="0025294D" w:rsidRPr="00E46170">
        <w:t>to which this Part applies</w:t>
      </w:r>
      <w:r w:rsidRPr="00E46170">
        <w:t xml:space="preserve"> was authorised by a</w:t>
      </w:r>
      <w:r w:rsidR="0025294D" w:rsidRPr="00E46170">
        <w:t>n Australian high power rocket</w:t>
      </w:r>
      <w:r w:rsidRPr="00E46170">
        <w:t xml:space="preserve"> permit; and</w:t>
      </w:r>
    </w:p>
    <w:p w:rsidR="008367EE" w:rsidRPr="00E46170" w:rsidRDefault="008367EE" w:rsidP="00E46170">
      <w:pPr>
        <w:pStyle w:val="paragraph"/>
      </w:pPr>
      <w:r w:rsidRPr="00E46170">
        <w:tab/>
        <w:t>(b)</w:t>
      </w:r>
      <w:r w:rsidRPr="00E46170">
        <w:tab/>
        <w:t xml:space="preserve">the damage did not result from a breach of any </w:t>
      </w:r>
      <w:r w:rsidR="0025294D" w:rsidRPr="00E46170">
        <w:t>of the conditions of the permit</w:t>
      </w:r>
      <w:r w:rsidRPr="00E46170">
        <w:t xml:space="preserve">, from any conduct (whether by act or omission) that the </w:t>
      </w:r>
      <w:r w:rsidR="00557586" w:rsidRPr="00E46170">
        <w:t>launch</w:t>
      </w:r>
      <w:r w:rsidRPr="00E46170">
        <w:t xml:space="preserve"> party or a related party engaged in with intent to cause the damage or from the negligence of the </w:t>
      </w:r>
      <w:r w:rsidR="00557586" w:rsidRPr="00E46170">
        <w:t>launch</w:t>
      </w:r>
      <w:r w:rsidRPr="00E46170">
        <w:t xml:space="preserve"> party or a related party</w:t>
      </w:r>
      <w:r w:rsidR="004D5065" w:rsidRPr="00E46170">
        <w:t>.</w:t>
      </w:r>
    </w:p>
    <w:p w:rsidR="008367EE" w:rsidRPr="00E46170" w:rsidRDefault="008367EE" w:rsidP="00E46170">
      <w:pPr>
        <w:pStyle w:val="subsection"/>
      </w:pPr>
      <w:r w:rsidRPr="00E46170">
        <w:tab/>
        <w:t>(</w:t>
      </w:r>
      <w:r w:rsidR="0025294D" w:rsidRPr="00E46170">
        <w:t>2</w:t>
      </w:r>
      <w:r w:rsidRPr="00E46170">
        <w:t>)</w:t>
      </w:r>
      <w:r w:rsidRPr="00E46170">
        <w:tab/>
        <w:t xml:space="preserve">The </w:t>
      </w:r>
      <w:r w:rsidR="00557586" w:rsidRPr="00E46170">
        <w:t>launch</w:t>
      </w:r>
      <w:r w:rsidRPr="00E46170">
        <w:t xml:space="preserve"> party is not liable to pay compensation for the damage to the extent that the amount of the compensation would exceed the insured amount for the </w:t>
      </w:r>
      <w:r w:rsidR="0025294D" w:rsidRPr="00E46170">
        <w:t>Australian high power rocket permit</w:t>
      </w:r>
      <w:r w:rsidR="004D5065" w:rsidRPr="00E46170">
        <w:t>.</w:t>
      </w:r>
    </w:p>
    <w:p w:rsidR="008367EE" w:rsidRPr="00E46170" w:rsidRDefault="008367EE" w:rsidP="00E46170">
      <w:pPr>
        <w:pStyle w:val="subsection"/>
      </w:pPr>
      <w:r w:rsidRPr="00E46170">
        <w:tab/>
        <w:t>(</w:t>
      </w:r>
      <w:r w:rsidR="0025294D" w:rsidRPr="00E46170">
        <w:t>3</w:t>
      </w:r>
      <w:r w:rsidRPr="00E46170">
        <w:t>)</w:t>
      </w:r>
      <w:r w:rsidRPr="00E46170">
        <w:tab/>
        <w:t>If:</w:t>
      </w:r>
    </w:p>
    <w:p w:rsidR="008367EE" w:rsidRPr="00E46170" w:rsidRDefault="008367EE" w:rsidP="00E46170">
      <w:pPr>
        <w:pStyle w:val="paragraph"/>
      </w:pPr>
      <w:r w:rsidRPr="00E46170">
        <w:tab/>
        <w:t>(a)</w:t>
      </w:r>
      <w:r w:rsidRPr="00E46170">
        <w:tab/>
        <w:t xml:space="preserve">the </w:t>
      </w:r>
      <w:r w:rsidR="00557586" w:rsidRPr="00E46170">
        <w:t>launch</w:t>
      </w:r>
      <w:r w:rsidRPr="00E46170">
        <w:t xml:space="preserve"> party has paid compensation for the damage of an amount equal to the insured amount for the </w:t>
      </w:r>
      <w:r w:rsidR="00557586" w:rsidRPr="00E46170">
        <w:t>Australian high power rocket permit</w:t>
      </w:r>
      <w:r w:rsidRPr="00E46170">
        <w:t>; and</w:t>
      </w:r>
    </w:p>
    <w:p w:rsidR="008367EE" w:rsidRPr="00E46170" w:rsidRDefault="008367EE" w:rsidP="00E46170">
      <w:pPr>
        <w:pStyle w:val="paragraph"/>
      </w:pPr>
      <w:r w:rsidRPr="00E46170">
        <w:tab/>
        <w:t>(b)</w:t>
      </w:r>
      <w:r w:rsidRPr="00E46170">
        <w:tab/>
        <w:t xml:space="preserve">apart from this section, the </w:t>
      </w:r>
      <w:r w:rsidR="00557586" w:rsidRPr="00E46170">
        <w:t>launch</w:t>
      </w:r>
      <w:r w:rsidRPr="00E46170">
        <w:t xml:space="preserve"> party would be liable to pay further compensation to Australian nationals for the damage of an amount (the </w:t>
      </w:r>
      <w:r w:rsidRPr="00E46170">
        <w:rPr>
          <w:b/>
          <w:i/>
        </w:rPr>
        <w:t>excess amount</w:t>
      </w:r>
      <w:r w:rsidRPr="00E46170">
        <w:t xml:space="preserve">) in excess of the insured amount for the </w:t>
      </w:r>
      <w:r w:rsidR="00557586" w:rsidRPr="00E46170">
        <w:t>Australian high power rocket permit</w:t>
      </w:r>
      <w:r w:rsidRPr="00E46170">
        <w:t>;</w:t>
      </w:r>
    </w:p>
    <w:p w:rsidR="008367EE" w:rsidRPr="00E46170" w:rsidRDefault="008367EE" w:rsidP="00E46170">
      <w:pPr>
        <w:pStyle w:val="subsection2"/>
      </w:pPr>
      <w:r w:rsidRPr="00E46170">
        <w:t xml:space="preserve">then the Commonwealth is liable to pay compensation to the Australian nationals for the damage of an amount equal to so much of the excess amount as does not exceed </w:t>
      </w:r>
      <w:r w:rsidR="005B6F6F" w:rsidRPr="00E46170">
        <w:t>$3 billion</w:t>
      </w:r>
      <w:r w:rsidR="004D5065" w:rsidRPr="00E46170">
        <w:t>.</w:t>
      </w:r>
    </w:p>
    <w:p w:rsidR="008367EE" w:rsidRPr="00E46170" w:rsidRDefault="008367EE" w:rsidP="00E46170">
      <w:pPr>
        <w:pStyle w:val="subsection"/>
      </w:pPr>
      <w:r w:rsidRPr="00E46170">
        <w:tab/>
        <w:t>(</w:t>
      </w:r>
      <w:r w:rsidR="0025294D" w:rsidRPr="00E46170">
        <w:t>4</w:t>
      </w:r>
      <w:r w:rsidRPr="00E46170">
        <w:t>)</w:t>
      </w:r>
      <w:r w:rsidRPr="00E46170">
        <w:tab/>
        <w:t xml:space="preserve">The Consolidated Revenue Fund is appropriated for the purposes of payments by the Commonwealth under </w:t>
      </w:r>
      <w:r w:rsidR="00E46170" w:rsidRPr="00E46170">
        <w:t>subsection (</w:t>
      </w:r>
      <w:r w:rsidR="0025294D" w:rsidRPr="00E46170">
        <w:t>3</w:t>
      </w:r>
      <w:r w:rsidRPr="00E46170">
        <w:t>)</w:t>
      </w:r>
      <w:r w:rsidR="004D5065" w:rsidRPr="00E46170">
        <w:t>.</w:t>
      </w:r>
    </w:p>
    <w:p w:rsidR="008367EE" w:rsidRPr="00E46170" w:rsidRDefault="008367EE" w:rsidP="00E46170">
      <w:pPr>
        <w:pStyle w:val="ActHead3"/>
      </w:pPr>
      <w:bookmarkStart w:id="96" w:name="_Toc523833371"/>
      <w:r w:rsidRPr="00E46170">
        <w:rPr>
          <w:rStyle w:val="CharDivNo"/>
        </w:rPr>
        <w:t>Division</w:t>
      </w:r>
      <w:r w:rsidR="00E46170" w:rsidRPr="00E46170">
        <w:rPr>
          <w:rStyle w:val="CharDivNo"/>
        </w:rPr>
        <w:t> </w:t>
      </w:r>
      <w:r w:rsidR="0040239C" w:rsidRPr="00E46170">
        <w:rPr>
          <w:rStyle w:val="CharDivNo"/>
        </w:rPr>
        <w:t>4</w:t>
      </w:r>
      <w:r w:rsidRPr="00E46170">
        <w:t>—</w:t>
      </w:r>
      <w:r w:rsidRPr="00E46170">
        <w:rPr>
          <w:rStyle w:val="CharDivText"/>
        </w:rPr>
        <w:t>Procedure etc</w:t>
      </w:r>
      <w:r w:rsidR="004D5065" w:rsidRPr="00E46170">
        <w:rPr>
          <w:rStyle w:val="CharDivText"/>
        </w:rPr>
        <w:t>.</w:t>
      </w:r>
      <w:bookmarkEnd w:id="96"/>
    </w:p>
    <w:p w:rsidR="008367EE" w:rsidRPr="00E46170" w:rsidRDefault="004D5065" w:rsidP="00E46170">
      <w:pPr>
        <w:pStyle w:val="ActHead5"/>
      </w:pPr>
      <w:bookmarkStart w:id="97" w:name="_Toc523833372"/>
      <w:r w:rsidRPr="00E46170">
        <w:rPr>
          <w:rStyle w:val="CharSectno"/>
        </w:rPr>
        <w:t>75F</w:t>
      </w:r>
      <w:r w:rsidR="008367EE" w:rsidRPr="00E46170">
        <w:t xml:space="preserve">  Federal Court </w:t>
      </w:r>
      <w:r w:rsidR="0019463C" w:rsidRPr="00E46170">
        <w:t xml:space="preserve">and Federal Circuit Court </w:t>
      </w:r>
      <w:r w:rsidR="008367EE" w:rsidRPr="00E46170">
        <w:t>ha</w:t>
      </w:r>
      <w:r w:rsidR="0019463C" w:rsidRPr="00E46170">
        <w:t>ve</w:t>
      </w:r>
      <w:r w:rsidR="008367EE" w:rsidRPr="00E46170">
        <w:t xml:space="preserve"> jurisdiction</w:t>
      </w:r>
      <w:bookmarkEnd w:id="97"/>
    </w:p>
    <w:p w:rsidR="008367EE" w:rsidRPr="00E46170" w:rsidRDefault="008367EE" w:rsidP="00E46170">
      <w:pPr>
        <w:pStyle w:val="subsection"/>
      </w:pPr>
      <w:r w:rsidRPr="00E46170">
        <w:tab/>
      </w:r>
      <w:r w:rsidRPr="00E46170">
        <w:tab/>
        <w:t xml:space="preserve">The Federal Court </w:t>
      </w:r>
      <w:r w:rsidR="00B171BA" w:rsidRPr="00E46170">
        <w:t xml:space="preserve">and the Federal Circuit Court </w:t>
      </w:r>
      <w:r w:rsidRPr="00E46170">
        <w:t>ha</w:t>
      </w:r>
      <w:r w:rsidR="00B171BA" w:rsidRPr="00E46170">
        <w:t>ve</w:t>
      </w:r>
      <w:r w:rsidRPr="00E46170">
        <w:t xml:space="preserve"> jurisdiction to hear and determine actions for compensation for damage to which this Part applies</w:t>
      </w:r>
      <w:r w:rsidR="004D5065" w:rsidRPr="00E46170">
        <w:t>.</w:t>
      </w:r>
    </w:p>
    <w:p w:rsidR="008367EE" w:rsidRPr="00E46170" w:rsidRDefault="004D5065" w:rsidP="00E46170">
      <w:pPr>
        <w:pStyle w:val="ActHead5"/>
      </w:pPr>
      <w:bookmarkStart w:id="98" w:name="_Toc523833373"/>
      <w:r w:rsidRPr="00E46170">
        <w:rPr>
          <w:rStyle w:val="CharSectno"/>
        </w:rPr>
        <w:t>75G</w:t>
      </w:r>
      <w:r w:rsidR="008367EE" w:rsidRPr="00E46170">
        <w:t xml:space="preserve">  Action for compensation</w:t>
      </w:r>
      <w:bookmarkEnd w:id="98"/>
    </w:p>
    <w:p w:rsidR="008367EE" w:rsidRPr="00E46170" w:rsidRDefault="008367EE" w:rsidP="00E46170">
      <w:pPr>
        <w:pStyle w:val="subsection"/>
      </w:pPr>
      <w:r w:rsidRPr="00E46170">
        <w:tab/>
      </w:r>
      <w:r w:rsidRPr="00E46170">
        <w:tab/>
        <w:t>An action for compensation for damage to which this Part applies may only be brought:</w:t>
      </w:r>
    </w:p>
    <w:p w:rsidR="008367EE" w:rsidRPr="00E46170" w:rsidRDefault="008367EE" w:rsidP="00E46170">
      <w:pPr>
        <w:pStyle w:val="paragraph"/>
      </w:pPr>
      <w:r w:rsidRPr="00E46170">
        <w:tab/>
        <w:t>(a)</w:t>
      </w:r>
      <w:r w:rsidRPr="00E46170">
        <w:tab/>
        <w:t xml:space="preserve">within </w:t>
      </w:r>
      <w:r w:rsidR="006528D8" w:rsidRPr="00E46170">
        <w:t>1</w:t>
      </w:r>
      <w:r w:rsidRPr="00E46170">
        <w:t xml:space="preserve"> year after the day on which the damage occurred; or</w:t>
      </w:r>
    </w:p>
    <w:p w:rsidR="008367EE" w:rsidRPr="00E46170" w:rsidRDefault="008367EE" w:rsidP="00E46170">
      <w:pPr>
        <w:pStyle w:val="paragraph"/>
      </w:pPr>
      <w:r w:rsidRPr="00E46170">
        <w:tab/>
        <w:t>(b)</w:t>
      </w:r>
      <w:r w:rsidRPr="00E46170">
        <w:tab/>
        <w:t xml:space="preserve">if, when the damage occurred, the person bringing the action did not know that it had occurred—within </w:t>
      </w:r>
      <w:r w:rsidR="006528D8" w:rsidRPr="00E46170">
        <w:t>1</w:t>
      </w:r>
      <w:r w:rsidRPr="00E46170">
        <w:t xml:space="preserve"> year after the day on which the person:</w:t>
      </w:r>
    </w:p>
    <w:p w:rsidR="008367EE" w:rsidRPr="00E46170" w:rsidRDefault="008367EE" w:rsidP="00E46170">
      <w:pPr>
        <w:pStyle w:val="paragraphsub"/>
      </w:pPr>
      <w:r w:rsidRPr="00E46170">
        <w:tab/>
        <w:t>(i)</w:t>
      </w:r>
      <w:r w:rsidRPr="00E46170">
        <w:tab/>
        <w:t>became aware of the damage; or</w:t>
      </w:r>
    </w:p>
    <w:p w:rsidR="008367EE" w:rsidRPr="00E46170" w:rsidRDefault="008367EE" w:rsidP="00E46170">
      <w:pPr>
        <w:pStyle w:val="paragraphsub"/>
      </w:pPr>
      <w:r w:rsidRPr="00E46170">
        <w:tab/>
        <w:t>(ii)</w:t>
      </w:r>
      <w:r w:rsidRPr="00E46170">
        <w:tab/>
        <w:t>would have become aware of the damage, if the person had exercised due diligence</w:t>
      </w:r>
      <w:r w:rsidR="004D5065" w:rsidRPr="00E46170">
        <w:t>.</w:t>
      </w:r>
    </w:p>
    <w:p w:rsidR="00B815D8" w:rsidRPr="00E46170" w:rsidRDefault="0001479A" w:rsidP="00E46170">
      <w:pPr>
        <w:pStyle w:val="ItemHead"/>
      </w:pPr>
      <w:r w:rsidRPr="00E46170">
        <w:t>130</w:t>
      </w:r>
      <w:r w:rsidR="00B815D8" w:rsidRPr="00E46170">
        <w:t xml:space="preserve">  Part</w:t>
      </w:r>
      <w:r w:rsidR="00E46170" w:rsidRPr="00E46170">
        <w:t> </w:t>
      </w:r>
      <w:r w:rsidR="00B815D8" w:rsidRPr="00E46170">
        <w:t>5 (heading)</w:t>
      </w:r>
    </w:p>
    <w:p w:rsidR="00B815D8" w:rsidRPr="00E46170" w:rsidRDefault="00B815D8" w:rsidP="00E46170">
      <w:pPr>
        <w:pStyle w:val="Item"/>
      </w:pPr>
      <w:r w:rsidRPr="00E46170">
        <w:t>Repeal the heading, substitute:</w:t>
      </w:r>
    </w:p>
    <w:p w:rsidR="00B815D8" w:rsidRPr="00E46170" w:rsidRDefault="00B815D8" w:rsidP="00E46170">
      <w:pPr>
        <w:pStyle w:val="ActHead2"/>
      </w:pPr>
      <w:bookmarkStart w:id="99" w:name="f_Check_Lines_above"/>
      <w:bookmarkStart w:id="100" w:name="_Toc523833374"/>
      <w:bookmarkEnd w:id="99"/>
      <w:r w:rsidRPr="00E46170">
        <w:rPr>
          <w:rStyle w:val="CharPartNo"/>
        </w:rPr>
        <w:t>Part</w:t>
      </w:r>
      <w:r w:rsidR="00E46170" w:rsidRPr="00E46170">
        <w:rPr>
          <w:rStyle w:val="CharPartNo"/>
        </w:rPr>
        <w:t> </w:t>
      </w:r>
      <w:r w:rsidRPr="00E46170">
        <w:rPr>
          <w:rStyle w:val="CharPartNo"/>
        </w:rPr>
        <w:t>5</w:t>
      </w:r>
      <w:r w:rsidRPr="00E46170">
        <w:t>—</w:t>
      </w:r>
      <w:r w:rsidRPr="00E46170">
        <w:rPr>
          <w:rStyle w:val="CharPartText"/>
        </w:rPr>
        <w:t>Register of Space Objects</w:t>
      </w:r>
      <w:bookmarkEnd w:id="100"/>
    </w:p>
    <w:p w:rsidR="00936CFF" w:rsidRPr="00E46170" w:rsidRDefault="0001479A" w:rsidP="00E46170">
      <w:pPr>
        <w:pStyle w:val="ItemHead"/>
      </w:pPr>
      <w:r w:rsidRPr="00E46170">
        <w:t>131</w:t>
      </w:r>
      <w:r w:rsidR="00936CFF" w:rsidRPr="00E46170">
        <w:t xml:space="preserve">  Before section</w:t>
      </w:r>
      <w:r w:rsidR="00E46170" w:rsidRPr="00E46170">
        <w:t> </w:t>
      </w:r>
      <w:r w:rsidR="00936CFF" w:rsidRPr="00E46170">
        <w:t>76</w:t>
      </w:r>
    </w:p>
    <w:p w:rsidR="00936CFF" w:rsidRPr="00E46170" w:rsidRDefault="00936CFF" w:rsidP="00E46170">
      <w:pPr>
        <w:pStyle w:val="Item"/>
      </w:pPr>
      <w:r w:rsidRPr="00E46170">
        <w:t>Insert:</w:t>
      </w:r>
    </w:p>
    <w:p w:rsidR="00936CFF" w:rsidRPr="00E46170" w:rsidRDefault="004D5065" w:rsidP="00E46170">
      <w:pPr>
        <w:pStyle w:val="ActHead5"/>
      </w:pPr>
      <w:bookmarkStart w:id="101" w:name="_Toc523833375"/>
      <w:r w:rsidRPr="00E46170">
        <w:rPr>
          <w:rStyle w:val="CharSectno"/>
        </w:rPr>
        <w:t>75</w:t>
      </w:r>
      <w:r w:rsidR="00752FDE" w:rsidRPr="00E46170">
        <w:rPr>
          <w:rStyle w:val="CharSectno"/>
        </w:rPr>
        <w:t>H</w:t>
      </w:r>
      <w:r w:rsidR="00936CFF" w:rsidRPr="00E46170">
        <w:t xml:space="preserve">  Simplified outline of this Part</w:t>
      </w:r>
      <w:bookmarkEnd w:id="101"/>
    </w:p>
    <w:p w:rsidR="00936CFF" w:rsidRPr="00E46170" w:rsidRDefault="00936CFF" w:rsidP="00E46170">
      <w:pPr>
        <w:pStyle w:val="SOBullet"/>
      </w:pPr>
      <w:r w:rsidRPr="00E46170">
        <w:rPr>
          <w:sz w:val="28"/>
        </w:rPr>
        <w:t>•</w:t>
      </w:r>
      <w:r w:rsidRPr="00E46170">
        <w:tab/>
      </w:r>
      <w:r w:rsidR="006528D8" w:rsidRPr="00E46170">
        <w:t>A</w:t>
      </w:r>
      <w:r w:rsidR="00B815D8" w:rsidRPr="00E46170">
        <w:t xml:space="preserve"> Register of Space Objects </w:t>
      </w:r>
      <w:r w:rsidR="006528D8" w:rsidRPr="00E46170">
        <w:t>must be</w:t>
      </w:r>
      <w:r w:rsidR="00B815D8" w:rsidRPr="00E46170">
        <w:t xml:space="preserve"> publicly available on the Department’s website</w:t>
      </w:r>
      <w:r w:rsidR="004D5065" w:rsidRPr="00E46170">
        <w:t>.</w:t>
      </w:r>
      <w:r w:rsidR="00B815D8" w:rsidRPr="00E46170">
        <w:t xml:space="preserve"> The register includes details for </w:t>
      </w:r>
      <w:r w:rsidR="00061082" w:rsidRPr="00E46170">
        <w:t>certain</w:t>
      </w:r>
      <w:r w:rsidR="00B815D8" w:rsidRPr="00E46170">
        <w:t xml:space="preserve"> space object</w:t>
      </w:r>
      <w:r w:rsidR="00061082" w:rsidRPr="00E46170">
        <w:t>s</w:t>
      </w:r>
      <w:r w:rsidR="00B815D8" w:rsidRPr="00E46170">
        <w:t xml:space="preserve"> launched under an Australian launch permit</w:t>
      </w:r>
      <w:r w:rsidR="006632B0" w:rsidRPr="00E46170">
        <w:t>, overseas payload permit or authorisation certificate</w:t>
      </w:r>
      <w:r w:rsidR="004D5065" w:rsidRPr="00E46170">
        <w:t>.</w:t>
      </w:r>
    </w:p>
    <w:p w:rsidR="00494455" w:rsidRPr="00E46170" w:rsidRDefault="0001479A" w:rsidP="00E46170">
      <w:pPr>
        <w:pStyle w:val="ItemHead"/>
      </w:pPr>
      <w:r w:rsidRPr="00E46170">
        <w:t>132</w:t>
      </w:r>
      <w:r w:rsidR="00494455" w:rsidRPr="00E46170">
        <w:t xml:space="preserve">  Subsection</w:t>
      </w:r>
      <w:r w:rsidR="00E46170" w:rsidRPr="00E46170">
        <w:t> </w:t>
      </w:r>
      <w:r w:rsidR="00494455" w:rsidRPr="00E46170">
        <w:t>76(2)</w:t>
      </w:r>
    </w:p>
    <w:p w:rsidR="00494455" w:rsidRPr="00E46170" w:rsidRDefault="00494455" w:rsidP="00E46170">
      <w:pPr>
        <w:pStyle w:val="Item"/>
      </w:pPr>
      <w:r w:rsidRPr="00E46170">
        <w:t>Omit “an authorisation provided</w:t>
      </w:r>
      <w:r w:rsidR="00061082" w:rsidRPr="00E46170">
        <w:t xml:space="preserve"> under this Act</w:t>
      </w:r>
      <w:r w:rsidRPr="00E46170">
        <w:t>”, substitute “an Australian launch permit</w:t>
      </w:r>
      <w:r w:rsidR="00433575" w:rsidRPr="00E46170">
        <w:t>,</w:t>
      </w:r>
      <w:r w:rsidRPr="00E46170">
        <w:t xml:space="preserve"> overseas payload permit </w:t>
      </w:r>
      <w:r w:rsidR="00433575" w:rsidRPr="00E46170">
        <w:t>or authorisation certificate</w:t>
      </w:r>
      <w:r w:rsidRPr="00E46170">
        <w:t>”</w:t>
      </w:r>
      <w:r w:rsidR="004D5065" w:rsidRPr="00E46170">
        <w:t>.</w:t>
      </w:r>
    </w:p>
    <w:p w:rsidR="00117258" w:rsidRPr="00E46170" w:rsidRDefault="0001479A" w:rsidP="00E46170">
      <w:pPr>
        <w:pStyle w:val="ItemHead"/>
      </w:pPr>
      <w:r w:rsidRPr="00E46170">
        <w:t>133</w:t>
      </w:r>
      <w:r w:rsidR="00117258" w:rsidRPr="00E46170">
        <w:t xml:space="preserve">  Paragraph 76(2)(g)</w:t>
      </w:r>
    </w:p>
    <w:p w:rsidR="00117258" w:rsidRPr="00E46170" w:rsidRDefault="00117258" w:rsidP="00E46170">
      <w:pPr>
        <w:pStyle w:val="Item"/>
      </w:pPr>
      <w:r w:rsidRPr="00E46170">
        <w:t>Omit “prescribed particulars”, substitute “particulars prescribed by the rules for the purposes of this paragraph”</w:t>
      </w:r>
      <w:r w:rsidR="004D5065" w:rsidRPr="00E46170">
        <w:t>.</w:t>
      </w:r>
    </w:p>
    <w:p w:rsidR="001D3E7F" w:rsidRPr="00E46170" w:rsidRDefault="0001479A" w:rsidP="00E46170">
      <w:pPr>
        <w:pStyle w:val="ItemHead"/>
      </w:pPr>
      <w:r w:rsidRPr="00E46170">
        <w:t>134</w:t>
      </w:r>
      <w:r w:rsidR="001D3E7F" w:rsidRPr="00E46170">
        <w:t xml:space="preserve">  At the end of section</w:t>
      </w:r>
      <w:r w:rsidR="00E46170" w:rsidRPr="00E46170">
        <w:t> </w:t>
      </w:r>
      <w:r w:rsidR="001D3E7F" w:rsidRPr="00E46170">
        <w:t>76</w:t>
      </w:r>
    </w:p>
    <w:p w:rsidR="001D3E7F" w:rsidRPr="00E46170" w:rsidRDefault="001D3E7F" w:rsidP="00E46170">
      <w:pPr>
        <w:pStyle w:val="Item"/>
      </w:pPr>
      <w:r w:rsidRPr="00E46170">
        <w:t>Add:</w:t>
      </w:r>
    </w:p>
    <w:p w:rsidR="001D3E7F" w:rsidRPr="00E46170" w:rsidRDefault="001D3E7F" w:rsidP="00E46170">
      <w:pPr>
        <w:pStyle w:val="subsection"/>
      </w:pPr>
      <w:r w:rsidRPr="00E46170">
        <w:tab/>
        <w:t>(5)</w:t>
      </w:r>
      <w:r w:rsidRPr="00E46170">
        <w:tab/>
        <w:t>The Minister must cause the Register to be made publicly available on the Department’s website</w:t>
      </w:r>
      <w:r w:rsidR="004D5065" w:rsidRPr="00E46170">
        <w:t>.</w:t>
      </w:r>
    </w:p>
    <w:p w:rsidR="00DB7548" w:rsidRPr="00E46170" w:rsidRDefault="0001479A" w:rsidP="00E46170">
      <w:pPr>
        <w:pStyle w:val="ItemHead"/>
      </w:pPr>
      <w:r w:rsidRPr="00E46170">
        <w:t>135</w:t>
      </w:r>
      <w:r w:rsidR="00DB7548" w:rsidRPr="00E46170">
        <w:t xml:space="preserve">  Subsection</w:t>
      </w:r>
      <w:r w:rsidR="00E46170" w:rsidRPr="00E46170">
        <w:t> </w:t>
      </w:r>
      <w:r w:rsidR="00DB7548" w:rsidRPr="00E46170">
        <w:t>77(1)</w:t>
      </w:r>
    </w:p>
    <w:p w:rsidR="00DB7548" w:rsidRPr="00E46170" w:rsidRDefault="00DB7548" w:rsidP="00E46170">
      <w:pPr>
        <w:pStyle w:val="Item"/>
      </w:pPr>
      <w:r w:rsidRPr="00E46170">
        <w:t>Omit “</w:t>
      </w:r>
      <w:r w:rsidR="00494455" w:rsidRPr="00E46170">
        <w:t>a launch permit authorising the launch of a space object from a launch facility</w:t>
      </w:r>
      <w:r w:rsidRPr="00E46170">
        <w:t>”, substitute “an Australian launch permit</w:t>
      </w:r>
      <w:r w:rsidR="00433575" w:rsidRPr="00E46170">
        <w:t>,</w:t>
      </w:r>
      <w:r w:rsidR="00494455" w:rsidRPr="00E46170">
        <w:t xml:space="preserve"> overseas payload permit </w:t>
      </w:r>
      <w:r w:rsidR="00433575" w:rsidRPr="00E46170">
        <w:t xml:space="preserve">or authorisation certificate </w:t>
      </w:r>
      <w:r w:rsidR="00494455" w:rsidRPr="00E46170">
        <w:t>authorising the launch of a space object</w:t>
      </w:r>
      <w:r w:rsidRPr="00E46170">
        <w:t>”</w:t>
      </w:r>
      <w:r w:rsidR="004D5065" w:rsidRPr="00E46170">
        <w:t>.</w:t>
      </w:r>
    </w:p>
    <w:p w:rsidR="00D053A0" w:rsidRPr="00E46170" w:rsidRDefault="0001479A" w:rsidP="00E46170">
      <w:pPr>
        <w:pStyle w:val="ItemHead"/>
      </w:pPr>
      <w:r w:rsidRPr="00E46170">
        <w:t>136</w:t>
      </w:r>
      <w:r w:rsidR="00D053A0" w:rsidRPr="00E46170">
        <w:t xml:space="preserve">  Sections</w:t>
      </w:r>
      <w:r w:rsidR="00E46170" w:rsidRPr="00E46170">
        <w:t> </w:t>
      </w:r>
      <w:r w:rsidR="00D053A0" w:rsidRPr="00E46170">
        <w:t>7</w:t>
      </w:r>
      <w:r w:rsidR="00EA5A2A" w:rsidRPr="00E46170">
        <w:t>8</w:t>
      </w:r>
      <w:r w:rsidR="00D053A0" w:rsidRPr="00E46170">
        <w:t xml:space="preserve"> and 7</w:t>
      </w:r>
      <w:r w:rsidR="00EA5A2A" w:rsidRPr="00E46170">
        <w:t>9</w:t>
      </w:r>
    </w:p>
    <w:p w:rsidR="00D053A0" w:rsidRPr="00E46170" w:rsidRDefault="00D053A0" w:rsidP="00E46170">
      <w:pPr>
        <w:pStyle w:val="Item"/>
      </w:pPr>
      <w:r w:rsidRPr="00E46170">
        <w:t>Repeal the sections</w:t>
      </w:r>
      <w:r w:rsidR="004D5065" w:rsidRPr="00E46170">
        <w:t>.</w:t>
      </w:r>
    </w:p>
    <w:p w:rsidR="003D103C" w:rsidRPr="00E46170" w:rsidRDefault="0001479A" w:rsidP="00E46170">
      <w:pPr>
        <w:pStyle w:val="ItemHead"/>
      </w:pPr>
      <w:r w:rsidRPr="00E46170">
        <w:t>137</w:t>
      </w:r>
      <w:r w:rsidR="003D103C" w:rsidRPr="00E46170">
        <w:t xml:space="preserve">  Part</w:t>
      </w:r>
      <w:r w:rsidR="00E46170" w:rsidRPr="00E46170">
        <w:t> </w:t>
      </w:r>
      <w:r w:rsidR="003D103C" w:rsidRPr="00E46170">
        <w:t>5A</w:t>
      </w:r>
    </w:p>
    <w:p w:rsidR="003D103C" w:rsidRPr="00E46170" w:rsidRDefault="003D103C" w:rsidP="00E46170">
      <w:pPr>
        <w:pStyle w:val="Item"/>
      </w:pPr>
      <w:r w:rsidRPr="00E46170">
        <w:t>Repeal the Part</w:t>
      </w:r>
      <w:r w:rsidR="004D5065" w:rsidRPr="00E46170">
        <w:t>.</w:t>
      </w:r>
    </w:p>
    <w:p w:rsidR="00965E79" w:rsidRPr="00E46170" w:rsidRDefault="0001479A" w:rsidP="00E46170">
      <w:pPr>
        <w:pStyle w:val="ItemHead"/>
      </w:pPr>
      <w:r w:rsidRPr="00E46170">
        <w:t>138</w:t>
      </w:r>
      <w:r w:rsidR="00965E79" w:rsidRPr="00E46170">
        <w:t xml:space="preserve">  Part</w:t>
      </w:r>
      <w:r w:rsidR="00E46170" w:rsidRPr="00E46170">
        <w:t> </w:t>
      </w:r>
      <w:r w:rsidR="00965E79" w:rsidRPr="00E46170">
        <w:t>6</w:t>
      </w:r>
    </w:p>
    <w:p w:rsidR="00965E79" w:rsidRPr="00E46170" w:rsidRDefault="00965E79" w:rsidP="00E46170">
      <w:pPr>
        <w:pStyle w:val="Item"/>
      </w:pPr>
      <w:r w:rsidRPr="00E46170">
        <w:t>Repeal the Part, substitute:</w:t>
      </w:r>
    </w:p>
    <w:p w:rsidR="00965E79" w:rsidRPr="00E46170" w:rsidRDefault="00965E79" w:rsidP="00E46170">
      <w:pPr>
        <w:pStyle w:val="ActHead2"/>
      </w:pPr>
      <w:bookmarkStart w:id="102" w:name="_Toc523833376"/>
      <w:r w:rsidRPr="00E46170">
        <w:rPr>
          <w:rStyle w:val="CharPartNo"/>
        </w:rPr>
        <w:t>Part</w:t>
      </w:r>
      <w:r w:rsidR="00E46170" w:rsidRPr="00E46170">
        <w:rPr>
          <w:rStyle w:val="CharPartNo"/>
        </w:rPr>
        <w:t> </w:t>
      </w:r>
      <w:r w:rsidRPr="00E46170">
        <w:rPr>
          <w:rStyle w:val="CharPartNo"/>
        </w:rPr>
        <w:t>6</w:t>
      </w:r>
      <w:r w:rsidRPr="00E46170">
        <w:t>—</w:t>
      </w:r>
      <w:r w:rsidRPr="00E46170">
        <w:rPr>
          <w:rStyle w:val="CharPartText"/>
        </w:rPr>
        <w:t>Civil penalties</w:t>
      </w:r>
      <w:bookmarkEnd w:id="102"/>
    </w:p>
    <w:p w:rsidR="00965E79" w:rsidRPr="00E46170" w:rsidRDefault="00965E79" w:rsidP="00E46170">
      <w:pPr>
        <w:pStyle w:val="Header"/>
      </w:pPr>
      <w:r w:rsidRPr="00E46170">
        <w:rPr>
          <w:rStyle w:val="CharDivNo"/>
        </w:rPr>
        <w:t xml:space="preserve"> </w:t>
      </w:r>
      <w:r w:rsidRPr="00E46170">
        <w:rPr>
          <w:rStyle w:val="CharDivText"/>
        </w:rPr>
        <w:t xml:space="preserve"> </w:t>
      </w:r>
    </w:p>
    <w:p w:rsidR="00936CFF" w:rsidRPr="00E46170" w:rsidRDefault="00936CFF" w:rsidP="00E46170">
      <w:pPr>
        <w:pStyle w:val="ActHead5"/>
      </w:pPr>
      <w:bookmarkStart w:id="103" w:name="_Toc523833377"/>
      <w:r w:rsidRPr="00E46170">
        <w:rPr>
          <w:rStyle w:val="CharSectno"/>
        </w:rPr>
        <w:t>80</w:t>
      </w:r>
      <w:r w:rsidRPr="00E46170">
        <w:t xml:space="preserve">  Simplified outline of this Part</w:t>
      </w:r>
      <w:bookmarkEnd w:id="103"/>
    </w:p>
    <w:p w:rsidR="00936CFF" w:rsidRPr="00E46170" w:rsidRDefault="00936CFF" w:rsidP="00E46170">
      <w:pPr>
        <w:pStyle w:val="SOBullet"/>
      </w:pPr>
      <w:r w:rsidRPr="00E46170">
        <w:rPr>
          <w:sz w:val="28"/>
        </w:rPr>
        <w:t>•</w:t>
      </w:r>
      <w:r w:rsidRPr="00E46170">
        <w:tab/>
      </w:r>
      <w:r w:rsidR="00924FA6" w:rsidRPr="00E46170">
        <w:t>A civil penalty provision of this Act is enforceable under Part</w:t>
      </w:r>
      <w:r w:rsidR="00E46170" w:rsidRPr="00E46170">
        <w:t> </w:t>
      </w:r>
      <w:r w:rsidR="00924FA6" w:rsidRPr="00E46170">
        <w:t>4 of the Regulatory Powers Act</w:t>
      </w:r>
      <w:r w:rsidR="004D5065" w:rsidRPr="00E46170">
        <w:t>.</w:t>
      </w:r>
      <w:r w:rsidR="00924FA6" w:rsidRPr="00E46170">
        <w:t xml:space="preserve"> A relevant court may order a person contravening a civil penalty provision to pay to the Commonwealth a pecuniary penalty</w:t>
      </w:r>
      <w:r w:rsidR="004D5065" w:rsidRPr="00E46170">
        <w:t>.</w:t>
      </w:r>
    </w:p>
    <w:p w:rsidR="00965E79" w:rsidRPr="00E46170" w:rsidRDefault="00965E79" w:rsidP="00E46170">
      <w:pPr>
        <w:pStyle w:val="ActHead5"/>
      </w:pPr>
      <w:bookmarkStart w:id="104" w:name="_Toc523833378"/>
      <w:r w:rsidRPr="00E46170">
        <w:rPr>
          <w:rStyle w:val="CharSectno"/>
        </w:rPr>
        <w:t>8</w:t>
      </w:r>
      <w:r w:rsidR="00936CFF" w:rsidRPr="00E46170">
        <w:rPr>
          <w:rStyle w:val="CharSectno"/>
        </w:rPr>
        <w:t>1</w:t>
      </w:r>
      <w:r w:rsidRPr="00E46170">
        <w:t xml:space="preserve">  Civil penalty provisions</w:t>
      </w:r>
      <w:bookmarkEnd w:id="104"/>
    </w:p>
    <w:p w:rsidR="00965E79" w:rsidRPr="00E46170" w:rsidRDefault="00965E79" w:rsidP="00E46170">
      <w:pPr>
        <w:pStyle w:val="SubsectionHead"/>
      </w:pPr>
      <w:r w:rsidRPr="00E46170">
        <w:t>Enforceable civil penalty provisions</w:t>
      </w:r>
    </w:p>
    <w:p w:rsidR="00965E79" w:rsidRPr="00E46170" w:rsidRDefault="00965E79" w:rsidP="00E46170">
      <w:pPr>
        <w:pStyle w:val="subsection"/>
      </w:pPr>
      <w:r w:rsidRPr="00E46170">
        <w:tab/>
        <w:t>(1)</w:t>
      </w:r>
      <w:r w:rsidRPr="00E46170">
        <w:tab/>
        <w:t>Each civil penalty provision of this Act is enforceable under Part</w:t>
      </w:r>
      <w:r w:rsidR="00E46170" w:rsidRPr="00E46170">
        <w:t> </w:t>
      </w:r>
      <w:r w:rsidRPr="00E46170">
        <w:t>4 of the Regulatory Powers Act</w:t>
      </w:r>
      <w:r w:rsidR="004D5065" w:rsidRPr="00E46170">
        <w:t>.</w:t>
      </w:r>
    </w:p>
    <w:p w:rsidR="00965E79" w:rsidRPr="00E46170" w:rsidRDefault="00965E79" w:rsidP="00E46170">
      <w:pPr>
        <w:pStyle w:val="notetext"/>
      </w:pPr>
      <w:r w:rsidRPr="00E46170">
        <w:t>Note:</w:t>
      </w:r>
      <w:r w:rsidRPr="00E46170">
        <w:tab/>
        <w:t>Part</w:t>
      </w:r>
      <w:r w:rsidR="00E46170" w:rsidRPr="00E46170">
        <w:t> </w:t>
      </w:r>
      <w:r w:rsidRPr="00E46170">
        <w:t>4 of the Regulatory Powers Act allows a civil penalty provision to be enforced by obtaining an order for a person to pay a pecuniary penalty for the contravention of the provision</w:t>
      </w:r>
      <w:r w:rsidR="004D5065" w:rsidRPr="00E46170">
        <w:t>.</w:t>
      </w:r>
    </w:p>
    <w:p w:rsidR="00965E79" w:rsidRPr="00E46170" w:rsidRDefault="00965E79" w:rsidP="00E46170">
      <w:pPr>
        <w:pStyle w:val="SubsectionHead"/>
      </w:pPr>
      <w:r w:rsidRPr="00E46170">
        <w:t>Authorised applicant</w:t>
      </w:r>
    </w:p>
    <w:p w:rsidR="00965E79" w:rsidRPr="00E46170" w:rsidRDefault="00965E79" w:rsidP="00E46170">
      <w:pPr>
        <w:pStyle w:val="subsection"/>
      </w:pPr>
      <w:r w:rsidRPr="00E46170">
        <w:tab/>
        <w:t>(2)</w:t>
      </w:r>
      <w:r w:rsidRPr="00E46170">
        <w:tab/>
        <w:t>For the purposes of Part</w:t>
      </w:r>
      <w:r w:rsidR="00E46170" w:rsidRPr="00E46170">
        <w:t> </w:t>
      </w:r>
      <w:r w:rsidRPr="00E46170">
        <w:t>4 of the Regulatory Powers Act, the Minister is an authorised applicant in relation to the civil penalty provisions of this Act</w:t>
      </w:r>
      <w:r w:rsidR="004D5065" w:rsidRPr="00E46170">
        <w:t>.</w:t>
      </w:r>
    </w:p>
    <w:p w:rsidR="00965E79" w:rsidRPr="00E46170" w:rsidRDefault="00965E79" w:rsidP="00E46170">
      <w:pPr>
        <w:pStyle w:val="SubsectionHead"/>
      </w:pPr>
      <w:r w:rsidRPr="00E46170">
        <w:t>Relevant court</w:t>
      </w:r>
    </w:p>
    <w:p w:rsidR="0084180B" w:rsidRPr="00E46170" w:rsidRDefault="0084180B" w:rsidP="00E46170">
      <w:pPr>
        <w:pStyle w:val="subsection"/>
      </w:pPr>
      <w:r w:rsidRPr="00E46170">
        <w:tab/>
        <w:t>(</w:t>
      </w:r>
      <w:r w:rsidR="003F7929" w:rsidRPr="00E46170">
        <w:t>3</w:t>
      </w:r>
      <w:r w:rsidRPr="00E46170">
        <w:t>)</w:t>
      </w:r>
      <w:r w:rsidRPr="00E46170">
        <w:tab/>
        <w:t>For the purposes of Part</w:t>
      </w:r>
      <w:r w:rsidR="00E46170" w:rsidRPr="00E46170">
        <w:t> </w:t>
      </w:r>
      <w:r w:rsidRPr="00E46170">
        <w:t>4 of the Regulatory Powers Act, each of the following courts is a relevant court in relation to the civil penalty provisions of this Act:</w:t>
      </w:r>
    </w:p>
    <w:p w:rsidR="0084180B" w:rsidRPr="00E46170" w:rsidRDefault="0084180B" w:rsidP="00E46170">
      <w:pPr>
        <w:pStyle w:val="paragraph"/>
      </w:pPr>
      <w:r w:rsidRPr="00E46170">
        <w:tab/>
        <w:t>(a)</w:t>
      </w:r>
      <w:r w:rsidRPr="00E46170">
        <w:tab/>
      </w:r>
      <w:r w:rsidR="00DC2C28" w:rsidRPr="00E46170">
        <w:t>the Federal Court;</w:t>
      </w:r>
    </w:p>
    <w:p w:rsidR="00DC2C28" w:rsidRPr="00E46170" w:rsidRDefault="00DC2C28" w:rsidP="00E46170">
      <w:pPr>
        <w:pStyle w:val="paragraph"/>
      </w:pPr>
      <w:r w:rsidRPr="00E46170">
        <w:tab/>
        <w:t>(b)</w:t>
      </w:r>
      <w:r w:rsidRPr="00E46170">
        <w:tab/>
        <w:t>the Federal Circuit Court</w:t>
      </w:r>
      <w:r w:rsidR="004D5065" w:rsidRPr="00E46170">
        <w:t>.</w:t>
      </w:r>
    </w:p>
    <w:p w:rsidR="00965E79" w:rsidRPr="00E46170" w:rsidRDefault="00965E79" w:rsidP="00E46170">
      <w:pPr>
        <w:pStyle w:val="SubsectionHead"/>
      </w:pPr>
      <w:r w:rsidRPr="00E46170">
        <w:t>Extension to external Territories</w:t>
      </w:r>
    </w:p>
    <w:p w:rsidR="00965E79" w:rsidRPr="00E46170" w:rsidRDefault="00965E79" w:rsidP="00E46170">
      <w:pPr>
        <w:pStyle w:val="subsection"/>
      </w:pPr>
      <w:r w:rsidRPr="00E46170">
        <w:tab/>
        <w:t>(</w:t>
      </w:r>
      <w:r w:rsidR="003F7929" w:rsidRPr="00E46170">
        <w:t>4</w:t>
      </w:r>
      <w:r w:rsidRPr="00E46170">
        <w:t>)</w:t>
      </w:r>
      <w:r w:rsidRPr="00E46170">
        <w:tab/>
        <w:t>Part</w:t>
      </w:r>
      <w:r w:rsidR="00E46170" w:rsidRPr="00E46170">
        <w:t> </w:t>
      </w:r>
      <w:r w:rsidRPr="00E46170">
        <w:t>4 of the Regulatory Powers Act, as that Part applies in relation to the civil penalty provisions</w:t>
      </w:r>
      <w:r w:rsidRPr="00E46170">
        <w:rPr>
          <w:i/>
        </w:rPr>
        <w:t xml:space="preserve"> </w:t>
      </w:r>
      <w:r w:rsidRPr="00E46170">
        <w:t>of this Act, extends to every external Territory</w:t>
      </w:r>
      <w:r w:rsidR="004D5065" w:rsidRPr="00E46170">
        <w:t>.</w:t>
      </w:r>
    </w:p>
    <w:p w:rsidR="00936CFF" w:rsidRPr="00E46170" w:rsidRDefault="0001479A" w:rsidP="00E46170">
      <w:pPr>
        <w:pStyle w:val="ItemHead"/>
      </w:pPr>
      <w:r w:rsidRPr="00E46170">
        <w:t>139</w:t>
      </w:r>
      <w:r w:rsidR="00936CFF" w:rsidRPr="00E46170">
        <w:t xml:space="preserve">  Before Division</w:t>
      </w:r>
      <w:r w:rsidR="00E46170" w:rsidRPr="00E46170">
        <w:t> </w:t>
      </w:r>
      <w:r w:rsidR="00936CFF" w:rsidRPr="00E46170">
        <w:t>1 of Part</w:t>
      </w:r>
      <w:r w:rsidR="00E46170" w:rsidRPr="00E46170">
        <w:t> </w:t>
      </w:r>
      <w:r w:rsidR="00936CFF" w:rsidRPr="00E46170">
        <w:t>7</w:t>
      </w:r>
    </w:p>
    <w:p w:rsidR="00936CFF" w:rsidRPr="00E46170" w:rsidRDefault="00936CFF" w:rsidP="00E46170">
      <w:pPr>
        <w:pStyle w:val="Item"/>
      </w:pPr>
      <w:r w:rsidRPr="00E46170">
        <w:t>Insert:</w:t>
      </w:r>
    </w:p>
    <w:p w:rsidR="00936CFF" w:rsidRPr="00E46170" w:rsidRDefault="00936CFF" w:rsidP="00E46170">
      <w:pPr>
        <w:pStyle w:val="ActHead3"/>
      </w:pPr>
      <w:bookmarkStart w:id="105" w:name="_Toc523833379"/>
      <w:r w:rsidRPr="00E46170">
        <w:rPr>
          <w:rStyle w:val="CharDivNo"/>
        </w:rPr>
        <w:t>Division</w:t>
      </w:r>
      <w:r w:rsidR="00E46170" w:rsidRPr="00E46170">
        <w:rPr>
          <w:rStyle w:val="CharDivNo"/>
        </w:rPr>
        <w:t> </w:t>
      </w:r>
      <w:r w:rsidRPr="00E46170">
        <w:rPr>
          <w:rStyle w:val="CharDivNo"/>
        </w:rPr>
        <w:t>1A</w:t>
      </w:r>
      <w:r w:rsidRPr="00E46170">
        <w:t>—</w:t>
      </w:r>
      <w:r w:rsidRPr="00E46170">
        <w:rPr>
          <w:rStyle w:val="CharDivText"/>
        </w:rPr>
        <w:t>Simplified outline of this Part</w:t>
      </w:r>
      <w:bookmarkEnd w:id="105"/>
    </w:p>
    <w:p w:rsidR="00936CFF" w:rsidRPr="00E46170" w:rsidRDefault="00936CFF" w:rsidP="00E46170">
      <w:pPr>
        <w:pStyle w:val="ActHead5"/>
      </w:pPr>
      <w:bookmarkStart w:id="106" w:name="_Toc523833380"/>
      <w:r w:rsidRPr="00E46170">
        <w:rPr>
          <w:rStyle w:val="CharSectno"/>
        </w:rPr>
        <w:t>83</w:t>
      </w:r>
      <w:r w:rsidRPr="00E46170">
        <w:t xml:space="preserve">  Simplified outline of this Part</w:t>
      </w:r>
      <w:bookmarkEnd w:id="106"/>
    </w:p>
    <w:p w:rsidR="00D90608" w:rsidRPr="00E46170" w:rsidRDefault="00936CFF" w:rsidP="00E46170">
      <w:pPr>
        <w:pStyle w:val="SOBullet"/>
      </w:pPr>
      <w:r w:rsidRPr="00E46170">
        <w:rPr>
          <w:sz w:val="28"/>
        </w:rPr>
        <w:t>•</w:t>
      </w:r>
      <w:r w:rsidRPr="00E46170">
        <w:tab/>
      </w:r>
      <w:r w:rsidR="009F3DFB" w:rsidRPr="00E46170">
        <w:t xml:space="preserve">Investigators </w:t>
      </w:r>
      <w:r w:rsidR="005E0B7F" w:rsidRPr="00E46170">
        <w:t>can</w:t>
      </w:r>
      <w:r w:rsidR="009F3DFB" w:rsidRPr="00E46170">
        <w:t xml:space="preserve"> investigate accidents or incidents involving</w:t>
      </w:r>
      <w:r w:rsidR="00D90608" w:rsidRPr="00E46170">
        <w:t>:</w:t>
      </w:r>
    </w:p>
    <w:p w:rsidR="00D90608" w:rsidRPr="00E46170" w:rsidRDefault="00D90608" w:rsidP="00E46170">
      <w:pPr>
        <w:pStyle w:val="SOPara"/>
      </w:pPr>
      <w:r w:rsidRPr="00E46170">
        <w:tab/>
        <w:t>(a)</w:t>
      </w:r>
      <w:r w:rsidRPr="00E46170">
        <w:tab/>
      </w:r>
      <w:r w:rsidR="009F3DFB" w:rsidRPr="00E46170">
        <w:t>a space object launched from a launch facility in Australia</w:t>
      </w:r>
      <w:r w:rsidR="009C0067" w:rsidRPr="00E46170">
        <w:t xml:space="preserve"> or from an aircraft that is in the airspace over Australian territory</w:t>
      </w:r>
      <w:r w:rsidRPr="00E46170">
        <w:t>;</w:t>
      </w:r>
      <w:r w:rsidR="00280C11" w:rsidRPr="00E46170">
        <w:t xml:space="preserve"> or</w:t>
      </w:r>
    </w:p>
    <w:p w:rsidR="00936CFF" w:rsidRPr="00E46170" w:rsidRDefault="00D90608" w:rsidP="00E46170">
      <w:pPr>
        <w:pStyle w:val="SOPara"/>
      </w:pPr>
      <w:r w:rsidRPr="00E46170">
        <w:tab/>
        <w:t>(b)</w:t>
      </w:r>
      <w:r w:rsidRPr="00E46170">
        <w:tab/>
      </w:r>
      <w:r w:rsidR="00280C11" w:rsidRPr="00E46170">
        <w:t xml:space="preserve">a space object returned to a place </w:t>
      </w:r>
      <w:r w:rsidR="00A34438" w:rsidRPr="00E46170">
        <w:t xml:space="preserve">or area </w:t>
      </w:r>
      <w:r w:rsidR="00280C11" w:rsidRPr="00E46170">
        <w:t>in Australia</w:t>
      </w:r>
      <w:r w:rsidR="005E5B6D" w:rsidRPr="00E46170">
        <w:t>; or</w:t>
      </w:r>
    </w:p>
    <w:p w:rsidR="005E5B6D" w:rsidRPr="00E46170" w:rsidRDefault="005E5B6D" w:rsidP="00E46170">
      <w:pPr>
        <w:pStyle w:val="SOPara"/>
      </w:pPr>
      <w:r w:rsidRPr="00E46170">
        <w:tab/>
        <w:t>(c)</w:t>
      </w:r>
      <w:r w:rsidRPr="00E46170">
        <w:tab/>
        <w:t>a high power rocket launched from a facility or place in Australia</w:t>
      </w:r>
      <w:r w:rsidR="004D5065" w:rsidRPr="00E46170">
        <w:t>.</w:t>
      </w:r>
    </w:p>
    <w:p w:rsidR="004B24ED" w:rsidRPr="00E46170" w:rsidRDefault="004B24ED" w:rsidP="00E46170">
      <w:pPr>
        <w:pStyle w:val="SOBullet"/>
      </w:pPr>
      <w:r w:rsidRPr="00E46170">
        <w:rPr>
          <w:sz w:val="28"/>
        </w:rPr>
        <w:t>•</w:t>
      </w:r>
      <w:r w:rsidRPr="00E46170">
        <w:tab/>
        <w:t>The Minister appoints the investigators</w:t>
      </w:r>
      <w:r w:rsidR="004D5065" w:rsidRPr="00E46170">
        <w:t>.</w:t>
      </w:r>
    </w:p>
    <w:p w:rsidR="0099367F" w:rsidRPr="00E46170" w:rsidRDefault="0001479A" w:rsidP="00E46170">
      <w:pPr>
        <w:pStyle w:val="ItemHead"/>
      </w:pPr>
      <w:r w:rsidRPr="00E46170">
        <w:t>140</w:t>
      </w:r>
      <w:r w:rsidR="0099367F" w:rsidRPr="00E46170">
        <w:t xml:space="preserve">  Section</w:t>
      </w:r>
      <w:r w:rsidR="00E46170" w:rsidRPr="00E46170">
        <w:t> </w:t>
      </w:r>
      <w:r w:rsidR="0099367F" w:rsidRPr="00E46170">
        <w:t>84</w:t>
      </w:r>
    </w:p>
    <w:p w:rsidR="0099367F" w:rsidRPr="00E46170" w:rsidRDefault="0099367F" w:rsidP="00E46170">
      <w:pPr>
        <w:pStyle w:val="Item"/>
      </w:pPr>
      <w:r w:rsidRPr="00E46170">
        <w:t>Before “This Part”, insert “(1)”</w:t>
      </w:r>
      <w:r w:rsidR="004D5065" w:rsidRPr="00E46170">
        <w:t>.</w:t>
      </w:r>
    </w:p>
    <w:p w:rsidR="00BA356D" w:rsidRPr="00E46170" w:rsidRDefault="0001479A" w:rsidP="00E46170">
      <w:pPr>
        <w:pStyle w:val="ItemHead"/>
      </w:pPr>
      <w:r w:rsidRPr="00E46170">
        <w:t>141</w:t>
      </w:r>
      <w:r w:rsidR="00BA356D" w:rsidRPr="00E46170">
        <w:t xml:space="preserve">  Paragraph 84(a)</w:t>
      </w:r>
    </w:p>
    <w:p w:rsidR="00BA356D" w:rsidRPr="00E46170" w:rsidRDefault="00D82525" w:rsidP="00E46170">
      <w:pPr>
        <w:pStyle w:val="Item"/>
      </w:pPr>
      <w:r w:rsidRPr="00E46170">
        <w:t xml:space="preserve">Omit </w:t>
      </w:r>
      <w:r w:rsidR="00BA356D" w:rsidRPr="00E46170">
        <w:t>“</w:t>
      </w:r>
      <w:r w:rsidRPr="00E46170">
        <w:t>located in Australia</w:t>
      </w:r>
      <w:r w:rsidR="00BA356D" w:rsidRPr="00E46170">
        <w:t xml:space="preserve">”, </w:t>
      </w:r>
      <w:r w:rsidRPr="00E46170">
        <w:t xml:space="preserve">substitute “in Australia </w:t>
      </w:r>
      <w:r w:rsidR="00BA356D" w:rsidRPr="00E46170">
        <w:t>or from an aircraft that is in the airspace over Australian territory”</w:t>
      </w:r>
      <w:r w:rsidR="004D5065" w:rsidRPr="00E46170">
        <w:t>.</w:t>
      </w:r>
    </w:p>
    <w:p w:rsidR="00AD6E09" w:rsidRPr="00E46170" w:rsidRDefault="0001479A" w:rsidP="00E46170">
      <w:pPr>
        <w:pStyle w:val="ItemHead"/>
      </w:pPr>
      <w:r w:rsidRPr="00E46170">
        <w:t>142</w:t>
      </w:r>
      <w:r w:rsidR="00AD6E09" w:rsidRPr="00E46170">
        <w:t xml:space="preserve">  Paragraph 84(b)</w:t>
      </w:r>
    </w:p>
    <w:p w:rsidR="00AD6E09" w:rsidRPr="00E46170" w:rsidRDefault="00AD6E09" w:rsidP="00E46170">
      <w:pPr>
        <w:pStyle w:val="Item"/>
      </w:pPr>
      <w:r w:rsidRPr="00E46170">
        <w:t>After “place”, insert “or area”.</w:t>
      </w:r>
    </w:p>
    <w:p w:rsidR="0099367F" w:rsidRPr="00E46170" w:rsidRDefault="0001479A" w:rsidP="00E46170">
      <w:pPr>
        <w:pStyle w:val="ItemHead"/>
      </w:pPr>
      <w:r w:rsidRPr="00E46170">
        <w:t>143</w:t>
      </w:r>
      <w:r w:rsidR="0099367F" w:rsidRPr="00E46170">
        <w:t xml:space="preserve">  At the end of section</w:t>
      </w:r>
      <w:r w:rsidR="00E46170" w:rsidRPr="00E46170">
        <w:t> </w:t>
      </w:r>
      <w:r w:rsidR="0099367F" w:rsidRPr="00E46170">
        <w:t>84</w:t>
      </w:r>
    </w:p>
    <w:p w:rsidR="0099367F" w:rsidRPr="00E46170" w:rsidRDefault="0099367F" w:rsidP="00E46170">
      <w:pPr>
        <w:pStyle w:val="Item"/>
      </w:pPr>
      <w:r w:rsidRPr="00E46170">
        <w:t>Add:</w:t>
      </w:r>
    </w:p>
    <w:p w:rsidR="0099367F" w:rsidRPr="00E46170" w:rsidRDefault="0099367F" w:rsidP="00E46170">
      <w:pPr>
        <w:pStyle w:val="subsection"/>
      </w:pPr>
      <w:r w:rsidRPr="00E46170">
        <w:tab/>
        <w:t>(2)</w:t>
      </w:r>
      <w:r w:rsidRPr="00E46170">
        <w:tab/>
        <w:t>This Part also applies if an accident (see section</w:t>
      </w:r>
      <w:r w:rsidR="00E46170" w:rsidRPr="00E46170">
        <w:t> </w:t>
      </w:r>
      <w:r w:rsidRPr="00E46170">
        <w:t>85) or an incident (see section</w:t>
      </w:r>
      <w:r w:rsidR="00E46170" w:rsidRPr="00E46170">
        <w:t> </w:t>
      </w:r>
      <w:r w:rsidRPr="00E46170">
        <w:t>86) involving a high power rocket occurs during the liability period for the launch of the rocket from a facility (whether fixed or mobile), or place, in Australia</w:t>
      </w:r>
      <w:r w:rsidR="004D5065" w:rsidRPr="00E46170">
        <w:t>.</w:t>
      </w:r>
    </w:p>
    <w:p w:rsidR="0057785A" w:rsidRPr="00E46170" w:rsidRDefault="0001479A" w:rsidP="00E46170">
      <w:pPr>
        <w:pStyle w:val="ItemHead"/>
      </w:pPr>
      <w:r w:rsidRPr="00E46170">
        <w:t>144</w:t>
      </w:r>
      <w:r w:rsidR="0057785A" w:rsidRPr="00E46170">
        <w:t xml:space="preserve">  Section</w:t>
      </w:r>
      <w:r w:rsidR="00E46170" w:rsidRPr="00E46170">
        <w:t> </w:t>
      </w:r>
      <w:r w:rsidR="0057785A" w:rsidRPr="00E46170">
        <w:t>85</w:t>
      </w:r>
    </w:p>
    <w:p w:rsidR="0057785A" w:rsidRPr="00E46170" w:rsidRDefault="0057785A" w:rsidP="00E46170">
      <w:pPr>
        <w:pStyle w:val="Item"/>
      </w:pPr>
      <w:r w:rsidRPr="00E46170">
        <w:t>After “a space object”, insert “or high power rocket”</w:t>
      </w:r>
      <w:r w:rsidR="004D5065" w:rsidRPr="00E46170">
        <w:t>.</w:t>
      </w:r>
    </w:p>
    <w:p w:rsidR="0057785A" w:rsidRPr="00E46170" w:rsidRDefault="0001479A" w:rsidP="00E46170">
      <w:pPr>
        <w:pStyle w:val="ItemHead"/>
      </w:pPr>
      <w:r w:rsidRPr="00E46170">
        <w:t>145</w:t>
      </w:r>
      <w:r w:rsidR="0057785A" w:rsidRPr="00E46170">
        <w:t xml:space="preserve">  Paragraphs 85(a) and (b)</w:t>
      </w:r>
    </w:p>
    <w:p w:rsidR="0057785A" w:rsidRPr="00E46170" w:rsidRDefault="0057785A" w:rsidP="00E46170">
      <w:pPr>
        <w:pStyle w:val="Item"/>
      </w:pPr>
      <w:r w:rsidRPr="00E46170">
        <w:t>After “space object”, insert “or high power rocket”</w:t>
      </w:r>
      <w:r w:rsidR="004D5065" w:rsidRPr="00E46170">
        <w:t>.</w:t>
      </w:r>
    </w:p>
    <w:p w:rsidR="003046A0" w:rsidRPr="00E46170" w:rsidRDefault="0001479A" w:rsidP="00E46170">
      <w:pPr>
        <w:pStyle w:val="ItemHead"/>
      </w:pPr>
      <w:r w:rsidRPr="00E46170">
        <w:t>146</w:t>
      </w:r>
      <w:r w:rsidR="003046A0" w:rsidRPr="00E46170">
        <w:t xml:space="preserve">  Paragraph 85(b)</w:t>
      </w:r>
    </w:p>
    <w:p w:rsidR="003046A0" w:rsidRPr="00E46170" w:rsidRDefault="003046A0" w:rsidP="00E46170">
      <w:pPr>
        <w:pStyle w:val="Item"/>
      </w:pPr>
      <w:r w:rsidRPr="00E46170">
        <w:t>After “damage to”, insert “other”</w:t>
      </w:r>
      <w:r w:rsidR="004D5065" w:rsidRPr="00E46170">
        <w:t>.</w:t>
      </w:r>
    </w:p>
    <w:p w:rsidR="0095376B" w:rsidRPr="00E46170" w:rsidRDefault="0001479A" w:rsidP="00E46170">
      <w:pPr>
        <w:pStyle w:val="ItemHead"/>
      </w:pPr>
      <w:r w:rsidRPr="00E46170">
        <w:t>147</w:t>
      </w:r>
      <w:r w:rsidR="0095376B" w:rsidRPr="00E46170">
        <w:t xml:space="preserve">  Paragraph 85(b)</w:t>
      </w:r>
    </w:p>
    <w:p w:rsidR="0095376B" w:rsidRPr="00E46170" w:rsidRDefault="0095376B" w:rsidP="00E46170">
      <w:pPr>
        <w:pStyle w:val="Item"/>
      </w:pPr>
      <w:r w:rsidRPr="00E46170">
        <w:t>Omit “regulations”, substitute “rules”</w:t>
      </w:r>
      <w:r w:rsidR="004D5065" w:rsidRPr="00E46170">
        <w:t>.</w:t>
      </w:r>
    </w:p>
    <w:p w:rsidR="0057785A" w:rsidRPr="00E46170" w:rsidRDefault="0001479A" w:rsidP="00E46170">
      <w:pPr>
        <w:pStyle w:val="ItemHead"/>
      </w:pPr>
      <w:r w:rsidRPr="00E46170">
        <w:t>148</w:t>
      </w:r>
      <w:r w:rsidR="0057785A" w:rsidRPr="00E46170">
        <w:t xml:space="preserve">  Section</w:t>
      </w:r>
      <w:r w:rsidR="00E46170" w:rsidRPr="00E46170">
        <w:t> </w:t>
      </w:r>
      <w:r w:rsidR="0057785A" w:rsidRPr="00E46170">
        <w:t>86</w:t>
      </w:r>
    </w:p>
    <w:p w:rsidR="0057785A" w:rsidRPr="00E46170" w:rsidRDefault="0057785A" w:rsidP="00E46170">
      <w:pPr>
        <w:pStyle w:val="Item"/>
      </w:pPr>
      <w:r w:rsidRPr="00E46170">
        <w:t>After “a space object”, insert “or high power rocket”</w:t>
      </w:r>
      <w:r w:rsidR="004D5065" w:rsidRPr="00E46170">
        <w:t>.</w:t>
      </w:r>
    </w:p>
    <w:p w:rsidR="0057785A" w:rsidRPr="00E46170" w:rsidRDefault="0001479A" w:rsidP="00E46170">
      <w:pPr>
        <w:pStyle w:val="ItemHead"/>
      </w:pPr>
      <w:r w:rsidRPr="00E46170">
        <w:t>149</w:t>
      </w:r>
      <w:r w:rsidR="0057785A" w:rsidRPr="00E46170">
        <w:t xml:space="preserve">  Section</w:t>
      </w:r>
      <w:r w:rsidR="00E46170" w:rsidRPr="00E46170">
        <w:t> </w:t>
      </w:r>
      <w:r w:rsidR="0057785A" w:rsidRPr="00E46170">
        <w:t>86</w:t>
      </w:r>
    </w:p>
    <w:p w:rsidR="0057785A" w:rsidRPr="00E46170" w:rsidRDefault="0057785A" w:rsidP="00E46170">
      <w:pPr>
        <w:pStyle w:val="Item"/>
      </w:pPr>
      <w:r w:rsidRPr="00E46170">
        <w:t>After “the space object”, insert “or high power rocket”</w:t>
      </w:r>
      <w:r w:rsidR="004D5065" w:rsidRPr="00E46170">
        <w:t>.</w:t>
      </w:r>
    </w:p>
    <w:p w:rsidR="003F2D98" w:rsidRPr="00E46170" w:rsidRDefault="0001479A" w:rsidP="00E46170">
      <w:pPr>
        <w:pStyle w:val="ItemHead"/>
      </w:pPr>
      <w:r w:rsidRPr="00E46170">
        <w:t>150</w:t>
      </w:r>
      <w:r w:rsidR="003F2D98" w:rsidRPr="00E46170">
        <w:t xml:space="preserve">  Before subsection</w:t>
      </w:r>
      <w:r w:rsidR="00E46170" w:rsidRPr="00E46170">
        <w:t> </w:t>
      </w:r>
      <w:r w:rsidR="003F2D98" w:rsidRPr="00E46170">
        <w:t>88(1)</w:t>
      </w:r>
    </w:p>
    <w:p w:rsidR="003F2D98" w:rsidRPr="00E46170" w:rsidRDefault="003F2D98" w:rsidP="00E46170">
      <w:pPr>
        <w:pStyle w:val="Item"/>
      </w:pPr>
      <w:r w:rsidRPr="00E46170">
        <w:t>Insert:</w:t>
      </w:r>
    </w:p>
    <w:p w:rsidR="003F2D98" w:rsidRPr="00E46170" w:rsidRDefault="003F2D98" w:rsidP="00E46170">
      <w:pPr>
        <w:pStyle w:val="SubsectionHead"/>
      </w:pPr>
      <w:r w:rsidRPr="00E46170">
        <w:t>Accident involving space object</w:t>
      </w:r>
    </w:p>
    <w:p w:rsidR="0057785A" w:rsidRPr="00E46170" w:rsidRDefault="0001479A" w:rsidP="00E46170">
      <w:pPr>
        <w:pStyle w:val="ItemHead"/>
      </w:pPr>
      <w:r w:rsidRPr="00E46170">
        <w:t>151</w:t>
      </w:r>
      <w:r w:rsidR="00036C27" w:rsidRPr="00E46170">
        <w:t xml:space="preserve">  Subsection</w:t>
      </w:r>
      <w:r w:rsidR="00E46170" w:rsidRPr="00E46170">
        <w:t> </w:t>
      </w:r>
      <w:r w:rsidR="00036C27" w:rsidRPr="00E46170">
        <w:t>88(1)</w:t>
      </w:r>
    </w:p>
    <w:p w:rsidR="00036C27" w:rsidRPr="00E46170" w:rsidRDefault="00036C27" w:rsidP="00E46170">
      <w:pPr>
        <w:pStyle w:val="Item"/>
      </w:pPr>
      <w:r w:rsidRPr="00E46170">
        <w:t>After “an accident”, insert “involving a space object”</w:t>
      </w:r>
      <w:r w:rsidR="004D5065" w:rsidRPr="00E46170">
        <w:t>.</w:t>
      </w:r>
    </w:p>
    <w:p w:rsidR="00036C27" w:rsidRPr="00E46170" w:rsidRDefault="0001479A" w:rsidP="00E46170">
      <w:pPr>
        <w:pStyle w:val="ItemHead"/>
      </w:pPr>
      <w:r w:rsidRPr="00E46170">
        <w:t>152</w:t>
      </w:r>
      <w:r w:rsidR="00036C27" w:rsidRPr="00E46170">
        <w:t xml:space="preserve">  After subsection</w:t>
      </w:r>
      <w:r w:rsidR="00E46170" w:rsidRPr="00E46170">
        <w:t> </w:t>
      </w:r>
      <w:r w:rsidR="00036C27" w:rsidRPr="00E46170">
        <w:t>88(1)</w:t>
      </w:r>
    </w:p>
    <w:p w:rsidR="00036C27" w:rsidRPr="00E46170" w:rsidRDefault="00036C27" w:rsidP="00E46170">
      <w:pPr>
        <w:pStyle w:val="Item"/>
      </w:pPr>
      <w:r w:rsidRPr="00E46170">
        <w:t>Insert:</w:t>
      </w:r>
    </w:p>
    <w:p w:rsidR="003F2D98" w:rsidRPr="00E46170" w:rsidRDefault="003F2D98" w:rsidP="00E46170">
      <w:pPr>
        <w:pStyle w:val="SubsectionHead"/>
      </w:pPr>
      <w:r w:rsidRPr="00E46170">
        <w:t>Accident involving high power rocket</w:t>
      </w:r>
    </w:p>
    <w:p w:rsidR="00036C27" w:rsidRPr="00E46170" w:rsidRDefault="00036C27" w:rsidP="00E46170">
      <w:pPr>
        <w:pStyle w:val="subsection"/>
      </w:pPr>
      <w:r w:rsidRPr="00E46170">
        <w:tab/>
        <w:t>(1A)</w:t>
      </w:r>
      <w:r w:rsidRPr="00E46170">
        <w:tab/>
      </w:r>
      <w:r w:rsidR="000341B4" w:rsidRPr="00E46170">
        <w:t>If an accident involving a high power rocket occurs in circumstances where:</w:t>
      </w:r>
    </w:p>
    <w:p w:rsidR="003046A0" w:rsidRPr="00E46170" w:rsidRDefault="003046A0" w:rsidP="00E46170">
      <w:pPr>
        <w:pStyle w:val="paragraph"/>
      </w:pPr>
      <w:r w:rsidRPr="00E46170">
        <w:tab/>
        <w:t>(a)</w:t>
      </w:r>
      <w:r w:rsidRPr="00E46170">
        <w:tab/>
        <w:t>a person dies or suffers serious injury as a result of the operation of the rocket; or</w:t>
      </w:r>
    </w:p>
    <w:p w:rsidR="003046A0" w:rsidRPr="00E46170" w:rsidRDefault="003046A0" w:rsidP="00E46170">
      <w:pPr>
        <w:pStyle w:val="paragraph"/>
      </w:pPr>
      <w:r w:rsidRPr="00E46170">
        <w:tab/>
        <w:t>(b)</w:t>
      </w:r>
      <w:r w:rsidRPr="00E46170">
        <w:tab/>
        <w:t>the rocket causes damage to other property;</w:t>
      </w:r>
    </w:p>
    <w:p w:rsidR="003046A0" w:rsidRPr="00E46170" w:rsidRDefault="003046A0" w:rsidP="00E46170">
      <w:pPr>
        <w:pStyle w:val="subsection2"/>
      </w:pPr>
      <w:r w:rsidRPr="00E46170">
        <w:t>the Minister must appoint a person as the Investigator of the accident</w:t>
      </w:r>
      <w:r w:rsidR="004D5065" w:rsidRPr="00E46170">
        <w:t>.</w:t>
      </w:r>
    </w:p>
    <w:p w:rsidR="00BB6514" w:rsidRPr="00E46170" w:rsidRDefault="003046A0" w:rsidP="00E46170">
      <w:pPr>
        <w:pStyle w:val="subsection"/>
      </w:pPr>
      <w:r w:rsidRPr="00E46170">
        <w:tab/>
        <w:t>(1B)</w:t>
      </w:r>
      <w:r w:rsidRPr="00E46170">
        <w:tab/>
        <w:t>If an accident involving a high power rocket occurs in circumstances where</w:t>
      </w:r>
      <w:r w:rsidR="00BB6514" w:rsidRPr="00E46170">
        <w:t>:</w:t>
      </w:r>
    </w:p>
    <w:p w:rsidR="00BB6514" w:rsidRPr="00E46170" w:rsidRDefault="00BB6514" w:rsidP="00E46170">
      <w:pPr>
        <w:pStyle w:val="paragraph"/>
      </w:pPr>
      <w:r w:rsidRPr="00E46170">
        <w:tab/>
        <w:t>(a)</w:t>
      </w:r>
      <w:r w:rsidRPr="00E46170">
        <w:tab/>
      </w:r>
      <w:r w:rsidR="003046A0" w:rsidRPr="00E46170">
        <w:t xml:space="preserve">the </w:t>
      </w:r>
      <w:r w:rsidR="00E423B2" w:rsidRPr="00E46170">
        <w:t>rocket</w:t>
      </w:r>
      <w:r w:rsidR="003046A0" w:rsidRPr="00E46170">
        <w:t xml:space="preserve"> is destroyed or seriously damaged</w:t>
      </w:r>
      <w:r w:rsidRPr="00E46170">
        <w:t>;</w:t>
      </w:r>
      <w:r w:rsidR="003046A0" w:rsidRPr="00E46170">
        <w:t xml:space="preserve"> and</w:t>
      </w:r>
    </w:p>
    <w:p w:rsidR="00BB6514" w:rsidRPr="00E46170" w:rsidRDefault="00BB6514" w:rsidP="00E46170">
      <w:pPr>
        <w:pStyle w:val="paragraph"/>
      </w:pPr>
      <w:r w:rsidRPr="00E46170">
        <w:tab/>
        <w:t>(b)</w:t>
      </w:r>
      <w:r w:rsidRPr="00E46170">
        <w:tab/>
      </w:r>
      <w:r w:rsidR="00E46170" w:rsidRPr="00E46170">
        <w:t>subsection (</w:t>
      </w:r>
      <w:r w:rsidR="003046A0" w:rsidRPr="00E46170">
        <w:t>1A) does not apply</w:t>
      </w:r>
      <w:r w:rsidRPr="00E46170">
        <w:t>;</w:t>
      </w:r>
    </w:p>
    <w:p w:rsidR="003046A0" w:rsidRPr="00E46170" w:rsidRDefault="003046A0" w:rsidP="00E46170">
      <w:pPr>
        <w:pStyle w:val="subsection2"/>
      </w:pPr>
      <w:r w:rsidRPr="00E46170">
        <w:t>the Minister may appoint a person as the Investigator of the accident</w:t>
      </w:r>
      <w:r w:rsidR="004D5065" w:rsidRPr="00E46170">
        <w:t>.</w:t>
      </w:r>
    </w:p>
    <w:p w:rsidR="003F2D98" w:rsidRPr="00E46170" w:rsidRDefault="0001479A" w:rsidP="00E46170">
      <w:pPr>
        <w:pStyle w:val="ItemHead"/>
      </w:pPr>
      <w:r w:rsidRPr="00E46170">
        <w:t>153</w:t>
      </w:r>
      <w:r w:rsidR="003F2D98" w:rsidRPr="00E46170">
        <w:t xml:space="preserve">  Before subsection</w:t>
      </w:r>
      <w:r w:rsidR="00E46170" w:rsidRPr="00E46170">
        <w:t> </w:t>
      </w:r>
      <w:r w:rsidR="003F2D98" w:rsidRPr="00E46170">
        <w:t>88(2)</w:t>
      </w:r>
    </w:p>
    <w:p w:rsidR="003F2D98" w:rsidRPr="00E46170" w:rsidRDefault="003F2D98" w:rsidP="00E46170">
      <w:pPr>
        <w:pStyle w:val="Item"/>
      </w:pPr>
      <w:r w:rsidRPr="00E46170">
        <w:t>Insert:</w:t>
      </w:r>
    </w:p>
    <w:p w:rsidR="003F2D98" w:rsidRPr="00E46170" w:rsidRDefault="003F2D98" w:rsidP="00E46170">
      <w:pPr>
        <w:pStyle w:val="SubsectionHead"/>
      </w:pPr>
      <w:r w:rsidRPr="00E46170">
        <w:t>Incident involving space object or high power rocket</w:t>
      </w:r>
    </w:p>
    <w:p w:rsidR="005E0B7F" w:rsidRPr="00E46170" w:rsidRDefault="0001479A" w:rsidP="00E46170">
      <w:pPr>
        <w:pStyle w:val="ItemHead"/>
      </w:pPr>
      <w:r w:rsidRPr="00E46170">
        <w:t>154</w:t>
      </w:r>
      <w:r w:rsidR="005E0B7F" w:rsidRPr="00E46170">
        <w:t xml:space="preserve">  Before subsection</w:t>
      </w:r>
      <w:r w:rsidR="00E46170" w:rsidRPr="00E46170">
        <w:t> </w:t>
      </w:r>
      <w:r w:rsidR="005E0B7F" w:rsidRPr="00E46170">
        <w:t>88(3)</w:t>
      </w:r>
    </w:p>
    <w:p w:rsidR="005E0B7F" w:rsidRPr="00E46170" w:rsidRDefault="005E0B7F" w:rsidP="00E46170">
      <w:pPr>
        <w:pStyle w:val="Item"/>
      </w:pPr>
      <w:r w:rsidRPr="00E46170">
        <w:t>Insert:</w:t>
      </w:r>
    </w:p>
    <w:p w:rsidR="005E0B7F" w:rsidRPr="00E46170" w:rsidRDefault="00637F86" w:rsidP="00E46170">
      <w:pPr>
        <w:pStyle w:val="SubsectionHead"/>
      </w:pPr>
      <w:r w:rsidRPr="00E46170">
        <w:t>Appointee to have suitable qualifications and experience</w:t>
      </w:r>
    </w:p>
    <w:p w:rsidR="0095376B" w:rsidRPr="00E46170" w:rsidRDefault="0001479A" w:rsidP="00E46170">
      <w:pPr>
        <w:pStyle w:val="ItemHead"/>
      </w:pPr>
      <w:r w:rsidRPr="00E46170">
        <w:t>155</w:t>
      </w:r>
      <w:r w:rsidR="0095376B" w:rsidRPr="00E46170">
        <w:t xml:space="preserve">  Subsection</w:t>
      </w:r>
      <w:r w:rsidR="00E46170" w:rsidRPr="00E46170">
        <w:t> </w:t>
      </w:r>
      <w:r w:rsidR="0095376B" w:rsidRPr="00E46170">
        <w:t>90(2)</w:t>
      </w:r>
    </w:p>
    <w:p w:rsidR="0095376B" w:rsidRPr="00E46170" w:rsidRDefault="0095376B" w:rsidP="00E46170">
      <w:pPr>
        <w:pStyle w:val="Item"/>
      </w:pPr>
      <w:r w:rsidRPr="00E46170">
        <w:t>Omit “regulations”, substitute “rules”</w:t>
      </w:r>
      <w:r w:rsidR="004D5065" w:rsidRPr="00E46170">
        <w:t>.</w:t>
      </w:r>
    </w:p>
    <w:p w:rsidR="00722BF7" w:rsidRPr="00E46170" w:rsidRDefault="0001479A" w:rsidP="00E46170">
      <w:pPr>
        <w:pStyle w:val="ItemHead"/>
      </w:pPr>
      <w:r w:rsidRPr="00E46170">
        <w:t>156</w:t>
      </w:r>
      <w:r w:rsidR="00722BF7" w:rsidRPr="00E46170">
        <w:t xml:space="preserve">  Paragraph 91(1)(b)</w:t>
      </w:r>
    </w:p>
    <w:p w:rsidR="00722BF7" w:rsidRPr="00E46170" w:rsidRDefault="00722BF7" w:rsidP="00E46170">
      <w:pPr>
        <w:pStyle w:val="Item"/>
      </w:pPr>
      <w:r w:rsidRPr="00E46170">
        <w:t>After “a space object”, insert “or high power rocket”</w:t>
      </w:r>
      <w:r w:rsidR="004D5065" w:rsidRPr="00E46170">
        <w:t>.</w:t>
      </w:r>
    </w:p>
    <w:p w:rsidR="0095376B" w:rsidRPr="00E46170" w:rsidRDefault="0001479A" w:rsidP="00E46170">
      <w:pPr>
        <w:pStyle w:val="ItemHead"/>
      </w:pPr>
      <w:r w:rsidRPr="00E46170">
        <w:t>157</w:t>
      </w:r>
      <w:r w:rsidR="0095376B" w:rsidRPr="00E46170">
        <w:t xml:space="preserve">  Subsection</w:t>
      </w:r>
      <w:r w:rsidR="00E46170" w:rsidRPr="00E46170">
        <w:t> </w:t>
      </w:r>
      <w:r w:rsidR="0095376B" w:rsidRPr="00E46170">
        <w:t>91(7)</w:t>
      </w:r>
    </w:p>
    <w:p w:rsidR="0095376B" w:rsidRPr="00E46170" w:rsidRDefault="0095376B" w:rsidP="00E46170">
      <w:pPr>
        <w:pStyle w:val="Item"/>
      </w:pPr>
      <w:r w:rsidRPr="00E46170">
        <w:t>Omit “regulations”, substitute “rules”</w:t>
      </w:r>
      <w:r w:rsidR="004D5065" w:rsidRPr="00E46170">
        <w:t>.</w:t>
      </w:r>
    </w:p>
    <w:p w:rsidR="00975D1C" w:rsidRPr="00E46170" w:rsidRDefault="0001479A" w:rsidP="00E46170">
      <w:pPr>
        <w:pStyle w:val="ItemHead"/>
      </w:pPr>
      <w:r w:rsidRPr="00E46170">
        <w:t>158</w:t>
      </w:r>
      <w:r w:rsidR="00975D1C" w:rsidRPr="00E46170">
        <w:t xml:space="preserve">  Subsection</w:t>
      </w:r>
      <w:r w:rsidR="00E46170" w:rsidRPr="00E46170">
        <w:t> </w:t>
      </w:r>
      <w:r w:rsidR="00975D1C" w:rsidRPr="00E46170">
        <w:t>92(1)</w:t>
      </w:r>
    </w:p>
    <w:p w:rsidR="00975D1C" w:rsidRPr="00E46170" w:rsidRDefault="00975D1C" w:rsidP="00E46170">
      <w:pPr>
        <w:pStyle w:val="Item"/>
      </w:pPr>
      <w:r w:rsidRPr="00E46170">
        <w:t>Repeal the subsection, substitute:</w:t>
      </w:r>
    </w:p>
    <w:p w:rsidR="00975D1C" w:rsidRPr="00E46170" w:rsidRDefault="00975D1C" w:rsidP="00E46170">
      <w:pPr>
        <w:pStyle w:val="subsection"/>
      </w:pPr>
      <w:r w:rsidRPr="00E46170">
        <w:tab/>
        <w:t>(1)</w:t>
      </w:r>
      <w:r w:rsidRPr="00E46170">
        <w:tab/>
        <w:t>A person commits an offence if:</w:t>
      </w:r>
    </w:p>
    <w:p w:rsidR="00975D1C" w:rsidRPr="00E46170" w:rsidRDefault="00975D1C" w:rsidP="00E46170">
      <w:pPr>
        <w:pStyle w:val="paragraph"/>
      </w:pPr>
      <w:r w:rsidRPr="00E46170">
        <w:tab/>
        <w:t>(a)</w:t>
      </w:r>
      <w:r w:rsidRPr="00E46170">
        <w:tab/>
      </w:r>
      <w:r w:rsidR="00956352" w:rsidRPr="00E46170">
        <w:t xml:space="preserve">the </w:t>
      </w:r>
      <w:r w:rsidR="00C22CBC" w:rsidRPr="00E46170">
        <w:t>person</w:t>
      </w:r>
      <w:r w:rsidR="00956352" w:rsidRPr="00E46170">
        <w:t xml:space="preserve"> </w:t>
      </w:r>
      <w:r w:rsidRPr="00E46170">
        <w:t>fails to attend before the Investigator in accordance with a requirement under subsection</w:t>
      </w:r>
      <w:r w:rsidR="00E46170" w:rsidRPr="00E46170">
        <w:t> </w:t>
      </w:r>
      <w:r w:rsidRPr="00E46170">
        <w:t>91(1); or</w:t>
      </w:r>
    </w:p>
    <w:p w:rsidR="00975D1C" w:rsidRPr="00E46170" w:rsidRDefault="00975D1C" w:rsidP="00E46170">
      <w:pPr>
        <w:pStyle w:val="paragraph"/>
      </w:pPr>
      <w:r w:rsidRPr="00E46170">
        <w:tab/>
        <w:t>(b)</w:t>
      </w:r>
      <w:r w:rsidRPr="00E46170">
        <w:tab/>
      </w:r>
      <w:r w:rsidR="00956352" w:rsidRPr="00E46170">
        <w:t xml:space="preserve">the person </w:t>
      </w:r>
      <w:r w:rsidRPr="00E46170">
        <w:t>refuses to take an oath or make an affirmation in accordance with a requirement under subsection</w:t>
      </w:r>
      <w:r w:rsidR="00E46170" w:rsidRPr="00E46170">
        <w:t> </w:t>
      </w:r>
      <w:r w:rsidRPr="00E46170">
        <w:t>91(3); or</w:t>
      </w:r>
    </w:p>
    <w:p w:rsidR="008C23E6" w:rsidRPr="00E46170" w:rsidRDefault="008C23E6" w:rsidP="00E46170">
      <w:pPr>
        <w:pStyle w:val="paragraph"/>
      </w:pPr>
      <w:r w:rsidRPr="00E46170">
        <w:tab/>
        <w:t>(c)</w:t>
      </w:r>
      <w:r w:rsidRPr="00E46170">
        <w:tab/>
        <w:t>the person refuses or fails to answer a question in accordance with a requirement under subsection</w:t>
      </w:r>
      <w:r w:rsidR="00E46170" w:rsidRPr="00E46170">
        <w:t> </w:t>
      </w:r>
      <w:r w:rsidRPr="00E46170">
        <w:t>91(1); or</w:t>
      </w:r>
    </w:p>
    <w:p w:rsidR="00975D1C" w:rsidRPr="00E46170" w:rsidRDefault="00975D1C" w:rsidP="00E46170">
      <w:pPr>
        <w:pStyle w:val="paragraph"/>
      </w:pPr>
      <w:r w:rsidRPr="00E46170">
        <w:tab/>
        <w:t>(d)</w:t>
      </w:r>
      <w:r w:rsidRPr="00E46170">
        <w:tab/>
      </w:r>
      <w:r w:rsidR="00956352" w:rsidRPr="00E46170">
        <w:t xml:space="preserve">the person </w:t>
      </w:r>
      <w:r w:rsidRPr="00E46170">
        <w:t>fails to give the Investigator a thing in accordance with a requirement under subsection</w:t>
      </w:r>
      <w:r w:rsidR="00E46170" w:rsidRPr="00E46170">
        <w:t> </w:t>
      </w:r>
      <w:r w:rsidRPr="00E46170">
        <w:t>91(1)</w:t>
      </w:r>
      <w:r w:rsidR="00956352" w:rsidRPr="00E46170">
        <w:t xml:space="preserve"> and</w:t>
      </w:r>
      <w:r w:rsidRPr="00E46170">
        <w:t xml:space="preserve"> it would have been reasonably practicable </w:t>
      </w:r>
      <w:r w:rsidR="00956352" w:rsidRPr="00E46170">
        <w:t xml:space="preserve">for the person </w:t>
      </w:r>
      <w:r w:rsidRPr="00E46170">
        <w:t>to have done so</w:t>
      </w:r>
      <w:r w:rsidR="004D5065" w:rsidRPr="00E46170">
        <w:t>.</w:t>
      </w:r>
    </w:p>
    <w:p w:rsidR="00975D1C" w:rsidRPr="00E46170" w:rsidRDefault="00975D1C" w:rsidP="00E46170">
      <w:pPr>
        <w:pStyle w:val="Penalty"/>
      </w:pPr>
      <w:r w:rsidRPr="00E46170">
        <w:t>Penalty:</w:t>
      </w:r>
      <w:r w:rsidRPr="00E46170">
        <w:tab/>
        <w:t>30 penalty units</w:t>
      </w:r>
      <w:r w:rsidR="004D5065" w:rsidRPr="00E46170">
        <w:t>.</w:t>
      </w:r>
    </w:p>
    <w:p w:rsidR="00956352" w:rsidRPr="00E46170" w:rsidRDefault="0001479A" w:rsidP="00E46170">
      <w:pPr>
        <w:pStyle w:val="ItemHead"/>
      </w:pPr>
      <w:r w:rsidRPr="00E46170">
        <w:t>159</w:t>
      </w:r>
      <w:r w:rsidR="00956352" w:rsidRPr="00E46170">
        <w:t xml:space="preserve">  Subsections</w:t>
      </w:r>
      <w:r w:rsidR="00E46170" w:rsidRPr="00E46170">
        <w:t> </w:t>
      </w:r>
      <w:r w:rsidR="00956352" w:rsidRPr="00E46170">
        <w:t>92(3) and (4)</w:t>
      </w:r>
    </w:p>
    <w:p w:rsidR="00956352" w:rsidRPr="00E46170" w:rsidRDefault="00956352" w:rsidP="00E46170">
      <w:pPr>
        <w:pStyle w:val="Item"/>
      </w:pPr>
      <w:r w:rsidRPr="00E46170">
        <w:t>Repeal the subsections, substitute:</w:t>
      </w:r>
    </w:p>
    <w:p w:rsidR="00956352" w:rsidRPr="00E46170" w:rsidRDefault="00956352" w:rsidP="00E46170">
      <w:pPr>
        <w:pStyle w:val="subsection"/>
      </w:pPr>
      <w:r w:rsidRPr="00E46170">
        <w:tab/>
        <w:t>(3)</w:t>
      </w:r>
      <w:r w:rsidRPr="00E46170">
        <w:tab/>
        <w:t>A person commits an offence if:</w:t>
      </w:r>
    </w:p>
    <w:p w:rsidR="00956352" w:rsidRPr="00E46170" w:rsidRDefault="00956352" w:rsidP="00E46170">
      <w:pPr>
        <w:pStyle w:val="paragraph"/>
      </w:pPr>
      <w:r w:rsidRPr="00E46170">
        <w:tab/>
        <w:t>(a)</w:t>
      </w:r>
      <w:r w:rsidRPr="00E46170">
        <w:tab/>
        <w:t>a requirement is made of the person under subsection</w:t>
      </w:r>
      <w:r w:rsidR="00E46170" w:rsidRPr="00E46170">
        <w:t> </w:t>
      </w:r>
      <w:r w:rsidRPr="00E46170">
        <w:t>91(1); and</w:t>
      </w:r>
    </w:p>
    <w:p w:rsidR="00956352" w:rsidRPr="00E46170" w:rsidRDefault="00956352" w:rsidP="00E46170">
      <w:pPr>
        <w:pStyle w:val="paragraph"/>
      </w:pPr>
      <w:r w:rsidRPr="00E46170">
        <w:tab/>
        <w:t>(b)</w:t>
      </w:r>
      <w:r w:rsidRPr="00E46170">
        <w:tab/>
        <w:t>the person gives information to the Investigator in answering a question lawfully put to the person by the Investigator; and</w:t>
      </w:r>
    </w:p>
    <w:p w:rsidR="00956352" w:rsidRPr="00E46170" w:rsidRDefault="00956352" w:rsidP="00E46170">
      <w:pPr>
        <w:pStyle w:val="paragraph"/>
      </w:pPr>
      <w:r w:rsidRPr="00E46170">
        <w:tab/>
        <w:t>(c)</w:t>
      </w:r>
      <w:r w:rsidRPr="00E46170">
        <w:tab/>
        <w:t>the person does so knowing that the information is false or misleading in a material particular</w:t>
      </w:r>
      <w:r w:rsidR="004D5065" w:rsidRPr="00E46170">
        <w:t>.</w:t>
      </w:r>
    </w:p>
    <w:p w:rsidR="00956352" w:rsidRPr="00E46170" w:rsidRDefault="00956352" w:rsidP="00E46170">
      <w:pPr>
        <w:pStyle w:val="Penalty"/>
      </w:pPr>
      <w:r w:rsidRPr="00E46170">
        <w:t>Penalty:</w:t>
      </w:r>
      <w:r w:rsidRPr="00E46170">
        <w:tab/>
        <w:t>Imprisonment for 12 months</w:t>
      </w:r>
      <w:r w:rsidR="004D5065" w:rsidRPr="00E46170">
        <w:t>.</w:t>
      </w:r>
    </w:p>
    <w:p w:rsidR="00956352" w:rsidRPr="00E46170" w:rsidRDefault="00956352" w:rsidP="00E46170">
      <w:pPr>
        <w:pStyle w:val="subsection"/>
      </w:pPr>
      <w:r w:rsidRPr="00E46170">
        <w:tab/>
        <w:t>(4)</w:t>
      </w:r>
      <w:r w:rsidRPr="00E46170">
        <w:tab/>
        <w:t>A person commits an offence if:</w:t>
      </w:r>
    </w:p>
    <w:p w:rsidR="00956352" w:rsidRPr="00E46170" w:rsidRDefault="00956352" w:rsidP="00E46170">
      <w:pPr>
        <w:pStyle w:val="paragraph"/>
      </w:pPr>
      <w:r w:rsidRPr="00E46170">
        <w:tab/>
        <w:t>(a)</w:t>
      </w:r>
      <w:r w:rsidRPr="00E46170">
        <w:tab/>
        <w:t>a requirement is made of the person under subsection</w:t>
      </w:r>
      <w:r w:rsidR="00E46170" w:rsidRPr="00E46170">
        <w:t> </w:t>
      </w:r>
      <w:r w:rsidRPr="00E46170">
        <w:t>91(1); and</w:t>
      </w:r>
    </w:p>
    <w:p w:rsidR="00956352" w:rsidRPr="00E46170" w:rsidRDefault="00956352" w:rsidP="00E46170">
      <w:pPr>
        <w:pStyle w:val="paragraph"/>
      </w:pPr>
      <w:r w:rsidRPr="00E46170">
        <w:tab/>
        <w:t>(b)</w:t>
      </w:r>
      <w:r w:rsidRPr="00E46170">
        <w:tab/>
        <w:t>the person gives a document or record to the Investigator in accordance with the requirement; and</w:t>
      </w:r>
    </w:p>
    <w:p w:rsidR="00956352" w:rsidRPr="00E46170" w:rsidRDefault="00956352" w:rsidP="00E46170">
      <w:pPr>
        <w:pStyle w:val="paragraph"/>
      </w:pPr>
      <w:r w:rsidRPr="00E46170">
        <w:tab/>
        <w:t>(c)</w:t>
      </w:r>
      <w:r w:rsidRPr="00E46170">
        <w:tab/>
        <w:t>the person does so knowing that the document or record is false or misleading in a material particular</w:t>
      </w:r>
      <w:r w:rsidR="004D5065" w:rsidRPr="00E46170">
        <w:t>.</w:t>
      </w:r>
    </w:p>
    <w:p w:rsidR="00956352" w:rsidRPr="00E46170" w:rsidRDefault="00956352" w:rsidP="00E46170">
      <w:pPr>
        <w:pStyle w:val="Penalty"/>
      </w:pPr>
      <w:r w:rsidRPr="00E46170">
        <w:t>Penalty:</w:t>
      </w:r>
      <w:r w:rsidRPr="00E46170">
        <w:tab/>
        <w:t>Imprisonment for 12 months</w:t>
      </w:r>
      <w:r w:rsidR="004D5065" w:rsidRPr="00E46170">
        <w:t>.</w:t>
      </w:r>
    </w:p>
    <w:p w:rsidR="00AE75D6" w:rsidRPr="00E46170" w:rsidRDefault="0001479A" w:rsidP="00E46170">
      <w:pPr>
        <w:pStyle w:val="ItemHead"/>
      </w:pPr>
      <w:r w:rsidRPr="00E46170">
        <w:t>160</w:t>
      </w:r>
      <w:r w:rsidR="00AE75D6" w:rsidRPr="00E46170">
        <w:t xml:space="preserve">  Section</w:t>
      </w:r>
      <w:r w:rsidR="00E46170" w:rsidRPr="00E46170">
        <w:t> </w:t>
      </w:r>
      <w:r w:rsidR="00AE75D6" w:rsidRPr="00E46170">
        <w:t>94 (heading)</w:t>
      </w:r>
    </w:p>
    <w:p w:rsidR="00AE75D6" w:rsidRPr="00E46170" w:rsidRDefault="00AE75D6" w:rsidP="00E46170">
      <w:pPr>
        <w:pStyle w:val="Item"/>
      </w:pPr>
      <w:r w:rsidRPr="00E46170">
        <w:t>Repeal the heading, substitute:</w:t>
      </w:r>
    </w:p>
    <w:p w:rsidR="00AE75D6" w:rsidRPr="00E46170" w:rsidRDefault="00AE75D6" w:rsidP="00E46170">
      <w:pPr>
        <w:pStyle w:val="ActHead5"/>
      </w:pPr>
      <w:bookmarkStart w:id="107" w:name="_Toc523833381"/>
      <w:r w:rsidRPr="00E46170">
        <w:rPr>
          <w:rStyle w:val="CharSectno"/>
        </w:rPr>
        <w:t>94</w:t>
      </w:r>
      <w:r w:rsidRPr="00E46170">
        <w:t xml:space="preserve">  Custody of space object or high power rocket</w:t>
      </w:r>
      <w:bookmarkEnd w:id="107"/>
    </w:p>
    <w:p w:rsidR="00105CB5" w:rsidRPr="00E46170" w:rsidRDefault="0001479A" w:rsidP="00E46170">
      <w:pPr>
        <w:pStyle w:val="ItemHead"/>
      </w:pPr>
      <w:r w:rsidRPr="00E46170">
        <w:t>161</w:t>
      </w:r>
      <w:r w:rsidR="00105CB5" w:rsidRPr="00E46170">
        <w:t xml:space="preserve">  Subsection</w:t>
      </w:r>
      <w:r w:rsidR="00E46170" w:rsidRPr="00E46170">
        <w:t> </w:t>
      </w:r>
      <w:r w:rsidR="00105CB5" w:rsidRPr="00E46170">
        <w:t>94(1)</w:t>
      </w:r>
    </w:p>
    <w:p w:rsidR="00105CB5" w:rsidRPr="00E46170" w:rsidRDefault="00105CB5" w:rsidP="00E46170">
      <w:pPr>
        <w:pStyle w:val="Item"/>
      </w:pPr>
      <w:r w:rsidRPr="00E46170">
        <w:t>After “an accident”, insert “involving a space object”</w:t>
      </w:r>
      <w:r w:rsidR="004D5065" w:rsidRPr="00E46170">
        <w:t>.</w:t>
      </w:r>
    </w:p>
    <w:p w:rsidR="00105CB5" w:rsidRPr="00E46170" w:rsidRDefault="0001479A" w:rsidP="00E46170">
      <w:pPr>
        <w:pStyle w:val="ItemHead"/>
      </w:pPr>
      <w:r w:rsidRPr="00E46170">
        <w:t>162</w:t>
      </w:r>
      <w:r w:rsidR="00105CB5" w:rsidRPr="00E46170">
        <w:t xml:space="preserve">  After subsection</w:t>
      </w:r>
      <w:r w:rsidR="00E46170" w:rsidRPr="00E46170">
        <w:t> </w:t>
      </w:r>
      <w:r w:rsidR="00105CB5" w:rsidRPr="00E46170">
        <w:t>94(1)</w:t>
      </w:r>
    </w:p>
    <w:p w:rsidR="00105CB5" w:rsidRPr="00E46170" w:rsidRDefault="00105CB5" w:rsidP="00E46170">
      <w:pPr>
        <w:pStyle w:val="Item"/>
      </w:pPr>
      <w:r w:rsidRPr="00E46170">
        <w:t>Insert:</w:t>
      </w:r>
    </w:p>
    <w:p w:rsidR="00105CB5" w:rsidRPr="00E46170" w:rsidRDefault="00105CB5" w:rsidP="00E46170">
      <w:pPr>
        <w:pStyle w:val="subsection"/>
      </w:pPr>
      <w:r w:rsidRPr="00E46170">
        <w:tab/>
        <w:t>(1A)</w:t>
      </w:r>
      <w:r w:rsidRPr="00E46170">
        <w:tab/>
        <w:t>If an accident involving a high power rocket occurs in circumstances where:</w:t>
      </w:r>
    </w:p>
    <w:p w:rsidR="00105CB5" w:rsidRPr="00E46170" w:rsidRDefault="00105CB5" w:rsidP="00E46170">
      <w:pPr>
        <w:pStyle w:val="paragraph"/>
      </w:pPr>
      <w:r w:rsidRPr="00E46170">
        <w:tab/>
        <w:t>(a)</w:t>
      </w:r>
      <w:r w:rsidRPr="00E46170">
        <w:tab/>
        <w:t>a person dies or suffers serious injury as a result of the operation of the rocket; or</w:t>
      </w:r>
    </w:p>
    <w:p w:rsidR="00105CB5" w:rsidRPr="00E46170" w:rsidRDefault="00105CB5" w:rsidP="00E46170">
      <w:pPr>
        <w:pStyle w:val="paragraph"/>
      </w:pPr>
      <w:r w:rsidRPr="00E46170">
        <w:tab/>
        <w:t>(b)</w:t>
      </w:r>
      <w:r w:rsidRPr="00E46170">
        <w:tab/>
        <w:t>the rocket causes damage to other property;</w:t>
      </w:r>
    </w:p>
    <w:p w:rsidR="00F94109" w:rsidRPr="00E46170" w:rsidRDefault="00105CB5" w:rsidP="00E46170">
      <w:pPr>
        <w:pStyle w:val="subsection2"/>
      </w:pPr>
      <w:r w:rsidRPr="00E46170">
        <w:t>the rocket or the rocket wreckage concerned and any thing in the rocket or wreckage is taken to be in the Minister’s custody until an Investigator is appointed for the accident</w:t>
      </w:r>
      <w:r w:rsidR="004D5065" w:rsidRPr="00E46170">
        <w:t>.</w:t>
      </w:r>
      <w:r w:rsidRPr="00E46170">
        <w:t xml:space="preserve"> The things are then taken to be in the Investigator’s custody</w:t>
      </w:r>
      <w:r w:rsidR="00571342" w:rsidRPr="00E46170">
        <w:t>.</w:t>
      </w:r>
    </w:p>
    <w:p w:rsidR="00105CB5" w:rsidRPr="00E46170" w:rsidRDefault="0001479A" w:rsidP="00E46170">
      <w:pPr>
        <w:pStyle w:val="ItemHead"/>
      </w:pPr>
      <w:r w:rsidRPr="00E46170">
        <w:t>163</w:t>
      </w:r>
      <w:r w:rsidR="00105CB5" w:rsidRPr="00E46170">
        <w:t xml:space="preserve">  Subsection</w:t>
      </w:r>
      <w:r w:rsidR="00E46170" w:rsidRPr="00E46170">
        <w:t> </w:t>
      </w:r>
      <w:r w:rsidR="00105CB5" w:rsidRPr="00E46170">
        <w:t>94(2)</w:t>
      </w:r>
    </w:p>
    <w:p w:rsidR="00105CB5" w:rsidRPr="00E46170" w:rsidRDefault="00105CB5" w:rsidP="00E46170">
      <w:pPr>
        <w:pStyle w:val="Item"/>
      </w:pPr>
      <w:r w:rsidRPr="00E46170">
        <w:t>Omit “any such”, substitute “a”</w:t>
      </w:r>
      <w:r w:rsidR="004D5065" w:rsidRPr="00E46170">
        <w:t>.</w:t>
      </w:r>
    </w:p>
    <w:p w:rsidR="0039537F" w:rsidRPr="00E46170" w:rsidRDefault="0001479A" w:rsidP="00E46170">
      <w:pPr>
        <w:pStyle w:val="ItemHead"/>
      </w:pPr>
      <w:r w:rsidRPr="00E46170">
        <w:t>164</w:t>
      </w:r>
      <w:r w:rsidR="0039537F" w:rsidRPr="00E46170">
        <w:t xml:space="preserve">  Subsection</w:t>
      </w:r>
      <w:r w:rsidR="00E46170" w:rsidRPr="00E46170">
        <w:t> </w:t>
      </w:r>
      <w:r w:rsidR="0039537F" w:rsidRPr="00E46170">
        <w:t>94(3)</w:t>
      </w:r>
    </w:p>
    <w:p w:rsidR="0039537F" w:rsidRPr="00E46170" w:rsidRDefault="0039537F" w:rsidP="00E46170">
      <w:pPr>
        <w:pStyle w:val="Item"/>
      </w:pPr>
      <w:r w:rsidRPr="00E46170">
        <w:t>Repeal the subsection, substitute:</w:t>
      </w:r>
    </w:p>
    <w:p w:rsidR="0039537F" w:rsidRPr="00E46170" w:rsidRDefault="0039537F" w:rsidP="00E46170">
      <w:pPr>
        <w:pStyle w:val="subsection"/>
      </w:pPr>
      <w:r w:rsidRPr="00E46170">
        <w:tab/>
        <w:t>(3)</w:t>
      </w:r>
      <w:r w:rsidRPr="00E46170">
        <w:tab/>
        <w:t>A person commits an offence if:</w:t>
      </w:r>
    </w:p>
    <w:p w:rsidR="0039537F" w:rsidRPr="00E46170" w:rsidRDefault="0039537F" w:rsidP="00E46170">
      <w:pPr>
        <w:pStyle w:val="paragraph"/>
      </w:pPr>
      <w:r w:rsidRPr="00E46170">
        <w:tab/>
        <w:t>(a)</w:t>
      </w:r>
      <w:r w:rsidRPr="00E46170">
        <w:tab/>
        <w:t xml:space="preserve">the person removes or otherwise interferes with a thing that is in the custody of the Minister or Investigator under </w:t>
      </w:r>
      <w:r w:rsidR="00E46170" w:rsidRPr="00E46170">
        <w:t>subsection (</w:t>
      </w:r>
      <w:r w:rsidRPr="00E46170">
        <w:t>1)</w:t>
      </w:r>
      <w:r w:rsidR="00105CB5" w:rsidRPr="00E46170">
        <w:t xml:space="preserve"> or (1A)</w:t>
      </w:r>
      <w:r w:rsidRPr="00E46170">
        <w:t>; and</w:t>
      </w:r>
    </w:p>
    <w:p w:rsidR="0002191D" w:rsidRPr="00E46170" w:rsidRDefault="0039537F" w:rsidP="00E46170">
      <w:pPr>
        <w:pStyle w:val="paragraph"/>
      </w:pPr>
      <w:r w:rsidRPr="00E46170">
        <w:tab/>
        <w:t>(b)</w:t>
      </w:r>
      <w:r w:rsidRPr="00E46170">
        <w:tab/>
        <w:t>the person removes or otherwise interferes with the thing without</w:t>
      </w:r>
      <w:r w:rsidR="0002191D" w:rsidRPr="00E46170">
        <w:t>:</w:t>
      </w:r>
    </w:p>
    <w:p w:rsidR="0002191D" w:rsidRPr="00E46170" w:rsidRDefault="0002191D" w:rsidP="00E46170">
      <w:pPr>
        <w:pStyle w:val="paragraphsub"/>
      </w:pPr>
      <w:r w:rsidRPr="00E46170">
        <w:tab/>
        <w:t>(i)</w:t>
      </w:r>
      <w:r w:rsidRPr="00E46170">
        <w:tab/>
        <w:t>if the thing is in the custody of the Minister—</w:t>
      </w:r>
      <w:r w:rsidR="0039537F" w:rsidRPr="00E46170">
        <w:t>the Minister’s permission</w:t>
      </w:r>
      <w:r w:rsidRPr="00E46170">
        <w:t>; or</w:t>
      </w:r>
    </w:p>
    <w:p w:rsidR="0039537F" w:rsidRPr="00E46170" w:rsidRDefault="0002191D" w:rsidP="00E46170">
      <w:pPr>
        <w:pStyle w:val="paragraphsub"/>
      </w:pPr>
      <w:r w:rsidRPr="00E46170">
        <w:tab/>
        <w:t>(ii)</w:t>
      </w:r>
      <w:r w:rsidRPr="00E46170">
        <w:tab/>
        <w:t>if the thing is in the custody of the Investigator—</w:t>
      </w:r>
      <w:r w:rsidR="0039537F" w:rsidRPr="00E46170">
        <w:t>the Investigator’s permission</w:t>
      </w:r>
      <w:r w:rsidR="004D5065" w:rsidRPr="00E46170">
        <w:t>.</w:t>
      </w:r>
    </w:p>
    <w:p w:rsidR="0039537F" w:rsidRPr="00E46170" w:rsidRDefault="0039537F" w:rsidP="00E46170">
      <w:pPr>
        <w:pStyle w:val="Penalty"/>
      </w:pPr>
      <w:r w:rsidRPr="00E46170">
        <w:t>Penalty:</w:t>
      </w:r>
      <w:r w:rsidRPr="00E46170">
        <w:tab/>
        <w:t>Imprisonment for 6 months</w:t>
      </w:r>
      <w:r w:rsidR="004D5065" w:rsidRPr="00E46170">
        <w:t>.</w:t>
      </w:r>
    </w:p>
    <w:p w:rsidR="00105CB5" w:rsidRPr="00E46170" w:rsidRDefault="0001479A" w:rsidP="00E46170">
      <w:pPr>
        <w:pStyle w:val="ItemHead"/>
      </w:pPr>
      <w:r w:rsidRPr="00E46170">
        <w:t>165</w:t>
      </w:r>
      <w:r w:rsidR="00105CB5" w:rsidRPr="00E46170">
        <w:t xml:space="preserve">  Paragraphs 94(4)(a) and (d)</w:t>
      </w:r>
    </w:p>
    <w:p w:rsidR="00105CB5" w:rsidRPr="00E46170" w:rsidRDefault="00105CB5" w:rsidP="00E46170">
      <w:pPr>
        <w:pStyle w:val="Item"/>
      </w:pPr>
      <w:r w:rsidRPr="00E46170">
        <w:t>After “space object”, insert “or high power rocket”</w:t>
      </w:r>
      <w:r w:rsidR="004D5065" w:rsidRPr="00E46170">
        <w:t>.</w:t>
      </w:r>
    </w:p>
    <w:p w:rsidR="004D6D80" w:rsidRPr="00E46170" w:rsidRDefault="0001479A" w:rsidP="00E46170">
      <w:pPr>
        <w:pStyle w:val="ItemHead"/>
      </w:pPr>
      <w:r w:rsidRPr="00E46170">
        <w:t>166</w:t>
      </w:r>
      <w:r w:rsidR="004D6D80" w:rsidRPr="00E46170">
        <w:t xml:space="preserve">  Paragraph 94(4)(d)</w:t>
      </w:r>
    </w:p>
    <w:p w:rsidR="004D6D80" w:rsidRPr="00E46170" w:rsidRDefault="004D6D80" w:rsidP="00E46170">
      <w:pPr>
        <w:pStyle w:val="Item"/>
      </w:pPr>
      <w:r w:rsidRPr="00E46170">
        <w:t>After “the object”, insert “or rocket”</w:t>
      </w:r>
      <w:r w:rsidR="004D5065" w:rsidRPr="00E46170">
        <w:t>.</w:t>
      </w:r>
    </w:p>
    <w:p w:rsidR="0039537F" w:rsidRPr="00E46170" w:rsidRDefault="0001479A" w:rsidP="00E46170">
      <w:pPr>
        <w:pStyle w:val="ItemHead"/>
      </w:pPr>
      <w:r w:rsidRPr="00E46170">
        <w:t>167</w:t>
      </w:r>
      <w:r w:rsidR="0039537F" w:rsidRPr="00E46170">
        <w:t xml:space="preserve">  At the end of subsection</w:t>
      </w:r>
      <w:r w:rsidR="00E46170" w:rsidRPr="00E46170">
        <w:t> </w:t>
      </w:r>
      <w:r w:rsidR="0039537F" w:rsidRPr="00E46170">
        <w:t>94(4)</w:t>
      </w:r>
    </w:p>
    <w:p w:rsidR="0039537F" w:rsidRPr="00E46170" w:rsidRDefault="0039537F" w:rsidP="00E46170">
      <w:pPr>
        <w:pStyle w:val="Item"/>
      </w:pPr>
      <w:r w:rsidRPr="00E46170">
        <w:t>Add:</w:t>
      </w:r>
    </w:p>
    <w:p w:rsidR="0039537F" w:rsidRPr="00E46170" w:rsidRDefault="0039537F" w:rsidP="00E46170">
      <w:pPr>
        <w:pStyle w:val="notetext"/>
      </w:pPr>
      <w:r w:rsidRPr="00E46170">
        <w:t>Note:</w:t>
      </w:r>
      <w:r w:rsidRPr="00E46170">
        <w:tab/>
        <w:t>A defendant bears an evidential burden in relation to the matter in this subsection: see subsection</w:t>
      </w:r>
      <w:r w:rsidR="00E46170" w:rsidRPr="00E46170">
        <w:t> </w:t>
      </w:r>
      <w:r w:rsidRPr="00E46170">
        <w:t>13</w:t>
      </w:r>
      <w:r w:rsidR="004D5065" w:rsidRPr="00E46170">
        <w:t>.</w:t>
      </w:r>
      <w:r w:rsidRPr="00E46170">
        <w:t xml:space="preserve">3(3) of the </w:t>
      </w:r>
      <w:r w:rsidRPr="00E46170">
        <w:rPr>
          <w:i/>
        </w:rPr>
        <w:t>Criminal Code</w:t>
      </w:r>
      <w:r w:rsidR="004D5065" w:rsidRPr="00E46170">
        <w:t>.</w:t>
      </w:r>
    </w:p>
    <w:p w:rsidR="00DB7548" w:rsidRPr="00E46170" w:rsidRDefault="0001479A" w:rsidP="00E46170">
      <w:pPr>
        <w:pStyle w:val="ItemHead"/>
      </w:pPr>
      <w:r w:rsidRPr="00E46170">
        <w:t>168</w:t>
      </w:r>
      <w:r w:rsidR="00DB7548" w:rsidRPr="00E46170">
        <w:t xml:space="preserve">  Section</w:t>
      </w:r>
      <w:r w:rsidR="00E46170" w:rsidRPr="00E46170">
        <w:t> </w:t>
      </w:r>
      <w:r w:rsidR="00DB7548" w:rsidRPr="00E46170">
        <w:t>95 (heading)</w:t>
      </w:r>
    </w:p>
    <w:p w:rsidR="00DB7548" w:rsidRPr="00E46170" w:rsidRDefault="00DB7548" w:rsidP="00E46170">
      <w:pPr>
        <w:pStyle w:val="Item"/>
      </w:pPr>
      <w:r w:rsidRPr="00E46170">
        <w:t>Repeal the heading, substitute:</w:t>
      </w:r>
    </w:p>
    <w:p w:rsidR="00DB7548" w:rsidRPr="00E46170" w:rsidRDefault="00DB7548" w:rsidP="00E46170">
      <w:pPr>
        <w:pStyle w:val="ActHead5"/>
      </w:pPr>
      <w:bookmarkStart w:id="108" w:name="_Toc523833382"/>
      <w:r w:rsidRPr="00E46170">
        <w:rPr>
          <w:rStyle w:val="CharSectno"/>
        </w:rPr>
        <w:t>95</w:t>
      </w:r>
      <w:r w:rsidRPr="00E46170">
        <w:t xml:space="preserve">  </w:t>
      </w:r>
      <w:r w:rsidR="00B91E21" w:rsidRPr="00E46170">
        <w:t>S</w:t>
      </w:r>
      <w:r w:rsidRPr="00E46170">
        <w:t>uspension of permit</w:t>
      </w:r>
      <w:r w:rsidR="00105CB5" w:rsidRPr="00E46170">
        <w:t xml:space="preserve">, authorisation or certificate </w:t>
      </w:r>
      <w:r w:rsidRPr="00E46170">
        <w:t>after accident</w:t>
      </w:r>
      <w:bookmarkEnd w:id="108"/>
    </w:p>
    <w:p w:rsidR="003B2981" w:rsidRPr="00E46170" w:rsidRDefault="0001479A" w:rsidP="00E46170">
      <w:pPr>
        <w:pStyle w:val="ItemHead"/>
      </w:pPr>
      <w:r w:rsidRPr="00E46170">
        <w:t>169</w:t>
      </w:r>
      <w:r w:rsidR="003B2981" w:rsidRPr="00E46170">
        <w:t xml:space="preserve">  Subsection</w:t>
      </w:r>
      <w:r w:rsidR="00E46170" w:rsidRPr="00E46170">
        <w:t> </w:t>
      </w:r>
      <w:r w:rsidR="003B2981" w:rsidRPr="00E46170">
        <w:t>95(1)</w:t>
      </w:r>
    </w:p>
    <w:p w:rsidR="003B2981" w:rsidRPr="00E46170" w:rsidRDefault="003B2981" w:rsidP="00E46170">
      <w:pPr>
        <w:pStyle w:val="Item"/>
      </w:pPr>
      <w:r w:rsidRPr="00E46170">
        <w:t>Omit “launch permit, exemption certificate or section</w:t>
      </w:r>
      <w:r w:rsidR="00E46170" w:rsidRPr="00E46170">
        <w:t> </w:t>
      </w:r>
      <w:r w:rsidRPr="00E46170">
        <w:t xml:space="preserve">43 authorisation”, substitute “Australian launch permit, </w:t>
      </w:r>
      <w:r w:rsidR="00105CB5" w:rsidRPr="00E46170">
        <w:t>Australian high power rocket</w:t>
      </w:r>
      <w:r w:rsidR="00483160" w:rsidRPr="00E46170">
        <w:t xml:space="preserve"> permit</w:t>
      </w:r>
      <w:r w:rsidR="00105CB5" w:rsidRPr="00E46170">
        <w:t xml:space="preserve">, </w:t>
      </w:r>
      <w:r w:rsidRPr="00E46170">
        <w:t>return authorisation or authorisation certificate”</w:t>
      </w:r>
      <w:r w:rsidR="004D5065" w:rsidRPr="00E46170">
        <w:t>.</w:t>
      </w:r>
    </w:p>
    <w:p w:rsidR="003B2981" w:rsidRPr="00E46170" w:rsidRDefault="0001479A" w:rsidP="00E46170">
      <w:pPr>
        <w:pStyle w:val="ItemHead"/>
      </w:pPr>
      <w:r w:rsidRPr="00E46170">
        <w:t>170</w:t>
      </w:r>
      <w:r w:rsidR="003B2981" w:rsidRPr="00E46170">
        <w:t xml:space="preserve">  Subsections</w:t>
      </w:r>
      <w:r w:rsidR="00E46170" w:rsidRPr="00E46170">
        <w:t> </w:t>
      </w:r>
      <w:r w:rsidR="003B2981" w:rsidRPr="00E46170">
        <w:t>95(2) and (3)</w:t>
      </w:r>
    </w:p>
    <w:p w:rsidR="003B2981" w:rsidRPr="00E46170" w:rsidRDefault="003B2981" w:rsidP="00E46170">
      <w:pPr>
        <w:pStyle w:val="Item"/>
      </w:pPr>
      <w:r w:rsidRPr="00E46170">
        <w:t>Omit “</w:t>
      </w:r>
      <w:r w:rsidR="00B91E21" w:rsidRPr="00E46170">
        <w:t>permit, certificate or authorisation</w:t>
      </w:r>
      <w:r w:rsidRPr="00E46170">
        <w:t>”, substitute “</w:t>
      </w:r>
      <w:r w:rsidR="00B91E21" w:rsidRPr="00E46170">
        <w:t>permit, authorisation or certificate</w:t>
      </w:r>
      <w:r w:rsidRPr="00E46170">
        <w:t>”</w:t>
      </w:r>
      <w:r w:rsidR="004D5065" w:rsidRPr="00E46170">
        <w:t>.</w:t>
      </w:r>
    </w:p>
    <w:p w:rsidR="00C2739B" w:rsidRPr="00E46170" w:rsidRDefault="0001479A" w:rsidP="00E46170">
      <w:pPr>
        <w:pStyle w:val="ItemHead"/>
      </w:pPr>
      <w:r w:rsidRPr="00E46170">
        <w:t>171</w:t>
      </w:r>
      <w:r w:rsidR="00C2739B" w:rsidRPr="00E46170">
        <w:t xml:space="preserve">  Subsection</w:t>
      </w:r>
      <w:r w:rsidR="00E46170" w:rsidRPr="00E46170">
        <w:t> </w:t>
      </w:r>
      <w:r w:rsidR="00C2739B" w:rsidRPr="00E46170">
        <w:t>96(9) (</w:t>
      </w:r>
      <w:r w:rsidR="00E46170" w:rsidRPr="00E46170">
        <w:t>paragraph (</w:t>
      </w:r>
      <w:r w:rsidR="00C2739B" w:rsidRPr="00E46170">
        <w:t xml:space="preserve">b) of the definition of </w:t>
      </w:r>
      <w:r w:rsidR="00C2739B" w:rsidRPr="00E46170">
        <w:rPr>
          <w:i/>
        </w:rPr>
        <w:t>safety record</w:t>
      </w:r>
      <w:r w:rsidR="00C2739B" w:rsidRPr="00E46170">
        <w:t>)</w:t>
      </w:r>
    </w:p>
    <w:p w:rsidR="00C2739B" w:rsidRPr="00E46170" w:rsidRDefault="00C2739B" w:rsidP="00E46170">
      <w:pPr>
        <w:pStyle w:val="Item"/>
      </w:pPr>
      <w:r w:rsidRPr="00E46170">
        <w:t>After “space object”, insert “or high power rocket”</w:t>
      </w:r>
      <w:r w:rsidR="004D5065" w:rsidRPr="00E46170">
        <w:t>.</w:t>
      </w:r>
    </w:p>
    <w:p w:rsidR="0055615C" w:rsidRPr="00E46170" w:rsidRDefault="0001479A" w:rsidP="00E46170">
      <w:pPr>
        <w:pStyle w:val="ItemHead"/>
      </w:pPr>
      <w:r w:rsidRPr="00E46170">
        <w:t>172</w:t>
      </w:r>
      <w:r w:rsidR="0055615C" w:rsidRPr="00E46170">
        <w:t xml:space="preserve">  Section</w:t>
      </w:r>
      <w:r w:rsidR="00E46170" w:rsidRPr="00E46170">
        <w:t> </w:t>
      </w:r>
      <w:r w:rsidR="0055615C" w:rsidRPr="00E46170">
        <w:t>98</w:t>
      </w:r>
    </w:p>
    <w:p w:rsidR="0055615C" w:rsidRPr="00E46170" w:rsidRDefault="0055615C" w:rsidP="00E46170">
      <w:pPr>
        <w:pStyle w:val="Item"/>
      </w:pPr>
      <w:r w:rsidRPr="00E46170">
        <w:t>Omit “this Division”, substitute “this Act”</w:t>
      </w:r>
      <w:r w:rsidR="004D5065" w:rsidRPr="00E46170">
        <w:t>.</w:t>
      </w:r>
    </w:p>
    <w:p w:rsidR="00C2739B" w:rsidRPr="00E46170" w:rsidRDefault="0001479A" w:rsidP="00E46170">
      <w:pPr>
        <w:pStyle w:val="ItemHead"/>
      </w:pPr>
      <w:r w:rsidRPr="00E46170">
        <w:t>173</w:t>
      </w:r>
      <w:r w:rsidR="00C2739B" w:rsidRPr="00E46170">
        <w:t xml:space="preserve">  Section</w:t>
      </w:r>
      <w:r w:rsidR="00E46170" w:rsidRPr="00E46170">
        <w:t> </w:t>
      </w:r>
      <w:r w:rsidR="00C2739B" w:rsidRPr="00E46170">
        <w:t>98 (</w:t>
      </w:r>
      <w:r w:rsidR="00E46170" w:rsidRPr="00E46170">
        <w:t>paragraphs (</w:t>
      </w:r>
      <w:r w:rsidR="00C2739B" w:rsidRPr="00E46170">
        <w:t xml:space="preserve">b) and (c) of the definition of </w:t>
      </w:r>
      <w:r w:rsidR="00C2739B" w:rsidRPr="00E46170">
        <w:rPr>
          <w:i/>
        </w:rPr>
        <w:t>accident site</w:t>
      </w:r>
      <w:r w:rsidR="00C2739B" w:rsidRPr="00E46170">
        <w:t>)</w:t>
      </w:r>
    </w:p>
    <w:p w:rsidR="00C2739B" w:rsidRPr="00E46170" w:rsidRDefault="00C2739B" w:rsidP="00E46170">
      <w:pPr>
        <w:pStyle w:val="Item"/>
      </w:pPr>
      <w:r w:rsidRPr="00E46170">
        <w:t>After “space object”, insert “or high power rocket”</w:t>
      </w:r>
      <w:r w:rsidR="004D5065" w:rsidRPr="00E46170">
        <w:t>.</w:t>
      </w:r>
    </w:p>
    <w:p w:rsidR="00653267" w:rsidRPr="00E46170" w:rsidRDefault="0001479A" w:rsidP="00E46170">
      <w:pPr>
        <w:pStyle w:val="ItemHead"/>
      </w:pPr>
      <w:r w:rsidRPr="00E46170">
        <w:t>174</w:t>
      </w:r>
      <w:r w:rsidR="00653267" w:rsidRPr="00E46170">
        <w:t xml:space="preserve">  Paragraph 99(1)(e)</w:t>
      </w:r>
    </w:p>
    <w:p w:rsidR="00653267" w:rsidRPr="00E46170" w:rsidRDefault="00653267" w:rsidP="00E46170">
      <w:pPr>
        <w:pStyle w:val="Item"/>
      </w:pPr>
      <w:r w:rsidRPr="00E46170">
        <w:t>After “site”, insert “, the space object</w:t>
      </w:r>
      <w:r w:rsidR="00BF40C5" w:rsidRPr="00E46170">
        <w:t>, the high power rocket</w:t>
      </w:r>
      <w:r w:rsidRPr="00E46170">
        <w:t xml:space="preserve"> or any other thing on or in the site”</w:t>
      </w:r>
      <w:r w:rsidR="004D5065" w:rsidRPr="00E46170">
        <w:t>.</w:t>
      </w:r>
    </w:p>
    <w:p w:rsidR="00653267" w:rsidRPr="00E46170" w:rsidRDefault="0001479A" w:rsidP="00E46170">
      <w:pPr>
        <w:pStyle w:val="ItemHead"/>
      </w:pPr>
      <w:r w:rsidRPr="00E46170">
        <w:t>175</w:t>
      </w:r>
      <w:r w:rsidR="00653267" w:rsidRPr="00E46170">
        <w:t xml:space="preserve">  Paragraph 99(1)(f)</w:t>
      </w:r>
    </w:p>
    <w:p w:rsidR="00653267" w:rsidRPr="00E46170" w:rsidRDefault="00653267" w:rsidP="00E46170">
      <w:pPr>
        <w:pStyle w:val="Item"/>
      </w:pPr>
      <w:r w:rsidRPr="00E46170">
        <w:t>Repeal the paragraph, substitute:</w:t>
      </w:r>
    </w:p>
    <w:p w:rsidR="00653267" w:rsidRPr="00E46170" w:rsidRDefault="00653267" w:rsidP="00E46170">
      <w:pPr>
        <w:pStyle w:val="paragraph"/>
      </w:pPr>
      <w:r w:rsidRPr="00E46170">
        <w:tab/>
        <w:t>(f)</w:t>
      </w:r>
      <w:r w:rsidRPr="00E46170">
        <w:tab/>
        <w:t>make any still or moving image or any recording of the accident site, the space object</w:t>
      </w:r>
      <w:r w:rsidR="00BF40C5" w:rsidRPr="00E46170">
        <w:t>, the</w:t>
      </w:r>
      <w:r w:rsidR="00C2739B" w:rsidRPr="00E46170">
        <w:t xml:space="preserve"> high power rocket </w:t>
      </w:r>
      <w:r w:rsidRPr="00E46170">
        <w:t>or any other thing on or in the site;</w:t>
      </w:r>
    </w:p>
    <w:p w:rsidR="00C2739B" w:rsidRPr="00E46170" w:rsidRDefault="0001479A" w:rsidP="00E46170">
      <w:pPr>
        <w:pStyle w:val="ItemHead"/>
      </w:pPr>
      <w:r w:rsidRPr="00E46170">
        <w:t>176</w:t>
      </w:r>
      <w:r w:rsidR="00C2739B" w:rsidRPr="00E46170">
        <w:t xml:space="preserve">  Paragraph 99(1)(k)</w:t>
      </w:r>
    </w:p>
    <w:p w:rsidR="00C2739B" w:rsidRPr="00E46170" w:rsidRDefault="00C2739B" w:rsidP="00E46170">
      <w:pPr>
        <w:pStyle w:val="Item"/>
      </w:pPr>
      <w:r w:rsidRPr="00E46170">
        <w:t>After “space object” (wherever occurring), insert “or high power rocket”</w:t>
      </w:r>
      <w:r w:rsidR="004D5065" w:rsidRPr="00E46170">
        <w:t>.</w:t>
      </w:r>
    </w:p>
    <w:p w:rsidR="00DA0FFE" w:rsidRPr="00E46170" w:rsidRDefault="0001479A" w:rsidP="00E46170">
      <w:pPr>
        <w:pStyle w:val="ItemHead"/>
      </w:pPr>
      <w:r w:rsidRPr="00E46170">
        <w:t>177</w:t>
      </w:r>
      <w:r w:rsidR="00DA0FFE" w:rsidRPr="00E46170">
        <w:t xml:space="preserve">  Paragraph 99(1)(k)</w:t>
      </w:r>
    </w:p>
    <w:p w:rsidR="00DA0FFE" w:rsidRPr="00E46170" w:rsidRDefault="00DA0FFE" w:rsidP="00E46170">
      <w:pPr>
        <w:pStyle w:val="Item"/>
      </w:pPr>
      <w:r w:rsidRPr="00E46170">
        <w:t>Omit “take photographs or video recordings”, substitute “make any still or moving image or any recording of the thing”</w:t>
      </w:r>
      <w:r w:rsidR="004D5065" w:rsidRPr="00E46170">
        <w:t>.</w:t>
      </w:r>
    </w:p>
    <w:p w:rsidR="001C2381" w:rsidRPr="00E46170" w:rsidRDefault="0001479A" w:rsidP="00E46170">
      <w:pPr>
        <w:pStyle w:val="ItemHead"/>
      </w:pPr>
      <w:r w:rsidRPr="00E46170">
        <w:t>178</w:t>
      </w:r>
      <w:r w:rsidR="001C2381" w:rsidRPr="00E46170">
        <w:t xml:space="preserve">  Subsections</w:t>
      </w:r>
      <w:r w:rsidR="00E46170" w:rsidRPr="00E46170">
        <w:t> </w:t>
      </w:r>
      <w:r w:rsidR="001C2381" w:rsidRPr="00E46170">
        <w:t>101(4) and (5)</w:t>
      </w:r>
    </w:p>
    <w:p w:rsidR="001C2381" w:rsidRPr="00E46170" w:rsidRDefault="001C2381" w:rsidP="00E46170">
      <w:pPr>
        <w:pStyle w:val="Item"/>
      </w:pPr>
      <w:r w:rsidRPr="00E46170">
        <w:t>Repeal the subsections, substitute:</w:t>
      </w:r>
    </w:p>
    <w:p w:rsidR="001C2381" w:rsidRPr="00E46170" w:rsidRDefault="001C2381" w:rsidP="00E46170">
      <w:pPr>
        <w:pStyle w:val="SubsectionHead"/>
      </w:pPr>
      <w:r w:rsidRPr="00E46170">
        <w:t>Offence</w:t>
      </w:r>
    </w:p>
    <w:p w:rsidR="001C2381" w:rsidRPr="00E46170" w:rsidRDefault="001C2381" w:rsidP="00E46170">
      <w:pPr>
        <w:pStyle w:val="subsection"/>
      </w:pPr>
      <w:r w:rsidRPr="00E46170">
        <w:tab/>
        <w:t>(4)</w:t>
      </w:r>
      <w:r w:rsidRPr="00E46170">
        <w:tab/>
        <w:t>A person commits an offence if:</w:t>
      </w:r>
    </w:p>
    <w:p w:rsidR="001C2381" w:rsidRPr="00E46170" w:rsidRDefault="001C2381" w:rsidP="00E46170">
      <w:pPr>
        <w:pStyle w:val="paragraph"/>
      </w:pPr>
      <w:r w:rsidRPr="00E46170">
        <w:tab/>
        <w:t>(a)</w:t>
      </w:r>
      <w:r w:rsidRPr="00E46170">
        <w:tab/>
        <w:t>the person has been issued with an identity card under this section; and</w:t>
      </w:r>
    </w:p>
    <w:p w:rsidR="001C2381" w:rsidRPr="00E46170" w:rsidRDefault="001C2381" w:rsidP="00E46170">
      <w:pPr>
        <w:pStyle w:val="paragraph"/>
      </w:pPr>
      <w:r w:rsidRPr="00E46170">
        <w:tab/>
        <w:t>(b)</w:t>
      </w:r>
      <w:r w:rsidRPr="00E46170">
        <w:tab/>
        <w:t>the person ceases to be an Investigator; and</w:t>
      </w:r>
    </w:p>
    <w:p w:rsidR="001C2381" w:rsidRPr="00E46170" w:rsidRDefault="001C2381" w:rsidP="00E46170">
      <w:pPr>
        <w:pStyle w:val="paragraph"/>
      </w:pPr>
      <w:r w:rsidRPr="00E46170">
        <w:tab/>
        <w:t>(c)</w:t>
      </w:r>
      <w:r w:rsidRPr="00E46170">
        <w:tab/>
        <w:t>the person does not, as soon as practicable after so ceasing, return the identity card to the Minister</w:t>
      </w:r>
      <w:r w:rsidR="004D5065" w:rsidRPr="00E46170">
        <w:t>.</w:t>
      </w:r>
    </w:p>
    <w:p w:rsidR="001C2381" w:rsidRPr="00E46170" w:rsidRDefault="001C2381" w:rsidP="00E46170">
      <w:pPr>
        <w:pStyle w:val="Penalty"/>
      </w:pPr>
      <w:r w:rsidRPr="00E46170">
        <w:t>Penalty:</w:t>
      </w:r>
      <w:r w:rsidRPr="00E46170">
        <w:tab/>
        <w:t>1 penalty unit</w:t>
      </w:r>
      <w:r w:rsidR="004D5065" w:rsidRPr="00E46170">
        <w:t>.</w:t>
      </w:r>
    </w:p>
    <w:p w:rsidR="001C2381" w:rsidRPr="00E46170" w:rsidRDefault="001C2381" w:rsidP="00E46170">
      <w:pPr>
        <w:pStyle w:val="subsection"/>
      </w:pPr>
      <w:r w:rsidRPr="00E46170">
        <w:tab/>
        <w:t>(5)</w:t>
      </w:r>
      <w:r w:rsidRPr="00E46170">
        <w:tab/>
      </w:r>
      <w:r w:rsidR="00E46170" w:rsidRPr="00E46170">
        <w:t>Subsection (</w:t>
      </w:r>
      <w:r w:rsidRPr="00E46170">
        <w:t>4) does not apply if the identity card was lost or destroyed</w:t>
      </w:r>
      <w:r w:rsidR="004D5065" w:rsidRPr="00E46170">
        <w:t>.</w:t>
      </w:r>
    </w:p>
    <w:p w:rsidR="001C2381" w:rsidRPr="00E46170" w:rsidRDefault="001C2381" w:rsidP="00E46170">
      <w:pPr>
        <w:pStyle w:val="notetext"/>
      </w:pPr>
      <w:r w:rsidRPr="00E46170">
        <w:t>Note:</w:t>
      </w:r>
      <w:r w:rsidRPr="00E46170">
        <w:tab/>
        <w:t>A defendant bears an evidential burden in relation to the matter in this subsection: see subsection</w:t>
      </w:r>
      <w:r w:rsidR="00E46170" w:rsidRPr="00E46170">
        <w:t> </w:t>
      </w:r>
      <w:r w:rsidRPr="00E46170">
        <w:t>13</w:t>
      </w:r>
      <w:r w:rsidR="004D5065" w:rsidRPr="00E46170">
        <w:t>.</w:t>
      </w:r>
      <w:r w:rsidRPr="00E46170">
        <w:t xml:space="preserve">3(3) of the </w:t>
      </w:r>
      <w:r w:rsidRPr="00E46170">
        <w:rPr>
          <w:i/>
        </w:rPr>
        <w:t>Criminal Code</w:t>
      </w:r>
      <w:r w:rsidR="004D5065" w:rsidRPr="00E46170">
        <w:t>.</w:t>
      </w:r>
    </w:p>
    <w:p w:rsidR="00814B40" w:rsidRPr="00E46170" w:rsidRDefault="0001479A" w:rsidP="00E46170">
      <w:pPr>
        <w:pStyle w:val="ItemHead"/>
      </w:pPr>
      <w:r w:rsidRPr="00E46170">
        <w:t>179</w:t>
      </w:r>
      <w:r w:rsidR="00814B40" w:rsidRPr="00E46170">
        <w:t xml:space="preserve">  Section</w:t>
      </w:r>
      <w:r w:rsidR="00E46170" w:rsidRPr="00E46170">
        <w:t> </w:t>
      </w:r>
      <w:r w:rsidR="00814B40" w:rsidRPr="00E46170">
        <w:t>103</w:t>
      </w:r>
    </w:p>
    <w:p w:rsidR="00814B40" w:rsidRPr="00E46170" w:rsidRDefault="00814B40" w:rsidP="00E46170">
      <w:pPr>
        <w:pStyle w:val="Item"/>
      </w:pPr>
      <w:r w:rsidRPr="00E46170">
        <w:t>Repeal the section, substitute:</w:t>
      </w:r>
    </w:p>
    <w:p w:rsidR="00814B40" w:rsidRPr="00E46170" w:rsidRDefault="00814B40" w:rsidP="00E46170">
      <w:pPr>
        <w:pStyle w:val="ActHead5"/>
      </w:pPr>
      <w:bookmarkStart w:id="109" w:name="_Toc523833383"/>
      <w:r w:rsidRPr="00E46170">
        <w:rPr>
          <w:rStyle w:val="CharSectno"/>
        </w:rPr>
        <w:t>103</w:t>
      </w:r>
      <w:r w:rsidRPr="00E46170">
        <w:t xml:space="preserve">  Offence </w:t>
      </w:r>
      <w:r w:rsidR="00B7165E" w:rsidRPr="00E46170">
        <w:t>to</w:t>
      </w:r>
      <w:r w:rsidRPr="00E46170">
        <w:t xml:space="preserve"> enter </w:t>
      </w:r>
      <w:r w:rsidR="00CB6BFA" w:rsidRPr="00E46170">
        <w:t>or remain</w:t>
      </w:r>
      <w:r w:rsidRPr="00E46170">
        <w:t xml:space="preserve"> </w:t>
      </w:r>
      <w:r w:rsidR="00CB6BFA" w:rsidRPr="00E46170">
        <w:t>on</w:t>
      </w:r>
      <w:r w:rsidRPr="00E46170">
        <w:t xml:space="preserve"> accident site without permission</w:t>
      </w:r>
      <w:bookmarkEnd w:id="109"/>
    </w:p>
    <w:p w:rsidR="00814B40" w:rsidRPr="00E46170" w:rsidRDefault="00814B40" w:rsidP="00E46170">
      <w:pPr>
        <w:pStyle w:val="subsection"/>
      </w:pPr>
      <w:r w:rsidRPr="00E46170">
        <w:tab/>
      </w:r>
      <w:r w:rsidRPr="00E46170">
        <w:tab/>
        <w:t>A person commits an offence if:</w:t>
      </w:r>
    </w:p>
    <w:p w:rsidR="00814B40" w:rsidRPr="00E46170" w:rsidRDefault="00814B40" w:rsidP="00E46170">
      <w:pPr>
        <w:pStyle w:val="paragraph"/>
      </w:pPr>
      <w:r w:rsidRPr="00E46170">
        <w:tab/>
        <w:t>(a)</w:t>
      </w:r>
      <w:r w:rsidRPr="00E46170">
        <w:tab/>
        <w:t>an accident site has been secured under subsection</w:t>
      </w:r>
      <w:r w:rsidR="00E46170" w:rsidRPr="00E46170">
        <w:t> </w:t>
      </w:r>
      <w:r w:rsidRPr="00E46170">
        <w:t>99(1); and</w:t>
      </w:r>
    </w:p>
    <w:p w:rsidR="00814B40" w:rsidRPr="00E46170" w:rsidRDefault="00814B40" w:rsidP="00E46170">
      <w:pPr>
        <w:pStyle w:val="paragraph"/>
      </w:pPr>
      <w:r w:rsidRPr="00E46170">
        <w:tab/>
        <w:t>(b)</w:t>
      </w:r>
      <w:r w:rsidRPr="00E46170">
        <w:tab/>
        <w:t>the person enters or remains on the site without the Investigator’s permission</w:t>
      </w:r>
      <w:r w:rsidR="004D5065" w:rsidRPr="00E46170">
        <w:t>.</w:t>
      </w:r>
    </w:p>
    <w:p w:rsidR="00814B40" w:rsidRPr="00E46170" w:rsidRDefault="00814B40" w:rsidP="00E46170">
      <w:pPr>
        <w:pStyle w:val="Penalty"/>
      </w:pPr>
      <w:r w:rsidRPr="00E46170">
        <w:t>Penalty:</w:t>
      </w:r>
      <w:r w:rsidRPr="00E46170">
        <w:tab/>
        <w:t>10 penalty units</w:t>
      </w:r>
      <w:r w:rsidR="004D5065" w:rsidRPr="00E46170">
        <w:t>.</w:t>
      </w:r>
    </w:p>
    <w:p w:rsidR="00936CFF" w:rsidRPr="00E46170" w:rsidRDefault="0001479A" w:rsidP="00E46170">
      <w:pPr>
        <w:pStyle w:val="ItemHead"/>
      </w:pPr>
      <w:r w:rsidRPr="00E46170">
        <w:t>180</w:t>
      </w:r>
      <w:r w:rsidR="00936CFF" w:rsidRPr="00E46170">
        <w:t xml:space="preserve">  Before section</w:t>
      </w:r>
      <w:r w:rsidR="00E46170" w:rsidRPr="00E46170">
        <w:t> </w:t>
      </w:r>
      <w:r w:rsidR="00936CFF" w:rsidRPr="00E46170">
        <w:t>104</w:t>
      </w:r>
    </w:p>
    <w:p w:rsidR="00936CFF" w:rsidRPr="00E46170" w:rsidRDefault="00936CFF" w:rsidP="00E46170">
      <w:pPr>
        <w:pStyle w:val="Item"/>
      </w:pPr>
      <w:r w:rsidRPr="00E46170">
        <w:t>Insert:</w:t>
      </w:r>
    </w:p>
    <w:p w:rsidR="00936CFF" w:rsidRPr="00E46170" w:rsidRDefault="00936CFF" w:rsidP="00E46170">
      <w:pPr>
        <w:pStyle w:val="ActHead5"/>
      </w:pPr>
      <w:bookmarkStart w:id="110" w:name="_Toc523833384"/>
      <w:r w:rsidRPr="00E46170">
        <w:rPr>
          <w:rStyle w:val="CharSectno"/>
        </w:rPr>
        <w:t>103A</w:t>
      </w:r>
      <w:r w:rsidRPr="00E46170">
        <w:t xml:space="preserve">  Simplified outline of this Part</w:t>
      </w:r>
      <w:bookmarkEnd w:id="110"/>
    </w:p>
    <w:p w:rsidR="00A27522" w:rsidRPr="00E46170" w:rsidRDefault="00936CFF" w:rsidP="00E46170">
      <w:pPr>
        <w:pStyle w:val="SOBullet"/>
      </w:pPr>
      <w:r w:rsidRPr="00E46170">
        <w:rPr>
          <w:sz w:val="28"/>
        </w:rPr>
        <w:t>•</w:t>
      </w:r>
      <w:r w:rsidRPr="00E46170">
        <w:tab/>
      </w:r>
      <w:r w:rsidR="00A27522" w:rsidRPr="00E46170">
        <w:t xml:space="preserve">This Part deals with miscellaneous matters, such as delegation, operation of other laws, immunity and </w:t>
      </w:r>
      <w:r w:rsidR="007B3972" w:rsidRPr="00E46170">
        <w:t>rules</w:t>
      </w:r>
      <w:r w:rsidR="004D5065" w:rsidRPr="00E46170">
        <w:t>.</w:t>
      </w:r>
    </w:p>
    <w:p w:rsidR="00CC4A11" w:rsidRPr="00E46170" w:rsidRDefault="0001479A" w:rsidP="00E46170">
      <w:pPr>
        <w:pStyle w:val="ItemHead"/>
      </w:pPr>
      <w:r w:rsidRPr="00E46170">
        <w:t>181</w:t>
      </w:r>
      <w:r w:rsidR="00CC4A11" w:rsidRPr="00E46170">
        <w:t xml:space="preserve">  Section</w:t>
      </w:r>
      <w:r w:rsidR="00E46170" w:rsidRPr="00E46170">
        <w:t> </w:t>
      </w:r>
      <w:r w:rsidR="00CC4A11" w:rsidRPr="00E46170">
        <w:t>104</w:t>
      </w:r>
    </w:p>
    <w:p w:rsidR="00CC4A11" w:rsidRPr="00E46170" w:rsidRDefault="00CC4A11" w:rsidP="00E46170">
      <w:pPr>
        <w:pStyle w:val="Item"/>
      </w:pPr>
      <w:r w:rsidRPr="00E46170">
        <w:t>After “this Act”, insert “(except the power under subsection</w:t>
      </w:r>
      <w:r w:rsidR="00E46170" w:rsidRPr="00E46170">
        <w:t> </w:t>
      </w:r>
      <w:r w:rsidRPr="00E46170">
        <w:t>110(1))”</w:t>
      </w:r>
      <w:r w:rsidR="004D5065" w:rsidRPr="00E46170">
        <w:t>.</w:t>
      </w:r>
    </w:p>
    <w:p w:rsidR="009660BA" w:rsidRPr="00E46170" w:rsidRDefault="0001479A" w:rsidP="00E46170">
      <w:pPr>
        <w:pStyle w:val="ItemHead"/>
      </w:pPr>
      <w:r w:rsidRPr="00E46170">
        <w:t>182</w:t>
      </w:r>
      <w:r w:rsidR="009660BA" w:rsidRPr="00E46170">
        <w:t xml:space="preserve">  Subsection</w:t>
      </w:r>
      <w:r w:rsidR="00E46170" w:rsidRPr="00E46170">
        <w:t> </w:t>
      </w:r>
      <w:r w:rsidR="009660BA" w:rsidRPr="00E46170">
        <w:t>107(2)</w:t>
      </w:r>
    </w:p>
    <w:p w:rsidR="009660BA" w:rsidRPr="00E46170" w:rsidRDefault="009660BA" w:rsidP="00E46170">
      <w:pPr>
        <w:pStyle w:val="Item"/>
      </w:pPr>
      <w:r w:rsidRPr="00E46170">
        <w:t>After “Federal Court”, insert “or the Federal Circuit Court”</w:t>
      </w:r>
      <w:r w:rsidR="004D5065" w:rsidRPr="00E46170">
        <w:t>.</w:t>
      </w:r>
    </w:p>
    <w:p w:rsidR="00D80EC7" w:rsidRPr="00E46170" w:rsidRDefault="0001479A" w:rsidP="00E46170">
      <w:pPr>
        <w:pStyle w:val="ItemHead"/>
      </w:pPr>
      <w:r w:rsidRPr="00E46170">
        <w:t>183</w:t>
      </w:r>
      <w:r w:rsidR="00D80EC7" w:rsidRPr="00E46170">
        <w:t xml:space="preserve">  After paragraph</w:t>
      </w:r>
      <w:r w:rsidR="00E46170" w:rsidRPr="00E46170">
        <w:t> </w:t>
      </w:r>
      <w:r w:rsidR="00D80EC7" w:rsidRPr="00E46170">
        <w:t>108(2)(aa)</w:t>
      </w:r>
    </w:p>
    <w:p w:rsidR="00D80EC7" w:rsidRPr="00E46170" w:rsidRDefault="00D80EC7" w:rsidP="00E46170">
      <w:pPr>
        <w:pStyle w:val="Item"/>
      </w:pPr>
      <w:r w:rsidRPr="00E46170">
        <w:t>Insert:</w:t>
      </w:r>
    </w:p>
    <w:p w:rsidR="00D80EC7" w:rsidRPr="00E46170" w:rsidRDefault="00D80EC7" w:rsidP="00E46170">
      <w:pPr>
        <w:pStyle w:val="paragraph"/>
      </w:pPr>
      <w:r w:rsidRPr="00E46170">
        <w:tab/>
        <w:t>(ab)</w:t>
      </w:r>
      <w:r w:rsidRPr="00E46170">
        <w:tab/>
        <w:t>giving effect to the Chicago Convention; and</w:t>
      </w:r>
    </w:p>
    <w:p w:rsidR="00227C61" w:rsidRPr="00E46170" w:rsidRDefault="0001479A" w:rsidP="00E46170">
      <w:pPr>
        <w:pStyle w:val="ItemHead"/>
      </w:pPr>
      <w:r w:rsidRPr="00E46170">
        <w:t>184</w:t>
      </w:r>
      <w:r w:rsidR="00227C61" w:rsidRPr="00E46170">
        <w:t xml:space="preserve">  At the end of subsection</w:t>
      </w:r>
      <w:r w:rsidR="00E46170" w:rsidRPr="00E46170">
        <w:t> </w:t>
      </w:r>
      <w:r w:rsidR="00227C61" w:rsidRPr="00E46170">
        <w:t>108(3)</w:t>
      </w:r>
    </w:p>
    <w:p w:rsidR="00227C61" w:rsidRPr="00E46170" w:rsidRDefault="00227C61" w:rsidP="00E46170">
      <w:pPr>
        <w:pStyle w:val="Item"/>
      </w:pPr>
      <w:r w:rsidRPr="00E46170">
        <w:t>Add:</w:t>
      </w:r>
    </w:p>
    <w:p w:rsidR="00227C61" w:rsidRPr="00E46170" w:rsidRDefault="00227C61" w:rsidP="00E46170">
      <w:pPr>
        <w:pStyle w:val="paragraph"/>
      </w:pPr>
      <w:r w:rsidRPr="00E46170">
        <w:tab/>
        <w:t>; and (c)</w:t>
      </w:r>
      <w:r w:rsidRPr="00E46170">
        <w:tab/>
        <w:t>the operation of Part</w:t>
      </w:r>
      <w:r w:rsidR="00E46170" w:rsidRPr="00E46170">
        <w:t> </w:t>
      </w:r>
      <w:r w:rsidRPr="00E46170">
        <w:t>4A were expressly confined to cases in which the launch party, for the launch of a high power rocket, is such a corporation</w:t>
      </w:r>
      <w:r w:rsidR="004D5065" w:rsidRPr="00E46170">
        <w:t>.</w:t>
      </w:r>
    </w:p>
    <w:p w:rsidR="00933AF0" w:rsidRPr="00E46170" w:rsidRDefault="0001479A" w:rsidP="00E46170">
      <w:pPr>
        <w:pStyle w:val="ItemHead"/>
      </w:pPr>
      <w:r w:rsidRPr="00E46170">
        <w:t>185</w:t>
      </w:r>
      <w:r w:rsidR="00933AF0" w:rsidRPr="00E46170">
        <w:t xml:space="preserve">  At the end of section</w:t>
      </w:r>
      <w:r w:rsidR="00E46170" w:rsidRPr="00E46170">
        <w:t> </w:t>
      </w:r>
      <w:r w:rsidR="00933AF0" w:rsidRPr="00E46170">
        <w:t>108</w:t>
      </w:r>
    </w:p>
    <w:p w:rsidR="00933AF0" w:rsidRPr="00E46170" w:rsidRDefault="00933AF0" w:rsidP="00E46170">
      <w:pPr>
        <w:pStyle w:val="Item"/>
      </w:pPr>
      <w:r w:rsidRPr="00E46170">
        <w:t>Add:</w:t>
      </w:r>
    </w:p>
    <w:p w:rsidR="00933AF0" w:rsidRPr="00E46170" w:rsidRDefault="00933AF0" w:rsidP="00E46170">
      <w:pPr>
        <w:pStyle w:val="subsection"/>
      </w:pPr>
      <w:r w:rsidRPr="00E46170">
        <w:tab/>
        <w:t>(7)</w:t>
      </w:r>
      <w:r w:rsidRPr="00E46170">
        <w:tab/>
        <w:t>This Act also has the effect that it would have if its operation were expressly confined to matters incidental to the execution of any of the legislative powers of the Parliament or the executive power of the Commonwealth</w:t>
      </w:r>
      <w:r w:rsidR="004D5065" w:rsidRPr="00E46170">
        <w:t>.</w:t>
      </w:r>
    </w:p>
    <w:p w:rsidR="00F24CA2" w:rsidRPr="00E46170" w:rsidRDefault="0001479A" w:rsidP="00E46170">
      <w:pPr>
        <w:pStyle w:val="ItemHead"/>
      </w:pPr>
      <w:r w:rsidRPr="00E46170">
        <w:t>186</w:t>
      </w:r>
      <w:r w:rsidR="00F24CA2" w:rsidRPr="00E46170">
        <w:t xml:space="preserve">  Section</w:t>
      </w:r>
      <w:r w:rsidR="00E46170" w:rsidRPr="00E46170">
        <w:t> </w:t>
      </w:r>
      <w:r w:rsidR="00F24CA2" w:rsidRPr="00E46170">
        <w:t>109</w:t>
      </w:r>
    </w:p>
    <w:p w:rsidR="00F24CA2" w:rsidRPr="00E46170" w:rsidRDefault="00F24CA2" w:rsidP="00E46170">
      <w:pPr>
        <w:pStyle w:val="Item"/>
      </w:pPr>
      <w:r w:rsidRPr="00E46170">
        <w:t>Repeal the section</w:t>
      </w:r>
      <w:r w:rsidR="004D5065" w:rsidRPr="00E46170">
        <w:t>.</w:t>
      </w:r>
    </w:p>
    <w:p w:rsidR="002E3565" w:rsidRPr="00E46170" w:rsidRDefault="0001479A" w:rsidP="00E46170">
      <w:pPr>
        <w:pStyle w:val="ItemHead"/>
      </w:pPr>
      <w:r w:rsidRPr="00E46170">
        <w:t>187</w:t>
      </w:r>
      <w:r w:rsidR="002E3565" w:rsidRPr="00E46170">
        <w:t xml:space="preserve">  Section</w:t>
      </w:r>
      <w:r w:rsidR="00E46170" w:rsidRPr="00E46170">
        <w:t> </w:t>
      </w:r>
      <w:r w:rsidR="002E3565" w:rsidRPr="00E46170">
        <w:t>110</w:t>
      </w:r>
    </w:p>
    <w:p w:rsidR="002E3565" w:rsidRPr="00E46170" w:rsidRDefault="002E3565" w:rsidP="00E46170">
      <w:pPr>
        <w:pStyle w:val="Item"/>
      </w:pPr>
      <w:r w:rsidRPr="00E46170">
        <w:t>Repeal the section, substitute:</w:t>
      </w:r>
    </w:p>
    <w:p w:rsidR="00C42B8D" w:rsidRPr="00E46170" w:rsidRDefault="00C42B8D" w:rsidP="00E46170">
      <w:pPr>
        <w:pStyle w:val="ActHead5"/>
      </w:pPr>
      <w:bookmarkStart w:id="111" w:name="_Toc523833385"/>
      <w:r w:rsidRPr="00E46170">
        <w:rPr>
          <w:rStyle w:val="CharSectno"/>
        </w:rPr>
        <w:t>110</w:t>
      </w:r>
      <w:r w:rsidRPr="00E46170">
        <w:t xml:space="preserve">  </w:t>
      </w:r>
      <w:r w:rsidR="00483160" w:rsidRPr="00E46170">
        <w:t>R</w:t>
      </w:r>
      <w:r w:rsidRPr="00E46170">
        <w:t>ules</w:t>
      </w:r>
      <w:bookmarkEnd w:id="111"/>
    </w:p>
    <w:p w:rsidR="00C42B8D" w:rsidRPr="00E46170" w:rsidRDefault="00C42B8D" w:rsidP="00E46170">
      <w:pPr>
        <w:pStyle w:val="subsection"/>
      </w:pPr>
      <w:r w:rsidRPr="00E46170">
        <w:tab/>
        <w:t>(1)</w:t>
      </w:r>
      <w:r w:rsidRPr="00E46170">
        <w:tab/>
        <w:t>The Minister may, by legislative instrument, make rules prescribing matters:</w:t>
      </w:r>
    </w:p>
    <w:p w:rsidR="00C42B8D" w:rsidRPr="00E46170" w:rsidRDefault="00C42B8D" w:rsidP="00E46170">
      <w:pPr>
        <w:pStyle w:val="paragraph"/>
      </w:pPr>
      <w:r w:rsidRPr="00E46170">
        <w:tab/>
        <w:t>(a)</w:t>
      </w:r>
      <w:r w:rsidRPr="00E46170">
        <w:tab/>
        <w:t xml:space="preserve">required or permitted by this Act to be </w:t>
      </w:r>
      <w:r w:rsidRPr="00E46170">
        <w:rPr>
          <w:bCs/>
        </w:rPr>
        <w:t xml:space="preserve">prescribed by the </w:t>
      </w:r>
      <w:r w:rsidRPr="00E46170">
        <w:t>rules; or</w:t>
      </w:r>
    </w:p>
    <w:p w:rsidR="00C42B8D" w:rsidRPr="00E46170" w:rsidRDefault="00C42B8D" w:rsidP="00E46170">
      <w:pPr>
        <w:pStyle w:val="paragraph"/>
      </w:pPr>
      <w:r w:rsidRPr="00E46170">
        <w:tab/>
        <w:t>(b)</w:t>
      </w:r>
      <w:r w:rsidRPr="00E46170">
        <w:tab/>
        <w:t xml:space="preserve">necessary or convenient to be </w:t>
      </w:r>
      <w:r w:rsidRPr="00E46170">
        <w:rPr>
          <w:bCs/>
        </w:rPr>
        <w:t>prescribed</w:t>
      </w:r>
      <w:r w:rsidRPr="00E46170">
        <w:t xml:space="preserve"> for carrying out or giving effect to this Act</w:t>
      </w:r>
      <w:r w:rsidR="004D5065" w:rsidRPr="00E46170">
        <w:t>.</w:t>
      </w:r>
    </w:p>
    <w:p w:rsidR="00C42B8D" w:rsidRPr="00E46170" w:rsidRDefault="00C42B8D" w:rsidP="00E46170">
      <w:pPr>
        <w:pStyle w:val="subsection"/>
      </w:pPr>
      <w:r w:rsidRPr="00E46170">
        <w:tab/>
        <w:t>(2)</w:t>
      </w:r>
      <w:r w:rsidRPr="00E46170">
        <w:tab/>
        <w:t>To avoid doubt, the rules may not do the following:</w:t>
      </w:r>
    </w:p>
    <w:p w:rsidR="00C42B8D" w:rsidRPr="00E46170" w:rsidRDefault="00C42B8D" w:rsidP="00E46170">
      <w:pPr>
        <w:pStyle w:val="paragraph"/>
      </w:pPr>
      <w:r w:rsidRPr="00E46170">
        <w:tab/>
        <w:t>(a)</w:t>
      </w:r>
      <w:r w:rsidRPr="00E46170">
        <w:tab/>
        <w:t>create an offence or civil penalty;</w:t>
      </w:r>
    </w:p>
    <w:p w:rsidR="00C42B8D" w:rsidRPr="00E46170" w:rsidRDefault="00C42B8D" w:rsidP="00E46170">
      <w:pPr>
        <w:pStyle w:val="paragraph"/>
      </w:pPr>
      <w:r w:rsidRPr="00E46170">
        <w:tab/>
        <w:t>(b)</w:t>
      </w:r>
      <w:r w:rsidRPr="00E46170">
        <w:tab/>
        <w:t>provide powers of:</w:t>
      </w:r>
    </w:p>
    <w:p w:rsidR="00C42B8D" w:rsidRPr="00E46170" w:rsidRDefault="00C42B8D" w:rsidP="00E46170">
      <w:pPr>
        <w:pStyle w:val="paragraphsub"/>
      </w:pPr>
      <w:r w:rsidRPr="00E46170">
        <w:tab/>
        <w:t>(i)</w:t>
      </w:r>
      <w:r w:rsidRPr="00E46170">
        <w:tab/>
        <w:t>arrest or detention; or</w:t>
      </w:r>
    </w:p>
    <w:p w:rsidR="00C42B8D" w:rsidRPr="00E46170" w:rsidRDefault="00C42B8D" w:rsidP="00E46170">
      <w:pPr>
        <w:pStyle w:val="paragraphsub"/>
      </w:pPr>
      <w:r w:rsidRPr="00E46170">
        <w:tab/>
        <w:t>(ii)</w:t>
      </w:r>
      <w:r w:rsidRPr="00E46170">
        <w:tab/>
        <w:t>entry, search or seizure;</w:t>
      </w:r>
    </w:p>
    <w:p w:rsidR="00C42B8D" w:rsidRPr="00E46170" w:rsidRDefault="00C42B8D" w:rsidP="00E46170">
      <w:pPr>
        <w:pStyle w:val="paragraph"/>
      </w:pPr>
      <w:r w:rsidRPr="00E46170">
        <w:tab/>
        <w:t>(c)</w:t>
      </w:r>
      <w:r w:rsidRPr="00E46170">
        <w:tab/>
        <w:t>impose a tax;</w:t>
      </w:r>
    </w:p>
    <w:p w:rsidR="00C42B8D" w:rsidRPr="00E46170" w:rsidRDefault="00C42B8D" w:rsidP="00E46170">
      <w:pPr>
        <w:pStyle w:val="paragraph"/>
      </w:pPr>
      <w:r w:rsidRPr="00E46170">
        <w:tab/>
        <w:t>(d)</w:t>
      </w:r>
      <w:r w:rsidRPr="00E46170">
        <w:tab/>
        <w:t>set an amount to be appropriated from the Consolidated Revenue Fund under an appropriation in this Act;</w:t>
      </w:r>
    </w:p>
    <w:p w:rsidR="00C42B8D" w:rsidRPr="00E46170" w:rsidRDefault="00C42B8D" w:rsidP="00E46170">
      <w:pPr>
        <w:pStyle w:val="paragraph"/>
      </w:pPr>
      <w:r w:rsidRPr="00E46170">
        <w:tab/>
        <w:t>(e)</w:t>
      </w:r>
      <w:r w:rsidRPr="00E46170">
        <w:tab/>
        <w:t>directly amend the text of this Act</w:t>
      </w:r>
      <w:r w:rsidR="004D5065" w:rsidRPr="00E46170">
        <w:t>.</w:t>
      </w:r>
    </w:p>
    <w:p w:rsidR="000238A5" w:rsidRPr="00E46170" w:rsidRDefault="000238A5" w:rsidP="00E46170">
      <w:pPr>
        <w:pStyle w:val="subsection"/>
      </w:pPr>
      <w:r w:rsidRPr="00E46170">
        <w:tab/>
        <w:t>(3)</w:t>
      </w:r>
      <w:r w:rsidRPr="00E46170">
        <w:tab/>
        <w:t>Despite subsection</w:t>
      </w:r>
      <w:r w:rsidR="00E46170" w:rsidRPr="00E46170">
        <w:t> </w:t>
      </w:r>
      <w:r w:rsidRPr="00E46170">
        <w:t xml:space="preserve">14(2) of the </w:t>
      </w:r>
      <w:r w:rsidRPr="00E46170">
        <w:rPr>
          <w:i/>
        </w:rPr>
        <w:t>Legislation Act 2003</w:t>
      </w:r>
      <w:r w:rsidRPr="00E46170">
        <w:t>, the rules may make provision in relation to a matter by applying, adopting or incorporating, with or without modification, any matter contained in an instrument or other writing as in force or existing from time to time</w:t>
      </w:r>
      <w:r w:rsidR="004D5065" w:rsidRPr="00E46170">
        <w:t>.</w:t>
      </w:r>
    </w:p>
    <w:p w:rsidR="00275F4C" w:rsidRPr="00E46170" w:rsidRDefault="0001479A" w:rsidP="00E46170">
      <w:pPr>
        <w:pStyle w:val="ItemHead"/>
      </w:pPr>
      <w:r w:rsidRPr="00E46170">
        <w:t>188</w:t>
      </w:r>
      <w:r w:rsidR="00275F4C" w:rsidRPr="00E46170">
        <w:t xml:space="preserve">  Schedules</w:t>
      </w:r>
      <w:r w:rsidR="00E46170" w:rsidRPr="00E46170">
        <w:t> </w:t>
      </w:r>
      <w:r w:rsidR="00275F4C" w:rsidRPr="00E46170">
        <w:t xml:space="preserve">1 to </w:t>
      </w:r>
      <w:r w:rsidR="005E27FE" w:rsidRPr="00E46170">
        <w:t>6</w:t>
      </w:r>
    </w:p>
    <w:p w:rsidR="00275F4C" w:rsidRPr="00E46170" w:rsidRDefault="00275F4C" w:rsidP="00E46170">
      <w:pPr>
        <w:pStyle w:val="Item"/>
      </w:pPr>
      <w:r w:rsidRPr="00E46170">
        <w:t>Repeal the Schedules</w:t>
      </w:r>
      <w:r w:rsidR="004D5065" w:rsidRPr="00E46170">
        <w:t>.</w:t>
      </w:r>
    </w:p>
    <w:p w:rsidR="00997733" w:rsidRPr="00E46170" w:rsidRDefault="0001479A" w:rsidP="00E46170">
      <w:pPr>
        <w:pStyle w:val="ItemHead"/>
      </w:pPr>
      <w:r w:rsidRPr="00E46170">
        <w:t>189</w:t>
      </w:r>
      <w:r w:rsidR="00997733" w:rsidRPr="00E46170">
        <w:t xml:space="preserve">  Transitional provisions</w:t>
      </w:r>
      <w:r w:rsidR="00B468C8" w:rsidRPr="00E46170">
        <w:t>—</w:t>
      </w:r>
      <w:r w:rsidR="007E462D" w:rsidRPr="00E46170">
        <w:t>existing approvals</w:t>
      </w:r>
    </w:p>
    <w:p w:rsidR="00F62A52" w:rsidRPr="00E46170" w:rsidRDefault="007E462D" w:rsidP="00E46170">
      <w:pPr>
        <w:pStyle w:val="SubitemHead"/>
      </w:pPr>
      <w:r w:rsidRPr="00E46170">
        <w:t>Space licence</w:t>
      </w:r>
    </w:p>
    <w:p w:rsidR="00997733" w:rsidRPr="00E46170" w:rsidRDefault="00997733" w:rsidP="00E46170">
      <w:pPr>
        <w:pStyle w:val="Subitem"/>
      </w:pPr>
      <w:r w:rsidRPr="00E46170">
        <w:t>(1)</w:t>
      </w:r>
      <w:r w:rsidRPr="00E46170">
        <w:tab/>
      </w:r>
      <w:r w:rsidR="00310821" w:rsidRPr="00E46170">
        <w:t xml:space="preserve">A space licence in force under the </w:t>
      </w:r>
      <w:r w:rsidR="00310821" w:rsidRPr="00E46170">
        <w:rPr>
          <w:i/>
        </w:rPr>
        <w:t xml:space="preserve">Space Activities Act 1998 </w:t>
      </w:r>
      <w:r w:rsidR="00310821" w:rsidRPr="00E46170">
        <w:t xml:space="preserve">immediately before the commencement of this item covering a particular launch facility has effect on and after that commencement as if it were a launch facility licence in force under the </w:t>
      </w:r>
      <w:r w:rsidR="00310821" w:rsidRPr="00E46170">
        <w:rPr>
          <w:i/>
        </w:rPr>
        <w:t>Space (Launches and Returns) Act 201</w:t>
      </w:r>
      <w:r w:rsidR="006E1972" w:rsidRPr="00E46170">
        <w:rPr>
          <w:i/>
        </w:rPr>
        <w:t>8</w:t>
      </w:r>
      <w:r w:rsidR="00310821" w:rsidRPr="00E46170">
        <w:rPr>
          <w:i/>
        </w:rPr>
        <w:t xml:space="preserve"> </w:t>
      </w:r>
      <w:r w:rsidR="00310821" w:rsidRPr="00E46170">
        <w:t>covering that launch facility</w:t>
      </w:r>
      <w:r w:rsidR="004D5065" w:rsidRPr="00E46170">
        <w:t>.</w:t>
      </w:r>
    </w:p>
    <w:p w:rsidR="007E462D" w:rsidRPr="00E46170" w:rsidRDefault="007E462D" w:rsidP="00E46170">
      <w:pPr>
        <w:pStyle w:val="SubitemHead"/>
      </w:pPr>
      <w:r w:rsidRPr="00E46170">
        <w:t>Launch permit</w:t>
      </w:r>
    </w:p>
    <w:p w:rsidR="00117211" w:rsidRPr="00E46170" w:rsidRDefault="00117211" w:rsidP="00E46170">
      <w:pPr>
        <w:pStyle w:val="Subitem"/>
      </w:pPr>
      <w:r w:rsidRPr="00E46170">
        <w:t>(2)</w:t>
      </w:r>
      <w:r w:rsidRPr="00E46170">
        <w:tab/>
        <w:t>If:</w:t>
      </w:r>
    </w:p>
    <w:p w:rsidR="00117211" w:rsidRPr="00E46170" w:rsidRDefault="00117211" w:rsidP="00E46170">
      <w:pPr>
        <w:pStyle w:val="paragraph"/>
      </w:pPr>
      <w:r w:rsidRPr="00E46170">
        <w:tab/>
        <w:t>(a)</w:t>
      </w:r>
      <w:r w:rsidRPr="00E46170">
        <w:tab/>
        <w:t xml:space="preserve">a launch permit is in force under the </w:t>
      </w:r>
      <w:r w:rsidRPr="00E46170">
        <w:rPr>
          <w:i/>
        </w:rPr>
        <w:t xml:space="preserve">Space Activities Act 1998 </w:t>
      </w:r>
      <w:r w:rsidRPr="00E46170">
        <w:t>immediately before the commencement of this item; and</w:t>
      </w:r>
    </w:p>
    <w:p w:rsidR="00117211" w:rsidRPr="00E46170" w:rsidRDefault="00117211" w:rsidP="00E46170">
      <w:pPr>
        <w:pStyle w:val="paragraph"/>
      </w:pPr>
      <w:r w:rsidRPr="00E46170">
        <w:tab/>
        <w:t>(b)</w:t>
      </w:r>
      <w:r w:rsidRPr="00E46170">
        <w:tab/>
        <w:t>immediately before that commencement, one or more launches covered by the permit have not occurred;</w:t>
      </w:r>
    </w:p>
    <w:p w:rsidR="00117211" w:rsidRPr="00E46170" w:rsidRDefault="00117211" w:rsidP="00E46170">
      <w:pPr>
        <w:pStyle w:val="Item"/>
      </w:pPr>
      <w:r w:rsidRPr="00E46170">
        <w:t xml:space="preserve">the launch permit has effect on and after that commencement as if it were an Australian launch permit in force under the </w:t>
      </w:r>
      <w:r w:rsidRPr="00E46170">
        <w:rPr>
          <w:i/>
        </w:rPr>
        <w:t>Space (Launches and Returns) Act 201</w:t>
      </w:r>
      <w:r w:rsidR="006E1972" w:rsidRPr="00E46170">
        <w:rPr>
          <w:i/>
        </w:rPr>
        <w:t>8</w:t>
      </w:r>
      <w:r w:rsidRPr="00E46170">
        <w:rPr>
          <w:i/>
        </w:rPr>
        <w:t xml:space="preserve"> </w:t>
      </w:r>
      <w:r w:rsidRPr="00E46170">
        <w:t>covering those launches</w:t>
      </w:r>
      <w:r w:rsidR="004D5065" w:rsidRPr="00E46170">
        <w:t>.</w:t>
      </w:r>
    </w:p>
    <w:p w:rsidR="007E462D" w:rsidRPr="00E46170" w:rsidRDefault="007E462D" w:rsidP="00E46170">
      <w:pPr>
        <w:pStyle w:val="SubitemHead"/>
      </w:pPr>
      <w:r w:rsidRPr="00E46170">
        <w:t>Overseas launch certificate</w:t>
      </w:r>
    </w:p>
    <w:p w:rsidR="006673F1" w:rsidRPr="00E46170" w:rsidRDefault="009019F7" w:rsidP="00E46170">
      <w:pPr>
        <w:pStyle w:val="Subitem"/>
      </w:pPr>
      <w:r w:rsidRPr="00E46170">
        <w:t>(3)</w:t>
      </w:r>
      <w:r w:rsidRPr="00E46170">
        <w:tab/>
      </w:r>
      <w:r w:rsidR="006673F1" w:rsidRPr="00E46170">
        <w:t>If:</w:t>
      </w:r>
    </w:p>
    <w:p w:rsidR="006673F1" w:rsidRPr="00E46170" w:rsidRDefault="006673F1" w:rsidP="00E46170">
      <w:pPr>
        <w:pStyle w:val="paragraph"/>
      </w:pPr>
      <w:r w:rsidRPr="00E46170">
        <w:tab/>
        <w:t>(a)</w:t>
      </w:r>
      <w:r w:rsidRPr="00E46170">
        <w:tab/>
        <w:t xml:space="preserve">an overseas launch certificate is in force under the </w:t>
      </w:r>
      <w:r w:rsidRPr="00E46170">
        <w:rPr>
          <w:i/>
        </w:rPr>
        <w:t xml:space="preserve">Space Activities Act 1998 </w:t>
      </w:r>
      <w:r w:rsidRPr="00E46170">
        <w:t>immediately before the commencement of this item; and</w:t>
      </w:r>
    </w:p>
    <w:p w:rsidR="006673F1" w:rsidRPr="00E46170" w:rsidRDefault="006673F1" w:rsidP="00E46170">
      <w:pPr>
        <w:pStyle w:val="paragraph"/>
      </w:pPr>
      <w:r w:rsidRPr="00E46170">
        <w:tab/>
        <w:t>(b)</w:t>
      </w:r>
      <w:r w:rsidRPr="00E46170">
        <w:tab/>
        <w:t>immediately before that commencement, one or more launches covered by the certificate have not occurred;</w:t>
      </w:r>
    </w:p>
    <w:p w:rsidR="006673F1" w:rsidRPr="00E46170" w:rsidRDefault="006673F1" w:rsidP="00E46170">
      <w:pPr>
        <w:pStyle w:val="Item"/>
      </w:pPr>
      <w:r w:rsidRPr="00E46170">
        <w:t xml:space="preserve">the overseas launch certificate has effect on and after that commencement as if it were an overseas payload permit in force under the </w:t>
      </w:r>
      <w:r w:rsidRPr="00E46170">
        <w:rPr>
          <w:i/>
        </w:rPr>
        <w:t>Space (Launches and Returns) Act 201</w:t>
      </w:r>
      <w:r w:rsidR="006E1972" w:rsidRPr="00E46170">
        <w:rPr>
          <w:i/>
        </w:rPr>
        <w:t>8</w:t>
      </w:r>
      <w:r w:rsidRPr="00E46170">
        <w:rPr>
          <w:i/>
        </w:rPr>
        <w:t xml:space="preserve"> </w:t>
      </w:r>
      <w:r w:rsidRPr="00E46170">
        <w:t>covering those launches</w:t>
      </w:r>
      <w:r w:rsidR="004D5065" w:rsidRPr="00E46170">
        <w:t>.</w:t>
      </w:r>
    </w:p>
    <w:p w:rsidR="007E462D" w:rsidRPr="00E46170" w:rsidRDefault="007E462D" w:rsidP="00E46170">
      <w:pPr>
        <w:pStyle w:val="SubitemHead"/>
      </w:pPr>
      <w:r w:rsidRPr="00E46170">
        <w:t>Return authorisation</w:t>
      </w:r>
    </w:p>
    <w:p w:rsidR="00873CAD" w:rsidRPr="00E46170" w:rsidRDefault="00873CAD" w:rsidP="00E46170">
      <w:pPr>
        <w:pStyle w:val="Subitem"/>
      </w:pPr>
      <w:r w:rsidRPr="00E46170">
        <w:t>(4)</w:t>
      </w:r>
      <w:r w:rsidRPr="00E46170">
        <w:tab/>
        <w:t>If:</w:t>
      </w:r>
    </w:p>
    <w:p w:rsidR="00873CAD" w:rsidRPr="00E46170" w:rsidRDefault="00873CAD" w:rsidP="00E46170">
      <w:pPr>
        <w:pStyle w:val="paragraph"/>
      </w:pPr>
      <w:r w:rsidRPr="00E46170">
        <w:tab/>
        <w:t>(a)</w:t>
      </w:r>
      <w:r w:rsidRPr="00E46170">
        <w:tab/>
        <w:t>an authorisation under section</w:t>
      </w:r>
      <w:r w:rsidR="00E46170" w:rsidRPr="00E46170">
        <w:t> </w:t>
      </w:r>
      <w:r w:rsidRPr="00E46170">
        <w:t xml:space="preserve">43 of the </w:t>
      </w:r>
      <w:r w:rsidRPr="00E46170">
        <w:rPr>
          <w:i/>
        </w:rPr>
        <w:t xml:space="preserve">Space Activities Act 1998 </w:t>
      </w:r>
      <w:r w:rsidRPr="00E46170">
        <w:t>is in force immediately before the commencement of this item; and</w:t>
      </w:r>
    </w:p>
    <w:p w:rsidR="00873CAD" w:rsidRPr="00E46170" w:rsidRDefault="00873CAD" w:rsidP="00E46170">
      <w:pPr>
        <w:pStyle w:val="paragraph"/>
      </w:pPr>
      <w:r w:rsidRPr="00E46170">
        <w:tab/>
        <w:t>(b)</w:t>
      </w:r>
      <w:r w:rsidRPr="00E46170">
        <w:tab/>
        <w:t>immediately before that commencement, one or more returns covered by the authorisation have not occurred;</w:t>
      </w:r>
    </w:p>
    <w:p w:rsidR="00873CAD" w:rsidRPr="00E46170" w:rsidRDefault="00873CAD" w:rsidP="00E46170">
      <w:pPr>
        <w:pStyle w:val="Item"/>
      </w:pPr>
      <w:r w:rsidRPr="00E46170">
        <w:t xml:space="preserve">then the </w:t>
      </w:r>
      <w:r w:rsidRPr="00E46170">
        <w:rPr>
          <w:i/>
        </w:rPr>
        <w:t>Space Activities Act 1998</w:t>
      </w:r>
      <w:r w:rsidRPr="00E46170">
        <w:t>, as in force immediately before that commencement, continues to apply on and after that commencement in relation to that authorisation</w:t>
      </w:r>
      <w:r w:rsidR="004D5065" w:rsidRPr="00E46170">
        <w:t>.</w:t>
      </w:r>
    </w:p>
    <w:p w:rsidR="007E462D" w:rsidRPr="00E46170" w:rsidRDefault="007E462D" w:rsidP="00E46170">
      <w:pPr>
        <w:pStyle w:val="SubitemHead"/>
      </w:pPr>
      <w:r w:rsidRPr="00E46170">
        <w:t>Exemption certificate</w:t>
      </w:r>
    </w:p>
    <w:p w:rsidR="007E462D" w:rsidRPr="00E46170" w:rsidRDefault="007E462D" w:rsidP="00E46170">
      <w:pPr>
        <w:pStyle w:val="Subitem"/>
      </w:pPr>
      <w:r w:rsidRPr="00E46170">
        <w:t>(5)</w:t>
      </w:r>
      <w:r w:rsidRPr="00E46170">
        <w:tab/>
        <w:t>If:</w:t>
      </w:r>
    </w:p>
    <w:p w:rsidR="007E462D" w:rsidRPr="00E46170" w:rsidRDefault="007E462D" w:rsidP="00E46170">
      <w:pPr>
        <w:pStyle w:val="paragraph"/>
      </w:pPr>
      <w:r w:rsidRPr="00E46170">
        <w:tab/>
        <w:t>(a)</w:t>
      </w:r>
      <w:r w:rsidRPr="00E46170">
        <w:tab/>
        <w:t xml:space="preserve">an exemption certificate is in force under the </w:t>
      </w:r>
      <w:r w:rsidRPr="00E46170">
        <w:rPr>
          <w:i/>
        </w:rPr>
        <w:t xml:space="preserve">Space Activities Act 1998 </w:t>
      </w:r>
      <w:r w:rsidRPr="00E46170">
        <w:t>immediately before the commencement of this item in relation to section</w:t>
      </w:r>
      <w:r w:rsidR="00E46170" w:rsidRPr="00E46170">
        <w:t> </w:t>
      </w:r>
      <w:r w:rsidRPr="00E46170">
        <w:t>11 of that Act; and</w:t>
      </w:r>
    </w:p>
    <w:p w:rsidR="007E462D" w:rsidRPr="00E46170" w:rsidRDefault="007E462D" w:rsidP="00E46170">
      <w:pPr>
        <w:pStyle w:val="paragraph"/>
      </w:pPr>
      <w:r w:rsidRPr="00E46170">
        <w:tab/>
        <w:t>(b)</w:t>
      </w:r>
      <w:r w:rsidRPr="00E46170">
        <w:tab/>
        <w:t>immediately before that commencement, the launch concerned had not occurred;</w:t>
      </w:r>
    </w:p>
    <w:p w:rsidR="007E462D" w:rsidRPr="00E46170" w:rsidRDefault="007E462D" w:rsidP="00E46170">
      <w:pPr>
        <w:pStyle w:val="Item"/>
      </w:pPr>
      <w:r w:rsidRPr="00E46170">
        <w:t xml:space="preserve">the exemption certificate has effect on and after that commencement as if it were an authorisation certificate in force under the </w:t>
      </w:r>
      <w:r w:rsidRPr="00E46170">
        <w:rPr>
          <w:i/>
        </w:rPr>
        <w:t>Space (Launches and Returns) Act 201</w:t>
      </w:r>
      <w:r w:rsidR="006E1972" w:rsidRPr="00E46170">
        <w:rPr>
          <w:i/>
        </w:rPr>
        <w:t>8</w:t>
      </w:r>
      <w:r w:rsidRPr="00E46170">
        <w:rPr>
          <w:i/>
        </w:rPr>
        <w:t xml:space="preserve"> </w:t>
      </w:r>
      <w:r w:rsidRPr="00E46170">
        <w:t>in relation to section</w:t>
      </w:r>
      <w:r w:rsidR="00E46170" w:rsidRPr="00E46170">
        <w:t> </w:t>
      </w:r>
      <w:r w:rsidR="004D5065" w:rsidRPr="00E46170">
        <w:t>12</w:t>
      </w:r>
      <w:r w:rsidRPr="00E46170">
        <w:t xml:space="preserve"> of that Act and to that launch</w:t>
      </w:r>
      <w:r w:rsidR="004D5065" w:rsidRPr="00E46170">
        <w:t>.</w:t>
      </w:r>
    </w:p>
    <w:p w:rsidR="007E462D" w:rsidRPr="00E46170" w:rsidRDefault="007E462D" w:rsidP="00E46170">
      <w:pPr>
        <w:pStyle w:val="Subitem"/>
      </w:pPr>
      <w:r w:rsidRPr="00E46170">
        <w:t>(6)</w:t>
      </w:r>
      <w:r w:rsidRPr="00E46170">
        <w:tab/>
        <w:t>If:</w:t>
      </w:r>
    </w:p>
    <w:p w:rsidR="007E462D" w:rsidRPr="00E46170" w:rsidRDefault="007E462D" w:rsidP="00E46170">
      <w:pPr>
        <w:pStyle w:val="paragraph"/>
      </w:pPr>
      <w:r w:rsidRPr="00E46170">
        <w:tab/>
        <w:t>(a)</w:t>
      </w:r>
      <w:r w:rsidRPr="00E46170">
        <w:tab/>
        <w:t xml:space="preserve">an exemption certificate is in force under the </w:t>
      </w:r>
      <w:r w:rsidRPr="00E46170">
        <w:rPr>
          <w:i/>
        </w:rPr>
        <w:t xml:space="preserve">Space Activities Act 1998 </w:t>
      </w:r>
      <w:r w:rsidRPr="00E46170">
        <w:t>immediately before the commencement of this item in relation to section</w:t>
      </w:r>
      <w:r w:rsidR="00E46170" w:rsidRPr="00E46170">
        <w:t> </w:t>
      </w:r>
      <w:r w:rsidRPr="00E46170">
        <w:t>13 of that Act; and</w:t>
      </w:r>
    </w:p>
    <w:p w:rsidR="007E462D" w:rsidRPr="00E46170" w:rsidRDefault="007E462D" w:rsidP="00E46170">
      <w:pPr>
        <w:pStyle w:val="paragraph"/>
      </w:pPr>
      <w:r w:rsidRPr="00E46170">
        <w:tab/>
        <w:t>(b)</w:t>
      </w:r>
      <w:r w:rsidRPr="00E46170">
        <w:tab/>
        <w:t>immediately before that commencement, the return concerned had not occurred;</w:t>
      </w:r>
    </w:p>
    <w:p w:rsidR="007E462D" w:rsidRPr="00E46170" w:rsidRDefault="007E462D" w:rsidP="00E46170">
      <w:pPr>
        <w:pStyle w:val="Item"/>
      </w:pPr>
      <w:r w:rsidRPr="00E46170">
        <w:t xml:space="preserve">the exemption certificate has effect on and after that commencement as if it were an authorisation certificate in force under the </w:t>
      </w:r>
      <w:r w:rsidRPr="00E46170">
        <w:rPr>
          <w:i/>
        </w:rPr>
        <w:t>Space (Launches and Returns) Act 201</w:t>
      </w:r>
      <w:r w:rsidR="006E1972" w:rsidRPr="00E46170">
        <w:rPr>
          <w:i/>
        </w:rPr>
        <w:t>8</w:t>
      </w:r>
      <w:r w:rsidRPr="00E46170">
        <w:rPr>
          <w:i/>
        </w:rPr>
        <w:t xml:space="preserve"> </w:t>
      </w:r>
      <w:r w:rsidRPr="00E46170">
        <w:t>in relation to section</w:t>
      </w:r>
      <w:r w:rsidR="00E46170" w:rsidRPr="00E46170">
        <w:t> </w:t>
      </w:r>
      <w:r w:rsidR="004D5065" w:rsidRPr="00E46170">
        <w:t>15</w:t>
      </w:r>
      <w:r w:rsidRPr="00E46170">
        <w:t xml:space="preserve"> of that Act and to that return</w:t>
      </w:r>
      <w:r w:rsidR="004D5065" w:rsidRPr="00E46170">
        <w:t>.</w:t>
      </w:r>
    </w:p>
    <w:p w:rsidR="007E462D" w:rsidRPr="00E46170" w:rsidRDefault="00B37DEA" w:rsidP="00E46170">
      <w:pPr>
        <w:pStyle w:val="Subitem"/>
      </w:pPr>
      <w:r w:rsidRPr="00E46170">
        <w:t>(7)</w:t>
      </w:r>
      <w:r w:rsidRPr="00E46170">
        <w:tab/>
        <w:t xml:space="preserve">An exemption certificate in force under the </w:t>
      </w:r>
      <w:r w:rsidRPr="00E46170">
        <w:rPr>
          <w:i/>
        </w:rPr>
        <w:t xml:space="preserve">Space Activities Act 1998 </w:t>
      </w:r>
      <w:r w:rsidRPr="00E46170">
        <w:t>immediately before the commencement of this item in relation to section</w:t>
      </w:r>
      <w:r w:rsidR="00E46170" w:rsidRPr="00E46170">
        <w:t> </w:t>
      </w:r>
      <w:r w:rsidRPr="00E46170">
        <w:t xml:space="preserve">15 of that Act and to a particular launch facility has effect on and after that commencement as if it were an authorisation certificate in force under the </w:t>
      </w:r>
      <w:r w:rsidRPr="00E46170">
        <w:rPr>
          <w:i/>
        </w:rPr>
        <w:t>Space (Launches and Returns) Act 201</w:t>
      </w:r>
      <w:r w:rsidR="006E1972" w:rsidRPr="00E46170">
        <w:rPr>
          <w:i/>
        </w:rPr>
        <w:t>8</w:t>
      </w:r>
      <w:r w:rsidRPr="00E46170">
        <w:rPr>
          <w:i/>
        </w:rPr>
        <w:t xml:space="preserve"> </w:t>
      </w:r>
      <w:r w:rsidRPr="00E46170">
        <w:t>in relation to section</w:t>
      </w:r>
      <w:r w:rsidR="00E46170" w:rsidRPr="00E46170">
        <w:t> </w:t>
      </w:r>
      <w:r w:rsidR="004D5065" w:rsidRPr="00E46170">
        <w:t>11</w:t>
      </w:r>
      <w:r w:rsidRPr="00E46170">
        <w:t xml:space="preserve"> of that Act and to that launch facility</w:t>
      </w:r>
      <w:r w:rsidR="004D5065" w:rsidRPr="00E46170">
        <w:t>.</w:t>
      </w:r>
    </w:p>
    <w:p w:rsidR="00856594" w:rsidRPr="00E46170" w:rsidRDefault="000E28C1" w:rsidP="00E46170">
      <w:pPr>
        <w:pStyle w:val="SubitemHead"/>
      </w:pPr>
      <w:r w:rsidRPr="00E46170">
        <w:t>Limit on application of new sections</w:t>
      </w:r>
    </w:p>
    <w:p w:rsidR="00856594" w:rsidRPr="00E46170" w:rsidRDefault="00856594" w:rsidP="00E46170">
      <w:pPr>
        <w:pStyle w:val="Subitem"/>
      </w:pPr>
      <w:r w:rsidRPr="00E46170">
        <w:t>(8)</w:t>
      </w:r>
      <w:r w:rsidRPr="00E46170">
        <w:tab/>
        <w:t>Sections</w:t>
      </w:r>
      <w:r w:rsidR="00E46170" w:rsidRPr="00E46170">
        <w:t> </w:t>
      </w:r>
      <w:r w:rsidR="004D5065" w:rsidRPr="00E46170">
        <w:t>27</w:t>
      </w:r>
      <w:r w:rsidRPr="00E46170">
        <w:t xml:space="preserve">, </w:t>
      </w:r>
      <w:r w:rsidR="004D5065" w:rsidRPr="00E46170">
        <w:t>37</w:t>
      </w:r>
      <w:r w:rsidRPr="00E46170">
        <w:t xml:space="preserve">, </w:t>
      </w:r>
      <w:r w:rsidR="004D5065" w:rsidRPr="00E46170">
        <w:t>46K</w:t>
      </w:r>
      <w:r w:rsidRPr="00E46170">
        <w:t xml:space="preserve"> and </w:t>
      </w:r>
      <w:r w:rsidR="004D5065" w:rsidRPr="00E46170">
        <w:t>46Y</w:t>
      </w:r>
      <w:r w:rsidRPr="00E46170">
        <w:t xml:space="preserve"> of the </w:t>
      </w:r>
      <w:r w:rsidRPr="00E46170">
        <w:rPr>
          <w:i/>
        </w:rPr>
        <w:t>Space (Launches and Returns) Act 201</w:t>
      </w:r>
      <w:r w:rsidR="006E1972" w:rsidRPr="00E46170">
        <w:rPr>
          <w:i/>
        </w:rPr>
        <w:t>8</w:t>
      </w:r>
      <w:r w:rsidRPr="00E46170">
        <w:rPr>
          <w:i/>
        </w:rPr>
        <w:t xml:space="preserve"> </w:t>
      </w:r>
      <w:r w:rsidRPr="00E46170">
        <w:t xml:space="preserve">do not apply to a launch facility licence, an Australian launch permit, an overseas payload permit or an authorisation certificate covered by </w:t>
      </w:r>
      <w:r w:rsidR="00E46170" w:rsidRPr="00E46170">
        <w:t>subitem (</w:t>
      </w:r>
      <w:r w:rsidRPr="00E46170">
        <w:t>1), (2), (3), (5), (6) or (7)</w:t>
      </w:r>
      <w:r w:rsidR="004D5065" w:rsidRPr="00E46170">
        <w:t>.</w:t>
      </w:r>
    </w:p>
    <w:p w:rsidR="007E462D" w:rsidRPr="00E46170" w:rsidRDefault="0001479A" w:rsidP="00E46170">
      <w:pPr>
        <w:pStyle w:val="ItemHead"/>
      </w:pPr>
      <w:r w:rsidRPr="00E46170">
        <w:t>190</w:t>
      </w:r>
      <w:r w:rsidR="007E462D" w:rsidRPr="00E46170">
        <w:t xml:space="preserve">  Transitional provisions—pending applications</w:t>
      </w:r>
    </w:p>
    <w:p w:rsidR="007B0418" w:rsidRPr="00E46170" w:rsidRDefault="003650A4" w:rsidP="00E46170">
      <w:pPr>
        <w:pStyle w:val="SubitemHead"/>
      </w:pPr>
      <w:r w:rsidRPr="00E46170">
        <w:t>Space licence</w:t>
      </w:r>
    </w:p>
    <w:p w:rsidR="003650A4" w:rsidRPr="00E46170" w:rsidRDefault="003650A4" w:rsidP="00E46170">
      <w:pPr>
        <w:pStyle w:val="Subitem"/>
      </w:pPr>
      <w:r w:rsidRPr="00E46170">
        <w:t>(1)</w:t>
      </w:r>
      <w:r w:rsidRPr="00E46170">
        <w:tab/>
        <w:t>An application for a space licence that was made before the commencement of this item but not decided immediately before that commencement has effect on and after that commencement as if it were an application for a launch facility licence</w:t>
      </w:r>
      <w:r w:rsidR="004D5065" w:rsidRPr="00E46170">
        <w:t>.</w:t>
      </w:r>
    </w:p>
    <w:p w:rsidR="003650A4" w:rsidRPr="00E46170" w:rsidRDefault="003650A4" w:rsidP="00E46170">
      <w:pPr>
        <w:pStyle w:val="SubitemHead"/>
      </w:pPr>
      <w:r w:rsidRPr="00E46170">
        <w:t>Launch permit</w:t>
      </w:r>
    </w:p>
    <w:p w:rsidR="003650A4" w:rsidRPr="00E46170" w:rsidRDefault="003650A4" w:rsidP="00E46170">
      <w:pPr>
        <w:pStyle w:val="Subitem"/>
      </w:pPr>
      <w:r w:rsidRPr="00E46170">
        <w:t>(2)</w:t>
      </w:r>
      <w:r w:rsidRPr="00E46170">
        <w:tab/>
        <w:t>An application for a launch permit that was made before the commencement of this item but not decided immediately before that commencement has effect on and after that commencement as if it were an application for an Australian launch permit</w:t>
      </w:r>
      <w:r w:rsidR="004D5065" w:rsidRPr="00E46170">
        <w:t>.</w:t>
      </w:r>
    </w:p>
    <w:p w:rsidR="003650A4" w:rsidRPr="00E46170" w:rsidRDefault="003650A4" w:rsidP="00E46170">
      <w:pPr>
        <w:pStyle w:val="SubitemHead"/>
      </w:pPr>
      <w:r w:rsidRPr="00E46170">
        <w:t>Overseas launch certificate</w:t>
      </w:r>
    </w:p>
    <w:p w:rsidR="003650A4" w:rsidRPr="00E46170" w:rsidRDefault="003650A4" w:rsidP="00E46170">
      <w:pPr>
        <w:pStyle w:val="Subitem"/>
      </w:pPr>
      <w:r w:rsidRPr="00E46170">
        <w:t>(3)</w:t>
      </w:r>
      <w:r w:rsidRPr="00E46170">
        <w:tab/>
        <w:t>An application for an overseas launch certificate that was made before the commencement of this item but not decided immediately before that commencement has effect on and after that commencement as if it were an application for an overseas payload permit</w:t>
      </w:r>
      <w:r w:rsidR="004D5065" w:rsidRPr="00E46170">
        <w:t>.</w:t>
      </w:r>
    </w:p>
    <w:p w:rsidR="003650A4" w:rsidRPr="00E46170" w:rsidRDefault="003650A4" w:rsidP="00E46170">
      <w:pPr>
        <w:pStyle w:val="SubitemHead"/>
      </w:pPr>
      <w:r w:rsidRPr="00E46170">
        <w:t>Return authorisation</w:t>
      </w:r>
    </w:p>
    <w:p w:rsidR="003650A4" w:rsidRPr="00E46170" w:rsidRDefault="003650A4" w:rsidP="00E46170">
      <w:pPr>
        <w:pStyle w:val="Subitem"/>
      </w:pPr>
      <w:r w:rsidRPr="00E46170">
        <w:t>(4)</w:t>
      </w:r>
      <w:r w:rsidRPr="00E46170">
        <w:tab/>
        <w:t>If:</w:t>
      </w:r>
    </w:p>
    <w:p w:rsidR="003650A4" w:rsidRPr="00E46170" w:rsidRDefault="003650A4" w:rsidP="00E46170">
      <w:pPr>
        <w:pStyle w:val="paragraph"/>
      </w:pPr>
      <w:r w:rsidRPr="00E46170">
        <w:tab/>
        <w:t>(a)</w:t>
      </w:r>
      <w:r w:rsidRPr="00E46170">
        <w:tab/>
        <w:t>an application for an authorisation under section</w:t>
      </w:r>
      <w:r w:rsidR="00E46170" w:rsidRPr="00E46170">
        <w:t> </w:t>
      </w:r>
      <w:r w:rsidRPr="00E46170">
        <w:t xml:space="preserve">43 of the </w:t>
      </w:r>
      <w:r w:rsidRPr="00E46170">
        <w:rPr>
          <w:i/>
        </w:rPr>
        <w:t xml:space="preserve">Space Activities Act 1998 </w:t>
      </w:r>
      <w:r w:rsidRPr="00E46170">
        <w:t>was made before the commencement of this item; and</w:t>
      </w:r>
    </w:p>
    <w:p w:rsidR="003650A4" w:rsidRPr="00E46170" w:rsidRDefault="003650A4" w:rsidP="00E46170">
      <w:pPr>
        <w:pStyle w:val="paragraph"/>
      </w:pPr>
      <w:r w:rsidRPr="00E46170">
        <w:tab/>
        <w:t>(b)</w:t>
      </w:r>
      <w:r w:rsidRPr="00E46170">
        <w:tab/>
        <w:t>immediately before that commencement, the application had not been decided;</w:t>
      </w:r>
    </w:p>
    <w:p w:rsidR="003650A4" w:rsidRPr="00E46170" w:rsidRDefault="003650A4" w:rsidP="00E46170">
      <w:pPr>
        <w:pStyle w:val="Item"/>
      </w:pPr>
      <w:r w:rsidRPr="00E46170">
        <w:t xml:space="preserve">then the </w:t>
      </w:r>
      <w:r w:rsidRPr="00E46170">
        <w:rPr>
          <w:i/>
        </w:rPr>
        <w:t>Space Activities Act 1998</w:t>
      </w:r>
      <w:r w:rsidRPr="00E46170">
        <w:t>, as in force immediately before that commencement, continues to apply on and after that commencement in relation to that application and to any authorisation given as a result of that application</w:t>
      </w:r>
      <w:r w:rsidR="004D5065" w:rsidRPr="00E46170">
        <w:t>.</w:t>
      </w:r>
    </w:p>
    <w:p w:rsidR="00B468C8" w:rsidRPr="00E46170" w:rsidRDefault="0001479A" w:rsidP="00E46170">
      <w:pPr>
        <w:pStyle w:val="ItemHead"/>
      </w:pPr>
      <w:r w:rsidRPr="00E46170">
        <w:t>191</w:t>
      </w:r>
      <w:r w:rsidR="00B468C8" w:rsidRPr="00E46170">
        <w:t xml:space="preserve">  Transitional provisions—other matters</w:t>
      </w:r>
    </w:p>
    <w:p w:rsidR="00916EF5" w:rsidRPr="00E46170" w:rsidRDefault="00916EF5" w:rsidP="00E46170">
      <w:pPr>
        <w:pStyle w:val="Subitem"/>
        <w:rPr>
          <w:rFonts w:eastAsia="Calibri"/>
        </w:rPr>
      </w:pPr>
      <w:r w:rsidRPr="00E46170">
        <w:rPr>
          <w:rFonts w:eastAsia="Calibri"/>
        </w:rPr>
        <w:t>(1)</w:t>
      </w:r>
      <w:r w:rsidRPr="00E46170">
        <w:rPr>
          <w:rFonts w:eastAsia="Calibri"/>
        </w:rPr>
        <w:tab/>
        <w:t xml:space="preserve">The </w:t>
      </w:r>
      <w:r w:rsidRPr="00E46170">
        <w:rPr>
          <w:rFonts w:eastAsia="Calibri"/>
          <w:iCs/>
        </w:rPr>
        <w:t xml:space="preserve">Minister </w:t>
      </w:r>
      <w:r w:rsidRPr="00E46170">
        <w:rPr>
          <w:rFonts w:eastAsia="Calibri"/>
        </w:rPr>
        <w:t xml:space="preserve">may, by legislative instrument, make rules prescribing matters of a transitional nature (including prescribing any saving or application provisions) relating to the amendments or repeals made by this </w:t>
      </w:r>
      <w:r w:rsidRPr="00E46170">
        <w:rPr>
          <w:rFonts w:eastAsia="Calibri"/>
          <w:iCs/>
        </w:rPr>
        <w:t>Schedule</w:t>
      </w:r>
      <w:r w:rsidR="004D5065" w:rsidRPr="00E46170">
        <w:rPr>
          <w:rFonts w:eastAsia="Calibri"/>
        </w:rPr>
        <w:t>.</w:t>
      </w:r>
    </w:p>
    <w:p w:rsidR="00916EF5" w:rsidRPr="00E46170" w:rsidRDefault="00916EF5" w:rsidP="00E46170">
      <w:pPr>
        <w:pStyle w:val="Subitem"/>
      </w:pPr>
      <w:r w:rsidRPr="00E46170">
        <w:t>(2)</w:t>
      </w:r>
      <w:r w:rsidRPr="00E46170">
        <w:tab/>
        <w:t>To avoid doubt, the rules may not do the following:</w:t>
      </w:r>
    </w:p>
    <w:p w:rsidR="00916EF5" w:rsidRPr="00E46170" w:rsidRDefault="00916EF5" w:rsidP="00E46170">
      <w:pPr>
        <w:pStyle w:val="paragraph"/>
      </w:pPr>
      <w:r w:rsidRPr="00E46170">
        <w:tab/>
        <w:t>(a)</w:t>
      </w:r>
      <w:r w:rsidRPr="00E46170">
        <w:tab/>
        <w:t>create an offence or civil penalty;</w:t>
      </w:r>
    </w:p>
    <w:p w:rsidR="00916EF5" w:rsidRPr="00E46170" w:rsidRDefault="00916EF5" w:rsidP="00E46170">
      <w:pPr>
        <w:pStyle w:val="paragraph"/>
      </w:pPr>
      <w:r w:rsidRPr="00E46170">
        <w:tab/>
        <w:t>(b)</w:t>
      </w:r>
      <w:r w:rsidRPr="00E46170">
        <w:tab/>
        <w:t>provide powers of:</w:t>
      </w:r>
    </w:p>
    <w:p w:rsidR="00916EF5" w:rsidRPr="00E46170" w:rsidRDefault="00916EF5" w:rsidP="00E46170">
      <w:pPr>
        <w:pStyle w:val="paragraphsub"/>
      </w:pPr>
      <w:r w:rsidRPr="00E46170">
        <w:tab/>
        <w:t>(i)</w:t>
      </w:r>
      <w:r w:rsidRPr="00E46170">
        <w:tab/>
        <w:t>arrest or detention; or</w:t>
      </w:r>
    </w:p>
    <w:p w:rsidR="00916EF5" w:rsidRPr="00E46170" w:rsidRDefault="00916EF5" w:rsidP="00E46170">
      <w:pPr>
        <w:pStyle w:val="paragraphsub"/>
      </w:pPr>
      <w:r w:rsidRPr="00E46170">
        <w:tab/>
        <w:t>(ii)</w:t>
      </w:r>
      <w:r w:rsidRPr="00E46170">
        <w:tab/>
        <w:t>entry, search or seizure;</w:t>
      </w:r>
    </w:p>
    <w:p w:rsidR="00916EF5" w:rsidRPr="00E46170" w:rsidRDefault="00916EF5" w:rsidP="00E46170">
      <w:pPr>
        <w:pStyle w:val="paragraph"/>
      </w:pPr>
      <w:r w:rsidRPr="00E46170">
        <w:tab/>
        <w:t>(c)</w:t>
      </w:r>
      <w:r w:rsidRPr="00E46170">
        <w:tab/>
        <w:t>impose a tax;</w:t>
      </w:r>
    </w:p>
    <w:p w:rsidR="00916EF5" w:rsidRPr="00E46170" w:rsidRDefault="00916EF5" w:rsidP="00E46170">
      <w:pPr>
        <w:pStyle w:val="paragraph"/>
      </w:pPr>
      <w:r w:rsidRPr="00E46170">
        <w:tab/>
        <w:t>(d)</w:t>
      </w:r>
      <w:r w:rsidRPr="00E46170">
        <w:tab/>
        <w:t>set an amount to be appropriated from the Consolidated Revenue Fund under an appropriation in this Act;</w:t>
      </w:r>
    </w:p>
    <w:p w:rsidR="00916EF5" w:rsidRPr="00E46170" w:rsidRDefault="00916EF5" w:rsidP="00E46170">
      <w:pPr>
        <w:pStyle w:val="paragraph"/>
      </w:pPr>
      <w:r w:rsidRPr="00E46170">
        <w:tab/>
        <w:t>(e)</w:t>
      </w:r>
      <w:r w:rsidRPr="00E46170">
        <w:tab/>
        <w:t>directly amend the text of this Schedule</w:t>
      </w:r>
      <w:r w:rsidR="004D5065" w:rsidRPr="00E46170">
        <w:t>.</w:t>
      </w:r>
    </w:p>
    <w:p w:rsidR="00916EF5" w:rsidRPr="00E46170" w:rsidRDefault="00916EF5" w:rsidP="00E46170">
      <w:pPr>
        <w:pStyle w:val="Subitem"/>
      </w:pPr>
      <w:r w:rsidRPr="00E46170">
        <w:t>(3)</w:t>
      </w:r>
      <w:r w:rsidRPr="00E46170">
        <w:tab/>
        <w:t xml:space="preserve">This Schedule (other than </w:t>
      </w:r>
      <w:r w:rsidR="00E46170" w:rsidRPr="00E46170">
        <w:t>subitem (</w:t>
      </w:r>
      <w:r w:rsidRPr="00E46170">
        <w:t xml:space="preserve">2)) does not limit the rules that may be made for the purposes of </w:t>
      </w:r>
      <w:r w:rsidR="00E46170" w:rsidRPr="00E46170">
        <w:t>subitem (</w:t>
      </w:r>
      <w:r w:rsidRPr="00E46170">
        <w:t>1)</w:t>
      </w:r>
      <w:r w:rsidR="004D5065" w:rsidRPr="00E46170">
        <w:t>.</w:t>
      </w:r>
    </w:p>
    <w:p w:rsidR="001C3BB6" w:rsidRPr="00E46170" w:rsidRDefault="001C3BB6" w:rsidP="00E46170">
      <w:pPr>
        <w:pStyle w:val="ActHead6"/>
        <w:pageBreakBefore/>
      </w:pPr>
      <w:bookmarkStart w:id="112" w:name="_Toc523833386"/>
      <w:bookmarkStart w:id="113" w:name="opcCurrentFind"/>
      <w:r w:rsidRPr="00E46170">
        <w:rPr>
          <w:rStyle w:val="CharAmSchNo"/>
        </w:rPr>
        <w:t>Schedule</w:t>
      </w:r>
      <w:r w:rsidR="00E46170" w:rsidRPr="00E46170">
        <w:rPr>
          <w:rStyle w:val="CharAmSchNo"/>
        </w:rPr>
        <w:t> </w:t>
      </w:r>
      <w:r w:rsidRPr="00E46170">
        <w:rPr>
          <w:rStyle w:val="CharAmSchNo"/>
        </w:rPr>
        <w:t>2</w:t>
      </w:r>
      <w:r w:rsidRPr="00E46170">
        <w:t>—</w:t>
      </w:r>
      <w:r w:rsidRPr="00E46170">
        <w:rPr>
          <w:rStyle w:val="CharAmSchText"/>
        </w:rPr>
        <w:t>Consequential amendments</w:t>
      </w:r>
      <w:bookmarkEnd w:id="112"/>
    </w:p>
    <w:bookmarkEnd w:id="113"/>
    <w:p w:rsidR="001C3BB6" w:rsidRPr="00E46170" w:rsidRDefault="001C3BB6" w:rsidP="00E46170">
      <w:pPr>
        <w:pStyle w:val="Header"/>
      </w:pPr>
      <w:r w:rsidRPr="00E46170">
        <w:rPr>
          <w:rStyle w:val="CharAmPartNo"/>
        </w:rPr>
        <w:t xml:space="preserve"> </w:t>
      </w:r>
      <w:r w:rsidRPr="00E46170">
        <w:rPr>
          <w:rStyle w:val="CharAmPartText"/>
        </w:rPr>
        <w:t xml:space="preserve"> </w:t>
      </w:r>
    </w:p>
    <w:p w:rsidR="001C3BB6" w:rsidRPr="00E46170" w:rsidRDefault="001C3BB6" w:rsidP="00E46170">
      <w:pPr>
        <w:pStyle w:val="ActHead9"/>
        <w:rPr>
          <w:i w:val="0"/>
        </w:rPr>
      </w:pPr>
      <w:bookmarkStart w:id="114" w:name="_Toc523833387"/>
      <w:r w:rsidRPr="00E46170">
        <w:t>Customs Tariff Act 1995</w:t>
      </w:r>
      <w:bookmarkEnd w:id="114"/>
    </w:p>
    <w:p w:rsidR="001C3BB6" w:rsidRPr="00E46170" w:rsidRDefault="001C3BB6" w:rsidP="00E46170">
      <w:pPr>
        <w:pStyle w:val="ItemHead"/>
      </w:pPr>
      <w:r w:rsidRPr="00E46170">
        <w:t>1  Schedule</w:t>
      </w:r>
      <w:r w:rsidR="00E46170" w:rsidRPr="00E46170">
        <w:t> </w:t>
      </w:r>
      <w:r w:rsidRPr="00E46170">
        <w:t>4 (table item</w:t>
      </w:r>
      <w:r w:rsidR="00E46170" w:rsidRPr="00E46170">
        <w:t> </w:t>
      </w:r>
      <w:r w:rsidRPr="00E46170">
        <w:t>41)</w:t>
      </w:r>
    </w:p>
    <w:p w:rsidR="00212C95" w:rsidRDefault="001C3BB6" w:rsidP="00E46170">
      <w:pPr>
        <w:pStyle w:val="Item"/>
      </w:pPr>
      <w:r w:rsidRPr="00E46170">
        <w:t>Omit “</w:t>
      </w:r>
      <w:r w:rsidRPr="00E46170">
        <w:rPr>
          <w:i/>
        </w:rPr>
        <w:t>Space Activities Act 1998</w:t>
      </w:r>
      <w:r w:rsidRPr="00E46170">
        <w:t>”, substitute “</w:t>
      </w:r>
      <w:r w:rsidRPr="00E46170">
        <w:rPr>
          <w:i/>
        </w:rPr>
        <w:t>Space (Launches and Returns) Act 201</w:t>
      </w:r>
      <w:r w:rsidR="006E1972" w:rsidRPr="00E46170">
        <w:rPr>
          <w:i/>
        </w:rPr>
        <w:t>8</w:t>
      </w:r>
      <w:r w:rsidRPr="00E46170">
        <w:t>”</w:t>
      </w:r>
      <w:r w:rsidR="004D5065" w:rsidRPr="00E46170">
        <w:t>.</w:t>
      </w:r>
    </w:p>
    <w:p w:rsidR="00232B2A" w:rsidRDefault="00232B2A" w:rsidP="00232B2A"/>
    <w:p w:rsidR="00232B2A" w:rsidRDefault="00232B2A" w:rsidP="00232B2A">
      <w:pPr>
        <w:pStyle w:val="AssentBk"/>
        <w:keepNext/>
        <w:rPr>
          <w:sz w:val="22"/>
        </w:rPr>
      </w:pPr>
    </w:p>
    <w:p w:rsidR="00232B2A" w:rsidRDefault="00232B2A" w:rsidP="00232B2A">
      <w:pPr>
        <w:pStyle w:val="AssentBk"/>
        <w:keepNext/>
        <w:rPr>
          <w:sz w:val="22"/>
        </w:rPr>
      </w:pPr>
    </w:p>
    <w:p w:rsidR="00232B2A" w:rsidRDefault="00232B2A" w:rsidP="00232B2A">
      <w:pPr>
        <w:pStyle w:val="2ndRd"/>
        <w:keepNext/>
        <w:pBdr>
          <w:top w:val="single" w:sz="2" w:space="1" w:color="auto"/>
        </w:pBdr>
      </w:pPr>
    </w:p>
    <w:p w:rsidR="00232B2A" w:rsidRDefault="00232B2A" w:rsidP="000C5962">
      <w:pPr>
        <w:pStyle w:val="2ndRd"/>
        <w:keepNext/>
        <w:spacing w:line="260" w:lineRule="atLeast"/>
        <w:rPr>
          <w:i/>
        </w:rPr>
      </w:pPr>
      <w:r>
        <w:t>[</w:t>
      </w:r>
      <w:r>
        <w:rPr>
          <w:i/>
        </w:rPr>
        <w:t>Minister’s second reading speech made in—</w:t>
      </w:r>
    </w:p>
    <w:p w:rsidR="00232B2A" w:rsidRDefault="00232B2A" w:rsidP="000C5962">
      <w:pPr>
        <w:pStyle w:val="2ndRd"/>
        <w:keepNext/>
        <w:spacing w:line="260" w:lineRule="atLeast"/>
        <w:rPr>
          <w:i/>
        </w:rPr>
      </w:pPr>
      <w:r>
        <w:rPr>
          <w:i/>
        </w:rPr>
        <w:t>House of Representatives on 30 May 2018</w:t>
      </w:r>
    </w:p>
    <w:p w:rsidR="00232B2A" w:rsidRDefault="00232B2A" w:rsidP="000C5962">
      <w:pPr>
        <w:pStyle w:val="2ndRd"/>
        <w:keepNext/>
        <w:spacing w:line="260" w:lineRule="atLeast"/>
        <w:rPr>
          <w:i/>
        </w:rPr>
      </w:pPr>
      <w:r>
        <w:rPr>
          <w:i/>
        </w:rPr>
        <w:t>Senate on 21 August 2018</w:t>
      </w:r>
      <w:r>
        <w:t>]</w:t>
      </w:r>
    </w:p>
    <w:p w:rsidR="00232B2A" w:rsidRDefault="00232B2A" w:rsidP="000C5962"/>
    <w:p w:rsidR="0080459E" w:rsidRPr="00232B2A" w:rsidRDefault="00232B2A" w:rsidP="00232B2A">
      <w:pPr>
        <w:framePr w:hSpace="180" w:wrap="around" w:vAnchor="text" w:hAnchor="page" w:x="2410" w:y="6201"/>
      </w:pPr>
      <w:r>
        <w:t>(170/18)</w:t>
      </w:r>
    </w:p>
    <w:p w:rsidR="00232B2A" w:rsidRDefault="00232B2A"/>
    <w:sectPr w:rsidR="00232B2A" w:rsidSect="0080459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B1E" w:rsidRDefault="004C3B1E" w:rsidP="0048364F">
      <w:pPr>
        <w:spacing w:line="240" w:lineRule="auto"/>
      </w:pPr>
      <w:r>
        <w:separator/>
      </w:r>
    </w:p>
  </w:endnote>
  <w:endnote w:type="continuationSeparator" w:id="0">
    <w:p w:rsidR="004C3B1E" w:rsidRDefault="004C3B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5F1388" w:rsidRDefault="004C3B1E" w:rsidP="00E4617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2A" w:rsidRDefault="00232B2A" w:rsidP="00CD12A5">
    <w:pPr>
      <w:pStyle w:val="ScalePlusRef"/>
    </w:pPr>
    <w:r>
      <w:t>Note: An electronic version of this Act is available on the Federal Register of Legislation (</w:t>
    </w:r>
    <w:hyperlink r:id="rId1" w:history="1">
      <w:r>
        <w:t>https://www.legislation.gov.au/</w:t>
      </w:r>
    </w:hyperlink>
    <w:r>
      <w:t>)</w:t>
    </w:r>
  </w:p>
  <w:p w:rsidR="00232B2A" w:rsidRDefault="00232B2A" w:rsidP="00CD12A5"/>
  <w:p w:rsidR="004C3B1E" w:rsidRDefault="004C3B1E" w:rsidP="00E46170">
    <w:pPr>
      <w:pStyle w:val="Footer"/>
      <w:spacing w:before="120"/>
    </w:pPr>
  </w:p>
  <w:p w:rsidR="004C3B1E" w:rsidRPr="005F1388" w:rsidRDefault="004C3B1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ED79B6" w:rsidRDefault="004C3B1E" w:rsidP="00E4617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Default="004C3B1E" w:rsidP="00E461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3B1E" w:rsidTr="00A03A9A">
      <w:tc>
        <w:tcPr>
          <w:tcW w:w="646" w:type="dxa"/>
        </w:tcPr>
        <w:p w:rsidR="004C3B1E" w:rsidRDefault="004C3B1E" w:rsidP="00A03A9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3DDF">
            <w:rPr>
              <w:i/>
              <w:noProof/>
              <w:sz w:val="18"/>
            </w:rPr>
            <w:t>lxxi</w:t>
          </w:r>
          <w:r w:rsidRPr="00ED79B6">
            <w:rPr>
              <w:i/>
              <w:sz w:val="18"/>
            </w:rPr>
            <w:fldChar w:fldCharType="end"/>
          </w:r>
        </w:p>
      </w:tc>
      <w:tc>
        <w:tcPr>
          <w:tcW w:w="5387" w:type="dxa"/>
        </w:tcPr>
        <w:p w:rsidR="004C3B1E" w:rsidRDefault="004C3B1E" w:rsidP="00A03A9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13DDF">
            <w:rPr>
              <w:i/>
              <w:sz w:val="18"/>
            </w:rPr>
            <w:t>Space Activities Amendment (Launches and Returns) Act 2018</w:t>
          </w:r>
          <w:r w:rsidRPr="00ED79B6">
            <w:rPr>
              <w:i/>
              <w:sz w:val="18"/>
            </w:rPr>
            <w:fldChar w:fldCharType="end"/>
          </w:r>
        </w:p>
      </w:tc>
      <w:tc>
        <w:tcPr>
          <w:tcW w:w="1270" w:type="dxa"/>
        </w:tcPr>
        <w:p w:rsidR="004C3B1E" w:rsidRDefault="004C3B1E" w:rsidP="00A03A9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13DDF">
            <w:rPr>
              <w:i/>
              <w:sz w:val="18"/>
            </w:rPr>
            <w:t>No. 92, 2018</w:t>
          </w:r>
          <w:r w:rsidRPr="00ED79B6">
            <w:rPr>
              <w:i/>
              <w:sz w:val="18"/>
            </w:rPr>
            <w:fldChar w:fldCharType="end"/>
          </w:r>
        </w:p>
      </w:tc>
    </w:tr>
  </w:tbl>
  <w:p w:rsidR="004C3B1E" w:rsidRDefault="004C3B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Default="004C3B1E" w:rsidP="00E461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3B1E" w:rsidTr="00A03A9A">
      <w:tc>
        <w:tcPr>
          <w:tcW w:w="1247" w:type="dxa"/>
        </w:tcPr>
        <w:p w:rsidR="004C3B1E" w:rsidRDefault="004C3B1E" w:rsidP="00A03A9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13DDF">
            <w:rPr>
              <w:i/>
              <w:sz w:val="18"/>
            </w:rPr>
            <w:t>No. 92, 2018</w:t>
          </w:r>
          <w:r w:rsidRPr="00ED79B6">
            <w:rPr>
              <w:i/>
              <w:sz w:val="18"/>
            </w:rPr>
            <w:fldChar w:fldCharType="end"/>
          </w:r>
        </w:p>
      </w:tc>
      <w:tc>
        <w:tcPr>
          <w:tcW w:w="5387" w:type="dxa"/>
        </w:tcPr>
        <w:p w:rsidR="004C3B1E" w:rsidRDefault="004C3B1E" w:rsidP="00A03A9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13DDF">
            <w:rPr>
              <w:i/>
              <w:sz w:val="18"/>
            </w:rPr>
            <w:t>Space Activities Amendment (Launches and Returns) Act 2018</w:t>
          </w:r>
          <w:r w:rsidRPr="00ED79B6">
            <w:rPr>
              <w:i/>
              <w:sz w:val="18"/>
            </w:rPr>
            <w:fldChar w:fldCharType="end"/>
          </w:r>
        </w:p>
      </w:tc>
      <w:tc>
        <w:tcPr>
          <w:tcW w:w="669" w:type="dxa"/>
        </w:tcPr>
        <w:p w:rsidR="004C3B1E" w:rsidRDefault="004C3B1E" w:rsidP="00A03A9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598A">
            <w:rPr>
              <w:i/>
              <w:noProof/>
              <w:sz w:val="18"/>
            </w:rPr>
            <w:t>i</w:t>
          </w:r>
          <w:r w:rsidRPr="00ED79B6">
            <w:rPr>
              <w:i/>
              <w:sz w:val="18"/>
            </w:rPr>
            <w:fldChar w:fldCharType="end"/>
          </w:r>
        </w:p>
      </w:tc>
    </w:tr>
  </w:tbl>
  <w:p w:rsidR="004C3B1E" w:rsidRPr="00ED79B6" w:rsidRDefault="004C3B1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A961C4" w:rsidRDefault="004C3B1E" w:rsidP="00E4617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C3B1E" w:rsidTr="00E46170">
      <w:tc>
        <w:tcPr>
          <w:tcW w:w="646" w:type="dxa"/>
        </w:tcPr>
        <w:p w:rsidR="004C3B1E" w:rsidRDefault="004C3B1E" w:rsidP="00A03A9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598A">
            <w:rPr>
              <w:i/>
              <w:noProof/>
              <w:sz w:val="18"/>
            </w:rPr>
            <w:t>2</w:t>
          </w:r>
          <w:r w:rsidRPr="007A1328">
            <w:rPr>
              <w:i/>
              <w:sz w:val="18"/>
            </w:rPr>
            <w:fldChar w:fldCharType="end"/>
          </w:r>
        </w:p>
      </w:tc>
      <w:tc>
        <w:tcPr>
          <w:tcW w:w="5387" w:type="dxa"/>
        </w:tcPr>
        <w:p w:rsidR="004C3B1E" w:rsidRDefault="004C3B1E" w:rsidP="00A03A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13DDF">
            <w:rPr>
              <w:i/>
              <w:sz w:val="18"/>
            </w:rPr>
            <w:t>Space Activities Amendment (Launches and Returns) Act 2018</w:t>
          </w:r>
          <w:r w:rsidRPr="007A1328">
            <w:rPr>
              <w:i/>
              <w:sz w:val="18"/>
            </w:rPr>
            <w:fldChar w:fldCharType="end"/>
          </w:r>
        </w:p>
      </w:tc>
      <w:tc>
        <w:tcPr>
          <w:tcW w:w="1270" w:type="dxa"/>
        </w:tcPr>
        <w:p w:rsidR="004C3B1E" w:rsidRDefault="004C3B1E" w:rsidP="00A03A9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13DDF">
            <w:rPr>
              <w:i/>
              <w:sz w:val="18"/>
            </w:rPr>
            <w:t>No. 92, 2018</w:t>
          </w:r>
          <w:r w:rsidRPr="007A1328">
            <w:rPr>
              <w:i/>
              <w:sz w:val="18"/>
            </w:rPr>
            <w:fldChar w:fldCharType="end"/>
          </w:r>
        </w:p>
      </w:tc>
    </w:tr>
  </w:tbl>
  <w:p w:rsidR="004C3B1E" w:rsidRPr="00A961C4" w:rsidRDefault="004C3B1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A961C4" w:rsidRDefault="004C3B1E" w:rsidP="00E461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C3B1E" w:rsidTr="00E46170">
      <w:tc>
        <w:tcPr>
          <w:tcW w:w="1247" w:type="dxa"/>
        </w:tcPr>
        <w:p w:rsidR="004C3B1E" w:rsidRDefault="004C3B1E" w:rsidP="00A03A9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13DDF">
            <w:rPr>
              <w:i/>
              <w:sz w:val="18"/>
            </w:rPr>
            <w:t>No. 92, 2018</w:t>
          </w:r>
          <w:r w:rsidRPr="007A1328">
            <w:rPr>
              <w:i/>
              <w:sz w:val="18"/>
            </w:rPr>
            <w:fldChar w:fldCharType="end"/>
          </w:r>
        </w:p>
      </w:tc>
      <w:tc>
        <w:tcPr>
          <w:tcW w:w="5387" w:type="dxa"/>
        </w:tcPr>
        <w:p w:rsidR="004C3B1E" w:rsidRDefault="004C3B1E" w:rsidP="00A03A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13DDF">
            <w:rPr>
              <w:i/>
              <w:sz w:val="18"/>
            </w:rPr>
            <w:t>Space Activities Amendment (Launches and Returns) Act 2018</w:t>
          </w:r>
          <w:r w:rsidRPr="007A1328">
            <w:rPr>
              <w:i/>
              <w:sz w:val="18"/>
            </w:rPr>
            <w:fldChar w:fldCharType="end"/>
          </w:r>
        </w:p>
      </w:tc>
      <w:tc>
        <w:tcPr>
          <w:tcW w:w="669" w:type="dxa"/>
        </w:tcPr>
        <w:p w:rsidR="004C3B1E" w:rsidRDefault="004C3B1E" w:rsidP="00A03A9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598A">
            <w:rPr>
              <w:i/>
              <w:noProof/>
              <w:sz w:val="18"/>
            </w:rPr>
            <w:t>71</w:t>
          </w:r>
          <w:r w:rsidRPr="007A1328">
            <w:rPr>
              <w:i/>
              <w:sz w:val="18"/>
            </w:rPr>
            <w:fldChar w:fldCharType="end"/>
          </w:r>
        </w:p>
      </w:tc>
    </w:tr>
  </w:tbl>
  <w:p w:rsidR="004C3B1E" w:rsidRPr="00055B5C" w:rsidRDefault="004C3B1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A961C4" w:rsidRDefault="004C3B1E" w:rsidP="00E4617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C3B1E" w:rsidTr="00E46170">
      <w:tc>
        <w:tcPr>
          <w:tcW w:w="1247" w:type="dxa"/>
        </w:tcPr>
        <w:p w:rsidR="004C3B1E" w:rsidRDefault="004C3B1E" w:rsidP="00A03A9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13DDF">
            <w:rPr>
              <w:i/>
              <w:sz w:val="18"/>
            </w:rPr>
            <w:t>No. 92, 2018</w:t>
          </w:r>
          <w:r w:rsidRPr="007A1328">
            <w:rPr>
              <w:i/>
              <w:sz w:val="18"/>
            </w:rPr>
            <w:fldChar w:fldCharType="end"/>
          </w:r>
        </w:p>
      </w:tc>
      <w:tc>
        <w:tcPr>
          <w:tcW w:w="5387" w:type="dxa"/>
        </w:tcPr>
        <w:p w:rsidR="004C3B1E" w:rsidRDefault="004C3B1E" w:rsidP="00A03A9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13DDF">
            <w:rPr>
              <w:i/>
              <w:sz w:val="18"/>
            </w:rPr>
            <w:t>Space Activities Amendment (Launches and Returns) Act 2018</w:t>
          </w:r>
          <w:r w:rsidRPr="007A1328">
            <w:rPr>
              <w:i/>
              <w:sz w:val="18"/>
            </w:rPr>
            <w:fldChar w:fldCharType="end"/>
          </w:r>
        </w:p>
      </w:tc>
      <w:tc>
        <w:tcPr>
          <w:tcW w:w="669" w:type="dxa"/>
        </w:tcPr>
        <w:p w:rsidR="004C3B1E" w:rsidRDefault="004C3B1E" w:rsidP="00A03A9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598A">
            <w:rPr>
              <w:i/>
              <w:noProof/>
              <w:sz w:val="18"/>
            </w:rPr>
            <w:t>1</w:t>
          </w:r>
          <w:r w:rsidRPr="007A1328">
            <w:rPr>
              <w:i/>
              <w:sz w:val="18"/>
            </w:rPr>
            <w:fldChar w:fldCharType="end"/>
          </w:r>
        </w:p>
      </w:tc>
    </w:tr>
  </w:tbl>
  <w:p w:rsidR="004C3B1E" w:rsidRPr="00A961C4" w:rsidRDefault="004C3B1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B1E" w:rsidRDefault="004C3B1E" w:rsidP="0048364F">
      <w:pPr>
        <w:spacing w:line="240" w:lineRule="auto"/>
      </w:pPr>
      <w:r>
        <w:separator/>
      </w:r>
    </w:p>
  </w:footnote>
  <w:footnote w:type="continuationSeparator" w:id="0">
    <w:p w:rsidR="004C3B1E" w:rsidRDefault="004C3B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5F1388" w:rsidRDefault="004C3B1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5F1388" w:rsidRDefault="004C3B1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5F1388" w:rsidRDefault="004C3B1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ED79B6" w:rsidRDefault="004C3B1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ED79B6" w:rsidRDefault="004C3B1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ED79B6" w:rsidRDefault="004C3B1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A961C4" w:rsidRDefault="004C3B1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4C3B1E" w:rsidRPr="00A961C4" w:rsidRDefault="004C3B1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C3B1E" w:rsidRPr="00A961C4" w:rsidRDefault="004C3B1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A961C4" w:rsidRDefault="004C3B1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6598A">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6598A">
      <w:rPr>
        <w:b/>
        <w:noProof/>
        <w:sz w:val="20"/>
      </w:rPr>
      <w:t>Schedule 2</w:t>
    </w:r>
    <w:r>
      <w:rPr>
        <w:b/>
        <w:sz w:val="20"/>
      </w:rPr>
      <w:fldChar w:fldCharType="end"/>
    </w:r>
  </w:p>
  <w:p w:rsidR="004C3B1E" w:rsidRPr="00A961C4" w:rsidRDefault="004C3B1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C3B1E" w:rsidRPr="00A961C4" w:rsidRDefault="004C3B1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1E" w:rsidRPr="00A961C4" w:rsidRDefault="004C3B1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2E"/>
    <w:rsid w:val="000001B1"/>
    <w:rsid w:val="000006A9"/>
    <w:rsid w:val="00002BA1"/>
    <w:rsid w:val="00002D0C"/>
    <w:rsid w:val="00003778"/>
    <w:rsid w:val="000066C8"/>
    <w:rsid w:val="00007876"/>
    <w:rsid w:val="000113BC"/>
    <w:rsid w:val="00011410"/>
    <w:rsid w:val="000136AF"/>
    <w:rsid w:val="0001479A"/>
    <w:rsid w:val="000154DF"/>
    <w:rsid w:val="000158E0"/>
    <w:rsid w:val="00015AFC"/>
    <w:rsid w:val="00016183"/>
    <w:rsid w:val="0001644B"/>
    <w:rsid w:val="000202C4"/>
    <w:rsid w:val="00020F70"/>
    <w:rsid w:val="0002191D"/>
    <w:rsid w:val="000238A5"/>
    <w:rsid w:val="00027537"/>
    <w:rsid w:val="00027E16"/>
    <w:rsid w:val="00031968"/>
    <w:rsid w:val="000340F9"/>
    <w:rsid w:val="000341B4"/>
    <w:rsid w:val="00034303"/>
    <w:rsid w:val="00036C27"/>
    <w:rsid w:val="00040E09"/>
    <w:rsid w:val="000417C9"/>
    <w:rsid w:val="00042F7B"/>
    <w:rsid w:val="00043B76"/>
    <w:rsid w:val="00044EB2"/>
    <w:rsid w:val="0004648B"/>
    <w:rsid w:val="00052E98"/>
    <w:rsid w:val="000534CF"/>
    <w:rsid w:val="00053CD9"/>
    <w:rsid w:val="00055B5C"/>
    <w:rsid w:val="00055F88"/>
    <w:rsid w:val="00056391"/>
    <w:rsid w:val="00056F9A"/>
    <w:rsid w:val="00060FF9"/>
    <w:rsid w:val="00061082"/>
    <w:rsid w:val="000614BF"/>
    <w:rsid w:val="000620E1"/>
    <w:rsid w:val="0006619B"/>
    <w:rsid w:val="00066B5B"/>
    <w:rsid w:val="00066CBD"/>
    <w:rsid w:val="0006757B"/>
    <w:rsid w:val="00074D02"/>
    <w:rsid w:val="00075C26"/>
    <w:rsid w:val="00081F70"/>
    <w:rsid w:val="00083626"/>
    <w:rsid w:val="000841EC"/>
    <w:rsid w:val="0008481C"/>
    <w:rsid w:val="000856DC"/>
    <w:rsid w:val="000866E7"/>
    <w:rsid w:val="00090C51"/>
    <w:rsid w:val="00092EB6"/>
    <w:rsid w:val="0009354E"/>
    <w:rsid w:val="00093D24"/>
    <w:rsid w:val="00096254"/>
    <w:rsid w:val="000A06AE"/>
    <w:rsid w:val="000A0A57"/>
    <w:rsid w:val="000A2020"/>
    <w:rsid w:val="000A6825"/>
    <w:rsid w:val="000B0F04"/>
    <w:rsid w:val="000B1013"/>
    <w:rsid w:val="000B1FD2"/>
    <w:rsid w:val="000B27BF"/>
    <w:rsid w:val="000B3D24"/>
    <w:rsid w:val="000C68E2"/>
    <w:rsid w:val="000C6F43"/>
    <w:rsid w:val="000D05EF"/>
    <w:rsid w:val="000D49CC"/>
    <w:rsid w:val="000D6E73"/>
    <w:rsid w:val="000D6FC5"/>
    <w:rsid w:val="000D7999"/>
    <w:rsid w:val="000E0B12"/>
    <w:rsid w:val="000E1552"/>
    <w:rsid w:val="000E207A"/>
    <w:rsid w:val="000E28C1"/>
    <w:rsid w:val="000E3E6B"/>
    <w:rsid w:val="000E6C06"/>
    <w:rsid w:val="000E771D"/>
    <w:rsid w:val="000F21C1"/>
    <w:rsid w:val="00100157"/>
    <w:rsid w:val="00100765"/>
    <w:rsid w:val="00101AC0"/>
    <w:rsid w:val="00101D90"/>
    <w:rsid w:val="00105CB5"/>
    <w:rsid w:val="001061CD"/>
    <w:rsid w:val="0010672C"/>
    <w:rsid w:val="0010745C"/>
    <w:rsid w:val="001078A0"/>
    <w:rsid w:val="001123B0"/>
    <w:rsid w:val="00113BD1"/>
    <w:rsid w:val="00117211"/>
    <w:rsid w:val="00117258"/>
    <w:rsid w:val="00120050"/>
    <w:rsid w:val="00120E88"/>
    <w:rsid w:val="00122206"/>
    <w:rsid w:val="0012250D"/>
    <w:rsid w:val="00122CCE"/>
    <w:rsid w:val="0012344F"/>
    <w:rsid w:val="00123B42"/>
    <w:rsid w:val="001248E4"/>
    <w:rsid w:val="001261F1"/>
    <w:rsid w:val="001277ED"/>
    <w:rsid w:val="00130731"/>
    <w:rsid w:val="00132A34"/>
    <w:rsid w:val="0013455B"/>
    <w:rsid w:val="00136849"/>
    <w:rsid w:val="00143659"/>
    <w:rsid w:val="00144395"/>
    <w:rsid w:val="00144733"/>
    <w:rsid w:val="001448D2"/>
    <w:rsid w:val="00145482"/>
    <w:rsid w:val="001457F6"/>
    <w:rsid w:val="00147312"/>
    <w:rsid w:val="001500D1"/>
    <w:rsid w:val="001509B7"/>
    <w:rsid w:val="001531B5"/>
    <w:rsid w:val="0015461E"/>
    <w:rsid w:val="0015646E"/>
    <w:rsid w:val="00156C00"/>
    <w:rsid w:val="00160A23"/>
    <w:rsid w:val="00162335"/>
    <w:rsid w:val="001631EF"/>
    <w:rsid w:val="001643C9"/>
    <w:rsid w:val="00165509"/>
    <w:rsid w:val="00165568"/>
    <w:rsid w:val="00166C2F"/>
    <w:rsid w:val="00167C04"/>
    <w:rsid w:val="001703E8"/>
    <w:rsid w:val="00170B91"/>
    <w:rsid w:val="001716C9"/>
    <w:rsid w:val="00173363"/>
    <w:rsid w:val="00173B94"/>
    <w:rsid w:val="00176973"/>
    <w:rsid w:val="00177943"/>
    <w:rsid w:val="001814F8"/>
    <w:rsid w:val="00182D65"/>
    <w:rsid w:val="00182DD8"/>
    <w:rsid w:val="001853B8"/>
    <w:rsid w:val="001854B4"/>
    <w:rsid w:val="00186EB0"/>
    <w:rsid w:val="00191219"/>
    <w:rsid w:val="00191D46"/>
    <w:rsid w:val="00192956"/>
    <w:rsid w:val="001939E1"/>
    <w:rsid w:val="0019463C"/>
    <w:rsid w:val="00195316"/>
    <w:rsid w:val="00195382"/>
    <w:rsid w:val="00197AB3"/>
    <w:rsid w:val="001A1F58"/>
    <w:rsid w:val="001A2CD3"/>
    <w:rsid w:val="001A3018"/>
    <w:rsid w:val="001A3327"/>
    <w:rsid w:val="001A3658"/>
    <w:rsid w:val="001A4651"/>
    <w:rsid w:val="001A4B3E"/>
    <w:rsid w:val="001A759A"/>
    <w:rsid w:val="001B1C24"/>
    <w:rsid w:val="001B289D"/>
    <w:rsid w:val="001B7A5D"/>
    <w:rsid w:val="001C2381"/>
    <w:rsid w:val="001C2418"/>
    <w:rsid w:val="001C2E88"/>
    <w:rsid w:val="001C3988"/>
    <w:rsid w:val="001C3BB6"/>
    <w:rsid w:val="001C3DDA"/>
    <w:rsid w:val="001C40C1"/>
    <w:rsid w:val="001C52A5"/>
    <w:rsid w:val="001C69C4"/>
    <w:rsid w:val="001D1682"/>
    <w:rsid w:val="001D2D1B"/>
    <w:rsid w:val="001D31DB"/>
    <w:rsid w:val="001D3E7F"/>
    <w:rsid w:val="001D642E"/>
    <w:rsid w:val="001E0497"/>
    <w:rsid w:val="001E205C"/>
    <w:rsid w:val="001E2120"/>
    <w:rsid w:val="001E2C79"/>
    <w:rsid w:val="001E3590"/>
    <w:rsid w:val="001E4028"/>
    <w:rsid w:val="001E4C09"/>
    <w:rsid w:val="001E7407"/>
    <w:rsid w:val="001F28DE"/>
    <w:rsid w:val="001F3DEB"/>
    <w:rsid w:val="001F55AB"/>
    <w:rsid w:val="001F649E"/>
    <w:rsid w:val="001F71D3"/>
    <w:rsid w:val="00200E2E"/>
    <w:rsid w:val="00201B5E"/>
    <w:rsid w:val="00201D27"/>
    <w:rsid w:val="00202618"/>
    <w:rsid w:val="00202BE4"/>
    <w:rsid w:val="00203372"/>
    <w:rsid w:val="002033DE"/>
    <w:rsid w:val="002038C5"/>
    <w:rsid w:val="002052C3"/>
    <w:rsid w:val="00205544"/>
    <w:rsid w:val="00205CC4"/>
    <w:rsid w:val="002068B5"/>
    <w:rsid w:val="002077CF"/>
    <w:rsid w:val="00211AFC"/>
    <w:rsid w:val="00212C95"/>
    <w:rsid w:val="00215A13"/>
    <w:rsid w:val="00216C96"/>
    <w:rsid w:val="00216E44"/>
    <w:rsid w:val="00217817"/>
    <w:rsid w:val="00217D1D"/>
    <w:rsid w:val="002242CD"/>
    <w:rsid w:val="00226B5E"/>
    <w:rsid w:val="00227C61"/>
    <w:rsid w:val="00230EDC"/>
    <w:rsid w:val="002320F8"/>
    <w:rsid w:val="00232B2A"/>
    <w:rsid w:val="00234508"/>
    <w:rsid w:val="00236C49"/>
    <w:rsid w:val="0024025F"/>
    <w:rsid w:val="00240749"/>
    <w:rsid w:val="00240ED9"/>
    <w:rsid w:val="00243F6F"/>
    <w:rsid w:val="00245D47"/>
    <w:rsid w:val="00252127"/>
    <w:rsid w:val="0025294D"/>
    <w:rsid w:val="002603AC"/>
    <w:rsid w:val="002623C7"/>
    <w:rsid w:val="00263820"/>
    <w:rsid w:val="00263D10"/>
    <w:rsid w:val="00265A3D"/>
    <w:rsid w:val="00265C85"/>
    <w:rsid w:val="00266D54"/>
    <w:rsid w:val="00267D94"/>
    <w:rsid w:val="00270B62"/>
    <w:rsid w:val="002727FA"/>
    <w:rsid w:val="00272F3E"/>
    <w:rsid w:val="00275197"/>
    <w:rsid w:val="00275F4C"/>
    <w:rsid w:val="00276584"/>
    <w:rsid w:val="00280C11"/>
    <w:rsid w:val="00282EDC"/>
    <w:rsid w:val="00286217"/>
    <w:rsid w:val="00287DCA"/>
    <w:rsid w:val="00292921"/>
    <w:rsid w:val="00293B89"/>
    <w:rsid w:val="002943CF"/>
    <w:rsid w:val="00294D9B"/>
    <w:rsid w:val="00295178"/>
    <w:rsid w:val="002955C7"/>
    <w:rsid w:val="00295C89"/>
    <w:rsid w:val="00297ECB"/>
    <w:rsid w:val="002A26EA"/>
    <w:rsid w:val="002A2D0F"/>
    <w:rsid w:val="002A2D5F"/>
    <w:rsid w:val="002A30D3"/>
    <w:rsid w:val="002A4607"/>
    <w:rsid w:val="002A4908"/>
    <w:rsid w:val="002A63AF"/>
    <w:rsid w:val="002B5A30"/>
    <w:rsid w:val="002C06C2"/>
    <w:rsid w:val="002C1310"/>
    <w:rsid w:val="002C3EA9"/>
    <w:rsid w:val="002C4C74"/>
    <w:rsid w:val="002C6CE0"/>
    <w:rsid w:val="002D043A"/>
    <w:rsid w:val="002D0CAA"/>
    <w:rsid w:val="002D3918"/>
    <w:rsid w:val="002D395A"/>
    <w:rsid w:val="002D4063"/>
    <w:rsid w:val="002D5D1E"/>
    <w:rsid w:val="002E1418"/>
    <w:rsid w:val="002E17F2"/>
    <w:rsid w:val="002E3242"/>
    <w:rsid w:val="002E3565"/>
    <w:rsid w:val="002E4761"/>
    <w:rsid w:val="002E5F7E"/>
    <w:rsid w:val="002E7FAC"/>
    <w:rsid w:val="002F1251"/>
    <w:rsid w:val="002F2EA4"/>
    <w:rsid w:val="002F5EB6"/>
    <w:rsid w:val="002F61CC"/>
    <w:rsid w:val="002F6E18"/>
    <w:rsid w:val="003003E3"/>
    <w:rsid w:val="00300F8E"/>
    <w:rsid w:val="003013E0"/>
    <w:rsid w:val="003046A0"/>
    <w:rsid w:val="003107CD"/>
    <w:rsid w:val="00310821"/>
    <w:rsid w:val="00310EF9"/>
    <w:rsid w:val="00311C20"/>
    <w:rsid w:val="0031424B"/>
    <w:rsid w:val="00317108"/>
    <w:rsid w:val="00322341"/>
    <w:rsid w:val="00327137"/>
    <w:rsid w:val="00330DA2"/>
    <w:rsid w:val="00334706"/>
    <w:rsid w:val="00334BE2"/>
    <w:rsid w:val="00334D3B"/>
    <w:rsid w:val="003365F8"/>
    <w:rsid w:val="003414B9"/>
    <w:rsid w:val="003415D3"/>
    <w:rsid w:val="00343560"/>
    <w:rsid w:val="00343B73"/>
    <w:rsid w:val="003456B8"/>
    <w:rsid w:val="00347074"/>
    <w:rsid w:val="00350417"/>
    <w:rsid w:val="00350C2C"/>
    <w:rsid w:val="00352B0F"/>
    <w:rsid w:val="0035613F"/>
    <w:rsid w:val="00361FAD"/>
    <w:rsid w:val="00362D49"/>
    <w:rsid w:val="00363131"/>
    <w:rsid w:val="003632DB"/>
    <w:rsid w:val="003650A4"/>
    <w:rsid w:val="0037212E"/>
    <w:rsid w:val="00373204"/>
    <w:rsid w:val="003732FA"/>
    <w:rsid w:val="003753E6"/>
    <w:rsid w:val="00375C6C"/>
    <w:rsid w:val="003761F5"/>
    <w:rsid w:val="003826D0"/>
    <w:rsid w:val="003838BE"/>
    <w:rsid w:val="00385CE0"/>
    <w:rsid w:val="00386158"/>
    <w:rsid w:val="00386493"/>
    <w:rsid w:val="00386C7A"/>
    <w:rsid w:val="00387C11"/>
    <w:rsid w:val="00390B63"/>
    <w:rsid w:val="003913E9"/>
    <w:rsid w:val="00391EC9"/>
    <w:rsid w:val="00392304"/>
    <w:rsid w:val="00392891"/>
    <w:rsid w:val="0039537F"/>
    <w:rsid w:val="00395D9A"/>
    <w:rsid w:val="0039630D"/>
    <w:rsid w:val="00396FC7"/>
    <w:rsid w:val="003A5DB5"/>
    <w:rsid w:val="003A6803"/>
    <w:rsid w:val="003A7800"/>
    <w:rsid w:val="003A7ADE"/>
    <w:rsid w:val="003B029D"/>
    <w:rsid w:val="003B14DC"/>
    <w:rsid w:val="003B1B9C"/>
    <w:rsid w:val="003B2981"/>
    <w:rsid w:val="003B2D2C"/>
    <w:rsid w:val="003B42DF"/>
    <w:rsid w:val="003B4F4A"/>
    <w:rsid w:val="003C023B"/>
    <w:rsid w:val="003C14C8"/>
    <w:rsid w:val="003C2066"/>
    <w:rsid w:val="003C2132"/>
    <w:rsid w:val="003C59E4"/>
    <w:rsid w:val="003C5F2B"/>
    <w:rsid w:val="003D0BFE"/>
    <w:rsid w:val="003D103C"/>
    <w:rsid w:val="003D1211"/>
    <w:rsid w:val="003D24B2"/>
    <w:rsid w:val="003D5039"/>
    <w:rsid w:val="003D5700"/>
    <w:rsid w:val="003D5FC5"/>
    <w:rsid w:val="003D6080"/>
    <w:rsid w:val="003D7FD2"/>
    <w:rsid w:val="003E0D81"/>
    <w:rsid w:val="003E150C"/>
    <w:rsid w:val="003E4740"/>
    <w:rsid w:val="003E4C97"/>
    <w:rsid w:val="003F0776"/>
    <w:rsid w:val="003F0D9D"/>
    <w:rsid w:val="003F2D98"/>
    <w:rsid w:val="003F7929"/>
    <w:rsid w:val="003F7C1A"/>
    <w:rsid w:val="003F7D57"/>
    <w:rsid w:val="00401EC6"/>
    <w:rsid w:val="0040239C"/>
    <w:rsid w:val="004051F5"/>
    <w:rsid w:val="00405579"/>
    <w:rsid w:val="0040574F"/>
    <w:rsid w:val="00406F0E"/>
    <w:rsid w:val="0040705F"/>
    <w:rsid w:val="00407A29"/>
    <w:rsid w:val="00410B8E"/>
    <w:rsid w:val="004116CD"/>
    <w:rsid w:val="004131AE"/>
    <w:rsid w:val="004145A2"/>
    <w:rsid w:val="004159B6"/>
    <w:rsid w:val="0041714D"/>
    <w:rsid w:val="00421FC1"/>
    <w:rsid w:val="004229C7"/>
    <w:rsid w:val="00424CA9"/>
    <w:rsid w:val="00431DC6"/>
    <w:rsid w:val="00433575"/>
    <w:rsid w:val="00435305"/>
    <w:rsid w:val="0043568E"/>
    <w:rsid w:val="00436193"/>
    <w:rsid w:val="00436785"/>
    <w:rsid w:val="00436BD5"/>
    <w:rsid w:val="00437A95"/>
    <w:rsid w:val="00437B4B"/>
    <w:rsid w:val="00437E4B"/>
    <w:rsid w:val="0044033F"/>
    <w:rsid w:val="0044168C"/>
    <w:rsid w:val="0044291A"/>
    <w:rsid w:val="0044312B"/>
    <w:rsid w:val="004457EF"/>
    <w:rsid w:val="00447271"/>
    <w:rsid w:val="00456F40"/>
    <w:rsid w:val="004606B3"/>
    <w:rsid w:val="00461267"/>
    <w:rsid w:val="0046349B"/>
    <w:rsid w:val="0046598A"/>
    <w:rsid w:val="004662A9"/>
    <w:rsid w:val="00466D42"/>
    <w:rsid w:val="00470C46"/>
    <w:rsid w:val="00470F17"/>
    <w:rsid w:val="004771BD"/>
    <w:rsid w:val="0048196B"/>
    <w:rsid w:val="00482ACA"/>
    <w:rsid w:val="00482EC3"/>
    <w:rsid w:val="00483160"/>
    <w:rsid w:val="0048364F"/>
    <w:rsid w:val="0048402F"/>
    <w:rsid w:val="00491B82"/>
    <w:rsid w:val="00493FC0"/>
    <w:rsid w:val="00494455"/>
    <w:rsid w:val="00496F97"/>
    <w:rsid w:val="004A0DAC"/>
    <w:rsid w:val="004A178F"/>
    <w:rsid w:val="004A2458"/>
    <w:rsid w:val="004A6B81"/>
    <w:rsid w:val="004B0D58"/>
    <w:rsid w:val="004B14D2"/>
    <w:rsid w:val="004B24ED"/>
    <w:rsid w:val="004B33F2"/>
    <w:rsid w:val="004B3F94"/>
    <w:rsid w:val="004C242D"/>
    <w:rsid w:val="004C3B1E"/>
    <w:rsid w:val="004C64A3"/>
    <w:rsid w:val="004C6639"/>
    <w:rsid w:val="004C7C8C"/>
    <w:rsid w:val="004D1068"/>
    <w:rsid w:val="004D327C"/>
    <w:rsid w:val="004D4341"/>
    <w:rsid w:val="004D5065"/>
    <w:rsid w:val="004D50BE"/>
    <w:rsid w:val="004D5273"/>
    <w:rsid w:val="004D5354"/>
    <w:rsid w:val="004D6D80"/>
    <w:rsid w:val="004D7446"/>
    <w:rsid w:val="004E043A"/>
    <w:rsid w:val="004E0DEF"/>
    <w:rsid w:val="004E1D8B"/>
    <w:rsid w:val="004E2A4A"/>
    <w:rsid w:val="004E36A9"/>
    <w:rsid w:val="004E39C3"/>
    <w:rsid w:val="004E46BA"/>
    <w:rsid w:val="004E5EC9"/>
    <w:rsid w:val="004F0428"/>
    <w:rsid w:val="004F0D23"/>
    <w:rsid w:val="004F182F"/>
    <w:rsid w:val="004F1FAC"/>
    <w:rsid w:val="004F20CC"/>
    <w:rsid w:val="004F3D78"/>
    <w:rsid w:val="004F4298"/>
    <w:rsid w:val="004F66D6"/>
    <w:rsid w:val="004F74AB"/>
    <w:rsid w:val="005000A3"/>
    <w:rsid w:val="00500F07"/>
    <w:rsid w:val="005012CA"/>
    <w:rsid w:val="005024CB"/>
    <w:rsid w:val="00505C78"/>
    <w:rsid w:val="00513973"/>
    <w:rsid w:val="0051639F"/>
    <w:rsid w:val="00516B8D"/>
    <w:rsid w:val="00516D4B"/>
    <w:rsid w:val="00516E3C"/>
    <w:rsid w:val="00517281"/>
    <w:rsid w:val="00522001"/>
    <w:rsid w:val="00522937"/>
    <w:rsid w:val="0052328A"/>
    <w:rsid w:val="0052368D"/>
    <w:rsid w:val="00524216"/>
    <w:rsid w:val="00524676"/>
    <w:rsid w:val="00524A5E"/>
    <w:rsid w:val="005264CA"/>
    <w:rsid w:val="0052749E"/>
    <w:rsid w:val="00531476"/>
    <w:rsid w:val="00533BB2"/>
    <w:rsid w:val="0053467A"/>
    <w:rsid w:val="005346A8"/>
    <w:rsid w:val="005362AE"/>
    <w:rsid w:val="00537FBC"/>
    <w:rsid w:val="0054307A"/>
    <w:rsid w:val="00543469"/>
    <w:rsid w:val="005456E2"/>
    <w:rsid w:val="00547604"/>
    <w:rsid w:val="00551B54"/>
    <w:rsid w:val="00553BD9"/>
    <w:rsid w:val="005540DD"/>
    <w:rsid w:val="0055615C"/>
    <w:rsid w:val="00556DEB"/>
    <w:rsid w:val="00557586"/>
    <w:rsid w:val="00557B33"/>
    <w:rsid w:val="005605C1"/>
    <w:rsid w:val="00560DBF"/>
    <w:rsid w:val="005610C2"/>
    <w:rsid w:val="00561C59"/>
    <w:rsid w:val="0056284D"/>
    <w:rsid w:val="00562F61"/>
    <w:rsid w:val="00564414"/>
    <w:rsid w:val="0056684B"/>
    <w:rsid w:val="00566F54"/>
    <w:rsid w:val="00567386"/>
    <w:rsid w:val="00571342"/>
    <w:rsid w:val="005730A2"/>
    <w:rsid w:val="005742D7"/>
    <w:rsid w:val="00575B67"/>
    <w:rsid w:val="0057626F"/>
    <w:rsid w:val="0057785A"/>
    <w:rsid w:val="00580F68"/>
    <w:rsid w:val="005821BE"/>
    <w:rsid w:val="0058328E"/>
    <w:rsid w:val="00584811"/>
    <w:rsid w:val="00587D09"/>
    <w:rsid w:val="00587D9B"/>
    <w:rsid w:val="0059136C"/>
    <w:rsid w:val="005919B1"/>
    <w:rsid w:val="00592322"/>
    <w:rsid w:val="00592E2E"/>
    <w:rsid w:val="00592FC1"/>
    <w:rsid w:val="00593AA6"/>
    <w:rsid w:val="00594161"/>
    <w:rsid w:val="00594749"/>
    <w:rsid w:val="00594E5C"/>
    <w:rsid w:val="00594F8F"/>
    <w:rsid w:val="005A0D92"/>
    <w:rsid w:val="005A4498"/>
    <w:rsid w:val="005A463A"/>
    <w:rsid w:val="005A6CBB"/>
    <w:rsid w:val="005B1904"/>
    <w:rsid w:val="005B3BE1"/>
    <w:rsid w:val="005B4067"/>
    <w:rsid w:val="005B63E1"/>
    <w:rsid w:val="005B6A66"/>
    <w:rsid w:val="005B6D6F"/>
    <w:rsid w:val="005B6F6F"/>
    <w:rsid w:val="005B78B7"/>
    <w:rsid w:val="005C0F6D"/>
    <w:rsid w:val="005C1513"/>
    <w:rsid w:val="005C2D09"/>
    <w:rsid w:val="005C2D98"/>
    <w:rsid w:val="005C3F41"/>
    <w:rsid w:val="005D2EB7"/>
    <w:rsid w:val="005D406A"/>
    <w:rsid w:val="005D5FFA"/>
    <w:rsid w:val="005E078D"/>
    <w:rsid w:val="005E0B7F"/>
    <w:rsid w:val="005E11E4"/>
    <w:rsid w:val="005E152A"/>
    <w:rsid w:val="005E23EE"/>
    <w:rsid w:val="005E27FE"/>
    <w:rsid w:val="005E4362"/>
    <w:rsid w:val="005E4A1E"/>
    <w:rsid w:val="005E5B6D"/>
    <w:rsid w:val="005F30E1"/>
    <w:rsid w:val="005F4933"/>
    <w:rsid w:val="005F7D42"/>
    <w:rsid w:val="00600219"/>
    <w:rsid w:val="00600BEF"/>
    <w:rsid w:val="0060586F"/>
    <w:rsid w:val="00611971"/>
    <w:rsid w:val="00613AFF"/>
    <w:rsid w:val="00617E7B"/>
    <w:rsid w:val="00620F9F"/>
    <w:rsid w:val="006226D1"/>
    <w:rsid w:val="00623B45"/>
    <w:rsid w:val="00630A42"/>
    <w:rsid w:val="00630E61"/>
    <w:rsid w:val="00634F91"/>
    <w:rsid w:val="006354D8"/>
    <w:rsid w:val="00635F69"/>
    <w:rsid w:val="00637F86"/>
    <w:rsid w:val="00640EAE"/>
    <w:rsid w:val="00641DE5"/>
    <w:rsid w:val="00642379"/>
    <w:rsid w:val="0064252E"/>
    <w:rsid w:val="00643890"/>
    <w:rsid w:val="00651ACE"/>
    <w:rsid w:val="006528D8"/>
    <w:rsid w:val="00653267"/>
    <w:rsid w:val="00654497"/>
    <w:rsid w:val="00656F0C"/>
    <w:rsid w:val="00660AC7"/>
    <w:rsid w:val="006632B0"/>
    <w:rsid w:val="00665B36"/>
    <w:rsid w:val="00667355"/>
    <w:rsid w:val="006673F1"/>
    <w:rsid w:val="00667639"/>
    <w:rsid w:val="00672930"/>
    <w:rsid w:val="00674147"/>
    <w:rsid w:val="00674B55"/>
    <w:rsid w:val="006754B5"/>
    <w:rsid w:val="00675FE3"/>
    <w:rsid w:val="00677CC2"/>
    <w:rsid w:val="00681F92"/>
    <w:rsid w:val="006842C2"/>
    <w:rsid w:val="006842E0"/>
    <w:rsid w:val="006845B8"/>
    <w:rsid w:val="00685F42"/>
    <w:rsid w:val="00686100"/>
    <w:rsid w:val="00686D18"/>
    <w:rsid w:val="00690738"/>
    <w:rsid w:val="00691E5E"/>
    <w:rsid w:val="0069207B"/>
    <w:rsid w:val="006924D6"/>
    <w:rsid w:val="00693BB3"/>
    <w:rsid w:val="00694BC0"/>
    <w:rsid w:val="006A26E9"/>
    <w:rsid w:val="006A2D8A"/>
    <w:rsid w:val="006A5E68"/>
    <w:rsid w:val="006B028F"/>
    <w:rsid w:val="006B4D04"/>
    <w:rsid w:val="006B570D"/>
    <w:rsid w:val="006B6187"/>
    <w:rsid w:val="006C0ED8"/>
    <w:rsid w:val="006C2874"/>
    <w:rsid w:val="006C3213"/>
    <w:rsid w:val="006C3661"/>
    <w:rsid w:val="006C7F8C"/>
    <w:rsid w:val="006D043C"/>
    <w:rsid w:val="006D380D"/>
    <w:rsid w:val="006D3DCB"/>
    <w:rsid w:val="006D402A"/>
    <w:rsid w:val="006E0135"/>
    <w:rsid w:val="006E1972"/>
    <w:rsid w:val="006E2234"/>
    <w:rsid w:val="006E292D"/>
    <w:rsid w:val="006E303A"/>
    <w:rsid w:val="006E3FA1"/>
    <w:rsid w:val="006F2927"/>
    <w:rsid w:val="006F7206"/>
    <w:rsid w:val="006F7684"/>
    <w:rsid w:val="006F768B"/>
    <w:rsid w:val="006F7E19"/>
    <w:rsid w:val="00700B2C"/>
    <w:rsid w:val="00702570"/>
    <w:rsid w:val="00702F3D"/>
    <w:rsid w:val="007054BB"/>
    <w:rsid w:val="007063F2"/>
    <w:rsid w:val="007125BF"/>
    <w:rsid w:val="00712D8D"/>
    <w:rsid w:val="00713084"/>
    <w:rsid w:val="00714861"/>
    <w:rsid w:val="00714B26"/>
    <w:rsid w:val="00714BB9"/>
    <w:rsid w:val="00714F51"/>
    <w:rsid w:val="00715841"/>
    <w:rsid w:val="00716FB4"/>
    <w:rsid w:val="00720A7D"/>
    <w:rsid w:val="00720DD3"/>
    <w:rsid w:val="00722BF7"/>
    <w:rsid w:val="007266B2"/>
    <w:rsid w:val="007272F1"/>
    <w:rsid w:val="00727CDE"/>
    <w:rsid w:val="007309BB"/>
    <w:rsid w:val="00731E00"/>
    <w:rsid w:val="0073791B"/>
    <w:rsid w:val="007440B7"/>
    <w:rsid w:val="00750894"/>
    <w:rsid w:val="00751435"/>
    <w:rsid w:val="00752FDE"/>
    <w:rsid w:val="00755432"/>
    <w:rsid w:val="00762F2F"/>
    <w:rsid w:val="007634AD"/>
    <w:rsid w:val="00764213"/>
    <w:rsid w:val="00764927"/>
    <w:rsid w:val="00764D24"/>
    <w:rsid w:val="00765B65"/>
    <w:rsid w:val="00767994"/>
    <w:rsid w:val="00770490"/>
    <w:rsid w:val="007715C9"/>
    <w:rsid w:val="0077351D"/>
    <w:rsid w:val="00773FF4"/>
    <w:rsid w:val="00774EDD"/>
    <w:rsid w:val="007757EC"/>
    <w:rsid w:val="00776186"/>
    <w:rsid w:val="0078021C"/>
    <w:rsid w:val="00783ED8"/>
    <w:rsid w:val="00783F35"/>
    <w:rsid w:val="00784BB3"/>
    <w:rsid w:val="00784D45"/>
    <w:rsid w:val="007853B8"/>
    <w:rsid w:val="00787074"/>
    <w:rsid w:val="00787492"/>
    <w:rsid w:val="00793E1C"/>
    <w:rsid w:val="00794B99"/>
    <w:rsid w:val="007A1E6F"/>
    <w:rsid w:val="007A5738"/>
    <w:rsid w:val="007A5AC1"/>
    <w:rsid w:val="007A7F3C"/>
    <w:rsid w:val="007B0418"/>
    <w:rsid w:val="007B14C1"/>
    <w:rsid w:val="007B1954"/>
    <w:rsid w:val="007B3972"/>
    <w:rsid w:val="007B46B0"/>
    <w:rsid w:val="007B6E2B"/>
    <w:rsid w:val="007B72CE"/>
    <w:rsid w:val="007B7FF9"/>
    <w:rsid w:val="007C525C"/>
    <w:rsid w:val="007C5797"/>
    <w:rsid w:val="007C5868"/>
    <w:rsid w:val="007C5B38"/>
    <w:rsid w:val="007D2693"/>
    <w:rsid w:val="007D5D1A"/>
    <w:rsid w:val="007D757B"/>
    <w:rsid w:val="007E16F8"/>
    <w:rsid w:val="007E1996"/>
    <w:rsid w:val="007E462D"/>
    <w:rsid w:val="007E5CE4"/>
    <w:rsid w:val="007E6504"/>
    <w:rsid w:val="007E7D4A"/>
    <w:rsid w:val="007F13DB"/>
    <w:rsid w:val="007F1C89"/>
    <w:rsid w:val="007F547D"/>
    <w:rsid w:val="008006CC"/>
    <w:rsid w:val="00803C66"/>
    <w:rsid w:val="0080459E"/>
    <w:rsid w:val="008068EA"/>
    <w:rsid w:val="00807F18"/>
    <w:rsid w:val="0081001F"/>
    <w:rsid w:val="00811E2C"/>
    <w:rsid w:val="008139AC"/>
    <w:rsid w:val="00814B40"/>
    <w:rsid w:val="008163F1"/>
    <w:rsid w:val="0081661F"/>
    <w:rsid w:val="00822B7A"/>
    <w:rsid w:val="008240E0"/>
    <w:rsid w:val="00824BB3"/>
    <w:rsid w:val="00831E8D"/>
    <w:rsid w:val="00832495"/>
    <w:rsid w:val="0083274E"/>
    <w:rsid w:val="00832DBC"/>
    <w:rsid w:val="008361D5"/>
    <w:rsid w:val="008367EE"/>
    <w:rsid w:val="0084180B"/>
    <w:rsid w:val="00841AC3"/>
    <w:rsid w:val="00841B59"/>
    <w:rsid w:val="00842C80"/>
    <w:rsid w:val="008438A6"/>
    <w:rsid w:val="008467F7"/>
    <w:rsid w:val="00846CCF"/>
    <w:rsid w:val="00847BED"/>
    <w:rsid w:val="008508F5"/>
    <w:rsid w:val="0085165A"/>
    <w:rsid w:val="0085269D"/>
    <w:rsid w:val="008539FC"/>
    <w:rsid w:val="00853B2A"/>
    <w:rsid w:val="00853DC9"/>
    <w:rsid w:val="00854157"/>
    <w:rsid w:val="0085495A"/>
    <w:rsid w:val="00856594"/>
    <w:rsid w:val="00856A31"/>
    <w:rsid w:val="00857404"/>
    <w:rsid w:val="00857D6B"/>
    <w:rsid w:val="00860DC9"/>
    <w:rsid w:val="00861A80"/>
    <w:rsid w:val="00865715"/>
    <w:rsid w:val="00871D14"/>
    <w:rsid w:val="008727B0"/>
    <w:rsid w:val="00872818"/>
    <w:rsid w:val="00873CAD"/>
    <w:rsid w:val="008754D0"/>
    <w:rsid w:val="0087589E"/>
    <w:rsid w:val="00877D48"/>
    <w:rsid w:val="00883781"/>
    <w:rsid w:val="00885346"/>
    <w:rsid w:val="00885570"/>
    <w:rsid w:val="00885B2D"/>
    <w:rsid w:val="00886121"/>
    <w:rsid w:val="008871B5"/>
    <w:rsid w:val="00893176"/>
    <w:rsid w:val="00893958"/>
    <w:rsid w:val="008962CE"/>
    <w:rsid w:val="008A04B9"/>
    <w:rsid w:val="008A2E77"/>
    <w:rsid w:val="008A2F23"/>
    <w:rsid w:val="008A50D9"/>
    <w:rsid w:val="008B0B3C"/>
    <w:rsid w:val="008B3675"/>
    <w:rsid w:val="008C23E6"/>
    <w:rsid w:val="008C6F6F"/>
    <w:rsid w:val="008D0EE0"/>
    <w:rsid w:val="008D1697"/>
    <w:rsid w:val="008D3CA8"/>
    <w:rsid w:val="008D5629"/>
    <w:rsid w:val="008D6882"/>
    <w:rsid w:val="008D6D2A"/>
    <w:rsid w:val="008D711C"/>
    <w:rsid w:val="008E350B"/>
    <w:rsid w:val="008E3A68"/>
    <w:rsid w:val="008E532C"/>
    <w:rsid w:val="008E6B32"/>
    <w:rsid w:val="008F1D86"/>
    <w:rsid w:val="008F2015"/>
    <w:rsid w:val="008F2562"/>
    <w:rsid w:val="008F3486"/>
    <w:rsid w:val="008F3B3A"/>
    <w:rsid w:val="008F4297"/>
    <w:rsid w:val="008F4F1C"/>
    <w:rsid w:val="008F4FF4"/>
    <w:rsid w:val="008F5563"/>
    <w:rsid w:val="008F7630"/>
    <w:rsid w:val="008F77C4"/>
    <w:rsid w:val="00901515"/>
    <w:rsid w:val="009019F7"/>
    <w:rsid w:val="009053B9"/>
    <w:rsid w:val="00907697"/>
    <w:rsid w:val="009103F3"/>
    <w:rsid w:val="009115F0"/>
    <w:rsid w:val="00912CD9"/>
    <w:rsid w:val="00916EF5"/>
    <w:rsid w:val="00921B45"/>
    <w:rsid w:val="009240BA"/>
    <w:rsid w:val="00924FA6"/>
    <w:rsid w:val="0092776E"/>
    <w:rsid w:val="00927C98"/>
    <w:rsid w:val="00930CA3"/>
    <w:rsid w:val="009311BB"/>
    <w:rsid w:val="00932377"/>
    <w:rsid w:val="00932636"/>
    <w:rsid w:val="00933AF0"/>
    <w:rsid w:val="00935465"/>
    <w:rsid w:val="00936CFF"/>
    <w:rsid w:val="00941C6D"/>
    <w:rsid w:val="0095376B"/>
    <w:rsid w:val="00953C13"/>
    <w:rsid w:val="00954A05"/>
    <w:rsid w:val="00956352"/>
    <w:rsid w:val="00962532"/>
    <w:rsid w:val="009645B0"/>
    <w:rsid w:val="00965E79"/>
    <w:rsid w:val="009660BA"/>
    <w:rsid w:val="00967042"/>
    <w:rsid w:val="00967701"/>
    <w:rsid w:val="00975D1C"/>
    <w:rsid w:val="00976D08"/>
    <w:rsid w:val="009801A1"/>
    <w:rsid w:val="0098255A"/>
    <w:rsid w:val="009845BE"/>
    <w:rsid w:val="00985B83"/>
    <w:rsid w:val="00986DD5"/>
    <w:rsid w:val="009927D9"/>
    <w:rsid w:val="0099367F"/>
    <w:rsid w:val="009969C9"/>
    <w:rsid w:val="00997733"/>
    <w:rsid w:val="009A002D"/>
    <w:rsid w:val="009A04D8"/>
    <w:rsid w:val="009A0CF4"/>
    <w:rsid w:val="009A111B"/>
    <w:rsid w:val="009A335B"/>
    <w:rsid w:val="009A4B22"/>
    <w:rsid w:val="009A5E5C"/>
    <w:rsid w:val="009A616B"/>
    <w:rsid w:val="009A61C8"/>
    <w:rsid w:val="009B119B"/>
    <w:rsid w:val="009B4A36"/>
    <w:rsid w:val="009B5048"/>
    <w:rsid w:val="009B5731"/>
    <w:rsid w:val="009B5FC1"/>
    <w:rsid w:val="009B6946"/>
    <w:rsid w:val="009C0067"/>
    <w:rsid w:val="009C0E48"/>
    <w:rsid w:val="009C0FC5"/>
    <w:rsid w:val="009C6391"/>
    <w:rsid w:val="009D04FE"/>
    <w:rsid w:val="009D052B"/>
    <w:rsid w:val="009D3CAB"/>
    <w:rsid w:val="009D7B38"/>
    <w:rsid w:val="009E4B37"/>
    <w:rsid w:val="009E5695"/>
    <w:rsid w:val="009F1C83"/>
    <w:rsid w:val="009F32EE"/>
    <w:rsid w:val="009F3DFB"/>
    <w:rsid w:val="009F5813"/>
    <w:rsid w:val="009F60F6"/>
    <w:rsid w:val="009F6DEE"/>
    <w:rsid w:val="009F6FB5"/>
    <w:rsid w:val="009F7EBE"/>
    <w:rsid w:val="00A006DF"/>
    <w:rsid w:val="00A03A9A"/>
    <w:rsid w:val="00A048FF"/>
    <w:rsid w:val="00A04B89"/>
    <w:rsid w:val="00A04C82"/>
    <w:rsid w:val="00A069FE"/>
    <w:rsid w:val="00A10775"/>
    <w:rsid w:val="00A10E19"/>
    <w:rsid w:val="00A12C84"/>
    <w:rsid w:val="00A12F70"/>
    <w:rsid w:val="00A13DDF"/>
    <w:rsid w:val="00A13EA0"/>
    <w:rsid w:val="00A231E2"/>
    <w:rsid w:val="00A24634"/>
    <w:rsid w:val="00A27522"/>
    <w:rsid w:val="00A302A7"/>
    <w:rsid w:val="00A34438"/>
    <w:rsid w:val="00A3581F"/>
    <w:rsid w:val="00A367C9"/>
    <w:rsid w:val="00A36AC7"/>
    <w:rsid w:val="00A36C48"/>
    <w:rsid w:val="00A37F9B"/>
    <w:rsid w:val="00A37FEA"/>
    <w:rsid w:val="00A40256"/>
    <w:rsid w:val="00A41E0B"/>
    <w:rsid w:val="00A4384F"/>
    <w:rsid w:val="00A448E9"/>
    <w:rsid w:val="00A45B93"/>
    <w:rsid w:val="00A5530E"/>
    <w:rsid w:val="00A55631"/>
    <w:rsid w:val="00A576BA"/>
    <w:rsid w:val="00A60333"/>
    <w:rsid w:val="00A6091E"/>
    <w:rsid w:val="00A6329A"/>
    <w:rsid w:val="00A63873"/>
    <w:rsid w:val="00A63A7C"/>
    <w:rsid w:val="00A64912"/>
    <w:rsid w:val="00A66166"/>
    <w:rsid w:val="00A668E9"/>
    <w:rsid w:val="00A67171"/>
    <w:rsid w:val="00A70A74"/>
    <w:rsid w:val="00A73363"/>
    <w:rsid w:val="00A7682F"/>
    <w:rsid w:val="00A76989"/>
    <w:rsid w:val="00A7720D"/>
    <w:rsid w:val="00A831BB"/>
    <w:rsid w:val="00A852A7"/>
    <w:rsid w:val="00A86D1B"/>
    <w:rsid w:val="00A87A35"/>
    <w:rsid w:val="00A90122"/>
    <w:rsid w:val="00A91C7A"/>
    <w:rsid w:val="00A9549A"/>
    <w:rsid w:val="00A95ED2"/>
    <w:rsid w:val="00A9747A"/>
    <w:rsid w:val="00AA0458"/>
    <w:rsid w:val="00AA28A1"/>
    <w:rsid w:val="00AA3795"/>
    <w:rsid w:val="00AA4C97"/>
    <w:rsid w:val="00AB0A85"/>
    <w:rsid w:val="00AB2524"/>
    <w:rsid w:val="00AB5F67"/>
    <w:rsid w:val="00AB6902"/>
    <w:rsid w:val="00AB7D1C"/>
    <w:rsid w:val="00AC131F"/>
    <w:rsid w:val="00AC1E75"/>
    <w:rsid w:val="00AC37C0"/>
    <w:rsid w:val="00AC4050"/>
    <w:rsid w:val="00AC7C84"/>
    <w:rsid w:val="00AD14B5"/>
    <w:rsid w:val="00AD3AED"/>
    <w:rsid w:val="00AD3E57"/>
    <w:rsid w:val="00AD45FD"/>
    <w:rsid w:val="00AD5641"/>
    <w:rsid w:val="00AD623E"/>
    <w:rsid w:val="00AD62D5"/>
    <w:rsid w:val="00AD6BCC"/>
    <w:rsid w:val="00AD6E09"/>
    <w:rsid w:val="00AE0415"/>
    <w:rsid w:val="00AE1088"/>
    <w:rsid w:val="00AE245A"/>
    <w:rsid w:val="00AE4A08"/>
    <w:rsid w:val="00AE70AE"/>
    <w:rsid w:val="00AE75D6"/>
    <w:rsid w:val="00AE7A70"/>
    <w:rsid w:val="00AF030C"/>
    <w:rsid w:val="00AF1BA4"/>
    <w:rsid w:val="00AF7BB8"/>
    <w:rsid w:val="00AF7C18"/>
    <w:rsid w:val="00AF7C53"/>
    <w:rsid w:val="00B00976"/>
    <w:rsid w:val="00B032D8"/>
    <w:rsid w:val="00B03F6E"/>
    <w:rsid w:val="00B07E2D"/>
    <w:rsid w:val="00B11213"/>
    <w:rsid w:val="00B122CC"/>
    <w:rsid w:val="00B12A27"/>
    <w:rsid w:val="00B152C1"/>
    <w:rsid w:val="00B156AE"/>
    <w:rsid w:val="00B171BA"/>
    <w:rsid w:val="00B22409"/>
    <w:rsid w:val="00B22AE2"/>
    <w:rsid w:val="00B23BCA"/>
    <w:rsid w:val="00B24686"/>
    <w:rsid w:val="00B249F3"/>
    <w:rsid w:val="00B273EF"/>
    <w:rsid w:val="00B3282A"/>
    <w:rsid w:val="00B32E7F"/>
    <w:rsid w:val="00B33B3C"/>
    <w:rsid w:val="00B34BE1"/>
    <w:rsid w:val="00B3544D"/>
    <w:rsid w:val="00B36AB0"/>
    <w:rsid w:val="00B36DA6"/>
    <w:rsid w:val="00B371DB"/>
    <w:rsid w:val="00B37AE1"/>
    <w:rsid w:val="00B37DEA"/>
    <w:rsid w:val="00B37EDA"/>
    <w:rsid w:val="00B46401"/>
    <w:rsid w:val="00B46576"/>
    <w:rsid w:val="00B468C8"/>
    <w:rsid w:val="00B5304A"/>
    <w:rsid w:val="00B5315F"/>
    <w:rsid w:val="00B531BF"/>
    <w:rsid w:val="00B55B10"/>
    <w:rsid w:val="00B57DA5"/>
    <w:rsid w:val="00B60768"/>
    <w:rsid w:val="00B6382D"/>
    <w:rsid w:val="00B66B91"/>
    <w:rsid w:val="00B67785"/>
    <w:rsid w:val="00B7165E"/>
    <w:rsid w:val="00B721D3"/>
    <w:rsid w:val="00B7704F"/>
    <w:rsid w:val="00B77ED1"/>
    <w:rsid w:val="00B815D8"/>
    <w:rsid w:val="00B8277B"/>
    <w:rsid w:val="00B83E42"/>
    <w:rsid w:val="00B84FC6"/>
    <w:rsid w:val="00B91E21"/>
    <w:rsid w:val="00B9272E"/>
    <w:rsid w:val="00B92DD4"/>
    <w:rsid w:val="00B93714"/>
    <w:rsid w:val="00B940DF"/>
    <w:rsid w:val="00B94B79"/>
    <w:rsid w:val="00B971BA"/>
    <w:rsid w:val="00BA1C9B"/>
    <w:rsid w:val="00BA1EA6"/>
    <w:rsid w:val="00BA356D"/>
    <w:rsid w:val="00BA4DA7"/>
    <w:rsid w:val="00BA5026"/>
    <w:rsid w:val="00BA5432"/>
    <w:rsid w:val="00BA676C"/>
    <w:rsid w:val="00BA79C8"/>
    <w:rsid w:val="00BB0941"/>
    <w:rsid w:val="00BB2481"/>
    <w:rsid w:val="00BB40BF"/>
    <w:rsid w:val="00BB53DF"/>
    <w:rsid w:val="00BB6514"/>
    <w:rsid w:val="00BC0CD1"/>
    <w:rsid w:val="00BC1D55"/>
    <w:rsid w:val="00BC2704"/>
    <w:rsid w:val="00BC4E9D"/>
    <w:rsid w:val="00BC5112"/>
    <w:rsid w:val="00BC6F47"/>
    <w:rsid w:val="00BC713A"/>
    <w:rsid w:val="00BD1FEF"/>
    <w:rsid w:val="00BD67F2"/>
    <w:rsid w:val="00BD6998"/>
    <w:rsid w:val="00BD6E88"/>
    <w:rsid w:val="00BE498E"/>
    <w:rsid w:val="00BE51C0"/>
    <w:rsid w:val="00BE7040"/>
    <w:rsid w:val="00BE719A"/>
    <w:rsid w:val="00BE720A"/>
    <w:rsid w:val="00BE762A"/>
    <w:rsid w:val="00BE78F0"/>
    <w:rsid w:val="00BF0461"/>
    <w:rsid w:val="00BF0529"/>
    <w:rsid w:val="00BF0FF9"/>
    <w:rsid w:val="00BF40C5"/>
    <w:rsid w:val="00BF4944"/>
    <w:rsid w:val="00BF56D4"/>
    <w:rsid w:val="00C00B50"/>
    <w:rsid w:val="00C02101"/>
    <w:rsid w:val="00C032D0"/>
    <w:rsid w:val="00C04409"/>
    <w:rsid w:val="00C067E5"/>
    <w:rsid w:val="00C076BB"/>
    <w:rsid w:val="00C14C5A"/>
    <w:rsid w:val="00C15AD7"/>
    <w:rsid w:val="00C164CA"/>
    <w:rsid w:val="00C176CF"/>
    <w:rsid w:val="00C22CBC"/>
    <w:rsid w:val="00C2739B"/>
    <w:rsid w:val="00C34DCD"/>
    <w:rsid w:val="00C362F4"/>
    <w:rsid w:val="00C42B8D"/>
    <w:rsid w:val="00C42BF8"/>
    <w:rsid w:val="00C43F2E"/>
    <w:rsid w:val="00C460AE"/>
    <w:rsid w:val="00C4678C"/>
    <w:rsid w:val="00C50043"/>
    <w:rsid w:val="00C50D0B"/>
    <w:rsid w:val="00C545CF"/>
    <w:rsid w:val="00C54E84"/>
    <w:rsid w:val="00C60A7C"/>
    <w:rsid w:val="00C622F5"/>
    <w:rsid w:val="00C6313E"/>
    <w:rsid w:val="00C64E17"/>
    <w:rsid w:val="00C65850"/>
    <w:rsid w:val="00C66103"/>
    <w:rsid w:val="00C66F54"/>
    <w:rsid w:val="00C701A9"/>
    <w:rsid w:val="00C70868"/>
    <w:rsid w:val="00C71EF1"/>
    <w:rsid w:val="00C74CC6"/>
    <w:rsid w:val="00C7573B"/>
    <w:rsid w:val="00C76C62"/>
    <w:rsid w:val="00C76CF3"/>
    <w:rsid w:val="00C80154"/>
    <w:rsid w:val="00C8168C"/>
    <w:rsid w:val="00C8385B"/>
    <w:rsid w:val="00C844EE"/>
    <w:rsid w:val="00C9133F"/>
    <w:rsid w:val="00C917DB"/>
    <w:rsid w:val="00C91CF6"/>
    <w:rsid w:val="00C94837"/>
    <w:rsid w:val="00C94F6A"/>
    <w:rsid w:val="00CA1D4B"/>
    <w:rsid w:val="00CA2359"/>
    <w:rsid w:val="00CA2DFD"/>
    <w:rsid w:val="00CA5050"/>
    <w:rsid w:val="00CA65DF"/>
    <w:rsid w:val="00CB1AF9"/>
    <w:rsid w:val="00CB22DF"/>
    <w:rsid w:val="00CB6BFA"/>
    <w:rsid w:val="00CB78F0"/>
    <w:rsid w:val="00CC06F4"/>
    <w:rsid w:val="00CC2049"/>
    <w:rsid w:val="00CC2F0E"/>
    <w:rsid w:val="00CC305E"/>
    <w:rsid w:val="00CC4A11"/>
    <w:rsid w:val="00CC5112"/>
    <w:rsid w:val="00CC79FD"/>
    <w:rsid w:val="00CD043F"/>
    <w:rsid w:val="00CE114E"/>
    <w:rsid w:val="00CE1E31"/>
    <w:rsid w:val="00CE40AA"/>
    <w:rsid w:val="00CE70EC"/>
    <w:rsid w:val="00CF0BB2"/>
    <w:rsid w:val="00CF3445"/>
    <w:rsid w:val="00D00EAA"/>
    <w:rsid w:val="00D0208C"/>
    <w:rsid w:val="00D053A0"/>
    <w:rsid w:val="00D05DB9"/>
    <w:rsid w:val="00D07B75"/>
    <w:rsid w:val="00D13441"/>
    <w:rsid w:val="00D140DC"/>
    <w:rsid w:val="00D14D35"/>
    <w:rsid w:val="00D17FF2"/>
    <w:rsid w:val="00D215B1"/>
    <w:rsid w:val="00D224BE"/>
    <w:rsid w:val="00D233D6"/>
    <w:rsid w:val="00D243A3"/>
    <w:rsid w:val="00D25B65"/>
    <w:rsid w:val="00D268F5"/>
    <w:rsid w:val="00D27175"/>
    <w:rsid w:val="00D271A2"/>
    <w:rsid w:val="00D27B00"/>
    <w:rsid w:val="00D3062A"/>
    <w:rsid w:val="00D30781"/>
    <w:rsid w:val="00D32A1D"/>
    <w:rsid w:val="00D404A6"/>
    <w:rsid w:val="00D40677"/>
    <w:rsid w:val="00D42583"/>
    <w:rsid w:val="00D447CD"/>
    <w:rsid w:val="00D477C3"/>
    <w:rsid w:val="00D47FA1"/>
    <w:rsid w:val="00D50A56"/>
    <w:rsid w:val="00D5125F"/>
    <w:rsid w:val="00D515E5"/>
    <w:rsid w:val="00D52EFE"/>
    <w:rsid w:val="00D565B6"/>
    <w:rsid w:val="00D56F8E"/>
    <w:rsid w:val="00D57032"/>
    <w:rsid w:val="00D572F0"/>
    <w:rsid w:val="00D60F08"/>
    <w:rsid w:val="00D6110D"/>
    <w:rsid w:val="00D61B7B"/>
    <w:rsid w:val="00D63EF6"/>
    <w:rsid w:val="00D64A32"/>
    <w:rsid w:val="00D657D5"/>
    <w:rsid w:val="00D70DFB"/>
    <w:rsid w:val="00D71152"/>
    <w:rsid w:val="00D71375"/>
    <w:rsid w:val="00D71A03"/>
    <w:rsid w:val="00D73029"/>
    <w:rsid w:val="00D73203"/>
    <w:rsid w:val="00D743AD"/>
    <w:rsid w:val="00D766DF"/>
    <w:rsid w:val="00D80017"/>
    <w:rsid w:val="00D80EC7"/>
    <w:rsid w:val="00D82525"/>
    <w:rsid w:val="00D82E3B"/>
    <w:rsid w:val="00D854BA"/>
    <w:rsid w:val="00D85B6B"/>
    <w:rsid w:val="00D90608"/>
    <w:rsid w:val="00D9251D"/>
    <w:rsid w:val="00D95F5B"/>
    <w:rsid w:val="00DA0FFE"/>
    <w:rsid w:val="00DA27ED"/>
    <w:rsid w:val="00DA4A52"/>
    <w:rsid w:val="00DB0196"/>
    <w:rsid w:val="00DB0621"/>
    <w:rsid w:val="00DB12BA"/>
    <w:rsid w:val="00DB2660"/>
    <w:rsid w:val="00DB562D"/>
    <w:rsid w:val="00DB7548"/>
    <w:rsid w:val="00DC2C28"/>
    <w:rsid w:val="00DC33FE"/>
    <w:rsid w:val="00DC58A4"/>
    <w:rsid w:val="00DC60C5"/>
    <w:rsid w:val="00DC7291"/>
    <w:rsid w:val="00DD2754"/>
    <w:rsid w:val="00DD3CE5"/>
    <w:rsid w:val="00DD4ED1"/>
    <w:rsid w:val="00DD52C4"/>
    <w:rsid w:val="00DD60E4"/>
    <w:rsid w:val="00DD6B60"/>
    <w:rsid w:val="00DD7A5C"/>
    <w:rsid w:val="00DD7E21"/>
    <w:rsid w:val="00DE0F32"/>
    <w:rsid w:val="00DE1620"/>
    <w:rsid w:val="00DE2002"/>
    <w:rsid w:val="00DE3389"/>
    <w:rsid w:val="00DE3A69"/>
    <w:rsid w:val="00DF3187"/>
    <w:rsid w:val="00DF3BC7"/>
    <w:rsid w:val="00DF486E"/>
    <w:rsid w:val="00DF522F"/>
    <w:rsid w:val="00DF6B30"/>
    <w:rsid w:val="00DF7AE9"/>
    <w:rsid w:val="00E03777"/>
    <w:rsid w:val="00E05704"/>
    <w:rsid w:val="00E05763"/>
    <w:rsid w:val="00E05862"/>
    <w:rsid w:val="00E05884"/>
    <w:rsid w:val="00E10FFC"/>
    <w:rsid w:val="00E13759"/>
    <w:rsid w:val="00E15709"/>
    <w:rsid w:val="00E17279"/>
    <w:rsid w:val="00E21FE7"/>
    <w:rsid w:val="00E2260E"/>
    <w:rsid w:val="00E24D66"/>
    <w:rsid w:val="00E3445F"/>
    <w:rsid w:val="00E34A66"/>
    <w:rsid w:val="00E41950"/>
    <w:rsid w:val="00E41E2B"/>
    <w:rsid w:val="00E423B2"/>
    <w:rsid w:val="00E444AD"/>
    <w:rsid w:val="00E45BE1"/>
    <w:rsid w:val="00E46170"/>
    <w:rsid w:val="00E47501"/>
    <w:rsid w:val="00E5014D"/>
    <w:rsid w:val="00E504BD"/>
    <w:rsid w:val="00E510E0"/>
    <w:rsid w:val="00E51BA6"/>
    <w:rsid w:val="00E54292"/>
    <w:rsid w:val="00E549ED"/>
    <w:rsid w:val="00E567AF"/>
    <w:rsid w:val="00E65640"/>
    <w:rsid w:val="00E66DC5"/>
    <w:rsid w:val="00E7327F"/>
    <w:rsid w:val="00E7344A"/>
    <w:rsid w:val="00E74727"/>
    <w:rsid w:val="00E74DC7"/>
    <w:rsid w:val="00E75334"/>
    <w:rsid w:val="00E76D89"/>
    <w:rsid w:val="00E83127"/>
    <w:rsid w:val="00E84716"/>
    <w:rsid w:val="00E87699"/>
    <w:rsid w:val="00E87814"/>
    <w:rsid w:val="00E95635"/>
    <w:rsid w:val="00EA5A2A"/>
    <w:rsid w:val="00EB21C8"/>
    <w:rsid w:val="00EB2D0F"/>
    <w:rsid w:val="00EB45D5"/>
    <w:rsid w:val="00EC10FA"/>
    <w:rsid w:val="00EC2178"/>
    <w:rsid w:val="00EC2837"/>
    <w:rsid w:val="00EC2EA1"/>
    <w:rsid w:val="00EC3736"/>
    <w:rsid w:val="00EC51B4"/>
    <w:rsid w:val="00EC7834"/>
    <w:rsid w:val="00ED1CA3"/>
    <w:rsid w:val="00ED329D"/>
    <w:rsid w:val="00ED492F"/>
    <w:rsid w:val="00ED5050"/>
    <w:rsid w:val="00ED5619"/>
    <w:rsid w:val="00ED6AC5"/>
    <w:rsid w:val="00ED75F7"/>
    <w:rsid w:val="00EE1F6C"/>
    <w:rsid w:val="00EE42FA"/>
    <w:rsid w:val="00EE5339"/>
    <w:rsid w:val="00EE76F3"/>
    <w:rsid w:val="00EF1660"/>
    <w:rsid w:val="00EF2B57"/>
    <w:rsid w:val="00EF2E3A"/>
    <w:rsid w:val="00EF5F72"/>
    <w:rsid w:val="00EF67F6"/>
    <w:rsid w:val="00EF7A30"/>
    <w:rsid w:val="00F00375"/>
    <w:rsid w:val="00F0093D"/>
    <w:rsid w:val="00F0421F"/>
    <w:rsid w:val="00F047E2"/>
    <w:rsid w:val="00F078DC"/>
    <w:rsid w:val="00F10999"/>
    <w:rsid w:val="00F114FC"/>
    <w:rsid w:val="00F13E86"/>
    <w:rsid w:val="00F17B00"/>
    <w:rsid w:val="00F22149"/>
    <w:rsid w:val="00F23540"/>
    <w:rsid w:val="00F24CA2"/>
    <w:rsid w:val="00F25F86"/>
    <w:rsid w:val="00F260BD"/>
    <w:rsid w:val="00F3227D"/>
    <w:rsid w:val="00F32A22"/>
    <w:rsid w:val="00F33EAD"/>
    <w:rsid w:val="00F35684"/>
    <w:rsid w:val="00F41A9B"/>
    <w:rsid w:val="00F43861"/>
    <w:rsid w:val="00F463F5"/>
    <w:rsid w:val="00F50D2C"/>
    <w:rsid w:val="00F55797"/>
    <w:rsid w:val="00F60D83"/>
    <w:rsid w:val="00F62A52"/>
    <w:rsid w:val="00F63347"/>
    <w:rsid w:val="00F63C6D"/>
    <w:rsid w:val="00F647C1"/>
    <w:rsid w:val="00F659DF"/>
    <w:rsid w:val="00F6640E"/>
    <w:rsid w:val="00F66718"/>
    <w:rsid w:val="00F677A9"/>
    <w:rsid w:val="00F7034F"/>
    <w:rsid w:val="00F712AB"/>
    <w:rsid w:val="00F71A83"/>
    <w:rsid w:val="00F73E56"/>
    <w:rsid w:val="00F814AA"/>
    <w:rsid w:val="00F816A7"/>
    <w:rsid w:val="00F82935"/>
    <w:rsid w:val="00F84CF5"/>
    <w:rsid w:val="00F85251"/>
    <w:rsid w:val="00F875DD"/>
    <w:rsid w:val="00F92D35"/>
    <w:rsid w:val="00F9308C"/>
    <w:rsid w:val="00F93F4E"/>
    <w:rsid w:val="00F94109"/>
    <w:rsid w:val="00F9508A"/>
    <w:rsid w:val="00F95FFC"/>
    <w:rsid w:val="00F975AE"/>
    <w:rsid w:val="00F978FB"/>
    <w:rsid w:val="00FA0E9A"/>
    <w:rsid w:val="00FA420B"/>
    <w:rsid w:val="00FA5369"/>
    <w:rsid w:val="00FA5B32"/>
    <w:rsid w:val="00FA60DF"/>
    <w:rsid w:val="00FA68FC"/>
    <w:rsid w:val="00FA6CD8"/>
    <w:rsid w:val="00FA75E4"/>
    <w:rsid w:val="00FB18F6"/>
    <w:rsid w:val="00FB2A5B"/>
    <w:rsid w:val="00FB2D3E"/>
    <w:rsid w:val="00FB51AC"/>
    <w:rsid w:val="00FB76A5"/>
    <w:rsid w:val="00FD1E13"/>
    <w:rsid w:val="00FD3921"/>
    <w:rsid w:val="00FD508C"/>
    <w:rsid w:val="00FD5FC5"/>
    <w:rsid w:val="00FD7EB1"/>
    <w:rsid w:val="00FE3C94"/>
    <w:rsid w:val="00FE41C9"/>
    <w:rsid w:val="00FE4333"/>
    <w:rsid w:val="00FE4EB7"/>
    <w:rsid w:val="00FE55AF"/>
    <w:rsid w:val="00FE7F93"/>
    <w:rsid w:val="00FF12FB"/>
    <w:rsid w:val="00FF382B"/>
    <w:rsid w:val="00FF5E6E"/>
    <w:rsid w:val="00FF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170"/>
    <w:pPr>
      <w:spacing w:line="260" w:lineRule="atLeast"/>
    </w:pPr>
    <w:rPr>
      <w:sz w:val="22"/>
    </w:rPr>
  </w:style>
  <w:style w:type="paragraph" w:styleId="Heading1">
    <w:name w:val="heading 1"/>
    <w:basedOn w:val="Normal"/>
    <w:next w:val="Normal"/>
    <w:link w:val="Heading1Char"/>
    <w:uiPriority w:val="9"/>
    <w:qFormat/>
    <w:rsid w:val="00191D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1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1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1D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1D4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1D4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1D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1D4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1D4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6170"/>
  </w:style>
  <w:style w:type="paragraph" w:customStyle="1" w:styleId="OPCParaBase">
    <w:name w:val="OPCParaBase"/>
    <w:link w:val="OPCParaBaseChar"/>
    <w:qFormat/>
    <w:rsid w:val="00E4617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6170"/>
    <w:pPr>
      <w:spacing w:line="240" w:lineRule="auto"/>
    </w:pPr>
    <w:rPr>
      <w:b/>
      <w:sz w:val="40"/>
    </w:rPr>
  </w:style>
  <w:style w:type="paragraph" w:customStyle="1" w:styleId="ActHead1">
    <w:name w:val="ActHead 1"/>
    <w:aliases w:val="c"/>
    <w:basedOn w:val="OPCParaBase"/>
    <w:next w:val="Normal"/>
    <w:qFormat/>
    <w:rsid w:val="00E461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61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61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61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61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61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61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61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617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6170"/>
  </w:style>
  <w:style w:type="paragraph" w:customStyle="1" w:styleId="Blocks">
    <w:name w:val="Blocks"/>
    <w:aliases w:val="bb"/>
    <w:basedOn w:val="OPCParaBase"/>
    <w:qFormat/>
    <w:rsid w:val="00E46170"/>
    <w:pPr>
      <w:spacing w:line="240" w:lineRule="auto"/>
    </w:pPr>
    <w:rPr>
      <w:sz w:val="24"/>
    </w:rPr>
  </w:style>
  <w:style w:type="paragraph" w:customStyle="1" w:styleId="BoxText">
    <w:name w:val="BoxText"/>
    <w:aliases w:val="bt"/>
    <w:basedOn w:val="OPCParaBase"/>
    <w:qFormat/>
    <w:rsid w:val="00E461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6170"/>
    <w:rPr>
      <w:b/>
    </w:rPr>
  </w:style>
  <w:style w:type="paragraph" w:customStyle="1" w:styleId="BoxHeadItalic">
    <w:name w:val="BoxHeadItalic"/>
    <w:aliases w:val="bhi"/>
    <w:basedOn w:val="BoxText"/>
    <w:next w:val="BoxStep"/>
    <w:qFormat/>
    <w:rsid w:val="00E46170"/>
    <w:rPr>
      <w:i/>
    </w:rPr>
  </w:style>
  <w:style w:type="paragraph" w:customStyle="1" w:styleId="BoxList">
    <w:name w:val="BoxList"/>
    <w:aliases w:val="bl"/>
    <w:basedOn w:val="BoxText"/>
    <w:qFormat/>
    <w:rsid w:val="00E46170"/>
    <w:pPr>
      <w:ind w:left="1559" w:hanging="425"/>
    </w:pPr>
  </w:style>
  <w:style w:type="paragraph" w:customStyle="1" w:styleId="BoxNote">
    <w:name w:val="BoxNote"/>
    <w:aliases w:val="bn"/>
    <w:basedOn w:val="BoxText"/>
    <w:qFormat/>
    <w:rsid w:val="00E46170"/>
    <w:pPr>
      <w:tabs>
        <w:tab w:val="left" w:pos="1985"/>
      </w:tabs>
      <w:spacing w:before="122" w:line="198" w:lineRule="exact"/>
      <w:ind w:left="2948" w:hanging="1814"/>
    </w:pPr>
    <w:rPr>
      <w:sz w:val="18"/>
    </w:rPr>
  </w:style>
  <w:style w:type="paragraph" w:customStyle="1" w:styleId="BoxPara">
    <w:name w:val="BoxPara"/>
    <w:aliases w:val="bp"/>
    <w:basedOn w:val="BoxText"/>
    <w:qFormat/>
    <w:rsid w:val="00E46170"/>
    <w:pPr>
      <w:tabs>
        <w:tab w:val="right" w:pos="2268"/>
      </w:tabs>
      <w:ind w:left="2552" w:hanging="1418"/>
    </w:pPr>
  </w:style>
  <w:style w:type="paragraph" w:customStyle="1" w:styleId="BoxStep">
    <w:name w:val="BoxStep"/>
    <w:aliases w:val="bs"/>
    <w:basedOn w:val="BoxText"/>
    <w:qFormat/>
    <w:rsid w:val="00E46170"/>
    <w:pPr>
      <w:ind w:left="1985" w:hanging="851"/>
    </w:pPr>
  </w:style>
  <w:style w:type="character" w:customStyle="1" w:styleId="CharAmPartNo">
    <w:name w:val="CharAmPartNo"/>
    <w:basedOn w:val="OPCCharBase"/>
    <w:qFormat/>
    <w:rsid w:val="00E46170"/>
  </w:style>
  <w:style w:type="character" w:customStyle="1" w:styleId="CharAmPartText">
    <w:name w:val="CharAmPartText"/>
    <w:basedOn w:val="OPCCharBase"/>
    <w:qFormat/>
    <w:rsid w:val="00E46170"/>
  </w:style>
  <w:style w:type="character" w:customStyle="1" w:styleId="CharAmSchNo">
    <w:name w:val="CharAmSchNo"/>
    <w:basedOn w:val="OPCCharBase"/>
    <w:qFormat/>
    <w:rsid w:val="00E46170"/>
  </w:style>
  <w:style w:type="character" w:customStyle="1" w:styleId="CharAmSchText">
    <w:name w:val="CharAmSchText"/>
    <w:basedOn w:val="OPCCharBase"/>
    <w:qFormat/>
    <w:rsid w:val="00E46170"/>
  </w:style>
  <w:style w:type="character" w:customStyle="1" w:styleId="CharBoldItalic">
    <w:name w:val="CharBoldItalic"/>
    <w:basedOn w:val="OPCCharBase"/>
    <w:uiPriority w:val="1"/>
    <w:qFormat/>
    <w:rsid w:val="00E46170"/>
    <w:rPr>
      <w:b/>
      <w:i/>
    </w:rPr>
  </w:style>
  <w:style w:type="character" w:customStyle="1" w:styleId="CharChapNo">
    <w:name w:val="CharChapNo"/>
    <w:basedOn w:val="OPCCharBase"/>
    <w:uiPriority w:val="1"/>
    <w:qFormat/>
    <w:rsid w:val="00E46170"/>
  </w:style>
  <w:style w:type="character" w:customStyle="1" w:styleId="CharChapText">
    <w:name w:val="CharChapText"/>
    <w:basedOn w:val="OPCCharBase"/>
    <w:uiPriority w:val="1"/>
    <w:qFormat/>
    <w:rsid w:val="00E46170"/>
  </w:style>
  <w:style w:type="character" w:customStyle="1" w:styleId="CharDivNo">
    <w:name w:val="CharDivNo"/>
    <w:basedOn w:val="OPCCharBase"/>
    <w:uiPriority w:val="1"/>
    <w:qFormat/>
    <w:rsid w:val="00E46170"/>
  </w:style>
  <w:style w:type="character" w:customStyle="1" w:styleId="CharDivText">
    <w:name w:val="CharDivText"/>
    <w:basedOn w:val="OPCCharBase"/>
    <w:uiPriority w:val="1"/>
    <w:qFormat/>
    <w:rsid w:val="00E46170"/>
  </w:style>
  <w:style w:type="character" w:customStyle="1" w:styleId="CharItalic">
    <w:name w:val="CharItalic"/>
    <w:basedOn w:val="OPCCharBase"/>
    <w:uiPriority w:val="1"/>
    <w:qFormat/>
    <w:rsid w:val="00E46170"/>
    <w:rPr>
      <w:i/>
    </w:rPr>
  </w:style>
  <w:style w:type="character" w:customStyle="1" w:styleId="CharPartNo">
    <w:name w:val="CharPartNo"/>
    <w:basedOn w:val="OPCCharBase"/>
    <w:uiPriority w:val="1"/>
    <w:qFormat/>
    <w:rsid w:val="00E46170"/>
  </w:style>
  <w:style w:type="character" w:customStyle="1" w:styleId="CharPartText">
    <w:name w:val="CharPartText"/>
    <w:basedOn w:val="OPCCharBase"/>
    <w:uiPriority w:val="1"/>
    <w:qFormat/>
    <w:rsid w:val="00E46170"/>
  </w:style>
  <w:style w:type="character" w:customStyle="1" w:styleId="CharSectno">
    <w:name w:val="CharSectno"/>
    <w:basedOn w:val="OPCCharBase"/>
    <w:qFormat/>
    <w:rsid w:val="00E46170"/>
  </w:style>
  <w:style w:type="character" w:customStyle="1" w:styleId="CharSubdNo">
    <w:name w:val="CharSubdNo"/>
    <w:basedOn w:val="OPCCharBase"/>
    <w:uiPriority w:val="1"/>
    <w:qFormat/>
    <w:rsid w:val="00E46170"/>
  </w:style>
  <w:style w:type="character" w:customStyle="1" w:styleId="CharSubdText">
    <w:name w:val="CharSubdText"/>
    <w:basedOn w:val="OPCCharBase"/>
    <w:uiPriority w:val="1"/>
    <w:qFormat/>
    <w:rsid w:val="00E46170"/>
  </w:style>
  <w:style w:type="paragraph" w:customStyle="1" w:styleId="CTA--">
    <w:name w:val="CTA --"/>
    <w:basedOn w:val="OPCParaBase"/>
    <w:next w:val="Normal"/>
    <w:rsid w:val="00E46170"/>
    <w:pPr>
      <w:spacing w:before="60" w:line="240" w:lineRule="atLeast"/>
      <w:ind w:left="142" w:hanging="142"/>
    </w:pPr>
    <w:rPr>
      <w:sz w:val="20"/>
    </w:rPr>
  </w:style>
  <w:style w:type="paragraph" w:customStyle="1" w:styleId="CTA-">
    <w:name w:val="CTA -"/>
    <w:basedOn w:val="OPCParaBase"/>
    <w:rsid w:val="00E46170"/>
    <w:pPr>
      <w:spacing w:before="60" w:line="240" w:lineRule="atLeast"/>
      <w:ind w:left="85" w:hanging="85"/>
    </w:pPr>
    <w:rPr>
      <w:sz w:val="20"/>
    </w:rPr>
  </w:style>
  <w:style w:type="paragraph" w:customStyle="1" w:styleId="CTA---">
    <w:name w:val="CTA ---"/>
    <w:basedOn w:val="OPCParaBase"/>
    <w:next w:val="Normal"/>
    <w:rsid w:val="00E46170"/>
    <w:pPr>
      <w:spacing w:before="60" w:line="240" w:lineRule="atLeast"/>
      <w:ind w:left="198" w:hanging="198"/>
    </w:pPr>
    <w:rPr>
      <w:sz w:val="20"/>
    </w:rPr>
  </w:style>
  <w:style w:type="paragraph" w:customStyle="1" w:styleId="CTA----">
    <w:name w:val="CTA ----"/>
    <w:basedOn w:val="OPCParaBase"/>
    <w:next w:val="Normal"/>
    <w:rsid w:val="00E46170"/>
    <w:pPr>
      <w:spacing w:before="60" w:line="240" w:lineRule="atLeast"/>
      <w:ind w:left="255" w:hanging="255"/>
    </w:pPr>
    <w:rPr>
      <w:sz w:val="20"/>
    </w:rPr>
  </w:style>
  <w:style w:type="paragraph" w:customStyle="1" w:styleId="CTA1a">
    <w:name w:val="CTA 1(a)"/>
    <w:basedOn w:val="OPCParaBase"/>
    <w:rsid w:val="00E46170"/>
    <w:pPr>
      <w:tabs>
        <w:tab w:val="right" w:pos="414"/>
      </w:tabs>
      <w:spacing w:before="40" w:line="240" w:lineRule="atLeast"/>
      <w:ind w:left="675" w:hanging="675"/>
    </w:pPr>
    <w:rPr>
      <w:sz w:val="20"/>
    </w:rPr>
  </w:style>
  <w:style w:type="paragraph" w:customStyle="1" w:styleId="CTA1ai">
    <w:name w:val="CTA 1(a)(i)"/>
    <w:basedOn w:val="OPCParaBase"/>
    <w:rsid w:val="00E46170"/>
    <w:pPr>
      <w:tabs>
        <w:tab w:val="right" w:pos="1004"/>
      </w:tabs>
      <w:spacing w:before="40" w:line="240" w:lineRule="atLeast"/>
      <w:ind w:left="1253" w:hanging="1253"/>
    </w:pPr>
    <w:rPr>
      <w:sz w:val="20"/>
    </w:rPr>
  </w:style>
  <w:style w:type="paragraph" w:customStyle="1" w:styleId="CTA2a">
    <w:name w:val="CTA 2(a)"/>
    <w:basedOn w:val="OPCParaBase"/>
    <w:rsid w:val="00E46170"/>
    <w:pPr>
      <w:tabs>
        <w:tab w:val="right" w:pos="482"/>
      </w:tabs>
      <w:spacing w:before="40" w:line="240" w:lineRule="atLeast"/>
      <w:ind w:left="748" w:hanging="748"/>
    </w:pPr>
    <w:rPr>
      <w:sz w:val="20"/>
    </w:rPr>
  </w:style>
  <w:style w:type="paragraph" w:customStyle="1" w:styleId="CTA2ai">
    <w:name w:val="CTA 2(a)(i)"/>
    <w:basedOn w:val="OPCParaBase"/>
    <w:rsid w:val="00E46170"/>
    <w:pPr>
      <w:tabs>
        <w:tab w:val="right" w:pos="1089"/>
      </w:tabs>
      <w:spacing w:before="40" w:line="240" w:lineRule="atLeast"/>
      <w:ind w:left="1327" w:hanging="1327"/>
    </w:pPr>
    <w:rPr>
      <w:sz w:val="20"/>
    </w:rPr>
  </w:style>
  <w:style w:type="paragraph" w:customStyle="1" w:styleId="CTA3a">
    <w:name w:val="CTA 3(a)"/>
    <w:basedOn w:val="OPCParaBase"/>
    <w:rsid w:val="00E46170"/>
    <w:pPr>
      <w:tabs>
        <w:tab w:val="right" w:pos="556"/>
      </w:tabs>
      <w:spacing w:before="40" w:line="240" w:lineRule="atLeast"/>
      <w:ind w:left="805" w:hanging="805"/>
    </w:pPr>
    <w:rPr>
      <w:sz w:val="20"/>
    </w:rPr>
  </w:style>
  <w:style w:type="paragraph" w:customStyle="1" w:styleId="CTA3ai">
    <w:name w:val="CTA 3(a)(i)"/>
    <w:basedOn w:val="OPCParaBase"/>
    <w:rsid w:val="00E46170"/>
    <w:pPr>
      <w:tabs>
        <w:tab w:val="right" w:pos="1140"/>
      </w:tabs>
      <w:spacing w:before="40" w:line="240" w:lineRule="atLeast"/>
      <w:ind w:left="1361" w:hanging="1361"/>
    </w:pPr>
    <w:rPr>
      <w:sz w:val="20"/>
    </w:rPr>
  </w:style>
  <w:style w:type="paragraph" w:customStyle="1" w:styleId="CTA4a">
    <w:name w:val="CTA 4(a)"/>
    <w:basedOn w:val="OPCParaBase"/>
    <w:rsid w:val="00E46170"/>
    <w:pPr>
      <w:tabs>
        <w:tab w:val="right" w:pos="624"/>
      </w:tabs>
      <w:spacing w:before="40" w:line="240" w:lineRule="atLeast"/>
      <w:ind w:left="873" w:hanging="873"/>
    </w:pPr>
    <w:rPr>
      <w:sz w:val="20"/>
    </w:rPr>
  </w:style>
  <w:style w:type="paragraph" w:customStyle="1" w:styleId="CTA4ai">
    <w:name w:val="CTA 4(a)(i)"/>
    <w:basedOn w:val="OPCParaBase"/>
    <w:rsid w:val="00E46170"/>
    <w:pPr>
      <w:tabs>
        <w:tab w:val="right" w:pos="1213"/>
      </w:tabs>
      <w:spacing w:before="40" w:line="240" w:lineRule="atLeast"/>
      <w:ind w:left="1452" w:hanging="1452"/>
    </w:pPr>
    <w:rPr>
      <w:sz w:val="20"/>
    </w:rPr>
  </w:style>
  <w:style w:type="paragraph" w:customStyle="1" w:styleId="CTACAPS">
    <w:name w:val="CTA CAPS"/>
    <w:basedOn w:val="OPCParaBase"/>
    <w:rsid w:val="00E46170"/>
    <w:pPr>
      <w:spacing w:before="60" w:line="240" w:lineRule="atLeast"/>
    </w:pPr>
    <w:rPr>
      <w:sz w:val="20"/>
    </w:rPr>
  </w:style>
  <w:style w:type="paragraph" w:customStyle="1" w:styleId="CTAright">
    <w:name w:val="CTA right"/>
    <w:basedOn w:val="OPCParaBase"/>
    <w:rsid w:val="00E46170"/>
    <w:pPr>
      <w:spacing w:before="60" w:line="240" w:lineRule="auto"/>
      <w:jc w:val="right"/>
    </w:pPr>
    <w:rPr>
      <w:sz w:val="20"/>
    </w:rPr>
  </w:style>
  <w:style w:type="paragraph" w:customStyle="1" w:styleId="subsection">
    <w:name w:val="subsection"/>
    <w:aliases w:val="ss"/>
    <w:basedOn w:val="OPCParaBase"/>
    <w:link w:val="subsectionChar"/>
    <w:rsid w:val="00E461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6170"/>
    <w:pPr>
      <w:spacing w:before="180" w:line="240" w:lineRule="auto"/>
      <w:ind w:left="1134"/>
    </w:pPr>
  </w:style>
  <w:style w:type="paragraph" w:customStyle="1" w:styleId="ETAsubitem">
    <w:name w:val="ETA(subitem)"/>
    <w:basedOn w:val="OPCParaBase"/>
    <w:rsid w:val="00E46170"/>
    <w:pPr>
      <w:tabs>
        <w:tab w:val="right" w:pos="340"/>
      </w:tabs>
      <w:spacing w:before="60" w:line="240" w:lineRule="auto"/>
      <w:ind w:left="454" w:hanging="454"/>
    </w:pPr>
    <w:rPr>
      <w:sz w:val="20"/>
    </w:rPr>
  </w:style>
  <w:style w:type="paragraph" w:customStyle="1" w:styleId="ETApara">
    <w:name w:val="ETA(para)"/>
    <w:basedOn w:val="OPCParaBase"/>
    <w:rsid w:val="00E46170"/>
    <w:pPr>
      <w:tabs>
        <w:tab w:val="right" w:pos="754"/>
      </w:tabs>
      <w:spacing w:before="60" w:line="240" w:lineRule="auto"/>
      <w:ind w:left="828" w:hanging="828"/>
    </w:pPr>
    <w:rPr>
      <w:sz w:val="20"/>
    </w:rPr>
  </w:style>
  <w:style w:type="paragraph" w:customStyle="1" w:styleId="ETAsubpara">
    <w:name w:val="ETA(subpara)"/>
    <w:basedOn w:val="OPCParaBase"/>
    <w:rsid w:val="00E46170"/>
    <w:pPr>
      <w:tabs>
        <w:tab w:val="right" w:pos="1083"/>
      </w:tabs>
      <w:spacing w:before="60" w:line="240" w:lineRule="auto"/>
      <w:ind w:left="1191" w:hanging="1191"/>
    </w:pPr>
    <w:rPr>
      <w:sz w:val="20"/>
    </w:rPr>
  </w:style>
  <w:style w:type="paragraph" w:customStyle="1" w:styleId="ETAsub-subpara">
    <w:name w:val="ETA(sub-subpara)"/>
    <w:basedOn w:val="OPCParaBase"/>
    <w:rsid w:val="00E46170"/>
    <w:pPr>
      <w:tabs>
        <w:tab w:val="right" w:pos="1412"/>
      </w:tabs>
      <w:spacing w:before="60" w:line="240" w:lineRule="auto"/>
      <w:ind w:left="1525" w:hanging="1525"/>
    </w:pPr>
    <w:rPr>
      <w:sz w:val="20"/>
    </w:rPr>
  </w:style>
  <w:style w:type="paragraph" w:customStyle="1" w:styleId="Formula">
    <w:name w:val="Formula"/>
    <w:basedOn w:val="OPCParaBase"/>
    <w:rsid w:val="00E46170"/>
    <w:pPr>
      <w:spacing w:line="240" w:lineRule="auto"/>
      <w:ind w:left="1134"/>
    </w:pPr>
    <w:rPr>
      <w:sz w:val="20"/>
    </w:rPr>
  </w:style>
  <w:style w:type="paragraph" w:styleId="Header">
    <w:name w:val="header"/>
    <w:basedOn w:val="OPCParaBase"/>
    <w:link w:val="HeaderChar"/>
    <w:unhideWhenUsed/>
    <w:rsid w:val="00E461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6170"/>
    <w:rPr>
      <w:rFonts w:eastAsia="Times New Roman" w:cs="Times New Roman"/>
      <w:sz w:val="16"/>
      <w:lang w:eastAsia="en-AU"/>
    </w:rPr>
  </w:style>
  <w:style w:type="paragraph" w:customStyle="1" w:styleId="House">
    <w:name w:val="House"/>
    <w:basedOn w:val="OPCParaBase"/>
    <w:rsid w:val="00E46170"/>
    <w:pPr>
      <w:spacing w:line="240" w:lineRule="auto"/>
    </w:pPr>
    <w:rPr>
      <w:sz w:val="28"/>
    </w:rPr>
  </w:style>
  <w:style w:type="paragraph" w:customStyle="1" w:styleId="Item">
    <w:name w:val="Item"/>
    <w:aliases w:val="i"/>
    <w:basedOn w:val="OPCParaBase"/>
    <w:next w:val="ItemHead"/>
    <w:link w:val="ItemChar"/>
    <w:rsid w:val="00E46170"/>
    <w:pPr>
      <w:keepLines/>
      <w:spacing w:before="80" w:line="240" w:lineRule="auto"/>
      <w:ind w:left="709"/>
    </w:pPr>
  </w:style>
  <w:style w:type="paragraph" w:customStyle="1" w:styleId="ItemHead">
    <w:name w:val="ItemHead"/>
    <w:aliases w:val="ih"/>
    <w:basedOn w:val="OPCParaBase"/>
    <w:next w:val="Item"/>
    <w:link w:val="ItemHeadChar"/>
    <w:rsid w:val="00E461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6170"/>
    <w:pPr>
      <w:spacing w:line="240" w:lineRule="auto"/>
    </w:pPr>
    <w:rPr>
      <w:b/>
      <w:sz w:val="32"/>
    </w:rPr>
  </w:style>
  <w:style w:type="paragraph" w:customStyle="1" w:styleId="notedraft">
    <w:name w:val="note(draft)"/>
    <w:aliases w:val="nd"/>
    <w:basedOn w:val="OPCParaBase"/>
    <w:rsid w:val="00E46170"/>
    <w:pPr>
      <w:spacing w:before="240" w:line="240" w:lineRule="auto"/>
      <w:ind w:left="284" w:hanging="284"/>
    </w:pPr>
    <w:rPr>
      <w:i/>
      <w:sz w:val="24"/>
    </w:rPr>
  </w:style>
  <w:style w:type="paragraph" w:customStyle="1" w:styleId="notemargin">
    <w:name w:val="note(margin)"/>
    <w:aliases w:val="nm"/>
    <w:basedOn w:val="OPCParaBase"/>
    <w:rsid w:val="00E46170"/>
    <w:pPr>
      <w:tabs>
        <w:tab w:val="left" w:pos="709"/>
      </w:tabs>
      <w:spacing w:before="122" w:line="198" w:lineRule="exact"/>
      <w:ind w:left="709" w:hanging="709"/>
    </w:pPr>
    <w:rPr>
      <w:sz w:val="18"/>
    </w:rPr>
  </w:style>
  <w:style w:type="paragraph" w:customStyle="1" w:styleId="noteToPara">
    <w:name w:val="noteToPara"/>
    <w:aliases w:val="ntp"/>
    <w:basedOn w:val="OPCParaBase"/>
    <w:rsid w:val="00E46170"/>
    <w:pPr>
      <w:spacing w:before="122" w:line="198" w:lineRule="exact"/>
      <w:ind w:left="2353" w:hanging="709"/>
    </w:pPr>
    <w:rPr>
      <w:sz w:val="18"/>
    </w:rPr>
  </w:style>
  <w:style w:type="paragraph" w:customStyle="1" w:styleId="noteParlAmend">
    <w:name w:val="note(ParlAmend)"/>
    <w:aliases w:val="npp"/>
    <w:basedOn w:val="OPCParaBase"/>
    <w:next w:val="ParlAmend"/>
    <w:rsid w:val="00E46170"/>
    <w:pPr>
      <w:spacing w:line="240" w:lineRule="auto"/>
      <w:jc w:val="right"/>
    </w:pPr>
    <w:rPr>
      <w:rFonts w:ascii="Arial" w:hAnsi="Arial"/>
      <w:b/>
      <w:i/>
    </w:rPr>
  </w:style>
  <w:style w:type="paragraph" w:customStyle="1" w:styleId="Page1">
    <w:name w:val="Page1"/>
    <w:basedOn w:val="OPCParaBase"/>
    <w:rsid w:val="00E46170"/>
    <w:pPr>
      <w:spacing w:before="400" w:line="240" w:lineRule="auto"/>
    </w:pPr>
    <w:rPr>
      <w:b/>
      <w:sz w:val="32"/>
    </w:rPr>
  </w:style>
  <w:style w:type="paragraph" w:customStyle="1" w:styleId="PageBreak">
    <w:name w:val="PageBreak"/>
    <w:aliases w:val="pb"/>
    <w:basedOn w:val="OPCParaBase"/>
    <w:rsid w:val="00E46170"/>
    <w:pPr>
      <w:spacing w:line="240" w:lineRule="auto"/>
    </w:pPr>
    <w:rPr>
      <w:sz w:val="20"/>
    </w:rPr>
  </w:style>
  <w:style w:type="paragraph" w:customStyle="1" w:styleId="paragraphsub">
    <w:name w:val="paragraph(sub)"/>
    <w:aliases w:val="aa"/>
    <w:basedOn w:val="OPCParaBase"/>
    <w:rsid w:val="00E46170"/>
    <w:pPr>
      <w:tabs>
        <w:tab w:val="right" w:pos="1985"/>
      </w:tabs>
      <w:spacing w:before="40" w:line="240" w:lineRule="auto"/>
      <w:ind w:left="2098" w:hanging="2098"/>
    </w:pPr>
  </w:style>
  <w:style w:type="paragraph" w:customStyle="1" w:styleId="paragraphsub-sub">
    <w:name w:val="paragraph(sub-sub)"/>
    <w:aliases w:val="aaa"/>
    <w:basedOn w:val="OPCParaBase"/>
    <w:rsid w:val="00E46170"/>
    <w:pPr>
      <w:tabs>
        <w:tab w:val="right" w:pos="2722"/>
      </w:tabs>
      <w:spacing w:before="40" w:line="240" w:lineRule="auto"/>
      <w:ind w:left="2835" w:hanging="2835"/>
    </w:pPr>
  </w:style>
  <w:style w:type="paragraph" w:customStyle="1" w:styleId="paragraph">
    <w:name w:val="paragraph"/>
    <w:aliases w:val="a"/>
    <w:basedOn w:val="OPCParaBase"/>
    <w:link w:val="paragraphChar"/>
    <w:rsid w:val="00E46170"/>
    <w:pPr>
      <w:tabs>
        <w:tab w:val="right" w:pos="1531"/>
      </w:tabs>
      <w:spacing w:before="40" w:line="240" w:lineRule="auto"/>
      <w:ind w:left="1644" w:hanging="1644"/>
    </w:pPr>
  </w:style>
  <w:style w:type="paragraph" w:customStyle="1" w:styleId="ParlAmend">
    <w:name w:val="ParlAmend"/>
    <w:aliases w:val="pp"/>
    <w:basedOn w:val="OPCParaBase"/>
    <w:rsid w:val="00E46170"/>
    <w:pPr>
      <w:spacing w:before="240" w:line="240" w:lineRule="atLeast"/>
      <w:ind w:hanging="567"/>
    </w:pPr>
    <w:rPr>
      <w:sz w:val="24"/>
    </w:rPr>
  </w:style>
  <w:style w:type="paragraph" w:customStyle="1" w:styleId="Penalty">
    <w:name w:val="Penalty"/>
    <w:basedOn w:val="OPCParaBase"/>
    <w:rsid w:val="00E46170"/>
    <w:pPr>
      <w:tabs>
        <w:tab w:val="left" w:pos="2977"/>
      </w:tabs>
      <w:spacing w:before="180" w:line="240" w:lineRule="auto"/>
      <w:ind w:left="1985" w:hanging="851"/>
    </w:pPr>
  </w:style>
  <w:style w:type="paragraph" w:customStyle="1" w:styleId="Portfolio">
    <w:name w:val="Portfolio"/>
    <w:basedOn w:val="OPCParaBase"/>
    <w:rsid w:val="00E46170"/>
    <w:pPr>
      <w:spacing w:line="240" w:lineRule="auto"/>
    </w:pPr>
    <w:rPr>
      <w:i/>
      <w:sz w:val="20"/>
    </w:rPr>
  </w:style>
  <w:style w:type="paragraph" w:customStyle="1" w:styleId="Preamble">
    <w:name w:val="Preamble"/>
    <w:basedOn w:val="OPCParaBase"/>
    <w:next w:val="Normal"/>
    <w:rsid w:val="00E461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6170"/>
    <w:pPr>
      <w:spacing w:line="240" w:lineRule="auto"/>
    </w:pPr>
    <w:rPr>
      <w:i/>
      <w:sz w:val="20"/>
    </w:rPr>
  </w:style>
  <w:style w:type="paragraph" w:customStyle="1" w:styleId="Session">
    <w:name w:val="Session"/>
    <w:basedOn w:val="OPCParaBase"/>
    <w:rsid w:val="00E46170"/>
    <w:pPr>
      <w:spacing w:line="240" w:lineRule="auto"/>
    </w:pPr>
    <w:rPr>
      <w:sz w:val="28"/>
    </w:rPr>
  </w:style>
  <w:style w:type="paragraph" w:customStyle="1" w:styleId="Sponsor">
    <w:name w:val="Sponsor"/>
    <w:basedOn w:val="OPCParaBase"/>
    <w:rsid w:val="00E46170"/>
    <w:pPr>
      <w:spacing w:line="240" w:lineRule="auto"/>
    </w:pPr>
    <w:rPr>
      <w:i/>
    </w:rPr>
  </w:style>
  <w:style w:type="paragraph" w:customStyle="1" w:styleId="Subitem">
    <w:name w:val="Subitem"/>
    <w:aliases w:val="iss"/>
    <w:basedOn w:val="OPCParaBase"/>
    <w:rsid w:val="00E46170"/>
    <w:pPr>
      <w:spacing w:before="180" w:line="240" w:lineRule="auto"/>
      <w:ind w:left="709" w:hanging="709"/>
    </w:pPr>
  </w:style>
  <w:style w:type="paragraph" w:customStyle="1" w:styleId="SubitemHead">
    <w:name w:val="SubitemHead"/>
    <w:aliases w:val="issh"/>
    <w:basedOn w:val="OPCParaBase"/>
    <w:rsid w:val="00E461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6170"/>
    <w:pPr>
      <w:spacing w:before="40" w:line="240" w:lineRule="auto"/>
      <w:ind w:left="1134"/>
    </w:pPr>
  </w:style>
  <w:style w:type="paragraph" w:customStyle="1" w:styleId="SubsectionHead">
    <w:name w:val="SubsectionHead"/>
    <w:aliases w:val="ssh"/>
    <w:basedOn w:val="OPCParaBase"/>
    <w:next w:val="subsection"/>
    <w:rsid w:val="00E46170"/>
    <w:pPr>
      <w:keepNext/>
      <w:keepLines/>
      <w:spacing w:before="240" w:line="240" w:lineRule="auto"/>
      <w:ind w:left="1134"/>
    </w:pPr>
    <w:rPr>
      <w:i/>
    </w:rPr>
  </w:style>
  <w:style w:type="paragraph" w:customStyle="1" w:styleId="Tablea">
    <w:name w:val="Table(a)"/>
    <w:aliases w:val="ta"/>
    <w:basedOn w:val="OPCParaBase"/>
    <w:rsid w:val="00E46170"/>
    <w:pPr>
      <w:spacing w:before="60" w:line="240" w:lineRule="auto"/>
      <w:ind w:left="284" w:hanging="284"/>
    </w:pPr>
    <w:rPr>
      <w:sz w:val="20"/>
    </w:rPr>
  </w:style>
  <w:style w:type="paragraph" w:customStyle="1" w:styleId="TableAA">
    <w:name w:val="Table(AA)"/>
    <w:aliases w:val="taaa"/>
    <w:basedOn w:val="OPCParaBase"/>
    <w:rsid w:val="00E461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61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6170"/>
    <w:pPr>
      <w:spacing w:before="60" w:line="240" w:lineRule="atLeast"/>
    </w:pPr>
    <w:rPr>
      <w:sz w:val="20"/>
    </w:rPr>
  </w:style>
  <w:style w:type="paragraph" w:customStyle="1" w:styleId="TLPBoxTextnote">
    <w:name w:val="TLPBoxText(note"/>
    <w:aliases w:val="right)"/>
    <w:basedOn w:val="OPCParaBase"/>
    <w:rsid w:val="00E461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61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6170"/>
    <w:pPr>
      <w:spacing w:before="122" w:line="198" w:lineRule="exact"/>
      <w:ind w:left="1985" w:hanging="851"/>
      <w:jc w:val="right"/>
    </w:pPr>
    <w:rPr>
      <w:sz w:val="18"/>
    </w:rPr>
  </w:style>
  <w:style w:type="paragraph" w:customStyle="1" w:styleId="TLPTableBullet">
    <w:name w:val="TLPTableBullet"/>
    <w:aliases w:val="ttb"/>
    <w:basedOn w:val="OPCParaBase"/>
    <w:rsid w:val="00E46170"/>
    <w:pPr>
      <w:spacing w:line="240" w:lineRule="exact"/>
      <w:ind w:left="284" w:hanging="284"/>
    </w:pPr>
    <w:rPr>
      <w:sz w:val="20"/>
    </w:rPr>
  </w:style>
  <w:style w:type="paragraph" w:styleId="TOC1">
    <w:name w:val="toc 1"/>
    <w:basedOn w:val="OPCParaBase"/>
    <w:next w:val="Normal"/>
    <w:uiPriority w:val="39"/>
    <w:semiHidden/>
    <w:unhideWhenUsed/>
    <w:rsid w:val="00E4617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617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617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4617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461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61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461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61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61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6170"/>
    <w:pPr>
      <w:keepLines/>
      <w:spacing w:before="240" w:after="120" w:line="240" w:lineRule="auto"/>
      <w:ind w:left="794"/>
    </w:pPr>
    <w:rPr>
      <w:b/>
      <w:kern w:val="28"/>
      <w:sz w:val="20"/>
    </w:rPr>
  </w:style>
  <w:style w:type="paragraph" w:customStyle="1" w:styleId="TofSectsHeading">
    <w:name w:val="TofSects(Heading)"/>
    <w:basedOn w:val="OPCParaBase"/>
    <w:rsid w:val="00E46170"/>
    <w:pPr>
      <w:spacing w:before="240" w:after="120" w:line="240" w:lineRule="auto"/>
    </w:pPr>
    <w:rPr>
      <w:b/>
      <w:sz w:val="24"/>
    </w:rPr>
  </w:style>
  <w:style w:type="paragraph" w:customStyle="1" w:styleId="TofSectsSection">
    <w:name w:val="TofSects(Section)"/>
    <w:basedOn w:val="OPCParaBase"/>
    <w:rsid w:val="00E46170"/>
    <w:pPr>
      <w:keepLines/>
      <w:spacing w:before="40" w:line="240" w:lineRule="auto"/>
      <w:ind w:left="1588" w:hanging="794"/>
    </w:pPr>
    <w:rPr>
      <w:kern w:val="28"/>
      <w:sz w:val="18"/>
    </w:rPr>
  </w:style>
  <w:style w:type="paragraph" w:customStyle="1" w:styleId="TofSectsSubdiv">
    <w:name w:val="TofSects(Subdiv)"/>
    <w:basedOn w:val="OPCParaBase"/>
    <w:rsid w:val="00E46170"/>
    <w:pPr>
      <w:keepLines/>
      <w:spacing w:before="80" w:line="240" w:lineRule="auto"/>
      <w:ind w:left="1588" w:hanging="794"/>
    </w:pPr>
    <w:rPr>
      <w:kern w:val="28"/>
    </w:rPr>
  </w:style>
  <w:style w:type="paragraph" w:customStyle="1" w:styleId="WRStyle">
    <w:name w:val="WR Style"/>
    <w:aliases w:val="WR"/>
    <w:basedOn w:val="OPCParaBase"/>
    <w:rsid w:val="00E46170"/>
    <w:pPr>
      <w:spacing w:before="240" w:line="240" w:lineRule="auto"/>
      <w:ind w:left="284" w:hanging="284"/>
    </w:pPr>
    <w:rPr>
      <w:b/>
      <w:i/>
      <w:kern w:val="28"/>
      <w:sz w:val="24"/>
    </w:rPr>
  </w:style>
  <w:style w:type="paragraph" w:customStyle="1" w:styleId="notepara">
    <w:name w:val="note(para)"/>
    <w:aliases w:val="na"/>
    <w:basedOn w:val="OPCParaBase"/>
    <w:rsid w:val="00E46170"/>
    <w:pPr>
      <w:spacing w:before="40" w:line="198" w:lineRule="exact"/>
      <w:ind w:left="2354" w:hanging="369"/>
    </w:pPr>
    <w:rPr>
      <w:sz w:val="18"/>
    </w:rPr>
  </w:style>
  <w:style w:type="paragraph" w:styleId="Footer">
    <w:name w:val="footer"/>
    <w:link w:val="FooterChar"/>
    <w:rsid w:val="00E461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6170"/>
    <w:rPr>
      <w:rFonts w:eastAsia="Times New Roman" w:cs="Times New Roman"/>
      <w:sz w:val="22"/>
      <w:szCs w:val="24"/>
      <w:lang w:eastAsia="en-AU"/>
    </w:rPr>
  </w:style>
  <w:style w:type="character" w:styleId="LineNumber">
    <w:name w:val="line number"/>
    <w:basedOn w:val="OPCCharBase"/>
    <w:uiPriority w:val="99"/>
    <w:semiHidden/>
    <w:unhideWhenUsed/>
    <w:rsid w:val="00E46170"/>
    <w:rPr>
      <w:sz w:val="16"/>
    </w:rPr>
  </w:style>
  <w:style w:type="table" w:customStyle="1" w:styleId="CFlag">
    <w:name w:val="CFlag"/>
    <w:basedOn w:val="TableNormal"/>
    <w:uiPriority w:val="99"/>
    <w:rsid w:val="00E46170"/>
    <w:rPr>
      <w:rFonts w:eastAsia="Times New Roman" w:cs="Times New Roman"/>
      <w:lang w:eastAsia="en-AU"/>
    </w:rPr>
    <w:tblPr/>
  </w:style>
  <w:style w:type="paragraph" w:customStyle="1" w:styleId="NotesHeading1">
    <w:name w:val="NotesHeading 1"/>
    <w:basedOn w:val="OPCParaBase"/>
    <w:next w:val="Normal"/>
    <w:rsid w:val="00E46170"/>
    <w:rPr>
      <w:b/>
      <w:sz w:val="28"/>
      <w:szCs w:val="28"/>
    </w:rPr>
  </w:style>
  <w:style w:type="paragraph" w:customStyle="1" w:styleId="NotesHeading2">
    <w:name w:val="NotesHeading 2"/>
    <w:basedOn w:val="OPCParaBase"/>
    <w:next w:val="Normal"/>
    <w:rsid w:val="00E46170"/>
    <w:rPr>
      <w:b/>
      <w:sz w:val="28"/>
      <w:szCs w:val="28"/>
    </w:rPr>
  </w:style>
  <w:style w:type="paragraph" w:customStyle="1" w:styleId="SignCoverPageEnd">
    <w:name w:val="SignCoverPageEnd"/>
    <w:basedOn w:val="OPCParaBase"/>
    <w:next w:val="Normal"/>
    <w:rsid w:val="00E461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6170"/>
    <w:pPr>
      <w:pBdr>
        <w:top w:val="single" w:sz="4" w:space="1" w:color="auto"/>
      </w:pBdr>
      <w:spacing w:before="360"/>
      <w:ind w:right="397"/>
      <w:jc w:val="both"/>
    </w:pPr>
  </w:style>
  <w:style w:type="paragraph" w:customStyle="1" w:styleId="Paragraphsub-sub-sub">
    <w:name w:val="Paragraph(sub-sub-sub)"/>
    <w:aliases w:val="aaaa"/>
    <w:basedOn w:val="OPCParaBase"/>
    <w:rsid w:val="00E461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61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61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61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617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6170"/>
    <w:pPr>
      <w:spacing w:before="120"/>
    </w:pPr>
  </w:style>
  <w:style w:type="paragraph" w:customStyle="1" w:styleId="TableTextEndNotes">
    <w:name w:val="TableTextEndNotes"/>
    <w:aliases w:val="Tten"/>
    <w:basedOn w:val="Normal"/>
    <w:rsid w:val="00E46170"/>
    <w:pPr>
      <w:spacing w:before="60" w:line="240" w:lineRule="auto"/>
    </w:pPr>
    <w:rPr>
      <w:rFonts w:cs="Arial"/>
      <w:sz w:val="20"/>
      <w:szCs w:val="22"/>
    </w:rPr>
  </w:style>
  <w:style w:type="paragraph" w:customStyle="1" w:styleId="TableHeading">
    <w:name w:val="TableHeading"/>
    <w:aliases w:val="th"/>
    <w:basedOn w:val="OPCParaBase"/>
    <w:next w:val="Tabletext"/>
    <w:rsid w:val="00E46170"/>
    <w:pPr>
      <w:keepNext/>
      <w:spacing w:before="60" w:line="240" w:lineRule="atLeast"/>
    </w:pPr>
    <w:rPr>
      <w:b/>
      <w:sz w:val="20"/>
    </w:rPr>
  </w:style>
  <w:style w:type="paragraph" w:customStyle="1" w:styleId="NoteToSubpara">
    <w:name w:val="NoteToSubpara"/>
    <w:aliases w:val="nts"/>
    <w:basedOn w:val="OPCParaBase"/>
    <w:rsid w:val="00E46170"/>
    <w:pPr>
      <w:spacing w:before="40" w:line="198" w:lineRule="exact"/>
      <w:ind w:left="2835" w:hanging="709"/>
    </w:pPr>
    <w:rPr>
      <w:sz w:val="18"/>
    </w:rPr>
  </w:style>
  <w:style w:type="paragraph" w:customStyle="1" w:styleId="ENoteTableHeading">
    <w:name w:val="ENoteTableHeading"/>
    <w:aliases w:val="enth"/>
    <w:basedOn w:val="OPCParaBase"/>
    <w:rsid w:val="00E46170"/>
    <w:pPr>
      <w:keepNext/>
      <w:spacing w:before="60" w:line="240" w:lineRule="atLeast"/>
    </w:pPr>
    <w:rPr>
      <w:rFonts w:ascii="Arial" w:hAnsi="Arial"/>
      <w:b/>
      <w:sz w:val="16"/>
    </w:rPr>
  </w:style>
  <w:style w:type="paragraph" w:customStyle="1" w:styleId="ENoteTTi">
    <w:name w:val="ENoteTTi"/>
    <w:aliases w:val="entti"/>
    <w:basedOn w:val="OPCParaBase"/>
    <w:rsid w:val="00E46170"/>
    <w:pPr>
      <w:keepNext/>
      <w:spacing w:before="60" w:line="240" w:lineRule="atLeast"/>
      <w:ind w:left="170"/>
    </w:pPr>
    <w:rPr>
      <w:sz w:val="16"/>
    </w:rPr>
  </w:style>
  <w:style w:type="paragraph" w:customStyle="1" w:styleId="ENotesHeading1">
    <w:name w:val="ENotesHeading 1"/>
    <w:aliases w:val="Enh1"/>
    <w:basedOn w:val="OPCParaBase"/>
    <w:next w:val="Normal"/>
    <w:rsid w:val="00E46170"/>
    <w:pPr>
      <w:spacing w:before="120"/>
      <w:outlineLvl w:val="1"/>
    </w:pPr>
    <w:rPr>
      <w:b/>
      <w:sz w:val="28"/>
      <w:szCs w:val="28"/>
    </w:rPr>
  </w:style>
  <w:style w:type="paragraph" w:customStyle="1" w:styleId="ENotesHeading2">
    <w:name w:val="ENotesHeading 2"/>
    <w:aliases w:val="Enh2"/>
    <w:basedOn w:val="OPCParaBase"/>
    <w:next w:val="Normal"/>
    <w:rsid w:val="00E46170"/>
    <w:pPr>
      <w:spacing w:before="120" w:after="120"/>
      <w:outlineLvl w:val="2"/>
    </w:pPr>
    <w:rPr>
      <w:b/>
      <w:sz w:val="24"/>
      <w:szCs w:val="28"/>
    </w:rPr>
  </w:style>
  <w:style w:type="paragraph" w:customStyle="1" w:styleId="ENoteTTIndentHeading">
    <w:name w:val="ENoteTTIndentHeading"/>
    <w:aliases w:val="enTTHi"/>
    <w:basedOn w:val="OPCParaBase"/>
    <w:rsid w:val="00E461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6170"/>
    <w:pPr>
      <w:spacing w:before="60" w:line="240" w:lineRule="atLeast"/>
    </w:pPr>
    <w:rPr>
      <w:sz w:val="16"/>
    </w:rPr>
  </w:style>
  <w:style w:type="paragraph" w:customStyle="1" w:styleId="MadeunderText">
    <w:name w:val="MadeunderText"/>
    <w:basedOn w:val="OPCParaBase"/>
    <w:next w:val="Normal"/>
    <w:rsid w:val="00E46170"/>
    <w:pPr>
      <w:spacing w:before="240"/>
    </w:pPr>
    <w:rPr>
      <w:sz w:val="24"/>
      <w:szCs w:val="24"/>
    </w:rPr>
  </w:style>
  <w:style w:type="paragraph" w:customStyle="1" w:styleId="ENotesHeading3">
    <w:name w:val="ENotesHeading 3"/>
    <w:aliases w:val="Enh3"/>
    <w:basedOn w:val="OPCParaBase"/>
    <w:next w:val="Normal"/>
    <w:rsid w:val="00E46170"/>
    <w:pPr>
      <w:keepNext/>
      <w:spacing w:before="120" w:line="240" w:lineRule="auto"/>
      <w:outlineLvl w:val="4"/>
    </w:pPr>
    <w:rPr>
      <w:b/>
      <w:szCs w:val="24"/>
    </w:rPr>
  </w:style>
  <w:style w:type="paragraph" w:customStyle="1" w:styleId="SubPartCASA">
    <w:name w:val="SubPart(CASA)"/>
    <w:aliases w:val="csp"/>
    <w:basedOn w:val="OPCParaBase"/>
    <w:next w:val="ActHead3"/>
    <w:rsid w:val="00E46170"/>
    <w:pPr>
      <w:keepNext/>
      <w:keepLines/>
      <w:spacing w:before="280"/>
      <w:outlineLvl w:val="1"/>
    </w:pPr>
    <w:rPr>
      <w:b/>
      <w:kern w:val="28"/>
      <w:sz w:val="32"/>
    </w:rPr>
  </w:style>
  <w:style w:type="character" w:customStyle="1" w:styleId="CharSubPartTextCASA">
    <w:name w:val="CharSubPartText(CASA)"/>
    <w:basedOn w:val="OPCCharBase"/>
    <w:uiPriority w:val="1"/>
    <w:rsid w:val="00E46170"/>
  </w:style>
  <w:style w:type="character" w:customStyle="1" w:styleId="CharSubPartNoCASA">
    <w:name w:val="CharSubPartNo(CASA)"/>
    <w:basedOn w:val="OPCCharBase"/>
    <w:uiPriority w:val="1"/>
    <w:rsid w:val="00E46170"/>
  </w:style>
  <w:style w:type="paragraph" w:customStyle="1" w:styleId="ENoteTTIndentHeadingSub">
    <w:name w:val="ENoteTTIndentHeadingSub"/>
    <w:aliases w:val="enTTHis"/>
    <w:basedOn w:val="OPCParaBase"/>
    <w:rsid w:val="00E46170"/>
    <w:pPr>
      <w:keepNext/>
      <w:spacing w:before="60" w:line="240" w:lineRule="atLeast"/>
      <w:ind w:left="340"/>
    </w:pPr>
    <w:rPr>
      <w:b/>
      <w:sz w:val="16"/>
    </w:rPr>
  </w:style>
  <w:style w:type="paragraph" w:customStyle="1" w:styleId="ENoteTTiSub">
    <w:name w:val="ENoteTTiSub"/>
    <w:aliases w:val="enttis"/>
    <w:basedOn w:val="OPCParaBase"/>
    <w:rsid w:val="00E46170"/>
    <w:pPr>
      <w:keepNext/>
      <w:spacing w:before="60" w:line="240" w:lineRule="atLeast"/>
      <w:ind w:left="340"/>
    </w:pPr>
    <w:rPr>
      <w:sz w:val="16"/>
    </w:rPr>
  </w:style>
  <w:style w:type="paragraph" w:customStyle="1" w:styleId="SubDivisionMigration">
    <w:name w:val="SubDivisionMigration"/>
    <w:aliases w:val="sdm"/>
    <w:basedOn w:val="OPCParaBase"/>
    <w:rsid w:val="00E461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6170"/>
    <w:pPr>
      <w:keepNext/>
      <w:keepLines/>
      <w:spacing w:before="240" w:line="240" w:lineRule="auto"/>
      <w:ind w:left="1134" w:hanging="1134"/>
    </w:pPr>
    <w:rPr>
      <w:b/>
      <w:sz w:val="28"/>
    </w:rPr>
  </w:style>
  <w:style w:type="table" w:styleId="TableGrid">
    <w:name w:val="Table Grid"/>
    <w:basedOn w:val="TableNormal"/>
    <w:uiPriority w:val="59"/>
    <w:rsid w:val="00E4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617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61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6170"/>
    <w:rPr>
      <w:sz w:val="22"/>
    </w:rPr>
  </w:style>
  <w:style w:type="paragraph" w:customStyle="1" w:styleId="SOTextNote">
    <w:name w:val="SO TextNote"/>
    <w:aliases w:val="sont"/>
    <w:basedOn w:val="SOText"/>
    <w:qFormat/>
    <w:rsid w:val="00E46170"/>
    <w:pPr>
      <w:spacing w:before="122" w:line="198" w:lineRule="exact"/>
      <w:ind w:left="1843" w:hanging="709"/>
    </w:pPr>
    <w:rPr>
      <w:sz w:val="18"/>
    </w:rPr>
  </w:style>
  <w:style w:type="paragraph" w:customStyle="1" w:styleId="SOPara">
    <w:name w:val="SO Para"/>
    <w:aliases w:val="soa"/>
    <w:basedOn w:val="SOText"/>
    <w:link w:val="SOParaChar"/>
    <w:qFormat/>
    <w:rsid w:val="00E46170"/>
    <w:pPr>
      <w:tabs>
        <w:tab w:val="right" w:pos="1786"/>
      </w:tabs>
      <w:spacing w:before="40"/>
      <w:ind w:left="2070" w:hanging="936"/>
    </w:pPr>
  </w:style>
  <w:style w:type="character" w:customStyle="1" w:styleId="SOParaChar">
    <w:name w:val="SO Para Char"/>
    <w:aliases w:val="soa Char"/>
    <w:basedOn w:val="DefaultParagraphFont"/>
    <w:link w:val="SOPara"/>
    <w:rsid w:val="00E46170"/>
    <w:rPr>
      <w:sz w:val="22"/>
    </w:rPr>
  </w:style>
  <w:style w:type="paragraph" w:customStyle="1" w:styleId="FileName">
    <w:name w:val="FileName"/>
    <w:basedOn w:val="Normal"/>
    <w:rsid w:val="00E46170"/>
  </w:style>
  <w:style w:type="paragraph" w:customStyle="1" w:styleId="SOHeadBold">
    <w:name w:val="SO HeadBold"/>
    <w:aliases w:val="sohb"/>
    <w:basedOn w:val="SOText"/>
    <w:next w:val="SOText"/>
    <w:link w:val="SOHeadBoldChar"/>
    <w:qFormat/>
    <w:rsid w:val="00E46170"/>
    <w:rPr>
      <w:b/>
    </w:rPr>
  </w:style>
  <w:style w:type="character" w:customStyle="1" w:styleId="SOHeadBoldChar">
    <w:name w:val="SO HeadBold Char"/>
    <w:aliases w:val="sohb Char"/>
    <w:basedOn w:val="DefaultParagraphFont"/>
    <w:link w:val="SOHeadBold"/>
    <w:rsid w:val="00E46170"/>
    <w:rPr>
      <w:b/>
      <w:sz w:val="22"/>
    </w:rPr>
  </w:style>
  <w:style w:type="paragraph" w:customStyle="1" w:styleId="SOHeadItalic">
    <w:name w:val="SO HeadItalic"/>
    <w:aliases w:val="sohi"/>
    <w:basedOn w:val="SOText"/>
    <w:next w:val="SOText"/>
    <w:link w:val="SOHeadItalicChar"/>
    <w:qFormat/>
    <w:rsid w:val="00E46170"/>
    <w:rPr>
      <w:i/>
    </w:rPr>
  </w:style>
  <w:style w:type="character" w:customStyle="1" w:styleId="SOHeadItalicChar">
    <w:name w:val="SO HeadItalic Char"/>
    <w:aliases w:val="sohi Char"/>
    <w:basedOn w:val="DefaultParagraphFont"/>
    <w:link w:val="SOHeadItalic"/>
    <w:rsid w:val="00E46170"/>
    <w:rPr>
      <w:i/>
      <w:sz w:val="22"/>
    </w:rPr>
  </w:style>
  <w:style w:type="paragraph" w:customStyle="1" w:styleId="SOBullet">
    <w:name w:val="SO Bullet"/>
    <w:aliases w:val="sotb"/>
    <w:basedOn w:val="SOText"/>
    <w:link w:val="SOBulletChar"/>
    <w:qFormat/>
    <w:rsid w:val="00E46170"/>
    <w:pPr>
      <w:ind w:left="1559" w:hanging="425"/>
    </w:pPr>
  </w:style>
  <w:style w:type="character" w:customStyle="1" w:styleId="SOBulletChar">
    <w:name w:val="SO Bullet Char"/>
    <w:aliases w:val="sotb Char"/>
    <w:basedOn w:val="DefaultParagraphFont"/>
    <w:link w:val="SOBullet"/>
    <w:rsid w:val="00E46170"/>
    <w:rPr>
      <w:sz w:val="22"/>
    </w:rPr>
  </w:style>
  <w:style w:type="paragraph" w:customStyle="1" w:styleId="SOBulletNote">
    <w:name w:val="SO BulletNote"/>
    <w:aliases w:val="sonb"/>
    <w:basedOn w:val="SOTextNote"/>
    <w:link w:val="SOBulletNoteChar"/>
    <w:qFormat/>
    <w:rsid w:val="00E46170"/>
    <w:pPr>
      <w:tabs>
        <w:tab w:val="left" w:pos="1560"/>
      </w:tabs>
      <w:ind w:left="2268" w:hanging="1134"/>
    </w:pPr>
  </w:style>
  <w:style w:type="character" w:customStyle="1" w:styleId="SOBulletNoteChar">
    <w:name w:val="SO BulletNote Char"/>
    <w:aliases w:val="sonb Char"/>
    <w:basedOn w:val="DefaultParagraphFont"/>
    <w:link w:val="SOBulletNote"/>
    <w:rsid w:val="00E46170"/>
    <w:rPr>
      <w:sz w:val="18"/>
    </w:rPr>
  </w:style>
  <w:style w:type="paragraph" w:customStyle="1" w:styleId="SOText2">
    <w:name w:val="SO Text2"/>
    <w:aliases w:val="sot2"/>
    <w:basedOn w:val="Normal"/>
    <w:next w:val="SOText"/>
    <w:link w:val="SOText2Char"/>
    <w:rsid w:val="00E461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6170"/>
    <w:rPr>
      <w:sz w:val="22"/>
    </w:rPr>
  </w:style>
  <w:style w:type="character" w:customStyle="1" w:styleId="subsectionChar">
    <w:name w:val="subsection Char"/>
    <w:aliases w:val="ss Char"/>
    <w:basedOn w:val="DefaultParagraphFont"/>
    <w:link w:val="subsection"/>
    <w:locked/>
    <w:rsid w:val="00191D46"/>
    <w:rPr>
      <w:rFonts w:eastAsia="Times New Roman" w:cs="Times New Roman"/>
      <w:sz w:val="22"/>
      <w:lang w:eastAsia="en-AU"/>
    </w:rPr>
  </w:style>
  <w:style w:type="character" w:customStyle="1" w:styleId="notetextChar">
    <w:name w:val="note(text) Char"/>
    <w:aliases w:val="n Char"/>
    <w:basedOn w:val="DefaultParagraphFont"/>
    <w:link w:val="notetext"/>
    <w:rsid w:val="00191D46"/>
    <w:rPr>
      <w:rFonts w:eastAsia="Times New Roman" w:cs="Times New Roman"/>
      <w:sz w:val="18"/>
      <w:lang w:eastAsia="en-AU"/>
    </w:rPr>
  </w:style>
  <w:style w:type="character" w:customStyle="1" w:styleId="Heading1Char">
    <w:name w:val="Heading 1 Char"/>
    <w:basedOn w:val="DefaultParagraphFont"/>
    <w:link w:val="Heading1"/>
    <w:uiPriority w:val="9"/>
    <w:rsid w:val="00191D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1D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1D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91D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91D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91D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91D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91D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1D4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5E4362"/>
    <w:rPr>
      <w:rFonts w:eastAsia="Times New Roman" w:cs="Times New Roman"/>
      <w:sz w:val="22"/>
      <w:lang w:eastAsia="en-AU"/>
    </w:rPr>
  </w:style>
  <w:style w:type="character" w:customStyle="1" w:styleId="DefinitionChar">
    <w:name w:val="Definition Char"/>
    <w:aliases w:val="dd Char"/>
    <w:link w:val="Definition"/>
    <w:rsid w:val="00D71A03"/>
    <w:rPr>
      <w:rFonts w:eastAsia="Times New Roman" w:cs="Times New Roman"/>
      <w:sz w:val="22"/>
      <w:lang w:eastAsia="en-AU"/>
    </w:rPr>
  </w:style>
  <w:style w:type="character" w:customStyle="1" w:styleId="ActHead5Char">
    <w:name w:val="ActHead 5 Char"/>
    <w:aliases w:val="s Char"/>
    <w:basedOn w:val="DefaultParagraphFont"/>
    <w:link w:val="ActHead5"/>
    <w:rsid w:val="00965E79"/>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965E7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965E79"/>
    <w:rPr>
      <w:rFonts w:eastAsia="Times New Roman" w:cs="Times New Roman"/>
      <w:sz w:val="22"/>
      <w:lang w:eastAsia="en-AU"/>
    </w:rPr>
  </w:style>
  <w:style w:type="character" w:styleId="Hyperlink">
    <w:name w:val="Hyperlink"/>
    <w:basedOn w:val="DefaultParagraphFont"/>
    <w:uiPriority w:val="99"/>
    <w:semiHidden/>
    <w:unhideWhenUsed/>
    <w:rsid w:val="002F61CC"/>
    <w:rPr>
      <w:color w:val="0000FF" w:themeColor="hyperlink"/>
      <w:u w:val="single"/>
    </w:rPr>
  </w:style>
  <w:style w:type="character" w:styleId="FollowedHyperlink">
    <w:name w:val="FollowedHyperlink"/>
    <w:basedOn w:val="DefaultParagraphFont"/>
    <w:uiPriority w:val="99"/>
    <w:semiHidden/>
    <w:unhideWhenUsed/>
    <w:rsid w:val="002F61CC"/>
    <w:rPr>
      <w:color w:val="0000FF" w:themeColor="hyperlink"/>
      <w:u w:val="single"/>
    </w:rPr>
  </w:style>
  <w:style w:type="paragraph" w:customStyle="1" w:styleId="ShortTP1">
    <w:name w:val="ShortTP1"/>
    <w:basedOn w:val="ShortT"/>
    <w:link w:val="ShortTP1Char"/>
    <w:rsid w:val="0080459E"/>
    <w:pPr>
      <w:spacing w:before="800"/>
    </w:pPr>
  </w:style>
  <w:style w:type="character" w:customStyle="1" w:styleId="OPCParaBaseChar">
    <w:name w:val="OPCParaBase Char"/>
    <w:basedOn w:val="DefaultParagraphFont"/>
    <w:link w:val="OPCParaBase"/>
    <w:rsid w:val="0080459E"/>
    <w:rPr>
      <w:rFonts w:eastAsia="Times New Roman" w:cs="Times New Roman"/>
      <w:sz w:val="22"/>
      <w:lang w:eastAsia="en-AU"/>
    </w:rPr>
  </w:style>
  <w:style w:type="character" w:customStyle="1" w:styleId="ShortTChar">
    <w:name w:val="ShortT Char"/>
    <w:basedOn w:val="OPCParaBaseChar"/>
    <w:link w:val="ShortT"/>
    <w:rsid w:val="0080459E"/>
    <w:rPr>
      <w:rFonts w:eastAsia="Times New Roman" w:cs="Times New Roman"/>
      <w:b/>
      <w:sz w:val="40"/>
      <w:lang w:eastAsia="en-AU"/>
    </w:rPr>
  </w:style>
  <w:style w:type="character" w:customStyle="1" w:styleId="ShortTP1Char">
    <w:name w:val="ShortTP1 Char"/>
    <w:basedOn w:val="ShortTChar"/>
    <w:link w:val="ShortTP1"/>
    <w:rsid w:val="0080459E"/>
    <w:rPr>
      <w:rFonts w:eastAsia="Times New Roman" w:cs="Times New Roman"/>
      <w:b/>
      <w:sz w:val="40"/>
      <w:lang w:eastAsia="en-AU"/>
    </w:rPr>
  </w:style>
  <w:style w:type="paragraph" w:customStyle="1" w:styleId="ActNoP1">
    <w:name w:val="ActNoP1"/>
    <w:basedOn w:val="Actno"/>
    <w:link w:val="ActNoP1Char"/>
    <w:rsid w:val="0080459E"/>
    <w:pPr>
      <w:spacing w:before="800"/>
    </w:pPr>
    <w:rPr>
      <w:sz w:val="28"/>
    </w:rPr>
  </w:style>
  <w:style w:type="character" w:customStyle="1" w:styleId="ActnoChar">
    <w:name w:val="Actno Char"/>
    <w:basedOn w:val="ShortTChar"/>
    <w:link w:val="Actno"/>
    <w:rsid w:val="0080459E"/>
    <w:rPr>
      <w:rFonts w:eastAsia="Times New Roman" w:cs="Times New Roman"/>
      <w:b/>
      <w:sz w:val="40"/>
      <w:lang w:eastAsia="en-AU"/>
    </w:rPr>
  </w:style>
  <w:style w:type="character" w:customStyle="1" w:styleId="ActNoP1Char">
    <w:name w:val="ActNoP1 Char"/>
    <w:basedOn w:val="ActnoChar"/>
    <w:link w:val="ActNoP1"/>
    <w:rsid w:val="0080459E"/>
    <w:rPr>
      <w:rFonts w:eastAsia="Times New Roman" w:cs="Times New Roman"/>
      <w:b/>
      <w:sz w:val="28"/>
      <w:lang w:eastAsia="en-AU"/>
    </w:rPr>
  </w:style>
  <w:style w:type="paragraph" w:customStyle="1" w:styleId="ShortTCP">
    <w:name w:val="ShortTCP"/>
    <w:basedOn w:val="ShortT"/>
    <w:link w:val="ShortTCPChar"/>
    <w:rsid w:val="0080459E"/>
  </w:style>
  <w:style w:type="character" w:customStyle="1" w:styleId="ShortTCPChar">
    <w:name w:val="ShortTCP Char"/>
    <w:basedOn w:val="ShortTChar"/>
    <w:link w:val="ShortTCP"/>
    <w:rsid w:val="0080459E"/>
    <w:rPr>
      <w:rFonts w:eastAsia="Times New Roman" w:cs="Times New Roman"/>
      <w:b/>
      <w:sz w:val="40"/>
      <w:lang w:eastAsia="en-AU"/>
    </w:rPr>
  </w:style>
  <w:style w:type="paragraph" w:customStyle="1" w:styleId="ActNoCP">
    <w:name w:val="ActNoCP"/>
    <w:basedOn w:val="Actno"/>
    <w:link w:val="ActNoCPChar"/>
    <w:rsid w:val="0080459E"/>
    <w:pPr>
      <w:spacing w:before="400"/>
    </w:pPr>
  </w:style>
  <w:style w:type="character" w:customStyle="1" w:styleId="ActNoCPChar">
    <w:name w:val="ActNoCP Char"/>
    <w:basedOn w:val="ActnoChar"/>
    <w:link w:val="ActNoCP"/>
    <w:rsid w:val="0080459E"/>
    <w:rPr>
      <w:rFonts w:eastAsia="Times New Roman" w:cs="Times New Roman"/>
      <w:b/>
      <w:sz w:val="40"/>
      <w:lang w:eastAsia="en-AU"/>
    </w:rPr>
  </w:style>
  <w:style w:type="paragraph" w:customStyle="1" w:styleId="AssentBk">
    <w:name w:val="AssentBk"/>
    <w:basedOn w:val="Normal"/>
    <w:rsid w:val="0080459E"/>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9801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A1"/>
    <w:rPr>
      <w:rFonts w:ascii="Tahoma" w:hAnsi="Tahoma" w:cs="Tahoma"/>
      <w:sz w:val="16"/>
      <w:szCs w:val="16"/>
    </w:rPr>
  </w:style>
  <w:style w:type="paragraph" w:customStyle="1" w:styleId="AssentDt">
    <w:name w:val="AssentDt"/>
    <w:basedOn w:val="Normal"/>
    <w:rsid w:val="00232B2A"/>
    <w:pPr>
      <w:spacing w:line="240" w:lineRule="auto"/>
    </w:pPr>
    <w:rPr>
      <w:rFonts w:eastAsia="Times New Roman" w:cs="Times New Roman"/>
      <w:sz w:val="20"/>
      <w:lang w:eastAsia="en-AU"/>
    </w:rPr>
  </w:style>
  <w:style w:type="paragraph" w:customStyle="1" w:styleId="2ndRd">
    <w:name w:val="2ndRd"/>
    <w:basedOn w:val="Normal"/>
    <w:rsid w:val="00232B2A"/>
    <w:pPr>
      <w:spacing w:line="240" w:lineRule="auto"/>
    </w:pPr>
    <w:rPr>
      <w:rFonts w:eastAsia="Times New Roman" w:cs="Times New Roman"/>
      <w:sz w:val="20"/>
      <w:lang w:eastAsia="en-AU"/>
    </w:rPr>
  </w:style>
  <w:style w:type="paragraph" w:customStyle="1" w:styleId="ScalePlusRef">
    <w:name w:val="ScalePlusRef"/>
    <w:basedOn w:val="Normal"/>
    <w:rsid w:val="00232B2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170"/>
    <w:pPr>
      <w:spacing w:line="260" w:lineRule="atLeast"/>
    </w:pPr>
    <w:rPr>
      <w:sz w:val="22"/>
    </w:rPr>
  </w:style>
  <w:style w:type="paragraph" w:styleId="Heading1">
    <w:name w:val="heading 1"/>
    <w:basedOn w:val="Normal"/>
    <w:next w:val="Normal"/>
    <w:link w:val="Heading1Char"/>
    <w:uiPriority w:val="9"/>
    <w:qFormat/>
    <w:rsid w:val="00191D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1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1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1D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1D4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1D4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1D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1D4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1D4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6170"/>
  </w:style>
  <w:style w:type="paragraph" w:customStyle="1" w:styleId="OPCParaBase">
    <w:name w:val="OPCParaBase"/>
    <w:link w:val="OPCParaBaseChar"/>
    <w:qFormat/>
    <w:rsid w:val="00E4617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46170"/>
    <w:pPr>
      <w:spacing w:line="240" w:lineRule="auto"/>
    </w:pPr>
    <w:rPr>
      <w:b/>
      <w:sz w:val="40"/>
    </w:rPr>
  </w:style>
  <w:style w:type="paragraph" w:customStyle="1" w:styleId="ActHead1">
    <w:name w:val="ActHead 1"/>
    <w:aliases w:val="c"/>
    <w:basedOn w:val="OPCParaBase"/>
    <w:next w:val="Normal"/>
    <w:qFormat/>
    <w:rsid w:val="00E461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61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61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61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61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61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61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61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617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6170"/>
  </w:style>
  <w:style w:type="paragraph" w:customStyle="1" w:styleId="Blocks">
    <w:name w:val="Blocks"/>
    <w:aliases w:val="bb"/>
    <w:basedOn w:val="OPCParaBase"/>
    <w:qFormat/>
    <w:rsid w:val="00E46170"/>
    <w:pPr>
      <w:spacing w:line="240" w:lineRule="auto"/>
    </w:pPr>
    <w:rPr>
      <w:sz w:val="24"/>
    </w:rPr>
  </w:style>
  <w:style w:type="paragraph" w:customStyle="1" w:styleId="BoxText">
    <w:name w:val="BoxText"/>
    <w:aliases w:val="bt"/>
    <w:basedOn w:val="OPCParaBase"/>
    <w:qFormat/>
    <w:rsid w:val="00E461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6170"/>
    <w:rPr>
      <w:b/>
    </w:rPr>
  </w:style>
  <w:style w:type="paragraph" w:customStyle="1" w:styleId="BoxHeadItalic">
    <w:name w:val="BoxHeadItalic"/>
    <w:aliases w:val="bhi"/>
    <w:basedOn w:val="BoxText"/>
    <w:next w:val="BoxStep"/>
    <w:qFormat/>
    <w:rsid w:val="00E46170"/>
    <w:rPr>
      <w:i/>
    </w:rPr>
  </w:style>
  <w:style w:type="paragraph" w:customStyle="1" w:styleId="BoxList">
    <w:name w:val="BoxList"/>
    <w:aliases w:val="bl"/>
    <w:basedOn w:val="BoxText"/>
    <w:qFormat/>
    <w:rsid w:val="00E46170"/>
    <w:pPr>
      <w:ind w:left="1559" w:hanging="425"/>
    </w:pPr>
  </w:style>
  <w:style w:type="paragraph" w:customStyle="1" w:styleId="BoxNote">
    <w:name w:val="BoxNote"/>
    <w:aliases w:val="bn"/>
    <w:basedOn w:val="BoxText"/>
    <w:qFormat/>
    <w:rsid w:val="00E46170"/>
    <w:pPr>
      <w:tabs>
        <w:tab w:val="left" w:pos="1985"/>
      </w:tabs>
      <w:spacing w:before="122" w:line="198" w:lineRule="exact"/>
      <w:ind w:left="2948" w:hanging="1814"/>
    </w:pPr>
    <w:rPr>
      <w:sz w:val="18"/>
    </w:rPr>
  </w:style>
  <w:style w:type="paragraph" w:customStyle="1" w:styleId="BoxPara">
    <w:name w:val="BoxPara"/>
    <w:aliases w:val="bp"/>
    <w:basedOn w:val="BoxText"/>
    <w:qFormat/>
    <w:rsid w:val="00E46170"/>
    <w:pPr>
      <w:tabs>
        <w:tab w:val="right" w:pos="2268"/>
      </w:tabs>
      <w:ind w:left="2552" w:hanging="1418"/>
    </w:pPr>
  </w:style>
  <w:style w:type="paragraph" w:customStyle="1" w:styleId="BoxStep">
    <w:name w:val="BoxStep"/>
    <w:aliases w:val="bs"/>
    <w:basedOn w:val="BoxText"/>
    <w:qFormat/>
    <w:rsid w:val="00E46170"/>
    <w:pPr>
      <w:ind w:left="1985" w:hanging="851"/>
    </w:pPr>
  </w:style>
  <w:style w:type="character" w:customStyle="1" w:styleId="CharAmPartNo">
    <w:name w:val="CharAmPartNo"/>
    <w:basedOn w:val="OPCCharBase"/>
    <w:qFormat/>
    <w:rsid w:val="00E46170"/>
  </w:style>
  <w:style w:type="character" w:customStyle="1" w:styleId="CharAmPartText">
    <w:name w:val="CharAmPartText"/>
    <w:basedOn w:val="OPCCharBase"/>
    <w:qFormat/>
    <w:rsid w:val="00E46170"/>
  </w:style>
  <w:style w:type="character" w:customStyle="1" w:styleId="CharAmSchNo">
    <w:name w:val="CharAmSchNo"/>
    <w:basedOn w:val="OPCCharBase"/>
    <w:qFormat/>
    <w:rsid w:val="00E46170"/>
  </w:style>
  <w:style w:type="character" w:customStyle="1" w:styleId="CharAmSchText">
    <w:name w:val="CharAmSchText"/>
    <w:basedOn w:val="OPCCharBase"/>
    <w:qFormat/>
    <w:rsid w:val="00E46170"/>
  </w:style>
  <w:style w:type="character" w:customStyle="1" w:styleId="CharBoldItalic">
    <w:name w:val="CharBoldItalic"/>
    <w:basedOn w:val="OPCCharBase"/>
    <w:uiPriority w:val="1"/>
    <w:qFormat/>
    <w:rsid w:val="00E46170"/>
    <w:rPr>
      <w:b/>
      <w:i/>
    </w:rPr>
  </w:style>
  <w:style w:type="character" w:customStyle="1" w:styleId="CharChapNo">
    <w:name w:val="CharChapNo"/>
    <w:basedOn w:val="OPCCharBase"/>
    <w:uiPriority w:val="1"/>
    <w:qFormat/>
    <w:rsid w:val="00E46170"/>
  </w:style>
  <w:style w:type="character" w:customStyle="1" w:styleId="CharChapText">
    <w:name w:val="CharChapText"/>
    <w:basedOn w:val="OPCCharBase"/>
    <w:uiPriority w:val="1"/>
    <w:qFormat/>
    <w:rsid w:val="00E46170"/>
  </w:style>
  <w:style w:type="character" w:customStyle="1" w:styleId="CharDivNo">
    <w:name w:val="CharDivNo"/>
    <w:basedOn w:val="OPCCharBase"/>
    <w:uiPriority w:val="1"/>
    <w:qFormat/>
    <w:rsid w:val="00E46170"/>
  </w:style>
  <w:style w:type="character" w:customStyle="1" w:styleId="CharDivText">
    <w:name w:val="CharDivText"/>
    <w:basedOn w:val="OPCCharBase"/>
    <w:uiPriority w:val="1"/>
    <w:qFormat/>
    <w:rsid w:val="00E46170"/>
  </w:style>
  <w:style w:type="character" w:customStyle="1" w:styleId="CharItalic">
    <w:name w:val="CharItalic"/>
    <w:basedOn w:val="OPCCharBase"/>
    <w:uiPriority w:val="1"/>
    <w:qFormat/>
    <w:rsid w:val="00E46170"/>
    <w:rPr>
      <w:i/>
    </w:rPr>
  </w:style>
  <w:style w:type="character" w:customStyle="1" w:styleId="CharPartNo">
    <w:name w:val="CharPartNo"/>
    <w:basedOn w:val="OPCCharBase"/>
    <w:uiPriority w:val="1"/>
    <w:qFormat/>
    <w:rsid w:val="00E46170"/>
  </w:style>
  <w:style w:type="character" w:customStyle="1" w:styleId="CharPartText">
    <w:name w:val="CharPartText"/>
    <w:basedOn w:val="OPCCharBase"/>
    <w:uiPriority w:val="1"/>
    <w:qFormat/>
    <w:rsid w:val="00E46170"/>
  </w:style>
  <w:style w:type="character" w:customStyle="1" w:styleId="CharSectno">
    <w:name w:val="CharSectno"/>
    <w:basedOn w:val="OPCCharBase"/>
    <w:qFormat/>
    <w:rsid w:val="00E46170"/>
  </w:style>
  <w:style w:type="character" w:customStyle="1" w:styleId="CharSubdNo">
    <w:name w:val="CharSubdNo"/>
    <w:basedOn w:val="OPCCharBase"/>
    <w:uiPriority w:val="1"/>
    <w:qFormat/>
    <w:rsid w:val="00E46170"/>
  </w:style>
  <w:style w:type="character" w:customStyle="1" w:styleId="CharSubdText">
    <w:name w:val="CharSubdText"/>
    <w:basedOn w:val="OPCCharBase"/>
    <w:uiPriority w:val="1"/>
    <w:qFormat/>
    <w:rsid w:val="00E46170"/>
  </w:style>
  <w:style w:type="paragraph" w:customStyle="1" w:styleId="CTA--">
    <w:name w:val="CTA --"/>
    <w:basedOn w:val="OPCParaBase"/>
    <w:next w:val="Normal"/>
    <w:rsid w:val="00E46170"/>
    <w:pPr>
      <w:spacing w:before="60" w:line="240" w:lineRule="atLeast"/>
      <w:ind w:left="142" w:hanging="142"/>
    </w:pPr>
    <w:rPr>
      <w:sz w:val="20"/>
    </w:rPr>
  </w:style>
  <w:style w:type="paragraph" w:customStyle="1" w:styleId="CTA-">
    <w:name w:val="CTA -"/>
    <w:basedOn w:val="OPCParaBase"/>
    <w:rsid w:val="00E46170"/>
    <w:pPr>
      <w:spacing w:before="60" w:line="240" w:lineRule="atLeast"/>
      <w:ind w:left="85" w:hanging="85"/>
    </w:pPr>
    <w:rPr>
      <w:sz w:val="20"/>
    </w:rPr>
  </w:style>
  <w:style w:type="paragraph" w:customStyle="1" w:styleId="CTA---">
    <w:name w:val="CTA ---"/>
    <w:basedOn w:val="OPCParaBase"/>
    <w:next w:val="Normal"/>
    <w:rsid w:val="00E46170"/>
    <w:pPr>
      <w:spacing w:before="60" w:line="240" w:lineRule="atLeast"/>
      <w:ind w:left="198" w:hanging="198"/>
    </w:pPr>
    <w:rPr>
      <w:sz w:val="20"/>
    </w:rPr>
  </w:style>
  <w:style w:type="paragraph" w:customStyle="1" w:styleId="CTA----">
    <w:name w:val="CTA ----"/>
    <w:basedOn w:val="OPCParaBase"/>
    <w:next w:val="Normal"/>
    <w:rsid w:val="00E46170"/>
    <w:pPr>
      <w:spacing w:before="60" w:line="240" w:lineRule="atLeast"/>
      <w:ind w:left="255" w:hanging="255"/>
    </w:pPr>
    <w:rPr>
      <w:sz w:val="20"/>
    </w:rPr>
  </w:style>
  <w:style w:type="paragraph" w:customStyle="1" w:styleId="CTA1a">
    <w:name w:val="CTA 1(a)"/>
    <w:basedOn w:val="OPCParaBase"/>
    <w:rsid w:val="00E46170"/>
    <w:pPr>
      <w:tabs>
        <w:tab w:val="right" w:pos="414"/>
      </w:tabs>
      <w:spacing w:before="40" w:line="240" w:lineRule="atLeast"/>
      <w:ind w:left="675" w:hanging="675"/>
    </w:pPr>
    <w:rPr>
      <w:sz w:val="20"/>
    </w:rPr>
  </w:style>
  <w:style w:type="paragraph" w:customStyle="1" w:styleId="CTA1ai">
    <w:name w:val="CTA 1(a)(i)"/>
    <w:basedOn w:val="OPCParaBase"/>
    <w:rsid w:val="00E46170"/>
    <w:pPr>
      <w:tabs>
        <w:tab w:val="right" w:pos="1004"/>
      </w:tabs>
      <w:spacing w:before="40" w:line="240" w:lineRule="atLeast"/>
      <w:ind w:left="1253" w:hanging="1253"/>
    </w:pPr>
    <w:rPr>
      <w:sz w:val="20"/>
    </w:rPr>
  </w:style>
  <w:style w:type="paragraph" w:customStyle="1" w:styleId="CTA2a">
    <w:name w:val="CTA 2(a)"/>
    <w:basedOn w:val="OPCParaBase"/>
    <w:rsid w:val="00E46170"/>
    <w:pPr>
      <w:tabs>
        <w:tab w:val="right" w:pos="482"/>
      </w:tabs>
      <w:spacing w:before="40" w:line="240" w:lineRule="atLeast"/>
      <w:ind w:left="748" w:hanging="748"/>
    </w:pPr>
    <w:rPr>
      <w:sz w:val="20"/>
    </w:rPr>
  </w:style>
  <w:style w:type="paragraph" w:customStyle="1" w:styleId="CTA2ai">
    <w:name w:val="CTA 2(a)(i)"/>
    <w:basedOn w:val="OPCParaBase"/>
    <w:rsid w:val="00E46170"/>
    <w:pPr>
      <w:tabs>
        <w:tab w:val="right" w:pos="1089"/>
      </w:tabs>
      <w:spacing w:before="40" w:line="240" w:lineRule="atLeast"/>
      <w:ind w:left="1327" w:hanging="1327"/>
    </w:pPr>
    <w:rPr>
      <w:sz w:val="20"/>
    </w:rPr>
  </w:style>
  <w:style w:type="paragraph" w:customStyle="1" w:styleId="CTA3a">
    <w:name w:val="CTA 3(a)"/>
    <w:basedOn w:val="OPCParaBase"/>
    <w:rsid w:val="00E46170"/>
    <w:pPr>
      <w:tabs>
        <w:tab w:val="right" w:pos="556"/>
      </w:tabs>
      <w:spacing w:before="40" w:line="240" w:lineRule="atLeast"/>
      <w:ind w:left="805" w:hanging="805"/>
    </w:pPr>
    <w:rPr>
      <w:sz w:val="20"/>
    </w:rPr>
  </w:style>
  <w:style w:type="paragraph" w:customStyle="1" w:styleId="CTA3ai">
    <w:name w:val="CTA 3(a)(i)"/>
    <w:basedOn w:val="OPCParaBase"/>
    <w:rsid w:val="00E46170"/>
    <w:pPr>
      <w:tabs>
        <w:tab w:val="right" w:pos="1140"/>
      </w:tabs>
      <w:spacing w:before="40" w:line="240" w:lineRule="atLeast"/>
      <w:ind w:left="1361" w:hanging="1361"/>
    </w:pPr>
    <w:rPr>
      <w:sz w:val="20"/>
    </w:rPr>
  </w:style>
  <w:style w:type="paragraph" w:customStyle="1" w:styleId="CTA4a">
    <w:name w:val="CTA 4(a)"/>
    <w:basedOn w:val="OPCParaBase"/>
    <w:rsid w:val="00E46170"/>
    <w:pPr>
      <w:tabs>
        <w:tab w:val="right" w:pos="624"/>
      </w:tabs>
      <w:spacing w:before="40" w:line="240" w:lineRule="atLeast"/>
      <w:ind w:left="873" w:hanging="873"/>
    </w:pPr>
    <w:rPr>
      <w:sz w:val="20"/>
    </w:rPr>
  </w:style>
  <w:style w:type="paragraph" w:customStyle="1" w:styleId="CTA4ai">
    <w:name w:val="CTA 4(a)(i)"/>
    <w:basedOn w:val="OPCParaBase"/>
    <w:rsid w:val="00E46170"/>
    <w:pPr>
      <w:tabs>
        <w:tab w:val="right" w:pos="1213"/>
      </w:tabs>
      <w:spacing w:before="40" w:line="240" w:lineRule="atLeast"/>
      <w:ind w:left="1452" w:hanging="1452"/>
    </w:pPr>
    <w:rPr>
      <w:sz w:val="20"/>
    </w:rPr>
  </w:style>
  <w:style w:type="paragraph" w:customStyle="1" w:styleId="CTACAPS">
    <w:name w:val="CTA CAPS"/>
    <w:basedOn w:val="OPCParaBase"/>
    <w:rsid w:val="00E46170"/>
    <w:pPr>
      <w:spacing w:before="60" w:line="240" w:lineRule="atLeast"/>
    </w:pPr>
    <w:rPr>
      <w:sz w:val="20"/>
    </w:rPr>
  </w:style>
  <w:style w:type="paragraph" w:customStyle="1" w:styleId="CTAright">
    <w:name w:val="CTA right"/>
    <w:basedOn w:val="OPCParaBase"/>
    <w:rsid w:val="00E46170"/>
    <w:pPr>
      <w:spacing w:before="60" w:line="240" w:lineRule="auto"/>
      <w:jc w:val="right"/>
    </w:pPr>
    <w:rPr>
      <w:sz w:val="20"/>
    </w:rPr>
  </w:style>
  <w:style w:type="paragraph" w:customStyle="1" w:styleId="subsection">
    <w:name w:val="subsection"/>
    <w:aliases w:val="ss"/>
    <w:basedOn w:val="OPCParaBase"/>
    <w:link w:val="subsectionChar"/>
    <w:rsid w:val="00E461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6170"/>
    <w:pPr>
      <w:spacing w:before="180" w:line="240" w:lineRule="auto"/>
      <w:ind w:left="1134"/>
    </w:pPr>
  </w:style>
  <w:style w:type="paragraph" w:customStyle="1" w:styleId="ETAsubitem">
    <w:name w:val="ETA(subitem)"/>
    <w:basedOn w:val="OPCParaBase"/>
    <w:rsid w:val="00E46170"/>
    <w:pPr>
      <w:tabs>
        <w:tab w:val="right" w:pos="340"/>
      </w:tabs>
      <w:spacing w:before="60" w:line="240" w:lineRule="auto"/>
      <w:ind w:left="454" w:hanging="454"/>
    </w:pPr>
    <w:rPr>
      <w:sz w:val="20"/>
    </w:rPr>
  </w:style>
  <w:style w:type="paragraph" w:customStyle="1" w:styleId="ETApara">
    <w:name w:val="ETA(para)"/>
    <w:basedOn w:val="OPCParaBase"/>
    <w:rsid w:val="00E46170"/>
    <w:pPr>
      <w:tabs>
        <w:tab w:val="right" w:pos="754"/>
      </w:tabs>
      <w:spacing w:before="60" w:line="240" w:lineRule="auto"/>
      <w:ind w:left="828" w:hanging="828"/>
    </w:pPr>
    <w:rPr>
      <w:sz w:val="20"/>
    </w:rPr>
  </w:style>
  <w:style w:type="paragraph" w:customStyle="1" w:styleId="ETAsubpara">
    <w:name w:val="ETA(subpara)"/>
    <w:basedOn w:val="OPCParaBase"/>
    <w:rsid w:val="00E46170"/>
    <w:pPr>
      <w:tabs>
        <w:tab w:val="right" w:pos="1083"/>
      </w:tabs>
      <w:spacing w:before="60" w:line="240" w:lineRule="auto"/>
      <w:ind w:left="1191" w:hanging="1191"/>
    </w:pPr>
    <w:rPr>
      <w:sz w:val="20"/>
    </w:rPr>
  </w:style>
  <w:style w:type="paragraph" w:customStyle="1" w:styleId="ETAsub-subpara">
    <w:name w:val="ETA(sub-subpara)"/>
    <w:basedOn w:val="OPCParaBase"/>
    <w:rsid w:val="00E46170"/>
    <w:pPr>
      <w:tabs>
        <w:tab w:val="right" w:pos="1412"/>
      </w:tabs>
      <w:spacing w:before="60" w:line="240" w:lineRule="auto"/>
      <w:ind w:left="1525" w:hanging="1525"/>
    </w:pPr>
    <w:rPr>
      <w:sz w:val="20"/>
    </w:rPr>
  </w:style>
  <w:style w:type="paragraph" w:customStyle="1" w:styleId="Formula">
    <w:name w:val="Formula"/>
    <w:basedOn w:val="OPCParaBase"/>
    <w:rsid w:val="00E46170"/>
    <w:pPr>
      <w:spacing w:line="240" w:lineRule="auto"/>
      <w:ind w:left="1134"/>
    </w:pPr>
    <w:rPr>
      <w:sz w:val="20"/>
    </w:rPr>
  </w:style>
  <w:style w:type="paragraph" w:styleId="Header">
    <w:name w:val="header"/>
    <w:basedOn w:val="OPCParaBase"/>
    <w:link w:val="HeaderChar"/>
    <w:unhideWhenUsed/>
    <w:rsid w:val="00E461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6170"/>
    <w:rPr>
      <w:rFonts w:eastAsia="Times New Roman" w:cs="Times New Roman"/>
      <w:sz w:val="16"/>
      <w:lang w:eastAsia="en-AU"/>
    </w:rPr>
  </w:style>
  <w:style w:type="paragraph" w:customStyle="1" w:styleId="House">
    <w:name w:val="House"/>
    <w:basedOn w:val="OPCParaBase"/>
    <w:rsid w:val="00E46170"/>
    <w:pPr>
      <w:spacing w:line="240" w:lineRule="auto"/>
    </w:pPr>
    <w:rPr>
      <w:sz w:val="28"/>
    </w:rPr>
  </w:style>
  <w:style w:type="paragraph" w:customStyle="1" w:styleId="Item">
    <w:name w:val="Item"/>
    <w:aliases w:val="i"/>
    <w:basedOn w:val="OPCParaBase"/>
    <w:next w:val="ItemHead"/>
    <w:link w:val="ItemChar"/>
    <w:rsid w:val="00E46170"/>
    <w:pPr>
      <w:keepLines/>
      <w:spacing w:before="80" w:line="240" w:lineRule="auto"/>
      <w:ind w:left="709"/>
    </w:pPr>
  </w:style>
  <w:style w:type="paragraph" w:customStyle="1" w:styleId="ItemHead">
    <w:name w:val="ItemHead"/>
    <w:aliases w:val="ih"/>
    <w:basedOn w:val="OPCParaBase"/>
    <w:next w:val="Item"/>
    <w:link w:val="ItemHeadChar"/>
    <w:rsid w:val="00E461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6170"/>
    <w:pPr>
      <w:spacing w:line="240" w:lineRule="auto"/>
    </w:pPr>
    <w:rPr>
      <w:b/>
      <w:sz w:val="32"/>
    </w:rPr>
  </w:style>
  <w:style w:type="paragraph" w:customStyle="1" w:styleId="notedraft">
    <w:name w:val="note(draft)"/>
    <w:aliases w:val="nd"/>
    <w:basedOn w:val="OPCParaBase"/>
    <w:rsid w:val="00E46170"/>
    <w:pPr>
      <w:spacing w:before="240" w:line="240" w:lineRule="auto"/>
      <w:ind w:left="284" w:hanging="284"/>
    </w:pPr>
    <w:rPr>
      <w:i/>
      <w:sz w:val="24"/>
    </w:rPr>
  </w:style>
  <w:style w:type="paragraph" w:customStyle="1" w:styleId="notemargin">
    <w:name w:val="note(margin)"/>
    <w:aliases w:val="nm"/>
    <w:basedOn w:val="OPCParaBase"/>
    <w:rsid w:val="00E46170"/>
    <w:pPr>
      <w:tabs>
        <w:tab w:val="left" w:pos="709"/>
      </w:tabs>
      <w:spacing w:before="122" w:line="198" w:lineRule="exact"/>
      <w:ind w:left="709" w:hanging="709"/>
    </w:pPr>
    <w:rPr>
      <w:sz w:val="18"/>
    </w:rPr>
  </w:style>
  <w:style w:type="paragraph" w:customStyle="1" w:styleId="noteToPara">
    <w:name w:val="noteToPara"/>
    <w:aliases w:val="ntp"/>
    <w:basedOn w:val="OPCParaBase"/>
    <w:rsid w:val="00E46170"/>
    <w:pPr>
      <w:spacing w:before="122" w:line="198" w:lineRule="exact"/>
      <w:ind w:left="2353" w:hanging="709"/>
    </w:pPr>
    <w:rPr>
      <w:sz w:val="18"/>
    </w:rPr>
  </w:style>
  <w:style w:type="paragraph" w:customStyle="1" w:styleId="noteParlAmend">
    <w:name w:val="note(ParlAmend)"/>
    <w:aliases w:val="npp"/>
    <w:basedOn w:val="OPCParaBase"/>
    <w:next w:val="ParlAmend"/>
    <w:rsid w:val="00E46170"/>
    <w:pPr>
      <w:spacing w:line="240" w:lineRule="auto"/>
      <w:jc w:val="right"/>
    </w:pPr>
    <w:rPr>
      <w:rFonts w:ascii="Arial" w:hAnsi="Arial"/>
      <w:b/>
      <w:i/>
    </w:rPr>
  </w:style>
  <w:style w:type="paragraph" w:customStyle="1" w:styleId="Page1">
    <w:name w:val="Page1"/>
    <w:basedOn w:val="OPCParaBase"/>
    <w:rsid w:val="00E46170"/>
    <w:pPr>
      <w:spacing w:before="400" w:line="240" w:lineRule="auto"/>
    </w:pPr>
    <w:rPr>
      <w:b/>
      <w:sz w:val="32"/>
    </w:rPr>
  </w:style>
  <w:style w:type="paragraph" w:customStyle="1" w:styleId="PageBreak">
    <w:name w:val="PageBreak"/>
    <w:aliases w:val="pb"/>
    <w:basedOn w:val="OPCParaBase"/>
    <w:rsid w:val="00E46170"/>
    <w:pPr>
      <w:spacing w:line="240" w:lineRule="auto"/>
    </w:pPr>
    <w:rPr>
      <w:sz w:val="20"/>
    </w:rPr>
  </w:style>
  <w:style w:type="paragraph" w:customStyle="1" w:styleId="paragraphsub">
    <w:name w:val="paragraph(sub)"/>
    <w:aliases w:val="aa"/>
    <w:basedOn w:val="OPCParaBase"/>
    <w:rsid w:val="00E46170"/>
    <w:pPr>
      <w:tabs>
        <w:tab w:val="right" w:pos="1985"/>
      </w:tabs>
      <w:spacing w:before="40" w:line="240" w:lineRule="auto"/>
      <w:ind w:left="2098" w:hanging="2098"/>
    </w:pPr>
  </w:style>
  <w:style w:type="paragraph" w:customStyle="1" w:styleId="paragraphsub-sub">
    <w:name w:val="paragraph(sub-sub)"/>
    <w:aliases w:val="aaa"/>
    <w:basedOn w:val="OPCParaBase"/>
    <w:rsid w:val="00E46170"/>
    <w:pPr>
      <w:tabs>
        <w:tab w:val="right" w:pos="2722"/>
      </w:tabs>
      <w:spacing w:before="40" w:line="240" w:lineRule="auto"/>
      <w:ind w:left="2835" w:hanging="2835"/>
    </w:pPr>
  </w:style>
  <w:style w:type="paragraph" w:customStyle="1" w:styleId="paragraph">
    <w:name w:val="paragraph"/>
    <w:aliases w:val="a"/>
    <w:basedOn w:val="OPCParaBase"/>
    <w:link w:val="paragraphChar"/>
    <w:rsid w:val="00E46170"/>
    <w:pPr>
      <w:tabs>
        <w:tab w:val="right" w:pos="1531"/>
      </w:tabs>
      <w:spacing w:before="40" w:line="240" w:lineRule="auto"/>
      <w:ind w:left="1644" w:hanging="1644"/>
    </w:pPr>
  </w:style>
  <w:style w:type="paragraph" w:customStyle="1" w:styleId="ParlAmend">
    <w:name w:val="ParlAmend"/>
    <w:aliases w:val="pp"/>
    <w:basedOn w:val="OPCParaBase"/>
    <w:rsid w:val="00E46170"/>
    <w:pPr>
      <w:spacing w:before="240" w:line="240" w:lineRule="atLeast"/>
      <w:ind w:hanging="567"/>
    </w:pPr>
    <w:rPr>
      <w:sz w:val="24"/>
    </w:rPr>
  </w:style>
  <w:style w:type="paragraph" w:customStyle="1" w:styleId="Penalty">
    <w:name w:val="Penalty"/>
    <w:basedOn w:val="OPCParaBase"/>
    <w:rsid w:val="00E46170"/>
    <w:pPr>
      <w:tabs>
        <w:tab w:val="left" w:pos="2977"/>
      </w:tabs>
      <w:spacing w:before="180" w:line="240" w:lineRule="auto"/>
      <w:ind w:left="1985" w:hanging="851"/>
    </w:pPr>
  </w:style>
  <w:style w:type="paragraph" w:customStyle="1" w:styleId="Portfolio">
    <w:name w:val="Portfolio"/>
    <w:basedOn w:val="OPCParaBase"/>
    <w:rsid w:val="00E46170"/>
    <w:pPr>
      <w:spacing w:line="240" w:lineRule="auto"/>
    </w:pPr>
    <w:rPr>
      <w:i/>
      <w:sz w:val="20"/>
    </w:rPr>
  </w:style>
  <w:style w:type="paragraph" w:customStyle="1" w:styleId="Preamble">
    <w:name w:val="Preamble"/>
    <w:basedOn w:val="OPCParaBase"/>
    <w:next w:val="Normal"/>
    <w:rsid w:val="00E461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6170"/>
    <w:pPr>
      <w:spacing w:line="240" w:lineRule="auto"/>
    </w:pPr>
    <w:rPr>
      <w:i/>
      <w:sz w:val="20"/>
    </w:rPr>
  </w:style>
  <w:style w:type="paragraph" w:customStyle="1" w:styleId="Session">
    <w:name w:val="Session"/>
    <w:basedOn w:val="OPCParaBase"/>
    <w:rsid w:val="00E46170"/>
    <w:pPr>
      <w:spacing w:line="240" w:lineRule="auto"/>
    </w:pPr>
    <w:rPr>
      <w:sz w:val="28"/>
    </w:rPr>
  </w:style>
  <w:style w:type="paragraph" w:customStyle="1" w:styleId="Sponsor">
    <w:name w:val="Sponsor"/>
    <w:basedOn w:val="OPCParaBase"/>
    <w:rsid w:val="00E46170"/>
    <w:pPr>
      <w:spacing w:line="240" w:lineRule="auto"/>
    </w:pPr>
    <w:rPr>
      <w:i/>
    </w:rPr>
  </w:style>
  <w:style w:type="paragraph" w:customStyle="1" w:styleId="Subitem">
    <w:name w:val="Subitem"/>
    <w:aliases w:val="iss"/>
    <w:basedOn w:val="OPCParaBase"/>
    <w:rsid w:val="00E46170"/>
    <w:pPr>
      <w:spacing w:before="180" w:line="240" w:lineRule="auto"/>
      <w:ind w:left="709" w:hanging="709"/>
    </w:pPr>
  </w:style>
  <w:style w:type="paragraph" w:customStyle="1" w:styleId="SubitemHead">
    <w:name w:val="SubitemHead"/>
    <w:aliases w:val="issh"/>
    <w:basedOn w:val="OPCParaBase"/>
    <w:rsid w:val="00E461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6170"/>
    <w:pPr>
      <w:spacing w:before="40" w:line="240" w:lineRule="auto"/>
      <w:ind w:left="1134"/>
    </w:pPr>
  </w:style>
  <w:style w:type="paragraph" w:customStyle="1" w:styleId="SubsectionHead">
    <w:name w:val="SubsectionHead"/>
    <w:aliases w:val="ssh"/>
    <w:basedOn w:val="OPCParaBase"/>
    <w:next w:val="subsection"/>
    <w:rsid w:val="00E46170"/>
    <w:pPr>
      <w:keepNext/>
      <w:keepLines/>
      <w:spacing w:before="240" w:line="240" w:lineRule="auto"/>
      <w:ind w:left="1134"/>
    </w:pPr>
    <w:rPr>
      <w:i/>
    </w:rPr>
  </w:style>
  <w:style w:type="paragraph" w:customStyle="1" w:styleId="Tablea">
    <w:name w:val="Table(a)"/>
    <w:aliases w:val="ta"/>
    <w:basedOn w:val="OPCParaBase"/>
    <w:rsid w:val="00E46170"/>
    <w:pPr>
      <w:spacing w:before="60" w:line="240" w:lineRule="auto"/>
      <w:ind w:left="284" w:hanging="284"/>
    </w:pPr>
    <w:rPr>
      <w:sz w:val="20"/>
    </w:rPr>
  </w:style>
  <w:style w:type="paragraph" w:customStyle="1" w:styleId="TableAA">
    <w:name w:val="Table(AA)"/>
    <w:aliases w:val="taaa"/>
    <w:basedOn w:val="OPCParaBase"/>
    <w:rsid w:val="00E461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61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6170"/>
    <w:pPr>
      <w:spacing w:before="60" w:line="240" w:lineRule="atLeast"/>
    </w:pPr>
    <w:rPr>
      <w:sz w:val="20"/>
    </w:rPr>
  </w:style>
  <w:style w:type="paragraph" w:customStyle="1" w:styleId="TLPBoxTextnote">
    <w:name w:val="TLPBoxText(note"/>
    <w:aliases w:val="right)"/>
    <w:basedOn w:val="OPCParaBase"/>
    <w:rsid w:val="00E461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61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6170"/>
    <w:pPr>
      <w:spacing w:before="122" w:line="198" w:lineRule="exact"/>
      <w:ind w:left="1985" w:hanging="851"/>
      <w:jc w:val="right"/>
    </w:pPr>
    <w:rPr>
      <w:sz w:val="18"/>
    </w:rPr>
  </w:style>
  <w:style w:type="paragraph" w:customStyle="1" w:styleId="TLPTableBullet">
    <w:name w:val="TLPTableBullet"/>
    <w:aliases w:val="ttb"/>
    <w:basedOn w:val="OPCParaBase"/>
    <w:rsid w:val="00E46170"/>
    <w:pPr>
      <w:spacing w:line="240" w:lineRule="exact"/>
      <w:ind w:left="284" w:hanging="284"/>
    </w:pPr>
    <w:rPr>
      <w:sz w:val="20"/>
    </w:rPr>
  </w:style>
  <w:style w:type="paragraph" w:styleId="TOC1">
    <w:name w:val="toc 1"/>
    <w:basedOn w:val="OPCParaBase"/>
    <w:next w:val="Normal"/>
    <w:uiPriority w:val="39"/>
    <w:semiHidden/>
    <w:unhideWhenUsed/>
    <w:rsid w:val="00E4617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617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617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4617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461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461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461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461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61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6170"/>
    <w:pPr>
      <w:keepLines/>
      <w:spacing w:before="240" w:after="120" w:line="240" w:lineRule="auto"/>
      <w:ind w:left="794"/>
    </w:pPr>
    <w:rPr>
      <w:b/>
      <w:kern w:val="28"/>
      <w:sz w:val="20"/>
    </w:rPr>
  </w:style>
  <w:style w:type="paragraph" w:customStyle="1" w:styleId="TofSectsHeading">
    <w:name w:val="TofSects(Heading)"/>
    <w:basedOn w:val="OPCParaBase"/>
    <w:rsid w:val="00E46170"/>
    <w:pPr>
      <w:spacing w:before="240" w:after="120" w:line="240" w:lineRule="auto"/>
    </w:pPr>
    <w:rPr>
      <w:b/>
      <w:sz w:val="24"/>
    </w:rPr>
  </w:style>
  <w:style w:type="paragraph" w:customStyle="1" w:styleId="TofSectsSection">
    <w:name w:val="TofSects(Section)"/>
    <w:basedOn w:val="OPCParaBase"/>
    <w:rsid w:val="00E46170"/>
    <w:pPr>
      <w:keepLines/>
      <w:spacing w:before="40" w:line="240" w:lineRule="auto"/>
      <w:ind w:left="1588" w:hanging="794"/>
    </w:pPr>
    <w:rPr>
      <w:kern w:val="28"/>
      <w:sz w:val="18"/>
    </w:rPr>
  </w:style>
  <w:style w:type="paragraph" w:customStyle="1" w:styleId="TofSectsSubdiv">
    <w:name w:val="TofSects(Subdiv)"/>
    <w:basedOn w:val="OPCParaBase"/>
    <w:rsid w:val="00E46170"/>
    <w:pPr>
      <w:keepLines/>
      <w:spacing w:before="80" w:line="240" w:lineRule="auto"/>
      <w:ind w:left="1588" w:hanging="794"/>
    </w:pPr>
    <w:rPr>
      <w:kern w:val="28"/>
    </w:rPr>
  </w:style>
  <w:style w:type="paragraph" w:customStyle="1" w:styleId="WRStyle">
    <w:name w:val="WR Style"/>
    <w:aliases w:val="WR"/>
    <w:basedOn w:val="OPCParaBase"/>
    <w:rsid w:val="00E46170"/>
    <w:pPr>
      <w:spacing w:before="240" w:line="240" w:lineRule="auto"/>
      <w:ind w:left="284" w:hanging="284"/>
    </w:pPr>
    <w:rPr>
      <w:b/>
      <w:i/>
      <w:kern w:val="28"/>
      <w:sz w:val="24"/>
    </w:rPr>
  </w:style>
  <w:style w:type="paragraph" w:customStyle="1" w:styleId="notepara">
    <w:name w:val="note(para)"/>
    <w:aliases w:val="na"/>
    <w:basedOn w:val="OPCParaBase"/>
    <w:rsid w:val="00E46170"/>
    <w:pPr>
      <w:spacing w:before="40" w:line="198" w:lineRule="exact"/>
      <w:ind w:left="2354" w:hanging="369"/>
    </w:pPr>
    <w:rPr>
      <w:sz w:val="18"/>
    </w:rPr>
  </w:style>
  <w:style w:type="paragraph" w:styleId="Footer">
    <w:name w:val="footer"/>
    <w:link w:val="FooterChar"/>
    <w:rsid w:val="00E461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6170"/>
    <w:rPr>
      <w:rFonts w:eastAsia="Times New Roman" w:cs="Times New Roman"/>
      <w:sz w:val="22"/>
      <w:szCs w:val="24"/>
      <w:lang w:eastAsia="en-AU"/>
    </w:rPr>
  </w:style>
  <w:style w:type="character" w:styleId="LineNumber">
    <w:name w:val="line number"/>
    <w:basedOn w:val="OPCCharBase"/>
    <w:uiPriority w:val="99"/>
    <w:semiHidden/>
    <w:unhideWhenUsed/>
    <w:rsid w:val="00E46170"/>
    <w:rPr>
      <w:sz w:val="16"/>
    </w:rPr>
  </w:style>
  <w:style w:type="table" w:customStyle="1" w:styleId="CFlag">
    <w:name w:val="CFlag"/>
    <w:basedOn w:val="TableNormal"/>
    <w:uiPriority w:val="99"/>
    <w:rsid w:val="00E46170"/>
    <w:rPr>
      <w:rFonts w:eastAsia="Times New Roman" w:cs="Times New Roman"/>
      <w:lang w:eastAsia="en-AU"/>
    </w:rPr>
    <w:tblPr/>
  </w:style>
  <w:style w:type="paragraph" w:customStyle="1" w:styleId="NotesHeading1">
    <w:name w:val="NotesHeading 1"/>
    <w:basedOn w:val="OPCParaBase"/>
    <w:next w:val="Normal"/>
    <w:rsid w:val="00E46170"/>
    <w:rPr>
      <w:b/>
      <w:sz w:val="28"/>
      <w:szCs w:val="28"/>
    </w:rPr>
  </w:style>
  <w:style w:type="paragraph" w:customStyle="1" w:styleId="NotesHeading2">
    <w:name w:val="NotesHeading 2"/>
    <w:basedOn w:val="OPCParaBase"/>
    <w:next w:val="Normal"/>
    <w:rsid w:val="00E46170"/>
    <w:rPr>
      <w:b/>
      <w:sz w:val="28"/>
      <w:szCs w:val="28"/>
    </w:rPr>
  </w:style>
  <w:style w:type="paragraph" w:customStyle="1" w:styleId="SignCoverPageEnd">
    <w:name w:val="SignCoverPageEnd"/>
    <w:basedOn w:val="OPCParaBase"/>
    <w:next w:val="Normal"/>
    <w:rsid w:val="00E461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6170"/>
    <w:pPr>
      <w:pBdr>
        <w:top w:val="single" w:sz="4" w:space="1" w:color="auto"/>
      </w:pBdr>
      <w:spacing w:before="360"/>
      <w:ind w:right="397"/>
      <w:jc w:val="both"/>
    </w:pPr>
  </w:style>
  <w:style w:type="paragraph" w:customStyle="1" w:styleId="Paragraphsub-sub-sub">
    <w:name w:val="Paragraph(sub-sub-sub)"/>
    <w:aliases w:val="aaaa"/>
    <w:basedOn w:val="OPCParaBase"/>
    <w:rsid w:val="00E461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61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61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61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617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46170"/>
    <w:pPr>
      <w:spacing w:before="120"/>
    </w:pPr>
  </w:style>
  <w:style w:type="paragraph" w:customStyle="1" w:styleId="TableTextEndNotes">
    <w:name w:val="TableTextEndNotes"/>
    <w:aliases w:val="Tten"/>
    <w:basedOn w:val="Normal"/>
    <w:rsid w:val="00E46170"/>
    <w:pPr>
      <w:spacing w:before="60" w:line="240" w:lineRule="auto"/>
    </w:pPr>
    <w:rPr>
      <w:rFonts w:cs="Arial"/>
      <w:sz w:val="20"/>
      <w:szCs w:val="22"/>
    </w:rPr>
  </w:style>
  <w:style w:type="paragraph" w:customStyle="1" w:styleId="TableHeading">
    <w:name w:val="TableHeading"/>
    <w:aliases w:val="th"/>
    <w:basedOn w:val="OPCParaBase"/>
    <w:next w:val="Tabletext"/>
    <w:rsid w:val="00E46170"/>
    <w:pPr>
      <w:keepNext/>
      <w:spacing w:before="60" w:line="240" w:lineRule="atLeast"/>
    </w:pPr>
    <w:rPr>
      <w:b/>
      <w:sz w:val="20"/>
    </w:rPr>
  </w:style>
  <w:style w:type="paragraph" w:customStyle="1" w:styleId="NoteToSubpara">
    <w:name w:val="NoteToSubpara"/>
    <w:aliases w:val="nts"/>
    <w:basedOn w:val="OPCParaBase"/>
    <w:rsid w:val="00E46170"/>
    <w:pPr>
      <w:spacing w:before="40" w:line="198" w:lineRule="exact"/>
      <w:ind w:left="2835" w:hanging="709"/>
    </w:pPr>
    <w:rPr>
      <w:sz w:val="18"/>
    </w:rPr>
  </w:style>
  <w:style w:type="paragraph" w:customStyle="1" w:styleId="ENoteTableHeading">
    <w:name w:val="ENoteTableHeading"/>
    <w:aliases w:val="enth"/>
    <w:basedOn w:val="OPCParaBase"/>
    <w:rsid w:val="00E46170"/>
    <w:pPr>
      <w:keepNext/>
      <w:spacing w:before="60" w:line="240" w:lineRule="atLeast"/>
    </w:pPr>
    <w:rPr>
      <w:rFonts w:ascii="Arial" w:hAnsi="Arial"/>
      <w:b/>
      <w:sz w:val="16"/>
    </w:rPr>
  </w:style>
  <w:style w:type="paragraph" w:customStyle="1" w:styleId="ENoteTTi">
    <w:name w:val="ENoteTTi"/>
    <w:aliases w:val="entti"/>
    <w:basedOn w:val="OPCParaBase"/>
    <w:rsid w:val="00E46170"/>
    <w:pPr>
      <w:keepNext/>
      <w:spacing w:before="60" w:line="240" w:lineRule="atLeast"/>
      <w:ind w:left="170"/>
    </w:pPr>
    <w:rPr>
      <w:sz w:val="16"/>
    </w:rPr>
  </w:style>
  <w:style w:type="paragraph" w:customStyle="1" w:styleId="ENotesHeading1">
    <w:name w:val="ENotesHeading 1"/>
    <w:aliases w:val="Enh1"/>
    <w:basedOn w:val="OPCParaBase"/>
    <w:next w:val="Normal"/>
    <w:rsid w:val="00E46170"/>
    <w:pPr>
      <w:spacing w:before="120"/>
      <w:outlineLvl w:val="1"/>
    </w:pPr>
    <w:rPr>
      <w:b/>
      <w:sz w:val="28"/>
      <w:szCs w:val="28"/>
    </w:rPr>
  </w:style>
  <w:style w:type="paragraph" w:customStyle="1" w:styleId="ENotesHeading2">
    <w:name w:val="ENotesHeading 2"/>
    <w:aliases w:val="Enh2"/>
    <w:basedOn w:val="OPCParaBase"/>
    <w:next w:val="Normal"/>
    <w:rsid w:val="00E46170"/>
    <w:pPr>
      <w:spacing w:before="120" w:after="120"/>
      <w:outlineLvl w:val="2"/>
    </w:pPr>
    <w:rPr>
      <w:b/>
      <w:sz w:val="24"/>
      <w:szCs w:val="28"/>
    </w:rPr>
  </w:style>
  <w:style w:type="paragraph" w:customStyle="1" w:styleId="ENoteTTIndentHeading">
    <w:name w:val="ENoteTTIndentHeading"/>
    <w:aliases w:val="enTTHi"/>
    <w:basedOn w:val="OPCParaBase"/>
    <w:rsid w:val="00E461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6170"/>
    <w:pPr>
      <w:spacing w:before="60" w:line="240" w:lineRule="atLeast"/>
    </w:pPr>
    <w:rPr>
      <w:sz w:val="16"/>
    </w:rPr>
  </w:style>
  <w:style w:type="paragraph" w:customStyle="1" w:styleId="MadeunderText">
    <w:name w:val="MadeunderText"/>
    <w:basedOn w:val="OPCParaBase"/>
    <w:next w:val="Normal"/>
    <w:rsid w:val="00E46170"/>
    <w:pPr>
      <w:spacing w:before="240"/>
    </w:pPr>
    <w:rPr>
      <w:sz w:val="24"/>
      <w:szCs w:val="24"/>
    </w:rPr>
  </w:style>
  <w:style w:type="paragraph" w:customStyle="1" w:styleId="ENotesHeading3">
    <w:name w:val="ENotesHeading 3"/>
    <w:aliases w:val="Enh3"/>
    <w:basedOn w:val="OPCParaBase"/>
    <w:next w:val="Normal"/>
    <w:rsid w:val="00E46170"/>
    <w:pPr>
      <w:keepNext/>
      <w:spacing w:before="120" w:line="240" w:lineRule="auto"/>
      <w:outlineLvl w:val="4"/>
    </w:pPr>
    <w:rPr>
      <w:b/>
      <w:szCs w:val="24"/>
    </w:rPr>
  </w:style>
  <w:style w:type="paragraph" w:customStyle="1" w:styleId="SubPartCASA">
    <w:name w:val="SubPart(CASA)"/>
    <w:aliases w:val="csp"/>
    <w:basedOn w:val="OPCParaBase"/>
    <w:next w:val="ActHead3"/>
    <w:rsid w:val="00E46170"/>
    <w:pPr>
      <w:keepNext/>
      <w:keepLines/>
      <w:spacing w:before="280"/>
      <w:outlineLvl w:val="1"/>
    </w:pPr>
    <w:rPr>
      <w:b/>
      <w:kern w:val="28"/>
      <w:sz w:val="32"/>
    </w:rPr>
  </w:style>
  <w:style w:type="character" w:customStyle="1" w:styleId="CharSubPartTextCASA">
    <w:name w:val="CharSubPartText(CASA)"/>
    <w:basedOn w:val="OPCCharBase"/>
    <w:uiPriority w:val="1"/>
    <w:rsid w:val="00E46170"/>
  </w:style>
  <w:style w:type="character" w:customStyle="1" w:styleId="CharSubPartNoCASA">
    <w:name w:val="CharSubPartNo(CASA)"/>
    <w:basedOn w:val="OPCCharBase"/>
    <w:uiPriority w:val="1"/>
    <w:rsid w:val="00E46170"/>
  </w:style>
  <w:style w:type="paragraph" w:customStyle="1" w:styleId="ENoteTTIndentHeadingSub">
    <w:name w:val="ENoteTTIndentHeadingSub"/>
    <w:aliases w:val="enTTHis"/>
    <w:basedOn w:val="OPCParaBase"/>
    <w:rsid w:val="00E46170"/>
    <w:pPr>
      <w:keepNext/>
      <w:spacing w:before="60" w:line="240" w:lineRule="atLeast"/>
      <w:ind w:left="340"/>
    </w:pPr>
    <w:rPr>
      <w:b/>
      <w:sz w:val="16"/>
    </w:rPr>
  </w:style>
  <w:style w:type="paragraph" w:customStyle="1" w:styleId="ENoteTTiSub">
    <w:name w:val="ENoteTTiSub"/>
    <w:aliases w:val="enttis"/>
    <w:basedOn w:val="OPCParaBase"/>
    <w:rsid w:val="00E46170"/>
    <w:pPr>
      <w:keepNext/>
      <w:spacing w:before="60" w:line="240" w:lineRule="atLeast"/>
      <w:ind w:left="340"/>
    </w:pPr>
    <w:rPr>
      <w:sz w:val="16"/>
    </w:rPr>
  </w:style>
  <w:style w:type="paragraph" w:customStyle="1" w:styleId="SubDivisionMigration">
    <w:name w:val="SubDivisionMigration"/>
    <w:aliases w:val="sdm"/>
    <w:basedOn w:val="OPCParaBase"/>
    <w:rsid w:val="00E461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6170"/>
    <w:pPr>
      <w:keepNext/>
      <w:keepLines/>
      <w:spacing w:before="240" w:line="240" w:lineRule="auto"/>
      <w:ind w:left="1134" w:hanging="1134"/>
    </w:pPr>
    <w:rPr>
      <w:b/>
      <w:sz w:val="28"/>
    </w:rPr>
  </w:style>
  <w:style w:type="table" w:styleId="TableGrid">
    <w:name w:val="Table Grid"/>
    <w:basedOn w:val="TableNormal"/>
    <w:uiPriority w:val="59"/>
    <w:rsid w:val="00E4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4617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461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6170"/>
    <w:rPr>
      <w:sz w:val="22"/>
    </w:rPr>
  </w:style>
  <w:style w:type="paragraph" w:customStyle="1" w:styleId="SOTextNote">
    <w:name w:val="SO TextNote"/>
    <w:aliases w:val="sont"/>
    <w:basedOn w:val="SOText"/>
    <w:qFormat/>
    <w:rsid w:val="00E46170"/>
    <w:pPr>
      <w:spacing w:before="122" w:line="198" w:lineRule="exact"/>
      <w:ind w:left="1843" w:hanging="709"/>
    </w:pPr>
    <w:rPr>
      <w:sz w:val="18"/>
    </w:rPr>
  </w:style>
  <w:style w:type="paragraph" w:customStyle="1" w:styleId="SOPara">
    <w:name w:val="SO Para"/>
    <w:aliases w:val="soa"/>
    <w:basedOn w:val="SOText"/>
    <w:link w:val="SOParaChar"/>
    <w:qFormat/>
    <w:rsid w:val="00E46170"/>
    <w:pPr>
      <w:tabs>
        <w:tab w:val="right" w:pos="1786"/>
      </w:tabs>
      <w:spacing w:before="40"/>
      <w:ind w:left="2070" w:hanging="936"/>
    </w:pPr>
  </w:style>
  <w:style w:type="character" w:customStyle="1" w:styleId="SOParaChar">
    <w:name w:val="SO Para Char"/>
    <w:aliases w:val="soa Char"/>
    <w:basedOn w:val="DefaultParagraphFont"/>
    <w:link w:val="SOPara"/>
    <w:rsid w:val="00E46170"/>
    <w:rPr>
      <w:sz w:val="22"/>
    </w:rPr>
  </w:style>
  <w:style w:type="paragraph" w:customStyle="1" w:styleId="FileName">
    <w:name w:val="FileName"/>
    <w:basedOn w:val="Normal"/>
    <w:rsid w:val="00E46170"/>
  </w:style>
  <w:style w:type="paragraph" w:customStyle="1" w:styleId="SOHeadBold">
    <w:name w:val="SO HeadBold"/>
    <w:aliases w:val="sohb"/>
    <w:basedOn w:val="SOText"/>
    <w:next w:val="SOText"/>
    <w:link w:val="SOHeadBoldChar"/>
    <w:qFormat/>
    <w:rsid w:val="00E46170"/>
    <w:rPr>
      <w:b/>
    </w:rPr>
  </w:style>
  <w:style w:type="character" w:customStyle="1" w:styleId="SOHeadBoldChar">
    <w:name w:val="SO HeadBold Char"/>
    <w:aliases w:val="sohb Char"/>
    <w:basedOn w:val="DefaultParagraphFont"/>
    <w:link w:val="SOHeadBold"/>
    <w:rsid w:val="00E46170"/>
    <w:rPr>
      <w:b/>
      <w:sz w:val="22"/>
    </w:rPr>
  </w:style>
  <w:style w:type="paragraph" w:customStyle="1" w:styleId="SOHeadItalic">
    <w:name w:val="SO HeadItalic"/>
    <w:aliases w:val="sohi"/>
    <w:basedOn w:val="SOText"/>
    <w:next w:val="SOText"/>
    <w:link w:val="SOHeadItalicChar"/>
    <w:qFormat/>
    <w:rsid w:val="00E46170"/>
    <w:rPr>
      <w:i/>
    </w:rPr>
  </w:style>
  <w:style w:type="character" w:customStyle="1" w:styleId="SOHeadItalicChar">
    <w:name w:val="SO HeadItalic Char"/>
    <w:aliases w:val="sohi Char"/>
    <w:basedOn w:val="DefaultParagraphFont"/>
    <w:link w:val="SOHeadItalic"/>
    <w:rsid w:val="00E46170"/>
    <w:rPr>
      <w:i/>
      <w:sz w:val="22"/>
    </w:rPr>
  </w:style>
  <w:style w:type="paragraph" w:customStyle="1" w:styleId="SOBullet">
    <w:name w:val="SO Bullet"/>
    <w:aliases w:val="sotb"/>
    <w:basedOn w:val="SOText"/>
    <w:link w:val="SOBulletChar"/>
    <w:qFormat/>
    <w:rsid w:val="00E46170"/>
    <w:pPr>
      <w:ind w:left="1559" w:hanging="425"/>
    </w:pPr>
  </w:style>
  <w:style w:type="character" w:customStyle="1" w:styleId="SOBulletChar">
    <w:name w:val="SO Bullet Char"/>
    <w:aliases w:val="sotb Char"/>
    <w:basedOn w:val="DefaultParagraphFont"/>
    <w:link w:val="SOBullet"/>
    <w:rsid w:val="00E46170"/>
    <w:rPr>
      <w:sz w:val="22"/>
    </w:rPr>
  </w:style>
  <w:style w:type="paragraph" w:customStyle="1" w:styleId="SOBulletNote">
    <w:name w:val="SO BulletNote"/>
    <w:aliases w:val="sonb"/>
    <w:basedOn w:val="SOTextNote"/>
    <w:link w:val="SOBulletNoteChar"/>
    <w:qFormat/>
    <w:rsid w:val="00E46170"/>
    <w:pPr>
      <w:tabs>
        <w:tab w:val="left" w:pos="1560"/>
      </w:tabs>
      <w:ind w:left="2268" w:hanging="1134"/>
    </w:pPr>
  </w:style>
  <w:style w:type="character" w:customStyle="1" w:styleId="SOBulletNoteChar">
    <w:name w:val="SO BulletNote Char"/>
    <w:aliases w:val="sonb Char"/>
    <w:basedOn w:val="DefaultParagraphFont"/>
    <w:link w:val="SOBulletNote"/>
    <w:rsid w:val="00E46170"/>
    <w:rPr>
      <w:sz w:val="18"/>
    </w:rPr>
  </w:style>
  <w:style w:type="paragraph" w:customStyle="1" w:styleId="SOText2">
    <w:name w:val="SO Text2"/>
    <w:aliases w:val="sot2"/>
    <w:basedOn w:val="Normal"/>
    <w:next w:val="SOText"/>
    <w:link w:val="SOText2Char"/>
    <w:rsid w:val="00E461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6170"/>
    <w:rPr>
      <w:sz w:val="22"/>
    </w:rPr>
  </w:style>
  <w:style w:type="character" w:customStyle="1" w:styleId="subsectionChar">
    <w:name w:val="subsection Char"/>
    <w:aliases w:val="ss Char"/>
    <w:basedOn w:val="DefaultParagraphFont"/>
    <w:link w:val="subsection"/>
    <w:locked/>
    <w:rsid w:val="00191D46"/>
    <w:rPr>
      <w:rFonts w:eastAsia="Times New Roman" w:cs="Times New Roman"/>
      <w:sz w:val="22"/>
      <w:lang w:eastAsia="en-AU"/>
    </w:rPr>
  </w:style>
  <w:style w:type="character" w:customStyle="1" w:styleId="notetextChar">
    <w:name w:val="note(text) Char"/>
    <w:aliases w:val="n Char"/>
    <w:basedOn w:val="DefaultParagraphFont"/>
    <w:link w:val="notetext"/>
    <w:rsid w:val="00191D46"/>
    <w:rPr>
      <w:rFonts w:eastAsia="Times New Roman" w:cs="Times New Roman"/>
      <w:sz w:val="18"/>
      <w:lang w:eastAsia="en-AU"/>
    </w:rPr>
  </w:style>
  <w:style w:type="character" w:customStyle="1" w:styleId="Heading1Char">
    <w:name w:val="Heading 1 Char"/>
    <w:basedOn w:val="DefaultParagraphFont"/>
    <w:link w:val="Heading1"/>
    <w:uiPriority w:val="9"/>
    <w:rsid w:val="00191D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1D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1D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91D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91D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91D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91D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91D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1D4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5E4362"/>
    <w:rPr>
      <w:rFonts w:eastAsia="Times New Roman" w:cs="Times New Roman"/>
      <w:sz w:val="22"/>
      <w:lang w:eastAsia="en-AU"/>
    </w:rPr>
  </w:style>
  <w:style w:type="character" w:customStyle="1" w:styleId="DefinitionChar">
    <w:name w:val="Definition Char"/>
    <w:aliases w:val="dd Char"/>
    <w:link w:val="Definition"/>
    <w:rsid w:val="00D71A03"/>
    <w:rPr>
      <w:rFonts w:eastAsia="Times New Roman" w:cs="Times New Roman"/>
      <w:sz w:val="22"/>
      <w:lang w:eastAsia="en-AU"/>
    </w:rPr>
  </w:style>
  <w:style w:type="character" w:customStyle="1" w:styleId="ActHead5Char">
    <w:name w:val="ActHead 5 Char"/>
    <w:aliases w:val="s Char"/>
    <w:basedOn w:val="DefaultParagraphFont"/>
    <w:link w:val="ActHead5"/>
    <w:rsid w:val="00965E79"/>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965E7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965E79"/>
    <w:rPr>
      <w:rFonts w:eastAsia="Times New Roman" w:cs="Times New Roman"/>
      <w:sz w:val="22"/>
      <w:lang w:eastAsia="en-AU"/>
    </w:rPr>
  </w:style>
  <w:style w:type="character" w:styleId="Hyperlink">
    <w:name w:val="Hyperlink"/>
    <w:basedOn w:val="DefaultParagraphFont"/>
    <w:uiPriority w:val="99"/>
    <w:semiHidden/>
    <w:unhideWhenUsed/>
    <w:rsid w:val="002F61CC"/>
    <w:rPr>
      <w:color w:val="0000FF" w:themeColor="hyperlink"/>
      <w:u w:val="single"/>
    </w:rPr>
  </w:style>
  <w:style w:type="character" w:styleId="FollowedHyperlink">
    <w:name w:val="FollowedHyperlink"/>
    <w:basedOn w:val="DefaultParagraphFont"/>
    <w:uiPriority w:val="99"/>
    <w:semiHidden/>
    <w:unhideWhenUsed/>
    <w:rsid w:val="002F61CC"/>
    <w:rPr>
      <w:color w:val="0000FF" w:themeColor="hyperlink"/>
      <w:u w:val="single"/>
    </w:rPr>
  </w:style>
  <w:style w:type="paragraph" w:customStyle="1" w:styleId="ShortTP1">
    <w:name w:val="ShortTP1"/>
    <w:basedOn w:val="ShortT"/>
    <w:link w:val="ShortTP1Char"/>
    <w:rsid w:val="0080459E"/>
    <w:pPr>
      <w:spacing w:before="800"/>
    </w:pPr>
  </w:style>
  <w:style w:type="character" w:customStyle="1" w:styleId="OPCParaBaseChar">
    <w:name w:val="OPCParaBase Char"/>
    <w:basedOn w:val="DefaultParagraphFont"/>
    <w:link w:val="OPCParaBase"/>
    <w:rsid w:val="0080459E"/>
    <w:rPr>
      <w:rFonts w:eastAsia="Times New Roman" w:cs="Times New Roman"/>
      <w:sz w:val="22"/>
      <w:lang w:eastAsia="en-AU"/>
    </w:rPr>
  </w:style>
  <w:style w:type="character" w:customStyle="1" w:styleId="ShortTChar">
    <w:name w:val="ShortT Char"/>
    <w:basedOn w:val="OPCParaBaseChar"/>
    <w:link w:val="ShortT"/>
    <w:rsid w:val="0080459E"/>
    <w:rPr>
      <w:rFonts w:eastAsia="Times New Roman" w:cs="Times New Roman"/>
      <w:b/>
      <w:sz w:val="40"/>
      <w:lang w:eastAsia="en-AU"/>
    </w:rPr>
  </w:style>
  <w:style w:type="character" w:customStyle="1" w:styleId="ShortTP1Char">
    <w:name w:val="ShortTP1 Char"/>
    <w:basedOn w:val="ShortTChar"/>
    <w:link w:val="ShortTP1"/>
    <w:rsid w:val="0080459E"/>
    <w:rPr>
      <w:rFonts w:eastAsia="Times New Roman" w:cs="Times New Roman"/>
      <w:b/>
      <w:sz w:val="40"/>
      <w:lang w:eastAsia="en-AU"/>
    </w:rPr>
  </w:style>
  <w:style w:type="paragraph" w:customStyle="1" w:styleId="ActNoP1">
    <w:name w:val="ActNoP1"/>
    <w:basedOn w:val="Actno"/>
    <w:link w:val="ActNoP1Char"/>
    <w:rsid w:val="0080459E"/>
    <w:pPr>
      <w:spacing w:before="800"/>
    </w:pPr>
    <w:rPr>
      <w:sz w:val="28"/>
    </w:rPr>
  </w:style>
  <w:style w:type="character" w:customStyle="1" w:styleId="ActnoChar">
    <w:name w:val="Actno Char"/>
    <w:basedOn w:val="ShortTChar"/>
    <w:link w:val="Actno"/>
    <w:rsid w:val="0080459E"/>
    <w:rPr>
      <w:rFonts w:eastAsia="Times New Roman" w:cs="Times New Roman"/>
      <w:b/>
      <w:sz w:val="40"/>
      <w:lang w:eastAsia="en-AU"/>
    </w:rPr>
  </w:style>
  <w:style w:type="character" w:customStyle="1" w:styleId="ActNoP1Char">
    <w:name w:val="ActNoP1 Char"/>
    <w:basedOn w:val="ActnoChar"/>
    <w:link w:val="ActNoP1"/>
    <w:rsid w:val="0080459E"/>
    <w:rPr>
      <w:rFonts w:eastAsia="Times New Roman" w:cs="Times New Roman"/>
      <w:b/>
      <w:sz w:val="28"/>
      <w:lang w:eastAsia="en-AU"/>
    </w:rPr>
  </w:style>
  <w:style w:type="paragraph" w:customStyle="1" w:styleId="ShortTCP">
    <w:name w:val="ShortTCP"/>
    <w:basedOn w:val="ShortT"/>
    <w:link w:val="ShortTCPChar"/>
    <w:rsid w:val="0080459E"/>
  </w:style>
  <w:style w:type="character" w:customStyle="1" w:styleId="ShortTCPChar">
    <w:name w:val="ShortTCP Char"/>
    <w:basedOn w:val="ShortTChar"/>
    <w:link w:val="ShortTCP"/>
    <w:rsid w:val="0080459E"/>
    <w:rPr>
      <w:rFonts w:eastAsia="Times New Roman" w:cs="Times New Roman"/>
      <w:b/>
      <w:sz w:val="40"/>
      <w:lang w:eastAsia="en-AU"/>
    </w:rPr>
  </w:style>
  <w:style w:type="paragraph" w:customStyle="1" w:styleId="ActNoCP">
    <w:name w:val="ActNoCP"/>
    <w:basedOn w:val="Actno"/>
    <w:link w:val="ActNoCPChar"/>
    <w:rsid w:val="0080459E"/>
    <w:pPr>
      <w:spacing w:before="400"/>
    </w:pPr>
  </w:style>
  <w:style w:type="character" w:customStyle="1" w:styleId="ActNoCPChar">
    <w:name w:val="ActNoCP Char"/>
    <w:basedOn w:val="ActnoChar"/>
    <w:link w:val="ActNoCP"/>
    <w:rsid w:val="0080459E"/>
    <w:rPr>
      <w:rFonts w:eastAsia="Times New Roman" w:cs="Times New Roman"/>
      <w:b/>
      <w:sz w:val="40"/>
      <w:lang w:eastAsia="en-AU"/>
    </w:rPr>
  </w:style>
  <w:style w:type="paragraph" w:customStyle="1" w:styleId="AssentBk">
    <w:name w:val="AssentBk"/>
    <w:basedOn w:val="Normal"/>
    <w:rsid w:val="0080459E"/>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9801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A1"/>
    <w:rPr>
      <w:rFonts w:ascii="Tahoma" w:hAnsi="Tahoma" w:cs="Tahoma"/>
      <w:sz w:val="16"/>
      <w:szCs w:val="16"/>
    </w:rPr>
  </w:style>
  <w:style w:type="paragraph" w:customStyle="1" w:styleId="AssentDt">
    <w:name w:val="AssentDt"/>
    <w:basedOn w:val="Normal"/>
    <w:rsid w:val="00232B2A"/>
    <w:pPr>
      <w:spacing w:line="240" w:lineRule="auto"/>
    </w:pPr>
    <w:rPr>
      <w:rFonts w:eastAsia="Times New Roman" w:cs="Times New Roman"/>
      <w:sz w:val="20"/>
      <w:lang w:eastAsia="en-AU"/>
    </w:rPr>
  </w:style>
  <w:style w:type="paragraph" w:customStyle="1" w:styleId="2ndRd">
    <w:name w:val="2ndRd"/>
    <w:basedOn w:val="Normal"/>
    <w:rsid w:val="00232B2A"/>
    <w:pPr>
      <w:spacing w:line="240" w:lineRule="auto"/>
    </w:pPr>
    <w:rPr>
      <w:rFonts w:eastAsia="Times New Roman" w:cs="Times New Roman"/>
      <w:sz w:val="20"/>
      <w:lang w:eastAsia="en-AU"/>
    </w:rPr>
  </w:style>
  <w:style w:type="paragraph" w:customStyle="1" w:styleId="ScalePlusRef">
    <w:name w:val="ScalePlusRef"/>
    <w:basedOn w:val="Normal"/>
    <w:rsid w:val="00232B2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F723-28C1-4ECF-B82A-06CD48E6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75</Pages>
  <Words>14190</Words>
  <Characters>84860</Characters>
  <Application>Microsoft Office Word</Application>
  <DocSecurity>4</DocSecurity>
  <PresentationFormat/>
  <Lines>16972</Lines>
  <Paragraphs>14149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2017-11-27T23:43:00Z</cp:lastPrinted>
  <dcterms:created xsi:type="dcterms:W3CDTF">2019-09-02T02:28:00Z</dcterms:created>
  <dcterms:modified xsi:type="dcterms:W3CDTF">2019-09-02T02:28:00Z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Space Activities Amendment (Launches and Returns) Act 2018</vt:lpwstr>
  </property>
  <property fmtid="{D5CDD505-2E9C-101B-9397-08002B2CF9AE}" pid="5" name="ActNo">
    <vt:lpwstr>No. 92,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OPC6505</vt:lpwstr>
  </property>
  <property fmtid="{D5CDD505-2E9C-101B-9397-08002B2CF9AE}" pid="10" name="DoNotAsk">
    <vt:lpwstr>0</vt:lpwstr>
  </property>
  <property fmtid="{D5CDD505-2E9C-101B-9397-08002B2CF9AE}" pid="11" name="ChangedTitle">
    <vt:lpwstr/>
  </property>
</Properties>
</file>