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0A14" w:rsidRDefault="003A0A14">
      <w:r>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11pt;height:81pt" o:ole="" fillcolor="window">
            <v:imagedata r:id="rId8" o:title=""/>
          </v:shape>
          <o:OLEObject Type="Embed" ProgID="Word.Picture.8" ShapeID="_x0000_i1025" DrawAspect="Content" ObjectID="_1599651267" r:id="rId9"/>
        </w:object>
      </w:r>
    </w:p>
    <w:p w:rsidR="003A0A14" w:rsidRDefault="003A0A14"/>
    <w:p w:rsidR="003A0A14" w:rsidRDefault="003A0A14" w:rsidP="003A0A14">
      <w:pPr>
        <w:spacing w:line="240" w:lineRule="auto"/>
      </w:pPr>
    </w:p>
    <w:p w:rsidR="003A0A14" w:rsidRDefault="003A0A14" w:rsidP="003A0A14"/>
    <w:p w:rsidR="003A0A14" w:rsidRDefault="003A0A14" w:rsidP="003A0A14"/>
    <w:p w:rsidR="003A0A14" w:rsidRDefault="003A0A14" w:rsidP="003A0A14"/>
    <w:p w:rsidR="003A0A14" w:rsidRDefault="003A0A14" w:rsidP="003A0A14"/>
    <w:p w:rsidR="0048364F" w:rsidRPr="00636CDE" w:rsidRDefault="007B5677" w:rsidP="0048364F">
      <w:pPr>
        <w:pStyle w:val="ShortT"/>
      </w:pPr>
      <w:r w:rsidRPr="00636CDE">
        <w:t xml:space="preserve">Bankruptcy Amendment (Debt Agreement Reform) </w:t>
      </w:r>
      <w:r w:rsidR="003A0A14">
        <w:t>Act</w:t>
      </w:r>
      <w:r w:rsidRPr="00636CDE">
        <w:t xml:space="preserve"> 201</w:t>
      </w:r>
      <w:r w:rsidR="00FD3AA0" w:rsidRPr="00636CDE">
        <w:t>8</w:t>
      </w:r>
    </w:p>
    <w:p w:rsidR="0048364F" w:rsidRPr="00636CDE" w:rsidRDefault="0048364F" w:rsidP="0048364F"/>
    <w:p w:rsidR="00FD3AA0" w:rsidRPr="00636CDE" w:rsidRDefault="00FD3AA0" w:rsidP="003A0A14">
      <w:pPr>
        <w:pStyle w:val="Actno"/>
        <w:spacing w:before="400"/>
      </w:pPr>
      <w:r w:rsidRPr="00636CDE">
        <w:t>No.</w:t>
      </w:r>
      <w:r w:rsidR="00C84C46">
        <w:t xml:space="preserve"> 118</w:t>
      </w:r>
      <w:r w:rsidRPr="00636CDE">
        <w:t>, 2018</w:t>
      </w:r>
    </w:p>
    <w:p w:rsidR="0048364F" w:rsidRPr="00636CDE" w:rsidRDefault="0048364F" w:rsidP="0048364F"/>
    <w:p w:rsidR="003A0A14" w:rsidRDefault="003A0A14" w:rsidP="003A0A14"/>
    <w:p w:rsidR="003A0A14" w:rsidRDefault="003A0A14" w:rsidP="003A0A14"/>
    <w:p w:rsidR="003A0A14" w:rsidRDefault="003A0A14" w:rsidP="003A0A14"/>
    <w:p w:rsidR="003A0A14" w:rsidRDefault="003A0A14" w:rsidP="003A0A14"/>
    <w:p w:rsidR="0048364F" w:rsidRPr="00636CDE" w:rsidRDefault="003A0A14" w:rsidP="0048364F">
      <w:pPr>
        <w:pStyle w:val="LongT"/>
      </w:pPr>
      <w:r>
        <w:t>An Act</w:t>
      </w:r>
      <w:r w:rsidR="0048364F" w:rsidRPr="00636CDE">
        <w:t xml:space="preserve"> </w:t>
      </w:r>
      <w:r w:rsidR="00D14A0C" w:rsidRPr="00636CDE">
        <w:t xml:space="preserve">to amend the </w:t>
      </w:r>
      <w:r w:rsidR="00D14A0C" w:rsidRPr="00636CDE">
        <w:rPr>
          <w:i/>
        </w:rPr>
        <w:t>Bankruptcy Act 1966</w:t>
      </w:r>
      <w:r w:rsidR="00D14A0C" w:rsidRPr="00636CDE">
        <w:t>, and for related purposes</w:t>
      </w:r>
    </w:p>
    <w:p w:rsidR="00087466" w:rsidRPr="00636CDE" w:rsidRDefault="00087466" w:rsidP="00087466">
      <w:pPr>
        <w:pStyle w:val="Header"/>
        <w:tabs>
          <w:tab w:val="clear" w:pos="4150"/>
          <w:tab w:val="clear" w:pos="8307"/>
        </w:tabs>
      </w:pPr>
      <w:r w:rsidRPr="00636CDE">
        <w:rPr>
          <w:rStyle w:val="CharAmSchNo"/>
        </w:rPr>
        <w:t xml:space="preserve"> </w:t>
      </w:r>
      <w:r w:rsidRPr="00636CDE">
        <w:rPr>
          <w:rStyle w:val="CharAmSchText"/>
        </w:rPr>
        <w:t xml:space="preserve"> </w:t>
      </w:r>
    </w:p>
    <w:p w:rsidR="00087466" w:rsidRPr="00636CDE" w:rsidRDefault="00087466" w:rsidP="00087466">
      <w:pPr>
        <w:pStyle w:val="Header"/>
        <w:tabs>
          <w:tab w:val="clear" w:pos="4150"/>
          <w:tab w:val="clear" w:pos="8307"/>
        </w:tabs>
      </w:pPr>
      <w:r w:rsidRPr="00636CDE">
        <w:rPr>
          <w:rStyle w:val="CharAmPartNo"/>
        </w:rPr>
        <w:t xml:space="preserve"> </w:t>
      </w:r>
      <w:r w:rsidRPr="00636CDE">
        <w:rPr>
          <w:rStyle w:val="CharAmPartText"/>
        </w:rPr>
        <w:t xml:space="preserve"> </w:t>
      </w:r>
    </w:p>
    <w:p w:rsidR="0048364F" w:rsidRPr="00636CDE" w:rsidRDefault="0048364F" w:rsidP="0048364F">
      <w:pPr>
        <w:sectPr w:rsidR="0048364F" w:rsidRPr="00636CDE" w:rsidSect="003A0A14">
          <w:headerReference w:type="even" r:id="rId10"/>
          <w:headerReference w:type="default" r:id="rId11"/>
          <w:footerReference w:type="even" r:id="rId12"/>
          <w:footerReference w:type="default" r:id="rId13"/>
          <w:headerReference w:type="first" r:id="rId14"/>
          <w:footerReference w:type="first" r:id="rId15"/>
          <w:pgSz w:w="11907" w:h="16839"/>
          <w:pgMar w:top="1418" w:right="2409" w:bottom="4252" w:left="2409" w:header="720" w:footer="3402" w:gutter="0"/>
          <w:cols w:space="708"/>
          <w:docGrid w:linePitch="360"/>
        </w:sectPr>
      </w:pPr>
    </w:p>
    <w:p w:rsidR="0048364F" w:rsidRPr="00636CDE" w:rsidRDefault="0048364F" w:rsidP="00AE2997">
      <w:pPr>
        <w:rPr>
          <w:sz w:val="36"/>
        </w:rPr>
      </w:pPr>
      <w:r w:rsidRPr="00636CDE">
        <w:rPr>
          <w:sz w:val="36"/>
        </w:rPr>
        <w:lastRenderedPageBreak/>
        <w:t>Contents</w:t>
      </w:r>
    </w:p>
    <w:p w:rsidR="002F758F" w:rsidRDefault="002F758F">
      <w:pPr>
        <w:pStyle w:val="TOC5"/>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Pr>
          <w:noProof/>
        </w:rPr>
        <w:t>1</w:t>
      </w:r>
      <w:r>
        <w:rPr>
          <w:noProof/>
        </w:rPr>
        <w:tab/>
        <w:t>Short title</w:t>
      </w:r>
      <w:r w:rsidRPr="002F758F">
        <w:rPr>
          <w:noProof/>
        </w:rPr>
        <w:tab/>
      </w:r>
      <w:r w:rsidRPr="002F758F">
        <w:rPr>
          <w:noProof/>
        </w:rPr>
        <w:fldChar w:fldCharType="begin"/>
      </w:r>
      <w:r w:rsidRPr="002F758F">
        <w:rPr>
          <w:noProof/>
        </w:rPr>
        <w:instrText xml:space="preserve"> PAGEREF _Toc525908498 \h </w:instrText>
      </w:r>
      <w:r w:rsidRPr="002F758F">
        <w:rPr>
          <w:noProof/>
        </w:rPr>
      </w:r>
      <w:r w:rsidRPr="002F758F">
        <w:rPr>
          <w:noProof/>
        </w:rPr>
        <w:fldChar w:fldCharType="separate"/>
      </w:r>
      <w:r w:rsidR="00164F0A">
        <w:rPr>
          <w:noProof/>
        </w:rPr>
        <w:t>1</w:t>
      </w:r>
      <w:r w:rsidRPr="002F758F">
        <w:rPr>
          <w:noProof/>
        </w:rPr>
        <w:fldChar w:fldCharType="end"/>
      </w:r>
    </w:p>
    <w:p w:rsidR="002F758F" w:rsidRDefault="002F758F">
      <w:pPr>
        <w:pStyle w:val="TOC5"/>
        <w:rPr>
          <w:rFonts w:asciiTheme="minorHAnsi" w:eastAsiaTheme="minorEastAsia" w:hAnsiTheme="minorHAnsi" w:cstheme="minorBidi"/>
          <w:noProof/>
          <w:kern w:val="0"/>
          <w:sz w:val="22"/>
          <w:szCs w:val="22"/>
        </w:rPr>
      </w:pPr>
      <w:r>
        <w:rPr>
          <w:noProof/>
        </w:rPr>
        <w:t>2</w:t>
      </w:r>
      <w:r>
        <w:rPr>
          <w:noProof/>
        </w:rPr>
        <w:tab/>
        <w:t>Commencement</w:t>
      </w:r>
      <w:bookmarkStart w:id="0" w:name="_GoBack"/>
      <w:bookmarkEnd w:id="0"/>
      <w:r w:rsidRPr="002F758F">
        <w:rPr>
          <w:noProof/>
        </w:rPr>
        <w:tab/>
      </w:r>
      <w:r w:rsidRPr="002F758F">
        <w:rPr>
          <w:noProof/>
        </w:rPr>
        <w:fldChar w:fldCharType="begin"/>
      </w:r>
      <w:r w:rsidRPr="002F758F">
        <w:rPr>
          <w:noProof/>
        </w:rPr>
        <w:instrText xml:space="preserve"> PAGEREF _Toc525908499 \h </w:instrText>
      </w:r>
      <w:r w:rsidRPr="002F758F">
        <w:rPr>
          <w:noProof/>
        </w:rPr>
      </w:r>
      <w:r w:rsidRPr="002F758F">
        <w:rPr>
          <w:noProof/>
        </w:rPr>
        <w:fldChar w:fldCharType="separate"/>
      </w:r>
      <w:r w:rsidR="00164F0A">
        <w:rPr>
          <w:noProof/>
        </w:rPr>
        <w:t>2</w:t>
      </w:r>
      <w:r w:rsidRPr="002F758F">
        <w:rPr>
          <w:noProof/>
        </w:rPr>
        <w:fldChar w:fldCharType="end"/>
      </w:r>
    </w:p>
    <w:p w:rsidR="002F758F" w:rsidRDefault="002F758F">
      <w:pPr>
        <w:pStyle w:val="TOC5"/>
        <w:rPr>
          <w:rFonts w:asciiTheme="minorHAnsi" w:eastAsiaTheme="minorEastAsia" w:hAnsiTheme="minorHAnsi" w:cstheme="minorBidi"/>
          <w:noProof/>
          <w:kern w:val="0"/>
          <w:sz w:val="22"/>
          <w:szCs w:val="22"/>
        </w:rPr>
      </w:pPr>
      <w:r>
        <w:rPr>
          <w:noProof/>
        </w:rPr>
        <w:t>3</w:t>
      </w:r>
      <w:r>
        <w:rPr>
          <w:noProof/>
        </w:rPr>
        <w:tab/>
        <w:t>Schedules</w:t>
      </w:r>
      <w:r w:rsidRPr="002F758F">
        <w:rPr>
          <w:noProof/>
        </w:rPr>
        <w:tab/>
      </w:r>
      <w:r w:rsidRPr="002F758F">
        <w:rPr>
          <w:noProof/>
        </w:rPr>
        <w:fldChar w:fldCharType="begin"/>
      </w:r>
      <w:r w:rsidRPr="002F758F">
        <w:rPr>
          <w:noProof/>
        </w:rPr>
        <w:instrText xml:space="preserve"> PAGEREF _Toc525908500 \h </w:instrText>
      </w:r>
      <w:r w:rsidRPr="002F758F">
        <w:rPr>
          <w:noProof/>
        </w:rPr>
      </w:r>
      <w:r w:rsidRPr="002F758F">
        <w:rPr>
          <w:noProof/>
        </w:rPr>
        <w:fldChar w:fldCharType="separate"/>
      </w:r>
      <w:r w:rsidR="00164F0A">
        <w:rPr>
          <w:noProof/>
        </w:rPr>
        <w:t>3</w:t>
      </w:r>
      <w:r w:rsidRPr="002F758F">
        <w:rPr>
          <w:noProof/>
        </w:rPr>
        <w:fldChar w:fldCharType="end"/>
      </w:r>
    </w:p>
    <w:p w:rsidR="002F758F" w:rsidRDefault="002F758F">
      <w:pPr>
        <w:pStyle w:val="TOC6"/>
        <w:rPr>
          <w:rFonts w:asciiTheme="minorHAnsi" w:eastAsiaTheme="minorEastAsia" w:hAnsiTheme="minorHAnsi" w:cstheme="minorBidi"/>
          <w:b w:val="0"/>
          <w:noProof/>
          <w:kern w:val="0"/>
          <w:sz w:val="22"/>
          <w:szCs w:val="22"/>
        </w:rPr>
      </w:pPr>
      <w:r>
        <w:rPr>
          <w:noProof/>
        </w:rPr>
        <w:t>Schedule 1—Debt agreement proposals</w:t>
      </w:r>
      <w:r w:rsidRPr="002F758F">
        <w:rPr>
          <w:b w:val="0"/>
          <w:noProof/>
          <w:sz w:val="18"/>
        </w:rPr>
        <w:tab/>
      </w:r>
      <w:r w:rsidRPr="002F758F">
        <w:rPr>
          <w:b w:val="0"/>
          <w:noProof/>
          <w:sz w:val="18"/>
        </w:rPr>
        <w:fldChar w:fldCharType="begin"/>
      </w:r>
      <w:r w:rsidRPr="002F758F">
        <w:rPr>
          <w:b w:val="0"/>
          <w:noProof/>
          <w:sz w:val="18"/>
        </w:rPr>
        <w:instrText xml:space="preserve"> PAGEREF _Toc525908501 \h </w:instrText>
      </w:r>
      <w:r w:rsidRPr="002F758F">
        <w:rPr>
          <w:b w:val="0"/>
          <w:noProof/>
          <w:sz w:val="18"/>
        </w:rPr>
      </w:r>
      <w:r w:rsidRPr="002F758F">
        <w:rPr>
          <w:b w:val="0"/>
          <w:noProof/>
          <w:sz w:val="18"/>
        </w:rPr>
        <w:fldChar w:fldCharType="separate"/>
      </w:r>
      <w:r w:rsidR="00164F0A">
        <w:rPr>
          <w:b w:val="0"/>
          <w:noProof/>
          <w:sz w:val="18"/>
        </w:rPr>
        <w:t>4</w:t>
      </w:r>
      <w:r w:rsidRPr="002F758F">
        <w:rPr>
          <w:b w:val="0"/>
          <w:noProof/>
          <w:sz w:val="18"/>
        </w:rPr>
        <w:fldChar w:fldCharType="end"/>
      </w:r>
    </w:p>
    <w:p w:rsidR="002F758F" w:rsidRDefault="002F758F">
      <w:pPr>
        <w:pStyle w:val="TOC7"/>
        <w:rPr>
          <w:rFonts w:asciiTheme="minorHAnsi" w:eastAsiaTheme="minorEastAsia" w:hAnsiTheme="minorHAnsi" w:cstheme="minorBidi"/>
          <w:noProof/>
          <w:kern w:val="0"/>
          <w:sz w:val="22"/>
          <w:szCs w:val="22"/>
        </w:rPr>
      </w:pPr>
      <w:r>
        <w:rPr>
          <w:noProof/>
        </w:rPr>
        <w:t>Part 1—Persons who may be authorised to deal with debtor’s property</w:t>
      </w:r>
      <w:r w:rsidRPr="002F758F">
        <w:rPr>
          <w:noProof/>
          <w:sz w:val="18"/>
        </w:rPr>
        <w:tab/>
      </w:r>
      <w:r w:rsidRPr="002F758F">
        <w:rPr>
          <w:noProof/>
          <w:sz w:val="18"/>
        </w:rPr>
        <w:fldChar w:fldCharType="begin"/>
      </w:r>
      <w:r w:rsidRPr="002F758F">
        <w:rPr>
          <w:noProof/>
          <w:sz w:val="18"/>
        </w:rPr>
        <w:instrText xml:space="preserve"> PAGEREF _Toc525908502 \h </w:instrText>
      </w:r>
      <w:r w:rsidRPr="002F758F">
        <w:rPr>
          <w:noProof/>
          <w:sz w:val="18"/>
        </w:rPr>
      </w:r>
      <w:r w:rsidRPr="002F758F">
        <w:rPr>
          <w:noProof/>
          <w:sz w:val="18"/>
        </w:rPr>
        <w:fldChar w:fldCharType="separate"/>
      </w:r>
      <w:r w:rsidR="00164F0A">
        <w:rPr>
          <w:noProof/>
          <w:sz w:val="18"/>
        </w:rPr>
        <w:t>4</w:t>
      </w:r>
      <w:r w:rsidRPr="002F758F">
        <w:rPr>
          <w:noProof/>
          <w:sz w:val="18"/>
        </w:rPr>
        <w:fldChar w:fldCharType="end"/>
      </w:r>
    </w:p>
    <w:p w:rsidR="002F758F" w:rsidRDefault="002F758F">
      <w:pPr>
        <w:pStyle w:val="TOC8"/>
        <w:rPr>
          <w:rFonts w:asciiTheme="minorHAnsi" w:eastAsiaTheme="minorEastAsia" w:hAnsiTheme="minorHAnsi" w:cstheme="minorBidi"/>
          <w:noProof/>
          <w:kern w:val="0"/>
          <w:sz w:val="22"/>
          <w:szCs w:val="22"/>
        </w:rPr>
      </w:pPr>
      <w:r>
        <w:rPr>
          <w:noProof/>
        </w:rPr>
        <w:t>Division 1—Main amendments</w:t>
      </w:r>
      <w:r w:rsidRPr="002F758F">
        <w:rPr>
          <w:noProof/>
          <w:sz w:val="18"/>
        </w:rPr>
        <w:tab/>
      </w:r>
      <w:r w:rsidRPr="002F758F">
        <w:rPr>
          <w:noProof/>
          <w:sz w:val="18"/>
        </w:rPr>
        <w:fldChar w:fldCharType="begin"/>
      </w:r>
      <w:r w:rsidRPr="002F758F">
        <w:rPr>
          <w:noProof/>
          <w:sz w:val="18"/>
        </w:rPr>
        <w:instrText xml:space="preserve"> PAGEREF _Toc525908503 \h </w:instrText>
      </w:r>
      <w:r w:rsidRPr="002F758F">
        <w:rPr>
          <w:noProof/>
          <w:sz w:val="18"/>
        </w:rPr>
      </w:r>
      <w:r w:rsidRPr="002F758F">
        <w:rPr>
          <w:noProof/>
          <w:sz w:val="18"/>
        </w:rPr>
        <w:fldChar w:fldCharType="separate"/>
      </w:r>
      <w:r w:rsidR="00164F0A">
        <w:rPr>
          <w:noProof/>
          <w:sz w:val="18"/>
        </w:rPr>
        <w:t>4</w:t>
      </w:r>
      <w:r w:rsidRPr="002F758F">
        <w:rPr>
          <w:noProof/>
          <w:sz w:val="18"/>
        </w:rPr>
        <w:fldChar w:fldCharType="end"/>
      </w:r>
    </w:p>
    <w:p w:rsidR="002F758F" w:rsidRDefault="002F758F">
      <w:pPr>
        <w:pStyle w:val="TOC9"/>
        <w:rPr>
          <w:rFonts w:asciiTheme="minorHAnsi" w:eastAsiaTheme="minorEastAsia" w:hAnsiTheme="minorHAnsi" w:cstheme="minorBidi"/>
          <w:i w:val="0"/>
          <w:noProof/>
          <w:kern w:val="0"/>
          <w:sz w:val="22"/>
          <w:szCs w:val="22"/>
        </w:rPr>
      </w:pPr>
      <w:r>
        <w:rPr>
          <w:noProof/>
        </w:rPr>
        <w:t>Bankruptcy Act 1966</w:t>
      </w:r>
      <w:r w:rsidRPr="002F758F">
        <w:rPr>
          <w:i w:val="0"/>
          <w:noProof/>
          <w:sz w:val="18"/>
        </w:rPr>
        <w:tab/>
      </w:r>
      <w:r w:rsidRPr="002F758F">
        <w:rPr>
          <w:i w:val="0"/>
          <w:noProof/>
          <w:sz w:val="18"/>
        </w:rPr>
        <w:fldChar w:fldCharType="begin"/>
      </w:r>
      <w:r w:rsidRPr="002F758F">
        <w:rPr>
          <w:i w:val="0"/>
          <w:noProof/>
          <w:sz w:val="18"/>
        </w:rPr>
        <w:instrText xml:space="preserve"> PAGEREF _Toc525908504 \h </w:instrText>
      </w:r>
      <w:r w:rsidRPr="002F758F">
        <w:rPr>
          <w:i w:val="0"/>
          <w:noProof/>
          <w:sz w:val="18"/>
        </w:rPr>
      </w:r>
      <w:r w:rsidRPr="002F758F">
        <w:rPr>
          <w:i w:val="0"/>
          <w:noProof/>
          <w:sz w:val="18"/>
        </w:rPr>
        <w:fldChar w:fldCharType="separate"/>
      </w:r>
      <w:r w:rsidR="00164F0A">
        <w:rPr>
          <w:i w:val="0"/>
          <w:noProof/>
          <w:sz w:val="18"/>
        </w:rPr>
        <w:t>4</w:t>
      </w:r>
      <w:r w:rsidRPr="002F758F">
        <w:rPr>
          <w:i w:val="0"/>
          <w:noProof/>
          <w:sz w:val="18"/>
        </w:rPr>
        <w:fldChar w:fldCharType="end"/>
      </w:r>
    </w:p>
    <w:p w:rsidR="002F758F" w:rsidRDefault="002F758F">
      <w:pPr>
        <w:pStyle w:val="TOC8"/>
        <w:rPr>
          <w:rFonts w:asciiTheme="minorHAnsi" w:eastAsiaTheme="minorEastAsia" w:hAnsiTheme="minorHAnsi" w:cstheme="minorBidi"/>
          <w:noProof/>
          <w:kern w:val="0"/>
          <w:sz w:val="22"/>
          <w:szCs w:val="22"/>
        </w:rPr>
      </w:pPr>
      <w:r>
        <w:rPr>
          <w:noProof/>
        </w:rPr>
        <w:t>Division 2—Other amendments</w:t>
      </w:r>
      <w:r w:rsidRPr="002F758F">
        <w:rPr>
          <w:noProof/>
          <w:sz w:val="18"/>
        </w:rPr>
        <w:tab/>
      </w:r>
      <w:r w:rsidRPr="002F758F">
        <w:rPr>
          <w:noProof/>
          <w:sz w:val="18"/>
        </w:rPr>
        <w:fldChar w:fldCharType="begin"/>
      </w:r>
      <w:r w:rsidRPr="002F758F">
        <w:rPr>
          <w:noProof/>
          <w:sz w:val="18"/>
        </w:rPr>
        <w:instrText xml:space="preserve"> PAGEREF _Toc525908505 \h </w:instrText>
      </w:r>
      <w:r w:rsidRPr="002F758F">
        <w:rPr>
          <w:noProof/>
          <w:sz w:val="18"/>
        </w:rPr>
      </w:r>
      <w:r w:rsidRPr="002F758F">
        <w:rPr>
          <w:noProof/>
          <w:sz w:val="18"/>
        </w:rPr>
        <w:fldChar w:fldCharType="separate"/>
      </w:r>
      <w:r w:rsidR="00164F0A">
        <w:rPr>
          <w:noProof/>
          <w:sz w:val="18"/>
        </w:rPr>
        <w:t>5</w:t>
      </w:r>
      <w:r w:rsidRPr="002F758F">
        <w:rPr>
          <w:noProof/>
          <w:sz w:val="18"/>
        </w:rPr>
        <w:fldChar w:fldCharType="end"/>
      </w:r>
    </w:p>
    <w:p w:rsidR="002F758F" w:rsidRDefault="002F758F">
      <w:pPr>
        <w:pStyle w:val="TOC9"/>
        <w:rPr>
          <w:rFonts w:asciiTheme="minorHAnsi" w:eastAsiaTheme="minorEastAsia" w:hAnsiTheme="minorHAnsi" w:cstheme="minorBidi"/>
          <w:i w:val="0"/>
          <w:noProof/>
          <w:kern w:val="0"/>
          <w:sz w:val="22"/>
          <w:szCs w:val="22"/>
        </w:rPr>
      </w:pPr>
      <w:r>
        <w:rPr>
          <w:noProof/>
        </w:rPr>
        <w:t>Bankruptcy Act 1966</w:t>
      </w:r>
      <w:r w:rsidRPr="002F758F">
        <w:rPr>
          <w:i w:val="0"/>
          <w:noProof/>
          <w:sz w:val="18"/>
        </w:rPr>
        <w:tab/>
      </w:r>
      <w:r w:rsidRPr="002F758F">
        <w:rPr>
          <w:i w:val="0"/>
          <w:noProof/>
          <w:sz w:val="18"/>
        </w:rPr>
        <w:fldChar w:fldCharType="begin"/>
      </w:r>
      <w:r w:rsidRPr="002F758F">
        <w:rPr>
          <w:i w:val="0"/>
          <w:noProof/>
          <w:sz w:val="18"/>
        </w:rPr>
        <w:instrText xml:space="preserve"> PAGEREF _Toc525908506 \h </w:instrText>
      </w:r>
      <w:r w:rsidRPr="002F758F">
        <w:rPr>
          <w:i w:val="0"/>
          <w:noProof/>
          <w:sz w:val="18"/>
        </w:rPr>
      </w:r>
      <w:r w:rsidRPr="002F758F">
        <w:rPr>
          <w:i w:val="0"/>
          <w:noProof/>
          <w:sz w:val="18"/>
        </w:rPr>
        <w:fldChar w:fldCharType="separate"/>
      </w:r>
      <w:r w:rsidR="00164F0A">
        <w:rPr>
          <w:i w:val="0"/>
          <w:noProof/>
          <w:sz w:val="18"/>
        </w:rPr>
        <w:t>5</w:t>
      </w:r>
      <w:r w:rsidRPr="002F758F">
        <w:rPr>
          <w:i w:val="0"/>
          <w:noProof/>
          <w:sz w:val="18"/>
        </w:rPr>
        <w:fldChar w:fldCharType="end"/>
      </w:r>
    </w:p>
    <w:p w:rsidR="002F758F" w:rsidRDefault="002F758F">
      <w:pPr>
        <w:pStyle w:val="TOC7"/>
        <w:rPr>
          <w:rFonts w:asciiTheme="minorHAnsi" w:eastAsiaTheme="minorEastAsia" w:hAnsiTheme="minorHAnsi" w:cstheme="minorBidi"/>
          <w:noProof/>
          <w:kern w:val="0"/>
          <w:sz w:val="22"/>
          <w:szCs w:val="22"/>
        </w:rPr>
      </w:pPr>
      <w:r>
        <w:rPr>
          <w:noProof/>
        </w:rPr>
        <w:t>Part 2—Reimbursement of expenses</w:t>
      </w:r>
      <w:r w:rsidRPr="002F758F">
        <w:rPr>
          <w:noProof/>
          <w:sz w:val="18"/>
        </w:rPr>
        <w:tab/>
      </w:r>
      <w:r w:rsidRPr="002F758F">
        <w:rPr>
          <w:noProof/>
          <w:sz w:val="18"/>
        </w:rPr>
        <w:fldChar w:fldCharType="begin"/>
      </w:r>
      <w:r w:rsidRPr="002F758F">
        <w:rPr>
          <w:noProof/>
          <w:sz w:val="18"/>
        </w:rPr>
        <w:instrText xml:space="preserve"> PAGEREF _Toc525908507 \h </w:instrText>
      </w:r>
      <w:r w:rsidRPr="002F758F">
        <w:rPr>
          <w:noProof/>
          <w:sz w:val="18"/>
        </w:rPr>
      </w:r>
      <w:r w:rsidRPr="002F758F">
        <w:rPr>
          <w:noProof/>
          <w:sz w:val="18"/>
        </w:rPr>
        <w:fldChar w:fldCharType="separate"/>
      </w:r>
      <w:r w:rsidR="00164F0A">
        <w:rPr>
          <w:noProof/>
          <w:sz w:val="18"/>
        </w:rPr>
        <w:t>7</w:t>
      </w:r>
      <w:r w:rsidRPr="002F758F">
        <w:rPr>
          <w:noProof/>
          <w:sz w:val="18"/>
        </w:rPr>
        <w:fldChar w:fldCharType="end"/>
      </w:r>
    </w:p>
    <w:p w:rsidR="002F758F" w:rsidRDefault="002F758F">
      <w:pPr>
        <w:pStyle w:val="TOC9"/>
        <w:rPr>
          <w:rFonts w:asciiTheme="minorHAnsi" w:eastAsiaTheme="minorEastAsia" w:hAnsiTheme="minorHAnsi" w:cstheme="minorBidi"/>
          <w:i w:val="0"/>
          <w:noProof/>
          <w:kern w:val="0"/>
          <w:sz w:val="22"/>
          <w:szCs w:val="22"/>
        </w:rPr>
      </w:pPr>
      <w:r>
        <w:rPr>
          <w:noProof/>
        </w:rPr>
        <w:t>Bankruptcy Act 1966</w:t>
      </w:r>
      <w:r w:rsidRPr="002F758F">
        <w:rPr>
          <w:i w:val="0"/>
          <w:noProof/>
          <w:sz w:val="18"/>
        </w:rPr>
        <w:tab/>
      </w:r>
      <w:r w:rsidRPr="002F758F">
        <w:rPr>
          <w:i w:val="0"/>
          <w:noProof/>
          <w:sz w:val="18"/>
        </w:rPr>
        <w:fldChar w:fldCharType="begin"/>
      </w:r>
      <w:r w:rsidRPr="002F758F">
        <w:rPr>
          <w:i w:val="0"/>
          <w:noProof/>
          <w:sz w:val="18"/>
        </w:rPr>
        <w:instrText xml:space="preserve"> PAGEREF _Toc525908508 \h </w:instrText>
      </w:r>
      <w:r w:rsidRPr="002F758F">
        <w:rPr>
          <w:i w:val="0"/>
          <w:noProof/>
          <w:sz w:val="18"/>
        </w:rPr>
      </w:r>
      <w:r w:rsidRPr="002F758F">
        <w:rPr>
          <w:i w:val="0"/>
          <w:noProof/>
          <w:sz w:val="18"/>
        </w:rPr>
        <w:fldChar w:fldCharType="separate"/>
      </w:r>
      <w:r w:rsidR="00164F0A">
        <w:rPr>
          <w:i w:val="0"/>
          <w:noProof/>
          <w:sz w:val="18"/>
        </w:rPr>
        <w:t>7</w:t>
      </w:r>
      <w:r w:rsidRPr="002F758F">
        <w:rPr>
          <w:i w:val="0"/>
          <w:noProof/>
          <w:sz w:val="18"/>
        </w:rPr>
        <w:fldChar w:fldCharType="end"/>
      </w:r>
    </w:p>
    <w:p w:rsidR="002F758F" w:rsidRDefault="002F758F">
      <w:pPr>
        <w:pStyle w:val="TOC7"/>
        <w:rPr>
          <w:rFonts w:asciiTheme="minorHAnsi" w:eastAsiaTheme="minorEastAsia" w:hAnsiTheme="minorHAnsi" w:cstheme="minorBidi"/>
          <w:noProof/>
          <w:kern w:val="0"/>
          <w:sz w:val="22"/>
          <w:szCs w:val="22"/>
        </w:rPr>
      </w:pPr>
      <w:r>
        <w:rPr>
          <w:noProof/>
        </w:rPr>
        <w:t>Part 3—Value of debtor’s property</w:t>
      </w:r>
      <w:r w:rsidRPr="002F758F">
        <w:rPr>
          <w:noProof/>
          <w:sz w:val="18"/>
        </w:rPr>
        <w:tab/>
      </w:r>
      <w:r w:rsidRPr="002F758F">
        <w:rPr>
          <w:noProof/>
          <w:sz w:val="18"/>
        </w:rPr>
        <w:fldChar w:fldCharType="begin"/>
      </w:r>
      <w:r w:rsidRPr="002F758F">
        <w:rPr>
          <w:noProof/>
          <w:sz w:val="18"/>
        </w:rPr>
        <w:instrText xml:space="preserve"> PAGEREF _Toc525908509 \h </w:instrText>
      </w:r>
      <w:r w:rsidRPr="002F758F">
        <w:rPr>
          <w:noProof/>
          <w:sz w:val="18"/>
        </w:rPr>
      </w:r>
      <w:r w:rsidRPr="002F758F">
        <w:rPr>
          <w:noProof/>
          <w:sz w:val="18"/>
        </w:rPr>
        <w:fldChar w:fldCharType="separate"/>
      </w:r>
      <w:r w:rsidR="00164F0A">
        <w:rPr>
          <w:noProof/>
          <w:sz w:val="18"/>
        </w:rPr>
        <w:t>8</w:t>
      </w:r>
      <w:r w:rsidRPr="002F758F">
        <w:rPr>
          <w:noProof/>
          <w:sz w:val="18"/>
        </w:rPr>
        <w:fldChar w:fldCharType="end"/>
      </w:r>
    </w:p>
    <w:p w:rsidR="002F758F" w:rsidRDefault="002F758F">
      <w:pPr>
        <w:pStyle w:val="TOC9"/>
        <w:rPr>
          <w:rFonts w:asciiTheme="minorHAnsi" w:eastAsiaTheme="minorEastAsia" w:hAnsiTheme="minorHAnsi" w:cstheme="minorBidi"/>
          <w:i w:val="0"/>
          <w:noProof/>
          <w:kern w:val="0"/>
          <w:sz w:val="22"/>
          <w:szCs w:val="22"/>
        </w:rPr>
      </w:pPr>
      <w:r>
        <w:rPr>
          <w:noProof/>
        </w:rPr>
        <w:t>Bankruptcy Act 1966</w:t>
      </w:r>
      <w:r w:rsidRPr="002F758F">
        <w:rPr>
          <w:i w:val="0"/>
          <w:noProof/>
          <w:sz w:val="18"/>
        </w:rPr>
        <w:tab/>
      </w:r>
      <w:r w:rsidRPr="002F758F">
        <w:rPr>
          <w:i w:val="0"/>
          <w:noProof/>
          <w:sz w:val="18"/>
        </w:rPr>
        <w:fldChar w:fldCharType="begin"/>
      </w:r>
      <w:r w:rsidRPr="002F758F">
        <w:rPr>
          <w:i w:val="0"/>
          <w:noProof/>
          <w:sz w:val="18"/>
        </w:rPr>
        <w:instrText xml:space="preserve"> PAGEREF _Toc525908510 \h </w:instrText>
      </w:r>
      <w:r w:rsidRPr="002F758F">
        <w:rPr>
          <w:i w:val="0"/>
          <w:noProof/>
          <w:sz w:val="18"/>
        </w:rPr>
      </w:r>
      <w:r w:rsidRPr="002F758F">
        <w:rPr>
          <w:i w:val="0"/>
          <w:noProof/>
          <w:sz w:val="18"/>
        </w:rPr>
        <w:fldChar w:fldCharType="separate"/>
      </w:r>
      <w:r w:rsidR="00164F0A">
        <w:rPr>
          <w:i w:val="0"/>
          <w:noProof/>
          <w:sz w:val="18"/>
        </w:rPr>
        <w:t>8</w:t>
      </w:r>
      <w:r w:rsidRPr="002F758F">
        <w:rPr>
          <w:i w:val="0"/>
          <w:noProof/>
          <w:sz w:val="18"/>
        </w:rPr>
        <w:fldChar w:fldCharType="end"/>
      </w:r>
    </w:p>
    <w:p w:rsidR="002F758F" w:rsidRDefault="002F758F">
      <w:pPr>
        <w:pStyle w:val="TOC7"/>
        <w:rPr>
          <w:rFonts w:asciiTheme="minorHAnsi" w:eastAsiaTheme="minorEastAsia" w:hAnsiTheme="minorHAnsi" w:cstheme="minorBidi"/>
          <w:noProof/>
          <w:kern w:val="0"/>
          <w:sz w:val="22"/>
          <w:szCs w:val="22"/>
        </w:rPr>
      </w:pPr>
      <w:r>
        <w:rPr>
          <w:noProof/>
        </w:rPr>
        <w:t>Part 4—Payment to income ratio</w:t>
      </w:r>
      <w:r w:rsidRPr="002F758F">
        <w:rPr>
          <w:noProof/>
          <w:sz w:val="18"/>
        </w:rPr>
        <w:tab/>
      </w:r>
      <w:r w:rsidRPr="002F758F">
        <w:rPr>
          <w:noProof/>
          <w:sz w:val="18"/>
        </w:rPr>
        <w:fldChar w:fldCharType="begin"/>
      </w:r>
      <w:r w:rsidRPr="002F758F">
        <w:rPr>
          <w:noProof/>
          <w:sz w:val="18"/>
        </w:rPr>
        <w:instrText xml:space="preserve"> PAGEREF _Toc525908511 \h </w:instrText>
      </w:r>
      <w:r w:rsidRPr="002F758F">
        <w:rPr>
          <w:noProof/>
          <w:sz w:val="18"/>
        </w:rPr>
      </w:r>
      <w:r w:rsidRPr="002F758F">
        <w:rPr>
          <w:noProof/>
          <w:sz w:val="18"/>
        </w:rPr>
        <w:fldChar w:fldCharType="separate"/>
      </w:r>
      <w:r w:rsidR="00164F0A">
        <w:rPr>
          <w:noProof/>
          <w:sz w:val="18"/>
        </w:rPr>
        <w:t>9</w:t>
      </w:r>
      <w:r w:rsidRPr="002F758F">
        <w:rPr>
          <w:noProof/>
          <w:sz w:val="18"/>
        </w:rPr>
        <w:fldChar w:fldCharType="end"/>
      </w:r>
    </w:p>
    <w:p w:rsidR="002F758F" w:rsidRDefault="002F758F">
      <w:pPr>
        <w:pStyle w:val="TOC9"/>
        <w:rPr>
          <w:rFonts w:asciiTheme="minorHAnsi" w:eastAsiaTheme="minorEastAsia" w:hAnsiTheme="minorHAnsi" w:cstheme="minorBidi"/>
          <w:i w:val="0"/>
          <w:noProof/>
          <w:kern w:val="0"/>
          <w:sz w:val="22"/>
          <w:szCs w:val="22"/>
        </w:rPr>
      </w:pPr>
      <w:r>
        <w:rPr>
          <w:noProof/>
        </w:rPr>
        <w:t>Bankruptcy Act 1966</w:t>
      </w:r>
      <w:r w:rsidRPr="002F758F">
        <w:rPr>
          <w:i w:val="0"/>
          <w:noProof/>
          <w:sz w:val="18"/>
        </w:rPr>
        <w:tab/>
      </w:r>
      <w:r w:rsidRPr="002F758F">
        <w:rPr>
          <w:i w:val="0"/>
          <w:noProof/>
          <w:sz w:val="18"/>
        </w:rPr>
        <w:fldChar w:fldCharType="begin"/>
      </w:r>
      <w:r w:rsidRPr="002F758F">
        <w:rPr>
          <w:i w:val="0"/>
          <w:noProof/>
          <w:sz w:val="18"/>
        </w:rPr>
        <w:instrText xml:space="preserve"> PAGEREF _Toc525908512 \h </w:instrText>
      </w:r>
      <w:r w:rsidRPr="002F758F">
        <w:rPr>
          <w:i w:val="0"/>
          <w:noProof/>
          <w:sz w:val="18"/>
        </w:rPr>
      </w:r>
      <w:r w:rsidRPr="002F758F">
        <w:rPr>
          <w:i w:val="0"/>
          <w:noProof/>
          <w:sz w:val="18"/>
        </w:rPr>
        <w:fldChar w:fldCharType="separate"/>
      </w:r>
      <w:r w:rsidR="00164F0A">
        <w:rPr>
          <w:i w:val="0"/>
          <w:noProof/>
          <w:sz w:val="18"/>
        </w:rPr>
        <w:t>9</w:t>
      </w:r>
      <w:r w:rsidRPr="002F758F">
        <w:rPr>
          <w:i w:val="0"/>
          <w:noProof/>
          <w:sz w:val="18"/>
        </w:rPr>
        <w:fldChar w:fldCharType="end"/>
      </w:r>
    </w:p>
    <w:p w:rsidR="002F758F" w:rsidRDefault="002F758F">
      <w:pPr>
        <w:pStyle w:val="TOC7"/>
        <w:rPr>
          <w:rFonts w:asciiTheme="minorHAnsi" w:eastAsiaTheme="minorEastAsia" w:hAnsiTheme="minorHAnsi" w:cstheme="minorBidi"/>
          <w:noProof/>
          <w:kern w:val="0"/>
          <w:sz w:val="22"/>
          <w:szCs w:val="22"/>
        </w:rPr>
      </w:pPr>
      <w:r>
        <w:rPr>
          <w:noProof/>
        </w:rPr>
        <w:t>Part 5—Undue hardship to debtor</w:t>
      </w:r>
      <w:r w:rsidRPr="002F758F">
        <w:rPr>
          <w:noProof/>
          <w:sz w:val="18"/>
        </w:rPr>
        <w:tab/>
      </w:r>
      <w:r w:rsidRPr="002F758F">
        <w:rPr>
          <w:noProof/>
          <w:sz w:val="18"/>
        </w:rPr>
        <w:fldChar w:fldCharType="begin"/>
      </w:r>
      <w:r w:rsidRPr="002F758F">
        <w:rPr>
          <w:noProof/>
          <w:sz w:val="18"/>
        </w:rPr>
        <w:instrText xml:space="preserve"> PAGEREF _Toc525908513 \h </w:instrText>
      </w:r>
      <w:r w:rsidRPr="002F758F">
        <w:rPr>
          <w:noProof/>
          <w:sz w:val="18"/>
        </w:rPr>
      </w:r>
      <w:r w:rsidRPr="002F758F">
        <w:rPr>
          <w:noProof/>
          <w:sz w:val="18"/>
        </w:rPr>
        <w:fldChar w:fldCharType="separate"/>
      </w:r>
      <w:r w:rsidR="00164F0A">
        <w:rPr>
          <w:noProof/>
          <w:sz w:val="18"/>
        </w:rPr>
        <w:t>12</w:t>
      </w:r>
      <w:r w:rsidRPr="002F758F">
        <w:rPr>
          <w:noProof/>
          <w:sz w:val="18"/>
        </w:rPr>
        <w:fldChar w:fldCharType="end"/>
      </w:r>
    </w:p>
    <w:p w:rsidR="002F758F" w:rsidRDefault="002F758F">
      <w:pPr>
        <w:pStyle w:val="TOC9"/>
        <w:rPr>
          <w:rFonts w:asciiTheme="minorHAnsi" w:eastAsiaTheme="minorEastAsia" w:hAnsiTheme="minorHAnsi" w:cstheme="minorBidi"/>
          <w:i w:val="0"/>
          <w:noProof/>
          <w:kern w:val="0"/>
          <w:sz w:val="22"/>
          <w:szCs w:val="22"/>
        </w:rPr>
      </w:pPr>
      <w:r>
        <w:rPr>
          <w:noProof/>
        </w:rPr>
        <w:t>Bankruptcy Act 1966</w:t>
      </w:r>
      <w:r w:rsidRPr="002F758F">
        <w:rPr>
          <w:i w:val="0"/>
          <w:noProof/>
          <w:sz w:val="18"/>
        </w:rPr>
        <w:tab/>
      </w:r>
      <w:r w:rsidRPr="002F758F">
        <w:rPr>
          <w:i w:val="0"/>
          <w:noProof/>
          <w:sz w:val="18"/>
        </w:rPr>
        <w:fldChar w:fldCharType="begin"/>
      </w:r>
      <w:r w:rsidRPr="002F758F">
        <w:rPr>
          <w:i w:val="0"/>
          <w:noProof/>
          <w:sz w:val="18"/>
        </w:rPr>
        <w:instrText xml:space="preserve"> PAGEREF _Toc525908514 \h </w:instrText>
      </w:r>
      <w:r w:rsidRPr="002F758F">
        <w:rPr>
          <w:i w:val="0"/>
          <w:noProof/>
          <w:sz w:val="18"/>
        </w:rPr>
      </w:r>
      <w:r w:rsidRPr="002F758F">
        <w:rPr>
          <w:i w:val="0"/>
          <w:noProof/>
          <w:sz w:val="18"/>
        </w:rPr>
        <w:fldChar w:fldCharType="separate"/>
      </w:r>
      <w:r w:rsidR="00164F0A">
        <w:rPr>
          <w:i w:val="0"/>
          <w:noProof/>
          <w:sz w:val="18"/>
        </w:rPr>
        <w:t>12</w:t>
      </w:r>
      <w:r w:rsidRPr="002F758F">
        <w:rPr>
          <w:i w:val="0"/>
          <w:noProof/>
          <w:sz w:val="18"/>
        </w:rPr>
        <w:fldChar w:fldCharType="end"/>
      </w:r>
    </w:p>
    <w:p w:rsidR="002F758F" w:rsidRDefault="002F758F">
      <w:pPr>
        <w:pStyle w:val="TOC7"/>
        <w:rPr>
          <w:rFonts w:asciiTheme="minorHAnsi" w:eastAsiaTheme="minorEastAsia" w:hAnsiTheme="minorHAnsi" w:cstheme="minorBidi"/>
          <w:noProof/>
          <w:kern w:val="0"/>
          <w:sz w:val="22"/>
          <w:szCs w:val="22"/>
        </w:rPr>
      </w:pPr>
      <w:r>
        <w:rPr>
          <w:noProof/>
        </w:rPr>
        <w:t>Part 6—Other matters</w:t>
      </w:r>
      <w:r w:rsidRPr="002F758F">
        <w:rPr>
          <w:noProof/>
          <w:sz w:val="18"/>
        </w:rPr>
        <w:tab/>
      </w:r>
      <w:r w:rsidRPr="002F758F">
        <w:rPr>
          <w:noProof/>
          <w:sz w:val="18"/>
        </w:rPr>
        <w:fldChar w:fldCharType="begin"/>
      </w:r>
      <w:r w:rsidRPr="002F758F">
        <w:rPr>
          <w:noProof/>
          <w:sz w:val="18"/>
        </w:rPr>
        <w:instrText xml:space="preserve"> PAGEREF _Toc525908515 \h </w:instrText>
      </w:r>
      <w:r w:rsidRPr="002F758F">
        <w:rPr>
          <w:noProof/>
          <w:sz w:val="18"/>
        </w:rPr>
      </w:r>
      <w:r w:rsidRPr="002F758F">
        <w:rPr>
          <w:noProof/>
          <w:sz w:val="18"/>
        </w:rPr>
        <w:fldChar w:fldCharType="separate"/>
      </w:r>
      <w:r w:rsidR="00164F0A">
        <w:rPr>
          <w:noProof/>
          <w:sz w:val="18"/>
        </w:rPr>
        <w:t>13</w:t>
      </w:r>
      <w:r w:rsidRPr="002F758F">
        <w:rPr>
          <w:noProof/>
          <w:sz w:val="18"/>
        </w:rPr>
        <w:fldChar w:fldCharType="end"/>
      </w:r>
    </w:p>
    <w:p w:rsidR="002F758F" w:rsidRDefault="002F758F">
      <w:pPr>
        <w:pStyle w:val="TOC9"/>
        <w:rPr>
          <w:rFonts w:asciiTheme="minorHAnsi" w:eastAsiaTheme="minorEastAsia" w:hAnsiTheme="minorHAnsi" w:cstheme="minorBidi"/>
          <w:i w:val="0"/>
          <w:noProof/>
          <w:kern w:val="0"/>
          <w:sz w:val="22"/>
          <w:szCs w:val="22"/>
        </w:rPr>
      </w:pPr>
      <w:r>
        <w:rPr>
          <w:noProof/>
        </w:rPr>
        <w:t>Bankruptcy Act 1966</w:t>
      </w:r>
      <w:r w:rsidRPr="002F758F">
        <w:rPr>
          <w:i w:val="0"/>
          <w:noProof/>
          <w:sz w:val="18"/>
        </w:rPr>
        <w:tab/>
      </w:r>
      <w:r w:rsidRPr="002F758F">
        <w:rPr>
          <w:i w:val="0"/>
          <w:noProof/>
          <w:sz w:val="18"/>
        </w:rPr>
        <w:fldChar w:fldCharType="begin"/>
      </w:r>
      <w:r w:rsidRPr="002F758F">
        <w:rPr>
          <w:i w:val="0"/>
          <w:noProof/>
          <w:sz w:val="18"/>
        </w:rPr>
        <w:instrText xml:space="preserve"> PAGEREF _Toc525908516 \h </w:instrText>
      </w:r>
      <w:r w:rsidRPr="002F758F">
        <w:rPr>
          <w:i w:val="0"/>
          <w:noProof/>
          <w:sz w:val="18"/>
        </w:rPr>
      </w:r>
      <w:r w:rsidRPr="002F758F">
        <w:rPr>
          <w:i w:val="0"/>
          <w:noProof/>
          <w:sz w:val="18"/>
        </w:rPr>
        <w:fldChar w:fldCharType="separate"/>
      </w:r>
      <w:r w:rsidR="00164F0A">
        <w:rPr>
          <w:i w:val="0"/>
          <w:noProof/>
          <w:sz w:val="18"/>
        </w:rPr>
        <w:t>13</w:t>
      </w:r>
      <w:r w:rsidRPr="002F758F">
        <w:rPr>
          <w:i w:val="0"/>
          <w:noProof/>
          <w:sz w:val="18"/>
        </w:rPr>
        <w:fldChar w:fldCharType="end"/>
      </w:r>
    </w:p>
    <w:p w:rsidR="002F758F" w:rsidRDefault="002F758F">
      <w:pPr>
        <w:pStyle w:val="TOC6"/>
        <w:rPr>
          <w:rFonts w:asciiTheme="minorHAnsi" w:eastAsiaTheme="minorEastAsia" w:hAnsiTheme="minorHAnsi" w:cstheme="minorBidi"/>
          <w:b w:val="0"/>
          <w:noProof/>
          <w:kern w:val="0"/>
          <w:sz w:val="22"/>
          <w:szCs w:val="22"/>
        </w:rPr>
      </w:pPr>
      <w:r>
        <w:rPr>
          <w:noProof/>
        </w:rPr>
        <w:t>Schedule 2—Debt agreements</w:t>
      </w:r>
      <w:r w:rsidRPr="002F758F">
        <w:rPr>
          <w:b w:val="0"/>
          <w:noProof/>
          <w:sz w:val="18"/>
        </w:rPr>
        <w:tab/>
      </w:r>
      <w:r w:rsidRPr="002F758F">
        <w:rPr>
          <w:b w:val="0"/>
          <w:noProof/>
          <w:sz w:val="18"/>
        </w:rPr>
        <w:fldChar w:fldCharType="begin"/>
      </w:r>
      <w:r w:rsidRPr="002F758F">
        <w:rPr>
          <w:b w:val="0"/>
          <w:noProof/>
          <w:sz w:val="18"/>
        </w:rPr>
        <w:instrText xml:space="preserve"> PAGEREF _Toc525908517 \h </w:instrText>
      </w:r>
      <w:r w:rsidRPr="002F758F">
        <w:rPr>
          <w:b w:val="0"/>
          <w:noProof/>
          <w:sz w:val="18"/>
        </w:rPr>
      </w:r>
      <w:r w:rsidRPr="002F758F">
        <w:rPr>
          <w:b w:val="0"/>
          <w:noProof/>
          <w:sz w:val="18"/>
        </w:rPr>
        <w:fldChar w:fldCharType="separate"/>
      </w:r>
      <w:r w:rsidR="00164F0A">
        <w:rPr>
          <w:b w:val="0"/>
          <w:noProof/>
          <w:sz w:val="18"/>
        </w:rPr>
        <w:t>16</w:t>
      </w:r>
      <w:r w:rsidRPr="002F758F">
        <w:rPr>
          <w:b w:val="0"/>
          <w:noProof/>
          <w:sz w:val="18"/>
        </w:rPr>
        <w:fldChar w:fldCharType="end"/>
      </w:r>
    </w:p>
    <w:p w:rsidR="002F758F" w:rsidRDefault="002F758F">
      <w:pPr>
        <w:pStyle w:val="TOC7"/>
        <w:rPr>
          <w:rFonts w:asciiTheme="minorHAnsi" w:eastAsiaTheme="minorEastAsia" w:hAnsiTheme="minorHAnsi" w:cstheme="minorBidi"/>
          <w:noProof/>
          <w:kern w:val="0"/>
          <w:sz w:val="22"/>
          <w:szCs w:val="22"/>
        </w:rPr>
      </w:pPr>
      <w:r>
        <w:rPr>
          <w:noProof/>
        </w:rPr>
        <w:t>Part 1—Length of debt agreements</w:t>
      </w:r>
      <w:r w:rsidRPr="002F758F">
        <w:rPr>
          <w:noProof/>
          <w:sz w:val="18"/>
        </w:rPr>
        <w:tab/>
      </w:r>
      <w:r w:rsidRPr="002F758F">
        <w:rPr>
          <w:noProof/>
          <w:sz w:val="18"/>
        </w:rPr>
        <w:fldChar w:fldCharType="begin"/>
      </w:r>
      <w:r w:rsidRPr="002F758F">
        <w:rPr>
          <w:noProof/>
          <w:sz w:val="18"/>
        </w:rPr>
        <w:instrText xml:space="preserve"> PAGEREF _Toc525908518 \h </w:instrText>
      </w:r>
      <w:r w:rsidRPr="002F758F">
        <w:rPr>
          <w:noProof/>
          <w:sz w:val="18"/>
        </w:rPr>
      </w:r>
      <w:r w:rsidRPr="002F758F">
        <w:rPr>
          <w:noProof/>
          <w:sz w:val="18"/>
        </w:rPr>
        <w:fldChar w:fldCharType="separate"/>
      </w:r>
      <w:r w:rsidR="00164F0A">
        <w:rPr>
          <w:noProof/>
          <w:sz w:val="18"/>
        </w:rPr>
        <w:t>16</w:t>
      </w:r>
      <w:r w:rsidRPr="002F758F">
        <w:rPr>
          <w:noProof/>
          <w:sz w:val="18"/>
        </w:rPr>
        <w:fldChar w:fldCharType="end"/>
      </w:r>
    </w:p>
    <w:p w:rsidR="002F758F" w:rsidRDefault="002F758F">
      <w:pPr>
        <w:pStyle w:val="TOC9"/>
        <w:rPr>
          <w:rFonts w:asciiTheme="minorHAnsi" w:eastAsiaTheme="minorEastAsia" w:hAnsiTheme="minorHAnsi" w:cstheme="minorBidi"/>
          <w:i w:val="0"/>
          <w:noProof/>
          <w:kern w:val="0"/>
          <w:sz w:val="22"/>
          <w:szCs w:val="22"/>
        </w:rPr>
      </w:pPr>
      <w:r>
        <w:rPr>
          <w:noProof/>
        </w:rPr>
        <w:t>Bankruptcy Act 1966</w:t>
      </w:r>
      <w:r w:rsidRPr="002F758F">
        <w:rPr>
          <w:i w:val="0"/>
          <w:noProof/>
          <w:sz w:val="18"/>
        </w:rPr>
        <w:tab/>
      </w:r>
      <w:r w:rsidRPr="002F758F">
        <w:rPr>
          <w:i w:val="0"/>
          <w:noProof/>
          <w:sz w:val="18"/>
        </w:rPr>
        <w:fldChar w:fldCharType="begin"/>
      </w:r>
      <w:r w:rsidRPr="002F758F">
        <w:rPr>
          <w:i w:val="0"/>
          <w:noProof/>
          <w:sz w:val="18"/>
        </w:rPr>
        <w:instrText xml:space="preserve"> PAGEREF _Toc525908519 \h </w:instrText>
      </w:r>
      <w:r w:rsidRPr="002F758F">
        <w:rPr>
          <w:i w:val="0"/>
          <w:noProof/>
          <w:sz w:val="18"/>
        </w:rPr>
      </w:r>
      <w:r w:rsidRPr="002F758F">
        <w:rPr>
          <w:i w:val="0"/>
          <w:noProof/>
          <w:sz w:val="18"/>
        </w:rPr>
        <w:fldChar w:fldCharType="separate"/>
      </w:r>
      <w:r w:rsidR="00164F0A">
        <w:rPr>
          <w:i w:val="0"/>
          <w:noProof/>
          <w:sz w:val="18"/>
        </w:rPr>
        <w:t>16</w:t>
      </w:r>
      <w:r w:rsidRPr="002F758F">
        <w:rPr>
          <w:i w:val="0"/>
          <w:noProof/>
          <w:sz w:val="18"/>
        </w:rPr>
        <w:fldChar w:fldCharType="end"/>
      </w:r>
    </w:p>
    <w:p w:rsidR="002F758F" w:rsidRDefault="002F758F">
      <w:pPr>
        <w:pStyle w:val="TOC7"/>
        <w:rPr>
          <w:rFonts w:asciiTheme="minorHAnsi" w:eastAsiaTheme="minorEastAsia" w:hAnsiTheme="minorHAnsi" w:cstheme="minorBidi"/>
          <w:noProof/>
          <w:kern w:val="0"/>
          <w:sz w:val="22"/>
          <w:szCs w:val="22"/>
        </w:rPr>
      </w:pPr>
      <w:r>
        <w:rPr>
          <w:noProof/>
        </w:rPr>
        <w:t>Part 2—Proposals to vary debt agreements</w:t>
      </w:r>
      <w:r w:rsidRPr="002F758F">
        <w:rPr>
          <w:noProof/>
          <w:sz w:val="18"/>
        </w:rPr>
        <w:tab/>
      </w:r>
      <w:r w:rsidRPr="002F758F">
        <w:rPr>
          <w:noProof/>
          <w:sz w:val="18"/>
        </w:rPr>
        <w:fldChar w:fldCharType="begin"/>
      </w:r>
      <w:r w:rsidRPr="002F758F">
        <w:rPr>
          <w:noProof/>
          <w:sz w:val="18"/>
        </w:rPr>
        <w:instrText xml:space="preserve"> PAGEREF _Toc525908520 \h </w:instrText>
      </w:r>
      <w:r w:rsidRPr="002F758F">
        <w:rPr>
          <w:noProof/>
          <w:sz w:val="18"/>
        </w:rPr>
      </w:r>
      <w:r w:rsidRPr="002F758F">
        <w:rPr>
          <w:noProof/>
          <w:sz w:val="18"/>
        </w:rPr>
        <w:fldChar w:fldCharType="separate"/>
      </w:r>
      <w:r w:rsidR="00164F0A">
        <w:rPr>
          <w:noProof/>
          <w:sz w:val="18"/>
        </w:rPr>
        <w:t>19</w:t>
      </w:r>
      <w:r w:rsidRPr="002F758F">
        <w:rPr>
          <w:noProof/>
          <w:sz w:val="18"/>
        </w:rPr>
        <w:fldChar w:fldCharType="end"/>
      </w:r>
    </w:p>
    <w:p w:rsidR="002F758F" w:rsidRDefault="002F758F">
      <w:pPr>
        <w:pStyle w:val="TOC9"/>
        <w:rPr>
          <w:rFonts w:asciiTheme="minorHAnsi" w:eastAsiaTheme="minorEastAsia" w:hAnsiTheme="minorHAnsi" w:cstheme="minorBidi"/>
          <w:i w:val="0"/>
          <w:noProof/>
          <w:kern w:val="0"/>
          <w:sz w:val="22"/>
          <w:szCs w:val="22"/>
        </w:rPr>
      </w:pPr>
      <w:r>
        <w:rPr>
          <w:noProof/>
        </w:rPr>
        <w:t>Bankruptcy Act 1966</w:t>
      </w:r>
      <w:r w:rsidRPr="002F758F">
        <w:rPr>
          <w:i w:val="0"/>
          <w:noProof/>
          <w:sz w:val="18"/>
        </w:rPr>
        <w:tab/>
      </w:r>
      <w:r w:rsidRPr="002F758F">
        <w:rPr>
          <w:i w:val="0"/>
          <w:noProof/>
          <w:sz w:val="18"/>
        </w:rPr>
        <w:fldChar w:fldCharType="begin"/>
      </w:r>
      <w:r w:rsidRPr="002F758F">
        <w:rPr>
          <w:i w:val="0"/>
          <w:noProof/>
          <w:sz w:val="18"/>
        </w:rPr>
        <w:instrText xml:space="preserve"> PAGEREF _Toc525908521 \h </w:instrText>
      </w:r>
      <w:r w:rsidRPr="002F758F">
        <w:rPr>
          <w:i w:val="0"/>
          <w:noProof/>
          <w:sz w:val="18"/>
        </w:rPr>
      </w:r>
      <w:r w:rsidRPr="002F758F">
        <w:rPr>
          <w:i w:val="0"/>
          <w:noProof/>
          <w:sz w:val="18"/>
        </w:rPr>
        <w:fldChar w:fldCharType="separate"/>
      </w:r>
      <w:r w:rsidR="00164F0A">
        <w:rPr>
          <w:i w:val="0"/>
          <w:noProof/>
          <w:sz w:val="18"/>
        </w:rPr>
        <w:t>19</w:t>
      </w:r>
      <w:r w:rsidRPr="002F758F">
        <w:rPr>
          <w:i w:val="0"/>
          <w:noProof/>
          <w:sz w:val="18"/>
        </w:rPr>
        <w:fldChar w:fldCharType="end"/>
      </w:r>
    </w:p>
    <w:p w:rsidR="002F758F" w:rsidRDefault="002F758F">
      <w:pPr>
        <w:pStyle w:val="TOC7"/>
        <w:rPr>
          <w:rFonts w:asciiTheme="minorHAnsi" w:eastAsiaTheme="minorEastAsia" w:hAnsiTheme="minorHAnsi" w:cstheme="minorBidi"/>
          <w:noProof/>
          <w:kern w:val="0"/>
          <w:sz w:val="22"/>
          <w:szCs w:val="22"/>
        </w:rPr>
      </w:pPr>
      <w:r>
        <w:rPr>
          <w:noProof/>
        </w:rPr>
        <w:t>Part 3—Proposals to terminate debt agreements</w:t>
      </w:r>
      <w:r w:rsidRPr="002F758F">
        <w:rPr>
          <w:noProof/>
          <w:sz w:val="18"/>
        </w:rPr>
        <w:tab/>
      </w:r>
      <w:r w:rsidRPr="002F758F">
        <w:rPr>
          <w:noProof/>
          <w:sz w:val="18"/>
        </w:rPr>
        <w:fldChar w:fldCharType="begin"/>
      </w:r>
      <w:r w:rsidRPr="002F758F">
        <w:rPr>
          <w:noProof/>
          <w:sz w:val="18"/>
        </w:rPr>
        <w:instrText xml:space="preserve"> PAGEREF _Toc525908522 \h </w:instrText>
      </w:r>
      <w:r w:rsidRPr="002F758F">
        <w:rPr>
          <w:noProof/>
          <w:sz w:val="18"/>
        </w:rPr>
      </w:r>
      <w:r w:rsidRPr="002F758F">
        <w:rPr>
          <w:noProof/>
          <w:sz w:val="18"/>
        </w:rPr>
        <w:fldChar w:fldCharType="separate"/>
      </w:r>
      <w:r w:rsidR="00164F0A">
        <w:rPr>
          <w:noProof/>
          <w:sz w:val="18"/>
        </w:rPr>
        <w:t>23</w:t>
      </w:r>
      <w:r w:rsidRPr="002F758F">
        <w:rPr>
          <w:noProof/>
          <w:sz w:val="18"/>
        </w:rPr>
        <w:fldChar w:fldCharType="end"/>
      </w:r>
    </w:p>
    <w:p w:rsidR="002F758F" w:rsidRDefault="002F758F">
      <w:pPr>
        <w:pStyle w:val="TOC9"/>
        <w:rPr>
          <w:rFonts w:asciiTheme="minorHAnsi" w:eastAsiaTheme="minorEastAsia" w:hAnsiTheme="minorHAnsi" w:cstheme="minorBidi"/>
          <w:i w:val="0"/>
          <w:noProof/>
          <w:kern w:val="0"/>
          <w:sz w:val="22"/>
          <w:szCs w:val="22"/>
        </w:rPr>
      </w:pPr>
      <w:r>
        <w:rPr>
          <w:noProof/>
        </w:rPr>
        <w:t>Bankruptcy Act 1966</w:t>
      </w:r>
      <w:r w:rsidRPr="002F758F">
        <w:rPr>
          <w:i w:val="0"/>
          <w:noProof/>
          <w:sz w:val="18"/>
        </w:rPr>
        <w:tab/>
      </w:r>
      <w:r w:rsidRPr="002F758F">
        <w:rPr>
          <w:i w:val="0"/>
          <w:noProof/>
          <w:sz w:val="18"/>
        </w:rPr>
        <w:fldChar w:fldCharType="begin"/>
      </w:r>
      <w:r w:rsidRPr="002F758F">
        <w:rPr>
          <w:i w:val="0"/>
          <w:noProof/>
          <w:sz w:val="18"/>
        </w:rPr>
        <w:instrText xml:space="preserve"> PAGEREF _Toc525908523 \h </w:instrText>
      </w:r>
      <w:r w:rsidRPr="002F758F">
        <w:rPr>
          <w:i w:val="0"/>
          <w:noProof/>
          <w:sz w:val="18"/>
        </w:rPr>
      </w:r>
      <w:r w:rsidRPr="002F758F">
        <w:rPr>
          <w:i w:val="0"/>
          <w:noProof/>
          <w:sz w:val="18"/>
        </w:rPr>
        <w:fldChar w:fldCharType="separate"/>
      </w:r>
      <w:r w:rsidR="00164F0A">
        <w:rPr>
          <w:i w:val="0"/>
          <w:noProof/>
          <w:sz w:val="18"/>
        </w:rPr>
        <w:t>23</w:t>
      </w:r>
      <w:r w:rsidRPr="002F758F">
        <w:rPr>
          <w:i w:val="0"/>
          <w:noProof/>
          <w:sz w:val="18"/>
        </w:rPr>
        <w:fldChar w:fldCharType="end"/>
      </w:r>
    </w:p>
    <w:p w:rsidR="002F758F" w:rsidRDefault="002F758F">
      <w:pPr>
        <w:pStyle w:val="TOC7"/>
        <w:rPr>
          <w:rFonts w:asciiTheme="minorHAnsi" w:eastAsiaTheme="minorEastAsia" w:hAnsiTheme="minorHAnsi" w:cstheme="minorBidi"/>
          <w:noProof/>
          <w:kern w:val="0"/>
          <w:sz w:val="22"/>
          <w:szCs w:val="22"/>
        </w:rPr>
      </w:pPr>
      <w:r>
        <w:rPr>
          <w:noProof/>
        </w:rPr>
        <w:t>Part 4—Court orders to terminate debt agreements</w:t>
      </w:r>
      <w:r w:rsidRPr="002F758F">
        <w:rPr>
          <w:noProof/>
          <w:sz w:val="18"/>
        </w:rPr>
        <w:tab/>
      </w:r>
      <w:r w:rsidRPr="002F758F">
        <w:rPr>
          <w:noProof/>
          <w:sz w:val="18"/>
        </w:rPr>
        <w:fldChar w:fldCharType="begin"/>
      </w:r>
      <w:r w:rsidRPr="002F758F">
        <w:rPr>
          <w:noProof/>
          <w:sz w:val="18"/>
        </w:rPr>
        <w:instrText xml:space="preserve"> PAGEREF _Toc525908524 \h </w:instrText>
      </w:r>
      <w:r w:rsidRPr="002F758F">
        <w:rPr>
          <w:noProof/>
          <w:sz w:val="18"/>
        </w:rPr>
      </w:r>
      <w:r w:rsidRPr="002F758F">
        <w:rPr>
          <w:noProof/>
          <w:sz w:val="18"/>
        </w:rPr>
        <w:fldChar w:fldCharType="separate"/>
      </w:r>
      <w:r w:rsidR="00164F0A">
        <w:rPr>
          <w:noProof/>
          <w:sz w:val="18"/>
        </w:rPr>
        <w:t>25</w:t>
      </w:r>
      <w:r w:rsidRPr="002F758F">
        <w:rPr>
          <w:noProof/>
          <w:sz w:val="18"/>
        </w:rPr>
        <w:fldChar w:fldCharType="end"/>
      </w:r>
    </w:p>
    <w:p w:rsidR="002F758F" w:rsidRDefault="002F758F">
      <w:pPr>
        <w:pStyle w:val="TOC9"/>
        <w:rPr>
          <w:rFonts w:asciiTheme="minorHAnsi" w:eastAsiaTheme="minorEastAsia" w:hAnsiTheme="minorHAnsi" w:cstheme="minorBidi"/>
          <w:i w:val="0"/>
          <w:noProof/>
          <w:kern w:val="0"/>
          <w:sz w:val="22"/>
          <w:szCs w:val="22"/>
        </w:rPr>
      </w:pPr>
      <w:r>
        <w:rPr>
          <w:noProof/>
        </w:rPr>
        <w:lastRenderedPageBreak/>
        <w:t>Bankruptcy Act 1966</w:t>
      </w:r>
      <w:r w:rsidRPr="002F758F">
        <w:rPr>
          <w:i w:val="0"/>
          <w:noProof/>
          <w:sz w:val="18"/>
        </w:rPr>
        <w:tab/>
      </w:r>
      <w:r w:rsidRPr="002F758F">
        <w:rPr>
          <w:i w:val="0"/>
          <w:noProof/>
          <w:sz w:val="18"/>
        </w:rPr>
        <w:fldChar w:fldCharType="begin"/>
      </w:r>
      <w:r w:rsidRPr="002F758F">
        <w:rPr>
          <w:i w:val="0"/>
          <w:noProof/>
          <w:sz w:val="18"/>
        </w:rPr>
        <w:instrText xml:space="preserve"> PAGEREF _Toc525908525 \h </w:instrText>
      </w:r>
      <w:r w:rsidRPr="002F758F">
        <w:rPr>
          <w:i w:val="0"/>
          <w:noProof/>
          <w:sz w:val="18"/>
        </w:rPr>
      </w:r>
      <w:r w:rsidRPr="002F758F">
        <w:rPr>
          <w:i w:val="0"/>
          <w:noProof/>
          <w:sz w:val="18"/>
        </w:rPr>
        <w:fldChar w:fldCharType="separate"/>
      </w:r>
      <w:r w:rsidR="00164F0A">
        <w:rPr>
          <w:i w:val="0"/>
          <w:noProof/>
          <w:sz w:val="18"/>
        </w:rPr>
        <w:t>25</w:t>
      </w:r>
      <w:r w:rsidRPr="002F758F">
        <w:rPr>
          <w:i w:val="0"/>
          <w:noProof/>
          <w:sz w:val="18"/>
        </w:rPr>
        <w:fldChar w:fldCharType="end"/>
      </w:r>
    </w:p>
    <w:p w:rsidR="002F758F" w:rsidRDefault="002F758F">
      <w:pPr>
        <w:pStyle w:val="TOC7"/>
        <w:rPr>
          <w:rFonts w:asciiTheme="minorHAnsi" w:eastAsiaTheme="minorEastAsia" w:hAnsiTheme="minorHAnsi" w:cstheme="minorBidi"/>
          <w:noProof/>
          <w:kern w:val="0"/>
          <w:sz w:val="22"/>
          <w:szCs w:val="22"/>
        </w:rPr>
      </w:pPr>
      <w:r>
        <w:rPr>
          <w:noProof/>
        </w:rPr>
        <w:t>Part 5—Voiding debt agreements</w:t>
      </w:r>
      <w:r w:rsidRPr="002F758F">
        <w:rPr>
          <w:noProof/>
          <w:sz w:val="18"/>
        </w:rPr>
        <w:tab/>
      </w:r>
      <w:r w:rsidRPr="002F758F">
        <w:rPr>
          <w:noProof/>
          <w:sz w:val="18"/>
        </w:rPr>
        <w:fldChar w:fldCharType="begin"/>
      </w:r>
      <w:r w:rsidRPr="002F758F">
        <w:rPr>
          <w:noProof/>
          <w:sz w:val="18"/>
        </w:rPr>
        <w:instrText xml:space="preserve"> PAGEREF _Toc525908526 \h </w:instrText>
      </w:r>
      <w:r w:rsidRPr="002F758F">
        <w:rPr>
          <w:noProof/>
          <w:sz w:val="18"/>
        </w:rPr>
      </w:r>
      <w:r w:rsidRPr="002F758F">
        <w:rPr>
          <w:noProof/>
          <w:sz w:val="18"/>
        </w:rPr>
        <w:fldChar w:fldCharType="separate"/>
      </w:r>
      <w:r w:rsidR="00164F0A">
        <w:rPr>
          <w:noProof/>
          <w:sz w:val="18"/>
        </w:rPr>
        <w:t>26</w:t>
      </w:r>
      <w:r w:rsidRPr="002F758F">
        <w:rPr>
          <w:noProof/>
          <w:sz w:val="18"/>
        </w:rPr>
        <w:fldChar w:fldCharType="end"/>
      </w:r>
    </w:p>
    <w:p w:rsidR="002F758F" w:rsidRDefault="002F758F">
      <w:pPr>
        <w:pStyle w:val="TOC9"/>
        <w:rPr>
          <w:rFonts w:asciiTheme="minorHAnsi" w:eastAsiaTheme="minorEastAsia" w:hAnsiTheme="minorHAnsi" w:cstheme="minorBidi"/>
          <w:i w:val="0"/>
          <w:noProof/>
          <w:kern w:val="0"/>
          <w:sz w:val="22"/>
          <w:szCs w:val="22"/>
        </w:rPr>
      </w:pPr>
      <w:r>
        <w:rPr>
          <w:noProof/>
        </w:rPr>
        <w:t>Bankruptcy Act 1966</w:t>
      </w:r>
      <w:r w:rsidRPr="002F758F">
        <w:rPr>
          <w:i w:val="0"/>
          <w:noProof/>
          <w:sz w:val="18"/>
        </w:rPr>
        <w:tab/>
      </w:r>
      <w:r w:rsidRPr="002F758F">
        <w:rPr>
          <w:i w:val="0"/>
          <w:noProof/>
          <w:sz w:val="18"/>
        </w:rPr>
        <w:fldChar w:fldCharType="begin"/>
      </w:r>
      <w:r w:rsidRPr="002F758F">
        <w:rPr>
          <w:i w:val="0"/>
          <w:noProof/>
          <w:sz w:val="18"/>
        </w:rPr>
        <w:instrText xml:space="preserve"> PAGEREF _Toc525908527 \h </w:instrText>
      </w:r>
      <w:r w:rsidRPr="002F758F">
        <w:rPr>
          <w:i w:val="0"/>
          <w:noProof/>
          <w:sz w:val="18"/>
        </w:rPr>
      </w:r>
      <w:r w:rsidRPr="002F758F">
        <w:rPr>
          <w:i w:val="0"/>
          <w:noProof/>
          <w:sz w:val="18"/>
        </w:rPr>
        <w:fldChar w:fldCharType="separate"/>
      </w:r>
      <w:r w:rsidR="00164F0A">
        <w:rPr>
          <w:i w:val="0"/>
          <w:noProof/>
          <w:sz w:val="18"/>
        </w:rPr>
        <w:t>26</w:t>
      </w:r>
      <w:r w:rsidRPr="002F758F">
        <w:rPr>
          <w:i w:val="0"/>
          <w:noProof/>
          <w:sz w:val="18"/>
        </w:rPr>
        <w:fldChar w:fldCharType="end"/>
      </w:r>
    </w:p>
    <w:p w:rsidR="002F758F" w:rsidRDefault="002F758F">
      <w:pPr>
        <w:pStyle w:val="TOC7"/>
        <w:rPr>
          <w:rFonts w:asciiTheme="minorHAnsi" w:eastAsiaTheme="minorEastAsia" w:hAnsiTheme="minorHAnsi" w:cstheme="minorBidi"/>
          <w:noProof/>
          <w:kern w:val="0"/>
          <w:sz w:val="22"/>
          <w:szCs w:val="22"/>
        </w:rPr>
      </w:pPr>
      <w:r>
        <w:rPr>
          <w:noProof/>
        </w:rPr>
        <w:t>Part 6—Debt agreement administrators to refer evidence of offences</w:t>
      </w:r>
      <w:r w:rsidRPr="002F758F">
        <w:rPr>
          <w:noProof/>
          <w:sz w:val="18"/>
        </w:rPr>
        <w:tab/>
      </w:r>
      <w:r w:rsidRPr="002F758F">
        <w:rPr>
          <w:noProof/>
          <w:sz w:val="18"/>
        </w:rPr>
        <w:fldChar w:fldCharType="begin"/>
      </w:r>
      <w:r w:rsidRPr="002F758F">
        <w:rPr>
          <w:noProof/>
          <w:sz w:val="18"/>
        </w:rPr>
        <w:instrText xml:space="preserve"> PAGEREF _Toc525908528 \h </w:instrText>
      </w:r>
      <w:r w:rsidRPr="002F758F">
        <w:rPr>
          <w:noProof/>
          <w:sz w:val="18"/>
        </w:rPr>
      </w:r>
      <w:r w:rsidRPr="002F758F">
        <w:rPr>
          <w:noProof/>
          <w:sz w:val="18"/>
        </w:rPr>
        <w:fldChar w:fldCharType="separate"/>
      </w:r>
      <w:r w:rsidR="00164F0A">
        <w:rPr>
          <w:noProof/>
          <w:sz w:val="18"/>
        </w:rPr>
        <w:t>27</w:t>
      </w:r>
      <w:r w:rsidRPr="002F758F">
        <w:rPr>
          <w:noProof/>
          <w:sz w:val="18"/>
        </w:rPr>
        <w:fldChar w:fldCharType="end"/>
      </w:r>
    </w:p>
    <w:p w:rsidR="002F758F" w:rsidRDefault="002F758F">
      <w:pPr>
        <w:pStyle w:val="TOC9"/>
        <w:rPr>
          <w:rFonts w:asciiTheme="minorHAnsi" w:eastAsiaTheme="minorEastAsia" w:hAnsiTheme="minorHAnsi" w:cstheme="minorBidi"/>
          <w:i w:val="0"/>
          <w:noProof/>
          <w:kern w:val="0"/>
          <w:sz w:val="22"/>
          <w:szCs w:val="22"/>
        </w:rPr>
      </w:pPr>
      <w:r>
        <w:rPr>
          <w:noProof/>
        </w:rPr>
        <w:t>Bankruptcy Act 1966</w:t>
      </w:r>
      <w:r w:rsidRPr="002F758F">
        <w:rPr>
          <w:i w:val="0"/>
          <w:noProof/>
          <w:sz w:val="18"/>
        </w:rPr>
        <w:tab/>
      </w:r>
      <w:r w:rsidRPr="002F758F">
        <w:rPr>
          <w:i w:val="0"/>
          <w:noProof/>
          <w:sz w:val="18"/>
        </w:rPr>
        <w:fldChar w:fldCharType="begin"/>
      </w:r>
      <w:r w:rsidRPr="002F758F">
        <w:rPr>
          <w:i w:val="0"/>
          <w:noProof/>
          <w:sz w:val="18"/>
        </w:rPr>
        <w:instrText xml:space="preserve"> PAGEREF _Toc525908529 \h </w:instrText>
      </w:r>
      <w:r w:rsidRPr="002F758F">
        <w:rPr>
          <w:i w:val="0"/>
          <w:noProof/>
          <w:sz w:val="18"/>
        </w:rPr>
      </w:r>
      <w:r w:rsidRPr="002F758F">
        <w:rPr>
          <w:i w:val="0"/>
          <w:noProof/>
          <w:sz w:val="18"/>
        </w:rPr>
        <w:fldChar w:fldCharType="separate"/>
      </w:r>
      <w:r w:rsidR="00164F0A">
        <w:rPr>
          <w:i w:val="0"/>
          <w:noProof/>
          <w:sz w:val="18"/>
        </w:rPr>
        <w:t>27</w:t>
      </w:r>
      <w:r w:rsidRPr="002F758F">
        <w:rPr>
          <w:i w:val="0"/>
          <w:noProof/>
          <w:sz w:val="18"/>
        </w:rPr>
        <w:fldChar w:fldCharType="end"/>
      </w:r>
    </w:p>
    <w:p w:rsidR="002F758F" w:rsidRDefault="002F758F">
      <w:pPr>
        <w:pStyle w:val="TOC7"/>
        <w:rPr>
          <w:rFonts w:asciiTheme="minorHAnsi" w:eastAsiaTheme="minorEastAsia" w:hAnsiTheme="minorHAnsi" w:cstheme="minorBidi"/>
          <w:noProof/>
          <w:kern w:val="0"/>
          <w:sz w:val="22"/>
          <w:szCs w:val="22"/>
        </w:rPr>
      </w:pPr>
      <w:r>
        <w:rPr>
          <w:noProof/>
        </w:rPr>
        <w:t>Part 7—Reporting requirements for debtors in arrears</w:t>
      </w:r>
      <w:r w:rsidRPr="002F758F">
        <w:rPr>
          <w:noProof/>
          <w:sz w:val="18"/>
        </w:rPr>
        <w:tab/>
      </w:r>
      <w:r w:rsidRPr="002F758F">
        <w:rPr>
          <w:noProof/>
          <w:sz w:val="18"/>
        </w:rPr>
        <w:fldChar w:fldCharType="begin"/>
      </w:r>
      <w:r w:rsidRPr="002F758F">
        <w:rPr>
          <w:noProof/>
          <w:sz w:val="18"/>
        </w:rPr>
        <w:instrText xml:space="preserve"> PAGEREF _Toc525908530 \h </w:instrText>
      </w:r>
      <w:r w:rsidRPr="002F758F">
        <w:rPr>
          <w:noProof/>
          <w:sz w:val="18"/>
        </w:rPr>
      </w:r>
      <w:r w:rsidRPr="002F758F">
        <w:rPr>
          <w:noProof/>
          <w:sz w:val="18"/>
        </w:rPr>
        <w:fldChar w:fldCharType="separate"/>
      </w:r>
      <w:r w:rsidR="00164F0A">
        <w:rPr>
          <w:noProof/>
          <w:sz w:val="18"/>
        </w:rPr>
        <w:t>28</w:t>
      </w:r>
      <w:r w:rsidRPr="002F758F">
        <w:rPr>
          <w:noProof/>
          <w:sz w:val="18"/>
        </w:rPr>
        <w:fldChar w:fldCharType="end"/>
      </w:r>
    </w:p>
    <w:p w:rsidR="002F758F" w:rsidRDefault="002F758F">
      <w:pPr>
        <w:pStyle w:val="TOC9"/>
        <w:rPr>
          <w:rFonts w:asciiTheme="minorHAnsi" w:eastAsiaTheme="minorEastAsia" w:hAnsiTheme="minorHAnsi" w:cstheme="minorBidi"/>
          <w:i w:val="0"/>
          <w:noProof/>
          <w:kern w:val="0"/>
          <w:sz w:val="22"/>
          <w:szCs w:val="22"/>
        </w:rPr>
      </w:pPr>
      <w:r>
        <w:rPr>
          <w:noProof/>
        </w:rPr>
        <w:t>Bankruptcy Act 1966</w:t>
      </w:r>
      <w:r w:rsidRPr="002F758F">
        <w:rPr>
          <w:i w:val="0"/>
          <w:noProof/>
          <w:sz w:val="18"/>
        </w:rPr>
        <w:tab/>
      </w:r>
      <w:r w:rsidRPr="002F758F">
        <w:rPr>
          <w:i w:val="0"/>
          <w:noProof/>
          <w:sz w:val="18"/>
        </w:rPr>
        <w:fldChar w:fldCharType="begin"/>
      </w:r>
      <w:r w:rsidRPr="002F758F">
        <w:rPr>
          <w:i w:val="0"/>
          <w:noProof/>
          <w:sz w:val="18"/>
        </w:rPr>
        <w:instrText xml:space="preserve"> PAGEREF _Toc525908531 \h </w:instrText>
      </w:r>
      <w:r w:rsidRPr="002F758F">
        <w:rPr>
          <w:i w:val="0"/>
          <w:noProof/>
          <w:sz w:val="18"/>
        </w:rPr>
      </w:r>
      <w:r w:rsidRPr="002F758F">
        <w:rPr>
          <w:i w:val="0"/>
          <w:noProof/>
          <w:sz w:val="18"/>
        </w:rPr>
        <w:fldChar w:fldCharType="separate"/>
      </w:r>
      <w:r w:rsidR="00164F0A">
        <w:rPr>
          <w:i w:val="0"/>
          <w:noProof/>
          <w:sz w:val="18"/>
        </w:rPr>
        <w:t>28</w:t>
      </w:r>
      <w:r w:rsidRPr="002F758F">
        <w:rPr>
          <w:i w:val="0"/>
          <w:noProof/>
          <w:sz w:val="18"/>
        </w:rPr>
        <w:fldChar w:fldCharType="end"/>
      </w:r>
    </w:p>
    <w:p w:rsidR="002F758F" w:rsidRDefault="002F758F">
      <w:pPr>
        <w:pStyle w:val="TOC7"/>
        <w:rPr>
          <w:rFonts w:asciiTheme="minorHAnsi" w:eastAsiaTheme="minorEastAsia" w:hAnsiTheme="minorHAnsi" w:cstheme="minorBidi"/>
          <w:noProof/>
          <w:kern w:val="0"/>
          <w:sz w:val="22"/>
          <w:szCs w:val="22"/>
        </w:rPr>
      </w:pPr>
      <w:r>
        <w:rPr>
          <w:noProof/>
        </w:rPr>
        <w:t>Part 8—Alignment of offences</w:t>
      </w:r>
      <w:r w:rsidRPr="002F758F">
        <w:rPr>
          <w:noProof/>
          <w:sz w:val="18"/>
        </w:rPr>
        <w:tab/>
      </w:r>
      <w:r w:rsidRPr="002F758F">
        <w:rPr>
          <w:noProof/>
          <w:sz w:val="18"/>
        </w:rPr>
        <w:fldChar w:fldCharType="begin"/>
      </w:r>
      <w:r w:rsidRPr="002F758F">
        <w:rPr>
          <w:noProof/>
          <w:sz w:val="18"/>
        </w:rPr>
        <w:instrText xml:space="preserve"> PAGEREF _Toc525908532 \h </w:instrText>
      </w:r>
      <w:r w:rsidRPr="002F758F">
        <w:rPr>
          <w:noProof/>
          <w:sz w:val="18"/>
        </w:rPr>
      </w:r>
      <w:r w:rsidRPr="002F758F">
        <w:rPr>
          <w:noProof/>
          <w:sz w:val="18"/>
        </w:rPr>
        <w:fldChar w:fldCharType="separate"/>
      </w:r>
      <w:r w:rsidR="00164F0A">
        <w:rPr>
          <w:noProof/>
          <w:sz w:val="18"/>
        </w:rPr>
        <w:t>29</w:t>
      </w:r>
      <w:r w:rsidRPr="002F758F">
        <w:rPr>
          <w:noProof/>
          <w:sz w:val="18"/>
        </w:rPr>
        <w:fldChar w:fldCharType="end"/>
      </w:r>
    </w:p>
    <w:p w:rsidR="002F758F" w:rsidRDefault="002F758F">
      <w:pPr>
        <w:pStyle w:val="TOC9"/>
        <w:rPr>
          <w:rFonts w:asciiTheme="minorHAnsi" w:eastAsiaTheme="minorEastAsia" w:hAnsiTheme="minorHAnsi" w:cstheme="minorBidi"/>
          <w:i w:val="0"/>
          <w:noProof/>
          <w:kern w:val="0"/>
          <w:sz w:val="22"/>
          <w:szCs w:val="22"/>
        </w:rPr>
      </w:pPr>
      <w:r>
        <w:rPr>
          <w:noProof/>
        </w:rPr>
        <w:t>Bankruptcy Act 1966</w:t>
      </w:r>
      <w:r w:rsidRPr="002F758F">
        <w:rPr>
          <w:i w:val="0"/>
          <w:noProof/>
          <w:sz w:val="18"/>
        </w:rPr>
        <w:tab/>
      </w:r>
      <w:r w:rsidRPr="002F758F">
        <w:rPr>
          <w:i w:val="0"/>
          <w:noProof/>
          <w:sz w:val="18"/>
        </w:rPr>
        <w:fldChar w:fldCharType="begin"/>
      </w:r>
      <w:r w:rsidRPr="002F758F">
        <w:rPr>
          <w:i w:val="0"/>
          <w:noProof/>
          <w:sz w:val="18"/>
        </w:rPr>
        <w:instrText xml:space="preserve"> PAGEREF _Toc525908533 \h </w:instrText>
      </w:r>
      <w:r w:rsidRPr="002F758F">
        <w:rPr>
          <w:i w:val="0"/>
          <w:noProof/>
          <w:sz w:val="18"/>
        </w:rPr>
      </w:r>
      <w:r w:rsidRPr="002F758F">
        <w:rPr>
          <w:i w:val="0"/>
          <w:noProof/>
          <w:sz w:val="18"/>
        </w:rPr>
        <w:fldChar w:fldCharType="separate"/>
      </w:r>
      <w:r w:rsidR="00164F0A">
        <w:rPr>
          <w:i w:val="0"/>
          <w:noProof/>
          <w:sz w:val="18"/>
        </w:rPr>
        <w:t>29</w:t>
      </w:r>
      <w:r w:rsidRPr="002F758F">
        <w:rPr>
          <w:i w:val="0"/>
          <w:noProof/>
          <w:sz w:val="18"/>
        </w:rPr>
        <w:fldChar w:fldCharType="end"/>
      </w:r>
    </w:p>
    <w:p w:rsidR="002F758F" w:rsidRDefault="002F758F">
      <w:pPr>
        <w:pStyle w:val="TOC7"/>
        <w:rPr>
          <w:rFonts w:asciiTheme="minorHAnsi" w:eastAsiaTheme="minorEastAsia" w:hAnsiTheme="minorHAnsi" w:cstheme="minorBidi"/>
          <w:noProof/>
          <w:kern w:val="0"/>
          <w:sz w:val="22"/>
          <w:szCs w:val="22"/>
        </w:rPr>
      </w:pPr>
      <w:r>
        <w:rPr>
          <w:noProof/>
        </w:rPr>
        <w:t>Part 9—Time for submitting annual returns</w:t>
      </w:r>
      <w:r w:rsidRPr="002F758F">
        <w:rPr>
          <w:noProof/>
          <w:sz w:val="18"/>
        </w:rPr>
        <w:tab/>
      </w:r>
      <w:r w:rsidRPr="002F758F">
        <w:rPr>
          <w:noProof/>
          <w:sz w:val="18"/>
        </w:rPr>
        <w:fldChar w:fldCharType="begin"/>
      </w:r>
      <w:r w:rsidRPr="002F758F">
        <w:rPr>
          <w:noProof/>
          <w:sz w:val="18"/>
        </w:rPr>
        <w:instrText xml:space="preserve"> PAGEREF _Toc525908535 \h </w:instrText>
      </w:r>
      <w:r w:rsidRPr="002F758F">
        <w:rPr>
          <w:noProof/>
          <w:sz w:val="18"/>
        </w:rPr>
      </w:r>
      <w:r w:rsidRPr="002F758F">
        <w:rPr>
          <w:noProof/>
          <w:sz w:val="18"/>
        </w:rPr>
        <w:fldChar w:fldCharType="separate"/>
      </w:r>
      <w:r w:rsidR="00164F0A">
        <w:rPr>
          <w:noProof/>
          <w:sz w:val="18"/>
        </w:rPr>
        <w:t>31</w:t>
      </w:r>
      <w:r w:rsidRPr="002F758F">
        <w:rPr>
          <w:noProof/>
          <w:sz w:val="18"/>
        </w:rPr>
        <w:fldChar w:fldCharType="end"/>
      </w:r>
    </w:p>
    <w:p w:rsidR="002F758F" w:rsidRDefault="002F758F">
      <w:pPr>
        <w:pStyle w:val="TOC9"/>
        <w:rPr>
          <w:rFonts w:asciiTheme="minorHAnsi" w:eastAsiaTheme="minorEastAsia" w:hAnsiTheme="minorHAnsi" w:cstheme="minorBidi"/>
          <w:i w:val="0"/>
          <w:noProof/>
          <w:kern w:val="0"/>
          <w:sz w:val="22"/>
          <w:szCs w:val="22"/>
        </w:rPr>
      </w:pPr>
      <w:r>
        <w:rPr>
          <w:noProof/>
        </w:rPr>
        <w:t>Bankruptcy Act 1966</w:t>
      </w:r>
      <w:r w:rsidRPr="002F758F">
        <w:rPr>
          <w:i w:val="0"/>
          <w:noProof/>
          <w:sz w:val="18"/>
        </w:rPr>
        <w:tab/>
      </w:r>
      <w:r w:rsidRPr="002F758F">
        <w:rPr>
          <w:i w:val="0"/>
          <w:noProof/>
          <w:sz w:val="18"/>
        </w:rPr>
        <w:fldChar w:fldCharType="begin"/>
      </w:r>
      <w:r w:rsidRPr="002F758F">
        <w:rPr>
          <w:i w:val="0"/>
          <w:noProof/>
          <w:sz w:val="18"/>
        </w:rPr>
        <w:instrText xml:space="preserve"> PAGEREF _Toc525908536 \h </w:instrText>
      </w:r>
      <w:r w:rsidRPr="002F758F">
        <w:rPr>
          <w:i w:val="0"/>
          <w:noProof/>
          <w:sz w:val="18"/>
        </w:rPr>
      </w:r>
      <w:r w:rsidRPr="002F758F">
        <w:rPr>
          <w:i w:val="0"/>
          <w:noProof/>
          <w:sz w:val="18"/>
        </w:rPr>
        <w:fldChar w:fldCharType="separate"/>
      </w:r>
      <w:r w:rsidR="00164F0A">
        <w:rPr>
          <w:i w:val="0"/>
          <w:noProof/>
          <w:sz w:val="18"/>
        </w:rPr>
        <w:t>31</w:t>
      </w:r>
      <w:r w:rsidRPr="002F758F">
        <w:rPr>
          <w:i w:val="0"/>
          <w:noProof/>
          <w:sz w:val="18"/>
        </w:rPr>
        <w:fldChar w:fldCharType="end"/>
      </w:r>
    </w:p>
    <w:p w:rsidR="002F758F" w:rsidRDefault="002F758F">
      <w:pPr>
        <w:pStyle w:val="TOC6"/>
        <w:rPr>
          <w:rFonts w:asciiTheme="minorHAnsi" w:eastAsiaTheme="minorEastAsia" w:hAnsiTheme="minorHAnsi" w:cstheme="minorBidi"/>
          <w:b w:val="0"/>
          <w:noProof/>
          <w:kern w:val="0"/>
          <w:sz w:val="22"/>
          <w:szCs w:val="22"/>
        </w:rPr>
      </w:pPr>
      <w:r>
        <w:rPr>
          <w:noProof/>
        </w:rPr>
        <w:t>Schedule 3—Registered debt agreement administrators</w:t>
      </w:r>
      <w:r w:rsidRPr="002F758F">
        <w:rPr>
          <w:b w:val="0"/>
          <w:noProof/>
          <w:sz w:val="18"/>
        </w:rPr>
        <w:tab/>
      </w:r>
      <w:r w:rsidRPr="002F758F">
        <w:rPr>
          <w:b w:val="0"/>
          <w:noProof/>
          <w:sz w:val="18"/>
        </w:rPr>
        <w:fldChar w:fldCharType="begin"/>
      </w:r>
      <w:r w:rsidRPr="002F758F">
        <w:rPr>
          <w:b w:val="0"/>
          <w:noProof/>
          <w:sz w:val="18"/>
        </w:rPr>
        <w:instrText xml:space="preserve"> PAGEREF _Toc525908537 \h </w:instrText>
      </w:r>
      <w:r w:rsidRPr="002F758F">
        <w:rPr>
          <w:b w:val="0"/>
          <w:noProof/>
          <w:sz w:val="18"/>
        </w:rPr>
      </w:r>
      <w:r w:rsidRPr="002F758F">
        <w:rPr>
          <w:b w:val="0"/>
          <w:noProof/>
          <w:sz w:val="18"/>
        </w:rPr>
        <w:fldChar w:fldCharType="separate"/>
      </w:r>
      <w:r w:rsidR="00164F0A">
        <w:rPr>
          <w:b w:val="0"/>
          <w:noProof/>
          <w:sz w:val="18"/>
        </w:rPr>
        <w:t>32</w:t>
      </w:r>
      <w:r w:rsidRPr="002F758F">
        <w:rPr>
          <w:b w:val="0"/>
          <w:noProof/>
          <w:sz w:val="18"/>
        </w:rPr>
        <w:fldChar w:fldCharType="end"/>
      </w:r>
    </w:p>
    <w:p w:rsidR="002F758F" w:rsidRDefault="002F758F">
      <w:pPr>
        <w:pStyle w:val="TOC7"/>
        <w:rPr>
          <w:rFonts w:asciiTheme="minorHAnsi" w:eastAsiaTheme="minorEastAsia" w:hAnsiTheme="minorHAnsi" w:cstheme="minorBidi"/>
          <w:noProof/>
          <w:kern w:val="0"/>
          <w:sz w:val="22"/>
          <w:szCs w:val="22"/>
        </w:rPr>
      </w:pPr>
      <w:r>
        <w:rPr>
          <w:noProof/>
        </w:rPr>
        <w:t>Part 1—Applications for registration</w:t>
      </w:r>
      <w:r w:rsidRPr="002F758F">
        <w:rPr>
          <w:noProof/>
          <w:sz w:val="18"/>
        </w:rPr>
        <w:tab/>
      </w:r>
      <w:r w:rsidRPr="002F758F">
        <w:rPr>
          <w:noProof/>
          <w:sz w:val="18"/>
        </w:rPr>
        <w:fldChar w:fldCharType="begin"/>
      </w:r>
      <w:r w:rsidRPr="002F758F">
        <w:rPr>
          <w:noProof/>
          <w:sz w:val="18"/>
        </w:rPr>
        <w:instrText xml:space="preserve"> PAGEREF _Toc525908538 \h </w:instrText>
      </w:r>
      <w:r w:rsidRPr="002F758F">
        <w:rPr>
          <w:noProof/>
          <w:sz w:val="18"/>
        </w:rPr>
      </w:r>
      <w:r w:rsidRPr="002F758F">
        <w:rPr>
          <w:noProof/>
          <w:sz w:val="18"/>
        </w:rPr>
        <w:fldChar w:fldCharType="separate"/>
      </w:r>
      <w:r w:rsidR="00164F0A">
        <w:rPr>
          <w:noProof/>
          <w:sz w:val="18"/>
        </w:rPr>
        <w:t>32</w:t>
      </w:r>
      <w:r w:rsidRPr="002F758F">
        <w:rPr>
          <w:noProof/>
          <w:sz w:val="18"/>
        </w:rPr>
        <w:fldChar w:fldCharType="end"/>
      </w:r>
    </w:p>
    <w:p w:rsidR="002F758F" w:rsidRDefault="002F758F">
      <w:pPr>
        <w:pStyle w:val="TOC9"/>
        <w:rPr>
          <w:rFonts w:asciiTheme="minorHAnsi" w:eastAsiaTheme="minorEastAsia" w:hAnsiTheme="minorHAnsi" w:cstheme="minorBidi"/>
          <w:i w:val="0"/>
          <w:noProof/>
          <w:kern w:val="0"/>
          <w:sz w:val="22"/>
          <w:szCs w:val="22"/>
        </w:rPr>
      </w:pPr>
      <w:r>
        <w:rPr>
          <w:noProof/>
        </w:rPr>
        <w:t>Bankruptcy Act 1966</w:t>
      </w:r>
      <w:r w:rsidRPr="002F758F">
        <w:rPr>
          <w:i w:val="0"/>
          <w:noProof/>
          <w:sz w:val="18"/>
        </w:rPr>
        <w:tab/>
      </w:r>
      <w:r w:rsidRPr="002F758F">
        <w:rPr>
          <w:i w:val="0"/>
          <w:noProof/>
          <w:sz w:val="18"/>
        </w:rPr>
        <w:fldChar w:fldCharType="begin"/>
      </w:r>
      <w:r w:rsidRPr="002F758F">
        <w:rPr>
          <w:i w:val="0"/>
          <w:noProof/>
          <w:sz w:val="18"/>
        </w:rPr>
        <w:instrText xml:space="preserve"> PAGEREF _Toc525908539 \h </w:instrText>
      </w:r>
      <w:r w:rsidRPr="002F758F">
        <w:rPr>
          <w:i w:val="0"/>
          <w:noProof/>
          <w:sz w:val="18"/>
        </w:rPr>
      </w:r>
      <w:r w:rsidRPr="002F758F">
        <w:rPr>
          <w:i w:val="0"/>
          <w:noProof/>
          <w:sz w:val="18"/>
        </w:rPr>
        <w:fldChar w:fldCharType="separate"/>
      </w:r>
      <w:r w:rsidR="00164F0A">
        <w:rPr>
          <w:i w:val="0"/>
          <w:noProof/>
          <w:sz w:val="18"/>
        </w:rPr>
        <w:t>32</w:t>
      </w:r>
      <w:r w:rsidRPr="002F758F">
        <w:rPr>
          <w:i w:val="0"/>
          <w:noProof/>
          <w:sz w:val="18"/>
        </w:rPr>
        <w:fldChar w:fldCharType="end"/>
      </w:r>
    </w:p>
    <w:p w:rsidR="002F758F" w:rsidRDefault="002F758F">
      <w:pPr>
        <w:pStyle w:val="TOC7"/>
        <w:rPr>
          <w:rFonts w:asciiTheme="minorHAnsi" w:eastAsiaTheme="minorEastAsia" w:hAnsiTheme="minorHAnsi" w:cstheme="minorBidi"/>
          <w:noProof/>
          <w:kern w:val="0"/>
          <w:sz w:val="22"/>
          <w:szCs w:val="22"/>
        </w:rPr>
      </w:pPr>
      <w:r>
        <w:rPr>
          <w:noProof/>
        </w:rPr>
        <w:t>Part 2—Conditions of registration</w:t>
      </w:r>
      <w:r w:rsidRPr="002F758F">
        <w:rPr>
          <w:noProof/>
          <w:sz w:val="18"/>
        </w:rPr>
        <w:tab/>
      </w:r>
      <w:r w:rsidRPr="002F758F">
        <w:rPr>
          <w:noProof/>
          <w:sz w:val="18"/>
        </w:rPr>
        <w:fldChar w:fldCharType="begin"/>
      </w:r>
      <w:r w:rsidRPr="002F758F">
        <w:rPr>
          <w:noProof/>
          <w:sz w:val="18"/>
        </w:rPr>
        <w:instrText xml:space="preserve"> PAGEREF _Toc525908541 \h </w:instrText>
      </w:r>
      <w:r w:rsidRPr="002F758F">
        <w:rPr>
          <w:noProof/>
          <w:sz w:val="18"/>
        </w:rPr>
      </w:r>
      <w:r w:rsidRPr="002F758F">
        <w:rPr>
          <w:noProof/>
          <w:sz w:val="18"/>
        </w:rPr>
        <w:fldChar w:fldCharType="separate"/>
      </w:r>
      <w:r w:rsidR="00164F0A">
        <w:rPr>
          <w:noProof/>
          <w:sz w:val="18"/>
        </w:rPr>
        <w:t>36</w:t>
      </w:r>
      <w:r w:rsidRPr="002F758F">
        <w:rPr>
          <w:noProof/>
          <w:sz w:val="18"/>
        </w:rPr>
        <w:fldChar w:fldCharType="end"/>
      </w:r>
    </w:p>
    <w:p w:rsidR="002F758F" w:rsidRDefault="002F758F">
      <w:pPr>
        <w:pStyle w:val="TOC9"/>
        <w:rPr>
          <w:rFonts w:asciiTheme="minorHAnsi" w:eastAsiaTheme="minorEastAsia" w:hAnsiTheme="minorHAnsi" w:cstheme="minorBidi"/>
          <w:i w:val="0"/>
          <w:noProof/>
          <w:kern w:val="0"/>
          <w:sz w:val="22"/>
          <w:szCs w:val="22"/>
        </w:rPr>
      </w:pPr>
      <w:r>
        <w:rPr>
          <w:noProof/>
        </w:rPr>
        <w:t>Bankruptcy Act 1966</w:t>
      </w:r>
      <w:r w:rsidRPr="002F758F">
        <w:rPr>
          <w:i w:val="0"/>
          <w:noProof/>
          <w:sz w:val="18"/>
        </w:rPr>
        <w:tab/>
      </w:r>
      <w:r w:rsidRPr="002F758F">
        <w:rPr>
          <w:i w:val="0"/>
          <w:noProof/>
          <w:sz w:val="18"/>
        </w:rPr>
        <w:fldChar w:fldCharType="begin"/>
      </w:r>
      <w:r w:rsidRPr="002F758F">
        <w:rPr>
          <w:i w:val="0"/>
          <w:noProof/>
          <w:sz w:val="18"/>
        </w:rPr>
        <w:instrText xml:space="preserve"> PAGEREF _Toc525908542 \h </w:instrText>
      </w:r>
      <w:r w:rsidRPr="002F758F">
        <w:rPr>
          <w:i w:val="0"/>
          <w:noProof/>
          <w:sz w:val="18"/>
        </w:rPr>
      </w:r>
      <w:r w:rsidRPr="002F758F">
        <w:rPr>
          <w:i w:val="0"/>
          <w:noProof/>
          <w:sz w:val="18"/>
        </w:rPr>
        <w:fldChar w:fldCharType="separate"/>
      </w:r>
      <w:r w:rsidR="00164F0A">
        <w:rPr>
          <w:i w:val="0"/>
          <w:noProof/>
          <w:sz w:val="18"/>
        </w:rPr>
        <w:t>36</w:t>
      </w:r>
      <w:r w:rsidRPr="002F758F">
        <w:rPr>
          <w:i w:val="0"/>
          <w:noProof/>
          <w:sz w:val="18"/>
        </w:rPr>
        <w:fldChar w:fldCharType="end"/>
      </w:r>
    </w:p>
    <w:p w:rsidR="002F758F" w:rsidRDefault="002F758F">
      <w:pPr>
        <w:pStyle w:val="TOC7"/>
        <w:rPr>
          <w:rFonts w:asciiTheme="minorHAnsi" w:eastAsiaTheme="minorEastAsia" w:hAnsiTheme="minorHAnsi" w:cstheme="minorBidi"/>
          <w:noProof/>
          <w:kern w:val="0"/>
          <w:sz w:val="22"/>
          <w:szCs w:val="22"/>
        </w:rPr>
      </w:pPr>
      <w:r>
        <w:rPr>
          <w:noProof/>
        </w:rPr>
        <w:t>Part 3—Ongoing obligation to maintain insurance</w:t>
      </w:r>
      <w:r w:rsidRPr="002F758F">
        <w:rPr>
          <w:noProof/>
          <w:sz w:val="18"/>
        </w:rPr>
        <w:tab/>
      </w:r>
      <w:r w:rsidRPr="002F758F">
        <w:rPr>
          <w:noProof/>
          <w:sz w:val="18"/>
        </w:rPr>
        <w:fldChar w:fldCharType="begin"/>
      </w:r>
      <w:r w:rsidRPr="002F758F">
        <w:rPr>
          <w:noProof/>
          <w:sz w:val="18"/>
        </w:rPr>
        <w:instrText xml:space="preserve"> PAGEREF _Toc525908543 \h </w:instrText>
      </w:r>
      <w:r w:rsidRPr="002F758F">
        <w:rPr>
          <w:noProof/>
          <w:sz w:val="18"/>
        </w:rPr>
      </w:r>
      <w:r w:rsidRPr="002F758F">
        <w:rPr>
          <w:noProof/>
          <w:sz w:val="18"/>
        </w:rPr>
        <w:fldChar w:fldCharType="separate"/>
      </w:r>
      <w:r w:rsidR="00164F0A">
        <w:rPr>
          <w:noProof/>
          <w:sz w:val="18"/>
        </w:rPr>
        <w:t>38</w:t>
      </w:r>
      <w:r w:rsidRPr="002F758F">
        <w:rPr>
          <w:noProof/>
          <w:sz w:val="18"/>
        </w:rPr>
        <w:fldChar w:fldCharType="end"/>
      </w:r>
    </w:p>
    <w:p w:rsidR="002F758F" w:rsidRDefault="002F758F">
      <w:pPr>
        <w:pStyle w:val="TOC9"/>
        <w:rPr>
          <w:rFonts w:asciiTheme="minorHAnsi" w:eastAsiaTheme="minorEastAsia" w:hAnsiTheme="minorHAnsi" w:cstheme="minorBidi"/>
          <w:i w:val="0"/>
          <w:noProof/>
          <w:kern w:val="0"/>
          <w:sz w:val="22"/>
          <w:szCs w:val="22"/>
        </w:rPr>
      </w:pPr>
      <w:r>
        <w:rPr>
          <w:noProof/>
        </w:rPr>
        <w:t>Bankruptcy Act 1966</w:t>
      </w:r>
      <w:r w:rsidRPr="002F758F">
        <w:rPr>
          <w:i w:val="0"/>
          <w:noProof/>
          <w:sz w:val="18"/>
        </w:rPr>
        <w:tab/>
      </w:r>
      <w:r w:rsidRPr="002F758F">
        <w:rPr>
          <w:i w:val="0"/>
          <w:noProof/>
          <w:sz w:val="18"/>
        </w:rPr>
        <w:fldChar w:fldCharType="begin"/>
      </w:r>
      <w:r w:rsidRPr="002F758F">
        <w:rPr>
          <w:i w:val="0"/>
          <w:noProof/>
          <w:sz w:val="18"/>
        </w:rPr>
        <w:instrText xml:space="preserve"> PAGEREF _Toc525908544 \h </w:instrText>
      </w:r>
      <w:r w:rsidRPr="002F758F">
        <w:rPr>
          <w:i w:val="0"/>
          <w:noProof/>
          <w:sz w:val="18"/>
        </w:rPr>
      </w:r>
      <w:r w:rsidRPr="002F758F">
        <w:rPr>
          <w:i w:val="0"/>
          <w:noProof/>
          <w:sz w:val="18"/>
        </w:rPr>
        <w:fldChar w:fldCharType="separate"/>
      </w:r>
      <w:r w:rsidR="00164F0A">
        <w:rPr>
          <w:i w:val="0"/>
          <w:noProof/>
          <w:sz w:val="18"/>
        </w:rPr>
        <w:t>38</w:t>
      </w:r>
      <w:r w:rsidRPr="002F758F">
        <w:rPr>
          <w:i w:val="0"/>
          <w:noProof/>
          <w:sz w:val="18"/>
        </w:rPr>
        <w:fldChar w:fldCharType="end"/>
      </w:r>
    </w:p>
    <w:p w:rsidR="002F758F" w:rsidRDefault="002F758F">
      <w:pPr>
        <w:pStyle w:val="TOC7"/>
        <w:rPr>
          <w:rFonts w:asciiTheme="minorHAnsi" w:eastAsiaTheme="minorEastAsia" w:hAnsiTheme="minorHAnsi" w:cstheme="minorBidi"/>
          <w:noProof/>
          <w:kern w:val="0"/>
          <w:sz w:val="22"/>
          <w:szCs w:val="22"/>
        </w:rPr>
      </w:pPr>
      <w:r>
        <w:rPr>
          <w:noProof/>
        </w:rPr>
        <w:t>Part 4—Cancellation of registration</w:t>
      </w:r>
      <w:r w:rsidRPr="002F758F">
        <w:rPr>
          <w:noProof/>
          <w:sz w:val="18"/>
        </w:rPr>
        <w:tab/>
      </w:r>
      <w:r w:rsidRPr="002F758F">
        <w:rPr>
          <w:noProof/>
          <w:sz w:val="18"/>
        </w:rPr>
        <w:fldChar w:fldCharType="begin"/>
      </w:r>
      <w:r w:rsidRPr="002F758F">
        <w:rPr>
          <w:noProof/>
          <w:sz w:val="18"/>
        </w:rPr>
        <w:instrText xml:space="preserve"> PAGEREF _Toc525908547 \h </w:instrText>
      </w:r>
      <w:r w:rsidRPr="002F758F">
        <w:rPr>
          <w:noProof/>
          <w:sz w:val="18"/>
        </w:rPr>
      </w:r>
      <w:r w:rsidRPr="002F758F">
        <w:rPr>
          <w:noProof/>
          <w:sz w:val="18"/>
        </w:rPr>
        <w:fldChar w:fldCharType="separate"/>
      </w:r>
      <w:r w:rsidR="00164F0A">
        <w:rPr>
          <w:noProof/>
          <w:sz w:val="18"/>
        </w:rPr>
        <w:t>40</w:t>
      </w:r>
      <w:r w:rsidRPr="002F758F">
        <w:rPr>
          <w:noProof/>
          <w:sz w:val="18"/>
        </w:rPr>
        <w:fldChar w:fldCharType="end"/>
      </w:r>
    </w:p>
    <w:p w:rsidR="002F758F" w:rsidRDefault="002F758F">
      <w:pPr>
        <w:pStyle w:val="TOC9"/>
        <w:rPr>
          <w:rFonts w:asciiTheme="minorHAnsi" w:eastAsiaTheme="minorEastAsia" w:hAnsiTheme="minorHAnsi" w:cstheme="minorBidi"/>
          <w:i w:val="0"/>
          <w:noProof/>
          <w:kern w:val="0"/>
          <w:sz w:val="22"/>
          <w:szCs w:val="22"/>
        </w:rPr>
      </w:pPr>
      <w:r>
        <w:rPr>
          <w:noProof/>
        </w:rPr>
        <w:t>Bankruptcy Act 1966</w:t>
      </w:r>
      <w:r w:rsidRPr="002F758F">
        <w:rPr>
          <w:i w:val="0"/>
          <w:noProof/>
          <w:sz w:val="18"/>
        </w:rPr>
        <w:tab/>
      </w:r>
      <w:r w:rsidRPr="002F758F">
        <w:rPr>
          <w:i w:val="0"/>
          <w:noProof/>
          <w:sz w:val="18"/>
        </w:rPr>
        <w:fldChar w:fldCharType="begin"/>
      </w:r>
      <w:r w:rsidRPr="002F758F">
        <w:rPr>
          <w:i w:val="0"/>
          <w:noProof/>
          <w:sz w:val="18"/>
        </w:rPr>
        <w:instrText xml:space="preserve"> PAGEREF _Toc525908548 \h </w:instrText>
      </w:r>
      <w:r w:rsidRPr="002F758F">
        <w:rPr>
          <w:i w:val="0"/>
          <w:noProof/>
          <w:sz w:val="18"/>
        </w:rPr>
      </w:r>
      <w:r w:rsidRPr="002F758F">
        <w:rPr>
          <w:i w:val="0"/>
          <w:noProof/>
          <w:sz w:val="18"/>
        </w:rPr>
        <w:fldChar w:fldCharType="separate"/>
      </w:r>
      <w:r w:rsidR="00164F0A">
        <w:rPr>
          <w:i w:val="0"/>
          <w:noProof/>
          <w:sz w:val="18"/>
        </w:rPr>
        <w:t>40</w:t>
      </w:r>
      <w:r w:rsidRPr="002F758F">
        <w:rPr>
          <w:i w:val="0"/>
          <w:noProof/>
          <w:sz w:val="18"/>
        </w:rPr>
        <w:fldChar w:fldCharType="end"/>
      </w:r>
    </w:p>
    <w:p w:rsidR="002F758F" w:rsidRDefault="002F758F">
      <w:pPr>
        <w:pStyle w:val="TOC7"/>
        <w:rPr>
          <w:rFonts w:asciiTheme="minorHAnsi" w:eastAsiaTheme="minorEastAsia" w:hAnsiTheme="minorHAnsi" w:cstheme="minorBidi"/>
          <w:noProof/>
          <w:kern w:val="0"/>
          <w:sz w:val="22"/>
          <w:szCs w:val="22"/>
        </w:rPr>
      </w:pPr>
      <w:r>
        <w:rPr>
          <w:noProof/>
        </w:rPr>
        <w:t>Part 5—Trust accounts</w:t>
      </w:r>
      <w:r w:rsidRPr="002F758F">
        <w:rPr>
          <w:noProof/>
          <w:sz w:val="18"/>
        </w:rPr>
        <w:tab/>
      </w:r>
      <w:r w:rsidRPr="002F758F">
        <w:rPr>
          <w:noProof/>
          <w:sz w:val="18"/>
        </w:rPr>
        <w:fldChar w:fldCharType="begin"/>
      </w:r>
      <w:r w:rsidRPr="002F758F">
        <w:rPr>
          <w:noProof/>
          <w:sz w:val="18"/>
        </w:rPr>
        <w:instrText xml:space="preserve"> PAGEREF _Toc525908549 \h </w:instrText>
      </w:r>
      <w:r w:rsidRPr="002F758F">
        <w:rPr>
          <w:noProof/>
          <w:sz w:val="18"/>
        </w:rPr>
      </w:r>
      <w:r w:rsidRPr="002F758F">
        <w:rPr>
          <w:noProof/>
          <w:sz w:val="18"/>
        </w:rPr>
        <w:fldChar w:fldCharType="separate"/>
      </w:r>
      <w:r w:rsidR="00164F0A">
        <w:rPr>
          <w:noProof/>
          <w:sz w:val="18"/>
        </w:rPr>
        <w:t>41</w:t>
      </w:r>
      <w:r w:rsidRPr="002F758F">
        <w:rPr>
          <w:noProof/>
          <w:sz w:val="18"/>
        </w:rPr>
        <w:fldChar w:fldCharType="end"/>
      </w:r>
    </w:p>
    <w:p w:rsidR="002F758F" w:rsidRDefault="002F758F">
      <w:pPr>
        <w:pStyle w:val="TOC9"/>
        <w:rPr>
          <w:rFonts w:asciiTheme="minorHAnsi" w:eastAsiaTheme="minorEastAsia" w:hAnsiTheme="minorHAnsi" w:cstheme="minorBidi"/>
          <w:i w:val="0"/>
          <w:noProof/>
          <w:kern w:val="0"/>
          <w:sz w:val="22"/>
          <w:szCs w:val="22"/>
        </w:rPr>
      </w:pPr>
      <w:r>
        <w:rPr>
          <w:noProof/>
        </w:rPr>
        <w:t>Bankruptcy Act 1966</w:t>
      </w:r>
      <w:r w:rsidRPr="002F758F">
        <w:rPr>
          <w:i w:val="0"/>
          <w:noProof/>
          <w:sz w:val="18"/>
        </w:rPr>
        <w:tab/>
      </w:r>
      <w:r w:rsidRPr="002F758F">
        <w:rPr>
          <w:i w:val="0"/>
          <w:noProof/>
          <w:sz w:val="18"/>
        </w:rPr>
        <w:fldChar w:fldCharType="begin"/>
      </w:r>
      <w:r w:rsidRPr="002F758F">
        <w:rPr>
          <w:i w:val="0"/>
          <w:noProof/>
          <w:sz w:val="18"/>
        </w:rPr>
        <w:instrText xml:space="preserve"> PAGEREF _Toc525908550 \h </w:instrText>
      </w:r>
      <w:r w:rsidRPr="002F758F">
        <w:rPr>
          <w:i w:val="0"/>
          <w:noProof/>
          <w:sz w:val="18"/>
        </w:rPr>
      </w:r>
      <w:r w:rsidRPr="002F758F">
        <w:rPr>
          <w:i w:val="0"/>
          <w:noProof/>
          <w:sz w:val="18"/>
        </w:rPr>
        <w:fldChar w:fldCharType="separate"/>
      </w:r>
      <w:r w:rsidR="00164F0A">
        <w:rPr>
          <w:i w:val="0"/>
          <w:noProof/>
          <w:sz w:val="18"/>
        </w:rPr>
        <w:t>41</w:t>
      </w:r>
      <w:r w:rsidRPr="002F758F">
        <w:rPr>
          <w:i w:val="0"/>
          <w:noProof/>
          <w:sz w:val="18"/>
        </w:rPr>
        <w:fldChar w:fldCharType="end"/>
      </w:r>
    </w:p>
    <w:p w:rsidR="002F758F" w:rsidRDefault="002F758F">
      <w:pPr>
        <w:pStyle w:val="TOC7"/>
        <w:rPr>
          <w:rFonts w:asciiTheme="minorHAnsi" w:eastAsiaTheme="minorEastAsia" w:hAnsiTheme="minorHAnsi" w:cstheme="minorBidi"/>
          <w:noProof/>
          <w:kern w:val="0"/>
          <w:sz w:val="22"/>
          <w:szCs w:val="22"/>
        </w:rPr>
      </w:pPr>
      <w:r>
        <w:rPr>
          <w:noProof/>
        </w:rPr>
        <w:t>Part 6—Functions of Inspector</w:t>
      </w:r>
      <w:r>
        <w:rPr>
          <w:noProof/>
        </w:rPr>
        <w:noBreakHyphen/>
        <w:t>General</w:t>
      </w:r>
      <w:r w:rsidRPr="002F758F">
        <w:rPr>
          <w:noProof/>
          <w:sz w:val="18"/>
        </w:rPr>
        <w:tab/>
      </w:r>
      <w:r w:rsidRPr="002F758F">
        <w:rPr>
          <w:noProof/>
          <w:sz w:val="18"/>
        </w:rPr>
        <w:fldChar w:fldCharType="begin"/>
      </w:r>
      <w:r w:rsidRPr="002F758F">
        <w:rPr>
          <w:noProof/>
          <w:sz w:val="18"/>
        </w:rPr>
        <w:instrText xml:space="preserve"> PAGEREF _Toc525908551 \h </w:instrText>
      </w:r>
      <w:r w:rsidRPr="002F758F">
        <w:rPr>
          <w:noProof/>
          <w:sz w:val="18"/>
        </w:rPr>
      </w:r>
      <w:r w:rsidRPr="002F758F">
        <w:rPr>
          <w:noProof/>
          <w:sz w:val="18"/>
        </w:rPr>
        <w:fldChar w:fldCharType="separate"/>
      </w:r>
      <w:r w:rsidR="00164F0A">
        <w:rPr>
          <w:noProof/>
          <w:sz w:val="18"/>
        </w:rPr>
        <w:t>42</w:t>
      </w:r>
      <w:r w:rsidRPr="002F758F">
        <w:rPr>
          <w:noProof/>
          <w:sz w:val="18"/>
        </w:rPr>
        <w:fldChar w:fldCharType="end"/>
      </w:r>
    </w:p>
    <w:p w:rsidR="002F758F" w:rsidRDefault="002F758F">
      <w:pPr>
        <w:pStyle w:val="TOC9"/>
        <w:rPr>
          <w:rFonts w:asciiTheme="minorHAnsi" w:eastAsiaTheme="minorEastAsia" w:hAnsiTheme="minorHAnsi" w:cstheme="minorBidi"/>
          <w:i w:val="0"/>
          <w:noProof/>
          <w:kern w:val="0"/>
          <w:sz w:val="22"/>
          <w:szCs w:val="22"/>
        </w:rPr>
      </w:pPr>
      <w:r>
        <w:rPr>
          <w:noProof/>
        </w:rPr>
        <w:t>Bankruptcy Act 1966</w:t>
      </w:r>
      <w:r w:rsidRPr="002F758F">
        <w:rPr>
          <w:i w:val="0"/>
          <w:noProof/>
          <w:sz w:val="18"/>
        </w:rPr>
        <w:tab/>
      </w:r>
      <w:r w:rsidRPr="002F758F">
        <w:rPr>
          <w:i w:val="0"/>
          <w:noProof/>
          <w:sz w:val="18"/>
        </w:rPr>
        <w:fldChar w:fldCharType="begin"/>
      </w:r>
      <w:r w:rsidRPr="002F758F">
        <w:rPr>
          <w:i w:val="0"/>
          <w:noProof/>
          <w:sz w:val="18"/>
        </w:rPr>
        <w:instrText xml:space="preserve"> PAGEREF _Toc525908552 \h </w:instrText>
      </w:r>
      <w:r w:rsidRPr="002F758F">
        <w:rPr>
          <w:i w:val="0"/>
          <w:noProof/>
          <w:sz w:val="18"/>
        </w:rPr>
      </w:r>
      <w:r w:rsidRPr="002F758F">
        <w:rPr>
          <w:i w:val="0"/>
          <w:noProof/>
          <w:sz w:val="18"/>
        </w:rPr>
        <w:fldChar w:fldCharType="separate"/>
      </w:r>
      <w:r w:rsidR="00164F0A">
        <w:rPr>
          <w:i w:val="0"/>
          <w:noProof/>
          <w:sz w:val="18"/>
        </w:rPr>
        <w:t>42</w:t>
      </w:r>
      <w:r w:rsidRPr="002F758F">
        <w:rPr>
          <w:i w:val="0"/>
          <w:noProof/>
          <w:sz w:val="18"/>
        </w:rPr>
        <w:fldChar w:fldCharType="end"/>
      </w:r>
    </w:p>
    <w:p w:rsidR="002F758F" w:rsidRDefault="002F758F">
      <w:pPr>
        <w:pStyle w:val="TOC6"/>
        <w:rPr>
          <w:rFonts w:asciiTheme="minorHAnsi" w:eastAsiaTheme="minorEastAsia" w:hAnsiTheme="minorHAnsi" w:cstheme="minorBidi"/>
          <w:b w:val="0"/>
          <w:noProof/>
          <w:kern w:val="0"/>
          <w:sz w:val="22"/>
          <w:szCs w:val="22"/>
        </w:rPr>
      </w:pPr>
      <w:r>
        <w:rPr>
          <w:noProof/>
        </w:rPr>
        <w:t>Schedule 4—Registered trustees</w:t>
      </w:r>
      <w:r w:rsidRPr="002F758F">
        <w:rPr>
          <w:b w:val="0"/>
          <w:noProof/>
          <w:sz w:val="18"/>
        </w:rPr>
        <w:tab/>
      </w:r>
      <w:r w:rsidRPr="002F758F">
        <w:rPr>
          <w:b w:val="0"/>
          <w:noProof/>
          <w:sz w:val="18"/>
        </w:rPr>
        <w:fldChar w:fldCharType="begin"/>
      </w:r>
      <w:r w:rsidRPr="002F758F">
        <w:rPr>
          <w:b w:val="0"/>
          <w:noProof/>
          <w:sz w:val="18"/>
        </w:rPr>
        <w:instrText xml:space="preserve"> PAGEREF _Toc525908553 \h </w:instrText>
      </w:r>
      <w:r w:rsidRPr="002F758F">
        <w:rPr>
          <w:b w:val="0"/>
          <w:noProof/>
          <w:sz w:val="18"/>
        </w:rPr>
      </w:r>
      <w:r w:rsidRPr="002F758F">
        <w:rPr>
          <w:b w:val="0"/>
          <w:noProof/>
          <w:sz w:val="18"/>
        </w:rPr>
        <w:fldChar w:fldCharType="separate"/>
      </w:r>
      <w:r w:rsidR="00164F0A">
        <w:rPr>
          <w:b w:val="0"/>
          <w:noProof/>
          <w:sz w:val="18"/>
        </w:rPr>
        <w:t>43</w:t>
      </w:r>
      <w:r w:rsidRPr="002F758F">
        <w:rPr>
          <w:b w:val="0"/>
          <w:noProof/>
          <w:sz w:val="18"/>
        </w:rPr>
        <w:fldChar w:fldCharType="end"/>
      </w:r>
    </w:p>
    <w:p w:rsidR="002F758F" w:rsidRDefault="002F758F">
      <w:pPr>
        <w:pStyle w:val="TOC9"/>
        <w:rPr>
          <w:rFonts w:asciiTheme="minorHAnsi" w:eastAsiaTheme="minorEastAsia" w:hAnsiTheme="minorHAnsi" w:cstheme="minorBidi"/>
          <w:i w:val="0"/>
          <w:noProof/>
          <w:kern w:val="0"/>
          <w:sz w:val="22"/>
          <w:szCs w:val="22"/>
        </w:rPr>
      </w:pPr>
      <w:r>
        <w:rPr>
          <w:noProof/>
        </w:rPr>
        <w:t>Bankruptcy Act 1966</w:t>
      </w:r>
      <w:r w:rsidRPr="002F758F">
        <w:rPr>
          <w:i w:val="0"/>
          <w:noProof/>
          <w:sz w:val="18"/>
        </w:rPr>
        <w:tab/>
      </w:r>
      <w:r w:rsidRPr="002F758F">
        <w:rPr>
          <w:i w:val="0"/>
          <w:noProof/>
          <w:sz w:val="18"/>
        </w:rPr>
        <w:fldChar w:fldCharType="begin"/>
      </w:r>
      <w:r w:rsidRPr="002F758F">
        <w:rPr>
          <w:i w:val="0"/>
          <w:noProof/>
          <w:sz w:val="18"/>
        </w:rPr>
        <w:instrText xml:space="preserve"> PAGEREF _Toc525908554 \h </w:instrText>
      </w:r>
      <w:r w:rsidRPr="002F758F">
        <w:rPr>
          <w:i w:val="0"/>
          <w:noProof/>
          <w:sz w:val="18"/>
        </w:rPr>
      </w:r>
      <w:r w:rsidRPr="002F758F">
        <w:rPr>
          <w:i w:val="0"/>
          <w:noProof/>
          <w:sz w:val="18"/>
        </w:rPr>
        <w:fldChar w:fldCharType="separate"/>
      </w:r>
      <w:r w:rsidR="00164F0A">
        <w:rPr>
          <w:i w:val="0"/>
          <w:noProof/>
          <w:sz w:val="18"/>
        </w:rPr>
        <w:t>43</w:t>
      </w:r>
      <w:r w:rsidRPr="002F758F">
        <w:rPr>
          <w:i w:val="0"/>
          <w:noProof/>
          <w:sz w:val="18"/>
        </w:rPr>
        <w:fldChar w:fldCharType="end"/>
      </w:r>
    </w:p>
    <w:p w:rsidR="002F758F" w:rsidRDefault="002F758F">
      <w:pPr>
        <w:pStyle w:val="TOC6"/>
        <w:rPr>
          <w:rFonts w:asciiTheme="minorHAnsi" w:eastAsiaTheme="minorEastAsia" w:hAnsiTheme="minorHAnsi" w:cstheme="minorBidi"/>
          <w:b w:val="0"/>
          <w:noProof/>
          <w:kern w:val="0"/>
          <w:sz w:val="22"/>
          <w:szCs w:val="22"/>
        </w:rPr>
      </w:pPr>
      <w:r>
        <w:rPr>
          <w:noProof/>
        </w:rPr>
        <w:t>Schedule 5—Unclaimed money</w:t>
      </w:r>
      <w:r w:rsidRPr="002F758F">
        <w:rPr>
          <w:b w:val="0"/>
          <w:noProof/>
          <w:sz w:val="18"/>
        </w:rPr>
        <w:tab/>
      </w:r>
      <w:r w:rsidRPr="002F758F">
        <w:rPr>
          <w:b w:val="0"/>
          <w:noProof/>
          <w:sz w:val="18"/>
        </w:rPr>
        <w:fldChar w:fldCharType="begin"/>
      </w:r>
      <w:r w:rsidRPr="002F758F">
        <w:rPr>
          <w:b w:val="0"/>
          <w:noProof/>
          <w:sz w:val="18"/>
        </w:rPr>
        <w:instrText xml:space="preserve"> PAGEREF _Toc525908555 \h </w:instrText>
      </w:r>
      <w:r w:rsidRPr="002F758F">
        <w:rPr>
          <w:b w:val="0"/>
          <w:noProof/>
          <w:sz w:val="18"/>
        </w:rPr>
      </w:r>
      <w:r w:rsidRPr="002F758F">
        <w:rPr>
          <w:b w:val="0"/>
          <w:noProof/>
          <w:sz w:val="18"/>
        </w:rPr>
        <w:fldChar w:fldCharType="separate"/>
      </w:r>
      <w:r w:rsidR="00164F0A">
        <w:rPr>
          <w:b w:val="0"/>
          <w:noProof/>
          <w:sz w:val="18"/>
        </w:rPr>
        <w:t>44</w:t>
      </w:r>
      <w:r w:rsidRPr="002F758F">
        <w:rPr>
          <w:b w:val="0"/>
          <w:noProof/>
          <w:sz w:val="18"/>
        </w:rPr>
        <w:fldChar w:fldCharType="end"/>
      </w:r>
    </w:p>
    <w:p w:rsidR="002F758F" w:rsidRDefault="002F758F">
      <w:pPr>
        <w:pStyle w:val="TOC9"/>
        <w:rPr>
          <w:rFonts w:asciiTheme="minorHAnsi" w:eastAsiaTheme="minorEastAsia" w:hAnsiTheme="minorHAnsi" w:cstheme="minorBidi"/>
          <w:i w:val="0"/>
          <w:noProof/>
          <w:kern w:val="0"/>
          <w:sz w:val="22"/>
          <w:szCs w:val="22"/>
        </w:rPr>
      </w:pPr>
      <w:r>
        <w:rPr>
          <w:noProof/>
        </w:rPr>
        <w:t>Bankruptcy Act 1966</w:t>
      </w:r>
      <w:r w:rsidRPr="002F758F">
        <w:rPr>
          <w:i w:val="0"/>
          <w:noProof/>
          <w:sz w:val="18"/>
        </w:rPr>
        <w:tab/>
      </w:r>
      <w:r w:rsidRPr="002F758F">
        <w:rPr>
          <w:i w:val="0"/>
          <w:noProof/>
          <w:sz w:val="18"/>
        </w:rPr>
        <w:fldChar w:fldCharType="begin"/>
      </w:r>
      <w:r w:rsidRPr="002F758F">
        <w:rPr>
          <w:i w:val="0"/>
          <w:noProof/>
          <w:sz w:val="18"/>
        </w:rPr>
        <w:instrText xml:space="preserve"> PAGEREF _Toc525908556 \h </w:instrText>
      </w:r>
      <w:r w:rsidRPr="002F758F">
        <w:rPr>
          <w:i w:val="0"/>
          <w:noProof/>
          <w:sz w:val="18"/>
        </w:rPr>
      </w:r>
      <w:r w:rsidRPr="002F758F">
        <w:rPr>
          <w:i w:val="0"/>
          <w:noProof/>
          <w:sz w:val="18"/>
        </w:rPr>
        <w:fldChar w:fldCharType="separate"/>
      </w:r>
      <w:r w:rsidR="00164F0A">
        <w:rPr>
          <w:i w:val="0"/>
          <w:noProof/>
          <w:sz w:val="18"/>
        </w:rPr>
        <w:t>44</w:t>
      </w:r>
      <w:r w:rsidRPr="002F758F">
        <w:rPr>
          <w:i w:val="0"/>
          <w:noProof/>
          <w:sz w:val="18"/>
        </w:rPr>
        <w:fldChar w:fldCharType="end"/>
      </w:r>
    </w:p>
    <w:p w:rsidR="002F758F" w:rsidRDefault="002F758F">
      <w:pPr>
        <w:pStyle w:val="TOC6"/>
        <w:rPr>
          <w:rFonts w:asciiTheme="minorHAnsi" w:eastAsiaTheme="minorEastAsia" w:hAnsiTheme="minorHAnsi" w:cstheme="minorBidi"/>
          <w:b w:val="0"/>
          <w:noProof/>
          <w:kern w:val="0"/>
          <w:sz w:val="22"/>
          <w:szCs w:val="22"/>
        </w:rPr>
      </w:pPr>
      <w:r>
        <w:rPr>
          <w:noProof/>
        </w:rPr>
        <w:lastRenderedPageBreak/>
        <w:t>Schedule 6—Other amendments</w:t>
      </w:r>
      <w:r w:rsidRPr="002F758F">
        <w:rPr>
          <w:b w:val="0"/>
          <w:noProof/>
          <w:sz w:val="18"/>
        </w:rPr>
        <w:tab/>
      </w:r>
      <w:r w:rsidRPr="002F758F">
        <w:rPr>
          <w:b w:val="0"/>
          <w:noProof/>
          <w:sz w:val="18"/>
        </w:rPr>
        <w:fldChar w:fldCharType="begin"/>
      </w:r>
      <w:r w:rsidRPr="002F758F">
        <w:rPr>
          <w:b w:val="0"/>
          <w:noProof/>
          <w:sz w:val="18"/>
        </w:rPr>
        <w:instrText xml:space="preserve"> PAGEREF _Toc525908557 \h </w:instrText>
      </w:r>
      <w:r w:rsidRPr="002F758F">
        <w:rPr>
          <w:b w:val="0"/>
          <w:noProof/>
          <w:sz w:val="18"/>
        </w:rPr>
      </w:r>
      <w:r w:rsidRPr="002F758F">
        <w:rPr>
          <w:b w:val="0"/>
          <w:noProof/>
          <w:sz w:val="18"/>
        </w:rPr>
        <w:fldChar w:fldCharType="separate"/>
      </w:r>
      <w:r w:rsidR="00164F0A">
        <w:rPr>
          <w:b w:val="0"/>
          <w:noProof/>
          <w:sz w:val="18"/>
        </w:rPr>
        <w:t>47</w:t>
      </w:r>
      <w:r w:rsidRPr="002F758F">
        <w:rPr>
          <w:b w:val="0"/>
          <w:noProof/>
          <w:sz w:val="18"/>
        </w:rPr>
        <w:fldChar w:fldCharType="end"/>
      </w:r>
    </w:p>
    <w:p w:rsidR="002F758F" w:rsidRDefault="002F758F">
      <w:pPr>
        <w:pStyle w:val="TOC9"/>
        <w:rPr>
          <w:rFonts w:asciiTheme="minorHAnsi" w:eastAsiaTheme="minorEastAsia" w:hAnsiTheme="minorHAnsi" w:cstheme="minorBidi"/>
          <w:i w:val="0"/>
          <w:noProof/>
          <w:kern w:val="0"/>
          <w:sz w:val="22"/>
          <w:szCs w:val="22"/>
        </w:rPr>
      </w:pPr>
      <w:r>
        <w:rPr>
          <w:noProof/>
        </w:rPr>
        <w:t>Bankruptcy Act 1966</w:t>
      </w:r>
      <w:r w:rsidRPr="002F758F">
        <w:rPr>
          <w:i w:val="0"/>
          <w:noProof/>
          <w:sz w:val="18"/>
        </w:rPr>
        <w:tab/>
      </w:r>
      <w:r w:rsidRPr="002F758F">
        <w:rPr>
          <w:i w:val="0"/>
          <w:noProof/>
          <w:sz w:val="18"/>
        </w:rPr>
        <w:fldChar w:fldCharType="begin"/>
      </w:r>
      <w:r w:rsidRPr="002F758F">
        <w:rPr>
          <w:i w:val="0"/>
          <w:noProof/>
          <w:sz w:val="18"/>
        </w:rPr>
        <w:instrText xml:space="preserve"> PAGEREF _Toc525908558 \h </w:instrText>
      </w:r>
      <w:r w:rsidRPr="002F758F">
        <w:rPr>
          <w:i w:val="0"/>
          <w:noProof/>
          <w:sz w:val="18"/>
        </w:rPr>
      </w:r>
      <w:r w:rsidRPr="002F758F">
        <w:rPr>
          <w:i w:val="0"/>
          <w:noProof/>
          <w:sz w:val="18"/>
        </w:rPr>
        <w:fldChar w:fldCharType="separate"/>
      </w:r>
      <w:r w:rsidR="00164F0A">
        <w:rPr>
          <w:i w:val="0"/>
          <w:noProof/>
          <w:sz w:val="18"/>
        </w:rPr>
        <w:t>47</w:t>
      </w:r>
      <w:r w:rsidRPr="002F758F">
        <w:rPr>
          <w:i w:val="0"/>
          <w:noProof/>
          <w:sz w:val="18"/>
        </w:rPr>
        <w:fldChar w:fldCharType="end"/>
      </w:r>
    </w:p>
    <w:p w:rsidR="002F758F" w:rsidRDefault="002F758F">
      <w:pPr>
        <w:pStyle w:val="TOC9"/>
        <w:rPr>
          <w:rFonts w:asciiTheme="minorHAnsi" w:eastAsiaTheme="minorEastAsia" w:hAnsiTheme="minorHAnsi" w:cstheme="minorBidi"/>
          <w:i w:val="0"/>
          <w:noProof/>
          <w:kern w:val="0"/>
          <w:sz w:val="22"/>
          <w:szCs w:val="22"/>
        </w:rPr>
      </w:pPr>
      <w:r>
        <w:rPr>
          <w:noProof/>
        </w:rPr>
        <w:t>Bankruptcy (Estate Charges) Act 1997</w:t>
      </w:r>
      <w:r w:rsidRPr="002F758F">
        <w:rPr>
          <w:i w:val="0"/>
          <w:noProof/>
          <w:sz w:val="18"/>
        </w:rPr>
        <w:tab/>
      </w:r>
      <w:r w:rsidRPr="002F758F">
        <w:rPr>
          <w:i w:val="0"/>
          <w:noProof/>
          <w:sz w:val="18"/>
        </w:rPr>
        <w:fldChar w:fldCharType="begin"/>
      </w:r>
      <w:r w:rsidRPr="002F758F">
        <w:rPr>
          <w:i w:val="0"/>
          <w:noProof/>
          <w:sz w:val="18"/>
        </w:rPr>
        <w:instrText xml:space="preserve"> PAGEREF _Toc525908560 \h </w:instrText>
      </w:r>
      <w:r w:rsidRPr="002F758F">
        <w:rPr>
          <w:i w:val="0"/>
          <w:noProof/>
          <w:sz w:val="18"/>
        </w:rPr>
      </w:r>
      <w:r w:rsidRPr="002F758F">
        <w:rPr>
          <w:i w:val="0"/>
          <w:noProof/>
          <w:sz w:val="18"/>
        </w:rPr>
        <w:fldChar w:fldCharType="separate"/>
      </w:r>
      <w:r w:rsidR="00164F0A">
        <w:rPr>
          <w:i w:val="0"/>
          <w:noProof/>
          <w:sz w:val="18"/>
        </w:rPr>
        <w:t>47</w:t>
      </w:r>
      <w:r w:rsidRPr="002F758F">
        <w:rPr>
          <w:i w:val="0"/>
          <w:noProof/>
          <w:sz w:val="18"/>
        </w:rPr>
        <w:fldChar w:fldCharType="end"/>
      </w:r>
    </w:p>
    <w:p w:rsidR="00FE7F93" w:rsidRPr="00636CDE" w:rsidRDefault="002F758F" w:rsidP="0048364F">
      <w:pPr>
        <w:sectPr w:rsidR="00FE7F93" w:rsidRPr="00636CDE" w:rsidSect="003A0A14">
          <w:headerReference w:type="even" r:id="rId16"/>
          <w:headerReference w:type="default" r:id="rId17"/>
          <w:footerReference w:type="even" r:id="rId18"/>
          <w:footerReference w:type="default" r:id="rId19"/>
          <w:headerReference w:type="first" r:id="rId20"/>
          <w:pgSz w:w="11907" w:h="16839"/>
          <w:pgMar w:top="2381" w:right="2409" w:bottom="4252" w:left="2409" w:header="720" w:footer="3402" w:gutter="0"/>
          <w:pgNumType w:fmt="lowerRoman" w:start="1"/>
          <w:cols w:space="708"/>
          <w:docGrid w:linePitch="360"/>
        </w:sectPr>
      </w:pPr>
      <w:r>
        <w:fldChar w:fldCharType="end"/>
      </w:r>
    </w:p>
    <w:p w:rsidR="003A0A14" w:rsidRDefault="003A0A14">
      <w:r>
        <w:object w:dxaOrig="2146" w:dyaOrig="1561">
          <v:shape id="_x0000_i1026" type="#_x0000_t75" alt="Commonwealth Coat of Arms of Australia" style="width:111pt;height:81pt" o:ole="" fillcolor="window">
            <v:imagedata r:id="rId8" o:title=""/>
          </v:shape>
          <o:OLEObject Type="Embed" ProgID="Word.Picture.8" ShapeID="_x0000_i1026" DrawAspect="Content" ObjectID="_1599651268" r:id="rId21"/>
        </w:object>
      </w:r>
    </w:p>
    <w:p w:rsidR="003A0A14" w:rsidRDefault="003A0A14"/>
    <w:p w:rsidR="003A0A14" w:rsidRDefault="003A0A14" w:rsidP="003A0A14">
      <w:pPr>
        <w:spacing w:line="240" w:lineRule="auto"/>
      </w:pPr>
    </w:p>
    <w:p w:rsidR="003A0A14" w:rsidRDefault="00164F0A" w:rsidP="003A0A14">
      <w:pPr>
        <w:pStyle w:val="ShortTP1"/>
      </w:pPr>
      <w:r>
        <w:fldChar w:fldCharType="begin"/>
      </w:r>
      <w:r>
        <w:instrText xml:space="preserve"> STYLEREF ShortT </w:instrText>
      </w:r>
      <w:r>
        <w:fldChar w:fldCharType="separate"/>
      </w:r>
      <w:r>
        <w:rPr>
          <w:noProof/>
        </w:rPr>
        <w:t>Bankruptcy Amendment (Debt Agreement Reform) Act 2018</w:t>
      </w:r>
      <w:r>
        <w:rPr>
          <w:noProof/>
        </w:rPr>
        <w:fldChar w:fldCharType="end"/>
      </w:r>
    </w:p>
    <w:p w:rsidR="003A0A14" w:rsidRDefault="00164F0A" w:rsidP="003A0A14">
      <w:pPr>
        <w:pStyle w:val="ActNoP1"/>
      </w:pPr>
      <w:r>
        <w:fldChar w:fldCharType="begin"/>
      </w:r>
      <w:r>
        <w:instrText xml:space="preserve"> STYLEREF Actno </w:instrText>
      </w:r>
      <w:r>
        <w:fldChar w:fldCharType="separate"/>
      </w:r>
      <w:r>
        <w:rPr>
          <w:noProof/>
        </w:rPr>
        <w:t>No. 118, 2018</w:t>
      </w:r>
      <w:r>
        <w:rPr>
          <w:noProof/>
        </w:rPr>
        <w:fldChar w:fldCharType="end"/>
      </w:r>
    </w:p>
    <w:p w:rsidR="003A0A14" w:rsidRPr="009A0728" w:rsidRDefault="003A0A14" w:rsidP="009A0728">
      <w:pPr>
        <w:pBdr>
          <w:bottom w:val="single" w:sz="6" w:space="0" w:color="auto"/>
        </w:pBdr>
        <w:spacing w:before="400" w:line="240" w:lineRule="auto"/>
        <w:rPr>
          <w:rFonts w:eastAsia="Times New Roman"/>
          <w:b/>
          <w:sz w:val="28"/>
        </w:rPr>
      </w:pPr>
    </w:p>
    <w:p w:rsidR="003A0A14" w:rsidRPr="009A0728" w:rsidRDefault="003A0A14" w:rsidP="009A0728">
      <w:pPr>
        <w:spacing w:line="40" w:lineRule="exact"/>
        <w:rPr>
          <w:rFonts w:eastAsia="Calibri"/>
          <w:b/>
          <w:sz w:val="28"/>
        </w:rPr>
      </w:pPr>
    </w:p>
    <w:p w:rsidR="003A0A14" w:rsidRPr="009A0728" w:rsidRDefault="003A0A14" w:rsidP="009A0728">
      <w:pPr>
        <w:pBdr>
          <w:top w:val="single" w:sz="12" w:space="0" w:color="auto"/>
        </w:pBdr>
        <w:spacing w:line="240" w:lineRule="auto"/>
        <w:rPr>
          <w:rFonts w:eastAsia="Times New Roman"/>
          <w:b/>
          <w:sz w:val="28"/>
        </w:rPr>
      </w:pPr>
    </w:p>
    <w:p w:rsidR="0048364F" w:rsidRPr="00636CDE" w:rsidRDefault="003A0A14" w:rsidP="00636CDE">
      <w:pPr>
        <w:pStyle w:val="Page1"/>
      </w:pPr>
      <w:r>
        <w:t>An Act</w:t>
      </w:r>
      <w:r w:rsidR="00636CDE" w:rsidRPr="00636CDE">
        <w:t xml:space="preserve"> to amend the </w:t>
      </w:r>
      <w:r w:rsidR="00636CDE" w:rsidRPr="00636CDE">
        <w:rPr>
          <w:i/>
        </w:rPr>
        <w:t>Bankruptcy Act 1966</w:t>
      </w:r>
      <w:r w:rsidR="00636CDE" w:rsidRPr="00636CDE">
        <w:t>, and for related purposes</w:t>
      </w:r>
    </w:p>
    <w:p w:rsidR="00C84C46" w:rsidRDefault="00C84C46" w:rsidP="000C5962">
      <w:pPr>
        <w:pStyle w:val="AssentDt"/>
        <w:spacing w:before="240"/>
        <w:rPr>
          <w:sz w:val="24"/>
        </w:rPr>
      </w:pPr>
      <w:r>
        <w:rPr>
          <w:sz w:val="24"/>
        </w:rPr>
        <w:t>[</w:t>
      </w:r>
      <w:r>
        <w:rPr>
          <w:i/>
          <w:sz w:val="24"/>
        </w:rPr>
        <w:t>Assented to 27 September 2018</w:t>
      </w:r>
      <w:r>
        <w:rPr>
          <w:sz w:val="24"/>
        </w:rPr>
        <w:t>]</w:t>
      </w:r>
    </w:p>
    <w:p w:rsidR="0048364F" w:rsidRPr="00636CDE" w:rsidRDefault="0048364F" w:rsidP="00636CDE">
      <w:pPr>
        <w:spacing w:before="240" w:line="240" w:lineRule="auto"/>
        <w:rPr>
          <w:sz w:val="32"/>
        </w:rPr>
      </w:pPr>
      <w:r w:rsidRPr="00636CDE">
        <w:rPr>
          <w:sz w:val="32"/>
        </w:rPr>
        <w:t>The Parliament of Australia enacts:</w:t>
      </w:r>
    </w:p>
    <w:p w:rsidR="0048364F" w:rsidRPr="00636CDE" w:rsidRDefault="0048364F" w:rsidP="00636CDE">
      <w:pPr>
        <w:pStyle w:val="ActHead5"/>
      </w:pPr>
      <w:bookmarkStart w:id="1" w:name="_Toc525908498"/>
      <w:r w:rsidRPr="00636CDE">
        <w:rPr>
          <w:rStyle w:val="CharSectno"/>
        </w:rPr>
        <w:t>1</w:t>
      </w:r>
      <w:r w:rsidRPr="00636CDE">
        <w:t xml:space="preserve">  Short title</w:t>
      </w:r>
      <w:bookmarkEnd w:id="1"/>
    </w:p>
    <w:p w:rsidR="0048364F" w:rsidRPr="00636CDE" w:rsidRDefault="0048364F" w:rsidP="00636CDE">
      <w:pPr>
        <w:pStyle w:val="subsection"/>
      </w:pPr>
      <w:r w:rsidRPr="00636CDE">
        <w:tab/>
      </w:r>
      <w:r w:rsidRPr="00636CDE">
        <w:tab/>
        <w:t xml:space="preserve">This Act </w:t>
      </w:r>
      <w:r w:rsidR="00275197" w:rsidRPr="00636CDE">
        <w:t xml:space="preserve">is </w:t>
      </w:r>
      <w:r w:rsidRPr="00636CDE">
        <w:t xml:space="preserve">the </w:t>
      </w:r>
      <w:r w:rsidR="00D14A0C" w:rsidRPr="00636CDE">
        <w:rPr>
          <w:i/>
        </w:rPr>
        <w:t>Bankruptcy Amendment (Debt Agreement Reform) Act 201</w:t>
      </w:r>
      <w:r w:rsidR="00FD3AA0" w:rsidRPr="00636CDE">
        <w:rPr>
          <w:i/>
        </w:rPr>
        <w:t>8</w:t>
      </w:r>
      <w:r w:rsidRPr="00636CDE">
        <w:t>.</w:t>
      </w:r>
    </w:p>
    <w:p w:rsidR="0048364F" w:rsidRPr="00636CDE" w:rsidRDefault="0048364F" w:rsidP="00636CDE">
      <w:pPr>
        <w:pStyle w:val="ActHead5"/>
      </w:pPr>
      <w:bookmarkStart w:id="2" w:name="_Toc525908499"/>
      <w:r w:rsidRPr="00636CDE">
        <w:rPr>
          <w:rStyle w:val="CharSectno"/>
        </w:rPr>
        <w:lastRenderedPageBreak/>
        <w:t>2</w:t>
      </w:r>
      <w:r w:rsidRPr="00636CDE">
        <w:t xml:space="preserve">  Commencement</w:t>
      </w:r>
      <w:bookmarkEnd w:id="2"/>
    </w:p>
    <w:p w:rsidR="0048364F" w:rsidRPr="00636CDE" w:rsidRDefault="0048364F" w:rsidP="00636CDE">
      <w:pPr>
        <w:pStyle w:val="subsection"/>
      </w:pPr>
      <w:r w:rsidRPr="00636CDE">
        <w:tab/>
        <w:t>(1)</w:t>
      </w:r>
      <w:r w:rsidRPr="00636CDE">
        <w:tab/>
        <w:t>Each provision of this Act specified in column 1 of the table commences, or is taken to have commenced, in accordance with column 2 of the table. Any other statement in column 2 has effect according to its terms.</w:t>
      </w:r>
    </w:p>
    <w:p w:rsidR="0048364F" w:rsidRPr="00636CDE" w:rsidRDefault="0048364F" w:rsidP="00636CDE">
      <w:pPr>
        <w:pStyle w:val="Tabletext"/>
      </w:pPr>
    </w:p>
    <w:tbl>
      <w:tblPr>
        <w:tblW w:w="7111" w:type="dxa"/>
        <w:tblInd w:w="107" w:type="dxa"/>
        <w:tblBorders>
          <w:top w:val="single" w:sz="4" w:space="0" w:color="auto"/>
          <w:bottom w:val="single" w:sz="2" w:space="0" w:color="auto"/>
          <w:insideH w:val="single" w:sz="4"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48364F" w:rsidRPr="00636CDE" w:rsidTr="004C7C8C">
        <w:trPr>
          <w:tblHeader/>
        </w:trPr>
        <w:tc>
          <w:tcPr>
            <w:tcW w:w="7111" w:type="dxa"/>
            <w:gridSpan w:val="3"/>
            <w:tcBorders>
              <w:top w:val="single" w:sz="12" w:space="0" w:color="auto"/>
              <w:bottom w:val="single" w:sz="6" w:space="0" w:color="auto"/>
            </w:tcBorders>
            <w:shd w:val="clear" w:color="auto" w:fill="auto"/>
          </w:tcPr>
          <w:p w:rsidR="0048364F" w:rsidRPr="00636CDE" w:rsidRDefault="0048364F" w:rsidP="00636CDE">
            <w:pPr>
              <w:pStyle w:val="TableHeading"/>
            </w:pPr>
            <w:r w:rsidRPr="00636CDE">
              <w:t>Commencement information</w:t>
            </w:r>
          </w:p>
        </w:tc>
      </w:tr>
      <w:tr w:rsidR="0048364F" w:rsidRPr="00636CDE" w:rsidTr="004C7C8C">
        <w:trPr>
          <w:tblHeader/>
        </w:trPr>
        <w:tc>
          <w:tcPr>
            <w:tcW w:w="1701" w:type="dxa"/>
            <w:tcBorders>
              <w:top w:val="single" w:sz="6" w:space="0" w:color="auto"/>
              <w:bottom w:val="single" w:sz="6" w:space="0" w:color="auto"/>
            </w:tcBorders>
            <w:shd w:val="clear" w:color="auto" w:fill="auto"/>
          </w:tcPr>
          <w:p w:rsidR="0048364F" w:rsidRPr="00636CDE" w:rsidRDefault="0048364F" w:rsidP="00636CDE">
            <w:pPr>
              <w:pStyle w:val="TableHeading"/>
            </w:pPr>
            <w:r w:rsidRPr="00636CDE">
              <w:t>Column 1</w:t>
            </w:r>
          </w:p>
        </w:tc>
        <w:tc>
          <w:tcPr>
            <w:tcW w:w="3828" w:type="dxa"/>
            <w:tcBorders>
              <w:top w:val="single" w:sz="6" w:space="0" w:color="auto"/>
              <w:bottom w:val="single" w:sz="6" w:space="0" w:color="auto"/>
            </w:tcBorders>
            <w:shd w:val="clear" w:color="auto" w:fill="auto"/>
          </w:tcPr>
          <w:p w:rsidR="0048364F" w:rsidRPr="00636CDE" w:rsidRDefault="0048364F" w:rsidP="00636CDE">
            <w:pPr>
              <w:pStyle w:val="TableHeading"/>
            </w:pPr>
            <w:r w:rsidRPr="00636CDE">
              <w:t>Column 2</w:t>
            </w:r>
          </w:p>
        </w:tc>
        <w:tc>
          <w:tcPr>
            <w:tcW w:w="1582" w:type="dxa"/>
            <w:tcBorders>
              <w:top w:val="single" w:sz="6" w:space="0" w:color="auto"/>
              <w:bottom w:val="single" w:sz="6" w:space="0" w:color="auto"/>
            </w:tcBorders>
            <w:shd w:val="clear" w:color="auto" w:fill="auto"/>
          </w:tcPr>
          <w:p w:rsidR="0048364F" w:rsidRPr="00636CDE" w:rsidRDefault="0048364F" w:rsidP="00636CDE">
            <w:pPr>
              <w:pStyle w:val="TableHeading"/>
            </w:pPr>
            <w:r w:rsidRPr="00636CDE">
              <w:t>Column 3</w:t>
            </w:r>
          </w:p>
        </w:tc>
      </w:tr>
      <w:tr w:rsidR="0048364F" w:rsidRPr="00636CDE" w:rsidTr="004C7C8C">
        <w:trPr>
          <w:tblHeader/>
        </w:trPr>
        <w:tc>
          <w:tcPr>
            <w:tcW w:w="1701" w:type="dxa"/>
            <w:tcBorders>
              <w:top w:val="single" w:sz="6" w:space="0" w:color="auto"/>
              <w:bottom w:val="single" w:sz="12" w:space="0" w:color="auto"/>
            </w:tcBorders>
            <w:shd w:val="clear" w:color="auto" w:fill="auto"/>
          </w:tcPr>
          <w:p w:rsidR="0048364F" w:rsidRPr="00636CDE" w:rsidRDefault="0048364F" w:rsidP="00636CDE">
            <w:pPr>
              <w:pStyle w:val="TableHeading"/>
            </w:pPr>
            <w:r w:rsidRPr="00636CDE">
              <w:t>Provisions</w:t>
            </w:r>
          </w:p>
        </w:tc>
        <w:tc>
          <w:tcPr>
            <w:tcW w:w="3828" w:type="dxa"/>
            <w:tcBorders>
              <w:top w:val="single" w:sz="6" w:space="0" w:color="auto"/>
              <w:bottom w:val="single" w:sz="12" w:space="0" w:color="auto"/>
            </w:tcBorders>
            <w:shd w:val="clear" w:color="auto" w:fill="auto"/>
          </w:tcPr>
          <w:p w:rsidR="0048364F" w:rsidRPr="00636CDE" w:rsidRDefault="0048364F" w:rsidP="00636CDE">
            <w:pPr>
              <w:pStyle w:val="TableHeading"/>
            </w:pPr>
            <w:r w:rsidRPr="00636CDE">
              <w:t>Commencement</w:t>
            </w:r>
          </w:p>
        </w:tc>
        <w:tc>
          <w:tcPr>
            <w:tcW w:w="1582" w:type="dxa"/>
            <w:tcBorders>
              <w:top w:val="single" w:sz="6" w:space="0" w:color="auto"/>
              <w:bottom w:val="single" w:sz="12" w:space="0" w:color="auto"/>
            </w:tcBorders>
            <w:shd w:val="clear" w:color="auto" w:fill="auto"/>
          </w:tcPr>
          <w:p w:rsidR="0048364F" w:rsidRPr="00636CDE" w:rsidRDefault="0048364F" w:rsidP="00636CDE">
            <w:pPr>
              <w:pStyle w:val="TableHeading"/>
            </w:pPr>
            <w:r w:rsidRPr="00636CDE">
              <w:t>Date/Details</w:t>
            </w:r>
          </w:p>
        </w:tc>
      </w:tr>
      <w:tr w:rsidR="0048364F" w:rsidRPr="00636CDE" w:rsidTr="004C7C8C">
        <w:tc>
          <w:tcPr>
            <w:tcW w:w="1701" w:type="dxa"/>
            <w:tcBorders>
              <w:top w:val="single" w:sz="12" w:space="0" w:color="auto"/>
            </w:tcBorders>
            <w:shd w:val="clear" w:color="auto" w:fill="auto"/>
          </w:tcPr>
          <w:p w:rsidR="0048364F" w:rsidRPr="00636CDE" w:rsidRDefault="00967991" w:rsidP="00636CDE">
            <w:pPr>
              <w:pStyle w:val="Tabletext"/>
            </w:pPr>
            <w:r w:rsidRPr="00636CDE">
              <w:t>1</w:t>
            </w:r>
            <w:r w:rsidR="0048364F" w:rsidRPr="00636CDE">
              <w:t>.  Sectio</w:t>
            </w:r>
            <w:bookmarkStart w:id="3" w:name="opcBkStart"/>
            <w:bookmarkEnd w:id="3"/>
            <w:r w:rsidR="0048364F" w:rsidRPr="00636CDE">
              <w:t>ns</w:t>
            </w:r>
            <w:r w:rsidR="00636CDE" w:rsidRPr="00636CDE">
              <w:t> </w:t>
            </w:r>
            <w:r w:rsidR="0048364F" w:rsidRPr="00636CDE">
              <w:t>1 to 3 and anything in this Act not elsewhere covered by this table</w:t>
            </w:r>
          </w:p>
        </w:tc>
        <w:tc>
          <w:tcPr>
            <w:tcW w:w="3828" w:type="dxa"/>
            <w:tcBorders>
              <w:top w:val="single" w:sz="12" w:space="0" w:color="auto"/>
            </w:tcBorders>
            <w:shd w:val="clear" w:color="auto" w:fill="auto"/>
          </w:tcPr>
          <w:p w:rsidR="0048364F" w:rsidRPr="00636CDE" w:rsidRDefault="0048364F" w:rsidP="00636CDE">
            <w:pPr>
              <w:pStyle w:val="Tabletext"/>
            </w:pPr>
            <w:r w:rsidRPr="00636CDE">
              <w:t>The day this Act receives the Royal Assent.</w:t>
            </w:r>
          </w:p>
        </w:tc>
        <w:tc>
          <w:tcPr>
            <w:tcW w:w="1582" w:type="dxa"/>
            <w:tcBorders>
              <w:top w:val="single" w:sz="12" w:space="0" w:color="auto"/>
            </w:tcBorders>
            <w:shd w:val="clear" w:color="auto" w:fill="auto"/>
          </w:tcPr>
          <w:p w:rsidR="0048364F" w:rsidRPr="00636CDE" w:rsidRDefault="00C84C46" w:rsidP="00C84C46">
            <w:pPr>
              <w:pStyle w:val="Tabletext"/>
            </w:pPr>
            <w:r>
              <w:t>27 September 2018</w:t>
            </w:r>
          </w:p>
        </w:tc>
      </w:tr>
      <w:tr w:rsidR="00823E53" w:rsidRPr="00636CDE" w:rsidTr="00823E53">
        <w:tc>
          <w:tcPr>
            <w:tcW w:w="1701" w:type="dxa"/>
            <w:shd w:val="clear" w:color="auto" w:fill="auto"/>
          </w:tcPr>
          <w:p w:rsidR="00823E53" w:rsidRPr="00636CDE" w:rsidRDefault="00967991" w:rsidP="00636CDE">
            <w:pPr>
              <w:pStyle w:val="Tabletext"/>
            </w:pPr>
            <w:r w:rsidRPr="00636CDE">
              <w:t>2</w:t>
            </w:r>
            <w:r w:rsidR="00823E53" w:rsidRPr="00636CDE">
              <w:t>.  Schedule</w:t>
            </w:r>
            <w:r w:rsidR="00636CDE" w:rsidRPr="00636CDE">
              <w:t> </w:t>
            </w:r>
            <w:r w:rsidR="00C8338F" w:rsidRPr="00636CDE">
              <w:t>1</w:t>
            </w:r>
            <w:r w:rsidR="00823E53" w:rsidRPr="00636CDE">
              <w:t>, Part</w:t>
            </w:r>
            <w:r w:rsidR="00636CDE" w:rsidRPr="00636CDE">
              <w:t> </w:t>
            </w:r>
            <w:r w:rsidR="00823E53" w:rsidRPr="00636CDE">
              <w:t>1</w:t>
            </w:r>
            <w:r w:rsidR="00C04BE2" w:rsidRPr="00636CDE">
              <w:t>, Division</w:t>
            </w:r>
            <w:r w:rsidR="00636CDE" w:rsidRPr="00636CDE">
              <w:t> </w:t>
            </w:r>
            <w:r w:rsidR="00C04BE2" w:rsidRPr="00636CDE">
              <w:t>1</w:t>
            </w:r>
          </w:p>
        </w:tc>
        <w:tc>
          <w:tcPr>
            <w:tcW w:w="3828" w:type="dxa"/>
            <w:shd w:val="clear" w:color="auto" w:fill="auto"/>
          </w:tcPr>
          <w:p w:rsidR="00823E53" w:rsidRPr="00636CDE" w:rsidRDefault="00FD09BF" w:rsidP="0063641E">
            <w:pPr>
              <w:pStyle w:val="Tabletext"/>
            </w:pPr>
            <w:r w:rsidRPr="00636CDE">
              <w:t xml:space="preserve">The day after the end of the period of </w:t>
            </w:r>
            <w:r w:rsidR="0063641E">
              <w:t>9</w:t>
            </w:r>
            <w:r w:rsidRPr="00636CDE">
              <w:t xml:space="preserve"> months beginning on the day this Act receives the Royal Assent.</w:t>
            </w:r>
          </w:p>
        </w:tc>
        <w:tc>
          <w:tcPr>
            <w:tcW w:w="1582" w:type="dxa"/>
            <w:shd w:val="clear" w:color="auto" w:fill="auto"/>
          </w:tcPr>
          <w:p w:rsidR="00823E53" w:rsidRPr="00636CDE" w:rsidRDefault="00C84C46" w:rsidP="00C84C46">
            <w:pPr>
              <w:pStyle w:val="Tabletext"/>
            </w:pPr>
            <w:r>
              <w:t>27 June 2019</w:t>
            </w:r>
          </w:p>
        </w:tc>
      </w:tr>
      <w:tr w:rsidR="00AE7AEB" w:rsidRPr="00636CDE" w:rsidTr="00823E53">
        <w:tc>
          <w:tcPr>
            <w:tcW w:w="1701" w:type="dxa"/>
            <w:shd w:val="clear" w:color="auto" w:fill="auto"/>
          </w:tcPr>
          <w:p w:rsidR="00AE7AEB" w:rsidRPr="00636CDE" w:rsidRDefault="00967991" w:rsidP="00636CDE">
            <w:pPr>
              <w:pStyle w:val="Tabletext"/>
            </w:pPr>
            <w:r w:rsidRPr="00636CDE">
              <w:t>3</w:t>
            </w:r>
            <w:r w:rsidR="00AE7AEB" w:rsidRPr="00636CDE">
              <w:t>.  Schedule</w:t>
            </w:r>
            <w:r w:rsidR="00636CDE" w:rsidRPr="00636CDE">
              <w:t> </w:t>
            </w:r>
            <w:r w:rsidR="00AE7AEB" w:rsidRPr="00636CDE">
              <w:t>1, Part</w:t>
            </w:r>
            <w:r w:rsidR="00636CDE" w:rsidRPr="00636CDE">
              <w:t> </w:t>
            </w:r>
            <w:r w:rsidR="00AE7AEB" w:rsidRPr="00636CDE">
              <w:t>1, Division</w:t>
            </w:r>
            <w:r w:rsidR="00636CDE" w:rsidRPr="00636CDE">
              <w:t> </w:t>
            </w:r>
            <w:r w:rsidR="00AE7AEB" w:rsidRPr="00636CDE">
              <w:t>2</w:t>
            </w:r>
          </w:p>
        </w:tc>
        <w:tc>
          <w:tcPr>
            <w:tcW w:w="3828" w:type="dxa"/>
            <w:shd w:val="clear" w:color="auto" w:fill="auto"/>
          </w:tcPr>
          <w:p w:rsidR="00AE7AEB" w:rsidRPr="00636CDE" w:rsidRDefault="00AE7AEB" w:rsidP="00636CDE">
            <w:pPr>
              <w:pStyle w:val="Tabletext"/>
            </w:pPr>
            <w:r w:rsidRPr="00636CDE">
              <w:t>The day after the end of the period of 12 months beginning on the day this Act receives the Royal Assent.</w:t>
            </w:r>
          </w:p>
        </w:tc>
        <w:tc>
          <w:tcPr>
            <w:tcW w:w="1582" w:type="dxa"/>
            <w:shd w:val="clear" w:color="auto" w:fill="auto"/>
          </w:tcPr>
          <w:p w:rsidR="00AE7AEB" w:rsidRPr="00636CDE" w:rsidRDefault="00C84C46" w:rsidP="00636CDE">
            <w:pPr>
              <w:pStyle w:val="Tabletext"/>
            </w:pPr>
            <w:r>
              <w:t>27 September 2019</w:t>
            </w:r>
          </w:p>
        </w:tc>
      </w:tr>
      <w:tr w:rsidR="00AE7AEB" w:rsidRPr="00636CDE" w:rsidTr="00823E53">
        <w:tc>
          <w:tcPr>
            <w:tcW w:w="1701" w:type="dxa"/>
            <w:shd w:val="clear" w:color="auto" w:fill="auto"/>
          </w:tcPr>
          <w:p w:rsidR="00AE7AEB" w:rsidRPr="00636CDE" w:rsidRDefault="00967991" w:rsidP="00636CDE">
            <w:pPr>
              <w:pStyle w:val="Tabletext"/>
            </w:pPr>
            <w:r w:rsidRPr="00636CDE">
              <w:t>4</w:t>
            </w:r>
            <w:r w:rsidR="00AE7AEB" w:rsidRPr="00636CDE">
              <w:t>.  Schedule</w:t>
            </w:r>
            <w:r w:rsidR="00636CDE" w:rsidRPr="00636CDE">
              <w:t> </w:t>
            </w:r>
            <w:r w:rsidR="00AE7AEB" w:rsidRPr="00636CDE">
              <w:t>1, Parts</w:t>
            </w:r>
            <w:r w:rsidR="00636CDE" w:rsidRPr="00636CDE">
              <w:t> </w:t>
            </w:r>
            <w:r w:rsidR="00AE7AEB" w:rsidRPr="00636CDE">
              <w:t xml:space="preserve">2 </w:t>
            </w:r>
            <w:r w:rsidRPr="00636CDE">
              <w:t>to 6</w:t>
            </w:r>
          </w:p>
        </w:tc>
        <w:tc>
          <w:tcPr>
            <w:tcW w:w="3828" w:type="dxa"/>
            <w:shd w:val="clear" w:color="auto" w:fill="auto"/>
          </w:tcPr>
          <w:p w:rsidR="00AE7AEB" w:rsidRPr="00636CDE" w:rsidRDefault="00FD09BF" w:rsidP="00636CDE">
            <w:pPr>
              <w:pStyle w:val="Tabletext"/>
            </w:pPr>
            <w:r w:rsidRPr="00636CDE">
              <w:t xml:space="preserve">The day after the end of the period of </w:t>
            </w:r>
            <w:r w:rsidR="0063641E">
              <w:t>9</w:t>
            </w:r>
            <w:r w:rsidRPr="00636CDE">
              <w:t xml:space="preserve"> months beginning on the day this Act receives the Royal Assent.</w:t>
            </w:r>
          </w:p>
        </w:tc>
        <w:tc>
          <w:tcPr>
            <w:tcW w:w="1582" w:type="dxa"/>
            <w:shd w:val="clear" w:color="auto" w:fill="auto"/>
          </w:tcPr>
          <w:p w:rsidR="00AE7AEB" w:rsidRPr="00636CDE" w:rsidRDefault="00C84C46" w:rsidP="00636CDE">
            <w:pPr>
              <w:pStyle w:val="Tabletext"/>
            </w:pPr>
            <w:r>
              <w:t>27 June 2019</w:t>
            </w:r>
          </w:p>
        </w:tc>
      </w:tr>
      <w:tr w:rsidR="00AE7AEB" w:rsidRPr="00636CDE" w:rsidTr="00823E53">
        <w:tc>
          <w:tcPr>
            <w:tcW w:w="1701" w:type="dxa"/>
            <w:shd w:val="clear" w:color="auto" w:fill="auto"/>
          </w:tcPr>
          <w:p w:rsidR="00AE7AEB" w:rsidRPr="00636CDE" w:rsidRDefault="00967991" w:rsidP="00636CDE">
            <w:pPr>
              <w:pStyle w:val="Tabletext"/>
            </w:pPr>
            <w:r w:rsidRPr="00636CDE">
              <w:t>5</w:t>
            </w:r>
            <w:r w:rsidR="00AE7AEB" w:rsidRPr="00636CDE">
              <w:t>.  Schedule</w:t>
            </w:r>
            <w:r w:rsidR="00636CDE" w:rsidRPr="00636CDE">
              <w:t> </w:t>
            </w:r>
            <w:r w:rsidR="00AE7AEB" w:rsidRPr="00636CDE">
              <w:t>2, Part</w:t>
            </w:r>
            <w:r w:rsidR="00636CDE" w:rsidRPr="00636CDE">
              <w:t> </w:t>
            </w:r>
            <w:r w:rsidR="00AE7AEB" w:rsidRPr="00636CDE">
              <w:t>1</w:t>
            </w:r>
          </w:p>
        </w:tc>
        <w:tc>
          <w:tcPr>
            <w:tcW w:w="3828" w:type="dxa"/>
            <w:shd w:val="clear" w:color="auto" w:fill="auto"/>
          </w:tcPr>
          <w:p w:rsidR="00AE7AEB" w:rsidRPr="00636CDE" w:rsidRDefault="00967991" w:rsidP="00636CDE">
            <w:pPr>
              <w:pStyle w:val="Tabletext"/>
            </w:pPr>
            <w:r w:rsidRPr="00636CDE">
              <w:t xml:space="preserve">The day after the end of the period of </w:t>
            </w:r>
            <w:r w:rsidR="0063641E">
              <w:t>9</w:t>
            </w:r>
            <w:r w:rsidRPr="00636CDE">
              <w:t xml:space="preserve"> months beginning on the day this Act receives the Royal Assent.</w:t>
            </w:r>
          </w:p>
        </w:tc>
        <w:tc>
          <w:tcPr>
            <w:tcW w:w="1582" w:type="dxa"/>
            <w:shd w:val="clear" w:color="auto" w:fill="auto"/>
          </w:tcPr>
          <w:p w:rsidR="00AE7AEB" w:rsidRPr="00636CDE" w:rsidRDefault="00C84C46" w:rsidP="00636CDE">
            <w:pPr>
              <w:pStyle w:val="Tabletext"/>
            </w:pPr>
            <w:r>
              <w:t>27 June 2019</w:t>
            </w:r>
          </w:p>
        </w:tc>
      </w:tr>
      <w:tr w:rsidR="00AE7AEB" w:rsidRPr="00636CDE" w:rsidTr="00823E53">
        <w:tc>
          <w:tcPr>
            <w:tcW w:w="1701" w:type="dxa"/>
            <w:shd w:val="clear" w:color="auto" w:fill="auto"/>
          </w:tcPr>
          <w:p w:rsidR="00AE7AEB" w:rsidRPr="00636CDE" w:rsidRDefault="00967991" w:rsidP="00636CDE">
            <w:pPr>
              <w:pStyle w:val="Tabletext"/>
            </w:pPr>
            <w:r w:rsidRPr="00636CDE">
              <w:t>6</w:t>
            </w:r>
            <w:r w:rsidR="00AE7AEB" w:rsidRPr="00636CDE">
              <w:t>.  Schedule</w:t>
            </w:r>
            <w:r w:rsidR="00636CDE" w:rsidRPr="00636CDE">
              <w:t> </w:t>
            </w:r>
            <w:r w:rsidR="00AE7AEB" w:rsidRPr="00636CDE">
              <w:t>2, Part</w:t>
            </w:r>
            <w:r w:rsidR="00636CDE" w:rsidRPr="00636CDE">
              <w:t> </w:t>
            </w:r>
            <w:r w:rsidR="00AE7AEB" w:rsidRPr="00636CDE">
              <w:t>2</w:t>
            </w:r>
          </w:p>
        </w:tc>
        <w:tc>
          <w:tcPr>
            <w:tcW w:w="3828" w:type="dxa"/>
            <w:shd w:val="clear" w:color="auto" w:fill="auto"/>
          </w:tcPr>
          <w:p w:rsidR="00AE7AEB" w:rsidRPr="00636CDE" w:rsidRDefault="00AE7AEB" w:rsidP="00636CDE">
            <w:pPr>
              <w:pStyle w:val="Tabletext"/>
            </w:pPr>
            <w:r w:rsidRPr="00636CDE">
              <w:t>Immediately after the commencement of the provisions covered by table item</w:t>
            </w:r>
            <w:r w:rsidR="00636CDE" w:rsidRPr="00636CDE">
              <w:t> </w:t>
            </w:r>
            <w:r w:rsidR="00967991" w:rsidRPr="00636CDE">
              <w:t>5</w:t>
            </w:r>
            <w:r w:rsidRPr="00636CDE">
              <w:t>.</w:t>
            </w:r>
          </w:p>
        </w:tc>
        <w:tc>
          <w:tcPr>
            <w:tcW w:w="1582" w:type="dxa"/>
            <w:shd w:val="clear" w:color="auto" w:fill="auto"/>
          </w:tcPr>
          <w:p w:rsidR="00AE7AEB" w:rsidRPr="00636CDE" w:rsidRDefault="00C84C46" w:rsidP="00636CDE">
            <w:pPr>
              <w:pStyle w:val="Tabletext"/>
            </w:pPr>
            <w:r>
              <w:t>27 June 2019</w:t>
            </w:r>
          </w:p>
        </w:tc>
      </w:tr>
      <w:tr w:rsidR="00AE7AEB" w:rsidRPr="00636CDE" w:rsidTr="007D1379">
        <w:tc>
          <w:tcPr>
            <w:tcW w:w="1701" w:type="dxa"/>
            <w:shd w:val="clear" w:color="auto" w:fill="auto"/>
          </w:tcPr>
          <w:p w:rsidR="00AE7AEB" w:rsidRPr="00636CDE" w:rsidRDefault="00967991" w:rsidP="00636CDE">
            <w:pPr>
              <w:pStyle w:val="Tabletext"/>
            </w:pPr>
            <w:r w:rsidRPr="00636CDE">
              <w:t>7</w:t>
            </w:r>
            <w:r w:rsidR="00AE7AEB" w:rsidRPr="00636CDE">
              <w:t>.  Schedule</w:t>
            </w:r>
            <w:r w:rsidR="00636CDE" w:rsidRPr="00636CDE">
              <w:t> </w:t>
            </w:r>
            <w:r w:rsidR="00AE7AEB" w:rsidRPr="00636CDE">
              <w:t>2, Parts</w:t>
            </w:r>
            <w:r w:rsidR="00636CDE" w:rsidRPr="00636CDE">
              <w:t> </w:t>
            </w:r>
            <w:r w:rsidR="00AE7AEB" w:rsidRPr="00636CDE">
              <w:t xml:space="preserve">3 </w:t>
            </w:r>
            <w:r w:rsidRPr="00636CDE">
              <w:t>to 9</w:t>
            </w:r>
          </w:p>
        </w:tc>
        <w:tc>
          <w:tcPr>
            <w:tcW w:w="3828" w:type="dxa"/>
            <w:shd w:val="clear" w:color="auto" w:fill="auto"/>
          </w:tcPr>
          <w:p w:rsidR="00AE7AEB" w:rsidRPr="00636CDE" w:rsidRDefault="00967991" w:rsidP="00636CDE">
            <w:pPr>
              <w:pStyle w:val="Tabletext"/>
            </w:pPr>
            <w:r w:rsidRPr="00636CDE">
              <w:t>Immediately after the commencement of the provisions covered by table item</w:t>
            </w:r>
            <w:r w:rsidR="00636CDE" w:rsidRPr="00636CDE">
              <w:t> </w:t>
            </w:r>
            <w:r w:rsidRPr="00636CDE">
              <w:t>4.</w:t>
            </w:r>
          </w:p>
        </w:tc>
        <w:tc>
          <w:tcPr>
            <w:tcW w:w="1582" w:type="dxa"/>
            <w:shd w:val="clear" w:color="auto" w:fill="auto"/>
          </w:tcPr>
          <w:p w:rsidR="00AE7AEB" w:rsidRPr="00636CDE" w:rsidRDefault="00C84C46" w:rsidP="00636CDE">
            <w:pPr>
              <w:pStyle w:val="Tabletext"/>
            </w:pPr>
            <w:r>
              <w:t>27 June 2019</w:t>
            </w:r>
          </w:p>
        </w:tc>
      </w:tr>
      <w:tr w:rsidR="00967991" w:rsidRPr="00636CDE" w:rsidTr="00967991">
        <w:tc>
          <w:tcPr>
            <w:tcW w:w="1701" w:type="dxa"/>
            <w:shd w:val="clear" w:color="auto" w:fill="auto"/>
          </w:tcPr>
          <w:p w:rsidR="00967991" w:rsidRPr="00636CDE" w:rsidRDefault="00967991" w:rsidP="00636CDE">
            <w:pPr>
              <w:pStyle w:val="Tabletext"/>
            </w:pPr>
            <w:r w:rsidRPr="00636CDE">
              <w:t>8.  Schedule</w:t>
            </w:r>
            <w:r w:rsidR="00636CDE" w:rsidRPr="00636CDE">
              <w:t> </w:t>
            </w:r>
            <w:r w:rsidRPr="00636CDE">
              <w:t>3, Part</w:t>
            </w:r>
            <w:r w:rsidR="00636CDE" w:rsidRPr="00636CDE">
              <w:t> </w:t>
            </w:r>
            <w:r w:rsidRPr="00636CDE">
              <w:t>1</w:t>
            </w:r>
          </w:p>
        </w:tc>
        <w:tc>
          <w:tcPr>
            <w:tcW w:w="3828" w:type="dxa"/>
            <w:shd w:val="clear" w:color="auto" w:fill="auto"/>
          </w:tcPr>
          <w:p w:rsidR="00967991" w:rsidRPr="00636CDE" w:rsidRDefault="00967991" w:rsidP="00636CDE">
            <w:pPr>
              <w:pStyle w:val="Tabletext"/>
            </w:pPr>
            <w:r w:rsidRPr="00636CDE">
              <w:t xml:space="preserve">The day after the end of the period of </w:t>
            </w:r>
            <w:r w:rsidR="0063641E">
              <w:t>9</w:t>
            </w:r>
            <w:r w:rsidRPr="00636CDE">
              <w:t xml:space="preserve"> months beginning on the day this Act receives the Royal Assent.</w:t>
            </w:r>
          </w:p>
        </w:tc>
        <w:tc>
          <w:tcPr>
            <w:tcW w:w="1582" w:type="dxa"/>
            <w:shd w:val="clear" w:color="auto" w:fill="auto"/>
          </w:tcPr>
          <w:p w:rsidR="00967991" w:rsidRPr="00636CDE" w:rsidRDefault="00C84C46" w:rsidP="00636CDE">
            <w:pPr>
              <w:pStyle w:val="Tabletext"/>
            </w:pPr>
            <w:r>
              <w:t>27 June 2019</w:t>
            </w:r>
          </w:p>
        </w:tc>
      </w:tr>
      <w:tr w:rsidR="001D40CC" w:rsidRPr="00636CDE" w:rsidTr="00967991">
        <w:tc>
          <w:tcPr>
            <w:tcW w:w="1701" w:type="dxa"/>
            <w:shd w:val="clear" w:color="auto" w:fill="auto"/>
          </w:tcPr>
          <w:p w:rsidR="001D40CC" w:rsidRPr="00636CDE" w:rsidRDefault="001D40CC" w:rsidP="00636CDE">
            <w:pPr>
              <w:pStyle w:val="Tabletext"/>
            </w:pPr>
            <w:r w:rsidRPr="00636CDE">
              <w:t>9.  Schedule</w:t>
            </w:r>
            <w:r w:rsidR="00636CDE" w:rsidRPr="00636CDE">
              <w:t> </w:t>
            </w:r>
            <w:r w:rsidRPr="00636CDE">
              <w:t>3, item</w:t>
            </w:r>
            <w:r w:rsidR="00636CDE" w:rsidRPr="00636CDE">
              <w:t> </w:t>
            </w:r>
            <w:r w:rsidRPr="00636CDE">
              <w:t>15</w:t>
            </w:r>
          </w:p>
        </w:tc>
        <w:tc>
          <w:tcPr>
            <w:tcW w:w="3828" w:type="dxa"/>
            <w:shd w:val="clear" w:color="auto" w:fill="auto"/>
          </w:tcPr>
          <w:p w:rsidR="001D40CC" w:rsidRPr="00636CDE" w:rsidRDefault="001D40CC" w:rsidP="00636CDE">
            <w:pPr>
              <w:pStyle w:val="Tabletext"/>
            </w:pPr>
            <w:r w:rsidRPr="00636CDE">
              <w:t>Immediately after the commencement of the provisions covered by table item</w:t>
            </w:r>
            <w:r w:rsidR="00636CDE" w:rsidRPr="00636CDE">
              <w:t> </w:t>
            </w:r>
            <w:r w:rsidRPr="00636CDE">
              <w:t>4.</w:t>
            </w:r>
          </w:p>
        </w:tc>
        <w:tc>
          <w:tcPr>
            <w:tcW w:w="1582" w:type="dxa"/>
            <w:shd w:val="clear" w:color="auto" w:fill="auto"/>
          </w:tcPr>
          <w:p w:rsidR="001D40CC" w:rsidRPr="00636CDE" w:rsidRDefault="00C84C46" w:rsidP="00636CDE">
            <w:pPr>
              <w:pStyle w:val="Tabletext"/>
            </w:pPr>
            <w:r>
              <w:t>27 June 2019</w:t>
            </w:r>
          </w:p>
        </w:tc>
      </w:tr>
      <w:tr w:rsidR="00967991" w:rsidRPr="00636CDE" w:rsidTr="00967991">
        <w:tc>
          <w:tcPr>
            <w:tcW w:w="1701" w:type="dxa"/>
            <w:shd w:val="clear" w:color="auto" w:fill="auto"/>
          </w:tcPr>
          <w:p w:rsidR="00967991" w:rsidRPr="00636CDE" w:rsidRDefault="001D40CC" w:rsidP="00636CDE">
            <w:pPr>
              <w:pStyle w:val="Tabletext"/>
            </w:pPr>
            <w:r w:rsidRPr="00636CDE">
              <w:t>1</w:t>
            </w:r>
            <w:r w:rsidR="00037A17" w:rsidRPr="00636CDE">
              <w:t>0</w:t>
            </w:r>
            <w:r w:rsidR="00967991" w:rsidRPr="00636CDE">
              <w:t>.  Schedule</w:t>
            </w:r>
            <w:r w:rsidR="00636CDE" w:rsidRPr="00636CDE">
              <w:t> </w:t>
            </w:r>
            <w:r w:rsidR="00967991" w:rsidRPr="00636CDE">
              <w:t xml:space="preserve">3, </w:t>
            </w:r>
            <w:r w:rsidRPr="00636CDE">
              <w:t>items</w:t>
            </w:r>
            <w:r w:rsidR="00636CDE" w:rsidRPr="00636CDE">
              <w:t> </w:t>
            </w:r>
            <w:r w:rsidRPr="00636CDE">
              <w:t>1</w:t>
            </w:r>
            <w:r w:rsidR="0017528E" w:rsidRPr="00636CDE">
              <w:t>6</w:t>
            </w:r>
            <w:r w:rsidRPr="00636CDE">
              <w:t xml:space="preserve"> to </w:t>
            </w:r>
            <w:r w:rsidR="0017528E" w:rsidRPr="00636CDE">
              <w:t>29</w:t>
            </w:r>
          </w:p>
        </w:tc>
        <w:tc>
          <w:tcPr>
            <w:tcW w:w="3828" w:type="dxa"/>
            <w:shd w:val="clear" w:color="auto" w:fill="auto"/>
          </w:tcPr>
          <w:p w:rsidR="00967991" w:rsidRPr="00636CDE" w:rsidRDefault="001D40CC" w:rsidP="00636CDE">
            <w:pPr>
              <w:pStyle w:val="Tabletext"/>
            </w:pPr>
            <w:r w:rsidRPr="00636CDE">
              <w:t xml:space="preserve">The day after the end of the period of </w:t>
            </w:r>
            <w:r w:rsidR="0063641E">
              <w:t>9</w:t>
            </w:r>
            <w:r w:rsidRPr="00636CDE">
              <w:t xml:space="preserve"> months beginning on the day this Act receives the Royal Assent.</w:t>
            </w:r>
          </w:p>
        </w:tc>
        <w:tc>
          <w:tcPr>
            <w:tcW w:w="1582" w:type="dxa"/>
            <w:shd w:val="clear" w:color="auto" w:fill="auto"/>
          </w:tcPr>
          <w:p w:rsidR="00967991" w:rsidRPr="00636CDE" w:rsidRDefault="00C84C46" w:rsidP="00636CDE">
            <w:pPr>
              <w:pStyle w:val="Tabletext"/>
            </w:pPr>
            <w:r>
              <w:t>27 June 2019</w:t>
            </w:r>
          </w:p>
        </w:tc>
      </w:tr>
      <w:tr w:rsidR="00967991" w:rsidRPr="00636CDE" w:rsidTr="0063641E">
        <w:tc>
          <w:tcPr>
            <w:tcW w:w="1701" w:type="dxa"/>
            <w:shd w:val="clear" w:color="auto" w:fill="auto"/>
          </w:tcPr>
          <w:p w:rsidR="00967991" w:rsidRPr="00636CDE" w:rsidRDefault="00967991" w:rsidP="00636CDE">
            <w:pPr>
              <w:pStyle w:val="Tabletext"/>
            </w:pPr>
            <w:r w:rsidRPr="00636CDE">
              <w:lastRenderedPageBreak/>
              <w:t>1</w:t>
            </w:r>
            <w:r w:rsidR="00037A17" w:rsidRPr="00636CDE">
              <w:t>1</w:t>
            </w:r>
            <w:r w:rsidRPr="00636CDE">
              <w:t>.  Schedule</w:t>
            </w:r>
            <w:r w:rsidR="00653582" w:rsidRPr="00636CDE">
              <w:t>s</w:t>
            </w:r>
            <w:r w:rsidR="00636CDE" w:rsidRPr="00636CDE">
              <w:t> </w:t>
            </w:r>
            <w:r w:rsidRPr="00636CDE">
              <w:t>4</w:t>
            </w:r>
            <w:r w:rsidR="00653582" w:rsidRPr="00636CDE">
              <w:t xml:space="preserve"> and 5</w:t>
            </w:r>
          </w:p>
        </w:tc>
        <w:tc>
          <w:tcPr>
            <w:tcW w:w="3828" w:type="dxa"/>
            <w:shd w:val="clear" w:color="auto" w:fill="auto"/>
          </w:tcPr>
          <w:p w:rsidR="00967991" w:rsidRPr="00636CDE" w:rsidRDefault="003F504E" w:rsidP="00636CDE">
            <w:pPr>
              <w:pStyle w:val="Tabletext"/>
            </w:pPr>
            <w:r w:rsidRPr="00636CDE">
              <w:t>Immediately after the commencement of the provisions covered by table item</w:t>
            </w:r>
            <w:r w:rsidR="00636CDE" w:rsidRPr="00636CDE">
              <w:t> </w:t>
            </w:r>
            <w:r w:rsidRPr="00636CDE">
              <w:t>4.</w:t>
            </w:r>
          </w:p>
        </w:tc>
        <w:tc>
          <w:tcPr>
            <w:tcW w:w="1582" w:type="dxa"/>
            <w:shd w:val="clear" w:color="auto" w:fill="auto"/>
          </w:tcPr>
          <w:p w:rsidR="00967991" w:rsidRPr="00636CDE" w:rsidRDefault="00C84C46" w:rsidP="00636CDE">
            <w:pPr>
              <w:pStyle w:val="Tabletext"/>
            </w:pPr>
            <w:r>
              <w:t>27 June 2019</w:t>
            </w:r>
          </w:p>
        </w:tc>
      </w:tr>
      <w:tr w:rsidR="0063641E" w:rsidRPr="00636CDE" w:rsidTr="004C7C8C">
        <w:tc>
          <w:tcPr>
            <w:tcW w:w="1701" w:type="dxa"/>
            <w:tcBorders>
              <w:bottom w:val="single" w:sz="12" w:space="0" w:color="auto"/>
            </w:tcBorders>
            <w:shd w:val="clear" w:color="auto" w:fill="auto"/>
          </w:tcPr>
          <w:p w:rsidR="0063641E" w:rsidRPr="00004FB4" w:rsidRDefault="0063641E" w:rsidP="0057658F">
            <w:pPr>
              <w:pStyle w:val="Tabletext"/>
            </w:pPr>
            <w:r w:rsidRPr="00004FB4">
              <w:t>12.  Schedule 6</w:t>
            </w:r>
          </w:p>
        </w:tc>
        <w:tc>
          <w:tcPr>
            <w:tcW w:w="3828" w:type="dxa"/>
            <w:tcBorders>
              <w:bottom w:val="single" w:sz="12" w:space="0" w:color="auto"/>
            </w:tcBorders>
            <w:shd w:val="clear" w:color="auto" w:fill="auto"/>
          </w:tcPr>
          <w:p w:rsidR="0063641E" w:rsidRPr="00004FB4" w:rsidRDefault="0063641E" w:rsidP="0057658F">
            <w:pPr>
              <w:pStyle w:val="Tabletext"/>
            </w:pPr>
            <w:r w:rsidRPr="00004FB4">
              <w:t>The day after the end of the period of 9 months beginning on the day this Act receives the Royal Assent.</w:t>
            </w:r>
          </w:p>
        </w:tc>
        <w:tc>
          <w:tcPr>
            <w:tcW w:w="1582" w:type="dxa"/>
            <w:tcBorders>
              <w:bottom w:val="single" w:sz="12" w:space="0" w:color="auto"/>
            </w:tcBorders>
            <w:shd w:val="clear" w:color="auto" w:fill="auto"/>
          </w:tcPr>
          <w:p w:rsidR="0063641E" w:rsidRPr="00004FB4" w:rsidRDefault="00C84C46" w:rsidP="0057658F">
            <w:pPr>
              <w:pStyle w:val="Tabletext"/>
            </w:pPr>
            <w:r>
              <w:t>27 June 2019</w:t>
            </w:r>
          </w:p>
        </w:tc>
      </w:tr>
    </w:tbl>
    <w:p w:rsidR="0048364F" w:rsidRPr="00636CDE" w:rsidRDefault="00201D27" w:rsidP="00636CDE">
      <w:pPr>
        <w:pStyle w:val="notetext"/>
      </w:pPr>
      <w:r w:rsidRPr="00636CDE">
        <w:t>Note:</w:t>
      </w:r>
      <w:r w:rsidRPr="00636CDE">
        <w:tab/>
        <w:t>This table relates only to the provisions of this Act as originally enacted. It will not be amended to deal with any later amendments of this Act.</w:t>
      </w:r>
    </w:p>
    <w:p w:rsidR="0048364F" w:rsidRPr="00636CDE" w:rsidRDefault="0048364F" w:rsidP="00636CDE">
      <w:pPr>
        <w:pStyle w:val="subsection"/>
      </w:pPr>
      <w:r w:rsidRPr="00636CDE">
        <w:tab/>
        <w:t>(2)</w:t>
      </w:r>
      <w:r w:rsidRPr="00636CDE">
        <w:tab/>
      </w:r>
      <w:r w:rsidR="00201D27" w:rsidRPr="00636CDE">
        <w:t xml:space="preserve">Any information in </w:t>
      </w:r>
      <w:r w:rsidR="00877D48" w:rsidRPr="00636CDE">
        <w:t>c</w:t>
      </w:r>
      <w:r w:rsidR="00201D27" w:rsidRPr="00636CDE">
        <w:t>olumn 3 of the table is not part of this Act. Information may be inserted in this column, or information in it may be edited, in any published version of this Act.</w:t>
      </w:r>
    </w:p>
    <w:p w:rsidR="0048364F" w:rsidRPr="00636CDE" w:rsidRDefault="0048364F" w:rsidP="00636CDE">
      <w:pPr>
        <w:pStyle w:val="ActHead5"/>
      </w:pPr>
      <w:bookmarkStart w:id="4" w:name="_Toc525908500"/>
      <w:r w:rsidRPr="00636CDE">
        <w:rPr>
          <w:rStyle w:val="CharSectno"/>
        </w:rPr>
        <w:t>3</w:t>
      </w:r>
      <w:r w:rsidRPr="00636CDE">
        <w:t xml:space="preserve">  Schedules</w:t>
      </w:r>
      <w:bookmarkEnd w:id="4"/>
    </w:p>
    <w:p w:rsidR="0048364F" w:rsidRPr="00636CDE" w:rsidRDefault="0048364F" w:rsidP="00636CDE">
      <w:pPr>
        <w:pStyle w:val="subsection"/>
      </w:pPr>
      <w:r w:rsidRPr="00636CDE">
        <w:tab/>
      </w:r>
      <w:r w:rsidRPr="00636CDE">
        <w:tab/>
      </w:r>
      <w:r w:rsidR="00202618" w:rsidRPr="00636CDE">
        <w:t>Legislation that is specified in a Schedule to this Act is amended or repealed as set out in the applicable items in the Schedule concerned, and any other item in a Schedule to this Act has effect according to its terms.</w:t>
      </w:r>
    </w:p>
    <w:p w:rsidR="0048364F" w:rsidRPr="00636CDE" w:rsidRDefault="0048364F" w:rsidP="00636CDE">
      <w:pPr>
        <w:pStyle w:val="ActHead6"/>
        <w:pageBreakBefore/>
      </w:pPr>
      <w:bookmarkStart w:id="5" w:name="_Toc525908501"/>
      <w:bookmarkStart w:id="6" w:name="opcAmSched"/>
      <w:r w:rsidRPr="00636CDE">
        <w:rPr>
          <w:rStyle w:val="CharAmSchNo"/>
        </w:rPr>
        <w:lastRenderedPageBreak/>
        <w:t>Schedule</w:t>
      </w:r>
      <w:r w:rsidR="00636CDE" w:rsidRPr="00636CDE">
        <w:rPr>
          <w:rStyle w:val="CharAmSchNo"/>
        </w:rPr>
        <w:t> </w:t>
      </w:r>
      <w:r w:rsidR="003C2B44" w:rsidRPr="00636CDE">
        <w:rPr>
          <w:rStyle w:val="CharAmSchNo"/>
        </w:rPr>
        <w:t>1</w:t>
      </w:r>
      <w:r w:rsidRPr="00636CDE">
        <w:t>—</w:t>
      </w:r>
      <w:r w:rsidR="003C2B44" w:rsidRPr="00636CDE">
        <w:rPr>
          <w:rStyle w:val="CharAmSchText"/>
        </w:rPr>
        <w:t>Debt agreement proposals</w:t>
      </w:r>
      <w:bookmarkEnd w:id="5"/>
    </w:p>
    <w:p w:rsidR="00C04BE2" w:rsidRPr="00636CDE" w:rsidRDefault="00C04BE2" w:rsidP="00636CDE">
      <w:pPr>
        <w:pStyle w:val="ActHead7"/>
      </w:pPr>
      <w:bookmarkStart w:id="7" w:name="_Toc525908502"/>
      <w:bookmarkEnd w:id="6"/>
      <w:r w:rsidRPr="00636CDE">
        <w:rPr>
          <w:rStyle w:val="CharAmPartNo"/>
        </w:rPr>
        <w:t>Part</w:t>
      </w:r>
      <w:r w:rsidR="00636CDE" w:rsidRPr="00636CDE">
        <w:rPr>
          <w:rStyle w:val="CharAmPartNo"/>
        </w:rPr>
        <w:t> </w:t>
      </w:r>
      <w:r w:rsidRPr="00636CDE">
        <w:rPr>
          <w:rStyle w:val="CharAmPartNo"/>
        </w:rPr>
        <w:t>1</w:t>
      </w:r>
      <w:r w:rsidRPr="00636CDE">
        <w:t>—</w:t>
      </w:r>
      <w:r w:rsidRPr="00636CDE">
        <w:rPr>
          <w:rStyle w:val="CharAmPartText"/>
        </w:rPr>
        <w:t xml:space="preserve">Persons who may </w:t>
      </w:r>
      <w:r w:rsidR="009B627C" w:rsidRPr="00636CDE">
        <w:rPr>
          <w:rStyle w:val="CharAmPartText"/>
        </w:rPr>
        <w:t>be authorised to deal with debtor’s property</w:t>
      </w:r>
      <w:bookmarkEnd w:id="7"/>
    </w:p>
    <w:p w:rsidR="00823E53" w:rsidRPr="00636CDE" w:rsidRDefault="00C04BE2" w:rsidP="00636CDE">
      <w:pPr>
        <w:pStyle w:val="ActHead8"/>
      </w:pPr>
      <w:bookmarkStart w:id="8" w:name="_Toc525908503"/>
      <w:r w:rsidRPr="00636CDE">
        <w:t>Division</w:t>
      </w:r>
      <w:r w:rsidR="00636CDE" w:rsidRPr="00636CDE">
        <w:t> </w:t>
      </w:r>
      <w:r w:rsidR="00823E53" w:rsidRPr="00636CDE">
        <w:t>1—</w:t>
      </w:r>
      <w:r w:rsidR="00171E26" w:rsidRPr="00636CDE">
        <w:t>Main a</w:t>
      </w:r>
      <w:r w:rsidR="00823E53" w:rsidRPr="00636CDE">
        <w:t>mendments</w:t>
      </w:r>
      <w:bookmarkEnd w:id="8"/>
    </w:p>
    <w:p w:rsidR="00075E67" w:rsidRPr="00636CDE" w:rsidRDefault="00075E67" w:rsidP="00636CDE">
      <w:pPr>
        <w:pStyle w:val="ActHead9"/>
        <w:rPr>
          <w:i w:val="0"/>
        </w:rPr>
      </w:pPr>
      <w:bookmarkStart w:id="9" w:name="_Toc525908504"/>
      <w:r w:rsidRPr="00636CDE">
        <w:t>Bankruptcy Act 1966</w:t>
      </w:r>
      <w:bookmarkEnd w:id="9"/>
    </w:p>
    <w:p w:rsidR="0063641E" w:rsidRPr="00004FB4" w:rsidRDefault="0063641E" w:rsidP="0063641E">
      <w:pPr>
        <w:pStyle w:val="ItemHead"/>
      </w:pPr>
      <w:r w:rsidRPr="00004FB4">
        <w:t>1  Paragraph 185C(2)(c)</w:t>
      </w:r>
    </w:p>
    <w:p w:rsidR="0063641E" w:rsidRPr="00004FB4" w:rsidRDefault="0063641E" w:rsidP="0063641E">
      <w:pPr>
        <w:pStyle w:val="Item"/>
      </w:pPr>
      <w:r w:rsidRPr="00004FB4">
        <w:t>Omit “being the Official Trustee, a registered trustee or another person”, substitute “being a person who is the Official Trustee, a registered trustee or a registered debt agreement administrator and who is not the debtor”.</w:t>
      </w:r>
    </w:p>
    <w:p w:rsidR="0063641E" w:rsidRPr="00004FB4" w:rsidRDefault="0063641E" w:rsidP="0063641E">
      <w:pPr>
        <w:pStyle w:val="ItemHead"/>
      </w:pPr>
      <w:r w:rsidRPr="00004FB4">
        <w:t>2  Subsection 185E(1)</w:t>
      </w:r>
    </w:p>
    <w:p w:rsidR="0063641E" w:rsidRPr="00004FB4" w:rsidRDefault="0063641E" w:rsidP="0063641E">
      <w:pPr>
        <w:pStyle w:val="Item"/>
      </w:pPr>
      <w:r w:rsidRPr="00004FB4">
        <w:t>Repeal the subsection.</w:t>
      </w:r>
    </w:p>
    <w:p w:rsidR="0063641E" w:rsidRPr="00004FB4" w:rsidRDefault="0063641E" w:rsidP="0063641E">
      <w:pPr>
        <w:pStyle w:val="ItemHead"/>
      </w:pPr>
      <w:r w:rsidRPr="00004FB4">
        <w:t>3  Paragraph 185E(2)(a)</w:t>
      </w:r>
    </w:p>
    <w:p w:rsidR="0063641E" w:rsidRPr="00004FB4" w:rsidRDefault="0063641E" w:rsidP="0063641E">
      <w:pPr>
        <w:pStyle w:val="Item"/>
      </w:pPr>
      <w:r w:rsidRPr="00004FB4">
        <w:t>After “(2B),”, insert “(2D), (2DA),”.</w:t>
      </w:r>
    </w:p>
    <w:p w:rsidR="0063641E" w:rsidRPr="00004FB4" w:rsidRDefault="0063641E" w:rsidP="0063641E">
      <w:pPr>
        <w:pStyle w:val="ItemHead"/>
      </w:pPr>
      <w:r w:rsidRPr="00004FB4">
        <w:t>3A  Paragraph 185E(2)(b)</w:t>
      </w:r>
    </w:p>
    <w:p w:rsidR="0063641E" w:rsidRPr="00004FB4" w:rsidRDefault="0063641E" w:rsidP="0063641E">
      <w:pPr>
        <w:pStyle w:val="Item"/>
      </w:pPr>
      <w:r w:rsidRPr="00004FB4">
        <w:t>Repeal the paragraph.</w:t>
      </w:r>
    </w:p>
    <w:p w:rsidR="0063641E" w:rsidRPr="00004FB4" w:rsidRDefault="0063641E" w:rsidP="0063641E">
      <w:pPr>
        <w:pStyle w:val="ItemHead"/>
      </w:pPr>
      <w:r w:rsidRPr="00004FB4">
        <w:t>3B  Subsections 185E(2A), (2B) and (2C)</w:t>
      </w:r>
    </w:p>
    <w:p w:rsidR="0063641E" w:rsidRPr="00004FB4" w:rsidRDefault="0063641E" w:rsidP="0063641E">
      <w:pPr>
        <w:pStyle w:val="Item"/>
      </w:pPr>
      <w:r w:rsidRPr="00004FB4">
        <w:t>Repeal the subsections.</w:t>
      </w:r>
    </w:p>
    <w:p w:rsidR="0063641E" w:rsidRPr="00004FB4" w:rsidRDefault="0063641E" w:rsidP="0063641E">
      <w:pPr>
        <w:pStyle w:val="ItemHead"/>
      </w:pPr>
      <w:r w:rsidRPr="00004FB4">
        <w:t>3C  Subsection 185Y(1)</w:t>
      </w:r>
    </w:p>
    <w:p w:rsidR="0063641E" w:rsidRPr="00004FB4" w:rsidRDefault="0063641E" w:rsidP="0063641E">
      <w:pPr>
        <w:pStyle w:val="Item"/>
      </w:pPr>
      <w:r w:rsidRPr="00004FB4">
        <w:t>Omit “(1)”.</w:t>
      </w:r>
    </w:p>
    <w:p w:rsidR="0063641E" w:rsidRPr="00004FB4" w:rsidRDefault="0063641E" w:rsidP="0063641E">
      <w:pPr>
        <w:pStyle w:val="ItemHead"/>
      </w:pPr>
      <w:r w:rsidRPr="00004FB4">
        <w:t>3D  Subsection 185Y(2)</w:t>
      </w:r>
    </w:p>
    <w:p w:rsidR="0063641E" w:rsidRPr="00004FB4" w:rsidRDefault="0063641E" w:rsidP="0063641E">
      <w:pPr>
        <w:pStyle w:val="Item"/>
      </w:pPr>
      <w:r w:rsidRPr="00004FB4">
        <w:t>Repeal the subsection.</w:t>
      </w:r>
    </w:p>
    <w:p w:rsidR="00EC34FC" w:rsidRPr="00636CDE" w:rsidRDefault="003276ED" w:rsidP="00636CDE">
      <w:pPr>
        <w:pStyle w:val="ItemHead"/>
      </w:pPr>
      <w:r w:rsidRPr="00636CDE">
        <w:t>4</w:t>
      </w:r>
      <w:r w:rsidR="00EC34FC" w:rsidRPr="00636CDE">
        <w:t xml:space="preserve">  Application provision</w:t>
      </w:r>
    </w:p>
    <w:p w:rsidR="00EC34FC" w:rsidRPr="00636CDE" w:rsidRDefault="00EC34FC" w:rsidP="00636CDE">
      <w:pPr>
        <w:pStyle w:val="Item"/>
      </w:pPr>
      <w:r w:rsidRPr="00636CDE">
        <w:t xml:space="preserve">The amendments made by this </w:t>
      </w:r>
      <w:r w:rsidR="00C04BE2" w:rsidRPr="00636CDE">
        <w:t>Division</w:t>
      </w:r>
      <w:r w:rsidRPr="00636CDE">
        <w:t xml:space="preserve"> apply in relation to debt agreement proposals given to the Official Receiver on or after the commencement of this item.</w:t>
      </w:r>
    </w:p>
    <w:p w:rsidR="00EC34FC" w:rsidRPr="00636CDE" w:rsidRDefault="003276ED" w:rsidP="00636CDE">
      <w:pPr>
        <w:pStyle w:val="ItemHead"/>
      </w:pPr>
      <w:r w:rsidRPr="00636CDE">
        <w:lastRenderedPageBreak/>
        <w:t>5</w:t>
      </w:r>
      <w:r w:rsidR="00EC34FC" w:rsidRPr="00636CDE">
        <w:t xml:space="preserve">  Transitional provisions—replacement administrator</w:t>
      </w:r>
    </w:p>
    <w:p w:rsidR="00EC34FC" w:rsidRPr="00636CDE" w:rsidRDefault="00EC34FC" w:rsidP="00636CDE">
      <w:pPr>
        <w:pStyle w:val="Subitem"/>
      </w:pPr>
      <w:r w:rsidRPr="00636CDE">
        <w:t>(1)</w:t>
      </w:r>
      <w:r w:rsidRPr="00636CDE">
        <w:tab/>
        <w:t xml:space="preserve">If, immediately before the end of the period of </w:t>
      </w:r>
      <w:r w:rsidR="00C9403A">
        <w:t>3</w:t>
      </w:r>
      <w:r w:rsidRPr="00636CDE">
        <w:t xml:space="preserve"> months beginning on the day this item commences:</w:t>
      </w:r>
    </w:p>
    <w:p w:rsidR="00EC34FC" w:rsidRPr="00636CDE" w:rsidRDefault="00EC34FC" w:rsidP="00636CDE">
      <w:pPr>
        <w:pStyle w:val="paragraph"/>
      </w:pPr>
      <w:r w:rsidRPr="00636CDE">
        <w:tab/>
        <w:t>(a)</w:t>
      </w:r>
      <w:r w:rsidRPr="00636CDE">
        <w:tab/>
        <w:t>a person is the administrator of a debt agreement; and</w:t>
      </w:r>
    </w:p>
    <w:p w:rsidR="00EC34FC" w:rsidRPr="00636CDE" w:rsidRDefault="00EC34FC" w:rsidP="00636CDE">
      <w:pPr>
        <w:pStyle w:val="paragraph"/>
      </w:pPr>
      <w:r w:rsidRPr="00636CDE">
        <w:tab/>
        <w:t>(b)</w:t>
      </w:r>
      <w:r w:rsidRPr="00636CDE">
        <w:tab/>
        <w:t>the person is none of the following:</w:t>
      </w:r>
    </w:p>
    <w:p w:rsidR="00EC34FC" w:rsidRPr="00636CDE" w:rsidRDefault="00EC34FC" w:rsidP="00636CDE">
      <w:pPr>
        <w:pStyle w:val="paragraphsub"/>
      </w:pPr>
      <w:r w:rsidRPr="00636CDE">
        <w:tab/>
        <w:t>(</w:t>
      </w:r>
      <w:proofErr w:type="spellStart"/>
      <w:r w:rsidRPr="00636CDE">
        <w:t>i</w:t>
      </w:r>
      <w:proofErr w:type="spellEnd"/>
      <w:r w:rsidRPr="00636CDE">
        <w:t>)</w:t>
      </w:r>
      <w:r w:rsidRPr="00636CDE">
        <w:tab/>
        <w:t>the Official Trustee;</w:t>
      </w:r>
    </w:p>
    <w:p w:rsidR="00EC34FC" w:rsidRPr="00636CDE" w:rsidRDefault="00EC34FC" w:rsidP="00636CDE">
      <w:pPr>
        <w:pStyle w:val="paragraphsub"/>
      </w:pPr>
      <w:r w:rsidRPr="00636CDE">
        <w:tab/>
        <w:t>(ii)</w:t>
      </w:r>
      <w:r w:rsidRPr="00636CDE">
        <w:tab/>
        <w:t>a registered trustee;</w:t>
      </w:r>
    </w:p>
    <w:p w:rsidR="00EC34FC" w:rsidRPr="00636CDE" w:rsidRDefault="00EC34FC" w:rsidP="00636CDE">
      <w:pPr>
        <w:pStyle w:val="paragraphsub"/>
      </w:pPr>
      <w:r w:rsidRPr="00636CDE">
        <w:tab/>
        <w:t>(iii)</w:t>
      </w:r>
      <w:r w:rsidRPr="00636CDE">
        <w:tab/>
        <w:t>a registered debt agreement administrator;</w:t>
      </w:r>
    </w:p>
    <w:p w:rsidR="00EC34FC" w:rsidRPr="00636CDE" w:rsidRDefault="0016640B" w:rsidP="00636CDE">
      <w:pPr>
        <w:pStyle w:val="Item"/>
      </w:pPr>
      <w:r w:rsidRPr="00636CDE">
        <w:t>then</w:t>
      </w:r>
      <w:r w:rsidR="00EC34FC" w:rsidRPr="00636CDE">
        <w:t>:</w:t>
      </w:r>
    </w:p>
    <w:p w:rsidR="00EC34FC" w:rsidRPr="00636CDE" w:rsidRDefault="00EC34FC" w:rsidP="00636CDE">
      <w:pPr>
        <w:pStyle w:val="paragraph"/>
      </w:pPr>
      <w:r w:rsidRPr="00636CDE">
        <w:tab/>
        <w:t>(c)</w:t>
      </w:r>
      <w:r w:rsidRPr="00636CDE">
        <w:tab/>
      </w:r>
      <w:r w:rsidR="0016640B" w:rsidRPr="00636CDE">
        <w:t xml:space="preserve">on the day after the end of that period, </w:t>
      </w:r>
      <w:r w:rsidRPr="00636CDE">
        <w:t>the person ceases to be the administrator of that debt agreement; and</w:t>
      </w:r>
    </w:p>
    <w:p w:rsidR="001177CA" w:rsidRPr="00636CDE" w:rsidRDefault="001177CA" w:rsidP="00636CDE">
      <w:pPr>
        <w:pStyle w:val="paragraph"/>
      </w:pPr>
      <w:r w:rsidRPr="00636CDE">
        <w:tab/>
        <w:t>(d)</w:t>
      </w:r>
      <w:r w:rsidRPr="00636CDE">
        <w:tab/>
      </w:r>
      <w:r w:rsidR="0016640B" w:rsidRPr="00636CDE">
        <w:t xml:space="preserve">on the day after the end of that period, </w:t>
      </w:r>
      <w:r w:rsidRPr="00636CDE">
        <w:t>the Official Trustee is taken to become the replacement administrator of that debt agreement, under section</w:t>
      </w:r>
      <w:r w:rsidR="00636CDE" w:rsidRPr="00636CDE">
        <w:t> </w:t>
      </w:r>
      <w:r w:rsidRPr="00636CDE">
        <w:t xml:space="preserve">185ZB of the </w:t>
      </w:r>
      <w:r w:rsidRPr="00636CDE">
        <w:rPr>
          <w:i/>
        </w:rPr>
        <w:t>Bankruptcy Act 1966</w:t>
      </w:r>
      <w:r w:rsidR="0016640B" w:rsidRPr="00636CDE">
        <w:t>; and</w:t>
      </w:r>
    </w:p>
    <w:p w:rsidR="0016640B" w:rsidRPr="00636CDE" w:rsidRDefault="0016640B" w:rsidP="00636CDE">
      <w:pPr>
        <w:pStyle w:val="paragraph"/>
      </w:pPr>
      <w:r w:rsidRPr="00636CDE">
        <w:tab/>
        <w:t>(e)</w:t>
      </w:r>
      <w:r w:rsidRPr="00636CDE">
        <w:tab/>
        <w:t>subsection</w:t>
      </w:r>
      <w:r w:rsidR="00636CDE" w:rsidRPr="00636CDE">
        <w:t> </w:t>
      </w:r>
      <w:r w:rsidRPr="00636CDE">
        <w:t>185ZB(6) of that Act applies to that replacement.</w:t>
      </w:r>
    </w:p>
    <w:p w:rsidR="00C01296" w:rsidRPr="00636CDE" w:rsidRDefault="00C01296" w:rsidP="00636CDE">
      <w:pPr>
        <w:pStyle w:val="SubitemHead"/>
      </w:pPr>
      <w:r w:rsidRPr="00636CDE">
        <w:t>Compensation for acquisition of property</w:t>
      </w:r>
    </w:p>
    <w:p w:rsidR="005B0EFA" w:rsidRPr="00636CDE" w:rsidRDefault="005B0EFA" w:rsidP="00636CDE">
      <w:pPr>
        <w:pStyle w:val="Subitem"/>
      </w:pPr>
      <w:r w:rsidRPr="00636CDE">
        <w:t>(</w:t>
      </w:r>
      <w:r w:rsidR="001545A9" w:rsidRPr="00636CDE">
        <w:t>2</w:t>
      </w:r>
      <w:r w:rsidRPr="00636CDE">
        <w:t>)</w:t>
      </w:r>
      <w:r w:rsidRPr="00636CDE">
        <w:tab/>
        <w:t xml:space="preserve">If the operation of </w:t>
      </w:r>
      <w:r w:rsidR="00C01296" w:rsidRPr="00636CDE">
        <w:t xml:space="preserve">this </w:t>
      </w:r>
      <w:r w:rsidRPr="00636CDE">
        <w:t>item would result in an acquisition of property (within the meaning of paragraph</w:t>
      </w:r>
      <w:r w:rsidR="00636CDE" w:rsidRPr="00636CDE">
        <w:t> </w:t>
      </w:r>
      <w:r w:rsidRPr="00636CDE">
        <w:t>51(xxxi) of the Constitution) from a person otherwise than on just terms (within the meaning of that paragraph), the Commonwealth is liable to pay a reasonable amount of compensation to the person.</w:t>
      </w:r>
    </w:p>
    <w:p w:rsidR="005B0EFA" w:rsidRPr="00636CDE" w:rsidRDefault="005B0EFA" w:rsidP="00636CDE">
      <w:pPr>
        <w:pStyle w:val="Subitem"/>
      </w:pPr>
      <w:r w:rsidRPr="00636CDE">
        <w:t>(</w:t>
      </w:r>
      <w:r w:rsidR="001545A9" w:rsidRPr="00636CDE">
        <w:t>3</w:t>
      </w:r>
      <w:r w:rsidRPr="00636CDE">
        <w:t>)</w:t>
      </w:r>
      <w:r w:rsidRPr="00636CDE">
        <w:tab/>
        <w:t>If the Commonwealth and the person do not agree on the amount of the compensation, the person may institute proceedings in a court of competent jurisdiction for the recovery from the Commonwealth of such reasonable amount of compensation as the court determines.</w:t>
      </w:r>
    </w:p>
    <w:p w:rsidR="00823E53" w:rsidRPr="00636CDE" w:rsidRDefault="00C04BE2" w:rsidP="00636CDE">
      <w:pPr>
        <w:pStyle w:val="ActHead8"/>
      </w:pPr>
      <w:bookmarkStart w:id="10" w:name="_Toc525908505"/>
      <w:r w:rsidRPr="00636CDE">
        <w:t>Division</w:t>
      </w:r>
      <w:r w:rsidR="00636CDE" w:rsidRPr="00636CDE">
        <w:t> </w:t>
      </w:r>
      <w:r w:rsidRPr="00636CDE">
        <w:t>2</w:t>
      </w:r>
      <w:r w:rsidR="00823E53" w:rsidRPr="00636CDE">
        <w:t>—Other amendments</w:t>
      </w:r>
      <w:bookmarkEnd w:id="10"/>
    </w:p>
    <w:p w:rsidR="00823E53" w:rsidRPr="00636CDE" w:rsidRDefault="00823E53" w:rsidP="00636CDE">
      <w:pPr>
        <w:pStyle w:val="ActHead9"/>
        <w:rPr>
          <w:i w:val="0"/>
        </w:rPr>
      </w:pPr>
      <w:bookmarkStart w:id="11" w:name="_Toc525908506"/>
      <w:r w:rsidRPr="00636CDE">
        <w:t>Bankruptcy Act 1966</w:t>
      </w:r>
      <w:bookmarkEnd w:id="11"/>
    </w:p>
    <w:p w:rsidR="00B53CFE" w:rsidRPr="00636CDE" w:rsidRDefault="003276ED" w:rsidP="00636CDE">
      <w:pPr>
        <w:pStyle w:val="ItemHead"/>
      </w:pPr>
      <w:r w:rsidRPr="00636CDE">
        <w:t>6</w:t>
      </w:r>
      <w:r w:rsidR="00B53CFE" w:rsidRPr="00636CDE">
        <w:t xml:space="preserve">  </w:t>
      </w:r>
      <w:r w:rsidR="005D0463" w:rsidRPr="00636CDE">
        <w:t>Subsection</w:t>
      </w:r>
      <w:r w:rsidR="00636CDE" w:rsidRPr="00636CDE">
        <w:t> </w:t>
      </w:r>
      <w:r w:rsidR="005D0463" w:rsidRPr="00636CDE">
        <w:t>185ZB(4)</w:t>
      </w:r>
    </w:p>
    <w:p w:rsidR="005D0463" w:rsidRPr="00636CDE" w:rsidRDefault="005D0463" w:rsidP="00636CDE">
      <w:pPr>
        <w:pStyle w:val="Item"/>
      </w:pPr>
      <w:r w:rsidRPr="00636CDE">
        <w:t>Repeal the subsection.</w:t>
      </w:r>
    </w:p>
    <w:p w:rsidR="005D0463" w:rsidRPr="00636CDE" w:rsidRDefault="003276ED" w:rsidP="00636CDE">
      <w:pPr>
        <w:pStyle w:val="ItemHead"/>
      </w:pPr>
      <w:r w:rsidRPr="00636CDE">
        <w:t>7</w:t>
      </w:r>
      <w:r w:rsidR="005D0463" w:rsidRPr="00636CDE">
        <w:t xml:space="preserve">  Subsection</w:t>
      </w:r>
      <w:r w:rsidR="00636CDE" w:rsidRPr="00636CDE">
        <w:t> </w:t>
      </w:r>
      <w:r w:rsidR="005D0463" w:rsidRPr="00636CDE">
        <w:t>185ZB(6)</w:t>
      </w:r>
    </w:p>
    <w:p w:rsidR="005D0463" w:rsidRPr="00636CDE" w:rsidRDefault="005D0463" w:rsidP="00636CDE">
      <w:pPr>
        <w:pStyle w:val="Item"/>
      </w:pPr>
      <w:r w:rsidRPr="00636CDE">
        <w:t>Omit “, (4)”.</w:t>
      </w:r>
    </w:p>
    <w:p w:rsidR="00A76253" w:rsidRPr="00636CDE" w:rsidRDefault="003276ED" w:rsidP="00636CDE">
      <w:pPr>
        <w:pStyle w:val="ItemHead"/>
      </w:pPr>
      <w:r w:rsidRPr="00636CDE">
        <w:lastRenderedPageBreak/>
        <w:t>8</w:t>
      </w:r>
      <w:r w:rsidR="00A76253" w:rsidRPr="00636CDE">
        <w:t xml:space="preserve">  Paragraphs 186A(1)(h) and (3)(e)</w:t>
      </w:r>
    </w:p>
    <w:p w:rsidR="00A76253" w:rsidRPr="00636CDE" w:rsidRDefault="00A76253" w:rsidP="00636CDE">
      <w:pPr>
        <w:pStyle w:val="Item"/>
      </w:pPr>
      <w:r w:rsidRPr="00636CDE">
        <w:t>Before “section</w:t>
      </w:r>
      <w:r w:rsidR="00636CDE" w:rsidRPr="00636CDE">
        <w:t> </w:t>
      </w:r>
      <w:r w:rsidRPr="00636CDE">
        <w:t>186M”, insert “former”.</w:t>
      </w:r>
    </w:p>
    <w:p w:rsidR="00682014" w:rsidRPr="00636CDE" w:rsidRDefault="003276ED" w:rsidP="00636CDE">
      <w:pPr>
        <w:pStyle w:val="ItemHead"/>
      </w:pPr>
      <w:r w:rsidRPr="00636CDE">
        <w:t>9</w:t>
      </w:r>
      <w:r w:rsidR="00682014" w:rsidRPr="00636CDE">
        <w:t xml:space="preserve">  Subdivision D of Division</w:t>
      </w:r>
      <w:r w:rsidR="00636CDE" w:rsidRPr="00636CDE">
        <w:t> </w:t>
      </w:r>
      <w:r w:rsidR="00682014" w:rsidRPr="00636CDE">
        <w:t>8 of Part</w:t>
      </w:r>
      <w:r w:rsidR="00636CDE" w:rsidRPr="00636CDE">
        <w:t> </w:t>
      </w:r>
      <w:r w:rsidR="00682014" w:rsidRPr="00636CDE">
        <w:t>IX</w:t>
      </w:r>
    </w:p>
    <w:p w:rsidR="00682014" w:rsidRPr="00636CDE" w:rsidRDefault="00682014" w:rsidP="00636CDE">
      <w:pPr>
        <w:pStyle w:val="Item"/>
      </w:pPr>
      <w:r w:rsidRPr="00636CDE">
        <w:t>Repeal the Subdivision.</w:t>
      </w:r>
    </w:p>
    <w:p w:rsidR="00682014" w:rsidRPr="00636CDE" w:rsidRDefault="003276ED" w:rsidP="00636CDE">
      <w:pPr>
        <w:pStyle w:val="ItemHead"/>
      </w:pPr>
      <w:r w:rsidRPr="00636CDE">
        <w:t>10</w:t>
      </w:r>
      <w:r w:rsidR="00682014" w:rsidRPr="00636CDE">
        <w:t xml:space="preserve">  Paragraph 186Q(c)</w:t>
      </w:r>
    </w:p>
    <w:p w:rsidR="00682014" w:rsidRPr="00636CDE" w:rsidRDefault="00682014" w:rsidP="00636CDE">
      <w:pPr>
        <w:pStyle w:val="Item"/>
      </w:pPr>
      <w:r w:rsidRPr="00636CDE">
        <w:t>Omit “186L(7);”, substitute “186L(7).”.</w:t>
      </w:r>
    </w:p>
    <w:p w:rsidR="00682014" w:rsidRPr="00636CDE" w:rsidRDefault="003276ED" w:rsidP="00636CDE">
      <w:pPr>
        <w:pStyle w:val="ItemHead"/>
      </w:pPr>
      <w:r w:rsidRPr="00636CDE">
        <w:t>11</w:t>
      </w:r>
      <w:r w:rsidR="00682014" w:rsidRPr="00636CDE">
        <w:t xml:space="preserve">  Paragraph 186Q(d)</w:t>
      </w:r>
    </w:p>
    <w:p w:rsidR="00682014" w:rsidRPr="00636CDE" w:rsidRDefault="00682014" w:rsidP="00636CDE">
      <w:pPr>
        <w:pStyle w:val="Item"/>
      </w:pPr>
      <w:r w:rsidRPr="00636CDE">
        <w:t>Repeal the paragraph.</w:t>
      </w:r>
    </w:p>
    <w:p w:rsidR="00CD3AA7" w:rsidRPr="00636CDE" w:rsidRDefault="003276ED" w:rsidP="00636CDE">
      <w:pPr>
        <w:pStyle w:val="ItemHead"/>
      </w:pPr>
      <w:r w:rsidRPr="00636CDE">
        <w:t>12</w:t>
      </w:r>
      <w:r w:rsidR="00CD3AA7" w:rsidRPr="00636CDE">
        <w:t xml:space="preserve">  Saving provision</w:t>
      </w:r>
    </w:p>
    <w:p w:rsidR="00CD3AA7" w:rsidRPr="00636CDE" w:rsidRDefault="00CD3AA7" w:rsidP="00636CDE">
      <w:pPr>
        <w:pStyle w:val="Item"/>
      </w:pPr>
      <w:r w:rsidRPr="00636CDE">
        <w:t>Subsections</w:t>
      </w:r>
      <w:r w:rsidR="00636CDE" w:rsidRPr="00636CDE">
        <w:t> </w:t>
      </w:r>
      <w:r w:rsidRPr="00636CDE">
        <w:t xml:space="preserve">185ZB(4) and (6) of the </w:t>
      </w:r>
      <w:r w:rsidRPr="00636CDE">
        <w:rPr>
          <w:i/>
        </w:rPr>
        <w:t>Bankruptcy Act 1966</w:t>
      </w:r>
      <w:r w:rsidRPr="00636CDE">
        <w:t>, as in force immediately before the commencement of this item, continue to apply on and after that commencement in relation to a person who, before that commencement and under section</w:t>
      </w:r>
      <w:r w:rsidR="00636CDE" w:rsidRPr="00636CDE">
        <w:t> </w:t>
      </w:r>
      <w:r w:rsidRPr="00636CDE">
        <w:t>186M of that Act, became ineligible to act as an administrator of debt agreement</w:t>
      </w:r>
      <w:r w:rsidR="00C04BE2" w:rsidRPr="00636CDE">
        <w:t>s.</w:t>
      </w:r>
    </w:p>
    <w:p w:rsidR="00C04BE2" w:rsidRPr="00636CDE" w:rsidRDefault="00C04BE2" w:rsidP="00636CDE">
      <w:pPr>
        <w:pStyle w:val="ActHead7"/>
        <w:pageBreakBefore/>
      </w:pPr>
      <w:bookmarkStart w:id="12" w:name="_Toc525908507"/>
      <w:r w:rsidRPr="00636CDE">
        <w:rPr>
          <w:rStyle w:val="CharAmPartNo"/>
        </w:rPr>
        <w:lastRenderedPageBreak/>
        <w:t>Part</w:t>
      </w:r>
      <w:r w:rsidR="00636CDE" w:rsidRPr="00636CDE">
        <w:rPr>
          <w:rStyle w:val="CharAmPartNo"/>
        </w:rPr>
        <w:t> </w:t>
      </w:r>
      <w:r w:rsidRPr="00636CDE">
        <w:rPr>
          <w:rStyle w:val="CharAmPartNo"/>
        </w:rPr>
        <w:t>2</w:t>
      </w:r>
      <w:r w:rsidRPr="00636CDE">
        <w:t>—</w:t>
      </w:r>
      <w:r w:rsidRPr="00636CDE">
        <w:rPr>
          <w:rStyle w:val="CharAmPartText"/>
        </w:rPr>
        <w:t>Reimbursement of expenses</w:t>
      </w:r>
      <w:bookmarkEnd w:id="12"/>
    </w:p>
    <w:p w:rsidR="00C04BE2" w:rsidRPr="00636CDE" w:rsidRDefault="00C04BE2" w:rsidP="00636CDE">
      <w:pPr>
        <w:pStyle w:val="ActHead9"/>
        <w:rPr>
          <w:i w:val="0"/>
        </w:rPr>
      </w:pPr>
      <w:bookmarkStart w:id="13" w:name="_Toc525908508"/>
      <w:r w:rsidRPr="00636CDE">
        <w:t>Bankruptcy Act 1966</w:t>
      </w:r>
      <w:bookmarkEnd w:id="13"/>
    </w:p>
    <w:p w:rsidR="00C04BE2" w:rsidRPr="00636CDE" w:rsidRDefault="003276ED" w:rsidP="00636CDE">
      <w:pPr>
        <w:pStyle w:val="ItemHead"/>
      </w:pPr>
      <w:r w:rsidRPr="00636CDE">
        <w:t>13</w:t>
      </w:r>
      <w:r w:rsidR="00C04BE2" w:rsidRPr="00636CDE">
        <w:t xml:space="preserve">  After subsection</w:t>
      </w:r>
      <w:r w:rsidR="00636CDE" w:rsidRPr="00636CDE">
        <w:t> </w:t>
      </w:r>
      <w:r w:rsidR="00C04BE2" w:rsidRPr="00636CDE">
        <w:t>185C(3A)</w:t>
      </w:r>
    </w:p>
    <w:p w:rsidR="00C04BE2" w:rsidRPr="00636CDE" w:rsidRDefault="00C04BE2" w:rsidP="00636CDE">
      <w:pPr>
        <w:pStyle w:val="Item"/>
      </w:pPr>
      <w:r w:rsidRPr="00636CDE">
        <w:t>Insert:</w:t>
      </w:r>
    </w:p>
    <w:p w:rsidR="00C04BE2" w:rsidRPr="00636CDE" w:rsidRDefault="00C04BE2" w:rsidP="00636CDE">
      <w:pPr>
        <w:pStyle w:val="SubsectionHead"/>
      </w:pPr>
      <w:r w:rsidRPr="00636CDE">
        <w:t>Reimbursement of expenses</w:t>
      </w:r>
    </w:p>
    <w:p w:rsidR="00C04BE2" w:rsidRPr="00636CDE" w:rsidRDefault="00C04BE2" w:rsidP="00636CDE">
      <w:pPr>
        <w:pStyle w:val="subsection"/>
      </w:pPr>
      <w:r w:rsidRPr="00636CDE">
        <w:tab/>
        <w:t>(3B)</w:t>
      </w:r>
      <w:r w:rsidRPr="00636CDE">
        <w:tab/>
        <w:t xml:space="preserve">A debt agreement proposal may also provide for the </w:t>
      </w:r>
      <w:r w:rsidR="00F12C4E" w:rsidRPr="00636CDE">
        <w:t>proposed administrator</w:t>
      </w:r>
      <w:r w:rsidRPr="00636CDE">
        <w:t xml:space="preserve"> to be reimbursed expenses of a kind specified in the proposal that are incurred by the </w:t>
      </w:r>
      <w:r w:rsidR="00F12C4E" w:rsidRPr="00636CDE">
        <w:t>proposed administrator</w:t>
      </w:r>
      <w:r w:rsidRPr="00636CDE">
        <w:t xml:space="preserve"> in administering any debt agreement resulting from the acceptance of the proposal.</w:t>
      </w:r>
    </w:p>
    <w:p w:rsidR="00391BA5" w:rsidRPr="00636CDE" w:rsidRDefault="003276ED" w:rsidP="00636CDE">
      <w:pPr>
        <w:pStyle w:val="ItemHead"/>
      </w:pPr>
      <w:r w:rsidRPr="00636CDE">
        <w:t>14</w:t>
      </w:r>
      <w:r w:rsidR="00391BA5" w:rsidRPr="00636CDE">
        <w:t xml:space="preserve">  Section</w:t>
      </w:r>
      <w:r w:rsidR="00636CDE" w:rsidRPr="00636CDE">
        <w:t> </w:t>
      </w:r>
      <w:r w:rsidR="00391BA5" w:rsidRPr="00636CDE">
        <w:t>185LA</w:t>
      </w:r>
    </w:p>
    <w:p w:rsidR="00391BA5" w:rsidRPr="00636CDE" w:rsidRDefault="00391BA5" w:rsidP="00636CDE">
      <w:pPr>
        <w:pStyle w:val="Item"/>
      </w:pPr>
      <w:r w:rsidRPr="00636CDE">
        <w:t>Before “The duties”, insert “(1)”.</w:t>
      </w:r>
    </w:p>
    <w:p w:rsidR="00391BA5" w:rsidRPr="00636CDE" w:rsidRDefault="003276ED" w:rsidP="00636CDE">
      <w:pPr>
        <w:pStyle w:val="ItemHead"/>
      </w:pPr>
      <w:r w:rsidRPr="00636CDE">
        <w:t>15</w:t>
      </w:r>
      <w:r w:rsidR="00391BA5" w:rsidRPr="00636CDE">
        <w:t xml:space="preserve">  At the end of section</w:t>
      </w:r>
      <w:r w:rsidR="00636CDE" w:rsidRPr="00636CDE">
        <w:t> </w:t>
      </w:r>
      <w:r w:rsidR="00391BA5" w:rsidRPr="00636CDE">
        <w:t>185LA</w:t>
      </w:r>
    </w:p>
    <w:p w:rsidR="00391BA5" w:rsidRPr="00636CDE" w:rsidRDefault="00391BA5" w:rsidP="00636CDE">
      <w:pPr>
        <w:pStyle w:val="Item"/>
      </w:pPr>
      <w:r w:rsidRPr="00636CDE">
        <w:t>Add:</w:t>
      </w:r>
    </w:p>
    <w:p w:rsidR="00391BA5" w:rsidRPr="00636CDE" w:rsidRDefault="00391BA5" w:rsidP="00636CDE">
      <w:pPr>
        <w:pStyle w:val="subsection"/>
      </w:pPr>
      <w:r w:rsidRPr="00636CDE">
        <w:tab/>
        <w:t>(2)</w:t>
      </w:r>
      <w:r w:rsidRPr="00636CDE">
        <w:tab/>
      </w:r>
      <w:r w:rsidR="0062421E" w:rsidRPr="00636CDE">
        <w:t>An</w:t>
      </w:r>
      <w:r w:rsidRPr="00636CDE">
        <w:t xml:space="preserve"> administrator of a debt agreement has a duty not to be reimbursed for expenses the administrator incurred in administering the debt agreement unless those expenses are of a kind specified in the relevant debt agreement proposal as mentioned in subsection</w:t>
      </w:r>
      <w:r w:rsidR="00636CDE" w:rsidRPr="00636CDE">
        <w:t> </w:t>
      </w:r>
      <w:r w:rsidRPr="00636CDE">
        <w:t>185C(3B).</w:t>
      </w:r>
    </w:p>
    <w:p w:rsidR="00C04BE2" w:rsidRPr="00636CDE" w:rsidRDefault="003276ED" w:rsidP="00636CDE">
      <w:pPr>
        <w:pStyle w:val="ItemHead"/>
      </w:pPr>
      <w:r w:rsidRPr="00636CDE">
        <w:t>16</w:t>
      </w:r>
      <w:r w:rsidR="00C04BE2" w:rsidRPr="00636CDE">
        <w:t xml:space="preserve">  Application provisions</w:t>
      </w:r>
    </w:p>
    <w:p w:rsidR="00C04BE2" w:rsidRPr="00636CDE" w:rsidRDefault="00C04BE2" w:rsidP="00636CDE">
      <w:pPr>
        <w:pStyle w:val="Subitem"/>
      </w:pPr>
      <w:r w:rsidRPr="00636CDE">
        <w:t>(1)</w:t>
      </w:r>
      <w:r w:rsidRPr="00636CDE">
        <w:tab/>
        <w:t>The amendment of section</w:t>
      </w:r>
      <w:r w:rsidR="00636CDE" w:rsidRPr="00636CDE">
        <w:t> </w:t>
      </w:r>
      <w:r w:rsidRPr="00636CDE">
        <w:t xml:space="preserve">185C of the </w:t>
      </w:r>
      <w:r w:rsidRPr="00636CDE">
        <w:rPr>
          <w:i/>
        </w:rPr>
        <w:t xml:space="preserve">Bankruptcy Act 1966 </w:t>
      </w:r>
      <w:r w:rsidRPr="00636CDE">
        <w:t>made by this Part applies in relation to debt agreement proposals given to the Official Receiver on or after the commencement of this item.</w:t>
      </w:r>
    </w:p>
    <w:p w:rsidR="00C04BE2" w:rsidRPr="00636CDE" w:rsidRDefault="00C04BE2" w:rsidP="00636CDE">
      <w:pPr>
        <w:pStyle w:val="Subitem"/>
      </w:pPr>
      <w:r w:rsidRPr="00636CDE">
        <w:t>(2)</w:t>
      </w:r>
      <w:r w:rsidRPr="00636CDE">
        <w:tab/>
        <w:t>The amendment</w:t>
      </w:r>
      <w:r w:rsidR="00391BA5" w:rsidRPr="00636CDE">
        <w:t>s</w:t>
      </w:r>
      <w:r w:rsidRPr="00636CDE">
        <w:t xml:space="preserve"> of section</w:t>
      </w:r>
      <w:r w:rsidR="00636CDE" w:rsidRPr="00636CDE">
        <w:t> </w:t>
      </w:r>
      <w:r w:rsidRPr="00636CDE">
        <w:t xml:space="preserve">185LA of the </w:t>
      </w:r>
      <w:r w:rsidRPr="00636CDE">
        <w:rPr>
          <w:i/>
        </w:rPr>
        <w:t xml:space="preserve">Bankruptcy Act 1966 </w:t>
      </w:r>
      <w:r w:rsidRPr="00636CDE">
        <w:t>made by this Part appl</w:t>
      </w:r>
      <w:r w:rsidR="00391BA5" w:rsidRPr="00636CDE">
        <w:t>y</w:t>
      </w:r>
      <w:r w:rsidRPr="00636CDE">
        <w:t xml:space="preserve"> in relation to debt agreements that come into force on or after the commencement of this item, where the debt agreement proposals were given on or after that commencement.</w:t>
      </w:r>
    </w:p>
    <w:p w:rsidR="00C04BE2" w:rsidRPr="00636CDE" w:rsidRDefault="00C04BE2" w:rsidP="00636CDE">
      <w:pPr>
        <w:pStyle w:val="ActHead7"/>
        <w:pageBreakBefore/>
      </w:pPr>
      <w:bookmarkStart w:id="14" w:name="_Toc525908509"/>
      <w:r w:rsidRPr="00636CDE">
        <w:rPr>
          <w:rStyle w:val="CharAmPartNo"/>
        </w:rPr>
        <w:lastRenderedPageBreak/>
        <w:t>Part</w:t>
      </w:r>
      <w:r w:rsidR="00636CDE" w:rsidRPr="00636CDE">
        <w:rPr>
          <w:rStyle w:val="CharAmPartNo"/>
        </w:rPr>
        <w:t> </w:t>
      </w:r>
      <w:r w:rsidRPr="00636CDE">
        <w:rPr>
          <w:rStyle w:val="CharAmPartNo"/>
        </w:rPr>
        <w:t>3</w:t>
      </w:r>
      <w:r w:rsidRPr="00636CDE">
        <w:t>—</w:t>
      </w:r>
      <w:r w:rsidR="00285647" w:rsidRPr="00636CDE">
        <w:rPr>
          <w:rStyle w:val="CharAmPartText"/>
        </w:rPr>
        <w:t>Value of debtor’s property</w:t>
      </w:r>
      <w:bookmarkEnd w:id="14"/>
    </w:p>
    <w:p w:rsidR="00C04BE2" w:rsidRPr="00636CDE" w:rsidRDefault="00C04BE2" w:rsidP="00636CDE">
      <w:pPr>
        <w:pStyle w:val="ActHead9"/>
        <w:rPr>
          <w:i w:val="0"/>
        </w:rPr>
      </w:pPr>
      <w:bookmarkStart w:id="15" w:name="_Toc525908510"/>
      <w:r w:rsidRPr="00636CDE">
        <w:t>Bankruptcy Act 1966</w:t>
      </w:r>
      <w:bookmarkEnd w:id="15"/>
    </w:p>
    <w:p w:rsidR="00C04BE2" w:rsidRPr="00636CDE" w:rsidRDefault="003276ED" w:rsidP="00636CDE">
      <w:pPr>
        <w:pStyle w:val="ItemHead"/>
      </w:pPr>
      <w:r w:rsidRPr="00636CDE">
        <w:t>17</w:t>
      </w:r>
      <w:r w:rsidR="00C04BE2" w:rsidRPr="00636CDE">
        <w:t xml:space="preserve">  Paragraph 185C(4)(c)</w:t>
      </w:r>
    </w:p>
    <w:p w:rsidR="00C04BE2" w:rsidRPr="00636CDE" w:rsidRDefault="00C04BE2" w:rsidP="00636CDE">
      <w:pPr>
        <w:pStyle w:val="Item"/>
      </w:pPr>
      <w:r w:rsidRPr="00636CDE">
        <w:t>After “more than”, insert “twice”.</w:t>
      </w:r>
    </w:p>
    <w:p w:rsidR="00C04BE2" w:rsidRPr="00636CDE" w:rsidRDefault="003276ED" w:rsidP="00636CDE">
      <w:pPr>
        <w:pStyle w:val="ItemHead"/>
      </w:pPr>
      <w:r w:rsidRPr="00636CDE">
        <w:t>18</w:t>
      </w:r>
      <w:r w:rsidR="00C04BE2" w:rsidRPr="00636CDE">
        <w:t xml:space="preserve">  Application provision</w:t>
      </w:r>
    </w:p>
    <w:p w:rsidR="00C04BE2" w:rsidRPr="00636CDE" w:rsidRDefault="00C04BE2" w:rsidP="00636CDE">
      <w:pPr>
        <w:pStyle w:val="Item"/>
      </w:pPr>
      <w:r w:rsidRPr="00636CDE">
        <w:t xml:space="preserve">The amendment made by this </w:t>
      </w:r>
      <w:r w:rsidR="00285647" w:rsidRPr="00636CDE">
        <w:t>Part</w:t>
      </w:r>
      <w:r w:rsidRPr="00636CDE">
        <w:t xml:space="preserve"> applies in relation to </w:t>
      </w:r>
      <w:r w:rsidR="001D4B41" w:rsidRPr="00636CDE">
        <w:t xml:space="preserve">the giving of </w:t>
      </w:r>
      <w:r w:rsidRPr="00636CDE">
        <w:t>debt agreement proposals to the Official Receiver on or after the commencement of this item.</w:t>
      </w:r>
    </w:p>
    <w:p w:rsidR="00783618" w:rsidRPr="00636CDE" w:rsidRDefault="00783618" w:rsidP="00636CDE">
      <w:pPr>
        <w:pStyle w:val="ActHead7"/>
        <w:pageBreakBefore/>
      </w:pPr>
      <w:bookmarkStart w:id="16" w:name="_Toc525908511"/>
      <w:r w:rsidRPr="00636CDE">
        <w:rPr>
          <w:rStyle w:val="CharAmPartNo"/>
        </w:rPr>
        <w:lastRenderedPageBreak/>
        <w:t>Part</w:t>
      </w:r>
      <w:r w:rsidR="00636CDE" w:rsidRPr="00636CDE">
        <w:rPr>
          <w:rStyle w:val="CharAmPartNo"/>
        </w:rPr>
        <w:t> </w:t>
      </w:r>
      <w:r w:rsidRPr="00636CDE">
        <w:rPr>
          <w:rStyle w:val="CharAmPartNo"/>
        </w:rPr>
        <w:t>4</w:t>
      </w:r>
      <w:r w:rsidRPr="00636CDE">
        <w:t>—</w:t>
      </w:r>
      <w:r w:rsidRPr="00636CDE">
        <w:rPr>
          <w:rStyle w:val="CharAmPartText"/>
        </w:rPr>
        <w:t>Payment to income ratio</w:t>
      </w:r>
      <w:bookmarkEnd w:id="16"/>
    </w:p>
    <w:p w:rsidR="00783618" w:rsidRPr="00636CDE" w:rsidRDefault="00783618" w:rsidP="00636CDE">
      <w:pPr>
        <w:pStyle w:val="ActHead9"/>
        <w:rPr>
          <w:i w:val="0"/>
        </w:rPr>
      </w:pPr>
      <w:bookmarkStart w:id="17" w:name="_Toc525908512"/>
      <w:r w:rsidRPr="00636CDE">
        <w:t>Bankruptcy Act 1966</w:t>
      </w:r>
      <w:bookmarkEnd w:id="17"/>
    </w:p>
    <w:p w:rsidR="00CE6A8B" w:rsidRPr="00636CDE" w:rsidRDefault="003276ED" w:rsidP="00636CDE">
      <w:pPr>
        <w:pStyle w:val="ItemHead"/>
      </w:pPr>
      <w:r w:rsidRPr="00636CDE">
        <w:t>19</w:t>
      </w:r>
      <w:r w:rsidR="00CE6A8B" w:rsidRPr="00636CDE">
        <w:t xml:space="preserve">  Subsection</w:t>
      </w:r>
      <w:r w:rsidR="00636CDE" w:rsidRPr="00636CDE">
        <w:t> </w:t>
      </w:r>
      <w:r w:rsidR="00CE6A8B" w:rsidRPr="00636CDE">
        <w:t>10(1)</w:t>
      </w:r>
    </w:p>
    <w:p w:rsidR="00CE6A8B" w:rsidRPr="00636CDE" w:rsidRDefault="00CE6A8B" w:rsidP="00636CDE">
      <w:pPr>
        <w:pStyle w:val="Item"/>
      </w:pPr>
      <w:r w:rsidRPr="00636CDE">
        <w:t>After “other than”, insert “the power under subsection</w:t>
      </w:r>
      <w:r w:rsidR="00636CDE" w:rsidRPr="00636CDE">
        <w:t> </w:t>
      </w:r>
      <w:r w:rsidRPr="00636CDE">
        <w:t>185C(4B) and”.</w:t>
      </w:r>
    </w:p>
    <w:p w:rsidR="00783618" w:rsidRPr="00636CDE" w:rsidRDefault="003276ED" w:rsidP="00636CDE">
      <w:pPr>
        <w:pStyle w:val="ItemHead"/>
      </w:pPr>
      <w:r w:rsidRPr="00636CDE">
        <w:t>20</w:t>
      </w:r>
      <w:r w:rsidR="00783618" w:rsidRPr="00636CDE">
        <w:t xml:space="preserve">  At the end of subsection</w:t>
      </w:r>
      <w:r w:rsidR="00636CDE" w:rsidRPr="00636CDE">
        <w:t> </w:t>
      </w:r>
      <w:r w:rsidR="00783618" w:rsidRPr="00636CDE">
        <w:t>185C(4)</w:t>
      </w:r>
    </w:p>
    <w:p w:rsidR="00783618" w:rsidRPr="00636CDE" w:rsidRDefault="00783618" w:rsidP="00636CDE">
      <w:pPr>
        <w:pStyle w:val="Item"/>
      </w:pPr>
      <w:r w:rsidRPr="00636CDE">
        <w:t>Add:</w:t>
      </w:r>
    </w:p>
    <w:p w:rsidR="00C9403A" w:rsidRPr="00004FB4" w:rsidRDefault="00783618" w:rsidP="00C9403A">
      <w:pPr>
        <w:pStyle w:val="paragraph"/>
      </w:pPr>
      <w:r w:rsidRPr="00636CDE">
        <w:tab/>
        <w:t>; or (e)</w:t>
      </w:r>
      <w:r w:rsidRPr="00636CDE">
        <w:tab/>
      </w:r>
      <w:r w:rsidR="00C9403A" w:rsidRPr="00004FB4">
        <w:t>if subsection (2AB) does not apply to the debtor—</w:t>
      </w:r>
      <w:r w:rsidRPr="00636CDE">
        <w:t>the amount worked out using the following formula (expressed as a per</w:t>
      </w:r>
      <w:r w:rsidR="00F57A87" w:rsidRPr="00636CDE">
        <w:t xml:space="preserve">centage) exceeds the percentage </w:t>
      </w:r>
      <w:r w:rsidR="00027C4C" w:rsidRPr="00636CDE">
        <w:t>determined</w:t>
      </w:r>
      <w:r w:rsidRPr="00636CDE">
        <w:t xml:space="preserve"> in an instrument under </w:t>
      </w:r>
      <w:r w:rsidR="00636CDE" w:rsidRPr="00636CDE">
        <w:t>subsection (</w:t>
      </w:r>
      <w:r w:rsidRPr="00636CDE">
        <w:t>4B)</w:t>
      </w:r>
      <w:r w:rsidR="00C9403A">
        <w:t xml:space="preserve"> </w:t>
      </w:r>
      <w:r w:rsidR="00C9403A" w:rsidRPr="00004FB4">
        <w:t>(unless subsection (4C) applies to the debtor)</w:t>
      </w:r>
      <w:r w:rsidR="00027C4C" w:rsidRPr="00636CDE">
        <w:t>:</w:t>
      </w:r>
      <w:r w:rsidR="00C9403A" w:rsidRPr="00004FB4">
        <w:object w:dxaOrig="6120" w:dyaOrig="1180">
          <v:shape id="_x0000_i1027" type="#_x0000_t75" style="width:306pt;height:58.5pt" o:ole="">
            <v:imagedata r:id="rId22" o:title=""/>
          </v:shape>
          <o:OLEObject Type="Embed" ProgID="Equation.DSMT4" ShapeID="_x0000_i1027" DrawAspect="Content" ObjectID="_1599651269" r:id="rId23"/>
        </w:object>
      </w:r>
    </w:p>
    <w:p w:rsidR="00C9403A" w:rsidRPr="00004FB4" w:rsidRDefault="00C9403A" w:rsidP="00C9403A">
      <w:pPr>
        <w:pStyle w:val="ItemHead"/>
      </w:pPr>
      <w:r w:rsidRPr="00004FB4">
        <w:t>21  After subsection 185C(4A)</w:t>
      </w:r>
    </w:p>
    <w:p w:rsidR="00C9403A" w:rsidRPr="00004FB4" w:rsidRDefault="00C9403A" w:rsidP="00C9403A">
      <w:pPr>
        <w:pStyle w:val="Item"/>
      </w:pPr>
      <w:r w:rsidRPr="00004FB4">
        <w:t>Insert:</w:t>
      </w:r>
    </w:p>
    <w:p w:rsidR="00C9403A" w:rsidRPr="00004FB4" w:rsidRDefault="00C9403A" w:rsidP="00C9403A">
      <w:pPr>
        <w:pStyle w:val="subsection"/>
      </w:pPr>
      <w:r w:rsidRPr="00004FB4">
        <w:tab/>
        <w:t>(4B)</w:t>
      </w:r>
      <w:r w:rsidRPr="00004FB4">
        <w:tab/>
        <w:t>The Minister may, by legislative instrument, determine the following:</w:t>
      </w:r>
    </w:p>
    <w:p w:rsidR="00C9403A" w:rsidRPr="00004FB4" w:rsidRDefault="00C9403A" w:rsidP="00C9403A">
      <w:pPr>
        <w:pStyle w:val="paragraph"/>
      </w:pPr>
      <w:r w:rsidRPr="00004FB4">
        <w:tab/>
        <w:t>(a)</w:t>
      </w:r>
      <w:r w:rsidRPr="00004FB4">
        <w:tab/>
        <w:t>a percentage for the purposes of paragraph (4)(e) (which may exceed 100%);</w:t>
      </w:r>
    </w:p>
    <w:p w:rsidR="00C9403A" w:rsidRPr="00004FB4" w:rsidRDefault="00C9403A" w:rsidP="00C9403A">
      <w:pPr>
        <w:pStyle w:val="paragraph"/>
      </w:pPr>
      <w:r w:rsidRPr="00004FB4">
        <w:tab/>
        <w:t>(b)</w:t>
      </w:r>
      <w:r w:rsidRPr="00004FB4">
        <w:tab/>
        <w:t xml:space="preserve">an amount for the purposes of the definition of </w:t>
      </w:r>
      <w:r w:rsidRPr="00004FB4">
        <w:rPr>
          <w:b/>
          <w:i/>
        </w:rPr>
        <w:t>low income debtor amount</w:t>
      </w:r>
      <w:r w:rsidRPr="00004FB4">
        <w:t xml:space="preserve"> in subsection (5).</w:t>
      </w:r>
    </w:p>
    <w:p w:rsidR="00C9403A" w:rsidRPr="00004FB4" w:rsidRDefault="00C9403A" w:rsidP="00C9403A">
      <w:pPr>
        <w:pStyle w:val="subsection"/>
      </w:pPr>
      <w:r w:rsidRPr="00004FB4">
        <w:tab/>
        <w:t>(4C)</w:t>
      </w:r>
      <w:r w:rsidRPr="00004FB4">
        <w:tab/>
        <w:t>This subsection applies to the debtor if:</w:t>
      </w:r>
    </w:p>
    <w:p w:rsidR="00C9403A" w:rsidRPr="00004FB4" w:rsidRDefault="00C9403A" w:rsidP="00C9403A">
      <w:pPr>
        <w:pStyle w:val="paragraph"/>
      </w:pPr>
      <w:r w:rsidRPr="00004FB4">
        <w:tab/>
        <w:t>(a)</w:t>
      </w:r>
      <w:r w:rsidRPr="00004FB4">
        <w:tab/>
        <w:t>the amount worked out using the formula under paragraph (4)(e) (expressed as a percentage) exceeds the percentage determined in an instrument under subsection (4B); and</w:t>
      </w:r>
    </w:p>
    <w:p w:rsidR="00C9403A" w:rsidRPr="00004FB4" w:rsidRDefault="00C9403A" w:rsidP="00C9403A">
      <w:pPr>
        <w:pStyle w:val="paragraph"/>
      </w:pPr>
      <w:r w:rsidRPr="00004FB4">
        <w:tab/>
        <w:t>(b)</w:t>
      </w:r>
      <w:r w:rsidRPr="00004FB4">
        <w:tab/>
        <w:t>the proposed administrator gives to the debtor a certificate signed by the proposed administrator stating that, having regard to:</w:t>
      </w:r>
    </w:p>
    <w:p w:rsidR="00C9403A" w:rsidRPr="00004FB4" w:rsidRDefault="00C9403A" w:rsidP="00C9403A">
      <w:pPr>
        <w:pStyle w:val="paragraphsub"/>
      </w:pPr>
      <w:r w:rsidRPr="00004FB4">
        <w:lastRenderedPageBreak/>
        <w:tab/>
        <w:t>(</w:t>
      </w:r>
      <w:proofErr w:type="spellStart"/>
      <w:r w:rsidRPr="00004FB4">
        <w:t>i</w:t>
      </w:r>
      <w:proofErr w:type="spellEnd"/>
      <w:r w:rsidRPr="00004FB4">
        <w:t>)</w:t>
      </w:r>
      <w:r w:rsidRPr="00004FB4">
        <w:tab/>
        <w:t>the circumstances in existence at the time when the debtor’s statement of affairs was signed by the debtor; and</w:t>
      </w:r>
    </w:p>
    <w:p w:rsidR="00C9403A" w:rsidRPr="00004FB4" w:rsidRDefault="00C9403A" w:rsidP="00C9403A">
      <w:pPr>
        <w:pStyle w:val="paragraphsub"/>
      </w:pPr>
      <w:r w:rsidRPr="00004FB4">
        <w:tab/>
        <w:t>(ii)</w:t>
      </w:r>
      <w:r w:rsidRPr="00004FB4">
        <w:tab/>
        <w:t>any other relevant matters;</w:t>
      </w:r>
    </w:p>
    <w:p w:rsidR="00C9403A" w:rsidRPr="00004FB4" w:rsidRDefault="00C9403A" w:rsidP="00C9403A">
      <w:pPr>
        <w:pStyle w:val="paragraph"/>
      </w:pPr>
      <w:r w:rsidRPr="00004FB4">
        <w:tab/>
      </w:r>
      <w:r w:rsidRPr="00004FB4">
        <w:tab/>
        <w:t>the proposed administrator is satisfied that the debtor is likely to be able to discharge the obligations created by the agreement as and when they fall due.</w:t>
      </w:r>
    </w:p>
    <w:p w:rsidR="00C9403A" w:rsidRPr="00004FB4" w:rsidRDefault="00C9403A" w:rsidP="00C9403A">
      <w:pPr>
        <w:pStyle w:val="subsection"/>
      </w:pPr>
      <w:r w:rsidRPr="00004FB4">
        <w:tab/>
        <w:t>(4D)</w:t>
      </w:r>
      <w:r w:rsidRPr="00004FB4">
        <w:tab/>
        <w:t>A person commits an offence of strict liability if:</w:t>
      </w:r>
    </w:p>
    <w:p w:rsidR="00C9403A" w:rsidRPr="00004FB4" w:rsidRDefault="00C9403A" w:rsidP="00C9403A">
      <w:pPr>
        <w:pStyle w:val="paragraph"/>
      </w:pPr>
      <w:r w:rsidRPr="00004FB4">
        <w:tab/>
        <w:t>(a)</w:t>
      </w:r>
      <w:r w:rsidRPr="00004FB4">
        <w:tab/>
        <w:t>the person gives a certificate under paragraph (4C)(b); and</w:t>
      </w:r>
    </w:p>
    <w:p w:rsidR="00C9403A" w:rsidRPr="00004FB4" w:rsidRDefault="00C9403A" w:rsidP="00C9403A">
      <w:pPr>
        <w:pStyle w:val="paragraph"/>
      </w:pPr>
      <w:r w:rsidRPr="00004FB4">
        <w:tab/>
        <w:t>(b)</w:t>
      </w:r>
      <w:r w:rsidRPr="00004FB4">
        <w:tab/>
        <w:t>before giving the certificate, the person did not:</w:t>
      </w:r>
    </w:p>
    <w:p w:rsidR="00C9403A" w:rsidRPr="00004FB4" w:rsidRDefault="00C9403A" w:rsidP="00C9403A">
      <w:pPr>
        <w:pStyle w:val="paragraphsub"/>
      </w:pPr>
      <w:r w:rsidRPr="00004FB4">
        <w:tab/>
        <w:t>(</w:t>
      </w:r>
      <w:proofErr w:type="spellStart"/>
      <w:r w:rsidRPr="00004FB4">
        <w:t>i</w:t>
      </w:r>
      <w:proofErr w:type="spellEnd"/>
      <w:r w:rsidRPr="00004FB4">
        <w:t>)</w:t>
      </w:r>
      <w:r w:rsidRPr="00004FB4">
        <w:tab/>
        <w:t>make reasonable inquiries about the debtor’s financial situation; or</w:t>
      </w:r>
    </w:p>
    <w:p w:rsidR="00C9403A" w:rsidRPr="00004FB4" w:rsidRDefault="00C9403A" w:rsidP="00C9403A">
      <w:pPr>
        <w:pStyle w:val="paragraphsub"/>
      </w:pPr>
      <w:r w:rsidRPr="00004FB4">
        <w:tab/>
        <w:t>(ii)</w:t>
      </w:r>
      <w:r w:rsidRPr="00004FB4">
        <w:tab/>
        <w:t>take reasonable steps to verify the debtor’s financial situation.</w:t>
      </w:r>
    </w:p>
    <w:p w:rsidR="00C9403A" w:rsidRPr="00004FB4" w:rsidRDefault="00C9403A" w:rsidP="00C9403A">
      <w:pPr>
        <w:pStyle w:val="notetext"/>
      </w:pPr>
      <w:r w:rsidRPr="00004FB4">
        <w:t>Note:</w:t>
      </w:r>
      <w:r w:rsidRPr="00004FB4">
        <w:tab/>
        <w:t>See also section 277B (about infringement notices).</w:t>
      </w:r>
    </w:p>
    <w:p w:rsidR="00C9403A" w:rsidRPr="00004FB4" w:rsidRDefault="00C9403A" w:rsidP="00C9403A">
      <w:pPr>
        <w:pStyle w:val="Penalty"/>
        <w:rPr>
          <w:i/>
        </w:rPr>
      </w:pPr>
      <w:r w:rsidRPr="00004FB4">
        <w:t>Penalty:</w:t>
      </w:r>
      <w:r w:rsidRPr="00004FB4">
        <w:tab/>
        <w:t>60 penalty units</w:t>
      </w:r>
      <w:r w:rsidRPr="00004FB4">
        <w:rPr>
          <w:i/>
        </w:rPr>
        <w:t>.</w:t>
      </w:r>
    </w:p>
    <w:p w:rsidR="00C9403A" w:rsidRPr="00004FB4" w:rsidRDefault="00C9403A" w:rsidP="00C9403A">
      <w:pPr>
        <w:pStyle w:val="ItemHead"/>
      </w:pPr>
      <w:r w:rsidRPr="00004FB4">
        <w:t>21A  Subsection 185C(5)</w:t>
      </w:r>
    </w:p>
    <w:p w:rsidR="00C9403A" w:rsidRPr="00004FB4" w:rsidRDefault="00C9403A" w:rsidP="00C9403A">
      <w:pPr>
        <w:pStyle w:val="Item"/>
      </w:pPr>
      <w:r w:rsidRPr="00004FB4">
        <w:t>Insert:</w:t>
      </w:r>
    </w:p>
    <w:p w:rsidR="00C9403A" w:rsidRPr="00004FB4" w:rsidRDefault="00C9403A" w:rsidP="00C9403A">
      <w:pPr>
        <w:pStyle w:val="Definition"/>
      </w:pPr>
      <w:r w:rsidRPr="00004FB4">
        <w:rPr>
          <w:b/>
          <w:i/>
        </w:rPr>
        <w:t>low income debtor amount</w:t>
      </w:r>
      <w:r w:rsidRPr="00004FB4">
        <w:t xml:space="preserve"> means the amount determined in an instrument under subsection (4B) for the purposes of this definition.</w:t>
      </w:r>
    </w:p>
    <w:p w:rsidR="00C9403A" w:rsidRPr="00004FB4" w:rsidRDefault="00C9403A" w:rsidP="00C9403A">
      <w:pPr>
        <w:pStyle w:val="ItemHead"/>
      </w:pPr>
      <w:r w:rsidRPr="00004FB4">
        <w:t>21B  After subsection 185LG(1)</w:t>
      </w:r>
    </w:p>
    <w:p w:rsidR="00C9403A" w:rsidRPr="00004FB4" w:rsidRDefault="00C9403A" w:rsidP="00C9403A">
      <w:pPr>
        <w:pStyle w:val="Item"/>
      </w:pPr>
      <w:r w:rsidRPr="00004FB4">
        <w:t>Insert:</w:t>
      </w:r>
    </w:p>
    <w:p w:rsidR="00C9403A" w:rsidRPr="00004FB4" w:rsidRDefault="00C9403A" w:rsidP="00C9403A">
      <w:pPr>
        <w:pStyle w:val="subsection"/>
      </w:pPr>
      <w:r w:rsidRPr="00004FB4">
        <w:tab/>
        <w:t>(1A)</w:t>
      </w:r>
      <w:r w:rsidRPr="00004FB4">
        <w:tab/>
        <w:t>Before a person signs a certificate under paragraph 185C(4C)(b) in relation to a debt agreement proposal, the person must:</w:t>
      </w:r>
    </w:p>
    <w:p w:rsidR="00C9403A" w:rsidRPr="00004FB4" w:rsidRDefault="00C9403A" w:rsidP="00C9403A">
      <w:pPr>
        <w:pStyle w:val="paragraph"/>
      </w:pPr>
      <w:r w:rsidRPr="00004FB4">
        <w:tab/>
        <w:t>(a)</w:t>
      </w:r>
      <w:r w:rsidRPr="00004FB4">
        <w:tab/>
        <w:t>make reasonable inquiries about the debtor’s financial situation; and</w:t>
      </w:r>
    </w:p>
    <w:p w:rsidR="00C9403A" w:rsidRPr="00004FB4" w:rsidRDefault="00C9403A" w:rsidP="00C9403A">
      <w:pPr>
        <w:pStyle w:val="paragraph"/>
      </w:pPr>
      <w:r w:rsidRPr="00004FB4">
        <w:tab/>
        <w:t>(b)</w:t>
      </w:r>
      <w:r w:rsidRPr="00004FB4">
        <w:tab/>
        <w:t>take reasonable steps to verify the debtor’s financial situation.</w:t>
      </w:r>
    </w:p>
    <w:p w:rsidR="00C9403A" w:rsidRPr="00004FB4" w:rsidRDefault="00C9403A" w:rsidP="00C9403A">
      <w:pPr>
        <w:pStyle w:val="subsection2"/>
      </w:pPr>
      <w:r w:rsidRPr="00004FB4">
        <w:t>For the purposes of this Act, the requirements set out in paragraphs (a) and (b) are taken to be duties of an administrator in relation to a debt agreement.</w:t>
      </w:r>
    </w:p>
    <w:p w:rsidR="00C9403A" w:rsidRPr="00004FB4" w:rsidRDefault="00C9403A" w:rsidP="00C9403A">
      <w:pPr>
        <w:pStyle w:val="ItemHead"/>
      </w:pPr>
      <w:r w:rsidRPr="00004FB4">
        <w:lastRenderedPageBreak/>
        <w:t>21C  Subsection 185LG(2)</w:t>
      </w:r>
    </w:p>
    <w:p w:rsidR="00C9403A" w:rsidRPr="00004FB4" w:rsidRDefault="00C9403A" w:rsidP="00C9403A">
      <w:pPr>
        <w:pStyle w:val="Item"/>
      </w:pPr>
      <w:r w:rsidRPr="00004FB4">
        <w:t>After “subsection 185C(2D)”, insert “or paragraph 185C(4C)(b)”.</w:t>
      </w:r>
    </w:p>
    <w:p w:rsidR="00C9403A" w:rsidRPr="00004FB4" w:rsidRDefault="00C9403A" w:rsidP="00C9403A">
      <w:pPr>
        <w:pStyle w:val="ItemHead"/>
      </w:pPr>
      <w:r w:rsidRPr="00004FB4">
        <w:t>21D  Subsection 277B(2) (after table item 5)</w:t>
      </w:r>
    </w:p>
    <w:p w:rsidR="00C9403A" w:rsidRPr="00004FB4" w:rsidRDefault="00C9403A" w:rsidP="00C9403A">
      <w:pPr>
        <w:pStyle w:val="Item"/>
      </w:pPr>
      <w:r w:rsidRPr="00004FB4">
        <w:t>Insert:</w:t>
      </w:r>
    </w:p>
    <w:tbl>
      <w:tblPr>
        <w:tblW w:w="6663" w:type="dxa"/>
        <w:tblInd w:w="817" w:type="dxa"/>
        <w:tblLayout w:type="fixed"/>
        <w:tblLook w:val="0020" w:firstRow="1" w:lastRow="0" w:firstColumn="0" w:lastColumn="0" w:noHBand="0" w:noVBand="0"/>
      </w:tblPr>
      <w:tblGrid>
        <w:gridCol w:w="851"/>
        <w:gridCol w:w="2283"/>
        <w:gridCol w:w="3529"/>
      </w:tblGrid>
      <w:tr w:rsidR="00C9403A" w:rsidRPr="00004FB4" w:rsidTr="0057658F">
        <w:trPr>
          <w:cantSplit/>
        </w:trPr>
        <w:tc>
          <w:tcPr>
            <w:tcW w:w="851" w:type="dxa"/>
            <w:shd w:val="clear" w:color="auto" w:fill="auto"/>
          </w:tcPr>
          <w:p w:rsidR="00C9403A" w:rsidRPr="00004FB4" w:rsidRDefault="00C9403A" w:rsidP="0057658F">
            <w:pPr>
              <w:pStyle w:val="Tabletext"/>
            </w:pPr>
            <w:r w:rsidRPr="00004FB4">
              <w:t>6</w:t>
            </w:r>
          </w:p>
        </w:tc>
        <w:tc>
          <w:tcPr>
            <w:tcW w:w="2283" w:type="dxa"/>
            <w:shd w:val="clear" w:color="auto" w:fill="auto"/>
          </w:tcPr>
          <w:p w:rsidR="00C9403A" w:rsidRPr="00004FB4" w:rsidRDefault="00C9403A" w:rsidP="0057658F">
            <w:pPr>
              <w:pStyle w:val="Tabletext"/>
            </w:pPr>
            <w:r w:rsidRPr="00004FB4">
              <w:t>subsection 185C(4D)</w:t>
            </w:r>
          </w:p>
        </w:tc>
        <w:tc>
          <w:tcPr>
            <w:tcW w:w="3529" w:type="dxa"/>
            <w:shd w:val="clear" w:color="auto" w:fill="auto"/>
          </w:tcPr>
          <w:p w:rsidR="00C9403A" w:rsidRPr="00004FB4" w:rsidRDefault="00C9403A" w:rsidP="0057658F">
            <w:pPr>
              <w:pStyle w:val="Tabletext"/>
            </w:pPr>
            <w:r w:rsidRPr="00004FB4">
              <w:t>12 penalty units</w:t>
            </w:r>
          </w:p>
        </w:tc>
      </w:tr>
    </w:tbl>
    <w:p w:rsidR="00027C4C" w:rsidRPr="00636CDE" w:rsidRDefault="003276ED" w:rsidP="00636CDE">
      <w:pPr>
        <w:pStyle w:val="ItemHead"/>
      </w:pPr>
      <w:r w:rsidRPr="00636CDE">
        <w:t>22</w:t>
      </w:r>
      <w:r w:rsidR="00027C4C" w:rsidRPr="00636CDE">
        <w:t xml:space="preserve">  Application provision</w:t>
      </w:r>
    </w:p>
    <w:p w:rsidR="00027C4C" w:rsidRPr="00636CDE" w:rsidRDefault="00027C4C" w:rsidP="00636CDE">
      <w:pPr>
        <w:pStyle w:val="Item"/>
      </w:pPr>
      <w:r w:rsidRPr="00636CDE">
        <w:t>The amendments made by this Part apply in relation to the giving of debt agreement proposals to the Official Receiver on or after the commencement of this item.</w:t>
      </w:r>
    </w:p>
    <w:p w:rsidR="007F70BD" w:rsidRPr="00636CDE" w:rsidRDefault="007F70BD" w:rsidP="00636CDE">
      <w:pPr>
        <w:pStyle w:val="ActHead7"/>
        <w:pageBreakBefore/>
      </w:pPr>
      <w:bookmarkStart w:id="18" w:name="_Toc525908513"/>
      <w:r w:rsidRPr="00636CDE">
        <w:rPr>
          <w:rStyle w:val="CharAmPartNo"/>
        </w:rPr>
        <w:lastRenderedPageBreak/>
        <w:t>Part</w:t>
      </w:r>
      <w:r w:rsidR="00636CDE" w:rsidRPr="00636CDE">
        <w:rPr>
          <w:rStyle w:val="CharAmPartNo"/>
        </w:rPr>
        <w:t> </w:t>
      </w:r>
      <w:r w:rsidRPr="00636CDE">
        <w:rPr>
          <w:rStyle w:val="CharAmPartNo"/>
        </w:rPr>
        <w:t>5</w:t>
      </w:r>
      <w:r w:rsidRPr="00636CDE">
        <w:t>—</w:t>
      </w:r>
      <w:r w:rsidRPr="00636CDE">
        <w:rPr>
          <w:rStyle w:val="CharAmPartText"/>
        </w:rPr>
        <w:t>Undue hardship to debtor</w:t>
      </w:r>
      <w:bookmarkEnd w:id="18"/>
    </w:p>
    <w:p w:rsidR="007F70BD" w:rsidRPr="00636CDE" w:rsidRDefault="007F70BD" w:rsidP="00636CDE">
      <w:pPr>
        <w:pStyle w:val="ActHead9"/>
        <w:rPr>
          <w:i w:val="0"/>
        </w:rPr>
      </w:pPr>
      <w:bookmarkStart w:id="19" w:name="_Toc525908514"/>
      <w:r w:rsidRPr="00636CDE">
        <w:t>Bankruptcy Act 1966</w:t>
      </w:r>
      <w:bookmarkEnd w:id="19"/>
    </w:p>
    <w:p w:rsidR="007F70BD" w:rsidRPr="00636CDE" w:rsidRDefault="003276ED" w:rsidP="00636CDE">
      <w:pPr>
        <w:pStyle w:val="ItemHead"/>
      </w:pPr>
      <w:r w:rsidRPr="00636CDE">
        <w:t>23</w:t>
      </w:r>
      <w:r w:rsidR="007F70BD" w:rsidRPr="00636CDE">
        <w:t xml:space="preserve">  After subsection</w:t>
      </w:r>
      <w:r w:rsidR="00636CDE" w:rsidRPr="00636CDE">
        <w:t> </w:t>
      </w:r>
      <w:r w:rsidR="007F70BD" w:rsidRPr="00636CDE">
        <w:t>185E(2AA)</w:t>
      </w:r>
    </w:p>
    <w:p w:rsidR="007F70BD" w:rsidRPr="00636CDE" w:rsidRDefault="007F70BD" w:rsidP="00636CDE">
      <w:pPr>
        <w:pStyle w:val="Item"/>
      </w:pPr>
      <w:r w:rsidRPr="00636CDE">
        <w:t>Insert:</w:t>
      </w:r>
    </w:p>
    <w:p w:rsidR="007F70BD" w:rsidRPr="00636CDE" w:rsidRDefault="007F70BD" w:rsidP="00636CDE">
      <w:pPr>
        <w:pStyle w:val="subsection"/>
      </w:pPr>
      <w:r w:rsidRPr="00636CDE">
        <w:tab/>
        <w:t>(2AB)</w:t>
      </w:r>
      <w:r w:rsidRPr="00636CDE">
        <w:tab/>
      </w:r>
      <w:r w:rsidR="004F244B" w:rsidRPr="00636CDE">
        <w:t>The Official Receiver m</w:t>
      </w:r>
      <w:r w:rsidR="00CB105D" w:rsidRPr="00636CDE">
        <w:t>ay refuse to accept</w:t>
      </w:r>
      <w:r w:rsidR="004F244B" w:rsidRPr="00636CDE">
        <w:t xml:space="preserve"> a debt agreement proposal for processing if the </w:t>
      </w:r>
      <w:r w:rsidR="00856C10" w:rsidRPr="00636CDE">
        <w:t>Official</w:t>
      </w:r>
      <w:r w:rsidR="004F244B" w:rsidRPr="00636CDE">
        <w:t xml:space="preserve"> Receiver reasonably believes that complying with the agreement would cause undue hardship to the debtor.</w:t>
      </w:r>
    </w:p>
    <w:p w:rsidR="007F70BD" w:rsidRPr="00636CDE" w:rsidRDefault="003276ED" w:rsidP="00636CDE">
      <w:pPr>
        <w:pStyle w:val="ItemHead"/>
      </w:pPr>
      <w:r w:rsidRPr="00636CDE">
        <w:t>24</w:t>
      </w:r>
      <w:r w:rsidR="007F70BD" w:rsidRPr="00636CDE">
        <w:t xml:space="preserve">  Application provision</w:t>
      </w:r>
    </w:p>
    <w:p w:rsidR="007F70BD" w:rsidRPr="00636CDE" w:rsidRDefault="007F70BD" w:rsidP="00636CDE">
      <w:pPr>
        <w:pStyle w:val="Item"/>
      </w:pPr>
      <w:r w:rsidRPr="00636CDE">
        <w:t xml:space="preserve">The amendment made by this Part applies in relation to </w:t>
      </w:r>
      <w:r w:rsidR="0076339A" w:rsidRPr="00636CDE">
        <w:t>debt agreement proposals given to the Official Receiver on or after the commencement of this item</w:t>
      </w:r>
      <w:r w:rsidRPr="00636CDE">
        <w:t>.</w:t>
      </w:r>
    </w:p>
    <w:p w:rsidR="00285647" w:rsidRPr="00636CDE" w:rsidRDefault="00285647" w:rsidP="00636CDE">
      <w:pPr>
        <w:pStyle w:val="ActHead7"/>
        <w:pageBreakBefore/>
      </w:pPr>
      <w:bookmarkStart w:id="20" w:name="_Toc525908515"/>
      <w:r w:rsidRPr="00636CDE">
        <w:rPr>
          <w:rStyle w:val="CharAmPartNo"/>
        </w:rPr>
        <w:lastRenderedPageBreak/>
        <w:t>Part</w:t>
      </w:r>
      <w:r w:rsidR="00636CDE" w:rsidRPr="00636CDE">
        <w:rPr>
          <w:rStyle w:val="CharAmPartNo"/>
        </w:rPr>
        <w:t> </w:t>
      </w:r>
      <w:r w:rsidR="007F70BD" w:rsidRPr="00636CDE">
        <w:rPr>
          <w:rStyle w:val="CharAmPartNo"/>
        </w:rPr>
        <w:t>6</w:t>
      </w:r>
      <w:r w:rsidRPr="00636CDE">
        <w:t>—</w:t>
      </w:r>
      <w:r w:rsidR="00B91B3E" w:rsidRPr="00636CDE">
        <w:rPr>
          <w:rStyle w:val="CharAmPartText"/>
        </w:rPr>
        <w:t>Other matters</w:t>
      </w:r>
      <w:bookmarkEnd w:id="20"/>
    </w:p>
    <w:p w:rsidR="00285647" w:rsidRPr="00636CDE" w:rsidRDefault="00285647" w:rsidP="00636CDE">
      <w:pPr>
        <w:pStyle w:val="ActHead9"/>
        <w:rPr>
          <w:i w:val="0"/>
        </w:rPr>
      </w:pPr>
      <w:bookmarkStart w:id="21" w:name="_Toc525908516"/>
      <w:r w:rsidRPr="00636CDE">
        <w:t>Bankruptcy Act 1966</w:t>
      </w:r>
      <w:bookmarkEnd w:id="21"/>
    </w:p>
    <w:p w:rsidR="00B91B3E" w:rsidRPr="00636CDE" w:rsidRDefault="003276ED" w:rsidP="00636CDE">
      <w:pPr>
        <w:pStyle w:val="ItemHead"/>
      </w:pPr>
      <w:r w:rsidRPr="00636CDE">
        <w:t>25</w:t>
      </w:r>
      <w:r w:rsidR="00B91B3E" w:rsidRPr="00636CDE">
        <w:t xml:space="preserve">  Section</w:t>
      </w:r>
      <w:r w:rsidR="00636CDE" w:rsidRPr="00636CDE">
        <w:t> </w:t>
      </w:r>
      <w:r w:rsidR="00B91B3E" w:rsidRPr="00636CDE">
        <w:t>185</w:t>
      </w:r>
    </w:p>
    <w:p w:rsidR="00B91B3E" w:rsidRPr="00636CDE" w:rsidRDefault="00B91B3E" w:rsidP="00636CDE">
      <w:pPr>
        <w:pStyle w:val="Item"/>
      </w:pPr>
      <w:r w:rsidRPr="00636CDE">
        <w:t>Insert:</w:t>
      </w:r>
    </w:p>
    <w:p w:rsidR="00B91B3E" w:rsidRPr="00636CDE" w:rsidRDefault="00B91B3E" w:rsidP="00636CDE">
      <w:pPr>
        <w:pStyle w:val="Definition"/>
      </w:pPr>
      <w:r w:rsidRPr="00636CDE">
        <w:rPr>
          <w:b/>
          <w:i/>
        </w:rPr>
        <w:t>proposed administrator</w:t>
      </w:r>
      <w:r w:rsidRPr="00636CDE">
        <w:t>, in relation to a debt agreement proposal, means the person specified under paragraph</w:t>
      </w:r>
      <w:r w:rsidR="00636CDE" w:rsidRPr="00636CDE">
        <w:t> </w:t>
      </w:r>
      <w:r w:rsidRPr="00636CDE">
        <w:t>185C(2)(c).</w:t>
      </w:r>
    </w:p>
    <w:p w:rsidR="0057658F" w:rsidRPr="00004FB4" w:rsidRDefault="0057658F" w:rsidP="0057658F">
      <w:pPr>
        <w:pStyle w:val="ItemHead"/>
      </w:pPr>
      <w:r w:rsidRPr="00004FB4">
        <w:t>26  Subsection 185C(2D)</w:t>
      </w:r>
    </w:p>
    <w:p w:rsidR="0057658F" w:rsidRPr="00004FB4" w:rsidRDefault="0057658F" w:rsidP="0057658F">
      <w:pPr>
        <w:pStyle w:val="Item"/>
      </w:pPr>
      <w:r w:rsidRPr="00004FB4">
        <w:t>Omit “If the person specified under paragraph (2)(c) is not the debtor, the”, substitute “The”.</w:t>
      </w:r>
    </w:p>
    <w:p w:rsidR="00285647" w:rsidRPr="00636CDE" w:rsidRDefault="003276ED" w:rsidP="00636CDE">
      <w:pPr>
        <w:pStyle w:val="ItemHead"/>
      </w:pPr>
      <w:r w:rsidRPr="00636CDE">
        <w:t>27</w:t>
      </w:r>
      <w:r w:rsidR="00285647" w:rsidRPr="00636CDE">
        <w:t xml:space="preserve">  Subsection</w:t>
      </w:r>
      <w:r w:rsidR="00636CDE" w:rsidRPr="00636CDE">
        <w:t> </w:t>
      </w:r>
      <w:r w:rsidR="00285647" w:rsidRPr="00636CDE">
        <w:t>185C(2D)</w:t>
      </w:r>
    </w:p>
    <w:p w:rsidR="00285647" w:rsidRPr="00636CDE" w:rsidRDefault="00285647" w:rsidP="00636CDE">
      <w:pPr>
        <w:pStyle w:val="Item"/>
      </w:pPr>
      <w:r w:rsidRPr="00636CDE">
        <w:t>Omit “</w:t>
      </w:r>
      <w:r w:rsidR="00B91B3E" w:rsidRPr="00636CDE">
        <w:t xml:space="preserve">person </w:t>
      </w:r>
      <w:r w:rsidRPr="00636CDE">
        <w:t>to the effect that”</w:t>
      </w:r>
      <w:r w:rsidR="00B91B3E" w:rsidRPr="00636CDE">
        <w:t>, substitute “proposed administrator”</w:t>
      </w:r>
      <w:r w:rsidRPr="00636CDE">
        <w:t>.</w:t>
      </w:r>
    </w:p>
    <w:p w:rsidR="00B91B3E" w:rsidRPr="00636CDE" w:rsidRDefault="003276ED" w:rsidP="00636CDE">
      <w:pPr>
        <w:pStyle w:val="ItemHead"/>
      </w:pPr>
      <w:r w:rsidRPr="00636CDE">
        <w:t>28</w:t>
      </w:r>
      <w:r w:rsidR="00B91B3E" w:rsidRPr="00636CDE">
        <w:t xml:space="preserve">  Paragraph 185C(2D)(a)</w:t>
      </w:r>
    </w:p>
    <w:p w:rsidR="00B91B3E" w:rsidRPr="00636CDE" w:rsidRDefault="00B91B3E" w:rsidP="00636CDE">
      <w:pPr>
        <w:pStyle w:val="Item"/>
      </w:pPr>
      <w:r w:rsidRPr="00636CDE">
        <w:t>Omit “the person consents to being specified under that paragraph”, substitute “</w:t>
      </w:r>
      <w:r w:rsidR="003E7D8B" w:rsidRPr="00636CDE">
        <w:t xml:space="preserve">stating that </w:t>
      </w:r>
      <w:r w:rsidRPr="00636CDE">
        <w:t xml:space="preserve">the proposed administrator consents to being specified under </w:t>
      </w:r>
      <w:r w:rsidR="00636CDE" w:rsidRPr="00636CDE">
        <w:t>paragraph (</w:t>
      </w:r>
      <w:r w:rsidRPr="00636CDE">
        <w:t>2)(c)”.</w:t>
      </w:r>
    </w:p>
    <w:p w:rsidR="00285647" w:rsidRPr="00636CDE" w:rsidRDefault="003276ED" w:rsidP="00636CDE">
      <w:pPr>
        <w:pStyle w:val="ItemHead"/>
      </w:pPr>
      <w:r w:rsidRPr="00636CDE">
        <w:t>29</w:t>
      </w:r>
      <w:r w:rsidR="00285647" w:rsidRPr="00636CDE">
        <w:t xml:space="preserve">  Paragraph 185C(2D)(b)</w:t>
      </w:r>
    </w:p>
    <w:p w:rsidR="00285647" w:rsidRPr="00636CDE" w:rsidRDefault="00B91B3E" w:rsidP="00636CDE">
      <w:pPr>
        <w:pStyle w:val="Item"/>
      </w:pPr>
      <w:r w:rsidRPr="00636CDE">
        <w:t>Omit</w:t>
      </w:r>
      <w:r w:rsidR="00285647" w:rsidRPr="00636CDE">
        <w:t xml:space="preserve"> “the person”, </w:t>
      </w:r>
      <w:r w:rsidR="00B4225B" w:rsidRPr="00636CDE">
        <w:t>substitute</w:t>
      </w:r>
      <w:r w:rsidR="00285647" w:rsidRPr="00636CDE">
        <w:t xml:space="preserve"> “stating that</w:t>
      </w:r>
      <w:r w:rsidRPr="00636CDE">
        <w:t xml:space="preserve"> the proposed administrator</w:t>
      </w:r>
      <w:r w:rsidR="00285647" w:rsidRPr="00636CDE">
        <w:t>”.</w:t>
      </w:r>
    </w:p>
    <w:p w:rsidR="0057658F" w:rsidRPr="00004FB4" w:rsidRDefault="0057658F" w:rsidP="0057658F">
      <w:pPr>
        <w:pStyle w:val="ItemHead"/>
      </w:pPr>
      <w:r w:rsidRPr="00004FB4">
        <w:t>30  Paragraph 185C(2D)(c)</w:t>
      </w:r>
    </w:p>
    <w:p w:rsidR="0057658F" w:rsidRPr="00004FB4" w:rsidRDefault="0057658F" w:rsidP="0057658F">
      <w:pPr>
        <w:pStyle w:val="Item"/>
      </w:pPr>
      <w:r w:rsidRPr="00004FB4">
        <w:t>Before “having regard”, insert “if subsection (4C) does not apply to the debtor—stating that,”.</w:t>
      </w:r>
    </w:p>
    <w:p w:rsidR="00B4225B" w:rsidRPr="00636CDE" w:rsidRDefault="003276ED" w:rsidP="00636CDE">
      <w:pPr>
        <w:pStyle w:val="ItemHead"/>
      </w:pPr>
      <w:r w:rsidRPr="00636CDE">
        <w:t>31</w:t>
      </w:r>
      <w:r w:rsidR="00B4225B" w:rsidRPr="00636CDE">
        <w:t xml:space="preserve">  Paragraph 185C(2D)(c)</w:t>
      </w:r>
    </w:p>
    <w:p w:rsidR="00B4225B" w:rsidRPr="00636CDE" w:rsidRDefault="00B4225B" w:rsidP="00636CDE">
      <w:pPr>
        <w:pStyle w:val="Item"/>
      </w:pPr>
      <w:r w:rsidRPr="00636CDE">
        <w:t>Omit “the person”, substitute “the proposed administrator”.</w:t>
      </w:r>
    </w:p>
    <w:p w:rsidR="00285647" w:rsidRPr="00636CDE" w:rsidRDefault="003276ED" w:rsidP="00636CDE">
      <w:pPr>
        <w:pStyle w:val="ItemHead"/>
      </w:pPr>
      <w:r w:rsidRPr="00636CDE">
        <w:t>32</w:t>
      </w:r>
      <w:r w:rsidR="00285647" w:rsidRPr="00636CDE">
        <w:t xml:space="preserve">  Paragraphs 185C(2D)(d) and (e)</w:t>
      </w:r>
    </w:p>
    <w:p w:rsidR="00285647" w:rsidRPr="00636CDE" w:rsidRDefault="00B4225B" w:rsidP="00636CDE">
      <w:pPr>
        <w:pStyle w:val="Item"/>
      </w:pPr>
      <w:r w:rsidRPr="00636CDE">
        <w:t>Omit</w:t>
      </w:r>
      <w:r w:rsidR="00285647" w:rsidRPr="00636CDE">
        <w:t xml:space="preserve"> “the person”, </w:t>
      </w:r>
      <w:r w:rsidRPr="00636CDE">
        <w:t>substitute “stating that the proposed administrator”.</w:t>
      </w:r>
    </w:p>
    <w:p w:rsidR="00285647" w:rsidRPr="00636CDE" w:rsidRDefault="003276ED" w:rsidP="00636CDE">
      <w:pPr>
        <w:pStyle w:val="ItemHead"/>
      </w:pPr>
      <w:r w:rsidRPr="00636CDE">
        <w:t>33</w:t>
      </w:r>
      <w:r w:rsidR="00285647" w:rsidRPr="00636CDE">
        <w:t xml:space="preserve">  At the end of subsection</w:t>
      </w:r>
      <w:r w:rsidR="00636CDE" w:rsidRPr="00636CDE">
        <w:t> </w:t>
      </w:r>
      <w:r w:rsidR="00285647" w:rsidRPr="00636CDE">
        <w:t>185C(2D)</w:t>
      </w:r>
    </w:p>
    <w:p w:rsidR="00285647" w:rsidRPr="00636CDE" w:rsidRDefault="00285647" w:rsidP="00636CDE">
      <w:pPr>
        <w:pStyle w:val="Item"/>
      </w:pPr>
      <w:r w:rsidRPr="00636CDE">
        <w:t>Add:</w:t>
      </w:r>
    </w:p>
    <w:p w:rsidR="00285647" w:rsidRPr="00636CDE" w:rsidRDefault="00285647" w:rsidP="00636CDE">
      <w:pPr>
        <w:pStyle w:val="paragraph"/>
      </w:pPr>
      <w:r w:rsidRPr="00636CDE">
        <w:lastRenderedPageBreak/>
        <w:tab/>
        <w:t>; and (f)</w:t>
      </w:r>
      <w:r w:rsidRPr="00636CDE">
        <w:tab/>
      </w:r>
      <w:r w:rsidR="00B91B3E" w:rsidRPr="00636CDE">
        <w:t xml:space="preserve">if a person (the </w:t>
      </w:r>
      <w:r w:rsidR="00B91B3E" w:rsidRPr="00636CDE">
        <w:rPr>
          <w:b/>
          <w:i/>
        </w:rPr>
        <w:t>broker</w:t>
      </w:r>
      <w:r w:rsidR="00B91B3E" w:rsidRPr="00636CDE">
        <w:t xml:space="preserve">) referred the debtor to the </w:t>
      </w:r>
      <w:r w:rsidR="00B4225B" w:rsidRPr="00636CDE">
        <w:t>proposed administrator</w:t>
      </w:r>
      <w:r w:rsidR="00B91B3E" w:rsidRPr="00636CDE">
        <w:t xml:space="preserve">—setting out details of the relationship between the broker and the </w:t>
      </w:r>
      <w:r w:rsidR="00B4225B" w:rsidRPr="00636CDE">
        <w:t>proposed administrator</w:t>
      </w:r>
      <w:r w:rsidR="004C6271" w:rsidRPr="00636CDE">
        <w:t xml:space="preserve"> and details of any payments made, or to be made, to the broker </w:t>
      </w:r>
      <w:r w:rsidR="00212C79" w:rsidRPr="00636CDE">
        <w:t xml:space="preserve">by the proposed administrator </w:t>
      </w:r>
      <w:r w:rsidR="004C6271" w:rsidRPr="00636CDE">
        <w:t>in connection with that referral</w:t>
      </w:r>
      <w:r w:rsidR="00B968D3" w:rsidRPr="00636CDE">
        <w:t>; and</w:t>
      </w:r>
    </w:p>
    <w:p w:rsidR="00B968D3" w:rsidRPr="00636CDE" w:rsidRDefault="00B968D3" w:rsidP="00636CDE">
      <w:pPr>
        <w:pStyle w:val="paragraph"/>
      </w:pPr>
      <w:r w:rsidRPr="00636CDE">
        <w:tab/>
        <w:t>(g)</w:t>
      </w:r>
      <w:r w:rsidRPr="00636CDE">
        <w:tab/>
        <w:t xml:space="preserve">if, at the time a person became an affected creditor, the person was a related entity of the </w:t>
      </w:r>
      <w:r w:rsidR="00B4225B" w:rsidRPr="00636CDE">
        <w:t>proposed administrator</w:t>
      </w:r>
      <w:r w:rsidRPr="00636CDE">
        <w:t xml:space="preserve">—specifying the name of the affected creditor and the nature of the relationship between the affected creditor and the </w:t>
      </w:r>
      <w:r w:rsidR="00B4225B" w:rsidRPr="00636CDE">
        <w:t>proposed administrator</w:t>
      </w:r>
      <w:r w:rsidRPr="00636CDE">
        <w:t>.</w:t>
      </w:r>
    </w:p>
    <w:p w:rsidR="0057658F" w:rsidRPr="00004FB4" w:rsidRDefault="0057658F" w:rsidP="0057658F">
      <w:pPr>
        <w:pStyle w:val="ItemHead"/>
      </w:pPr>
      <w:r w:rsidRPr="00004FB4">
        <w:t>33A  After subsection 185C(2D)</w:t>
      </w:r>
    </w:p>
    <w:p w:rsidR="0057658F" w:rsidRPr="00004FB4" w:rsidRDefault="0057658F" w:rsidP="0057658F">
      <w:pPr>
        <w:pStyle w:val="Item"/>
      </w:pPr>
      <w:r w:rsidRPr="00004FB4">
        <w:t>Insert:</w:t>
      </w:r>
    </w:p>
    <w:p w:rsidR="0057658F" w:rsidRPr="00004FB4" w:rsidRDefault="0057658F" w:rsidP="0057658F">
      <w:pPr>
        <w:pStyle w:val="subsection"/>
      </w:pPr>
      <w:r w:rsidRPr="00004FB4">
        <w:tab/>
        <w:t>(2DA)</w:t>
      </w:r>
      <w:r w:rsidRPr="00004FB4">
        <w:tab/>
        <w:t>If subsection (4C) applies to the debtor, the debt agreement proposal given to the Official Receiver must also be accompanied by the certificate under paragraph (4C)(b).</w:t>
      </w:r>
    </w:p>
    <w:p w:rsidR="00B4225B" w:rsidRPr="00636CDE" w:rsidRDefault="003276ED" w:rsidP="00636CDE">
      <w:pPr>
        <w:pStyle w:val="ItemHead"/>
      </w:pPr>
      <w:r w:rsidRPr="00636CDE">
        <w:t>34</w:t>
      </w:r>
      <w:r w:rsidR="00B4225B" w:rsidRPr="00636CDE">
        <w:t xml:space="preserve">  Subsection</w:t>
      </w:r>
      <w:r w:rsidR="00636CDE" w:rsidRPr="00636CDE">
        <w:t> </w:t>
      </w:r>
      <w:r w:rsidR="00B4225B" w:rsidRPr="00636CDE">
        <w:t>185C(3)</w:t>
      </w:r>
    </w:p>
    <w:p w:rsidR="00B4225B" w:rsidRPr="00636CDE" w:rsidRDefault="00B4225B" w:rsidP="00636CDE">
      <w:pPr>
        <w:pStyle w:val="Item"/>
      </w:pPr>
      <w:r w:rsidRPr="00636CDE">
        <w:t>Omit “person s</w:t>
      </w:r>
      <w:r w:rsidR="00690B5E" w:rsidRPr="00636CDE">
        <w:t xml:space="preserve">pecified under </w:t>
      </w:r>
      <w:r w:rsidR="00636CDE" w:rsidRPr="00636CDE">
        <w:t>paragraph (</w:t>
      </w:r>
      <w:r w:rsidR="00690B5E" w:rsidRPr="00636CDE">
        <w:t>2)(c)</w:t>
      </w:r>
      <w:r w:rsidRPr="00636CDE">
        <w:t>”</w:t>
      </w:r>
      <w:r w:rsidR="00436909" w:rsidRPr="00636CDE">
        <w:t>,</w:t>
      </w:r>
      <w:r w:rsidRPr="00636CDE">
        <w:t xml:space="preserve"> substitute “proposed administrator”.</w:t>
      </w:r>
    </w:p>
    <w:p w:rsidR="00436909" w:rsidRPr="00636CDE" w:rsidRDefault="003276ED" w:rsidP="00636CDE">
      <w:pPr>
        <w:pStyle w:val="ItemHead"/>
      </w:pPr>
      <w:r w:rsidRPr="00636CDE">
        <w:t>35</w:t>
      </w:r>
      <w:r w:rsidR="00436909" w:rsidRPr="00636CDE">
        <w:t xml:space="preserve">  Subsection</w:t>
      </w:r>
      <w:r w:rsidR="00636CDE" w:rsidRPr="00636CDE">
        <w:t> </w:t>
      </w:r>
      <w:r w:rsidR="00436909" w:rsidRPr="00636CDE">
        <w:t>185C(3)</w:t>
      </w:r>
    </w:p>
    <w:p w:rsidR="00436909" w:rsidRPr="00636CDE" w:rsidRDefault="00436909" w:rsidP="00636CDE">
      <w:pPr>
        <w:pStyle w:val="Item"/>
      </w:pPr>
      <w:r w:rsidRPr="00636CDE">
        <w:t>Omit “that person”, substitute “the proposed administrator”.</w:t>
      </w:r>
    </w:p>
    <w:p w:rsidR="00436909" w:rsidRPr="00636CDE" w:rsidRDefault="003276ED" w:rsidP="00636CDE">
      <w:pPr>
        <w:pStyle w:val="ItemHead"/>
      </w:pPr>
      <w:r w:rsidRPr="00636CDE">
        <w:t>36</w:t>
      </w:r>
      <w:r w:rsidR="00436909" w:rsidRPr="00636CDE">
        <w:t xml:space="preserve">  Subsection</w:t>
      </w:r>
      <w:r w:rsidR="00636CDE" w:rsidRPr="00636CDE">
        <w:t> </w:t>
      </w:r>
      <w:r w:rsidR="00436909" w:rsidRPr="00636CDE">
        <w:t>185C(3A)</w:t>
      </w:r>
    </w:p>
    <w:p w:rsidR="00436909" w:rsidRPr="00636CDE" w:rsidRDefault="00436909" w:rsidP="00636CDE">
      <w:pPr>
        <w:pStyle w:val="Item"/>
      </w:pPr>
      <w:r w:rsidRPr="00636CDE">
        <w:t xml:space="preserve">Omit “person specified under </w:t>
      </w:r>
      <w:r w:rsidR="00636CDE" w:rsidRPr="00636CDE">
        <w:t>paragraph (</w:t>
      </w:r>
      <w:r w:rsidRPr="00636CDE">
        <w:t>2)(c)” (wherever occurring), substitute “proposed administrator”.</w:t>
      </w:r>
    </w:p>
    <w:p w:rsidR="00B4225B" w:rsidRPr="00636CDE" w:rsidRDefault="003276ED" w:rsidP="00636CDE">
      <w:pPr>
        <w:pStyle w:val="ItemHead"/>
      </w:pPr>
      <w:r w:rsidRPr="00636CDE">
        <w:t>37</w:t>
      </w:r>
      <w:r w:rsidR="00B4225B" w:rsidRPr="00636CDE">
        <w:t xml:space="preserve">  Subparagraph 185C(3A)(b)(iii)</w:t>
      </w:r>
    </w:p>
    <w:p w:rsidR="00B4225B" w:rsidRPr="00636CDE" w:rsidRDefault="00B4225B" w:rsidP="00636CDE">
      <w:pPr>
        <w:pStyle w:val="Item"/>
      </w:pPr>
      <w:r w:rsidRPr="00636CDE">
        <w:t>Omit “person’s”, substitute “proposed administrator’s”.</w:t>
      </w:r>
    </w:p>
    <w:p w:rsidR="00285647" w:rsidRPr="00636CDE" w:rsidRDefault="003276ED" w:rsidP="00636CDE">
      <w:pPr>
        <w:pStyle w:val="ItemHead"/>
      </w:pPr>
      <w:r w:rsidRPr="00636CDE">
        <w:t>38</w:t>
      </w:r>
      <w:r w:rsidR="00285647" w:rsidRPr="00636CDE">
        <w:t xml:space="preserve">  At the end of paragraph</w:t>
      </w:r>
      <w:r w:rsidR="00636CDE" w:rsidRPr="00636CDE">
        <w:t> </w:t>
      </w:r>
      <w:r w:rsidR="00285647" w:rsidRPr="00636CDE">
        <w:t>185EA(2)(a)</w:t>
      </w:r>
    </w:p>
    <w:p w:rsidR="00285647" w:rsidRPr="00636CDE" w:rsidRDefault="00285647" w:rsidP="00636CDE">
      <w:pPr>
        <w:pStyle w:val="Item"/>
      </w:pPr>
      <w:r w:rsidRPr="00636CDE">
        <w:t>Add:</w:t>
      </w:r>
    </w:p>
    <w:p w:rsidR="00285647" w:rsidRPr="00636CDE" w:rsidRDefault="00285647" w:rsidP="00636CDE">
      <w:pPr>
        <w:pStyle w:val="paragraphsub"/>
      </w:pPr>
      <w:r w:rsidRPr="00636CDE">
        <w:tab/>
        <w:t>(iii)</w:t>
      </w:r>
      <w:r w:rsidRPr="00636CDE">
        <w:tab/>
      </w:r>
      <w:r w:rsidR="0057658F" w:rsidRPr="00004FB4">
        <w:t>the</w:t>
      </w:r>
      <w:r w:rsidRPr="00636CDE">
        <w:t xml:space="preserve"> certificate under subsection</w:t>
      </w:r>
      <w:r w:rsidR="00636CDE" w:rsidRPr="00636CDE">
        <w:t> </w:t>
      </w:r>
      <w:r w:rsidRPr="00636CDE">
        <w:t>185C(2D)</w:t>
      </w:r>
      <w:r w:rsidR="0057658F" w:rsidRPr="00004FB4">
        <w:t>, and any certificate under paragraph 185C(4C)(b),</w:t>
      </w:r>
      <w:r w:rsidRPr="00636CDE">
        <w:t xml:space="preserve"> that accompanied the debt agreement proposal; and</w:t>
      </w:r>
    </w:p>
    <w:p w:rsidR="00285647" w:rsidRPr="00636CDE" w:rsidRDefault="003276ED" w:rsidP="00636CDE">
      <w:pPr>
        <w:pStyle w:val="ItemHead"/>
      </w:pPr>
      <w:r w:rsidRPr="00636CDE">
        <w:t>39</w:t>
      </w:r>
      <w:r w:rsidR="00285647" w:rsidRPr="00636CDE">
        <w:t xml:space="preserve">  At the end of section</w:t>
      </w:r>
      <w:r w:rsidR="00636CDE" w:rsidRPr="00636CDE">
        <w:t> </w:t>
      </w:r>
      <w:r w:rsidR="00285647" w:rsidRPr="00636CDE">
        <w:t>185EA</w:t>
      </w:r>
    </w:p>
    <w:p w:rsidR="00285647" w:rsidRPr="00636CDE" w:rsidRDefault="00285647" w:rsidP="00636CDE">
      <w:pPr>
        <w:pStyle w:val="Item"/>
      </w:pPr>
      <w:r w:rsidRPr="00636CDE">
        <w:t>Add:</w:t>
      </w:r>
    </w:p>
    <w:p w:rsidR="00A04834" w:rsidRPr="00636CDE" w:rsidRDefault="00A04834" w:rsidP="00636CDE">
      <w:pPr>
        <w:pStyle w:val="subsection"/>
      </w:pPr>
      <w:r w:rsidRPr="00636CDE">
        <w:lastRenderedPageBreak/>
        <w:tab/>
        <w:t>(4)</w:t>
      </w:r>
      <w:r w:rsidRPr="00636CDE">
        <w:tab/>
      </w:r>
      <w:r w:rsidR="00636CDE" w:rsidRPr="00636CDE">
        <w:t>Paragraphs (</w:t>
      </w:r>
      <w:r w:rsidRPr="00636CDE">
        <w:t>2)(b) and (c) do not apply in relation to an affected creditor who:</w:t>
      </w:r>
    </w:p>
    <w:p w:rsidR="00A04834" w:rsidRPr="00636CDE" w:rsidRDefault="00A04834" w:rsidP="00636CDE">
      <w:pPr>
        <w:pStyle w:val="paragraph"/>
      </w:pPr>
      <w:r w:rsidRPr="00636CDE">
        <w:tab/>
        <w:t>(a)</w:t>
      </w:r>
      <w:r w:rsidRPr="00636CDE">
        <w:tab/>
        <w:t>is the proposed administrator; or</w:t>
      </w:r>
    </w:p>
    <w:p w:rsidR="00A04834" w:rsidRPr="00636CDE" w:rsidRDefault="00A04834" w:rsidP="00636CDE">
      <w:pPr>
        <w:pStyle w:val="paragraph"/>
      </w:pPr>
      <w:r w:rsidRPr="00636CDE">
        <w:tab/>
        <w:t>(b)</w:t>
      </w:r>
      <w:r w:rsidRPr="00636CDE">
        <w:tab/>
        <w:t>was, on becoming an affected creditor, a related entity of the proposed administrator.</w:t>
      </w:r>
    </w:p>
    <w:p w:rsidR="00285647" w:rsidRPr="00636CDE" w:rsidRDefault="003276ED" w:rsidP="00636CDE">
      <w:pPr>
        <w:pStyle w:val="ItemHead"/>
      </w:pPr>
      <w:r w:rsidRPr="00636CDE">
        <w:t>40</w:t>
      </w:r>
      <w:r w:rsidR="00285647" w:rsidRPr="00636CDE">
        <w:t xml:space="preserve">  After subsection</w:t>
      </w:r>
      <w:r w:rsidR="00636CDE" w:rsidRPr="00636CDE">
        <w:t> </w:t>
      </w:r>
      <w:r w:rsidR="00285647" w:rsidRPr="00636CDE">
        <w:t>185EC(1)</w:t>
      </w:r>
    </w:p>
    <w:p w:rsidR="00285647" w:rsidRPr="00636CDE" w:rsidRDefault="00285647" w:rsidP="00636CDE">
      <w:pPr>
        <w:pStyle w:val="Item"/>
      </w:pPr>
      <w:r w:rsidRPr="00636CDE">
        <w:t>Insert:</w:t>
      </w:r>
    </w:p>
    <w:p w:rsidR="00A04834" w:rsidRPr="00636CDE" w:rsidRDefault="00285647" w:rsidP="00636CDE">
      <w:pPr>
        <w:pStyle w:val="subsection"/>
      </w:pPr>
      <w:r w:rsidRPr="00636CDE">
        <w:tab/>
        <w:t>(1A)</w:t>
      </w:r>
      <w:r w:rsidRPr="00636CDE">
        <w:tab/>
      </w:r>
      <w:r w:rsidR="00A04834" w:rsidRPr="00636CDE">
        <w:t xml:space="preserve">For the purposes of </w:t>
      </w:r>
      <w:r w:rsidR="00636CDE" w:rsidRPr="00636CDE">
        <w:t>paragraph (</w:t>
      </w:r>
      <w:r w:rsidR="00A04834" w:rsidRPr="00636CDE">
        <w:t>1)(b), disregard an affected creditor who:</w:t>
      </w:r>
    </w:p>
    <w:p w:rsidR="00A04834" w:rsidRPr="00636CDE" w:rsidRDefault="00A04834" w:rsidP="00636CDE">
      <w:pPr>
        <w:pStyle w:val="paragraph"/>
      </w:pPr>
      <w:r w:rsidRPr="00636CDE">
        <w:tab/>
        <w:t>(a)</w:t>
      </w:r>
      <w:r w:rsidRPr="00636CDE">
        <w:tab/>
        <w:t>is the proposed administrator; or</w:t>
      </w:r>
    </w:p>
    <w:p w:rsidR="00A04834" w:rsidRPr="00636CDE" w:rsidRDefault="00A04834" w:rsidP="00636CDE">
      <w:pPr>
        <w:pStyle w:val="paragraph"/>
      </w:pPr>
      <w:r w:rsidRPr="00636CDE">
        <w:tab/>
        <w:t>(b)</w:t>
      </w:r>
      <w:r w:rsidRPr="00636CDE">
        <w:tab/>
        <w:t>was, on becoming an affected creditor, a related entity of the proposed administrator.</w:t>
      </w:r>
    </w:p>
    <w:p w:rsidR="00685A1A" w:rsidRPr="00636CDE" w:rsidRDefault="003276ED" w:rsidP="00636CDE">
      <w:pPr>
        <w:pStyle w:val="ItemHead"/>
      </w:pPr>
      <w:r w:rsidRPr="00636CDE">
        <w:t>41</w:t>
      </w:r>
      <w:r w:rsidR="00685A1A" w:rsidRPr="00636CDE">
        <w:t xml:space="preserve">  At the end of section</w:t>
      </w:r>
      <w:r w:rsidR="00636CDE" w:rsidRPr="00636CDE">
        <w:t> </w:t>
      </w:r>
      <w:r w:rsidR="00685A1A" w:rsidRPr="00636CDE">
        <w:t>185EC</w:t>
      </w:r>
    </w:p>
    <w:p w:rsidR="00685A1A" w:rsidRPr="00636CDE" w:rsidRDefault="00685A1A" w:rsidP="00636CDE">
      <w:pPr>
        <w:pStyle w:val="Item"/>
      </w:pPr>
      <w:r w:rsidRPr="00636CDE">
        <w:t>Add:</w:t>
      </w:r>
    </w:p>
    <w:p w:rsidR="00685A1A" w:rsidRPr="00636CDE" w:rsidRDefault="00685A1A" w:rsidP="00636CDE">
      <w:pPr>
        <w:pStyle w:val="SubsectionHead"/>
      </w:pPr>
      <w:r w:rsidRPr="00636CDE">
        <w:t>Offence</w:t>
      </w:r>
    </w:p>
    <w:p w:rsidR="00685A1A" w:rsidRPr="00636CDE" w:rsidRDefault="00685A1A" w:rsidP="00636CDE">
      <w:pPr>
        <w:pStyle w:val="subsection"/>
      </w:pPr>
      <w:r w:rsidRPr="00636CDE">
        <w:tab/>
        <w:t>(6)</w:t>
      </w:r>
      <w:r w:rsidRPr="00636CDE">
        <w:tab/>
        <w:t>A person commits an offence if:</w:t>
      </w:r>
    </w:p>
    <w:p w:rsidR="00685A1A" w:rsidRPr="00636CDE" w:rsidRDefault="00685A1A" w:rsidP="00636CDE">
      <w:pPr>
        <w:pStyle w:val="paragraph"/>
      </w:pPr>
      <w:r w:rsidRPr="00636CDE">
        <w:tab/>
        <w:t>(a)</w:t>
      </w:r>
      <w:r w:rsidRPr="00636CDE">
        <w:tab/>
        <w:t xml:space="preserve">the person is </w:t>
      </w:r>
      <w:r w:rsidR="00DB0D35" w:rsidRPr="00636CDE">
        <w:t>the proposed administrator</w:t>
      </w:r>
      <w:r w:rsidRPr="00636CDE">
        <w:t xml:space="preserve"> in relation to </w:t>
      </w:r>
      <w:r w:rsidR="00834F84" w:rsidRPr="00636CDE">
        <w:t>a</w:t>
      </w:r>
      <w:r w:rsidRPr="00636CDE">
        <w:t xml:space="preserve"> debt agreement proposal; and</w:t>
      </w:r>
    </w:p>
    <w:p w:rsidR="00685A1A" w:rsidRPr="00636CDE" w:rsidRDefault="00685A1A" w:rsidP="00636CDE">
      <w:pPr>
        <w:pStyle w:val="paragraph"/>
      </w:pPr>
      <w:r w:rsidRPr="00636CDE">
        <w:tab/>
        <w:t>(b)</w:t>
      </w:r>
      <w:r w:rsidRPr="00636CDE">
        <w:tab/>
        <w:t>the person gives, or agrees or offers to give, to an affected creditor any valuable consideration; and</w:t>
      </w:r>
    </w:p>
    <w:p w:rsidR="00685A1A" w:rsidRPr="00636CDE" w:rsidRDefault="00685A1A" w:rsidP="00636CDE">
      <w:pPr>
        <w:pStyle w:val="paragraph"/>
      </w:pPr>
      <w:r w:rsidRPr="00636CDE">
        <w:tab/>
        <w:t>(c)</w:t>
      </w:r>
      <w:r w:rsidRPr="00636CDE">
        <w:tab/>
        <w:t xml:space="preserve">the person does so with </w:t>
      </w:r>
      <w:r w:rsidR="0057658F" w:rsidRPr="00004FB4">
        <w:t>the intention of</w:t>
      </w:r>
      <w:r w:rsidR="0057658F">
        <w:t xml:space="preserve"> </w:t>
      </w:r>
      <w:r w:rsidRPr="00636CDE">
        <w:t>securing the affected creditor’s acceptance</w:t>
      </w:r>
      <w:r w:rsidR="004F0934" w:rsidRPr="00636CDE">
        <w:t xml:space="preserve"> or non</w:t>
      </w:r>
      <w:r w:rsidR="00056B8D">
        <w:noBreakHyphen/>
      </w:r>
      <w:r w:rsidR="004F0934" w:rsidRPr="00636CDE">
        <w:t>acceptance</w:t>
      </w:r>
      <w:r w:rsidRPr="00636CDE">
        <w:t xml:space="preserve"> of the proposal.</w:t>
      </w:r>
    </w:p>
    <w:p w:rsidR="00685A1A" w:rsidRPr="00636CDE" w:rsidRDefault="00685A1A" w:rsidP="00636CDE">
      <w:pPr>
        <w:pStyle w:val="Penalty"/>
      </w:pPr>
      <w:r w:rsidRPr="00636CDE">
        <w:t>Penalty for contravention of this subsection:</w:t>
      </w:r>
      <w:r w:rsidRPr="00636CDE">
        <w:tab/>
        <w:t xml:space="preserve">Imprisonment for </w:t>
      </w:r>
      <w:r w:rsidR="0057658F">
        <w:t>6</w:t>
      </w:r>
      <w:r w:rsidRPr="00636CDE">
        <w:t xml:space="preserve"> months</w:t>
      </w:r>
      <w:r w:rsidRPr="00636CDE">
        <w:rPr>
          <w:i/>
        </w:rPr>
        <w:t>.</w:t>
      </w:r>
    </w:p>
    <w:p w:rsidR="00685A1A" w:rsidRPr="00636CDE" w:rsidRDefault="003276ED" w:rsidP="00636CDE">
      <w:pPr>
        <w:pStyle w:val="ItemHead"/>
      </w:pPr>
      <w:r w:rsidRPr="00636CDE">
        <w:t>42</w:t>
      </w:r>
      <w:r w:rsidR="00685A1A" w:rsidRPr="00636CDE">
        <w:t xml:space="preserve">  Application provision</w:t>
      </w:r>
    </w:p>
    <w:p w:rsidR="00685A1A" w:rsidRPr="00636CDE" w:rsidRDefault="00685A1A" w:rsidP="00636CDE">
      <w:pPr>
        <w:pStyle w:val="Item"/>
      </w:pPr>
      <w:r w:rsidRPr="00636CDE">
        <w:t>The amendments made by this Part apply in relation to debt agreement proposals given to the Official Receiver on or after the commencement of this item.</w:t>
      </w:r>
    </w:p>
    <w:p w:rsidR="002C366C" w:rsidRPr="00636CDE" w:rsidRDefault="002C366C" w:rsidP="00636CDE">
      <w:pPr>
        <w:pStyle w:val="ActHead6"/>
        <w:pageBreakBefore/>
      </w:pPr>
      <w:bookmarkStart w:id="22" w:name="_Toc525908517"/>
      <w:r w:rsidRPr="00636CDE">
        <w:rPr>
          <w:rStyle w:val="CharAmSchNo"/>
        </w:rPr>
        <w:lastRenderedPageBreak/>
        <w:t>Schedule</w:t>
      </w:r>
      <w:r w:rsidR="00636CDE" w:rsidRPr="00636CDE">
        <w:rPr>
          <w:rStyle w:val="CharAmSchNo"/>
        </w:rPr>
        <w:t> </w:t>
      </w:r>
      <w:r w:rsidRPr="00636CDE">
        <w:rPr>
          <w:rStyle w:val="CharAmSchNo"/>
        </w:rPr>
        <w:t>2</w:t>
      </w:r>
      <w:r w:rsidRPr="00636CDE">
        <w:t>—</w:t>
      </w:r>
      <w:r w:rsidRPr="00636CDE">
        <w:rPr>
          <w:rStyle w:val="CharAmSchText"/>
        </w:rPr>
        <w:t>Debt agreements</w:t>
      </w:r>
      <w:bookmarkEnd w:id="22"/>
    </w:p>
    <w:p w:rsidR="002C366C" w:rsidRPr="00636CDE" w:rsidRDefault="002C366C" w:rsidP="00636CDE">
      <w:pPr>
        <w:pStyle w:val="ActHead7"/>
      </w:pPr>
      <w:bookmarkStart w:id="23" w:name="_Toc525908518"/>
      <w:r w:rsidRPr="00636CDE">
        <w:rPr>
          <w:rStyle w:val="CharAmPartNo"/>
        </w:rPr>
        <w:t>Part</w:t>
      </w:r>
      <w:r w:rsidR="00636CDE" w:rsidRPr="00636CDE">
        <w:rPr>
          <w:rStyle w:val="CharAmPartNo"/>
        </w:rPr>
        <w:t> </w:t>
      </w:r>
      <w:r w:rsidRPr="00636CDE">
        <w:rPr>
          <w:rStyle w:val="CharAmPartNo"/>
        </w:rPr>
        <w:t>1</w:t>
      </w:r>
      <w:r w:rsidRPr="00636CDE">
        <w:t>—</w:t>
      </w:r>
      <w:r w:rsidRPr="00636CDE">
        <w:rPr>
          <w:rStyle w:val="CharAmPartText"/>
        </w:rPr>
        <w:t>Length of debt agreements</w:t>
      </w:r>
      <w:bookmarkEnd w:id="23"/>
    </w:p>
    <w:p w:rsidR="002C366C" w:rsidRPr="00636CDE" w:rsidRDefault="002C366C" w:rsidP="00636CDE">
      <w:pPr>
        <w:pStyle w:val="ActHead9"/>
        <w:rPr>
          <w:i w:val="0"/>
        </w:rPr>
      </w:pPr>
      <w:bookmarkStart w:id="24" w:name="_Toc525908519"/>
      <w:r w:rsidRPr="00636CDE">
        <w:t>Bankruptcy Act 1966</w:t>
      </w:r>
      <w:bookmarkEnd w:id="24"/>
    </w:p>
    <w:p w:rsidR="00841B87" w:rsidRPr="00004FB4" w:rsidRDefault="00841B87" w:rsidP="00841B87">
      <w:pPr>
        <w:pStyle w:val="ItemHead"/>
      </w:pPr>
      <w:r w:rsidRPr="00004FB4">
        <w:t>1  After subsection 185C(2)</w:t>
      </w:r>
    </w:p>
    <w:p w:rsidR="00841B87" w:rsidRPr="00004FB4" w:rsidRDefault="00841B87" w:rsidP="00841B87">
      <w:pPr>
        <w:pStyle w:val="Item"/>
      </w:pPr>
      <w:r w:rsidRPr="00004FB4">
        <w:t>Insert:</w:t>
      </w:r>
    </w:p>
    <w:p w:rsidR="00841B87" w:rsidRPr="00004FB4" w:rsidRDefault="00841B87" w:rsidP="00841B87">
      <w:pPr>
        <w:pStyle w:val="subsection"/>
      </w:pPr>
      <w:r w:rsidRPr="00004FB4">
        <w:tab/>
        <w:t>(2AA)</w:t>
      </w:r>
      <w:r w:rsidRPr="00004FB4">
        <w:tab/>
        <w:t>A debt agreement proposal must not provide for the debtor to make payments under the agreement, in respect of provable debts in relation to the agreement, after:</w:t>
      </w:r>
    </w:p>
    <w:p w:rsidR="00841B87" w:rsidRPr="00004FB4" w:rsidRDefault="00841B87" w:rsidP="00841B87">
      <w:pPr>
        <w:pStyle w:val="paragraph"/>
      </w:pPr>
      <w:r w:rsidRPr="00004FB4">
        <w:tab/>
        <w:t>(a)</w:t>
      </w:r>
      <w:r w:rsidRPr="00004FB4">
        <w:tab/>
        <w:t>3 years beginning on the day the agreement is made; or</w:t>
      </w:r>
    </w:p>
    <w:p w:rsidR="00841B87" w:rsidRPr="00004FB4" w:rsidRDefault="00841B87" w:rsidP="00841B87">
      <w:pPr>
        <w:pStyle w:val="paragraph"/>
      </w:pPr>
      <w:r w:rsidRPr="00004FB4">
        <w:tab/>
        <w:t>(b)</w:t>
      </w:r>
      <w:r w:rsidRPr="00004FB4">
        <w:tab/>
        <w:t>if subsection (2AB) applies to the debtor—5 years beginning on the day the agreement is made.</w:t>
      </w:r>
    </w:p>
    <w:p w:rsidR="00841B87" w:rsidRPr="00004FB4" w:rsidRDefault="00841B87" w:rsidP="00841B87">
      <w:pPr>
        <w:pStyle w:val="notetext"/>
      </w:pPr>
      <w:r w:rsidRPr="00004FB4">
        <w:t>Note:</w:t>
      </w:r>
      <w:r w:rsidRPr="00004FB4">
        <w:tab/>
        <w:t>Section 185H deals with when a debt agreement is made.</w:t>
      </w:r>
    </w:p>
    <w:p w:rsidR="00841B87" w:rsidRPr="00004FB4" w:rsidRDefault="00841B87" w:rsidP="00841B87">
      <w:pPr>
        <w:pStyle w:val="subsection"/>
      </w:pPr>
      <w:r w:rsidRPr="00004FB4">
        <w:tab/>
        <w:t>(2AB)</w:t>
      </w:r>
      <w:r w:rsidRPr="00004FB4">
        <w:tab/>
        <w:t>This subsection applies to the debtor if at the time the debtor gives the debt agreement proposal to the Official Receiver the debtor has an interest in real property in Australia that is a dwelling and is the debtor’s principal place of residence, being an interest:</w:t>
      </w:r>
    </w:p>
    <w:p w:rsidR="00841B87" w:rsidRPr="00004FB4" w:rsidRDefault="00841B87" w:rsidP="00841B87">
      <w:pPr>
        <w:pStyle w:val="paragraph"/>
      </w:pPr>
      <w:r w:rsidRPr="00004FB4">
        <w:tab/>
        <w:t>(a)</w:t>
      </w:r>
      <w:r w:rsidRPr="00004FB4">
        <w:tab/>
        <w:t>that is an interest under a long</w:t>
      </w:r>
      <w:r w:rsidR="00056B8D">
        <w:noBreakHyphen/>
      </w:r>
      <w:r w:rsidRPr="00004FB4">
        <w:t>term lease; or</w:t>
      </w:r>
    </w:p>
    <w:p w:rsidR="00841B87" w:rsidRPr="00004FB4" w:rsidRDefault="00841B87" w:rsidP="00841B87">
      <w:pPr>
        <w:pStyle w:val="paragraph"/>
      </w:pPr>
      <w:r w:rsidRPr="00004FB4">
        <w:tab/>
        <w:t>(b)</w:t>
      </w:r>
      <w:r w:rsidRPr="00004FB4">
        <w:tab/>
        <w:t>that is any other legal or equitable estate or interest, except:</w:t>
      </w:r>
    </w:p>
    <w:p w:rsidR="00841B87" w:rsidRPr="00004FB4" w:rsidRDefault="00841B87" w:rsidP="00841B87">
      <w:pPr>
        <w:pStyle w:val="paragraphsub"/>
      </w:pPr>
      <w:r w:rsidRPr="00004FB4">
        <w:tab/>
        <w:t>(</w:t>
      </w:r>
      <w:proofErr w:type="spellStart"/>
      <w:r w:rsidRPr="00004FB4">
        <w:t>i</w:t>
      </w:r>
      <w:proofErr w:type="spellEnd"/>
      <w:r w:rsidRPr="00004FB4">
        <w:t>)</w:t>
      </w:r>
      <w:r w:rsidRPr="00004FB4">
        <w:tab/>
        <w:t>an interest under a lease (other than a long</w:t>
      </w:r>
      <w:r w:rsidR="00056B8D">
        <w:noBreakHyphen/>
      </w:r>
      <w:r w:rsidRPr="00004FB4">
        <w:t>term lease); or</w:t>
      </w:r>
    </w:p>
    <w:p w:rsidR="00841B87" w:rsidRPr="00004FB4" w:rsidRDefault="00841B87" w:rsidP="00841B87">
      <w:pPr>
        <w:pStyle w:val="paragraphsub"/>
      </w:pPr>
      <w:r w:rsidRPr="00004FB4">
        <w:tab/>
        <w:t>(ii)</w:t>
      </w:r>
      <w:r w:rsidRPr="00004FB4">
        <w:tab/>
        <w:t>an interest under a licence; or</w:t>
      </w:r>
    </w:p>
    <w:p w:rsidR="00841B87" w:rsidRPr="00004FB4" w:rsidRDefault="00841B87" w:rsidP="00841B87">
      <w:pPr>
        <w:pStyle w:val="paragraphsub"/>
      </w:pPr>
      <w:r w:rsidRPr="00004FB4">
        <w:tab/>
        <w:t>(iii)</w:t>
      </w:r>
      <w:r w:rsidRPr="00004FB4">
        <w:tab/>
        <w:t>a life interest; or</w:t>
      </w:r>
    </w:p>
    <w:p w:rsidR="00841B87" w:rsidRPr="00004FB4" w:rsidRDefault="00841B87" w:rsidP="00841B87">
      <w:pPr>
        <w:pStyle w:val="paragraphsub"/>
      </w:pPr>
      <w:r w:rsidRPr="00004FB4">
        <w:tab/>
        <w:t>(iv)</w:t>
      </w:r>
      <w:r w:rsidRPr="00004FB4">
        <w:tab/>
        <w:t>an interest in an easement; or</w:t>
      </w:r>
    </w:p>
    <w:p w:rsidR="00841B87" w:rsidRPr="00004FB4" w:rsidRDefault="00841B87" w:rsidP="00841B87">
      <w:pPr>
        <w:pStyle w:val="paragraphsub"/>
      </w:pPr>
      <w:r w:rsidRPr="00004FB4">
        <w:tab/>
        <w:t>(v)</w:t>
      </w:r>
      <w:r w:rsidRPr="00004FB4">
        <w:tab/>
        <w:t>an interest held on trust for another person; or</w:t>
      </w:r>
    </w:p>
    <w:p w:rsidR="00841B87" w:rsidRPr="00004FB4" w:rsidRDefault="00841B87" w:rsidP="00841B87">
      <w:pPr>
        <w:pStyle w:val="paragraphsub"/>
      </w:pPr>
      <w:r w:rsidRPr="00004FB4">
        <w:tab/>
        <w:t>(vi)</w:t>
      </w:r>
      <w:r w:rsidRPr="00004FB4">
        <w:tab/>
        <w:t>an interest of a kind determined in an instrument under subsection (2AD) for the purposes of this subparagraph.</w:t>
      </w:r>
    </w:p>
    <w:p w:rsidR="00841B87" w:rsidRPr="00004FB4" w:rsidRDefault="00841B87" w:rsidP="00841B87">
      <w:pPr>
        <w:pStyle w:val="subsection"/>
      </w:pPr>
      <w:r w:rsidRPr="00004FB4">
        <w:tab/>
        <w:t>(2AC)</w:t>
      </w:r>
      <w:r w:rsidRPr="00004FB4">
        <w:tab/>
        <w:t>If, in accordance with subsections (2AA) and (2AB), a debt agreement proposal provides for the debtor to make payments under the agreement, in respect of provable debts in relation to the agreement, after 3, but not after 5, years beginning on the day the agreement is made, the property identified under paragraph (2)(a) must not include any interest covered by subsection (2AB).</w:t>
      </w:r>
    </w:p>
    <w:p w:rsidR="00841B87" w:rsidRPr="00004FB4" w:rsidRDefault="00841B87" w:rsidP="00841B87">
      <w:pPr>
        <w:pStyle w:val="subsection"/>
      </w:pPr>
      <w:r w:rsidRPr="00004FB4">
        <w:lastRenderedPageBreak/>
        <w:tab/>
        <w:t>(2AD)</w:t>
      </w:r>
      <w:r w:rsidRPr="00004FB4">
        <w:tab/>
        <w:t>The Minister may, by legislative instrument, determine a kind of interest for the purposes of subparagraph (2AB)(b)(vi).</w:t>
      </w:r>
    </w:p>
    <w:p w:rsidR="00841B87" w:rsidRPr="00004FB4" w:rsidRDefault="00841B87" w:rsidP="00841B87">
      <w:pPr>
        <w:pStyle w:val="ItemHead"/>
      </w:pPr>
      <w:r w:rsidRPr="00004FB4">
        <w:t>2  Subsection 185C(5)</w:t>
      </w:r>
    </w:p>
    <w:p w:rsidR="00841B87" w:rsidRPr="00004FB4" w:rsidRDefault="00841B87" w:rsidP="00841B87">
      <w:pPr>
        <w:pStyle w:val="Item"/>
      </w:pPr>
      <w:r w:rsidRPr="00004FB4">
        <w:t>Insert:</w:t>
      </w:r>
    </w:p>
    <w:p w:rsidR="00841B87" w:rsidRPr="00004FB4" w:rsidRDefault="00841B87" w:rsidP="00841B87">
      <w:pPr>
        <w:pStyle w:val="Definition"/>
      </w:pPr>
      <w:r w:rsidRPr="00004FB4">
        <w:rPr>
          <w:b/>
          <w:i/>
        </w:rPr>
        <w:t>lease</w:t>
      </w:r>
      <w:r w:rsidRPr="00004FB4">
        <w:t xml:space="preserve"> includes a sublease.</w:t>
      </w:r>
    </w:p>
    <w:p w:rsidR="00841B87" w:rsidRPr="00004FB4" w:rsidRDefault="00841B87" w:rsidP="00841B87">
      <w:pPr>
        <w:pStyle w:val="Definition"/>
      </w:pPr>
      <w:r w:rsidRPr="00004FB4">
        <w:rPr>
          <w:b/>
          <w:i/>
        </w:rPr>
        <w:t>long</w:t>
      </w:r>
      <w:r w:rsidR="00056B8D">
        <w:rPr>
          <w:b/>
          <w:i/>
        </w:rPr>
        <w:noBreakHyphen/>
      </w:r>
      <w:r w:rsidRPr="00004FB4">
        <w:rPr>
          <w:b/>
          <w:i/>
        </w:rPr>
        <w:t>term lease</w:t>
      </w:r>
      <w:r w:rsidRPr="00004FB4">
        <w:t xml:space="preserve"> means a lease granted by the Commonwealth, a State or a Territory for a term (including any extension or renewal) that is reasonably likely, at the time the lease is granted, to exceed 20 years.</w:t>
      </w:r>
    </w:p>
    <w:p w:rsidR="00841B87" w:rsidRPr="00004FB4" w:rsidRDefault="00841B87" w:rsidP="00841B87">
      <w:pPr>
        <w:pStyle w:val="ItemHead"/>
      </w:pPr>
      <w:r w:rsidRPr="00004FB4">
        <w:t>3  Paragraph 185E(2)(a)</w:t>
      </w:r>
    </w:p>
    <w:p w:rsidR="00841B87" w:rsidRPr="00004FB4" w:rsidRDefault="00841B87" w:rsidP="00841B87">
      <w:pPr>
        <w:pStyle w:val="Item"/>
      </w:pPr>
      <w:r w:rsidRPr="00004FB4">
        <w:t>After “185C(2),”, insert “(2AA), (2AC),”.</w:t>
      </w:r>
    </w:p>
    <w:p w:rsidR="00841B87" w:rsidRPr="00004FB4" w:rsidRDefault="00841B87" w:rsidP="00841B87">
      <w:pPr>
        <w:pStyle w:val="ItemHead"/>
      </w:pPr>
      <w:r w:rsidRPr="00004FB4">
        <w:t>3A  After subsection 185M(1C)</w:t>
      </w:r>
    </w:p>
    <w:p w:rsidR="00841B87" w:rsidRPr="00004FB4" w:rsidRDefault="00841B87" w:rsidP="00841B87">
      <w:pPr>
        <w:pStyle w:val="Item"/>
      </w:pPr>
      <w:r w:rsidRPr="00004FB4">
        <w:t>Insert:</w:t>
      </w:r>
    </w:p>
    <w:p w:rsidR="00841B87" w:rsidRPr="00004FB4" w:rsidRDefault="00841B87" w:rsidP="00841B87">
      <w:pPr>
        <w:pStyle w:val="subsection"/>
      </w:pPr>
      <w:r w:rsidRPr="00004FB4">
        <w:tab/>
        <w:t>(1D)</w:t>
      </w:r>
      <w:r w:rsidRPr="00004FB4">
        <w:tab/>
        <w:t>The proposal must not seek to vary the agreement so that the agreement would provide for the debtor to make payments under the agreement, in respect of provable debts in relation to the agreement, after:</w:t>
      </w:r>
    </w:p>
    <w:p w:rsidR="00841B87" w:rsidRPr="00004FB4" w:rsidRDefault="00841B87" w:rsidP="00841B87">
      <w:pPr>
        <w:pStyle w:val="paragraph"/>
      </w:pPr>
      <w:r w:rsidRPr="00004FB4">
        <w:tab/>
        <w:t>(a)</w:t>
      </w:r>
      <w:r w:rsidRPr="00004FB4">
        <w:tab/>
        <w:t>3 years beginning on the day the agreement was made; or</w:t>
      </w:r>
    </w:p>
    <w:p w:rsidR="00841B87" w:rsidRPr="00004FB4" w:rsidRDefault="00841B87" w:rsidP="00841B87">
      <w:pPr>
        <w:pStyle w:val="paragraph"/>
      </w:pPr>
      <w:r w:rsidRPr="00004FB4">
        <w:tab/>
        <w:t>(b)</w:t>
      </w:r>
      <w:r w:rsidRPr="00004FB4">
        <w:tab/>
        <w:t>if subsection (1DA) or (1DB) applies—5 years beginning on the day the agreement was made.</w:t>
      </w:r>
    </w:p>
    <w:p w:rsidR="00841B87" w:rsidRPr="00004FB4" w:rsidRDefault="00841B87" w:rsidP="00841B87">
      <w:pPr>
        <w:pStyle w:val="notetext"/>
      </w:pPr>
      <w:r w:rsidRPr="00004FB4">
        <w:t>Note:</w:t>
      </w:r>
      <w:r w:rsidRPr="00004FB4">
        <w:tab/>
        <w:t>Section 185H deals with when a debt agreement is made.</w:t>
      </w:r>
    </w:p>
    <w:p w:rsidR="00841B87" w:rsidRPr="00004FB4" w:rsidRDefault="00841B87" w:rsidP="00841B87">
      <w:pPr>
        <w:pStyle w:val="subsection"/>
      </w:pPr>
      <w:r w:rsidRPr="00004FB4">
        <w:tab/>
        <w:t>(1DA)</w:t>
      </w:r>
      <w:r w:rsidRPr="00004FB4">
        <w:tab/>
        <w:t>This subsection applies if subsection 185C(2AB) applied to the debtor at the time the relevant debt agreement proposal was given to the Official Receiver.</w:t>
      </w:r>
    </w:p>
    <w:p w:rsidR="00841B87" w:rsidRPr="00004FB4" w:rsidRDefault="00841B87" w:rsidP="00841B87">
      <w:pPr>
        <w:pStyle w:val="subsection"/>
      </w:pPr>
      <w:r w:rsidRPr="00004FB4">
        <w:tab/>
        <w:t>(1DB)</w:t>
      </w:r>
      <w:r w:rsidRPr="00004FB4">
        <w:tab/>
        <w:t>This subsection applies if:</w:t>
      </w:r>
    </w:p>
    <w:p w:rsidR="00841B87" w:rsidRPr="00004FB4" w:rsidRDefault="00841B87" w:rsidP="00841B87">
      <w:pPr>
        <w:pStyle w:val="paragraph"/>
      </w:pPr>
      <w:r w:rsidRPr="00004FB4">
        <w:tab/>
        <w:t>(a)</w:t>
      </w:r>
      <w:r w:rsidRPr="00004FB4">
        <w:tab/>
        <w:t>the proposal given to the Official Receiver is accompanied by a certificate signed by the administrator of the agreement stating that the administrator has reasonable grounds to believe:</w:t>
      </w:r>
    </w:p>
    <w:p w:rsidR="00841B87" w:rsidRPr="00004FB4" w:rsidRDefault="00841B87" w:rsidP="00841B87">
      <w:pPr>
        <w:pStyle w:val="paragraphsub"/>
      </w:pPr>
      <w:r w:rsidRPr="00004FB4">
        <w:tab/>
        <w:t>(</w:t>
      </w:r>
      <w:proofErr w:type="spellStart"/>
      <w:r w:rsidRPr="00004FB4">
        <w:t>i</w:t>
      </w:r>
      <w:proofErr w:type="spellEnd"/>
      <w:r w:rsidRPr="00004FB4">
        <w:t>)</w:t>
      </w:r>
      <w:r w:rsidRPr="00004FB4">
        <w:tab/>
        <w:t>that the debtor has suffered a substantial change in circumstances after the agreement was made that was not foreseen at the time the agreement was made; and</w:t>
      </w:r>
    </w:p>
    <w:p w:rsidR="00841B87" w:rsidRPr="00004FB4" w:rsidRDefault="00841B87" w:rsidP="00841B87">
      <w:pPr>
        <w:pStyle w:val="paragraphsub"/>
      </w:pPr>
      <w:r w:rsidRPr="00004FB4">
        <w:lastRenderedPageBreak/>
        <w:tab/>
        <w:t>(ii)</w:t>
      </w:r>
      <w:r w:rsidRPr="00004FB4">
        <w:tab/>
        <w:t>that the debtor is not likely to be able to discharge the obligations created by the agreement as and when they fall due because of that change; and</w:t>
      </w:r>
    </w:p>
    <w:p w:rsidR="00841B87" w:rsidRPr="00004FB4" w:rsidRDefault="00841B87" w:rsidP="00841B87">
      <w:pPr>
        <w:pStyle w:val="paragraph"/>
      </w:pPr>
      <w:r w:rsidRPr="00004FB4">
        <w:tab/>
        <w:t>(b)</w:t>
      </w:r>
      <w:r w:rsidRPr="00004FB4">
        <w:tab/>
        <w:t>the proposal does not increase the total of the payments that the debtor would be required to make under the agreement.</w:t>
      </w:r>
    </w:p>
    <w:p w:rsidR="002C366C" w:rsidRPr="00636CDE" w:rsidRDefault="00F920CC" w:rsidP="00636CDE">
      <w:pPr>
        <w:pStyle w:val="ItemHead"/>
      </w:pPr>
      <w:r w:rsidRPr="00636CDE">
        <w:t>4</w:t>
      </w:r>
      <w:r w:rsidR="002C366C" w:rsidRPr="00636CDE">
        <w:t xml:space="preserve">  Subsection</w:t>
      </w:r>
      <w:r w:rsidR="00636CDE" w:rsidRPr="00636CDE">
        <w:t> </w:t>
      </w:r>
      <w:r w:rsidR="002C366C" w:rsidRPr="00636CDE">
        <w:t>185M(2)</w:t>
      </w:r>
    </w:p>
    <w:p w:rsidR="002C366C" w:rsidRPr="00636CDE" w:rsidRDefault="002C366C" w:rsidP="00636CDE">
      <w:pPr>
        <w:pStyle w:val="Item"/>
      </w:pPr>
      <w:r w:rsidRPr="00636CDE">
        <w:t>Omit “and (1B)”, substitute “, (1B) and (1D)”.</w:t>
      </w:r>
    </w:p>
    <w:p w:rsidR="002C366C" w:rsidRPr="00636CDE" w:rsidRDefault="00F920CC" w:rsidP="00636CDE">
      <w:pPr>
        <w:pStyle w:val="ItemHead"/>
      </w:pPr>
      <w:r w:rsidRPr="00636CDE">
        <w:t>5</w:t>
      </w:r>
      <w:r w:rsidR="002C366C" w:rsidRPr="00636CDE">
        <w:t xml:space="preserve">  Application provisions</w:t>
      </w:r>
    </w:p>
    <w:p w:rsidR="002C366C" w:rsidRPr="00636CDE" w:rsidRDefault="002C366C" w:rsidP="00636CDE">
      <w:pPr>
        <w:pStyle w:val="Subitem"/>
      </w:pPr>
      <w:r w:rsidRPr="00636CDE">
        <w:t>(1)</w:t>
      </w:r>
      <w:r w:rsidRPr="00636CDE">
        <w:tab/>
        <w:t>The amendments of sections</w:t>
      </w:r>
      <w:r w:rsidR="00636CDE" w:rsidRPr="00636CDE">
        <w:t> </w:t>
      </w:r>
      <w:r w:rsidRPr="00636CDE">
        <w:t xml:space="preserve">185C and 185E of the </w:t>
      </w:r>
      <w:r w:rsidRPr="00636CDE">
        <w:rPr>
          <w:i/>
        </w:rPr>
        <w:t xml:space="preserve">Bankruptcy Act 1966 </w:t>
      </w:r>
      <w:r w:rsidRPr="00636CDE">
        <w:t>made by this Part apply in relation to debt agreement proposals given to the Official Receiver on or after the commencement of this item.</w:t>
      </w:r>
    </w:p>
    <w:p w:rsidR="002C366C" w:rsidRPr="00636CDE" w:rsidRDefault="002C366C" w:rsidP="00636CDE">
      <w:pPr>
        <w:pStyle w:val="Subitem"/>
      </w:pPr>
      <w:r w:rsidRPr="00636CDE">
        <w:t>(2)</w:t>
      </w:r>
      <w:r w:rsidRPr="00636CDE">
        <w:tab/>
        <w:t>The amendments of section</w:t>
      </w:r>
      <w:r w:rsidR="00636CDE" w:rsidRPr="00636CDE">
        <w:t> </w:t>
      </w:r>
      <w:r w:rsidRPr="00636CDE">
        <w:t xml:space="preserve">185M of the </w:t>
      </w:r>
      <w:r w:rsidRPr="00636CDE">
        <w:rPr>
          <w:i/>
        </w:rPr>
        <w:t xml:space="preserve">Bankruptcy Act 1966 </w:t>
      </w:r>
      <w:r w:rsidRPr="00636CDE">
        <w:t>made by this Part apply in relation to debt agreements that come into force on or after the commencement of this item, where the debt agreement proposals were given on or after that commencement.</w:t>
      </w:r>
    </w:p>
    <w:p w:rsidR="00340A03" w:rsidRPr="00636CDE" w:rsidRDefault="00340A03" w:rsidP="00636CDE">
      <w:pPr>
        <w:pStyle w:val="ActHead7"/>
        <w:pageBreakBefore/>
      </w:pPr>
      <w:bookmarkStart w:id="25" w:name="_Toc525908520"/>
      <w:r w:rsidRPr="00636CDE">
        <w:rPr>
          <w:rStyle w:val="CharAmPartNo"/>
        </w:rPr>
        <w:lastRenderedPageBreak/>
        <w:t>Part</w:t>
      </w:r>
      <w:r w:rsidR="00636CDE" w:rsidRPr="00636CDE">
        <w:rPr>
          <w:rStyle w:val="CharAmPartNo"/>
        </w:rPr>
        <w:t> </w:t>
      </w:r>
      <w:r w:rsidRPr="00636CDE">
        <w:rPr>
          <w:rStyle w:val="CharAmPartNo"/>
        </w:rPr>
        <w:t>2</w:t>
      </w:r>
      <w:r w:rsidRPr="00636CDE">
        <w:t>—</w:t>
      </w:r>
      <w:r w:rsidR="00685A1A" w:rsidRPr="00636CDE">
        <w:rPr>
          <w:rStyle w:val="CharAmPartText"/>
        </w:rPr>
        <w:t>Proposals to vary</w:t>
      </w:r>
      <w:r w:rsidRPr="00636CDE">
        <w:rPr>
          <w:rStyle w:val="CharAmPartText"/>
        </w:rPr>
        <w:t xml:space="preserve"> debt agreement</w:t>
      </w:r>
      <w:r w:rsidR="003A6FE6" w:rsidRPr="00636CDE">
        <w:rPr>
          <w:rStyle w:val="CharAmPartText"/>
        </w:rPr>
        <w:t>s</w:t>
      </w:r>
      <w:bookmarkEnd w:id="25"/>
    </w:p>
    <w:p w:rsidR="00340A03" w:rsidRPr="00636CDE" w:rsidRDefault="00340A03" w:rsidP="00636CDE">
      <w:pPr>
        <w:pStyle w:val="ActHead9"/>
        <w:rPr>
          <w:i w:val="0"/>
        </w:rPr>
      </w:pPr>
      <w:bookmarkStart w:id="26" w:name="_Toc525908521"/>
      <w:r w:rsidRPr="00636CDE">
        <w:t>Bankruptcy Act 1966</w:t>
      </w:r>
      <w:bookmarkEnd w:id="26"/>
    </w:p>
    <w:p w:rsidR="00340A03" w:rsidRPr="00636CDE" w:rsidRDefault="00F920CC" w:rsidP="00636CDE">
      <w:pPr>
        <w:pStyle w:val="ItemHead"/>
      </w:pPr>
      <w:r w:rsidRPr="00636CDE">
        <w:t>6</w:t>
      </w:r>
      <w:r w:rsidR="00340A03" w:rsidRPr="00636CDE">
        <w:t xml:space="preserve">  </w:t>
      </w:r>
      <w:r w:rsidR="003E0690" w:rsidRPr="00636CDE">
        <w:t>At the end of section</w:t>
      </w:r>
      <w:r w:rsidR="00636CDE" w:rsidRPr="00636CDE">
        <w:t> </w:t>
      </w:r>
      <w:r w:rsidR="003E0690" w:rsidRPr="00636CDE">
        <w:t>185LA</w:t>
      </w:r>
    </w:p>
    <w:p w:rsidR="003E0690" w:rsidRPr="00636CDE" w:rsidRDefault="003E0690" w:rsidP="00636CDE">
      <w:pPr>
        <w:pStyle w:val="Item"/>
      </w:pPr>
      <w:r w:rsidRPr="00636CDE">
        <w:t>Add:</w:t>
      </w:r>
    </w:p>
    <w:p w:rsidR="00340A03" w:rsidRPr="00636CDE" w:rsidRDefault="00340A03" w:rsidP="00636CDE">
      <w:pPr>
        <w:pStyle w:val="subsection"/>
      </w:pPr>
      <w:r w:rsidRPr="00636CDE">
        <w:tab/>
        <w:t>(</w:t>
      </w:r>
      <w:r w:rsidR="003E0690" w:rsidRPr="00636CDE">
        <w:t>3</w:t>
      </w:r>
      <w:r w:rsidRPr="00636CDE">
        <w:t>)</w:t>
      </w:r>
      <w:r w:rsidRPr="00636CDE">
        <w:tab/>
        <w:t xml:space="preserve">If an administrator of a debt agreement signs a certificate under </w:t>
      </w:r>
      <w:r w:rsidR="00CF0464" w:rsidRPr="00004FB4">
        <w:t>paragraph 185M(1DB)(a) or</w:t>
      </w:r>
      <w:r w:rsidR="00CF0464">
        <w:t xml:space="preserve"> </w:t>
      </w:r>
      <w:r w:rsidRPr="00636CDE">
        <w:t>subsection</w:t>
      </w:r>
      <w:r w:rsidR="00636CDE" w:rsidRPr="00636CDE">
        <w:t> </w:t>
      </w:r>
      <w:r w:rsidRPr="00636CDE">
        <w:t>185M(1</w:t>
      </w:r>
      <w:r w:rsidR="00766BA6" w:rsidRPr="00636CDE">
        <w:t>F</w:t>
      </w:r>
      <w:r w:rsidRPr="00636CDE">
        <w:t xml:space="preserve">) in relation to a proposal to vary the agreement, the administrator </w:t>
      </w:r>
      <w:r w:rsidR="004717C0" w:rsidRPr="00636CDE">
        <w:t>has a duty to</w:t>
      </w:r>
      <w:r w:rsidRPr="00636CDE">
        <w:t xml:space="preserve"> ensure that the certificate is correct.</w:t>
      </w:r>
    </w:p>
    <w:p w:rsidR="00340A03" w:rsidRPr="00636CDE" w:rsidRDefault="00F920CC" w:rsidP="00636CDE">
      <w:pPr>
        <w:pStyle w:val="ItemHead"/>
      </w:pPr>
      <w:r w:rsidRPr="00636CDE">
        <w:t>7</w:t>
      </w:r>
      <w:r w:rsidR="00340A03" w:rsidRPr="00636CDE">
        <w:t xml:space="preserve">  After </w:t>
      </w:r>
      <w:r w:rsidR="00CF0464" w:rsidRPr="00004FB4">
        <w:t>subsection 185M(1DB)</w:t>
      </w:r>
    </w:p>
    <w:p w:rsidR="00340A03" w:rsidRPr="00636CDE" w:rsidRDefault="00340A03" w:rsidP="00636CDE">
      <w:pPr>
        <w:pStyle w:val="Item"/>
      </w:pPr>
      <w:r w:rsidRPr="00636CDE">
        <w:t>Insert:</w:t>
      </w:r>
    </w:p>
    <w:p w:rsidR="00CF0464" w:rsidRPr="00004FB4" w:rsidRDefault="00CF0464" w:rsidP="00CF0464">
      <w:pPr>
        <w:pStyle w:val="subsection"/>
      </w:pPr>
      <w:r w:rsidRPr="00004FB4">
        <w:tab/>
        <w:t>(1E)</w:t>
      </w:r>
      <w:r w:rsidRPr="00004FB4">
        <w:tab/>
        <w:t>If:</w:t>
      </w:r>
    </w:p>
    <w:p w:rsidR="00CF0464" w:rsidRPr="00004FB4" w:rsidRDefault="00CF0464" w:rsidP="00CF0464">
      <w:pPr>
        <w:pStyle w:val="paragraph"/>
      </w:pPr>
      <w:r w:rsidRPr="00004FB4">
        <w:tab/>
        <w:t>(a)</w:t>
      </w:r>
      <w:r w:rsidRPr="00004FB4">
        <w:tab/>
        <w:t xml:space="preserve">subsection 185C(2AB) did not apply to the debtor at the time (the </w:t>
      </w:r>
      <w:r w:rsidRPr="00004FB4">
        <w:rPr>
          <w:b/>
          <w:i/>
        </w:rPr>
        <w:t>proposal time</w:t>
      </w:r>
      <w:r w:rsidRPr="00004FB4">
        <w:t>) the relevant debt agreement proposal was given to the Official Receiver; and</w:t>
      </w:r>
    </w:p>
    <w:p w:rsidR="00CF0464" w:rsidRPr="00004FB4" w:rsidRDefault="00CF0464" w:rsidP="00CF0464">
      <w:pPr>
        <w:pStyle w:val="paragraph"/>
      </w:pPr>
      <w:r w:rsidRPr="00004FB4">
        <w:tab/>
        <w:t>(b)</w:t>
      </w:r>
      <w:r w:rsidRPr="00004FB4">
        <w:tab/>
        <w:t>a person did not give a certificate under paragraph 185C(4C)(b) in relation to the relevant debt agreement proposal;</w:t>
      </w:r>
    </w:p>
    <w:p w:rsidR="00CF0464" w:rsidRPr="00004FB4" w:rsidRDefault="00CF0464" w:rsidP="00CF0464">
      <w:pPr>
        <w:pStyle w:val="subsection2"/>
      </w:pPr>
      <w:r w:rsidRPr="00004FB4">
        <w:t>the proposal under subsection (1) of this section must not seek to vary the agreement so that the amount worked out using the following formula (expressed as a percentage) exceeds the percentage in effect under an instrument under subsection 185C(4B) at the proposal time:</w:t>
      </w:r>
    </w:p>
    <w:p w:rsidR="00CF0464" w:rsidRPr="00004FB4" w:rsidRDefault="00CF0464" w:rsidP="00CF0464">
      <w:pPr>
        <w:pStyle w:val="subsection2"/>
      </w:pPr>
      <w:r w:rsidRPr="00004FB4">
        <w:rPr>
          <w:position w:val="-74"/>
        </w:rPr>
        <w:object w:dxaOrig="6700" w:dyaOrig="1579">
          <v:shape id="_x0000_i1028" type="#_x0000_t75" style="width:333.75pt;height:80.25pt" o:ole="">
            <v:imagedata r:id="rId24" o:title=""/>
          </v:shape>
          <o:OLEObject Type="Embed" ProgID="Equation.DSMT4" ShapeID="_x0000_i1028" DrawAspect="Content" ObjectID="_1599651270" r:id="rId25"/>
        </w:object>
      </w:r>
    </w:p>
    <w:p w:rsidR="00340A03" w:rsidRPr="00636CDE" w:rsidRDefault="00340A03" w:rsidP="00636CDE">
      <w:pPr>
        <w:pStyle w:val="subsection"/>
      </w:pPr>
      <w:r w:rsidRPr="00636CDE">
        <w:tab/>
        <w:t>(1</w:t>
      </w:r>
      <w:r w:rsidR="00766BA6" w:rsidRPr="00636CDE">
        <w:t>F</w:t>
      </w:r>
      <w:r w:rsidRPr="00636CDE">
        <w:t>)</w:t>
      </w:r>
      <w:r w:rsidRPr="00636CDE">
        <w:tab/>
      </w:r>
      <w:r w:rsidR="00CF0464" w:rsidRPr="00004FB4">
        <w:t>The proposal given to the Official Receiver must be accompanied by a certificate signed by the administrator of the agreement</w:t>
      </w:r>
      <w:r w:rsidR="00CF0464">
        <w:t xml:space="preserve"> </w:t>
      </w:r>
      <w:r w:rsidR="00370E85">
        <w:t xml:space="preserve">stating </w:t>
      </w:r>
      <w:r w:rsidRPr="00636CDE">
        <w:t>that</w:t>
      </w:r>
      <w:r w:rsidR="00FE68B4" w:rsidRPr="00636CDE">
        <w:t>,</w:t>
      </w:r>
      <w:r w:rsidRPr="00636CDE">
        <w:t xml:space="preserve"> having regard to:</w:t>
      </w:r>
    </w:p>
    <w:p w:rsidR="00340A03" w:rsidRPr="00636CDE" w:rsidRDefault="00340A03" w:rsidP="00636CDE">
      <w:pPr>
        <w:pStyle w:val="paragraph"/>
      </w:pPr>
      <w:r w:rsidRPr="00636CDE">
        <w:lastRenderedPageBreak/>
        <w:tab/>
        <w:t>(a)</w:t>
      </w:r>
      <w:r w:rsidRPr="00636CDE">
        <w:tab/>
        <w:t>the circumstances in existence at the time the administrator signs the certificate; and</w:t>
      </w:r>
    </w:p>
    <w:p w:rsidR="00340A03" w:rsidRPr="00636CDE" w:rsidRDefault="00340A03" w:rsidP="00636CDE">
      <w:pPr>
        <w:pStyle w:val="paragraph"/>
      </w:pPr>
      <w:r w:rsidRPr="00636CDE">
        <w:tab/>
        <w:t>(b)</w:t>
      </w:r>
      <w:r w:rsidRPr="00636CDE">
        <w:tab/>
        <w:t>any other relevant matters;</w:t>
      </w:r>
    </w:p>
    <w:p w:rsidR="00340A03" w:rsidRPr="00636CDE" w:rsidRDefault="00340A03" w:rsidP="00636CDE">
      <w:pPr>
        <w:pStyle w:val="subsection2"/>
      </w:pPr>
      <w:r w:rsidRPr="00636CDE">
        <w:t>the administrator has reasonable grounds to believe that the debtor is likely to be able to discharge the obligations created by the agreement (as proposed to be varied) as and when they fall due.</w:t>
      </w:r>
    </w:p>
    <w:p w:rsidR="00340A03" w:rsidRPr="00636CDE" w:rsidRDefault="00F920CC" w:rsidP="00636CDE">
      <w:pPr>
        <w:pStyle w:val="ItemHead"/>
      </w:pPr>
      <w:r w:rsidRPr="00636CDE">
        <w:t>8</w:t>
      </w:r>
      <w:r w:rsidR="00340A03" w:rsidRPr="00636CDE">
        <w:t xml:space="preserve">  Subsection</w:t>
      </w:r>
      <w:r w:rsidR="00636CDE" w:rsidRPr="00636CDE">
        <w:t> </w:t>
      </w:r>
      <w:r w:rsidR="00340A03" w:rsidRPr="00636CDE">
        <w:t>185M(2)</w:t>
      </w:r>
    </w:p>
    <w:p w:rsidR="00340A03" w:rsidRPr="00636CDE" w:rsidRDefault="00340A03" w:rsidP="00636CDE">
      <w:pPr>
        <w:pStyle w:val="Item"/>
      </w:pPr>
      <w:r w:rsidRPr="00636CDE">
        <w:t>Om</w:t>
      </w:r>
      <w:r w:rsidR="00766BA6" w:rsidRPr="00636CDE">
        <w:t>it “and (1D)”, substitute “, (1D), (1E) and (1F</w:t>
      </w:r>
      <w:r w:rsidRPr="00636CDE">
        <w:t>)”.</w:t>
      </w:r>
    </w:p>
    <w:p w:rsidR="00F920CC" w:rsidRPr="00636CDE" w:rsidRDefault="00F920CC" w:rsidP="00636CDE">
      <w:pPr>
        <w:pStyle w:val="ItemHead"/>
      </w:pPr>
      <w:r w:rsidRPr="00636CDE">
        <w:t>9  After subsection</w:t>
      </w:r>
      <w:r w:rsidR="00636CDE" w:rsidRPr="00636CDE">
        <w:t> </w:t>
      </w:r>
      <w:r w:rsidRPr="00636CDE">
        <w:t>185M(2)</w:t>
      </w:r>
    </w:p>
    <w:p w:rsidR="00F920CC" w:rsidRPr="00636CDE" w:rsidRDefault="00F920CC" w:rsidP="00636CDE">
      <w:pPr>
        <w:pStyle w:val="Item"/>
      </w:pPr>
      <w:r w:rsidRPr="00636CDE">
        <w:t>Insert:</w:t>
      </w:r>
    </w:p>
    <w:p w:rsidR="00CF0464" w:rsidRPr="00004FB4" w:rsidRDefault="00CF0464" w:rsidP="00CF0464">
      <w:pPr>
        <w:pStyle w:val="subsection"/>
      </w:pPr>
      <w:r w:rsidRPr="00004FB4">
        <w:tab/>
        <w:t>(2A)</w:t>
      </w:r>
      <w:r w:rsidRPr="00004FB4">
        <w:tab/>
        <w:t>However, the Official Receiver is not required by subsection (2) to process the proposal if:</w:t>
      </w:r>
    </w:p>
    <w:p w:rsidR="00CF0464" w:rsidRPr="00004FB4" w:rsidRDefault="00CF0464" w:rsidP="00CF0464">
      <w:pPr>
        <w:pStyle w:val="paragraph"/>
      </w:pPr>
      <w:r w:rsidRPr="00004FB4">
        <w:tab/>
        <w:t>(a)</w:t>
      </w:r>
      <w:r w:rsidRPr="00004FB4">
        <w:tab/>
        <w:t>the Official Receiver reasonably believes that complying with the agreement (as proposed to be varied) would cause undue hardship to the debtor; or</w:t>
      </w:r>
    </w:p>
    <w:p w:rsidR="00CF0464" w:rsidRPr="00004FB4" w:rsidRDefault="00CF0464" w:rsidP="00CF0464">
      <w:pPr>
        <w:pStyle w:val="paragraph"/>
      </w:pPr>
      <w:r w:rsidRPr="00004FB4">
        <w:tab/>
        <w:t>(b)</w:t>
      </w:r>
      <w:r w:rsidRPr="00004FB4">
        <w:tab/>
        <w:t>the Official Receiver thinks that the creditors’ interests would be better served by not processing the proposal.</w:t>
      </w:r>
    </w:p>
    <w:p w:rsidR="00EF69DA" w:rsidRPr="00636CDE" w:rsidRDefault="00EF69DA" w:rsidP="00636CDE">
      <w:pPr>
        <w:pStyle w:val="subsection"/>
      </w:pPr>
      <w:r w:rsidRPr="00636CDE">
        <w:tab/>
        <w:t>(2B)</w:t>
      </w:r>
      <w:r w:rsidRPr="00636CDE">
        <w:tab/>
        <w:t xml:space="preserve">If the Official Receiver decides not to process the proposal because of </w:t>
      </w:r>
      <w:r w:rsidR="00636CDE" w:rsidRPr="00636CDE">
        <w:t>subsection (</w:t>
      </w:r>
      <w:r w:rsidRPr="00636CDE">
        <w:t>2A), the Official Receiver must give written notice of the decision, and the reasons for it, to:</w:t>
      </w:r>
    </w:p>
    <w:p w:rsidR="00EF69DA" w:rsidRPr="00636CDE" w:rsidRDefault="00EF69DA" w:rsidP="00636CDE">
      <w:pPr>
        <w:pStyle w:val="paragraph"/>
      </w:pPr>
      <w:r w:rsidRPr="00636CDE">
        <w:tab/>
        <w:t>(a)</w:t>
      </w:r>
      <w:r w:rsidRPr="00636CDE">
        <w:tab/>
        <w:t>the debtor; and</w:t>
      </w:r>
    </w:p>
    <w:p w:rsidR="00EF69DA" w:rsidRPr="00636CDE" w:rsidRDefault="00EF69DA" w:rsidP="00636CDE">
      <w:pPr>
        <w:pStyle w:val="paragraph"/>
      </w:pPr>
      <w:r w:rsidRPr="00636CDE">
        <w:tab/>
        <w:t>(b)</w:t>
      </w:r>
      <w:r w:rsidRPr="00636CDE">
        <w:tab/>
        <w:t>affected creditors who are known to the Official Receiver.</w:t>
      </w:r>
    </w:p>
    <w:p w:rsidR="00EF69DA" w:rsidRPr="00636CDE" w:rsidRDefault="00EF69DA" w:rsidP="00636CDE">
      <w:pPr>
        <w:pStyle w:val="subsection"/>
      </w:pPr>
      <w:r w:rsidRPr="00636CDE">
        <w:tab/>
        <w:t>(2C)</w:t>
      </w:r>
      <w:r w:rsidRPr="00636CDE">
        <w:tab/>
        <w:t xml:space="preserve">If the Official Receiver decides not to process the proposal because of </w:t>
      </w:r>
      <w:r w:rsidR="00636CDE" w:rsidRPr="00636CDE">
        <w:t>subsection (</w:t>
      </w:r>
      <w:r w:rsidRPr="00636CDE">
        <w:t>2A), the debtor or an affected creditor may apply to the Administrative Appeals Tribunal for review of the decision.</w:t>
      </w:r>
    </w:p>
    <w:p w:rsidR="00685A1A" w:rsidRPr="00636CDE" w:rsidRDefault="00F920CC" w:rsidP="00636CDE">
      <w:pPr>
        <w:pStyle w:val="ItemHead"/>
      </w:pPr>
      <w:r w:rsidRPr="00636CDE">
        <w:t>10</w:t>
      </w:r>
      <w:r w:rsidR="00685A1A" w:rsidRPr="00636CDE">
        <w:t xml:space="preserve">  At the end of section</w:t>
      </w:r>
      <w:r w:rsidR="00636CDE" w:rsidRPr="00636CDE">
        <w:t> </w:t>
      </w:r>
      <w:r w:rsidR="00685A1A" w:rsidRPr="00636CDE">
        <w:t>185MA</w:t>
      </w:r>
    </w:p>
    <w:p w:rsidR="00685A1A" w:rsidRPr="00636CDE" w:rsidRDefault="00685A1A" w:rsidP="00636CDE">
      <w:pPr>
        <w:pStyle w:val="Item"/>
      </w:pPr>
      <w:r w:rsidRPr="00636CDE">
        <w:t>Add:</w:t>
      </w:r>
    </w:p>
    <w:p w:rsidR="002E1AB6" w:rsidRPr="00636CDE" w:rsidRDefault="002E1AB6" w:rsidP="00636CDE">
      <w:pPr>
        <w:pStyle w:val="subsection"/>
      </w:pPr>
      <w:r w:rsidRPr="00636CDE">
        <w:tab/>
        <w:t>(4)</w:t>
      </w:r>
      <w:r w:rsidRPr="00636CDE">
        <w:tab/>
      </w:r>
      <w:r w:rsidR="00636CDE" w:rsidRPr="00636CDE">
        <w:t>Paragraphs (</w:t>
      </w:r>
      <w:r w:rsidRPr="00636CDE">
        <w:t>2)(b) and (c) do not apply in relation to an affected creditor who:</w:t>
      </w:r>
    </w:p>
    <w:p w:rsidR="002E1AB6" w:rsidRPr="00636CDE" w:rsidRDefault="002E1AB6" w:rsidP="00636CDE">
      <w:pPr>
        <w:pStyle w:val="paragraph"/>
      </w:pPr>
      <w:r w:rsidRPr="00636CDE">
        <w:tab/>
        <w:t>(a)</w:t>
      </w:r>
      <w:r w:rsidRPr="00636CDE">
        <w:tab/>
        <w:t>is the administrator of the debt agreement; or</w:t>
      </w:r>
    </w:p>
    <w:p w:rsidR="002E1AB6" w:rsidRPr="00636CDE" w:rsidRDefault="002E1AB6" w:rsidP="00636CDE">
      <w:pPr>
        <w:pStyle w:val="paragraph"/>
      </w:pPr>
      <w:r w:rsidRPr="00636CDE">
        <w:tab/>
        <w:t>(b)</w:t>
      </w:r>
      <w:r w:rsidRPr="00636CDE">
        <w:tab/>
        <w:t>was, on becoming an affected creditor, a related entity of the administrator.</w:t>
      </w:r>
    </w:p>
    <w:p w:rsidR="00685A1A" w:rsidRPr="00636CDE" w:rsidRDefault="00F920CC" w:rsidP="00636CDE">
      <w:pPr>
        <w:pStyle w:val="ItemHead"/>
      </w:pPr>
      <w:r w:rsidRPr="00636CDE">
        <w:lastRenderedPageBreak/>
        <w:t>11</w:t>
      </w:r>
      <w:r w:rsidR="00685A1A" w:rsidRPr="00636CDE">
        <w:t xml:space="preserve">  After subsection</w:t>
      </w:r>
      <w:r w:rsidR="00636CDE" w:rsidRPr="00636CDE">
        <w:t> </w:t>
      </w:r>
      <w:r w:rsidR="00685A1A" w:rsidRPr="00636CDE">
        <w:t>185MC(1)</w:t>
      </w:r>
    </w:p>
    <w:p w:rsidR="00685A1A" w:rsidRPr="00636CDE" w:rsidRDefault="00685A1A" w:rsidP="00636CDE">
      <w:pPr>
        <w:pStyle w:val="Item"/>
      </w:pPr>
      <w:r w:rsidRPr="00636CDE">
        <w:t>Insert:</w:t>
      </w:r>
    </w:p>
    <w:p w:rsidR="002E1AB6" w:rsidRPr="00636CDE" w:rsidRDefault="002E1AB6" w:rsidP="00636CDE">
      <w:pPr>
        <w:pStyle w:val="subsection"/>
      </w:pPr>
      <w:r w:rsidRPr="00636CDE">
        <w:tab/>
        <w:t>(1A)</w:t>
      </w:r>
      <w:r w:rsidRPr="00636CDE">
        <w:tab/>
        <w:t xml:space="preserve">For the purposes of </w:t>
      </w:r>
      <w:r w:rsidR="00636CDE" w:rsidRPr="00636CDE">
        <w:t>paragraph (</w:t>
      </w:r>
      <w:r w:rsidRPr="00636CDE">
        <w:t>1)(b), disregard an affected creditor who:</w:t>
      </w:r>
    </w:p>
    <w:p w:rsidR="002E1AB6" w:rsidRPr="00636CDE" w:rsidRDefault="002E1AB6" w:rsidP="00636CDE">
      <w:pPr>
        <w:pStyle w:val="paragraph"/>
      </w:pPr>
      <w:r w:rsidRPr="00636CDE">
        <w:tab/>
        <w:t>(a)</w:t>
      </w:r>
      <w:r w:rsidRPr="00636CDE">
        <w:tab/>
        <w:t>is the administrator of the debt agreement; or</w:t>
      </w:r>
    </w:p>
    <w:p w:rsidR="002E1AB6" w:rsidRPr="00636CDE" w:rsidRDefault="002E1AB6" w:rsidP="00636CDE">
      <w:pPr>
        <w:pStyle w:val="paragraph"/>
      </w:pPr>
      <w:r w:rsidRPr="00636CDE">
        <w:tab/>
        <w:t>(b)</w:t>
      </w:r>
      <w:r w:rsidRPr="00636CDE">
        <w:tab/>
        <w:t>was, on becoming an affected creditor, a related entity of the administrator.</w:t>
      </w:r>
    </w:p>
    <w:p w:rsidR="00340A03" w:rsidRPr="00636CDE" w:rsidRDefault="00F920CC" w:rsidP="00636CDE">
      <w:pPr>
        <w:pStyle w:val="ItemHead"/>
      </w:pPr>
      <w:r w:rsidRPr="00636CDE">
        <w:t>12</w:t>
      </w:r>
      <w:r w:rsidR="00340A03" w:rsidRPr="00636CDE">
        <w:t xml:space="preserve">  At the end of section</w:t>
      </w:r>
      <w:r w:rsidR="00636CDE" w:rsidRPr="00636CDE">
        <w:t> </w:t>
      </w:r>
      <w:r w:rsidR="00340A03" w:rsidRPr="00636CDE">
        <w:t>185MC</w:t>
      </w:r>
    </w:p>
    <w:p w:rsidR="00340A03" w:rsidRPr="00636CDE" w:rsidRDefault="00340A03" w:rsidP="00636CDE">
      <w:pPr>
        <w:pStyle w:val="Item"/>
      </w:pPr>
      <w:r w:rsidRPr="00636CDE">
        <w:t>Add:</w:t>
      </w:r>
    </w:p>
    <w:p w:rsidR="00340A03" w:rsidRPr="00636CDE" w:rsidRDefault="00340A03" w:rsidP="00636CDE">
      <w:pPr>
        <w:pStyle w:val="SubsectionHead"/>
      </w:pPr>
      <w:r w:rsidRPr="00636CDE">
        <w:t>Offence</w:t>
      </w:r>
    </w:p>
    <w:p w:rsidR="00340A03" w:rsidRPr="00636CDE" w:rsidRDefault="00340A03" w:rsidP="00636CDE">
      <w:pPr>
        <w:pStyle w:val="subsection"/>
      </w:pPr>
      <w:r w:rsidRPr="00636CDE">
        <w:tab/>
        <w:t>(6)</w:t>
      </w:r>
      <w:r w:rsidRPr="00636CDE">
        <w:tab/>
        <w:t>A person commits an offence if:</w:t>
      </w:r>
    </w:p>
    <w:p w:rsidR="00340A03" w:rsidRPr="00636CDE" w:rsidRDefault="00340A03" w:rsidP="00636CDE">
      <w:pPr>
        <w:pStyle w:val="paragraph"/>
      </w:pPr>
      <w:r w:rsidRPr="00636CDE">
        <w:tab/>
        <w:t>(a)</w:t>
      </w:r>
      <w:r w:rsidRPr="00636CDE">
        <w:tab/>
        <w:t xml:space="preserve">the person is the administrator of </w:t>
      </w:r>
      <w:r w:rsidR="00CB013D" w:rsidRPr="00636CDE">
        <w:t>a</w:t>
      </w:r>
      <w:r w:rsidRPr="00636CDE">
        <w:t xml:space="preserve"> debt agreement; and</w:t>
      </w:r>
    </w:p>
    <w:p w:rsidR="00340A03" w:rsidRPr="00636CDE" w:rsidRDefault="00340A03" w:rsidP="00636CDE">
      <w:pPr>
        <w:pStyle w:val="paragraph"/>
      </w:pPr>
      <w:r w:rsidRPr="00636CDE">
        <w:tab/>
        <w:t>(b)</w:t>
      </w:r>
      <w:r w:rsidRPr="00636CDE">
        <w:tab/>
        <w:t>the person gives, or agrees or offers to give, to an affected creditor any valuable consideration; and</w:t>
      </w:r>
    </w:p>
    <w:p w:rsidR="00340A03" w:rsidRPr="00636CDE" w:rsidRDefault="00340A03" w:rsidP="00636CDE">
      <w:pPr>
        <w:pStyle w:val="paragraph"/>
      </w:pPr>
      <w:r w:rsidRPr="00636CDE">
        <w:tab/>
        <w:t>(c)</w:t>
      </w:r>
      <w:r w:rsidRPr="00636CDE">
        <w:tab/>
        <w:t xml:space="preserve">the person does so with </w:t>
      </w:r>
      <w:r w:rsidR="00CF0464" w:rsidRPr="00004FB4">
        <w:t>the intention of</w:t>
      </w:r>
      <w:r w:rsidR="00CF0464">
        <w:t xml:space="preserve"> </w:t>
      </w:r>
      <w:r w:rsidRPr="00636CDE">
        <w:t xml:space="preserve">securing the affected creditor’s acceptance </w:t>
      </w:r>
      <w:r w:rsidR="004F0934" w:rsidRPr="00636CDE">
        <w:t>or non</w:t>
      </w:r>
      <w:r w:rsidR="00056B8D">
        <w:noBreakHyphen/>
      </w:r>
      <w:r w:rsidR="004F0934" w:rsidRPr="00636CDE">
        <w:t xml:space="preserve">acceptance </w:t>
      </w:r>
      <w:r w:rsidRPr="00636CDE">
        <w:t>of the proposal to vary the agreement.</w:t>
      </w:r>
    </w:p>
    <w:p w:rsidR="00340A03" w:rsidRPr="00636CDE" w:rsidRDefault="00340A03" w:rsidP="00636CDE">
      <w:pPr>
        <w:pStyle w:val="Penalty"/>
        <w:rPr>
          <w:i/>
        </w:rPr>
      </w:pPr>
      <w:r w:rsidRPr="00636CDE">
        <w:t>Penalty for contravention of this subsection:</w:t>
      </w:r>
      <w:r w:rsidRPr="00636CDE">
        <w:tab/>
        <w:t xml:space="preserve">Imprisonment for </w:t>
      </w:r>
      <w:r w:rsidR="00CF0464">
        <w:t>6</w:t>
      </w:r>
      <w:r w:rsidRPr="00636CDE">
        <w:t xml:space="preserve"> months</w:t>
      </w:r>
      <w:r w:rsidRPr="00636CDE">
        <w:rPr>
          <w:i/>
        </w:rPr>
        <w:t>.</w:t>
      </w:r>
    </w:p>
    <w:p w:rsidR="00340A03" w:rsidRPr="00636CDE" w:rsidRDefault="00F920CC" w:rsidP="00636CDE">
      <w:pPr>
        <w:pStyle w:val="ItemHead"/>
      </w:pPr>
      <w:r w:rsidRPr="00636CDE">
        <w:t>13</w:t>
      </w:r>
      <w:r w:rsidR="00340A03" w:rsidRPr="00636CDE">
        <w:t xml:space="preserve">  Application provision</w:t>
      </w:r>
      <w:r w:rsidR="00E41752" w:rsidRPr="00636CDE">
        <w:t>s</w:t>
      </w:r>
    </w:p>
    <w:p w:rsidR="00340A03" w:rsidRPr="00636CDE" w:rsidRDefault="00E41752" w:rsidP="00636CDE">
      <w:pPr>
        <w:pStyle w:val="Subitem"/>
      </w:pPr>
      <w:r w:rsidRPr="00636CDE">
        <w:t>(1)</w:t>
      </w:r>
      <w:r w:rsidRPr="00636CDE">
        <w:tab/>
      </w:r>
      <w:r w:rsidR="00340A03" w:rsidRPr="00636CDE">
        <w:t xml:space="preserve">The amendment </w:t>
      </w:r>
      <w:r w:rsidRPr="00636CDE">
        <w:t>of section</w:t>
      </w:r>
      <w:r w:rsidR="00636CDE" w:rsidRPr="00636CDE">
        <w:t> </w:t>
      </w:r>
      <w:r w:rsidRPr="00636CDE">
        <w:t>185L</w:t>
      </w:r>
      <w:r w:rsidR="001871E1" w:rsidRPr="00636CDE">
        <w:t>A</w:t>
      </w:r>
      <w:r w:rsidRPr="00636CDE">
        <w:t xml:space="preserve"> </w:t>
      </w:r>
      <w:r w:rsidR="00061BA1" w:rsidRPr="00636CDE">
        <w:t xml:space="preserve">of </w:t>
      </w:r>
      <w:r w:rsidRPr="00636CDE">
        <w:t xml:space="preserve">the </w:t>
      </w:r>
      <w:r w:rsidRPr="00636CDE">
        <w:rPr>
          <w:i/>
        </w:rPr>
        <w:t xml:space="preserve">Bankruptcy Act 1966 </w:t>
      </w:r>
      <w:r w:rsidR="00340A03" w:rsidRPr="00636CDE">
        <w:t>made by this Part appl</w:t>
      </w:r>
      <w:r w:rsidR="00061BA1" w:rsidRPr="00636CDE">
        <w:t>ies</w:t>
      </w:r>
      <w:r w:rsidR="00340A03" w:rsidRPr="00636CDE">
        <w:t xml:space="preserve"> in relation to proposals given to the Official Receiver under subsection</w:t>
      </w:r>
      <w:r w:rsidR="00636CDE" w:rsidRPr="00636CDE">
        <w:t> </w:t>
      </w:r>
      <w:r w:rsidR="00340A03" w:rsidRPr="00636CDE">
        <w:t>185M(1) of th</w:t>
      </w:r>
      <w:r w:rsidRPr="00636CDE">
        <w:t>at Act</w:t>
      </w:r>
      <w:r w:rsidR="00340A03" w:rsidRPr="00636CDE">
        <w:t xml:space="preserve"> on or after the commencement of this item.</w:t>
      </w:r>
    </w:p>
    <w:p w:rsidR="00BA2350" w:rsidRPr="00636CDE" w:rsidRDefault="00BA2350" w:rsidP="00636CDE">
      <w:pPr>
        <w:pStyle w:val="Subitem"/>
      </w:pPr>
      <w:r w:rsidRPr="00636CDE">
        <w:t>(2)</w:t>
      </w:r>
      <w:r w:rsidRPr="00636CDE">
        <w:tab/>
        <w:t>Subsection</w:t>
      </w:r>
      <w:r w:rsidR="00636CDE" w:rsidRPr="00636CDE">
        <w:t> </w:t>
      </w:r>
      <w:r w:rsidRPr="00636CDE">
        <w:t xml:space="preserve">185M(1E) of the </w:t>
      </w:r>
      <w:r w:rsidRPr="00636CDE">
        <w:rPr>
          <w:i/>
        </w:rPr>
        <w:t>Bankruptcy Act 1966</w:t>
      </w:r>
      <w:r w:rsidRPr="00636CDE">
        <w:t xml:space="preserve">, as inserted by this Part, applies in relation to </w:t>
      </w:r>
      <w:r w:rsidR="00F27875" w:rsidRPr="00636CDE">
        <w:t>proposals given to the Official Receiver under subsection</w:t>
      </w:r>
      <w:r w:rsidR="00636CDE" w:rsidRPr="00636CDE">
        <w:t> </w:t>
      </w:r>
      <w:r w:rsidR="00F27875" w:rsidRPr="00636CDE">
        <w:t>185M(1) of that Act on or after the commencement of this item</w:t>
      </w:r>
      <w:r w:rsidRPr="00636CDE">
        <w:t xml:space="preserve">, where the debt agreement proposals were given </w:t>
      </w:r>
      <w:r w:rsidR="00856C10" w:rsidRPr="00636CDE">
        <w:t>under subsection</w:t>
      </w:r>
      <w:r w:rsidR="00636CDE" w:rsidRPr="00636CDE">
        <w:t> </w:t>
      </w:r>
      <w:r w:rsidR="00856C10" w:rsidRPr="00636CDE">
        <w:t xml:space="preserve">185C(1) of that Act </w:t>
      </w:r>
      <w:r w:rsidRPr="00636CDE">
        <w:t xml:space="preserve">on or after </w:t>
      </w:r>
      <w:r w:rsidR="0065052F" w:rsidRPr="00636CDE">
        <w:t>that commencement</w:t>
      </w:r>
      <w:r w:rsidRPr="00636CDE">
        <w:t>.</w:t>
      </w:r>
    </w:p>
    <w:p w:rsidR="00BA2350" w:rsidRPr="00636CDE" w:rsidRDefault="00BA2350" w:rsidP="00636CDE">
      <w:pPr>
        <w:pStyle w:val="Subitem"/>
      </w:pPr>
      <w:r w:rsidRPr="00636CDE">
        <w:t>(3)</w:t>
      </w:r>
      <w:r w:rsidRPr="00636CDE">
        <w:tab/>
        <w:t>Subsection</w:t>
      </w:r>
      <w:r w:rsidR="00F920CC" w:rsidRPr="00636CDE">
        <w:t>s</w:t>
      </w:r>
      <w:r w:rsidR="00636CDE" w:rsidRPr="00636CDE">
        <w:t> </w:t>
      </w:r>
      <w:r w:rsidRPr="00636CDE">
        <w:t xml:space="preserve">185M(1F) </w:t>
      </w:r>
      <w:r w:rsidR="00F920CC" w:rsidRPr="00636CDE">
        <w:t xml:space="preserve">and (2A) </w:t>
      </w:r>
      <w:r w:rsidR="00EF69DA" w:rsidRPr="00636CDE">
        <w:t xml:space="preserve">to (2C) </w:t>
      </w:r>
      <w:r w:rsidRPr="00636CDE">
        <w:t xml:space="preserve">of the </w:t>
      </w:r>
      <w:r w:rsidRPr="00636CDE">
        <w:rPr>
          <w:i/>
        </w:rPr>
        <w:t>Bankruptcy Act 1966</w:t>
      </w:r>
      <w:r w:rsidRPr="00636CDE">
        <w:t>, as inserted by this Part, appl</w:t>
      </w:r>
      <w:r w:rsidR="00F920CC" w:rsidRPr="00636CDE">
        <w:t>y</w:t>
      </w:r>
      <w:r w:rsidRPr="00636CDE">
        <w:t xml:space="preserve"> in relation to proposals given to the Official Receiver under subsection</w:t>
      </w:r>
      <w:r w:rsidR="00636CDE" w:rsidRPr="00636CDE">
        <w:t> </w:t>
      </w:r>
      <w:r w:rsidRPr="00636CDE">
        <w:t>185M(1) of that Act on or after the commencement of this item.</w:t>
      </w:r>
    </w:p>
    <w:p w:rsidR="00E41752" w:rsidRPr="00636CDE" w:rsidRDefault="00E41752" w:rsidP="00636CDE">
      <w:pPr>
        <w:pStyle w:val="Subitem"/>
      </w:pPr>
      <w:r w:rsidRPr="00636CDE">
        <w:lastRenderedPageBreak/>
        <w:t>(</w:t>
      </w:r>
      <w:r w:rsidR="00BA2350" w:rsidRPr="00636CDE">
        <w:t>4</w:t>
      </w:r>
      <w:r w:rsidRPr="00636CDE">
        <w:t>)</w:t>
      </w:r>
      <w:r w:rsidRPr="00636CDE">
        <w:tab/>
        <w:t>The amendment of section</w:t>
      </w:r>
      <w:r w:rsidR="00636CDE" w:rsidRPr="00636CDE">
        <w:t> </w:t>
      </w:r>
      <w:r w:rsidRPr="00636CDE">
        <w:t xml:space="preserve">185MA of the </w:t>
      </w:r>
      <w:r w:rsidRPr="00636CDE">
        <w:rPr>
          <w:i/>
        </w:rPr>
        <w:t xml:space="preserve">Bankruptcy Act 1966 </w:t>
      </w:r>
      <w:r w:rsidRPr="00636CDE">
        <w:t>made by this Part appl</w:t>
      </w:r>
      <w:r w:rsidR="007617A1" w:rsidRPr="00636CDE">
        <w:t>ies</w:t>
      </w:r>
      <w:r w:rsidRPr="00636CDE">
        <w:t xml:space="preserve"> in relation to </w:t>
      </w:r>
      <w:r w:rsidR="00856C10" w:rsidRPr="00636CDE">
        <w:t>proposals given to the Official Receiver under subsection</w:t>
      </w:r>
      <w:r w:rsidR="00636CDE" w:rsidRPr="00636CDE">
        <w:t> </w:t>
      </w:r>
      <w:r w:rsidR="00856C10" w:rsidRPr="00636CDE">
        <w:t>185M(1) of that Act on or after the commencement of this item, where the debt agreement proposals were given under subsection</w:t>
      </w:r>
      <w:r w:rsidR="00636CDE" w:rsidRPr="00636CDE">
        <w:t> </w:t>
      </w:r>
      <w:r w:rsidR="00856C10" w:rsidRPr="00636CDE">
        <w:t>185C(1) of that Act on or after that commencement</w:t>
      </w:r>
      <w:r w:rsidRPr="00636CDE">
        <w:t>.</w:t>
      </w:r>
    </w:p>
    <w:p w:rsidR="007617A1" w:rsidRPr="00636CDE" w:rsidRDefault="000A5C5F" w:rsidP="00636CDE">
      <w:pPr>
        <w:pStyle w:val="Subitem"/>
      </w:pPr>
      <w:r w:rsidRPr="00636CDE">
        <w:t>(</w:t>
      </w:r>
      <w:r w:rsidR="00BA2350" w:rsidRPr="00636CDE">
        <w:t>5</w:t>
      </w:r>
      <w:r w:rsidR="007617A1" w:rsidRPr="00636CDE">
        <w:t>)</w:t>
      </w:r>
      <w:r w:rsidR="007617A1" w:rsidRPr="00636CDE">
        <w:tab/>
      </w:r>
      <w:r w:rsidR="001E50BB" w:rsidRPr="00004FB4">
        <w:t xml:space="preserve">Subsection 185MC(1A) of the </w:t>
      </w:r>
      <w:r w:rsidR="001E50BB" w:rsidRPr="00004FB4">
        <w:rPr>
          <w:i/>
        </w:rPr>
        <w:t>Bankruptcy Act 1966</w:t>
      </w:r>
      <w:r w:rsidR="001E50BB" w:rsidRPr="00004FB4">
        <w:t>, as inserted by this Part, applies</w:t>
      </w:r>
      <w:r w:rsidR="001E50BB">
        <w:t xml:space="preserve"> </w:t>
      </w:r>
      <w:r w:rsidR="007617A1" w:rsidRPr="00636CDE">
        <w:t xml:space="preserve">in relation to </w:t>
      </w:r>
      <w:r w:rsidR="00856C10" w:rsidRPr="00636CDE">
        <w:t>proposals given to the Official Receiver under subsection</w:t>
      </w:r>
      <w:r w:rsidR="00636CDE" w:rsidRPr="00636CDE">
        <w:t> </w:t>
      </w:r>
      <w:r w:rsidR="00856C10" w:rsidRPr="00636CDE">
        <w:t>185M(1) of that Act on or after the commencement of this item, where the debt agreement proposals were given under subsection</w:t>
      </w:r>
      <w:r w:rsidR="00636CDE" w:rsidRPr="00636CDE">
        <w:t> </w:t>
      </w:r>
      <w:r w:rsidR="00856C10" w:rsidRPr="00636CDE">
        <w:t>185C(1) of that Act on or after that commencement</w:t>
      </w:r>
      <w:r w:rsidR="007617A1" w:rsidRPr="00636CDE">
        <w:t>.</w:t>
      </w:r>
    </w:p>
    <w:p w:rsidR="004C6BA4" w:rsidRPr="00636CDE" w:rsidRDefault="000A5C5F" w:rsidP="00636CDE">
      <w:pPr>
        <w:pStyle w:val="Subitem"/>
      </w:pPr>
      <w:r w:rsidRPr="00636CDE">
        <w:t>(</w:t>
      </w:r>
      <w:r w:rsidR="00BA2350" w:rsidRPr="00636CDE">
        <w:t>6</w:t>
      </w:r>
      <w:r w:rsidR="004C6BA4" w:rsidRPr="00636CDE">
        <w:t>)</w:t>
      </w:r>
      <w:r w:rsidR="004C6BA4" w:rsidRPr="00636CDE">
        <w:tab/>
      </w:r>
      <w:r w:rsidR="007617A1" w:rsidRPr="00636CDE">
        <w:t>Subsection</w:t>
      </w:r>
      <w:r w:rsidR="00636CDE" w:rsidRPr="00636CDE">
        <w:t> </w:t>
      </w:r>
      <w:r w:rsidR="007617A1" w:rsidRPr="00636CDE">
        <w:t xml:space="preserve">185MC(6) of the </w:t>
      </w:r>
      <w:r w:rsidR="007617A1" w:rsidRPr="00636CDE">
        <w:rPr>
          <w:i/>
        </w:rPr>
        <w:t>Bankruptcy Act 1966</w:t>
      </w:r>
      <w:r w:rsidR="007617A1" w:rsidRPr="00636CDE">
        <w:t>, as added by this Part, applies in relation to proposals given to the Official Receiver under subsection</w:t>
      </w:r>
      <w:r w:rsidR="00636CDE" w:rsidRPr="00636CDE">
        <w:t> </w:t>
      </w:r>
      <w:r w:rsidR="007617A1" w:rsidRPr="00636CDE">
        <w:t>185M(1) of that Act on or after the commencement of this item</w:t>
      </w:r>
      <w:r w:rsidR="004C6BA4" w:rsidRPr="00636CDE">
        <w:t>.</w:t>
      </w:r>
    </w:p>
    <w:p w:rsidR="00E41752" w:rsidRPr="00636CDE" w:rsidRDefault="00E41752" w:rsidP="00636CDE">
      <w:pPr>
        <w:pStyle w:val="ActHead7"/>
        <w:pageBreakBefore/>
      </w:pPr>
      <w:bookmarkStart w:id="27" w:name="_Toc525908522"/>
      <w:r w:rsidRPr="00636CDE">
        <w:rPr>
          <w:rStyle w:val="CharAmPartNo"/>
        </w:rPr>
        <w:lastRenderedPageBreak/>
        <w:t>Part</w:t>
      </w:r>
      <w:r w:rsidR="00636CDE" w:rsidRPr="00636CDE">
        <w:rPr>
          <w:rStyle w:val="CharAmPartNo"/>
        </w:rPr>
        <w:t> </w:t>
      </w:r>
      <w:r w:rsidR="00B47248" w:rsidRPr="00636CDE">
        <w:rPr>
          <w:rStyle w:val="CharAmPartNo"/>
        </w:rPr>
        <w:t>3</w:t>
      </w:r>
      <w:r w:rsidRPr="00636CDE">
        <w:t>—</w:t>
      </w:r>
      <w:r w:rsidRPr="00636CDE">
        <w:rPr>
          <w:rStyle w:val="CharAmPartText"/>
        </w:rPr>
        <w:t>Proposals to terminate debt agreement</w:t>
      </w:r>
      <w:r w:rsidR="003A6FE6" w:rsidRPr="00636CDE">
        <w:rPr>
          <w:rStyle w:val="CharAmPartText"/>
        </w:rPr>
        <w:t>s</w:t>
      </w:r>
      <w:bookmarkEnd w:id="27"/>
    </w:p>
    <w:p w:rsidR="00E41752" w:rsidRPr="00636CDE" w:rsidRDefault="00E41752" w:rsidP="00636CDE">
      <w:pPr>
        <w:pStyle w:val="ActHead9"/>
        <w:rPr>
          <w:i w:val="0"/>
        </w:rPr>
      </w:pPr>
      <w:bookmarkStart w:id="28" w:name="_Toc525908523"/>
      <w:r w:rsidRPr="00636CDE">
        <w:t>Bankruptcy Act 1966</w:t>
      </w:r>
      <w:bookmarkEnd w:id="28"/>
    </w:p>
    <w:p w:rsidR="004279CB" w:rsidRPr="00636CDE" w:rsidRDefault="00F920CC" w:rsidP="00636CDE">
      <w:pPr>
        <w:pStyle w:val="ItemHead"/>
      </w:pPr>
      <w:r w:rsidRPr="00636CDE">
        <w:t>14</w:t>
      </w:r>
      <w:r w:rsidR="004279CB" w:rsidRPr="00636CDE">
        <w:t xml:space="preserve">  At the end of section</w:t>
      </w:r>
      <w:r w:rsidR="00636CDE" w:rsidRPr="00636CDE">
        <w:t> </w:t>
      </w:r>
      <w:r w:rsidR="004279CB" w:rsidRPr="00636CDE">
        <w:t>185PA</w:t>
      </w:r>
    </w:p>
    <w:p w:rsidR="004279CB" w:rsidRPr="00636CDE" w:rsidRDefault="004279CB" w:rsidP="00636CDE">
      <w:pPr>
        <w:pStyle w:val="Item"/>
      </w:pPr>
      <w:r w:rsidRPr="00636CDE">
        <w:t>Add:</w:t>
      </w:r>
    </w:p>
    <w:p w:rsidR="002E1AB6" w:rsidRPr="00636CDE" w:rsidRDefault="002E1AB6" w:rsidP="00636CDE">
      <w:pPr>
        <w:pStyle w:val="subsection"/>
      </w:pPr>
      <w:r w:rsidRPr="00636CDE">
        <w:tab/>
        <w:t>(4)</w:t>
      </w:r>
      <w:r w:rsidRPr="00636CDE">
        <w:tab/>
      </w:r>
      <w:r w:rsidR="00636CDE" w:rsidRPr="00636CDE">
        <w:t>Paragraphs (</w:t>
      </w:r>
      <w:r w:rsidRPr="00636CDE">
        <w:t>2)(b) and (c) do not apply in relation to an affected creditor who:</w:t>
      </w:r>
    </w:p>
    <w:p w:rsidR="002E1AB6" w:rsidRPr="00636CDE" w:rsidRDefault="002E1AB6" w:rsidP="00636CDE">
      <w:pPr>
        <w:pStyle w:val="paragraph"/>
      </w:pPr>
      <w:r w:rsidRPr="00636CDE">
        <w:tab/>
        <w:t>(a)</w:t>
      </w:r>
      <w:r w:rsidRPr="00636CDE">
        <w:tab/>
        <w:t>is the administrator of the debt agreement; or</w:t>
      </w:r>
    </w:p>
    <w:p w:rsidR="002E1AB6" w:rsidRPr="00636CDE" w:rsidRDefault="002E1AB6" w:rsidP="00636CDE">
      <w:pPr>
        <w:pStyle w:val="paragraph"/>
      </w:pPr>
      <w:r w:rsidRPr="00636CDE">
        <w:tab/>
        <w:t>(b)</w:t>
      </w:r>
      <w:r w:rsidRPr="00636CDE">
        <w:tab/>
        <w:t>was, on becoming an affected creditor, a related entity of the administrator.</w:t>
      </w:r>
    </w:p>
    <w:p w:rsidR="004279CB" w:rsidRPr="00636CDE" w:rsidRDefault="00F920CC" w:rsidP="00636CDE">
      <w:pPr>
        <w:pStyle w:val="ItemHead"/>
      </w:pPr>
      <w:r w:rsidRPr="00636CDE">
        <w:t>15</w:t>
      </w:r>
      <w:r w:rsidR="004279CB" w:rsidRPr="00636CDE">
        <w:t xml:space="preserve">  After subsection</w:t>
      </w:r>
      <w:r w:rsidR="00636CDE" w:rsidRPr="00636CDE">
        <w:t> </w:t>
      </w:r>
      <w:r w:rsidR="004279CB" w:rsidRPr="00636CDE">
        <w:t>185PC(1)</w:t>
      </w:r>
    </w:p>
    <w:p w:rsidR="004279CB" w:rsidRPr="00636CDE" w:rsidRDefault="004279CB" w:rsidP="00636CDE">
      <w:pPr>
        <w:pStyle w:val="Item"/>
      </w:pPr>
      <w:r w:rsidRPr="00636CDE">
        <w:t>Insert:</w:t>
      </w:r>
    </w:p>
    <w:p w:rsidR="002E1AB6" w:rsidRPr="00636CDE" w:rsidRDefault="002E1AB6" w:rsidP="00636CDE">
      <w:pPr>
        <w:pStyle w:val="subsection"/>
      </w:pPr>
      <w:r w:rsidRPr="00636CDE">
        <w:tab/>
        <w:t>(1A)</w:t>
      </w:r>
      <w:r w:rsidRPr="00636CDE">
        <w:tab/>
        <w:t xml:space="preserve">For the purposes of </w:t>
      </w:r>
      <w:r w:rsidR="00636CDE" w:rsidRPr="00636CDE">
        <w:t>paragraph (</w:t>
      </w:r>
      <w:r w:rsidRPr="00636CDE">
        <w:t>1)(b), disregard an affected creditor who:</w:t>
      </w:r>
    </w:p>
    <w:p w:rsidR="002E1AB6" w:rsidRPr="00636CDE" w:rsidRDefault="002E1AB6" w:rsidP="00636CDE">
      <w:pPr>
        <w:pStyle w:val="paragraph"/>
      </w:pPr>
      <w:r w:rsidRPr="00636CDE">
        <w:tab/>
        <w:t>(a)</w:t>
      </w:r>
      <w:r w:rsidRPr="00636CDE">
        <w:tab/>
        <w:t>is the administrator of the debt agreement; or</w:t>
      </w:r>
    </w:p>
    <w:p w:rsidR="002E1AB6" w:rsidRPr="00636CDE" w:rsidRDefault="002E1AB6" w:rsidP="00636CDE">
      <w:pPr>
        <w:pStyle w:val="paragraph"/>
      </w:pPr>
      <w:r w:rsidRPr="00636CDE">
        <w:tab/>
        <w:t>(b)</w:t>
      </w:r>
      <w:r w:rsidRPr="00636CDE">
        <w:tab/>
        <w:t>was, on becoming an affected creditor, a related entity of the administrator.</w:t>
      </w:r>
    </w:p>
    <w:p w:rsidR="004279CB" w:rsidRPr="00636CDE" w:rsidRDefault="00F920CC" w:rsidP="00636CDE">
      <w:pPr>
        <w:pStyle w:val="ItemHead"/>
      </w:pPr>
      <w:r w:rsidRPr="00636CDE">
        <w:t>16</w:t>
      </w:r>
      <w:r w:rsidR="004279CB" w:rsidRPr="00636CDE">
        <w:t xml:space="preserve">  At the end of section</w:t>
      </w:r>
      <w:r w:rsidR="00636CDE" w:rsidRPr="00636CDE">
        <w:t> </w:t>
      </w:r>
      <w:r w:rsidR="004279CB" w:rsidRPr="00636CDE">
        <w:t>185PC</w:t>
      </w:r>
    </w:p>
    <w:p w:rsidR="004279CB" w:rsidRPr="00636CDE" w:rsidRDefault="004279CB" w:rsidP="00636CDE">
      <w:pPr>
        <w:pStyle w:val="Item"/>
      </w:pPr>
      <w:r w:rsidRPr="00636CDE">
        <w:t>Add:</w:t>
      </w:r>
    </w:p>
    <w:p w:rsidR="004279CB" w:rsidRPr="00636CDE" w:rsidRDefault="004279CB" w:rsidP="00636CDE">
      <w:pPr>
        <w:pStyle w:val="SubsectionHead"/>
      </w:pPr>
      <w:r w:rsidRPr="00636CDE">
        <w:t>Offence</w:t>
      </w:r>
    </w:p>
    <w:p w:rsidR="004279CB" w:rsidRPr="00636CDE" w:rsidRDefault="004279CB" w:rsidP="00636CDE">
      <w:pPr>
        <w:pStyle w:val="subsection"/>
      </w:pPr>
      <w:r w:rsidRPr="00636CDE">
        <w:tab/>
        <w:t>(6)</w:t>
      </w:r>
      <w:r w:rsidRPr="00636CDE">
        <w:tab/>
        <w:t>A person commits an offence if:</w:t>
      </w:r>
    </w:p>
    <w:p w:rsidR="004279CB" w:rsidRPr="00636CDE" w:rsidRDefault="004279CB" w:rsidP="00636CDE">
      <w:pPr>
        <w:pStyle w:val="paragraph"/>
      </w:pPr>
      <w:r w:rsidRPr="00636CDE">
        <w:tab/>
        <w:t>(a)</w:t>
      </w:r>
      <w:r w:rsidRPr="00636CDE">
        <w:tab/>
        <w:t xml:space="preserve">the person is the administrator of </w:t>
      </w:r>
      <w:r w:rsidR="002F56AB" w:rsidRPr="00636CDE">
        <w:t>a</w:t>
      </w:r>
      <w:r w:rsidRPr="00636CDE">
        <w:t xml:space="preserve"> debt agreement; and</w:t>
      </w:r>
    </w:p>
    <w:p w:rsidR="004279CB" w:rsidRPr="00636CDE" w:rsidRDefault="004279CB" w:rsidP="00636CDE">
      <w:pPr>
        <w:pStyle w:val="paragraph"/>
      </w:pPr>
      <w:r w:rsidRPr="00636CDE">
        <w:tab/>
        <w:t>(b)</w:t>
      </w:r>
      <w:r w:rsidRPr="00636CDE">
        <w:tab/>
        <w:t>the person gives, or agrees or offers to give, to an affected creditor any valuable consideration; and</w:t>
      </w:r>
    </w:p>
    <w:p w:rsidR="004279CB" w:rsidRPr="00636CDE" w:rsidRDefault="004279CB" w:rsidP="00636CDE">
      <w:pPr>
        <w:pStyle w:val="paragraph"/>
      </w:pPr>
      <w:r w:rsidRPr="00636CDE">
        <w:tab/>
        <w:t>(c)</w:t>
      </w:r>
      <w:r w:rsidRPr="00636CDE">
        <w:tab/>
        <w:t xml:space="preserve">the person does so with </w:t>
      </w:r>
      <w:r w:rsidR="001E50BB" w:rsidRPr="00004FB4">
        <w:t>the intention of</w:t>
      </w:r>
      <w:r w:rsidR="001E50BB">
        <w:t xml:space="preserve"> </w:t>
      </w:r>
      <w:r w:rsidRPr="00636CDE">
        <w:t xml:space="preserve">securing the affected creditor’s acceptance </w:t>
      </w:r>
      <w:r w:rsidR="004F0934" w:rsidRPr="00636CDE">
        <w:t>or non</w:t>
      </w:r>
      <w:r w:rsidR="00056B8D">
        <w:noBreakHyphen/>
      </w:r>
      <w:r w:rsidR="004F0934" w:rsidRPr="00636CDE">
        <w:t xml:space="preserve">acceptance </w:t>
      </w:r>
      <w:r w:rsidRPr="00636CDE">
        <w:t>of the proposal to terminate the agreement.</w:t>
      </w:r>
    </w:p>
    <w:p w:rsidR="004279CB" w:rsidRPr="00636CDE" w:rsidRDefault="004279CB" w:rsidP="00636CDE">
      <w:pPr>
        <w:pStyle w:val="Penalty"/>
        <w:rPr>
          <w:i/>
        </w:rPr>
      </w:pPr>
      <w:r w:rsidRPr="00636CDE">
        <w:t>Penalty for contravention of thi</w:t>
      </w:r>
      <w:r w:rsidR="001E50BB">
        <w:t>s subsection:</w:t>
      </w:r>
      <w:r w:rsidR="001E50BB">
        <w:tab/>
        <w:t>Imprisonment for 6</w:t>
      </w:r>
      <w:r w:rsidRPr="00636CDE">
        <w:t xml:space="preserve"> months</w:t>
      </w:r>
      <w:r w:rsidRPr="00636CDE">
        <w:rPr>
          <w:i/>
        </w:rPr>
        <w:t>.</w:t>
      </w:r>
    </w:p>
    <w:p w:rsidR="004279CB" w:rsidRPr="00636CDE" w:rsidRDefault="00F920CC" w:rsidP="00636CDE">
      <w:pPr>
        <w:pStyle w:val="ItemHead"/>
      </w:pPr>
      <w:r w:rsidRPr="00636CDE">
        <w:lastRenderedPageBreak/>
        <w:t>17</w:t>
      </w:r>
      <w:r w:rsidR="004279CB" w:rsidRPr="00636CDE">
        <w:t xml:space="preserve">  Application provisions</w:t>
      </w:r>
    </w:p>
    <w:p w:rsidR="004279CB" w:rsidRPr="00636CDE" w:rsidRDefault="007E6AFD" w:rsidP="00636CDE">
      <w:pPr>
        <w:pStyle w:val="Subitem"/>
      </w:pPr>
      <w:r w:rsidRPr="00636CDE">
        <w:t>(1</w:t>
      </w:r>
      <w:r w:rsidR="007617A1" w:rsidRPr="00636CDE">
        <w:t>)</w:t>
      </w:r>
      <w:r w:rsidR="007617A1" w:rsidRPr="00636CDE">
        <w:tab/>
        <w:t>The amendment</w:t>
      </w:r>
      <w:r w:rsidR="004279CB" w:rsidRPr="00636CDE">
        <w:t xml:space="preserve"> of section</w:t>
      </w:r>
      <w:r w:rsidR="00636CDE" w:rsidRPr="00636CDE">
        <w:t> </w:t>
      </w:r>
      <w:r w:rsidR="004279CB" w:rsidRPr="00636CDE">
        <w:t xml:space="preserve">185PA </w:t>
      </w:r>
      <w:r w:rsidR="007617A1" w:rsidRPr="00636CDE">
        <w:t xml:space="preserve">of </w:t>
      </w:r>
      <w:r w:rsidR="004279CB" w:rsidRPr="00636CDE">
        <w:t xml:space="preserve">the </w:t>
      </w:r>
      <w:r w:rsidR="004279CB" w:rsidRPr="00636CDE">
        <w:rPr>
          <w:i/>
        </w:rPr>
        <w:t xml:space="preserve">Bankruptcy Act 1966 </w:t>
      </w:r>
      <w:r w:rsidR="004279CB" w:rsidRPr="00636CDE">
        <w:t xml:space="preserve">made by this </w:t>
      </w:r>
      <w:r w:rsidR="007617A1" w:rsidRPr="00636CDE">
        <w:t>Part</w:t>
      </w:r>
      <w:r w:rsidR="004279CB" w:rsidRPr="00636CDE">
        <w:t xml:space="preserve"> appl</w:t>
      </w:r>
      <w:r w:rsidR="007617A1" w:rsidRPr="00636CDE">
        <w:t>ies</w:t>
      </w:r>
      <w:r w:rsidR="004279CB" w:rsidRPr="00636CDE">
        <w:t xml:space="preserve"> in relation to </w:t>
      </w:r>
      <w:r w:rsidR="00856C10" w:rsidRPr="00636CDE">
        <w:t>proposals given to the Official Receiver under subsection</w:t>
      </w:r>
      <w:r w:rsidR="00636CDE" w:rsidRPr="00636CDE">
        <w:t> </w:t>
      </w:r>
      <w:r w:rsidR="00856C10" w:rsidRPr="00636CDE">
        <w:t>185P(1) of that Act on or after the commencement of this item, where the debt agreement proposals were given under subsection</w:t>
      </w:r>
      <w:r w:rsidR="00636CDE" w:rsidRPr="00636CDE">
        <w:t> </w:t>
      </w:r>
      <w:r w:rsidR="00856C10" w:rsidRPr="00636CDE">
        <w:t>185C(1) of that Act on or after that commencement</w:t>
      </w:r>
      <w:r w:rsidR="004279CB" w:rsidRPr="00636CDE">
        <w:t>.</w:t>
      </w:r>
    </w:p>
    <w:p w:rsidR="004C6BA4" w:rsidRPr="00636CDE" w:rsidRDefault="004C6BA4" w:rsidP="00636CDE">
      <w:pPr>
        <w:pStyle w:val="Subitem"/>
      </w:pPr>
      <w:r w:rsidRPr="00636CDE">
        <w:t>(2)</w:t>
      </w:r>
      <w:r w:rsidRPr="00636CDE">
        <w:tab/>
      </w:r>
      <w:r w:rsidR="001E50BB" w:rsidRPr="00004FB4">
        <w:t xml:space="preserve">Subsection 185PC(1A) of the </w:t>
      </w:r>
      <w:r w:rsidR="001E50BB" w:rsidRPr="00004FB4">
        <w:rPr>
          <w:i/>
        </w:rPr>
        <w:t>Bankruptcy Act 1966</w:t>
      </w:r>
      <w:r w:rsidR="001E50BB" w:rsidRPr="00004FB4">
        <w:t>, as inserted by this Part, applies</w:t>
      </w:r>
      <w:r w:rsidR="001E50BB">
        <w:t xml:space="preserve"> </w:t>
      </w:r>
      <w:r w:rsidR="007617A1" w:rsidRPr="00636CDE">
        <w:t xml:space="preserve">in relation to </w:t>
      </w:r>
      <w:r w:rsidR="00856C10" w:rsidRPr="00636CDE">
        <w:t>proposals given to the Official Receiver under subsection</w:t>
      </w:r>
      <w:r w:rsidR="00636CDE" w:rsidRPr="00636CDE">
        <w:t> </w:t>
      </w:r>
      <w:r w:rsidR="00856C10" w:rsidRPr="00636CDE">
        <w:t>185P(1) of that Act on or after the commencement of this item, where the debt agreement proposals were given under subsection</w:t>
      </w:r>
      <w:r w:rsidR="00636CDE" w:rsidRPr="00636CDE">
        <w:t> </w:t>
      </w:r>
      <w:r w:rsidR="00856C10" w:rsidRPr="00636CDE">
        <w:t>185C(1) of that Act on or after that commencement</w:t>
      </w:r>
      <w:r w:rsidR="007617A1" w:rsidRPr="00636CDE">
        <w:t>.</w:t>
      </w:r>
    </w:p>
    <w:p w:rsidR="004279CB" w:rsidRPr="00636CDE" w:rsidRDefault="004279CB" w:rsidP="00636CDE">
      <w:pPr>
        <w:pStyle w:val="Subitem"/>
      </w:pPr>
      <w:r w:rsidRPr="00636CDE">
        <w:t>(3)</w:t>
      </w:r>
      <w:r w:rsidRPr="00636CDE">
        <w:tab/>
      </w:r>
      <w:r w:rsidR="004C6BA4" w:rsidRPr="00636CDE">
        <w:t>Subsection</w:t>
      </w:r>
      <w:r w:rsidR="00636CDE" w:rsidRPr="00636CDE">
        <w:t> </w:t>
      </w:r>
      <w:r w:rsidRPr="00636CDE">
        <w:t>185PC</w:t>
      </w:r>
      <w:r w:rsidR="004C6BA4" w:rsidRPr="00636CDE">
        <w:t>(6)</w:t>
      </w:r>
      <w:r w:rsidRPr="00636CDE">
        <w:t xml:space="preserve"> of the </w:t>
      </w:r>
      <w:r w:rsidRPr="00636CDE">
        <w:rPr>
          <w:i/>
        </w:rPr>
        <w:t>Bankruptcy Act 1966</w:t>
      </w:r>
      <w:r w:rsidR="004C6BA4" w:rsidRPr="00636CDE">
        <w:t xml:space="preserve">, as added by this Part, </w:t>
      </w:r>
      <w:r w:rsidRPr="00636CDE">
        <w:t xml:space="preserve">applies in relation to </w:t>
      </w:r>
      <w:r w:rsidR="007617A1" w:rsidRPr="00636CDE">
        <w:t>proposals given to the Official Receiver under subsection</w:t>
      </w:r>
      <w:r w:rsidR="00636CDE" w:rsidRPr="00636CDE">
        <w:t> </w:t>
      </w:r>
      <w:r w:rsidR="007617A1" w:rsidRPr="00636CDE">
        <w:t>185P(1) of that Act on or after the commencement of this item</w:t>
      </w:r>
      <w:r w:rsidRPr="00636CDE">
        <w:t>.</w:t>
      </w:r>
    </w:p>
    <w:p w:rsidR="00B47248" w:rsidRPr="00636CDE" w:rsidRDefault="00B47248" w:rsidP="00636CDE">
      <w:pPr>
        <w:pStyle w:val="ActHead7"/>
        <w:pageBreakBefore/>
      </w:pPr>
      <w:bookmarkStart w:id="29" w:name="_Toc525908524"/>
      <w:r w:rsidRPr="00636CDE">
        <w:rPr>
          <w:rStyle w:val="CharAmPartNo"/>
        </w:rPr>
        <w:lastRenderedPageBreak/>
        <w:t>Part</w:t>
      </w:r>
      <w:r w:rsidR="00636CDE" w:rsidRPr="00636CDE">
        <w:rPr>
          <w:rStyle w:val="CharAmPartNo"/>
        </w:rPr>
        <w:t> </w:t>
      </w:r>
      <w:r w:rsidRPr="00636CDE">
        <w:rPr>
          <w:rStyle w:val="CharAmPartNo"/>
        </w:rPr>
        <w:t>4</w:t>
      </w:r>
      <w:r w:rsidRPr="00636CDE">
        <w:t>—</w:t>
      </w:r>
      <w:r w:rsidRPr="00636CDE">
        <w:rPr>
          <w:rStyle w:val="CharAmPartText"/>
        </w:rPr>
        <w:t>Court order</w:t>
      </w:r>
      <w:r w:rsidR="003A6FE6" w:rsidRPr="00636CDE">
        <w:rPr>
          <w:rStyle w:val="CharAmPartText"/>
        </w:rPr>
        <w:t>s</w:t>
      </w:r>
      <w:r w:rsidRPr="00636CDE">
        <w:rPr>
          <w:rStyle w:val="CharAmPartText"/>
        </w:rPr>
        <w:t xml:space="preserve"> to terminate debt agreement</w:t>
      </w:r>
      <w:r w:rsidR="003A6FE6" w:rsidRPr="00636CDE">
        <w:rPr>
          <w:rStyle w:val="CharAmPartText"/>
        </w:rPr>
        <w:t>s</w:t>
      </w:r>
      <w:bookmarkEnd w:id="29"/>
    </w:p>
    <w:p w:rsidR="00B47248" w:rsidRPr="00636CDE" w:rsidRDefault="00B47248" w:rsidP="00636CDE">
      <w:pPr>
        <w:pStyle w:val="ActHead9"/>
        <w:rPr>
          <w:i w:val="0"/>
        </w:rPr>
      </w:pPr>
      <w:bookmarkStart w:id="30" w:name="_Toc525908525"/>
      <w:r w:rsidRPr="00636CDE">
        <w:t>Bankruptcy Act 1966</w:t>
      </w:r>
      <w:bookmarkEnd w:id="30"/>
    </w:p>
    <w:p w:rsidR="00B47248" w:rsidRPr="00636CDE" w:rsidRDefault="00F920CC" w:rsidP="00636CDE">
      <w:pPr>
        <w:pStyle w:val="ItemHead"/>
      </w:pPr>
      <w:r w:rsidRPr="00636CDE">
        <w:t>18</w:t>
      </w:r>
      <w:r w:rsidR="00B47248" w:rsidRPr="00636CDE">
        <w:t xml:space="preserve">  After paragraph</w:t>
      </w:r>
      <w:r w:rsidR="00636CDE" w:rsidRPr="00636CDE">
        <w:t> </w:t>
      </w:r>
      <w:r w:rsidR="00B47248" w:rsidRPr="00636CDE">
        <w:t>185Q(4)(b)</w:t>
      </w:r>
    </w:p>
    <w:p w:rsidR="00B47248" w:rsidRPr="00636CDE" w:rsidRDefault="00B47248" w:rsidP="00636CDE">
      <w:pPr>
        <w:pStyle w:val="Item"/>
      </w:pPr>
      <w:r w:rsidRPr="00636CDE">
        <w:t>Insert:</w:t>
      </w:r>
    </w:p>
    <w:p w:rsidR="00B47248" w:rsidRPr="00636CDE" w:rsidRDefault="00B47248" w:rsidP="00636CDE">
      <w:pPr>
        <w:pStyle w:val="paragraph"/>
      </w:pPr>
      <w:r w:rsidRPr="00636CDE">
        <w:tab/>
        <w:t>(</w:t>
      </w:r>
      <w:proofErr w:type="spellStart"/>
      <w:r w:rsidRPr="00636CDE">
        <w:t>ba</w:t>
      </w:r>
      <w:proofErr w:type="spellEnd"/>
      <w:r w:rsidRPr="00636CDE">
        <w:t>)</w:t>
      </w:r>
      <w:r w:rsidRPr="00636CDE">
        <w:tab/>
      </w:r>
      <w:r w:rsidR="00D2538F" w:rsidRPr="00636CDE">
        <w:t xml:space="preserve">that </w:t>
      </w:r>
      <w:r w:rsidRPr="00636CDE">
        <w:t>one of the following applies:</w:t>
      </w:r>
    </w:p>
    <w:p w:rsidR="00B47248" w:rsidRPr="00636CDE" w:rsidRDefault="00B47248" w:rsidP="00636CDE">
      <w:pPr>
        <w:pStyle w:val="paragraphsub"/>
      </w:pPr>
      <w:r w:rsidRPr="00636CDE">
        <w:tab/>
        <w:t>(</w:t>
      </w:r>
      <w:proofErr w:type="spellStart"/>
      <w:r w:rsidRPr="00636CDE">
        <w:t>i</w:t>
      </w:r>
      <w:proofErr w:type="spellEnd"/>
      <w:r w:rsidRPr="00636CDE">
        <w:t>)</w:t>
      </w:r>
      <w:r w:rsidRPr="00636CDE">
        <w:tab/>
        <w:t>the administrator of the agreement has contravened subsection</w:t>
      </w:r>
      <w:r w:rsidR="00636CDE" w:rsidRPr="00636CDE">
        <w:t> </w:t>
      </w:r>
      <w:r w:rsidRPr="00636CDE">
        <w:t>185EC(6) in relation to the relevant debt agreement proposal;</w:t>
      </w:r>
    </w:p>
    <w:p w:rsidR="00B47248" w:rsidRPr="00636CDE" w:rsidRDefault="00B47248" w:rsidP="00636CDE">
      <w:pPr>
        <w:pStyle w:val="paragraphsub"/>
      </w:pPr>
      <w:r w:rsidRPr="00636CDE">
        <w:tab/>
        <w:t>(ii)</w:t>
      </w:r>
      <w:r w:rsidRPr="00636CDE">
        <w:tab/>
        <w:t>the administrator of the agreement has contravened subsection</w:t>
      </w:r>
      <w:r w:rsidR="00636CDE" w:rsidRPr="00636CDE">
        <w:t> </w:t>
      </w:r>
      <w:r w:rsidRPr="00636CDE">
        <w:t>185MC(6) in relation to the agreement</w:t>
      </w:r>
      <w:r w:rsidR="00507CC4" w:rsidRPr="00636CDE">
        <w:t xml:space="preserve">, </w:t>
      </w:r>
      <w:r w:rsidRPr="00636CDE">
        <w:t>whether or not the proposal to vary the agreement was accepted;</w:t>
      </w:r>
    </w:p>
    <w:p w:rsidR="00B47248" w:rsidRPr="00636CDE" w:rsidRDefault="00B47248" w:rsidP="00636CDE">
      <w:pPr>
        <w:pStyle w:val="paragraphsub"/>
      </w:pPr>
      <w:r w:rsidRPr="00636CDE">
        <w:tab/>
        <w:t>(iii)</w:t>
      </w:r>
      <w:r w:rsidRPr="00636CDE">
        <w:tab/>
        <w:t>the administrator of the agreement has contravened subsection</w:t>
      </w:r>
      <w:r w:rsidR="00636CDE" w:rsidRPr="00636CDE">
        <w:t> </w:t>
      </w:r>
      <w:r w:rsidRPr="00636CDE">
        <w:t>185PC(6) in relation to the agreement</w:t>
      </w:r>
      <w:r w:rsidR="00507CC4" w:rsidRPr="00636CDE">
        <w:t xml:space="preserve">, </w:t>
      </w:r>
      <w:r w:rsidRPr="00636CDE">
        <w:t>where the proposal to terminate the agreement was not accepted; or</w:t>
      </w:r>
    </w:p>
    <w:p w:rsidR="00383A71" w:rsidRPr="00636CDE" w:rsidRDefault="00383A71" w:rsidP="00636CDE">
      <w:pPr>
        <w:pStyle w:val="ActHead7"/>
        <w:pageBreakBefore/>
      </w:pPr>
      <w:bookmarkStart w:id="31" w:name="_Toc525908526"/>
      <w:r w:rsidRPr="00636CDE">
        <w:rPr>
          <w:rStyle w:val="CharAmPartNo"/>
        </w:rPr>
        <w:lastRenderedPageBreak/>
        <w:t>Part</w:t>
      </w:r>
      <w:r w:rsidR="00636CDE" w:rsidRPr="00636CDE">
        <w:rPr>
          <w:rStyle w:val="CharAmPartNo"/>
        </w:rPr>
        <w:t> </w:t>
      </w:r>
      <w:r w:rsidRPr="00636CDE">
        <w:rPr>
          <w:rStyle w:val="CharAmPartNo"/>
        </w:rPr>
        <w:t>5</w:t>
      </w:r>
      <w:r w:rsidRPr="00636CDE">
        <w:t>—</w:t>
      </w:r>
      <w:r w:rsidRPr="00636CDE">
        <w:rPr>
          <w:rStyle w:val="CharAmPartText"/>
        </w:rPr>
        <w:t>Voiding debt agreements</w:t>
      </w:r>
      <w:bookmarkEnd w:id="31"/>
    </w:p>
    <w:p w:rsidR="00383A71" w:rsidRPr="00636CDE" w:rsidRDefault="00383A71" w:rsidP="00636CDE">
      <w:pPr>
        <w:pStyle w:val="ActHead9"/>
        <w:rPr>
          <w:i w:val="0"/>
        </w:rPr>
      </w:pPr>
      <w:bookmarkStart w:id="32" w:name="_Toc525908527"/>
      <w:r w:rsidRPr="00636CDE">
        <w:t>Bankruptcy Act 1966</w:t>
      </w:r>
      <w:bookmarkEnd w:id="32"/>
    </w:p>
    <w:p w:rsidR="00383A71" w:rsidRPr="00636CDE" w:rsidRDefault="00F920CC" w:rsidP="00636CDE">
      <w:pPr>
        <w:pStyle w:val="ItemHead"/>
      </w:pPr>
      <w:r w:rsidRPr="00636CDE">
        <w:t>19</w:t>
      </w:r>
      <w:r w:rsidR="00383A71" w:rsidRPr="00636CDE">
        <w:t xml:space="preserve">  Subsection</w:t>
      </w:r>
      <w:r w:rsidR="00636CDE" w:rsidRPr="00636CDE">
        <w:t> </w:t>
      </w:r>
      <w:r w:rsidR="00383A71" w:rsidRPr="00636CDE">
        <w:t>185T(2)</w:t>
      </w:r>
    </w:p>
    <w:p w:rsidR="00383A71" w:rsidRPr="00636CDE" w:rsidRDefault="00383A71" w:rsidP="00636CDE">
      <w:pPr>
        <w:pStyle w:val="Item"/>
      </w:pPr>
      <w:r w:rsidRPr="00636CDE">
        <w:t>Omit “only if”, substitute “on one or more of the following grounds”.</w:t>
      </w:r>
    </w:p>
    <w:p w:rsidR="00383A71" w:rsidRPr="00636CDE" w:rsidRDefault="00F920CC" w:rsidP="00636CDE">
      <w:pPr>
        <w:pStyle w:val="ItemHead"/>
      </w:pPr>
      <w:r w:rsidRPr="00636CDE">
        <w:t>20</w:t>
      </w:r>
      <w:r w:rsidR="00383A71" w:rsidRPr="00636CDE">
        <w:t xml:space="preserve">  Paragraph 185T(2)(a)</w:t>
      </w:r>
    </w:p>
    <w:p w:rsidR="00383A71" w:rsidRPr="00636CDE" w:rsidRDefault="00383A71" w:rsidP="00636CDE">
      <w:pPr>
        <w:pStyle w:val="Item"/>
      </w:pPr>
      <w:r w:rsidRPr="00636CDE">
        <w:t>Omit “or” (last occurring).</w:t>
      </w:r>
    </w:p>
    <w:p w:rsidR="00383A71" w:rsidRPr="00636CDE" w:rsidRDefault="00F920CC" w:rsidP="00636CDE">
      <w:pPr>
        <w:pStyle w:val="ItemHead"/>
      </w:pPr>
      <w:r w:rsidRPr="00636CDE">
        <w:t>21</w:t>
      </w:r>
      <w:r w:rsidR="00383A71" w:rsidRPr="00636CDE">
        <w:t xml:space="preserve">  At the end of subsection</w:t>
      </w:r>
      <w:r w:rsidR="00636CDE" w:rsidRPr="00636CDE">
        <w:t> </w:t>
      </w:r>
      <w:r w:rsidR="00383A71" w:rsidRPr="00636CDE">
        <w:t>185T(2)</w:t>
      </w:r>
    </w:p>
    <w:p w:rsidR="00383A71" w:rsidRPr="00636CDE" w:rsidRDefault="00383A71" w:rsidP="00636CDE">
      <w:pPr>
        <w:pStyle w:val="Item"/>
      </w:pPr>
      <w:r w:rsidRPr="00636CDE">
        <w:t>Add:</w:t>
      </w:r>
    </w:p>
    <w:p w:rsidR="00383A71" w:rsidRPr="00636CDE" w:rsidRDefault="00383A71" w:rsidP="00636CDE">
      <w:pPr>
        <w:pStyle w:val="paragraph"/>
      </w:pPr>
      <w:r w:rsidRPr="00636CDE">
        <w:tab/>
        <w:t>; (c)</w:t>
      </w:r>
      <w:r w:rsidRPr="00636CDE">
        <w:tab/>
        <w:t>an administrator of the debt agreement has committed a breach of duty in relation to the agreement;</w:t>
      </w:r>
    </w:p>
    <w:p w:rsidR="00383A71" w:rsidRPr="00636CDE" w:rsidRDefault="00383A71" w:rsidP="00636CDE">
      <w:pPr>
        <w:pStyle w:val="paragraph"/>
      </w:pPr>
      <w:r w:rsidRPr="00636CDE">
        <w:tab/>
        <w:t>(d)</w:t>
      </w:r>
      <w:r w:rsidRPr="00636CDE">
        <w:tab/>
        <w:t>if the administrator of the debt agreement is a registered debt agreement administrator—the administrator has breached a condition determined in an instrument under subsection</w:t>
      </w:r>
      <w:r w:rsidR="00636CDE" w:rsidRPr="00636CDE">
        <w:t> </w:t>
      </w:r>
      <w:r w:rsidRPr="00636CDE">
        <w:t>186F(4) or 186G(</w:t>
      </w:r>
      <w:r w:rsidR="004B385C" w:rsidRPr="00636CDE">
        <w:t>2B</w:t>
      </w:r>
      <w:r w:rsidRPr="00636CDE">
        <w:t>);</w:t>
      </w:r>
    </w:p>
    <w:p w:rsidR="00383A71" w:rsidRPr="00636CDE" w:rsidRDefault="00383A71" w:rsidP="00636CDE">
      <w:pPr>
        <w:pStyle w:val="paragraph"/>
      </w:pPr>
      <w:r w:rsidRPr="00636CDE">
        <w:tab/>
        <w:t>(e)</w:t>
      </w:r>
      <w:r w:rsidRPr="00636CDE">
        <w:tab/>
        <w:t>if the administrator of the debt agreement is a registered trustee—the administrator has breached a condition imposed under section</w:t>
      </w:r>
      <w:r w:rsidR="00636CDE" w:rsidRPr="00636CDE">
        <w:t> </w:t>
      </w:r>
      <w:r w:rsidRPr="00636CDE">
        <w:t>20</w:t>
      </w:r>
      <w:r w:rsidR="00056B8D">
        <w:noBreakHyphen/>
      </w:r>
      <w:r w:rsidRPr="00636CDE">
        <w:t>35 of Schedule</w:t>
      </w:r>
      <w:r w:rsidR="00636CDE" w:rsidRPr="00636CDE">
        <w:t> </w:t>
      </w:r>
      <w:r w:rsidRPr="00636CDE">
        <w:t>2, to the extent that the condition relates to the administration of debt agreements.</w:t>
      </w:r>
    </w:p>
    <w:p w:rsidR="00383A71" w:rsidRPr="00636CDE" w:rsidRDefault="00F920CC" w:rsidP="00636CDE">
      <w:pPr>
        <w:pStyle w:val="ItemHead"/>
      </w:pPr>
      <w:r w:rsidRPr="00636CDE">
        <w:t>22</w:t>
      </w:r>
      <w:r w:rsidR="00383A71" w:rsidRPr="00636CDE">
        <w:t xml:space="preserve">  Application provision</w:t>
      </w:r>
    </w:p>
    <w:p w:rsidR="00383A71" w:rsidRPr="00636CDE" w:rsidRDefault="00383A71" w:rsidP="00636CDE">
      <w:pPr>
        <w:pStyle w:val="Item"/>
      </w:pPr>
      <w:r w:rsidRPr="00636CDE">
        <w:t>The amendments made by this Part apply in relation to debt agreements that come into force on or after the commencement of this item.</w:t>
      </w:r>
    </w:p>
    <w:p w:rsidR="00C02FDC" w:rsidRPr="00636CDE" w:rsidRDefault="00C02FDC" w:rsidP="00636CDE">
      <w:pPr>
        <w:pStyle w:val="ActHead7"/>
        <w:pageBreakBefore/>
      </w:pPr>
      <w:bookmarkStart w:id="33" w:name="_Toc525908528"/>
      <w:r w:rsidRPr="00636CDE">
        <w:rPr>
          <w:rStyle w:val="CharAmPartNo"/>
        </w:rPr>
        <w:lastRenderedPageBreak/>
        <w:t>Part</w:t>
      </w:r>
      <w:r w:rsidR="00636CDE" w:rsidRPr="00636CDE">
        <w:rPr>
          <w:rStyle w:val="CharAmPartNo"/>
        </w:rPr>
        <w:t> </w:t>
      </w:r>
      <w:r w:rsidRPr="00636CDE">
        <w:rPr>
          <w:rStyle w:val="CharAmPartNo"/>
        </w:rPr>
        <w:t>6</w:t>
      </w:r>
      <w:r w:rsidRPr="00636CDE">
        <w:t>—</w:t>
      </w:r>
      <w:r w:rsidRPr="00636CDE">
        <w:rPr>
          <w:rStyle w:val="CharAmPartText"/>
        </w:rPr>
        <w:t>Debt agreement administrators to refer evidence of offences</w:t>
      </w:r>
      <w:bookmarkEnd w:id="33"/>
    </w:p>
    <w:p w:rsidR="00C02FDC" w:rsidRPr="00636CDE" w:rsidRDefault="00C02FDC" w:rsidP="00636CDE">
      <w:pPr>
        <w:pStyle w:val="ActHead9"/>
        <w:rPr>
          <w:i w:val="0"/>
        </w:rPr>
      </w:pPr>
      <w:bookmarkStart w:id="34" w:name="_Toc525908529"/>
      <w:r w:rsidRPr="00636CDE">
        <w:t>Bankruptcy Act 1966</w:t>
      </w:r>
      <w:bookmarkEnd w:id="34"/>
    </w:p>
    <w:p w:rsidR="00C02FDC" w:rsidRPr="00636CDE" w:rsidRDefault="00F920CC" w:rsidP="00636CDE">
      <w:pPr>
        <w:pStyle w:val="ItemHead"/>
      </w:pPr>
      <w:r w:rsidRPr="00636CDE">
        <w:t>23</w:t>
      </w:r>
      <w:r w:rsidR="00C02FDC" w:rsidRPr="00636CDE">
        <w:t xml:space="preserve">  At the end of </w:t>
      </w:r>
      <w:r w:rsidR="006C2D53" w:rsidRPr="00636CDE">
        <w:t>sub</w:t>
      </w:r>
      <w:r w:rsidR="00C02FDC" w:rsidRPr="00636CDE">
        <w:t>section</w:t>
      </w:r>
      <w:r w:rsidR="00636CDE" w:rsidRPr="00636CDE">
        <w:t> </w:t>
      </w:r>
      <w:r w:rsidR="00C02FDC" w:rsidRPr="00636CDE">
        <w:t>185LA</w:t>
      </w:r>
      <w:r w:rsidR="006C2D53" w:rsidRPr="00636CDE">
        <w:t>(1)</w:t>
      </w:r>
    </w:p>
    <w:p w:rsidR="00C02FDC" w:rsidRPr="00636CDE" w:rsidRDefault="00C02FDC" w:rsidP="00636CDE">
      <w:pPr>
        <w:pStyle w:val="Item"/>
      </w:pPr>
      <w:r w:rsidRPr="00636CDE">
        <w:t>Add:</w:t>
      </w:r>
    </w:p>
    <w:p w:rsidR="00C02FDC" w:rsidRPr="00636CDE" w:rsidRDefault="00C02FDC" w:rsidP="00636CDE">
      <w:pPr>
        <w:pStyle w:val="paragraph"/>
      </w:pPr>
      <w:r w:rsidRPr="00636CDE">
        <w:tab/>
        <w:t>; and (d)</w:t>
      </w:r>
      <w:r w:rsidRPr="00636CDE">
        <w:tab/>
        <w:t>considering whether the debtor has committed an offence against this Act; and</w:t>
      </w:r>
    </w:p>
    <w:p w:rsidR="00C02FDC" w:rsidRPr="00636CDE" w:rsidRDefault="00C02FDC" w:rsidP="00636CDE">
      <w:pPr>
        <w:pStyle w:val="paragraph"/>
      </w:pPr>
      <w:r w:rsidRPr="00636CDE">
        <w:tab/>
        <w:t>(e)</w:t>
      </w:r>
      <w:r w:rsidRPr="00636CDE">
        <w:tab/>
        <w:t>referring to the Inspector</w:t>
      </w:r>
      <w:r w:rsidR="00056B8D">
        <w:noBreakHyphen/>
      </w:r>
      <w:r w:rsidRPr="00636CDE">
        <w:t>General or to relevant law enforcement authorities any evidence of an offence by the debtor against this Act.</w:t>
      </w:r>
    </w:p>
    <w:p w:rsidR="00C02FDC" w:rsidRPr="00636CDE" w:rsidRDefault="00F920CC" w:rsidP="00636CDE">
      <w:pPr>
        <w:pStyle w:val="ItemHead"/>
      </w:pPr>
      <w:r w:rsidRPr="00636CDE">
        <w:t>24</w:t>
      </w:r>
      <w:r w:rsidR="00C02FDC" w:rsidRPr="00636CDE">
        <w:t xml:space="preserve">  Application provision</w:t>
      </w:r>
    </w:p>
    <w:p w:rsidR="00C02FDC" w:rsidRPr="00636CDE" w:rsidRDefault="00C02FDC" w:rsidP="00636CDE">
      <w:pPr>
        <w:pStyle w:val="Item"/>
      </w:pPr>
      <w:r w:rsidRPr="00636CDE">
        <w:t>The amendment made by this Part applies in relation to debt agreements that come into force on or after the commencement of this item, where the debt agreement proposals were given on or after that commencement.</w:t>
      </w:r>
    </w:p>
    <w:p w:rsidR="00413869" w:rsidRPr="00636CDE" w:rsidRDefault="00413869" w:rsidP="00636CDE">
      <w:pPr>
        <w:pStyle w:val="ActHead7"/>
        <w:pageBreakBefore/>
      </w:pPr>
      <w:bookmarkStart w:id="35" w:name="_Toc525908530"/>
      <w:r w:rsidRPr="00636CDE">
        <w:rPr>
          <w:rStyle w:val="CharAmPartNo"/>
        </w:rPr>
        <w:lastRenderedPageBreak/>
        <w:t>Part</w:t>
      </w:r>
      <w:r w:rsidR="00636CDE" w:rsidRPr="00636CDE">
        <w:rPr>
          <w:rStyle w:val="CharAmPartNo"/>
        </w:rPr>
        <w:t> </w:t>
      </w:r>
      <w:r w:rsidR="002F623B" w:rsidRPr="00636CDE">
        <w:rPr>
          <w:rStyle w:val="CharAmPartNo"/>
        </w:rPr>
        <w:t>7</w:t>
      </w:r>
      <w:r w:rsidRPr="00636CDE">
        <w:t>—</w:t>
      </w:r>
      <w:r w:rsidRPr="00636CDE">
        <w:rPr>
          <w:rStyle w:val="CharAmPartText"/>
        </w:rPr>
        <w:t>Reporting requirements for debtors in arrears</w:t>
      </w:r>
      <w:bookmarkEnd w:id="35"/>
    </w:p>
    <w:p w:rsidR="00413869" w:rsidRPr="00636CDE" w:rsidRDefault="00413869" w:rsidP="00636CDE">
      <w:pPr>
        <w:pStyle w:val="ActHead9"/>
        <w:rPr>
          <w:i w:val="0"/>
        </w:rPr>
      </w:pPr>
      <w:bookmarkStart w:id="36" w:name="_Toc525908531"/>
      <w:r w:rsidRPr="00636CDE">
        <w:t>Bankruptcy Act 1966</w:t>
      </w:r>
      <w:bookmarkEnd w:id="36"/>
    </w:p>
    <w:p w:rsidR="00413869" w:rsidRPr="00636CDE" w:rsidRDefault="00F920CC" w:rsidP="00636CDE">
      <w:pPr>
        <w:pStyle w:val="ItemHead"/>
      </w:pPr>
      <w:r w:rsidRPr="00636CDE">
        <w:t>25</w:t>
      </w:r>
      <w:r w:rsidR="00413869" w:rsidRPr="00636CDE">
        <w:t xml:space="preserve">  Paragraph 185LB(3)(a)</w:t>
      </w:r>
    </w:p>
    <w:p w:rsidR="00413869" w:rsidRPr="00636CDE" w:rsidRDefault="00413869" w:rsidP="00636CDE">
      <w:pPr>
        <w:pStyle w:val="Item"/>
      </w:pPr>
      <w:r w:rsidRPr="00636CDE">
        <w:t xml:space="preserve">After “payments”, insert “(the </w:t>
      </w:r>
      <w:r w:rsidRPr="00636CDE">
        <w:rPr>
          <w:b/>
          <w:i/>
        </w:rPr>
        <w:t>due payments</w:t>
      </w:r>
      <w:r w:rsidRPr="00636CDE">
        <w:t>)”.</w:t>
      </w:r>
    </w:p>
    <w:p w:rsidR="00413869" w:rsidRPr="00636CDE" w:rsidRDefault="00F920CC" w:rsidP="00636CDE">
      <w:pPr>
        <w:pStyle w:val="ItemHead"/>
      </w:pPr>
      <w:r w:rsidRPr="00636CDE">
        <w:t>26</w:t>
      </w:r>
      <w:r w:rsidR="00413869" w:rsidRPr="00636CDE">
        <w:t xml:space="preserve">  Paragraph 185LB(3)(b)</w:t>
      </w:r>
    </w:p>
    <w:p w:rsidR="00413869" w:rsidRPr="00636CDE" w:rsidRDefault="00413869" w:rsidP="00636CDE">
      <w:pPr>
        <w:pStyle w:val="Item"/>
      </w:pPr>
      <w:r w:rsidRPr="00636CDE">
        <w:t>Omit “those payments”, substitute “the due payments”.</w:t>
      </w:r>
    </w:p>
    <w:p w:rsidR="00413869" w:rsidRPr="00636CDE" w:rsidRDefault="00F920CC" w:rsidP="00636CDE">
      <w:pPr>
        <w:pStyle w:val="ItemHead"/>
      </w:pPr>
      <w:r w:rsidRPr="00636CDE">
        <w:t>27</w:t>
      </w:r>
      <w:r w:rsidR="00413869" w:rsidRPr="00636CDE">
        <w:t xml:space="preserve">  At the end of subsection</w:t>
      </w:r>
      <w:r w:rsidR="00636CDE" w:rsidRPr="00636CDE">
        <w:t> </w:t>
      </w:r>
      <w:r w:rsidR="00413869" w:rsidRPr="00636CDE">
        <w:t>185LB(3)</w:t>
      </w:r>
    </w:p>
    <w:p w:rsidR="00413869" w:rsidRPr="00636CDE" w:rsidRDefault="00413869" w:rsidP="00636CDE">
      <w:pPr>
        <w:pStyle w:val="Item"/>
      </w:pPr>
      <w:r w:rsidRPr="00636CDE">
        <w:t>Add:</w:t>
      </w:r>
    </w:p>
    <w:p w:rsidR="00413869" w:rsidRPr="00636CDE" w:rsidRDefault="00413869" w:rsidP="00636CDE">
      <w:pPr>
        <w:pStyle w:val="paragraph"/>
      </w:pPr>
      <w:r w:rsidRPr="00636CDE">
        <w:tab/>
        <w:t>; and (c)</w:t>
      </w:r>
      <w:r w:rsidRPr="00636CDE">
        <w:tab/>
        <w:t>either:</w:t>
      </w:r>
    </w:p>
    <w:p w:rsidR="00413869" w:rsidRPr="00636CDE" w:rsidRDefault="00413869" w:rsidP="00636CDE">
      <w:pPr>
        <w:pStyle w:val="paragraphsub"/>
      </w:pPr>
      <w:r w:rsidRPr="00636CDE">
        <w:tab/>
        <w:t>(</w:t>
      </w:r>
      <w:proofErr w:type="spellStart"/>
      <w:r w:rsidRPr="00636CDE">
        <w:t>i</w:t>
      </w:r>
      <w:proofErr w:type="spellEnd"/>
      <w:r w:rsidRPr="00636CDE">
        <w:t>)</w:t>
      </w:r>
      <w:r w:rsidRPr="00636CDE">
        <w:tab/>
        <w:t>the total amount that the debtor was so in arrears exceeds $300, or 20% of the total of all of the due payments at the beginning of that 3</w:t>
      </w:r>
      <w:r w:rsidR="00056B8D">
        <w:noBreakHyphen/>
      </w:r>
      <w:r w:rsidRPr="00636CDE">
        <w:t>month period, whichever is higher; or</w:t>
      </w:r>
    </w:p>
    <w:p w:rsidR="00163FA7" w:rsidRPr="00636CDE" w:rsidRDefault="00163FA7" w:rsidP="00636CDE">
      <w:pPr>
        <w:pStyle w:val="paragraphsub"/>
      </w:pPr>
      <w:r w:rsidRPr="00636CDE">
        <w:tab/>
        <w:t>(ii)</w:t>
      </w:r>
      <w:r w:rsidRPr="00636CDE">
        <w:tab/>
        <w:t>if the total of all of the due payments at the beginning of that 3</w:t>
      </w:r>
      <w:r w:rsidR="00056B8D">
        <w:noBreakHyphen/>
      </w:r>
      <w:r w:rsidRPr="00636CDE">
        <w:t>month period was $300 or less—no payment was made in that period to reduce any of the due payments.</w:t>
      </w:r>
    </w:p>
    <w:p w:rsidR="00413869" w:rsidRPr="00636CDE" w:rsidRDefault="00F920CC" w:rsidP="00636CDE">
      <w:pPr>
        <w:pStyle w:val="ItemHead"/>
      </w:pPr>
      <w:r w:rsidRPr="00636CDE">
        <w:t>28</w:t>
      </w:r>
      <w:r w:rsidR="00413869" w:rsidRPr="00636CDE">
        <w:t xml:space="preserve">  Application provision</w:t>
      </w:r>
    </w:p>
    <w:p w:rsidR="00413869" w:rsidRPr="00636CDE" w:rsidRDefault="00413869" w:rsidP="00636CDE">
      <w:pPr>
        <w:pStyle w:val="Item"/>
      </w:pPr>
      <w:r w:rsidRPr="00636CDE">
        <w:t>The amendments made by this Part apply in relation to debt agreements that come into force on or after the commencement of this item.</w:t>
      </w:r>
    </w:p>
    <w:p w:rsidR="002F623B" w:rsidRPr="00636CDE" w:rsidRDefault="002F623B" w:rsidP="00636CDE">
      <w:pPr>
        <w:pStyle w:val="ActHead7"/>
        <w:pageBreakBefore/>
      </w:pPr>
      <w:bookmarkStart w:id="37" w:name="_Toc525908532"/>
      <w:r w:rsidRPr="00636CDE">
        <w:rPr>
          <w:rStyle w:val="CharAmPartNo"/>
        </w:rPr>
        <w:lastRenderedPageBreak/>
        <w:t>Part</w:t>
      </w:r>
      <w:r w:rsidR="00636CDE" w:rsidRPr="00636CDE">
        <w:rPr>
          <w:rStyle w:val="CharAmPartNo"/>
        </w:rPr>
        <w:t> </w:t>
      </w:r>
      <w:r w:rsidRPr="00636CDE">
        <w:rPr>
          <w:rStyle w:val="CharAmPartNo"/>
        </w:rPr>
        <w:t>8</w:t>
      </w:r>
      <w:r w:rsidRPr="00636CDE">
        <w:t>—</w:t>
      </w:r>
      <w:r w:rsidRPr="00636CDE">
        <w:rPr>
          <w:rStyle w:val="CharAmPartText"/>
        </w:rPr>
        <w:t>Alignment of offences</w:t>
      </w:r>
      <w:bookmarkEnd w:id="37"/>
    </w:p>
    <w:p w:rsidR="002F623B" w:rsidRPr="00636CDE" w:rsidRDefault="002F623B" w:rsidP="00636CDE">
      <w:pPr>
        <w:pStyle w:val="ActHead9"/>
        <w:rPr>
          <w:i w:val="0"/>
        </w:rPr>
      </w:pPr>
      <w:bookmarkStart w:id="38" w:name="_Toc525908533"/>
      <w:r w:rsidRPr="00636CDE">
        <w:t>Bankruptcy Act 1966</w:t>
      </w:r>
      <w:bookmarkEnd w:id="38"/>
    </w:p>
    <w:p w:rsidR="002F623B" w:rsidRPr="00636CDE" w:rsidRDefault="00F920CC" w:rsidP="00636CDE">
      <w:pPr>
        <w:pStyle w:val="ItemHead"/>
      </w:pPr>
      <w:r w:rsidRPr="00636CDE">
        <w:t>29</w:t>
      </w:r>
      <w:r w:rsidR="002F623B" w:rsidRPr="00636CDE">
        <w:t xml:space="preserve">  After subsection</w:t>
      </w:r>
      <w:r w:rsidR="00636CDE" w:rsidRPr="00636CDE">
        <w:t> </w:t>
      </w:r>
      <w:r w:rsidR="002F623B" w:rsidRPr="00636CDE">
        <w:t>185LD(2)</w:t>
      </w:r>
    </w:p>
    <w:p w:rsidR="002F623B" w:rsidRPr="00636CDE" w:rsidRDefault="002F623B" w:rsidP="00636CDE">
      <w:pPr>
        <w:pStyle w:val="Item"/>
      </w:pPr>
      <w:r w:rsidRPr="00636CDE">
        <w:t>Insert:</w:t>
      </w:r>
    </w:p>
    <w:p w:rsidR="002F623B" w:rsidRPr="00636CDE" w:rsidRDefault="002F623B" w:rsidP="00636CDE">
      <w:pPr>
        <w:pStyle w:val="subsection"/>
      </w:pPr>
      <w:r w:rsidRPr="00636CDE">
        <w:tab/>
        <w:t>(2A)</w:t>
      </w:r>
      <w:r w:rsidRPr="00636CDE">
        <w:tab/>
        <w:t>The person must not pay any money out of the account otherwise than:</w:t>
      </w:r>
    </w:p>
    <w:p w:rsidR="002F623B" w:rsidRPr="00636CDE" w:rsidRDefault="002F623B" w:rsidP="00636CDE">
      <w:pPr>
        <w:pStyle w:val="paragraph"/>
      </w:pPr>
      <w:r w:rsidRPr="00636CDE">
        <w:t xml:space="preserve"> </w:t>
      </w:r>
      <w:r w:rsidRPr="00636CDE">
        <w:tab/>
        <w:t>(a)</w:t>
      </w:r>
      <w:r w:rsidRPr="00636CDE">
        <w:tab/>
        <w:t>for purposes related to the administration of debt agreements; or</w:t>
      </w:r>
    </w:p>
    <w:p w:rsidR="002F623B" w:rsidRPr="00636CDE" w:rsidRDefault="002F623B" w:rsidP="00636CDE">
      <w:pPr>
        <w:pStyle w:val="paragraph"/>
      </w:pPr>
      <w:r w:rsidRPr="00636CDE">
        <w:tab/>
        <w:t>(b)</w:t>
      </w:r>
      <w:r w:rsidRPr="00636CDE">
        <w:tab/>
        <w:t>in accordance with this Act; or</w:t>
      </w:r>
    </w:p>
    <w:p w:rsidR="002F623B" w:rsidRPr="00636CDE" w:rsidRDefault="002F623B" w:rsidP="00636CDE">
      <w:pPr>
        <w:pStyle w:val="paragraph"/>
      </w:pPr>
      <w:r w:rsidRPr="00636CDE">
        <w:tab/>
        <w:t>(c)</w:t>
      </w:r>
      <w:r w:rsidRPr="00636CDE">
        <w:tab/>
        <w:t>in accordance with a direction of the Court.</w:t>
      </w:r>
    </w:p>
    <w:p w:rsidR="002F623B" w:rsidRPr="00636CDE" w:rsidRDefault="00F920CC" w:rsidP="00636CDE">
      <w:pPr>
        <w:pStyle w:val="ItemHead"/>
      </w:pPr>
      <w:r w:rsidRPr="00636CDE">
        <w:t>30</w:t>
      </w:r>
      <w:r w:rsidR="002F623B" w:rsidRPr="00636CDE">
        <w:t xml:space="preserve">  After section</w:t>
      </w:r>
      <w:r w:rsidR="00636CDE" w:rsidRPr="00636CDE">
        <w:t> </w:t>
      </w:r>
      <w:r w:rsidR="002F623B" w:rsidRPr="00636CDE">
        <w:t>185LD</w:t>
      </w:r>
    </w:p>
    <w:p w:rsidR="002F623B" w:rsidRPr="00636CDE" w:rsidRDefault="002F623B" w:rsidP="00636CDE">
      <w:pPr>
        <w:pStyle w:val="Item"/>
      </w:pPr>
      <w:r w:rsidRPr="00636CDE">
        <w:t>Insert:</w:t>
      </w:r>
    </w:p>
    <w:p w:rsidR="002F623B" w:rsidRPr="00636CDE" w:rsidRDefault="002F623B" w:rsidP="00636CDE">
      <w:pPr>
        <w:pStyle w:val="ActHead5"/>
      </w:pPr>
      <w:bookmarkStart w:id="39" w:name="_Toc525908534"/>
      <w:r w:rsidRPr="00636CDE">
        <w:rPr>
          <w:rStyle w:val="CharSectno"/>
        </w:rPr>
        <w:t>185LDA</w:t>
      </w:r>
      <w:r w:rsidRPr="00636CDE">
        <w:t xml:space="preserve">  Offence relating to the trust account</w:t>
      </w:r>
      <w:bookmarkEnd w:id="39"/>
    </w:p>
    <w:p w:rsidR="002F623B" w:rsidRPr="00636CDE" w:rsidRDefault="002F623B" w:rsidP="00636CDE">
      <w:pPr>
        <w:pStyle w:val="subsection"/>
      </w:pPr>
      <w:r w:rsidRPr="00636CDE">
        <w:tab/>
      </w:r>
      <w:r w:rsidRPr="00636CDE">
        <w:tab/>
        <w:t>A person commits an offence of strict liability if:</w:t>
      </w:r>
    </w:p>
    <w:p w:rsidR="002F623B" w:rsidRPr="00636CDE" w:rsidRDefault="002F623B" w:rsidP="00636CDE">
      <w:pPr>
        <w:pStyle w:val="paragraph"/>
      </w:pPr>
      <w:r w:rsidRPr="00636CDE">
        <w:tab/>
        <w:t>(a)</w:t>
      </w:r>
      <w:r w:rsidRPr="00636CDE">
        <w:tab/>
        <w:t>the person is subject to a requirement under subsection</w:t>
      </w:r>
      <w:r w:rsidR="00636CDE" w:rsidRPr="00636CDE">
        <w:t> </w:t>
      </w:r>
      <w:r w:rsidRPr="00636CDE">
        <w:t>185LD(1), (2) or (2A); and</w:t>
      </w:r>
    </w:p>
    <w:p w:rsidR="002F623B" w:rsidRPr="00636CDE" w:rsidRDefault="002F623B" w:rsidP="00636CDE">
      <w:pPr>
        <w:pStyle w:val="paragraph"/>
      </w:pPr>
      <w:r w:rsidRPr="00636CDE">
        <w:tab/>
        <w:t>(b)</w:t>
      </w:r>
      <w:r w:rsidRPr="00636CDE">
        <w:tab/>
        <w:t>the person fails to comply with the requirement.</w:t>
      </w:r>
    </w:p>
    <w:p w:rsidR="002F623B" w:rsidRPr="00636CDE" w:rsidRDefault="002F623B" w:rsidP="00636CDE">
      <w:pPr>
        <w:pStyle w:val="Penalty"/>
      </w:pPr>
      <w:r w:rsidRPr="00636CDE">
        <w:t>Penalty:</w:t>
      </w:r>
      <w:r w:rsidRPr="00636CDE">
        <w:tab/>
        <w:t>50 penalty units.</w:t>
      </w:r>
    </w:p>
    <w:p w:rsidR="002F623B" w:rsidRPr="00636CDE" w:rsidRDefault="00F920CC" w:rsidP="00636CDE">
      <w:pPr>
        <w:pStyle w:val="ItemHead"/>
      </w:pPr>
      <w:r w:rsidRPr="00636CDE">
        <w:t>31</w:t>
      </w:r>
      <w:r w:rsidR="002F623B" w:rsidRPr="00636CDE">
        <w:t xml:space="preserve">  After subsection</w:t>
      </w:r>
      <w:r w:rsidR="00636CDE" w:rsidRPr="00636CDE">
        <w:t> </w:t>
      </w:r>
      <w:r w:rsidR="002F623B" w:rsidRPr="00636CDE">
        <w:t>185LE(1)</w:t>
      </w:r>
    </w:p>
    <w:p w:rsidR="002F623B" w:rsidRPr="00636CDE" w:rsidRDefault="002F623B" w:rsidP="00636CDE">
      <w:pPr>
        <w:pStyle w:val="Item"/>
      </w:pPr>
      <w:r w:rsidRPr="00636CDE">
        <w:t>Insert:</w:t>
      </w:r>
    </w:p>
    <w:p w:rsidR="002F623B" w:rsidRPr="00636CDE" w:rsidRDefault="002F623B" w:rsidP="00636CDE">
      <w:pPr>
        <w:pStyle w:val="subsection"/>
      </w:pPr>
      <w:r w:rsidRPr="00636CDE">
        <w:tab/>
        <w:t>(1A)</w:t>
      </w:r>
      <w:r w:rsidRPr="00636CDE">
        <w:tab/>
        <w:t>A person commits an offence of strict liability if:</w:t>
      </w:r>
    </w:p>
    <w:p w:rsidR="002F623B" w:rsidRPr="00636CDE" w:rsidRDefault="002F623B" w:rsidP="00636CDE">
      <w:pPr>
        <w:pStyle w:val="paragraph"/>
      </w:pPr>
      <w:r w:rsidRPr="00636CDE">
        <w:tab/>
        <w:t>(a)</w:t>
      </w:r>
      <w:r w:rsidRPr="00636CDE">
        <w:tab/>
        <w:t xml:space="preserve">the person is subject to a requirement under </w:t>
      </w:r>
      <w:r w:rsidR="00636CDE" w:rsidRPr="00636CDE">
        <w:t>paragraph (</w:t>
      </w:r>
      <w:r w:rsidRPr="00636CDE">
        <w:t>1)(a) or (b); and</w:t>
      </w:r>
    </w:p>
    <w:p w:rsidR="002F623B" w:rsidRPr="00636CDE" w:rsidRDefault="002F623B" w:rsidP="00636CDE">
      <w:pPr>
        <w:pStyle w:val="paragraph"/>
      </w:pPr>
      <w:r w:rsidRPr="00636CDE">
        <w:tab/>
        <w:t>(b)</w:t>
      </w:r>
      <w:r w:rsidRPr="00636CDE">
        <w:tab/>
        <w:t>the person fails to comply with the requirement.</w:t>
      </w:r>
    </w:p>
    <w:p w:rsidR="002F623B" w:rsidRPr="00636CDE" w:rsidRDefault="002F623B" w:rsidP="00636CDE">
      <w:pPr>
        <w:pStyle w:val="Penalty"/>
      </w:pPr>
      <w:r w:rsidRPr="00636CDE">
        <w:t>Penalty:</w:t>
      </w:r>
      <w:r w:rsidRPr="00636CDE">
        <w:tab/>
        <w:t>5 penalty units.</w:t>
      </w:r>
    </w:p>
    <w:p w:rsidR="00A235B2" w:rsidRPr="00004FB4" w:rsidRDefault="00A235B2" w:rsidP="00A235B2">
      <w:pPr>
        <w:pStyle w:val="ItemHead"/>
      </w:pPr>
      <w:r w:rsidRPr="00004FB4">
        <w:t>32  Subsection 277B(2) (after table item 6)</w:t>
      </w:r>
    </w:p>
    <w:p w:rsidR="00A235B2" w:rsidRPr="00004FB4" w:rsidRDefault="00A235B2" w:rsidP="00A235B2">
      <w:pPr>
        <w:pStyle w:val="Item"/>
      </w:pPr>
      <w:r w:rsidRPr="00004FB4">
        <w:t>Insert:</w:t>
      </w:r>
    </w:p>
    <w:tbl>
      <w:tblPr>
        <w:tblW w:w="6663" w:type="dxa"/>
        <w:tblInd w:w="817" w:type="dxa"/>
        <w:tblLayout w:type="fixed"/>
        <w:tblLook w:val="0020" w:firstRow="1" w:lastRow="0" w:firstColumn="0" w:lastColumn="0" w:noHBand="0" w:noVBand="0"/>
      </w:tblPr>
      <w:tblGrid>
        <w:gridCol w:w="851"/>
        <w:gridCol w:w="2283"/>
        <w:gridCol w:w="3529"/>
      </w:tblGrid>
      <w:tr w:rsidR="00A235B2" w:rsidRPr="00004FB4" w:rsidTr="006C3379">
        <w:trPr>
          <w:cantSplit/>
        </w:trPr>
        <w:tc>
          <w:tcPr>
            <w:tcW w:w="851" w:type="dxa"/>
            <w:shd w:val="clear" w:color="auto" w:fill="auto"/>
          </w:tcPr>
          <w:p w:rsidR="00A235B2" w:rsidRPr="00004FB4" w:rsidRDefault="00A235B2" w:rsidP="006C3379">
            <w:pPr>
              <w:pStyle w:val="Tabletext"/>
            </w:pPr>
            <w:r w:rsidRPr="00004FB4">
              <w:t>7</w:t>
            </w:r>
          </w:p>
        </w:tc>
        <w:tc>
          <w:tcPr>
            <w:tcW w:w="2283" w:type="dxa"/>
            <w:shd w:val="clear" w:color="auto" w:fill="auto"/>
          </w:tcPr>
          <w:p w:rsidR="00A235B2" w:rsidRPr="00004FB4" w:rsidRDefault="00A235B2" w:rsidP="006C3379">
            <w:pPr>
              <w:pStyle w:val="Tabletext"/>
            </w:pPr>
            <w:r w:rsidRPr="00004FB4">
              <w:t>subsection 185LE(1A)</w:t>
            </w:r>
          </w:p>
        </w:tc>
        <w:tc>
          <w:tcPr>
            <w:tcW w:w="3529" w:type="dxa"/>
            <w:shd w:val="clear" w:color="auto" w:fill="auto"/>
          </w:tcPr>
          <w:p w:rsidR="00A235B2" w:rsidRPr="00004FB4" w:rsidRDefault="00A235B2" w:rsidP="006C3379">
            <w:pPr>
              <w:pStyle w:val="Tabletext"/>
            </w:pPr>
            <w:r w:rsidRPr="00004FB4">
              <w:t>1 penalty unit</w:t>
            </w:r>
          </w:p>
        </w:tc>
      </w:tr>
    </w:tbl>
    <w:p w:rsidR="002F623B" w:rsidRPr="00636CDE" w:rsidRDefault="00F920CC" w:rsidP="00636CDE">
      <w:pPr>
        <w:pStyle w:val="ItemHead"/>
      </w:pPr>
      <w:r w:rsidRPr="00636CDE">
        <w:lastRenderedPageBreak/>
        <w:t>33</w:t>
      </w:r>
      <w:r w:rsidR="002F623B" w:rsidRPr="00636CDE">
        <w:t xml:space="preserve">  Application provisions</w:t>
      </w:r>
    </w:p>
    <w:p w:rsidR="002F623B" w:rsidRPr="00636CDE" w:rsidRDefault="002F623B" w:rsidP="00636CDE">
      <w:pPr>
        <w:pStyle w:val="Subitem"/>
      </w:pPr>
      <w:r w:rsidRPr="00636CDE">
        <w:t>(1)</w:t>
      </w:r>
      <w:r w:rsidRPr="00636CDE">
        <w:tab/>
        <w:t>Subsection</w:t>
      </w:r>
      <w:r w:rsidR="00636CDE" w:rsidRPr="00636CDE">
        <w:t> </w:t>
      </w:r>
      <w:r w:rsidRPr="00636CDE">
        <w:t xml:space="preserve">185LD(2A) of the </w:t>
      </w:r>
      <w:r w:rsidRPr="00636CDE">
        <w:rPr>
          <w:i/>
        </w:rPr>
        <w:t>Bankruptcy Act 1966</w:t>
      </w:r>
      <w:r w:rsidRPr="00636CDE">
        <w:t>, as inserted by this Part, applies in relation to:</w:t>
      </w:r>
    </w:p>
    <w:p w:rsidR="002F623B" w:rsidRPr="00636CDE" w:rsidRDefault="002F623B" w:rsidP="00636CDE">
      <w:pPr>
        <w:pStyle w:val="paragraph"/>
      </w:pPr>
      <w:r w:rsidRPr="00636CDE">
        <w:tab/>
        <w:t>(a)</w:t>
      </w:r>
      <w:r w:rsidRPr="00636CDE">
        <w:tab/>
        <w:t>debt agreements that come into force on or after the commencement of this item; and</w:t>
      </w:r>
    </w:p>
    <w:p w:rsidR="002F623B" w:rsidRPr="00636CDE" w:rsidRDefault="002F623B" w:rsidP="00636CDE">
      <w:pPr>
        <w:pStyle w:val="paragraph"/>
      </w:pPr>
      <w:r w:rsidRPr="00636CDE">
        <w:tab/>
        <w:t>(b)</w:t>
      </w:r>
      <w:r w:rsidRPr="00636CDE">
        <w:tab/>
        <w:t>debt agreements that were in force immediately before that commencement.</w:t>
      </w:r>
    </w:p>
    <w:p w:rsidR="002F623B" w:rsidRPr="00636CDE" w:rsidRDefault="002F623B" w:rsidP="00636CDE">
      <w:pPr>
        <w:pStyle w:val="Subitem"/>
      </w:pPr>
      <w:r w:rsidRPr="00636CDE">
        <w:t>(2)</w:t>
      </w:r>
      <w:r w:rsidRPr="00636CDE">
        <w:tab/>
        <w:t>Section</w:t>
      </w:r>
      <w:r w:rsidR="00636CDE" w:rsidRPr="00636CDE">
        <w:t> </w:t>
      </w:r>
      <w:r w:rsidRPr="00636CDE">
        <w:t xml:space="preserve">185LDA of the </w:t>
      </w:r>
      <w:r w:rsidRPr="00636CDE">
        <w:rPr>
          <w:i/>
        </w:rPr>
        <w:t>Bankruptcy Act 1966</w:t>
      </w:r>
      <w:r w:rsidRPr="00636CDE">
        <w:t>, as inserted by this Part, applies in relation to:</w:t>
      </w:r>
    </w:p>
    <w:p w:rsidR="002F623B" w:rsidRPr="00636CDE" w:rsidRDefault="002F623B" w:rsidP="00636CDE">
      <w:pPr>
        <w:pStyle w:val="paragraph"/>
      </w:pPr>
      <w:r w:rsidRPr="00636CDE">
        <w:tab/>
        <w:t>(a)</w:t>
      </w:r>
      <w:r w:rsidRPr="00636CDE">
        <w:tab/>
        <w:t>to the extent that section relates to subsection</w:t>
      </w:r>
      <w:r w:rsidR="00636CDE" w:rsidRPr="00636CDE">
        <w:t> </w:t>
      </w:r>
      <w:r w:rsidRPr="00636CDE">
        <w:t>185LD(1) or (2) of that Act—money received on or after the commencement of this item; and</w:t>
      </w:r>
    </w:p>
    <w:p w:rsidR="002F623B" w:rsidRPr="00636CDE" w:rsidRDefault="002F623B" w:rsidP="00636CDE">
      <w:pPr>
        <w:pStyle w:val="paragraph"/>
      </w:pPr>
      <w:r w:rsidRPr="00636CDE">
        <w:tab/>
        <w:t>(b)</w:t>
      </w:r>
      <w:r w:rsidRPr="00636CDE">
        <w:tab/>
        <w:t>to the extent that section relates to subsection</w:t>
      </w:r>
      <w:r w:rsidR="00636CDE" w:rsidRPr="00636CDE">
        <w:t> </w:t>
      </w:r>
      <w:r w:rsidRPr="00636CDE">
        <w:t>185LD(2A) of that Act—money paid out of the account on or after the commencement of this item.</w:t>
      </w:r>
    </w:p>
    <w:p w:rsidR="002F623B" w:rsidRPr="00636CDE" w:rsidRDefault="002F623B" w:rsidP="00636CDE">
      <w:pPr>
        <w:pStyle w:val="Subitem"/>
      </w:pPr>
      <w:r w:rsidRPr="00636CDE">
        <w:t>(3)</w:t>
      </w:r>
      <w:r w:rsidRPr="00636CDE">
        <w:tab/>
        <w:t>Subsection</w:t>
      </w:r>
      <w:r w:rsidR="00636CDE" w:rsidRPr="00636CDE">
        <w:t> </w:t>
      </w:r>
      <w:r w:rsidRPr="00636CDE">
        <w:t xml:space="preserve">185LE(1A) of the </w:t>
      </w:r>
      <w:r w:rsidRPr="00636CDE">
        <w:rPr>
          <w:i/>
        </w:rPr>
        <w:t>Bankruptcy Act 1966</w:t>
      </w:r>
      <w:r w:rsidRPr="00636CDE">
        <w:t>, as inserted by this Part, applies in relation to debt agreements that come into force on or after the commencement of this item.</w:t>
      </w:r>
    </w:p>
    <w:p w:rsidR="001250D2" w:rsidRPr="00636CDE" w:rsidRDefault="001250D2" w:rsidP="00636CDE">
      <w:pPr>
        <w:pStyle w:val="ActHead7"/>
        <w:pageBreakBefore/>
      </w:pPr>
      <w:bookmarkStart w:id="40" w:name="_Toc525908535"/>
      <w:r w:rsidRPr="00636CDE">
        <w:rPr>
          <w:rStyle w:val="CharAmPartNo"/>
        </w:rPr>
        <w:lastRenderedPageBreak/>
        <w:t>Part</w:t>
      </w:r>
      <w:r w:rsidR="00636CDE" w:rsidRPr="00636CDE">
        <w:rPr>
          <w:rStyle w:val="CharAmPartNo"/>
        </w:rPr>
        <w:t> </w:t>
      </w:r>
      <w:r w:rsidRPr="00636CDE">
        <w:rPr>
          <w:rStyle w:val="CharAmPartNo"/>
        </w:rPr>
        <w:t>9</w:t>
      </w:r>
      <w:r w:rsidRPr="00636CDE">
        <w:t>—</w:t>
      </w:r>
      <w:r w:rsidRPr="00636CDE">
        <w:rPr>
          <w:rStyle w:val="CharAmPartText"/>
        </w:rPr>
        <w:t>Time for submitting annual returns</w:t>
      </w:r>
      <w:bookmarkEnd w:id="40"/>
    </w:p>
    <w:p w:rsidR="001250D2" w:rsidRPr="00636CDE" w:rsidRDefault="001250D2" w:rsidP="00636CDE">
      <w:pPr>
        <w:pStyle w:val="ActHead9"/>
        <w:rPr>
          <w:i w:val="0"/>
        </w:rPr>
      </w:pPr>
      <w:bookmarkStart w:id="41" w:name="_Toc525908536"/>
      <w:r w:rsidRPr="00636CDE">
        <w:t>Bankruptcy Act 1966</w:t>
      </w:r>
      <w:bookmarkEnd w:id="41"/>
    </w:p>
    <w:p w:rsidR="001250D2" w:rsidRPr="00636CDE" w:rsidRDefault="00F920CC" w:rsidP="00636CDE">
      <w:pPr>
        <w:pStyle w:val="ItemHead"/>
      </w:pPr>
      <w:r w:rsidRPr="00636CDE">
        <w:t>34</w:t>
      </w:r>
      <w:r w:rsidR="001250D2" w:rsidRPr="00636CDE">
        <w:t xml:space="preserve">  Subsection</w:t>
      </w:r>
      <w:r w:rsidR="00636CDE" w:rsidRPr="00636CDE">
        <w:t> </w:t>
      </w:r>
      <w:r w:rsidR="001250D2" w:rsidRPr="00636CDE">
        <w:t>185LEA(1)</w:t>
      </w:r>
    </w:p>
    <w:p w:rsidR="001250D2" w:rsidRPr="00636CDE" w:rsidRDefault="001250D2" w:rsidP="00636CDE">
      <w:pPr>
        <w:pStyle w:val="Item"/>
      </w:pPr>
      <w:r w:rsidRPr="00636CDE">
        <w:t>Omit “35 days”, substitute “25 business days”.</w:t>
      </w:r>
    </w:p>
    <w:p w:rsidR="001250D2" w:rsidRPr="00636CDE" w:rsidRDefault="00F920CC" w:rsidP="00636CDE">
      <w:pPr>
        <w:pStyle w:val="ItemHead"/>
      </w:pPr>
      <w:r w:rsidRPr="00636CDE">
        <w:t>35</w:t>
      </w:r>
      <w:r w:rsidR="001250D2" w:rsidRPr="00636CDE">
        <w:t xml:space="preserve">  Application provision</w:t>
      </w:r>
    </w:p>
    <w:p w:rsidR="001250D2" w:rsidRPr="00636CDE" w:rsidRDefault="001250D2" w:rsidP="00636CDE">
      <w:pPr>
        <w:pStyle w:val="Item"/>
      </w:pPr>
      <w:r w:rsidRPr="00636CDE">
        <w:t>The amendment made by this Part applies in relation to financial years ending after the commencement of this item.</w:t>
      </w:r>
    </w:p>
    <w:p w:rsidR="00CA0C8C" w:rsidRPr="00636CDE" w:rsidRDefault="00CA0C8C" w:rsidP="00636CDE">
      <w:pPr>
        <w:pStyle w:val="ActHead6"/>
        <w:pageBreakBefore/>
      </w:pPr>
      <w:bookmarkStart w:id="42" w:name="_Toc525908537"/>
      <w:r w:rsidRPr="00636CDE">
        <w:rPr>
          <w:rStyle w:val="CharAmSchNo"/>
        </w:rPr>
        <w:lastRenderedPageBreak/>
        <w:t>Schedule</w:t>
      </w:r>
      <w:r w:rsidR="00636CDE" w:rsidRPr="00636CDE">
        <w:rPr>
          <w:rStyle w:val="CharAmSchNo"/>
        </w:rPr>
        <w:t> </w:t>
      </w:r>
      <w:r w:rsidRPr="00636CDE">
        <w:rPr>
          <w:rStyle w:val="CharAmSchNo"/>
        </w:rPr>
        <w:t>3</w:t>
      </w:r>
      <w:r w:rsidRPr="00636CDE">
        <w:t>—</w:t>
      </w:r>
      <w:r w:rsidRPr="00636CDE">
        <w:rPr>
          <w:rStyle w:val="CharAmSchText"/>
        </w:rPr>
        <w:t>Regist</w:t>
      </w:r>
      <w:r w:rsidR="006F1E74" w:rsidRPr="00636CDE">
        <w:rPr>
          <w:rStyle w:val="CharAmSchText"/>
        </w:rPr>
        <w:t>ered</w:t>
      </w:r>
      <w:r w:rsidRPr="00636CDE">
        <w:rPr>
          <w:rStyle w:val="CharAmSchText"/>
        </w:rPr>
        <w:t xml:space="preserve"> debt agreement administrators</w:t>
      </w:r>
      <w:bookmarkEnd w:id="42"/>
    </w:p>
    <w:p w:rsidR="00CA0C8C" w:rsidRPr="00636CDE" w:rsidRDefault="00CA0C8C" w:rsidP="00636CDE">
      <w:pPr>
        <w:pStyle w:val="ActHead7"/>
      </w:pPr>
      <w:bookmarkStart w:id="43" w:name="_Toc525908538"/>
      <w:r w:rsidRPr="00636CDE">
        <w:rPr>
          <w:rStyle w:val="CharAmPartNo"/>
        </w:rPr>
        <w:t>Part</w:t>
      </w:r>
      <w:r w:rsidR="00636CDE" w:rsidRPr="00636CDE">
        <w:rPr>
          <w:rStyle w:val="CharAmPartNo"/>
        </w:rPr>
        <w:t> </w:t>
      </w:r>
      <w:r w:rsidRPr="00636CDE">
        <w:rPr>
          <w:rStyle w:val="CharAmPartNo"/>
        </w:rPr>
        <w:t>1</w:t>
      </w:r>
      <w:r w:rsidRPr="00636CDE">
        <w:t>—</w:t>
      </w:r>
      <w:r w:rsidRPr="00636CDE">
        <w:rPr>
          <w:rStyle w:val="CharAmPartText"/>
        </w:rPr>
        <w:t>Applications for registration</w:t>
      </w:r>
      <w:bookmarkEnd w:id="43"/>
    </w:p>
    <w:p w:rsidR="00CA0C8C" w:rsidRPr="00636CDE" w:rsidRDefault="00CA0C8C" w:rsidP="00636CDE">
      <w:pPr>
        <w:pStyle w:val="ActHead9"/>
        <w:rPr>
          <w:i w:val="0"/>
        </w:rPr>
      </w:pPr>
      <w:bookmarkStart w:id="44" w:name="_Toc525908539"/>
      <w:r w:rsidRPr="00636CDE">
        <w:t>Bankruptcy Act 1966</w:t>
      </w:r>
      <w:bookmarkEnd w:id="44"/>
    </w:p>
    <w:p w:rsidR="00CA0C8C" w:rsidRPr="00636CDE" w:rsidRDefault="008F3A8B" w:rsidP="00636CDE">
      <w:pPr>
        <w:pStyle w:val="ItemHead"/>
      </w:pPr>
      <w:r w:rsidRPr="00636CDE">
        <w:t>1</w:t>
      </w:r>
      <w:r w:rsidR="00CA0C8C" w:rsidRPr="00636CDE">
        <w:t xml:space="preserve">  Section</w:t>
      </w:r>
      <w:r w:rsidR="00636CDE" w:rsidRPr="00636CDE">
        <w:t> </w:t>
      </w:r>
      <w:r w:rsidR="00CA0C8C" w:rsidRPr="00636CDE">
        <w:t>185</w:t>
      </w:r>
    </w:p>
    <w:p w:rsidR="00CA0C8C" w:rsidRPr="00636CDE" w:rsidRDefault="00CA0C8C" w:rsidP="00636CDE">
      <w:pPr>
        <w:pStyle w:val="Item"/>
      </w:pPr>
      <w:r w:rsidRPr="00636CDE">
        <w:t>Insert:</w:t>
      </w:r>
    </w:p>
    <w:p w:rsidR="00CA0C8C" w:rsidRPr="00636CDE" w:rsidRDefault="00CA0C8C" w:rsidP="00636CDE">
      <w:pPr>
        <w:pStyle w:val="Definition"/>
      </w:pPr>
      <w:r w:rsidRPr="00636CDE">
        <w:rPr>
          <w:b/>
          <w:i/>
        </w:rPr>
        <w:t>adequate and appropriate fidelity insurance</w:t>
      </w:r>
      <w:r w:rsidRPr="00636CDE">
        <w:t xml:space="preserve"> has a meaning affected by section</w:t>
      </w:r>
      <w:r w:rsidR="00636CDE" w:rsidRPr="00636CDE">
        <w:t> </w:t>
      </w:r>
      <w:r w:rsidRPr="00636CDE">
        <w:t>185A.</w:t>
      </w:r>
    </w:p>
    <w:p w:rsidR="00CA0C8C" w:rsidRPr="00636CDE" w:rsidRDefault="00CA0C8C" w:rsidP="00636CDE">
      <w:pPr>
        <w:pStyle w:val="Definition"/>
      </w:pPr>
      <w:r w:rsidRPr="00636CDE">
        <w:rPr>
          <w:b/>
          <w:i/>
        </w:rPr>
        <w:t>adequate and appropriate professional indemnity insurance</w:t>
      </w:r>
      <w:r w:rsidRPr="00636CDE">
        <w:t xml:space="preserve"> has a meaning affected by section</w:t>
      </w:r>
      <w:r w:rsidR="00636CDE" w:rsidRPr="00636CDE">
        <w:t> </w:t>
      </w:r>
      <w:r w:rsidRPr="00636CDE">
        <w:t>185A.</w:t>
      </w:r>
    </w:p>
    <w:p w:rsidR="00CA0C8C" w:rsidRPr="00636CDE" w:rsidRDefault="008F3A8B" w:rsidP="00636CDE">
      <w:pPr>
        <w:pStyle w:val="ItemHead"/>
      </w:pPr>
      <w:r w:rsidRPr="00636CDE">
        <w:t>2</w:t>
      </w:r>
      <w:r w:rsidR="00CA0C8C" w:rsidRPr="00636CDE">
        <w:t xml:space="preserve">  </w:t>
      </w:r>
      <w:r w:rsidR="005D09CA" w:rsidRPr="00636CDE">
        <w:t>At the end of Division</w:t>
      </w:r>
      <w:r w:rsidR="00636CDE" w:rsidRPr="00636CDE">
        <w:t> </w:t>
      </w:r>
      <w:r w:rsidR="005D09CA" w:rsidRPr="00636CDE">
        <w:t>1 of Part</w:t>
      </w:r>
      <w:r w:rsidR="00636CDE" w:rsidRPr="00636CDE">
        <w:t> </w:t>
      </w:r>
      <w:r w:rsidR="005D09CA" w:rsidRPr="00636CDE">
        <w:t>IX</w:t>
      </w:r>
    </w:p>
    <w:p w:rsidR="005D09CA" w:rsidRPr="00636CDE" w:rsidRDefault="005D09CA" w:rsidP="00636CDE">
      <w:pPr>
        <w:pStyle w:val="Item"/>
      </w:pPr>
      <w:r w:rsidRPr="00636CDE">
        <w:t>Add:</w:t>
      </w:r>
    </w:p>
    <w:p w:rsidR="00CA0C8C" w:rsidRPr="00636CDE" w:rsidRDefault="00CA0C8C" w:rsidP="00636CDE">
      <w:pPr>
        <w:pStyle w:val="ActHead5"/>
      </w:pPr>
      <w:bookmarkStart w:id="45" w:name="_Toc525908540"/>
      <w:r w:rsidRPr="00636CDE">
        <w:rPr>
          <w:rStyle w:val="CharSectno"/>
        </w:rPr>
        <w:t>185A</w:t>
      </w:r>
      <w:r w:rsidRPr="00636CDE">
        <w:t xml:space="preserve">  Adequate and appropriate professional indemnity and fidelity insurance</w:t>
      </w:r>
      <w:bookmarkEnd w:id="45"/>
    </w:p>
    <w:p w:rsidR="00CA0C8C" w:rsidRPr="00636CDE" w:rsidRDefault="00CA0C8C" w:rsidP="00636CDE">
      <w:pPr>
        <w:pStyle w:val="subsection"/>
      </w:pPr>
      <w:r w:rsidRPr="00636CDE">
        <w:tab/>
      </w:r>
      <w:r w:rsidRPr="00636CDE">
        <w:tab/>
        <w:t>The Inspector</w:t>
      </w:r>
      <w:r w:rsidR="00056B8D">
        <w:noBreakHyphen/>
      </w:r>
      <w:r w:rsidRPr="00636CDE">
        <w:t>General may, by legislative instrument, determine what constitutes adequate and appropriate professional indemnity insurance, and adequate and appropriate fidelity insurance, in relation to either or both of the following:</w:t>
      </w:r>
    </w:p>
    <w:p w:rsidR="00CA0C8C" w:rsidRPr="00636CDE" w:rsidRDefault="00CA0C8C" w:rsidP="00636CDE">
      <w:pPr>
        <w:pStyle w:val="paragraph"/>
      </w:pPr>
      <w:r w:rsidRPr="00636CDE">
        <w:tab/>
        <w:t>(a)</w:t>
      </w:r>
      <w:r w:rsidRPr="00636CDE">
        <w:tab/>
        <w:t>specified circumstances;</w:t>
      </w:r>
    </w:p>
    <w:p w:rsidR="00CA0C8C" w:rsidRPr="00636CDE" w:rsidRDefault="00CA0C8C" w:rsidP="00636CDE">
      <w:pPr>
        <w:pStyle w:val="paragraph"/>
      </w:pPr>
      <w:r w:rsidRPr="00636CDE">
        <w:tab/>
        <w:t>(b)</w:t>
      </w:r>
      <w:r w:rsidRPr="00636CDE">
        <w:tab/>
        <w:t>one or more specified classes of registered debt agreement administrators.</w:t>
      </w:r>
    </w:p>
    <w:p w:rsidR="00A235B2" w:rsidRPr="00004FB4" w:rsidRDefault="00A235B2" w:rsidP="00A235B2">
      <w:pPr>
        <w:pStyle w:val="ItemHead"/>
      </w:pPr>
      <w:r w:rsidRPr="00004FB4">
        <w:t>2A  Subsection 186A(2)</w:t>
      </w:r>
    </w:p>
    <w:p w:rsidR="00A235B2" w:rsidRPr="00004FB4" w:rsidRDefault="00A235B2" w:rsidP="00A235B2">
      <w:pPr>
        <w:pStyle w:val="Item"/>
      </w:pPr>
      <w:r w:rsidRPr="00004FB4">
        <w:t>Omit “Subparagraph (1)(a)(</w:t>
      </w:r>
      <w:proofErr w:type="spellStart"/>
      <w:r w:rsidRPr="00004FB4">
        <w:t>i</w:t>
      </w:r>
      <w:proofErr w:type="spellEnd"/>
      <w:r w:rsidRPr="00004FB4">
        <w:t>)”, substitute “Paragraph (1)(a)”.</w:t>
      </w:r>
    </w:p>
    <w:p w:rsidR="00CA0C8C" w:rsidRPr="00636CDE" w:rsidRDefault="008F3A8B" w:rsidP="00636CDE">
      <w:pPr>
        <w:pStyle w:val="ItemHead"/>
      </w:pPr>
      <w:r w:rsidRPr="00636CDE">
        <w:t>3</w:t>
      </w:r>
      <w:r w:rsidR="00CA0C8C" w:rsidRPr="00636CDE">
        <w:t xml:space="preserve">  Before subsection</w:t>
      </w:r>
      <w:r w:rsidR="00636CDE" w:rsidRPr="00636CDE">
        <w:t> </w:t>
      </w:r>
      <w:r w:rsidR="00CA0C8C" w:rsidRPr="00636CDE">
        <w:t>186C(1)</w:t>
      </w:r>
    </w:p>
    <w:p w:rsidR="00CA0C8C" w:rsidRPr="00636CDE" w:rsidRDefault="00CA0C8C" w:rsidP="00636CDE">
      <w:pPr>
        <w:pStyle w:val="Item"/>
      </w:pPr>
      <w:r w:rsidRPr="00636CDE">
        <w:t>Insert:</w:t>
      </w:r>
    </w:p>
    <w:p w:rsidR="00CA0C8C" w:rsidRPr="00636CDE" w:rsidRDefault="00CA0C8C" w:rsidP="00636CDE">
      <w:pPr>
        <w:pStyle w:val="subsection"/>
      </w:pPr>
      <w:r w:rsidRPr="00636CDE">
        <w:tab/>
        <w:t>(1A)</w:t>
      </w:r>
      <w:r w:rsidRPr="00636CDE">
        <w:tab/>
        <w:t xml:space="preserve">For the purposes of considering an application </w:t>
      </w:r>
      <w:r w:rsidR="008147CF" w:rsidRPr="00636CDE">
        <w:t xml:space="preserve">made </w:t>
      </w:r>
      <w:r w:rsidRPr="00636CDE">
        <w:t>under section</w:t>
      </w:r>
      <w:r w:rsidR="00636CDE" w:rsidRPr="00636CDE">
        <w:t> </w:t>
      </w:r>
      <w:r w:rsidRPr="00636CDE">
        <w:t>186B, the Inspector</w:t>
      </w:r>
      <w:r w:rsidR="00056B8D">
        <w:noBreakHyphen/>
      </w:r>
      <w:r w:rsidRPr="00636CDE">
        <w:t>General must interview the applicant as soon as practicable after receiving the application.</w:t>
      </w:r>
    </w:p>
    <w:p w:rsidR="00CA0C8C" w:rsidRPr="00636CDE" w:rsidRDefault="008F3A8B" w:rsidP="00636CDE">
      <w:pPr>
        <w:pStyle w:val="ItemHead"/>
      </w:pPr>
      <w:r w:rsidRPr="00636CDE">
        <w:lastRenderedPageBreak/>
        <w:t>4</w:t>
      </w:r>
      <w:r w:rsidR="00CA0C8C" w:rsidRPr="00636CDE">
        <w:t xml:space="preserve">  Subsection</w:t>
      </w:r>
      <w:r w:rsidR="00636CDE" w:rsidRPr="00636CDE">
        <w:t> </w:t>
      </w:r>
      <w:r w:rsidR="00CA0C8C" w:rsidRPr="00636CDE">
        <w:t>186C(1)</w:t>
      </w:r>
    </w:p>
    <w:p w:rsidR="00CA0C8C" w:rsidRPr="00636CDE" w:rsidRDefault="00CA0C8C" w:rsidP="00636CDE">
      <w:pPr>
        <w:pStyle w:val="Item"/>
      </w:pPr>
      <w:r w:rsidRPr="00636CDE">
        <w:t>Omit “After considering an application made under section</w:t>
      </w:r>
      <w:r w:rsidR="00636CDE" w:rsidRPr="00636CDE">
        <w:t> </w:t>
      </w:r>
      <w:r w:rsidRPr="00636CDE">
        <w:t>186B, the Inspector</w:t>
      </w:r>
      <w:r w:rsidR="00056B8D">
        <w:noBreakHyphen/>
      </w:r>
      <w:r w:rsidRPr="00636CDE">
        <w:t>General must, within 60 days of receiving the application”, substitute “Within 45 business days after interviewing the applicant, the Inspector</w:t>
      </w:r>
      <w:r w:rsidR="00056B8D">
        <w:noBreakHyphen/>
      </w:r>
      <w:r w:rsidRPr="00636CDE">
        <w:t>General must”.</w:t>
      </w:r>
    </w:p>
    <w:p w:rsidR="00CA0C8C" w:rsidRPr="00636CDE" w:rsidRDefault="008F3A8B" w:rsidP="00636CDE">
      <w:pPr>
        <w:pStyle w:val="ItemHead"/>
      </w:pPr>
      <w:r w:rsidRPr="00636CDE">
        <w:t>5</w:t>
      </w:r>
      <w:r w:rsidR="00CA0C8C" w:rsidRPr="00636CDE">
        <w:t xml:space="preserve">  Paragraph 186C(2)(e)</w:t>
      </w:r>
    </w:p>
    <w:p w:rsidR="00CA0C8C" w:rsidRPr="00636CDE" w:rsidRDefault="00CA0C8C" w:rsidP="00636CDE">
      <w:pPr>
        <w:pStyle w:val="Item"/>
      </w:pPr>
      <w:r w:rsidRPr="00636CDE">
        <w:t>Omit “regulations.”, substitute “regulations; and”.</w:t>
      </w:r>
    </w:p>
    <w:p w:rsidR="00CA0C8C" w:rsidRPr="00636CDE" w:rsidRDefault="008F3A8B" w:rsidP="00636CDE">
      <w:pPr>
        <w:pStyle w:val="ItemHead"/>
      </w:pPr>
      <w:r w:rsidRPr="00636CDE">
        <w:t>6</w:t>
      </w:r>
      <w:r w:rsidR="00CA0C8C" w:rsidRPr="00636CDE">
        <w:t xml:space="preserve">  After paragraph</w:t>
      </w:r>
      <w:r w:rsidR="00636CDE" w:rsidRPr="00636CDE">
        <w:t> </w:t>
      </w:r>
      <w:r w:rsidR="00CA0C8C" w:rsidRPr="00636CDE">
        <w:t>186C(2)(e)</w:t>
      </w:r>
    </w:p>
    <w:p w:rsidR="00CA0C8C" w:rsidRPr="00636CDE" w:rsidRDefault="00CA0C8C" w:rsidP="00636CDE">
      <w:pPr>
        <w:pStyle w:val="Item"/>
      </w:pPr>
      <w:r w:rsidRPr="00636CDE">
        <w:t>Insert:</w:t>
      </w:r>
    </w:p>
    <w:p w:rsidR="00CA0C8C" w:rsidRPr="00636CDE" w:rsidRDefault="00CA0C8C" w:rsidP="00636CDE">
      <w:pPr>
        <w:pStyle w:val="paragraph"/>
      </w:pPr>
      <w:r w:rsidRPr="00636CDE">
        <w:tab/>
        <w:t>(f)</w:t>
      </w:r>
      <w:r w:rsidRPr="00636CDE">
        <w:tab/>
        <w:t>has produced evidence in writing to the Inspector</w:t>
      </w:r>
      <w:r w:rsidR="00056B8D">
        <w:noBreakHyphen/>
      </w:r>
      <w:r w:rsidRPr="00636CDE">
        <w:t>General that the applicant has taken out:</w:t>
      </w:r>
    </w:p>
    <w:p w:rsidR="00CA0C8C" w:rsidRPr="00636CDE" w:rsidRDefault="00CA0C8C" w:rsidP="00636CDE">
      <w:pPr>
        <w:pStyle w:val="paragraphsub"/>
      </w:pPr>
      <w:r w:rsidRPr="00636CDE">
        <w:tab/>
        <w:t>(</w:t>
      </w:r>
      <w:proofErr w:type="spellStart"/>
      <w:r w:rsidRPr="00636CDE">
        <w:t>i</w:t>
      </w:r>
      <w:proofErr w:type="spellEnd"/>
      <w:r w:rsidRPr="00636CDE">
        <w:t>)</w:t>
      </w:r>
      <w:r w:rsidRPr="00636CDE">
        <w:tab/>
        <w:t>adequate and appropriate professional indemnity insurance; and</w:t>
      </w:r>
    </w:p>
    <w:p w:rsidR="00CA0C8C" w:rsidRPr="00636CDE" w:rsidRDefault="00CA0C8C" w:rsidP="00636CDE">
      <w:pPr>
        <w:pStyle w:val="paragraphsub"/>
      </w:pPr>
      <w:r w:rsidRPr="00636CDE">
        <w:tab/>
        <w:t>(ii)</w:t>
      </w:r>
      <w:r w:rsidRPr="00636CDE">
        <w:tab/>
        <w:t>adequate and appropriate fidelity insurance;</w:t>
      </w:r>
    </w:p>
    <w:p w:rsidR="00CA0C8C" w:rsidRPr="00636CDE" w:rsidRDefault="00CA0C8C" w:rsidP="00636CDE">
      <w:pPr>
        <w:pStyle w:val="paragraph"/>
      </w:pPr>
      <w:r w:rsidRPr="00636CDE">
        <w:tab/>
      </w:r>
      <w:r w:rsidRPr="00636CDE">
        <w:tab/>
        <w:t>against the liabilities that the applicant may incur working as a registered debt agreement administrator; and</w:t>
      </w:r>
    </w:p>
    <w:p w:rsidR="00CA0C8C" w:rsidRPr="00636CDE" w:rsidRDefault="00CA0C8C" w:rsidP="00636CDE">
      <w:pPr>
        <w:pStyle w:val="paragraph"/>
      </w:pPr>
      <w:r w:rsidRPr="00636CDE">
        <w:tab/>
        <w:t>(g)</w:t>
      </w:r>
      <w:r w:rsidRPr="00636CDE">
        <w:tab/>
        <w:t>is a fit and proper person.</w:t>
      </w:r>
    </w:p>
    <w:p w:rsidR="00CA0C8C" w:rsidRPr="00636CDE" w:rsidRDefault="008F3A8B" w:rsidP="00636CDE">
      <w:pPr>
        <w:pStyle w:val="ItemHead"/>
      </w:pPr>
      <w:r w:rsidRPr="00636CDE">
        <w:t>7</w:t>
      </w:r>
      <w:r w:rsidR="00CA0C8C" w:rsidRPr="00636CDE">
        <w:t xml:space="preserve">  Subsection</w:t>
      </w:r>
      <w:r w:rsidR="00636CDE" w:rsidRPr="00636CDE">
        <w:t> </w:t>
      </w:r>
      <w:r w:rsidR="00CA0C8C" w:rsidRPr="00636CDE">
        <w:t>186C(3)</w:t>
      </w:r>
    </w:p>
    <w:p w:rsidR="00CA0C8C" w:rsidRPr="00636CDE" w:rsidRDefault="00CA0C8C" w:rsidP="00636CDE">
      <w:pPr>
        <w:pStyle w:val="Item"/>
      </w:pPr>
      <w:r w:rsidRPr="00636CDE">
        <w:t>Repeal the subsection, substitute:</w:t>
      </w:r>
    </w:p>
    <w:p w:rsidR="00CA0C8C" w:rsidRPr="00636CDE" w:rsidRDefault="00CA0C8C" w:rsidP="00636CDE">
      <w:pPr>
        <w:pStyle w:val="subsection"/>
      </w:pPr>
      <w:r w:rsidRPr="00636CDE">
        <w:tab/>
        <w:t>(3)</w:t>
      </w:r>
      <w:r w:rsidRPr="00636CDE">
        <w:tab/>
        <w:t>If:</w:t>
      </w:r>
    </w:p>
    <w:p w:rsidR="00CA0C8C" w:rsidRPr="00636CDE" w:rsidRDefault="00CA0C8C" w:rsidP="00636CDE">
      <w:pPr>
        <w:pStyle w:val="paragraph"/>
      </w:pPr>
      <w:r w:rsidRPr="00636CDE">
        <w:tab/>
        <w:t>(a)</w:t>
      </w:r>
      <w:r w:rsidRPr="00636CDE">
        <w:tab/>
        <w:t>the applicant is an individual; and</w:t>
      </w:r>
    </w:p>
    <w:p w:rsidR="00CA0C8C" w:rsidRPr="00636CDE" w:rsidRDefault="00CA0C8C" w:rsidP="00636CDE">
      <w:pPr>
        <w:pStyle w:val="paragraph"/>
      </w:pPr>
      <w:r w:rsidRPr="00636CDE">
        <w:tab/>
        <w:t>(b)</w:t>
      </w:r>
      <w:r w:rsidRPr="00636CDE">
        <w:tab/>
        <w:t>the application is by way of renewal;</w:t>
      </w:r>
    </w:p>
    <w:p w:rsidR="00CA0C8C" w:rsidRPr="00636CDE" w:rsidRDefault="00CA0C8C" w:rsidP="00636CDE">
      <w:pPr>
        <w:pStyle w:val="subsection2"/>
      </w:pPr>
      <w:r w:rsidRPr="00636CDE">
        <w:t>the Inspector</w:t>
      </w:r>
      <w:r w:rsidR="00056B8D">
        <w:noBreakHyphen/>
      </w:r>
      <w:r w:rsidRPr="00636CDE">
        <w:t>General must approve the application if the Inspector</w:t>
      </w:r>
      <w:r w:rsidR="00056B8D">
        <w:noBreakHyphen/>
      </w:r>
      <w:r w:rsidRPr="00636CDE">
        <w:t>General is satisfied that the applicant:</w:t>
      </w:r>
    </w:p>
    <w:p w:rsidR="00CA0C8C" w:rsidRPr="00636CDE" w:rsidRDefault="00CA0C8C" w:rsidP="00636CDE">
      <w:pPr>
        <w:pStyle w:val="paragraph"/>
      </w:pPr>
      <w:r w:rsidRPr="00636CDE">
        <w:tab/>
        <w:t>(c)</w:t>
      </w:r>
      <w:r w:rsidRPr="00636CDE">
        <w:tab/>
        <w:t>has produced evidence in writing to the Inspector</w:t>
      </w:r>
      <w:r w:rsidR="00056B8D">
        <w:noBreakHyphen/>
      </w:r>
      <w:r w:rsidRPr="00636CDE">
        <w:t>General that the applicant maintains:</w:t>
      </w:r>
    </w:p>
    <w:p w:rsidR="00CA0C8C" w:rsidRPr="00636CDE" w:rsidRDefault="00CA0C8C" w:rsidP="00636CDE">
      <w:pPr>
        <w:pStyle w:val="paragraphsub"/>
      </w:pPr>
      <w:r w:rsidRPr="00636CDE">
        <w:tab/>
        <w:t>(</w:t>
      </w:r>
      <w:proofErr w:type="spellStart"/>
      <w:r w:rsidRPr="00636CDE">
        <w:t>i</w:t>
      </w:r>
      <w:proofErr w:type="spellEnd"/>
      <w:r w:rsidRPr="00636CDE">
        <w:t>)</w:t>
      </w:r>
      <w:r w:rsidRPr="00636CDE">
        <w:tab/>
        <w:t>adequate and appropriate professional indemnity insurance; and</w:t>
      </w:r>
    </w:p>
    <w:p w:rsidR="00CA0C8C" w:rsidRPr="00636CDE" w:rsidRDefault="00CA0C8C" w:rsidP="00636CDE">
      <w:pPr>
        <w:pStyle w:val="paragraphsub"/>
      </w:pPr>
      <w:r w:rsidRPr="00636CDE">
        <w:tab/>
        <w:t>(ii)</w:t>
      </w:r>
      <w:r w:rsidRPr="00636CDE">
        <w:tab/>
        <w:t>adequate and appropriate fidelity insurance;</w:t>
      </w:r>
    </w:p>
    <w:p w:rsidR="00CA0C8C" w:rsidRPr="00636CDE" w:rsidRDefault="00CA0C8C" w:rsidP="00636CDE">
      <w:pPr>
        <w:pStyle w:val="paragraph"/>
      </w:pPr>
      <w:r w:rsidRPr="00636CDE">
        <w:tab/>
      </w:r>
      <w:r w:rsidRPr="00636CDE">
        <w:tab/>
        <w:t>against the liabilities that the applicant may incur working as a registered debt agreement administrator; and</w:t>
      </w:r>
    </w:p>
    <w:p w:rsidR="00CA0C8C" w:rsidRPr="00636CDE" w:rsidRDefault="00CA0C8C" w:rsidP="00636CDE">
      <w:pPr>
        <w:pStyle w:val="paragraph"/>
      </w:pPr>
      <w:r w:rsidRPr="00636CDE">
        <w:tab/>
        <w:t>(d)</w:t>
      </w:r>
      <w:r w:rsidRPr="00636CDE">
        <w:tab/>
        <w:t>does not owe more than the prescribed amount of notified estate charges.</w:t>
      </w:r>
    </w:p>
    <w:p w:rsidR="00CA0C8C" w:rsidRPr="00636CDE" w:rsidRDefault="00CA0C8C" w:rsidP="00636CDE">
      <w:pPr>
        <w:pStyle w:val="subsection2"/>
      </w:pPr>
      <w:r w:rsidRPr="00636CDE">
        <w:lastRenderedPageBreak/>
        <w:t>Otherwise the Inspector</w:t>
      </w:r>
      <w:r w:rsidR="00056B8D">
        <w:noBreakHyphen/>
      </w:r>
      <w:r w:rsidRPr="00636CDE">
        <w:t>General must refuse to approve the application.</w:t>
      </w:r>
    </w:p>
    <w:p w:rsidR="001C543C" w:rsidRPr="00636CDE" w:rsidRDefault="001C543C" w:rsidP="00636CDE">
      <w:pPr>
        <w:pStyle w:val="notetext"/>
      </w:pPr>
      <w:r w:rsidRPr="00636CDE">
        <w:t>Note:</w:t>
      </w:r>
      <w:r w:rsidRPr="00636CDE">
        <w:tab/>
        <w:t xml:space="preserve">For </w:t>
      </w:r>
      <w:r w:rsidRPr="00636CDE">
        <w:rPr>
          <w:b/>
          <w:i/>
        </w:rPr>
        <w:t>notified estate charge</w:t>
      </w:r>
      <w:r w:rsidRPr="00636CDE">
        <w:t xml:space="preserve">, see </w:t>
      </w:r>
      <w:r w:rsidR="00636CDE" w:rsidRPr="00636CDE">
        <w:t>subsection (</w:t>
      </w:r>
      <w:r w:rsidRPr="00636CDE">
        <w:t>5A).</w:t>
      </w:r>
    </w:p>
    <w:p w:rsidR="00CA0C8C" w:rsidRPr="00636CDE" w:rsidRDefault="008F3A8B" w:rsidP="00636CDE">
      <w:pPr>
        <w:pStyle w:val="ItemHead"/>
      </w:pPr>
      <w:r w:rsidRPr="00636CDE">
        <w:t>8</w:t>
      </w:r>
      <w:r w:rsidR="00CA0C8C" w:rsidRPr="00636CDE">
        <w:t xml:space="preserve">  Subsection</w:t>
      </w:r>
      <w:r w:rsidR="00636CDE" w:rsidRPr="00636CDE">
        <w:t> </w:t>
      </w:r>
      <w:r w:rsidR="00CA0C8C" w:rsidRPr="00636CDE">
        <w:t>186C(4)</w:t>
      </w:r>
    </w:p>
    <w:p w:rsidR="00CA0C8C" w:rsidRPr="00636CDE" w:rsidRDefault="00CA0C8C" w:rsidP="00636CDE">
      <w:pPr>
        <w:pStyle w:val="Item"/>
      </w:pPr>
      <w:r w:rsidRPr="00636CDE">
        <w:t>Omit “that the applicant”, substitute “that”.</w:t>
      </w:r>
    </w:p>
    <w:p w:rsidR="00CA0C8C" w:rsidRPr="00636CDE" w:rsidRDefault="008F3A8B" w:rsidP="00636CDE">
      <w:pPr>
        <w:pStyle w:val="ItemHead"/>
      </w:pPr>
      <w:r w:rsidRPr="00636CDE">
        <w:t>9</w:t>
      </w:r>
      <w:r w:rsidR="00CA0C8C" w:rsidRPr="00636CDE">
        <w:t xml:space="preserve">  Paragraph 186C(4)(c)</w:t>
      </w:r>
    </w:p>
    <w:p w:rsidR="00CA0C8C" w:rsidRPr="00636CDE" w:rsidRDefault="00CA0C8C" w:rsidP="00636CDE">
      <w:pPr>
        <w:pStyle w:val="Item"/>
      </w:pPr>
      <w:r w:rsidRPr="00636CDE">
        <w:t>Before “passes”, insert “the applicant”.</w:t>
      </w:r>
    </w:p>
    <w:p w:rsidR="00CA0C8C" w:rsidRPr="00636CDE" w:rsidRDefault="008F3A8B" w:rsidP="00636CDE">
      <w:pPr>
        <w:pStyle w:val="ItemHead"/>
      </w:pPr>
      <w:r w:rsidRPr="00636CDE">
        <w:t>10</w:t>
      </w:r>
      <w:r w:rsidR="00CA0C8C" w:rsidRPr="00636CDE">
        <w:t xml:space="preserve">  Paragraph 186C(4)(d)</w:t>
      </w:r>
    </w:p>
    <w:p w:rsidR="00CA0C8C" w:rsidRPr="00636CDE" w:rsidRDefault="00CA0C8C" w:rsidP="00636CDE">
      <w:pPr>
        <w:pStyle w:val="Item"/>
      </w:pPr>
      <w:r w:rsidRPr="00636CDE">
        <w:t>Before “has”, insert “the applicant”.</w:t>
      </w:r>
    </w:p>
    <w:p w:rsidR="00CA0C8C" w:rsidRPr="00636CDE" w:rsidRDefault="008F3A8B" w:rsidP="00636CDE">
      <w:pPr>
        <w:pStyle w:val="ItemHead"/>
      </w:pPr>
      <w:r w:rsidRPr="00636CDE">
        <w:t>11</w:t>
      </w:r>
      <w:r w:rsidR="00CA0C8C" w:rsidRPr="00636CDE">
        <w:t xml:space="preserve">  Paragraph 186C(4)(d)</w:t>
      </w:r>
    </w:p>
    <w:p w:rsidR="00CA0C8C" w:rsidRPr="00636CDE" w:rsidRDefault="00CA0C8C" w:rsidP="00636CDE">
      <w:pPr>
        <w:pStyle w:val="Item"/>
      </w:pPr>
      <w:r w:rsidRPr="00636CDE">
        <w:t>Omit “agreements.”, substitute “agreements; and”.</w:t>
      </w:r>
    </w:p>
    <w:p w:rsidR="00CA0C8C" w:rsidRPr="00636CDE" w:rsidRDefault="008F3A8B" w:rsidP="00636CDE">
      <w:pPr>
        <w:pStyle w:val="ItemHead"/>
      </w:pPr>
      <w:r w:rsidRPr="00636CDE">
        <w:t>12</w:t>
      </w:r>
      <w:r w:rsidR="00CA0C8C" w:rsidRPr="00636CDE">
        <w:t xml:space="preserve">  After paragraph</w:t>
      </w:r>
      <w:r w:rsidR="00636CDE" w:rsidRPr="00636CDE">
        <w:t> </w:t>
      </w:r>
      <w:r w:rsidR="00CA0C8C" w:rsidRPr="00636CDE">
        <w:t>186C(4)(d)</w:t>
      </w:r>
    </w:p>
    <w:p w:rsidR="00CA0C8C" w:rsidRPr="00636CDE" w:rsidRDefault="00CA0C8C" w:rsidP="00636CDE">
      <w:pPr>
        <w:pStyle w:val="Item"/>
      </w:pPr>
      <w:r w:rsidRPr="00636CDE">
        <w:t>Insert:</w:t>
      </w:r>
    </w:p>
    <w:p w:rsidR="00CA0C8C" w:rsidRPr="00636CDE" w:rsidRDefault="00CA0C8C" w:rsidP="00636CDE">
      <w:pPr>
        <w:pStyle w:val="paragraph"/>
      </w:pPr>
      <w:r w:rsidRPr="00636CDE">
        <w:tab/>
        <w:t>(e)</w:t>
      </w:r>
      <w:r w:rsidRPr="00636CDE">
        <w:tab/>
      </w:r>
      <w:r w:rsidR="00606B3F" w:rsidRPr="00636CDE">
        <w:t xml:space="preserve">the applicant </w:t>
      </w:r>
      <w:r w:rsidRPr="00636CDE">
        <w:t>has produced evidence in writing to the Inspector</w:t>
      </w:r>
      <w:r w:rsidR="00056B8D">
        <w:noBreakHyphen/>
      </w:r>
      <w:r w:rsidRPr="00636CDE">
        <w:t>General that the applicant has taken out:</w:t>
      </w:r>
    </w:p>
    <w:p w:rsidR="00CA0C8C" w:rsidRPr="00636CDE" w:rsidRDefault="00CA0C8C" w:rsidP="00636CDE">
      <w:pPr>
        <w:pStyle w:val="paragraphsub"/>
      </w:pPr>
      <w:r w:rsidRPr="00636CDE">
        <w:tab/>
        <w:t>(</w:t>
      </w:r>
      <w:proofErr w:type="spellStart"/>
      <w:r w:rsidRPr="00636CDE">
        <w:t>i</w:t>
      </w:r>
      <w:proofErr w:type="spellEnd"/>
      <w:r w:rsidRPr="00636CDE">
        <w:t>)</w:t>
      </w:r>
      <w:r w:rsidRPr="00636CDE">
        <w:tab/>
        <w:t>adequate and appropriate professional indemnity insurance; and</w:t>
      </w:r>
    </w:p>
    <w:p w:rsidR="00CA0C8C" w:rsidRPr="00636CDE" w:rsidRDefault="00CA0C8C" w:rsidP="00636CDE">
      <w:pPr>
        <w:pStyle w:val="paragraphsub"/>
      </w:pPr>
      <w:r w:rsidRPr="00636CDE">
        <w:tab/>
        <w:t>(ii)</w:t>
      </w:r>
      <w:r w:rsidRPr="00636CDE">
        <w:tab/>
        <w:t>adequate and appropriate fidelity insurance;</w:t>
      </w:r>
    </w:p>
    <w:p w:rsidR="00CA0C8C" w:rsidRPr="00636CDE" w:rsidRDefault="00CA0C8C" w:rsidP="00636CDE">
      <w:pPr>
        <w:pStyle w:val="paragraph"/>
      </w:pPr>
      <w:r w:rsidRPr="00636CDE">
        <w:tab/>
      </w:r>
      <w:r w:rsidRPr="00636CDE">
        <w:tab/>
        <w:t>against the liabilities that the applicant may incur working as a registered debt agreement administrator; and</w:t>
      </w:r>
    </w:p>
    <w:p w:rsidR="00CA0C8C" w:rsidRPr="00636CDE" w:rsidRDefault="00CA0C8C" w:rsidP="00636CDE">
      <w:pPr>
        <w:pStyle w:val="paragraph"/>
      </w:pPr>
      <w:r w:rsidRPr="00636CDE">
        <w:tab/>
        <w:t>(f)</w:t>
      </w:r>
      <w:r w:rsidRPr="00636CDE">
        <w:tab/>
      </w:r>
      <w:r w:rsidR="00606B3F" w:rsidRPr="00636CDE">
        <w:t xml:space="preserve">the applicant </w:t>
      </w:r>
      <w:r w:rsidRPr="00636CDE">
        <w:t>is a fit and proper person; and</w:t>
      </w:r>
    </w:p>
    <w:p w:rsidR="00CA0C8C" w:rsidRPr="00636CDE" w:rsidRDefault="00CA0C8C" w:rsidP="00636CDE">
      <w:pPr>
        <w:pStyle w:val="paragraph"/>
      </w:pPr>
      <w:r w:rsidRPr="00636CDE">
        <w:tab/>
        <w:t>(g)</w:t>
      </w:r>
      <w:r w:rsidRPr="00636CDE">
        <w:tab/>
        <w:t>each director of the company is a fit and proper person.</w:t>
      </w:r>
    </w:p>
    <w:p w:rsidR="00CA0C8C" w:rsidRPr="00636CDE" w:rsidRDefault="008F3A8B" w:rsidP="00636CDE">
      <w:pPr>
        <w:pStyle w:val="ItemHead"/>
      </w:pPr>
      <w:r w:rsidRPr="00636CDE">
        <w:t>13</w:t>
      </w:r>
      <w:r w:rsidR="00CA0C8C" w:rsidRPr="00636CDE">
        <w:t xml:space="preserve">  Subsection</w:t>
      </w:r>
      <w:r w:rsidR="00636CDE" w:rsidRPr="00636CDE">
        <w:t> </w:t>
      </w:r>
      <w:r w:rsidR="00CA0C8C" w:rsidRPr="00636CDE">
        <w:t>186C(5)</w:t>
      </w:r>
    </w:p>
    <w:p w:rsidR="00CA0C8C" w:rsidRPr="00636CDE" w:rsidRDefault="00CA0C8C" w:rsidP="00636CDE">
      <w:pPr>
        <w:pStyle w:val="Item"/>
      </w:pPr>
      <w:r w:rsidRPr="00636CDE">
        <w:t>Repeal the subsection, substitute:</w:t>
      </w:r>
    </w:p>
    <w:p w:rsidR="00CA0C8C" w:rsidRPr="00636CDE" w:rsidRDefault="00CA0C8C" w:rsidP="00636CDE">
      <w:pPr>
        <w:pStyle w:val="subsection"/>
      </w:pPr>
      <w:r w:rsidRPr="00636CDE">
        <w:tab/>
        <w:t>(5)</w:t>
      </w:r>
      <w:r w:rsidRPr="00636CDE">
        <w:tab/>
        <w:t>If:</w:t>
      </w:r>
    </w:p>
    <w:p w:rsidR="00CA0C8C" w:rsidRPr="00636CDE" w:rsidRDefault="00CA0C8C" w:rsidP="00636CDE">
      <w:pPr>
        <w:pStyle w:val="paragraph"/>
      </w:pPr>
      <w:r w:rsidRPr="00636CDE">
        <w:tab/>
        <w:t>(a)</w:t>
      </w:r>
      <w:r w:rsidRPr="00636CDE">
        <w:tab/>
        <w:t>the applicant is a company; and</w:t>
      </w:r>
    </w:p>
    <w:p w:rsidR="00CA0C8C" w:rsidRPr="00636CDE" w:rsidRDefault="00CA0C8C" w:rsidP="00636CDE">
      <w:pPr>
        <w:pStyle w:val="paragraph"/>
      </w:pPr>
      <w:r w:rsidRPr="00636CDE">
        <w:tab/>
        <w:t>(b)</w:t>
      </w:r>
      <w:r w:rsidRPr="00636CDE">
        <w:tab/>
        <w:t>the application is by way of renewal;</w:t>
      </w:r>
    </w:p>
    <w:p w:rsidR="00CA0C8C" w:rsidRPr="00636CDE" w:rsidRDefault="00CA0C8C" w:rsidP="00636CDE">
      <w:pPr>
        <w:pStyle w:val="subsection2"/>
      </w:pPr>
      <w:r w:rsidRPr="00636CDE">
        <w:t>the Inspector</w:t>
      </w:r>
      <w:r w:rsidR="00056B8D">
        <w:noBreakHyphen/>
      </w:r>
      <w:r w:rsidRPr="00636CDE">
        <w:t>General must approve the application if the Inspector</w:t>
      </w:r>
      <w:r w:rsidR="00056B8D">
        <w:noBreakHyphen/>
      </w:r>
      <w:r w:rsidRPr="00636CDE">
        <w:t>General is satisfied that:</w:t>
      </w:r>
    </w:p>
    <w:p w:rsidR="00CA0C8C" w:rsidRPr="00636CDE" w:rsidRDefault="00CA0C8C" w:rsidP="00636CDE">
      <w:pPr>
        <w:pStyle w:val="paragraph"/>
      </w:pPr>
      <w:r w:rsidRPr="00636CDE">
        <w:tab/>
        <w:t>(c)</w:t>
      </w:r>
      <w:r w:rsidRPr="00636CDE">
        <w:tab/>
        <w:t>the applicant has produced evidence in writing to the Inspector</w:t>
      </w:r>
      <w:r w:rsidR="00056B8D">
        <w:noBreakHyphen/>
      </w:r>
      <w:r w:rsidRPr="00636CDE">
        <w:t>General that the applicant maintains:</w:t>
      </w:r>
    </w:p>
    <w:p w:rsidR="00CA0C8C" w:rsidRPr="00636CDE" w:rsidRDefault="00CA0C8C" w:rsidP="00636CDE">
      <w:pPr>
        <w:pStyle w:val="paragraphsub"/>
      </w:pPr>
      <w:r w:rsidRPr="00636CDE">
        <w:lastRenderedPageBreak/>
        <w:tab/>
        <w:t>(</w:t>
      </w:r>
      <w:proofErr w:type="spellStart"/>
      <w:r w:rsidRPr="00636CDE">
        <w:t>i</w:t>
      </w:r>
      <w:proofErr w:type="spellEnd"/>
      <w:r w:rsidRPr="00636CDE">
        <w:t>)</w:t>
      </w:r>
      <w:r w:rsidRPr="00636CDE">
        <w:tab/>
        <w:t>adequate and appropriate professional indemnity insurance; and</w:t>
      </w:r>
    </w:p>
    <w:p w:rsidR="00CA0C8C" w:rsidRPr="00636CDE" w:rsidRDefault="00CA0C8C" w:rsidP="00636CDE">
      <w:pPr>
        <w:pStyle w:val="paragraphsub"/>
      </w:pPr>
      <w:r w:rsidRPr="00636CDE">
        <w:tab/>
        <w:t>(ii)</w:t>
      </w:r>
      <w:r w:rsidRPr="00636CDE">
        <w:tab/>
        <w:t>adequate and appropriate fidelity insurance;</w:t>
      </w:r>
    </w:p>
    <w:p w:rsidR="00CA0C8C" w:rsidRPr="00636CDE" w:rsidRDefault="00CA0C8C" w:rsidP="00636CDE">
      <w:pPr>
        <w:pStyle w:val="paragraph"/>
      </w:pPr>
      <w:r w:rsidRPr="00636CDE">
        <w:tab/>
      </w:r>
      <w:r w:rsidRPr="00636CDE">
        <w:tab/>
        <w:t>against the liabilities that the applicant may incur working as a registered debt agreement administrator; and</w:t>
      </w:r>
    </w:p>
    <w:p w:rsidR="00CA0C8C" w:rsidRPr="00636CDE" w:rsidRDefault="00CA0C8C" w:rsidP="00636CDE">
      <w:pPr>
        <w:pStyle w:val="paragraph"/>
      </w:pPr>
      <w:r w:rsidRPr="00636CDE">
        <w:tab/>
        <w:t>(d)</w:t>
      </w:r>
      <w:r w:rsidRPr="00636CDE">
        <w:tab/>
        <w:t>the applicant does not owe more than the prescribed amount of notified estate charges.</w:t>
      </w:r>
    </w:p>
    <w:p w:rsidR="00CA0C8C" w:rsidRPr="00636CDE" w:rsidRDefault="00CA0C8C" w:rsidP="00636CDE">
      <w:pPr>
        <w:pStyle w:val="subsection2"/>
      </w:pPr>
      <w:r w:rsidRPr="00636CDE">
        <w:t>Otherwise the Inspector</w:t>
      </w:r>
      <w:r w:rsidR="00056B8D">
        <w:noBreakHyphen/>
      </w:r>
      <w:r w:rsidRPr="00636CDE">
        <w:t>General must refuse to approve the application.</w:t>
      </w:r>
    </w:p>
    <w:p w:rsidR="00714C90" w:rsidRPr="00636CDE" w:rsidRDefault="00714C90" w:rsidP="00636CDE">
      <w:pPr>
        <w:pStyle w:val="notetext"/>
      </w:pPr>
      <w:r w:rsidRPr="00636CDE">
        <w:t>Note:</w:t>
      </w:r>
      <w:r w:rsidRPr="00636CDE">
        <w:tab/>
        <w:t xml:space="preserve">For </w:t>
      </w:r>
      <w:r w:rsidRPr="00636CDE">
        <w:rPr>
          <w:b/>
          <w:i/>
        </w:rPr>
        <w:t>notified estate charge</w:t>
      </w:r>
      <w:r w:rsidRPr="00636CDE">
        <w:t xml:space="preserve">, see </w:t>
      </w:r>
      <w:r w:rsidR="00636CDE" w:rsidRPr="00636CDE">
        <w:t>subsection (</w:t>
      </w:r>
      <w:r w:rsidRPr="00636CDE">
        <w:t>5A).</w:t>
      </w:r>
    </w:p>
    <w:p w:rsidR="00CA0C8C" w:rsidRPr="00636CDE" w:rsidRDefault="00CA0C8C" w:rsidP="00636CDE">
      <w:pPr>
        <w:pStyle w:val="SubsectionHead"/>
      </w:pPr>
      <w:r w:rsidRPr="00636CDE">
        <w:t>When a notified estate charge is owed</w:t>
      </w:r>
    </w:p>
    <w:p w:rsidR="00CA0C8C" w:rsidRPr="00636CDE" w:rsidRDefault="00CA0C8C" w:rsidP="00636CDE">
      <w:pPr>
        <w:pStyle w:val="subsection"/>
      </w:pPr>
      <w:r w:rsidRPr="00636CDE">
        <w:tab/>
        <w:t>(5A)</w:t>
      </w:r>
      <w:r w:rsidRPr="00636CDE">
        <w:tab/>
        <w:t xml:space="preserve">A person owes a </w:t>
      </w:r>
      <w:r w:rsidRPr="00636CDE">
        <w:rPr>
          <w:b/>
          <w:i/>
        </w:rPr>
        <w:t>notified estate charge</w:t>
      </w:r>
      <w:r w:rsidRPr="00636CDE">
        <w:t xml:space="preserve"> if:</w:t>
      </w:r>
    </w:p>
    <w:p w:rsidR="00CA0C8C" w:rsidRPr="00636CDE" w:rsidRDefault="00CA0C8C" w:rsidP="00636CDE">
      <w:pPr>
        <w:pStyle w:val="paragraph"/>
      </w:pPr>
      <w:r w:rsidRPr="00636CDE">
        <w:tab/>
        <w:t>(a)</w:t>
      </w:r>
      <w:r w:rsidRPr="00636CDE">
        <w:tab/>
        <w:t>the person owes either of the following:</w:t>
      </w:r>
    </w:p>
    <w:p w:rsidR="00CA0C8C" w:rsidRPr="00636CDE" w:rsidRDefault="00CA0C8C" w:rsidP="00636CDE">
      <w:pPr>
        <w:pStyle w:val="paragraphsub"/>
      </w:pPr>
      <w:r w:rsidRPr="00636CDE">
        <w:tab/>
        <w:t>(</w:t>
      </w:r>
      <w:proofErr w:type="spellStart"/>
      <w:r w:rsidRPr="00636CDE">
        <w:t>i</w:t>
      </w:r>
      <w:proofErr w:type="spellEnd"/>
      <w:r w:rsidRPr="00636CDE">
        <w:t>)</w:t>
      </w:r>
      <w:r w:rsidRPr="00636CDE">
        <w:tab/>
        <w:t xml:space="preserve">a charge under the </w:t>
      </w:r>
      <w:r w:rsidRPr="00636CDE">
        <w:rPr>
          <w:i/>
        </w:rPr>
        <w:t>Bankruptcy (Estate Charges) Act 1997</w:t>
      </w:r>
      <w:r w:rsidRPr="00636CDE">
        <w:t xml:space="preserve"> (the </w:t>
      </w:r>
      <w:r w:rsidRPr="00636CDE">
        <w:rPr>
          <w:b/>
          <w:i/>
        </w:rPr>
        <w:t>estate charge</w:t>
      </w:r>
      <w:r w:rsidRPr="00636CDE">
        <w:t>);</w:t>
      </w:r>
    </w:p>
    <w:p w:rsidR="00CA0C8C" w:rsidRPr="00636CDE" w:rsidRDefault="00CA0C8C" w:rsidP="00636CDE">
      <w:pPr>
        <w:pStyle w:val="paragraphsub"/>
      </w:pPr>
      <w:r w:rsidRPr="00636CDE">
        <w:tab/>
        <w:t>(ii)</w:t>
      </w:r>
      <w:r w:rsidRPr="00636CDE">
        <w:tab/>
        <w:t>a penalty under section</w:t>
      </w:r>
      <w:r w:rsidR="00636CDE" w:rsidRPr="00636CDE">
        <w:t> </w:t>
      </w:r>
      <w:r w:rsidRPr="00636CDE">
        <w:t>281 (late payment penalty) of this Act in respect of that charge; and</w:t>
      </w:r>
    </w:p>
    <w:p w:rsidR="00CA0C8C" w:rsidRPr="00636CDE" w:rsidRDefault="00CA0C8C" w:rsidP="00636CDE">
      <w:pPr>
        <w:pStyle w:val="paragraph"/>
      </w:pPr>
      <w:r w:rsidRPr="00636CDE">
        <w:tab/>
        <w:t>(b)</w:t>
      </w:r>
      <w:r w:rsidRPr="00636CDE">
        <w:tab/>
        <w:t>the Inspector</w:t>
      </w:r>
      <w:r w:rsidR="00056B8D">
        <w:noBreakHyphen/>
      </w:r>
      <w:r w:rsidRPr="00636CDE">
        <w:t xml:space="preserve">General notified the person of the unpaid estate charge at least </w:t>
      </w:r>
      <w:r w:rsidR="00FE68B4" w:rsidRPr="00636CDE">
        <w:t>1</w:t>
      </w:r>
      <w:r w:rsidRPr="00636CDE">
        <w:t xml:space="preserve"> month and 10 business days before the person’s registration as a debt agreement administrator ceases to be in force.</w:t>
      </w:r>
    </w:p>
    <w:p w:rsidR="00233C75" w:rsidRPr="00636CDE" w:rsidRDefault="008F3A8B" w:rsidP="00636CDE">
      <w:pPr>
        <w:pStyle w:val="ItemHead"/>
      </w:pPr>
      <w:r w:rsidRPr="00636CDE">
        <w:t>14</w:t>
      </w:r>
      <w:r w:rsidR="00233C75" w:rsidRPr="00636CDE">
        <w:t xml:space="preserve">  Application provision</w:t>
      </w:r>
    </w:p>
    <w:p w:rsidR="00233C75" w:rsidRPr="00636CDE" w:rsidRDefault="00233C75" w:rsidP="00636CDE">
      <w:pPr>
        <w:pStyle w:val="Item"/>
      </w:pPr>
      <w:r w:rsidRPr="00636CDE">
        <w:t>The amendments of section</w:t>
      </w:r>
      <w:r w:rsidR="00636CDE" w:rsidRPr="00636CDE">
        <w:t> </w:t>
      </w:r>
      <w:r w:rsidRPr="00636CDE">
        <w:t xml:space="preserve">186C of the </w:t>
      </w:r>
      <w:r w:rsidRPr="00636CDE">
        <w:rPr>
          <w:i/>
        </w:rPr>
        <w:t>Bankruptcy Act 1966</w:t>
      </w:r>
      <w:r w:rsidRPr="00636CDE">
        <w:t xml:space="preserve"> made by this Part apply in relation to applications made under section</w:t>
      </w:r>
      <w:r w:rsidR="00636CDE" w:rsidRPr="00636CDE">
        <w:t> </w:t>
      </w:r>
      <w:r w:rsidRPr="00636CDE">
        <w:t>186B of that Act on or after the commencement of this item.</w:t>
      </w:r>
    </w:p>
    <w:p w:rsidR="00233C75" w:rsidRPr="00636CDE" w:rsidRDefault="00233C75" w:rsidP="00636CDE">
      <w:pPr>
        <w:pStyle w:val="ActHead7"/>
        <w:pageBreakBefore/>
      </w:pPr>
      <w:bookmarkStart w:id="46" w:name="_Toc525908541"/>
      <w:r w:rsidRPr="00636CDE">
        <w:rPr>
          <w:rStyle w:val="CharAmPartNo"/>
        </w:rPr>
        <w:lastRenderedPageBreak/>
        <w:t>Part</w:t>
      </w:r>
      <w:r w:rsidR="00636CDE" w:rsidRPr="00636CDE">
        <w:rPr>
          <w:rStyle w:val="CharAmPartNo"/>
        </w:rPr>
        <w:t> </w:t>
      </w:r>
      <w:r w:rsidRPr="00636CDE">
        <w:rPr>
          <w:rStyle w:val="CharAmPartNo"/>
        </w:rPr>
        <w:t>2</w:t>
      </w:r>
      <w:r w:rsidRPr="00636CDE">
        <w:t>—</w:t>
      </w:r>
      <w:r w:rsidRPr="00636CDE">
        <w:rPr>
          <w:rStyle w:val="CharAmPartText"/>
        </w:rPr>
        <w:t>Conditions of registration</w:t>
      </w:r>
      <w:bookmarkEnd w:id="46"/>
    </w:p>
    <w:p w:rsidR="00233C75" w:rsidRPr="00636CDE" w:rsidRDefault="00233C75" w:rsidP="00636CDE">
      <w:pPr>
        <w:pStyle w:val="ActHead9"/>
        <w:rPr>
          <w:i w:val="0"/>
        </w:rPr>
      </w:pPr>
      <w:bookmarkStart w:id="47" w:name="_Toc525908542"/>
      <w:r w:rsidRPr="00636CDE">
        <w:t>Bankruptcy Act 1966</w:t>
      </w:r>
      <w:bookmarkEnd w:id="47"/>
    </w:p>
    <w:p w:rsidR="00CE6A8B" w:rsidRPr="00636CDE" w:rsidRDefault="008F3A8B" w:rsidP="00636CDE">
      <w:pPr>
        <w:pStyle w:val="ItemHead"/>
      </w:pPr>
      <w:r w:rsidRPr="00636CDE">
        <w:t>15</w:t>
      </w:r>
      <w:r w:rsidR="00CE6A8B" w:rsidRPr="00636CDE">
        <w:t xml:space="preserve">  Subsection</w:t>
      </w:r>
      <w:r w:rsidR="00636CDE" w:rsidRPr="00636CDE">
        <w:t> </w:t>
      </w:r>
      <w:r w:rsidR="00CE6A8B" w:rsidRPr="00636CDE">
        <w:t>10(1)</w:t>
      </w:r>
    </w:p>
    <w:p w:rsidR="00CE6A8B" w:rsidRPr="00636CDE" w:rsidRDefault="00CE6A8B" w:rsidP="00636CDE">
      <w:pPr>
        <w:pStyle w:val="Item"/>
      </w:pPr>
      <w:r w:rsidRPr="00636CDE">
        <w:t>Omit “the power under subsection</w:t>
      </w:r>
      <w:r w:rsidR="00636CDE" w:rsidRPr="00636CDE">
        <w:t> </w:t>
      </w:r>
      <w:r w:rsidRPr="00636CDE">
        <w:t>185C(4B)”, substitute “the powers under subsections</w:t>
      </w:r>
      <w:r w:rsidR="00636CDE" w:rsidRPr="00636CDE">
        <w:t> </w:t>
      </w:r>
      <w:r w:rsidRPr="00636CDE">
        <w:t>185C(4B), 186F(4) and 186G(2B)”.</w:t>
      </w:r>
    </w:p>
    <w:p w:rsidR="00233C75" w:rsidRPr="00636CDE" w:rsidRDefault="008F3A8B" w:rsidP="00636CDE">
      <w:pPr>
        <w:pStyle w:val="ItemHead"/>
      </w:pPr>
      <w:r w:rsidRPr="00636CDE">
        <w:t>16</w:t>
      </w:r>
      <w:r w:rsidR="00233C75" w:rsidRPr="00636CDE">
        <w:t xml:space="preserve">  At the end of section</w:t>
      </w:r>
      <w:r w:rsidR="00636CDE" w:rsidRPr="00636CDE">
        <w:t> </w:t>
      </w:r>
      <w:r w:rsidR="00233C75" w:rsidRPr="00636CDE">
        <w:t>186F</w:t>
      </w:r>
    </w:p>
    <w:p w:rsidR="00233C75" w:rsidRPr="00636CDE" w:rsidRDefault="00233C75" w:rsidP="00636CDE">
      <w:pPr>
        <w:pStyle w:val="Item"/>
      </w:pPr>
      <w:r w:rsidRPr="00636CDE">
        <w:t>Add:</w:t>
      </w:r>
    </w:p>
    <w:p w:rsidR="00233C75" w:rsidRPr="00636CDE" w:rsidRDefault="00233C75" w:rsidP="00636CDE">
      <w:pPr>
        <w:pStyle w:val="subsection"/>
      </w:pPr>
      <w:r w:rsidRPr="00636CDE">
        <w:tab/>
        <w:t>(3)</w:t>
      </w:r>
      <w:r w:rsidRPr="00636CDE">
        <w:tab/>
        <w:t xml:space="preserve">The person’s registration as a debt agreement administrator is subject to the conditions determined in an instrument under </w:t>
      </w:r>
      <w:r w:rsidR="00636CDE" w:rsidRPr="00636CDE">
        <w:t>subsection (</w:t>
      </w:r>
      <w:r w:rsidRPr="00636CDE">
        <w:t>4).</w:t>
      </w:r>
    </w:p>
    <w:p w:rsidR="00233C75" w:rsidRPr="00636CDE" w:rsidRDefault="00233C75" w:rsidP="00636CDE">
      <w:pPr>
        <w:pStyle w:val="subsection"/>
      </w:pPr>
      <w:r w:rsidRPr="00636CDE">
        <w:tab/>
        <w:t>(4)</w:t>
      </w:r>
      <w:r w:rsidRPr="00636CDE">
        <w:tab/>
        <w:t xml:space="preserve">The Minister may, by legislative instrument, determine conditions for the purposes of </w:t>
      </w:r>
      <w:r w:rsidR="00636CDE" w:rsidRPr="00636CDE">
        <w:t>subsection (</w:t>
      </w:r>
      <w:r w:rsidRPr="00636CDE">
        <w:t>3).</w:t>
      </w:r>
    </w:p>
    <w:p w:rsidR="00233C75" w:rsidRPr="00636CDE" w:rsidRDefault="008F3A8B" w:rsidP="00636CDE">
      <w:pPr>
        <w:pStyle w:val="ItemHead"/>
      </w:pPr>
      <w:r w:rsidRPr="00636CDE">
        <w:t>17</w:t>
      </w:r>
      <w:r w:rsidR="00233C75" w:rsidRPr="00636CDE">
        <w:t xml:space="preserve">  </w:t>
      </w:r>
      <w:r w:rsidR="004B385C" w:rsidRPr="00636CDE">
        <w:t>After</w:t>
      </w:r>
      <w:r w:rsidR="00233C75" w:rsidRPr="00636CDE">
        <w:t xml:space="preserve"> </w:t>
      </w:r>
      <w:r w:rsidR="004B385C" w:rsidRPr="00636CDE">
        <w:t>sub</w:t>
      </w:r>
      <w:r w:rsidR="00233C75" w:rsidRPr="00636CDE">
        <w:t>section</w:t>
      </w:r>
      <w:r w:rsidR="00636CDE" w:rsidRPr="00636CDE">
        <w:t> </w:t>
      </w:r>
      <w:r w:rsidR="00233C75" w:rsidRPr="00636CDE">
        <w:t>186G</w:t>
      </w:r>
      <w:r w:rsidR="004B385C" w:rsidRPr="00636CDE">
        <w:t>(2)</w:t>
      </w:r>
    </w:p>
    <w:p w:rsidR="00233C75" w:rsidRPr="00636CDE" w:rsidRDefault="004B385C" w:rsidP="00636CDE">
      <w:pPr>
        <w:pStyle w:val="Item"/>
      </w:pPr>
      <w:r w:rsidRPr="00636CDE">
        <w:t>Insert</w:t>
      </w:r>
      <w:r w:rsidR="00233C75" w:rsidRPr="00636CDE">
        <w:t>:</w:t>
      </w:r>
    </w:p>
    <w:p w:rsidR="00233C75" w:rsidRPr="00636CDE" w:rsidRDefault="00233C75" w:rsidP="00636CDE">
      <w:pPr>
        <w:pStyle w:val="subsection"/>
      </w:pPr>
      <w:r w:rsidRPr="00636CDE">
        <w:tab/>
        <w:t>(</w:t>
      </w:r>
      <w:r w:rsidR="004B385C" w:rsidRPr="00636CDE">
        <w:t>2A</w:t>
      </w:r>
      <w:r w:rsidRPr="00636CDE">
        <w:t>)</w:t>
      </w:r>
      <w:r w:rsidRPr="00636CDE">
        <w:tab/>
        <w:t xml:space="preserve">The company’s registration as a debt agreement administrator is subject to the conditions determined in an instrument under </w:t>
      </w:r>
      <w:r w:rsidR="00636CDE" w:rsidRPr="00636CDE">
        <w:t>subsection (</w:t>
      </w:r>
      <w:r w:rsidR="004B385C" w:rsidRPr="00636CDE">
        <w:t>2B</w:t>
      </w:r>
      <w:r w:rsidRPr="00636CDE">
        <w:t>).</w:t>
      </w:r>
    </w:p>
    <w:p w:rsidR="00233C75" w:rsidRPr="00636CDE" w:rsidRDefault="00233C75" w:rsidP="00636CDE">
      <w:pPr>
        <w:pStyle w:val="subsection"/>
      </w:pPr>
      <w:r w:rsidRPr="00636CDE">
        <w:tab/>
        <w:t>(</w:t>
      </w:r>
      <w:r w:rsidR="004B385C" w:rsidRPr="00636CDE">
        <w:t>2B</w:t>
      </w:r>
      <w:r w:rsidRPr="00636CDE">
        <w:t>)</w:t>
      </w:r>
      <w:r w:rsidRPr="00636CDE">
        <w:tab/>
        <w:t xml:space="preserve">The Minister may, by legislative instrument, determine conditions for the purposes of </w:t>
      </w:r>
      <w:r w:rsidR="00636CDE" w:rsidRPr="00636CDE">
        <w:t>subsection (</w:t>
      </w:r>
      <w:r w:rsidR="004B385C" w:rsidRPr="00636CDE">
        <w:t>2A</w:t>
      </w:r>
      <w:r w:rsidRPr="00636CDE">
        <w:t>).</w:t>
      </w:r>
    </w:p>
    <w:p w:rsidR="004B385C" w:rsidRPr="00636CDE" w:rsidRDefault="008F3A8B" w:rsidP="00636CDE">
      <w:pPr>
        <w:pStyle w:val="ItemHead"/>
      </w:pPr>
      <w:r w:rsidRPr="00636CDE">
        <w:t>18</w:t>
      </w:r>
      <w:r w:rsidR="004B385C" w:rsidRPr="00636CDE">
        <w:t xml:space="preserve">  Subsection</w:t>
      </w:r>
      <w:r w:rsidR="00636CDE" w:rsidRPr="00636CDE">
        <w:t> </w:t>
      </w:r>
      <w:r w:rsidR="004B385C" w:rsidRPr="00636CDE">
        <w:t>186G(3)</w:t>
      </w:r>
    </w:p>
    <w:p w:rsidR="004B385C" w:rsidRPr="00636CDE" w:rsidRDefault="004B385C" w:rsidP="00636CDE">
      <w:pPr>
        <w:pStyle w:val="Item"/>
      </w:pPr>
      <w:r w:rsidRPr="00636CDE">
        <w:t>Omit “</w:t>
      </w:r>
      <w:r w:rsidR="00636CDE" w:rsidRPr="00636CDE">
        <w:t>Subsection (</w:t>
      </w:r>
      <w:r w:rsidRPr="00636CDE">
        <w:t>2) does”, substitute “</w:t>
      </w:r>
      <w:r w:rsidR="00636CDE" w:rsidRPr="00636CDE">
        <w:t>Subsections (</w:t>
      </w:r>
      <w:r w:rsidRPr="00636CDE">
        <w:t>2) and (2A) do”.</w:t>
      </w:r>
    </w:p>
    <w:p w:rsidR="00233C75" w:rsidRPr="00636CDE" w:rsidRDefault="008F3A8B" w:rsidP="00636CDE">
      <w:pPr>
        <w:pStyle w:val="ItemHead"/>
      </w:pPr>
      <w:r w:rsidRPr="00636CDE">
        <w:t>19</w:t>
      </w:r>
      <w:r w:rsidR="00233C75" w:rsidRPr="00636CDE">
        <w:t xml:space="preserve">  After subsection</w:t>
      </w:r>
      <w:r w:rsidR="00636CDE" w:rsidRPr="00636CDE">
        <w:t> </w:t>
      </w:r>
      <w:r w:rsidR="00233C75" w:rsidRPr="00636CDE">
        <w:t>186H(1)</w:t>
      </w:r>
    </w:p>
    <w:p w:rsidR="00233C75" w:rsidRPr="00636CDE" w:rsidRDefault="00233C75" w:rsidP="00636CDE">
      <w:pPr>
        <w:pStyle w:val="Item"/>
      </w:pPr>
      <w:r w:rsidRPr="00636CDE">
        <w:t>Insert:</w:t>
      </w:r>
    </w:p>
    <w:p w:rsidR="00233C75" w:rsidRPr="00636CDE" w:rsidRDefault="00233C75" w:rsidP="00636CDE">
      <w:pPr>
        <w:pStyle w:val="subsection"/>
      </w:pPr>
      <w:r w:rsidRPr="00636CDE">
        <w:tab/>
        <w:t>(1A)</w:t>
      </w:r>
      <w:r w:rsidRPr="00636CDE">
        <w:tab/>
      </w:r>
      <w:r w:rsidR="00636CDE" w:rsidRPr="00636CDE">
        <w:t>Subsection (</w:t>
      </w:r>
      <w:r w:rsidRPr="00636CDE">
        <w:t>1) does not apply in relation to conditions determined in an instrument under subsection</w:t>
      </w:r>
      <w:r w:rsidR="00636CDE" w:rsidRPr="00636CDE">
        <w:t> </w:t>
      </w:r>
      <w:r w:rsidRPr="00636CDE">
        <w:t>186F(4) or 186G(</w:t>
      </w:r>
      <w:r w:rsidR="004B385C" w:rsidRPr="00636CDE">
        <w:t>2B</w:t>
      </w:r>
      <w:r w:rsidRPr="00636CDE">
        <w:t>).</w:t>
      </w:r>
    </w:p>
    <w:p w:rsidR="00233C75" w:rsidRPr="00636CDE" w:rsidRDefault="008F3A8B" w:rsidP="00636CDE">
      <w:pPr>
        <w:pStyle w:val="ItemHead"/>
      </w:pPr>
      <w:r w:rsidRPr="00636CDE">
        <w:t>20</w:t>
      </w:r>
      <w:r w:rsidR="00233C75" w:rsidRPr="00636CDE">
        <w:t xml:space="preserve">  Application provision</w:t>
      </w:r>
    </w:p>
    <w:p w:rsidR="00233C75" w:rsidRPr="00636CDE" w:rsidRDefault="00233C75" w:rsidP="00636CDE">
      <w:pPr>
        <w:pStyle w:val="Item"/>
      </w:pPr>
      <w:r w:rsidRPr="00636CDE">
        <w:t>The amendments of sections</w:t>
      </w:r>
      <w:r w:rsidR="00636CDE" w:rsidRPr="00636CDE">
        <w:t> </w:t>
      </w:r>
      <w:r w:rsidRPr="00636CDE">
        <w:t xml:space="preserve">186F and 186G of the </w:t>
      </w:r>
      <w:r w:rsidRPr="00636CDE">
        <w:rPr>
          <w:i/>
        </w:rPr>
        <w:t>Bankruptcy Act 1966</w:t>
      </w:r>
      <w:r w:rsidRPr="00636CDE">
        <w:t xml:space="preserve"> made by this Part apply in relation to:</w:t>
      </w:r>
    </w:p>
    <w:p w:rsidR="00233C75" w:rsidRPr="00636CDE" w:rsidRDefault="00233C75" w:rsidP="00636CDE">
      <w:pPr>
        <w:pStyle w:val="paragraph"/>
      </w:pPr>
      <w:r w:rsidRPr="00636CDE">
        <w:lastRenderedPageBreak/>
        <w:tab/>
        <w:t>(a)</w:t>
      </w:r>
      <w:r w:rsidRPr="00636CDE">
        <w:tab/>
        <w:t>a person who becomes a registered debt agreement administrator on or after the commencement of this item; and</w:t>
      </w:r>
    </w:p>
    <w:p w:rsidR="00233C75" w:rsidRPr="00636CDE" w:rsidRDefault="00233C75" w:rsidP="00636CDE">
      <w:pPr>
        <w:pStyle w:val="paragraph"/>
      </w:pPr>
      <w:r w:rsidRPr="00636CDE">
        <w:tab/>
        <w:t>(b)</w:t>
      </w:r>
      <w:r w:rsidRPr="00636CDE">
        <w:tab/>
        <w:t>a person who is a registered debt agreement administrator immediately before that commencement.</w:t>
      </w:r>
    </w:p>
    <w:p w:rsidR="00840238" w:rsidRPr="00636CDE" w:rsidRDefault="00840238" w:rsidP="00636CDE">
      <w:pPr>
        <w:pStyle w:val="ActHead7"/>
        <w:pageBreakBefore/>
      </w:pPr>
      <w:bookmarkStart w:id="48" w:name="_Toc525908543"/>
      <w:r w:rsidRPr="00636CDE">
        <w:rPr>
          <w:rStyle w:val="CharAmPartNo"/>
        </w:rPr>
        <w:lastRenderedPageBreak/>
        <w:t>Part</w:t>
      </w:r>
      <w:r w:rsidR="00636CDE" w:rsidRPr="00636CDE">
        <w:rPr>
          <w:rStyle w:val="CharAmPartNo"/>
        </w:rPr>
        <w:t> </w:t>
      </w:r>
      <w:r w:rsidRPr="00636CDE">
        <w:rPr>
          <w:rStyle w:val="CharAmPartNo"/>
        </w:rPr>
        <w:t>3</w:t>
      </w:r>
      <w:r w:rsidRPr="00636CDE">
        <w:t>—</w:t>
      </w:r>
      <w:r w:rsidRPr="00636CDE">
        <w:rPr>
          <w:rStyle w:val="CharAmPartText"/>
        </w:rPr>
        <w:t>Ongoing obligation to maintain insurance</w:t>
      </w:r>
      <w:bookmarkEnd w:id="48"/>
    </w:p>
    <w:p w:rsidR="00840238" w:rsidRPr="00636CDE" w:rsidRDefault="00840238" w:rsidP="00636CDE">
      <w:pPr>
        <w:pStyle w:val="ActHead9"/>
        <w:rPr>
          <w:i w:val="0"/>
        </w:rPr>
      </w:pPr>
      <w:bookmarkStart w:id="49" w:name="_Toc525908544"/>
      <w:r w:rsidRPr="00636CDE">
        <w:t>Bankruptcy Act 1966</w:t>
      </w:r>
      <w:bookmarkEnd w:id="49"/>
    </w:p>
    <w:p w:rsidR="00840238" w:rsidRPr="00636CDE" w:rsidRDefault="008F3A8B" w:rsidP="00636CDE">
      <w:pPr>
        <w:pStyle w:val="ItemHead"/>
      </w:pPr>
      <w:r w:rsidRPr="00636CDE">
        <w:t>21</w:t>
      </w:r>
      <w:r w:rsidR="00840238" w:rsidRPr="00636CDE">
        <w:t xml:space="preserve">  After Subdivision B of Division</w:t>
      </w:r>
      <w:r w:rsidR="00636CDE" w:rsidRPr="00636CDE">
        <w:t> </w:t>
      </w:r>
      <w:r w:rsidR="00840238" w:rsidRPr="00636CDE">
        <w:t>8 of Part</w:t>
      </w:r>
      <w:r w:rsidR="00636CDE" w:rsidRPr="00636CDE">
        <w:t> </w:t>
      </w:r>
      <w:r w:rsidR="00840238" w:rsidRPr="00636CDE">
        <w:t>IX</w:t>
      </w:r>
    </w:p>
    <w:p w:rsidR="00840238" w:rsidRPr="00636CDE" w:rsidRDefault="00840238" w:rsidP="00636CDE">
      <w:pPr>
        <w:pStyle w:val="Item"/>
      </w:pPr>
      <w:r w:rsidRPr="00636CDE">
        <w:t>Insert:</w:t>
      </w:r>
    </w:p>
    <w:p w:rsidR="00840238" w:rsidRPr="00636CDE" w:rsidRDefault="00840238" w:rsidP="00636CDE">
      <w:pPr>
        <w:pStyle w:val="ActHead4"/>
      </w:pPr>
      <w:bookmarkStart w:id="50" w:name="_Toc525908545"/>
      <w:r w:rsidRPr="00636CDE">
        <w:rPr>
          <w:rStyle w:val="CharSubdNo"/>
        </w:rPr>
        <w:t>Subdivision BA</w:t>
      </w:r>
      <w:r w:rsidRPr="00636CDE">
        <w:t>—</w:t>
      </w:r>
      <w:r w:rsidRPr="00636CDE">
        <w:rPr>
          <w:rStyle w:val="CharSubdText"/>
        </w:rPr>
        <w:t>Insurance</w:t>
      </w:r>
      <w:bookmarkEnd w:id="50"/>
    </w:p>
    <w:p w:rsidR="00840238" w:rsidRPr="00636CDE" w:rsidRDefault="00840238" w:rsidP="00636CDE">
      <w:pPr>
        <w:pStyle w:val="ActHead5"/>
      </w:pPr>
      <w:bookmarkStart w:id="51" w:name="_Toc525908546"/>
      <w:r w:rsidRPr="00636CDE">
        <w:rPr>
          <w:rStyle w:val="CharSectno"/>
        </w:rPr>
        <w:t>186HA</w:t>
      </w:r>
      <w:r w:rsidRPr="00636CDE">
        <w:t xml:space="preserve">  Registered debt agreement administrator to maintain insurance</w:t>
      </w:r>
      <w:bookmarkEnd w:id="51"/>
    </w:p>
    <w:p w:rsidR="00840238" w:rsidRPr="00636CDE" w:rsidRDefault="00840238" w:rsidP="00636CDE">
      <w:pPr>
        <w:pStyle w:val="subsection"/>
      </w:pPr>
      <w:r w:rsidRPr="00636CDE">
        <w:tab/>
        <w:t>(1)</w:t>
      </w:r>
      <w:r w:rsidRPr="00636CDE">
        <w:tab/>
        <w:t>A person who is a registered debt agreement administrator must maintain:</w:t>
      </w:r>
    </w:p>
    <w:p w:rsidR="00840238" w:rsidRPr="00636CDE" w:rsidRDefault="00840238" w:rsidP="00636CDE">
      <w:pPr>
        <w:pStyle w:val="paragraph"/>
      </w:pPr>
      <w:r w:rsidRPr="00636CDE">
        <w:tab/>
        <w:t>(a)</w:t>
      </w:r>
      <w:r w:rsidRPr="00636CDE">
        <w:tab/>
        <w:t>adequate and appropriate professional indemnity insurance; and</w:t>
      </w:r>
    </w:p>
    <w:p w:rsidR="00840238" w:rsidRPr="00636CDE" w:rsidRDefault="00840238" w:rsidP="00636CDE">
      <w:pPr>
        <w:pStyle w:val="paragraph"/>
      </w:pPr>
      <w:r w:rsidRPr="00636CDE">
        <w:tab/>
        <w:t>(b)</w:t>
      </w:r>
      <w:r w:rsidRPr="00636CDE">
        <w:tab/>
        <w:t>adequate and appropriate fidelity insurance;</w:t>
      </w:r>
    </w:p>
    <w:p w:rsidR="00840238" w:rsidRPr="00636CDE" w:rsidRDefault="00840238" w:rsidP="00636CDE">
      <w:pPr>
        <w:pStyle w:val="subsection2"/>
      </w:pPr>
      <w:r w:rsidRPr="00636CDE">
        <w:t>against the liabilities that the person may incur working as a registered debt agreement administrator.</w:t>
      </w:r>
    </w:p>
    <w:p w:rsidR="00840238" w:rsidRPr="00636CDE" w:rsidRDefault="00840238" w:rsidP="00636CDE">
      <w:pPr>
        <w:pStyle w:val="subsection"/>
      </w:pPr>
      <w:r w:rsidRPr="00636CDE">
        <w:tab/>
        <w:t>(2)</w:t>
      </w:r>
      <w:r w:rsidRPr="00636CDE">
        <w:tab/>
        <w:t>A person commits an offence if:</w:t>
      </w:r>
    </w:p>
    <w:p w:rsidR="00840238" w:rsidRPr="00636CDE" w:rsidRDefault="00840238" w:rsidP="00636CDE">
      <w:pPr>
        <w:pStyle w:val="paragraph"/>
      </w:pPr>
      <w:r w:rsidRPr="00636CDE">
        <w:tab/>
        <w:t>(a)</w:t>
      </w:r>
      <w:r w:rsidRPr="00636CDE">
        <w:tab/>
        <w:t xml:space="preserve">the person is subject to a requirement under </w:t>
      </w:r>
      <w:r w:rsidR="00636CDE" w:rsidRPr="00636CDE">
        <w:t>subsection (</w:t>
      </w:r>
      <w:r w:rsidRPr="00636CDE">
        <w:t>1); and</w:t>
      </w:r>
    </w:p>
    <w:p w:rsidR="00840238" w:rsidRPr="00636CDE" w:rsidRDefault="00840238" w:rsidP="00636CDE">
      <w:pPr>
        <w:pStyle w:val="paragraph"/>
      </w:pPr>
      <w:r w:rsidRPr="00636CDE">
        <w:tab/>
        <w:t>(b)</w:t>
      </w:r>
      <w:r w:rsidRPr="00636CDE">
        <w:tab/>
      </w:r>
      <w:r w:rsidR="008B7E88" w:rsidRPr="00636CDE">
        <w:t>the person intentionally or recklessly fails to comply with the requirement</w:t>
      </w:r>
      <w:r w:rsidRPr="00636CDE">
        <w:t>.</w:t>
      </w:r>
    </w:p>
    <w:p w:rsidR="00840238" w:rsidRPr="00636CDE" w:rsidRDefault="00840238" w:rsidP="00636CDE">
      <w:pPr>
        <w:pStyle w:val="Penalty"/>
      </w:pPr>
      <w:r w:rsidRPr="00636CDE">
        <w:t>Penalty:</w:t>
      </w:r>
      <w:r w:rsidRPr="00636CDE">
        <w:tab/>
        <w:t>1,000 penalty units.</w:t>
      </w:r>
    </w:p>
    <w:p w:rsidR="00840238" w:rsidRPr="00636CDE" w:rsidRDefault="00840238" w:rsidP="00636CDE">
      <w:pPr>
        <w:pStyle w:val="subsection"/>
      </w:pPr>
      <w:r w:rsidRPr="00636CDE">
        <w:tab/>
        <w:t>(3)</w:t>
      </w:r>
      <w:r w:rsidRPr="00636CDE">
        <w:tab/>
        <w:t>A person commits an offence of strict liability if:</w:t>
      </w:r>
    </w:p>
    <w:p w:rsidR="00840238" w:rsidRPr="00636CDE" w:rsidRDefault="00840238" w:rsidP="00636CDE">
      <w:pPr>
        <w:pStyle w:val="paragraph"/>
      </w:pPr>
      <w:r w:rsidRPr="00636CDE">
        <w:tab/>
        <w:t>(a)</w:t>
      </w:r>
      <w:r w:rsidRPr="00636CDE">
        <w:tab/>
        <w:t xml:space="preserve">the person is subject to a requirement under </w:t>
      </w:r>
      <w:r w:rsidR="00636CDE" w:rsidRPr="00636CDE">
        <w:t>subsection (</w:t>
      </w:r>
      <w:r w:rsidRPr="00636CDE">
        <w:t>1); and</w:t>
      </w:r>
    </w:p>
    <w:p w:rsidR="00840238" w:rsidRPr="00636CDE" w:rsidRDefault="00840238" w:rsidP="00636CDE">
      <w:pPr>
        <w:pStyle w:val="paragraph"/>
      </w:pPr>
      <w:r w:rsidRPr="00636CDE">
        <w:tab/>
        <w:t>(b)</w:t>
      </w:r>
      <w:r w:rsidRPr="00636CDE">
        <w:tab/>
        <w:t>the person fails to comply with the requirement.</w:t>
      </w:r>
    </w:p>
    <w:p w:rsidR="00840238" w:rsidRPr="00636CDE" w:rsidRDefault="00840238" w:rsidP="00636CDE">
      <w:pPr>
        <w:pStyle w:val="Penalty"/>
      </w:pPr>
      <w:r w:rsidRPr="00636CDE">
        <w:t>Penalty for contravention of this subsection:</w:t>
      </w:r>
      <w:r w:rsidRPr="00636CDE">
        <w:tab/>
        <w:t>60 penalty units.</w:t>
      </w:r>
    </w:p>
    <w:p w:rsidR="00A26596" w:rsidRPr="00636CDE" w:rsidRDefault="008F3A8B" w:rsidP="00636CDE">
      <w:pPr>
        <w:pStyle w:val="ItemHead"/>
      </w:pPr>
      <w:r w:rsidRPr="00636CDE">
        <w:lastRenderedPageBreak/>
        <w:t>22</w:t>
      </w:r>
      <w:r w:rsidR="00A26596" w:rsidRPr="00636CDE">
        <w:t xml:space="preserve">  Application provision</w:t>
      </w:r>
    </w:p>
    <w:p w:rsidR="00A26596" w:rsidRPr="00636CDE" w:rsidRDefault="00A26596" w:rsidP="00636CDE">
      <w:pPr>
        <w:pStyle w:val="Item"/>
      </w:pPr>
      <w:r w:rsidRPr="00636CDE">
        <w:t>Section</w:t>
      </w:r>
      <w:r w:rsidR="00636CDE" w:rsidRPr="00636CDE">
        <w:t> </w:t>
      </w:r>
      <w:r w:rsidRPr="00636CDE">
        <w:t xml:space="preserve">186HA of the </w:t>
      </w:r>
      <w:r w:rsidRPr="00636CDE">
        <w:rPr>
          <w:i/>
        </w:rPr>
        <w:t>Bankruptcy Act 1966</w:t>
      </w:r>
      <w:r w:rsidRPr="00636CDE">
        <w:t>, as inserted by this Part, applies in relation to persons who are registered under section</w:t>
      </w:r>
      <w:r w:rsidR="00636CDE" w:rsidRPr="00636CDE">
        <w:t> </w:t>
      </w:r>
      <w:r w:rsidRPr="00636CDE">
        <w:t>186D of that Act on or after the commencement of this item as a result of applications made under section</w:t>
      </w:r>
      <w:r w:rsidR="00636CDE" w:rsidRPr="00636CDE">
        <w:t> </w:t>
      </w:r>
      <w:r w:rsidRPr="00636CDE">
        <w:t>186B of that Act on or after that commencement.</w:t>
      </w:r>
    </w:p>
    <w:p w:rsidR="00A26596" w:rsidRPr="00636CDE" w:rsidRDefault="00A26596" w:rsidP="00636CDE">
      <w:pPr>
        <w:pStyle w:val="ActHead7"/>
        <w:pageBreakBefore/>
      </w:pPr>
      <w:bookmarkStart w:id="52" w:name="_Toc525908547"/>
      <w:r w:rsidRPr="00636CDE">
        <w:rPr>
          <w:rStyle w:val="CharAmPartNo"/>
        </w:rPr>
        <w:lastRenderedPageBreak/>
        <w:t>Part</w:t>
      </w:r>
      <w:r w:rsidR="00636CDE" w:rsidRPr="00636CDE">
        <w:rPr>
          <w:rStyle w:val="CharAmPartNo"/>
        </w:rPr>
        <w:t> </w:t>
      </w:r>
      <w:r w:rsidRPr="00636CDE">
        <w:rPr>
          <w:rStyle w:val="CharAmPartNo"/>
        </w:rPr>
        <w:t>4</w:t>
      </w:r>
      <w:r w:rsidRPr="00636CDE">
        <w:t>—</w:t>
      </w:r>
      <w:r w:rsidRPr="00636CDE">
        <w:rPr>
          <w:rStyle w:val="CharAmPartText"/>
        </w:rPr>
        <w:t>Cancellation of registration</w:t>
      </w:r>
      <w:bookmarkEnd w:id="52"/>
    </w:p>
    <w:p w:rsidR="00A26596" w:rsidRPr="00636CDE" w:rsidRDefault="00A26596" w:rsidP="00636CDE">
      <w:pPr>
        <w:pStyle w:val="ActHead9"/>
        <w:rPr>
          <w:i w:val="0"/>
        </w:rPr>
      </w:pPr>
      <w:bookmarkStart w:id="53" w:name="_Toc525908548"/>
      <w:r w:rsidRPr="00636CDE">
        <w:t>Bankruptcy Act 1966</w:t>
      </w:r>
      <w:bookmarkEnd w:id="53"/>
    </w:p>
    <w:p w:rsidR="00A26596" w:rsidRPr="00636CDE" w:rsidRDefault="008F3A8B" w:rsidP="00636CDE">
      <w:pPr>
        <w:pStyle w:val="ItemHead"/>
      </w:pPr>
      <w:r w:rsidRPr="00636CDE">
        <w:t>23</w:t>
      </w:r>
      <w:r w:rsidR="00A26596" w:rsidRPr="00636CDE">
        <w:t xml:space="preserve">  At the end of subsection</w:t>
      </w:r>
      <w:r w:rsidR="00636CDE" w:rsidRPr="00636CDE">
        <w:t> </w:t>
      </w:r>
      <w:r w:rsidR="00A26596" w:rsidRPr="00636CDE">
        <w:t>186K(3)</w:t>
      </w:r>
    </w:p>
    <w:p w:rsidR="00A26596" w:rsidRPr="00636CDE" w:rsidRDefault="00A26596" w:rsidP="00636CDE">
      <w:pPr>
        <w:pStyle w:val="Item"/>
      </w:pPr>
      <w:r w:rsidRPr="00636CDE">
        <w:t>Add:</w:t>
      </w:r>
    </w:p>
    <w:p w:rsidR="00A26596" w:rsidRPr="00636CDE" w:rsidRDefault="00A26596" w:rsidP="00636CDE">
      <w:pPr>
        <w:pStyle w:val="paragraph"/>
      </w:pPr>
      <w:r w:rsidRPr="00636CDE">
        <w:tab/>
        <w:t>; or (e)</w:t>
      </w:r>
      <w:r w:rsidRPr="00636CDE">
        <w:tab/>
        <w:t>the individual has ceased to have:</w:t>
      </w:r>
    </w:p>
    <w:p w:rsidR="00A26596" w:rsidRPr="00636CDE" w:rsidRDefault="00A26596" w:rsidP="00636CDE">
      <w:pPr>
        <w:pStyle w:val="paragraphsub"/>
      </w:pPr>
      <w:r w:rsidRPr="00636CDE">
        <w:tab/>
        <w:t>(</w:t>
      </w:r>
      <w:proofErr w:type="spellStart"/>
      <w:r w:rsidRPr="00636CDE">
        <w:t>i</w:t>
      </w:r>
      <w:proofErr w:type="spellEnd"/>
      <w:r w:rsidRPr="00636CDE">
        <w:t>)</w:t>
      </w:r>
      <w:r w:rsidRPr="00636CDE">
        <w:tab/>
        <w:t>adequate and appropriate professional indemnity insurance; or</w:t>
      </w:r>
    </w:p>
    <w:p w:rsidR="00A26596" w:rsidRPr="00636CDE" w:rsidRDefault="00A26596" w:rsidP="00636CDE">
      <w:pPr>
        <w:pStyle w:val="paragraphsub"/>
      </w:pPr>
      <w:r w:rsidRPr="00636CDE">
        <w:tab/>
        <w:t>(ii)</w:t>
      </w:r>
      <w:r w:rsidRPr="00636CDE">
        <w:tab/>
        <w:t>adequate and appropriate fidelity insurance;</w:t>
      </w:r>
    </w:p>
    <w:p w:rsidR="00A26596" w:rsidRPr="00636CDE" w:rsidRDefault="00A26596" w:rsidP="00636CDE">
      <w:pPr>
        <w:pStyle w:val="paragraph"/>
      </w:pPr>
      <w:r w:rsidRPr="00636CDE">
        <w:tab/>
      </w:r>
      <w:r w:rsidRPr="00636CDE">
        <w:tab/>
        <w:t>against the liabilities that the individual may incur working as a registered debt agreement administrator; or</w:t>
      </w:r>
    </w:p>
    <w:p w:rsidR="00A26596" w:rsidRPr="00636CDE" w:rsidRDefault="00A26596" w:rsidP="00636CDE">
      <w:pPr>
        <w:pStyle w:val="paragraph"/>
      </w:pPr>
      <w:r w:rsidRPr="00636CDE">
        <w:tab/>
        <w:t>(f)</w:t>
      </w:r>
      <w:r w:rsidRPr="00636CDE">
        <w:tab/>
        <w:t>the individual is not a fit and proper person.</w:t>
      </w:r>
    </w:p>
    <w:p w:rsidR="00A26596" w:rsidRPr="00636CDE" w:rsidRDefault="008F3A8B" w:rsidP="00636CDE">
      <w:pPr>
        <w:pStyle w:val="ItemHead"/>
      </w:pPr>
      <w:r w:rsidRPr="00636CDE">
        <w:t>24</w:t>
      </w:r>
      <w:r w:rsidR="00A26596" w:rsidRPr="00636CDE">
        <w:t xml:space="preserve">  At the end of subsection</w:t>
      </w:r>
      <w:r w:rsidR="00636CDE" w:rsidRPr="00636CDE">
        <w:t> </w:t>
      </w:r>
      <w:r w:rsidR="00A26596" w:rsidRPr="00636CDE">
        <w:t>186L(3)</w:t>
      </w:r>
    </w:p>
    <w:p w:rsidR="00A26596" w:rsidRPr="00636CDE" w:rsidRDefault="00A26596" w:rsidP="00636CDE">
      <w:pPr>
        <w:pStyle w:val="Item"/>
      </w:pPr>
      <w:r w:rsidRPr="00636CDE">
        <w:t>Add:</w:t>
      </w:r>
    </w:p>
    <w:p w:rsidR="00A26596" w:rsidRPr="00636CDE" w:rsidRDefault="00A26596" w:rsidP="00636CDE">
      <w:pPr>
        <w:pStyle w:val="paragraph"/>
      </w:pPr>
      <w:r w:rsidRPr="00636CDE">
        <w:tab/>
        <w:t>; or (d)</w:t>
      </w:r>
      <w:r w:rsidRPr="00636CDE">
        <w:tab/>
        <w:t>the company has ceased to have:</w:t>
      </w:r>
    </w:p>
    <w:p w:rsidR="00A26596" w:rsidRPr="00636CDE" w:rsidRDefault="00A26596" w:rsidP="00636CDE">
      <w:pPr>
        <w:pStyle w:val="paragraphsub"/>
      </w:pPr>
      <w:r w:rsidRPr="00636CDE">
        <w:tab/>
        <w:t>(</w:t>
      </w:r>
      <w:proofErr w:type="spellStart"/>
      <w:r w:rsidRPr="00636CDE">
        <w:t>i</w:t>
      </w:r>
      <w:proofErr w:type="spellEnd"/>
      <w:r w:rsidRPr="00636CDE">
        <w:t>)</w:t>
      </w:r>
      <w:r w:rsidRPr="00636CDE">
        <w:tab/>
        <w:t>adequate and appropriate professional indemnity insurance; or</w:t>
      </w:r>
    </w:p>
    <w:p w:rsidR="00A26596" w:rsidRPr="00636CDE" w:rsidRDefault="00A26596" w:rsidP="00636CDE">
      <w:pPr>
        <w:pStyle w:val="paragraphsub"/>
      </w:pPr>
      <w:r w:rsidRPr="00636CDE">
        <w:tab/>
        <w:t>(ii)</w:t>
      </w:r>
      <w:r w:rsidRPr="00636CDE">
        <w:tab/>
        <w:t>adequate and appropriate fidelity insurance;</w:t>
      </w:r>
    </w:p>
    <w:p w:rsidR="00A26596" w:rsidRPr="00636CDE" w:rsidRDefault="00A26596" w:rsidP="00636CDE">
      <w:pPr>
        <w:pStyle w:val="paragraph"/>
      </w:pPr>
      <w:r w:rsidRPr="00636CDE">
        <w:tab/>
      </w:r>
      <w:r w:rsidRPr="00636CDE">
        <w:tab/>
        <w:t>against the liabilities that the company may incur working as a registered debt agreement administrator; or</w:t>
      </w:r>
    </w:p>
    <w:p w:rsidR="00A26596" w:rsidRPr="00636CDE" w:rsidRDefault="00A26596" w:rsidP="00636CDE">
      <w:pPr>
        <w:pStyle w:val="paragraph"/>
      </w:pPr>
      <w:r w:rsidRPr="00636CDE">
        <w:tab/>
        <w:t>(e)</w:t>
      </w:r>
      <w:r w:rsidRPr="00636CDE">
        <w:tab/>
        <w:t>the company is not a fit and proper person; or</w:t>
      </w:r>
    </w:p>
    <w:p w:rsidR="00A26596" w:rsidRPr="00636CDE" w:rsidRDefault="00A26596" w:rsidP="00636CDE">
      <w:pPr>
        <w:pStyle w:val="paragraph"/>
      </w:pPr>
      <w:r w:rsidRPr="00636CDE">
        <w:tab/>
        <w:t>(f)</w:t>
      </w:r>
      <w:r w:rsidRPr="00636CDE">
        <w:tab/>
        <w:t>a director of the company is not a fit and proper person.</w:t>
      </w:r>
    </w:p>
    <w:p w:rsidR="00A26596" w:rsidRPr="00636CDE" w:rsidRDefault="008F3A8B" w:rsidP="00636CDE">
      <w:pPr>
        <w:pStyle w:val="ItemHead"/>
      </w:pPr>
      <w:r w:rsidRPr="00636CDE">
        <w:t>25</w:t>
      </w:r>
      <w:r w:rsidR="00A26596" w:rsidRPr="00636CDE">
        <w:t xml:space="preserve">  Application provision</w:t>
      </w:r>
    </w:p>
    <w:p w:rsidR="00A26596" w:rsidRPr="00636CDE" w:rsidRDefault="00A26596" w:rsidP="00636CDE">
      <w:pPr>
        <w:pStyle w:val="Item"/>
      </w:pPr>
      <w:r w:rsidRPr="00636CDE">
        <w:t>The amendments of sections</w:t>
      </w:r>
      <w:r w:rsidR="00636CDE" w:rsidRPr="00636CDE">
        <w:t> </w:t>
      </w:r>
      <w:r w:rsidRPr="00636CDE">
        <w:t xml:space="preserve">186K and 186L of the </w:t>
      </w:r>
      <w:r w:rsidRPr="00636CDE">
        <w:rPr>
          <w:i/>
        </w:rPr>
        <w:t>Bankruptcy Act 1966</w:t>
      </w:r>
      <w:r w:rsidRPr="00636CDE">
        <w:t xml:space="preserve"> made by this </w:t>
      </w:r>
      <w:r w:rsidR="007617A1" w:rsidRPr="00636CDE">
        <w:t>Part</w:t>
      </w:r>
      <w:r w:rsidRPr="00636CDE">
        <w:t xml:space="preserve"> apply in relation to persons who are registered under section</w:t>
      </w:r>
      <w:r w:rsidR="00636CDE" w:rsidRPr="00636CDE">
        <w:t> </w:t>
      </w:r>
      <w:r w:rsidRPr="00636CDE">
        <w:t>186D of that Act on or after the commencement of this item as a result of applications made under section</w:t>
      </w:r>
      <w:r w:rsidR="00636CDE" w:rsidRPr="00636CDE">
        <w:t> </w:t>
      </w:r>
      <w:r w:rsidRPr="00636CDE">
        <w:t>186B of that Act on or after that commencement.</w:t>
      </w:r>
    </w:p>
    <w:p w:rsidR="007B6B84" w:rsidRPr="00636CDE" w:rsidRDefault="007B6B84" w:rsidP="00636CDE">
      <w:pPr>
        <w:pStyle w:val="ActHead7"/>
        <w:pageBreakBefore/>
      </w:pPr>
      <w:bookmarkStart w:id="54" w:name="_Toc525908549"/>
      <w:r w:rsidRPr="00636CDE">
        <w:rPr>
          <w:rStyle w:val="CharAmPartNo"/>
        </w:rPr>
        <w:lastRenderedPageBreak/>
        <w:t>Part</w:t>
      </w:r>
      <w:r w:rsidR="00636CDE" w:rsidRPr="00636CDE">
        <w:rPr>
          <w:rStyle w:val="CharAmPartNo"/>
        </w:rPr>
        <w:t> </w:t>
      </w:r>
      <w:r w:rsidRPr="00636CDE">
        <w:rPr>
          <w:rStyle w:val="CharAmPartNo"/>
        </w:rPr>
        <w:t>5</w:t>
      </w:r>
      <w:r w:rsidRPr="00636CDE">
        <w:t>—</w:t>
      </w:r>
      <w:r w:rsidRPr="00636CDE">
        <w:rPr>
          <w:rStyle w:val="CharAmPartText"/>
        </w:rPr>
        <w:t>Trust accounts</w:t>
      </w:r>
      <w:bookmarkEnd w:id="54"/>
    </w:p>
    <w:p w:rsidR="007B6B84" w:rsidRPr="00636CDE" w:rsidRDefault="007B6B84" w:rsidP="00636CDE">
      <w:pPr>
        <w:pStyle w:val="ActHead9"/>
        <w:rPr>
          <w:i w:val="0"/>
        </w:rPr>
      </w:pPr>
      <w:bookmarkStart w:id="55" w:name="_Toc525908550"/>
      <w:r w:rsidRPr="00636CDE">
        <w:t>Bankruptcy Act 1966</w:t>
      </w:r>
      <w:bookmarkEnd w:id="55"/>
    </w:p>
    <w:p w:rsidR="007B6B84" w:rsidRPr="00636CDE" w:rsidRDefault="008F3A8B" w:rsidP="00636CDE">
      <w:pPr>
        <w:pStyle w:val="ItemHead"/>
      </w:pPr>
      <w:r w:rsidRPr="00636CDE">
        <w:t>26</w:t>
      </w:r>
      <w:r w:rsidR="007B6B84" w:rsidRPr="00636CDE">
        <w:t xml:space="preserve">  After subsection</w:t>
      </w:r>
      <w:r w:rsidR="00636CDE" w:rsidRPr="00636CDE">
        <w:t> </w:t>
      </w:r>
      <w:r w:rsidR="007B6B84" w:rsidRPr="00636CDE">
        <w:t>186LA(1)</w:t>
      </w:r>
    </w:p>
    <w:p w:rsidR="007B6B84" w:rsidRPr="00636CDE" w:rsidRDefault="007B6B84" w:rsidP="00636CDE">
      <w:pPr>
        <w:pStyle w:val="Item"/>
      </w:pPr>
      <w:r w:rsidRPr="00636CDE">
        <w:t>Insert:</w:t>
      </w:r>
    </w:p>
    <w:p w:rsidR="007B6B84" w:rsidRPr="00636CDE" w:rsidRDefault="007B6B84" w:rsidP="00636CDE">
      <w:pPr>
        <w:pStyle w:val="subsection"/>
      </w:pPr>
      <w:r w:rsidRPr="00636CDE">
        <w:tab/>
        <w:t>(1A)</w:t>
      </w:r>
      <w:r w:rsidRPr="00636CDE">
        <w:tab/>
        <w:t>This section also applies to a bank if:</w:t>
      </w:r>
    </w:p>
    <w:p w:rsidR="007B6B84" w:rsidRPr="00636CDE" w:rsidRDefault="007B6B84" w:rsidP="00636CDE">
      <w:pPr>
        <w:pStyle w:val="paragraph"/>
      </w:pPr>
      <w:r w:rsidRPr="00636CDE">
        <w:tab/>
        <w:t>(a)</w:t>
      </w:r>
      <w:r w:rsidRPr="00636CDE">
        <w:tab/>
        <w:t>the Inspector</w:t>
      </w:r>
      <w:r w:rsidR="00056B8D">
        <w:noBreakHyphen/>
      </w:r>
      <w:r w:rsidRPr="00636CDE">
        <w:t>General believes on reasonable grounds that:</w:t>
      </w:r>
    </w:p>
    <w:p w:rsidR="007B6B84" w:rsidRPr="00636CDE" w:rsidRDefault="007B6B84" w:rsidP="00636CDE">
      <w:pPr>
        <w:pStyle w:val="paragraphsub"/>
      </w:pPr>
      <w:r w:rsidRPr="00636CDE">
        <w:tab/>
        <w:t>(</w:t>
      </w:r>
      <w:proofErr w:type="spellStart"/>
      <w:r w:rsidRPr="00636CDE">
        <w:t>i</w:t>
      </w:r>
      <w:proofErr w:type="spellEnd"/>
      <w:r w:rsidRPr="00636CDE">
        <w:t>)</w:t>
      </w:r>
      <w:r w:rsidRPr="00636CDE">
        <w:tab/>
        <w:t>a person who is or was an administrator of a debt agreement holds or held an account with the bank; and</w:t>
      </w:r>
    </w:p>
    <w:p w:rsidR="007B6B84" w:rsidRPr="00636CDE" w:rsidRDefault="007B6B84" w:rsidP="00636CDE">
      <w:pPr>
        <w:pStyle w:val="paragraphsub"/>
      </w:pPr>
      <w:r w:rsidRPr="00636CDE">
        <w:tab/>
        <w:t>(ii)</w:t>
      </w:r>
      <w:r w:rsidRPr="00636CDE">
        <w:tab/>
        <w:t>the account was kept, or purportedly kept, in compliance with subsection</w:t>
      </w:r>
      <w:r w:rsidR="00636CDE" w:rsidRPr="00636CDE">
        <w:t> </w:t>
      </w:r>
      <w:r w:rsidRPr="00636CDE">
        <w:t>185LD(1); and</w:t>
      </w:r>
    </w:p>
    <w:p w:rsidR="007B6B84" w:rsidRPr="00636CDE" w:rsidRDefault="007B6B84" w:rsidP="00636CDE">
      <w:pPr>
        <w:pStyle w:val="paragraph"/>
      </w:pPr>
      <w:r w:rsidRPr="00636CDE">
        <w:tab/>
        <w:t>(b)</w:t>
      </w:r>
      <w:r w:rsidRPr="00636CDE">
        <w:tab/>
        <w:t>the Inspector</w:t>
      </w:r>
      <w:r w:rsidR="00056B8D">
        <w:noBreakHyphen/>
      </w:r>
      <w:r w:rsidRPr="00636CDE">
        <w:t>General reasonably suspects that, in connection with the account, the person has:</w:t>
      </w:r>
    </w:p>
    <w:p w:rsidR="007B6B84" w:rsidRPr="00636CDE" w:rsidRDefault="007B6B84" w:rsidP="00636CDE">
      <w:pPr>
        <w:pStyle w:val="paragraphsub"/>
      </w:pPr>
      <w:r w:rsidRPr="00636CDE">
        <w:tab/>
        <w:t>(</w:t>
      </w:r>
      <w:proofErr w:type="spellStart"/>
      <w:r w:rsidRPr="00636CDE">
        <w:t>i</w:t>
      </w:r>
      <w:proofErr w:type="spellEnd"/>
      <w:r w:rsidRPr="00636CDE">
        <w:t>)</w:t>
      </w:r>
      <w:r w:rsidRPr="00636CDE">
        <w:tab/>
        <w:t>contravened a provision of this Act; or</w:t>
      </w:r>
    </w:p>
    <w:p w:rsidR="007B6B84" w:rsidRPr="00636CDE" w:rsidRDefault="007B6B84" w:rsidP="00636CDE">
      <w:pPr>
        <w:pStyle w:val="paragraphsub"/>
      </w:pPr>
      <w:r w:rsidRPr="00636CDE">
        <w:tab/>
        <w:t>(ii)</w:t>
      </w:r>
      <w:r w:rsidRPr="00636CDE">
        <w:tab/>
        <w:t>failed to properly carry out the duties of an administrator in relation to the debt agreement; or</w:t>
      </w:r>
    </w:p>
    <w:p w:rsidR="007B6B84" w:rsidRPr="00636CDE" w:rsidRDefault="007B6B84" w:rsidP="00636CDE">
      <w:pPr>
        <w:pStyle w:val="paragraphsub"/>
      </w:pPr>
      <w:r w:rsidRPr="00636CDE">
        <w:tab/>
        <w:t>(iii)</w:t>
      </w:r>
      <w:r w:rsidRPr="00636CDE">
        <w:tab/>
        <w:t>contravened a condition of the person’s registration as a registered debt agreement administrator.</w:t>
      </w:r>
    </w:p>
    <w:p w:rsidR="007B6B84" w:rsidRPr="00636CDE" w:rsidRDefault="008F3A8B" w:rsidP="00636CDE">
      <w:pPr>
        <w:pStyle w:val="ItemHead"/>
      </w:pPr>
      <w:r w:rsidRPr="00636CDE">
        <w:t>27</w:t>
      </w:r>
      <w:r w:rsidR="007B6B84" w:rsidRPr="00636CDE">
        <w:t xml:space="preserve">  Application provision</w:t>
      </w:r>
    </w:p>
    <w:p w:rsidR="007B6B84" w:rsidRPr="00636CDE" w:rsidRDefault="007B6B84" w:rsidP="00636CDE">
      <w:pPr>
        <w:pStyle w:val="Item"/>
      </w:pPr>
      <w:r w:rsidRPr="00636CDE">
        <w:t>The amendment made by this Part applies in relation to debt agreements that come into force on or after the commencement of this item.</w:t>
      </w:r>
    </w:p>
    <w:p w:rsidR="009800E3" w:rsidRPr="00636CDE" w:rsidRDefault="007B6B84" w:rsidP="00636CDE">
      <w:pPr>
        <w:pStyle w:val="ActHead7"/>
        <w:pageBreakBefore/>
      </w:pPr>
      <w:bookmarkStart w:id="56" w:name="_Toc525908551"/>
      <w:r w:rsidRPr="00636CDE">
        <w:rPr>
          <w:rStyle w:val="CharAmPartNo"/>
        </w:rPr>
        <w:lastRenderedPageBreak/>
        <w:t>Part</w:t>
      </w:r>
      <w:r w:rsidR="00636CDE" w:rsidRPr="00636CDE">
        <w:rPr>
          <w:rStyle w:val="CharAmPartNo"/>
        </w:rPr>
        <w:t> </w:t>
      </w:r>
      <w:r w:rsidRPr="00636CDE">
        <w:rPr>
          <w:rStyle w:val="CharAmPartNo"/>
        </w:rPr>
        <w:t>6</w:t>
      </w:r>
      <w:r w:rsidR="009800E3" w:rsidRPr="00636CDE">
        <w:t>—</w:t>
      </w:r>
      <w:r w:rsidR="009800E3" w:rsidRPr="00636CDE">
        <w:rPr>
          <w:rStyle w:val="CharAmPartText"/>
        </w:rPr>
        <w:t>Functions of Inspector</w:t>
      </w:r>
      <w:r w:rsidR="00056B8D">
        <w:rPr>
          <w:rStyle w:val="CharAmPartText"/>
        </w:rPr>
        <w:noBreakHyphen/>
      </w:r>
      <w:r w:rsidR="009800E3" w:rsidRPr="00636CDE">
        <w:rPr>
          <w:rStyle w:val="CharAmPartText"/>
        </w:rPr>
        <w:t>General</w:t>
      </w:r>
      <w:bookmarkEnd w:id="56"/>
    </w:p>
    <w:p w:rsidR="009800E3" w:rsidRPr="00636CDE" w:rsidRDefault="009800E3" w:rsidP="00636CDE">
      <w:pPr>
        <w:pStyle w:val="ActHead9"/>
        <w:rPr>
          <w:i w:val="0"/>
        </w:rPr>
      </w:pPr>
      <w:bookmarkStart w:id="57" w:name="_Toc525908552"/>
      <w:r w:rsidRPr="00636CDE">
        <w:t>Bankruptcy Act 1966</w:t>
      </w:r>
      <w:bookmarkEnd w:id="57"/>
    </w:p>
    <w:p w:rsidR="00E46C40" w:rsidRPr="00636CDE" w:rsidRDefault="008F3A8B" w:rsidP="00636CDE">
      <w:pPr>
        <w:pStyle w:val="ItemHead"/>
      </w:pPr>
      <w:r w:rsidRPr="00636CDE">
        <w:t>28</w:t>
      </w:r>
      <w:r w:rsidR="00E46C40" w:rsidRPr="00636CDE">
        <w:t xml:space="preserve">  After paragraph</w:t>
      </w:r>
      <w:r w:rsidR="00636CDE" w:rsidRPr="00636CDE">
        <w:t> </w:t>
      </w:r>
      <w:r w:rsidR="00E46C40" w:rsidRPr="00636CDE">
        <w:t>12(1)(</w:t>
      </w:r>
      <w:proofErr w:type="spellStart"/>
      <w:r w:rsidR="00E46C40" w:rsidRPr="00636CDE">
        <w:t>bc</w:t>
      </w:r>
      <w:proofErr w:type="spellEnd"/>
      <w:r w:rsidR="00E46C40" w:rsidRPr="00636CDE">
        <w:t>)</w:t>
      </w:r>
    </w:p>
    <w:p w:rsidR="00E46C40" w:rsidRPr="00636CDE" w:rsidRDefault="00E46C40" w:rsidP="00636CDE">
      <w:pPr>
        <w:pStyle w:val="Item"/>
      </w:pPr>
      <w:r w:rsidRPr="00636CDE">
        <w:t>Insert:</w:t>
      </w:r>
    </w:p>
    <w:p w:rsidR="00E46C40" w:rsidRPr="00636CDE" w:rsidRDefault="00E46C40" w:rsidP="00636CDE">
      <w:pPr>
        <w:pStyle w:val="paragraph"/>
      </w:pPr>
      <w:r w:rsidRPr="00636CDE">
        <w:tab/>
        <w:t>(</w:t>
      </w:r>
      <w:proofErr w:type="spellStart"/>
      <w:r w:rsidRPr="00636CDE">
        <w:t>bd</w:t>
      </w:r>
      <w:proofErr w:type="spellEnd"/>
      <w:r w:rsidRPr="00636CDE">
        <w:t>)</w:t>
      </w:r>
      <w:r w:rsidRPr="00636CDE">
        <w:tab/>
        <w:t>may make such inquiries and investigations as the Inspector</w:t>
      </w:r>
      <w:r w:rsidR="00056B8D">
        <w:noBreakHyphen/>
      </w:r>
      <w:r w:rsidRPr="00636CDE">
        <w:t>General thinks fit with respect to any conduct of a registered debt agreement administrator</w:t>
      </w:r>
      <w:r w:rsidR="007D1379" w:rsidRPr="00636CDE">
        <w:t xml:space="preserve"> (including conduct engaged in before a debt </w:t>
      </w:r>
      <w:r w:rsidR="001471C1" w:rsidRPr="00636CDE">
        <w:t>agreement proposal, specif</w:t>
      </w:r>
      <w:r w:rsidR="00C9650C" w:rsidRPr="00636CDE">
        <w:t>ying</w:t>
      </w:r>
      <w:r w:rsidR="001471C1" w:rsidRPr="00636CDE">
        <w:t xml:space="preserve"> the administrator under paragraph</w:t>
      </w:r>
      <w:r w:rsidR="00636CDE" w:rsidRPr="00636CDE">
        <w:t> </w:t>
      </w:r>
      <w:r w:rsidR="001471C1" w:rsidRPr="00636CDE">
        <w:t>185C(2)(c), is given to the Official Receiver)</w:t>
      </w:r>
      <w:r w:rsidR="007D6B1E" w:rsidRPr="00636CDE">
        <w:t xml:space="preserve">, except conduct covered by </w:t>
      </w:r>
      <w:r w:rsidR="00636CDE" w:rsidRPr="00636CDE">
        <w:t>paragraph (</w:t>
      </w:r>
      <w:r w:rsidR="007D6B1E" w:rsidRPr="00636CDE">
        <w:t>bb) or (</w:t>
      </w:r>
      <w:proofErr w:type="spellStart"/>
      <w:r w:rsidR="007D6B1E" w:rsidRPr="00636CDE">
        <w:t>bc</w:t>
      </w:r>
      <w:proofErr w:type="spellEnd"/>
      <w:r w:rsidR="007D6B1E" w:rsidRPr="00636CDE">
        <w:t>)</w:t>
      </w:r>
      <w:r w:rsidRPr="00636CDE">
        <w:t>; and</w:t>
      </w:r>
    </w:p>
    <w:p w:rsidR="00905DE0" w:rsidRPr="00636CDE" w:rsidRDefault="008F3A8B" w:rsidP="00636CDE">
      <w:pPr>
        <w:pStyle w:val="ItemHead"/>
      </w:pPr>
      <w:r w:rsidRPr="00636CDE">
        <w:t>29</w:t>
      </w:r>
      <w:r w:rsidR="00905DE0" w:rsidRPr="00636CDE">
        <w:t xml:space="preserve">  Application provision</w:t>
      </w:r>
    </w:p>
    <w:p w:rsidR="00905DE0" w:rsidRPr="00636CDE" w:rsidRDefault="00905DE0" w:rsidP="00636CDE">
      <w:pPr>
        <w:pStyle w:val="Item"/>
      </w:pPr>
      <w:r w:rsidRPr="00636CDE">
        <w:t xml:space="preserve">The amendment made by this </w:t>
      </w:r>
      <w:r w:rsidR="007B6B84" w:rsidRPr="00636CDE">
        <w:t>Part</w:t>
      </w:r>
      <w:r w:rsidRPr="00636CDE">
        <w:t xml:space="preserve"> applies in relation to conduct engaged in on or after the commencement of this item, whether the </w:t>
      </w:r>
      <w:r w:rsidR="00477581" w:rsidRPr="00636CDE">
        <w:t>registered debt agreement administrator was registered before, on or after that commencement.</w:t>
      </w:r>
    </w:p>
    <w:p w:rsidR="00037A17" w:rsidRPr="00636CDE" w:rsidRDefault="00037A17" w:rsidP="00636CDE">
      <w:pPr>
        <w:pStyle w:val="ActHead6"/>
        <w:pageBreakBefore/>
      </w:pPr>
      <w:bookmarkStart w:id="58" w:name="_Toc525908553"/>
      <w:r w:rsidRPr="00636CDE">
        <w:rPr>
          <w:rStyle w:val="CharAmSchNo"/>
        </w:rPr>
        <w:lastRenderedPageBreak/>
        <w:t>Schedule</w:t>
      </w:r>
      <w:r w:rsidR="00636CDE" w:rsidRPr="00636CDE">
        <w:rPr>
          <w:rStyle w:val="CharAmSchNo"/>
        </w:rPr>
        <w:t> </w:t>
      </w:r>
      <w:r w:rsidRPr="00636CDE">
        <w:rPr>
          <w:rStyle w:val="CharAmSchNo"/>
        </w:rPr>
        <w:t>4</w:t>
      </w:r>
      <w:r w:rsidRPr="00636CDE">
        <w:t>—</w:t>
      </w:r>
      <w:r w:rsidRPr="00636CDE">
        <w:rPr>
          <w:rStyle w:val="CharAmSchText"/>
        </w:rPr>
        <w:t>Registered trustees</w:t>
      </w:r>
      <w:bookmarkEnd w:id="58"/>
    </w:p>
    <w:p w:rsidR="00037A17" w:rsidRPr="00636CDE" w:rsidRDefault="00037A17" w:rsidP="00636CDE">
      <w:pPr>
        <w:pStyle w:val="Header"/>
      </w:pPr>
      <w:r w:rsidRPr="00636CDE">
        <w:rPr>
          <w:rStyle w:val="CharAmPartNo"/>
        </w:rPr>
        <w:t xml:space="preserve"> </w:t>
      </w:r>
      <w:r w:rsidRPr="00636CDE">
        <w:rPr>
          <w:rStyle w:val="CharAmPartText"/>
        </w:rPr>
        <w:t xml:space="preserve"> </w:t>
      </w:r>
    </w:p>
    <w:p w:rsidR="00037A17" w:rsidRPr="00636CDE" w:rsidRDefault="00037A17" w:rsidP="00636CDE">
      <w:pPr>
        <w:pStyle w:val="ActHead9"/>
        <w:rPr>
          <w:i w:val="0"/>
        </w:rPr>
      </w:pPr>
      <w:bookmarkStart w:id="59" w:name="_Toc525908554"/>
      <w:r w:rsidRPr="00636CDE">
        <w:t>Bankruptcy Act 1966</w:t>
      </w:r>
      <w:bookmarkEnd w:id="59"/>
    </w:p>
    <w:p w:rsidR="004B252C" w:rsidRPr="00636CDE" w:rsidRDefault="004B252C" w:rsidP="00636CDE">
      <w:pPr>
        <w:pStyle w:val="ItemHead"/>
      </w:pPr>
      <w:r w:rsidRPr="00636CDE">
        <w:t>1  Subsection</w:t>
      </w:r>
      <w:r w:rsidR="00636CDE" w:rsidRPr="00636CDE">
        <w:t> </w:t>
      </w:r>
      <w:r w:rsidRPr="00636CDE">
        <w:t>10(1)</w:t>
      </w:r>
    </w:p>
    <w:p w:rsidR="004B252C" w:rsidRPr="00636CDE" w:rsidRDefault="004B252C" w:rsidP="00636CDE">
      <w:pPr>
        <w:pStyle w:val="Item"/>
      </w:pPr>
      <w:r w:rsidRPr="00636CDE">
        <w:t>Omit “and this power of delegation”, substitute “, the power under subsection</w:t>
      </w:r>
      <w:r w:rsidR="00636CDE" w:rsidRPr="00636CDE">
        <w:t> </w:t>
      </w:r>
      <w:r w:rsidRPr="00636CDE">
        <w:t>105</w:t>
      </w:r>
      <w:r w:rsidR="00056B8D">
        <w:noBreakHyphen/>
      </w:r>
      <w:r w:rsidRPr="00636CDE">
        <w:t>1(</w:t>
      </w:r>
      <w:r w:rsidR="003F504E" w:rsidRPr="00636CDE">
        <w:t>1</w:t>
      </w:r>
      <w:r w:rsidRPr="00636CDE">
        <w:t>) of Schedule</w:t>
      </w:r>
      <w:r w:rsidR="00636CDE" w:rsidRPr="00636CDE">
        <w:t> </w:t>
      </w:r>
      <w:r w:rsidRPr="00636CDE">
        <w:t>2 and this power of delegation”.</w:t>
      </w:r>
    </w:p>
    <w:p w:rsidR="00037A17" w:rsidRPr="00636CDE" w:rsidRDefault="004B252C" w:rsidP="00636CDE">
      <w:pPr>
        <w:pStyle w:val="ItemHead"/>
      </w:pPr>
      <w:r w:rsidRPr="00636CDE">
        <w:t>2</w:t>
      </w:r>
      <w:r w:rsidR="00037A17" w:rsidRPr="00636CDE">
        <w:t xml:space="preserve">  At the end of section</w:t>
      </w:r>
      <w:r w:rsidR="00636CDE" w:rsidRPr="00636CDE">
        <w:t> </w:t>
      </w:r>
      <w:r w:rsidR="00037A17" w:rsidRPr="00636CDE">
        <w:t>20</w:t>
      </w:r>
      <w:r w:rsidR="00056B8D">
        <w:noBreakHyphen/>
      </w:r>
      <w:r w:rsidR="00037A17" w:rsidRPr="00636CDE">
        <w:t xml:space="preserve">35 </w:t>
      </w:r>
      <w:r w:rsidR="008F3A8B" w:rsidRPr="00636CDE">
        <w:t>of</w:t>
      </w:r>
      <w:r w:rsidR="00037A17" w:rsidRPr="00636CDE">
        <w:t xml:space="preserve"> Schedule</w:t>
      </w:r>
      <w:r w:rsidR="00636CDE" w:rsidRPr="00636CDE">
        <w:t> </w:t>
      </w:r>
      <w:r w:rsidR="00037A17" w:rsidRPr="00636CDE">
        <w:t>2</w:t>
      </w:r>
    </w:p>
    <w:p w:rsidR="00037A17" w:rsidRPr="00636CDE" w:rsidRDefault="00037A17" w:rsidP="00636CDE">
      <w:pPr>
        <w:pStyle w:val="Item"/>
      </w:pPr>
      <w:r w:rsidRPr="00636CDE">
        <w:t>Add:</w:t>
      </w:r>
    </w:p>
    <w:p w:rsidR="00037A17" w:rsidRPr="00636CDE" w:rsidRDefault="00037A17" w:rsidP="00636CDE">
      <w:pPr>
        <w:pStyle w:val="subsection"/>
      </w:pPr>
      <w:r w:rsidRPr="00636CDE">
        <w:tab/>
        <w:t>(3)</w:t>
      </w:r>
      <w:r w:rsidRPr="00636CDE">
        <w:tab/>
        <w:t xml:space="preserve">Without limiting </w:t>
      </w:r>
      <w:r w:rsidR="00636CDE" w:rsidRPr="00636CDE">
        <w:t>subsection (</w:t>
      </w:r>
      <w:r w:rsidRPr="00636CDE">
        <w:t>1), conditions may be imposed relating to the administration of debt agreements by trustees.</w:t>
      </w:r>
    </w:p>
    <w:p w:rsidR="004B252C" w:rsidRPr="00636CDE" w:rsidRDefault="004B252C" w:rsidP="00636CDE">
      <w:pPr>
        <w:pStyle w:val="ItemHead"/>
      </w:pPr>
      <w:r w:rsidRPr="00636CDE">
        <w:t>3  Subsection</w:t>
      </w:r>
      <w:r w:rsidR="00636CDE" w:rsidRPr="00636CDE">
        <w:t> </w:t>
      </w:r>
      <w:r w:rsidRPr="00636CDE">
        <w:t>105</w:t>
      </w:r>
      <w:r w:rsidR="00056B8D">
        <w:noBreakHyphen/>
      </w:r>
      <w:r w:rsidRPr="00636CDE">
        <w:t>1(6) of Schedule</w:t>
      </w:r>
      <w:r w:rsidR="00636CDE" w:rsidRPr="00636CDE">
        <w:t> </w:t>
      </w:r>
      <w:r w:rsidRPr="00636CDE">
        <w:t>2</w:t>
      </w:r>
    </w:p>
    <w:p w:rsidR="004B252C" w:rsidRPr="00636CDE" w:rsidRDefault="004B252C" w:rsidP="00636CDE">
      <w:pPr>
        <w:pStyle w:val="Item"/>
      </w:pPr>
      <w:r w:rsidRPr="00636CDE">
        <w:t>Repeal the subsection.</w:t>
      </w:r>
    </w:p>
    <w:p w:rsidR="00037A17" w:rsidRPr="00636CDE" w:rsidRDefault="004B252C" w:rsidP="00636CDE">
      <w:pPr>
        <w:pStyle w:val="ItemHead"/>
      </w:pPr>
      <w:r w:rsidRPr="00636CDE">
        <w:t>4</w:t>
      </w:r>
      <w:r w:rsidR="00037A17" w:rsidRPr="00636CDE">
        <w:t xml:space="preserve">  Application provision</w:t>
      </w:r>
    </w:p>
    <w:p w:rsidR="00037A17" w:rsidRPr="00636CDE" w:rsidRDefault="00037A17" w:rsidP="00636CDE">
      <w:pPr>
        <w:pStyle w:val="Item"/>
      </w:pPr>
      <w:r w:rsidRPr="00636CDE">
        <w:t>The amendment</w:t>
      </w:r>
      <w:r w:rsidR="008F3A8B" w:rsidRPr="00636CDE">
        <w:t xml:space="preserve"> </w:t>
      </w:r>
      <w:r w:rsidR="004B252C" w:rsidRPr="00636CDE">
        <w:t>of section</w:t>
      </w:r>
      <w:r w:rsidR="00636CDE" w:rsidRPr="00636CDE">
        <w:t> </w:t>
      </w:r>
      <w:r w:rsidR="004B252C" w:rsidRPr="00636CDE">
        <w:t>20</w:t>
      </w:r>
      <w:r w:rsidR="00056B8D">
        <w:noBreakHyphen/>
      </w:r>
      <w:r w:rsidR="004B252C" w:rsidRPr="00636CDE">
        <w:t>35 of Schedule</w:t>
      </w:r>
      <w:r w:rsidR="00636CDE" w:rsidRPr="00636CDE">
        <w:t> </w:t>
      </w:r>
      <w:r w:rsidR="004B252C" w:rsidRPr="00636CDE">
        <w:t xml:space="preserve">2 to the </w:t>
      </w:r>
      <w:r w:rsidR="004B252C" w:rsidRPr="00636CDE">
        <w:rPr>
          <w:i/>
        </w:rPr>
        <w:t>Bankruptcy Act 1966</w:t>
      </w:r>
      <w:r w:rsidR="004B252C" w:rsidRPr="00636CDE">
        <w:t xml:space="preserve"> </w:t>
      </w:r>
      <w:r w:rsidR="008F3A8B" w:rsidRPr="00636CDE">
        <w:t>made by this Schedule</w:t>
      </w:r>
      <w:r w:rsidRPr="00636CDE">
        <w:t xml:space="preserve"> appl</w:t>
      </w:r>
      <w:r w:rsidR="008F3A8B" w:rsidRPr="00636CDE">
        <w:t>ies</w:t>
      </w:r>
      <w:r w:rsidRPr="00636CDE">
        <w:t xml:space="preserve"> in relation to:</w:t>
      </w:r>
    </w:p>
    <w:p w:rsidR="00037A17" w:rsidRPr="00636CDE" w:rsidRDefault="00037A17" w:rsidP="00636CDE">
      <w:pPr>
        <w:pStyle w:val="paragraph"/>
      </w:pPr>
      <w:r w:rsidRPr="00636CDE">
        <w:tab/>
        <w:t>(a)</w:t>
      </w:r>
      <w:r w:rsidRPr="00636CDE">
        <w:tab/>
        <w:t xml:space="preserve">a person who becomes a registered </w:t>
      </w:r>
      <w:r w:rsidR="008F3A8B" w:rsidRPr="00636CDE">
        <w:t>trustee</w:t>
      </w:r>
      <w:r w:rsidRPr="00636CDE">
        <w:t xml:space="preserve"> on or after the commencement of this item; and</w:t>
      </w:r>
    </w:p>
    <w:p w:rsidR="00037A17" w:rsidRPr="00636CDE" w:rsidRDefault="00037A17" w:rsidP="00636CDE">
      <w:pPr>
        <w:pStyle w:val="paragraph"/>
      </w:pPr>
      <w:r w:rsidRPr="00636CDE">
        <w:tab/>
        <w:t>(b)</w:t>
      </w:r>
      <w:r w:rsidRPr="00636CDE">
        <w:tab/>
        <w:t xml:space="preserve">a person who is a registered </w:t>
      </w:r>
      <w:r w:rsidR="008F3A8B" w:rsidRPr="00636CDE">
        <w:t>trustee</w:t>
      </w:r>
      <w:r w:rsidRPr="00636CDE">
        <w:t xml:space="preserve"> immediately before that commencement.</w:t>
      </w:r>
    </w:p>
    <w:p w:rsidR="00320672" w:rsidRPr="00636CDE" w:rsidRDefault="00320672" w:rsidP="00636CDE">
      <w:pPr>
        <w:pStyle w:val="ActHead6"/>
        <w:pageBreakBefore/>
      </w:pPr>
      <w:bookmarkStart w:id="60" w:name="_Toc525908555"/>
      <w:bookmarkStart w:id="61" w:name="opcCurrentFind"/>
      <w:r w:rsidRPr="00636CDE">
        <w:rPr>
          <w:rStyle w:val="CharAmSchNo"/>
        </w:rPr>
        <w:lastRenderedPageBreak/>
        <w:t>Schedule</w:t>
      </w:r>
      <w:r w:rsidR="00636CDE" w:rsidRPr="00636CDE">
        <w:rPr>
          <w:rStyle w:val="CharAmSchNo"/>
        </w:rPr>
        <w:t> </w:t>
      </w:r>
      <w:r w:rsidR="00037A17" w:rsidRPr="00636CDE">
        <w:rPr>
          <w:rStyle w:val="CharAmSchNo"/>
        </w:rPr>
        <w:t>5</w:t>
      </w:r>
      <w:r w:rsidRPr="00636CDE">
        <w:t>—</w:t>
      </w:r>
      <w:r w:rsidRPr="00636CDE">
        <w:rPr>
          <w:rStyle w:val="CharAmSchText"/>
        </w:rPr>
        <w:t>Unclaimed money</w:t>
      </w:r>
      <w:bookmarkEnd w:id="60"/>
    </w:p>
    <w:bookmarkEnd w:id="61"/>
    <w:p w:rsidR="00320672" w:rsidRPr="00636CDE" w:rsidRDefault="00320672" w:rsidP="00636CDE">
      <w:pPr>
        <w:pStyle w:val="Header"/>
      </w:pPr>
      <w:r w:rsidRPr="00636CDE">
        <w:rPr>
          <w:rStyle w:val="CharAmPartNo"/>
        </w:rPr>
        <w:t xml:space="preserve"> </w:t>
      </w:r>
      <w:r w:rsidRPr="00636CDE">
        <w:rPr>
          <w:rStyle w:val="CharAmPartText"/>
        </w:rPr>
        <w:t xml:space="preserve"> </w:t>
      </w:r>
    </w:p>
    <w:p w:rsidR="00320672" w:rsidRPr="00636CDE" w:rsidRDefault="00320672" w:rsidP="00636CDE">
      <w:pPr>
        <w:pStyle w:val="ActHead9"/>
        <w:rPr>
          <w:i w:val="0"/>
        </w:rPr>
      </w:pPr>
      <w:bookmarkStart w:id="62" w:name="_Toc525908556"/>
      <w:r w:rsidRPr="00636CDE">
        <w:t>Bankruptcy Act 1966</w:t>
      </w:r>
      <w:bookmarkEnd w:id="62"/>
    </w:p>
    <w:p w:rsidR="00734352" w:rsidRPr="00636CDE" w:rsidRDefault="00734352" w:rsidP="00636CDE">
      <w:pPr>
        <w:pStyle w:val="ItemHead"/>
      </w:pPr>
      <w:r w:rsidRPr="00636CDE">
        <w:t>1  Subsection</w:t>
      </w:r>
      <w:r w:rsidR="00636CDE" w:rsidRPr="00636CDE">
        <w:t> </w:t>
      </w:r>
      <w:r w:rsidRPr="00636CDE">
        <w:t>153A(5)</w:t>
      </w:r>
    </w:p>
    <w:p w:rsidR="00734352" w:rsidRPr="00636CDE" w:rsidRDefault="00734352" w:rsidP="00636CDE">
      <w:pPr>
        <w:pStyle w:val="Item"/>
      </w:pPr>
      <w:r w:rsidRPr="00636CDE">
        <w:t>Omit “254(3) and (4)”, substitute “254(3) to (</w:t>
      </w:r>
      <w:r w:rsidR="00B22612" w:rsidRPr="00636CDE">
        <w:t>9</w:t>
      </w:r>
      <w:r w:rsidRPr="00636CDE">
        <w:t>)”.</w:t>
      </w:r>
    </w:p>
    <w:p w:rsidR="00734352" w:rsidRPr="00636CDE" w:rsidRDefault="007746A5" w:rsidP="00636CDE">
      <w:pPr>
        <w:pStyle w:val="ItemHead"/>
      </w:pPr>
      <w:r w:rsidRPr="00636CDE">
        <w:t>2</w:t>
      </w:r>
      <w:r w:rsidR="00734352" w:rsidRPr="00636CDE">
        <w:t xml:space="preserve">  Subsection</w:t>
      </w:r>
      <w:r w:rsidR="00636CDE" w:rsidRPr="00636CDE">
        <w:t> </w:t>
      </w:r>
      <w:r w:rsidR="00734352" w:rsidRPr="00636CDE">
        <w:t>252A(5)</w:t>
      </w:r>
    </w:p>
    <w:p w:rsidR="00734352" w:rsidRPr="00636CDE" w:rsidRDefault="00734352" w:rsidP="00636CDE">
      <w:pPr>
        <w:pStyle w:val="Item"/>
      </w:pPr>
      <w:r w:rsidRPr="00636CDE">
        <w:t>Omit “254(3) and (4)”, substitute “254(3) to (</w:t>
      </w:r>
      <w:r w:rsidR="00B22612" w:rsidRPr="00636CDE">
        <w:t>9</w:t>
      </w:r>
      <w:r w:rsidRPr="00636CDE">
        <w:t>)”.</w:t>
      </w:r>
    </w:p>
    <w:p w:rsidR="00320672" w:rsidRPr="00636CDE" w:rsidRDefault="007746A5" w:rsidP="00636CDE">
      <w:pPr>
        <w:pStyle w:val="ItemHead"/>
      </w:pPr>
      <w:r w:rsidRPr="00636CDE">
        <w:t>3</w:t>
      </w:r>
      <w:r w:rsidR="00320672" w:rsidRPr="00636CDE">
        <w:t xml:space="preserve">  </w:t>
      </w:r>
      <w:r w:rsidR="00784573" w:rsidRPr="00636CDE">
        <w:t>Paragraph 254(2)(a)</w:t>
      </w:r>
    </w:p>
    <w:p w:rsidR="00784573" w:rsidRPr="00636CDE" w:rsidRDefault="00784573" w:rsidP="00636CDE">
      <w:pPr>
        <w:pStyle w:val="Item"/>
      </w:pPr>
      <w:r w:rsidRPr="00636CDE">
        <w:t>After “months”, insert “, in circumstances where the trustee has identified the person entitled to the dividends or other moneys but has been unable to locate the person after making all reasonable efforts to do so”.</w:t>
      </w:r>
    </w:p>
    <w:p w:rsidR="009278C9" w:rsidRPr="00636CDE" w:rsidRDefault="007746A5" w:rsidP="00636CDE">
      <w:pPr>
        <w:pStyle w:val="ItemHead"/>
      </w:pPr>
      <w:r w:rsidRPr="00636CDE">
        <w:t>4</w:t>
      </w:r>
      <w:r w:rsidR="009278C9" w:rsidRPr="00636CDE">
        <w:t xml:space="preserve">  Subsections</w:t>
      </w:r>
      <w:r w:rsidR="00636CDE" w:rsidRPr="00636CDE">
        <w:t> </w:t>
      </w:r>
      <w:r w:rsidR="009278C9" w:rsidRPr="00636CDE">
        <w:t>254(3) and (4)</w:t>
      </w:r>
    </w:p>
    <w:p w:rsidR="009278C9" w:rsidRPr="00636CDE" w:rsidRDefault="009278C9" w:rsidP="00636CDE">
      <w:pPr>
        <w:pStyle w:val="Item"/>
      </w:pPr>
      <w:r w:rsidRPr="00636CDE">
        <w:t>Repeal the subsections, substitute:</w:t>
      </w:r>
    </w:p>
    <w:p w:rsidR="002B7913" w:rsidRPr="00636CDE" w:rsidRDefault="002B7913" w:rsidP="00636CDE">
      <w:pPr>
        <w:pStyle w:val="SubsectionHead"/>
      </w:pPr>
      <w:r w:rsidRPr="00636CDE">
        <w:t>Application for entitlement determination</w:t>
      </w:r>
    </w:p>
    <w:p w:rsidR="009278C9" w:rsidRPr="00636CDE" w:rsidRDefault="009278C9" w:rsidP="00636CDE">
      <w:pPr>
        <w:pStyle w:val="subsection"/>
      </w:pPr>
      <w:r w:rsidRPr="00636CDE">
        <w:tab/>
        <w:t>(3)</w:t>
      </w:r>
      <w:r w:rsidRPr="00636CDE">
        <w:tab/>
        <w:t xml:space="preserve">A person who claims to be entitled to any moneys that have been paid to the Commonwealth under </w:t>
      </w:r>
      <w:r w:rsidR="00636CDE" w:rsidRPr="00636CDE">
        <w:t>subsection (</w:t>
      </w:r>
      <w:r w:rsidRPr="00636CDE">
        <w:t xml:space="preserve">2) or (2A) may </w:t>
      </w:r>
      <w:r w:rsidR="00323D2E" w:rsidRPr="00636CDE">
        <w:t xml:space="preserve">make an application, in the approved form, </w:t>
      </w:r>
      <w:r w:rsidRPr="00636CDE">
        <w:t>to the Official Receiver for a determination that the person is so entitled.</w:t>
      </w:r>
    </w:p>
    <w:p w:rsidR="002B7913" w:rsidRPr="00636CDE" w:rsidRDefault="002B7913" w:rsidP="00636CDE">
      <w:pPr>
        <w:pStyle w:val="SubsectionHead"/>
      </w:pPr>
      <w:r w:rsidRPr="00636CDE">
        <w:t>Official Receiver satisfied person entitled to moneys</w:t>
      </w:r>
    </w:p>
    <w:p w:rsidR="001E5A96" w:rsidRPr="00636CDE" w:rsidRDefault="009278C9" w:rsidP="00636CDE">
      <w:pPr>
        <w:pStyle w:val="subsection"/>
      </w:pPr>
      <w:r w:rsidRPr="00636CDE">
        <w:tab/>
        <w:t>(4)</w:t>
      </w:r>
      <w:r w:rsidRPr="00636CDE">
        <w:tab/>
      </w:r>
      <w:r w:rsidR="001E5A96" w:rsidRPr="00636CDE">
        <w:t xml:space="preserve">If a person makes an application </w:t>
      </w:r>
      <w:r w:rsidR="00323D2E" w:rsidRPr="00636CDE">
        <w:t>in accordance with</w:t>
      </w:r>
      <w:r w:rsidR="001E5A96" w:rsidRPr="00636CDE">
        <w:t xml:space="preserve"> </w:t>
      </w:r>
      <w:r w:rsidR="00636CDE" w:rsidRPr="00636CDE">
        <w:t>subsection (</w:t>
      </w:r>
      <w:r w:rsidR="001E5A96" w:rsidRPr="00636CDE">
        <w:t>3) and the Official Receiver is satisfied that the person is entitled to those moneys or a part of those moneys, the Official Receiver must:</w:t>
      </w:r>
    </w:p>
    <w:p w:rsidR="009278C9" w:rsidRPr="00636CDE" w:rsidRDefault="001E5A96" w:rsidP="00636CDE">
      <w:pPr>
        <w:pStyle w:val="paragraph"/>
      </w:pPr>
      <w:r w:rsidRPr="00636CDE">
        <w:tab/>
        <w:t>(a)</w:t>
      </w:r>
      <w:r w:rsidRPr="00636CDE">
        <w:tab/>
        <w:t xml:space="preserve">make a </w:t>
      </w:r>
      <w:r w:rsidR="00A1294C" w:rsidRPr="00636CDE">
        <w:t xml:space="preserve">written </w:t>
      </w:r>
      <w:r w:rsidRPr="00636CDE">
        <w:t>determination to that effect; and</w:t>
      </w:r>
    </w:p>
    <w:p w:rsidR="001E5A96" w:rsidRPr="00636CDE" w:rsidRDefault="001E5A96" w:rsidP="00636CDE">
      <w:pPr>
        <w:pStyle w:val="paragraph"/>
      </w:pPr>
      <w:r w:rsidRPr="00636CDE">
        <w:tab/>
        <w:t>(b)</w:t>
      </w:r>
      <w:r w:rsidRPr="00636CDE">
        <w:tab/>
        <w:t>specify in the determination the amount to which the person is so entitled; and</w:t>
      </w:r>
    </w:p>
    <w:p w:rsidR="001E5A96" w:rsidRPr="00636CDE" w:rsidRDefault="001E5A96" w:rsidP="00636CDE">
      <w:pPr>
        <w:pStyle w:val="paragraph"/>
      </w:pPr>
      <w:r w:rsidRPr="00636CDE">
        <w:tab/>
        <w:t>(c)</w:t>
      </w:r>
      <w:r w:rsidRPr="00636CDE">
        <w:tab/>
        <w:t>give the person notice of the determination</w:t>
      </w:r>
      <w:r w:rsidR="001C39D6" w:rsidRPr="00636CDE">
        <w:t>.</w:t>
      </w:r>
    </w:p>
    <w:p w:rsidR="001C39D6" w:rsidRPr="00636CDE" w:rsidRDefault="00D4122A" w:rsidP="00636CDE">
      <w:pPr>
        <w:pStyle w:val="subsection"/>
      </w:pPr>
      <w:r w:rsidRPr="00636CDE">
        <w:tab/>
        <w:t>(5)</w:t>
      </w:r>
      <w:r w:rsidRPr="00636CDE">
        <w:tab/>
      </w:r>
      <w:r w:rsidR="001C39D6" w:rsidRPr="00636CDE">
        <w:t xml:space="preserve">The Commonwealth must pay to the person an amount equal to the amount referred to in </w:t>
      </w:r>
      <w:r w:rsidR="00636CDE" w:rsidRPr="00636CDE">
        <w:t>paragraph (</w:t>
      </w:r>
      <w:r w:rsidRPr="00636CDE">
        <w:t>4)</w:t>
      </w:r>
      <w:r w:rsidR="00805A70" w:rsidRPr="00636CDE">
        <w:t>(</w:t>
      </w:r>
      <w:r w:rsidR="001C39D6" w:rsidRPr="00636CDE">
        <w:t>b).</w:t>
      </w:r>
      <w:r w:rsidRPr="00636CDE">
        <w:t xml:space="preserve"> That amount is a repayment </w:t>
      </w:r>
      <w:r w:rsidRPr="00636CDE">
        <w:lastRenderedPageBreak/>
        <w:t>for the purposes of section</w:t>
      </w:r>
      <w:r w:rsidR="00636CDE" w:rsidRPr="00636CDE">
        <w:t> </w:t>
      </w:r>
      <w:r w:rsidRPr="00636CDE">
        <w:t xml:space="preserve">77 of the </w:t>
      </w:r>
      <w:r w:rsidRPr="00636CDE">
        <w:rPr>
          <w:i/>
        </w:rPr>
        <w:t>Public Governance, Performance and Accountability Act 2013</w:t>
      </w:r>
      <w:r w:rsidRPr="00636CDE">
        <w:t>.</w:t>
      </w:r>
    </w:p>
    <w:p w:rsidR="002B7913" w:rsidRPr="00636CDE" w:rsidRDefault="002B7913" w:rsidP="00636CDE">
      <w:pPr>
        <w:pStyle w:val="SubsectionHead"/>
      </w:pPr>
      <w:r w:rsidRPr="00636CDE">
        <w:t>Official Receiver not satisfied person entitled to moneys</w:t>
      </w:r>
    </w:p>
    <w:p w:rsidR="001E5A96" w:rsidRPr="00636CDE" w:rsidRDefault="001E5A96" w:rsidP="00636CDE">
      <w:pPr>
        <w:pStyle w:val="subsection"/>
      </w:pPr>
      <w:r w:rsidRPr="00636CDE">
        <w:tab/>
        <w:t>(</w:t>
      </w:r>
      <w:r w:rsidR="002B7913" w:rsidRPr="00636CDE">
        <w:t>6</w:t>
      </w:r>
      <w:r w:rsidRPr="00636CDE">
        <w:t>)</w:t>
      </w:r>
      <w:r w:rsidRPr="00636CDE">
        <w:tab/>
        <w:t xml:space="preserve">If a person makes an application </w:t>
      </w:r>
      <w:r w:rsidR="0053337D" w:rsidRPr="00636CDE">
        <w:t>in accordance with</w:t>
      </w:r>
      <w:r w:rsidRPr="00636CDE">
        <w:t xml:space="preserve"> </w:t>
      </w:r>
      <w:r w:rsidR="00636CDE" w:rsidRPr="00636CDE">
        <w:t>subsection (</w:t>
      </w:r>
      <w:r w:rsidRPr="00636CDE">
        <w:t xml:space="preserve">3) and the Official Receiver is not satisfied as mentioned in </w:t>
      </w:r>
      <w:r w:rsidR="00636CDE" w:rsidRPr="00636CDE">
        <w:t>subsection (</w:t>
      </w:r>
      <w:r w:rsidRPr="00636CDE">
        <w:t>4), the Official Receiver must:</w:t>
      </w:r>
    </w:p>
    <w:p w:rsidR="001E5A96" w:rsidRPr="00636CDE" w:rsidRDefault="001E5A96" w:rsidP="00636CDE">
      <w:pPr>
        <w:pStyle w:val="paragraph"/>
      </w:pPr>
      <w:r w:rsidRPr="00636CDE">
        <w:tab/>
        <w:t>(a)</w:t>
      </w:r>
      <w:r w:rsidRPr="00636CDE">
        <w:tab/>
        <w:t xml:space="preserve">make a </w:t>
      </w:r>
      <w:r w:rsidR="00A1294C" w:rsidRPr="00636CDE">
        <w:t xml:space="preserve">written </w:t>
      </w:r>
      <w:r w:rsidRPr="00636CDE">
        <w:t>determination to that effect; and</w:t>
      </w:r>
    </w:p>
    <w:p w:rsidR="001E5A96" w:rsidRPr="00636CDE" w:rsidRDefault="001E5A96" w:rsidP="00636CDE">
      <w:pPr>
        <w:pStyle w:val="paragraph"/>
      </w:pPr>
      <w:r w:rsidRPr="00636CDE">
        <w:tab/>
        <w:t>(b)</w:t>
      </w:r>
      <w:r w:rsidRPr="00636CDE">
        <w:tab/>
        <w:t>give the person notice of the determination.</w:t>
      </w:r>
    </w:p>
    <w:p w:rsidR="002B7913" w:rsidRPr="00636CDE" w:rsidRDefault="002B7913" w:rsidP="00636CDE">
      <w:pPr>
        <w:pStyle w:val="SubsectionHead"/>
      </w:pPr>
      <w:r w:rsidRPr="00636CDE">
        <w:t>Review by the Court</w:t>
      </w:r>
    </w:p>
    <w:p w:rsidR="005E55C4" w:rsidRPr="00636CDE" w:rsidRDefault="002B7913" w:rsidP="00636CDE">
      <w:pPr>
        <w:pStyle w:val="subsection"/>
      </w:pPr>
      <w:r w:rsidRPr="00636CDE">
        <w:tab/>
        <w:t>(7</w:t>
      </w:r>
      <w:r w:rsidR="001E5A96" w:rsidRPr="00636CDE">
        <w:t>)</w:t>
      </w:r>
      <w:r w:rsidR="001E5A96" w:rsidRPr="00636CDE">
        <w:tab/>
      </w:r>
      <w:r w:rsidR="00B265AB" w:rsidRPr="00636CDE">
        <w:t xml:space="preserve">The person may apply to the Court for review of a determination under </w:t>
      </w:r>
      <w:r w:rsidR="00636CDE" w:rsidRPr="00636CDE">
        <w:t>subsection (</w:t>
      </w:r>
      <w:r w:rsidR="00B265AB" w:rsidRPr="00636CDE">
        <w:t>4) or (</w:t>
      </w:r>
      <w:r w:rsidRPr="00636CDE">
        <w:t>6</w:t>
      </w:r>
      <w:r w:rsidR="00B265AB" w:rsidRPr="00636CDE">
        <w:t>)</w:t>
      </w:r>
      <w:r w:rsidR="005E55C4" w:rsidRPr="00636CDE">
        <w:t>.</w:t>
      </w:r>
    </w:p>
    <w:p w:rsidR="001E5A96" w:rsidRPr="00636CDE" w:rsidRDefault="002B7913" w:rsidP="00636CDE">
      <w:pPr>
        <w:pStyle w:val="subsection"/>
      </w:pPr>
      <w:r w:rsidRPr="00636CDE">
        <w:tab/>
        <w:t>(8</w:t>
      </w:r>
      <w:r w:rsidR="005E55C4" w:rsidRPr="00636CDE">
        <w:t>)</w:t>
      </w:r>
      <w:r w:rsidR="005E55C4" w:rsidRPr="00636CDE">
        <w:tab/>
        <w:t>After reviewing the determination, the Court must:</w:t>
      </w:r>
    </w:p>
    <w:p w:rsidR="005E55C4" w:rsidRPr="00636CDE" w:rsidRDefault="005E55C4" w:rsidP="00636CDE">
      <w:pPr>
        <w:pStyle w:val="paragraph"/>
      </w:pPr>
      <w:r w:rsidRPr="00636CDE">
        <w:tab/>
        <w:t>(a)</w:t>
      </w:r>
      <w:r w:rsidRPr="00636CDE">
        <w:tab/>
        <w:t>affirm the determination; or</w:t>
      </w:r>
    </w:p>
    <w:p w:rsidR="005E55C4" w:rsidRPr="00636CDE" w:rsidRDefault="005E55C4" w:rsidP="00636CDE">
      <w:pPr>
        <w:pStyle w:val="paragraph"/>
      </w:pPr>
      <w:r w:rsidRPr="00636CDE">
        <w:tab/>
        <w:t>(b)</w:t>
      </w:r>
      <w:r w:rsidRPr="00636CDE">
        <w:tab/>
        <w:t>vary the determination; or</w:t>
      </w:r>
    </w:p>
    <w:p w:rsidR="005E55C4" w:rsidRPr="00636CDE" w:rsidRDefault="005E55C4" w:rsidP="00636CDE">
      <w:pPr>
        <w:pStyle w:val="paragraph"/>
      </w:pPr>
      <w:r w:rsidRPr="00636CDE">
        <w:tab/>
        <w:t>(c)</w:t>
      </w:r>
      <w:r w:rsidRPr="00636CDE">
        <w:tab/>
        <w:t>set aside the determination and substitute another determination.</w:t>
      </w:r>
    </w:p>
    <w:p w:rsidR="002B7913" w:rsidRPr="00636CDE" w:rsidRDefault="002B7913" w:rsidP="00636CDE">
      <w:pPr>
        <w:pStyle w:val="SubsectionHead"/>
      </w:pPr>
      <w:r w:rsidRPr="00636CDE">
        <w:t>Official Receiver’s determination not a legislative instrument</w:t>
      </w:r>
    </w:p>
    <w:p w:rsidR="00A1294C" w:rsidRPr="00636CDE" w:rsidRDefault="002B7913" w:rsidP="00636CDE">
      <w:pPr>
        <w:pStyle w:val="subsection"/>
      </w:pPr>
      <w:r w:rsidRPr="00636CDE">
        <w:tab/>
        <w:t>(9</w:t>
      </w:r>
      <w:r w:rsidR="00A1294C" w:rsidRPr="00636CDE">
        <w:t>)</w:t>
      </w:r>
      <w:r w:rsidR="00A1294C" w:rsidRPr="00636CDE">
        <w:tab/>
        <w:t xml:space="preserve">A determination under </w:t>
      </w:r>
      <w:r w:rsidR="00636CDE" w:rsidRPr="00636CDE">
        <w:t>subsection (</w:t>
      </w:r>
      <w:r w:rsidR="00A1294C" w:rsidRPr="00636CDE">
        <w:t>4) or (</w:t>
      </w:r>
      <w:r w:rsidRPr="00636CDE">
        <w:t>6</w:t>
      </w:r>
      <w:r w:rsidR="00A1294C" w:rsidRPr="00636CDE">
        <w:t>) is not a legislative instrument.</w:t>
      </w:r>
    </w:p>
    <w:p w:rsidR="00D87B01" w:rsidRPr="00636CDE" w:rsidRDefault="007746A5" w:rsidP="00636CDE">
      <w:pPr>
        <w:pStyle w:val="ItemHead"/>
      </w:pPr>
      <w:r w:rsidRPr="00636CDE">
        <w:t>5</w:t>
      </w:r>
      <w:r w:rsidR="00D87B01" w:rsidRPr="00636CDE">
        <w:t xml:space="preserve">  Application </w:t>
      </w:r>
      <w:r w:rsidR="0081553F" w:rsidRPr="00636CDE">
        <w:t>and s</w:t>
      </w:r>
      <w:r w:rsidR="001B0CEC" w:rsidRPr="00636CDE">
        <w:t xml:space="preserve">aving </w:t>
      </w:r>
      <w:r w:rsidR="00D87B01" w:rsidRPr="00636CDE">
        <w:t>provisions</w:t>
      </w:r>
    </w:p>
    <w:p w:rsidR="00BD172F" w:rsidRPr="00636CDE" w:rsidRDefault="00BD172F" w:rsidP="00636CDE">
      <w:pPr>
        <w:pStyle w:val="Subitem"/>
      </w:pPr>
      <w:r w:rsidRPr="00636CDE">
        <w:t>(1)</w:t>
      </w:r>
      <w:r w:rsidRPr="00636CDE">
        <w:tab/>
        <w:t>A person may make an application under subsection</w:t>
      </w:r>
      <w:r w:rsidR="00636CDE" w:rsidRPr="00636CDE">
        <w:t> </w:t>
      </w:r>
      <w:r w:rsidRPr="00636CDE">
        <w:t xml:space="preserve">254(3) of the </w:t>
      </w:r>
      <w:r w:rsidRPr="00636CDE">
        <w:rPr>
          <w:i/>
        </w:rPr>
        <w:t>Bankruptcy Act 1966</w:t>
      </w:r>
      <w:r w:rsidRPr="00636CDE">
        <w:t>, as substituted by this Schedule, in relation to:</w:t>
      </w:r>
    </w:p>
    <w:p w:rsidR="00D87B01" w:rsidRPr="00636CDE" w:rsidRDefault="00BD172F" w:rsidP="00636CDE">
      <w:pPr>
        <w:pStyle w:val="paragraph"/>
      </w:pPr>
      <w:r w:rsidRPr="00636CDE">
        <w:tab/>
        <w:t>(a)</w:t>
      </w:r>
      <w:r w:rsidRPr="00636CDE">
        <w:tab/>
      </w:r>
      <w:r w:rsidR="00D87B01" w:rsidRPr="00636CDE">
        <w:t>moneys paid to the Commonwealth under subsection</w:t>
      </w:r>
      <w:r w:rsidR="00636CDE" w:rsidRPr="00636CDE">
        <w:t> </w:t>
      </w:r>
      <w:r w:rsidR="00D87B01" w:rsidRPr="00636CDE">
        <w:t>254(2) or (2A) of that Act on or after the commencement of this item</w:t>
      </w:r>
      <w:r w:rsidRPr="00636CDE">
        <w:t>; or</w:t>
      </w:r>
    </w:p>
    <w:p w:rsidR="00BD172F" w:rsidRPr="00636CDE" w:rsidRDefault="00BD172F" w:rsidP="00636CDE">
      <w:pPr>
        <w:pStyle w:val="paragraph"/>
      </w:pPr>
      <w:r w:rsidRPr="00636CDE">
        <w:tab/>
        <w:t>(b)</w:t>
      </w:r>
      <w:r w:rsidRPr="00636CDE">
        <w:tab/>
        <w:t>moneys paid to the Commonwealth under subsection</w:t>
      </w:r>
      <w:r w:rsidR="00636CDE" w:rsidRPr="00636CDE">
        <w:t> </w:t>
      </w:r>
      <w:r w:rsidRPr="00636CDE">
        <w:t>254(2) or (2A) of that Act before the commencement of this item, where the person had not made an application under subsection</w:t>
      </w:r>
      <w:r w:rsidR="00636CDE" w:rsidRPr="00636CDE">
        <w:t> </w:t>
      </w:r>
      <w:r w:rsidRPr="00636CDE">
        <w:t>254(3) of that Act before that commencement.</w:t>
      </w:r>
    </w:p>
    <w:p w:rsidR="00A235B2" w:rsidRDefault="00D87B01" w:rsidP="00636CDE">
      <w:pPr>
        <w:pStyle w:val="Subitem"/>
      </w:pPr>
      <w:r w:rsidRPr="00636CDE">
        <w:t>(2)</w:t>
      </w:r>
      <w:r w:rsidRPr="00636CDE">
        <w:tab/>
        <w:t>Subsections</w:t>
      </w:r>
      <w:r w:rsidR="00636CDE" w:rsidRPr="00636CDE">
        <w:t> </w:t>
      </w:r>
      <w:r w:rsidRPr="00636CDE">
        <w:t xml:space="preserve">254(3) and (4) of the </w:t>
      </w:r>
      <w:r w:rsidRPr="00636CDE">
        <w:rPr>
          <w:i/>
        </w:rPr>
        <w:t>Bankruptcy Act 1966</w:t>
      </w:r>
      <w:r w:rsidRPr="00636CDE">
        <w:t xml:space="preserve">, as in force immediately before the commencement of this </w:t>
      </w:r>
      <w:r w:rsidR="000447EE" w:rsidRPr="00636CDE">
        <w:t>item</w:t>
      </w:r>
      <w:r w:rsidR="00933664" w:rsidRPr="00636CDE">
        <w:t xml:space="preserve">, continue to apply on and after that commencement in relation to moneys paid to the </w:t>
      </w:r>
      <w:r w:rsidR="00933664" w:rsidRPr="00636CDE">
        <w:lastRenderedPageBreak/>
        <w:t>Commonwealth under subsection</w:t>
      </w:r>
      <w:r w:rsidR="00636CDE" w:rsidRPr="00636CDE">
        <w:t> </w:t>
      </w:r>
      <w:r w:rsidR="00933664" w:rsidRPr="00636CDE">
        <w:t>254(2) or (2A) of that Act before that commencement</w:t>
      </w:r>
      <w:r w:rsidR="00BD172F" w:rsidRPr="00636CDE">
        <w:t>, where a person had made an application under subsection</w:t>
      </w:r>
      <w:r w:rsidR="00636CDE" w:rsidRPr="00636CDE">
        <w:t> </w:t>
      </w:r>
      <w:r w:rsidR="00BD172F" w:rsidRPr="00636CDE">
        <w:t>254(3) of that Act before that commencement</w:t>
      </w:r>
      <w:r w:rsidR="00933664" w:rsidRPr="00636CDE">
        <w:t>.</w:t>
      </w:r>
    </w:p>
    <w:p w:rsidR="00A235B2" w:rsidRDefault="00A235B2">
      <w:pPr>
        <w:spacing w:line="240" w:lineRule="auto"/>
        <w:rPr>
          <w:rFonts w:eastAsia="Times New Roman" w:cs="Times New Roman"/>
          <w:lang w:eastAsia="en-AU"/>
        </w:rPr>
      </w:pPr>
      <w:r>
        <w:br w:type="page"/>
      </w:r>
    </w:p>
    <w:p w:rsidR="00A235B2" w:rsidRPr="00004FB4" w:rsidRDefault="00A235B2" w:rsidP="00A235B2">
      <w:pPr>
        <w:pStyle w:val="ActHead6"/>
      </w:pPr>
      <w:bookmarkStart w:id="63" w:name="_Toc525908557"/>
      <w:r w:rsidRPr="00004FB4">
        <w:rPr>
          <w:rStyle w:val="CharAmSchNo"/>
        </w:rPr>
        <w:lastRenderedPageBreak/>
        <w:t>Schedule 6</w:t>
      </w:r>
      <w:r w:rsidRPr="00004FB4">
        <w:t>—</w:t>
      </w:r>
      <w:r w:rsidRPr="00004FB4">
        <w:rPr>
          <w:rStyle w:val="CharAmSchText"/>
        </w:rPr>
        <w:t>Other amendments</w:t>
      </w:r>
      <w:bookmarkEnd w:id="63"/>
    </w:p>
    <w:p w:rsidR="00A235B2" w:rsidRPr="00004FB4" w:rsidRDefault="00A235B2" w:rsidP="00A235B2">
      <w:pPr>
        <w:pStyle w:val="Header"/>
      </w:pPr>
      <w:r w:rsidRPr="00004FB4">
        <w:rPr>
          <w:rStyle w:val="CharAmPartNo"/>
        </w:rPr>
        <w:t xml:space="preserve"> </w:t>
      </w:r>
      <w:r w:rsidRPr="00004FB4">
        <w:rPr>
          <w:rStyle w:val="CharAmPartText"/>
        </w:rPr>
        <w:t xml:space="preserve"> </w:t>
      </w:r>
    </w:p>
    <w:p w:rsidR="00A235B2" w:rsidRPr="00004FB4" w:rsidRDefault="00A235B2" w:rsidP="00A235B2">
      <w:pPr>
        <w:pStyle w:val="ActHead9"/>
        <w:rPr>
          <w:i w:val="0"/>
        </w:rPr>
      </w:pPr>
      <w:bookmarkStart w:id="64" w:name="_Toc525908558"/>
      <w:r w:rsidRPr="00004FB4">
        <w:t>Bankruptcy Act 1966</w:t>
      </w:r>
      <w:bookmarkEnd w:id="64"/>
    </w:p>
    <w:p w:rsidR="00A235B2" w:rsidRPr="00004FB4" w:rsidRDefault="00A235B2" w:rsidP="00A235B2">
      <w:pPr>
        <w:pStyle w:val="ItemHead"/>
      </w:pPr>
      <w:r w:rsidRPr="00004FB4">
        <w:t>1  Section 60</w:t>
      </w:r>
      <w:r w:rsidR="00056B8D">
        <w:noBreakHyphen/>
      </w:r>
      <w:r w:rsidRPr="00004FB4">
        <w:t>21 of Schedule 2</w:t>
      </w:r>
    </w:p>
    <w:p w:rsidR="00A235B2" w:rsidRPr="00004FB4" w:rsidRDefault="00A235B2" w:rsidP="00A235B2">
      <w:pPr>
        <w:pStyle w:val="Item"/>
      </w:pPr>
      <w:r w:rsidRPr="00004FB4">
        <w:t>Repeal the section, substitute:</w:t>
      </w:r>
    </w:p>
    <w:p w:rsidR="00A235B2" w:rsidRPr="00004FB4" w:rsidRDefault="00A235B2" w:rsidP="00A235B2">
      <w:pPr>
        <w:pStyle w:val="ActHead5"/>
      </w:pPr>
      <w:bookmarkStart w:id="65" w:name="_Toc525908559"/>
      <w:r w:rsidRPr="00004FB4">
        <w:rPr>
          <w:rStyle w:val="CharSectno"/>
        </w:rPr>
        <w:t>60</w:t>
      </w:r>
      <w:r w:rsidR="00056B8D">
        <w:rPr>
          <w:rStyle w:val="CharSectno"/>
        </w:rPr>
        <w:noBreakHyphen/>
      </w:r>
      <w:r w:rsidRPr="00004FB4">
        <w:rPr>
          <w:rStyle w:val="CharSectno"/>
        </w:rPr>
        <w:t>21</w:t>
      </w:r>
      <w:r w:rsidRPr="00004FB4">
        <w:t xml:space="preserve">  Inducements to be appointed as trustee</w:t>
      </w:r>
      <w:bookmarkEnd w:id="65"/>
    </w:p>
    <w:p w:rsidR="00A235B2" w:rsidRPr="00004FB4" w:rsidRDefault="00A235B2" w:rsidP="00A235B2">
      <w:pPr>
        <w:pStyle w:val="subsection"/>
      </w:pPr>
      <w:r w:rsidRPr="00004FB4">
        <w:tab/>
      </w:r>
      <w:r w:rsidRPr="00004FB4">
        <w:tab/>
        <w:t xml:space="preserve">A person (the </w:t>
      </w:r>
      <w:r w:rsidRPr="00004FB4">
        <w:rPr>
          <w:b/>
          <w:i/>
        </w:rPr>
        <w:t>first person</w:t>
      </w:r>
      <w:r w:rsidRPr="00004FB4">
        <w:t>) commits an offence if:</w:t>
      </w:r>
    </w:p>
    <w:p w:rsidR="00A235B2" w:rsidRPr="00004FB4" w:rsidRDefault="00A235B2" w:rsidP="00A235B2">
      <w:pPr>
        <w:pStyle w:val="paragraph"/>
      </w:pPr>
      <w:r w:rsidRPr="00004FB4">
        <w:tab/>
        <w:t>(a)</w:t>
      </w:r>
      <w:r w:rsidRPr="00004FB4">
        <w:tab/>
        <w:t>the first person gives, or agrees or offers to give, to another person any valuable consideration; and</w:t>
      </w:r>
    </w:p>
    <w:p w:rsidR="00A235B2" w:rsidRPr="00004FB4" w:rsidRDefault="00A235B2" w:rsidP="00A235B2">
      <w:pPr>
        <w:pStyle w:val="paragraph"/>
      </w:pPr>
      <w:r w:rsidRPr="00004FB4">
        <w:tab/>
        <w:t>(b)</w:t>
      </w:r>
      <w:r w:rsidRPr="00004FB4">
        <w:tab/>
        <w:t>the first person does so with the intention of:</w:t>
      </w:r>
    </w:p>
    <w:p w:rsidR="00A235B2" w:rsidRPr="00004FB4" w:rsidRDefault="00A235B2" w:rsidP="00A235B2">
      <w:pPr>
        <w:pStyle w:val="paragraphsub"/>
      </w:pPr>
      <w:r w:rsidRPr="00004FB4">
        <w:tab/>
        <w:t>(</w:t>
      </w:r>
      <w:proofErr w:type="spellStart"/>
      <w:r w:rsidRPr="00004FB4">
        <w:t>i</w:t>
      </w:r>
      <w:proofErr w:type="spellEnd"/>
      <w:r w:rsidRPr="00004FB4">
        <w:t>)</w:t>
      </w:r>
      <w:r w:rsidRPr="00004FB4">
        <w:tab/>
        <w:t>securing the first person’s appointment or nomination as a trustee of a regulated debtor’s estate; or</w:t>
      </w:r>
    </w:p>
    <w:p w:rsidR="00A235B2" w:rsidRPr="00004FB4" w:rsidRDefault="00A235B2" w:rsidP="00A235B2">
      <w:pPr>
        <w:pStyle w:val="paragraphsub"/>
      </w:pPr>
      <w:r w:rsidRPr="00004FB4">
        <w:tab/>
        <w:t>(ii)</w:t>
      </w:r>
      <w:r w:rsidRPr="00004FB4">
        <w:tab/>
        <w:t>securing or preventing the appointment or nomination of a third person as a trustee of a regulated debtor’s estate.</w:t>
      </w:r>
    </w:p>
    <w:p w:rsidR="00A235B2" w:rsidRPr="00004FB4" w:rsidRDefault="00A235B2" w:rsidP="00A235B2">
      <w:pPr>
        <w:pStyle w:val="Penalty"/>
        <w:rPr>
          <w:i/>
        </w:rPr>
      </w:pPr>
      <w:r w:rsidRPr="00004FB4">
        <w:t>Penalty:</w:t>
      </w:r>
      <w:r w:rsidRPr="00004FB4">
        <w:tab/>
        <w:t>Imprisonment for 6 months</w:t>
      </w:r>
      <w:r w:rsidRPr="00004FB4">
        <w:rPr>
          <w:i/>
        </w:rPr>
        <w:t>.</w:t>
      </w:r>
    </w:p>
    <w:p w:rsidR="00A235B2" w:rsidRPr="00004FB4" w:rsidRDefault="00A235B2" w:rsidP="00A235B2">
      <w:pPr>
        <w:pStyle w:val="ItemHead"/>
      </w:pPr>
      <w:r w:rsidRPr="00004FB4">
        <w:t>2  Application provision</w:t>
      </w:r>
    </w:p>
    <w:p w:rsidR="00A235B2" w:rsidRPr="00004FB4" w:rsidRDefault="00A235B2" w:rsidP="00A235B2">
      <w:pPr>
        <w:pStyle w:val="Item"/>
      </w:pPr>
      <w:r w:rsidRPr="00004FB4">
        <w:t>The amendment made by item 1 applies in relation to conduct engaged in on or after the commencement of that item.</w:t>
      </w:r>
    </w:p>
    <w:p w:rsidR="00A235B2" w:rsidRPr="00004FB4" w:rsidRDefault="00A235B2" w:rsidP="00A235B2">
      <w:pPr>
        <w:pStyle w:val="ActHead9"/>
        <w:rPr>
          <w:i w:val="0"/>
        </w:rPr>
      </w:pPr>
      <w:bookmarkStart w:id="66" w:name="_Toc525908560"/>
      <w:r w:rsidRPr="00004FB4">
        <w:t>Bankruptcy (Estate Charges) Act 1997</w:t>
      </w:r>
      <w:bookmarkEnd w:id="66"/>
    </w:p>
    <w:p w:rsidR="00A235B2" w:rsidRPr="00004FB4" w:rsidRDefault="00A235B2" w:rsidP="00A235B2">
      <w:pPr>
        <w:pStyle w:val="ItemHead"/>
      </w:pPr>
      <w:r w:rsidRPr="00004FB4">
        <w:t>3  Subsection 6(1B)</w:t>
      </w:r>
    </w:p>
    <w:p w:rsidR="00A235B2" w:rsidRPr="00004FB4" w:rsidRDefault="00A235B2" w:rsidP="00A235B2">
      <w:pPr>
        <w:pStyle w:val="Item"/>
      </w:pPr>
      <w:r w:rsidRPr="00004FB4">
        <w:t>Repeal the subsection.</w:t>
      </w:r>
    </w:p>
    <w:p w:rsidR="00A235B2" w:rsidRPr="00004FB4" w:rsidRDefault="00A235B2" w:rsidP="00A235B2">
      <w:pPr>
        <w:pStyle w:val="ItemHead"/>
      </w:pPr>
      <w:r w:rsidRPr="00004FB4">
        <w:t>4  Saving provision</w:t>
      </w:r>
    </w:p>
    <w:p w:rsidR="00A235B2" w:rsidRPr="00004FB4" w:rsidRDefault="00A235B2" w:rsidP="00A235B2">
      <w:pPr>
        <w:pStyle w:val="Item"/>
      </w:pPr>
      <w:r w:rsidRPr="00004FB4">
        <w:t xml:space="preserve">Despite the repeal of subsection 6(1B) of the </w:t>
      </w:r>
      <w:r w:rsidRPr="00004FB4">
        <w:rPr>
          <w:i/>
        </w:rPr>
        <w:t>Bankruptcy (Estate Charges) Act 1997</w:t>
      </w:r>
      <w:r w:rsidRPr="00004FB4">
        <w:t xml:space="preserve"> made by this Schedule, that subsection, as in force immediately before the commencement of this item, continues to apply on and after that commencement in relation to the following:</w:t>
      </w:r>
    </w:p>
    <w:p w:rsidR="00A235B2" w:rsidRPr="00004FB4" w:rsidRDefault="00A235B2" w:rsidP="00A235B2">
      <w:pPr>
        <w:pStyle w:val="paragraph"/>
      </w:pPr>
      <w:r w:rsidRPr="00004FB4">
        <w:tab/>
        <w:t>(a)</w:t>
      </w:r>
      <w:r w:rsidRPr="00004FB4">
        <w:tab/>
        <w:t>debt agreements that were in force immediately before that commencement;</w:t>
      </w:r>
    </w:p>
    <w:p w:rsidR="00056B8D" w:rsidRDefault="00A235B2" w:rsidP="00A235B2">
      <w:pPr>
        <w:pStyle w:val="paragraph"/>
      </w:pPr>
      <w:r w:rsidRPr="00004FB4">
        <w:lastRenderedPageBreak/>
        <w:tab/>
        <w:t>(b)</w:t>
      </w:r>
      <w:r w:rsidRPr="00004FB4">
        <w:tab/>
        <w:t>debt agreements that come into force on or after that commencement, where the debt agreement proposals were given before that commencement.</w:t>
      </w:r>
    </w:p>
    <w:p w:rsidR="00C84C46" w:rsidRDefault="00C84C46" w:rsidP="00C84C46"/>
    <w:p w:rsidR="00C84C46" w:rsidRDefault="00C84C46" w:rsidP="00C84C46">
      <w:pPr>
        <w:pStyle w:val="AssentBk"/>
        <w:keepNext/>
      </w:pPr>
    </w:p>
    <w:p w:rsidR="00C84C46" w:rsidRDefault="00C84C46" w:rsidP="00C84C46">
      <w:pPr>
        <w:pStyle w:val="AssentBk"/>
        <w:keepNext/>
      </w:pPr>
    </w:p>
    <w:p w:rsidR="00C84C46" w:rsidRDefault="00C84C46" w:rsidP="00C84C46">
      <w:pPr>
        <w:pStyle w:val="2ndRd"/>
        <w:keepNext/>
        <w:pBdr>
          <w:top w:val="single" w:sz="2" w:space="1" w:color="auto"/>
        </w:pBdr>
      </w:pPr>
    </w:p>
    <w:p w:rsidR="00C84C46" w:rsidRDefault="00C84C46" w:rsidP="000C5962">
      <w:pPr>
        <w:pStyle w:val="2ndRd"/>
        <w:keepNext/>
        <w:spacing w:line="260" w:lineRule="atLeast"/>
        <w:rPr>
          <w:i/>
        </w:rPr>
      </w:pPr>
      <w:r>
        <w:t>[</w:t>
      </w:r>
      <w:r>
        <w:rPr>
          <w:i/>
        </w:rPr>
        <w:t>Minister’s second reading speech made in—</w:t>
      </w:r>
    </w:p>
    <w:p w:rsidR="00C84C46" w:rsidRDefault="00C84C46" w:rsidP="000C5962">
      <w:pPr>
        <w:pStyle w:val="2ndRd"/>
        <w:keepNext/>
        <w:spacing w:line="260" w:lineRule="atLeast"/>
        <w:rPr>
          <w:i/>
        </w:rPr>
      </w:pPr>
      <w:r>
        <w:rPr>
          <w:i/>
        </w:rPr>
        <w:t>House of Representatives on 14 February 2018</w:t>
      </w:r>
    </w:p>
    <w:p w:rsidR="00C84C46" w:rsidRDefault="00C84C46" w:rsidP="000C5962">
      <w:pPr>
        <w:pStyle w:val="2ndRd"/>
        <w:keepNext/>
        <w:spacing w:line="260" w:lineRule="atLeast"/>
        <w:rPr>
          <w:i/>
        </w:rPr>
      </w:pPr>
      <w:r>
        <w:rPr>
          <w:i/>
        </w:rPr>
        <w:t>Senate on 19 March 2018</w:t>
      </w:r>
      <w:r>
        <w:t>]</w:t>
      </w:r>
    </w:p>
    <w:p w:rsidR="00C84C46" w:rsidRDefault="00C84C46" w:rsidP="000C5962"/>
    <w:p w:rsidR="003A0A14" w:rsidRPr="00C84C46" w:rsidRDefault="00C84C46" w:rsidP="00C84C46">
      <w:pPr>
        <w:framePr w:hSpace="180" w:wrap="around" w:vAnchor="text" w:hAnchor="page" w:x="2410" w:y="7641"/>
      </w:pPr>
      <w:r>
        <w:t>(25/18)</w:t>
      </w:r>
    </w:p>
    <w:p w:rsidR="00C84C46" w:rsidRDefault="00C84C46"/>
    <w:sectPr w:rsidR="00C84C46" w:rsidSect="003A0A14">
      <w:headerReference w:type="even" r:id="rId26"/>
      <w:headerReference w:type="default" r:id="rId27"/>
      <w:footerReference w:type="even" r:id="rId28"/>
      <w:footerReference w:type="default" r:id="rId29"/>
      <w:headerReference w:type="first" r:id="rId30"/>
      <w:footerReference w:type="first" r:id="rId31"/>
      <w:pgSz w:w="11907" w:h="16839"/>
      <w:pgMar w:top="1871" w:right="2409" w:bottom="4252" w:left="2409" w:header="720" w:footer="3402"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658F" w:rsidRDefault="0057658F" w:rsidP="0048364F">
      <w:pPr>
        <w:spacing w:line="240" w:lineRule="auto"/>
      </w:pPr>
      <w:r>
        <w:separator/>
      </w:r>
    </w:p>
  </w:endnote>
  <w:endnote w:type="continuationSeparator" w:id="0">
    <w:p w:rsidR="0057658F" w:rsidRDefault="0057658F"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658F" w:rsidRPr="005F1388" w:rsidRDefault="0057658F" w:rsidP="00636CDE">
    <w:pPr>
      <w:pStyle w:val="Footer"/>
      <w:tabs>
        <w:tab w:val="clear" w:pos="4153"/>
        <w:tab w:val="clear" w:pos="8306"/>
        <w:tab w:val="center" w:pos="4150"/>
        <w:tab w:val="right" w:pos="8307"/>
      </w:tabs>
      <w:spacing w:before="120"/>
      <w:jc w:val="right"/>
      <w:rPr>
        <w:i/>
        <w:sz w:val="18"/>
      </w:rPr>
    </w:pPr>
    <w:r w:rsidRPr="005F1388">
      <w:rPr>
        <w:i/>
        <w:sz w:val="1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4C46" w:rsidRDefault="00C84C46" w:rsidP="00CD12A5">
    <w:pPr>
      <w:pStyle w:val="ScalePlusRef"/>
    </w:pPr>
    <w:r>
      <w:t>Note: An electronic version of this Act is available on the Federal Register of Legislation (</w:t>
    </w:r>
    <w:hyperlink r:id="rId1" w:history="1">
      <w:r>
        <w:t>https://www.legislation.gov.au/</w:t>
      </w:r>
    </w:hyperlink>
    <w:r>
      <w:t>)</w:t>
    </w:r>
  </w:p>
  <w:p w:rsidR="00C84C46" w:rsidRDefault="00C84C46" w:rsidP="00CD12A5"/>
  <w:p w:rsidR="0057658F" w:rsidRDefault="0057658F" w:rsidP="00636CDE">
    <w:pPr>
      <w:pStyle w:val="Footer"/>
      <w:spacing w:before="120"/>
    </w:pPr>
  </w:p>
  <w:p w:rsidR="0057658F" w:rsidRPr="005F1388" w:rsidRDefault="0057658F" w:rsidP="005F65F7">
    <w:pPr>
      <w:pStyle w:val="Footer"/>
      <w:tabs>
        <w:tab w:val="clear" w:pos="4153"/>
        <w:tab w:val="clear" w:pos="8306"/>
        <w:tab w:val="center" w:pos="4150"/>
        <w:tab w:val="right" w:pos="8307"/>
      </w:tabs>
      <w:spacing w:before="120"/>
      <w:rPr>
        <w:i/>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658F" w:rsidRPr="00ED79B6" w:rsidRDefault="0057658F" w:rsidP="00636CDE">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658F" w:rsidRDefault="0057658F" w:rsidP="00636CDE">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57658F" w:rsidTr="0057658F">
      <w:tc>
        <w:tcPr>
          <w:tcW w:w="646" w:type="dxa"/>
        </w:tcPr>
        <w:p w:rsidR="0057658F" w:rsidRDefault="0057658F" w:rsidP="0057658F">
          <w:pPr>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164F0A">
            <w:rPr>
              <w:i/>
              <w:noProof/>
              <w:sz w:val="18"/>
            </w:rPr>
            <w:t>ii</w:t>
          </w:r>
          <w:r w:rsidRPr="00ED79B6">
            <w:rPr>
              <w:i/>
              <w:sz w:val="18"/>
            </w:rPr>
            <w:fldChar w:fldCharType="end"/>
          </w:r>
        </w:p>
      </w:tc>
      <w:tc>
        <w:tcPr>
          <w:tcW w:w="5387" w:type="dxa"/>
        </w:tcPr>
        <w:p w:rsidR="0057658F" w:rsidRDefault="0057658F" w:rsidP="0057658F">
          <w:pPr>
            <w:jc w:val="center"/>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164F0A">
            <w:rPr>
              <w:i/>
              <w:sz w:val="18"/>
            </w:rPr>
            <w:t>Bankruptcy Amendment (Debt Agreement Reform) Act 2018</w:t>
          </w:r>
          <w:r w:rsidRPr="00ED79B6">
            <w:rPr>
              <w:i/>
              <w:sz w:val="18"/>
            </w:rPr>
            <w:fldChar w:fldCharType="end"/>
          </w:r>
        </w:p>
      </w:tc>
      <w:tc>
        <w:tcPr>
          <w:tcW w:w="1270" w:type="dxa"/>
        </w:tcPr>
        <w:p w:rsidR="0057658F" w:rsidRDefault="0057658F" w:rsidP="0057658F">
          <w:pPr>
            <w:jc w:val="right"/>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164F0A">
            <w:rPr>
              <w:i/>
              <w:sz w:val="18"/>
            </w:rPr>
            <w:t>No. 118, 2018</w:t>
          </w:r>
          <w:r w:rsidRPr="00ED79B6">
            <w:rPr>
              <w:i/>
              <w:sz w:val="18"/>
            </w:rPr>
            <w:fldChar w:fldCharType="end"/>
          </w:r>
        </w:p>
      </w:tc>
    </w:tr>
  </w:tbl>
  <w:p w:rsidR="0057658F" w:rsidRDefault="0057658F" w:rsidP="005F65F7"/>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658F" w:rsidRDefault="0057658F" w:rsidP="00636CDE">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57658F" w:rsidTr="0057658F">
      <w:tc>
        <w:tcPr>
          <w:tcW w:w="1247" w:type="dxa"/>
        </w:tcPr>
        <w:p w:rsidR="0057658F" w:rsidRDefault="0057658F" w:rsidP="0057658F">
          <w:pP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164F0A">
            <w:rPr>
              <w:i/>
              <w:sz w:val="18"/>
            </w:rPr>
            <w:t>No. 118, 2018</w:t>
          </w:r>
          <w:r w:rsidRPr="00ED79B6">
            <w:rPr>
              <w:i/>
              <w:sz w:val="18"/>
            </w:rPr>
            <w:fldChar w:fldCharType="end"/>
          </w:r>
        </w:p>
      </w:tc>
      <w:tc>
        <w:tcPr>
          <w:tcW w:w="5387" w:type="dxa"/>
        </w:tcPr>
        <w:p w:rsidR="0057658F" w:rsidRDefault="0057658F" w:rsidP="0057658F">
          <w:pPr>
            <w:jc w:val="cente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164F0A">
            <w:rPr>
              <w:i/>
              <w:sz w:val="18"/>
            </w:rPr>
            <w:t>Bankruptcy Amendment (Debt Agreement Reform) Act 2018</w:t>
          </w:r>
          <w:r w:rsidRPr="00ED79B6">
            <w:rPr>
              <w:i/>
              <w:sz w:val="18"/>
            </w:rPr>
            <w:fldChar w:fldCharType="end"/>
          </w:r>
        </w:p>
      </w:tc>
      <w:tc>
        <w:tcPr>
          <w:tcW w:w="669" w:type="dxa"/>
        </w:tcPr>
        <w:p w:rsidR="0057658F" w:rsidRDefault="0057658F" w:rsidP="0057658F">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164F0A">
            <w:rPr>
              <w:i/>
              <w:noProof/>
              <w:sz w:val="18"/>
            </w:rPr>
            <w:t>iii</w:t>
          </w:r>
          <w:r w:rsidRPr="00ED79B6">
            <w:rPr>
              <w:i/>
              <w:sz w:val="18"/>
            </w:rPr>
            <w:fldChar w:fldCharType="end"/>
          </w:r>
        </w:p>
      </w:tc>
    </w:tr>
  </w:tbl>
  <w:p w:rsidR="0057658F" w:rsidRPr="00ED79B6" w:rsidRDefault="0057658F" w:rsidP="005F65F7">
    <w:pPr>
      <w:rPr>
        <w:sz w:val="1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658F" w:rsidRPr="00A961C4" w:rsidRDefault="0057658F" w:rsidP="00636CDE">
    <w:pPr>
      <w:pBdr>
        <w:top w:val="single" w:sz="6" w:space="1" w:color="auto"/>
      </w:pBdr>
      <w:spacing w:before="120"/>
      <w:jc w:val="right"/>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57658F" w:rsidTr="00636CDE">
      <w:tc>
        <w:tcPr>
          <w:tcW w:w="646" w:type="dxa"/>
        </w:tcPr>
        <w:p w:rsidR="0057658F" w:rsidRDefault="0057658F" w:rsidP="0057658F">
          <w:pPr>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164F0A">
            <w:rPr>
              <w:i/>
              <w:noProof/>
              <w:sz w:val="18"/>
            </w:rPr>
            <w:t>2</w:t>
          </w:r>
          <w:r w:rsidRPr="007A1328">
            <w:rPr>
              <w:i/>
              <w:sz w:val="18"/>
            </w:rPr>
            <w:fldChar w:fldCharType="end"/>
          </w:r>
        </w:p>
      </w:tc>
      <w:tc>
        <w:tcPr>
          <w:tcW w:w="5387" w:type="dxa"/>
        </w:tcPr>
        <w:p w:rsidR="0057658F" w:rsidRDefault="0057658F" w:rsidP="0057658F">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164F0A">
            <w:rPr>
              <w:i/>
              <w:sz w:val="18"/>
            </w:rPr>
            <w:t>Bankruptcy Amendment (Debt Agreement Reform) Act 2018</w:t>
          </w:r>
          <w:r w:rsidRPr="007A1328">
            <w:rPr>
              <w:i/>
              <w:sz w:val="18"/>
            </w:rPr>
            <w:fldChar w:fldCharType="end"/>
          </w:r>
        </w:p>
      </w:tc>
      <w:tc>
        <w:tcPr>
          <w:tcW w:w="1270" w:type="dxa"/>
        </w:tcPr>
        <w:p w:rsidR="0057658F" w:rsidRDefault="0057658F" w:rsidP="0057658F">
          <w:pPr>
            <w:jc w:val="right"/>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164F0A">
            <w:rPr>
              <w:i/>
              <w:sz w:val="18"/>
            </w:rPr>
            <w:t>No. 118, 2018</w:t>
          </w:r>
          <w:r w:rsidRPr="007A1328">
            <w:rPr>
              <w:i/>
              <w:sz w:val="18"/>
            </w:rPr>
            <w:fldChar w:fldCharType="end"/>
          </w:r>
        </w:p>
      </w:tc>
    </w:tr>
  </w:tbl>
  <w:p w:rsidR="0057658F" w:rsidRPr="00A961C4" w:rsidRDefault="0057658F" w:rsidP="005F65F7">
    <w:pPr>
      <w:rPr>
        <w:i/>
        <w:sz w:val="18"/>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658F" w:rsidRPr="00A961C4" w:rsidRDefault="0057658F" w:rsidP="00636CDE">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57658F" w:rsidTr="00636CDE">
      <w:tc>
        <w:tcPr>
          <w:tcW w:w="1247" w:type="dxa"/>
        </w:tcPr>
        <w:p w:rsidR="0057658F" w:rsidRDefault="0057658F" w:rsidP="0057658F">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164F0A">
            <w:rPr>
              <w:i/>
              <w:sz w:val="18"/>
            </w:rPr>
            <w:t>No. 118, 2018</w:t>
          </w:r>
          <w:r w:rsidRPr="007A1328">
            <w:rPr>
              <w:i/>
              <w:sz w:val="18"/>
            </w:rPr>
            <w:fldChar w:fldCharType="end"/>
          </w:r>
        </w:p>
      </w:tc>
      <w:tc>
        <w:tcPr>
          <w:tcW w:w="5387" w:type="dxa"/>
        </w:tcPr>
        <w:p w:rsidR="0057658F" w:rsidRDefault="0057658F" w:rsidP="0057658F">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164F0A">
            <w:rPr>
              <w:i/>
              <w:sz w:val="18"/>
            </w:rPr>
            <w:t>Bankruptcy Amendment (Debt Agreement Reform) Act 2018</w:t>
          </w:r>
          <w:r w:rsidRPr="007A1328">
            <w:rPr>
              <w:i/>
              <w:sz w:val="18"/>
            </w:rPr>
            <w:fldChar w:fldCharType="end"/>
          </w:r>
        </w:p>
      </w:tc>
      <w:tc>
        <w:tcPr>
          <w:tcW w:w="669" w:type="dxa"/>
        </w:tcPr>
        <w:p w:rsidR="0057658F" w:rsidRDefault="0057658F" w:rsidP="0057658F">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164F0A">
            <w:rPr>
              <w:i/>
              <w:noProof/>
              <w:sz w:val="18"/>
            </w:rPr>
            <w:t>3</w:t>
          </w:r>
          <w:r w:rsidRPr="007A1328">
            <w:rPr>
              <w:i/>
              <w:sz w:val="18"/>
            </w:rPr>
            <w:fldChar w:fldCharType="end"/>
          </w:r>
        </w:p>
      </w:tc>
    </w:tr>
  </w:tbl>
  <w:p w:rsidR="0057658F" w:rsidRPr="00055B5C" w:rsidRDefault="0057658F" w:rsidP="005F65F7"/>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658F" w:rsidRPr="00A961C4" w:rsidRDefault="0057658F" w:rsidP="00636CDE">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57658F" w:rsidTr="00636CDE">
      <w:tc>
        <w:tcPr>
          <w:tcW w:w="1247" w:type="dxa"/>
        </w:tcPr>
        <w:p w:rsidR="0057658F" w:rsidRDefault="0057658F" w:rsidP="0057658F">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164F0A">
            <w:rPr>
              <w:i/>
              <w:sz w:val="18"/>
            </w:rPr>
            <w:t>No. 118, 2018</w:t>
          </w:r>
          <w:r w:rsidRPr="007A1328">
            <w:rPr>
              <w:i/>
              <w:sz w:val="18"/>
            </w:rPr>
            <w:fldChar w:fldCharType="end"/>
          </w:r>
        </w:p>
      </w:tc>
      <w:tc>
        <w:tcPr>
          <w:tcW w:w="5387" w:type="dxa"/>
        </w:tcPr>
        <w:p w:rsidR="0057658F" w:rsidRDefault="0057658F" w:rsidP="0057658F">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164F0A">
            <w:rPr>
              <w:i/>
              <w:sz w:val="18"/>
            </w:rPr>
            <w:t>Bankruptcy Amendment (Debt Agreement Reform) Act 2018</w:t>
          </w:r>
          <w:r w:rsidRPr="007A1328">
            <w:rPr>
              <w:i/>
              <w:sz w:val="18"/>
            </w:rPr>
            <w:fldChar w:fldCharType="end"/>
          </w:r>
        </w:p>
      </w:tc>
      <w:tc>
        <w:tcPr>
          <w:tcW w:w="669" w:type="dxa"/>
        </w:tcPr>
        <w:p w:rsidR="0057658F" w:rsidRDefault="0057658F" w:rsidP="0057658F">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164F0A">
            <w:rPr>
              <w:i/>
              <w:noProof/>
              <w:sz w:val="18"/>
            </w:rPr>
            <w:t>1</w:t>
          </w:r>
          <w:r w:rsidRPr="007A1328">
            <w:rPr>
              <w:i/>
              <w:sz w:val="18"/>
            </w:rPr>
            <w:fldChar w:fldCharType="end"/>
          </w:r>
        </w:p>
      </w:tc>
    </w:tr>
  </w:tbl>
  <w:p w:rsidR="0057658F" w:rsidRPr="00A961C4" w:rsidRDefault="0057658F" w:rsidP="005F65F7">
    <w:pPr>
      <w:jc w:val="right"/>
      <w:rPr>
        <w:i/>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658F" w:rsidRDefault="0057658F" w:rsidP="0048364F">
      <w:pPr>
        <w:spacing w:line="240" w:lineRule="auto"/>
      </w:pPr>
      <w:r>
        <w:separator/>
      </w:r>
    </w:p>
  </w:footnote>
  <w:footnote w:type="continuationSeparator" w:id="0">
    <w:p w:rsidR="0057658F" w:rsidRDefault="0057658F" w:rsidP="0048364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658F" w:rsidRPr="005F1388" w:rsidRDefault="0057658F" w:rsidP="005F65F7">
    <w:pPr>
      <w:pStyle w:val="Header"/>
      <w:tabs>
        <w:tab w:val="clear" w:pos="4150"/>
        <w:tab w:val="clear" w:pos="8307"/>
      </w:tabs>
      <w:spacing w:after="1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658F" w:rsidRPr="005F1388" w:rsidRDefault="0057658F" w:rsidP="005F65F7">
    <w:pPr>
      <w:pStyle w:val="Header"/>
      <w:tabs>
        <w:tab w:val="clear" w:pos="4150"/>
        <w:tab w:val="clear" w:pos="8307"/>
      </w:tabs>
      <w:spacing w:after="1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658F" w:rsidRPr="005F1388" w:rsidRDefault="0057658F" w:rsidP="005F65F7">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658F" w:rsidRPr="00ED79B6" w:rsidRDefault="0057658F" w:rsidP="005F65F7">
    <w:pPr>
      <w:pBdr>
        <w:bottom w:val="single" w:sz="6" w:space="1" w:color="auto"/>
      </w:pBdr>
      <w:spacing w:before="1000" w:after="12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658F" w:rsidRPr="00ED79B6" w:rsidRDefault="0057658F" w:rsidP="005F65F7">
    <w:pPr>
      <w:pBdr>
        <w:bottom w:val="single" w:sz="6" w:space="1" w:color="auto"/>
      </w:pBdr>
      <w:spacing w:before="1000" w:after="12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658F" w:rsidRPr="00ED79B6" w:rsidRDefault="0057658F" w:rsidP="005F65F7">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658F" w:rsidRPr="00A961C4" w:rsidRDefault="0057658F" w:rsidP="005F65F7">
    <w:pPr>
      <w:rPr>
        <w:b/>
        <w:sz w:val="20"/>
      </w:rPr>
    </w:pPr>
    <w:r>
      <w:rPr>
        <w:b/>
        <w:sz w:val="20"/>
      </w:rPr>
      <w:fldChar w:fldCharType="begin"/>
    </w:r>
    <w:r>
      <w:rPr>
        <w:b/>
        <w:sz w:val="20"/>
      </w:rPr>
      <w:instrText xml:space="preserve"> STYLEREF CharAmSchNo </w:instrText>
    </w:r>
    <w:r w:rsidR="00164F0A">
      <w:rPr>
        <w:b/>
        <w:sz w:val="20"/>
      </w:rPr>
      <w:fldChar w:fldCharType="separate"/>
    </w:r>
    <w:r w:rsidR="00164F0A">
      <w:rPr>
        <w:b/>
        <w:noProof/>
        <w:sz w:val="20"/>
      </w:rPr>
      <w:t>Schedule 1</w:t>
    </w:r>
    <w:r>
      <w:rPr>
        <w:b/>
        <w:sz w:val="20"/>
      </w:rPr>
      <w:fldChar w:fldCharType="end"/>
    </w:r>
    <w:r w:rsidRPr="00A961C4">
      <w:rPr>
        <w:sz w:val="20"/>
      </w:rPr>
      <w:t xml:space="preserve">  </w:t>
    </w:r>
    <w:r>
      <w:rPr>
        <w:sz w:val="20"/>
      </w:rPr>
      <w:fldChar w:fldCharType="begin"/>
    </w:r>
    <w:r>
      <w:rPr>
        <w:sz w:val="20"/>
      </w:rPr>
      <w:instrText xml:space="preserve"> STYLEREF CharAmSchText </w:instrText>
    </w:r>
    <w:r w:rsidR="00164F0A">
      <w:rPr>
        <w:sz w:val="20"/>
      </w:rPr>
      <w:fldChar w:fldCharType="separate"/>
    </w:r>
    <w:r w:rsidR="00164F0A">
      <w:rPr>
        <w:noProof/>
        <w:sz w:val="20"/>
      </w:rPr>
      <w:t>Debt agreement proposals</w:t>
    </w:r>
    <w:r>
      <w:rPr>
        <w:sz w:val="20"/>
      </w:rPr>
      <w:fldChar w:fldCharType="end"/>
    </w:r>
  </w:p>
  <w:p w:rsidR="0057658F" w:rsidRPr="00A961C4" w:rsidRDefault="0057658F" w:rsidP="005F65F7">
    <w:pPr>
      <w:rPr>
        <w:b/>
        <w:sz w:val="20"/>
      </w:rPr>
    </w:pPr>
    <w:r>
      <w:rPr>
        <w:b/>
        <w:sz w:val="20"/>
      </w:rPr>
      <w:fldChar w:fldCharType="begin"/>
    </w:r>
    <w:r>
      <w:rPr>
        <w:b/>
        <w:sz w:val="20"/>
      </w:rPr>
      <w:instrText xml:space="preserve"> STYLEREF CharAmPartNo </w:instrText>
    </w:r>
    <w:r w:rsidR="00164F0A">
      <w:rPr>
        <w:b/>
        <w:sz w:val="20"/>
      </w:rPr>
      <w:fldChar w:fldCharType="separate"/>
    </w:r>
    <w:r w:rsidR="00164F0A">
      <w:rPr>
        <w:b/>
        <w:noProof/>
        <w:sz w:val="20"/>
      </w:rPr>
      <w:t>Part 1</w:t>
    </w:r>
    <w:r>
      <w:rPr>
        <w:b/>
        <w:sz w:val="20"/>
      </w:rPr>
      <w:fldChar w:fldCharType="end"/>
    </w:r>
    <w:r w:rsidRPr="00A961C4">
      <w:rPr>
        <w:sz w:val="20"/>
      </w:rPr>
      <w:t xml:space="preserve">  </w:t>
    </w:r>
    <w:r>
      <w:rPr>
        <w:sz w:val="20"/>
      </w:rPr>
      <w:fldChar w:fldCharType="begin"/>
    </w:r>
    <w:r>
      <w:rPr>
        <w:sz w:val="20"/>
      </w:rPr>
      <w:instrText xml:space="preserve"> STYLEREF CharAmPartText </w:instrText>
    </w:r>
    <w:r w:rsidR="00164F0A">
      <w:rPr>
        <w:sz w:val="20"/>
      </w:rPr>
      <w:fldChar w:fldCharType="separate"/>
    </w:r>
    <w:r w:rsidR="00164F0A">
      <w:rPr>
        <w:noProof/>
        <w:sz w:val="20"/>
      </w:rPr>
      <w:t>Persons who may be authorised to deal with debtor’s property</w:t>
    </w:r>
    <w:r>
      <w:rPr>
        <w:sz w:val="20"/>
      </w:rPr>
      <w:fldChar w:fldCharType="end"/>
    </w:r>
  </w:p>
  <w:p w:rsidR="0057658F" w:rsidRPr="00A961C4" w:rsidRDefault="0057658F" w:rsidP="005F65F7">
    <w:pPr>
      <w:pBdr>
        <w:bottom w:val="single" w:sz="6" w:space="1" w:color="auto"/>
      </w:pBdr>
      <w:spacing w:after="12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658F" w:rsidRPr="00A961C4" w:rsidRDefault="0057658F" w:rsidP="005F65F7">
    <w:pPr>
      <w:jc w:val="right"/>
      <w:rPr>
        <w:sz w:val="20"/>
      </w:rPr>
    </w:pPr>
    <w:r w:rsidRPr="00A961C4">
      <w:rPr>
        <w:sz w:val="20"/>
      </w:rPr>
      <w:fldChar w:fldCharType="begin"/>
    </w:r>
    <w:r w:rsidRPr="00A961C4">
      <w:rPr>
        <w:sz w:val="20"/>
      </w:rPr>
      <w:instrText xml:space="preserve"> STYLEREF CharAmSchText </w:instrTex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Pr>
        <w:b/>
        <w:sz w:val="20"/>
      </w:rPr>
      <w:fldChar w:fldCharType="end"/>
    </w:r>
  </w:p>
  <w:p w:rsidR="0057658F" w:rsidRPr="00A961C4" w:rsidRDefault="0057658F" w:rsidP="005F65F7">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Pr="00A961C4">
      <w:rPr>
        <w:b/>
        <w:sz w:val="20"/>
      </w:rPr>
      <w:fldChar w:fldCharType="end"/>
    </w:r>
  </w:p>
  <w:p w:rsidR="0057658F" w:rsidRPr="00A961C4" w:rsidRDefault="0057658F" w:rsidP="005F65F7">
    <w:pPr>
      <w:pBdr>
        <w:bottom w:val="single" w:sz="6" w:space="1" w:color="auto"/>
      </w:pBdr>
      <w:spacing w:after="120"/>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658F" w:rsidRPr="00A961C4" w:rsidRDefault="0057658F" w:rsidP="005F65F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CC6EBDA"/>
    <w:lvl w:ilvl="0">
      <w:start w:val="1"/>
      <w:numFmt w:val="decimal"/>
      <w:lvlText w:val="%1."/>
      <w:lvlJc w:val="left"/>
      <w:pPr>
        <w:tabs>
          <w:tab w:val="num" w:pos="1492"/>
        </w:tabs>
        <w:ind w:left="1492" w:hanging="360"/>
      </w:pPr>
    </w:lvl>
  </w:abstractNum>
  <w:abstractNum w:abstractNumId="1">
    <w:nsid w:val="FFFFFF7D"/>
    <w:multiLevelType w:val="singleLevel"/>
    <w:tmpl w:val="781AFEBC"/>
    <w:lvl w:ilvl="0">
      <w:start w:val="1"/>
      <w:numFmt w:val="decimal"/>
      <w:lvlText w:val="%1."/>
      <w:lvlJc w:val="left"/>
      <w:pPr>
        <w:tabs>
          <w:tab w:val="num" w:pos="1209"/>
        </w:tabs>
        <w:ind w:left="1209" w:hanging="360"/>
      </w:pPr>
    </w:lvl>
  </w:abstractNum>
  <w:abstractNum w:abstractNumId="2">
    <w:nsid w:val="FFFFFF7E"/>
    <w:multiLevelType w:val="singleLevel"/>
    <w:tmpl w:val="D1228AC0"/>
    <w:lvl w:ilvl="0">
      <w:start w:val="1"/>
      <w:numFmt w:val="decimal"/>
      <w:lvlText w:val="%1."/>
      <w:lvlJc w:val="left"/>
      <w:pPr>
        <w:tabs>
          <w:tab w:val="num" w:pos="926"/>
        </w:tabs>
        <w:ind w:left="926" w:hanging="360"/>
      </w:pPr>
    </w:lvl>
  </w:abstractNum>
  <w:abstractNum w:abstractNumId="3">
    <w:nsid w:val="FFFFFF7F"/>
    <w:multiLevelType w:val="singleLevel"/>
    <w:tmpl w:val="613A4E68"/>
    <w:lvl w:ilvl="0">
      <w:start w:val="1"/>
      <w:numFmt w:val="decimal"/>
      <w:lvlText w:val="%1."/>
      <w:lvlJc w:val="left"/>
      <w:pPr>
        <w:tabs>
          <w:tab w:val="num" w:pos="643"/>
        </w:tabs>
        <w:ind w:left="643" w:hanging="360"/>
      </w:pPr>
    </w:lvl>
  </w:abstractNum>
  <w:abstractNum w:abstractNumId="4">
    <w:nsid w:val="FFFFFF80"/>
    <w:multiLevelType w:val="singleLevel"/>
    <w:tmpl w:val="ED9C2F5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108C86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C4621B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0D90C91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AB6488AA"/>
    <w:lvl w:ilvl="0">
      <w:start w:val="1"/>
      <w:numFmt w:val="decimal"/>
      <w:lvlText w:val="%1."/>
      <w:lvlJc w:val="left"/>
      <w:pPr>
        <w:tabs>
          <w:tab w:val="num" w:pos="360"/>
        </w:tabs>
        <w:ind w:left="360" w:hanging="360"/>
      </w:pPr>
    </w:lvl>
  </w:abstractNum>
  <w:abstractNum w:abstractNumId="9">
    <w:nsid w:val="FFFFFF89"/>
    <w:multiLevelType w:val="singleLevel"/>
    <w:tmpl w:val="5DC0F538"/>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removePersonalInformation/>
  <w:embedTrueTypeFonts/>
  <w:saveSubsetFonts/>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1781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5677"/>
    <w:rsid w:val="000012E7"/>
    <w:rsid w:val="0000392B"/>
    <w:rsid w:val="00003B9B"/>
    <w:rsid w:val="000079B9"/>
    <w:rsid w:val="000104F7"/>
    <w:rsid w:val="000113BC"/>
    <w:rsid w:val="00011F3D"/>
    <w:rsid w:val="00012EEB"/>
    <w:rsid w:val="000136AF"/>
    <w:rsid w:val="00016F44"/>
    <w:rsid w:val="000204AA"/>
    <w:rsid w:val="00022F7D"/>
    <w:rsid w:val="00027C4C"/>
    <w:rsid w:val="000301E2"/>
    <w:rsid w:val="00032D89"/>
    <w:rsid w:val="0003517F"/>
    <w:rsid w:val="000376F6"/>
    <w:rsid w:val="00037A17"/>
    <w:rsid w:val="000417C9"/>
    <w:rsid w:val="00042079"/>
    <w:rsid w:val="000439E3"/>
    <w:rsid w:val="000447EE"/>
    <w:rsid w:val="00044FA8"/>
    <w:rsid w:val="00050D51"/>
    <w:rsid w:val="00055B5C"/>
    <w:rsid w:val="00056391"/>
    <w:rsid w:val="000564DC"/>
    <w:rsid w:val="00056802"/>
    <w:rsid w:val="00056B8D"/>
    <w:rsid w:val="00060FF9"/>
    <w:rsid w:val="000614BF"/>
    <w:rsid w:val="00061BA1"/>
    <w:rsid w:val="0006291E"/>
    <w:rsid w:val="00066C31"/>
    <w:rsid w:val="000675B4"/>
    <w:rsid w:val="000706B1"/>
    <w:rsid w:val="00075E67"/>
    <w:rsid w:val="0007617C"/>
    <w:rsid w:val="000814CB"/>
    <w:rsid w:val="00087466"/>
    <w:rsid w:val="00092853"/>
    <w:rsid w:val="000965E1"/>
    <w:rsid w:val="000A13CB"/>
    <w:rsid w:val="000A5C5F"/>
    <w:rsid w:val="000A6483"/>
    <w:rsid w:val="000A7BBD"/>
    <w:rsid w:val="000B1FD2"/>
    <w:rsid w:val="000B2286"/>
    <w:rsid w:val="000D05EF"/>
    <w:rsid w:val="000D4479"/>
    <w:rsid w:val="000D57CE"/>
    <w:rsid w:val="000F21C1"/>
    <w:rsid w:val="000F46A4"/>
    <w:rsid w:val="000F4D70"/>
    <w:rsid w:val="00101377"/>
    <w:rsid w:val="00101D90"/>
    <w:rsid w:val="001044C8"/>
    <w:rsid w:val="0010671D"/>
    <w:rsid w:val="0010745C"/>
    <w:rsid w:val="00113BD1"/>
    <w:rsid w:val="00113D8B"/>
    <w:rsid w:val="00116006"/>
    <w:rsid w:val="00116445"/>
    <w:rsid w:val="001177CA"/>
    <w:rsid w:val="00120C57"/>
    <w:rsid w:val="00122206"/>
    <w:rsid w:val="001250D2"/>
    <w:rsid w:val="00125D2C"/>
    <w:rsid w:val="00126DB0"/>
    <w:rsid w:val="00132776"/>
    <w:rsid w:val="00133C75"/>
    <w:rsid w:val="00134FAF"/>
    <w:rsid w:val="001404E2"/>
    <w:rsid w:val="001423B2"/>
    <w:rsid w:val="001471C1"/>
    <w:rsid w:val="00152BBC"/>
    <w:rsid w:val="001545A9"/>
    <w:rsid w:val="0015646E"/>
    <w:rsid w:val="00163FA7"/>
    <w:rsid w:val="001643C9"/>
    <w:rsid w:val="00164F0A"/>
    <w:rsid w:val="00165568"/>
    <w:rsid w:val="0016640B"/>
    <w:rsid w:val="00166C2F"/>
    <w:rsid w:val="00171461"/>
    <w:rsid w:val="001716C9"/>
    <w:rsid w:val="00171E26"/>
    <w:rsid w:val="00173363"/>
    <w:rsid w:val="0017379F"/>
    <w:rsid w:val="00173B94"/>
    <w:rsid w:val="0017528E"/>
    <w:rsid w:val="00180348"/>
    <w:rsid w:val="00180A5C"/>
    <w:rsid w:val="001854B4"/>
    <w:rsid w:val="001871E1"/>
    <w:rsid w:val="001939E1"/>
    <w:rsid w:val="00195382"/>
    <w:rsid w:val="001A3658"/>
    <w:rsid w:val="001A3B6E"/>
    <w:rsid w:val="001A759A"/>
    <w:rsid w:val="001B0CEC"/>
    <w:rsid w:val="001B1F85"/>
    <w:rsid w:val="001B2AA1"/>
    <w:rsid w:val="001B7A5D"/>
    <w:rsid w:val="001C1496"/>
    <w:rsid w:val="001C1844"/>
    <w:rsid w:val="001C201C"/>
    <w:rsid w:val="001C2418"/>
    <w:rsid w:val="001C2E33"/>
    <w:rsid w:val="001C3209"/>
    <w:rsid w:val="001C364F"/>
    <w:rsid w:val="001C39D6"/>
    <w:rsid w:val="001C543C"/>
    <w:rsid w:val="001C69C4"/>
    <w:rsid w:val="001D15ED"/>
    <w:rsid w:val="001D23E0"/>
    <w:rsid w:val="001D3321"/>
    <w:rsid w:val="001D40CC"/>
    <w:rsid w:val="001D4B41"/>
    <w:rsid w:val="001D52FF"/>
    <w:rsid w:val="001E142F"/>
    <w:rsid w:val="001E2D85"/>
    <w:rsid w:val="001E3590"/>
    <w:rsid w:val="001E50BB"/>
    <w:rsid w:val="001E5A96"/>
    <w:rsid w:val="001E63DF"/>
    <w:rsid w:val="001E7407"/>
    <w:rsid w:val="001F0765"/>
    <w:rsid w:val="001F37F6"/>
    <w:rsid w:val="00200112"/>
    <w:rsid w:val="00201D27"/>
    <w:rsid w:val="00201E12"/>
    <w:rsid w:val="00202618"/>
    <w:rsid w:val="002028FC"/>
    <w:rsid w:val="00202A6F"/>
    <w:rsid w:val="0021240F"/>
    <w:rsid w:val="00212C79"/>
    <w:rsid w:val="00222126"/>
    <w:rsid w:val="00223EE2"/>
    <w:rsid w:val="00233C75"/>
    <w:rsid w:val="002366E7"/>
    <w:rsid w:val="00240749"/>
    <w:rsid w:val="002440F2"/>
    <w:rsid w:val="00244614"/>
    <w:rsid w:val="00250C60"/>
    <w:rsid w:val="00254240"/>
    <w:rsid w:val="00263820"/>
    <w:rsid w:val="00264396"/>
    <w:rsid w:val="002649E3"/>
    <w:rsid w:val="00275197"/>
    <w:rsid w:val="00275EDC"/>
    <w:rsid w:val="0027672B"/>
    <w:rsid w:val="002776DF"/>
    <w:rsid w:val="002850BB"/>
    <w:rsid w:val="00285647"/>
    <w:rsid w:val="00285DEC"/>
    <w:rsid w:val="002867A0"/>
    <w:rsid w:val="002935F7"/>
    <w:rsid w:val="00293B89"/>
    <w:rsid w:val="00294A33"/>
    <w:rsid w:val="00297ECB"/>
    <w:rsid w:val="002B16D0"/>
    <w:rsid w:val="002B1A0C"/>
    <w:rsid w:val="002B5A30"/>
    <w:rsid w:val="002B5CFB"/>
    <w:rsid w:val="002B7913"/>
    <w:rsid w:val="002C0E66"/>
    <w:rsid w:val="002C2188"/>
    <w:rsid w:val="002C366C"/>
    <w:rsid w:val="002D043A"/>
    <w:rsid w:val="002D2DE1"/>
    <w:rsid w:val="002D377A"/>
    <w:rsid w:val="002D395A"/>
    <w:rsid w:val="002D5B7E"/>
    <w:rsid w:val="002D76D3"/>
    <w:rsid w:val="002E0667"/>
    <w:rsid w:val="002E1AB6"/>
    <w:rsid w:val="002E4A9C"/>
    <w:rsid w:val="002E6B41"/>
    <w:rsid w:val="002F28BF"/>
    <w:rsid w:val="002F56AB"/>
    <w:rsid w:val="002F5E48"/>
    <w:rsid w:val="002F623B"/>
    <w:rsid w:val="002F758F"/>
    <w:rsid w:val="002F7E63"/>
    <w:rsid w:val="00312159"/>
    <w:rsid w:val="00320672"/>
    <w:rsid w:val="00323D2E"/>
    <w:rsid w:val="003250F9"/>
    <w:rsid w:val="00325A60"/>
    <w:rsid w:val="003276ED"/>
    <w:rsid w:val="00331DE6"/>
    <w:rsid w:val="003322FA"/>
    <w:rsid w:val="00332E9F"/>
    <w:rsid w:val="003368DB"/>
    <w:rsid w:val="0033754E"/>
    <w:rsid w:val="00340A03"/>
    <w:rsid w:val="003415D3"/>
    <w:rsid w:val="00342EEC"/>
    <w:rsid w:val="00343C12"/>
    <w:rsid w:val="00346EAF"/>
    <w:rsid w:val="00350417"/>
    <w:rsid w:val="00352B0F"/>
    <w:rsid w:val="00353306"/>
    <w:rsid w:val="0035516B"/>
    <w:rsid w:val="0035558F"/>
    <w:rsid w:val="00355E48"/>
    <w:rsid w:val="0036160D"/>
    <w:rsid w:val="0036344D"/>
    <w:rsid w:val="00365662"/>
    <w:rsid w:val="00370E85"/>
    <w:rsid w:val="00372CC0"/>
    <w:rsid w:val="003741A2"/>
    <w:rsid w:val="00374C94"/>
    <w:rsid w:val="00375C6C"/>
    <w:rsid w:val="00381382"/>
    <w:rsid w:val="00381880"/>
    <w:rsid w:val="00381A03"/>
    <w:rsid w:val="00381A49"/>
    <w:rsid w:val="00382CBB"/>
    <w:rsid w:val="0038373E"/>
    <w:rsid w:val="00383A71"/>
    <w:rsid w:val="00387C69"/>
    <w:rsid w:val="00387C9A"/>
    <w:rsid w:val="00391BA5"/>
    <w:rsid w:val="003A0A14"/>
    <w:rsid w:val="003A0F41"/>
    <w:rsid w:val="003A24DF"/>
    <w:rsid w:val="003A6FE6"/>
    <w:rsid w:val="003A7A23"/>
    <w:rsid w:val="003B1EE0"/>
    <w:rsid w:val="003B6463"/>
    <w:rsid w:val="003C0FCC"/>
    <w:rsid w:val="003C2B44"/>
    <w:rsid w:val="003C5F2B"/>
    <w:rsid w:val="003D0BFE"/>
    <w:rsid w:val="003D5700"/>
    <w:rsid w:val="003D69D6"/>
    <w:rsid w:val="003E062C"/>
    <w:rsid w:val="003E0690"/>
    <w:rsid w:val="003E6C31"/>
    <w:rsid w:val="003E7D8B"/>
    <w:rsid w:val="003F504E"/>
    <w:rsid w:val="003F7F44"/>
    <w:rsid w:val="00400DF2"/>
    <w:rsid w:val="004012D1"/>
    <w:rsid w:val="00402487"/>
    <w:rsid w:val="00405579"/>
    <w:rsid w:val="00410B8E"/>
    <w:rsid w:val="004116CD"/>
    <w:rsid w:val="00413869"/>
    <w:rsid w:val="004165A7"/>
    <w:rsid w:val="00420FB1"/>
    <w:rsid w:val="00421FC1"/>
    <w:rsid w:val="004229C7"/>
    <w:rsid w:val="004239AA"/>
    <w:rsid w:val="00424CA9"/>
    <w:rsid w:val="004279CB"/>
    <w:rsid w:val="0043056F"/>
    <w:rsid w:val="00430BD2"/>
    <w:rsid w:val="004328A9"/>
    <w:rsid w:val="00434232"/>
    <w:rsid w:val="00435F6A"/>
    <w:rsid w:val="00436785"/>
    <w:rsid w:val="00436909"/>
    <w:rsid w:val="00436BD5"/>
    <w:rsid w:val="00437E4B"/>
    <w:rsid w:val="004406C8"/>
    <w:rsid w:val="0044291A"/>
    <w:rsid w:val="00444CFB"/>
    <w:rsid w:val="00450AF1"/>
    <w:rsid w:val="00451F4C"/>
    <w:rsid w:val="00453B1C"/>
    <w:rsid w:val="004561AE"/>
    <w:rsid w:val="0046033F"/>
    <w:rsid w:val="004706D7"/>
    <w:rsid w:val="004717C0"/>
    <w:rsid w:val="00477581"/>
    <w:rsid w:val="00480A74"/>
    <w:rsid w:val="0048196B"/>
    <w:rsid w:val="00482922"/>
    <w:rsid w:val="0048364F"/>
    <w:rsid w:val="00485ED4"/>
    <w:rsid w:val="00487FB9"/>
    <w:rsid w:val="00490DD5"/>
    <w:rsid w:val="00496F97"/>
    <w:rsid w:val="00497A0C"/>
    <w:rsid w:val="004A1FCF"/>
    <w:rsid w:val="004A26F7"/>
    <w:rsid w:val="004A4A6B"/>
    <w:rsid w:val="004B21D2"/>
    <w:rsid w:val="004B252C"/>
    <w:rsid w:val="004B385C"/>
    <w:rsid w:val="004B62FD"/>
    <w:rsid w:val="004C04D1"/>
    <w:rsid w:val="004C6271"/>
    <w:rsid w:val="004C6BA4"/>
    <w:rsid w:val="004C7C8C"/>
    <w:rsid w:val="004D2D3E"/>
    <w:rsid w:val="004D4859"/>
    <w:rsid w:val="004D5DBA"/>
    <w:rsid w:val="004D7FA6"/>
    <w:rsid w:val="004E07A5"/>
    <w:rsid w:val="004E17FD"/>
    <w:rsid w:val="004E2A4A"/>
    <w:rsid w:val="004E2DB3"/>
    <w:rsid w:val="004E76E9"/>
    <w:rsid w:val="004F0934"/>
    <w:rsid w:val="004F0D23"/>
    <w:rsid w:val="004F1DD6"/>
    <w:rsid w:val="004F1FAC"/>
    <w:rsid w:val="004F244B"/>
    <w:rsid w:val="004F3169"/>
    <w:rsid w:val="004F5896"/>
    <w:rsid w:val="004F7845"/>
    <w:rsid w:val="00504BB7"/>
    <w:rsid w:val="00505D92"/>
    <w:rsid w:val="00507574"/>
    <w:rsid w:val="00507CC4"/>
    <w:rsid w:val="00510CD7"/>
    <w:rsid w:val="00511957"/>
    <w:rsid w:val="00513AB3"/>
    <w:rsid w:val="0051435E"/>
    <w:rsid w:val="0051690C"/>
    <w:rsid w:val="00516B8D"/>
    <w:rsid w:val="00517EF3"/>
    <w:rsid w:val="00523CDD"/>
    <w:rsid w:val="0053337D"/>
    <w:rsid w:val="00537FBC"/>
    <w:rsid w:val="00543469"/>
    <w:rsid w:val="0054731B"/>
    <w:rsid w:val="00551B54"/>
    <w:rsid w:val="00554959"/>
    <w:rsid w:val="0055512C"/>
    <w:rsid w:val="00555F4E"/>
    <w:rsid w:val="005574DF"/>
    <w:rsid w:val="00563959"/>
    <w:rsid w:val="005706F1"/>
    <w:rsid w:val="0057658F"/>
    <w:rsid w:val="005771F8"/>
    <w:rsid w:val="00584811"/>
    <w:rsid w:val="005923B6"/>
    <w:rsid w:val="00592FB2"/>
    <w:rsid w:val="00593AA6"/>
    <w:rsid w:val="00593FA9"/>
    <w:rsid w:val="00594161"/>
    <w:rsid w:val="00594749"/>
    <w:rsid w:val="00594AE9"/>
    <w:rsid w:val="005A0D92"/>
    <w:rsid w:val="005B0EFA"/>
    <w:rsid w:val="005B4067"/>
    <w:rsid w:val="005B481F"/>
    <w:rsid w:val="005C0A7D"/>
    <w:rsid w:val="005C3F41"/>
    <w:rsid w:val="005C619F"/>
    <w:rsid w:val="005C7693"/>
    <w:rsid w:val="005D0463"/>
    <w:rsid w:val="005D09CA"/>
    <w:rsid w:val="005D718A"/>
    <w:rsid w:val="005E152A"/>
    <w:rsid w:val="005E55C4"/>
    <w:rsid w:val="005F0B2D"/>
    <w:rsid w:val="005F4F75"/>
    <w:rsid w:val="005F65F7"/>
    <w:rsid w:val="005F7DF4"/>
    <w:rsid w:val="00600219"/>
    <w:rsid w:val="00600292"/>
    <w:rsid w:val="00604431"/>
    <w:rsid w:val="00606B3F"/>
    <w:rsid w:val="00612259"/>
    <w:rsid w:val="006151CD"/>
    <w:rsid w:val="00615842"/>
    <w:rsid w:val="006158C3"/>
    <w:rsid w:val="0061678A"/>
    <w:rsid w:val="00616C47"/>
    <w:rsid w:val="00617806"/>
    <w:rsid w:val="0062421E"/>
    <w:rsid w:val="00624D35"/>
    <w:rsid w:val="006309D7"/>
    <w:rsid w:val="006355ED"/>
    <w:rsid w:val="0063564C"/>
    <w:rsid w:val="0063641E"/>
    <w:rsid w:val="00636CDE"/>
    <w:rsid w:val="00641DE5"/>
    <w:rsid w:val="00647237"/>
    <w:rsid w:val="0065052F"/>
    <w:rsid w:val="00653582"/>
    <w:rsid w:val="0065435C"/>
    <w:rsid w:val="00656F0C"/>
    <w:rsid w:val="00661A65"/>
    <w:rsid w:val="00663DDF"/>
    <w:rsid w:val="00672C9D"/>
    <w:rsid w:val="00677CC2"/>
    <w:rsid w:val="00681F92"/>
    <w:rsid w:val="00682014"/>
    <w:rsid w:val="00682215"/>
    <w:rsid w:val="006842C2"/>
    <w:rsid w:val="00684E1B"/>
    <w:rsid w:val="00685A1A"/>
    <w:rsid w:val="00685F42"/>
    <w:rsid w:val="00690B5E"/>
    <w:rsid w:val="0069207B"/>
    <w:rsid w:val="006A53D2"/>
    <w:rsid w:val="006A7581"/>
    <w:rsid w:val="006B4576"/>
    <w:rsid w:val="006B5FF5"/>
    <w:rsid w:val="006C0645"/>
    <w:rsid w:val="006C1944"/>
    <w:rsid w:val="006C2299"/>
    <w:rsid w:val="006C2874"/>
    <w:rsid w:val="006C2D53"/>
    <w:rsid w:val="006C3384"/>
    <w:rsid w:val="006C499A"/>
    <w:rsid w:val="006C7F8C"/>
    <w:rsid w:val="006D380D"/>
    <w:rsid w:val="006D4289"/>
    <w:rsid w:val="006D6481"/>
    <w:rsid w:val="006E0135"/>
    <w:rsid w:val="006E18A2"/>
    <w:rsid w:val="006E2716"/>
    <w:rsid w:val="006E2E03"/>
    <w:rsid w:val="006E303A"/>
    <w:rsid w:val="006E77B6"/>
    <w:rsid w:val="006F1E74"/>
    <w:rsid w:val="006F2CF8"/>
    <w:rsid w:val="006F7E19"/>
    <w:rsid w:val="00700B2C"/>
    <w:rsid w:val="007023E3"/>
    <w:rsid w:val="00702BA6"/>
    <w:rsid w:val="00707AA6"/>
    <w:rsid w:val="00710E00"/>
    <w:rsid w:val="007110D6"/>
    <w:rsid w:val="00712D8D"/>
    <w:rsid w:val="00713084"/>
    <w:rsid w:val="007140D5"/>
    <w:rsid w:val="00714B26"/>
    <w:rsid w:val="00714C90"/>
    <w:rsid w:val="0071545D"/>
    <w:rsid w:val="007223F6"/>
    <w:rsid w:val="00726C50"/>
    <w:rsid w:val="00731E00"/>
    <w:rsid w:val="007331BF"/>
    <w:rsid w:val="00734352"/>
    <w:rsid w:val="00735D89"/>
    <w:rsid w:val="00736B7A"/>
    <w:rsid w:val="007440B7"/>
    <w:rsid w:val="00747919"/>
    <w:rsid w:val="007511B2"/>
    <w:rsid w:val="00751F42"/>
    <w:rsid w:val="00752A52"/>
    <w:rsid w:val="00753060"/>
    <w:rsid w:val="007540C3"/>
    <w:rsid w:val="007602E3"/>
    <w:rsid w:val="007617A1"/>
    <w:rsid w:val="0076339A"/>
    <w:rsid w:val="007634AD"/>
    <w:rsid w:val="00766BA6"/>
    <w:rsid w:val="007715C9"/>
    <w:rsid w:val="0077304F"/>
    <w:rsid w:val="007746A5"/>
    <w:rsid w:val="00774EDD"/>
    <w:rsid w:val="007757EC"/>
    <w:rsid w:val="00780898"/>
    <w:rsid w:val="00780A19"/>
    <w:rsid w:val="00782934"/>
    <w:rsid w:val="00783618"/>
    <w:rsid w:val="00783F30"/>
    <w:rsid w:val="00784573"/>
    <w:rsid w:val="007909B7"/>
    <w:rsid w:val="00793F6C"/>
    <w:rsid w:val="007A2472"/>
    <w:rsid w:val="007A73AD"/>
    <w:rsid w:val="007B20D1"/>
    <w:rsid w:val="007B3738"/>
    <w:rsid w:val="007B5677"/>
    <w:rsid w:val="007B6B84"/>
    <w:rsid w:val="007C25BC"/>
    <w:rsid w:val="007C4DC7"/>
    <w:rsid w:val="007C7FF2"/>
    <w:rsid w:val="007D084E"/>
    <w:rsid w:val="007D0864"/>
    <w:rsid w:val="007D1379"/>
    <w:rsid w:val="007D2E6A"/>
    <w:rsid w:val="007D3875"/>
    <w:rsid w:val="007D6B1E"/>
    <w:rsid w:val="007E0C1E"/>
    <w:rsid w:val="007E277C"/>
    <w:rsid w:val="007E4F96"/>
    <w:rsid w:val="007E6AFD"/>
    <w:rsid w:val="007E7D4A"/>
    <w:rsid w:val="007F70BD"/>
    <w:rsid w:val="007F7CBC"/>
    <w:rsid w:val="008006CC"/>
    <w:rsid w:val="00800C51"/>
    <w:rsid w:val="008028DB"/>
    <w:rsid w:val="00805A70"/>
    <w:rsid w:val="00807F18"/>
    <w:rsid w:val="00810D8C"/>
    <w:rsid w:val="00813260"/>
    <w:rsid w:val="008147CF"/>
    <w:rsid w:val="008152C8"/>
    <w:rsid w:val="0081553F"/>
    <w:rsid w:val="0081702E"/>
    <w:rsid w:val="0081726C"/>
    <w:rsid w:val="00817E14"/>
    <w:rsid w:val="00823E53"/>
    <w:rsid w:val="008247F8"/>
    <w:rsid w:val="00831169"/>
    <w:rsid w:val="00831818"/>
    <w:rsid w:val="00831E8D"/>
    <w:rsid w:val="008333DF"/>
    <w:rsid w:val="008335F0"/>
    <w:rsid w:val="00834F84"/>
    <w:rsid w:val="008353EB"/>
    <w:rsid w:val="00840238"/>
    <w:rsid w:val="00841735"/>
    <w:rsid w:val="00841B87"/>
    <w:rsid w:val="00841E4A"/>
    <w:rsid w:val="00847775"/>
    <w:rsid w:val="0085013E"/>
    <w:rsid w:val="00851B01"/>
    <w:rsid w:val="00853BFD"/>
    <w:rsid w:val="0085522D"/>
    <w:rsid w:val="00856A31"/>
    <w:rsid w:val="00856C10"/>
    <w:rsid w:val="00856FD9"/>
    <w:rsid w:val="00857D6B"/>
    <w:rsid w:val="00861488"/>
    <w:rsid w:val="00874C14"/>
    <w:rsid w:val="008754D0"/>
    <w:rsid w:val="00877D48"/>
    <w:rsid w:val="00881360"/>
    <w:rsid w:val="008818D0"/>
    <w:rsid w:val="00883781"/>
    <w:rsid w:val="00885570"/>
    <w:rsid w:val="00886227"/>
    <w:rsid w:val="0088668F"/>
    <w:rsid w:val="00892D35"/>
    <w:rsid w:val="00893958"/>
    <w:rsid w:val="00894820"/>
    <w:rsid w:val="0089536D"/>
    <w:rsid w:val="00896986"/>
    <w:rsid w:val="00896FCC"/>
    <w:rsid w:val="00897BDF"/>
    <w:rsid w:val="008A0659"/>
    <w:rsid w:val="008A0F29"/>
    <w:rsid w:val="008A2E77"/>
    <w:rsid w:val="008A402B"/>
    <w:rsid w:val="008B0466"/>
    <w:rsid w:val="008B7E20"/>
    <w:rsid w:val="008B7E88"/>
    <w:rsid w:val="008C05DC"/>
    <w:rsid w:val="008C183A"/>
    <w:rsid w:val="008C301C"/>
    <w:rsid w:val="008C37FF"/>
    <w:rsid w:val="008C6F6F"/>
    <w:rsid w:val="008D0EE0"/>
    <w:rsid w:val="008D54A1"/>
    <w:rsid w:val="008D78D9"/>
    <w:rsid w:val="008E0E3B"/>
    <w:rsid w:val="008E63AF"/>
    <w:rsid w:val="008F1A17"/>
    <w:rsid w:val="008F1AB9"/>
    <w:rsid w:val="008F230F"/>
    <w:rsid w:val="008F2A60"/>
    <w:rsid w:val="008F3A8B"/>
    <w:rsid w:val="008F4F1C"/>
    <w:rsid w:val="008F77C4"/>
    <w:rsid w:val="008F77E5"/>
    <w:rsid w:val="00905A28"/>
    <w:rsid w:val="00905DE0"/>
    <w:rsid w:val="009062A8"/>
    <w:rsid w:val="009062AB"/>
    <w:rsid w:val="009103F3"/>
    <w:rsid w:val="00910785"/>
    <w:rsid w:val="00916B4D"/>
    <w:rsid w:val="009278C9"/>
    <w:rsid w:val="00932377"/>
    <w:rsid w:val="00933664"/>
    <w:rsid w:val="0093424E"/>
    <w:rsid w:val="009348C5"/>
    <w:rsid w:val="00934DA8"/>
    <w:rsid w:val="0093540C"/>
    <w:rsid w:val="00943645"/>
    <w:rsid w:val="00945740"/>
    <w:rsid w:val="00945CE1"/>
    <w:rsid w:val="00946577"/>
    <w:rsid w:val="00950E9B"/>
    <w:rsid w:val="00954B98"/>
    <w:rsid w:val="00955E67"/>
    <w:rsid w:val="00957B7B"/>
    <w:rsid w:val="009626ED"/>
    <w:rsid w:val="00967042"/>
    <w:rsid w:val="00967991"/>
    <w:rsid w:val="00972D55"/>
    <w:rsid w:val="009773DB"/>
    <w:rsid w:val="009800E3"/>
    <w:rsid w:val="00980812"/>
    <w:rsid w:val="0098255A"/>
    <w:rsid w:val="009827E4"/>
    <w:rsid w:val="009845BE"/>
    <w:rsid w:val="00990CA2"/>
    <w:rsid w:val="00990CFF"/>
    <w:rsid w:val="009958E2"/>
    <w:rsid w:val="009969C9"/>
    <w:rsid w:val="009A1EE6"/>
    <w:rsid w:val="009B627C"/>
    <w:rsid w:val="009B7F7F"/>
    <w:rsid w:val="009C1665"/>
    <w:rsid w:val="009C493E"/>
    <w:rsid w:val="009C4B81"/>
    <w:rsid w:val="009C5BCE"/>
    <w:rsid w:val="009C6379"/>
    <w:rsid w:val="009C6AFC"/>
    <w:rsid w:val="009C7290"/>
    <w:rsid w:val="009D059C"/>
    <w:rsid w:val="009D1D68"/>
    <w:rsid w:val="009D528F"/>
    <w:rsid w:val="009D62A7"/>
    <w:rsid w:val="009E1134"/>
    <w:rsid w:val="009E1CEE"/>
    <w:rsid w:val="009E37A7"/>
    <w:rsid w:val="009E6A16"/>
    <w:rsid w:val="009F1E37"/>
    <w:rsid w:val="009F2AB5"/>
    <w:rsid w:val="009F5C34"/>
    <w:rsid w:val="009F6595"/>
    <w:rsid w:val="00A0049F"/>
    <w:rsid w:val="00A04834"/>
    <w:rsid w:val="00A048FF"/>
    <w:rsid w:val="00A05394"/>
    <w:rsid w:val="00A07191"/>
    <w:rsid w:val="00A10775"/>
    <w:rsid w:val="00A1294C"/>
    <w:rsid w:val="00A14C3C"/>
    <w:rsid w:val="00A20801"/>
    <w:rsid w:val="00A20850"/>
    <w:rsid w:val="00A22CD5"/>
    <w:rsid w:val="00A231E2"/>
    <w:rsid w:val="00A235B2"/>
    <w:rsid w:val="00A26596"/>
    <w:rsid w:val="00A27DE3"/>
    <w:rsid w:val="00A33B1A"/>
    <w:rsid w:val="00A33ECC"/>
    <w:rsid w:val="00A354A6"/>
    <w:rsid w:val="00A36C48"/>
    <w:rsid w:val="00A36F62"/>
    <w:rsid w:val="00A40731"/>
    <w:rsid w:val="00A41E0B"/>
    <w:rsid w:val="00A55631"/>
    <w:rsid w:val="00A56622"/>
    <w:rsid w:val="00A57FF9"/>
    <w:rsid w:val="00A64912"/>
    <w:rsid w:val="00A6767C"/>
    <w:rsid w:val="00A67ED6"/>
    <w:rsid w:val="00A70A74"/>
    <w:rsid w:val="00A72869"/>
    <w:rsid w:val="00A76253"/>
    <w:rsid w:val="00A76D26"/>
    <w:rsid w:val="00A8177F"/>
    <w:rsid w:val="00AA02D7"/>
    <w:rsid w:val="00AA2358"/>
    <w:rsid w:val="00AA3795"/>
    <w:rsid w:val="00AA3BC5"/>
    <w:rsid w:val="00AA4620"/>
    <w:rsid w:val="00AB3362"/>
    <w:rsid w:val="00AB56AB"/>
    <w:rsid w:val="00AC1E75"/>
    <w:rsid w:val="00AC5861"/>
    <w:rsid w:val="00AD5641"/>
    <w:rsid w:val="00AE0424"/>
    <w:rsid w:val="00AE1088"/>
    <w:rsid w:val="00AE12E8"/>
    <w:rsid w:val="00AE2997"/>
    <w:rsid w:val="00AE642D"/>
    <w:rsid w:val="00AE7161"/>
    <w:rsid w:val="00AE7AEB"/>
    <w:rsid w:val="00AE7C6E"/>
    <w:rsid w:val="00AF1BA4"/>
    <w:rsid w:val="00B032D8"/>
    <w:rsid w:val="00B04631"/>
    <w:rsid w:val="00B11DE9"/>
    <w:rsid w:val="00B12825"/>
    <w:rsid w:val="00B140D0"/>
    <w:rsid w:val="00B20378"/>
    <w:rsid w:val="00B22612"/>
    <w:rsid w:val="00B255BD"/>
    <w:rsid w:val="00B265AB"/>
    <w:rsid w:val="00B26802"/>
    <w:rsid w:val="00B30422"/>
    <w:rsid w:val="00B33B3C"/>
    <w:rsid w:val="00B36601"/>
    <w:rsid w:val="00B36C6C"/>
    <w:rsid w:val="00B377B9"/>
    <w:rsid w:val="00B410B9"/>
    <w:rsid w:val="00B4225B"/>
    <w:rsid w:val="00B4377A"/>
    <w:rsid w:val="00B442F3"/>
    <w:rsid w:val="00B47248"/>
    <w:rsid w:val="00B52C44"/>
    <w:rsid w:val="00B53CFE"/>
    <w:rsid w:val="00B5785C"/>
    <w:rsid w:val="00B62CE9"/>
    <w:rsid w:val="00B63121"/>
    <w:rsid w:val="00B635E2"/>
    <w:rsid w:val="00B6382D"/>
    <w:rsid w:val="00B671C8"/>
    <w:rsid w:val="00B70B0E"/>
    <w:rsid w:val="00B718CA"/>
    <w:rsid w:val="00B74E19"/>
    <w:rsid w:val="00B80650"/>
    <w:rsid w:val="00B80B67"/>
    <w:rsid w:val="00B81129"/>
    <w:rsid w:val="00B828D9"/>
    <w:rsid w:val="00B836CB"/>
    <w:rsid w:val="00B879EE"/>
    <w:rsid w:val="00B9169D"/>
    <w:rsid w:val="00B91B3E"/>
    <w:rsid w:val="00B968D3"/>
    <w:rsid w:val="00BA2350"/>
    <w:rsid w:val="00BA4DD9"/>
    <w:rsid w:val="00BA5026"/>
    <w:rsid w:val="00BB33C4"/>
    <w:rsid w:val="00BB40BF"/>
    <w:rsid w:val="00BB434E"/>
    <w:rsid w:val="00BB49FE"/>
    <w:rsid w:val="00BB557F"/>
    <w:rsid w:val="00BB666F"/>
    <w:rsid w:val="00BC0CD1"/>
    <w:rsid w:val="00BC10C1"/>
    <w:rsid w:val="00BC50A3"/>
    <w:rsid w:val="00BC71E7"/>
    <w:rsid w:val="00BD172F"/>
    <w:rsid w:val="00BD3F69"/>
    <w:rsid w:val="00BE1831"/>
    <w:rsid w:val="00BE4B19"/>
    <w:rsid w:val="00BE719A"/>
    <w:rsid w:val="00BE720A"/>
    <w:rsid w:val="00BF0461"/>
    <w:rsid w:val="00BF24DF"/>
    <w:rsid w:val="00BF3890"/>
    <w:rsid w:val="00BF4944"/>
    <w:rsid w:val="00BF56D4"/>
    <w:rsid w:val="00C01296"/>
    <w:rsid w:val="00C02FDC"/>
    <w:rsid w:val="00C04409"/>
    <w:rsid w:val="00C04BE2"/>
    <w:rsid w:val="00C067E5"/>
    <w:rsid w:val="00C13C7C"/>
    <w:rsid w:val="00C164CA"/>
    <w:rsid w:val="00C1672D"/>
    <w:rsid w:val="00C176CF"/>
    <w:rsid w:val="00C2531C"/>
    <w:rsid w:val="00C260A0"/>
    <w:rsid w:val="00C26293"/>
    <w:rsid w:val="00C27B63"/>
    <w:rsid w:val="00C302F7"/>
    <w:rsid w:val="00C3381A"/>
    <w:rsid w:val="00C33A22"/>
    <w:rsid w:val="00C42BF8"/>
    <w:rsid w:val="00C44066"/>
    <w:rsid w:val="00C449D0"/>
    <w:rsid w:val="00C460AE"/>
    <w:rsid w:val="00C50043"/>
    <w:rsid w:val="00C51B63"/>
    <w:rsid w:val="00C5370B"/>
    <w:rsid w:val="00C54E84"/>
    <w:rsid w:val="00C54ED4"/>
    <w:rsid w:val="00C5523D"/>
    <w:rsid w:val="00C63CF5"/>
    <w:rsid w:val="00C642A8"/>
    <w:rsid w:val="00C6469A"/>
    <w:rsid w:val="00C649FF"/>
    <w:rsid w:val="00C66355"/>
    <w:rsid w:val="00C731C0"/>
    <w:rsid w:val="00C7573B"/>
    <w:rsid w:val="00C76CF3"/>
    <w:rsid w:val="00C773BB"/>
    <w:rsid w:val="00C8338F"/>
    <w:rsid w:val="00C84C46"/>
    <w:rsid w:val="00C91839"/>
    <w:rsid w:val="00C92EB5"/>
    <w:rsid w:val="00C9403A"/>
    <w:rsid w:val="00C940D6"/>
    <w:rsid w:val="00C94EE7"/>
    <w:rsid w:val="00C94FCB"/>
    <w:rsid w:val="00C9650C"/>
    <w:rsid w:val="00C97CA8"/>
    <w:rsid w:val="00C97EF5"/>
    <w:rsid w:val="00CA0C8C"/>
    <w:rsid w:val="00CA3BB1"/>
    <w:rsid w:val="00CA4858"/>
    <w:rsid w:val="00CB013D"/>
    <w:rsid w:val="00CB105D"/>
    <w:rsid w:val="00CB4AD3"/>
    <w:rsid w:val="00CC0734"/>
    <w:rsid w:val="00CD3AA7"/>
    <w:rsid w:val="00CD5BCE"/>
    <w:rsid w:val="00CE1E31"/>
    <w:rsid w:val="00CE6A8B"/>
    <w:rsid w:val="00CE6DF8"/>
    <w:rsid w:val="00CF0464"/>
    <w:rsid w:val="00CF04A0"/>
    <w:rsid w:val="00CF0BB2"/>
    <w:rsid w:val="00CF1A68"/>
    <w:rsid w:val="00CF2577"/>
    <w:rsid w:val="00CF2C79"/>
    <w:rsid w:val="00CF4B8A"/>
    <w:rsid w:val="00CF6312"/>
    <w:rsid w:val="00D00B84"/>
    <w:rsid w:val="00D00EAA"/>
    <w:rsid w:val="00D0179E"/>
    <w:rsid w:val="00D01F4B"/>
    <w:rsid w:val="00D02DA5"/>
    <w:rsid w:val="00D038BD"/>
    <w:rsid w:val="00D13441"/>
    <w:rsid w:val="00D138AE"/>
    <w:rsid w:val="00D13B4E"/>
    <w:rsid w:val="00D14A0C"/>
    <w:rsid w:val="00D20AFD"/>
    <w:rsid w:val="00D243A3"/>
    <w:rsid w:val="00D2538F"/>
    <w:rsid w:val="00D26AF9"/>
    <w:rsid w:val="00D34007"/>
    <w:rsid w:val="00D35E32"/>
    <w:rsid w:val="00D37298"/>
    <w:rsid w:val="00D3756F"/>
    <w:rsid w:val="00D37C0F"/>
    <w:rsid w:val="00D4122A"/>
    <w:rsid w:val="00D477C3"/>
    <w:rsid w:val="00D508AF"/>
    <w:rsid w:val="00D52EFE"/>
    <w:rsid w:val="00D55ECF"/>
    <w:rsid w:val="00D56231"/>
    <w:rsid w:val="00D608DC"/>
    <w:rsid w:val="00D615C6"/>
    <w:rsid w:val="00D62A31"/>
    <w:rsid w:val="00D62DF9"/>
    <w:rsid w:val="00D63EF6"/>
    <w:rsid w:val="00D70DFB"/>
    <w:rsid w:val="00D71DE2"/>
    <w:rsid w:val="00D723BF"/>
    <w:rsid w:val="00D73029"/>
    <w:rsid w:val="00D766DF"/>
    <w:rsid w:val="00D821BC"/>
    <w:rsid w:val="00D823A5"/>
    <w:rsid w:val="00D835AF"/>
    <w:rsid w:val="00D87B01"/>
    <w:rsid w:val="00D93156"/>
    <w:rsid w:val="00D9761B"/>
    <w:rsid w:val="00DA18A7"/>
    <w:rsid w:val="00DA7B09"/>
    <w:rsid w:val="00DB0BDC"/>
    <w:rsid w:val="00DB0D35"/>
    <w:rsid w:val="00DB2D42"/>
    <w:rsid w:val="00DB3118"/>
    <w:rsid w:val="00DB6B47"/>
    <w:rsid w:val="00DB7DB3"/>
    <w:rsid w:val="00DC093A"/>
    <w:rsid w:val="00DC0943"/>
    <w:rsid w:val="00DC41F1"/>
    <w:rsid w:val="00DC473A"/>
    <w:rsid w:val="00DD0B9A"/>
    <w:rsid w:val="00DD7EE1"/>
    <w:rsid w:val="00DE2002"/>
    <w:rsid w:val="00DF2256"/>
    <w:rsid w:val="00DF4612"/>
    <w:rsid w:val="00DF7AE9"/>
    <w:rsid w:val="00E02AAB"/>
    <w:rsid w:val="00E05704"/>
    <w:rsid w:val="00E07FE6"/>
    <w:rsid w:val="00E117A6"/>
    <w:rsid w:val="00E11C6E"/>
    <w:rsid w:val="00E159F0"/>
    <w:rsid w:val="00E21A02"/>
    <w:rsid w:val="00E24D66"/>
    <w:rsid w:val="00E253C3"/>
    <w:rsid w:val="00E31CC2"/>
    <w:rsid w:val="00E33BC6"/>
    <w:rsid w:val="00E35DD7"/>
    <w:rsid w:val="00E37BE9"/>
    <w:rsid w:val="00E41752"/>
    <w:rsid w:val="00E45881"/>
    <w:rsid w:val="00E46C40"/>
    <w:rsid w:val="00E52503"/>
    <w:rsid w:val="00E54292"/>
    <w:rsid w:val="00E55160"/>
    <w:rsid w:val="00E55270"/>
    <w:rsid w:val="00E60986"/>
    <w:rsid w:val="00E60C96"/>
    <w:rsid w:val="00E64E19"/>
    <w:rsid w:val="00E70158"/>
    <w:rsid w:val="00E71348"/>
    <w:rsid w:val="00E7287B"/>
    <w:rsid w:val="00E72CE9"/>
    <w:rsid w:val="00E74DC7"/>
    <w:rsid w:val="00E80DD7"/>
    <w:rsid w:val="00E82A46"/>
    <w:rsid w:val="00E83497"/>
    <w:rsid w:val="00E83D2D"/>
    <w:rsid w:val="00E87699"/>
    <w:rsid w:val="00E92274"/>
    <w:rsid w:val="00E94A14"/>
    <w:rsid w:val="00E94A5A"/>
    <w:rsid w:val="00E96400"/>
    <w:rsid w:val="00EB275E"/>
    <w:rsid w:val="00EB4F65"/>
    <w:rsid w:val="00EB672C"/>
    <w:rsid w:val="00EC2470"/>
    <w:rsid w:val="00EC34FC"/>
    <w:rsid w:val="00EC3B4C"/>
    <w:rsid w:val="00EC415D"/>
    <w:rsid w:val="00ED0181"/>
    <w:rsid w:val="00ED492F"/>
    <w:rsid w:val="00ED6FEA"/>
    <w:rsid w:val="00EE1B72"/>
    <w:rsid w:val="00EE4AC2"/>
    <w:rsid w:val="00EE55EC"/>
    <w:rsid w:val="00EE61FB"/>
    <w:rsid w:val="00EF2E3A"/>
    <w:rsid w:val="00EF5521"/>
    <w:rsid w:val="00EF69DA"/>
    <w:rsid w:val="00F039AA"/>
    <w:rsid w:val="00F047E2"/>
    <w:rsid w:val="00F0588D"/>
    <w:rsid w:val="00F078DC"/>
    <w:rsid w:val="00F12C4E"/>
    <w:rsid w:val="00F12FA3"/>
    <w:rsid w:val="00F13E86"/>
    <w:rsid w:val="00F160C8"/>
    <w:rsid w:val="00F17B00"/>
    <w:rsid w:val="00F237D9"/>
    <w:rsid w:val="00F23BD4"/>
    <w:rsid w:val="00F27875"/>
    <w:rsid w:val="00F37BA1"/>
    <w:rsid w:val="00F4755E"/>
    <w:rsid w:val="00F500CE"/>
    <w:rsid w:val="00F512DE"/>
    <w:rsid w:val="00F5278F"/>
    <w:rsid w:val="00F52B7E"/>
    <w:rsid w:val="00F5391B"/>
    <w:rsid w:val="00F57483"/>
    <w:rsid w:val="00F57A87"/>
    <w:rsid w:val="00F60656"/>
    <w:rsid w:val="00F65A23"/>
    <w:rsid w:val="00F677A9"/>
    <w:rsid w:val="00F7157A"/>
    <w:rsid w:val="00F71D2D"/>
    <w:rsid w:val="00F741D3"/>
    <w:rsid w:val="00F84CF5"/>
    <w:rsid w:val="00F920CC"/>
    <w:rsid w:val="00F92D35"/>
    <w:rsid w:val="00F93D07"/>
    <w:rsid w:val="00F94934"/>
    <w:rsid w:val="00FA3BDA"/>
    <w:rsid w:val="00FA3E30"/>
    <w:rsid w:val="00FA420B"/>
    <w:rsid w:val="00FA6CC5"/>
    <w:rsid w:val="00FA70CE"/>
    <w:rsid w:val="00FB3DD4"/>
    <w:rsid w:val="00FB6573"/>
    <w:rsid w:val="00FC30B2"/>
    <w:rsid w:val="00FC3288"/>
    <w:rsid w:val="00FD09BF"/>
    <w:rsid w:val="00FD1E13"/>
    <w:rsid w:val="00FD3AA0"/>
    <w:rsid w:val="00FD4FE8"/>
    <w:rsid w:val="00FD5AC0"/>
    <w:rsid w:val="00FD69C4"/>
    <w:rsid w:val="00FD6AAD"/>
    <w:rsid w:val="00FD7EB1"/>
    <w:rsid w:val="00FE41C9"/>
    <w:rsid w:val="00FE68B4"/>
    <w:rsid w:val="00FE7D93"/>
    <w:rsid w:val="00FE7F9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781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636CDE"/>
    <w:pPr>
      <w:spacing w:line="260" w:lineRule="atLeast"/>
    </w:pPr>
    <w:rPr>
      <w:sz w:val="22"/>
    </w:rPr>
  </w:style>
  <w:style w:type="paragraph" w:styleId="Heading1">
    <w:name w:val="heading 1"/>
    <w:basedOn w:val="Normal"/>
    <w:next w:val="Normal"/>
    <w:link w:val="Heading1Char"/>
    <w:uiPriority w:val="9"/>
    <w:qFormat/>
    <w:rsid w:val="0094574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94574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945740"/>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945740"/>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945740"/>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945740"/>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945740"/>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945740"/>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945740"/>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636CDE"/>
  </w:style>
  <w:style w:type="paragraph" w:customStyle="1" w:styleId="OPCParaBase">
    <w:name w:val="OPCParaBase"/>
    <w:link w:val="OPCParaBaseChar"/>
    <w:qFormat/>
    <w:rsid w:val="00636CDE"/>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636CDE"/>
    <w:pPr>
      <w:spacing w:line="240" w:lineRule="auto"/>
    </w:pPr>
    <w:rPr>
      <w:b/>
      <w:sz w:val="40"/>
    </w:rPr>
  </w:style>
  <w:style w:type="paragraph" w:customStyle="1" w:styleId="ActHead1">
    <w:name w:val="ActHead 1"/>
    <w:aliases w:val="c"/>
    <w:basedOn w:val="OPCParaBase"/>
    <w:next w:val="Normal"/>
    <w:qFormat/>
    <w:rsid w:val="00636CDE"/>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36CDE"/>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36CDE"/>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36CDE"/>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636CDE"/>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636CDE"/>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636CDE"/>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636CDE"/>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636CDE"/>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636CDE"/>
  </w:style>
  <w:style w:type="paragraph" w:customStyle="1" w:styleId="Blocks">
    <w:name w:val="Blocks"/>
    <w:aliases w:val="bb"/>
    <w:basedOn w:val="OPCParaBase"/>
    <w:qFormat/>
    <w:rsid w:val="00636CDE"/>
    <w:pPr>
      <w:spacing w:line="240" w:lineRule="auto"/>
    </w:pPr>
    <w:rPr>
      <w:sz w:val="24"/>
    </w:rPr>
  </w:style>
  <w:style w:type="paragraph" w:customStyle="1" w:styleId="BoxText">
    <w:name w:val="BoxText"/>
    <w:aliases w:val="bt"/>
    <w:basedOn w:val="OPCParaBase"/>
    <w:qFormat/>
    <w:rsid w:val="00636CDE"/>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636CDE"/>
    <w:rPr>
      <w:b/>
    </w:rPr>
  </w:style>
  <w:style w:type="paragraph" w:customStyle="1" w:styleId="BoxHeadItalic">
    <w:name w:val="BoxHeadItalic"/>
    <w:aliases w:val="bhi"/>
    <w:basedOn w:val="BoxText"/>
    <w:next w:val="BoxStep"/>
    <w:qFormat/>
    <w:rsid w:val="00636CDE"/>
    <w:rPr>
      <w:i/>
    </w:rPr>
  </w:style>
  <w:style w:type="paragraph" w:customStyle="1" w:styleId="BoxList">
    <w:name w:val="BoxList"/>
    <w:aliases w:val="bl"/>
    <w:basedOn w:val="BoxText"/>
    <w:qFormat/>
    <w:rsid w:val="00636CDE"/>
    <w:pPr>
      <w:ind w:left="1559" w:hanging="425"/>
    </w:pPr>
  </w:style>
  <w:style w:type="paragraph" w:customStyle="1" w:styleId="BoxNote">
    <w:name w:val="BoxNote"/>
    <w:aliases w:val="bn"/>
    <w:basedOn w:val="BoxText"/>
    <w:qFormat/>
    <w:rsid w:val="00636CDE"/>
    <w:pPr>
      <w:tabs>
        <w:tab w:val="left" w:pos="1985"/>
      </w:tabs>
      <w:spacing w:before="122" w:line="198" w:lineRule="exact"/>
      <w:ind w:left="2948" w:hanging="1814"/>
    </w:pPr>
    <w:rPr>
      <w:sz w:val="18"/>
    </w:rPr>
  </w:style>
  <w:style w:type="paragraph" w:customStyle="1" w:styleId="BoxPara">
    <w:name w:val="BoxPara"/>
    <w:aliases w:val="bp"/>
    <w:basedOn w:val="BoxText"/>
    <w:qFormat/>
    <w:rsid w:val="00636CDE"/>
    <w:pPr>
      <w:tabs>
        <w:tab w:val="right" w:pos="2268"/>
      </w:tabs>
      <w:ind w:left="2552" w:hanging="1418"/>
    </w:pPr>
  </w:style>
  <w:style w:type="paragraph" w:customStyle="1" w:styleId="BoxStep">
    <w:name w:val="BoxStep"/>
    <w:aliases w:val="bs"/>
    <w:basedOn w:val="BoxText"/>
    <w:qFormat/>
    <w:rsid w:val="00636CDE"/>
    <w:pPr>
      <w:ind w:left="1985" w:hanging="851"/>
    </w:pPr>
  </w:style>
  <w:style w:type="character" w:customStyle="1" w:styleId="CharAmPartNo">
    <w:name w:val="CharAmPartNo"/>
    <w:basedOn w:val="OPCCharBase"/>
    <w:uiPriority w:val="1"/>
    <w:qFormat/>
    <w:rsid w:val="00636CDE"/>
  </w:style>
  <w:style w:type="character" w:customStyle="1" w:styleId="CharAmPartText">
    <w:name w:val="CharAmPartText"/>
    <w:basedOn w:val="OPCCharBase"/>
    <w:uiPriority w:val="1"/>
    <w:qFormat/>
    <w:rsid w:val="00636CDE"/>
  </w:style>
  <w:style w:type="character" w:customStyle="1" w:styleId="CharAmSchNo">
    <w:name w:val="CharAmSchNo"/>
    <w:basedOn w:val="OPCCharBase"/>
    <w:uiPriority w:val="1"/>
    <w:qFormat/>
    <w:rsid w:val="00636CDE"/>
  </w:style>
  <w:style w:type="character" w:customStyle="1" w:styleId="CharAmSchText">
    <w:name w:val="CharAmSchText"/>
    <w:basedOn w:val="OPCCharBase"/>
    <w:uiPriority w:val="1"/>
    <w:qFormat/>
    <w:rsid w:val="00636CDE"/>
  </w:style>
  <w:style w:type="character" w:customStyle="1" w:styleId="CharBoldItalic">
    <w:name w:val="CharBoldItalic"/>
    <w:basedOn w:val="OPCCharBase"/>
    <w:uiPriority w:val="1"/>
    <w:qFormat/>
    <w:rsid w:val="00636CDE"/>
    <w:rPr>
      <w:b/>
      <w:i/>
    </w:rPr>
  </w:style>
  <w:style w:type="character" w:customStyle="1" w:styleId="CharChapNo">
    <w:name w:val="CharChapNo"/>
    <w:basedOn w:val="OPCCharBase"/>
    <w:uiPriority w:val="1"/>
    <w:qFormat/>
    <w:rsid w:val="00636CDE"/>
  </w:style>
  <w:style w:type="character" w:customStyle="1" w:styleId="CharChapText">
    <w:name w:val="CharChapText"/>
    <w:basedOn w:val="OPCCharBase"/>
    <w:uiPriority w:val="1"/>
    <w:qFormat/>
    <w:rsid w:val="00636CDE"/>
  </w:style>
  <w:style w:type="character" w:customStyle="1" w:styleId="CharDivNo">
    <w:name w:val="CharDivNo"/>
    <w:basedOn w:val="OPCCharBase"/>
    <w:uiPriority w:val="1"/>
    <w:qFormat/>
    <w:rsid w:val="00636CDE"/>
  </w:style>
  <w:style w:type="character" w:customStyle="1" w:styleId="CharDivText">
    <w:name w:val="CharDivText"/>
    <w:basedOn w:val="OPCCharBase"/>
    <w:uiPriority w:val="1"/>
    <w:qFormat/>
    <w:rsid w:val="00636CDE"/>
  </w:style>
  <w:style w:type="character" w:customStyle="1" w:styleId="CharItalic">
    <w:name w:val="CharItalic"/>
    <w:basedOn w:val="OPCCharBase"/>
    <w:uiPriority w:val="1"/>
    <w:qFormat/>
    <w:rsid w:val="00636CDE"/>
    <w:rPr>
      <w:i/>
    </w:rPr>
  </w:style>
  <w:style w:type="character" w:customStyle="1" w:styleId="CharPartNo">
    <w:name w:val="CharPartNo"/>
    <w:basedOn w:val="OPCCharBase"/>
    <w:uiPriority w:val="1"/>
    <w:qFormat/>
    <w:rsid w:val="00636CDE"/>
  </w:style>
  <w:style w:type="character" w:customStyle="1" w:styleId="CharPartText">
    <w:name w:val="CharPartText"/>
    <w:basedOn w:val="OPCCharBase"/>
    <w:uiPriority w:val="1"/>
    <w:qFormat/>
    <w:rsid w:val="00636CDE"/>
  </w:style>
  <w:style w:type="character" w:customStyle="1" w:styleId="CharSectno">
    <w:name w:val="CharSectno"/>
    <w:basedOn w:val="OPCCharBase"/>
    <w:uiPriority w:val="1"/>
    <w:qFormat/>
    <w:rsid w:val="00636CDE"/>
  </w:style>
  <w:style w:type="character" w:customStyle="1" w:styleId="CharSubdNo">
    <w:name w:val="CharSubdNo"/>
    <w:basedOn w:val="OPCCharBase"/>
    <w:uiPriority w:val="1"/>
    <w:qFormat/>
    <w:rsid w:val="00636CDE"/>
  </w:style>
  <w:style w:type="character" w:customStyle="1" w:styleId="CharSubdText">
    <w:name w:val="CharSubdText"/>
    <w:basedOn w:val="OPCCharBase"/>
    <w:uiPriority w:val="1"/>
    <w:qFormat/>
    <w:rsid w:val="00636CDE"/>
  </w:style>
  <w:style w:type="paragraph" w:customStyle="1" w:styleId="CTA--">
    <w:name w:val="CTA --"/>
    <w:basedOn w:val="OPCParaBase"/>
    <w:next w:val="Normal"/>
    <w:rsid w:val="00636CDE"/>
    <w:pPr>
      <w:spacing w:before="60" w:line="240" w:lineRule="atLeast"/>
      <w:ind w:left="142" w:hanging="142"/>
    </w:pPr>
    <w:rPr>
      <w:sz w:val="20"/>
    </w:rPr>
  </w:style>
  <w:style w:type="paragraph" w:customStyle="1" w:styleId="CTA-">
    <w:name w:val="CTA -"/>
    <w:basedOn w:val="OPCParaBase"/>
    <w:rsid w:val="00636CDE"/>
    <w:pPr>
      <w:spacing w:before="60" w:line="240" w:lineRule="atLeast"/>
      <w:ind w:left="85" w:hanging="85"/>
    </w:pPr>
    <w:rPr>
      <w:sz w:val="20"/>
    </w:rPr>
  </w:style>
  <w:style w:type="paragraph" w:customStyle="1" w:styleId="CTA---">
    <w:name w:val="CTA ---"/>
    <w:basedOn w:val="OPCParaBase"/>
    <w:next w:val="Normal"/>
    <w:rsid w:val="00636CDE"/>
    <w:pPr>
      <w:spacing w:before="60" w:line="240" w:lineRule="atLeast"/>
      <w:ind w:left="198" w:hanging="198"/>
    </w:pPr>
    <w:rPr>
      <w:sz w:val="20"/>
    </w:rPr>
  </w:style>
  <w:style w:type="paragraph" w:customStyle="1" w:styleId="CTA----">
    <w:name w:val="CTA ----"/>
    <w:basedOn w:val="OPCParaBase"/>
    <w:next w:val="Normal"/>
    <w:rsid w:val="00636CDE"/>
    <w:pPr>
      <w:spacing w:before="60" w:line="240" w:lineRule="atLeast"/>
      <w:ind w:left="255" w:hanging="255"/>
    </w:pPr>
    <w:rPr>
      <w:sz w:val="20"/>
    </w:rPr>
  </w:style>
  <w:style w:type="paragraph" w:customStyle="1" w:styleId="CTA1a">
    <w:name w:val="CTA 1(a)"/>
    <w:basedOn w:val="OPCParaBase"/>
    <w:rsid w:val="00636CDE"/>
    <w:pPr>
      <w:tabs>
        <w:tab w:val="right" w:pos="414"/>
      </w:tabs>
      <w:spacing w:before="40" w:line="240" w:lineRule="atLeast"/>
      <w:ind w:left="675" w:hanging="675"/>
    </w:pPr>
    <w:rPr>
      <w:sz w:val="20"/>
    </w:rPr>
  </w:style>
  <w:style w:type="paragraph" w:customStyle="1" w:styleId="CTA1ai">
    <w:name w:val="CTA 1(a)(i)"/>
    <w:basedOn w:val="OPCParaBase"/>
    <w:rsid w:val="00636CDE"/>
    <w:pPr>
      <w:tabs>
        <w:tab w:val="right" w:pos="1004"/>
      </w:tabs>
      <w:spacing w:before="40" w:line="240" w:lineRule="atLeast"/>
      <w:ind w:left="1253" w:hanging="1253"/>
    </w:pPr>
    <w:rPr>
      <w:sz w:val="20"/>
    </w:rPr>
  </w:style>
  <w:style w:type="paragraph" w:customStyle="1" w:styleId="CTA2a">
    <w:name w:val="CTA 2(a)"/>
    <w:basedOn w:val="OPCParaBase"/>
    <w:rsid w:val="00636CDE"/>
    <w:pPr>
      <w:tabs>
        <w:tab w:val="right" w:pos="482"/>
      </w:tabs>
      <w:spacing w:before="40" w:line="240" w:lineRule="atLeast"/>
      <w:ind w:left="748" w:hanging="748"/>
    </w:pPr>
    <w:rPr>
      <w:sz w:val="20"/>
    </w:rPr>
  </w:style>
  <w:style w:type="paragraph" w:customStyle="1" w:styleId="CTA2ai">
    <w:name w:val="CTA 2(a)(i)"/>
    <w:basedOn w:val="OPCParaBase"/>
    <w:rsid w:val="00636CDE"/>
    <w:pPr>
      <w:tabs>
        <w:tab w:val="right" w:pos="1089"/>
      </w:tabs>
      <w:spacing w:before="40" w:line="240" w:lineRule="atLeast"/>
      <w:ind w:left="1327" w:hanging="1327"/>
    </w:pPr>
    <w:rPr>
      <w:sz w:val="20"/>
    </w:rPr>
  </w:style>
  <w:style w:type="paragraph" w:customStyle="1" w:styleId="CTA3a">
    <w:name w:val="CTA 3(a)"/>
    <w:basedOn w:val="OPCParaBase"/>
    <w:rsid w:val="00636CDE"/>
    <w:pPr>
      <w:tabs>
        <w:tab w:val="right" w:pos="556"/>
      </w:tabs>
      <w:spacing w:before="40" w:line="240" w:lineRule="atLeast"/>
      <w:ind w:left="805" w:hanging="805"/>
    </w:pPr>
    <w:rPr>
      <w:sz w:val="20"/>
    </w:rPr>
  </w:style>
  <w:style w:type="paragraph" w:customStyle="1" w:styleId="CTA3ai">
    <w:name w:val="CTA 3(a)(i)"/>
    <w:basedOn w:val="OPCParaBase"/>
    <w:rsid w:val="00636CDE"/>
    <w:pPr>
      <w:tabs>
        <w:tab w:val="right" w:pos="1140"/>
      </w:tabs>
      <w:spacing w:before="40" w:line="240" w:lineRule="atLeast"/>
      <w:ind w:left="1361" w:hanging="1361"/>
    </w:pPr>
    <w:rPr>
      <w:sz w:val="20"/>
    </w:rPr>
  </w:style>
  <w:style w:type="paragraph" w:customStyle="1" w:styleId="CTA4a">
    <w:name w:val="CTA 4(a)"/>
    <w:basedOn w:val="OPCParaBase"/>
    <w:rsid w:val="00636CDE"/>
    <w:pPr>
      <w:tabs>
        <w:tab w:val="right" w:pos="624"/>
      </w:tabs>
      <w:spacing w:before="40" w:line="240" w:lineRule="atLeast"/>
      <w:ind w:left="873" w:hanging="873"/>
    </w:pPr>
    <w:rPr>
      <w:sz w:val="20"/>
    </w:rPr>
  </w:style>
  <w:style w:type="paragraph" w:customStyle="1" w:styleId="CTA4ai">
    <w:name w:val="CTA 4(a)(i)"/>
    <w:basedOn w:val="OPCParaBase"/>
    <w:rsid w:val="00636CDE"/>
    <w:pPr>
      <w:tabs>
        <w:tab w:val="right" w:pos="1213"/>
      </w:tabs>
      <w:spacing w:before="40" w:line="240" w:lineRule="atLeast"/>
      <w:ind w:left="1452" w:hanging="1452"/>
    </w:pPr>
    <w:rPr>
      <w:sz w:val="20"/>
    </w:rPr>
  </w:style>
  <w:style w:type="paragraph" w:customStyle="1" w:styleId="CTACAPS">
    <w:name w:val="CTA CAPS"/>
    <w:basedOn w:val="OPCParaBase"/>
    <w:rsid w:val="00636CDE"/>
    <w:pPr>
      <w:spacing w:before="60" w:line="240" w:lineRule="atLeast"/>
    </w:pPr>
    <w:rPr>
      <w:sz w:val="20"/>
    </w:rPr>
  </w:style>
  <w:style w:type="paragraph" w:customStyle="1" w:styleId="CTAright">
    <w:name w:val="CTA right"/>
    <w:basedOn w:val="OPCParaBase"/>
    <w:rsid w:val="00636CDE"/>
    <w:pPr>
      <w:spacing w:before="60" w:line="240" w:lineRule="auto"/>
      <w:jc w:val="right"/>
    </w:pPr>
    <w:rPr>
      <w:sz w:val="20"/>
    </w:rPr>
  </w:style>
  <w:style w:type="paragraph" w:customStyle="1" w:styleId="subsection">
    <w:name w:val="subsection"/>
    <w:aliases w:val="ss"/>
    <w:basedOn w:val="OPCParaBase"/>
    <w:link w:val="subsectionChar"/>
    <w:rsid w:val="00636CDE"/>
    <w:pPr>
      <w:tabs>
        <w:tab w:val="right" w:pos="1021"/>
      </w:tabs>
      <w:spacing w:before="180" w:line="240" w:lineRule="auto"/>
      <w:ind w:left="1134" w:hanging="1134"/>
    </w:pPr>
  </w:style>
  <w:style w:type="paragraph" w:customStyle="1" w:styleId="Definition">
    <w:name w:val="Definition"/>
    <w:aliases w:val="dd"/>
    <w:basedOn w:val="OPCParaBase"/>
    <w:rsid w:val="00636CDE"/>
    <w:pPr>
      <w:spacing w:before="180" w:line="240" w:lineRule="auto"/>
      <w:ind w:left="1134"/>
    </w:pPr>
  </w:style>
  <w:style w:type="paragraph" w:customStyle="1" w:styleId="ETAsubitem">
    <w:name w:val="ETA(subitem)"/>
    <w:basedOn w:val="OPCParaBase"/>
    <w:rsid w:val="00636CDE"/>
    <w:pPr>
      <w:tabs>
        <w:tab w:val="right" w:pos="340"/>
      </w:tabs>
      <w:spacing w:before="60" w:line="240" w:lineRule="auto"/>
      <w:ind w:left="454" w:hanging="454"/>
    </w:pPr>
    <w:rPr>
      <w:sz w:val="20"/>
    </w:rPr>
  </w:style>
  <w:style w:type="paragraph" w:customStyle="1" w:styleId="ETApara">
    <w:name w:val="ETA(para)"/>
    <w:basedOn w:val="OPCParaBase"/>
    <w:rsid w:val="00636CDE"/>
    <w:pPr>
      <w:tabs>
        <w:tab w:val="right" w:pos="754"/>
      </w:tabs>
      <w:spacing w:before="60" w:line="240" w:lineRule="auto"/>
      <w:ind w:left="828" w:hanging="828"/>
    </w:pPr>
    <w:rPr>
      <w:sz w:val="20"/>
    </w:rPr>
  </w:style>
  <w:style w:type="paragraph" w:customStyle="1" w:styleId="ETAsubpara">
    <w:name w:val="ETA(subpara)"/>
    <w:basedOn w:val="OPCParaBase"/>
    <w:rsid w:val="00636CDE"/>
    <w:pPr>
      <w:tabs>
        <w:tab w:val="right" w:pos="1083"/>
      </w:tabs>
      <w:spacing w:before="60" w:line="240" w:lineRule="auto"/>
      <w:ind w:left="1191" w:hanging="1191"/>
    </w:pPr>
    <w:rPr>
      <w:sz w:val="20"/>
    </w:rPr>
  </w:style>
  <w:style w:type="paragraph" w:customStyle="1" w:styleId="ETAsub-subpara">
    <w:name w:val="ETA(sub-subpara)"/>
    <w:basedOn w:val="OPCParaBase"/>
    <w:rsid w:val="00636CDE"/>
    <w:pPr>
      <w:tabs>
        <w:tab w:val="right" w:pos="1412"/>
      </w:tabs>
      <w:spacing w:before="60" w:line="240" w:lineRule="auto"/>
      <w:ind w:left="1525" w:hanging="1525"/>
    </w:pPr>
    <w:rPr>
      <w:sz w:val="20"/>
    </w:rPr>
  </w:style>
  <w:style w:type="paragraph" w:customStyle="1" w:styleId="Formula">
    <w:name w:val="Formula"/>
    <w:basedOn w:val="OPCParaBase"/>
    <w:rsid w:val="00636CDE"/>
    <w:pPr>
      <w:spacing w:line="240" w:lineRule="auto"/>
      <w:ind w:left="1134"/>
    </w:pPr>
    <w:rPr>
      <w:sz w:val="20"/>
    </w:rPr>
  </w:style>
  <w:style w:type="paragraph" w:styleId="Header">
    <w:name w:val="header"/>
    <w:basedOn w:val="OPCParaBase"/>
    <w:link w:val="HeaderChar"/>
    <w:uiPriority w:val="99"/>
    <w:unhideWhenUsed/>
    <w:rsid w:val="00636CDE"/>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uiPriority w:val="99"/>
    <w:rsid w:val="00636CDE"/>
    <w:rPr>
      <w:rFonts w:eastAsia="Times New Roman" w:cs="Times New Roman"/>
      <w:sz w:val="16"/>
      <w:lang w:eastAsia="en-AU"/>
    </w:rPr>
  </w:style>
  <w:style w:type="paragraph" w:customStyle="1" w:styleId="House">
    <w:name w:val="House"/>
    <w:basedOn w:val="OPCParaBase"/>
    <w:rsid w:val="00636CDE"/>
    <w:pPr>
      <w:spacing w:line="240" w:lineRule="auto"/>
    </w:pPr>
    <w:rPr>
      <w:sz w:val="28"/>
    </w:rPr>
  </w:style>
  <w:style w:type="paragraph" w:customStyle="1" w:styleId="Item">
    <w:name w:val="Item"/>
    <w:aliases w:val="i"/>
    <w:basedOn w:val="OPCParaBase"/>
    <w:next w:val="ItemHead"/>
    <w:rsid w:val="00636CDE"/>
    <w:pPr>
      <w:keepLines/>
      <w:spacing w:before="80" w:line="240" w:lineRule="auto"/>
      <w:ind w:left="709"/>
    </w:pPr>
  </w:style>
  <w:style w:type="paragraph" w:customStyle="1" w:styleId="ItemHead">
    <w:name w:val="ItemHead"/>
    <w:aliases w:val="ih"/>
    <w:basedOn w:val="OPCParaBase"/>
    <w:next w:val="Item"/>
    <w:rsid w:val="00636CDE"/>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636CDE"/>
    <w:pPr>
      <w:spacing w:line="240" w:lineRule="auto"/>
    </w:pPr>
    <w:rPr>
      <w:b/>
      <w:sz w:val="32"/>
    </w:rPr>
  </w:style>
  <w:style w:type="paragraph" w:customStyle="1" w:styleId="notedraft">
    <w:name w:val="note(draft)"/>
    <w:aliases w:val="nd"/>
    <w:basedOn w:val="OPCParaBase"/>
    <w:rsid w:val="00636CDE"/>
    <w:pPr>
      <w:spacing w:before="240" w:line="240" w:lineRule="auto"/>
      <w:ind w:left="284" w:hanging="284"/>
    </w:pPr>
    <w:rPr>
      <w:i/>
      <w:sz w:val="24"/>
    </w:rPr>
  </w:style>
  <w:style w:type="paragraph" w:customStyle="1" w:styleId="notemargin">
    <w:name w:val="note(margin)"/>
    <w:aliases w:val="nm"/>
    <w:basedOn w:val="OPCParaBase"/>
    <w:rsid w:val="00636CDE"/>
    <w:pPr>
      <w:tabs>
        <w:tab w:val="left" w:pos="709"/>
      </w:tabs>
      <w:spacing w:before="122" w:line="198" w:lineRule="exact"/>
      <w:ind w:left="709" w:hanging="709"/>
    </w:pPr>
    <w:rPr>
      <w:sz w:val="18"/>
    </w:rPr>
  </w:style>
  <w:style w:type="paragraph" w:customStyle="1" w:styleId="noteToPara">
    <w:name w:val="noteToPara"/>
    <w:aliases w:val="ntp"/>
    <w:basedOn w:val="OPCParaBase"/>
    <w:rsid w:val="00636CDE"/>
    <w:pPr>
      <w:spacing w:before="122" w:line="198" w:lineRule="exact"/>
      <w:ind w:left="2353" w:hanging="709"/>
    </w:pPr>
    <w:rPr>
      <w:sz w:val="18"/>
    </w:rPr>
  </w:style>
  <w:style w:type="paragraph" w:customStyle="1" w:styleId="noteParlAmend">
    <w:name w:val="note(ParlAmend)"/>
    <w:aliases w:val="npp"/>
    <w:basedOn w:val="OPCParaBase"/>
    <w:next w:val="ParlAmend"/>
    <w:rsid w:val="00636CDE"/>
    <w:pPr>
      <w:spacing w:line="240" w:lineRule="auto"/>
      <w:jc w:val="right"/>
    </w:pPr>
    <w:rPr>
      <w:rFonts w:ascii="Arial" w:hAnsi="Arial"/>
      <w:b/>
      <w:i/>
    </w:rPr>
  </w:style>
  <w:style w:type="paragraph" w:customStyle="1" w:styleId="Page1">
    <w:name w:val="Page1"/>
    <w:basedOn w:val="OPCParaBase"/>
    <w:rsid w:val="00636CDE"/>
    <w:pPr>
      <w:spacing w:before="400" w:line="240" w:lineRule="auto"/>
    </w:pPr>
    <w:rPr>
      <w:b/>
      <w:sz w:val="32"/>
    </w:rPr>
  </w:style>
  <w:style w:type="paragraph" w:customStyle="1" w:styleId="PageBreak">
    <w:name w:val="PageBreak"/>
    <w:aliases w:val="pb"/>
    <w:basedOn w:val="OPCParaBase"/>
    <w:rsid w:val="00636CDE"/>
    <w:pPr>
      <w:spacing w:line="240" w:lineRule="auto"/>
    </w:pPr>
    <w:rPr>
      <w:sz w:val="20"/>
    </w:rPr>
  </w:style>
  <w:style w:type="paragraph" w:customStyle="1" w:styleId="paragraphsub">
    <w:name w:val="paragraph(sub)"/>
    <w:aliases w:val="aa"/>
    <w:basedOn w:val="OPCParaBase"/>
    <w:rsid w:val="00636CDE"/>
    <w:pPr>
      <w:tabs>
        <w:tab w:val="right" w:pos="1985"/>
      </w:tabs>
      <w:spacing w:before="40" w:line="240" w:lineRule="auto"/>
      <w:ind w:left="2098" w:hanging="2098"/>
    </w:pPr>
  </w:style>
  <w:style w:type="paragraph" w:customStyle="1" w:styleId="paragraphsub-sub">
    <w:name w:val="paragraph(sub-sub)"/>
    <w:aliases w:val="aaa"/>
    <w:basedOn w:val="OPCParaBase"/>
    <w:rsid w:val="00636CDE"/>
    <w:pPr>
      <w:tabs>
        <w:tab w:val="right" w:pos="2722"/>
      </w:tabs>
      <w:spacing w:before="40" w:line="240" w:lineRule="auto"/>
      <w:ind w:left="2835" w:hanging="2835"/>
    </w:pPr>
  </w:style>
  <w:style w:type="paragraph" w:customStyle="1" w:styleId="paragraph">
    <w:name w:val="paragraph"/>
    <w:aliases w:val="a"/>
    <w:basedOn w:val="OPCParaBase"/>
    <w:link w:val="paragraphChar"/>
    <w:rsid w:val="00636CDE"/>
    <w:pPr>
      <w:tabs>
        <w:tab w:val="right" w:pos="1531"/>
      </w:tabs>
      <w:spacing w:before="40" w:line="240" w:lineRule="auto"/>
      <w:ind w:left="1644" w:hanging="1644"/>
    </w:pPr>
  </w:style>
  <w:style w:type="paragraph" w:customStyle="1" w:styleId="ParlAmend">
    <w:name w:val="ParlAmend"/>
    <w:aliases w:val="pp"/>
    <w:basedOn w:val="OPCParaBase"/>
    <w:rsid w:val="00636CDE"/>
    <w:pPr>
      <w:spacing w:before="240" w:line="240" w:lineRule="atLeast"/>
      <w:ind w:hanging="567"/>
    </w:pPr>
    <w:rPr>
      <w:sz w:val="24"/>
    </w:rPr>
  </w:style>
  <w:style w:type="paragraph" w:customStyle="1" w:styleId="Penalty">
    <w:name w:val="Penalty"/>
    <w:basedOn w:val="OPCParaBase"/>
    <w:rsid w:val="00636CDE"/>
    <w:pPr>
      <w:tabs>
        <w:tab w:val="left" w:pos="2977"/>
      </w:tabs>
      <w:spacing w:before="180" w:line="240" w:lineRule="auto"/>
      <w:ind w:left="1985" w:hanging="851"/>
    </w:pPr>
  </w:style>
  <w:style w:type="paragraph" w:customStyle="1" w:styleId="Portfolio">
    <w:name w:val="Portfolio"/>
    <w:basedOn w:val="OPCParaBase"/>
    <w:rsid w:val="00636CDE"/>
    <w:pPr>
      <w:spacing w:line="240" w:lineRule="auto"/>
    </w:pPr>
    <w:rPr>
      <w:i/>
      <w:sz w:val="20"/>
    </w:rPr>
  </w:style>
  <w:style w:type="paragraph" w:customStyle="1" w:styleId="Preamble">
    <w:name w:val="Preamble"/>
    <w:basedOn w:val="OPCParaBase"/>
    <w:next w:val="Normal"/>
    <w:rsid w:val="00636CDE"/>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636CDE"/>
    <w:pPr>
      <w:spacing w:line="240" w:lineRule="auto"/>
    </w:pPr>
    <w:rPr>
      <w:i/>
      <w:sz w:val="20"/>
    </w:rPr>
  </w:style>
  <w:style w:type="paragraph" w:customStyle="1" w:styleId="Session">
    <w:name w:val="Session"/>
    <w:basedOn w:val="OPCParaBase"/>
    <w:rsid w:val="00636CDE"/>
    <w:pPr>
      <w:spacing w:line="240" w:lineRule="auto"/>
    </w:pPr>
    <w:rPr>
      <w:sz w:val="28"/>
    </w:rPr>
  </w:style>
  <w:style w:type="paragraph" w:customStyle="1" w:styleId="Sponsor">
    <w:name w:val="Sponsor"/>
    <w:basedOn w:val="OPCParaBase"/>
    <w:rsid w:val="00636CDE"/>
    <w:pPr>
      <w:spacing w:line="240" w:lineRule="auto"/>
    </w:pPr>
    <w:rPr>
      <w:i/>
    </w:rPr>
  </w:style>
  <w:style w:type="paragraph" w:customStyle="1" w:styleId="Subitem">
    <w:name w:val="Subitem"/>
    <w:aliases w:val="iss"/>
    <w:basedOn w:val="OPCParaBase"/>
    <w:rsid w:val="00636CDE"/>
    <w:pPr>
      <w:spacing w:before="180" w:line="240" w:lineRule="auto"/>
      <w:ind w:left="709" w:hanging="709"/>
    </w:pPr>
  </w:style>
  <w:style w:type="paragraph" w:customStyle="1" w:styleId="SubitemHead">
    <w:name w:val="SubitemHead"/>
    <w:aliases w:val="issh"/>
    <w:basedOn w:val="OPCParaBase"/>
    <w:rsid w:val="00636CDE"/>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636CDE"/>
    <w:pPr>
      <w:spacing w:before="40" w:line="240" w:lineRule="auto"/>
      <w:ind w:left="1134"/>
    </w:pPr>
  </w:style>
  <w:style w:type="paragraph" w:customStyle="1" w:styleId="SubsectionHead">
    <w:name w:val="SubsectionHead"/>
    <w:aliases w:val="ssh"/>
    <w:basedOn w:val="OPCParaBase"/>
    <w:next w:val="subsection"/>
    <w:rsid w:val="00636CDE"/>
    <w:pPr>
      <w:keepNext/>
      <w:keepLines/>
      <w:spacing w:before="240" w:line="240" w:lineRule="auto"/>
      <w:ind w:left="1134"/>
    </w:pPr>
    <w:rPr>
      <w:i/>
    </w:rPr>
  </w:style>
  <w:style w:type="paragraph" w:customStyle="1" w:styleId="Tablea">
    <w:name w:val="Table(a)"/>
    <w:aliases w:val="ta"/>
    <w:basedOn w:val="OPCParaBase"/>
    <w:rsid w:val="00636CDE"/>
    <w:pPr>
      <w:spacing w:before="60" w:line="240" w:lineRule="auto"/>
      <w:ind w:left="284" w:hanging="284"/>
    </w:pPr>
    <w:rPr>
      <w:sz w:val="20"/>
    </w:rPr>
  </w:style>
  <w:style w:type="paragraph" w:customStyle="1" w:styleId="TableAA">
    <w:name w:val="Table(AA)"/>
    <w:aliases w:val="taaa"/>
    <w:basedOn w:val="OPCParaBase"/>
    <w:rsid w:val="00636CDE"/>
    <w:pPr>
      <w:tabs>
        <w:tab w:val="left" w:pos="-6543"/>
        <w:tab w:val="left" w:pos="-6260"/>
      </w:tabs>
      <w:spacing w:line="240" w:lineRule="exact"/>
      <w:ind w:left="1055" w:hanging="284"/>
    </w:pPr>
    <w:rPr>
      <w:sz w:val="20"/>
    </w:rPr>
  </w:style>
  <w:style w:type="paragraph" w:customStyle="1" w:styleId="Tablei">
    <w:name w:val="Table(i)"/>
    <w:aliases w:val="taa"/>
    <w:basedOn w:val="OPCParaBase"/>
    <w:rsid w:val="00636CDE"/>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636CDE"/>
    <w:pPr>
      <w:spacing w:before="60" w:line="240" w:lineRule="atLeast"/>
    </w:pPr>
    <w:rPr>
      <w:sz w:val="20"/>
    </w:rPr>
  </w:style>
  <w:style w:type="paragraph" w:customStyle="1" w:styleId="TLPBoxTextnote">
    <w:name w:val="TLPBoxText(note"/>
    <w:aliases w:val="right)"/>
    <w:basedOn w:val="OPCParaBase"/>
    <w:rsid w:val="00636CDE"/>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636CDE"/>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636CDE"/>
    <w:pPr>
      <w:spacing w:before="122" w:line="198" w:lineRule="exact"/>
      <w:ind w:left="1985" w:hanging="851"/>
      <w:jc w:val="right"/>
    </w:pPr>
    <w:rPr>
      <w:sz w:val="18"/>
    </w:rPr>
  </w:style>
  <w:style w:type="paragraph" w:customStyle="1" w:styleId="TLPTableBullet">
    <w:name w:val="TLPTableBullet"/>
    <w:aliases w:val="ttb"/>
    <w:basedOn w:val="OPCParaBase"/>
    <w:rsid w:val="00636CDE"/>
    <w:pPr>
      <w:spacing w:line="240" w:lineRule="exact"/>
      <w:ind w:left="284" w:hanging="284"/>
    </w:pPr>
    <w:rPr>
      <w:sz w:val="20"/>
    </w:rPr>
  </w:style>
  <w:style w:type="paragraph" w:styleId="TOC1">
    <w:name w:val="toc 1"/>
    <w:basedOn w:val="OPCParaBase"/>
    <w:next w:val="Normal"/>
    <w:uiPriority w:val="39"/>
    <w:semiHidden/>
    <w:unhideWhenUsed/>
    <w:rsid w:val="00636CDE"/>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semiHidden/>
    <w:unhideWhenUsed/>
    <w:rsid w:val="00636CDE"/>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636CDE"/>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636CDE"/>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636CDE"/>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636CDE"/>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636CDE"/>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636CDE"/>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636CDE"/>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636CDE"/>
    <w:pPr>
      <w:keepLines/>
      <w:spacing w:before="240" w:after="120" w:line="240" w:lineRule="auto"/>
      <w:ind w:left="794"/>
    </w:pPr>
    <w:rPr>
      <w:b/>
      <w:kern w:val="28"/>
      <w:sz w:val="20"/>
    </w:rPr>
  </w:style>
  <w:style w:type="paragraph" w:customStyle="1" w:styleId="TofSectsHeading">
    <w:name w:val="TofSects(Heading)"/>
    <w:basedOn w:val="OPCParaBase"/>
    <w:rsid w:val="00636CDE"/>
    <w:pPr>
      <w:spacing w:before="240" w:after="120" w:line="240" w:lineRule="auto"/>
    </w:pPr>
    <w:rPr>
      <w:b/>
      <w:sz w:val="24"/>
    </w:rPr>
  </w:style>
  <w:style w:type="paragraph" w:customStyle="1" w:styleId="TofSectsSection">
    <w:name w:val="TofSects(Section)"/>
    <w:basedOn w:val="OPCParaBase"/>
    <w:rsid w:val="00636CDE"/>
    <w:pPr>
      <w:keepLines/>
      <w:spacing w:before="40" w:line="240" w:lineRule="auto"/>
      <w:ind w:left="1588" w:hanging="794"/>
    </w:pPr>
    <w:rPr>
      <w:kern w:val="28"/>
      <w:sz w:val="18"/>
    </w:rPr>
  </w:style>
  <w:style w:type="paragraph" w:customStyle="1" w:styleId="TofSectsSubdiv">
    <w:name w:val="TofSects(Subdiv)"/>
    <w:basedOn w:val="OPCParaBase"/>
    <w:rsid w:val="00636CDE"/>
    <w:pPr>
      <w:keepLines/>
      <w:spacing w:before="80" w:line="240" w:lineRule="auto"/>
      <w:ind w:left="1588" w:hanging="794"/>
    </w:pPr>
    <w:rPr>
      <w:kern w:val="28"/>
    </w:rPr>
  </w:style>
  <w:style w:type="paragraph" w:customStyle="1" w:styleId="WRStyle">
    <w:name w:val="WR Style"/>
    <w:aliases w:val="WR"/>
    <w:basedOn w:val="OPCParaBase"/>
    <w:rsid w:val="00636CDE"/>
    <w:pPr>
      <w:spacing w:before="240" w:line="240" w:lineRule="auto"/>
      <w:ind w:left="284" w:hanging="284"/>
    </w:pPr>
    <w:rPr>
      <w:b/>
      <w:i/>
      <w:kern w:val="28"/>
      <w:sz w:val="24"/>
    </w:rPr>
  </w:style>
  <w:style w:type="paragraph" w:customStyle="1" w:styleId="notepara">
    <w:name w:val="note(para)"/>
    <w:aliases w:val="na"/>
    <w:basedOn w:val="OPCParaBase"/>
    <w:rsid w:val="00636CDE"/>
    <w:pPr>
      <w:spacing w:before="40" w:line="198" w:lineRule="exact"/>
      <w:ind w:left="2354" w:hanging="369"/>
    </w:pPr>
    <w:rPr>
      <w:sz w:val="18"/>
    </w:rPr>
  </w:style>
  <w:style w:type="paragraph" w:styleId="Footer">
    <w:name w:val="footer"/>
    <w:link w:val="FooterChar"/>
    <w:rsid w:val="00636CDE"/>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636CDE"/>
    <w:rPr>
      <w:rFonts w:eastAsia="Times New Roman" w:cs="Times New Roman"/>
      <w:sz w:val="22"/>
      <w:szCs w:val="24"/>
      <w:lang w:eastAsia="en-AU"/>
    </w:rPr>
  </w:style>
  <w:style w:type="character" w:styleId="LineNumber">
    <w:name w:val="line number"/>
    <w:basedOn w:val="OPCCharBase"/>
    <w:uiPriority w:val="99"/>
    <w:semiHidden/>
    <w:unhideWhenUsed/>
    <w:rsid w:val="00636CDE"/>
    <w:rPr>
      <w:sz w:val="16"/>
    </w:rPr>
  </w:style>
  <w:style w:type="table" w:customStyle="1" w:styleId="CFlag">
    <w:name w:val="CFlag"/>
    <w:basedOn w:val="TableNormal"/>
    <w:uiPriority w:val="99"/>
    <w:rsid w:val="00636CDE"/>
    <w:rPr>
      <w:rFonts w:eastAsia="Times New Roman" w:cs="Times New Roman"/>
      <w:lang w:eastAsia="en-AU"/>
    </w:rPr>
    <w:tblPr/>
  </w:style>
  <w:style w:type="paragraph" w:customStyle="1" w:styleId="NotesHeading1">
    <w:name w:val="NotesHeading 1"/>
    <w:basedOn w:val="OPCParaBase"/>
    <w:next w:val="Normal"/>
    <w:rsid w:val="00636CDE"/>
    <w:rPr>
      <w:b/>
      <w:sz w:val="28"/>
      <w:szCs w:val="28"/>
    </w:rPr>
  </w:style>
  <w:style w:type="paragraph" w:customStyle="1" w:styleId="NotesHeading2">
    <w:name w:val="NotesHeading 2"/>
    <w:basedOn w:val="OPCParaBase"/>
    <w:next w:val="Normal"/>
    <w:rsid w:val="00636CDE"/>
    <w:rPr>
      <w:b/>
      <w:sz w:val="28"/>
      <w:szCs w:val="28"/>
    </w:rPr>
  </w:style>
  <w:style w:type="paragraph" w:customStyle="1" w:styleId="SignCoverPageEnd">
    <w:name w:val="SignCoverPageEnd"/>
    <w:basedOn w:val="OPCParaBase"/>
    <w:next w:val="Normal"/>
    <w:rsid w:val="00636CDE"/>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636CDE"/>
    <w:pPr>
      <w:pBdr>
        <w:top w:val="single" w:sz="4" w:space="1" w:color="auto"/>
      </w:pBdr>
      <w:spacing w:before="360"/>
      <w:ind w:right="397"/>
      <w:jc w:val="both"/>
    </w:pPr>
  </w:style>
  <w:style w:type="paragraph" w:customStyle="1" w:styleId="Paragraphsub-sub-sub">
    <w:name w:val="Paragraph(sub-sub-sub)"/>
    <w:aliases w:val="aaaa"/>
    <w:basedOn w:val="OPCParaBase"/>
    <w:rsid w:val="00636CDE"/>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636CDE"/>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636CDE"/>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636CDE"/>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636CDE"/>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636CDE"/>
    <w:pPr>
      <w:spacing w:before="120"/>
    </w:pPr>
  </w:style>
  <w:style w:type="paragraph" w:customStyle="1" w:styleId="TableTextEndNotes">
    <w:name w:val="TableTextEndNotes"/>
    <w:aliases w:val="Tten"/>
    <w:basedOn w:val="Normal"/>
    <w:rsid w:val="00636CDE"/>
    <w:pPr>
      <w:spacing w:before="60" w:line="240" w:lineRule="auto"/>
    </w:pPr>
    <w:rPr>
      <w:rFonts w:cs="Arial"/>
      <w:sz w:val="20"/>
      <w:szCs w:val="22"/>
    </w:rPr>
  </w:style>
  <w:style w:type="paragraph" w:customStyle="1" w:styleId="TableHeading">
    <w:name w:val="TableHeading"/>
    <w:aliases w:val="th"/>
    <w:basedOn w:val="OPCParaBase"/>
    <w:next w:val="Tabletext"/>
    <w:rsid w:val="00636CDE"/>
    <w:pPr>
      <w:keepNext/>
      <w:spacing w:before="60" w:line="240" w:lineRule="atLeast"/>
    </w:pPr>
    <w:rPr>
      <w:b/>
      <w:sz w:val="20"/>
    </w:rPr>
  </w:style>
  <w:style w:type="paragraph" w:customStyle="1" w:styleId="NoteToSubpara">
    <w:name w:val="NoteToSubpara"/>
    <w:aliases w:val="nts"/>
    <w:basedOn w:val="OPCParaBase"/>
    <w:rsid w:val="00636CDE"/>
    <w:pPr>
      <w:spacing w:before="40" w:line="198" w:lineRule="exact"/>
      <w:ind w:left="2835" w:hanging="709"/>
    </w:pPr>
    <w:rPr>
      <w:sz w:val="18"/>
    </w:rPr>
  </w:style>
  <w:style w:type="paragraph" w:customStyle="1" w:styleId="ENoteTableHeading">
    <w:name w:val="ENoteTableHeading"/>
    <w:aliases w:val="enth"/>
    <w:basedOn w:val="OPCParaBase"/>
    <w:rsid w:val="00636CDE"/>
    <w:pPr>
      <w:keepNext/>
      <w:spacing w:before="60" w:line="240" w:lineRule="atLeast"/>
    </w:pPr>
    <w:rPr>
      <w:rFonts w:ascii="Arial" w:hAnsi="Arial"/>
      <w:b/>
      <w:sz w:val="16"/>
    </w:rPr>
  </w:style>
  <w:style w:type="paragraph" w:customStyle="1" w:styleId="ENoteTTi">
    <w:name w:val="ENoteTTi"/>
    <w:aliases w:val="entti"/>
    <w:basedOn w:val="OPCParaBase"/>
    <w:rsid w:val="00636CDE"/>
    <w:pPr>
      <w:keepNext/>
      <w:spacing w:before="60" w:line="240" w:lineRule="atLeast"/>
      <w:ind w:left="170"/>
    </w:pPr>
    <w:rPr>
      <w:sz w:val="16"/>
    </w:rPr>
  </w:style>
  <w:style w:type="paragraph" w:customStyle="1" w:styleId="ENotesHeading1">
    <w:name w:val="ENotesHeading 1"/>
    <w:aliases w:val="Enh1"/>
    <w:basedOn w:val="OPCParaBase"/>
    <w:next w:val="Normal"/>
    <w:rsid w:val="00636CDE"/>
    <w:pPr>
      <w:spacing w:before="120"/>
      <w:outlineLvl w:val="1"/>
    </w:pPr>
    <w:rPr>
      <w:b/>
      <w:sz w:val="28"/>
      <w:szCs w:val="28"/>
    </w:rPr>
  </w:style>
  <w:style w:type="paragraph" w:customStyle="1" w:styleId="ENotesHeading2">
    <w:name w:val="ENotesHeading 2"/>
    <w:aliases w:val="Enh2"/>
    <w:basedOn w:val="OPCParaBase"/>
    <w:next w:val="Normal"/>
    <w:rsid w:val="00636CDE"/>
    <w:pPr>
      <w:spacing w:before="120" w:after="120"/>
      <w:outlineLvl w:val="2"/>
    </w:pPr>
    <w:rPr>
      <w:b/>
      <w:sz w:val="24"/>
      <w:szCs w:val="28"/>
    </w:rPr>
  </w:style>
  <w:style w:type="paragraph" w:customStyle="1" w:styleId="ENoteTTIndentHeading">
    <w:name w:val="ENoteTTIndentHeading"/>
    <w:aliases w:val="enTTHi"/>
    <w:basedOn w:val="OPCParaBase"/>
    <w:rsid w:val="00636CDE"/>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636CDE"/>
    <w:pPr>
      <w:spacing w:before="60" w:line="240" w:lineRule="atLeast"/>
    </w:pPr>
    <w:rPr>
      <w:sz w:val="16"/>
    </w:rPr>
  </w:style>
  <w:style w:type="paragraph" w:customStyle="1" w:styleId="MadeunderText">
    <w:name w:val="MadeunderText"/>
    <w:basedOn w:val="OPCParaBase"/>
    <w:next w:val="Normal"/>
    <w:rsid w:val="00636CDE"/>
    <w:pPr>
      <w:spacing w:before="240"/>
    </w:pPr>
    <w:rPr>
      <w:sz w:val="24"/>
      <w:szCs w:val="24"/>
    </w:rPr>
  </w:style>
  <w:style w:type="paragraph" w:customStyle="1" w:styleId="ENotesHeading3">
    <w:name w:val="ENotesHeading 3"/>
    <w:aliases w:val="Enh3"/>
    <w:basedOn w:val="OPCParaBase"/>
    <w:next w:val="Normal"/>
    <w:rsid w:val="00636CDE"/>
    <w:pPr>
      <w:keepNext/>
      <w:spacing w:before="120" w:line="240" w:lineRule="auto"/>
      <w:outlineLvl w:val="4"/>
    </w:pPr>
    <w:rPr>
      <w:b/>
      <w:szCs w:val="24"/>
    </w:rPr>
  </w:style>
  <w:style w:type="paragraph" w:customStyle="1" w:styleId="SubPartCASA">
    <w:name w:val="SubPart(CASA)"/>
    <w:aliases w:val="csp"/>
    <w:basedOn w:val="OPCParaBase"/>
    <w:next w:val="ActHead3"/>
    <w:rsid w:val="00636CDE"/>
    <w:pPr>
      <w:keepNext/>
      <w:keepLines/>
      <w:spacing w:before="280"/>
      <w:outlineLvl w:val="1"/>
    </w:pPr>
    <w:rPr>
      <w:b/>
      <w:kern w:val="28"/>
      <w:sz w:val="32"/>
    </w:rPr>
  </w:style>
  <w:style w:type="character" w:customStyle="1" w:styleId="CharSubPartTextCASA">
    <w:name w:val="CharSubPartText(CASA)"/>
    <w:basedOn w:val="OPCCharBase"/>
    <w:uiPriority w:val="1"/>
    <w:rsid w:val="00636CDE"/>
  </w:style>
  <w:style w:type="character" w:customStyle="1" w:styleId="CharSubPartNoCASA">
    <w:name w:val="CharSubPartNo(CASA)"/>
    <w:basedOn w:val="OPCCharBase"/>
    <w:uiPriority w:val="1"/>
    <w:rsid w:val="00636CDE"/>
  </w:style>
  <w:style w:type="paragraph" w:customStyle="1" w:styleId="ENoteTTIndentHeadingSub">
    <w:name w:val="ENoteTTIndentHeadingSub"/>
    <w:aliases w:val="enTTHis"/>
    <w:basedOn w:val="OPCParaBase"/>
    <w:rsid w:val="00636CDE"/>
    <w:pPr>
      <w:keepNext/>
      <w:spacing w:before="60" w:line="240" w:lineRule="atLeast"/>
      <w:ind w:left="340"/>
    </w:pPr>
    <w:rPr>
      <w:b/>
      <w:sz w:val="16"/>
    </w:rPr>
  </w:style>
  <w:style w:type="paragraph" w:customStyle="1" w:styleId="ENoteTTiSub">
    <w:name w:val="ENoteTTiSub"/>
    <w:aliases w:val="enttis"/>
    <w:basedOn w:val="OPCParaBase"/>
    <w:rsid w:val="00636CDE"/>
    <w:pPr>
      <w:keepNext/>
      <w:spacing w:before="60" w:line="240" w:lineRule="atLeast"/>
      <w:ind w:left="340"/>
    </w:pPr>
    <w:rPr>
      <w:sz w:val="16"/>
    </w:rPr>
  </w:style>
  <w:style w:type="paragraph" w:customStyle="1" w:styleId="SubDivisionMigration">
    <w:name w:val="SubDivisionMigration"/>
    <w:aliases w:val="sdm"/>
    <w:basedOn w:val="OPCParaBase"/>
    <w:rsid w:val="00636CDE"/>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636CDE"/>
    <w:pPr>
      <w:keepNext/>
      <w:keepLines/>
      <w:spacing w:before="240" w:line="240" w:lineRule="auto"/>
      <w:ind w:left="1134" w:hanging="1134"/>
    </w:pPr>
    <w:rPr>
      <w:b/>
      <w:sz w:val="28"/>
    </w:rPr>
  </w:style>
  <w:style w:type="table" w:styleId="TableGrid">
    <w:name w:val="Table Grid"/>
    <w:basedOn w:val="TableNormal"/>
    <w:uiPriority w:val="59"/>
    <w:rsid w:val="00636C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rsid w:val="00636CDE"/>
    <w:pPr>
      <w:spacing w:before="122" w:line="240" w:lineRule="auto"/>
      <w:ind w:left="1985" w:hanging="851"/>
    </w:pPr>
    <w:rPr>
      <w:sz w:val="18"/>
    </w:rPr>
  </w:style>
  <w:style w:type="paragraph" w:customStyle="1" w:styleId="FreeForm">
    <w:name w:val="FreeForm"/>
    <w:rsid w:val="00A36C48"/>
    <w:rPr>
      <w:rFonts w:ascii="Arial" w:hAnsi="Arial"/>
      <w:sz w:val="22"/>
    </w:rPr>
  </w:style>
  <w:style w:type="paragraph" w:customStyle="1" w:styleId="SOText">
    <w:name w:val="SO Text"/>
    <w:aliases w:val="sot"/>
    <w:link w:val="SOTextChar"/>
    <w:rsid w:val="00636CDE"/>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636CDE"/>
    <w:rPr>
      <w:sz w:val="22"/>
    </w:rPr>
  </w:style>
  <w:style w:type="paragraph" w:customStyle="1" w:styleId="SOTextNote">
    <w:name w:val="SO TextNote"/>
    <w:aliases w:val="sont"/>
    <w:basedOn w:val="SOText"/>
    <w:qFormat/>
    <w:rsid w:val="00636CDE"/>
    <w:pPr>
      <w:spacing w:before="122" w:line="198" w:lineRule="exact"/>
      <w:ind w:left="1843" w:hanging="709"/>
    </w:pPr>
    <w:rPr>
      <w:sz w:val="18"/>
    </w:rPr>
  </w:style>
  <w:style w:type="paragraph" w:customStyle="1" w:styleId="SOPara">
    <w:name w:val="SO Para"/>
    <w:aliases w:val="soa"/>
    <w:basedOn w:val="SOText"/>
    <w:link w:val="SOParaChar"/>
    <w:qFormat/>
    <w:rsid w:val="00636CDE"/>
    <w:pPr>
      <w:tabs>
        <w:tab w:val="right" w:pos="1786"/>
      </w:tabs>
      <w:spacing w:before="40"/>
      <w:ind w:left="2070" w:hanging="936"/>
    </w:pPr>
  </w:style>
  <w:style w:type="character" w:customStyle="1" w:styleId="SOParaChar">
    <w:name w:val="SO Para Char"/>
    <w:aliases w:val="soa Char"/>
    <w:basedOn w:val="DefaultParagraphFont"/>
    <w:link w:val="SOPara"/>
    <w:rsid w:val="00636CDE"/>
    <w:rPr>
      <w:sz w:val="22"/>
    </w:rPr>
  </w:style>
  <w:style w:type="paragraph" w:customStyle="1" w:styleId="FileName">
    <w:name w:val="FileName"/>
    <w:basedOn w:val="Normal"/>
    <w:rsid w:val="00636CDE"/>
  </w:style>
  <w:style w:type="paragraph" w:customStyle="1" w:styleId="SOHeadBold">
    <w:name w:val="SO HeadBold"/>
    <w:aliases w:val="sohb"/>
    <w:basedOn w:val="SOText"/>
    <w:next w:val="SOText"/>
    <w:link w:val="SOHeadBoldChar"/>
    <w:qFormat/>
    <w:rsid w:val="00636CDE"/>
    <w:rPr>
      <w:b/>
    </w:rPr>
  </w:style>
  <w:style w:type="character" w:customStyle="1" w:styleId="SOHeadBoldChar">
    <w:name w:val="SO HeadBold Char"/>
    <w:aliases w:val="sohb Char"/>
    <w:basedOn w:val="DefaultParagraphFont"/>
    <w:link w:val="SOHeadBold"/>
    <w:rsid w:val="00636CDE"/>
    <w:rPr>
      <w:b/>
      <w:sz w:val="22"/>
    </w:rPr>
  </w:style>
  <w:style w:type="paragraph" w:customStyle="1" w:styleId="SOHeadItalic">
    <w:name w:val="SO HeadItalic"/>
    <w:aliases w:val="sohi"/>
    <w:basedOn w:val="SOText"/>
    <w:next w:val="SOText"/>
    <w:link w:val="SOHeadItalicChar"/>
    <w:qFormat/>
    <w:rsid w:val="00636CDE"/>
    <w:rPr>
      <w:i/>
    </w:rPr>
  </w:style>
  <w:style w:type="character" w:customStyle="1" w:styleId="SOHeadItalicChar">
    <w:name w:val="SO HeadItalic Char"/>
    <w:aliases w:val="sohi Char"/>
    <w:basedOn w:val="DefaultParagraphFont"/>
    <w:link w:val="SOHeadItalic"/>
    <w:rsid w:val="00636CDE"/>
    <w:rPr>
      <w:i/>
      <w:sz w:val="22"/>
    </w:rPr>
  </w:style>
  <w:style w:type="paragraph" w:customStyle="1" w:styleId="SOBullet">
    <w:name w:val="SO Bullet"/>
    <w:aliases w:val="sotb"/>
    <w:basedOn w:val="SOText"/>
    <w:link w:val="SOBulletChar"/>
    <w:qFormat/>
    <w:rsid w:val="00636CDE"/>
    <w:pPr>
      <w:ind w:left="1559" w:hanging="425"/>
    </w:pPr>
  </w:style>
  <w:style w:type="character" w:customStyle="1" w:styleId="SOBulletChar">
    <w:name w:val="SO Bullet Char"/>
    <w:aliases w:val="sotb Char"/>
    <w:basedOn w:val="DefaultParagraphFont"/>
    <w:link w:val="SOBullet"/>
    <w:rsid w:val="00636CDE"/>
    <w:rPr>
      <w:sz w:val="22"/>
    </w:rPr>
  </w:style>
  <w:style w:type="paragraph" w:customStyle="1" w:styleId="SOBulletNote">
    <w:name w:val="SO BulletNote"/>
    <w:aliases w:val="sonb"/>
    <w:basedOn w:val="SOTextNote"/>
    <w:link w:val="SOBulletNoteChar"/>
    <w:qFormat/>
    <w:rsid w:val="00636CDE"/>
    <w:pPr>
      <w:tabs>
        <w:tab w:val="left" w:pos="1560"/>
      </w:tabs>
      <w:ind w:left="2268" w:hanging="1134"/>
    </w:pPr>
  </w:style>
  <w:style w:type="character" w:customStyle="1" w:styleId="SOBulletNoteChar">
    <w:name w:val="SO BulletNote Char"/>
    <w:aliases w:val="sonb Char"/>
    <w:basedOn w:val="DefaultParagraphFont"/>
    <w:link w:val="SOBulletNote"/>
    <w:rsid w:val="00636CDE"/>
    <w:rPr>
      <w:sz w:val="18"/>
    </w:rPr>
  </w:style>
  <w:style w:type="paragraph" w:customStyle="1" w:styleId="SOText2">
    <w:name w:val="SO Text2"/>
    <w:aliases w:val="sot2"/>
    <w:basedOn w:val="Normal"/>
    <w:next w:val="SOText"/>
    <w:link w:val="SOText2Char"/>
    <w:rsid w:val="00636CDE"/>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636CDE"/>
    <w:rPr>
      <w:sz w:val="22"/>
    </w:rPr>
  </w:style>
  <w:style w:type="character" w:customStyle="1" w:styleId="subsectionChar">
    <w:name w:val="subsection Char"/>
    <w:aliases w:val="ss Char"/>
    <w:link w:val="subsection"/>
    <w:rsid w:val="005D0463"/>
    <w:rPr>
      <w:rFonts w:eastAsia="Times New Roman" w:cs="Times New Roman"/>
      <w:sz w:val="22"/>
      <w:lang w:eastAsia="en-AU"/>
    </w:rPr>
  </w:style>
  <w:style w:type="character" w:customStyle="1" w:styleId="paragraphChar">
    <w:name w:val="paragraph Char"/>
    <w:aliases w:val="a Char"/>
    <w:link w:val="paragraph"/>
    <w:rsid w:val="005D0463"/>
    <w:rPr>
      <w:rFonts w:eastAsia="Times New Roman" w:cs="Times New Roman"/>
      <w:sz w:val="22"/>
      <w:lang w:eastAsia="en-AU"/>
    </w:rPr>
  </w:style>
  <w:style w:type="character" w:customStyle="1" w:styleId="Heading1Char">
    <w:name w:val="Heading 1 Char"/>
    <w:basedOn w:val="DefaultParagraphFont"/>
    <w:link w:val="Heading1"/>
    <w:uiPriority w:val="9"/>
    <w:rsid w:val="00945740"/>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945740"/>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945740"/>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945740"/>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945740"/>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945740"/>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945740"/>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945740"/>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945740"/>
    <w:rPr>
      <w:rFonts w:asciiTheme="majorHAnsi" w:eastAsiaTheme="majorEastAsia" w:hAnsiTheme="majorHAnsi" w:cstheme="majorBidi"/>
      <w:i/>
      <w:iCs/>
      <w:color w:val="404040" w:themeColor="text1" w:themeTint="BF"/>
    </w:rPr>
  </w:style>
  <w:style w:type="character" w:customStyle="1" w:styleId="ActHead5Char">
    <w:name w:val="ActHead 5 Char"/>
    <w:aliases w:val="s Char"/>
    <w:link w:val="ActHead5"/>
    <w:rsid w:val="00E55270"/>
    <w:rPr>
      <w:rFonts w:eastAsia="Times New Roman" w:cs="Times New Roman"/>
      <w:b/>
      <w:kern w:val="28"/>
      <w:sz w:val="24"/>
      <w:lang w:eastAsia="en-AU"/>
    </w:rPr>
  </w:style>
  <w:style w:type="character" w:styleId="Hyperlink">
    <w:name w:val="Hyperlink"/>
    <w:basedOn w:val="DefaultParagraphFont"/>
    <w:uiPriority w:val="99"/>
    <w:semiHidden/>
    <w:unhideWhenUsed/>
    <w:rsid w:val="0063641E"/>
    <w:rPr>
      <w:color w:val="0000FF" w:themeColor="hyperlink"/>
      <w:u w:val="single"/>
    </w:rPr>
  </w:style>
  <w:style w:type="character" w:styleId="FollowedHyperlink">
    <w:name w:val="FollowedHyperlink"/>
    <w:basedOn w:val="DefaultParagraphFont"/>
    <w:uiPriority w:val="99"/>
    <w:semiHidden/>
    <w:unhideWhenUsed/>
    <w:rsid w:val="0063641E"/>
    <w:rPr>
      <w:color w:val="0000FF" w:themeColor="hyperlink"/>
      <w:u w:val="single"/>
    </w:rPr>
  </w:style>
  <w:style w:type="paragraph" w:customStyle="1" w:styleId="ShortTP1">
    <w:name w:val="ShortTP1"/>
    <w:basedOn w:val="ShortT"/>
    <w:link w:val="ShortTP1Char"/>
    <w:rsid w:val="003A0A14"/>
    <w:pPr>
      <w:spacing w:before="800"/>
    </w:pPr>
  </w:style>
  <w:style w:type="character" w:customStyle="1" w:styleId="OPCParaBaseChar">
    <w:name w:val="OPCParaBase Char"/>
    <w:basedOn w:val="DefaultParagraphFont"/>
    <w:link w:val="OPCParaBase"/>
    <w:rsid w:val="003A0A14"/>
    <w:rPr>
      <w:rFonts w:eastAsia="Times New Roman" w:cs="Times New Roman"/>
      <w:sz w:val="22"/>
      <w:lang w:eastAsia="en-AU"/>
    </w:rPr>
  </w:style>
  <w:style w:type="character" w:customStyle="1" w:styleId="ShortTChar">
    <w:name w:val="ShortT Char"/>
    <w:basedOn w:val="OPCParaBaseChar"/>
    <w:link w:val="ShortT"/>
    <w:rsid w:val="003A0A14"/>
    <w:rPr>
      <w:rFonts w:eastAsia="Times New Roman" w:cs="Times New Roman"/>
      <w:b/>
      <w:sz w:val="40"/>
      <w:lang w:eastAsia="en-AU"/>
    </w:rPr>
  </w:style>
  <w:style w:type="character" w:customStyle="1" w:styleId="ShortTP1Char">
    <w:name w:val="ShortTP1 Char"/>
    <w:basedOn w:val="ShortTChar"/>
    <w:link w:val="ShortTP1"/>
    <w:rsid w:val="003A0A14"/>
    <w:rPr>
      <w:rFonts w:eastAsia="Times New Roman" w:cs="Times New Roman"/>
      <w:b/>
      <w:sz w:val="40"/>
      <w:lang w:eastAsia="en-AU"/>
    </w:rPr>
  </w:style>
  <w:style w:type="paragraph" w:customStyle="1" w:styleId="ActNoP1">
    <w:name w:val="ActNoP1"/>
    <w:basedOn w:val="Actno"/>
    <w:link w:val="ActNoP1Char"/>
    <w:rsid w:val="003A0A14"/>
    <w:pPr>
      <w:spacing w:before="800"/>
    </w:pPr>
    <w:rPr>
      <w:sz w:val="28"/>
    </w:rPr>
  </w:style>
  <w:style w:type="character" w:customStyle="1" w:styleId="ActnoChar">
    <w:name w:val="Actno Char"/>
    <w:basedOn w:val="ShortTChar"/>
    <w:link w:val="Actno"/>
    <w:rsid w:val="003A0A14"/>
    <w:rPr>
      <w:rFonts w:eastAsia="Times New Roman" w:cs="Times New Roman"/>
      <w:b/>
      <w:sz w:val="40"/>
      <w:lang w:eastAsia="en-AU"/>
    </w:rPr>
  </w:style>
  <w:style w:type="character" w:customStyle="1" w:styleId="ActNoP1Char">
    <w:name w:val="ActNoP1 Char"/>
    <w:basedOn w:val="ActnoChar"/>
    <w:link w:val="ActNoP1"/>
    <w:rsid w:val="003A0A14"/>
    <w:rPr>
      <w:rFonts w:eastAsia="Times New Roman" w:cs="Times New Roman"/>
      <w:b/>
      <w:sz w:val="28"/>
      <w:lang w:eastAsia="en-AU"/>
    </w:rPr>
  </w:style>
  <w:style w:type="paragraph" w:customStyle="1" w:styleId="ShortTCP">
    <w:name w:val="ShortTCP"/>
    <w:basedOn w:val="ShortT"/>
    <w:link w:val="ShortTCPChar"/>
    <w:rsid w:val="003A0A14"/>
  </w:style>
  <w:style w:type="character" w:customStyle="1" w:styleId="ShortTCPChar">
    <w:name w:val="ShortTCP Char"/>
    <w:basedOn w:val="ShortTChar"/>
    <w:link w:val="ShortTCP"/>
    <w:rsid w:val="003A0A14"/>
    <w:rPr>
      <w:rFonts w:eastAsia="Times New Roman" w:cs="Times New Roman"/>
      <w:b/>
      <w:sz w:val="40"/>
      <w:lang w:eastAsia="en-AU"/>
    </w:rPr>
  </w:style>
  <w:style w:type="paragraph" w:customStyle="1" w:styleId="ActNoCP">
    <w:name w:val="ActNoCP"/>
    <w:basedOn w:val="Actno"/>
    <w:link w:val="ActNoCPChar"/>
    <w:rsid w:val="003A0A14"/>
    <w:pPr>
      <w:spacing w:before="400"/>
    </w:pPr>
  </w:style>
  <w:style w:type="character" w:customStyle="1" w:styleId="ActNoCPChar">
    <w:name w:val="ActNoCP Char"/>
    <w:basedOn w:val="ActnoChar"/>
    <w:link w:val="ActNoCP"/>
    <w:rsid w:val="003A0A14"/>
    <w:rPr>
      <w:rFonts w:eastAsia="Times New Roman" w:cs="Times New Roman"/>
      <w:b/>
      <w:sz w:val="40"/>
      <w:lang w:eastAsia="en-AU"/>
    </w:rPr>
  </w:style>
  <w:style w:type="paragraph" w:customStyle="1" w:styleId="AssentBk">
    <w:name w:val="AssentBk"/>
    <w:basedOn w:val="Normal"/>
    <w:rsid w:val="003A0A14"/>
    <w:pPr>
      <w:spacing w:line="240" w:lineRule="auto"/>
    </w:pPr>
    <w:rPr>
      <w:rFonts w:eastAsia="Times New Roman" w:cs="Times New Roman"/>
      <w:sz w:val="20"/>
      <w:lang w:eastAsia="en-AU"/>
    </w:rPr>
  </w:style>
  <w:style w:type="paragraph" w:styleId="BalloonText">
    <w:name w:val="Balloon Text"/>
    <w:basedOn w:val="Normal"/>
    <w:link w:val="BalloonTextChar"/>
    <w:uiPriority w:val="99"/>
    <w:semiHidden/>
    <w:unhideWhenUsed/>
    <w:rsid w:val="0026439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4396"/>
    <w:rPr>
      <w:rFonts w:ascii="Tahoma" w:hAnsi="Tahoma" w:cs="Tahoma"/>
      <w:sz w:val="16"/>
      <w:szCs w:val="16"/>
    </w:rPr>
  </w:style>
  <w:style w:type="paragraph" w:customStyle="1" w:styleId="AssentDt">
    <w:name w:val="AssentDt"/>
    <w:basedOn w:val="Normal"/>
    <w:rsid w:val="00C84C46"/>
    <w:pPr>
      <w:spacing w:line="240" w:lineRule="auto"/>
    </w:pPr>
    <w:rPr>
      <w:rFonts w:eastAsia="Times New Roman" w:cs="Times New Roman"/>
      <w:sz w:val="20"/>
      <w:lang w:eastAsia="en-AU"/>
    </w:rPr>
  </w:style>
  <w:style w:type="paragraph" w:customStyle="1" w:styleId="2ndRd">
    <w:name w:val="2ndRd"/>
    <w:basedOn w:val="Normal"/>
    <w:rsid w:val="00C84C46"/>
    <w:pPr>
      <w:spacing w:line="240" w:lineRule="auto"/>
    </w:pPr>
    <w:rPr>
      <w:rFonts w:eastAsia="Times New Roman" w:cs="Times New Roman"/>
      <w:sz w:val="20"/>
      <w:lang w:eastAsia="en-AU"/>
    </w:rPr>
  </w:style>
  <w:style w:type="paragraph" w:customStyle="1" w:styleId="ScalePlusRef">
    <w:name w:val="ScalePlusRef"/>
    <w:basedOn w:val="Normal"/>
    <w:rsid w:val="00C84C46"/>
    <w:pPr>
      <w:spacing w:line="240" w:lineRule="auto"/>
    </w:pPr>
    <w:rPr>
      <w:rFonts w:eastAsia="Times New Roman" w:cs="Times New Roman"/>
      <w:sz w:val="18"/>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636CDE"/>
    <w:pPr>
      <w:spacing w:line="260" w:lineRule="atLeast"/>
    </w:pPr>
    <w:rPr>
      <w:sz w:val="22"/>
    </w:rPr>
  </w:style>
  <w:style w:type="paragraph" w:styleId="Heading1">
    <w:name w:val="heading 1"/>
    <w:basedOn w:val="Normal"/>
    <w:next w:val="Normal"/>
    <w:link w:val="Heading1Char"/>
    <w:uiPriority w:val="9"/>
    <w:qFormat/>
    <w:rsid w:val="0094574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94574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945740"/>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945740"/>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945740"/>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945740"/>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945740"/>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945740"/>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945740"/>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636CDE"/>
  </w:style>
  <w:style w:type="paragraph" w:customStyle="1" w:styleId="OPCParaBase">
    <w:name w:val="OPCParaBase"/>
    <w:link w:val="OPCParaBaseChar"/>
    <w:qFormat/>
    <w:rsid w:val="00636CDE"/>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636CDE"/>
    <w:pPr>
      <w:spacing w:line="240" w:lineRule="auto"/>
    </w:pPr>
    <w:rPr>
      <w:b/>
      <w:sz w:val="40"/>
    </w:rPr>
  </w:style>
  <w:style w:type="paragraph" w:customStyle="1" w:styleId="ActHead1">
    <w:name w:val="ActHead 1"/>
    <w:aliases w:val="c"/>
    <w:basedOn w:val="OPCParaBase"/>
    <w:next w:val="Normal"/>
    <w:qFormat/>
    <w:rsid w:val="00636CDE"/>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36CDE"/>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36CDE"/>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36CDE"/>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636CDE"/>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636CDE"/>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636CDE"/>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636CDE"/>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636CDE"/>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636CDE"/>
  </w:style>
  <w:style w:type="paragraph" w:customStyle="1" w:styleId="Blocks">
    <w:name w:val="Blocks"/>
    <w:aliases w:val="bb"/>
    <w:basedOn w:val="OPCParaBase"/>
    <w:qFormat/>
    <w:rsid w:val="00636CDE"/>
    <w:pPr>
      <w:spacing w:line="240" w:lineRule="auto"/>
    </w:pPr>
    <w:rPr>
      <w:sz w:val="24"/>
    </w:rPr>
  </w:style>
  <w:style w:type="paragraph" w:customStyle="1" w:styleId="BoxText">
    <w:name w:val="BoxText"/>
    <w:aliases w:val="bt"/>
    <w:basedOn w:val="OPCParaBase"/>
    <w:qFormat/>
    <w:rsid w:val="00636CDE"/>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636CDE"/>
    <w:rPr>
      <w:b/>
    </w:rPr>
  </w:style>
  <w:style w:type="paragraph" w:customStyle="1" w:styleId="BoxHeadItalic">
    <w:name w:val="BoxHeadItalic"/>
    <w:aliases w:val="bhi"/>
    <w:basedOn w:val="BoxText"/>
    <w:next w:val="BoxStep"/>
    <w:qFormat/>
    <w:rsid w:val="00636CDE"/>
    <w:rPr>
      <w:i/>
    </w:rPr>
  </w:style>
  <w:style w:type="paragraph" w:customStyle="1" w:styleId="BoxList">
    <w:name w:val="BoxList"/>
    <w:aliases w:val="bl"/>
    <w:basedOn w:val="BoxText"/>
    <w:qFormat/>
    <w:rsid w:val="00636CDE"/>
    <w:pPr>
      <w:ind w:left="1559" w:hanging="425"/>
    </w:pPr>
  </w:style>
  <w:style w:type="paragraph" w:customStyle="1" w:styleId="BoxNote">
    <w:name w:val="BoxNote"/>
    <w:aliases w:val="bn"/>
    <w:basedOn w:val="BoxText"/>
    <w:qFormat/>
    <w:rsid w:val="00636CDE"/>
    <w:pPr>
      <w:tabs>
        <w:tab w:val="left" w:pos="1985"/>
      </w:tabs>
      <w:spacing w:before="122" w:line="198" w:lineRule="exact"/>
      <w:ind w:left="2948" w:hanging="1814"/>
    </w:pPr>
    <w:rPr>
      <w:sz w:val="18"/>
    </w:rPr>
  </w:style>
  <w:style w:type="paragraph" w:customStyle="1" w:styleId="BoxPara">
    <w:name w:val="BoxPara"/>
    <w:aliases w:val="bp"/>
    <w:basedOn w:val="BoxText"/>
    <w:qFormat/>
    <w:rsid w:val="00636CDE"/>
    <w:pPr>
      <w:tabs>
        <w:tab w:val="right" w:pos="2268"/>
      </w:tabs>
      <w:ind w:left="2552" w:hanging="1418"/>
    </w:pPr>
  </w:style>
  <w:style w:type="paragraph" w:customStyle="1" w:styleId="BoxStep">
    <w:name w:val="BoxStep"/>
    <w:aliases w:val="bs"/>
    <w:basedOn w:val="BoxText"/>
    <w:qFormat/>
    <w:rsid w:val="00636CDE"/>
    <w:pPr>
      <w:ind w:left="1985" w:hanging="851"/>
    </w:pPr>
  </w:style>
  <w:style w:type="character" w:customStyle="1" w:styleId="CharAmPartNo">
    <w:name w:val="CharAmPartNo"/>
    <w:basedOn w:val="OPCCharBase"/>
    <w:uiPriority w:val="1"/>
    <w:qFormat/>
    <w:rsid w:val="00636CDE"/>
  </w:style>
  <w:style w:type="character" w:customStyle="1" w:styleId="CharAmPartText">
    <w:name w:val="CharAmPartText"/>
    <w:basedOn w:val="OPCCharBase"/>
    <w:uiPriority w:val="1"/>
    <w:qFormat/>
    <w:rsid w:val="00636CDE"/>
  </w:style>
  <w:style w:type="character" w:customStyle="1" w:styleId="CharAmSchNo">
    <w:name w:val="CharAmSchNo"/>
    <w:basedOn w:val="OPCCharBase"/>
    <w:uiPriority w:val="1"/>
    <w:qFormat/>
    <w:rsid w:val="00636CDE"/>
  </w:style>
  <w:style w:type="character" w:customStyle="1" w:styleId="CharAmSchText">
    <w:name w:val="CharAmSchText"/>
    <w:basedOn w:val="OPCCharBase"/>
    <w:uiPriority w:val="1"/>
    <w:qFormat/>
    <w:rsid w:val="00636CDE"/>
  </w:style>
  <w:style w:type="character" w:customStyle="1" w:styleId="CharBoldItalic">
    <w:name w:val="CharBoldItalic"/>
    <w:basedOn w:val="OPCCharBase"/>
    <w:uiPriority w:val="1"/>
    <w:qFormat/>
    <w:rsid w:val="00636CDE"/>
    <w:rPr>
      <w:b/>
      <w:i/>
    </w:rPr>
  </w:style>
  <w:style w:type="character" w:customStyle="1" w:styleId="CharChapNo">
    <w:name w:val="CharChapNo"/>
    <w:basedOn w:val="OPCCharBase"/>
    <w:uiPriority w:val="1"/>
    <w:qFormat/>
    <w:rsid w:val="00636CDE"/>
  </w:style>
  <w:style w:type="character" w:customStyle="1" w:styleId="CharChapText">
    <w:name w:val="CharChapText"/>
    <w:basedOn w:val="OPCCharBase"/>
    <w:uiPriority w:val="1"/>
    <w:qFormat/>
    <w:rsid w:val="00636CDE"/>
  </w:style>
  <w:style w:type="character" w:customStyle="1" w:styleId="CharDivNo">
    <w:name w:val="CharDivNo"/>
    <w:basedOn w:val="OPCCharBase"/>
    <w:uiPriority w:val="1"/>
    <w:qFormat/>
    <w:rsid w:val="00636CDE"/>
  </w:style>
  <w:style w:type="character" w:customStyle="1" w:styleId="CharDivText">
    <w:name w:val="CharDivText"/>
    <w:basedOn w:val="OPCCharBase"/>
    <w:uiPriority w:val="1"/>
    <w:qFormat/>
    <w:rsid w:val="00636CDE"/>
  </w:style>
  <w:style w:type="character" w:customStyle="1" w:styleId="CharItalic">
    <w:name w:val="CharItalic"/>
    <w:basedOn w:val="OPCCharBase"/>
    <w:uiPriority w:val="1"/>
    <w:qFormat/>
    <w:rsid w:val="00636CDE"/>
    <w:rPr>
      <w:i/>
    </w:rPr>
  </w:style>
  <w:style w:type="character" w:customStyle="1" w:styleId="CharPartNo">
    <w:name w:val="CharPartNo"/>
    <w:basedOn w:val="OPCCharBase"/>
    <w:uiPriority w:val="1"/>
    <w:qFormat/>
    <w:rsid w:val="00636CDE"/>
  </w:style>
  <w:style w:type="character" w:customStyle="1" w:styleId="CharPartText">
    <w:name w:val="CharPartText"/>
    <w:basedOn w:val="OPCCharBase"/>
    <w:uiPriority w:val="1"/>
    <w:qFormat/>
    <w:rsid w:val="00636CDE"/>
  </w:style>
  <w:style w:type="character" w:customStyle="1" w:styleId="CharSectno">
    <w:name w:val="CharSectno"/>
    <w:basedOn w:val="OPCCharBase"/>
    <w:uiPriority w:val="1"/>
    <w:qFormat/>
    <w:rsid w:val="00636CDE"/>
  </w:style>
  <w:style w:type="character" w:customStyle="1" w:styleId="CharSubdNo">
    <w:name w:val="CharSubdNo"/>
    <w:basedOn w:val="OPCCharBase"/>
    <w:uiPriority w:val="1"/>
    <w:qFormat/>
    <w:rsid w:val="00636CDE"/>
  </w:style>
  <w:style w:type="character" w:customStyle="1" w:styleId="CharSubdText">
    <w:name w:val="CharSubdText"/>
    <w:basedOn w:val="OPCCharBase"/>
    <w:uiPriority w:val="1"/>
    <w:qFormat/>
    <w:rsid w:val="00636CDE"/>
  </w:style>
  <w:style w:type="paragraph" w:customStyle="1" w:styleId="CTA--">
    <w:name w:val="CTA --"/>
    <w:basedOn w:val="OPCParaBase"/>
    <w:next w:val="Normal"/>
    <w:rsid w:val="00636CDE"/>
    <w:pPr>
      <w:spacing w:before="60" w:line="240" w:lineRule="atLeast"/>
      <w:ind w:left="142" w:hanging="142"/>
    </w:pPr>
    <w:rPr>
      <w:sz w:val="20"/>
    </w:rPr>
  </w:style>
  <w:style w:type="paragraph" w:customStyle="1" w:styleId="CTA-">
    <w:name w:val="CTA -"/>
    <w:basedOn w:val="OPCParaBase"/>
    <w:rsid w:val="00636CDE"/>
    <w:pPr>
      <w:spacing w:before="60" w:line="240" w:lineRule="atLeast"/>
      <w:ind w:left="85" w:hanging="85"/>
    </w:pPr>
    <w:rPr>
      <w:sz w:val="20"/>
    </w:rPr>
  </w:style>
  <w:style w:type="paragraph" w:customStyle="1" w:styleId="CTA---">
    <w:name w:val="CTA ---"/>
    <w:basedOn w:val="OPCParaBase"/>
    <w:next w:val="Normal"/>
    <w:rsid w:val="00636CDE"/>
    <w:pPr>
      <w:spacing w:before="60" w:line="240" w:lineRule="atLeast"/>
      <w:ind w:left="198" w:hanging="198"/>
    </w:pPr>
    <w:rPr>
      <w:sz w:val="20"/>
    </w:rPr>
  </w:style>
  <w:style w:type="paragraph" w:customStyle="1" w:styleId="CTA----">
    <w:name w:val="CTA ----"/>
    <w:basedOn w:val="OPCParaBase"/>
    <w:next w:val="Normal"/>
    <w:rsid w:val="00636CDE"/>
    <w:pPr>
      <w:spacing w:before="60" w:line="240" w:lineRule="atLeast"/>
      <w:ind w:left="255" w:hanging="255"/>
    </w:pPr>
    <w:rPr>
      <w:sz w:val="20"/>
    </w:rPr>
  </w:style>
  <w:style w:type="paragraph" w:customStyle="1" w:styleId="CTA1a">
    <w:name w:val="CTA 1(a)"/>
    <w:basedOn w:val="OPCParaBase"/>
    <w:rsid w:val="00636CDE"/>
    <w:pPr>
      <w:tabs>
        <w:tab w:val="right" w:pos="414"/>
      </w:tabs>
      <w:spacing w:before="40" w:line="240" w:lineRule="atLeast"/>
      <w:ind w:left="675" w:hanging="675"/>
    </w:pPr>
    <w:rPr>
      <w:sz w:val="20"/>
    </w:rPr>
  </w:style>
  <w:style w:type="paragraph" w:customStyle="1" w:styleId="CTA1ai">
    <w:name w:val="CTA 1(a)(i)"/>
    <w:basedOn w:val="OPCParaBase"/>
    <w:rsid w:val="00636CDE"/>
    <w:pPr>
      <w:tabs>
        <w:tab w:val="right" w:pos="1004"/>
      </w:tabs>
      <w:spacing w:before="40" w:line="240" w:lineRule="atLeast"/>
      <w:ind w:left="1253" w:hanging="1253"/>
    </w:pPr>
    <w:rPr>
      <w:sz w:val="20"/>
    </w:rPr>
  </w:style>
  <w:style w:type="paragraph" w:customStyle="1" w:styleId="CTA2a">
    <w:name w:val="CTA 2(a)"/>
    <w:basedOn w:val="OPCParaBase"/>
    <w:rsid w:val="00636CDE"/>
    <w:pPr>
      <w:tabs>
        <w:tab w:val="right" w:pos="482"/>
      </w:tabs>
      <w:spacing w:before="40" w:line="240" w:lineRule="atLeast"/>
      <w:ind w:left="748" w:hanging="748"/>
    </w:pPr>
    <w:rPr>
      <w:sz w:val="20"/>
    </w:rPr>
  </w:style>
  <w:style w:type="paragraph" w:customStyle="1" w:styleId="CTA2ai">
    <w:name w:val="CTA 2(a)(i)"/>
    <w:basedOn w:val="OPCParaBase"/>
    <w:rsid w:val="00636CDE"/>
    <w:pPr>
      <w:tabs>
        <w:tab w:val="right" w:pos="1089"/>
      </w:tabs>
      <w:spacing w:before="40" w:line="240" w:lineRule="atLeast"/>
      <w:ind w:left="1327" w:hanging="1327"/>
    </w:pPr>
    <w:rPr>
      <w:sz w:val="20"/>
    </w:rPr>
  </w:style>
  <w:style w:type="paragraph" w:customStyle="1" w:styleId="CTA3a">
    <w:name w:val="CTA 3(a)"/>
    <w:basedOn w:val="OPCParaBase"/>
    <w:rsid w:val="00636CDE"/>
    <w:pPr>
      <w:tabs>
        <w:tab w:val="right" w:pos="556"/>
      </w:tabs>
      <w:spacing w:before="40" w:line="240" w:lineRule="atLeast"/>
      <w:ind w:left="805" w:hanging="805"/>
    </w:pPr>
    <w:rPr>
      <w:sz w:val="20"/>
    </w:rPr>
  </w:style>
  <w:style w:type="paragraph" w:customStyle="1" w:styleId="CTA3ai">
    <w:name w:val="CTA 3(a)(i)"/>
    <w:basedOn w:val="OPCParaBase"/>
    <w:rsid w:val="00636CDE"/>
    <w:pPr>
      <w:tabs>
        <w:tab w:val="right" w:pos="1140"/>
      </w:tabs>
      <w:spacing w:before="40" w:line="240" w:lineRule="atLeast"/>
      <w:ind w:left="1361" w:hanging="1361"/>
    </w:pPr>
    <w:rPr>
      <w:sz w:val="20"/>
    </w:rPr>
  </w:style>
  <w:style w:type="paragraph" w:customStyle="1" w:styleId="CTA4a">
    <w:name w:val="CTA 4(a)"/>
    <w:basedOn w:val="OPCParaBase"/>
    <w:rsid w:val="00636CDE"/>
    <w:pPr>
      <w:tabs>
        <w:tab w:val="right" w:pos="624"/>
      </w:tabs>
      <w:spacing w:before="40" w:line="240" w:lineRule="atLeast"/>
      <w:ind w:left="873" w:hanging="873"/>
    </w:pPr>
    <w:rPr>
      <w:sz w:val="20"/>
    </w:rPr>
  </w:style>
  <w:style w:type="paragraph" w:customStyle="1" w:styleId="CTA4ai">
    <w:name w:val="CTA 4(a)(i)"/>
    <w:basedOn w:val="OPCParaBase"/>
    <w:rsid w:val="00636CDE"/>
    <w:pPr>
      <w:tabs>
        <w:tab w:val="right" w:pos="1213"/>
      </w:tabs>
      <w:spacing w:before="40" w:line="240" w:lineRule="atLeast"/>
      <w:ind w:left="1452" w:hanging="1452"/>
    </w:pPr>
    <w:rPr>
      <w:sz w:val="20"/>
    </w:rPr>
  </w:style>
  <w:style w:type="paragraph" w:customStyle="1" w:styleId="CTACAPS">
    <w:name w:val="CTA CAPS"/>
    <w:basedOn w:val="OPCParaBase"/>
    <w:rsid w:val="00636CDE"/>
    <w:pPr>
      <w:spacing w:before="60" w:line="240" w:lineRule="atLeast"/>
    </w:pPr>
    <w:rPr>
      <w:sz w:val="20"/>
    </w:rPr>
  </w:style>
  <w:style w:type="paragraph" w:customStyle="1" w:styleId="CTAright">
    <w:name w:val="CTA right"/>
    <w:basedOn w:val="OPCParaBase"/>
    <w:rsid w:val="00636CDE"/>
    <w:pPr>
      <w:spacing w:before="60" w:line="240" w:lineRule="auto"/>
      <w:jc w:val="right"/>
    </w:pPr>
    <w:rPr>
      <w:sz w:val="20"/>
    </w:rPr>
  </w:style>
  <w:style w:type="paragraph" w:customStyle="1" w:styleId="subsection">
    <w:name w:val="subsection"/>
    <w:aliases w:val="ss"/>
    <w:basedOn w:val="OPCParaBase"/>
    <w:link w:val="subsectionChar"/>
    <w:rsid w:val="00636CDE"/>
    <w:pPr>
      <w:tabs>
        <w:tab w:val="right" w:pos="1021"/>
      </w:tabs>
      <w:spacing w:before="180" w:line="240" w:lineRule="auto"/>
      <w:ind w:left="1134" w:hanging="1134"/>
    </w:pPr>
  </w:style>
  <w:style w:type="paragraph" w:customStyle="1" w:styleId="Definition">
    <w:name w:val="Definition"/>
    <w:aliases w:val="dd"/>
    <w:basedOn w:val="OPCParaBase"/>
    <w:rsid w:val="00636CDE"/>
    <w:pPr>
      <w:spacing w:before="180" w:line="240" w:lineRule="auto"/>
      <w:ind w:left="1134"/>
    </w:pPr>
  </w:style>
  <w:style w:type="paragraph" w:customStyle="1" w:styleId="ETAsubitem">
    <w:name w:val="ETA(subitem)"/>
    <w:basedOn w:val="OPCParaBase"/>
    <w:rsid w:val="00636CDE"/>
    <w:pPr>
      <w:tabs>
        <w:tab w:val="right" w:pos="340"/>
      </w:tabs>
      <w:spacing w:before="60" w:line="240" w:lineRule="auto"/>
      <w:ind w:left="454" w:hanging="454"/>
    </w:pPr>
    <w:rPr>
      <w:sz w:val="20"/>
    </w:rPr>
  </w:style>
  <w:style w:type="paragraph" w:customStyle="1" w:styleId="ETApara">
    <w:name w:val="ETA(para)"/>
    <w:basedOn w:val="OPCParaBase"/>
    <w:rsid w:val="00636CDE"/>
    <w:pPr>
      <w:tabs>
        <w:tab w:val="right" w:pos="754"/>
      </w:tabs>
      <w:spacing w:before="60" w:line="240" w:lineRule="auto"/>
      <w:ind w:left="828" w:hanging="828"/>
    </w:pPr>
    <w:rPr>
      <w:sz w:val="20"/>
    </w:rPr>
  </w:style>
  <w:style w:type="paragraph" w:customStyle="1" w:styleId="ETAsubpara">
    <w:name w:val="ETA(subpara)"/>
    <w:basedOn w:val="OPCParaBase"/>
    <w:rsid w:val="00636CDE"/>
    <w:pPr>
      <w:tabs>
        <w:tab w:val="right" w:pos="1083"/>
      </w:tabs>
      <w:spacing w:before="60" w:line="240" w:lineRule="auto"/>
      <w:ind w:left="1191" w:hanging="1191"/>
    </w:pPr>
    <w:rPr>
      <w:sz w:val="20"/>
    </w:rPr>
  </w:style>
  <w:style w:type="paragraph" w:customStyle="1" w:styleId="ETAsub-subpara">
    <w:name w:val="ETA(sub-subpara)"/>
    <w:basedOn w:val="OPCParaBase"/>
    <w:rsid w:val="00636CDE"/>
    <w:pPr>
      <w:tabs>
        <w:tab w:val="right" w:pos="1412"/>
      </w:tabs>
      <w:spacing w:before="60" w:line="240" w:lineRule="auto"/>
      <w:ind w:left="1525" w:hanging="1525"/>
    </w:pPr>
    <w:rPr>
      <w:sz w:val="20"/>
    </w:rPr>
  </w:style>
  <w:style w:type="paragraph" w:customStyle="1" w:styleId="Formula">
    <w:name w:val="Formula"/>
    <w:basedOn w:val="OPCParaBase"/>
    <w:rsid w:val="00636CDE"/>
    <w:pPr>
      <w:spacing w:line="240" w:lineRule="auto"/>
      <w:ind w:left="1134"/>
    </w:pPr>
    <w:rPr>
      <w:sz w:val="20"/>
    </w:rPr>
  </w:style>
  <w:style w:type="paragraph" w:styleId="Header">
    <w:name w:val="header"/>
    <w:basedOn w:val="OPCParaBase"/>
    <w:link w:val="HeaderChar"/>
    <w:uiPriority w:val="99"/>
    <w:unhideWhenUsed/>
    <w:rsid w:val="00636CDE"/>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uiPriority w:val="99"/>
    <w:rsid w:val="00636CDE"/>
    <w:rPr>
      <w:rFonts w:eastAsia="Times New Roman" w:cs="Times New Roman"/>
      <w:sz w:val="16"/>
      <w:lang w:eastAsia="en-AU"/>
    </w:rPr>
  </w:style>
  <w:style w:type="paragraph" w:customStyle="1" w:styleId="House">
    <w:name w:val="House"/>
    <w:basedOn w:val="OPCParaBase"/>
    <w:rsid w:val="00636CDE"/>
    <w:pPr>
      <w:spacing w:line="240" w:lineRule="auto"/>
    </w:pPr>
    <w:rPr>
      <w:sz w:val="28"/>
    </w:rPr>
  </w:style>
  <w:style w:type="paragraph" w:customStyle="1" w:styleId="Item">
    <w:name w:val="Item"/>
    <w:aliases w:val="i"/>
    <w:basedOn w:val="OPCParaBase"/>
    <w:next w:val="ItemHead"/>
    <w:rsid w:val="00636CDE"/>
    <w:pPr>
      <w:keepLines/>
      <w:spacing w:before="80" w:line="240" w:lineRule="auto"/>
      <w:ind w:left="709"/>
    </w:pPr>
  </w:style>
  <w:style w:type="paragraph" w:customStyle="1" w:styleId="ItemHead">
    <w:name w:val="ItemHead"/>
    <w:aliases w:val="ih"/>
    <w:basedOn w:val="OPCParaBase"/>
    <w:next w:val="Item"/>
    <w:rsid w:val="00636CDE"/>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636CDE"/>
    <w:pPr>
      <w:spacing w:line="240" w:lineRule="auto"/>
    </w:pPr>
    <w:rPr>
      <w:b/>
      <w:sz w:val="32"/>
    </w:rPr>
  </w:style>
  <w:style w:type="paragraph" w:customStyle="1" w:styleId="notedraft">
    <w:name w:val="note(draft)"/>
    <w:aliases w:val="nd"/>
    <w:basedOn w:val="OPCParaBase"/>
    <w:rsid w:val="00636CDE"/>
    <w:pPr>
      <w:spacing w:before="240" w:line="240" w:lineRule="auto"/>
      <w:ind w:left="284" w:hanging="284"/>
    </w:pPr>
    <w:rPr>
      <w:i/>
      <w:sz w:val="24"/>
    </w:rPr>
  </w:style>
  <w:style w:type="paragraph" w:customStyle="1" w:styleId="notemargin">
    <w:name w:val="note(margin)"/>
    <w:aliases w:val="nm"/>
    <w:basedOn w:val="OPCParaBase"/>
    <w:rsid w:val="00636CDE"/>
    <w:pPr>
      <w:tabs>
        <w:tab w:val="left" w:pos="709"/>
      </w:tabs>
      <w:spacing w:before="122" w:line="198" w:lineRule="exact"/>
      <w:ind w:left="709" w:hanging="709"/>
    </w:pPr>
    <w:rPr>
      <w:sz w:val="18"/>
    </w:rPr>
  </w:style>
  <w:style w:type="paragraph" w:customStyle="1" w:styleId="noteToPara">
    <w:name w:val="noteToPara"/>
    <w:aliases w:val="ntp"/>
    <w:basedOn w:val="OPCParaBase"/>
    <w:rsid w:val="00636CDE"/>
    <w:pPr>
      <w:spacing w:before="122" w:line="198" w:lineRule="exact"/>
      <w:ind w:left="2353" w:hanging="709"/>
    </w:pPr>
    <w:rPr>
      <w:sz w:val="18"/>
    </w:rPr>
  </w:style>
  <w:style w:type="paragraph" w:customStyle="1" w:styleId="noteParlAmend">
    <w:name w:val="note(ParlAmend)"/>
    <w:aliases w:val="npp"/>
    <w:basedOn w:val="OPCParaBase"/>
    <w:next w:val="ParlAmend"/>
    <w:rsid w:val="00636CDE"/>
    <w:pPr>
      <w:spacing w:line="240" w:lineRule="auto"/>
      <w:jc w:val="right"/>
    </w:pPr>
    <w:rPr>
      <w:rFonts w:ascii="Arial" w:hAnsi="Arial"/>
      <w:b/>
      <w:i/>
    </w:rPr>
  </w:style>
  <w:style w:type="paragraph" w:customStyle="1" w:styleId="Page1">
    <w:name w:val="Page1"/>
    <w:basedOn w:val="OPCParaBase"/>
    <w:rsid w:val="00636CDE"/>
    <w:pPr>
      <w:spacing w:before="400" w:line="240" w:lineRule="auto"/>
    </w:pPr>
    <w:rPr>
      <w:b/>
      <w:sz w:val="32"/>
    </w:rPr>
  </w:style>
  <w:style w:type="paragraph" w:customStyle="1" w:styleId="PageBreak">
    <w:name w:val="PageBreak"/>
    <w:aliases w:val="pb"/>
    <w:basedOn w:val="OPCParaBase"/>
    <w:rsid w:val="00636CDE"/>
    <w:pPr>
      <w:spacing w:line="240" w:lineRule="auto"/>
    </w:pPr>
    <w:rPr>
      <w:sz w:val="20"/>
    </w:rPr>
  </w:style>
  <w:style w:type="paragraph" w:customStyle="1" w:styleId="paragraphsub">
    <w:name w:val="paragraph(sub)"/>
    <w:aliases w:val="aa"/>
    <w:basedOn w:val="OPCParaBase"/>
    <w:rsid w:val="00636CDE"/>
    <w:pPr>
      <w:tabs>
        <w:tab w:val="right" w:pos="1985"/>
      </w:tabs>
      <w:spacing w:before="40" w:line="240" w:lineRule="auto"/>
      <w:ind w:left="2098" w:hanging="2098"/>
    </w:pPr>
  </w:style>
  <w:style w:type="paragraph" w:customStyle="1" w:styleId="paragraphsub-sub">
    <w:name w:val="paragraph(sub-sub)"/>
    <w:aliases w:val="aaa"/>
    <w:basedOn w:val="OPCParaBase"/>
    <w:rsid w:val="00636CDE"/>
    <w:pPr>
      <w:tabs>
        <w:tab w:val="right" w:pos="2722"/>
      </w:tabs>
      <w:spacing w:before="40" w:line="240" w:lineRule="auto"/>
      <w:ind w:left="2835" w:hanging="2835"/>
    </w:pPr>
  </w:style>
  <w:style w:type="paragraph" w:customStyle="1" w:styleId="paragraph">
    <w:name w:val="paragraph"/>
    <w:aliases w:val="a"/>
    <w:basedOn w:val="OPCParaBase"/>
    <w:link w:val="paragraphChar"/>
    <w:rsid w:val="00636CDE"/>
    <w:pPr>
      <w:tabs>
        <w:tab w:val="right" w:pos="1531"/>
      </w:tabs>
      <w:spacing w:before="40" w:line="240" w:lineRule="auto"/>
      <w:ind w:left="1644" w:hanging="1644"/>
    </w:pPr>
  </w:style>
  <w:style w:type="paragraph" w:customStyle="1" w:styleId="ParlAmend">
    <w:name w:val="ParlAmend"/>
    <w:aliases w:val="pp"/>
    <w:basedOn w:val="OPCParaBase"/>
    <w:rsid w:val="00636CDE"/>
    <w:pPr>
      <w:spacing w:before="240" w:line="240" w:lineRule="atLeast"/>
      <w:ind w:hanging="567"/>
    </w:pPr>
    <w:rPr>
      <w:sz w:val="24"/>
    </w:rPr>
  </w:style>
  <w:style w:type="paragraph" w:customStyle="1" w:styleId="Penalty">
    <w:name w:val="Penalty"/>
    <w:basedOn w:val="OPCParaBase"/>
    <w:rsid w:val="00636CDE"/>
    <w:pPr>
      <w:tabs>
        <w:tab w:val="left" w:pos="2977"/>
      </w:tabs>
      <w:spacing w:before="180" w:line="240" w:lineRule="auto"/>
      <w:ind w:left="1985" w:hanging="851"/>
    </w:pPr>
  </w:style>
  <w:style w:type="paragraph" w:customStyle="1" w:styleId="Portfolio">
    <w:name w:val="Portfolio"/>
    <w:basedOn w:val="OPCParaBase"/>
    <w:rsid w:val="00636CDE"/>
    <w:pPr>
      <w:spacing w:line="240" w:lineRule="auto"/>
    </w:pPr>
    <w:rPr>
      <w:i/>
      <w:sz w:val="20"/>
    </w:rPr>
  </w:style>
  <w:style w:type="paragraph" w:customStyle="1" w:styleId="Preamble">
    <w:name w:val="Preamble"/>
    <w:basedOn w:val="OPCParaBase"/>
    <w:next w:val="Normal"/>
    <w:rsid w:val="00636CDE"/>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636CDE"/>
    <w:pPr>
      <w:spacing w:line="240" w:lineRule="auto"/>
    </w:pPr>
    <w:rPr>
      <w:i/>
      <w:sz w:val="20"/>
    </w:rPr>
  </w:style>
  <w:style w:type="paragraph" w:customStyle="1" w:styleId="Session">
    <w:name w:val="Session"/>
    <w:basedOn w:val="OPCParaBase"/>
    <w:rsid w:val="00636CDE"/>
    <w:pPr>
      <w:spacing w:line="240" w:lineRule="auto"/>
    </w:pPr>
    <w:rPr>
      <w:sz w:val="28"/>
    </w:rPr>
  </w:style>
  <w:style w:type="paragraph" w:customStyle="1" w:styleId="Sponsor">
    <w:name w:val="Sponsor"/>
    <w:basedOn w:val="OPCParaBase"/>
    <w:rsid w:val="00636CDE"/>
    <w:pPr>
      <w:spacing w:line="240" w:lineRule="auto"/>
    </w:pPr>
    <w:rPr>
      <w:i/>
    </w:rPr>
  </w:style>
  <w:style w:type="paragraph" w:customStyle="1" w:styleId="Subitem">
    <w:name w:val="Subitem"/>
    <w:aliases w:val="iss"/>
    <w:basedOn w:val="OPCParaBase"/>
    <w:rsid w:val="00636CDE"/>
    <w:pPr>
      <w:spacing w:before="180" w:line="240" w:lineRule="auto"/>
      <w:ind w:left="709" w:hanging="709"/>
    </w:pPr>
  </w:style>
  <w:style w:type="paragraph" w:customStyle="1" w:styleId="SubitemHead">
    <w:name w:val="SubitemHead"/>
    <w:aliases w:val="issh"/>
    <w:basedOn w:val="OPCParaBase"/>
    <w:rsid w:val="00636CDE"/>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636CDE"/>
    <w:pPr>
      <w:spacing w:before="40" w:line="240" w:lineRule="auto"/>
      <w:ind w:left="1134"/>
    </w:pPr>
  </w:style>
  <w:style w:type="paragraph" w:customStyle="1" w:styleId="SubsectionHead">
    <w:name w:val="SubsectionHead"/>
    <w:aliases w:val="ssh"/>
    <w:basedOn w:val="OPCParaBase"/>
    <w:next w:val="subsection"/>
    <w:rsid w:val="00636CDE"/>
    <w:pPr>
      <w:keepNext/>
      <w:keepLines/>
      <w:spacing w:before="240" w:line="240" w:lineRule="auto"/>
      <w:ind w:left="1134"/>
    </w:pPr>
    <w:rPr>
      <w:i/>
    </w:rPr>
  </w:style>
  <w:style w:type="paragraph" w:customStyle="1" w:styleId="Tablea">
    <w:name w:val="Table(a)"/>
    <w:aliases w:val="ta"/>
    <w:basedOn w:val="OPCParaBase"/>
    <w:rsid w:val="00636CDE"/>
    <w:pPr>
      <w:spacing w:before="60" w:line="240" w:lineRule="auto"/>
      <w:ind w:left="284" w:hanging="284"/>
    </w:pPr>
    <w:rPr>
      <w:sz w:val="20"/>
    </w:rPr>
  </w:style>
  <w:style w:type="paragraph" w:customStyle="1" w:styleId="TableAA">
    <w:name w:val="Table(AA)"/>
    <w:aliases w:val="taaa"/>
    <w:basedOn w:val="OPCParaBase"/>
    <w:rsid w:val="00636CDE"/>
    <w:pPr>
      <w:tabs>
        <w:tab w:val="left" w:pos="-6543"/>
        <w:tab w:val="left" w:pos="-6260"/>
      </w:tabs>
      <w:spacing w:line="240" w:lineRule="exact"/>
      <w:ind w:left="1055" w:hanging="284"/>
    </w:pPr>
    <w:rPr>
      <w:sz w:val="20"/>
    </w:rPr>
  </w:style>
  <w:style w:type="paragraph" w:customStyle="1" w:styleId="Tablei">
    <w:name w:val="Table(i)"/>
    <w:aliases w:val="taa"/>
    <w:basedOn w:val="OPCParaBase"/>
    <w:rsid w:val="00636CDE"/>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636CDE"/>
    <w:pPr>
      <w:spacing w:before="60" w:line="240" w:lineRule="atLeast"/>
    </w:pPr>
    <w:rPr>
      <w:sz w:val="20"/>
    </w:rPr>
  </w:style>
  <w:style w:type="paragraph" w:customStyle="1" w:styleId="TLPBoxTextnote">
    <w:name w:val="TLPBoxText(note"/>
    <w:aliases w:val="right)"/>
    <w:basedOn w:val="OPCParaBase"/>
    <w:rsid w:val="00636CDE"/>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636CDE"/>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636CDE"/>
    <w:pPr>
      <w:spacing w:before="122" w:line="198" w:lineRule="exact"/>
      <w:ind w:left="1985" w:hanging="851"/>
      <w:jc w:val="right"/>
    </w:pPr>
    <w:rPr>
      <w:sz w:val="18"/>
    </w:rPr>
  </w:style>
  <w:style w:type="paragraph" w:customStyle="1" w:styleId="TLPTableBullet">
    <w:name w:val="TLPTableBullet"/>
    <w:aliases w:val="ttb"/>
    <w:basedOn w:val="OPCParaBase"/>
    <w:rsid w:val="00636CDE"/>
    <w:pPr>
      <w:spacing w:line="240" w:lineRule="exact"/>
      <w:ind w:left="284" w:hanging="284"/>
    </w:pPr>
    <w:rPr>
      <w:sz w:val="20"/>
    </w:rPr>
  </w:style>
  <w:style w:type="paragraph" w:styleId="TOC1">
    <w:name w:val="toc 1"/>
    <w:basedOn w:val="OPCParaBase"/>
    <w:next w:val="Normal"/>
    <w:uiPriority w:val="39"/>
    <w:semiHidden/>
    <w:unhideWhenUsed/>
    <w:rsid w:val="00636CDE"/>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semiHidden/>
    <w:unhideWhenUsed/>
    <w:rsid w:val="00636CDE"/>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636CDE"/>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636CDE"/>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636CDE"/>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636CDE"/>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636CDE"/>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636CDE"/>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636CDE"/>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636CDE"/>
    <w:pPr>
      <w:keepLines/>
      <w:spacing w:before="240" w:after="120" w:line="240" w:lineRule="auto"/>
      <w:ind w:left="794"/>
    </w:pPr>
    <w:rPr>
      <w:b/>
      <w:kern w:val="28"/>
      <w:sz w:val="20"/>
    </w:rPr>
  </w:style>
  <w:style w:type="paragraph" w:customStyle="1" w:styleId="TofSectsHeading">
    <w:name w:val="TofSects(Heading)"/>
    <w:basedOn w:val="OPCParaBase"/>
    <w:rsid w:val="00636CDE"/>
    <w:pPr>
      <w:spacing w:before="240" w:after="120" w:line="240" w:lineRule="auto"/>
    </w:pPr>
    <w:rPr>
      <w:b/>
      <w:sz w:val="24"/>
    </w:rPr>
  </w:style>
  <w:style w:type="paragraph" w:customStyle="1" w:styleId="TofSectsSection">
    <w:name w:val="TofSects(Section)"/>
    <w:basedOn w:val="OPCParaBase"/>
    <w:rsid w:val="00636CDE"/>
    <w:pPr>
      <w:keepLines/>
      <w:spacing w:before="40" w:line="240" w:lineRule="auto"/>
      <w:ind w:left="1588" w:hanging="794"/>
    </w:pPr>
    <w:rPr>
      <w:kern w:val="28"/>
      <w:sz w:val="18"/>
    </w:rPr>
  </w:style>
  <w:style w:type="paragraph" w:customStyle="1" w:styleId="TofSectsSubdiv">
    <w:name w:val="TofSects(Subdiv)"/>
    <w:basedOn w:val="OPCParaBase"/>
    <w:rsid w:val="00636CDE"/>
    <w:pPr>
      <w:keepLines/>
      <w:spacing w:before="80" w:line="240" w:lineRule="auto"/>
      <w:ind w:left="1588" w:hanging="794"/>
    </w:pPr>
    <w:rPr>
      <w:kern w:val="28"/>
    </w:rPr>
  </w:style>
  <w:style w:type="paragraph" w:customStyle="1" w:styleId="WRStyle">
    <w:name w:val="WR Style"/>
    <w:aliases w:val="WR"/>
    <w:basedOn w:val="OPCParaBase"/>
    <w:rsid w:val="00636CDE"/>
    <w:pPr>
      <w:spacing w:before="240" w:line="240" w:lineRule="auto"/>
      <w:ind w:left="284" w:hanging="284"/>
    </w:pPr>
    <w:rPr>
      <w:b/>
      <w:i/>
      <w:kern w:val="28"/>
      <w:sz w:val="24"/>
    </w:rPr>
  </w:style>
  <w:style w:type="paragraph" w:customStyle="1" w:styleId="notepara">
    <w:name w:val="note(para)"/>
    <w:aliases w:val="na"/>
    <w:basedOn w:val="OPCParaBase"/>
    <w:rsid w:val="00636CDE"/>
    <w:pPr>
      <w:spacing w:before="40" w:line="198" w:lineRule="exact"/>
      <w:ind w:left="2354" w:hanging="369"/>
    </w:pPr>
    <w:rPr>
      <w:sz w:val="18"/>
    </w:rPr>
  </w:style>
  <w:style w:type="paragraph" w:styleId="Footer">
    <w:name w:val="footer"/>
    <w:link w:val="FooterChar"/>
    <w:rsid w:val="00636CDE"/>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636CDE"/>
    <w:rPr>
      <w:rFonts w:eastAsia="Times New Roman" w:cs="Times New Roman"/>
      <w:sz w:val="22"/>
      <w:szCs w:val="24"/>
      <w:lang w:eastAsia="en-AU"/>
    </w:rPr>
  </w:style>
  <w:style w:type="character" w:styleId="LineNumber">
    <w:name w:val="line number"/>
    <w:basedOn w:val="OPCCharBase"/>
    <w:uiPriority w:val="99"/>
    <w:semiHidden/>
    <w:unhideWhenUsed/>
    <w:rsid w:val="00636CDE"/>
    <w:rPr>
      <w:sz w:val="16"/>
    </w:rPr>
  </w:style>
  <w:style w:type="table" w:customStyle="1" w:styleId="CFlag">
    <w:name w:val="CFlag"/>
    <w:basedOn w:val="TableNormal"/>
    <w:uiPriority w:val="99"/>
    <w:rsid w:val="00636CDE"/>
    <w:rPr>
      <w:rFonts w:eastAsia="Times New Roman" w:cs="Times New Roman"/>
      <w:lang w:eastAsia="en-AU"/>
    </w:rPr>
    <w:tblPr/>
  </w:style>
  <w:style w:type="paragraph" w:customStyle="1" w:styleId="NotesHeading1">
    <w:name w:val="NotesHeading 1"/>
    <w:basedOn w:val="OPCParaBase"/>
    <w:next w:val="Normal"/>
    <w:rsid w:val="00636CDE"/>
    <w:rPr>
      <w:b/>
      <w:sz w:val="28"/>
      <w:szCs w:val="28"/>
    </w:rPr>
  </w:style>
  <w:style w:type="paragraph" w:customStyle="1" w:styleId="NotesHeading2">
    <w:name w:val="NotesHeading 2"/>
    <w:basedOn w:val="OPCParaBase"/>
    <w:next w:val="Normal"/>
    <w:rsid w:val="00636CDE"/>
    <w:rPr>
      <w:b/>
      <w:sz w:val="28"/>
      <w:szCs w:val="28"/>
    </w:rPr>
  </w:style>
  <w:style w:type="paragraph" w:customStyle="1" w:styleId="SignCoverPageEnd">
    <w:name w:val="SignCoverPageEnd"/>
    <w:basedOn w:val="OPCParaBase"/>
    <w:next w:val="Normal"/>
    <w:rsid w:val="00636CDE"/>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636CDE"/>
    <w:pPr>
      <w:pBdr>
        <w:top w:val="single" w:sz="4" w:space="1" w:color="auto"/>
      </w:pBdr>
      <w:spacing w:before="360"/>
      <w:ind w:right="397"/>
      <w:jc w:val="both"/>
    </w:pPr>
  </w:style>
  <w:style w:type="paragraph" w:customStyle="1" w:styleId="Paragraphsub-sub-sub">
    <w:name w:val="Paragraph(sub-sub-sub)"/>
    <w:aliases w:val="aaaa"/>
    <w:basedOn w:val="OPCParaBase"/>
    <w:rsid w:val="00636CDE"/>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636CDE"/>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636CDE"/>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636CDE"/>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636CDE"/>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636CDE"/>
    <w:pPr>
      <w:spacing w:before="120"/>
    </w:pPr>
  </w:style>
  <w:style w:type="paragraph" w:customStyle="1" w:styleId="TableTextEndNotes">
    <w:name w:val="TableTextEndNotes"/>
    <w:aliases w:val="Tten"/>
    <w:basedOn w:val="Normal"/>
    <w:rsid w:val="00636CDE"/>
    <w:pPr>
      <w:spacing w:before="60" w:line="240" w:lineRule="auto"/>
    </w:pPr>
    <w:rPr>
      <w:rFonts w:cs="Arial"/>
      <w:sz w:val="20"/>
      <w:szCs w:val="22"/>
    </w:rPr>
  </w:style>
  <w:style w:type="paragraph" w:customStyle="1" w:styleId="TableHeading">
    <w:name w:val="TableHeading"/>
    <w:aliases w:val="th"/>
    <w:basedOn w:val="OPCParaBase"/>
    <w:next w:val="Tabletext"/>
    <w:rsid w:val="00636CDE"/>
    <w:pPr>
      <w:keepNext/>
      <w:spacing w:before="60" w:line="240" w:lineRule="atLeast"/>
    </w:pPr>
    <w:rPr>
      <w:b/>
      <w:sz w:val="20"/>
    </w:rPr>
  </w:style>
  <w:style w:type="paragraph" w:customStyle="1" w:styleId="NoteToSubpara">
    <w:name w:val="NoteToSubpara"/>
    <w:aliases w:val="nts"/>
    <w:basedOn w:val="OPCParaBase"/>
    <w:rsid w:val="00636CDE"/>
    <w:pPr>
      <w:spacing w:before="40" w:line="198" w:lineRule="exact"/>
      <w:ind w:left="2835" w:hanging="709"/>
    </w:pPr>
    <w:rPr>
      <w:sz w:val="18"/>
    </w:rPr>
  </w:style>
  <w:style w:type="paragraph" w:customStyle="1" w:styleId="ENoteTableHeading">
    <w:name w:val="ENoteTableHeading"/>
    <w:aliases w:val="enth"/>
    <w:basedOn w:val="OPCParaBase"/>
    <w:rsid w:val="00636CDE"/>
    <w:pPr>
      <w:keepNext/>
      <w:spacing w:before="60" w:line="240" w:lineRule="atLeast"/>
    </w:pPr>
    <w:rPr>
      <w:rFonts w:ascii="Arial" w:hAnsi="Arial"/>
      <w:b/>
      <w:sz w:val="16"/>
    </w:rPr>
  </w:style>
  <w:style w:type="paragraph" w:customStyle="1" w:styleId="ENoteTTi">
    <w:name w:val="ENoteTTi"/>
    <w:aliases w:val="entti"/>
    <w:basedOn w:val="OPCParaBase"/>
    <w:rsid w:val="00636CDE"/>
    <w:pPr>
      <w:keepNext/>
      <w:spacing w:before="60" w:line="240" w:lineRule="atLeast"/>
      <w:ind w:left="170"/>
    </w:pPr>
    <w:rPr>
      <w:sz w:val="16"/>
    </w:rPr>
  </w:style>
  <w:style w:type="paragraph" w:customStyle="1" w:styleId="ENotesHeading1">
    <w:name w:val="ENotesHeading 1"/>
    <w:aliases w:val="Enh1"/>
    <w:basedOn w:val="OPCParaBase"/>
    <w:next w:val="Normal"/>
    <w:rsid w:val="00636CDE"/>
    <w:pPr>
      <w:spacing w:before="120"/>
      <w:outlineLvl w:val="1"/>
    </w:pPr>
    <w:rPr>
      <w:b/>
      <w:sz w:val="28"/>
      <w:szCs w:val="28"/>
    </w:rPr>
  </w:style>
  <w:style w:type="paragraph" w:customStyle="1" w:styleId="ENotesHeading2">
    <w:name w:val="ENotesHeading 2"/>
    <w:aliases w:val="Enh2"/>
    <w:basedOn w:val="OPCParaBase"/>
    <w:next w:val="Normal"/>
    <w:rsid w:val="00636CDE"/>
    <w:pPr>
      <w:spacing w:before="120" w:after="120"/>
      <w:outlineLvl w:val="2"/>
    </w:pPr>
    <w:rPr>
      <w:b/>
      <w:sz w:val="24"/>
      <w:szCs w:val="28"/>
    </w:rPr>
  </w:style>
  <w:style w:type="paragraph" w:customStyle="1" w:styleId="ENoteTTIndentHeading">
    <w:name w:val="ENoteTTIndentHeading"/>
    <w:aliases w:val="enTTHi"/>
    <w:basedOn w:val="OPCParaBase"/>
    <w:rsid w:val="00636CDE"/>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636CDE"/>
    <w:pPr>
      <w:spacing w:before="60" w:line="240" w:lineRule="atLeast"/>
    </w:pPr>
    <w:rPr>
      <w:sz w:val="16"/>
    </w:rPr>
  </w:style>
  <w:style w:type="paragraph" w:customStyle="1" w:styleId="MadeunderText">
    <w:name w:val="MadeunderText"/>
    <w:basedOn w:val="OPCParaBase"/>
    <w:next w:val="Normal"/>
    <w:rsid w:val="00636CDE"/>
    <w:pPr>
      <w:spacing w:before="240"/>
    </w:pPr>
    <w:rPr>
      <w:sz w:val="24"/>
      <w:szCs w:val="24"/>
    </w:rPr>
  </w:style>
  <w:style w:type="paragraph" w:customStyle="1" w:styleId="ENotesHeading3">
    <w:name w:val="ENotesHeading 3"/>
    <w:aliases w:val="Enh3"/>
    <w:basedOn w:val="OPCParaBase"/>
    <w:next w:val="Normal"/>
    <w:rsid w:val="00636CDE"/>
    <w:pPr>
      <w:keepNext/>
      <w:spacing w:before="120" w:line="240" w:lineRule="auto"/>
      <w:outlineLvl w:val="4"/>
    </w:pPr>
    <w:rPr>
      <w:b/>
      <w:szCs w:val="24"/>
    </w:rPr>
  </w:style>
  <w:style w:type="paragraph" w:customStyle="1" w:styleId="SubPartCASA">
    <w:name w:val="SubPart(CASA)"/>
    <w:aliases w:val="csp"/>
    <w:basedOn w:val="OPCParaBase"/>
    <w:next w:val="ActHead3"/>
    <w:rsid w:val="00636CDE"/>
    <w:pPr>
      <w:keepNext/>
      <w:keepLines/>
      <w:spacing w:before="280"/>
      <w:outlineLvl w:val="1"/>
    </w:pPr>
    <w:rPr>
      <w:b/>
      <w:kern w:val="28"/>
      <w:sz w:val="32"/>
    </w:rPr>
  </w:style>
  <w:style w:type="character" w:customStyle="1" w:styleId="CharSubPartTextCASA">
    <w:name w:val="CharSubPartText(CASA)"/>
    <w:basedOn w:val="OPCCharBase"/>
    <w:uiPriority w:val="1"/>
    <w:rsid w:val="00636CDE"/>
  </w:style>
  <w:style w:type="character" w:customStyle="1" w:styleId="CharSubPartNoCASA">
    <w:name w:val="CharSubPartNo(CASA)"/>
    <w:basedOn w:val="OPCCharBase"/>
    <w:uiPriority w:val="1"/>
    <w:rsid w:val="00636CDE"/>
  </w:style>
  <w:style w:type="paragraph" w:customStyle="1" w:styleId="ENoteTTIndentHeadingSub">
    <w:name w:val="ENoteTTIndentHeadingSub"/>
    <w:aliases w:val="enTTHis"/>
    <w:basedOn w:val="OPCParaBase"/>
    <w:rsid w:val="00636CDE"/>
    <w:pPr>
      <w:keepNext/>
      <w:spacing w:before="60" w:line="240" w:lineRule="atLeast"/>
      <w:ind w:left="340"/>
    </w:pPr>
    <w:rPr>
      <w:b/>
      <w:sz w:val="16"/>
    </w:rPr>
  </w:style>
  <w:style w:type="paragraph" w:customStyle="1" w:styleId="ENoteTTiSub">
    <w:name w:val="ENoteTTiSub"/>
    <w:aliases w:val="enttis"/>
    <w:basedOn w:val="OPCParaBase"/>
    <w:rsid w:val="00636CDE"/>
    <w:pPr>
      <w:keepNext/>
      <w:spacing w:before="60" w:line="240" w:lineRule="atLeast"/>
      <w:ind w:left="340"/>
    </w:pPr>
    <w:rPr>
      <w:sz w:val="16"/>
    </w:rPr>
  </w:style>
  <w:style w:type="paragraph" w:customStyle="1" w:styleId="SubDivisionMigration">
    <w:name w:val="SubDivisionMigration"/>
    <w:aliases w:val="sdm"/>
    <w:basedOn w:val="OPCParaBase"/>
    <w:rsid w:val="00636CDE"/>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636CDE"/>
    <w:pPr>
      <w:keepNext/>
      <w:keepLines/>
      <w:spacing w:before="240" w:line="240" w:lineRule="auto"/>
      <w:ind w:left="1134" w:hanging="1134"/>
    </w:pPr>
    <w:rPr>
      <w:b/>
      <w:sz w:val="28"/>
    </w:rPr>
  </w:style>
  <w:style w:type="table" w:styleId="TableGrid">
    <w:name w:val="Table Grid"/>
    <w:basedOn w:val="TableNormal"/>
    <w:uiPriority w:val="59"/>
    <w:rsid w:val="00636C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rsid w:val="00636CDE"/>
    <w:pPr>
      <w:spacing w:before="122" w:line="240" w:lineRule="auto"/>
      <w:ind w:left="1985" w:hanging="851"/>
    </w:pPr>
    <w:rPr>
      <w:sz w:val="18"/>
    </w:rPr>
  </w:style>
  <w:style w:type="paragraph" w:customStyle="1" w:styleId="FreeForm">
    <w:name w:val="FreeForm"/>
    <w:rsid w:val="00A36C48"/>
    <w:rPr>
      <w:rFonts w:ascii="Arial" w:hAnsi="Arial"/>
      <w:sz w:val="22"/>
    </w:rPr>
  </w:style>
  <w:style w:type="paragraph" w:customStyle="1" w:styleId="SOText">
    <w:name w:val="SO Text"/>
    <w:aliases w:val="sot"/>
    <w:link w:val="SOTextChar"/>
    <w:rsid w:val="00636CDE"/>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636CDE"/>
    <w:rPr>
      <w:sz w:val="22"/>
    </w:rPr>
  </w:style>
  <w:style w:type="paragraph" w:customStyle="1" w:styleId="SOTextNote">
    <w:name w:val="SO TextNote"/>
    <w:aliases w:val="sont"/>
    <w:basedOn w:val="SOText"/>
    <w:qFormat/>
    <w:rsid w:val="00636CDE"/>
    <w:pPr>
      <w:spacing w:before="122" w:line="198" w:lineRule="exact"/>
      <w:ind w:left="1843" w:hanging="709"/>
    </w:pPr>
    <w:rPr>
      <w:sz w:val="18"/>
    </w:rPr>
  </w:style>
  <w:style w:type="paragraph" w:customStyle="1" w:styleId="SOPara">
    <w:name w:val="SO Para"/>
    <w:aliases w:val="soa"/>
    <w:basedOn w:val="SOText"/>
    <w:link w:val="SOParaChar"/>
    <w:qFormat/>
    <w:rsid w:val="00636CDE"/>
    <w:pPr>
      <w:tabs>
        <w:tab w:val="right" w:pos="1786"/>
      </w:tabs>
      <w:spacing w:before="40"/>
      <w:ind w:left="2070" w:hanging="936"/>
    </w:pPr>
  </w:style>
  <w:style w:type="character" w:customStyle="1" w:styleId="SOParaChar">
    <w:name w:val="SO Para Char"/>
    <w:aliases w:val="soa Char"/>
    <w:basedOn w:val="DefaultParagraphFont"/>
    <w:link w:val="SOPara"/>
    <w:rsid w:val="00636CDE"/>
    <w:rPr>
      <w:sz w:val="22"/>
    </w:rPr>
  </w:style>
  <w:style w:type="paragraph" w:customStyle="1" w:styleId="FileName">
    <w:name w:val="FileName"/>
    <w:basedOn w:val="Normal"/>
    <w:rsid w:val="00636CDE"/>
  </w:style>
  <w:style w:type="paragraph" w:customStyle="1" w:styleId="SOHeadBold">
    <w:name w:val="SO HeadBold"/>
    <w:aliases w:val="sohb"/>
    <w:basedOn w:val="SOText"/>
    <w:next w:val="SOText"/>
    <w:link w:val="SOHeadBoldChar"/>
    <w:qFormat/>
    <w:rsid w:val="00636CDE"/>
    <w:rPr>
      <w:b/>
    </w:rPr>
  </w:style>
  <w:style w:type="character" w:customStyle="1" w:styleId="SOHeadBoldChar">
    <w:name w:val="SO HeadBold Char"/>
    <w:aliases w:val="sohb Char"/>
    <w:basedOn w:val="DefaultParagraphFont"/>
    <w:link w:val="SOHeadBold"/>
    <w:rsid w:val="00636CDE"/>
    <w:rPr>
      <w:b/>
      <w:sz w:val="22"/>
    </w:rPr>
  </w:style>
  <w:style w:type="paragraph" w:customStyle="1" w:styleId="SOHeadItalic">
    <w:name w:val="SO HeadItalic"/>
    <w:aliases w:val="sohi"/>
    <w:basedOn w:val="SOText"/>
    <w:next w:val="SOText"/>
    <w:link w:val="SOHeadItalicChar"/>
    <w:qFormat/>
    <w:rsid w:val="00636CDE"/>
    <w:rPr>
      <w:i/>
    </w:rPr>
  </w:style>
  <w:style w:type="character" w:customStyle="1" w:styleId="SOHeadItalicChar">
    <w:name w:val="SO HeadItalic Char"/>
    <w:aliases w:val="sohi Char"/>
    <w:basedOn w:val="DefaultParagraphFont"/>
    <w:link w:val="SOHeadItalic"/>
    <w:rsid w:val="00636CDE"/>
    <w:rPr>
      <w:i/>
      <w:sz w:val="22"/>
    </w:rPr>
  </w:style>
  <w:style w:type="paragraph" w:customStyle="1" w:styleId="SOBullet">
    <w:name w:val="SO Bullet"/>
    <w:aliases w:val="sotb"/>
    <w:basedOn w:val="SOText"/>
    <w:link w:val="SOBulletChar"/>
    <w:qFormat/>
    <w:rsid w:val="00636CDE"/>
    <w:pPr>
      <w:ind w:left="1559" w:hanging="425"/>
    </w:pPr>
  </w:style>
  <w:style w:type="character" w:customStyle="1" w:styleId="SOBulletChar">
    <w:name w:val="SO Bullet Char"/>
    <w:aliases w:val="sotb Char"/>
    <w:basedOn w:val="DefaultParagraphFont"/>
    <w:link w:val="SOBullet"/>
    <w:rsid w:val="00636CDE"/>
    <w:rPr>
      <w:sz w:val="22"/>
    </w:rPr>
  </w:style>
  <w:style w:type="paragraph" w:customStyle="1" w:styleId="SOBulletNote">
    <w:name w:val="SO BulletNote"/>
    <w:aliases w:val="sonb"/>
    <w:basedOn w:val="SOTextNote"/>
    <w:link w:val="SOBulletNoteChar"/>
    <w:qFormat/>
    <w:rsid w:val="00636CDE"/>
    <w:pPr>
      <w:tabs>
        <w:tab w:val="left" w:pos="1560"/>
      </w:tabs>
      <w:ind w:left="2268" w:hanging="1134"/>
    </w:pPr>
  </w:style>
  <w:style w:type="character" w:customStyle="1" w:styleId="SOBulletNoteChar">
    <w:name w:val="SO BulletNote Char"/>
    <w:aliases w:val="sonb Char"/>
    <w:basedOn w:val="DefaultParagraphFont"/>
    <w:link w:val="SOBulletNote"/>
    <w:rsid w:val="00636CDE"/>
    <w:rPr>
      <w:sz w:val="18"/>
    </w:rPr>
  </w:style>
  <w:style w:type="paragraph" w:customStyle="1" w:styleId="SOText2">
    <w:name w:val="SO Text2"/>
    <w:aliases w:val="sot2"/>
    <w:basedOn w:val="Normal"/>
    <w:next w:val="SOText"/>
    <w:link w:val="SOText2Char"/>
    <w:rsid w:val="00636CDE"/>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636CDE"/>
    <w:rPr>
      <w:sz w:val="22"/>
    </w:rPr>
  </w:style>
  <w:style w:type="character" w:customStyle="1" w:styleId="subsectionChar">
    <w:name w:val="subsection Char"/>
    <w:aliases w:val="ss Char"/>
    <w:link w:val="subsection"/>
    <w:rsid w:val="005D0463"/>
    <w:rPr>
      <w:rFonts w:eastAsia="Times New Roman" w:cs="Times New Roman"/>
      <w:sz w:val="22"/>
      <w:lang w:eastAsia="en-AU"/>
    </w:rPr>
  </w:style>
  <w:style w:type="character" w:customStyle="1" w:styleId="paragraphChar">
    <w:name w:val="paragraph Char"/>
    <w:aliases w:val="a Char"/>
    <w:link w:val="paragraph"/>
    <w:rsid w:val="005D0463"/>
    <w:rPr>
      <w:rFonts w:eastAsia="Times New Roman" w:cs="Times New Roman"/>
      <w:sz w:val="22"/>
      <w:lang w:eastAsia="en-AU"/>
    </w:rPr>
  </w:style>
  <w:style w:type="character" w:customStyle="1" w:styleId="Heading1Char">
    <w:name w:val="Heading 1 Char"/>
    <w:basedOn w:val="DefaultParagraphFont"/>
    <w:link w:val="Heading1"/>
    <w:uiPriority w:val="9"/>
    <w:rsid w:val="00945740"/>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945740"/>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945740"/>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945740"/>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945740"/>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945740"/>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945740"/>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945740"/>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945740"/>
    <w:rPr>
      <w:rFonts w:asciiTheme="majorHAnsi" w:eastAsiaTheme="majorEastAsia" w:hAnsiTheme="majorHAnsi" w:cstheme="majorBidi"/>
      <w:i/>
      <w:iCs/>
      <w:color w:val="404040" w:themeColor="text1" w:themeTint="BF"/>
    </w:rPr>
  </w:style>
  <w:style w:type="character" w:customStyle="1" w:styleId="ActHead5Char">
    <w:name w:val="ActHead 5 Char"/>
    <w:aliases w:val="s Char"/>
    <w:link w:val="ActHead5"/>
    <w:rsid w:val="00E55270"/>
    <w:rPr>
      <w:rFonts w:eastAsia="Times New Roman" w:cs="Times New Roman"/>
      <w:b/>
      <w:kern w:val="28"/>
      <w:sz w:val="24"/>
      <w:lang w:eastAsia="en-AU"/>
    </w:rPr>
  </w:style>
  <w:style w:type="character" w:styleId="Hyperlink">
    <w:name w:val="Hyperlink"/>
    <w:basedOn w:val="DefaultParagraphFont"/>
    <w:uiPriority w:val="99"/>
    <w:semiHidden/>
    <w:unhideWhenUsed/>
    <w:rsid w:val="0063641E"/>
    <w:rPr>
      <w:color w:val="0000FF" w:themeColor="hyperlink"/>
      <w:u w:val="single"/>
    </w:rPr>
  </w:style>
  <w:style w:type="character" w:styleId="FollowedHyperlink">
    <w:name w:val="FollowedHyperlink"/>
    <w:basedOn w:val="DefaultParagraphFont"/>
    <w:uiPriority w:val="99"/>
    <w:semiHidden/>
    <w:unhideWhenUsed/>
    <w:rsid w:val="0063641E"/>
    <w:rPr>
      <w:color w:val="0000FF" w:themeColor="hyperlink"/>
      <w:u w:val="single"/>
    </w:rPr>
  </w:style>
  <w:style w:type="paragraph" w:customStyle="1" w:styleId="ShortTP1">
    <w:name w:val="ShortTP1"/>
    <w:basedOn w:val="ShortT"/>
    <w:link w:val="ShortTP1Char"/>
    <w:rsid w:val="003A0A14"/>
    <w:pPr>
      <w:spacing w:before="800"/>
    </w:pPr>
  </w:style>
  <w:style w:type="character" w:customStyle="1" w:styleId="OPCParaBaseChar">
    <w:name w:val="OPCParaBase Char"/>
    <w:basedOn w:val="DefaultParagraphFont"/>
    <w:link w:val="OPCParaBase"/>
    <w:rsid w:val="003A0A14"/>
    <w:rPr>
      <w:rFonts w:eastAsia="Times New Roman" w:cs="Times New Roman"/>
      <w:sz w:val="22"/>
      <w:lang w:eastAsia="en-AU"/>
    </w:rPr>
  </w:style>
  <w:style w:type="character" w:customStyle="1" w:styleId="ShortTChar">
    <w:name w:val="ShortT Char"/>
    <w:basedOn w:val="OPCParaBaseChar"/>
    <w:link w:val="ShortT"/>
    <w:rsid w:val="003A0A14"/>
    <w:rPr>
      <w:rFonts w:eastAsia="Times New Roman" w:cs="Times New Roman"/>
      <w:b/>
      <w:sz w:val="40"/>
      <w:lang w:eastAsia="en-AU"/>
    </w:rPr>
  </w:style>
  <w:style w:type="character" w:customStyle="1" w:styleId="ShortTP1Char">
    <w:name w:val="ShortTP1 Char"/>
    <w:basedOn w:val="ShortTChar"/>
    <w:link w:val="ShortTP1"/>
    <w:rsid w:val="003A0A14"/>
    <w:rPr>
      <w:rFonts w:eastAsia="Times New Roman" w:cs="Times New Roman"/>
      <w:b/>
      <w:sz w:val="40"/>
      <w:lang w:eastAsia="en-AU"/>
    </w:rPr>
  </w:style>
  <w:style w:type="paragraph" w:customStyle="1" w:styleId="ActNoP1">
    <w:name w:val="ActNoP1"/>
    <w:basedOn w:val="Actno"/>
    <w:link w:val="ActNoP1Char"/>
    <w:rsid w:val="003A0A14"/>
    <w:pPr>
      <w:spacing w:before="800"/>
    </w:pPr>
    <w:rPr>
      <w:sz w:val="28"/>
    </w:rPr>
  </w:style>
  <w:style w:type="character" w:customStyle="1" w:styleId="ActnoChar">
    <w:name w:val="Actno Char"/>
    <w:basedOn w:val="ShortTChar"/>
    <w:link w:val="Actno"/>
    <w:rsid w:val="003A0A14"/>
    <w:rPr>
      <w:rFonts w:eastAsia="Times New Roman" w:cs="Times New Roman"/>
      <w:b/>
      <w:sz w:val="40"/>
      <w:lang w:eastAsia="en-AU"/>
    </w:rPr>
  </w:style>
  <w:style w:type="character" w:customStyle="1" w:styleId="ActNoP1Char">
    <w:name w:val="ActNoP1 Char"/>
    <w:basedOn w:val="ActnoChar"/>
    <w:link w:val="ActNoP1"/>
    <w:rsid w:val="003A0A14"/>
    <w:rPr>
      <w:rFonts w:eastAsia="Times New Roman" w:cs="Times New Roman"/>
      <w:b/>
      <w:sz w:val="28"/>
      <w:lang w:eastAsia="en-AU"/>
    </w:rPr>
  </w:style>
  <w:style w:type="paragraph" w:customStyle="1" w:styleId="ShortTCP">
    <w:name w:val="ShortTCP"/>
    <w:basedOn w:val="ShortT"/>
    <w:link w:val="ShortTCPChar"/>
    <w:rsid w:val="003A0A14"/>
  </w:style>
  <w:style w:type="character" w:customStyle="1" w:styleId="ShortTCPChar">
    <w:name w:val="ShortTCP Char"/>
    <w:basedOn w:val="ShortTChar"/>
    <w:link w:val="ShortTCP"/>
    <w:rsid w:val="003A0A14"/>
    <w:rPr>
      <w:rFonts w:eastAsia="Times New Roman" w:cs="Times New Roman"/>
      <w:b/>
      <w:sz w:val="40"/>
      <w:lang w:eastAsia="en-AU"/>
    </w:rPr>
  </w:style>
  <w:style w:type="paragraph" w:customStyle="1" w:styleId="ActNoCP">
    <w:name w:val="ActNoCP"/>
    <w:basedOn w:val="Actno"/>
    <w:link w:val="ActNoCPChar"/>
    <w:rsid w:val="003A0A14"/>
    <w:pPr>
      <w:spacing w:before="400"/>
    </w:pPr>
  </w:style>
  <w:style w:type="character" w:customStyle="1" w:styleId="ActNoCPChar">
    <w:name w:val="ActNoCP Char"/>
    <w:basedOn w:val="ActnoChar"/>
    <w:link w:val="ActNoCP"/>
    <w:rsid w:val="003A0A14"/>
    <w:rPr>
      <w:rFonts w:eastAsia="Times New Roman" w:cs="Times New Roman"/>
      <w:b/>
      <w:sz w:val="40"/>
      <w:lang w:eastAsia="en-AU"/>
    </w:rPr>
  </w:style>
  <w:style w:type="paragraph" w:customStyle="1" w:styleId="AssentBk">
    <w:name w:val="AssentBk"/>
    <w:basedOn w:val="Normal"/>
    <w:rsid w:val="003A0A14"/>
    <w:pPr>
      <w:spacing w:line="240" w:lineRule="auto"/>
    </w:pPr>
    <w:rPr>
      <w:rFonts w:eastAsia="Times New Roman" w:cs="Times New Roman"/>
      <w:sz w:val="20"/>
      <w:lang w:eastAsia="en-AU"/>
    </w:rPr>
  </w:style>
  <w:style w:type="paragraph" w:styleId="BalloonText">
    <w:name w:val="Balloon Text"/>
    <w:basedOn w:val="Normal"/>
    <w:link w:val="BalloonTextChar"/>
    <w:uiPriority w:val="99"/>
    <w:semiHidden/>
    <w:unhideWhenUsed/>
    <w:rsid w:val="0026439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4396"/>
    <w:rPr>
      <w:rFonts w:ascii="Tahoma" w:hAnsi="Tahoma" w:cs="Tahoma"/>
      <w:sz w:val="16"/>
      <w:szCs w:val="16"/>
    </w:rPr>
  </w:style>
  <w:style w:type="paragraph" w:customStyle="1" w:styleId="AssentDt">
    <w:name w:val="AssentDt"/>
    <w:basedOn w:val="Normal"/>
    <w:rsid w:val="00C84C46"/>
    <w:pPr>
      <w:spacing w:line="240" w:lineRule="auto"/>
    </w:pPr>
    <w:rPr>
      <w:rFonts w:eastAsia="Times New Roman" w:cs="Times New Roman"/>
      <w:sz w:val="20"/>
      <w:lang w:eastAsia="en-AU"/>
    </w:rPr>
  </w:style>
  <w:style w:type="paragraph" w:customStyle="1" w:styleId="2ndRd">
    <w:name w:val="2ndRd"/>
    <w:basedOn w:val="Normal"/>
    <w:rsid w:val="00C84C46"/>
    <w:pPr>
      <w:spacing w:line="240" w:lineRule="auto"/>
    </w:pPr>
    <w:rPr>
      <w:rFonts w:eastAsia="Times New Roman" w:cs="Times New Roman"/>
      <w:sz w:val="20"/>
      <w:lang w:eastAsia="en-AU"/>
    </w:rPr>
  </w:style>
  <w:style w:type="paragraph" w:customStyle="1" w:styleId="ScalePlusRef">
    <w:name w:val="ScalePlusRef"/>
    <w:basedOn w:val="Normal"/>
    <w:rsid w:val="00C84C46"/>
    <w:pPr>
      <w:spacing w:line="240" w:lineRule="auto"/>
    </w:pPr>
    <w:rPr>
      <w:rFonts w:eastAsia="Times New Roman" w:cs="Times New Roman"/>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7.xml"/><Relationship Id="rId3" Type="http://schemas.microsoft.com/office/2007/relationships/stylesWithEffects" Target="stylesWithEffects.xml"/><Relationship Id="rId21" Type="http://schemas.openxmlformats.org/officeDocument/2006/relationships/oleObject" Target="embeddings/oleObject2.bin"/><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oleObject" Target="embeddings/oleObject4.bin"/><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oter" Target="footer7.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image" Target="media/image3.wmf"/><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oleObject" Target="embeddings/oleObject3.bin"/><Relationship Id="rId28" Type="http://schemas.openxmlformats.org/officeDocument/2006/relationships/footer" Target="footer6.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footer" Target="footer8.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image" Target="media/image2.wmf"/><Relationship Id="rId27" Type="http://schemas.openxmlformats.org/officeDocument/2006/relationships/header" Target="header8.xml"/><Relationship Id="rId30" Type="http://schemas.openxmlformats.org/officeDocument/2006/relationships/header" Target="header9.xml"/></Relationships>
</file>

<file path=word/_rels/footer2.xml.rels><?xml version="1.0" encoding="UTF-8" standalone="yes"?>
<Relationships xmlns="http://schemas.openxmlformats.org/package/2006/relationships"><Relationship Id="rId1" Type="http://schemas.openxmlformats.org/officeDocument/2006/relationships/hyperlink" Target="http://www.legislation.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dzinskia\AppData\Roaming\Microsoft\Templates\Bills\BILL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BILL_AMD.dotx</Template>
  <TotalTime>0</TotalTime>
  <Pages>54</Pages>
  <Words>8560</Words>
  <Characters>41517</Characters>
  <Application>Microsoft Office Word</Application>
  <DocSecurity>0</DocSecurity>
  <PresentationFormat/>
  <Lines>1092</Lines>
  <Paragraphs>658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49419</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2017-11-22T04:24:00Z</cp:lastPrinted>
  <dcterms:created xsi:type="dcterms:W3CDTF">2018-09-28T04:17:00Z</dcterms:created>
  <dcterms:modified xsi:type="dcterms:W3CDTF">2018-09-28T04:45:00Z</dcterms:modified>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 </vt:lpwstr>
  </property>
  <property fmtid="{D5CDD505-2E9C-101B-9397-08002B2CF9AE}" pid="3" name="DLM">
    <vt:lpwstr> </vt:lpwstr>
  </property>
  <property fmtid="{D5CDD505-2E9C-101B-9397-08002B2CF9AE}" pid="4" name="ShortT">
    <vt:lpwstr>Bankruptcy Amendment (Debt Agreement Reform) Act 2018</vt:lpwstr>
  </property>
  <property fmtid="{D5CDD505-2E9C-101B-9397-08002B2CF9AE}" pid="5" name="ActNo">
    <vt:lpwstr>No. 118, 2018</vt:lpwstr>
  </property>
  <property fmtid="{D5CDD505-2E9C-101B-9397-08002B2CF9AE}" pid="6" name="Class">
    <vt:lpwstr>BILL</vt:lpwstr>
  </property>
  <property fmtid="{D5CDD505-2E9C-101B-9397-08002B2CF9AE}" pid="7" name="Type">
    <vt:lpwstr>BILL</vt:lpwstr>
  </property>
  <property fmtid="{D5CDD505-2E9C-101B-9397-08002B2CF9AE}" pid="8" name="DocType">
    <vt:lpwstr>AMD</vt:lpwstr>
  </property>
  <property fmtid="{D5CDD505-2E9C-101B-9397-08002B2CF9AE}" pid="9" name="ID">
    <vt:lpwstr>OPC6269</vt:lpwstr>
  </property>
  <property fmtid="{D5CDD505-2E9C-101B-9397-08002B2CF9AE}" pid="10" name="DoNotAsk">
    <vt:lpwstr>0</vt:lpwstr>
  </property>
  <property fmtid="{D5CDD505-2E9C-101B-9397-08002B2CF9AE}" pid="11" name="ChangedTitle">
    <vt:lpwstr/>
  </property>
</Properties>
</file>