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59" w:rsidRDefault="00BA775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0255782" r:id="rId9"/>
        </w:object>
      </w:r>
    </w:p>
    <w:p w:rsidR="00BA7759" w:rsidRDefault="00BA7759"/>
    <w:p w:rsidR="00BA7759" w:rsidRDefault="00BA7759" w:rsidP="00BA7759">
      <w:pPr>
        <w:spacing w:line="240" w:lineRule="auto"/>
      </w:pPr>
    </w:p>
    <w:p w:rsidR="00BA7759" w:rsidRDefault="00BA7759" w:rsidP="00BA7759"/>
    <w:p w:rsidR="00BA7759" w:rsidRDefault="00BA7759" w:rsidP="00BA7759"/>
    <w:p w:rsidR="00BA7759" w:rsidRDefault="00BA7759" w:rsidP="00BA7759"/>
    <w:p w:rsidR="00BA7759" w:rsidRDefault="00BA7759" w:rsidP="00BA7759"/>
    <w:p w:rsidR="0048364F" w:rsidRPr="00F11CC6" w:rsidRDefault="003D0DC1" w:rsidP="0048364F">
      <w:pPr>
        <w:pStyle w:val="ShortT"/>
      </w:pPr>
      <w:r w:rsidRPr="00F11CC6">
        <w:t>Excise Levies Legislation</w:t>
      </w:r>
      <w:r w:rsidR="00F27551" w:rsidRPr="00F11CC6">
        <w:t xml:space="preserve"> Amendment (Honey) </w:t>
      </w:r>
      <w:r w:rsidR="00BA7759">
        <w:t>Act</w:t>
      </w:r>
      <w:r w:rsidR="00F27551" w:rsidRPr="00F11CC6">
        <w:t xml:space="preserve"> 201</w:t>
      </w:r>
      <w:r w:rsidR="00285342">
        <w:t>8</w:t>
      </w:r>
      <w:bookmarkStart w:id="0" w:name="_GoBack"/>
      <w:bookmarkEnd w:id="0"/>
    </w:p>
    <w:p w:rsidR="0048364F" w:rsidRPr="00F11CC6" w:rsidRDefault="0048364F" w:rsidP="0048364F"/>
    <w:p w:rsidR="0048364F" w:rsidRPr="00F11CC6" w:rsidRDefault="00C164CA" w:rsidP="00BA7759">
      <w:pPr>
        <w:pStyle w:val="Actno"/>
        <w:spacing w:before="400"/>
      </w:pPr>
      <w:r w:rsidRPr="00F11CC6">
        <w:t>No.</w:t>
      </w:r>
      <w:r w:rsidR="001A5C82">
        <w:t xml:space="preserve"> 119</w:t>
      </w:r>
      <w:r w:rsidRPr="00F11CC6">
        <w:t>, 201</w:t>
      </w:r>
      <w:r w:rsidR="00285342">
        <w:t>8</w:t>
      </w:r>
    </w:p>
    <w:p w:rsidR="0048364F" w:rsidRPr="00F11CC6" w:rsidRDefault="0048364F" w:rsidP="0048364F"/>
    <w:p w:rsidR="00BA7759" w:rsidRDefault="00BA7759" w:rsidP="00BA7759"/>
    <w:p w:rsidR="00BA7759" w:rsidRDefault="00BA7759" w:rsidP="00BA7759"/>
    <w:p w:rsidR="00BA7759" w:rsidRDefault="00BA7759" w:rsidP="00BA7759"/>
    <w:p w:rsidR="00BA7759" w:rsidRDefault="00BA7759" w:rsidP="00BA7759"/>
    <w:p w:rsidR="0048364F" w:rsidRPr="00F11CC6" w:rsidRDefault="00BA7759" w:rsidP="0048364F">
      <w:pPr>
        <w:pStyle w:val="LongT"/>
      </w:pPr>
      <w:r>
        <w:t>An Act</w:t>
      </w:r>
      <w:r w:rsidR="0048364F" w:rsidRPr="00F11CC6">
        <w:t xml:space="preserve"> to </w:t>
      </w:r>
      <w:r w:rsidR="00440139" w:rsidRPr="00F11CC6">
        <w:t xml:space="preserve">amend the </w:t>
      </w:r>
      <w:r w:rsidR="003D0DC1" w:rsidRPr="00F11CC6">
        <w:t>law relating to excise levies in respect of honey</w:t>
      </w:r>
      <w:r w:rsidR="0048364F" w:rsidRPr="00F11CC6">
        <w:t>, and for related purposes</w:t>
      </w:r>
    </w:p>
    <w:p w:rsidR="0048364F" w:rsidRPr="00F11CC6" w:rsidRDefault="0048364F" w:rsidP="0048364F">
      <w:pPr>
        <w:pStyle w:val="Header"/>
        <w:tabs>
          <w:tab w:val="clear" w:pos="4150"/>
          <w:tab w:val="clear" w:pos="8307"/>
        </w:tabs>
      </w:pPr>
      <w:r w:rsidRPr="00F11CC6">
        <w:rPr>
          <w:rStyle w:val="CharAmSchNo"/>
        </w:rPr>
        <w:t xml:space="preserve"> </w:t>
      </w:r>
      <w:r w:rsidRPr="00F11CC6">
        <w:rPr>
          <w:rStyle w:val="CharAmSchText"/>
        </w:rPr>
        <w:t xml:space="preserve"> </w:t>
      </w:r>
    </w:p>
    <w:p w:rsidR="0048364F" w:rsidRPr="00F11CC6" w:rsidRDefault="0048364F" w:rsidP="0048364F">
      <w:pPr>
        <w:pStyle w:val="Header"/>
        <w:tabs>
          <w:tab w:val="clear" w:pos="4150"/>
          <w:tab w:val="clear" w:pos="8307"/>
        </w:tabs>
      </w:pPr>
      <w:r w:rsidRPr="00F11CC6">
        <w:rPr>
          <w:rStyle w:val="CharAmPartNo"/>
        </w:rPr>
        <w:t xml:space="preserve"> </w:t>
      </w:r>
      <w:r w:rsidRPr="00F11CC6">
        <w:rPr>
          <w:rStyle w:val="CharAmPartText"/>
        </w:rPr>
        <w:t xml:space="preserve"> </w:t>
      </w:r>
    </w:p>
    <w:p w:rsidR="0048364F" w:rsidRPr="00F11CC6" w:rsidRDefault="0048364F" w:rsidP="0048364F">
      <w:pPr>
        <w:sectPr w:rsidR="0048364F" w:rsidRPr="00F11CC6" w:rsidSect="00BA77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11CC6" w:rsidRDefault="0048364F" w:rsidP="00440139">
      <w:pPr>
        <w:rPr>
          <w:sz w:val="36"/>
        </w:rPr>
      </w:pPr>
      <w:r w:rsidRPr="00F11CC6">
        <w:rPr>
          <w:sz w:val="36"/>
        </w:rPr>
        <w:lastRenderedPageBreak/>
        <w:t>Contents</w:t>
      </w:r>
    </w:p>
    <w:bookmarkStart w:id="1" w:name="BKCheck15B_1"/>
    <w:bookmarkEnd w:id="1"/>
    <w:p w:rsidR="007B77AA" w:rsidRDefault="007B7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B77AA">
        <w:rPr>
          <w:noProof/>
        </w:rPr>
        <w:tab/>
      </w:r>
      <w:r w:rsidRPr="007B77AA">
        <w:rPr>
          <w:noProof/>
        </w:rPr>
        <w:fldChar w:fldCharType="begin"/>
      </w:r>
      <w:r w:rsidRPr="007B77AA">
        <w:rPr>
          <w:noProof/>
        </w:rPr>
        <w:instrText xml:space="preserve"> PAGEREF _Toc526513651 \h </w:instrText>
      </w:r>
      <w:r w:rsidRPr="007B77AA">
        <w:rPr>
          <w:noProof/>
        </w:rPr>
      </w:r>
      <w:r w:rsidRPr="007B77AA">
        <w:rPr>
          <w:noProof/>
        </w:rPr>
        <w:fldChar w:fldCharType="separate"/>
      </w:r>
      <w:r w:rsidR="00803387">
        <w:rPr>
          <w:noProof/>
        </w:rPr>
        <w:t>1</w:t>
      </w:r>
      <w:r w:rsidRPr="007B77AA">
        <w:rPr>
          <w:noProof/>
        </w:rPr>
        <w:fldChar w:fldCharType="end"/>
      </w:r>
    </w:p>
    <w:p w:rsidR="007B77AA" w:rsidRDefault="007B7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B77AA">
        <w:rPr>
          <w:noProof/>
        </w:rPr>
        <w:tab/>
      </w:r>
      <w:r w:rsidRPr="007B77AA">
        <w:rPr>
          <w:noProof/>
        </w:rPr>
        <w:fldChar w:fldCharType="begin"/>
      </w:r>
      <w:r w:rsidRPr="007B77AA">
        <w:rPr>
          <w:noProof/>
        </w:rPr>
        <w:instrText xml:space="preserve"> PAGEREF _Toc526513652 \h </w:instrText>
      </w:r>
      <w:r w:rsidRPr="007B77AA">
        <w:rPr>
          <w:noProof/>
        </w:rPr>
      </w:r>
      <w:r w:rsidRPr="007B77AA">
        <w:rPr>
          <w:noProof/>
        </w:rPr>
        <w:fldChar w:fldCharType="separate"/>
      </w:r>
      <w:r w:rsidR="00803387">
        <w:rPr>
          <w:noProof/>
        </w:rPr>
        <w:t>2</w:t>
      </w:r>
      <w:r w:rsidRPr="007B77AA">
        <w:rPr>
          <w:noProof/>
        </w:rPr>
        <w:fldChar w:fldCharType="end"/>
      </w:r>
    </w:p>
    <w:p w:rsidR="007B77AA" w:rsidRDefault="007B7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B77AA">
        <w:rPr>
          <w:noProof/>
        </w:rPr>
        <w:tab/>
      </w:r>
      <w:r w:rsidRPr="007B77AA">
        <w:rPr>
          <w:noProof/>
        </w:rPr>
        <w:fldChar w:fldCharType="begin"/>
      </w:r>
      <w:r w:rsidRPr="007B77AA">
        <w:rPr>
          <w:noProof/>
        </w:rPr>
        <w:instrText xml:space="preserve"> PAGEREF _Toc526513653 \h </w:instrText>
      </w:r>
      <w:r w:rsidRPr="007B77AA">
        <w:rPr>
          <w:noProof/>
        </w:rPr>
      </w:r>
      <w:r w:rsidRPr="007B77AA">
        <w:rPr>
          <w:noProof/>
        </w:rPr>
        <w:fldChar w:fldCharType="separate"/>
      </w:r>
      <w:r w:rsidR="00803387">
        <w:rPr>
          <w:noProof/>
        </w:rPr>
        <w:t>2</w:t>
      </w:r>
      <w:r w:rsidRPr="007B77AA">
        <w:rPr>
          <w:noProof/>
        </w:rPr>
        <w:fldChar w:fldCharType="end"/>
      </w:r>
    </w:p>
    <w:p w:rsidR="007B77AA" w:rsidRDefault="007B77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B77AA">
        <w:rPr>
          <w:b w:val="0"/>
          <w:noProof/>
          <w:sz w:val="18"/>
        </w:rPr>
        <w:tab/>
      </w:r>
      <w:r w:rsidRPr="007B77AA">
        <w:rPr>
          <w:b w:val="0"/>
          <w:noProof/>
          <w:sz w:val="18"/>
        </w:rPr>
        <w:fldChar w:fldCharType="begin"/>
      </w:r>
      <w:r w:rsidRPr="007B77AA">
        <w:rPr>
          <w:b w:val="0"/>
          <w:noProof/>
          <w:sz w:val="18"/>
        </w:rPr>
        <w:instrText xml:space="preserve"> PAGEREF _Toc526513654 \h </w:instrText>
      </w:r>
      <w:r w:rsidRPr="007B77AA">
        <w:rPr>
          <w:b w:val="0"/>
          <w:noProof/>
          <w:sz w:val="18"/>
        </w:rPr>
      </w:r>
      <w:r w:rsidRPr="007B77AA">
        <w:rPr>
          <w:b w:val="0"/>
          <w:noProof/>
          <w:sz w:val="18"/>
        </w:rPr>
        <w:fldChar w:fldCharType="separate"/>
      </w:r>
      <w:r w:rsidR="00803387">
        <w:rPr>
          <w:b w:val="0"/>
          <w:noProof/>
          <w:sz w:val="18"/>
        </w:rPr>
        <w:t>3</w:t>
      </w:r>
      <w:r w:rsidRPr="007B77AA">
        <w:rPr>
          <w:b w:val="0"/>
          <w:noProof/>
          <w:sz w:val="18"/>
        </w:rPr>
        <w:fldChar w:fldCharType="end"/>
      </w:r>
    </w:p>
    <w:p w:rsidR="007B77AA" w:rsidRDefault="007B77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Residue Survey (Excise) Levy Act 1998</w:t>
      </w:r>
      <w:r w:rsidRPr="007B77AA">
        <w:rPr>
          <w:i w:val="0"/>
          <w:noProof/>
          <w:sz w:val="18"/>
        </w:rPr>
        <w:tab/>
      </w:r>
      <w:r w:rsidRPr="007B77AA">
        <w:rPr>
          <w:i w:val="0"/>
          <w:noProof/>
          <w:sz w:val="18"/>
        </w:rPr>
        <w:fldChar w:fldCharType="begin"/>
      </w:r>
      <w:r w:rsidRPr="007B77AA">
        <w:rPr>
          <w:i w:val="0"/>
          <w:noProof/>
          <w:sz w:val="18"/>
        </w:rPr>
        <w:instrText xml:space="preserve"> PAGEREF _Toc526513655 \h </w:instrText>
      </w:r>
      <w:r w:rsidRPr="007B77AA">
        <w:rPr>
          <w:i w:val="0"/>
          <w:noProof/>
          <w:sz w:val="18"/>
        </w:rPr>
      </w:r>
      <w:r w:rsidRPr="007B77AA">
        <w:rPr>
          <w:i w:val="0"/>
          <w:noProof/>
          <w:sz w:val="18"/>
        </w:rPr>
        <w:fldChar w:fldCharType="separate"/>
      </w:r>
      <w:r w:rsidR="00803387">
        <w:rPr>
          <w:i w:val="0"/>
          <w:noProof/>
          <w:sz w:val="18"/>
        </w:rPr>
        <w:t>3</w:t>
      </w:r>
      <w:r w:rsidRPr="007B77AA">
        <w:rPr>
          <w:i w:val="0"/>
          <w:noProof/>
          <w:sz w:val="18"/>
        </w:rPr>
        <w:fldChar w:fldCharType="end"/>
      </w:r>
    </w:p>
    <w:p w:rsidR="007B77AA" w:rsidRDefault="007B77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Act 1999</w:t>
      </w:r>
      <w:r w:rsidRPr="007B77AA">
        <w:rPr>
          <w:i w:val="0"/>
          <w:noProof/>
          <w:sz w:val="18"/>
        </w:rPr>
        <w:tab/>
      </w:r>
      <w:r w:rsidRPr="007B77AA">
        <w:rPr>
          <w:i w:val="0"/>
          <w:noProof/>
          <w:sz w:val="18"/>
        </w:rPr>
        <w:fldChar w:fldCharType="begin"/>
      </w:r>
      <w:r w:rsidRPr="007B77AA">
        <w:rPr>
          <w:i w:val="0"/>
          <w:noProof/>
          <w:sz w:val="18"/>
        </w:rPr>
        <w:instrText xml:space="preserve"> PAGEREF _Toc526513656 \h </w:instrText>
      </w:r>
      <w:r w:rsidRPr="007B77AA">
        <w:rPr>
          <w:i w:val="0"/>
          <w:noProof/>
          <w:sz w:val="18"/>
        </w:rPr>
      </w:r>
      <w:r w:rsidRPr="007B77AA">
        <w:rPr>
          <w:i w:val="0"/>
          <w:noProof/>
          <w:sz w:val="18"/>
        </w:rPr>
        <w:fldChar w:fldCharType="separate"/>
      </w:r>
      <w:r w:rsidR="00803387">
        <w:rPr>
          <w:i w:val="0"/>
          <w:noProof/>
          <w:sz w:val="18"/>
        </w:rPr>
        <w:t>3</w:t>
      </w:r>
      <w:r w:rsidRPr="007B77AA">
        <w:rPr>
          <w:i w:val="0"/>
          <w:noProof/>
          <w:sz w:val="18"/>
        </w:rPr>
        <w:fldChar w:fldCharType="end"/>
      </w:r>
    </w:p>
    <w:p w:rsidR="00060FF9" w:rsidRPr="00F11CC6" w:rsidRDefault="007B77AA" w:rsidP="0048364F">
      <w:r>
        <w:fldChar w:fldCharType="end"/>
      </w:r>
    </w:p>
    <w:p w:rsidR="00FE7F93" w:rsidRPr="00F11CC6" w:rsidRDefault="00FE7F93" w:rsidP="0048364F">
      <w:pPr>
        <w:sectPr w:rsidR="00FE7F93" w:rsidRPr="00F11CC6" w:rsidSect="00BA77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A7759" w:rsidRDefault="00BA7759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600255783" r:id="rId21"/>
        </w:object>
      </w:r>
    </w:p>
    <w:p w:rsidR="00BA7759" w:rsidRDefault="00BA7759"/>
    <w:p w:rsidR="00BA7759" w:rsidRDefault="00BA7759" w:rsidP="00BA7759">
      <w:pPr>
        <w:spacing w:line="240" w:lineRule="auto"/>
      </w:pPr>
    </w:p>
    <w:p w:rsidR="00BA7759" w:rsidRDefault="00E23F3E" w:rsidP="00BA7759">
      <w:pPr>
        <w:pStyle w:val="ShortTP1"/>
      </w:pPr>
      <w:fldSimple w:instr=" STYLEREF ShortT ">
        <w:r w:rsidR="00803387">
          <w:rPr>
            <w:noProof/>
          </w:rPr>
          <w:t>Excise Levies Legislation Amendment (Honey) Act 2018</w:t>
        </w:r>
      </w:fldSimple>
    </w:p>
    <w:p w:rsidR="00BA7759" w:rsidRDefault="00E23F3E" w:rsidP="00BA7759">
      <w:pPr>
        <w:pStyle w:val="ActNoP1"/>
      </w:pPr>
      <w:fldSimple w:instr=" STYLEREF Actno ">
        <w:r w:rsidR="00803387">
          <w:rPr>
            <w:noProof/>
          </w:rPr>
          <w:t>No. 119, 2018</w:t>
        </w:r>
      </w:fldSimple>
    </w:p>
    <w:p w:rsidR="00BA7759" w:rsidRPr="009A0728" w:rsidRDefault="00BA775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A7759" w:rsidRPr="009A0728" w:rsidRDefault="00BA7759" w:rsidP="009A0728">
      <w:pPr>
        <w:spacing w:line="40" w:lineRule="exact"/>
        <w:rPr>
          <w:rFonts w:eastAsia="Calibri"/>
          <w:b/>
          <w:sz w:val="28"/>
        </w:rPr>
      </w:pPr>
    </w:p>
    <w:p w:rsidR="00BA7759" w:rsidRPr="009A0728" w:rsidRDefault="00BA775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11CC6" w:rsidRDefault="00BA7759" w:rsidP="00F11CC6">
      <w:pPr>
        <w:pStyle w:val="Page1"/>
      </w:pPr>
      <w:r>
        <w:t>An Act</w:t>
      </w:r>
      <w:r w:rsidR="00F11CC6" w:rsidRPr="00F11CC6">
        <w:t xml:space="preserve"> to amend the law relating to excise levies in respect of honey, and for related purposes</w:t>
      </w:r>
    </w:p>
    <w:p w:rsidR="001A5C82" w:rsidRPr="001A5C82" w:rsidRDefault="001A5C82" w:rsidP="001A5C8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October 2018</w:t>
      </w:r>
      <w:r>
        <w:rPr>
          <w:sz w:val="24"/>
        </w:rPr>
        <w:t>]</w:t>
      </w:r>
    </w:p>
    <w:p w:rsidR="0048364F" w:rsidRPr="00F11CC6" w:rsidRDefault="0048364F" w:rsidP="00F11CC6">
      <w:pPr>
        <w:spacing w:before="240" w:line="240" w:lineRule="auto"/>
        <w:rPr>
          <w:sz w:val="32"/>
        </w:rPr>
      </w:pPr>
      <w:r w:rsidRPr="00F11CC6">
        <w:rPr>
          <w:sz w:val="32"/>
        </w:rPr>
        <w:t>The Parliament of Australia enacts:</w:t>
      </w:r>
    </w:p>
    <w:p w:rsidR="0048364F" w:rsidRPr="00F11CC6" w:rsidRDefault="0048364F" w:rsidP="00F11CC6">
      <w:pPr>
        <w:pStyle w:val="ActHead5"/>
      </w:pPr>
      <w:bookmarkStart w:id="2" w:name="_Toc526513651"/>
      <w:r w:rsidRPr="00F11CC6">
        <w:rPr>
          <w:rStyle w:val="CharSectno"/>
        </w:rPr>
        <w:t>1</w:t>
      </w:r>
      <w:r w:rsidRPr="00F11CC6">
        <w:t xml:space="preserve">  Short title</w:t>
      </w:r>
      <w:bookmarkEnd w:id="2"/>
    </w:p>
    <w:p w:rsidR="0048364F" w:rsidRPr="00F11CC6" w:rsidRDefault="0048364F" w:rsidP="00F11CC6">
      <w:pPr>
        <w:pStyle w:val="subsection"/>
      </w:pPr>
      <w:r w:rsidRPr="00F11CC6">
        <w:tab/>
      </w:r>
      <w:r w:rsidRPr="00F11CC6">
        <w:tab/>
        <w:t xml:space="preserve">This Act </w:t>
      </w:r>
      <w:r w:rsidR="00275197" w:rsidRPr="00F11CC6">
        <w:t xml:space="preserve">is </w:t>
      </w:r>
      <w:r w:rsidRPr="00F11CC6">
        <w:t xml:space="preserve">the </w:t>
      </w:r>
      <w:r w:rsidR="001E32BB" w:rsidRPr="00F11CC6">
        <w:rPr>
          <w:i/>
        </w:rPr>
        <w:t>Excise Levies Legislation Amendment (Honey) Act 201</w:t>
      </w:r>
      <w:r w:rsidR="00285342">
        <w:rPr>
          <w:i/>
        </w:rPr>
        <w:t>8</w:t>
      </w:r>
      <w:r w:rsidRPr="00F11CC6">
        <w:t>.</w:t>
      </w:r>
    </w:p>
    <w:p w:rsidR="0048364F" w:rsidRPr="00F11CC6" w:rsidRDefault="0048364F" w:rsidP="00F11CC6">
      <w:pPr>
        <w:pStyle w:val="ActHead5"/>
      </w:pPr>
      <w:bookmarkStart w:id="3" w:name="_Toc526513652"/>
      <w:r w:rsidRPr="00F11CC6">
        <w:rPr>
          <w:rStyle w:val="CharSectno"/>
        </w:rPr>
        <w:t>2</w:t>
      </w:r>
      <w:r w:rsidRPr="00F11CC6">
        <w:t xml:space="preserve">  Commencement</w:t>
      </w:r>
      <w:bookmarkEnd w:id="3"/>
    </w:p>
    <w:p w:rsidR="00440139" w:rsidRPr="00F11CC6" w:rsidRDefault="00440139" w:rsidP="00F11CC6">
      <w:pPr>
        <w:pStyle w:val="subsection"/>
      </w:pPr>
      <w:r w:rsidRPr="00F11CC6">
        <w:tab/>
        <w:t>(1)</w:t>
      </w:r>
      <w:r w:rsidRPr="00F11CC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40139" w:rsidRPr="00F11CC6" w:rsidRDefault="00440139" w:rsidP="00F11CC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40139" w:rsidRPr="00F11CC6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Heading"/>
            </w:pPr>
            <w:r w:rsidRPr="00F11CC6">
              <w:t>Commencement information</w:t>
            </w:r>
          </w:p>
        </w:tc>
      </w:tr>
      <w:tr w:rsidR="00440139" w:rsidRPr="00F11CC6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Heading"/>
            </w:pPr>
            <w:r w:rsidRPr="00F11CC6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Heading"/>
            </w:pPr>
            <w:r w:rsidRPr="00F11CC6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Heading"/>
            </w:pPr>
            <w:r w:rsidRPr="00F11CC6">
              <w:t>Column 3</w:t>
            </w:r>
          </w:p>
        </w:tc>
      </w:tr>
      <w:tr w:rsidR="00440139" w:rsidRPr="00F11CC6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Heading"/>
            </w:pPr>
            <w:r w:rsidRPr="00F11CC6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Heading"/>
            </w:pPr>
            <w:r w:rsidRPr="00F11CC6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Heading"/>
            </w:pPr>
            <w:r w:rsidRPr="00F11CC6">
              <w:t>Date/Details</w:t>
            </w:r>
          </w:p>
        </w:tc>
      </w:tr>
      <w:tr w:rsidR="00440139" w:rsidRPr="00F11CC6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text"/>
            </w:pPr>
            <w:r w:rsidRPr="00F11CC6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40139" w:rsidRPr="00F11CC6" w:rsidRDefault="00440139" w:rsidP="00F11CC6">
            <w:pPr>
              <w:pStyle w:val="Tabletext"/>
            </w:pPr>
            <w:r w:rsidRPr="00F11CC6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0139" w:rsidRPr="00F11CC6" w:rsidRDefault="001A5C82" w:rsidP="00F11CC6">
            <w:pPr>
              <w:pStyle w:val="Tabletext"/>
            </w:pPr>
            <w:r>
              <w:t>4 October 2018</w:t>
            </w:r>
          </w:p>
        </w:tc>
      </w:tr>
    </w:tbl>
    <w:p w:rsidR="00440139" w:rsidRPr="00F11CC6" w:rsidRDefault="00440139" w:rsidP="00F11CC6">
      <w:pPr>
        <w:pStyle w:val="notetext"/>
      </w:pPr>
      <w:r w:rsidRPr="00F11CC6">
        <w:rPr>
          <w:snapToGrid w:val="0"/>
          <w:lang w:eastAsia="en-US"/>
        </w:rPr>
        <w:t>Note:</w:t>
      </w:r>
      <w:r w:rsidRPr="00F11CC6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40139" w:rsidRPr="00F11CC6" w:rsidRDefault="00440139" w:rsidP="00F11CC6">
      <w:pPr>
        <w:pStyle w:val="subsection"/>
      </w:pPr>
      <w:r w:rsidRPr="00F11CC6">
        <w:tab/>
        <w:t>(2)</w:t>
      </w:r>
      <w:r w:rsidRPr="00F11CC6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F11CC6" w:rsidRDefault="0048364F" w:rsidP="00F11CC6">
      <w:pPr>
        <w:pStyle w:val="ActHead5"/>
      </w:pPr>
      <w:bookmarkStart w:id="4" w:name="_Toc526513653"/>
      <w:r w:rsidRPr="00F11CC6">
        <w:rPr>
          <w:rStyle w:val="CharSectno"/>
        </w:rPr>
        <w:t>3</w:t>
      </w:r>
      <w:r w:rsidRPr="00F11CC6">
        <w:t xml:space="preserve">  Schedules</w:t>
      </w:r>
      <w:bookmarkEnd w:id="4"/>
    </w:p>
    <w:p w:rsidR="0048364F" w:rsidRPr="00F11CC6" w:rsidRDefault="0048364F" w:rsidP="00F11CC6">
      <w:pPr>
        <w:pStyle w:val="subsection"/>
      </w:pPr>
      <w:r w:rsidRPr="00F11CC6">
        <w:tab/>
      </w:r>
      <w:r w:rsidRPr="00F11CC6">
        <w:tab/>
      </w:r>
      <w:r w:rsidR="00202618" w:rsidRPr="00F11CC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11CC6" w:rsidRDefault="0048364F" w:rsidP="00F11CC6">
      <w:pPr>
        <w:pStyle w:val="ActHead6"/>
        <w:pageBreakBefore/>
      </w:pPr>
      <w:bookmarkStart w:id="5" w:name="opcAmSched"/>
      <w:bookmarkStart w:id="6" w:name="opcCurrentFind"/>
      <w:bookmarkStart w:id="7" w:name="_Toc526513654"/>
      <w:r w:rsidRPr="00F11CC6">
        <w:rPr>
          <w:rStyle w:val="CharAmSchNo"/>
        </w:rPr>
        <w:t>Schedule</w:t>
      </w:r>
      <w:r w:rsidR="00F11CC6" w:rsidRPr="00F11CC6">
        <w:rPr>
          <w:rStyle w:val="CharAmSchNo"/>
        </w:rPr>
        <w:t> </w:t>
      </w:r>
      <w:r w:rsidRPr="00F11CC6">
        <w:rPr>
          <w:rStyle w:val="CharAmSchNo"/>
        </w:rPr>
        <w:t>1</w:t>
      </w:r>
      <w:r w:rsidRPr="00F11CC6">
        <w:t>—</w:t>
      </w:r>
      <w:r w:rsidR="00440139" w:rsidRPr="00F11CC6">
        <w:rPr>
          <w:rStyle w:val="CharAmSchText"/>
        </w:rPr>
        <w:t>Amendments</w:t>
      </w:r>
      <w:bookmarkEnd w:id="7"/>
    </w:p>
    <w:bookmarkEnd w:id="5"/>
    <w:bookmarkEnd w:id="6"/>
    <w:p w:rsidR="00440139" w:rsidRPr="00F11CC6" w:rsidRDefault="00440139" w:rsidP="00F11CC6">
      <w:pPr>
        <w:pStyle w:val="Header"/>
      </w:pPr>
      <w:r w:rsidRPr="00F11CC6">
        <w:rPr>
          <w:rStyle w:val="CharAmPartNo"/>
        </w:rPr>
        <w:t xml:space="preserve"> </w:t>
      </w:r>
      <w:r w:rsidRPr="00F11CC6">
        <w:rPr>
          <w:rStyle w:val="CharAmPartText"/>
        </w:rPr>
        <w:t xml:space="preserve"> </w:t>
      </w:r>
    </w:p>
    <w:p w:rsidR="003D0DC1" w:rsidRPr="00F11CC6" w:rsidRDefault="003D0DC1" w:rsidP="00F11CC6">
      <w:pPr>
        <w:pStyle w:val="ActHead9"/>
        <w:rPr>
          <w:i w:val="0"/>
        </w:rPr>
      </w:pPr>
      <w:bookmarkStart w:id="8" w:name="_Toc526513655"/>
      <w:r w:rsidRPr="00F11CC6">
        <w:t>National Residue Survey (Excise) Levy Act 1998</w:t>
      </w:r>
      <w:bookmarkEnd w:id="8"/>
    </w:p>
    <w:p w:rsidR="003D0DC1" w:rsidRPr="00F11CC6" w:rsidRDefault="003D0DC1" w:rsidP="00F11CC6">
      <w:pPr>
        <w:pStyle w:val="ItemHead"/>
      </w:pPr>
      <w:r w:rsidRPr="00F11CC6">
        <w:t>1  Paragraph 2(2)(c) of Schedule</w:t>
      </w:r>
      <w:r w:rsidR="00F11CC6" w:rsidRPr="00F11CC6">
        <w:t> </w:t>
      </w:r>
      <w:r w:rsidRPr="00F11CC6">
        <w:t>7</w:t>
      </w:r>
    </w:p>
    <w:p w:rsidR="003D0DC1" w:rsidRPr="00F11CC6" w:rsidRDefault="003D0DC1" w:rsidP="00F11CC6">
      <w:pPr>
        <w:pStyle w:val="Item"/>
      </w:pPr>
      <w:r w:rsidRPr="00F11CC6">
        <w:t>Omit “purchaser; or”, substitute “purchaser.”.</w:t>
      </w:r>
    </w:p>
    <w:p w:rsidR="003D0DC1" w:rsidRPr="00F11CC6" w:rsidRDefault="003D0DC1" w:rsidP="00F11CC6">
      <w:pPr>
        <w:pStyle w:val="ItemHead"/>
      </w:pPr>
      <w:r w:rsidRPr="00F11CC6">
        <w:t>2  Paragraph 2(2)(d) of Schedule</w:t>
      </w:r>
      <w:r w:rsidR="00F11CC6" w:rsidRPr="00F11CC6">
        <w:t> </w:t>
      </w:r>
      <w:r w:rsidRPr="00F11CC6">
        <w:t>7</w:t>
      </w:r>
    </w:p>
    <w:p w:rsidR="003D0DC1" w:rsidRPr="00F11CC6" w:rsidRDefault="003D0DC1" w:rsidP="00F11CC6">
      <w:pPr>
        <w:pStyle w:val="Item"/>
      </w:pPr>
      <w:r w:rsidRPr="00F11CC6">
        <w:t>Repeal the paragraph.</w:t>
      </w:r>
    </w:p>
    <w:p w:rsidR="00440139" w:rsidRPr="00F11CC6" w:rsidRDefault="00440139" w:rsidP="00F11CC6">
      <w:pPr>
        <w:pStyle w:val="ActHead9"/>
        <w:rPr>
          <w:i w:val="0"/>
        </w:rPr>
      </w:pPr>
      <w:bookmarkStart w:id="9" w:name="_Toc526513656"/>
      <w:r w:rsidRPr="00F11CC6">
        <w:t>Primary Industries (Excise) Levies Act 1999</w:t>
      </w:r>
      <w:bookmarkEnd w:id="9"/>
    </w:p>
    <w:p w:rsidR="00440139" w:rsidRPr="00F11CC6" w:rsidRDefault="003D0DC1" w:rsidP="00F11CC6">
      <w:pPr>
        <w:pStyle w:val="ItemHead"/>
      </w:pPr>
      <w:r w:rsidRPr="00F11CC6">
        <w:t>3</w:t>
      </w:r>
      <w:r w:rsidR="00440139" w:rsidRPr="00F11CC6">
        <w:t xml:space="preserve">  Subparagraph 2(2)(b)(ii) of Schedule</w:t>
      </w:r>
      <w:r w:rsidR="00F11CC6" w:rsidRPr="00F11CC6">
        <w:t> </w:t>
      </w:r>
      <w:r w:rsidR="00440139" w:rsidRPr="00F11CC6">
        <w:t>14</w:t>
      </w:r>
    </w:p>
    <w:p w:rsidR="00440139" w:rsidRPr="00F11CC6" w:rsidRDefault="00440139" w:rsidP="00F11CC6">
      <w:pPr>
        <w:pStyle w:val="Item"/>
      </w:pPr>
      <w:r w:rsidRPr="00F11CC6">
        <w:t>Omit “Australia; or”, substitute “Australia.”.</w:t>
      </w:r>
    </w:p>
    <w:p w:rsidR="00440139" w:rsidRPr="00F11CC6" w:rsidRDefault="003D0DC1" w:rsidP="00F11CC6">
      <w:pPr>
        <w:pStyle w:val="ItemHead"/>
      </w:pPr>
      <w:r w:rsidRPr="00F11CC6">
        <w:t>4</w:t>
      </w:r>
      <w:r w:rsidR="00440139" w:rsidRPr="00F11CC6">
        <w:t xml:space="preserve">  Paragraph 2(2)(c) of Schedule</w:t>
      </w:r>
      <w:r w:rsidR="00F11CC6" w:rsidRPr="00F11CC6">
        <w:t> </w:t>
      </w:r>
      <w:r w:rsidR="00440139" w:rsidRPr="00F11CC6">
        <w:t>14</w:t>
      </w:r>
    </w:p>
    <w:p w:rsidR="006D3E5F" w:rsidRDefault="00440139" w:rsidP="00F11CC6">
      <w:pPr>
        <w:pStyle w:val="Item"/>
      </w:pPr>
      <w:r w:rsidRPr="00F11CC6">
        <w:t>Repeal the paragraph.</w:t>
      </w:r>
    </w:p>
    <w:p w:rsidR="001A5C82" w:rsidRDefault="001A5C82" w:rsidP="001A5C82"/>
    <w:p w:rsidR="001A5C82" w:rsidRDefault="001A5C82" w:rsidP="001A5C82">
      <w:pPr>
        <w:pStyle w:val="AssentBk"/>
        <w:keepNext/>
      </w:pPr>
    </w:p>
    <w:p w:rsidR="001A5C82" w:rsidRDefault="001A5C82" w:rsidP="001A5C82">
      <w:pPr>
        <w:pStyle w:val="AssentBk"/>
        <w:keepNext/>
      </w:pPr>
    </w:p>
    <w:p w:rsidR="001A5C82" w:rsidRDefault="001A5C82" w:rsidP="001A5C82">
      <w:pPr>
        <w:pStyle w:val="2ndRd"/>
        <w:keepNext/>
        <w:pBdr>
          <w:top w:val="single" w:sz="2" w:space="1" w:color="auto"/>
        </w:pBdr>
      </w:pPr>
    </w:p>
    <w:p w:rsidR="001A5C82" w:rsidRDefault="001A5C8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A5C82" w:rsidRDefault="001A5C8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December 2016</w:t>
      </w:r>
    </w:p>
    <w:p w:rsidR="001A5C82" w:rsidRDefault="001A5C8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February 2017</w:t>
      </w:r>
      <w:r>
        <w:t>]</w:t>
      </w:r>
    </w:p>
    <w:p w:rsidR="001A5C82" w:rsidRDefault="001A5C82" w:rsidP="000C5962"/>
    <w:p w:rsidR="00BA7759" w:rsidRPr="001A5C82" w:rsidRDefault="001A5C82" w:rsidP="00204A9F">
      <w:pPr>
        <w:framePr w:hSpace="180" w:wrap="around" w:vAnchor="text" w:hAnchor="page" w:x="2386" w:y="3397"/>
      </w:pPr>
      <w:r>
        <w:t>(190/16)</w:t>
      </w:r>
    </w:p>
    <w:p w:rsidR="001A5C82" w:rsidRDefault="001A5C82"/>
    <w:sectPr w:rsidR="001A5C82" w:rsidSect="00BA775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51" w:rsidRDefault="00F27551" w:rsidP="0048364F">
      <w:pPr>
        <w:spacing w:line="240" w:lineRule="auto"/>
      </w:pPr>
      <w:r>
        <w:separator/>
      </w:r>
    </w:p>
  </w:endnote>
  <w:endnote w:type="continuationSeparator" w:id="0">
    <w:p w:rsidR="00F27551" w:rsidRDefault="00F275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F11C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82" w:rsidRDefault="001A5C8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A5C82" w:rsidRDefault="001A5C82" w:rsidP="00CD12A5"/>
  <w:p w:rsidR="00055B5C" w:rsidRDefault="00055B5C" w:rsidP="00F11CC6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F11C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F11C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338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Excise Levies Legislation Amendment (Honey)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No. 119,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F11C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No. 119,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Excise Levies Legislation Amendment (Honey)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33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11CC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F11CC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Excise Levies Legislation Amendment (Honey)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No. 119,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11C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11CC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No. 119,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Excise Levies Legislation Amendment (Honey)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11C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11CC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No. 119,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sz w:val="18"/>
            </w:rPr>
            <w:t>Excise Levies Legislation Amendment (Honey)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338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51" w:rsidRDefault="00F27551" w:rsidP="0048364F">
      <w:pPr>
        <w:spacing w:line="240" w:lineRule="auto"/>
      </w:pPr>
      <w:r>
        <w:separator/>
      </w:r>
    </w:p>
  </w:footnote>
  <w:footnote w:type="continuationSeparator" w:id="0">
    <w:p w:rsidR="00F27551" w:rsidRDefault="00F275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03387">
      <w:rPr>
        <w:sz w:val="20"/>
      </w:rPr>
      <w:fldChar w:fldCharType="separate"/>
    </w:r>
    <w:r w:rsidR="0080338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03387">
      <w:rPr>
        <w:b/>
        <w:sz w:val="20"/>
      </w:rPr>
      <w:fldChar w:fldCharType="separate"/>
    </w:r>
    <w:r w:rsidR="0080338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51"/>
    <w:rsid w:val="000113BC"/>
    <w:rsid w:val="000136AF"/>
    <w:rsid w:val="000417C9"/>
    <w:rsid w:val="00055B5C"/>
    <w:rsid w:val="00056391"/>
    <w:rsid w:val="00060FF9"/>
    <w:rsid w:val="000614BF"/>
    <w:rsid w:val="00080027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5C82"/>
    <w:rsid w:val="001A759A"/>
    <w:rsid w:val="001B7A5D"/>
    <w:rsid w:val="001C2418"/>
    <w:rsid w:val="001C69C4"/>
    <w:rsid w:val="001E32BB"/>
    <w:rsid w:val="001E3590"/>
    <w:rsid w:val="001E7407"/>
    <w:rsid w:val="00201D27"/>
    <w:rsid w:val="00202618"/>
    <w:rsid w:val="00204A9F"/>
    <w:rsid w:val="00240749"/>
    <w:rsid w:val="00263820"/>
    <w:rsid w:val="00275197"/>
    <w:rsid w:val="00285342"/>
    <w:rsid w:val="00293B89"/>
    <w:rsid w:val="00297ECB"/>
    <w:rsid w:val="002B5A30"/>
    <w:rsid w:val="002D043A"/>
    <w:rsid w:val="002D395A"/>
    <w:rsid w:val="003415D3"/>
    <w:rsid w:val="003477A5"/>
    <w:rsid w:val="00350417"/>
    <w:rsid w:val="00352B0F"/>
    <w:rsid w:val="00375C6C"/>
    <w:rsid w:val="0039339A"/>
    <w:rsid w:val="003C5F2B"/>
    <w:rsid w:val="003D0BFE"/>
    <w:rsid w:val="003D0DC1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0139"/>
    <w:rsid w:val="0044291A"/>
    <w:rsid w:val="0048196B"/>
    <w:rsid w:val="0048364F"/>
    <w:rsid w:val="00494467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291F"/>
    <w:rsid w:val="00584811"/>
    <w:rsid w:val="005908D3"/>
    <w:rsid w:val="00593AA6"/>
    <w:rsid w:val="00594161"/>
    <w:rsid w:val="00594749"/>
    <w:rsid w:val="005A00E9"/>
    <w:rsid w:val="005A0D92"/>
    <w:rsid w:val="005B3856"/>
    <w:rsid w:val="005B4067"/>
    <w:rsid w:val="005C3F41"/>
    <w:rsid w:val="005E152A"/>
    <w:rsid w:val="00600219"/>
    <w:rsid w:val="00641DE5"/>
    <w:rsid w:val="0065687A"/>
    <w:rsid w:val="00656F0C"/>
    <w:rsid w:val="00670AFA"/>
    <w:rsid w:val="00677CC2"/>
    <w:rsid w:val="00681F92"/>
    <w:rsid w:val="006842C2"/>
    <w:rsid w:val="00685F42"/>
    <w:rsid w:val="0069207B"/>
    <w:rsid w:val="006C2874"/>
    <w:rsid w:val="006C7F8C"/>
    <w:rsid w:val="006D380D"/>
    <w:rsid w:val="006D3E5F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77AA"/>
    <w:rsid w:val="007E7D4A"/>
    <w:rsid w:val="008006CC"/>
    <w:rsid w:val="00803387"/>
    <w:rsid w:val="00807F18"/>
    <w:rsid w:val="00813D25"/>
    <w:rsid w:val="00831E8D"/>
    <w:rsid w:val="00856A31"/>
    <w:rsid w:val="00857D6B"/>
    <w:rsid w:val="008754D0"/>
    <w:rsid w:val="00877D48"/>
    <w:rsid w:val="00883781"/>
    <w:rsid w:val="00885570"/>
    <w:rsid w:val="00893958"/>
    <w:rsid w:val="008A168E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1001"/>
    <w:rsid w:val="00B032D8"/>
    <w:rsid w:val="00B33B3C"/>
    <w:rsid w:val="00B4217C"/>
    <w:rsid w:val="00B557D6"/>
    <w:rsid w:val="00B6382D"/>
    <w:rsid w:val="00B926D7"/>
    <w:rsid w:val="00BA5026"/>
    <w:rsid w:val="00BA7759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17488"/>
    <w:rsid w:val="00D243A3"/>
    <w:rsid w:val="00D2745D"/>
    <w:rsid w:val="00D477C3"/>
    <w:rsid w:val="00D52EFE"/>
    <w:rsid w:val="00D63EF6"/>
    <w:rsid w:val="00D65EBB"/>
    <w:rsid w:val="00D70DFB"/>
    <w:rsid w:val="00D73029"/>
    <w:rsid w:val="00D74290"/>
    <w:rsid w:val="00D766DF"/>
    <w:rsid w:val="00DE1339"/>
    <w:rsid w:val="00DE2002"/>
    <w:rsid w:val="00DF7AE9"/>
    <w:rsid w:val="00E05704"/>
    <w:rsid w:val="00E23F3E"/>
    <w:rsid w:val="00E24D66"/>
    <w:rsid w:val="00E54292"/>
    <w:rsid w:val="00E74DC7"/>
    <w:rsid w:val="00E87699"/>
    <w:rsid w:val="00ED492F"/>
    <w:rsid w:val="00EF2E3A"/>
    <w:rsid w:val="00F047E2"/>
    <w:rsid w:val="00F078DC"/>
    <w:rsid w:val="00F11CC6"/>
    <w:rsid w:val="00F13E86"/>
    <w:rsid w:val="00F17B00"/>
    <w:rsid w:val="00F27551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1C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1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1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1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1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1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1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1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1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1CC6"/>
  </w:style>
  <w:style w:type="paragraph" w:customStyle="1" w:styleId="OPCParaBase">
    <w:name w:val="OPCParaBase"/>
    <w:link w:val="OPCParaBaseChar"/>
    <w:qFormat/>
    <w:rsid w:val="00F11C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11C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1C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1C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1C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1C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11C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1C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1C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1C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1C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11CC6"/>
  </w:style>
  <w:style w:type="paragraph" w:customStyle="1" w:styleId="Blocks">
    <w:name w:val="Blocks"/>
    <w:aliases w:val="bb"/>
    <w:basedOn w:val="OPCParaBase"/>
    <w:qFormat/>
    <w:rsid w:val="00F11C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1C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1CC6"/>
    <w:rPr>
      <w:i/>
    </w:rPr>
  </w:style>
  <w:style w:type="paragraph" w:customStyle="1" w:styleId="BoxList">
    <w:name w:val="BoxList"/>
    <w:aliases w:val="bl"/>
    <w:basedOn w:val="BoxText"/>
    <w:qFormat/>
    <w:rsid w:val="00F11C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1C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1C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1CC6"/>
    <w:pPr>
      <w:ind w:left="1985" w:hanging="851"/>
    </w:pPr>
  </w:style>
  <w:style w:type="character" w:customStyle="1" w:styleId="CharAmPartNo">
    <w:name w:val="CharAmPartNo"/>
    <w:basedOn w:val="OPCCharBase"/>
    <w:qFormat/>
    <w:rsid w:val="00F11CC6"/>
  </w:style>
  <w:style w:type="character" w:customStyle="1" w:styleId="CharAmPartText">
    <w:name w:val="CharAmPartText"/>
    <w:basedOn w:val="OPCCharBase"/>
    <w:qFormat/>
    <w:rsid w:val="00F11CC6"/>
  </w:style>
  <w:style w:type="character" w:customStyle="1" w:styleId="CharAmSchNo">
    <w:name w:val="CharAmSchNo"/>
    <w:basedOn w:val="OPCCharBase"/>
    <w:qFormat/>
    <w:rsid w:val="00F11CC6"/>
  </w:style>
  <w:style w:type="character" w:customStyle="1" w:styleId="CharAmSchText">
    <w:name w:val="CharAmSchText"/>
    <w:basedOn w:val="OPCCharBase"/>
    <w:qFormat/>
    <w:rsid w:val="00F11CC6"/>
  </w:style>
  <w:style w:type="character" w:customStyle="1" w:styleId="CharBoldItalic">
    <w:name w:val="CharBoldItalic"/>
    <w:basedOn w:val="OPCCharBase"/>
    <w:uiPriority w:val="1"/>
    <w:qFormat/>
    <w:rsid w:val="00F11C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1CC6"/>
  </w:style>
  <w:style w:type="character" w:customStyle="1" w:styleId="CharChapText">
    <w:name w:val="CharChapText"/>
    <w:basedOn w:val="OPCCharBase"/>
    <w:uiPriority w:val="1"/>
    <w:qFormat/>
    <w:rsid w:val="00F11CC6"/>
  </w:style>
  <w:style w:type="character" w:customStyle="1" w:styleId="CharDivNo">
    <w:name w:val="CharDivNo"/>
    <w:basedOn w:val="OPCCharBase"/>
    <w:uiPriority w:val="1"/>
    <w:qFormat/>
    <w:rsid w:val="00F11CC6"/>
  </w:style>
  <w:style w:type="character" w:customStyle="1" w:styleId="CharDivText">
    <w:name w:val="CharDivText"/>
    <w:basedOn w:val="OPCCharBase"/>
    <w:uiPriority w:val="1"/>
    <w:qFormat/>
    <w:rsid w:val="00F11CC6"/>
  </w:style>
  <w:style w:type="character" w:customStyle="1" w:styleId="CharItalic">
    <w:name w:val="CharItalic"/>
    <w:basedOn w:val="OPCCharBase"/>
    <w:uiPriority w:val="1"/>
    <w:qFormat/>
    <w:rsid w:val="00F11CC6"/>
    <w:rPr>
      <w:i/>
    </w:rPr>
  </w:style>
  <w:style w:type="character" w:customStyle="1" w:styleId="CharPartNo">
    <w:name w:val="CharPartNo"/>
    <w:basedOn w:val="OPCCharBase"/>
    <w:uiPriority w:val="1"/>
    <w:qFormat/>
    <w:rsid w:val="00F11CC6"/>
  </w:style>
  <w:style w:type="character" w:customStyle="1" w:styleId="CharPartText">
    <w:name w:val="CharPartText"/>
    <w:basedOn w:val="OPCCharBase"/>
    <w:uiPriority w:val="1"/>
    <w:qFormat/>
    <w:rsid w:val="00F11CC6"/>
  </w:style>
  <w:style w:type="character" w:customStyle="1" w:styleId="CharSectno">
    <w:name w:val="CharSectno"/>
    <w:basedOn w:val="OPCCharBase"/>
    <w:qFormat/>
    <w:rsid w:val="00F11CC6"/>
  </w:style>
  <w:style w:type="character" w:customStyle="1" w:styleId="CharSubdNo">
    <w:name w:val="CharSubdNo"/>
    <w:basedOn w:val="OPCCharBase"/>
    <w:uiPriority w:val="1"/>
    <w:qFormat/>
    <w:rsid w:val="00F11CC6"/>
  </w:style>
  <w:style w:type="character" w:customStyle="1" w:styleId="CharSubdText">
    <w:name w:val="CharSubdText"/>
    <w:basedOn w:val="OPCCharBase"/>
    <w:uiPriority w:val="1"/>
    <w:qFormat/>
    <w:rsid w:val="00F11CC6"/>
  </w:style>
  <w:style w:type="paragraph" w:customStyle="1" w:styleId="CTA--">
    <w:name w:val="CTA --"/>
    <w:basedOn w:val="OPCParaBase"/>
    <w:next w:val="Normal"/>
    <w:rsid w:val="00F11C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1C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1C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1C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1C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1C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1C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1C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1C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1C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1C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1C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1C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1C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11C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1C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1C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1C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1C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1C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1C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1C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1C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1C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1C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1C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1C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1C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1C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1C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1C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1CC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1C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1C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1C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1C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1C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1C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1C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1C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1C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1C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1C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1C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1C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1C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1C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1C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1C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1C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1C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1C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1C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1C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11C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11C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11C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11C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11C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11C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11C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11C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11C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11C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1C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1C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1C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1C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1C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1C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1C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11CC6"/>
    <w:rPr>
      <w:sz w:val="16"/>
    </w:rPr>
  </w:style>
  <w:style w:type="table" w:customStyle="1" w:styleId="CFlag">
    <w:name w:val="CFlag"/>
    <w:basedOn w:val="TableNormal"/>
    <w:uiPriority w:val="99"/>
    <w:rsid w:val="00F11C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11C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1C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11C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1C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11C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1C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1C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1C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1C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11C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F11C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11C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11C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1C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1C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1C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1C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1C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1C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1C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1C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11C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11CC6"/>
  </w:style>
  <w:style w:type="character" w:customStyle="1" w:styleId="CharSubPartNoCASA">
    <w:name w:val="CharSubPartNo(CASA)"/>
    <w:basedOn w:val="OPCCharBase"/>
    <w:uiPriority w:val="1"/>
    <w:rsid w:val="00F11CC6"/>
  </w:style>
  <w:style w:type="paragraph" w:customStyle="1" w:styleId="ENoteTTIndentHeadingSub">
    <w:name w:val="ENoteTTIndentHeadingSub"/>
    <w:aliases w:val="enTTHis"/>
    <w:basedOn w:val="OPCParaBase"/>
    <w:rsid w:val="00F11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1C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1C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1C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1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11C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1CC6"/>
    <w:rPr>
      <w:sz w:val="22"/>
    </w:rPr>
  </w:style>
  <w:style w:type="paragraph" w:customStyle="1" w:styleId="SOTextNote">
    <w:name w:val="SO TextNote"/>
    <w:aliases w:val="sont"/>
    <w:basedOn w:val="SOText"/>
    <w:qFormat/>
    <w:rsid w:val="00F11C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1C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1CC6"/>
    <w:rPr>
      <w:sz w:val="22"/>
    </w:rPr>
  </w:style>
  <w:style w:type="paragraph" w:customStyle="1" w:styleId="FileName">
    <w:name w:val="FileName"/>
    <w:basedOn w:val="Normal"/>
    <w:rsid w:val="00F11C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1C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1C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1C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1C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1C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1C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1C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1C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1CC6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1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1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1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1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1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1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1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1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1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853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34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A77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A77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A77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A77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A77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A77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A77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A7759"/>
  </w:style>
  <w:style w:type="character" w:customStyle="1" w:styleId="ShortTCPChar">
    <w:name w:val="ShortTCP Char"/>
    <w:basedOn w:val="ShortTChar"/>
    <w:link w:val="ShortTCP"/>
    <w:rsid w:val="00BA77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A7759"/>
    <w:pPr>
      <w:spacing w:before="400"/>
    </w:pPr>
  </w:style>
  <w:style w:type="character" w:customStyle="1" w:styleId="ActNoCPChar">
    <w:name w:val="ActNoCP Char"/>
    <w:basedOn w:val="ActnoChar"/>
    <w:link w:val="ActNoCP"/>
    <w:rsid w:val="00BA77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A77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8E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A5C8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A5C8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A5C8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1C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1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1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1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1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1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1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1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1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1CC6"/>
  </w:style>
  <w:style w:type="paragraph" w:customStyle="1" w:styleId="OPCParaBase">
    <w:name w:val="OPCParaBase"/>
    <w:link w:val="OPCParaBaseChar"/>
    <w:qFormat/>
    <w:rsid w:val="00F11C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11C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1C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1C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1C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1C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11C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1C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1C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1C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1C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11CC6"/>
  </w:style>
  <w:style w:type="paragraph" w:customStyle="1" w:styleId="Blocks">
    <w:name w:val="Blocks"/>
    <w:aliases w:val="bb"/>
    <w:basedOn w:val="OPCParaBase"/>
    <w:qFormat/>
    <w:rsid w:val="00F11C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1C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1CC6"/>
    <w:rPr>
      <w:i/>
    </w:rPr>
  </w:style>
  <w:style w:type="paragraph" w:customStyle="1" w:styleId="BoxList">
    <w:name w:val="BoxList"/>
    <w:aliases w:val="bl"/>
    <w:basedOn w:val="BoxText"/>
    <w:qFormat/>
    <w:rsid w:val="00F11C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1C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1C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1CC6"/>
    <w:pPr>
      <w:ind w:left="1985" w:hanging="851"/>
    </w:pPr>
  </w:style>
  <w:style w:type="character" w:customStyle="1" w:styleId="CharAmPartNo">
    <w:name w:val="CharAmPartNo"/>
    <w:basedOn w:val="OPCCharBase"/>
    <w:qFormat/>
    <w:rsid w:val="00F11CC6"/>
  </w:style>
  <w:style w:type="character" w:customStyle="1" w:styleId="CharAmPartText">
    <w:name w:val="CharAmPartText"/>
    <w:basedOn w:val="OPCCharBase"/>
    <w:qFormat/>
    <w:rsid w:val="00F11CC6"/>
  </w:style>
  <w:style w:type="character" w:customStyle="1" w:styleId="CharAmSchNo">
    <w:name w:val="CharAmSchNo"/>
    <w:basedOn w:val="OPCCharBase"/>
    <w:qFormat/>
    <w:rsid w:val="00F11CC6"/>
  </w:style>
  <w:style w:type="character" w:customStyle="1" w:styleId="CharAmSchText">
    <w:name w:val="CharAmSchText"/>
    <w:basedOn w:val="OPCCharBase"/>
    <w:qFormat/>
    <w:rsid w:val="00F11CC6"/>
  </w:style>
  <w:style w:type="character" w:customStyle="1" w:styleId="CharBoldItalic">
    <w:name w:val="CharBoldItalic"/>
    <w:basedOn w:val="OPCCharBase"/>
    <w:uiPriority w:val="1"/>
    <w:qFormat/>
    <w:rsid w:val="00F11C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1CC6"/>
  </w:style>
  <w:style w:type="character" w:customStyle="1" w:styleId="CharChapText">
    <w:name w:val="CharChapText"/>
    <w:basedOn w:val="OPCCharBase"/>
    <w:uiPriority w:val="1"/>
    <w:qFormat/>
    <w:rsid w:val="00F11CC6"/>
  </w:style>
  <w:style w:type="character" w:customStyle="1" w:styleId="CharDivNo">
    <w:name w:val="CharDivNo"/>
    <w:basedOn w:val="OPCCharBase"/>
    <w:uiPriority w:val="1"/>
    <w:qFormat/>
    <w:rsid w:val="00F11CC6"/>
  </w:style>
  <w:style w:type="character" w:customStyle="1" w:styleId="CharDivText">
    <w:name w:val="CharDivText"/>
    <w:basedOn w:val="OPCCharBase"/>
    <w:uiPriority w:val="1"/>
    <w:qFormat/>
    <w:rsid w:val="00F11CC6"/>
  </w:style>
  <w:style w:type="character" w:customStyle="1" w:styleId="CharItalic">
    <w:name w:val="CharItalic"/>
    <w:basedOn w:val="OPCCharBase"/>
    <w:uiPriority w:val="1"/>
    <w:qFormat/>
    <w:rsid w:val="00F11CC6"/>
    <w:rPr>
      <w:i/>
    </w:rPr>
  </w:style>
  <w:style w:type="character" w:customStyle="1" w:styleId="CharPartNo">
    <w:name w:val="CharPartNo"/>
    <w:basedOn w:val="OPCCharBase"/>
    <w:uiPriority w:val="1"/>
    <w:qFormat/>
    <w:rsid w:val="00F11CC6"/>
  </w:style>
  <w:style w:type="character" w:customStyle="1" w:styleId="CharPartText">
    <w:name w:val="CharPartText"/>
    <w:basedOn w:val="OPCCharBase"/>
    <w:uiPriority w:val="1"/>
    <w:qFormat/>
    <w:rsid w:val="00F11CC6"/>
  </w:style>
  <w:style w:type="character" w:customStyle="1" w:styleId="CharSectno">
    <w:name w:val="CharSectno"/>
    <w:basedOn w:val="OPCCharBase"/>
    <w:qFormat/>
    <w:rsid w:val="00F11CC6"/>
  </w:style>
  <w:style w:type="character" w:customStyle="1" w:styleId="CharSubdNo">
    <w:name w:val="CharSubdNo"/>
    <w:basedOn w:val="OPCCharBase"/>
    <w:uiPriority w:val="1"/>
    <w:qFormat/>
    <w:rsid w:val="00F11CC6"/>
  </w:style>
  <w:style w:type="character" w:customStyle="1" w:styleId="CharSubdText">
    <w:name w:val="CharSubdText"/>
    <w:basedOn w:val="OPCCharBase"/>
    <w:uiPriority w:val="1"/>
    <w:qFormat/>
    <w:rsid w:val="00F11CC6"/>
  </w:style>
  <w:style w:type="paragraph" w:customStyle="1" w:styleId="CTA--">
    <w:name w:val="CTA --"/>
    <w:basedOn w:val="OPCParaBase"/>
    <w:next w:val="Normal"/>
    <w:rsid w:val="00F11C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1C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1C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1C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1C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1C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1C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1C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1C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1C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1C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1C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1C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1C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11C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1C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1C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1C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1C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1C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1C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1C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1C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1C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1C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1C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1C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1C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1C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1C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1C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1CC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1C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1C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1C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1C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1C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1C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1C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1C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1C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1C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1C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1C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1C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1C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1C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1C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1C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1C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1C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1C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1C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1C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11CC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11CC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11CC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11CC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11C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11C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11C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11C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11C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11C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1C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1C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1C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1C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1C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1C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1C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11CC6"/>
    <w:rPr>
      <w:sz w:val="16"/>
    </w:rPr>
  </w:style>
  <w:style w:type="table" w:customStyle="1" w:styleId="CFlag">
    <w:name w:val="CFlag"/>
    <w:basedOn w:val="TableNormal"/>
    <w:uiPriority w:val="99"/>
    <w:rsid w:val="00F11C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11C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1C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11C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1C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11C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1C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1C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1C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1C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11C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F11C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11C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11C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1C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1C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1C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1C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1C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1C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1C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1C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11CC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11CC6"/>
  </w:style>
  <w:style w:type="character" w:customStyle="1" w:styleId="CharSubPartNoCASA">
    <w:name w:val="CharSubPartNo(CASA)"/>
    <w:basedOn w:val="OPCCharBase"/>
    <w:uiPriority w:val="1"/>
    <w:rsid w:val="00F11CC6"/>
  </w:style>
  <w:style w:type="paragraph" w:customStyle="1" w:styleId="ENoteTTIndentHeadingSub">
    <w:name w:val="ENoteTTIndentHeadingSub"/>
    <w:aliases w:val="enTTHis"/>
    <w:basedOn w:val="OPCParaBase"/>
    <w:rsid w:val="00F11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1C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1C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1C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1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11C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1CC6"/>
    <w:rPr>
      <w:sz w:val="22"/>
    </w:rPr>
  </w:style>
  <w:style w:type="paragraph" w:customStyle="1" w:styleId="SOTextNote">
    <w:name w:val="SO TextNote"/>
    <w:aliases w:val="sont"/>
    <w:basedOn w:val="SOText"/>
    <w:qFormat/>
    <w:rsid w:val="00F11C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1C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1CC6"/>
    <w:rPr>
      <w:sz w:val="22"/>
    </w:rPr>
  </w:style>
  <w:style w:type="paragraph" w:customStyle="1" w:styleId="FileName">
    <w:name w:val="FileName"/>
    <w:basedOn w:val="Normal"/>
    <w:rsid w:val="00F11C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1C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1C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1C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1C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1C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1C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1C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1C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1C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1CC6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01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01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0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1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1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1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1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1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1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1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853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34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A775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A775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A775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A775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A775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A775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A775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A7759"/>
  </w:style>
  <w:style w:type="character" w:customStyle="1" w:styleId="ShortTCPChar">
    <w:name w:val="ShortTCP Char"/>
    <w:basedOn w:val="ShortTChar"/>
    <w:link w:val="ShortTCP"/>
    <w:rsid w:val="00BA775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A7759"/>
    <w:pPr>
      <w:spacing w:before="400"/>
    </w:pPr>
  </w:style>
  <w:style w:type="character" w:customStyle="1" w:styleId="ActNoCPChar">
    <w:name w:val="ActNoCP Char"/>
    <w:basedOn w:val="ActnoChar"/>
    <w:link w:val="ActNoCP"/>
    <w:rsid w:val="00BA775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A77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8E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A5C8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A5C8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A5C8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409</Words>
  <Characters>2090</Characters>
  <Application>Microsoft Office Word</Application>
  <DocSecurity>0</DocSecurity>
  <PresentationFormat/>
  <Lines>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2018-10-05T04:04:00Z</dcterms:created>
  <dcterms:modified xsi:type="dcterms:W3CDTF">2018-10-05T04:41:00Z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Excise Levies Legislation Amendment (Honey) Act 2018</vt:lpwstr>
  </property>
  <property fmtid="{D5CDD505-2E9C-101B-9397-08002B2CF9AE}" pid="5" name="ActNo">
    <vt:lpwstr>No. 119,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OPC6226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