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4A4DB" w14:textId="77777777" w:rsidR="004B2753" w:rsidRDefault="004B2753" w:rsidP="00D61B80">
      <w:pPr>
        <w:jc w:val="center"/>
      </w:pPr>
    </w:p>
    <w:p w14:paraId="2406E814" w14:textId="77777777" w:rsidR="00534559" w:rsidRPr="00534559" w:rsidRDefault="00534559" w:rsidP="00534559">
      <w:pPr>
        <w:spacing w:after="200" w:line="276" w:lineRule="auto"/>
        <w:jc w:val="center"/>
        <w:rPr>
          <w:rFonts w:ascii="Times New Roman" w:eastAsiaTheme="minorHAnsi" w:hAnsi="Times New Roman"/>
          <w:b/>
          <w:sz w:val="28"/>
          <w:szCs w:val="28"/>
          <w:lang w:eastAsia="en-US"/>
        </w:rPr>
      </w:pPr>
      <w:r w:rsidRPr="00534559">
        <w:rPr>
          <w:rFonts w:ascii="Times New Roman" w:eastAsiaTheme="minorHAnsi" w:hAnsi="Times New Roman"/>
          <w:b/>
          <w:sz w:val="28"/>
          <w:szCs w:val="28"/>
          <w:lang w:eastAsia="en-US"/>
        </w:rPr>
        <w:t>INTERNATIONAL TAX AGREEMENTS ACT 1953</w:t>
      </w:r>
    </w:p>
    <w:p w14:paraId="3802053B" w14:textId="77777777" w:rsidR="00534559" w:rsidRPr="00534559" w:rsidRDefault="00534559" w:rsidP="00534559">
      <w:pPr>
        <w:spacing w:after="200" w:line="276" w:lineRule="auto"/>
        <w:rPr>
          <w:rFonts w:asciiTheme="minorHAnsi" w:eastAsiaTheme="minorHAnsi" w:hAnsiTheme="minorHAnsi" w:cstheme="minorBidi"/>
          <w:sz w:val="22"/>
          <w:szCs w:val="22"/>
          <w:lang w:eastAsia="en-US"/>
        </w:rPr>
      </w:pPr>
    </w:p>
    <w:p w14:paraId="408F8A97" w14:textId="77777777" w:rsidR="00534559" w:rsidRPr="00534559" w:rsidRDefault="00534559" w:rsidP="00534559">
      <w:pPr>
        <w:spacing w:after="200" w:line="276" w:lineRule="auto"/>
        <w:rPr>
          <w:rFonts w:ascii="Times New Roman" w:eastAsiaTheme="minorHAnsi" w:hAnsi="Times New Roman"/>
          <w:b/>
          <w:szCs w:val="24"/>
          <w:lang w:eastAsia="en-US"/>
        </w:rPr>
      </w:pPr>
      <w:r w:rsidRPr="00534559">
        <w:rPr>
          <w:rFonts w:ascii="Times New Roman" w:eastAsiaTheme="minorHAnsi" w:hAnsi="Times New Roman"/>
          <w:b/>
          <w:szCs w:val="24"/>
          <w:lang w:eastAsia="en-US"/>
        </w:rPr>
        <w:t>NOTICE UNDER SECTION 4A SPECIFYING THE ENTRY INTO EFFECT OF THE ASSISTANCE IN RECOVERY ARTICLE IN THE CONVENTION BETWEEN THE GOVERNMENT OF AUSTRALIA AND THE GOVERNMENT OF THE FRENCH REPUBLIC FOR THE AVOIDANCE OF DOUBLE TAXATION WITH RESPECT TO TAXES ON INCOME AND THE PREVENTION OF FISCAL EVASION AND PROTOCOL</w:t>
      </w:r>
    </w:p>
    <w:p w14:paraId="5DC49ABF" w14:textId="77777777" w:rsidR="00534559" w:rsidRPr="00534559" w:rsidRDefault="00534559" w:rsidP="00534559">
      <w:pPr>
        <w:spacing w:after="200" w:line="276" w:lineRule="auto"/>
        <w:rPr>
          <w:rFonts w:asciiTheme="minorHAnsi" w:eastAsiaTheme="minorHAnsi" w:hAnsiTheme="minorHAnsi" w:cstheme="minorBidi"/>
          <w:sz w:val="22"/>
          <w:szCs w:val="22"/>
          <w:lang w:eastAsia="en-US"/>
        </w:rPr>
      </w:pPr>
    </w:p>
    <w:p w14:paraId="5A716DB2" w14:textId="6C77CB26" w:rsidR="00534559" w:rsidRPr="00534559" w:rsidRDefault="00534559" w:rsidP="00534559">
      <w:pPr>
        <w:spacing w:after="200" w:line="276" w:lineRule="auto"/>
        <w:rPr>
          <w:rFonts w:ascii="Times New Roman" w:eastAsiaTheme="minorHAnsi" w:hAnsi="Times New Roman"/>
          <w:szCs w:val="24"/>
          <w:lang w:eastAsia="en-US"/>
        </w:rPr>
      </w:pPr>
      <w:r w:rsidRPr="00534559">
        <w:rPr>
          <w:rFonts w:ascii="Times New Roman" w:eastAsiaTheme="minorHAnsi" w:hAnsi="Times New Roman"/>
          <w:szCs w:val="24"/>
          <w:lang w:eastAsia="en-US"/>
        </w:rPr>
        <w:t xml:space="preserve">NOTICE is hereby given in pursuance of section 4A of the </w:t>
      </w:r>
      <w:r w:rsidRPr="00534559">
        <w:rPr>
          <w:rFonts w:ascii="Times New Roman" w:eastAsiaTheme="minorHAnsi" w:hAnsi="Times New Roman"/>
          <w:i/>
          <w:szCs w:val="24"/>
          <w:lang w:eastAsia="en-US"/>
        </w:rPr>
        <w:t>International Tax Agreements Act 1953</w:t>
      </w:r>
      <w:r w:rsidRPr="00534559">
        <w:rPr>
          <w:rFonts w:ascii="Times New Roman" w:eastAsiaTheme="minorHAnsi" w:hAnsi="Times New Roman"/>
          <w:szCs w:val="24"/>
          <w:lang w:eastAsia="en-US"/>
        </w:rPr>
        <w:t xml:space="preserve"> that pursuant to subparagraph 1(d) of Article 30 of the </w:t>
      </w:r>
      <w:r w:rsidRPr="00534559">
        <w:rPr>
          <w:rFonts w:ascii="Times New Roman" w:eastAsiaTheme="minorHAnsi" w:hAnsi="Times New Roman"/>
          <w:i/>
          <w:szCs w:val="24"/>
          <w:lang w:eastAsia="en-US"/>
        </w:rPr>
        <w:t>Convention between the Government of Australia and the Government of the French Republic for the Avoidance of Double Taxation with respect to Taxes on Income and the Prevention of Fiscal Evasion and Protocol</w:t>
      </w:r>
      <w:r w:rsidRPr="00534559">
        <w:rPr>
          <w:rFonts w:ascii="Times New Roman" w:eastAsiaTheme="minorHAnsi" w:hAnsi="Times New Roman"/>
          <w:szCs w:val="24"/>
          <w:lang w:eastAsia="en-US"/>
        </w:rPr>
        <w:t xml:space="preserve"> that Article 26 (</w:t>
      </w:r>
      <w:r w:rsidRPr="00534559">
        <w:rPr>
          <w:rFonts w:ascii="Times New Roman" w:eastAsiaTheme="minorHAnsi" w:hAnsi="Times New Roman"/>
          <w:i/>
          <w:szCs w:val="24"/>
          <w:lang w:eastAsia="en-US"/>
        </w:rPr>
        <w:t xml:space="preserve">Assistance in Recovery) </w:t>
      </w:r>
      <w:r w:rsidR="00F04221">
        <w:rPr>
          <w:rFonts w:ascii="Times New Roman" w:eastAsiaTheme="minorHAnsi" w:hAnsi="Times New Roman"/>
          <w:szCs w:val="24"/>
          <w:lang w:eastAsia="en-US"/>
        </w:rPr>
        <w:t xml:space="preserve">entered into effect on 1 </w:t>
      </w:r>
      <w:bookmarkStart w:id="0" w:name="_GoBack"/>
      <w:bookmarkEnd w:id="0"/>
      <w:r w:rsidRPr="00534559">
        <w:rPr>
          <w:rFonts w:ascii="Times New Roman" w:eastAsiaTheme="minorHAnsi" w:hAnsi="Times New Roman"/>
          <w:szCs w:val="24"/>
          <w:lang w:eastAsia="en-US"/>
        </w:rPr>
        <w:t>April 2018 (the date agreed in a subsequent exchange of notes through the diplomatic channel as provided for in the Convention).</w:t>
      </w:r>
    </w:p>
    <w:p w14:paraId="4C8A3D79" w14:textId="77777777" w:rsidR="00534559" w:rsidRPr="00534559" w:rsidRDefault="00534559" w:rsidP="00534559">
      <w:pPr>
        <w:spacing w:after="200" w:line="276" w:lineRule="auto"/>
        <w:rPr>
          <w:rFonts w:ascii="Times New Roman" w:eastAsiaTheme="minorHAnsi" w:hAnsi="Times New Roman"/>
          <w:szCs w:val="24"/>
          <w:lang w:eastAsia="en-US"/>
        </w:rPr>
      </w:pPr>
    </w:p>
    <w:p w14:paraId="6E6535CD" w14:textId="77777777" w:rsidR="00534559" w:rsidRPr="00534559" w:rsidRDefault="00534559" w:rsidP="00534559">
      <w:pPr>
        <w:spacing w:after="200" w:line="276" w:lineRule="auto"/>
        <w:rPr>
          <w:rFonts w:ascii="Times New Roman" w:eastAsiaTheme="minorHAnsi" w:hAnsi="Times New Roman"/>
          <w:szCs w:val="24"/>
          <w:lang w:eastAsia="en-US"/>
        </w:rPr>
      </w:pPr>
    </w:p>
    <w:p w14:paraId="3BCDFA6D" w14:textId="3A9B9118" w:rsidR="00534559" w:rsidRPr="00534559" w:rsidRDefault="00534559" w:rsidP="00534559">
      <w:pPr>
        <w:spacing w:after="200" w:line="276" w:lineRule="auto"/>
        <w:rPr>
          <w:rFonts w:ascii="Times New Roman" w:eastAsiaTheme="minorHAnsi" w:hAnsi="Times New Roman"/>
          <w:szCs w:val="24"/>
          <w:lang w:eastAsia="en-US"/>
        </w:rPr>
      </w:pPr>
      <w:r w:rsidRPr="00534559">
        <w:rPr>
          <w:rFonts w:ascii="Times New Roman" w:eastAsiaTheme="minorHAnsi" w:hAnsi="Times New Roman"/>
          <w:szCs w:val="24"/>
          <w:lang w:eastAsia="en-US"/>
        </w:rPr>
        <w:t xml:space="preserve">Dated this </w:t>
      </w:r>
      <w:r w:rsidR="00B31F38">
        <w:rPr>
          <w:rFonts w:ascii="Times New Roman" w:eastAsiaTheme="minorHAnsi" w:hAnsi="Times New Roman"/>
          <w:szCs w:val="24"/>
          <w:lang w:eastAsia="en-US"/>
        </w:rPr>
        <w:t>13</w:t>
      </w:r>
      <w:r w:rsidR="00B31F38" w:rsidRPr="00B31F38">
        <w:rPr>
          <w:rFonts w:ascii="Times New Roman" w:eastAsiaTheme="minorHAnsi" w:hAnsi="Times New Roman"/>
          <w:szCs w:val="24"/>
          <w:vertAlign w:val="superscript"/>
          <w:lang w:eastAsia="en-US"/>
        </w:rPr>
        <w:t>th</w:t>
      </w:r>
      <w:r w:rsidR="00B31F38">
        <w:rPr>
          <w:rFonts w:ascii="Times New Roman" w:eastAsiaTheme="minorHAnsi" w:hAnsi="Times New Roman"/>
          <w:szCs w:val="24"/>
          <w:lang w:eastAsia="en-US"/>
        </w:rPr>
        <w:t xml:space="preserve"> d</w:t>
      </w:r>
      <w:r w:rsidRPr="00534559">
        <w:rPr>
          <w:rFonts w:ascii="Times New Roman" w:eastAsiaTheme="minorHAnsi" w:hAnsi="Times New Roman"/>
          <w:szCs w:val="24"/>
          <w:lang w:eastAsia="en-US"/>
        </w:rPr>
        <w:t xml:space="preserve">ay of </w:t>
      </w:r>
      <w:r w:rsidR="00B31F38">
        <w:rPr>
          <w:rFonts w:ascii="Times New Roman" w:eastAsiaTheme="minorHAnsi" w:hAnsi="Times New Roman"/>
          <w:szCs w:val="24"/>
          <w:lang w:eastAsia="en-US"/>
        </w:rPr>
        <w:t>March</w:t>
      </w:r>
      <w:r w:rsidRPr="00534559">
        <w:rPr>
          <w:rFonts w:ascii="Times New Roman" w:eastAsiaTheme="minorHAnsi" w:hAnsi="Times New Roman"/>
          <w:szCs w:val="24"/>
          <w:lang w:eastAsia="en-US"/>
        </w:rPr>
        <w:t>, 2018</w:t>
      </w:r>
    </w:p>
    <w:p w14:paraId="680CF24D" w14:textId="77777777" w:rsidR="00534559" w:rsidRPr="00534559" w:rsidRDefault="00534559" w:rsidP="00534559">
      <w:pPr>
        <w:spacing w:after="200" w:line="276" w:lineRule="auto"/>
        <w:rPr>
          <w:rFonts w:ascii="Times New Roman" w:eastAsiaTheme="minorHAnsi" w:hAnsi="Times New Roman"/>
          <w:szCs w:val="24"/>
          <w:lang w:eastAsia="en-US"/>
        </w:rPr>
      </w:pPr>
    </w:p>
    <w:p w14:paraId="53B8517B" w14:textId="77777777" w:rsidR="00534559" w:rsidRPr="00534559" w:rsidRDefault="00534559" w:rsidP="00534559">
      <w:pPr>
        <w:spacing w:after="200" w:line="276" w:lineRule="auto"/>
        <w:rPr>
          <w:rFonts w:ascii="Times New Roman" w:eastAsiaTheme="minorHAnsi" w:hAnsi="Times New Roman"/>
          <w:szCs w:val="24"/>
          <w:lang w:eastAsia="en-US"/>
        </w:rPr>
      </w:pPr>
    </w:p>
    <w:p w14:paraId="611ACFE5" w14:textId="77777777" w:rsidR="00534559" w:rsidRPr="00534559" w:rsidRDefault="00534559" w:rsidP="00534559">
      <w:pPr>
        <w:spacing w:after="0" w:line="276" w:lineRule="auto"/>
        <w:rPr>
          <w:rFonts w:ascii="Times New Roman" w:eastAsiaTheme="minorHAnsi" w:hAnsi="Times New Roman"/>
          <w:szCs w:val="24"/>
          <w:lang w:eastAsia="en-US"/>
        </w:rPr>
      </w:pPr>
      <w:r w:rsidRPr="00534559">
        <w:rPr>
          <w:rFonts w:ascii="Times New Roman" w:eastAsiaTheme="minorHAnsi" w:hAnsi="Times New Roman"/>
          <w:szCs w:val="24"/>
          <w:lang w:eastAsia="en-US"/>
        </w:rPr>
        <w:t>SCOTT MORRISON</w:t>
      </w:r>
    </w:p>
    <w:p w14:paraId="5CA679D4" w14:textId="77777777" w:rsidR="00534559" w:rsidRPr="00534559" w:rsidRDefault="00534559" w:rsidP="00534559">
      <w:pPr>
        <w:spacing w:after="200" w:line="276" w:lineRule="auto"/>
        <w:rPr>
          <w:rFonts w:asciiTheme="minorHAnsi" w:eastAsiaTheme="minorHAnsi" w:hAnsiTheme="minorHAnsi" w:cstheme="minorBidi"/>
          <w:sz w:val="22"/>
          <w:szCs w:val="22"/>
          <w:lang w:eastAsia="en-US"/>
        </w:rPr>
      </w:pPr>
      <w:r w:rsidRPr="00534559">
        <w:rPr>
          <w:rFonts w:ascii="Times New Roman" w:eastAsiaTheme="minorHAnsi" w:hAnsi="Times New Roman"/>
          <w:szCs w:val="24"/>
          <w:lang w:eastAsia="en-US"/>
        </w:rPr>
        <w:t>Treasurer</w:t>
      </w:r>
    </w:p>
    <w:p w14:paraId="299F9063" w14:textId="77777777" w:rsidR="00D61B80" w:rsidRDefault="00D61B80" w:rsidP="00424B97"/>
    <w:sectPr w:rsidR="00D61B80"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7FC4C" w14:textId="77777777" w:rsidR="008E4F6C" w:rsidRDefault="008E4F6C" w:rsidP="003A707F">
      <w:pPr>
        <w:spacing w:after="0"/>
      </w:pPr>
      <w:r>
        <w:separator/>
      </w:r>
    </w:p>
  </w:endnote>
  <w:endnote w:type="continuationSeparator" w:id="0">
    <w:p w14:paraId="20F1A157" w14:textId="77777777" w:rsidR="008E4F6C" w:rsidRDefault="008E4F6C" w:rsidP="003A70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456264" w14:textId="77777777" w:rsidR="008E4F6C" w:rsidRDefault="008E4F6C" w:rsidP="003A707F">
      <w:pPr>
        <w:spacing w:after="0"/>
      </w:pPr>
      <w:r>
        <w:separator/>
      </w:r>
    </w:p>
  </w:footnote>
  <w:footnote w:type="continuationSeparator" w:id="0">
    <w:p w14:paraId="4D8ECCE6" w14:textId="77777777" w:rsidR="008E4F6C" w:rsidRDefault="008E4F6C" w:rsidP="003A707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76574641"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2902E729" w14:textId="77777777" w:rsidR="00F40885" w:rsidRPr="00CE796A" w:rsidRDefault="00F40885" w:rsidP="00840A06">
          <w:pPr>
            <w:spacing w:before="60" w:after="0"/>
            <w:ind w:left="-51"/>
            <w:rPr>
              <w:rFonts w:ascii="Arial" w:hAnsi="Arial"/>
              <w:sz w:val="12"/>
            </w:rPr>
          </w:pPr>
          <w:bookmarkStart w:id="1" w:name="OLE_LINK2"/>
          <w:r>
            <w:rPr>
              <w:rFonts w:ascii="Arial" w:hAnsi="Arial"/>
              <w:noProof/>
              <w:sz w:val="12"/>
            </w:rPr>
            <w:drawing>
              <wp:inline distT="0" distB="0" distL="0" distR="0" wp14:anchorId="6502FADB" wp14:editId="3E5E87F7">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6F6ADB7F"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14:paraId="71737B8A"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53280997"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D2F25D3" w14:textId="77777777"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4CACD04" w14:textId="77777777" w:rsidR="00F40885" w:rsidRPr="00840A06" w:rsidRDefault="00F40885" w:rsidP="00840A06">
          <w:pPr>
            <w:spacing w:after="0"/>
            <w:jc w:val="right"/>
            <w:rPr>
              <w:rFonts w:ascii="Arial" w:hAnsi="Arial" w:cs="Arial"/>
              <w:b/>
              <w:szCs w:val="24"/>
            </w:rPr>
          </w:pPr>
          <w:r w:rsidRPr="00840A06">
            <w:rPr>
              <w:rFonts w:ascii="Arial" w:hAnsi="Arial" w:cs="Arial"/>
              <w:b/>
              <w:szCs w:val="24"/>
            </w:rPr>
            <w:t>GOVERNMENT NOTICES</w:t>
          </w:r>
        </w:p>
      </w:tc>
    </w:tr>
    <w:bookmarkEnd w:id="1"/>
  </w:tbl>
  <w:p w14:paraId="4204B85A" w14:textId="77777777" w:rsidR="00F40885" w:rsidRPr="003A707F" w:rsidRDefault="00F40885" w:rsidP="00F40885">
    <w:pPr>
      <w:pStyle w:val="Header"/>
      <w:rPr>
        <w:sz w:val="2"/>
        <w:szCs w:val="2"/>
      </w:rPr>
    </w:pPr>
  </w:p>
  <w:p w14:paraId="4A212E02"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62F86"/>
    <w:multiLevelType w:val="multilevel"/>
    <w:tmpl w:val="4A760AC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419EB"/>
    <w:rsid w:val="001C2AAD"/>
    <w:rsid w:val="001F6E54"/>
    <w:rsid w:val="002632A7"/>
    <w:rsid w:val="00280BCD"/>
    <w:rsid w:val="002A09D4"/>
    <w:rsid w:val="003A707F"/>
    <w:rsid w:val="003B0EC1"/>
    <w:rsid w:val="003B573B"/>
    <w:rsid w:val="003F2CBD"/>
    <w:rsid w:val="00424B97"/>
    <w:rsid w:val="004B2753"/>
    <w:rsid w:val="00520873"/>
    <w:rsid w:val="00534559"/>
    <w:rsid w:val="00573D44"/>
    <w:rsid w:val="00840A06"/>
    <w:rsid w:val="008439B7"/>
    <w:rsid w:val="0087253F"/>
    <w:rsid w:val="008E4F6C"/>
    <w:rsid w:val="009539C7"/>
    <w:rsid w:val="00A00F21"/>
    <w:rsid w:val="00B31F38"/>
    <w:rsid w:val="00B84226"/>
    <w:rsid w:val="00C63C4E"/>
    <w:rsid w:val="00D61B80"/>
    <w:rsid w:val="00D77A88"/>
    <w:rsid w:val="00F04221"/>
    <w:rsid w:val="00F17E72"/>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8433"/>
    <o:shapelayout v:ext="edit">
      <o:idmap v:ext="edit" data="1"/>
    </o:shapelayout>
  </w:shapeDefaults>
  <w:decimalSymbol w:val="."/>
  <w:listSeparator w:val=","/>
  <w14:docId w14:val="5A7B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E72"/>
    <w:pPr>
      <w:spacing w:after="240" w:line="240" w:lineRule="auto"/>
    </w:pPr>
    <w:rPr>
      <w:rFonts w:ascii="Palatino" w:eastAsia="Times New Roman" w:hAnsi="Palatino" w:cs="Times New Roman"/>
      <w:sz w:val="24"/>
      <w:szCs w:val="20"/>
      <w:lang w:eastAsia="en-AU"/>
    </w:rPr>
  </w:style>
  <w:style w:type="paragraph" w:styleId="Heading2">
    <w:name w:val="heading 2"/>
    <w:basedOn w:val="Normal"/>
    <w:next w:val="Normal"/>
    <w:link w:val="Heading2Char"/>
    <w:qFormat/>
    <w:rsid w:val="00F17E72"/>
    <w:pPr>
      <w:keepNext/>
      <w:spacing w:before="120"/>
      <w:outlineLvl w:val="1"/>
    </w:pPr>
    <w:rPr>
      <w:b/>
      <w:caps/>
    </w:rPr>
  </w:style>
  <w:style w:type="paragraph" w:styleId="Heading5">
    <w:name w:val="heading 5"/>
    <w:basedOn w:val="Normal"/>
    <w:next w:val="Normal"/>
    <w:link w:val="Heading5Char"/>
    <w:qFormat/>
    <w:rsid w:val="00F17E72"/>
    <w:pPr>
      <w:keepNext/>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pPr>
  </w:style>
  <w:style w:type="character" w:customStyle="1" w:styleId="FooterChar">
    <w:name w:val="Footer Char"/>
    <w:basedOn w:val="DefaultParagraphFont"/>
    <w:link w:val="Footer"/>
    <w:uiPriority w:val="99"/>
    <w:rsid w:val="003A707F"/>
  </w:style>
  <w:style w:type="character" w:customStyle="1" w:styleId="Heading2Char">
    <w:name w:val="Heading 2 Char"/>
    <w:basedOn w:val="DefaultParagraphFont"/>
    <w:link w:val="Heading2"/>
    <w:rsid w:val="00F17E72"/>
    <w:rPr>
      <w:rFonts w:ascii="Palatino" w:eastAsia="Times New Roman" w:hAnsi="Palatino" w:cs="Times New Roman"/>
      <w:b/>
      <w:caps/>
      <w:sz w:val="24"/>
      <w:szCs w:val="20"/>
      <w:lang w:eastAsia="en-AU"/>
    </w:rPr>
  </w:style>
  <w:style w:type="character" w:customStyle="1" w:styleId="Heading5Char">
    <w:name w:val="Heading 5 Char"/>
    <w:basedOn w:val="DefaultParagraphFont"/>
    <w:link w:val="Heading5"/>
    <w:rsid w:val="00F17E72"/>
    <w:rPr>
      <w:rFonts w:ascii="Palatino" w:eastAsia="Times New Roman" w:hAnsi="Palatino" w:cs="Times New Roman"/>
      <w:sz w:val="24"/>
      <w:szCs w:val="20"/>
      <w:u w:val="single"/>
      <w:lang w:eastAsia="en-AU"/>
    </w:rPr>
  </w:style>
  <w:style w:type="paragraph" w:customStyle="1" w:styleId="SinglePara">
    <w:name w:val="Single Para"/>
    <w:basedOn w:val="Normal"/>
    <w:rsid w:val="00F17E72"/>
    <w:pPr>
      <w:spacing w:after="0"/>
    </w:pPr>
  </w:style>
  <w:style w:type="paragraph" w:customStyle="1" w:styleId="Bullet">
    <w:name w:val="Bullet"/>
    <w:basedOn w:val="Normal"/>
    <w:link w:val="BulletChar"/>
    <w:rsid w:val="00F17E72"/>
    <w:pPr>
      <w:numPr>
        <w:numId w:val="1"/>
      </w:numPr>
    </w:pPr>
    <w:rPr>
      <w:rFonts w:ascii="Times New Roman" w:hAnsi="Times New Roman"/>
    </w:rPr>
  </w:style>
  <w:style w:type="character" w:customStyle="1" w:styleId="BulletChar">
    <w:name w:val="Bullet Char"/>
    <w:basedOn w:val="DefaultParagraphFont"/>
    <w:link w:val="Bullet"/>
    <w:rsid w:val="00F17E72"/>
    <w:rPr>
      <w:rFonts w:ascii="Times New Roman" w:eastAsia="Times New Roman" w:hAnsi="Times New Roman" w:cs="Times New Roman"/>
      <w:sz w:val="24"/>
      <w:szCs w:val="20"/>
      <w:lang w:eastAsia="en-AU"/>
    </w:rPr>
  </w:style>
  <w:style w:type="paragraph" w:customStyle="1" w:styleId="Dash">
    <w:name w:val="Dash"/>
    <w:basedOn w:val="Normal"/>
    <w:rsid w:val="00F17E72"/>
    <w:pPr>
      <w:numPr>
        <w:ilvl w:val="1"/>
        <w:numId w:val="1"/>
      </w:numPr>
    </w:pPr>
    <w:rPr>
      <w:rFonts w:ascii="Times New Roman" w:hAnsi="Times New Roman"/>
    </w:rPr>
  </w:style>
  <w:style w:type="paragraph" w:customStyle="1" w:styleId="DoubleDot">
    <w:name w:val="Double Dot"/>
    <w:basedOn w:val="Normal"/>
    <w:rsid w:val="00F17E72"/>
    <w:pPr>
      <w:numPr>
        <w:ilvl w:val="2"/>
        <w:numId w:val="1"/>
      </w:numPr>
    </w:pPr>
    <w:rPr>
      <w:rFonts w:ascii="Times New Roman" w:hAnsi="Times New Roman"/>
    </w:rPr>
  </w:style>
  <w:style w:type="paragraph" w:customStyle="1" w:styleId="Levelafo">
    <w:name w:val="Level (a)fo"/>
    <w:basedOn w:val="Normal"/>
    <w:uiPriority w:val="6"/>
    <w:rsid w:val="00F17E72"/>
    <w:pPr>
      <w:spacing w:after="220" w:line="220" w:lineRule="atLeast"/>
      <w:ind w:left="1406"/>
      <w:jc w:val="both"/>
    </w:pPr>
    <w:rPr>
      <w:rFonts w:ascii="Verdana" w:eastAsiaTheme="minorHAnsi" w:hAnsi="Verdana" w:cstheme="minorBidi"/>
      <w:sz w:val="18"/>
      <w:szCs w:val="18"/>
      <w:lang w:eastAsia="en-US"/>
    </w:rPr>
  </w:style>
  <w:style w:type="table" w:styleId="TableGrid">
    <w:name w:val="Table Grid"/>
    <w:basedOn w:val="TableNormal"/>
    <w:uiPriority w:val="59"/>
    <w:rsid w:val="00F17E72"/>
    <w:pPr>
      <w:spacing w:before="110" w:after="110" w:line="220" w:lineRule="atLeast"/>
    </w:pPr>
    <w:rPr>
      <w:rFonts w:ascii="Verdana" w:hAnsi="Verdan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E72"/>
    <w:pPr>
      <w:spacing w:after="240" w:line="240" w:lineRule="auto"/>
    </w:pPr>
    <w:rPr>
      <w:rFonts w:ascii="Palatino" w:eastAsia="Times New Roman" w:hAnsi="Palatino" w:cs="Times New Roman"/>
      <w:sz w:val="24"/>
      <w:szCs w:val="20"/>
      <w:lang w:eastAsia="en-AU"/>
    </w:rPr>
  </w:style>
  <w:style w:type="paragraph" w:styleId="Heading2">
    <w:name w:val="heading 2"/>
    <w:basedOn w:val="Normal"/>
    <w:next w:val="Normal"/>
    <w:link w:val="Heading2Char"/>
    <w:qFormat/>
    <w:rsid w:val="00F17E72"/>
    <w:pPr>
      <w:keepNext/>
      <w:spacing w:before="120"/>
      <w:outlineLvl w:val="1"/>
    </w:pPr>
    <w:rPr>
      <w:b/>
      <w:caps/>
    </w:rPr>
  </w:style>
  <w:style w:type="paragraph" w:styleId="Heading5">
    <w:name w:val="heading 5"/>
    <w:basedOn w:val="Normal"/>
    <w:next w:val="Normal"/>
    <w:link w:val="Heading5Char"/>
    <w:qFormat/>
    <w:rsid w:val="00F17E72"/>
    <w:pPr>
      <w:keepNext/>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pPr>
  </w:style>
  <w:style w:type="character" w:customStyle="1" w:styleId="FooterChar">
    <w:name w:val="Footer Char"/>
    <w:basedOn w:val="DefaultParagraphFont"/>
    <w:link w:val="Footer"/>
    <w:uiPriority w:val="99"/>
    <w:rsid w:val="003A707F"/>
  </w:style>
  <w:style w:type="character" w:customStyle="1" w:styleId="Heading2Char">
    <w:name w:val="Heading 2 Char"/>
    <w:basedOn w:val="DefaultParagraphFont"/>
    <w:link w:val="Heading2"/>
    <w:rsid w:val="00F17E72"/>
    <w:rPr>
      <w:rFonts w:ascii="Palatino" w:eastAsia="Times New Roman" w:hAnsi="Palatino" w:cs="Times New Roman"/>
      <w:b/>
      <w:caps/>
      <w:sz w:val="24"/>
      <w:szCs w:val="20"/>
      <w:lang w:eastAsia="en-AU"/>
    </w:rPr>
  </w:style>
  <w:style w:type="character" w:customStyle="1" w:styleId="Heading5Char">
    <w:name w:val="Heading 5 Char"/>
    <w:basedOn w:val="DefaultParagraphFont"/>
    <w:link w:val="Heading5"/>
    <w:rsid w:val="00F17E72"/>
    <w:rPr>
      <w:rFonts w:ascii="Palatino" w:eastAsia="Times New Roman" w:hAnsi="Palatino" w:cs="Times New Roman"/>
      <w:sz w:val="24"/>
      <w:szCs w:val="20"/>
      <w:u w:val="single"/>
      <w:lang w:eastAsia="en-AU"/>
    </w:rPr>
  </w:style>
  <w:style w:type="paragraph" w:customStyle="1" w:styleId="SinglePara">
    <w:name w:val="Single Para"/>
    <w:basedOn w:val="Normal"/>
    <w:rsid w:val="00F17E72"/>
    <w:pPr>
      <w:spacing w:after="0"/>
    </w:pPr>
  </w:style>
  <w:style w:type="paragraph" w:customStyle="1" w:styleId="Bullet">
    <w:name w:val="Bullet"/>
    <w:basedOn w:val="Normal"/>
    <w:link w:val="BulletChar"/>
    <w:rsid w:val="00F17E72"/>
    <w:pPr>
      <w:numPr>
        <w:numId w:val="1"/>
      </w:numPr>
    </w:pPr>
    <w:rPr>
      <w:rFonts w:ascii="Times New Roman" w:hAnsi="Times New Roman"/>
    </w:rPr>
  </w:style>
  <w:style w:type="character" w:customStyle="1" w:styleId="BulletChar">
    <w:name w:val="Bullet Char"/>
    <w:basedOn w:val="DefaultParagraphFont"/>
    <w:link w:val="Bullet"/>
    <w:rsid w:val="00F17E72"/>
    <w:rPr>
      <w:rFonts w:ascii="Times New Roman" w:eastAsia="Times New Roman" w:hAnsi="Times New Roman" w:cs="Times New Roman"/>
      <w:sz w:val="24"/>
      <w:szCs w:val="20"/>
      <w:lang w:eastAsia="en-AU"/>
    </w:rPr>
  </w:style>
  <w:style w:type="paragraph" w:customStyle="1" w:styleId="Dash">
    <w:name w:val="Dash"/>
    <w:basedOn w:val="Normal"/>
    <w:rsid w:val="00F17E72"/>
    <w:pPr>
      <w:numPr>
        <w:ilvl w:val="1"/>
        <w:numId w:val="1"/>
      </w:numPr>
    </w:pPr>
    <w:rPr>
      <w:rFonts w:ascii="Times New Roman" w:hAnsi="Times New Roman"/>
    </w:rPr>
  </w:style>
  <w:style w:type="paragraph" w:customStyle="1" w:styleId="DoubleDot">
    <w:name w:val="Double Dot"/>
    <w:basedOn w:val="Normal"/>
    <w:rsid w:val="00F17E72"/>
    <w:pPr>
      <w:numPr>
        <w:ilvl w:val="2"/>
        <w:numId w:val="1"/>
      </w:numPr>
    </w:pPr>
    <w:rPr>
      <w:rFonts w:ascii="Times New Roman" w:hAnsi="Times New Roman"/>
    </w:rPr>
  </w:style>
  <w:style w:type="paragraph" w:customStyle="1" w:styleId="Levelafo">
    <w:name w:val="Level (a)fo"/>
    <w:basedOn w:val="Normal"/>
    <w:uiPriority w:val="6"/>
    <w:rsid w:val="00F17E72"/>
    <w:pPr>
      <w:spacing w:after="220" w:line="220" w:lineRule="atLeast"/>
      <w:ind w:left="1406"/>
      <w:jc w:val="both"/>
    </w:pPr>
    <w:rPr>
      <w:rFonts w:ascii="Verdana" w:eastAsiaTheme="minorHAnsi" w:hAnsi="Verdana" w:cstheme="minorBidi"/>
      <w:sz w:val="18"/>
      <w:szCs w:val="18"/>
      <w:lang w:eastAsia="en-US"/>
    </w:rPr>
  </w:style>
  <w:style w:type="table" w:styleId="TableGrid">
    <w:name w:val="Table Grid"/>
    <w:basedOn w:val="TableNormal"/>
    <w:uiPriority w:val="59"/>
    <w:rsid w:val="00F17E72"/>
    <w:pPr>
      <w:spacing w:before="110" w:after="110" w:line="220" w:lineRule="atLeast"/>
    </w:pPr>
    <w:rPr>
      <w:rFonts w:ascii="Verdana" w:hAnsi="Verdan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p:properties xmlns:p="http://schemas.microsoft.com/office/2006/metadata/properties" xmlns:xsi="http://www.w3.org/2001/XMLSchema-instance" xmlns:pc="http://schemas.microsoft.com/office/infopath/2007/PartnerControls">
  <documentManagement>
    <_dlc_DocId xmlns="9f7bc583-7cbe-45b9-a2bd-8bbb6543b37e">2018RG-111-8507</_dlc_DocId>
    <_dlc_DocIdUrl xmlns="9f7bc583-7cbe-45b9-a2bd-8bbb6543b37e">
      <Url>http://tweb/sites/rg/ldp/lmu/_layouts/15/DocIdRedir.aspx?ID=2018RG-111-8507</Url>
      <Description>2018RG-111-8507</Description>
    </_dlc_DocIdUr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TaxCatchAll xmlns="9f7bc583-7cbe-45b9-a2bd-8bbb6543b37e">
      <Value>11</Value>
    </TaxCatchAll>
    <_dlc_Exempt xmlns="http://schemas.microsoft.com/sharepoint/v3" xsi:nil="true"/>
    <_dlc_DocIdPersistId xmlns="9f7bc583-7cbe-45b9-a2bd-8bbb6543b37e"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0092" ma:contentTypeDescription=" " ma:contentTypeScope="" ma:versionID="e907e891b46338f9d83fe3aed885bbb2">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B451E-6366-49FC-A261-EFAA97AD999B}">
  <ds:schemaRefs>
    <ds:schemaRef ds:uri="http://schemas.microsoft.com/sharepoint/events"/>
  </ds:schemaRefs>
</ds:datastoreItem>
</file>

<file path=customXml/itemProps2.xml><?xml version="1.0" encoding="utf-8"?>
<ds:datastoreItem xmlns:ds="http://schemas.openxmlformats.org/officeDocument/2006/customXml" ds:itemID="{350F4738-9FBE-494C-A347-3287E363A4ED}">
  <ds:schemaRefs>
    <ds:schemaRef ds:uri="http://schemas.microsoft.com/sharepoint/v3"/>
    <ds:schemaRef ds:uri="http://purl.org/dc/terms/"/>
    <ds:schemaRef ds:uri="http://www.w3.org/XML/1998/namespace"/>
    <ds:schemaRef ds:uri="http://schemas.microsoft.com/office/2006/documentManagement/types"/>
    <ds:schemaRef ds:uri="http://schemas.microsoft.com/sharepoint/v4"/>
    <ds:schemaRef ds:uri="http://purl.org/dc/elements/1.1/"/>
    <ds:schemaRef ds:uri="http://schemas.microsoft.com/office/infopath/2007/PartnerControls"/>
    <ds:schemaRef ds:uri="http://purl.org/dc/dcmitype/"/>
    <ds:schemaRef ds:uri="http://schemas.openxmlformats.org/package/2006/metadata/core-properties"/>
    <ds:schemaRef ds:uri="9f7bc583-7cbe-45b9-a2bd-8bbb6543b37e"/>
    <ds:schemaRef ds:uri="http://schemas.microsoft.com/office/2006/metadata/properties"/>
  </ds:schemaRefs>
</ds:datastoreItem>
</file>

<file path=customXml/itemProps3.xml><?xml version="1.0" encoding="utf-8"?>
<ds:datastoreItem xmlns:ds="http://schemas.openxmlformats.org/officeDocument/2006/customXml" ds:itemID="{2B863C71-23BA-48DC-A04C-E32DD02C533B}">
  <ds:schemaRefs>
    <ds:schemaRef ds:uri="http://schemas.microsoft.com/sharepoint/v3/contenttype/forms"/>
  </ds:schemaRefs>
</ds:datastoreItem>
</file>

<file path=customXml/itemProps4.xml><?xml version="1.0" encoding="utf-8"?>
<ds:datastoreItem xmlns:ds="http://schemas.openxmlformats.org/officeDocument/2006/customXml" ds:itemID="{EABC1DE1-84DA-4996-8DE0-1E228C749AB0}">
  <ds:schemaRefs>
    <ds:schemaRef ds:uri="office.server.policy"/>
  </ds:schemaRefs>
</ds:datastoreItem>
</file>

<file path=customXml/itemProps5.xml><?xml version="1.0" encoding="utf-8"?>
<ds:datastoreItem xmlns:ds="http://schemas.openxmlformats.org/officeDocument/2006/customXml" ds:itemID="{F417948B-6C30-44BF-A49C-5DA389C29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FD626DF-ED0D-4D11-82E9-1606D3FC1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Edwards, Sarah</cp:lastModifiedBy>
  <cp:revision>4</cp:revision>
  <cp:lastPrinted>2013-06-24T01:35:00Z</cp:lastPrinted>
  <dcterms:created xsi:type="dcterms:W3CDTF">2018-03-27T22:43:00Z</dcterms:created>
  <dcterms:modified xsi:type="dcterms:W3CDTF">2018-03-27T22:47:00Z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0x01010036BB8DE7EC542E42A8B2E98CC20CB69700D5C18F41BA18FB44827A222ACD6776F5</vt:lpwstr>
  </property>
  <property fmtid="{D5CDD505-2E9C-101B-9397-08002B2CF9AE}" pid="3" name="_dlc_DocIdItemGuid">
    <vt:lpwstr>3be0c606-88fd-4eed-8024-02a7c96b71c6</vt:lpwstr>
  </property>
  <property fmtid="{D5CDD505-2E9C-101B-9397-08002B2CF9AE}" pid="4" name="AlternateThumbnailUrl">
    <vt:lpwstr/>
  </property>
  <property fmtid="{D5CDD505-2E9C-101B-9397-08002B2CF9AE}" pid="5" name="Comments">
    <vt:lpwstr/>
  </property>
  <property fmtid="{D5CDD505-2E9C-101B-9397-08002B2CF9AE}" pid="6" name="Order">
    <vt:r8>384200</vt:r8>
  </property>
  <property fmtid="{D5CDD505-2E9C-101B-9397-08002B2CF9AE}" pid="7" name="xd_ProgID">
    <vt:lpwstr/>
  </property>
  <property fmtid="{D5CDD505-2E9C-101B-9397-08002B2CF9AE}" pid="8" name="TSYRecordClass">
    <vt:lpwstr>11;#TSY RA-9237 - Destroy 5 years after action completed|9f1a030e-81bf-44c5-98eb-4d5d869a40d5</vt:lpwstr>
  </property>
  <property fmtid="{D5CDD505-2E9C-101B-9397-08002B2CF9AE}" pid="9" name="TemplateUrl">
    <vt:lpwstr/>
  </property>
  <property fmtid="{D5CDD505-2E9C-101B-9397-08002B2CF9AE}" pid="10" name="RecordPoint_WorkflowType">
    <vt:lpwstr>ActiveSubmitStub</vt:lpwstr>
  </property>
  <property fmtid="{D5CDD505-2E9C-101B-9397-08002B2CF9AE}" pid="11" name="RecordPoint_ActiveItemWebId">
    <vt:lpwstr>{2602612e-a30f-4de0-b9eb-e01e73dc8005}</vt:lpwstr>
  </property>
  <property fmtid="{D5CDD505-2E9C-101B-9397-08002B2CF9AE}" pid="12" name="RecordPoint_ActiveItemSiteId">
    <vt:lpwstr>{5b52b9a5-e5b2-4521-8814-a1e24ca2869d}</vt:lpwstr>
  </property>
  <property fmtid="{D5CDD505-2E9C-101B-9397-08002B2CF9AE}" pid="13" name="RecordPoint_ActiveItemListId">
    <vt:lpwstr>{1a010be9-83b3-4740-abb7-452f2d1120fe}</vt:lpwstr>
  </property>
  <property fmtid="{D5CDD505-2E9C-101B-9397-08002B2CF9AE}" pid="14" name="RecordPoint_ActiveItemUniqueId">
    <vt:lpwstr>{3be0c606-88fd-4eed-8024-02a7c96b71c6}</vt:lpwstr>
  </property>
  <property fmtid="{D5CDD505-2E9C-101B-9397-08002B2CF9AE}" pid="15" name="RecordPoint_RecordNumberSubmitted">
    <vt:lpwstr/>
  </property>
  <property fmtid="{D5CDD505-2E9C-101B-9397-08002B2CF9AE}" pid="16" name="RecordPoint_SubmissionCompleted">
    <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ies>
</file>