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4CB2" w:rsidRPr="008D0A06" w:rsidRDefault="00114CB2" w:rsidP="008D0A06">
      <w:pPr>
        <w:spacing w:after="200"/>
        <w:rPr>
          <w:noProof/>
          <w:sz w:val="18"/>
          <w:szCs w:val="18"/>
        </w:rPr>
      </w:pPr>
    </w:p>
    <w:p w:rsidR="00114CB2" w:rsidRPr="00141674" w:rsidRDefault="00114CB2" w:rsidP="00851F51">
      <w:pPr>
        <w:spacing w:after="80"/>
        <w:jc w:val="center"/>
        <w:rPr>
          <w:rFonts w:cs="Arial"/>
          <w:b/>
          <w:sz w:val="18"/>
          <w:szCs w:val="18"/>
        </w:rPr>
      </w:pPr>
      <w:r w:rsidRPr="00141674">
        <w:rPr>
          <w:rFonts w:cs="Arial"/>
          <w:b/>
          <w:sz w:val="18"/>
          <w:szCs w:val="18"/>
        </w:rPr>
        <w:t>COMMISSIONER OF TAXATION</w:t>
      </w:r>
    </w:p>
    <w:p w:rsidR="00A85D11" w:rsidRDefault="00A85D11" w:rsidP="00A85D11">
      <w:pPr>
        <w:rPr>
          <w:rFonts w:cs="Arial"/>
          <w:sz w:val="18"/>
          <w:szCs w:val="18"/>
        </w:rPr>
      </w:pPr>
      <w:r w:rsidRPr="00141674">
        <w:rPr>
          <w:rFonts w:cs="Arial"/>
          <w:sz w:val="18"/>
          <w:szCs w:val="18"/>
        </w:rPr>
        <w:t xml:space="preserve">The Commissioner of Taxation, </w:t>
      </w:r>
      <w:smartTag w:uri="urn:schemas:contacts" w:element="GivenName">
        <w:smartTag w:uri="urn:schemas-microsoft-com:office:smarttags" w:element="PersonName">
          <w:r>
            <w:rPr>
              <w:rFonts w:cs="Arial"/>
              <w:sz w:val="18"/>
              <w:szCs w:val="18"/>
            </w:rPr>
            <w:t>Chris</w:t>
          </w:r>
        </w:smartTag>
        <w:r>
          <w:rPr>
            <w:rFonts w:cs="Arial"/>
            <w:sz w:val="18"/>
            <w:szCs w:val="18"/>
          </w:rPr>
          <w:t xml:space="preserve"> </w:t>
        </w:r>
        <w:smartTag w:uri="urn:schemas-microsoft-com:office:smarttags" w:element="country-region">
          <w:smartTag w:uri="urn:schemas:contacts" w:element="Sn">
            <w:r>
              <w:rPr>
                <w:rFonts w:cs="Arial"/>
                <w:sz w:val="18"/>
                <w:szCs w:val="18"/>
              </w:rPr>
              <w:t>Jordan</w:t>
            </w:r>
          </w:smartTag>
        </w:smartTag>
      </w:smartTag>
      <w:r>
        <w:rPr>
          <w:rFonts w:cs="Arial"/>
          <w:sz w:val="18"/>
          <w:szCs w:val="18"/>
        </w:rPr>
        <w:t>,</w:t>
      </w:r>
      <w:r w:rsidRPr="00141674">
        <w:rPr>
          <w:rFonts w:cs="Arial"/>
          <w:sz w:val="18"/>
          <w:szCs w:val="18"/>
        </w:rPr>
        <w:t xml:space="preserve"> gives notice of the following Rulings, copies of which can be obtained from </w:t>
      </w:r>
      <w:hyperlink r:id="rId9" w:history="1">
        <w:r w:rsidR="007F191A" w:rsidRPr="00E559D9">
          <w:rPr>
            <w:rStyle w:val="Hyperlink"/>
            <w:rFonts w:cs="Arial"/>
            <w:sz w:val="18"/>
            <w:szCs w:val="18"/>
          </w:rPr>
          <w:t>http://ato.gov.au</w:t>
        </w:r>
      </w:hyperlink>
      <w:r>
        <w:rPr>
          <w:rStyle w:val="Hyperlink"/>
          <w:rFonts w:cs="Arial"/>
          <w:sz w:val="18"/>
          <w:szCs w:val="18"/>
        </w:rPr>
        <w:t>/law</w:t>
      </w:r>
      <w:r w:rsidRPr="00141674">
        <w:rPr>
          <w:rFonts w:cs="Arial"/>
          <w:sz w:val="18"/>
          <w:szCs w:val="18"/>
        </w:rPr>
        <w:t>.</w:t>
      </w:r>
    </w:p>
    <w:p w:rsidR="008D0A06" w:rsidRPr="008D0A06" w:rsidRDefault="008D0A06" w:rsidP="008D0A06">
      <w:pPr>
        <w:spacing w:after="60"/>
        <w:rPr>
          <w:sz w:val="18"/>
          <w:szCs w:val="18"/>
        </w:rPr>
      </w:pPr>
    </w:p>
    <w:tbl>
      <w:tblPr>
        <w:tblW w:w="9923" w:type="dxa"/>
        <w:tblLayout w:type="fixed"/>
        <w:tblLook w:val="0000" w:firstRow="0" w:lastRow="0" w:firstColumn="0" w:lastColumn="0" w:noHBand="0" w:noVBand="0"/>
      </w:tblPr>
      <w:tblGrid>
        <w:gridCol w:w="1984"/>
        <w:gridCol w:w="3686"/>
        <w:gridCol w:w="4253"/>
      </w:tblGrid>
      <w:tr w:rsidR="008D0A06" w:rsidRPr="00851F51" w:rsidTr="006F0BED">
        <w:trPr>
          <w:cantSplit/>
          <w:trHeight w:val="72"/>
          <w:tblHeader/>
        </w:trPr>
        <w:tc>
          <w:tcPr>
            <w:tcW w:w="9923" w:type="dxa"/>
            <w:gridSpan w:val="3"/>
            <w:tcBorders>
              <w:top w:val="single" w:sz="6" w:space="0" w:color="auto"/>
              <w:left w:val="single" w:sz="6" w:space="0" w:color="auto"/>
              <w:bottom w:val="single" w:sz="6" w:space="0" w:color="auto"/>
              <w:right w:val="single" w:sz="6" w:space="0" w:color="auto"/>
            </w:tcBorders>
          </w:tcPr>
          <w:p w:rsidR="008D0A06" w:rsidRPr="00851F51" w:rsidRDefault="008D0A06" w:rsidP="0058049A">
            <w:pPr>
              <w:pStyle w:val="Heading3"/>
              <w:keepLines/>
              <w:spacing w:before="80" w:after="80"/>
              <w:jc w:val="center"/>
              <w:rPr>
                <w:sz w:val="20"/>
                <w:szCs w:val="20"/>
              </w:rPr>
            </w:pPr>
            <w:r w:rsidRPr="00851F51">
              <w:rPr>
                <w:sz w:val="20"/>
                <w:szCs w:val="20"/>
              </w:rPr>
              <w:t>NOTICE OF WITHDRAWAL</w:t>
            </w:r>
          </w:p>
        </w:tc>
      </w:tr>
      <w:tr w:rsidR="008D0A06" w:rsidRPr="00851F51"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Ruling Number</w:t>
            </w:r>
          </w:p>
        </w:tc>
        <w:tc>
          <w:tcPr>
            <w:tcW w:w="3686"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Subject</w:t>
            </w:r>
          </w:p>
        </w:tc>
        <w:tc>
          <w:tcPr>
            <w:tcW w:w="4253" w:type="dxa"/>
            <w:tcBorders>
              <w:top w:val="single" w:sz="6" w:space="0" w:color="auto"/>
              <w:left w:val="single" w:sz="6" w:space="0" w:color="auto"/>
              <w:bottom w:val="single" w:sz="6" w:space="0" w:color="auto"/>
              <w:right w:val="single" w:sz="6" w:space="0" w:color="auto"/>
            </w:tcBorders>
            <w:vAlign w:val="center"/>
          </w:tcPr>
          <w:p w:rsidR="008D0A06" w:rsidRPr="00851F51" w:rsidRDefault="008D0A06" w:rsidP="006F0BED">
            <w:pPr>
              <w:pStyle w:val="Heading3"/>
              <w:keepLines/>
              <w:spacing w:before="80" w:after="80"/>
              <w:jc w:val="center"/>
              <w:rPr>
                <w:sz w:val="20"/>
                <w:szCs w:val="20"/>
              </w:rPr>
            </w:pPr>
            <w:r w:rsidRPr="00851F51">
              <w:rPr>
                <w:sz w:val="20"/>
                <w:szCs w:val="20"/>
              </w:rPr>
              <w:t>Brief Description</w:t>
            </w:r>
          </w:p>
        </w:tc>
      </w:tr>
      <w:tr w:rsidR="008D0A06" w:rsidRPr="002F3FFB" w:rsidTr="006F0BED">
        <w:trPr>
          <w:cantSplit/>
          <w:trHeight w:val="72"/>
          <w:tblHeader/>
        </w:trPr>
        <w:tc>
          <w:tcPr>
            <w:tcW w:w="1984" w:type="dxa"/>
            <w:tcBorders>
              <w:top w:val="single" w:sz="6" w:space="0" w:color="auto"/>
              <w:left w:val="single" w:sz="6" w:space="0" w:color="auto"/>
              <w:bottom w:val="single" w:sz="6" w:space="0" w:color="auto"/>
              <w:right w:val="single" w:sz="6" w:space="0" w:color="auto"/>
            </w:tcBorders>
          </w:tcPr>
          <w:p w:rsidR="008D0A06" w:rsidRPr="00B54D6F" w:rsidRDefault="006F6AE7" w:rsidP="006F6AE7">
            <w:pPr>
              <w:pStyle w:val="Header"/>
              <w:spacing w:before="40" w:after="40"/>
              <w:rPr>
                <w:rFonts w:cs="Arial"/>
                <w:sz w:val="20"/>
                <w:szCs w:val="20"/>
              </w:rPr>
            </w:pPr>
            <w:r>
              <w:rPr>
                <w:rFonts w:cs="Arial"/>
                <w:sz w:val="20"/>
                <w:szCs w:val="20"/>
              </w:rPr>
              <w:t>T</w:t>
            </w:r>
            <w:r w:rsidR="00B54D6F" w:rsidRPr="00B54D6F">
              <w:rPr>
                <w:rFonts w:cs="Arial"/>
                <w:sz w:val="20"/>
                <w:szCs w:val="20"/>
              </w:rPr>
              <w:t xml:space="preserve">D </w:t>
            </w:r>
            <w:r>
              <w:rPr>
                <w:rFonts w:cs="Arial"/>
                <w:sz w:val="20"/>
                <w:szCs w:val="20"/>
              </w:rPr>
              <w:t>2012/17</w:t>
            </w:r>
          </w:p>
        </w:tc>
        <w:tc>
          <w:tcPr>
            <w:tcW w:w="3686" w:type="dxa"/>
            <w:tcBorders>
              <w:top w:val="single" w:sz="6" w:space="0" w:color="auto"/>
              <w:left w:val="single" w:sz="6" w:space="0" w:color="auto"/>
              <w:bottom w:val="single" w:sz="6" w:space="0" w:color="auto"/>
              <w:right w:val="single" w:sz="6" w:space="0" w:color="auto"/>
            </w:tcBorders>
          </w:tcPr>
          <w:p w:rsidR="008D0A06" w:rsidRPr="0058049A" w:rsidRDefault="006F6AE7" w:rsidP="006F0BED">
            <w:pPr>
              <w:pStyle w:val="Header"/>
              <w:spacing w:before="40" w:after="40"/>
              <w:rPr>
                <w:rFonts w:cs="Arial"/>
                <w:sz w:val="20"/>
                <w:szCs w:val="20"/>
              </w:rPr>
            </w:pPr>
            <w:r w:rsidRPr="006F6AE7">
              <w:rPr>
                <w:rFonts w:cs="Arial"/>
                <w:sz w:val="20"/>
                <w:szCs w:val="20"/>
              </w:rPr>
              <w:t xml:space="preserve">Income tax:  what are the reasonable travel and overtime meal allowance expense amounts for the 2012–13 income </w:t>
            </w:r>
            <w:proofErr w:type="gramStart"/>
            <w:r w:rsidRPr="006F6AE7">
              <w:rPr>
                <w:rFonts w:cs="Arial"/>
                <w:sz w:val="20"/>
                <w:szCs w:val="20"/>
              </w:rPr>
              <w:t>year</w:t>
            </w:r>
            <w:proofErr w:type="gramEnd"/>
            <w:r w:rsidRPr="006F6AE7">
              <w:rPr>
                <w:rFonts w:cs="Arial"/>
                <w:sz w:val="20"/>
                <w:szCs w:val="20"/>
              </w:rPr>
              <w:t>?</w:t>
            </w:r>
          </w:p>
        </w:tc>
        <w:tc>
          <w:tcPr>
            <w:tcW w:w="4253" w:type="dxa"/>
            <w:tcBorders>
              <w:top w:val="single" w:sz="6" w:space="0" w:color="auto"/>
              <w:left w:val="single" w:sz="6" w:space="0" w:color="auto"/>
              <w:bottom w:val="single" w:sz="6" w:space="0" w:color="auto"/>
              <w:right w:val="single" w:sz="6" w:space="0" w:color="auto"/>
            </w:tcBorders>
          </w:tcPr>
          <w:p w:rsidR="008D0A06" w:rsidRPr="00B54D6F" w:rsidRDefault="00B54D6F" w:rsidP="006F6AE7">
            <w:pPr>
              <w:spacing w:before="40" w:after="40"/>
              <w:rPr>
                <w:rFonts w:cs="Arial"/>
                <w:sz w:val="20"/>
                <w:szCs w:val="20"/>
              </w:rPr>
            </w:pPr>
            <w:r w:rsidRPr="00B54D6F">
              <w:rPr>
                <w:rFonts w:cs="Arial"/>
                <w:sz w:val="20"/>
                <w:szCs w:val="20"/>
              </w:rPr>
              <w:t xml:space="preserve">Withdrawn with </w:t>
            </w:r>
            <w:r w:rsidR="00E217ED">
              <w:rPr>
                <w:rFonts w:cs="Arial"/>
                <w:sz w:val="20"/>
                <w:szCs w:val="20"/>
              </w:rPr>
              <w:t xml:space="preserve">effect from </w:t>
            </w:r>
            <w:r w:rsidR="006F6AE7">
              <w:rPr>
                <w:rFonts w:cs="Arial"/>
                <w:sz w:val="20"/>
                <w:szCs w:val="20"/>
              </w:rPr>
              <w:t>8</w:t>
            </w:r>
            <w:r w:rsidR="00E217ED">
              <w:rPr>
                <w:rFonts w:cs="Arial"/>
                <w:sz w:val="20"/>
                <w:szCs w:val="20"/>
              </w:rPr>
              <w:t> August </w:t>
            </w:r>
            <w:r w:rsidRPr="00B54D6F">
              <w:rPr>
                <w:rFonts w:cs="Arial"/>
                <w:sz w:val="20"/>
                <w:szCs w:val="20"/>
              </w:rPr>
              <w:t>2018.</w:t>
            </w:r>
          </w:p>
        </w:tc>
      </w:tr>
    </w:tbl>
    <w:p w:rsidR="0058049A" w:rsidRPr="008D0A06" w:rsidRDefault="0058049A" w:rsidP="0058049A">
      <w:pPr>
        <w:spacing w:after="60"/>
        <w:rPr>
          <w:sz w:val="18"/>
          <w:szCs w:val="18"/>
        </w:rPr>
      </w:pPr>
    </w:p>
    <w:p w:rsidR="008D0A06" w:rsidRPr="008D0A06" w:rsidRDefault="008D0A06" w:rsidP="00B54D6F">
      <w:pPr>
        <w:spacing w:after="60"/>
        <w:rPr>
          <w:sz w:val="18"/>
          <w:szCs w:val="18"/>
        </w:rPr>
      </w:pPr>
      <w:bookmarkStart w:id="0" w:name="_GoBack"/>
      <w:bookmarkEnd w:id="0"/>
    </w:p>
    <w:sectPr w:rsidR="008D0A06" w:rsidRPr="008D0A06" w:rsidSect="008E4F6C">
      <w:headerReference w:type="first" r:id="rId10"/>
      <w:type w:val="continuous"/>
      <w:pgSz w:w="11906" w:h="16838" w:code="9"/>
      <w:pgMar w:top="1134" w:right="1134" w:bottom="1134" w:left="1134" w:header="567" w:footer="510" w:gutter="0"/>
      <w:cols w:space="1202"/>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14CB2" w:rsidRDefault="00114CB2" w:rsidP="003A707F">
      <w:pPr>
        <w:spacing w:after="0"/>
      </w:pPr>
      <w:r>
        <w:separator/>
      </w:r>
    </w:p>
  </w:endnote>
  <w:endnote w:type="continuationSeparator" w:id="0">
    <w:p w:rsidR="00114CB2" w:rsidRDefault="00114CB2" w:rsidP="003A707F">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14CB2" w:rsidRDefault="00114CB2" w:rsidP="003A707F">
      <w:pPr>
        <w:spacing w:after="0"/>
      </w:pPr>
      <w:r>
        <w:separator/>
      </w:r>
    </w:p>
  </w:footnote>
  <w:footnote w:type="continuationSeparator" w:id="0">
    <w:p w:rsidR="00114CB2" w:rsidRDefault="00114CB2" w:rsidP="003A707F">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77" w:type="dxa"/>
      <w:tblInd w:w="80" w:type="dxa"/>
      <w:tblLayout w:type="fixed"/>
      <w:tblLook w:val="01E0" w:firstRow="1" w:lastRow="1" w:firstColumn="1" w:lastColumn="1" w:noHBand="0" w:noVBand="0"/>
    </w:tblPr>
    <w:tblGrid>
      <w:gridCol w:w="1263"/>
      <w:gridCol w:w="4435"/>
      <w:gridCol w:w="3979"/>
    </w:tblGrid>
    <w:tr w:rsidR="00114CB2" w:rsidRPr="005E7AE5" w:rsidTr="0095650D">
      <w:trPr>
        <w:trHeight w:val="984"/>
      </w:trPr>
      <w:tc>
        <w:tcPr>
          <w:tcW w:w="1263" w:type="dxa"/>
          <w:tcBorders>
            <w:top w:val="single" w:sz="4" w:space="0" w:color="auto"/>
            <w:left w:val="nil"/>
            <w:bottom w:val="single" w:sz="4" w:space="0" w:color="auto"/>
            <w:right w:val="nil"/>
          </w:tcBorders>
        </w:tcPr>
        <w:p w:rsidR="00114CB2" w:rsidRPr="005E7AE5" w:rsidRDefault="004E56BF" w:rsidP="008D0A06">
          <w:pPr>
            <w:spacing w:before="60" w:after="0" w:line="276" w:lineRule="auto"/>
            <w:ind w:left="-51"/>
            <w:rPr>
              <w:sz w:val="12"/>
            </w:rPr>
          </w:pPr>
          <w:r>
            <w:rPr>
              <w:noProof/>
              <w:sz w:val="12"/>
              <w:lang w:eastAsia="en-AU"/>
            </w:rPr>
            <w:drawing>
              <wp:inline distT="0" distB="0" distL="0" distR="0">
                <wp:extent cx="655320" cy="526415"/>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55320" cy="526415"/>
                        </a:xfrm>
                        <a:prstGeom prst="rect">
                          <a:avLst/>
                        </a:prstGeom>
                        <a:noFill/>
                        <a:ln>
                          <a:noFill/>
                        </a:ln>
                      </pic:spPr>
                    </pic:pic>
                  </a:graphicData>
                </a:graphic>
              </wp:inline>
            </w:drawing>
          </w:r>
        </w:p>
      </w:tc>
      <w:tc>
        <w:tcPr>
          <w:tcW w:w="4435" w:type="dxa"/>
          <w:tcBorders>
            <w:top w:val="single" w:sz="4" w:space="0" w:color="auto"/>
            <w:left w:val="nil"/>
            <w:bottom w:val="single" w:sz="4" w:space="0" w:color="auto"/>
            <w:right w:val="nil"/>
          </w:tcBorders>
        </w:tcPr>
        <w:p w:rsidR="00114CB2" w:rsidRPr="005E7AE5" w:rsidRDefault="00114CB2" w:rsidP="00840A06">
          <w:pPr>
            <w:spacing w:before="60" w:after="0" w:line="460" w:lineRule="exact"/>
            <w:rPr>
              <w:rFonts w:cs="Arial"/>
              <w:b/>
              <w:spacing w:val="-2"/>
              <w:sz w:val="44"/>
              <w:szCs w:val="44"/>
            </w:rPr>
          </w:pPr>
          <w:r w:rsidRPr="005E7AE5">
            <w:rPr>
              <w:rFonts w:cs="Arial"/>
              <w:b/>
              <w:spacing w:val="-2"/>
              <w:sz w:val="44"/>
              <w:szCs w:val="44"/>
            </w:rPr>
            <w:t>Commonwealth</w:t>
          </w:r>
          <w:r w:rsidRPr="005E7AE5">
            <w:rPr>
              <w:rFonts w:cs="Arial"/>
              <w:b/>
              <w:spacing w:val="-2"/>
              <w:sz w:val="44"/>
              <w:szCs w:val="44"/>
            </w:rPr>
            <w:br/>
            <w:t xml:space="preserve">of </w:t>
          </w:r>
          <w:smartTag w:uri="urn:schemas-microsoft-com:office:smarttags" w:element="country-region">
            <w:smartTag w:uri="urn:schemas-microsoft-com:office:smarttags" w:element="place">
              <w:r w:rsidRPr="005E7AE5">
                <w:rPr>
                  <w:rFonts w:cs="Arial"/>
                  <w:b/>
                  <w:spacing w:val="-2"/>
                  <w:sz w:val="44"/>
                  <w:szCs w:val="44"/>
                </w:rPr>
                <w:t>Australia</w:t>
              </w:r>
            </w:smartTag>
          </w:smartTag>
        </w:p>
      </w:tc>
      <w:tc>
        <w:tcPr>
          <w:tcW w:w="3979" w:type="dxa"/>
          <w:tcBorders>
            <w:top w:val="single" w:sz="4" w:space="0" w:color="auto"/>
            <w:left w:val="nil"/>
            <w:bottom w:val="single" w:sz="4" w:space="0" w:color="auto"/>
            <w:right w:val="nil"/>
          </w:tcBorders>
        </w:tcPr>
        <w:p w:rsidR="00114CB2" w:rsidRPr="005E7AE5" w:rsidRDefault="00114CB2" w:rsidP="00840A06">
          <w:pPr>
            <w:spacing w:before="180" w:after="0" w:line="800" w:lineRule="exact"/>
            <w:jc w:val="right"/>
            <w:rPr>
              <w:rFonts w:cs="Arial"/>
              <w:b/>
              <w:sz w:val="100"/>
              <w:szCs w:val="100"/>
            </w:rPr>
          </w:pPr>
          <w:r w:rsidRPr="005E7AE5">
            <w:rPr>
              <w:rFonts w:cs="Arial"/>
              <w:b/>
              <w:sz w:val="100"/>
              <w:szCs w:val="100"/>
            </w:rPr>
            <w:t>Gazette</w:t>
          </w:r>
        </w:p>
      </w:tc>
    </w:tr>
    <w:tr w:rsidR="00114CB2" w:rsidRPr="005E7AE5" w:rsidTr="00840A06">
      <w:trPr>
        <w:trHeight w:val="340"/>
      </w:trPr>
      <w:tc>
        <w:tcPr>
          <w:tcW w:w="5698" w:type="dxa"/>
          <w:gridSpan w:val="2"/>
          <w:tcBorders>
            <w:top w:val="single" w:sz="4" w:space="0" w:color="auto"/>
            <w:left w:val="nil"/>
            <w:bottom w:val="single" w:sz="4" w:space="0" w:color="auto"/>
            <w:right w:val="nil"/>
          </w:tcBorders>
          <w:vAlign w:val="bottom"/>
        </w:tcPr>
        <w:p w:rsidR="00114CB2" w:rsidRPr="005E7AE5" w:rsidRDefault="00114CB2" w:rsidP="008D0A06">
          <w:pPr>
            <w:spacing w:after="0" w:line="276" w:lineRule="auto"/>
            <w:ind w:left="-51"/>
            <w:rPr>
              <w:rFonts w:cs="Arial"/>
              <w:sz w:val="14"/>
              <w:szCs w:val="14"/>
            </w:rPr>
          </w:pPr>
          <w:bookmarkStart w:id="1" w:name="GazNo"/>
          <w:bookmarkEnd w:id="1"/>
          <w:r w:rsidRPr="005E7AE5">
            <w:rPr>
              <w:rFonts w:cs="Arial"/>
              <w:sz w:val="14"/>
              <w:szCs w:val="14"/>
            </w:rPr>
            <w:t xml:space="preserve">Published by the Commonwealth of </w:t>
          </w:r>
          <w:smartTag w:uri="urn:schemas-microsoft-com:office:smarttags" w:element="place">
            <w:smartTag w:uri="urn:schemas-microsoft-com:office:smarttags" w:element="country-region">
              <w:r w:rsidRPr="005E7AE5">
                <w:rPr>
                  <w:rFonts w:cs="Arial"/>
                  <w:sz w:val="14"/>
                  <w:szCs w:val="14"/>
                </w:rPr>
                <w:t>Australia</w:t>
              </w:r>
            </w:smartTag>
          </w:smartTag>
        </w:p>
      </w:tc>
      <w:tc>
        <w:tcPr>
          <w:tcW w:w="3979" w:type="dxa"/>
          <w:tcBorders>
            <w:top w:val="single" w:sz="4" w:space="0" w:color="auto"/>
            <w:left w:val="nil"/>
            <w:bottom w:val="single" w:sz="4" w:space="0" w:color="auto"/>
            <w:right w:val="nil"/>
          </w:tcBorders>
          <w:shd w:val="clear" w:color="auto" w:fill="000000"/>
          <w:vAlign w:val="bottom"/>
        </w:tcPr>
        <w:p w:rsidR="00114CB2" w:rsidRPr="005E7AE5" w:rsidRDefault="00114CB2" w:rsidP="008D0A06">
          <w:pPr>
            <w:spacing w:after="0" w:line="276" w:lineRule="auto"/>
            <w:jc w:val="right"/>
            <w:rPr>
              <w:rFonts w:cs="Arial"/>
              <w:b/>
              <w:sz w:val="24"/>
              <w:szCs w:val="24"/>
            </w:rPr>
          </w:pPr>
          <w:r w:rsidRPr="005E7AE5">
            <w:rPr>
              <w:rFonts w:cs="Arial"/>
              <w:b/>
              <w:sz w:val="24"/>
              <w:szCs w:val="24"/>
            </w:rPr>
            <w:t>GOVERNMENT NOTICES</w:t>
          </w:r>
        </w:p>
      </w:tc>
    </w:tr>
  </w:tbl>
  <w:p w:rsidR="00114CB2" w:rsidRPr="003A707F" w:rsidRDefault="00114CB2" w:rsidP="00F40885">
    <w:pPr>
      <w:pStyle w:val="Header"/>
      <w:rPr>
        <w:sz w:val="2"/>
        <w:szCs w:val="2"/>
      </w:rPr>
    </w:pPr>
  </w:p>
  <w:p w:rsidR="00114CB2" w:rsidRPr="00F40885" w:rsidRDefault="00114CB2">
    <w:pPr>
      <w:pStyle w:val="Header"/>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FC32CC3"/>
    <w:multiLevelType w:val="hybridMultilevel"/>
    <w:tmpl w:val="4E629648"/>
    <w:lvl w:ilvl="0" w:tplc="71A2D9D0">
      <w:start w:val="1"/>
      <w:numFmt w:val="bullet"/>
      <w:lvlText w:val=""/>
      <w:lvlJc w:val="left"/>
      <w:pPr>
        <w:tabs>
          <w:tab w:val="num" w:pos="1440"/>
        </w:tabs>
        <w:ind w:left="1440" w:hanging="360"/>
      </w:pPr>
      <w:rPr>
        <w:rFonts w:ascii="Symbol" w:hAnsi="Symbol" w:hint="default"/>
      </w:rPr>
    </w:lvl>
    <w:lvl w:ilvl="1" w:tplc="0C090003" w:tentative="1">
      <w:start w:val="1"/>
      <w:numFmt w:val="bullet"/>
      <w:lvlText w:val="o"/>
      <w:lvlJc w:val="left"/>
      <w:pPr>
        <w:tabs>
          <w:tab w:val="num" w:pos="2160"/>
        </w:tabs>
        <w:ind w:left="2160" w:hanging="360"/>
      </w:pPr>
      <w:rPr>
        <w:rFonts w:ascii="Courier New" w:hAnsi="Courier New" w:cs="Courier New" w:hint="default"/>
      </w:rPr>
    </w:lvl>
    <w:lvl w:ilvl="2" w:tplc="0C090005" w:tentative="1">
      <w:start w:val="1"/>
      <w:numFmt w:val="bullet"/>
      <w:lvlText w:val=""/>
      <w:lvlJc w:val="left"/>
      <w:pPr>
        <w:tabs>
          <w:tab w:val="num" w:pos="2880"/>
        </w:tabs>
        <w:ind w:left="2880" w:hanging="360"/>
      </w:pPr>
      <w:rPr>
        <w:rFonts w:ascii="Wingdings" w:hAnsi="Wingdings" w:hint="default"/>
      </w:rPr>
    </w:lvl>
    <w:lvl w:ilvl="3" w:tplc="0C090001" w:tentative="1">
      <w:start w:val="1"/>
      <w:numFmt w:val="bullet"/>
      <w:lvlText w:val=""/>
      <w:lvlJc w:val="left"/>
      <w:pPr>
        <w:tabs>
          <w:tab w:val="num" w:pos="3600"/>
        </w:tabs>
        <w:ind w:left="3600" w:hanging="360"/>
      </w:pPr>
      <w:rPr>
        <w:rFonts w:ascii="Symbol" w:hAnsi="Symbol" w:hint="default"/>
      </w:rPr>
    </w:lvl>
    <w:lvl w:ilvl="4" w:tplc="0C090003" w:tentative="1">
      <w:start w:val="1"/>
      <w:numFmt w:val="bullet"/>
      <w:lvlText w:val="o"/>
      <w:lvlJc w:val="left"/>
      <w:pPr>
        <w:tabs>
          <w:tab w:val="num" w:pos="4320"/>
        </w:tabs>
        <w:ind w:left="4320" w:hanging="360"/>
      </w:pPr>
      <w:rPr>
        <w:rFonts w:ascii="Courier New" w:hAnsi="Courier New" w:cs="Courier New" w:hint="default"/>
      </w:rPr>
    </w:lvl>
    <w:lvl w:ilvl="5" w:tplc="0C090005" w:tentative="1">
      <w:start w:val="1"/>
      <w:numFmt w:val="bullet"/>
      <w:lvlText w:val=""/>
      <w:lvlJc w:val="left"/>
      <w:pPr>
        <w:tabs>
          <w:tab w:val="num" w:pos="5040"/>
        </w:tabs>
        <w:ind w:left="5040" w:hanging="360"/>
      </w:pPr>
      <w:rPr>
        <w:rFonts w:ascii="Wingdings" w:hAnsi="Wingdings" w:hint="default"/>
      </w:rPr>
    </w:lvl>
    <w:lvl w:ilvl="6" w:tplc="0C090001" w:tentative="1">
      <w:start w:val="1"/>
      <w:numFmt w:val="bullet"/>
      <w:lvlText w:val=""/>
      <w:lvlJc w:val="left"/>
      <w:pPr>
        <w:tabs>
          <w:tab w:val="num" w:pos="5760"/>
        </w:tabs>
        <w:ind w:left="5760" w:hanging="360"/>
      </w:pPr>
      <w:rPr>
        <w:rFonts w:ascii="Symbol" w:hAnsi="Symbol" w:hint="default"/>
      </w:rPr>
    </w:lvl>
    <w:lvl w:ilvl="7" w:tplc="0C090003" w:tentative="1">
      <w:start w:val="1"/>
      <w:numFmt w:val="bullet"/>
      <w:lvlText w:val="o"/>
      <w:lvlJc w:val="left"/>
      <w:pPr>
        <w:tabs>
          <w:tab w:val="num" w:pos="6480"/>
        </w:tabs>
        <w:ind w:left="6480" w:hanging="360"/>
      </w:pPr>
      <w:rPr>
        <w:rFonts w:ascii="Courier New" w:hAnsi="Courier New" w:cs="Courier New" w:hint="default"/>
      </w:rPr>
    </w:lvl>
    <w:lvl w:ilvl="8" w:tplc="0C090005" w:tentative="1">
      <w:start w:val="1"/>
      <w:numFmt w:val="bullet"/>
      <w:lvlText w:val=""/>
      <w:lvlJc w:val="left"/>
      <w:pPr>
        <w:tabs>
          <w:tab w:val="num" w:pos="7200"/>
        </w:tabs>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grammar="clean"/>
  <w:documentProtection w:edit="forms" w:enforcement="0"/>
  <w:defaultTabStop w:val="720"/>
  <w:characterSpacingControl w:val="doNotCompress"/>
  <w:hdrShapeDefaults>
    <o:shapedefaults v:ext="edit" spidmax="4096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4F6C"/>
    <w:rsid w:val="00007360"/>
    <w:rsid w:val="000970F2"/>
    <w:rsid w:val="000E1F2B"/>
    <w:rsid w:val="00114CB2"/>
    <w:rsid w:val="00141674"/>
    <w:rsid w:val="00174BD4"/>
    <w:rsid w:val="001C2AAD"/>
    <w:rsid w:val="001F6E54"/>
    <w:rsid w:val="00237961"/>
    <w:rsid w:val="00280BCD"/>
    <w:rsid w:val="002C0CCE"/>
    <w:rsid w:val="002F3FFB"/>
    <w:rsid w:val="003A707F"/>
    <w:rsid w:val="003B0EC1"/>
    <w:rsid w:val="003B573B"/>
    <w:rsid w:val="003F2CBD"/>
    <w:rsid w:val="00424B97"/>
    <w:rsid w:val="004B2753"/>
    <w:rsid w:val="004C5A5D"/>
    <w:rsid w:val="004E56BF"/>
    <w:rsid w:val="00520873"/>
    <w:rsid w:val="00573D44"/>
    <w:rsid w:val="0058049A"/>
    <w:rsid w:val="005D7EFC"/>
    <w:rsid w:val="005E7AE5"/>
    <w:rsid w:val="00616661"/>
    <w:rsid w:val="00621E44"/>
    <w:rsid w:val="00636F01"/>
    <w:rsid w:val="006B38CC"/>
    <w:rsid w:val="006F6AE7"/>
    <w:rsid w:val="00773255"/>
    <w:rsid w:val="007C490F"/>
    <w:rsid w:val="007E2CA6"/>
    <w:rsid w:val="007F191A"/>
    <w:rsid w:val="00840A06"/>
    <w:rsid w:val="008439B7"/>
    <w:rsid w:val="00851F51"/>
    <w:rsid w:val="0087253F"/>
    <w:rsid w:val="008A25CE"/>
    <w:rsid w:val="008D0A06"/>
    <w:rsid w:val="008D17C9"/>
    <w:rsid w:val="008D30A5"/>
    <w:rsid w:val="008E4F6C"/>
    <w:rsid w:val="0094219E"/>
    <w:rsid w:val="00943B8D"/>
    <w:rsid w:val="009539C7"/>
    <w:rsid w:val="0095650D"/>
    <w:rsid w:val="00A00F21"/>
    <w:rsid w:val="00A41F5C"/>
    <w:rsid w:val="00A60CE8"/>
    <w:rsid w:val="00A83BCC"/>
    <w:rsid w:val="00A85D11"/>
    <w:rsid w:val="00AD0943"/>
    <w:rsid w:val="00B04E06"/>
    <w:rsid w:val="00B4706B"/>
    <w:rsid w:val="00B54D6F"/>
    <w:rsid w:val="00B84226"/>
    <w:rsid w:val="00C51D3C"/>
    <w:rsid w:val="00C63C4E"/>
    <w:rsid w:val="00D4639E"/>
    <w:rsid w:val="00D77A88"/>
    <w:rsid w:val="00DC142B"/>
    <w:rsid w:val="00E217ED"/>
    <w:rsid w:val="00E6384F"/>
    <w:rsid w:val="00E823AE"/>
    <w:rsid w:val="00EB3C1D"/>
    <w:rsid w:val="00ED2E52"/>
    <w:rsid w:val="00F40885"/>
    <w:rsid w:val="00F44FF5"/>
    <w:rsid w:val="00FF011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contacts" w:name="GivenName"/>
  <w:smartTagType w:namespaceuri="urn:schemas-microsoft-com:office:smarttags" w:name="country-region"/>
  <w:smartTagType w:namespaceuri="urn:schemas:contacts" w:name="Sn"/>
  <w:smartTagType w:namespaceuri="urn:schemas-microsoft-com:office:smarttags" w:name="PersonName"/>
  <w:shapeDefaults>
    <o:shapedefaults v:ext="edit" spidmax="409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Emphasis">
    <w:name w:val="Emphasis"/>
    <w:basedOn w:val="DefaultParagraphFont"/>
    <w:uiPriority w:val="20"/>
    <w:qFormat/>
    <w:locked/>
    <w:rsid w:val="00B54D6F"/>
    <w:rPr>
      <w:i/>
      <w:iCs/>
    </w:rPr>
  </w:style>
  <w:style w:type="character" w:styleId="CommentReference">
    <w:name w:val="annotation reference"/>
    <w:basedOn w:val="DefaultParagraphFont"/>
    <w:rsid w:val="0058049A"/>
    <w:rPr>
      <w:sz w:val="16"/>
      <w:szCs w:val="16"/>
    </w:rPr>
  </w:style>
  <w:style w:type="paragraph" w:styleId="CommentText">
    <w:name w:val="annotation text"/>
    <w:basedOn w:val="Normal"/>
    <w:link w:val="CommentTextChar"/>
    <w:rsid w:val="0058049A"/>
    <w:rPr>
      <w:rFonts w:eastAsia="Times New Roman" w:cs="Arial"/>
      <w:sz w:val="20"/>
      <w:szCs w:val="20"/>
      <w:lang w:eastAsia="en-AU"/>
    </w:rPr>
  </w:style>
  <w:style w:type="character" w:customStyle="1" w:styleId="CommentTextChar">
    <w:name w:val="Comment Text Char"/>
    <w:basedOn w:val="DefaultParagraphFont"/>
    <w:link w:val="CommentText"/>
    <w:rsid w:val="0058049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8049A"/>
    <w:rPr>
      <w:rFonts w:eastAsia="Calibri" w:cs="Times New Roman"/>
      <w:b/>
      <w:bCs/>
      <w:lang w:eastAsia="en-US"/>
    </w:rPr>
  </w:style>
  <w:style w:type="character" w:customStyle="1" w:styleId="CommentSubjectChar">
    <w:name w:val="Comment Subject Char"/>
    <w:basedOn w:val="CommentTextChar"/>
    <w:link w:val="CommentSubject"/>
    <w:uiPriority w:val="99"/>
    <w:semiHidden/>
    <w:rsid w:val="0058049A"/>
    <w:rPr>
      <w:rFonts w:ascii="Arial" w:eastAsia="Times New Roman" w:hAnsi="Arial" w:cs="Arial"/>
      <w:b/>
      <w:bCs/>
      <w:sz w:val="20"/>
      <w:szCs w:val="20"/>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AU" w:eastAsia="en-A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9" w:unhideWhenUsed="0" w:qFormat="1"/>
    <w:lsdException w:name="heading 3" w:locked="1" w:semiHidden="0" w:unhideWhenUsed="0" w:qFormat="1"/>
    <w:lsdException w:name="heading 4" w:locked="1" w:semiHidden="0" w:uiPriority="9" w:unhideWhenUsed="0" w:qFormat="1"/>
    <w:lsdException w:name="heading 5" w:locked="1" w:uiPriority="9" w:qFormat="1"/>
    <w:lsdException w:name="heading 6" w:locked="1" w:uiPriority="9" w:qFormat="1"/>
    <w:lsdException w:name="heading 7" w:locked="1" w:uiPriority="9" w:qFormat="1"/>
    <w:lsdException w:name="heading 8" w:locked="1" w:uiPriority="9" w:qFormat="1"/>
    <w:lsdException w:name="heading 9" w:locked="1" w:uiPriority="9"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annotation text" w:uiPriority="0"/>
    <w:lsdException w:name="header" w:uiPriority="0"/>
    <w:lsdException w:name="caption" w:locked="1" w:uiPriority="0" w:qFormat="1"/>
    <w:lsdException w:name="annotation reference" w:uiPriority="0"/>
    <w:lsdException w:name="Title" w:locked="1" w:semiHidden="0" w:uiPriority="0" w:unhideWhenUsed="0"/>
    <w:lsdException w:name="Default Paragraph Font" w:locked="1" w:semiHidden="0" w:uiPriority="0" w:unhideWhenUsed="0"/>
    <w:lsdException w:name="Subtitle" w:locked="1" w:semiHidden="0" w:uiPriority="0" w:unhideWhenUsed="0"/>
    <w:lsdException w:name="Strong" w:locked="1" w:semiHidden="0" w:uiPriority="0" w:unhideWhenUsed="0"/>
    <w:lsdException w:name="Emphasis" w:locked="1" w:semiHidden="0" w:uiPriority="2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Normal">
    <w:name w:val="Normal"/>
    <w:qFormat/>
    <w:rsid w:val="008D0A06"/>
    <w:pPr>
      <w:spacing w:after="120"/>
    </w:pPr>
    <w:rPr>
      <w:rFonts w:ascii="Arial" w:hAnsi="Arial"/>
      <w:lang w:eastAsia="en-US"/>
    </w:rPr>
  </w:style>
  <w:style w:type="paragraph" w:styleId="Heading3">
    <w:name w:val="heading 3"/>
    <w:basedOn w:val="Normal"/>
    <w:next w:val="Normal"/>
    <w:link w:val="Heading3Char"/>
    <w:uiPriority w:val="9"/>
    <w:qFormat/>
    <w:locked/>
    <w:rsid w:val="0094219E"/>
    <w:pPr>
      <w:keepNext/>
      <w:spacing w:before="240" w:after="60"/>
      <w:outlineLvl w:val="2"/>
    </w:pPr>
    <w:rPr>
      <w:rFonts w:cs="Arial"/>
      <w:b/>
      <w:bCs/>
      <w:sz w:val="26"/>
      <w:szCs w:val="26"/>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locked/>
    <w:rsid w:val="008D0A06"/>
    <w:rPr>
      <w:rFonts w:ascii="Arial" w:hAnsi="Arial" w:cs="Arial"/>
      <w:b/>
      <w:bCs/>
      <w:sz w:val="26"/>
      <w:szCs w:val="26"/>
    </w:rPr>
  </w:style>
  <w:style w:type="paragraph" w:styleId="BalloonText">
    <w:name w:val="Balloon Text"/>
    <w:basedOn w:val="Normal"/>
    <w:link w:val="BalloonTextChar"/>
    <w:uiPriority w:val="99"/>
    <w:semiHidden/>
    <w:rsid w:val="0087253F"/>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7253F"/>
    <w:rPr>
      <w:rFonts w:ascii="Tahoma" w:hAnsi="Tahoma" w:cs="Tahoma"/>
      <w:sz w:val="16"/>
      <w:szCs w:val="16"/>
    </w:rPr>
  </w:style>
  <w:style w:type="paragraph" w:styleId="Header">
    <w:name w:val="header"/>
    <w:aliases w:val="Header Char2 Char,Header Char Char1 Char,Header Char1 Char Char1 Char,Header Char Char Char Char1 Char,Header Char1 Char Char Char Char Char,Header Char Char Char Char Char Char Char,Header Char1 Char1 Char Char,Header Char2"/>
    <w:basedOn w:val="Normal"/>
    <w:link w:val="HeaderChar"/>
    <w:rsid w:val="003A707F"/>
    <w:pPr>
      <w:tabs>
        <w:tab w:val="center" w:pos="4513"/>
        <w:tab w:val="right" w:pos="9026"/>
      </w:tabs>
      <w:spacing w:after="0"/>
    </w:pPr>
  </w:style>
  <w:style w:type="character" w:customStyle="1" w:styleId="HeaderChar">
    <w:name w:val="Header Char"/>
    <w:aliases w:val="Header Char2 Char Char1,Header Char Char1 Char Char1,Header Char1 Char Char1 Char Char1,Header Char Char Char Char1 Char Char1,Header Char1 Char Char Char Char Char Char1,Header Char Char Char Char Char Char Char Char1,Header Char2 Char1"/>
    <w:basedOn w:val="DefaultParagraphFont"/>
    <w:link w:val="Header"/>
    <w:locked/>
    <w:rsid w:val="003A707F"/>
    <w:rPr>
      <w:rFonts w:cs="Times New Roman"/>
    </w:rPr>
  </w:style>
  <w:style w:type="paragraph" w:styleId="Footer">
    <w:name w:val="footer"/>
    <w:basedOn w:val="Normal"/>
    <w:link w:val="FooterChar"/>
    <w:uiPriority w:val="99"/>
    <w:rsid w:val="003A707F"/>
    <w:pPr>
      <w:tabs>
        <w:tab w:val="center" w:pos="4513"/>
        <w:tab w:val="right" w:pos="9026"/>
      </w:tabs>
      <w:spacing w:after="0"/>
    </w:pPr>
  </w:style>
  <w:style w:type="character" w:customStyle="1" w:styleId="FooterChar">
    <w:name w:val="Footer Char"/>
    <w:basedOn w:val="DefaultParagraphFont"/>
    <w:link w:val="Footer"/>
    <w:uiPriority w:val="99"/>
    <w:locked/>
    <w:rsid w:val="003A707F"/>
    <w:rPr>
      <w:rFonts w:cs="Times New Roman"/>
    </w:rPr>
  </w:style>
  <w:style w:type="character" w:styleId="Hyperlink">
    <w:name w:val="Hyperlink"/>
    <w:basedOn w:val="DefaultParagraphFont"/>
    <w:uiPriority w:val="99"/>
    <w:rsid w:val="0094219E"/>
    <w:rPr>
      <w:rFonts w:cs="Times New Roman"/>
      <w:color w:val="0000FF"/>
      <w:u w:val="single"/>
    </w:rPr>
  </w:style>
  <w:style w:type="character" w:customStyle="1" w:styleId="HeaderChar1">
    <w:name w:val="Header Char1"/>
    <w:aliases w:val="Header Char Char,Header Char2 Char Char,Header Char Char1 Char Char,Header Char1 Char Char1 Char Char,Header Char Char Char Char1 Char Char,Header Char1 Char Char Char Char Char Char,Header Char Char Char Char Char Char Char Char"/>
    <w:basedOn w:val="DefaultParagraphFont"/>
    <w:rsid w:val="00E823AE"/>
    <w:rPr>
      <w:sz w:val="24"/>
      <w:lang w:val="en-AU" w:eastAsia="en-AU" w:bidi="ar-SA"/>
    </w:rPr>
  </w:style>
  <w:style w:type="character" w:styleId="Emphasis">
    <w:name w:val="Emphasis"/>
    <w:basedOn w:val="DefaultParagraphFont"/>
    <w:uiPriority w:val="20"/>
    <w:qFormat/>
    <w:locked/>
    <w:rsid w:val="00B54D6F"/>
    <w:rPr>
      <w:i/>
      <w:iCs/>
    </w:rPr>
  </w:style>
  <w:style w:type="character" w:styleId="CommentReference">
    <w:name w:val="annotation reference"/>
    <w:basedOn w:val="DefaultParagraphFont"/>
    <w:rsid w:val="0058049A"/>
    <w:rPr>
      <w:sz w:val="16"/>
      <w:szCs w:val="16"/>
    </w:rPr>
  </w:style>
  <w:style w:type="paragraph" w:styleId="CommentText">
    <w:name w:val="annotation text"/>
    <w:basedOn w:val="Normal"/>
    <w:link w:val="CommentTextChar"/>
    <w:rsid w:val="0058049A"/>
    <w:rPr>
      <w:rFonts w:eastAsia="Times New Roman" w:cs="Arial"/>
      <w:sz w:val="20"/>
      <w:szCs w:val="20"/>
      <w:lang w:eastAsia="en-AU"/>
    </w:rPr>
  </w:style>
  <w:style w:type="character" w:customStyle="1" w:styleId="CommentTextChar">
    <w:name w:val="Comment Text Char"/>
    <w:basedOn w:val="DefaultParagraphFont"/>
    <w:link w:val="CommentText"/>
    <w:rsid w:val="0058049A"/>
    <w:rPr>
      <w:rFonts w:ascii="Arial" w:eastAsia="Times New Roman" w:hAnsi="Arial" w:cs="Arial"/>
      <w:sz w:val="20"/>
      <w:szCs w:val="20"/>
    </w:rPr>
  </w:style>
  <w:style w:type="paragraph" w:styleId="CommentSubject">
    <w:name w:val="annotation subject"/>
    <w:basedOn w:val="CommentText"/>
    <w:next w:val="CommentText"/>
    <w:link w:val="CommentSubjectChar"/>
    <w:uiPriority w:val="99"/>
    <w:semiHidden/>
    <w:unhideWhenUsed/>
    <w:rsid w:val="0058049A"/>
    <w:rPr>
      <w:rFonts w:eastAsia="Calibri" w:cs="Times New Roman"/>
      <w:b/>
      <w:bCs/>
      <w:lang w:eastAsia="en-US"/>
    </w:rPr>
  </w:style>
  <w:style w:type="character" w:customStyle="1" w:styleId="CommentSubjectChar">
    <w:name w:val="Comment Subject Char"/>
    <w:basedOn w:val="CommentTextChar"/>
    <w:link w:val="CommentSubject"/>
    <w:uiPriority w:val="99"/>
    <w:semiHidden/>
    <w:rsid w:val="0058049A"/>
    <w:rPr>
      <w:rFonts w:ascii="Arial" w:eastAsia="Times New Roman" w:hAnsi="Arial" w:cs="Arial"/>
      <w:b/>
      <w:bCs/>
      <w:sz w:val="20"/>
      <w:szCs w:val="2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ato.gov.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CC8DF9-F4C1-497E-B298-52D7C18436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59</Words>
  <Characters>381</Characters>
  <Application>Microsoft Office Word</Application>
  <DocSecurity>0</DocSecurity>
  <Lines>3</Lines>
  <Paragraphs>1</Paragraphs>
  <ScaleCrop>false</ScaleCrop>
  <HeadingPairs>
    <vt:vector size="2" baseType="variant">
      <vt:variant>
        <vt:lpstr>Title</vt:lpstr>
      </vt:variant>
      <vt:variant>
        <vt:i4>1</vt:i4>
      </vt:variant>
    </vt:vector>
  </HeadingPairs>
  <TitlesOfParts>
    <vt:vector size="1" baseType="lpstr">
      <vt:lpstr/>
    </vt:vector>
  </TitlesOfParts>
  <Company>Office of Parliamentary Counsel</Company>
  <LinksUpToDate>false</LinksUpToDate>
  <CharactersWithSpaces>439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Miller, Kelli</dc:creator>
  <cp:lastModifiedBy>Mathew Brindell</cp:lastModifiedBy>
  <cp:revision>3</cp:revision>
  <cp:lastPrinted>2013-06-24T01:35:00Z</cp:lastPrinted>
  <dcterms:created xsi:type="dcterms:W3CDTF">2018-08-02T02:31:00Z</dcterms:created>
  <dcterms:modified xsi:type="dcterms:W3CDTF">2018-08-02T02:32:00Z</dcterms:modified>
</cp:coreProperties>
</file>