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8CA" w:rsidRDefault="00BD48CA">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9" o:title=""/>
          </v:shape>
          <o:OLEObject Type="Embed" ProgID="Word.Picture.8" ShapeID="_x0000_i1025" DrawAspect="Content" ObjectID="_1613476751" r:id="rId10"/>
        </w:object>
      </w:r>
    </w:p>
    <w:p w:rsidR="00BD48CA" w:rsidRDefault="00BD48CA"/>
    <w:p w:rsidR="00BD48CA" w:rsidRDefault="00BD48CA" w:rsidP="00BD48CA">
      <w:pPr>
        <w:spacing w:line="240" w:lineRule="auto"/>
      </w:pPr>
    </w:p>
    <w:p w:rsidR="00BD48CA" w:rsidRDefault="00BD48CA" w:rsidP="00BD48CA"/>
    <w:p w:rsidR="00BD48CA" w:rsidRDefault="00BD48CA" w:rsidP="00BD48CA"/>
    <w:p w:rsidR="00BD48CA" w:rsidRDefault="00BD48CA" w:rsidP="00BD48CA"/>
    <w:p w:rsidR="00BD48CA" w:rsidRDefault="00BD48CA" w:rsidP="00BD48CA"/>
    <w:p w:rsidR="0048364F" w:rsidRPr="00010B08" w:rsidRDefault="00FA1920" w:rsidP="0048364F">
      <w:pPr>
        <w:pStyle w:val="ShortT"/>
      </w:pPr>
      <w:r w:rsidRPr="00010B08">
        <w:t xml:space="preserve">Electoral Legislation Amendment (Modernisation and Other Measures) </w:t>
      </w:r>
      <w:r w:rsidR="00BD48CA">
        <w:t>Act</w:t>
      </w:r>
      <w:r w:rsidRPr="00010B08">
        <w:t xml:space="preserve"> 201</w:t>
      </w:r>
      <w:r w:rsidR="00542E68">
        <w:t>9</w:t>
      </w:r>
    </w:p>
    <w:p w:rsidR="0048364F" w:rsidRPr="00010B08" w:rsidRDefault="0048364F" w:rsidP="0048364F"/>
    <w:p w:rsidR="0048364F" w:rsidRPr="00010B08" w:rsidRDefault="00C164CA" w:rsidP="00BD48CA">
      <w:pPr>
        <w:pStyle w:val="Actno"/>
        <w:spacing w:before="400"/>
      </w:pPr>
      <w:r w:rsidRPr="00010B08">
        <w:t>No.</w:t>
      </w:r>
      <w:r w:rsidR="00C3063E">
        <w:t xml:space="preserve"> 2</w:t>
      </w:r>
      <w:r w:rsidRPr="00010B08">
        <w:t>, 201</w:t>
      </w:r>
      <w:r w:rsidR="00542E68">
        <w:t>9</w:t>
      </w:r>
    </w:p>
    <w:p w:rsidR="0048364F" w:rsidRPr="00010B08" w:rsidRDefault="0048364F" w:rsidP="0048364F"/>
    <w:p w:rsidR="00BD48CA" w:rsidRDefault="00BD48CA" w:rsidP="00BD48CA"/>
    <w:p w:rsidR="00BD48CA" w:rsidRDefault="00BD48CA" w:rsidP="00BD48CA"/>
    <w:p w:rsidR="00BD48CA" w:rsidRDefault="00BD48CA" w:rsidP="00BD48CA"/>
    <w:p w:rsidR="00BD48CA" w:rsidRDefault="00BD48CA" w:rsidP="00BD48CA"/>
    <w:p w:rsidR="0048364F" w:rsidRPr="00010B08" w:rsidRDefault="00BD48CA" w:rsidP="0048364F">
      <w:pPr>
        <w:pStyle w:val="LongT"/>
      </w:pPr>
      <w:r>
        <w:t>An Act</w:t>
      </w:r>
      <w:r w:rsidR="0048364F" w:rsidRPr="00010B08">
        <w:t xml:space="preserve"> to </w:t>
      </w:r>
      <w:r w:rsidR="00000D60" w:rsidRPr="00010B08">
        <w:t xml:space="preserve">amend the law </w:t>
      </w:r>
      <w:r w:rsidR="00705D75" w:rsidRPr="00010B08">
        <w:t xml:space="preserve">relating </w:t>
      </w:r>
      <w:r w:rsidR="00000D60" w:rsidRPr="00010B08">
        <w:t xml:space="preserve">to </w:t>
      </w:r>
      <w:r w:rsidR="00AC44F9" w:rsidRPr="00010B08">
        <w:t>elections and referendums</w:t>
      </w:r>
      <w:r w:rsidR="0048364F" w:rsidRPr="00010B08">
        <w:t>, and for related purposes</w:t>
      </w:r>
    </w:p>
    <w:p w:rsidR="00052E06" w:rsidRPr="00010B08" w:rsidRDefault="00052E06" w:rsidP="00052E06">
      <w:pPr>
        <w:pStyle w:val="Header"/>
        <w:tabs>
          <w:tab w:val="clear" w:pos="4150"/>
          <w:tab w:val="clear" w:pos="8307"/>
        </w:tabs>
      </w:pPr>
      <w:r w:rsidRPr="00010B08">
        <w:rPr>
          <w:rStyle w:val="CharAmSchNo"/>
        </w:rPr>
        <w:t xml:space="preserve"> </w:t>
      </w:r>
      <w:r w:rsidRPr="00010B08">
        <w:rPr>
          <w:rStyle w:val="CharAmSchText"/>
        </w:rPr>
        <w:t xml:space="preserve"> </w:t>
      </w:r>
    </w:p>
    <w:p w:rsidR="00052E06" w:rsidRPr="00010B08" w:rsidRDefault="00052E06" w:rsidP="00052E06">
      <w:pPr>
        <w:pStyle w:val="Header"/>
        <w:tabs>
          <w:tab w:val="clear" w:pos="4150"/>
          <w:tab w:val="clear" w:pos="8307"/>
        </w:tabs>
      </w:pPr>
      <w:r w:rsidRPr="00010B08">
        <w:rPr>
          <w:rStyle w:val="CharAmPartNo"/>
        </w:rPr>
        <w:t xml:space="preserve"> </w:t>
      </w:r>
      <w:r w:rsidRPr="00010B08">
        <w:rPr>
          <w:rStyle w:val="CharAmPartText"/>
        </w:rPr>
        <w:t xml:space="preserve"> </w:t>
      </w:r>
    </w:p>
    <w:p w:rsidR="0048364F" w:rsidRPr="00010B08" w:rsidRDefault="0048364F" w:rsidP="0048364F">
      <w:pPr>
        <w:sectPr w:rsidR="0048364F" w:rsidRPr="00010B08" w:rsidSect="00BD48CA">
          <w:headerReference w:type="even" r:id="rId11"/>
          <w:headerReference w:type="default" r:id="rId12"/>
          <w:footerReference w:type="even" r:id="rId13"/>
          <w:footerReference w:type="default" r:id="rId14"/>
          <w:headerReference w:type="first" r:id="rId15"/>
          <w:footerReference w:type="first" r:id="rId16"/>
          <w:pgSz w:w="11907" w:h="16839"/>
          <w:pgMar w:top="1418" w:right="2409" w:bottom="4252" w:left="2409" w:header="720" w:footer="3402" w:gutter="0"/>
          <w:cols w:space="708"/>
          <w:docGrid w:linePitch="360"/>
        </w:sectPr>
      </w:pPr>
    </w:p>
    <w:p w:rsidR="0048364F" w:rsidRPr="00010B08" w:rsidRDefault="0048364F" w:rsidP="001E4167">
      <w:pPr>
        <w:rPr>
          <w:sz w:val="36"/>
        </w:rPr>
      </w:pPr>
      <w:r w:rsidRPr="00010B08">
        <w:rPr>
          <w:sz w:val="36"/>
        </w:rPr>
        <w:lastRenderedPageBreak/>
        <w:t>Contents</w:t>
      </w:r>
    </w:p>
    <w:p w:rsidR="003E607B" w:rsidRDefault="003E607B">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3E607B">
        <w:rPr>
          <w:noProof/>
        </w:rPr>
        <w:tab/>
      </w:r>
      <w:r w:rsidRPr="003E607B">
        <w:rPr>
          <w:noProof/>
        </w:rPr>
        <w:fldChar w:fldCharType="begin"/>
      </w:r>
      <w:r w:rsidRPr="003E607B">
        <w:rPr>
          <w:noProof/>
        </w:rPr>
        <w:instrText xml:space="preserve"> PAGEREF _Toc2602201 \h </w:instrText>
      </w:r>
      <w:r w:rsidRPr="003E607B">
        <w:rPr>
          <w:noProof/>
        </w:rPr>
      </w:r>
      <w:r w:rsidRPr="003E607B">
        <w:rPr>
          <w:noProof/>
        </w:rPr>
        <w:fldChar w:fldCharType="separate"/>
      </w:r>
      <w:r w:rsidR="002D15F5">
        <w:rPr>
          <w:noProof/>
        </w:rPr>
        <w:t>1</w:t>
      </w:r>
      <w:r w:rsidRPr="003E607B">
        <w:rPr>
          <w:noProof/>
        </w:rPr>
        <w:fldChar w:fldCharType="end"/>
      </w:r>
    </w:p>
    <w:p w:rsidR="003E607B" w:rsidRDefault="003E607B">
      <w:pPr>
        <w:pStyle w:val="TOC5"/>
        <w:rPr>
          <w:rFonts w:asciiTheme="minorHAnsi" w:eastAsiaTheme="minorEastAsia" w:hAnsiTheme="minorHAnsi" w:cstheme="minorBidi"/>
          <w:noProof/>
          <w:kern w:val="0"/>
          <w:sz w:val="22"/>
          <w:szCs w:val="22"/>
        </w:rPr>
      </w:pPr>
      <w:r>
        <w:rPr>
          <w:noProof/>
        </w:rPr>
        <w:t>2</w:t>
      </w:r>
      <w:r>
        <w:rPr>
          <w:noProof/>
        </w:rPr>
        <w:tab/>
        <w:t>Commencement</w:t>
      </w:r>
      <w:bookmarkStart w:id="0" w:name="_GoBack"/>
      <w:bookmarkEnd w:id="0"/>
      <w:r w:rsidRPr="003E607B">
        <w:rPr>
          <w:noProof/>
        </w:rPr>
        <w:tab/>
      </w:r>
      <w:r w:rsidRPr="003E607B">
        <w:rPr>
          <w:noProof/>
        </w:rPr>
        <w:fldChar w:fldCharType="begin"/>
      </w:r>
      <w:r w:rsidRPr="003E607B">
        <w:rPr>
          <w:noProof/>
        </w:rPr>
        <w:instrText xml:space="preserve"> PAGEREF _Toc2602202 \h </w:instrText>
      </w:r>
      <w:r w:rsidRPr="003E607B">
        <w:rPr>
          <w:noProof/>
        </w:rPr>
      </w:r>
      <w:r w:rsidRPr="003E607B">
        <w:rPr>
          <w:noProof/>
        </w:rPr>
        <w:fldChar w:fldCharType="separate"/>
      </w:r>
      <w:r w:rsidR="002D15F5">
        <w:rPr>
          <w:noProof/>
        </w:rPr>
        <w:t>2</w:t>
      </w:r>
      <w:r w:rsidRPr="003E607B">
        <w:rPr>
          <w:noProof/>
        </w:rPr>
        <w:fldChar w:fldCharType="end"/>
      </w:r>
    </w:p>
    <w:p w:rsidR="003E607B" w:rsidRDefault="003E607B">
      <w:pPr>
        <w:pStyle w:val="TOC5"/>
        <w:rPr>
          <w:rFonts w:asciiTheme="minorHAnsi" w:eastAsiaTheme="minorEastAsia" w:hAnsiTheme="minorHAnsi" w:cstheme="minorBidi"/>
          <w:noProof/>
          <w:kern w:val="0"/>
          <w:sz w:val="22"/>
          <w:szCs w:val="22"/>
        </w:rPr>
      </w:pPr>
      <w:r>
        <w:rPr>
          <w:noProof/>
        </w:rPr>
        <w:t>3</w:t>
      </w:r>
      <w:r>
        <w:rPr>
          <w:noProof/>
        </w:rPr>
        <w:tab/>
        <w:t>Schedules</w:t>
      </w:r>
      <w:r w:rsidRPr="003E607B">
        <w:rPr>
          <w:noProof/>
        </w:rPr>
        <w:tab/>
      </w:r>
      <w:r w:rsidRPr="003E607B">
        <w:rPr>
          <w:noProof/>
        </w:rPr>
        <w:fldChar w:fldCharType="begin"/>
      </w:r>
      <w:r w:rsidRPr="003E607B">
        <w:rPr>
          <w:noProof/>
        </w:rPr>
        <w:instrText xml:space="preserve"> PAGEREF _Toc2602203 \h </w:instrText>
      </w:r>
      <w:r w:rsidRPr="003E607B">
        <w:rPr>
          <w:noProof/>
        </w:rPr>
      </w:r>
      <w:r w:rsidRPr="003E607B">
        <w:rPr>
          <w:noProof/>
        </w:rPr>
        <w:fldChar w:fldCharType="separate"/>
      </w:r>
      <w:r w:rsidR="002D15F5">
        <w:rPr>
          <w:noProof/>
        </w:rPr>
        <w:t>2</w:t>
      </w:r>
      <w:r w:rsidRPr="003E607B">
        <w:rPr>
          <w:noProof/>
        </w:rPr>
        <w:fldChar w:fldCharType="end"/>
      </w:r>
    </w:p>
    <w:p w:rsidR="003E607B" w:rsidRDefault="003E607B">
      <w:pPr>
        <w:pStyle w:val="TOC6"/>
        <w:rPr>
          <w:rFonts w:asciiTheme="minorHAnsi" w:eastAsiaTheme="minorEastAsia" w:hAnsiTheme="minorHAnsi" w:cstheme="minorBidi"/>
          <w:b w:val="0"/>
          <w:noProof/>
          <w:kern w:val="0"/>
          <w:sz w:val="22"/>
          <w:szCs w:val="22"/>
        </w:rPr>
      </w:pPr>
      <w:r>
        <w:rPr>
          <w:noProof/>
        </w:rPr>
        <w:t>Schedule 1—Amendments relating to nominations</w:t>
      </w:r>
      <w:r w:rsidRPr="003E607B">
        <w:rPr>
          <w:b w:val="0"/>
          <w:noProof/>
          <w:sz w:val="18"/>
        </w:rPr>
        <w:tab/>
      </w:r>
      <w:r w:rsidRPr="003E607B">
        <w:rPr>
          <w:b w:val="0"/>
          <w:noProof/>
          <w:sz w:val="18"/>
        </w:rPr>
        <w:fldChar w:fldCharType="begin"/>
      </w:r>
      <w:r w:rsidRPr="003E607B">
        <w:rPr>
          <w:b w:val="0"/>
          <w:noProof/>
          <w:sz w:val="18"/>
        </w:rPr>
        <w:instrText xml:space="preserve"> PAGEREF _Toc2602204 \h </w:instrText>
      </w:r>
      <w:r w:rsidRPr="003E607B">
        <w:rPr>
          <w:b w:val="0"/>
          <w:noProof/>
          <w:sz w:val="18"/>
        </w:rPr>
      </w:r>
      <w:r w:rsidRPr="003E607B">
        <w:rPr>
          <w:b w:val="0"/>
          <w:noProof/>
          <w:sz w:val="18"/>
        </w:rPr>
        <w:fldChar w:fldCharType="separate"/>
      </w:r>
      <w:r w:rsidR="002D15F5">
        <w:rPr>
          <w:b w:val="0"/>
          <w:noProof/>
          <w:sz w:val="18"/>
        </w:rPr>
        <w:t>3</w:t>
      </w:r>
      <w:r w:rsidRPr="003E607B">
        <w:rPr>
          <w:b w:val="0"/>
          <w:noProof/>
          <w:sz w:val="18"/>
        </w:rPr>
        <w:fldChar w:fldCharType="end"/>
      </w:r>
    </w:p>
    <w:p w:rsidR="003E607B" w:rsidRDefault="003E607B">
      <w:pPr>
        <w:pStyle w:val="TOC9"/>
        <w:rPr>
          <w:rFonts w:asciiTheme="minorHAnsi" w:eastAsiaTheme="minorEastAsia" w:hAnsiTheme="minorHAnsi" w:cstheme="minorBidi"/>
          <w:i w:val="0"/>
          <w:noProof/>
          <w:kern w:val="0"/>
          <w:sz w:val="22"/>
          <w:szCs w:val="22"/>
        </w:rPr>
      </w:pPr>
      <w:r>
        <w:rPr>
          <w:noProof/>
        </w:rPr>
        <w:t>Commonwealth Electoral Act 1918</w:t>
      </w:r>
      <w:r w:rsidRPr="003E607B">
        <w:rPr>
          <w:i w:val="0"/>
          <w:noProof/>
          <w:sz w:val="18"/>
        </w:rPr>
        <w:tab/>
      </w:r>
      <w:r w:rsidRPr="003E607B">
        <w:rPr>
          <w:i w:val="0"/>
          <w:noProof/>
          <w:sz w:val="18"/>
        </w:rPr>
        <w:fldChar w:fldCharType="begin"/>
      </w:r>
      <w:r w:rsidRPr="003E607B">
        <w:rPr>
          <w:i w:val="0"/>
          <w:noProof/>
          <w:sz w:val="18"/>
        </w:rPr>
        <w:instrText xml:space="preserve"> PAGEREF _Toc2602205 \h </w:instrText>
      </w:r>
      <w:r w:rsidRPr="003E607B">
        <w:rPr>
          <w:i w:val="0"/>
          <w:noProof/>
          <w:sz w:val="18"/>
        </w:rPr>
      </w:r>
      <w:r w:rsidRPr="003E607B">
        <w:rPr>
          <w:i w:val="0"/>
          <w:noProof/>
          <w:sz w:val="18"/>
        </w:rPr>
        <w:fldChar w:fldCharType="separate"/>
      </w:r>
      <w:r w:rsidR="002D15F5">
        <w:rPr>
          <w:i w:val="0"/>
          <w:noProof/>
          <w:sz w:val="18"/>
        </w:rPr>
        <w:t>3</w:t>
      </w:r>
      <w:r w:rsidRPr="003E607B">
        <w:rPr>
          <w:i w:val="0"/>
          <w:noProof/>
          <w:sz w:val="18"/>
        </w:rPr>
        <w:fldChar w:fldCharType="end"/>
      </w:r>
    </w:p>
    <w:p w:rsidR="003E607B" w:rsidRDefault="003E607B">
      <w:pPr>
        <w:pStyle w:val="TOC9"/>
        <w:rPr>
          <w:rFonts w:asciiTheme="minorHAnsi" w:eastAsiaTheme="minorEastAsia" w:hAnsiTheme="minorHAnsi" w:cstheme="minorBidi"/>
          <w:i w:val="0"/>
          <w:noProof/>
          <w:kern w:val="0"/>
          <w:sz w:val="22"/>
          <w:szCs w:val="22"/>
        </w:rPr>
      </w:pPr>
      <w:r>
        <w:rPr>
          <w:noProof/>
        </w:rPr>
        <w:t>Referendum (Machinery Provisions) Act 1984</w:t>
      </w:r>
      <w:r w:rsidRPr="003E607B">
        <w:rPr>
          <w:i w:val="0"/>
          <w:noProof/>
          <w:sz w:val="18"/>
        </w:rPr>
        <w:tab/>
      </w:r>
      <w:r w:rsidRPr="003E607B">
        <w:rPr>
          <w:i w:val="0"/>
          <w:noProof/>
          <w:sz w:val="18"/>
        </w:rPr>
        <w:fldChar w:fldCharType="begin"/>
      </w:r>
      <w:r w:rsidRPr="003E607B">
        <w:rPr>
          <w:i w:val="0"/>
          <w:noProof/>
          <w:sz w:val="18"/>
        </w:rPr>
        <w:instrText xml:space="preserve"> PAGEREF _Toc2602213 \h </w:instrText>
      </w:r>
      <w:r w:rsidRPr="003E607B">
        <w:rPr>
          <w:i w:val="0"/>
          <w:noProof/>
          <w:sz w:val="18"/>
        </w:rPr>
      </w:r>
      <w:r w:rsidRPr="003E607B">
        <w:rPr>
          <w:i w:val="0"/>
          <w:noProof/>
          <w:sz w:val="18"/>
        </w:rPr>
        <w:fldChar w:fldCharType="separate"/>
      </w:r>
      <w:r w:rsidR="002D15F5">
        <w:rPr>
          <w:i w:val="0"/>
          <w:noProof/>
          <w:sz w:val="18"/>
        </w:rPr>
        <w:t>36</w:t>
      </w:r>
      <w:r w:rsidRPr="003E607B">
        <w:rPr>
          <w:i w:val="0"/>
          <w:noProof/>
          <w:sz w:val="18"/>
        </w:rPr>
        <w:fldChar w:fldCharType="end"/>
      </w:r>
    </w:p>
    <w:p w:rsidR="003E607B" w:rsidRDefault="003E607B">
      <w:pPr>
        <w:pStyle w:val="TOC6"/>
        <w:rPr>
          <w:rFonts w:asciiTheme="minorHAnsi" w:eastAsiaTheme="minorEastAsia" w:hAnsiTheme="minorHAnsi" w:cstheme="minorBidi"/>
          <w:b w:val="0"/>
          <w:noProof/>
          <w:kern w:val="0"/>
          <w:sz w:val="22"/>
          <w:szCs w:val="22"/>
        </w:rPr>
      </w:pPr>
      <w:r>
        <w:rPr>
          <w:noProof/>
        </w:rPr>
        <w:t>Schedule 2—Amendments relating to voting and scrutiny processes</w:t>
      </w:r>
      <w:r w:rsidRPr="003E607B">
        <w:rPr>
          <w:b w:val="0"/>
          <w:noProof/>
          <w:sz w:val="18"/>
        </w:rPr>
        <w:tab/>
      </w:r>
      <w:r w:rsidRPr="003E607B">
        <w:rPr>
          <w:b w:val="0"/>
          <w:noProof/>
          <w:sz w:val="18"/>
        </w:rPr>
        <w:fldChar w:fldCharType="begin"/>
      </w:r>
      <w:r w:rsidRPr="003E607B">
        <w:rPr>
          <w:b w:val="0"/>
          <w:noProof/>
          <w:sz w:val="18"/>
        </w:rPr>
        <w:instrText xml:space="preserve"> PAGEREF _Toc2602214 \h </w:instrText>
      </w:r>
      <w:r w:rsidRPr="003E607B">
        <w:rPr>
          <w:b w:val="0"/>
          <w:noProof/>
          <w:sz w:val="18"/>
        </w:rPr>
      </w:r>
      <w:r w:rsidRPr="003E607B">
        <w:rPr>
          <w:b w:val="0"/>
          <w:noProof/>
          <w:sz w:val="18"/>
        </w:rPr>
        <w:fldChar w:fldCharType="separate"/>
      </w:r>
      <w:r w:rsidR="002D15F5">
        <w:rPr>
          <w:b w:val="0"/>
          <w:noProof/>
          <w:sz w:val="18"/>
        </w:rPr>
        <w:t>37</w:t>
      </w:r>
      <w:r w:rsidRPr="003E607B">
        <w:rPr>
          <w:b w:val="0"/>
          <w:noProof/>
          <w:sz w:val="18"/>
        </w:rPr>
        <w:fldChar w:fldCharType="end"/>
      </w:r>
    </w:p>
    <w:p w:rsidR="003E607B" w:rsidRDefault="003E607B">
      <w:pPr>
        <w:pStyle w:val="TOC9"/>
        <w:rPr>
          <w:rFonts w:asciiTheme="minorHAnsi" w:eastAsiaTheme="minorEastAsia" w:hAnsiTheme="minorHAnsi" w:cstheme="minorBidi"/>
          <w:i w:val="0"/>
          <w:noProof/>
          <w:kern w:val="0"/>
          <w:sz w:val="22"/>
          <w:szCs w:val="22"/>
        </w:rPr>
      </w:pPr>
      <w:r>
        <w:rPr>
          <w:noProof/>
        </w:rPr>
        <w:t>Commonwealth Electoral Act 1918</w:t>
      </w:r>
      <w:r w:rsidRPr="003E607B">
        <w:rPr>
          <w:i w:val="0"/>
          <w:noProof/>
          <w:sz w:val="18"/>
        </w:rPr>
        <w:tab/>
      </w:r>
      <w:r w:rsidRPr="003E607B">
        <w:rPr>
          <w:i w:val="0"/>
          <w:noProof/>
          <w:sz w:val="18"/>
        </w:rPr>
        <w:fldChar w:fldCharType="begin"/>
      </w:r>
      <w:r w:rsidRPr="003E607B">
        <w:rPr>
          <w:i w:val="0"/>
          <w:noProof/>
          <w:sz w:val="18"/>
        </w:rPr>
        <w:instrText xml:space="preserve"> PAGEREF _Toc2602215 \h </w:instrText>
      </w:r>
      <w:r w:rsidRPr="003E607B">
        <w:rPr>
          <w:i w:val="0"/>
          <w:noProof/>
          <w:sz w:val="18"/>
        </w:rPr>
      </w:r>
      <w:r w:rsidRPr="003E607B">
        <w:rPr>
          <w:i w:val="0"/>
          <w:noProof/>
          <w:sz w:val="18"/>
        </w:rPr>
        <w:fldChar w:fldCharType="separate"/>
      </w:r>
      <w:r w:rsidR="002D15F5">
        <w:rPr>
          <w:i w:val="0"/>
          <w:noProof/>
          <w:sz w:val="18"/>
        </w:rPr>
        <w:t>37</w:t>
      </w:r>
      <w:r w:rsidRPr="003E607B">
        <w:rPr>
          <w:i w:val="0"/>
          <w:noProof/>
          <w:sz w:val="18"/>
        </w:rPr>
        <w:fldChar w:fldCharType="end"/>
      </w:r>
    </w:p>
    <w:p w:rsidR="003E607B" w:rsidRDefault="003E607B">
      <w:pPr>
        <w:pStyle w:val="TOC9"/>
        <w:rPr>
          <w:rFonts w:asciiTheme="minorHAnsi" w:eastAsiaTheme="minorEastAsia" w:hAnsiTheme="minorHAnsi" w:cstheme="minorBidi"/>
          <w:i w:val="0"/>
          <w:noProof/>
          <w:kern w:val="0"/>
          <w:sz w:val="22"/>
          <w:szCs w:val="22"/>
        </w:rPr>
      </w:pPr>
      <w:r>
        <w:rPr>
          <w:noProof/>
        </w:rPr>
        <w:t>Referendum (Machinery Provisions) Act 1984</w:t>
      </w:r>
      <w:r w:rsidRPr="003E607B">
        <w:rPr>
          <w:i w:val="0"/>
          <w:noProof/>
          <w:sz w:val="18"/>
        </w:rPr>
        <w:tab/>
      </w:r>
      <w:r w:rsidRPr="003E607B">
        <w:rPr>
          <w:i w:val="0"/>
          <w:noProof/>
          <w:sz w:val="18"/>
        </w:rPr>
        <w:fldChar w:fldCharType="begin"/>
      </w:r>
      <w:r w:rsidRPr="003E607B">
        <w:rPr>
          <w:i w:val="0"/>
          <w:noProof/>
          <w:sz w:val="18"/>
        </w:rPr>
        <w:instrText xml:space="preserve"> PAGEREF _Toc2602218 \h </w:instrText>
      </w:r>
      <w:r w:rsidRPr="003E607B">
        <w:rPr>
          <w:i w:val="0"/>
          <w:noProof/>
          <w:sz w:val="18"/>
        </w:rPr>
      </w:r>
      <w:r w:rsidRPr="003E607B">
        <w:rPr>
          <w:i w:val="0"/>
          <w:noProof/>
          <w:sz w:val="18"/>
        </w:rPr>
        <w:fldChar w:fldCharType="separate"/>
      </w:r>
      <w:r w:rsidR="002D15F5">
        <w:rPr>
          <w:i w:val="0"/>
          <w:noProof/>
          <w:sz w:val="18"/>
        </w:rPr>
        <w:t>48</w:t>
      </w:r>
      <w:r w:rsidRPr="003E607B">
        <w:rPr>
          <w:i w:val="0"/>
          <w:noProof/>
          <w:sz w:val="18"/>
        </w:rPr>
        <w:fldChar w:fldCharType="end"/>
      </w:r>
    </w:p>
    <w:p w:rsidR="00055B5C" w:rsidRPr="00010B08" w:rsidRDefault="003E607B" w:rsidP="0048364F">
      <w:r>
        <w:fldChar w:fldCharType="end"/>
      </w:r>
    </w:p>
    <w:p w:rsidR="00FE7F93" w:rsidRPr="00010B08" w:rsidRDefault="00FE7F93" w:rsidP="0048364F"/>
    <w:p w:rsidR="00F150B5" w:rsidRPr="00010B08" w:rsidRDefault="00F150B5" w:rsidP="0048364F"/>
    <w:p w:rsidR="00F150B5" w:rsidRPr="00010B08" w:rsidRDefault="00F150B5" w:rsidP="0048364F">
      <w:pPr>
        <w:sectPr w:rsidR="00F150B5" w:rsidRPr="00010B08" w:rsidSect="00BD48CA">
          <w:headerReference w:type="even" r:id="rId17"/>
          <w:headerReference w:type="default" r:id="rId18"/>
          <w:footerReference w:type="even" r:id="rId19"/>
          <w:footerReference w:type="default" r:id="rId20"/>
          <w:headerReference w:type="first" r:id="rId21"/>
          <w:pgSz w:w="11907" w:h="16839"/>
          <w:pgMar w:top="2381" w:right="2409" w:bottom="4252" w:left="2409" w:header="720" w:footer="3402" w:gutter="0"/>
          <w:pgNumType w:fmt="lowerRoman" w:start="1"/>
          <w:cols w:space="708"/>
          <w:docGrid w:linePitch="360"/>
        </w:sectPr>
      </w:pPr>
    </w:p>
    <w:p w:rsidR="00BD48CA" w:rsidRDefault="00BD48CA">
      <w:r>
        <w:object w:dxaOrig="2146" w:dyaOrig="1561">
          <v:shape id="_x0000_i1026" type="#_x0000_t75" alt="Commonwealth Coat of Arms of Australia" style="width:110.25pt;height:80.25pt" o:ole="" fillcolor="window">
            <v:imagedata r:id="rId9" o:title=""/>
          </v:shape>
          <o:OLEObject Type="Embed" ProgID="Word.Picture.8" ShapeID="_x0000_i1026" DrawAspect="Content" ObjectID="_1613476752" r:id="rId22"/>
        </w:object>
      </w:r>
    </w:p>
    <w:p w:rsidR="00BD48CA" w:rsidRDefault="00BD48CA"/>
    <w:p w:rsidR="00BD48CA" w:rsidRDefault="00BD48CA" w:rsidP="00BD48CA">
      <w:pPr>
        <w:spacing w:line="240" w:lineRule="auto"/>
      </w:pPr>
    </w:p>
    <w:p w:rsidR="00BD48CA" w:rsidRDefault="00043F6B" w:rsidP="00BD48CA">
      <w:pPr>
        <w:pStyle w:val="ShortTP1"/>
      </w:pPr>
      <w:fldSimple w:instr=" STYLEREF ShortT ">
        <w:r w:rsidR="002D15F5">
          <w:rPr>
            <w:noProof/>
          </w:rPr>
          <w:t>Electoral Legislation Amendment (Modernisation and Other Measures) Act 2019</w:t>
        </w:r>
      </w:fldSimple>
    </w:p>
    <w:p w:rsidR="00BD48CA" w:rsidRDefault="00043F6B" w:rsidP="00BD48CA">
      <w:pPr>
        <w:pStyle w:val="ActNoP1"/>
      </w:pPr>
      <w:fldSimple w:instr=" STYLEREF Actno ">
        <w:r w:rsidR="002D15F5">
          <w:rPr>
            <w:noProof/>
          </w:rPr>
          <w:t>No. 2, 2019</w:t>
        </w:r>
      </w:fldSimple>
    </w:p>
    <w:p w:rsidR="00BD48CA" w:rsidRPr="009A0728" w:rsidRDefault="00BD48CA" w:rsidP="00C3063E">
      <w:pPr>
        <w:pBdr>
          <w:bottom w:val="single" w:sz="6" w:space="0" w:color="auto"/>
        </w:pBdr>
        <w:spacing w:before="400" w:line="240" w:lineRule="auto"/>
        <w:rPr>
          <w:rFonts w:eastAsia="Times New Roman"/>
          <w:b/>
          <w:sz w:val="28"/>
        </w:rPr>
      </w:pPr>
    </w:p>
    <w:p w:rsidR="00BD48CA" w:rsidRPr="009A0728" w:rsidRDefault="00BD48CA" w:rsidP="00C3063E">
      <w:pPr>
        <w:spacing w:line="40" w:lineRule="exact"/>
        <w:rPr>
          <w:rFonts w:eastAsia="Calibri"/>
          <w:b/>
          <w:sz w:val="28"/>
        </w:rPr>
      </w:pPr>
    </w:p>
    <w:p w:rsidR="00BD48CA" w:rsidRPr="009A0728" w:rsidRDefault="00BD48CA" w:rsidP="00C3063E">
      <w:pPr>
        <w:pBdr>
          <w:top w:val="single" w:sz="12" w:space="0" w:color="auto"/>
        </w:pBdr>
        <w:spacing w:line="240" w:lineRule="auto"/>
        <w:rPr>
          <w:rFonts w:eastAsia="Times New Roman"/>
          <w:b/>
          <w:sz w:val="28"/>
        </w:rPr>
      </w:pPr>
    </w:p>
    <w:p w:rsidR="0048364F" w:rsidRPr="00010B08" w:rsidRDefault="00BD48CA" w:rsidP="00010B08">
      <w:pPr>
        <w:pStyle w:val="Page1"/>
      </w:pPr>
      <w:r>
        <w:t>An Act</w:t>
      </w:r>
      <w:r w:rsidR="00010B08" w:rsidRPr="00010B08">
        <w:t xml:space="preserve"> to amend the law relating to elections and referendums, and for related purposes</w:t>
      </w:r>
    </w:p>
    <w:p w:rsidR="00C3063E" w:rsidRDefault="00C3063E" w:rsidP="00C3063E">
      <w:pPr>
        <w:pStyle w:val="AssentDt"/>
        <w:spacing w:before="240"/>
        <w:rPr>
          <w:sz w:val="24"/>
        </w:rPr>
      </w:pPr>
      <w:r>
        <w:rPr>
          <w:sz w:val="24"/>
        </w:rPr>
        <w:t>[</w:t>
      </w:r>
      <w:r>
        <w:rPr>
          <w:i/>
          <w:sz w:val="24"/>
        </w:rPr>
        <w:t>Assented to 1 March 2019</w:t>
      </w:r>
      <w:r>
        <w:rPr>
          <w:sz w:val="24"/>
        </w:rPr>
        <w:t>]</w:t>
      </w:r>
    </w:p>
    <w:p w:rsidR="0048364F" w:rsidRPr="00010B08" w:rsidRDefault="0048364F" w:rsidP="00010B08">
      <w:pPr>
        <w:spacing w:before="240" w:line="240" w:lineRule="auto"/>
        <w:rPr>
          <w:sz w:val="32"/>
        </w:rPr>
      </w:pPr>
      <w:r w:rsidRPr="00010B08">
        <w:rPr>
          <w:sz w:val="32"/>
        </w:rPr>
        <w:t>The Parliament of Australia enacts:</w:t>
      </w:r>
    </w:p>
    <w:p w:rsidR="0048364F" w:rsidRPr="00010B08" w:rsidRDefault="0048364F" w:rsidP="00010B08">
      <w:pPr>
        <w:pStyle w:val="ActHead5"/>
      </w:pPr>
      <w:bookmarkStart w:id="1" w:name="_Toc2602201"/>
      <w:r w:rsidRPr="00010B08">
        <w:rPr>
          <w:rStyle w:val="CharSectno"/>
        </w:rPr>
        <w:t>1</w:t>
      </w:r>
      <w:r w:rsidRPr="00010B08">
        <w:t xml:space="preserve">  Short title</w:t>
      </w:r>
      <w:bookmarkEnd w:id="1"/>
    </w:p>
    <w:p w:rsidR="0048364F" w:rsidRPr="00010B08" w:rsidRDefault="0048364F" w:rsidP="00010B08">
      <w:pPr>
        <w:pStyle w:val="subsection"/>
      </w:pPr>
      <w:r w:rsidRPr="00010B08">
        <w:tab/>
      </w:r>
      <w:r w:rsidRPr="00010B08">
        <w:tab/>
        <w:t xml:space="preserve">This Act </w:t>
      </w:r>
      <w:r w:rsidR="00275197" w:rsidRPr="00010B08">
        <w:t xml:space="preserve">is </w:t>
      </w:r>
      <w:r w:rsidRPr="00010B08">
        <w:t xml:space="preserve">the </w:t>
      </w:r>
      <w:r w:rsidR="0086068B" w:rsidRPr="00010B08">
        <w:rPr>
          <w:i/>
        </w:rPr>
        <w:t xml:space="preserve">Electoral </w:t>
      </w:r>
      <w:r w:rsidR="009543BD" w:rsidRPr="00010B08">
        <w:rPr>
          <w:i/>
        </w:rPr>
        <w:t xml:space="preserve">Legislation </w:t>
      </w:r>
      <w:r w:rsidR="0086068B" w:rsidRPr="00010B08">
        <w:rPr>
          <w:i/>
        </w:rPr>
        <w:t>Amendment (</w:t>
      </w:r>
      <w:r w:rsidR="001F6890" w:rsidRPr="00010B08">
        <w:rPr>
          <w:i/>
        </w:rPr>
        <w:t>Modernisation and Other Measures</w:t>
      </w:r>
      <w:r w:rsidR="0086068B" w:rsidRPr="00010B08">
        <w:rPr>
          <w:i/>
        </w:rPr>
        <w:t>)</w:t>
      </w:r>
      <w:r w:rsidR="00C164CA" w:rsidRPr="00010B08">
        <w:rPr>
          <w:i/>
        </w:rPr>
        <w:t xml:space="preserve"> Act 201</w:t>
      </w:r>
      <w:r w:rsidR="00542E68">
        <w:rPr>
          <w:i/>
        </w:rPr>
        <w:t>9</w:t>
      </w:r>
      <w:r w:rsidRPr="00010B08">
        <w:t>.</w:t>
      </w:r>
    </w:p>
    <w:p w:rsidR="0048364F" w:rsidRPr="00010B08" w:rsidRDefault="0048364F" w:rsidP="00010B08">
      <w:pPr>
        <w:pStyle w:val="ActHead5"/>
      </w:pPr>
      <w:bookmarkStart w:id="2" w:name="_Toc2602202"/>
      <w:r w:rsidRPr="00010B08">
        <w:rPr>
          <w:rStyle w:val="CharSectno"/>
        </w:rPr>
        <w:lastRenderedPageBreak/>
        <w:t>2</w:t>
      </w:r>
      <w:r w:rsidRPr="00010B08">
        <w:t xml:space="preserve">  Commencement</w:t>
      </w:r>
      <w:bookmarkEnd w:id="2"/>
    </w:p>
    <w:p w:rsidR="001918C3" w:rsidRPr="00010B08" w:rsidRDefault="001918C3" w:rsidP="00010B08">
      <w:pPr>
        <w:pStyle w:val="subsection"/>
      </w:pPr>
      <w:r w:rsidRPr="00010B08">
        <w:tab/>
        <w:t>(1)</w:t>
      </w:r>
      <w:r w:rsidRPr="00010B08">
        <w:tab/>
        <w:t>Each provision of this Act specified in column 1 of the table commences, or is taken to have commenced, in accordance with column 2 of the table. Any other statement in column 2 has effect according to its terms.</w:t>
      </w:r>
    </w:p>
    <w:p w:rsidR="001918C3" w:rsidRPr="00010B08" w:rsidRDefault="001918C3" w:rsidP="00010B08">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1918C3" w:rsidRPr="00010B08" w:rsidTr="00B75964">
        <w:trPr>
          <w:tblHeader/>
        </w:trPr>
        <w:tc>
          <w:tcPr>
            <w:tcW w:w="7111" w:type="dxa"/>
            <w:gridSpan w:val="3"/>
            <w:tcBorders>
              <w:top w:val="single" w:sz="12" w:space="0" w:color="auto"/>
              <w:bottom w:val="single" w:sz="6" w:space="0" w:color="auto"/>
            </w:tcBorders>
            <w:shd w:val="clear" w:color="auto" w:fill="auto"/>
            <w:hideMark/>
          </w:tcPr>
          <w:p w:rsidR="001918C3" w:rsidRPr="00010B08" w:rsidRDefault="001918C3" w:rsidP="00010B08">
            <w:pPr>
              <w:pStyle w:val="TableHeading"/>
            </w:pPr>
            <w:r w:rsidRPr="00010B08">
              <w:t>Commencement information</w:t>
            </w:r>
          </w:p>
        </w:tc>
      </w:tr>
      <w:tr w:rsidR="001918C3" w:rsidRPr="00010B08" w:rsidTr="00B75964">
        <w:trPr>
          <w:tblHeader/>
        </w:trPr>
        <w:tc>
          <w:tcPr>
            <w:tcW w:w="1701" w:type="dxa"/>
            <w:tcBorders>
              <w:top w:val="single" w:sz="6" w:space="0" w:color="auto"/>
              <w:bottom w:val="single" w:sz="6" w:space="0" w:color="auto"/>
            </w:tcBorders>
            <w:shd w:val="clear" w:color="auto" w:fill="auto"/>
            <w:hideMark/>
          </w:tcPr>
          <w:p w:rsidR="001918C3" w:rsidRPr="00010B08" w:rsidRDefault="001918C3" w:rsidP="00010B08">
            <w:pPr>
              <w:pStyle w:val="TableHeading"/>
            </w:pPr>
            <w:r w:rsidRPr="00010B08">
              <w:t>Column 1</w:t>
            </w:r>
          </w:p>
        </w:tc>
        <w:tc>
          <w:tcPr>
            <w:tcW w:w="3828" w:type="dxa"/>
            <w:tcBorders>
              <w:top w:val="single" w:sz="6" w:space="0" w:color="auto"/>
              <w:bottom w:val="single" w:sz="6" w:space="0" w:color="auto"/>
            </w:tcBorders>
            <w:shd w:val="clear" w:color="auto" w:fill="auto"/>
            <w:hideMark/>
          </w:tcPr>
          <w:p w:rsidR="001918C3" w:rsidRPr="00010B08" w:rsidRDefault="001918C3" w:rsidP="00010B08">
            <w:pPr>
              <w:pStyle w:val="TableHeading"/>
            </w:pPr>
            <w:r w:rsidRPr="00010B08">
              <w:t>Column 2</w:t>
            </w:r>
          </w:p>
        </w:tc>
        <w:tc>
          <w:tcPr>
            <w:tcW w:w="1582" w:type="dxa"/>
            <w:tcBorders>
              <w:top w:val="single" w:sz="6" w:space="0" w:color="auto"/>
              <w:bottom w:val="single" w:sz="6" w:space="0" w:color="auto"/>
            </w:tcBorders>
            <w:shd w:val="clear" w:color="auto" w:fill="auto"/>
            <w:hideMark/>
          </w:tcPr>
          <w:p w:rsidR="001918C3" w:rsidRPr="00010B08" w:rsidRDefault="001918C3" w:rsidP="00010B08">
            <w:pPr>
              <w:pStyle w:val="TableHeading"/>
            </w:pPr>
            <w:r w:rsidRPr="00010B08">
              <w:t>Column 3</w:t>
            </w:r>
          </w:p>
        </w:tc>
      </w:tr>
      <w:tr w:rsidR="001918C3" w:rsidRPr="00010B08" w:rsidTr="00B75964">
        <w:trPr>
          <w:tblHeader/>
        </w:trPr>
        <w:tc>
          <w:tcPr>
            <w:tcW w:w="1701" w:type="dxa"/>
            <w:tcBorders>
              <w:top w:val="single" w:sz="6" w:space="0" w:color="auto"/>
              <w:bottom w:val="single" w:sz="12" w:space="0" w:color="auto"/>
            </w:tcBorders>
            <w:shd w:val="clear" w:color="auto" w:fill="auto"/>
            <w:hideMark/>
          </w:tcPr>
          <w:p w:rsidR="001918C3" w:rsidRPr="00010B08" w:rsidRDefault="001918C3" w:rsidP="00010B08">
            <w:pPr>
              <w:pStyle w:val="TableHeading"/>
            </w:pPr>
            <w:r w:rsidRPr="00010B08">
              <w:t>Provisions</w:t>
            </w:r>
          </w:p>
        </w:tc>
        <w:tc>
          <w:tcPr>
            <w:tcW w:w="3828" w:type="dxa"/>
            <w:tcBorders>
              <w:top w:val="single" w:sz="6" w:space="0" w:color="auto"/>
              <w:bottom w:val="single" w:sz="12" w:space="0" w:color="auto"/>
            </w:tcBorders>
            <w:shd w:val="clear" w:color="auto" w:fill="auto"/>
            <w:hideMark/>
          </w:tcPr>
          <w:p w:rsidR="001918C3" w:rsidRPr="00010B08" w:rsidRDefault="001918C3" w:rsidP="00010B08">
            <w:pPr>
              <w:pStyle w:val="TableHeading"/>
            </w:pPr>
            <w:r w:rsidRPr="00010B08">
              <w:t>Commencement</w:t>
            </w:r>
          </w:p>
        </w:tc>
        <w:tc>
          <w:tcPr>
            <w:tcW w:w="1582" w:type="dxa"/>
            <w:tcBorders>
              <w:top w:val="single" w:sz="6" w:space="0" w:color="auto"/>
              <w:bottom w:val="single" w:sz="12" w:space="0" w:color="auto"/>
            </w:tcBorders>
            <w:shd w:val="clear" w:color="auto" w:fill="auto"/>
            <w:hideMark/>
          </w:tcPr>
          <w:p w:rsidR="001918C3" w:rsidRPr="00010B08" w:rsidRDefault="001918C3" w:rsidP="00010B08">
            <w:pPr>
              <w:pStyle w:val="TableHeading"/>
            </w:pPr>
            <w:r w:rsidRPr="00010B08">
              <w:t>Date/Details</w:t>
            </w:r>
          </w:p>
        </w:tc>
      </w:tr>
      <w:tr w:rsidR="001918C3" w:rsidRPr="00010B08" w:rsidTr="00B75964">
        <w:tc>
          <w:tcPr>
            <w:tcW w:w="1701" w:type="dxa"/>
            <w:tcBorders>
              <w:top w:val="single" w:sz="12" w:space="0" w:color="auto"/>
            </w:tcBorders>
            <w:shd w:val="clear" w:color="auto" w:fill="auto"/>
            <w:hideMark/>
          </w:tcPr>
          <w:p w:rsidR="001918C3" w:rsidRPr="00010B08" w:rsidRDefault="001918C3" w:rsidP="00010B08">
            <w:pPr>
              <w:pStyle w:val="Tabletext"/>
            </w:pPr>
            <w:r w:rsidRPr="00010B08">
              <w:t>1.  Sections</w:t>
            </w:r>
            <w:r w:rsidR="00010B08" w:rsidRPr="00010B08">
              <w:t> </w:t>
            </w:r>
            <w:r w:rsidRPr="00010B08">
              <w:t>1 to 3 and anything in this Act not elsewhere covered by this table</w:t>
            </w:r>
          </w:p>
        </w:tc>
        <w:tc>
          <w:tcPr>
            <w:tcW w:w="3828" w:type="dxa"/>
            <w:tcBorders>
              <w:top w:val="single" w:sz="12" w:space="0" w:color="auto"/>
            </w:tcBorders>
            <w:shd w:val="clear" w:color="auto" w:fill="auto"/>
            <w:hideMark/>
          </w:tcPr>
          <w:p w:rsidR="001918C3" w:rsidRPr="00010B08" w:rsidRDefault="001918C3" w:rsidP="00010B08">
            <w:pPr>
              <w:pStyle w:val="Tabletext"/>
            </w:pPr>
            <w:r w:rsidRPr="00010B08">
              <w:t>The day this Act receives the Royal Assent.</w:t>
            </w:r>
          </w:p>
        </w:tc>
        <w:tc>
          <w:tcPr>
            <w:tcW w:w="1582" w:type="dxa"/>
            <w:tcBorders>
              <w:top w:val="single" w:sz="12" w:space="0" w:color="auto"/>
            </w:tcBorders>
            <w:shd w:val="clear" w:color="auto" w:fill="auto"/>
          </w:tcPr>
          <w:p w:rsidR="001918C3" w:rsidRPr="00010B08" w:rsidRDefault="00C3063E" w:rsidP="00010B08">
            <w:pPr>
              <w:pStyle w:val="Tabletext"/>
            </w:pPr>
            <w:r>
              <w:t>1 March 2019</w:t>
            </w:r>
          </w:p>
        </w:tc>
      </w:tr>
      <w:tr w:rsidR="00542E68" w:rsidRPr="00010B08" w:rsidTr="00542E68">
        <w:tc>
          <w:tcPr>
            <w:tcW w:w="1701" w:type="dxa"/>
            <w:tcBorders>
              <w:top w:val="single" w:sz="2" w:space="0" w:color="auto"/>
              <w:bottom w:val="single" w:sz="12" w:space="0" w:color="auto"/>
            </w:tcBorders>
            <w:shd w:val="clear" w:color="auto" w:fill="auto"/>
          </w:tcPr>
          <w:p w:rsidR="00542E68" w:rsidRPr="00010B08" w:rsidRDefault="00542E68" w:rsidP="00C3063E">
            <w:pPr>
              <w:pStyle w:val="Tabletext"/>
            </w:pPr>
            <w:r w:rsidRPr="00010B08">
              <w:t>2.  Schedules 1 and 2</w:t>
            </w:r>
          </w:p>
        </w:tc>
        <w:tc>
          <w:tcPr>
            <w:tcW w:w="3828" w:type="dxa"/>
            <w:tcBorders>
              <w:top w:val="single" w:sz="2" w:space="0" w:color="auto"/>
              <w:bottom w:val="single" w:sz="12" w:space="0" w:color="auto"/>
            </w:tcBorders>
            <w:shd w:val="clear" w:color="auto" w:fill="auto"/>
          </w:tcPr>
          <w:p w:rsidR="00542E68" w:rsidRPr="00010B08" w:rsidRDefault="00542E68" w:rsidP="00C3063E">
            <w:pPr>
              <w:pStyle w:val="Tabletext"/>
            </w:pPr>
            <w:r w:rsidRPr="00010B08">
              <w:t>A day or days to be fixed by Proclamation.</w:t>
            </w:r>
          </w:p>
          <w:p w:rsidR="00542E68" w:rsidRPr="00010B08" w:rsidRDefault="00542E68" w:rsidP="00C3063E">
            <w:pPr>
              <w:pStyle w:val="Tabletext"/>
              <w:rPr>
                <w:i/>
              </w:rPr>
            </w:pPr>
            <w:r w:rsidRPr="00010B08">
              <w:t>However, if any of the provisions do not commence within the period of 6 months beginning on the day this Act receives the Royal Assent, they commence on the day after the end of that period.</w:t>
            </w:r>
          </w:p>
        </w:tc>
        <w:tc>
          <w:tcPr>
            <w:tcW w:w="1582" w:type="dxa"/>
            <w:tcBorders>
              <w:top w:val="single" w:sz="2" w:space="0" w:color="auto"/>
              <w:bottom w:val="single" w:sz="12" w:space="0" w:color="auto"/>
            </w:tcBorders>
            <w:shd w:val="clear" w:color="auto" w:fill="auto"/>
          </w:tcPr>
          <w:p w:rsidR="00542E68" w:rsidRDefault="002D15F5" w:rsidP="00010B08">
            <w:pPr>
              <w:pStyle w:val="Tabletext"/>
            </w:pPr>
            <w:r>
              <w:t>8 March 2019</w:t>
            </w:r>
          </w:p>
          <w:p w:rsidR="002D15F5" w:rsidRPr="00010B08" w:rsidRDefault="002D15F5" w:rsidP="00010B08">
            <w:pPr>
              <w:pStyle w:val="Tabletext"/>
            </w:pPr>
            <w:r>
              <w:t>(F2019N00024)</w:t>
            </w:r>
          </w:p>
        </w:tc>
      </w:tr>
    </w:tbl>
    <w:p w:rsidR="001918C3" w:rsidRPr="00010B08" w:rsidRDefault="001918C3" w:rsidP="00010B08">
      <w:pPr>
        <w:pStyle w:val="notetext"/>
      </w:pPr>
      <w:r w:rsidRPr="00010B08">
        <w:rPr>
          <w:snapToGrid w:val="0"/>
          <w:lang w:eastAsia="en-US"/>
        </w:rPr>
        <w:t>Note:</w:t>
      </w:r>
      <w:r w:rsidRPr="00010B08">
        <w:rPr>
          <w:snapToGrid w:val="0"/>
          <w:lang w:eastAsia="en-US"/>
        </w:rPr>
        <w:tab/>
        <w:t>This table relates only to the provisions of this Act as originally enacted. It will not be amended to deal with any later amendments of this Act.</w:t>
      </w:r>
    </w:p>
    <w:p w:rsidR="001918C3" w:rsidRPr="00010B08" w:rsidRDefault="001918C3" w:rsidP="00010B08">
      <w:pPr>
        <w:pStyle w:val="subsection"/>
      </w:pPr>
      <w:r w:rsidRPr="00010B08">
        <w:tab/>
        <w:t>(2)</w:t>
      </w:r>
      <w:r w:rsidRPr="00010B08">
        <w:tab/>
        <w:t>Any information in column 3 of the table is not part of this Act. Information may be inserted in this column, or information in it may be edited, in any published version of this Act.</w:t>
      </w:r>
    </w:p>
    <w:p w:rsidR="0048364F" w:rsidRPr="00010B08" w:rsidRDefault="0048364F" w:rsidP="00010B08">
      <w:pPr>
        <w:pStyle w:val="ActHead5"/>
      </w:pPr>
      <w:bookmarkStart w:id="3" w:name="_Toc2602203"/>
      <w:r w:rsidRPr="00010B08">
        <w:rPr>
          <w:rStyle w:val="CharSectno"/>
        </w:rPr>
        <w:t>3</w:t>
      </w:r>
      <w:r w:rsidRPr="00010B08">
        <w:t xml:space="preserve">  Schedules</w:t>
      </w:r>
      <w:bookmarkEnd w:id="3"/>
    </w:p>
    <w:p w:rsidR="0048364F" w:rsidRPr="00010B08" w:rsidRDefault="0048364F" w:rsidP="00010B08">
      <w:pPr>
        <w:pStyle w:val="subsection"/>
      </w:pPr>
      <w:r w:rsidRPr="00010B08">
        <w:tab/>
      </w:r>
      <w:r w:rsidRPr="00010B08">
        <w:tab/>
      </w:r>
      <w:r w:rsidR="00202618" w:rsidRPr="00010B08">
        <w:t>Legislation that is specified in a Schedule to this Act is amended or repealed as set out in the applicable items in the Schedule concerned, and any other item in a Schedule to this Act has effect according to its terms.</w:t>
      </w:r>
    </w:p>
    <w:p w:rsidR="00DE1909" w:rsidRPr="00010B08" w:rsidRDefault="00DE1909" w:rsidP="00010B08">
      <w:pPr>
        <w:pStyle w:val="ActHead6"/>
        <w:pageBreakBefore/>
      </w:pPr>
      <w:bookmarkStart w:id="4" w:name="_Toc2602204"/>
      <w:bookmarkStart w:id="5" w:name="opcAmSched"/>
      <w:r w:rsidRPr="00010B08">
        <w:rPr>
          <w:rStyle w:val="CharAmSchNo"/>
        </w:rPr>
        <w:lastRenderedPageBreak/>
        <w:t>Schedule</w:t>
      </w:r>
      <w:r w:rsidR="00010B08" w:rsidRPr="00010B08">
        <w:rPr>
          <w:rStyle w:val="CharAmSchNo"/>
        </w:rPr>
        <w:t> </w:t>
      </w:r>
      <w:r w:rsidRPr="00010B08">
        <w:rPr>
          <w:rStyle w:val="CharAmSchNo"/>
        </w:rPr>
        <w:t>1</w:t>
      </w:r>
      <w:r w:rsidRPr="00010B08">
        <w:t>—</w:t>
      </w:r>
      <w:r w:rsidR="00553DE0" w:rsidRPr="00010B08">
        <w:rPr>
          <w:rStyle w:val="CharAmSchText"/>
        </w:rPr>
        <w:t>Amendments relating to n</w:t>
      </w:r>
      <w:r w:rsidRPr="00010B08">
        <w:rPr>
          <w:rStyle w:val="CharAmSchText"/>
        </w:rPr>
        <w:t>ominations</w:t>
      </w:r>
      <w:bookmarkEnd w:id="4"/>
    </w:p>
    <w:bookmarkEnd w:id="5"/>
    <w:p w:rsidR="00DE1909" w:rsidRPr="00010B08" w:rsidRDefault="00DE1909" w:rsidP="00010B08">
      <w:pPr>
        <w:pStyle w:val="Header"/>
      </w:pPr>
      <w:r w:rsidRPr="00010B08">
        <w:rPr>
          <w:rStyle w:val="CharAmPartNo"/>
        </w:rPr>
        <w:t xml:space="preserve"> </w:t>
      </w:r>
      <w:r w:rsidRPr="00010B08">
        <w:rPr>
          <w:rStyle w:val="CharAmPartText"/>
        </w:rPr>
        <w:t xml:space="preserve"> </w:t>
      </w:r>
    </w:p>
    <w:p w:rsidR="00DE1909" w:rsidRPr="00010B08" w:rsidRDefault="00DE1909" w:rsidP="00010B08">
      <w:pPr>
        <w:pStyle w:val="ActHead9"/>
        <w:rPr>
          <w:i w:val="0"/>
        </w:rPr>
      </w:pPr>
      <w:bookmarkStart w:id="6" w:name="_Toc2602205"/>
      <w:r w:rsidRPr="00010B08">
        <w:t>Commonwealth Electoral Act 1918</w:t>
      </w:r>
      <w:bookmarkEnd w:id="6"/>
    </w:p>
    <w:p w:rsidR="009D2372" w:rsidRPr="00010B08" w:rsidRDefault="00226902" w:rsidP="00010B08">
      <w:pPr>
        <w:pStyle w:val="ItemHead"/>
      </w:pPr>
      <w:r w:rsidRPr="00010B08">
        <w:t>1</w:t>
      </w:r>
      <w:r w:rsidR="009D2372" w:rsidRPr="00010B08">
        <w:t xml:space="preserve">  Subsection</w:t>
      </w:r>
      <w:r w:rsidR="00010B08" w:rsidRPr="00010B08">
        <w:t> </w:t>
      </w:r>
      <w:r w:rsidR="009D2372" w:rsidRPr="00010B08">
        <w:t>4(1)</w:t>
      </w:r>
    </w:p>
    <w:p w:rsidR="009D2372" w:rsidRPr="00010B08" w:rsidRDefault="009D2372" w:rsidP="00010B08">
      <w:pPr>
        <w:pStyle w:val="Item"/>
      </w:pPr>
      <w:r w:rsidRPr="00010B08">
        <w:t>Insert:</w:t>
      </w:r>
    </w:p>
    <w:p w:rsidR="00FA096A" w:rsidRPr="00010B08" w:rsidRDefault="009D2372" w:rsidP="00010B08">
      <w:pPr>
        <w:pStyle w:val="Definition"/>
      </w:pPr>
      <w:r w:rsidRPr="00010B08">
        <w:rPr>
          <w:b/>
          <w:i/>
        </w:rPr>
        <w:t>answers</w:t>
      </w:r>
      <w:r w:rsidRPr="00010B08">
        <w:t xml:space="preserve">: a person </w:t>
      </w:r>
      <w:r w:rsidRPr="00010B08">
        <w:rPr>
          <w:b/>
          <w:i/>
        </w:rPr>
        <w:t xml:space="preserve">answers </w:t>
      </w:r>
      <w:r w:rsidRPr="00010B08">
        <w:t xml:space="preserve">a mandatory question in the </w:t>
      </w:r>
      <w:r w:rsidR="00FC5E87" w:rsidRPr="00010B08">
        <w:t xml:space="preserve">qualification </w:t>
      </w:r>
      <w:r w:rsidRPr="00010B08">
        <w:t>checklist if the person mark</w:t>
      </w:r>
      <w:r w:rsidR="00682588" w:rsidRPr="00010B08">
        <w:t>s</w:t>
      </w:r>
      <w:r w:rsidRPr="00010B08">
        <w:t xml:space="preserve"> one</w:t>
      </w:r>
      <w:r w:rsidR="00305098" w:rsidRPr="00010B08">
        <w:t xml:space="preserve"> (a</w:t>
      </w:r>
      <w:r w:rsidRPr="00010B08">
        <w:t>nd only one</w:t>
      </w:r>
      <w:r w:rsidR="00305098" w:rsidRPr="00010B08">
        <w:t>)</w:t>
      </w:r>
      <w:r w:rsidRPr="00010B08">
        <w:t xml:space="preserve"> </w:t>
      </w:r>
      <w:r w:rsidR="00FA096A" w:rsidRPr="00010B08">
        <w:t>box that is:</w:t>
      </w:r>
    </w:p>
    <w:p w:rsidR="00FA096A" w:rsidRPr="00010B08" w:rsidRDefault="00FA096A" w:rsidP="00010B08">
      <w:pPr>
        <w:pStyle w:val="paragraph"/>
      </w:pPr>
      <w:r w:rsidRPr="00010B08">
        <w:tab/>
        <w:t>(a)</w:t>
      </w:r>
      <w:r w:rsidRPr="00010B08">
        <w:tab/>
      </w:r>
      <w:r w:rsidR="0050408A" w:rsidRPr="00010B08">
        <w:t>directly under the question</w:t>
      </w:r>
      <w:r w:rsidRPr="00010B08">
        <w:t>; and</w:t>
      </w:r>
    </w:p>
    <w:p w:rsidR="009D2372" w:rsidRPr="00010B08" w:rsidRDefault="00FA096A" w:rsidP="00010B08">
      <w:pPr>
        <w:pStyle w:val="paragraph"/>
      </w:pPr>
      <w:r w:rsidRPr="00010B08">
        <w:tab/>
        <w:t>(b)</w:t>
      </w:r>
      <w:r w:rsidRPr="00010B08">
        <w:tab/>
      </w:r>
      <w:r w:rsidR="00682588" w:rsidRPr="00010B08">
        <w:t xml:space="preserve">adjacent to the word “Yes” </w:t>
      </w:r>
      <w:r w:rsidR="00552046" w:rsidRPr="00010B08">
        <w:t>or</w:t>
      </w:r>
      <w:r w:rsidR="00682588" w:rsidRPr="00010B08">
        <w:t xml:space="preserve"> </w:t>
      </w:r>
      <w:r w:rsidR="009D2372" w:rsidRPr="00010B08">
        <w:t>“No</w:t>
      </w:r>
      <w:r w:rsidR="00682588" w:rsidRPr="00010B08">
        <w:t>”</w:t>
      </w:r>
      <w:r w:rsidR="009D2372" w:rsidRPr="00010B08">
        <w:t xml:space="preserve">, </w:t>
      </w:r>
      <w:r w:rsidR="00552046" w:rsidRPr="00010B08">
        <w:t>or</w:t>
      </w:r>
      <w:r w:rsidR="00682588" w:rsidRPr="00010B08">
        <w:t xml:space="preserve"> (if applicable) </w:t>
      </w:r>
      <w:r w:rsidR="009D2372" w:rsidRPr="00010B08">
        <w:t xml:space="preserve">“Unknown” </w:t>
      </w:r>
      <w:r w:rsidR="00552046" w:rsidRPr="00010B08">
        <w:t>or</w:t>
      </w:r>
      <w:r w:rsidR="009D2372" w:rsidRPr="00010B08">
        <w:t xml:space="preserve"> “N/A”.</w:t>
      </w:r>
    </w:p>
    <w:p w:rsidR="00DE1909" w:rsidRPr="00010B08" w:rsidRDefault="00226902" w:rsidP="00010B08">
      <w:pPr>
        <w:pStyle w:val="ItemHead"/>
      </w:pPr>
      <w:r w:rsidRPr="00010B08">
        <w:t>2</w:t>
      </w:r>
      <w:r w:rsidR="00DE1909" w:rsidRPr="00010B08">
        <w:t xml:space="preserve">  Subsection</w:t>
      </w:r>
      <w:r w:rsidR="00010B08" w:rsidRPr="00010B08">
        <w:t> </w:t>
      </w:r>
      <w:r w:rsidR="00DE1909" w:rsidRPr="00010B08">
        <w:t xml:space="preserve">4(1) (definition of </w:t>
      </w:r>
      <w:r w:rsidR="00DE1909" w:rsidRPr="00010B08">
        <w:rPr>
          <w:i/>
        </w:rPr>
        <w:t>approved form</w:t>
      </w:r>
      <w:r w:rsidR="00DE1909" w:rsidRPr="00010B08">
        <w:t>)</w:t>
      </w:r>
    </w:p>
    <w:p w:rsidR="00DE1909" w:rsidRPr="00010B08" w:rsidRDefault="00DE1909" w:rsidP="00010B08">
      <w:pPr>
        <w:pStyle w:val="Item"/>
      </w:pPr>
      <w:r w:rsidRPr="00010B08">
        <w:t>Repeal the definition, substitute:</w:t>
      </w:r>
    </w:p>
    <w:p w:rsidR="00DE1909" w:rsidRPr="00010B08" w:rsidRDefault="00DE1909" w:rsidP="00010B08">
      <w:pPr>
        <w:pStyle w:val="Definition"/>
      </w:pPr>
      <w:r w:rsidRPr="00010B08">
        <w:rPr>
          <w:b/>
          <w:i/>
        </w:rPr>
        <w:t>approved form</w:t>
      </w:r>
      <w:r w:rsidRPr="00010B08">
        <w:t xml:space="preserve"> means:</w:t>
      </w:r>
    </w:p>
    <w:p w:rsidR="00DE1909" w:rsidRPr="00010B08" w:rsidRDefault="00DE1909" w:rsidP="00010B08">
      <w:pPr>
        <w:pStyle w:val="paragraph"/>
      </w:pPr>
      <w:r w:rsidRPr="00010B08">
        <w:tab/>
        <w:t>(a)</w:t>
      </w:r>
      <w:r w:rsidRPr="00010B08">
        <w:tab/>
        <w:t>a form that:</w:t>
      </w:r>
    </w:p>
    <w:p w:rsidR="00DE1909" w:rsidRPr="00010B08" w:rsidRDefault="00DE1909" w:rsidP="00010B08">
      <w:pPr>
        <w:pStyle w:val="paragraphsub"/>
      </w:pPr>
      <w:r w:rsidRPr="00010B08">
        <w:tab/>
        <w:t>(i)</w:t>
      </w:r>
      <w:r w:rsidRPr="00010B08">
        <w:tab/>
        <w:t>is approved by the Electoral Commissioner in writing; and</w:t>
      </w:r>
    </w:p>
    <w:p w:rsidR="00DE1909" w:rsidRPr="00010B08" w:rsidRDefault="00DE1909" w:rsidP="00010B08">
      <w:pPr>
        <w:pStyle w:val="paragraphsub"/>
      </w:pPr>
      <w:r w:rsidRPr="00010B08">
        <w:tab/>
        <w:t>(ii)</w:t>
      </w:r>
      <w:r w:rsidRPr="00010B08">
        <w:tab/>
        <w:t>has been published by the Electoral Commissioner; or</w:t>
      </w:r>
    </w:p>
    <w:p w:rsidR="00DE1909" w:rsidRPr="00010B08" w:rsidRDefault="00DE1909" w:rsidP="00010B08">
      <w:pPr>
        <w:pStyle w:val="paragraph"/>
      </w:pPr>
      <w:r w:rsidRPr="00010B08">
        <w:tab/>
        <w:t>(b)</w:t>
      </w:r>
      <w:r w:rsidRPr="00010B08">
        <w:tab/>
        <w:t>a manner, approved by the Electoral Commissioner in writing, for giving a notice (however described).</w:t>
      </w:r>
    </w:p>
    <w:p w:rsidR="00DE1909" w:rsidRPr="00010B08" w:rsidRDefault="00DE1909" w:rsidP="00010B08">
      <w:pPr>
        <w:pStyle w:val="notetext"/>
      </w:pPr>
      <w:r w:rsidRPr="00010B08">
        <w:t>Note 1:</w:t>
      </w:r>
      <w:r w:rsidRPr="00010B08">
        <w:tab/>
        <w:t xml:space="preserve">An approved form under </w:t>
      </w:r>
      <w:r w:rsidR="00010B08" w:rsidRPr="00010B08">
        <w:t>paragraph (</w:t>
      </w:r>
      <w:r w:rsidRPr="00010B08">
        <w:t>a) might be published by the Electoral Commissioner on the Electoral Commission</w:t>
      </w:r>
      <w:r w:rsidR="009D2372" w:rsidRPr="00010B08">
        <w:t>’</w:t>
      </w:r>
      <w:r w:rsidRPr="00010B08">
        <w:t>s website.</w:t>
      </w:r>
    </w:p>
    <w:p w:rsidR="00DE1909" w:rsidRPr="00010B08" w:rsidRDefault="00DE1909" w:rsidP="00010B08">
      <w:pPr>
        <w:pStyle w:val="notetext"/>
      </w:pPr>
      <w:r w:rsidRPr="00010B08">
        <w:t>Note 2:</w:t>
      </w:r>
      <w:r w:rsidRPr="00010B08">
        <w:tab/>
        <w:t xml:space="preserve">An example of an approved form under </w:t>
      </w:r>
      <w:r w:rsidR="00010B08" w:rsidRPr="00010B08">
        <w:t>paragraph (</w:t>
      </w:r>
      <w:r w:rsidRPr="00010B08">
        <w:t>b) is giving a notice by using a specified web portal.</w:t>
      </w:r>
    </w:p>
    <w:p w:rsidR="00DE1909" w:rsidRPr="00010B08" w:rsidRDefault="00226902" w:rsidP="00010B08">
      <w:pPr>
        <w:pStyle w:val="Transitional"/>
      </w:pPr>
      <w:r w:rsidRPr="00010B08">
        <w:lastRenderedPageBreak/>
        <w:t>3</w:t>
      </w:r>
      <w:r w:rsidR="00DE1909" w:rsidRPr="00010B08">
        <w:t xml:space="preserve">  Transitional provision</w:t>
      </w:r>
    </w:p>
    <w:p w:rsidR="00DE1909" w:rsidRPr="00010B08" w:rsidRDefault="00DE1909" w:rsidP="00010B08">
      <w:pPr>
        <w:pStyle w:val="Item"/>
      </w:pPr>
      <w:r w:rsidRPr="00010B08">
        <w:t xml:space="preserve">An approval that is in force for the purposes of </w:t>
      </w:r>
      <w:r w:rsidR="00010B08" w:rsidRPr="00010B08">
        <w:t>paragraph (</w:t>
      </w:r>
      <w:r w:rsidRPr="00010B08">
        <w:t xml:space="preserve">a) of the definition of </w:t>
      </w:r>
      <w:r w:rsidRPr="00010B08">
        <w:rPr>
          <w:b/>
          <w:i/>
        </w:rPr>
        <w:t>approved form</w:t>
      </w:r>
      <w:r w:rsidRPr="00010B08">
        <w:t xml:space="preserve"> in subsection</w:t>
      </w:r>
      <w:r w:rsidR="00010B08" w:rsidRPr="00010B08">
        <w:t> </w:t>
      </w:r>
      <w:r w:rsidRPr="00010B08">
        <w:t xml:space="preserve">4(1) of the </w:t>
      </w:r>
      <w:r w:rsidRPr="00010B08">
        <w:rPr>
          <w:i/>
        </w:rPr>
        <w:t xml:space="preserve">Commonwealth Electoral Act 1918 </w:t>
      </w:r>
      <w:r w:rsidRPr="00010B08">
        <w:t xml:space="preserve">immediately before the commencement of </w:t>
      </w:r>
      <w:r w:rsidR="008303D5" w:rsidRPr="00010B08">
        <w:t xml:space="preserve">the amendment to that definition </w:t>
      </w:r>
      <w:r w:rsidR="00FC5E87" w:rsidRPr="00010B08">
        <w:t xml:space="preserve">made </w:t>
      </w:r>
      <w:r w:rsidR="008303D5" w:rsidRPr="00010B08">
        <w:t xml:space="preserve">by this Schedule </w:t>
      </w:r>
      <w:r w:rsidRPr="00010B08">
        <w:t xml:space="preserve">is taken, after that commencement, to be in force for the purposes of </w:t>
      </w:r>
      <w:r w:rsidR="00010B08" w:rsidRPr="00010B08">
        <w:t>subparagraph (</w:t>
      </w:r>
      <w:r w:rsidRPr="00010B08">
        <w:t xml:space="preserve">a)(i) of that definition as </w:t>
      </w:r>
      <w:r w:rsidR="00FC5E87" w:rsidRPr="00010B08">
        <w:t xml:space="preserve">so </w:t>
      </w:r>
      <w:r w:rsidR="00FA096A" w:rsidRPr="00010B08">
        <w:t>amended</w:t>
      </w:r>
      <w:r w:rsidRPr="00010B08">
        <w:t>.</w:t>
      </w:r>
    </w:p>
    <w:p w:rsidR="00DE1909" w:rsidRPr="00010B08" w:rsidRDefault="00226902" w:rsidP="00010B08">
      <w:pPr>
        <w:pStyle w:val="ItemHead"/>
      </w:pPr>
      <w:r w:rsidRPr="00010B08">
        <w:t>4</w:t>
      </w:r>
      <w:r w:rsidR="00DE1909" w:rsidRPr="00010B08">
        <w:t xml:space="preserve">  Subsection</w:t>
      </w:r>
      <w:r w:rsidR="00010B08" w:rsidRPr="00010B08">
        <w:t> </w:t>
      </w:r>
      <w:r w:rsidR="00DE1909" w:rsidRPr="00010B08">
        <w:t>4(1)</w:t>
      </w:r>
    </w:p>
    <w:p w:rsidR="00DE1909" w:rsidRPr="00010B08" w:rsidRDefault="00DE1909" w:rsidP="00010B08">
      <w:pPr>
        <w:pStyle w:val="Item"/>
      </w:pPr>
      <w:r w:rsidRPr="00010B08">
        <w:t>Insert:</w:t>
      </w:r>
    </w:p>
    <w:p w:rsidR="00DE1909" w:rsidRPr="00010B08" w:rsidRDefault="00DE1909" w:rsidP="00010B08">
      <w:pPr>
        <w:pStyle w:val="Definition"/>
      </w:pPr>
      <w:r w:rsidRPr="00010B08">
        <w:rPr>
          <w:b/>
          <w:i/>
        </w:rPr>
        <w:t>bulk nomination</w:t>
      </w:r>
      <w:r w:rsidRPr="00010B08">
        <w:t xml:space="preserve"> has the meaning given by subsection</w:t>
      </w:r>
      <w:r w:rsidR="00010B08" w:rsidRPr="00010B08">
        <w:t> </w:t>
      </w:r>
      <w:r w:rsidRPr="00010B08">
        <w:t>167(3).</w:t>
      </w:r>
    </w:p>
    <w:p w:rsidR="00DE1909" w:rsidRPr="00010B08" w:rsidRDefault="00DE1909" w:rsidP="00010B08">
      <w:pPr>
        <w:pStyle w:val="Definition"/>
      </w:pPr>
      <w:r w:rsidRPr="00010B08">
        <w:rPr>
          <w:b/>
          <w:i/>
        </w:rPr>
        <w:t xml:space="preserve">declaration time </w:t>
      </w:r>
      <w:r w:rsidRPr="00010B08">
        <w:t>has the meaning given by subsection</w:t>
      </w:r>
      <w:r w:rsidR="00010B08" w:rsidRPr="00010B08">
        <w:t> </w:t>
      </w:r>
      <w:r w:rsidRPr="00010B08">
        <w:t>175(2).</w:t>
      </w:r>
    </w:p>
    <w:p w:rsidR="00DE1909" w:rsidRPr="00010B08" w:rsidRDefault="00226902" w:rsidP="00010B08">
      <w:pPr>
        <w:pStyle w:val="ItemHead"/>
      </w:pPr>
      <w:r w:rsidRPr="00010B08">
        <w:t>5</w:t>
      </w:r>
      <w:r w:rsidR="00DE1909" w:rsidRPr="00010B08">
        <w:t xml:space="preserve">  Subsection</w:t>
      </w:r>
      <w:r w:rsidR="00010B08" w:rsidRPr="00010B08">
        <w:t> </w:t>
      </w:r>
      <w:r w:rsidR="00DE1909" w:rsidRPr="00010B08">
        <w:t xml:space="preserve">4(1) (definition of </w:t>
      </w:r>
      <w:r w:rsidR="00DE1909" w:rsidRPr="00010B08">
        <w:rPr>
          <w:i/>
        </w:rPr>
        <w:t>facsimile</w:t>
      </w:r>
      <w:r w:rsidR="00DE1909" w:rsidRPr="00010B08">
        <w:t>)</w:t>
      </w:r>
    </w:p>
    <w:p w:rsidR="00DE1909" w:rsidRPr="00010B08" w:rsidRDefault="00DE1909" w:rsidP="00010B08">
      <w:pPr>
        <w:pStyle w:val="Item"/>
      </w:pPr>
      <w:r w:rsidRPr="00010B08">
        <w:t>Repeal the definition.</w:t>
      </w:r>
    </w:p>
    <w:p w:rsidR="00DE1909" w:rsidRPr="00010B08" w:rsidRDefault="00226902" w:rsidP="00010B08">
      <w:pPr>
        <w:pStyle w:val="ItemHead"/>
      </w:pPr>
      <w:r w:rsidRPr="00010B08">
        <w:t>6</w:t>
      </w:r>
      <w:r w:rsidR="00DE1909" w:rsidRPr="00010B08">
        <w:t xml:space="preserve">  Subsection</w:t>
      </w:r>
      <w:r w:rsidR="00010B08" w:rsidRPr="00010B08">
        <w:t> </w:t>
      </w:r>
      <w:r w:rsidR="00DE1909" w:rsidRPr="00010B08">
        <w:t>4(1)</w:t>
      </w:r>
    </w:p>
    <w:p w:rsidR="00DE1909" w:rsidRPr="00010B08" w:rsidRDefault="00DE1909" w:rsidP="00010B08">
      <w:pPr>
        <w:pStyle w:val="Item"/>
      </w:pPr>
      <w:r w:rsidRPr="00010B08">
        <w:t>Insert:</w:t>
      </w:r>
    </w:p>
    <w:p w:rsidR="00DE1909" w:rsidRPr="00010B08" w:rsidRDefault="00DE1909" w:rsidP="00010B08">
      <w:pPr>
        <w:pStyle w:val="Definition"/>
      </w:pPr>
      <w:r w:rsidRPr="00010B08">
        <w:rPr>
          <w:b/>
          <w:i/>
        </w:rPr>
        <w:t>mandatory question</w:t>
      </w:r>
      <w:r w:rsidRPr="00010B08">
        <w:t xml:space="preserve"> in the qualification checklist means </w:t>
      </w:r>
      <w:r w:rsidR="009D2372" w:rsidRPr="00010B08">
        <w:t xml:space="preserve">a question to which the </w:t>
      </w:r>
      <w:r w:rsidR="00AC009D" w:rsidRPr="00010B08">
        <w:t>answer</w:t>
      </w:r>
      <w:r w:rsidR="009D2372" w:rsidRPr="00010B08">
        <w:t xml:space="preserve"> is “Yes” or “No”</w:t>
      </w:r>
      <w:r w:rsidR="00AC009D" w:rsidRPr="00010B08">
        <w:t>, or (if applicable)</w:t>
      </w:r>
      <w:r w:rsidR="009D2372" w:rsidRPr="00010B08">
        <w:t xml:space="preserve"> “Unknown” or “N/A”.</w:t>
      </w:r>
    </w:p>
    <w:p w:rsidR="00DE1909" w:rsidRPr="00010B08" w:rsidRDefault="00DE1909" w:rsidP="00010B08">
      <w:pPr>
        <w:pStyle w:val="Definition"/>
      </w:pPr>
      <w:r w:rsidRPr="00010B08">
        <w:rPr>
          <w:b/>
          <w:i/>
        </w:rPr>
        <w:t>qualification checklist</w:t>
      </w:r>
      <w:r w:rsidRPr="00010B08">
        <w:t xml:space="preserve"> means the checklist in Form DB of Schedule</w:t>
      </w:r>
      <w:r w:rsidR="00010B08" w:rsidRPr="00010B08">
        <w:t> </w:t>
      </w:r>
      <w:r w:rsidRPr="00010B08">
        <w:t>1.</w:t>
      </w:r>
    </w:p>
    <w:p w:rsidR="00DE1909" w:rsidRPr="00010B08" w:rsidRDefault="00226902" w:rsidP="00010B08">
      <w:pPr>
        <w:pStyle w:val="ItemHead"/>
      </w:pPr>
      <w:r w:rsidRPr="00010B08">
        <w:t>7</w:t>
      </w:r>
      <w:r w:rsidR="00DE1909" w:rsidRPr="00010B08">
        <w:t xml:space="preserve">  Subsection</w:t>
      </w:r>
      <w:r w:rsidR="00010B08" w:rsidRPr="00010B08">
        <w:t> </w:t>
      </w:r>
      <w:r w:rsidR="00DE1909" w:rsidRPr="00010B08">
        <w:t>115(2)</w:t>
      </w:r>
    </w:p>
    <w:p w:rsidR="00DE1909" w:rsidRPr="00010B08" w:rsidRDefault="00DE1909" w:rsidP="00010B08">
      <w:pPr>
        <w:pStyle w:val="Item"/>
      </w:pPr>
      <w:r w:rsidRPr="00010B08">
        <w:t xml:space="preserve">After </w:t>
      </w:r>
      <w:r w:rsidR="009D2372" w:rsidRPr="00010B08">
        <w:t>“</w:t>
      </w:r>
      <w:r w:rsidRPr="00010B08">
        <w:t>lodged</w:t>
      </w:r>
      <w:r w:rsidR="009D2372" w:rsidRPr="00010B08">
        <w:t>”</w:t>
      </w:r>
      <w:r w:rsidRPr="00010B08">
        <w:t xml:space="preserve">, insert </w:t>
      </w:r>
      <w:r w:rsidR="009D2372" w:rsidRPr="00010B08">
        <w:t>“</w:t>
      </w:r>
      <w:r w:rsidRPr="00010B08">
        <w:t xml:space="preserve">, in the manner approved under </w:t>
      </w:r>
      <w:r w:rsidR="00010B08" w:rsidRPr="00010B08">
        <w:t>subsection (</w:t>
      </w:r>
      <w:r w:rsidRPr="00010B08">
        <w:t>3),</w:t>
      </w:r>
      <w:r w:rsidR="009D2372" w:rsidRPr="00010B08">
        <w:t>”</w:t>
      </w:r>
      <w:r w:rsidRPr="00010B08">
        <w:t>.</w:t>
      </w:r>
    </w:p>
    <w:p w:rsidR="00DE1909" w:rsidRPr="00010B08" w:rsidRDefault="00226902" w:rsidP="00010B08">
      <w:pPr>
        <w:pStyle w:val="ItemHead"/>
      </w:pPr>
      <w:r w:rsidRPr="00010B08">
        <w:t>8</w:t>
      </w:r>
      <w:r w:rsidR="00DE1909" w:rsidRPr="00010B08">
        <w:t xml:space="preserve">  At the end of section</w:t>
      </w:r>
      <w:r w:rsidR="00010B08" w:rsidRPr="00010B08">
        <w:t> </w:t>
      </w:r>
      <w:r w:rsidR="00DE1909" w:rsidRPr="00010B08">
        <w:t>115</w:t>
      </w:r>
    </w:p>
    <w:p w:rsidR="00DE1909" w:rsidRPr="00010B08" w:rsidRDefault="00DE1909" w:rsidP="00010B08">
      <w:pPr>
        <w:pStyle w:val="Item"/>
      </w:pPr>
      <w:r w:rsidRPr="00010B08">
        <w:t>Add:</w:t>
      </w:r>
    </w:p>
    <w:p w:rsidR="00DE1909" w:rsidRPr="00010B08" w:rsidRDefault="00DE1909" w:rsidP="00010B08">
      <w:pPr>
        <w:pStyle w:val="subsection"/>
      </w:pPr>
      <w:r w:rsidRPr="00010B08">
        <w:tab/>
        <w:t>(3)</w:t>
      </w:r>
      <w:r w:rsidRPr="00010B08">
        <w:tab/>
        <w:t xml:space="preserve">For the purposes of </w:t>
      </w:r>
      <w:r w:rsidR="00010B08" w:rsidRPr="00010B08">
        <w:t>subsection (</w:t>
      </w:r>
      <w:r w:rsidRPr="00010B08">
        <w:t xml:space="preserve">2), and without limiting the definition of </w:t>
      </w:r>
      <w:r w:rsidRPr="00010B08">
        <w:rPr>
          <w:b/>
          <w:i/>
        </w:rPr>
        <w:t>approved form</w:t>
      </w:r>
      <w:r w:rsidRPr="00010B08">
        <w:t xml:space="preserve"> in subsection</w:t>
      </w:r>
      <w:r w:rsidR="00010B08" w:rsidRPr="00010B08">
        <w:t> </w:t>
      </w:r>
      <w:r w:rsidRPr="00010B08">
        <w:t>4(1), the Electoral Commissioner may approve, in writing, a manner for lodging a private objection.</w:t>
      </w:r>
    </w:p>
    <w:p w:rsidR="00DE1909" w:rsidRPr="00010B08" w:rsidRDefault="00226902" w:rsidP="00010B08">
      <w:pPr>
        <w:pStyle w:val="ItemHead"/>
      </w:pPr>
      <w:r w:rsidRPr="00010B08">
        <w:lastRenderedPageBreak/>
        <w:t>9</w:t>
      </w:r>
      <w:r w:rsidR="00DE1909" w:rsidRPr="00010B08">
        <w:t xml:space="preserve">  Subsection</w:t>
      </w:r>
      <w:r w:rsidR="00010B08" w:rsidRPr="00010B08">
        <w:t> </w:t>
      </w:r>
      <w:r w:rsidR="00DE1909" w:rsidRPr="00010B08">
        <w:t>166(1C)</w:t>
      </w:r>
    </w:p>
    <w:p w:rsidR="00DE1909" w:rsidRPr="00010B08" w:rsidRDefault="00DE1909" w:rsidP="00010B08">
      <w:pPr>
        <w:pStyle w:val="Item"/>
      </w:pPr>
      <w:r w:rsidRPr="00010B08">
        <w:t xml:space="preserve">Omit </w:t>
      </w:r>
      <w:r w:rsidR="009D2372" w:rsidRPr="00010B08">
        <w:t>“</w:t>
      </w:r>
      <w:r w:rsidRPr="00010B08">
        <w:t>nomination form</w:t>
      </w:r>
      <w:r w:rsidR="009D2372" w:rsidRPr="00010B08">
        <w:t>”</w:t>
      </w:r>
      <w:r w:rsidRPr="00010B08">
        <w:t xml:space="preserve">, substitute </w:t>
      </w:r>
      <w:r w:rsidR="009D2372" w:rsidRPr="00010B08">
        <w:t>“</w:t>
      </w:r>
      <w:r w:rsidRPr="00010B08">
        <w:t>nomination</w:t>
      </w:r>
      <w:r w:rsidR="009D2372" w:rsidRPr="00010B08">
        <w:t>”</w:t>
      </w:r>
      <w:r w:rsidRPr="00010B08">
        <w:t>.</w:t>
      </w:r>
    </w:p>
    <w:p w:rsidR="00DE1909" w:rsidRPr="00010B08" w:rsidRDefault="00226902" w:rsidP="00010B08">
      <w:pPr>
        <w:pStyle w:val="ItemHead"/>
      </w:pPr>
      <w:r w:rsidRPr="00010B08">
        <w:t>10</w:t>
      </w:r>
      <w:r w:rsidR="00DE1909" w:rsidRPr="00010B08">
        <w:t xml:space="preserve">  Subsection</w:t>
      </w:r>
      <w:r w:rsidR="00010B08" w:rsidRPr="00010B08">
        <w:t> </w:t>
      </w:r>
      <w:r w:rsidR="00DE1909" w:rsidRPr="00010B08">
        <w:t>166(5)</w:t>
      </w:r>
    </w:p>
    <w:p w:rsidR="00DE1909" w:rsidRPr="00010B08" w:rsidRDefault="00DE1909" w:rsidP="00010B08">
      <w:pPr>
        <w:pStyle w:val="Item"/>
      </w:pPr>
      <w:r w:rsidRPr="00010B08">
        <w:t xml:space="preserve">Omit </w:t>
      </w:r>
      <w:r w:rsidR="009D2372" w:rsidRPr="00010B08">
        <w:t>“</w:t>
      </w:r>
      <w:r w:rsidRPr="00010B08">
        <w:t>Electoral Commission</w:t>
      </w:r>
      <w:r w:rsidR="009D2372" w:rsidRPr="00010B08">
        <w:t>”</w:t>
      </w:r>
      <w:r w:rsidRPr="00010B08">
        <w:t xml:space="preserve">, substitute </w:t>
      </w:r>
      <w:r w:rsidR="009D2372" w:rsidRPr="00010B08">
        <w:t>“</w:t>
      </w:r>
      <w:r w:rsidRPr="00010B08">
        <w:t>Electoral Commissioner</w:t>
      </w:r>
      <w:r w:rsidR="009D2372" w:rsidRPr="00010B08">
        <w:t>”</w:t>
      </w:r>
      <w:r w:rsidRPr="00010B08">
        <w:t>.</w:t>
      </w:r>
    </w:p>
    <w:p w:rsidR="00DE1909" w:rsidRPr="00010B08" w:rsidRDefault="00226902" w:rsidP="00010B08">
      <w:pPr>
        <w:pStyle w:val="ItemHead"/>
      </w:pPr>
      <w:r w:rsidRPr="00010B08">
        <w:t>11</w:t>
      </w:r>
      <w:r w:rsidR="00DE1909" w:rsidRPr="00010B08">
        <w:t xml:space="preserve">  Subsection</w:t>
      </w:r>
      <w:r w:rsidR="00010B08" w:rsidRPr="00010B08">
        <w:t> </w:t>
      </w:r>
      <w:r w:rsidR="00DE1909" w:rsidRPr="00010B08">
        <w:t>166(6)</w:t>
      </w:r>
    </w:p>
    <w:p w:rsidR="00DE1909" w:rsidRPr="00010B08" w:rsidRDefault="00DE1909" w:rsidP="00010B08">
      <w:pPr>
        <w:pStyle w:val="Item"/>
      </w:pPr>
      <w:r w:rsidRPr="00010B08">
        <w:t xml:space="preserve">Omit </w:t>
      </w:r>
      <w:r w:rsidR="009D2372" w:rsidRPr="00010B08">
        <w:t>“</w:t>
      </w:r>
      <w:r w:rsidRPr="00010B08">
        <w:t>his or her address on a nomination paper</w:t>
      </w:r>
      <w:r w:rsidR="009D2372" w:rsidRPr="00010B08">
        <w:t>”</w:t>
      </w:r>
      <w:r w:rsidRPr="00010B08">
        <w:t xml:space="preserve">, substitute </w:t>
      </w:r>
      <w:r w:rsidR="009D2372" w:rsidRPr="00010B08">
        <w:t>“</w:t>
      </w:r>
      <w:r w:rsidRPr="00010B08">
        <w:t>the person</w:t>
      </w:r>
      <w:r w:rsidR="009D2372" w:rsidRPr="00010B08">
        <w:t>’</w:t>
      </w:r>
      <w:r w:rsidRPr="00010B08">
        <w:t>s address in a nomination</w:t>
      </w:r>
      <w:r w:rsidR="009D2372" w:rsidRPr="00010B08">
        <w:t>”</w:t>
      </w:r>
      <w:r w:rsidRPr="00010B08">
        <w:t>.</w:t>
      </w:r>
    </w:p>
    <w:p w:rsidR="00DE1909" w:rsidRPr="00010B08" w:rsidRDefault="00226902" w:rsidP="00010B08">
      <w:pPr>
        <w:pStyle w:val="ItemHead"/>
      </w:pPr>
      <w:r w:rsidRPr="00010B08">
        <w:t>12</w:t>
      </w:r>
      <w:r w:rsidR="00DE1909" w:rsidRPr="00010B08">
        <w:t xml:space="preserve">  Subsection</w:t>
      </w:r>
      <w:r w:rsidR="00010B08" w:rsidRPr="00010B08">
        <w:t> </w:t>
      </w:r>
      <w:r w:rsidR="00DE1909" w:rsidRPr="00010B08">
        <w:t>166(7)</w:t>
      </w:r>
    </w:p>
    <w:p w:rsidR="00DE1909" w:rsidRPr="00010B08" w:rsidRDefault="00DE1909" w:rsidP="00010B08">
      <w:pPr>
        <w:pStyle w:val="Item"/>
      </w:pPr>
      <w:r w:rsidRPr="00010B08">
        <w:t>Repeal the subsection, substitute:</w:t>
      </w:r>
    </w:p>
    <w:p w:rsidR="00DE1909" w:rsidRPr="00010B08" w:rsidRDefault="00DE1909" w:rsidP="00010B08">
      <w:pPr>
        <w:pStyle w:val="subsection"/>
      </w:pPr>
      <w:r w:rsidRPr="00010B08">
        <w:rPr>
          <w:lang w:eastAsia="en-US"/>
        </w:rPr>
        <w:tab/>
        <w:t>(7)</w:t>
      </w:r>
      <w:r w:rsidRPr="00010B08">
        <w:rPr>
          <w:lang w:eastAsia="en-US"/>
        </w:rPr>
        <w:tab/>
        <w:t>A candidate who does not set out the candidate</w:t>
      </w:r>
      <w:r w:rsidR="009D2372" w:rsidRPr="00010B08">
        <w:rPr>
          <w:lang w:eastAsia="en-US"/>
        </w:rPr>
        <w:t>’</w:t>
      </w:r>
      <w:r w:rsidRPr="00010B08">
        <w:rPr>
          <w:lang w:eastAsia="en-US"/>
        </w:rPr>
        <w:t>s address in a</w:t>
      </w:r>
      <w:r w:rsidRPr="00010B08">
        <w:t xml:space="preserve"> nomination must provide the Electoral Commissioner with </w:t>
      </w:r>
      <w:r w:rsidR="004E78BF" w:rsidRPr="00010B08">
        <w:t xml:space="preserve">contact details </w:t>
      </w:r>
      <w:r w:rsidRPr="00010B08">
        <w:t>for correspondence.</w:t>
      </w:r>
    </w:p>
    <w:p w:rsidR="00DE1909" w:rsidRPr="00010B08" w:rsidRDefault="00226902" w:rsidP="00010B08">
      <w:pPr>
        <w:pStyle w:val="ItemHead"/>
      </w:pPr>
      <w:r w:rsidRPr="00010B08">
        <w:t>13</w:t>
      </w:r>
      <w:r w:rsidR="00DE1909" w:rsidRPr="00010B08">
        <w:t xml:space="preserve">  Section</w:t>
      </w:r>
      <w:r w:rsidR="00010B08" w:rsidRPr="00010B08">
        <w:t> </w:t>
      </w:r>
      <w:r w:rsidR="00DE1909" w:rsidRPr="00010B08">
        <w:t>167</w:t>
      </w:r>
    </w:p>
    <w:p w:rsidR="00DE1909" w:rsidRPr="00010B08" w:rsidRDefault="00DE1909" w:rsidP="00010B08">
      <w:pPr>
        <w:pStyle w:val="Item"/>
      </w:pPr>
      <w:r w:rsidRPr="00010B08">
        <w:t>Repeal the section, substitute:</w:t>
      </w:r>
    </w:p>
    <w:p w:rsidR="00DE1909" w:rsidRPr="00010B08" w:rsidRDefault="00DE1909" w:rsidP="00010B08">
      <w:pPr>
        <w:pStyle w:val="ActHead5"/>
      </w:pPr>
      <w:bookmarkStart w:id="7" w:name="_Toc2602206"/>
      <w:r w:rsidRPr="00010B08">
        <w:rPr>
          <w:rStyle w:val="CharSectno"/>
        </w:rPr>
        <w:t>167</w:t>
      </w:r>
      <w:r w:rsidRPr="00010B08">
        <w:t xml:space="preserve">  Nominations</w:t>
      </w:r>
      <w:bookmarkEnd w:id="7"/>
    </w:p>
    <w:p w:rsidR="00DE1909" w:rsidRPr="00010B08" w:rsidRDefault="00DE1909" w:rsidP="00010B08">
      <w:pPr>
        <w:pStyle w:val="subsection"/>
      </w:pPr>
      <w:r w:rsidRPr="00010B08">
        <w:tab/>
        <w:t>(1)</w:t>
      </w:r>
      <w:r w:rsidRPr="00010B08">
        <w:tab/>
        <w:t xml:space="preserve">Nomination of candidates for election to the Senate or the House of Representatives must be made to the Electoral Commissioner in accordance with a determination under </w:t>
      </w:r>
      <w:r w:rsidR="00010B08" w:rsidRPr="00010B08">
        <w:t>subsection (</w:t>
      </w:r>
      <w:r w:rsidRPr="00010B08">
        <w:t>2).</w:t>
      </w:r>
    </w:p>
    <w:p w:rsidR="00DE1909" w:rsidRPr="00010B08" w:rsidRDefault="00DE1909" w:rsidP="00010B08">
      <w:pPr>
        <w:pStyle w:val="notetext"/>
      </w:pPr>
      <w:r w:rsidRPr="00010B08">
        <w:t>Note:</w:t>
      </w:r>
      <w:r w:rsidRPr="00010B08">
        <w:tab/>
        <w:t>For when the nomination must be provided to the Electoral Commissioner, see paragraph</w:t>
      </w:r>
      <w:r w:rsidR="00010B08" w:rsidRPr="00010B08">
        <w:t> </w:t>
      </w:r>
      <w:r w:rsidRPr="00010B08">
        <w:t>170(2)(a).</w:t>
      </w:r>
    </w:p>
    <w:p w:rsidR="00DE1909" w:rsidRPr="00010B08" w:rsidRDefault="00DE1909" w:rsidP="00010B08">
      <w:pPr>
        <w:pStyle w:val="SubsectionHead"/>
      </w:pPr>
      <w:r w:rsidRPr="00010B08">
        <w:t>Requirements for nominations</w:t>
      </w:r>
    </w:p>
    <w:p w:rsidR="00DE1909" w:rsidRPr="00010B08" w:rsidRDefault="00DE1909" w:rsidP="00010B08">
      <w:pPr>
        <w:pStyle w:val="subsection"/>
      </w:pPr>
      <w:r w:rsidRPr="00010B08">
        <w:tab/>
        <w:t>(2)</w:t>
      </w:r>
      <w:r w:rsidRPr="00010B08">
        <w:tab/>
        <w:t>The Electoral Commissioner may determine, in writing, the manner in which nominations are to be lodged.</w:t>
      </w:r>
    </w:p>
    <w:p w:rsidR="00DE1909" w:rsidRPr="00010B08" w:rsidRDefault="00DE1909" w:rsidP="00010B08">
      <w:pPr>
        <w:pStyle w:val="SubsectionHead"/>
      </w:pPr>
      <w:r w:rsidRPr="00010B08">
        <w:t>Bulk nominations</w:t>
      </w:r>
    </w:p>
    <w:p w:rsidR="00DE1909" w:rsidRPr="00010B08" w:rsidRDefault="00DE1909" w:rsidP="00010B08">
      <w:pPr>
        <w:pStyle w:val="subsection"/>
      </w:pPr>
      <w:r w:rsidRPr="00010B08">
        <w:tab/>
        <w:t>(3)</w:t>
      </w:r>
      <w:r w:rsidRPr="00010B08">
        <w:tab/>
        <w:t xml:space="preserve">A nomination (a </w:t>
      </w:r>
      <w:r w:rsidRPr="00010B08">
        <w:rPr>
          <w:b/>
          <w:i/>
        </w:rPr>
        <w:t>bulk nomination</w:t>
      </w:r>
      <w:r w:rsidRPr="00010B08">
        <w:t xml:space="preserve">) may be made under </w:t>
      </w:r>
      <w:r w:rsidR="00010B08" w:rsidRPr="00010B08">
        <w:t>subsection (</w:t>
      </w:r>
      <w:r w:rsidRPr="00010B08">
        <w:t xml:space="preserve">1), by the registered officer of a registered political </w:t>
      </w:r>
      <w:r w:rsidRPr="00010B08">
        <w:lastRenderedPageBreak/>
        <w:t>party, of more than one candidate endorsed by the party for election to the House of Representatives.</w:t>
      </w:r>
    </w:p>
    <w:p w:rsidR="00DE1909" w:rsidRPr="00010B08" w:rsidRDefault="00DE1909" w:rsidP="00010B08">
      <w:pPr>
        <w:pStyle w:val="subsection"/>
      </w:pPr>
      <w:r w:rsidRPr="00010B08">
        <w:tab/>
        <w:t>(4)</w:t>
      </w:r>
      <w:r w:rsidRPr="00010B08">
        <w:tab/>
      </w:r>
      <w:r w:rsidR="00907B3D" w:rsidRPr="00010B08">
        <w:t>T</w:t>
      </w:r>
      <w:r w:rsidRPr="00010B08">
        <w:t>he registered officer of a registered political party:</w:t>
      </w:r>
    </w:p>
    <w:p w:rsidR="00DE1909" w:rsidRPr="00010B08" w:rsidRDefault="00DE1909" w:rsidP="00010B08">
      <w:pPr>
        <w:pStyle w:val="paragraph"/>
      </w:pPr>
      <w:r w:rsidRPr="00010B08">
        <w:tab/>
        <w:t>(a)</w:t>
      </w:r>
      <w:r w:rsidRPr="00010B08">
        <w:tab/>
        <w:t>may make more than one bulk nomination; and</w:t>
      </w:r>
    </w:p>
    <w:p w:rsidR="00DE1909" w:rsidRPr="00010B08" w:rsidRDefault="00DE1909" w:rsidP="00010B08">
      <w:pPr>
        <w:pStyle w:val="paragraph"/>
      </w:pPr>
      <w:r w:rsidRPr="00010B08">
        <w:tab/>
        <w:t>(b)</w:t>
      </w:r>
      <w:r w:rsidRPr="00010B08">
        <w:tab/>
        <w:t>must not make more than one bulk nomination for a State or Territory.</w:t>
      </w:r>
    </w:p>
    <w:p w:rsidR="00DE1909" w:rsidRPr="00010B08" w:rsidRDefault="00226902" w:rsidP="00010B08">
      <w:pPr>
        <w:pStyle w:val="ItemHead"/>
      </w:pPr>
      <w:r w:rsidRPr="00010B08">
        <w:t>14</w:t>
      </w:r>
      <w:r w:rsidR="00DE1909" w:rsidRPr="00010B08">
        <w:t xml:space="preserve">  Subsection</w:t>
      </w:r>
      <w:r w:rsidR="00010B08" w:rsidRPr="00010B08">
        <w:t> </w:t>
      </w:r>
      <w:r w:rsidR="00DE1909" w:rsidRPr="00010B08">
        <w:t>168(2)</w:t>
      </w:r>
    </w:p>
    <w:p w:rsidR="00DE1909" w:rsidRPr="00010B08" w:rsidRDefault="00DE1909" w:rsidP="00010B08">
      <w:pPr>
        <w:pStyle w:val="Item"/>
      </w:pPr>
      <w:r w:rsidRPr="00010B08">
        <w:t>Repeal the subsection, substitute:</w:t>
      </w:r>
    </w:p>
    <w:p w:rsidR="00DE1909" w:rsidRPr="00010B08" w:rsidRDefault="00DE1909" w:rsidP="00010B08">
      <w:pPr>
        <w:pStyle w:val="subsection"/>
      </w:pPr>
      <w:r w:rsidRPr="00010B08">
        <w:tab/>
        <w:t>(2)</w:t>
      </w:r>
      <w:r w:rsidRPr="00010B08">
        <w:tab/>
        <w:t xml:space="preserve">A request under </w:t>
      </w:r>
      <w:r w:rsidR="00010B08" w:rsidRPr="00010B08">
        <w:t>subsection (</w:t>
      </w:r>
      <w:r w:rsidRPr="00010B08">
        <w:t>1) must be:</w:t>
      </w:r>
    </w:p>
    <w:p w:rsidR="00DE1909" w:rsidRPr="00010B08" w:rsidRDefault="00DE1909" w:rsidP="00010B08">
      <w:pPr>
        <w:pStyle w:val="paragraph"/>
      </w:pPr>
      <w:r w:rsidRPr="00010B08">
        <w:tab/>
        <w:t>(a)</w:t>
      </w:r>
      <w:r w:rsidRPr="00010B08">
        <w:tab/>
        <w:t>in writing; and</w:t>
      </w:r>
    </w:p>
    <w:p w:rsidR="00DE1909" w:rsidRPr="00010B08" w:rsidRDefault="00DE1909" w:rsidP="00010B08">
      <w:pPr>
        <w:pStyle w:val="paragraph"/>
      </w:pPr>
      <w:r w:rsidRPr="00010B08">
        <w:tab/>
        <w:t>(b)</w:t>
      </w:r>
      <w:r w:rsidRPr="00010B08">
        <w:tab/>
        <w:t>signed by the candidates; and</w:t>
      </w:r>
    </w:p>
    <w:p w:rsidR="00DE1909" w:rsidRPr="00010B08" w:rsidRDefault="00DE1909" w:rsidP="00010B08">
      <w:pPr>
        <w:pStyle w:val="paragraph"/>
      </w:pPr>
      <w:r w:rsidRPr="00010B08">
        <w:tab/>
        <w:t>(c)</w:t>
      </w:r>
      <w:r w:rsidRPr="00010B08">
        <w:tab/>
        <w:t>given to the Electoral Commissioner with the nomination or nominations of the candidates.</w:t>
      </w:r>
    </w:p>
    <w:p w:rsidR="00DE1909" w:rsidRPr="00010B08" w:rsidRDefault="00226902" w:rsidP="00010B08">
      <w:pPr>
        <w:pStyle w:val="ItemHead"/>
      </w:pPr>
      <w:r w:rsidRPr="00010B08">
        <w:t>15</w:t>
      </w:r>
      <w:r w:rsidR="00DE1909" w:rsidRPr="00010B08">
        <w:t xml:space="preserve">  Subsection</w:t>
      </w:r>
      <w:r w:rsidR="00010B08" w:rsidRPr="00010B08">
        <w:t> </w:t>
      </w:r>
      <w:r w:rsidR="00DE1909" w:rsidRPr="00010B08">
        <w:t>169(3)</w:t>
      </w:r>
    </w:p>
    <w:p w:rsidR="00DE1909" w:rsidRPr="00010B08" w:rsidRDefault="00DE1909" w:rsidP="00010B08">
      <w:pPr>
        <w:pStyle w:val="Item"/>
      </w:pPr>
      <w:r w:rsidRPr="00010B08">
        <w:t>Repeal the subsection, substitute:</w:t>
      </w:r>
    </w:p>
    <w:p w:rsidR="00DE1909" w:rsidRPr="00010B08" w:rsidRDefault="00DE1909" w:rsidP="00010B08">
      <w:pPr>
        <w:pStyle w:val="subsection"/>
      </w:pPr>
      <w:r w:rsidRPr="00010B08">
        <w:tab/>
        <w:t>(3)</w:t>
      </w:r>
      <w:r w:rsidRPr="00010B08">
        <w:tab/>
        <w:t xml:space="preserve">A request under </w:t>
      </w:r>
      <w:r w:rsidR="00010B08" w:rsidRPr="00010B08">
        <w:t>subsection (</w:t>
      </w:r>
      <w:r w:rsidRPr="00010B08">
        <w:t>1) must be:</w:t>
      </w:r>
    </w:p>
    <w:p w:rsidR="00DE1909" w:rsidRPr="00010B08" w:rsidRDefault="00DE1909" w:rsidP="00010B08">
      <w:pPr>
        <w:pStyle w:val="paragraph"/>
      </w:pPr>
      <w:r w:rsidRPr="00010B08">
        <w:tab/>
        <w:t>(a)</w:t>
      </w:r>
      <w:r w:rsidRPr="00010B08">
        <w:tab/>
        <w:t>in writing; and</w:t>
      </w:r>
    </w:p>
    <w:p w:rsidR="00DE1909" w:rsidRPr="00010B08" w:rsidRDefault="00DE1909" w:rsidP="00010B08">
      <w:pPr>
        <w:pStyle w:val="paragraph"/>
      </w:pPr>
      <w:r w:rsidRPr="00010B08">
        <w:tab/>
        <w:t>(b)</w:t>
      </w:r>
      <w:r w:rsidRPr="00010B08">
        <w:tab/>
        <w:t>signed by the person making the request; and</w:t>
      </w:r>
    </w:p>
    <w:p w:rsidR="00DE1909" w:rsidRPr="00010B08" w:rsidRDefault="00DE1909" w:rsidP="00010B08">
      <w:pPr>
        <w:pStyle w:val="paragraph"/>
      </w:pPr>
      <w:r w:rsidRPr="00010B08">
        <w:tab/>
        <w:t>(c)</w:t>
      </w:r>
      <w:r w:rsidRPr="00010B08">
        <w:tab/>
        <w:t>given to the Electoral Commissioner with the nomination of the candidate.</w:t>
      </w:r>
    </w:p>
    <w:p w:rsidR="00DE1909" w:rsidRPr="00010B08" w:rsidRDefault="00226902" w:rsidP="00010B08">
      <w:pPr>
        <w:pStyle w:val="ItemHead"/>
      </w:pPr>
      <w:r w:rsidRPr="00010B08">
        <w:t>16</w:t>
      </w:r>
      <w:r w:rsidR="00DE1909" w:rsidRPr="00010B08">
        <w:t xml:space="preserve">  Subsection</w:t>
      </w:r>
      <w:r w:rsidR="00010B08" w:rsidRPr="00010B08">
        <w:t> </w:t>
      </w:r>
      <w:r w:rsidR="00DE1909" w:rsidRPr="00010B08">
        <w:t>169A(2)</w:t>
      </w:r>
    </w:p>
    <w:p w:rsidR="00DE1909" w:rsidRPr="00010B08" w:rsidRDefault="00DE1909" w:rsidP="00010B08">
      <w:pPr>
        <w:pStyle w:val="Item"/>
      </w:pPr>
      <w:r w:rsidRPr="00010B08">
        <w:t>Repeal the subsection, substitute:</w:t>
      </w:r>
    </w:p>
    <w:p w:rsidR="00DE1909" w:rsidRPr="00010B08" w:rsidRDefault="00DE1909" w:rsidP="00010B08">
      <w:pPr>
        <w:pStyle w:val="subsection"/>
        <w:rPr>
          <w:b/>
        </w:rPr>
      </w:pPr>
      <w:r w:rsidRPr="00010B08">
        <w:tab/>
        <w:t>(2)</w:t>
      </w:r>
      <w:r w:rsidRPr="00010B08">
        <w:tab/>
        <w:t xml:space="preserve">A request under </w:t>
      </w:r>
      <w:r w:rsidR="00010B08" w:rsidRPr="00010B08">
        <w:t>subsection (</w:t>
      </w:r>
      <w:r w:rsidRPr="00010B08">
        <w:t>1) must be:</w:t>
      </w:r>
    </w:p>
    <w:p w:rsidR="00DE1909" w:rsidRPr="00010B08" w:rsidRDefault="00DE1909" w:rsidP="00010B08">
      <w:pPr>
        <w:pStyle w:val="paragraph"/>
      </w:pPr>
      <w:r w:rsidRPr="00010B08">
        <w:rPr>
          <w:b/>
        </w:rPr>
        <w:tab/>
      </w:r>
      <w:r w:rsidRPr="00010B08">
        <w:t>(a)</w:t>
      </w:r>
      <w:r w:rsidRPr="00010B08">
        <w:tab/>
        <w:t>in writing; and</w:t>
      </w:r>
    </w:p>
    <w:p w:rsidR="00DE1909" w:rsidRPr="00010B08" w:rsidRDefault="00DE1909" w:rsidP="00010B08">
      <w:pPr>
        <w:pStyle w:val="paragraph"/>
      </w:pPr>
      <w:r w:rsidRPr="00010B08">
        <w:tab/>
        <w:t>(b)</w:t>
      </w:r>
      <w:r w:rsidRPr="00010B08">
        <w:tab/>
        <w:t>signed by the candidate; and</w:t>
      </w:r>
    </w:p>
    <w:p w:rsidR="00DE1909" w:rsidRPr="00010B08" w:rsidRDefault="00DE1909" w:rsidP="00010B08">
      <w:pPr>
        <w:pStyle w:val="paragraph"/>
      </w:pPr>
      <w:r w:rsidRPr="00010B08">
        <w:tab/>
        <w:t>(c)</w:t>
      </w:r>
      <w:r w:rsidRPr="00010B08">
        <w:tab/>
        <w:t>given to the Electoral Commissioner with the nomination of the candidate.</w:t>
      </w:r>
    </w:p>
    <w:p w:rsidR="00DE1909" w:rsidRPr="00010B08" w:rsidRDefault="00226902" w:rsidP="00010B08">
      <w:pPr>
        <w:pStyle w:val="ItemHead"/>
      </w:pPr>
      <w:r w:rsidRPr="00010B08">
        <w:t>17</w:t>
      </w:r>
      <w:r w:rsidR="00DE1909" w:rsidRPr="00010B08">
        <w:t xml:space="preserve">  At the end of paragraph</w:t>
      </w:r>
      <w:r w:rsidR="00010B08" w:rsidRPr="00010B08">
        <w:t> </w:t>
      </w:r>
      <w:r w:rsidR="00DE1909" w:rsidRPr="00010B08">
        <w:t>169B(1)(a)</w:t>
      </w:r>
    </w:p>
    <w:p w:rsidR="00DE1909" w:rsidRPr="00010B08" w:rsidRDefault="00DE1909" w:rsidP="00010B08">
      <w:pPr>
        <w:pStyle w:val="Item"/>
      </w:pPr>
      <w:r w:rsidRPr="00010B08">
        <w:t xml:space="preserve">Add </w:t>
      </w:r>
      <w:r w:rsidR="009D2372" w:rsidRPr="00010B08">
        <w:t>“</w:t>
      </w:r>
      <w:r w:rsidRPr="00010B08">
        <w:t>or</w:t>
      </w:r>
      <w:r w:rsidR="009D2372" w:rsidRPr="00010B08">
        <w:t>”</w:t>
      </w:r>
      <w:r w:rsidRPr="00010B08">
        <w:t>.</w:t>
      </w:r>
    </w:p>
    <w:p w:rsidR="00DE1909" w:rsidRPr="00010B08" w:rsidRDefault="00226902" w:rsidP="00010B08">
      <w:pPr>
        <w:pStyle w:val="ItemHead"/>
      </w:pPr>
      <w:r w:rsidRPr="00010B08">
        <w:lastRenderedPageBreak/>
        <w:t>18</w:t>
      </w:r>
      <w:r w:rsidR="00DE1909" w:rsidRPr="00010B08">
        <w:t xml:space="preserve">  Paragraph 169B(1)(b)</w:t>
      </w:r>
    </w:p>
    <w:p w:rsidR="00DE1909" w:rsidRPr="00010B08" w:rsidRDefault="00DE1909" w:rsidP="00010B08">
      <w:pPr>
        <w:pStyle w:val="Item"/>
      </w:pPr>
      <w:r w:rsidRPr="00010B08">
        <w:t>Repeal the paragraph, substitute:</w:t>
      </w:r>
    </w:p>
    <w:p w:rsidR="00DE1909" w:rsidRPr="00010B08" w:rsidRDefault="00DE1909" w:rsidP="00010B08">
      <w:pPr>
        <w:pStyle w:val="paragraph"/>
      </w:pPr>
      <w:r w:rsidRPr="00010B08">
        <w:tab/>
        <w:t>(b)</w:t>
      </w:r>
      <w:r w:rsidRPr="00010B08">
        <w:tab/>
        <w:t>the name of the candidate is included in a statement, signed by the registered officer of the party, setting out the names of the candidates endorsed by the party in the election and lodged with the Electoral Commissioner before the close of nominations for the election; or</w:t>
      </w:r>
    </w:p>
    <w:p w:rsidR="00DE1909" w:rsidRPr="00010B08" w:rsidRDefault="00226902" w:rsidP="00010B08">
      <w:pPr>
        <w:pStyle w:val="ItemHead"/>
      </w:pPr>
      <w:r w:rsidRPr="00010B08">
        <w:t>19</w:t>
      </w:r>
      <w:r w:rsidR="00DE1909" w:rsidRPr="00010B08">
        <w:t xml:space="preserve">  Paragraph 169B(1)(c)</w:t>
      </w:r>
    </w:p>
    <w:p w:rsidR="00DE1909" w:rsidRPr="00010B08" w:rsidRDefault="00DE1909" w:rsidP="00010B08">
      <w:pPr>
        <w:pStyle w:val="Item"/>
      </w:pPr>
      <w:r w:rsidRPr="00010B08">
        <w:t xml:space="preserve">Omit </w:t>
      </w:r>
      <w:r w:rsidR="009D2372" w:rsidRPr="00010B08">
        <w:t>“</w:t>
      </w:r>
      <w:r w:rsidRPr="00010B08">
        <w:t>Electoral Commission is satisfied, after making such inquiries as it</w:t>
      </w:r>
      <w:r w:rsidR="009D2372" w:rsidRPr="00010B08">
        <w:t>”</w:t>
      </w:r>
      <w:r w:rsidRPr="00010B08">
        <w:t xml:space="preserve">, substitute </w:t>
      </w:r>
      <w:r w:rsidR="009D2372" w:rsidRPr="00010B08">
        <w:t>“</w:t>
      </w:r>
      <w:r w:rsidRPr="00010B08">
        <w:t>Electoral Commissioner is satisfied, after making such inquiries as the Electoral Commissioner</w:t>
      </w:r>
      <w:r w:rsidR="009D2372" w:rsidRPr="00010B08">
        <w:t>”</w:t>
      </w:r>
      <w:r w:rsidRPr="00010B08">
        <w:t>.</w:t>
      </w:r>
    </w:p>
    <w:p w:rsidR="00DE1909" w:rsidRPr="00010B08" w:rsidRDefault="00226902" w:rsidP="00010B08">
      <w:pPr>
        <w:pStyle w:val="ItemHead"/>
      </w:pPr>
      <w:r w:rsidRPr="00010B08">
        <w:t>20</w:t>
      </w:r>
      <w:r w:rsidR="00DE1909" w:rsidRPr="00010B08">
        <w:t xml:space="preserve">  Paragraph 169B(2)(c)</w:t>
      </w:r>
    </w:p>
    <w:p w:rsidR="00DE1909" w:rsidRPr="00010B08" w:rsidRDefault="00DE1909" w:rsidP="00010B08">
      <w:pPr>
        <w:pStyle w:val="Item"/>
      </w:pPr>
      <w:r w:rsidRPr="00010B08">
        <w:t>Repeal the paragraph, substitute:</w:t>
      </w:r>
    </w:p>
    <w:p w:rsidR="00DE1909" w:rsidRPr="00010B08" w:rsidRDefault="00DE1909" w:rsidP="00010B08">
      <w:pPr>
        <w:pStyle w:val="paragraph"/>
      </w:pPr>
      <w:r w:rsidRPr="00010B08">
        <w:tab/>
        <w:t>(c)</w:t>
      </w:r>
      <w:r w:rsidRPr="00010B08">
        <w:tab/>
        <w:t xml:space="preserve">if neither </w:t>
      </w:r>
      <w:r w:rsidR="00010B08" w:rsidRPr="00010B08">
        <w:t>paragraph (</w:t>
      </w:r>
      <w:r w:rsidRPr="00010B08">
        <w:t>a) nor (b) applies and the person notifies the Electoral Commissioner in writing of the person</w:t>
      </w:r>
      <w:r w:rsidR="009D2372" w:rsidRPr="00010B08">
        <w:t>’</w:t>
      </w:r>
      <w:r w:rsidRPr="00010B08">
        <w:t>s endorsement by one, and only one, of the parties—by that party; or</w:t>
      </w:r>
    </w:p>
    <w:p w:rsidR="00DE1909" w:rsidRPr="00010B08" w:rsidRDefault="00226902" w:rsidP="00010B08">
      <w:pPr>
        <w:pStyle w:val="ItemHead"/>
      </w:pPr>
      <w:r w:rsidRPr="00010B08">
        <w:t>21</w:t>
      </w:r>
      <w:r w:rsidR="00DE1909" w:rsidRPr="00010B08">
        <w:t xml:space="preserve">  Paragraph 169B(2)(d)</w:t>
      </w:r>
    </w:p>
    <w:p w:rsidR="00DE1909" w:rsidRPr="00010B08" w:rsidRDefault="00DE1909" w:rsidP="00010B08">
      <w:pPr>
        <w:pStyle w:val="Item"/>
      </w:pPr>
      <w:r w:rsidRPr="00010B08">
        <w:t xml:space="preserve">Omit </w:t>
      </w:r>
      <w:r w:rsidR="009D2372" w:rsidRPr="00010B08">
        <w:t>“</w:t>
      </w:r>
      <w:r w:rsidRPr="00010B08">
        <w:t>Electoral Commission decides, after making such enquiries as it</w:t>
      </w:r>
      <w:r w:rsidR="009D2372" w:rsidRPr="00010B08">
        <w:t>”</w:t>
      </w:r>
      <w:r w:rsidRPr="00010B08">
        <w:t xml:space="preserve">, substitute </w:t>
      </w:r>
      <w:r w:rsidR="009D2372" w:rsidRPr="00010B08">
        <w:t>“</w:t>
      </w:r>
      <w:r w:rsidRPr="00010B08">
        <w:t>Electoral Commissioner decides, after making such inquiries as the Electoral Commissioner</w:t>
      </w:r>
      <w:r w:rsidR="009D2372" w:rsidRPr="00010B08">
        <w:t>”</w:t>
      </w:r>
      <w:r w:rsidRPr="00010B08">
        <w:t>.</w:t>
      </w:r>
    </w:p>
    <w:p w:rsidR="00DE1909" w:rsidRPr="00010B08" w:rsidRDefault="00226902" w:rsidP="00010B08">
      <w:pPr>
        <w:pStyle w:val="ItemHead"/>
      </w:pPr>
      <w:r w:rsidRPr="00010B08">
        <w:t>22</w:t>
      </w:r>
      <w:r w:rsidR="00DE1909" w:rsidRPr="00010B08">
        <w:t xml:space="preserve">  Section</w:t>
      </w:r>
      <w:r w:rsidR="00010B08" w:rsidRPr="00010B08">
        <w:t> </w:t>
      </w:r>
      <w:r w:rsidR="00DE1909" w:rsidRPr="00010B08">
        <w:t>169C</w:t>
      </w:r>
    </w:p>
    <w:p w:rsidR="00DE1909" w:rsidRPr="00010B08" w:rsidRDefault="00DE1909" w:rsidP="00010B08">
      <w:pPr>
        <w:pStyle w:val="Item"/>
      </w:pPr>
      <w:r w:rsidRPr="00010B08">
        <w:t xml:space="preserve">Omit </w:t>
      </w:r>
      <w:r w:rsidR="009D2372" w:rsidRPr="00010B08">
        <w:t>“</w:t>
      </w:r>
      <w:r w:rsidRPr="00010B08">
        <w:t>Australian Electoral Officer or a Divisional Returning Officer</w:t>
      </w:r>
      <w:r w:rsidR="009D2372" w:rsidRPr="00010B08">
        <w:t>”</w:t>
      </w:r>
      <w:r w:rsidRPr="00010B08">
        <w:t xml:space="preserve">, substitute </w:t>
      </w:r>
      <w:r w:rsidR="009D2372" w:rsidRPr="00010B08">
        <w:t>“</w:t>
      </w:r>
      <w:r w:rsidRPr="00010B08">
        <w:t>Electoral Commissioner</w:t>
      </w:r>
      <w:r w:rsidR="009D2372" w:rsidRPr="00010B08">
        <w:t>”</w:t>
      </w:r>
      <w:r w:rsidRPr="00010B08">
        <w:t>.</w:t>
      </w:r>
    </w:p>
    <w:p w:rsidR="00DE1909" w:rsidRPr="00010B08" w:rsidRDefault="00226902" w:rsidP="00010B08">
      <w:pPr>
        <w:pStyle w:val="ItemHead"/>
      </w:pPr>
      <w:r w:rsidRPr="00010B08">
        <w:t>23</w:t>
      </w:r>
      <w:r w:rsidR="00DE1909" w:rsidRPr="00010B08">
        <w:t xml:space="preserve">  Paragraph 169C(a)</w:t>
      </w:r>
    </w:p>
    <w:p w:rsidR="00DE1909" w:rsidRPr="00010B08" w:rsidRDefault="00DE1909" w:rsidP="00010B08">
      <w:pPr>
        <w:pStyle w:val="Item"/>
      </w:pPr>
      <w:r w:rsidRPr="00010B08">
        <w:t xml:space="preserve">Omit </w:t>
      </w:r>
      <w:r w:rsidR="009D2372" w:rsidRPr="00010B08">
        <w:t>“</w:t>
      </w:r>
      <w:r w:rsidRPr="00010B08">
        <w:t>be written on the same paper as the nomination</w:t>
      </w:r>
      <w:r w:rsidR="009D2372" w:rsidRPr="00010B08">
        <w:t>”</w:t>
      </w:r>
      <w:r w:rsidRPr="00010B08">
        <w:t xml:space="preserve">, substitute </w:t>
      </w:r>
      <w:r w:rsidR="009D2372" w:rsidRPr="00010B08">
        <w:t>“</w:t>
      </w:r>
      <w:r w:rsidRPr="00010B08">
        <w:t>be included in the nomination</w:t>
      </w:r>
      <w:r w:rsidR="009D2372" w:rsidRPr="00010B08">
        <w:t>”</w:t>
      </w:r>
      <w:r w:rsidRPr="00010B08">
        <w:t>.</w:t>
      </w:r>
    </w:p>
    <w:p w:rsidR="00907B3D" w:rsidRPr="00010B08" w:rsidRDefault="00226902" w:rsidP="00010B08">
      <w:pPr>
        <w:pStyle w:val="ItemHead"/>
      </w:pPr>
      <w:r w:rsidRPr="00010B08">
        <w:t>24</w:t>
      </w:r>
      <w:r w:rsidR="00DE1909" w:rsidRPr="00010B08">
        <w:t xml:space="preserve">  </w:t>
      </w:r>
      <w:r w:rsidR="00907B3D" w:rsidRPr="00010B08">
        <w:t>Subsection</w:t>
      </w:r>
      <w:r w:rsidR="00010B08" w:rsidRPr="00010B08">
        <w:t> </w:t>
      </w:r>
      <w:r w:rsidR="00907B3D" w:rsidRPr="00010B08">
        <w:t>170(1)</w:t>
      </w:r>
    </w:p>
    <w:p w:rsidR="00907B3D" w:rsidRPr="00010B08" w:rsidRDefault="00FA096A" w:rsidP="00010B08">
      <w:pPr>
        <w:pStyle w:val="Item"/>
      </w:pPr>
      <w:r w:rsidRPr="00010B08">
        <w:t>After “nomination is</w:t>
      </w:r>
      <w:r w:rsidR="007042A8" w:rsidRPr="00010B08">
        <w:t xml:space="preserve"> not valid</w:t>
      </w:r>
      <w:r w:rsidR="00907B3D" w:rsidRPr="00010B08">
        <w:t>”, insert “(subject to section</w:t>
      </w:r>
      <w:r w:rsidR="00DB1E1C" w:rsidRPr="00010B08">
        <w:t>s</w:t>
      </w:r>
      <w:r w:rsidR="00010B08" w:rsidRPr="00010B08">
        <w:t> </w:t>
      </w:r>
      <w:r w:rsidR="00DB1E1C" w:rsidRPr="00010B08">
        <w:t>170A and</w:t>
      </w:r>
      <w:r w:rsidR="003F2EC6" w:rsidRPr="00010B08">
        <w:t xml:space="preserve"> </w:t>
      </w:r>
      <w:r w:rsidR="00907B3D" w:rsidRPr="00010B08">
        <w:t>171)”.</w:t>
      </w:r>
    </w:p>
    <w:p w:rsidR="00DE1909" w:rsidRPr="00010B08" w:rsidRDefault="00226902" w:rsidP="00010B08">
      <w:pPr>
        <w:pStyle w:val="ItemHead"/>
      </w:pPr>
      <w:r w:rsidRPr="00010B08">
        <w:lastRenderedPageBreak/>
        <w:t>25</w:t>
      </w:r>
      <w:r w:rsidR="00DE1909" w:rsidRPr="00010B08">
        <w:t xml:space="preserve">  Before subsection</w:t>
      </w:r>
      <w:r w:rsidR="00010B08" w:rsidRPr="00010B08">
        <w:t> </w:t>
      </w:r>
      <w:r w:rsidR="00DE1909" w:rsidRPr="00010B08">
        <w:t>170(1)</w:t>
      </w:r>
    </w:p>
    <w:p w:rsidR="00DE1909" w:rsidRPr="00010B08" w:rsidRDefault="00DE1909" w:rsidP="00010B08">
      <w:pPr>
        <w:pStyle w:val="Item"/>
      </w:pPr>
      <w:r w:rsidRPr="00010B08">
        <w:t>Insert:</w:t>
      </w:r>
    </w:p>
    <w:p w:rsidR="00DE1909" w:rsidRPr="00010B08" w:rsidRDefault="00DE1909" w:rsidP="00010B08">
      <w:pPr>
        <w:pStyle w:val="SubsectionHead"/>
      </w:pPr>
      <w:r w:rsidRPr="00010B08">
        <w:t>Content of nomination</w:t>
      </w:r>
    </w:p>
    <w:p w:rsidR="00DE1909" w:rsidRPr="00010B08" w:rsidRDefault="00226902" w:rsidP="00010B08">
      <w:pPr>
        <w:pStyle w:val="ItemHead"/>
      </w:pPr>
      <w:r w:rsidRPr="00010B08">
        <w:t>26</w:t>
      </w:r>
      <w:r w:rsidR="00DE1909" w:rsidRPr="00010B08">
        <w:t xml:space="preserve">  Subsection</w:t>
      </w:r>
      <w:r w:rsidR="00010B08" w:rsidRPr="00010B08">
        <w:t> </w:t>
      </w:r>
      <w:r w:rsidR="00DE1909" w:rsidRPr="00010B08">
        <w:t>170(1)</w:t>
      </w:r>
    </w:p>
    <w:p w:rsidR="00DE1909" w:rsidRPr="00010B08" w:rsidRDefault="00DE1909" w:rsidP="00010B08">
      <w:pPr>
        <w:pStyle w:val="Item"/>
      </w:pPr>
      <w:r w:rsidRPr="00010B08">
        <w:t xml:space="preserve">Omit </w:t>
      </w:r>
      <w:r w:rsidR="009D2372" w:rsidRPr="00010B08">
        <w:t>“</w:t>
      </w:r>
      <w:r w:rsidRPr="00010B08">
        <w:t>nomination paper</w:t>
      </w:r>
      <w:r w:rsidR="009D2372" w:rsidRPr="00010B08">
        <w:t>”</w:t>
      </w:r>
      <w:r w:rsidRPr="00010B08">
        <w:t xml:space="preserve">, substitute </w:t>
      </w:r>
      <w:r w:rsidR="009D2372" w:rsidRPr="00010B08">
        <w:t>“</w:t>
      </w:r>
      <w:r w:rsidRPr="00010B08">
        <w:t>nomination</w:t>
      </w:r>
      <w:r w:rsidR="009D2372" w:rsidRPr="00010B08">
        <w:t>”</w:t>
      </w:r>
      <w:r w:rsidRPr="00010B08">
        <w:t>.</w:t>
      </w:r>
    </w:p>
    <w:p w:rsidR="00DE1909" w:rsidRPr="00010B08" w:rsidRDefault="00226902" w:rsidP="00010B08">
      <w:pPr>
        <w:pStyle w:val="ItemHead"/>
      </w:pPr>
      <w:r w:rsidRPr="00010B08">
        <w:t>27</w:t>
      </w:r>
      <w:r w:rsidR="00DE1909" w:rsidRPr="00010B08">
        <w:t xml:space="preserve">  At the end of subsection</w:t>
      </w:r>
      <w:r w:rsidR="00010B08" w:rsidRPr="00010B08">
        <w:t> </w:t>
      </w:r>
      <w:r w:rsidR="00DE1909" w:rsidRPr="00010B08">
        <w:t>170(1)</w:t>
      </w:r>
    </w:p>
    <w:p w:rsidR="00DE1909" w:rsidRPr="00010B08" w:rsidRDefault="00DE1909" w:rsidP="00010B08">
      <w:pPr>
        <w:pStyle w:val="Item"/>
      </w:pPr>
      <w:r w:rsidRPr="00010B08">
        <w:t>Add:</w:t>
      </w:r>
    </w:p>
    <w:p w:rsidR="00DE1909" w:rsidRPr="00010B08" w:rsidRDefault="00DE1909" w:rsidP="00010B08">
      <w:pPr>
        <w:pStyle w:val="paragraph"/>
      </w:pPr>
      <w:r w:rsidRPr="00010B08">
        <w:tab/>
        <w:t>; and (d)</w:t>
      </w:r>
      <w:r w:rsidRPr="00010B08">
        <w:tab/>
        <w:t>answers every mandatory question in the qualification checklist set out in Form DB in Schedule</w:t>
      </w:r>
      <w:r w:rsidR="00010B08" w:rsidRPr="00010B08">
        <w:t> </w:t>
      </w:r>
      <w:r w:rsidRPr="00010B08">
        <w:t>1.</w:t>
      </w:r>
    </w:p>
    <w:p w:rsidR="00DE1909" w:rsidRPr="00010B08" w:rsidRDefault="00DE1909" w:rsidP="00010B08">
      <w:pPr>
        <w:pStyle w:val="notetext"/>
      </w:pPr>
      <w:r w:rsidRPr="00010B08">
        <w:t xml:space="preserve">Note </w:t>
      </w:r>
      <w:r w:rsidR="00840327" w:rsidRPr="00010B08">
        <w:t>1</w:t>
      </w:r>
      <w:r w:rsidRPr="00010B08">
        <w:t>:</w:t>
      </w:r>
      <w:r w:rsidRPr="00010B08">
        <w:tab/>
        <w:t>The qualification checklist in Form DB can be altered by regulations made under section</w:t>
      </w:r>
      <w:r w:rsidR="00010B08" w:rsidRPr="00010B08">
        <w:t> </w:t>
      </w:r>
      <w:r w:rsidRPr="00010B08">
        <w:t>392. If the checklist is altered by the regulations, a valid nomination must include an answer to every mandatory question in the checklist as altered.</w:t>
      </w:r>
    </w:p>
    <w:p w:rsidR="00631F18" w:rsidRPr="00010B08" w:rsidRDefault="00840327" w:rsidP="00010B08">
      <w:pPr>
        <w:pStyle w:val="notetext"/>
      </w:pPr>
      <w:r w:rsidRPr="00010B08">
        <w:t>Note 2:</w:t>
      </w:r>
      <w:r w:rsidRPr="00010B08">
        <w:tab/>
      </w:r>
      <w:r w:rsidR="00631F18" w:rsidRPr="00010B08">
        <w:t>In relation to the qualification checklist, s</w:t>
      </w:r>
      <w:r w:rsidR="00795619" w:rsidRPr="00010B08">
        <w:t>ee also</w:t>
      </w:r>
      <w:r w:rsidR="00631F18" w:rsidRPr="00010B08">
        <w:t xml:space="preserve"> sections</w:t>
      </w:r>
      <w:r w:rsidR="00010B08" w:rsidRPr="00010B08">
        <w:t> </w:t>
      </w:r>
      <w:r w:rsidR="00631F18" w:rsidRPr="00010B08">
        <w:t>170A and 170B and sections</w:t>
      </w:r>
      <w:r w:rsidR="00010B08" w:rsidRPr="00010B08">
        <w:t> </w:t>
      </w:r>
      <w:r w:rsidR="00631F18" w:rsidRPr="00010B08">
        <w:t>181A to 181C.</w:t>
      </w:r>
    </w:p>
    <w:p w:rsidR="00795619" w:rsidRPr="00010B08" w:rsidRDefault="00795619" w:rsidP="00010B08">
      <w:pPr>
        <w:pStyle w:val="notetext"/>
      </w:pPr>
      <w:r w:rsidRPr="00010B08">
        <w:t>Note 3:</w:t>
      </w:r>
      <w:r w:rsidRPr="00010B08">
        <w:tab/>
        <w:t>A person may commit an offence under section</w:t>
      </w:r>
      <w:r w:rsidR="00010B08" w:rsidRPr="00010B08">
        <w:t> </w:t>
      </w:r>
      <w:r w:rsidRPr="00010B08">
        <w:t xml:space="preserve">137.1 or 137.2 of the </w:t>
      </w:r>
      <w:r w:rsidRPr="00010B08">
        <w:rPr>
          <w:i/>
        </w:rPr>
        <w:t>Criminal Code</w:t>
      </w:r>
      <w:r w:rsidRPr="00010B08">
        <w:t xml:space="preserve"> if the person </w:t>
      </w:r>
      <w:r w:rsidR="00E31444" w:rsidRPr="00010B08">
        <w:t>provides</w:t>
      </w:r>
      <w:r w:rsidRPr="00010B08">
        <w:t xml:space="preserve"> </w:t>
      </w:r>
      <w:r w:rsidR="000C188B" w:rsidRPr="00010B08">
        <w:t xml:space="preserve">information in the nomination </w:t>
      </w:r>
      <w:r w:rsidRPr="00010B08">
        <w:t>that the person knows is false or misleading.</w:t>
      </w:r>
    </w:p>
    <w:p w:rsidR="00DE1909" w:rsidRPr="00010B08" w:rsidRDefault="00226902" w:rsidP="00010B08">
      <w:pPr>
        <w:pStyle w:val="ItemHead"/>
      </w:pPr>
      <w:r w:rsidRPr="00010B08">
        <w:t>28</w:t>
      </w:r>
      <w:r w:rsidR="00DE1909" w:rsidRPr="00010B08">
        <w:t xml:space="preserve">  Subsection</w:t>
      </w:r>
      <w:r w:rsidR="007042A8" w:rsidRPr="00010B08">
        <w:t>s</w:t>
      </w:r>
      <w:r w:rsidR="00010B08" w:rsidRPr="00010B08">
        <w:t> </w:t>
      </w:r>
      <w:r w:rsidR="00DE1909" w:rsidRPr="00010B08">
        <w:t>170(2)</w:t>
      </w:r>
      <w:r w:rsidR="007042A8" w:rsidRPr="00010B08">
        <w:t xml:space="preserve"> and (3)</w:t>
      </w:r>
    </w:p>
    <w:p w:rsidR="00DE1909" w:rsidRPr="00010B08" w:rsidRDefault="00DE1909" w:rsidP="00010B08">
      <w:pPr>
        <w:pStyle w:val="Item"/>
      </w:pPr>
      <w:r w:rsidRPr="00010B08">
        <w:t>Repeal the subsection</w:t>
      </w:r>
      <w:r w:rsidR="007042A8" w:rsidRPr="00010B08">
        <w:t>s</w:t>
      </w:r>
      <w:r w:rsidRPr="00010B08">
        <w:t>, substitute:</w:t>
      </w:r>
    </w:p>
    <w:p w:rsidR="0043496A" w:rsidRPr="00010B08" w:rsidRDefault="0043496A" w:rsidP="00010B08">
      <w:pPr>
        <w:pStyle w:val="subsection"/>
      </w:pPr>
      <w:r w:rsidRPr="00010B08">
        <w:tab/>
        <w:t>(1A)</w:t>
      </w:r>
      <w:r w:rsidRPr="00010B08">
        <w:tab/>
        <w:t>To avoid doubt, the validity of a person’s nomination is not affected if an answer to a question in the qualification checklist in the nomination is incorrect, false or inadequate.</w:t>
      </w:r>
    </w:p>
    <w:p w:rsidR="00716E57" w:rsidRPr="00010B08" w:rsidRDefault="00716E57" w:rsidP="00010B08">
      <w:pPr>
        <w:pStyle w:val="SubsectionHead"/>
      </w:pPr>
      <w:r w:rsidRPr="00010B08">
        <w:t>Requirement to provide additional documents relating to renunciation of citizenship</w:t>
      </w:r>
    </w:p>
    <w:p w:rsidR="00716E57" w:rsidRPr="00010B08" w:rsidRDefault="00840327" w:rsidP="00010B08">
      <w:pPr>
        <w:pStyle w:val="subsection"/>
      </w:pPr>
      <w:r w:rsidRPr="00010B08">
        <w:tab/>
        <w:t>(1</w:t>
      </w:r>
      <w:r w:rsidR="0043496A" w:rsidRPr="00010B08">
        <w:t>B</w:t>
      </w:r>
      <w:r w:rsidR="00716E57" w:rsidRPr="00010B08">
        <w:t>)</w:t>
      </w:r>
      <w:r w:rsidR="00716E57" w:rsidRPr="00010B08">
        <w:tab/>
        <w:t xml:space="preserve">If a person contends that the person has renounced citizenship, or lost the status as a subject or citizen, of another country, a nomination of the person is not valid </w:t>
      </w:r>
      <w:r w:rsidR="0089703E" w:rsidRPr="00010B08">
        <w:t>(subject to subsection</w:t>
      </w:r>
      <w:r w:rsidR="00010B08" w:rsidRPr="00010B08">
        <w:t> </w:t>
      </w:r>
      <w:r w:rsidR="0089703E" w:rsidRPr="00010B08">
        <w:t xml:space="preserve">170A(4)) </w:t>
      </w:r>
      <w:r w:rsidR="00716E57" w:rsidRPr="00010B08">
        <w:t xml:space="preserve">unless the person provides to the Electoral Commissioner, together with the nomination, one or more </w:t>
      </w:r>
      <w:r w:rsidR="00716E57" w:rsidRPr="00010B08">
        <w:lastRenderedPageBreak/>
        <w:t xml:space="preserve">documents </w:t>
      </w:r>
      <w:r w:rsidR="006D281C" w:rsidRPr="00010B08">
        <w:t xml:space="preserve">that the person is satisfied supports </w:t>
      </w:r>
      <w:r w:rsidR="00716E57" w:rsidRPr="00010B08">
        <w:t>the person’s contention in accordance with paragrap</w:t>
      </w:r>
      <w:r w:rsidRPr="00010B08">
        <w:t>h</w:t>
      </w:r>
      <w:r w:rsidR="00010B08" w:rsidRPr="00010B08">
        <w:t> </w:t>
      </w:r>
      <w:r w:rsidRPr="00010B08">
        <w:t>170B</w:t>
      </w:r>
      <w:r w:rsidR="00716E57" w:rsidRPr="00010B08">
        <w:t>(1)(b).</w:t>
      </w:r>
    </w:p>
    <w:p w:rsidR="00716E57" w:rsidRPr="00010B08" w:rsidRDefault="00716E57" w:rsidP="00010B08">
      <w:pPr>
        <w:pStyle w:val="notetext"/>
      </w:pPr>
      <w:r w:rsidRPr="00010B08">
        <w:t>Note:</w:t>
      </w:r>
      <w:r w:rsidRPr="00010B08">
        <w:tab/>
      </w:r>
      <w:r w:rsidR="006025E5" w:rsidRPr="00010B08">
        <w:t>See also sections</w:t>
      </w:r>
      <w:r w:rsidR="00010B08" w:rsidRPr="00010B08">
        <w:t> </w:t>
      </w:r>
      <w:r w:rsidR="006025E5" w:rsidRPr="00010B08">
        <w:t xml:space="preserve">181A to 181C (publication and </w:t>
      </w:r>
      <w:r w:rsidR="00765AC8" w:rsidRPr="00010B08">
        <w:t>delivery</w:t>
      </w:r>
      <w:r w:rsidR="008862AC" w:rsidRPr="00010B08">
        <w:t xml:space="preserve"> </w:t>
      </w:r>
      <w:r w:rsidR="00665C1A" w:rsidRPr="00010B08">
        <w:t>to the Parliament</w:t>
      </w:r>
      <w:r w:rsidR="006025E5" w:rsidRPr="00010B08">
        <w:t>, and certain laws do not apply)</w:t>
      </w:r>
      <w:r w:rsidRPr="00010B08">
        <w:t>.</w:t>
      </w:r>
    </w:p>
    <w:p w:rsidR="00DE1909" w:rsidRPr="00010B08" w:rsidRDefault="00DE1909" w:rsidP="00010B08">
      <w:pPr>
        <w:pStyle w:val="SubsectionHead"/>
      </w:pPr>
      <w:r w:rsidRPr="00010B08">
        <w:t>Deadline for nomination and deposit</w:t>
      </w:r>
    </w:p>
    <w:p w:rsidR="00DE1909" w:rsidRPr="00010B08" w:rsidRDefault="00DE1909" w:rsidP="00010B08">
      <w:pPr>
        <w:pStyle w:val="subsection"/>
      </w:pPr>
      <w:r w:rsidRPr="00010B08">
        <w:tab/>
        <w:t>(2)</w:t>
      </w:r>
      <w:r w:rsidRPr="00010B08">
        <w:tab/>
        <w:t>A nomination is not valid unless:</w:t>
      </w:r>
    </w:p>
    <w:p w:rsidR="00DE1909" w:rsidRPr="00010B08" w:rsidRDefault="00DE1909" w:rsidP="00010B08">
      <w:pPr>
        <w:pStyle w:val="paragraph"/>
      </w:pPr>
      <w:r w:rsidRPr="00010B08">
        <w:tab/>
        <w:t>(a)</w:t>
      </w:r>
      <w:r w:rsidRPr="00010B08">
        <w:tab/>
        <w:t>the nomination is received by the Electoral Commissioner after the issue of the writ and before the following time:</w:t>
      </w:r>
    </w:p>
    <w:p w:rsidR="00DE1909" w:rsidRPr="00010B08" w:rsidRDefault="00DE1909" w:rsidP="00010B08">
      <w:pPr>
        <w:pStyle w:val="paragraphsub"/>
      </w:pPr>
      <w:r w:rsidRPr="00010B08">
        <w:tab/>
        <w:t>(i)</w:t>
      </w:r>
      <w:r w:rsidRPr="00010B08">
        <w:tab/>
        <w:t>for a bulk nomination—48 hours before the hour of nomination;</w:t>
      </w:r>
    </w:p>
    <w:p w:rsidR="00DE1909" w:rsidRPr="00010B08" w:rsidRDefault="00DE1909" w:rsidP="00010B08">
      <w:pPr>
        <w:pStyle w:val="paragraphsub"/>
      </w:pPr>
      <w:r w:rsidRPr="00010B08">
        <w:tab/>
        <w:t>(ii)</w:t>
      </w:r>
      <w:r w:rsidRPr="00010B08">
        <w:tab/>
        <w:t>otherwise—the hour of nomination; and</w:t>
      </w:r>
    </w:p>
    <w:p w:rsidR="00DE1909" w:rsidRPr="00010B08" w:rsidRDefault="00DE1909" w:rsidP="00010B08">
      <w:pPr>
        <w:pStyle w:val="paragraph"/>
      </w:pPr>
      <w:r w:rsidRPr="00010B08">
        <w:tab/>
        <w:t>(b)</w:t>
      </w:r>
      <w:r w:rsidRPr="00010B08">
        <w:tab/>
        <w:t>the person nominated (or someone else on that person</w:t>
      </w:r>
      <w:r w:rsidR="009D2372" w:rsidRPr="00010B08">
        <w:t>’</w:t>
      </w:r>
      <w:r w:rsidRPr="00010B08">
        <w:t>s behalf) gives to the Electoral Commissioner a deposit</w:t>
      </w:r>
      <w:r w:rsidR="007042A8" w:rsidRPr="00010B08">
        <w:t xml:space="preserve"> of $2,000</w:t>
      </w:r>
      <w:r w:rsidRPr="00010B08">
        <w:t xml:space="preserve"> in relation to the person:</w:t>
      </w:r>
    </w:p>
    <w:p w:rsidR="00DE1909" w:rsidRPr="00010B08" w:rsidRDefault="00DE1909" w:rsidP="00010B08">
      <w:pPr>
        <w:pStyle w:val="paragraphsub"/>
      </w:pPr>
      <w:r w:rsidRPr="00010B08">
        <w:tab/>
        <w:t>(i)</w:t>
      </w:r>
      <w:r w:rsidRPr="00010B08">
        <w:tab/>
        <w:t xml:space="preserve">before the time mentioned in </w:t>
      </w:r>
      <w:r w:rsidR="00010B08" w:rsidRPr="00010B08">
        <w:t>paragraph (</w:t>
      </w:r>
      <w:r w:rsidRPr="00010B08">
        <w:t>a) (whether or not the deposit is received at the same time as the nomination); and</w:t>
      </w:r>
    </w:p>
    <w:p w:rsidR="00DE1909" w:rsidRPr="00010B08" w:rsidRDefault="00DE1909" w:rsidP="00010B08">
      <w:pPr>
        <w:pStyle w:val="paragraphsub"/>
      </w:pPr>
      <w:r w:rsidRPr="00010B08">
        <w:rPr>
          <w:i/>
        </w:rPr>
        <w:tab/>
      </w:r>
      <w:r w:rsidRPr="00010B08">
        <w:t>(ii)</w:t>
      </w:r>
      <w:r w:rsidRPr="00010B08">
        <w:tab/>
        <w:t>in the manner approved by the Electoral Commissioner (including by electronic transfer).</w:t>
      </w:r>
    </w:p>
    <w:p w:rsidR="00DE1909" w:rsidRPr="00010B08" w:rsidRDefault="00DE1909" w:rsidP="00010B08">
      <w:pPr>
        <w:pStyle w:val="subsection"/>
      </w:pPr>
      <w:r w:rsidRPr="00010B08">
        <w:tab/>
        <w:t>(</w:t>
      </w:r>
      <w:r w:rsidR="007042A8" w:rsidRPr="00010B08">
        <w:t>3</w:t>
      </w:r>
      <w:r w:rsidRPr="00010B08">
        <w:t>)</w:t>
      </w:r>
      <w:r w:rsidRPr="00010B08">
        <w:tab/>
        <w:t>The Electoral Commission</w:t>
      </w:r>
      <w:r w:rsidR="00BE2869" w:rsidRPr="00010B08">
        <w:t>er</w:t>
      </w:r>
      <w:r w:rsidRPr="00010B08">
        <w:t xml:space="preserve"> may, in writing, approve a manner of giving a deposit for the purposes of </w:t>
      </w:r>
      <w:r w:rsidR="00010B08" w:rsidRPr="00010B08">
        <w:t>subparagraph (</w:t>
      </w:r>
      <w:r w:rsidRPr="00010B08">
        <w:t>2)(b)(ii).</w:t>
      </w:r>
    </w:p>
    <w:p w:rsidR="00DE1909" w:rsidRPr="00010B08" w:rsidRDefault="00226902" w:rsidP="00010B08">
      <w:pPr>
        <w:pStyle w:val="ItemHead"/>
      </w:pPr>
      <w:r w:rsidRPr="00010B08">
        <w:t>29</w:t>
      </w:r>
      <w:r w:rsidR="00DE1909" w:rsidRPr="00010B08">
        <w:t xml:space="preserve">  Section</w:t>
      </w:r>
      <w:r w:rsidR="00010B08" w:rsidRPr="00010B08">
        <w:t> </w:t>
      </w:r>
      <w:r w:rsidR="00DE1909" w:rsidRPr="00010B08">
        <w:t>171</w:t>
      </w:r>
    </w:p>
    <w:p w:rsidR="00DE1909" w:rsidRPr="00010B08" w:rsidRDefault="00DE1909" w:rsidP="00010B08">
      <w:pPr>
        <w:pStyle w:val="Item"/>
      </w:pPr>
      <w:r w:rsidRPr="00010B08">
        <w:t>Repeal the section, substitute:</w:t>
      </w:r>
    </w:p>
    <w:p w:rsidR="00840327" w:rsidRPr="00010B08" w:rsidRDefault="00840327" w:rsidP="00010B08">
      <w:pPr>
        <w:pStyle w:val="ActHead5"/>
      </w:pPr>
      <w:bookmarkStart w:id="8" w:name="_Toc2602207"/>
      <w:r w:rsidRPr="00010B08">
        <w:rPr>
          <w:rStyle w:val="CharSectno"/>
        </w:rPr>
        <w:t>170A</w:t>
      </w:r>
      <w:r w:rsidRPr="00010B08">
        <w:t xml:space="preserve">  </w:t>
      </w:r>
      <w:r w:rsidR="0071565C" w:rsidRPr="00010B08">
        <w:t>Objects and e</w:t>
      </w:r>
      <w:r w:rsidRPr="00010B08">
        <w:t>ffect of qualification checklist</w:t>
      </w:r>
      <w:bookmarkEnd w:id="8"/>
    </w:p>
    <w:p w:rsidR="0071565C" w:rsidRPr="00010B08" w:rsidRDefault="0071565C" w:rsidP="00010B08">
      <w:pPr>
        <w:pStyle w:val="subsection"/>
      </w:pPr>
      <w:r w:rsidRPr="00010B08">
        <w:tab/>
        <w:t>(1)</w:t>
      </w:r>
      <w:r w:rsidRPr="00010B08">
        <w:tab/>
        <w:t>The objects of the qualification checklist are:</w:t>
      </w:r>
    </w:p>
    <w:p w:rsidR="0071565C" w:rsidRPr="00010B08" w:rsidRDefault="0071565C" w:rsidP="00010B08">
      <w:pPr>
        <w:pStyle w:val="paragraph"/>
      </w:pPr>
      <w:r w:rsidRPr="00010B08">
        <w:tab/>
        <w:t>(a)</w:t>
      </w:r>
      <w:r w:rsidRPr="00010B08">
        <w:tab/>
        <w:t>to ensure that electors are informed about the eligibility under the Constitution and this Act of candidates in elections; and</w:t>
      </w:r>
    </w:p>
    <w:p w:rsidR="0071565C" w:rsidRPr="00010B08" w:rsidRDefault="0071565C" w:rsidP="00010B08">
      <w:pPr>
        <w:pStyle w:val="paragraph"/>
      </w:pPr>
      <w:r w:rsidRPr="00010B08">
        <w:tab/>
        <w:t>(b)</w:t>
      </w:r>
      <w:r w:rsidRPr="00010B08">
        <w:tab/>
        <w:t xml:space="preserve">to </w:t>
      </w:r>
      <w:r w:rsidR="001B4213" w:rsidRPr="00010B08">
        <w:t xml:space="preserve">provide a way for </w:t>
      </w:r>
      <w:r w:rsidRPr="00010B08">
        <w:t xml:space="preserve">candidates </w:t>
      </w:r>
      <w:r w:rsidR="001B4213" w:rsidRPr="00010B08">
        <w:t xml:space="preserve">to actively consider their circumstances and whether they are eligible </w:t>
      </w:r>
      <w:r w:rsidR="00330492" w:rsidRPr="00010B08">
        <w:t>to be elected</w:t>
      </w:r>
      <w:r w:rsidRPr="00010B08">
        <w:t>.</w:t>
      </w:r>
    </w:p>
    <w:p w:rsidR="0071565C" w:rsidRPr="00010B08" w:rsidRDefault="00840327" w:rsidP="00010B08">
      <w:pPr>
        <w:pStyle w:val="subsection"/>
      </w:pPr>
      <w:r w:rsidRPr="00010B08">
        <w:tab/>
        <w:t>(</w:t>
      </w:r>
      <w:r w:rsidR="0071565C" w:rsidRPr="00010B08">
        <w:t>2</w:t>
      </w:r>
      <w:r w:rsidR="00660B65" w:rsidRPr="00010B08">
        <w:t>)</w:t>
      </w:r>
      <w:r w:rsidR="00660B65" w:rsidRPr="00010B08">
        <w:tab/>
        <w:t xml:space="preserve">To avoid doubt, </w:t>
      </w:r>
      <w:r w:rsidR="0071565C" w:rsidRPr="00010B08">
        <w:t>the Electoral Commissioner</w:t>
      </w:r>
      <w:r w:rsidR="00F7287C" w:rsidRPr="00010B08">
        <w:t>, or a member of the staff of the Electoral Commission,</w:t>
      </w:r>
      <w:r w:rsidR="0071565C" w:rsidRPr="00010B08">
        <w:t xml:space="preserve"> </w:t>
      </w:r>
      <w:r w:rsidR="003C65A5" w:rsidRPr="00010B08">
        <w:t xml:space="preserve">has no power </w:t>
      </w:r>
      <w:r w:rsidR="0071565C" w:rsidRPr="00010B08">
        <w:t xml:space="preserve">to make any </w:t>
      </w:r>
      <w:r w:rsidR="0071565C" w:rsidRPr="00010B08">
        <w:lastRenderedPageBreak/>
        <w:t>determination in relation to the qualification checklist</w:t>
      </w:r>
      <w:r w:rsidR="00910D69" w:rsidRPr="00010B08">
        <w:t xml:space="preserve"> in a person’s nomination</w:t>
      </w:r>
      <w:r w:rsidR="0071565C" w:rsidRPr="00010B08">
        <w:t xml:space="preserve">, except whether </w:t>
      </w:r>
      <w:r w:rsidR="00910D69" w:rsidRPr="00010B08">
        <w:t>the person has answered every mandatory question</w:t>
      </w:r>
      <w:r w:rsidR="00AE21E1" w:rsidRPr="00010B08">
        <w:t xml:space="preserve"> (see paragraph</w:t>
      </w:r>
      <w:r w:rsidR="00010B08" w:rsidRPr="00010B08">
        <w:t> </w:t>
      </w:r>
      <w:r w:rsidR="00AE21E1" w:rsidRPr="00010B08">
        <w:t>170(1)(d))</w:t>
      </w:r>
      <w:r w:rsidR="00910D69" w:rsidRPr="00010B08">
        <w:t>.</w:t>
      </w:r>
    </w:p>
    <w:p w:rsidR="00910D69" w:rsidRPr="00010B08" w:rsidRDefault="00910D69" w:rsidP="00010B08">
      <w:pPr>
        <w:pStyle w:val="subsection"/>
      </w:pPr>
      <w:r w:rsidRPr="00010B08">
        <w:tab/>
        <w:t>(3)</w:t>
      </w:r>
      <w:r w:rsidRPr="00010B08">
        <w:tab/>
        <w:t xml:space="preserve">Without limiting </w:t>
      </w:r>
      <w:r w:rsidR="00010B08" w:rsidRPr="00010B08">
        <w:t>subsection (</w:t>
      </w:r>
      <w:r w:rsidRPr="00010B08">
        <w:t>2), the Electoral Commissioner</w:t>
      </w:r>
      <w:r w:rsidR="00BC1D28" w:rsidRPr="00010B08">
        <w:t>, or a member of the staff of the Electoral Commission,</w:t>
      </w:r>
      <w:r w:rsidRPr="00010B08">
        <w:t xml:space="preserve"> </w:t>
      </w:r>
      <w:r w:rsidR="003C65A5" w:rsidRPr="00010B08">
        <w:t xml:space="preserve">has no power </w:t>
      </w:r>
      <w:r w:rsidRPr="00010B08">
        <w:t>to determine whether:</w:t>
      </w:r>
    </w:p>
    <w:p w:rsidR="00910D69" w:rsidRPr="00010B08" w:rsidRDefault="00910D69" w:rsidP="00010B08">
      <w:pPr>
        <w:pStyle w:val="paragraph"/>
      </w:pPr>
      <w:r w:rsidRPr="00010B08">
        <w:tab/>
        <w:t>(a)</w:t>
      </w:r>
      <w:r w:rsidRPr="00010B08">
        <w:tab/>
        <w:t>an answer to a question in a qualification checklist is incorrect, false or inadequate; or</w:t>
      </w:r>
    </w:p>
    <w:p w:rsidR="00910D69" w:rsidRPr="00010B08" w:rsidRDefault="00910D69" w:rsidP="00010B08">
      <w:pPr>
        <w:pStyle w:val="paragraph"/>
      </w:pPr>
      <w:r w:rsidRPr="00010B08">
        <w:tab/>
        <w:t>(b)</w:t>
      </w:r>
      <w:r w:rsidRPr="00010B08">
        <w:tab/>
        <w:t>a person is satisfied that a document provided under subparagraph</w:t>
      </w:r>
      <w:r w:rsidR="00010B08" w:rsidRPr="00010B08">
        <w:t> </w:t>
      </w:r>
      <w:r w:rsidRPr="00010B08">
        <w:t>170B(1)(a)(ii) or paragraph</w:t>
      </w:r>
      <w:r w:rsidR="00010B08" w:rsidRPr="00010B08">
        <w:t> </w:t>
      </w:r>
      <w:r w:rsidRPr="00010B08">
        <w:t>170B(1)(b) supports the contention of the person; or</w:t>
      </w:r>
    </w:p>
    <w:p w:rsidR="00910D69" w:rsidRPr="00010B08" w:rsidRDefault="00910D69" w:rsidP="00010B08">
      <w:pPr>
        <w:pStyle w:val="paragraph"/>
      </w:pPr>
      <w:r w:rsidRPr="00010B08">
        <w:tab/>
        <w:t>(c)</w:t>
      </w:r>
      <w:r w:rsidRPr="00010B08">
        <w:tab/>
        <w:t>a document so provided by a person supports the person’s contention; or</w:t>
      </w:r>
    </w:p>
    <w:p w:rsidR="00910D69" w:rsidRPr="00010B08" w:rsidRDefault="00910D69" w:rsidP="00010B08">
      <w:pPr>
        <w:pStyle w:val="paragraph"/>
      </w:pPr>
      <w:r w:rsidRPr="00010B08">
        <w:tab/>
        <w:t>(d)</w:t>
      </w:r>
      <w:r w:rsidRPr="00010B08">
        <w:tab/>
        <w:t>a declaration or statement under paragraph</w:t>
      </w:r>
      <w:r w:rsidR="00010B08" w:rsidRPr="00010B08">
        <w:t> </w:t>
      </w:r>
      <w:r w:rsidRPr="00010B08">
        <w:t>170(1)(b) or (c) in a person’s nomination, that is inconsistent with an answer in the qualification checklist in the nomination or a document provided under subsection</w:t>
      </w:r>
      <w:r w:rsidR="00010B08" w:rsidRPr="00010B08">
        <w:t> </w:t>
      </w:r>
      <w:r w:rsidRPr="00010B08">
        <w:t>170B(1)</w:t>
      </w:r>
      <w:r w:rsidR="00BA0625" w:rsidRPr="00010B08">
        <w:t xml:space="preserve"> with the nomination</w:t>
      </w:r>
      <w:r w:rsidRPr="00010B08">
        <w:t xml:space="preserve">, </w:t>
      </w:r>
      <w:r w:rsidR="0096018C" w:rsidRPr="00010B08">
        <w:t>is true or false; or</w:t>
      </w:r>
    </w:p>
    <w:p w:rsidR="0096018C" w:rsidRPr="00010B08" w:rsidRDefault="0096018C" w:rsidP="00010B08">
      <w:pPr>
        <w:pStyle w:val="paragraph"/>
      </w:pPr>
      <w:r w:rsidRPr="00010B08">
        <w:tab/>
        <w:t>(e)</w:t>
      </w:r>
      <w:r w:rsidRPr="00010B08">
        <w:tab/>
      </w:r>
      <w:r w:rsidR="00BA0625" w:rsidRPr="00010B08">
        <w:t>the</w:t>
      </w:r>
      <w:r w:rsidRPr="00010B08">
        <w:t xml:space="preserve"> person is </w:t>
      </w:r>
      <w:r w:rsidR="000F3F19" w:rsidRPr="00010B08">
        <w:t xml:space="preserve">qualified to be elected </w:t>
      </w:r>
      <w:r w:rsidR="0023546B" w:rsidRPr="00010B08">
        <w:t xml:space="preserve">as a Senator or member of the House of Representatives </w:t>
      </w:r>
      <w:r w:rsidRPr="00010B08">
        <w:t>under the Constitution or this Act.</w:t>
      </w:r>
    </w:p>
    <w:p w:rsidR="001935FB" w:rsidRPr="00010B08" w:rsidRDefault="001935FB" w:rsidP="00010B08">
      <w:pPr>
        <w:pStyle w:val="notetext"/>
      </w:pPr>
      <w:r w:rsidRPr="00010B08">
        <w:t>Note:</w:t>
      </w:r>
      <w:r w:rsidRPr="00010B08">
        <w:tab/>
        <w:t xml:space="preserve">A person’s </w:t>
      </w:r>
      <w:r w:rsidR="001D3BD1" w:rsidRPr="00010B08">
        <w:t xml:space="preserve">eligibility </w:t>
      </w:r>
      <w:r w:rsidR="00314AF6" w:rsidRPr="00010B08">
        <w:t xml:space="preserve">to be elected </w:t>
      </w:r>
      <w:r w:rsidR="006F194F" w:rsidRPr="00010B08">
        <w:t xml:space="preserve">under the Constitution or this Act </w:t>
      </w:r>
      <w:r w:rsidRPr="00010B08">
        <w:t>may be determined by the Court of Disputed Returns.</w:t>
      </w:r>
    </w:p>
    <w:p w:rsidR="006D281C" w:rsidRPr="00010B08" w:rsidRDefault="000A5DDB" w:rsidP="00010B08">
      <w:pPr>
        <w:pStyle w:val="SubsectionHead"/>
      </w:pPr>
      <w:r w:rsidRPr="00010B08">
        <w:t>Limit on a</w:t>
      </w:r>
      <w:r w:rsidR="006D281C" w:rsidRPr="00010B08">
        <w:t xml:space="preserve">bility to </w:t>
      </w:r>
      <w:r w:rsidRPr="00010B08">
        <w:t>dispute</w:t>
      </w:r>
      <w:r w:rsidR="006D281C" w:rsidRPr="00010B08">
        <w:t xml:space="preserve"> </w:t>
      </w:r>
      <w:r w:rsidRPr="00010B08">
        <w:t xml:space="preserve">election </w:t>
      </w:r>
      <w:r w:rsidR="006D281C" w:rsidRPr="00010B08">
        <w:t xml:space="preserve">as a result of </w:t>
      </w:r>
      <w:r w:rsidR="00DB1E1C" w:rsidRPr="00010B08">
        <w:t xml:space="preserve">decision relating to </w:t>
      </w:r>
      <w:r w:rsidR="006D281C" w:rsidRPr="00010B08">
        <w:t>qualification checklist</w:t>
      </w:r>
    </w:p>
    <w:p w:rsidR="004C52D3" w:rsidRPr="00010B08" w:rsidRDefault="00910D69" w:rsidP="00010B08">
      <w:pPr>
        <w:pStyle w:val="subsection"/>
      </w:pPr>
      <w:r w:rsidRPr="00010B08">
        <w:tab/>
        <w:t>(4)</w:t>
      </w:r>
      <w:r w:rsidRPr="00010B08">
        <w:tab/>
      </w:r>
      <w:r w:rsidR="004C52D3" w:rsidRPr="00010B08">
        <w:t xml:space="preserve">If a </w:t>
      </w:r>
      <w:r w:rsidR="00660B65" w:rsidRPr="00010B08">
        <w:t xml:space="preserve">person’s </w:t>
      </w:r>
      <w:r w:rsidRPr="00010B08">
        <w:t xml:space="preserve">nomination </w:t>
      </w:r>
      <w:r w:rsidR="004F2601" w:rsidRPr="00010B08">
        <w:t xml:space="preserve">for election </w:t>
      </w:r>
      <w:r w:rsidR="004C52D3" w:rsidRPr="00010B08">
        <w:t>is accepted</w:t>
      </w:r>
      <w:r w:rsidR="002E18E3" w:rsidRPr="00010B08">
        <w:t>, but</w:t>
      </w:r>
      <w:r w:rsidR="004C52D3" w:rsidRPr="00010B08">
        <w:t xml:space="preserve"> paragraph</w:t>
      </w:r>
      <w:r w:rsidR="00010B08" w:rsidRPr="00010B08">
        <w:t> </w:t>
      </w:r>
      <w:r w:rsidR="004C52D3" w:rsidRPr="00010B08">
        <w:t>170(1)(d) or subsection</w:t>
      </w:r>
      <w:r w:rsidR="00010B08" w:rsidRPr="00010B08">
        <w:t> </w:t>
      </w:r>
      <w:r w:rsidR="004C52D3" w:rsidRPr="00010B08">
        <w:t>170(1B)</w:t>
      </w:r>
      <w:r w:rsidR="006A0FBE" w:rsidRPr="00010B08">
        <w:t xml:space="preserve"> </w:t>
      </w:r>
      <w:r w:rsidR="00434B9B" w:rsidRPr="00010B08">
        <w:t>was</w:t>
      </w:r>
      <w:r w:rsidR="002E18E3" w:rsidRPr="00010B08">
        <w:t xml:space="preserve"> not</w:t>
      </w:r>
      <w:r w:rsidR="006A0FBE" w:rsidRPr="00010B08">
        <w:t xml:space="preserve"> </w:t>
      </w:r>
      <w:r w:rsidR="00434B9B" w:rsidRPr="00010B08">
        <w:t xml:space="preserve">in fact </w:t>
      </w:r>
      <w:r w:rsidR="006A0FBE" w:rsidRPr="00010B08">
        <w:t>complied with in relation to the nomination</w:t>
      </w:r>
      <w:r w:rsidR="004C52D3" w:rsidRPr="00010B08">
        <w:t>:</w:t>
      </w:r>
    </w:p>
    <w:p w:rsidR="004C52D3" w:rsidRPr="00010B08" w:rsidRDefault="004C52D3" w:rsidP="00010B08">
      <w:pPr>
        <w:pStyle w:val="paragraph"/>
      </w:pPr>
      <w:r w:rsidRPr="00010B08">
        <w:tab/>
        <w:t>(a)</w:t>
      </w:r>
      <w:r w:rsidRPr="00010B08">
        <w:tab/>
        <w:t xml:space="preserve">the nomination, and the decision to accept the nomination, </w:t>
      </w:r>
      <w:r w:rsidR="006A0FBE" w:rsidRPr="00010B08">
        <w:t>are</w:t>
      </w:r>
      <w:r w:rsidRPr="00010B08">
        <w:t xml:space="preserve"> taken </w:t>
      </w:r>
      <w:r w:rsidR="00A93CBD" w:rsidRPr="00010B08">
        <w:t xml:space="preserve">for all purposes </w:t>
      </w:r>
      <w:r w:rsidRPr="00010B08">
        <w:t>to be valid; and</w:t>
      </w:r>
    </w:p>
    <w:p w:rsidR="004C52D3" w:rsidRPr="00010B08" w:rsidRDefault="004C52D3" w:rsidP="00010B08">
      <w:pPr>
        <w:pStyle w:val="paragraph"/>
      </w:pPr>
      <w:r w:rsidRPr="00010B08">
        <w:tab/>
        <w:t>(b)</w:t>
      </w:r>
      <w:r w:rsidRPr="00010B08">
        <w:tab/>
        <w:t xml:space="preserve">the decision is not </w:t>
      </w:r>
      <w:r w:rsidR="00E4588B" w:rsidRPr="00010B08">
        <w:t xml:space="preserve">a contravention of this Act or </w:t>
      </w:r>
      <w:r w:rsidRPr="00010B08">
        <w:t>an illegal practice (within the meaning of Part</w:t>
      </w:r>
      <w:r w:rsidR="00010B08" w:rsidRPr="00010B08">
        <w:t> </w:t>
      </w:r>
      <w:r w:rsidR="00E4588B" w:rsidRPr="00010B08">
        <w:t>XXII)</w:t>
      </w:r>
      <w:r w:rsidR="003C65A5" w:rsidRPr="00010B08">
        <w:t>.</w:t>
      </w:r>
    </w:p>
    <w:p w:rsidR="00D72278" w:rsidRPr="00010B08" w:rsidRDefault="00D72278" w:rsidP="00010B08">
      <w:pPr>
        <w:pStyle w:val="subsection2"/>
      </w:pPr>
      <w:r w:rsidRPr="00010B08">
        <w:t xml:space="preserve">This subsection does not affect the </w:t>
      </w:r>
      <w:r w:rsidR="00E72306" w:rsidRPr="00010B08">
        <w:t xml:space="preserve">nomination, or the </w:t>
      </w:r>
      <w:r w:rsidRPr="00010B08">
        <w:t>decision to accept the nomination</w:t>
      </w:r>
      <w:r w:rsidR="00E72306" w:rsidRPr="00010B08">
        <w:t>,</w:t>
      </w:r>
      <w:r w:rsidRPr="00010B08">
        <w:t xml:space="preserve"> to the extent that the nomination is invalid for other reasons.</w:t>
      </w:r>
    </w:p>
    <w:p w:rsidR="004F2601" w:rsidRPr="00010B08" w:rsidRDefault="004F2601" w:rsidP="00010B08">
      <w:pPr>
        <w:pStyle w:val="subsection"/>
      </w:pPr>
      <w:r w:rsidRPr="00010B08">
        <w:lastRenderedPageBreak/>
        <w:tab/>
        <w:t>(5)</w:t>
      </w:r>
      <w:r w:rsidRPr="00010B08">
        <w:tab/>
        <w:t>If a person’s nomination for election is rejected on the basis that paragraph</w:t>
      </w:r>
      <w:r w:rsidR="00010B08" w:rsidRPr="00010B08">
        <w:t> </w:t>
      </w:r>
      <w:r w:rsidRPr="00010B08">
        <w:t>170(1)(d) or subsection</w:t>
      </w:r>
      <w:r w:rsidR="00010B08" w:rsidRPr="00010B08">
        <w:t> </w:t>
      </w:r>
      <w:r w:rsidRPr="00010B08">
        <w:t xml:space="preserve">170(1B) was not complied with in relation to the nomination, but that provision was </w:t>
      </w:r>
      <w:r w:rsidR="002F0995" w:rsidRPr="00010B08">
        <w:t xml:space="preserve">in fact </w:t>
      </w:r>
      <w:r w:rsidRPr="00010B08">
        <w:t>complied with:</w:t>
      </w:r>
    </w:p>
    <w:p w:rsidR="004F2601" w:rsidRPr="00010B08" w:rsidRDefault="004F2601" w:rsidP="00010B08">
      <w:pPr>
        <w:pStyle w:val="paragraph"/>
      </w:pPr>
      <w:r w:rsidRPr="00010B08">
        <w:tab/>
        <w:t>(a)</w:t>
      </w:r>
      <w:r w:rsidRPr="00010B08">
        <w:tab/>
        <w:t>the decision is an illegal practice (within the meaning of Part</w:t>
      </w:r>
      <w:r w:rsidR="00010B08" w:rsidRPr="00010B08">
        <w:t> </w:t>
      </w:r>
      <w:r w:rsidRPr="00010B08">
        <w:t>XXII), but a petition disputing the election or the return relating to the election must not be made except if it is signed by the person; and</w:t>
      </w:r>
    </w:p>
    <w:p w:rsidR="004F2601" w:rsidRPr="00010B08" w:rsidRDefault="004F2601" w:rsidP="00010B08">
      <w:pPr>
        <w:pStyle w:val="paragraph"/>
      </w:pPr>
      <w:r w:rsidRPr="00010B08">
        <w:tab/>
        <w:t>(</w:t>
      </w:r>
      <w:r w:rsidR="005106A3" w:rsidRPr="00010B08">
        <w:t>b</w:t>
      </w:r>
      <w:r w:rsidRPr="00010B08">
        <w:t>)</w:t>
      </w:r>
      <w:r w:rsidRPr="00010B08">
        <w:tab/>
        <w:t xml:space="preserve">except as provided by </w:t>
      </w:r>
      <w:r w:rsidR="00010B08" w:rsidRPr="00010B08">
        <w:t>paragraph (</w:t>
      </w:r>
      <w:r w:rsidRPr="00010B08">
        <w:t>a), the decision:</w:t>
      </w:r>
    </w:p>
    <w:p w:rsidR="004F2601" w:rsidRPr="00010B08" w:rsidRDefault="004F2601" w:rsidP="00010B08">
      <w:pPr>
        <w:pStyle w:val="paragraphsub"/>
      </w:pPr>
      <w:r w:rsidRPr="00010B08">
        <w:tab/>
        <w:t>(i)</w:t>
      </w:r>
      <w:r w:rsidRPr="00010B08">
        <w:tab/>
        <w:t>is final and conclusive; and</w:t>
      </w:r>
    </w:p>
    <w:p w:rsidR="004F2601" w:rsidRPr="00010B08" w:rsidRDefault="004F2601" w:rsidP="00010B08">
      <w:pPr>
        <w:pStyle w:val="paragraphsub"/>
      </w:pPr>
      <w:r w:rsidRPr="00010B08">
        <w:tab/>
        <w:t>(ii)</w:t>
      </w:r>
      <w:r w:rsidRPr="00010B08">
        <w:tab/>
        <w:t>must not on any ground be challenged, appealed against, reviewed, quashed, set aside or called in question in any court or tribunal, including in the Court of Disputed Returns under Division</w:t>
      </w:r>
      <w:r w:rsidR="00010B08" w:rsidRPr="00010B08">
        <w:t> </w:t>
      </w:r>
      <w:r w:rsidRPr="00010B08">
        <w:t>1 of Part</w:t>
      </w:r>
      <w:r w:rsidR="00010B08" w:rsidRPr="00010B08">
        <w:t> </w:t>
      </w:r>
      <w:r w:rsidRPr="00010B08">
        <w:t>XXII; and</w:t>
      </w:r>
    </w:p>
    <w:p w:rsidR="004F2601" w:rsidRPr="00010B08" w:rsidRDefault="004F2601" w:rsidP="00010B08">
      <w:pPr>
        <w:pStyle w:val="paragraphsub"/>
      </w:pPr>
      <w:r w:rsidRPr="00010B08">
        <w:tab/>
        <w:t>(iii)</w:t>
      </w:r>
      <w:r w:rsidRPr="00010B08">
        <w:tab/>
        <w:t>is not subject on any ground to mandamus, prohibition, certiorari or injunction, or the making of a declaratory or other order, in any court, including in the Court of Disputed Returns under that Division.</w:t>
      </w:r>
    </w:p>
    <w:p w:rsidR="00D72278" w:rsidRPr="00010B08" w:rsidRDefault="00D72278" w:rsidP="00010B08">
      <w:pPr>
        <w:pStyle w:val="subsection2"/>
      </w:pPr>
      <w:r w:rsidRPr="00010B08">
        <w:t>This subsection does not affect the decision to reject the nomination to the extent that the nomination is rejected for</w:t>
      </w:r>
      <w:r w:rsidR="00370BBA" w:rsidRPr="00010B08">
        <w:t xml:space="preserve"> any</w:t>
      </w:r>
      <w:r w:rsidRPr="00010B08">
        <w:t xml:space="preserve"> other reason despite being valid.</w:t>
      </w:r>
    </w:p>
    <w:p w:rsidR="00660B65" w:rsidRPr="00010B08" w:rsidRDefault="00660B65" w:rsidP="00010B08">
      <w:pPr>
        <w:pStyle w:val="subsection"/>
      </w:pPr>
      <w:r w:rsidRPr="00010B08">
        <w:tab/>
        <w:t>(</w:t>
      </w:r>
      <w:r w:rsidR="004F2601" w:rsidRPr="00010B08">
        <w:t>6</w:t>
      </w:r>
      <w:r w:rsidRPr="00010B08">
        <w:t>)</w:t>
      </w:r>
      <w:r w:rsidRPr="00010B08">
        <w:tab/>
      </w:r>
      <w:r w:rsidR="00010B08" w:rsidRPr="00010B08">
        <w:t>Subsection (</w:t>
      </w:r>
      <w:r w:rsidR="004F2601" w:rsidRPr="00010B08">
        <w:t xml:space="preserve">5) </w:t>
      </w:r>
      <w:r w:rsidRPr="00010B08">
        <w:t>appl</w:t>
      </w:r>
      <w:r w:rsidR="00C00F50" w:rsidRPr="00010B08">
        <w:t>ies</w:t>
      </w:r>
      <w:r w:rsidRPr="00010B08">
        <w:t xml:space="preserve"> despite:</w:t>
      </w:r>
    </w:p>
    <w:p w:rsidR="00660B65" w:rsidRPr="00010B08" w:rsidRDefault="00660B65" w:rsidP="00010B08">
      <w:pPr>
        <w:pStyle w:val="paragraph"/>
      </w:pPr>
      <w:r w:rsidRPr="00010B08">
        <w:tab/>
        <w:t>(a)</w:t>
      </w:r>
      <w:r w:rsidRPr="00010B08">
        <w:tab/>
        <w:t>section</w:t>
      </w:r>
      <w:r w:rsidR="00010B08" w:rsidRPr="00010B08">
        <w:t> </w:t>
      </w:r>
      <w:r w:rsidRPr="00010B08">
        <w:t>355</w:t>
      </w:r>
      <w:r w:rsidR="004F2601" w:rsidRPr="00010B08">
        <w:t xml:space="preserve"> (except as provided by </w:t>
      </w:r>
      <w:r w:rsidR="00010B08" w:rsidRPr="00010B08">
        <w:t>paragraph (</w:t>
      </w:r>
      <w:r w:rsidR="004F2601" w:rsidRPr="00010B08">
        <w:t>5)(a))</w:t>
      </w:r>
      <w:r w:rsidRPr="00010B08">
        <w:t xml:space="preserve">; </w:t>
      </w:r>
      <w:r w:rsidR="005106A3" w:rsidRPr="00010B08">
        <w:t>and</w:t>
      </w:r>
    </w:p>
    <w:p w:rsidR="00660B65" w:rsidRPr="00010B08" w:rsidRDefault="00660B65" w:rsidP="00010B08">
      <w:pPr>
        <w:pStyle w:val="paragraph"/>
      </w:pPr>
      <w:r w:rsidRPr="00010B08">
        <w:tab/>
        <w:t>(b)</w:t>
      </w:r>
      <w:r w:rsidRPr="00010B08">
        <w:tab/>
        <w:t>section</w:t>
      </w:r>
      <w:r w:rsidR="00010B08" w:rsidRPr="00010B08">
        <w:t> </w:t>
      </w:r>
      <w:r w:rsidRPr="00010B08">
        <w:t xml:space="preserve">383; </w:t>
      </w:r>
      <w:r w:rsidR="005106A3" w:rsidRPr="00010B08">
        <w:t>and</w:t>
      </w:r>
    </w:p>
    <w:p w:rsidR="00910D69" w:rsidRPr="00010B08" w:rsidRDefault="00660B65" w:rsidP="00010B08">
      <w:pPr>
        <w:pStyle w:val="paragraph"/>
      </w:pPr>
      <w:r w:rsidRPr="00010B08">
        <w:tab/>
        <w:t>(c)</w:t>
      </w:r>
      <w:r w:rsidRPr="00010B08">
        <w:tab/>
        <w:t xml:space="preserve">anything in any other law, except </w:t>
      </w:r>
      <w:r w:rsidR="00910D69" w:rsidRPr="00010B08">
        <w:t>the Constitution</w:t>
      </w:r>
      <w:r w:rsidR="00BC1D28" w:rsidRPr="00010B08">
        <w:t>,</w:t>
      </w:r>
      <w:r w:rsidR="00910D69" w:rsidRPr="00010B08">
        <w:t xml:space="preserve"> and section</w:t>
      </w:r>
      <w:r w:rsidR="00010B08" w:rsidRPr="00010B08">
        <w:t> </w:t>
      </w:r>
      <w:r w:rsidR="00910D69" w:rsidRPr="00010B08">
        <w:t>39B and Part</w:t>
      </w:r>
      <w:r w:rsidR="00010B08" w:rsidRPr="00010B08">
        <w:t> </w:t>
      </w:r>
      <w:r w:rsidR="00910D69" w:rsidRPr="00010B08">
        <w:t xml:space="preserve">VII of the </w:t>
      </w:r>
      <w:r w:rsidR="00910D69" w:rsidRPr="00010B08">
        <w:rPr>
          <w:i/>
        </w:rPr>
        <w:t>Judiciary Act 1903</w:t>
      </w:r>
      <w:r w:rsidRPr="00010B08">
        <w:t>.</w:t>
      </w:r>
    </w:p>
    <w:p w:rsidR="00AE21E1" w:rsidRPr="00010B08" w:rsidRDefault="00AE21E1" w:rsidP="00010B08">
      <w:pPr>
        <w:pStyle w:val="notetext"/>
      </w:pPr>
      <w:r w:rsidRPr="00010B08">
        <w:t>Note:</w:t>
      </w:r>
      <w:r w:rsidRPr="00010B08">
        <w:tab/>
        <w:t xml:space="preserve">For </w:t>
      </w:r>
      <w:r w:rsidR="00010B08" w:rsidRPr="00010B08">
        <w:t>paragraph (</w:t>
      </w:r>
      <w:r w:rsidRPr="00010B08">
        <w:t>a), a petition disputing an election or return may be made under section</w:t>
      </w:r>
      <w:r w:rsidR="00010B08" w:rsidRPr="00010B08">
        <w:t> </w:t>
      </w:r>
      <w:r w:rsidRPr="00010B08">
        <w:t>355 because a person whose nomination is accepted is incapable of being chosen or sitting as a Senator or member of the House of Representatives under section</w:t>
      </w:r>
      <w:r w:rsidR="00010B08" w:rsidRPr="00010B08">
        <w:t> </w:t>
      </w:r>
      <w:r w:rsidRPr="00010B08">
        <w:t>44 of the Constitution.</w:t>
      </w:r>
    </w:p>
    <w:p w:rsidR="00DE1909" w:rsidRPr="00010B08" w:rsidRDefault="00840327" w:rsidP="00010B08">
      <w:pPr>
        <w:pStyle w:val="ActHead5"/>
      </w:pPr>
      <w:bookmarkStart w:id="9" w:name="_Toc2602208"/>
      <w:r w:rsidRPr="00010B08">
        <w:rPr>
          <w:rStyle w:val="CharSectno"/>
        </w:rPr>
        <w:t>170B</w:t>
      </w:r>
      <w:r w:rsidR="00DE1909" w:rsidRPr="00010B08">
        <w:t xml:space="preserve">  Providing additional documents with nomination</w:t>
      </w:r>
      <w:bookmarkEnd w:id="9"/>
    </w:p>
    <w:p w:rsidR="00716E57" w:rsidRPr="00010B08" w:rsidRDefault="00663772" w:rsidP="00010B08">
      <w:pPr>
        <w:pStyle w:val="subsection"/>
        <w:rPr>
          <w:lang w:eastAsia="en-US"/>
        </w:rPr>
      </w:pPr>
      <w:r w:rsidRPr="00010B08">
        <w:tab/>
        <w:t>(1)</w:t>
      </w:r>
      <w:r w:rsidRPr="00010B08">
        <w:tab/>
        <w:t>A person who is nominat</w:t>
      </w:r>
      <w:r w:rsidR="0088372F" w:rsidRPr="00010B08">
        <w:t>ing</w:t>
      </w:r>
      <w:r w:rsidRPr="00010B08">
        <w:t xml:space="preserve"> for election as a Senator or a member </w:t>
      </w:r>
      <w:r w:rsidRPr="00010B08">
        <w:rPr>
          <w:lang w:eastAsia="en-US"/>
        </w:rPr>
        <w:t>of the House of Representatives</w:t>
      </w:r>
      <w:r w:rsidR="00716E57" w:rsidRPr="00010B08">
        <w:rPr>
          <w:lang w:eastAsia="en-US"/>
        </w:rPr>
        <w:t>:</w:t>
      </w:r>
    </w:p>
    <w:p w:rsidR="00663772" w:rsidRPr="00010B08" w:rsidRDefault="00716E57" w:rsidP="00010B08">
      <w:pPr>
        <w:pStyle w:val="paragraph"/>
      </w:pPr>
      <w:r w:rsidRPr="00010B08">
        <w:rPr>
          <w:lang w:eastAsia="en-US"/>
        </w:rPr>
        <w:lastRenderedPageBreak/>
        <w:tab/>
        <w:t>(a)</w:t>
      </w:r>
      <w:r w:rsidRPr="00010B08">
        <w:rPr>
          <w:lang w:eastAsia="en-US"/>
        </w:rPr>
        <w:tab/>
      </w:r>
      <w:r w:rsidR="00663772" w:rsidRPr="00010B08">
        <w:rPr>
          <w:lang w:eastAsia="en-US"/>
        </w:rPr>
        <w:t>may provide to the Electoral Commissioner</w:t>
      </w:r>
      <w:r w:rsidR="0047361F" w:rsidRPr="00010B08">
        <w:rPr>
          <w:lang w:eastAsia="en-US"/>
        </w:rPr>
        <w:t xml:space="preserve">, </w:t>
      </w:r>
      <w:r w:rsidR="00663772" w:rsidRPr="00010B08">
        <w:t>together with the nomination of the person (and not otherwise)</w:t>
      </w:r>
      <w:r w:rsidR="0047361F" w:rsidRPr="00010B08">
        <w:t xml:space="preserve">, </w:t>
      </w:r>
      <w:r w:rsidR="0047361F" w:rsidRPr="00010B08">
        <w:rPr>
          <w:lang w:eastAsia="en-US"/>
        </w:rPr>
        <w:t>the following additional</w:t>
      </w:r>
      <w:r w:rsidR="0047361F" w:rsidRPr="00010B08">
        <w:t xml:space="preserve"> documents</w:t>
      </w:r>
      <w:r w:rsidR="00663772" w:rsidRPr="00010B08">
        <w:t>:</w:t>
      </w:r>
    </w:p>
    <w:p w:rsidR="00663772" w:rsidRPr="00010B08" w:rsidRDefault="00663772" w:rsidP="00010B08">
      <w:pPr>
        <w:pStyle w:val="paragraphsub"/>
      </w:pPr>
      <w:r w:rsidRPr="00010B08">
        <w:tab/>
        <w:t>(</w:t>
      </w:r>
      <w:r w:rsidR="00716E57" w:rsidRPr="00010B08">
        <w:t>i</w:t>
      </w:r>
      <w:r w:rsidRPr="00010B08">
        <w:t>)</w:t>
      </w:r>
      <w:r w:rsidRPr="00010B08">
        <w:tab/>
        <w:t>documents providing particulars of the person’s Australian citizenship;</w:t>
      </w:r>
    </w:p>
    <w:p w:rsidR="00663772" w:rsidRPr="00010B08" w:rsidRDefault="00663772" w:rsidP="00010B08">
      <w:pPr>
        <w:pStyle w:val="paragraphsub"/>
      </w:pPr>
      <w:r w:rsidRPr="00010B08">
        <w:tab/>
        <w:t>(</w:t>
      </w:r>
      <w:r w:rsidR="00716E57" w:rsidRPr="00010B08">
        <w:t>ii</w:t>
      </w:r>
      <w:r w:rsidRPr="00010B08">
        <w:t>)</w:t>
      </w:r>
      <w:r w:rsidRPr="00010B08">
        <w:tab/>
        <w:t xml:space="preserve">documents </w:t>
      </w:r>
      <w:r w:rsidR="001B756B" w:rsidRPr="00010B08">
        <w:t xml:space="preserve">providing </w:t>
      </w:r>
      <w:r w:rsidRPr="00010B08">
        <w:t xml:space="preserve">particulars </w:t>
      </w:r>
      <w:r w:rsidR="0047361F" w:rsidRPr="00010B08">
        <w:t xml:space="preserve">that the person is satisfied </w:t>
      </w:r>
      <w:r w:rsidRPr="00010B08">
        <w:t>support the person’s contention that the person is not</w:t>
      </w:r>
      <w:r w:rsidR="0057081C" w:rsidRPr="00010B08">
        <w:t xml:space="preserve"> disqualified or</w:t>
      </w:r>
      <w:r w:rsidRPr="00010B08">
        <w:t xml:space="preserve"> incapable of being chosen or of sitting as a Senator or member of the House of Representatives by reason of section</w:t>
      </w:r>
      <w:r w:rsidR="00010B08" w:rsidRPr="00010B08">
        <w:t> </w:t>
      </w:r>
      <w:r w:rsidRPr="00010B08">
        <w:t>44 of the Constitution</w:t>
      </w:r>
      <w:r w:rsidR="00DD6E67" w:rsidRPr="00010B08">
        <w:t xml:space="preserve"> or this Act</w:t>
      </w:r>
      <w:r w:rsidRPr="00010B08">
        <w:t>;</w:t>
      </w:r>
    </w:p>
    <w:p w:rsidR="00663772" w:rsidRPr="00010B08" w:rsidRDefault="00663772" w:rsidP="00010B08">
      <w:pPr>
        <w:pStyle w:val="paragraphsub"/>
      </w:pPr>
      <w:r w:rsidRPr="00010B08">
        <w:tab/>
        <w:t>(</w:t>
      </w:r>
      <w:r w:rsidR="00716E57" w:rsidRPr="00010B08">
        <w:t>iii</w:t>
      </w:r>
      <w:r w:rsidRPr="00010B08">
        <w:t>)</w:t>
      </w:r>
      <w:r w:rsidRPr="00010B08">
        <w:tab/>
        <w:t xml:space="preserve">documents providing particulars </w:t>
      </w:r>
      <w:r w:rsidR="004D65F0" w:rsidRPr="00010B08">
        <w:t xml:space="preserve">as </w:t>
      </w:r>
      <w:r w:rsidRPr="00010B08">
        <w:t>specified in the qualification checklist</w:t>
      </w:r>
      <w:r w:rsidR="00716E57" w:rsidRPr="00010B08">
        <w:t>; and</w:t>
      </w:r>
    </w:p>
    <w:p w:rsidR="00716E57" w:rsidRPr="00010B08" w:rsidRDefault="00716E57" w:rsidP="00010B08">
      <w:pPr>
        <w:pStyle w:val="paragraph"/>
      </w:pPr>
      <w:r w:rsidRPr="00010B08">
        <w:tab/>
        <w:t>(b)</w:t>
      </w:r>
      <w:r w:rsidRPr="00010B08">
        <w:tab/>
        <w:t xml:space="preserve">if the person contends that the person has renounced citizenship, or lost the status as a subject or citizen, of another country—must provide to the Electoral Commissioner, together with the nomination, one or more documents that the person </w:t>
      </w:r>
      <w:r w:rsidR="004D65F0" w:rsidRPr="00010B08">
        <w:t>is satisfied</w:t>
      </w:r>
      <w:r w:rsidRPr="00010B08">
        <w:t xml:space="preserve"> supports the person’s contention.</w:t>
      </w:r>
    </w:p>
    <w:p w:rsidR="00DE1909" w:rsidRPr="00010B08" w:rsidRDefault="00DE1909" w:rsidP="00010B08">
      <w:pPr>
        <w:pStyle w:val="notetext"/>
      </w:pPr>
      <w:r w:rsidRPr="00010B08">
        <w:t>Note</w:t>
      </w:r>
      <w:r w:rsidR="00FC5E87" w:rsidRPr="00010B08">
        <w:t xml:space="preserve"> 1</w:t>
      </w:r>
      <w:r w:rsidRPr="00010B08">
        <w:t>:</w:t>
      </w:r>
      <w:r w:rsidRPr="00010B08">
        <w:tab/>
      </w:r>
      <w:r w:rsidR="006025E5" w:rsidRPr="00010B08">
        <w:t>See also sections</w:t>
      </w:r>
      <w:r w:rsidR="00010B08" w:rsidRPr="00010B08">
        <w:t> </w:t>
      </w:r>
      <w:r w:rsidR="006025E5" w:rsidRPr="00010B08">
        <w:t xml:space="preserve">181A to 181C (publication and </w:t>
      </w:r>
      <w:r w:rsidR="00765AC8" w:rsidRPr="00010B08">
        <w:t>delivery</w:t>
      </w:r>
      <w:r w:rsidR="008862AC" w:rsidRPr="00010B08">
        <w:t xml:space="preserve"> </w:t>
      </w:r>
      <w:r w:rsidR="00665C1A" w:rsidRPr="00010B08">
        <w:t>to the Parliament</w:t>
      </w:r>
      <w:r w:rsidR="006025E5" w:rsidRPr="00010B08">
        <w:t>, and certain laws do not apply)</w:t>
      </w:r>
      <w:r w:rsidRPr="00010B08">
        <w:t>.</w:t>
      </w:r>
    </w:p>
    <w:p w:rsidR="00F30719" w:rsidRPr="00010B08" w:rsidRDefault="00FC5E87" w:rsidP="00010B08">
      <w:pPr>
        <w:pStyle w:val="notetext"/>
      </w:pPr>
      <w:r w:rsidRPr="00010B08">
        <w:t>Note 2:</w:t>
      </w:r>
      <w:r w:rsidRPr="00010B08">
        <w:tab/>
      </w:r>
      <w:r w:rsidR="00F30719" w:rsidRPr="00010B08">
        <w:t>A person may commit an offence under section</w:t>
      </w:r>
      <w:r w:rsidR="00010B08" w:rsidRPr="00010B08">
        <w:t> </w:t>
      </w:r>
      <w:r w:rsidR="00F30719" w:rsidRPr="00010B08">
        <w:t xml:space="preserve">137.1 or 137.2 of the </w:t>
      </w:r>
      <w:r w:rsidR="00F30719" w:rsidRPr="00010B08">
        <w:rPr>
          <w:i/>
        </w:rPr>
        <w:t>Criminal Code</w:t>
      </w:r>
      <w:r w:rsidR="00F30719" w:rsidRPr="00010B08">
        <w:t xml:space="preserve"> if the person provides a document under this </w:t>
      </w:r>
      <w:r w:rsidR="00201A9E" w:rsidRPr="00010B08">
        <w:t>sub</w:t>
      </w:r>
      <w:r w:rsidR="00F30719" w:rsidRPr="00010B08">
        <w:t>section that the person knows is false or misleading.</w:t>
      </w:r>
    </w:p>
    <w:p w:rsidR="00DE1909" w:rsidRPr="00010B08" w:rsidRDefault="00DE1909" w:rsidP="00010B08">
      <w:pPr>
        <w:pStyle w:val="SubsectionHead"/>
      </w:pPr>
      <w:r w:rsidRPr="00010B08">
        <w:t>Manner of providing documents</w:t>
      </w:r>
    </w:p>
    <w:p w:rsidR="00DE1909" w:rsidRPr="00010B08" w:rsidRDefault="00DE1909" w:rsidP="00010B08">
      <w:pPr>
        <w:pStyle w:val="subsection"/>
      </w:pPr>
      <w:r w:rsidRPr="00010B08">
        <w:tab/>
        <w:t>(</w:t>
      </w:r>
      <w:r w:rsidR="008B7F30" w:rsidRPr="00010B08">
        <w:t>2</w:t>
      </w:r>
      <w:r w:rsidRPr="00010B08">
        <w:t>)</w:t>
      </w:r>
      <w:r w:rsidRPr="00010B08">
        <w:tab/>
        <w:t xml:space="preserve">Documents provided under </w:t>
      </w:r>
      <w:r w:rsidR="00010B08" w:rsidRPr="00010B08">
        <w:t>subsection (</w:t>
      </w:r>
      <w:r w:rsidR="008B7F30" w:rsidRPr="00010B08">
        <w:t>1) must</w:t>
      </w:r>
      <w:r w:rsidRPr="00010B08">
        <w:t>:</w:t>
      </w:r>
    </w:p>
    <w:p w:rsidR="00DE1909" w:rsidRPr="00010B08" w:rsidRDefault="00DE1909" w:rsidP="00010B08">
      <w:pPr>
        <w:pStyle w:val="paragraph"/>
      </w:pPr>
      <w:r w:rsidRPr="00010B08">
        <w:tab/>
        <w:t>(a)</w:t>
      </w:r>
      <w:r w:rsidRPr="00010B08">
        <w:tab/>
      </w:r>
      <w:r w:rsidR="008B7F30" w:rsidRPr="00010B08">
        <w:t xml:space="preserve">be </w:t>
      </w:r>
      <w:r w:rsidRPr="00010B08">
        <w:t>able to be uploaded, or published electronically or on a website; and</w:t>
      </w:r>
    </w:p>
    <w:p w:rsidR="008B7F30" w:rsidRPr="00010B08" w:rsidRDefault="00DE1909" w:rsidP="00010B08">
      <w:pPr>
        <w:pStyle w:val="paragraph"/>
      </w:pPr>
      <w:r w:rsidRPr="00010B08">
        <w:tab/>
        <w:t>(b)</w:t>
      </w:r>
      <w:r w:rsidRPr="00010B08">
        <w:tab/>
        <w:t xml:space="preserve">if the Electoral Commissioner determines an electronic format under </w:t>
      </w:r>
      <w:r w:rsidR="00010B08" w:rsidRPr="00010B08">
        <w:t>subsection (</w:t>
      </w:r>
      <w:r w:rsidR="001E54D3" w:rsidRPr="00010B08">
        <w:t>9</w:t>
      </w:r>
      <w:r w:rsidRPr="00010B08">
        <w:t>)—</w:t>
      </w:r>
      <w:r w:rsidR="007978E0" w:rsidRPr="00010B08">
        <w:t xml:space="preserve">be </w:t>
      </w:r>
      <w:r w:rsidRPr="00010B08">
        <w:t>in that format</w:t>
      </w:r>
      <w:r w:rsidR="0088372F" w:rsidRPr="00010B08">
        <w:t>.</w:t>
      </w:r>
    </w:p>
    <w:p w:rsidR="00DE1909" w:rsidRPr="00010B08" w:rsidRDefault="004D65F0" w:rsidP="00010B08">
      <w:pPr>
        <w:pStyle w:val="SubsectionHead"/>
      </w:pPr>
      <w:r w:rsidRPr="00010B08">
        <w:t>Redacting</w:t>
      </w:r>
      <w:r w:rsidR="00DE1909" w:rsidRPr="00010B08">
        <w:t xml:space="preserve"> etc. information from documents</w:t>
      </w:r>
    </w:p>
    <w:p w:rsidR="00DE1909" w:rsidRPr="00010B08" w:rsidRDefault="00DE1909" w:rsidP="00010B08">
      <w:pPr>
        <w:pStyle w:val="subsection"/>
      </w:pPr>
      <w:r w:rsidRPr="00010B08">
        <w:tab/>
        <w:t>(</w:t>
      </w:r>
      <w:r w:rsidR="008B7F30" w:rsidRPr="00010B08">
        <w:t>3</w:t>
      </w:r>
      <w:r w:rsidRPr="00010B08">
        <w:t>)</w:t>
      </w:r>
      <w:r w:rsidRPr="00010B08">
        <w:tab/>
        <w:t xml:space="preserve">Before a person provides a document under </w:t>
      </w:r>
      <w:r w:rsidR="00010B08" w:rsidRPr="00010B08">
        <w:t>subsection (</w:t>
      </w:r>
      <w:r w:rsidRPr="00010B08">
        <w:t>1), the person:</w:t>
      </w:r>
    </w:p>
    <w:p w:rsidR="00DE1909" w:rsidRPr="00010B08" w:rsidRDefault="00DE1909" w:rsidP="00010B08">
      <w:pPr>
        <w:pStyle w:val="paragraph"/>
      </w:pPr>
      <w:r w:rsidRPr="00010B08">
        <w:lastRenderedPageBreak/>
        <w:tab/>
        <w:t>(a)</w:t>
      </w:r>
      <w:r w:rsidRPr="00010B08">
        <w:tab/>
        <w:t>may omit, redact or delete from the document any information that the person does not wish to be published under section</w:t>
      </w:r>
      <w:r w:rsidR="00010B08" w:rsidRPr="00010B08">
        <w:t> </w:t>
      </w:r>
      <w:r w:rsidRPr="00010B08">
        <w:t xml:space="preserve">181A or </w:t>
      </w:r>
      <w:r w:rsidR="00765AC8" w:rsidRPr="00010B08">
        <w:t>delivered</w:t>
      </w:r>
      <w:r w:rsidRPr="00010B08">
        <w:t xml:space="preserve"> </w:t>
      </w:r>
      <w:r w:rsidR="00665C1A" w:rsidRPr="00010B08">
        <w:t xml:space="preserve">to </w:t>
      </w:r>
      <w:r w:rsidR="008D5492" w:rsidRPr="00010B08">
        <w:t xml:space="preserve">a House of </w:t>
      </w:r>
      <w:r w:rsidR="00665C1A" w:rsidRPr="00010B08">
        <w:t xml:space="preserve">the Parliament </w:t>
      </w:r>
      <w:r w:rsidRPr="00010B08">
        <w:t>under section</w:t>
      </w:r>
      <w:r w:rsidR="00010B08" w:rsidRPr="00010B08">
        <w:t> </w:t>
      </w:r>
      <w:r w:rsidRPr="00010B08">
        <w:t>181B; and</w:t>
      </w:r>
    </w:p>
    <w:p w:rsidR="00DE1909" w:rsidRPr="00010B08" w:rsidRDefault="00DE1909" w:rsidP="00010B08">
      <w:pPr>
        <w:pStyle w:val="paragraph"/>
      </w:pPr>
      <w:r w:rsidRPr="00010B08">
        <w:tab/>
        <w:t>(b)</w:t>
      </w:r>
      <w:r w:rsidRPr="00010B08">
        <w:tab/>
        <w:t xml:space="preserve">if the person does so—must </w:t>
      </w:r>
      <w:r w:rsidR="00A81BDF" w:rsidRPr="00010B08">
        <w:t xml:space="preserve">indicate </w:t>
      </w:r>
      <w:r w:rsidRPr="00010B08">
        <w:t xml:space="preserve">in the document, or in the manner (if any) determined under </w:t>
      </w:r>
      <w:r w:rsidR="00010B08" w:rsidRPr="00010B08">
        <w:t>subsection (</w:t>
      </w:r>
      <w:r w:rsidR="001E54D3" w:rsidRPr="00010B08">
        <w:t>9</w:t>
      </w:r>
      <w:r w:rsidRPr="00010B08">
        <w:t>), that information has be</w:t>
      </w:r>
      <w:r w:rsidR="0057081C" w:rsidRPr="00010B08">
        <w:t>en omitted, redacted or deleted; and</w:t>
      </w:r>
    </w:p>
    <w:p w:rsidR="0057081C" w:rsidRPr="00010B08" w:rsidRDefault="0057081C" w:rsidP="00010B08">
      <w:pPr>
        <w:pStyle w:val="paragraph"/>
      </w:pPr>
      <w:r w:rsidRPr="00010B08">
        <w:tab/>
        <w:t>(c)</w:t>
      </w:r>
      <w:r w:rsidRPr="00010B08">
        <w:tab/>
        <w:t>if the Electoral Commissioner has determined</w:t>
      </w:r>
      <w:r w:rsidR="001E54D3" w:rsidRPr="00010B08">
        <w:t xml:space="preserve"> under </w:t>
      </w:r>
      <w:r w:rsidR="00010B08" w:rsidRPr="00010B08">
        <w:t>subsection (</w:t>
      </w:r>
      <w:r w:rsidR="001E54D3" w:rsidRPr="00010B08">
        <w:t>9)</w:t>
      </w:r>
      <w:r w:rsidRPr="00010B08">
        <w:t xml:space="preserve"> a manner for omitting, redacting or deleting the information—must do so in that manner</w:t>
      </w:r>
      <w:r w:rsidR="00446079" w:rsidRPr="00010B08">
        <w:t xml:space="preserve"> and only that manner</w:t>
      </w:r>
      <w:r w:rsidRPr="00010B08">
        <w:t>.</w:t>
      </w:r>
    </w:p>
    <w:p w:rsidR="00DE1909" w:rsidRPr="00010B08" w:rsidRDefault="00DE1909" w:rsidP="00010B08">
      <w:pPr>
        <w:pStyle w:val="SubsectionHead"/>
      </w:pPr>
      <w:r w:rsidRPr="00010B08">
        <w:t>Silent electors</w:t>
      </w:r>
    </w:p>
    <w:p w:rsidR="00DE1909" w:rsidRPr="00010B08" w:rsidRDefault="00DE1909" w:rsidP="00010B08">
      <w:pPr>
        <w:pStyle w:val="subsection"/>
      </w:pPr>
      <w:r w:rsidRPr="00010B08">
        <w:tab/>
        <w:t>(</w:t>
      </w:r>
      <w:r w:rsidR="008B7F30" w:rsidRPr="00010B08">
        <w:t>4</w:t>
      </w:r>
      <w:r w:rsidRPr="00010B08">
        <w:t>)</w:t>
      </w:r>
      <w:r w:rsidRPr="00010B08">
        <w:tab/>
        <w:t>The address of a person whose address is not shown on the Roll for a Subdivision under section</w:t>
      </w:r>
      <w:r w:rsidR="00010B08" w:rsidRPr="00010B08">
        <w:t> </w:t>
      </w:r>
      <w:r w:rsidRPr="00010B08">
        <w:t xml:space="preserve">104 </w:t>
      </w:r>
      <w:r w:rsidR="00B66866" w:rsidRPr="00010B08">
        <w:t xml:space="preserve">may </w:t>
      </w:r>
      <w:r w:rsidRPr="00010B08">
        <w:t xml:space="preserve">be included in </w:t>
      </w:r>
      <w:r w:rsidR="00603B1F" w:rsidRPr="00010B08">
        <w:t xml:space="preserve">a </w:t>
      </w:r>
      <w:r w:rsidRPr="00010B08">
        <w:t xml:space="preserve">document </w:t>
      </w:r>
      <w:r w:rsidR="001E54D3" w:rsidRPr="00010B08">
        <w:t xml:space="preserve">published </w:t>
      </w:r>
      <w:r w:rsidR="007217DF" w:rsidRPr="00010B08">
        <w:t>or to be published</w:t>
      </w:r>
      <w:r w:rsidRPr="00010B08">
        <w:t xml:space="preserve"> under section</w:t>
      </w:r>
      <w:r w:rsidR="00010B08" w:rsidRPr="00010B08">
        <w:t> </w:t>
      </w:r>
      <w:r w:rsidRPr="00010B08">
        <w:t xml:space="preserve">181A </w:t>
      </w:r>
      <w:r w:rsidR="00B66866" w:rsidRPr="00010B08">
        <w:t>only if</w:t>
      </w:r>
      <w:r w:rsidRPr="00010B08">
        <w:t>:</w:t>
      </w:r>
    </w:p>
    <w:p w:rsidR="00DE1909" w:rsidRPr="00010B08" w:rsidRDefault="00DE1909" w:rsidP="00010B08">
      <w:pPr>
        <w:pStyle w:val="paragraph"/>
      </w:pPr>
      <w:r w:rsidRPr="00010B08">
        <w:tab/>
        <w:t>(a)</w:t>
      </w:r>
      <w:r w:rsidRPr="00010B08">
        <w:tab/>
        <w:t>the person is the person who provid</w:t>
      </w:r>
      <w:r w:rsidR="002F0995" w:rsidRPr="00010B08">
        <w:t>es</w:t>
      </w:r>
      <w:r w:rsidRPr="00010B08">
        <w:t xml:space="preserve"> the document, and the person</w:t>
      </w:r>
      <w:r w:rsidR="009D2372" w:rsidRPr="00010B08">
        <w:t>’</w:t>
      </w:r>
      <w:r w:rsidRPr="00010B08">
        <w:t>s address is not shown on the Roll at the time the document is provided; or</w:t>
      </w:r>
    </w:p>
    <w:p w:rsidR="00DE1909" w:rsidRPr="00010B08" w:rsidRDefault="00DE1909" w:rsidP="00010B08">
      <w:pPr>
        <w:pStyle w:val="paragraph"/>
      </w:pPr>
      <w:r w:rsidRPr="00010B08">
        <w:tab/>
        <w:t>(b)</w:t>
      </w:r>
      <w:r w:rsidRPr="00010B08">
        <w:tab/>
        <w:t>the person has consented to the publication of the address.</w:t>
      </w:r>
    </w:p>
    <w:p w:rsidR="00603B1F" w:rsidRPr="00010B08" w:rsidRDefault="00603B1F" w:rsidP="00010B08">
      <w:pPr>
        <w:pStyle w:val="notetext"/>
      </w:pPr>
      <w:r w:rsidRPr="00010B08">
        <w:t>Note:</w:t>
      </w:r>
      <w:r w:rsidRPr="00010B08">
        <w:tab/>
        <w:t>A document published under section</w:t>
      </w:r>
      <w:r w:rsidR="00010B08" w:rsidRPr="00010B08">
        <w:t> </w:t>
      </w:r>
      <w:r w:rsidRPr="00010B08">
        <w:t>181A includes the qualification checklist.</w:t>
      </w:r>
    </w:p>
    <w:p w:rsidR="00DE1909" w:rsidRPr="00010B08" w:rsidRDefault="00DE1909" w:rsidP="00010B08">
      <w:pPr>
        <w:pStyle w:val="subsection"/>
      </w:pPr>
      <w:r w:rsidRPr="00010B08">
        <w:tab/>
        <w:t>(</w:t>
      </w:r>
      <w:r w:rsidR="008B7F30" w:rsidRPr="00010B08">
        <w:t>5</w:t>
      </w:r>
      <w:r w:rsidRPr="00010B08">
        <w:t>)</w:t>
      </w:r>
      <w:r w:rsidRPr="00010B08">
        <w:tab/>
        <w:t>The Electoral Commissioner must delete an address</w:t>
      </w:r>
      <w:r w:rsidR="007217DF" w:rsidRPr="00010B08">
        <w:t xml:space="preserve">, </w:t>
      </w:r>
      <w:r w:rsidRPr="00010B08">
        <w:t xml:space="preserve">from </w:t>
      </w:r>
      <w:r w:rsidR="00603B1F" w:rsidRPr="00010B08">
        <w:t xml:space="preserve">a document </w:t>
      </w:r>
      <w:r w:rsidR="001E54D3" w:rsidRPr="00010B08">
        <w:t xml:space="preserve">published </w:t>
      </w:r>
      <w:r w:rsidR="00603B1F" w:rsidRPr="00010B08">
        <w:t>or to be published under section</w:t>
      </w:r>
      <w:r w:rsidR="00010B08" w:rsidRPr="00010B08">
        <w:t> </w:t>
      </w:r>
      <w:r w:rsidR="00603B1F" w:rsidRPr="00010B08">
        <w:t>181A</w:t>
      </w:r>
      <w:r w:rsidR="007217DF" w:rsidRPr="00010B08">
        <w:t>,</w:t>
      </w:r>
      <w:r w:rsidR="00603B1F" w:rsidRPr="00010B08">
        <w:t xml:space="preserve"> </w:t>
      </w:r>
      <w:r w:rsidRPr="00010B08">
        <w:t>if the Electoral Commissioner becomes aware that:</w:t>
      </w:r>
    </w:p>
    <w:p w:rsidR="00DE1909" w:rsidRPr="00010B08" w:rsidRDefault="00DE1909" w:rsidP="00010B08">
      <w:pPr>
        <w:pStyle w:val="paragraph"/>
      </w:pPr>
      <w:r w:rsidRPr="00010B08">
        <w:tab/>
        <w:t>(a)</w:t>
      </w:r>
      <w:r w:rsidRPr="00010B08">
        <w:tab/>
        <w:t xml:space="preserve">the address of a person has been included in the document in contravention of </w:t>
      </w:r>
      <w:r w:rsidR="00010B08" w:rsidRPr="00010B08">
        <w:t>subsection (</w:t>
      </w:r>
      <w:r w:rsidR="007978E0" w:rsidRPr="00010B08">
        <w:t>4</w:t>
      </w:r>
      <w:r w:rsidRPr="00010B08">
        <w:t>); or</w:t>
      </w:r>
    </w:p>
    <w:p w:rsidR="00DE1909" w:rsidRPr="00010B08" w:rsidRDefault="00DE1909" w:rsidP="00010B08">
      <w:pPr>
        <w:pStyle w:val="paragraph"/>
      </w:pPr>
      <w:r w:rsidRPr="00010B08">
        <w:tab/>
        <w:t>(b)</w:t>
      </w:r>
      <w:r w:rsidRPr="00010B08">
        <w:tab/>
        <w:t>the person</w:t>
      </w:r>
      <w:r w:rsidR="009D2372" w:rsidRPr="00010B08">
        <w:t>’</w:t>
      </w:r>
      <w:r w:rsidRPr="00010B08">
        <w:t>s address has been deleted from the Roll since the document was provided.</w:t>
      </w:r>
    </w:p>
    <w:p w:rsidR="00DE1909" w:rsidRPr="00010B08" w:rsidRDefault="00DE1909" w:rsidP="00010B08">
      <w:pPr>
        <w:pStyle w:val="subsection"/>
      </w:pPr>
      <w:r w:rsidRPr="00010B08">
        <w:tab/>
        <w:t>(</w:t>
      </w:r>
      <w:r w:rsidR="008B7F30" w:rsidRPr="00010B08">
        <w:t>6</w:t>
      </w:r>
      <w:r w:rsidRPr="00010B08">
        <w:t>)</w:t>
      </w:r>
      <w:r w:rsidRPr="00010B08">
        <w:tab/>
      </w:r>
      <w:r w:rsidR="00B47342" w:rsidRPr="00010B08">
        <w:t>T</w:t>
      </w:r>
      <w:r w:rsidRPr="00010B08">
        <w:t xml:space="preserve">he Electoral Commissioner </w:t>
      </w:r>
      <w:r w:rsidR="00B47342" w:rsidRPr="00010B08">
        <w:t>may</w:t>
      </w:r>
      <w:r w:rsidRPr="00010B08">
        <w:t xml:space="preserve"> omit, redact or delet</w:t>
      </w:r>
      <w:r w:rsidR="00B47342" w:rsidRPr="00010B08">
        <w:t>e</w:t>
      </w:r>
      <w:r w:rsidR="007217DF" w:rsidRPr="00010B08">
        <w:t>,</w:t>
      </w:r>
      <w:r w:rsidRPr="00010B08">
        <w:t xml:space="preserve"> </w:t>
      </w:r>
      <w:r w:rsidR="00673987" w:rsidRPr="00010B08">
        <w:t xml:space="preserve">from </w:t>
      </w:r>
      <w:r w:rsidR="00603B1F" w:rsidRPr="00010B08">
        <w:t xml:space="preserve">a document </w:t>
      </w:r>
      <w:r w:rsidR="001E54D3" w:rsidRPr="00010B08">
        <w:t xml:space="preserve">published </w:t>
      </w:r>
      <w:r w:rsidR="00603B1F" w:rsidRPr="00010B08">
        <w:t>or to be published under section</w:t>
      </w:r>
      <w:r w:rsidR="00010B08" w:rsidRPr="00010B08">
        <w:t> </w:t>
      </w:r>
      <w:r w:rsidR="00603B1F" w:rsidRPr="00010B08">
        <w:t>181A</w:t>
      </w:r>
      <w:r w:rsidR="007217DF" w:rsidRPr="00010B08">
        <w:t>,</w:t>
      </w:r>
      <w:r w:rsidR="00603B1F" w:rsidRPr="00010B08">
        <w:t xml:space="preserve"> </w:t>
      </w:r>
      <w:r w:rsidRPr="00010B08">
        <w:t xml:space="preserve">any information that the Electoral Commissioner is satisfied on reasonable grounds </w:t>
      </w:r>
      <w:r w:rsidR="00305098" w:rsidRPr="00010B08">
        <w:t xml:space="preserve">is </w:t>
      </w:r>
      <w:r w:rsidR="0057081C" w:rsidRPr="00010B08">
        <w:t xml:space="preserve">unreasonable, </w:t>
      </w:r>
      <w:r w:rsidR="00305098" w:rsidRPr="00010B08">
        <w:t>unacceptable, inappropriate or offensive</w:t>
      </w:r>
      <w:r w:rsidRPr="00010B08">
        <w:t>.</w:t>
      </w:r>
    </w:p>
    <w:p w:rsidR="001E54D3" w:rsidRPr="00010B08" w:rsidRDefault="001E54D3" w:rsidP="00010B08">
      <w:pPr>
        <w:pStyle w:val="subsection"/>
      </w:pPr>
      <w:r w:rsidRPr="00010B08">
        <w:lastRenderedPageBreak/>
        <w:tab/>
        <w:t>(7)</w:t>
      </w:r>
      <w:r w:rsidRPr="00010B08">
        <w:tab/>
      </w:r>
      <w:r w:rsidR="00010B08" w:rsidRPr="00010B08">
        <w:t>Subsections (</w:t>
      </w:r>
      <w:r w:rsidRPr="00010B08">
        <w:t xml:space="preserve">5) and (6) apply in relation to a document </w:t>
      </w:r>
      <w:r w:rsidR="002F0995" w:rsidRPr="00010B08">
        <w:t xml:space="preserve">that has been published </w:t>
      </w:r>
      <w:r w:rsidRPr="00010B08">
        <w:t>only while the document is published on the Electoral Commission’s website.</w:t>
      </w:r>
    </w:p>
    <w:p w:rsidR="00DD6E67" w:rsidRPr="00010B08" w:rsidRDefault="00DD6E67" w:rsidP="00010B08">
      <w:pPr>
        <w:pStyle w:val="subsection"/>
      </w:pPr>
      <w:r w:rsidRPr="00010B08">
        <w:tab/>
        <w:t>(</w:t>
      </w:r>
      <w:r w:rsidR="001E54D3" w:rsidRPr="00010B08">
        <w:t>8</w:t>
      </w:r>
      <w:r w:rsidRPr="00010B08">
        <w:t>)</w:t>
      </w:r>
      <w:r w:rsidRPr="00010B08">
        <w:tab/>
        <w:t>The Electoral Commissioner is not:</w:t>
      </w:r>
    </w:p>
    <w:p w:rsidR="00DD6E67" w:rsidRPr="00010B08" w:rsidRDefault="00DD6E67" w:rsidP="00010B08">
      <w:pPr>
        <w:pStyle w:val="paragraph"/>
      </w:pPr>
      <w:r w:rsidRPr="00010B08">
        <w:tab/>
        <w:t>(a)</w:t>
      </w:r>
      <w:r w:rsidRPr="00010B08">
        <w:tab/>
        <w:t xml:space="preserve">under a duty to determine whether an address has been included in a document in contravention of </w:t>
      </w:r>
      <w:r w:rsidR="00010B08" w:rsidRPr="00010B08">
        <w:t>subsection (</w:t>
      </w:r>
      <w:r w:rsidR="008B7F30" w:rsidRPr="00010B08">
        <w:t>4</w:t>
      </w:r>
      <w:r w:rsidRPr="00010B08">
        <w:t>); or</w:t>
      </w:r>
    </w:p>
    <w:p w:rsidR="00DD6E67" w:rsidRPr="00010B08" w:rsidRDefault="00DD6E67" w:rsidP="00010B08">
      <w:pPr>
        <w:pStyle w:val="paragraph"/>
      </w:pPr>
      <w:r w:rsidRPr="00010B08">
        <w:tab/>
        <w:t>(b)</w:t>
      </w:r>
      <w:r w:rsidRPr="00010B08">
        <w:tab/>
        <w:t>permitted</w:t>
      </w:r>
      <w:r w:rsidRPr="00010B08">
        <w:rPr>
          <w:i/>
        </w:rPr>
        <w:t xml:space="preserve"> </w:t>
      </w:r>
      <w:r w:rsidRPr="00010B08">
        <w:t xml:space="preserve">to omit, redact or delete any information from a document </w:t>
      </w:r>
      <w:r w:rsidR="00053869" w:rsidRPr="00010B08">
        <w:t xml:space="preserve">published </w:t>
      </w:r>
      <w:r w:rsidR="00603B1F" w:rsidRPr="00010B08">
        <w:t>or to be published under section</w:t>
      </w:r>
      <w:r w:rsidR="00010B08" w:rsidRPr="00010B08">
        <w:t> </w:t>
      </w:r>
      <w:r w:rsidR="00603B1F" w:rsidRPr="00010B08">
        <w:t>181A</w:t>
      </w:r>
      <w:r w:rsidRPr="00010B08">
        <w:t xml:space="preserve"> other than in accordance with </w:t>
      </w:r>
      <w:r w:rsidR="00010B08" w:rsidRPr="00010B08">
        <w:t>subsection (</w:t>
      </w:r>
      <w:r w:rsidR="008B7F30" w:rsidRPr="00010B08">
        <w:t>5</w:t>
      </w:r>
      <w:r w:rsidRPr="00010B08">
        <w:t>) or (</w:t>
      </w:r>
      <w:r w:rsidR="008B7F30" w:rsidRPr="00010B08">
        <w:t>6</w:t>
      </w:r>
      <w:r w:rsidRPr="00010B08">
        <w:t>)</w:t>
      </w:r>
      <w:r w:rsidR="0097647F" w:rsidRPr="00010B08">
        <w:t xml:space="preserve"> of this section</w:t>
      </w:r>
      <w:r w:rsidRPr="00010B08">
        <w:t>.</w:t>
      </w:r>
    </w:p>
    <w:p w:rsidR="00DE1909" w:rsidRPr="00010B08" w:rsidRDefault="00DE1909" w:rsidP="00010B08">
      <w:pPr>
        <w:pStyle w:val="SubsectionHead"/>
      </w:pPr>
      <w:r w:rsidRPr="00010B08">
        <w:t>Determinations</w:t>
      </w:r>
    </w:p>
    <w:p w:rsidR="00DE1909" w:rsidRPr="00010B08" w:rsidRDefault="00DE1909" w:rsidP="00010B08">
      <w:pPr>
        <w:pStyle w:val="subsection"/>
      </w:pPr>
      <w:r w:rsidRPr="00010B08">
        <w:tab/>
        <w:t>(</w:t>
      </w:r>
      <w:r w:rsidR="001E54D3" w:rsidRPr="00010B08">
        <w:t>9</w:t>
      </w:r>
      <w:r w:rsidRPr="00010B08">
        <w:t>)</w:t>
      </w:r>
      <w:r w:rsidRPr="00010B08">
        <w:tab/>
        <w:t>The Electoral Commissioner may determine, in writing:</w:t>
      </w:r>
    </w:p>
    <w:p w:rsidR="00DE1909" w:rsidRPr="00010B08" w:rsidRDefault="00DE1909" w:rsidP="00010B08">
      <w:pPr>
        <w:pStyle w:val="paragraph"/>
      </w:pPr>
      <w:r w:rsidRPr="00010B08">
        <w:tab/>
        <w:t>(a)</w:t>
      </w:r>
      <w:r w:rsidRPr="00010B08">
        <w:tab/>
        <w:t xml:space="preserve">an electronic format for the purposes of </w:t>
      </w:r>
      <w:r w:rsidR="00010B08" w:rsidRPr="00010B08">
        <w:t>paragraph (</w:t>
      </w:r>
      <w:r w:rsidRPr="00010B08">
        <w:t>2)(b); or</w:t>
      </w:r>
    </w:p>
    <w:p w:rsidR="00DE1909" w:rsidRPr="00010B08" w:rsidRDefault="00DE1909" w:rsidP="00010B08">
      <w:pPr>
        <w:pStyle w:val="paragraph"/>
      </w:pPr>
      <w:r w:rsidRPr="00010B08">
        <w:tab/>
        <w:t>(b)</w:t>
      </w:r>
      <w:r w:rsidRPr="00010B08">
        <w:tab/>
        <w:t xml:space="preserve">a manner for the purposes of </w:t>
      </w:r>
      <w:r w:rsidR="00010B08" w:rsidRPr="00010B08">
        <w:t>paragraph (</w:t>
      </w:r>
      <w:r w:rsidR="008B7F30" w:rsidRPr="00010B08">
        <w:t>3</w:t>
      </w:r>
      <w:r w:rsidRPr="00010B08">
        <w:t>)(b)</w:t>
      </w:r>
      <w:r w:rsidR="0057081C" w:rsidRPr="00010B08">
        <w:t xml:space="preserve"> or (c)</w:t>
      </w:r>
      <w:r w:rsidRPr="00010B08">
        <w:t>.</w:t>
      </w:r>
    </w:p>
    <w:p w:rsidR="00DE1909" w:rsidRPr="00010B08" w:rsidRDefault="00DE1909" w:rsidP="00010B08">
      <w:pPr>
        <w:pStyle w:val="subsection"/>
      </w:pPr>
      <w:r w:rsidRPr="00010B08">
        <w:tab/>
        <w:t>(</w:t>
      </w:r>
      <w:r w:rsidR="001E54D3" w:rsidRPr="00010B08">
        <w:t>10</w:t>
      </w:r>
      <w:r w:rsidRPr="00010B08">
        <w:t>)</w:t>
      </w:r>
      <w:r w:rsidRPr="00010B08">
        <w:tab/>
        <w:t xml:space="preserve">A determination under </w:t>
      </w:r>
      <w:r w:rsidR="00010B08" w:rsidRPr="00010B08">
        <w:t>subsection (</w:t>
      </w:r>
      <w:r w:rsidR="001E54D3" w:rsidRPr="00010B08">
        <w:t>9</w:t>
      </w:r>
      <w:r w:rsidRPr="00010B08">
        <w:t>) is not a legislative instrument.</w:t>
      </w:r>
    </w:p>
    <w:p w:rsidR="00DE1909" w:rsidRPr="00010B08" w:rsidRDefault="00DE1909" w:rsidP="00010B08">
      <w:pPr>
        <w:pStyle w:val="ActHead5"/>
      </w:pPr>
      <w:bookmarkStart w:id="10" w:name="_Toc2602209"/>
      <w:r w:rsidRPr="00010B08">
        <w:rPr>
          <w:rStyle w:val="CharSectno"/>
        </w:rPr>
        <w:t>171</w:t>
      </w:r>
      <w:r w:rsidRPr="00010B08">
        <w:t xml:space="preserve">  Form of consent to act</w:t>
      </w:r>
      <w:bookmarkEnd w:id="10"/>
    </w:p>
    <w:p w:rsidR="00DE1909" w:rsidRPr="00010B08" w:rsidRDefault="00DE1909" w:rsidP="00010B08">
      <w:pPr>
        <w:pStyle w:val="subsection"/>
      </w:pPr>
      <w:r w:rsidRPr="00010B08">
        <w:tab/>
        <w:t>(1)</w:t>
      </w:r>
      <w:r w:rsidRPr="00010B08">
        <w:tab/>
        <w:t xml:space="preserve">A </w:t>
      </w:r>
      <w:r w:rsidR="00777B90" w:rsidRPr="00010B08">
        <w:t>consent to act if elected, and a declaration referred to in paragraph</w:t>
      </w:r>
      <w:r w:rsidR="00010B08" w:rsidRPr="00010B08">
        <w:t> </w:t>
      </w:r>
      <w:r w:rsidR="00777B90" w:rsidRPr="00010B08">
        <w:t>170(1)(</w:t>
      </w:r>
      <w:r w:rsidR="0025747A" w:rsidRPr="00010B08">
        <w:t>b</w:t>
      </w:r>
      <w:r w:rsidR="00777B90" w:rsidRPr="00010B08">
        <w:t xml:space="preserve">), may be provided by </w:t>
      </w:r>
      <w:r w:rsidRPr="00010B08">
        <w:t>signing the form of consent and declaration in the nomination.</w:t>
      </w:r>
    </w:p>
    <w:p w:rsidR="00DE1909" w:rsidRPr="00010B08" w:rsidRDefault="00DE1909" w:rsidP="00010B08">
      <w:pPr>
        <w:pStyle w:val="subsection"/>
      </w:pPr>
      <w:r w:rsidRPr="00010B08">
        <w:tab/>
        <w:t>(2)</w:t>
      </w:r>
      <w:r w:rsidRPr="00010B08">
        <w:tab/>
        <w:t>The Electoral Commissioner may accept any other form of consent, and declaration referred to in paragraph</w:t>
      </w:r>
      <w:r w:rsidR="00010B08" w:rsidRPr="00010B08">
        <w:t> </w:t>
      </w:r>
      <w:r w:rsidRPr="00010B08">
        <w:t>170(1)(b), that the Commissioner is satisfied is satisfactory (whether or not the consent and declaration are in the nomination).</w:t>
      </w:r>
    </w:p>
    <w:p w:rsidR="00DE1909" w:rsidRPr="00010B08" w:rsidRDefault="00226902" w:rsidP="00010B08">
      <w:pPr>
        <w:pStyle w:val="ItemHead"/>
      </w:pPr>
      <w:r w:rsidRPr="00010B08">
        <w:t>30</w:t>
      </w:r>
      <w:r w:rsidR="00DE1909" w:rsidRPr="00010B08">
        <w:t xml:space="preserve">  Subsection</w:t>
      </w:r>
      <w:r w:rsidR="00010B08" w:rsidRPr="00010B08">
        <w:t> </w:t>
      </w:r>
      <w:r w:rsidR="00DE1909" w:rsidRPr="00010B08">
        <w:t>172(1)</w:t>
      </w:r>
    </w:p>
    <w:p w:rsidR="00DE1909" w:rsidRPr="00010B08" w:rsidRDefault="00DE1909" w:rsidP="00010B08">
      <w:pPr>
        <w:pStyle w:val="Item"/>
      </w:pPr>
      <w:r w:rsidRPr="00010B08">
        <w:t xml:space="preserve">Omit </w:t>
      </w:r>
      <w:r w:rsidR="009D2372" w:rsidRPr="00010B08">
        <w:t>“</w:t>
      </w:r>
      <w:r w:rsidRPr="00010B08">
        <w:t>the officer to whom it is made</w:t>
      </w:r>
      <w:r w:rsidR="009D2372" w:rsidRPr="00010B08">
        <w:t>”</w:t>
      </w:r>
      <w:r w:rsidRPr="00010B08">
        <w:t xml:space="preserve">, substitute </w:t>
      </w:r>
      <w:r w:rsidR="009D2372" w:rsidRPr="00010B08">
        <w:t>“</w:t>
      </w:r>
      <w:r w:rsidRPr="00010B08">
        <w:t>the Electoral Commissioner</w:t>
      </w:r>
      <w:r w:rsidR="009D2372" w:rsidRPr="00010B08">
        <w:t>”</w:t>
      </w:r>
      <w:r w:rsidRPr="00010B08">
        <w:t>.</w:t>
      </w:r>
    </w:p>
    <w:p w:rsidR="00DE1909" w:rsidRPr="00010B08" w:rsidRDefault="00226902" w:rsidP="00010B08">
      <w:pPr>
        <w:pStyle w:val="ItemHead"/>
      </w:pPr>
      <w:r w:rsidRPr="00010B08">
        <w:t>31</w:t>
      </w:r>
      <w:r w:rsidR="00DE1909" w:rsidRPr="00010B08">
        <w:t xml:space="preserve">  Paragraph 172(1A)(b)</w:t>
      </w:r>
    </w:p>
    <w:p w:rsidR="00DE1909" w:rsidRPr="00010B08" w:rsidRDefault="00DE1909" w:rsidP="00010B08">
      <w:pPr>
        <w:pStyle w:val="Item"/>
      </w:pPr>
      <w:r w:rsidRPr="00010B08">
        <w:t xml:space="preserve">Omit </w:t>
      </w:r>
      <w:r w:rsidR="009D2372" w:rsidRPr="00010B08">
        <w:t>“</w:t>
      </w:r>
      <w:r w:rsidRPr="00010B08">
        <w:t>under subsection</w:t>
      </w:r>
      <w:r w:rsidR="00010B08" w:rsidRPr="00010B08">
        <w:t> </w:t>
      </w:r>
      <w:r w:rsidRPr="00010B08">
        <w:t>167(3)</w:t>
      </w:r>
      <w:r w:rsidR="009D2372" w:rsidRPr="00010B08">
        <w:t>”</w:t>
      </w:r>
      <w:r w:rsidRPr="00010B08">
        <w:t xml:space="preserve">, substitute </w:t>
      </w:r>
      <w:r w:rsidR="009D2372" w:rsidRPr="00010B08">
        <w:t>“</w:t>
      </w:r>
      <w:r w:rsidRPr="00010B08">
        <w:t>in a bulk nomination</w:t>
      </w:r>
      <w:r w:rsidR="009D2372" w:rsidRPr="00010B08">
        <w:t>”</w:t>
      </w:r>
      <w:r w:rsidRPr="00010B08">
        <w:t>.</w:t>
      </w:r>
    </w:p>
    <w:p w:rsidR="00DE1909" w:rsidRPr="00010B08" w:rsidRDefault="00226902" w:rsidP="00010B08">
      <w:pPr>
        <w:pStyle w:val="ItemHead"/>
      </w:pPr>
      <w:r w:rsidRPr="00010B08">
        <w:lastRenderedPageBreak/>
        <w:t>32</w:t>
      </w:r>
      <w:r w:rsidR="00DE1909" w:rsidRPr="00010B08">
        <w:t xml:space="preserve">  Subsection</w:t>
      </w:r>
      <w:r w:rsidR="00010B08" w:rsidRPr="00010B08">
        <w:t> </w:t>
      </w:r>
      <w:r w:rsidR="00DE1909" w:rsidRPr="00010B08">
        <w:t>172(2)</w:t>
      </w:r>
    </w:p>
    <w:p w:rsidR="00DE1909" w:rsidRPr="00010B08" w:rsidRDefault="00DE1909" w:rsidP="00010B08">
      <w:pPr>
        <w:pStyle w:val="Item"/>
      </w:pPr>
      <w:r w:rsidRPr="00010B08">
        <w:t>Repeal the subsection, substitute:</w:t>
      </w:r>
    </w:p>
    <w:p w:rsidR="00716E57" w:rsidRPr="00010B08" w:rsidRDefault="00DE1909" w:rsidP="00010B08">
      <w:pPr>
        <w:pStyle w:val="subsection"/>
      </w:pPr>
      <w:r w:rsidRPr="00010B08">
        <w:tab/>
        <w:t>(2)</w:t>
      </w:r>
      <w:r w:rsidRPr="00010B08">
        <w:tab/>
        <w:t>No nomination may be rejected by reason of any formal defect or error in the nomination if the Electoral Commissioner is satisfied that the provisions of sections</w:t>
      </w:r>
      <w:r w:rsidR="00010B08" w:rsidRPr="00010B08">
        <w:t> </w:t>
      </w:r>
      <w:r w:rsidRPr="00010B08">
        <w:t xml:space="preserve">166, 167, 170 </w:t>
      </w:r>
      <w:r w:rsidR="00716E57" w:rsidRPr="00010B08">
        <w:t>(except paragraph</w:t>
      </w:r>
      <w:r w:rsidR="00010B08" w:rsidRPr="00010B08">
        <w:t> </w:t>
      </w:r>
      <w:r w:rsidR="00795619" w:rsidRPr="00010B08">
        <w:t>170(1)(d) and subsection</w:t>
      </w:r>
      <w:r w:rsidR="00010B08" w:rsidRPr="00010B08">
        <w:t> </w:t>
      </w:r>
      <w:r w:rsidR="00795619" w:rsidRPr="00010B08">
        <w:t>170(1</w:t>
      </w:r>
      <w:r w:rsidR="00BA0625" w:rsidRPr="00010B08">
        <w:t>B</w:t>
      </w:r>
      <w:r w:rsidR="00716E57" w:rsidRPr="00010B08">
        <w:t>)) and 171 have been substantially complied with.</w:t>
      </w:r>
    </w:p>
    <w:p w:rsidR="00716E57" w:rsidRPr="00010B08" w:rsidRDefault="00716E57" w:rsidP="00010B08">
      <w:pPr>
        <w:pStyle w:val="notetext"/>
      </w:pPr>
      <w:r w:rsidRPr="00010B08">
        <w:t>Note:</w:t>
      </w:r>
      <w:r w:rsidRPr="00010B08">
        <w:tab/>
        <w:t>A nomination must be rejected if a person does not answer every mandatory question in the qualification checklist or provide a docume</w:t>
      </w:r>
      <w:r w:rsidR="00795619" w:rsidRPr="00010B08">
        <w:t>nt required by subsection</w:t>
      </w:r>
      <w:r w:rsidR="00010B08" w:rsidRPr="00010B08">
        <w:t> </w:t>
      </w:r>
      <w:r w:rsidR="00BA0625" w:rsidRPr="00010B08">
        <w:t>170(1B</w:t>
      </w:r>
      <w:r w:rsidRPr="00010B08">
        <w:t>)</w:t>
      </w:r>
      <w:r w:rsidR="00795619" w:rsidRPr="00010B08">
        <w:t xml:space="preserve"> (see subsections</w:t>
      </w:r>
      <w:r w:rsidR="00010B08" w:rsidRPr="00010B08">
        <w:t> </w:t>
      </w:r>
      <w:r w:rsidR="00BA0625" w:rsidRPr="00010B08">
        <w:t>170(1) and (1B</w:t>
      </w:r>
      <w:r w:rsidRPr="00010B08">
        <w:t>)).</w:t>
      </w:r>
    </w:p>
    <w:p w:rsidR="00DE1909" w:rsidRPr="00010B08" w:rsidRDefault="00226902" w:rsidP="00010B08">
      <w:pPr>
        <w:pStyle w:val="ItemHead"/>
      </w:pPr>
      <w:r w:rsidRPr="00010B08">
        <w:t>33</w:t>
      </w:r>
      <w:r w:rsidR="00DE1909" w:rsidRPr="00010B08">
        <w:t xml:space="preserve">  Subsection</w:t>
      </w:r>
      <w:r w:rsidR="00010B08" w:rsidRPr="00010B08">
        <w:t> </w:t>
      </w:r>
      <w:r w:rsidR="00DE1909" w:rsidRPr="00010B08">
        <w:t>174(1)</w:t>
      </w:r>
    </w:p>
    <w:p w:rsidR="00DE1909" w:rsidRPr="00010B08" w:rsidRDefault="00DE1909" w:rsidP="00010B08">
      <w:pPr>
        <w:pStyle w:val="Item"/>
      </w:pPr>
      <w:r w:rsidRPr="00010B08">
        <w:t xml:space="preserve">Omit </w:t>
      </w:r>
      <w:r w:rsidR="009D2372" w:rsidRPr="00010B08">
        <w:t>“</w:t>
      </w:r>
      <w:r w:rsidRPr="00010B08">
        <w:t>for that State or Territory shall</w:t>
      </w:r>
      <w:r w:rsidR="009D2372" w:rsidRPr="00010B08">
        <w:t>”</w:t>
      </w:r>
      <w:r w:rsidRPr="00010B08">
        <w:t xml:space="preserve">, substitute </w:t>
      </w:r>
      <w:r w:rsidR="009D2372" w:rsidRPr="00010B08">
        <w:t>“</w:t>
      </w:r>
      <w:r w:rsidRPr="00010B08">
        <w:t>for that State or Territory, or any other place determined in writing by the Electoral Commissioner, is to</w:t>
      </w:r>
      <w:r w:rsidR="009D2372" w:rsidRPr="00010B08">
        <w:t>”</w:t>
      </w:r>
      <w:r w:rsidRPr="00010B08">
        <w:t>.</w:t>
      </w:r>
    </w:p>
    <w:p w:rsidR="00DE1909" w:rsidRPr="00010B08" w:rsidRDefault="00226902" w:rsidP="00010B08">
      <w:pPr>
        <w:pStyle w:val="ItemHead"/>
      </w:pPr>
      <w:r w:rsidRPr="00010B08">
        <w:t>34</w:t>
      </w:r>
      <w:r w:rsidR="00DE1909" w:rsidRPr="00010B08">
        <w:t xml:space="preserve">  Subsection</w:t>
      </w:r>
      <w:r w:rsidR="00010B08" w:rsidRPr="00010B08">
        <w:t> </w:t>
      </w:r>
      <w:r w:rsidR="00DE1909" w:rsidRPr="00010B08">
        <w:t>174(2)</w:t>
      </w:r>
    </w:p>
    <w:p w:rsidR="00DE1909" w:rsidRPr="00010B08" w:rsidRDefault="00DE1909" w:rsidP="00010B08">
      <w:pPr>
        <w:pStyle w:val="Item"/>
      </w:pPr>
      <w:r w:rsidRPr="00010B08">
        <w:t xml:space="preserve">Omit </w:t>
      </w:r>
      <w:r w:rsidR="009D2372" w:rsidRPr="00010B08">
        <w:t>“</w:t>
      </w:r>
      <w:r w:rsidRPr="00010B08">
        <w:t>for the Division shall</w:t>
      </w:r>
      <w:r w:rsidR="009D2372" w:rsidRPr="00010B08">
        <w:t>”</w:t>
      </w:r>
      <w:r w:rsidRPr="00010B08">
        <w:t xml:space="preserve">, substitute </w:t>
      </w:r>
      <w:r w:rsidR="009D2372" w:rsidRPr="00010B08">
        <w:t>“</w:t>
      </w:r>
      <w:r w:rsidRPr="00010B08">
        <w:t>for the Division, or any other place determined in writing by the Electoral Commissioner, is to</w:t>
      </w:r>
      <w:r w:rsidR="009D2372" w:rsidRPr="00010B08">
        <w:t>”</w:t>
      </w:r>
      <w:r w:rsidRPr="00010B08">
        <w:t>.</w:t>
      </w:r>
    </w:p>
    <w:p w:rsidR="00DE1909" w:rsidRPr="00010B08" w:rsidRDefault="00226902" w:rsidP="00010B08">
      <w:pPr>
        <w:pStyle w:val="ItemHead"/>
      </w:pPr>
      <w:r w:rsidRPr="00010B08">
        <w:t>35</w:t>
      </w:r>
      <w:r w:rsidR="00DE1909" w:rsidRPr="00010B08">
        <w:t xml:space="preserve">  At the end of section</w:t>
      </w:r>
      <w:r w:rsidR="00010B08" w:rsidRPr="00010B08">
        <w:t> </w:t>
      </w:r>
      <w:r w:rsidR="00DE1909" w:rsidRPr="00010B08">
        <w:t>174</w:t>
      </w:r>
    </w:p>
    <w:p w:rsidR="00DE1909" w:rsidRPr="00010B08" w:rsidRDefault="00DE1909" w:rsidP="00010B08">
      <w:pPr>
        <w:pStyle w:val="Item"/>
      </w:pPr>
      <w:r w:rsidRPr="00010B08">
        <w:t>Add:</w:t>
      </w:r>
    </w:p>
    <w:p w:rsidR="00DE1909" w:rsidRPr="00010B08" w:rsidRDefault="00DE1909" w:rsidP="00010B08">
      <w:pPr>
        <w:pStyle w:val="subsection"/>
      </w:pPr>
      <w:r w:rsidRPr="00010B08">
        <w:tab/>
        <w:t>(3)</w:t>
      </w:r>
      <w:r w:rsidRPr="00010B08">
        <w:tab/>
        <w:t>A determination made under this section is not a legislative instrument.</w:t>
      </w:r>
    </w:p>
    <w:p w:rsidR="00DE1909" w:rsidRPr="00010B08" w:rsidRDefault="00226902" w:rsidP="00010B08">
      <w:pPr>
        <w:pStyle w:val="ItemHead"/>
      </w:pPr>
      <w:r w:rsidRPr="00010B08">
        <w:t>36</w:t>
      </w:r>
      <w:r w:rsidR="00DE1909" w:rsidRPr="00010B08">
        <w:t xml:space="preserve">  At the end of subsection</w:t>
      </w:r>
      <w:r w:rsidR="00010B08" w:rsidRPr="00010B08">
        <w:t> </w:t>
      </w:r>
      <w:r w:rsidR="00DE1909" w:rsidRPr="00010B08">
        <w:t>175(1)</w:t>
      </w:r>
    </w:p>
    <w:p w:rsidR="00DE1909" w:rsidRPr="00010B08" w:rsidRDefault="00DE1909" w:rsidP="00010B08">
      <w:pPr>
        <w:pStyle w:val="Item"/>
      </w:pPr>
      <w:r w:rsidRPr="00010B08">
        <w:t>Add:</w:t>
      </w:r>
    </w:p>
    <w:p w:rsidR="00DE1909" w:rsidRPr="00010B08" w:rsidRDefault="00DE1909" w:rsidP="00010B08">
      <w:pPr>
        <w:pStyle w:val="notetext"/>
      </w:pPr>
      <w:r w:rsidRPr="00010B08">
        <w:t>Note:</w:t>
      </w:r>
      <w:r w:rsidRPr="00010B08">
        <w:tab/>
        <w:t>For when bulk nominations are required to be given to the Electoral Commissioner, see subparagraph</w:t>
      </w:r>
      <w:r w:rsidR="00010B08" w:rsidRPr="00010B08">
        <w:t> </w:t>
      </w:r>
      <w:r w:rsidRPr="00010B08">
        <w:t>170(2)(a)(i).</w:t>
      </w:r>
    </w:p>
    <w:p w:rsidR="00DE1909" w:rsidRPr="00010B08" w:rsidRDefault="00226902" w:rsidP="00010B08">
      <w:pPr>
        <w:pStyle w:val="ItemHead"/>
      </w:pPr>
      <w:r w:rsidRPr="00010B08">
        <w:t>37</w:t>
      </w:r>
      <w:r w:rsidR="00DE1909" w:rsidRPr="00010B08">
        <w:t xml:space="preserve">  Subsection</w:t>
      </w:r>
      <w:r w:rsidR="00010B08" w:rsidRPr="00010B08">
        <w:t> </w:t>
      </w:r>
      <w:r w:rsidR="00DE1909" w:rsidRPr="00010B08">
        <w:t>176(1)</w:t>
      </w:r>
    </w:p>
    <w:p w:rsidR="00DE1909" w:rsidRPr="00010B08" w:rsidRDefault="00DE1909" w:rsidP="00010B08">
      <w:pPr>
        <w:pStyle w:val="Item"/>
      </w:pPr>
      <w:r w:rsidRPr="00010B08">
        <w:t xml:space="preserve">After </w:t>
      </w:r>
      <w:r w:rsidR="009D2372" w:rsidRPr="00010B08">
        <w:t>“</w:t>
      </w:r>
      <w:r w:rsidRPr="00010B08">
        <w:t>Australian Electoral Officer</w:t>
      </w:r>
      <w:r w:rsidR="009D2372" w:rsidRPr="00010B08">
        <w:t>”</w:t>
      </w:r>
      <w:r w:rsidRPr="00010B08">
        <w:t xml:space="preserve">, insert </w:t>
      </w:r>
      <w:r w:rsidR="009D2372" w:rsidRPr="00010B08">
        <w:t>“</w:t>
      </w:r>
      <w:r w:rsidRPr="00010B08">
        <w:t>, or any other officer authorised by the Electoral Commissioner,</w:t>
      </w:r>
      <w:r w:rsidR="009D2372" w:rsidRPr="00010B08">
        <w:t>”</w:t>
      </w:r>
      <w:r w:rsidRPr="00010B08">
        <w:t>.</w:t>
      </w:r>
    </w:p>
    <w:p w:rsidR="00DE1909" w:rsidRPr="00010B08" w:rsidRDefault="00226902" w:rsidP="00010B08">
      <w:pPr>
        <w:pStyle w:val="ItemHead"/>
      </w:pPr>
      <w:r w:rsidRPr="00010B08">
        <w:lastRenderedPageBreak/>
        <w:t>38</w:t>
      </w:r>
      <w:r w:rsidR="00DE1909" w:rsidRPr="00010B08">
        <w:t xml:space="preserve">  Subsection</w:t>
      </w:r>
      <w:r w:rsidR="00010B08" w:rsidRPr="00010B08">
        <w:t> </w:t>
      </w:r>
      <w:r w:rsidR="00DE1909" w:rsidRPr="00010B08">
        <w:t>176(1)</w:t>
      </w:r>
    </w:p>
    <w:p w:rsidR="00DE1909" w:rsidRPr="00010B08" w:rsidRDefault="00DE1909" w:rsidP="00010B08">
      <w:pPr>
        <w:pStyle w:val="Item"/>
      </w:pPr>
      <w:r w:rsidRPr="00010B08">
        <w:t xml:space="preserve">Omit </w:t>
      </w:r>
      <w:r w:rsidR="009D2372" w:rsidRPr="00010B08">
        <w:t>“</w:t>
      </w:r>
      <w:r w:rsidRPr="00010B08">
        <w:t>publicly produce all nomination papers received by him or her,</w:t>
      </w:r>
      <w:r w:rsidR="009D2372" w:rsidRPr="00010B08">
        <w:t>”</w:t>
      </w:r>
      <w:r w:rsidRPr="00010B08">
        <w:t>.</w:t>
      </w:r>
    </w:p>
    <w:p w:rsidR="00DE1909" w:rsidRPr="00010B08" w:rsidRDefault="00226902" w:rsidP="00010B08">
      <w:pPr>
        <w:pStyle w:val="ItemHead"/>
      </w:pPr>
      <w:r w:rsidRPr="00010B08">
        <w:t>39</w:t>
      </w:r>
      <w:r w:rsidR="00DE1909" w:rsidRPr="00010B08">
        <w:t xml:space="preserve">  Paragraph 176(1)(b)</w:t>
      </w:r>
    </w:p>
    <w:p w:rsidR="00DE1909" w:rsidRPr="00010B08" w:rsidRDefault="00DE1909" w:rsidP="00010B08">
      <w:pPr>
        <w:pStyle w:val="Item"/>
      </w:pPr>
      <w:r w:rsidRPr="00010B08">
        <w:t>Repeal the paragraph, substitute:</w:t>
      </w:r>
    </w:p>
    <w:p w:rsidR="00DE1909" w:rsidRPr="00010B08" w:rsidRDefault="00DE1909" w:rsidP="00010B08">
      <w:pPr>
        <w:pStyle w:val="paragraph"/>
      </w:pPr>
      <w:r w:rsidRPr="00010B08">
        <w:tab/>
        <w:t>(b)</w:t>
      </w:r>
      <w:r w:rsidRPr="00010B08">
        <w:tab/>
        <w:t>either of the following:</w:t>
      </w:r>
    </w:p>
    <w:p w:rsidR="00DE1909" w:rsidRPr="00010B08" w:rsidRDefault="00DE1909" w:rsidP="00010B08">
      <w:pPr>
        <w:pStyle w:val="paragraphsub"/>
      </w:pPr>
      <w:r w:rsidRPr="00010B08">
        <w:tab/>
        <w:t>(i)</w:t>
      </w:r>
      <w:r w:rsidRPr="00010B08">
        <w:tab/>
        <w:t>the town or suburb of the candidate</w:t>
      </w:r>
      <w:r w:rsidR="009D2372" w:rsidRPr="00010B08">
        <w:t>’</w:t>
      </w:r>
      <w:r w:rsidRPr="00010B08">
        <w:t>s place of residence;</w:t>
      </w:r>
    </w:p>
    <w:p w:rsidR="00DE1909" w:rsidRPr="00010B08" w:rsidRDefault="00DE1909" w:rsidP="00010B08">
      <w:pPr>
        <w:pStyle w:val="paragraphsub"/>
      </w:pPr>
      <w:r w:rsidRPr="00010B08">
        <w:tab/>
        <w:t>(ii)</w:t>
      </w:r>
      <w:r w:rsidRPr="00010B08">
        <w:tab/>
        <w:t>if an address has been specified by the candidate under subsection</w:t>
      </w:r>
      <w:r w:rsidR="00010B08" w:rsidRPr="00010B08">
        <w:t> </w:t>
      </w:r>
      <w:r w:rsidRPr="00010B08">
        <w:t>166(1A)—the town or suburb of that address; and</w:t>
      </w:r>
    </w:p>
    <w:p w:rsidR="00DE1909" w:rsidRPr="00010B08" w:rsidRDefault="00DE1909" w:rsidP="00010B08">
      <w:pPr>
        <w:pStyle w:val="paragraph"/>
      </w:pPr>
      <w:r w:rsidRPr="00010B08">
        <w:tab/>
        <w:t>(c)</w:t>
      </w:r>
      <w:r w:rsidRPr="00010B08">
        <w:tab/>
        <w:t>the relevant State or Territory; and</w:t>
      </w:r>
    </w:p>
    <w:p w:rsidR="00DE1909" w:rsidRPr="00010B08" w:rsidRDefault="00DE1909" w:rsidP="00010B08">
      <w:pPr>
        <w:pStyle w:val="paragraph"/>
      </w:pPr>
      <w:r w:rsidRPr="00010B08">
        <w:tab/>
        <w:t>(d)</w:t>
      </w:r>
      <w:r w:rsidRPr="00010B08">
        <w:tab/>
        <w:t>either:</w:t>
      </w:r>
    </w:p>
    <w:p w:rsidR="00DE1909" w:rsidRPr="00010B08" w:rsidRDefault="00DE1909" w:rsidP="00010B08">
      <w:pPr>
        <w:pStyle w:val="paragraphsub"/>
      </w:pPr>
      <w:r w:rsidRPr="00010B08">
        <w:tab/>
        <w:t>(i)</w:t>
      </w:r>
      <w:r w:rsidRPr="00010B08">
        <w:tab/>
        <w:t>if the candidate is endorsed by a registered political party—the name of the party; or</w:t>
      </w:r>
    </w:p>
    <w:p w:rsidR="00DE1909" w:rsidRPr="00010B08" w:rsidRDefault="00DE1909" w:rsidP="00010B08">
      <w:pPr>
        <w:pStyle w:val="paragraphsub"/>
      </w:pPr>
      <w:r w:rsidRPr="00010B08">
        <w:tab/>
        <w:t>(ii)</w:t>
      </w:r>
      <w:r w:rsidRPr="00010B08">
        <w:tab/>
        <w:t>otherwise—that the candidate is not endorsed by a registered political party; and</w:t>
      </w:r>
    </w:p>
    <w:p w:rsidR="00DE1909" w:rsidRPr="00010B08" w:rsidRDefault="00DE1909" w:rsidP="00010B08">
      <w:pPr>
        <w:pStyle w:val="paragraph"/>
      </w:pPr>
      <w:r w:rsidRPr="00010B08">
        <w:tab/>
        <w:t>(e)</w:t>
      </w:r>
      <w:r w:rsidRPr="00010B08">
        <w:tab/>
        <w:t xml:space="preserve">if the candidate </w:t>
      </w:r>
      <w:r w:rsidR="00B604D8" w:rsidRPr="00010B08">
        <w:t>has requested under subsection</w:t>
      </w:r>
      <w:r w:rsidR="00010B08" w:rsidRPr="00010B08">
        <w:t> </w:t>
      </w:r>
      <w:r w:rsidR="00B604D8" w:rsidRPr="00010B08">
        <w:t xml:space="preserve">168(1) that the candidate’s name be grouped </w:t>
      </w:r>
      <w:r w:rsidR="00DD6E67" w:rsidRPr="00010B08">
        <w:t>with one or more other candidates’ names i</w:t>
      </w:r>
      <w:r w:rsidR="00B604D8" w:rsidRPr="00010B08">
        <w:t>n the ballot papers</w:t>
      </w:r>
      <w:r w:rsidRPr="00010B08">
        <w:t>:</w:t>
      </w:r>
    </w:p>
    <w:p w:rsidR="00DE1909" w:rsidRPr="00010B08" w:rsidRDefault="00DE1909" w:rsidP="00010B08">
      <w:pPr>
        <w:pStyle w:val="paragraphsub"/>
      </w:pPr>
      <w:r w:rsidRPr="00010B08">
        <w:tab/>
        <w:t>(i)</w:t>
      </w:r>
      <w:r w:rsidRPr="00010B08">
        <w:tab/>
      </w:r>
      <w:r w:rsidR="00B604D8" w:rsidRPr="00010B08">
        <w:t>the name requested to be printed on the ballot papers under subsection</w:t>
      </w:r>
      <w:r w:rsidR="00010B08" w:rsidRPr="00010B08">
        <w:t> </w:t>
      </w:r>
      <w:r w:rsidR="00B604D8" w:rsidRPr="00010B08">
        <w:t>169(4)</w:t>
      </w:r>
      <w:r w:rsidRPr="00010B08">
        <w:t xml:space="preserve">; </w:t>
      </w:r>
      <w:r w:rsidR="00D43C49" w:rsidRPr="00010B08">
        <w:t>or</w:t>
      </w:r>
    </w:p>
    <w:p w:rsidR="00DE1909" w:rsidRPr="00010B08" w:rsidRDefault="00DE1909" w:rsidP="00010B08">
      <w:pPr>
        <w:pStyle w:val="paragraphsub"/>
      </w:pPr>
      <w:r w:rsidRPr="00010B08">
        <w:tab/>
        <w:t>(ii)</w:t>
      </w:r>
      <w:r w:rsidRPr="00010B08">
        <w:tab/>
      </w:r>
      <w:r w:rsidR="00DD6E67" w:rsidRPr="00010B08">
        <w:t xml:space="preserve">if </w:t>
      </w:r>
      <w:r w:rsidR="004D65F0" w:rsidRPr="00010B08">
        <w:t>no such name is requested</w:t>
      </w:r>
      <w:r w:rsidR="00DD6E67" w:rsidRPr="00010B08">
        <w:t>—</w:t>
      </w:r>
      <w:r w:rsidRPr="00010B08">
        <w:t>a name given to the group by the Electoral Commission</w:t>
      </w:r>
      <w:r w:rsidR="00305098" w:rsidRPr="00010B08">
        <w:t>er</w:t>
      </w:r>
      <w:r w:rsidRPr="00010B08">
        <w:t>; and</w:t>
      </w:r>
    </w:p>
    <w:p w:rsidR="00DE1909" w:rsidRPr="00010B08" w:rsidRDefault="00DE1909" w:rsidP="00010B08">
      <w:pPr>
        <w:pStyle w:val="paragraph"/>
      </w:pPr>
      <w:r w:rsidRPr="00010B08">
        <w:tab/>
        <w:t>(f)</w:t>
      </w:r>
      <w:r w:rsidRPr="00010B08">
        <w:tab/>
        <w:t xml:space="preserve">if the candidate has requested the word </w:t>
      </w:r>
      <w:r w:rsidR="009D2372" w:rsidRPr="00010B08">
        <w:t>“</w:t>
      </w:r>
      <w:r w:rsidRPr="00010B08">
        <w:t>Independent</w:t>
      </w:r>
      <w:r w:rsidR="009D2372" w:rsidRPr="00010B08">
        <w:t>”</w:t>
      </w:r>
      <w:r w:rsidRPr="00010B08">
        <w:t xml:space="preserve"> be printed adjacent to the candidate</w:t>
      </w:r>
      <w:r w:rsidR="009D2372" w:rsidRPr="00010B08">
        <w:t>’</w:t>
      </w:r>
      <w:r w:rsidRPr="00010B08">
        <w:t>s name on the ballot paper for the election—that fact.</w:t>
      </w:r>
    </w:p>
    <w:p w:rsidR="00DE1909" w:rsidRPr="00010B08" w:rsidRDefault="00226902" w:rsidP="00010B08">
      <w:pPr>
        <w:pStyle w:val="ItemHead"/>
      </w:pPr>
      <w:r w:rsidRPr="00010B08">
        <w:t>40</w:t>
      </w:r>
      <w:r w:rsidR="00DE1909" w:rsidRPr="00010B08">
        <w:t xml:space="preserve">  Subsection</w:t>
      </w:r>
      <w:r w:rsidR="00010B08" w:rsidRPr="00010B08">
        <w:t> </w:t>
      </w:r>
      <w:r w:rsidR="00DE1909" w:rsidRPr="00010B08">
        <w:t>176(2)</w:t>
      </w:r>
    </w:p>
    <w:p w:rsidR="00DE1909" w:rsidRPr="00010B08" w:rsidRDefault="00DE1909" w:rsidP="00010B08">
      <w:pPr>
        <w:pStyle w:val="Item"/>
      </w:pPr>
      <w:r w:rsidRPr="00010B08">
        <w:t xml:space="preserve">After </w:t>
      </w:r>
      <w:r w:rsidR="009D2372" w:rsidRPr="00010B08">
        <w:t>“</w:t>
      </w:r>
      <w:r w:rsidRPr="00010B08">
        <w:t>DRO</w:t>
      </w:r>
      <w:r w:rsidR="009D2372" w:rsidRPr="00010B08">
        <w:t>”</w:t>
      </w:r>
      <w:r w:rsidRPr="00010B08">
        <w:t xml:space="preserve">, insert </w:t>
      </w:r>
      <w:r w:rsidR="009D2372" w:rsidRPr="00010B08">
        <w:t>“</w:t>
      </w:r>
      <w:r w:rsidRPr="00010B08">
        <w:t>, or any other officer authorised by the Electoral Commissioner,</w:t>
      </w:r>
      <w:r w:rsidR="009D2372" w:rsidRPr="00010B08">
        <w:t>”</w:t>
      </w:r>
      <w:r w:rsidRPr="00010B08">
        <w:t>.</w:t>
      </w:r>
    </w:p>
    <w:p w:rsidR="00DE1909" w:rsidRPr="00010B08" w:rsidRDefault="00226902" w:rsidP="00010B08">
      <w:pPr>
        <w:pStyle w:val="ItemHead"/>
      </w:pPr>
      <w:r w:rsidRPr="00010B08">
        <w:t>41</w:t>
      </w:r>
      <w:r w:rsidR="00DE1909" w:rsidRPr="00010B08">
        <w:t xml:space="preserve">  Subsection</w:t>
      </w:r>
      <w:r w:rsidR="00010B08" w:rsidRPr="00010B08">
        <w:t> </w:t>
      </w:r>
      <w:r w:rsidR="00DE1909" w:rsidRPr="00010B08">
        <w:t>176(2)</w:t>
      </w:r>
    </w:p>
    <w:p w:rsidR="00DE1909" w:rsidRPr="00010B08" w:rsidRDefault="00DE1909" w:rsidP="00010B08">
      <w:pPr>
        <w:pStyle w:val="Item"/>
      </w:pPr>
      <w:r w:rsidRPr="00010B08">
        <w:t xml:space="preserve">Omit </w:t>
      </w:r>
      <w:r w:rsidR="009D2372" w:rsidRPr="00010B08">
        <w:t>“</w:t>
      </w:r>
      <w:r w:rsidRPr="00010B08">
        <w:t>publicly produce all nomination papers received by him or her,</w:t>
      </w:r>
      <w:r w:rsidR="009D2372" w:rsidRPr="00010B08">
        <w:t>”</w:t>
      </w:r>
      <w:r w:rsidRPr="00010B08">
        <w:t>.</w:t>
      </w:r>
    </w:p>
    <w:p w:rsidR="00DE1909" w:rsidRPr="00010B08" w:rsidRDefault="00226902" w:rsidP="00010B08">
      <w:pPr>
        <w:pStyle w:val="ItemHead"/>
      </w:pPr>
      <w:r w:rsidRPr="00010B08">
        <w:t>42</w:t>
      </w:r>
      <w:r w:rsidR="00DE1909" w:rsidRPr="00010B08">
        <w:t xml:space="preserve">  Paragraph 176(2)(b)</w:t>
      </w:r>
    </w:p>
    <w:p w:rsidR="00DE1909" w:rsidRPr="00010B08" w:rsidRDefault="00DE1909" w:rsidP="00010B08">
      <w:pPr>
        <w:pStyle w:val="Item"/>
      </w:pPr>
      <w:r w:rsidRPr="00010B08">
        <w:t>Repeal the paragraph, substitute:</w:t>
      </w:r>
    </w:p>
    <w:p w:rsidR="00DE1909" w:rsidRPr="00010B08" w:rsidRDefault="00DE1909" w:rsidP="00010B08">
      <w:pPr>
        <w:pStyle w:val="paragraph"/>
      </w:pPr>
      <w:r w:rsidRPr="00010B08">
        <w:lastRenderedPageBreak/>
        <w:tab/>
        <w:t>(b)</w:t>
      </w:r>
      <w:r w:rsidRPr="00010B08">
        <w:tab/>
        <w:t>either of the following:</w:t>
      </w:r>
    </w:p>
    <w:p w:rsidR="00DE1909" w:rsidRPr="00010B08" w:rsidRDefault="00DE1909" w:rsidP="00010B08">
      <w:pPr>
        <w:pStyle w:val="paragraphsub"/>
      </w:pPr>
      <w:r w:rsidRPr="00010B08">
        <w:tab/>
        <w:t>(i)</w:t>
      </w:r>
      <w:r w:rsidRPr="00010B08">
        <w:tab/>
        <w:t>the town or suburb of the candidate</w:t>
      </w:r>
      <w:r w:rsidR="009D2372" w:rsidRPr="00010B08">
        <w:t>’</w:t>
      </w:r>
      <w:r w:rsidRPr="00010B08">
        <w:t>s place of residence;</w:t>
      </w:r>
    </w:p>
    <w:p w:rsidR="00DE1909" w:rsidRPr="00010B08" w:rsidRDefault="00DE1909" w:rsidP="00010B08">
      <w:pPr>
        <w:pStyle w:val="paragraphsub"/>
      </w:pPr>
      <w:r w:rsidRPr="00010B08">
        <w:tab/>
        <w:t>(ii)</w:t>
      </w:r>
      <w:r w:rsidRPr="00010B08">
        <w:tab/>
        <w:t>if an address has been specified by the candidate under subsection</w:t>
      </w:r>
      <w:r w:rsidR="00010B08" w:rsidRPr="00010B08">
        <w:t> </w:t>
      </w:r>
      <w:r w:rsidRPr="00010B08">
        <w:t>166(1B)—the town or suburb of that address; and</w:t>
      </w:r>
    </w:p>
    <w:p w:rsidR="00DE1909" w:rsidRPr="00010B08" w:rsidRDefault="00DE1909" w:rsidP="00010B08">
      <w:pPr>
        <w:pStyle w:val="paragraph"/>
      </w:pPr>
      <w:r w:rsidRPr="00010B08">
        <w:tab/>
        <w:t>(c)</w:t>
      </w:r>
      <w:r w:rsidRPr="00010B08">
        <w:tab/>
        <w:t>the State or Territory in which the Division is located; and</w:t>
      </w:r>
    </w:p>
    <w:p w:rsidR="00DE1909" w:rsidRPr="00010B08" w:rsidRDefault="00DE1909" w:rsidP="00010B08">
      <w:pPr>
        <w:pStyle w:val="paragraph"/>
      </w:pPr>
      <w:r w:rsidRPr="00010B08">
        <w:tab/>
        <w:t>(d)</w:t>
      </w:r>
      <w:r w:rsidRPr="00010B08">
        <w:tab/>
        <w:t>either:</w:t>
      </w:r>
    </w:p>
    <w:p w:rsidR="00DE1909" w:rsidRPr="00010B08" w:rsidRDefault="00DE1909" w:rsidP="00010B08">
      <w:pPr>
        <w:pStyle w:val="paragraphsub"/>
      </w:pPr>
      <w:r w:rsidRPr="00010B08">
        <w:tab/>
        <w:t>(i)</w:t>
      </w:r>
      <w:r w:rsidRPr="00010B08">
        <w:tab/>
        <w:t>if the candidate is endorsed by a registered political party—the name of the party; or</w:t>
      </w:r>
    </w:p>
    <w:p w:rsidR="00DE1909" w:rsidRPr="00010B08" w:rsidRDefault="00DE1909" w:rsidP="00010B08">
      <w:pPr>
        <w:pStyle w:val="paragraphsub"/>
      </w:pPr>
      <w:r w:rsidRPr="00010B08">
        <w:tab/>
        <w:t>(ii)</w:t>
      </w:r>
      <w:r w:rsidRPr="00010B08">
        <w:tab/>
        <w:t>otherwise—that the candidate is not endorsed by a registered political party; and</w:t>
      </w:r>
    </w:p>
    <w:p w:rsidR="00DE1909" w:rsidRPr="00010B08" w:rsidRDefault="00DE1909" w:rsidP="00010B08">
      <w:pPr>
        <w:pStyle w:val="paragraph"/>
      </w:pPr>
      <w:r w:rsidRPr="00010B08">
        <w:tab/>
        <w:t>(e)</w:t>
      </w:r>
      <w:r w:rsidRPr="00010B08">
        <w:tab/>
        <w:t xml:space="preserve">if the candidate has requested the word </w:t>
      </w:r>
      <w:r w:rsidR="009D2372" w:rsidRPr="00010B08">
        <w:t>“</w:t>
      </w:r>
      <w:r w:rsidRPr="00010B08">
        <w:t>Independent</w:t>
      </w:r>
      <w:r w:rsidR="009D2372" w:rsidRPr="00010B08">
        <w:t>”</w:t>
      </w:r>
      <w:r w:rsidRPr="00010B08">
        <w:t xml:space="preserve"> to printed adjacent to the candidate</w:t>
      </w:r>
      <w:r w:rsidR="009D2372" w:rsidRPr="00010B08">
        <w:t>’</w:t>
      </w:r>
      <w:r w:rsidRPr="00010B08">
        <w:t>s name on the ballot paper for the election—that fact.</w:t>
      </w:r>
    </w:p>
    <w:p w:rsidR="00DE1909" w:rsidRPr="00010B08" w:rsidRDefault="00226902" w:rsidP="00010B08">
      <w:pPr>
        <w:pStyle w:val="ItemHead"/>
      </w:pPr>
      <w:r w:rsidRPr="00010B08">
        <w:t>43</w:t>
      </w:r>
      <w:r w:rsidR="00DE1909" w:rsidRPr="00010B08">
        <w:t xml:space="preserve">  Subsection</w:t>
      </w:r>
      <w:r w:rsidR="00010B08" w:rsidRPr="00010B08">
        <w:t> </w:t>
      </w:r>
      <w:r w:rsidR="00DE1909" w:rsidRPr="00010B08">
        <w:t>176(3)</w:t>
      </w:r>
    </w:p>
    <w:p w:rsidR="00DE1909" w:rsidRPr="00010B08" w:rsidRDefault="00DE1909" w:rsidP="00010B08">
      <w:pPr>
        <w:pStyle w:val="Item"/>
      </w:pPr>
      <w:r w:rsidRPr="00010B08">
        <w:t>Repeal the subsection, substitute:</w:t>
      </w:r>
    </w:p>
    <w:p w:rsidR="00DE1909" w:rsidRPr="00010B08" w:rsidRDefault="00DE1909" w:rsidP="00010B08">
      <w:pPr>
        <w:pStyle w:val="subsection"/>
      </w:pPr>
      <w:r w:rsidRPr="00010B08">
        <w:tab/>
        <w:t>(3)</w:t>
      </w:r>
      <w:r w:rsidRPr="00010B08">
        <w:tab/>
        <w:t>The Australian Electoral Officer, DRO or authorised officer, as the case requires, must not declare a candidate</w:t>
      </w:r>
      <w:r w:rsidR="009D2372" w:rsidRPr="00010B08">
        <w:t>’</w:t>
      </w:r>
      <w:r w:rsidRPr="00010B08">
        <w:t>s town or suburb if the candidate</w:t>
      </w:r>
      <w:r w:rsidR="009D2372" w:rsidRPr="00010B08">
        <w:t>’</w:t>
      </w:r>
      <w:r w:rsidRPr="00010B08">
        <w:t>s address has been excluded from the Roll under section</w:t>
      </w:r>
      <w:r w:rsidR="00010B08" w:rsidRPr="00010B08">
        <w:t> </w:t>
      </w:r>
      <w:r w:rsidRPr="00010B08">
        <w:t>104.</w:t>
      </w:r>
    </w:p>
    <w:p w:rsidR="00DE1909" w:rsidRPr="00010B08" w:rsidRDefault="00226902" w:rsidP="00010B08">
      <w:pPr>
        <w:pStyle w:val="ItemHead"/>
      </w:pPr>
      <w:r w:rsidRPr="00010B08">
        <w:t>44</w:t>
      </w:r>
      <w:r w:rsidR="00DE1909" w:rsidRPr="00010B08">
        <w:t xml:space="preserve">  Subsection</w:t>
      </w:r>
      <w:r w:rsidR="00010B08" w:rsidRPr="00010B08">
        <w:t> </w:t>
      </w:r>
      <w:r w:rsidR="00DE1909" w:rsidRPr="00010B08">
        <w:t>176(4) (</w:t>
      </w:r>
      <w:r w:rsidR="00010B08" w:rsidRPr="00010B08">
        <w:t>paragraph (</w:t>
      </w:r>
      <w:r w:rsidR="00DE1909" w:rsidRPr="00010B08">
        <w:t xml:space="preserve">a) of the definition of </w:t>
      </w:r>
      <w:r w:rsidR="00DE1909" w:rsidRPr="00010B08">
        <w:rPr>
          <w:i/>
        </w:rPr>
        <w:t>declaration place</w:t>
      </w:r>
      <w:r w:rsidR="00DE1909" w:rsidRPr="00010B08">
        <w:t>)</w:t>
      </w:r>
    </w:p>
    <w:p w:rsidR="00DE1909" w:rsidRPr="00010B08" w:rsidRDefault="00DE1909" w:rsidP="00010B08">
      <w:pPr>
        <w:pStyle w:val="Item"/>
      </w:pPr>
      <w:r w:rsidRPr="00010B08">
        <w:t xml:space="preserve">After </w:t>
      </w:r>
      <w:r w:rsidR="009D2372" w:rsidRPr="00010B08">
        <w:t>“</w:t>
      </w:r>
      <w:r w:rsidRPr="00010B08">
        <w:t>for that State or Territory</w:t>
      </w:r>
      <w:r w:rsidR="009D2372" w:rsidRPr="00010B08">
        <w:t>”</w:t>
      </w:r>
      <w:r w:rsidRPr="00010B08">
        <w:t xml:space="preserve">, insert </w:t>
      </w:r>
      <w:r w:rsidR="009D2372" w:rsidRPr="00010B08">
        <w:t>“</w:t>
      </w:r>
      <w:r w:rsidRPr="00010B08">
        <w:t>, or by the Electoral Commissioner</w:t>
      </w:r>
      <w:r w:rsidR="009D2372" w:rsidRPr="00010B08">
        <w:t>”</w:t>
      </w:r>
      <w:r w:rsidRPr="00010B08">
        <w:t>.</w:t>
      </w:r>
    </w:p>
    <w:p w:rsidR="00DE1909" w:rsidRPr="00010B08" w:rsidRDefault="00226902" w:rsidP="00010B08">
      <w:pPr>
        <w:pStyle w:val="ItemHead"/>
      </w:pPr>
      <w:r w:rsidRPr="00010B08">
        <w:t>45</w:t>
      </w:r>
      <w:r w:rsidR="00DE1909" w:rsidRPr="00010B08">
        <w:t xml:space="preserve">  Subsection</w:t>
      </w:r>
      <w:r w:rsidR="00010B08" w:rsidRPr="00010B08">
        <w:t> </w:t>
      </w:r>
      <w:r w:rsidR="00DE1909" w:rsidRPr="00010B08">
        <w:t>176(4) (</w:t>
      </w:r>
      <w:r w:rsidR="00010B08" w:rsidRPr="00010B08">
        <w:t>paragraph (</w:t>
      </w:r>
      <w:r w:rsidR="00DE1909" w:rsidRPr="00010B08">
        <w:t xml:space="preserve">b) of the definition of </w:t>
      </w:r>
      <w:r w:rsidR="00DE1909" w:rsidRPr="00010B08">
        <w:rPr>
          <w:i/>
        </w:rPr>
        <w:t>declaration place</w:t>
      </w:r>
      <w:r w:rsidR="00DE1909" w:rsidRPr="00010B08">
        <w:t>)</w:t>
      </w:r>
    </w:p>
    <w:p w:rsidR="00DE1909" w:rsidRPr="00010B08" w:rsidRDefault="00DE1909" w:rsidP="00010B08">
      <w:pPr>
        <w:pStyle w:val="Item"/>
      </w:pPr>
      <w:r w:rsidRPr="00010B08">
        <w:t xml:space="preserve">After </w:t>
      </w:r>
      <w:r w:rsidR="009D2372" w:rsidRPr="00010B08">
        <w:t>“</w:t>
      </w:r>
      <w:r w:rsidRPr="00010B08">
        <w:t>for the relevant State or Territory</w:t>
      </w:r>
      <w:r w:rsidR="009D2372" w:rsidRPr="00010B08">
        <w:t>”</w:t>
      </w:r>
      <w:r w:rsidRPr="00010B08">
        <w:t xml:space="preserve">, insert </w:t>
      </w:r>
      <w:r w:rsidR="009D2372" w:rsidRPr="00010B08">
        <w:t>“</w:t>
      </w:r>
      <w:r w:rsidRPr="00010B08">
        <w:t>, or by the Electoral Commissioner</w:t>
      </w:r>
      <w:r w:rsidR="009D2372" w:rsidRPr="00010B08">
        <w:t>”</w:t>
      </w:r>
      <w:r w:rsidRPr="00010B08">
        <w:t>.</w:t>
      </w:r>
    </w:p>
    <w:p w:rsidR="00DE1909" w:rsidRPr="00010B08" w:rsidRDefault="00226902" w:rsidP="00010B08">
      <w:pPr>
        <w:pStyle w:val="ItemHead"/>
      </w:pPr>
      <w:r w:rsidRPr="00010B08">
        <w:t>46</w:t>
      </w:r>
      <w:r w:rsidR="00DE1909" w:rsidRPr="00010B08">
        <w:t xml:space="preserve">  Subsections</w:t>
      </w:r>
      <w:r w:rsidR="00010B08" w:rsidRPr="00010B08">
        <w:t> </w:t>
      </w:r>
      <w:r w:rsidR="00DE1909" w:rsidRPr="00010B08">
        <w:t>177(1) to (4)</w:t>
      </w:r>
    </w:p>
    <w:p w:rsidR="00DE1909" w:rsidRPr="00010B08" w:rsidRDefault="00DE1909" w:rsidP="00010B08">
      <w:pPr>
        <w:pStyle w:val="Item"/>
      </w:pPr>
      <w:r w:rsidRPr="00010B08">
        <w:t>Repeal the subsections, substitute:</w:t>
      </w:r>
    </w:p>
    <w:p w:rsidR="00DE1909" w:rsidRPr="00010B08" w:rsidRDefault="00DE1909" w:rsidP="00010B08">
      <w:pPr>
        <w:pStyle w:val="SubsectionHead"/>
      </w:pPr>
      <w:r w:rsidRPr="00010B08">
        <w:lastRenderedPageBreak/>
        <w:t>Withdrawal by candidate in election</w:t>
      </w:r>
    </w:p>
    <w:p w:rsidR="00DE1909" w:rsidRPr="00010B08" w:rsidRDefault="00DE1909" w:rsidP="00010B08">
      <w:pPr>
        <w:pStyle w:val="subsection"/>
      </w:pPr>
      <w:r w:rsidRPr="00010B08">
        <w:tab/>
        <w:t>(1)</w:t>
      </w:r>
      <w:r w:rsidRPr="00010B08">
        <w:tab/>
        <w:t xml:space="preserve">A candidate for a </w:t>
      </w:r>
      <w:r w:rsidR="00907B3D" w:rsidRPr="00010B08">
        <w:t xml:space="preserve">Senate election or </w:t>
      </w:r>
      <w:r w:rsidRPr="00010B08">
        <w:t>House of Representatives election may withdraw the candidate</w:t>
      </w:r>
      <w:r w:rsidR="009D2372" w:rsidRPr="00010B08">
        <w:t>’</w:t>
      </w:r>
      <w:r w:rsidRPr="00010B08">
        <w:t>s consent to a nomination by lodging a notice of withdrawal with the Electoral Commissioner. The withdrawal must be made before the hour of nomination.</w:t>
      </w:r>
    </w:p>
    <w:p w:rsidR="00DE1909" w:rsidRPr="00010B08" w:rsidRDefault="00DE1909" w:rsidP="00010B08">
      <w:pPr>
        <w:pStyle w:val="subsection"/>
      </w:pPr>
      <w:r w:rsidRPr="00010B08">
        <w:tab/>
        <w:t>(2)</w:t>
      </w:r>
      <w:r w:rsidRPr="00010B08">
        <w:tab/>
        <w:t>If:</w:t>
      </w:r>
    </w:p>
    <w:p w:rsidR="00DE1909" w:rsidRPr="00010B08" w:rsidRDefault="00DE1909" w:rsidP="00010B08">
      <w:pPr>
        <w:pStyle w:val="paragraph"/>
      </w:pPr>
      <w:r w:rsidRPr="00010B08">
        <w:tab/>
        <w:t>(a)</w:t>
      </w:r>
      <w:r w:rsidRPr="00010B08">
        <w:tab/>
        <w:t>a candidate for a House of Representatives election for a Division is nominated in a bulk nomination by the registered officer of a registered political party; and</w:t>
      </w:r>
    </w:p>
    <w:p w:rsidR="00DE1909" w:rsidRPr="00010B08" w:rsidRDefault="00DE1909" w:rsidP="00010B08">
      <w:pPr>
        <w:pStyle w:val="paragraph"/>
      </w:pPr>
      <w:r w:rsidRPr="00010B08">
        <w:tab/>
        <w:t>(b)</w:t>
      </w:r>
      <w:r w:rsidRPr="00010B08">
        <w:tab/>
        <w:t>the candidate withdraws the candidate</w:t>
      </w:r>
      <w:r w:rsidR="009D2372" w:rsidRPr="00010B08">
        <w:t>’</w:t>
      </w:r>
      <w:r w:rsidRPr="00010B08">
        <w:t>s consent to a nomination;</w:t>
      </w:r>
    </w:p>
    <w:p w:rsidR="00DE1909" w:rsidRPr="00010B08" w:rsidRDefault="00DE1909" w:rsidP="00010B08">
      <w:pPr>
        <w:pStyle w:val="subsection2"/>
      </w:pPr>
      <w:r w:rsidRPr="00010B08">
        <w:t>then:</w:t>
      </w:r>
    </w:p>
    <w:p w:rsidR="00DE1909" w:rsidRPr="00010B08" w:rsidRDefault="00DE1909" w:rsidP="00010B08">
      <w:pPr>
        <w:pStyle w:val="paragraph"/>
      </w:pPr>
      <w:r w:rsidRPr="00010B08">
        <w:tab/>
        <w:t>(c)</w:t>
      </w:r>
      <w:r w:rsidRPr="00010B08">
        <w:tab/>
        <w:t>the withdrawal does not affect the nomination of the other candidates nominated in the bulk nomination; and</w:t>
      </w:r>
    </w:p>
    <w:p w:rsidR="00DE1909" w:rsidRPr="00010B08" w:rsidRDefault="00DE1909" w:rsidP="00010B08">
      <w:pPr>
        <w:pStyle w:val="paragraph"/>
      </w:pPr>
      <w:r w:rsidRPr="00010B08">
        <w:tab/>
        <w:t>(d)</w:t>
      </w:r>
      <w:r w:rsidRPr="00010B08">
        <w:tab/>
        <w:t>the registered officer may amend the nomination, at any time before the hour of nomination, to substitute another candidate for that Division.</w:t>
      </w:r>
    </w:p>
    <w:p w:rsidR="00DE1909" w:rsidRPr="00010B08" w:rsidRDefault="00226902" w:rsidP="00010B08">
      <w:pPr>
        <w:pStyle w:val="ItemHead"/>
      </w:pPr>
      <w:r w:rsidRPr="00010B08">
        <w:t>47</w:t>
      </w:r>
      <w:r w:rsidR="00DE1909" w:rsidRPr="00010B08">
        <w:t xml:space="preserve">  Subsection</w:t>
      </w:r>
      <w:r w:rsidR="00010B08" w:rsidRPr="00010B08">
        <w:t> </w:t>
      </w:r>
      <w:r w:rsidR="00DE1909" w:rsidRPr="00010B08">
        <w:t>177(5)</w:t>
      </w:r>
    </w:p>
    <w:p w:rsidR="00DE1909" w:rsidRPr="00010B08" w:rsidRDefault="00DE1909" w:rsidP="00010B08">
      <w:pPr>
        <w:pStyle w:val="Item"/>
      </w:pPr>
      <w:r w:rsidRPr="00010B08">
        <w:t xml:space="preserve">Omit </w:t>
      </w:r>
      <w:r w:rsidR="009D2372" w:rsidRPr="00010B08">
        <w:t>“</w:t>
      </w:r>
      <w:r w:rsidR="00010B08" w:rsidRPr="00010B08">
        <w:t>paragraph (</w:t>
      </w:r>
      <w:r w:rsidRPr="00010B08">
        <w:t>4)(c)</w:t>
      </w:r>
      <w:r w:rsidR="009D2372" w:rsidRPr="00010B08">
        <w:t>”</w:t>
      </w:r>
      <w:r w:rsidRPr="00010B08">
        <w:t xml:space="preserve">, substitute </w:t>
      </w:r>
      <w:r w:rsidR="009D2372" w:rsidRPr="00010B08">
        <w:t>“</w:t>
      </w:r>
      <w:r w:rsidR="00010B08" w:rsidRPr="00010B08">
        <w:t>paragraph (</w:t>
      </w:r>
      <w:r w:rsidRPr="00010B08">
        <w:t>2)(d)</w:t>
      </w:r>
      <w:r w:rsidR="009D2372" w:rsidRPr="00010B08">
        <w:t>”</w:t>
      </w:r>
      <w:r w:rsidRPr="00010B08">
        <w:t>.</w:t>
      </w:r>
    </w:p>
    <w:p w:rsidR="00DE1909" w:rsidRPr="00010B08" w:rsidRDefault="00226902" w:rsidP="00010B08">
      <w:pPr>
        <w:pStyle w:val="ItemHead"/>
      </w:pPr>
      <w:r w:rsidRPr="00010B08">
        <w:t>48</w:t>
      </w:r>
      <w:r w:rsidR="00DE1909" w:rsidRPr="00010B08">
        <w:t xml:space="preserve">  Paragraph 177(5)(a)</w:t>
      </w:r>
    </w:p>
    <w:p w:rsidR="00DE1909" w:rsidRPr="00010B08" w:rsidRDefault="00DE1909" w:rsidP="00010B08">
      <w:pPr>
        <w:pStyle w:val="Item"/>
      </w:pPr>
      <w:r w:rsidRPr="00010B08">
        <w:t xml:space="preserve">Omit </w:t>
      </w:r>
      <w:r w:rsidR="009D2372" w:rsidRPr="00010B08">
        <w:t>“</w:t>
      </w:r>
      <w:r w:rsidRPr="00010B08">
        <w:t>Australian Electoral Officer</w:t>
      </w:r>
      <w:r w:rsidR="009D2372" w:rsidRPr="00010B08">
        <w:t>”</w:t>
      </w:r>
      <w:r w:rsidRPr="00010B08">
        <w:t xml:space="preserve">, substitute </w:t>
      </w:r>
      <w:r w:rsidR="009D2372" w:rsidRPr="00010B08">
        <w:t>“</w:t>
      </w:r>
      <w:r w:rsidRPr="00010B08">
        <w:t>Electoral Commissioner</w:t>
      </w:r>
      <w:r w:rsidR="009D2372" w:rsidRPr="00010B08">
        <w:t>”</w:t>
      </w:r>
      <w:r w:rsidRPr="00010B08">
        <w:t>.</w:t>
      </w:r>
    </w:p>
    <w:p w:rsidR="00DE1909" w:rsidRPr="00010B08" w:rsidRDefault="00226902" w:rsidP="00010B08">
      <w:pPr>
        <w:pStyle w:val="ItemHead"/>
      </w:pPr>
      <w:r w:rsidRPr="00010B08">
        <w:t>49</w:t>
      </w:r>
      <w:r w:rsidR="00DE1909" w:rsidRPr="00010B08">
        <w:t xml:space="preserve">  Subsection</w:t>
      </w:r>
      <w:r w:rsidR="00010B08" w:rsidRPr="00010B08">
        <w:t> </w:t>
      </w:r>
      <w:r w:rsidR="00DE1909" w:rsidRPr="00010B08">
        <w:t>177(6)</w:t>
      </w:r>
    </w:p>
    <w:p w:rsidR="00DE1909" w:rsidRPr="00010B08" w:rsidRDefault="00DE1909" w:rsidP="00010B08">
      <w:pPr>
        <w:pStyle w:val="Item"/>
      </w:pPr>
      <w:r w:rsidRPr="00010B08">
        <w:t xml:space="preserve">Omit </w:t>
      </w:r>
      <w:r w:rsidR="009D2372" w:rsidRPr="00010B08">
        <w:t>“</w:t>
      </w:r>
      <w:r w:rsidRPr="00010B08">
        <w:t xml:space="preserve">under </w:t>
      </w:r>
      <w:r w:rsidR="00010B08" w:rsidRPr="00010B08">
        <w:t>subsection (</w:t>
      </w:r>
      <w:r w:rsidRPr="00010B08">
        <w:t>1), (2) or (3)</w:t>
      </w:r>
      <w:r w:rsidR="009D2372" w:rsidRPr="00010B08">
        <w:t>”</w:t>
      </w:r>
      <w:r w:rsidRPr="00010B08">
        <w:t>.</w:t>
      </w:r>
    </w:p>
    <w:p w:rsidR="00DE1909" w:rsidRPr="00010B08" w:rsidRDefault="00226902" w:rsidP="00010B08">
      <w:pPr>
        <w:pStyle w:val="ItemHead"/>
      </w:pPr>
      <w:r w:rsidRPr="00010B08">
        <w:t>50</w:t>
      </w:r>
      <w:r w:rsidR="00DE1909" w:rsidRPr="00010B08">
        <w:t xml:space="preserve">  Subsection</w:t>
      </w:r>
      <w:r w:rsidR="00010B08" w:rsidRPr="00010B08">
        <w:t> </w:t>
      </w:r>
      <w:r w:rsidR="00DE1909" w:rsidRPr="00010B08">
        <w:t>177(7)</w:t>
      </w:r>
    </w:p>
    <w:p w:rsidR="00DE1909" w:rsidRPr="00010B08" w:rsidRDefault="00DE1909" w:rsidP="00010B08">
      <w:pPr>
        <w:pStyle w:val="Item"/>
      </w:pPr>
      <w:r w:rsidRPr="00010B08">
        <w:t xml:space="preserve">Omit </w:t>
      </w:r>
      <w:r w:rsidR="009D2372" w:rsidRPr="00010B08">
        <w:t>“</w:t>
      </w:r>
      <w:r w:rsidRPr="00010B08">
        <w:t>under this section</w:t>
      </w:r>
      <w:r w:rsidR="009D2372" w:rsidRPr="00010B08">
        <w:t>”</w:t>
      </w:r>
      <w:r w:rsidRPr="00010B08">
        <w:t>.</w:t>
      </w:r>
    </w:p>
    <w:p w:rsidR="00DE1909" w:rsidRPr="00010B08" w:rsidRDefault="00226902" w:rsidP="00010B08">
      <w:pPr>
        <w:pStyle w:val="ItemHead"/>
      </w:pPr>
      <w:r w:rsidRPr="00010B08">
        <w:t>51</w:t>
      </w:r>
      <w:r w:rsidR="00DE1909" w:rsidRPr="00010B08">
        <w:t xml:space="preserve">  Subsections</w:t>
      </w:r>
      <w:r w:rsidR="00010B08" w:rsidRPr="00010B08">
        <w:t> </w:t>
      </w:r>
      <w:r w:rsidR="00DE1909" w:rsidRPr="00010B08">
        <w:t>179(1) and (2)</w:t>
      </w:r>
    </w:p>
    <w:p w:rsidR="00DE1909" w:rsidRPr="00010B08" w:rsidRDefault="00DE1909" w:rsidP="00010B08">
      <w:pPr>
        <w:pStyle w:val="Item"/>
      </w:pPr>
      <w:r w:rsidRPr="00010B08">
        <w:t xml:space="preserve">Omit </w:t>
      </w:r>
      <w:r w:rsidR="009D2372" w:rsidRPr="00010B08">
        <w:t>“</w:t>
      </w:r>
      <w:r w:rsidRPr="00010B08">
        <w:t>Officer shall</w:t>
      </w:r>
      <w:r w:rsidR="009D2372" w:rsidRPr="00010B08">
        <w:t>”</w:t>
      </w:r>
      <w:r w:rsidRPr="00010B08">
        <w:t xml:space="preserve">, substitute </w:t>
      </w:r>
      <w:r w:rsidR="009D2372" w:rsidRPr="00010B08">
        <w:t>“</w:t>
      </w:r>
      <w:r w:rsidRPr="00010B08">
        <w:t>Officer, or any other person authorised by the Electoral Commissioner, must</w:t>
      </w:r>
      <w:r w:rsidR="009D2372" w:rsidRPr="00010B08">
        <w:t>”</w:t>
      </w:r>
      <w:r w:rsidRPr="00010B08">
        <w:t>.</w:t>
      </w:r>
    </w:p>
    <w:p w:rsidR="00DE1909" w:rsidRPr="00010B08" w:rsidRDefault="00226902" w:rsidP="00010B08">
      <w:pPr>
        <w:pStyle w:val="ItemHead"/>
      </w:pPr>
      <w:r w:rsidRPr="00010B08">
        <w:lastRenderedPageBreak/>
        <w:t>52</w:t>
      </w:r>
      <w:r w:rsidR="00DE1909" w:rsidRPr="00010B08">
        <w:t xml:space="preserve">  Subsection</w:t>
      </w:r>
      <w:r w:rsidR="00010B08" w:rsidRPr="00010B08">
        <w:t> </w:t>
      </w:r>
      <w:r w:rsidR="00DE1909" w:rsidRPr="00010B08">
        <w:t>179(3)</w:t>
      </w:r>
    </w:p>
    <w:p w:rsidR="00DE1909" w:rsidRPr="00010B08" w:rsidRDefault="00DE1909" w:rsidP="00010B08">
      <w:pPr>
        <w:pStyle w:val="Item"/>
      </w:pPr>
      <w:r w:rsidRPr="00010B08">
        <w:t xml:space="preserve">Omit </w:t>
      </w:r>
      <w:r w:rsidR="009D2372" w:rsidRPr="00010B08">
        <w:t>“</w:t>
      </w:r>
      <w:r w:rsidRPr="00010B08">
        <w:t>shall</w:t>
      </w:r>
      <w:r w:rsidR="009D2372" w:rsidRPr="00010B08">
        <w:t>”</w:t>
      </w:r>
      <w:r w:rsidRPr="00010B08">
        <w:t xml:space="preserve">, substitute </w:t>
      </w:r>
      <w:r w:rsidR="009D2372" w:rsidRPr="00010B08">
        <w:t>“</w:t>
      </w:r>
      <w:r w:rsidRPr="00010B08">
        <w:t>must</w:t>
      </w:r>
      <w:r w:rsidR="009D2372" w:rsidRPr="00010B08">
        <w:t>”</w:t>
      </w:r>
      <w:r w:rsidRPr="00010B08">
        <w:t>.</w:t>
      </w:r>
    </w:p>
    <w:p w:rsidR="00DE1909" w:rsidRPr="00010B08" w:rsidRDefault="00226902" w:rsidP="00010B08">
      <w:pPr>
        <w:pStyle w:val="ItemHead"/>
      </w:pPr>
      <w:r w:rsidRPr="00010B08">
        <w:t>53</w:t>
      </w:r>
      <w:r w:rsidR="00DE1909" w:rsidRPr="00010B08">
        <w:t xml:space="preserve">  Subsection</w:t>
      </w:r>
      <w:r w:rsidR="00010B08" w:rsidRPr="00010B08">
        <w:t> </w:t>
      </w:r>
      <w:r w:rsidR="00DE1909" w:rsidRPr="00010B08">
        <w:t>180(3)</w:t>
      </w:r>
    </w:p>
    <w:p w:rsidR="00DE1909" w:rsidRPr="00010B08" w:rsidRDefault="00DE1909" w:rsidP="00010B08">
      <w:pPr>
        <w:pStyle w:val="Item"/>
      </w:pPr>
      <w:r w:rsidRPr="00010B08">
        <w:t xml:space="preserve">Omit </w:t>
      </w:r>
      <w:r w:rsidR="009D2372" w:rsidRPr="00010B08">
        <w:t>“</w:t>
      </w:r>
      <w:r w:rsidRPr="00010B08">
        <w:t>under subsection</w:t>
      </w:r>
      <w:r w:rsidR="00010B08" w:rsidRPr="00010B08">
        <w:t> </w:t>
      </w:r>
      <w:r w:rsidRPr="00010B08">
        <w:t>167(3)</w:t>
      </w:r>
      <w:r w:rsidR="009D2372" w:rsidRPr="00010B08">
        <w:t>”</w:t>
      </w:r>
      <w:r w:rsidRPr="00010B08">
        <w:t xml:space="preserve">, substitute </w:t>
      </w:r>
      <w:r w:rsidR="009D2372" w:rsidRPr="00010B08">
        <w:t>“</w:t>
      </w:r>
      <w:r w:rsidRPr="00010B08">
        <w:t>in a bulk nomination</w:t>
      </w:r>
      <w:r w:rsidR="009D2372" w:rsidRPr="00010B08">
        <w:t>”</w:t>
      </w:r>
      <w:r w:rsidRPr="00010B08">
        <w:t>.</w:t>
      </w:r>
    </w:p>
    <w:p w:rsidR="00DE1909" w:rsidRPr="00010B08" w:rsidRDefault="00226902" w:rsidP="00010B08">
      <w:pPr>
        <w:pStyle w:val="ItemHead"/>
      </w:pPr>
      <w:r w:rsidRPr="00010B08">
        <w:t>54</w:t>
      </w:r>
      <w:r w:rsidR="00DE1909" w:rsidRPr="00010B08">
        <w:t xml:space="preserve">  At the end of Part</w:t>
      </w:r>
      <w:r w:rsidR="00010B08" w:rsidRPr="00010B08">
        <w:t> </w:t>
      </w:r>
      <w:r w:rsidR="00DE1909" w:rsidRPr="00010B08">
        <w:t>XIV</w:t>
      </w:r>
    </w:p>
    <w:p w:rsidR="00DE1909" w:rsidRPr="00010B08" w:rsidRDefault="00DE1909" w:rsidP="00010B08">
      <w:pPr>
        <w:pStyle w:val="Item"/>
      </w:pPr>
      <w:r w:rsidRPr="00010B08">
        <w:t>Add:</w:t>
      </w:r>
    </w:p>
    <w:p w:rsidR="00DE1909" w:rsidRPr="00010B08" w:rsidRDefault="00DE1909" w:rsidP="00010B08">
      <w:pPr>
        <w:pStyle w:val="ActHead5"/>
      </w:pPr>
      <w:bookmarkStart w:id="11" w:name="_Toc2602210"/>
      <w:r w:rsidRPr="00010B08">
        <w:rPr>
          <w:rStyle w:val="CharSectno"/>
        </w:rPr>
        <w:t>181A</w:t>
      </w:r>
      <w:r w:rsidRPr="00010B08">
        <w:t xml:space="preserve">  Publication of qualification checklist etc. on website</w:t>
      </w:r>
      <w:bookmarkEnd w:id="11"/>
    </w:p>
    <w:p w:rsidR="00DE1909" w:rsidRPr="00010B08" w:rsidRDefault="00DE1909" w:rsidP="00010B08">
      <w:pPr>
        <w:pStyle w:val="subsection"/>
      </w:pPr>
      <w:r w:rsidRPr="00010B08">
        <w:tab/>
        <w:t>(1)</w:t>
      </w:r>
      <w:r w:rsidRPr="00010B08">
        <w:tab/>
        <w:t>As soon as practicable after nominations for an election are declared under section</w:t>
      </w:r>
      <w:r w:rsidR="00010B08" w:rsidRPr="00010B08">
        <w:t> </w:t>
      </w:r>
      <w:r w:rsidRPr="00010B08">
        <w:t>176, the Electoral Commission</w:t>
      </w:r>
      <w:r w:rsidR="009979A3" w:rsidRPr="00010B08">
        <w:t>er</w:t>
      </w:r>
      <w:r w:rsidRPr="00010B08">
        <w:t xml:space="preserve"> must </w:t>
      </w:r>
      <w:r w:rsidR="00281E99" w:rsidRPr="00010B08">
        <w:t xml:space="preserve">(subject to </w:t>
      </w:r>
      <w:r w:rsidR="00010B08" w:rsidRPr="00010B08">
        <w:t>subsection (</w:t>
      </w:r>
      <w:r w:rsidR="00281E99" w:rsidRPr="00010B08">
        <w:t>3)</w:t>
      </w:r>
      <w:r w:rsidR="0097647F" w:rsidRPr="00010B08">
        <w:t xml:space="preserve"> of this section</w:t>
      </w:r>
      <w:r w:rsidR="00281E99" w:rsidRPr="00010B08">
        <w:t xml:space="preserve">) </w:t>
      </w:r>
      <w:r w:rsidRPr="00010B08">
        <w:t xml:space="preserve">publish </w:t>
      </w:r>
      <w:r w:rsidR="00603B1F" w:rsidRPr="00010B08">
        <w:t xml:space="preserve">the following documents </w:t>
      </w:r>
      <w:r w:rsidRPr="00010B08">
        <w:t xml:space="preserve">on </w:t>
      </w:r>
      <w:r w:rsidR="00634F65" w:rsidRPr="00010B08">
        <w:t>the Electoral Commission’s</w:t>
      </w:r>
      <w:r w:rsidRPr="00010B08">
        <w:t xml:space="preserve"> website:</w:t>
      </w:r>
    </w:p>
    <w:p w:rsidR="00DE1909" w:rsidRPr="00010B08" w:rsidRDefault="00DE1909" w:rsidP="00010B08">
      <w:pPr>
        <w:pStyle w:val="paragraph"/>
      </w:pPr>
      <w:r w:rsidRPr="00010B08">
        <w:tab/>
        <w:t>(a)</w:t>
      </w:r>
      <w:r w:rsidRPr="00010B08">
        <w:tab/>
        <w:t>the qualification checklist in the nomination of a person whose name is declared under that section;</w:t>
      </w:r>
    </w:p>
    <w:p w:rsidR="00DE1909" w:rsidRPr="00010B08" w:rsidRDefault="00DE1909" w:rsidP="00010B08">
      <w:pPr>
        <w:pStyle w:val="paragraph"/>
      </w:pPr>
      <w:r w:rsidRPr="00010B08">
        <w:tab/>
        <w:t>(b)</w:t>
      </w:r>
      <w:r w:rsidRPr="00010B08">
        <w:tab/>
        <w:t xml:space="preserve">any additional documents </w:t>
      </w:r>
      <w:r w:rsidR="009979A3" w:rsidRPr="00010B08">
        <w:t>that the Electoral Commissioner is satisfied were provided by the person</w:t>
      </w:r>
      <w:r w:rsidR="00FA096A" w:rsidRPr="00010B08">
        <w:t>,</w:t>
      </w:r>
      <w:r w:rsidR="009979A3" w:rsidRPr="00010B08">
        <w:t xml:space="preserve"> together with the nomination</w:t>
      </w:r>
      <w:r w:rsidR="00FA096A" w:rsidRPr="00010B08">
        <w:t>,</w:t>
      </w:r>
      <w:r w:rsidR="009979A3" w:rsidRPr="00010B08">
        <w:t xml:space="preserve"> </w:t>
      </w:r>
      <w:r w:rsidR="00B47342" w:rsidRPr="00010B08">
        <w:t>in accordance with</w:t>
      </w:r>
      <w:r w:rsidRPr="00010B08">
        <w:t xml:space="preserve"> </w:t>
      </w:r>
      <w:r w:rsidR="00305098" w:rsidRPr="00010B08">
        <w:t>sub</w:t>
      </w:r>
      <w:r w:rsidRPr="00010B08">
        <w:t>section</w:t>
      </w:r>
      <w:r w:rsidR="00305098" w:rsidRPr="00010B08">
        <w:t>s</w:t>
      </w:r>
      <w:r w:rsidR="00010B08" w:rsidRPr="00010B08">
        <w:t> </w:t>
      </w:r>
      <w:r w:rsidR="00840327" w:rsidRPr="00010B08">
        <w:t>170B</w:t>
      </w:r>
      <w:r w:rsidR="00305098" w:rsidRPr="00010B08">
        <w:t>(1)</w:t>
      </w:r>
      <w:r w:rsidR="00281E99" w:rsidRPr="00010B08">
        <w:t>,</w:t>
      </w:r>
      <w:r w:rsidR="00305098" w:rsidRPr="00010B08">
        <w:t xml:space="preserve"> (2)</w:t>
      </w:r>
      <w:r w:rsidR="00281E99" w:rsidRPr="00010B08">
        <w:t xml:space="preserve"> and (3)</w:t>
      </w:r>
      <w:r w:rsidRPr="00010B08">
        <w:t>.</w:t>
      </w:r>
    </w:p>
    <w:p w:rsidR="00BF4E45" w:rsidRPr="00010B08" w:rsidRDefault="00BF4E45" w:rsidP="00010B08">
      <w:pPr>
        <w:pStyle w:val="notetext"/>
      </w:pPr>
      <w:r w:rsidRPr="00010B08">
        <w:t>Note:</w:t>
      </w:r>
      <w:r w:rsidRPr="00010B08">
        <w:tab/>
        <w:t>Certain laws do not apply in relation to personal information included in a document published under this section (see section</w:t>
      </w:r>
      <w:r w:rsidR="00010B08" w:rsidRPr="00010B08">
        <w:t> </w:t>
      </w:r>
      <w:r w:rsidRPr="00010B08">
        <w:t>181C).</w:t>
      </w:r>
    </w:p>
    <w:p w:rsidR="00DE1909" w:rsidRPr="00010B08" w:rsidRDefault="00DE1909" w:rsidP="00010B08">
      <w:pPr>
        <w:pStyle w:val="subsection"/>
      </w:pPr>
      <w:r w:rsidRPr="00010B08">
        <w:tab/>
        <w:t>(2)</w:t>
      </w:r>
      <w:r w:rsidRPr="00010B08">
        <w:tab/>
        <w:t>The documents must remain available to the public until a petition disputing the election or return can no longer be filed under section</w:t>
      </w:r>
      <w:r w:rsidR="00010B08" w:rsidRPr="00010B08">
        <w:t> </w:t>
      </w:r>
      <w:r w:rsidRPr="00010B08">
        <w:t>355.</w:t>
      </w:r>
    </w:p>
    <w:p w:rsidR="00281E99" w:rsidRPr="00010B08" w:rsidRDefault="00281E99" w:rsidP="00010B08">
      <w:pPr>
        <w:pStyle w:val="subsection"/>
      </w:pPr>
      <w:r w:rsidRPr="00010B08">
        <w:tab/>
        <w:t>(3)</w:t>
      </w:r>
      <w:r w:rsidRPr="00010B08">
        <w:tab/>
        <w:t xml:space="preserve">The Electoral Commissioner may </w:t>
      </w:r>
      <w:r w:rsidR="00603B1F" w:rsidRPr="00010B08">
        <w:t>decide</w:t>
      </w:r>
      <w:r w:rsidRPr="00010B08">
        <w:t xml:space="preserve"> not to publish a document </w:t>
      </w:r>
      <w:r w:rsidR="00603B1F" w:rsidRPr="00010B08">
        <w:t>under this section, or to remove a document published under this section from</w:t>
      </w:r>
      <w:r w:rsidRPr="00010B08">
        <w:t xml:space="preserve"> the Electoral Commission’s website</w:t>
      </w:r>
      <w:r w:rsidR="00603B1F" w:rsidRPr="00010B08">
        <w:t>,</w:t>
      </w:r>
      <w:r w:rsidRPr="00010B08">
        <w:t xml:space="preserve"> if </w:t>
      </w:r>
      <w:r w:rsidR="0088372F" w:rsidRPr="00010B08">
        <w:t xml:space="preserve">the Electoral Commissioner is satisfied on reasonable grounds that </w:t>
      </w:r>
      <w:r w:rsidR="00603B1F" w:rsidRPr="00010B08">
        <w:t xml:space="preserve">the publication of the document </w:t>
      </w:r>
      <w:r w:rsidR="0088372F" w:rsidRPr="00010B08">
        <w:t>is unreasonable, unacceptable, inappropriate or offensive</w:t>
      </w:r>
      <w:r w:rsidRPr="00010B08">
        <w:t>.</w:t>
      </w:r>
    </w:p>
    <w:p w:rsidR="00603B1F" w:rsidRPr="00010B08" w:rsidRDefault="00603B1F" w:rsidP="00010B08">
      <w:pPr>
        <w:pStyle w:val="notetext"/>
      </w:pPr>
      <w:r w:rsidRPr="00010B08">
        <w:t>Note:</w:t>
      </w:r>
      <w:r w:rsidRPr="00010B08">
        <w:tab/>
        <w:t>The Electoral Commissioner may also omit, redact or delete information from documents under section</w:t>
      </w:r>
      <w:r w:rsidR="00010B08" w:rsidRPr="00010B08">
        <w:t> </w:t>
      </w:r>
      <w:r w:rsidRPr="00010B08">
        <w:t>170B.</w:t>
      </w:r>
    </w:p>
    <w:p w:rsidR="00DE1909" w:rsidRPr="00010B08" w:rsidRDefault="00DE1909" w:rsidP="00010B08">
      <w:pPr>
        <w:pStyle w:val="ActHead5"/>
      </w:pPr>
      <w:bookmarkStart w:id="12" w:name="_Toc2602211"/>
      <w:r w:rsidRPr="00010B08">
        <w:rPr>
          <w:rStyle w:val="CharSectno"/>
        </w:rPr>
        <w:lastRenderedPageBreak/>
        <w:t>181B</w:t>
      </w:r>
      <w:r w:rsidRPr="00010B08">
        <w:t xml:space="preserve">  Delivery of qualification checklist </w:t>
      </w:r>
      <w:r w:rsidR="00E31444" w:rsidRPr="00010B08">
        <w:t xml:space="preserve">etc. </w:t>
      </w:r>
      <w:r w:rsidR="00665C1A" w:rsidRPr="00010B08">
        <w:t>to the Parliament</w:t>
      </w:r>
      <w:bookmarkEnd w:id="12"/>
    </w:p>
    <w:p w:rsidR="00FA096A" w:rsidRPr="00010B08" w:rsidRDefault="00DE1909" w:rsidP="00010B08">
      <w:pPr>
        <w:pStyle w:val="subsection"/>
      </w:pPr>
      <w:r w:rsidRPr="00010B08">
        <w:tab/>
      </w:r>
      <w:r w:rsidR="00FA096A" w:rsidRPr="00010B08">
        <w:t>(1)</w:t>
      </w:r>
      <w:r w:rsidRPr="00010B08">
        <w:tab/>
      </w:r>
      <w:r w:rsidR="00FA096A" w:rsidRPr="00010B08">
        <w:t>This section applies if:</w:t>
      </w:r>
    </w:p>
    <w:p w:rsidR="00E31444" w:rsidRPr="00010B08" w:rsidRDefault="00FA096A" w:rsidP="00010B08">
      <w:pPr>
        <w:pStyle w:val="paragraph"/>
      </w:pPr>
      <w:r w:rsidRPr="00010B08">
        <w:tab/>
        <w:t>(a)</w:t>
      </w:r>
      <w:r w:rsidRPr="00010B08">
        <w:tab/>
      </w:r>
      <w:r w:rsidR="00E31444" w:rsidRPr="00010B08">
        <w:t>a document is published under section</w:t>
      </w:r>
      <w:r w:rsidR="00010B08" w:rsidRPr="00010B08">
        <w:t> </w:t>
      </w:r>
      <w:r w:rsidR="00E31444" w:rsidRPr="00010B08">
        <w:t>181A, that is:</w:t>
      </w:r>
    </w:p>
    <w:p w:rsidR="00E31444" w:rsidRPr="00010B08" w:rsidRDefault="00E31444" w:rsidP="00010B08">
      <w:pPr>
        <w:pStyle w:val="paragraphsub"/>
      </w:pPr>
      <w:r w:rsidRPr="00010B08">
        <w:tab/>
        <w:t>(i)</w:t>
      </w:r>
      <w:r w:rsidRPr="00010B08">
        <w:tab/>
      </w:r>
      <w:r w:rsidR="001B756B" w:rsidRPr="00010B08">
        <w:t>the</w:t>
      </w:r>
      <w:r w:rsidR="00FA096A" w:rsidRPr="00010B08">
        <w:t xml:space="preserve"> qualification checklist</w:t>
      </w:r>
      <w:r w:rsidR="002626EB" w:rsidRPr="00010B08">
        <w:t xml:space="preserve"> in </w:t>
      </w:r>
      <w:r w:rsidR="001B756B" w:rsidRPr="00010B08">
        <w:t>a</w:t>
      </w:r>
      <w:r w:rsidR="002626EB" w:rsidRPr="00010B08">
        <w:t xml:space="preserve"> person’s nomination for an election</w:t>
      </w:r>
      <w:r w:rsidRPr="00010B08">
        <w:t>; or</w:t>
      </w:r>
    </w:p>
    <w:p w:rsidR="00FA096A" w:rsidRPr="00010B08" w:rsidRDefault="00E31444" w:rsidP="00010B08">
      <w:pPr>
        <w:pStyle w:val="paragraphsub"/>
      </w:pPr>
      <w:r w:rsidRPr="00010B08">
        <w:tab/>
        <w:t>(ii)</w:t>
      </w:r>
      <w:r w:rsidRPr="00010B08">
        <w:tab/>
      </w:r>
      <w:r w:rsidR="00FA096A" w:rsidRPr="00010B08">
        <w:t xml:space="preserve">an additional document provided by </w:t>
      </w:r>
      <w:r w:rsidR="001B756B" w:rsidRPr="00010B08">
        <w:t>the</w:t>
      </w:r>
      <w:r w:rsidR="00FA096A" w:rsidRPr="00010B08">
        <w:t xml:space="preserve"> person</w:t>
      </w:r>
      <w:r w:rsidR="00827CE9" w:rsidRPr="00010B08">
        <w:t>, together with the nomination,</w:t>
      </w:r>
      <w:r w:rsidR="002626EB" w:rsidRPr="00010B08">
        <w:t xml:space="preserve"> under section</w:t>
      </w:r>
      <w:r w:rsidR="00010B08" w:rsidRPr="00010B08">
        <w:t> </w:t>
      </w:r>
      <w:r w:rsidR="00840327" w:rsidRPr="00010B08">
        <w:t>170B</w:t>
      </w:r>
      <w:r w:rsidR="00FA096A" w:rsidRPr="00010B08">
        <w:t>; and</w:t>
      </w:r>
    </w:p>
    <w:p w:rsidR="00FA096A" w:rsidRPr="00010B08" w:rsidRDefault="00FA096A" w:rsidP="00010B08">
      <w:pPr>
        <w:pStyle w:val="paragraph"/>
      </w:pPr>
      <w:r w:rsidRPr="00010B08">
        <w:tab/>
        <w:t>(b)</w:t>
      </w:r>
      <w:r w:rsidRPr="00010B08">
        <w:tab/>
        <w:t xml:space="preserve">the person </w:t>
      </w:r>
      <w:r w:rsidR="004A6B90" w:rsidRPr="00010B08">
        <w:t xml:space="preserve">is declared elected </w:t>
      </w:r>
      <w:r w:rsidRPr="00010B08">
        <w:t xml:space="preserve">as a result of </w:t>
      </w:r>
      <w:r w:rsidR="002626EB" w:rsidRPr="00010B08">
        <w:t>the</w:t>
      </w:r>
      <w:r w:rsidRPr="00010B08">
        <w:t xml:space="preserve"> election.</w:t>
      </w:r>
    </w:p>
    <w:p w:rsidR="007F3304" w:rsidRPr="00010B08" w:rsidRDefault="00FA096A" w:rsidP="00010B08">
      <w:pPr>
        <w:pStyle w:val="subsection"/>
      </w:pPr>
      <w:r w:rsidRPr="00010B08">
        <w:tab/>
        <w:t>(2)</w:t>
      </w:r>
      <w:r w:rsidRPr="00010B08">
        <w:tab/>
      </w:r>
      <w:r w:rsidR="00DE1909" w:rsidRPr="00010B08">
        <w:t xml:space="preserve">As soon as practicable after </w:t>
      </w:r>
      <w:r w:rsidR="002626EB" w:rsidRPr="00010B08">
        <w:t xml:space="preserve">the </w:t>
      </w:r>
      <w:r w:rsidR="00BF5455" w:rsidRPr="00010B08">
        <w:t xml:space="preserve">return of the </w:t>
      </w:r>
      <w:r w:rsidR="00A336DC" w:rsidRPr="00010B08">
        <w:t xml:space="preserve">last </w:t>
      </w:r>
      <w:r w:rsidR="00BF5455" w:rsidRPr="00010B08">
        <w:t xml:space="preserve">writ for the election </w:t>
      </w:r>
      <w:r w:rsidR="00DC15B2" w:rsidRPr="00010B08">
        <w:t xml:space="preserve">and </w:t>
      </w:r>
      <w:r w:rsidR="00A336DC" w:rsidRPr="00010B08">
        <w:t xml:space="preserve">any other </w:t>
      </w:r>
      <w:r w:rsidR="00BF5455" w:rsidRPr="00010B08">
        <w:t>election held on the same day</w:t>
      </w:r>
      <w:r w:rsidRPr="00010B08">
        <w:t xml:space="preserve">, </w:t>
      </w:r>
      <w:r w:rsidR="00DE1909" w:rsidRPr="00010B08">
        <w:t>the Electoral Commissioner must arrange for a copy of</w:t>
      </w:r>
      <w:r w:rsidR="00305098" w:rsidRPr="00010B08">
        <w:t xml:space="preserve"> </w:t>
      </w:r>
      <w:r w:rsidRPr="00010B08">
        <w:t xml:space="preserve">the </w:t>
      </w:r>
      <w:r w:rsidR="00305098" w:rsidRPr="00010B08">
        <w:t>document</w:t>
      </w:r>
      <w:r w:rsidR="00E31444" w:rsidRPr="00010B08">
        <w:t xml:space="preserve"> </w:t>
      </w:r>
      <w:r w:rsidR="00305098" w:rsidRPr="00010B08">
        <w:t>t</w:t>
      </w:r>
      <w:r w:rsidR="00DE1909" w:rsidRPr="00010B08">
        <w:t>o be delivered</w:t>
      </w:r>
      <w:r w:rsidR="000D2A6D" w:rsidRPr="00010B08">
        <w:t xml:space="preserve"> for tabling</w:t>
      </w:r>
      <w:r w:rsidR="00DE1909" w:rsidRPr="00010B08">
        <w:t xml:space="preserve"> to</w:t>
      </w:r>
      <w:r w:rsidR="007F3304" w:rsidRPr="00010B08">
        <w:t>:</w:t>
      </w:r>
    </w:p>
    <w:p w:rsidR="007F3304" w:rsidRPr="00010B08" w:rsidRDefault="007F3304" w:rsidP="00010B08">
      <w:pPr>
        <w:pStyle w:val="paragraph"/>
      </w:pPr>
      <w:r w:rsidRPr="00010B08">
        <w:tab/>
        <w:t>(a)</w:t>
      </w:r>
      <w:r w:rsidRPr="00010B08">
        <w:tab/>
        <w:t xml:space="preserve">for </w:t>
      </w:r>
      <w:r w:rsidR="005E32D0" w:rsidRPr="00010B08">
        <w:t xml:space="preserve">a person who is elected as </w:t>
      </w:r>
      <w:r w:rsidRPr="00010B08">
        <w:t>a Senator—the Senate; and</w:t>
      </w:r>
    </w:p>
    <w:p w:rsidR="00DE1909" w:rsidRPr="00010B08" w:rsidRDefault="007F3304" w:rsidP="00010B08">
      <w:pPr>
        <w:pStyle w:val="paragraph"/>
      </w:pPr>
      <w:r w:rsidRPr="00010B08">
        <w:tab/>
        <w:t>(b)</w:t>
      </w:r>
      <w:r w:rsidRPr="00010B08">
        <w:tab/>
        <w:t xml:space="preserve">for a </w:t>
      </w:r>
      <w:r w:rsidR="005E32D0" w:rsidRPr="00010B08">
        <w:t xml:space="preserve">person who is elected as a </w:t>
      </w:r>
      <w:r w:rsidRPr="00010B08">
        <w:t>member of the House of Representatives—the House of Representatives.</w:t>
      </w:r>
    </w:p>
    <w:p w:rsidR="00BF4E45" w:rsidRPr="00010B08" w:rsidRDefault="00BF4E45" w:rsidP="00010B08">
      <w:pPr>
        <w:pStyle w:val="notetext"/>
      </w:pPr>
      <w:r w:rsidRPr="00010B08">
        <w:t>Note:</w:t>
      </w:r>
      <w:r w:rsidRPr="00010B08">
        <w:tab/>
        <w:t>Certain laws do not apply in relation to personal information included in a document delivered under this section (see section</w:t>
      </w:r>
      <w:r w:rsidR="00010B08" w:rsidRPr="00010B08">
        <w:t> </w:t>
      </w:r>
      <w:r w:rsidRPr="00010B08">
        <w:t>181C).</w:t>
      </w:r>
    </w:p>
    <w:p w:rsidR="00DE1909" w:rsidRPr="00010B08" w:rsidRDefault="00DE1909" w:rsidP="00010B08">
      <w:pPr>
        <w:pStyle w:val="ActHead5"/>
      </w:pPr>
      <w:bookmarkStart w:id="13" w:name="_Toc2602212"/>
      <w:r w:rsidRPr="00010B08">
        <w:rPr>
          <w:rStyle w:val="CharSectno"/>
        </w:rPr>
        <w:t>181C</w:t>
      </w:r>
      <w:r w:rsidRPr="00010B08">
        <w:t xml:space="preserve">  </w:t>
      </w:r>
      <w:r w:rsidR="00581761" w:rsidRPr="00010B08">
        <w:t xml:space="preserve">Certain </w:t>
      </w:r>
      <w:r w:rsidR="002C31D4" w:rsidRPr="00010B08">
        <w:t xml:space="preserve">laws do </w:t>
      </w:r>
      <w:r w:rsidRPr="00010B08">
        <w:t>not apply</w:t>
      </w:r>
      <w:bookmarkEnd w:id="13"/>
    </w:p>
    <w:p w:rsidR="00DE1D3A" w:rsidRPr="00010B08" w:rsidRDefault="00F0523B" w:rsidP="00010B08">
      <w:pPr>
        <w:pStyle w:val="subsection"/>
      </w:pPr>
      <w:r w:rsidRPr="00010B08">
        <w:tab/>
        <w:t>(1)</w:t>
      </w:r>
      <w:r w:rsidRPr="00010B08">
        <w:tab/>
        <w:t>This section applies in relation to</w:t>
      </w:r>
      <w:r w:rsidR="004C44D3" w:rsidRPr="00010B08">
        <w:t xml:space="preserve"> personal information </w:t>
      </w:r>
      <w:r w:rsidR="00DE1D3A" w:rsidRPr="00010B08">
        <w:t>if:</w:t>
      </w:r>
    </w:p>
    <w:p w:rsidR="00DE1D3A" w:rsidRPr="00010B08" w:rsidRDefault="00DE1D3A" w:rsidP="00010B08">
      <w:pPr>
        <w:pStyle w:val="paragraph"/>
      </w:pPr>
      <w:r w:rsidRPr="00010B08">
        <w:tab/>
        <w:t>(a)</w:t>
      </w:r>
      <w:r w:rsidRPr="00010B08">
        <w:tab/>
        <w:t xml:space="preserve">the information is included </w:t>
      </w:r>
      <w:r w:rsidR="004C44D3" w:rsidRPr="00010B08">
        <w:t>in</w:t>
      </w:r>
      <w:r w:rsidRPr="00010B08">
        <w:t>:</w:t>
      </w:r>
    </w:p>
    <w:p w:rsidR="00DE1D3A" w:rsidRPr="00010B08" w:rsidRDefault="00DE1D3A" w:rsidP="00010B08">
      <w:pPr>
        <w:pStyle w:val="paragraphsub"/>
      </w:pPr>
      <w:r w:rsidRPr="00010B08">
        <w:tab/>
        <w:t>(i)</w:t>
      </w:r>
      <w:r w:rsidRPr="00010B08">
        <w:tab/>
      </w:r>
      <w:r w:rsidR="00827CE9" w:rsidRPr="00010B08">
        <w:t>the</w:t>
      </w:r>
      <w:r w:rsidR="004C44D3" w:rsidRPr="00010B08">
        <w:t xml:space="preserve"> qualification checklist in </w:t>
      </w:r>
      <w:r w:rsidR="00827CE9" w:rsidRPr="00010B08">
        <w:t xml:space="preserve">a person’s </w:t>
      </w:r>
      <w:r w:rsidR="004C44D3" w:rsidRPr="00010B08">
        <w:t xml:space="preserve">nomination </w:t>
      </w:r>
      <w:r w:rsidR="00827CE9" w:rsidRPr="00010B08">
        <w:t>for an election</w:t>
      </w:r>
      <w:r w:rsidRPr="00010B08">
        <w:t>;</w:t>
      </w:r>
      <w:r w:rsidR="004C44D3" w:rsidRPr="00010B08">
        <w:t xml:space="preserve"> </w:t>
      </w:r>
      <w:r w:rsidR="002626EB" w:rsidRPr="00010B08">
        <w:t>or</w:t>
      </w:r>
    </w:p>
    <w:p w:rsidR="00DE1D3A" w:rsidRPr="00010B08" w:rsidRDefault="00DE1D3A" w:rsidP="00010B08">
      <w:pPr>
        <w:pStyle w:val="paragraphsub"/>
      </w:pPr>
      <w:r w:rsidRPr="00010B08">
        <w:tab/>
        <w:t>(ii)</w:t>
      </w:r>
      <w:r w:rsidRPr="00010B08">
        <w:tab/>
      </w:r>
      <w:r w:rsidR="004C44D3" w:rsidRPr="00010B08">
        <w:t>an additional document provided by the person</w:t>
      </w:r>
      <w:r w:rsidR="008236E8" w:rsidRPr="00010B08">
        <w:t>,</w:t>
      </w:r>
      <w:r w:rsidR="004C44D3" w:rsidRPr="00010B08">
        <w:t xml:space="preserve"> together with the nomination</w:t>
      </w:r>
      <w:r w:rsidR="008236E8" w:rsidRPr="00010B08">
        <w:t>,</w:t>
      </w:r>
      <w:r w:rsidR="004C44D3" w:rsidRPr="00010B08">
        <w:t xml:space="preserve"> under section</w:t>
      </w:r>
      <w:r w:rsidR="00010B08" w:rsidRPr="00010B08">
        <w:t> </w:t>
      </w:r>
      <w:r w:rsidR="00840327" w:rsidRPr="00010B08">
        <w:t>170B</w:t>
      </w:r>
      <w:r w:rsidRPr="00010B08">
        <w:t>; and</w:t>
      </w:r>
    </w:p>
    <w:p w:rsidR="00F0523B" w:rsidRPr="00010B08" w:rsidRDefault="00DE1D3A" w:rsidP="00010B08">
      <w:pPr>
        <w:pStyle w:val="paragraph"/>
      </w:pPr>
      <w:r w:rsidRPr="00010B08">
        <w:tab/>
        <w:t>(b)</w:t>
      </w:r>
      <w:r w:rsidRPr="00010B08">
        <w:tab/>
        <w:t xml:space="preserve"> the </w:t>
      </w:r>
      <w:r w:rsidR="007A2A2C" w:rsidRPr="00010B08">
        <w:t xml:space="preserve">checklist or document </w:t>
      </w:r>
      <w:r w:rsidRPr="00010B08">
        <w:t>is</w:t>
      </w:r>
      <w:r w:rsidR="00F0523B" w:rsidRPr="00010B08">
        <w:t>:</w:t>
      </w:r>
    </w:p>
    <w:p w:rsidR="00F0523B" w:rsidRPr="00010B08" w:rsidRDefault="00F0523B" w:rsidP="00010B08">
      <w:pPr>
        <w:pStyle w:val="paragraphsub"/>
      </w:pPr>
      <w:r w:rsidRPr="00010B08">
        <w:tab/>
        <w:t>(</w:t>
      </w:r>
      <w:r w:rsidR="00DE1D3A" w:rsidRPr="00010B08">
        <w:t>i</w:t>
      </w:r>
      <w:r w:rsidRPr="00010B08">
        <w:t>)</w:t>
      </w:r>
      <w:r w:rsidRPr="00010B08">
        <w:tab/>
      </w:r>
      <w:r w:rsidR="004C44D3" w:rsidRPr="00010B08">
        <w:t xml:space="preserve">collected </w:t>
      </w:r>
      <w:r w:rsidR="00C231D2" w:rsidRPr="00010B08">
        <w:t xml:space="preserve">by the Electoral Commissioner </w:t>
      </w:r>
      <w:r w:rsidR="00DD6E67" w:rsidRPr="00010B08">
        <w:t xml:space="preserve">for the purposes of </w:t>
      </w:r>
      <w:r w:rsidRPr="00010B08">
        <w:t>paragraph</w:t>
      </w:r>
      <w:r w:rsidR="00010B08" w:rsidRPr="00010B08">
        <w:t> </w:t>
      </w:r>
      <w:r w:rsidRPr="00010B08">
        <w:t>170(1)(</w:t>
      </w:r>
      <w:r w:rsidR="00207E34" w:rsidRPr="00010B08">
        <w:t>d</w:t>
      </w:r>
      <w:r w:rsidRPr="00010B08">
        <w:t xml:space="preserve">) </w:t>
      </w:r>
      <w:r w:rsidR="00207E34" w:rsidRPr="00010B08">
        <w:t>or</w:t>
      </w:r>
      <w:r w:rsidRPr="00010B08">
        <w:t xml:space="preserve"> </w:t>
      </w:r>
      <w:r w:rsidR="00DD6E67" w:rsidRPr="00010B08">
        <w:t xml:space="preserve">under </w:t>
      </w:r>
      <w:r w:rsidRPr="00010B08">
        <w:t>section</w:t>
      </w:r>
      <w:r w:rsidR="00010B08" w:rsidRPr="00010B08">
        <w:t> </w:t>
      </w:r>
      <w:r w:rsidR="00840327" w:rsidRPr="00010B08">
        <w:t>170B</w:t>
      </w:r>
      <w:r w:rsidR="004C44D3" w:rsidRPr="00010B08">
        <w:t>; or</w:t>
      </w:r>
    </w:p>
    <w:p w:rsidR="00F0523B" w:rsidRPr="00010B08" w:rsidRDefault="00F0523B" w:rsidP="00010B08">
      <w:pPr>
        <w:pStyle w:val="paragraphsub"/>
      </w:pPr>
      <w:r w:rsidRPr="00010B08">
        <w:tab/>
        <w:t>(</w:t>
      </w:r>
      <w:r w:rsidR="00DE1D3A" w:rsidRPr="00010B08">
        <w:t>ii</w:t>
      </w:r>
      <w:r w:rsidRPr="00010B08">
        <w:t>)</w:t>
      </w:r>
      <w:r w:rsidRPr="00010B08">
        <w:tab/>
      </w:r>
      <w:r w:rsidR="004C44D3" w:rsidRPr="00010B08">
        <w:t>published under section</w:t>
      </w:r>
      <w:r w:rsidR="00010B08" w:rsidRPr="00010B08">
        <w:t> </w:t>
      </w:r>
      <w:r w:rsidR="004C44D3" w:rsidRPr="00010B08">
        <w:t>181A; or</w:t>
      </w:r>
    </w:p>
    <w:p w:rsidR="004C44D3" w:rsidRPr="00010B08" w:rsidRDefault="00F0523B" w:rsidP="00010B08">
      <w:pPr>
        <w:pStyle w:val="paragraphsub"/>
      </w:pPr>
      <w:r w:rsidRPr="00010B08">
        <w:tab/>
        <w:t>(</w:t>
      </w:r>
      <w:r w:rsidR="00DE1D3A" w:rsidRPr="00010B08">
        <w:t>iii</w:t>
      </w:r>
      <w:r w:rsidRPr="00010B08">
        <w:t>)</w:t>
      </w:r>
      <w:r w:rsidRPr="00010B08">
        <w:tab/>
      </w:r>
      <w:r w:rsidR="004C44D3" w:rsidRPr="00010B08">
        <w:t xml:space="preserve">delivered to a House of the Parliament </w:t>
      </w:r>
      <w:r w:rsidRPr="00010B08">
        <w:t>under section</w:t>
      </w:r>
      <w:r w:rsidR="00010B08" w:rsidRPr="00010B08">
        <w:t> </w:t>
      </w:r>
      <w:r w:rsidRPr="00010B08">
        <w:t>181B</w:t>
      </w:r>
      <w:r w:rsidR="004C44D3" w:rsidRPr="00010B08">
        <w:t>.</w:t>
      </w:r>
    </w:p>
    <w:p w:rsidR="005A55DD" w:rsidRPr="00010B08" w:rsidRDefault="00DE1909" w:rsidP="00010B08">
      <w:pPr>
        <w:pStyle w:val="subsection"/>
      </w:pPr>
      <w:r w:rsidRPr="00010B08">
        <w:tab/>
      </w:r>
      <w:r w:rsidR="002C31D4" w:rsidRPr="00010B08">
        <w:t>(</w:t>
      </w:r>
      <w:r w:rsidR="00441286" w:rsidRPr="00010B08">
        <w:t>2</w:t>
      </w:r>
      <w:r w:rsidR="002C31D4" w:rsidRPr="00010B08">
        <w:t>)</w:t>
      </w:r>
      <w:r w:rsidRPr="00010B08">
        <w:tab/>
      </w:r>
      <w:r w:rsidR="005A55DD" w:rsidRPr="00010B08">
        <w:t xml:space="preserve">The following do not apply in relation to the </w:t>
      </w:r>
      <w:r w:rsidR="004C44D3" w:rsidRPr="00010B08">
        <w:t>personal information</w:t>
      </w:r>
      <w:r w:rsidR="005A55DD" w:rsidRPr="00010B08">
        <w:t>:</w:t>
      </w:r>
    </w:p>
    <w:p w:rsidR="005A55DD" w:rsidRPr="00010B08" w:rsidRDefault="005A55DD" w:rsidP="00010B08">
      <w:pPr>
        <w:pStyle w:val="paragraph"/>
      </w:pPr>
      <w:r w:rsidRPr="00010B08">
        <w:lastRenderedPageBreak/>
        <w:tab/>
        <w:t>(a)</w:t>
      </w:r>
      <w:r w:rsidRPr="00010B08">
        <w:tab/>
      </w:r>
      <w:r w:rsidR="00DE1909" w:rsidRPr="00010B08">
        <w:t>Australian Privacy Principle</w:t>
      </w:r>
      <w:r w:rsidR="00581761" w:rsidRPr="00010B08">
        <w:t>s</w:t>
      </w:r>
      <w:r w:rsidR="00010B08" w:rsidRPr="00010B08">
        <w:t> </w:t>
      </w:r>
      <w:r w:rsidR="0057081C" w:rsidRPr="00010B08">
        <w:t xml:space="preserve">3, </w:t>
      </w:r>
      <w:r w:rsidR="00581761" w:rsidRPr="00010B08">
        <w:t xml:space="preserve">5, 6, 10 and 13 </w:t>
      </w:r>
      <w:r w:rsidR="00DE1909" w:rsidRPr="00010B08">
        <w:t>in Schedule</w:t>
      </w:r>
      <w:r w:rsidR="00010B08" w:rsidRPr="00010B08">
        <w:t> </w:t>
      </w:r>
      <w:r w:rsidR="00DE1909" w:rsidRPr="00010B08">
        <w:t xml:space="preserve">1 to the </w:t>
      </w:r>
      <w:r w:rsidR="00DE1909" w:rsidRPr="00010B08">
        <w:rPr>
          <w:i/>
        </w:rPr>
        <w:t>Privacy Act 1988</w:t>
      </w:r>
      <w:r w:rsidRPr="00010B08">
        <w:t>;</w:t>
      </w:r>
    </w:p>
    <w:p w:rsidR="003C5B4F" w:rsidRPr="00010B08" w:rsidRDefault="005A55DD" w:rsidP="00010B08">
      <w:pPr>
        <w:pStyle w:val="paragraph"/>
      </w:pPr>
      <w:r w:rsidRPr="00010B08">
        <w:tab/>
        <w:t>(b)</w:t>
      </w:r>
      <w:r w:rsidRPr="00010B08">
        <w:tab/>
      </w:r>
      <w:r w:rsidR="00D708F4" w:rsidRPr="00010B08">
        <w:t>Part</w:t>
      </w:r>
      <w:r w:rsidR="00010B08" w:rsidRPr="00010B08">
        <w:t> </w:t>
      </w:r>
      <w:r w:rsidR="00D708F4" w:rsidRPr="00010B08">
        <w:t xml:space="preserve">V of the </w:t>
      </w:r>
      <w:r w:rsidR="00D708F4" w:rsidRPr="00010B08">
        <w:rPr>
          <w:i/>
        </w:rPr>
        <w:t>Freedom of Information Act 1982</w:t>
      </w:r>
      <w:r w:rsidR="003C5B4F" w:rsidRPr="00010B08">
        <w:t>.</w:t>
      </w:r>
    </w:p>
    <w:p w:rsidR="00305098" w:rsidRPr="00010B08" w:rsidRDefault="00305098" w:rsidP="00010B08">
      <w:pPr>
        <w:pStyle w:val="SubsectionHead"/>
      </w:pPr>
      <w:r w:rsidRPr="00010B08">
        <w:t>Effect of this section</w:t>
      </w:r>
    </w:p>
    <w:p w:rsidR="00305098" w:rsidRPr="00010B08" w:rsidRDefault="00305098" w:rsidP="00010B08">
      <w:pPr>
        <w:pStyle w:val="subsection"/>
      </w:pPr>
      <w:r w:rsidRPr="00010B08">
        <w:tab/>
        <w:t>(3)</w:t>
      </w:r>
      <w:r w:rsidRPr="00010B08">
        <w:tab/>
        <w:t xml:space="preserve">This section does not limit the effect this Part </w:t>
      </w:r>
      <w:r w:rsidR="00857CBC" w:rsidRPr="00010B08">
        <w:t xml:space="preserve">has </w:t>
      </w:r>
      <w:r w:rsidRPr="00010B08">
        <w:t>on any other law of the Commonwealth, a State or a Territory relating to information or privacy.</w:t>
      </w:r>
    </w:p>
    <w:p w:rsidR="00DE1909" w:rsidRPr="00010B08" w:rsidRDefault="00226902" w:rsidP="00010B08">
      <w:pPr>
        <w:pStyle w:val="ItemHead"/>
      </w:pPr>
      <w:r w:rsidRPr="00010B08">
        <w:t>55</w:t>
      </w:r>
      <w:r w:rsidR="00DE1909" w:rsidRPr="00010B08">
        <w:t xml:space="preserve">  Subsections</w:t>
      </w:r>
      <w:r w:rsidR="00010B08" w:rsidRPr="00010B08">
        <w:t> </w:t>
      </w:r>
      <w:r w:rsidR="00DE1909" w:rsidRPr="00010B08">
        <w:t>200D(4) and (5)</w:t>
      </w:r>
    </w:p>
    <w:p w:rsidR="00DE1909" w:rsidRPr="00010B08" w:rsidRDefault="00DE1909" w:rsidP="00010B08">
      <w:pPr>
        <w:pStyle w:val="Item"/>
      </w:pPr>
      <w:r w:rsidRPr="00010B08">
        <w:t xml:space="preserve">Omit </w:t>
      </w:r>
      <w:r w:rsidR="009D2372" w:rsidRPr="00010B08">
        <w:t>“</w:t>
      </w:r>
      <w:r w:rsidRPr="00010B08">
        <w:t>fourth</w:t>
      </w:r>
      <w:r w:rsidR="009D2372" w:rsidRPr="00010B08">
        <w:t>”</w:t>
      </w:r>
      <w:r w:rsidRPr="00010B08">
        <w:t xml:space="preserve">, substitute </w:t>
      </w:r>
      <w:r w:rsidR="009D2372" w:rsidRPr="00010B08">
        <w:t>“</w:t>
      </w:r>
      <w:r w:rsidRPr="00010B08">
        <w:t>fifth</w:t>
      </w:r>
      <w:r w:rsidR="009D2372" w:rsidRPr="00010B08">
        <w:t>”</w:t>
      </w:r>
      <w:r w:rsidRPr="00010B08">
        <w:t>.</w:t>
      </w:r>
    </w:p>
    <w:p w:rsidR="00CB6C38" w:rsidRPr="00010B08" w:rsidRDefault="00226902" w:rsidP="00010B08">
      <w:pPr>
        <w:pStyle w:val="ItemHead"/>
      </w:pPr>
      <w:r w:rsidRPr="00010B08">
        <w:t>56</w:t>
      </w:r>
      <w:r w:rsidR="00CB6C38" w:rsidRPr="00010B08">
        <w:t xml:space="preserve">  Paragraph 213(1)(a)</w:t>
      </w:r>
    </w:p>
    <w:p w:rsidR="00CB6C38" w:rsidRPr="00010B08" w:rsidRDefault="00CB6C38" w:rsidP="00010B08">
      <w:pPr>
        <w:pStyle w:val="Item"/>
      </w:pPr>
      <w:r w:rsidRPr="00010B08">
        <w:t xml:space="preserve">Omit “the place where nominations for the election were publicly produced”, substitute “the place </w:t>
      </w:r>
      <w:r w:rsidR="00551EB3" w:rsidRPr="00010B08">
        <w:t xml:space="preserve">of nomination </w:t>
      </w:r>
      <w:r w:rsidRPr="00010B08">
        <w:t>under section</w:t>
      </w:r>
      <w:r w:rsidR="00010B08" w:rsidRPr="00010B08">
        <w:t> </w:t>
      </w:r>
      <w:r w:rsidRPr="00010B08">
        <w:t>174 for the election”.</w:t>
      </w:r>
    </w:p>
    <w:p w:rsidR="00DE1909" w:rsidRPr="00010B08" w:rsidRDefault="00226902" w:rsidP="00010B08">
      <w:pPr>
        <w:pStyle w:val="ItemHead"/>
      </w:pPr>
      <w:r w:rsidRPr="00010B08">
        <w:t>57</w:t>
      </w:r>
      <w:r w:rsidR="00DE1909" w:rsidRPr="00010B08">
        <w:t xml:space="preserve">  Subsection</w:t>
      </w:r>
      <w:r w:rsidR="00010B08" w:rsidRPr="00010B08">
        <w:t> </w:t>
      </w:r>
      <w:r w:rsidR="00DE1909" w:rsidRPr="00010B08">
        <w:t>213(6)</w:t>
      </w:r>
    </w:p>
    <w:p w:rsidR="00DE1909" w:rsidRPr="00010B08" w:rsidRDefault="00DE1909" w:rsidP="00010B08">
      <w:pPr>
        <w:pStyle w:val="Item"/>
      </w:pPr>
      <w:r w:rsidRPr="00010B08">
        <w:t>Repeal the subsection.</w:t>
      </w:r>
    </w:p>
    <w:p w:rsidR="00DE1909" w:rsidRPr="00010B08" w:rsidRDefault="00226902" w:rsidP="00010B08">
      <w:pPr>
        <w:pStyle w:val="ItemHead"/>
      </w:pPr>
      <w:r w:rsidRPr="00010B08">
        <w:t>58</w:t>
      </w:r>
      <w:r w:rsidR="00DE1909" w:rsidRPr="00010B08">
        <w:t xml:space="preserve">  Paragraph 214A(1)(a)</w:t>
      </w:r>
    </w:p>
    <w:p w:rsidR="00DE1909" w:rsidRPr="00010B08" w:rsidRDefault="00DE1909" w:rsidP="00010B08">
      <w:pPr>
        <w:pStyle w:val="Item"/>
      </w:pPr>
      <w:r w:rsidRPr="00010B08">
        <w:t xml:space="preserve">Omit </w:t>
      </w:r>
      <w:r w:rsidR="009D2372" w:rsidRPr="00010B08">
        <w:t>“</w:t>
      </w:r>
      <w:r w:rsidRPr="00010B08">
        <w:t>time of the declaration of the nominations</w:t>
      </w:r>
      <w:r w:rsidR="009D2372" w:rsidRPr="00010B08">
        <w:t>”</w:t>
      </w:r>
      <w:r w:rsidRPr="00010B08">
        <w:t xml:space="preserve">, substitute </w:t>
      </w:r>
      <w:r w:rsidR="009D2372" w:rsidRPr="00010B08">
        <w:t>“</w:t>
      </w:r>
      <w:r w:rsidRPr="00010B08">
        <w:t>declaration time for an election</w:t>
      </w:r>
      <w:r w:rsidR="009D2372" w:rsidRPr="00010B08">
        <w:t>”</w:t>
      </w:r>
      <w:r w:rsidRPr="00010B08">
        <w:t>.</w:t>
      </w:r>
    </w:p>
    <w:p w:rsidR="00DE1909" w:rsidRPr="00010B08" w:rsidRDefault="00226902" w:rsidP="00010B08">
      <w:pPr>
        <w:pStyle w:val="ItemHead"/>
      </w:pPr>
      <w:r w:rsidRPr="00010B08">
        <w:t>59</w:t>
      </w:r>
      <w:r w:rsidR="00DE1909" w:rsidRPr="00010B08">
        <w:t xml:space="preserve">  Subsection</w:t>
      </w:r>
      <w:r w:rsidR="00010B08" w:rsidRPr="00010B08">
        <w:t> </w:t>
      </w:r>
      <w:r w:rsidR="00DE1909" w:rsidRPr="00010B08">
        <w:t>214A(2)</w:t>
      </w:r>
    </w:p>
    <w:p w:rsidR="00DE1909" w:rsidRPr="00010B08" w:rsidRDefault="00DE1909" w:rsidP="00010B08">
      <w:pPr>
        <w:pStyle w:val="Item"/>
      </w:pPr>
      <w:r w:rsidRPr="00010B08">
        <w:t xml:space="preserve">Omit </w:t>
      </w:r>
      <w:r w:rsidR="009D2372" w:rsidRPr="00010B08">
        <w:t>“</w:t>
      </w:r>
      <w:r w:rsidRPr="00010B08">
        <w:t>A ballot paper for a Senate election</w:t>
      </w:r>
      <w:r w:rsidR="009D2372" w:rsidRPr="00010B08">
        <w:t>”</w:t>
      </w:r>
      <w:r w:rsidRPr="00010B08">
        <w:t xml:space="preserve">, substitute </w:t>
      </w:r>
      <w:r w:rsidR="009D2372" w:rsidRPr="00010B08">
        <w:t>“</w:t>
      </w:r>
      <w:r w:rsidRPr="00010B08">
        <w:t>If the election is a Senate election, a ballot paper for the election</w:t>
      </w:r>
      <w:r w:rsidR="009D2372" w:rsidRPr="00010B08">
        <w:t>”</w:t>
      </w:r>
      <w:r w:rsidRPr="00010B08">
        <w:t>.</w:t>
      </w:r>
    </w:p>
    <w:p w:rsidR="00DE1909" w:rsidRPr="00010B08" w:rsidRDefault="00226902" w:rsidP="00010B08">
      <w:pPr>
        <w:pStyle w:val="ItemHead"/>
      </w:pPr>
      <w:r w:rsidRPr="00010B08">
        <w:t>60</w:t>
      </w:r>
      <w:r w:rsidR="00DE1909" w:rsidRPr="00010B08">
        <w:t xml:space="preserve">  Subsection</w:t>
      </w:r>
      <w:r w:rsidR="00010B08" w:rsidRPr="00010B08">
        <w:t> </w:t>
      </w:r>
      <w:r w:rsidR="00DE1909" w:rsidRPr="00010B08">
        <w:t>214A(4)</w:t>
      </w:r>
    </w:p>
    <w:p w:rsidR="00DE1909" w:rsidRPr="00010B08" w:rsidRDefault="00DE1909" w:rsidP="00010B08">
      <w:pPr>
        <w:pStyle w:val="Item"/>
      </w:pPr>
      <w:r w:rsidRPr="00010B08">
        <w:t xml:space="preserve">Omit </w:t>
      </w:r>
      <w:r w:rsidR="009D2372" w:rsidRPr="00010B08">
        <w:t>“</w:t>
      </w:r>
      <w:r w:rsidRPr="00010B08">
        <w:t>A ballot paper for a House of Representatives election</w:t>
      </w:r>
      <w:r w:rsidR="009D2372" w:rsidRPr="00010B08">
        <w:t>”</w:t>
      </w:r>
      <w:r w:rsidRPr="00010B08">
        <w:t xml:space="preserve">, substitute </w:t>
      </w:r>
      <w:r w:rsidR="009D2372" w:rsidRPr="00010B08">
        <w:t>“</w:t>
      </w:r>
      <w:r w:rsidRPr="00010B08">
        <w:t>If the election is a House of Representatives election, a ballot paper for the election</w:t>
      </w:r>
      <w:r w:rsidR="009D2372" w:rsidRPr="00010B08">
        <w:t>”</w:t>
      </w:r>
      <w:r w:rsidRPr="00010B08">
        <w:t>.</w:t>
      </w:r>
    </w:p>
    <w:p w:rsidR="00DE1909" w:rsidRPr="00010B08" w:rsidRDefault="00226902" w:rsidP="00010B08">
      <w:pPr>
        <w:pStyle w:val="ItemHead"/>
      </w:pPr>
      <w:r w:rsidRPr="00010B08">
        <w:t>61</w:t>
      </w:r>
      <w:r w:rsidR="00DE1909" w:rsidRPr="00010B08">
        <w:t xml:space="preserve">  At the end of subsection</w:t>
      </w:r>
      <w:r w:rsidR="00010B08" w:rsidRPr="00010B08">
        <w:t> </w:t>
      </w:r>
      <w:r w:rsidR="00DE1909" w:rsidRPr="00010B08">
        <w:t>336(5)</w:t>
      </w:r>
    </w:p>
    <w:p w:rsidR="00DE1909" w:rsidRPr="00010B08" w:rsidRDefault="00DE1909" w:rsidP="00010B08">
      <w:pPr>
        <w:pStyle w:val="Item"/>
      </w:pPr>
      <w:r w:rsidRPr="00010B08">
        <w:t>Add:</w:t>
      </w:r>
    </w:p>
    <w:p w:rsidR="00DE1909" w:rsidRPr="00010B08" w:rsidRDefault="00DE1909" w:rsidP="00010B08">
      <w:pPr>
        <w:pStyle w:val="notetext"/>
      </w:pPr>
      <w:r w:rsidRPr="00010B08">
        <w:lastRenderedPageBreak/>
        <w:t>Note:</w:t>
      </w:r>
      <w:r w:rsidRPr="00010B08">
        <w:tab/>
        <w:t xml:space="preserve">An approved form and signature may be electronic (see </w:t>
      </w:r>
      <w:r w:rsidR="00010B08" w:rsidRPr="00010B08">
        <w:t>paragraph (</w:t>
      </w:r>
      <w:r w:rsidRPr="00010B08">
        <w:t xml:space="preserve">b) of the definition of </w:t>
      </w:r>
      <w:r w:rsidRPr="00010B08">
        <w:rPr>
          <w:b/>
          <w:i/>
        </w:rPr>
        <w:t>approved form</w:t>
      </w:r>
      <w:r w:rsidRPr="00010B08">
        <w:t xml:space="preserve"> in subsection</w:t>
      </w:r>
      <w:r w:rsidR="00010B08" w:rsidRPr="00010B08">
        <w:t> </w:t>
      </w:r>
      <w:r w:rsidRPr="00010B08">
        <w:t>4(1) and section</w:t>
      </w:r>
      <w:r w:rsidR="00010B08" w:rsidRPr="00010B08">
        <w:t> </w:t>
      </w:r>
      <w:r w:rsidRPr="00010B08">
        <w:t xml:space="preserve">10 of the </w:t>
      </w:r>
      <w:r w:rsidRPr="00010B08">
        <w:rPr>
          <w:i/>
        </w:rPr>
        <w:t>Electronic Transactions Act 1999</w:t>
      </w:r>
      <w:r w:rsidRPr="00010B08">
        <w:t>).</w:t>
      </w:r>
    </w:p>
    <w:p w:rsidR="00DE1909" w:rsidRPr="00010B08" w:rsidRDefault="00226902" w:rsidP="00010B08">
      <w:pPr>
        <w:pStyle w:val="ItemHead"/>
      </w:pPr>
      <w:r w:rsidRPr="00010B08">
        <w:t>62</w:t>
      </w:r>
      <w:r w:rsidR="00DE1909" w:rsidRPr="00010B08">
        <w:t xml:space="preserve">  Subsection</w:t>
      </w:r>
      <w:r w:rsidR="00010B08" w:rsidRPr="00010B08">
        <w:t> </w:t>
      </w:r>
      <w:r w:rsidR="00DE1909" w:rsidRPr="00010B08">
        <w:t>337(2) (note)</w:t>
      </w:r>
    </w:p>
    <w:p w:rsidR="00DE1909" w:rsidRPr="00010B08" w:rsidRDefault="00DE1909" w:rsidP="00010B08">
      <w:pPr>
        <w:pStyle w:val="Item"/>
      </w:pPr>
      <w:r w:rsidRPr="00010B08">
        <w:t xml:space="preserve">Omit </w:t>
      </w:r>
      <w:r w:rsidR="009D2372" w:rsidRPr="00010B08">
        <w:t>“</w:t>
      </w:r>
      <w:r w:rsidRPr="00010B08">
        <w:t>Note</w:t>
      </w:r>
      <w:r w:rsidR="009D2372" w:rsidRPr="00010B08">
        <w:t>”</w:t>
      </w:r>
      <w:r w:rsidRPr="00010B08">
        <w:t xml:space="preserve">, substitute </w:t>
      </w:r>
      <w:r w:rsidR="009D2372" w:rsidRPr="00010B08">
        <w:t>“</w:t>
      </w:r>
      <w:r w:rsidRPr="00010B08">
        <w:t>Note 1</w:t>
      </w:r>
      <w:r w:rsidR="009D2372" w:rsidRPr="00010B08">
        <w:t>”</w:t>
      </w:r>
      <w:r w:rsidRPr="00010B08">
        <w:t>.</w:t>
      </w:r>
    </w:p>
    <w:p w:rsidR="00DE1909" w:rsidRPr="00010B08" w:rsidRDefault="00226902" w:rsidP="00010B08">
      <w:pPr>
        <w:pStyle w:val="ItemHead"/>
      </w:pPr>
      <w:r w:rsidRPr="00010B08">
        <w:t>63</w:t>
      </w:r>
      <w:r w:rsidR="00DE1909" w:rsidRPr="00010B08">
        <w:t xml:space="preserve">  At the end of subsection</w:t>
      </w:r>
      <w:r w:rsidR="00010B08" w:rsidRPr="00010B08">
        <w:t> </w:t>
      </w:r>
      <w:r w:rsidR="00DE1909" w:rsidRPr="00010B08">
        <w:t>337(2)</w:t>
      </w:r>
    </w:p>
    <w:p w:rsidR="00DE1909" w:rsidRPr="00010B08" w:rsidRDefault="00DE1909" w:rsidP="00010B08">
      <w:pPr>
        <w:pStyle w:val="Item"/>
      </w:pPr>
      <w:r w:rsidRPr="00010B08">
        <w:t>Add:</w:t>
      </w:r>
    </w:p>
    <w:p w:rsidR="00DE1909" w:rsidRPr="00010B08" w:rsidRDefault="00DE1909" w:rsidP="00010B08">
      <w:pPr>
        <w:pStyle w:val="notetext"/>
      </w:pPr>
      <w:r w:rsidRPr="00010B08">
        <w:t>Note 2:</w:t>
      </w:r>
      <w:r w:rsidRPr="00010B08">
        <w:tab/>
        <w:t xml:space="preserve">An approved form and signature may be electronic (see </w:t>
      </w:r>
      <w:r w:rsidR="00010B08" w:rsidRPr="00010B08">
        <w:t>paragraph (</w:t>
      </w:r>
      <w:r w:rsidRPr="00010B08">
        <w:t xml:space="preserve">b) of the definition of </w:t>
      </w:r>
      <w:r w:rsidRPr="00010B08">
        <w:rPr>
          <w:b/>
          <w:i/>
        </w:rPr>
        <w:t>approved form</w:t>
      </w:r>
      <w:r w:rsidRPr="00010B08">
        <w:t xml:space="preserve"> in subsection</w:t>
      </w:r>
      <w:r w:rsidR="00010B08" w:rsidRPr="00010B08">
        <w:t> </w:t>
      </w:r>
      <w:r w:rsidRPr="00010B08">
        <w:t>4(1) and section</w:t>
      </w:r>
      <w:r w:rsidR="00010B08" w:rsidRPr="00010B08">
        <w:t> </w:t>
      </w:r>
      <w:r w:rsidRPr="00010B08">
        <w:t xml:space="preserve">10 of the </w:t>
      </w:r>
      <w:r w:rsidRPr="00010B08">
        <w:rPr>
          <w:i/>
        </w:rPr>
        <w:t>Electronic Transactions Act 1999</w:t>
      </w:r>
      <w:r w:rsidRPr="00010B08">
        <w:t>).</w:t>
      </w:r>
    </w:p>
    <w:p w:rsidR="00DE1909" w:rsidRPr="00010B08" w:rsidRDefault="00226902" w:rsidP="00010B08">
      <w:pPr>
        <w:pStyle w:val="ItemHead"/>
      </w:pPr>
      <w:r w:rsidRPr="00010B08">
        <w:t>64</w:t>
      </w:r>
      <w:r w:rsidR="00DE1909" w:rsidRPr="00010B08">
        <w:t xml:space="preserve">  Paragraph 339(1)(c)</w:t>
      </w:r>
    </w:p>
    <w:p w:rsidR="00CB6C38" w:rsidRPr="00010B08" w:rsidRDefault="00CB6C38" w:rsidP="00010B08">
      <w:pPr>
        <w:pStyle w:val="Item"/>
      </w:pPr>
      <w:r w:rsidRPr="00010B08">
        <w:t>Repeal the paragraph, substitute:</w:t>
      </w:r>
    </w:p>
    <w:p w:rsidR="00CB6C38" w:rsidRPr="00010B08" w:rsidRDefault="00CB6C38" w:rsidP="00010B08">
      <w:pPr>
        <w:pStyle w:val="paragraph"/>
      </w:pPr>
      <w:r w:rsidRPr="00010B08">
        <w:tab/>
        <w:t>(c)</w:t>
      </w:r>
      <w:r w:rsidRPr="00010B08">
        <w:tab/>
        <w:t>fraudulently do an act that results in the destruction, defacement or other corruption of any nomination or ballot paper; or</w:t>
      </w:r>
    </w:p>
    <w:p w:rsidR="00DE1909" w:rsidRPr="00010B08" w:rsidRDefault="00226902" w:rsidP="00010B08">
      <w:pPr>
        <w:pStyle w:val="ItemHead"/>
      </w:pPr>
      <w:r w:rsidRPr="00010B08">
        <w:t>65</w:t>
      </w:r>
      <w:r w:rsidR="00DE1909" w:rsidRPr="00010B08">
        <w:t xml:space="preserve">  Subsection</w:t>
      </w:r>
      <w:r w:rsidR="00010B08" w:rsidRPr="00010B08">
        <w:t> </w:t>
      </w:r>
      <w:r w:rsidR="00DE1909" w:rsidRPr="00010B08">
        <w:t>339(5)</w:t>
      </w:r>
    </w:p>
    <w:p w:rsidR="00DE1909" w:rsidRPr="00010B08" w:rsidRDefault="00DE1909" w:rsidP="00010B08">
      <w:pPr>
        <w:pStyle w:val="Item"/>
      </w:pPr>
      <w:r w:rsidRPr="00010B08">
        <w:t>Repeal the subsection.</w:t>
      </w:r>
    </w:p>
    <w:p w:rsidR="00DE1909" w:rsidRPr="00010B08" w:rsidRDefault="00226902" w:rsidP="00010B08">
      <w:pPr>
        <w:pStyle w:val="ItemHead"/>
      </w:pPr>
      <w:r w:rsidRPr="00010B08">
        <w:t>66</w:t>
      </w:r>
      <w:r w:rsidR="00DE1909" w:rsidRPr="00010B08">
        <w:t xml:space="preserve">  Section</w:t>
      </w:r>
      <w:r w:rsidR="00010B08" w:rsidRPr="00010B08">
        <w:t> </w:t>
      </w:r>
      <w:r w:rsidR="00DE1909" w:rsidRPr="00010B08">
        <w:t>386A</w:t>
      </w:r>
    </w:p>
    <w:p w:rsidR="00DE1909" w:rsidRPr="00010B08" w:rsidRDefault="00DE1909" w:rsidP="00010B08">
      <w:pPr>
        <w:pStyle w:val="Item"/>
      </w:pPr>
      <w:r w:rsidRPr="00010B08">
        <w:t xml:space="preserve">Before </w:t>
      </w:r>
      <w:r w:rsidR="009D2372" w:rsidRPr="00010B08">
        <w:t>“</w:t>
      </w:r>
      <w:r w:rsidRPr="00010B08">
        <w:t>No</w:t>
      </w:r>
      <w:r w:rsidR="009D2372" w:rsidRPr="00010B08">
        <w:t>”</w:t>
      </w:r>
      <w:r w:rsidRPr="00010B08">
        <w:t xml:space="preserve">, insert </w:t>
      </w:r>
      <w:r w:rsidR="009D2372" w:rsidRPr="00010B08">
        <w:t>“</w:t>
      </w:r>
      <w:r w:rsidRPr="00010B08">
        <w:t>(1)</w:t>
      </w:r>
      <w:r w:rsidR="009D2372" w:rsidRPr="00010B08">
        <w:t>”</w:t>
      </w:r>
      <w:r w:rsidRPr="00010B08">
        <w:t>.</w:t>
      </w:r>
    </w:p>
    <w:p w:rsidR="00DE1909" w:rsidRPr="00010B08" w:rsidRDefault="00226902" w:rsidP="00010B08">
      <w:pPr>
        <w:pStyle w:val="ItemHead"/>
      </w:pPr>
      <w:r w:rsidRPr="00010B08">
        <w:t>67</w:t>
      </w:r>
      <w:r w:rsidR="00DE1909" w:rsidRPr="00010B08">
        <w:t xml:space="preserve">  At the end of section</w:t>
      </w:r>
      <w:r w:rsidR="00010B08" w:rsidRPr="00010B08">
        <w:t> </w:t>
      </w:r>
      <w:r w:rsidR="00DE1909" w:rsidRPr="00010B08">
        <w:t>386A</w:t>
      </w:r>
    </w:p>
    <w:p w:rsidR="00DE1909" w:rsidRPr="00010B08" w:rsidRDefault="00DE1909" w:rsidP="00010B08">
      <w:pPr>
        <w:pStyle w:val="Item"/>
      </w:pPr>
      <w:r w:rsidRPr="00010B08">
        <w:t>Add:</w:t>
      </w:r>
    </w:p>
    <w:p w:rsidR="00DE1909" w:rsidRPr="00010B08" w:rsidRDefault="00DE1909" w:rsidP="00010B08">
      <w:pPr>
        <w:pStyle w:val="subsection"/>
      </w:pPr>
      <w:r w:rsidRPr="00010B08">
        <w:tab/>
        <w:t>(2)</w:t>
      </w:r>
      <w:r w:rsidRPr="00010B08">
        <w:tab/>
        <w:t>No action, suit or proceeding (except proceedings under this Act) lies against the Commonwealth, or a person who has been an officer or employee of the Commonwealth, in relation to anything done in good faith by the Electoral Commission, or an officer or an employee of the Electoral Commission, in relation to publishing documents under section</w:t>
      </w:r>
      <w:r w:rsidR="00010B08" w:rsidRPr="00010B08">
        <w:t> </w:t>
      </w:r>
      <w:r w:rsidRPr="00010B08">
        <w:t>181A (publication of qualification checklist etc. on website).</w:t>
      </w:r>
    </w:p>
    <w:p w:rsidR="00DE1909" w:rsidRPr="00010B08" w:rsidRDefault="00226902" w:rsidP="00010B08">
      <w:pPr>
        <w:pStyle w:val="ItemHead"/>
      </w:pPr>
      <w:r w:rsidRPr="00010B08">
        <w:lastRenderedPageBreak/>
        <w:t>68</w:t>
      </w:r>
      <w:r w:rsidR="00DE1909" w:rsidRPr="00010B08">
        <w:t xml:space="preserve">  Subsection</w:t>
      </w:r>
      <w:r w:rsidR="00010B08" w:rsidRPr="00010B08">
        <w:t> </w:t>
      </w:r>
      <w:r w:rsidR="00DE1909" w:rsidRPr="00010B08">
        <w:t>392(1)</w:t>
      </w:r>
    </w:p>
    <w:p w:rsidR="00DE1909" w:rsidRPr="00010B08" w:rsidRDefault="00DE1909" w:rsidP="00010B08">
      <w:pPr>
        <w:pStyle w:val="Item"/>
      </w:pPr>
      <w:r w:rsidRPr="00010B08">
        <w:t xml:space="preserve">After </w:t>
      </w:r>
      <w:r w:rsidR="009D2372" w:rsidRPr="00010B08">
        <w:t>“</w:t>
      </w:r>
      <w:r w:rsidRPr="00010B08">
        <w:t>Schedule</w:t>
      </w:r>
      <w:r w:rsidR="00010B08" w:rsidRPr="00010B08">
        <w:t> </w:t>
      </w:r>
      <w:r w:rsidRPr="00010B08">
        <w:t>1</w:t>
      </w:r>
      <w:r w:rsidR="009D2372" w:rsidRPr="00010B08">
        <w:t>”</w:t>
      </w:r>
      <w:r w:rsidRPr="00010B08">
        <w:t xml:space="preserve">, insert </w:t>
      </w:r>
      <w:r w:rsidR="009D2372" w:rsidRPr="00010B08">
        <w:t>“</w:t>
      </w:r>
      <w:r w:rsidRPr="00010B08">
        <w:t>, except the qualification checklist in Form DB in Schedule</w:t>
      </w:r>
      <w:r w:rsidR="00010B08" w:rsidRPr="00010B08">
        <w:t> </w:t>
      </w:r>
      <w:r w:rsidRPr="00010B08">
        <w:t>1,</w:t>
      </w:r>
      <w:r w:rsidR="009D2372" w:rsidRPr="00010B08">
        <w:t>”</w:t>
      </w:r>
      <w:r w:rsidRPr="00010B08">
        <w:t>.</w:t>
      </w:r>
    </w:p>
    <w:p w:rsidR="00DE1909" w:rsidRPr="00010B08" w:rsidRDefault="00226902" w:rsidP="00010B08">
      <w:pPr>
        <w:pStyle w:val="ItemHead"/>
      </w:pPr>
      <w:r w:rsidRPr="00010B08">
        <w:t>69</w:t>
      </w:r>
      <w:r w:rsidR="00DE1909" w:rsidRPr="00010B08">
        <w:t xml:space="preserve">  At the end of subsection</w:t>
      </w:r>
      <w:r w:rsidR="00010B08" w:rsidRPr="00010B08">
        <w:t> </w:t>
      </w:r>
      <w:r w:rsidR="00DE1909" w:rsidRPr="00010B08">
        <w:t>392(1)</w:t>
      </w:r>
    </w:p>
    <w:p w:rsidR="00DE1909" w:rsidRPr="00010B08" w:rsidRDefault="00DE1909" w:rsidP="00010B08">
      <w:pPr>
        <w:pStyle w:val="Item"/>
      </w:pPr>
      <w:r w:rsidRPr="00010B08">
        <w:t>Add:</w:t>
      </w:r>
    </w:p>
    <w:p w:rsidR="00DE1909" w:rsidRPr="00010B08" w:rsidRDefault="00DE1909" w:rsidP="00010B08">
      <w:pPr>
        <w:pStyle w:val="notetext"/>
      </w:pPr>
      <w:r w:rsidRPr="00010B08">
        <w:t>Note:</w:t>
      </w:r>
      <w:r w:rsidRPr="00010B08">
        <w:tab/>
        <w:t>Paragraph 170(1)(d) provides that a nomination is not valid if a mandatory question in the qualification checklist in Form DB of Schedule</w:t>
      </w:r>
      <w:r w:rsidR="00010B08" w:rsidRPr="00010B08">
        <w:t> </w:t>
      </w:r>
      <w:r w:rsidRPr="00010B08">
        <w:t>1 is not answered.</w:t>
      </w:r>
    </w:p>
    <w:p w:rsidR="00DE1909" w:rsidRPr="00010B08" w:rsidRDefault="00226902" w:rsidP="00010B08">
      <w:pPr>
        <w:pStyle w:val="ItemHead"/>
      </w:pPr>
      <w:r w:rsidRPr="00010B08">
        <w:t>70</w:t>
      </w:r>
      <w:r w:rsidR="00DE1909" w:rsidRPr="00010B08">
        <w:t xml:space="preserve">  At the end of section</w:t>
      </w:r>
      <w:r w:rsidR="00010B08" w:rsidRPr="00010B08">
        <w:t> </w:t>
      </w:r>
      <w:r w:rsidR="00DE1909" w:rsidRPr="00010B08">
        <w:t>392</w:t>
      </w:r>
    </w:p>
    <w:p w:rsidR="00DE1909" w:rsidRPr="00010B08" w:rsidRDefault="00DE1909" w:rsidP="00010B08">
      <w:pPr>
        <w:pStyle w:val="Item"/>
      </w:pPr>
      <w:r w:rsidRPr="00010B08">
        <w:t>Add:</w:t>
      </w:r>
    </w:p>
    <w:p w:rsidR="00DE1909" w:rsidRPr="00010B08" w:rsidRDefault="00DE1909" w:rsidP="00010B08">
      <w:pPr>
        <w:pStyle w:val="SubsectionHead"/>
      </w:pPr>
      <w:r w:rsidRPr="00010B08">
        <w:t>Alteration of the qualification checklist</w:t>
      </w:r>
    </w:p>
    <w:p w:rsidR="00DE1909" w:rsidRPr="00010B08" w:rsidRDefault="00DE1909" w:rsidP="00010B08">
      <w:pPr>
        <w:pStyle w:val="subsection"/>
      </w:pPr>
      <w:r w:rsidRPr="00010B08">
        <w:tab/>
        <w:t>(6)</w:t>
      </w:r>
      <w:r w:rsidRPr="00010B08">
        <w:tab/>
        <w:t>To avoid doubt, regulations made for the purposes of this section may alter the qualification checklist in Form DB in Schedule</w:t>
      </w:r>
      <w:r w:rsidR="00010B08" w:rsidRPr="00010B08">
        <w:t> </w:t>
      </w:r>
      <w:r w:rsidRPr="00010B08">
        <w:t>1.</w:t>
      </w:r>
    </w:p>
    <w:p w:rsidR="00DE1909" w:rsidRPr="00010B08" w:rsidRDefault="00DE1909" w:rsidP="00010B08">
      <w:pPr>
        <w:pStyle w:val="subsection"/>
      </w:pPr>
      <w:r w:rsidRPr="00010B08">
        <w:tab/>
        <w:t>(7)</w:t>
      </w:r>
      <w:r w:rsidRPr="00010B08">
        <w:tab/>
        <w:t>However, alterations of that Form by the regulations must not be expressed to commence before the first day those regulations are no longer liable to be disallowed, or to be taken to have been disallowed, under section</w:t>
      </w:r>
      <w:r w:rsidR="00010B08" w:rsidRPr="00010B08">
        <w:t> </w:t>
      </w:r>
      <w:r w:rsidRPr="00010B08">
        <w:t xml:space="preserve">42 of the </w:t>
      </w:r>
      <w:r w:rsidRPr="00010B08">
        <w:rPr>
          <w:i/>
        </w:rPr>
        <w:t>Legislation Act 2003</w:t>
      </w:r>
      <w:r w:rsidRPr="00010B08">
        <w:t>.</w:t>
      </w:r>
    </w:p>
    <w:p w:rsidR="00DE1909" w:rsidRPr="00010B08" w:rsidRDefault="00226902" w:rsidP="00010B08">
      <w:pPr>
        <w:pStyle w:val="ItemHead"/>
      </w:pPr>
      <w:r w:rsidRPr="00010B08">
        <w:t>71</w:t>
      </w:r>
      <w:r w:rsidR="00DE1909" w:rsidRPr="00010B08">
        <w:t xml:space="preserve">  Schedule</w:t>
      </w:r>
      <w:r w:rsidR="00010B08" w:rsidRPr="00010B08">
        <w:t> </w:t>
      </w:r>
      <w:r w:rsidR="00DE1909" w:rsidRPr="00010B08">
        <w:t>1 (Form C)</w:t>
      </w:r>
    </w:p>
    <w:p w:rsidR="00DE1909" w:rsidRPr="00010B08" w:rsidRDefault="00DE1909" w:rsidP="00010B08">
      <w:pPr>
        <w:pStyle w:val="Item"/>
      </w:pPr>
      <w:r w:rsidRPr="00010B08">
        <w:t xml:space="preserve">Omit </w:t>
      </w:r>
      <w:r w:rsidR="009D2372" w:rsidRPr="00010B08">
        <w:t>“</w:t>
      </w:r>
      <w:r w:rsidRPr="00010B08">
        <w:t>Australian Electoral Officer for the [State/Territory] of [</w:t>
      </w:r>
      <w:r w:rsidRPr="00010B08">
        <w:rPr>
          <w:i/>
        </w:rPr>
        <w:t>name of State or Territory</w:t>
      </w:r>
      <w:r w:rsidRPr="00010B08">
        <w:t>]</w:t>
      </w:r>
      <w:r w:rsidR="009D2372" w:rsidRPr="00010B08">
        <w:t>”</w:t>
      </w:r>
      <w:r w:rsidRPr="00010B08">
        <w:t xml:space="preserve">, substitute </w:t>
      </w:r>
      <w:r w:rsidR="009D2372" w:rsidRPr="00010B08">
        <w:t>“</w:t>
      </w:r>
      <w:r w:rsidRPr="00010B08">
        <w:t>Electoral Commissioner</w:t>
      </w:r>
      <w:r w:rsidR="009D2372" w:rsidRPr="00010B08">
        <w:t>”</w:t>
      </w:r>
      <w:r w:rsidRPr="00010B08">
        <w:t>.</w:t>
      </w:r>
    </w:p>
    <w:p w:rsidR="00DE1909" w:rsidRPr="00010B08" w:rsidRDefault="00226902" w:rsidP="00010B08">
      <w:pPr>
        <w:pStyle w:val="ItemHead"/>
      </w:pPr>
      <w:r w:rsidRPr="00010B08">
        <w:t>72</w:t>
      </w:r>
      <w:r w:rsidR="00DE1909" w:rsidRPr="00010B08">
        <w:t xml:space="preserve">  Schedule</w:t>
      </w:r>
      <w:r w:rsidR="00010B08" w:rsidRPr="00010B08">
        <w:t> </w:t>
      </w:r>
      <w:r w:rsidR="00DE1909" w:rsidRPr="00010B08">
        <w:t>1 (Form C)</w:t>
      </w:r>
    </w:p>
    <w:p w:rsidR="00DE1909" w:rsidRPr="00010B08" w:rsidRDefault="00DE1909" w:rsidP="00010B08">
      <w:pPr>
        <w:pStyle w:val="Item"/>
      </w:pPr>
      <w:r w:rsidRPr="00010B08">
        <w:t xml:space="preserve">Omit </w:t>
      </w:r>
      <w:r w:rsidR="009D2372" w:rsidRPr="00010B08">
        <w:t>“</w:t>
      </w:r>
      <w:r w:rsidRPr="00010B08">
        <w:t>the above [State/Territory]</w:t>
      </w:r>
      <w:r w:rsidR="009D2372" w:rsidRPr="00010B08">
        <w:t>”</w:t>
      </w:r>
      <w:r w:rsidRPr="00010B08">
        <w:t xml:space="preserve"> (first occurring), substitute </w:t>
      </w:r>
      <w:r w:rsidR="009D2372" w:rsidRPr="00010B08">
        <w:t>“</w:t>
      </w:r>
      <w:r w:rsidRPr="00010B08">
        <w:t>[</w:t>
      </w:r>
      <w:r w:rsidRPr="00010B08">
        <w:rPr>
          <w:i/>
        </w:rPr>
        <w:t>name of State or Territory</w:t>
      </w:r>
      <w:r w:rsidRPr="00010B08">
        <w:t>]</w:t>
      </w:r>
      <w:r w:rsidR="009D2372" w:rsidRPr="00010B08">
        <w:t>”</w:t>
      </w:r>
      <w:r w:rsidRPr="00010B08">
        <w:t>.</w:t>
      </w:r>
    </w:p>
    <w:p w:rsidR="00DE1909" w:rsidRPr="00010B08" w:rsidRDefault="00226902" w:rsidP="00010B08">
      <w:pPr>
        <w:pStyle w:val="ItemHead"/>
      </w:pPr>
      <w:r w:rsidRPr="00010B08">
        <w:t>73</w:t>
      </w:r>
      <w:r w:rsidR="00DE1909" w:rsidRPr="00010B08">
        <w:t xml:space="preserve">  Schedule</w:t>
      </w:r>
      <w:r w:rsidR="00010B08" w:rsidRPr="00010B08">
        <w:t> </w:t>
      </w:r>
      <w:r w:rsidR="00DE1909" w:rsidRPr="00010B08">
        <w:t>1 (Form C)</w:t>
      </w:r>
    </w:p>
    <w:p w:rsidR="00DE1909" w:rsidRPr="00010B08" w:rsidRDefault="00DE1909" w:rsidP="00010B08">
      <w:pPr>
        <w:pStyle w:val="Item"/>
      </w:pPr>
      <w:r w:rsidRPr="00010B08">
        <w:t xml:space="preserve">Omit </w:t>
      </w:r>
      <w:r w:rsidR="009D2372" w:rsidRPr="00010B08">
        <w:t>“</w:t>
      </w:r>
      <w:r w:rsidRPr="00010B08">
        <w:t xml:space="preserve">the above [State/Territory] (second occurring), substitute </w:t>
      </w:r>
      <w:r w:rsidR="009D2372" w:rsidRPr="00010B08">
        <w:t>“</w:t>
      </w:r>
      <w:r w:rsidRPr="00010B08">
        <w:t>that [State/Territory]</w:t>
      </w:r>
      <w:r w:rsidR="009D2372" w:rsidRPr="00010B08">
        <w:t>”</w:t>
      </w:r>
      <w:r w:rsidRPr="00010B08">
        <w:t>.</w:t>
      </w:r>
    </w:p>
    <w:p w:rsidR="00DE1909" w:rsidRPr="00010B08" w:rsidRDefault="00226902" w:rsidP="00010B08">
      <w:pPr>
        <w:pStyle w:val="ItemHead"/>
      </w:pPr>
      <w:r w:rsidRPr="00010B08">
        <w:lastRenderedPageBreak/>
        <w:t>74</w:t>
      </w:r>
      <w:r w:rsidR="00DE1909" w:rsidRPr="00010B08">
        <w:t xml:space="preserve">  Schedule</w:t>
      </w:r>
      <w:r w:rsidR="00010B08" w:rsidRPr="00010B08">
        <w:t> </w:t>
      </w:r>
      <w:r w:rsidR="00DE1909" w:rsidRPr="00010B08">
        <w:t>1 (Form CA)</w:t>
      </w:r>
    </w:p>
    <w:p w:rsidR="00DE1909" w:rsidRPr="00010B08" w:rsidRDefault="00DE1909" w:rsidP="00010B08">
      <w:pPr>
        <w:pStyle w:val="Item"/>
      </w:pPr>
      <w:r w:rsidRPr="00010B08">
        <w:t xml:space="preserve">Omit </w:t>
      </w:r>
      <w:r w:rsidR="009D2372" w:rsidRPr="00010B08">
        <w:t>“</w:t>
      </w:r>
      <w:r w:rsidRPr="00010B08">
        <w:t>Australian Electoral Officer for the [State/Territory] of [</w:t>
      </w:r>
      <w:r w:rsidRPr="00010B08">
        <w:rPr>
          <w:i/>
        </w:rPr>
        <w:t>name of State or Territory</w:t>
      </w:r>
      <w:r w:rsidRPr="00010B08">
        <w:t>]</w:t>
      </w:r>
      <w:r w:rsidR="009D2372" w:rsidRPr="00010B08">
        <w:t>”</w:t>
      </w:r>
      <w:r w:rsidRPr="00010B08">
        <w:t xml:space="preserve">, substitute </w:t>
      </w:r>
      <w:r w:rsidR="009D2372" w:rsidRPr="00010B08">
        <w:t>“</w:t>
      </w:r>
      <w:r w:rsidRPr="00010B08">
        <w:t>Electoral Commissioner</w:t>
      </w:r>
      <w:r w:rsidR="009D2372" w:rsidRPr="00010B08">
        <w:t>”</w:t>
      </w:r>
      <w:r w:rsidRPr="00010B08">
        <w:t>.</w:t>
      </w:r>
    </w:p>
    <w:p w:rsidR="00DE1909" w:rsidRPr="00010B08" w:rsidRDefault="00226902" w:rsidP="00010B08">
      <w:pPr>
        <w:pStyle w:val="ItemHead"/>
      </w:pPr>
      <w:r w:rsidRPr="00010B08">
        <w:t>75</w:t>
      </w:r>
      <w:r w:rsidR="00DE1909" w:rsidRPr="00010B08">
        <w:t xml:space="preserve">  Schedule</w:t>
      </w:r>
      <w:r w:rsidR="00010B08" w:rsidRPr="00010B08">
        <w:t> </w:t>
      </w:r>
      <w:r w:rsidR="00DE1909" w:rsidRPr="00010B08">
        <w:t>1 (Form CA)</w:t>
      </w:r>
    </w:p>
    <w:p w:rsidR="00DE1909" w:rsidRPr="00010B08" w:rsidRDefault="00DE1909" w:rsidP="00010B08">
      <w:pPr>
        <w:pStyle w:val="Item"/>
      </w:pPr>
      <w:r w:rsidRPr="00010B08">
        <w:t xml:space="preserve">Omit </w:t>
      </w:r>
      <w:r w:rsidR="009D2372" w:rsidRPr="00010B08">
        <w:t>“</w:t>
      </w:r>
      <w:r w:rsidRPr="00010B08">
        <w:t>the above [State/Territory]</w:t>
      </w:r>
      <w:r w:rsidR="009D2372" w:rsidRPr="00010B08">
        <w:t>”</w:t>
      </w:r>
      <w:r w:rsidRPr="00010B08">
        <w:t xml:space="preserve"> (first occurring), substitute </w:t>
      </w:r>
      <w:r w:rsidR="009D2372" w:rsidRPr="00010B08">
        <w:t>“</w:t>
      </w:r>
      <w:r w:rsidRPr="00010B08">
        <w:t>[</w:t>
      </w:r>
      <w:r w:rsidRPr="00010B08">
        <w:rPr>
          <w:i/>
        </w:rPr>
        <w:t>name of State or Territory</w:t>
      </w:r>
      <w:r w:rsidRPr="00010B08">
        <w:t>]</w:t>
      </w:r>
      <w:r w:rsidR="009D2372" w:rsidRPr="00010B08">
        <w:t>”</w:t>
      </w:r>
      <w:r w:rsidRPr="00010B08">
        <w:t>.</w:t>
      </w:r>
    </w:p>
    <w:p w:rsidR="00DE1909" w:rsidRPr="00010B08" w:rsidRDefault="00226902" w:rsidP="00010B08">
      <w:pPr>
        <w:pStyle w:val="ItemHead"/>
      </w:pPr>
      <w:r w:rsidRPr="00010B08">
        <w:t>76</w:t>
      </w:r>
      <w:r w:rsidR="00DE1909" w:rsidRPr="00010B08">
        <w:t xml:space="preserve">  Schedule</w:t>
      </w:r>
      <w:r w:rsidR="00010B08" w:rsidRPr="00010B08">
        <w:t> </w:t>
      </w:r>
      <w:r w:rsidR="00DE1909" w:rsidRPr="00010B08">
        <w:t>1 (Form CC)</w:t>
      </w:r>
    </w:p>
    <w:p w:rsidR="00DE1909" w:rsidRPr="00010B08" w:rsidRDefault="00DE1909" w:rsidP="00010B08">
      <w:pPr>
        <w:pStyle w:val="Item"/>
      </w:pPr>
      <w:r w:rsidRPr="00010B08">
        <w:t xml:space="preserve">Omit </w:t>
      </w:r>
      <w:r w:rsidR="009D2372" w:rsidRPr="00010B08">
        <w:t>“</w:t>
      </w:r>
      <w:r w:rsidRPr="00010B08">
        <w:t>Australian Electoral Officer for the [State/Territory] of [</w:t>
      </w:r>
      <w:r w:rsidRPr="00010B08">
        <w:rPr>
          <w:i/>
        </w:rPr>
        <w:t>name of State or Territory</w:t>
      </w:r>
      <w:r w:rsidRPr="00010B08">
        <w:t>]</w:t>
      </w:r>
      <w:r w:rsidR="009D2372" w:rsidRPr="00010B08">
        <w:t>”</w:t>
      </w:r>
      <w:r w:rsidRPr="00010B08">
        <w:t xml:space="preserve">, substitute </w:t>
      </w:r>
      <w:r w:rsidR="009D2372" w:rsidRPr="00010B08">
        <w:t>“</w:t>
      </w:r>
      <w:r w:rsidRPr="00010B08">
        <w:t>Electoral Commissioner</w:t>
      </w:r>
      <w:r w:rsidR="009D2372" w:rsidRPr="00010B08">
        <w:t>”</w:t>
      </w:r>
      <w:r w:rsidRPr="00010B08">
        <w:t>.</w:t>
      </w:r>
    </w:p>
    <w:p w:rsidR="00DE1909" w:rsidRPr="00010B08" w:rsidRDefault="00226902" w:rsidP="00010B08">
      <w:pPr>
        <w:pStyle w:val="ItemHead"/>
      </w:pPr>
      <w:r w:rsidRPr="00010B08">
        <w:t>77</w:t>
      </w:r>
      <w:r w:rsidR="00DE1909" w:rsidRPr="00010B08">
        <w:t xml:space="preserve">  Schedule</w:t>
      </w:r>
      <w:r w:rsidR="00010B08" w:rsidRPr="00010B08">
        <w:t> </w:t>
      </w:r>
      <w:r w:rsidR="00DE1909" w:rsidRPr="00010B08">
        <w:t>1 (Form CC)</w:t>
      </w:r>
    </w:p>
    <w:p w:rsidR="00DE1909" w:rsidRPr="00010B08" w:rsidRDefault="00DE1909" w:rsidP="00010B08">
      <w:pPr>
        <w:pStyle w:val="Item"/>
      </w:pPr>
      <w:r w:rsidRPr="00010B08">
        <w:t xml:space="preserve">Omit </w:t>
      </w:r>
      <w:r w:rsidR="009D2372" w:rsidRPr="00010B08">
        <w:t>“</w:t>
      </w:r>
      <w:r w:rsidRPr="00010B08">
        <w:t>the above [State/Territory]</w:t>
      </w:r>
      <w:r w:rsidR="009D2372" w:rsidRPr="00010B08">
        <w:t>”</w:t>
      </w:r>
      <w:r w:rsidRPr="00010B08">
        <w:t xml:space="preserve"> (first occurring), substitute </w:t>
      </w:r>
      <w:r w:rsidR="009D2372" w:rsidRPr="00010B08">
        <w:t>“</w:t>
      </w:r>
      <w:r w:rsidRPr="00010B08">
        <w:t>[</w:t>
      </w:r>
      <w:r w:rsidRPr="00010B08">
        <w:rPr>
          <w:i/>
        </w:rPr>
        <w:t>name of State or Territory</w:t>
      </w:r>
      <w:r w:rsidRPr="00010B08">
        <w:t>]</w:t>
      </w:r>
      <w:r w:rsidR="009D2372" w:rsidRPr="00010B08">
        <w:t>”</w:t>
      </w:r>
      <w:r w:rsidRPr="00010B08">
        <w:t>.</w:t>
      </w:r>
    </w:p>
    <w:p w:rsidR="00DE1909" w:rsidRPr="00010B08" w:rsidRDefault="00226902" w:rsidP="00010B08">
      <w:pPr>
        <w:pStyle w:val="ItemHead"/>
      </w:pPr>
      <w:r w:rsidRPr="00010B08">
        <w:t>78</w:t>
      </w:r>
      <w:r w:rsidR="00DE1909" w:rsidRPr="00010B08">
        <w:t xml:space="preserve">  Schedule</w:t>
      </w:r>
      <w:r w:rsidR="00010B08" w:rsidRPr="00010B08">
        <w:t> </w:t>
      </w:r>
      <w:r w:rsidR="00DE1909" w:rsidRPr="00010B08">
        <w:t>1 (Form D)</w:t>
      </w:r>
    </w:p>
    <w:p w:rsidR="00DE1909" w:rsidRPr="00010B08" w:rsidRDefault="00DE1909" w:rsidP="00010B08">
      <w:pPr>
        <w:pStyle w:val="Item"/>
      </w:pPr>
      <w:r w:rsidRPr="00010B08">
        <w:t xml:space="preserve">Omit </w:t>
      </w:r>
      <w:r w:rsidR="009D2372" w:rsidRPr="00010B08">
        <w:t>“</w:t>
      </w:r>
      <w:r w:rsidRPr="00010B08">
        <w:t>Divisional Returning Officer for the Division of [</w:t>
      </w:r>
      <w:r w:rsidRPr="00010B08">
        <w:rPr>
          <w:i/>
        </w:rPr>
        <w:t>name of Division</w:t>
      </w:r>
      <w:r w:rsidRPr="00010B08">
        <w:t>]</w:t>
      </w:r>
      <w:r w:rsidR="009D2372" w:rsidRPr="00010B08">
        <w:t>”</w:t>
      </w:r>
      <w:r w:rsidRPr="00010B08">
        <w:t xml:space="preserve">, substitute </w:t>
      </w:r>
      <w:r w:rsidR="009D2372" w:rsidRPr="00010B08">
        <w:t>“</w:t>
      </w:r>
      <w:r w:rsidRPr="00010B08">
        <w:t>Electoral Commissioner</w:t>
      </w:r>
      <w:r w:rsidR="009D2372" w:rsidRPr="00010B08">
        <w:t>”</w:t>
      </w:r>
      <w:r w:rsidRPr="00010B08">
        <w:t>.</w:t>
      </w:r>
    </w:p>
    <w:p w:rsidR="00DE1909" w:rsidRPr="00010B08" w:rsidRDefault="00226902" w:rsidP="00010B08">
      <w:pPr>
        <w:pStyle w:val="ItemHead"/>
      </w:pPr>
      <w:r w:rsidRPr="00010B08">
        <w:t>79</w:t>
      </w:r>
      <w:r w:rsidR="00DE1909" w:rsidRPr="00010B08">
        <w:t xml:space="preserve">  Schedule</w:t>
      </w:r>
      <w:r w:rsidR="00010B08" w:rsidRPr="00010B08">
        <w:t> </w:t>
      </w:r>
      <w:r w:rsidR="00DE1909" w:rsidRPr="00010B08">
        <w:t>1 (Form D)</w:t>
      </w:r>
    </w:p>
    <w:p w:rsidR="00DE1909" w:rsidRPr="00010B08" w:rsidRDefault="00DE1909" w:rsidP="00010B08">
      <w:pPr>
        <w:pStyle w:val="Item"/>
      </w:pPr>
      <w:r w:rsidRPr="00010B08">
        <w:t xml:space="preserve">Omit </w:t>
      </w:r>
      <w:r w:rsidR="009D2372" w:rsidRPr="00010B08">
        <w:t>“</w:t>
      </w:r>
      <w:r w:rsidRPr="00010B08">
        <w:t>the above Division</w:t>
      </w:r>
      <w:r w:rsidR="009D2372" w:rsidRPr="00010B08">
        <w:t>”</w:t>
      </w:r>
      <w:r w:rsidRPr="00010B08">
        <w:t xml:space="preserve"> (first occurring), substitute </w:t>
      </w:r>
      <w:r w:rsidR="009D2372" w:rsidRPr="00010B08">
        <w:t>“</w:t>
      </w:r>
      <w:r w:rsidR="00907B3D" w:rsidRPr="00010B08">
        <w:t xml:space="preserve">the Division of </w:t>
      </w:r>
      <w:r w:rsidRPr="00010B08">
        <w:t>[</w:t>
      </w:r>
      <w:r w:rsidRPr="00010B08">
        <w:rPr>
          <w:i/>
        </w:rPr>
        <w:t>name of Division</w:t>
      </w:r>
      <w:r w:rsidRPr="00010B08">
        <w:t>]</w:t>
      </w:r>
      <w:r w:rsidR="009D2372" w:rsidRPr="00010B08">
        <w:t>”</w:t>
      </w:r>
      <w:r w:rsidRPr="00010B08">
        <w:t>.</w:t>
      </w:r>
    </w:p>
    <w:p w:rsidR="00DE1909" w:rsidRPr="00010B08" w:rsidRDefault="00226902" w:rsidP="00010B08">
      <w:pPr>
        <w:pStyle w:val="ItemHead"/>
      </w:pPr>
      <w:r w:rsidRPr="00010B08">
        <w:t>80</w:t>
      </w:r>
      <w:r w:rsidR="00DE1909" w:rsidRPr="00010B08">
        <w:t xml:space="preserve">  Schedule</w:t>
      </w:r>
      <w:r w:rsidR="00010B08" w:rsidRPr="00010B08">
        <w:t> </w:t>
      </w:r>
      <w:r w:rsidR="00DE1909" w:rsidRPr="00010B08">
        <w:t>1 (Form D)</w:t>
      </w:r>
    </w:p>
    <w:p w:rsidR="00DE1909" w:rsidRPr="00010B08" w:rsidRDefault="00DE1909" w:rsidP="00010B08">
      <w:pPr>
        <w:pStyle w:val="Item"/>
      </w:pPr>
      <w:r w:rsidRPr="00010B08">
        <w:t xml:space="preserve">Omit </w:t>
      </w:r>
      <w:r w:rsidR="009D2372" w:rsidRPr="00010B08">
        <w:t>“</w:t>
      </w:r>
      <w:r w:rsidRPr="00010B08">
        <w:t>the above Division</w:t>
      </w:r>
      <w:r w:rsidR="009D2372" w:rsidRPr="00010B08">
        <w:t>”</w:t>
      </w:r>
      <w:r w:rsidRPr="00010B08">
        <w:t xml:space="preserve"> (second occurring), substitute </w:t>
      </w:r>
      <w:r w:rsidR="009D2372" w:rsidRPr="00010B08">
        <w:t>“</w:t>
      </w:r>
      <w:r w:rsidRPr="00010B08">
        <w:t>that Division</w:t>
      </w:r>
      <w:r w:rsidR="009D2372" w:rsidRPr="00010B08">
        <w:t>”</w:t>
      </w:r>
      <w:r w:rsidRPr="00010B08">
        <w:t>.</w:t>
      </w:r>
    </w:p>
    <w:p w:rsidR="00DE1909" w:rsidRPr="00010B08" w:rsidRDefault="00226902" w:rsidP="00010B08">
      <w:pPr>
        <w:pStyle w:val="ItemHead"/>
      </w:pPr>
      <w:r w:rsidRPr="00010B08">
        <w:t>81</w:t>
      </w:r>
      <w:r w:rsidR="00DE1909" w:rsidRPr="00010B08">
        <w:t xml:space="preserve">  Schedule</w:t>
      </w:r>
      <w:r w:rsidR="00010B08" w:rsidRPr="00010B08">
        <w:t> </w:t>
      </w:r>
      <w:r w:rsidR="00DE1909" w:rsidRPr="00010B08">
        <w:t>1 (Form DA)</w:t>
      </w:r>
    </w:p>
    <w:p w:rsidR="00DE1909" w:rsidRPr="00010B08" w:rsidRDefault="00DE1909" w:rsidP="00010B08">
      <w:pPr>
        <w:pStyle w:val="Item"/>
      </w:pPr>
      <w:r w:rsidRPr="00010B08">
        <w:t xml:space="preserve">Omit </w:t>
      </w:r>
      <w:r w:rsidR="009D2372" w:rsidRPr="00010B08">
        <w:t>“</w:t>
      </w:r>
      <w:r w:rsidRPr="00010B08">
        <w:t>Divisional Returning Officer for the Division of [</w:t>
      </w:r>
      <w:r w:rsidRPr="00010B08">
        <w:rPr>
          <w:i/>
        </w:rPr>
        <w:t>name of Division</w:t>
      </w:r>
      <w:r w:rsidRPr="00010B08">
        <w:t>]</w:t>
      </w:r>
      <w:r w:rsidR="009D2372" w:rsidRPr="00010B08">
        <w:t>”</w:t>
      </w:r>
      <w:r w:rsidRPr="00010B08">
        <w:t xml:space="preserve">, substitute </w:t>
      </w:r>
      <w:r w:rsidR="009D2372" w:rsidRPr="00010B08">
        <w:t>“</w:t>
      </w:r>
      <w:r w:rsidRPr="00010B08">
        <w:t>Electoral Commissioner</w:t>
      </w:r>
      <w:r w:rsidR="009D2372" w:rsidRPr="00010B08">
        <w:t>”</w:t>
      </w:r>
      <w:r w:rsidRPr="00010B08">
        <w:t>.</w:t>
      </w:r>
    </w:p>
    <w:p w:rsidR="00DE1909" w:rsidRPr="00010B08" w:rsidRDefault="00226902" w:rsidP="00010B08">
      <w:pPr>
        <w:pStyle w:val="ItemHead"/>
      </w:pPr>
      <w:r w:rsidRPr="00010B08">
        <w:t>82</w:t>
      </w:r>
      <w:r w:rsidR="00DE1909" w:rsidRPr="00010B08">
        <w:t xml:space="preserve">  Schedule</w:t>
      </w:r>
      <w:r w:rsidR="00010B08" w:rsidRPr="00010B08">
        <w:t> </w:t>
      </w:r>
      <w:r w:rsidR="00DE1909" w:rsidRPr="00010B08">
        <w:t>1 (Form DA)</w:t>
      </w:r>
    </w:p>
    <w:p w:rsidR="00DE1909" w:rsidRPr="00010B08" w:rsidRDefault="00DE1909" w:rsidP="00010B08">
      <w:pPr>
        <w:pStyle w:val="Item"/>
      </w:pPr>
      <w:r w:rsidRPr="00010B08">
        <w:t xml:space="preserve">Omit </w:t>
      </w:r>
      <w:r w:rsidR="009D2372" w:rsidRPr="00010B08">
        <w:t>“</w:t>
      </w:r>
      <w:r w:rsidRPr="00010B08">
        <w:t>the above Division</w:t>
      </w:r>
      <w:r w:rsidR="009D2372" w:rsidRPr="00010B08">
        <w:t>”</w:t>
      </w:r>
      <w:r w:rsidRPr="00010B08">
        <w:t xml:space="preserve"> (first occurring), substitute </w:t>
      </w:r>
      <w:r w:rsidR="009D2372" w:rsidRPr="00010B08">
        <w:t>“</w:t>
      </w:r>
      <w:r w:rsidR="00907B3D" w:rsidRPr="00010B08">
        <w:t xml:space="preserve">the Division of </w:t>
      </w:r>
      <w:r w:rsidRPr="00010B08">
        <w:t>[</w:t>
      </w:r>
      <w:r w:rsidRPr="00010B08">
        <w:rPr>
          <w:i/>
        </w:rPr>
        <w:t>name of Division</w:t>
      </w:r>
      <w:r w:rsidRPr="00010B08">
        <w:t>]</w:t>
      </w:r>
      <w:r w:rsidR="009D2372" w:rsidRPr="00010B08">
        <w:t>”</w:t>
      </w:r>
      <w:r w:rsidRPr="00010B08">
        <w:t>.</w:t>
      </w:r>
    </w:p>
    <w:p w:rsidR="00DE1909" w:rsidRPr="00010B08" w:rsidRDefault="00226902" w:rsidP="00010B08">
      <w:pPr>
        <w:pStyle w:val="ItemHead"/>
      </w:pPr>
      <w:r w:rsidRPr="00010B08">
        <w:lastRenderedPageBreak/>
        <w:t>83</w:t>
      </w:r>
      <w:r w:rsidR="00DE1909" w:rsidRPr="00010B08">
        <w:t xml:space="preserve">  </w:t>
      </w:r>
      <w:r w:rsidR="00A93CBD" w:rsidRPr="00010B08">
        <w:t xml:space="preserve">After Form DA in </w:t>
      </w:r>
      <w:r w:rsidR="00DE1909" w:rsidRPr="00010B08">
        <w:t>Schedule</w:t>
      </w:r>
      <w:r w:rsidR="00010B08" w:rsidRPr="00010B08">
        <w:t> </w:t>
      </w:r>
      <w:r w:rsidR="00DE1909" w:rsidRPr="00010B08">
        <w:t>1</w:t>
      </w:r>
    </w:p>
    <w:p w:rsidR="00DE1909" w:rsidRPr="00010B08" w:rsidRDefault="00A93CBD" w:rsidP="00010B08">
      <w:pPr>
        <w:pStyle w:val="Item"/>
      </w:pPr>
      <w:r w:rsidRPr="00010B08">
        <w:t>I</w:t>
      </w:r>
      <w:r w:rsidR="00DE1909" w:rsidRPr="00010B08">
        <w:t>nsert:</w:t>
      </w:r>
    </w:p>
    <w:p w:rsidR="00DE1909" w:rsidRPr="00010B08" w:rsidRDefault="00DE1909" w:rsidP="00010B08">
      <w:pPr>
        <w:spacing w:before="120"/>
        <w:jc w:val="center"/>
        <w:rPr>
          <w:sz w:val="20"/>
        </w:rPr>
      </w:pPr>
      <w:r w:rsidRPr="00010B08">
        <w:rPr>
          <w:sz w:val="20"/>
        </w:rPr>
        <w:t>FORM DB</w:t>
      </w:r>
    </w:p>
    <w:p w:rsidR="00DE1909" w:rsidRPr="00010B08" w:rsidRDefault="00DE1909" w:rsidP="00010B08">
      <w:pPr>
        <w:pStyle w:val="Header"/>
      </w:pPr>
      <w:bookmarkStart w:id="14" w:name="f_Check_Lines_below"/>
      <w:bookmarkEnd w:id="14"/>
      <w:r w:rsidRPr="00010B08">
        <w:t xml:space="preserve">  </w:t>
      </w:r>
    </w:p>
    <w:p w:rsidR="00DE1909" w:rsidRPr="00010B08" w:rsidRDefault="00DE1909" w:rsidP="00010B08">
      <w:pPr>
        <w:pStyle w:val="FreeForm"/>
        <w:spacing w:before="120"/>
        <w:rPr>
          <w:rFonts w:ascii="Times New Roman" w:hAnsi="Times New Roman"/>
          <w:b/>
        </w:rPr>
      </w:pPr>
      <w:r w:rsidRPr="00010B08">
        <w:rPr>
          <w:rFonts w:ascii="Times New Roman" w:hAnsi="Times New Roman"/>
          <w:b/>
        </w:rPr>
        <w:t xml:space="preserve">QUALIFICATION CHECKLIST RELATING TO </w:t>
      </w:r>
      <w:r w:rsidR="000C0B27" w:rsidRPr="00010B08">
        <w:rPr>
          <w:rFonts w:ascii="Times New Roman" w:hAnsi="Times New Roman"/>
          <w:b/>
        </w:rPr>
        <w:t xml:space="preserve">YOUR </w:t>
      </w:r>
      <w:r w:rsidR="009345BB" w:rsidRPr="00010B08">
        <w:rPr>
          <w:rFonts w:ascii="Times New Roman" w:hAnsi="Times New Roman"/>
          <w:b/>
        </w:rPr>
        <w:t xml:space="preserve">ELIGIBILITY </w:t>
      </w:r>
      <w:r w:rsidR="00F201BB" w:rsidRPr="00010B08">
        <w:rPr>
          <w:rFonts w:ascii="Times New Roman" w:hAnsi="Times New Roman"/>
          <w:b/>
        </w:rPr>
        <w:t xml:space="preserve">UNDER SECTION 44 OF THE </w:t>
      </w:r>
      <w:r w:rsidR="00DB4961" w:rsidRPr="00010B08">
        <w:rPr>
          <w:rFonts w:ascii="Times New Roman" w:hAnsi="Times New Roman"/>
          <w:b/>
        </w:rPr>
        <w:t xml:space="preserve">AUSTRALIAN </w:t>
      </w:r>
      <w:r w:rsidR="00F201BB" w:rsidRPr="00010B08">
        <w:rPr>
          <w:rFonts w:ascii="Times New Roman" w:hAnsi="Times New Roman"/>
          <w:b/>
        </w:rPr>
        <w:t>CONSTITUTION</w:t>
      </w:r>
    </w:p>
    <w:p w:rsidR="00DE1909" w:rsidRPr="00010B08" w:rsidRDefault="00DE1909" w:rsidP="00010B08">
      <w:pPr>
        <w:pStyle w:val="FreeForm"/>
        <w:rPr>
          <w:rFonts w:ascii="Times New Roman" w:hAnsi="Times New Roman"/>
        </w:rPr>
      </w:pPr>
    </w:p>
    <w:p w:rsidR="00DE1909" w:rsidRPr="00010B08" w:rsidRDefault="00DE1909" w:rsidP="00010B08">
      <w:pPr>
        <w:pStyle w:val="FreeForm"/>
        <w:rPr>
          <w:rFonts w:ascii="Times New Roman" w:hAnsi="Times New Roman"/>
        </w:rPr>
      </w:pPr>
    </w:p>
    <w:p w:rsidR="00DE1909" w:rsidRPr="00010B08" w:rsidRDefault="00DE1909" w:rsidP="00010B08">
      <w:pPr>
        <w:pStyle w:val="FreeForm"/>
        <w:rPr>
          <w:rFonts w:ascii="Times New Roman" w:hAnsi="Times New Roman"/>
        </w:rPr>
      </w:pPr>
      <w:r w:rsidRPr="00010B08">
        <w:rPr>
          <w:rFonts w:ascii="Times New Roman" w:hAnsi="Times New Roman"/>
        </w:rPr>
        <w:t>…………………………………………..</w:t>
      </w:r>
    </w:p>
    <w:p w:rsidR="00DE1909" w:rsidRPr="00010B08" w:rsidRDefault="00DE1909" w:rsidP="00010B08">
      <w:pPr>
        <w:pStyle w:val="FreeForm"/>
        <w:rPr>
          <w:rFonts w:ascii="Times New Roman" w:hAnsi="Times New Roman"/>
        </w:rPr>
      </w:pPr>
      <w:r w:rsidRPr="00010B08">
        <w:rPr>
          <w:rFonts w:ascii="Times New Roman" w:hAnsi="Times New Roman"/>
        </w:rPr>
        <w:t>[</w:t>
      </w:r>
      <w:r w:rsidRPr="00010B08">
        <w:rPr>
          <w:rFonts w:ascii="Times New Roman" w:hAnsi="Times New Roman"/>
          <w:i/>
        </w:rPr>
        <w:t>Candidate</w:t>
      </w:r>
      <w:r w:rsidR="009D2372" w:rsidRPr="00010B08">
        <w:rPr>
          <w:rFonts w:ascii="Times New Roman" w:hAnsi="Times New Roman"/>
          <w:i/>
        </w:rPr>
        <w:t>’</w:t>
      </w:r>
      <w:r w:rsidRPr="00010B08">
        <w:rPr>
          <w:rFonts w:ascii="Times New Roman" w:hAnsi="Times New Roman"/>
          <w:i/>
        </w:rPr>
        <w:t>s name</w:t>
      </w:r>
      <w:r w:rsidRPr="00010B08">
        <w:rPr>
          <w:rFonts w:ascii="Times New Roman" w:hAnsi="Times New Roman"/>
        </w:rPr>
        <w:t>]</w:t>
      </w:r>
    </w:p>
    <w:p w:rsidR="00DE1909" w:rsidRPr="00010B08" w:rsidRDefault="00DE1909" w:rsidP="00010B08">
      <w:pPr>
        <w:pStyle w:val="FreeForm"/>
        <w:rPr>
          <w:rFonts w:ascii="Times New Roman" w:hAnsi="Times New Roman"/>
        </w:rPr>
      </w:pPr>
    </w:p>
    <w:p w:rsidR="00DA033F" w:rsidRPr="00010B08" w:rsidRDefault="00634F65" w:rsidP="00010B08">
      <w:pPr>
        <w:pStyle w:val="FreeForm"/>
        <w:rPr>
          <w:rFonts w:ascii="Times New Roman" w:hAnsi="Times New Roman"/>
        </w:rPr>
      </w:pPr>
      <w:r w:rsidRPr="00010B08">
        <w:rPr>
          <w:rFonts w:ascii="Times New Roman" w:hAnsi="Times New Roman"/>
        </w:rPr>
        <w:t xml:space="preserve">Please </w:t>
      </w:r>
      <w:r w:rsidR="00DE1909" w:rsidRPr="00010B08">
        <w:rPr>
          <w:rFonts w:ascii="Times New Roman" w:hAnsi="Times New Roman"/>
        </w:rPr>
        <w:t xml:space="preserve">fill out </w:t>
      </w:r>
      <w:r w:rsidRPr="00010B08">
        <w:rPr>
          <w:rFonts w:ascii="Times New Roman" w:hAnsi="Times New Roman"/>
        </w:rPr>
        <w:t xml:space="preserve">this </w:t>
      </w:r>
      <w:r w:rsidR="00DE1909" w:rsidRPr="00010B08">
        <w:rPr>
          <w:rFonts w:ascii="Times New Roman" w:hAnsi="Times New Roman"/>
        </w:rPr>
        <w:t>checklist.</w:t>
      </w:r>
    </w:p>
    <w:p w:rsidR="00DA033F" w:rsidRPr="00010B08" w:rsidRDefault="00DA033F" w:rsidP="00010B08">
      <w:pPr>
        <w:pStyle w:val="FreeForm"/>
        <w:rPr>
          <w:rFonts w:ascii="Times New Roman" w:hAnsi="Times New Roman"/>
        </w:rPr>
      </w:pPr>
    </w:p>
    <w:p w:rsidR="00D90350" w:rsidRPr="00010B08" w:rsidRDefault="00CA130A" w:rsidP="00010B08">
      <w:pPr>
        <w:pStyle w:val="FreeForm"/>
        <w:rPr>
          <w:rFonts w:ascii="Times New Roman" w:hAnsi="Times New Roman"/>
        </w:rPr>
      </w:pPr>
      <w:r w:rsidRPr="00010B08">
        <w:rPr>
          <w:rFonts w:ascii="Times New Roman" w:hAnsi="Times New Roman"/>
        </w:rPr>
        <w:t>Be aware that c</w:t>
      </w:r>
      <w:r w:rsidR="00DA033F" w:rsidRPr="00010B08">
        <w:rPr>
          <w:rFonts w:ascii="Times New Roman" w:hAnsi="Times New Roman"/>
        </w:rPr>
        <w:t xml:space="preserve">ompleting this checklist does not guarantee that you are eligible </w:t>
      </w:r>
      <w:r w:rsidR="00DB0C43" w:rsidRPr="00010B08">
        <w:rPr>
          <w:rFonts w:ascii="Times New Roman" w:hAnsi="Times New Roman"/>
        </w:rPr>
        <w:t xml:space="preserve">to be elected </w:t>
      </w:r>
      <w:r w:rsidR="00DA033F" w:rsidRPr="00010B08">
        <w:rPr>
          <w:rFonts w:ascii="Times New Roman" w:hAnsi="Times New Roman"/>
        </w:rPr>
        <w:t>under section</w:t>
      </w:r>
      <w:r w:rsidR="00010B08" w:rsidRPr="00010B08">
        <w:rPr>
          <w:rFonts w:ascii="Times New Roman" w:hAnsi="Times New Roman"/>
        </w:rPr>
        <w:t> </w:t>
      </w:r>
      <w:r w:rsidR="00DA033F" w:rsidRPr="00010B08">
        <w:rPr>
          <w:rFonts w:ascii="Times New Roman" w:hAnsi="Times New Roman"/>
        </w:rPr>
        <w:t xml:space="preserve">44 of the Australian Constitution or under the </w:t>
      </w:r>
      <w:r w:rsidR="00DA033F" w:rsidRPr="00010B08">
        <w:rPr>
          <w:rFonts w:ascii="Times New Roman" w:hAnsi="Times New Roman"/>
          <w:i/>
        </w:rPr>
        <w:t>Commonwealth Electoral Act 1918</w:t>
      </w:r>
      <w:r w:rsidR="00DA033F" w:rsidRPr="00010B08">
        <w:rPr>
          <w:rFonts w:ascii="Times New Roman" w:hAnsi="Times New Roman"/>
        </w:rPr>
        <w:t>.</w:t>
      </w:r>
    </w:p>
    <w:p w:rsidR="00DA033F" w:rsidRPr="00010B08" w:rsidRDefault="00DA033F" w:rsidP="00010B08">
      <w:pPr>
        <w:pStyle w:val="FreeForm"/>
        <w:rPr>
          <w:rFonts w:ascii="Times New Roman" w:hAnsi="Times New Roman"/>
        </w:rPr>
      </w:pPr>
    </w:p>
    <w:p w:rsidR="00DA033F" w:rsidRPr="00010B08" w:rsidRDefault="00DA033F" w:rsidP="00010B08">
      <w:pPr>
        <w:pStyle w:val="FreeForm"/>
        <w:rPr>
          <w:rFonts w:ascii="Times New Roman" w:hAnsi="Times New Roman"/>
        </w:rPr>
      </w:pPr>
      <w:r w:rsidRPr="00010B08">
        <w:rPr>
          <w:rFonts w:ascii="Times New Roman" w:hAnsi="Times New Roman"/>
        </w:rPr>
        <w:t>If you have any doubts about your eligibility, you should seek independent legal advice.</w:t>
      </w:r>
    </w:p>
    <w:p w:rsidR="00BF5455" w:rsidRPr="00010B08" w:rsidRDefault="00BF5455" w:rsidP="00010B08">
      <w:pPr>
        <w:pStyle w:val="FreeForm"/>
        <w:rPr>
          <w:rFonts w:ascii="Times New Roman" w:hAnsi="Times New Roman"/>
        </w:rPr>
      </w:pPr>
    </w:p>
    <w:p w:rsidR="005B725B" w:rsidRPr="00010B08" w:rsidRDefault="00634F65" w:rsidP="00010B08">
      <w:pPr>
        <w:pStyle w:val="FreeForm"/>
        <w:rPr>
          <w:rFonts w:ascii="Times New Roman" w:hAnsi="Times New Roman"/>
        </w:rPr>
      </w:pPr>
      <w:r w:rsidRPr="00010B08">
        <w:rPr>
          <w:rFonts w:ascii="Times New Roman" w:hAnsi="Times New Roman"/>
        </w:rPr>
        <w:t>If you provide information in this checklist that you know is f</w:t>
      </w:r>
      <w:r w:rsidR="00316FF2" w:rsidRPr="00010B08">
        <w:rPr>
          <w:rFonts w:ascii="Times New Roman" w:hAnsi="Times New Roman"/>
        </w:rPr>
        <w:t xml:space="preserve">alse or misleading, you may </w:t>
      </w:r>
      <w:r w:rsidR="005B725B" w:rsidRPr="00010B08">
        <w:rPr>
          <w:rFonts w:ascii="Times New Roman" w:hAnsi="Times New Roman"/>
        </w:rPr>
        <w:t xml:space="preserve">commit an offence </w:t>
      </w:r>
      <w:r w:rsidR="00663772" w:rsidRPr="00010B08">
        <w:rPr>
          <w:rFonts w:ascii="Times New Roman" w:hAnsi="Times New Roman"/>
        </w:rPr>
        <w:t xml:space="preserve">against the </w:t>
      </w:r>
      <w:r w:rsidR="00663772" w:rsidRPr="00010B08">
        <w:rPr>
          <w:rFonts w:ascii="Times New Roman" w:hAnsi="Times New Roman"/>
          <w:i/>
        </w:rPr>
        <w:t>Criminal Code</w:t>
      </w:r>
      <w:r w:rsidR="00663772" w:rsidRPr="00010B08">
        <w:rPr>
          <w:rFonts w:ascii="Times New Roman" w:hAnsi="Times New Roman"/>
        </w:rPr>
        <w:t xml:space="preserve"> </w:t>
      </w:r>
      <w:r w:rsidRPr="00010B08">
        <w:rPr>
          <w:rFonts w:ascii="Times New Roman" w:hAnsi="Times New Roman"/>
        </w:rPr>
        <w:t xml:space="preserve">with </w:t>
      </w:r>
      <w:r w:rsidR="00CA130A" w:rsidRPr="00010B08">
        <w:rPr>
          <w:rFonts w:ascii="Times New Roman" w:hAnsi="Times New Roman"/>
        </w:rPr>
        <w:t>a maximum penalty of imprisonment for 12 months, $12,600 or both</w:t>
      </w:r>
      <w:r w:rsidR="000163F5" w:rsidRPr="00010B08">
        <w:rPr>
          <w:rFonts w:ascii="Times New Roman" w:hAnsi="Times New Roman"/>
        </w:rPr>
        <w:t>.</w:t>
      </w:r>
    </w:p>
    <w:p w:rsidR="00DE1909" w:rsidRPr="00010B08" w:rsidRDefault="00DE1909" w:rsidP="00010B08">
      <w:pPr>
        <w:pStyle w:val="FreeForm"/>
        <w:rPr>
          <w:rFonts w:ascii="Times New Roman" w:hAnsi="Times New Roman"/>
        </w:rPr>
      </w:pPr>
    </w:p>
    <w:p w:rsidR="00510EB5" w:rsidRPr="00010B08" w:rsidRDefault="00F201BB" w:rsidP="00010B08">
      <w:pPr>
        <w:pStyle w:val="FreeForm"/>
        <w:rPr>
          <w:rFonts w:ascii="Times New Roman" w:hAnsi="Times New Roman"/>
        </w:rPr>
      </w:pPr>
      <w:r w:rsidRPr="00010B08">
        <w:rPr>
          <w:rFonts w:ascii="Times New Roman" w:hAnsi="Times New Roman"/>
        </w:rPr>
        <w:t xml:space="preserve">You must answer every question in the checklist that has </w:t>
      </w:r>
      <w:r w:rsidR="0015157C" w:rsidRPr="00010B08">
        <w:rPr>
          <w:rFonts w:ascii="Times New Roman" w:hAnsi="Times New Roman"/>
        </w:rPr>
        <w:t xml:space="preserve">check boxes </w:t>
      </w:r>
      <w:r w:rsidRPr="00010B08">
        <w:rPr>
          <w:rFonts w:ascii="Times New Roman" w:hAnsi="Times New Roman"/>
        </w:rPr>
        <w:t xml:space="preserve">by marking one, and only one, of the boxes provided. Your nomination will be </w:t>
      </w:r>
      <w:r w:rsidR="00D7695D" w:rsidRPr="00010B08">
        <w:rPr>
          <w:rFonts w:ascii="Times New Roman" w:hAnsi="Times New Roman"/>
        </w:rPr>
        <w:t>rejected</w:t>
      </w:r>
      <w:r w:rsidRPr="00010B08">
        <w:rPr>
          <w:rFonts w:ascii="Times New Roman" w:hAnsi="Times New Roman"/>
        </w:rPr>
        <w:t xml:space="preserve"> if you do not mark any of the boxes, or </w:t>
      </w:r>
      <w:r w:rsidR="0015157C" w:rsidRPr="00010B08">
        <w:rPr>
          <w:rFonts w:ascii="Times New Roman" w:hAnsi="Times New Roman"/>
        </w:rPr>
        <w:t xml:space="preserve">if </w:t>
      </w:r>
      <w:r w:rsidRPr="00010B08">
        <w:rPr>
          <w:rFonts w:ascii="Times New Roman" w:hAnsi="Times New Roman"/>
        </w:rPr>
        <w:t xml:space="preserve">you mark more than one of the boxes, provided for any </w:t>
      </w:r>
      <w:r w:rsidR="00D7695D" w:rsidRPr="00010B08">
        <w:rPr>
          <w:rFonts w:ascii="Times New Roman" w:hAnsi="Times New Roman"/>
        </w:rPr>
        <w:t>of these</w:t>
      </w:r>
      <w:r w:rsidRPr="00010B08">
        <w:rPr>
          <w:rFonts w:ascii="Times New Roman" w:hAnsi="Times New Roman"/>
        </w:rPr>
        <w:t xml:space="preserve"> question</w:t>
      </w:r>
      <w:r w:rsidR="00D7695D" w:rsidRPr="00010B08">
        <w:rPr>
          <w:rFonts w:ascii="Times New Roman" w:hAnsi="Times New Roman"/>
        </w:rPr>
        <w:t>s</w:t>
      </w:r>
      <w:r w:rsidRPr="00010B08">
        <w:rPr>
          <w:rFonts w:ascii="Times New Roman" w:hAnsi="Times New Roman"/>
        </w:rPr>
        <w:t>.</w:t>
      </w:r>
    </w:p>
    <w:p w:rsidR="00510EB5" w:rsidRPr="00010B08" w:rsidRDefault="00510EB5" w:rsidP="00010B08">
      <w:pPr>
        <w:pStyle w:val="FreeForm"/>
        <w:rPr>
          <w:rFonts w:ascii="Times New Roman" w:hAnsi="Times New Roman"/>
        </w:rPr>
      </w:pPr>
    </w:p>
    <w:p w:rsidR="00510EB5" w:rsidRPr="00010B08" w:rsidRDefault="00B75AAC" w:rsidP="00010B08">
      <w:pPr>
        <w:pStyle w:val="FreeForm"/>
        <w:rPr>
          <w:rFonts w:ascii="Times New Roman" w:hAnsi="Times New Roman"/>
        </w:rPr>
      </w:pPr>
      <w:r w:rsidRPr="00010B08">
        <w:rPr>
          <w:rFonts w:ascii="Times New Roman" w:hAnsi="Times New Roman"/>
        </w:rPr>
        <w:t xml:space="preserve">Please </w:t>
      </w:r>
      <w:r w:rsidR="00B35F4B" w:rsidRPr="00010B08">
        <w:rPr>
          <w:rFonts w:ascii="Times New Roman" w:hAnsi="Times New Roman"/>
        </w:rPr>
        <w:t>provide supporting documentation as appropriate.</w:t>
      </w:r>
      <w:r w:rsidR="00510EB5" w:rsidRPr="00010B08">
        <w:rPr>
          <w:rFonts w:ascii="Times New Roman" w:hAnsi="Times New Roman"/>
        </w:rPr>
        <w:t xml:space="preserve"> You may provide additional documents if you are unable to fit all your responses in this checklist.</w:t>
      </w:r>
    </w:p>
    <w:p w:rsidR="00510EB5" w:rsidRPr="00010B08" w:rsidRDefault="00510EB5" w:rsidP="00010B08">
      <w:pPr>
        <w:pStyle w:val="FreeForm"/>
        <w:rPr>
          <w:rFonts w:ascii="Times New Roman" w:hAnsi="Times New Roman"/>
        </w:rPr>
      </w:pPr>
    </w:p>
    <w:p w:rsidR="00B35F4B" w:rsidRPr="00010B08" w:rsidRDefault="00B35F4B" w:rsidP="00010B08">
      <w:pPr>
        <w:pStyle w:val="FreeForm"/>
        <w:rPr>
          <w:rFonts w:ascii="Times New Roman" w:hAnsi="Times New Roman"/>
        </w:rPr>
      </w:pPr>
      <w:r w:rsidRPr="00010B08">
        <w:rPr>
          <w:rFonts w:ascii="Times New Roman" w:hAnsi="Times New Roman"/>
        </w:rPr>
        <w:t xml:space="preserve">Note: </w:t>
      </w:r>
      <w:r w:rsidR="004D3561" w:rsidRPr="00010B08">
        <w:rPr>
          <w:rFonts w:ascii="Times New Roman" w:hAnsi="Times New Roman"/>
        </w:rPr>
        <w:t>I</w:t>
      </w:r>
      <w:r w:rsidRPr="00010B08">
        <w:rPr>
          <w:rFonts w:ascii="Times New Roman" w:hAnsi="Times New Roman"/>
        </w:rPr>
        <w:t xml:space="preserve">f you answer ‘yes’ in question </w:t>
      </w:r>
      <w:r w:rsidR="00321695" w:rsidRPr="00010B08">
        <w:rPr>
          <w:rFonts w:ascii="Times New Roman" w:hAnsi="Times New Roman"/>
        </w:rPr>
        <w:t>10</w:t>
      </w:r>
      <w:r w:rsidRPr="00010B08">
        <w:rPr>
          <w:rFonts w:ascii="Times New Roman" w:hAnsi="Times New Roman"/>
        </w:rPr>
        <w:t xml:space="preserve"> then you </w:t>
      </w:r>
      <w:r w:rsidRPr="00010B08">
        <w:rPr>
          <w:rFonts w:ascii="Times New Roman" w:hAnsi="Times New Roman"/>
          <w:b/>
        </w:rPr>
        <w:t>must</w:t>
      </w:r>
      <w:r w:rsidRPr="00010B08">
        <w:rPr>
          <w:rFonts w:ascii="Times New Roman" w:hAnsi="Times New Roman"/>
        </w:rPr>
        <w:t xml:space="preserve"> </w:t>
      </w:r>
      <w:r w:rsidRPr="00010B08">
        <w:rPr>
          <w:rFonts w:ascii="Times New Roman" w:hAnsi="Times New Roman"/>
          <w:b/>
        </w:rPr>
        <w:t>provide at least one document</w:t>
      </w:r>
      <w:r w:rsidRPr="00010B08">
        <w:rPr>
          <w:rFonts w:ascii="Times New Roman" w:hAnsi="Times New Roman"/>
        </w:rPr>
        <w:t xml:space="preserve"> in response to question</w:t>
      </w:r>
      <w:r w:rsidR="00B0295B" w:rsidRPr="00010B08">
        <w:rPr>
          <w:rFonts w:ascii="Times New Roman" w:hAnsi="Times New Roman"/>
        </w:rPr>
        <w:t xml:space="preserve"> </w:t>
      </w:r>
      <w:r w:rsidR="00321695" w:rsidRPr="00010B08">
        <w:rPr>
          <w:rFonts w:ascii="Times New Roman" w:hAnsi="Times New Roman"/>
        </w:rPr>
        <w:t>10</w:t>
      </w:r>
      <w:r w:rsidRPr="00010B08">
        <w:rPr>
          <w:rFonts w:ascii="Times New Roman" w:hAnsi="Times New Roman"/>
        </w:rPr>
        <w:t>a.</w:t>
      </w:r>
    </w:p>
    <w:p w:rsidR="00526855" w:rsidRPr="00010B08" w:rsidRDefault="00526855" w:rsidP="00010B08">
      <w:pPr>
        <w:pStyle w:val="FreeForm"/>
        <w:rPr>
          <w:rFonts w:ascii="Times New Roman" w:hAnsi="Times New Roman"/>
        </w:rPr>
      </w:pPr>
    </w:p>
    <w:p w:rsidR="00526855" w:rsidRPr="00010B08" w:rsidRDefault="00526855" w:rsidP="00010B08">
      <w:pPr>
        <w:pStyle w:val="FreeForm"/>
        <w:rPr>
          <w:rFonts w:ascii="Times New Roman" w:hAnsi="Times New Roman"/>
        </w:rPr>
      </w:pPr>
      <w:r w:rsidRPr="00010B08">
        <w:rPr>
          <w:rFonts w:ascii="Times New Roman" w:hAnsi="Times New Roman"/>
        </w:rPr>
        <w:t xml:space="preserve">You should not include information in this checklist, or in any additional documents you provide, that is inappropriate in any way. If you do, the </w:t>
      </w:r>
      <w:r w:rsidRPr="00010B08">
        <w:rPr>
          <w:rFonts w:ascii="Times New Roman" w:hAnsi="Times New Roman"/>
        </w:rPr>
        <w:lastRenderedPageBreak/>
        <w:t>information may be redacted by the Electoral Commissioner and not published on the Australian Electoral Commission’s website.</w:t>
      </w:r>
    </w:p>
    <w:p w:rsidR="00526855" w:rsidRPr="00010B08" w:rsidRDefault="00526855" w:rsidP="00010B08">
      <w:pPr>
        <w:pStyle w:val="FreeForm"/>
        <w:rPr>
          <w:rFonts w:ascii="Times New Roman" w:hAnsi="Times New Roman"/>
        </w:rPr>
      </w:pPr>
    </w:p>
    <w:p w:rsidR="00526855" w:rsidRPr="00010B08" w:rsidRDefault="00526855" w:rsidP="00010B08">
      <w:pPr>
        <w:pStyle w:val="FreeForm"/>
        <w:rPr>
          <w:rFonts w:ascii="Times New Roman" w:hAnsi="Times New Roman"/>
          <w:szCs w:val="22"/>
        </w:rPr>
      </w:pPr>
      <w:r w:rsidRPr="00010B08">
        <w:rPr>
          <w:rFonts w:ascii="Times New Roman" w:hAnsi="Times New Roman"/>
          <w:szCs w:val="22"/>
        </w:rPr>
        <w:t>You may choose to redact information (for example, your own or another person’s personal information) from additional documents before providing them. Redactions must be in accordance with any directions of the Electoral Commissioner.</w:t>
      </w:r>
    </w:p>
    <w:p w:rsidR="00526855" w:rsidRPr="00010B08" w:rsidRDefault="00526855" w:rsidP="00010B08">
      <w:pPr>
        <w:pStyle w:val="FreeForm"/>
        <w:rPr>
          <w:rFonts w:ascii="Times New Roman" w:hAnsi="Times New Roman"/>
        </w:rPr>
      </w:pPr>
    </w:p>
    <w:p w:rsidR="00526855" w:rsidRPr="00010B08" w:rsidRDefault="00526855" w:rsidP="00010B08">
      <w:pPr>
        <w:pStyle w:val="FreeForm"/>
        <w:rPr>
          <w:rFonts w:ascii="Times New Roman" w:hAnsi="Times New Roman"/>
        </w:rPr>
      </w:pPr>
      <w:r w:rsidRPr="00010B08">
        <w:rPr>
          <w:rFonts w:ascii="Times New Roman" w:hAnsi="Times New Roman"/>
        </w:rPr>
        <w:t>The candidate statement and declaration that you have made elsewhere in this nomination also relate to your eligibility to be elected. In th</w:t>
      </w:r>
      <w:r w:rsidR="00BA03EC" w:rsidRPr="00010B08">
        <w:rPr>
          <w:rFonts w:ascii="Times New Roman" w:hAnsi="Times New Roman"/>
        </w:rPr>
        <w:t>at</w:t>
      </w:r>
      <w:r w:rsidRPr="00010B08">
        <w:rPr>
          <w:rFonts w:ascii="Times New Roman" w:hAnsi="Times New Roman"/>
        </w:rPr>
        <w:t xml:space="preserve"> statement and declaration:</w:t>
      </w:r>
    </w:p>
    <w:p w:rsidR="00526855" w:rsidRPr="00010B08" w:rsidRDefault="00526855" w:rsidP="00010B08">
      <w:pPr>
        <w:pStyle w:val="paragraph"/>
        <w:tabs>
          <w:tab w:val="clear" w:pos="1531"/>
          <w:tab w:val="right" w:pos="851"/>
        </w:tabs>
        <w:ind w:left="1276" w:hanging="1276"/>
      </w:pPr>
      <w:r w:rsidRPr="00010B08">
        <w:tab/>
        <w:t>(a)</w:t>
      </w:r>
      <w:r w:rsidRPr="00010B08">
        <w:tab/>
        <w:t>you have declared that you are qualified under the Constitution and the laws of the Commonwealth to be elected as a Senator or member of the House of Representatives; and</w:t>
      </w:r>
    </w:p>
    <w:p w:rsidR="00526855" w:rsidRPr="00010B08" w:rsidRDefault="00BC1BA3" w:rsidP="00010B08">
      <w:pPr>
        <w:pStyle w:val="paragraph"/>
        <w:tabs>
          <w:tab w:val="clear" w:pos="1531"/>
          <w:tab w:val="right" w:pos="851"/>
        </w:tabs>
        <w:ind w:left="1276"/>
      </w:pPr>
      <w:r w:rsidRPr="00010B08">
        <w:tab/>
      </w:r>
      <w:r w:rsidR="00526855" w:rsidRPr="00010B08">
        <w:t>(b)</w:t>
      </w:r>
      <w:r w:rsidR="00526855" w:rsidRPr="00010B08">
        <w:tab/>
      </w:r>
      <w:r w:rsidR="00C25EAE" w:rsidRPr="00010B08">
        <w:t xml:space="preserve">you have </w:t>
      </w:r>
      <w:r w:rsidR="00526855" w:rsidRPr="00010B08">
        <w:t xml:space="preserve">stated that you are </w:t>
      </w:r>
      <w:r w:rsidR="00051E32" w:rsidRPr="00010B08">
        <w:t xml:space="preserve">an </w:t>
      </w:r>
      <w:r w:rsidR="00526855" w:rsidRPr="00010B08">
        <w:t>Australian citizen.</w:t>
      </w:r>
    </w:p>
    <w:p w:rsidR="00B35F4B" w:rsidRPr="00010B08" w:rsidRDefault="00B35F4B" w:rsidP="00010B08">
      <w:pPr>
        <w:pStyle w:val="FreeForm"/>
        <w:ind w:left="360"/>
        <w:rPr>
          <w:rFonts w:ascii="Times New Roman" w:hAnsi="Times New Roman"/>
        </w:rPr>
      </w:pPr>
    </w:p>
    <w:p w:rsidR="00AC7F00" w:rsidRPr="00010B08" w:rsidRDefault="00AC7F00" w:rsidP="00010B08">
      <w:pPr>
        <w:pStyle w:val="FreeForm"/>
        <w:ind w:left="360"/>
        <w:rPr>
          <w:rFonts w:ascii="Times New Roman" w:hAnsi="Times New Roman"/>
        </w:rPr>
      </w:pPr>
      <w:r w:rsidRPr="00010B08">
        <w:rPr>
          <w:rFonts w:ascii="Times New Roman" w:hAnsi="Times New Roman"/>
        </w:rPr>
        <w:t xml:space="preserve">1.  Do you know the place of birth of each of your parents </w:t>
      </w:r>
      <w:r w:rsidR="00660B28" w:rsidRPr="00010B08">
        <w:rPr>
          <w:rFonts w:ascii="Times New Roman" w:hAnsi="Times New Roman"/>
        </w:rPr>
        <w:t>and</w:t>
      </w:r>
      <w:r w:rsidRPr="00010B08">
        <w:rPr>
          <w:rFonts w:ascii="Times New Roman" w:hAnsi="Times New Roman"/>
        </w:rPr>
        <w:t xml:space="preserve"> grandparents</w:t>
      </w:r>
      <w:r w:rsidR="00D92B1A" w:rsidRPr="00010B08">
        <w:rPr>
          <w:rFonts w:ascii="Times New Roman" w:hAnsi="Times New Roman"/>
        </w:rPr>
        <w:t xml:space="preserve"> (whether biological or adoptive)</w:t>
      </w:r>
      <w:r w:rsidRPr="00010B08">
        <w:rPr>
          <w:rFonts w:ascii="Times New Roman" w:hAnsi="Times New Roman"/>
        </w:rPr>
        <w:t>?</w:t>
      </w:r>
    </w:p>
    <w:p w:rsidR="00AC7F00" w:rsidRPr="00010B08" w:rsidRDefault="00AC7F00" w:rsidP="00010B08">
      <w:pPr>
        <w:pStyle w:val="FreeForm"/>
        <w:ind w:left="360"/>
        <w:rPr>
          <w:rFonts w:ascii="Times New Roman" w:hAnsi="Times New Roman"/>
        </w:rPr>
      </w:pPr>
      <w:r w:rsidRPr="00010B08">
        <w:rPr>
          <w:rFonts w:ascii="Times New Roman" w:hAnsi="Times New Roman"/>
          <w:noProof/>
          <w:lang w:eastAsia="en-AU"/>
        </w:rPr>
        <mc:AlternateContent>
          <mc:Choice Requires="wps">
            <w:drawing>
              <wp:anchor distT="0" distB="0" distL="114300" distR="114300" simplePos="0" relativeHeight="252051456" behindDoc="0" locked="0" layoutInCell="1" allowOverlap="1" wp14:anchorId="1AEC8111" wp14:editId="7E201DEC">
                <wp:simplePos x="0" y="0"/>
                <wp:positionH relativeFrom="column">
                  <wp:posOffset>2514600</wp:posOffset>
                </wp:positionH>
                <wp:positionV relativeFrom="paragraph">
                  <wp:posOffset>160020</wp:posOffset>
                </wp:positionV>
                <wp:extent cx="158750" cy="133350"/>
                <wp:effectExtent l="0" t="0" r="12700" b="19050"/>
                <wp:wrapNone/>
                <wp:docPr id="24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33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98pt;margin-top:12.6pt;width:12.5pt;height:10.5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" fillcolor="white [3201]" strokecolor="black [3200]" strokeweight=".25pt">
                <v:path arrowok="t"/>
              </v:rect>
            </w:pict>
          </mc:Fallback>
        </mc:AlternateContent>
      </w:r>
    </w:p>
    <w:p w:rsidR="00AC7F00" w:rsidRPr="00010B08" w:rsidRDefault="00AC7F00" w:rsidP="00010B08">
      <w:pPr>
        <w:pStyle w:val="FreeForm"/>
        <w:ind w:left="360"/>
        <w:rPr>
          <w:rFonts w:ascii="Times New Roman" w:hAnsi="Times New Roman"/>
        </w:rPr>
      </w:pPr>
      <w:r w:rsidRPr="00010B08">
        <w:rPr>
          <w:rFonts w:ascii="Times New Roman" w:hAnsi="Times New Roman"/>
          <w:noProof/>
          <w:lang w:eastAsia="en-AU"/>
        </w:rPr>
        <mc:AlternateContent>
          <mc:Choice Requires="wps">
            <w:drawing>
              <wp:anchor distT="0" distB="0" distL="114300" distR="114300" simplePos="0" relativeHeight="252049408" behindDoc="0" locked="0" layoutInCell="1" allowOverlap="1" wp14:anchorId="3128E224" wp14:editId="08785F37">
                <wp:simplePos x="0" y="0"/>
                <wp:positionH relativeFrom="column">
                  <wp:posOffset>1670050</wp:posOffset>
                </wp:positionH>
                <wp:positionV relativeFrom="paragraph">
                  <wp:posOffset>6350</wp:posOffset>
                </wp:positionV>
                <wp:extent cx="158750" cy="133350"/>
                <wp:effectExtent l="0" t="0" r="12700" b="19050"/>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33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31.5pt;margin-top:.5pt;width:12.5pt;height:10.5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" fillcolor="white [3201]" strokecolor="black [3200]" strokeweight=".25pt">
                <v:path arrowok="t"/>
              </v:rect>
            </w:pict>
          </mc:Fallback>
        </mc:AlternateContent>
      </w:r>
      <w:r w:rsidRPr="00010B08">
        <w:rPr>
          <w:rFonts w:ascii="Times New Roman" w:hAnsi="Times New Roman"/>
        </w:rPr>
        <w:tab/>
      </w:r>
      <w:r w:rsidRPr="00010B08">
        <w:rPr>
          <w:rFonts w:ascii="Times New Roman" w:hAnsi="Times New Roman"/>
        </w:rPr>
        <w:tab/>
      </w:r>
      <w:r w:rsidRPr="00010B08">
        <w:rPr>
          <w:rFonts w:ascii="Times New Roman" w:hAnsi="Times New Roman"/>
        </w:rPr>
        <w:tab/>
        <w:t>YES</w:t>
      </w:r>
      <w:r w:rsidRPr="00010B08">
        <w:rPr>
          <w:rFonts w:ascii="Times New Roman" w:hAnsi="Times New Roman"/>
        </w:rPr>
        <w:tab/>
      </w:r>
      <w:r w:rsidRPr="00010B08">
        <w:rPr>
          <w:rFonts w:ascii="Times New Roman" w:hAnsi="Times New Roman"/>
        </w:rPr>
        <w:tab/>
        <w:t>NO</w:t>
      </w:r>
      <w:r w:rsidRPr="00010B08">
        <w:rPr>
          <w:rFonts w:ascii="Times New Roman" w:hAnsi="Times New Roman"/>
        </w:rPr>
        <w:tab/>
      </w:r>
    </w:p>
    <w:p w:rsidR="00AC7F00" w:rsidRPr="00010B08" w:rsidRDefault="00AC7F00" w:rsidP="00010B08">
      <w:pPr>
        <w:pStyle w:val="FreeForm"/>
        <w:ind w:left="1134"/>
        <w:rPr>
          <w:rFonts w:ascii="Times New Roman" w:hAnsi="Times New Roman"/>
        </w:rPr>
      </w:pPr>
    </w:p>
    <w:p w:rsidR="00AC7F00" w:rsidRPr="00010B08" w:rsidRDefault="00AC7F00" w:rsidP="00010B08">
      <w:pPr>
        <w:pStyle w:val="FreeForm"/>
        <w:ind w:left="1134"/>
        <w:rPr>
          <w:rFonts w:ascii="Times New Roman" w:hAnsi="Times New Roman"/>
        </w:rPr>
      </w:pPr>
      <w:r w:rsidRPr="00010B08">
        <w:rPr>
          <w:rFonts w:ascii="Times New Roman" w:hAnsi="Times New Roman"/>
        </w:rPr>
        <w:t xml:space="preserve">1a.  Please provide any relevant details (for example, why you do not know the place of birth </w:t>
      </w:r>
      <w:r w:rsidR="003321A9" w:rsidRPr="00010B08">
        <w:rPr>
          <w:rFonts w:ascii="Times New Roman" w:hAnsi="Times New Roman"/>
        </w:rPr>
        <w:t>of</w:t>
      </w:r>
      <w:r w:rsidRPr="00010B08">
        <w:rPr>
          <w:rFonts w:ascii="Times New Roman" w:hAnsi="Times New Roman"/>
        </w:rPr>
        <w:t xml:space="preserve"> a parent or grandparent):</w:t>
      </w:r>
    </w:p>
    <w:p w:rsidR="00AC7F00" w:rsidRPr="00010B08" w:rsidRDefault="00AC7F00" w:rsidP="00010B08">
      <w:pPr>
        <w:pStyle w:val="FreeForm"/>
        <w:rPr>
          <w:rFonts w:ascii="Times New Roman" w:hAnsi="Times New Roman"/>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3"/>
      </w:tblGrid>
      <w:tr w:rsidR="00AC7F00" w:rsidRPr="00010B08" w:rsidTr="008D3833">
        <w:tc>
          <w:tcPr>
            <w:tcW w:w="7825" w:type="dxa"/>
            <w:shd w:val="clear" w:color="auto" w:fill="auto"/>
          </w:tcPr>
          <w:p w:rsidR="00AC7F00" w:rsidRPr="00010B08" w:rsidRDefault="00AC7F00" w:rsidP="00010B08">
            <w:pPr>
              <w:pStyle w:val="FreeForm"/>
              <w:rPr>
                <w:rFonts w:ascii="Times New Roman" w:hAnsi="Times New Roman"/>
              </w:rPr>
            </w:pPr>
            <w:r w:rsidRPr="00010B08">
              <w:rPr>
                <w:rFonts w:ascii="Times New Roman" w:hAnsi="Times New Roman"/>
              </w:rPr>
              <w:t xml:space="preserve">Other relevant details relating to your </w:t>
            </w:r>
            <w:r w:rsidR="00AB765E" w:rsidRPr="00010B08">
              <w:rPr>
                <w:rFonts w:ascii="Times New Roman" w:hAnsi="Times New Roman"/>
              </w:rPr>
              <w:t xml:space="preserve">knowledge of your </w:t>
            </w:r>
            <w:r w:rsidRPr="00010B08">
              <w:rPr>
                <w:rFonts w:ascii="Times New Roman" w:hAnsi="Times New Roman"/>
              </w:rPr>
              <w:t xml:space="preserve">parents’ </w:t>
            </w:r>
            <w:r w:rsidR="00BD18AB" w:rsidRPr="00010B08">
              <w:rPr>
                <w:rFonts w:ascii="Times New Roman" w:hAnsi="Times New Roman"/>
              </w:rPr>
              <w:t>and</w:t>
            </w:r>
            <w:r w:rsidRPr="00010B08">
              <w:rPr>
                <w:rFonts w:ascii="Times New Roman" w:hAnsi="Times New Roman"/>
              </w:rPr>
              <w:t xml:space="preserve"> grandparents’ place</w:t>
            </w:r>
            <w:r w:rsidR="00BD18AB" w:rsidRPr="00010B08">
              <w:rPr>
                <w:rFonts w:ascii="Times New Roman" w:hAnsi="Times New Roman"/>
              </w:rPr>
              <w:t>s</w:t>
            </w:r>
            <w:r w:rsidRPr="00010B08">
              <w:rPr>
                <w:rFonts w:ascii="Times New Roman" w:hAnsi="Times New Roman"/>
              </w:rPr>
              <w:t xml:space="preserve"> of birth</w:t>
            </w:r>
          </w:p>
        </w:tc>
      </w:tr>
      <w:tr w:rsidR="00AC7F00" w:rsidRPr="00010B08" w:rsidTr="008D3833">
        <w:trPr>
          <w:trHeight w:val="857"/>
        </w:trPr>
        <w:tc>
          <w:tcPr>
            <w:tcW w:w="7825" w:type="dxa"/>
            <w:shd w:val="clear" w:color="auto" w:fill="auto"/>
          </w:tcPr>
          <w:p w:rsidR="00AC7F00" w:rsidRPr="00010B08" w:rsidRDefault="00AC7F00" w:rsidP="00010B08">
            <w:pPr>
              <w:pStyle w:val="FreeForm"/>
              <w:rPr>
                <w:rFonts w:ascii="Times New Roman" w:hAnsi="Times New Roman"/>
              </w:rPr>
            </w:pPr>
          </w:p>
        </w:tc>
      </w:tr>
    </w:tbl>
    <w:p w:rsidR="00AC7F00" w:rsidRPr="00010B08" w:rsidRDefault="00AC7F00" w:rsidP="00010B08">
      <w:pPr>
        <w:pStyle w:val="FreeForm"/>
        <w:rPr>
          <w:rFonts w:ascii="Times New Roman" w:hAnsi="Times New Roman"/>
        </w:rPr>
      </w:pPr>
    </w:p>
    <w:p w:rsidR="00AC7F00" w:rsidRPr="00010B08" w:rsidRDefault="00AC7F00" w:rsidP="00010B08">
      <w:pPr>
        <w:pStyle w:val="FreeForm"/>
        <w:ind w:left="1134"/>
        <w:rPr>
          <w:rFonts w:ascii="Times New Roman" w:hAnsi="Times New Roman"/>
        </w:rPr>
      </w:pPr>
      <w:r w:rsidRPr="00010B08">
        <w:rPr>
          <w:rFonts w:ascii="Times New Roman" w:hAnsi="Times New Roman"/>
        </w:rPr>
        <w:t>[Please provide particulars of, or documents related to, any details provided in response to question 1a. These will be published with this checklist on the Australian Electoral Commission’s website.]</w:t>
      </w:r>
    </w:p>
    <w:p w:rsidR="005456BF" w:rsidRPr="00010B08" w:rsidRDefault="005456BF" w:rsidP="00010B08">
      <w:pPr>
        <w:pStyle w:val="FreeForm"/>
        <w:ind w:left="360"/>
        <w:rPr>
          <w:rFonts w:ascii="Times New Roman" w:hAnsi="Times New Roman"/>
        </w:rPr>
      </w:pPr>
    </w:p>
    <w:p w:rsidR="00DE1909" w:rsidRPr="00010B08" w:rsidRDefault="00AC7F00" w:rsidP="00010B08">
      <w:pPr>
        <w:pStyle w:val="FreeForm"/>
        <w:ind w:left="360"/>
        <w:rPr>
          <w:rFonts w:ascii="Times New Roman" w:hAnsi="Times New Roman"/>
        </w:rPr>
      </w:pPr>
      <w:r w:rsidRPr="00010B08">
        <w:rPr>
          <w:rFonts w:ascii="Times New Roman" w:hAnsi="Times New Roman"/>
        </w:rPr>
        <w:t>2</w:t>
      </w:r>
      <w:r w:rsidR="00DE1909" w:rsidRPr="00010B08">
        <w:rPr>
          <w:rFonts w:ascii="Times New Roman" w:hAnsi="Times New Roman"/>
        </w:rPr>
        <w:t xml:space="preserve">.  </w:t>
      </w:r>
      <w:r w:rsidR="003B0E07" w:rsidRPr="00010B08">
        <w:rPr>
          <w:rFonts w:ascii="Times New Roman" w:hAnsi="Times New Roman"/>
        </w:rPr>
        <w:t xml:space="preserve">Do you have a </w:t>
      </w:r>
      <w:r w:rsidR="00660B28" w:rsidRPr="00010B08">
        <w:rPr>
          <w:rFonts w:ascii="Times New Roman" w:hAnsi="Times New Roman"/>
        </w:rPr>
        <w:t>parent or grandparent</w:t>
      </w:r>
      <w:r w:rsidR="003B0E07" w:rsidRPr="00010B08">
        <w:rPr>
          <w:rFonts w:ascii="Times New Roman" w:hAnsi="Times New Roman"/>
        </w:rPr>
        <w:t xml:space="preserve"> that you know was </w:t>
      </w:r>
      <w:r w:rsidR="00F31264" w:rsidRPr="00010B08">
        <w:rPr>
          <w:rFonts w:ascii="Times New Roman" w:hAnsi="Times New Roman"/>
        </w:rPr>
        <w:t xml:space="preserve">born </w:t>
      </w:r>
      <w:r w:rsidR="00446079" w:rsidRPr="00010B08">
        <w:rPr>
          <w:rFonts w:ascii="Times New Roman" w:hAnsi="Times New Roman"/>
        </w:rPr>
        <w:t>in another country</w:t>
      </w:r>
      <w:r w:rsidR="00DE1909" w:rsidRPr="00010B08">
        <w:rPr>
          <w:rFonts w:ascii="Times New Roman" w:hAnsi="Times New Roman"/>
        </w:rPr>
        <w:t>?</w:t>
      </w:r>
      <w:r w:rsidR="009169FD" w:rsidRPr="00010B08">
        <w:rPr>
          <w:rFonts w:ascii="Times New Roman" w:hAnsi="Times New Roman"/>
        </w:rPr>
        <w:t xml:space="preserve"> </w:t>
      </w:r>
      <w:r w:rsidR="00660B28" w:rsidRPr="00010B08">
        <w:rPr>
          <w:rFonts w:ascii="Times New Roman" w:hAnsi="Times New Roman"/>
        </w:rPr>
        <w:t xml:space="preserve">This may </w:t>
      </w:r>
      <w:r w:rsidR="005B1E51" w:rsidRPr="00010B08">
        <w:rPr>
          <w:rFonts w:ascii="Times New Roman" w:hAnsi="Times New Roman"/>
        </w:rPr>
        <w:t>be</w:t>
      </w:r>
      <w:r w:rsidR="00660B28" w:rsidRPr="00010B08">
        <w:rPr>
          <w:rFonts w:ascii="Times New Roman" w:hAnsi="Times New Roman"/>
        </w:rPr>
        <w:t xml:space="preserve"> </w:t>
      </w:r>
      <w:r w:rsidR="005B1E51" w:rsidRPr="00010B08">
        <w:rPr>
          <w:rFonts w:ascii="Times New Roman" w:hAnsi="Times New Roman"/>
        </w:rPr>
        <w:t xml:space="preserve">a </w:t>
      </w:r>
      <w:r w:rsidR="00660B28" w:rsidRPr="00010B08">
        <w:rPr>
          <w:rFonts w:ascii="Times New Roman" w:hAnsi="Times New Roman"/>
        </w:rPr>
        <w:t xml:space="preserve">biological or adoptive parent or grandparent. </w:t>
      </w:r>
      <w:r w:rsidR="00BD18AB" w:rsidRPr="00010B08">
        <w:rPr>
          <w:rFonts w:ascii="Times New Roman" w:hAnsi="Times New Roman"/>
        </w:rPr>
        <w:t>(</w:t>
      </w:r>
      <w:r w:rsidR="00A8391E" w:rsidRPr="00010B08">
        <w:rPr>
          <w:rFonts w:ascii="Times New Roman" w:hAnsi="Times New Roman"/>
        </w:rPr>
        <w:t>I</w:t>
      </w:r>
      <w:r w:rsidR="009169FD" w:rsidRPr="00010B08">
        <w:rPr>
          <w:rFonts w:ascii="Times New Roman" w:hAnsi="Times New Roman"/>
        </w:rPr>
        <w:t xml:space="preserve">f you do </w:t>
      </w:r>
      <w:r w:rsidR="00D73F92" w:rsidRPr="00010B08">
        <w:rPr>
          <w:rFonts w:ascii="Times New Roman" w:hAnsi="Times New Roman"/>
        </w:rPr>
        <w:t xml:space="preserve">not </w:t>
      </w:r>
      <w:r w:rsidR="00AA77C4" w:rsidRPr="00010B08">
        <w:rPr>
          <w:rFonts w:ascii="Times New Roman" w:hAnsi="Times New Roman"/>
        </w:rPr>
        <w:t xml:space="preserve">know any of your </w:t>
      </w:r>
      <w:r w:rsidR="005456BF" w:rsidRPr="00010B08">
        <w:rPr>
          <w:rFonts w:ascii="Times New Roman" w:hAnsi="Times New Roman"/>
        </w:rPr>
        <w:t>parent</w:t>
      </w:r>
      <w:r w:rsidR="00AA77C4" w:rsidRPr="00010B08">
        <w:rPr>
          <w:rFonts w:ascii="Times New Roman" w:hAnsi="Times New Roman"/>
        </w:rPr>
        <w:t>s’</w:t>
      </w:r>
      <w:r w:rsidR="005456BF" w:rsidRPr="00010B08">
        <w:rPr>
          <w:rFonts w:ascii="Times New Roman" w:hAnsi="Times New Roman"/>
        </w:rPr>
        <w:t xml:space="preserve"> or grandparent</w:t>
      </w:r>
      <w:r w:rsidR="00AA77C4" w:rsidRPr="00010B08">
        <w:rPr>
          <w:rFonts w:ascii="Times New Roman" w:hAnsi="Times New Roman"/>
        </w:rPr>
        <w:t>s’</w:t>
      </w:r>
      <w:r w:rsidR="005456BF" w:rsidRPr="00010B08">
        <w:rPr>
          <w:rFonts w:ascii="Times New Roman" w:hAnsi="Times New Roman"/>
        </w:rPr>
        <w:t xml:space="preserve"> place</w:t>
      </w:r>
      <w:r w:rsidR="00AA77C4" w:rsidRPr="00010B08">
        <w:rPr>
          <w:rFonts w:ascii="Times New Roman" w:hAnsi="Times New Roman"/>
        </w:rPr>
        <w:t>s</w:t>
      </w:r>
      <w:r w:rsidR="005456BF" w:rsidRPr="00010B08">
        <w:rPr>
          <w:rFonts w:ascii="Times New Roman" w:hAnsi="Times New Roman"/>
        </w:rPr>
        <w:t xml:space="preserve"> of birth</w:t>
      </w:r>
      <w:r w:rsidR="00A8391E" w:rsidRPr="00010B08">
        <w:rPr>
          <w:rFonts w:ascii="Times New Roman" w:hAnsi="Times New Roman"/>
        </w:rPr>
        <w:t>, please mark the ‘N/A’ box</w:t>
      </w:r>
      <w:r w:rsidR="009169FD" w:rsidRPr="00010B08">
        <w:rPr>
          <w:rFonts w:ascii="Times New Roman" w:hAnsi="Times New Roman"/>
        </w:rPr>
        <w:t>.)</w:t>
      </w:r>
    </w:p>
    <w:p w:rsidR="00DE1909" w:rsidRPr="00010B08" w:rsidRDefault="00DE1909" w:rsidP="00010B08">
      <w:pPr>
        <w:pStyle w:val="FreeForm"/>
        <w:rPr>
          <w:rFonts w:ascii="Times New Roman" w:hAnsi="Times New Roman"/>
        </w:rPr>
      </w:pPr>
    </w:p>
    <w:p w:rsidR="005B725B" w:rsidRPr="00010B08" w:rsidRDefault="009169FD" w:rsidP="00010B08">
      <w:pPr>
        <w:pStyle w:val="FreeForm"/>
        <w:rPr>
          <w:rFonts w:ascii="Times New Roman" w:hAnsi="Times New Roman"/>
        </w:rPr>
      </w:pPr>
      <w:r w:rsidRPr="00010B08">
        <w:rPr>
          <w:rFonts w:ascii="Times New Roman" w:hAnsi="Times New Roman"/>
          <w:noProof/>
          <w:lang w:eastAsia="en-AU"/>
        </w:rPr>
        <mc:AlternateContent>
          <mc:Choice Requires="wps">
            <w:drawing>
              <wp:anchor distT="0" distB="0" distL="114300" distR="114300" simplePos="0" relativeHeight="252056576" behindDoc="0" locked="0" layoutInCell="1" allowOverlap="1" wp14:anchorId="0CE9762F" wp14:editId="73679B33">
                <wp:simplePos x="0" y="0"/>
                <wp:positionH relativeFrom="column">
                  <wp:posOffset>3456940</wp:posOffset>
                </wp:positionH>
                <wp:positionV relativeFrom="paragraph">
                  <wp:posOffset>8255</wp:posOffset>
                </wp:positionV>
                <wp:extent cx="158750" cy="133350"/>
                <wp:effectExtent l="0" t="0" r="12700" b="19050"/>
                <wp:wrapNone/>
                <wp:docPr id="4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33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72.2pt;margin-top:.65pt;width:12.5pt;height:10.5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" fillcolor="white [3201]" strokecolor="black [3200]" strokeweight=".25pt">
                <v:path arrowok="t"/>
              </v:rect>
            </w:pict>
          </mc:Fallback>
        </mc:AlternateContent>
      </w:r>
      <w:r w:rsidR="00DE1909" w:rsidRPr="00010B08">
        <w:rPr>
          <w:rFonts w:ascii="Times New Roman" w:hAnsi="Times New Roman"/>
          <w:noProof/>
          <w:lang w:eastAsia="en-AU"/>
        </w:rPr>
        <mc:AlternateContent>
          <mc:Choice Requires="wps">
            <w:drawing>
              <wp:anchor distT="0" distB="0" distL="114300" distR="114300" simplePos="0" relativeHeight="252011520" behindDoc="0" locked="0" layoutInCell="1" allowOverlap="1" wp14:anchorId="68B9E138" wp14:editId="3E021E8D">
                <wp:simplePos x="0" y="0"/>
                <wp:positionH relativeFrom="column">
                  <wp:posOffset>2520798</wp:posOffset>
                </wp:positionH>
                <wp:positionV relativeFrom="paragraph">
                  <wp:posOffset>6824</wp:posOffset>
                </wp:positionV>
                <wp:extent cx="158750" cy="133350"/>
                <wp:effectExtent l="0" t="0" r="12700" b="19050"/>
                <wp:wrapNone/>
                <wp:docPr id="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33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98.5pt;margin-top:.55pt;width:12.5pt;height:10.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" fillcolor="white [3201]" strokecolor="black [3200]" strokeweight=".25pt">
                <v:path arrowok="t"/>
              </v:rect>
            </w:pict>
          </mc:Fallback>
        </mc:AlternateContent>
      </w:r>
      <w:r w:rsidR="00DE1909" w:rsidRPr="00010B08">
        <w:rPr>
          <w:rFonts w:ascii="Times New Roman" w:hAnsi="Times New Roman"/>
          <w:noProof/>
          <w:lang w:eastAsia="en-AU"/>
        </w:rPr>
        <mc:AlternateContent>
          <mc:Choice Requires="wps">
            <w:drawing>
              <wp:anchor distT="0" distB="0" distL="114300" distR="114300" simplePos="0" relativeHeight="252010496" behindDoc="0" locked="0" layoutInCell="1" allowOverlap="1" wp14:anchorId="725ACEB4" wp14:editId="20B8B42C">
                <wp:simplePos x="0" y="0"/>
                <wp:positionH relativeFrom="column">
                  <wp:posOffset>1676400</wp:posOffset>
                </wp:positionH>
                <wp:positionV relativeFrom="paragraph">
                  <wp:posOffset>6350</wp:posOffset>
                </wp:positionV>
                <wp:extent cx="158750" cy="133350"/>
                <wp:effectExtent l="0" t="0" r="12700" b="19050"/>
                <wp:wrapNone/>
                <wp:docPr id="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33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32pt;margin-top:.5pt;width:12.5pt;height:10.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" fillcolor="white [3201]" strokecolor="black [3200]" strokeweight=".25pt">
                <v:path arrowok="t"/>
              </v:rect>
            </w:pict>
          </mc:Fallback>
        </mc:AlternateContent>
      </w:r>
      <w:r w:rsidR="00DE1909" w:rsidRPr="00010B08">
        <w:rPr>
          <w:rFonts w:ascii="Times New Roman" w:hAnsi="Times New Roman"/>
        </w:rPr>
        <w:tab/>
      </w:r>
      <w:r w:rsidR="00DE1909" w:rsidRPr="00010B08">
        <w:rPr>
          <w:rFonts w:ascii="Times New Roman" w:hAnsi="Times New Roman"/>
        </w:rPr>
        <w:tab/>
      </w:r>
      <w:r w:rsidR="00DE1909" w:rsidRPr="00010B08">
        <w:rPr>
          <w:rFonts w:ascii="Times New Roman" w:hAnsi="Times New Roman"/>
        </w:rPr>
        <w:tab/>
        <w:t>YES</w:t>
      </w:r>
      <w:r w:rsidR="00DE1909" w:rsidRPr="00010B08">
        <w:rPr>
          <w:rFonts w:ascii="Times New Roman" w:hAnsi="Times New Roman"/>
        </w:rPr>
        <w:tab/>
      </w:r>
      <w:r w:rsidR="00DE1909" w:rsidRPr="00010B08">
        <w:rPr>
          <w:rFonts w:ascii="Times New Roman" w:hAnsi="Times New Roman"/>
        </w:rPr>
        <w:tab/>
        <w:t>NO</w:t>
      </w:r>
      <w:r w:rsidR="00DE1909" w:rsidRPr="00010B08">
        <w:rPr>
          <w:rFonts w:ascii="Times New Roman" w:hAnsi="Times New Roman"/>
        </w:rPr>
        <w:tab/>
      </w:r>
      <w:r w:rsidR="00DE1909" w:rsidRPr="00010B08">
        <w:rPr>
          <w:rFonts w:ascii="Times New Roman" w:hAnsi="Times New Roman"/>
        </w:rPr>
        <w:tab/>
      </w:r>
      <w:r w:rsidRPr="00010B08">
        <w:rPr>
          <w:rFonts w:ascii="Times New Roman" w:hAnsi="Times New Roman"/>
        </w:rPr>
        <w:t>N/A</w:t>
      </w:r>
    </w:p>
    <w:p w:rsidR="00AC7F00" w:rsidRPr="00010B08" w:rsidRDefault="00AC7F00" w:rsidP="00010B08">
      <w:pPr>
        <w:pStyle w:val="FreeForm"/>
        <w:rPr>
          <w:rFonts w:ascii="Times New Roman" w:hAnsi="Times New Roman"/>
        </w:rPr>
      </w:pPr>
    </w:p>
    <w:p w:rsidR="00DE1909" w:rsidRPr="00010B08" w:rsidRDefault="00AC7F00" w:rsidP="00010B08">
      <w:pPr>
        <w:pStyle w:val="FreeForm"/>
        <w:ind w:left="1134"/>
        <w:rPr>
          <w:rFonts w:ascii="Times New Roman" w:hAnsi="Times New Roman"/>
        </w:rPr>
      </w:pPr>
      <w:r w:rsidRPr="00010B08">
        <w:rPr>
          <w:rFonts w:ascii="Times New Roman" w:hAnsi="Times New Roman"/>
        </w:rPr>
        <w:t>2</w:t>
      </w:r>
      <w:r w:rsidR="005B725B" w:rsidRPr="00010B08">
        <w:rPr>
          <w:rFonts w:ascii="Times New Roman" w:hAnsi="Times New Roman"/>
        </w:rPr>
        <w:t xml:space="preserve">a.  </w:t>
      </w:r>
      <w:r w:rsidR="00674600" w:rsidRPr="00010B08">
        <w:rPr>
          <w:rFonts w:ascii="Times New Roman" w:hAnsi="Times New Roman"/>
        </w:rPr>
        <w:t>If ‘yes’, p</w:t>
      </w:r>
      <w:r w:rsidR="0088372F" w:rsidRPr="00010B08">
        <w:rPr>
          <w:rFonts w:ascii="Times New Roman" w:hAnsi="Times New Roman"/>
        </w:rPr>
        <w:t xml:space="preserve">lease provide the following </w:t>
      </w:r>
      <w:r w:rsidR="00F31264" w:rsidRPr="00010B08">
        <w:rPr>
          <w:rFonts w:ascii="Times New Roman" w:hAnsi="Times New Roman"/>
        </w:rPr>
        <w:t>details</w:t>
      </w:r>
      <w:r w:rsidR="000B3216" w:rsidRPr="00010B08">
        <w:rPr>
          <w:rFonts w:ascii="Times New Roman" w:hAnsi="Times New Roman"/>
        </w:rPr>
        <w:t>,</w:t>
      </w:r>
      <w:r w:rsidR="00674600" w:rsidRPr="00010B08">
        <w:rPr>
          <w:rFonts w:ascii="Times New Roman" w:hAnsi="Times New Roman"/>
        </w:rPr>
        <w:t xml:space="preserve"> </w:t>
      </w:r>
      <w:r w:rsidR="00CC64D3" w:rsidRPr="00010B08">
        <w:rPr>
          <w:rFonts w:ascii="Times New Roman" w:hAnsi="Times New Roman"/>
        </w:rPr>
        <w:t>to the extent known</w:t>
      </w:r>
      <w:r w:rsidR="00DE1909" w:rsidRPr="00010B08">
        <w:rPr>
          <w:rFonts w:ascii="Times New Roman" w:hAnsi="Times New Roman"/>
        </w:rPr>
        <w:t>:</w:t>
      </w:r>
    </w:p>
    <w:p w:rsidR="00DE1909" w:rsidRPr="00010B08" w:rsidRDefault="00DE1909" w:rsidP="00010B08">
      <w:pPr>
        <w:pStyle w:val="FreeForm"/>
        <w:rPr>
          <w:rFonts w:ascii="Times New Roman" w:hAnsi="Times New Roman"/>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268"/>
        <w:gridCol w:w="2094"/>
      </w:tblGrid>
      <w:tr w:rsidR="00DE1909" w:rsidRPr="00010B08" w:rsidTr="00B47342">
        <w:tc>
          <w:tcPr>
            <w:tcW w:w="2551" w:type="dxa"/>
            <w:shd w:val="clear" w:color="auto" w:fill="auto"/>
          </w:tcPr>
          <w:p w:rsidR="00DE1909" w:rsidRPr="00010B08" w:rsidRDefault="00F31264" w:rsidP="00010B08">
            <w:pPr>
              <w:pStyle w:val="FreeForm"/>
              <w:rPr>
                <w:rFonts w:ascii="Times New Roman" w:hAnsi="Times New Roman"/>
              </w:rPr>
            </w:pPr>
            <w:r w:rsidRPr="00010B08">
              <w:rPr>
                <w:rFonts w:ascii="Times New Roman" w:hAnsi="Times New Roman"/>
              </w:rPr>
              <w:t>Relationship to you (eg mother or adoptive father)</w:t>
            </w:r>
          </w:p>
        </w:tc>
        <w:tc>
          <w:tcPr>
            <w:tcW w:w="2268" w:type="dxa"/>
            <w:shd w:val="clear" w:color="auto" w:fill="auto"/>
          </w:tcPr>
          <w:p w:rsidR="00DE1909" w:rsidRPr="00010B08" w:rsidRDefault="00F31264" w:rsidP="00010B08">
            <w:pPr>
              <w:pStyle w:val="FreeForm"/>
              <w:rPr>
                <w:rFonts w:ascii="Times New Roman" w:hAnsi="Times New Roman"/>
              </w:rPr>
            </w:pPr>
            <w:r w:rsidRPr="00010B08">
              <w:rPr>
                <w:rFonts w:ascii="Times New Roman" w:hAnsi="Times New Roman"/>
              </w:rPr>
              <w:t>Place of birth</w:t>
            </w:r>
          </w:p>
        </w:tc>
        <w:tc>
          <w:tcPr>
            <w:tcW w:w="2094" w:type="dxa"/>
            <w:shd w:val="clear" w:color="auto" w:fill="auto"/>
          </w:tcPr>
          <w:p w:rsidR="00DE1909" w:rsidRPr="00010B08" w:rsidRDefault="00F31264" w:rsidP="00010B08">
            <w:pPr>
              <w:pStyle w:val="FreeForm"/>
              <w:rPr>
                <w:rFonts w:ascii="Times New Roman" w:hAnsi="Times New Roman"/>
              </w:rPr>
            </w:pPr>
            <w:r w:rsidRPr="00010B08">
              <w:rPr>
                <w:rFonts w:ascii="Times New Roman" w:hAnsi="Times New Roman"/>
              </w:rPr>
              <w:t>Date of birth</w:t>
            </w:r>
          </w:p>
        </w:tc>
      </w:tr>
      <w:tr w:rsidR="00DE1909" w:rsidRPr="00010B08" w:rsidTr="00B47342">
        <w:tc>
          <w:tcPr>
            <w:tcW w:w="2551" w:type="dxa"/>
            <w:shd w:val="clear" w:color="auto" w:fill="auto"/>
          </w:tcPr>
          <w:p w:rsidR="00DE1909" w:rsidRPr="00010B08" w:rsidRDefault="00DE1909" w:rsidP="00010B08">
            <w:pPr>
              <w:pStyle w:val="FreeForm"/>
              <w:rPr>
                <w:rFonts w:ascii="Times New Roman" w:hAnsi="Times New Roman"/>
              </w:rPr>
            </w:pPr>
          </w:p>
        </w:tc>
        <w:tc>
          <w:tcPr>
            <w:tcW w:w="2268" w:type="dxa"/>
            <w:shd w:val="clear" w:color="auto" w:fill="auto"/>
          </w:tcPr>
          <w:p w:rsidR="00DE1909" w:rsidRPr="00010B08" w:rsidRDefault="00DE1909" w:rsidP="00010B08">
            <w:pPr>
              <w:pStyle w:val="FreeForm"/>
              <w:rPr>
                <w:rFonts w:ascii="Times New Roman" w:hAnsi="Times New Roman"/>
              </w:rPr>
            </w:pPr>
          </w:p>
        </w:tc>
        <w:tc>
          <w:tcPr>
            <w:tcW w:w="2094" w:type="dxa"/>
            <w:shd w:val="clear" w:color="auto" w:fill="auto"/>
          </w:tcPr>
          <w:p w:rsidR="00DE1909" w:rsidRPr="00010B08" w:rsidRDefault="00DE1909" w:rsidP="00010B08">
            <w:pPr>
              <w:pStyle w:val="FreeForm"/>
              <w:rPr>
                <w:rFonts w:ascii="Times New Roman" w:hAnsi="Times New Roman"/>
              </w:rPr>
            </w:pPr>
          </w:p>
        </w:tc>
      </w:tr>
      <w:tr w:rsidR="00DE1909" w:rsidRPr="00010B08" w:rsidTr="00B47342">
        <w:tc>
          <w:tcPr>
            <w:tcW w:w="2551" w:type="dxa"/>
            <w:shd w:val="clear" w:color="auto" w:fill="auto"/>
          </w:tcPr>
          <w:p w:rsidR="00DE1909" w:rsidRPr="00010B08" w:rsidRDefault="00DE1909" w:rsidP="00010B08">
            <w:pPr>
              <w:pStyle w:val="FreeForm"/>
              <w:rPr>
                <w:rFonts w:ascii="Times New Roman" w:hAnsi="Times New Roman"/>
              </w:rPr>
            </w:pPr>
          </w:p>
        </w:tc>
        <w:tc>
          <w:tcPr>
            <w:tcW w:w="2268" w:type="dxa"/>
            <w:shd w:val="clear" w:color="auto" w:fill="auto"/>
          </w:tcPr>
          <w:p w:rsidR="00DE1909" w:rsidRPr="00010B08" w:rsidRDefault="00DE1909" w:rsidP="00010B08">
            <w:pPr>
              <w:pStyle w:val="FreeForm"/>
              <w:rPr>
                <w:rFonts w:ascii="Times New Roman" w:hAnsi="Times New Roman"/>
              </w:rPr>
            </w:pPr>
          </w:p>
        </w:tc>
        <w:tc>
          <w:tcPr>
            <w:tcW w:w="2094" w:type="dxa"/>
            <w:shd w:val="clear" w:color="auto" w:fill="auto"/>
          </w:tcPr>
          <w:p w:rsidR="00DE1909" w:rsidRPr="00010B08" w:rsidRDefault="00DE1909" w:rsidP="00010B08">
            <w:pPr>
              <w:pStyle w:val="FreeForm"/>
              <w:rPr>
                <w:rFonts w:ascii="Times New Roman" w:hAnsi="Times New Roman"/>
              </w:rPr>
            </w:pPr>
          </w:p>
        </w:tc>
      </w:tr>
      <w:tr w:rsidR="00DE1909" w:rsidRPr="00010B08" w:rsidTr="00B47342">
        <w:tc>
          <w:tcPr>
            <w:tcW w:w="2551" w:type="dxa"/>
            <w:shd w:val="clear" w:color="auto" w:fill="auto"/>
          </w:tcPr>
          <w:p w:rsidR="00DE1909" w:rsidRPr="00010B08" w:rsidRDefault="00DE1909" w:rsidP="00010B08">
            <w:pPr>
              <w:pStyle w:val="FreeForm"/>
              <w:rPr>
                <w:rFonts w:ascii="Times New Roman" w:hAnsi="Times New Roman"/>
              </w:rPr>
            </w:pPr>
          </w:p>
        </w:tc>
        <w:tc>
          <w:tcPr>
            <w:tcW w:w="2268" w:type="dxa"/>
            <w:shd w:val="clear" w:color="auto" w:fill="auto"/>
          </w:tcPr>
          <w:p w:rsidR="00DE1909" w:rsidRPr="00010B08" w:rsidRDefault="00DE1909" w:rsidP="00010B08">
            <w:pPr>
              <w:pStyle w:val="FreeForm"/>
              <w:rPr>
                <w:rFonts w:ascii="Times New Roman" w:hAnsi="Times New Roman"/>
              </w:rPr>
            </w:pPr>
          </w:p>
        </w:tc>
        <w:tc>
          <w:tcPr>
            <w:tcW w:w="2094" w:type="dxa"/>
            <w:shd w:val="clear" w:color="auto" w:fill="auto"/>
          </w:tcPr>
          <w:p w:rsidR="00DE1909" w:rsidRPr="00010B08" w:rsidRDefault="00DE1909" w:rsidP="00010B08">
            <w:pPr>
              <w:pStyle w:val="FreeForm"/>
              <w:rPr>
                <w:rFonts w:ascii="Times New Roman" w:hAnsi="Times New Roman"/>
              </w:rPr>
            </w:pPr>
          </w:p>
        </w:tc>
      </w:tr>
      <w:tr w:rsidR="00DE1909" w:rsidRPr="00010B08" w:rsidTr="00B47342">
        <w:tc>
          <w:tcPr>
            <w:tcW w:w="2551" w:type="dxa"/>
            <w:shd w:val="clear" w:color="auto" w:fill="auto"/>
          </w:tcPr>
          <w:p w:rsidR="00DE1909" w:rsidRPr="00010B08" w:rsidRDefault="00DE1909" w:rsidP="00010B08">
            <w:pPr>
              <w:pStyle w:val="FreeForm"/>
              <w:rPr>
                <w:rFonts w:ascii="Times New Roman" w:hAnsi="Times New Roman"/>
              </w:rPr>
            </w:pPr>
          </w:p>
        </w:tc>
        <w:tc>
          <w:tcPr>
            <w:tcW w:w="2268" w:type="dxa"/>
            <w:shd w:val="clear" w:color="auto" w:fill="auto"/>
          </w:tcPr>
          <w:p w:rsidR="00DE1909" w:rsidRPr="00010B08" w:rsidRDefault="00DE1909" w:rsidP="00010B08">
            <w:pPr>
              <w:pStyle w:val="FreeForm"/>
              <w:rPr>
                <w:rFonts w:ascii="Times New Roman" w:hAnsi="Times New Roman"/>
              </w:rPr>
            </w:pPr>
          </w:p>
        </w:tc>
        <w:tc>
          <w:tcPr>
            <w:tcW w:w="2094" w:type="dxa"/>
            <w:shd w:val="clear" w:color="auto" w:fill="auto"/>
          </w:tcPr>
          <w:p w:rsidR="00DE1909" w:rsidRPr="00010B08" w:rsidRDefault="00DE1909" w:rsidP="00010B08">
            <w:pPr>
              <w:pStyle w:val="FreeForm"/>
              <w:rPr>
                <w:rFonts w:ascii="Times New Roman" w:hAnsi="Times New Roman"/>
              </w:rPr>
            </w:pPr>
          </w:p>
        </w:tc>
      </w:tr>
      <w:tr w:rsidR="00F31264" w:rsidRPr="00010B08" w:rsidTr="004D65F0">
        <w:tc>
          <w:tcPr>
            <w:tcW w:w="2551" w:type="dxa"/>
            <w:shd w:val="clear" w:color="auto" w:fill="auto"/>
          </w:tcPr>
          <w:p w:rsidR="00F31264" w:rsidRPr="00010B08" w:rsidRDefault="00F31264" w:rsidP="00010B08">
            <w:pPr>
              <w:pStyle w:val="FreeForm"/>
              <w:rPr>
                <w:rFonts w:ascii="Times New Roman" w:hAnsi="Times New Roman"/>
              </w:rPr>
            </w:pPr>
          </w:p>
        </w:tc>
        <w:tc>
          <w:tcPr>
            <w:tcW w:w="2268" w:type="dxa"/>
            <w:shd w:val="clear" w:color="auto" w:fill="auto"/>
          </w:tcPr>
          <w:p w:rsidR="00F31264" w:rsidRPr="00010B08" w:rsidRDefault="00F31264" w:rsidP="00010B08">
            <w:pPr>
              <w:pStyle w:val="FreeForm"/>
              <w:rPr>
                <w:rFonts w:ascii="Times New Roman" w:hAnsi="Times New Roman"/>
              </w:rPr>
            </w:pPr>
          </w:p>
        </w:tc>
        <w:tc>
          <w:tcPr>
            <w:tcW w:w="2094" w:type="dxa"/>
            <w:shd w:val="clear" w:color="auto" w:fill="auto"/>
          </w:tcPr>
          <w:p w:rsidR="00F31264" w:rsidRPr="00010B08" w:rsidRDefault="00F31264" w:rsidP="00010B08">
            <w:pPr>
              <w:pStyle w:val="FreeForm"/>
              <w:rPr>
                <w:rFonts w:ascii="Times New Roman" w:hAnsi="Times New Roman"/>
              </w:rPr>
            </w:pPr>
          </w:p>
        </w:tc>
      </w:tr>
      <w:tr w:rsidR="00F31264" w:rsidRPr="00010B08" w:rsidTr="004D65F0">
        <w:tc>
          <w:tcPr>
            <w:tcW w:w="2551" w:type="dxa"/>
            <w:shd w:val="clear" w:color="auto" w:fill="auto"/>
          </w:tcPr>
          <w:p w:rsidR="00F31264" w:rsidRPr="00010B08" w:rsidRDefault="00F31264" w:rsidP="00010B08">
            <w:pPr>
              <w:pStyle w:val="FreeForm"/>
              <w:rPr>
                <w:rFonts w:ascii="Times New Roman" w:hAnsi="Times New Roman"/>
              </w:rPr>
            </w:pPr>
          </w:p>
        </w:tc>
        <w:tc>
          <w:tcPr>
            <w:tcW w:w="2268" w:type="dxa"/>
            <w:shd w:val="clear" w:color="auto" w:fill="auto"/>
          </w:tcPr>
          <w:p w:rsidR="00F31264" w:rsidRPr="00010B08" w:rsidRDefault="00F31264" w:rsidP="00010B08">
            <w:pPr>
              <w:pStyle w:val="FreeForm"/>
              <w:rPr>
                <w:rFonts w:ascii="Times New Roman" w:hAnsi="Times New Roman"/>
              </w:rPr>
            </w:pPr>
          </w:p>
        </w:tc>
        <w:tc>
          <w:tcPr>
            <w:tcW w:w="2094" w:type="dxa"/>
            <w:shd w:val="clear" w:color="auto" w:fill="auto"/>
          </w:tcPr>
          <w:p w:rsidR="00F31264" w:rsidRPr="00010B08" w:rsidRDefault="00F31264" w:rsidP="00010B08">
            <w:pPr>
              <w:pStyle w:val="FreeForm"/>
              <w:rPr>
                <w:rFonts w:ascii="Times New Roman" w:hAnsi="Times New Roman"/>
              </w:rPr>
            </w:pPr>
          </w:p>
        </w:tc>
      </w:tr>
    </w:tbl>
    <w:p w:rsidR="00DE1909" w:rsidRPr="00010B08" w:rsidRDefault="00DE1909" w:rsidP="00010B08">
      <w:pPr>
        <w:pStyle w:val="FreeForm"/>
        <w:rPr>
          <w:rFonts w:ascii="Times New Roman" w:hAnsi="Times New Roman"/>
        </w:rPr>
      </w:pPr>
    </w:p>
    <w:p w:rsidR="00DE1909" w:rsidRPr="00010B08" w:rsidRDefault="00AC7F00" w:rsidP="00010B08">
      <w:pPr>
        <w:pStyle w:val="FreeForm"/>
        <w:ind w:left="1134"/>
        <w:rPr>
          <w:rFonts w:ascii="Times New Roman" w:hAnsi="Times New Roman"/>
        </w:rPr>
      </w:pPr>
      <w:r w:rsidRPr="00010B08">
        <w:rPr>
          <w:rFonts w:ascii="Times New Roman" w:hAnsi="Times New Roman"/>
        </w:rPr>
        <w:t>2</w:t>
      </w:r>
      <w:r w:rsidR="00DE1909" w:rsidRPr="00010B08">
        <w:rPr>
          <w:rFonts w:ascii="Times New Roman" w:hAnsi="Times New Roman"/>
        </w:rPr>
        <w:t xml:space="preserve">b.  </w:t>
      </w:r>
      <w:r w:rsidR="00ED64C9" w:rsidRPr="00010B08">
        <w:rPr>
          <w:rFonts w:ascii="Times New Roman" w:hAnsi="Times New Roman"/>
        </w:rPr>
        <w:t xml:space="preserve">Please provide any other relevant </w:t>
      </w:r>
      <w:r w:rsidR="00DE1909" w:rsidRPr="00010B08">
        <w:rPr>
          <w:rFonts w:ascii="Times New Roman" w:hAnsi="Times New Roman"/>
        </w:rPr>
        <w:t>details:</w:t>
      </w:r>
    </w:p>
    <w:p w:rsidR="00DE1909" w:rsidRPr="00010B08" w:rsidRDefault="00DE1909" w:rsidP="00010B08">
      <w:pPr>
        <w:pStyle w:val="FreeForm"/>
        <w:rPr>
          <w:rFonts w:ascii="Times New Roman" w:hAnsi="Times New Roman"/>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3"/>
      </w:tblGrid>
      <w:tr w:rsidR="00DE1909" w:rsidRPr="00010B08" w:rsidTr="00B47342">
        <w:tc>
          <w:tcPr>
            <w:tcW w:w="7825" w:type="dxa"/>
            <w:shd w:val="clear" w:color="auto" w:fill="auto"/>
          </w:tcPr>
          <w:p w:rsidR="00DE1909" w:rsidRPr="00010B08" w:rsidRDefault="00ED64C9" w:rsidP="00010B08">
            <w:pPr>
              <w:pStyle w:val="FreeForm"/>
              <w:rPr>
                <w:rFonts w:ascii="Times New Roman" w:hAnsi="Times New Roman"/>
              </w:rPr>
            </w:pPr>
            <w:r w:rsidRPr="00010B08">
              <w:rPr>
                <w:rFonts w:ascii="Times New Roman" w:hAnsi="Times New Roman"/>
              </w:rPr>
              <w:t>Other relevant details relating to your parents</w:t>
            </w:r>
            <w:r w:rsidR="004D65F0" w:rsidRPr="00010B08">
              <w:rPr>
                <w:rFonts w:ascii="Times New Roman" w:hAnsi="Times New Roman"/>
              </w:rPr>
              <w:t>’</w:t>
            </w:r>
            <w:r w:rsidRPr="00010B08">
              <w:rPr>
                <w:rFonts w:ascii="Times New Roman" w:hAnsi="Times New Roman"/>
              </w:rPr>
              <w:t xml:space="preserve"> </w:t>
            </w:r>
            <w:r w:rsidR="00660B28" w:rsidRPr="00010B08">
              <w:rPr>
                <w:rFonts w:ascii="Times New Roman" w:hAnsi="Times New Roman"/>
              </w:rPr>
              <w:t>and</w:t>
            </w:r>
            <w:r w:rsidRPr="00010B08">
              <w:rPr>
                <w:rFonts w:ascii="Times New Roman" w:hAnsi="Times New Roman"/>
              </w:rPr>
              <w:t xml:space="preserve"> grandparents</w:t>
            </w:r>
            <w:r w:rsidR="00E20540" w:rsidRPr="00010B08">
              <w:rPr>
                <w:rFonts w:ascii="Times New Roman" w:hAnsi="Times New Roman"/>
              </w:rPr>
              <w:t xml:space="preserve">’ </w:t>
            </w:r>
            <w:r w:rsidR="001E54D3" w:rsidRPr="00010B08">
              <w:rPr>
                <w:rFonts w:ascii="Times New Roman" w:hAnsi="Times New Roman"/>
              </w:rPr>
              <w:t>place</w:t>
            </w:r>
            <w:r w:rsidR="00BD18AB" w:rsidRPr="00010B08">
              <w:rPr>
                <w:rFonts w:ascii="Times New Roman" w:hAnsi="Times New Roman"/>
              </w:rPr>
              <w:t>s</w:t>
            </w:r>
            <w:r w:rsidR="001E54D3" w:rsidRPr="00010B08">
              <w:rPr>
                <w:rFonts w:ascii="Times New Roman" w:hAnsi="Times New Roman"/>
              </w:rPr>
              <w:t xml:space="preserve"> </w:t>
            </w:r>
            <w:r w:rsidR="00BD18AB" w:rsidRPr="00010B08">
              <w:rPr>
                <w:rFonts w:ascii="Times New Roman" w:hAnsi="Times New Roman"/>
              </w:rPr>
              <w:t>and</w:t>
            </w:r>
            <w:r w:rsidR="001E54D3" w:rsidRPr="00010B08">
              <w:rPr>
                <w:rFonts w:ascii="Times New Roman" w:hAnsi="Times New Roman"/>
              </w:rPr>
              <w:t xml:space="preserve"> date</w:t>
            </w:r>
            <w:r w:rsidR="00BD18AB" w:rsidRPr="00010B08">
              <w:rPr>
                <w:rFonts w:ascii="Times New Roman" w:hAnsi="Times New Roman"/>
              </w:rPr>
              <w:t>s</w:t>
            </w:r>
            <w:r w:rsidR="001E54D3" w:rsidRPr="00010B08">
              <w:rPr>
                <w:rFonts w:ascii="Times New Roman" w:hAnsi="Times New Roman"/>
              </w:rPr>
              <w:t xml:space="preserve"> of </w:t>
            </w:r>
            <w:r w:rsidR="00E20540" w:rsidRPr="00010B08">
              <w:rPr>
                <w:rFonts w:ascii="Times New Roman" w:hAnsi="Times New Roman"/>
              </w:rPr>
              <w:t>birth</w:t>
            </w:r>
          </w:p>
        </w:tc>
      </w:tr>
      <w:tr w:rsidR="00DE1909" w:rsidRPr="00010B08" w:rsidTr="00B47342">
        <w:trPr>
          <w:trHeight w:val="857"/>
        </w:trPr>
        <w:tc>
          <w:tcPr>
            <w:tcW w:w="7825" w:type="dxa"/>
            <w:shd w:val="clear" w:color="auto" w:fill="auto"/>
          </w:tcPr>
          <w:p w:rsidR="00DE1909" w:rsidRPr="00010B08" w:rsidRDefault="00DE1909" w:rsidP="00010B08">
            <w:pPr>
              <w:pStyle w:val="FreeForm"/>
              <w:rPr>
                <w:rFonts w:ascii="Times New Roman" w:hAnsi="Times New Roman"/>
              </w:rPr>
            </w:pPr>
          </w:p>
        </w:tc>
      </w:tr>
    </w:tbl>
    <w:p w:rsidR="00DE1909" w:rsidRPr="00010B08" w:rsidRDefault="00DE1909" w:rsidP="00010B08">
      <w:pPr>
        <w:pStyle w:val="FreeForm"/>
        <w:rPr>
          <w:rFonts w:ascii="Times New Roman" w:hAnsi="Times New Roman"/>
        </w:rPr>
      </w:pPr>
    </w:p>
    <w:p w:rsidR="00DE1909" w:rsidRPr="00010B08" w:rsidRDefault="00DE1909" w:rsidP="00010B08">
      <w:pPr>
        <w:pStyle w:val="FreeForm"/>
        <w:ind w:left="1134"/>
        <w:rPr>
          <w:rFonts w:ascii="Times New Roman" w:hAnsi="Times New Roman"/>
        </w:rPr>
      </w:pPr>
      <w:r w:rsidRPr="00010B08">
        <w:rPr>
          <w:rFonts w:ascii="Times New Roman" w:hAnsi="Times New Roman"/>
        </w:rPr>
        <w:t>[</w:t>
      </w:r>
      <w:r w:rsidR="00CC64D3" w:rsidRPr="00010B08">
        <w:rPr>
          <w:rFonts w:ascii="Times New Roman" w:hAnsi="Times New Roman"/>
        </w:rPr>
        <w:t xml:space="preserve">Please </w:t>
      </w:r>
      <w:r w:rsidR="00F31264" w:rsidRPr="00010B08">
        <w:rPr>
          <w:rFonts w:ascii="Times New Roman" w:hAnsi="Times New Roman"/>
        </w:rPr>
        <w:t>provide particulars of, or documents related to, any details provided</w:t>
      </w:r>
      <w:r w:rsidR="00ED64C9" w:rsidRPr="00010B08">
        <w:rPr>
          <w:rFonts w:ascii="Times New Roman" w:hAnsi="Times New Roman"/>
        </w:rPr>
        <w:t xml:space="preserve"> in response to questions </w:t>
      </w:r>
      <w:r w:rsidR="00AC7F00" w:rsidRPr="00010B08">
        <w:rPr>
          <w:rFonts w:ascii="Times New Roman" w:hAnsi="Times New Roman"/>
        </w:rPr>
        <w:t>2</w:t>
      </w:r>
      <w:r w:rsidR="00ED64C9" w:rsidRPr="00010B08">
        <w:rPr>
          <w:rFonts w:ascii="Times New Roman" w:hAnsi="Times New Roman"/>
        </w:rPr>
        <w:t xml:space="preserve">a and </w:t>
      </w:r>
      <w:r w:rsidR="00AC7F00" w:rsidRPr="00010B08">
        <w:rPr>
          <w:rFonts w:ascii="Times New Roman" w:hAnsi="Times New Roman"/>
        </w:rPr>
        <w:t>2</w:t>
      </w:r>
      <w:r w:rsidR="00ED64C9" w:rsidRPr="00010B08">
        <w:rPr>
          <w:rFonts w:ascii="Times New Roman" w:hAnsi="Times New Roman"/>
        </w:rPr>
        <w:t>b</w:t>
      </w:r>
      <w:r w:rsidR="00F31264" w:rsidRPr="00010B08">
        <w:rPr>
          <w:rFonts w:ascii="Times New Roman" w:hAnsi="Times New Roman"/>
        </w:rPr>
        <w:t>. These will be published with this checklist on the Australian Electoral Commission’s website</w:t>
      </w:r>
      <w:r w:rsidR="007A3D84" w:rsidRPr="00010B08">
        <w:rPr>
          <w:rFonts w:ascii="Times New Roman" w:hAnsi="Times New Roman"/>
        </w:rPr>
        <w:t>.</w:t>
      </w:r>
      <w:r w:rsidRPr="00010B08">
        <w:rPr>
          <w:rFonts w:ascii="Times New Roman" w:hAnsi="Times New Roman"/>
        </w:rPr>
        <w:t>]</w:t>
      </w:r>
    </w:p>
    <w:p w:rsidR="00DE1909" w:rsidRPr="00010B08" w:rsidRDefault="00DE1909" w:rsidP="00010B08">
      <w:pPr>
        <w:pStyle w:val="FreeForm"/>
        <w:rPr>
          <w:rFonts w:ascii="Times New Roman" w:hAnsi="Times New Roman"/>
        </w:rPr>
      </w:pPr>
    </w:p>
    <w:p w:rsidR="007A3D84" w:rsidRPr="00010B08" w:rsidRDefault="00AC7F00" w:rsidP="00010B08">
      <w:pPr>
        <w:pStyle w:val="FreeForm"/>
        <w:ind w:left="360"/>
        <w:rPr>
          <w:rFonts w:ascii="Times New Roman" w:hAnsi="Times New Roman"/>
        </w:rPr>
      </w:pPr>
      <w:r w:rsidRPr="00010B08">
        <w:rPr>
          <w:rFonts w:ascii="Times New Roman" w:hAnsi="Times New Roman"/>
        </w:rPr>
        <w:t>3</w:t>
      </w:r>
      <w:r w:rsidR="007A3D84" w:rsidRPr="00010B08">
        <w:rPr>
          <w:rFonts w:ascii="Times New Roman" w:hAnsi="Times New Roman"/>
        </w:rPr>
        <w:t>.  Have yo</w:t>
      </w:r>
      <w:r w:rsidR="00B35F4B" w:rsidRPr="00010B08">
        <w:rPr>
          <w:rFonts w:ascii="Times New Roman" w:hAnsi="Times New Roman"/>
        </w:rPr>
        <w:t xml:space="preserve">u provided details in question </w:t>
      </w:r>
      <w:r w:rsidRPr="00010B08">
        <w:rPr>
          <w:rFonts w:ascii="Times New Roman" w:hAnsi="Times New Roman"/>
        </w:rPr>
        <w:t>2</w:t>
      </w:r>
      <w:r w:rsidR="007A3D84" w:rsidRPr="00010B08">
        <w:rPr>
          <w:rFonts w:ascii="Times New Roman" w:hAnsi="Times New Roman"/>
        </w:rPr>
        <w:t xml:space="preserve">a in relation to each parent </w:t>
      </w:r>
      <w:r w:rsidR="00CC5390" w:rsidRPr="00010B08">
        <w:rPr>
          <w:rFonts w:ascii="Times New Roman" w:hAnsi="Times New Roman"/>
        </w:rPr>
        <w:t>and</w:t>
      </w:r>
      <w:r w:rsidR="007A3D84" w:rsidRPr="00010B08">
        <w:rPr>
          <w:rFonts w:ascii="Times New Roman" w:hAnsi="Times New Roman"/>
        </w:rPr>
        <w:t xml:space="preserve"> grandparent </w:t>
      </w:r>
      <w:r w:rsidR="00A031CF" w:rsidRPr="00010B08">
        <w:rPr>
          <w:rFonts w:ascii="Times New Roman" w:hAnsi="Times New Roman"/>
        </w:rPr>
        <w:t xml:space="preserve">that you know </w:t>
      </w:r>
      <w:r w:rsidR="007A3D84" w:rsidRPr="00010B08">
        <w:rPr>
          <w:rFonts w:ascii="Times New Roman" w:hAnsi="Times New Roman"/>
        </w:rPr>
        <w:t xml:space="preserve">was born </w:t>
      </w:r>
      <w:r w:rsidR="007978E0" w:rsidRPr="00010B08">
        <w:rPr>
          <w:rFonts w:ascii="Times New Roman" w:hAnsi="Times New Roman"/>
        </w:rPr>
        <w:t>in another country</w:t>
      </w:r>
      <w:r w:rsidR="007A3D84" w:rsidRPr="00010B08">
        <w:rPr>
          <w:rFonts w:ascii="Times New Roman" w:hAnsi="Times New Roman"/>
        </w:rPr>
        <w:t>?</w:t>
      </w:r>
      <w:r w:rsidR="00D71572" w:rsidRPr="00010B08">
        <w:rPr>
          <w:rFonts w:ascii="Times New Roman" w:hAnsi="Times New Roman"/>
        </w:rPr>
        <w:t xml:space="preserve">  (</w:t>
      </w:r>
      <w:r w:rsidR="00A8391E" w:rsidRPr="00010B08">
        <w:rPr>
          <w:rFonts w:ascii="Times New Roman" w:hAnsi="Times New Roman"/>
        </w:rPr>
        <w:t>I</w:t>
      </w:r>
      <w:r w:rsidR="00D71572" w:rsidRPr="00010B08">
        <w:rPr>
          <w:rFonts w:ascii="Times New Roman" w:hAnsi="Times New Roman"/>
        </w:rPr>
        <w:t xml:space="preserve">f you </w:t>
      </w:r>
      <w:r w:rsidR="00816214" w:rsidRPr="00010B08">
        <w:rPr>
          <w:rFonts w:ascii="Times New Roman" w:hAnsi="Times New Roman"/>
        </w:rPr>
        <w:t xml:space="preserve">do not know </w:t>
      </w:r>
      <w:r w:rsidR="00D71572" w:rsidRPr="00010B08">
        <w:rPr>
          <w:rFonts w:ascii="Times New Roman" w:hAnsi="Times New Roman"/>
        </w:rPr>
        <w:t xml:space="preserve">any </w:t>
      </w:r>
      <w:r w:rsidR="00816214" w:rsidRPr="00010B08">
        <w:rPr>
          <w:rFonts w:ascii="Times New Roman" w:hAnsi="Times New Roman"/>
        </w:rPr>
        <w:t xml:space="preserve">of your </w:t>
      </w:r>
      <w:r w:rsidR="00D71572" w:rsidRPr="00010B08">
        <w:rPr>
          <w:rFonts w:ascii="Times New Roman" w:hAnsi="Times New Roman"/>
        </w:rPr>
        <w:t>parent</w:t>
      </w:r>
      <w:r w:rsidR="00816214" w:rsidRPr="00010B08">
        <w:rPr>
          <w:rFonts w:ascii="Times New Roman" w:hAnsi="Times New Roman"/>
        </w:rPr>
        <w:t>s’</w:t>
      </w:r>
      <w:r w:rsidR="00D71572" w:rsidRPr="00010B08">
        <w:rPr>
          <w:rFonts w:ascii="Times New Roman" w:hAnsi="Times New Roman"/>
        </w:rPr>
        <w:t xml:space="preserve"> or grandparent</w:t>
      </w:r>
      <w:r w:rsidR="00816214" w:rsidRPr="00010B08">
        <w:rPr>
          <w:rFonts w:ascii="Times New Roman" w:hAnsi="Times New Roman"/>
        </w:rPr>
        <w:t>s’</w:t>
      </w:r>
      <w:r w:rsidR="00D71572" w:rsidRPr="00010B08">
        <w:rPr>
          <w:rFonts w:ascii="Times New Roman" w:hAnsi="Times New Roman"/>
        </w:rPr>
        <w:t xml:space="preserve"> place</w:t>
      </w:r>
      <w:r w:rsidR="00816214" w:rsidRPr="00010B08">
        <w:rPr>
          <w:rFonts w:ascii="Times New Roman" w:hAnsi="Times New Roman"/>
        </w:rPr>
        <w:t>s</w:t>
      </w:r>
      <w:r w:rsidR="00D71572" w:rsidRPr="00010B08">
        <w:rPr>
          <w:rFonts w:ascii="Times New Roman" w:hAnsi="Times New Roman"/>
        </w:rPr>
        <w:t xml:space="preserve"> of birth</w:t>
      </w:r>
      <w:r w:rsidR="00A8391E" w:rsidRPr="00010B08">
        <w:rPr>
          <w:rFonts w:ascii="Times New Roman" w:hAnsi="Times New Roman"/>
        </w:rPr>
        <w:t>, please mark the ‘N/A’ box</w:t>
      </w:r>
      <w:r w:rsidR="00D71572" w:rsidRPr="00010B08">
        <w:rPr>
          <w:rFonts w:ascii="Times New Roman" w:hAnsi="Times New Roman"/>
        </w:rPr>
        <w:t>.)</w:t>
      </w:r>
    </w:p>
    <w:p w:rsidR="007A3D84" w:rsidRPr="00010B08" w:rsidRDefault="007A3D84" w:rsidP="00010B08">
      <w:pPr>
        <w:pStyle w:val="FreeForm"/>
        <w:rPr>
          <w:rFonts w:ascii="Times New Roman" w:hAnsi="Times New Roman"/>
        </w:rPr>
      </w:pPr>
    </w:p>
    <w:p w:rsidR="007A3D84" w:rsidRPr="00010B08" w:rsidRDefault="00A031CF" w:rsidP="00010B08">
      <w:pPr>
        <w:pStyle w:val="FreeForm"/>
        <w:rPr>
          <w:rFonts w:ascii="Times New Roman" w:hAnsi="Times New Roman"/>
        </w:rPr>
      </w:pPr>
      <w:r w:rsidRPr="00010B08">
        <w:rPr>
          <w:rFonts w:ascii="Times New Roman" w:hAnsi="Times New Roman"/>
          <w:noProof/>
          <w:lang w:eastAsia="en-AU"/>
        </w:rPr>
        <mc:AlternateContent>
          <mc:Choice Requires="wps">
            <w:drawing>
              <wp:anchor distT="0" distB="0" distL="114300" distR="114300" simplePos="0" relativeHeight="252039168" behindDoc="0" locked="0" layoutInCell="1" allowOverlap="1" wp14:anchorId="68E4BB4C" wp14:editId="29F23F1B">
                <wp:simplePos x="0" y="0"/>
                <wp:positionH relativeFrom="column">
                  <wp:posOffset>3457575</wp:posOffset>
                </wp:positionH>
                <wp:positionV relativeFrom="paragraph">
                  <wp:posOffset>9525</wp:posOffset>
                </wp:positionV>
                <wp:extent cx="158750" cy="133350"/>
                <wp:effectExtent l="0" t="0" r="12700" b="19050"/>
                <wp:wrapNone/>
                <wp:docPr id="24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33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72.25pt;margin-top:.75pt;width:12.5pt;height:10.5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" fillcolor="white [3201]" strokecolor="black [3200]" strokeweight=".25pt">
                <v:path arrowok="t"/>
              </v:rect>
            </w:pict>
          </mc:Fallback>
        </mc:AlternateContent>
      </w:r>
      <w:r w:rsidR="007A3D84" w:rsidRPr="00010B08">
        <w:rPr>
          <w:rFonts w:ascii="Times New Roman" w:hAnsi="Times New Roman"/>
          <w:noProof/>
          <w:lang w:eastAsia="en-AU"/>
        </w:rPr>
        <mc:AlternateContent>
          <mc:Choice Requires="wps">
            <w:drawing>
              <wp:anchor distT="0" distB="0" distL="114300" distR="114300" simplePos="0" relativeHeight="252034048" behindDoc="0" locked="0" layoutInCell="1" allowOverlap="1" wp14:anchorId="4D6BC93F" wp14:editId="3B1458F1">
                <wp:simplePos x="0" y="0"/>
                <wp:positionH relativeFrom="column">
                  <wp:posOffset>2521509</wp:posOffset>
                </wp:positionH>
                <wp:positionV relativeFrom="paragraph">
                  <wp:posOffset>6350</wp:posOffset>
                </wp:positionV>
                <wp:extent cx="158750" cy="133350"/>
                <wp:effectExtent l="0" t="0" r="12700" b="19050"/>
                <wp:wrapNone/>
                <wp:docPr id="24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33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98.55pt;margin-top:.5pt;width:12.5pt;height:10.5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" fillcolor="white [3201]" strokecolor="black [3200]" strokeweight=".25pt">
                <v:path arrowok="t"/>
              </v:rect>
            </w:pict>
          </mc:Fallback>
        </mc:AlternateContent>
      </w:r>
      <w:r w:rsidR="007A3D84" w:rsidRPr="00010B08">
        <w:rPr>
          <w:rFonts w:ascii="Times New Roman" w:hAnsi="Times New Roman"/>
          <w:noProof/>
          <w:lang w:eastAsia="en-AU"/>
        </w:rPr>
        <mc:AlternateContent>
          <mc:Choice Requires="wps">
            <w:drawing>
              <wp:anchor distT="0" distB="0" distL="114300" distR="114300" simplePos="0" relativeHeight="252033024" behindDoc="0" locked="0" layoutInCell="1" allowOverlap="1" wp14:anchorId="16A4F457" wp14:editId="513E5877">
                <wp:simplePos x="0" y="0"/>
                <wp:positionH relativeFrom="column">
                  <wp:posOffset>1676400</wp:posOffset>
                </wp:positionH>
                <wp:positionV relativeFrom="paragraph">
                  <wp:posOffset>6350</wp:posOffset>
                </wp:positionV>
                <wp:extent cx="158750" cy="133350"/>
                <wp:effectExtent l="0" t="0" r="12700" b="19050"/>
                <wp:wrapNone/>
                <wp:docPr id="3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33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32pt;margin-top:.5pt;width:12.5pt;height:10.5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" fillcolor="white [3201]" strokecolor="black [3200]" strokeweight=".25pt">
                <v:path arrowok="t"/>
              </v:rect>
            </w:pict>
          </mc:Fallback>
        </mc:AlternateContent>
      </w:r>
      <w:r w:rsidR="007A3D84" w:rsidRPr="00010B08">
        <w:rPr>
          <w:rFonts w:ascii="Times New Roman" w:hAnsi="Times New Roman"/>
        </w:rPr>
        <w:tab/>
      </w:r>
      <w:r w:rsidR="007A3D84" w:rsidRPr="00010B08">
        <w:rPr>
          <w:rFonts w:ascii="Times New Roman" w:hAnsi="Times New Roman"/>
        </w:rPr>
        <w:tab/>
      </w:r>
      <w:r w:rsidR="007A3D84" w:rsidRPr="00010B08">
        <w:rPr>
          <w:rFonts w:ascii="Times New Roman" w:hAnsi="Times New Roman"/>
        </w:rPr>
        <w:tab/>
        <w:t>YES</w:t>
      </w:r>
      <w:r w:rsidR="007A3D84" w:rsidRPr="00010B08">
        <w:rPr>
          <w:rFonts w:ascii="Times New Roman" w:hAnsi="Times New Roman"/>
        </w:rPr>
        <w:tab/>
      </w:r>
      <w:r w:rsidR="007A3D84" w:rsidRPr="00010B08">
        <w:rPr>
          <w:rFonts w:ascii="Times New Roman" w:hAnsi="Times New Roman"/>
        </w:rPr>
        <w:tab/>
        <w:t>NO</w:t>
      </w:r>
      <w:r w:rsidR="007A3D84" w:rsidRPr="00010B08">
        <w:rPr>
          <w:rFonts w:ascii="Times New Roman" w:hAnsi="Times New Roman"/>
        </w:rPr>
        <w:tab/>
      </w:r>
      <w:r w:rsidRPr="00010B08">
        <w:rPr>
          <w:rFonts w:ascii="Times New Roman" w:hAnsi="Times New Roman"/>
        </w:rPr>
        <w:tab/>
        <w:t>N/A</w:t>
      </w:r>
      <w:r w:rsidRPr="00010B08">
        <w:rPr>
          <w:rFonts w:ascii="Times New Roman" w:hAnsi="Times New Roman"/>
        </w:rPr>
        <w:tab/>
      </w:r>
    </w:p>
    <w:p w:rsidR="007978E0" w:rsidRPr="00010B08" w:rsidRDefault="007978E0" w:rsidP="00010B08">
      <w:pPr>
        <w:pStyle w:val="FreeForm"/>
        <w:rPr>
          <w:rFonts w:ascii="Times New Roman" w:hAnsi="Times New Roman"/>
        </w:rPr>
      </w:pPr>
    </w:p>
    <w:p w:rsidR="00674600" w:rsidRPr="00010B08" w:rsidRDefault="00AC7F00" w:rsidP="00010B08">
      <w:pPr>
        <w:pStyle w:val="FreeForm"/>
        <w:ind w:left="1134"/>
        <w:rPr>
          <w:rFonts w:ascii="Times New Roman" w:hAnsi="Times New Roman"/>
        </w:rPr>
      </w:pPr>
      <w:r w:rsidRPr="00010B08">
        <w:rPr>
          <w:rFonts w:ascii="Times New Roman" w:hAnsi="Times New Roman"/>
        </w:rPr>
        <w:t>3</w:t>
      </w:r>
      <w:r w:rsidR="00674600" w:rsidRPr="00010B08">
        <w:rPr>
          <w:rFonts w:ascii="Times New Roman" w:hAnsi="Times New Roman"/>
        </w:rPr>
        <w:t>a.  If ‘no’, please explain why you have not provided those details:</w:t>
      </w:r>
    </w:p>
    <w:p w:rsidR="00674600" w:rsidRPr="00010B08" w:rsidRDefault="00674600" w:rsidP="00010B08">
      <w:pPr>
        <w:pStyle w:val="FreeForm"/>
        <w:ind w:firstLine="1134"/>
        <w:rPr>
          <w:rFonts w:ascii="Times New Roman" w:hAnsi="Times New Roman"/>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3"/>
      </w:tblGrid>
      <w:tr w:rsidR="00674600" w:rsidRPr="00010B08" w:rsidTr="005707B5">
        <w:tc>
          <w:tcPr>
            <w:tcW w:w="7825" w:type="dxa"/>
            <w:shd w:val="clear" w:color="auto" w:fill="auto"/>
          </w:tcPr>
          <w:p w:rsidR="00674600" w:rsidRPr="00010B08" w:rsidRDefault="00674600" w:rsidP="00010B08">
            <w:pPr>
              <w:pStyle w:val="FreeForm"/>
              <w:rPr>
                <w:rFonts w:ascii="Times New Roman" w:hAnsi="Times New Roman"/>
              </w:rPr>
            </w:pPr>
            <w:r w:rsidRPr="00010B08">
              <w:rPr>
                <w:rFonts w:ascii="Times New Roman" w:hAnsi="Times New Roman"/>
              </w:rPr>
              <w:lastRenderedPageBreak/>
              <w:t xml:space="preserve">Explanation </w:t>
            </w:r>
            <w:r w:rsidR="001E54D3" w:rsidRPr="00010B08">
              <w:rPr>
                <w:rFonts w:ascii="Times New Roman" w:hAnsi="Times New Roman"/>
              </w:rPr>
              <w:t xml:space="preserve">of </w:t>
            </w:r>
            <w:r w:rsidRPr="00010B08">
              <w:rPr>
                <w:rFonts w:ascii="Times New Roman" w:hAnsi="Times New Roman"/>
              </w:rPr>
              <w:t xml:space="preserve">why you have not provided details relating to each parent </w:t>
            </w:r>
            <w:r w:rsidR="00CC5390" w:rsidRPr="00010B08">
              <w:rPr>
                <w:rFonts w:ascii="Times New Roman" w:hAnsi="Times New Roman"/>
              </w:rPr>
              <w:t>and</w:t>
            </w:r>
            <w:r w:rsidRPr="00010B08">
              <w:rPr>
                <w:rFonts w:ascii="Times New Roman" w:hAnsi="Times New Roman"/>
              </w:rPr>
              <w:t xml:space="preserve"> grandparent </w:t>
            </w:r>
            <w:r w:rsidR="00A031CF" w:rsidRPr="00010B08">
              <w:rPr>
                <w:rFonts w:ascii="Times New Roman" w:hAnsi="Times New Roman"/>
              </w:rPr>
              <w:t xml:space="preserve">that you know was </w:t>
            </w:r>
            <w:r w:rsidRPr="00010B08">
              <w:rPr>
                <w:rFonts w:ascii="Times New Roman" w:hAnsi="Times New Roman"/>
              </w:rPr>
              <w:t>born in another country</w:t>
            </w:r>
          </w:p>
        </w:tc>
      </w:tr>
      <w:tr w:rsidR="00674600" w:rsidRPr="00010B08" w:rsidTr="005707B5">
        <w:trPr>
          <w:trHeight w:val="857"/>
        </w:trPr>
        <w:tc>
          <w:tcPr>
            <w:tcW w:w="7825" w:type="dxa"/>
            <w:shd w:val="clear" w:color="auto" w:fill="auto"/>
          </w:tcPr>
          <w:p w:rsidR="00674600" w:rsidRPr="00010B08" w:rsidRDefault="00674600" w:rsidP="00010B08">
            <w:pPr>
              <w:pStyle w:val="FreeForm"/>
              <w:rPr>
                <w:rFonts w:ascii="Times New Roman" w:hAnsi="Times New Roman"/>
              </w:rPr>
            </w:pPr>
          </w:p>
        </w:tc>
      </w:tr>
    </w:tbl>
    <w:p w:rsidR="00674600" w:rsidRPr="00010B08" w:rsidRDefault="00674600" w:rsidP="00010B08">
      <w:pPr>
        <w:pStyle w:val="FreeForm"/>
        <w:ind w:left="360"/>
        <w:rPr>
          <w:rFonts w:ascii="Times New Roman" w:hAnsi="Times New Roman"/>
        </w:rPr>
      </w:pPr>
    </w:p>
    <w:p w:rsidR="00AC7F00" w:rsidRPr="00010B08" w:rsidRDefault="00AC7F00" w:rsidP="00010B08">
      <w:pPr>
        <w:pStyle w:val="FreeForm"/>
        <w:ind w:left="360"/>
        <w:rPr>
          <w:rFonts w:ascii="Times New Roman" w:hAnsi="Times New Roman"/>
        </w:rPr>
      </w:pPr>
      <w:r w:rsidRPr="00010B08">
        <w:rPr>
          <w:rFonts w:ascii="Times New Roman" w:hAnsi="Times New Roman"/>
        </w:rPr>
        <w:t xml:space="preserve">4.  Do you know </w:t>
      </w:r>
      <w:r w:rsidR="006C7A5B" w:rsidRPr="00010B08">
        <w:rPr>
          <w:rFonts w:ascii="Times New Roman" w:hAnsi="Times New Roman"/>
        </w:rPr>
        <w:t xml:space="preserve">which </w:t>
      </w:r>
      <w:r w:rsidRPr="00010B08">
        <w:rPr>
          <w:rFonts w:ascii="Times New Roman" w:hAnsi="Times New Roman"/>
        </w:rPr>
        <w:t>citizenship</w:t>
      </w:r>
      <w:r w:rsidR="006C7A5B" w:rsidRPr="00010B08">
        <w:rPr>
          <w:rFonts w:ascii="Times New Roman" w:hAnsi="Times New Roman"/>
        </w:rPr>
        <w:t>s have been</w:t>
      </w:r>
      <w:r w:rsidRPr="00010B08">
        <w:rPr>
          <w:rFonts w:ascii="Times New Roman" w:hAnsi="Times New Roman"/>
        </w:rPr>
        <w:t xml:space="preserve"> </w:t>
      </w:r>
      <w:r w:rsidR="00D71572" w:rsidRPr="00010B08">
        <w:rPr>
          <w:rFonts w:ascii="Times New Roman" w:hAnsi="Times New Roman"/>
        </w:rPr>
        <w:t xml:space="preserve">held by </w:t>
      </w:r>
      <w:r w:rsidR="0088715E" w:rsidRPr="00010B08">
        <w:rPr>
          <w:rFonts w:ascii="Times New Roman" w:hAnsi="Times New Roman"/>
        </w:rPr>
        <w:t xml:space="preserve">each of your parents </w:t>
      </w:r>
      <w:r w:rsidR="00C45B39" w:rsidRPr="00010B08">
        <w:rPr>
          <w:rFonts w:ascii="Times New Roman" w:hAnsi="Times New Roman"/>
        </w:rPr>
        <w:t>and</w:t>
      </w:r>
      <w:r w:rsidR="0088715E" w:rsidRPr="00010B08">
        <w:rPr>
          <w:rFonts w:ascii="Times New Roman" w:hAnsi="Times New Roman"/>
        </w:rPr>
        <w:t xml:space="preserve"> grandparents (whether biological or adoptive)</w:t>
      </w:r>
      <w:r w:rsidRPr="00010B08">
        <w:rPr>
          <w:rFonts w:ascii="Times New Roman" w:hAnsi="Times New Roman"/>
        </w:rPr>
        <w:t>?</w:t>
      </w:r>
    </w:p>
    <w:p w:rsidR="00AC7F00" w:rsidRPr="00010B08" w:rsidRDefault="00AC7F00" w:rsidP="00010B08">
      <w:pPr>
        <w:pStyle w:val="FreeForm"/>
        <w:ind w:left="360"/>
        <w:rPr>
          <w:rFonts w:ascii="Times New Roman" w:hAnsi="Times New Roman"/>
        </w:rPr>
      </w:pPr>
    </w:p>
    <w:p w:rsidR="00AC7F00" w:rsidRPr="00010B08" w:rsidRDefault="00AC7F00" w:rsidP="00010B08">
      <w:pPr>
        <w:pStyle w:val="FreeForm"/>
        <w:rPr>
          <w:rFonts w:ascii="Times New Roman" w:hAnsi="Times New Roman"/>
        </w:rPr>
      </w:pPr>
      <w:r w:rsidRPr="00010B08">
        <w:rPr>
          <w:rFonts w:ascii="Times New Roman" w:hAnsi="Times New Roman"/>
          <w:noProof/>
          <w:lang w:eastAsia="en-AU"/>
        </w:rPr>
        <mc:AlternateContent>
          <mc:Choice Requires="wps">
            <w:drawing>
              <wp:anchor distT="0" distB="0" distL="114300" distR="114300" simplePos="0" relativeHeight="252054528" behindDoc="0" locked="0" layoutInCell="1" allowOverlap="1" wp14:anchorId="5FD4A32C" wp14:editId="7B84B5EF">
                <wp:simplePos x="0" y="0"/>
                <wp:positionH relativeFrom="column">
                  <wp:posOffset>2520950</wp:posOffset>
                </wp:positionH>
                <wp:positionV relativeFrom="paragraph">
                  <wp:posOffset>-474</wp:posOffset>
                </wp:positionV>
                <wp:extent cx="158750" cy="133350"/>
                <wp:effectExtent l="0" t="0" r="12700" b="19050"/>
                <wp:wrapNone/>
                <wp:docPr id="24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33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98.5pt;margin-top:-.05pt;width:12.5pt;height:10.5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" fillcolor="white [3201]" strokecolor="black [3200]" strokeweight=".25pt">
                <v:path arrowok="t"/>
              </v:rect>
            </w:pict>
          </mc:Fallback>
        </mc:AlternateContent>
      </w:r>
      <w:r w:rsidRPr="00010B08">
        <w:rPr>
          <w:rFonts w:ascii="Times New Roman" w:hAnsi="Times New Roman"/>
          <w:noProof/>
          <w:lang w:eastAsia="en-AU"/>
        </w:rPr>
        <mc:AlternateContent>
          <mc:Choice Requires="wps">
            <w:drawing>
              <wp:anchor distT="0" distB="0" distL="114300" distR="114300" simplePos="0" relativeHeight="252053504" behindDoc="0" locked="0" layoutInCell="1" allowOverlap="1" wp14:anchorId="2D4481B2" wp14:editId="3830447C">
                <wp:simplePos x="0" y="0"/>
                <wp:positionH relativeFrom="column">
                  <wp:posOffset>1676400</wp:posOffset>
                </wp:positionH>
                <wp:positionV relativeFrom="paragraph">
                  <wp:posOffset>6350</wp:posOffset>
                </wp:positionV>
                <wp:extent cx="158750" cy="133350"/>
                <wp:effectExtent l="0" t="0" r="12700" b="19050"/>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33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32pt;margin-top:.5pt;width:12.5pt;height:10.5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" fillcolor="white [3201]" strokecolor="black [3200]" strokeweight=".25pt">
                <v:path arrowok="t"/>
              </v:rect>
            </w:pict>
          </mc:Fallback>
        </mc:AlternateContent>
      </w:r>
      <w:r w:rsidRPr="00010B08">
        <w:rPr>
          <w:rFonts w:ascii="Times New Roman" w:hAnsi="Times New Roman"/>
        </w:rPr>
        <w:tab/>
      </w:r>
      <w:r w:rsidRPr="00010B08">
        <w:rPr>
          <w:rFonts w:ascii="Times New Roman" w:hAnsi="Times New Roman"/>
        </w:rPr>
        <w:tab/>
      </w:r>
      <w:r w:rsidRPr="00010B08">
        <w:rPr>
          <w:rFonts w:ascii="Times New Roman" w:hAnsi="Times New Roman"/>
        </w:rPr>
        <w:tab/>
        <w:t>YES</w:t>
      </w:r>
      <w:r w:rsidRPr="00010B08">
        <w:rPr>
          <w:rFonts w:ascii="Times New Roman" w:hAnsi="Times New Roman"/>
        </w:rPr>
        <w:tab/>
      </w:r>
      <w:r w:rsidRPr="00010B08">
        <w:rPr>
          <w:rFonts w:ascii="Times New Roman" w:hAnsi="Times New Roman"/>
        </w:rPr>
        <w:tab/>
        <w:t>NO</w:t>
      </w:r>
      <w:r w:rsidRPr="00010B08">
        <w:rPr>
          <w:rFonts w:ascii="Times New Roman" w:hAnsi="Times New Roman"/>
        </w:rPr>
        <w:tab/>
      </w:r>
      <w:r w:rsidRPr="00010B08">
        <w:rPr>
          <w:rFonts w:ascii="Times New Roman" w:hAnsi="Times New Roman"/>
        </w:rPr>
        <w:tab/>
      </w:r>
    </w:p>
    <w:p w:rsidR="00AC7F00" w:rsidRPr="00010B08" w:rsidRDefault="00AC7F00" w:rsidP="00010B08">
      <w:pPr>
        <w:pStyle w:val="FreeForm"/>
        <w:ind w:left="360"/>
        <w:rPr>
          <w:rFonts w:ascii="Times New Roman" w:hAnsi="Times New Roman"/>
        </w:rPr>
      </w:pPr>
    </w:p>
    <w:p w:rsidR="009169FD" w:rsidRPr="00010B08" w:rsidRDefault="009169FD" w:rsidP="00010B08">
      <w:pPr>
        <w:pStyle w:val="FreeForm"/>
        <w:ind w:left="1134"/>
        <w:rPr>
          <w:rFonts w:ascii="Times New Roman" w:hAnsi="Times New Roman"/>
        </w:rPr>
      </w:pPr>
      <w:r w:rsidRPr="00010B08">
        <w:rPr>
          <w:rFonts w:ascii="Times New Roman" w:hAnsi="Times New Roman"/>
        </w:rPr>
        <w:t>4a.  Please provide any relevant details (for example, why you do not know the citizenship</w:t>
      </w:r>
      <w:r w:rsidR="006C7A5B" w:rsidRPr="00010B08">
        <w:rPr>
          <w:rFonts w:ascii="Times New Roman" w:hAnsi="Times New Roman"/>
        </w:rPr>
        <w:t>s</w:t>
      </w:r>
      <w:r w:rsidRPr="00010B08">
        <w:rPr>
          <w:rFonts w:ascii="Times New Roman" w:hAnsi="Times New Roman"/>
        </w:rPr>
        <w:t xml:space="preserve"> held </w:t>
      </w:r>
      <w:r w:rsidR="006C7A5B" w:rsidRPr="00010B08">
        <w:rPr>
          <w:rFonts w:ascii="Times New Roman" w:hAnsi="Times New Roman"/>
        </w:rPr>
        <w:t xml:space="preserve">at a particular time </w:t>
      </w:r>
      <w:r w:rsidRPr="00010B08">
        <w:rPr>
          <w:rFonts w:ascii="Times New Roman" w:hAnsi="Times New Roman"/>
        </w:rPr>
        <w:t xml:space="preserve">by a </w:t>
      </w:r>
      <w:r w:rsidR="006C7A5B" w:rsidRPr="00010B08">
        <w:rPr>
          <w:rFonts w:ascii="Times New Roman" w:hAnsi="Times New Roman"/>
        </w:rPr>
        <w:t xml:space="preserve">particular </w:t>
      </w:r>
      <w:r w:rsidRPr="00010B08">
        <w:rPr>
          <w:rFonts w:ascii="Times New Roman" w:hAnsi="Times New Roman"/>
        </w:rPr>
        <w:t>parent or grandparent):</w:t>
      </w:r>
    </w:p>
    <w:p w:rsidR="009169FD" w:rsidRPr="00010B08" w:rsidRDefault="009169FD" w:rsidP="00010B08">
      <w:pPr>
        <w:pStyle w:val="FreeForm"/>
        <w:rPr>
          <w:rFonts w:ascii="Times New Roman" w:hAnsi="Times New Roman"/>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3"/>
      </w:tblGrid>
      <w:tr w:rsidR="009169FD" w:rsidRPr="00010B08" w:rsidTr="008D3833">
        <w:tc>
          <w:tcPr>
            <w:tcW w:w="7825" w:type="dxa"/>
            <w:shd w:val="clear" w:color="auto" w:fill="auto"/>
          </w:tcPr>
          <w:p w:rsidR="009169FD" w:rsidRPr="00010B08" w:rsidRDefault="009169FD" w:rsidP="00010B08">
            <w:pPr>
              <w:pStyle w:val="FreeForm"/>
              <w:rPr>
                <w:rFonts w:ascii="Times New Roman" w:hAnsi="Times New Roman"/>
              </w:rPr>
            </w:pPr>
            <w:r w:rsidRPr="00010B08">
              <w:rPr>
                <w:rFonts w:ascii="Times New Roman" w:hAnsi="Times New Roman"/>
              </w:rPr>
              <w:t xml:space="preserve">Other relevant details relating to your </w:t>
            </w:r>
            <w:r w:rsidR="00C45B39" w:rsidRPr="00010B08">
              <w:rPr>
                <w:rFonts w:ascii="Times New Roman" w:hAnsi="Times New Roman"/>
              </w:rPr>
              <w:t xml:space="preserve">knowledge of your </w:t>
            </w:r>
            <w:r w:rsidRPr="00010B08">
              <w:rPr>
                <w:rFonts w:ascii="Times New Roman" w:hAnsi="Times New Roman"/>
              </w:rPr>
              <w:t xml:space="preserve">parents’ </w:t>
            </w:r>
            <w:r w:rsidR="00660B28" w:rsidRPr="00010B08">
              <w:rPr>
                <w:rFonts w:ascii="Times New Roman" w:hAnsi="Times New Roman"/>
              </w:rPr>
              <w:t>and</w:t>
            </w:r>
            <w:r w:rsidRPr="00010B08">
              <w:rPr>
                <w:rFonts w:ascii="Times New Roman" w:hAnsi="Times New Roman"/>
              </w:rPr>
              <w:t xml:space="preserve"> grandparents’ citizenship</w:t>
            </w:r>
            <w:r w:rsidR="00BD18AB" w:rsidRPr="00010B08">
              <w:rPr>
                <w:rFonts w:ascii="Times New Roman" w:hAnsi="Times New Roman"/>
              </w:rPr>
              <w:t>s</w:t>
            </w:r>
          </w:p>
        </w:tc>
      </w:tr>
      <w:tr w:rsidR="009169FD" w:rsidRPr="00010B08" w:rsidTr="008D3833">
        <w:trPr>
          <w:trHeight w:val="857"/>
        </w:trPr>
        <w:tc>
          <w:tcPr>
            <w:tcW w:w="7825" w:type="dxa"/>
            <w:shd w:val="clear" w:color="auto" w:fill="auto"/>
          </w:tcPr>
          <w:p w:rsidR="009169FD" w:rsidRPr="00010B08" w:rsidRDefault="009169FD" w:rsidP="00010B08">
            <w:pPr>
              <w:pStyle w:val="FreeForm"/>
              <w:rPr>
                <w:rFonts w:ascii="Times New Roman" w:hAnsi="Times New Roman"/>
              </w:rPr>
            </w:pPr>
          </w:p>
        </w:tc>
      </w:tr>
    </w:tbl>
    <w:p w:rsidR="009169FD" w:rsidRPr="00010B08" w:rsidRDefault="009169FD" w:rsidP="00010B08">
      <w:pPr>
        <w:pStyle w:val="FreeForm"/>
        <w:rPr>
          <w:rFonts w:ascii="Times New Roman" w:hAnsi="Times New Roman"/>
        </w:rPr>
      </w:pPr>
    </w:p>
    <w:p w:rsidR="009169FD" w:rsidRPr="00010B08" w:rsidRDefault="009169FD" w:rsidP="00010B08">
      <w:pPr>
        <w:pStyle w:val="FreeForm"/>
        <w:ind w:left="1134"/>
        <w:rPr>
          <w:rFonts w:ascii="Times New Roman" w:hAnsi="Times New Roman"/>
        </w:rPr>
      </w:pPr>
      <w:r w:rsidRPr="00010B08">
        <w:rPr>
          <w:rFonts w:ascii="Times New Roman" w:hAnsi="Times New Roman"/>
        </w:rPr>
        <w:t>[Please provide particulars of, or documents related to, any details provided in response to question 4a. These will be published with this checklist on the Australian Electoral Commission’s website.]</w:t>
      </w:r>
    </w:p>
    <w:p w:rsidR="009169FD" w:rsidRPr="00010B08" w:rsidRDefault="009169FD" w:rsidP="00010B08">
      <w:pPr>
        <w:pStyle w:val="FreeForm"/>
        <w:ind w:left="360"/>
        <w:rPr>
          <w:rFonts w:ascii="Times New Roman" w:hAnsi="Times New Roman"/>
        </w:rPr>
      </w:pPr>
    </w:p>
    <w:p w:rsidR="00DE1909" w:rsidRPr="00010B08" w:rsidRDefault="009169FD" w:rsidP="00010B08">
      <w:pPr>
        <w:pStyle w:val="FreeForm"/>
        <w:ind w:left="360"/>
        <w:rPr>
          <w:rFonts w:ascii="Times New Roman" w:hAnsi="Times New Roman"/>
        </w:rPr>
      </w:pPr>
      <w:r w:rsidRPr="00010B08">
        <w:rPr>
          <w:rFonts w:ascii="Times New Roman" w:hAnsi="Times New Roman"/>
        </w:rPr>
        <w:t>5</w:t>
      </w:r>
      <w:r w:rsidR="00DE1909" w:rsidRPr="00010B08">
        <w:rPr>
          <w:rFonts w:ascii="Times New Roman" w:hAnsi="Times New Roman"/>
        </w:rPr>
        <w:t>.  D</w:t>
      </w:r>
      <w:r w:rsidR="005B1E51" w:rsidRPr="00010B08">
        <w:rPr>
          <w:rFonts w:ascii="Times New Roman" w:hAnsi="Times New Roman"/>
        </w:rPr>
        <w:t xml:space="preserve">o you have a parent or grandparent that you know </w:t>
      </w:r>
      <w:r w:rsidR="00DE1909" w:rsidRPr="00010B08">
        <w:rPr>
          <w:rFonts w:ascii="Times New Roman" w:hAnsi="Times New Roman"/>
        </w:rPr>
        <w:t>acquire</w:t>
      </w:r>
      <w:r w:rsidR="00A82034" w:rsidRPr="00010B08">
        <w:rPr>
          <w:rFonts w:ascii="Times New Roman" w:hAnsi="Times New Roman"/>
        </w:rPr>
        <w:t>d</w:t>
      </w:r>
      <w:r w:rsidR="00DE1909" w:rsidRPr="00010B08">
        <w:rPr>
          <w:rFonts w:ascii="Times New Roman" w:hAnsi="Times New Roman"/>
        </w:rPr>
        <w:t xml:space="preserve"> citizenship of another country by descent, </w:t>
      </w:r>
      <w:r w:rsidR="0088372F" w:rsidRPr="00010B08">
        <w:rPr>
          <w:rFonts w:ascii="Times New Roman" w:hAnsi="Times New Roman"/>
        </w:rPr>
        <w:t>naturalisation</w:t>
      </w:r>
      <w:r w:rsidR="00DE1909" w:rsidRPr="00010B08">
        <w:rPr>
          <w:rFonts w:ascii="Times New Roman" w:hAnsi="Times New Roman"/>
        </w:rPr>
        <w:t xml:space="preserve"> or other means?</w:t>
      </w:r>
      <w:r w:rsidR="00BD18AB" w:rsidRPr="00010B08">
        <w:rPr>
          <w:rFonts w:ascii="Times New Roman" w:hAnsi="Times New Roman"/>
        </w:rPr>
        <w:t xml:space="preserve"> </w:t>
      </w:r>
      <w:r w:rsidR="001641DF" w:rsidRPr="00010B08">
        <w:rPr>
          <w:rFonts w:ascii="Times New Roman" w:hAnsi="Times New Roman"/>
        </w:rPr>
        <w:t xml:space="preserve">This may </w:t>
      </w:r>
      <w:r w:rsidR="00A82034" w:rsidRPr="00010B08">
        <w:rPr>
          <w:rFonts w:ascii="Times New Roman" w:hAnsi="Times New Roman"/>
        </w:rPr>
        <w:t>be a</w:t>
      </w:r>
      <w:r w:rsidR="001641DF" w:rsidRPr="00010B08">
        <w:rPr>
          <w:rFonts w:ascii="Times New Roman" w:hAnsi="Times New Roman"/>
        </w:rPr>
        <w:t xml:space="preserve"> biological or adoptive parent</w:t>
      </w:r>
      <w:r w:rsidR="00A82034" w:rsidRPr="00010B08">
        <w:rPr>
          <w:rFonts w:ascii="Times New Roman" w:hAnsi="Times New Roman"/>
        </w:rPr>
        <w:t xml:space="preserve"> or grandparent</w:t>
      </w:r>
      <w:r w:rsidR="001641DF" w:rsidRPr="00010B08">
        <w:rPr>
          <w:rFonts w:ascii="Times New Roman" w:hAnsi="Times New Roman"/>
        </w:rPr>
        <w:t xml:space="preserve">. </w:t>
      </w:r>
      <w:r w:rsidR="00BD18AB" w:rsidRPr="00010B08">
        <w:rPr>
          <w:rFonts w:ascii="Times New Roman" w:hAnsi="Times New Roman"/>
        </w:rPr>
        <w:t>(</w:t>
      </w:r>
      <w:r w:rsidR="00A8391E" w:rsidRPr="00010B08">
        <w:rPr>
          <w:rFonts w:ascii="Times New Roman" w:hAnsi="Times New Roman"/>
        </w:rPr>
        <w:t>I</w:t>
      </w:r>
      <w:r w:rsidRPr="00010B08">
        <w:rPr>
          <w:rFonts w:ascii="Times New Roman" w:hAnsi="Times New Roman"/>
        </w:rPr>
        <w:t xml:space="preserve">f you do not </w:t>
      </w:r>
      <w:r w:rsidR="00A657E5" w:rsidRPr="00010B08">
        <w:rPr>
          <w:rFonts w:ascii="Times New Roman" w:hAnsi="Times New Roman"/>
        </w:rPr>
        <w:t>know</w:t>
      </w:r>
      <w:r w:rsidR="00311057" w:rsidRPr="00010B08">
        <w:rPr>
          <w:rFonts w:ascii="Times New Roman" w:hAnsi="Times New Roman"/>
        </w:rPr>
        <w:t xml:space="preserve"> any </w:t>
      </w:r>
      <w:r w:rsidR="00A657E5" w:rsidRPr="00010B08">
        <w:rPr>
          <w:rFonts w:ascii="Times New Roman" w:hAnsi="Times New Roman"/>
        </w:rPr>
        <w:t xml:space="preserve">of your </w:t>
      </w:r>
      <w:r w:rsidR="00311057" w:rsidRPr="00010B08">
        <w:rPr>
          <w:rFonts w:ascii="Times New Roman" w:hAnsi="Times New Roman"/>
        </w:rPr>
        <w:t>parent</w:t>
      </w:r>
      <w:r w:rsidR="00A657E5" w:rsidRPr="00010B08">
        <w:rPr>
          <w:rFonts w:ascii="Times New Roman" w:hAnsi="Times New Roman"/>
        </w:rPr>
        <w:t>s’</w:t>
      </w:r>
      <w:r w:rsidR="00311057" w:rsidRPr="00010B08">
        <w:rPr>
          <w:rFonts w:ascii="Times New Roman" w:hAnsi="Times New Roman"/>
        </w:rPr>
        <w:t xml:space="preserve"> or grandparent</w:t>
      </w:r>
      <w:r w:rsidR="00A657E5" w:rsidRPr="00010B08">
        <w:rPr>
          <w:rFonts w:ascii="Times New Roman" w:hAnsi="Times New Roman"/>
        </w:rPr>
        <w:t>s’</w:t>
      </w:r>
      <w:r w:rsidR="00311057" w:rsidRPr="00010B08">
        <w:rPr>
          <w:rFonts w:ascii="Times New Roman" w:hAnsi="Times New Roman"/>
        </w:rPr>
        <w:t xml:space="preserve"> </w:t>
      </w:r>
      <w:r w:rsidRPr="00010B08">
        <w:rPr>
          <w:rFonts w:ascii="Times New Roman" w:hAnsi="Times New Roman"/>
        </w:rPr>
        <w:t>citizenship</w:t>
      </w:r>
      <w:r w:rsidR="00A8391E" w:rsidRPr="00010B08">
        <w:rPr>
          <w:rFonts w:ascii="Times New Roman" w:hAnsi="Times New Roman"/>
        </w:rPr>
        <w:t>, please mark the ‘N/A’ box</w:t>
      </w:r>
      <w:r w:rsidRPr="00010B08">
        <w:rPr>
          <w:rFonts w:ascii="Times New Roman" w:hAnsi="Times New Roman"/>
        </w:rPr>
        <w:t>.)</w:t>
      </w:r>
    </w:p>
    <w:p w:rsidR="00DE1909" w:rsidRPr="00010B08" w:rsidRDefault="00DE1909" w:rsidP="00010B08">
      <w:pPr>
        <w:pStyle w:val="FreeForm"/>
        <w:rPr>
          <w:rFonts w:ascii="Times New Roman" w:hAnsi="Times New Roman"/>
        </w:rPr>
      </w:pPr>
    </w:p>
    <w:p w:rsidR="00DE1909" w:rsidRPr="00010B08" w:rsidRDefault="009169FD" w:rsidP="00010B08">
      <w:pPr>
        <w:pStyle w:val="FreeForm"/>
        <w:rPr>
          <w:rFonts w:ascii="Times New Roman" w:hAnsi="Times New Roman"/>
        </w:rPr>
      </w:pPr>
      <w:r w:rsidRPr="00010B08">
        <w:rPr>
          <w:rFonts w:ascii="Times New Roman" w:hAnsi="Times New Roman"/>
          <w:noProof/>
          <w:lang w:eastAsia="en-AU"/>
        </w:rPr>
        <mc:AlternateContent>
          <mc:Choice Requires="wps">
            <w:drawing>
              <wp:anchor distT="0" distB="0" distL="114300" distR="114300" simplePos="0" relativeHeight="252058624" behindDoc="0" locked="0" layoutInCell="1" allowOverlap="1" wp14:anchorId="2EC01314" wp14:editId="19A8AB6D">
                <wp:simplePos x="0" y="0"/>
                <wp:positionH relativeFrom="column">
                  <wp:posOffset>3464560</wp:posOffset>
                </wp:positionH>
                <wp:positionV relativeFrom="paragraph">
                  <wp:posOffset>25400</wp:posOffset>
                </wp:positionV>
                <wp:extent cx="158750" cy="133350"/>
                <wp:effectExtent l="0" t="0" r="12700" b="19050"/>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33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72.8pt;margin-top:2pt;width:12.5pt;height:10.5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" fillcolor="white [3201]" strokecolor="black [3200]" strokeweight=".25pt">
                <v:path arrowok="t"/>
              </v:rect>
            </w:pict>
          </mc:Fallback>
        </mc:AlternateContent>
      </w:r>
      <w:r w:rsidR="00DE1909" w:rsidRPr="00010B08">
        <w:rPr>
          <w:rFonts w:ascii="Times New Roman" w:hAnsi="Times New Roman"/>
          <w:noProof/>
          <w:lang w:eastAsia="en-AU"/>
        </w:rPr>
        <mc:AlternateContent>
          <mc:Choice Requires="wps">
            <w:drawing>
              <wp:anchor distT="0" distB="0" distL="114300" distR="114300" simplePos="0" relativeHeight="252013568" behindDoc="0" locked="0" layoutInCell="1" allowOverlap="1" wp14:anchorId="76C5412C" wp14:editId="08622741">
                <wp:simplePos x="0" y="0"/>
                <wp:positionH relativeFrom="column">
                  <wp:posOffset>2521509</wp:posOffset>
                </wp:positionH>
                <wp:positionV relativeFrom="paragraph">
                  <wp:posOffset>6350</wp:posOffset>
                </wp:positionV>
                <wp:extent cx="158750" cy="133350"/>
                <wp:effectExtent l="0" t="0" r="12700" b="19050"/>
                <wp:wrapNone/>
                <wp:docPr id="2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33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98.55pt;margin-top:.5pt;width:12.5pt;height:10.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" fillcolor="white [3201]" strokecolor="black [3200]" strokeweight=".25pt">
                <v:path arrowok="t"/>
              </v:rect>
            </w:pict>
          </mc:Fallback>
        </mc:AlternateContent>
      </w:r>
      <w:r w:rsidR="00DE1909" w:rsidRPr="00010B08">
        <w:rPr>
          <w:rFonts w:ascii="Times New Roman" w:hAnsi="Times New Roman"/>
          <w:noProof/>
          <w:lang w:eastAsia="en-AU"/>
        </w:rPr>
        <mc:AlternateContent>
          <mc:Choice Requires="wps">
            <w:drawing>
              <wp:anchor distT="0" distB="0" distL="114300" distR="114300" simplePos="0" relativeHeight="252012544" behindDoc="0" locked="0" layoutInCell="1" allowOverlap="1" wp14:anchorId="38889C3D" wp14:editId="6BDEAFC4">
                <wp:simplePos x="0" y="0"/>
                <wp:positionH relativeFrom="column">
                  <wp:posOffset>1676400</wp:posOffset>
                </wp:positionH>
                <wp:positionV relativeFrom="paragraph">
                  <wp:posOffset>6350</wp:posOffset>
                </wp:positionV>
                <wp:extent cx="158750" cy="133350"/>
                <wp:effectExtent l="0" t="0" r="12700" b="19050"/>
                <wp:wrapNone/>
                <wp:docPr id="2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33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32pt;margin-top:.5pt;width:12.5pt;height:10.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" fillcolor="white [3201]" strokecolor="black [3200]" strokeweight=".25pt">
                <v:path arrowok="t"/>
              </v:rect>
            </w:pict>
          </mc:Fallback>
        </mc:AlternateContent>
      </w:r>
      <w:r w:rsidR="00DE1909" w:rsidRPr="00010B08">
        <w:rPr>
          <w:rFonts w:ascii="Times New Roman" w:hAnsi="Times New Roman"/>
        </w:rPr>
        <w:tab/>
      </w:r>
      <w:r w:rsidR="00DE1909" w:rsidRPr="00010B08">
        <w:rPr>
          <w:rFonts w:ascii="Times New Roman" w:hAnsi="Times New Roman"/>
        </w:rPr>
        <w:tab/>
      </w:r>
      <w:r w:rsidR="00DE1909" w:rsidRPr="00010B08">
        <w:rPr>
          <w:rFonts w:ascii="Times New Roman" w:hAnsi="Times New Roman"/>
        </w:rPr>
        <w:tab/>
        <w:t>YES</w:t>
      </w:r>
      <w:r w:rsidR="00DE1909" w:rsidRPr="00010B08">
        <w:rPr>
          <w:rFonts w:ascii="Times New Roman" w:hAnsi="Times New Roman"/>
        </w:rPr>
        <w:tab/>
      </w:r>
      <w:r w:rsidR="00DE1909" w:rsidRPr="00010B08">
        <w:rPr>
          <w:rFonts w:ascii="Times New Roman" w:hAnsi="Times New Roman"/>
        </w:rPr>
        <w:tab/>
        <w:t>NO</w:t>
      </w:r>
      <w:r w:rsidR="00DE1909" w:rsidRPr="00010B08">
        <w:rPr>
          <w:rFonts w:ascii="Times New Roman" w:hAnsi="Times New Roman"/>
        </w:rPr>
        <w:tab/>
      </w:r>
      <w:r w:rsidR="00DE1909" w:rsidRPr="00010B08">
        <w:rPr>
          <w:rFonts w:ascii="Times New Roman" w:hAnsi="Times New Roman"/>
        </w:rPr>
        <w:tab/>
      </w:r>
      <w:r w:rsidRPr="00010B08">
        <w:rPr>
          <w:rFonts w:ascii="Times New Roman" w:hAnsi="Times New Roman"/>
        </w:rPr>
        <w:t>N/A</w:t>
      </w:r>
    </w:p>
    <w:p w:rsidR="009169FD" w:rsidRPr="00010B08" w:rsidRDefault="009169FD" w:rsidP="00010B08">
      <w:pPr>
        <w:pStyle w:val="FreeForm"/>
        <w:rPr>
          <w:rFonts w:ascii="Times New Roman" w:hAnsi="Times New Roman"/>
        </w:rPr>
      </w:pPr>
    </w:p>
    <w:p w:rsidR="00DE1909" w:rsidRPr="00010B08" w:rsidRDefault="009169FD" w:rsidP="00010B08">
      <w:pPr>
        <w:pStyle w:val="FreeForm"/>
        <w:ind w:left="1134"/>
        <w:rPr>
          <w:rFonts w:ascii="Times New Roman" w:hAnsi="Times New Roman"/>
        </w:rPr>
      </w:pPr>
      <w:r w:rsidRPr="00010B08">
        <w:rPr>
          <w:rFonts w:ascii="Times New Roman" w:hAnsi="Times New Roman"/>
        </w:rPr>
        <w:t>5</w:t>
      </w:r>
      <w:r w:rsidR="00DE1909" w:rsidRPr="00010B08">
        <w:rPr>
          <w:rFonts w:ascii="Times New Roman" w:hAnsi="Times New Roman"/>
        </w:rPr>
        <w:t xml:space="preserve">a.  </w:t>
      </w:r>
      <w:r w:rsidR="00674600" w:rsidRPr="00010B08">
        <w:rPr>
          <w:rFonts w:ascii="Times New Roman" w:hAnsi="Times New Roman"/>
        </w:rPr>
        <w:t>If ‘yes’, p</w:t>
      </w:r>
      <w:r w:rsidR="0088372F" w:rsidRPr="00010B08">
        <w:rPr>
          <w:rFonts w:ascii="Times New Roman" w:hAnsi="Times New Roman"/>
        </w:rPr>
        <w:t xml:space="preserve">lease </w:t>
      </w:r>
      <w:r w:rsidR="00ED64C9" w:rsidRPr="00010B08">
        <w:rPr>
          <w:rFonts w:ascii="Times New Roman" w:hAnsi="Times New Roman"/>
        </w:rPr>
        <w:t xml:space="preserve">provide </w:t>
      </w:r>
      <w:r w:rsidR="0088372F" w:rsidRPr="00010B08">
        <w:rPr>
          <w:rFonts w:ascii="Times New Roman" w:hAnsi="Times New Roman"/>
        </w:rPr>
        <w:t xml:space="preserve">the following </w:t>
      </w:r>
      <w:r w:rsidR="00DD6E67" w:rsidRPr="00010B08">
        <w:rPr>
          <w:rFonts w:ascii="Times New Roman" w:hAnsi="Times New Roman"/>
        </w:rPr>
        <w:t>details</w:t>
      </w:r>
      <w:r w:rsidR="000B3216" w:rsidRPr="00010B08">
        <w:rPr>
          <w:rFonts w:ascii="Times New Roman" w:hAnsi="Times New Roman"/>
        </w:rPr>
        <w:t>,</w:t>
      </w:r>
      <w:r w:rsidR="00674600" w:rsidRPr="00010B08">
        <w:rPr>
          <w:rFonts w:ascii="Times New Roman" w:hAnsi="Times New Roman"/>
        </w:rPr>
        <w:t xml:space="preserve"> </w:t>
      </w:r>
      <w:r w:rsidR="00CC64D3" w:rsidRPr="00010B08">
        <w:rPr>
          <w:rFonts w:ascii="Times New Roman" w:hAnsi="Times New Roman"/>
        </w:rPr>
        <w:t>to the extent known</w:t>
      </w:r>
      <w:r w:rsidR="00DE1909" w:rsidRPr="00010B08">
        <w:rPr>
          <w:rFonts w:ascii="Times New Roman" w:hAnsi="Times New Roman"/>
        </w:rPr>
        <w:t>:</w:t>
      </w:r>
    </w:p>
    <w:p w:rsidR="00DE1909" w:rsidRPr="00010B08" w:rsidRDefault="00DE1909" w:rsidP="00010B08">
      <w:pPr>
        <w:pStyle w:val="FreeForm"/>
        <w:rPr>
          <w:rFonts w:ascii="Times New Roman" w:hAnsi="Times New Roman"/>
        </w:rPr>
      </w:pPr>
    </w:p>
    <w:tbl>
      <w:tblPr>
        <w:tblW w:w="691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268"/>
        <w:gridCol w:w="2094"/>
      </w:tblGrid>
      <w:tr w:rsidR="00674600" w:rsidRPr="00010B08" w:rsidTr="00674600">
        <w:tc>
          <w:tcPr>
            <w:tcW w:w="2551" w:type="dxa"/>
            <w:shd w:val="clear" w:color="auto" w:fill="auto"/>
          </w:tcPr>
          <w:p w:rsidR="00674600" w:rsidRPr="00010B08" w:rsidRDefault="00674600" w:rsidP="00010B08">
            <w:pPr>
              <w:pStyle w:val="FreeForm"/>
              <w:rPr>
                <w:rFonts w:ascii="Times New Roman" w:hAnsi="Times New Roman"/>
              </w:rPr>
            </w:pPr>
            <w:r w:rsidRPr="00010B08">
              <w:rPr>
                <w:rFonts w:ascii="Times New Roman" w:hAnsi="Times New Roman"/>
              </w:rPr>
              <w:t>Relationship to you (eg mother or adoptive father)</w:t>
            </w:r>
          </w:p>
        </w:tc>
        <w:tc>
          <w:tcPr>
            <w:tcW w:w="2268" w:type="dxa"/>
            <w:shd w:val="clear" w:color="auto" w:fill="auto"/>
          </w:tcPr>
          <w:p w:rsidR="00674600" w:rsidRPr="00010B08" w:rsidRDefault="00674600" w:rsidP="00010B08">
            <w:pPr>
              <w:pStyle w:val="FreeForm"/>
              <w:rPr>
                <w:rFonts w:ascii="Times New Roman" w:hAnsi="Times New Roman"/>
              </w:rPr>
            </w:pPr>
            <w:r w:rsidRPr="00010B08">
              <w:rPr>
                <w:rFonts w:ascii="Times New Roman" w:hAnsi="Times New Roman"/>
              </w:rPr>
              <w:t>Country of foreign citizenship</w:t>
            </w:r>
          </w:p>
        </w:tc>
        <w:tc>
          <w:tcPr>
            <w:tcW w:w="2094" w:type="dxa"/>
            <w:shd w:val="clear" w:color="auto" w:fill="auto"/>
          </w:tcPr>
          <w:p w:rsidR="00674600" w:rsidRPr="00010B08" w:rsidRDefault="006C7A5B" w:rsidP="00010B08">
            <w:pPr>
              <w:pStyle w:val="FreeForm"/>
              <w:rPr>
                <w:rFonts w:ascii="Times New Roman" w:hAnsi="Times New Roman"/>
              </w:rPr>
            </w:pPr>
            <w:r w:rsidRPr="00010B08">
              <w:rPr>
                <w:rFonts w:ascii="Times New Roman" w:hAnsi="Times New Roman"/>
              </w:rPr>
              <w:t xml:space="preserve">Period </w:t>
            </w:r>
            <w:r w:rsidR="001E54D3" w:rsidRPr="00010B08">
              <w:rPr>
                <w:rFonts w:ascii="Times New Roman" w:hAnsi="Times New Roman"/>
              </w:rPr>
              <w:t xml:space="preserve">foreign </w:t>
            </w:r>
            <w:r w:rsidR="00674600" w:rsidRPr="00010B08">
              <w:rPr>
                <w:rFonts w:ascii="Times New Roman" w:hAnsi="Times New Roman"/>
              </w:rPr>
              <w:t xml:space="preserve">citizenship </w:t>
            </w:r>
            <w:r w:rsidRPr="00010B08">
              <w:rPr>
                <w:rFonts w:ascii="Times New Roman" w:hAnsi="Times New Roman"/>
              </w:rPr>
              <w:t>held</w:t>
            </w:r>
          </w:p>
        </w:tc>
      </w:tr>
      <w:tr w:rsidR="00674600" w:rsidRPr="00010B08" w:rsidTr="00674600">
        <w:tc>
          <w:tcPr>
            <w:tcW w:w="2551" w:type="dxa"/>
            <w:shd w:val="clear" w:color="auto" w:fill="auto"/>
          </w:tcPr>
          <w:p w:rsidR="00674600" w:rsidRPr="00010B08" w:rsidRDefault="00674600" w:rsidP="00010B08">
            <w:pPr>
              <w:pStyle w:val="FreeForm"/>
              <w:rPr>
                <w:rFonts w:ascii="Times New Roman" w:hAnsi="Times New Roman"/>
              </w:rPr>
            </w:pPr>
          </w:p>
        </w:tc>
        <w:tc>
          <w:tcPr>
            <w:tcW w:w="2268" w:type="dxa"/>
            <w:shd w:val="clear" w:color="auto" w:fill="auto"/>
          </w:tcPr>
          <w:p w:rsidR="00674600" w:rsidRPr="00010B08" w:rsidRDefault="00674600" w:rsidP="00010B08">
            <w:pPr>
              <w:pStyle w:val="FreeForm"/>
              <w:rPr>
                <w:rFonts w:ascii="Times New Roman" w:hAnsi="Times New Roman"/>
              </w:rPr>
            </w:pPr>
          </w:p>
        </w:tc>
        <w:tc>
          <w:tcPr>
            <w:tcW w:w="2094" w:type="dxa"/>
            <w:shd w:val="clear" w:color="auto" w:fill="auto"/>
          </w:tcPr>
          <w:p w:rsidR="00674600" w:rsidRPr="00010B08" w:rsidRDefault="00674600" w:rsidP="00010B08">
            <w:pPr>
              <w:pStyle w:val="FreeForm"/>
              <w:rPr>
                <w:rFonts w:ascii="Times New Roman" w:hAnsi="Times New Roman"/>
              </w:rPr>
            </w:pPr>
          </w:p>
        </w:tc>
      </w:tr>
      <w:tr w:rsidR="00674600" w:rsidRPr="00010B08" w:rsidTr="00674600">
        <w:tc>
          <w:tcPr>
            <w:tcW w:w="2551" w:type="dxa"/>
            <w:shd w:val="clear" w:color="auto" w:fill="auto"/>
          </w:tcPr>
          <w:p w:rsidR="00674600" w:rsidRPr="00010B08" w:rsidRDefault="00674600" w:rsidP="00010B08">
            <w:pPr>
              <w:pStyle w:val="FreeForm"/>
              <w:rPr>
                <w:rFonts w:ascii="Times New Roman" w:hAnsi="Times New Roman"/>
              </w:rPr>
            </w:pPr>
          </w:p>
        </w:tc>
        <w:tc>
          <w:tcPr>
            <w:tcW w:w="2268" w:type="dxa"/>
            <w:shd w:val="clear" w:color="auto" w:fill="auto"/>
          </w:tcPr>
          <w:p w:rsidR="00674600" w:rsidRPr="00010B08" w:rsidRDefault="00674600" w:rsidP="00010B08">
            <w:pPr>
              <w:pStyle w:val="FreeForm"/>
              <w:rPr>
                <w:rFonts w:ascii="Times New Roman" w:hAnsi="Times New Roman"/>
              </w:rPr>
            </w:pPr>
          </w:p>
        </w:tc>
        <w:tc>
          <w:tcPr>
            <w:tcW w:w="2094" w:type="dxa"/>
            <w:shd w:val="clear" w:color="auto" w:fill="auto"/>
          </w:tcPr>
          <w:p w:rsidR="00674600" w:rsidRPr="00010B08" w:rsidRDefault="00674600" w:rsidP="00010B08">
            <w:pPr>
              <w:pStyle w:val="FreeForm"/>
              <w:rPr>
                <w:rFonts w:ascii="Times New Roman" w:hAnsi="Times New Roman"/>
              </w:rPr>
            </w:pPr>
          </w:p>
        </w:tc>
      </w:tr>
      <w:tr w:rsidR="00674600" w:rsidRPr="00010B08" w:rsidTr="00674600">
        <w:tc>
          <w:tcPr>
            <w:tcW w:w="2551" w:type="dxa"/>
            <w:shd w:val="clear" w:color="auto" w:fill="auto"/>
          </w:tcPr>
          <w:p w:rsidR="00674600" w:rsidRPr="00010B08" w:rsidRDefault="00674600" w:rsidP="00010B08">
            <w:pPr>
              <w:pStyle w:val="FreeForm"/>
              <w:rPr>
                <w:rFonts w:ascii="Times New Roman" w:hAnsi="Times New Roman"/>
              </w:rPr>
            </w:pPr>
          </w:p>
        </w:tc>
        <w:tc>
          <w:tcPr>
            <w:tcW w:w="2268" w:type="dxa"/>
            <w:shd w:val="clear" w:color="auto" w:fill="auto"/>
          </w:tcPr>
          <w:p w:rsidR="00674600" w:rsidRPr="00010B08" w:rsidRDefault="00674600" w:rsidP="00010B08">
            <w:pPr>
              <w:pStyle w:val="FreeForm"/>
              <w:rPr>
                <w:rFonts w:ascii="Times New Roman" w:hAnsi="Times New Roman"/>
              </w:rPr>
            </w:pPr>
          </w:p>
        </w:tc>
        <w:tc>
          <w:tcPr>
            <w:tcW w:w="2094" w:type="dxa"/>
            <w:shd w:val="clear" w:color="auto" w:fill="auto"/>
          </w:tcPr>
          <w:p w:rsidR="00674600" w:rsidRPr="00010B08" w:rsidRDefault="00674600" w:rsidP="00010B08">
            <w:pPr>
              <w:pStyle w:val="FreeForm"/>
              <w:rPr>
                <w:rFonts w:ascii="Times New Roman" w:hAnsi="Times New Roman"/>
              </w:rPr>
            </w:pPr>
          </w:p>
        </w:tc>
      </w:tr>
      <w:tr w:rsidR="00674600" w:rsidRPr="00010B08" w:rsidTr="00674600">
        <w:tc>
          <w:tcPr>
            <w:tcW w:w="2551" w:type="dxa"/>
            <w:shd w:val="clear" w:color="auto" w:fill="auto"/>
          </w:tcPr>
          <w:p w:rsidR="00674600" w:rsidRPr="00010B08" w:rsidRDefault="00674600" w:rsidP="00010B08">
            <w:pPr>
              <w:pStyle w:val="FreeForm"/>
              <w:rPr>
                <w:rFonts w:ascii="Times New Roman" w:hAnsi="Times New Roman"/>
              </w:rPr>
            </w:pPr>
          </w:p>
        </w:tc>
        <w:tc>
          <w:tcPr>
            <w:tcW w:w="2268" w:type="dxa"/>
            <w:shd w:val="clear" w:color="auto" w:fill="auto"/>
          </w:tcPr>
          <w:p w:rsidR="00674600" w:rsidRPr="00010B08" w:rsidRDefault="00674600" w:rsidP="00010B08">
            <w:pPr>
              <w:pStyle w:val="FreeForm"/>
              <w:rPr>
                <w:rFonts w:ascii="Times New Roman" w:hAnsi="Times New Roman"/>
              </w:rPr>
            </w:pPr>
          </w:p>
        </w:tc>
        <w:tc>
          <w:tcPr>
            <w:tcW w:w="2094" w:type="dxa"/>
            <w:shd w:val="clear" w:color="auto" w:fill="auto"/>
          </w:tcPr>
          <w:p w:rsidR="00674600" w:rsidRPr="00010B08" w:rsidRDefault="00674600" w:rsidP="00010B08">
            <w:pPr>
              <w:pStyle w:val="FreeForm"/>
              <w:rPr>
                <w:rFonts w:ascii="Times New Roman" w:hAnsi="Times New Roman"/>
              </w:rPr>
            </w:pPr>
          </w:p>
        </w:tc>
      </w:tr>
      <w:tr w:rsidR="00674600" w:rsidRPr="00010B08" w:rsidTr="00674600">
        <w:tc>
          <w:tcPr>
            <w:tcW w:w="2551" w:type="dxa"/>
            <w:shd w:val="clear" w:color="auto" w:fill="auto"/>
          </w:tcPr>
          <w:p w:rsidR="00674600" w:rsidRPr="00010B08" w:rsidRDefault="00674600" w:rsidP="00010B08">
            <w:pPr>
              <w:pStyle w:val="FreeForm"/>
              <w:rPr>
                <w:rFonts w:ascii="Times New Roman" w:hAnsi="Times New Roman"/>
              </w:rPr>
            </w:pPr>
          </w:p>
        </w:tc>
        <w:tc>
          <w:tcPr>
            <w:tcW w:w="2268" w:type="dxa"/>
            <w:shd w:val="clear" w:color="auto" w:fill="auto"/>
          </w:tcPr>
          <w:p w:rsidR="00674600" w:rsidRPr="00010B08" w:rsidRDefault="00674600" w:rsidP="00010B08">
            <w:pPr>
              <w:pStyle w:val="FreeForm"/>
              <w:rPr>
                <w:rFonts w:ascii="Times New Roman" w:hAnsi="Times New Roman"/>
              </w:rPr>
            </w:pPr>
          </w:p>
        </w:tc>
        <w:tc>
          <w:tcPr>
            <w:tcW w:w="2094" w:type="dxa"/>
            <w:shd w:val="clear" w:color="auto" w:fill="auto"/>
          </w:tcPr>
          <w:p w:rsidR="00674600" w:rsidRPr="00010B08" w:rsidRDefault="00674600" w:rsidP="00010B08">
            <w:pPr>
              <w:pStyle w:val="FreeForm"/>
              <w:rPr>
                <w:rFonts w:ascii="Times New Roman" w:hAnsi="Times New Roman"/>
              </w:rPr>
            </w:pPr>
          </w:p>
        </w:tc>
      </w:tr>
      <w:tr w:rsidR="00674600" w:rsidRPr="00010B08" w:rsidTr="00674600">
        <w:tc>
          <w:tcPr>
            <w:tcW w:w="2551" w:type="dxa"/>
            <w:shd w:val="clear" w:color="auto" w:fill="auto"/>
          </w:tcPr>
          <w:p w:rsidR="00674600" w:rsidRPr="00010B08" w:rsidRDefault="00674600" w:rsidP="00010B08">
            <w:pPr>
              <w:pStyle w:val="FreeForm"/>
              <w:rPr>
                <w:rFonts w:ascii="Times New Roman" w:hAnsi="Times New Roman"/>
              </w:rPr>
            </w:pPr>
          </w:p>
        </w:tc>
        <w:tc>
          <w:tcPr>
            <w:tcW w:w="2268" w:type="dxa"/>
            <w:shd w:val="clear" w:color="auto" w:fill="auto"/>
          </w:tcPr>
          <w:p w:rsidR="00674600" w:rsidRPr="00010B08" w:rsidRDefault="00674600" w:rsidP="00010B08">
            <w:pPr>
              <w:pStyle w:val="FreeForm"/>
              <w:rPr>
                <w:rFonts w:ascii="Times New Roman" w:hAnsi="Times New Roman"/>
              </w:rPr>
            </w:pPr>
          </w:p>
        </w:tc>
        <w:tc>
          <w:tcPr>
            <w:tcW w:w="2094" w:type="dxa"/>
            <w:shd w:val="clear" w:color="auto" w:fill="auto"/>
          </w:tcPr>
          <w:p w:rsidR="00674600" w:rsidRPr="00010B08" w:rsidRDefault="00674600" w:rsidP="00010B08">
            <w:pPr>
              <w:pStyle w:val="FreeForm"/>
              <w:rPr>
                <w:rFonts w:ascii="Times New Roman" w:hAnsi="Times New Roman"/>
              </w:rPr>
            </w:pPr>
          </w:p>
        </w:tc>
      </w:tr>
    </w:tbl>
    <w:p w:rsidR="00DE1909" w:rsidRPr="00010B08" w:rsidRDefault="00DE1909" w:rsidP="00010B08">
      <w:pPr>
        <w:pStyle w:val="FreeForm"/>
        <w:ind w:firstLine="1134"/>
        <w:rPr>
          <w:rFonts w:ascii="Times New Roman" w:hAnsi="Times New Roman"/>
        </w:rPr>
      </w:pPr>
    </w:p>
    <w:p w:rsidR="00DE1909" w:rsidRPr="00010B08" w:rsidRDefault="009169FD" w:rsidP="00010B08">
      <w:pPr>
        <w:pStyle w:val="FreeForm"/>
        <w:ind w:left="1134"/>
        <w:rPr>
          <w:rFonts w:ascii="Times New Roman" w:hAnsi="Times New Roman"/>
        </w:rPr>
      </w:pPr>
      <w:r w:rsidRPr="00010B08">
        <w:rPr>
          <w:rFonts w:ascii="Times New Roman" w:hAnsi="Times New Roman"/>
        </w:rPr>
        <w:t>5</w:t>
      </w:r>
      <w:r w:rsidR="00DE1909" w:rsidRPr="00010B08">
        <w:rPr>
          <w:rFonts w:ascii="Times New Roman" w:hAnsi="Times New Roman"/>
        </w:rPr>
        <w:t xml:space="preserve">b.  </w:t>
      </w:r>
      <w:r w:rsidR="0088372F" w:rsidRPr="00010B08">
        <w:rPr>
          <w:rFonts w:ascii="Times New Roman" w:hAnsi="Times New Roman"/>
        </w:rPr>
        <w:t xml:space="preserve">Please provide </w:t>
      </w:r>
      <w:r w:rsidR="00ED64C9" w:rsidRPr="00010B08">
        <w:rPr>
          <w:rFonts w:ascii="Times New Roman" w:hAnsi="Times New Roman"/>
        </w:rPr>
        <w:t>any other relevant details</w:t>
      </w:r>
      <w:r w:rsidR="00DE1909" w:rsidRPr="00010B08">
        <w:rPr>
          <w:rFonts w:ascii="Times New Roman" w:hAnsi="Times New Roman"/>
        </w:rPr>
        <w:t>:</w:t>
      </w:r>
    </w:p>
    <w:p w:rsidR="00DE1909" w:rsidRPr="00010B08" w:rsidRDefault="00DE1909" w:rsidP="00010B08">
      <w:pPr>
        <w:pStyle w:val="FreeForm"/>
        <w:rPr>
          <w:rFonts w:ascii="Times New Roman" w:hAnsi="Times New Roman"/>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3"/>
      </w:tblGrid>
      <w:tr w:rsidR="00DE1909" w:rsidRPr="00010B08" w:rsidTr="00B47342">
        <w:tc>
          <w:tcPr>
            <w:tcW w:w="7825" w:type="dxa"/>
            <w:shd w:val="clear" w:color="auto" w:fill="auto"/>
          </w:tcPr>
          <w:p w:rsidR="00DE1909" w:rsidRPr="00010B08" w:rsidRDefault="00ED64C9" w:rsidP="00010B08">
            <w:pPr>
              <w:pStyle w:val="FreeForm"/>
              <w:rPr>
                <w:rFonts w:ascii="Times New Roman" w:hAnsi="Times New Roman"/>
              </w:rPr>
            </w:pPr>
            <w:r w:rsidRPr="00010B08">
              <w:rPr>
                <w:rFonts w:ascii="Times New Roman" w:hAnsi="Times New Roman"/>
              </w:rPr>
              <w:t xml:space="preserve">Other relevant details relating to your parents’ </w:t>
            </w:r>
            <w:r w:rsidR="00660B28" w:rsidRPr="00010B08">
              <w:rPr>
                <w:rFonts w:ascii="Times New Roman" w:hAnsi="Times New Roman"/>
              </w:rPr>
              <w:t>and</w:t>
            </w:r>
            <w:r w:rsidRPr="00010B08">
              <w:rPr>
                <w:rFonts w:ascii="Times New Roman" w:hAnsi="Times New Roman"/>
              </w:rPr>
              <w:t xml:space="preserve"> grandparents’</w:t>
            </w:r>
            <w:r w:rsidR="001E54D3" w:rsidRPr="00010B08">
              <w:rPr>
                <w:rFonts w:ascii="Times New Roman" w:hAnsi="Times New Roman"/>
              </w:rPr>
              <w:t xml:space="preserve"> foreign</w:t>
            </w:r>
            <w:r w:rsidRPr="00010B08">
              <w:rPr>
                <w:rFonts w:ascii="Times New Roman" w:hAnsi="Times New Roman"/>
              </w:rPr>
              <w:t xml:space="preserve"> c</w:t>
            </w:r>
            <w:r w:rsidR="00DE1909" w:rsidRPr="00010B08">
              <w:rPr>
                <w:rFonts w:ascii="Times New Roman" w:hAnsi="Times New Roman"/>
              </w:rPr>
              <w:t>itizen</w:t>
            </w:r>
            <w:r w:rsidRPr="00010B08">
              <w:rPr>
                <w:rFonts w:ascii="Times New Roman" w:hAnsi="Times New Roman"/>
              </w:rPr>
              <w:t>ship</w:t>
            </w:r>
            <w:r w:rsidR="00BD18AB" w:rsidRPr="00010B08">
              <w:rPr>
                <w:rFonts w:ascii="Times New Roman" w:hAnsi="Times New Roman"/>
              </w:rPr>
              <w:t>s</w:t>
            </w:r>
          </w:p>
        </w:tc>
      </w:tr>
      <w:tr w:rsidR="00DE1909" w:rsidRPr="00010B08" w:rsidTr="00B47342">
        <w:trPr>
          <w:trHeight w:val="857"/>
        </w:trPr>
        <w:tc>
          <w:tcPr>
            <w:tcW w:w="7825" w:type="dxa"/>
            <w:shd w:val="clear" w:color="auto" w:fill="auto"/>
          </w:tcPr>
          <w:p w:rsidR="00DE1909" w:rsidRPr="00010B08" w:rsidRDefault="00DE1909" w:rsidP="00010B08">
            <w:pPr>
              <w:pStyle w:val="FreeForm"/>
              <w:rPr>
                <w:rFonts w:ascii="Times New Roman" w:hAnsi="Times New Roman"/>
              </w:rPr>
            </w:pPr>
          </w:p>
        </w:tc>
      </w:tr>
    </w:tbl>
    <w:p w:rsidR="00DE1909" w:rsidRPr="00010B08" w:rsidRDefault="00DE1909" w:rsidP="00010B08">
      <w:pPr>
        <w:pStyle w:val="FreeForm"/>
        <w:rPr>
          <w:rFonts w:ascii="Times New Roman" w:hAnsi="Times New Roman"/>
        </w:rPr>
      </w:pPr>
    </w:p>
    <w:p w:rsidR="00DE1909" w:rsidRPr="00010B08" w:rsidRDefault="00DE1909" w:rsidP="00010B08">
      <w:pPr>
        <w:pStyle w:val="FreeForm"/>
        <w:ind w:left="1134"/>
        <w:rPr>
          <w:rFonts w:ascii="Times New Roman" w:hAnsi="Times New Roman"/>
        </w:rPr>
      </w:pPr>
      <w:r w:rsidRPr="00010B08">
        <w:rPr>
          <w:rFonts w:ascii="Times New Roman" w:hAnsi="Times New Roman"/>
        </w:rPr>
        <w:t>[</w:t>
      </w:r>
      <w:r w:rsidR="00CC64D3" w:rsidRPr="00010B08">
        <w:rPr>
          <w:rFonts w:ascii="Times New Roman" w:hAnsi="Times New Roman"/>
        </w:rPr>
        <w:t xml:space="preserve">Please </w:t>
      </w:r>
      <w:r w:rsidR="00ED64C9" w:rsidRPr="00010B08">
        <w:rPr>
          <w:rFonts w:ascii="Times New Roman" w:hAnsi="Times New Roman"/>
        </w:rPr>
        <w:t xml:space="preserve">provide particulars of, or documents related to, any details provided in response to questions </w:t>
      </w:r>
      <w:r w:rsidR="009169FD" w:rsidRPr="00010B08">
        <w:rPr>
          <w:rFonts w:ascii="Times New Roman" w:hAnsi="Times New Roman"/>
        </w:rPr>
        <w:t>5</w:t>
      </w:r>
      <w:r w:rsidR="00ED64C9" w:rsidRPr="00010B08">
        <w:rPr>
          <w:rFonts w:ascii="Times New Roman" w:hAnsi="Times New Roman"/>
        </w:rPr>
        <w:t xml:space="preserve">a and </w:t>
      </w:r>
      <w:r w:rsidR="009169FD" w:rsidRPr="00010B08">
        <w:rPr>
          <w:rFonts w:ascii="Times New Roman" w:hAnsi="Times New Roman"/>
        </w:rPr>
        <w:t>5</w:t>
      </w:r>
      <w:r w:rsidR="00ED64C9" w:rsidRPr="00010B08">
        <w:rPr>
          <w:rFonts w:ascii="Times New Roman" w:hAnsi="Times New Roman"/>
        </w:rPr>
        <w:t>b. These will be published with this checklist on the Australian Electoral Commission’s website</w:t>
      </w:r>
      <w:r w:rsidR="007A3D84" w:rsidRPr="00010B08">
        <w:rPr>
          <w:rFonts w:ascii="Times New Roman" w:hAnsi="Times New Roman"/>
        </w:rPr>
        <w:t>.</w:t>
      </w:r>
      <w:r w:rsidRPr="00010B08">
        <w:rPr>
          <w:rFonts w:ascii="Times New Roman" w:hAnsi="Times New Roman"/>
        </w:rPr>
        <w:t>]</w:t>
      </w:r>
    </w:p>
    <w:p w:rsidR="00FD4737" w:rsidRPr="00010B08" w:rsidRDefault="00FD4737" w:rsidP="00010B08">
      <w:pPr>
        <w:pStyle w:val="FreeForm"/>
        <w:ind w:left="360"/>
        <w:rPr>
          <w:rFonts w:ascii="Times New Roman" w:hAnsi="Times New Roman"/>
        </w:rPr>
      </w:pPr>
    </w:p>
    <w:p w:rsidR="007A3D84" w:rsidRPr="00010B08" w:rsidRDefault="009169FD" w:rsidP="00010B08">
      <w:pPr>
        <w:pStyle w:val="FreeForm"/>
        <w:ind w:left="360"/>
        <w:rPr>
          <w:rFonts w:ascii="Times New Roman" w:hAnsi="Times New Roman"/>
        </w:rPr>
      </w:pPr>
      <w:r w:rsidRPr="00010B08">
        <w:rPr>
          <w:rFonts w:ascii="Times New Roman" w:hAnsi="Times New Roman"/>
        </w:rPr>
        <w:t>6</w:t>
      </w:r>
      <w:r w:rsidR="007A3D84" w:rsidRPr="00010B08">
        <w:rPr>
          <w:rFonts w:ascii="Times New Roman" w:hAnsi="Times New Roman"/>
        </w:rPr>
        <w:t>.  Have yo</w:t>
      </w:r>
      <w:r w:rsidR="00B35F4B" w:rsidRPr="00010B08">
        <w:rPr>
          <w:rFonts w:ascii="Times New Roman" w:hAnsi="Times New Roman"/>
        </w:rPr>
        <w:t xml:space="preserve">u provided details in question </w:t>
      </w:r>
      <w:r w:rsidRPr="00010B08">
        <w:rPr>
          <w:rFonts w:ascii="Times New Roman" w:hAnsi="Times New Roman"/>
        </w:rPr>
        <w:t>5</w:t>
      </w:r>
      <w:r w:rsidR="007A3D84" w:rsidRPr="00010B08">
        <w:rPr>
          <w:rFonts w:ascii="Times New Roman" w:hAnsi="Times New Roman"/>
        </w:rPr>
        <w:t xml:space="preserve">a in relation to each parent </w:t>
      </w:r>
      <w:r w:rsidR="00CC5390" w:rsidRPr="00010B08">
        <w:rPr>
          <w:rFonts w:ascii="Times New Roman" w:hAnsi="Times New Roman"/>
        </w:rPr>
        <w:t>and</w:t>
      </w:r>
      <w:r w:rsidR="007A3D84" w:rsidRPr="00010B08">
        <w:rPr>
          <w:rFonts w:ascii="Times New Roman" w:hAnsi="Times New Roman"/>
        </w:rPr>
        <w:t xml:space="preserve"> grandparent </w:t>
      </w:r>
      <w:r w:rsidR="00A031CF" w:rsidRPr="00010B08">
        <w:rPr>
          <w:rFonts w:ascii="Times New Roman" w:hAnsi="Times New Roman"/>
        </w:rPr>
        <w:t xml:space="preserve">that you know </w:t>
      </w:r>
      <w:r w:rsidR="007A3D84" w:rsidRPr="00010B08">
        <w:rPr>
          <w:rFonts w:ascii="Times New Roman" w:hAnsi="Times New Roman"/>
        </w:rPr>
        <w:t xml:space="preserve">acquired citizenship of another country by descent, </w:t>
      </w:r>
      <w:r w:rsidR="0014396C" w:rsidRPr="00010B08">
        <w:rPr>
          <w:rFonts w:ascii="Times New Roman" w:hAnsi="Times New Roman"/>
        </w:rPr>
        <w:t>naturalisation</w:t>
      </w:r>
      <w:r w:rsidR="007A3D84" w:rsidRPr="00010B08">
        <w:rPr>
          <w:rFonts w:ascii="Times New Roman" w:hAnsi="Times New Roman"/>
        </w:rPr>
        <w:t xml:space="preserve"> or other means?</w:t>
      </w:r>
      <w:r w:rsidR="00975BB5" w:rsidRPr="00010B08">
        <w:rPr>
          <w:rFonts w:ascii="Times New Roman" w:hAnsi="Times New Roman"/>
        </w:rPr>
        <w:t xml:space="preserve"> (</w:t>
      </w:r>
      <w:r w:rsidR="00F876A6" w:rsidRPr="00010B08">
        <w:rPr>
          <w:rFonts w:ascii="Times New Roman" w:hAnsi="Times New Roman"/>
        </w:rPr>
        <w:t>I</w:t>
      </w:r>
      <w:r w:rsidR="00975BB5" w:rsidRPr="00010B08">
        <w:rPr>
          <w:rFonts w:ascii="Times New Roman" w:hAnsi="Times New Roman"/>
        </w:rPr>
        <w:t xml:space="preserve">f you do not </w:t>
      </w:r>
      <w:r w:rsidR="00D73F92" w:rsidRPr="00010B08">
        <w:rPr>
          <w:rFonts w:ascii="Times New Roman" w:hAnsi="Times New Roman"/>
        </w:rPr>
        <w:t>know</w:t>
      </w:r>
      <w:r w:rsidR="001F01A4" w:rsidRPr="00010B08">
        <w:rPr>
          <w:rFonts w:ascii="Times New Roman" w:hAnsi="Times New Roman"/>
        </w:rPr>
        <w:t xml:space="preserve"> </w:t>
      </w:r>
      <w:r w:rsidR="00975BB5" w:rsidRPr="00010B08">
        <w:rPr>
          <w:rFonts w:ascii="Times New Roman" w:hAnsi="Times New Roman"/>
        </w:rPr>
        <w:t xml:space="preserve">any </w:t>
      </w:r>
      <w:r w:rsidR="001F01A4" w:rsidRPr="00010B08">
        <w:rPr>
          <w:rFonts w:ascii="Times New Roman" w:hAnsi="Times New Roman"/>
        </w:rPr>
        <w:t xml:space="preserve">of your </w:t>
      </w:r>
      <w:r w:rsidR="00975BB5" w:rsidRPr="00010B08">
        <w:rPr>
          <w:rFonts w:ascii="Times New Roman" w:hAnsi="Times New Roman"/>
        </w:rPr>
        <w:t>parent</w:t>
      </w:r>
      <w:r w:rsidR="001F01A4" w:rsidRPr="00010B08">
        <w:rPr>
          <w:rFonts w:ascii="Times New Roman" w:hAnsi="Times New Roman"/>
        </w:rPr>
        <w:t>s’</w:t>
      </w:r>
      <w:r w:rsidR="00975BB5" w:rsidRPr="00010B08">
        <w:rPr>
          <w:rFonts w:ascii="Times New Roman" w:hAnsi="Times New Roman"/>
        </w:rPr>
        <w:t xml:space="preserve"> or grandparent</w:t>
      </w:r>
      <w:r w:rsidR="001F01A4" w:rsidRPr="00010B08">
        <w:rPr>
          <w:rFonts w:ascii="Times New Roman" w:hAnsi="Times New Roman"/>
        </w:rPr>
        <w:t>s’</w:t>
      </w:r>
      <w:r w:rsidR="00975BB5" w:rsidRPr="00010B08">
        <w:rPr>
          <w:rFonts w:ascii="Times New Roman" w:hAnsi="Times New Roman"/>
        </w:rPr>
        <w:t xml:space="preserve"> citizenship</w:t>
      </w:r>
      <w:r w:rsidR="00F876A6" w:rsidRPr="00010B08">
        <w:rPr>
          <w:rFonts w:ascii="Times New Roman" w:hAnsi="Times New Roman"/>
        </w:rPr>
        <w:t>, please mark the ‘N/A’ box</w:t>
      </w:r>
      <w:r w:rsidR="00975BB5" w:rsidRPr="00010B08">
        <w:rPr>
          <w:rFonts w:ascii="Times New Roman" w:hAnsi="Times New Roman"/>
        </w:rPr>
        <w:t>.)</w:t>
      </w:r>
    </w:p>
    <w:p w:rsidR="007A3D84" w:rsidRPr="00010B08" w:rsidRDefault="007A3D84" w:rsidP="00010B08">
      <w:pPr>
        <w:pStyle w:val="FreeForm"/>
        <w:rPr>
          <w:rFonts w:ascii="Times New Roman" w:hAnsi="Times New Roman"/>
        </w:rPr>
      </w:pPr>
    </w:p>
    <w:p w:rsidR="00A031CF" w:rsidRPr="00010B08" w:rsidRDefault="00A031CF" w:rsidP="00010B08">
      <w:pPr>
        <w:pStyle w:val="FreeForm"/>
        <w:rPr>
          <w:rFonts w:ascii="Times New Roman" w:hAnsi="Times New Roman"/>
        </w:rPr>
      </w:pPr>
      <w:r w:rsidRPr="00010B08">
        <w:rPr>
          <w:rFonts w:ascii="Times New Roman" w:hAnsi="Times New Roman"/>
          <w:noProof/>
          <w:lang w:eastAsia="en-AU"/>
        </w:rPr>
        <mc:AlternateContent>
          <mc:Choice Requires="wps">
            <w:drawing>
              <wp:anchor distT="0" distB="0" distL="114300" distR="114300" simplePos="0" relativeHeight="252043264" behindDoc="0" locked="0" layoutInCell="1" allowOverlap="1" wp14:anchorId="5909E9B6" wp14:editId="6C57E087">
                <wp:simplePos x="0" y="0"/>
                <wp:positionH relativeFrom="column">
                  <wp:posOffset>3457575</wp:posOffset>
                </wp:positionH>
                <wp:positionV relativeFrom="paragraph">
                  <wp:posOffset>9525</wp:posOffset>
                </wp:positionV>
                <wp:extent cx="158750" cy="133350"/>
                <wp:effectExtent l="0" t="0" r="12700" b="19050"/>
                <wp:wrapNone/>
                <wp:docPr id="4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33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72.25pt;margin-top:.75pt;width:12.5pt;height:10.5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" fillcolor="white [3201]" strokecolor="black [3200]" strokeweight=".25pt">
                <v:path arrowok="t"/>
              </v:rect>
            </w:pict>
          </mc:Fallback>
        </mc:AlternateContent>
      </w:r>
      <w:r w:rsidRPr="00010B08">
        <w:rPr>
          <w:rFonts w:ascii="Times New Roman" w:hAnsi="Times New Roman"/>
          <w:noProof/>
          <w:lang w:eastAsia="en-AU"/>
        </w:rPr>
        <mc:AlternateContent>
          <mc:Choice Requires="wps">
            <w:drawing>
              <wp:anchor distT="0" distB="0" distL="114300" distR="114300" simplePos="0" relativeHeight="252042240" behindDoc="0" locked="0" layoutInCell="1" allowOverlap="1" wp14:anchorId="024D8D17" wp14:editId="742A4A00">
                <wp:simplePos x="0" y="0"/>
                <wp:positionH relativeFrom="column">
                  <wp:posOffset>2521509</wp:posOffset>
                </wp:positionH>
                <wp:positionV relativeFrom="paragraph">
                  <wp:posOffset>6350</wp:posOffset>
                </wp:positionV>
                <wp:extent cx="158750" cy="133350"/>
                <wp:effectExtent l="0" t="0" r="12700" b="19050"/>
                <wp:wrapNone/>
                <wp:docPr id="5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33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98.55pt;margin-top:.5pt;width:12.5pt;height:10.5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" fillcolor="white [3201]" strokecolor="black [3200]" strokeweight=".25pt">
                <v:path arrowok="t"/>
              </v:rect>
            </w:pict>
          </mc:Fallback>
        </mc:AlternateContent>
      </w:r>
      <w:r w:rsidRPr="00010B08">
        <w:rPr>
          <w:rFonts w:ascii="Times New Roman" w:hAnsi="Times New Roman"/>
          <w:noProof/>
          <w:lang w:eastAsia="en-AU"/>
        </w:rPr>
        <mc:AlternateContent>
          <mc:Choice Requires="wps">
            <w:drawing>
              <wp:anchor distT="0" distB="0" distL="114300" distR="114300" simplePos="0" relativeHeight="252041216" behindDoc="0" locked="0" layoutInCell="1" allowOverlap="1" wp14:anchorId="1565C702" wp14:editId="7C905C6F">
                <wp:simplePos x="0" y="0"/>
                <wp:positionH relativeFrom="column">
                  <wp:posOffset>1676400</wp:posOffset>
                </wp:positionH>
                <wp:positionV relativeFrom="paragraph">
                  <wp:posOffset>6350</wp:posOffset>
                </wp:positionV>
                <wp:extent cx="158750" cy="133350"/>
                <wp:effectExtent l="0" t="0" r="12700" b="19050"/>
                <wp:wrapNone/>
                <wp:docPr id="5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33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32pt;margin-top:.5pt;width:12.5pt;height:10.5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" fillcolor="white [3201]" strokecolor="black [3200]" strokeweight=".25pt">
                <v:path arrowok="t"/>
              </v:rect>
            </w:pict>
          </mc:Fallback>
        </mc:AlternateContent>
      </w:r>
      <w:r w:rsidRPr="00010B08">
        <w:rPr>
          <w:rFonts w:ascii="Times New Roman" w:hAnsi="Times New Roman"/>
        </w:rPr>
        <w:tab/>
      </w:r>
      <w:r w:rsidRPr="00010B08">
        <w:rPr>
          <w:rFonts w:ascii="Times New Roman" w:hAnsi="Times New Roman"/>
        </w:rPr>
        <w:tab/>
      </w:r>
      <w:r w:rsidRPr="00010B08">
        <w:rPr>
          <w:rFonts w:ascii="Times New Roman" w:hAnsi="Times New Roman"/>
        </w:rPr>
        <w:tab/>
        <w:t>YES</w:t>
      </w:r>
      <w:r w:rsidRPr="00010B08">
        <w:rPr>
          <w:rFonts w:ascii="Times New Roman" w:hAnsi="Times New Roman"/>
        </w:rPr>
        <w:tab/>
      </w:r>
      <w:r w:rsidRPr="00010B08">
        <w:rPr>
          <w:rFonts w:ascii="Times New Roman" w:hAnsi="Times New Roman"/>
        </w:rPr>
        <w:tab/>
        <w:t>NO</w:t>
      </w:r>
      <w:r w:rsidRPr="00010B08">
        <w:rPr>
          <w:rFonts w:ascii="Times New Roman" w:hAnsi="Times New Roman"/>
        </w:rPr>
        <w:tab/>
      </w:r>
      <w:r w:rsidRPr="00010B08">
        <w:rPr>
          <w:rFonts w:ascii="Times New Roman" w:hAnsi="Times New Roman"/>
        </w:rPr>
        <w:tab/>
        <w:t>N/A</w:t>
      </w:r>
      <w:r w:rsidRPr="00010B08">
        <w:rPr>
          <w:rFonts w:ascii="Times New Roman" w:hAnsi="Times New Roman"/>
        </w:rPr>
        <w:tab/>
      </w:r>
    </w:p>
    <w:p w:rsidR="007A3D84" w:rsidRPr="00010B08" w:rsidRDefault="007A3D84" w:rsidP="00010B08">
      <w:pPr>
        <w:pStyle w:val="FreeForm"/>
        <w:ind w:left="360"/>
        <w:rPr>
          <w:rFonts w:ascii="Times New Roman" w:hAnsi="Times New Roman"/>
        </w:rPr>
      </w:pPr>
    </w:p>
    <w:p w:rsidR="00674600" w:rsidRPr="00010B08" w:rsidRDefault="009169FD" w:rsidP="00010B08">
      <w:pPr>
        <w:pStyle w:val="FreeForm"/>
        <w:ind w:left="1134"/>
        <w:rPr>
          <w:rFonts w:ascii="Times New Roman" w:hAnsi="Times New Roman"/>
        </w:rPr>
      </w:pPr>
      <w:r w:rsidRPr="00010B08">
        <w:rPr>
          <w:rFonts w:ascii="Times New Roman" w:hAnsi="Times New Roman"/>
        </w:rPr>
        <w:t>6</w:t>
      </w:r>
      <w:r w:rsidR="00674600" w:rsidRPr="00010B08">
        <w:rPr>
          <w:rFonts w:ascii="Times New Roman" w:hAnsi="Times New Roman"/>
        </w:rPr>
        <w:t>a.  If ‘no’, please explain why you have not provided those details:</w:t>
      </w:r>
    </w:p>
    <w:p w:rsidR="00674600" w:rsidRPr="00010B08" w:rsidRDefault="00674600" w:rsidP="00010B08">
      <w:pPr>
        <w:pStyle w:val="FreeForm"/>
        <w:ind w:firstLine="1134"/>
        <w:rPr>
          <w:rFonts w:ascii="Times New Roman" w:hAnsi="Times New Roman"/>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3"/>
      </w:tblGrid>
      <w:tr w:rsidR="00674600" w:rsidRPr="00010B08" w:rsidTr="005707B5">
        <w:tc>
          <w:tcPr>
            <w:tcW w:w="7825" w:type="dxa"/>
            <w:shd w:val="clear" w:color="auto" w:fill="auto"/>
          </w:tcPr>
          <w:p w:rsidR="00674600" w:rsidRPr="00010B08" w:rsidRDefault="00674600" w:rsidP="00010B08">
            <w:pPr>
              <w:pStyle w:val="FreeForm"/>
              <w:rPr>
                <w:rFonts w:ascii="Times New Roman" w:hAnsi="Times New Roman"/>
              </w:rPr>
            </w:pPr>
            <w:r w:rsidRPr="00010B08">
              <w:rPr>
                <w:rFonts w:ascii="Times New Roman" w:hAnsi="Times New Roman"/>
              </w:rPr>
              <w:t xml:space="preserve">Explanation </w:t>
            </w:r>
            <w:r w:rsidR="001E54D3" w:rsidRPr="00010B08">
              <w:rPr>
                <w:rFonts w:ascii="Times New Roman" w:hAnsi="Times New Roman"/>
              </w:rPr>
              <w:t xml:space="preserve">of </w:t>
            </w:r>
            <w:r w:rsidRPr="00010B08">
              <w:rPr>
                <w:rFonts w:ascii="Times New Roman" w:hAnsi="Times New Roman"/>
              </w:rPr>
              <w:t xml:space="preserve">why you have not provided details relating to each parent </w:t>
            </w:r>
            <w:r w:rsidR="00660B28" w:rsidRPr="00010B08">
              <w:rPr>
                <w:rFonts w:ascii="Times New Roman" w:hAnsi="Times New Roman"/>
              </w:rPr>
              <w:t>and</w:t>
            </w:r>
            <w:r w:rsidRPr="00010B08">
              <w:rPr>
                <w:rFonts w:ascii="Times New Roman" w:hAnsi="Times New Roman"/>
              </w:rPr>
              <w:t xml:space="preserve"> grandparent </w:t>
            </w:r>
            <w:r w:rsidR="00A031CF" w:rsidRPr="00010B08">
              <w:rPr>
                <w:rFonts w:ascii="Times New Roman" w:hAnsi="Times New Roman"/>
              </w:rPr>
              <w:t xml:space="preserve">that you know </w:t>
            </w:r>
            <w:r w:rsidRPr="00010B08">
              <w:rPr>
                <w:rFonts w:ascii="Times New Roman" w:hAnsi="Times New Roman"/>
              </w:rPr>
              <w:t>acquired citizenship of another country</w:t>
            </w:r>
          </w:p>
        </w:tc>
      </w:tr>
      <w:tr w:rsidR="00674600" w:rsidRPr="00010B08" w:rsidTr="005707B5">
        <w:trPr>
          <w:trHeight w:val="857"/>
        </w:trPr>
        <w:tc>
          <w:tcPr>
            <w:tcW w:w="7825" w:type="dxa"/>
            <w:shd w:val="clear" w:color="auto" w:fill="auto"/>
          </w:tcPr>
          <w:p w:rsidR="00674600" w:rsidRPr="00010B08" w:rsidRDefault="00674600" w:rsidP="00010B08">
            <w:pPr>
              <w:pStyle w:val="FreeForm"/>
              <w:rPr>
                <w:rFonts w:ascii="Times New Roman" w:hAnsi="Times New Roman"/>
              </w:rPr>
            </w:pPr>
          </w:p>
        </w:tc>
      </w:tr>
    </w:tbl>
    <w:p w:rsidR="00674600" w:rsidRPr="00010B08" w:rsidRDefault="00674600" w:rsidP="00010B08">
      <w:pPr>
        <w:pStyle w:val="FreeForm"/>
        <w:ind w:left="360"/>
        <w:rPr>
          <w:rFonts w:ascii="Times New Roman" w:hAnsi="Times New Roman"/>
        </w:rPr>
      </w:pPr>
    </w:p>
    <w:p w:rsidR="00321695" w:rsidRPr="00010B08" w:rsidRDefault="00321695" w:rsidP="00010B08">
      <w:pPr>
        <w:pStyle w:val="FreeForm"/>
        <w:ind w:left="360"/>
        <w:rPr>
          <w:rFonts w:ascii="Times New Roman" w:hAnsi="Times New Roman"/>
        </w:rPr>
      </w:pPr>
      <w:r w:rsidRPr="00010B08">
        <w:rPr>
          <w:rFonts w:ascii="Times New Roman" w:hAnsi="Times New Roman"/>
        </w:rPr>
        <w:t xml:space="preserve">7.  Do you know </w:t>
      </w:r>
      <w:r w:rsidR="006C7A5B" w:rsidRPr="00010B08">
        <w:rPr>
          <w:rFonts w:ascii="Times New Roman" w:hAnsi="Times New Roman"/>
        </w:rPr>
        <w:t xml:space="preserve">which </w:t>
      </w:r>
      <w:r w:rsidRPr="00010B08">
        <w:rPr>
          <w:rFonts w:ascii="Times New Roman" w:hAnsi="Times New Roman"/>
        </w:rPr>
        <w:t>citizenship</w:t>
      </w:r>
      <w:r w:rsidR="006C7A5B" w:rsidRPr="00010B08">
        <w:rPr>
          <w:rFonts w:ascii="Times New Roman" w:hAnsi="Times New Roman"/>
        </w:rPr>
        <w:t>s</w:t>
      </w:r>
      <w:r w:rsidRPr="00010B08">
        <w:rPr>
          <w:rFonts w:ascii="Times New Roman" w:hAnsi="Times New Roman"/>
        </w:rPr>
        <w:t xml:space="preserve"> </w:t>
      </w:r>
      <w:r w:rsidR="006C7A5B" w:rsidRPr="00010B08">
        <w:rPr>
          <w:rFonts w:ascii="Times New Roman" w:hAnsi="Times New Roman"/>
        </w:rPr>
        <w:t xml:space="preserve">have been held by </w:t>
      </w:r>
      <w:r w:rsidR="00543118" w:rsidRPr="00010B08">
        <w:rPr>
          <w:rFonts w:ascii="Times New Roman" w:hAnsi="Times New Roman"/>
        </w:rPr>
        <w:t xml:space="preserve">each of </w:t>
      </w:r>
      <w:r w:rsidRPr="00010B08">
        <w:rPr>
          <w:rFonts w:ascii="Times New Roman" w:hAnsi="Times New Roman"/>
        </w:rPr>
        <w:t xml:space="preserve">your current </w:t>
      </w:r>
      <w:r w:rsidR="00660B28" w:rsidRPr="00010B08">
        <w:rPr>
          <w:rFonts w:ascii="Times New Roman" w:hAnsi="Times New Roman"/>
        </w:rPr>
        <w:t>and</w:t>
      </w:r>
      <w:r w:rsidRPr="00010B08">
        <w:rPr>
          <w:rFonts w:ascii="Times New Roman" w:hAnsi="Times New Roman"/>
        </w:rPr>
        <w:t xml:space="preserve"> former spouses and similar partners?</w:t>
      </w:r>
      <w:r w:rsidR="00286408" w:rsidRPr="00010B08">
        <w:rPr>
          <w:rFonts w:ascii="Times New Roman" w:hAnsi="Times New Roman"/>
        </w:rPr>
        <w:t xml:space="preserve"> (</w:t>
      </w:r>
      <w:r w:rsidR="00F876A6" w:rsidRPr="00010B08">
        <w:rPr>
          <w:rFonts w:ascii="Times New Roman" w:hAnsi="Times New Roman"/>
        </w:rPr>
        <w:t>I</w:t>
      </w:r>
      <w:r w:rsidR="00286408" w:rsidRPr="00010B08">
        <w:rPr>
          <w:rFonts w:ascii="Times New Roman" w:hAnsi="Times New Roman"/>
        </w:rPr>
        <w:t>f you do not have a current or former spouse or similar partner</w:t>
      </w:r>
      <w:r w:rsidR="00F876A6" w:rsidRPr="00010B08">
        <w:rPr>
          <w:rFonts w:ascii="Times New Roman" w:hAnsi="Times New Roman"/>
        </w:rPr>
        <w:t>, please mark the ‘N/A’ box</w:t>
      </w:r>
      <w:r w:rsidR="00286408" w:rsidRPr="00010B08">
        <w:rPr>
          <w:rFonts w:ascii="Times New Roman" w:hAnsi="Times New Roman"/>
        </w:rPr>
        <w:t>.)</w:t>
      </w:r>
    </w:p>
    <w:p w:rsidR="00321695" w:rsidRPr="00010B08" w:rsidRDefault="00321695" w:rsidP="00010B08">
      <w:pPr>
        <w:pStyle w:val="FreeForm"/>
        <w:ind w:left="360"/>
        <w:rPr>
          <w:rFonts w:ascii="Times New Roman" w:hAnsi="Times New Roman"/>
        </w:rPr>
      </w:pPr>
    </w:p>
    <w:p w:rsidR="00321695" w:rsidRPr="00010B08" w:rsidRDefault="00321695" w:rsidP="00010B08">
      <w:pPr>
        <w:pStyle w:val="FreeForm"/>
        <w:rPr>
          <w:rFonts w:ascii="Times New Roman" w:hAnsi="Times New Roman"/>
        </w:rPr>
      </w:pPr>
      <w:r w:rsidRPr="00010B08">
        <w:rPr>
          <w:rFonts w:ascii="Times New Roman" w:hAnsi="Times New Roman"/>
          <w:noProof/>
          <w:lang w:eastAsia="en-AU"/>
        </w:rPr>
        <mc:AlternateContent>
          <mc:Choice Requires="wps">
            <w:drawing>
              <wp:anchor distT="0" distB="0" distL="114300" distR="114300" simplePos="0" relativeHeight="252062720" behindDoc="0" locked="0" layoutInCell="1" allowOverlap="1" wp14:anchorId="4936FDD1" wp14:editId="5DB41F8E">
                <wp:simplePos x="0" y="0"/>
                <wp:positionH relativeFrom="column">
                  <wp:posOffset>3457575</wp:posOffset>
                </wp:positionH>
                <wp:positionV relativeFrom="paragraph">
                  <wp:posOffset>9525</wp:posOffset>
                </wp:positionV>
                <wp:extent cx="158750" cy="133350"/>
                <wp:effectExtent l="0" t="0" r="12700" b="19050"/>
                <wp:wrapNone/>
                <wp:docPr id="4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33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72.25pt;margin-top:.75pt;width:12.5pt;height:10.5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" fillcolor="white [3201]" strokecolor="black [3200]" strokeweight=".25pt">
                <v:path arrowok="t"/>
              </v:rect>
            </w:pict>
          </mc:Fallback>
        </mc:AlternateContent>
      </w:r>
      <w:r w:rsidRPr="00010B08">
        <w:rPr>
          <w:rFonts w:ascii="Times New Roman" w:hAnsi="Times New Roman"/>
          <w:noProof/>
          <w:lang w:eastAsia="en-AU"/>
        </w:rPr>
        <mc:AlternateContent>
          <mc:Choice Requires="wps">
            <w:drawing>
              <wp:anchor distT="0" distB="0" distL="114300" distR="114300" simplePos="0" relativeHeight="252061696" behindDoc="0" locked="0" layoutInCell="1" allowOverlap="1" wp14:anchorId="622B6240" wp14:editId="35651F05">
                <wp:simplePos x="0" y="0"/>
                <wp:positionH relativeFrom="column">
                  <wp:posOffset>2521509</wp:posOffset>
                </wp:positionH>
                <wp:positionV relativeFrom="paragraph">
                  <wp:posOffset>6350</wp:posOffset>
                </wp:positionV>
                <wp:extent cx="158750" cy="133350"/>
                <wp:effectExtent l="0" t="0" r="12700" b="19050"/>
                <wp:wrapNone/>
                <wp:docPr id="5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33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98.55pt;margin-top:.5pt;width:12.5pt;height:10.5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" fillcolor="white [3201]" strokecolor="black [3200]" strokeweight=".25pt">
                <v:path arrowok="t"/>
              </v:rect>
            </w:pict>
          </mc:Fallback>
        </mc:AlternateContent>
      </w:r>
      <w:r w:rsidRPr="00010B08">
        <w:rPr>
          <w:rFonts w:ascii="Times New Roman" w:hAnsi="Times New Roman"/>
          <w:noProof/>
          <w:lang w:eastAsia="en-AU"/>
        </w:rPr>
        <mc:AlternateContent>
          <mc:Choice Requires="wps">
            <w:drawing>
              <wp:anchor distT="0" distB="0" distL="114300" distR="114300" simplePos="0" relativeHeight="252060672" behindDoc="0" locked="0" layoutInCell="1" allowOverlap="1" wp14:anchorId="0363E0A1" wp14:editId="29AD43DA">
                <wp:simplePos x="0" y="0"/>
                <wp:positionH relativeFrom="column">
                  <wp:posOffset>1676400</wp:posOffset>
                </wp:positionH>
                <wp:positionV relativeFrom="paragraph">
                  <wp:posOffset>6350</wp:posOffset>
                </wp:positionV>
                <wp:extent cx="158750" cy="133350"/>
                <wp:effectExtent l="0" t="0" r="12700" b="19050"/>
                <wp:wrapNone/>
                <wp:docPr id="5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33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32pt;margin-top:.5pt;width:12.5pt;height:10.5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" fillcolor="white [3201]" strokecolor="black [3200]" strokeweight=".25pt">
                <v:path arrowok="t"/>
              </v:rect>
            </w:pict>
          </mc:Fallback>
        </mc:AlternateContent>
      </w:r>
      <w:r w:rsidRPr="00010B08">
        <w:rPr>
          <w:rFonts w:ascii="Times New Roman" w:hAnsi="Times New Roman"/>
        </w:rPr>
        <w:tab/>
      </w:r>
      <w:r w:rsidRPr="00010B08">
        <w:rPr>
          <w:rFonts w:ascii="Times New Roman" w:hAnsi="Times New Roman"/>
        </w:rPr>
        <w:tab/>
      </w:r>
      <w:r w:rsidRPr="00010B08">
        <w:rPr>
          <w:rFonts w:ascii="Times New Roman" w:hAnsi="Times New Roman"/>
        </w:rPr>
        <w:tab/>
        <w:t>YES</w:t>
      </w:r>
      <w:r w:rsidRPr="00010B08">
        <w:rPr>
          <w:rFonts w:ascii="Times New Roman" w:hAnsi="Times New Roman"/>
        </w:rPr>
        <w:tab/>
      </w:r>
      <w:r w:rsidRPr="00010B08">
        <w:rPr>
          <w:rFonts w:ascii="Times New Roman" w:hAnsi="Times New Roman"/>
        </w:rPr>
        <w:tab/>
        <w:t>NO</w:t>
      </w:r>
      <w:r w:rsidRPr="00010B08">
        <w:rPr>
          <w:rFonts w:ascii="Times New Roman" w:hAnsi="Times New Roman"/>
        </w:rPr>
        <w:tab/>
      </w:r>
      <w:r w:rsidRPr="00010B08">
        <w:rPr>
          <w:rFonts w:ascii="Times New Roman" w:hAnsi="Times New Roman"/>
        </w:rPr>
        <w:tab/>
        <w:t>N/A</w:t>
      </w:r>
      <w:r w:rsidRPr="00010B08">
        <w:rPr>
          <w:rFonts w:ascii="Times New Roman" w:hAnsi="Times New Roman"/>
        </w:rPr>
        <w:tab/>
      </w:r>
    </w:p>
    <w:p w:rsidR="00321695" w:rsidRPr="00010B08" w:rsidRDefault="00321695" w:rsidP="00010B08">
      <w:pPr>
        <w:pStyle w:val="FreeForm"/>
        <w:ind w:left="360"/>
        <w:rPr>
          <w:rFonts w:ascii="Times New Roman" w:hAnsi="Times New Roman"/>
        </w:rPr>
      </w:pPr>
    </w:p>
    <w:p w:rsidR="00E0360B" w:rsidRPr="00010B08" w:rsidRDefault="00E0360B" w:rsidP="00010B08">
      <w:pPr>
        <w:pStyle w:val="FreeForm"/>
        <w:ind w:left="1134"/>
        <w:rPr>
          <w:rFonts w:ascii="Times New Roman" w:hAnsi="Times New Roman"/>
        </w:rPr>
      </w:pPr>
      <w:r w:rsidRPr="00010B08">
        <w:rPr>
          <w:rFonts w:ascii="Times New Roman" w:hAnsi="Times New Roman"/>
        </w:rPr>
        <w:t xml:space="preserve">7a.  Please provide any relevant details (for example, why you do not know the </w:t>
      </w:r>
      <w:r w:rsidR="00875F11" w:rsidRPr="00010B08">
        <w:rPr>
          <w:rFonts w:ascii="Times New Roman" w:hAnsi="Times New Roman"/>
        </w:rPr>
        <w:t xml:space="preserve">particular </w:t>
      </w:r>
      <w:r w:rsidRPr="00010B08">
        <w:rPr>
          <w:rFonts w:ascii="Times New Roman" w:hAnsi="Times New Roman"/>
        </w:rPr>
        <w:t>citizenship</w:t>
      </w:r>
      <w:r w:rsidR="006C7A5B" w:rsidRPr="00010B08">
        <w:rPr>
          <w:rFonts w:ascii="Times New Roman" w:hAnsi="Times New Roman"/>
        </w:rPr>
        <w:t xml:space="preserve">s held at a particular time by </w:t>
      </w:r>
      <w:r w:rsidRPr="00010B08">
        <w:rPr>
          <w:rFonts w:ascii="Times New Roman" w:hAnsi="Times New Roman"/>
        </w:rPr>
        <w:t>a current or former spouse or similar partner):</w:t>
      </w:r>
    </w:p>
    <w:p w:rsidR="00E0360B" w:rsidRPr="00010B08" w:rsidRDefault="00E0360B" w:rsidP="00010B08">
      <w:pPr>
        <w:pStyle w:val="FreeForm"/>
        <w:rPr>
          <w:rFonts w:ascii="Times New Roman" w:hAnsi="Times New Roman"/>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3"/>
      </w:tblGrid>
      <w:tr w:rsidR="00E0360B" w:rsidRPr="00010B08" w:rsidTr="008D3833">
        <w:tc>
          <w:tcPr>
            <w:tcW w:w="7825" w:type="dxa"/>
            <w:shd w:val="clear" w:color="auto" w:fill="auto"/>
          </w:tcPr>
          <w:p w:rsidR="00E0360B" w:rsidRPr="00010B08" w:rsidRDefault="00E0360B" w:rsidP="00010B08">
            <w:pPr>
              <w:pStyle w:val="FreeForm"/>
              <w:rPr>
                <w:rFonts w:ascii="Times New Roman" w:hAnsi="Times New Roman"/>
              </w:rPr>
            </w:pPr>
            <w:r w:rsidRPr="00010B08">
              <w:rPr>
                <w:rFonts w:ascii="Times New Roman" w:hAnsi="Times New Roman"/>
              </w:rPr>
              <w:t>Other relevant details relating to your knowledge of the citizenship</w:t>
            </w:r>
            <w:r w:rsidR="00BD18AB" w:rsidRPr="00010B08">
              <w:rPr>
                <w:rFonts w:ascii="Times New Roman" w:hAnsi="Times New Roman"/>
              </w:rPr>
              <w:t>s</w:t>
            </w:r>
            <w:r w:rsidRPr="00010B08">
              <w:rPr>
                <w:rFonts w:ascii="Times New Roman" w:hAnsi="Times New Roman"/>
              </w:rPr>
              <w:t xml:space="preserve"> of your current </w:t>
            </w:r>
            <w:r w:rsidR="00660B28" w:rsidRPr="00010B08">
              <w:rPr>
                <w:rFonts w:ascii="Times New Roman" w:hAnsi="Times New Roman"/>
              </w:rPr>
              <w:t>and</w:t>
            </w:r>
            <w:r w:rsidRPr="00010B08">
              <w:rPr>
                <w:rFonts w:ascii="Times New Roman" w:hAnsi="Times New Roman"/>
              </w:rPr>
              <w:t xml:space="preserve"> former spouse</w:t>
            </w:r>
            <w:r w:rsidR="00660B28" w:rsidRPr="00010B08">
              <w:rPr>
                <w:rFonts w:ascii="Times New Roman" w:hAnsi="Times New Roman"/>
              </w:rPr>
              <w:t>s and</w:t>
            </w:r>
            <w:r w:rsidRPr="00010B08">
              <w:rPr>
                <w:rFonts w:ascii="Times New Roman" w:hAnsi="Times New Roman"/>
              </w:rPr>
              <w:t xml:space="preserve"> similar partner</w:t>
            </w:r>
            <w:r w:rsidR="00660B28" w:rsidRPr="00010B08">
              <w:rPr>
                <w:rFonts w:ascii="Times New Roman" w:hAnsi="Times New Roman"/>
              </w:rPr>
              <w:t>s</w:t>
            </w:r>
          </w:p>
        </w:tc>
      </w:tr>
      <w:tr w:rsidR="00E0360B" w:rsidRPr="00010B08" w:rsidTr="008D3833">
        <w:trPr>
          <w:trHeight w:val="857"/>
        </w:trPr>
        <w:tc>
          <w:tcPr>
            <w:tcW w:w="7825" w:type="dxa"/>
            <w:shd w:val="clear" w:color="auto" w:fill="auto"/>
          </w:tcPr>
          <w:p w:rsidR="00E0360B" w:rsidRPr="00010B08" w:rsidRDefault="00E0360B" w:rsidP="00010B08">
            <w:pPr>
              <w:pStyle w:val="FreeForm"/>
              <w:rPr>
                <w:rFonts w:ascii="Times New Roman" w:hAnsi="Times New Roman"/>
              </w:rPr>
            </w:pPr>
          </w:p>
        </w:tc>
      </w:tr>
    </w:tbl>
    <w:p w:rsidR="00E0360B" w:rsidRPr="00010B08" w:rsidRDefault="00E0360B" w:rsidP="00010B08">
      <w:pPr>
        <w:pStyle w:val="FreeForm"/>
        <w:rPr>
          <w:rFonts w:ascii="Times New Roman" w:hAnsi="Times New Roman"/>
        </w:rPr>
      </w:pPr>
    </w:p>
    <w:p w:rsidR="00E0360B" w:rsidRPr="00010B08" w:rsidRDefault="00E0360B" w:rsidP="00010B08">
      <w:pPr>
        <w:pStyle w:val="FreeForm"/>
        <w:ind w:left="1134"/>
        <w:rPr>
          <w:rFonts w:ascii="Times New Roman" w:hAnsi="Times New Roman"/>
        </w:rPr>
      </w:pPr>
      <w:r w:rsidRPr="00010B08">
        <w:rPr>
          <w:rFonts w:ascii="Times New Roman" w:hAnsi="Times New Roman"/>
        </w:rPr>
        <w:t xml:space="preserve">[Please provide particulars of, or documents related to, any details provided in response to question </w:t>
      </w:r>
      <w:r w:rsidR="002D0922" w:rsidRPr="00010B08">
        <w:rPr>
          <w:rFonts w:ascii="Times New Roman" w:hAnsi="Times New Roman"/>
        </w:rPr>
        <w:t>7</w:t>
      </w:r>
      <w:r w:rsidRPr="00010B08">
        <w:rPr>
          <w:rFonts w:ascii="Times New Roman" w:hAnsi="Times New Roman"/>
        </w:rPr>
        <w:t>a. These will be published with this checklist on the Australian Electoral Commission’s website.]</w:t>
      </w:r>
    </w:p>
    <w:p w:rsidR="00E0360B" w:rsidRPr="00010B08" w:rsidRDefault="00E0360B" w:rsidP="00010B08">
      <w:pPr>
        <w:pStyle w:val="FreeForm"/>
        <w:ind w:left="360"/>
        <w:rPr>
          <w:rFonts w:ascii="Times New Roman" w:hAnsi="Times New Roman"/>
        </w:rPr>
      </w:pPr>
    </w:p>
    <w:p w:rsidR="00DE1909" w:rsidRPr="00010B08" w:rsidRDefault="00321695" w:rsidP="00010B08">
      <w:pPr>
        <w:pStyle w:val="FreeForm"/>
        <w:ind w:left="360"/>
        <w:rPr>
          <w:rFonts w:ascii="Times New Roman" w:hAnsi="Times New Roman"/>
        </w:rPr>
      </w:pPr>
      <w:r w:rsidRPr="00010B08">
        <w:rPr>
          <w:rFonts w:ascii="Times New Roman" w:hAnsi="Times New Roman"/>
        </w:rPr>
        <w:t>8</w:t>
      </w:r>
      <w:r w:rsidR="00DE1909" w:rsidRPr="00010B08">
        <w:rPr>
          <w:rFonts w:ascii="Times New Roman" w:hAnsi="Times New Roman"/>
        </w:rPr>
        <w:t xml:space="preserve">.  </w:t>
      </w:r>
      <w:r w:rsidR="00BC50FD" w:rsidRPr="00010B08">
        <w:rPr>
          <w:rFonts w:ascii="Times New Roman" w:hAnsi="Times New Roman"/>
        </w:rPr>
        <w:t xml:space="preserve">Do you have a </w:t>
      </w:r>
      <w:r w:rsidR="00DB3D6A" w:rsidRPr="00010B08">
        <w:rPr>
          <w:rFonts w:ascii="Times New Roman" w:hAnsi="Times New Roman"/>
        </w:rPr>
        <w:t>current or form</w:t>
      </w:r>
      <w:r w:rsidR="00BF4E45" w:rsidRPr="00010B08">
        <w:rPr>
          <w:rFonts w:ascii="Times New Roman" w:hAnsi="Times New Roman"/>
        </w:rPr>
        <w:t>er</w:t>
      </w:r>
      <w:r w:rsidR="00DB3D6A" w:rsidRPr="00010B08">
        <w:rPr>
          <w:rFonts w:ascii="Times New Roman" w:hAnsi="Times New Roman"/>
        </w:rPr>
        <w:t xml:space="preserve"> </w:t>
      </w:r>
      <w:r w:rsidR="00DE1909" w:rsidRPr="00010B08">
        <w:rPr>
          <w:rFonts w:ascii="Times New Roman" w:hAnsi="Times New Roman"/>
        </w:rPr>
        <w:t xml:space="preserve">spouse </w:t>
      </w:r>
      <w:r w:rsidR="000535F2" w:rsidRPr="00010B08">
        <w:rPr>
          <w:rFonts w:ascii="Times New Roman" w:hAnsi="Times New Roman"/>
        </w:rPr>
        <w:t xml:space="preserve">or </w:t>
      </w:r>
      <w:r w:rsidR="00BC50FD" w:rsidRPr="00010B08">
        <w:rPr>
          <w:rFonts w:ascii="Times New Roman" w:hAnsi="Times New Roman"/>
        </w:rPr>
        <w:t xml:space="preserve">similar </w:t>
      </w:r>
      <w:r w:rsidR="000535F2" w:rsidRPr="00010B08">
        <w:rPr>
          <w:rFonts w:ascii="Times New Roman" w:hAnsi="Times New Roman"/>
        </w:rPr>
        <w:t>partner</w:t>
      </w:r>
      <w:r w:rsidR="00ED64C9" w:rsidRPr="00010B08">
        <w:rPr>
          <w:rFonts w:ascii="Times New Roman" w:hAnsi="Times New Roman"/>
        </w:rPr>
        <w:t xml:space="preserve"> who</w:t>
      </w:r>
      <w:r w:rsidR="00DB3D6A" w:rsidRPr="00010B08">
        <w:rPr>
          <w:rFonts w:ascii="Times New Roman" w:hAnsi="Times New Roman"/>
        </w:rPr>
        <w:t xml:space="preserve"> </w:t>
      </w:r>
      <w:r w:rsidRPr="00010B08">
        <w:rPr>
          <w:rFonts w:ascii="Times New Roman" w:hAnsi="Times New Roman"/>
        </w:rPr>
        <w:t xml:space="preserve">you know </w:t>
      </w:r>
      <w:r w:rsidR="00ED64C9" w:rsidRPr="00010B08">
        <w:rPr>
          <w:rFonts w:ascii="Times New Roman" w:hAnsi="Times New Roman"/>
        </w:rPr>
        <w:t>is or was a citizen of another country</w:t>
      </w:r>
      <w:r w:rsidR="00DE1909" w:rsidRPr="00010B08">
        <w:rPr>
          <w:rFonts w:ascii="Times New Roman" w:hAnsi="Times New Roman"/>
        </w:rPr>
        <w:t>?</w:t>
      </w:r>
      <w:r w:rsidR="00127BA1" w:rsidRPr="00010B08">
        <w:rPr>
          <w:rFonts w:ascii="Times New Roman" w:hAnsi="Times New Roman"/>
        </w:rPr>
        <w:t xml:space="preserve"> (</w:t>
      </w:r>
      <w:r w:rsidR="00F876A6" w:rsidRPr="00010B08">
        <w:rPr>
          <w:rFonts w:ascii="Times New Roman" w:hAnsi="Times New Roman"/>
        </w:rPr>
        <w:t>I</w:t>
      </w:r>
      <w:r w:rsidR="00127BA1" w:rsidRPr="00010B08">
        <w:rPr>
          <w:rFonts w:ascii="Times New Roman" w:hAnsi="Times New Roman"/>
        </w:rPr>
        <w:t>f you do not have a current or former spouse or similar partner</w:t>
      </w:r>
      <w:r w:rsidR="00371FA0" w:rsidRPr="00010B08">
        <w:rPr>
          <w:rFonts w:ascii="Times New Roman" w:hAnsi="Times New Roman"/>
        </w:rPr>
        <w:t>, or you do not know the citizenship of any of your current or former spouses or similar partners</w:t>
      </w:r>
      <w:r w:rsidR="00F876A6" w:rsidRPr="00010B08">
        <w:rPr>
          <w:rFonts w:ascii="Times New Roman" w:hAnsi="Times New Roman"/>
        </w:rPr>
        <w:t>, please mark the ‘N/A’ box</w:t>
      </w:r>
      <w:r w:rsidR="00127BA1" w:rsidRPr="00010B08">
        <w:rPr>
          <w:rFonts w:ascii="Times New Roman" w:hAnsi="Times New Roman"/>
        </w:rPr>
        <w:t>.)</w:t>
      </w:r>
    </w:p>
    <w:p w:rsidR="00DE1909" w:rsidRPr="00010B08" w:rsidRDefault="00DE1909" w:rsidP="00010B08">
      <w:pPr>
        <w:pStyle w:val="FreeForm"/>
        <w:rPr>
          <w:rFonts w:ascii="Times New Roman" w:hAnsi="Times New Roman"/>
        </w:rPr>
      </w:pPr>
    </w:p>
    <w:p w:rsidR="00371FA0" w:rsidRPr="00010B08" w:rsidRDefault="00371FA0" w:rsidP="00010B08">
      <w:pPr>
        <w:pStyle w:val="FreeForm"/>
        <w:rPr>
          <w:rFonts w:ascii="Times New Roman" w:hAnsi="Times New Roman"/>
        </w:rPr>
      </w:pPr>
      <w:r w:rsidRPr="00010B08">
        <w:rPr>
          <w:rFonts w:ascii="Times New Roman" w:hAnsi="Times New Roman"/>
          <w:noProof/>
          <w:lang w:eastAsia="en-AU"/>
        </w:rPr>
        <mc:AlternateContent>
          <mc:Choice Requires="wps">
            <w:drawing>
              <wp:anchor distT="0" distB="0" distL="114300" distR="114300" simplePos="0" relativeHeight="252066816" behindDoc="0" locked="0" layoutInCell="1" allowOverlap="1" wp14:anchorId="7710C0FB" wp14:editId="58C865A0">
                <wp:simplePos x="0" y="0"/>
                <wp:positionH relativeFrom="column">
                  <wp:posOffset>3457575</wp:posOffset>
                </wp:positionH>
                <wp:positionV relativeFrom="paragraph">
                  <wp:posOffset>9525</wp:posOffset>
                </wp:positionV>
                <wp:extent cx="158750" cy="133350"/>
                <wp:effectExtent l="0" t="0" r="12700" b="19050"/>
                <wp:wrapNone/>
                <wp:docPr id="24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33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72.25pt;margin-top:.75pt;width:12.5pt;height:10.5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" fillcolor="white [3201]" strokecolor="black [3200]" strokeweight=".25pt">
                <v:path arrowok="t"/>
              </v:rect>
            </w:pict>
          </mc:Fallback>
        </mc:AlternateContent>
      </w:r>
      <w:r w:rsidRPr="00010B08">
        <w:rPr>
          <w:rFonts w:ascii="Times New Roman" w:hAnsi="Times New Roman"/>
          <w:noProof/>
          <w:lang w:eastAsia="en-AU"/>
        </w:rPr>
        <mc:AlternateContent>
          <mc:Choice Requires="wps">
            <w:drawing>
              <wp:anchor distT="0" distB="0" distL="114300" distR="114300" simplePos="0" relativeHeight="252065792" behindDoc="0" locked="0" layoutInCell="1" allowOverlap="1" wp14:anchorId="1AEFA27D" wp14:editId="76395672">
                <wp:simplePos x="0" y="0"/>
                <wp:positionH relativeFrom="column">
                  <wp:posOffset>2521509</wp:posOffset>
                </wp:positionH>
                <wp:positionV relativeFrom="paragraph">
                  <wp:posOffset>6350</wp:posOffset>
                </wp:positionV>
                <wp:extent cx="158750" cy="133350"/>
                <wp:effectExtent l="0" t="0" r="12700" b="19050"/>
                <wp:wrapNone/>
                <wp:docPr id="24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33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98.55pt;margin-top:.5pt;width:12.5pt;height:10.5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" fillcolor="white [3201]" strokecolor="black [3200]" strokeweight=".25pt">
                <v:path arrowok="t"/>
              </v:rect>
            </w:pict>
          </mc:Fallback>
        </mc:AlternateContent>
      </w:r>
      <w:r w:rsidRPr="00010B08">
        <w:rPr>
          <w:rFonts w:ascii="Times New Roman" w:hAnsi="Times New Roman"/>
          <w:noProof/>
          <w:lang w:eastAsia="en-AU"/>
        </w:rPr>
        <mc:AlternateContent>
          <mc:Choice Requires="wps">
            <w:drawing>
              <wp:anchor distT="0" distB="0" distL="114300" distR="114300" simplePos="0" relativeHeight="252064768" behindDoc="0" locked="0" layoutInCell="1" allowOverlap="1" wp14:anchorId="10B646BB" wp14:editId="3BC43C64">
                <wp:simplePos x="0" y="0"/>
                <wp:positionH relativeFrom="column">
                  <wp:posOffset>1676400</wp:posOffset>
                </wp:positionH>
                <wp:positionV relativeFrom="paragraph">
                  <wp:posOffset>6350</wp:posOffset>
                </wp:positionV>
                <wp:extent cx="158750" cy="133350"/>
                <wp:effectExtent l="0" t="0" r="12700" b="19050"/>
                <wp:wrapNone/>
                <wp:docPr id="25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33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32pt;margin-top:.5pt;width:12.5pt;height:10.5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" fillcolor="white [3201]" strokecolor="black [3200]" strokeweight=".25pt">
                <v:path arrowok="t"/>
              </v:rect>
            </w:pict>
          </mc:Fallback>
        </mc:AlternateContent>
      </w:r>
      <w:r w:rsidRPr="00010B08">
        <w:rPr>
          <w:rFonts w:ascii="Times New Roman" w:hAnsi="Times New Roman"/>
        </w:rPr>
        <w:tab/>
      </w:r>
      <w:r w:rsidRPr="00010B08">
        <w:rPr>
          <w:rFonts w:ascii="Times New Roman" w:hAnsi="Times New Roman"/>
        </w:rPr>
        <w:tab/>
      </w:r>
      <w:r w:rsidRPr="00010B08">
        <w:rPr>
          <w:rFonts w:ascii="Times New Roman" w:hAnsi="Times New Roman"/>
        </w:rPr>
        <w:tab/>
        <w:t>YES</w:t>
      </w:r>
      <w:r w:rsidRPr="00010B08">
        <w:rPr>
          <w:rFonts w:ascii="Times New Roman" w:hAnsi="Times New Roman"/>
        </w:rPr>
        <w:tab/>
      </w:r>
      <w:r w:rsidRPr="00010B08">
        <w:rPr>
          <w:rFonts w:ascii="Times New Roman" w:hAnsi="Times New Roman"/>
        </w:rPr>
        <w:tab/>
        <w:t>NO</w:t>
      </w:r>
      <w:r w:rsidRPr="00010B08">
        <w:rPr>
          <w:rFonts w:ascii="Times New Roman" w:hAnsi="Times New Roman"/>
        </w:rPr>
        <w:tab/>
      </w:r>
      <w:r w:rsidRPr="00010B08">
        <w:rPr>
          <w:rFonts w:ascii="Times New Roman" w:hAnsi="Times New Roman"/>
        </w:rPr>
        <w:tab/>
        <w:t>N/A</w:t>
      </w:r>
      <w:r w:rsidRPr="00010B08">
        <w:rPr>
          <w:rFonts w:ascii="Times New Roman" w:hAnsi="Times New Roman"/>
        </w:rPr>
        <w:tab/>
      </w:r>
    </w:p>
    <w:p w:rsidR="00321695" w:rsidRPr="00010B08" w:rsidRDefault="00321695" w:rsidP="00010B08">
      <w:pPr>
        <w:pStyle w:val="FreeForm"/>
        <w:ind w:left="1134"/>
        <w:rPr>
          <w:rFonts w:ascii="Times New Roman" w:hAnsi="Times New Roman"/>
        </w:rPr>
      </w:pPr>
    </w:p>
    <w:p w:rsidR="00ED64C9" w:rsidRPr="00010B08" w:rsidRDefault="00321695" w:rsidP="00010B08">
      <w:pPr>
        <w:pStyle w:val="FreeForm"/>
        <w:ind w:left="1134"/>
        <w:rPr>
          <w:rFonts w:ascii="Times New Roman" w:hAnsi="Times New Roman"/>
        </w:rPr>
      </w:pPr>
      <w:r w:rsidRPr="00010B08">
        <w:rPr>
          <w:rFonts w:ascii="Times New Roman" w:hAnsi="Times New Roman"/>
        </w:rPr>
        <w:t>8</w:t>
      </w:r>
      <w:r w:rsidR="00ED64C9" w:rsidRPr="00010B08">
        <w:rPr>
          <w:rFonts w:ascii="Times New Roman" w:hAnsi="Times New Roman"/>
        </w:rPr>
        <w:t xml:space="preserve">a.  </w:t>
      </w:r>
      <w:r w:rsidR="00E64B62" w:rsidRPr="00010B08">
        <w:rPr>
          <w:rFonts w:ascii="Times New Roman" w:hAnsi="Times New Roman"/>
        </w:rPr>
        <w:t>If ‘yes’, p</w:t>
      </w:r>
      <w:r w:rsidR="0014396C" w:rsidRPr="00010B08">
        <w:rPr>
          <w:rFonts w:ascii="Times New Roman" w:hAnsi="Times New Roman"/>
        </w:rPr>
        <w:t xml:space="preserve">lease </w:t>
      </w:r>
      <w:r w:rsidR="00ED64C9" w:rsidRPr="00010B08">
        <w:rPr>
          <w:rFonts w:ascii="Times New Roman" w:hAnsi="Times New Roman"/>
        </w:rPr>
        <w:t xml:space="preserve">provide </w:t>
      </w:r>
      <w:r w:rsidR="0014396C" w:rsidRPr="00010B08">
        <w:rPr>
          <w:rFonts w:ascii="Times New Roman" w:hAnsi="Times New Roman"/>
        </w:rPr>
        <w:t xml:space="preserve">the following </w:t>
      </w:r>
      <w:r w:rsidR="00ED64C9" w:rsidRPr="00010B08">
        <w:rPr>
          <w:rFonts w:ascii="Times New Roman" w:hAnsi="Times New Roman"/>
        </w:rPr>
        <w:t>details</w:t>
      </w:r>
      <w:r w:rsidR="00BC1BA3" w:rsidRPr="00010B08">
        <w:rPr>
          <w:rFonts w:ascii="Times New Roman" w:hAnsi="Times New Roman"/>
        </w:rPr>
        <w:t>,</w:t>
      </w:r>
      <w:r w:rsidR="00E64B62" w:rsidRPr="00010B08">
        <w:rPr>
          <w:rFonts w:ascii="Times New Roman" w:hAnsi="Times New Roman"/>
        </w:rPr>
        <w:t xml:space="preserve"> </w:t>
      </w:r>
      <w:r w:rsidR="00CC64D3" w:rsidRPr="00010B08">
        <w:rPr>
          <w:rFonts w:ascii="Times New Roman" w:hAnsi="Times New Roman"/>
        </w:rPr>
        <w:t>to the extent known</w:t>
      </w:r>
      <w:r w:rsidR="00ED64C9" w:rsidRPr="00010B08">
        <w:rPr>
          <w:rFonts w:ascii="Times New Roman" w:hAnsi="Times New Roman"/>
        </w:rPr>
        <w:t>:</w:t>
      </w:r>
    </w:p>
    <w:p w:rsidR="00674600" w:rsidRPr="00010B08" w:rsidRDefault="00674600" w:rsidP="00010B08">
      <w:pPr>
        <w:pStyle w:val="FreeForm"/>
        <w:ind w:firstLine="1134"/>
        <w:rPr>
          <w:rFonts w:ascii="Times New Roman" w:hAnsi="Times New Roman"/>
        </w:rPr>
      </w:pPr>
    </w:p>
    <w:tbl>
      <w:tblPr>
        <w:tblW w:w="691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551"/>
        <w:gridCol w:w="2094"/>
      </w:tblGrid>
      <w:tr w:rsidR="00674600" w:rsidRPr="00010B08" w:rsidTr="000D7655">
        <w:tc>
          <w:tcPr>
            <w:tcW w:w="2268" w:type="dxa"/>
            <w:shd w:val="clear" w:color="auto" w:fill="auto"/>
          </w:tcPr>
          <w:p w:rsidR="00674600" w:rsidRPr="00010B08" w:rsidRDefault="00674600" w:rsidP="00010B08">
            <w:pPr>
              <w:pStyle w:val="FreeForm"/>
              <w:rPr>
                <w:rFonts w:ascii="Times New Roman" w:hAnsi="Times New Roman"/>
              </w:rPr>
            </w:pPr>
            <w:r w:rsidRPr="00010B08">
              <w:rPr>
                <w:rFonts w:ascii="Times New Roman" w:hAnsi="Times New Roman"/>
              </w:rPr>
              <w:t>Relationship to you (eg wife or former de facto partner)</w:t>
            </w:r>
          </w:p>
        </w:tc>
        <w:tc>
          <w:tcPr>
            <w:tcW w:w="2551" w:type="dxa"/>
            <w:shd w:val="clear" w:color="auto" w:fill="auto"/>
          </w:tcPr>
          <w:p w:rsidR="00674600" w:rsidRPr="00010B08" w:rsidRDefault="00674600" w:rsidP="00010B08">
            <w:pPr>
              <w:pStyle w:val="FreeForm"/>
              <w:rPr>
                <w:rFonts w:ascii="Times New Roman" w:hAnsi="Times New Roman"/>
              </w:rPr>
            </w:pPr>
            <w:r w:rsidRPr="00010B08">
              <w:rPr>
                <w:rFonts w:ascii="Times New Roman" w:hAnsi="Times New Roman"/>
              </w:rPr>
              <w:t>Country of foreign citizenship</w:t>
            </w:r>
          </w:p>
        </w:tc>
        <w:tc>
          <w:tcPr>
            <w:tcW w:w="2094" w:type="dxa"/>
            <w:shd w:val="clear" w:color="auto" w:fill="auto"/>
          </w:tcPr>
          <w:p w:rsidR="00674600" w:rsidRPr="00010B08" w:rsidRDefault="00E25ACF" w:rsidP="00010B08">
            <w:pPr>
              <w:pStyle w:val="FreeForm"/>
              <w:rPr>
                <w:rFonts w:ascii="Times New Roman" w:hAnsi="Times New Roman"/>
              </w:rPr>
            </w:pPr>
            <w:r w:rsidRPr="00010B08">
              <w:rPr>
                <w:rFonts w:ascii="Times New Roman" w:hAnsi="Times New Roman"/>
              </w:rPr>
              <w:t>Was foreign citizenship held at the time of marriage (if applicable)?</w:t>
            </w:r>
          </w:p>
        </w:tc>
      </w:tr>
      <w:tr w:rsidR="00674600" w:rsidRPr="00010B08" w:rsidTr="000D7655">
        <w:tc>
          <w:tcPr>
            <w:tcW w:w="2268" w:type="dxa"/>
            <w:shd w:val="clear" w:color="auto" w:fill="auto"/>
          </w:tcPr>
          <w:p w:rsidR="00674600" w:rsidRPr="00010B08" w:rsidRDefault="00674600" w:rsidP="00010B08">
            <w:pPr>
              <w:pStyle w:val="FreeForm"/>
              <w:rPr>
                <w:rFonts w:ascii="Times New Roman" w:hAnsi="Times New Roman"/>
              </w:rPr>
            </w:pPr>
          </w:p>
        </w:tc>
        <w:tc>
          <w:tcPr>
            <w:tcW w:w="2551" w:type="dxa"/>
            <w:shd w:val="clear" w:color="auto" w:fill="auto"/>
          </w:tcPr>
          <w:p w:rsidR="00674600" w:rsidRPr="00010B08" w:rsidRDefault="00674600" w:rsidP="00010B08">
            <w:pPr>
              <w:pStyle w:val="FreeForm"/>
              <w:rPr>
                <w:rFonts w:ascii="Times New Roman" w:hAnsi="Times New Roman"/>
              </w:rPr>
            </w:pPr>
          </w:p>
        </w:tc>
        <w:tc>
          <w:tcPr>
            <w:tcW w:w="2094" w:type="dxa"/>
            <w:shd w:val="clear" w:color="auto" w:fill="auto"/>
          </w:tcPr>
          <w:p w:rsidR="00674600" w:rsidRPr="00010B08" w:rsidRDefault="00674600" w:rsidP="00010B08">
            <w:pPr>
              <w:pStyle w:val="FreeForm"/>
              <w:rPr>
                <w:rFonts w:ascii="Times New Roman" w:hAnsi="Times New Roman"/>
              </w:rPr>
            </w:pPr>
          </w:p>
        </w:tc>
      </w:tr>
      <w:tr w:rsidR="00674600" w:rsidRPr="00010B08" w:rsidTr="000D7655">
        <w:tc>
          <w:tcPr>
            <w:tcW w:w="2268" w:type="dxa"/>
            <w:shd w:val="clear" w:color="auto" w:fill="auto"/>
          </w:tcPr>
          <w:p w:rsidR="00674600" w:rsidRPr="00010B08" w:rsidRDefault="00674600" w:rsidP="00010B08">
            <w:pPr>
              <w:pStyle w:val="FreeForm"/>
              <w:rPr>
                <w:rFonts w:ascii="Times New Roman" w:hAnsi="Times New Roman"/>
              </w:rPr>
            </w:pPr>
          </w:p>
        </w:tc>
        <w:tc>
          <w:tcPr>
            <w:tcW w:w="2551" w:type="dxa"/>
            <w:shd w:val="clear" w:color="auto" w:fill="auto"/>
          </w:tcPr>
          <w:p w:rsidR="00674600" w:rsidRPr="00010B08" w:rsidRDefault="00674600" w:rsidP="00010B08">
            <w:pPr>
              <w:pStyle w:val="FreeForm"/>
              <w:rPr>
                <w:rFonts w:ascii="Times New Roman" w:hAnsi="Times New Roman"/>
              </w:rPr>
            </w:pPr>
          </w:p>
        </w:tc>
        <w:tc>
          <w:tcPr>
            <w:tcW w:w="2094" w:type="dxa"/>
            <w:shd w:val="clear" w:color="auto" w:fill="auto"/>
          </w:tcPr>
          <w:p w:rsidR="00674600" w:rsidRPr="00010B08" w:rsidRDefault="00674600" w:rsidP="00010B08">
            <w:pPr>
              <w:pStyle w:val="FreeForm"/>
              <w:rPr>
                <w:rFonts w:ascii="Times New Roman" w:hAnsi="Times New Roman"/>
              </w:rPr>
            </w:pPr>
          </w:p>
        </w:tc>
      </w:tr>
    </w:tbl>
    <w:p w:rsidR="00DE1909" w:rsidRPr="00010B08" w:rsidRDefault="00DE1909" w:rsidP="00010B08">
      <w:pPr>
        <w:pStyle w:val="FreeForm"/>
        <w:rPr>
          <w:rFonts w:ascii="Times New Roman" w:hAnsi="Times New Roman"/>
        </w:rPr>
      </w:pPr>
    </w:p>
    <w:p w:rsidR="00ED64C9" w:rsidRPr="00010B08" w:rsidRDefault="00321695" w:rsidP="00010B08">
      <w:pPr>
        <w:pStyle w:val="FreeForm"/>
        <w:ind w:left="1134"/>
        <w:rPr>
          <w:rFonts w:ascii="Times New Roman" w:hAnsi="Times New Roman"/>
        </w:rPr>
      </w:pPr>
      <w:r w:rsidRPr="00010B08">
        <w:rPr>
          <w:rFonts w:ascii="Times New Roman" w:hAnsi="Times New Roman"/>
        </w:rPr>
        <w:t>8</w:t>
      </w:r>
      <w:r w:rsidR="00ED64C9" w:rsidRPr="00010B08">
        <w:rPr>
          <w:rFonts w:ascii="Times New Roman" w:hAnsi="Times New Roman"/>
        </w:rPr>
        <w:t xml:space="preserve">b.  </w:t>
      </w:r>
      <w:r w:rsidR="0014396C" w:rsidRPr="00010B08">
        <w:rPr>
          <w:rFonts w:ascii="Times New Roman" w:hAnsi="Times New Roman"/>
        </w:rPr>
        <w:t xml:space="preserve">Please provide </w:t>
      </w:r>
      <w:r w:rsidR="00ED64C9" w:rsidRPr="00010B08">
        <w:rPr>
          <w:rFonts w:ascii="Times New Roman" w:hAnsi="Times New Roman"/>
        </w:rPr>
        <w:t>any other relevant details</w:t>
      </w:r>
      <w:r w:rsidR="007A3D84" w:rsidRPr="00010B08">
        <w:rPr>
          <w:rFonts w:ascii="Times New Roman" w:hAnsi="Times New Roman"/>
        </w:rPr>
        <w:t xml:space="preserve"> (for example</w:t>
      </w:r>
      <w:r w:rsidR="00113CC7" w:rsidRPr="00010B08">
        <w:rPr>
          <w:rFonts w:ascii="Times New Roman" w:hAnsi="Times New Roman"/>
        </w:rPr>
        <w:t xml:space="preserve">, </w:t>
      </w:r>
      <w:r w:rsidR="00E64B62" w:rsidRPr="00010B08">
        <w:rPr>
          <w:rFonts w:ascii="Times New Roman" w:hAnsi="Times New Roman"/>
        </w:rPr>
        <w:t>whether you acquired foreign citizenship because of a spouse</w:t>
      </w:r>
      <w:r w:rsidR="00AB4AF1" w:rsidRPr="00010B08">
        <w:rPr>
          <w:rFonts w:ascii="Times New Roman" w:hAnsi="Times New Roman"/>
        </w:rPr>
        <w:t>’s foreign citizenship</w:t>
      </w:r>
      <w:r w:rsidR="007A3D84" w:rsidRPr="00010B08">
        <w:rPr>
          <w:rFonts w:ascii="Times New Roman" w:hAnsi="Times New Roman"/>
        </w:rPr>
        <w:t>)</w:t>
      </w:r>
      <w:r w:rsidR="00ED64C9" w:rsidRPr="00010B08">
        <w:rPr>
          <w:rFonts w:ascii="Times New Roman" w:hAnsi="Times New Roman"/>
        </w:rPr>
        <w:t>:</w:t>
      </w:r>
    </w:p>
    <w:p w:rsidR="00ED64C9" w:rsidRPr="00010B08" w:rsidRDefault="00ED64C9" w:rsidP="00010B08">
      <w:pPr>
        <w:pStyle w:val="FreeForm"/>
        <w:rPr>
          <w:rFonts w:ascii="Times New Roman" w:hAnsi="Times New Roman"/>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3"/>
      </w:tblGrid>
      <w:tr w:rsidR="00ED64C9" w:rsidRPr="00010B08" w:rsidTr="004D65F0">
        <w:tc>
          <w:tcPr>
            <w:tcW w:w="7825" w:type="dxa"/>
            <w:shd w:val="clear" w:color="auto" w:fill="auto"/>
          </w:tcPr>
          <w:p w:rsidR="00ED64C9" w:rsidRPr="00010B08" w:rsidRDefault="00ED64C9" w:rsidP="00010B08">
            <w:pPr>
              <w:pStyle w:val="FreeForm"/>
              <w:rPr>
                <w:rFonts w:ascii="Times New Roman" w:hAnsi="Times New Roman"/>
              </w:rPr>
            </w:pPr>
            <w:r w:rsidRPr="00010B08">
              <w:rPr>
                <w:rFonts w:ascii="Times New Roman" w:hAnsi="Times New Roman"/>
              </w:rPr>
              <w:t xml:space="preserve">Other relevant details relating to your current </w:t>
            </w:r>
            <w:r w:rsidR="00247ADF" w:rsidRPr="00010B08">
              <w:rPr>
                <w:rFonts w:ascii="Times New Roman" w:hAnsi="Times New Roman"/>
              </w:rPr>
              <w:t>or</w:t>
            </w:r>
            <w:r w:rsidRPr="00010B08">
              <w:rPr>
                <w:rFonts w:ascii="Times New Roman" w:hAnsi="Times New Roman"/>
              </w:rPr>
              <w:t xml:space="preserve"> former spouse</w:t>
            </w:r>
            <w:r w:rsidR="00660B28" w:rsidRPr="00010B08">
              <w:rPr>
                <w:rFonts w:ascii="Times New Roman" w:hAnsi="Times New Roman"/>
              </w:rPr>
              <w:t>’s</w:t>
            </w:r>
            <w:r w:rsidRPr="00010B08">
              <w:rPr>
                <w:rFonts w:ascii="Times New Roman" w:hAnsi="Times New Roman"/>
              </w:rPr>
              <w:t xml:space="preserve"> </w:t>
            </w:r>
            <w:r w:rsidR="00247ADF" w:rsidRPr="00010B08">
              <w:rPr>
                <w:rFonts w:ascii="Times New Roman" w:hAnsi="Times New Roman"/>
              </w:rPr>
              <w:t>or</w:t>
            </w:r>
            <w:r w:rsidRPr="00010B08">
              <w:rPr>
                <w:rFonts w:ascii="Times New Roman" w:hAnsi="Times New Roman"/>
              </w:rPr>
              <w:t xml:space="preserve"> similar partner’s</w:t>
            </w:r>
            <w:r w:rsidR="001E54D3" w:rsidRPr="00010B08">
              <w:rPr>
                <w:rFonts w:ascii="Times New Roman" w:hAnsi="Times New Roman"/>
              </w:rPr>
              <w:t xml:space="preserve"> foreign</w:t>
            </w:r>
            <w:r w:rsidRPr="00010B08">
              <w:rPr>
                <w:rFonts w:ascii="Times New Roman" w:hAnsi="Times New Roman"/>
              </w:rPr>
              <w:t xml:space="preserve"> citizenship</w:t>
            </w:r>
          </w:p>
        </w:tc>
      </w:tr>
      <w:tr w:rsidR="00ED64C9" w:rsidRPr="00010B08" w:rsidTr="004D65F0">
        <w:trPr>
          <w:trHeight w:val="857"/>
        </w:trPr>
        <w:tc>
          <w:tcPr>
            <w:tcW w:w="7825" w:type="dxa"/>
            <w:shd w:val="clear" w:color="auto" w:fill="auto"/>
          </w:tcPr>
          <w:p w:rsidR="00ED64C9" w:rsidRPr="00010B08" w:rsidRDefault="00ED64C9" w:rsidP="00010B08">
            <w:pPr>
              <w:pStyle w:val="FreeForm"/>
              <w:rPr>
                <w:rFonts w:ascii="Times New Roman" w:hAnsi="Times New Roman"/>
              </w:rPr>
            </w:pPr>
          </w:p>
        </w:tc>
      </w:tr>
    </w:tbl>
    <w:p w:rsidR="00ED64C9" w:rsidRPr="00010B08" w:rsidRDefault="00ED64C9" w:rsidP="00010B08">
      <w:pPr>
        <w:pStyle w:val="FreeForm"/>
        <w:rPr>
          <w:rFonts w:ascii="Times New Roman" w:hAnsi="Times New Roman"/>
        </w:rPr>
      </w:pPr>
    </w:p>
    <w:p w:rsidR="00ED64C9" w:rsidRPr="00010B08" w:rsidRDefault="00ED64C9" w:rsidP="00010B08">
      <w:pPr>
        <w:pStyle w:val="FreeForm"/>
        <w:ind w:left="1134"/>
        <w:rPr>
          <w:rFonts w:ascii="Times New Roman" w:hAnsi="Times New Roman"/>
        </w:rPr>
      </w:pPr>
      <w:r w:rsidRPr="00010B08">
        <w:rPr>
          <w:rFonts w:ascii="Times New Roman" w:hAnsi="Times New Roman"/>
        </w:rPr>
        <w:t>[</w:t>
      </w:r>
      <w:r w:rsidR="00CC64D3" w:rsidRPr="00010B08">
        <w:rPr>
          <w:rFonts w:ascii="Times New Roman" w:hAnsi="Times New Roman"/>
        </w:rPr>
        <w:t xml:space="preserve">Please </w:t>
      </w:r>
      <w:r w:rsidRPr="00010B08">
        <w:rPr>
          <w:rFonts w:ascii="Times New Roman" w:hAnsi="Times New Roman"/>
        </w:rPr>
        <w:t>provide particulars of, or documents related to, any details pro</w:t>
      </w:r>
      <w:r w:rsidR="00B35F4B" w:rsidRPr="00010B08">
        <w:rPr>
          <w:rFonts w:ascii="Times New Roman" w:hAnsi="Times New Roman"/>
        </w:rPr>
        <w:t xml:space="preserve">vided in response to questions </w:t>
      </w:r>
      <w:r w:rsidR="00321695" w:rsidRPr="00010B08">
        <w:rPr>
          <w:rFonts w:ascii="Times New Roman" w:hAnsi="Times New Roman"/>
        </w:rPr>
        <w:t>8</w:t>
      </w:r>
      <w:r w:rsidR="00D6335B" w:rsidRPr="00010B08">
        <w:rPr>
          <w:rFonts w:ascii="Times New Roman" w:hAnsi="Times New Roman"/>
        </w:rPr>
        <w:t xml:space="preserve">a and </w:t>
      </w:r>
      <w:r w:rsidR="00321695" w:rsidRPr="00010B08">
        <w:rPr>
          <w:rFonts w:ascii="Times New Roman" w:hAnsi="Times New Roman"/>
        </w:rPr>
        <w:t>8</w:t>
      </w:r>
      <w:r w:rsidRPr="00010B08">
        <w:rPr>
          <w:rFonts w:ascii="Times New Roman" w:hAnsi="Times New Roman"/>
        </w:rPr>
        <w:t>b. These will be published with this checklist on the Australian Electoral Commission’s website</w:t>
      </w:r>
      <w:r w:rsidR="007A3D84" w:rsidRPr="00010B08">
        <w:rPr>
          <w:rFonts w:ascii="Times New Roman" w:hAnsi="Times New Roman"/>
        </w:rPr>
        <w:t>.</w:t>
      </w:r>
      <w:r w:rsidRPr="00010B08">
        <w:rPr>
          <w:rFonts w:ascii="Times New Roman" w:hAnsi="Times New Roman"/>
        </w:rPr>
        <w:t>]</w:t>
      </w:r>
    </w:p>
    <w:p w:rsidR="00DE1909" w:rsidRPr="00010B08" w:rsidRDefault="00DE1909" w:rsidP="00010B08">
      <w:pPr>
        <w:pStyle w:val="FreeForm"/>
        <w:rPr>
          <w:rFonts w:ascii="Times New Roman" w:hAnsi="Times New Roman"/>
        </w:rPr>
      </w:pPr>
    </w:p>
    <w:p w:rsidR="007A3D84" w:rsidRPr="00010B08" w:rsidRDefault="00321695" w:rsidP="00010B08">
      <w:pPr>
        <w:pStyle w:val="FreeForm"/>
        <w:ind w:left="360"/>
        <w:rPr>
          <w:rFonts w:ascii="Times New Roman" w:hAnsi="Times New Roman"/>
        </w:rPr>
      </w:pPr>
      <w:r w:rsidRPr="00010B08">
        <w:rPr>
          <w:rFonts w:ascii="Times New Roman" w:hAnsi="Times New Roman"/>
        </w:rPr>
        <w:t>9</w:t>
      </w:r>
      <w:r w:rsidR="007A3D84" w:rsidRPr="00010B08">
        <w:rPr>
          <w:rFonts w:ascii="Times New Roman" w:hAnsi="Times New Roman"/>
        </w:rPr>
        <w:t>.  Have yo</w:t>
      </w:r>
      <w:r w:rsidR="00B35F4B" w:rsidRPr="00010B08">
        <w:rPr>
          <w:rFonts w:ascii="Times New Roman" w:hAnsi="Times New Roman"/>
        </w:rPr>
        <w:t xml:space="preserve">u provided details in question </w:t>
      </w:r>
      <w:r w:rsidRPr="00010B08">
        <w:rPr>
          <w:rFonts w:ascii="Times New Roman" w:hAnsi="Times New Roman"/>
        </w:rPr>
        <w:t>8</w:t>
      </w:r>
      <w:r w:rsidR="007A3D84" w:rsidRPr="00010B08">
        <w:rPr>
          <w:rFonts w:ascii="Times New Roman" w:hAnsi="Times New Roman"/>
        </w:rPr>
        <w:t xml:space="preserve">a in relation to each current </w:t>
      </w:r>
      <w:r w:rsidR="00247ADF" w:rsidRPr="00010B08">
        <w:rPr>
          <w:rFonts w:ascii="Times New Roman" w:hAnsi="Times New Roman"/>
        </w:rPr>
        <w:t>or</w:t>
      </w:r>
      <w:r w:rsidR="007A3D84" w:rsidRPr="00010B08">
        <w:rPr>
          <w:rFonts w:ascii="Times New Roman" w:hAnsi="Times New Roman"/>
        </w:rPr>
        <w:t xml:space="preserve"> former spouse </w:t>
      </w:r>
      <w:r w:rsidR="00247ADF" w:rsidRPr="00010B08">
        <w:rPr>
          <w:rFonts w:ascii="Times New Roman" w:hAnsi="Times New Roman"/>
        </w:rPr>
        <w:t>or</w:t>
      </w:r>
      <w:r w:rsidR="007A3D84" w:rsidRPr="00010B08">
        <w:rPr>
          <w:rFonts w:ascii="Times New Roman" w:hAnsi="Times New Roman"/>
        </w:rPr>
        <w:t xml:space="preserve"> similar partner </w:t>
      </w:r>
      <w:r w:rsidR="00A031CF" w:rsidRPr="00010B08">
        <w:rPr>
          <w:rFonts w:ascii="Times New Roman" w:hAnsi="Times New Roman"/>
        </w:rPr>
        <w:t xml:space="preserve">that you know </w:t>
      </w:r>
      <w:r w:rsidR="007A3D84" w:rsidRPr="00010B08">
        <w:rPr>
          <w:rFonts w:ascii="Times New Roman" w:hAnsi="Times New Roman"/>
        </w:rPr>
        <w:t>is or was a citizen of another country?</w:t>
      </w:r>
      <w:r w:rsidR="00975BB5" w:rsidRPr="00010B08">
        <w:rPr>
          <w:rFonts w:ascii="Times New Roman" w:hAnsi="Times New Roman"/>
        </w:rPr>
        <w:t xml:space="preserve"> (</w:t>
      </w:r>
      <w:r w:rsidR="00CB4B99" w:rsidRPr="00010B08">
        <w:rPr>
          <w:rFonts w:ascii="Times New Roman" w:hAnsi="Times New Roman"/>
        </w:rPr>
        <w:t>I</w:t>
      </w:r>
      <w:r w:rsidR="00975BB5" w:rsidRPr="00010B08">
        <w:rPr>
          <w:rFonts w:ascii="Times New Roman" w:hAnsi="Times New Roman"/>
        </w:rPr>
        <w:t xml:space="preserve">f </w:t>
      </w:r>
      <w:r w:rsidR="00496E19" w:rsidRPr="00010B08">
        <w:rPr>
          <w:rFonts w:ascii="Times New Roman" w:hAnsi="Times New Roman"/>
        </w:rPr>
        <w:t xml:space="preserve">you do not have a current or former spouse or similar partner, or </w:t>
      </w:r>
      <w:r w:rsidR="00975BB5" w:rsidRPr="00010B08">
        <w:rPr>
          <w:rFonts w:ascii="Times New Roman" w:hAnsi="Times New Roman"/>
        </w:rPr>
        <w:t>you do not know the citizenship of any of your current or former spouses or similar partners</w:t>
      </w:r>
      <w:r w:rsidR="00CB4B99" w:rsidRPr="00010B08">
        <w:rPr>
          <w:rFonts w:ascii="Times New Roman" w:hAnsi="Times New Roman"/>
        </w:rPr>
        <w:t>, please mark the ‘N/A’ box</w:t>
      </w:r>
      <w:r w:rsidR="00975BB5" w:rsidRPr="00010B08">
        <w:rPr>
          <w:rFonts w:ascii="Times New Roman" w:hAnsi="Times New Roman"/>
        </w:rPr>
        <w:t>.)</w:t>
      </w:r>
    </w:p>
    <w:p w:rsidR="007A3D84" w:rsidRPr="00010B08" w:rsidRDefault="007A3D84" w:rsidP="00010B08">
      <w:pPr>
        <w:pStyle w:val="FreeForm"/>
        <w:rPr>
          <w:rFonts w:ascii="Times New Roman" w:hAnsi="Times New Roman"/>
        </w:rPr>
      </w:pPr>
    </w:p>
    <w:p w:rsidR="00A031CF" w:rsidRPr="00010B08" w:rsidRDefault="00A031CF" w:rsidP="00010B08">
      <w:pPr>
        <w:pStyle w:val="FreeForm"/>
        <w:rPr>
          <w:rFonts w:ascii="Times New Roman" w:hAnsi="Times New Roman"/>
        </w:rPr>
      </w:pPr>
      <w:r w:rsidRPr="00010B08">
        <w:rPr>
          <w:rFonts w:ascii="Times New Roman" w:hAnsi="Times New Roman"/>
          <w:noProof/>
          <w:lang w:eastAsia="en-AU"/>
        </w:rPr>
        <mc:AlternateContent>
          <mc:Choice Requires="wps">
            <w:drawing>
              <wp:anchor distT="0" distB="0" distL="114300" distR="114300" simplePos="0" relativeHeight="252047360" behindDoc="0" locked="0" layoutInCell="1" allowOverlap="1" wp14:anchorId="724D949A" wp14:editId="254AD4B4">
                <wp:simplePos x="0" y="0"/>
                <wp:positionH relativeFrom="column">
                  <wp:posOffset>3457575</wp:posOffset>
                </wp:positionH>
                <wp:positionV relativeFrom="paragraph">
                  <wp:posOffset>9525</wp:posOffset>
                </wp:positionV>
                <wp:extent cx="158750" cy="133350"/>
                <wp:effectExtent l="0" t="0" r="12700" b="19050"/>
                <wp:wrapNone/>
                <wp:docPr id="5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33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72.25pt;margin-top:.75pt;width:12.5pt;height:10.5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" fillcolor="white [3201]" strokecolor="black [3200]" strokeweight=".25pt">
                <v:path arrowok="t"/>
              </v:rect>
            </w:pict>
          </mc:Fallback>
        </mc:AlternateContent>
      </w:r>
      <w:r w:rsidRPr="00010B08">
        <w:rPr>
          <w:rFonts w:ascii="Times New Roman" w:hAnsi="Times New Roman"/>
          <w:noProof/>
          <w:lang w:eastAsia="en-AU"/>
        </w:rPr>
        <mc:AlternateContent>
          <mc:Choice Requires="wps">
            <w:drawing>
              <wp:anchor distT="0" distB="0" distL="114300" distR="114300" simplePos="0" relativeHeight="252046336" behindDoc="0" locked="0" layoutInCell="1" allowOverlap="1" wp14:anchorId="42CEC180" wp14:editId="10E2299D">
                <wp:simplePos x="0" y="0"/>
                <wp:positionH relativeFrom="column">
                  <wp:posOffset>2521509</wp:posOffset>
                </wp:positionH>
                <wp:positionV relativeFrom="paragraph">
                  <wp:posOffset>6350</wp:posOffset>
                </wp:positionV>
                <wp:extent cx="158750" cy="133350"/>
                <wp:effectExtent l="0" t="0" r="12700" b="19050"/>
                <wp:wrapNone/>
                <wp:docPr id="5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33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98.55pt;margin-top:.5pt;width:12.5pt;height:10.5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" fillcolor="white [3201]" strokecolor="black [3200]" strokeweight=".25pt">
                <v:path arrowok="t"/>
              </v:rect>
            </w:pict>
          </mc:Fallback>
        </mc:AlternateContent>
      </w:r>
      <w:r w:rsidRPr="00010B08">
        <w:rPr>
          <w:rFonts w:ascii="Times New Roman" w:hAnsi="Times New Roman"/>
          <w:noProof/>
          <w:lang w:eastAsia="en-AU"/>
        </w:rPr>
        <mc:AlternateContent>
          <mc:Choice Requires="wps">
            <w:drawing>
              <wp:anchor distT="0" distB="0" distL="114300" distR="114300" simplePos="0" relativeHeight="252045312" behindDoc="0" locked="0" layoutInCell="1" allowOverlap="1" wp14:anchorId="4F6324E8" wp14:editId="298BACF4">
                <wp:simplePos x="0" y="0"/>
                <wp:positionH relativeFrom="column">
                  <wp:posOffset>1676400</wp:posOffset>
                </wp:positionH>
                <wp:positionV relativeFrom="paragraph">
                  <wp:posOffset>6350</wp:posOffset>
                </wp:positionV>
                <wp:extent cx="158750" cy="133350"/>
                <wp:effectExtent l="0" t="0" r="12700" b="19050"/>
                <wp:wrapNone/>
                <wp:docPr id="5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33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32pt;margin-top:.5pt;width:12.5pt;height:10.5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" fillcolor="white [3201]" strokecolor="black [3200]" strokeweight=".25pt">
                <v:path arrowok="t"/>
              </v:rect>
            </w:pict>
          </mc:Fallback>
        </mc:AlternateContent>
      </w:r>
      <w:r w:rsidRPr="00010B08">
        <w:rPr>
          <w:rFonts w:ascii="Times New Roman" w:hAnsi="Times New Roman"/>
        </w:rPr>
        <w:tab/>
      </w:r>
      <w:r w:rsidRPr="00010B08">
        <w:rPr>
          <w:rFonts w:ascii="Times New Roman" w:hAnsi="Times New Roman"/>
        </w:rPr>
        <w:tab/>
      </w:r>
      <w:r w:rsidRPr="00010B08">
        <w:rPr>
          <w:rFonts w:ascii="Times New Roman" w:hAnsi="Times New Roman"/>
        </w:rPr>
        <w:tab/>
        <w:t>YES</w:t>
      </w:r>
      <w:r w:rsidRPr="00010B08">
        <w:rPr>
          <w:rFonts w:ascii="Times New Roman" w:hAnsi="Times New Roman"/>
        </w:rPr>
        <w:tab/>
      </w:r>
      <w:r w:rsidRPr="00010B08">
        <w:rPr>
          <w:rFonts w:ascii="Times New Roman" w:hAnsi="Times New Roman"/>
        </w:rPr>
        <w:tab/>
        <w:t>NO</w:t>
      </w:r>
      <w:r w:rsidRPr="00010B08">
        <w:rPr>
          <w:rFonts w:ascii="Times New Roman" w:hAnsi="Times New Roman"/>
        </w:rPr>
        <w:tab/>
      </w:r>
      <w:r w:rsidRPr="00010B08">
        <w:rPr>
          <w:rFonts w:ascii="Times New Roman" w:hAnsi="Times New Roman"/>
        </w:rPr>
        <w:tab/>
        <w:t>N/A</w:t>
      </w:r>
      <w:r w:rsidRPr="00010B08">
        <w:rPr>
          <w:rFonts w:ascii="Times New Roman" w:hAnsi="Times New Roman"/>
        </w:rPr>
        <w:tab/>
      </w:r>
    </w:p>
    <w:p w:rsidR="007A3D84" w:rsidRPr="00010B08" w:rsidRDefault="007A3D84" w:rsidP="00010B08">
      <w:pPr>
        <w:pStyle w:val="FreeForm"/>
        <w:ind w:left="360"/>
        <w:rPr>
          <w:rFonts w:ascii="Times New Roman" w:hAnsi="Times New Roman"/>
        </w:rPr>
      </w:pPr>
    </w:p>
    <w:p w:rsidR="001E54D3" w:rsidRPr="00010B08" w:rsidRDefault="00321695" w:rsidP="00010B08">
      <w:pPr>
        <w:pStyle w:val="FreeForm"/>
        <w:ind w:left="1134"/>
        <w:rPr>
          <w:rFonts w:ascii="Times New Roman" w:hAnsi="Times New Roman"/>
        </w:rPr>
      </w:pPr>
      <w:r w:rsidRPr="00010B08">
        <w:rPr>
          <w:rFonts w:ascii="Times New Roman" w:hAnsi="Times New Roman"/>
        </w:rPr>
        <w:t>9</w:t>
      </w:r>
      <w:r w:rsidR="001E54D3" w:rsidRPr="00010B08">
        <w:rPr>
          <w:rFonts w:ascii="Times New Roman" w:hAnsi="Times New Roman"/>
        </w:rPr>
        <w:t>a.  If ‘no’, please explain why you have not provided those details:</w:t>
      </w:r>
    </w:p>
    <w:p w:rsidR="001E54D3" w:rsidRPr="00010B08" w:rsidRDefault="001E54D3" w:rsidP="00010B08">
      <w:pPr>
        <w:pStyle w:val="FreeForm"/>
        <w:ind w:firstLine="1134"/>
        <w:rPr>
          <w:rFonts w:ascii="Times New Roman" w:hAnsi="Times New Roman"/>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3"/>
      </w:tblGrid>
      <w:tr w:rsidR="001E54D3" w:rsidRPr="00010B08" w:rsidTr="005707B5">
        <w:tc>
          <w:tcPr>
            <w:tcW w:w="7825" w:type="dxa"/>
            <w:shd w:val="clear" w:color="auto" w:fill="auto"/>
          </w:tcPr>
          <w:p w:rsidR="001E54D3" w:rsidRPr="00010B08" w:rsidRDefault="001E54D3" w:rsidP="00010B08">
            <w:pPr>
              <w:pStyle w:val="FreeForm"/>
              <w:rPr>
                <w:rFonts w:ascii="Times New Roman" w:hAnsi="Times New Roman"/>
              </w:rPr>
            </w:pPr>
            <w:r w:rsidRPr="00010B08">
              <w:rPr>
                <w:rFonts w:ascii="Times New Roman" w:hAnsi="Times New Roman"/>
              </w:rPr>
              <w:t xml:space="preserve">Explanation of why you have not provided details relating to each current or former spouse or similar partner </w:t>
            </w:r>
            <w:r w:rsidR="00A031CF" w:rsidRPr="00010B08">
              <w:rPr>
                <w:rFonts w:ascii="Times New Roman" w:hAnsi="Times New Roman"/>
              </w:rPr>
              <w:t xml:space="preserve">that you know </w:t>
            </w:r>
            <w:r w:rsidRPr="00010B08">
              <w:rPr>
                <w:rFonts w:ascii="Times New Roman" w:hAnsi="Times New Roman"/>
              </w:rPr>
              <w:t>is or was a citizen of another country</w:t>
            </w:r>
          </w:p>
        </w:tc>
      </w:tr>
      <w:tr w:rsidR="001E54D3" w:rsidRPr="00010B08" w:rsidTr="005707B5">
        <w:trPr>
          <w:trHeight w:val="857"/>
        </w:trPr>
        <w:tc>
          <w:tcPr>
            <w:tcW w:w="7825" w:type="dxa"/>
            <w:shd w:val="clear" w:color="auto" w:fill="auto"/>
          </w:tcPr>
          <w:p w:rsidR="001E54D3" w:rsidRPr="00010B08" w:rsidRDefault="001E54D3" w:rsidP="00010B08">
            <w:pPr>
              <w:pStyle w:val="FreeForm"/>
              <w:rPr>
                <w:rFonts w:ascii="Times New Roman" w:hAnsi="Times New Roman"/>
              </w:rPr>
            </w:pPr>
          </w:p>
        </w:tc>
      </w:tr>
    </w:tbl>
    <w:p w:rsidR="001E54D3" w:rsidRPr="00010B08" w:rsidRDefault="001E54D3" w:rsidP="00010B08">
      <w:pPr>
        <w:pStyle w:val="FreeForm"/>
        <w:ind w:left="360"/>
        <w:rPr>
          <w:rFonts w:ascii="Times New Roman" w:hAnsi="Times New Roman"/>
        </w:rPr>
      </w:pPr>
    </w:p>
    <w:p w:rsidR="00DE1909" w:rsidRPr="00010B08" w:rsidRDefault="00321695" w:rsidP="00010B08">
      <w:pPr>
        <w:pStyle w:val="FreeForm"/>
        <w:ind w:left="360"/>
        <w:rPr>
          <w:rFonts w:ascii="Times New Roman" w:hAnsi="Times New Roman"/>
        </w:rPr>
      </w:pPr>
      <w:r w:rsidRPr="00010B08">
        <w:rPr>
          <w:rFonts w:ascii="Times New Roman" w:hAnsi="Times New Roman"/>
        </w:rPr>
        <w:t>10</w:t>
      </w:r>
      <w:r w:rsidR="00DE1909" w:rsidRPr="00010B08">
        <w:rPr>
          <w:rFonts w:ascii="Times New Roman" w:hAnsi="Times New Roman"/>
        </w:rPr>
        <w:t>.  Have you ever been a subject or citizen of any country other than Australia?</w:t>
      </w:r>
    </w:p>
    <w:p w:rsidR="00DE1909" w:rsidRPr="00010B08" w:rsidRDefault="00DE1909" w:rsidP="00010B08">
      <w:pPr>
        <w:pStyle w:val="FreeForm"/>
        <w:rPr>
          <w:rFonts w:ascii="Times New Roman" w:hAnsi="Times New Roman"/>
        </w:rPr>
      </w:pPr>
    </w:p>
    <w:p w:rsidR="00A27002" w:rsidRPr="00010B08" w:rsidRDefault="00A27002" w:rsidP="00010B08">
      <w:pPr>
        <w:spacing w:line="240" w:lineRule="auto"/>
        <w:rPr>
          <w:rFonts w:eastAsia="Calibri" w:cs="Times New Roman"/>
        </w:rPr>
      </w:pPr>
      <w:r w:rsidRPr="00010B08">
        <w:rPr>
          <w:rFonts w:ascii="Arial" w:eastAsia="Calibri" w:hAnsi="Arial" w:cs="Times New Roman"/>
          <w:noProof/>
          <w:lang w:eastAsia="en-AU"/>
        </w:rPr>
        <mc:AlternateContent>
          <mc:Choice Requires="wps">
            <w:drawing>
              <wp:anchor distT="0" distB="0" distL="114300" distR="114300" simplePos="0" relativeHeight="252070912" behindDoc="0" locked="0" layoutInCell="1" allowOverlap="1" wp14:anchorId="6E76C9DB" wp14:editId="5E2ABFC2">
                <wp:simplePos x="0" y="0"/>
                <wp:positionH relativeFrom="column">
                  <wp:posOffset>3968750</wp:posOffset>
                </wp:positionH>
                <wp:positionV relativeFrom="paragraph">
                  <wp:posOffset>6350</wp:posOffset>
                </wp:positionV>
                <wp:extent cx="158750" cy="133350"/>
                <wp:effectExtent l="0" t="0" r="12700" b="1905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margin-left:312.5pt;margin-top:.5pt;width:12.5pt;height:10.5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" fillcolor="window" strokecolor="windowText" strokeweight=".25pt">
                <v:path arrowok="t"/>
              </v:rect>
            </w:pict>
          </mc:Fallback>
        </mc:AlternateContent>
      </w:r>
      <w:r w:rsidRPr="00010B08">
        <w:rPr>
          <w:rFonts w:ascii="Arial" w:eastAsia="Calibri" w:hAnsi="Arial" w:cs="Times New Roman"/>
          <w:noProof/>
          <w:lang w:eastAsia="en-AU"/>
        </w:rPr>
        <mc:AlternateContent>
          <mc:Choice Requires="wps">
            <w:drawing>
              <wp:anchor distT="0" distB="0" distL="114300" distR="114300" simplePos="0" relativeHeight="252069888" behindDoc="0" locked="0" layoutInCell="1" allowOverlap="1" wp14:anchorId="290B5037" wp14:editId="3211268C">
                <wp:simplePos x="0" y="0"/>
                <wp:positionH relativeFrom="column">
                  <wp:posOffset>2521585</wp:posOffset>
                </wp:positionH>
                <wp:positionV relativeFrom="paragraph">
                  <wp:posOffset>6350</wp:posOffset>
                </wp:positionV>
                <wp:extent cx="158750" cy="133350"/>
                <wp:effectExtent l="0" t="0" r="12700" b="1905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62" o:spid="_x0000_s1026" style="position:absolute;margin-left:198.55pt;margin-top:.5pt;width:12.5pt;height:10.5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" fillcolor="window" strokecolor="windowText" strokeweight=".25pt">
                <v:path arrowok="t"/>
              </v:rect>
            </w:pict>
          </mc:Fallback>
        </mc:AlternateContent>
      </w:r>
      <w:r w:rsidRPr="00010B08">
        <w:rPr>
          <w:rFonts w:ascii="Arial" w:eastAsia="Calibri" w:hAnsi="Arial" w:cs="Times New Roman"/>
          <w:noProof/>
          <w:lang w:eastAsia="en-AU"/>
        </w:rPr>
        <mc:AlternateContent>
          <mc:Choice Requires="wps">
            <w:drawing>
              <wp:anchor distT="0" distB="0" distL="114300" distR="114300" simplePos="0" relativeHeight="252068864" behindDoc="0" locked="0" layoutInCell="1" allowOverlap="1" wp14:anchorId="57009729" wp14:editId="4CB3D29D">
                <wp:simplePos x="0" y="0"/>
                <wp:positionH relativeFrom="column">
                  <wp:posOffset>1676400</wp:posOffset>
                </wp:positionH>
                <wp:positionV relativeFrom="paragraph">
                  <wp:posOffset>6350</wp:posOffset>
                </wp:positionV>
                <wp:extent cx="158750" cy="133350"/>
                <wp:effectExtent l="0" t="0" r="12700" b="19050"/>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61" o:spid="_x0000_s1026" style="position:absolute;margin-left:132pt;margin-top:.5pt;width:12.5pt;height:10.5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" fillcolor="window" strokecolor="windowText" strokeweight=".25pt">
                <v:path arrowok="t"/>
              </v:rect>
            </w:pict>
          </mc:Fallback>
        </mc:AlternateContent>
      </w:r>
      <w:r w:rsidRPr="00010B08">
        <w:rPr>
          <w:rFonts w:eastAsia="Calibri" w:cs="Times New Roman"/>
        </w:rPr>
        <w:tab/>
      </w:r>
      <w:r w:rsidRPr="00010B08">
        <w:rPr>
          <w:rFonts w:eastAsia="Calibri" w:cs="Times New Roman"/>
        </w:rPr>
        <w:tab/>
      </w:r>
      <w:r w:rsidRPr="00010B08">
        <w:rPr>
          <w:rFonts w:eastAsia="Calibri" w:cs="Times New Roman"/>
        </w:rPr>
        <w:tab/>
        <w:t>YES</w:t>
      </w:r>
      <w:r w:rsidRPr="00010B08">
        <w:rPr>
          <w:rFonts w:eastAsia="Calibri" w:cs="Times New Roman"/>
        </w:rPr>
        <w:tab/>
      </w:r>
      <w:r w:rsidRPr="00010B08">
        <w:rPr>
          <w:rFonts w:eastAsia="Calibri" w:cs="Times New Roman"/>
        </w:rPr>
        <w:tab/>
        <w:t>NO</w:t>
      </w:r>
      <w:r w:rsidRPr="00010B08">
        <w:rPr>
          <w:rFonts w:eastAsia="Calibri" w:cs="Times New Roman"/>
        </w:rPr>
        <w:tab/>
      </w:r>
      <w:r w:rsidRPr="00010B08">
        <w:rPr>
          <w:rFonts w:eastAsia="Calibri" w:cs="Times New Roman"/>
        </w:rPr>
        <w:tab/>
        <w:t>UNKNOWN</w:t>
      </w:r>
      <w:r w:rsidRPr="00010B08">
        <w:rPr>
          <w:rFonts w:eastAsia="Calibri" w:cs="Times New Roman"/>
        </w:rPr>
        <w:tab/>
      </w:r>
    </w:p>
    <w:p w:rsidR="00DE1909" w:rsidRPr="00010B08" w:rsidRDefault="00DE1909" w:rsidP="00010B08">
      <w:pPr>
        <w:pStyle w:val="FreeForm"/>
        <w:rPr>
          <w:rFonts w:ascii="Times New Roman" w:hAnsi="Times New Roman"/>
        </w:rPr>
      </w:pPr>
    </w:p>
    <w:p w:rsidR="00DE1909" w:rsidRPr="00010B08" w:rsidRDefault="00321695" w:rsidP="00010B08">
      <w:pPr>
        <w:pStyle w:val="FreeForm"/>
        <w:ind w:left="1134"/>
        <w:rPr>
          <w:rFonts w:ascii="Times New Roman" w:hAnsi="Times New Roman"/>
        </w:rPr>
      </w:pPr>
      <w:r w:rsidRPr="00010B08">
        <w:rPr>
          <w:rFonts w:ascii="Times New Roman" w:hAnsi="Times New Roman"/>
        </w:rPr>
        <w:t>10</w:t>
      </w:r>
      <w:r w:rsidR="000535F2" w:rsidRPr="00010B08">
        <w:rPr>
          <w:rFonts w:ascii="Times New Roman" w:hAnsi="Times New Roman"/>
        </w:rPr>
        <w:t>a</w:t>
      </w:r>
      <w:r w:rsidR="00DE1909" w:rsidRPr="00010B08">
        <w:rPr>
          <w:rFonts w:ascii="Times New Roman" w:hAnsi="Times New Roman"/>
        </w:rPr>
        <w:t xml:space="preserve">.  </w:t>
      </w:r>
      <w:r w:rsidR="001E54D3" w:rsidRPr="00010B08">
        <w:rPr>
          <w:rFonts w:ascii="Times New Roman" w:hAnsi="Times New Roman"/>
        </w:rPr>
        <w:t>If ‘yes’, p</w:t>
      </w:r>
      <w:r w:rsidR="0014396C" w:rsidRPr="00010B08">
        <w:rPr>
          <w:rFonts w:ascii="Times New Roman" w:hAnsi="Times New Roman"/>
        </w:rPr>
        <w:t xml:space="preserve">lease provide the following </w:t>
      </w:r>
      <w:r w:rsidR="00ED64C9" w:rsidRPr="00010B08">
        <w:rPr>
          <w:rFonts w:ascii="Times New Roman" w:hAnsi="Times New Roman"/>
        </w:rPr>
        <w:t>details</w:t>
      </w:r>
      <w:r w:rsidR="00BC1BA3" w:rsidRPr="00010B08">
        <w:rPr>
          <w:rFonts w:ascii="Times New Roman" w:hAnsi="Times New Roman"/>
        </w:rPr>
        <w:t>,</w:t>
      </w:r>
      <w:r w:rsidR="000D7655" w:rsidRPr="00010B08">
        <w:rPr>
          <w:rFonts w:ascii="Times New Roman" w:hAnsi="Times New Roman"/>
        </w:rPr>
        <w:t xml:space="preserve"> </w:t>
      </w:r>
      <w:r w:rsidR="00CC64D3" w:rsidRPr="00010B08">
        <w:rPr>
          <w:rFonts w:ascii="Times New Roman" w:hAnsi="Times New Roman"/>
        </w:rPr>
        <w:t>to the extent known</w:t>
      </w:r>
      <w:r w:rsidR="00DE1909" w:rsidRPr="00010B08">
        <w:rPr>
          <w:rFonts w:ascii="Times New Roman" w:hAnsi="Times New Roman"/>
        </w:rPr>
        <w:t>:</w:t>
      </w:r>
    </w:p>
    <w:p w:rsidR="00DE1909" w:rsidRPr="00010B08" w:rsidRDefault="00DE1909" w:rsidP="00010B08">
      <w:pPr>
        <w:pStyle w:val="FreeForm"/>
        <w:rPr>
          <w:rFonts w:ascii="Times New Roman" w:hAnsi="Times New Roman"/>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3043"/>
        <w:gridCol w:w="2235"/>
      </w:tblGrid>
      <w:tr w:rsidR="00DE1909" w:rsidRPr="00010B08" w:rsidTr="000D7655">
        <w:tc>
          <w:tcPr>
            <w:tcW w:w="1635" w:type="dxa"/>
            <w:shd w:val="clear" w:color="auto" w:fill="auto"/>
          </w:tcPr>
          <w:p w:rsidR="00DE1909" w:rsidRPr="00010B08" w:rsidRDefault="00DE1909" w:rsidP="00010B08">
            <w:pPr>
              <w:pStyle w:val="FreeForm"/>
              <w:rPr>
                <w:rFonts w:ascii="Times New Roman" w:hAnsi="Times New Roman"/>
              </w:rPr>
            </w:pPr>
            <w:r w:rsidRPr="00010B08">
              <w:rPr>
                <w:rFonts w:ascii="Times New Roman" w:hAnsi="Times New Roman"/>
              </w:rPr>
              <w:lastRenderedPageBreak/>
              <w:t>Country</w:t>
            </w:r>
            <w:r w:rsidR="00E31444" w:rsidRPr="00010B08">
              <w:rPr>
                <w:rFonts w:ascii="Times New Roman" w:hAnsi="Times New Roman"/>
              </w:rPr>
              <w:t xml:space="preserve"> of foreign citizenship</w:t>
            </w:r>
          </w:p>
        </w:tc>
        <w:tc>
          <w:tcPr>
            <w:tcW w:w="3043" w:type="dxa"/>
            <w:shd w:val="clear" w:color="auto" w:fill="auto"/>
          </w:tcPr>
          <w:p w:rsidR="00DE1909" w:rsidRPr="00010B08" w:rsidRDefault="00E64B62" w:rsidP="00010B08">
            <w:pPr>
              <w:pStyle w:val="FreeForm"/>
              <w:rPr>
                <w:rFonts w:ascii="Times New Roman" w:hAnsi="Times New Roman"/>
              </w:rPr>
            </w:pPr>
            <w:r w:rsidRPr="00010B08">
              <w:rPr>
                <w:rFonts w:ascii="Times New Roman" w:hAnsi="Times New Roman"/>
              </w:rPr>
              <w:t xml:space="preserve">Manner </w:t>
            </w:r>
            <w:r w:rsidR="000D7655" w:rsidRPr="00010B08">
              <w:rPr>
                <w:rFonts w:ascii="Times New Roman" w:hAnsi="Times New Roman"/>
              </w:rPr>
              <w:t xml:space="preserve">in which </w:t>
            </w:r>
            <w:r w:rsidR="00DE1909" w:rsidRPr="00010B08">
              <w:rPr>
                <w:rFonts w:ascii="Times New Roman" w:hAnsi="Times New Roman"/>
              </w:rPr>
              <w:t>foreign citizenship was lost</w:t>
            </w:r>
            <w:r w:rsidR="000D7655" w:rsidRPr="00010B08">
              <w:rPr>
                <w:rFonts w:ascii="Times New Roman" w:hAnsi="Times New Roman"/>
              </w:rPr>
              <w:t xml:space="preserve"> (if applicable)</w:t>
            </w:r>
          </w:p>
        </w:tc>
        <w:tc>
          <w:tcPr>
            <w:tcW w:w="2235" w:type="dxa"/>
            <w:shd w:val="clear" w:color="auto" w:fill="auto"/>
          </w:tcPr>
          <w:p w:rsidR="00DE1909" w:rsidRPr="00010B08" w:rsidRDefault="00DE1909" w:rsidP="00010B08">
            <w:pPr>
              <w:pStyle w:val="FreeForm"/>
              <w:rPr>
                <w:rFonts w:ascii="Times New Roman" w:hAnsi="Times New Roman"/>
              </w:rPr>
            </w:pPr>
            <w:r w:rsidRPr="00010B08">
              <w:rPr>
                <w:rFonts w:ascii="Times New Roman" w:hAnsi="Times New Roman"/>
              </w:rPr>
              <w:t>Date</w:t>
            </w:r>
            <w:r w:rsidR="000D7655" w:rsidRPr="00010B08">
              <w:rPr>
                <w:rFonts w:ascii="Times New Roman" w:hAnsi="Times New Roman"/>
              </w:rPr>
              <w:t xml:space="preserve"> of losing foreign citizenship (if applicable)</w:t>
            </w:r>
          </w:p>
        </w:tc>
      </w:tr>
      <w:tr w:rsidR="00DE1909" w:rsidRPr="00010B08" w:rsidTr="000D7655">
        <w:trPr>
          <w:trHeight w:val="857"/>
        </w:trPr>
        <w:tc>
          <w:tcPr>
            <w:tcW w:w="1635" w:type="dxa"/>
            <w:shd w:val="clear" w:color="auto" w:fill="auto"/>
          </w:tcPr>
          <w:p w:rsidR="00DE1909" w:rsidRPr="00010B08" w:rsidRDefault="00DE1909" w:rsidP="00010B08">
            <w:pPr>
              <w:pStyle w:val="FreeForm"/>
              <w:rPr>
                <w:rFonts w:ascii="Times New Roman" w:hAnsi="Times New Roman"/>
              </w:rPr>
            </w:pPr>
          </w:p>
        </w:tc>
        <w:tc>
          <w:tcPr>
            <w:tcW w:w="3043" w:type="dxa"/>
            <w:shd w:val="clear" w:color="auto" w:fill="auto"/>
          </w:tcPr>
          <w:p w:rsidR="00DE1909" w:rsidRPr="00010B08" w:rsidRDefault="00DE1909" w:rsidP="00010B08">
            <w:pPr>
              <w:pStyle w:val="FreeForm"/>
              <w:rPr>
                <w:rFonts w:ascii="Times New Roman" w:hAnsi="Times New Roman"/>
              </w:rPr>
            </w:pPr>
          </w:p>
        </w:tc>
        <w:tc>
          <w:tcPr>
            <w:tcW w:w="2235" w:type="dxa"/>
            <w:shd w:val="clear" w:color="auto" w:fill="auto"/>
          </w:tcPr>
          <w:p w:rsidR="00DE1909" w:rsidRPr="00010B08" w:rsidRDefault="00DE1909" w:rsidP="00010B08">
            <w:pPr>
              <w:pStyle w:val="FreeForm"/>
              <w:rPr>
                <w:rFonts w:ascii="Times New Roman" w:hAnsi="Times New Roman"/>
              </w:rPr>
            </w:pPr>
          </w:p>
        </w:tc>
      </w:tr>
    </w:tbl>
    <w:p w:rsidR="00DE1909" w:rsidRPr="00010B08" w:rsidRDefault="00DE1909" w:rsidP="00010B08">
      <w:pPr>
        <w:pStyle w:val="FreeForm"/>
        <w:rPr>
          <w:rFonts w:ascii="Times New Roman" w:hAnsi="Times New Roman"/>
        </w:rPr>
      </w:pPr>
    </w:p>
    <w:p w:rsidR="00DE1909" w:rsidRPr="00010B08" w:rsidRDefault="00DE1909" w:rsidP="00010B08">
      <w:pPr>
        <w:pStyle w:val="FreeForm"/>
        <w:ind w:left="1134"/>
        <w:rPr>
          <w:rFonts w:ascii="Times New Roman" w:hAnsi="Times New Roman"/>
        </w:rPr>
      </w:pPr>
      <w:r w:rsidRPr="00010B08">
        <w:rPr>
          <w:rFonts w:ascii="Times New Roman" w:hAnsi="Times New Roman"/>
        </w:rPr>
        <w:t>[</w:t>
      </w:r>
      <w:r w:rsidR="007978E0" w:rsidRPr="00010B08">
        <w:rPr>
          <w:rFonts w:ascii="Times New Roman" w:hAnsi="Times New Roman"/>
        </w:rPr>
        <w:t>If you contend</w:t>
      </w:r>
      <w:r w:rsidR="00446079" w:rsidRPr="00010B08">
        <w:rPr>
          <w:rFonts w:ascii="Times New Roman" w:hAnsi="Times New Roman"/>
        </w:rPr>
        <w:t xml:space="preserve"> that you have renounced or lost your foreign citizenship, y</w:t>
      </w:r>
      <w:r w:rsidR="00ED64C9" w:rsidRPr="00010B08">
        <w:rPr>
          <w:rFonts w:ascii="Times New Roman" w:hAnsi="Times New Roman"/>
        </w:rPr>
        <w:t xml:space="preserve">ou </w:t>
      </w:r>
      <w:r w:rsidR="00ED64C9" w:rsidRPr="00010B08">
        <w:rPr>
          <w:rFonts w:ascii="Times New Roman" w:hAnsi="Times New Roman"/>
          <w:b/>
        </w:rPr>
        <w:t>must</w:t>
      </w:r>
      <w:r w:rsidR="00ED64C9" w:rsidRPr="00010B08">
        <w:rPr>
          <w:rFonts w:ascii="Times New Roman" w:hAnsi="Times New Roman"/>
        </w:rPr>
        <w:t xml:space="preserve"> </w:t>
      </w:r>
      <w:r w:rsidR="00ED64C9" w:rsidRPr="00010B08">
        <w:rPr>
          <w:rFonts w:ascii="Times New Roman" w:hAnsi="Times New Roman"/>
          <w:b/>
        </w:rPr>
        <w:t>provide at least one document</w:t>
      </w:r>
      <w:r w:rsidR="00ED64C9" w:rsidRPr="00010B08">
        <w:rPr>
          <w:rFonts w:ascii="Times New Roman" w:hAnsi="Times New Roman"/>
        </w:rPr>
        <w:t xml:space="preserve"> that you are satisfied supports your contention. </w:t>
      </w:r>
      <w:r w:rsidR="00B172F2" w:rsidRPr="00010B08">
        <w:rPr>
          <w:rFonts w:ascii="Times New Roman" w:hAnsi="Times New Roman"/>
        </w:rPr>
        <w:t xml:space="preserve">(The document may be an official document, or if you have no official document, a statutory declaration.) </w:t>
      </w:r>
      <w:r w:rsidR="00ED64C9" w:rsidRPr="00010B08">
        <w:rPr>
          <w:rFonts w:ascii="Times New Roman" w:hAnsi="Times New Roman"/>
        </w:rPr>
        <w:t>This will be published with this checklist on the Australian Electoral Commission’s website</w:t>
      </w:r>
      <w:r w:rsidR="007A3D84" w:rsidRPr="00010B08">
        <w:rPr>
          <w:rFonts w:ascii="Times New Roman" w:hAnsi="Times New Roman"/>
        </w:rPr>
        <w:t>.</w:t>
      </w:r>
      <w:r w:rsidR="00ED64C9" w:rsidRPr="00010B08">
        <w:rPr>
          <w:rFonts w:ascii="Times New Roman" w:hAnsi="Times New Roman"/>
        </w:rPr>
        <w:t>]</w:t>
      </w:r>
    </w:p>
    <w:p w:rsidR="00DE1909" w:rsidRPr="00010B08" w:rsidRDefault="00DE1909" w:rsidP="00010B08">
      <w:pPr>
        <w:pStyle w:val="FreeForm"/>
        <w:rPr>
          <w:rFonts w:ascii="Times New Roman" w:hAnsi="Times New Roman"/>
        </w:rPr>
      </w:pPr>
    </w:p>
    <w:p w:rsidR="000D7655" w:rsidRPr="00010B08" w:rsidRDefault="00321695" w:rsidP="00010B08">
      <w:pPr>
        <w:pStyle w:val="FreeForm"/>
        <w:ind w:left="1134"/>
        <w:rPr>
          <w:rFonts w:ascii="Times New Roman" w:hAnsi="Times New Roman"/>
        </w:rPr>
      </w:pPr>
      <w:r w:rsidRPr="00010B08">
        <w:rPr>
          <w:rFonts w:ascii="Times New Roman" w:hAnsi="Times New Roman"/>
        </w:rPr>
        <w:t>10</w:t>
      </w:r>
      <w:r w:rsidR="000D7655" w:rsidRPr="00010B08">
        <w:rPr>
          <w:rFonts w:ascii="Times New Roman" w:hAnsi="Times New Roman"/>
        </w:rPr>
        <w:t xml:space="preserve">b.  Please provide any other </w:t>
      </w:r>
      <w:r w:rsidR="002F0995" w:rsidRPr="00010B08">
        <w:rPr>
          <w:rFonts w:ascii="Times New Roman" w:hAnsi="Times New Roman"/>
        </w:rPr>
        <w:t xml:space="preserve">relevant </w:t>
      </w:r>
      <w:r w:rsidR="000D7655" w:rsidRPr="00010B08">
        <w:rPr>
          <w:rFonts w:ascii="Times New Roman" w:hAnsi="Times New Roman"/>
        </w:rPr>
        <w:t xml:space="preserve">details </w:t>
      </w:r>
      <w:r w:rsidR="00732B7E" w:rsidRPr="00010B08">
        <w:rPr>
          <w:rFonts w:ascii="Times New Roman" w:hAnsi="Times New Roman"/>
        </w:rPr>
        <w:t xml:space="preserve">(for example, </w:t>
      </w:r>
      <w:r w:rsidR="000D7655" w:rsidRPr="00010B08">
        <w:rPr>
          <w:rFonts w:ascii="Times New Roman" w:hAnsi="Times New Roman"/>
        </w:rPr>
        <w:t xml:space="preserve">how you lost </w:t>
      </w:r>
      <w:r w:rsidR="001E54D3" w:rsidRPr="00010B08">
        <w:rPr>
          <w:rFonts w:ascii="Times New Roman" w:hAnsi="Times New Roman"/>
        </w:rPr>
        <w:t>your</w:t>
      </w:r>
      <w:r w:rsidR="000D7655" w:rsidRPr="00010B08">
        <w:rPr>
          <w:rFonts w:ascii="Times New Roman" w:hAnsi="Times New Roman"/>
        </w:rPr>
        <w:t xml:space="preserve"> foreign citizenship</w:t>
      </w:r>
      <w:r w:rsidR="00510EB5" w:rsidRPr="00010B08">
        <w:rPr>
          <w:rFonts w:ascii="Times New Roman" w:hAnsi="Times New Roman"/>
        </w:rPr>
        <w:t xml:space="preserve">, or why </w:t>
      </w:r>
      <w:r w:rsidR="00BA03EC" w:rsidRPr="00010B08">
        <w:rPr>
          <w:rFonts w:ascii="Times New Roman" w:hAnsi="Times New Roman"/>
        </w:rPr>
        <w:t xml:space="preserve">the response to question </w:t>
      </w:r>
      <w:r w:rsidRPr="00010B08">
        <w:rPr>
          <w:rFonts w:ascii="Times New Roman" w:hAnsi="Times New Roman"/>
        </w:rPr>
        <w:t>10</w:t>
      </w:r>
      <w:r w:rsidR="00BA03EC" w:rsidRPr="00010B08">
        <w:rPr>
          <w:rFonts w:ascii="Times New Roman" w:hAnsi="Times New Roman"/>
        </w:rPr>
        <w:t xml:space="preserve"> is unknown</w:t>
      </w:r>
      <w:r w:rsidR="00732B7E" w:rsidRPr="00010B08">
        <w:rPr>
          <w:rFonts w:ascii="Times New Roman" w:hAnsi="Times New Roman"/>
        </w:rPr>
        <w:t>)</w:t>
      </w:r>
      <w:r w:rsidR="000D7655" w:rsidRPr="00010B08">
        <w:rPr>
          <w:rFonts w:ascii="Times New Roman" w:hAnsi="Times New Roman"/>
        </w:rPr>
        <w:t>:</w:t>
      </w:r>
    </w:p>
    <w:p w:rsidR="00DE1909" w:rsidRPr="00010B08" w:rsidRDefault="00DE1909" w:rsidP="00010B08">
      <w:pPr>
        <w:pStyle w:val="FreeForm"/>
        <w:rPr>
          <w:rFonts w:ascii="Times New Roman" w:hAnsi="Times New Roman"/>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3"/>
      </w:tblGrid>
      <w:tr w:rsidR="00DE1909" w:rsidRPr="00010B08" w:rsidTr="00B47342">
        <w:tc>
          <w:tcPr>
            <w:tcW w:w="7825" w:type="dxa"/>
            <w:shd w:val="clear" w:color="auto" w:fill="auto"/>
          </w:tcPr>
          <w:p w:rsidR="00DE1909" w:rsidRPr="00010B08" w:rsidRDefault="00ED64C9" w:rsidP="00010B08">
            <w:pPr>
              <w:pStyle w:val="FreeForm"/>
              <w:rPr>
                <w:rFonts w:ascii="Times New Roman" w:hAnsi="Times New Roman"/>
              </w:rPr>
            </w:pPr>
            <w:r w:rsidRPr="00010B08">
              <w:rPr>
                <w:rFonts w:ascii="Times New Roman" w:hAnsi="Times New Roman"/>
              </w:rPr>
              <w:t xml:space="preserve">Other relevant details relating to </w:t>
            </w:r>
            <w:r w:rsidR="001E54D3" w:rsidRPr="00010B08">
              <w:rPr>
                <w:rFonts w:ascii="Times New Roman" w:hAnsi="Times New Roman"/>
              </w:rPr>
              <w:t xml:space="preserve">the loss of </w:t>
            </w:r>
            <w:r w:rsidR="00DC5B5A" w:rsidRPr="00010B08">
              <w:rPr>
                <w:rFonts w:ascii="Times New Roman" w:hAnsi="Times New Roman"/>
              </w:rPr>
              <w:t xml:space="preserve">your </w:t>
            </w:r>
            <w:r w:rsidR="001E54D3" w:rsidRPr="00010B08">
              <w:rPr>
                <w:rFonts w:ascii="Times New Roman" w:hAnsi="Times New Roman"/>
              </w:rPr>
              <w:t xml:space="preserve">foreign </w:t>
            </w:r>
            <w:r w:rsidR="00DC5B5A" w:rsidRPr="00010B08">
              <w:rPr>
                <w:rFonts w:ascii="Times New Roman" w:hAnsi="Times New Roman"/>
              </w:rPr>
              <w:t>citizenship</w:t>
            </w:r>
          </w:p>
        </w:tc>
      </w:tr>
      <w:tr w:rsidR="00DE1909" w:rsidRPr="00010B08" w:rsidTr="00B47342">
        <w:trPr>
          <w:trHeight w:val="1119"/>
        </w:trPr>
        <w:tc>
          <w:tcPr>
            <w:tcW w:w="7825" w:type="dxa"/>
            <w:shd w:val="clear" w:color="auto" w:fill="auto"/>
          </w:tcPr>
          <w:p w:rsidR="00DE1909" w:rsidRPr="00010B08" w:rsidRDefault="00DE1909" w:rsidP="00010B08">
            <w:pPr>
              <w:pStyle w:val="FreeForm"/>
              <w:rPr>
                <w:rFonts w:ascii="Times New Roman" w:hAnsi="Times New Roman"/>
              </w:rPr>
            </w:pPr>
          </w:p>
        </w:tc>
      </w:tr>
    </w:tbl>
    <w:p w:rsidR="00DE1909" w:rsidRPr="00010B08" w:rsidRDefault="00DE1909" w:rsidP="00010B08">
      <w:pPr>
        <w:pStyle w:val="FreeForm"/>
        <w:rPr>
          <w:rFonts w:ascii="Times New Roman" w:hAnsi="Times New Roman"/>
        </w:rPr>
      </w:pPr>
    </w:p>
    <w:p w:rsidR="00DE1909" w:rsidRPr="00010B08" w:rsidRDefault="00DE1909" w:rsidP="00010B08">
      <w:pPr>
        <w:pStyle w:val="FreeForm"/>
        <w:ind w:left="1134"/>
        <w:rPr>
          <w:rFonts w:ascii="Times New Roman" w:hAnsi="Times New Roman"/>
        </w:rPr>
      </w:pPr>
      <w:r w:rsidRPr="00010B08">
        <w:rPr>
          <w:rFonts w:ascii="Times New Roman" w:hAnsi="Times New Roman"/>
        </w:rPr>
        <w:t>[</w:t>
      </w:r>
      <w:r w:rsidR="002F0995" w:rsidRPr="00010B08">
        <w:rPr>
          <w:rFonts w:ascii="Times New Roman" w:hAnsi="Times New Roman"/>
        </w:rPr>
        <w:t>In addition to the requirement to provide at least one doc</w:t>
      </w:r>
      <w:r w:rsidR="00B35F4B" w:rsidRPr="00010B08">
        <w:rPr>
          <w:rFonts w:ascii="Times New Roman" w:hAnsi="Times New Roman"/>
        </w:rPr>
        <w:t xml:space="preserve">ument mentioned under question </w:t>
      </w:r>
      <w:r w:rsidR="00321695" w:rsidRPr="00010B08">
        <w:rPr>
          <w:rFonts w:ascii="Times New Roman" w:hAnsi="Times New Roman"/>
        </w:rPr>
        <w:t>10</w:t>
      </w:r>
      <w:r w:rsidR="002F0995" w:rsidRPr="00010B08">
        <w:rPr>
          <w:rFonts w:ascii="Times New Roman" w:hAnsi="Times New Roman"/>
        </w:rPr>
        <w:t xml:space="preserve">a, </w:t>
      </w:r>
      <w:r w:rsidR="00CC64D3" w:rsidRPr="00010B08">
        <w:rPr>
          <w:rFonts w:ascii="Times New Roman" w:hAnsi="Times New Roman"/>
        </w:rPr>
        <w:t xml:space="preserve">please </w:t>
      </w:r>
      <w:r w:rsidR="0014396C" w:rsidRPr="00010B08">
        <w:rPr>
          <w:rFonts w:ascii="Times New Roman" w:hAnsi="Times New Roman"/>
        </w:rPr>
        <w:t>provide</w:t>
      </w:r>
      <w:r w:rsidR="001B2FD2" w:rsidRPr="00010B08">
        <w:rPr>
          <w:rFonts w:ascii="Times New Roman" w:hAnsi="Times New Roman"/>
        </w:rPr>
        <w:t xml:space="preserve"> </w:t>
      </w:r>
      <w:r w:rsidR="00094A5E" w:rsidRPr="00010B08">
        <w:rPr>
          <w:rFonts w:ascii="Times New Roman" w:hAnsi="Times New Roman"/>
        </w:rPr>
        <w:t xml:space="preserve">particulars of, or documents related to, any </w:t>
      </w:r>
      <w:r w:rsidR="002F0995" w:rsidRPr="00010B08">
        <w:rPr>
          <w:rFonts w:ascii="Times New Roman" w:hAnsi="Times New Roman"/>
        </w:rPr>
        <w:t xml:space="preserve">other </w:t>
      </w:r>
      <w:r w:rsidR="00094A5E" w:rsidRPr="00010B08">
        <w:rPr>
          <w:rFonts w:ascii="Times New Roman" w:hAnsi="Times New Roman"/>
        </w:rPr>
        <w:t>details provided in response to question</w:t>
      </w:r>
      <w:r w:rsidR="00554AEC" w:rsidRPr="00010B08">
        <w:rPr>
          <w:rFonts w:ascii="Times New Roman" w:hAnsi="Times New Roman"/>
        </w:rPr>
        <w:t>s</w:t>
      </w:r>
      <w:r w:rsidR="00094A5E" w:rsidRPr="00010B08">
        <w:rPr>
          <w:rFonts w:ascii="Times New Roman" w:hAnsi="Times New Roman"/>
        </w:rPr>
        <w:t xml:space="preserve"> </w:t>
      </w:r>
      <w:r w:rsidR="00321695" w:rsidRPr="00010B08">
        <w:rPr>
          <w:rFonts w:ascii="Times New Roman" w:hAnsi="Times New Roman"/>
        </w:rPr>
        <w:t>10</w:t>
      </w:r>
      <w:r w:rsidR="00554AEC" w:rsidRPr="00010B08">
        <w:rPr>
          <w:rFonts w:ascii="Times New Roman" w:hAnsi="Times New Roman"/>
        </w:rPr>
        <w:t xml:space="preserve">a and </w:t>
      </w:r>
      <w:r w:rsidR="00321695" w:rsidRPr="00010B08">
        <w:rPr>
          <w:rFonts w:ascii="Times New Roman" w:hAnsi="Times New Roman"/>
        </w:rPr>
        <w:t>10</w:t>
      </w:r>
      <w:r w:rsidR="00094A5E" w:rsidRPr="00010B08">
        <w:rPr>
          <w:rFonts w:ascii="Times New Roman" w:hAnsi="Times New Roman"/>
        </w:rPr>
        <w:t>b. Th</w:t>
      </w:r>
      <w:r w:rsidR="002F0995" w:rsidRPr="00010B08">
        <w:rPr>
          <w:rFonts w:ascii="Times New Roman" w:hAnsi="Times New Roman"/>
        </w:rPr>
        <w:t>e</w:t>
      </w:r>
      <w:r w:rsidR="00094A5E" w:rsidRPr="00010B08">
        <w:rPr>
          <w:rFonts w:ascii="Times New Roman" w:hAnsi="Times New Roman"/>
        </w:rPr>
        <w:t>s</w:t>
      </w:r>
      <w:r w:rsidR="002F0995" w:rsidRPr="00010B08">
        <w:rPr>
          <w:rFonts w:ascii="Times New Roman" w:hAnsi="Times New Roman"/>
        </w:rPr>
        <w:t>e</w:t>
      </w:r>
      <w:r w:rsidR="00094A5E" w:rsidRPr="00010B08">
        <w:rPr>
          <w:rFonts w:ascii="Times New Roman" w:hAnsi="Times New Roman"/>
        </w:rPr>
        <w:t xml:space="preserve"> will be published with this checklist on the Australian Electoral Commission’s website</w:t>
      </w:r>
      <w:r w:rsidR="007A3D84" w:rsidRPr="00010B08">
        <w:rPr>
          <w:rFonts w:ascii="Times New Roman" w:hAnsi="Times New Roman"/>
        </w:rPr>
        <w:t>.</w:t>
      </w:r>
      <w:r w:rsidRPr="00010B08">
        <w:rPr>
          <w:rFonts w:ascii="Times New Roman" w:hAnsi="Times New Roman"/>
        </w:rPr>
        <w:t>]</w:t>
      </w:r>
    </w:p>
    <w:p w:rsidR="00DE1909" w:rsidRPr="00010B08" w:rsidRDefault="00DE1909" w:rsidP="00010B08">
      <w:pPr>
        <w:pStyle w:val="FreeForm"/>
        <w:rPr>
          <w:rFonts w:ascii="Times New Roman" w:hAnsi="Times New Roman"/>
          <w:i/>
        </w:rPr>
      </w:pPr>
    </w:p>
    <w:p w:rsidR="00663772" w:rsidRPr="00010B08" w:rsidRDefault="00321695" w:rsidP="00010B08">
      <w:pPr>
        <w:pStyle w:val="FreeForm"/>
        <w:ind w:left="360"/>
        <w:rPr>
          <w:rFonts w:ascii="Times New Roman" w:hAnsi="Times New Roman"/>
        </w:rPr>
      </w:pPr>
      <w:r w:rsidRPr="00010B08">
        <w:rPr>
          <w:rFonts w:ascii="Times New Roman" w:hAnsi="Times New Roman"/>
        </w:rPr>
        <w:t>11</w:t>
      </w:r>
      <w:r w:rsidR="00663772" w:rsidRPr="00010B08">
        <w:rPr>
          <w:rFonts w:ascii="Times New Roman" w:hAnsi="Times New Roman"/>
        </w:rPr>
        <w:t>.  Are you now a subject or citizen of any country other than Australia?</w:t>
      </w:r>
    </w:p>
    <w:p w:rsidR="00663772" w:rsidRPr="00010B08" w:rsidRDefault="00663772" w:rsidP="00010B08">
      <w:pPr>
        <w:pStyle w:val="FreeForm"/>
        <w:rPr>
          <w:rFonts w:ascii="Times New Roman" w:hAnsi="Times New Roman"/>
        </w:rPr>
      </w:pPr>
    </w:p>
    <w:p w:rsidR="00A27002" w:rsidRPr="00010B08" w:rsidRDefault="00A27002" w:rsidP="00010B08">
      <w:pPr>
        <w:spacing w:line="240" w:lineRule="auto"/>
        <w:rPr>
          <w:rFonts w:eastAsia="Calibri" w:cs="Times New Roman"/>
        </w:rPr>
      </w:pPr>
      <w:r w:rsidRPr="00010B08">
        <w:rPr>
          <w:rFonts w:ascii="Arial" w:eastAsia="Calibri" w:hAnsi="Arial" w:cs="Times New Roman"/>
          <w:noProof/>
          <w:lang w:eastAsia="en-AU"/>
        </w:rPr>
        <mc:AlternateContent>
          <mc:Choice Requires="wps">
            <w:drawing>
              <wp:anchor distT="0" distB="0" distL="114300" distR="114300" simplePos="0" relativeHeight="252075008" behindDoc="0" locked="0" layoutInCell="1" allowOverlap="1" wp14:anchorId="29A3BF42" wp14:editId="09ED01E0">
                <wp:simplePos x="0" y="0"/>
                <wp:positionH relativeFrom="column">
                  <wp:posOffset>3968750</wp:posOffset>
                </wp:positionH>
                <wp:positionV relativeFrom="paragraph">
                  <wp:posOffset>6350</wp:posOffset>
                </wp:positionV>
                <wp:extent cx="158750" cy="133350"/>
                <wp:effectExtent l="0" t="0" r="12700" b="19050"/>
                <wp:wrapNone/>
                <wp:docPr id="10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312.5pt;margin-top:.5pt;width:12.5pt;height:10.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" fillcolor="window" strokecolor="windowText" strokeweight=".25pt">
                <v:path arrowok="t"/>
              </v:rect>
            </w:pict>
          </mc:Fallback>
        </mc:AlternateContent>
      </w:r>
      <w:r w:rsidRPr="00010B08">
        <w:rPr>
          <w:rFonts w:ascii="Arial" w:eastAsia="Calibri" w:hAnsi="Arial" w:cs="Times New Roman"/>
          <w:noProof/>
          <w:lang w:eastAsia="en-AU"/>
        </w:rPr>
        <mc:AlternateContent>
          <mc:Choice Requires="wps">
            <w:drawing>
              <wp:anchor distT="0" distB="0" distL="114300" distR="114300" simplePos="0" relativeHeight="252073984" behindDoc="0" locked="0" layoutInCell="1" allowOverlap="1" wp14:anchorId="646D9902" wp14:editId="5B93C920">
                <wp:simplePos x="0" y="0"/>
                <wp:positionH relativeFrom="column">
                  <wp:posOffset>2521585</wp:posOffset>
                </wp:positionH>
                <wp:positionV relativeFrom="paragraph">
                  <wp:posOffset>6350</wp:posOffset>
                </wp:positionV>
                <wp:extent cx="158750" cy="133350"/>
                <wp:effectExtent l="0" t="0" r="12700" b="19050"/>
                <wp:wrapNone/>
                <wp:docPr id="9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99" o:spid="_x0000_s1026" style="position:absolute;margin-left:198.55pt;margin-top:.5pt;width:12.5pt;height:10.5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" fillcolor="window" strokecolor="windowText" strokeweight=".25pt">
                <v:path arrowok="t"/>
              </v:rect>
            </w:pict>
          </mc:Fallback>
        </mc:AlternateContent>
      </w:r>
      <w:r w:rsidRPr="00010B08">
        <w:rPr>
          <w:rFonts w:ascii="Arial" w:eastAsia="Calibri" w:hAnsi="Arial" w:cs="Times New Roman"/>
          <w:noProof/>
          <w:lang w:eastAsia="en-AU"/>
        </w:rPr>
        <mc:AlternateContent>
          <mc:Choice Requires="wps">
            <w:drawing>
              <wp:anchor distT="0" distB="0" distL="114300" distR="114300" simplePos="0" relativeHeight="252072960" behindDoc="0" locked="0" layoutInCell="1" allowOverlap="1" wp14:anchorId="4F97C3F0" wp14:editId="0C44BCEF">
                <wp:simplePos x="0" y="0"/>
                <wp:positionH relativeFrom="column">
                  <wp:posOffset>1676400</wp:posOffset>
                </wp:positionH>
                <wp:positionV relativeFrom="paragraph">
                  <wp:posOffset>6350</wp:posOffset>
                </wp:positionV>
                <wp:extent cx="158750" cy="133350"/>
                <wp:effectExtent l="0" t="0" r="12700" b="19050"/>
                <wp:wrapNone/>
                <wp:docPr id="9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98" o:spid="_x0000_s1026" style="position:absolute;margin-left:132pt;margin-top:.5pt;width:12.5pt;height:10.5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" fillcolor="window" strokecolor="windowText" strokeweight=".25pt">
                <v:path arrowok="t"/>
              </v:rect>
            </w:pict>
          </mc:Fallback>
        </mc:AlternateContent>
      </w:r>
      <w:r w:rsidRPr="00010B08">
        <w:rPr>
          <w:rFonts w:eastAsia="Calibri" w:cs="Times New Roman"/>
        </w:rPr>
        <w:tab/>
      </w:r>
      <w:r w:rsidRPr="00010B08">
        <w:rPr>
          <w:rFonts w:eastAsia="Calibri" w:cs="Times New Roman"/>
        </w:rPr>
        <w:tab/>
      </w:r>
      <w:r w:rsidRPr="00010B08">
        <w:rPr>
          <w:rFonts w:eastAsia="Calibri" w:cs="Times New Roman"/>
        </w:rPr>
        <w:tab/>
        <w:t>YES</w:t>
      </w:r>
      <w:r w:rsidRPr="00010B08">
        <w:rPr>
          <w:rFonts w:eastAsia="Calibri" w:cs="Times New Roman"/>
        </w:rPr>
        <w:tab/>
      </w:r>
      <w:r w:rsidRPr="00010B08">
        <w:rPr>
          <w:rFonts w:eastAsia="Calibri" w:cs="Times New Roman"/>
        </w:rPr>
        <w:tab/>
        <w:t>NO</w:t>
      </w:r>
      <w:r w:rsidRPr="00010B08">
        <w:rPr>
          <w:rFonts w:eastAsia="Calibri" w:cs="Times New Roman"/>
        </w:rPr>
        <w:tab/>
      </w:r>
      <w:r w:rsidRPr="00010B08">
        <w:rPr>
          <w:rFonts w:eastAsia="Calibri" w:cs="Times New Roman"/>
        </w:rPr>
        <w:tab/>
        <w:t>UNKNOWN</w:t>
      </w:r>
      <w:r w:rsidRPr="00010B08">
        <w:rPr>
          <w:rFonts w:eastAsia="Calibri" w:cs="Times New Roman"/>
        </w:rPr>
        <w:tab/>
      </w:r>
    </w:p>
    <w:p w:rsidR="00663772" w:rsidRPr="00010B08" w:rsidRDefault="00663772" w:rsidP="00010B08">
      <w:pPr>
        <w:pStyle w:val="FreeForm"/>
        <w:rPr>
          <w:rFonts w:ascii="Times New Roman" w:hAnsi="Times New Roman"/>
        </w:rPr>
      </w:pPr>
    </w:p>
    <w:p w:rsidR="00B172F2" w:rsidRPr="00010B08" w:rsidRDefault="00321695" w:rsidP="00010B08">
      <w:pPr>
        <w:pStyle w:val="FreeForm"/>
        <w:ind w:left="1134"/>
        <w:rPr>
          <w:rFonts w:ascii="Times New Roman" w:hAnsi="Times New Roman"/>
        </w:rPr>
      </w:pPr>
      <w:r w:rsidRPr="00010B08">
        <w:rPr>
          <w:rFonts w:ascii="Times New Roman" w:hAnsi="Times New Roman"/>
        </w:rPr>
        <w:t>11</w:t>
      </w:r>
      <w:r w:rsidR="00B172F2" w:rsidRPr="00010B08">
        <w:rPr>
          <w:rFonts w:ascii="Times New Roman" w:hAnsi="Times New Roman"/>
        </w:rPr>
        <w:t xml:space="preserve">a.  </w:t>
      </w:r>
      <w:r w:rsidR="000D7655" w:rsidRPr="00010B08">
        <w:rPr>
          <w:rFonts w:ascii="Times New Roman" w:hAnsi="Times New Roman"/>
        </w:rPr>
        <w:t>If ‘yes’, p</w:t>
      </w:r>
      <w:r w:rsidR="0014396C" w:rsidRPr="00010B08">
        <w:rPr>
          <w:rFonts w:ascii="Times New Roman" w:hAnsi="Times New Roman"/>
        </w:rPr>
        <w:t xml:space="preserve">lease provide the following </w:t>
      </w:r>
      <w:r w:rsidR="00B172F2" w:rsidRPr="00010B08">
        <w:rPr>
          <w:rFonts w:ascii="Times New Roman" w:hAnsi="Times New Roman"/>
        </w:rPr>
        <w:t>details</w:t>
      </w:r>
      <w:r w:rsidR="00BC1BA3" w:rsidRPr="00010B08">
        <w:rPr>
          <w:rFonts w:ascii="Times New Roman" w:hAnsi="Times New Roman"/>
        </w:rPr>
        <w:t xml:space="preserve">, </w:t>
      </w:r>
      <w:r w:rsidR="00CC64D3" w:rsidRPr="00010B08">
        <w:rPr>
          <w:rFonts w:ascii="Times New Roman" w:hAnsi="Times New Roman"/>
        </w:rPr>
        <w:t>to the extent known</w:t>
      </w:r>
      <w:r w:rsidR="00B172F2" w:rsidRPr="00010B08">
        <w:rPr>
          <w:rFonts w:ascii="Times New Roman" w:hAnsi="Times New Roman"/>
        </w:rPr>
        <w:t>:</w:t>
      </w:r>
    </w:p>
    <w:p w:rsidR="00B172F2" w:rsidRPr="00010B08" w:rsidRDefault="00B172F2" w:rsidP="00010B08">
      <w:pPr>
        <w:pStyle w:val="FreeForm"/>
        <w:rPr>
          <w:rFonts w:ascii="Times New Roman" w:hAnsi="Times New Roman"/>
        </w:rPr>
      </w:pPr>
    </w:p>
    <w:tbl>
      <w:tblPr>
        <w:tblW w:w="694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969"/>
      </w:tblGrid>
      <w:tr w:rsidR="00B172F2" w:rsidRPr="00010B08" w:rsidTr="007A3D84">
        <w:tc>
          <w:tcPr>
            <w:tcW w:w="2977" w:type="dxa"/>
            <w:shd w:val="clear" w:color="auto" w:fill="auto"/>
          </w:tcPr>
          <w:p w:rsidR="00B172F2" w:rsidRPr="00010B08" w:rsidRDefault="00B172F2" w:rsidP="00010B08">
            <w:pPr>
              <w:pStyle w:val="FreeForm"/>
              <w:rPr>
                <w:rFonts w:ascii="Times New Roman" w:hAnsi="Times New Roman"/>
              </w:rPr>
            </w:pPr>
            <w:r w:rsidRPr="00010B08">
              <w:rPr>
                <w:rFonts w:ascii="Times New Roman" w:hAnsi="Times New Roman"/>
              </w:rPr>
              <w:t>Country of</w:t>
            </w:r>
            <w:r w:rsidR="00E31444" w:rsidRPr="00010B08">
              <w:rPr>
                <w:rFonts w:ascii="Times New Roman" w:hAnsi="Times New Roman"/>
              </w:rPr>
              <w:t xml:space="preserve"> foreign</w:t>
            </w:r>
            <w:r w:rsidRPr="00010B08">
              <w:rPr>
                <w:rFonts w:ascii="Times New Roman" w:hAnsi="Times New Roman"/>
              </w:rPr>
              <w:t xml:space="preserve"> citizenship</w:t>
            </w:r>
          </w:p>
        </w:tc>
        <w:tc>
          <w:tcPr>
            <w:tcW w:w="3969" w:type="dxa"/>
            <w:shd w:val="clear" w:color="auto" w:fill="auto"/>
          </w:tcPr>
          <w:p w:rsidR="00B172F2" w:rsidRPr="00010B08" w:rsidRDefault="000D7655" w:rsidP="00010B08">
            <w:pPr>
              <w:pStyle w:val="FreeForm"/>
              <w:rPr>
                <w:rFonts w:ascii="Times New Roman" w:hAnsi="Times New Roman"/>
              </w:rPr>
            </w:pPr>
            <w:r w:rsidRPr="00010B08">
              <w:rPr>
                <w:rFonts w:ascii="Times New Roman" w:hAnsi="Times New Roman"/>
              </w:rPr>
              <w:t xml:space="preserve">Date </w:t>
            </w:r>
            <w:r w:rsidR="00B172F2" w:rsidRPr="00010B08">
              <w:rPr>
                <w:rFonts w:ascii="Times New Roman" w:hAnsi="Times New Roman"/>
              </w:rPr>
              <w:t>of acquiring</w:t>
            </w:r>
            <w:r w:rsidR="001E54D3" w:rsidRPr="00010B08">
              <w:rPr>
                <w:rFonts w:ascii="Times New Roman" w:hAnsi="Times New Roman"/>
              </w:rPr>
              <w:t xml:space="preserve"> foreign</w:t>
            </w:r>
            <w:r w:rsidR="00B172F2" w:rsidRPr="00010B08">
              <w:rPr>
                <w:rFonts w:ascii="Times New Roman" w:hAnsi="Times New Roman"/>
              </w:rPr>
              <w:t xml:space="preserve"> citizenship</w:t>
            </w:r>
          </w:p>
        </w:tc>
      </w:tr>
      <w:tr w:rsidR="00B172F2" w:rsidRPr="00010B08" w:rsidTr="007A3D84">
        <w:tc>
          <w:tcPr>
            <w:tcW w:w="2977" w:type="dxa"/>
            <w:shd w:val="clear" w:color="auto" w:fill="auto"/>
          </w:tcPr>
          <w:p w:rsidR="00B172F2" w:rsidRPr="00010B08" w:rsidRDefault="00B172F2" w:rsidP="00010B08">
            <w:pPr>
              <w:pStyle w:val="FreeForm"/>
              <w:rPr>
                <w:rFonts w:ascii="Times New Roman" w:hAnsi="Times New Roman"/>
              </w:rPr>
            </w:pPr>
          </w:p>
        </w:tc>
        <w:tc>
          <w:tcPr>
            <w:tcW w:w="3969" w:type="dxa"/>
            <w:shd w:val="clear" w:color="auto" w:fill="auto"/>
          </w:tcPr>
          <w:p w:rsidR="00B172F2" w:rsidRPr="00010B08" w:rsidRDefault="00B172F2" w:rsidP="00010B08">
            <w:pPr>
              <w:pStyle w:val="FreeForm"/>
              <w:rPr>
                <w:rFonts w:ascii="Times New Roman" w:hAnsi="Times New Roman"/>
              </w:rPr>
            </w:pPr>
          </w:p>
        </w:tc>
      </w:tr>
      <w:tr w:rsidR="00B172F2" w:rsidRPr="00010B08" w:rsidTr="007A3D84">
        <w:tc>
          <w:tcPr>
            <w:tcW w:w="2977" w:type="dxa"/>
            <w:shd w:val="clear" w:color="auto" w:fill="auto"/>
          </w:tcPr>
          <w:p w:rsidR="00B172F2" w:rsidRPr="00010B08" w:rsidRDefault="00B172F2" w:rsidP="00010B08">
            <w:pPr>
              <w:pStyle w:val="FreeForm"/>
              <w:rPr>
                <w:rFonts w:ascii="Times New Roman" w:hAnsi="Times New Roman"/>
              </w:rPr>
            </w:pPr>
          </w:p>
        </w:tc>
        <w:tc>
          <w:tcPr>
            <w:tcW w:w="3969" w:type="dxa"/>
            <w:shd w:val="clear" w:color="auto" w:fill="auto"/>
          </w:tcPr>
          <w:p w:rsidR="00B172F2" w:rsidRPr="00010B08" w:rsidRDefault="00B172F2" w:rsidP="00010B08">
            <w:pPr>
              <w:pStyle w:val="FreeForm"/>
              <w:rPr>
                <w:rFonts w:ascii="Times New Roman" w:hAnsi="Times New Roman"/>
              </w:rPr>
            </w:pPr>
          </w:p>
        </w:tc>
      </w:tr>
    </w:tbl>
    <w:p w:rsidR="00B172F2" w:rsidRPr="00010B08" w:rsidRDefault="00B172F2" w:rsidP="00010B08">
      <w:pPr>
        <w:pStyle w:val="FreeForm"/>
        <w:ind w:left="1134"/>
        <w:rPr>
          <w:rFonts w:ascii="Times New Roman" w:hAnsi="Times New Roman"/>
        </w:rPr>
      </w:pPr>
    </w:p>
    <w:p w:rsidR="00885E8F" w:rsidRPr="00010B08" w:rsidRDefault="00321695" w:rsidP="00010B08">
      <w:pPr>
        <w:pStyle w:val="FreeForm"/>
        <w:ind w:left="1134"/>
        <w:rPr>
          <w:rFonts w:ascii="Times New Roman" w:hAnsi="Times New Roman"/>
        </w:rPr>
      </w:pPr>
      <w:r w:rsidRPr="00010B08">
        <w:rPr>
          <w:rFonts w:ascii="Times New Roman" w:hAnsi="Times New Roman"/>
        </w:rPr>
        <w:t>11</w:t>
      </w:r>
      <w:r w:rsidR="00B172F2" w:rsidRPr="00010B08">
        <w:rPr>
          <w:rFonts w:ascii="Times New Roman" w:hAnsi="Times New Roman"/>
        </w:rPr>
        <w:t>b</w:t>
      </w:r>
      <w:r w:rsidR="00885E8F" w:rsidRPr="00010B08">
        <w:rPr>
          <w:rFonts w:ascii="Times New Roman" w:hAnsi="Times New Roman"/>
        </w:rPr>
        <w:t xml:space="preserve">.  </w:t>
      </w:r>
      <w:r w:rsidR="0014396C" w:rsidRPr="00010B08">
        <w:rPr>
          <w:rFonts w:ascii="Times New Roman" w:hAnsi="Times New Roman"/>
        </w:rPr>
        <w:t xml:space="preserve">Please </w:t>
      </w:r>
      <w:r w:rsidR="00885E8F" w:rsidRPr="00010B08">
        <w:rPr>
          <w:rFonts w:ascii="Times New Roman" w:hAnsi="Times New Roman"/>
        </w:rPr>
        <w:t>provide any other relevant details</w:t>
      </w:r>
      <w:r w:rsidR="000D7655" w:rsidRPr="00010B08">
        <w:rPr>
          <w:rFonts w:ascii="Times New Roman" w:hAnsi="Times New Roman"/>
        </w:rPr>
        <w:t xml:space="preserve"> (for example, why you are prevented from renouncing </w:t>
      </w:r>
      <w:r w:rsidR="00F414FF" w:rsidRPr="00010B08">
        <w:rPr>
          <w:rFonts w:ascii="Times New Roman" w:hAnsi="Times New Roman"/>
        </w:rPr>
        <w:t xml:space="preserve">your foreign </w:t>
      </w:r>
      <w:r w:rsidR="000D7655" w:rsidRPr="00010B08">
        <w:rPr>
          <w:rFonts w:ascii="Times New Roman" w:hAnsi="Times New Roman"/>
        </w:rPr>
        <w:t>citizenship</w:t>
      </w:r>
      <w:r w:rsidR="00510EB5" w:rsidRPr="00010B08">
        <w:rPr>
          <w:rFonts w:ascii="Times New Roman" w:hAnsi="Times New Roman"/>
        </w:rPr>
        <w:t xml:space="preserve">, or why </w:t>
      </w:r>
      <w:r w:rsidR="00BA03EC" w:rsidRPr="00010B08">
        <w:rPr>
          <w:rFonts w:ascii="Times New Roman" w:hAnsi="Times New Roman"/>
        </w:rPr>
        <w:t xml:space="preserve">the response to question </w:t>
      </w:r>
      <w:r w:rsidRPr="00010B08">
        <w:rPr>
          <w:rFonts w:ascii="Times New Roman" w:hAnsi="Times New Roman"/>
        </w:rPr>
        <w:t>11</w:t>
      </w:r>
      <w:r w:rsidR="00BA03EC" w:rsidRPr="00010B08">
        <w:rPr>
          <w:rFonts w:ascii="Times New Roman" w:hAnsi="Times New Roman"/>
        </w:rPr>
        <w:t xml:space="preserve"> is unknown</w:t>
      </w:r>
      <w:r w:rsidR="000D7655" w:rsidRPr="00010B08">
        <w:rPr>
          <w:rFonts w:ascii="Times New Roman" w:hAnsi="Times New Roman"/>
        </w:rPr>
        <w:t>)</w:t>
      </w:r>
      <w:r w:rsidR="00885E8F" w:rsidRPr="00010B08">
        <w:rPr>
          <w:rFonts w:ascii="Times New Roman" w:hAnsi="Times New Roman"/>
        </w:rPr>
        <w:t>:</w:t>
      </w:r>
    </w:p>
    <w:p w:rsidR="00885E8F" w:rsidRPr="00010B08" w:rsidRDefault="00885E8F" w:rsidP="00010B08">
      <w:pPr>
        <w:pStyle w:val="FreeForm"/>
        <w:rPr>
          <w:rFonts w:ascii="Times New Roman" w:hAnsi="Times New Roman"/>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3"/>
      </w:tblGrid>
      <w:tr w:rsidR="00885E8F" w:rsidRPr="00010B08" w:rsidTr="004D65F0">
        <w:tc>
          <w:tcPr>
            <w:tcW w:w="7825" w:type="dxa"/>
            <w:shd w:val="clear" w:color="auto" w:fill="auto"/>
          </w:tcPr>
          <w:p w:rsidR="00885E8F" w:rsidRPr="00010B08" w:rsidRDefault="00885E8F" w:rsidP="00010B08">
            <w:pPr>
              <w:pStyle w:val="FreeForm"/>
              <w:rPr>
                <w:rFonts w:ascii="Times New Roman" w:hAnsi="Times New Roman"/>
              </w:rPr>
            </w:pPr>
            <w:r w:rsidRPr="00010B08">
              <w:rPr>
                <w:rFonts w:ascii="Times New Roman" w:hAnsi="Times New Roman"/>
              </w:rPr>
              <w:t xml:space="preserve">Other relevant details relating to </w:t>
            </w:r>
            <w:r w:rsidR="000D7655" w:rsidRPr="00010B08">
              <w:rPr>
                <w:rFonts w:ascii="Times New Roman" w:hAnsi="Times New Roman"/>
              </w:rPr>
              <w:t>possib</w:t>
            </w:r>
            <w:r w:rsidR="00053869" w:rsidRPr="00010B08">
              <w:rPr>
                <w:rFonts w:ascii="Times New Roman" w:hAnsi="Times New Roman"/>
              </w:rPr>
              <w:t>le</w:t>
            </w:r>
            <w:r w:rsidR="000D7655" w:rsidRPr="00010B08">
              <w:rPr>
                <w:rFonts w:ascii="Times New Roman" w:hAnsi="Times New Roman"/>
              </w:rPr>
              <w:t xml:space="preserve"> disqualification by reason of section</w:t>
            </w:r>
            <w:r w:rsidR="00010B08" w:rsidRPr="00010B08">
              <w:rPr>
                <w:rFonts w:ascii="Times New Roman" w:hAnsi="Times New Roman"/>
              </w:rPr>
              <w:t> </w:t>
            </w:r>
            <w:r w:rsidR="000D7655" w:rsidRPr="00010B08">
              <w:rPr>
                <w:rFonts w:ascii="Times New Roman" w:hAnsi="Times New Roman"/>
              </w:rPr>
              <w:t>44(i) of the Australian Constitution</w:t>
            </w:r>
          </w:p>
        </w:tc>
      </w:tr>
      <w:tr w:rsidR="00885E8F" w:rsidRPr="00010B08" w:rsidTr="004D65F0">
        <w:trPr>
          <w:trHeight w:val="1119"/>
        </w:trPr>
        <w:tc>
          <w:tcPr>
            <w:tcW w:w="7825" w:type="dxa"/>
            <w:shd w:val="clear" w:color="auto" w:fill="auto"/>
          </w:tcPr>
          <w:p w:rsidR="00885E8F" w:rsidRPr="00010B08" w:rsidRDefault="00885E8F" w:rsidP="00010B08">
            <w:pPr>
              <w:pStyle w:val="FreeForm"/>
              <w:rPr>
                <w:rFonts w:ascii="Times New Roman" w:hAnsi="Times New Roman"/>
              </w:rPr>
            </w:pPr>
          </w:p>
        </w:tc>
      </w:tr>
    </w:tbl>
    <w:p w:rsidR="00663772" w:rsidRPr="00010B08" w:rsidRDefault="00663772" w:rsidP="00010B08">
      <w:pPr>
        <w:pStyle w:val="FreeForm"/>
        <w:ind w:left="360"/>
        <w:rPr>
          <w:rFonts w:ascii="Times New Roman" w:hAnsi="Times New Roman"/>
        </w:rPr>
      </w:pPr>
    </w:p>
    <w:p w:rsidR="00223039" w:rsidRPr="00010B08" w:rsidRDefault="00223039" w:rsidP="00010B08">
      <w:pPr>
        <w:pStyle w:val="FreeForm"/>
        <w:ind w:left="1134"/>
        <w:rPr>
          <w:rFonts w:ascii="Times New Roman" w:hAnsi="Times New Roman"/>
        </w:rPr>
      </w:pPr>
      <w:r w:rsidRPr="00010B08">
        <w:rPr>
          <w:rFonts w:ascii="Times New Roman" w:hAnsi="Times New Roman"/>
        </w:rPr>
        <w:t>[</w:t>
      </w:r>
      <w:r w:rsidR="00CC64D3" w:rsidRPr="00010B08">
        <w:rPr>
          <w:rFonts w:ascii="Times New Roman" w:hAnsi="Times New Roman"/>
        </w:rPr>
        <w:t xml:space="preserve">Please </w:t>
      </w:r>
      <w:r w:rsidRPr="00010B08">
        <w:rPr>
          <w:rFonts w:ascii="Times New Roman" w:hAnsi="Times New Roman"/>
        </w:rPr>
        <w:t xml:space="preserve">provide particulars of, and documents related to, </w:t>
      </w:r>
      <w:r w:rsidR="007978E0" w:rsidRPr="00010B08">
        <w:rPr>
          <w:rFonts w:ascii="Times New Roman" w:hAnsi="Times New Roman"/>
        </w:rPr>
        <w:t xml:space="preserve">any details provided in </w:t>
      </w:r>
      <w:r w:rsidRPr="00010B08">
        <w:rPr>
          <w:rFonts w:ascii="Times New Roman" w:hAnsi="Times New Roman"/>
        </w:rPr>
        <w:t>your response to question</w:t>
      </w:r>
      <w:r w:rsidR="00B172F2" w:rsidRPr="00010B08">
        <w:rPr>
          <w:rFonts w:ascii="Times New Roman" w:hAnsi="Times New Roman"/>
        </w:rPr>
        <w:t>s</w:t>
      </w:r>
      <w:r w:rsidRPr="00010B08">
        <w:rPr>
          <w:rFonts w:ascii="Times New Roman" w:hAnsi="Times New Roman"/>
        </w:rPr>
        <w:t xml:space="preserve"> </w:t>
      </w:r>
      <w:r w:rsidR="00321695" w:rsidRPr="00010B08">
        <w:rPr>
          <w:rFonts w:ascii="Times New Roman" w:hAnsi="Times New Roman"/>
        </w:rPr>
        <w:t>11</w:t>
      </w:r>
      <w:r w:rsidRPr="00010B08">
        <w:rPr>
          <w:rFonts w:ascii="Times New Roman" w:hAnsi="Times New Roman"/>
        </w:rPr>
        <w:t>a</w:t>
      </w:r>
      <w:r w:rsidR="00B172F2" w:rsidRPr="00010B08">
        <w:rPr>
          <w:rFonts w:ascii="Times New Roman" w:hAnsi="Times New Roman"/>
        </w:rPr>
        <w:t xml:space="preserve"> and </w:t>
      </w:r>
      <w:r w:rsidR="00321695" w:rsidRPr="00010B08">
        <w:rPr>
          <w:rFonts w:ascii="Times New Roman" w:hAnsi="Times New Roman"/>
        </w:rPr>
        <w:t>11</w:t>
      </w:r>
      <w:r w:rsidR="00B172F2" w:rsidRPr="00010B08">
        <w:rPr>
          <w:rFonts w:ascii="Times New Roman" w:hAnsi="Times New Roman"/>
        </w:rPr>
        <w:t>b</w:t>
      </w:r>
      <w:r w:rsidRPr="00010B08">
        <w:rPr>
          <w:rFonts w:ascii="Times New Roman" w:hAnsi="Times New Roman"/>
        </w:rPr>
        <w:t>. Th</w:t>
      </w:r>
      <w:r w:rsidR="002F0995" w:rsidRPr="00010B08">
        <w:rPr>
          <w:rFonts w:ascii="Times New Roman" w:hAnsi="Times New Roman"/>
        </w:rPr>
        <w:t>e</w:t>
      </w:r>
      <w:r w:rsidRPr="00010B08">
        <w:rPr>
          <w:rFonts w:ascii="Times New Roman" w:hAnsi="Times New Roman"/>
        </w:rPr>
        <w:t>s</w:t>
      </w:r>
      <w:r w:rsidR="002F0995" w:rsidRPr="00010B08">
        <w:rPr>
          <w:rFonts w:ascii="Times New Roman" w:hAnsi="Times New Roman"/>
        </w:rPr>
        <w:t>e</w:t>
      </w:r>
      <w:r w:rsidRPr="00010B08">
        <w:rPr>
          <w:rFonts w:ascii="Times New Roman" w:hAnsi="Times New Roman"/>
        </w:rPr>
        <w:t xml:space="preserve"> will be published with this checklist on the Australian Electoral Commission’s website</w:t>
      </w:r>
      <w:r w:rsidR="007A3D84" w:rsidRPr="00010B08">
        <w:rPr>
          <w:rFonts w:ascii="Times New Roman" w:hAnsi="Times New Roman"/>
        </w:rPr>
        <w:t>.</w:t>
      </w:r>
      <w:r w:rsidRPr="00010B08">
        <w:rPr>
          <w:rFonts w:ascii="Times New Roman" w:hAnsi="Times New Roman"/>
        </w:rPr>
        <w:t>]</w:t>
      </w:r>
    </w:p>
    <w:p w:rsidR="00223039" w:rsidRPr="00010B08" w:rsidRDefault="00223039" w:rsidP="00010B08">
      <w:pPr>
        <w:pStyle w:val="FreeForm"/>
        <w:ind w:left="360"/>
        <w:rPr>
          <w:rFonts w:ascii="Times New Roman" w:hAnsi="Times New Roman"/>
        </w:rPr>
      </w:pPr>
    </w:p>
    <w:p w:rsidR="00DE1909" w:rsidRPr="00010B08" w:rsidRDefault="00321695" w:rsidP="00010B08">
      <w:pPr>
        <w:pStyle w:val="FreeForm"/>
        <w:ind w:left="360"/>
        <w:rPr>
          <w:rFonts w:ascii="Times New Roman" w:hAnsi="Times New Roman"/>
        </w:rPr>
      </w:pPr>
      <w:r w:rsidRPr="00010B08">
        <w:rPr>
          <w:rFonts w:ascii="Times New Roman" w:hAnsi="Times New Roman"/>
        </w:rPr>
        <w:t>12</w:t>
      </w:r>
      <w:r w:rsidR="00DE1909" w:rsidRPr="00010B08">
        <w:rPr>
          <w:rFonts w:ascii="Times New Roman" w:hAnsi="Times New Roman"/>
        </w:rPr>
        <w:t>.  Are you under sentence or subject to be sentenced, for an offence for which you have been convicted</w:t>
      </w:r>
      <w:r w:rsidR="00DC5B5A" w:rsidRPr="00010B08">
        <w:rPr>
          <w:rFonts w:ascii="Times New Roman" w:hAnsi="Times New Roman"/>
        </w:rPr>
        <w:t>,</w:t>
      </w:r>
      <w:r w:rsidR="00DE1909" w:rsidRPr="00010B08">
        <w:rPr>
          <w:rFonts w:ascii="Times New Roman" w:hAnsi="Times New Roman"/>
        </w:rPr>
        <w:t xml:space="preserve"> </w:t>
      </w:r>
      <w:r w:rsidR="00AB5845" w:rsidRPr="00010B08">
        <w:rPr>
          <w:rFonts w:ascii="Times New Roman" w:hAnsi="Times New Roman"/>
        </w:rPr>
        <w:t>which</w:t>
      </w:r>
      <w:r w:rsidR="00DE1909" w:rsidRPr="00010B08">
        <w:rPr>
          <w:rFonts w:ascii="Times New Roman" w:hAnsi="Times New Roman"/>
        </w:rPr>
        <w:t xml:space="preserve"> is punishable by </w:t>
      </w:r>
      <w:r w:rsidR="006E6021" w:rsidRPr="00010B08">
        <w:rPr>
          <w:rFonts w:ascii="Times New Roman" w:hAnsi="Times New Roman"/>
        </w:rPr>
        <w:t xml:space="preserve">imprisonment </w:t>
      </w:r>
      <w:r w:rsidR="000A1E5E" w:rsidRPr="00010B08">
        <w:rPr>
          <w:rFonts w:ascii="Times New Roman" w:hAnsi="Times New Roman"/>
        </w:rPr>
        <w:t>for</w:t>
      </w:r>
      <w:r w:rsidR="006E6021" w:rsidRPr="00010B08">
        <w:rPr>
          <w:rFonts w:ascii="Times New Roman" w:hAnsi="Times New Roman"/>
        </w:rPr>
        <w:t xml:space="preserve"> </w:t>
      </w:r>
      <w:r w:rsidR="00DE1909" w:rsidRPr="00010B08">
        <w:rPr>
          <w:rFonts w:ascii="Times New Roman" w:hAnsi="Times New Roman"/>
        </w:rPr>
        <w:t xml:space="preserve">one </w:t>
      </w:r>
      <w:r w:rsidR="00A26573" w:rsidRPr="00010B08">
        <w:rPr>
          <w:rFonts w:ascii="Times New Roman" w:hAnsi="Times New Roman"/>
        </w:rPr>
        <w:t>year or longer</w:t>
      </w:r>
      <w:r w:rsidR="00DE1909" w:rsidRPr="00010B08">
        <w:rPr>
          <w:rFonts w:ascii="Times New Roman" w:hAnsi="Times New Roman"/>
        </w:rPr>
        <w:t>?</w:t>
      </w:r>
    </w:p>
    <w:p w:rsidR="00E20540" w:rsidRPr="00010B08" w:rsidRDefault="00E20540" w:rsidP="00010B08">
      <w:pPr>
        <w:pStyle w:val="FreeForm"/>
        <w:ind w:left="360"/>
        <w:rPr>
          <w:rFonts w:ascii="Times New Roman" w:hAnsi="Times New Roman"/>
        </w:rPr>
      </w:pPr>
    </w:p>
    <w:p w:rsidR="00E20540" w:rsidRPr="00010B08" w:rsidRDefault="00E20540" w:rsidP="00010B08">
      <w:pPr>
        <w:pStyle w:val="FreeForm"/>
        <w:ind w:left="1134"/>
        <w:rPr>
          <w:rFonts w:ascii="Times New Roman" w:hAnsi="Times New Roman"/>
        </w:rPr>
      </w:pPr>
      <w:r w:rsidRPr="00010B08">
        <w:rPr>
          <w:rFonts w:ascii="Times New Roman" w:hAnsi="Times New Roman"/>
        </w:rPr>
        <w:t xml:space="preserve">NOTE:  </w:t>
      </w:r>
      <w:r w:rsidR="00E31444" w:rsidRPr="00010B08">
        <w:rPr>
          <w:rFonts w:ascii="Times New Roman" w:hAnsi="Times New Roman"/>
        </w:rPr>
        <w:t>A</w:t>
      </w:r>
      <w:r w:rsidRPr="00010B08">
        <w:rPr>
          <w:rFonts w:ascii="Times New Roman" w:hAnsi="Times New Roman"/>
        </w:rPr>
        <w:t xml:space="preserve"> person convicted of </w:t>
      </w:r>
      <w:r w:rsidR="00E31444" w:rsidRPr="00010B08">
        <w:rPr>
          <w:rFonts w:ascii="Times New Roman" w:hAnsi="Times New Roman"/>
        </w:rPr>
        <w:t xml:space="preserve">an </w:t>
      </w:r>
      <w:r w:rsidRPr="00010B08">
        <w:rPr>
          <w:rFonts w:ascii="Times New Roman" w:hAnsi="Times New Roman"/>
        </w:rPr>
        <w:t xml:space="preserve">offence </w:t>
      </w:r>
      <w:r w:rsidR="00E31444" w:rsidRPr="00010B08">
        <w:rPr>
          <w:rFonts w:ascii="Times New Roman" w:hAnsi="Times New Roman"/>
        </w:rPr>
        <w:t xml:space="preserve">with a maximum penalty of imprisonment for one year or longer </w:t>
      </w:r>
      <w:r w:rsidR="00AB5845" w:rsidRPr="00010B08">
        <w:rPr>
          <w:rFonts w:ascii="Times New Roman" w:hAnsi="Times New Roman"/>
        </w:rPr>
        <w:t>may be</w:t>
      </w:r>
      <w:r w:rsidRPr="00010B08">
        <w:rPr>
          <w:rFonts w:ascii="Times New Roman" w:hAnsi="Times New Roman"/>
        </w:rPr>
        <w:t xml:space="preserve"> disqualified even if the sentence imposed on the person </w:t>
      </w:r>
      <w:r w:rsidR="001B756B" w:rsidRPr="00010B08">
        <w:rPr>
          <w:rFonts w:ascii="Times New Roman" w:hAnsi="Times New Roman"/>
        </w:rPr>
        <w:t xml:space="preserve">for the offence </w:t>
      </w:r>
      <w:r w:rsidRPr="00010B08">
        <w:rPr>
          <w:rFonts w:ascii="Times New Roman" w:hAnsi="Times New Roman"/>
        </w:rPr>
        <w:t xml:space="preserve">is </w:t>
      </w:r>
      <w:r w:rsidR="00835781" w:rsidRPr="00010B08">
        <w:rPr>
          <w:rFonts w:ascii="Times New Roman" w:hAnsi="Times New Roman"/>
        </w:rPr>
        <w:t>less than the maximum penalty</w:t>
      </w:r>
      <w:r w:rsidRPr="00010B08">
        <w:rPr>
          <w:rFonts w:ascii="Times New Roman" w:hAnsi="Times New Roman"/>
        </w:rPr>
        <w:t>.</w:t>
      </w:r>
    </w:p>
    <w:p w:rsidR="00DE1909" w:rsidRPr="00010B08" w:rsidRDefault="00DE1909" w:rsidP="00010B08">
      <w:pPr>
        <w:pStyle w:val="FreeForm"/>
        <w:rPr>
          <w:rFonts w:ascii="Times New Roman" w:hAnsi="Times New Roman"/>
          <w:szCs w:val="22"/>
        </w:rPr>
      </w:pPr>
    </w:p>
    <w:p w:rsidR="00DE1909" w:rsidRPr="00010B08" w:rsidRDefault="00DE1909" w:rsidP="00010B08">
      <w:pPr>
        <w:pStyle w:val="FreeForm"/>
        <w:rPr>
          <w:rFonts w:ascii="Times New Roman" w:hAnsi="Times New Roman"/>
        </w:rPr>
      </w:pPr>
      <w:r w:rsidRPr="00010B08">
        <w:rPr>
          <w:rFonts w:ascii="Times New Roman" w:hAnsi="Times New Roman"/>
          <w:noProof/>
          <w:lang w:eastAsia="en-AU"/>
        </w:rPr>
        <mc:AlternateContent>
          <mc:Choice Requires="wps">
            <w:drawing>
              <wp:anchor distT="0" distB="0" distL="114300" distR="114300" simplePos="0" relativeHeight="251995136" behindDoc="0" locked="0" layoutInCell="1" allowOverlap="1" wp14:anchorId="4410E222" wp14:editId="56C00CDD">
                <wp:simplePos x="0" y="0"/>
                <wp:positionH relativeFrom="column">
                  <wp:posOffset>2521509</wp:posOffset>
                </wp:positionH>
                <wp:positionV relativeFrom="paragraph">
                  <wp:posOffset>6350</wp:posOffset>
                </wp:positionV>
                <wp:extent cx="158750" cy="133350"/>
                <wp:effectExtent l="0" t="0" r="12700" b="19050"/>
                <wp:wrapNone/>
                <wp:docPr id="4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33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98.55pt;margin-top:.5pt;width:12.5pt;height:10.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" fillcolor="white [3201]" strokecolor="black [3200]" strokeweight=".25pt">
                <v:path arrowok="t"/>
              </v:rect>
            </w:pict>
          </mc:Fallback>
        </mc:AlternateContent>
      </w:r>
      <w:r w:rsidRPr="00010B08">
        <w:rPr>
          <w:rFonts w:ascii="Times New Roman" w:hAnsi="Times New Roman"/>
          <w:noProof/>
          <w:lang w:eastAsia="en-AU"/>
        </w:rPr>
        <mc:AlternateContent>
          <mc:Choice Requires="wps">
            <w:drawing>
              <wp:anchor distT="0" distB="0" distL="114300" distR="114300" simplePos="0" relativeHeight="251994112" behindDoc="0" locked="0" layoutInCell="1" allowOverlap="1" wp14:anchorId="20BA6450" wp14:editId="29A7055D">
                <wp:simplePos x="0" y="0"/>
                <wp:positionH relativeFrom="column">
                  <wp:posOffset>1676400</wp:posOffset>
                </wp:positionH>
                <wp:positionV relativeFrom="paragraph">
                  <wp:posOffset>6350</wp:posOffset>
                </wp:positionV>
                <wp:extent cx="158750" cy="133350"/>
                <wp:effectExtent l="0" t="0" r="12700" b="19050"/>
                <wp:wrapNone/>
                <wp:docPr id="4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33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32pt;margin-top:.5pt;width:12.5pt;height:10.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" fillcolor="white [3201]" strokecolor="black [3200]" strokeweight=".25pt">
                <v:path arrowok="t"/>
              </v:rect>
            </w:pict>
          </mc:Fallback>
        </mc:AlternateContent>
      </w:r>
      <w:r w:rsidRPr="00010B08">
        <w:rPr>
          <w:rFonts w:ascii="Times New Roman" w:hAnsi="Times New Roman"/>
        </w:rPr>
        <w:tab/>
      </w:r>
      <w:r w:rsidRPr="00010B08">
        <w:rPr>
          <w:rFonts w:ascii="Times New Roman" w:hAnsi="Times New Roman"/>
        </w:rPr>
        <w:tab/>
      </w:r>
      <w:r w:rsidRPr="00010B08">
        <w:rPr>
          <w:rFonts w:ascii="Times New Roman" w:hAnsi="Times New Roman"/>
        </w:rPr>
        <w:tab/>
        <w:t>YES</w:t>
      </w:r>
      <w:r w:rsidRPr="00010B08">
        <w:rPr>
          <w:rFonts w:ascii="Times New Roman" w:hAnsi="Times New Roman"/>
        </w:rPr>
        <w:tab/>
      </w:r>
      <w:r w:rsidRPr="00010B08">
        <w:rPr>
          <w:rFonts w:ascii="Times New Roman" w:hAnsi="Times New Roman"/>
        </w:rPr>
        <w:tab/>
        <w:t>NO</w:t>
      </w:r>
      <w:r w:rsidRPr="00010B08">
        <w:rPr>
          <w:rFonts w:ascii="Times New Roman" w:hAnsi="Times New Roman"/>
        </w:rPr>
        <w:tab/>
      </w:r>
    </w:p>
    <w:p w:rsidR="00DE1909" w:rsidRPr="00010B08" w:rsidRDefault="00DE1909" w:rsidP="00010B08">
      <w:pPr>
        <w:pStyle w:val="FreeForm"/>
        <w:rPr>
          <w:rFonts w:ascii="Times New Roman" w:hAnsi="Times New Roman"/>
          <w:szCs w:val="22"/>
        </w:rPr>
      </w:pPr>
    </w:p>
    <w:p w:rsidR="00DE1909" w:rsidRPr="00010B08" w:rsidRDefault="00321695" w:rsidP="00010B08">
      <w:pPr>
        <w:pStyle w:val="FreeForm"/>
        <w:ind w:left="1134"/>
        <w:rPr>
          <w:rFonts w:ascii="Times New Roman" w:hAnsi="Times New Roman"/>
        </w:rPr>
      </w:pPr>
      <w:r w:rsidRPr="00010B08">
        <w:rPr>
          <w:rFonts w:ascii="Times New Roman" w:hAnsi="Times New Roman"/>
        </w:rPr>
        <w:t>12</w:t>
      </w:r>
      <w:r w:rsidR="00A26573" w:rsidRPr="00010B08">
        <w:rPr>
          <w:rFonts w:ascii="Times New Roman" w:hAnsi="Times New Roman"/>
        </w:rPr>
        <w:t>a</w:t>
      </w:r>
      <w:r w:rsidR="00DE1909" w:rsidRPr="00010B08">
        <w:rPr>
          <w:rFonts w:ascii="Times New Roman" w:hAnsi="Times New Roman"/>
        </w:rPr>
        <w:t xml:space="preserve">.  </w:t>
      </w:r>
      <w:r w:rsidR="00A93F93" w:rsidRPr="00010B08">
        <w:rPr>
          <w:rFonts w:ascii="Times New Roman" w:hAnsi="Times New Roman"/>
        </w:rPr>
        <w:t>If ‘yes’, p</w:t>
      </w:r>
      <w:r w:rsidR="00E20540" w:rsidRPr="00010B08">
        <w:rPr>
          <w:rFonts w:ascii="Times New Roman" w:hAnsi="Times New Roman"/>
        </w:rPr>
        <w:t xml:space="preserve">lease </w:t>
      </w:r>
      <w:r w:rsidR="00223039" w:rsidRPr="00010B08">
        <w:rPr>
          <w:rFonts w:ascii="Times New Roman" w:hAnsi="Times New Roman"/>
        </w:rPr>
        <w:t>provide any relevant details</w:t>
      </w:r>
      <w:r w:rsidR="00DE1909" w:rsidRPr="00010B08">
        <w:rPr>
          <w:rFonts w:ascii="Times New Roman" w:hAnsi="Times New Roman"/>
        </w:rPr>
        <w:t>:</w:t>
      </w:r>
    </w:p>
    <w:p w:rsidR="00DE1909" w:rsidRPr="00010B08" w:rsidRDefault="00DE1909" w:rsidP="00010B08">
      <w:pPr>
        <w:pStyle w:val="FreeForm"/>
        <w:rPr>
          <w:rFonts w:ascii="Times New Roman" w:hAnsi="Times New Roman"/>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3"/>
      </w:tblGrid>
      <w:tr w:rsidR="00DE1909" w:rsidRPr="00010B08" w:rsidTr="00B47342">
        <w:tc>
          <w:tcPr>
            <w:tcW w:w="7825" w:type="dxa"/>
            <w:shd w:val="clear" w:color="auto" w:fill="auto"/>
          </w:tcPr>
          <w:p w:rsidR="00DE1909" w:rsidRPr="00010B08" w:rsidRDefault="00223039" w:rsidP="00010B08">
            <w:pPr>
              <w:pStyle w:val="FreeForm"/>
              <w:rPr>
                <w:rFonts w:ascii="Times New Roman" w:hAnsi="Times New Roman"/>
              </w:rPr>
            </w:pPr>
            <w:r w:rsidRPr="00010B08">
              <w:rPr>
                <w:rFonts w:ascii="Times New Roman" w:hAnsi="Times New Roman"/>
              </w:rPr>
              <w:t xml:space="preserve">Relevant details relating to </w:t>
            </w:r>
            <w:r w:rsidR="00AB5845" w:rsidRPr="00010B08">
              <w:rPr>
                <w:rFonts w:ascii="Times New Roman" w:hAnsi="Times New Roman"/>
              </w:rPr>
              <w:t xml:space="preserve">possible disqualification </w:t>
            </w:r>
            <w:r w:rsidR="00DE1909" w:rsidRPr="00010B08">
              <w:rPr>
                <w:rFonts w:ascii="Times New Roman" w:hAnsi="Times New Roman"/>
              </w:rPr>
              <w:t>by reason of section</w:t>
            </w:r>
            <w:r w:rsidR="00010B08" w:rsidRPr="00010B08">
              <w:rPr>
                <w:rFonts w:ascii="Times New Roman" w:hAnsi="Times New Roman"/>
              </w:rPr>
              <w:t> </w:t>
            </w:r>
            <w:r w:rsidR="00DE1909" w:rsidRPr="00010B08">
              <w:rPr>
                <w:rFonts w:ascii="Times New Roman" w:hAnsi="Times New Roman"/>
              </w:rPr>
              <w:t>44(ii)</w:t>
            </w:r>
            <w:r w:rsidR="00201A9E" w:rsidRPr="00010B08">
              <w:rPr>
                <w:rFonts w:ascii="Times New Roman" w:hAnsi="Times New Roman"/>
              </w:rPr>
              <w:t xml:space="preserve"> of the Australian Constitution</w:t>
            </w:r>
          </w:p>
        </w:tc>
      </w:tr>
      <w:tr w:rsidR="00DE1909" w:rsidRPr="00010B08" w:rsidTr="00B47342">
        <w:trPr>
          <w:trHeight w:val="1119"/>
        </w:trPr>
        <w:tc>
          <w:tcPr>
            <w:tcW w:w="7825" w:type="dxa"/>
            <w:shd w:val="clear" w:color="auto" w:fill="auto"/>
          </w:tcPr>
          <w:p w:rsidR="00DE1909" w:rsidRPr="00010B08" w:rsidRDefault="00DE1909" w:rsidP="00010B08">
            <w:pPr>
              <w:pStyle w:val="FreeForm"/>
              <w:rPr>
                <w:rFonts w:ascii="Times New Roman" w:hAnsi="Times New Roman"/>
              </w:rPr>
            </w:pPr>
          </w:p>
        </w:tc>
      </w:tr>
    </w:tbl>
    <w:p w:rsidR="000A1E5E" w:rsidRPr="00010B08" w:rsidRDefault="000A1E5E" w:rsidP="00010B08">
      <w:pPr>
        <w:pStyle w:val="FreeForm"/>
        <w:ind w:left="1134"/>
        <w:rPr>
          <w:rFonts w:ascii="Times New Roman" w:hAnsi="Times New Roman"/>
        </w:rPr>
      </w:pPr>
    </w:p>
    <w:p w:rsidR="00DE1909" w:rsidRPr="00010B08" w:rsidRDefault="00DE1909" w:rsidP="00010B08">
      <w:pPr>
        <w:pStyle w:val="FreeForm"/>
        <w:ind w:left="1134"/>
        <w:rPr>
          <w:rFonts w:ascii="Times New Roman" w:hAnsi="Times New Roman"/>
        </w:rPr>
      </w:pPr>
      <w:r w:rsidRPr="00010B08">
        <w:rPr>
          <w:rFonts w:ascii="Times New Roman" w:hAnsi="Times New Roman"/>
        </w:rPr>
        <w:t>[</w:t>
      </w:r>
      <w:r w:rsidR="00CC64D3" w:rsidRPr="00010B08">
        <w:rPr>
          <w:rFonts w:ascii="Times New Roman" w:hAnsi="Times New Roman"/>
        </w:rPr>
        <w:t xml:space="preserve">Please </w:t>
      </w:r>
      <w:r w:rsidR="00223039" w:rsidRPr="00010B08">
        <w:rPr>
          <w:rFonts w:ascii="Times New Roman" w:hAnsi="Times New Roman"/>
        </w:rPr>
        <w:t>provide p</w:t>
      </w:r>
      <w:r w:rsidRPr="00010B08">
        <w:rPr>
          <w:rFonts w:ascii="Times New Roman" w:hAnsi="Times New Roman"/>
        </w:rPr>
        <w:t xml:space="preserve">articulars of, and documents related to, </w:t>
      </w:r>
      <w:r w:rsidR="007978E0" w:rsidRPr="00010B08">
        <w:rPr>
          <w:rFonts w:ascii="Times New Roman" w:hAnsi="Times New Roman"/>
        </w:rPr>
        <w:t xml:space="preserve">any details provided in your </w:t>
      </w:r>
      <w:r w:rsidR="00321695" w:rsidRPr="00010B08">
        <w:rPr>
          <w:rFonts w:ascii="Times New Roman" w:hAnsi="Times New Roman"/>
        </w:rPr>
        <w:t>response to question 12</w:t>
      </w:r>
      <w:r w:rsidR="006E28E9" w:rsidRPr="00010B08">
        <w:rPr>
          <w:rFonts w:ascii="Times New Roman" w:hAnsi="Times New Roman"/>
        </w:rPr>
        <w:t>a. Th</w:t>
      </w:r>
      <w:r w:rsidR="002F0995" w:rsidRPr="00010B08">
        <w:rPr>
          <w:rFonts w:ascii="Times New Roman" w:hAnsi="Times New Roman"/>
        </w:rPr>
        <w:t>e</w:t>
      </w:r>
      <w:r w:rsidR="006E28E9" w:rsidRPr="00010B08">
        <w:rPr>
          <w:rFonts w:ascii="Times New Roman" w:hAnsi="Times New Roman"/>
        </w:rPr>
        <w:t>s</w:t>
      </w:r>
      <w:r w:rsidR="002F0995" w:rsidRPr="00010B08">
        <w:rPr>
          <w:rFonts w:ascii="Times New Roman" w:hAnsi="Times New Roman"/>
        </w:rPr>
        <w:t>e</w:t>
      </w:r>
      <w:r w:rsidR="006E28E9" w:rsidRPr="00010B08">
        <w:rPr>
          <w:rFonts w:ascii="Times New Roman" w:hAnsi="Times New Roman"/>
        </w:rPr>
        <w:t xml:space="preserve"> will be published with this checklist on the Australian Electoral Commission’s website</w:t>
      </w:r>
      <w:r w:rsidR="007A3D84" w:rsidRPr="00010B08">
        <w:rPr>
          <w:rFonts w:ascii="Times New Roman" w:hAnsi="Times New Roman"/>
        </w:rPr>
        <w:t>.</w:t>
      </w:r>
      <w:r w:rsidRPr="00010B08">
        <w:rPr>
          <w:rFonts w:ascii="Times New Roman" w:hAnsi="Times New Roman"/>
        </w:rPr>
        <w:t>]</w:t>
      </w:r>
    </w:p>
    <w:p w:rsidR="00DE1909" w:rsidRPr="00010B08" w:rsidRDefault="00DE1909" w:rsidP="00010B08">
      <w:pPr>
        <w:pStyle w:val="FreeForm"/>
        <w:rPr>
          <w:rFonts w:ascii="Times New Roman" w:hAnsi="Times New Roman"/>
        </w:rPr>
      </w:pPr>
    </w:p>
    <w:p w:rsidR="00DE1909" w:rsidRPr="00010B08" w:rsidRDefault="00F201BB" w:rsidP="00010B08">
      <w:pPr>
        <w:pStyle w:val="FreeForm"/>
        <w:ind w:left="360"/>
        <w:rPr>
          <w:rFonts w:ascii="Times New Roman" w:hAnsi="Times New Roman"/>
        </w:rPr>
      </w:pPr>
      <w:r w:rsidRPr="00010B08">
        <w:rPr>
          <w:rFonts w:ascii="Times New Roman" w:hAnsi="Times New Roman"/>
        </w:rPr>
        <w:t>1</w:t>
      </w:r>
      <w:r w:rsidR="00321695" w:rsidRPr="00010B08">
        <w:rPr>
          <w:rFonts w:ascii="Times New Roman" w:hAnsi="Times New Roman"/>
        </w:rPr>
        <w:t>3</w:t>
      </w:r>
      <w:r w:rsidR="00DE1909" w:rsidRPr="00010B08">
        <w:rPr>
          <w:rFonts w:ascii="Times New Roman" w:hAnsi="Times New Roman"/>
        </w:rPr>
        <w:t>.  Are you an undischarged bankrupt or insolvent?</w:t>
      </w:r>
    </w:p>
    <w:p w:rsidR="00DE1909" w:rsidRPr="00010B08" w:rsidRDefault="00DE1909" w:rsidP="00010B08">
      <w:pPr>
        <w:pStyle w:val="FreeForm"/>
        <w:rPr>
          <w:rFonts w:ascii="Times New Roman" w:hAnsi="Times New Roman"/>
        </w:rPr>
      </w:pPr>
    </w:p>
    <w:p w:rsidR="00DE1909" w:rsidRPr="00010B08" w:rsidRDefault="00DE1909" w:rsidP="00010B08">
      <w:pPr>
        <w:pStyle w:val="FreeForm"/>
        <w:rPr>
          <w:rFonts w:ascii="Times New Roman" w:hAnsi="Times New Roman"/>
        </w:rPr>
      </w:pPr>
      <w:r w:rsidRPr="00010B08">
        <w:rPr>
          <w:rFonts w:ascii="Times New Roman" w:hAnsi="Times New Roman"/>
          <w:noProof/>
          <w:lang w:eastAsia="en-AU"/>
        </w:rPr>
        <mc:AlternateContent>
          <mc:Choice Requires="wps">
            <w:drawing>
              <wp:anchor distT="0" distB="0" distL="114300" distR="114300" simplePos="0" relativeHeight="251999232" behindDoc="0" locked="0" layoutInCell="1" allowOverlap="1" wp14:anchorId="07859263" wp14:editId="2A4D8C06">
                <wp:simplePos x="0" y="0"/>
                <wp:positionH relativeFrom="column">
                  <wp:posOffset>2521509</wp:posOffset>
                </wp:positionH>
                <wp:positionV relativeFrom="paragraph">
                  <wp:posOffset>6350</wp:posOffset>
                </wp:positionV>
                <wp:extent cx="158750" cy="133350"/>
                <wp:effectExtent l="0" t="0" r="12700" b="19050"/>
                <wp:wrapNone/>
                <wp:docPr id="1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33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98.55pt;margin-top:.5pt;width:12.5pt;height:10.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" fillcolor="white [3201]" strokecolor="black [3200]" strokeweight=".25pt">
                <v:path arrowok="t"/>
              </v:rect>
            </w:pict>
          </mc:Fallback>
        </mc:AlternateContent>
      </w:r>
      <w:r w:rsidRPr="00010B08">
        <w:rPr>
          <w:rFonts w:ascii="Times New Roman" w:hAnsi="Times New Roman"/>
          <w:noProof/>
          <w:lang w:eastAsia="en-AU"/>
        </w:rPr>
        <mc:AlternateContent>
          <mc:Choice Requires="wps">
            <w:drawing>
              <wp:anchor distT="0" distB="0" distL="114300" distR="114300" simplePos="0" relativeHeight="251998208" behindDoc="0" locked="0" layoutInCell="1" allowOverlap="1" wp14:anchorId="7C019486" wp14:editId="63ABCA6B">
                <wp:simplePos x="0" y="0"/>
                <wp:positionH relativeFrom="column">
                  <wp:posOffset>1676400</wp:posOffset>
                </wp:positionH>
                <wp:positionV relativeFrom="paragraph">
                  <wp:posOffset>6350</wp:posOffset>
                </wp:positionV>
                <wp:extent cx="158750" cy="133350"/>
                <wp:effectExtent l="0" t="0" r="12700" b="19050"/>
                <wp:wrapNone/>
                <wp:docPr id="1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33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32pt;margin-top:.5pt;width:12.5pt;height:10.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" fillcolor="white [3201]" strokecolor="black [3200]" strokeweight=".25pt">
                <v:path arrowok="t"/>
              </v:rect>
            </w:pict>
          </mc:Fallback>
        </mc:AlternateContent>
      </w:r>
      <w:r w:rsidRPr="00010B08">
        <w:rPr>
          <w:rFonts w:ascii="Times New Roman" w:hAnsi="Times New Roman"/>
        </w:rPr>
        <w:tab/>
      </w:r>
      <w:r w:rsidRPr="00010B08">
        <w:rPr>
          <w:rFonts w:ascii="Times New Roman" w:hAnsi="Times New Roman"/>
        </w:rPr>
        <w:tab/>
      </w:r>
      <w:r w:rsidRPr="00010B08">
        <w:rPr>
          <w:rFonts w:ascii="Times New Roman" w:hAnsi="Times New Roman"/>
        </w:rPr>
        <w:tab/>
        <w:t>YES</w:t>
      </w:r>
      <w:r w:rsidRPr="00010B08">
        <w:rPr>
          <w:rFonts w:ascii="Times New Roman" w:hAnsi="Times New Roman"/>
        </w:rPr>
        <w:tab/>
      </w:r>
      <w:r w:rsidRPr="00010B08">
        <w:rPr>
          <w:rFonts w:ascii="Times New Roman" w:hAnsi="Times New Roman"/>
        </w:rPr>
        <w:tab/>
        <w:t>NO</w:t>
      </w:r>
      <w:r w:rsidRPr="00010B08">
        <w:rPr>
          <w:rFonts w:ascii="Times New Roman" w:hAnsi="Times New Roman"/>
        </w:rPr>
        <w:tab/>
      </w:r>
    </w:p>
    <w:p w:rsidR="00DE1909" w:rsidRPr="00010B08" w:rsidRDefault="00DE1909" w:rsidP="00010B08">
      <w:pPr>
        <w:pStyle w:val="FreeForm"/>
        <w:rPr>
          <w:rFonts w:ascii="Times New Roman" w:hAnsi="Times New Roman"/>
        </w:rPr>
      </w:pPr>
    </w:p>
    <w:p w:rsidR="0014396C" w:rsidRPr="00010B08" w:rsidRDefault="00B35F4B" w:rsidP="00010B08">
      <w:pPr>
        <w:pStyle w:val="FreeForm"/>
        <w:ind w:left="1134"/>
        <w:rPr>
          <w:rFonts w:ascii="Times New Roman" w:hAnsi="Times New Roman"/>
        </w:rPr>
      </w:pPr>
      <w:r w:rsidRPr="00010B08">
        <w:rPr>
          <w:rFonts w:ascii="Times New Roman" w:hAnsi="Times New Roman"/>
        </w:rPr>
        <w:t>1</w:t>
      </w:r>
      <w:r w:rsidR="00321695" w:rsidRPr="00010B08">
        <w:rPr>
          <w:rFonts w:ascii="Times New Roman" w:hAnsi="Times New Roman"/>
        </w:rPr>
        <w:t>3</w:t>
      </w:r>
      <w:r w:rsidR="0014396C" w:rsidRPr="00010B08">
        <w:rPr>
          <w:rFonts w:ascii="Times New Roman" w:hAnsi="Times New Roman"/>
        </w:rPr>
        <w:t xml:space="preserve">a.  </w:t>
      </w:r>
      <w:r w:rsidR="00A93F93" w:rsidRPr="00010B08">
        <w:rPr>
          <w:rFonts w:ascii="Times New Roman" w:hAnsi="Times New Roman"/>
        </w:rPr>
        <w:t>If ‘yes’, p</w:t>
      </w:r>
      <w:r w:rsidR="00E20540" w:rsidRPr="00010B08">
        <w:rPr>
          <w:rFonts w:ascii="Times New Roman" w:hAnsi="Times New Roman"/>
        </w:rPr>
        <w:t xml:space="preserve">lease </w:t>
      </w:r>
      <w:r w:rsidR="0014396C" w:rsidRPr="00010B08">
        <w:rPr>
          <w:rFonts w:ascii="Times New Roman" w:hAnsi="Times New Roman"/>
        </w:rPr>
        <w:t>provide any relevant details:</w:t>
      </w:r>
    </w:p>
    <w:p w:rsidR="0014396C" w:rsidRPr="00010B08" w:rsidRDefault="0014396C" w:rsidP="00010B08">
      <w:pPr>
        <w:pStyle w:val="FreeForm"/>
        <w:rPr>
          <w:rFonts w:ascii="Times New Roman" w:hAnsi="Times New Roman"/>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3"/>
      </w:tblGrid>
      <w:tr w:rsidR="0014396C" w:rsidRPr="00010B08" w:rsidTr="00603B1F">
        <w:tc>
          <w:tcPr>
            <w:tcW w:w="7825" w:type="dxa"/>
            <w:shd w:val="clear" w:color="auto" w:fill="auto"/>
          </w:tcPr>
          <w:p w:rsidR="0014396C" w:rsidRPr="00010B08" w:rsidRDefault="0014396C" w:rsidP="00010B08">
            <w:pPr>
              <w:pStyle w:val="FreeForm"/>
              <w:rPr>
                <w:rFonts w:ascii="Times New Roman" w:hAnsi="Times New Roman"/>
              </w:rPr>
            </w:pPr>
            <w:r w:rsidRPr="00010B08">
              <w:rPr>
                <w:rFonts w:ascii="Times New Roman" w:hAnsi="Times New Roman"/>
              </w:rPr>
              <w:t xml:space="preserve">Relevant details relating to </w:t>
            </w:r>
            <w:r w:rsidR="00AB5845" w:rsidRPr="00010B08">
              <w:rPr>
                <w:rFonts w:ascii="Times New Roman" w:hAnsi="Times New Roman"/>
              </w:rPr>
              <w:t xml:space="preserve">possible disqualification </w:t>
            </w:r>
            <w:r w:rsidRPr="00010B08">
              <w:rPr>
                <w:rFonts w:ascii="Times New Roman" w:hAnsi="Times New Roman"/>
              </w:rPr>
              <w:t>by reason of section</w:t>
            </w:r>
            <w:r w:rsidR="00010B08" w:rsidRPr="00010B08">
              <w:rPr>
                <w:rFonts w:ascii="Times New Roman" w:hAnsi="Times New Roman"/>
              </w:rPr>
              <w:t> </w:t>
            </w:r>
            <w:r w:rsidRPr="00010B08">
              <w:rPr>
                <w:rFonts w:ascii="Times New Roman" w:hAnsi="Times New Roman"/>
              </w:rPr>
              <w:t>44(iii) of the Australian Constitution</w:t>
            </w:r>
          </w:p>
        </w:tc>
      </w:tr>
      <w:tr w:rsidR="0014396C" w:rsidRPr="00010B08" w:rsidTr="00603B1F">
        <w:trPr>
          <w:trHeight w:val="1119"/>
        </w:trPr>
        <w:tc>
          <w:tcPr>
            <w:tcW w:w="7825" w:type="dxa"/>
            <w:shd w:val="clear" w:color="auto" w:fill="auto"/>
          </w:tcPr>
          <w:p w:rsidR="0014396C" w:rsidRPr="00010B08" w:rsidRDefault="0014396C" w:rsidP="00010B08">
            <w:pPr>
              <w:pStyle w:val="FreeForm"/>
              <w:rPr>
                <w:rFonts w:ascii="Times New Roman" w:hAnsi="Times New Roman"/>
              </w:rPr>
            </w:pPr>
          </w:p>
        </w:tc>
      </w:tr>
    </w:tbl>
    <w:p w:rsidR="0014396C" w:rsidRPr="00010B08" w:rsidRDefault="0014396C" w:rsidP="00010B08">
      <w:pPr>
        <w:pStyle w:val="FreeForm"/>
        <w:rPr>
          <w:rFonts w:ascii="Times New Roman" w:hAnsi="Times New Roman"/>
        </w:rPr>
      </w:pPr>
    </w:p>
    <w:p w:rsidR="00134D9B" w:rsidRPr="00010B08" w:rsidRDefault="00134D9B" w:rsidP="00010B08">
      <w:pPr>
        <w:pStyle w:val="FreeForm"/>
        <w:ind w:left="1134"/>
        <w:rPr>
          <w:rFonts w:ascii="Times New Roman" w:hAnsi="Times New Roman"/>
        </w:rPr>
      </w:pPr>
      <w:r w:rsidRPr="00010B08">
        <w:rPr>
          <w:rFonts w:ascii="Times New Roman" w:hAnsi="Times New Roman"/>
        </w:rPr>
        <w:t>[Please provide particulars of, and documents related to, any details provided in your response to question 1</w:t>
      </w:r>
      <w:r w:rsidR="00321695" w:rsidRPr="00010B08">
        <w:rPr>
          <w:rFonts w:ascii="Times New Roman" w:hAnsi="Times New Roman"/>
        </w:rPr>
        <w:t>3</w:t>
      </w:r>
      <w:r w:rsidRPr="00010B08">
        <w:rPr>
          <w:rFonts w:ascii="Times New Roman" w:hAnsi="Times New Roman"/>
        </w:rPr>
        <w:t>a. These will be published with this checklist on the Australian Electoral Commission’s website.]</w:t>
      </w:r>
    </w:p>
    <w:p w:rsidR="00134D9B" w:rsidRPr="00010B08" w:rsidRDefault="00134D9B" w:rsidP="00010B08">
      <w:pPr>
        <w:pStyle w:val="FreeForm"/>
        <w:ind w:left="360"/>
        <w:rPr>
          <w:rFonts w:ascii="Times New Roman" w:hAnsi="Times New Roman"/>
        </w:rPr>
      </w:pPr>
    </w:p>
    <w:p w:rsidR="00DE1909" w:rsidRPr="00010B08" w:rsidRDefault="00321695" w:rsidP="00010B08">
      <w:pPr>
        <w:pStyle w:val="FreeForm"/>
        <w:ind w:left="360"/>
        <w:rPr>
          <w:rFonts w:ascii="Times New Roman" w:hAnsi="Times New Roman"/>
        </w:rPr>
      </w:pPr>
      <w:r w:rsidRPr="00010B08">
        <w:rPr>
          <w:rFonts w:ascii="Times New Roman" w:hAnsi="Times New Roman"/>
        </w:rPr>
        <w:t>14</w:t>
      </w:r>
      <w:r w:rsidR="00DE1909" w:rsidRPr="00010B08">
        <w:rPr>
          <w:rFonts w:ascii="Times New Roman" w:hAnsi="Times New Roman"/>
        </w:rPr>
        <w:t>.  Do you hold an office of profit under the Crown, other than an office expressly exempt from section</w:t>
      </w:r>
      <w:r w:rsidR="00010B08" w:rsidRPr="00010B08">
        <w:rPr>
          <w:rFonts w:ascii="Times New Roman" w:hAnsi="Times New Roman"/>
        </w:rPr>
        <w:t> </w:t>
      </w:r>
      <w:r w:rsidR="00DE1909" w:rsidRPr="00010B08">
        <w:rPr>
          <w:rFonts w:ascii="Times New Roman" w:hAnsi="Times New Roman"/>
        </w:rPr>
        <w:t>44(iv)</w:t>
      </w:r>
      <w:r w:rsidR="00201A9E" w:rsidRPr="00010B08">
        <w:rPr>
          <w:rFonts w:ascii="Times New Roman" w:hAnsi="Times New Roman"/>
        </w:rPr>
        <w:t xml:space="preserve"> of the Australian Constitution</w:t>
      </w:r>
      <w:r w:rsidR="00DE1909" w:rsidRPr="00010B08">
        <w:rPr>
          <w:rFonts w:ascii="Times New Roman" w:hAnsi="Times New Roman"/>
        </w:rPr>
        <w:t xml:space="preserve">? (Offices of profit </w:t>
      </w:r>
      <w:r w:rsidR="00CC64D3" w:rsidRPr="00010B08">
        <w:rPr>
          <w:rFonts w:ascii="Times New Roman" w:hAnsi="Times New Roman"/>
        </w:rPr>
        <w:t xml:space="preserve">under the Crown </w:t>
      </w:r>
      <w:r w:rsidR="00DE1909" w:rsidRPr="00010B08">
        <w:rPr>
          <w:rFonts w:ascii="Times New Roman" w:hAnsi="Times New Roman"/>
        </w:rPr>
        <w:t xml:space="preserve">include, for example, many public </w:t>
      </w:r>
      <w:r w:rsidR="00B172F2" w:rsidRPr="00010B08">
        <w:rPr>
          <w:rFonts w:ascii="Times New Roman" w:hAnsi="Times New Roman"/>
        </w:rPr>
        <w:t>sector</w:t>
      </w:r>
      <w:r w:rsidR="00DE1909" w:rsidRPr="00010B08">
        <w:rPr>
          <w:rFonts w:ascii="Times New Roman" w:hAnsi="Times New Roman"/>
        </w:rPr>
        <w:t xml:space="preserve"> jobs</w:t>
      </w:r>
      <w:r w:rsidR="00663772" w:rsidRPr="00010B08">
        <w:rPr>
          <w:rFonts w:ascii="Times New Roman" w:hAnsi="Times New Roman"/>
        </w:rPr>
        <w:t xml:space="preserve"> </w:t>
      </w:r>
      <w:r w:rsidR="00B172F2" w:rsidRPr="00010B08">
        <w:rPr>
          <w:rFonts w:ascii="Times New Roman" w:hAnsi="Times New Roman"/>
        </w:rPr>
        <w:t>in Australia</w:t>
      </w:r>
      <w:r w:rsidR="00DE1909" w:rsidRPr="00010B08">
        <w:rPr>
          <w:rFonts w:ascii="Times New Roman" w:hAnsi="Times New Roman"/>
        </w:rPr>
        <w:t>.)</w:t>
      </w:r>
    </w:p>
    <w:p w:rsidR="00DE1909" w:rsidRPr="00010B08" w:rsidRDefault="00DE1909" w:rsidP="00010B08">
      <w:pPr>
        <w:pStyle w:val="FreeForm"/>
        <w:rPr>
          <w:rFonts w:ascii="Times New Roman" w:hAnsi="Times New Roman"/>
        </w:rPr>
      </w:pPr>
    </w:p>
    <w:p w:rsidR="00A27002" w:rsidRPr="00010B08" w:rsidRDefault="00A27002" w:rsidP="00010B08">
      <w:pPr>
        <w:spacing w:line="240" w:lineRule="auto"/>
        <w:rPr>
          <w:rFonts w:eastAsia="Calibri" w:cs="Times New Roman"/>
        </w:rPr>
      </w:pPr>
      <w:r w:rsidRPr="00010B08">
        <w:rPr>
          <w:rFonts w:ascii="Arial" w:eastAsia="Calibri" w:hAnsi="Arial" w:cs="Times New Roman"/>
          <w:noProof/>
          <w:lang w:eastAsia="en-AU"/>
        </w:rPr>
        <mc:AlternateContent>
          <mc:Choice Requires="wps">
            <w:drawing>
              <wp:anchor distT="0" distB="0" distL="114300" distR="114300" simplePos="0" relativeHeight="252079104" behindDoc="0" locked="0" layoutInCell="1" allowOverlap="1" wp14:anchorId="508160BC" wp14:editId="0E68DB6D">
                <wp:simplePos x="0" y="0"/>
                <wp:positionH relativeFrom="column">
                  <wp:posOffset>3968750</wp:posOffset>
                </wp:positionH>
                <wp:positionV relativeFrom="paragraph">
                  <wp:posOffset>6350</wp:posOffset>
                </wp:positionV>
                <wp:extent cx="158750" cy="133350"/>
                <wp:effectExtent l="0" t="0" r="12700" b="19050"/>
                <wp:wrapNone/>
                <wp:docPr id="10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06" o:spid="_x0000_s1026" style="position:absolute;margin-left:312.5pt;margin-top:.5pt;width:12.5pt;height:10.5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" fillcolor="window" strokecolor="windowText" strokeweight=".25pt">
                <v:path arrowok="t"/>
              </v:rect>
            </w:pict>
          </mc:Fallback>
        </mc:AlternateContent>
      </w:r>
      <w:r w:rsidRPr="00010B08">
        <w:rPr>
          <w:rFonts w:ascii="Arial" w:eastAsia="Calibri" w:hAnsi="Arial" w:cs="Times New Roman"/>
          <w:noProof/>
          <w:lang w:eastAsia="en-AU"/>
        </w:rPr>
        <mc:AlternateContent>
          <mc:Choice Requires="wps">
            <w:drawing>
              <wp:anchor distT="0" distB="0" distL="114300" distR="114300" simplePos="0" relativeHeight="252078080" behindDoc="0" locked="0" layoutInCell="1" allowOverlap="1" wp14:anchorId="67B690E1" wp14:editId="61E0EEFD">
                <wp:simplePos x="0" y="0"/>
                <wp:positionH relativeFrom="column">
                  <wp:posOffset>2521585</wp:posOffset>
                </wp:positionH>
                <wp:positionV relativeFrom="paragraph">
                  <wp:posOffset>6350</wp:posOffset>
                </wp:positionV>
                <wp:extent cx="158750" cy="133350"/>
                <wp:effectExtent l="0" t="0" r="12700" b="19050"/>
                <wp:wrapNone/>
                <wp:docPr id="10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05" o:spid="_x0000_s1026" style="position:absolute;margin-left:198.55pt;margin-top:.5pt;width:12.5pt;height:10.5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" fillcolor="window" strokecolor="windowText" strokeweight=".25pt">
                <v:path arrowok="t"/>
              </v:rect>
            </w:pict>
          </mc:Fallback>
        </mc:AlternateContent>
      </w:r>
      <w:r w:rsidRPr="00010B08">
        <w:rPr>
          <w:rFonts w:ascii="Arial" w:eastAsia="Calibri" w:hAnsi="Arial" w:cs="Times New Roman"/>
          <w:noProof/>
          <w:lang w:eastAsia="en-AU"/>
        </w:rPr>
        <mc:AlternateContent>
          <mc:Choice Requires="wps">
            <w:drawing>
              <wp:anchor distT="0" distB="0" distL="114300" distR="114300" simplePos="0" relativeHeight="252077056" behindDoc="0" locked="0" layoutInCell="1" allowOverlap="1" wp14:anchorId="0D3D454B" wp14:editId="0297F882">
                <wp:simplePos x="0" y="0"/>
                <wp:positionH relativeFrom="column">
                  <wp:posOffset>1676400</wp:posOffset>
                </wp:positionH>
                <wp:positionV relativeFrom="paragraph">
                  <wp:posOffset>6350</wp:posOffset>
                </wp:positionV>
                <wp:extent cx="158750" cy="133350"/>
                <wp:effectExtent l="0" t="0" r="12700" b="19050"/>
                <wp:wrapNone/>
                <wp:docPr id="10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04" o:spid="_x0000_s1026" style="position:absolute;margin-left:132pt;margin-top:.5pt;width:12.5pt;height:10.5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" fillcolor="window" strokecolor="windowText" strokeweight=".25pt">
                <v:path arrowok="t"/>
              </v:rect>
            </w:pict>
          </mc:Fallback>
        </mc:AlternateContent>
      </w:r>
      <w:r w:rsidRPr="00010B08">
        <w:rPr>
          <w:rFonts w:eastAsia="Calibri" w:cs="Times New Roman"/>
        </w:rPr>
        <w:tab/>
      </w:r>
      <w:r w:rsidRPr="00010B08">
        <w:rPr>
          <w:rFonts w:eastAsia="Calibri" w:cs="Times New Roman"/>
        </w:rPr>
        <w:tab/>
      </w:r>
      <w:r w:rsidRPr="00010B08">
        <w:rPr>
          <w:rFonts w:eastAsia="Calibri" w:cs="Times New Roman"/>
        </w:rPr>
        <w:tab/>
        <w:t>YES</w:t>
      </w:r>
      <w:r w:rsidRPr="00010B08">
        <w:rPr>
          <w:rFonts w:eastAsia="Calibri" w:cs="Times New Roman"/>
        </w:rPr>
        <w:tab/>
      </w:r>
      <w:r w:rsidRPr="00010B08">
        <w:rPr>
          <w:rFonts w:eastAsia="Calibri" w:cs="Times New Roman"/>
        </w:rPr>
        <w:tab/>
        <w:t>NO</w:t>
      </w:r>
      <w:r w:rsidRPr="00010B08">
        <w:rPr>
          <w:rFonts w:eastAsia="Calibri" w:cs="Times New Roman"/>
        </w:rPr>
        <w:tab/>
      </w:r>
      <w:r w:rsidRPr="00010B08">
        <w:rPr>
          <w:rFonts w:eastAsia="Calibri" w:cs="Times New Roman"/>
        </w:rPr>
        <w:tab/>
        <w:t>UNKNOWN</w:t>
      </w:r>
      <w:r w:rsidRPr="00010B08">
        <w:rPr>
          <w:rFonts w:eastAsia="Calibri" w:cs="Times New Roman"/>
        </w:rPr>
        <w:tab/>
      </w:r>
    </w:p>
    <w:p w:rsidR="00DE1909" w:rsidRPr="00010B08" w:rsidRDefault="00DE1909" w:rsidP="00010B08">
      <w:pPr>
        <w:pStyle w:val="FreeForm"/>
        <w:rPr>
          <w:rFonts w:ascii="Times New Roman" w:hAnsi="Times New Roman"/>
        </w:rPr>
      </w:pPr>
    </w:p>
    <w:p w:rsidR="00DE1909" w:rsidRPr="00010B08" w:rsidRDefault="00B35F4B" w:rsidP="00010B08">
      <w:pPr>
        <w:pStyle w:val="FreeForm"/>
        <w:ind w:left="1134"/>
        <w:rPr>
          <w:rFonts w:ascii="Times New Roman" w:hAnsi="Times New Roman"/>
        </w:rPr>
      </w:pPr>
      <w:r w:rsidRPr="00010B08">
        <w:rPr>
          <w:rFonts w:ascii="Times New Roman" w:hAnsi="Times New Roman"/>
        </w:rPr>
        <w:t>1</w:t>
      </w:r>
      <w:r w:rsidR="00321695" w:rsidRPr="00010B08">
        <w:rPr>
          <w:rFonts w:ascii="Times New Roman" w:hAnsi="Times New Roman"/>
        </w:rPr>
        <w:t>4</w:t>
      </w:r>
      <w:r w:rsidR="00B172F2" w:rsidRPr="00010B08">
        <w:rPr>
          <w:rFonts w:ascii="Times New Roman" w:hAnsi="Times New Roman"/>
        </w:rPr>
        <w:t>a</w:t>
      </w:r>
      <w:r w:rsidR="00DE1909" w:rsidRPr="00010B08">
        <w:rPr>
          <w:rFonts w:ascii="Times New Roman" w:hAnsi="Times New Roman"/>
        </w:rPr>
        <w:t xml:space="preserve">.  </w:t>
      </w:r>
      <w:r w:rsidR="00E20540" w:rsidRPr="00010B08">
        <w:rPr>
          <w:rFonts w:ascii="Times New Roman" w:hAnsi="Times New Roman"/>
        </w:rPr>
        <w:t xml:space="preserve">Please </w:t>
      </w:r>
      <w:r w:rsidR="00DE1909" w:rsidRPr="00010B08">
        <w:rPr>
          <w:rFonts w:ascii="Times New Roman" w:hAnsi="Times New Roman"/>
        </w:rPr>
        <w:t xml:space="preserve">provide </w:t>
      </w:r>
      <w:r w:rsidR="007A3D84" w:rsidRPr="00010B08">
        <w:rPr>
          <w:rFonts w:ascii="Times New Roman" w:hAnsi="Times New Roman"/>
        </w:rPr>
        <w:t xml:space="preserve">any relevant </w:t>
      </w:r>
      <w:r w:rsidR="00DD6E67" w:rsidRPr="00010B08">
        <w:rPr>
          <w:rFonts w:ascii="Times New Roman" w:hAnsi="Times New Roman"/>
        </w:rPr>
        <w:t>details</w:t>
      </w:r>
      <w:r w:rsidR="00BC1BA3" w:rsidRPr="00010B08">
        <w:rPr>
          <w:rFonts w:ascii="Times New Roman" w:hAnsi="Times New Roman"/>
        </w:rPr>
        <w:t>,</w:t>
      </w:r>
      <w:r w:rsidR="007217DF" w:rsidRPr="00010B08">
        <w:rPr>
          <w:rFonts w:ascii="Times New Roman" w:hAnsi="Times New Roman"/>
        </w:rPr>
        <w:t xml:space="preserve"> </w:t>
      </w:r>
      <w:r w:rsidR="00F414FF" w:rsidRPr="00010B08">
        <w:rPr>
          <w:rFonts w:ascii="Times New Roman" w:hAnsi="Times New Roman"/>
        </w:rPr>
        <w:t>to the extent known</w:t>
      </w:r>
      <w:r w:rsidR="004F11BE" w:rsidRPr="00010B08">
        <w:rPr>
          <w:rFonts w:ascii="Times New Roman" w:hAnsi="Times New Roman"/>
        </w:rPr>
        <w:t xml:space="preserve"> (for example, </w:t>
      </w:r>
      <w:r w:rsidR="006F55B6" w:rsidRPr="00010B08">
        <w:rPr>
          <w:rFonts w:ascii="Times New Roman" w:hAnsi="Times New Roman"/>
        </w:rPr>
        <w:t>the relevant body in which you hold the office</w:t>
      </w:r>
      <w:r w:rsidR="00A25BCC" w:rsidRPr="00010B08">
        <w:rPr>
          <w:rFonts w:ascii="Times New Roman" w:hAnsi="Times New Roman"/>
        </w:rPr>
        <w:t xml:space="preserve"> of profit</w:t>
      </w:r>
      <w:r w:rsidR="006F55B6" w:rsidRPr="00010B08">
        <w:rPr>
          <w:rFonts w:ascii="Times New Roman" w:hAnsi="Times New Roman"/>
        </w:rPr>
        <w:t xml:space="preserve"> and your role</w:t>
      </w:r>
      <w:r w:rsidR="00802D4E" w:rsidRPr="00010B08">
        <w:rPr>
          <w:rFonts w:ascii="Times New Roman" w:hAnsi="Times New Roman"/>
        </w:rPr>
        <w:t xml:space="preserve">, or </w:t>
      </w:r>
      <w:r w:rsidR="009C232D" w:rsidRPr="00010B08">
        <w:rPr>
          <w:rFonts w:ascii="Times New Roman" w:hAnsi="Times New Roman"/>
        </w:rPr>
        <w:t xml:space="preserve">why </w:t>
      </w:r>
      <w:r w:rsidR="00BA03EC" w:rsidRPr="00010B08">
        <w:rPr>
          <w:rFonts w:ascii="Times New Roman" w:hAnsi="Times New Roman"/>
        </w:rPr>
        <w:t>the response to question 1</w:t>
      </w:r>
      <w:r w:rsidR="00321695" w:rsidRPr="00010B08">
        <w:rPr>
          <w:rFonts w:ascii="Times New Roman" w:hAnsi="Times New Roman"/>
        </w:rPr>
        <w:t>4</w:t>
      </w:r>
      <w:r w:rsidR="00BA03EC" w:rsidRPr="00010B08">
        <w:rPr>
          <w:rFonts w:ascii="Times New Roman" w:hAnsi="Times New Roman"/>
        </w:rPr>
        <w:t xml:space="preserve"> is unknown</w:t>
      </w:r>
      <w:r w:rsidR="007217DF" w:rsidRPr="00010B08">
        <w:rPr>
          <w:rFonts w:ascii="Times New Roman" w:hAnsi="Times New Roman"/>
        </w:rPr>
        <w:t>)</w:t>
      </w:r>
      <w:r w:rsidR="00DE1909" w:rsidRPr="00010B08">
        <w:rPr>
          <w:rFonts w:ascii="Times New Roman" w:hAnsi="Times New Roman"/>
        </w:rPr>
        <w:t>:</w:t>
      </w:r>
    </w:p>
    <w:p w:rsidR="00DE1909" w:rsidRPr="00010B08" w:rsidRDefault="00DE1909" w:rsidP="00010B08">
      <w:pPr>
        <w:pStyle w:val="FreeForm"/>
        <w:rPr>
          <w:rFonts w:ascii="Times New Roman" w:hAnsi="Times New Roman"/>
        </w:rPr>
      </w:pPr>
    </w:p>
    <w:tbl>
      <w:tblPr>
        <w:tblStyle w:val="TableGrid"/>
        <w:tblW w:w="0" w:type="auto"/>
        <w:tblInd w:w="392" w:type="dxa"/>
        <w:tblLook w:val="04A0" w:firstRow="1" w:lastRow="0" w:firstColumn="1" w:lastColumn="0" w:noHBand="0" w:noVBand="1"/>
      </w:tblPr>
      <w:tblGrid>
        <w:gridCol w:w="6913"/>
      </w:tblGrid>
      <w:tr w:rsidR="00DE1909" w:rsidRPr="00010B08" w:rsidTr="00B47342">
        <w:tc>
          <w:tcPr>
            <w:tcW w:w="7825" w:type="dxa"/>
          </w:tcPr>
          <w:p w:rsidR="00DE1909" w:rsidRPr="00010B08" w:rsidRDefault="007217DF" w:rsidP="00010B08">
            <w:pPr>
              <w:pStyle w:val="FreeForm"/>
              <w:rPr>
                <w:rFonts w:ascii="Times New Roman" w:hAnsi="Times New Roman"/>
              </w:rPr>
            </w:pPr>
            <w:r w:rsidRPr="00010B08">
              <w:rPr>
                <w:rFonts w:ascii="Times New Roman" w:hAnsi="Times New Roman"/>
              </w:rPr>
              <w:t xml:space="preserve">Relevant details relating to </w:t>
            </w:r>
            <w:r w:rsidR="00AB5845" w:rsidRPr="00010B08">
              <w:rPr>
                <w:rFonts w:ascii="Times New Roman" w:hAnsi="Times New Roman"/>
              </w:rPr>
              <w:t xml:space="preserve">possible disqualification </w:t>
            </w:r>
            <w:r w:rsidRPr="00010B08">
              <w:rPr>
                <w:rFonts w:ascii="Times New Roman" w:hAnsi="Times New Roman"/>
              </w:rPr>
              <w:t>by reason of section</w:t>
            </w:r>
            <w:r w:rsidR="00010B08" w:rsidRPr="00010B08">
              <w:rPr>
                <w:rFonts w:ascii="Times New Roman" w:hAnsi="Times New Roman"/>
              </w:rPr>
              <w:t> </w:t>
            </w:r>
            <w:r w:rsidRPr="00010B08">
              <w:rPr>
                <w:rFonts w:ascii="Times New Roman" w:hAnsi="Times New Roman"/>
              </w:rPr>
              <w:t>44(iv) of the Australian Constitution</w:t>
            </w:r>
          </w:p>
        </w:tc>
      </w:tr>
      <w:tr w:rsidR="00DE1909" w:rsidRPr="00010B08" w:rsidTr="00B47342">
        <w:trPr>
          <w:trHeight w:val="1119"/>
        </w:trPr>
        <w:tc>
          <w:tcPr>
            <w:tcW w:w="7825" w:type="dxa"/>
          </w:tcPr>
          <w:p w:rsidR="00DE1909" w:rsidRPr="00010B08" w:rsidRDefault="00DE1909" w:rsidP="00010B08">
            <w:pPr>
              <w:pStyle w:val="FreeForm"/>
              <w:rPr>
                <w:rFonts w:ascii="Times New Roman" w:hAnsi="Times New Roman"/>
              </w:rPr>
            </w:pPr>
          </w:p>
        </w:tc>
      </w:tr>
    </w:tbl>
    <w:p w:rsidR="00DE1909" w:rsidRPr="00010B08" w:rsidRDefault="00DE1909" w:rsidP="00010B08">
      <w:pPr>
        <w:pStyle w:val="FreeForm"/>
        <w:rPr>
          <w:rFonts w:ascii="Times New Roman" w:hAnsi="Times New Roman"/>
        </w:rPr>
      </w:pPr>
    </w:p>
    <w:p w:rsidR="00DE1909" w:rsidRPr="00010B08" w:rsidRDefault="00DE1909" w:rsidP="00010B08">
      <w:pPr>
        <w:pStyle w:val="FreeForm"/>
        <w:ind w:left="1134"/>
        <w:rPr>
          <w:rFonts w:ascii="Times New Roman" w:hAnsi="Times New Roman"/>
        </w:rPr>
      </w:pPr>
      <w:r w:rsidRPr="00010B08">
        <w:rPr>
          <w:rFonts w:ascii="Times New Roman" w:hAnsi="Times New Roman"/>
        </w:rPr>
        <w:t>[</w:t>
      </w:r>
      <w:r w:rsidR="00CC64D3" w:rsidRPr="00010B08">
        <w:rPr>
          <w:rFonts w:ascii="Times New Roman" w:hAnsi="Times New Roman"/>
        </w:rPr>
        <w:t xml:space="preserve">Please </w:t>
      </w:r>
      <w:r w:rsidR="00B172F2" w:rsidRPr="00010B08">
        <w:rPr>
          <w:rFonts w:ascii="Times New Roman" w:hAnsi="Times New Roman"/>
        </w:rPr>
        <w:t xml:space="preserve">provide particulars of, and documents related to, </w:t>
      </w:r>
      <w:r w:rsidR="007978E0" w:rsidRPr="00010B08">
        <w:rPr>
          <w:rFonts w:ascii="Times New Roman" w:hAnsi="Times New Roman"/>
        </w:rPr>
        <w:t xml:space="preserve">any details provided in </w:t>
      </w:r>
      <w:r w:rsidR="00D6335B" w:rsidRPr="00010B08">
        <w:rPr>
          <w:rFonts w:ascii="Times New Roman" w:hAnsi="Times New Roman"/>
        </w:rPr>
        <w:t>your response to question 1</w:t>
      </w:r>
      <w:r w:rsidR="00321695" w:rsidRPr="00010B08">
        <w:rPr>
          <w:rFonts w:ascii="Times New Roman" w:hAnsi="Times New Roman"/>
        </w:rPr>
        <w:t>4</w:t>
      </w:r>
      <w:r w:rsidR="002F0995" w:rsidRPr="00010B08">
        <w:rPr>
          <w:rFonts w:ascii="Times New Roman" w:hAnsi="Times New Roman"/>
        </w:rPr>
        <w:t>a. The</w:t>
      </w:r>
      <w:r w:rsidR="00B172F2" w:rsidRPr="00010B08">
        <w:rPr>
          <w:rFonts w:ascii="Times New Roman" w:hAnsi="Times New Roman"/>
        </w:rPr>
        <w:t>s</w:t>
      </w:r>
      <w:r w:rsidR="002F0995" w:rsidRPr="00010B08">
        <w:rPr>
          <w:rFonts w:ascii="Times New Roman" w:hAnsi="Times New Roman"/>
        </w:rPr>
        <w:t>e</w:t>
      </w:r>
      <w:r w:rsidR="00B172F2" w:rsidRPr="00010B08">
        <w:rPr>
          <w:rFonts w:ascii="Times New Roman" w:hAnsi="Times New Roman"/>
        </w:rPr>
        <w:t xml:space="preserve"> will be published with this checklist on the Australian Electoral Commission’s website</w:t>
      </w:r>
      <w:r w:rsidR="007A3D84" w:rsidRPr="00010B08">
        <w:rPr>
          <w:rFonts w:ascii="Times New Roman" w:hAnsi="Times New Roman"/>
        </w:rPr>
        <w:t>.</w:t>
      </w:r>
      <w:r w:rsidRPr="00010B08">
        <w:rPr>
          <w:rFonts w:ascii="Times New Roman" w:hAnsi="Times New Roman"/>
        </w:rPr>
        <w:t>]</w:t>
      </w:r>
    </w:p>
    <w:p w:rsidR="00DE1909" w:rsidRPr="00010B08" w:rsidRDefault="00DE1909" w:rsidP="00010B08">
      <w:pPr>
        <w:pStyle w:val="FreeForm"/>
        <w:rPr>
          <w:rFonts w:ascii="Times New Roman" w:hAnsi="Times New Roman"/>
        </w:rPr>
      </w:pPr>
    </w:p>
    <w:p w:rsidR="00DE1909" w:rsidRPr="00010B08" w:rsidRDefault="00DE1909" w:rsidP="00010B08">
      <w:pPr>
        <w:pStyle w:val="FreeForm"/>
        <w:ind w:left="360"/>
        <w:rPr>
          <w:rFonts w:ascii="Times New Roman" w:hAnsi="Times New Roman"/>
        </w:rPr>
      </w:pPr>
      <w:r w:rsidRPr="00010B08">
        <w:rPr>
          <w:rFonts w:ascii="Times New Roman" w:hAnsi="Times New Roman"/>
        </w:rPr>
        <w:t>1</w:t>
      </w:r>
      <w:r w:rsidR="00321695" w:rsidRPr="00010B08">
        <w:rPr>
          <w:rFonts w:ascii="Times New Roman" w:hAnsi="Times New Roman"/>
        </w:rPr>
        <w:t>5</w:t>
      </w:r>
      <w:r w:rsidRPr="00010B08">
        <w:rPr>
          <w:rFonts w:ascii="Times New Roman" w:hAnsi="Times New Roman"/>
        </w:rPr>
        <w:t xml:space="preserve">.  </w:t>
      </w:r>
      <w:r w:rsidR="00201A9E" w:rsidRPr="00010B08">
        <w:rPr>
          <w:rFonts w:ascii="Times New Roman" w:hAnsi="Times New Roman"/>
        </w:rPr>
        <w:t>Do you have a direct or indirect financial interest in any contract or other agreement with the Commonwealth public service?</w:t>
      </w:r>
      <w:r w:rsidR="0040388F" w:rsidRPr="00010B08">
        <w:rPr>
          <w:rFonts w:ascii="Times New Roman" w:hAnsi="Times New Roman"/>
        </w:rPr>
        <w:t xml:space="preserve"> </w:t>
      </w:r>
      <w:r w:rsidR="00201A9E" w:rsidRPr="00010B08">
        <w:rPr>
          <w:rFonts w:ascii="Times New Roman" w:hAnsi="Times New Roman"/>
        </w:rPr>
        <w:t>Do not count an interest that is expressly excluded from section</w:t>
      </w:r>
      <w:r w:rsidR="00010B08" w:rsidRPr="00010B08">
        <w:rPr>
          <w:rFonts w:ascii="Times New Roman" w:hAnsi="Times New Roman"/>
        </w:rPr>
        <w:t> </w:t>
      </w:r>
      <w:r w:rsidR="00201A9E" w:rsidRPr="00010B08">
        <w:rPr>
          <w:rFonts w:ascii="Times New Roman" w:hAnsi="Times New Roman"/>
        </w:rPr>
        <w:t xml:space="preserve">44(v) of the Australian Constitution, such as a shareholding in a company that </w:t>
      </w:r>
      <w:r w:rsidR="0015157C" w:rsidRPr="00010B08">
        <w:rPr>
          <w:rFonts w:ascii="Times New Roman" w:hAnsi="Times New Roman"/>
        </w:rPr>
        <w:t xml:space="preserve">has </w:t>
      </w:r>
      <w:r w:rsidR="00201A9E" w:rsidRPr="00010B08">
        <w:rPr>
          <w:rFonts w:ascii="Times New Roman" w:hAnsi="Times New Roman"/>
        </w:rPr>
        <w:t xml:space="preserve">25 </w:t>
      </w:r>
      <w:r w:rsidR="00875F11" w:rsidRPr="00010B08">
        <w:rPr>
          <w:rFonts w:ascii="Times New Roman" w:hAnsi="Times New Roman"/>
        </w:rPr>
        <w:t xml:space="preserve">or more other </w:t>
      </w:r>
      <w:r w:rsidR="00201A9E" w:rsidRPr="00010B08">
        <w:rPr>
          <w:rFonts w:ascii="Times New Roman" w:hAnsi="Times New Roman"/>
        </w:rPr>
        <w:t>shareholders</w:t>
      </w:r>
      <w:r w:rsidR="007217DF" w:rsidRPr="00010B08">
        <w:rPr>
          <w:rFonts w:ascii="Times New Roman" w:hAnsi="Times New Roman"/>
        </w:rPr>
        <w:t>.</w:t>
      </w:r>
    </w:p>
    <w:p w:rsidR="00E20540" w:rsidRPr="00010B08" w:rsidRDefault="00E20540" w:rsidP="00010B08">
      <w:pPr>
        <w:pStyle w:val="FreeForm"/>
        <w:ind w:left="360"/>
        <w:rPr>
          <w:rFonts w:ascii="Times New Roman" w:hAnsi="Times New Roman"/>
        </w:rPr>
      </w:pPr>
    </w:p>
    <w:p w:rsidR="00E20540" w:rsidRPr="00010B08" w:rsidRDefault="00E20540" w:rsidP="00010B08">
      <w:pPr>
        <w:pStyle w:val="FreeForm"/>
        <w:ind w:left="1134"/>
        <w:rPr>
          <w:rFonts w:ascii="Times New Roman" w:hAnsi="Times New Roman"/>
        </w:rPr>
      </w:pPr>
      <w:r w:rsidRPr="00010B08">
        <w:rPr>
          <w:rFonts w:ascii="Times New Roman" w:hAnsi="Times New Roman"/>
        </w:rPr>
        <w:t>NOTE:  Section</w:t>
      </w:r>
      <w:r w:rsidR="00010B08" w:rsidRPr="00010B08">
        <w:rPr>
          <w:rFonts w:ascii="Times New Roman" w:hAnsi="Times New Roman"/>
        </w:rPr>
        <w:t> </w:t>
      </w:r>
      <w:r w:rsidRPr="00010B08">
        <w:rPr>
          <w:rFonts w:ascii="Times New Roman" w:hAnsi="Times New Roman"/>
        </w:rPr>
        <w:t>44(v) may disqualify you even if you are not a party to the relevant contract or agreement. A disqualifying financial interest may arise, for example, from an agreement between the Commonwealth public service and a trustee of a family trust of which you are a beneficiary.</w:t>
      </w:r>
    </w:p>
    <w:p w:rsidR="00DE1909" w:rsidRPr="00010B08" w:rsidRDefault="00DE1909" w:rsidP="00010B08">
      <w:pPr>
        <w:pStyle w:val="FreeForm"/>
        <w:rPr>
          <w:rFonts w:ascii="Times New Roman" w:hAnsi="Times New Roman"/>
        </w:rPr>
      </w:pPr>
    </w:p>
    <w:p w:rsidR="00A27002" w:rsidRPr="00010B08" w:rsidRDefault="00A27002" w:rsidP="00010B08">
      <w:pPr>
        <w:spacing w:line="240" w:lineRule="auto"/>
        <w:rPr>
          <w:rFonts w:eastAsia="Calibri" w:cs="Times New Roman"/>
        </w:rPr>
      </w:pPr>
      <w:r w:rsidRPr="00010B08">
        <w:rPr>
          <w:rFonts w:ascii="Arial" w:eastAsia="Calibri" w:hAnsi="Arial" w:cs="Times New Roman"/>
          <w:noProof/>
          <w:lang w:eastAsia="en-AU"/>
        </w:rPr>
        <mc:AlternateContent>
          <mc:Choice Requires="wps">
            <w:drawing>
              <wp:anchor distT="0" distB="0" distL="114300" distR="114300" simplePos="0" relativeHeight="252083200" behindDoc="0" locked="0" layoutInCell="1" allowOverlap="1" wp14:anchorId="1B2557CA" wp14:editId="02A59B95">
                <wp:simplePos x="0" y="0"/>
                <wp:positionH relativeFrom="column">
                  <wp:posOffset>3968750</wp:posOffset>
                </wp:positionH>
                <wp:positionV relativeFrom="paragraph">
                  <wp:posOffset>6350</wp:posOffset>
                </wp:positionV>
                <wp:extent cx="158750" cy="133350"/>
                <wp:effectExtent l="0" t="0" r="12700" b="19050"/>
                <wp:wrapNone/>
                <wp:docPr id="11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12" o:spid="_x0000_s1026" style="position:absolute;margin-left:312.5pt;margin-top:.5pt;width:12.5pt;height:10.5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" fillcolor="window" strokecolor="windowText" strokeweight=".25pt">
                <v:path arrowok="t"/>
              </v:rect>
            </w:pict>
          </mc:Fallback>
        </mc:AlternateContent>
      </w:r>
      <w:r w:rsidRPr="00010B08">
        <w:rPr>
          <w:rFonts w:ascii="Arial" w:eastAsia="Calibri" w:hAnsi="Arial" w:cs="Times New Roman"/>
          <w:noProof/>
          <w:lang w:eastAsia="en-AU"/>
        </w:rPr>
        <mc:AlternateContent>
          <mc:Choice Requires="wps">
            <w:drawing>
              <wp:anchor distT="0" distB="0" distL="114300" distR="114300" simplePos="0" relativeHeight="252082176" behindDoc="0" locked="0" layoutInCell="1" allowOverlap="1" wp14:anchorId="264E5A47" wp14:editId="26EA23A6">
                <wp:simplePos x="0" y="0"/>
                <wp:positionH relativeFrom="column">
                  <wp:posOffset>2521585</wp:posOffset>
                </wp:positionH>
                <wp:positionV relativeFrom="paragraph">
                  <wp:posOffset>6350</wp:posOffset>
                </wp:positionV>
                <wp:extent cx="158750" cy="133350"/>
                <wp:effectExtent l="0" t="0" r="12700" b="19050"/>
                <wp:wrapNone/>
                <wp:docPr id="111"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11" o:spid="_x0000_s1026" style="position:absolute;margin-left:198.55pt;margin-top:.5pt;width:12.5pt;height:10.5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" fillcolor="window" strokecolor="windowText" strokeweight=".25pt">
                <v:path arrowok="t"/>
              </v:rect>
            </w:pict>
          </mc:Fallback>
        </mc:AlternateContent>
      </w:r>
      <w:r w:rsidRPr="00010B08">
        <w:rPr>
          <w:rFonts w:ascii="Arial" w:eastAsia="Calibri" w:hAnsi="Arial" w:cs="Times New Roman"/>
          <w:noProof/>
          <w:lang w:eastAsia="en-AU"/>
        </w:rPr>
        <mc:AlternateContent>
          <mc:Choice Requires="wps">
            <w:drawing>
              <wp:anchor distT="0" distB="0" distL="114300" distR="114300" simplePos="0" relativeHeight="252081152" behindDoc="0" locked="0" layoutInCell="1" allowOverlap="1" wp14:anchorId="7F665737" wp14:editId="142CD6DD">
                <wp:simplePos x="0" y="0"/>
                <wp:positionH relativeFrom="column">
                  <wp:posOffset>1676400</wp:posOffset>
                </wp:positionH>
                <wp:positionV relativeFrom="paragraph">
                  <wp:posOffset>6350</wp:posOffset>
                </wp:positionV>
                <wp:extent cx="158750" cy="133350"/>
                <wp:effectExtent l="0" t="0" r="12700" b="19050"/>
                <wp:wrapNone/>
                <wp:docPr id="11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10" o:spid="_x0000_s1026" style="position:absolute;margin-left:132pt;margin-top:.5pt;width:12.5pt;height:10.5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" fillcolor="window" strokecolor="windowText" strokeweight=".25pt">
                <v:path arrowok="t"/>
              </v:rect>
            </w:pict>
          </mc:Fallback>
        </mc:AlternateContent>
      </w:r>
      <w:r w:rsidRPr="00010B08">
        <w:rPr>
          <w:rFonts w:eastAsia="Calibri" w:cs="Times New Roman"/>
        </w:rPr>
        <w:tab/>
      </w:r>
      <w:r w:rsidRPr="00010B08">
        <w:rPr>
          <w:rFonts w:eastAsia="Calibri" w:cs="Times New Roman"/>
        </w:rPr>
        <w:tab/>
      </w:r>
      <w:r w:rsidRPr="00010B08">
        <w:rPr>
          <w:rFonts w:eastAsia="Calibri" w:cs="Times New Roman"/>
        </w:rPr>
        <w:tab/>
        <w:t>YES</w:t>
      </w:r>
      <w:r w:rsidRPr="00010B08">
        <w:rPr>
          <w:rFonts w:eastAsia="Calibri" w:cs="Times New Roman"/>
        </w:rPr>
        <w:tab/>
      </w:r>
      <w:r w:rsidRPr="00010B08">
        <w:rPr>
          <w:rFonts w:eastAsia="Calibri" w:cs="Times New Roman"/>
        </w:rPr>
        <w:tab/>
        <w:t>NO</w:t>
      </w:r>
      <w:r w:rsidRPr="00010B08">
        <w:rPr>
          <w:rFonts w:eastAsia="Calibri" w:cs="Times New Roman"/>
        </w:rPr>
        <w:tab/>
      </w:r>
      <w:r w:rsidRPr="00010B08">
        <w:rPr>
          <w:rFonts w:eastAsia="Calibri" w:cs="Times New Roman"/>
        </w:rPr>
        <w:tab/>
        <w:t>UNKNOWN</w:t>
      </w:r>
      <w:r w:rsidRPr="00010B08">
        <w:rPr>
          <w:rFonts w:eastAsia="Calibri" w:cs="Times New Roman"/>
        </w:rPr>
        <w:tab/>
      </w:r>
    </w:p>
    <w:p w:rsidR="00DC5B5A" w:rsidRPr="00010B08" w:rsidRDefault="00DC5B5A" w:rsidP="00010B08">
      <w:pPr>
        <w:pStyle w:val="FreeForm"/>
        <w:ind w:firstLine="1134"/>
        <w:rPr>
          <w:rFonts w:ascii="Times New Roman" w:hAnsi="Times New Roman"/>
        </w:rPr>
      </w:pPr>
    </w:p>
    <w:p w:rsidR="00DE1909" w:rsidRPr="00010B08" w:rsidRDefault="00DE1909" w:rsidP="00010B08">
      <w:pPr>
        <w:pStyle w:val="FreeForm"/>
        <w:ind w:left="1134"/>
        <w:rPr>
          <w:rFonts w:ascii="Times New Roman" w:hAnsi="Times New Roman"/>
        </w:rPr>
      </w:pPr>
      <w:r w:rsidRPr="00010B08">
        <w:rPr>
          <w:rFonts w:ascii="Times New Roman" w:hAnsi="Times New Roman"/>
        </w:rPr>
        <w:t>1</w:t>
      </w:r>
      <w:r w:rsidR="00321695" w:rsidRPr="00010B08">
        <w:rPr>
          <w:rFonts w:ascii="Times New Roman" w:hAnsi="Times New Roman"/>
        </w:rPr>
        <w:t>5</w:t>
      </w:r>
      <w:r w:rsidRPr="00010B08">
        <w:rPr>
          <w:rFonts w:ascii="Times New Roman" w:hAnsi="Times New Roman"/>
        </w:rPr>
        <w:t xml:space="preserve">a.  </w:t>
      </w:r>
      <w:r w:rsidR="007217DF" w:rsidRPr="00010B08">
        <w:rPr>
          <w:rFonts w:ascii="Times New Roman" w:hAnsi="Times New Roman"/>
        </w:rPr>
        <w:t xml:space="preserve">Please </w:t>
      </w:r>
      <w:r w:rsidR="00B172F2" w:rsidRPr="00010B08">
        <w:rPr>
          <w:rFonts w:ascii="Times New Roman" w:hAnsi="Times New Roman"/>
        </w:rPr>
        <w:t>provide</w:t>
      </w:r>
      <w:r w:rsidR="007A3D84" w:rsidRPr="00010B08">
        <w:rPr>
          <w:rFonts w:ascii="Times New Roman" w:hAnsi="Times New Roman"/>
        </w:rPr>
        <w:t xml:space="preserve"> any relevant</w:t>
      </w:r>
      <w:r w:rsidR="00B172F2" w:rsidRPr="00010B08">
        <w:rPr>
          <w:rFonts w:ascii="Times New Roman" w:hAnsi="Times New Roman"/>
        </w:rPr>
        <w:t xml:space="preserve"> details</w:t>
      </w:r>
      <w:r w:rsidR="00BC1BA3" w:rsidRPr="00010B08">
        <w:rPr>
          <w:rFonts w:ascii="Times New Roman" w:hAnsi="Times New Roman"/>
        </w:rPr>
        <w:t>,</w:t>
      </w:r>
      <w:r w:rsidR="008638F7" w:rsidRPr="00010B08">
        <w:rPr>
          <w:rFonts w:ascii="Times New Roman" w:hAnsi="Times New Roman"/>
        </w:rPr>
        <w:t xml:space="preserve"> to the extent known</w:t>
      </w:r>
      <w:r w:rsidR="005355C0" w:rsidRPr="00010B08">
        <w:rPr>
          <w:rFonts w:ascii="Times New Roman" w:hAnsi="Times New Roman"/>
        </w:rPr>
        <w:t xml:space="preserve"> (for example, </w:t>
      </w:r>
      <w:r w:rsidR="00ED3E50" w:rsidRPr="00010B08">
        <w:rPr>
          <w:rFonts w:ascii="Times New Roman" w:hAnsi="Times New Roman"/>
        </w:rPr>
        <w:t xml:space="preserve">your </w:t>
      </w:r>
      <w:r w:rsidR="005355C0" w:rsidRPr="00010B08">
        <w:rPr>
          <w:rFonts w:ascii="Times New Roman" w:hAnsi="Times New Roman"/>
        </w:rPr>
        <w:t>direct or indirect financial interests</w:t>
      </w:r>
      <w:r w:rsidR="00802D4E" w:rsidRPr="00010B08">
        <w:rPr>
          <w:rFonts w:ascii="Times New Roman" w:hAnsi="Times New Roman"/>
        </w:rPr>
        <w:t xml:space="preserve">, or why </w:t>
      </w:r>
      <w:r w:rsidR="00321695" w:rsidRPr="00010B08">
        <w:rPr>
          <w:rFonts w:ascii="Times New Roman" w:hAnsi="Times New Roman"/>
        </w:rPr>
        <w:t>the response to question 15</w:t>
      </w:r>
      <w:r w:rsidR="00BA03EC" w:rsidRPr="00010B08">
        <w:rPr>
          <w:rFonts w:ascii="Times New Roman" w:hAnsi="Times New Roman"/>
        </w:rPr>
        <w:t xml:space="preserve"> is unknown</w:t>
      </w:r>
      <w:r w:rsidR="005355C0" w:rsidRPr="00010B08">
        <w:rPr>
          <w:rFonts w:ascii="Times New Roman" w:hAnsi="Times New Roman"/>
        </w:rPr>
        <w:t>)</w:t>
      </w:r>
      <w:r w:rsidR="00B172F2" w:rsidRPr="00010B08">
        <w:rPr>
          <w:rFonts w:ascii="Times New Roman" w:hAnsi="Times New Roman"/>
        </w:rPr>
        <w:t>:</w:t>
      </w:r>
    </w:p>
    <w:p w:rsidR="00DE1909" w:rsidRPr="00010B08" w:rsidRDefault="00DE1909" w:rsidP="00010B08">
      <w:pPr>
        <w:pStyle w:val="FreeForm"/>
        <w:rPr>
          <w:rFonts w:ascii="Times New Roman" w:hAnsi="Times New Roman"/>
        </w:rPr>
      </w:pPr>
    </w:p>
    <w:tbl>
      <w:tblPr>
        <w:tblStyle w:val="TableGrid"/>
        <w:tblW w:w="0" w:type="auto"/>
        <w:tblInd w:w="392" w:type="dxa"/>
        <w:tblLook w:val="04A0" w:firstRow="1" w:lastRow="0" w:firstColumn="1" w:lastColumn="0" w:noHBand="0" w:noVBand="1"/>
      </w:tblPr>
      <w:tblGrid>
        <w:gridCol w:w="6913"/>
      </w:tblGrid>
      <w:tr w:rsidR="00DE1909" w:rsidRPr="00010B08" w:rsidTr="00B47342">
        <w:tc>
          <w:tcPr>
            <w:tcW w:w="7825" w:type="dxa"/>
          </w:tcPr>
          <w:p w:rsidR="00DE1909" w:rsidRPr="00010B08" w:rsidRDefault="005355C0" w:rsidP="00010B08">
            <w:pPr>
              <w:pStyle w:val="FreeForm"/>
              <w:rPr>
                <w:rFonts w:ascii="Times New Roman" w:hAnsi="Times New Roman"/>
              </w:rPr>
            </w:pPr>
            <w:r w:rsidRPr="00010B08">
              <w:rPr>
                <w:rFonts w:ascii="Times New Roman" w:hAnsi="Times New Roman"/>
              </w:rPr>
              <w:t xml:space="preserve">Relevant details relating to </w:t>
            </w:r>
            <w:r w:rsidR="00AB5845" w:rsidRPr="00010B08">
              <w:rPr>
                <w:rFonts w:ascii="Times New Roman" w:hAnsi="Times New Roman"/>
              </w:rPr>
              <w:t xml:space="preserve">possible disqualification </w:t>
            </w:r>
            <w:r w:rsidRPr="00010B08">
              <w:rPr>
                <w:rFonts w:ascii="Times New Roman" w:hAnsi="Times New Roman"/>
              </w:rPr>
              <w:t>by reason of section</w:t>
            </w:r>
            <w:r w:rsidR="00010B08" w:rsidRPr="00010B08">
              <w:rPr>
                <w:rFonts w:ascii="Times New Roman" w:hAnsi="Times New Roman"/>
              </w:rPr>
              <w:t> </w:t>
            </w:r>
            <w:r w:rsidRPr="00010B08">
              <w:rPr>
                <w:rFonts w:ascii="Times New Roman" w:hAnsi="Times New Roman"/>
              </w:rPr>
              <w:t>44(v) of the Australian Constitution</w:t>
            </w:r>
          </w:p>
        </w:tc>
      </w:tr>
      <w:tr w:rsidR="00DE1909" w:rsidRPr="00010B08" w:rsidTr="00B47342">
        <w:trPr>
          <w:trHeight w:val="1119"/>
        </w:trPr>
        <w:tc>
          <w:tcPr>
            <w:tcW w:w="7825" w:type="dxa"/>
          </w:tcPr>
          <w:p w:rsidR="00DE1909" w:rsidRPr="00010B08" w:rsidRDefault="00DE1909" w:rsidP="00010B08">
            <w:pPr>
              <w:pStyle w:val="FreeForm"/>
              <w:rPr>
                <w:rFonts w:ascii="Times New Roman" w:hAnsi="Times New Roman"/>
              </w:rPr>
            </w:pPr>
          </w:p>
        </w:tc>
      </w:tr>
    </w:tbl>
    <w:p w:rsidR="00DE1909" w:rsidRPr="00010B08" w:rsidRDefault="00DE1909" w:rsidP="00010B08">
      <w:pPr>
        <w:pStyle w:val="FreeForm"/>
        <w:rPr>
          <w:rFonts w:ascii="Times New Roman" w:hAnsi="Times New Roman"/>
        </w:rPr>
      </w:pPr>
    </w:p>
    <w:p w:rsidR="00DE1909" w:rsidRPr="00010B08" w:rsidRDefault="00DE1909" w:rsidP="00010B08">
      <w:pPr>
        <w:pStyle w:val="FreeForm"/>
        <w:ind w:left="1134"/>
        <w:rPr>
          <w:rFonts w:ascii="Times New Roman" w:hAnsi="Times New Roman"/>
        </w:rPr>
      </w:pPr>
      <w:r w:rsidRPr="00010B08">
        <w:rPr>
          <w:rFonts w:ascii="Times New Roman" w:hAnsi="Times New Roman"/>
        </w:rPr>
        <w:t>[</w:t>
      </w:r>
      <w:r w:rsidR="00CC64D3" w:rsidRPr="00010B08">
        <w:rPr>
          <w:rFonts w:ascii="Times New Roman" w:hAnsi="Times New Roman"/>
        </w:rPr>
        <w:t xml:space="preserve">Please </w:t>
      </w:r>
      <w:r w:rsidR="007A3D84" w:rsidRPr="00010B08">
        <w:rPr>
          <w:rFonts w:ascii="Times New Roman" w:hAnsi="Times New Roman"/>
        </w:rPr>
        <w:t xml:space="preserve">provide particulars of, and documents related to, </w:t>
      </w:r>
      <w:r w:rsidR="007978E0" w:rsidRPr="00010B08">
        <w:rPr>
          <w:rFonts w:ascii="Times New Roman" w:hAnsi="Times New Roman"/>
        </w:rPr>
        <w:t xml:space="preserve">any details provided in </w:t>
      </w:r>
      <w:r w:rsidR="00321695" w:rsidRPr="00010B08">
        <w:rPr>
          <w:rFonts w:ascii="Times New Roman" w:hAnsi="Times New Roman"/>
        </w:rPr>
        <w:t>your response to question 15</w:t>
      </w:r>
      <w:r w:rsidR="007A3D84" w:rsidRPr="00010B08">
        <w:rPr>
          <w:rFonts w:ascii="Times New Roman" w:hAnsi="Times New Roman"/>
        </w:rPr>
        <w:t>a. Th</w:t>
      </w:r>
      <w:r w:rsidR="002F0995" w:rsidRPr="00010B08">
        <w:rPr>
          <w:rFonts w:ascii="Times New Roman" w:hAnsi="Times New Roman"/>
        </w:rPr>
        <w:t>e</w:t>
      </w:r>
      <w:r w:rsidR="007A3D84" w:rsidRPr="00010B08">
        <w:rPr>
          <w:rFonts w:ascii="Times New Roman" w:hAnsi="Times New Roman"/>
        </w:rPr>
        <w:t>s</w:t>
      </w:r>
      <w:r w:rsidR="002F0995" w:rsidRPr="00010B08">
        <w:rPr>
          <w:rFonts w:ascii="Times New Roman" w:hAnsi="Times New Roman"/>
        </w:rPr>
        <w:t>e</w:t>
      </w:r>
      <w:r w:rsidR="007A3D84" w:rsidRPr="00010B08">
        <w:rPr>
          <w:rFonts w:ascii="Times New Roman" w:hAnsi="Times New Roman"/>
        </w:rPr>
        <w:t xml:space="preserve"> will be </w:t>
      </w:r>
      <w:r w:rsidR="007A3D84" w:rsidRPr="00010B08">
        <w:rPr>
          <w:rFonts w:ascii="Times New Roman" w:hAnsi="Times New Roman"/>
        </w:rPr>
        <w:lastRenderedPageBreak/>
        <w:t>published with this checklist on the Australian Electoral Commission’s website.</w:t>
      </w:r>
      <w:r w:rsidRPr="00010B08">
        <w:rPr>
          <w:rFonts w:ascii="Times New Roman" w:hAnsi="Times New Roman"/>
        </w:rPr>
        <w:t>]</w:t>
      </w:r>
    </w:p>
    <w:p w:rsidR="00DE1909" w:rsidRPr="00010B08" w:rsidRDefault="00DE1909" w:rsidP="00010B08">
      <w:pPr>
        <w:pStyle w:val="FreeForm"/>
        <w:ind w:left="1134"/>
        <w:rPr>
          <w:rFonts w:ascii="Times New Roman" w:hAnsi="Times New Roman"/>
        </w:rPr>
      </w:pPr>
    </w:p>
    <w:p w:rsidR="00A26573" w:rsidRPr="00010B08" w:rsidRDefault="00A26573" w:rsidP="00010B08">
      <w:pPr>
        <w:pStyle w:val="FreeForm"/>
        <w:ind w:left="426"/>
        <w:rPr>
          <w:rFonts w:ascii="Times New Roman" w:hAnsi="Times New Roman"/>
        </w:rPr>
      </w:pPr>
      <w:r w:rsidRPr="00010B08">
        <w:rPr>
          <w:rFonts w:ascii="Times New Roman" w:hAnsi="Times New Roman"/>
        </w:rPr>
        <w:t>1</w:t>
      </w:r>
      <w:r w:rsidR="00321695" w:rsidRPr="00010B08">
        <w:rPr>
          <w:rFonts w:ascii="Times New Roman" w:hAnsi="Times New Roman"/>
        </w:rPr>
        <w:t>6</w:t>
      </w:r>
      <w:r w:rsidRPr="00010B08">
        <w:rPr>
          <w:rFonts w:ascii="Times New Roman" w:hAnsi="Times New Roman"/>
        </w:rPr>
        <w:t xml:space="preserve">.  </w:t>
      </w:r>
      <w:r w:rsidR="007217DF" w:rsidRPr="00010B08">
        <w:rPr>
          <w:rFonts w:ascii="Times New Roman" w:hAnsi="Times New Roman"/>
        </w:rPr>
        <w:t xml:space="preserve">Please </w:t>
      </w:r>
      <w:r w:rsidR="007A3D84" w:rsidRPr="00010B08">
        <w:rPr>
          <w:rFonts w:ascii="Times New Roman" w:hAnsi="Times New Roman"/>
        </w:rPr>
        <w:t xml:space="preserve">provide any </w:t>
      </w:r>
      <w:r w:rsidR="0014396C" w:rsidRPr="00010B08">
        <w:rPr>
          <w:rFonts w:ascii="Times New Roman" w:hAnsi="Times New Roman"/>
        </w:rPr>
        <w:t xml:space="preserve">additional </w:t>
      </w:r>
      <w:r w:rsidR="007A3D84" w:rsidRPr="00010B08">
        <w:rPr>
          <w:rFonts w:ascii="Times New Roman" w:hAnsi="Times New Roman"/>
        </w:rPr>
        <w:t>details</w:t>
      </w:r>
      <w:r w:rsidR="0014396C" w:rsidRPr="00010B08">
        <w:rPr>
          <w:rFonts w:ascii="Times New Roman" w:hAnsi="Times New Roman"/>
        </w:rPr>
        <w:t xml:space="preserve"> </w:t>
      </w:r>
      <w:r w:rsidR="008E648B" w:rsidRPr="00010B08">
        <w:rPr>
          <w:rFonts w:ascii="Times New Roman" w:hAnsi="Times New Roman"/>
        </w:rPr>
        <w:t xml:space="preserve">relating to your qualification </w:t>
      </w:r>
      <w:r w:rsidR="0014396C" w:rsidRPr="00010B08">
        <w:rPr>
          <w:rFonts w:ascii="Times New Roman" w:hAnsi="Times New Roman"/>
        </w:rPr>
        <w:t xml:space="preserve">under the </w:t>
      </w:r>
      <w:r w:rsidR="007217DF" w:rsidRPr="00010B08">
        <w:rPr>
          <w:rFonts w:ascii="Times New Roman" w:hAnsi="Times New Roman"/>
        </w:rPr>
        <w:t xml:space="preserve">Australian </w:t>
      </w:r>
      <w:r w:rsidR="0014396C" w:rsidRPr="00010B08">
        <w:rPr>
          <w:rFonts w:ascii="Times New Roman" w:hAnsi="Times New Roman"/>
        </w:rPr>
        <w:t xml:space="preserve">Constitution or the </w:t>
      </w:r>
      <w:r w:rsidR="0014396C" w:rsidRPr="00010B08">
        <w:rPr>
          <w:rFonts w:ascii="Times New Roman" w:hAnsi="Times New Roman"/>
          <w:i/>
        </w:rPr>
        <w:t>Commonwealth Electoral Act 1918</w:t>
      </w:r>
      <w:r w:rsidRPr="00010B08">
        <w:rPr>
          <w:rFonts w:ascii="Times New Roman" w:hAnsi="Times New Roman"/>
        </w:rPr>
        <w:t>:</w:t>
      </w:r>
    </w:p>
    <w:p w:rsidR="00253BF3" w:rsidRPr="00010B08" w:rsidRDefault="00253BF3" w:rsidP="00010B08">
      <w:pPr>
        <w:pStyle w:val="FreeForm"/>
        <w:ind w:left="1134"/>
        <w:rPr>
          <w:rFonts w:ascii="Times New Roman" w:hAnsi="Times New Roman"/>
        </w:rPr>
      </w:pPr>
    </w:p>
    <w:tbl>
      <w:tblPr>
        <w:tblStyle w:val="TableGrid"/>
        <w:tblW w:w="0" w:type="auto"/>
        <w:tblInd w:w="392" w:type="dxa"/>
        <w:tblLook w:val="04A0" w:firstRow="1" w:lastRow="0" w:firstColumn="1" w:lastColumn="0" w:noHBand="0" w:noVBand="1"/>
      </w:tblPr>
      <w:tblGrid>
        <w:gridCol w:w="6913"/>
      </w:tblGrid>
      <w:tr w:rsidR="00A26573" w:rsidRPr="00010B08" w:rsidTr="0014396C">
        <w:trPr>
          <w:trHeight w:val="1119"/>
        </w:trPr>
        <w:tc>
          <w:tcPr>
            <w:tcW w:w="6913" w:type="dxa"/>
          </w:tcPr>
          <w:p w:rsidR="00A26573" w:rsidRPr="00010B08" w:rsidRDefault="00A26573" w:rsidP="00010B08">
            <w:pPr>
              <w:pStyle w:val="FreeForm"/>
              <w:rPr>
                <w:rFonts w:ascii="Times New Roman" w:hAnsi="Times New Roman"/>
              </w:rPr>
            </w:pPr>
          </w:p>
        </w:tc>
      </w:tr>
    </w:tbl>
    <w:p w:rsidR="00A26573" w:rsidRPr="00010B08" w:rsidRDefault="00A26573" w:rsidP="00010B08">
      <w:pPr>
        <w:pStyle w:val="FreeForm"/>
        <w:rPr>
          <w:rFonts w:ascii="Times New Roman" w:hAnsi="Times New Roman"/>
        </w:rPr>
      </w:pPr>
    </w:p>
    <w:p w:rsidR="00A26573" w:rsidRPr="00010B08" w:rsidRDefault="00A26573" w:rsidP="00010B08">
      <w:pPr>
        <w:pStyle w:val="FreeForm"/>
        <w:ind w:left="1134"/>
        <w:rPr>
          <w:rFonts w:ascii="Times New Roman" w:hAnsi="Times New Roman"/>
        </w:rPr>
      </w:pPr>
      <w:r w:rsidRPr="00010B08">
        <w:rPr>
          <w:rFonts w:ascii="Times New Roman" w:hAnsi="Times New Roman"/>
        </w:rPr>
        <w:t>[</w:t>
      </w:r>
      <w:r w:rsidR="00CC64D3" w:rsidRPr="00010B08">
        <w:rPr>
          <w:rFonts w:ascii="Times New Roman" w:hAnsi="Times New Roman"/>
        </w:rPr>
        <w:t xml:space="preserve">Please </w:t>
      </w:r>
      <w:r w:rsidR="007A3D84" w:rsidRPr="00010B08">
        <w:rPr>
          <w:rFonts w:ascii="Times New Roman" w:hAnsi="Times New Roman"/>
        </w:rPr>
        <w:t xml:space="preserve">provide particulars of, and documents related to, </w:t>
      </w:r>
      <w:r w:rsidR="007978E0" w:rsidRPr="00010B08">
        <w:rPr>
          <w:rFonts w:ascii="Times New Roman" w:hAnsi="Times New Roman"/>
        </w:rPr>
        <w:t xml:space="preserve">any details provided in </w:t>
      </w:r>
      <w:r w:rsidR="007A3D84" w:rsidRPr="00010B08">
        <w:rPr>
          <w:rFonts w:ascii="Times New Roman" w:hAnsi="Times New Roman"/>
        </w:rPr>
        <w:t>your response to question 1</w:t>
      </w:r>
      <w:r w:rsidR="00321695" w:rsidRPr="00010B08">
        <w:rPr>
          <w:rFonts w:ascii="Times New Roman" w:hAnsi="Times New Roman"/>
        </w:rPr>
        <w:t>6</w:t>
      </w:r>
      <w:r w:rsidR="007A3D84" w:rsidRPr="00010B08">
        <w:rPr>
          <w:rFonts w:ascii="Times New Roman" w:hAnsi="Times New Roman"/>
        </w:rPr>
        <w:t>. Th</w:t>
      </w:r>
      <w:r w:rsidR="002F0995" w:rsidRPr="00010B08">
        <w:rPr>
          <w:rFonts w:ascii="Times New Roman" w:hAnsi="Times New Roman"/>
        </w:rPr>
        <w:t>e</w:t>
      </w:r>
      <w:r w:rsidR="007A3D84" w:rsidRPr="00010B08">
        <w:rPr>
          <w:rFonts w:ascii="Times New Roman" w:hAnsi="Times New Roman"/>
        </w:rPr>
        <w:t>s</w:t>
      </w:r>
      <w:r w:rsidR="002F0995" w:rsidRPr="00010B08">
        <w:rPr>
          <w:rFonts w:ascii="Times New Roman" w:hAnsi="Times New Roman"/>
        </w:rPr>
        <w:t>e</w:t>
      </w:r>
      <w:r w:rsidR="007A3D84" w:rsidRPr="00010B08">
        <w:rPr>
          <w:rFonts w:ascii="Times New Roman" w:hAnsi="Times New Roman"/>
        </w:rPr>
        <w:t xml:space="preserve"> will be published with this checklist on the Australian Electoral Commission’s website.</w:t>
      </w:r>
      <w:r w:rsidRPr="00010B08">
        <w:rPr>
          <w:rFonts w:ascii="Times New Roman" w:hAnsi="Times New Roman"/>
        </w:rPr>
        <w:t>]</w:t>
      </w:r>
    </w:p>
    <w:p w:rsidR="00A26573" w:rsidRPr="00010B08" w:rsidRDefault="00A26573" w:rsidP="00010B08">
      <w:pPr>
        <w:pStyle w:val="FreeForm"/>
        <w:rPr>
          <w:rFonts w:ascii="Times New Roman" w:hAnsi="Times New Roman"/>
        </w:rPr>
      </w:pPr>
    </w:p>
    <w:p w:rsidR="00DE1909" w:rsidRPr="00010B08" w:rsidRDefault="00DE1909" w:rsidP="00010B08">
      <w:pPr>
        <w:pStyle w:val="FreeForm"/>
        <w:rPr>
          <w:rFonts w:ascii="Times New Roman" w:hAnsi="Times New Roman"/>
        </w:rPr>
      </w:pPr>
      <w:r w:rsidRPr="00010B08">
        <w:rPr>
          <w:rFonts w:ascii="Times New Roman" w:hAnsi="Times New Roman"/>
        </w:rPr>
        <w:t>I confirm the information in the checklist provided above, and any additional information provided in support of my statements, to be true and correct, to the best of my knowledge.</w:t>
      </w:r>
    </w:p>
    <w:p w:rsidR="00DE1909" w:rsidRPr="00010B08" w:rsidRDefault="00DE1909" w:rsidP="00010B08">
      <w:pPr>
        <w:pStyle w:val="FreeForm"/>
        <w:rPr>
          <w:rFonts w:ascii="Times New Roman" w:hAnsi="Times New Roman"/>
        </w:rPr>
      </w:pPr>
    </w:p>
    <w:p w:rsidR="00DE1909" w:rsidRPr="00010B08" w:rsidRDefault="00DE1909" w:rsidP="00010B08">
      <w:pPr>
        <w:pStyle w:val="FreeForm"/>
        <w:rPr>
          <w:rFonts w:ascii="Times New Roman" w:hAnsi="Times New Roman"/>
        </w:rPr>
      </w:pPr>
    </w:p>
    <w:p w:rsidR="00DE1909" w:rsidRPr="00010B08" w:rsidRDefault="00DE1909" w:rsidP="00010B08">
      <w:pPr>
        <w:pStyle w:val="FreeForm"/>
        <w:rPr>
          <w:rFonts w:ascii="Times New Roman" w:hAnsi="Times New Roman"/>
        </w:rPr>
      </w:pPr>
    </w:p>
    <w:p w:rsidR="00DE1909" w:rsidRPr="00010B08" w:rsidRDefault="00DE1909" w:rsidP="00010B08">
      <w:pPr>
        <w:pStyle w:val="FreeForm"/>
        <w:rPr>
          <w:rFonts w:ascii="Times New Roman" w:hAnsi="Times New Roman"/>
        </w:rPr>
      </w:pPr>
    </w:p>
    <w:p w:rsidR="00201A9E" w:rsidRPr="00010B08" w:rsidRDefault="00201A9E" w:rsidP="00010B08">
      <w:pPr>
        <w:pStyle w:val="FreeForm"/>
        <w:rPr>
          <w:rFonts w:ascii="Times New Roman" w:hAnsi="Times New Roman"/>
        </w:rPr>
      </w:pPr>
    </w:p>
    <w:p w:rsidR="00DE1909" w:rsidRPr="00010B08" w:rsidRDefault="00201A9E" w:rsidP="00010B08">
      <w:pPr>
        <w:pStyle w:val="FreeForm"/>
        <w:rPr>
          <w:rFonts w:ascii="Times New Roman" w:hAnsi="Times New Roman"/>
          <w:sz w:val="20"/>
        </w:rPr>
      </w:pPr>
      <w:r w:rsidRPr="00010B08">
        <w:rPr>
          <w:rFonts w:ascii="Times New Roman" w:hAnsi="Times New Roman"/>
          <w:sz w:val="20"/>
        </w:rPr>
        <w:tab/>
      </w:r>
      <w:r w:rsidR="00DE1909" w:rsidRPr="00010B08">
        <w:rPr>
          <w:rFonts w:ascii="Times New Roman" w:hAnsi="Times New Roman"/>
          <w:sz w:val="20"/>
        </w:rPr>
        <w:t>[</w:t>
      </w:r>
      <w:r w:rsidR="00DE1909" w:rsidRPr="00010B08">
        <w:rPr>
          <w:rFonts w:ascii="Times New Roman" w:hAnsi="Times New Roman"/>
          <w:i/>
          <w:sz w:val="20"/>
        </w:rPr>
        <w:t>Signature of candidate</w:t>
      </w:r>
      <w:r w:rsidR="00DE1909" w:rsidRPr="00010B08">
        <w:rPr>
          <w:rFonts w:ascii="Times New Roman" w:hAnsi="Times New Roman"/>
          <w:sz w:val="20"/>
        </w:rPr>
        <w:t>]</w:t>
      </w:r>
      <w:r w:rsidR="00DE1909" w:rsidRPr="00010B08">
        <w:rPr>
          <w:rFonts w:ascii="Times New Roman" w:hAnsi="Times New Roman"/>
          <w:sz w:val="20"/>
        </w:rPr>
        <w:tab/>
      </w:r>
      <w:r w:rsidR="00DE1909" w:rsidRPr="00010B08">
        <w:rPr>
          <w:rFonts w:ascii="Times New Roman" w:hAnsi="Times New Roman"/>
          <w:sz w:val="20"/>
        </w:rPr>
        <w:tab/>
      </w:r>
      <w:r w:rsidRPr="00010B08">
        <w:rPr>
          <w:rFonts w:ascii="Times New Roman" w:hAnsi="Times New Roman"/>
          <w:sz w:val="20"/>
        </w:rPr>
        <w:tab/>
      </w:r>
      <w:r w:rsidRPr="00010B08">
        <w:rPr>
          <w:rFonts w:ascii="Times New Roman" w:hAnsi="Times New Roman"/>
          <w:sz w:val="20"/>
        </w:rPr>
        <w:tab/>
      </w:r>
      <w:r w:rsidR="00DE1909" w:rsidRPr="00010B08">
        <w:rPr>
          <w:rFonts w:ascii="Times New Roman" w:hAnsi="Times New Roman"/>
          <w:sz w:val="20"/>
        </w:rPr>
        <w:t>[</w:t>
      </w:r>
      <w:r w:rsidR="00DE1909" w:rsidRPr="00010B08">
        <w:rPr>
          <w:rFonts w:ascii="Times New Roman" w:hAnsi="Times New Roman"/>
          <w:i/>
          <w:sz w:val="20"/>
        </w:rPr>
        <w:t>Date</w:t>
      </w:r>
      <w:r w:rsidR="00DE1909" w:rsidRPr="00010B08">
        <w:rPr>
          <w:rFonts w:ascii="Times New Roman" w:hAnsi="Times New Roman"/>
          <w:sz w:val="20"/>
        </w:rPr>
        <w:t>]</w:t>
      </w:r>
    </w:p>
    <w:p w:rsidR="00DE1909" w:rsidRPr="00010B08" w:rsidRDefault="00DE1909" w:rsidP="00010B08">
      <w:pPr>
        <w:pStyle w:val="ActHead9"/>
        <w:rPr>
          <w:i w:val="0"/>
        </w:rPr>
      </w:pPr>
      <w:bookmarkStart w:id="15" w:name="f_Check_Lines_above"/>
      <w:bookmarkStart w:id="16" w:name="_Toc2602213"/>
      <w:bookmarkEnd w:id="15"/>
      <w:r w:rsidRPr="00010B08">
        <w:t>Referendum (Machinery Provisions) Act 1984</w:t>
      </w:r>
      <w:bookmarkEnd w:id="16"/>
    </w:p>
    <w:p w:rsidR="00DE1909" w:rsidRPr="00010B08" w:rsidRDefault="00226902" w:rsidP="00010B08">
      <w:pPr>
        <w:pStyle w:val="ItemHead"/>
      </w:pPr>
      <w:r w:rsidRPr="00010B08">
        <w:t>84</w:t>
      </w:r>
      <w:r w:rsidR="00DE1909" w:rsidRPr="00010B08">
        <w:t xml:space="preserve">  Subsections</w:t>
      </w:r>
      <w:r w:rsidR="00010B08" w:rsidRPr="00010B08">
        <w:t> </w:t>
      </w:r>
      <w:r w:rsidR="00DE1909" w:rsidRPr="00010B08">
        <w:t>73B(4) and (5)</w:t>
      </w:r>
    </w:p>
    <w:p w:rsidR="00DE1909" w:rsidRPr="00010B08" w:rsidRDefault="00DE1909" w:rsidP="00010B08">
      <w:pPr>
        <w:pStyle w:val="Item"/>
      </w:pPr>
      <w:r w:rsidRPr="00010B08">
        <w:t xml:space="preserve">Omit </w:t>
      </w:r>
      <w:r w:rsidR="009D2372" w:rsidRPr="00010B08">
        <w:t>“</w:t>
      </w:r>
      <w:r w:rsidRPr="00010B08">
        <w:t>fourth</w:t>
      </w:r>
      <w:r w:rsidR="009D2372" w:rsidRPr="00010B08">
        <w:t>”</w:t>
      </w:r>
      <w:r w:rsidRPr="00010B08">
        <w:t xml:space="preserve">, substitute </w:t>
      </w:r>
      <w:r w:rsidR="009D2372" w:rsidRPr="00010B08">
        <w:t>“</w:t>
      </w:r>
      <w:r w:rsidRPr="00010B08">
        <w:t>fifth</w:t>
      </w:r>
      <w:r w:rsidR="009D2372" w:rsidRPr="00010B08">
        <w:t>”</w:t>
      </w:r>
      <w:r w:rsidRPr="00010B08">
        <w:t>.</w:t>
      </w:r>
    </w:p>
    <w:p w:rsidR="0065269B" w:rsidRPr="00010B08" w:rsidRDefault="0065269B" w:rsidP="00010B08">
      <w:pPr>
        <w:pStyle w:val="ActHead6"/>
        <w:pageBreakBefore/>
      </w:pPr>
      <w:bookmarkStart w:id="17" w:name="_Toc2602214"/>
      <w:r w:rsidRPr="00010B08">
        <w:rPr>
          <w:rStyle w:val="CharAmSchNo"/>
        </w:rPr>
        <w:lastRenderedPageBreak/>
        <w:t>Schedule</w:t>
      </w:r>
      <w:r w:rsidR="00010B08" w:rsidRPr="00010B08">
        <w:rPr>
          <w:rStyle w:val="CharAmSchNo"/>
        </w:rPr>
        <w:t> </w:t>
      </w:r>
      <w:r w:rsidR="003734F5" w:rsidRPr="00010B08">
        <w:rPr>
          <w:rStyle w:val="CharAmSchNo"/>
        </w:rPr>
        <w:t>2</w:t>
      </w:r>
      <w:r w:rsidRPr="00010B08">
        <w:t>—</w:t>
      </w:r>
      <w:r w:rsidRPr="00010B08">
        <w:rPr>
          <w:rStyle w:val="CharAmSchText"/>
        </w:rPr>
        <w:t>Amendments relating to voting and scrutiny processes</w:t>
      </w:r>
      <w:bookmarkEnd w:id="17"/>
    </w:p>
    <w:p w:rsidR="008303D5" w:rsidRPr="00010B08" w:rsidRDefault="008303D5" w:rsidP="00010B08">
      <w:pPr>
        <w:pStyle w:val="Header"/>
      </w:pPr>
      <w:r w:rsidRPr="00010B08">
        <w:rPr>
          <w:rStyle w:val="CharAmPartNo"/>
        </w:rPr>
        <w:t xml:space="preserve"> </w:t>
      </w:r>
      <w:r w:rsidRPr="00010B08">
        <w:rPr>
          <w:rStyle w:val="CharAmPartText"/>
        </w:rPr>
        <w:t xml:space="preserve"> </w:t>
      </w:r>
    </w:p>
    <w:p w:rsidR="000E3448" w:rsidRPr="00010B08" w:rsidRDefault="000E3448" w:rsidP="00010B08">
      <w:pPr>
        <w:pStyle w:val="ActHead9"/>
        <w:rPr>
          <w:i w:val="0"/>
        </w:rPr>
      </w:pPr>
      <w:bookmarkStart w:id="18" w:name="_Toc2602215"/>
      <w:r w:rsidRPr="00010B08">
        <w:t>Commonwealth Electoral Act 1918</w:t>
      </w:r>
      <w:bookmarkEnd w:id="18"/>
    </w:p>
    <w:p w:rsidR="000F17F2" w:rsidRPr="00010B08" w:rsidRDefault="00F7500A" w:rsidP="00010B08">
      <w:pPr>
        <w:pStyle w:val="ItemHead"/>
      </w:pPr>
      <w:r w:rsidRPr="00010B08">
        <w:t>3</w:t>
      </w:r>
      <w:r w:rsidR="000F17F2" w:rsidRPr="00010B08">
        <w:t xml:space="preserve">  Paragraphs 195A(5)(b) and (c)</w:t>
      </w:r>
    </w:p>
    <w:p w:rsidR="000F17F2" w:rsidRPr="00010B08" w:rsidRDefault="00007E38" w:rsidP="00010B08">
      <w:pPr>
        <w:pStyle w:val="Item"/>
      </w:pPr>
      <w:r w:rsidRPr="00010B08">
        <w:t>After</w:t>
      </w:r>
      <w:r w:rsidR="000F17F2" w:rsidRPr="00010B08">
        <w:t xml:space="preserve"> </w:t>
      </w:r>
      <w:r w:rsidR="009D2372" w:rsidRPr="00010B08">
        <w:t>“</w:t>
      </w:r>
      <w:r w:rsidR="000F17F2" w:rsidRPr="00010B08">
        <w:t>Divisional Returning Officer</w:t>
      </w:r>
      <w:r w:rsidR="009D2372" w:rsidRPr="00010B08">
        <w:t>”</w:t>
      </w:r>
      <w:r w:rsidR="000F17F2" w:rsidRPr="00010B08">
        <w:t xml:space="preserve">, </w:t>
      </w:r>
      <w:r w:rsidRPr="00010B08">
        <w:t xml:space="preserve">insert </w:t>
      </w:r>
      <w:r w:rsidR="009D2372" w:rsidRPr="00010B08">
        <w:t>“</w:t>
      </w:r>
      <w:r w:rsidRPr="00010B08">
        <w:t xml:space="preserve">or </w:t>
      </w:r>
      <w:r w:rsidR="000F17F2" w:rsidRPr="00010B08">
        <w:t>Assistant Returning Officer</w:t>
      </w:r>
      <w:r w:rsidR="009D2372" w:rsidRPr="00010B08">
        <w:t>”</w:t>
      </w:r>
      <w:r w:rsidR="000F17F2" w:rsidRPr="00010B08">
        <w:t>.</w:t>
      </w:r>
    </w:p>
    <w:p w:rsidR="00CE141A" w:rsidRPr="00010B08" w:rsidRDefault="00F7500A" w:rsidP="00010B08">
      <w:pPr>
        <w:pStyle w:val="ItemHead"/>
      </w:pPr>
      <w:r w:rsidRPr="00010B08">
        <w:t>4</w:t>
      </w:r>
      <w:r w:rsidR="00CE141A" w:rsidRPr="00010B08">
        <w:t xml:space="preserve">  Paragraph 195A(6)(a)</w:t>
      </w:r>
    </w:p>
    <w:p w:rsidR="00CE141A" w:rsidRPr="00010B08" w:rsidRDefault="00CE141A" w:rsidP="00010B08">
      <w:pPr>
        <w:pStyle w:val="Item"/>
      </w:pPr>
      <w:r w:rsidRPr="00010B08">
        <w:t xml:space="preserve">After </w:t>
      </w:r>
      <w:r w:rsidR="009D2372" w:rsidRPr="00010B08">
        <w:t>“</w:t>
      </w:r>
      <w:r w:rsidRPr="00010B08">
        <w:t>DRO</w:t>
      </w:r>
      <w:r w:rsidR="009D2372" w:rsidRPr="00010B08">
        <w:t>”</w:t>
      </w:r>
      <w:r w:rsidRPr="00010B08">
        <w:t xml:space="preserve">, insert </w:t>
      </w:r>
      <w:r w:rsidR="009D2372" w:rsidRPr="00010B08">
        <w:t>“</w:t>
      </w:r>
      <w:r w:rsidRPr="00010B08">
        <w:t xml:space="preserve">(the </w:t>
      </w:r>
      <w:r w:rsidRPr="00010B08">
        <w:rPr>
          <w:b/>
          <w:i/>
        </w:rPr>
        <w:t>capital city DRO</w:t>
      </w:r>
      <w:r w:rsidRPr="00010B08">
        <w:t>)</w:t>
      </w:r>
      <w:r w:rsidR="009D2372" w:rsidRPr="00010B08">
        <w:t>”</w:t>
      </w:r>
      <w:r w:rsidRPr="00010B08">
        <w:t>.</w:t>
      </w:r>
    </w:p>
    <w:p w:rsidR="004F54C8" w:rsidRPr="00010B08" w:rsidRDefault="00F7500A" w:rsidP="00010B08">
      <w:pPr>
        <w:pStyle w:val="ItemHead"/>
      </w:pPr>
      <w:r w:rsidRPr="00010B08">
        <w:t>5</w:t>
      </w:r>
      <w:r w:rsidR="004F54C8" w:rsidRPr="00010B08">
        <w:t xml:space="preserve">  Paragraphs 195A(6)(b) </w:t>
      </w:r>
      <w:r w:rsidR="00FE3ED8" w:rsidRPr="00010B08">
        <w:t>to</w:t>
      </w:r>
      <w:r w:rsidR="004F54C8" w:rsidRPr="00010B08">
        <w:t xml:space="preserve"> (</w:t>
      </w:r>
      <w:r w:rsidR="00FE3ED8" w:rsidRPr="00010B08">
        <w:t>d</w:t>
      </w:r>
      <w:r w:rsidR="004F54C8" w:rsidRPr="00010B08">
        <w:t>)</w:t>
      </w:r>
    </w:p>
    <w:p w:rsidR="004F54C8" w:rsidRPr="00010B08" w:rsidRDefault="004F54C8" w:rsidP="00010B08">
      <w:pPr>
        <w:pStyle w:val="Item"/>
      </w:pPr>
      <w:r w:rsidRPr="00010B08">
        <w:t>Repeal the paragraph</w:t>
      </w:r>
      <w:r w:rsidR="00EE223F" w:rsidRPr="00010B08">
        <w:t>s</w:t>
      </w:r>
      <w:r w:rsidRPr="00010B08">
        <w:t>, substitute:</w:t>
      </w:r>
    </w:p>
    <w:p w:rsidR="004F54C8" w:rsidRPr="00010B08" w:rsidRDefault="004F54C8" w:rsidP="00010B08">
      <w:pPr>
        <w:pStyle w:val="paragraph"/>
      </w:pPr>
      <w:r w:rsidRPr="00010B08">
        <w:tab/>
        <w:t>(b)</w:t>
      </w:r>
      <w:r w:rsidRPr="00010B08">
        <w:tab/>
        <w:t>th</w:t>
      </w:r>
      <w:r w:rsidR="00CE141A" w:rsidRPr="00010B08">
        <w:t xml:space="preserve">e capital city </w:t>
      </w:r>
      <w:r w:rsidRPr="00010B08">
        <w:t>DRO must:</w:t>
      </w:r>
    </w:p>
    <w:p w:rsidR="004F54C8" w:rsidRPr="00010B08" w:rsidRDefault="004F54C8" w:rsidP="00010B08">
      <w:pPr>
        <w:pStyle w:val="paragraphsub"/>
      </w:pPr>
      <w:r w:rsidRPr="00010B08">
        <w:tab/>
        <w:t>(i)</w:t>
      </w:r>
      <w:r w:rsidRPr="00010B08">
        <w:tab/>
        <w:t>remove the envelopes from the ballot</w:t>
      </w:r>
      <w:r w:rsidR="00171AB2">
        <w:noBreakHyphen/>
      </w:r>
      <w:r w:rsidRPr="00010B08">
        <w:t>box and place in a parcel all the envelopes that relate to a particular Division;</w:t>
      </w:r>
      <w:r w:rsidR="00D3789D" w:rsidRPr="00010B08">
        <w:t xml:space="preserve"> and</w:t>
      </w:r>
    </w:p>
    <w:p w:rsidR="004F54C8" w:rsidRPr="00010B08" w:rsidRDefault="004F54C8" w:rsidP="00010B08">
      <w:pPr>
        <w:pStyle w:val="paragraphsub"/>
      </w:pPr>
      <w:r w:rsidRPr="00010B08">
        <w:tab/>
        <w:t>(ii)</w:t>
      </w:r>
      <w:r w:rsidRPr="00010B08">
        <w:tab/>
        <w:t>endorse on the parcel the number of the envelopes;</w:t>
      </w:r>
      <w:r w:rsidR="00D3789D" w:rsidRPr="00010B08">
        <w:t xml:space="preserve"> and</w:t>
      </w:r>
    </w:p>
    <w:p w:rsidR="00920AB5" w:rsidRPr="00010B08" w:rsidRDefault="004F54C8" w:rsidP="00010B08">
      <w:pPr>
        <w:pStyle w:val="paragraphsub"/>
      </w:pPr>
      <w:r w:rsidRPr="00010B08">
        <w:tab/>
        <w:t>(iii)</w:t>
      </w:r>
      <w:r w:rsidRPr="00010B08">
        <w:tab/>
        <w:t>seal up the parcel and cause the parcel</w:t>
      </w:r>
      <w:r w:rsidR="00920AB5" w:rsidRPr="00010B08">
        <w:t xml:space="preserve">, and the record made by the officer under </w:t>
      </w:r>
      <w:r w:rsidR="00010B08" w:rsidRPr="00010B08">
        <w:t>paragraph (</w:t>
      </w:r>
      <w:r w:rsidR="00920AB5" w:rsidRPr="00010B08">
        <w:t>2)(e),</w:t>
      </w:r>
      <w:r w:rsidRPr="00010B08">
        <w:t xml:space="preserve"> to be forwarded to, or </w:t>
      </w:r>
      <w:r w:rsidRPr="00010B08">
        <w:rPr>
          <w:lang w:eastAsia="en-US"/>
        </w:rPr>
        <w:t>made available to be collected by, the Divisional Returning</w:t>
      </w:r>
      <w:r w:rsidRPr="00010B08">
        <w:t xml:space="preserve"> Officer for that Division</w:t>
      </w:r>
      <w:r w:rsidR="00EE223F" w:rsidRPr="00010B08">
        <w:t xml:space="preserve"> </w:t>
      </w:r>
      <w:r w:rsidRPr="00010B08">
        <w:t xml:space="preserve">in accordance with the instructions of the </w:t>
      </w:r>
      <w:r w:rsidR="00FE3ED8" w:rsidRPr="00010B08">
        <w:t xml:space="preserve">capital city </w:t>
      </w:r>
      <w:r w:rsidRPr="00010B08">
        <w:t>DRO</w:t>
      </w:r>
      <w:r w:rsidR="00920AB5" w:rsidRPr="00010B08">
        <w:t>.</w:t>
      </w:r>
    </w:p>
    <w:p w:rsidR="00481123" w:rsidRPr="00010B08" w:rsidRDefault="00F7500A" w:rsidP="00010B08">
      <w:pPr>
        <w:pStyle w:val="ItemHead"/>
      </w:pPr>
      <w:r w:rsidRPr="00010B08">
        <w:t>6</w:t>
      </w:r>
      <w:r w:rsidR="00481123" w:rsidRPr="00010B08">
        <w:t xml:space="preserve">  Subsection</w:t>
      </w:r>
      <w:r w:rsidR="00010B08" w:rsidRPr="00010B08">
        <w:t> </w:t>
      </w:r>
      <w:r w:rsidR="00481123" w:rsidRPr="00010B08">
        <w:t>195A(7)</w:t>
      </w:r>
    </w:p>
    <w:p w:rsidR="00481123" w:rsidRPr="00010B08" w:rsidRDefault="00481123" w:rsidP="00010B08">
      <w:pPr>
        <w:pStyle w:val="Item"/>
      </w:pPr>
      <w:r w:rsidRPr="00010B08">
        <w:t xml:space="preserve">Omit </w:t>
      </w:r>
      <w:r w:rsidR="009D2372" w:rsidRPr="00010B08">
        <w:t>“</w:t>
      </w:r>
      <w:r w:rsidR="00010B08" w:rsidRPr="00010B08">
        <w:t>paragraphs (</w:t>
      </w:r>
      <w:r w:rsidRPr="00010B08">
        <w:t>6)(b) and (d)</w:t>
      </w:r>
      <w:r w:rsidR="009D2372" w:rsidRPr="00010B08">
        <w:t>”</w:t>
      </w:r>
      <w:r w:rsidRPr="00010B08">
        <w:t xml:space="preserve">, substitute </w:t>
      </w:r>
      <w:r w:rsidR="009D2372" w:rsidRPr="00010B08">
        <w:t>“</w:t>
      </w:r>
      <w:r w:rsidR="00010B08" w:rsidRPr="00010B08">
        <w:t>subparagraph (</w:t>
      </w:r>
      <w:r w:rsidRPr="00010B08">
        <w:t>6)(b)(iii)</w:t>
      </w:r>
      <w:r w:rsidR="009D2372" w:rsidRPr="00010B08">
        <w:t>”</w:t>
      </w:r>
      <w:r w:rsidRPr="00010B08">
        <w:t>.</w:t>
      </w:r>
    </w:p>
    <w:p w:rsidR="000F17F2" w:rsidRPr="00010B08" w:rsidRDefault="00F7500A" w:rsidP="00010B08">
      <w:pPr>
        <w:pStyle w:val="ItemHead"/>
      </w:pPr>
      <w:r w:rsidRPr="00010B08">
        <w:t>22</w:t>
      </w:r>
      <w:r w:rsidR="000F17F2" w:rsidRPr="00010B08">
        <w:t xml:space="preserve">  After section</w:t>
      </w:r>
      <w:r w:rsidR="00010B08" w:rsidRPr="00010B08">
        <w:t> </w:t>
      </w:r>
      <w:r w:rsidR="000F17F2" w:rsidRPr="00010B08">
        <w:t>202A</w:t>
      </w:r>
    </w:p>
    <w:p w:rsidR="000F17F2" w:rsidRPr="00010B08" w:rsidRDefault="000F17F2" w:rsidP="00010B08">
      <w:pPr>
        <w:pStyle w:val="Item"/>
      </w:pPr>
      <w:r w:rsidRPr="00010B08">
        <w:t>Insert:</w:t>
      </w:r>
    </w:p>
    <w:p w:rsidR="000F17F2" w:rsidRPr="00010B08" w:rsidRDefault="000F17F2" w:rsidP="00010B08">
      <w:pPr>
        <w:pStyle w:val="ActHead5"/>
      </w:pPr>
      <w:bookmarkStart w:id="19" w:name="_Toc2602216"/>
      <w:r w:rsidRPr="00010B08">
        <w:rPr>
          <w:rStyle w:val="CharSectno"/>
        </w:rPr>
        <w:lastRenderedPageBreak/>
        <w:t>202B</w:t>
      </w:r>
      <w:r w:rsidRPr="00010B08">
        <w:t xml:space="preserve">  Officers may act as Divisional Returning Officers</w:t>
      </w:r>
      <w:r w:rsidR="00A31ABB" w:rsidRPr="00010B08">
        <w:t xml:space="preserve"> in relation to declaration votes</w:t>
      </w:r>
      <w:bookmarkEnd w:id="19"/>
    </w:p>
    <w:p w:rsidR="00CD3286" w:rsidRPr="00010B08" w:rsidRDefault="000F17F2" w:rsidP="00010B08">
      <w:pPr>
        <w:pStyle w:val="subsection"/>
      </w:pPr>
      <w:r w:rsidRPr="00010B08">
        <w:tab/>
        <w:t>(1)</w:t>
      </w:r>
      <w:r w:rsidRPr="00010B08">
        <w:tab/>
        <w:t xml:space="preserve">The Electoral Commissioner may, in writing, authorise one or more </w:t>
      </w:r>
      <w:r w:rsidR="00A31ABB" w:rsidRPr="00010B08">
        <w:t xml:space="preserve">persons who are </w:t>
      </w:r>
      <w:r w:rsidRPr="00010B08">
        <w:t>members of the staff of the Electoral Commission to exercise or perform</w:t>
      </w:r>
      <w:r w:rsidR="00442E3E" w:rsidRPr="00010B08">
        <w:t xml:space="preserve">, in relation to </w:t>
      </w:r>
      <w:r w:rsidR="0078681E" w:rsidRPr="00010B08">
        <w:t>one or more</w:t>
      </w:r>
      <w:r w:rsidR="00442E3E" w:rsidRPr="00010B08">
        <w:t xml:space="preserve"> </w:t>
      </w:r>
      <w:r w:rsidR="00802468" w:rsidRPr="00010B08">
        <w:t xml:space="preserve">specified </w:t>
      </w:r>
      <w:r w:rsidR="00442E3E" w:rsidRPr="00010B08">
        <w:t>Division</w:t>
      </w:r>
      <w:r w:rsidR="0078681E" w:rsidRPr="00010B08">
        <w:t>s</w:t>
      </w:r>
      <w:r w:rsidR="00442E3E" w:rsidRPr="00010B08">
        <w:t>,</w:t>
      </w:r>
      <w:r w:rsidRPr="00010B08">
        <w:t xml:space="preserve"> powers, functions or duties </w:t>
      </w:r>
      <w:r w:rsidR="00442E3E" w:rsidRPr="00010B08">
        <w:t xml:space="preserve">that are </w:t>
      </w:r>
      <w:r w:rsidRPr="00010B08">
        <w:t xml:space="preserve">conferred on a Divisional Returning Officer </w:t>
      </w:r>
      <w:r w:rsidR="00B551B6" w:rsidRPr="00010B08">
        <w:t xml:space="preserve">for </w:t>
      </w:r>
      <w:r w:rsidR="00802468" w:rsidRPr="00010B08">
        <w:t>th</w:t>
      </w:r>
      <w:r w:rsidR="00DA3863" w:rsidRPr="00010B08">
        <w:t>os</w:t>
      </w:r>
      <w:r w:rsidR="00802468" w:rsidRPr="00010B08">
        <w:t>e</w:t>
      </w:r>
      <w:r w:rsidR="00B551B6" w:rsidRPr="00010B08">
        <w:t xml:space="preserve"> Division</w:t>
      </w:r>
      <w:r w:rsidR="00802468" w:rsidRPr="00010B08">
        <w:t>s</w:t>
      </w:r>
      <w:r w:rsidR="00B551B6" w:rsidRPr="00010B08">
        <w:t xml:space="preserve"> </w:t>
      </w:r>
      <w:r w:rsidRPr="00010B08">
        <w:t>under</w:t>
      </w:r>
      <w:r w:rsidR="00CD3286" w:rsidRPr="00010B08">
        <w:t>:</w:t>
      </w:r>
    </w:p>
    <w:p w:rsidR="00CD3286" w:rsidRPr="00010B08" w:rsidRDefault="00CD3286" w:rsidP="00010B08">
      <w:pPr>
        <w:pStyle w:val="paragraph"/>
      </w:pPr>
      <w:r w:rsidRPr="00010B08">
        <w:tab/>
        <w:t>(a)</w:t>
      </w:r>
      <w:r w:rsidRPr="00010B08">
        <w:tab/>
      </w:r>
      <w:r w:rsidR="000F17F2" w:rsidRPr="00010B08">
        <w:t>section</w:t>
      </w:r>
      <w:r w:rsidR="00010B08" w:rsidRPr="00010B08">
        <w:t> </w:t>
      </w:r>
      <w:r w:rsidR="000F17F2" w:rsidRPr="00010B08">
        <w:t>228</w:t>
      </w:r>
      <w:r w:rsidR="00A31ABB" w:rsidRPr="00010B08">
        <w:t xml:space="preserve"> (forwarding declaration votes)</w:t>
      </w:r>
      <w:r w:rsidRPr="00010B08">
        <w:t>;</w:t>
      </w:r>
      <w:r w:rsidR="00A31ABB" w:rsidRPr="00010B08">
        <w:t xml:space="preserve"> </w:t>
      </w:r>
      <w:r w:rsidR="000F17F2" w:rsidRPr="00010B08">
        <w:t>or</w:t>
      </w:r>
    </w:p>
    <w:p w:rsidR="000F17F2" w:rsidRPr="00010B08" w:rsidRDefault="00CD3286" w:rsidP="00010B08">
      <w:pPr>
        <w:pStyle w:val="paragraph"/>
      </w:pPr>
      <w:r w:rsidRPr="00010B08">
        <w:tab/>
        <w:t>(b)</w:t>
      </w:r>
      <w:r w:rsidRPr="00010B08">
        <w:tab/>
      </w:r>
      <w:r w:rsidR="000F17F2" w:rsidRPr="00010B08">
        <w:t>Schedule</w:t>
      </w:r>
      <w:r w:rsidR="00010B08" w:rsidRPr="00010B08">
        <w:t> </w:t>
      </w:r>
      <w:r w:rsidR="000F17F2" w:rsidRPr="00010B08">
        <w:t>3</w:t>
      </w:r>
      <w:r w:rsidR="00A31ABB" w:rsidRPr="00010B08">
        <w:t xml:space="preserve"> (preliminary scrutiny of declaration votes)</w:t>
      </w:r>
      <w:r w:rsidR="000F17F2" w:rsidRPr="00010B08">
        <w:t>.</w:t>
      </w:r>
    </w:p>
    <w:p w:rsidR="000F17F2" w:rsidRPr="00010B08" w:rsidRDefault="000F17F2" w:rsidP="00010B08">
      <w:pPr>
        <w:pStyle w:val="subsection"/>
      </w:pPr>
      <w:r w:rsidRPr="00010B08">
        <w:tab/>
        <w:t>(2)</w:t>
      </w:r>
      <w:r w:rsidRPr="00010B08">
        <w:tab/>
        <w:t>An authorisation:</w:t>
      </w:r>
    </w:p>
    <w:p w:rsidR="000F17F2" w:rsidRPr="00010B08" w:rsidRDefault="000F17F2" w:rsidP="00010B08">
      <w:pPr>
        <w:pStyle w:val="paragraph"/>
      </w:pPr>
      <w:r w:rsidRPr="00010B08">
        <w:tab/>
        <w:t>(a)</w:t>
      </w:r>
      <w:r w:rsidRPr="00010B08">
        <w:tab/>
        <w:t>may be made subject to conditions or limitations specified in the authorisation; and</w:t>
      </w:r>
    </w:p>
    <w:p w:rsidR="000F17F2" w:rsidRPr="00010B08" w:rsidRDefault="000F17F2" w:rsidP="00010B08">
      <w:pPr>
        <w:pStyle w:val="paragraph"/>
      </w:pPr>
      <w:r w:rsidRPr="00010B08">
        <w:tab/>
        <w:t>(b)</w:t>
      </w:r>
      <w:r w:rsidRPr="00010B08">
        <w:tab/>
        <w:t>does not limit the power of a Divisional Returning Officer to act in any matter.</w:t>
      </w:r>
    </w:p>
    <w:p w:rsidR="000F17F2" w:rsidRPr="00010B08" w:rsidRDefault="000F17F2" w:rsidP="00010B08">
      <w:pPr>
        <w:pStyle w:val="subsection"/>
      </w:pPr>
      <w:r w:rsidRPr="00010B08">
        <w:tab/>
        <w:t>(3)</w:t>
      </w:r>
      <w:r w:rsidRPr="00010B08">
        <w:tab/>
        <w:t>If an authorisation is given:</w:t>
      </w:r>
    </w:p>
    <w:p w:rsidR="00CD3286" w:rsidRPr="00010B08" w:rsidRDefault="000F17F2" w:rsidP="00010B08">
      <w:pPr>
        <w:pStyle w:val="paragraph"/>
      </w:pPr>
      <w:r w:rsidRPr="00010B08">
        <w:tab/>
        <w:t>(a)</w:t>
      </w:r>
      <w:r w:rsidRPr="00010B08">
        <w:tab/>
        <w:t xml:space="preserve">the </w:t>
      </w:r>
      <w:r w:rsidR="00CD3286" w:rsidRPr="00010B08">
        <w:t xml:space="preserve">person authorised </w:t>
      </w:r>
      <w:r w:rsidR="004D7F28" w:rsidRPr="00010B08">
        <w:t xml:space="preserve">in relation to a specified Division </w:t>
      </w:r>
      <w:r w:rsidRPr="00010B08">
        <w:t>may exercise or perform any power, function or duty of a Divisional Returning Officer</w:t>
      </w:r>
      <w:r w:rsidR="00442E3E" w:rsidRPr="00010B08">
        <w:t xml:space="preserve"> for </w:t>
      </w:r>
      <w:r w:rsidR="00802468" w:rsidRPr="00010B08">
        <w:t>the</w:t>
      </w:r>
      <w:r w:rsidR="001814B8" w:rsidRPr="00010B08">
        <w:t xml:space="preserve"> </w:t>
      </w:r>
      <w:r w:rsidR="00442E3E" w:rsidRPr="00010B08">
        <w:t>Division</w:t>
      </w:r>
      <w:r w:rsidRPr="00010B08">
        <w:t>, subject to</w:t>
      </w:r>
      <w:r w:rsidR="00CD3286" w:rsidRPr="00010B08">
        <w:t>:</w:t>
      </w:r>
    </w:p>
    <w:p w:rsidR="00CD3286" w:rsidRPr="00010B08" w:rsidRDefault="00CD3286" w:rsidP="00010B08">
      <w:pPr>
        <w:pStyle w:val="paragraphsub"/>
      </w:pPr>
      <w:r w:rsidRPr="00010B08">
        <w:tab/>
        <w:t>(i)</w:t>
      </w:r>
      <w:r w:rsidRPr="00010B08">
        <w:tab/>
      </w:r>
      <w:r w:rsidR="000F17F2" w:rsidRPr="00010B08">
        <w:t xml:space="preserve">any condition or limitation under </w:t>
      </w:r>
      <w:r w:rsidR="00010B08" w:rsidRPr="00010B08">
        <w:t>paragraph (</w:t>
      </w:r>
      <w:r w:rsidR="000F17F2" w:rsidRPr="00010B08">
        <w:t>2)(a)</w:t>
      </w:r>
      <w:r w:rsidRPr="00010B08">
        <w:t>;</w:t>
      </w:r>
      <w:r w:rsidR="000F17F2" w:rsidRPr="00010B08">
        <w:t xml:space="preserve"> and</w:t>
      </w:r>
    </w:p>
    <w:p w:rsidR="000F17F2" w:rsidRPr="00010B08" w:rsidRDefault="00CD3286" w:rsidP="00010B08">
      <w:pPr>
        <w:pStyle w:val="paragraphsub"/>
      </w:pPr>
      <w:r w:rsidRPr="00010B08">
        <w:tab/>
        <w:t>(ii)</w:t>
      </w:r>
      <w:r w:rsidRPr="00010B08">
        <w:tab/>
      </w:r>
      <w:r w:rsidR="000F17F2" w:rsidRPr="00010B08">
        <w:t>any direction of a Divisional Returning Officer</w:t>
      </w:r>
      <w:r w:rsidR="00442E3E" w:rsidRPr="00010B08">
        <w:t xml:space="preserve"> for the Division</w:t>
      </w:r>
      <w:r w:rsidR="000F17F2" w:rsidRPr="00010B08">
        <w:t>; and</w:t>
      </w:r>
    </w:p>
    <w:p w:rsidR="000F17F2" w:rsidRPr="00010B08" w:rsidRDefault="000F17F2" w:rsidP="00010B08">
      <w:pPr>
        <w:pStyle w:val="paragraph"/>
      </w:pPr>
      <w:r w:rsidRPr="00010B08">
        <w:tab/>
        <w:t>(b)</w:t>
      </w:r>
      <w:r w:rsidRPr="00010B08">
        <w:tab/>
        <w:t xml:space="preserve">a reference </w:t>
      </w:r>
      <w:r w:rsidR="00081361" w:rsidRPr="00010B08">
        <w:t xml:space="preserve">to a Divisional Returning Officer or DRO </w:t>
      </w:r>
      <w:r w:rsidRPr="00010B08">
        <w:t>in section</w:t>
      </w:r>
      <w:r w:rsidR="00010B08" w:rsidRPr="00010B08">
        <w:t> </w:t>
      </w:r>
      <w:r w:rsidRPr="00010B08">
        <w:t>228 or Schedule</w:t>
      </w:r>
      <w:r w:rsidR="00010B08" w:rsidRPr="00010B08">
        <w:t> </w:t>
      </w:r>
      <w:r w:rsidRPr="00010B08">
        <w:t xml:space="preserve">3, or in any other </w:t>
      </w:r>
      <w:r w:rsidR="00081361" w:rsidRPr="00010B08">
        <w:t>provision of this Act</w:t>
      </w:r>
      <w:r w:rsidR="00916EEA" w:rsidRPr="00010B08">
        <w:t xml:space="preserve"> that relates to that section or Schedule</w:t>
      </w:r>
      <w:r w:rsidRPr="00010B08">
        <w:t xml:space="preserve">, </w:t>
      </w:r>
      <w:r w:rsidR="00081361" w:rsidRPr="00010B08">
        <w:t xml:space="preserve">is </w:t>
      </w:r>
      <w:r w:rsidRPr="00010B08">
        <w:t xml:space="preserve">taken to include a reference to the </w:t>
      </w:r>
      <w:r w:rsidR="00081361" w:rsidRPr="00010B08">
        <w:t>person</w:t>
      </w:r>
      <w:r w:rsidRPr="00010B08">
        <w:t>.</w:t>
      </w:r>
    </w:p>
    <w:p w:rsidR="00B54A0E" w:rsidRPr="00010B08" w:rsidRDefault="00F7500A" w:rsidP="00010B08">
      <w:pPr>
        <w:pStyle w:val="ItemHead"/>
      </w:pPr>
      <w:r w:rsidRPr="00010B08">
        <w:t>28</w:t>
      </w:r>
      <w:r w:rsidR="00B54A0E" w:rsidRPr="00010B08">
        <w:t xml:space="preserve">  Subsection</w:t>
      </w:r>
      <w:r w:rsidR="00010B08" w:rsidRPr="00010B08">
        <w:t> </w:t>
      </w:r>
      <w:r w:rsidR="00B54A0E" w:rsidRPr="00010B08">
        <w:t>224(4)</w:t>
      </w:r>
    </w:p>
    <w:p w:rsidR="00B54A0E" w:rsidRPr="00010B08" w:rsidRDefault="00B54A0E" w:rsidP="00010B08">
      <w:pPr>
        <w:pStyle w:val="Item"/>
      </w:pPr>
      <w:r w:rsidRPr="00010B08">
        <w:t xml:space="preserve">After </w:t>
      </w:r>
      <w:r w:rsidR="009D2372" w:rsidRPr="00010B08">
        <w:t>“</w:t>
      </w:r>
      <w:r w:rsidRPr="00010B08">
        <w:t>adjourned</w:t>
      </w:r>
      <w:r w:rsidR="009D2372" w:rsidRPr="00010B08">
        <w:t>”</w:t>
      </w:r>
      <w:r w:rsidRPr="00010B08">
        <w:t xml:space="preserve">, insert </w:t>
      </w:r>
      <w:r w:rsidR="009D2372" w:rsidRPr="00010B08">
        <w:t>“</w:t>
      </w:r>
      <w:r w:rsidRPr="00010B08">
        <w:t>for the election</w:t>
      </w:r>
      <w:r w:rsidR="009D2372" w:rsidRPr="00010B08">
        <w:t>”</w:t>
      </w:r>
      <w:r w:rsidRPr="00010B08">
        <w:t>.</w:t>
      </w:r>
    </w:p>
    <w:p w:rsidR="00AC67C9" w:rsidRPr="00010B08" w:rsidRDefault="00F7500A" w:rsidP="00010B08">
      <w:pPr>
        <w:pStyle w:val="ItemHead"/>
      </w:pPr>
      <w:r w:rsidRPr="00010B08">
        <w:t>29</w:t>
      </w:r>
      <w:r w:rsidR="00AC67C9" w:rsidRPr="00010B08">
        <w:t xml:space="preserve">  Subsection</w:t>
      </w:r>
      <w:r w:rsidR="00010B08" w:rsidRPr="00010B08">
        <w:t> </w:t>
      </w:r>
      <w:r w:rsidR="00AC67C9" w:rsidRPr="00010B08">
        <w:t>226(5)</w:t>
      </w:r>
    </w:p>
    <w:p w:rsidR="00AC67C9" w:rsidRPr="00010B08" w:rsidRDefault="00AC67C9" w:rsidP="00010B08">
      <w:pPr>
        <w:pStyle w:val="Item"/>
      </w:pPr>
      <w:r w:rsidRPr="00010B08">
        <w:t>After “340(1)”, insert “or (1A)”.</w:t>
      </w:r>
    </w:p>
    <w:p w:rsidR="00B54A0E" w:rsidRPr="00010B08" w:rsidRDefault="00F7500A" w:rsidP="00010B08">
      <w:pPr>
        <w:pStyle w:val="ItemHead"/>
      </w:pPr>
      <w:r w:rsidRPr="00010B08">
        <w:t>30</w:t>
      </w:r>
      <w:r w:rsidR="003A108B" w:rsidRPr="00010B08">
        <w:t xml:space="preserve">  Subsection</w:t>
      </w:r>
      <w:r w:rsidR="00010B08" w:rsidRPr="00010B08">
        <w:t> </w:t>
      </w:r>
      <w:r w:rsidR="003A108B" w:rsidRPr="00010B08">
        <w:t>227</w:t>
      </w:r>
      <w:r w:rsidR="00B54A0E" w:rsidRPr="00010B08">
        <w:t>(5)</w:t>
      </w:r>
    </w:p>
    <w:p w:rsidR="00B54A0E" w:rsidRPr="00010B08" w:rsidRDefault="00B54A0E" w:rsidP="00010B08">
      <w:pPr>
        <w:pStyle w:val="Item"/>
      </w:pPr>
      <w:r w:rsidRPr="00010B08">
        <w:t xml:space="preserve">After </w:t>
      </w:r>
      <w:r w:rsidR="009D2372" w:rsidRPr="00010B08">
        <w:t>“</w:t>
      </w:r>
      <w:r w:rsidRPr="00010B08">
        <w:t>adjourned</w:t>
      </w:r>
      <w:r w:rsidR="009D2372" w:rsidRPr="00010B08">
        <w:t>”</w:t>
      </w:r>
      <w:r w:rsidRPr="00010B08">
        <w:t xml:space="preserve">, insert </w:t>
      </w:r>
      <w:r w:rsidR="009D2372" w:rsidRPr="00010B08">
        <w:t>“</w:t>
      </w:r>
      <w:r w:rsidRPr="00010B08">
        <w:t>for the election</w:t>
      </w:r>
      <w:r w:rsidR="009D2372" w:rsidRPr="00010B08">
        <w:t>”</w:t>
      </w:r>
      <w:r w:rsidRPr="00010B08">
        <w:t>.</w:t>
      </w:r>
    </w:p>
    <w:p w:rsidR="001931C7" w:rsidRPr="00010B08" w:rsidRDefault="00F7500A" w:rsidP="00010B08">
      <w:pPr>
        <w:pStyle w:val="ItemHead"/>
      </w:pPr>
      <w:r w:rsidRPr="00010B08">
        <w:lastRenderedPageBreak/>
        <w:t>31</w:t>
      </w:r>
      <w:r w:rsidR="001931C7" w:rsidRPr="00010B08">
        <w:t xml:space="preserve">  </w:t>
      </w:r>
      <w:r w:rsidR="007000E8" w:rsidRPr="00010B08">
        <w:t xml:space="preserve">Paragraph </w:t>
      </w:r>
      <w:r w:rsidR="001931C7" w:rsidRPr="00010B08">
        <w:t>227(8)(e)</w:t>
      </w:r>
    </w:p>
    <w:p w:rsidR="007000E8" w:rsidRPr="00010B08" w:rsidRDefault="007000E8" w:rsidP="00010B08">
      <w:pPr>
        <w:pStyle w:val="Item"/>
      </w:pPr>
      <w:r w:rsidRPr="00010B08">
        <w:t>Repeal the paragraph, substitute:</w:t>
      </w:r>
    </w:p>
    <w:p w:rsidR="007000E8" w:rsidRPr="00010B08" w:rsidRDefault="007000E8" w:rsidP="00010B08">
      <w:pPr>
        <w:pStyle w:val="paragraph"/>
      </w:pPr>
      <w:r w:rsidRPr="00010B08">
        <w:tab/>
        <w:t>(e)</w:t>
      </w:r>
      <w:r w:rsidRPr="00010B08">
        <w:tab/>
        <w:t>section</w:t>
      </w:r>
      <w:r w:rsidR="00010B08" w:rsidRPr="00010B08">
        <w:t> </w:t>
      </w:r>
      <w:r w:rsidRPr="00010B08">
        <w:t>340 applies as if the reference</w:t>
      </w:r>
      <w:r w:rsidR="00AC67C9" w:rsidRPr="00010B08">
        <w:t>s</w:t>
      </w:r>
      <w:r w:rsidRPr="00010B08">
        <w:t xml:space="preserve"> (however described) in subsections</w:t>
      </w:r>
      <w:r w:rsidR="00010B08" w:rsidRPr="00010B08">
        <w:t> </w:t>
      </w:r>
      <w:r w:rsidRPr="00010B08">
        <w:t>340(1), (1A) and (2) to polling day</w:t>
      </w:r>
      <w:r w:rsidR="00AC67C9" w:rsidRPr="00010B08">
        <w:t>,</w:t>
      </w:r>
      <w:r w:rsidRPr="00010B08">
        <w:t xml:space="preserve"> or a day to which the polling is adjourned for the election</w:t>
      </w:r>
      <w:r w:rsidR="00AC67C9" w:rsidRPr="00010B08">
        <w:t>,</w:t>
      </w:r>
      <w:r w:rsidRPr="00010B08">
        <w:t xml:space="preserve"> were a reference to the time of the visit.</w:t>
      </w:r>
    </w:p>
    <w:p w:rsidR="001946FA" w:rsidRPr="00010B08" w:rsidRDefault="00F7500A" w:rsidP="00010B08">
      <w:pPr>
        <w:pStyle w:val="ItemHead"/>
      </w:pPr>
      <w:r w:rsidRPr="00010B08">
        <w:t>32</w:t>
      </w:r>
      <w:r w:rsidR="001946FA" w:rsidRPr="00010B08">
        <w:t xml:space="preserve">  Subsection</w:t>
      </w:r>
      <w:r w:rsidR="00010B08" w:rsidRPr="00010B08">
        <w:t> </w:t>
      </w:r>
      <w:r w:rsidR="001946FA" w:rsidRPr="00010B08">
        <w:t>227(10)</w:t>
      </w:r>
    </w:p>
    <w:p w:rsidR="001946FA" w:rsidRPr="00010B08" w:rsidRDefault="001946FA" w:rsidP="00010B08">
      <w:pPr>
        <w:pStyle w:val="Item"/>
      </w:pPr>
      <w:r w:rsidRPr="00010B08">
        <w:t xml:space="preserve">Omit </w:t>
      </w:r>
      <w:r w:rsidR="009D2372" w:rsidRPr="00010B08">
        <w:t>“</w:t>
      </w:r>
      <w:r w:rsidR="001814B8" w:rsidRPr="00010B08">
        <w:t xml:space="preserve">appropriate </w:t>
      </w:r>
      <w:r w:rsidRPr="00010B08">
        <w:t>Divisional Returning Officer</w:t>
      </w:r>
      <w:r w:rsidR="001814B8" w:rsidRPr="00010B08">
        <w:t xml:space="preserve"> designated for the purposes of this subsection by the Australian Electoral Officer for the State or Territory in which that last visit occurred</w:t>
      </w:r>
      <w:r w:rsidR="009D2372" w:rsidRPr="00010B08">
        <w:t>”</w:t>
      </w:r>
      <w:r w:rsidRPr="00010B08">
        <w:t xml:space="preserve">, substitute </w:t>
      </w:r>
      <w:r w:rsidR="009D2372" w:rsidRPr="00010B08">
        <w:t>“</w:t>
      </w:r>
      <w:r w:rsidR="00AB3A56" w:rsidRPr="00010B08">
        <w:t xml:space="preserve">Divisional Returning Officer or </w:t>
      </w:r>
      <w:r w:rsidRPr="00010B08">
        <w:t>Assistant Returning Officer</w:t>
      </w:r>
      <w:r w:rsidR="001814B8" w:rsidRPr="00010B08">
        <w:t xml:space="preserve"> designated for the purposes of this subsection by the Divisional Returning Officer for the Division in which that last visit occurred</w:t>
      </w:r>
      <w:r w:rsidR="009D2372" w:rsidRPr="00010B08">
        <w:t>”</w:t>
      </w:r>
      <w:r w:rsidRPr="00010B08">
        <w:t>.</w:t>
      </w:r>
    </w:p>
    <w:p w:rsidR="005C0D0E" w:rsidRPr="00010B08" w:rsidRDefault="00F7500A" w:rsidP="00010B08">
      <w:pPr>
        <w:pStyle w:val="ItemHead"/>
      </w:pPr>
      <w:r w:rsidRPr="00010B08">
        <w:t>33</w:t>
      </w:r>
      <w:r w:rsidR="005C0D0E" w:rsidRPr="00010B08">
        <w:t xml:space="preserve">  Before subsection</w:t>
      </w:r>
      <w:r w:rsidR="00010B08" w:rsidRPr="00010B08">
        <w:t> </w:t>
      </w:r>
      <w:r w:rsidR="005C0D0E" w:rsidRPr="00010B08">
        <w:t>228(1)</w:t>
      </w:r>
    </w:p>
    <w:p w:rsidR="005C0D0E" w:rsidRPr="00010B08" w:rsidRDefault="005C0D0E" w:rsidP="00010B08">
      <w:pPr>
        <w:pStyle w:val="Item"/>
      </w:pPr>
      <w:r w:rsidRPr="00010B08">
        <w:t>Insert:</w:t>
      </w:r>
    </w:p>
    <w:p w:rsidR="005C0D0E" w:rsidRPr="00010B08" w:rsidRDefault="005C0D0E" w:rsidP="00010B08">
      <w:pPr>
        <w:pStyle w:val="SubsectionHead"/>
      </w:pPr>
      <w:r w:rsidRPr="00010B08">
        <w:t xml:space="preserve">Presiding officer to forward declaration votes to </w:t>
      </w:r>
      <w:r w:rsidR="00D22322" w:rsidRPr="00010B08">
        <w:t>ARO</w:t>
      </w:r>
    </w:p>
    <w:p w:rsidR="001946FA" w:rsidRPr="00010B08" w:rsidRDefault="00F7500A" w:rsidP="00010B08">
      <w:pPr>
        <w:pStyle w:val="ItemHead"/>
      </w:pPr>
      <w:r w:rsidRPr="00010B08">
        <w:t>34</w:t>
      </w:r>
      <w:r w:rsidR="001946FA" w:rsidRPr="00010B08">
        <w:t xml:space="preserve">  Subsection</w:t>
      </w:r>
      <w:r w:rsidR="00010B08" w:rsidRPr="00010B08">
        <w:t> </w:t>
      </w:r>
      <w:r w:rsidR="001946FA" w:rsidRPr="00010B08">
        <w:t>228(1)</w:t>
      </w:r>
    </w:p>
    <w:p w:rsidR="00002B6C" w:rsidRPr="00010B08" w:rsidRDefault="001946FA" w:rsidP="00010B08">
      <w:pPr>
        <w:pStyle w:val="Item"/>
      </w:pPr>
      <w:r w:rsidRPr="00010B08">
        <w:t xml:space="preserve">Omit </w:t>
      </w:r>
      <w:r w:rsidR="009D2372" w:rsidRPr="00010B08">
        <w:t>“</w:t>
      </w:r>
      <w:r w:rsidR="00C05098" w:rsidRPr="00010B08">
        <w:t xml:space="preserve">shall forward to the </w:t>
      </w:r>
      <w:r w:rsidRPr="00010B08">
        <w:t>Divisional Returning Officer designated for the purposes of this subsection by the Australian Electoral Officer for the relevant State or Territory</w:t>
      </w:r>
      <w:r w:rsidR="009D2372" w:rsidRPr="00010B08">
        <w:t>”</w:t>
      </w:r>
      <w:r w:rsidRPr="00010B08">
        <w:t xml:space="preserve">, substitute </w:t>
      </w:r>
      <w:r w:rsidR="009D2372" w:rsidRPr="00010B08">
        <w:t>“</w:t>
      </w:r>
      <w:r w:rsidR="00C05098" w:rsidRPr="00010B08">
        <w:t xml:space="preserve">must forward to the </w:t>
      </w:r>
      <w:r w:rsidRPr="00010B08">
        <w:t xml:space="preserve">Assistant Returning Officer designated for the purposes of this subsection by </w:t>
      </w:r>
      <w:r w:rsidR="00DB608E" w:rsidRPr="00010B08">
        <w:t xml:space="preserve">a </w:t>
      </w:r>
      <w:r w:rsidRPr="00010B08">
        <w:t>Divisional Returning Officer</w:t>
      </w:r>
      <w:r w:rsidR="009D2372" w:rsidRPr="00010B08">
        <w:t>”</w:t>
      </w:r>
      <w:r w:rsidRPr="00010B08">
        <w:t>.</w:t>
      </w:r>
    </w:p>
    <w:p w:rsidR="00664AE8" w:rsidRPr="00010B08" w:rsidRDefault="00F7500A" w:rsidP="00010B08">
      <w:pPr>
        <w:pStyle w:val="ItemHead"/>
      </w:pPr>
      <w:r w:rsidRPr="00010B08">
        <w:t>35</w:t>
      </w:r>
      <w:r w:rsidR="00664AE8" w:rsidRPr="00010B08">
        <w:t xml:space="preserve">  Subsection</w:t>
      </w:r>
      <w:r w:rsidR="00010B08" w:rsidRPr="00010B08">
        <w:t> </w:t>
      </w:r>
      <w:r w:rsidR="00664AE8" w:rsidRPr="00010B08">
        <w:t>228(1A)</w:t>
      </w:r>
    </w:p>
    <w:p w:rsidR="00664AE8" w:rsidRPr="00010B08" w:rsidRDefault="00664AE8" w:rsidP="00010B08">
      <w:pPr>
        <w:pStyle w:val="Item"/>
      </w:pPr>
      <w:r w:rsidRPr="00010B08">
        <w:t>Omit “shall forward the envelope, together with”, substitute “must forward the envelope, and”.</w:t>
      </w:r>
    </w:p>
    <w:p w:rsidR="00664AE8" w:rsidRPr="00010B08" w:rsidRDefault="00F7500A" w:rsidP="00010B08">
      <w:pPr>
        <w:pStyle w:val="ItemHead"/>
      </w:pPr>
      <w:r w:rsidRPr="00010B08">
        <w:t>36</w:t>
      </w:r>
      <w:r w:rsidR="00664AE8" w:rsidRPr="00010B08">
        <w:t xml:space="preserve">  Subsection</w:t>
      </w:r>
      <w:r w:rsidR="00010B08" w:rsidRPr="00010B08">
        <w:t> </w:t>
      </w:r>
      <w:r w:rsidR="00664AE8" w:rsidRPr="00010B08">
        <w:t>228(1B)</w:t>
      </w:r>
    </w:p>
    <w:p w:rsidR="00664AE8" w:rsidRPr="00010B08" w:rsidRDefault="00664AE8" w:rsidP="00010B08">
      <w:pPr>
        <w:pStyle w:val="Item"/>
      </w:pPr>
      <w:r w:rsidRPr="00010B08">
        <w:t>Omit “shall”, substitute “must”.</w:t>
      </w:r>
    </w:p>
    <w:p w:rsidR="00342E89" w:rsidRPr="00010B08" w:rsidRDefault="00F7500A" w:rsidP="00010B08">
      <w:pPr>
        <w:pStyle w:val="ItemHead"/>
      </w:pPr>
      <w:r w:rsidRPr="00010B08">
        <w:t>37</w:t>
      </w:r>
      <w:r w:rsidR="00342E89" w:rsidRPr="00010B08">
        <w:t xml:space="preserve">  Subsection</w:t>
      </w:r>
      <w:r w:rsidR="00010B08" w:rsidRPr="00010B08">
        <w:t> </w:t>
      </w:r>
      <w:r w:rsidR="00342E89" w:rsidRPr="00010B08">
        <w:t>228(3)</w:t>
      </w:r>
    </w:p>
    <w:p w:rsidR="00342E89" w:rsidRPr="00010B08" w:rsidRDefault="00342E89" w:rsidP="00010B08">
      <w:pPr>
        <w:pStyle w:val="Item"/>
      </w:pPr>
      <w:r w:rsidRPr="00010B08">
        <w:t>Repeal the subsection, substitute:</w:t>
      </w:r>
    </w:p>
    <w:p w:rsidR="00FE3ED8" w:rsidRPr="00010B08" w:rsidRDefault="00FE3ED8" w:rsidP="00010B08">
      <w:pPr>
        <w:pStyle w:val="SubsectionHead"/>
      </w:pPr>
      <w:r w:rsidRPr="00010B08">
        <w:lastRenderedPageBreak/>
        <w:t>Obligations on AROs in relation to declaration votes</w:t>
      </w:r>
    </w:p>
    <w:p w:rsidR="00FE3ED8" w:rsidRPr="00010B08" w:rsidRDefault="00FE3ED8" w:rsidP="00010B08">
      <w:pPr>
        <w:pStyle w:val="subsection"/>
      </w:pPr>
      <w:r w:rsidRPr="00010B08">
        <w:tab/>
        <w:t>(2)</w:t>
      </w:r>
      <w:r w:rsidRPr="00010B08">
        <w:tab/>
        <w:t>An Assistant Returning Officer to whom a ballot</w:t>
      </w:r>
      <w:r w:rsidR="00171AB2">
        <w:noBreakHyphen/>
      </w:r>
      <w:r w:rsidRPr="00010B08">
        <w:t xml:space="preserve">box is forwarded under </w:t>
      </w:r>
      <w:r w:rsidR="00010B08" w:rsidRPr="00010B08">
        <w:t>subsection (</w:t>
      </w:r>
      <w:r w:rsidRPr="00010B08">
        <w:t>1) or subsection</w:t>
      </w:r>
      <w:r w:rsidR="00010B08" w:rsidRPr="00010B08">
        <w:t> </w:t>
      </w:r>
      <w:r w:rsidRPr="00010B08">
        <w:t>227(10) must:</w:t>
      </w:r>
    </w:p>
    <w:p w:rsidR="00FE3ED8" w:rsidRPr="00010B08" w:rsidRDefault="00FE3ED8" w:rsidP="00010B08">
      <w:pPr>
        <w:pStyle w:val="paragraph"/>
      </w:pPr>
      <w:r w:rsidRPr="00010B08">
        <w:tab/>
        <w:t>(a)</w:t>
      </w:r>
      <w:r w:rsidRPr="00010B08">
        <w:tab/>
        <w:t>compare the particulars on the envelopes with the particulars appearing in the relevant records forwarded to the Assistant Returning Officer under this Act, note the number of envelopes and report any discrepancies to a Divisional Returning Officer; and</w:t>
      </w:r>
    </w:p>
    <w:p w:rsidR="00FE3ED8" w:rsidRPr="00010B08" w:rsidRDefault="00FE3ED8" w:rsidP="00010B08">
      <w:pPr>
        <w:pStyle w:val="paragraph"/>
      </w:pPr>
      <w:r w:rsidRPr="00010B08">
        <w:tab/>
        <w:t>(b)</w:t>
      </w:r>
      <w:r w:rsidRPr="00010B08">
        <w:tab/>
        <w:t>place the envelopes in one or more securely fastened containers, and cause them to be delivered to a Divisional Returning Officer; and</w:t>
      </w:r>
    </w:p>
    <w:p w:rsidR="00FE3ED8" w:rsidRPr="00010B08" w:rsidRDefault="00FE3ED8" w:rsidP="00010B08">
      <w:pPr>
        <w:pStyle w:val="paragraph"/>
      </w:pPr>
      <w:r w:rsidRPr="00010B08">
        <w:tab/>
        <w:t>(c)</w:t>
      </w:r>
      <w:r w:rsidRPr="00010B08">
        <w:tab/>
        <w:t>forward to</w:t>
      </w:r>
      <w:r w:rsidR="00C05098" w:rsidRPr="00010B08">
        <w:t xml:space="preserve"> th</w:t>
      </w:r>
      <w:r w:rsidR="00153D0F" w:rsidRPr="00010B08">
        <w:t>at</w:t>
      </w:r>
      <w:r w:rsidRPr="00010B08">
        <w:t xml:space="preserve"> Divisional Returning Officer advice in writing of the total number of envelopes bearing certificates or declarations enclosed in the containers delivered to th</w:t>
      </w:r>
      <w:r w:rsidR="00637963" w:rsidRPr="00010B08">
        <w:t>at</w:t>
      </w:r>
      <w:r w:rsidRPr="00010B08">
        <w:t xml:space="preserve"> Divisional Returning Officer.</w:t>
      </w:r>
    </w:p>
    <w:p w:rsidR="00701B90" w:rsidRPr="00010B08" w:rsidRDefault="00701B90" w:rsidP="00010B08">
      <w:pPr>
        <w:pStyle w:val="subsection"/>
      </w:pPr>
      <w:r w:rsidRPr="00010B08">
        <w:tab/>
        <w:t>(2A)</w:t>
      </w:r>
      <w:r w:rsidRPr="00010B08">
        <w:tab/>
        <w:t>Each Divisional Returning Officer to whom envelope</w:t>
      </w:r>
      <w:r w:rsidR="00342E89" w:rsidRPr="00010B08">
        <w:t>s</w:t>
      </w:r>
      <w:r w:rsidRPr="00010B08">
        <w:t xml:space="preserve"> or record</w:t>
      </w:r>
      <w:r w:rsidR="00342E89" w:rsidRPr="00010B08">
        <w:t>s</w:t>
      </w:r>
      <w:r w:rsidRPr="00010B08">
        <w:t xml:space="preserve"> </w:t>
      </w:r>
      <w:r w:rsidR="00342E89" w:rsidRPr="00010B08">
        <w:t>are</w:t>
      </w:r>
      <w:r w:rsidRPr="00010B08">
        <w:t xml:space="preserve"> forwarded under </w:t>
      </w:r>
      <w:r w:rsidR="00010B08" w:rsidRPr="00010B08">
        <w:t>subsection (</w:t>
      </w:r>
      <w:r w:rsidRPr="00010B08">
        <w:t>1A) must:</w:t>
      </w:r>
    </w:p>
    <w:p w:rsidR="00701B90" w:rsidRPr="00010B08" w:rsidRDefault="00701B90" w:rsidP="00010B08">
      <w:pPr>
        <w:pStyle w:val="paragraph"/>
      </w:pPr>
      <w:r w:rsidRPr="00010B08">
        <w:tab/>
        <w:t>(a)</w:t>
      </w:r>
      <w:r w:rsidRPr="00010B08">
        <w:tab/>
        <w:t>compare the particulars on the envelopes with the particulars appearing in the records made under paragraph</w:t>
      </w:r>
      <w:r w:rsidR="00010B08" w:rsidRPr="00010B08">
        <w:t> </w:t>
      </w:r>
      <w:r w:rsidRPr="00010B08">
        <w:t>195A(2)(e) or subsection</w:t>
      </w:r>
      <w:r w:rsidR="00010B08" w:rsidRPr="00010B08">
        <w:t> </w:t>
      </w:r>
      <w:r w:rsidRPr="00010B08">
        <w:t>200G(2), note the number of envelopes and</w:t>
      </w:r>
      <w:r w:rsidR="005629E7" w:rsidRPr="00010B08">
        <w:t xml:space="preserve">, </w:t>
      </w:r>
      <w:r w:rsidR="00692555" w:rsidRPr="00010B08">
        <w:t>if the envelopes are to be forwarded to another Divisional Returning Officer</w:t>
      </w:r>
      <w:r w:rsidR="005629E7" w:rsidRPr="00010B08">
        <w:t>,</w:t>
      </w:r>
      <w:r w:rsidR="00692555" w:rsidRPr="00010B08">
        <w:t xml:space="preserve"> </w:t>
      </w:r>
      <w:r w:rsidRPr="00010B08">
        <w:t xml:space="preserve">report any discrepancies to </w:t>
      </w:r>
      <w:r w:rsidR="00692555" w:rsidRPr="00010B08">
        <w:t>that</w:t>
      </w:r>
      <w:r w:rsidRPr="00010B08">
        <w:t xml:space="preserve"> Divisional Returning Officer;</w:t>
      </w:r>
      <w:r w:rsidR="00153D0F" w:rsidRPr="00010B08">
        <w:t xml:space="preserve"> and</w:t>
      </w:r>
    </w:p>
    <w:p w:rsidR="00701B90" w:rsidRPr="00010B08" w:rsidRDefault="00701B90" w:rsidP="00010B08">
      <w:pPr>
        <w:pStyle w:val="paragraph"/>
      </w:pPr>
      <w:r w:rsidRPr="00010B08">
        <w:tab/>
        <w:t>(b)</w:t>
      </w:r>
      <w:r w:rsidRPr="00010B08">
        <w:tab/>
        <w:t>place the envelopes, together with the record made under paragraph</w:t>
      </w:r>
      <w:r w:rsidR="00010B08" w:rsidRPr="00010B08">
        <w:t> </w:t>
      </w:r>
      <w:r w:rsidRPr="00010B08">
        <w:t>195A(2)(e) or subsection</w:t>
      </w:r>
      <w:r w:rsidR="00010B08" w:rsidRPr="00010B08">
        <w:t> </w:t>
      </w:r>
      <w:r w:rsidRPr="00010B08">
        <w:t>200G(2), in one or more securely fastened containers;</w:t>
      </w:r>
      <w:r w:rsidR="00153D0F" w:rsidRPr="00010B08">
        <w:t xml:space="preserve"> and</w:t>
      </w:r>
    </w:p>
    <w:p w:rsidR="00701B90" w:rsidRPr="00010B08" w:rsidRDefault="00701B90" w:rsidP="00010B08">
      <w:pPr>
        <w:pStyle w:val="paragraph"/>
      </w:pPr>
      <w:r w:rsidRPr="00010B08">
        <w:tab/>
        <w:t>(c)</w:t>
      </w:r>
      <w:r w:rsidRPr="00010B08">
        <w:tab/>
        <w:t>if the envelopes are to be forwarded to another Divisional Returning Officer:</w:t>
      </w:r>
    </w:p>
    <w:p w:rsidR="00701B90" w:rsidRPr="00010B08" w:rsidRDefault="00701B90" w:rsidP="00010B08">
      <w:pPr>
        <w:pStyle w:val="paragraphsub"/>
      </w:pPr>
      <w:r w:rsidRPr="00010B08">
        <w:tab/>
        <w:t>(i)</w:t>
      </w:r>
      <w:r w:rsidRPr="00010B08">
        <w:tab/>
        <w:t>cause the envelopes to be delivered to the other Divisional Returning Officer; and</w:t>
      </w:r>
    </w:p>
    <w:p w:rsidR="00701B90" w:rsidRPr="00010B08" w:rsidRDefault="00701B90" w:rsidP="00010B08">
      <w:pPr>
        <w:pStyle w:val="paragraphsub"/>
      </w:pPr>
      <w:r w:rsidRPr="00010B08">
        <w:tab/>
        <w:t>(ii)</w:t>
      </w:r>
      <w:r w:rsidRPr="00010B08">
        <w:tab/>
        <w:t xml:space="preserve">forward to the other Divisional Returning Officer advice in writing of the total number of envelopes delivered to that </w:t>
      </w:r>
      <w:r w:rsidR="003912DB" w:rsidRPr="00010B08">
        <w:t>Divisional Returning Officer</w:t>
      </w:r>
      <w:r w:rsidRPr="00010B08">
        <w:t>.</w:t>
      </w:r>
    </w:p>
    <w:p w:rsidR="007F635E" w:rsidRPr="00010B08" w:rsidRDefault="007F635E" w:rsidP="00010B08">
      <w:pPr>
        <w:pStyle w:val="SubsectionHead"/>
      </w:pPr>
      <w:r w:rsidRPr="00010B08">
        <w:lastRenderedPageBreak/>
        <w:t>Obligation</w:t>
      </w:r>
      <w:r w:rsidR="00695F2A" w:rsidRPr="00010B08">
        <w:t>s</w:t>
      </w:r>
      <w:r w:rsidRPr="00010B08">
        <w:t xml:space="preserve"> on DROs in relation to declaration votes</w:t>
      </w:r>
    </w:p>
    <w:p w:rsidR="00052195" w:rsidRPr="00010B08" w:rsidRDefault="00052195" w:rsidP="00010B08">
      <w:pPr>
        <w:pStyle w:val="subsection"/>
      </w:pPr>
      <w:r w:rsidRPr="00010B08">
        <w:tab/>
        <w:t>(3)</w:t>
      </w:r>
      <w:r w:rsidRPr="00010B08">
        <w:tab/>
        <w:t xml:space="preserve">Each Divisional Returning Officer </w:t>
      </w:r>
      <w:r w:rsidR="007A4479" w:rsidRPr="00010B08">
        <w:t>to whom advice</w:t>
      </w:r>
      <w:r w:rsidR="00F03393" w:rsidRPr="00010B08">
        <w:t>s</w:t>
      </w:r>
      <w:r w:rsidR="007A4479" w:rsidRPr="00010B08">
        <w:t xml:space="preserve"> or envelop</w:t>
      </w:r>
      <w:r w:rsidR="00BC694B" w:rsidRPr="00010B08">
        <w:t>e</w:t>
      </w:r>
      <w:r w:rsidR="00F03393" w:rsidRPr="00010B08">
        <w:t>s</w:t>
      </w:r>
      <w:r w:rsidR="007A4479" w:rsidRPr="00010B08">
        <w:t xml:space="preserve"> </w:t>
      </w:r>
      <w:r w:rsidR="00F03393" w:rsidRPr="00010B08">
        <w:t>are</w:t>
      </w:r>
      <w:r w:rsidR="007A4479" w:rsidRPr="00010B08">
        <w:t xml:space="preserve"> forwarded under </w:t>
      </w:r>
      <w:r w:rsidR="00010B08" w:rsidRPr="00010B08">
        <w:t>subsection (</w:t>
      </w:r>
      <w:r w:rsidR="00FE3ED8" w:rsidRPr="00010B08">
        <w:t xml:space="preserve">2) </w:t>
      </w:r>
      <w:r w:rsidR="00701B90" w:rsidRPr="00010B08">
        <w:t>or (2A)</w:t>
      </w:r>
      <w:r w:rsidR="00692555" w:rsidRPr="00010B08">
        <w:t>, or who deals with advice</w:t>
      </w:r>
      <w:r w:rsidR="00F03393" w:rsidRPr="00010B08">
        <w:t>s</w:t>
      </w:r>
      <w:r w:rsidR="00692555" w:rsidRPr="00010B08">
        <w:t xml:space="preserve"> or envelop</w:t>
      </w:r>
      <w:r w:rsidR="00342E89" w:rsidRPr="00010B08">
        <w:t>e</w:t>
      </w:r>
      <w:r w:rsidR="00F03393" w:rsidRPr="00010B08">
        <w:t>s</w:t>
      </w:r>
      <w:r w:rsidR="00692555" w:rsidRPr="00010B08">
        <w:t xml:space="preserve"> under </w:t>
      </w:r>
      <w:r w:rsidR="00010B08" w:rsidRPr="00010B08">
        <w:t>subsection (</w:t>
      </w:r>
      <w:r w:rsidR="00692555" w:rsidRPr="00010B08">
        <w:t>2A),</w:t>
      </w:r>
      <w:r w:rsidR="00701B90" w:rsidRPr="00010B08">
        <w:t xml:space="preserve"> </w:t>
      </w:r>
      <w:r w:rsidRPr="00010B08">
        <w:t>must:</w:t>
      </w:r>
    </w:p>
    <w:p w:rsidR="00052195" w:rsidRPr="00010B08" w:rsidRDefault="00052195" w:rsidP="00010B08">
      <w:pPr>
        <w:pStyle w:val="paragraph"/>
      </w:pPr>
      <w:r w:rsidRPr="00010B08">
        <w:tab/>
        <w:t>(a)</w:t>
      </w:r>
      <w:r w:rsidRPr="00010B08">
        <w:tab/>
        <w:t xml:space="preserve">maintain a record of the particulars of the </w:t>
      </w:r>
      <w:r w:rsidR="00FB11E0" w:rsidRPr="00010B08">
        <w:t>advices, and of the number of envelopes bearing certificates or declarations, received from each Assistant Returning Officer and pre</w:t>
      </w:r>
      <w:r w:rsidR="00171AB2">
        <w:noBreakHyphen/>
      </w:r>
      <w:r w:rsidR="00FB11E0" w:rsidRPr="00010B08">
        <w:t>poll voting officer; and</w:t>
      </w:r>
    </w:p>
    <w:p w:rsidR="00FB11E0" w:rsidRPr="00010B08" w:rsidRDefault="00FB11E0" w:rsidP="00010B08">
      <w:pPr>
        <w:pStyle w:val="paragraph"/>
      </w:pPr>
      <w:r w:rsidRPr="00010B08">
        <w:tab/>
        <w:t>(b)</w:t>
      </w:r>
      <w:r w:rsidRPr="00010B08">
        <w:tab/>
        <w:t xml:space="preserve">until they are dealt with under another provision of this Act, keep the envelopes </w:t>
      </w:r>
      <w:r w:rsidR="00C70437" w:rsidRPr="00010B08">
        <w:t xml:space="preserve">so </w:t>
      </w:r>
      <w:r w:rsidRPr="00010B08">
        <w:t xml:space="preserve">received in </w:t>
      </w:r>
      <w:r w:rsidR="00C70437" w:rsidRPr="00010B08">
        <w:t>one or more</w:t>
      </w:r>
      <w:r w:rsidRPr="00010B08">
        <w:t xml:space="preserve"> secure</w:t>
      </w:r>
      <w:r w:rsidR="00A550BB" w:rsidRPr="00010B08">
        <w:t xml:space="preserve">ly fastened </w:t>
      </w:r>
      <w:r w:rsidR="0095472E" w:rsidRPr="00010B08">
        <w:t>containers</w:t>
      </w:r>
      <w:r w:rsidRPr="00010B08">
        <w:t>; and</w:t>
      </w:r>
    </w:p>
    <w:p w:rsidR="00A550BB" w:rsidRPr="00010B08" w:rsidRDefault="00FB11E0" w:rsidP="00010B08">
      <w:pPr>
        <w:pStyle w:val="paragraph"/>
      </w:pPr>
      <w:r w:rsidRPr="00010B08">
        <w:tab/>
        <w:t>(c)</w:t>
      </w:r>
      <w:r w:rsidRPr="00010B08">
        <w:tab/>
      </w:r>
      <w:r w:rsidR="00670000" w:rsidRPr="00010B08">
        <w:t xml:space="preserve">compare the record referred to in </w:t>
      </w:r>
      <w:r w:rsidR="00010B08" w:rsidRPr="00010B08">
        <w:t>paragraph (</w:t>
      </w:r>
      <w:r w:rsidR="00670000" w:rsidRPr="00010B08">
        <w:t>a) with the envelopes received and note any discrepancies.</w:t>
      </w:r>
    </w:p>
    <w:p w:rsidR="00C71DAF" w:rsidRPr="00010B08" w:rsidRDefault="00F7500A" w:rsidP="00010B08">
      <w:pPr>
        <w:pStyle w:val="ItemHead"/>
      </w:pPr>
      <w:r w:rsidRPr="00010B08">
        <w:t>38</w:t>
      </w:r>
      <w:r w:rsidR="00C71DAF" w:rsidRPr="00010B08">
        <w:t xml:space="preserve">  Subsection</w:t>
      </w:r>
      <w:r w:rsidR="00010B08" w:rsidRPr="00010B08">
        <w:t> </w:t>
      </w:r>
      <w:r w:rsidR="00C71DAF" w:rsidRPr="00010B08">
        <w:t>228(3A)</w:t>
      </w:r>
    </w:p>
    <w:p w:rsidR="00C71DAF" w:rsidRPr="00010B08" w:rsidRDefault="00C71DAF" w:rsidP="00010B08">
      <w:pPr>
        <w:pStyle w:val="Item"/>
      </w:pPr>
      <w:r w:rsidRPr="00010B08">
        <w:t xml:space="preserve">Omit </w:t>
      </w:r>
      <w:r w:rsidR="009D2372" w:rsidRPr="00010B08">
        <w:t>“</w:t>
      </w:r>
      <w:r w:rsidRPr="00010B08">
        <w:t>Each DRO to whom ballot</w:t>
      </w:r>
      <w:r w:rsidR="00171AB2">
        <w:noBreakHyphen/>
      </w:r>
      <w:r w:rsidRPr="00010B08">
        <w:t>boxes are forwarded, or by whom ballot</w:t>
      </w:r>
      <w:r w:rsidR="00171AB2">
        <w:noBreakHyphen/>
      </w:r>
      <w:r w:rsidRPr="00010B08">
        <w:t>boxes are collected, as mentioned in paragraph</w:t>
      </w:r>
      <w:r w:rsidR="00010B08" w:rsidRPr="00010B08">
        <w:t> </w:t>
      </w:r>
      <w:r w:rsidRPr="00010B08">
        <w:t>195A(6)(b)</w:t>
      </w:r>
      <w:r w:rsidR="009D2372" w:rsidRPr="00010B08">
        <w:t>”</w:t>
      </w:r>
      <w:r w:rsidRPr="00010B08">
        <w:t xml:space="preserve">, substitute </w:t>
      </w:r>
      <w:r w:rsidR="009D2372" w:rsidRPr="00010B08">
        <w:t>“</w:t>
      </w:r>
      <w:r w:rsidRPr="00010B08">
        <w:t xml:space="preserve">After receiving envelopes </w:t>
      </w:r>
      <w:r w:rsidR="00240E4F" w:rsidRPr="00010B08">
        <w:t xml:space="preserve">in accordance with </w:t>
      </w:r>
      <w:r w:rsidR="00EF77E1" w:rsidRPr="00010B08">
        <w:t>sub</w:t>
      </w:r>
      <w:r w:rsidRPr="00010B08">
        <w:t>paragraph</w:t>
      </w:r>
      <w:r w:rsidR="00010B08" w:rsidRPr="00010B08">
        <w:t> </w:t>
      </w:r>
      <w:r w:rsidRPr="00010B08">
        <w:t>195A(6)(b)</w:t>
      </w:r>
      <w:r w:rsidR="00EF77E1" w:rsidRPr="00010B08">
        <w:t>(iii)</w:t>
      </w:r>
      <w:r w:rsidRPr="00010B08">
        <w:t>, each DRO</w:t>
      </w:r>
      <w:r w:rsidR="009D2372" w:rsidRPr="00010B08">
        <w:t>”</w:t>
      </w:r>
      <w:r w:rsidRPr="00010B08">
        <w:t>.</w:t>
      </w:r>
    </w:p>
    <w:p w:rsidR="00C71DAF" w:rsidRPr="00010B08" w:rsidRDefault="00F7500A" w:rsidP="00010B08">
      <w:pPr>
        <w:pStyle w:val="ItemHead"/>
      </w:pPr>
      <w:r w:rsidRPr="00010B08">
        <w:t>39</w:t>
      </w:r>
      <w:r w:rsidR="00C71DAF" w:rsidRPr="00010B08">
        <w:t xml:space="preserve">  Paragraph 228(3A)(a)</w:t>
      </w:r>
    </w:p>
    <w:p w:rsidR="007B7F91" w:rsidRPr="00010B08" w:rsidRDefault="007B7F91" w:rsidP="00010B08">
      <w:pPr>
        <w:pStyle w:val="Item"/>
      </w:pPr>
      <w:r w:rsidRPr="00010B08">
        <w:t>Repeal the paragraph, substitute:</w:t>
      </w:r>
    </w:p>
    <w:p w:rsidR="007B7F91" w:rsidRPr="00010B08" w:rsidRDefault="007B7F91" w:rsidP="00010B08">
      <w:pPr>
        <w:pStyle w:val="paragraph"/>
      </w:pPr>
      <w:r w:rsidRPr="00010B08">
        <w:tab/>
        <w:t>(a)</w:t>
      </w:r>
      <w:r w:rsidRPr="00010B08">
        <w:tab/>
        <w:t>must compare the records received by the DRO in accordance with that subparagraph with the envelopes and note any discrepancy; and</w:t>
      </w:r>
    </w:p>
    <w:p w:rsidR="00C71DAF" w:rsidRPr="00010B08" w:rsidRDefault="00F7500A" w:rsidP="00010B08">
      <w:pPr>
        <w:pStyle w:val="ItemHead"/>
      </w:pPr>
      <w:r w:rsidRPr="00010B08">
        <w:t>40</w:t>
      </w:r>
      <w:r w:rsidR="00C71DAF" w:rsidRPr="00010B08">
        <w:t xml:space="preserve">  Paragraph 228(3A)(b)</w:t>
      </w:r>
    </w:p>
    <w:p w:rsidR="00C71DAF" w:rsidRPr="00010B08" w:rsidRDefault="00C71DAF" w:rsidP="00010B08">
      <w:pPr>
        <w:pStyle w:val="Item"/>
      </w:pPr>
      <w:r w:rsidRPr="00010B08">
        <w:t xml:space="preserve">Omit </w:t>
      </w:r>
      <w:r w:rsidR="009D2372" w:rsidRPr="00010B08">
        <w:t>“</w:t>
      </w:r>
      <w:r w:rsidRPr="00010B08">
        <w:t>ballot</w:t>
      </w:r>
      <w:r w:rsidR="00171AB2">
        <w:noBreakHyphen/>
      </w:r>
      <w:r w:rsidRPr="00010B08">
        <w:t>boxes</w:t>
      </w:r>
      <w:r w:rsidR="009D2372" w:rsidRPr="00010B08">
        <w:t>”</w:t>
      </w:r>
      <w:r w:rsidRPr="00010B08">
        <w:t xml:space="preserve">, substitute </w:t>
      </w:r>
      <w:r w:rsidR="009D2372" w:rsidRPr="00010B08">
        <w:t>“</w:t>
      </w:r>
      <w:r w:rsidRPr="00010B08">
        <w:t>containers</w:t>
      </w:r>
      <w:r w:rsidR="009D2372" w:rsidRPr="00010B08">
        <w:t>”</w:t>
      </w:r>
      <w:r w:rsidRPr="00010B08">
        <w:t>.</w:t>
      </w:r>
    </w:p>
    <w:p w:rsidR="00915803" w:rsidRPr="00010B08" w:rsidRDefault="00F7500A" w:rsidP="00010B08">
      <w:pPr>
        <w:pStyle w:val="ItemHead"/>
      </w:pPr>
      <w:r w:rsidRPr="00010B08">
        <w:t>41</w:t>
      </w:r>
      <w:r w:rsidR="00915803" w:rsidRPr="00010B08">
        <w:t xml:space="preserve">  </w:t>
      </w:r>
      <w:r w:rsidR="00EA71F8" w:rsidRPr="00010B08">
        <w:t>Subsections</w:t>
      </w:r>
      <w:r w:rsidR="00010B08" w:rsidRPr="00010B08">
        <w:t> </w:t>
      </w:r>
      <w:r w:rsidR="00EA71F8" w:rsidRPr="00010B08">
        <w:t>228(4) and (5)</w:t>
      </w:r>
    </w:p>
    <w:p w:rsidR="00EA71F8" w:rsidRPr="00010B08" w:rsidRDefault="00EA71F8" w:rsidP="00010B08">
      <w:pPr>
        <w:pStyle w:val="Item"/>
      </w:pPr>
      <w:r w:rsidRPr="00010B08">
        <w:t>Repeal the subsections, substitute:</w:t>
      </w:r>
    </w:p>
    <w:p w:rsidR="00EA71F8" w:rsidRPr="00010B08" w:rsidRDefault="00EA71F8" w:rsidP="00010B08">
      <w:pPr>
        <w:pStyle w:val="SubsectionHead"/>
      </w:pPr>
      <w:r w:rsidRPr="00010B08">
        <w:t xml:space="preserve">DROs to forward </w:t>
      </w:r>
      <w:r w:rsidR="00D462BE" w:rsidRPr="00010B08">
        <w:t xml:space="preserve">declaration </w:t>
      </w:r>
      <w:r w:rsidRPr="00010B08">
        <w:t xml:space="preserve">votes to the </w:t>
      </w:r>
      <w:r w:rsidR="00C70437" w:rsidRPr="00010B08">
        <w:t>appropriate</w:t>
      </w:r>
      <w:r w:rsidRPr="00010B08">
        <w:t xml:space="preserve"> DROs</w:t>
      </w:r>
    </w:p>
    <w:p w:rsidR="00EA71F8" w:rsidRPr="00010B08" w:rsidRDefault="00EA71F8" w:rsidP="00010B08">
      <w:pPr>
        <w:pStyle w:val="subsection"/>
      </w:pPr>
      <w:r w:rsidRPr="00010B08">
        <w:tab/>
        <w:t>(4)</w:t>
      </w:r>
      <w:r w:rsidRPr="00010B08">
        <w:tab/>
        <w:t>A Divisional Returning Officer must do the following in relation to envelopes bearing certificates or declaration</w:t>
      </w:r>
      <w:r w:rsidR="00DB4562" w:rsidRPr="00010B08">
        <w:t>s dealt with under this section</w:t>
      </w:r>
      <w:r w:rsidRPr="00010B08">
        <w:t>:</w:t>
      </w:r>
    </w:p>
    <w:p w:rsidR="00EA71F8" w:rsidRPr="00010B08" w:rsidRDefault="00EA71F8" w:rsidP="00010B08">
      <w:pPr>
        <w:pStyle w:val="paragraph"/>
      </w:pPr>
      <w:r w:rsidRPr="00010B08">
        <w:lastRenderedPageBreak/>
        <w:tab/>
        <w:t>(a)</w:t>
      </w:r>
      <w:r w:rsidRPr="00010B08">
        <w:tab/>
      </w:r>
      <w:r w:rsidR="00315233" w:rsidRPr="00010B08">
        <w:t xml:space="preserve">place in a </w:t>
      </w:r>
      <w:r w:rsidR="00DB608E" w:rsidRPr="00010B08">
        <w:t>parcel</w:t>
      </w:r>
      <w:r w:rsidRPr="00010B08">
        <w:t xml:space="preserve"> all the envelopes bearing certificates or declarations </w:t>
      </w:r>
      <w:r w:rsidR="00DB4562" w:rsidRPr="00010B08">
        <w:t xml:space="preserve">that relate </w:t>
      </w:r>
      <w:r w:rsidRPr="00010B08">
        <w:t>to a particular Division</w:t>
      </w:r>
      <w:r w:rsidR="00DB4562" w:rsidRPr="00010B08">
        <w:t>;</w:t>
      </w:r>
    </w:p>
    <w:p w:rsidR="00EA71F8" w:rsidRPr="00010B08" w:rsidRDefault="00EA71F8" w:rsidP="00010B08">
      <w:pPr>
        <w:pStyle w:val="paragraph"/>
      </w:pPr>
      <w:r w:rsidRPr="00010B08">
        <w:tab/>
        <w:t>(b)</w:t>
      </w:r>
      <w:r w:rsidRPr="00010B08">
        <w:tab/>
        <w:t xml:space="preserve">endorse on the </w:t>
      </w:r>
      <w:r w:rsidR="00DB608E" w:rsidRPr="00010B08">
        <w:t xml:space="preserve">parcel </w:t>
      </w:r>
      <w:r w:rsidRPr="00010B08">
        <w:t>the number of envelopes</w:t>
      </w:r>
      <w:r w:rsidR="00DB4562" w:rsidRPr="00010B08">
        <w:t>;</w:t>
      </w:r>
    </w:p>
    <w:p w:rsidR="00EA71F8" w:rsidRPr="00010B08" w:rsidRDefault="00EA71F8" w:rsidP="00010B08">
      <w:pPr>
        <w:pStyle w:val="paragraph"/>
      </w:pPr>
      <w:r w:rsidRPr="00010B08">
        <w:tab/>
        <w:t>(c)</w:t>
      </w:r>
      <w:r w:rsidRPr="00010B08">
        <w:tab/>
      </w:r>
      <w:r w:rsidR="00315233" w:rsidRPr="00010B08">
        <w:t xml:space="preserve">seal up the parcel and </w:t>
      </w:r>
      <w:r w:rsidRPr="00010B08">
        <w:t xml:space="preserve">cause </w:t>
      </w:r>
      <w:r w:rsidR="00DB4562" w:rsidRPr="00010B08">
        <w:t xml:space="preserve">the </w:t>
      </w:r>
      <w:r w:rsidR="00DB608E" w:rsidRPr="00010B08">
        <w:t xml:space="preserve">parcel </w:t>
      </w:r>
      <w:r w:rsidRPr="00010B08">
        <w:t xml:space="preserve">to be delivered to the Divisional Returning Officer for that Division to be dealt with in </w:t>
      </w:r>
      <w:r w:rsidR="00DB4562" w:rsidRPr="00010B08">
        <w:t xml:space="preserve">accordance with </w:t>
      </w:r>
      <w:r w:rsidR="00010B08" w:rsidRPr="00010B08">
        <w:t>subsection (</w:t>
      </w:r>
      <w:r w:rsidR="00DB4562" w:rsidRPr="00010B08">
        <w:t>5);</w:t>
      </w:r>
    </w:p>
    <w:p w:rsidR="00EA71F8" w:rsidRPr="00010B08" w:rsidRDefault="00EA71F8" w:rsidP="00010B08">
      <w:pPr>
        <w:pStyle w:val="paragraph"/>
      </w:pPr>
      <w:r w:rsidRPr="00010B08">
        <w:tab/>
        <w:t>(d)</w:t>
      </w:r>
      <w:r w:rsidRPr="00010B08">
        <w:tab/>
        <w:t>forward to th</w:t>
      </w:r>
      <w:r w:rsidR="00DE2388" w:rsidRPr="00010B08">
        <w:t xml:space="preserve">at </w:t>
      </w:r>
      <w:r w:rsidR="009132E1" w:rsidRPr="00010B08">
        <w:t>Divisional Returning Officer</w:t>
      </w:r>
      <w:r w:rsidR="00DB4562" w:rsidRPr="00010B08">
        <w:t xml:space="preserve"> </w:t>
      </w:r>
      <w:r w:rsidR="00C70437" w:rsidRPr="00010B08">
        <w:t xml:space="preserve">advice </w:t>
      </w:r>
      <w:r w:rsidRPr="00010B08">
        <w:t xml:space="preserve">in writing of the total number of envelopes bearing certificates or declarations enclosed in the </w:t>
      </w:r>
      <w:r w:rsidR="004D641E" w:rsidRPr="00010B08">
        <w:t>parcel</w:t>
      </w:r>
      <w:r w:rsidRPr="00010B08">
        <w:t xml:space="preserve"> delivered to </w:t>
      </w:r>
      <w:r w:rsidR="00DB4562" w:rsidRPr="00010B08">
        <w:t>th</w:t>
      </w:r>
      <w:r w:rsidR="00DE2388" w:rsidRPr="00010B08">
        <w:t xml:space="preserve">at </w:t>
      </w:r>
      <w:r w:rsidR="009132E1" w:rsidRPr="00010B08">
        <w:t>Divisional Returning Officer</w:t>
      </w:r>
      <w:r w:rsidRPr="00010B08">
        <w:t>.</w:t>
      </w:r>
    </w:p>
    <w:p w:rsidR="00EA71F8" w:rsidRPr="00010B08" w:rsidRDefault="00EA71F8" w:rsidP="00010B08">
      <w:pPr>
        <w:pStyle w:val="SubsectionHead"/>
      </w:pPr>
      <w:r w:rsidRPr="00010B08">
        <w:t>Obligation</w:t>
      </w:r>
      <w:r w:rsidR="00DB4562" w:rsidRPr="00010B08">
        <w:t>s</w:t>
      </w:r>
      <w:r w:rsidRPr="00010B08">
        <w:t xml:space="preserve"> on DROs who receive </w:t>
      </w:r>
      <w:r w:rsidR="00D462BE" w:rsidRPr="00010B08">
        <w:t xml:space="preserve">declaration </w:t>
      </w:r>
      <w:r w:rsidRPr="00010B08">
        <w:t xml:space="preserve">votes under </w:t>
      </w:r>
      <w:r w:rsidR="00010B08" w:rsidRPr="00010B08">
        <w:t>subsection (</w:t>
      </w:r>
      <w:r w:rsidRPr="00010B08">
        <w:t>4)</w:t>
      </w:r>
      <w:r w:rsidR="00FF781F" w:rsidRPr="00010B08">
        <w:t xml:space="preserve"> or (9)</w:t>
      </w:r>
    </w:p>
    <w:p w:rsidR="00EA71F8" w:rsidRPr="00010B08" w:rsidRDefault="00EA71F8" w:rsidP="00010B08">
      <w:pPr>
        <w:pStyle w:val="subsection"/>
      </w:pPr>
      <w:r w:rsidRPr="00010B08">
        <w:tab/>
        <w:t>(5)</w:t>
      </w:r>
      <w:r w:rsidRPr="00010B08">
        <w:tab/>
        <w:t xml:space="preserve">Each Divisional Returning Officer </w:t>
      </w:r>
      <w:r w:rsidR="00C70437" w:rsidRPr="00010B08">
        <w:t xml:space="preserve">for a Division to whom </w:t>
      </w:r>
      <w:r w:rsidRPr="00010B08">
        <w:t>advice</w:t>
      </w:r>
      <w:r w:rsidR="00AC67C9" w:rsidRPr="00010B08">
        <w:t>s</w:t>
      </w:r>
      <w:r w:rsidRPr="00010B08">
        <w:t xml:space="preserve">, </w:t>
      </w:r>
      <w:r w:rsidR="00C70437" w:rsidRPr="00010B08">
        <w:t xml:space="preserve">or </w:t>
      </w:r>
      <w:r w:rsidRPr="00010B08">
        <w:t>envelop</w:t>
      </w:r>
      <w:r w:rsidR="00D462BE" w:rsidRPr="00010B08">
        <w:t>e</w:t>
      </w:r>
      <w:r w:rsidR="00AC67C9" w:rsidRPr="00010B08">
        <w:t>s</w:t>
      </w:r>
      <w:r w:rsidRPr="00010B08">
        <w:t xml:space="preserve"> bearing certificates </w:t>
      </w:r>
      <w:r w:rsidR="00DB4562" w:rsidRPr="00010B08">
        <w:t>or declarations</w:t>
      </w:r>
      <w:r w:rsidR="00C70437" w:rsidRPr="00010B08">
        <w:t xml:space="preserve">, </w:t>
      </w:r>
      <w:r w:rsidR="00AC67C9" w:rsidRPr="00010B08">
        <w:t xml:space="preserve">are </w:t>
      </w:r>
      <w:r w:rsidR="00C70437" w:rsidRPr="00010B08">
        <w:t>forwarded</w:t>
      </w:r>
      <w:r w:rsidR="00DB4562" w:rsidRPr="00010B08">
        <w:t xml:space="preserve"> </w:t>
      </w:r>
      <w:r w:rsidRPr="00010B08">
        <w:t xml:space="preserve">under </w:t>
      </w:r>
      <w:r w:rsidR="00010B08" w:rsidRPr="00010B08">
        <w:t>subsection (</w:t>
      </w:r>
      <w:r w:rsidRPr="00010B08">
        <w:t xml:space="preserve">4) </w:t>
      </w:r>
      <w:r w:rsidR="0095472E" w:rsidRPr="00010B08">
        <w:t xml:space="preserve">or (9) </w:t>
      </w:r>
      <w:r w:rsidRPr="00010B08">
        <w:t>must:</w:t>
      </w:r>
    </w:p>
    <w:p w:rsidR="00EA71F8" w:rsidRPr="00010B08" w:rsidRDefault="00EA71F8" w:rsidP="00010B08">
      <w:pPr>
        <w:pStyle w:val="paragraph"/>
      </w:pPr>
      <w:r w:rsidRPr="00010B08">
        <w:tab/>
        <w:t>(a)</w:t>
      </w:r>
      <w:r w:rsidRPr="00010B08">
        <w:tab/>
        <w:t xml:space="preserve">maintain a record of the particulars of the advices, and of the number of envelopes bearing certificates or declarations, received </w:t>
      </w:r>
      <w:r w:rsidR="00DB4562" w:rsidRPr="00010B08">
        <w:t>under that subsection</w:t>
      </w:r>
      <w:r w:rsidRPr="00010B08">
        <w:t>;</w:t>
      </w:r>
      <w:r w:rsidR="007C4DA7" w:rsidRPr="00010B08">
        <w:t xml:space="preserve"> and</w:t>
      </w:r>
    </w:p>
    <w:p w:rsidR="00EA71F8" w:rsidRPr="00010B08" w:rsidRDefault="00EA71F8" w:rsidP="00010B08">
      <w:pPr>
        <w:pStyle w:val="paragraph"/>
      </w:pPr>
      <w:r w:rsidRPr="00010B08">
        <w:tab/>
        <w:t>(b)</w:t>
      </w:r>
      <w:r w:rsidRPr="00010B08">
        <w:tab/>
        <w:t xml:space="preserve">maintain a </w:t>
      </w:r>
      <w:r w:rsidR="007C4DA7" w:rsidRPr="00010B08">
        <w:t>secure</w:t>
      </w:r>
      <w:r w:rsidR="00D462BE" w:rsidRPr="00010B08">
        <w:t>ly fastened</w:t>
      </w:r>
      <w:r w:rsidR="0095472E" w:rsidRPr="00010B08">
        <w:t xml:space="preserve"> container </w:t>
      </w:r>
      <w:r w:rsidR="00DB4562" w:rsidRPr="00010B08">
        <w:t xml:space="preserve">and </w:t>
      </w:r>
      <w:r w:rsidRPr="00010B08">
        <w:t xml:space="preserve">identify it as a declaration vote </w:t>
      </w:r>
      <w:r w:rsidR="0095472E" w:rsidRPr="00010B08">
        <w:t>container</w:t>
      </w:r>
      <w:r w:rsidRPr="00010B08">
        <w:t>; and</w:t>
      </w:r>
    </w:p>
    <w:p w:rsidR="00EA71F8" w:rsidRPr="00010B08" w:rsidRDefault="00EA71F8" w:rsidP="00010B08">
      <w:pPr>
        <w:pStyle w:val="paragraph"/>
      </w:pPr>
      <w:r w:rsidRPr="00010B08">
        <w:tab/>
        <w:t>(c)</w:t>
      </w:r>
      <w:r w:rsidRPr="00010B08">
        <w:tab/>
        <w:t xml:space="preserve">keep in that </w:t>
      </w:r>
      <w:r w:rsidR="0095472E" w:rsidRPr="00010B08">
        <w:t>container</w:t>
      </w:r>
      <w:r w:rsidRPr="00010B08">
        <w:t xml:space="preserve">, until the scrutiny, all envelopes bearing a certificate or declaration and purporting to contain a ballot paper recording a declaration vote in relation to </w:t>
      </w:r>
      <w:r w:rsidR="00C70437" w:rsidRPr="00010B08">
        <w:t xml:space="preserve">the </w:t>
      </w:r>
      <w:r w:rsidRPr="00010B08">
        <w:t xml:space="preserve">Division that, in accordance with </w:t>
      </w:r>
      <w:r w:rsidR="00010B08" w:rsidRPr="00010B08">
        <w:t>subsection (</w:t>
      </w:r>
      <w:r w:rsidRPr="00010B08">
        <w:t>5A), are received within sufficient time to be taken into account in the scrutiny.</w:t>
      </w:r>
    </w:p>
    <w:p w:rsidR="00A550BB" w:rsidRPr="00010B08" w:rsidRDefault="00F7500A" w:rsidP="00010B08">
      <w:pPr>
        <w:pStyle w:val="ItemHead"/>
      </w:pPr>
      <w:r w:rsidRPr="00010B08">
        <w:t>42</w:t>
      </w:r>
      <w:r w:rsidR="00A550BB" w:rsidRPr="00010B08">
        <w:t xml:space="preserve">  Subsection</w:t>
      </w:r>
      <w:r w:rsidR="00010B08" w:rsidRPr="00010B08">
        <w:t> </w:t>
      </w:r>
      <w:r w:rsidR="00A550BB" w:rsidRPr="00010B08">
        <w:t>228(5A)</w:t>
      </w:r>
    </w:p>
    <w:p w:rsidR="00A550BB" w:rsidRPr="00010B08" w:rsidRDefault="00A550BB" w:rsidP="00010B08">
      <w:pPr>
        <w:pStyle w:val="Item"/>
      </w:pPr>
      <w:r w:rsidRPr="00010B08">
        <w:t xml:space="preserve">Omit </w:t>
      </w:r>
      <w:r w:rsidR="009D2372" w:rsidRPr="00010B08">
        <w:t>“</w:t>
      </w:r>
      <w:r w:rsidR="00052E06" w:rsidRPr="00010B08">
        <w:t>(</w:t>
      </w:r>
      <w:r w:rsidR="00D462BE" w:rsidRPr="00010B08">
        <w:t>7) or</w:t>
      </w:r>
      <w:r w:rsidR="009D2372" w:rsidRPr="00010B08">
        <w:t>”</w:t>
      </w:r>
      <w:r w:rsidRPr="00010B08">
        <w:t>.</w:t>
      </w:r>
    </w:p>
    <w:p w:rsidR="007C6972" w:rsidRPr="00010B08" w:rsidRDefault="00F7500A" w:rsidP="00010B08">
      <w:pPr>
        <w:pStyle w:val="ItemHead"/>
      </w:pPr>
      <w:r w:rsidRPr="00010B08">
        <w:t>43</w:t>
      </w:r>
      <w:r w:rsidR="007C6972" w:rsidRPr="00010B08">
        <w:t xml:space="preserve">  At the end of subsection</w:t>
      </w:r>
      <w:r w:rsidR="00010B08" w:rsidRPr="00010B08">
        <w:t> </w:t>
      </w:r>
      <w:r w:rsidR="007C6972" w:rsidRPr="00010B08">
        <w:t>228(5A)</w:t>
      </w:r>
    </w:p>
    <w:p w:rsidR="007C6972" w:rsidRPr="00010B08" w:rsidRDefault="007C6972" w:rsidP="00010B08">
      <w:pPr>
        <w:pStyle w:val="Item"/>
      </w:pPr>
      <w:r w:rsidRPr="00010B08">
        <w:t>Add:</w:t>
      </w:r>
    </w:p>
    <w:p w:rsidR="007C6972" w:rsidRPr="00010B08" w:rsidRDefault="007C6972" w:rsidP="00010B08">
      <w:pPr>
        <w:pStyle w:val="notetext"/>
      </w:pPr>
      <w:r w:rsidRPr="00010B08">
        <w:t>Note:</w:t>
      </w:r>
      <w:r w:rsidRPr="00010B08">
        <w:tab/>
        <w:t>An envelope is also received within sufficient time to be taken into account in the scrutiny if it is received by a person who is authorised under section</w:t>
      </w:r>
      <w:r w:rsidR="00010B08" w:rsidRPr="00010B08">
        <w:t> </w:t>
      </w:r>
      <w:r w:rsidRPr="00010B08">
        <w:t>202B.</w:t>
      </w:r>
    </w:p>
    <w:p w:rsidR="002F26FD" w:rsidRPr="00010B08" w:rsidRDefault="00F7500A" w:rsidP="00010B08">
      <w:pPr>
        <w:pStyle w:val="ItemHead"/>
      </w:pPr>
      <w:r w:rsidRPr="00010B08">
        <w:lastRenderedPageBreak/>
        <w:t>44</w:t>
      </w:r>
      <w:r w:rsidR="002F26FD" w:rsidRPr="00010B08">
        <w:t xml:space="preserve">  Subsection</w:t>
      </w:r>
      <w:r w:rsidR="00010B08" w:rsidRPr="00010B08">
        <w:t> </w:t>
      </w:r>
      <w:r w:rsidR="002F26FD" w:rsidRPr="00010B08">
        <w:t>228(6)</w:t>
      </w:r>
    </w:p>
    <w:p w:rsidR="002F26FD" w:rsidRPr="00010B08" w:rsidRDefault="002F26FD" w:rsidP="00010B08">
      <w:pPr>
        <w:pStyle w:val="Item"/>
      </w:pPr>
      <w:r w:rsidRPr="00010B08">
        <w:t xml:space="preserve">Omit </w:t>
      </w:r>
      <w:r w:rsidR="009D2372" w:rsidRPr="00010B08">
        <w:t>“</w:t>
      </w:r>
      <w:r w:rsidRPr="00010B08">
        <w:t>ballot</w:t>
      </w:r>
      <w:r w:rsidR="00171AB2">
        <w:noBreakHyphen/>
      </w:r>
      <w:r w:rsidRPr="00010B08">
        <w:t>box</w:t>
      </w:r>
      <w:r w:rsidR="009D2372" w:rsidRPr="00010B08">
        <w:t>”</w:t>
      </w:r>
      <w:r w:rsidRPr="00010B08">
        <w:t xml:space="preserve">, substitute </w:t>
      </w:r>
      <w:r w:rsidR="009D2372" w:rsidRPr="00010B08">
        <w:t>“</w:t>
      </w:r>
      <w:r w:rsidRPr="00010B08">
        <w:t>container</w:t>
      </w:r>
      <w:r w:rsidR="009D2372" w:rsidRPr="00010B08">
        <w:t>”</w:t>
      </w:r>
      <w:r w:rsidRPr="00010B08">
        <w:t>.</w:t>
      </w:r>
    </w:p>
    <w:p w:rsidR="00C05098" w:rsidRPr="00010B08" w:rsidRDefault="00F7500A" w:rsidP="00010B08">
      <w:pPr>
        <w:pStyle w:val="ItemHead"/>
      </w:pPr>
      <w:r w:rsidRPr="00010B08">
        <w:t>45</w:t>
      </w:r>
      <w:r w:rsidR="00C05098" w:rsidRPr="00010B08">
        <w:t xml:space="preserve">  Subsection</w:t>
      </w:r>
      <w:r w:rsidR="00010B08" w:rsidRPr="00010B08">
        <w:t> </w:t>
      </w:r>
      <w:r w:rsidR="00C05098" w:rsidRPr="00010B08">
        <w:t>228(6)</w:t>
      </w:r>
    </w:p>
    <w:p w:rsidR="00C05098" w:rsidRPr="00010B08" w:rsidRDefault="00C05098" w:rsidP="00010B08">
      <w:pPr>
        <w:pStyle w:val="Item"/>
      </w:pPr>
      <w:r w:rsidRPr="00010B08">
        <w:t xml:space="preserve">Omit </w:t>
      </w:r>
      <w:r w:rsidR="009D2372" w:rsidRPr="00010B08">
        <w:t>“</w:t>
      </w:r>
      <w:r w:rsidRPr="00010B08">
        <w:t>shall endorse on the envelope the date of its receipt and shall</w:t>
      </w:r>
      <w:r w:rsidR="009D2372" w:rsidRPr="00010B08">
        <w:t>”</w:t>
      </w:r>
      <w:r w:rsidRPr="00010B08">
        <w:t xml:space="preserve">, substitute </w:t>
      </w:r>
      <w:r w:rsidR="009D2372" w:rsidRPr="00010B08">
        <w:t>“</w:t>
      </w:r>
      <w:r w:rsidRPr="00010B08">
        <w:t>must endorse on the envelope the date of its receipt and must</w:t>
      </w:r>
      <w:r w:rsidR="009D2372" w:rsidRPr="00010B08">
        <w:t>”</w:t>
      </w:r>
      <w:r w:rsidRPr="00010B08">
        <w:t>.</w:t>
      </w:r>
    </w:p>
    <w:p w:rsidR="00A550BB" w:rsidRPr="00010B08" w:rsidRDefault="00F7500A" w:rsidP="00010B08">
      <w:pPr>
        <w:pStyle w:val="ItemHead"/>
      </w:pPr>
      <w:r w:rsidRPr="00010B08">
        <w:t>46</w:t>
      </w:r>
      <w:r w:rsidR="00A550BB" w:rsidRPr="00010B08">
        <w:t xml:space="preserve">  Subsection</w:t>
      </w:r>
      <w:r w:rsidR="00010B08" w:rsidRPr="00010B08">
        <w:t> </w:t>
      </w:r>
      <w:r w:rsidR="00A550BB" w:rsidRPr="00010B08">
        <w:t>228(7)</w:t>
      </w:r>
    </w:p>
    <w:p w:rsidR="00A550BB" w:rsidRPr="00010B08" w:rsidRDefault="00A550BB" w:rsidP="00010B08">
      <w:pPr>
        <w:pStyle w:val="Item"/>
      </w:pPr>
      <w:r w:rsidRPr="00010B08">
        <w:t>Repeal the subsection.</w:t>
      </w:r>
    </w:p>
    <w:p w:rsidR="007C6972" w:rsidRPr="00010B08" w:rsidRDefault="00F7500A" w:rsidP="00010B08">
      <w:pPr>
        <w:pStyle w:val="ItemHead"/>
      </w:pPr>
      <w:r w:rsidRPr="00010B08">
        <w:t>47</w:t>
      </w:r>
      <w:r w:rsidR="007C6972" w:rsidRPr="00010B08">
        <w:t xml:space="preserve">  Before subsection</w:t>
      </w:r>
      <w:r w:rsidR="00010B08" w:rsidRPr="00010B08">
        <w:t> </w:t>
      </w:r>
      <w:r w:rsidR="007C6972" w:rsidRPr="00010B08">
        <w:t>228(8)</w:t>
      </w:r>
    </w:p>
    <w:p w:rsidR="007C6972" w:rsidRPr="00010B08" w:rsidRDefault="007C6972" w:rsidP="00010B08">
      <w:pPr>
        <w:pStyle w:val="Item"/>
      </w:pPr>
      <w:r w:rsidRPr="00010B08">
        <w:t>Insert:</w:t>
      </w:r>
    </w:p>
    <w:p w:rsidR="007C6972" w:rsidRPr="00010B08" w:rsidRDefault="007C6972" w:rsidP="00010B08">
      <w:pPr>
        <w:pStyle w:val="SubsectionHead"/>
      </w:pPr>
      <w:r w:rsidRPr="00010B08">
        <w:t>Declaration votes received outside Australia to be forwarded to a specified person</w:t>
      </w:r>
    </w:p>
    <w:p w:rsidR="007F5669" w:rsidRPr="00010B08" w:rsidRDefault="00F7500A" w:rsidP="00010B08">
      <w:pPr>
        <w:pStyle w:val="ItemHead"/>
      </w:pPr>
      <w:r w:rsidRPr="00010B08">
        <w:t>48</w:t>
      </w:r>
      <w:r w:rsidR="007F5669" w:rsidRPr="00010B08">
        <w:t xml:space="preserve">  Subsection</w:t>
      </w:r>
      <w:r w:rsidR="00010B08" w:rsidRPr="00010B08">
        <w:t> </w:t>
      </w:r>
      <w:r w:rsidR="007F5669" w:rsidRPr="00010B08">
        <w:t>228(8)</w:t>
      </w:r>
    </w:p>
    <w:p w:rsidR="007F5669" w:rsidRPr="00010B08" w:rsidRDefault="007F5669" w:rsidP="00010B08">
      <w:pPr>
        <w:pStyle w:val="Item"/>
      </w:pPr>
      <w:r w:rsidRPr="00010B08">
        <w:t xml:space="preserve">Omit </w:t>
      </w:r>
      <w:r w:rsidR="009D2372" w:rsidRPr="00010B08">
        <w:t>“</w:t>
      </w:r>
      <w:r w:rsidRPr="00010B08">
        <w:t>shall, in accordance with the written instructions of the Electoral Commissioner,</w:t>
      </w:r>
      <w:r w:rsidR="009D2372" w:rsidRPr="00010B08">
        <w:t>”</w:t>
      </w:r>
      <w:r w:rsidRPr="00010B08">
        <w:t xml:space="preserve">, substitute </w:t>
      </w:r>
      <w:r w:rsidR="009D2372" w:rsidRPr="00010B08">
        <w:t>“</w:t>
      </w:r>
      <w:r w:rsidRPr="00010B08">
        <w:t>must, in accordance with the written instructions of the Electoral Commission</w:t>
      </w:r>
      <w:r w:rsidR="009703B0" w:rsidRPr="00010B08">
        <w:t>er</w:t>
      </w:r>
      <w:r w:rsidRPr="00010B08">
        <w:t>, deal with and</w:t>
      </w:r>
      <w:r w:rsidR="009D2372" w:rsidRPr="00010B08">
        <w:t>”</w:t>
      </w:r>
      <w:r w:rsidRPr="00010B08">
        <w:t>.</w:t>
      </w:r>
    </w:p>
    <w:p w:rsidR="003B1827" w:rsidRPr="00010B08" w:rsidRDefault="00F7500A" w:rsidP="00010B08">
      <w:pPr>
        <w:pStyle w:val="ItemHead"/>
      </w:pPr>
      <w:r w:rsidRPr="00010B08">
        <w:t>49</w:t>
      </w:r>
      <w:r w:rsidR="003B1827" w:rsidRPr="00010B08">
        <w:t xml:space="preserve">  Subsection</w:t>
      </w:r>
      <w:r w:rsidR="00010B08" w:rsidRPr="00010B08">
        <w:t> </w:t>
      </w:r>
      <w:r w:rsidR="003B1827" w:rsidRPr="00010B08">
        <w:t>228(8)</w:t>
      </w:r>
    </w:p>
    <w:p w:rsidR="003B1827" w:rsidRPr="00010B08" w:rsidRDefault="003B1827" w:rsidP="00010B08">
      <w:pPr>
        <w:pStyle w:val="Item"/>
      </w:pPr>
      <w:r w:rsidRPr="00010B08">
        <w:t xml:space="preserve">Omit </w:t>
      </w:r>
      <w:r w:rsidR="009D2372" w:rsidRPr="00010B08">
        <w:t>“</w:t>
      </w:r>
      <w:r w:rsidRPr="00010B08">
        <w:t>together with</w:t>
      </w:r>
      <w:r w:rsidR="009D2372" w:rsidRPr="00010B08">
        <w:t>”</w:t>
      </w:r>
      <w:r w:rsidRPr="00010B08">
        <w:t>.</w:t>
      </w:r>
    </w:p>
    <w:p w:rsidR="00FF781F" w:rsidRPr="00010B08" w:rsidRDefault="00F7500A" w:rsidP="00010B08">
      <w:pPr>
        <w:pStyle w:val="ItemHead"/>
      </w:pPr>
      <w:r w:rsidRPr="00010B08">
        <w:t>50</w:t>
      </w:r>
      <w:r w:rsidR="00FF781F" w:rsidRPr="00010B08">
        <w:t xml:space="preserve">  Subsection</w:t>
      </w:r>
      <w:r w:rsidR="00010B08" w:rsidRPr="00010B08">
        <w:t> </w:t>
      </w:r>
      <w:r w:rsidR="00FF781F" w:rsidRPr="00010B08">
        <w:t>228(9)</w:t>
      </w:r>
    </w:p>
    <w:p w:rsidR="00FF781F" w:rsidRPr="00010B08" w:rsidRDefault="00FF781F" w:rsidP="00010B08">
      <w:pPr>
        <w:pStyle w:val="Item"/>
      </w:pPr>
      <w:r w:rsidRPr="00010B08">
        <w:t xml:space="preserve">Omit </w:t>
      </w:r>
      <w:r w:rsidR="009D2372" w:rsidRPr="00010B08">
        <w:t>“</w:t>
      </w:r>
      <w:r w:rsidRPr="00010B08">
        <w:t>and records</w:t>
      </w:r>
      <w:r w:rsidR="009D2372" w:rsidRPr="00010B08">
        <w:t>”</w:t>
      </w:r>
      <w:r w:rsidRPr="00010B08">
        <w:t xml:space="preserve">, substitute </w:t>
      </w:r>
      <w:r w:rsidR="009D2372" w:rsidRPr="00010B08">
        <w:t>“</w:t>
      </w:r>
      <w:r w:rsidRPr="00010B08">
        <w:t>or records</w:t>
      </w:r>
      <w:r w:rsidR="009D2372" w:rsidRPr="00010B08">
        <w:t>”</w:t>
      </w:r>
      <w:r w:rsidRPr="00010B08">
        <w:t>.</w:t>
      </w:r>
    </w:p>
    <w:p w:rsidR="00C05098" w:rsidRPr="00010B08" w:rsidRDefault="00F7500A" w:rsidP="00010B08">
      <w:pPr>
        <w:pStyle w:val="ItemHead"/>
      </w:pPr>
      <w:r w:rsidRPr="00010B08">
        <w:t>51</w:t>
      </w:r>
      <w:r w:rsidR="00C05098" w:rsidRPr="00010B08">
        <w:t xml:space="preserve">  Subsection</w:t>
      </w:r>
      <w:r w:rsidR="00010B08" w:rsidRPr="00010B08">
        <w:t> </w:t>
      </w:r>
      <w:r w:rsidR="00C05098" w:rsidRPr="00010B08">
        <w:t>228(9)</w:t>
      </w:r>
    </w:p>
    <w:p w:rsidR="00C05098" w:rsidRPr="00010B08" w:rsidRDefault="00C05098" w:rsidP="00010B08">
      <w:pPr>
        <w:pStyle w:val="Item"/>
      </w:pPr>
      <w:r w:rsidRPr="00010B08">
        <w:t xml:space="preserve">Omit </w:t>
      </w:r>
      <w:r w:rsidR="009D2372" w:rsidRPr="00010B08">
        <w:t>“</w:t>
      </w:r>
      <w:r w:rsidRPr="00010B08">
        <w:t>shall</w:t>
      </w:r>
      <w:r w:rsidR="009D2372" w:rsidRPr="00010B08">
        <w:t>”</w:t>
      </w:r>
      <w:r w:rsidRPr="00010B08">
        <w:t xml:space="preserve">, substitute </w:t>
      </w:r>
      <w:r w:rsidR="009D2372" w:rsidRPr="00010B08">
        <w:t>“</w:t>
      </w:r>
      <w:r w:rsidRPr="00010B08">
        <w:t>must</w:t>
      </w:r>
      <w:r w:rsidR="009D2372" w:rsidRPr="00010B08">
        <w:t>”</w:t>
      </w:r>
      <w:r w:rsidRPr="00010B08">
        <w:t>.</w:t>
      </w:r>
    </w:p>
    <w:p w:rsidR="000F17F2" w:rsidRPr="00010B08" w:rsidRDefault="00F7500A" w:rsidP="00010B08">
      <w:pPr>
        <w:pStyle w:val="ItemHead"/>
      </w:pPr>
      <w:r w:rsidRPr="00010B08">
        <w:t>59</w:t>
      </w:r>
      <w:r w:rsidR="000F17F2" w:rsidRPr="00010B08">
        <w:t xml:space="preserve">  Subsection</w:t>
      </w:r>
      <w:r w:rsidR="00010B08" w:rsidRPr="00010B08">
        <w:t> </w:t>
      </w:r>
      <w:r w:rsidR="000F17F2" w:rsidRPr="00010B08">
        <w:t>235(8)</w:t>
      </w:r>
    </w:p>
    <w:p w:rsidR="000F17F2" w:rsidRPr="00010B08" w:rsidRDefault="000F17F2" w:rsidP="00010B08">
      <w:pPr>
        <w:pStyle w:val="Item"/>
      </w:pPr>
      <w:r w:rsidRPr="00010B08">
        <w:t xml:space="preserve">Omit </w:t>
      </w:r>
      <w:r w:rsidR="009D2372" w:rsidRPr="00010B08">
        <w:t>“</w:t>
      </w:r>
      <w:r w:rsidRPr="00010B08">
        <w:t>Divisional Returning Officer</w:t>
      </w:r>
      <w:r w:rsidR="009D2372" w:rsidRPr="00010B08">
        <w:t>”</w:t>
      </w:r>
      <w:r w:rsidRPr="00010B08">
        <w:t xml:space="preserve">, substitute </w:t>
      </w:r>
      <w:r w:rsidR="009D2372" w:rsidRPr="00010B08">
        <w:t>“</w:t>
      </w:r>
      <w:r w:rsidRPr="00010B08">
        <w:t>Assistant Returning Officer</w:t>
      </w:r>
      <w:r w:rsidR="009D2372" w:rsidRPr="00010B08">
        <w:t>”</w:t>
      </w:r>
      <w:r w:rsidRPr="00010B08">
        <w:t>.</w:t>
      </w:r>
    </w:p>
    <w:p w:rsidR="00F92FDC" w:rsidRPr="00010B08" w:rsidRDefault="00F7500A" w:rsidP="00010B08">
      <w:pPr>
        <w:pStyle w:val="ItemHead"/>
      </w:pPr>
      <w:r w:rsidRPr="00010B08">
        <w:lastRenderedPageBreak/>
        <w:t>62</w:t>
      </w:r>
      <w:r w:rsidR="00F92FDC" w:rsidRPr="00010B08">
        <w:t xml:space="preserve">  Subsection</w:t>
      </w:r>
      <w:r w:rsidR="00010B08" w:rsidRPr="00010B08">
        <w:t> </w:t>
      </w:r>
      <w:r w:rsidR="00F92FDC" w:rsidRPr="00010B08">
        <w:t>266(1)</w:t>
      </w:r>
    </w:p>
    <w:p w:rsidR="0046069F" w:rsidRPr="00010B08" w:rsidRDefault="00F92FDC" w:rsidP="00010B08">
      <w:pPr>
        <w:pStyle w:val="Item"/>
      </w:pPr>
      <w:r w:rsidRPr="00010B08">
        <w:t xml:space="preserve">Omit </w:t>
      </w:r>
      <w:r w:rsidR="009D2372" w:rsidRPr="00010B08">
        <w:t>“</w:t>
      </w:r>
      <w:r w:rsidR="00081CCE" w:rsidRPr="00010B08">
        <w:t>on or after the last Monday before the close of the poll for a Division, the DRO shall conduct such preliminary scrutinies</w:t>
      </w:r>
      <w:r w:rsidR="00124544" w:rsidRPr="00010B08">
        <w:t xml:space="preserve"> as he or she considers necessary</w:t>
      </w:r>
      <w:r w:rsidR="009D2372" w:rsidRPr="00010B08">
        <w:t>”</w:t>
      </w:r>
      <w:r w:rsidR="00081CCE" w:rsidRPr="00010B08">
        <w:t xml:space="preserve">, substitute </w:t>
      </w:r>
      <w:r w:rsidR="009D2372" w:rsidRPr="00010B08">
        <w:t>“</w:t>
      </w:r>
      <w:r w:rsidR="003A108B" w:rsidRPr="00010B08">
        <w:t xml:space="preserve">after receiving any declaration votes, </w:t>
      </w:r>
      <w:r w:rsidR="00142DF5" w:rsidRPr="00010B08">
        <w:t xml:space="preserve">a </w:t>
      </w:r>
      <w:r w:rsidR="00081CCE" w:rsidRPr="00010B08">
        <w:t xml:space="preserve">DRO </w:t>
      </w:r>
      <w:r w:rsidR="000D036A" w:rsidRPr="00010B08">
        <w:t>must</w:t>
      </w:r>
      <w:r w:rsidR="00142DF5" w:rsidRPr="00010B08">
        <w:t xml:space="preserve"> </w:t>
      </w:r>
      <w:r w:rsidR="00081CCE" w:rsidRPr="00010B08">
        <w:t xml:space="preserve">conduct preliminary scrutinies </w:t>
      </w:r>
      <w:r w:rsidR="005629E7" w:rsidRPr="00010B08">
        <w:t xml:space="preserve">of </w:t>
      </w:r>
      <w:r w:rsidR="003A108B" w:rsidRPr="00010B08">
        <w:t xml:space="preserve">the </w:t>
      </w:r>
      <w:r w:rsidR="005629E7" w:rsidRPr="00010B08">
        <w:t>declaration votes</w:t>
      </w:r>
      <w:r w:rsidR="003A108B" w:rsidRPr="00010B08">
        <w:t xml:space="preserve"> received</w:t>
      </w:r>
      <w:r w:rsidR="009D2372" w:rsidRPr="00010B08">
        <w:t>”</w:t>
      </w:r>
      <w:r w:rsidR="0046069F" w:rsidRPr="00010B08">
        <w:t>.</w:t>
      </w:r>
    </w:p>
    <w:p w:rsidR="006168E5" w:rsidRPr="00010B08" w:rsidRDefault="00F7500A" w:rsidP="00010B08">
      <w:pPr>
        <w:pStyle w:val="ItemHead"/>
      </w:pPr>
      <w:r w:rsidRPr="00010B08">
        <w:t>63</w:t>
      </w:r>
      <w:r w:rsidR="006168E5" w:rsidRPr="00010B08">
        <w:t xml:space="preserve">  Paragraph 266(1)(a)</w:t>
      </w:r>
    </w:p>
    <w:p w:rsidR="006168E5" w:rsidRPr="00010B08" w:rsidRDefault="006168E5" w:rsidP="00010B08">
      <w:pPr>
        <w:pStyle w:val="Item"/>
      </w:pPr>
      <w:r w:rsidRPr="00010B08">
        <w:t>Repeal the paragraph.</w:t>
      </w:r>
    </w:p>
    <w:p w:rsidR="00C8641E" w:rsidRPr="00010B08" w:rsidRDefault="00F7500A" w:rsidP="00010B08">
      <w:pPr>
        <w:pStyle w:val="ItemHead"/>
      </w:pPr>
      <w:r w:rsidRPr="00010B08">
        <w:t>65</w:t>
      </w:r>
      <w:r w:rsidR="00C8641E" w:rsidRPr="00010B08">
        <w:t xml:space="preserve">  Paragraph 273(2)(c)</w:t>
      </w:r>
    </w:p>
    <w:p w:rsidR="00C8641E" w:rsidRPr="00010B08" w:rsidRDefault="00C8641E" w:rsidP="00010B08">
      <w:pPr>
        <w:pStyle w:val="Item"/>
      </w:pPr>
      <w:r w:rsidRPr="00010B08">
        <w:t>Repeal the paragraph, substitute:</w:t>
      </w:r>
    </w:p>
    <w:p w:rsidR="00C8641E" w:rsidRPr="00010B08" w:rsidRDefault="00C8641E" w:rsidP="00010B08">
      <w:pPr>
        <w:pStyle w:val="paragraph"/>
      </w:pPr>
      <w:r w:rsidRPr="00010B08">
        <w:tab/>
        <w:t>(c)</w:t>
      </w:r>
      <w:r w:rsidRPr="00010B08">
        <w:tab/>
        <w:t>open the ballot</w:t>
      </w:r>
      <w:r w:rsidR="00171AB2">
        <w:noBreakHyphen/>
      </w:r>
      <w:r w:rsidRPr="00010B08">
        <w:t>box and remove the ballot papers from the box;</w:t>
      </w:r>
    </w:p>
    <w:p w:rsidR="005565B9" w:rsidRPr="00010B08" w:rsidRDefault="00F7500A" w:rsidP="00010B08">
      <w:pPr>
        <w:pStyle w:val="ItemHead"/>
      </w:pPr>
      <w:r w:rsidRPr="00010B08">
        <w:t>66</w:t>
      </w:r>
      <w:r w:rsidR="005565B9" w:rsidRPr="00010B08">
        <w:t xml:space="preserve">  Paragraph 273</w:t>
      </w:r>
      <w:r w:rsidR="008D2F51" w:rsidRPr="00010B08">
        <w:t>(3)(a)</w:t>
      </w:r>
    </w:p>
    <w:p w:rsidR="008D2F51" w:rsidRPr="00010B08" w:rsidRDefault="008D2F51" w:rsidP="00010B08">
      <w:pPr>
        <w:pStyle w:val="Item"/>
      </w:pPr>
      <w:r w:rsidRPr="00010B08">
        <w:t>Repeal the paragraph</w:t>
      </w:r>
      <w:r w:rsidR="00EA3210" w:rsidRPr="00010B08">
        <w:t>, substitute:</w:t>
      </w:r>
    </w:p>
    <w:p w:rsidR="00EA3210" w:rsidRPr="00010B08" w:rsidRDefault="00EA3210" w:rsidP="00010B08">
      <w:pPr>
        <w:pStyle w:val="paragraph"/>
      </w:pPr>
      <w:r w:rsidRPr="00010B08">
        <w:tab/>
        <w:t>(a)</w:t>
      </w:r>
      <w:r w:rsidRPr="00010B08">
        <w:tab/>
        <w:t xml:space="preserve">in relation to </w:t>
      </w:r>
      <w:r w:rsidR="00DB4562" w:rsidRPr="00010B08">
        <w:t xml:space="preserve">each </w:t>
      </w:r>
      <w:r w:rsidRPr="00010B08">
        <w:t xml:space="preserve">container </w:t>
      </w:r>
      <w:r w:rsidR="00DB4562" w:rsidRPr="00010B08">
        <w:t xml:space="preserve">of ballot papers for the Division </w:t>
      </w:r>
      <w:r w:rsidRPr="00010B08">
        <w:t xml:space="preserve">received under </w:t>
      </w:r>
      <w:r w:rsidR="00010B08" w:rsidRPr="00010B08">
        <w:t>paragraph (</w:t>
      </w:r>
      <w:r w:rsidRPr="00010B08">
        <w:t>2)(f):</w:t>
      </w:r>
    </w:p>
    <w:p w:rsidR="00EA3210" w:rsidRPr="00010B08" w:rsidRDefault="00EA3210" w:rsidP="00010B08">
      <w:pPr>
        <w:pStyle w:val="paragraphsub"/>
      </w:pPr>
      <w:r w:rsidRPr="00010B08">
        <w:tab/>
        <w:t>(i)</w:t>
      </w:r>
      <w:r w:rsidRPr="00010B08">
        <w:tab/>
        <w:t>open the container; and</w:t>
      </w:r>
    </w:p>
    <w:p w:rsidR="00EA3210" w:rsidRPr="00010B08" w:rsidRDefault="00EA3210" w:rsidP="00010B08">
      <w:pPr>
        <w:pStyle w:val="paragraphsub"/>
      </w:pPr>
      <w:r w:rsidRPr="00010B08">
        <w:tab/>
        <w:t>(ii)</w:t>
      </w:r>
      <w:r w:rsidRPr="00010B08">
        <w:tab/>
        <w:t>remove the ballot papers from the container; and</w:t>
      </w:r>
    </w:p>
    <w:p w:rsidR="00EA3210" w:rsidRPr="00010B08" w:rsidRDefault="00EA3210" w:rsidP="00010B08">
      <w:pPr>
        <w:pStyle w:val="paragraphsub"/>
      </w:pPr>
      <w:r w:rsidRPr="00010B08">
        <w:tab/>
        <w:t>(iii)</w:t>
      </w:r>
      <w:r w:rsidRPr="00010B08">
        <w:tab/>
        <w:t>count the number of ballot papers removed from the container;</w:t>
      </w:r>
      <w:r w:rsidR="00695F2A" w:rsidRPr="00010B08">
        <w:t xml:space="preserve"> and</w:t>
      </w:r>
    </w:p>
    <w:p w:rsidR="008D2F51" w:rsidRPr="00010B08" w:rsidRDefault="00F7500A" w:rsidP="00010B08">
      <w:pPr>
        <w:pStyle w:val="ItemHead"/>
      </w:pPr>
      <w:r w:rsidRPr="00010B08">
        <w:t>67</w:t>
      </w:r>
      <w:r w:rsidR="008D2F51" w:rsidRPr="00010B08">
        <w:t xml:space="preserve">  Subparagraph 273(3)(c)(ii)</w:t>
      </w:r>
    </w:p>
    <w:p w:rsidR="008D2F51" w:rsidRPr="00010B08" w:rsidRDefault="008D2F51" w:rsidP="00010B08">
      <w:pPr>
        <w:pStyle w:val="Item"/>
      </w:pPr>
      <w:r w:rsidRPr="00010B08">
        <w:t xml:space="preserve">Omit </w:t>
      </w:r>
      <w:r w:rsidR="009D2372" w:rsidRPr="00010B08">
        <w:t>“</w:t>
      </w:r>
      <w:r w:rsidR="00010B08" w:rsidRPr="00010B08">
        <w:t>subparagraph (</w:t>
      </w:r>
      <w:r w:rsidRPr="00010B08">
        <w:t>a)(iii) and</w:t>
      </w:r>
      <w:r w:rsidR="009D2372" w:rsidRPr="00010B08">
        <w:t>”</w:t>
      </w:r>
      <w:r w:rsidRPr="00010B08">
        <w:t>.</w:t>
      </w:r>
    </w:p>
    <w:p w:rsidR="008D2F51" w:rsidRPr="00010B08" w:rsidRDefault="00F7500A" w:rsidP="00010B08">
      <w:pPr>
        <w:pStyle w:val="ItemHead"/>
      </w:pPr>
      <w:r w:rsidRPr="00010B08">
        <w:t>68</w:t>
      </w:r>
      <w:r w:rsidR="008D2F51" w:rsidRPr="00010B08">
        <w:t xml:space="preserve">  Paragraph 273(3)(d)</w:t>
      </w:r>
    </w:p>
    <w:p w:rsidR="00CB0EBD" w:rsidRPr="00010B08" w:rsidRDefault="008D2F51" w:rsidP="00010B08">
      <w:pPr>
        <w:pStyle w:val="Item"/>
      </w:pPr>
      <w:r w:rsidRPr="00010B08">
        <w:t xml:space="preserve">Omit </w:t>
      </w:r>
      <w:r w:rsidR="009D2372" w:rsidRPr="00010B08">
        <w:t>“</w:t>
      </w:r>
      <w:r w:rsidR="00010B08" w:rsidRPr="00010B08">
        <w:t>subparagraph (</w:t>
      </w:r>
      <w:r w:rsidR="00CB0EBD" w:rsidRPr="00010B08">
        <w:t>a)(iii) and</w:t>
      </w:r>
      <w:r w:rsidR="009D2372" w:rsidRPr="00010B08">
        <w:t>”</w:t>
      </w:r>
      <w:r w:rsidR="00CB0EBD" w:rsidRPr="00010B08">
        <w:t>.</w:t>
      </w:r>
    </w:p>
    <w:p w:rsidR="00252D04" w:rsidRPr="00010B08" w:rsidRDefault="00F7500A" w:rsidP="00010B08">
      <w:pPr>
        <w:pStyle w:val="ItemHead"/>
      </w:pPr>
      <w:r w:rsidRPr="00010B08">
        <w:t>70</w:t>
      </w:r>
      <w:r w:rsidR="00252D04" w:rsidRPr="00010B08">
        <w:t xml:space="preserve">  Subsection</w:t>
      </w:r>
      <w:r w:rsidR="00010B08" w:rsidRPr="00010B08">
        <w:t> </w:t>
      </w:r>
      <w:r w:rsidR="00252D04" w:rsidRPr="00010B08">
        <w:t>274(2)</w:t>
      </w:r>
    </w:p>
    <w:p w:rsidR="00252D04" w:rsidRPr="00010B08" w:rsidRDefault="00252D04" w:rsidP="00010B08">
      <w:pPr>
        <w:pStyle w:val="Item"/>
      </w:pPr>
      <w:r w:rsidRPr="00010B08">
        <w:t xml:space="preserve">After </w:t>
      </w:r>
      <w:r w:rsidR="009D2372" w:rsidRPr="00010B08">
        <w:t>“</w:t>
      </w:r>
      <w:r w:rsidRPr="00010B08">
        <w:t>attend</w:t>
      </w:r>
      <w:r w:rsidR="009D2372" w:rsidRPr="00010B08">
        <w:t>”</w:t>
      </w:r>
      <w:r w:rsidRPr="00010B08">
        <w:t xml:space="preserve">, insert </w:t>
      </w:r>
      <w:r w:rsidR="009D2372" w:rsidRPr="00010B08">
        <w:t>“</w:t>
      </w:r>
      <w:r w:rsidRPr="00010B08">
        <w:t>, do the following</w:t>
      </w:r>
      <w:r w:rsidR="009D2372" w:rsidRPr="00010B08">
        <w:t>”</w:t>
      </w:r>
      <w:r w:rsidRPr="00010B08">
        <w:t>.</w:t>
      </w:r>
    </w:p>
    <w:p w:rsidR="00781055" w:rsidRPr="00010B08" w:rsidRDefault="00F7500A" w:rsidP="00010B08">
      <w:pPr>
        <w:pStyle w:val="ItemHead"/>
      </w:pPr>
      <w:r w:rsidRPr="00010B08">
        <w:t>71</w:t>
      </w:r>
      <w:r w:rsidR="00781055" w:rsidRPr="00010B08">
        <w:t xml:space="preserve">  Paragraphs 274</w:t>
      </w:r>
      <w:r w:rsidR="00CC6D27" w:rsidRPr="00010B08">
        <w:t>(2)</w:t>
      </w:r>
      <w:r w:rsidR="00781055" w:rsidRPr="00010B08">
        <w:t>(ab), (b) and (c)</w:t>
      </w:r>
    </w:p>
    <w:p w:rsidR="00781055" w:rsidRPr="00010B08" w:rsidRDefault="00781055" w:rsidP="00010B08">
      <w:pPr>
        <w:pStyle w:val="Item"/>
      </w:pPr>
      <w:r w:rsidRPr="00010B08">
        <w:t>Repeal the paragraphs, substitute:</w:t>
      </w:r>
    </w:p>
    <w:p w:rsidR="00781055" w:rsidRPr="00010B08" w:rsidRDefault="00781055" w:rsidP="00010B08">
      <w:pPr>
        <w:pStyle w:val="paragraph"/>
      </w:pPr>
      <w:r w:rsidRPr="00010B08">
        <w:lastRenderedPageBreak/>
        <w:tab/>
        <w:t>(ab)</w:t>
      </w:r>
      <w:r w:rsidRPr="00010B08">
        <w:tab/>
        <w:t>open the ballot</w:t>
      </w:r>
      <w:r w:rsidR="00171AB2">
        <w:noBreakHyphen/>
      </w:r>
      <w:r w:rsidRPr="00010B08">
        <w:t>box and remove the ballot papers from the box;</w:t>
      </w:r>
    </w:p>
    <w:p w:rsidR="00781055" w:rsidRPr="00010B08" w:rsidRDefault="00781055" w:rsidP="00010B08">
      <w:pPr>
        <w:pStyle w:val="paragraph"/>
      </w:pPr>
      <w:r w:rsidRPr="00010B08">
        <w:tab/>
        <w:t>(b)</w:t>
      </w:r>
      <w:r w:rsidRPr="00010B08">
        <w:tab/>
        <w:t>count:</w:t>
      </w:r>
    </w:p>
    <w:p w:rsidR="00781055" w:rsidRPr="00010B08" w:rsidRDefault="00781055" w:rsidP="00010B08">
      <w:pPr>
        <w:pStyle w:val="paragraphsub"/>
      </w:pPr>
      <w:r w:rsidRPr="00010B08">
        <w:tab/>
        <w:t>(i)</w:t>
      </w:r>
      <w:r w:rsidRPr="00010B08">
        <w:tab/>
        <w:t>the number of ballot papers with first preference votes marked for each candidate; and</w:t>
      </w:r>
    </w:p>
    <w:p w:rsidR="00781055" w:rsidRPr="00010B08" w:rsidRDefault="00781055" w:rsidP="00010B08">
      <w:pPr>
        <w:pStyle w:val="paragraphsub"/>
      </w:pPr>
      <w:r w:rsidRPr="00010B08">
        <w:tab/>
        <w:t>(ii)</w:t>
      </w:r>
      <w:r w:rsidRPr="00010B08">
        <w:tab/>
        <w:t>the number</w:t>
      </w:r>
      <w:r w:rsidR="004D5085" w:rsidRPr="00010B08">
        <w:t xml:space="preserve"> of informal ballot papers</w:t>
      </w:r>
      <w:r w:rsidR="00252D04" w:rsidRPr="00010B08">
        <w:t>, and reject those papers</w:t>
      </w:r>
      <w:r w:rsidR="004D5085" w:rsidRPr="00010B08">
        <w:t>;</w:t>
      </w:r>
    </w:p>
    <w:p w:rsidR="00D76C96" w:rsidRPr="00010B08" w:rsidRDefault="00D76C96" w:rsidP="00010B08">
      <w:pPr>
        <w:pStyle w:val="paragraph"/>
      </w:pPr>
      <w:r w:rsidRPr="00010B08">
        <w:tab/>
        <w:t>(c)</w:t>
      </w:r>
      <w:r w:rsidRPr="00010B08">
        <w:tab/>
      </w:r>
      <w:r w:rsidR="00EA3210" w:rsidRPr="00010B08">
        <w:t>bundle</w:t>
      </w:r>
      <w:r w:rsidRPr="00010B08">
        <w:t xml:space="preserve"> up the ballot papers in accordance with the directions of the Electoral Commissioner;</w:t>
      </w:r>
    </w:p>
    <w:p w:rsidR="000476BD" w:rsidRPr="00010B08" w:rsidRDefault="00F7500A" w:rsidP="00010B08">
      <w:pPr>
        <w:pStyle w:val="ItemHead"/>
      </w:pPr>
      <w:r w:rsidRPr="00010B08">
        <w:t>72</w:t>
      </w:r>
      <w:r w:rsidR="000476BD" w:rsidRPr="00010B08">
        <w:t xml:space="preserve">  Paragraph 274(2)(e)</w:t>
      </w:r>
    </w:p>
    <w:p w:rsidR="000476BD" w:rsidRPr="00010B08" w:rsidRDefault="00062C1D" w:rsidP="00010B08">
      <w:pPr>
        <w:pStyle w:val="Item"/>
      </w:pPr>
      <w:r w:rsidRPr="00010B08">
        <w:t>Repeal the paragraph</w:t>
      </w:r>
      <w:r w:rsidR="00DB608E" w:rsidRPr="00010B08">
        <w:t>.</w:t>
      </w:r>
    </w:p>
    <w:p w:rsidR="00252D04" w:rsidRPr="00010B08" w:rsidRDefault="00F7500A" w:rsidP="00010B08">
      <w:pPr>
        <w:pStyle w:val="ItemHead"/>
      </w:pPr>
      <w:r w:rsidRPr="00010B08">
        <w:t>73</w:t>
      </w:r>
      <w:r w:rsidR="00252D04" w:rsidRPr="00010B08">
        <w:t xml:space="preserve">  Paragraph 274(2)(g)</w:t>
      </w:r>
    </w:p>
    <w:p w:rsidR="00CB4F15" w:rsidRPr="00010B08" w:rsidRDefault="00CB4F15" w:rsidP="00010B08">
      <w:pPr>
        <w:pStyle w:val="Item"/>
      </w:pPr>
      <w:r w:rsidRPr="00010B08">
        <w:t>Repeal the paragraph, substitute:</w:t>
      </w:r>
    </w:p>
    <w:p w:rsidR="00CB4F15" w:rsidRPr="00010B08" w:rsidRDefault="00CB4F15" w:rsidP="00010B08">
      <w:pPr>
        <w:pStyle w:val="paragraph"/>
      </w:pPr>
      <w:r w:rsidRPr="00010B08">
        <w:tab/>
        <w:t>(g)</w:t>
      </w:r>
      <w:r w:rsidRPr="00010B08">
        <w:tab/>
      </w:r>
      <w:r w:rsidR="00062C1D" w:rsidRPr="00010B08">
        <w:t>record</w:t>
      </w:r>
      <w:r w:rsidRPr="00010B08">
        <w:t xml:space="preserve"> on each </w:t>
      </w:r>
      <w:r w:rsidR="00062C1D" w:rsidRPr="00010B08">
        <w:t xml:space="preserve">bundle </w:t>
      </w:r>
      <w:r w:rsidRPr="00010B08">
        <w:t>a description of the contents;</w:t>
      </w:r>
    </w:p>
    <w:p w:rsidR="004D5085" w:rsidRPr="00010B08" w:rsidRDefault="004D5085" w:rsidP="00010B08">
      <w:pPr>
        <w:pStyle w:val="paragraph"/>
      </w:pPr>
      <w:r w:rsidRPr="00010B08">
        <w:tab/>
        <w:t>(ga)</w:t>
      </w:r>
      <w:r w:rsidRPr="00010B08">
        <w:tab/>
      </w:r>
      <w:r w:rsidR="002F26FD" w:rsidRPr="00010B08">
        <w:t>seal up</w:t>
      </w:r>
      <w:r w:rsidR="00CB4F15" w:rsidRPr="00010B08">
        <w:t xml:space="preserve"> the bundles in a securely fastened container </w:t>
      </w:r>
      <w:r w:rsidRPr="00010B08">
        <w:t>in accordance with the directions of the Electoral Commissioner</w:t>
      </w:r>
      <w:r w:rsidR="00062C1D" w:rsidRPr="00010B08">
        <w:t>, and endorse on each container a description of the contents of the container, and permit any scrutineers present to countersign the endorsement</w:t>
      </w:r>
      <w:r w:rsidRPr="00010B08">
        <w:t>;</w:t>
      </w:r>
    </w:p>
    <w:p w:rsidR="004D5085" w:rsidRPr="00010B08" w:rsidRDefault="00F7500A" w:rsidP="00010B08">
      <w:pPr>
        <w:pStyle w:val="ItemHead"/>
      </w:pPr>
      <w:r w:rsidRPr="00010B08">
        <w:t>74</w:t>
      </w:r>
      <w:r w:rsidR="004D5085" w:rsidRPr="00010B08">
        <w:t xml:space="preserve">  Paragraph 274(2)(h)</w:t>
      </w:r>
    </w:p>
    <w:p w:rsidR="004D5085" w:rsidRPr="00010B08" w:rsidRDefault="00CB4F15" w:rsidP="00010B08">
      <w:pPr>
        <w:pStyle w:val="Item"/>
      </w:pPr>
      <w:r w:rsidRPr="00010B08">
        <w:t xml:space="preserve">Omit </w:t>
      </w:r>
      <w:r w:rsidR="009D2372" w:rsidRPr="00010B08">
        <w:t>“</w:t>
      </w:r>
      <w:r w:rsidRPr="00010B08">
        <w:t>parcels</w:t>
      </w:r>
      <w:r w:rsidR="009D2372" w:rsidRPr="00010B08">
        <w:t>”</w:t>
      </w:r>
      <w:r w:rsidR="004D5085" w:rsidRPr="00010B08">
        <w:t xml:space="preserve">, </w:t>
      </w:r>
      <w:r w:rsidRPr="00010B08">
        <w:t xml:space="preserve">substitute </w:t>
      </w:r>
      <w:r w:rsidR="009D2372" w:rsidRPr="00010B08">
        <w:t>“</w:t>
      </w:r>
      <w:r w:rsidRPr="00010B08">
        <w:t>container</w:t>
      </w:r>
      <w:r w:rsidR="009D2372" w:rsidRPr="00010B08">
        <w:t>”</w:t>
      </w:r>
      <w:r w:rsidR="004D5085" w:rsidRPr="00010B08">
        <w:t>.</w:t>
      </w:r>
    </w:p>
    <w:p w:rsidR="004C2005" w:rsidRPr="00010B08" w:rsidRDefault="00F7500A" w:rsidP="00010B08">
      <w:pPr>
        <w:pStyle w:val="ItemHead"/>
      </w:pPr>
      <w:r w:rsidRPr="00010B08">
        <w:t>75</w:t>
      </w:r>
      <w:r w:rsidR="004C2005" w:rsidRPr="00010B08">
        <w:t xml:space="preserve">  Paragraph 274(7)(a)</w:t>
      </w:r>
    </w:p>
    <w:p w:rsidR="004C2005" w:rsidRPr="00010B08" w:rsidRDefault="005E74AF" w:rsidP="00010B08">
      <w:pPr>
        <w:pStyle w:val="Item"/>
      </w:pPr>
      <w:r w:rsidRPr="00010B08">
        <w:t xml:space="preserve">Omit </w:t>
      </w:r>
      <w:r w:rsidR="009D2372" w:rsidRPr="00010B08">
        <w:t>“</w:t>
      </w:r>
      <w:r w:rsidRPr="00010B08">
        <w:t>the sealed parcels</w:t>
      </w:r>
      <w:r w:rsidR="009D2372" w:rsidRPr="00010B08">
        <w:t>”</w:t>
      </w:r>
      <w:r w:rsidRPr="00010B08">
        <w:t>,</w:t>
      </w:r>
      <w:r w:rsidR="00750286" w:rsidRPr="00010B08">
        <w:t xml:space="preserve"> </w:t>
      </w:r>
      <w:r w:rsidR="004C2005" w:rsidRPr="00010B08">
        <w:t xml:space="preserve">substitute </w:t>
      </w:r>
      <w:r w:rsidR="009D2372" w:rsidRPr="00010B08">
        <w:t>“</w:t>
      </w:r>
      <w:r w:rsidR="004C2005" w:rsidRPr="00010B08">
        <w:t xml:space="preserve">the </w:t>
      </w:r>
      <w:r w:rsidR="00CB4F15" w:rsidRPr="00010B08">
        <w:t>container</w:t>
      </w:r>
      <w:r w:rsidR="00AE508B" w:rsidRPr="00010B08">
        <w:t>s</w:t>
      </w:r>
      <w:r w:rsidR="009D2372" w:rsidRPr="00010B08">
        <w:t>”</w:t>
      </w:r>
      <w:r w:rsidR="004C2005" w:rsidRPr="00010B08">
        <w:t>.</w:t>
      </w:r>
    </w:p>
    <w:p w:rsidR="004C2005" w:rsidRPr="00010B08" w:rsidRDefault="00F7500A" w:rsidP="00010B08">
      <w:pPr>
        <w:pStyle w:val="ItemHead"/>
      </w:pPr>
      <w:r w:rsidRPr="00010B08">
        <w:t>76</w:t>
      </w:r>
      <w:r w:rsidR="004C2005" w:rsidRPr="00010B08">
        <w:t xml:space="preserve">  Paragraph 274(7)(b)</w:t>
      </w:r>
    </w:p>
    <w:p w:rsidR="004C2005" w:rsidRPr="00010B08" w:rsidRDefault="004C2005" w:rsidP="00010B08">
      <w:pPr>
        <w:pStyle w:val="Item"/>
      </w:pPr>
      <w:r w:rsidRPr="00010B08">
        <w:t xml:space="preserve">Omit </w:t>
      </w:r>
      <w:r w:rsidR="009D2372" w:rsidRPr="00010B08">
        <w:t>“</w:t>
      </w:r>
      <w:r w:rsidRPr="00010B08">
        <w:t>contained in the parcels</w:t>
      </w:r>
      <w:r w:rsidR="009D2372" w:rsidRPr="00010B08">
        <w:t>”</w:t>
      </w:r>
      <w:r w:rsidRPr="00010B08">
        <w:t>.</w:t>
      </w:r>
    </w:p>
    <w:p w:rsidR="00FF781F" w:rsidRPr="00010B08" w:rsidRDefault="00F7500A" w:rsidP="00010B08">
      <w:pPr>
        <w:pStyle w:val="ItemHead"/>
      </w:pPr>
      <w:r w:rsidRPr="00010B08">
        <w:t>77</w:t>
      </w:r>
      <w:r w:rsidR="00FF781F" w:rsidRPr="00010B08">
        <w:t xml:space="preserve">  Paragraph 274(12)(c)</w:t>
      </w:r>
    </w:p>
    <w:p w:rsidR="00FF781F" w:rsidRPr="00010B08" w:rsidRDefault="00FF781F" w:rsidP="00010B08">
      <w:pPr>
        <w:pStyle w:val="Item"/>
      </w:pPr>
      <w:r w:rsidRPr="00010B08">
        <w:t>Repeal the paragraph, substitute:</w:t>
      </w:r>
    </w:p>
    <w:p w:rsidR="00FF781F" w:rsidRPr="00010B08" w:rsidRDefault="00FF781F" w:rsidP="00010B08">
      <w:pPr>
        <w:pStyle w:val="paragraph"/>
      </w:pPr>
      <w:r w:rsidRPr="00010B08">
        <w:tab/>
        <w:t>(c)</w:t>
      </w:r>
      <w:r w:rsidRPr="00010B08">
        <w:tab/>
        <w:t>seal up the parcels and endorse on each parce</w:t>
      </w:r>
      <w:r w:rsidR="00FE3ED8" w:rsidRPr="00010B08">
        <w:t>l a description of the contents</w:t>
      </w:r>
      <w:r w:rsidRPr="00010B08">
        <w:t>, and permit any scrutineers present, if they so desire, to countersign the endorsement.</w:t>
      </w:r>
    </w:p>
    <w:p w:rsidR="00613374" w:rsidRPr="00010B08" w:rsidRDefault="00F7500A" w:rsidP="00010B08">
      <w:pPr>
        <w:pStyle w:val="ItemHead"/>
      </w:pPr>
      <w:r w:rsidRPr="00010B08">
        <w:lastRenderedPageBreak/>
        <w:t>78</w:t>
      </w:r>
      <w:r w:rsidR="00613374" w:rsidRPr="00010B08">
        <w:t xml:space="preserve">  Section</w:t>
      </w:r>
      <w:r w:rsidR="00010B08" w:rsidRPr="00010B08">
        <w:t> </w:t>
      </w:r>
      <w:r w:rsidR="00613374" w:rsidRPr="00010B08">
        <w:t>340 (heading)</w:t>
      </w:r>
    </w:p>
    <w:p w:rsidR="00613374" w:rsidRPr="00010B08" w:rsidRDefault="00613374" w:rsidP="00010B08">
      <w:pPr>
        <w:pStyle w:val="Item"/>
      </w:pPr>
      <w:r w:rsidRPr="00010B08">
        <w:t>Repeal the heading, substitute:</w:t>
      </w:r>
    </w:p>
    <w:p w:rsidR="00613374" w:rsidRPr="00010B08" w:rsidRDefault="00613374" w:rsidP="00010B08">
      <w:pPr>
        <w:pStyle w:val="ActHead5"/>
      </w:pPr>
      <w:bookmarkStart w:id="20" w:name="_Toc2602217"/>
      <w:r w:rsidRPr="00010B08">
        <w:rPr>
          <w:rStyle w:val="CharSectno"/>
        </w:rPr>
        <w:t>340</w:t>
      </w:r>
      <w:r w:rsidRPr="00010B08">
        <w:t xml:space="preserve">  </w:t>
      </w:r>
      <w:r w:rsidR="00786679" w:rsidRPr="00010B08">
        <w:t>Prohibition of certain behaviour near polling booths and pre</w:t>
      </w:r>
      <w:r w:rsidR="00171AB2">
        <w:noBreakHyphen/>
      </w:r>
      <w:r w:rsidR="00786679" w:rsidRPr="00010B08">
        <w:t xml:space="preserve">poll voting </w:t>
      </w:r>
      <w:r w:rsidR="005C1FC3" w:rsidRPr="004E25B6">
        <w:rPr>
          <w:bCs/>
          <w:color w:val="000000"/>
          <w:szCs w:val="22"/>
        </w:rPr>
        <w:t>places</w:t>
      </w:r>
      <w:bookmarkEnd w:id="20"/>
    </w:p>
    <w:p w:rsidR="00613374" w:rsidRPr="00010B08" w:rsidRDefault="00F7500A" w:rsidP="00010B08">
      <w:pPr>
        <w:pStyle w:val="ItemHead"/>
      </w:pPr>
      <w:r w:rsidRPr="00010B08">
        <w:t>79</w:t>
      </w:r>
      <w:r w:rsidR="00613374" w:rsidRPr="00010B08">
        <w:t xml:space="preserve">  </w:t>
      </w:r>
      <w:r w:rsidR="00683E63" w:rsidRPr="00010B08">
        <w:t>Subsection</w:t>
      </w:r>
      <w:r w:rsidR="00010B08" w:rsidRPr="00010B08">
        <w:t> </w:t>
      </w:r>
      <w:r w:rsidR="00613374" w:rsidRPr="00010B08">
        <w:t>340(1)</w:t>
      </w:r>
    </w:p>
    <w:p w:rsidR="00613374" w:rsidRPr="00010B08" w:rsidRDefault="00786679" w:rsidP="00010B08">
      <w:pPr>
        <w:pStyle w:val="Item"/>
      </w:pPr>
      <w:r w:rsidRPr="00010B08">
        <w:t>Repeal the subsection</w:t>
      </w:r>
      <w:r w:rsidR="00613374" w:rsidRPr="00010B08">
        <w:t>, substitute:</w:t>
      </w:r>
    </w:p>
    <w:p w:rsidR="00613374" w:rsidRPr="00010B08" w:rsidRDefault="00613374" w:rsidP="00010B08">
      <w:pPr>
        <w:pStyle w:val="subsection"/>
      </w:pPr>
      <w:r w:rsidRPr="00010B08">
        <w:tab/>
        <w:t>(1)</w:t>
      </w:r>
      <w:r w:rsidRPr="00010B08">
        <w:tab/>
      </w:r>
      <w:r w:rsidR="00841534" w:rsidRPr="00010B08">
        <w:t>A person commits an offence if:</w:t>
      </w:r>
    </w:p>
    <w:p w:rsidR="00841534" w:rsidRPr="00010B08" w:rsidRDefault="00841534" w:rsidP="00010B08">
      <w:pPr>
        <w:pStyle w:val="paragraph"/>
      </w:pPr>
      <w:r w:rsidRPr="00010B08">
        <w:tab/>
        <w:t>(a)</w:t>
      </w:r>
      <w:r w:rsidRPr="00010B08">
        <w:tab/>
        <w:t>the person engages in any of the following activities:</w:t>
      </w:r>
    </w:p>
    <w:p w:rsidR="00841534" w:rsidRPr="00010B08" w:rsidRDefault="00841534" w:rsidP="00010B08">
      <w:pPr>
        <w:pStyle w:val="paragraphsub"/>
      </w:pPr>
      <w:r w:rsidRPr="00010B08">
        <w:tab/>
        <w:t>(i)</w:t>
      </w:r>
      <w:r w:rsidRPr="00010B08">
        <w:tab/>
        <w:t>canvassing for votes</w:t>
      </w:r>
      <w:r w:rsidR="00683E63" w:rsidRPr="00010B08">
        <w:t xml:space="preserve"> in an election</w:t>
      </w:r>
      <w:r w:rsidRPr="00010B08">
        <w:t>;</w:t>
      </w:r>
    </w:p>
    <w:p w:rsidR="00841534" w:rsidRPr="00010B08" w:rsidRDefault="00841534" w:rsidP="00010B08">
      <w:pPr>
        <w:pStyle w:val="paragraphsub"/>
      </w:pPr>
      <w:r w:rsidRPr="00010B08">
        <w:tab/>
        <w:t>(ii)</w:t>
      </w:r>
      <w:r w:rsidRPr="00010B08">
        <w:tab/>
        <w:t>soliciting the vote of an elector</w:t>
      </w:r>
      <w:r w:rsidR="00683E63" w:rsidRPr="00010B08">
        <w:t xml:space="preserve"> in an election</w:t>
      </w:r>
      <w:r w:rsidRPr="00010B08">
        <w:t>;</w:t>
      </w:r>
    </w:p>
    <w:p w:rsidR="00841534" w:rsidRPr="00010B08" w:rsidRDefault="00841534" w:rsidP="00010B08">
      <w:pPr>
        <w:pStyle w:val="paragraphsub"/>
      </w:pPr>
      <w:r w:rsidRPr="00010B08">
        <w:tab/>
        <w:t>(iii)</w:t>
      </w:r>
      <w:r w:rsidRPr="00010B08">
        <w:tab/>
        <w:t>inducing an elector not to vote for a particular candidate</w:t>
      </w:r>
      <w:r w:rsidR="00683E63" w:rsidRPr="00010B08">
        <w:t xml:space="preserve"> in an election</w:t>
      </w:r>
      <w:r w:rsidRPr="00010B08">
        <w:t>;</w:t>
      </w:r>
    </w:p>
    <w:p w:rsidR="00841534" w:rsidRPr="00010B08" w:rsidRDefault="00841534" w:rsidP="00010B08">
      <w:pPr>
        <w:pStyle w:val="paragraphsub"/>
      </w:pPr>
      <w:r w:rsidRPr="00010B08">
        <w:tab/>
        <w:t>(iv)</w:t>
      </w:r>
      <w:r w:rsidRPr="00010B08">
        <w:tab/>
        <w:t xml:space="preserve">inducing an elector not to vote </w:t>
      </w:r>
      <w:r w:rsidR="00695F2A" w:rsidRPr="00010B08">
        <w:t>in</w:t>
      </w:r>
      <w:r w:rsidRPr="00010B08">
        <w:t xml:space="preserve"> </w:t>
      </w:r>
      <w:r w:rsidR="00333964" w:rsidRPr="00010B08">
        <w:t>an</w:t>
      </w:r>
      <w:r w:rsidRPr="00010B08">
        <w:t xml:space="preserve"> election;</w:t>
      </w:r>
    </w:p>
    <w:p w:rsidR="00841534" w:rsidRPr="00010B08" w:rsidRDefault="00841534" w:rsidP="00010B08">
      <w:pPr>
        <w:pStyle w:val="paragraphsub"/>
      </w:pPr>
      <w:r w:rsidRPr="00010B08">
        <w:tab/>
        <w:t>(v)</w:t>
      </w:r>
      <w:r w:rsidRPr="00010B08">
        <w:tab/>
        <w:t>exhibiting a notice or sign (other than an official notice</w:t>
      </w:r>
      <w:r w:rsidR="00695F2A" w:rsidRPr="00010B08">
        <w:t xml:space="preserve"> or sign</w:t>
      </w:r>
      <w:r w:rsidRPr="00010B08">
        <w:t xml:space="preserve">) relating to </w:t>
      </w:r>
      <w:r w:rsidR="00333964" w:rsidRPr="00010B08">
        <w:t>an</w:t>
      </w:r>
      <w:r w:rsidRPr="00010B08">
        <w:t xml:space="preserve"> election; and</w:t>
      </w:r>
    </w:p>
    <w:p w:rsidR="00755836" w:rsidRPr="00010B08" w:rsidRDefault="00755836" w:rsidP="00010B08">
      <w:pPr>
        <w:pStyle w:val="paragraph"/>
      </w:pPr>
      <w:r w:rsidRPr="00010B08">
        <w:tab/>
        <w:t>(b)</w:t>
      </w:r>
      <w:r w:rsidRPr="00010B08">
        <w:tab/>
        <w:t xml:space="preserve">the activity is engaged in at </w:t>
      </w:r>
      <w:r w:rsidR="00242255" w:rsidRPr="00010B08">
        <w:t>an</w:t>
      </w:r>
      <w:r w:rsidRPr="00010B08">
        <w:t xml:space="preserve"> entrance to, or in any place (whether public or private) within 6 metres of </w:t>
      </w:r>
      <w:r w:rsidR="00274AB3" w:rsidRPr="00010B08">
        <w:t>an</w:t>
      </w:r>
      <w:r w:rsidRPr="00010B08">
        <w:t xml:space="preserve"> entrance to:</w:t>
      </w:r>
    </w:p>
    <w:p w:rsidR="00755836" w:rsidRPr="00010B08" w:rsidRDefault="00755836" w:rsidP="00010B08">
      <w:pPr>
        <w:pStyle w:val="paragraphsub"/>
      </w:pPr>
      <w:r w:rsidRPr="00010B08">
        <w:tab/>
        <w:t>(i)</w:t>
      </w:r>
      <w:r w:rsidRPr="00010B08">
        <w:tab/>
        <w:t>a polling booth</w:t>
      </w:r>
      <w:r w:rsidR="001819E4" w:rsidRPr="00010B08">
        <w:t xml:space="preserve"> at which voting in the election is taking place</w:t>
      </w:r>
      <w:r w:rsidRPr="00010B08">
        <w:t>; or</w:t>
      </w:r>
    </w:p>
    <w:p w:rsidR="009070C5" w:rsidRPr="004E25B6" w:rsidRDefault="009070C5" w:rsidP="009070C5">
      <w:pPr>
        <w:pStyle w:val="paragraphsub"/>
      </w:pPr>
      <w:r w:rsidRPr="004E25B6">
        <w:tab/>
        <w:t>(ii)</w:t>
      </w:r>
      <w:r w:rsidRPr="004E25B6">
        <w:tab/>
        <w:t>a pre</w:t>
      </w:r>
      <w:r w:rsidR="00171AB2">
        <w:noBreakHyphen/>
      </w:r>
      <w:r w:rsidRPr="004E25B6">
        <w:t>poll voting office or office of a DRO at which applications for pre</w:t>
      </w:r>
      <w:r w:rsidR="00171AB2">
        <w:noBreakHyphen/>
      </w:r>
      <w:r w:rsidRPr="004E25B6">
        <w:t>poll votes may be made, or pre</w:t>
      </w:r>
      <w:r w:rsidR="00171AB2">
        <w:noBreakHyphen/>
      </w:r>
      <w:r w:rsidRPr="004E25B6">
        <w:t>poll ordinary voting is available, for the election; and</w:t>
      </w:r>
    </w:p>
    <w:p w:rsidR="00333964" w:rsidRPr="00010B08" w:rsidRDefault="00333964" w:rsidP="00010B08">
      <w:pPr>
        <w:pStyle w:val="paragraph"/>
      </w:pPr>
      <w:r w:rsidRPr="00010B08">
        <w:tab/>
        <w:t>(c)</w:t>
      </w:r>
      <w:r w:rsidRPr="00010B08">
        <w:tab/>
        <w:t xml:space="preserve">the </w:t>
      </w:r>
      <w:r w:rsidR="00647510" w:rsidRPr="00010B08">
        <w:t>activity is engaged in</w:t>
      </w:r>
      <w:r w:rsidRPr="00010B08">
        <w:t>:</w:t>
      </w:r>
    </w:p>
    <w:p w:rsidR="00333964" w:rsidRPr="00010B08" w:rsidRDefault="00333964" w:rsidP="00010B08">
      <w:pPr>
        <w:pStyle w:val="paragraphsub"/>
      </w:pPr>
      <w:r w:rsidRPr="00010B08">
        <w:tab/>
        <w:t>(i)</w:t>
      </w:r>
      <w:r w:rsidRPr="00010B08">
        <w:tab/>
        <w:t>in relation to a polling booth—on polling day or on a day to which the polling is adjourned</w:t>
      </w:r>
      <w:r w:rsidR="00683E63" w:rsidRPr="00010B08">
        <w:t xml:space="preserve"> for the election</w:t>
      </w:r>
      <w:r w:rsidRPr="00010B08">
        <w:t>; or</w:t>
      </w:r>
    </w:p>
    <w:p w:rsidR="00333964" w:rsidRPr="00010B08" w:rsidRDefault="00333964" w:rsidP="00010B08">
      <w:pPr>
        <w:pStyle w:val="paragraphsub"/>
      </w:pPr>
      <w:r w:rsidRPr="00010B08">
        <w:tab/>
        <w:t>(ii)</w:t>
      </w:r>
      <w:r w:rsidRPr="00010B08">
        <w:tab/>
        <w:t>in relation to a pre</w:t>
      </w:r>
      <w:r w:rsidR="00171AB2">
        <w:noBreakHyphen/>
      </w:r>
      <w:r w:rsidRPr="00010B08">
        <w:t>poll voting office</w:t>
      </w:r>
      <w:r w:rsidR="00317D8D">
        <w:t xml:space="preserve"> </w:t>
      </w:r>
      <w:r w:rsidR="00317D8D" w:rsidRPr="004E25B6">
        <w:rPr>
          <w:szCs w:val="24"/>
        </w:rPr>
        <w:t xml:space="preserve">or </w:t>
      </w:r>
      <w:r w:rsidR="00317D8D" w:rsidRPr="004E25B6">
        <w:rPr>
          <w:iCs/>
        </w:rPr>
        <w:t>office of a DRO</w:t>
      </w:r>
      <w:r w:rsidRPr="00010B08">
        <w:t xml:space="preserve">—at any time during which </w:t>
      </w:r>
      <w:r w:rsidR="00985172" w:rsidRPr="00010B08">
        <w:t xml:space="preserve">applications for </w:t>
      </w:r>
      <w:r w:rsidRPr="00010B08">
        <w:t>pre</w:t>
      </w:r>
      <w:r w:rsidR="00171AB2">
        <w:noBreakHyphen/>
      </w:r>
      <w:r w:rsidRPr="00010B08">
        <w:t>poll vot</w:t>
      </w:r>
      <w:r w:rsidR="00985172" w:rsidRPr="00010B08">
        <w:t>es may be made</w:t>
      </w:r>
      <w:r w:rsidR="00692781" w:rsidRPr="00010B08">
        <w:t>, or pre</w:t>
      </w:r>
      <w:r w:rsidR="00171AB2">
        <w:noBreakHyphen/>
      </w:r>
      <w:r w:rsidR="00692781" w:rsidRPr="00010B08">
        <w:t>poll ordinary voting is available,</w:t>
      </w:r>
      <w:r w:rsidR="00A84BD4" w:rsidRPr="00010B08">
        <w:rPr>
          <w:i/>
        </w:rPr>
        <w:t xml:space="preserve"> </w:t>
      </w:r>
      <w:r w:rsidRPr="00010B08">
        <w:t xml:space="preserve">at </w:t>
      </w:r>
      <w:r w:rsidR="00317D8D">
        <w:t>the office</w:t>
      </w:r>
      <w:r w:rsidRPr="00010B08">
        <w:t>.</w:t>
      </w:r>
    </w:p>
    <w:p w:rsidR="00333964" w:rsidRPr="00010B08" w:rsidRDefault="00333964" w:rsidP="00010B08">
      <w:pPr>
        <w:pStyle w:val="Penalty"/>
      </w:pPr>
      <w:r w:rsidRPr="00010B08">
        <w:t>Penalty:</w:t>
      </w:r>
      <w:r w:rsidRPr="00010B08">
        <w:tab/>
        <w:t>5 penalty units.</w:t>
      </w:r>
    </w:p>
    <w:p w:rsidR="00841534" w:rsidRPr="00010B08" w:rsidRDefault="00F7500A" w:rsidP="00010B08">
      <w:pPr>
        <w:pStyle w:val="ItemHead"/>
      </w:pPr>
      <w:r w:rsidRPr="00010B08">
        <w:lastRenderedPageBreak/>
        <w:t>80</w:t>
      </w:r>
      <w:r w:rsidR="00683E63" w:rsidRPr="00010B08">
        <w:t xml:space="preserve">  Paragraph</w:t>
      </w:r>
      <w:r w:rsidR="005E09E5" w:rsidRPr="00010B08">
        <w:t>s</w:t>
      </w:r>
      <w:r w:rsidR="00683E63" w:rsidRPr="00010B08">
        <w:t xml:space="preserve"> 340(1A)(a)</w:t>
      </w:r>
      <w:r w:rsidR="005E09E5" w:rsidRPr="00010B08">
        <w:t xml:space="preserve"> and (b)</w:t>
      </w:r>
    </w:p>
    <w:p w:rsidR="00683E63" w:rsidRPr="00010B08" w:rsidRDefault="00683E63" w:rsidP="00010B08">
      <w:pPr>
        <w:pStyle w:val="Item"/>
      </w:pPr>
      <w:r w:rsidRPr="00010B08">
        <w:t>Repeal the paragraph</w:t>
      </w:r>
      <w:r w:rsidR="005E09E5" w:rsidRPr="00010B08">
        <w:t>s</w:t>
      </w:r>
      <w:r w:rsidRPr="00010B08">
        <w:t>, substitute:</w:t>
      </w:r>
    </w:p>
    <w:p w:rsidR="00683E63" w:rsidRPr="00010B08" w:rsidRDefault="00683E63" w:rsidP="00010B08">
      <w:pPr>
        <w:pStyle w:val="paragraph"/>
      </w:pPr>
      <w:r w:rsidRPr="00010B08">
        <w:tab/>
        <w:t>(a)</w:t>
      </w:r>
      <w:r w:rsidRPr="00010B08">
        <w:tab/>
        <w:t>the person engages in any of the following activities:</w:t>
      </w:r>
    </w:p>
    <w:p w:rsidR="00683E63" w:rsidRPr="00010B08" w:rsidRDefault="00683E63" w:rsidP="00010B08">
      <w:pPr>
        <w:pStyle w:val="paragraphsub"/>
      </w:pPr>
      <w:r w:rsidRPr="00010B08">
        <w:tab/>
        <w:t>(i)</w:t>
      </w:r>
      <w:r w:rsidRPr="00010B08">
        <w:tab/>
        <w:t>canvassing for votes in an election;</w:t>
      </w:r>
    </w:p>
    <w:p w:rsidR="00683E63" w:rsidRPr="00010B08" w:rsidRDefault="00683E63" w:rsidP="00010B08">
      <w:pPr>
        <w:pStyle w:val="paragraphsub"/>
      </w:pPr>
      <w:r w:rsidRPr="00010B08">
        <w:tab/>
        <w:t>(ii)</w:t>
      </w:r>
      <w:r w:rsidRPr="00010B08">
        <w:tab/>
        <w:t>soliciting the vote of an elector in an election;</w:t>
      </w:r>
    </w:p>
    <w:p w:rsidR="00683E63" w:rsidRPr="00010B08" w:rsidRDefault="00683E63" w:rsidP="00010B08">
      <w:pPr>
        <w:pStyle w:val="paragraphsub"/>
      </w:pPr>
      <w:r w:rsidRPr="00010B08">
        <w:tab/>
        <w:t>(iii)</w:t>
      </w:r>
      <w:r w:rsidRPr="00010B08">
        <w:tab/>
        <w:t>inducing an elector not to vote for a particular candidate in an election;</w:t>
      </w:r>
    </w:p>
    <w:p w:rsidR="00683E63" w:rsidRPr="00010B08" w:rsidRDefault="00683E63" w:rsidP="00010B08">
      <w:pPr>
        <w:pStyle w:val="paragraphsub"/>
      </w:pPr>
      <w:r w:rsidRPr="00010B08">
        <w:tab/>
        <w:t>(iv)</w:t>
      </w:r>
      <w:r w:rsidRPr="00010B08">
        <w:tab/>
        <w:t xml:space="preserve">inducing an elector not to vote </w:t>
      </w:r>
      <w:r w:rsidR="00695F2A" w:rsidRPr="00010B08">
        <w:t>in</w:t>
      </w:r>
      <w:r w:rsidRPr="00010B08">
        <w:t xml:space="preserve"> an election; and</w:t>
      </w:r>
    </w:p>
    <w:p w:rsidR="00755836" w:rsidRPr="00010B08" w:rsidRDefault="00755836" w:rsidP="00010B08">
      <w:pPr>
        <w:pStyle w:val="paragraph"/>
      </w:pPr>
      <w:r w:rsidRPr="00010B08">
        <w:tab/>
        <w:t>(b)</w:t>
      </w:r>
      <w:r w:rsidRPr="00010B08">
        <w:tab/>
        <w:t xml:space="preserve">the activity is engaged in in any place (whether public or private) 6 metres </w:t>
      </w:r>
      <w:r w:rsidR="00274AB3" w:rsidRPr="00010B08">
        <w:t>or more from an</w:t>
      </w:r>
      <w:r w:rsidRPr="00010B08">
        <w:t xml:space="preserve"> entrance to:</w:t>
      </w:r>
    </w:p>
    <w:p w:rsidR="00755836" w:rsidRPr="00010B08" w:rsidRDefault="00755836" w:rsidP="00010B08">
      <w:pPr>
        <w:pStyle w:val="paragraphsub"/>
      </w:pPr>
      <w:r w:rsidRPr="00010B08">
        <w:tab/>
        <w:t>(i)</w:t>
      </w:r>
      <w:r w:rsidRPr="00010B08">
        <w:tab/>
        <w:t>a polling booth</w:t>
      </w:r>
      <w:r w:rsidR="00985172" w:rsidRPr="00010B08">
        <w:t xml:space="preserve"> at which voting in the election is taking place</w:t>
      </w:r>
      <w:r w:rsidRPr="00010B08">
        <w:t>; or</w:t>
      </w:r>
    </w:p>
    <w:p w:rsidR="007622DD" w:rsidRPr="004E25B6" w:rsidRDefault="007622DD" w:rsidP="007622DD">
      <w:pPr>
        <w:pStyle w:val="paragraphsub"/>
      </w:pPr>
      <w:r w:rsidRPr="004E25B6">
        <w:tab/>
        <w:t>(ii)</w:t>
      </w:r>
      <w:r w:rsidRPr="004E25B6">
        <w:tab/>
        <w:t>a pre</w:t>
      </w:r>
      <w:r w:rsidR="00171AB2">
        <w:noBreakHyphen/>
      </w:r>
      <w:r w:rsidRPr="004E25B6">
        <w:t>poll voting office or office of a DRO at which applications for pre</w:t>
      </w:r>
      <w:r w:rsidR="00171AB2">
        <w:noBreakHyphen/>
      </w:r>
      <w:r w:rsidRPr="004E25B6">
        <w:t>poll votes may be made, or pre</w:t>
      </w:r>
      <w:r w:rsidR="00171AB2">
        <w:noBreakHyphen/>
      </w:r>
      <w:r w:rsidRPr="004E25B6">
        <w:t>poll ordinary voting is available, for the election; and</w:t>
      </w:r>
    </w:p>
    <w:p w:rsidR="00683E63" w:rsidRPr="00010B08" w:rsidRDefault="00683E63" w:rsidP="00010B08">
      <w:pPr>
        <w:pStyle w:val="paragraph"/>
      </w:pPr>
      <w:r w:rsidRPr="00010B08">
        <w:tab/>
        <w:t>(</w:t>
      </w:r>
      <w:r w:rsidR="005E09E5" w:rsidRPr="00010B08">
        <w:t>b</w:t>
      </w:r>
      <w:r w:rsidRPr="00010B08">
        <w:t>a)</w:t>
      </w:r>
      <w:r w:rsidRPr="00010B08">
        <w:tab/>
        <w:t xml:space="preserve">the </w:t>
      </w:r>
      <w:r w:rsidR="00647510" w:rsidRPr="00010B08">
        <w:t>activity is engaged in</w:t>
      </w:r>
      <w:r w:rsidRPr="00010B08">
        <w:t>:</w:t>
      </w:r>
    </w:p>
    <w:p w:rsidR="00683E63" w:rsidRPr="00010B08" w:rsidRDefault="00683E63" w:rsidP="00010B08">
      <w:pPr>
        <w:pStyle w:val="paragraphsub"/>
      </w:pPr>
      <w:r w:rsidRPr="00010B08">
        <w:tab/>
        <w:t>(i)</w:t>
      </w:r>
      <w:r w:rsidRPr="00010B08">
        <w:tab/>
        <w:t>in relation to a polling booth—on polling day or on a day to which the polling is adjourned for the election; or</w:t>
      </w:r>
    </w:p>
    <w:p w:rsidR="00841722" w:rsidRPr="00010B08" w:rsidRDefault="00841722" w:rsidP="00010B08">
      <w:pPr>
        <w:pStyle w:val="paragraphsub"/>
      </w:pPr>
      <w:r w:rsidRPr="00010B08">
        <w:tab/>
        <w:t>(ii)</w:t>
      </w:r>
      <w:r w:rsidRPr="00010B08">
        <w:tab/>
        <w:t>in relation to a pre</w:t>
      </w:r>
      <w:r w:rsidR="00171AB2">
        <w:noBreakHyphen/>
      </w:r>
      <w:r w:rsidRPr="00010B08">
        <w:t>poll voting office</w:t>
      </w:r>
      <w:r w:rsidR="00A63BFC">
        <w:t xml:space="preserve"> </w:t>
      </w:r>
      <w:r w:rsidR="00A63BFC">
        <w:rPr>
          <w:szCs w:val="24"/>
        </w:rPr>
        <w:t xml:space="preserve">or </w:t>
      </w:r>
      <w:r w:rsidR="00A63BFC">
        <w:rPr>
          <w:iCs/>
        </w:rPr>
        <w:t>office of a DRO</w:t>
      </w:r>
      <w:r w:rsidRPr="00010B08">
        <w:t>—at any time during which applications for pre</w:t>
      </w:r>
      <w:r w:rsidR="00171AB2">
        <w:noBreakHyphen/>
      </w:r>
      <w:r w:rsidRPr="00010B08">
        <w:t>poll votes may be made</w:t>
      </w:r>
      <w:r w:rsidR="00692781" w:rsidRPr="00010B08">
        <w:t>, or pre</w:t>
      </w:r>
      <w:r w:rsidR="00171AB2">
        <w:noBreakHyphen/>
      </w:r>
      <w:r w:rsidR="00692781" w:rsidRPr="00010B08">
        <w:t>poll ordinary voting is available,</w:t>
      </w:r>
      <w:r w:rsidRPr="00010B08">
        <w:t xml:space="preserve"> at </w:t>
      </w:r>
      <w:r w:rsidR="003B501E" w:rsidRPr="004E25B6">
        <w:rPr>
          <w:color w:val="000000"/>
          <w:szCs w:val="22"/>
        </w:rPr>
        <w:t>the office</w:t>
      </w:r>
      <w:r w:rsidRPr="00010B08">
        <w:t>; and</w:t>
      </w:r>
    </w:p>
    <w:p w:rsidR="005E09E5" w:rsidRPr="00010B08" w:rsidRDefault="00F7500A" w:rsidP="00010B08">
      <w:pPr>
        <w:pStyle w:val="ItemHead"/>
      </w:pPr>
      <w:r w:rsidRPr="00010B08">
        <w:t>81</w:t>
      </w:r>
      <w:r w:rsidR="005E09E5" w:rsidRPr="00010B08">
        <w:t xml:space="preserve">  Subparagraph 340(1A)(d)(i)</w:t>
      </w:r>
    </w:p>
    <w:p w:rsidR="005E09E5" w:rsidRPr="00010B08" w:rsidRDefault="005E09E5" w:rsidP="00010B08">
      <w:pPr>
        <w:pStyle w:val="Item"/>
      </w:pPr>
      <w:r w:rsidRPr="00010B08">
        <w:t xml:space="preserve">After </w:t>
      </w:r>
      <w:r w:rsidR="009D2372" w:rsidRPr="00010B08">
        <w:t>“</w:t>
      </w:r>
      <w:r w:rsidRPr="00010B08">
        <w:t>booth</w:t>
      </w:r>
      <w:r w:rsidR="009D2372" w:rsidRPr="00010B08">
        <w:t>”</w:t>
      </w:r>
      <w:r w:rsidRPr="00010B08">
        <w:t xml:space="preserve">, insert </w:t>
      </w:r>
      <w:r w:rsidR="009D2372" w:rsidRPr="00010B08">
        <w:t>“</w:t>
      </w:r>
      <w:r w:rsidR="003B501E" w:rsidRPr="004E25B6">
        <w:rPr>
          <w:iCs/>
        </w:rPr>
        <w:t>, pre</w:t>
      </w:r>
      <w:r w:rsidR="00171AB2">
        <w:rPr>
          <w:iCs/>
        </w:rPr>
        <w:noBreakHyphen/>
      </w:r>
      <w:r w:rsidR="003B501E" w:rsidRPr="004E25B6">
        <w:rPr>
          <w:iCs/>
        </w:rPr>
        <w:t>poll voting office or office of the DRO</w:t>
      </w:r>
      <w:r w:rsidR="00985172" w:rsidRPr="00010B08">
        <w:t xml:space="preserve"> (as the case requires)</w:t>
      </w:r>
      <w:r w:rsidR="009D2372" w:rsidRPr="00010B08">
        <w:t>”</w:t>
      </w:r>
      <w:r w:rsidRPr="00010B08">
        <w:t>.</w:t>
      </w:r>
    </w:p>
    <w:p w:rsidR="00150D5D" w:rsidRPr="00010B08" w:rsidRDefault="00F7500A" w:rsidP="00010B08">
      <w:pPr>
        <w:pStyle w:val="ItemHead"/>
      </w:pPr>
      <w:r w:rsidRPr="00010B08">
        <w:t>82</w:t>
      </w:r>
      <w:r w:rsidR="00150D5D" w:rsidRPr="00010B08">
        <w:t xml:space="preserve">  Subparagraphs</w:t>
      </w:r>
      <w:r w:rsidR="00010B08" w:rsidRPr="00010B08">
        <w:t> </w:t>
      </w:r>
      <w:r w:rsidR="00150D5D" w:rsidRPr="00010B08">
        <w:t>340(1A)(d)(ii) and (iii)</w:t>
      </w:r>
    </w:p>
    <w:p w:rsidR="00150D5D" w:rsidRPr="00010B08" w:rsidRDefault="00150D5D" w:rsidP="00010B08">
      <w:pPr>
        <w:pStyle w:val="Item"/>
      </w:pPr>
      <w:r w:rsidRPr="00010B08">
        <w:t xml:space="preserve">Omit </w:t>
      </w:r>
      <w:r w:rsidR="009D2372" w:rsidRPr="00010B08">
        <w:t>“</w:t>
      </w:r>
      <w:r w:rsidRPr="00010B08">
        <w:t>entrance of the polling booth</w:t>
      </w:r>
      <w:r w:rsidR="009D2372" w:rsidRPr="00010B08">
        <w:t>”</w:t>
      </w:r>
      <w:r w:rsidRPr="00010B08">
        <w:t xml:space="preserve">, substitute </w:t>
      </w:r>
      <w:r w:rsidR="009D2372" w:rsidRPr="00010B08">
        <w:t>“</w:t>
      </w:r>
      <w:r w:rsidRPr="00010B08">
        <w:t>entrance to the polling booth</w:t>
      </w:r>
      <w:r w:rsidR="00FA52CC">
        <w:rPr>
          <w:iCs/>
        </w:rPr>
        <w:t>, pre</w:t>
      </w:r>
      <w:r w:rsidR="00171AB2">
        <w:rPr>
          <w:iCs/>
        </w:rPr>
        <w:noBreakHyphen/>
      </w:r>
      <w:r w:rsidR="00FA52CC">
        <w:rPr>
          <w:iCs/>
        </w:rPr>
        <w:t>poll voting office or office of the DRO</w:t>
      </w:r>
      <w:r w:rsidR="00985172" w:rsidRPr="00010B08">
        <w:t xml:space="preserve"> (as the case requires)</w:t>
      </w:r>
      <w:r w:rsidR="009D2372" w:rsidRPr="00010B08">
        <w:t>”</w:t>
      </w:r>
      <w:r w:rsidRPr="00010B08">
        <w:t>.</w:t>
      </w:r>
    </w:p>
    <w:p w:rsidR="00CF5528" w:rsidRPr="00010B08" w:rsidRDefault="00F7500A" w:rsidP="00010B08">
      <w:pPr>
        <w:pStyle w:val="ItemHead"/>
      </w:pPr>
      <w:r w:rsidRPr="00010B08">
        <w:t>83</w:t>
      </w:r>
      <w:r w:rsidR="00CF5528" w:rsidRPr="00010B08">
        <w:t xml:space="preserve">  Subsection</w:t>
      </w:r>
      <w:r w:rsidR="00010B08" w:rsidRPr="00010B08">
        <w:t> </w:t>
      </w:r>
      <w:r w:rsidR="00CF5528" w:rsidRPr="00010B08">
        <w:t>340(1B)</w:t>
      </w:r>
    </w:p>
    <w:p w:rsidR="00CF5528" w:rsidRPr="00010B08" w:rsidRDefault="00CF5528" w:rsidP="00010B08">
      <w:pPr>
        <w:pStyle w:val="Item"/>
      </w:pPr>
      <w:r w:rsidRPr="00010B08">
        <w:t>Repeal the subsection.</w:t>
      </w:r>
    </w:p>
    <w:p w:rsidR="00CF5528" w:rsidRPr="00010B08" w:rsidRDefault="00F7500A" w:rsidP="00010B08">
      <w:pPr>
        <w:pStyle w:val="ItemHead"/>
      </w:pPr>
      <w:r w:rsidRPr="00010B08">
        <w:lastRenderedPageBreak/>
        <w:t>84</w:t>
      </w:r>
      <w:r w:rsidR="00CF5528" w:rsidRPr="00010B08">
        <w:t xml:space="preserve">  Paragraph 340(2)(a)</w:t>
      </w:r>
    </w:p>
    <w:p w:rsidR="00CF5528" w:rsidRPr="00010B08" w:rsidRDefault="00CF5528" w:rsidP="00010B08">
      <w:pPr>
        <w:pStyle w:val="Item"/>
      </w:pPr>
      <w:r w:rsidRPr="00010B08">
        <w:t xml:space="preserve">After </w:t>
      </w:r>
      <w:r w:rsidR="009D2372" w:rsidRPr="00010B08">
        <w:t>“</w:t>
      </w:r>
      <w:r w:rsidRPr="00010B08">
        <w:t>polling booth</w:t>
      </w:r>
      <w:r w:rsidR="009D2372" w:rsidRPr="00010B08">
        <w:t>”</w:t>
      </w:r>
      <w:r w:rsidRPr="00010B08">
        <w:t xml:space="preserve">, insert </w:t>
      </w:r>
      <w:r w:rsidR="009D2372" w:rsidRPr="00010B08">
        <w:t>“</w:t>
      </w:r>
      <w:r w:rsidR="00976388">
        <w:rPr>
          <w:iCs/>
        </w:rPr>
        <w:t>, pre</w:t>
      </w:r>
      <w:r w:rsidR="00171AB2">
        <w:rPr>
          <w:iCs/>
        </w:rPr>
        <w:noBreakHyphen/>
      </w:r>
      <w:r w:rsidR="00976388">
        <w:rPr>
          <w:iCs/>
        </w:rPr>
        <w:t xml:space="preserve">poll voting office or office of </w:t>
      </w:r>
      <w:r w:rsidR="00DB1C87">
        <w:rPr>
          <w:iCs/>
        </w:rPr>
        <w:t>a</w:t>
      </w:r>
      <w:r w:rsidR="00976388">
        <w:rPr>
          <w:iCs/>
        </w:rPr>
        <w:t xml:space="preserve"> DRO</w:t>
      </w:r>
      <w:r w:rsidR="009D2372" w:rsidRPr="00010B08">
        <w:t>”</w:t>
      </w:r>
      <w:r w:rsidRPr="00010B08">
        <w:t>.</w:t>
      </w:r>
    </w:p>
    <w:p w:rsidR="00CF5528" w:rsidRPr="00010B08" w:rsidRDefault="00F7500A" w:rsidP="00010B08">
      <w:pPr>
        <w:pStyle w:val="ItemHead"/>
      </w:pPr>
      <w:r w:rsidRPr="00010B08">
        <w:t>85</w:t>
      </w:r>
      <w:r w:rsidR="00CF5528" w:rsidRPr="00010B08">
        <w:t xml:space="preserve">  Paragraph 340(2)(b)</w:t>
      </w:r>
    </w:p>
    <w:p w:rsidR="00CF5528" w:rsidRPr="00010B08" w:rsidRDefault="00CF5528" w:rsidP="00010B08">
      <w:pPr>
        <w:pStyle w:val="Item"/>
      </w:pPr>
      <w:r w:rsidRPr="00010B08">
        <w:t xml:space="preserve">Omit </w:t>
      </w:r>
      <w:r w:rsidR="009D2372" w:rsidRPr="00010B08">
        <w:t>“</w:t>
      </w:r>
      <w:r w:rsidRPr="00010B08">
        <w:t>throughout the hours of polling</w:t>
      </w:r>
      <w:r w:rsidR="009D2372" w:rsidRPr="00010B08">
        <w:t>”</w:t>
      </w:r>
      <w:r w:rsidR="00D51BF1" w:rsidRPr="00010B08">
        <w:t xml:space="preserve">, substitute </w:t>
      </w:r>
      <w:r w:rsidR="009D2372" w:rsidRPr="00010B08">
        <w:t>“</w:t>
      </w:r>
      <w:r w:rsidR="00D51BF1" w:rsidRPr="00010B08">
        <w:t xml:space="preserve">throughout </w:t>
      </w:r>
      <w:r w:rsidR="001A290C" w:rsidRPr="00010B08">
        <w:t>the</w:t>
      </w:r>
      <w:r w:rsidR="00D51BF1" w:rsidRPr="00010B08">
        <w:t xml:space="preserve"> day</w:t>
      </w:r>
      <w:r w:rsidR="001A290C" w:rsidRPr="00010B08">
        <w:t>s</w:t>
      </w:r>
      <w:r w:rsidR="00D51BF1" w:rsidRPr="00010B08">
        <w:t xml:space="preserve"> or at all times referred to in </w:t>
      </w:r>
      <w:r w:rsidR="00010B08" w:rsidRPr="00010B08">
        <w:t>paragraph (</w:t>
      </w:r>
      <w:r w:rsidR="00D51BF1" w:rsidRPr="00010B08">
        <w:t>1)(c) or (1A)(ba)</w:t>
      </w:r>
      <w:r w:rsidR="009D2372" w:rsidRPr="00010B08">
        <w:t>”</w:t>
      </w:r>
      <w:r w:rsidRPr="00010B08">
        <w:t>.</w:t>
      </w:r>
    </w:p>
    <w:p w:rsidR="001A290C" w:rsidRPr="00010B08" w:rsidRDefault="00F7500A" w:rsidP="00010B08">
      <w:pPr>
        <w:pStyle w:val="ItemHead"/>
      </w:pPr>
      <w:r w:rsidRPr="00010B08">
        <w:t>86</w:t>
      </w:r>
      <w:r w:rsidR="001A290C" w:rsidRPr="00010B08">
        <w:t xml:space="preserve">  Paragraph 340(2)(b)</w:t>
      </w:r>
    </w:p>
    <w:p w:rsidR="001A290C" w:rsidRPr="00010B08" w:rsidRDefault="001A290C" w:rsidP="00010B08">
      <w:pPr>
        <w:pStyle w:val="Item"/>
      </w:pPr>
      <w:r w:rsidRPr="00010B08">
        <w:t xml:space="preserve">After </w:t>
      </w:r>
      <w:r w:rsidR="009D2372" w:rsidRPr="00010B08">
        <w:t>“</w:t>
      </w:r>
      <w:r w:rsidRPr="00010B08">
        <w:t>polling booth</w:t>
      </w:r>
      <w:r w:rsidR="009D2372" w:rsidRPr="00010B08">
        <w:t>”</w:t>
      </w:r>
      <w:r w:rsidRPr="00010B08">
        <w:t xml:space="preserve">, insert </w:t>
      </w:r>
      <w:r w:rsidR="009D2372" w:rsidRPr="00010B08">
        <w:t>“</w:t>
      </w:r>
      <w:r w:rsidR="00976388">
        <w:rPr>
          <w:iCs/>
        </w:rPr>
        <w:t>, pre</w:t>
      </w:r>
      <w:r w:rsidR="00171AB2">
        <w:rPr>
          <w:iCs/>
        </w:rPr>
        <w:noBreakHyphen/>
      </w:r>
      <w:r w:rsidR="00976388">
        <w:rPr>
          <w:iCs/>
        </w:rPr>
        <w:t>poll voting office or office of the DRO</w:t>
      </w:r>
      <w:r w:rsidRPr="00010B08">
        <w:t xml:space="preserve"> (as the case requires)</w:t>
      </w:r>
      <w:r w:rsidR="009D2372" w:rsidRPr="00010B08">
        <w:t>”</w:t>
      </w:r>
      <w:r w:rsidRPr="00010B08">
        <w:t>.</w:t>
      </w:r>
    </w:p>
    <w:p w:rsidR="001A290C" w:rsidRPr="00010B08" w:rsidRDefault="00F7500A" w:rsidP="00010B08">
      <w:pPr>
        <w:pStyle w:val="ItemHead"/>
      </w:pPr>
      <w:r w:rsidRPr="00010B08">
        <w:t>87</w:t>
      </w:r>
      <w:r w:rsidR="001A290C" w:rsidRPr="00010B08">
        <w:t xml:space="preserve">  Subsection</w:t>
      </w:r>
      <w:r w:rsidR="00010B08" w:rsidRPr="00010B08">
        <w:t> </w:t>
      </w:r>
      <w:r w:rsidR="001A290C" w:rsidRPr="00010B08">
        <w:t>340(2)</w:t>
      </w:r>
    </w:p>
    <w:p w:rsidR="001A290C" w:rsidRPr="00010B08" w:rsidRDefault="001A290C" w:rsidP="00010B08">
      <w:pPr>
        <w:pStyle w:val="Item"/>
      </w:pPr>
      <w:r w:rsidRPr="00010B08">
        <w:t xml:space="preserve">After </w:t>
      </w:r>
      <w:r w:rsidR="009D2372" w:rsidRPr="00010B08">
        <w:t>“</w:t>
      </w:r>
      <w:r w:rsidRPr="00010B08">
        <w:t>polling booth</w:t>
      </w:r>
      <w:r w:rsidR="009D2372" w:rsidRPr="00010B08">
        <w:t>”</w:t>
      </w:r>
      <w:r w:rsidRPr="00010B08">
        <w:t xml:space="preserve"> (last occurring), insert </w:t>
      </w:r>
      <w:r w:rsidR="009D2372" w:rsidRPr="00010B08">
        <w:t>“</w:t>
      </w:r>
      <w:r w:rsidR="001C0948">
        <w:rPr>
          <w:iCs/>
        </w:rPr>
        <w:t>, pre</w:t>
      </w:r>
      <w:r w:rsidR="00171AB2">
        <w:rPr>
          <w:iCs/>
        </w:rPr>
        <w:noBreakHyphen/>
      </w:r>
      <w:r w:rsidR="001C0948">
        <w:rPr>
          <w:iCs/>
        </w:rPr>
        <w:t>poll voting office or office of the DRO</w:t>
      </w:r>
      <w:r w:rsidR="0036546B">
        <w:t xml:space="preserve"> </w:t>
      </w:r>
      <w:r w:rsidRPr="00010B08">
        <w:t>(as the case requires</w:t>
      </w:r>
      <w:r w:rsidR="001813B1" w:rsidRPr="00010B08">
        <w:t>)</w:t>
      </w:r>
      <w:r w:rsidR="009D2372" w:rsidRPr="00010B08">
        <w:t>”</w:t>
      </w:r>
      <w:r w:rsidRPr="00010B08">
        <w:t>.</w:t>
      </w:r>
    </w:p>
    <w:p w:rsidR="006168E5" w:rsidRPr="00010B08" w:rsidRDefault="00F7500A" w:rsidP="00010B08">
      <w:pPr>
        <w:pStyle w:val="ItemHead"/>
      </w:pPr>
      <w:r w:rsidRPr="00010B08">
        <w:t>92</w:t>
      </w:r>
      <w:r w:rsidR="006168E5" w:rsidRPr="00010B08">
        <w:t xml:space="preserve">  Paragraph 2 of Schedule</w:t>
      </w:r>
      <w:r w:rsidR="00010B08" w:rsidRPr="00010B08">
        <w:t> </w:t>
      </w:r>
      <w:r w:rsidR="006168E5" w:rsidRPr="00010B08">
        <w:t>3</w:t>
      </w:r>
    </w:p>
    <w:p w:rsidR="006168E5" w:rsidRPr="00010B08" w:rsidRDefault="006168E5" w:rsidP="00010B08">
      <w:pPr>
        <w:pStyle w:val="Item"/>
      </w:pPr>
      <w:r w:rsidRPr="00010B08">
        <w:t>Repeal the paragraph.</w:t>
      </w:r>
    </w:p>
    <w:p w:rsidR="00A85F17" w:rsidRPr="00010B08" w:rsidRDefault="00F7500A" w:rsidP="00010B08">
      <w:pPr>
        <w:pStyle w:val="ItemHead"/>
      </w:pPr>
      <w:r w:rsidRPr="00010B08">
        <w:t>93</w:t>
      </w:r>
      <w:r w:rsidR="00A85F17" w:rsidRPr="00010B08">
        <w:t xml:space="preserve">  Paragraph 23 of Schedule</w:t>
      </w:r>
      <w:r w:rsidR="00010B08" w:rsidRPr="00010B08">
        <w:t> </w:t>
      </w:r>
      <w:r w:rsidR="00A85F17" w:rsidRPr="00010B08">
        <w:t>3</w:t>
      </w:r>
    </w:p>
    <w:p w:rsidR="00A85F17" w:rsidRPr="00010B08" w:rsidRDefault="00A85F17" w:rsidP="00010B08">
      <w:pPr>
        <w:pStyle w:val="Item"/>
      </w:pPr>
      <w:r w:rsidRPr="00010B08">
        <w:t xml:space="preserve">Omit </w:t>
      </w:r>
      <w:r w:rsidR="009D2372" w:rsidRPr="00010B08">
        <w:t>“</w:t>
      </w:r>
      <w:r w:rsidRPr="00010B08">
        <w:t>,</w:t>
      </w:r>
      <w:r w:rsidR="00252D04" w:rsidRPr="00010B08">
        <w:t xml:space="preserve"> </w:t>
      </w:r>
      <w:r w:rsidRPr="00010B08">
        <w:t>as soon as practicable after the ballot papers</w:t>
      </w:r>
      <w:r w:rsidR="00252D04" w:rsidRPr="00010B08">
        <w:t xml:space="preserve"> that are required, under th</w:t>
      </w:r>
      <w:r w:rsidR="00BC694B" w:rsidRPr="00010B08">
        <w:t>at</w:t>
      </w:r>
      <w:r w:rsidR="00252D04" w:rsidRPr="00010B08">
        <w:t xml:space="preserve"> scrutiny</w:t>
      </w:r>
      <w:r w:rsidR="00BC694B" w:rsidRPr="00010B08">
        <w:t>,</w:t>
      </w:r>
      <w:r w:rsidR="00252D04" w:rsidRPr="00010B08">
        <w:t xml:space="preserve"> to be placed in a ballot</w:t>
      </w:r>
      <w:r w:rsidR="00171AB2">
        <w:noBreakHyphen/>
      </w:r>
      <w:r w:rsidR="00252D04" w:rsidRPr="00010B08">
        <w:t>box under paragraph</w:t>
      </w:r>
      <w:r w:rsidR="00010B08" w:rsidRPr="00010B08">
        <w:t> </w:t>
      </w:r>
      <w:r w:rsidR="00252D04" w:rsidRPr="00010B08">
        <w:t>18 or 19 are so placed, but not before the close of the poll for the Division, must</w:t>
      </w:r>
      <w:r w:rsidR="009D2372" w:rsidRPr="00010B08">
        <w:t>”</w:t>
      </w:r>
      <w:r w:rsidRPr="00010B08">
        <w:t xml:space="preserve">, substitute </w:t>
      </w:r>
      <w:r w:rsidR="009D2372" w:rsidRPr="00010B08">
        <w:t>“</w:t>
      </w:r>
      <w:r w:rsidR="00252D04" w:rsidRPr="00010B08">
        <w:t>must</w:t>
      </w:r>
      <w:r w:rsidRPr="00010B08">
        <w:t>, at a time determined to be appropriate by the DRO</w:t>
      </w:r>
      <w:r w:rsidR="00252D04" w:rsidRPr="00010B08">
        <w:t xml:space="preserve"> </w:t>
      </w:r>
      <w:r w:rsidRPr="00010B08">
        <w:t>(which may be before the close of the poll for the Division)</w:t>
      </w:r>
      <w:r w:rsidR="009D2372" w:rsidRPr="00010B08">
        <w:t>”</w:t>
      </w:r>
      <w:r w:rsidRPr="00010B08">
        <w:t>.</w:t>
      </w:r>
    </w:p>
    <w:p w:rsidR="00A85F17" w:rsidRPr="00010B08" w:rsidRDefault="00A85F17" w:rsidP="00010B08">
      <w:pPr>
        <w:pStyle w:val="ActHead9"/>
        <w:rPr>
          <w:i w:val="0"/>
        </w:rPr>
      </w:pPr>
      <w:bookmarkStart w:id="21" w:name="_Toc2602218"/>
      <w:r w:rsidRPr="00010B08">
        <w:t>Referendum (Machinery Provisions) Act 1984</w:t>
      </w:r>
      <w:bookmarkEnd w:id="21"/>
    </w:p>
    <w:p w:rsidR="00F720B8" w:rsidRPr="00010B08" w:rsidRDefault="00F7500A" w:rsidP="00010B08">
      <w:pPr>
        <w:pStyle w:val="ItemHead"/>
      </w:pPr>
      <w:r w:rsidRPr="00010B08">
        <w:t>94</w:t>
      </w:r>
      <w:r w:rsidR="00F720B8" w:rsidRPr="00010B08">
        <w:t xml:space="preserve">  After section</w:t>
      </w:r>
      <w:r w:rsidR="00010B08" w:rsidRPr="00010B08">
        <w:t> </w:t>
      </w:r>
      <w:r w:rsidR="00F720B8" w:rsidRPr="00010B08">
        <w:t>16A</w:t>
      </w:r>
    </w:p>
    <w:p w:rsidR="00F720B8" w:rsidRPr="00010B08" w:rsidRDefault="00F720B8" w:rsidP="00010B08">
      <w:pPr>
        <w:pStyle w:val="Item"/>
      </w:pPr>
      <w:r w:rsidRPr="00010B08">
        <w:t>Insert:</w:t>
      </w:r>
    </w:p>
    <w:p w:rsidR="00F720B8" w:rsidRPr="00010B08" w:rsidRDefault="00F720B8" w:rsidP="00010B08">
      <w:pPr>
        <w:pStyle w:val="ActHead5"/>
      </w:pPr>
      <w:bookmarkStart w:id="22" w:name="_Toc2602219"/>
      <w:r w:rsidRPr="00010B08">
        <w:rPr>
          <w:rStyle w:val="CharSectno"/>
        </w:rPr>
        <w:t>16B</w:t>
      </w:r>
      <w:r w:rsidRPr="00010B08">
        <w:t xml:space="preserve">  Officers may act as Divisional Returning Officers in relation to declaration votes</w:t>
      </w:r>
      <w:bookmarkEnd w:id="22"/>
    </w:p>
    <w:p w:rsidR="00F720B8" w:rsidRPr="00010B08" w:rsidRDefault="00F720B8" w:rsidP="00010B08">
      <w:pPr>
        <w:pStyle w:val="subsection"/>
      </w:pPr>
      <w:r w:rsidRPr="00010B08">
        <w:tab/>
        <w:t>(1)</w:t>
      </w:r>
      <w:r w:rsidRPr="00010B08">
        <w:tab/>
        <w:t xml:space="preserve">The Electoral Commissioner may, in writing, authorise one or more persons who are members of the staff of the Electoral </w:t>
      </w:r>
      <w:r w:rsidRPr="00010B08">
        <w:lastRenderedPageBreak/>
        <w:t>Commission to exercise or perform, in relation to one or more specified Divisions, powers, functions or duties that are conferred on a Divisional Returning Officer for those Divisions under:</w:t>
      </w:r>
    </w:p>
    <w:p w:rsidR="00F720B8" w:rsidRPr="00010B08" w:rsidRDefault="00F720B8" w:rsidP="00010B08">
      <w:pPr>
        <w:pStyle w:val="paragraph"/>
      </w:pPr>
      <w:r w:rsidRPr="00010B08">
        <w:tab/>
        <w:t>(a)</w:t>
      </w:r>
      <w:r w:rsidRPr="00010B08">
        <w:tab/>
        <w:t>section</w:t>
      </w:r>
      <w:r w:rsidR="00010B08" w:rsidRPr="00010B08">
        <w:t> </w:t>
      </w:r>
      <w:r w:rsidR="00347080" w:rsidRPr="00010B08">
        <w:t>46A</w:t>
      </w:r>
      <w:r w:rsidRPr="00010B08">
        <w:t xml:space="preserve"> (forwarding </w:t>
      </w:r>
      <w:r w:rsidR="00867F9D" w:rsidRPr="00010B08">
        <w:t xml:space="preserve">of </w:t>
      </w:r>
      <w:r w:rsidRPr="00010B08">
        <w:t>declaration votes); or</w:t>
      </w:r>
    </w:p>
    <w:p w:rsidR="00F720B8" w:rsidRPr="00010B08" w:rsidRDefault="00F720B8" w:rsidP="00010B08">
      <w:pPr>
        <w:pStyle w:val="paragraph"/>
      </w:pPr>
      <w:r w:rsidRPr="00010B08">
        <w:tab/>
        <w:t>(b)</w:t>
      </w:r>
      <w:r w:rsidRPr="00010B08">
        <w:tab/>
        <w:t>Schedule</w:t>
      </w:r>
      <w:r w:rsidR="00010B08" w:rsidRPr="00010B08">
        <w:t> </w:t>
      </w:r>
      <w:r w:rsidR="00347080" w:rsidRPr="00010B08">
        <w:t>4</w:t>
      </w:r>
      <w:r w:rsidRPr="00010B08">
        <w:t xml:space="preserve"> (preliminary scrutiny of declaration votes).</w:t>
      </w:r>
    </w:p>
    <w:p w:rsidR="00F720B8" w:rsidRPr="00010B08" w:rsidRDefault="00F720B8" w:rsidP="00010B08">
      <w:pPr>
        <w:pStyle w:val="subsection"/>
      </w:pPr>
      <w:r w:rsidRPr="00010B08">
        <w:tab/>
        <w:t>(2)</w:t>
      </w:r>
      <w:r w:rsidRPr="00010B08">
        <w:tab/>
        <w:t>An authorisation:</w:t>
      </w:r>
    </w:p>
    <w:p w:rsidR="00F720B8" w:rsidRPr="00010B08" w:rsidRDefault="00F720B8" w:rsidP="00010B08">
      <w:pPr>
        <w:pStyle w:val="paragraph"/>
      </w:pPr>
      <w:r w:rsidRPr="00010B08">
        <w:tab/>
        <w:t>(a)</w:t>
      </w:r>
      <w:r w:rsidRPr="00010B08">
        <w:tab/>
        <w:t>may be made subject to conditions or limitations specified in the authorisation; and</w:t>
      </w:r>
    </w:p>
    <w:p w:rsidR="00F720B8" w:rsidRPr="00010B08" w:rsidRDefault="00F720B8" w:rsidP="00010B08">
      <w:pPr>
        <w:pStyle w:val="paragraph"/>
      </w:pPr>
      <w:r w:rsidRPr="00010B08">
        <w:tab/>
        <w:t>(b)</w:t>
      </w:r>
      <w:r w:rsidRPr="00010B08">
        <w:tab/>
        <w:t>does not limit the power of a Divisional Returning Officer to act in any matter.</w:t>
      </w:r>
    </w:p>
    <w:p w:rsidR="00F720B8" w:rsidRPr="00010B08" w:rsidRDefault="00F720B8" w:rsidP="00010B08">
      <w:pPr>
        <w:pStyle w:val="subsection"/>
      </w:pPr>
      <w:r w:rsidRPr="00010B08">
        <w:tab/>
        <w:t>(3)</w:t>
      </w:r>
      <w:r w:rsidRPr="00010B08">
        <w:tab/>
        <w:t>If an authorisation is given:</w:t>
      </w:r>
    </w:p>
    <w:p w:rsidR="00F720B8" w:rsidRPr="00010B08" w:rsidRDefault="00F720B8" w:rsidP="00010B08">
      <w:pPr>
        <w:pStyle w:val="paragraph"/>
      </w:pPr>
      <w:r w:rsidRPr="00010B08">
        <w:tab/>
        <w:t>(a)</w:t>
      </w:r>
      <w:r w:rsidRPr="00010B08">
        <w:tab/>
        <w:t>the person authorised in relation to a specified Division may exercise or perform any power, function or duty of a Divisional Returning Officer for the Division, subject to:</w:t>
      </w:r>
    </w:p>
    <w:p w:rsidR="00F720B8" w:rsidRPr="00010B08" w:rsidRDefault="00F720B8" w:rsidP="00010B08">
      <w:pPr>
        <w:pStyle w:val="paragraphsub"/>
      </w:pPr>
      <w:r w:rsidRPr="00010B08">
        <w:tab/>
        <w:t>(i)</w:t>
      </w:r>
      <w:r w:rsidRPr="00010B08">
        <w:tab/>
        <w:t xml:space="preserve">any condition or limitation under </w:t>
      </w:r>
      <w:r w:rsidR="00010B08" w:rsidRPr="00010B08">
        <w:t>paragraph (</w:t>
      </w:r>
      <w:r w:rsidRPr="00010B08">
        <w:t>2)(a); and</w:t>
      </w:r>
    </w:p>
    <w:p w:rsidR="00F720B8" w:rsidRPr="00010B08" w:rsidRDefault="00F720B8" w:rsidP="00010B08">
      <w:pPr>
        <w:pStyle w:val="paragraphsub"/>
      </w:pPr>
      <w:r w:rsidRPr="00010B08">
        <w:tab/>
        <w:t>(ii)</w:t>
      </w:r>
      <w:r w:rsidRPr="00010B08">
        <w:tab/>
        <w:t>any direction of a Divisional Returning Officer for the Division; and</w:t>
      </w:r>
    </w:p>
    <w:p w:rsidR="00F720B8" w:rsidRPr="00010B08" w:rsidRDefault="00F720B8" w:rsidP="00010B08">
      <w:pPr>
        <w:pStyle w:val="paragraph"/>
      </w:pPr>
      <w:r w:rsidRPr="00010B08">
        <w:tab/>
        <w:t>(b)</w:t>
      </w:r>
      <w:r w:rsidRPr="00010B08">
        <w:tab/>
        <w:t>a reference to a Divisional Returning Officer or DRO in section</w:t>
      </w:r>
      <w:r w:rsidR="00010B08" w:rsidRPr="00010B08">
        <w:t> </w:t>
      </w:r>
      <w:r w:rsidR="00347080" w:rsidRPr="00010B08">
        <w:t>46A</w:t>
      </w:r>
      <w:r w:rsidRPr="00010B08">
        <w:t xml:space="preserve"> or Schedule</w:t>
      </w:r>
      <w:r w:rsidR="00010B08" w:rsidRPr="00010B08">
        <w:t> </w:t>
      </w:r>
      <w:r w:rsidR="00347080" w:rsidRPr="00010B08">
        <w:t>4</w:t>
      </w:r>
      <w:r w:rsidRPr="00010B08">
        <w:t>, or in any other provision of this Act that relates to that section or Schedule, is taken to include a reference to the person.</w:t>
      </w:r>
    </w:p>
    <w:p w:rsidR="00E2163C" w:rsidRPr="00010B08" w:rsidRDefault="00F7500A" w:rsidP="00010B08">
      <w:pPr>
        <w:pStyle w:val="ItemHead"/>
      </w:pPr>
      <w:r w:rsidRPr="00010B08">
        <w:t>105</w:t>
      </w:r>
      <w:r w:rsidR="00E2163C" w:rsidRPr="00010B08">
        <w:t xml:space="preserve">  Before subsection</w:t>
      </w:r>
      <w:r w:rsidR="00010B08" w:rsidRPr="00010B08">
        <w:t> </w:t>
      </w:r>
      <w:r w:rsidR="00E2163C" w:rsidRPr="00010B08">
        <w:t>46A(1)</w:t>
      </w:r>
    </w:p>
    <w:p w:rsidR="00E2163C" w:rsidRPr="00010B08" w:rsidRDefault="00E2163C" w:rsidP="00010B08">
      <w:pPr>
        <w:pStyle w:val="Item"/>
      </w:pPr>
      <w:r w:rsidRPr="00010B08">
        <w:t>Insert:</w:t>
      </w:r>
    </w:p>
    <w:p w:rsidR="00E2163C" w:rsidRPr="00010B08" w:rsidRDefault="00E2163C" w:rsidP="00010B08">
      <w:pPr>
        <w:pStyle w:val="SubsectionHead"/>
      </w:pPr>
      <w:r w:rsidRPr="00010B08">
        <w:t>Presiding officer to forward declaration votes to ARO</w:t>
      </w:r>
    </w:p>
    <w:p w:rsidR="006A6B2F" w:rsidRPr="00010B08" w:rsidRDefault="00F7500A" w:rsidP="00010B08">
      <w:pPr>
        <w:pStyle w:val="ItemHead"/>
      </w:pPr>
      <w:r w:rsidRPr="00010B08">
        <w:t>106</w:t>
      </w:r>
      <w:r w:rsidR="006A6B2F" w:rsidRPr="00010B08">
        <w:t xml:space="preserve">  Subsection</w:t>
      </w:r>
      <w:r w:rsidR="00010B08" w:rsidRPr="00010B08">
        <w:t> </w:t>
      </w:r>
      <w:r w:rsidR="006A6B2F" w:rsidRPr="00010B08">
        <w:t>46A(1</w:t>
      </w:r>
      <w:r w:rsidR="00512BD2" w:rsidRPr="00010B08">
        <w:t>)</w:t>
      </w:r>
    </w:p>
    <w:p w:rsidR="006A6B2F" w:rsidRPr="00010B08" w:rsidRDefault="006A6B2F" w:rsidP="00010B08">
      <w:pPr>
        <w:pStyle w:val="Item"/>
      </w:pPr>
      <w:r w:rsidRPr="00010B08">
        <w:t xml:space="preserve">Omit </w:t>
      </w:r>
      <w:r w:rsidR="009D2372" w:rsidRPr="00010B08">
        <w:t>“</w:t>
      </w:r>
      <w:r w:rsidRPr="00010B08">
        <w:t>shall</w:t>
      </w:r>
      <w:r w:rsidR="009D2372" w:rsidRPr="00010B08">
        <w:t>”</w:t>
      </w:r>
      <w:r w:rsidRPr="00010B08">
        <w:t xml:space="preserve">, substitute </w:t>
      </w:r>
      <w:r w:rsidR="009D2372" w:rsidRPr="00010B08">
        <w:t>“</w:t>
      </w:r>
      <w:r w:rsidRPr="00010B08">
        <w:t>must</w:t>
      </w:r>
      <w:r w:rsidR="009D2372" w:rsidRPr="00010B08">
        <w:t>”</w:t>
      </w:r>
      <w:r w:rsidRPr="00010B08">
        <w:t>.</w:t>
      </w:r>
    </w:p>
    <w:p w:rsidR="00404FAF" w:rsidRPr="00010B08" w:rsidRDefault="00F7500A" w:rsidP="00010B08">
      <w:pPr>
        <w:pStyle w:val="ItemHead"/>
      </w:pPr>
      <w:r w:rsidRPr="00010B08">
        <w:t>107</w:t>
      </w:r>
      <w:r w:rsidR="00404FAF" w:rsidRPr="00010B08">
        <w:t xml:space="preserve">  Subsection</w:t>
      </w:r>
      <w:r w:rsidR="00010B08" w:rsidRPr="00010B08">
        <w:t> </w:t>
      </w:r>
      <w:r w:rsidR="00404FAF" w:rsidRPr="00010B08">
        <w:t>46A(1A)</w:t>
      </w:r>
    </w:p>
    <w:p w:rsidR="00404FAF" w:rsidRPr="00010B08" w:rsidRDefault="00404FAF" w:rsidP="00010B08">
      <w:pPr>
        <w:pStyle w:val="Item"/>
      </w:pPr>
      <w:r w:rsidRPr="00010B08">
        <w:t>Omit “shall forward the envelope, together with”, substitute “must forward the envelope, and”.</w:t>
      </w:r>
    </w:p>
    <w:p w:rsidR="00404FAF" w:rsidRPr="00010B08" w:rsidRDefault="00F7500A" w:rsidP="00010B08">
      <w:pPr>
        <w:pStyle w:val="ItemHead"/>
      </w:pPr>
      <w:r w:rsidRPr="00010B08">
        <w:lastRenderedPageBreak/>
        <w:t>108</w:t>
      </w:r>
      <w:r w:rsidR="00404FAF" w:rsidRPr="00010B08">
        <w:t xml:space="preserve">  Subsections</w:t>
      </w:r>
      <w:r w:rsidR="00010B08" w:rsidRPr="00010B08">
        <w:t> </w:t>
      </w:r>
      <w:r w:rsidR="00404FAF" w:rsidRPr="00010B08">
        <w:t>46A(1B) and (2)</w:t>
      </w:r>
    </w:p>
    <w:p w:rsidR="00404FAF" w:rsidRPr="00010B08" w:rsidRDefault="00404FAF" w:rsidP="00010B08">
      <w:pPr>
        <w:pStyle w:val="Item"/>
      </w:pPr>
      <w:r w:rsidRPr="00010B08">
        <w:t>Omit “shall”, substitute “must”.</w:t>
      </w:r>
    </w:p>
    <w:p w:rsidR="009C103D" w:rsidRPr="00010B08" w:rsidRDefault="00F7500A" w:rsidP="00010B08">
      <w:pPr>
        <w:pStyle w:val="ItemHead"/>
      </w:pPr>
      <w:r w:rsidRPr="00010B08">
        <w:t>109</w:t>
      </w:r>
      <w:r w:rsidR="009C103D" w:rsidRPr="00010B08">
        <w:t xml:space="preserve">  Paragraph 46A(2)(a)</w:t>
      </w:r>
    </w:p>
    <w:p w:rsidR="009C103D" w:rsidRPr="00010B08" w:rsidRDefault="009C103D" w:rsidP="00010B08">
      <w:pPr>
        <w:pStyle w:val="Item"/>
      </w:pPr>
      <w:r w:rsidRPr="00010B08">
        <w:t xml:space="preserve">Omit </w:t>
      </w:r>
      <w:r w:rsidR="009D2372" w:rsidRPr="00010B08">
        <w:t>“</w:t>
      </w:r>
      <w:r w:rsidRPr="00010B08">
        <w:t>the Divisional Returning Officer</w:t>
      </w:r>
      <w:r w:rsidR="009D2372" w:rsidRPr="00010B08">
        <w:t>”</w:t>
      </w:r>
      <w:r w:rsidRPr="00010B08">
        <w:t xml:space="preserve">, substitute </w:t>
      </w:r>
      <w:r w:rsidR="009D2372" w:rsidRPr="00010B08">
        <w:t>“</w:t>
      </w:r>
      <w:r w:rsidRPr="00010B08">
        <w:t>a Divisional Returning Officer</w:t>
      </w:r>
      <w:r w:rsidR="009D2372" w:rsidRPr="00010B08">
        <w:t>”</w:t>
      </w:r>
      <w:r w:rsidRPr="00010B08">
        <w:t>.</w:t>
      </w:r>
    </w:p>
    <w:p w:rsidR="00A52B17" w:rsidRPr="00010B08" w:rsidRDefault="00F7500A" w:rsidP="00010B08">
      <w:pPr>
        <w:pStyle w:val="ItemHead"/>
      </w:pPr>
      <w:r w:rsidRPr="00010B08">
        <w:t>110</w:t>
      </w:r>
      <w:r w:rsidR="00A52B17" w:rsidRPr="00010B08">
        <w:t xml:space="preserve">  Paragraph</w:t>
      </w:r>
      <w:r w:rsidR="009C103D" w:rsidRPr="00010B08">
        <w:t>s</w:t>
      </w:r>
      <w:r w:rsidR="00A52B17" w:rsidRPr="00010B08">
        <w:t xml:space="preserve"> 46A(2)(b)</w:t>
      </w:r>
      <w:r w:rsidR="009C103D" w:rsidRPr="00010B08">
        <w:t xml:space="preserve"> and (c)</w:t>
      </w:r>
    </w:p>
    <w:p w:rsidR="00A52B17" w:rsidRPr="00010B08" w:rsidRDefault="00A52B17" w:rsidP="00010B08">
      <w:pPr>
        <w:pStyle w:val="Item"/>
      </w:pPr>
      <w:r w:rsidRPr="00010B08">
        <w:t>Repeal the paragraph</w:t>
      </w:r>
      <w:r w:rsidR="009C103D" w:rsidRPr="00010B08">
        <w:t>s</w:t>
      </w:r>
      <w:r w:rsidRPr="00010B08">
        <w:t>, substitute:</w:t>
      </w:r>
    </w:p>
    <w:p w:rsidR="00FE3ED8" w:rsidRPr="00010B08" w:rsidRDefault="00FE3ED8" w:rsidP="00010B08">
      <w:pPr>
        <w:pStyle w:val="paragraph"/>
      </w:pPr>
      <w:r w:rsidRPr="00010B08">
        <w:tab/>
        <w:t>(b)</w:t>
      </w:r>
      <w:r w:rsidRPr="00010B08">
        <w:tab/>
        <w:t>place the envelopes in one or more securely fastened containers, and cause them to be delivered to a Divisional Returning Officer; and</w:t>
      </w:r>
    </w:p>
    <w:p w:rsidR="009C103D" w:rsidRPr="00010B08" w:rsidRDefault="009C103D" w:rsidP="00010B08">
      <w:pPr>
        <w:pStyle w:val="paragraph"/>
      </w:pPr>
      <w:r w:rsidRPr="00010B08">
        <w:tab/>
        <w:t>(c)</w:t>
      </w:r>
      <w:r w:rsidRPr="00010B08">
        <w:tab/>
        <w:t>forward to that Divisional Returning Officer advice in writing of the total number of envelopes bearing certificates or declarations enclosed in the containers delivered to that Divisional Returning Officer.</w:t>
      </w:r>
    </w:p>
    <w:p w:rsidR="00F03393" w:rsidRPr="00010B08" w:rsidRDefault="00F7500A" w:rsidP="00010B08">
      <w:pPr>
        <w:pStyle w:val="ItemHead"/>
      </w:pPr>
      <w:r w:rsidRPr="00010B08">
        <w:t>111</w:t>
      </w:r>
      <w:r w:rsidR="00F03393" w:rsidRPr="00010B08">
        <w:t xml:space="preserve">  Subsection</w:t>
      </w:r>
      <w:r w:rsidR="00010B08" w:rsidRPr="00010B08">
        <w:t> </w:t>
      </w:r>
      <w:r w:rsidR="00F03393" w:rsidRPr="00010B08">
        <w:t>46A(3)</w:t>
      </w:r>
    </w:p>
    <w:p w:rsidR="00F03393" w:rsidRPr="00010B08" w:rsidRDefault="00F03393" w:rsidP="00010B08">
      <w:pPr>
        <w:pStyle w:val="Item"/>
      </w:pPr>
      <w:r w:rsidRPr="00010B08">
        <w:t>Repeal the subsection, substitute:</w:t>
      </w:r>
    </w:p>
    <w:p w:rsidR="003353DE" w:rsidRPr="00010B08" w:rsidRDefault="003353DE" w:rsidP="00010B08">
      <w:pPr>
        <w:pStyle w:val="subsection"/>
      </w:pPr>
      <w:r w:rsidRPr="00010B08">
        <w:tab/>
        <w:t>(2A)</w:t>
      </w:r>
      <w:r w:rsidRPr="00010B08">
        <w:tab/>
        <w:t>Each Divisional Returning Officer to whom envelope</w:t>
      </w:r>
      <w:r w:rsidR="00F03393" w:rsidRPr="00010B08">
        <w:t>s</w:t>
      </w:r>
      <w:r w:rsidRPr="00010B08">
        <w:t xml:space="preserve"> or record</w:t>
      </w:r>
      <w:r w:rsidR="00F03393" w:rsidRPr="00010B08">
        <w:t>s</w:t>
      </w:r>
      <w:r w:rsidRPr="00010B08">
        <w:t xml:space="preserve"> </w:t>
      </w:r>
      <w:r w:rsidR="00F03393" w:rsidRPr="00010B08">
        <w:t>are</w:t>
      </w:r>
      <w:r w:rsidRPr="00010B08">
        <w:t xml:space="preserve"> forwarded under </w:t>
      </w:r>
      <w:r w:rsidR="00010B08" w:rsidRPr="00010B08">
        <w:t>subsection (</w:t>
      </w:r>
      <w:r w:rsidRPr="00010B08">
        <w:t>1A) must:</w:t>
      </w:r>
    </w:p>
    <w:p w:rsidR="003353DE" w:rsidRPr="00010B08" w:rsidRDefault="003353DE" w:rsidP="00010B08">
      <w:pPr>
        <w:pStyle w:val="paragraph"/>
      </w:pPr>
      <w:r w:rsidRPr="00010B08">
        <w:tab/>
        <w:t>(a)</w:t>
      </w:r>
      <w:r w:rsidRPr="00010B08">
        <w:tab/>
        <w:t>compare the particulars on the envelopes with the particulars appearing in the records made under paragraph</w:t>
      </w:r>
      <w:r w:rsidR="00010B08" w:rsidRPr="00010B08">
        <w:t> </w:t>
      </w:r>
      <w:r w:rsidRPr="00010B08">
        <w:t>67(2)(e) or subsection</w:t>
      </w:r>
      <w:r w:rsidR="00010B08" w:rsidRPr="00010B08">
        <w:t> </w:t>
      </w:r>
      <w:r w:rsidRPr="00010B08">
        <w:t xml:space="preserve">73F(2), note the number of envelopes </w:t>
      </w:r>
      <w:r w:rsidR="005629E7" w:rsidRPr="00010B08">
        <w:t>and, if the envelopes are to be forwarded to another Divisional Returning Officer, report any discrepancies to that Divisional Returning Officer</w:t>
      </w:r>
      <w:r w:rsidRPr="00010B08">
        <w:t>;</w:t>
      </w:r>
      <w:r w:rsidR="005629E7" w:rsidRPr="00010B08">
        <w:t xml:space="preserve"> and</w:t>
      </w:r>
    </w:p>
    <w:p w:rsidR="003353DE" w:rsidRPr="00010B08" w:rsidRDefault="003353DE" w:rsidP="00010B08">
      <w:pPr>
        <w:pStyle w:val="paragraph"/>
      </w:pPr>
      <w:r w:rsidRPr="00010B08">
        <w:tab/>
        <w:t>(b)</w:t>
      </w:r>
      <w:r w:rsidRPr="00010B08">
        <w:tab/>
        <w:t>place the envelopes, together with the record made under paragraph</w:t>
      </w:r>
      <w:r w:rsidR="00010B08" w:rsidRPr="00010B08">
        <w:t> </w:t>
      </w:r>
      <w:r w:rsidRPr="00010B08">
        <w:t>67(2)(e) or subsection</w:t>
      </w:r>
      <w:r w:rsidR="00010B08" w:rsidRPr="00010B08">
        <w:t> </w:t>
      </w:r>
      <w:r w:rsidRPr="00010B08">
        <w:t>73F(2), in one or more securely fastened containers;</w:t>
      </w:r>
      <w:r w:rsidR="005629E7" w:rsidRPr="00010B08">
        <w:t xml:space="preserve"> and</w:t>
      </w:r>
    </w:p>
    <w:p w:rsidR="003353DE" w:rsidRPr="00010B08" w:rsidRDefault="003353DE" w:rsidP="00010B08">
      <w:pPr>
        <w:pStyle w:val="paragraph"/>
      </w:pPr>
      <w:r w:rsidRPr="00010B08">
        <w:tab/>
        <w:t>(c)</w:t>
      </w:r>
      <w:r w:rsidRPr="00010B08">
        <w:tab/>
        <w:t>if the envelopes are to be forwarded to another Divisional Returning Officer:</w:t>
      </w:r>
    </w:p>
    <w:p w:rsidR="003353DE" w:rsidRPr="00010B08" w:rsidRDefault="003353DE" w:rsidP="00010B08">
      <w:pPr>
        <w:pStyle w:val="paragraphsub"/>
      </w:pPr>
      <w:r w:rsidRPr="00010B08">
        <w:tab/>
        <w:t>(i)</w:t>
      </w:r>
      <w:r w:rsidRPr="00010B08">
        <w:tab/>
        <w:t>cause the envelopes to be delivered to the other Divisional Returning Officer; and</w:t>
      </w:r>
    </w:p>
    <w:p w:rsidR="003353DE" w:rsidRPr="00010B08" w:rsidRDefault="003353DE" w:rsidP="00010B08">
      <w:pPr>
        <w:pStyle w:val="paragraphsub"/>
      </w:pPr>
      <w:r w:rsidRPr="00010B08">
        <w:lastRenderedPageBreak/>
        <w:tab/>
        <w:t>(ii)</w:t>
      </w:r>
      <w:r w:rsidRPr="00010B08">
        <w:tab/>
        <w:t>forward to the other Divisional Returning Officer advice in writing of the total number of envelopes delivered to that Divisional Returning Officer.</w:t>
      </w:r>
    </w:p>
    <w:p w:rsidR="00960DEB" w:rsidRPr="00010B08" w:rsidRDefault="00960DEB" w:rsidP="00010B08">
      <w:pPr>
        <w:pStyle w:val="SubsectionHead"/>
      </w:pPr>
      <w:r w:rsidRPr="00010B08">
        <w:t>Obligations on DROs in relation to declaration votes</w:t>
      </w:r>
    </w:p>
    <w:p w:rsidR="00960DEB" w:rsidRPr="00010B08" w:rsidRDefault="00960DEB" w:rsidP="00010B08">
      <w:pPr>
        <w:pStyle w:val="subsection"/>
      </w:pPr>
      <w:r w:rsidRPr="00010B08">
        <w:tab/>
        <w:t>(3)</w:t>
      </w:r>
      <w:r w:rsidRPr="00010B08">
        <w:tab/>
        <w:t>Each Divisional Returning Officer to whom advice</w:t>
      </w:r>
      <w:r w:rsidR="00F03393" w:rsidRPr="00010B08">
        <w:t>s</w:t>
      </w:r>
      <w:r w:rsidRPr="00010B08">
        <w:t xml:space="preserve"> or envelope</w:t>
      </w:r>
      <w:r w:rsidR="00F03393" w:rsidRPr="00010B08">
        <w:t>s are</w:t>
      </w:r>
      <w:r w:rsidRPr="00010B08">
        <w:t xml:space="preserve"> forwarded under </w:t>
      </w:r>
      <w:r w:rsidR="00010B08" w:rsidRPr="00010B08">
        <w:t>subsection (</w:t>
      </w:r>
      <w:r w:rsidR="003353DE" w:rsidRPr="00010B08">
        <w:t>2</w:t>
      </w:r>
      <w:r w:rsidRPr="00010B08">
        <w:t>)</w:t>
      </w:r>
      <w:r w:rsidRPr="00010B08">
        <w:rPr>
          <w:i/>
        </w:rPr>
        <w:t xml:space="preserve"> </w:t>
      </w:r>
      <w:r w:rsidR="005C7396" w:rsidRPr="00010B08">
        <w:t>or (</w:t>
      </w:r>
      <w:r w:rsidR="003353DE" w:rsidRPr="00010B08">
        <w:t>2A</w:t>
      </w:r>
      <w:r w:rsidR="005C7396" w:rsidRPr="00010B08">
        <w:t>)</w:t>
      </w:r>
      <w:r w:rsidR="005629E7" w:rsidRPr="00010B08">
        <w:t>, or who deals with advice</w:t>
      </w:r>
      <w:r w:rsidR="00F03393" w:rsidRPr="00010B08">
        <w:t>s</w:t>
      </w:r>
      <w:r w:rsidR="005629E7" w:rsidRPr="00010B08">
        <w:t xml:space="preserve"> or envelop</w:t>
      </w:r>
      <w:r w:rsidR="00F03393" w:rsidRPr="00010B08">
        <w:t>es</w:t>
      </w:r>
      <w:r w:rsidR="005629E7" w:rsidRPr="00010B08">
        <w:t xml:space="preserve"> under </w:t>
      </w:r>
      <w:r w:rsidR="00010B08" w:rsidRPr="00010B08">
        <w:t>subsection (</w:t>
      </w:r>
      <w:r w:rsidR="005629E7" w:rsidRPr="00010B08">
        <w:t xml:space="preserve">2A), </w:t>
      </w:r>
      <w:r w:rsidRPr="00010B08">
        <w:t>must:</w:t>
      </w:r>
    </w:p>
    <w:p w:rsidR="00960DEB" w:rsidRPr="00010B08" w:rsidRDefault="00960DEB" w:rsidP="00010B08">
      <w:pPr>
        <w:pStyle w:val="paragraph"/>
      </w:pPr>
      <w:r w:rsidRPr="00010B08">
        <w:tab/>
        <w:t>(a)</w:t>
      </w:r>
      <w:r w:rsidRPr="00010B08">
        <w:tab/>
        <w:t>maintain a record of the particulars of the advices, and of the number of envelopes bearing certificates or declarations, received from each Assistant Returning Officer and pre</w:t>
      </w:r>
      <w:r w:rsidR="00171AB2">
        <w:noBreakHyphen/>
      </w:r>
      <w:r w:rsidRPr="00010B08">
        <w:t>poll voting officer; and</w:t>
      </w:r>
    </w:p>
    <w:p w:rsidR="00960DEB" w:rsidRPr="00010B08" w:rsidRDefault="00960DEB" w:rsidP="00010B08">
      <w:pPr>
        <w:pStyle w:val="paragraph"/>
      </w:pPr>
      <w:r w:rsidRPr="00010B08">
        <w:tab/>
        <w:t>(b)</w:t>
      </w:r>
      <w:r w:rsidRPr="00010B08">
        <w:tab/>
        <w:t>until they are dealt with under another provision of this Act, keep the envelopes so received in one or more securely fastened containers; and</w:t>
      </w:r>
    </w:p>
    <w:p w:rsidR="00960DEB" w:rsidRPr="00010B08" w:rsidRDefault="00960DEB" w:rsidP="00010B08">
      <w:pPr>
        <w:pStyle w:val="paragraph"/>
      </w:pPr>
      <w:r w:rsidRPr="00010B08">
        <w:tab/>
        <w:t>(c)</w:t>
      </w:r>
      <w:r w:rsidRPr="00010B08">
        <w:tab/>
        <w:t xml:space="preserve">compare the record referred to in </w:t>
      </w:r>
      <w:r w:rsidR="00010B08" w:rsidRPr="00010B08">
        <w:t>paragraph (</w:t>
      </w:r>
      <w:r w:rsidRPr="00010B08">
        <w:t>a) with the envelopes received and note any discrepancies.</w:t>
      </w:r>
    </w:p>
    <w:p w:rsidR="00960DEB" w:rsidRPr="00010B08" w:rsidRDefault="00F7500A" w:rsidP="00010B08">
      <w:pPr>
        <w:pStyle w:val="ItemHead"/>
      </w:pPr>
      <w:r w:rsidRPr="00010B08">
        <w:t>112</w:t>
      </w:r>
      <w:r w:rsidR="00960DEB" w:rsidRPr="00010B08">
        <w:t xml:space="preserve">  Subsection</w:t>
      </w:r>
      <w:r w:rsidR="00010B08" w:rsidRPr="00010B08">
        <w:t> </w:t>
      </w:r>
      <w:r w:rsidR="00960DEB" w:rsidRPr="00010B08">
        <w:t>46A(3A)</w:t>
      </w:r>
    </w:p>
    <w:p w:rsidR="00960DEB" w:rsidRPr="00010B08" w:rsidRDefault="00960DEB" w:rsidP="00010B08">
      <w:pPr>
        <w:pStyle w:val="Item"/>
      </w:pPr>
      <w:r w:rsidRPr="00010B08">
        <w:t xml:space="preserve">Omit </w:t>
      </w:r>
      <w:r w:rsidR="009D2372" w:rsidRPr="00010B08">
        <w:t>“</w:t>
      </w:r>
      <w:r w:rsidRPr="00010B08">
        <w:t>Each DRO to whom ballot</w:t>
      </w:r>
      <w:r w:rsidR="00171AB2">
        <w:noBreakHyphen/>
      </w:r>
      <w:r w:rsidRPr="00010B08">
        <w:t>boxes are forwarded, or by whom ballot</w:t>
      </w:r>
      <w:r w:rsidR="00171AB2">
        <w:noBreakHyphen/>
      </w:r>
      <w:r w:rsidRPr="00010B08">
        <w:t>boxes are collected, as mentioned in paragraph</w:t>
      </w:r>
      <w:r w:rsidR="00010B08" w:rsidRPr="00010B08">
        <w:t> </w:t>
      </w:r>
      <w:r w:rsidRPr="00010B08">
        <w:t>67(6)(b)</w:t>
      </w:r>
      <w:r w:rsidR="009D2372" w:rsidRPr="00010B08">
        <w:t>”</w:t>
      </w:r>
      <w:r w:rsidRPr="00010B08">
        <w:t xml:space="preserve">, substitute </w:t>
      </w:r>
      <w:r w:rsidR="009D2372" w:rsidRPr="00010B08">
        <w:t>“</w:t>
      </w:r>
      <w:r w:rsidRPr="00010B08">
        <w:t xml:space="preserve">After receiving envelopes </w:t>
      </w:r>
      <w:r w:rsidR="00CE6301" w:rsidRPr="00010B08">
        <w:t xml:space="preserve">in accordance with </w:t>
      </w:r>
      <w:r w:rsidR="00D206CF" w:rsidRPr="00010B08">
        <w:t>sub</w:t>
      </w:r>
      <w:r w:rsidRPr="00010B08">
        <w:t>paragraph</w:t>
      </w:r>
      <w:r w:rsidR="00010B08" w:rsidRPr="00010B08">
        <w:t> </w:t>
      </w:r>
      <w:r w:rsidRPr="00010B08">
        <w:t>67(6)(b)</w:t>
      </w:r>
      <w:r w:rsidR="00D206CF" w:rsidRPr="00010B08">
        <w:t>(iii)</w:t>
      </w:r>
      <w:r w:rsidRPr="00010B08">
        <w:t>, each DRO</w:t>
      </w:r>
      <w:r w:rsidR="009D2372" w:rsidRPr="00010B08">
        <w:t>”</w:t>
      </w:r>
      <w:r w:rsidRPr="00010B08">
        <w:t>.</w:t>
      </w:r>
    </w:p>
    <w:p w:rsidR="00960DEB" w:rsidRPr="00010B08" w:rsidRDefault="00F7500A" w:rsidP="00010B08">
      <w:pPr>
        <w:pStyle w:val="ItemHead"/>
      </w:pPr>
      <w:r w:rsidRPr="00010B08">
        <w:t>113</w:t>
      </w:r>
      <w:r w:rsidR="00960DEB" w:rsidRPr="00010B08">
        <w:t xml:space="preserve">  Paragraph 46A(3A)(a)</w:t>
      </w:r>
    </w:p>
    <w:p w:rsidR="00CE6301" w:rsidRPr="00010B08" w:rsidRDefault="00CE6301" w:rsidP="00010B08">
      <w:pPr>
        <w:pStyle w:val="Item"/>
      </w:pPr>
      <w:r w:rsidRPr="00010B08">
        <w:t>Repeal the paragraph, substitute:</w:t>
      </w:r>
    </w:p>
    <w:p w:rsidR="00CE6301" w:rsidRPr="00010B08" w:rsidRDefault="00CE6301" w:rsidP="00010B08">
      <w:pPr>
        <w:pStyle w:val="paragraph"/>
      </w:pPr>
      <w:r w:rsidRPr="00010B08">
        <w:tab/>
        <w:t>(a)</w:t>
      </w:r>
      <w:r w:rsidRPr="00010B08">
        <w:tab/>
        <w:t>must compare the records received by the DRO in accordance with that subparagraph</w:t>
      </w:r>
      <w:r w:rsidR="00A46D40" w:rsidRPr="00010B08">
        <w:t xml:space="preserve"> </w:t>
      </w:r>
      <w:r w:rsidRPr="00010B08">
        <w:t>with the envelopes and note any discrepancy; and</w:t>
      </w:r>
    </w:p>
    <w:p w:rsidR="00960DEB" w:rsidRPr="00010B08" w:rsidRDefault="00F7500A" w:rsidP="00010B08">
      <w:pPr>
        <w:pStyle w:val="ItemHead"/>
      </w:pPr>
      <w:r w:rsidRPr="00010B08">
        <w:t>114</w:t>
      </w:r>
      <w:r w:rsidR="00960DEB" w:rsidRPr="00010B08">
        <w:t xml:space="preserve">  Paragraph 46A(3A)(b)</w:t>
      </w:r>
    </w:p>
    <w:p w:rsidR="00960DEB" w:rsidRPr="00010B08" w:rsidRDefault="00960DEB" w:rsidP="00010B08">
      <w:pPr>
        <w:pStyle w:val="Item"/>
      </w:pPr>
      <w:r w:rsidRPr="00010B08">
        <w:t xml:space="preserve">Omit </w:t>
      </w:r>
      <w:r w:rsidR="009D2372" w:rsidRPr="00010B08">
        <w:t>“</w:t>
      </w:r>
      <w:r w:rsidRPr="00010B08">
        <w:t>ballot</w:t>
      </w:r>
      <w:r w:rsidR="00171AB2">
        <w:noBreakHyphen/>
      </w:r>
      <w:r w:rsidRPr="00010B08">
        <w:t>boxes</w:t>
      </w:r>
      <w:r w:rsidR="009D2372" w:rsidRPr="00010B08">
        <w:t>”</w:t>
      </w:r>
      <w:r w:rsidRPr="00010B08">
        <w:t xml:space="preserve">, substitute </w:t>
      </w:r>
      <w:r w:rsidR="009D2372" w:rsidRPr="00010B08">
        <w:t>“</w:t>
      </w:r>
      <w:r w:rsidRPr="00010B08">
        <w:t>containers</w:t>
      </w:r>
      <w:r w:rsidR="009D2372" w:rsidRPr="00010B08">
        <w:t>”</w:t>
      </w:r>
      <w:r w:rsidRPr="00010B08">
        <w:t>.</w:t>
      </w:r>
    </w:p>
    <w:p w:rsidR="00960DEB" w:rsidRPr="00010B08" w:rsidRDefault="00F7500A" w:rsidP="00010B08">
      <w:pPr>
        <w:pStyle w:val="ItemHead"/>
      </w:pPr>
      <w:r w:rsidRPr="00010B08">
        <w:t>115</w:t>
      </w:r>
      <w:r w:rsidR="00960DEB" w:rsidRPr="00010B08">
        <w:t xml:space="preserve">  Subsections</w:t>
      </w:r>
      <w:r w:rsidR="00010B08" w:rsidRPr="00010B08">
        <w:t> </w:t>
      </w:r>
      <w:r w:rsidR="00960DEB" w:rsidRPr="00010B08">
        <w:t>46A(4) and (5)</w:t>
      </w:r>
    </w:p>
    <w:p w:rsidR="00960DEB" w:rsidRPr="00010B08" w:rsidRDefault="00960DEB" w:rsidP="00010B08">
      <w:pPr>
        <w:pStyle w:val="Item"/>
      </w:pPr>
      <w:r w:rsidRPr="00010B08">
        <w:t>Repeal the subsections, substitute:</w:t>
      </w:r>
    </w:p>
    <w:p w:rsidR="00960DEB" w:rsidRPr="00010B08" w:rsidRDefault="00960DEB" w:rsidP="00010B08">
      <w:pPr>
        <w:pStyle w:val="SubsectionHead"/>
      </w:pPr>
      <w:r w:rsidRPr="00010B08">
        <w:lastRenderedPageBreak/>
        <w:t>DROs to forward declaration votes to the appropriate DROs</w:t>
      </w:r>
    </w:p>
    <w:p w:rsidR="00960DEB" w:rsidRPr="00010B08" w:rsidRDefault="00960DEB" w:rsidP="00010B08">
      <w:pPr>
        <w:pStyle w:val="subsection"/>
      </w:pPr>
      <w:r w:rsidRPr="00010B08">
        <w:tab/>
        <w:t>(4)</w:t>
      </w:r>
      <w:r w:rsidRPr="00010B08">
        <w:tab/>
        <w:t>A Divisional Returning Officer must do the following in relation to envelopes bearing certificates or declarations dealt with under this section:</w:t>
      </w:r>
    </w:p>
    <w:p w:rsidR="00960DEB" w:rsidRPr="00010B08" w:rsidRDefault="00960DEB" w:rsidP="00010B08">
      <w:pPr>
        <w:pStyle w:val="paragraph"/>
      </w:pPr>
      <w:r w:rsidRPr="00010B08">
        <w:tab/>
        <w:t>(a)</w:t>
      </w:r>
      <w:r w:rsidRPr="00010B08">
        <w:tab/>
        <w:t>place in a parcel all the envelopes bearing certificates or declarations that relate to a particular Division;</w:t>
      </w:r>
    </w:p>
    <w:p w:rsidR="00960DEB" w:rsidRPr="00010B08" w:rsidRDefault="00960DEB" w:rsidP="00010B08">
      <w:pPr>
        <w:pStyle w:val="paragraph"/>
      </w:pPr>
      <w:r w:rsidRPr="00010B08">
        <w:tab/>
        <w:t>(b)</w:t>
      </w:r>
      <w:r w:rsidRPr="00010B08">
        <w:tab/>
        <w:t>endorse on the parcel the number of envelopes;</w:t>
      </w:r>
    </w:p>
    <w:p w:rsidR="00960DEB" w:rsidRPr="00010B08" w:rsidRDefault="00960DEB" w:rsidP="00010B08">
      <w:pPr>
        <w:pStyle w:val="paragraph"/>
      </w:pPr>
      <w:r w:rsidRPr="00010B08">
        <w:tab/>
        <w:t>(c)</w:t>
      </w:r>
      <w:r w:rsidRPr="00010B08">
        <w:tab/>
        <w:t xml:space="preserve">seal up the parcel and cause the parcel to be delivered to the Divisional Returning Officer for that Division to be dealt with in accordance with </w:t>
      </w:r>
      <w:r w:rsidR="00010B08" w:rsidRPr="00010B08">
        <w:t>subsection (</w:t>
      </w:r>
      <w:r w:rsidRPr="00010B08">
        <w:t>5);</w:t>
      </w:r>
    </w:p>
    <w:p w:rsidR="00960DEB" w:rsidRPr="00010B08" w:rsidRDefault="00960DEB" w:rsidP="00010B08">
      <w:pPr>
        <w:pStyle w:val="paragraph"/>
      </w:pPr>
      <w:r w:rsidRPr="00010B08">
        <w:tab/>
        <w:t>(d)</w:t>
      </w:r>
      <w:r w:rsidRPr="00010B08">
        <w:tab/>
        <w:t>forward to th</w:t>
      </w:r>
      <w:r w:rsidR="00DE2388" w:rsidRPr="00010B08">
        <w:t xml:space="preserve">at </w:t>
      </w:r>
      <w:r w:rsidRPr="00010B08">
        <w:t>D</w:t>
      </w:r>
      <w:r w:rsidR="008F627E" w:rsidRPr="00010B08">
        <w:t xml:space="preserve">ivisional Returning Officer </w:t>
      </w:r>
      <w:r w:rsidRPr="00010B08">
        <w:t>advice in writing of the total number of envelopes bearing certificates or declarations enclosed in the parcel delivered to th</w:t>
      </w:r>
      <w:r w:rsidR="00DE2388" w:rsidRPr="00010B08">
        <w:t xml:space="preserve">at </w:t>
      </w:r>
      <w:r w:rsidR="008F627E" w:rsidRPr="00010B08">
        <w:t>Divisional Returning Officer</w:t>
      </w:r>
      <w:r w:rsidRPr="00010B08">
        <w:t>.</w:t>
      </w:r>
    </w:p>
    <w:p w:rsidR="00960DEB" w:rsidRPr="00010B08" w:rsidRDefault="00960DEB" w:rsidP="00010B08">
      <w:pPr>
        <w:pStyle w:val="SubsectionHead"/>
      </w:pPr>
      <w:r w:rsidRPr="00010B08">
        <w:t xml:space="preserve">Obligations on DROs who receive declaration votes under </w:t>
      </w:r>
      <w:r w:rsidR="00010B08" w:rsidRPr="00010B08">
        <w:t>subsection (</w:t>
      </w:r>
      <w:r w:rsidRPr="00010B08">
        <w:t>4) or (9)</w:t>
      </w:r>
    </w:p>
    <w:p w:rsidR="00960DEB" w:rsidRPr="00010B08" w:rsidRDefault="00960DEB" w:rsidP="00010B08">
      <w:pPr>
        <w:pStyle w:val="subsection"/>
      </w:pPr>
      <w:r w:rsidRPr="00010B08">
        <w:tab/>
        <w:t>(5)</w:t>
      </w:r>
      <w:r w:rsidRPr="00010B08">
        <w:tab/>
        <w:t>Each Divisional Returning Officer for a Division to whom advice</w:t>
      </w:r>
      <w:r w:rsidR="00AC67C9" w:rsidRPr="00010B08">
        <w:t>s</w:t>
      </w:r>
      <w:r w:rsidRPr="00010B08">
        <w:t>, or envelope</w:t>
      </w:r>
      <w:r w:rsidR="00AC67C9" w:rsidRPr="00010B08">
        <w:t>s</w:t>
      </w:r>
      <w:r w:rsidRPr="00010B08">
        <w:t xml:space="preserve"> bearing certificates or declarations, </w:t>
      </w:r>
      <w:r w:rsidR="00AC67C9" w:rsidRPr="00010B08">
        <w:t>are</w:t>
      </w:r>
      <w:r w:rsidRPr="00010B08">
        <w:t xml:space="preserve"> forwarded under </w:t>
      </w:r>
      <w:r w:rsidR="00010B08" w:rsidRPr="00010B08">
        <w:t>subsection (</w:t>
      </w:r>
      <w:r w:rsidRPr="00010B08">
        <w:t>4) or (9) must:</w:t>
      </w:r>
    </w:p>
    <w:p w:rsidR="00960DEB" w:rsidRPr="00010B08" w:rsidRDefault="00960DEB" w:rsidP="00010B08">
      <w:pPr>
        <w:pStyle w:val="paragraph"/>
      </w:pPr>
      <w:r w:rsidRPr="00010B08">
        <w:tab/>
        <w:t>(a)</w:t>
      </w:r>
      <w:r w:rsidRPr="00010B08">
        <w:tab/>
        <w:t>maintain a record of the particulars of the advices, and of the number of envelopes bearing certificates or declarations, received under that subsection; and</w:t>
      </w:r>
    </w:p>
    <w:p w:rsidR="00960DEB" w:rsidRPr="00010B08" w:rsidRDefault="00960DEB" w:rsidP="00010B08">
      <w:pPr>
        <w:pStyle w:val="paragraph"/>
      </w:pPr>
      <w:r w:rsidRPr="00010B08">
        <w:tab/>
        <w:t>(b)</w:t>
      </w:r>
      <w:r w:rsidRPr="00010B08">
        <w:tab/>
        <w:t>maintain a securely fastened container and identify it as a declaration vote container; and</w:t>
      </w:r>
    </w:p>
    <w:p w:rsidR="00960DEB" w:rsidRPr="00010B08" w:rsidRDefault="00960DEB" w:rsidP="00010B08">
      <w:pPr>
        <w:pStyle w:val="paragraph"/>
      </w:pPr>
      <w:r w:rsidRPr="00010B08">
        <w:tab/>
        <w:t>(c)</w:t>
      </w:r>
      <w:r w:rsidRPr="00010B08">
        <w:tab/>
        <w:t xml:space="preserve">keep in that container, until the scrutiny, all envelopes bearing a certificate or declaration and purporting to contain a ballot paper recording a declaration vote in relation to the Division that, in accordance with </w:t>
      </w:r>
      <w:r w:rsidR="00010B08" w:rsidRPr="00010B08">
        <w:t>subsection (</w:t>
      </w:r>
      <w:r w:rsidRPr="00010B08">
        <w:t>5A), are received within sufficient time to be taken into account in the scrutiny.</w:t>
      </w:r>
    </w:p>
    <w:p w:rsidR="00E64DB8" w:rsidRPr="00010B08" w:rsidRDefault="00F7500A" w:rsidP="00010B08">
      <w:pPr>
        <w:pStyle w:val="ItemHead"/>
      </w:pPr>
      <w:r w:rsidRPr="00010B08">
        <w:t>116</w:t>
      </w:r>
      <w:r w:rsidR="00E64DB8" w:rsidRPr="00010B08">
        <w:t xml:space="preserve">  Subsection</w:t>
      </w:r>
      <w:r w:rsidR="00010B08" w:rsidRPr="00010B08">
        <w:t> </w:t>
      </w:r>
      <w:r w:rsidR="00E64DB8" w:rsidRPr="00010B08">
        <w:t>46</w:t>
      </w:r>
      <w:r w:rsidR="00E00D5E" w:rsidRPr="00010B08">
        <w:t>A</w:t>
      </w:r>
      <w:r w:rsidR="00E64DB8" w:rsidRPr="00010B08">
        <w:t>(5A)</w:t>
      </w:r>
    </w:p>
    <w:p w:rsidR="00E64DB8" w:rsidRPr="00010B08" w:rsidRDefault="00E64DB8" w:rsidP="00010B08">
      <w:pPr>
        <w:pStyle w:val="Item"/>
      </w:pPr>
      <w:r w:rsidRPr="00010B08">
        <w:t xml:space="preserve">Omit </w:t>
      </w:r>
      <w:r w:rsidR="009D2372" w:rsidRPr="00010B08">
        <w:t>“</w:t>
      </w:r>
      <w:r w:rsidR="00052E06" w:rsidRPr="00010B08">
        <w:t>(</w:t>
      </w:r>
      <w:r w:rsidRPr="00010B08">
        <w:t>7) or</w:t>
      </w:r>
      <w:r w:rsidR="009D2372" w:rsidRPr="00010B08">
        <w:t>”</w:t>
      </w:r>
      <w:r w:rsidRPr="00010B08">
        <w:t>.</w:t>
      </w:r>
    </w:p>
    <w:p w:rsidR="00E64DB8" w:rsidRPr="00010B08" w:rsidRDefault="00F7500A" w:rsidP="00010B08">
      <w:pPr>
        <w:pStyle w:val="ItemHead"/>
      </w:pPr>
      <w:r w:rsidRPr="00010B08">
        <w:lastRenderedPageBreak/>
        <w:t>117</w:t>
      </w:r>
      <w:r w:rsidR="00E64DB8" w:rsidRPr="00010B08">
        <w:t xml:space="preserve">  At the end of subsection</w:t>
      </w:r>
      <w:r w:rsidR="00010B08" w:rsidRPr="00010B08">
        <w:t> </w:t>
      </w:r>
      <w:r w:rsidR="00E64DB8" w:rsidRPr="00010B08">
        <w:t>46</w:t>
      </w:r>
      <w:r w:rsidR="00E00D5E" w:rsidRPr="00010B08">
        <w:t>A</w:t>
      </w:r>
      <w:r w:rsidR="00E64DB8" w:rsidRPr="00010B08">
        <w:t>(5A)</w:t>
      </w:r>
    </w:p>
    <w:p w:rsidR="00E64DB8" w:rsidRPr="00010B08" w:rsidRDefault="00E64DB8" w:rsidP="00010B08">
      <w:pPr>
        <w:pStyle w:val="Item"/>
      </w:pPr>
      <w:r w:rsidRPr="00010B08">
        <w:t>Add:</w:t>
      </w:r>
    </w:p>
    <w:p w:rsidR="00E64DB8" w:rsidRPr="00010B08" w:rsidRDefault="00E64DB8" w:rsidP="00010B08">
      <w:pPr>
        <w:pStyle w:val="notetext"/>
      </w:pPr>
      <w:r w:rsidRPr="00010B08">
        <w:t>Note:</w:t>
      </w:r>
      <w:r w:rsidRPr="00010B08">
        <w:tab/>
        <w:t>An envelope is also received within sufficient time to be taken into account in the scrutiny if it is received by a person who is authorised under section</w:t>
      </w:r>
      <w:r w:rsidR="00010B08" w:rsidRPr="00010B08">
        <w:t> </w:t>
      </w:r>
      <w:r w:rsidRPr="00010B08">
        <w:t>16B.</w:t>
      </w:r>
    </w:p>
    <w:p w:rsidR="0007159E" w:rsidRPr="00010B08" w:rsidRDefault="00F7500A" w:rsidP="00010B08">
      <w:pPr>
        <w:pStyle w:val="ItemHead"/>
      </w:pPr>
      <w:r w:rsidRPr="00010B08">
        <w:t>118</w:t>
      </w:r>
      <w:r w:rsidR="0007159E" w:rsidRPr="00010B08">
        <w:t xml:space="preserve">  Subsection</w:t>
      </w:r>
      <w:r w:rsidR="00010B08" w:rsidRPr="00010B08">
        <w:t> </w:t>
      </w:r>
      <w:r w:rsidR="0007159E" w:rsidRPr="00010B08">
        <w:t>46A(6)</w:t>
      </w:r>
    </w:p>
    <w:p w:rsidR="0007159E" w:rsidRPr="00010B08" w:rsidRDefault="0007159E" w:rsidP="00010B08">
      <w:pPr>
        <w:pStyle w:val="Item"/>
      </w:pPr>
      <w:r w:rsidRPr="00010B08">
        <w:t xml:space="preserve">Omit </w:t>
      </w:r>
      <w:r w:rsidR="009D2372" w:rsidRPr="00010B08">
        <w:t>“</w:t>
      </w:r>
      <w:r w:rsidRPr="00010B08">
        <w:t>ballot</w:t>
      </w:r>
      <w:r w:rsidR="00171AB2">
        <w:noBreakHyphen/>
      </w:r>
      <w:r w:rsidRPr="00010B08">
        <w:t>box</w:t>
      </w:r>
      <w:r w:rsidR="009D2372" w:rsidRPr="00010B08">
        <w:t>”</w:t>
      </w:r>
      <w:r w:rsidRPr="00010B08">
        <w:t xml:space="preserve">, substitute </w:t>
      </w:r>
      <w:r w:rsidR="009D2372" w:rsidRPr="00010B08">
        <w:t>“</w:t>
      </w:r>
      <w:r w:rsidRPr="00010B08">
        <w:t>container</w:t>
      </w:r>
      <w:r w:rsidR="009D2372" w:rsidRPr="00010B08">
        <w:t>”</w:t>
      </w:r>
      <w:r w:rsidRPr="00010B08">
        <w:t>.</w:t>
      </w:r>
    </w:p>
    <w:p w:rsidR="003353DE" w:rsidRPr="00010B08" w:rsidRDefault="00F7500A" w:rsidP="00010B08">
      <w:pPr>
        <w:pStyle w:val="ItemHead"/>
      </w:pPr>
      <w:r w:rsidRPr="00010B08">
        <w:t>119</w:t>
      </w:r>
      <w:r w:rsidR="003353DE" w:rsidRPr="00010B08">
        <w:t xml:space="preserve">  Subsection</w:t>
      </w:r>
      <w:r w:rsidR="00010B08" w:rsidRPr="00010B08">
        <w:t> </w:t>
      </w:r>
      <w:r w:rsidR="003353DE" w:rsidRPr="00010B08">
        <w:t>46A(6)</w:t>
      </w:r>
    </w:p>
    <w:p w:rsidR="003353DE" w:rsidRPr="00010B08" w:rsidRDefault="003353DE" w:rsidP="00010B08">
      <w:pPr>
        <w:pStyle w:val="Item"/>
      </w:pPr>
      <w:r w:rsidRPr="00010B08">
        <w:t xml:space="preserve">Omit </w:t>
      </w:r>
      <w:r w:rsidR="009D2372" w:rsidRPr="00010B08">
        <w:t>“</w:t>
      </w:r>
      <w:r w:rsidRPr="00010B08">
        <w:t>shall endorse on the envelope the date of its receipt and shall</w:t>
      </w:r>
      <w:r w:rsidR="009D2372" w:rsidRPr="00010B08">
        <w:t>”</w:t>
      </w:r>
      <w:r w:rsidRPr="00010B08">
        <w:t xml:space="preserve">, substitute </w:t>
      </w:r>
      <w:r w:rsidR="009D2372" w:rsidRPr="00010B08">
        <w:t>“</w:t>
      </w:r>
      <w:r w:rsidRPr="00010B08">
        <w:t>must endorse on the envelope the date of its receipt and must</w:t>
      </w:r>
      <w:r w:rsidR="009D2372" w:rsidRPr="00010B08">
        <w:t>”</w:t>
      </w:r>
      <w:r w:rsidRPr="00010B08">
        <w:t>.</w:t>
      </w:r>
    </w:p>
    <w:p w:rsidR="00E64DB8" w:rsidRPr="00010B08" w:rsidRDefault="00F7500A" w:rsidP="00010B08">
      <w:pPr>
        <w:pStyle w:val="ItemHead"/>
      </w:pPr>
      <w:r w:rsidRPr="00010B08">
        <w:t>120</w:t>
      </w:r>
      <w:r w:rsidR="00E64DB8" w:rsidRPr="00010B08">
        <w:t xml:space="preserve">  Subsection</w:t>
      </w:r>
      <w:r w:rsidR="00010B08" w:rsidRPr="00010B08">
        <w:t> </w:t>
      </w:r>
      <w:r w:rsidR="00E64DB8" w:rsidRPr="00010B08">
        <w:t>46A(7)</w:t>
      </w:r>
    </w:p>
    <w:p w:rsidR="00E64DB8" w:rsidRPr="00010B08" w:rsidRDefault="00E64DB8" w:rsidP="00010B08">
      <w:pPr>
        <w:pStyle w:val="Item"/>
      </w:pPr>
      <w:r w:rsidRPr="00010B08">
        <w:t>Repeal the subsection.</w:t>
      </w:r>
    </w:p>
    <w:p w:rsidR="005C7396" w:rsidRPr="00010B08" w:rsidRDefault="00F7500A" w:rsidP="00010B08">
      <w:pPr>
        <w:pStyle w:val="ItemHead"/>
      </w:pPr>
      <w:r w:rsidRPr="00010B08">
        <w:t>121</w:t>
      </w:r>
      <w:r w:rsidR="005C7396" w:rsidRPr="00010B08">
        <w:t xml:space="preserve">  </w:t>
      </w:r>
      <w:r w:rsidR="00481123" w:rsidRPr="00010B08">
        <w:t>S</w:t>
      </w:r>
      <w:r w:rsidR="005C7396" w:rsidRPr="00010B08">
        <w:t>ubsection</w:t>
      </w:r>
      <w:r w:rsidR="00010B08" w:rsidRPr="00010B08">
        <w:t> </w:t>
      </w:r>
      <w:r w:rsidR="005C7396" w:rsidRPr="00010B08">
        <w:t>46A(8)</w:t>
      </w:r>
    </w:p>
    <w:p w:rsidR="00481123" w:rsidRPr="00010B08" w:rsidRDefault="00481123" w:rsidP="00010B08">
      <w:pPr>
        <w:pStyle w:val="Item"/>
      </w:pPr>
      <w:r w:rsidRPr="00010B08">
        <w:t>Repeal the subsection, substitute:</w:t>
      </w:r>
    </w:p>
    <w:p w:rsidR="00481123" w:rsidRPr="00010B08" w:rsidRDefault="00481123" w:rsidP="00010B08">
      <w:pPr>
        <w:pStyle w:val="SubsectionHead"/>
      </w:pPr>
      <w:r w:rsidRPr="00010B08">
        <w:t>Declaration votes received outside Australia to be forwarded to a specified person</w:t>
      </w:r>
    </w:p>
    <w:p w:rsidR="00481123" w:rsidRPr="00010B08" w:rsidRDefault="00481123" w:rsidP="00010B08">
      <w:pPr>
        <w:pStyle w:val="subsection"/>
      </w:pPr>
      <w:r w:rsidRPr="00010B08">
        <w:tab/>
        <w:t>(8)</w:t>
      </w:r>
      <w:r w:rsidRPr="00010B08">
        <w:tab/>
        <w:t>An Assistant Returning Officer at a place outside Australia must, in accordance with the written instructions of the Electoral Commissioner, deal with</w:t>
      </w:r>
      <w:r w:rsidR="002B5C90" w:rsidRPr="00010B08">
        <w:t xml:space="preserve"> and</w:t>
      </w:r>
      <w:r w:rsidRPr="00010B08">
        <w:t xml:space="preserve"> forward envelopes bearing certificates or declarations,</w:t>
      </w:r>
      <w:r w:rsidR="00731CC1" w:rsidRPr="00010B08">
        <w:t xml:space="preserve"> and</w:t>
      </w:r>
      <w:r w:rsidRPr="00010B08">
        <w:t xml:space="preserve"> the relevant records made by the officer under paragraph</w:t>
      </w:r>
      <w:r w:rsidR="00010B08" w:rsidRPr="00010B08">
        <w:t> </w:t>
      </w:r>
      <w:r w:rsidRPr="00010B08">
        <w:t>67(2)(e) or subsection</w:t>
      </w:r>
      <w:r w:rsidR="00010B08" w:rsidRPr="00010B08">
        <w:t> </w:t>
      </w:r>
      <w:r w:rsidRPr="00010B08">
        <w:t xml:space="preserve">73F(2), to such person as </w:t>
      </w:r>
      <w:r w:rsidR="00731CC1" w:rsidRPr="00010B08">
        <w:t>are</w:t>
      </w:r>
      <w:r w:rsidRPr="00010B08">
        <w:t xml:space="preserve"> specified in those instructions.</w:t>
      </w:r>
    </w:p>
    <w:p w:rsidR="00D83A49" w:rsidRPr="00010B08" w:rsidRDefault="00F7500A" w:rsidP="00010B08">
      <w:pPr>
        <w:pStyle w:val="ItemHead"/>
      </w:pPr>
      <w:r w:rsidRPr="00010B08">
        <w:t>122</w:t>
      </w:r>
      <w:r w:rsidR="00D83A49" w:rsidRPr="00010B08">
        <w:t xml:space="preserve">  Subsection</w:t>
      </w:r>
      <w:r w:rsidR="00010B08" w:rsidRPr="00010B08">
        <w:t> </w:t>
      </w:r>
      <w:r w:rsidR="00D83A49" w:rsidRPr="00010B08">
        <w:t>46A(</w:t>
      </w:r>
      <w:r w:rsidR="00481123" w:rsidRPr="00010B08">
        <w:t>9</w:t>
      </w:r>
      <w:r w:rsidR="00D83A49" w:rsidRPr="00010B08">
        <w:t>)</w:t>
      </w:r>
    </w:p>
    <w:p w:rsidR="00D83A49" w:rsidRPr="00010B08" w:rsidRDefault="00D83A49" w:rsidP="00010B08">
      <w:pPr>
        <w:pStyle w:val="Item"/>
      </w:pPr>
      <w:r w:rsidRPr="00010B08">
        <w:t xml:space="preserve">Omit </w:t>
      </w:r>
      <w:r w:rsidR="009D2372" w:rsidRPr="00010B08">
        <w:t>“</w:t>
      </w:r>
      <w:r w:rsidRPr="00010B08">
        <w:t>and records</w:t>
      </w:r>
      <w:r w:rsidR="009D2372" w:rsidRPr="00010B08">
        <w:t>”</w:t>
      </w:r>
      <w:r w:rsidRPr="00010B08">
        <w:t xml:space="preserve">, substitute </w:t>
      </w:r>
      <w:r w:rsidR="009D2372" w:rsidRPr="00010B08">
        <w:t>“</w:t>
      </w:r>
      <w:r w:rsidRPr="00010B08">
        <w:t>or records</w:t>
      </w:r>
      <w:r w:rsidR="009D2372" w:rsidRPr="00010B08">
        <w:t>”</w:t>
      </w:r>
      <w:r w:rsidRPr="00010B08">
        <w:t>.</w:t>
      </w:r>
    </w:p>
    <w:p w:rsidR="00512BD2" w:rsidRPr="00010B08" w:rsidRDefault="00F7500A" w:rsidP="00010B08">
      <w:pPr>
        <w:pStyle w:val="ItemHead"/>
      </w:pPr>
      <w:r w:rsidRPr="00010B08">
        <w:t>123</w:t>
      </w:r>
      <w:r w:rsidR="00512BD2" w:rsidRPr="00010B08">
        <w:t xml:space="preserve">  Subsection</w:t>
      </w:r>
      <w:r w:rsidR="00010B08" w:rsidRPr="00010B08">
        <w:t> </w:t>
      </w:r>
      <w:r w:rsidR="00512BD2" w:rsidRPr="00010B08">
        <w:t>46A(9)</w:t>
      </w:r>
    </w:p>
    <w:p w:rsidR="00512BD2" w:rsidRPr="00010B08" w:rsidRDefault="00512BD2" w:rsidP="00010B08">
      <w:pPr>
        <w:pStyle w:val="Item"/>
      </w:pPr>
      <w:r w:rsidRPr="00010B08">
        <w:t xml:space="preserve">Omit </w:t>
      </w:r>
      <w:r w:rsidR="009D2372" w:rsidRPr="00010B08">
        <w:t>“</w:t>
      </w:r>
      <w:r w:rsidRPr="00010B08">
        <w:t>shall</w:t>
      </w:r>
      <w:r w:rsidR="009D2372" w:rsidRPr="00010B08">
        <w:t>”</w:t>
      </w:r>
      <w:r w:rsidRPr="00010B08">
        <w:t xml:space="preserve">, substitute </w:t>
      </w:r>
      <w:r w:rsidR="009D2372" w:rsidRPr="00010B08">
        <w:t>“</w:t>
      </w:r>
      <w:r w:rsidRPr="00010B08">
        <w:t>must</w:t>
      </w:r>
      <w:r w:rsidR="009D2372" w:rsidRPr="00010B08">
        <w:t>”</w:t>
      </w:r>
      <w:r w:rsidRPr="00010B08">
        <w:t>.</w:t>
      </w:r>
    </w:p>
    <w:p w:rsidR="003A108B" w:rsidRPr="00010B08" w:rsidRDefault="00F7500A" w:rsidP="00010B08">
      <w:pPr>
        <w:pStyle w:val="ItemHead"/>
      </w:pPr>
      <w:r w:rsidRPr="00010B08">
        <w:lastRenderedPageBreak/>
        <w:t>124</w:t>
      </w:r>
      <w:r w:rsidR="003A108B" w:rsidRPr="00010B08">
        <w:t xml:space="preserve">  Subsection</w:t>
      </w:r>
      <w:r w:rsidR="00010B08" w:rsidRPr="00010B08">
        <w:t> </w:t>
      </w:r>
      <w:r w:rsidR="003A108B" w:rsidRPr="00010B08">
        <w:t>48(4)</w:t>
      </w:r>
    </w:p>
    <w:p w:rsidR="003A108B" w:rsidRPr="00010B08" w:rsidRDefault="00AC67C9" w:rsidP="00010B08">
      <w:pPr>
        <w:pStyle w:val="Item"/>
      </w:pPr>
      <w:r w:rsidRPr="00010B08">
        <w:t>Omit</w:t>
      </w:r>
      <w:r w:rsidR="003A108B" w:rsidRPr="00010B08">
        <w:t xml:space="preserve"> </w:t>
      </w:r>
      <w:r w:rsidR="009D2372" w:rsidRPr="00010B08">
        <w:t>“</w:t>
      </w:r>
      <w:r w:rsidR="003A108B" w:rsidRPr="00010B08">
        <w:t>voting is adjourned</w:t>
      </w:r>
      <w:r w:rsidR="009D2372" w:rsidRPr="00010B08">
        <w:t>”</w:t>
      </w:r>
      <w:r w:rsidR="003A108B" w:rsidRPr="00010B08">
        <w:t xml:space="preserve">, </w:t>
      </w:r>
      <w:r w:rsidRPr="00010B08">
        <w:t xml:space="preserve">substitute </w:t>
      </w:r>
      <w:r w:rsidR="009D2372" w:rsidRPr="00010B08">
        <w:t>“</w:t>
      </w:r>
      <w:r w:rsidR="00B74F25" w:rsidRPr="00010B08">
        <w:t xml:space="preserve">the </w:t>
      </w:r>
      <w:r w:rsidR="003A108B" w:rsidRPr="00010B08">
        <w:t xml:space="preserve">taking of votes of the electors at </w:t>
      </w:r>
      <w:r w:rsidR="00FC3D1A" w:rsidRPr="00010B08">
        <w:t>the</w:t>
      </w:r>
      <w:r w:rsidR="003A108B" w:rsidRPr="00010B08">
        <w:t xml:space="preserve"> referendum is adjourned</w:t>
      </w:r>
      <w:r w:rsidR="009D2372" w:rsidRPr="00010B08">
        <w:t>”</w:t>
      </w:r>
      <w:r w:rsidR="003A108B" w:rsidRPr="00010B08">
        <w:t>.</w:t>
      </w:r>
    </w:p>
    <w:p w:rsidR="00B54A0E" w:rsidRPr="00010B08" w:rsidRDefault="00F7500A" w:rsidP="00010B08">
      <w:pPr>
        <w:pStyle w:val="ItemHead"/>
      </w:pPr>
      <w:r w:rsidRPr="00010B08">
        <w:t>125</w:t>
      </w:r>
      <w:r w:rsidR="00B54A0E" w:rsidRPr="00010B08">
        <w:t xml:space="preserve">  Subsection</w:t>
      </w:r>
      <w:r w:rsidR="00010B08" w:rsidRPr="00010B08">
        <w:t> </w:t>
      </w:r>
      <w:r w:rsidR="00B54A0E" w:rsidRPr="00010B08">
        <w:t>50(4)</w:t>
      </w:r>
    </w:p>
    <w:p w:rsidR="00B54A0E" w:rsidRPr="00010B08" w:rsidRDefault="00B54A0E" w:rsidP="00010B08">
      <w:pPr>
        <w:pStyle w:val="Item"/>
      </w:pPr>
      <w:r w:rsidRPr="00010B08">
        <w:t xml:space="preserve">After </w:t>
      </w:r>
      <w:r w:rsidR="009D2372" w:rsidRPr="00010B08">
        <w:t>“</w:t>
      </w:r>
      <w:r w:rsidRPr="00010B08">
        <w:t>131(1)</w:t>
      </w:r>
      <w:r w:rsidR="009D2372" w:rsidRPr="00010B08">
        <w:t>”</w:t>
      </w:r>
      <w:r w:rsidRPr="00010B08">
        <w:t xml:space="preserve">, insert </w:t>
      </w:r>
      <w:r w:rsidR="009D2372" w:rsidRPr="00010B08">
        <w:t>“</w:t>
      </w:r>
      <w:r w:rsidRPr="00010B08">
        <w:t>or (1A)</w:t>
      </w:r>
      <w:r w:rsidR="009D2372" w:rsidRPr="00010B08">
        <w:t>”</w:t>
      </w:r>
      <w:r w:rsidRPr="00010B08">
        <w:t>.</w:t>
      </w:r>
    </w:p>
    <w:p w:rsidR="0098092D" w:rsidRPr="00010B08" w:rsidRDefault="00F7500A" w:rsidP="00010B08">
      <w:pPr>
        <w:pStyle w:val="ItemHead"/>
      </w:pPr>
      <w:r w:rsidRPr="00010B08">
        <w:t>126</w:t>
      </w:r>
      <w:r w:rsidR="0098092D" w:rsidRPr="00010B08">
        <w:t xml:space="preserve">  Paragraph 50(4)(a)</w:t>
      </w:r>
    </w:p>
    <w:p w:rsidR="0098092D" w:rsidRPr="00010B08" w:rsidRDefault="0098092D" w:rsidP="00010B08">
      <w:pPr>
        <w:pStyle w:val="Item"/>
      </w:pPr>
      <w:r w:rsidRPr="00010B08">
        <w:t>Repeal the paragraph, substitute:</w:t>
      </w:r>
    </w:p>
    <w:p w:rsidR="007A4AED" w:rsidRPr="00010B08" w:rsidRDefault="0098092D" w:rsidP="00010B08">
      <w:pPr>
        <w:pStyle w:val="paragraph"/>
      </w:pPr>
      <w:r w:rsidRPr="00010B08">
        <w:tab/>
        <w:t>(a)</w:t>
      </w:r>
      <w:r w:rsidRPr="00010B08">
        <w:tab/>
        <w:t xml:space="preserve">the reference in that subsection to voting day for the referendum, or </w:t>
      </w:r>
      <w:r w:rsidR="00985172" w:rsidRPr="00010B08">
        <w:t xml:space="preserve">a day </w:t>
      </w:r>
      <w:r w:rsidRPr="00010B08">
        <w:t>to which the taking of votes of the electors at a referendum has been adjourned under section</w:t>
      </w:r>
      <w:r w:rsidR="00010B08" w:rsidRPr="00010B08">
        <w:t> </w:t>
      </w:r>
      <w:r w:rsidRPr="00010B08">
        <w:t>42 or 43</w:t>
      </w:r>
      <w:r w:rsidR="00B74F25" w:rsidRPr="00010B08">
        <w:t>,</w:t>
      </w:r>
      <w:r w:rsidRPr="00010B08">
        <w:t xml:space="preserve"> were a reference to the period</w:t>
      </w:r>
      <w:r w:rsidR="007A4AED" w:rsidRPr="00010B08">
        <w:t>:</w:t>
      </w:r>
    </w:p>
    <w:p w:rsidR="007A4AED" w:rsidRPr="00010B08" w:rsidRDefault="007A4AED" w:rsidP="00010B08">
      <w:pPr>
        <w:pStyle w:val="paragraphsub"/>
      </w:pPr>
      <w:r w:rsidRPr="00010B08">
        <w:tab/>
        <w:t>(i)</w:t>
      </w:r>
      <w:r w:rsidRPr="00010B08">
        <w:tab/>
      </w:r>
      <w:r w:rsidR="0098092D" w:rsidRPr="00010B08">
        <w:t>commencing on the day of the issue of the writ for the referendum</w:t>
      </w:r>
      <w:r w:rsidRPr="00010B08">
        <w:t>;</w:t>
      </w:r>
      <w:r w:rsidR="0098092D" w:rsidRPr="00010B08">
        <w:t xml:space="preserve"> and</w:t>
      </w:r>
    </w:p>
    <w:p w:rsidR="0098092D" w:rsidRPr="00010B08" w:rsidRDefault="007A4AED" w:rsidP="00010B08">
      <w:pPr>
        <w:pStyle w:val="paragraphsub"/>
      </w:pPr>
      <w:r w:rsidRPr="00010B08">
        <w:tab/>
        <w:t>(ii)</w:t>
      </w:r>
      <w:r w:rsidRPr="00010B08">
        <w:tab/>
      </w:r>
      <w:r w:rsidR="0098092D" w:rsidRPr="00010B08">
        <w:t>ending immediately after the voting day or, if the voting is adjourned, after the last day to which the voting is so adjourned; and</w:t>
      </w:r>
    </w:p>
    <w:p w:rsidR="009411BA" w:rsidRPr="00010B08" w:rsidRDefault="00F7500A" w:rsidP="00010B08">
      <w:pPr>
        <w:pStyle w:val="ItemHead"/>
      </w:pPr>
      <w:r w:rsidRPr="00010B08">
        <w:t>127</w:t>
      </w:r>
      <w:r w:rsidR="009411BA" w:rsidRPr="00010B08">
        <w:t xml:space="preserve">  Subsection</w:t>
      </w:r>
      <w:r w:rsidR="00010B08" w:rsidRPr="00010B08">
        <w:t> </w:t>
      </w:r>
      <w:r w:rsidR="00CD46DE" w:rsidRPr="00010B08">
        <w:t>51</w:t>
      </w:r>
      <w:r w:rsidR="009411BA" w:rsidRPr="00010B08">
        <w:t>(</w:t>
      </w:r>
      <w:r w:rsidR="00CD46DE" w:rsidRPr="00010B08">
        <w:t>5</w:t>
      </w:r>
      <w:r w:rsidR="009411BA" w:rsidRPr="00010B08">
        <w:t>)</w:t>
      </w:r>
    </w:p>
    <w:p w:rsidR="009411BA" w:rsidRPr="00010B08" w:rsidRDefault="00AC67C9" w:rsidP="00010B08">
      <w:pPr>
        <w:pStyle w:val="Item"/>
      </w:pPr>
      <w:r w:rsidRPr="00010B08">
        <w:t>Omit</w:t>
      </w:r>
      <w:r w:rsidR="009411BA" w:rsidRPr="00010B08">
        <w:t xml:space="preserve"> </w:t>
      </w:r>
      <w:r w:rsidR="009D2372" w:rsidRPr="00010B08">
        <w:t>“</w:t>
      </w:r>
      <w:r w:rsidR="009411BA" w:rsidRPr="00010B08">
        <w:t>voting is adjourned</w:t>
      </w:r>
      <w:r w:rsidR="009D2372" w:rsidRPr="00010B08">
        <w:t>”</w:t>
      </w:r>
      <w:r w:rsidR="009411BA" w:rsidRPr="00010B08">
        <w:t xml:space="preserve">, </w:t>
      </w:r>
      <w:r w:rsidRPr="00010B08">
        <w:t xml:space="preserve">substitute </w:t>
      </w:r>
      <w:r w:rsidR="009D2372" w:rsidRPr="00010B08">
        <w:t>“</w:t>
      </w:r>
      <w:r w:rsidR="009411BA" w:rsidRPr="00010B08">
        <w:t xml:space="preserve">taking of votes of the electors at </w:t>
      </w:r>
      <w:r w:rsidR="00FC3D1A" w:rsidRPr="00010B08">
        <w:t>the</w:t>
      </w:r>
      <w:r w:rsidR="009411BA" w:rsidRPr="00010B08">
        <w:t xml:space="preserve"> referendum is adjourned</w:t>
      </w:r>
      <w:r w:rsidR="009D2372" w:rsidRPr="00010B08">
        <w:t>”</w:t>
      </w:r>
      <w:r w:rsidR="009411BA" w:rsidRPr="00010B08">
        <w:t>.</w:t>
      </w:r>
    </w:p>
    <w:p w:rsidR="00AC67C9" w:rsidRPr="00010B08" w:rsidRDefault="00F7500A" w:rsidP="00010B08">
      <w:pPr>
        <w:pStyle w:val="ItemHead"/>
      </w:pPr>
      <w:r w:rsidRPr="00010B08">
        <w:t>128</w:t>
      </w:r>
      <w:r w:rsidR="00AC67C9" w:rsidRPr="00010B08">
        <w:t xml:space="preserve">  Paragraph 51(8)(e)</w:t>
      </w:r>
    </w:p>
    <w:p w:rsidR="00AC67C9" w:rsidRPr="00010B08" w:rsidRDefault="00AC67C9" w:rsidP="00010B08">
      <w:pPr>
        <w:pStyle w:val="Item"/>
      </w:pPr>
      <w:r w:rsidRPr="00010B08">
        <w:t>Repeal the paragraph, substitute:</w:t>
      </w:r>
    </w:p>
    <w:p w:rsidR="00AC67C9" w:rsidRPr="00010B08" w:rsidRDefault="00AC67C9" w:rsidP="00010B08">
      <w:pPr>
        <w:pStyle w:val="paragraph"/>
      </w:pPr>
      <w:r w:rsidRPr="00010B08">
        <w:tab/>
        <w:t>(e)</w:t>
      </w:r>
      <w:r w:rsidRPr="00010B08">
        <w:tab/>
        <w:t>section</w:t>
      </w:r>
      <w:r w:rsidR="00010B08" w:rsidRPr="00010B08">
        <w:t> </w:t>
      </w:r>
      <w:r w:rsidRPr="00010B08">
        <w:t>131 applies as if the references (however described) in subsections</w:t>
      </w:r>
      <w:r w:rsidR="00010B08" w:rsidRPr="00010B08">
        <w:t> </w:t>
      </w:r>
      <w:r w:rsidRPr="00010B08">
        <w:t>131(1), (1A) and (2) to voting day for the referendum, or a day to which the taking of votes of the electors at the referendum has been adjourned, were a reference to the time of the visit.</w:t>
      </w:r>
    </w:p>
    <w:p w:rsidR="00E64DB8" w:rsidRPr="00010B08" w:rsidRDefault="00F7500A" w:rsidP="00010B08">
      <w:pPr>
        <w:pStyle w:val="ItemHead"/>
      </w:pPr>
      <w:r w:rsidRPr="00010B08">
        <w:lastRenderedPageBreak/>
        <w:t>129</w:t>
      </w:r>
      <w:r w:rsidR="00E64DB8" w:rsidRPr="00010B08">
        <w:t xml:space="preserve">  Subsection</w:t>
      </w:r>
      <w:r w:rsidR="00010B08" w:rsidRPr="00010B08">
        <w:t> </w:t>
      </w:r>
      <w:r w:rsidR="00E64DB8" w:rsidRPr="00010B08">
        <w:t>51(10)</w:t>
      </w:r>
    </w:p>
    <w:p w:rsidR="00E64DB8" w:rsidRPr="00010B08" w:rsidRDefault="00E64DB8" w:rsidP="00010B08">
      <w:pPr>
        <w:pStyle w:val="Item"/>
      </w:pPr>
      <w:r w:rsidRPr="00010B08">
        <w:t xml:space="preserve">Omit </w:t>
      </w:r>
      <w:r w:rsidR="009D2372" w:rsidRPr="00010B08">
        <w:t>“</w:t>
      </w:r>
      <w:r w:rsidRPr="00010B08">
        <w:t xml:space="preserve">appropriate </w:t>
      </w:r>
      <w:r w:rsidR="00E00D5E" w:rsidRPr="00010B08">
        <w:t>Assistant</w:t>
      </w:r>
      <w:r w:rsidRPr="00010B08">
        <w:t xml:space="preserve"> Returning Officer designated for the purposes of this subsection by the Australian Electoral Officer for the State or Territory in which that last visit occurred</w:t>
      </w:r>
      <w:r w:rsidR="009D2372" w:rsidRPr="00010B08">
        <w:t>”</w:t>
      </w:r>
      <w:r w:rsidRPr="00010B08">
        <w:t xml:space="preserve">, substitute </w:t>
      </w:r>
      <w:r w:rsidR="009D2372" w:rsidRPr="00010B08">
        <w:t>“</w:t>
      </w:r>
      <w:r w:rsidR="00EB2385" w:rsidRPr="00010B08">
        <w:t xml:space="preserve">Divisional Returning Officer or </w:t>
      </w:r>
      <w:r w:rsidRPr="00010B08">
        <w:t>Assistant Returning Officer designated for the purposes of this subsection by the Divisional Returning Officer for the Division in which that last visit occurred</w:t>
      </w:r>
      <w:r w:rsidR="009D2372" w:rsidRPr="00010B08">
        <w:t>”</w:t>
      </w:r>
      <w:r w:rsidRPr="00010B08">
        <w:t>.</w:t>
      </w:r>
    </w:p>
    <w:p w:rsidR="0014396C" w:rsidRPr="00010B08" w:rsidRDefault="00F7500A" w:rsidP="00010B08">
      <w:pPr>
        <w:pStyle w:val="ItemHead"/>
      </w:pPr>
      <w:r w:rsidRPr="00010B08">
        <w:t>132</w:t>
      </w:r>
      <w:r w:rsidR="0014396C" w:rsidRPr="00010B08">
        <w:t xml:space="preserve">  </w:t>
      </w:r>
      <w:r w:rsidR="00722247" w:rsidRPr="00010B08">
        <w:t>Paragraph 67(5)(b)</w:t>
      </w:r>
    </w:p>
    <w:p w:rsidR="00722247" w:rsidRPr="00010B08" w:rsidRDefault="00722247" w:rsidP="00010B08">
      <w:pPr>
        <w:pStyle w:val="Item"/>
      </w:pPr>
      <w:r w:rsidRPr="00010B08">
        <w:t>After “designated”, insert “Divisional Returning Officer</w:t>
      </w:r>
      <w:r w:rsidR="00E31444" w:rsidRPr="00010B08">
        <w:t xml:space="preserve"> or</w:t>
      </w:r>
      <w:r w:rsidRPr="00010B08">
        <w:t>”.</w:t>
      </w:r>
    </w:p>
    <w:p w:rsidR="00722247" w:rsidRPr="00010B08" w:rsidRDefault="00F7500A" w:rsidP="00010B08">
      <w:pPr>
        <w:pStyle w:val="ItemHead"/>
      </w:pPr>
      <w:r w:rsidRPr="00010B08">
        <w:t>133</w:t>
      </w:r>
      <w:r w:rsidR="00722247" w:rsidRPr="00010B08">
        <w:t xml:space="preserve">  Paragraph 67(5)(c)</w:t>
      </w:r>
    </w:p>
    <w:p w:rsidR="00722247" w:rsidRPr="00010B08" w:rsidRDefault="00E31444" w:rsidP="00010B08">
      <w:pPr>
        <w:pStyle w:val="Item"/>
      </w:pPr>
      <w:r w:rsidRPr="00010B08">
        <w:t>Omit</w:t>
      </w:r>
      <w:r w:rsidR="00722247" w:rsidRPr="00010B08">
        <w:t xml:space="preserve"> “Assistant Returning Officer, also forward to that Assistant Returning Officer”, </w:t>
      </w:r>
      <w:r w:rsidRPr="00010B08">
        <w:t>substitute</w:t>
      </w:r>
      <w:r w:rsidR="00722247" w:rsidRPr="00010B08">
        <w:t xml:space="preserve"> “Divisional Returning Officer or Assistant Returning</w:t>
      </w:r>
      <w:r w:rsidR="00CC42CF" w:rsidRPr="00010B08">
        <w:t xml:space="preserve"> Officer, also forward to that O</w:t>
      </w:r>
      <w:r w:rsidR="00722247" w:rsidRPr="00010B08">
        <w:t>fficer”.</w:t>
      </w:r>
    </w:p>
    <w:p w:rsidR="007448EC" w:rsidRPr="00010B08" w:rsidRDefault="00F7500A" w:rsidP="00010B08">
      <w:pPr>
        <w:pStyle w:val="ItemHead"/>
      </w:pPr>
      <w:r w:rsidRPr="00010B08">
        <w:t>134</w:t>
      </w:r>
      <w:r w:rsidR="007448EC" w:rsidRPr="00010B08">
        <w:t xml:space="preserve">  Paragraph 67(6)(a)</w:t>
      </w:r>
    </w:p>
    <w:p w:rsidR="007448EC" w:rsidRPr="00010B08" w:rsidRDefault="007448EC" w:rsidP="00010B08">
      <w:pPr>
        <w:pStyle w:val="Item"/>
      </w:pPr>
      <w:r w:rsidRPr="00010B08">
        <w:t xml:space="preserve">After </w:t>
      </w:r>
      <w:r w:rsidR="009D2372" w:rsidRPr="00010B08">
        <w:t>“</w:t>
      </w:r>
      <w:r w:rsidRPr="00010B08">
        <w:t>DRO</w:t>
      </w:r>
      <w:r w:rsidR="009D2372" w:rsidRPr="00010B08">
        <w:t>”</w:t>
      </w:r>
      <w:r w:rsidRPr="00010B08">
        <w:t xml:space="preserve">, insert </w:t>
      </w:r>
      <w:r w:rsidR="009D2372" w:rsidRPr="00010B08">
        <w:t>“</w:t>
      </w:r>
      <w:r w:rsidRPr="00010B08">
        <w:t xml:space="preserve">(the </w:t>
      </w:r>
      <w:r w:rsidRPr="00010B08">
        <w:rPr>
          <w:b/>
          <w:i/>
        </w:rPr>
        <w:t>capital city DRO</w:t>
      </w:r>
      <w:r w:rsidRPr="00010B08">
        <w:t>)</w:t>
      </w:r>
      <w:r w:rsidR="009D2372" w:rsidRPr="00010B08">
        <w:t>”</w:t>
      </w:r>
      <w:r w:rsidRPr="00010B08">
        <w:t>.</w:t>
      </w:r>
    </w:p>
    <w:p w:rsidR="006A177B" w:rsidRPr="00010B08" w:rsidRDefault="00F7500A" w:rsidP="00010B08">
      <w:pPr>
        <w:pStyle w:val="ItemHead"/>
      </w:pPr>
      <w:r w:rsidRPr="00010B08">
        <w:t>135</w:t>
      </w:r>
      <w:r w:rsidR="006A177B" w:rsidRPr="00010B08">
        <w:t xml:space="preserve">  Paragraph</w:t>
      </w:r>
      <w:r w:rsidR="0029064D" w:rsidRPr="00010B08">
        <w:t>s</w:t>
      </w:r>
      <w:r w:rsidR="006A177B" w:rsidRPr="00010B08">
        <w:t xml:space="preserve"> 67(6)(b)</w:t>
      </w:r>
      <w:r w:rsidR="0029064D" w:rsidRPr="00010B08">
        <w:t xml:space="preserve"> </w:t>
      </w:r>
      <w:r w:rsidR="00F706C1" w:rsidRPr="00010B08">
        <w:t>to</w:t>
      </w:r>
      <w:r w:rsidR="0029064D" w:rsidRPr="00010B08">
        <w:t xml:space="preserve"> (</w:t>
      </w:r>
      <w:r w:rsidR="00F706C1" w:rsidRPr="00010B08">
        <w:t>d</w:t>
      </w:r>
      <w:r w:rsidR="0029064D" w:rsidRPr="00010B08">
        <w:t>)</w:t>
      </w:r>
    </w:p>
    <w:p w:rsidR="0029064D" w:rsidRPr="00010B08" w:rsidRDefault="0029064D" w:rsidP="00010B08">
      <w:pPr>
        <w:pStyle w:val="Item"/>
      </w:pPr>
      <w:r w:rsidRPr="00010B08">
        <w:t>Repeal the paragraphs, substitute:</w:t>
      </w:r>
    </w:p>
    <w:p w:rsidR="0029064D" w:rsidRPr="00010B08" w:rsidRDefault="0029064D" w:rsidP="00010B08">
      <w:pPr>
        <w:pStyle w:val="paragraph"/>
      </w:pPr>
      <w:r w:rsidRPr="00010B08">
        <w:tab/>
        <w:t>(b)</w:t>
      </w:r>
      <w:r w:rsidRPr="00010B08">
        <w:tab/>
        <w:t xml:space="preserve">the </w:t>
      </w:r>
      <w:r w:rsidR="00A52B17" w:rsidRPr="00010B08">
        <w:t xml:space="preserve">capital city </w:t>
      </w:r>
      <w:r w:rsidRPr="00010B08">
        <w:t>DRO must:</w:t>
      </w:r>
    </w:p>
    <w:p w:rsidR="0029064D" w:rsidRPr="00010B08" w:rsidRDefault="0029064D" w:rsidP="00010B08">
      <w:pPr>
        <w:pStyle w:val="paragraphsub"/>
      </w:pPr>
      <w:r w:rsidRPr="00010B08">
        <w:tab/>
        <w:t>(i)</w:t>
      </w:r>
      <w:r w:rsidRPr="00010B08">
        <w:tab/>
        <w:t>remove the envelopes from the ballot</w:t>
      </w:r>
      <w:r w:rsidR="00171AB2">
        <w:noBreakHyphen/>
      </w:r>
      <w:r w:rsidRPr="00010B08">
        <w:t>box and place in a parcel all the envelopes that relate to a particular Division;</w:t>
      </w:r>
      <w:r w:rsidR="00D3789D" w:rsidRPr="00010B08">
        <w:t xml:space="preserve"> and</w:t>
      </w:r>
    </w:p>
    <w:p w:rsidR="0029064D" w:rsidRPr="00010B08" w:rsidRDefault="0029064D" w:rsidP="00010B08">
      <w:pPr>
        <w:pStyle w:val="paragraphsub"/>
      </w:pPr>
      <w:r w:rsidRPr="00010B08">
        <w:tab/>
        <w:t>(ii)</w:t>
      </w:r>
      <w:r w:rsidRPr="00010B08">
        <w:tab/>
        <w:t>endorse on the parcel the number of the envelopes;</w:t>
      </w:r>
      <w:r w:rsidR="00D3789D" w:rsidRPr="00010B08">
        <w:t xml:space="preserve"> and</w:t>
      </w:r>
    </w:p>
    <w:p w:rsidR="00EF77E1" w:rsidRPr="00010B08" w:rsidRDefault="0029064D" w:rsidP="00010B08">
      <w:pPr>
        <w:pStyle w:val="paragraphsub"/>
      </w:pPr>
      <w:r w:rsidRPr="00010B08">
        <w:tab/>
        <w:t>(iii)</w:t>
      </w:r>
      <w:r w:rsidRPr="00010B08">
        <w:tab/>
        <w:t>seal up the parcel and cause the parcel</w:t>
      </w:r>
      <w:r w:rsidR="00EF77E1" w:rsidRPr="00010B08">
        <w:t xml:space="preserve">, and the record made by the officer under </w:t>
      </w:r>
      <w:r w:rsidR="00010B08" w:rsidRPr="00010B08">
        <w:t>paragraph (</w:t>
      </w:r>
      <w:r w:rsidR="00EF77E1" w:rsidRPr="00010B08">
        <w:t>2)(e),</w:t>
      </w:r>
      <w:r w:rsidRPr="00010B08">
        <w:t xml:space="preserve"> to be forwarded to, or made available to be collected by, the Divisional Returning Officer for that Division in accordance with the instructions of the </w:t>
      </w:r>
      <w:r w:rsidR="00A52B17" w:rsidRPr="00010B08">
        <w:t xml:space="preserve">capital city </w:t>
      </w:r>
      <w:r w:rsidRPr="00010B08">
        <w:t>DRO</w:t>
      </w:r>
      <w:r w:rsidR="00EF77E1" w:rsidRPr="00010B08">
        <w:t>.</w:t>
      </w:r>
    </w:p>
    <w:p w:rsidR="00815703" w:rsidRPr="00010B08" w:rsidRDefault="00F7500A" w:rsidP="00010B08">
      <w:pPr>
        <w:pStyle w:val="ItemHead"/>
      </w:pPr>
      <w:r w:rsidRPr="00010B08">
        <w:t>136</w:t>
      </w:r>
      <w:r w:rsidR="00815703" w:rsidRPr="00010B08">
        <w:t xml:space="preserve">  Subsection</w:t>
      </w:r>
      <w:r w:rsidR="00010B08" w:rsidRPr="00010B08">
        <w:t> </w:t>
      </w:r>
      <w:r w:rsidR="00815703" w:rsidRPr="00010B08">
        <w:t>67(7)</w:t>
      </w:r>
    </w:p>
    <w:p w:rsidR="00815703" w:rsidRPr="00010B08" w:rsidRDefault="00815703" w:rsidP="00010B08">
      <w:pPr>
        <w:pStyle w:val="Item"/>
      </w:pPr>
      <w:r w:rsidRPr="00010B08">
        <w:t xml:space="preserve">Omit </w:t>
      </w:r>
      <w:r w:rsidR="009D2372" w:rsidRPr="00010B08">
        <w:t>“</w:t>
      </w:r>
      <w:r w:rsidR="00010B08" w:rsidRPr="00010B08">
        <w:t>paragraphs (</w:t>
      </w:r>
      <w:r w:rsidRPr="00010B08">
        <w:t>6)(b) and (d)</w:t>
      </w:r>
      <w:r w:rsidR="009D2372" w:rsidRPr="00010B08">
        <w:t>”</w:t>
      </w:r>
      <w:r w:rsidRPr="00010B08">
        <w:t xml:space="preserve">, substitute </w:t>
      </w:r>
      <w:r w:rsidR="009D2372" w:rsidRPr="00010B08">
        <w:t>“</w:t>
      </w:r>
      <w:r w:rsidR="00010B08" w:rsidRPr="00010B08">
        <w:t>subparagraph (</w:t>
      </w:r>
      <w:r w:rsidRPr="00010B08">
        <w:t>6)(b)(iii)</w:t>
      </w:r>
      <w:r w:rsidR="009D2372" w:rsidRPr="00010B08">
        <w:t>”</w:t>
      </w:r>
      <w:r w:rsidRPr="00010B08">
        <w:t>.</w:t>
      </w:r>
    </w:p>
    <w:p w:rsidR="0008020A" w:rsidRPr="00010B08" w:rsidRDefault="00F7500A" w:rsidP="00010B08">
      <w:pPr>
        <w:pStyle w:val="ItemHead"/>
      </w:pPr>
      <w:r w:rsidRPr="00010B08">
        <w:lastRenderedPageBreak/>
        <w:t>154</w:t>
      </w:r>
      <w:r w:rsidR="0008020A" w:rsidRPr="00010B08">
        <w:t xml:space="preserve">  Subsection</w:t>
      </w:r>
      <w:r w:rsidR="00010B08" w:rsidRPr="00010B08">
        <w:t> </w:t>
      </w:r>
      <w:r w:rsidR="0008020A" w:rsidRPr="00010B08">
        <w:t>89A(1)</w:t>
      </w:r>
    </w:p>
    <w:p w:rsidR="00D45C9A" w:rsidRPr="00010B08" w:rsidRDefault="00D45C9A" w:rsidP="00010B08">
      <w:pPr>
        <w:pStyle w:val="Item"/>
      </w:pPr>
      <w:r w:rsidRPr="00010B08">
        <w:t xml:space="preserve">Omit </w:t>
      </w:r>
      <w:r w:rsidR="009D2372" w:rsidRPr="00010B08">
        <w:t>“</w:t>
      </w:r>
      <w:r w:rsidRPr="00010B08">
        <w:t xml:space="preserve">on or after the last Monday before the close of </w:t>
      </w:r>
      <w:r w:rsidR="00E92299" w:rsidRPr="00010B08">
        <w:t xml:space="preserve">voting in </w:t>
      </w:r>
      <w:r w:rsidRPr="00010B08">
        <w:t>a Division, the DRO shall conduct such preliminary scrutinies</w:t>
      </w:r>
      <w:r w:rsidR="00124544" w:rsidRPr="00010B08">
        <w:t xml:space="preserve"> as he or she considers necessary</w:t>
      </w:r>
      <w:r w:rsidR="009D2372" w:rsidRPr="00010B08">
        <w:t>”</w:t>
      </w:r>
      <w:r w:rsidRPr="00010B08">
        <w:t xml:space="preserve">, substitute </w:t>
      </w:r>
      <w:r w:rsidR="009D2372" w:rsidRPr="00010B08">
        <w:t>“</w:t>
      </w:r>
      <w:r w:rsidR="003A108B" w:rsidRPr="00010B08">
        <w:t xml:space="preserve">after receiving any declaration votes, </w:t>
      </w:r>
      <w:r w:rsidR="00142DF5" w:rsidRPr="00010B08">
        <w:t xml:space="preserve">a </w:t>
      </w:r>
      <w:r w:rsidRPr="00010B08">
        <w:t xml:space="preserve">DRO </w:t>
      </w:r>
      <w:r w:rsidR="00A42B22" w:rsidRPr="00010B08">
        <w:t>must</w:t>
      </w:r>
      <w:r w:rsidR="00142DF5" w:rsidRPr="00010B08">
        <w:t xml:space="preserve"> </w:t>
      </w:r>
      <w:r w:rsidRPr="00010B08">
        <w:t xml:space="preserve">conduct preliminary scrutinies of </w:t>
      </w:r>
      <w:r w:rsidR="003A108B" w:rsidRPr="00010B08">
        <w:t xml:space="preserve">the </w:t>
      </w:r>
      <w:r w:rsidRPr="00010B08">
        <w:t xml:space="preserve">declaration votes </w:t>
      </w:r>
      <w:r w:rsidR="003A108B" w:rsidRPr="00010B08">
        <w:t>received</w:t>
      </w:r>
      <w:r w:rsidR="009D2372" w:rsidRPr="00010B08">
        <w:t>”</w:t>
      </w:r>
      <w:r w:rsidRPr="00010B08">
        <w:t>.</w:t>
      </w:r>
    </w:p>
    <w:p w:rsidR="0008020A" w:rsidRPr="00010B08" w:rsidRDefault="00F7500A" w:rsidP="00010B08">
      <w:pPr>
        <w:pStyle w:val="ItemHead"/>
      </w:pPr>
      <w:r w:rsidRPr="00010B08">
        <w:t>155</w:t>
      </w:r>
      <w:r w:rsidR="0008020A" w:rsidRPr="00010B08">
        <w:t xml:space="preserve">  Paragraph 89A(1)(a)</w:t>
      </w:r>
    </w:p>
    <w:p w:rsidR="0008020A" w:rsidRPr="00010B08" w:rsidRDefault="0008020A" w:rsidP="00010B08">
      <w:pPr>
        <w:pStyle w:val="Item"/>
      </w:pPr>
      <w:r w:rsidRPr="00010B08">
        <w:t>Repeal the paragraph.</w:t>
      </w:r>
    </w:p>
    <w:p w:rsidR="00E00D5E" w:rsidRPr="00010B08" w:rsidRDefault="00F7500A" w:rsidP="00010B08">
      <w:pPr>
        <w:pStyle w:val="ItemHead"/>
      </w:pPr>
      <w:r w:rsidRPr="00010B08">
        <w:t>156</w:t>
      </w:r>
      <w:r w:rsidR="00E00D5E" w:rsidRPr="00010B08">
        <w:t xml:space="preserve">  Paragraph 90(1)(e)</w:t>
      </w:r>
    </w:p>
    <w:p w:rsidR="00E00D5E" w:rsidRPr="00010B08" w:rsidRDefault="00E00D5E" w:rsidP="00010B08">
      <w:pPr>
        <w:pStyle w:val="Item"/>
      </w:pPr>
      <w:r w:rsidRPr="00010B08">
        <w:t xml:space="preserve">After </w:t>
      </w:r>
      <w:r w:rsidR="009D2372" w:rsidRPr="00010B08">
        <w:t>“</w:t>
      </w:r>
      <w:r w:rsidRPr="00010B08">
        <w:t>who attend</w:t>
      </w:r>
      <w:r w:rsidR="009D2372" w:rsidRPr="00010B08">
        <w:t>”</w:t>
      </w:r>
      <w:r w:rsidRPr="00010B08">
        <w:t xml:space="preserve">, insert </w:t>
      </w:r>
      <w:r w:rsidR="009D2372" w:rsidRPr="00010B08">
        <w:t>“</w:t>
      </w:r>
      <w:r w:rsidRPr="00010B08">
        <w:t>, do the following</w:t>
      </w:r>
      <w:r w:rsidR="009D2372" w:rsidRPr="00010B08">
        <w:t>”</w:t>
      </w:r>
      <w:r w:rsidRPr="00010B08">
        <w:t>.</w:t>
      </w:r>
    </w:p>
    <w:p w:rsidR="004B13C6" w:rsidRPr="00010B08" w:rsidRDefault="00F7500A" w:rsidP="00010B08">
      <w:pPr>
        <w:pStyle w:val="ItemHead"/>
      </w:pPr>
      <w:r w:rsidRPr="00010B08">
        <w:t>157</w:t>
      </w:r>
      <w:r w:rsidR="004B13C6" w:rsidRPr="00010B08">
        <w:t xml:space="preserve">  Subparagraph 90(1)(e)(iii)</w:t>
      </w:r>
    </w:p>
    <w:p w:rsidR="004B13C6" w:rsidRPr="00010B08" w:rsidRDefault="004B13C6" w:rsidP="00010B08">
      <w:pPr>
        <w:pStyle w:val="Item"/>
      </w:pPr>
      <w:r w:rsidRPr="00010B08">
        <w:t>Repeal the subparagraph, substitute:</w:t>
      </w:r>
    </w:p>
    <w:p w:rsidR="004B13C6" w:rsidRPr="00010B08" w:rsidRDefault="004B13C6" w:rsidP="00010B08">
      <w:pPr>
        <w:pStyle w:val="paragraphsub"/>
      </w:pPr>
      <w:r w:rsidRPr="00010B08">
        <w:tab/>
        <w:t>(iii)</w:t>
      </w:r>
      <w:r w:rsidRPr="00010B08">
        <w:tab/>
        <w:t>open the ballot</w:t>
      </w:r>
      <w:r w:rsidR="00171AB2">
        <w:noBreakHyphen/>
      </w:r>
      <w:r w:rsidRPr="00010B08">
        <w:t xml:space="preserve">box and remove the </w:t>
      </w:r>
      <w:r w:rsidR="00867F9D" w:rsidRPr="00010B08">
        <w:t>ballot</w:t>
      </w:r>
      <w:r w:rsidR="00171AB2">
        <w:noBreakHyphen/>
      </w:r>
      <w:r w:rsidR="00867F9D" w:rsidRPr="00010B08">
        <w:t>paper</w:t>
      </w:r>
      <w:r w:rsidRPr="00010B08">
        <w:t>s from the box;</w:t>
      </w:r>
    </w:p>
    <w:p w:rsidR="004B13C6" w:rsidRPr="00010B08" w:rsidRDefault="004B13C6" w:rsidP="00010B08">
      <w:pPr>
        <w:pStyle w:val="paragraphsub"/>
      </w:pPr>
      <w:r w:rsidRPr="00010B08">
        <w:tab/>
        <w:t>(iv)</w:t>
      </w:r>
      <w:r w:rsidRPr="00010B08">
        <w:tab/>
        <w:t xml:space="preserve">count the number of </w:t>
      </w:r>
      <w:r w:rsidR="00867F9D" w:rsidRPr="00010B08">
        <w:t>ballot</w:t>
      </w:r>
      <w:r w:rsidR="00171AB2">
        <w:noBreakHyphen/>
      </w:r>
      <w:r w:rsidR="00867F9D" w:rsidRPr="00010B08">
        <w:t>paper</w:t>
      </w:r>
      <w:r w:rsidRPr="00010B08">
        <w:t>s</w:t>
      </w:r>
      <w:r w:rsidR="004204F0" w:rsidRPr="00010B08">
        <w:t xml:space="preserve"> with votes given in favour of the proposed law, the number of ballot</w:t>
      </w:r>
      <w:r w:rsidR="00171AB2">
        <w:noBreakHyphen/>
      </w:r>
      <w:r w:rsidR="004204F0" w:rsidRPr="00010B08">
        <w:t>papers with votes given not in favour of the proposed law</w:t>
      </w:r>
      <w:r w:rsidRPr="00010B08">
        <w:t xml:space="preserve">, and the number of informal </w:t>
      </w:r>
      <w:r w:rsidR="00867F9D" w:rsidRPr="00010B08">
        <w:t>ballot</w:t>
      </w:r>
      <w:r w:rsidR="00171AB2">
        <w:noBreakHyphen/>
      </w:r>
      <w:r w:rsidR="00867F9D" w:rsidRPr="00010B08">
        <w:t>paper</w:t>
      </w:r>
      <w:r w:rsidRPr="00010B08">
        <w:t>s;</w:t>
      </w:r>
    </w:p>
    <w:p w:rsidR="00CE30D8" w:rsidRPr="00010B08" w:rsidRDefault="00F7500A" w:rsidP="00010B08">
      <w:pPr>
        <w:pStyle w:val="ItemHead"/>
      </w:pPr>
      <w:r w:rsidRPr="00010B08">
        <w:t>158</w:t>
      </w:r>
      <w:r w:rsidR="00CE30D8" w:rsidRPr="00010B08">
        <w:t xml:space="preserve">  Paragraph 91(1)(d)</w:t>
      </w:r>
    </w:p>
    <w:p w:rsidR="00CE30D8" w:rsidRPr="00010B08" w:rsidRDefault="00CE30D8" w:rsidP="00010B08">
      <w:pPr>
        <w:pStyle w:val="Item"/>
      </w:pPr>
      <w:r w:rsidRPr="00010B08">
        <w:t xml:space="preserve">Omit </w:t>
      </w:r>
      <w:r w:rsidR="009D2372" w:rsidRPr="00010B08">
        <w:t>“</w:t>
      </w:r>
      <w:r w:rsidRPr="00010B08">
        <w:t>sealed parcels</w:t>
      </w:r>
      <w:r w:rsidR="009D2372" w:rsidRPr="00010B08">
        <w:t>”</w:t>
      </w:r>
      <w:r w:rsidRPr="00010B08">
        <w:t xml:space="preserve">, substitute </w:t>
      </w:r>
      <w:r w:rsidR="009D2372" w:rsidRPr="00010B08">
        <w:t>“</w:t>
      </w:r>
      <w:r w:rsidRPr="00010B08">
        <w:t>bundles</w:t>
      </w:r>
      <w:r w:rsidR="009D2372" w:rsidRPr="00010B08">
        <w:t>”</w:t>
      </w:r>
      <w:r w:rsidRPr="00010B08">
        <w:t>.</w:t>
      </w:r>
    </w:p>
    <w:p w:rsidR="00CE30D8" w:rsidRPr="00010B08" w:rsidRDefault="00F7500A" w:rsidP="00010B08">
      <w:pPr>
        <w:pStyle w:val="ItemHead"/>
      </w:pPr>
      <w:r w:rsidRPr="00010B08">
        <w:t>159</w:t>
      </w:r>
      <w:r w:rsidR="00CE30D8" w:rsidRPr="00010B08">
        <w:t xml:space="preserve">  Paragraph 91(1)(d)</w:t>
      </w:r>
    </w:p>
    <w:p w:rsidR="00CE30D8" w:rsidRPr="00010B08" w:rsidRDefault="00CE30D8" w:rsidP="00010B08">
      <w:pPr>
        <w:pStyle w:val="Item"/>
      </w:pPr>
      <w:r w:rsidRPr="00010B08">
        <w:t xml:space="preserve">Omit </w:t>
      </w:r>
      <w:r w:rsidR="009D2372" w:rsidRPr="00010B08">
        <w:t>“</w:t>
      </w:r>
      <w:r w:rsidRPr="00010B08">
        <w:t>such parcels</w:t>
      </w:r>
      <w:r w:rsidR="009D2372" w:rsidRPr="00010B08">
        <w:t>”</w:t>
      </w:r>
      <w:r w:rsidRPr="00010B08">
        <w:t xml:space="preserve">, substitute </w:t>
      </w:r>
      <w:r w:rsidR="009D2372" w:rsidRPr="00010B08">
        <w:t>“</w:t>
      </w:r>
      <w:r w:rsidRPr="00010B08">
        <w:t>such bundles</w:t>
      </w:r>
      <w:r w:rsidR="009D2372" w:rsidRPr="00010B08">
        <w:t>”</w:t>
      </w:r>
      <w:r w:rsidRPr="00010B08">
        <w:t>.</w:t>
      </w:r>
    </w:p>
    <w:p w:rsidR="00CE30D8" w:rsidRPr="00010B08" w:rsidRDefault="00F7500A" w:rsidP="00010B08">
      <w:pPr>
        <w:pStyle w:val="ItemHead"/>
      </w:pPr>
      <w:r w:rsidRPr="00010B08">
        <w:t>160</w:t>
      </w:r>
      <w:r w:rsidR="00CE30D8" w:rsidRPr="00010B08">
        <w:t xml:space="preserve">  Paragraph 91(1)(e)</w:t>
      </w:r>
    </w:p>
    <w:p w:rsidR="00CE30D8" w:rsidRPr="00010B08" w:rsidRDefault="00CE30D8" w:rsidP="00010B08">
      <w:pPr>
        <w:pStyle w:val="Item"/>
      </w:pPr>
      <w:r w:rsidRPr="00010B08">
        <w:t xml:space="preserve">Omit </w:t>
      </w:r>
      <w:r w:rsidR="009D2372" w:rsidRPr="00010B08">
        <w:t>“</w:t>
      </w:r>
      <w:r w:rsidRPr="00010B08">
        <w:t>sealed parcels</w:t>
      </w:r>
      <w:r w:rsidR="009D2372" w:rsidRPr="00010B08">
        <w:t>”</w:t>
      </w:r>
      <w:r w:rsidRPr="00010B08">
        <w:t xml:space="preserve">, substitute </w:t>
      </w:r>
      <w:r w:rsidR="009D2372" w:rsidRPr="00010B08">
        <w:t>“</w:t>
      </w:r>
      <w:r w:rsidRPr="00010B08">
        <w:t>bundles</w:t>
      </w:r>
      <w:r w:rsidR="009D2372" w:rsidRPr="00010B08">
        <w:t>”</w:t>
      </w:r>
      <w:r w:rsidRPr="00010B08">
        <w:t>.</w:t>
      </w:r>
    </w:p>
    <w:p w:rsidR="00CE30D8" w:rsidRPr="00010B08" w:rsidRDefault="00F7500A" w:rsidP="00010B08">
      <w:pPr>
        <w:pStyle w:val="ItemHead"/>
      </w:pPr>
      <w:r w:rsidRPr="00010B08">
        <w:lastRenderedPageBreak/>
        <w:t>161</w:t>
      </w:r>
      <w:r w:rsidR="00CE30D8" w:rsidRPr="00010B08">
        <w:t xml:space="preserve">  Paragraph 91(1)(f)</w:t>
      </w:r>
    </w:p>
    <w:p w:rsidR="00CE30D8" w:rsidRPr="00010B08" w:rsidRDefault="00CE30D8" w:rsidP="00010B08">
      <w:pPr>
        <w:pStyle w:val="Item"/>
      </w:pPr>
      <w:r w:rsidRPr="00010B08">
        <w:t xml:space="preserve">Omit </w:t>
      </w:r>
      <w:r w:rsidR="009D2372" w:rsidRPr="00010B08">
        <w:t>“</w:t>
      </w:r>
      <w:r w:rsidRPr="00010B08">
        <w:t>opened by the Officer, send to the relevant Divisional Returning Officer the sealed parcels of ballot</w:t>
      </w:r>
      <w:r w:rsidR="00171AB2">
        <w:noBreakHyphen/>
      </w:r>
      <w:r w:rsidRPr="00010B08">
        <w:t>papers</w:t>
      </w:r>
      <w:r w:rsidR="009D2372" w:rsidRPr="00010B08">
        <w:t>”</w:t>
      </w:r>
      <w:r w:rsidRPr="00010B08">
        <w:t xml:space="preserve">, substitute </w:t>
      </w:r>
      <w:r w:rsidR="009D2372" w:rsidRPr="00010B08">
        <w:t>“</w:t>
      </w:r>
      <w:r w:rsidRPr="00010B08">
        <w:t>opened by the Officer, place the bundles of ballot</w:t>
      </w:r>
      <w:r w:rsidR="00171AB2">
        <w:noBreakHyphen/>
      </w:r>
      <w:r w:rsidRPr="00010B08">
        <w:t>papers into a securely fastened container and send the container to the relevant Divisional Returning Officer</w:t>
      </w:r>
      <w:r w:rsidR="009D2372" w:rsidRPr="00010B08">
        <w:t>”</w:t>
      </w:r>
      <w:r w:rsidRPr="00010B08">
        <w:t>.</w:t>
      </w:r>
    </w:p>
    <w:p w:rsidR="00CE30D8" w:rsidRPr="00010B08" w:rsidRDefault="00F7500A" w:rsidP="00010B08">
      <w:pPr>
        <w:pStyle w:val="ItemHead"/>
      </w:pPr>
      <w:r w:rsidRPr="00010B08">
        <w:t>162</w:t>
      </w:r>
      <w:r w:rsidR="00CE30D8" w:rsidRPr="00010B08">
        <w:t xml:space="preserve">  Subparagraph 91(1)(g)(i)</w:t>
      </w:r>
    </w:p>
    <w:p w:rsidR="00CE30D8" w:rsidRPr="00010B08" w:rsidRDefault="00CE30D8" w:rsidP="00010B08">
      <w:pPr>
        <w:pStyle w:val="Item"/>
      </w:pPr>
      <w:r w:rsidRPr="00010B08">
        <w:t xml:space="preserve">Omit </w:t>
      </w:r>
      <w:r w:rsidR="009D2372" w:rsidRPr="00010B08">
        <w:t>“</w:t>
      </w:r>
      <w:r w:rsidRPr="00010B08">
        <w:t>sealed parcels</w:t>
      </w:r>
      <w:r w:rsidR="00C05B4C" w:rsidRPr="00010B08">
        <w:t xml:space="preserve"> of ballot</w:t>
      </w:r>
      <w:r w:rsidR="00171AB2">
        <w:noBreakHyphen/>
      </w:r>
      <w:r w:rsidR="00C05B4C" w:rsidRPr="00010B08">
        <w:t>papers</w:t>
      </w:r>
      <w:r w:rsidR="009D2372" w:rsidRPr="00010B08">
        <w:t>”</w:t>
      </w:r>
      <w:r w:rsidRPr="00010B08">
        <w:t xml:space="preserve">, substitute </w:t>
      </w:r>
      <w:r w:rsidR="009D2372" w:rsidRPr="00010B08">
        <w:t>“</w:t>
      </w:r>
      <w:r w:rsidRPr="00010B08">
        <w:t>containers</w:t>
      </w:r>
      <w:r w:rsidR="009D2372" w:rsidRPr="00010B08">
        <w:t>”</w:t>
      </w:r>
      <w:r w:rsidRPr="00010B08">
        <w:t>.</w:t>
      </w:r>
    </w:p>
    <w:p w:rsidR="00CE30D8" w:rsidRPr="00010B08" w:rsidRDefault="00F7500A" w:rsidP="00010B08">
      <w:pPr>
        <w:pStyle w:val="ItemHead"/>
      </w:pPr>
      <w:r w:rsidRPr="00010B08">
        <w:t>163</w:t>
      </w:r>
      <w:r w:rsidR="00CE30D8" w:rsidRPr="00010B08">
        <w:t xml:space="preserve">  Subparagraph 91(1)(g)(ii)</w:t>
      </w:r>
    </w:p>
    <w:p w:rsidR="00CE30D8" w:rsidRPr="00010B08" w:rsidRDefault="00CE30D8" w:rsidP="00010B08">
      <w:pPr>
        <w:pStyle w:val="Item"/>
      </w:pPr>
      <w:r w:rsidRPr="00010B08">
        <w:t xml:space="preserve">Omit </w:t>
      </w:r>
      <w:r w:rsidR="009D2372" w:rsidRPr="00010B08">
        <w:t>“</w:t>
      </w:r>
      <w:r w:rsidRPr="00010B08">
        <w:t>parcels</w:t>
      </w:r>
      <w:r w:rsidR="009D2372" w:rsidRPr="00010B08">
        <w:t>”</w:t>
      </w:r>
      <w:r w:rsidRPr="00010B08">
        <w:t xml:space="preserve">, substitute </w:t>
      </w:r>
      <w:r w:rsidR="009D2372" w:rsidRPr="00010B08">
        <w:t>“</w:t>
      </w:r>
      <w:r w:rsidRPr="00010B08">
        <w:t>containers</w:t>
      </w:r>
      <w:r w:rsidR="009D2372" w:rsidRPr="00010B08">
        <w:t>”</w:t>
      </w:r>
      <w:r w:rsidRPr="00010B08">
        <w:t>.</w:t>
      </w:r>
    </w:p>
    <w:p w:rsidR="00786679" w:rsidRPr="00010B08" w:rsidRDefault="00F7500A" w:rsidP="00010B08">
      <w:pPr>
        <w:pStyle w:val="ItemHead"/>
      </w:pPr>
      <w:r w:rsidRPr="00010B08">
        <w:t>164</w:t>
      </w:r>
      <w:r w:rsidR="00786679" w:rsidRPr="00010B08">
        <w:t xml:space="preserve">  Section</w:t>
      </w:r>
      <w:r w:rsidR="00010B08" w:rsidRPr="00010B08">
        <w:t> </w:t>
      </w:r>
      <w:r w:rsidR="00786679" w:rsidRPr="00010B08">
        <w:t>131 (heading)</w:t>
      </w:r>
    </w:p>
    <w:p w:rsidR="00786679" w:rsidRPr="00010B08" w:rsidRDefault="00786679" w:rsidP="00010B08">
      <w:pPr>
        <w:pStyle w:val="Item"/>
      </w:pPr>
      <w:r w:rsidRPr="00010B08">
        <w:t>Repeal the heading, substitute:</w:t>
      </w:r>
    </w:p>
    <w:p w:rsidR="00786679" w:rsidRPr="00010B08" w:rsidRDefault="00786679" w:rsidP="00010B08">
      <w:pPr>
        <w:pStyle w:val="ActHead5"/>
      </w:pPr>
      <w:bookmarkStart w:id="23" w:name="_Toc2602220"/>
      <w:r w:rsidRPr="00010B08">
        <w:rPr>
          <w:rStyle w:val="CharSectno"/>
        </w:rPr>
        <w:t>131</w:t>
      </w:r>
      <w:r w:rsidRPr="00010B08">
        <w:t xml:space="preserve">  Prohibition of certain behaviour near polling booths and pre</w:t>
      </w:r>
      <w:r w:rsidR="00171AB2">
        <w:noBreakHyphen/>
      </w:r>
      <w:r w:rsidRPr="00010B08">
        <w:t xml:space="preserve">poll voting </w:t>
      </w:r>
      <w:r w:rsidR="006323EA" w:rsidRPr="004E25B6">
        <w:rPr>
          <w:bCs/>
          <w:color w:val="000000"/>
          <w:szCs w:val="22"/>
        </w:rPr>
        <w:t>places</w:t>
      </w:r>
      <w:bookmarkEnd w:id="23"/>
    </w:p>
    <w:p w:rsidR="00786679" w:rsidRPr="00010B08" w:rsidRDefault="00F7500A" w:rsidP="00010B08">
      <w:pPr>
        <w:pStyle w:val="ItemHead"/>
      </w:pPr>
      <w:r w:rsidRPr="00010B08">
        <w:t>165</w:t>
      </w:r>
      <w:r w:rsidR="00786679" w:rsidRPr="00010B08">
        <w:t xml:space="preserve">  Subsection</w:t>
      </w:r>
      <w:r w:rsidR="00010B08" w:rsidRPr="00010B08">
        <w:t> </w:t>
      </w:r>
      <w:r w:rsidR="00786679" w:rsidRPr="00010B08">
        <w:t>131(1)</w:t>
      </w:r>
    </w:p>
    <w:p w:rsidR="00786679" w:rsidRPr="00010B08" w:rsidRDefault="00786679" w:rsidP="00010B08">
      <w:pPr>
        <w:pStyle w:val="Item"/>
      </w:pPr>
      <w:r w:rsidRPr="00010B08">
        <w:t>Repeal the subsection, substitute:</w:t>
      </w:r>
    </w:p>
    <w:p w:rsidR="00786679" w:rsidRPr="00010B08" w:rsidRDefault="00786679" w:rsidP="00010B08">
      <w:pPr>
        <w:pStyle w:val="subsection"/>
      </w:pPr>
      <w:r w:rsidRPr="00010B08">
        <w:tab/>
        <w:t>(1)</w:t>
      </w:r>
      <w:r w:rsidRPr="00010B08">
        <w:tab/>
        <w:t>A person commits an offence if:</w:t>
      </w:r>
    </w:p>
    <w:p w:rsidR="00786679" w:rsidRPr="00010B08" w:rsidRDefault="00786679" w:rsidP="00010B08">
      <w:pPr>
        <w:pStyle w:val="paragraph"/>
      </w:pPr>
      <w:r w:rsidRPr="00010B08">
        <w:tab/>
        <w:t>(a)</w:t>
      </w:r>
      <w:r w:rsidRPr="00010B08">
        <w:tab/>
        <w:t>the person engages in any of the following activities:</w:t>
      </w:r>
    </w:p>
    <w:p w:rsidR="00755836" w:rsidRPr="00010B08" w:rsidRDefault="00755836" w:rsidP="00010B08">
      <w:pPr>
        <w:pStyle w:val="paragraphsub"/>
      </w:pPr>
      <w:r w:rsidRPr="00010B08">
        <w:tab/>
        <w:t>(i)</w:t>
      </w:r>
      <w:r w:rsidRPr="00010B08">
        <w:tab/>
        <w:t>induc</w:t>
      </w:r>
      <w:r w:rsidR="00985172" w:rsidRPr="00010B08">
        <w:t>ing</w:t>
      </w:r>
      <w:r w:rsidRPr="00010B08">
        <w:t xml:space="preserve"> an elector to vote in a particular way at a referendum;</w:t>
      </w:r>
    </w:p>
    <w:p w:rsidR="00755836" w:rsidRPr="00010B08" w:rsidRDefault="00755836" w:rsidP="00010B08">
      <w:pPr>
        <w:pStyle w:val="paragraphsub"/>
      </w:pPr>
      <w:r w:rsidRPr="00010B08">
        <w:tab/>
        <w:t>(ii)</w:t>
      </w:r>
      <w:r w:rsidRPr="00010B08">
        <w:tab/>
        <w:t>induc</w:t>
      </w:r>
      <w:r w:rsidR="00985172" w:rsidRPr="00010B08">
        <w:t>ing</w:t>
      </w:r>
      <w:r w:rsidRPr="00010B08">
        <w:t xml:space="preserve"> an elector not to vote at a referendum;</w:t>
      </w:r>
    </w:p>
    <w:p w:rsidR="00786679" w:rsidRPr="00010B08" w:rsidRDefault="00755836" w:rsidP="00010B08">
      <w:pPr>
        <w:pStyle w:val="paragraphsub"/>
      </w:pPr>
      <w:r w:rsidRPr="00010B08">
        <w:tab/>
        <w:t>(iii)</w:t>
      </w:r>
      <w:r w:rsidRPr="00010B08">
        <w:tab/>
        <w:t>exhibit</w:t>
      </w:r>
      <w:r w:rsidR="00985172" w:rsidRPr="00010B08">
        <w:t>ing</w:t>
      </w:r>
      <w:r w:rsidRPr="00010B08">
        <w:t xml:space="preserve"> any notice or sign (other than an official notice or sign) that relates to a referendum;</w:t>
      </w:r>
      <w:r w:rsidR="00786679" w:rsidRPr="00010B08">
        <w:t xml:space="preserve"> and</w:t>
      </w:r>
    </w:p>
    <w:p w:rsidR="00786679" w:rsidRPr="00010B08" w:rsidRDefault="00786679" w:rsidP="00010B08">
      <w:pPr>
        <w:pStyle w:val="paragraph"/>
      </w:pPr>
      <w:r w:rsidRPr="00010B08">
        <w:tab/>
        <w:t>(b)</w:t>
      </w:r>
      <w:r w:rsidRPr="00010B08">
        <w:tab/>
        <w:t>the activity is engaged in</w:t>
      </w:r>
      <w:r w:rsidR="00755836" w:rsidRPr="00010B08">
        <w:t xml:space="preserve"> at the entrance to, or in any place (whether public or private) within 6 metres of </w:t>
      </w:r>
      <w:r w:rsidR="00274AB3" w:rsidRPr="00010B08">
        <w:t>an</w:t>
      </w:r>
      <w:r w:rsidR="00755836" w:rsidRPr="00010B08">
        <w:t xml:space="preserve"> entrance to</w:t>
      </w:r>
      <w:r w:rsidRPr="00010B08">
        <w:t>:</w:t>
      </w:r>
    </w:p>
    <w:p w:rsidR="00755836" w:rsidRPr="00010B08" w:rsidRDefault="00786679" w:rsidP="00010B08">
      <w:pPr>
        <w:pStyle w:val="paragraphsub"/>
      </w:pPr>
      <w:r w:rsidRPr="00010B08">
        <w:tab/>
        <w:t>(i)</w:t>
      </w:r>
      <w:r w:rsidRPr="00010B08">
        <w:tab/>
        <w:t>a polling booth</w:t>
      </w:r>
      <w:r w:rsidR="00985172" w:rsidRPr="00010B08">
        <w:t xml:space="preserve"> at which voting at the referendum is taking place</w:t>
      </w:r>
      <w:r w:rsidR="00755836" w:rsidRPr="00010B08">
        <w:t>;</w:t>
      </w:r>
      <w:r w:rsidRPr="00010B08">
        <w:t xml:space="preserve"> or</w:t>
      </w:r>
    </w:p>
    <w:p w:rsidR="003B03C2" w:rsidRPr="004E25B6" w:rsidRDefault="003B03C2" w:rsidP="003B03C2">
      <w:pPr>
        <w:pStyle w:val="paragraphsub"/>
      </w:pPr>
      <w:r w:rsidRPr="004E25B6">
        <w:tab/>
        <w:t>(ii)</w:t>
      </w:r>
      <w:r w:rsidRPr="004E25B6">
        <w:tab/>
        <w:t>a pre</w:t>
      </w:r>
      <w:r w:rsidR="00171AB2">
        <w:noBreakHyphen/>
      </w:r>
      <w:r w:rsidRPr="004E25B6">
        <w:t>poll voting office or office of a DRO at which applications for pre</w:t>
      </w:r>
      <w:r w:rsidR="00171AB2">
        <w:noBreakHyphen/>
      </w:r>
      <w:r w:rsidRPr="004E25B6">
        <w:t>poll votes may be made, or pre</w:t>
      </w:r>
      <w:r w:rsidR="00171AB2">
        <w:noBreakHyphen/>
      </w:r>
      <w:r w:rsidRPr="004E25B6">
        <w:t>poll ordinary voting is available, for the referendum; and</w:t>
      </w:r>
    </w:p>
    <w:p w:rsidR="00786679" w:rsidRPr="00010B08" w:rsidRDefault="00786679" w:rsidP="00010B08">
      <w:pPr>
        <w:pStyle w:val="paragraph"/>
      </w:pPr>
      <w:r w:rsidRPr="00010B08">
        <w:lastRenderedPageBreak/>
        <w:tab/>
        <w:t>(c)</w:t>
      </w:r>
      <w:r w:rsidRPr="00010B08">
        <w:tab/>
        <w:t>the activity is engaged in:</w:t>
      </w:r>
    </w:p>
    <w:p w:rsidR="00786679" w:rsidRPr="00010B08" w:rsidRDefault="00786679" w:rsidP="00010B08">
      <w:pPr>
        <w:pStyle w:val="paragraphsub"/>
      </w:pPr>
      <w:r w:rsidRPr="00010B08">
        <w:tab/>
        <w:t>(i)</w:t>
      </w:r>
      <w:r w:rsidRPr="00010B08">
        <w:tab/>
        <w:t xml:space="preserve">in relation to a polling booth—on </w:t>
      </w:r>
      <w:r w:rsidR="00500505" w:rsidRPr="00010B08">
        <w:t>voting</w:t>
      </w:r>
      <w:r w:rsidRPr="00010B08">
        <w:t xml:space="preserve"> day </w:t>
      </w:r>
      <w:r w:rsidR="00500505" w:rsidRPr="00010B08">
        <w:t xml:space="preserve">for the referendum, </w:t>
      </w:r>
      <w:r w:rsidRPr="00010B08">
        <w:t xml:space="preserve">or </w:t>
      </w:r>
      <w:r w:rsidR="00985172" w:rsidRPr="00010B08">
        <w:t xml:space="preserve">on a day </w:t>
      </w:r>
      <w:r w:rsidR="00500505" w:rsidRPr="00010B08">
        <w:t xml:space="preserve">to which the taking of votes of the electors at </w:t>
      </w:r>
      <w:r w:rsidR="001A290C" w:rsidRPr="00010B08">
        <w:t>the</w:t>
      </w:r>
      <w:r w:rsidR="00500505" w:rsidRPr="00010B08">
        <w:t xml:space="preserve"> referendum has been adjourned under section</w:t>
      </w:r>
      <w:r w:rsidR="00010B08" w:rsidRPr="00010B08">
        <w:t> </w:t>
      </w:r>
      <w:r w:rsidR="00500505" w:rsidRPr="00010B08">
        <w:t>42 or 43</w:t>
      </w:r>
      <w:r w:rsidRPr="00010B08">
        <w:t>; or</w:t>
      </w:r>
    </w:p>
    <w:p w:rsidR="001A290C" w:rsidRPr="00010B08" w:rsidRDefault="001A290C" w:rsidP="00010B08">
      <w:pPr>
        <w:pStyle w:val="paragraphsub"/>
      </w:pPr>
      <w:r w:rsidRPr="00010B08">
        <w:tab/>
        <w:t>(ii)</w:t>
      </w:r>
      <w:r w:rsidRPr="00010B08">
        <w:tab/>
        <w:t>in relation to a pre</w:t>
      </w:r>
      <w:r w:rsidR="00171AB2">
        <w:noBreakHyphen/>
      </w:r>
      <w:r w:rsidRPr="00010B08">
        <w:t>poll voting office</w:t>
      </w:r>
      <w:r w:rsidR="003B03C2">
        <w:t xml:space="preserve"> </w:t>
      </w:r>
      <w:r w:rsidR="003B03C2">
        <w:rPr>
          <w:szCs w:val="24"/>
        </w:rPr>
        <w:t xml:space="preserve">or </w:t>
      </w:r>
      <w:r w:rsidR="003B03C2">
        <w:rPr>
          <w:iCs/>
        </w:rPr>
        <w:t>office of a DRO</w:t>
      </w:r>
      <w:r w:rsidRPr="00010B08">
        <w:t>—at any time during which applications for pre</w:t>
      </w:r>
      <w:r w:rsidR="00171AB2">
        <w:noBreakHyphen/>
      </w:r>
      <w:r w:rsidR="00A84BD4" w:rsidRPr="00010B08">
        <w:t>poll votes may be made</w:t>
      </w:r>
      <w:r w:rsidR="00692781" w:rsidRPr="00010B08">
        <w:t>, or pre</w:t>
      </w:r>
      <w:r w:rsidR="00171AB2">
        <w:noBreakHyphen/>
      </w:r>
      <w:r w:rsidR="00692781" w:rsidRPr="00010B08">
        <w:t>poll ordinary voting is available,</w:t>
      </w:r>
      <w:r w:rsidR="00A84BD4" w:rsidRPr="00010B08">
        <w:t xml:space="preserve"> </w:t>
      </w:r>
      <w:r w:rsidRPr="00010B08">
        <w:t xml:space="preserve">at </w:t>
      </w:r>
      <w:r w:rsidR="003B03C2">
        <w:rPr>
          <w:color w:val="000000"/>
          <w:szCs w:val="22"/>
        </w:rPr>
        <w:t>the office</w:t>
      </w:r>
      <w:r w:rsidRPr="00010B08">
        <w:t>.</w:t>
      </w:r>
    </w:p>
    <w:p w:rsidR="00786679" w:rsidRPr="00010B08" w:rsidRDefault="00786679" w:rsidP="00010B08">
      <w:pPr>
        <w:pStyle w:val="Penalty"/>
      </w:pPr>
      <w:r w:rsidRPr="00010B08">
        <w:t>Penalty:</w:t>
      </w:r>
      <w:r w:rsidRPr="00010B08">
        <w:tab/>
        <w:t>5 penalty units.</w:t>
      </w:r>
    </w:p>
    <w:p w:rsidR="00786679" w:rsidRPr="00010B08" w:rsidRDefault="00F7500A" w:rsidP="00010B08">
      <w:pPr>
        <w:pStyle w:val="ItemHead"/>
      </w:pPr>
      <w:r w:rsidRPr="00010B08">
        <w:t>166</w:t>
      </w:r>
      <w:r w:rsidR="00786679" w:rsidRPr="00010B08">
        <w:t xml:space="preserve">  Paragraphs </w:t>
      </w:r>
      <w:r w:rsidR="00345FE0" w:rsidRPr="00010B08">
        <w:t>131</w:t>
      </w:r>
      <w:r w:rsidR="00786679" w:rsidRPr="00010B08">
        <w:t>(1A)(a) and (b)</w:t>
      </w:r>
    </w:p>
    <w:p w:rsidR="00786679" w:rsidRPr="00010B08" w:rsidRDefault="00786679" w:rsidP="00010B08">
      <w:pPr>
        <w:pStyle w:val="Item"/>
      </w:pPr>
      <w:r w:rsidRPr="00010B08">
        <w:t>Repeal the paragraphs, substitute:</w:t>
      </w:r>
    </w:p>
    <w:p w:rsidR="00786679" w:rsidRPr="00010B08" w:rsidRDefault="00786679" w:rsidP="00010B08">
      <w:pPr>
        <w:pStyle w:val="paragraph"/>
      </w:pPr>
      <w:r w:rsidRPr="00010B08">
        <w:tab/>
        <w:t>(a)</w:t>
      </w:r>
      <w:r w:rsidRPr="00010B08">
        <w:tab/>
        <w:t xml:space="preserve">the person engages in </w:t>
      </w:r>
      <w:r w:rsidR="00060390" w:rsidRPr="00010B08">
        <w:t>either</w:t>
      </w:r>
      <w:r w:rsidRPr="00010B08">
        <w:t xml:space="preserve"> of the following activities:</w:t>
      </w:r>
    </w:p>
    <w:p w:rsidR="00345FE0" w:rsidRPr="00010B08" w:rsidRDefault="00345FE0" w:rsidP="00010B08">
      <w:pPr>
        <w:pStyle w:val="paragraphsub"/>
      </w:pPr>
      <w:r w:rsidRPr="00010B08">
        <w:tab/>
        <w:t>(i)</w:t>
      </w:r>
      <w:r w:rsidRPr="00010B08">
        <w:tab/>
        <w:t>induc</w:t>
      </w:r>
      <w:r w:rsidR="009015BA" w:rsidRPr="00010B08">
        <w:t>ing</w:t>
      </w:r>
      <w:r w:rsidRPr="00010B08">
        <w:t xml:space="preserve"> an elector to vote in a particular way at a referendum;</w:t>
      </w:r>
    </w:p>
    <w:p w:rsidR="00345FE0" w:rsidRPr="00010B08" w:rsidRDefault="00345FE0" w:rsidP="00010B08">
      <w:pPr>
        <w:pStyle w:val="paragraphsub"/>
      </w:pPr>
      <w:r w:rsidRPr="00010B08">
        <w:tab/>
        <w:t>(ii)</w:t>
      </w:r>
      <w:r w:rsidRPr="00010B08">
        <w:tab/>
        <w:t>induc</w:t>
      </w:r>
      <w:r w:rsidR="009015BA" w:rsidRPr="00010B08">
        <w:t>ing</w:t>
      </w:r>
      <w:r w:rsidRPr="00010B08">
        <w:t xml:space="preserve"> an elector not to vote at a referendum; and</w:t>
      </w:r>
    </w:p>
    <w:p w:rsidR="00786679" w:rsidRPr="00010B08" w:rsidRDefault="00786679" w:rsidP="00010B08">
      <w:pPr>
        <w:pStyle w:val="paragraph"/>
      </w:pPr>
      <w:r w:rsidRPr="00010B08">
        <w:tab/>
        <w:t>(b)</w:t>
      </w:r>
      <w:r w:rsidRPr="00010B08">
        <w:tab/>
        <w:t xml:space="preserve">the activity is engaged in </w:t>
      </w:r>
      <w:r w:rsidR="001A290C" w:rsidRPr="00010B08">
        <w:t xml:space="preserve">in any place (whether public or private) </w:t>
      </w:r>
      <w:r w:rsidRPr="00010B08">
        <w:t xml:space="preserve">6 metres or more from </w:t>
      </w:r>
      <w:r w:rsidR="00274AB3" w:rsidRPr="00010B08">
        <w:t>an</w:t>
      </w:r>
      <w:r w:rsidRPr="00010B08">
        <w:t xml:space="preserve"> entrance to:</w:t>
      </w:r>
    </w:p>
    <w:p w:rsidR="00786679" w:rsidRPr="00010B08" w:rsidRDefault="00786679" w:rsidP="00010B08">
      <w:pPr>
        <w:pStyle w:val="paragraphsub"/>
      </w:pPr>
      <w:r w:rsidRPr="00010B08">
        <w:tab/>
        <w:t>(i)</w:t>
      </w:r>
      <w:r w:rsidRPr="00010B08">
        <w:tab/>
        <w:t>a polling booth</w:t>
      </w:r>
      <w:r w:rsidR="009015BA" w:rsidRPr="00010B08">
        <w:t xml:space="preserve"> at which voting at the referendum is taking place</w:t>
      </w:r>
      <w:r w:rsidRPr="00010B08">
        <w:t>; or</w:t>
      </w:r>
    </w:p>
    <w:p w:rsidR="00A3523E" w:rsidRPr="004E25B6" w:rsidRDefault="00A3523E" w:rsidP="00A3523E">
      <w:pPr>
        <w:pStyle w:val="paragraphsub"/>
      </w:pPr>
      <w:r w:rsidRPr="004E25B6">
        <w:tab/>
        <w:t>(ii)</w:t>
      </w:r>
      <w:r w:rsidRPr="004E25B6">
        <w:tab/>
        <w:t>a pre</w:t>
      </w:r>
      <w:r w:rsidR="00171AB2">
        <w:noBreakHyphen/>
      </w:r>
      <w:r w:rsidRPr="004E25B6">
        <w:t>poll voting office or office of a DRO at which applications for pre</w:t>
      </w:r>
      <w:r w:rsidR="00171AB2">
        <w:noBreakHyphen/>
      </w:r>
      <w:r w:rsidRPr="004E25B6">
        <w:t>poll votes may be made, or pre</w:t>
      </w:r>
      <w:r w:rsidR="00171AB2">
        <w:noBreakHyphen/>
      </w:r>
      <w:r w:rsidRPr="004E25B6">
        <w:t>poll ordinary voting is available, for the referendum; and</w:t>
      </w:r>
    </w:p>
    <w:p w:rsidR="00786679" w:rsidRPr="00010B08" w:rsidRDefault="00786679" w:rsidP="00010B08">
      <w:pPr>
        <w:pStyle w:val="paragraph"/>
      </w:pPr>
      <w:r w:rsidRPr="00010B08">
        <w:tab/>
        <w:t>(ba)</w:t>
      </w:r>
      <w:r w:rsidRPr="00010B08">
        <w:tab/>
        <w:t>the activity is engaged in:</w:t>
      </w:r>
    </w:p>
    <w:p w:rsidR="00786679" w:rsidRPr="00010B08" w:rsidRDefault="00786679" w:rsidP="00010B08">
      <w:pPr>
        <w:pStyle w:val="paragraphsub"/>
      </w:pPr>
      <w:r w:rsidRPr="00010B08">
        <w:tab/>
        <w:t>(i)</w:t>
      </w:r>
      <w:r w:rsidRPr="00010B08">
        <w:tab/>
        <w:t>in relation to a polling booth—</w:t>
      </w:r>
      <w:r w:rsidR="00C52EEB" w:rsidRPr="00010B08">
        <w:t xml:space="preserve">on the voting day for </w:t>
      </w:r>
      <w:r w:rsidR="009015BA" w:rsidRPr="00010B08">
        <w:t>the</w:t>
      </w:r>
      <w:r w:rsidR="00C52EEB" w:rsidRPr="00010B08">
        <w:t xml:space="preserve"> referendum, or on a day to which the taking of votes of the electors at </w:t>
      </w:r>
      <w:r w:rsidR="009015BA" w:rsidRPr="00010B08">
        <w:t>the</w:t>
      </w:r>
      <w:r w:rsidR="00C52EEB" w:rsidRPr="00010B08">
        <w:t xml:space="preserve"> referendum has been adjourned under section</w:t>
      </w:r>
      <w:r w:rsidR="00010B08" w:rsidRPr="00010B08">
        <w:t> </w:t>
      </w:r>
      <w:r w:rsidR="00C52EEB" w:rsidRPr="00010B08">
        <w:t>42 or 43</w:t>
      </w:r>
      <w:r w:rsidRPr="00010B08">
        <w:t>; or</w:t>
      </w:r>
    </w:p>
    <w:p w:rsidR="001A290C" w:rsidRPr="00010B08" w:rsidRDefault="001A290C" w:rsidP="00010B08">
      <w:pPr>
        <w:pStyle w:val="paragraphsub"/>
      </w:pPr>
      <w:r w:rsidRPr="00010B08">
        <w:tab/>
        <w:t>(ii)</w:t>
      </w:r>
      <w:r w:rsidRPr="00010B08">
        <w:tab/>
        <w:t>in relation to a pre</w:t>
      </w:r>
      <w:r w:rsidR="00171AB2">
        <w:noBreakHyphen/>
      </w:r>
      <w:r w:rsidRPr="00010B08">
        <w:t>poll voting office</w:t>
      </w:r>
      <w:r w:rsidR="006A7A20">
        <w:t xml:space="preserve"> </w:t>
      </w:r>
      <w:r w:rsidR="006A7A20">
        <w:rPr>
          <w:szCs w:val="24"/>
        </w:rPr>
        <w:t xml:space="preserve">or </w:t>
      </w:r>
      <w:r w:rsidR="006A7A20">
        <w:rPr>
          <w:iCs/>
        </w:rPr>
        <w:t>office of a DRO</w:t>
      </w:r>
      <w:r w:rsidRPr="00010B08">
        <w:t>—at any time during which applications for pre</w:t>
      </w:r>
      <w:r w:rsidR="00171AB2">
        <w:noBreakHyphen/>
      </w:r>
      <w:r w:rsidRPr="00010B08">
        <w:t>poll votes may be made</w:t>
      </w:r>
      <w:r w:rsidR="00692781" w:rsidRPr="00010B08">
        <w:t>, or pre</w:t>
      </w:r>
      <w:r w:rsidR="00171AB2">
        <w:noBreakHyphen/>
      </w:r>
      <w:r w:rsidR="00692781" w:rsidRPr="00010B08">
        <w:t>poll ordinary voting is available,</w:t>
      </w:r>
      <w:r w:rsidRPr="00010B08">
        <w:t xml:space="preserve"> at </w:t>
      </w:r>
      <w:r w:rsidR="006A7A20">
        <w:rPr>
          <w:color w:val="000000"/>
          <w:szCs w:val="22"/>
        </w:rPr>
        <w:t>the office</w:t>
      </w:r>
      <w:r w:rsidRPr="00010B08">
        <w:t>; and</w:t>
      </w:r>
    </w:p>
    <w:p w:rsidR="00786679" w:rsidRPr="00010B08" w:rsidRDefault="00F7500A" w:rsidP="00010B08">
      <w:pPr>
        <w:pStyle w:val="ItemHead"/>
      </w:pPr>
      <w:r w:rsidRPr="00010B08">
        <w:lastRenderedPageBreak/>
        <w:t>167</w:t>
      </w:r>
      <w:r w:rsidR="00786679" w:rsidRPr="00010B08">
        <w:t xml:space="preserve">  Subparagraph </w:t>
      </w:r>
      <w:r w:rsidR="00010F6D" w:rsidRPr="00010B08">
        <w:t>131</w:t>
      </w:r>
      <w:r w:rsidR="00786679" w:rsidRPr="00010B08">
        <w:t>(1A)(d)(i)</w:t>
      </w:r>
    </w:p>
    <w:p w:rsidR="00786679" w:rsidRPr="00010B08" w:rsidRDefault="00786679" w:rsidP="00010B08">
      <w:pPr>
        <w:pStyle w:val="Item"/>
      </w:pPr>
      <w:r w:rsidRPr="00010B08">
        <w:t xml:space="preserve">After </w:t>
      </w:r>
      <w:r w:rsidR="009D2372" w:rsidRPr="00010B08">
        <w:t>“</w:t>
      </w:r>
      <w:r w:rsidRPr="00010B08">
        <w:t>booth</w:t>
      </w:r>
      <w:r w:rsidR="009D2372" w:rsidRPr="00010B08">
        <w:t>”</w:t>
      </w:r>
      <w:r w:rsidRPr="00010B08">
        <w:t xml:space="preserve">, insert </w:t>
      </w:r>
      <w:r w:rsidR="009D2372" w:rsidRPr="00010B08">
        <w:t>“</w:t>
      </w:r>
      <w:r w:rsidR="00AF479C">
        <w:rPr>
          <w:iCs/>
        </w:rPr>
        <w:t>, pre</w:t>
      </w:r>
      <w:r w:rsidR="00171AB2">
        <w:rPr>
          <w:iCs/>
        </w:rPr>
        <w:noBreakHyphen/>
      </w:r>
      <w:r w:rsidR="00AF479C">
        <w:rPr>
          <w:iCs/>
        </w:rPr>
        <w:t>poll voting office or office of the DRO</w:t>
      </w:r>
      <w:r w:rsidR="009015BA" w:rsidRPr="00010B08">
        <w:t xml:space="preserve"> (as the case requires)</w:t>
      </w:r>
      <w:r w:rsidR="009D2372" w:rsidRPr="00010B08">
        <w:t>”</w:t>
      </w:r>
      <w:r w:rsidRPr="00010B08">
        <w:t>.</w:t>
      </w:r>
    </w:p>
    <w:p w:rsidR="00786679" w:rsidRPr="00010B08" w:rsidRDefault="00F7500A" w:rsidP="00010B08">
      <w:pPr>
        <w:pStyle w:val="ItemHead"/>
      </w:pPr>
      <w:r w:rsidRPr="00010B08">
        <w:t>168</w:t>
      </w:r>
      <w:r w:rsidR="00786679" w:rsidRPr="00010B08">
        <w:t xml:space="preserve">  </w:t>
      </w:r>
      <w:r w:rsidR="00010F6D" w:rsidRPr="00010B08">
        <w:t>Subparagraphs</w:t>
      </w:r>
      <w:r w:rsidR="00010B08" w:rsidRPr="00010B08">
        <w:t> </w:t>
      </w:r>
      <w:r w:rsidR="00010F6D" w:rsidRPr="00010B08">
        <w:t>131</w:t>
      </w:r>
      <w:r w:rsidR="00786679" w:rsidRPr="00010B08">
        <w:t>(1A)(d)(ii) and (iii)</w:t>
      </w:r>
    </w:p>
    <w:p w:rsidR="00786679" w:rsidRPr="00010B08" w:rsidRDefault="00786679" w:rsidP="00010B08">
      <w:pPr>
        <w:pStyle w:val="Item"/>
      </w:pPr>
      <w:r w:rsidRPr="00010B08">
        <w:t xml:space="preserve">Omit </w:t>
      </w:r>
      <w:r w:rsidR="009D2372" w:rsidRPr="00010B08">
        <w:t>“</w:t>
      </w:r>
      <w:r w:rsidRPr="00010B08">
        <w:t>entrance of the polling booth</w:t>
      </w:r>
      <w:r w:rsidR="009D2372" w:rsidRPr="00010B08">
        <w:t>”</w:t>
      </w:r>
      <w:r w:rsidRPr="00010B08">
        <w:t xml:space="preserve">, substitute </w:t>
      </w:r>
      <w:r w:rsidR="009D2372" w:rsidRPr="00010B08">
        <w:t>“</w:t>
      </w:r>
      <w:r w:rsidRPr="00010B08">
        <w:t>entrance to the polling booth</w:t>
      </w:r>
      <w:r w:rsidR="00742BF8">
        <w:rPr>
          <w:iCs/>
        </w:rPr>
        <w:t>, pre</w:t>
      </w:r>
      <w:r w:rsidR="00171AB2">
        <w:rPr>
          <w:iCs/>
        </w:rPr>
        <w:noBreakHyphen/>
      </w:r>
      <w:r w:rsidR="00742BF8">
        <w:rPr>
          <w:iCs/>
        </w:rPr>
        <w:t>poll voting office or office of the DRO</w:t>
      </w:r>
      <w:r w:rsidR="009015BA" w:rsidRPr="00010B08">
        <w:t xml:space="preserve"> (as the case requires)</w:t>
      </w:r>
      <w:r w:rsidR="009D2372" w:rsidRPr="00010B08">
        <w:t>”</w:t>
      </w:r>
      <w:r w:rsidRPr="00010B08">
        <w:t>.</w:t>
      </w:r>
    </w:p>
    <w:p w:rsidR="00DE6ADC" w:rsidRPr="00010B08" w:rsidRDefault="00F7500A" w:rsidP="00010B08">
      <w:pPr>
        <w:pStyle w:val="ItemHead"/>
      </w:pPr>
      <w:r w:rsidRPr="00010B08">
        <w:t>169</w:t>
      </w:r>
      <w:r w:rsidR="00DE6ADC" w:rsidRPr="00010B08">
        <w:t xml:space="preserve">  Subsection</w:t>
      </w:r>
      <w:r w:rsidR="00010B08" w:rsidRPr="00010B08">
        <w:t> </w:t>
      </w:r>
      <w:r w:rsidR="00D51BF1" w:rsidRPr="00010B08">
        <w:t>131</w:t>
      </w:r>
      <w:r w:rsidR="00DE6ADC" w:rsidRPr="00010B08">
        <w:t>(1B)</w:t>
      </w:r>
    </w:p>
    <w:p w:rsidR="00DE6ADC" w:rsidRPr="00010B08" w:rsidRDefault="00DE6ADC" w:rsidP="00010B08">
      <w:pPr>
        <w:pStyle w:val="Item"/>
      </w:pPr>
      <w:r w:rsidRPr="00010B08">
        <w:t>Repeal the subsection.</w:t>
      </w:r>
    </w:p>
    <w:p w:rsidR="00DE6ADC" w:rsidRPr="00010B08" w:rsidRDefault="00F7500A" w:rsidP="00010B08">
      <w:pPr>
        <w:pStyle w:val="ItemHead"/>
      </w:pPr>
      <w:r w:rsidRPr="00010B08">
        <w:t>170</w:t>
      </w:r>
      <w:r w:rsidR="00DE6ADC" w:rsidRPr="00010B08">
        <w:t xml:space="preserve">  Paragraph </w:t>
      </w:r>
      <w:r w:rsidR="00D51BF1" w:rsidRPr="00010B08">
        <w:t>131</w:t>
      </w:r>
      <w:r w:rsidR="00DE6ADC" w:rsidRPr="00010B08">
        <w:t>(2)(a)</w:t>
      </w:r>
    </w:p>
    <w:p w:rsidR="00DE6ADC" w:rsidRPr="00010B08" w:rsidRDefault="00DE6ADC" w:rsidP="00010B08">
      <w:pPr>
        <w:pStyle w:val="Item"/>
      </w:pPr>
      <w:r w:rsidRPr="00010B08">
        <w:t xml:space="preserve">After </w:t>
      </w:r>
      <w:r w:rsidR="009D2372" w:rsidRPr="00010B08">
        <w:t>“</w:t>
      </w:r>
      <w:r w:rsidRPr="00010B08">
        <w:t>polling booth</w:t>
      </w:r>
      <w:r w:rsidR="009D2372" w:rsidRPr="00010B08">
        <w:t>”</w:t>
      </w:r>
      <w:r w:rsidRPr="00010B08">
        <w:t xml:space="preserve">, insert </w:t>
      </w:r>
      <w:r w:rsidR="009D2372" w:rsidRPr="00010B08">
        <w:t>“</w:t>
      </w:r>
      <w:r w:rsidR="00755B22">
        <w:rPr>
          <w:iCs/>
        </w:rPr>
        <w:t>, pre</w:t>
      </w:r>
      <w:r w:rsidR="00171AB2">
        <w:rPr>
          <w:iCs/>
        </w:rPr>
        <w:noBreakHyphen/>
      </w:r>
      <w:r w:rsidR="00755B22">
        <w:rPr>
          <w:iCs/>
        </w:rPr>
        <w:t>poll voting office or office of a DRO</w:t>
      </w:r>
      <w:r w:rsidR="009D2372" w:rsidRPr="00010B08">
        <w:t>”</w:t>
      </w:r>
      <w:r w:rsidRPr="00010B08">
        <w:t>.</w:t>
      </w:r>
    </w:p>
    <w:p w:rsidR="00DE6ADC" w:rsidRPr="00010B08" w:rsidRDefault="00F7500A" w:rsidP="00010B08">
      <w:pPr>
        <w:pStyle w:val="ItemHead"/>
      </w:pPr>
      <w:r w:rsidRPr="00010B08">
        <w:t>171</w:t>
      </w:r>
      <w:r w:rsidR="00DE6ADC" w:rsidRPr="00010B08">
        <w:t xml:space="preserve">  Paragraph </w:t>
      </w:r>
      <w:r w:rsidR="00D51BF1" w:rsidRPr="00010B08">
        <w:t>131</w:t>
      </w:r>
      <w:r w:rsidR="00DE6ADC" w:rsidRPr="00010B08">
        <w:t>(2)(b)</w:t>
      </w:r>
    </w:p>
    <w:p w:rsidR="00DE6ADC" w:rsidRPr="00010B08" w:rsidRDefault="00DE6ADC" w:rsidP="00010B08">
      <w:pPr>
        <w:pStyle w:val="Item"/>
      </w:pPr>
      <w:r w:rsidRPr="00010B08">
        <w:t xml:space="preserve">Omit </w:t>
      </w:r>
      <w:r w:rsidR="009D2372" w:rsidRPr="00010B08">
        <w:t>“</w:t>
      </w:r>
      <w:r w:rsidR="00D51BF1" w:rsidRPr="00010B08">
        <w:t>throughout the hours on which the polling booth is open on the voting day for the referendum, or on any day to which the taking of the votes of the electors at the referendum has been adjourned under section</w:t>
      </w:r>
      <w:r w:rsidR="00010B08" w:rsidRPr="00010B08">
        <w:t> </w:t>
      </w:r>
      <w:r w:rsidR="00D51BF1" w:rsidRPr="00010B08">
        <w:t>42 or 43</w:t>
      </w:r>
      <w:r w:rsidR="009D2372" w:rsidRPr="00010B08">
        <w:t>”</w:t>
      </w:r>
      <w:r w:rsidR="00D51BF1" w:rsidRPr="00010B08">
        <w:t xml:space="preserve">, substitute </w:t>
      </w:r>
      <w:r w:rsidR="009D2372" w:rsidRPr="00010B08">
        <w:t>“</w:t>
      </w:r>
      <w:r w:rsidR="00D51BF1" w:rsidRPr="00010B08">
        <w:t xml:space="preserve">through </w:t>
      </w:r>
      <w:r w:rsidR="001A290C" w:rsidRPr="00010B08">
        <w:t>the</w:t>
      </w:r>
      <w:r w:rsidR="00D51BF1" w:rsidRPr="00010B08">
        <w:t xml:space="preserve"> day</w:t>
      </w:r>
      <w:r w:rsidR="001A290C" w:rsidRPr="00010B08">
        <w:t>s</w:t>
      </w:r>
      <w:r w:rsidR="00D51BF1" w:rsidRPr="00010B08">
        <w:t xml:space="preserve"> or at all times referred to in </w:t>
      </w:r>
      <w:r w:rsidR="00010B08" w:rsidRPr="00010B08">
        <w:t>paragraph (</w:t>
      </w:r>
      <w:r w:rsidR="00D51BF1" w:rsidRPr="00010B08">
        <w:t>1)(c) or (1A)(ba)</w:t>
      </w:r>
      <w:r w:rsidR="009D2372" w:rsidRPr="00010B08">
        <w:t>”</w:t>
      </w:r>
      <w:r w:rsidRPr="00010B08">
        <w:t>.</w:t>
      </w:r>
    </w:p>
    <w:p w:rsidR="00DE6ADC" w:rsidRPr="00010B08" w:rsidRDefault="00F7500A" w:rsidP="00010B08">
      <w:pPr>
        <w:pStyle w:val="ItemHead"/>
      </w:pPr>
      <w:r w:rsidRPr="00010B08">
        <w:t>172</w:t>
      </w:r>
      <w:r w:rsidR="00DE6ADC" w:rsidRPr="00010B08">
        <w:t xml:space="preserve">  </w:t>
      </w:r>
      <w:r w:rsidR="001A290C" w:rsidRPr="00010B08">
        <w:t>Paragraph</w:t>
      </w:r>
      <w:r w:rsidR="00DE6ADC" w:rsidRPr="00010B08">
        <w:t xml:space="preserve"> </w:t>
      </w:r>
      <w:r w:rsidR="00E03F96" w:rsidRPr="00010B08">
        <w:t>131</w:t>
      </w:r>
      <w:r w:rsidR="00DE6ADC" w:rsidRPr="00010B08">
        <w:t>(2)</w:t>
      </w:r>
      <w:r w:rsidR="001A290C" w:rsidRPr="00010B08">
        <w:t>(b)</w:t>
      </w:r>
    </w:p>
    <w:p w:rsidR="00DE6ADC" w:rsidRPr="00010B08" w:rsidRDefault="00DE6ADC" w:rsidP="00010B08">
      <w:pPr>
        <w:pStyle w:val="Item"/>
      </w:pPr>
      <w:r w:rsidRPr="00010B08">
        <w:t xml:space="preserve">After </w:t>
      </w:r>
      <w:r w:rsidR="009D2372" w:rsidRPr="00010B08">
        <w:t>“</w:t>
      </w:r>
      <w:r w:rsidRPr="00010B08">
        <w:t>polling booth</w:t>
      </w:r>
      <w:r w:rsidR="009D2372" w:rsidRPr="00010B08">
        <w:t>”</w:t>
      </w:r>
      <w:r w:rsidRPr="00010B08">
        <w:t xml:space="preserve">, insert </w:t>
      </w:r>
      <w:r w:rsidR="009D2372" w:rsidRPr="00010B08">
        <w:t>“</w:t>
      </w:r>
      <w:r w:rsidR="00755B22">
        <w:rPr>
          <w:iCs/>
        </w:rPr>
        <w:t>, pre</w:t>
      </w:r>
      <w:r w:rsidR="00171AB2">
        <w:rPr>
          <w:iCs/>
        </w:rPr>
        <w:noBreakHyphen/>
      </w:r>
      <w:r w:rsidR="00755B22">
        <w:rPr>
          <w:iCs/>
        </w:rPr>
        <w:t>poll voting office or office of the DRO</w:t>
      </w:r>
      <w:r w:rsidRPr="00010B08">
        <w:t xml:space="preserve"> (as the case requires)</w:t>
      </w:r>
      <w:r w:rsidR="009D2372" w:rsidRPr="00010B08">
        <w:t>”</w:t>
      </w:r>
      <w:r w:rsidRPr="00010B08">
        <w:t>.</w:t>
      </w:r>
    </w:p>
    <w:p w:rsidR="001A290C" w:rsidRPr="00010B08" w:rsidRDefault="00F7500A" w:rsidP="00010B08">
      <w:pPr>
        <w:pStyle w:val="ItemHead"/>
      </w:pPr>
      <w:r w:rsidRPr="00010B08">
        <w:t>173</w:t>
      </w:r>
      <w:r w:rsidR="001A290C" w:rsidRPr="00010B08">
        <w:t xml:space="preserve">  Subsection</w:t>
      </w:r>
      <w:r w:rsidR="00010B08" w:rsidRPr="00010B08">
        <w:t> </w:t>
      </w:r>
      <w:r w:rsidR="001A290C" w:rsidRPr="00010B08">
        <w:t>131(2)</w:t>
      </w:r>
    </w:p>
    <w:p w:rsidR="001A290C" w:rsidRPr="00010B08" w:rsidRDefault="001A290C" w:rsidP="00010B08">
      <w:pPr>
        <w:pStyle w:val="Item"/>
      </w:pPr>
      <w:r w:rsidRPr="00010B08">
        <w:t xml:space="preserve">After </w:t>
      </w:r>
      <w:r w:rsidR="009D2372" w:rsidRPr="00010B08">
        <w:t>“</w:t>
      </w:r>
      <w:r w:rsidRPr="00010B08">
        <w:t>polling booth</w:t>
      </w:r>
      <w:r w:rsidR="009D2372" w:rsidRPr="00010B08">
        <w:t>”</w:t>
      </w:r>
      <w:r w:rsidRPr="00010B08">
        <w:t xml:space="preserve"> (last occurring), insert </w:t>
      </w:r>
      <w:r w:rsidR="009D2372" w:rsidRPr="00010B08">
        <w:t>“</w:t>
      </w:r>
      <w:r w:rsidR="00755B22">
        <w:rPr>
          <w:iCs/>
        </w:rPr>
        <w:t>, pre</w:t>
      </w:r>
      <w:r w:rsidR="00171AB2">
        <w:rPr>
          <w:iCs/>
        </w:rPr>
        <w:noBreakHyphen/>
      </w:r>
      <w:r w:rsidR="00755B22">
        <w:rPr>
          <w:iCs/>
        </w:rPr>
        <w:t>poll voting office or office of the DRO</w:t>
      </w:r>
      <w:r w:rsidRPr="00010B08">
        <w:t xml:space="preserve"> (as the case requires</w:t>
      </w:r>
      <w:r w:rsidR="001813B1" w:rsidRPr="00010B08">
        <w:t>)</w:t>
      </w:r>
      <w:r w:rsidR="009D2372" w:rsidRPr="00010B08">
        <w:t>”</w:t>
      </w:r>
      <w:r w:rsidRPr="00010B08">
        <w:t>.</w:t>
      </w:r>
    </w:p>
    <w:p w:rsidR="00CB1124" w:rsidRPr="00010B08" w:rsidRDefault="00F7500A" w:rsidP="00010B08">
      <w:pPr>
        <w:pStyle w:val="ItemHead"/>
      </w:pPr>
      <w:r w:rsidRPr="00010B08">
        <w:t>175</w:t>
      </w:r>
      <w:r w:rsidR="00CB1124" w:rsidRPr="00010B08">
        <w:t xml:space="preserve">  Paragraph 2 of Schedule</w:t>
      </w:r>
      <w:r w:rsidR="00010B08" w:rsidRPr="00010B08">
        <w:t> </w:t>
      </w:r>
      <w:r w:rsidR="00CB1124" w:rsidRPr="00010B08">
        <w:t>4</w:t>
      </w:r>
    </w:p>
    <w:p w:rsidR="00CB1124" w:rsidRPr="00010B08" w:rsidRDefault="00CB1124" w:rsidP="00010B08">
      <w:pPr>
        <w:pStyle w:val="Item"/>
      </w:pPr>
      <w:r w:rsidRPr="00010B08">
        <w:t>Repeal the paragraph.</w:t>
      </w:r>
    </w:p>
    <w:p w:rsidR="00CB1124" w:rsidRPr="00010B08" w:rsidRDefault="00F7500A" w:rsidP="00010B08">
      <w:pPr>
        <w:pStyle w:val="ItemHead"/>
      </w:pPr>
      <w:r w:rsidRPr="00010B08">
        <w:lastRenderedPageBreak/>
        <w:t>176</w:t>
      </w:r>
      <w:r w:rsidR="00CB1124" w:rsidRPr="00010B08">
        <w:t xml:space="preserve">  Paragraph 19 of Schedule</w:t>
      </w:r>
      <w:r w:rsidR="00010B08" w:rsidRPr="00010B08">
        <w:t> </w:t>
      </w:r>
      <w:r w:rsidR="00CB1124" w:rsidRPr="00010B08">
        <w:t>4</w:t>
      </w:r>
    </w:p>
    <w:p w:rsidR="00171AB2" w:rsidRDefault="00CB1124" w:rsidP="00010B08">
      <w:pPr>
        <w:pStyle w:val="Item"/>
      </w:pPr>
      <w:r w:rsidRPr="00010B08">
        <w:t xml:space="preserve">Omit </w:t>
      </w:r>
      <w:r w:rsidR="009D2372" w:rsidRPr="00010B08">
        <w:t>“</w:t>
      </w:r>
      <w:r w:rsidRPr="00010B08">
        <w:t xml:space="preserve">, as soon as practicable after the </w:t>
      </w:r>
      <w:r w:rsidR="00867F9D" w:rsidRPr="00010B08">
        <w:t>ballot</w:t>
      </w:r>
      <w:r w:rsidR="00171AB2">
        <w:noBreakHyphen/>
      </w:r>
      <w:r w:rsidR="00867F9D" w:rsidRPr="00010B08">
        <w:t>paper</w:t>
      </w:r>
      <w:r w:rsidRPr="00010B08">
        <w:t>s that are required, under that scrutiny, to be placed in a ballot</w:t>
      </w:r>
      <w:r w:rsidR="00171AB2">
        <w:noBreakHyphen/>
      </w:r>
      <w:r w:rsidRPr="00010B08">
        <w:t>box under paragraph</w:t>
      </w:r>
      <w:r w:rsidR="00010B08" w:rsidRPr="00010B08">
        <w:t> </w:t>
      </w:r>
      <w:r w:rsidRPr="00010B08">
        <w:t>1</w:t>
      </w:r>
      <w:r w:rsidR="00A44EF9" w:rsidRPr="00010B08">
        <w:t>6</w:t>
      </w:r>
      <w:r w:rsidRPr="00010B08">
        <w:t xml:space="preserve"> are so placed, but not before the close of the poll for the Division, must</w:t>
      </w:r>
      <w:r w:rsidR="009D2372" w:rsidRPr="00010B08">
        <w:t>”</w:t>
      </w:r>
      <w:r w:rsidRPr="00010B08">
        <w:t xml:space="preserve">, substitute </w:t>
      </w:r>
      <w:r w:rsidR="009D2372" w:rsidRPr="00010B08">
        <w:t>“</w:t>
      </w:r>
      <w:r w:rsidRPr="00010B08">
        <w:t>must, at a time determined to be appropriate by the DRO (which may be before the close of the poll for the Division)</w:t>
      </w:r>
      <w:r w:rsidR="009D2372" w:rsidRPr="00010B08">
        <w:t>”</w:t>
      </w:r>
      <w:r w:rsidRPr="00010B08">
        <w:t>.</w:t>
      </w:r>
    </w:p>
    <w:p w:rsidR="00BD48CA" w:rsidRDefault="00BD48CA" w:rsidP="00C3063E"/>
    <w:p w:rsidR="00BD48CA" w:rsidRDefault="00BD48CA" w:rsidP="00C3063E">
      <w:pPr>
        <w:pStyle w:val="AssentBk"/>
        <w:keepNext/>
        <w:rPr>
          <w:sz w:val="22"/>
        </w:rPr>
      </w:pPr>
    </w:p>
    <w:p w:rsidR="00C3063E" w:rsidRDefault="00C3063E" w:rsidP="00C3063E"/>
    <w:p w:rsidR="00C3063E" w:rsidRDefault="00C3063E" w:rsidP="00C3063E">
      <w:pPr>
        <w:pStyle w:val="2ndRd"/>
        <w:keepNext/>
        <w:pBdr>
          <w:top w:val="single" w:sz="2" w:space="1" w:color="auto"/>
        </w:pBdr>
      </w:pPr>
    </w:p>
    <w:p w:rsidR="00C3063E" w:rsidRDefault="00C3063E" w:rsidP="00C3063E">
      <w:pPr>
        <w:pStyle w:val="2ndRd"/>
        <w:keepNext/>
        <w:spacing w:line="260" w:lineRule="atLeast"/>
        <w:rPr>
          <w:i/>
        </w:rPr>
      </w:pPr>
      <w:r>
        <w:t>[</w:t>
      </w:r>
      <w:r>
        <w:rPr>
          <w:i/>
        </w:rPr>
        <w:t>Minister’s second reading speech made in—</w:t>
      </w:r>
    </w:p>
    <w:p w:rsidR="00C3063E" w:rsidRDefault="00C3063E" w:rsidP="00C3063E">
      <w:pPr>
        <w:pStyle w:val="2ndRd"/>
        <w:keepNext/>
        <w:spacing w:line="260" w:lineRule="atLeast"/>
        <w:rPr>
          <w:i/>
        </w:rPr>
      </w:pPr>
      <w:r>
        <w:rPr>
          <w:i/>
        </w:rPr>
        <w:t>House of Representatives on 29 November 2018</w:t>
      </w:r>
    </w:p>
    <w:p w:rsidR="00C3063E" w:rsidRDefault="00C3063E" w:rsidP="00C3063E">
      <w:pPr>
        <w:pStyle w:val="2ndRd"/>
        <w:keepNext/>
        <w:spacing w:line="260" w:lineRule="atLeast"/>
        <w:rPr>
          <w:i/>
        </w:rPr>
      </w:pPr>
      <w:r>
        <w:rPr>
          <w:i/>
        </w:rPr>
        <w:t>Senate on 14 February 2019</w:t>
      </w:r>
      <w:r>
        <w:t>]</w:t>
      </w:r>
    </w:p>
    <w:p w:rsidR="00C3063E" w:rsidRDefault="00C3063E" w:rsidP="00C3063E"/>
    <w:p w:rsidR="00BD48CA" w:rsidRPr="00C3063E" w:rsidRDefault="00C3063E" w:rsidP="00C3063E">
      <w:pPr>
        <w:framePr w:hSpace="180" w:wrap="around" w:vAnchor="text" w:hAnchor="page" w:x="2461" w:y="6022"/>
      </w:pPr>
      <w:r>
        <w:t>(255/18)</w:t>
      </w:r>
    </w:p>
    <w:p w:rsidR="00C3063E" w:rsidRDefault="00C3063E"/>
    <w:sectPr w:rsidR="00C3063E" w:rsidSect="00BD48CA">
      <w:headerReference w:type="even" r:id="rId23"/>
      <w:headerReference w:type="default" r:id="rId24"/>
      <w:footerReference w:type="even" r:id="rId25"/>
      <w:footerReference w:type="default" r:id="rId26"/>
      <w:headerReference w:type="first" r:id="rId27"/>
      <w:footerReference w:type="first" r:id="rId28"/>
      <w:pgSz w:w="11907" w:h="16839" w:code="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63E" w:rsidRDefault="00C3063E" w:rsidP="0048364F">
      <w:pPr>
        <w:spacing w:line="240" w:lineRule="auto"/>
      </w:pPr>
      <w:r>
        <w:separator/>
      </w:r>
    </w:p>
  </w:endnote>
  <w:endnote w:type="continuationSeparator" w:id="0">
    <w:p w:rsidR="00C3063E" w:rsidRDefault="00C3063E"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63E" w:rsidRPr="005F1388" w:rsidRDefault="00C3063E" w:rsidP="00010B08">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63E" w:rsidRDefault="00C3063E" w:rsidP="00C3063E">
    <w:pPr>
      <w:pStyle w:val="ScalePlusRef"/>
    </w:pPr>
    <w:r>
      <w:t>Note: An electronic version of this Act is available on the Federal Register of Legislation (</w:t>
    </w:r>
    <w:hyperlink r:id="rId1" w:history="1">
      <w:r>
        <w:t>https://www.legislation.gov.au/</w:t>
      </w:r>
    </w:hyperlink>
    <w:r>
      <w:t>)</w:t>
    </w:r>
  </w:p>
  <w:p w:rsidR="00C3063E" w:rsidRDefault="00C3063E" w:rsidP="00C3063E"/>
  <w:p w:rsidR="00C3063E" w:rsidRDefault="00C3063E" w:rsidP="00010B08">
    <w:pPr>
      <w:pStyle w:val="Footer"/>
      <w:spacing w:before="120"/>
    </w:pPr>
  </w:p>
  <w:p w:rsidR="00C3063E" w:rsidRPr="005F1388" w:rsidRDefault="00C3063E" w:rsidP="00C372BB">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63E" w:rsidRPr="00A961C4" w:rsidRDefault="00C3063E" w:rsidP="00010B0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C3063E" w:rsidTr="00010B08">
      <w:tc>
        <w:tcPr>
          <w:tcW w:w="1247" w:type="dxa"/>
        </w:tcPr>
        <w:p w:rsidR="00C3063E" w:rsidRDefault="00C3063E" w:rsidP="005F61B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D15F5">
            <w:rPr>
              <w:i/>
              <w:sz w:val="18"/>
            </w:rPr>
            <w:t>No. 2, 2019</w:t>
          </w:r>
          <w:r w:rsidRPr="007A1328">
            <w:rPr>
              <w:i/>
              <w:sz w:val="18"/>
            </w:rPr>
            <w:fldChar w:fldCharType="end"/>
          </w:r>
        </w:p>
      </w:tc>
      <w:tc>
        <w:tcPr>
          <w:tcW w:w="5387" w:type="dxa"/>
        </w:tcPr>
        <w:p w:rsidR="00C3063E" w:rsidRDefault="00C3063E" w:rsidP="005F61BD">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D15F5">
            <w:rPr>
              <w:i/>
              <w:sz w:val="18"/>
            </w:rPr>
            <w:t>Electoral Legislation Amendment (Modernisation and Other Measures) Act 2019</w:t>
          </w:r>
          <w:r w:rsidRPr="007A1328">
            <w:rPr>
              <w:i/>
              <w:sz w:val="18"/>
            </w:rPr>
            <w:fldChar w:fldCharType="end"/>
          </w:r>
        </w:p>
      </w:tc>
      <w:tc>
        <w:tcPr>
          <w:tcW w:w="669" w:type="dxa"/>
        </w:tcPr>
        <w:p w:rsidR="00C3063E" w:rsidRDefault="00C3063E" w:rsidP="005F61BD">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rsidR="00C3063E" w:rsidRPr="00A961C4" w:rsidRDefault="00C3063E" w:rsidP="00C372BB">
    <w:pPr>
      <w:jc w:val="right"/>
      <w:rPr>
        <w:i/>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63E" w:rsidRDefault="00C3063E" w:rsidP="00010B0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3063E" w:rsidTr="005F61BD">
      <w:tc>
        <w:tcPr>
          <w:tcW w:w="646" w:type="dxa"/>
        </w:tcPr>
        <w:p w:rsidR="00C3063E" w:rsidRDefault="00C3063E" w:rsidP="005F61BD">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lx</w:t>
          </w:r>
          <w:r w:rsidRPr="00ED79B6">
            <w:rPr>
              <w:i/>
              <w:sz w:val="18"/>
            </w:rPr>
            <w:fldChar w:fldCharType="end"/>
          </w:r>
        </w:p>
      </w:tc>
      <w:tc>
        <w:tcPr>
          <w:tcW w:w="5387" w:type="dxa"/>
        </w:tcPr>
        <w:p w:rsidR="00C3063E" w:rsidRDefault="00C3063E" w:rsidP="005F61BD">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2D15F5">
            <w:rPr>
              <w:i/>
              <w:sz w:val="18"/>
            </w:rPr>
            <w:t>Electoral Legislation Amendment (Modernisation and Other Measures) Act 2019</w:t>
          </w:r>
          <w:r w:rsidRPr="00ED79B6">
            <w:rPr>
              <w:i/>
              <w:sz w:val="18"/>
            </w:rPr>
            <w:fldChar w:fldCharType="end"/>
          </w:r>
        </w:p>
      </w:tc>
      <w:tc>
        <w:tcPr>
          <w:tcW w:w="1270" w:type="dxa"/>
        </w:tcPr>
        <w:p w:rsidR="00C3063E" w:rsidRDefault="00C3063E" w:rsidP="005F61BD">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2D15F5">
            <w:rPr>
              <w:i/>
              <w:sz w:val="18"/>
            </w:rPr>
            <w:t>No. 2, 2019</w:t>
          </w:r>
          <w:r w:rsidRPr="00ED79B6">
            <w:rPr>
              <w:i/>
              <w:sz w:val="18"/>
            </w:rPr>
            <w:fldChar w:fldCharType="end"/>
          </w:r>
        </w:p>
      </w:tc>
    </w:tr>
  </w:tbl>
  <w:p w:rsidR="00C3063E" w:rsidRDefault="00C3063E" w:rsidP="00C372B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63E" w:rsidRDefault="00C3063E" w:rsidP="00010B0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3063E" w:rsidTr="005F61BD">
      <w:tc>
        <w:tcPr>
          <w:tcW w:w="1247" w:type="dxa"/>
        </w:tcPr>
        <w:p w:rsidR="00C3063E" w:rsidRDefault="00C3063E" w:rsidP="005F61BD">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2D15F5">
            <w:rPr>
              <w:i/>
              <w:sz w:val="18"/>
            </w:rPr>
            <w:t>No. 2, 2019</w:t>
          </w:r>
          <w:r w:rsidRPr="00ED79B6">
            <w:rPr>
              <w:i/>
              <w:sz w:val="18"/>
            </w:rPr>
            <w:fldChar w:fldCharType="end"/>
          </w:r>
        </w:p>
      </w:tc>
      <w:tc>
        <w:tcPr>
          <w:tcW w:w="5387" w:type="dxa"/>
        </w:tcPr>
        <w:p w:rsidR="00C3063E" w:rsidRDefault="00C3063E" w:rsidP="005F61BD">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2D15F5">
            <w:rPr>
              <w:i/>
              <w:sz w:val="18"/>
            </w:rPr>
            <w:t>Electoral Legislation Amendment (Modernisation and Other Measures) Act 2019</w:t>
          </w:r>
          <w:r w:rsidRPr="00ED79B6">
            <w:rPr>
              <w:i/>
              <w:sz w:val="18"/>
            </w:rPr>
            <w:fldChar w:fldCharType="end"/>
          </w:r>
        </w:p>
      </w:tc>
      <w:tc>
        <w:tcPr>
          <w:tcW w:w="669" w:type="dxa"/>
        </w:tcPr>
        <w:p w:rsidR="00C3063E" w:rsidRDefault="00C3063E" w:rsidP="005F61BD">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D15F5">
            <w:rPr>
              <w:i/>
              <w:noProof/>
              <w:sz w:val="18"/>
            </w:rPr>
            <w:t>i</w:t>
          </w:r>
          <w:r w:rsidRPr="00ED79B6">
            <w:rPr>
              <w:i/>
              <w:sz w:val="18"/>
            </w:rPr>
            <w:fldChar w:fldCharType="end"/>
          </w:r>
        </w:p>
      </w:tc>
    </w:tr>
  </w:tbl>
  <w:p w:rsidR="00C3063E" w:rsidRPr="00ED79B6" w:rsidRDefault="00C3063E" w:rsidP="00C372BB">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63E" w:rsidRPr="00A961C4" w:rsidRDefault="00C3063E" w:rsidP="00010B08">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3063E" w:rsidTr="00010B08">
      <w:tc>
        <w:tcPr>
          <w:tcW w:w="646" w:type="dxa"/>
        </w:tcPr>
        <w:p w:rsidR="00C3063E" w:rsidRDefault="00C3063E" w:rsidP="000476BD">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D15F5">
            <w:rPr>
              <w:i/>
              <w:noProof/>
              <w:sz w:val="18"/>
            </w:rPr>
            <w:t>60</w:t>
          </w:r>
          <w:r w:rsidRPr="007A1328">
            <w:rPr>
              <w:i/>
              <w:sz w:val="18"/>
            </w:rPr>
            <w:fldChar w:fldCharType="end"/>
          </w:r>
        </w:p>
      </w:tc>
      <w:tc>
        <w:tcPr>
          <w:tcW w:w="5387" w:type="dxa"/>
        </w:tcPr>
        <w:p w:rsidR="00C3063E" w:rsidRDefault="00C3063E" w:rsidP="000476BD">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D15F5">
            <w:rPr>
              <w:i/>
              <w:sz w:val="18"/>
            </w:rPr>
            <w:t>Electoral Legislation Amendment (Modernisation and Other Measures) Act 2019</w:t>
          </w:r>
          <w:r w:rsidRPr="007A1328">
            <w:rPr>
              <w:i/>
              <w:sz w:val="18"/>
            </w:rPr>
            <w:fldChar w:fldCharType="end"/>
          </w:r>
        </w:p>
      </w:tc>
      <w:tc>
        <w:tcPr>
          <w:tcW w:w="1270" w:type="dxa"/>
        </w:tcPr>
        <w:p w:rsidR="00C3063E" w:rsidRDefault="00C3063E" w:rsidP="000476BD">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D15F5">
            <w:rPr>
              <w:i/>
              <w:sz w:val="18"/>
            </w:rPr>
            <w:t>No. 2, 2019</w:t>
          </w:r>
          <w:r w:rsidRPr="007A1328">
            <w:rPr>
              <w:i/>
              <w:sz w:val="18"/>
            </w:rPr>
            <w:fldChar w:fldCharType="end"/>
          </w:r>
        </w:p>
      </w:tc>
    </w:tr>
  </w:tbl>
  <w:p w:rsidR="00C3063E" w:rsidRPr="00A961C4" w:rsidRDefault="00C3063E" w:rsidP="00055B5C">
    <w:pPr>
      <w:rPr>
        <w:i/>
        <w:sz w:val="18"/>
      </w:rPr>
    </w:pPr>
  </w:p>
  <w:p w:rsidR="00C3063E" w:rsidRDefault="00C3063E"/>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63E" w:rsidRPr="00A961C4" w:rsidRDefault="00C3063E" w:rsidP="00010B0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3063E" w:rsidTr="00010B08">
      <w:tc>
        <w:tcPr>
          <w:tcW w:w="1247" w:type="dxa"/>
        </w:tcPr>
        <w:p w:rsidR="00C3063E" w:rsidRDefault="00C3063E" w:rsidP="000476B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D15F5">
            <w:rPr>
              <w:i/>
              <w:sz w:val="18"/>
            </w:rPr>
            <w:t>No. 2, 2019</w:t>
          </w:r>
          <w:r w:rsidRPr="007A1328">
            <w:rPr>
              <w:i/>
              <w:sz w:val="18"/>
            </w:rPr>
            <w:fldChar w:fldCharType="end"/>
          </w:r>
        </w:p>
      </w:tc>
      <w:tc>
        <w:tcPr>
          <w:tcW w:w="5387" w:type="dxa"/>
        </w:tcPr>
        <w:p w:rsidR="00C3063E" w:rsidRDefault="00C3063E" w:rsidP="000476BD">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D15F5">
            <w:rPr>
              <w:i/>
              <w:sz w:val="18"/>
            </w:rPr>
            <w:t>Electoral Legislation Amendment (Modernisation and Other Measures) Act 2019</w:t>
          </w:r>
          <w:r w:rsidRPr="007A1328">
            <w:rPr>
              <w:i/>
              <w:sz w:val="18"/>
            </w:rPr>
            <w:fldChar w:fldCharType="end"/>
          </w:r>
        </w:p>
      </w:tc>
      <w:tc>
        <w:tcPr>
          <w:tcW w:w="669" w:type="dxa"/>
        </w:tcPr>
        <w:p w:rsidR="00C3063E" w:rsidRDefault="00C3063E" w:rsidP="000476BD">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D15F5">
            <w:rPr>
              <w:i/>
              <w:noProof/>
              <w:sz w:val="18"/>
            </w:rPr>
            <w:t>59</w:t>
          </w:r>
          <w:r w:rsidRPr="007A1328">
            <w:rPr>
              <w:i/>
              <w:sz w:val="18"/>
            </w:rPr>
            <w:fldChar w:fldCharType="end"/>
          </w:r>
        </w:p>
      </w:tc>
    </w:tr>
  </w:tbl>
  <w:p w:rsidR="00C3063E" w:rsidRPr="00055B5C" w:rsidRDefault="00C3063E" w:rsidP="00055B5C"/>
  <w:p w:rsidR="00C3063E" w:rsidRDefault="00C3063E"/>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63E" w:rsidRPr="00A961C4" w:rsidRDefault="00C3063E" w:rsidP="00010B0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C3063E" w:rsidTr="00010B08">
      <w:tc>
        <w:tcPr>
          <w:tcW w:w="1247" w:type="dxa"/>
        </w:tcPr>
        <w:p w:rsidR="00C3063E" w:rsidRDefault="00C3063E" w:rsidP="000476B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D15F5">
            <w:rPr>
              <w:i/>
              <w:sz w:val="18"/>
            </w:rPr>
            <w:t>No. 2, 2019</w:t>
          </w:r>
          <w:r w:rsidRPr="007A1328">
            <w:rPr>
              <w:i/>
              <w:sz w:val="18"/>
            </w:rPr>
            <w:fldChar w:fldCharType="end"/>
          </w:r>
        </w:p>
      </w:tc>
      <w:tc>
        <w:tcPr>
          <w:tcW w:w="5387" w:type="dxa"/>
        </w:tcPr>
        <w:p w:rsidR="00C3063E" w:rsidRDefault="00C3063E" w:rsidP="000476BD">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D15F5">
            <w:rPr>
              <w:i/>
              <w:sz w:val="18"/>
            </w:rPr>
            <w:t>Electoral Legislation Amendment (Modernisation and Other Measures) Act 2019</w:t>
          </w:r>
          <w:r w:rsidRPr="007A1328">
            <w:rPr>
              <w:i/>
              <w:sz w:val="18"/>
            </w:rPr>
            <w:fldChar w:fldCharType="end"/>
          </w:r>
        </w:p>
      </w:tc>
      <w:tc>
        <w:tcPr>
          <w:tcW w:w="669" w:type="dxa"/>
        </w:tcPr>
        <w:p w:rsidR="00C3063E" w:rsidRDefault="00C3063E" w:rsidP="000476BD">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D15F5">
            <w:rPr>
              <w:i/>
              <w:noProof/>
              <w:sz w:val="18"/>
            </w:rPr>
            <w:t>1</w:t>
          </w:r>
          <w:r w:rsidRPr="007A1328">
            <w:rPr>
              <w:i/>
              <w:sz w:val="18"/>
            </w:rPr>
            <w:fldChar w:fldCharType="end"/>
          </w:r>
        </w:p>
      </w:tc>
    </w:tr>
  </w:tbl>
  <w:p w:rsidR="00C3063E" w:rsidRPr="00A961C4" w:rsidRDefault="00C3063E" w:rsidP="00055B5C">
    <w:pPr>
      <w:jc w:val="right"/>
      <w:rPr>
        <w:i/>
        <w:sz w:val="18"/>
      </w:rPr>
    </w:pPr>
  </w:p>
  <w:p w:rsidR="00C3063E" w:rsidRDefault="00C30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63E" w:rsidRDefault="00C3063E" w:rsidP="0048364F">
      <w:pPr>
        <w:spacing w:line="240" w:lineRule="auto"/>
      </w:pPr>
      <w:r>
        <w:separator/>
      </w:r>
    </w:p>
  </w:footnote>
  <w:footnote w:type="continuationSeparator" w:id="0">
    <w:p w:rsidR="00C3063E" w:rsidRDefault="00C3063E"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63E" w:rsidRPr="005F1388" w:rsidRDefault="00C3063E" w:rsidP="00C372BB">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63E" w:rsidRPr="005F1388" w:rsidRDefault="00C3063E" w:rsidP="00C372BB">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63E" w:rsidRPr="005F1388" w:rsidRDefault="00C3063E" w:rsidP="00C372BB">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63E" w:rsidRPr="00A961C4" w:rsidRDefault="00C3063E" w:rsidP="00C372BB">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rsidR="00C3063E" w:rsidRPr="00A961C4" w:rsidRDefault="00C3063E" w:rsidP="00C372BB">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C3063E" w:rsidRPr="00A961C4" w:rsidRDefault="00C3063E" w:rsidP="00C372BB">
    <w:pPr>
      <w:pBdr>
        <w:bottom w:val="single" w:sz="6" w:space="1" w:color="auto"/>
      </w:pBdr>
      <w:spacing w:after="1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63E" w:rsidRPr="00ED79B6" w:rsidRDefault="00C3063E" w:rsidP="00C372BB">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63E" w:rsidRPr="00A961C4" w:rsidRDefault="00C3063E" w:rsidP="00C372BB"/>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63E" w:rsidRPr="00A961C4" w:rsidRDefault="00C3063E" w:rsidP="0048364F">
    <w:pPr>
      <w:rPr>
        <w:b/>
        <w:sz w:val="20"/>
      </w:rPr>
    </w:pPr>
    <w:r>
      <w:rPr>
        <w:b/>
        <w:sz w:val="20"/>
      </w:rPr>
      <w:fldChar w:fldCharType="begin"/>
    </w:r>
    <w:r>
      <w:rPr>
        <w:b/>
        <w:sz w:val="20"/>
      </w:rPr>
      <w:instrText xml:space="preserve"> STYLEREF CharAmSchNo </w:instrText>
    </w:r>
    <w:r w:rsidR="002D15F5">
      <w:rPr>
        <w:b/>
        <w:sz w:val="20"/>
      </w:rPr>
      <w:fldChar w:fldCharType="separate"/>
    </w:r>
    <w:r w:rsidR="002D15F5">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2D15F5">
      <w:rPr>
        <w:sz w:val="20"/>
      </w:rPr>
      <w:fldChar w:fldCharType="separate"/>
    </w:r>
    <w:r w:rsidR="002D15F5">
      <w:rPr>
        <w:noProof/>
        <w:sz w:val="20"/>
      </w:rPr>
      <w:t>Amendments relating to voting and scrutiny processes</w:t>
    </w:r>
    <w:r>
      <w:rPr>
        <w:sz w:val="20"/>
      </w:rPr>
      <w:fldChar w:fldCharType="end"/>
    </w:r>
  </w:p>
  <w:p w:rsidR="00C3063E" w:rsidRPr="00A961C4" w:rsidRDefault="00C3063E"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C3063E" w:rsidRPr="00A961C4" w:rsidRDefault="00C3063E" w:rsidP="00D477C3">
    <w:pPr>
      <w:pBdr>
        <w:bottom w:val="single" w:sz="6" w:space="1" w:color="auto"/>
      </w:pBdr>
      <w:spacing w:after="120"/>
    </w:pPr>
  </w:p>
  <w:p w:rsidR="00C3063E" w:rsidRDefault="00C3063E" w:rsidP="00455FDC">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63E" w:rsidRPr="00A961C4" w:rsidRDefault="00C3063E" w:rsidP="0048364F">
    <w:pPr>
      <w:jc w:val="right"/>
      <w:rPr>
        <w:sz w:val="20"/>
      </w:rPr>
    </w:pPr>
    <w:r w:rsidRPr="00A961C4">
      <w:rPr>
        <w:sz w:val="20"/>
      </w:rPr>
      <w:fldChar w:fldCharType="begin"/>
    </w:r>
    <w:r w:rsidRPr="00A961C4">
      <w:rPr>
        <w:sz w:val="20"/>
      </w:rPr>
      <w:instrText xml:space="preserve"> STYLEREF CharAmSchText </w:instrText>
    </w:r>
    <w:r w:rsidR="002D15F5">
      <w:rPr>
        <w:sz w:val="20"/>
      </w:rPr>
      <w:fldChar w:fldCharType="separate"/>
    </w:r>
    <w:r w:rsidR="002D15F5">
      <w:rPr>
        <w:noProof/>
        <w:sz w:val="20"/>
      </w:rPr>
      <w:t>Amendments relating to voting and scrutiny processes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2D15F5">
      <w:rPr>
        <w:b/>
        <w:sz w:val="20"/>
      </w:rPr>
      <w:fldChar w:fldCharType="separate"/>
    </w:r>
    <w:r w:rsidR="002D15F5">
      <w:rPr>
        <w:b/>
        <w:noProof/>
        <w:sz w:val="20"/>
      </w:rPr>
      <w:t>Schedule 2</w:t>
    </w:r>
    <w:r>
      <w:rPr>
        <w:b/>
        <w:sz w:val="20"/>
      </w:rPr>
      <w:fldChar w:fldCharType="end"/>
    </w:r>
  </w:p>
  <w:p w:rsidR="00C3063E" w:rsidRPr="00A961C4" w:rsidRDefault="00C3063E"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C3063E" w:rsidRPr="00A961C4" w:rsidRDefault="00C3063E" w:rsidP="00D477C3">
    <w:pPr>
      <w:pBdr>
        <w:bottom w:val="single" w:sz="6" w:space="1" w:color="auto"/>
      </w:pBdr>
      <w:spacing w:after="120"/>
      <w:jc w:val="right"/>
    </w:pPr>
  </w:p>
  <w:p w:rsidR="00C3063E" w:rsidRDefault="00C3063E" w:rsidP="00455FDC">
    <w:pPr>
      <w:pBdr>
        <w:bottom w:val="single" w:sz="6" w:space="1" w:color="auto"/>
      </w:pBdr>
      <w:spacing w:after="12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63E" w:rsidRPr="00A961C4" w:rsidRDefault="00C3063E"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A1327A1"/>
    <w:multiLevelType w:val="hybridMultilevel"/>
    <w:tmpl w:val="FDB813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08502DC"/>
    <w:multiLevelType w:val="hybridMultilevel"/>
    <w:tmpl w:val="FDB813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A304DA4"/>
    <w:multiLevelType w:val="hybridMultilevel"/>
    <w:tmpl w:val="B858A6A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nsid w:val="23971A31"/>
    <w:multiLevelType w:val="hybridMultilevel"/>
    <w:tmpl w:val="BD7A82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69A123A"/>
    <w:multiLevelType w:val="hybridMultilevel"/>
    <w:tmpl w:val="EBF6CA4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nsid w:val="5CF87107"/>
    <w:multiLevelType w:val="hybridMultilevel"/>
    <w:tmpl w:val="CB425426"/>
    <w:lvl w:ilvl="0" w:tplc="EE28301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6DC153DB"/>
    <w:multiLevelType w:val="hybridMultilevel"/>
    <w:tmpl w:val="FDB813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0"/>
  </w:num>
  <w:num w:numId="13">
    <w:abstractNumId w:val="18"/>
  </w:num>
  <w:num w:numId="14">
    <w:abstractNumId w:val="14"/>
  </w:num>
  <w:num w:numId="15">
    <w:abstractNumId w:val="17"/>
  </w:num>
  <w:num w:numId="16">
    <w:abstractNumId w:val="11"/>
  </w:num>
  <w:num w:numId="17">
    <w:abstractNumId w:val="1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608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68B"/>
    <w:rsid w:val="00000D60"/>
    <w:rsid w:val="00001328"/>
    <w:rsid w:val="00002B6C"/>
    <w:rsid w:val="00004618"/>
    <w:rsid w:val="00007E38"/>
    <w:rsid w:val="00010B08"/>
    <w:rsid w:val="00010F6D"/>
    <w:rsid w:val="000113BC"/>
    <w:rsid w:val="00012014"/>
    <w:rsid w:val="000136AF"/>
    <w:rsid w:val="000163F5"/>
    <w:rsid w:val="0001794F"/>
    <w:rsid w:val="00017CD9"/>
    <w:rsid w:val="00020CCB"/>
    <w:rsid w:val="0002445D"/>
    <w:rsid w:val="00025879"/>
    <w:rsid w:val="00026120"/>
    <w:rsid w:val="00037BBD"/>
    <w:rsid w:val="000417C9"/>
    <w:rsid w:val="000429C9"/>
    <w:rsid w:val="00043F6B"/>
    <w:rsid w:val="000476BD"/>
    <w:rsid w:val="0005031F"/>
    <w:rsid w:val="00051E32"/>
    <w:rsid w:val="00052195"/>
    <w:rsid w:val="00052E06"/>
    <w:rsid w:val="000535F2"/>
    <w:rsid w:val="00053869"/>
    <w:rsid w:val="00054C9D"/>
    <w:rsid w:val="00055B5C"/>
    <w:rsid w:val="00056391"/>
    <w:rsid w:val="00056A8A"/>
    <w:rsid w:val="00060390"/>
    <w:rsid w:val="00060FF9"/>
    <w:rsid w:val="000614BF"/>
    <w:rsid w:val="000622F7"/>
    <w:rsid w:val="00062C1D"/>
    <w:rsid w:val="000646FB"/>
    <w:rsid w:val="00070B59"/>
    <w:rsid w:val="0007159E"/>
    <w:rsid w:val="0008020A"/>
    <w:rsid w:val="00081361"/>
    <w:rsid w:val="00081CCE"/>
    <w:rsid w:val="00082E9A"/>
    <w:rsid w:val="00090D07"/>
    <w:rsid w:val="000916D2"/>
    <w:rsid w:val="00093687"/>
    <w:rsid w:val="00094A5E"/>
    <w:rsid w:val="0009538E"/>
    <w:rsid w:val="000A0D82"/>
    <w:rsid w:val="000A101D"/>
    <w:rsid w:val="000A1C62"/>
    <w:rsid w:val="000A1E5E"/>
    <w:rsid w:val="000A2FAB"/>
    <w:rsid w:val="000A42B2"/>
    <w:rsid w:val="000A4D47"/>
    <w:rsid w:val="000A5DDB"/>
    <w:rsid w:val="000A62AF"/>
    <w:rsid w:val="000B00CC"/>
    <w:rsid w:val="000B03F0"/>
    <w:rsid w:val="000B0EE1"/>
    <w:rsid w:val="000B1056"/>
    <w:rsid w:val="000B1FD2"/>
    <w:rsid w:val="000B3216"/>
    <w:rsid w:val="000B4EBF"/>
    <w:rsid w:val="000B5FAC"/>
    <w:rsid w:val="000C0B27"/>
    <w:rsid w:val="000C188B"/>
    <w:rsid w:val="000C5954"/>
    <w:rsid w:val="000D036A"/>
    <w:rsid w:val="000D05EF"/>
    <w:rsid w:val="000D2A6D"/>
    <w:rsid w:val="000D4BD7"/>
    <w:rsid w:val="000D7655"/>
    <w:rsid w:val="000E2416"/>
    <w:rsid w:val="000E2A09"/>
    <w:rsid w:val="000E3448"/>
    <w:rsid w:val="000F065F"/>
    <w:rsid w:val="000F17F2"/>
    <w:rsid w:val="000F21C1"/>
    <w:rsid w:val="000F36E3"/>
    <w:rsid w:val="000F3F19"/>
    <w:rsid w:val="00101D90"/>
    <w:rsid w:val="001025BA"/>
    <w:rsid w:val="00103C96"/>
    <w:rsid w:val="0010745C"/>
    <w:rsid w:val="001118BE"/>
    <w:rsid w:val="00113BD1"/>
    <w:rsid w:val="00113CC7"/>
    <w:rsid w:val="00114654"/>
    <w:rsid w:val="001208BF"/>
    <w:rsid w:val="00122206"/>
    <w:rsid w:val="0012313E"/>
    <w:rsid w:val="00124544"/>
    <w:rsid w:val="00127BA1"/>
    <w:rsid w:val="00131B87"/>
    <w:rsid w:val="00131C59"/>
    <w:rsid w:val="00131D2D"/>
    <w:rsid w:val="00134D9B"/>
    <w:rsid w:val="00136B9C"/>
    <w:rsid w:val="00140C28"/>
    <w:rsid w:val="00142DF5"/>
    <w:rsid w:val="0014396C"/>
    <w:rsid w:val="00144623"/>
    <w:rsid w:val="001459CF"/>
    <w:rsid w:val="00150D5D"/>
    <w:rsid w:val="001513C2"/>
    <w:rsid w:val="0015157C"/>
    <w:rsid w:val="00153D0F"/>
    <w:rsid w:val="0015646E"/>
    <w:rsid w:val="00162706"/>
    <w:rsid w:val="00162DFD"/>
    <w:rsid w:val="00163558"/>
    <w:rsid w:val="001641DF"/>
    <w:rsid w:val="001643C9"/>
    <w:rsid w:val="00165568"/>
    <w:rsid w:val="00166C2F"/>
    <w:rsid w:val="001716C9"/>
    <w:rsid w:val="00171AB2"/>
    <w:rsid w:val="001726EA"/>
    <w:rsid w:val="00173363"/>
    <w:rsid w:val="00173B94"/>
    <w:rsid w:val="00174B23"/>
    <w:rsid w:val="00177E4A"/>
    <w:rsid w:val="00180314"/>
    <w:rsid w:val="001813B1"/>
    <w:rsid w:val="001814B8"/>
    <w:rsid w:val="001819E4"/>
    <w:rsid w:val="001854B4"/>
    <w:rsid w:val="001918C3"/>
    <w:rsid w:val="00191F40"/>
    <w:rsid w:val="00192CC9"/>
    <w:rsid w:val="001931C7"/>
    <w:rsid w:val="001935FB"/>
    <w:rsid w:val="001939E1"/>
    <w:rsid w:val="001946FA"/>
    <w:rsid w:val="00195382"/>
    <w:rsid w:val="0019578A"/>
    <w:rsid w:val="001A290C"/>
    <w:rsid w:val="001A3658"/>
    <w:rsid w:val="001A4DD2"/>
    <w:rsid w:val="001A759A"/>
    <w:rsid w:val="001A791C"/>
    <w:rsid w:val="001B2FD2"/>
    <w:rsid w:val="001B4213"/>
    <w:rsid w:val="001B717B"/>
    <w:rsid w:val="001B756B"/>
    <w:rsid w:val="001B7976"/>
    <w:rsid w:val="001B7A5D"/>
    <w:rsid w:val="001C0948"/>
    <w:rsid w:val="001C2418"/>
    <w:rsid w:val="001C3A2C"/>
    <w:rsid w:val="001C46FA"/>
    <w:rsid w:val="001C69C4"/>
    <w:rsid w:val="001C7788"/>
    <w:rsid w:val="001D3A3D"/>
    <w:rsid w:val="001D3BD1"/>
    <w:rsid w:val="001D4F51"/>
    <w:rsid w:val="001E0E65"/>
    <w:rsid w:val="001E1175"/>
    <w:rsid w:val="001E21A5"/>
    <w:rsid w:val="001E3590"/>
    <w:rsid w:val="001E4167"/>
    <w:rsid w:val="001E54D3"/>
    <w:rsid w:val="001E638E"/>
    <w:rsid w:val="001E7407"/>
    <w:rsid w:val="001E75F7"/>
    <w:rsid w:val="001F01A4"/>
    <w:rsid w:val="001F4D56"/>
    <w:rsid w:val="001F6890"/>
    <w:rsid w:val="0020087C"/>
    <w:rsid w:val="00201A9E"/>
    <w:rsid w:val="00201D27"/>
    <w:rsid w:val="00202618"/>
    <w:rsid w:val="00207706"/>
    <w:rsid w:val="00207E34"/>
    <w:rsid w:val="002129AB"/>
    <w:rsid w:val="002150D5"/>
    <w:rsid w:val="00220094"/>
    <w:rsid w:val="0022031F"/>
    <w:rsid w:val="0022109A"/>
    <w:rsid w:val="00223039"/>
    <w:rsid w:val="00223319"/>
    <w:rsid w:val="00226902"/>
    <w:rsid w:val="00227E57"/>
    <w:rsid w:val="00231871"/>
    <w:rsid w:val="00233F61"/>
    <w:rsid w:val="0023546B"/>
    <w:rsid w:val="0023613F"/>
    <w:rsid w:val="0023646D"/>
    <w:rsid w:val="00236C0A"/>
    <w:rsid w:val="0024042A"/>
    <w:rsid w:val="00240749"/>
    <w:rsid w:val="00240E4F"/>
    <w:rsid w:val="00242255"/>
    <w:rsid w:val="00243044"/>
    <w:rsid w:val="002437BB"/>
    <w:rsid w:val="00243F16"/>
    <w:rsid w:val="00247ADF"/>
    <w:rsid w:val="00252D04"/>
    <w:rsid w:val="00253BF3"/>
    <w:rsid w:val="00254FFC"/>
    <w:rsid w:val="002556EC"/>
    <w:rsid w:val="002571BE"/>
    <w:rsid w:val="0025747A"/>
    <w:rsid w:val="002626EB"/>
    <w:rsid w:val="00263720"/>
    <w:rsid w:val="00263820"/>
    <w:rsid w:val="00264A3B"/>
    <w:rsid w:val="002675E9"/>
    <w:rsid w:val="00271ADA"/>
    <w:rsid w:val="00272C3A"/>
    <w:rsid w:val="00273819"/>
    <w:rsid w:val="00273B66"/>
    <w:rsid w:val="00274303"/>
    <w:rsid w:val="00274AB3"/>
    <w:rsid w:val="00275197"/>
    <w:rsid w:val="002763AE"/>
    <w:rsid w:val="00276C25"/>
    <w:rsid w:val="00281E99"/>
    <w:rsid w:val="0028530C"/>
    <w:rsid w:val="00286408"/>
    <w:rsid w:val="0029064D"/>
    <w:rsid w:val="00291460"/>
    <w:rsid w:val="00293B89"/>
    <w:rsid w:val="00296D36"/>
    <w:rsid w:val="00297ECB"/>
    <w:rsid w:val="002A4AE8"/>
    <w:rsid w:val="002A4DCA"/>
    <w:rsid w:val="002A59E8"/>
    <w:rsid w:val="002A65B5"/>
    <w:rsid w:val="002A6EEF"/>
    <w:rsid w:val="002B58E9"/>
    <w:rsid w:val="002B5A30"/>
    <w:rsid w:val="002B5C90"/>
    <w:rsid w:val="002C31D4"/>
    <w:rsid w:val="002C3D9D"/>
    <w:rsid w:val="002C4359"/>
    <w:rsid w:val="002D043A"/>
    <w:rsid w:val="002D0922"/>
    <w:rsid w:val="002D15F5"/>
    <w:rsid w:val="002D395A"/>
    <w:rsid w:val="002D567F"/>
    <w:rsid w:val="002D755A"/>
    <w:rsid w:val="002E0E69"/>
    <w:rsid w:val="002E18E3"/>
    <w:rsid w:val="002E4942"/>
    <w:rsid w:val="002E7388"/>
    <w:rsid w:val="002F0995"/>
    <w:rsid w:val="002F26FD"/>
    <w:rsid w:val="002F2C5B"/>
    <w:rsid w:val="002F5051"/>
    <w:rsid w:val="003038CA"/>
    <w:rsid w:val="00305098"/>
    <w:rsid w:val="00305C57"/>
    <w:rsid w:val="003067BF"/>
    <w:rsid w:val="00311057"/>
    <w:rsid w:val="003110BF"/>
    <w:rsid w:val="0031133E"/>
    <w:rsid w:val="00314AF6"/>
    <w:rsid w:val="00315233"/>
    <w:rsid w:val="00316FF2"/>
    <w:rsid w:val="00317050"/>
    <w:rsid w:val="00317D8D"/>
    <w:rsid w:val="00321695"/>
    <w:rsid w:val="00322F87"/>
    <w:rsid w:val="00323A1D"/>
    <w:rsid w:val="00330492"/>
    <w:rsid w:val="003321A9"/>
    <w:rsid w:val="00333964"/>
    <w:rsid w:val="00334A1B"/>
    <w:rsid w:val="003353DE"/>
    <w:rsid w:val="00336CB2"/>
    <w:rsid w:val="00336FCD"/>
    <w:rsid w:val="003415D3"/>
    <w:rsid w:val="0034217C"/>
    <w:rsid w:val="00342864"/>
    <w:rsid w:val="00342E89"/>
    <w:rsid w:val="003430D3"/>
    <w:rsid w:val="00344ACD"/>
    <w:rsid w:val="00345FE0"/>
    <w:rsid w:val="00347080"/>
    <w:rsid w:val="00347ECC"/>
    <w:rsid w:val="00350417"/>
    <w:rsid w:val="00352B0F"/>
    <w:rsid w:val="00357A55"/>
    <w:rsid w:val="0036546B"/>
    <w:rsid w:val="00370BBA"/>
    <w:rsid w:val="0037160F"/>
    <w:rsid w:val="00371FA0"/>
    <w:rsid w:val="003734F5"/>
    <w:rsid w:val="00375C6C"/>
    <w:rsid w:val="00382E00"/>
    <w:rsid w:val="003844CE"/>
    <w:rsid w:val="003912DB"/>
    <w:rsid w:val="00391C34"/>
    <w:rsid w:val="003A108B"/>
    <w:rsid w:val="003A27AB"/>
    <w:rsid w:val="003A668D"/>
    <w:rsid w:val="003A6745"/>
    <w:rsid w:val="003B03C2"/>
    <w:rsid w:val="003B0E07"/>
    <w:rsid w:val="003B1827"/>
    <w:rsid w:val="003B278D"/>
    <w:rsid w:val="003B2838"/>
    <w:rsid w:val="003B3680"/>
    <w:rsid w:val="003B501E"/>
    <w:rsid w:val="003B6902"/>
    <w:rsid w:val="003B6E6F"/>
    <w:rsid w:val="003C2E85"/>
    <w:rsid w:val="003C3660"/>
    <w:rsid w:val="003C43CA"/>
    <w:rsid w:val="003C5B4F"/>
    <w:rsid w:val="003C5F2B"/>
    <w:rsid w:val="003C65A5"/>
    <w:rsid w:val="003D0258"/>
    <w:rsid w:val="003D0BFE"/>
    <w:rsid w:val="003D5700"/>
    <w:rsid w:val="003E2217"/>
    <w:rsid w:val="003E3CA0"/>
    <w:rsid w:val="003E607B"/>
    <w:rsid w:val="003E65BD"/>
    <w:rsid w:val="003E78B2"/>
    <w:rsid w:val="003F22FB"/>
    <w:rsid w:val="003F2EC6"/>
    <w:rsid w:val="003F31D4"/>
    <w:rsid w:val="003F4036"/>
    <w:rsid w:val="003F77CA"/>
    <w:rsid w:val="0040388F"/>
    <w:rsid w:val="00404FAF"/>
    <w:rsid w:val="00405579"/>
    <w:rsid w:val="00410AC5"/>
    <w:rsid w:val="00410B8E"/>
    <w:rsid w:val="004116CD"/>
    <w:rsid w:val="004204F0"/>
    <w:rsid w:val="00421FC1"/>
    <w:rsid w:val="004227FA"/>
    <w:rsid w:val="004229C7"/>
    <w:rsid w:val="004241B3"/>
    <w:rsid w:val="00424CA9"/>
    <w:rsid w:val="00426B77"/>
    <w:rsid w:val="00427494"/>
    <w:rsid w:val="00430009"/>
    <w:rsid w:val="00432049"/>
    <w:rsid w:val="00434657"/>
    <w:rsid w:val="0043496A"/>
    <w:rsid w:val="00434B9B"/>
    <w:rsid w:val="00436785"/>
    <w:rsid w:val="00436BD5"/>
    <w:rsid w:val="00436C94"/>
    <w:rsid w:val="00437E4B"/>
    <w:rsid w:val="00441286"/>
    <w:rsid w:val="0044291A"/>
    <w:rsid w:val="00442E3E"/>
    <w:rsid w:val="00446079"/>
    <w:rsid w:val="00450566"/>
    <w:rsid w:val="004552F5"/>
    <w:rsid w:val="00455FDC"/>
    <w:rsid w:val="0046069F"/>
    <w:rsid w:val="0046343B"/>
    <w:rsid w:val="004640E5"/>
    <w:rsid w:val="0047361F"/>
    <w:rsid w:val="0047501C"/>
    <w:rsid w:val="0048094D"/>
    <w:rsid w:val="00481123"/>
    <w:rsid w:val="0048196B"/>
    <w:rsid w:val="00481EB4"/>
    <w:rsid w:val="00482322"/>
    <w:rsid w:val="0048364F"/>
    <w:rsid w:val="00484EBD"/>
    <w:rsid w:val="00485077"/>
    <w:rsid w:val="00485972"/>
    <w:rsid w:val="0048777E"/>
    <w:rsid w:val="004966AE"/>
    <w:rsid w:val="00496DF9"/>
    <w:rsid w:val="00496E19"/>
    <w:rsid w:val="00496F97"/>
    <w:rsid w:val="004A0853"/>
    <w:rsid w:val="004A2C2D"/>
    <w:rsid w:val="004A4F2B"/>
    <w:rsid w:val="004A6B90"/>
    <w:rsid w:val="004B13C6"/>
    <w:rsid w:val="004B47BA"/>
    <w:rsid w:val="004C2005"/>
    <w:rsid w:val="004C29B3"/>
    <w:rsid w:val="004C44D3"/>
    <w:rsid w:val="004C46B7"/>
    <w:rsid w:val="004C4FE6"/>
    <w:rsid w:val="004C52D3"/>
    <w:rsid w:val="004C7C8C"/>
    <w:rsid w:val="004D3561"/>
    <w:rsid w:val="004D5085"/>
    <w:rsid w:val="004D641E"/>
    <w:rsid w:val="004D65F0"/>
    <w:rsid w:val="004D7AE7"/>
    <w:rsid w:val="004D7F28"/>
    <w:rsid w:val="004E116C"/>
    <w:rsid w:val="004E2A4A"/>
    <w:rsid w:val="004E78BF"/>
    <w:rsid w:val="004E7ECF"/>
    <w:rsid w:val="004F0495"/>
    <w:rsid w:val="004F0D23"/>
    <w:rsid w:val="004F11BE"/>
    <w:rsid w:val="004F1FAC"/>
    <w:rsid w:val="004F2601"/>
    <w:rsid w:val="004F2709"/>
    <w:rsid w:val="004F54C8"/>
    <w:rsid w:val="00500505"/>
    <w:rsid w:val="0050408A"/>
    <w:rsid w:val="0050730E"/>
    <w:rsid w:val="00507D23"/>
    <w:rsid w:val="005106A3"/>
    <w:rsid w:val="00510EB5"/>
    <w:rsid w:val="005115F5"/>
    <w:rsid w:val="00512BD2"/>
    <w:rsid w:val="005154DD"/>
    <w:rsid w:val="00516B8D"/>
    <w:rsid w:val="005209CA"/>
    <w:rsid w:val="00523C1F"/>
    <w:rsid w:val="005246E0"/>
    <w:rsid w:val="00526855"/>
    <w:rsid w:val="005273BF"/>
    <w:rsid w:val="00533BF0"/>
    <w:rsid w:val="005355C0"/>
    <w:rsid w:val="00535ECC"/>
    <w:rsid w:val="0053695A"/>
    <w:rsid w:val="00537FBC"/>
    <w:rsid w:val="00542E68"/>
    <w:rsid w:val="00543118"/>
    <w:rsid w:val="00543469"/>
    <w:rsid w:val="00543740"/>
    <w:rsid w:val="00543CC2"/>
    <w:rsid w:val="005456BF"/>
    <w:rsid w:val="005459A3"/>
    <w:rsid w:val="00545F6C"/>
    <w:rsid w:val="005509D2"/>
    <w:rsid w:val="00551B54"/>
    <w:rsid w:val="00551EB3"/>
    <w:rsid w:val="00552046"/>
    <w:rsid w:val="005521C0"/>
    <w:rsid w:val="00553631"/>
    <w:rsid w:val="00553DE0"/>
    <w:rsid w:val="00554AEC"/>
    <w:rsid w:val="005565B9"/>
    <w:rsid w:val="00557138"/>
    <w:rsid w:val="005629E7"/>
    <w:rsid w:val="00562D2A"/>
    <w:rsid w:val="00566148"/>
    <w:rsid w:val="0056654C"/>
    <w:rsid w:val="00567ABD"/>
    <w:rsid w:val="00570486"/>
    <w:rsid w:val="005707B5"/>
    <w:rsid w:val="0057081C"/>
    <w:rsid w:val="00570BD1"/>
    <w:rsid w:val="00574340"/>
    <w:rsid w:val="00581761"/>
    <w:rsid w:val="00582E22"/>
    <w:rsid w:val="00584811"/>
    <w:rsid w:val="005878C4"/>
    <w:rsid w:val="00593AA6"/>
    <w:rsid w:val="00594161"/>
    <w:rsid w:val="00594749"/>
    <w:rsid w:val="00596731"/>
    <w:rsid w:val="005A0D92"/>
    <w:rsid w:val="005A55DD"/>
    <w:rsid w:val="005B1E51"/>
    <w:rsid w:val="005B39B3"/>
    <w:rsid w:val="005B4067"/>
    <w:rsid w:val="005B725B"/>
    <w:rsid w:val="005C0D0E"/>
    <w:rsid w:val="005C1FC3"/>
    <w:rsid w:val="005C2E24"/>
    <w:rsid w:val="005C2EC1"/>
    <w:rsid w:val="005C3389"/>
    <w:rsid w:val="005C3C9B"/>
    <w:rsid w:val="005C3F41"/>
    <w:rsid w:val="005C7332"/>
    <w:rsid w:val="005C7396"/>
    <w:rsid w:val="005D1CA3"/>
    <w:rsid w:val="005D26DA"/>
    <w:rsid w:val="005D41C6"/>
    <w:rsid w:val="005D7561"/>
    <w:rsid w:val="005E09E5"/>
    <w:rsid w:val="005E152A"/>
    <w:rsid w:val="005E32D0"/>
    <w:rsid w:val="005E4766"/>
    <w:rsid w:val="005E74AF"/>
    <w:rsid w:val="005F1051"/>
    <w:rsid w:val="005F61BD"/>
    <w:rsid w:val="005F7A13"/>
    <w:rsid w:val="00600219"/>
    <w:rsid w:val="00600FCD"/>
    <w:rsid w:val="006025E5"/>
    <w:rsid w:val="00603B1F"/>
    <w:rsid w:val="0060736D"/>
    <w:rsid w:val="00613374"/>
    <w:rsid w:val="006140EF"/>
    <w:rsid w:val="006168E5"/>
    <w:rsid w:val="00617819"/>
    <w:rsid w:val="00622BB8"/>
    <w:rsid w:val="00625355"/>
    <w:rsid w:val="00631221"/>
    <w:rsid w:val="00631F18"/>
    <w:rsid w:val="006323EA"/>
    <w:rsid w:val="006328B4"/>
    <w:rsid w:val="00632D40"/>
    <w:rsid w:val="00634F65"/>
    <w:rsid w:val="00637963"/>
    <w:rsid w:val="006413BF"/>
    <w:rsid w:val="00641DE5"/>
    <w:rsid w:val="00645913"/>
    <w:rsid w:val="00647510"/>
    <w:rsid w:val="00647E42"/>
    <w:rsid w:val="0065269B"/>
    <w:rsid w:val="00652AA5"/>
    <w:rsid w:val="00656F0C"/>
    <w:rsid w:val="00660B28"/>
    <w:rsid w:val="00660B65"/>
    <w:rsid w:val="00661933"/>
    <w:rsid w:val="00662DF4"/>
    <w:rsid w:val="00663751"/>
    <w:rsid w:val="00663772"/>
    <w:rsid w:val="00664AE8"/>
    <w:rsid w:val="00665C1A"/>
    <w:rsid w:val="00667AB4"/>
    <w:rsid w:val="00670000"/>
    <w:rsid w:val="00672C28"/>
    <w:rsid w:val="006732CE"/>
    <w:rsid w:val="00673987"/>
    <w:rsid w:val="00673AFB"/>
    <w:rsid w:val="00674600"/>
    <w:rsid w:val="00675A2D"/>
    <w:rsid w:val="00675BD9"/>
    <w:rsid w:val="00676265"/>
    <w:rsid w:val="00677CC2"/>
    <w:rsid w:val="00681F92"/>
    <w:rsid w:val="00682588"/>
    <w:rsid w:val="00683E63"/>
    <w:rsid w:val="006842C2"/>
    <w:rsid w:val="00685F42"/>
    <w:rsid w:val="006869D0"/>
    <w:rsid w:val="00691156"/>
    <w:rsid w:val="0069203F"/>
    <w:rsid w:val="0069207B"/>
    <w:rsid w:val="00692555"/>
    <w:rsid w:val="00692781"/>
    <w:rsid w:val="006959D6"/>
    <w:rsid w:val="00695F2A"/>
    <w:rsid w:val="006A0FBE"/>
    <w:rsid w:val="006A177B"/>
    <w:rsid w:val="006A6B2F"/>
    <w:rsid w:val="006A7A20"/>
    <w:rsid w:val="006B1286"/>
    <w:rsid w:val="006B1381"/>
    <w:rsid w:val="006B2F04"/>
    <w:rsid w:val="006B46A0"/>
    <w:rsid w:val="006B4878"/>
    <w:rsid w:val="006B570E"/>
    <w:rsid w:val="006B6432"/>
    <w:rsid w:val="006B7555"/>
    <w:rsid w:val="006C2874"/>
    <w:rsid w:val="006C43AD"/>
    <w:rsid w:val="006C5868"/>
    <w:rsid w:val="006C7A5B"/>
    <w:rsid w:val="006C7F8C"/>
    <w:rsid w:val="006D185B"/>
    <w:rsid w:val="006D281C"/>
    <w:rsid w:val="006D380D"/>
    <w:rsid w:val="006D78AD"/>
    <w:rsid w:val="006E0135"/>
    <w:rsid w:val="006E0499"/>
    <w:rsid w:val="006E28E9"/>
    <w:rsid w:val="006E303A"/>
    <w:rsid w:val="006E5A61"/>
    <w:rsid w:val="006E6021"/>
    <w:rsid w:val="006E760C"/>
    <w:rsid w:val="006F02B6"/>
    <w:rsid w:val="006F194F"/>
    <w:rsid w:val="006F55B6"/>
    <w:rsid w:val="006F730C"/>
    <w:rsid w:val="006F7E19"/>
    <w:rsid w:val="006F7FFD"/>
    <w:rsid w:val="007000E8"/>
    <w:rsid w:val="007008E4"/>
    <w:rsid w:val="00700B2C"/>
    <w:rsid w:val="00701B90"/>
    <w:rsid w:val="007042A8"/>
    <w:rsid w:val="007050EE"/>
    <w:rsid w:val="00705D75"/>
    <w:rsid w:val="00705F12"/>
    <w:rsid w:val="00707767"/>
    <w:rsid w:val="00712D8D"/>
    <w:rsid w:val="00713084"/>
    <w:rsid w:val="00714B26"/>
    <w:rsid w:val="0071565C"/>
    <w:rsid w:val="00716E57"/>
    <w:rsid w:val="007178C8"/>
    <w:rsid w:val="00721425"/>
    <w:rsid w:val="007217DF"/>
    <w:rsid w:val="00722247"/>
    <w:rsid w:val="00731CC1"/>
    <w:rsid w:val="00731E00"/>
    <w:rsid w:val="00732B7E"/>
    <w:rsid w:val="00735461"/>
    <w:rsid w:val="00735D46"/>
    <w:rsid w:val="00742BF8"/>
    <w:rsid w:val="007440B7"/>
    <w:rsid w:val="007448EC"/>
    <w:rsid w:val="00747120"/>
    <w:rsid w:val="007501B1"/>
    <w:rsid w:val="00750286"/>
    <w:rsid w:val="00750C42"/>
    <w:rsid w:val="00751E00"/>
    <w:rsid w:val="00753CAB"/>
    <w:rsid w:val="00755836"/>
    <w:rsid w:val="00755B22"/>
    <w:rsid w:val="00756DEB"/>
    <w:rsid w:val="007622DD"/>
    <w:rsid w:val="00762F5F"/>
    <w:rsid w:val="007634AD"/>
    <w:rsid w:val="00764326"/>
    <w:rsid w:val="00764614"/>
    <w:rsid w:val="007658A8"/>
    <w:rsid w:val="00765AC8"/>
    <w:rsid w:val="00765FA3"/>
    <w:rsid w:val="007676BE"/>
    <w:rsid w:val="007715C9"/>
    <w:rsid w:val="00773521"/>
    <w:rsid w:val="00774EDD"/>
    <w:rsid w:val="007757EC"/>
    <w:rsid w:val="007778A2"/>
    <w:rsid w:val="00777B90"/>
    <w:rsid w:val="00781055"/>
    <w:rsid w:val="00781D03"/>
    <w:rsid w:val="00783328"/>
    <w:rsid w:val="00784BA0"/>
    <w:rsid w:val="00786679"/>
    <w:rsid w:val="0078681E"/>
    <w:rsid w:val="00791D38"/>
    <w:rsid w:val="00795619"/>
    <w:rsid w:val="007959F4"/>
    <w:rsid w:val="00795CA7"/>
    <w:rsid w:val="00796490"/>
    <w:rsid w:val="007978E0"/>
    <w:rsid w:val="007A2A2C"/>
    <w:rsid w:val="007A2F31"/>
    <w:rsid w:val="007A3D84"/>
    <w:rsid w:val="007A4479"/>
    <w:rsid w:val="007A4AED"/>
    <w:rsid w:val="007A7EF0"/>
    <w:rsid w:val="007B0DD1"/>
    <w:rsid w:val="007B6317"/>
    <w:rsid w:val="007B7F91"/>
    <w:rsid w:val="007C4DA7"/>
    <w:rsid w:val="007C6972"/>
    <w:rsid w:val="007D5CB5"/>
    <w:rsid w:val="007D758A"/>
    <w:rsid w:val="007E2854"/>
    <w:rsid w:val="007E3F95"/>
    <w:rsid w:val="007E7D4A"/>
    <w:rsid w:val="007F05BD"/>
    <w:rsid w:val="007F31A4"/>
    <w:rsid w:val="007F3304"/>
    <w:rsid w:val="007F3793"/>
    <w:rsid w:val="007F3990"/>
    <w:rsid w:val="007F5669"/>
    <w:rsid w:val="007F635E"/>
    <w:rsid w:val="008006CC"/>
    <w:rsid w:val="00802468"/>
    <w:rsid w:val="00802D4E"/>
    <w:rsid w:val="0080540A"/>
    <w:rsid w:val="00807F18"/>
    <w:rsid w:val="00815703"/>
    <w:rsid w:val="00816214"/>
    <w:rsid w:val="00817565"/>
    <w:rsid w:val="008236E8"/>
    <w:rsid w:val="008244F6"/>
    <w:rsid w:val="008255D4"/>
    <w:rsid w:val="00827CE9"/>
    <w:rsid w:val="008303D5"/>
    <w:rsid w:val="00830485"/>
    <w:rsid w:val="00830E12"/>
    <w:rsid w:val="00831E8D"/>
    <w:rsid w:val="00835781"/>
    <w:rsid w:val="00840327"/>
    <w:rsid w:val="00841534"/>
    <w:rsid w:val="00841722"/>
    <w:rsid w:val="00842E0B"/>
    <w:rsid w:val="0085026D"/>
    <w:rsid w:val="00855315"/>
    <w:rsid w:val="00856A31"/>
    <w:rsid w:val="00857CBC"/>
    <w:rsid w:val="00857D49"/>
    <w:rsid w:val="00857D6B"/>
    <w:rsid w:val="0086068B"/>
    <w:rsid w:val="008638F7"/>
    <w:rsid w:val="0086401F"/>
    <w:rsid w:val="00867F9D"/>
    <w:rsid w:val="008754D0"/>
    <w:rsid w:val="00875F11"/>
    <w:rsid w:val="00877D48"/>
    <w:rsid w:val="00877DF5"/>
    <w:rsid w:val="0088372F"/>
    <w:rsid w:val="00883781"/>
    <w:rsid w:val="0088508F"/>
    <w:rsid w:val="00885570"/>
    <w:rsid w:val="00885DAA"/>
    <w:rsid w:val="00885E8F"/>
    <w:rsid w:val="008862AC"/>
    <w:rsid w:val="0088715E"/>
    <w:rsid w:val="00893958"/>
    <w:rsid w:val="00894D8B"/>
    <w:rsid w:val="00896B30"/>
    <w:rsid w:val="0089703E"/>
    <w:rsid w:val="008A2E77"/>
    <w:rsid w:val="008B4034"/>
    <w:rsid w:val="008B7F30"/>
    <w:rsid w:val="008B7FA3"/>
    <w:rsid w:val="008C09E3"/>
    <w:rsid w:val="008C3443"/>
    <w:rsid w:val="008C6F6F"/>
    <w:rsid w:val="008D0A9C"/>
    <w:rsid w:val="008D0EE0"/>
    <w:rsid w:val="008D2F51"/>
    <w:rsid w:val="008D3833"/>
    <w:rsid w:val="008D5492"/>
    <w:rsid w:val="008D77E8"/>
    <w:rsid w:val="008E0C82"/>
    <w:rsid w:val="008E2691"/>
    <w:rsid w:val="008E41CD"/>
    <w:rsid w:val="008E648B"/>
    <w:rsid w:val="008F4F1C"/>
    <w:rsid w:val="008F5D1D"/>
    <w:rsid w:val="008F627E"/>
    <w:rsid w:val="008F7296"/>
    <w:rsid w:val="008F77C4"/>
    <w:rsid w:val="009015BA"/>
    <w:rsid w:val="0090443C"/>
    <w:rsid w:val="00906F16"/>
    <w:rsid w:val="009070C5"/>
    <w:rsid w:val="00907B3D"/>
    <w:rsid w:val="009103F3"/>
    <w:rsid w:val="00910D69"/>
    <w:rsid w:val="00911C90"/>
    <w:rsid w:val="009132E1"/>
    <w:rsid w:val="00915803"/>
    <w:rsid w:val="009169FD"/>
    <w:rsid w:val="00916EEA"/>
    <w:rsid w:val="00920AB5"/>
    <w:rsid w:val="00921DC4"/>
    <w:rsid w:val="00922E22"/>
    <w:rsid w:val="0092385F"/>
    <w:rsid w:val="00932377"/>
    <w:rsid w:val="009345BB"/>
    <w:rsid w:val="00937197"/>
    <w:rsid w:val="00937971"/>
    <w:rsid w:val="009411BA"/>
    <w:rsid w:val="00941875"/>
    <w:rsid w:val="0094671A"/>
    <w:rsid w:val="009543BD"/>
    <w:rsid w:val="0095472E"/>
    <w:rsid w:val="0096018C"/>
    <w:rsid w:val="00960DEB"/>
    <w:rsid w:val="00960E3A"/>
    <w:rsid w:val="0096244B"/>
    <w:rsid w:val="00966BC5"/>
    <w:rsid w:val="00967042"/>
    <w:rsid w:val="009703B0"/>
    <w:rsid w:val="009729B0"/>
    <w:rsid w:val="00974369"/>
    <w:rsid w:val="009750BF"/>
    <w:rsid w:val="00975BB5"/>
    <w:rsid w:val="00976388"/>
    <w:rsid w:val="0097647F"/>
    <w:rsid w:val="0098092D"/>
    <w:rsid w:val="0098255A"/>
    <w:rsid w:val="00982D3F"/>
    <w:rsid w:val="009845BE"/>
    <w:rsid w:val="00984DB1"/>
    <w:rsid w:val="00985172"/>
    <w:rsid w:val="009852C6"/>
    <w:rsid w:val="00993466"/>
    <w:rsid w:val="009969C1"/>
    <w:rsid w:val="009969C9"/>
    <w:rsid w:val="009979A3"/>
    <w:rsid w:val="009A41BD"/>
    <w:rsid w:val="009A604B"/>
    <w:rsid w:val="009A69C0"/>
    <w:rsid w:val="009B1FCA"/>
    <w:rsid w:val="009C103D"/>
    <w:rsid w:val="009C11BA"/>
    <w:rsid w:val="009C232D"/>
    <w:rsid w:val="009C48DE"/>
    <w:rsid w:val="009C58F4"/>
    <w:rsid w:val="009C5FA6"/>
    <w:rsid w:val="009D2372"/>
    <w:rsid w:val="009D2E0C"/>
    <w:rsid w:val="009D54BA"/>
    <w:rsid w:val="009D7B89"/>
    <w:rsid w:val="009E6597"/>
    <w:rsid w:val="00A01820"/>
    <w:rsid w:val="00A01850"/>
    <w:rsid w:val="00A02AB5"/>
    <w:rsid w:val="00A031CF"/>
    <w:rsid w:val="00A03BFB"/>
    <w:rsid w:val="00A048FF"/>
    <w:rsid w:val="00A06348"/>
    <w:rsid w:val="00A10775"/>
    <w:rsid w:val="00A15507"/>
    <w:rsid w:val="00A15BCA"/>
    <w:rsid w:val="00A21F86"/>
    <w:rsid w:val="00A231E2"/>
    <w:rsid w:val="00A25BCC"/>
    <w:rsid w:val="00A26573"/>
    <w:rsid w:val="00A27002"/>
    <w:rsid w:val="00A31ABB"/>
    <w:rsid w:val="00A33260"/>
    <w:rsid w:val="00A336DC"/>
    <w:rsid w:val="00A34710"/>
    <w:rsid w:val="00A3523E"/>
    <w:rsid w:val="00A357B0"/>
    <w:rsid w:val="00A36C48"/>
    <w:rsid w:val="00A41543"/>
    <w:rsid w:val="00A41E0B"/>
    <w:rsid w:val="00A42B22"/>
    <w:rsid w:val="00A42F59"/>
    <w:rsid w:val="00A440CA"/>
    <w:rsid w:val="00A44EF9"/>
    <w:rsid w:val="00A46D2E"/>
    <w:rsid w:val="00A46D40"/>
    <w:rsid w:val="00A52B17"/>
    <w:rsid w:val="00A550BB"/>
    <w:rsid w:val="00A55631"/>
    <w:rsid w:val="00A55A75"/>
    <w:rsid w:val="00A60F88"/>
    <w:rsid w:val="00A63BFC"/>
    <w:rsid w:val="00A64912"/>
    <w:rsid w:val="00A652AB"/>
    <w:rsid w:val="00A657E5"/>
    <w:rsid w:val="00A65906"/>
    <w:rsid w:val="00A661B7"/>
    <w:rsid w:val="00A70A74"/>
    <w:rsid w:val="00A731F6"/>
    <w:rsid w:val="00A7386E"/>
    <w:rsid w:val="00A812BA"/>
    <w:rsid w:val="00A81BDF"/>
    <w:rsid w:val="00A82034"/>
    <w:rsid w:val="00A8391E"/>
    <w:rsid w:val="00A83947"/>
    <w:rsid w:val="00A84BD4"/>
    <w:rsid w:val="00A85801"/>
    <w:rsid w:val="00A85F17"/>
    <w:rsid w:val="00A87183"/>
    <w:rsid w:val="00A91D77"/>
    <w:rsid w:val="00A93CBD"/>
    <w:rsid w:val="00A93F93"/>
    <w:rsid w:val="00A94FBA"/>
    <w:rsid w:val="00AA067E"/>
    <w:rsid w:val="00AA1355"/>
    <w:rsid w:val="00AA15A8"/>
    <w:rsid w:val="00AA3795"/>
    <w:rsid w:val="00AA3CA6"/>
    <w:rsid w:val="00AA77C4"/>
    <w:rsid w:val="00AB33FA"/>
    <w:rsid w:val="00AB3A56"/>
    <w:rsid w:val="00AB4AF1"/>
    <w:rsid w:val="00AB5845"/>
    <w:rsid w:val="00AB6038"/>
    <w:rsid w:val="00AB765E"/>
    <w:rsid w:val="00AC009D"/>
    <w:rsid w:val="00AC1E75"/>
    <w:rsid w:val="00AC3EB4"/>
    <w:rsid w:val="00AC44F9"/>
    <w:rsid w:val="00AC4ECA"/>
    <w:rsid w:val="00AC67C9"/>
    <w:rsid w:val="00AC7F00"/>
    <w:rsid w:val="00AD0DB9"/>
    <w:rsid w:val="00AD1ECB"/>
    <w:rsid w:val="00AD5641"/>
    <w:rsid w:val="00AE0428"/>
    <w:rsid w:val="00AE1088"/>
    <w:rsid w:val="00AE21E1"/>
    <w:rsid w:val="00AE508B"/>
    <w:rsid w:val="00AE7E64"/>
    <w:rsid w:val="00AF1542"/>
    <w:rsid w:val="00AF1BA4"/>
    <w:rsid w:val="00AF23E6"/>
    <w:rsid w:val="00AF479C"/>
    <w:rsid w:val="00AF4DD8"/>
    <w:rsid w:val="00AF6CD6"/>
    <w:rsid w:val="00AF7487"/>
    <w:rsid w:val="00B02144"/>
    <w:rsid w:val="00B0295B"/>
    <w:rsid w:val="00B03029"/>
    <w:rsid w:val="00B032D8"/>
    <w:rsid w:val="00B12DD9"/>
    <w:rsid w:val="00B13524"/>
    <w:rsid w:val="00B13DE9"/>
    <w:rsid w:val="00B148F3"/>
    <w:rsid w:val="00B172F2"/>
    <w:rsid w:val="00B23C1C"/>
    <w:rsid w:val="00B2749A"/>
    <w:rsid w:val="00B33B3C"/>
    <w:rsid w:val="00B34270"/>
    <w:rsid w:val="00B348C9"/>
    <w:rsid w:val="00B35B1C"/>
    <w:rsid w:val="00B35F4B"/>
    <w:rsid w:val="00B40E9F"/>
    <w:rsid w:val="00B45D9B"/>
    <w:rsid w:val="00B47342"/>
    <w:rsid w:val="00B525B4"/>
    <w:rsid w:val="00B5334D"/>
    <w:rsid w:val="00B54A0E"/>
    <w:rsid w:val="00B551B6"/>
    <w:rsid w:val="00B6025A"/>
    <w:rsid w:val="00B604D8"/>
    <w:rsid w:val="00B6382D"/>
    <w:rsid w:val="00B66866"/>
    <w:rsid w:val="00B70122"/>
    <w:rsid w:val="00B748B1"/>
    <w:rsid w:val="00B74F25"/>
    <w:rsid w:val="00B75964"/>
    <w:rsid w:val="00B75AAC"/>
    <w:rsid w:val="00BA03EC"/>
    <w:rsid w:val="00BA05CE"/>
    <w:rsid w:val="00BA0625"/>
    <w:rsid w:val="00BA5026"/>
    <w:rsid w:val="00BB3C8C"/>
    <w:rsid w:val="00BB40BF"/>
    <w:rsid w:val="00BB5981"/>
    <w:rsid w:val="00BB6A26"/>
    <w:rsid w:val="00BC0CD1"/>
    <w:rsid w:val="00BC1BA3"/>
    <w:rsid w:val="00BC1D28"/>
    <w:rsid w:val="00BC47D6"/>
    <w:rsid w:val="00BC50FD"/>
    <w:rsid w:val="00BC694B"/>
    <w:rsid w:val="00BD18AB"/>
    <w:rsid w:val="00BD48CA"/>
    <w:rsid w:val="00BE0933"/>
    <w:rsid w:val="00BE1156"/>
    <w:rsid w:val="00BE2869"/>
    <w:rsid w:val="00BE42FE"/>
    <w:rsid w:val="00BE6A99"/>
    <w:rsid w:val="00BE719A"/>
    <w:rsid w:val="00BE720A"/>
    <w:rsid w:val="00BF0461"/>
    <w:rsid w:val="00BF4944"/>
    <w:rsid w:val="00BF4E45"/>
    <w:rsid w:val="00BF5455"/>
    <w:rsid w:val="00BF56D4"/>
    <w:rsid w:val="00C0013B"/>
    <w:rsid w:val="00C00F50"/>
    <w:rsid w:val="00C00FD7"/>
    <w:rsid w:val="00C01A1A"/>
    <w:rsid w:val="00C04409"/>
    <w:rsid w:val="00C044B5"/>
    <w:rsid w:val="00C05098"/>
    <w:rsid w:val="00C05B4C"/>
    <w:rsid w:val="00C067E5"/>
    <w:rsid w:val="00C07559"/>
    <w:rsid w:val="00C117A8"/>
    <w:rsid w:val="00C1182D"/>
    <w:rsid w:val="00C15E77"/>
    <w:rsid w:val="00C1610B"/>
    <w:rsid w:val="00C164CA"/>
    <w:rsid w:val="00C176CF"/>
    <w:rsid w:val="00C17BA3"/>
    <w:rsid w:val="00C231D2"/>
    <w:rsid w:val="00C24D60"/>
    <w:rsid w:val="00C25EAE"/>
    <w:rsid w:val="00C3063E"/>
    <w:rsid w:val="00C36848"/>
    <w:rsid w:val="00C372BB"/>
    <w:rsid w:val="00C42BF8"/>
    <w:rsid w:val="00C45B39"/>
    <w:rsid w:val="00C460AE"/>
    <w:rsid w:val="00C50043"/>
    <w:rsid w:val="00C51010"/>
    <w:rsid w:val="00C52EEB"/>
    <w:rsid w:val="00C54E84"/>
    <w:rsid w:val="00C57E20"/>
    <w:rsid w:val="00C60578"/>
    <w:rsid w:val="00C62A71"/>
    <w:rsid w:val="00C6440D"/>
    <w:rsid w:val="00C6656B"/>
    <w:rsid w:val="00C70437"/>
    <w:rsid w:val="00C70A0C"/>
    <w:rsid w:val="00C71DAF"/>
    <w:rsid w:val="00C7573B"/>
    <w:rsid w:val="00C75D5A"/>
    <w:rsid w:val="00C76CF3"/>
    <w:rsid w:val="00C81A58"/>
    <w:rsid w:val="00C84BFB"/>
    <w:rsid w:val="00C84C64"/>
    <w:rsid w:val="00C8641E"/>
    <w:rsid w:val="00C90A23"/>
    <w:rsid w:val="00C937EE"/>
    <w:rsid w:val="00C94B97"/>
    <w:rsid w:val="00C95CAE"/>
    <w:rsid w:val="00CA130A"/>
    <w:rsid w:val="00CA36B6"/>
    <w:rsid w:val="00CB0EBD"/>
    <w:rsid w:val="00CB1124"/>
    <w:rsid w:val="00CB29CF"/>
    <w:rsid w:val="00CB3284"/>
    <w:rsid w:val="00CB4B99"/>
    <w:rsid w:val="00CB4DFA"/>
    <w:rsid w:val="00CB4F15"/>
    <w:rsid w:val="00CB6C38"/>
    <w:rsid w:val="00CB729B"/>
    <w:rsid w:val="00CB7457"/>
    <w:rsid w:val="00CB7586"/>
    <w:rsid w:val="00CC1F10"/>
    <w:rsid w:val="00CC31A8"/>
    <w:rsid w:val="00CC42CF"/>
    <w:rsid w:val="00CC5390"/>
    <w:rsid w:val="00CC5D3C"/>
    <w:rsid w:val="00CC64D3"/>
    <w:rsid w:val="00CC6D27"/>
    <w:rsid w:val="00CD0A68"/>
    <w:rsid w:val="00CD3286"/>
    <w:rsid w:val="00CD3E89"/>
    <w:rsid w:val="00CD46DE"/>
    <w:rsid w:val="00CD6848"/>
    <w:rsid w:val="00CE141A"/>
    <w:rsid w:val="00CE1804"/>
    <w:rsid w:val="00CE1E31"/>
    <w:rsid w:val="00CE30D8"/>
    <w:rsid w:val="00CE6098"/>
    <w:rsid w:val="00CE6301"/>
    <w:rsid w:val="00CF0BB2"/>
    <w:rsid w:val="00CF1435"/>
    <w:rsid w:val="00CF2B03"/>
    <w:rsid w:val="00CF4284"/>
    <w:rsid w:val="00CF5528"/>
    <w:rsid w:val="00CF794C"/>
    <w:rsid w:val="00D00EAA"/>
    <w:rsid w:val="00D02FAF"/>
    <w:rsid w:val="00D03CDF"/>
    <w:rsid w:val="00D04E0F"/>
    <w:rsid w:val="00D0531F"/>
    <w:rsid w:val="00D13341"/>
    <w:rsid w:val="00D13441"/>
    <w:rsid w:val="00D134B2"/>
    <w:rsid w:val="00D136D6"/>
    <w:rsid w:val="00D159B1"/>
    <w:rsid w:val="00D206CF"/>
    <w:rsid w:val="00D22322"/>
    <w:rsid w:val="00D243A3"/>
    <w:rsid w:val="00D301F1"/>
    <w:rsid w:val="00D315D2"/>
    <w:rsid w:val="00D31A98"/>
    <w:rsid w:val="00D332A3"/>
    <w:rsid w:val="00D3789D"/>
    <w:rsid w:val="00D402C1"/>
    <w:rsid w:val="00D412F8"/>
    <w:rsid w:val="00D43441"/>
    <w:rsid w:val="00D43C49"/>
    <w:rsid w:val="00D444EA"/>
    <w:rsid w:val="00D45C50"/>
    <w:rsid w:val="00D45C9A"/>
    <w:rsid w:val="00D462BE"/>
    <w:rsid w:val="00D46C8F"/>
    <w:rsid w:val="00D477C3"/>
    <w:rsid w:val="00D519EF"/>
    <w:rsid w:val="00D51BF1"/>
    <w:rsid w:val="00D52EFE"/>
    <w:rsid w:val="00D55CD1"/>
    <w:rsid w:val="00D6335B"/>
    <w:rsid w:val="00D63EF6"/>
    <w:rsid w:val="00D708F4"/>
    <w:rsid w:val="00D70DFB"/>
    <w:rsid w:val="00D712CC"/>
    <w:rsid w:val="00D71572"/>
    <w:rsid w:val="00D72278"/>
    <w:rsid w:val="00D72890"/>
    <w:rsid w:val="00D72EBB"/>
    <w:rsid w:val="00D73029"/>
    <w:rsid w:val="00D73F92"/>
    <w:rsid w:val="00D766DF"/>
    <w:rsid w:val="00D7695D"/>
    <w:rsid w:val="00D76C96"/>
    <w:rsid w:val="00D83A49"/>
    <w:rsid w:val="00D8638C"/>
    <w:rsid w:val="00D90350"/>
    <w:rsid w:val="00D92211"/>
    <w:rsid w:val="00D92B1A"/>
    <w:rsid w:val="00D93033"/>
    <w:rsid w:val="00D95B1E"/>
    <w:rsid w:val="00DA033F"/>
    <w:rsid w:val="00DA0A84"/>
    <w:rsid w:val="00DA3863"/>
    <w:rsid w:val="00DA405D"/>
    <w:rsid w:val="00DA6960"/>
    <w:rsid w:val="00DB0181"/>
    <w:rsid w:val="00DB0C43"/>
    <w:rsid w:val="00DB1C87"/>
    <w:rsid w:val="00DB1E1C"/>
    <w:rsid w:val="00DB3819"/>
    <w:rsid w:val="00DB3D6A"/>
    <w:rsid w:val="00DB3F1C"/>
    <w:rsid w:val="00DB4562"/>
    <w:rsid w:val="00DB4961"/>
    <w:rsid w:val="00DB5578"/>
    <w:rsid w:val="00DB608E"/>
    <w:rsid w:val="00DC0A41"/>
    <w:rsid w:val="00DC15B2"/>
    <w:rsid w:val="00DC2EB1"/>
    <w:rsid w:val="00DC5B5A"/>
    <w:rsid w:val="00DD297E"/>
    <w:rsid w:val="00DD6E67"/>
    <w:rsid w:val="00DE1909"/>
    <w:rsid w:val="00DE1D3A"/>
    <w:rsid w:val="00DE2002"/>
    <w:rsid w:val="00DE2388"/>
    <w:rsid w:val="00DE3264"/>
    <w:rsid w:val="00DE4183"/>
    <w:rsid w:val="00DE448C"/>
    <w:rsid w:val="00DE4CCD"/>
    <w:rsid w:val="00DE6ADC"/>
    <w:rsid w:val="00DE6FA2"/>
    <w:rsid w:val="00DE7DA0"/>
    <w:rsid w:val="00DF5EDF"/>
    <w:rsid w:val="00DF7AE9"/>
    <w:rsid w:val="00E00447"/>
    <w:rsid w:val="00E00D5E"/>
    <w:rsid w:val="00E01A3C"/>
    <w:rsid w:val="00E02DD8"/>
    <w:rsid w:val="00E0360B"/>
    <w:rsid w:val="00E03BDA"/>
    <w:rsid w:val="00E03F96"/>
    <w:rsid w:val="00E05704"/>
    <w:rsid w:val="00E062FC"/>
    <w:rsid w:val="00E16D07"/>
    <w:rsid w:val="00E20540"/>
    <w:rsid w:val="00E2163C"/>
    <w:rsid w:val="00E2296B"/>
    <w:rsid w:val="00E24D66"/>
    <w:rsid w:val="00E25ACF"/>
    <w:rsid w:val="00E2707D"/>
    <w:rsid w:val="00E302D8"/>
    <w:rsid w:val="00E30856"/>
    <w:rsid w:val="00E31444"/>
    <w:rsid w:val="00E3496E"/>
    <w:rsid w:val="00E41285"/>
    <w:rsid w:val="00E4588B"/>
    <w:rsid w:val="00E5355F"/>
    <w:rsid w:val="00E53E3E"/>
    <w:rsid w:val="00E54292"/>
    <w:rsid w:val="00E5435C"/>
    <w:rsid w:val="00E6329C"/>
    <w:rsid w:val="00E64B62"/>
    <w:rsid w:val="00E64DB8"/>
    <w:rsid w:val="00E664C8"/>
    <w:rsid w:val="00E72306"/>
    <w:rsid w:val="00E74DC7"/>
    <w:rsid w:val="00E7520B"/>
    <w:rsid w:val="00E7562E"/>
    <w:rsid w:val="00E7773C"/>
    <w:rsid w:val="00E87699"/>
    <w:rsid w:val="00E9131A"/>
    <w:rsid w:val="00E91D47"/>
    <w:rsid w:val="00E9201E"/>
    <w:rsid w:val="00E92299"/>
    <w:rsid w:val="00E94EDE"/>
    <w:rsid w:val="00E95A6C"/>
    <w:rsid w:val="00EA3210"/>
    <w:rsid w:val="00EA3BEB"/>
    <w:rsid w:val="00EA5597"/>
    <w:rsid w:val="00EA71F8"/>
    <w:rsid w:val="00EB16FF"/>
    <w:rsid w:val="00EB230D"/>
    <w:rsid w:val="00EB2385"/>
    <w:rsid w:val="00EB2D13"/>
    <w:rsid w:val="00EC0117"/>
    <w:rsid w:val="00EC064F"/>
    <w:rsid w:val="00EC0AEF"/>
    <w:rsid w:val="00EC108E"/>
    <w:rsid w:val="00ED3E50"/>
    <w:rsid w:val="00ED492F"/>
    <w:rsid w:val="00ED64C9"/>
    <w:rsid w:val="00ED658C"/>
    <w:rsid w:val="00EE1B6F"/>
    <w:rsid w:val="00EE223F"/>
    <w:rsid w:val="00EE24B5"/>
    <w:rsid w:val="00EE4863"/>
    <w:rsid w:val="00EE5DE6"/>
    <w:rsid w:val="00EE78C0"/>
    <w:rsid w:val="00EF2E3A"/>
    <w:rsid w:val="00EF5149"/>
    <w:rsid w:val="00EF77E1"/>
    <w:rsid w:val="00F03393"/>
    <w:rsid w:val="00F047E2"/>
    <w:rsid w:val="00F0523B"/>
    <w:rsid w:val="00F05C26"/>
    <w:rsid w:val="00F078DC"/>
    <w:rsid w:val="00F116EA"/>
    <w:rsid w:val="00F13C64"/>
    <w:rsid w:val="00F13E86"/>
    <w:rsid w:val="00F150B5"/>
    <w:rsid w:val="00F17B00"/>
    <w:rsid w:val="00F201BB"/>
    <w:rsid w:val="00F27A76"/>
    <w:rsid w:val="00F30719"/>
    <w:rsid w:val="00F31264"/>
    <w:rsid w:val="00F37B29"/>
    <w:rsid w:val="00F400AA"/>
    <w:rsid w:val="00F414FF"/>
    <w:rsid w:val="00F42A5E"/>
    <w:rsid w:val="00F42B9E"/>
    <w:rsid w:val="00F44253"/>
    <w:rsid w:val="00F64C7C"/>
    <w:rsid w:val="00F677A9"/>
    <w:rsid w:val="00F67EDE"/>
    <w:rsid w:val="00F706C1"/>
    <w:rsid w:val="00F719DB"/>
    <w:rsid w:val="00F720B8"/>
    <w:rsid w:val="00F7287C"/>
    <w:rsid w:val="00F73213"/>
    <w:rsid w:val="00F7500A"/>
    <w:rsid w:val="00F77722"/>
    <w:rsid w:val="00F805CA"/>
    <w:rsid w:val="00F81606"/>
    <w:rsid w:val="00F83F11"/>
    <w:rsid w:val="00F84CF5"/>
    <w:rsid w:val="00F8769D"/>
    <w:rsid w:val="00F876A6"/>
    <w:rsid w:val="00F90687"/>
    <w:rsid w:val="00F92D35"/>
    <w:rsid w:val="00F92FDC"/>
    <w:rsid w:val="00F9303A"/>
    <w:rsid w:val="00F93899"/>
    <w:rsid w:val="00FA01CD"/>
    <w:rsid w:val="00FA096A"/>
    <w:rsid w:val="00FA1665"/>
    <w:rsid w:val="00FA1920"/>
    <w:rsid w:val="00FA2798"/>
    <w:rsid w:val="00FA29CA"/>
    <w:rsid w:val="00FA420B"/>
    <w:rsid w:val="00FA52CC"/>
    <w:rsid w:val="00FA6E44"/>
    <w:rsid w:val="00FB11E0"/>
    <w:rsid w:val="00FB453D"/>
    <w:rsid w:val="00FC0F67"/>
    <w:rsid w:val="00FC39B7"/>
    <w:rsid w:val="00FC3D1A"/>
    <w:rsid w:val="00FC5E87"/>
    <w:rsid w:val="00FC6490"/>
    <w:rsid w:val="00FD1E13"/>
    <w:rsid w:val="00FD4737"/>
    <w:rsid w:val="00FD6640"/>
    <w:rsid w:val="00FD7EB1"/>
    <w:rsid w:val="00FE04F7"/>
    <w:rsid w:val="00FE0751"/>
    <w:rsid w:val="00FE3ED8"/>
    <w:rsid w:val="00FE41C9"/>
    <w:rsid w:val="00FE545C"/>
    <w:rsid w:val="00FE7F93"/>
    <w:rsid w:val="00FF1D2C"/>
    <w:rsid w:val="00FF53F0"/>
    <w:rsid w:val="00FF78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608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10B08"/>
    <w:pPr>
      <w:spacing w:line="260" w:lineRule="atLeast"/>
    </w:pPr>
    <w:rPr>
      <w:sz w:val="22"/>
    </w:rPr>
  </w:style>
  <w:style w:type="paragraph" w:styleId="Heading1">
    <w:name w:val="heading 1"/>
    <w:basedOn w:val="Normal"/>
    <w:next w:val="Normal"/>
    <w:link w:val="Heading1Char"/>
    <w:uiPriority w:val="9"/>
    <w:qFormat/>
    <w:rsid w:val="00652A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52AA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52AA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52AA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52AA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52AA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652AA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52AA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52AA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10B08"/>
  </w:style>
  <w:style w:type="paragraph" w:customStyle="1" w:styleId="OPCParaBase">
    <w:name w:val="OPCParaBase"/>
    <w:link w:val="OPCParaBaseChar"/>
    <w:qFormat/>
    <w:rsid w:val="00010B08"/>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010B08"/>
    <w:pPr>
      <w:spacing w:line="240" w:lineRule="auto"/>
    </w:pPr>
    <w:rPr>
      <w:b/>
      <w:sz w:val="40"/>
    </w:rPr>
  </w:style>
  <w:style w:type="paragraph" w:customStyle="1" w:styleId="ActHead1">
    <w:name w:val="ActHead 1"/>
    <w:aliases w:val="c"/>
    <w:basedOn w:val="OPCParaBase"/>
    <w:next w:val="Normal"/>
    <w:qFormat/>
    <w:rsid w:val="00010B0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10B0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10B0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10B0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010B0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10B0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10B0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10B0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10B08"/>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010B08"/>
  </w:style>
  <w:style w:type="paragraph" w:customStyle="1" w:styleId="Blocks">
    <w:name w:val="Blocks"/>
    <w:aliases w:val="bb"/>
    <w:basedOn w:val="OPCParaBase"/>
    <w:qFormat/>
    <w:rsid w:val="00010B08"/>
    <w:pPr>
      <w:spacing w:line="240" w:lineRule="auto"/>
    </w:pPr>
    <w:rPr>
      <w:sz w:val="24"/>
    </w:rPr>
  </w:style>
  <w:style w:type="paragraph" w:customStyle="1" w:styleId="BoxText">
    <w:name w:val="BoxText"/>
    <w:aliases w:val="bt"/>
    <w:basedOn w:val="OPCParaBase"/>
    <w:qFormat/>
    <w:rsid w:val="00010B0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10B08"/>
    <w:rPr>
      <w:b/>
    </w:rPr>
  </w:style>
  <w:style w:type="paragraph" w:customStyle="1" w:styleId="BoxHeadItalic">
    <w:name w:val="BoxHeadItalic"/>
    <w:aliases w:val="bhi"/>
    <w:basedOn w:val="BoxText"/>
    <w:next w:val="BoxStep"/>
    <w:qFormat/>
    <w:rsid w:val="00010B08"/>
    <w:rPr>
      <w:i/>
    </w:rPr>
  </w:style>
  <w:style w:type="paragraph" w:customStyle="1" w:styleId="BoxList">
    <w:name w:val="BoxList"/>
    <w:aliases w:val="bl"/>
    <w:basedOn w:val="BoxText"/>
    <w:qFormat/>
    <w:rsid w:val="00010B08"/>
    <w:pPr>
      <w:ind w:left="1559" w:hanging="425"/>
    </w:pPr>
  </w:style>
  <w:style w:type="paragraph" w:customStyle="1" w:styleId="BoxNote">
    <w:name w:val="BoxNote"/>
    <w:aliases w:val="bn"/>
    <w:basedOn w:val="BoxText"/>
    <w:qFormat/>
    <w:rsid w:val="00010B08"/>
    <w:pPr>
      <w:tabs>
        <w:tab w:val="left" w:pos="1985"/>
      </w:tabs>
      <w:spacing w:before="122" w:line="198" w:lineRule="exact"/>
      <w:ind w:left="2948" w:hanging="1814"/>
    </w:pPr>
    <w:rPr>
      <w:sz w:val="18"/>
    </w:rPr>
  </w:style>
  <w:style w:type="paragraph" w:customStyle="1" w:styleId="BoxPara">
    <w:name w:val="BoxPara"/>
    <w:aliases w:val="bp"/>
    <w:basedOn w:val="BoxText"/>
    <w:qFormat/>
    <w:rsid w:val="00010B08"/>
    <w:pPr>
      <w:tabs>
        <w:tab w:val="right" w:pos="2268"/>
      </w:tabs>
      <w:ind w:left="2552" w:hanging="1418"/>
    </w:pPr>
  </w:style>
  <w:style w:type="paragraph" w:customStyle="1" w:styleId="BoxStep">
    <w:name w:val="BoxStep"/>
    <w:aliases w:val="bs"/>
    <w:basedOn w:val="BoxText"/>
    <w:qFormat/>
    <w:rsid w:val="00010B08"/>
    <w:pPr>
      <w:ind w:left="1985" w:hanging="851"/>
    </w:pPr>
  </w:style>
  <w:style w:type="character" w:customStyle="1" w:styleId="CharAmPartNo">
    <w:name w:val="CharAmPartNo"/>
    <w:basedOn w:val="OPCCharBase"/>
    <w:qFormat/>
    <w:rsid w:val="00010B08"/>
  </w:style>
  <w:style w:type="character" w:customStyle="1" w:styleId="CharAmPartText">
    <w:name w:val="CharAmPartText"/>
    <w:basedOn w:val="OPCCharBase"/>
    <w:qFormat/>
    <w:rsid w:val="00010B08"/>
  </w:style>
  <w:style w:type="character" w:customStyle="1" w:styleId="CharAmSchNo">
    <w:name w:val="CharAmSchNo"/>
    <w:basedOn w:val="OPCCharBase"/>
    <w:qFormat/>
    <w:rsid w:val="00010B08"/>
  </w:style>
  <w:style w:type="character" w:customStyle="1" w:styleId="CharAmSchText">
    <w:name w:val="CharAmSchText"/>
    <w:basedOn w:val="OPCCharBase"/>
    <w:qFormat/>
    <w:rsid w:val="00010B08"/>
  </w:style>
  <w:style w:type="character" w:customStyle="1" w:styleId="CharBoldItalic">
    <w:name w:val="CharBoldItalic"/>
    <w:basedOn w:val="OPCCharBase"/>
    <w:uiPriority w:val="1"/>
    <w:qFormat/>
    <w:rsid w:val="00010B08"/>
    <w:rPr>
      <w:b/>
      <w:i/>
    </w:rPr>
  </w:style>
  <w:style w:type="character" w:customStyle="1" w:styleId="CharChapNo">
    <w:name w:val="CharChapNo"/>
    <w:basedOn w:val="OPCCharBase"/>
    <w:uiPriority w:val="1"/>
    <w:qFormat/>
    <w:rsid w:val="00010B08"/>
  </w:style>
  <w:style w:type="character" w:customStyle="1" w:styleId="CharChapText">
    <w:name w:val="CharChapText"/>
    <w:basedOn w:val="OPCCharBase"/>
    <w:uiPriority w:val="1"/>
    <w:qFormat/>
    <w:rsid w:val="00010B08"/>
  </w:style>
  <w:style w:type="character" w:customStyle="1" w:styleId="CharDivNo">
    <w:name w:val="CharDivNo"/>
    <w:basedOn w:val="OPCCharBase"/>
    <w:uiPriority w:val="1"/>
    <w:qFormat/>
    <w:rsid w:val="00010B08"/>
  </w:style>
  <w:style w:type="character" w:customStyle="1" w:styleId="CharDivText">
    <w:name w:val="CharDivText"/>
    <w:basedOn w:val="OPCCharBase"/>
    <w:uiPriority w:val="1"/>
    <w:qFormat/>
    <w:rsid w:val="00010B08"/>
  </w:style>
  <w:style w:type="character" w:customStyle="1" w:styleId="CharItalic">
    <w:name w:val="CharItalic"/>
    <w:basedOn w:val="OPCCharBase"/>
    <w:uiPriority w:val="1"/>
    <w:qFormat/>
    <w:rsid w:val="00010B08"/>
    <w:rPr>
      <w:i/>
    </w:rPr>
  </w:style>
  <w:style w:type="character" w:customStyle="1" w:styleId="CharPartNo">
    <w:name w:val="CharPartNo"/>
    <w:basedOn w:val="OPCCharBase"/>
    <w:uiPriority w:val="1"/>
    <w:qFormat/>
    <w:rsid w:val="00010B08"/>
  </w:style>
  <w:style w:type="character" w:customStyle="1" w:styleId="CharPartText">
    <w:name w:val="CharPartText"/>
    <w:basedOn w:val="OPCCharBase"/>
    <w:uiPriority w:val="1"/>
    <w:qFormat/>
    <w:rsid w:val="00010B08"/>
  </w:style>
  <w:style w:type="character" w:customStyle="1" w:styleId="CharSectno">
    <w:name w:val="CharSectno"/>
    <w:basedOn w:val="OPCCharBase"/>
    <w:qFormat/>
    <w:rsid w:val="00010B08"/>
  </w:style>
  <w:style w:type="character" w:customStyle="1" w:styleId="CharSubdNo">
    <w:name w:val="CharSubdNo"/>
    <w:basedOn w:val="OPCCharBase"/>
    <w:uiPriority w:val="1"/>
    <w:qFormat/>
    <w:rsid w:val="00010B08"/>
  </w:style>
  <w:style w:type="character" w:customStyle="1" w:styleId="CharSubdText">
    <w:name w:val="CharSubdText"/>
    <w:basedOn w:val="OPCCharBase"/>
    <w:uiPriority w:val="1"/>
    <w:qFormat/>
    <w:rsid w:val="00010B08"/>
  </w:style>
  <w:style w:type="paragraph" w:customStyle="1" w:styleId="CTA--">
    <w:name w:val="CTA --"/>
    <w:basedOn w:val="OPCParaBase"/>
    <w:next w:val="Normal"/>
    <w:rsid w:val="00010B08"/>
    <w:pPr>
      <w:spacing w:before="60" w:line="240" w:lineRule="atLeast"/>
      <w:ind w:left="142" w:hanging="142"/>
    </w:pPr>
    <w:rPr>
      <w:sz w:val="20"/>
    </w:rPr>
  </w:style>
  <w:style w:type="paragraph" w:customStyle="1" w:styleId="CTA-">
    <w:name w:val="CTA -"/>
    <w:basedOn w:val="OPCParaBase"/>
    <w:rsid w:val="00010B08"/>
    <w:pPr>
      <w:spacing w:before="60" w:line="240" w:lineRule="atLeast"/>
      <w:ind w:left="85" w:hanging="85"/>
    </w:pPr>
    <w:rPr>
      <w:sz w:val="20"/>
    </w:rPr>
  </w:style>
  <w:style w:type="paragraph" w:customStyle="1" w:styleId="CTA---">
    <w:name w:val="CTA ---"/>
    <w:basedOn w:val="OPCParaBase"/>
    <w:next w:val="Normal"/>
    <w:rsid w:val="00010B08"/>
    <w:pPr>
      <w:spacing w:before="60" w:line="240" w:lineRule="atLeast"/>
      <w:ind w:left="198" w:hanging="198"/>
    </w:pPr>
    <w:rPr>
      <w:sz w:val="20"/>
    </w:rPr>
  </w:style>
  <w:style w:type="paragraph" w:customStyle="1" w:styleId="CTA----">
    <w:name w:val="CTA ----"/>
    <w:basedOn w:val="OPCParaBase"/>
    <w:next w:val="Normal"/>
    <w:rsid w:val="00010B08"/>
    <w:pPr>
      <w:spacing w:before="60" w:line="240" w:lineRule="atLeast"/>
      <w:ind w:left="255" w:hanging="255"/>
    </w:pPr>
    <w:rPr>
      <w:sz w:val="20"/>
    </w:rPr>
  </w:style>
  <w:style w:type="paragraph" w:customStyle="1" w:styleId="CTA1a">
    <w:name w:val="CTA 1(a)"/>
    <w:basedOn w:val="OPCParaBase"/>
    <w:rsid w:val="00010B08"/>
    <w:pPr>
      <w:tabs>
        <w:tab w:val="right" w:pos="414"/>
      </w:tabs>
      <w:spacing w:before="40" w:line="240" w:lineRule="atLeast"/>
      <w:ind w:left="675" w:hanging="675"/>
    </w:pPr>
    <w:rPr>
      <w:sz w:val="20"/>
    </w:rPr>
  </w:style>
  <w:style w:type="paragraph" w:customStyle="1" w:styleId="CTA1ai">
    <w:name w:val="CTA 1(a)(i)"/>
    <w:basedOn w:val="OPCParaBase"/>
    <w:rsid w:val="00010B08"/>
    <w:pPr>
      <w:tabs>
        <w:tab w:val="right" w:pos="1004"/>
      </w:tabs>
      <w:spacing w:before="40" w:line="240" w:lineRule="atLeast"/>
      <w:ind w:left="1253" w:hanging="1253"/>
    </w:pPr>
    <w:rPr>
      <w:sz w:val="20"/>
    </w:rPr>
  </w:style>
  <w:style w:type="paragraph" w:customStyle="1" w:styleId="CTA2a">
    <w:name w:val="CTA 2(a)"/>
    <w:basedOn w:val="OPCParaBase"/>
    <w:rsid w:val="00010B08"/>
    <w:pPr>
      <w:tabs>
        <w:tab w:val="right" w:pos="482"/>
      </w:tabs>
      <w:spacing w:before="40" w:line="240" w:lineRule="atLeast"/>
      <w:ind w:left="748" w:hanging="748"/>
    </w:pPr>
    <w:rPr>
      <w:sz w:val="20"/>
    </w:rPr>
  </w:style>
  <w:style w:type="paragraph" w:customStyle="1" w:styleId="CTA2ai">
    <w:name w:val="CTA 2(a)(i)"/>
    <w:basedOn w:val="OPCParaBase"/>
    <w:rsid w:val="00010B08"/>
    <w:pPr>
      <w:tabs>
        <w:tab w:val="right" w:pos="1089"/>
      </w:tabs>
      <w:spacing w:before="40" w:line="240" w:lineRule="atLeast"/>
      <w:ind w:left="1327" w:hanging="1327"/>
    </w:pPr>
    <w:rPr>
      <w:sz w:val="20"/>
    </w:rPr>
  </w:style>
  <w:style w:type="paragraph" w:customStyle="1" w:styleId="CTA3a">
    <w:name w:val="CTA 3(a)"/>
    <w:basedOn w:val="OPCParaBase"/>
    <w:rsid w:val="00010B08"/>
    <w:pPr>
      <w:tabs>
        <w:tab w:val="right" w:pos="556"/>
      </w:tabs>
      <w:spacing w:before="40" w:line="240" w:lineRule="atLeast"/>
      <w:ind w:left="805" w:hanging="805"/>
    </w:pPr>
    <w:rPr>
      <w:sz w:val="20"/>
    </w:rPr>
  </w:style>
  <w:style w:type="paragraph" w:customStyle="1" w:styleId="CTA3ai">
    <w:name w:val="CTA 3(a)(i)"/>
    <w:basedOn w:val="OPCParaBase"/>
    <w:rsid w:val="00010B08"/>
    <w:pPr>
      <w:tabs>
        <w:tab w:val="right" w:pos="1140"/>
      </w:tabs>
      <w:spacing w:before="40" w:line="240" w:lineRule="atLeast"/>
      <w:ind w:left="1361" w:hanging="1361"/>
    </w:pPr>
    <w:rPr>
      <w:sz w:val="20"/>
    </w:rPr>
  </w:style>
  <w:style w:type="paragraph" w:customStyle="1" w:styleId="CTA4a">
    <w:name w:val="CTA 4(a)"/>
    <w:basedOn w:val="OPCParaBase"/>
    <w:rsid w:val="00010B08"/>
    <w:pPr>
      <w:tabs>
        <w:tab w:val="right" w:pos="624"/>
      </w:tabs>
      <w:spacing w:before="40" w:line="240" w:lineRule="atLeast"/>
      <w:ind w:left="873" w:hanging="873"/>
    </w:pPr>
    <w:rPr>
      <w:sz w:val="20"/>
    </w:rPr>
  </w:style>
  <w:style w:type="paragraph" w:customStyle="1" w:styleId="CTA4ai">
    <w:name w:val="CTA 4(a)(i)"/>
    <w:basedOn w:val="OPCParaBase"/>
    <w:rsid w:val="00010B08"/>
    <w:pPr>
      <w:tabs>
        <w:tab w:val="right" w:pos="1213"/>
      </w:tabs>
      <w:spacing w:before="40" w:line="240" w:lineRule="atLeast"/>
      <w:ind w:left="1452" w:hanging="1452"/>
    </w:pPr>
    <w:rPr>
      <w:sz w:val="20"/>
    </w:rPr>
  </w:style>
  <w:style w:type="paragraph" w:customStyle="1" w:styleId="CTACAPS">
    <w:name w:val="CTA CAPS"/>
    <w:basedOn w:val="OPCParaBase"/>
    <w:rsid w:val="00010B08"/>
    <w:pPr>
      <w:spacing w:before="60" w:line="240" w:lineRule="atLeast"/>
    </w:pPr>
    <w:rPr>
      <w:sz w:val="20"/>
    </w:rPr>
  </w:style>
  <w:style w:type="paragraph" w:customStyle="1" w:styleId="CTAright">
    <w:name w:val="CTA right"/>
    <w:basedOn w:val="OPCParaBase"/>
    <w:rsid w:val="00010B08"/>
    <w:pPr>
      <w:spacing w:before="60" w:line="240" w:lineRule="auto"/>
      <w:jc w:val="right"/>
    </w:pPr>
    <w:rPr>
      <w:sz w:val="20"/>
    </w:rPr>
  </w:style>
  <w:style w:type="paragraph" w:customStyle="1" w:styleId="subsection">
    <w:name w:val="subsection"/>
    <w:aliases w:val="ss"/>
    <w:basedOn w:val="OPCParaBase"/>
    <w:link w:val="subsectionChar"/>
    <w:rsid w:val="00010B08"/>
    <w:pPr>
      <w:tabs>
        <w:tab w:val="right" w:pos="1021"/>
      </w:tabs>
      <w:spacing w:before="180" w:line="240" w:lineRule="auto"/>
      <w:ind w:left="1134" w:hanging="1134"/>
    </w:pPr>
  </w:style>
  <w:style w:type="paragraph" w:customStyle="1" w:styleId="Definition">
    <w:name w:val="Definition"/>
    <w:aliases w:val="dd"/>
    <w:basedOn w:val="OPCParaBase"/>
    <w:rsid w:val="00010B08"/>
    <w:pPr>
      <w:spacing w:before="180" w:line="240" w:lineRule="auto"/>
      <w:ind w:left="1134"/>
    </w:pPr>
  </w:style>
  <w:style w:type="paragraph" w:customStyle="1" w:styleId="ETAsubitem">
    <w:name w:val="ETA(subitem)"/>
    <w:basedOn w:val="OPCParaBase"/>
    <w:rsid w:val="00010B08"/>
    <w:pPr>
      <w:tabs>
        <w:tab w:val="right" w:pos="340"/>
      </w:tabs>
      <w:spacing w:before="60" w:line="240" w:lineRule="auto"/>
      <w:ind w:left="454" w:hanging="454"/>
    </w:pPr>
    <w:rPr>
      <w:sz w:val="20"/>
    </w:rPr>
  </w:style>
  <w:style w:type="paragraph" w:customStyle="1" w:styleId="ETApara">
    <w:name w:val="ETA(para)"/>
    <w:basedOn w:val="OPCParaBase"/>
    <w:rsid w:val="00010B08"/>
    <w:pPr>
      <w:tabs>
        <w:tab w:val="right" w:pos="754"/>
      </w:tabs>
      <w:spacing w:before="60" w:line="240" w:lineRule="auto"/>
      <w:ind w:left="828" w:hanging="828"/>
    </w:pPr>
    <w:rPr>
      <w:sz w:val="20"/>
    </w:rPr>
  </w:style>
  <w:style w:type="paragraph" w:customStyle="1" w:styleId="ETAsubpara">
    <w:name w:val="ETA(subpara)"/>
    <w:basedOn w:val="OPCParaBase"/>
    <w:rsid w:val="00010B08"/>
    <w:pPr>
      <w:tabs>
        <w:tab w:val="right" w:pos="1083"/>
      </w:tabs>
      <w:spacing w:before="60" w:line="240" w:lineRule="auto"/>
      <w:ind w:left="1191" w:hanging="1191"/>
    </w:pPr>
    <w:rPr>
      <w:sz w:val="20"/>
    </w:rPr>
  </w:style>
  <w:style w:type="paragraph" w:customStyle="1" w:styleId="ETAsub-subpara">
    <w:name w:val="ETA(sub-subpara)"/>
    <w:basedOn w:val="OPCParaBase"/>
    <w:rsid w:val="00010B08"/>
    <w:pPr>
      <w:tabs>
        <w:tab w:val="right" w:pos="1412"/>
      </w:tabs>
      <w:spacing w:before="60" w:line="240" w:lineRule="auto"/>
      <w:ind w:left="1525" w:hanging="1525"/>
    </w:pPr>
    <w:rPr>
      <w:sz w:val="20"/>
    </w:rPr>
  </w:style>
  <w:style w:type="paragraph" w:customStyle="1" w:styleId="Formula">
    <w:name w:val="Formula"/>
    <w:basedOn w:val="OPCParaBase"/>
    <w:rsid w:val="00010B08"/>
    <w:pPr>
      <w:spacing w:line="240" w:lineRule="auto"/>
      <w:ind w:left="1134"/>
    </w:pPr>
    <w:rPr>
      <w:sz w:val="20"/>
    </w:rPr>
  </w:style>
  <w:style w:type="paragraph" w:styleId="Header">
    <w:name w:val="header"/>
    <w:basedOn w:val="OPCParaBase"/>
    <w:link w:val="HeaderChar"/>
    <w:unhideWhenUsed/>
    <w:rsid w:val="00010B0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10B08"/>
    <w:rPr>
      <w:rFonts w:eastAsia="Times New Roman" w:cs="Times New Roman"/>
      <w:sz w:val="16"/>
      <w:lang w:eastAsia="en-AU"/>
    </w:rPr>
  </w:style>
  <w:style w:type="paragraph" w:customStyle="1" w:styleId="House">
    <w:name w:val="House"/>
    <w:basedOn w:val="OPCParaBase"/>
    <w:rsid w:val="00010B08"/>
    <w:pPr>
      <w:spacing w:line="240" w:lineRule="auto"/>
    </w:pPr>
    <w:rPr>
      <w:sz w:val="28"/>
    </w:rPr>
  </w:style>
  <w:style w:type="paragraph" w:customStyle="1" w:styleId="Item">
    <w:name w:val="Item"/>
    <w:aliases w:val="i"/>
    <w:basedOn w:val="OPCParaBase"/>
    <w:next w:val="ItemHead"/>
    <w:rsid w:val="00010B08"/>
    <w:pPr>
      <w:keepLines/>
      <w:spacing w:before="80" w:line="240" w:lineRule="auto"/>
      <w:ind w:left="709"/>
    </w:pPr>
  </w:style>
  <w:style w:type="paragraph" w:customStyle="1" w:styleId="ItemHead">
    <w:name w:val="ItemHead"/>
    <w:aliases w:val="ih"/>
    <w:basedOn w:val="OPCParaBase"/>
    <w:next w:val="Item"/>
    <w:rsid w:val="00010B0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10B08"/>
    <w:pPr>
      <w:spacing w:line="240" w:lineRule="auto"/>
    </w:pPr>
    <w:rPr>
      <w:b/>
      <w:sz w:val="32"/>
    </w:rPr>
  </w:style>
  <w:style w:type="paragraph" w:customStyle="1" w:styleId="notedraft">
    <w:name w:val="note(draft)"/>
    <w:aliases w:val="nd"/>
    <w:basedOn w:val="OPCParaBase"/>
    <w:rsid w:val="00010B08"/>
    <w:pPr>
      <w:spacing w:before="240" w:line="240" w:lineRule="auto"/>
      <w:ind w:left="284" w:hanging="284"/>
    </w:pPr>
    <w:rPr>
      <w:i/>
      <w:sz w:val="24"/>
    </w:rPr>
  </w:style>
  <w:style w:type="paragraph" w:customStyle="1" w:styleId="notemargin">
    <w:name w:val="note(margin)"/>
    <w:aliases w:val="nm"/>
    <w:basedOn w:val="OPCParaBase"/>
    <w:rsid w:val="00010B08"/>
    <w:pPr>
      <w:tabs>
        <w:tab w:val="left" w:pos="709"/>
      </w:tabs>
      <w:spacing w:before="122" w:line="198" w:lineRule="exact"/>
      <w:ind w:left="709" w:hanging="709"/>
    </w:pPr>
    <w:rPr>
      <w:sz w:val="18"/>
    </w:rPr>
  </w:style>
  <w:style w:type="paragraph" w:customStyle="1" w:styleId="noteToPara">
    <w:name w:val="noteToPara"/>
    <w:aliases w:val="ntp"/>
    <w:basedOn w:val="OPCParaBase"/>
    <w:rsid w:val="00010B08"/>
    <w:pPr>
      <w:spacing w:before="122" w:line="198" w:lineRule="exact"/>
      <w:ind w:left="2353" w:hanging="709"/>
    </w:pPr>
    <w:rPr>
      <w:sz w:val="18"/>
    </w:rPr>
  </w:style>
  <w:style w:type="paragraph" w:customStyle="1" w:styleId="noteParlAmend">
    <w:name w:val="note(ParlAmend)"/>
    <w:aliases w:val="npp"/>
    <w:basedOn w:val="OPCParaBase"/>
    <w:next w:val="ParlAmend"/>
    <w:rsid w:val="00010B08"/>
    <w:pPr>
      <w:spacing w:line="240" w:lineRule="auto"/>
      <w:jc w:val="right"/>
    </w:pPr>
    <w:rPr>
      <w:rFonts w:ascii="Arial" w:hAnsi="Arial"/>
      <w:b/>
      <w:i/>
    </w:rPr>
  </w:style>
  <w:style w:type="paragraph" w:customStyle="1" w:styleId="Page1">
    <w:name w:val="Page1"/>
    <w:basedOn w:val="OPCParaBase"/>
    <w:rsid w:val="00010B08"/>
    <w:pPr>
      <w:spacing w:before="400" w:line="240" w:lineRule="auto"/>
    </w:pPr>
    <w:rPr>
      <w:b/>
      <w:sz w:val="32"/>
    </w:rPr>
  </w:style>
  <w:style w:type="paragraph" w:customStyle="1" w:styleId="PageBreak">
    <w:name w:val="PageBreak"/>
    <w:aliases w:val="pb"/>
    <w:basedOn w:val="OPCParaBase"/>
    <w:rsid w:val="00010B08"/>
    <w:pPr>
      <w:spacing w:line="240" w:lineRule="auto"/>
    </w:pPr>
    <w:rPr>
      <w:sz w:val="20"/>
    </w:rPr>
  </w:style>
  <w:style w:type="paragraph" w:customStyle="1" w:styleId="paragraphsub">
    <w:name w:val="paragraph(sub)"/>
    <w:aliases w:val="aa"/>
    <w:basedOn w:val="OPCParaBase"/>
    <w:rsid w:val="00010B08"/>
    <w:pPr>
      <w:tabs>
        <w:tab w:val="right" w:pos="1985"/>
      </w:tabs>
      <w:spacing w:before="40" w:line="240" w:lineRule="auto"/>
      <w:ind w:left="2098" w:hanging="2098"/>
    </w:pPr>
  </w:style>
  <w:style w:type="paragraph" w:customStyle="1" w:styleId="paragraphsub-sub">
    <w:name w:val="paragraph(sub-sub)"/>
    <w:aliases w:val="aaa"/>
    <w:basedOn w:val="OPCParaBase"/>
    <w:rsid w:val="00010B08"/>
    <w:pPr>
      <w:tabs>
        <w:tab w:val="right" w:pos="2722"/>
      </w:tabs>
      <w:spacing w:before="40" w:line="240" w:lineRule="auto"/>
      <w:ind w:left="2835" w:hanging="2835"/>
    </w:pPr>
  </w:style>
  <w:style w:type="paragraph" w:customStyle="1" w:styleId="paragraph">
    <w:name w:val="paragraph"/>
    <w:aliases w:val="a"/>
    <w:basedOn w:val="OPCParaBase"/>
    <w:rsid w:val="00010B08"/>
    <w:pPr>
      <w:tabs>
        <w:tab w:val="right" w:pos="1531"/>
      </w:tabs>
      <w:spacing w:before="40" w:line="240" w:lineRule="auto"/>
      <w:ind w:left="1644" w:hanging="1644"/>
    </w:pPr>
  </w:style>
  <w:style w:type="paragraph" w:customStyle="1" w:styleId="ParlAmend">
    <w:name w:val="ParlAmend"/>
    <w:aliases w:val="pp"/>
    <w:basedOn w:val="OPCParaBase"/>
    <w:rsid w:val="00010B08"/>
    <w:pPr>
      <w:spacing w:before="240" w:line="240" w:lineRule="atLeast"/>
      <w:ind w:hanging="567"/>
    </w:pPr>
    <w:rPr>
      <w:sz w:val="24"/>
    </w:rPr>
  </w:style>
  <w:style w:type="paragraph" w:customStyle="1" w:styleId="Penalty">
    <w:name w:val="Penalty"/>
    <w:basedOn w:val="OPCParaBase"/>
    <w:rsid w:val="00010B08"/>
    <w:pPr>
      <w:tabs>
        <w:tab w:val="left" w:pos="2977"/>
      </w:tabs>
      <w:spacing w:before="180" w:line="240" w:lineRule="auto"/>
      <w:ind w:left="1985" w:hanging="851"/>
    </w:pPr>
  </w:style>
  <w:style w:type="paragraph" w:customStyle="1" w:styleId="Portfolio">
    <w:name w:val="Portfolio"/>
    <w:basedOn w:val="OPCParaBase"/>
    <w:rsid w:val="00010B08"/>
    <w:pPr>
      <w:spacing w:line="240" w:lineRule="auto"/>
    </w:pPr>
    <w:rPr>
      <w:i/>
      <w:sz w:val="20"/>
    </w:rPr>
  </w:style>
  <w:style w:type="paragraph" w:customStyle="1" w:styleId="Preamble">
    <w:name w:val="Preamble"/>
    <w:basedOn w:val="OPCParaBase"/>
    <w:next w:val="Normal"/>
    <w:rsid w:val="00010B0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10B08"/>
    <w:pPr>
      <w:spacing w:line="240" w:lineRule="auto"/>
    </w:pPr>
    <w:rPr>
      <w:i/>
      <w:sz w:val="20"/>
    </w:rPr>
  </w:style>
  <w:style w:type="paragraph" w:customStyle="1" w:styleId="Session">
    <w:name w:val="Session"/>
    <w:basedOn w:val="OPCParaBase"/>
    <w:rsid w:val="00010B08"/>
    <w:pPr>
      <w:spacing w:line="240" w:lineRule="auto"/>
    </w:pPr>
    <w:rPr>
      <w:sz w:val="28"/>
    </w:rPr>
  </w:style>
  <w:style w:type="paragraph" w:customStyle="1" w:styleId="Sponsor">
    <w:name w:val="Sponsor"/>
    <w:basedOn w:val="OPCParaBase"/>
    <w:rsid w:val="00010B08"/>
    <w:pPr>
      <w:spacing w:line="240" w:lineRule="auto"/>
    </w:pPr>
    <w:rPr>
      <w:i/>
    </w:rPr>
  </w:style>
  <w:style w:type="paragraph" w:customStyle="1" w:styleId="Subitem">
    <w:name w:val="Subitem"/>
    <w:aliases w:val="iss"/>
    <w:basedOn w:val="OPCParaBase"/>
    <w:rsid w:val="00010B08"/>
    <w:pPr>
      <w:spacing w:before="180" w:line="240" w:lineRule="auto"/>
      <w:ind w:left="709" w:hanging="709"/>
    </w:pPr>
  </w:style>
  <w:style w:type="paragraph" w:customStyle="1" w:styleId="SubitemHead">
    <w:name w:val="SubitemHead"/>
    <w:aliases w:val="issh"/>
    <w:basedOn w:val="OPCParaBase"/>
    <w:rsid w:val="00010B0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10B08"/>
    <w:pPr>
      <w:spacing w:before="40" w:line="240" w:lineRule="auto"/>
      <w:ind w:left="1134"/>
    </w:pPr>
  </w:style>
  <w:style w:type="paragraph" w:customStyle="1" w:styleId="SubsectionHead">
    <w:name w:val="SubsectionHead"/>
    <w:aliases w:val="ssh"/>
    <w:basedOn w:val="OPCParaBase"/>
    <w:next w:val="subsection"/>
    <w:rsid w:val="00010B08"/>
    <w:pPr>
      <w:keepNext/>
      <w:keepLines/>
      <w:spacing w:before="240" w:line="240" w:lineRule="auto"/>
      <w:ind w:left="1134"/>
    </w:pPr>
    <w:rPr>
      <w:i/>
    </w:rPr>
  </w:style>
  <w:style w:type="paragraph" w:customStyle="1" w:styleId="Tablea">
    <w:name w:val="Table(a)"/>
    <w:aliases w:val="ta"/>
    <w:basedOn w:val="OPCParaBase"/>
    <w:rsid w:val="00010B08"/>
    <w:pPr>
      <w:spacing w:before="60" w:line="240" w:lineRule="auto"/>
      <w:ind w:left="284" w:hanging="284"/>
    </w:pPr>
    <w:rPr>
      <w:sz w:val="20"/>
    </w:rPr>
  </w:style>
  <w:style w:type="paragraph" w:customStyle="1" w:styleId="TableAA">
    <w:name w:val="Table(AA)"/>
    <w:aliases w:val="taaa"/>
    <w:basedOn w:val="OPCParaBase"/>
    <w:rsid w:val="00010B0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10B0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10B08"/>
    <w:pPr>
      <w:spacing w:before="60" w:line="240" w:lineRule="atLeast"/>
    </w:pPr>
    <w:rPr>
      <w:sz w:val="20"/>
    </w:rPr>
  </w:style>
  <w:style w:type="paragraph" w:customStyle="1" w:styleId="TLPBoxTextnote">
    <w:name w:val="TLPBoxText(note"/>
    <w:aliases w:val="right)"/>
    <w:basedOn w:val="OPCParaBase"/>
    <w:rsid w:val="00010B0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10B0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10B08"/>
    <w:pPr>
      <w:spacing w:before="122" w:line="198" w:lineRule="exact"/>
      <w:ind w:left="1985" w:hanging="851"/>
      <w:jc w:val="right"/>
    </w:pPr>
    <w:rPr>
      <w:sz w:val="18"/>
    </w:rPr>
  </w:style>
  <w:style w:type="paragraph" w:customStyle="1" w:styleId="TLPTableBullet">
    <w:name w:val="TLPTableBullet"/>
    <w:aliases w:val="ttb"/>
    <w:basedOn w:val="OPCParaBase"/>
    <w:rsid w:val="00010B08"/>
    <w:pPr>
      <w:spacing w:line="240" w:lineRule="exact"/>
      <w:ind w:left="284" w:hanging="284"/>
    </w:pPr>
    <w:rPr>
      <w:sz w:val="20"/>
    </w:rPr>
  </w:style>
  <w:style w:type="paragraph" w:styleId="TOC1">
    <w:name w:val="toc 1"/>
    <w:basedOn w:val="OPCParaBase"/>
    <w:next w:val="Normal"/>
    <w:uiPriority w:val="39"/>
    <w:semiHidden/>
    <w:unhideWhenUsed/>
    <w:rsid w:val="00010B08"/>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10B08"/>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010B08"/>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010B08"/>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010B0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10B0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10B0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010B0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10B0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10B08"/>
    <w:pPr>
      <w:keepLines/>
      <w:spacing w:before="240" w:after="120" w:line="240" w:lineRule="auto"/>
      <w:ind w:left="794"/>
    </w:pPr>
    <w:rPr>
      <w:b/>
      <w:kern w:val="28"/>
      <w:sz w:val="20"/>
    </w:rPr>
  </w:style>
  <w:style w:type="paragraph" w:customStyle="1" w:styleId="TofSectsHeading">
    <w:name w:val="TofSects(Heading)"/>
    <w:basedOn w:val="OPCParaBase"/>
    <w:rsid w:val="00010B08"/>
    <w:pPr>
      <w:spacing w:before="240" w:after="120" w:line="240" w:lineRule="auto"/>
    </w:pPr>
    <w:rPr>
      <w:b/>
      <w:sz w:val="24"/>
    </w:rPr>
  </w:style>
  <w:style w:type="paragraph" w:customStyle="1" w:styleId="TofSectsSection">
    <w:name w:val="TofSects(Section)"/>
    <w:basedOn w:val="OPCParaBase"/>
    <w:rsid w:val="00010B08"/>
    <w:pPr>
      <w:keepLines/>
      <w:spacing w:before="40" w:line="240" w:lineRule="auto"/>
      <w:ind w:left="1588" w:hanging="794"/>
    </w:pPr>
    <w:rPr>
      <w:kern w:val="28"/>
      <w:sz w:val="18"/>
    </w:rPr>
  </w:style>
  <w:style w:type="paragraph" w:customStyle="1" w:styleId="TofSectsSubdiv">
    <w:name w:val="TofSects(Subdiv)"/>
    <w:basedOn w:val="OPCParaBase"/>
    <w:rsid w:val="00010B08"/>
    <w:pPr>
      <w:keepLines/>
      <w:spacing w:before="80" w:line="240" w:lineRule="auto"/>
      <w:ind w:left="1588" w:hanging="794"/>
    </w:pPr>
    <w:rPr>
      <w:kern w:val="28"/>
    </w:rPr>
  </w:style>
  <w:style w:type="paragraph" w:customStyle="1" w:styleId="WRStyle">
    <w:name w:val="WR Style"/>
    <w:aliases w:val="WR"/>
    <w:basedOn w:val="OPCParaBase"/>
    <w:rsid w:val="00010B08"/>
    <w:pPr>
      <w:spacing w:before="240" w:line="240" w:lineRule="auto"/>
      <w:ind w:left="284" w:hanging="284"/>
    </w:pPr>
    <w:rPr>
      <w:b/>
      <w:i/>
      <w:kern w:val="28"/>
      <w:sz w:val="24"/>
    </w:rPr>
  </w:style>
  <w:style w:type="paragraph" w:customStyle="1" w:styleId="notepara">
    <w:name w:val="note(para)"/>
    <w:aliases w:val="na"/>
    <w:basedOn w:val="OPCParaBase"/>
    <w:rsid w:val="00010B08"/>
    <w:pPr>
      <w:spacing w:before="40" w:line="198" w:lineRule="exact"/>
      <w:ind w:left="2354" w:hanging="369"/>
    </w:pPr>
    <w:rPr>
      <w:sz w:val="18"/>
    </w:rPr>
  </w:style>
  <w:style w:type="paragraph" w:styleId="Footer">
    <w:name w:val="footer"/>
    <w:link w:val="FooterChar"/>
    <w:rsid w:val="00010B0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10B08"/>
    <w:rPr>
      <w:rFonts w:eastAsia="Times New Roman" w:cs="Times New Roman"/>
      <w:sz w:val="22"/>
      <w:szCs w:val="24"/>
      <w:lang w:eastAsia="en-AU"/>
    </w:rPr>
  </w:style>
  <w:style w:type="character" w:styleId="LineNumber">
    <w:name w:val="line number"/>
    <w:basedOn w:val="OPCCharBase"/>
    <w:uiPriority w:val="99"/>
    <w:semiHidden/>
    <w:unhideWhenUsed/>
    <w:rsid w:val="00010B08"/>
    <w:rPr>
      <w:sz w:val="16"/>
    </w:rPr>
  </w:style>
  <w:style w:type="table" w:customStyle="1" w:styleId="CFlag">
    <w:name w:val="CFlag"/>
    <w:basedOn w:val="TableNormal"/>
    <w:uiPriority w:val="99"/>
    <w:rsid w:val="00010B08"/>
    <w:rPr>
      <w:rFonts w:eastAsia="Times New Roman" w:cs="Times New Roman"/>
      <w:lang w:eastAsia="en-AU"/>
    </w:rPr>
    <w:tblPr/>
  </w:style>
  <w:style w:type="paragraph" w:customStyle="1" w:styleId="NotesHeading1">
    <w:name w:val="NotesHeading 1"/>
    <w:basedOn w:val="OPCParaBase"/>
    <w:next w:val="Normal"/>
    <w:rsid w:val="00010B08"/>
    <w:rPr>
      <w:b/>
      <w:sz w:val="28"/>
      <w:szCs w:val="28"/>
    </w:rPr>
  </w:style>
  <w:style w:type="paragraph" w:customStyle="1" w:styleId="NotesHeading2">
    <w:name w:val="NotesHeading 2"/>
    <w:basedOn w:val="OPCParaBase"/>
    <w:next w:val="Normal"/>
    <w:rsid w:val="00010B08"/>
    <w:rPr>
      <w:b/>
      <w:sz w:val="28"/>
      <w:szCs w:val="28"/>
    </w:rPr>
  </w:style>
  <w:style w:type="paragraph" w:customStyle="1" w:styleId="SignCoverPageEnd">
    <w:name w:val="SignCoverPageEnd"/>
    <w:basedOn w:val="OPCParaBase"/>
    <w:next w:val="Normal"/>
    <w:rsid w:val="00010B0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10B08"/>
    <w:pPr>
      <w:pBdr>
        <w:top w:val="single" w:sz="4" w:space="1" w:color="auto"/>
      </w:pBdr>
      <w:spacing w:before="360"/>
      <w:ind w:right="397"/>
      <w:jc w:val="both"/>
    </w:pPr>
  </w:style>
  <w:style w:type="paragraph" w:customStyle="1" w:styleId="Paragraphsub-sub-sub">
    <w:name w:val="Paragraph(sub-sub-sub)"/>
    <w:aliases w:val="aaaa"/>
    <w:basedOn w:val="OPCParaBase"/>
    <w:rsid w:val="00010B0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10B0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10B0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10B0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10B08"/>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010B08"/>
    <w:pPr>
      <w:spacing w:before="120"/>
    </w:pPr>
  </w:style>
  <w:style w:type="paragraph" w:customStyle="1" w:styleId="TableTextEndNotes">
    <w:name w:val="TableTextEndNotes"/>
    <w:aliases w:val="Tten"/>
    <w:basedOn w:val="Normal"/>
    <w:rsid w:val="00010B08"/>
    <w:pPr>
      <w:spacing w:before="60" w:line="240" w:lineRule="auto"/>
    </w:pPr>
    <w:rPr>
      <w:rFonts w:cs="Arial"/>
      <w:sz w:val="20"/>
      <w:szCs w:val="22"/>
    </w:rPr>
  </w:style>
  <w:style w:type="paragraph" w:customStyle="1" w:styleId="TableHeading">
    <w:name w:val="TableHeading"/>
    <w:aliases w:val="th"/>
    <w:basedOn w:val="OPCParaBase"/>
    <w:next w:val="Tabletext"/>
    <w:rsid w:val="00010B08"/>
    <w:pPr>
      <w:keepNext/>
      <w:spacing w:before="60" w:line="240" w:lineRule="atLeast"/>
    </w:pPr>
    <w:rPr>
      <w:b/>
      <w:sz w:val="20"/>
    </w:rPr>
  </w:style>
  <w:style w:type="paragraph" w:customStyle="1" w:styleId="NoteToSubpara">
    <w:name w:val="NoteToSubpara"/>
    <w:aliases w:val="nts"/>
    <w:basedOn w:val="OPCParaBase"/>
    <w:rsid w:val="00010B08"/>
    <w:pPr>
      <w:spacing w:before="40" w:line="198" w:lineRule="exact"/>
      <w:ind w:left="2835" w:hanging="709"/>
    </w:pPr>
    <w:rPr>
      <w:sz w:val="18"/>
    </w:rPr>
  </w:style>
  <w:style w:type="paragraph" w:customStyle="1" w:styleId="ENoteTableHeading">
    <w:name w:val="ENoteTableHeading"/>
    <w:aliases w:val="enth"/>
    <w:basedOn w:val="OPCParaBase"/>
    <w:rsid w:val="00010B08"/>
    <w:pPr>
      <w:keepNext/>
      <w:spacing w:before="60" w:line="240" w:lineRule="atLeast"/>
    </w:pPr>
    <w:rPr>
      <w:rFonts w:ascii="Arial" w:hAnsi="Arial"/>
      <w:b/>
      <w:sz w:val="16"/>
    </w:rPr>
  </w:style>
  <w:style w:type="paragraph" w:customStyle="1" w:styleId="ENoteTTi">
    <w:name w:val="ENoteTTi"/>
    <w:aliases w:val="entti"/>
    <w:basedOn w:val="OPCParaBase"/>
    <w:rsid w:val="00010B08"/>
    <w:pPr>
      <w:keepNext/>
      <w:spacing w:before="60" w:line="240" w:lineRule="atLeast"/>
      <w:ind w:left="170"/>
    </w:pPr>
    <w:rPr>
      <w:sz w:val="16"/>
    </w:rPr>
  </w:style>
  <w:style w:type="paragraph" w:customStyle="1" w:styleId="ENotesHeading1">
    <w:name w:val="ENotesHeading 1"/>
    <w:aliases w:val="Enh1"/>
    <w:basedOn w:val="OPCParaBase"/>
    <w:next w:val="Normal"/>
    <w:rsid w:val="00010B08"/>
    <w:pPr>
      <w:spacing w:before="120"/>
      <w:outlineLvl w:val="1"/>
    </w:pPr>
    <w:rPr>
      <w:b/>
      <w:sz w:val="28"/>
      <w:szCs w:val="28"/>
    </w:rPr>
  </w:style>
  <w:style w:type="paragraph" w:customStyle="1" w:styleId="ENotesHeading2">
    <w:name w:val="ENotesHeading 2"/>
    <w:aliases w:val="Enh2"/>
    <w:basedOn w:val="OPCParaBase"/>
    <w:next w:val="Normal"/>
    <w:rsid w:val="00010B08"/>
    <w:pPr>
      <w:spacing w:before="120" w:after="120"/>
      <w:outlineLvl w:val="2"/>
    </w:pPr>
    <w:rPr>
      <w:b/>
      <w:sz w:val="24"/>
      <w:szCs w:val="28"/>
    </w:rPr>
  </w:style>
  <w:style w:type="paragraph" w:customStyle="1" w:styleId="ENoteTTIndentHeading">
    <w:name w:val="ENoteTTIndentHeading"/>
    <w:aliases w:val="enTTHi"/>
    <w:basedOn w:val="OPCParaBase"/>
    <w:rsid w:val="00010B0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10B08"/>
    <w:pPr>
      <w:spacing w:before="60" w:line="240" w:lineRule="atLeast"/>
    </w:pPr>
    <w:rPr>
      <w:sz w:val="16"/>
    </w:rPr>
  </w:style>
  <w:style w:type="paragraph" w:customStyle="1" w:styleId="MadeunderText">
    <w:name w:val="MadeunderText"/>
    <w:basedOn w:val="OPCParaBase"/>
    <w:next w:val="Normal"/>
    <w:rsid w:val="00010B08"/>
    <w:pPr>
      <w:spacing w:before="240"/>
    </w:pPr>
    <w:rPr>
      <w:sz w:val="24"/>
      <w:szCs w:val="24"/>
    </w:rPr>
  </w:style>
  <w:style w:type="paragraph" w:customStyle="1" w:styleId="ENotesHeading3">
    <w:name w:val="ENotesHeading 3"/>
    <w:aliases w:val="Enh3"/>
    <w:basedOn w:val="OPCParaBase"/>
    <w:next w:val="Normal"/>
    <w:rsid w:val="00010B08"/>
    <w:pPr>
      <w:keepNext/>
      <w:spacing w:before="120" w:line="240" w:lineRule="auto"/>
      <w:outlineLvl w:val="4"/>
    </w:pPr>
    <w:rPr>
      <w:b/>
      <w:szCs w:val="24"/>
    </w:rPr>
  </w:style>
  <w:style w:type="paragraph" w:customStyle="1" w:styleId="SubPartCASA">
    <w:name w:val="SubPart(CASA)"/>
    <w:aliases w:val="csp"/>
    <w:basedOn w:val="OPCParaBase"/>
    <w:next w:val="ActHead3"/>
    <w:rsid w:val="00010B08"/>
    <w:pPr>
      <w:keepNext/>
      <w:keepLines/>
      <w:spacing w:before="280"/>
      <w:outlineLvl w:val="1"/>
    </w:pPr>
    <w:rPr>
      <w:b/>
      <w:kern w:val="28"/>
      <w:sz w:val="32"/>
    </w:rPr>
  </w:style>
  <w:style w:type="character" w:customStyle="1" w:styleId="CharSubPartTextCASA">
    <w:name w:val="CharSubPartText(CASA)"/>
    <w:basedOn w:val="OPCCharBase"/>
    <w:uiPriority w:val="1"/>
    <w:rsid w:val="00010B08"/>
  </w:style>
  <w:style w:type="character" w:customStyle="1" w:styleId="CharSubPartNoCASA">
    <w:name w:val="CharSubPartNo(CASA)"/>
    <w:basedOn w:val="OPCCharBase"/>
    <w:uiPriority w:val="1"/>
    <w:rsid w:val="00010B08"/>
  </w:style>
  <w:style w:type="paragraph" w:customStyle="1" w:styleId="ENoteTTIndentHeadingSub">
    <w:name w:val="ENoteTTIndentHeadingSub"/>
    <w:aliases w:val="enTTHis"/>
    <w:basedOn w:val="OPCParaBase"/>
    <w:rsid w:val="00010B08"/>
    <w:pPr>
      <w:keepNext/>
      <w:spacing w:before="60" w:line="240" w:lineRule="atLeast"/>
      <w:ind w:left="340"/>
    </w:pPr>
    <w:rPr>
      <w:b/>
      <w:sz w:val="16"/>
    </w:rPr>
  </w:style>
  <w:style w:type="paragraph" w:customStyle="1" w:styleId="ENoteTTiSub">
    <w:name w:val="ENoteTTiSub"/>
    <w:aliases w:val="enttis"/>
    <w:basedOn w:val="OPCParaBase"/>
    <w:rsid w:val="00010B08"/>
    <w:pPr>
      <w:keepNext/>
      <w:spacing w:before="60" w:line="240" w:lineRule="atLeast"/>
      <w:ind w:left="340"/>
    </w:pPr>
    <w:rPr>
      <w:sz w:val="16"/>
    </w:rPr>
  </w:style>
  <w:style w:type="paragraph" w:customStyle="1" w:styleId="SubDivisionMigration">
    <w:name w:val="SubDivisionMigration"/>
    <w:aliases w:val="sdm"/>
    <w:basedOn w:val="OPCParaBase"/>
    <w:rsid w:val="00010B0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10B08"/>
    <w:pPr>
      <w:keepNext/>
      <w:keepLines/>
      <w:spacing w:before="240" w:line="240" w:lineRule="auto"/>
      <w:ind w:left="1134" w:hanging="1134"/>
    </w:pPr>
    <w:rPr>
      <w:b/>
      <w:sz w:val="28"/>
    </w:rPr>
  </w:style>
  <w:style w:type="table" w:styleId="TableGrid">
    <w:name w:val="Table Grid"/>
    <w:basedOn w:val="TableNormal"/>
    <w:uiPriority w:val="59"/>
    <w:rsid w:val="00010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010B08"/>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010B0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10B08"/>
    <w:rPr>
      <w:sz w:val="22"/>
    </w:rPr>
  </w:style>
  <w:style w:type="paragraph" w:customStyle="1" w:styleId="SOTextNote">
    <w:name w:val="SO TextNote"/>
    <w:aliases w:val="sont"/>
    <w:basedOn w:val="SOText"/>
    <w:qFormat/>
    <w:rsid w:val="00010B08"/>
    <w:pPr>
      <w:spacing w:before="122" w:line="198" w:lineRule="exact"/>
      <w:ind w:left="1843" w:hanging="709"/>
    </w:pPr>
    <w:rPr>
      <w:sz w:val="18"/>
    </w:rPr>
  </w:style>
  <w:style w:type="paragraph" w:customStyle="1" w:styleId="SOPara">
    <w:name w:val="SO Para"/>
    <w:aliases w:val="soa"/>
    <w:basedOn w:val="SOText"/>
    <w:link w:val="SOParaChar"/>
    <w:qFormat/>
    <w:rsid w:val="00010B08"/>
    <w:pPr>
      <w:tabs>
        <w:tab w:val="right" w:pos="1786"/>
      </w:tabs>
      <w:spacing w:before="40"/>
      <w:ind w:left="2070" w:hanging="936"/>
    </w:pPr>
  </w:style>
  <w:style w:type="character" w:customStyle="1" w:styleId="SOParaChar">
    <w:name w:val="SO Para Char"/>
    <w:aliases w:val="soa Char"/>
    <w:basedOn w:val="DefaultParagraphFont"/>
    <w:link w:val="SOPara"/>
    <w:rsid w:val="00010B08"/>
    <w:rPr>
      <w:sz w:val="22"/>
    </w:rPr>
  </w:style>
  <w:style w:type="paragraph" w:customStyle="1" w:styleId="FileName">
    <w:name w:val="FileName"/>
    <w:basedOn w:val="Normal"/>
    <w:rsid w:val="00010B08"/>
  </w:style>
  <w:style w:type="paragraph" w:customStyle="1" w:styleId="SOHeadBold">
    <w:name w:val="SO HeadBold"/>
    <w:aliases w:val="sohb"/>
    <w:basedOn w:val="SOText"/>
    <w:next w:val="SOText"/>
    <w:link w:val="SOHeadBoldChar"/>
    <w:qFormat/>
    <w:rsid w:val="00010B08"/>
    <w:rPr>
      <w:b/>
    </w:rPr>
  </w:style>
  <w:style w:type="character" w:customStyle="1" w:styleId="SOHeadBoldChar">
    <w:name w:val="SO HeadBold Char"/>
    <w:aliases w:val="sohb Char"/>
    <w:basedOn w:val="DefaultParagraphFont"/>
    <w:link w:val="SOHeadBold"/>
    <w:rsid w:val="00010B08"/>
    <w:rPr>
      <w:b/>
      <w:sz w:val="22"/>
    </w:rPr>
  </w:style>
  <w:style w:type="paragraph" w:customStyle="1" w:styleId="SOHeadItalic">
    <w:name w:val="SO HeadItalic"/>
    <w:aliases w:val="sohi"/>
    <w:basedOn w:val="SOText"/>
    <w:next w:val="SOText"/>
    <w:link w:val="SOHeadItalicChar"/>
    <w:qFormat/>
    <w:rsid w:val="00010B08"/>
    <w:rPr>
      <w:i/>
    </w:rPr>
  </w:style>
  <w:style w:type="character" w:customStyle="1" w:styleId="SOHeadItalicChar">
    <w:name w:val="SO HeadItalic Char"/>
    <w:aliases w:val="sohi Char"/>
    <w:basedOn w:val="DefaultParagraphFont"/>
    <w:link w:val="SOHeadItalic"/>
    <w:rsid w:val="00010B08"/>
    <w:rPr>
      <w:i/>
      <w:sz w:val="22"/>
    </w:rPr>
  </w:style>
  <w:style w:type="paragraph" w:customStyle="1" w:styleId="SOBullet">
    <w:name w:val="SO Bullet"/>
    <w:aliases w:val="sotb"/>
    <w:basedOn w:val="SOText"/>
    <w:link w:val="SOBulletChar"/>
    <w:qFormat/>
    <w:rsid w:val="00010B08"/>
    <w:pPr>
      <w:ind w:left="1559" w:hanging="425"/>
    </w:pPr>
  </w:style>
  <w:style w:type="character" w:customStyle="1" w:styleId="SOBulletChar">
    <w:name w:val="SO Bullet Char"/>
    <w:aliases w:val="sotb Char"/>
    <w:basedOn w:val="DefaultParagraphFont"/>
    <w:link w:val="SOBullet"/>
    <w:rsid w:val="00010B08"/>
    <w:rPr>
      <w:sz w:val="22"/>
    </w:rPr>
  </w:style>
  <w:style w:type="paragraph" w:customStyle="1" w:styleId="SOBulletNote">
    <w:name w:val="SO BulletNote"/>
    <w:aliases w:val="sonb"/>
    <w:basedOn w:val="SOTextNote"/>
    <w:link w:val="SOBulletNoteChar"/>
    <w:qFormat/>
    <w:rsid w:val="00010B08"/>
    <w:pPr>
      <w:tabs>
        <w:tab w:val="left" w:pos="1560"/>
      </w:tabs>
      <w:ind w:left="2268" w:hanging="1134"/>
    </w:pPr>
  </w:style>
  <w:style w:type="character" w:customStyle="1" w:styleId="SOBulletNoteChar">
    <w:name w:val="SO BulletNote Char"/>
    <w:aliases w:val="sonb Char"/>
    <w:basedOn w:val="DefaultParagraphFont"/>
    <w:link w:val="SOBulletNote"/>
    <w:rsid w:val="00010B08"/>
    <w:rPr>
      <w:sz w:val="18"/>
    </w:rPr>
  </w:style>
  <w:style w:type="paragraph" w:customStyle="1" w:styleId="SOText2">
    <w:name w:val="SO Text2"/>
    <w:aliases w:val="sot2"/>
    <w:basedOn w:val="Normal"/>
    <w:next w:val="SOText"/>
    <w:link w:val="SOText2Char"/>
    <w:rsid w:val="00010B0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10B08"/>
    <w:rPr>
      <w:sz w:val="22"/>
    </w:rPr>
  </w:style>
  <w:style w:type="character" w:customStyle="1" w:styleId="Heading1Char">
    <w:name w:val="Heading 1 Char"/>
    <w:basedOn w:val="DefaultParagraphFont"/>
    <w:link w:val="Heading1"/>
    <w:uiPriority w:val="9"/>
    <w:rsid w:val="00652AA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52AA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52AA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652AA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652AA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652AA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652AA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652AA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52AA5"/>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DB456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562"/>
    <w:rPr>
      <w:rFonts w:ascii="Tahoma" w:hAnsi="Tahoma" w:cs="Tahoma"/>
      <w:sz w:val="16"/>
      <w:szCs w:val="16"/>
    </w:rPr>
  </w:style>
  <w:style w:type="paragraph" w:customStyle="1" w:styleId="Transitional">
    <w:name w:val="Transitional"/>
    <w:aliases w:val="tr"/>
    <w:basedOn w:val="ItemHead"/>
    <w:next w:val="Item"/>
    <w:rsid w:val="00010B08"/>
  </w:style>
  <w:style w:type="character" w:customStyle="1" w:styleId="subsectionChar">
    <w:name w:val="subsection Char"/>
    <w:aliases w:val="ss Char"/>
    <w:basedOn w:val="DefaultParagraphFont"/>
    <w:link w:val="subsection"/>
    <w:locked/>
    <w:rsid w:val="001918C3"/>
    <w:rPr>
      <w:rFonts w:eastAsia="Times New Roman" w:cs="Times New Roman"/>
      <w:sz w:val="22"/>
      <w:lang w:eastAsia="en-AU"/>
    </w:rPr>
  </w:style>
  <w:style w:type="character" w:customStyle="1" w:styleId="notetextChar">
    <w:name w:val="note(text) Char"/>
    <w:aliases w:val="n Char"/>
    <w:basedOn w:val="DefaultParagraphFont"/>
    <w:link w:val="notetext"/>
    <w:rsid w:val="001918C3"/>
    <w:rPr>
      <w:rFonts w:eastAsia="Times New Roman" w:cs="Times New Roman"/>
      <w:sz w:val="18"/>
      <w:lang w:eastAsia="en-AU"/>
    </w:rPr>
  </w:style>
  <w:style w:type="paragraph" w:styleId="ListParagraph">
    <w:name w:val="List Paragraph"/>
    <w:basedOn w:val="Normal"/>
    <w:uiPriority w:val="34"/>
    <w:qFormat/>
    <w:rsid w:val="00DE1909"/>
    <w:pPr>
      <w:spacing w:line="240" w:lineRule="auto"/>
      <w:ind w:left="720"/>
    </w:pPr>
    <w:rPr>
      <w:rFonts w:cs="Times New Roman"/>
      <w:sz w:val="24"/>
      <w:szCs w:val="24"/>
      <w:lang w:eastAsia="en-AU"/>
    </w:rPr>
  </w:style>
  <w:style w:type="character" w:styleId="Hyperlink">
    <w:name w:val="Hyperlink"/>
    <w:basedOn w:val="DefaultParagraphFont"/>
    <w:uiPriority w:val="99"/>
    <w:semiHidden/>
    <w:unhideWhenUsed/>
    <w:rsid w:val="00570486"/>
    <w:rPr>
      <w:color w:val="0000FF" w:themeColor="hyperlink"/>
      <w:u w:val="single"/>
    </w:rPr>
  </w:style>
  <w:style w:type="character" w:styleId="FollowedHyperlink">
    <w:name w:val="FollowedHyperlink"/>
    <w:basedOn w:val="DefaultParagraphFont"/>
    <w:uiPriority w:val="99"/>
    <w:semiHidden/>
    <w:unhideWhenUsed/>
    <w:rsid w:val="00570486"/>
    <w:rPr>
      <w:color w:val="0000FF" w:themeColor="hyperlink"/>
      <w:u w:val="single"/>
    </w:rPr>
  </w:style>
  <w:style w:type="paragraph" w:customStyle="1" w:styleId="ShortTP1">
    <w:name w:val="ShortTP1"/>
    <w:basedOn w:val="ShortT"/>
    <w:link w:val="ShortTP1Char"/>
    <w:rsid w:val="00BD48CA"/>
    <w:pPr>
      <w:spacing w:before="800"/>
    </w:pPr>
  </w:style>
  <w:style w:type="character" w:customStyle="1" w:styleId="OPCParaBaseChar">
    <w:name w:val="OPCParaBase Char"/>
    <w:basedOn w:val="DefaultParagraphFont"/>
    <w:link w:val="OPCParaBase"/>
    <w:rsid w:val="00BD48CA"/>
    <w:rPr>
      <w:rFonts w:eastAsia="Times New Roman" w:cs="Times New Roman"/>
      <w:sz w:val="22"/>
      <w:lang w:eastAsia="en-AU"/>
    </w:rPr>
  </w:style>
  <w:style w:type="character" w:customStyle="1" w:styleId="ShortTChar">
    <w:name w:val="ShortT Char"/>
    <w:basedOn w:val="OPCParaBaseChar"/>
    <w:link w:val="ShortT"/>
    <w:rsid w:val="00BD48CA"/>
    <w:rPr>
      <w:rFonts w:eastAsia="Times New Roman" w:cs="Times New Roman"/>
      <w:b/>
      <w:sz w:val="40"/>
      <w:lang w:eastAsia="en-AU"/>
    </w:rPr>
  </w:style>
  <w:style w:type="character" w:customStyle="1" w:styleId="ShortTP1Char">
    <w:name w:val="ShortTP1 Char"/>
    <w:basedOn w:val="ShortTChar"/>
    <w:link w:val="ShortTP1"/>
    <w:rsid w:val="00BD48CA"/>
    <w:rPr>
      <w:rFonts w:eastAsia="Times New Roman" w:cs="Times New Roman"/>
      <w:b/>
      <w:sz w:val="40"/>
      <w:lang w:eastAsia="en-AU"/>
    </w:rPr>
  </w:style>
  <w:style w:type="paragraph" w:customStyle="1" w:styleId="ActNoP1">
    <w:name w:val="ActNoP1"/>
    <w:basedOn w:val="Actno"/>
    <w:link w:val="ActNoP1Char"/>
    <w:rsid w:val="00BD48CA"/>
    <w:pPr>
      <w:spacing w:before="800"/>
    </w:pPr>
    <w:rPr>
      <w:sz w:val="28"/>
    </w:rPr>
  </w:style>
  <w:style w:type="character" w:customStyle="1" w:styleId="ActnoChar">
    <w:name w:val="Actno Char"/>
    <w:basedOn w:val="ShortTChar"/>
    <w:link w:val="Actno"/>
    <w:rsid w:val="00BD48CA"/>
    <w:rPr>
      <w:rFonts w:eastAsia="Times New Roman" w:cs="Times New Roman"/>
      <w:b/>
      <w:sz w:val="40"/>
      <w:lang w:eastAsia="en-AU"/>
    </w:rPr>
  </w:style>
  <w:style w:type="character" w:customStyle="1" w:styleId="ActNoP1Char">
    <w:name w:val="ActNoP1 Char"/>
    <w:basedOn w:val="ActnoChar"/>
    <w:link w:val="ActNoP1"/>
    <w:rsid w:val="00BD48CA"/>
    <w:rPr>
      <w:rFonts w:eastAsia="Times New Roman" w:cs="Times New Roman"/>
      <w:b/>
      <w:sz w:val="28"/>
      <w:lang w:eastAsia="en-AU"/>
    </w:rPr>
  </w:style>
  <w:style w:type="paragraph" w:customStyle="1" w:styleId="ShortTCP">
    <w:name w:val="ShortTCP"/>
    <w:basedOn w:val="ShortT"/>
    <w:link w:val="ShortTCPChar"/>
    <w:rsid w:val="00BD48CA"/>
  </w:style>
  <w:style w:type="character" w:customStyle="1" w:styleId="ShortTCPChar">
    <w:name w:val="ShortTCP Char"/>
    <w:basedOn w:val="ShortTChar"/>
    <w:link w:val="ShortTCP"/>
    <w:rsid w:val="00BD48CA"/>
    <w:rPr>
      <w:rFonts w:eastAsia="Times New Roman" w:cs="Times New Roman"/>
      <w:b/>
      <w:sz w:val="40"/>
      <w:lang w:eastAsia="en-AU"/>
    </w:rPr>
  </w:style>
  <w:style w:type="paragraph" w:customStyle="1" w:styleId="ActNoCP">
    <w:name w:val="ActNoCP"/>
    <w:basedOn w:val="Actno"/>
    <w:link w:val="ActNoCPChar"/>
    <w:rsid w:val="00BD48CA"/>
    <w:pPr>
      <w:spacing w:before="400"/>
    </w:pPr>
  </w:style>
  <w:style w:type="character" w:customStyle="1" w:styleId="ActNoCPChar">
    <w:name w:val="ActNoCP Char"/>
    <w:basedOn w:val="ActnoChar"/>
    <w:link w:val="ActNoCP"/>
    <w:rsid w:val="00BD48CA"/>
    <w:rPr>
      <w:rFonts w:eastAsia="Times New Roman" w:cs="Times New Roman"/>
      <w:b/>
      <w:sz w:val="40"/>
      <w:lang w:eastAsia="en-AU"/>
    </w:rPr>
  </w:style>
  <w:style w:type="paragraph" w:customStyle="1" w:styleId="AssentBk">
    <w:name w:val="AssentBk"/>
    <w:basedOn w:val="Normal"/>
    <w:rsid w:val="00BD48CA"/>
    <w:pPr>
      <w:spacing w:line="240" w:lineRule="auto"/>
    </w:pPr>
    <w:rPr>
      <w:rFonts w:eastAsia="Times New Roman" w:cs="Times New Roman"/>
      <w:sz w:val="20"/>
      <w:lang w:eastAsia="en-AU"/>
    </w:rPr>
  </w:style>
  <w:style w:type="paragraph" w:customStyle="1" w:styleId="AssentDt">
    <w:name w:val="AssentDt"/>
    <w:basedOn w:val="Normal"/>
    <w:rsid w:val="00C3063E"/>
    <w:pPr>
      <w:spacing w:line="240" w:lineRule="auto"/>
    </w:pPr>
    <w:rPr>
      <w:rFonts w:eastAsia="Times New Roman" w:cs="Times New Roman"/>
      <w:sz w:val="20"/>
      <w:lang w:eastAsia="en-AU"/>
    </w:rPr>
  </w:style>
  <w:style w:type="paragraph" w:customStyle="1" w:styleId="2ndRd">
    <w:name w:val="2ndRd"/>
    <w:basedOn w:val="Normal"/>
    <w:rsid w:val="00C3063E"/>
    <w:pPr>
      <w:spacing w:line="240" w:lineRule="auto"/>
    </w:pPr>
    <w:rPr>
      <w:rFonts w:eastAsia="Times New Roman" w:cs="Times New Roman"/>
      <w:sz w:val="20"/>
      <w:lang w:eastAsia="en-AU"/>
    </w:rPr>
  </w:style>
  <w:style w:type="paragraph" w:customStyle="1" w:styleId="ScalePlusRef">
    <w:name w:val="ScalePlusRef"/>
    <w:basedOn w:val="Normal"/>
    <w:rsid w:val="00C3063E"/>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10B08"/>
    <w:pPr>
      <w:spacing w:line="260" w:lineRule="atLeast"/>
    </w:pPr>
    <w:rPr>
      <w:sz w:val="22"/>
    </w:rPr>
  </w:style>
  <w:style w:type="paragraph" w:styleId="Heading1">
    <w:name w:val="heading 1"/>
    <w:basedOn w:val="Normal"/>
    <w:next w:val="Normal"/>
    <w:link w:val="Heading1Char"/>
    <w:uiPriority w:val="9"/>
    <w:qFormat/>
    <w:rsid w:val="00652A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52AA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52AA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52AA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52AA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52AA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652AA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52AA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52AA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10B08"/>
  </w:style>
  <w:style w:type="paragraph" w:customStyle="1" w:styleId="OPCParaBase">
    <w:name w:val="OPCParaBase"/>
    <w:link w:val="OPCParaBaseChar"/>
    <w:qFormat/>
    <w:rsid w:val="00010B08"/>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010B08"/>
    <w:pPr>
      <w:spacing w:line="240" w:lineRule="auto"/>
    </w:pPr>
    <w:rPr>
      <w:b/>
      <w:sz w:val="40"/>
    </w:rPr>
  </w:style>
  <w:style w:type="paragraph" w:customStyle="1" w:styleId="ActHead1">
    <w:name w:val="ActHead 1"/>
    <w:aliases w:val="c"/>
    <w:basedOn w:val="OPCParaBase"/>
    <w:next w:val="Normal"/>
    <w:qFormat/>
    <w:rsid w:val="00010B0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10B0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10B0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10B0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010B0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10B0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10B0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10B0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10B08"/>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010B08"/>
  </w:style>
  <w:style w:type="paragraph" w:customStyle="1" w:styleId="Blocks">
    <w:name w:val="Blocks"/>
    <w:aliases w:val="bb"/>
    <w:basedOn w:val="OPCParaBase"/>
    <w:qFormat/>
    <w:rsid w:val="00010B08"/>
    <w:pPr>
      <w:spacing w:line="240" w:lineRule="auto"/>
    </w:pPr>
    <w:rPr>
      <w:sz w:val="24"/>
    </w:rPr>
  </w:style>
  <w:style w:type="paragraph" w:customStyle="1" w:styleId="BoxText">
    <w:name w:val="BoxText"/>
    <w:aliases w:val="bt"/>
    <w:basedOn w:val="OPCParaBase"/>
    <w:qFormat/>
    <w:rsid w:val="00010B0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10B08"/>
    <w:rPr>
      <w:b/>
    </w:rPr>
  </w:style>
  <w:style w:type="paragraph" w:customStyle="1" w:styleId="BoxHeadItalic">
    <w:name w:val="BoxHeadItalic"/>
    <w:aliases w:val="bhi"/>
    <w:basedOn w:val="BoxText"/>
    <w:next w:val="BoxStep"/>
    <w:qFormat/>
    <w:rsid w:val="00010B08"/>
    <w:rPr>
      <w:i/>
    </w:rPr>
  </w:style>
  <w:style w:type="paragraph" w:customStyle="1" w:styleId="BoxList">
    <w:name w:val="BoxList"/>
    <w:aliases w:val="bl"/>
    <w:basedOn w:val="BoxText"/>
    <w:qFormat/>
    <w:rsid w:val="00010B08"/>
    <w:pPr>
      <w:ind w:left="1559" w:hanging="425"/>
    </w:pPr>
  </w:style>
  <w:style w:type="paragraph" w:customStyle="1" w:styleId="BoxNote">
    <w:name w:val="BoxNote"/>
    <w:aliases w:val="bn"/>
    <w:basedOn w:val="BoxText"/>
    <w:qFormat/>
    <w:rsid w:val="00010B08"/>
    <w:pPr>
      <w:tabs>
        <w:tab w:val="left" w:pos="1985"/>
      </w:tabs>
      <w:spacing w:before="122" w:line="198" w:lineRule="exact"/>
      <w:ind w:left="2948" w:hanging="1814"/>
    </w:pPr>
    <w:rPr>
      <w:sz w:val="18"/>
    </w:rPr>
  </w:style>
  <w:style w:type="paragraph" w:customStyle="1" w:styleId="BoxPara">
    <w:name w:val="BoxPara"/>
    <w:aliases w:val="bp"/>
    <w:basedOn w:val="BoxText"/>
    <w:qFormat/>
    <w:rsid w:val="00010B08"/>
    <w:pPr>
      <w:tabs>
        <w:tab w:val="right" w:pos="2268"/>
      </w:tabs>
      <w:ind w:left="2552" w:hanging="1418"/>
    </w:pPr>
  </w:style>
  <w:style w:type="paragraph" w:customStyle="1" w:styleId="BoxStep">
    <w:name w:val="BoxStep"/>
    <w:aliases w:val="bs"/>
    <w:basedOn w:val="BoxText"/>
    <w:qFormat/>
    <w:rsid w:val="00010B08"/>
    <w:pPr>
      <w:ind w:left="1985" w:hanging="851"/>
    </w:pPr>
  </w:style>
  <w:style w:type="character" w:customStyle="1" w:styleId="CharAmPartNo">
    <w:name w:val="CharAmPartNo"/>
    <w:basedOn w:val="OPCCharBase"/>
    <w:qFormat/>
    <w:rsid w:val="00010B08"/>
  </w:style>
  <w:style w:type="character" w:customStyle="1" w:styleId="CharAmPartText">
    <w:name w:val="CharAmPartText"/>
    <w:basedOn w:val="OPCCharBase"/>
    <w:qFormat/>
    <w:rsid w:val="00010B08"/>
  </w:style>
  <w:style w:type="character" w:customStyle="1" w:styleId="CharAmSchNo">
    <w:name w:val="CharAmSchNo"/>
    <w:basedOn w:val="OPCCharBase"/>
    <w:qFormat/>
    <w:rsid w:val="00010B08"/>
  </w:style>
  <w:style w:type="character" w:customStyle="1" w:styleId="CharAmSchText">
    <w:name w:val="CharAmSchText"/>
    <w:basedOn w:val="OPCCharBase"/>
    <w:qFormat/>
    <w:rsid w:val="00010B08"/>
  </w:style>
  <w:style w:type="character" w:customStyle="1" w:styleId="CharBoldItalic">
    <w:name w:val="CharBoldItalic"/>
    <w:basedOn w:val="OPCCharBase"/>
    <w:uiPriority w:val="1"/>
    <w:qFormat/>
    <w:rsid w:val="00010B08"/>
    <w:rPr>
      <w:b/>
      <w:i/>
    </w:rPr>
  </w:style>
  <w:style w:type="character" w:customStyle="1" w:styleId="CharChapNo">
    <w:name w:val="CharChapNo"/>
    <w:basedOn w:val="OPCCharBase"/>
    <w:uiPriority w:val="1"/>
    <w:qFormat/>
    <w:rsid w:val="00010B08"/>
  </w:style>
  <w:style w:type="character" w:customStyle="1" w:styleId="CharChapText">
    <w:name w:val="CharChapText"/>
    <w:basedOn w:val="OPCCharBase"/>
    <w:uiPriority w:val="1"/>
    <w:qFormat/>
    <w:rsid w:val="00010B08"/>
  </w:style>
  <w:style w:type="character" w:customStyle="1" w:styleId="CharDivNo">
    <w:name w:val="CharDivNo"/>
    <w:basedOn w:val="OPCCharBase"/>
    <w:uiPriority w:val="1"/>
    <w:qFormat/>
    <w:rsid w:val="00010B08"/>
  </w:style>
  <w:style w:type="character" w:customStyle="1" w:styleId="CharDivText">
    <w:name w:val="CharDivText"/>
    <w:basedOn w:val="OPCCharBase"/>
    <w:uiPriority w:val="1"/>
    <w:qFormat/>
    <w:rsid w:val="00010B08"/>
  </w:style>
  <w:style w:type="character" w:customStyle="1" w:styleId="CharItalic">
    <w:name w:val="CharItalic"/>
    <w:basedOn w:val="OPCCharBase"/>
    <w:uiPriority w:val="1"/>
    <w:qFormat/>
    <w:rsid w:val="00010B08"/>
    <w:rPr>
      <w:i/>
    </w:rPr>
  </w:style>
  <w:style w:type="character" w:customStyle="1" w:styleId="CharPartNo">
    <w:name w:val="CharPartNo"/>
    <w:basedOn w:val="OPCCharBase"/>
    <w:uiPriority w:val="1"/>
    <w:qFormat/>
    <w:rsid w:val="00010B08"/>
  </w:style>
  <w:style w:type="character" w:customStyle="1" w:styleId="CharPartText">
    <w:name w:val="CharPartText"/>
    <w:basedOn w:val="OPCCharBase"/>
    <w:uiPriority w:val="1"/>
    <w:qFormat/>
    <w:rsid w:val="00010B08"/>
  </w:style>
  <w:style w:type="character" w:customStyle="1" w:styleId="CharSectno">
    <w:name w:val="CharSectno"/>
    <w:basedOn w:val="OPCCharBase"/>
    <w:qFormat/>
    <w:rsid w:val="00010B08"/>
  </w:style>
  <w:style w:type="character" w:customStyle="1" w:styleId="CharSubdNo">
    <w:name w:val="CharSubdNo"/>
    <w:basedOn w:val="OPCCharBase"/>
    <w:uiPriority w:val="1"/>
    <w:qFormat/>
    <w:rsid w:val="00010B08"/>
  </w:style>
  <w:style w:type="character" w:customStyle="1" w:styleId="CharSubdText">
    <w:name w:val="CharSubdText"/>
    <w:basedOn w:val="OPCCharBase"/>
    <w:uiPriority w:val="1"/>
    <w:qFormat/>
    <w:rsid w:val="00010B08"/>
  </w:style>
  <w:style w:type="paragraph" w:customStyle="1" w:styleId="CTA--">
    <w:name w:val="CTA --"/>
    <w:basedOn w:val="OPCParaBase"/>
    <w:next w:val="Normal"/>
    <w:rsid w:val="00010B08"/>
    <w:pPr>
      <w:spacing w:before="60" w:line="240" w:lineRule="atLeast"/>
      <w:ind w:left="142" w:hanging="142"/>
    </w:pPr>
    <w:rPr>
      <w:sz w:val="20"/>
    </w:rPr>
  </w:style>
  <w:style w:type="paragraph" w:customStyle="1" w:styleId="CTA-">
    <w:name w:val="CTA -"/>
    <w:basedOn w:val="OPCParaBase"/>
    <w:rsid w:val="00010B08"/>
    <w:pPr>
      <w:spacing w:before="60" w:line="240" w:lineRule="atLeast"/>
      <w:ind w:left="85" w:hanging="85"/>
    </w:pPr>
    <w:rPr>
      <w:sz w:val="20"/>
    </w:rPr>
  </w:style>
  <w:style w:type="paragraph" w:customStyle="1" w:styleId="CTA---">
    <w:name w:val="CTA ---"/>
    <w:basedOn w:val="OPCParaBase"/>
    <w:next w:val="Normal"/>
    <w:rsid w:val="00010B08"/>
    <w:pPr>
      <w:spacing w:before="60" w:line="240" w:lineRule="atLeast"/>
      <w:ind w:left="198" w:hanging="198"/>
    </w:pPr>
    <w:rPr>
      <w:sz w:val="20"/>
    </w:rPr>
  </w:style>
  <w:style w:type="paragraph" w:customStyle="1" w:styleId="CTA----">
    <w:name w:val="CTA ----"/>
    <w:basedOn w:val="OPCParaBase"/>
    <w:next w:val="Normal"/>
    <w:rsid w:val="00010B08"/>
    <w:pPr>
      <w:spacing w:before="60" w:line="240" w:lineRule="atLeast"/>
      <w:ind w:left="255" w:hanging="255"/>
    </w:pPr>
    <w:rPr>
      <w:sz w:val="20"/>
    </w:rPr>
  </w:style>
  <w:style w:type="paragraph" w:customStyle="1" w:styleId="CTA1a">
    <w:name w:val="CTA 1(a)"/>
    <w:basedOn w:val="OPCParaBase"/>
    <w:rsid w:val="00010B08"/>
    <w:pPr>
      <w:tabs>
        <w:tab w:val="right" w:pos="414"/>
      </w:tabs>
      <w:spacing w:before="40" w:line="240" w:lineRule="atLeast"/>
      <w:ind w:left="675" w:hanging="675"/>
    </w:pPr>
    <w:rPr>
      <w:sz w:val="20"/>
    </w:rPr>
  </w:style>
  <w:style w:type="paragraph" w:customStyle="1" w:styleId="CTA1ai">
    <w:name w:val="CTA 1(a)(i)"/>
    <w:basedOn w:val="OPCParaBase"/>
    <w:rsid w:val="00010B08"/>
    <w:pPr>
      <w:tabs>
        <w:tab w:val="right" w:pos="1004"/>
      </w:tabs>
      <w:spacing w:before="40" w:line="240" w:lineRule="atLeast"/>
      <w:ind w:left="1253" w:hanging="1253"/>
    </w:pPr>
    <w:rPr>
      <w:sz w:val="20"/>
    </w:rPr>
  </w:style>
  <w:style w:type="paragraph" w:customStyle="1" w:styleId="CTA2a">
    <w:name w:val="CTA 2(a)"/>
    <w:basedOn w:val="OPCParaBase"/>
    <w:rsid w:val="00010B08"/>
    <w:pPr>
      <w:tabs>
        <w:tab w:val="right" w:pos="482"/>
      </w:tabs>
      <w:spacing w:before="40" w:line="240" w:lineRule="atLeast"/>
      <w:ind w:left="748" w:hanging="748"/>
    </w:pPr>
    <w:rPr>
      <w:sz w:val="20"/>
    </w:rPr>
  </w:style>
  <w:style w:type="paragraph" w:customStyle="1" w:styleId="CTA2ai">
    <w:name w:val="CTA 2(a)(i)"/>
    <w:basedOn w:val="OPCParaBase"/>
    <w:rsid w:val="00010B08"/>
    <w:pPr>
      <w:tabs>
        <w:tab w:val="right" w:pos="1089"/>
      </w:tabs>
      <w:spacing w:before="40" w:line="240" w:lineRule="atLeast"/>
      <w:ind w:left="1327" w:hanging="1327"/>
    </w:pPr>
    <w:rPr>
      <w:sz w:val="20"/>
    </w:rPr>
  </w:style>
  <w:style w:type="paragraph" w:customStyle="1" w:styleId="CTA3a">
    <w:name w:val="CTA 3(a)"/>
    <w:basedOn w:val="OPCParaBase"/>
    <w:rsid w:val="00010B08"/>
    <w:pPr>
      <w:tabs>
        <w:tab w:val="right" w:pos="556"/>
      </w:tabs>
      <w:spacing w:before="40" w:line="240" w:lineRule="atLeast"/>
      <w:ind w:left="805" w:hanging="805"/>
    </w:pPr>
    <w:rPr>
      <w:sz w:val="20"/>
    </w:rPr>
  </w:style>
  <w:style w:type="paragraph" w:customStyle="1" w:styleId="CTA3ai">
    <w:name w:val="CTA 3(a)(i)"/>
    <w:basedOn w:val="OPCParaBase"/>
    <w:rsid w:val="00010B08"/>
    <w:pPr>
      <w:tabs>
        <w:tab w:val="right" w:pos="1140"/>
      </w:tabs>
      <w:spacing w:before="40" w:line="240" w:lineRule="atLeast"/>
      <w:ind w:left="1361" w:hanging="1361"/>
    </w:pPr>
    <w:rPr>
      <w:sz w:val="20"/>
    </w:rPr>
  </w:style>
  <w:style w:type="paragraph" w:customStyle="1" w:styleId="CTA4a">
    <w:name w:val="CTA 4(a)"/>
    <w:basedOn w:val="OPCParaBase"/>
    <w:rsid w:val="00010B08"/>
    <w:pPr>
      <w:tabs>
        <w:tab w:val="right" w:pos="624"/>
      </w:tabs>
      <w:spacing w:before="40" w:line="240" w:lineRule="atLeast"/>
      <w:ind w:left="873" w:hanging="873"/>
    </w:pPr>
    <w:rPr>
      <w:sz w:val="20"/>
    </w:rPr>
  </w:style>
  <w:style w:type="paragraph" w:customStyle="1" w:styleId="CTA4ai">
    <w:name w:val="CTA 4(a)(i)"/>
    <w:basedOn w:val="OPCParaBase"/>
    <w:rsid w:val="00010B08"/>
    <w:pPr>
      <w:tabs>
        <w:tab w:val="right" w:pos="1213"/>
      </w:tabs>
      <w:spacing w:before="40" w:line="240" w:lineRule="atLeast"/>
      <w:ind w:left="1452" w:hanging="1452"/>
    </w:pPr>
    <w:rPr>
      <w:sz w:val="20"/>
    </w:rPr>
  </w:style>
  <w:style w:type="paragraph" w:customStyle="1" w:styleId="CTACAPS">
    <w:name w:val="CTA CAPS"/>
    <w:basedOn w:val="OPCParaBase"/>
    <w:rsid w:val="00010B08"/>
    <w:pPr>
      <w:spacing w:before="60" w:line="240" w:lineRule="atLeast"/>
    </w:pPr>
    <w:rPr>
      <w:sz w:val="20"/>
    </w:rPr>
  </w:style>
  <w:style w:type="paragraph" w:customStyle="1" w:styleId="CTAright">
    <w:name w:val="CTA right"/>
    <w:basedOn w:val="OPCParaBase"/>
    <w:rsid w:val="00010B08"/>
    <w:pPr>
      <w:spacing w:before="60" w:line="240" w:lineRule="auto"/>
      <w:jc w:val="right"/>
    </w:pPr>
    <w:rPr>
      <w:sz w:val="20"/>
    </w:rPr>
  </w:style>
  <w:style w:type="paragraph" w:customStyle="1" w:styleId="subsection">
    <w:name w:val="subsection"/>
    <w:aliases w:val="ss"/>
    <w:basedOn w:val="OPCParaBase"/>
    <w:link w:val="subsectionChar"/>
    <w:rsid w:val="00010B08"/>
    <w:pPr>
      <w:tabs>
        <w:tab w:val="right" w:pos="1021"/>
      </w:tabs>
      <w:spacing w:before="180" w:line="240" w:lineRule="auto"/>
      <w:ind w:left="1134" w:hanging="1134"/>
    </w:pPr>
  </w:style>
  <w:style w:type="paragraph" w:customStyle="1" w:styleId="Definition">
    <w:name w:val="Definition"/>
    <w:aliases w:val="dd"/>
    <w:basedOn w:val="OPCParaBase"/>
    <w:rsid w:val="00010B08"/>
    <w:pPr>
      <w:spacing w:before="180" w:line="240" w:lineRule="auto"/>
      <w:ind w:left="1134"/>
    </w:pPr>
  </w:style>
  <w:style w:type="paragraph" w:customStyle="1" w:styleId="ETAsubitem">
    <w:name w:val="ETA(subitem)"/>
    <w:basedOn w:val="OPCParaBase"/>
    <w:rsid w:val="00010B08"/>
    <w:pPr>
      <w:tabs>
        <w:tab w:val="right" w:pos="340"/>
      </w:tabs>
      <w:spacing w:before="60" w:line="240" w:lineRule="auto"/>
      <w:ind w:left="454" w:hanging="454"/>
    </w:pPr>
    <w:rPr>
      <w:sz w:val="20"/>
    </w:rPr>
  </w:style>
  <w:style w:type="paragraph" w:customStyle="1" w:styleId="ETApara">
    <w:name w:val="ETA(para)"/>
    <w:basedOn w:val="OPCParaBase"/>
    <w:rsid w:val="00010B08"/>
    <w:pPr>
      <w:tabs>
        <w:tab w:val="right" w:pos="754"/>
      </w:tabs>
      <w:spacing w:before="60" w:line="240" w:lineRule="auto"/>
      <w:ind w:left="828" w:hanging="828"/>
    </w:pPr>
    <w:rPr>
      <w:sz w:val="20"/>
    </w:rPr>
  </w:style>
  <w:style w:type="paragraph" w:customStyle="1" w:styleId="ETAsubpara">
    <w:name w:val="ETA(subpara)"/>
    <w:basedOn w:val="OPCParaBase"/>
    <w:rsid w:val="00010B08"/>
    <w:pPr>
      <w:tabs>
        <w:tab w:val="right" w:pos="1083"/>
      </w:tabs>
      <w:spacing w:before="60" w:line="240" w:lineRule="auto"/>
      <w:ind w:left="1191" w:hanging="1191"/>
    </w:pPr>
    <w:rPr>
      <w:sz w:val="20"/>
    </w:rPr>
  </w:style>
  <w:style w:type="paragraph" w:customStyle="1" w:styleId="ETAsub-subpara">
    <w:name w:val="ETA(sub-subpara)"/>
    <w:basedOn w:val="OPCParaBase"/>
    <w:rsid w:val="00010B08"/>
    <w:pPr>
      <w:tabs>
        <w:tab w:val="right" w:pos="1412"/>
      </w:tabs>
      <w:spacing w:before="60" w:line="240" w:lineRule="auto"/>
      <w:ind w:left="1525" w:hanging="1525"/>
    </w:pPr>
    <w:rPr>
      <w:sz w:val="20"/>
    </w:rPr>
  </w:style>
  <w:style w:type="paragraph" w:customStyle="1" w:styleId="Formula">
    <w:name w:val="Formula"/>
    <w:basedOn w:val="OPCParaBase"/>
    <w:rsid w:val="00010B08"/>
    <w:pPr>
      <w:spacing w:line="240" w:lineRule="auto"/>
      <w:ind w:left="1134"/>
    </w:pPr>
    <w:rPr>
      <w:sz w:val="20"/>
    </w:rPr>
  </w:style>
  <w:style w:type="paragraph" w:styleId="Header">
    <w:name w:val="header"/>
    <w:basedOn w:val="OPCParaBase"/>
    <w:link w:val="HeaderChar"/>
    <w:unhideWhenUsed/>
    <w:rsid w:val="00010B0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10B08"/>
    <w:rPr>
      <w:rFonts w:eastAsia="Times New Roman" w:cs="Times New Roman"/>
      <w:sz w:val="16"/>
      <w:lang w:eastAsia="en-AU"/>
    </w:rPr>
  </w:style>
  <w:style w:type="paragraph" w:customStyle="1" w:styleId="House">
    <w:name w:val="House"/>
    <w:basedOn w:val="OPCParaBase"/>
    <w:rsid w:val="00010B08"/>
    <w:pPr>
      <w:spacing w:line="240" w:lineRule="auto"/>
    </w:pPr>
    <w:rPr>
      <w:sz w:val="28"/>
    </w:rPr>
  </w:style>
  <w:style w:type="paragraph" w:customStyle="1" w:styleId="Item">
    <w:name w:val="Item"/>
    <w:aliases w:val="i"/>
    <w:basedOn w:val="OPCParaBase"/>
    <w:next w:val="ItemHead"/>
    <w:rsid w:val="00010B08"/>
    <w:pPr>
      <w:keepLines/>
      <w:spacing w:before="80" w:line="240" w:lineRule="auto"/>
      <w:ind w:left="709"/>
    </w:pPr>
  </w:style>
  <w:style w:type="paragraph" w:customStyle="1" w:styleId="ItemHead">
    <w:name w:val="ItemHead"/>
    <w:aliases w:val="ih"/>
    <w:basedOn w:val="OPCParaBase"/>
    <w:next w:val="Item"/>
    <w:rsid w:val="00010B0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10B08"/>
    <w:pPr>
      <w:spacing w:line="240" w:lineRule="auto"/>
    </w:pPr>
    <w:rPr>
      <w:b/>
      <w:sz w:val="32"/>
    </w:rPr>
  </w:style>
  <w:style w:type="paragraph" w:customStyle="1" w:styleId="notedraft">
    <w:name w:val="note(draft)"/>
    <w:aliases w:val="nd"/>
    <w:basedOn w:val="OPCParaBase"/>
    <w:rsid w:val="00010B08"/>
    <w:pPr>
      <w:spacing w:before="240" w:line="240" w:lineRule="auto"/>
      <w:ind w:left="284" w:hanging="284"/>
    </w:pPr>
    <w:rPr>
      <w:i/>
      <w:sz w:val="24"/>
    </w:rPr>
  </w:style>
  <w:style w:type="paragraph" w:customStyle="1" w:styleId="notemargin">
    <w:name w:val="note(margin)"/>
    <w:aliases w:val="nm"/>
    <w:basedOn w:val="OPCParaBase"/>
    <w:rsid w:val="00010B08"/>
    <w:pPr>
      <w:tabs>
        <w:tab w:val="left" w:pos="709"/>
      </w:tabs>
      <w:spacing w:before="122" w:line="198" w:lineRule="exact"/>
      <w:ind w:left="709" w:hanging="709"/>
    </w:pPr>
    <w:rPr>
      <w:sz w:val="18"/>
    </w:rPr>
  </w:style>
  <w:style w:type="paragraph" w:customStyle="1" w:styleId="noteToPara">
    <w:name w:val="noteToPara"/>
    <w:aliases w:val="ntp"/>
    <w:basedOn w:val="OPCParaBase"/>
    <w:rsid w:val="00010B08"/>
    <w:pPr>
      <w:spacing w:before="122" w:line="198" w:lineRule="exact"/>
      <w:ind w:left="2353" w:hanging="709"/>
    </w:pPr>
    <w:rPr>
      <w:sz w:val="18"/>
    </w:rPr>
  </w:style>
  <w:style w:type="paragraph" w:customStyle="1" w:styleId="noteParlAmend">
    <w:name w:val="note(ParlAmend)"/>
    <w:aliases w:val="npp"/>
    <w:basedOn w:val="OPCParaBase"/>
    <w:next w:val="ParlAmend"/>
    <w:rsid w:val="00010B08"/>
    <w:pPr>
      <w:spacing w:line="240" w:lineRule="auto"/>
      <w:jc w:val="right"/>
    </w:pPr>
    <w:rPr>
      <w:rFonts w:ascii="Arial" w:hAnsi="Arial"/>
      <w:b/>
      <w:i/>
    </w:rPr>
  </w:style>
  <w:style w:type="paragraph" w:customStyle="1" w:styleId="Page1">
    <w:name w:val="Page1"/>
    <w:basedOn w:val="OPCParaBase"/>
    <w:rsid w:val="00010B08"/>
    <w:pPr>
      <w:spacing w:before="400" w:line="240" w:lineRule="auto"/>
    </w:pPr>
    <w:rPr>
      <w:b/>
      <w:sz w:val="32"/>
    </w:rPr>
  </w:style>
  <w:style w:type="paragraph" w:customStyle="1" w:styleId="PageBreak">
    <w:name w:val="PageBreak"/>
    <w:aliases w:val="pb"/>
    <w:basedOn w:val="OPCParaBase"/>
    <w:rsid w:val="00010B08"/>
    <w:pPr>
      <w:spacing w:line="240" w:lineRule="auto"/>
    </w:pPr>
    <w:rPr>
      <w:sz w:val="20"/>
    </w:rPr>
  </w:style>
  <w:style w:type="paragraph" w:customStyle="1" w:styleId="paragraphsub">
    <w:name w:val="paragraph(sub)"/>
    <w:aliases w:val="aa"/>
    <w:basedOn w:val="OPCParaBase"/>
    <w:rsid w:val="00010B08"/>
    <w:pPr>
      <w:tabs>
        <w:tab w:val="right" w:pos="1985"/>
      </w:tabs>
      <w:spacing w:before="40" w:line="240" w:lineRule="auto"/>
      <w:ind w:left="2098" w:hanging="2098"/>
    </w:pPr>
  </w:style>
  <w:style w:type="paragraph" w:customStyle="1" w:styleId="paragraphsub-sub">
    <w:name w:val="paragraph(sub-sub)"/>
    <w:aliases w:val="aaa"/>
    <w:basedOn w:val="OPCParaBase"/>
    <w:rsid w:val="00010B08"/>
    <w:pPr>
      <w:tabs>
        <w:tab w:val="right" w:pos="2722"/>
      </w:tabs>
      <w:spacing w:before="40" w:line="240" w:lineRule="auto"/>
      <w:ind w:left="2835" w:hanging="2835"/>
    </w:pPr>
  </w:style>
  <w:style w:type="paragraph" w:customStyle="1" w:styleId="paragraph">
    <w:name w:val="paragraph"/>
    <w:aliases w:val="a"/>
    <w:basedOn w:val="OPCParaBase"/>
    <w:rsid w:val="00010B08"/>
    <w:pPr>
      <w:tabs>
        <w:tab w:val="right" w:pos="1531"/>
      </w:tabs>
      <w:spacing w:before="40" w:line="240" w:lineRule="auto"/>
      <w:ind w:left="1644" w:hanging="1644"/>
    </w:pPr>
  </w:style>
  <w:style w:type="paragraph" w:customStyle="1" w:styleId="ParlAmend">
    <w:name w:val="ParlAmend"/>
    <w:aliases w:val="pp"/>
    <w:basedOn w:val="OPCParaBase"/>
    <w:rsid w:val="00010B08"/>
    <w:pPr>
      <w:spacing w:before="240" w:line="240" w:lineRule="atLeast"/>
      <w:ind w:hanging="567"/>
    </w:pPr>
    <w:rPr>
      <w:sz w:val="24"/>
    </w:rPr>
  </w:style>
  <w:style w:type="paragraph" w:customStyle="1" w:styleId="Penalty">
    <w:name w:val="Penalty"/>
    <w:basedOn w:val="OPCParaBase"/>
    <w:rsid w:val="00010B08"/>
    <w:pPr>
      <w:tabs>
        <w:tab w:val="left" w:pos="2977"/>
      </w:tabs>
      <w:spacing w:before="180" w:line="240" w:lineRule="auto"/>
      <w:ind w:left="1985" w:hanging="851"/>
    </w:pPr>
  </w:style>
  <w:style w:type="paragraph" w:customStyle="1" w:styleId="Portfolio">
    <w:name w:val="Portfolio"/>
    <w:basedOn w:val="OPCParaBase"/>
    <w:rsid w:val="00010B08"/>
    <w:pPr>
      <w:spacing w:line="240" w:lineRule="auto"/>
    </w:pPr>
    <w:rPr>
      <w:i/>
      <w:sz w:val="20"/>
    </w:rPr>
  </w:style>
  <w:style w:type="paragraph" w:customStyle="1" w:styleId="Preamble">
    <w:name w:val="Preamble"/>
    <w:basedOn w:val="OPCParaBase"/>
    <w:next w:val="Normal"/>
    <w:rsid w:val="00010B0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10B08"/>
    <w:pPr>
      <w:spacing w:line="240" w:lineRule="auto"/>
    </w:pPr>
    <w:rPr>
      <w:i/>
      <w:sz w:val="20"/>
    </w:rPr>
  </w:style>
  <w:style w:type="paragraph" w:customStyle="1" w:styleId="Session">
    <w:name w:val="Session"/>
    <w:basedOn w:val="OPCParaBase"/>
    <w:rsid w:val="00010B08"/>
    <w:pPr>
      <w:spacing w:line="240" w:lineRule="auto"/>
    </w:pPr>
    <w:rPr>
      <w:sz w:val="28"/>
    </w:rPr>
  </w:style>
  <w:style w:type="paragraph" w:customStyle="1" w:styleId="Sponsor">
    <w:name w:val="Sponsor"/>
    <w:basedOn w:val="OPCParaBase"/>
    <w:rsid w:val="00010B08"/>
    <w:pPr>
      <w:spacing w:line="240" w:lineRule="auto"/>
    </w:pPr>
    <w:rPr>
      <w:i/>
    </w:rPr>
  </w:style>
  <w:style w:type="paragraph" w:customStyle="1" w:styleId="Subitem">
    <w:name w:val="Subitem"/>
    <w:aliases w:val="iss"/>
    <w:basedOn w:val="OPCParaBase"/>
    <w:rsid w:val="00010B08"/>
    <w:pPr>
      <w:spacing w:before="180" w:line="240" w:lineRule="auto"/>
      <w:ind w:left="709" w:hanging="709"/>
    </w:pPr>
  </w:style>
  <w:style w:type="paragraph" w:customStyle="1" w:styleId="SubitemHead">
    <w:name w:val="SubitemHead"/>
    <w:aliases w:val="issh"/>
    <w:basedOn w:val="OPCParaBase"/>
    <w:rsid w:val="00010B0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10B08"/>
    <w:pPr>
      <w:spacing w:before="40" w:line="240" w:lineRule="auto"/>
      <w:ind w:left="1134"/>
    </w:pPr>
  </w:style>
  <w:style w:type="paragraph" w:customStyle="1" w:styleId="SubsectionHead">
    <w:name w:val="SubsectionHead"/>
    <w:aliases w:val="ssh"/>
    <w:basedOn w:val="OPCParaBase"/>
    <w:next w:val="subsection"/>
    <w:rsid w:val="00010B08"/>
    <w:pPr>
      <w:keepNext/>
      <w:keepLines/>
      <w:spacing w:before="240" w:line="240" w:lineRule="auto"/>
      <w:ind w:left="1134"/>
    </w:pPr>
    <w:rPr>
      <w:i/>
    </w:rPr>
  </w:style>
  <w:style w:type="paragraph" w:customStyle="1" w:styleId="Tablea">
    <w:name w:val="Table(a)"/>
    <w:aliases w:val="ta"/>
    <w:basedOn w:val="OPCParaBase"/>
    <w:rsid w:val="00010B08"/>
    <w:pPr>
      <w:spacing w:before="60" w:line="240" w:lineRule="auto"/>
      <w:ind w:left="284" w:hanging="284"/>
    </w:pPr>
    <w:rPr>
      <w:sz w:val="20"/>
    </w:rPr>
  </w:style>
  <w:style w:type="paragraph" w:customStyle="1" w:styleId="TableAA">
    <w:name w:val="Table(AA)"/>
    <w:aliases w:val="taaa"/>
    <w:basedOn w:val="OPCParaBase"/>
    <w:rsid w:val="00010B0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10B0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10B08"/>
    <w:pPr>
      <w:spacing w:before="60" w:line="240" w:lineRule="atLeast"/>
    </w:pPr>
    <w:rPr>
      <w:sz w:val="20"/>
    </w:rPr>
  </w:style>
  <w:style w:type="paragraph" w:customStyle="1" w:styleId="TLPBoxTextnote">
    <w:name w:val="TLPBoxText(note"/>
    <w:aliases w:val="right)"/>
    <w:basedOn w:val="OPCParaBase"/>
    <w:rsid w:val="00010B0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10B0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10B08"/>
    <w:pPr>
      <w:spacing w:before="122" w:line="198" w:lineRule="exact"/>
      <w:ind w:left="1985" w:hanging="851"/>
      <w:jc w:val="right"/>
    </w:pPr>
    <w:rPr>
      <w:sz w:val="18"/>
    </w:rPr>
  </w:style>
  <w:style w:type="paragraph" w:customStyle="1" w:styleId="TLPTableBullet">
    <w:name w:val="TLPTableBullet"/>
    <w:aliases w:val="ttb"/>
    <w:basedOn w:val="OPCParaBase"/>
    <w:rsid w:val="00010B08"/>
    <w:pPr>
      <w:spacing w:line="240" w:lineRule="exact"/>
      <w:ind w:left="284" w:hanging="284"/>
    </w:pPr>
    <w:rPr>
      <w:sz w:val="20"/>
    </w:rPr>
  </w:style>
  <w:style w:type="paragraph" w:styleId="TOC1">
    <w:name w:val="toc 1"/>
    <w:basedOn w:val="OPCParaBase"/>
    <w:next w:val="Normal"/>
    <w:uiPriority w:val="39"/>
    <w:semiHidden/>
    <w:unhideWhenUsed/>
    <w:rsid w:val="00010B08"/>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10B08"/>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010B08"/>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010B08"/>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010B0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10B0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10B0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010B0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10B0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10B08"/>
    <w:pPr>
      <w:keepLines/>
      <w:spacing w:before="240" w:after="120" w:line="240" w:lineRule="auto"/>
      <w:ind w:left="794"/>
    </w:pPr>
    <w:rPr>
      <w:b/>
      <w:kern w:val="28"/>
      <w:sz w:val="20"/>
    </w:rPr>
  </w:style>
  <w:style w:type="paragraph" w:customStyle="1" w:styleId="TofSectsHeading">
    <w:name w:val="TofSects(Heading)"/>
    <w:basedOn w:val="OPCParaBase"/>
    <w:rsid w:val="00010B08"/>
    <w:pPr>
      <w:spacing w:before="240" w:after="120" w:line="240" w:lineRule="auto"/>
    </w:pPr>
    <w:rPr>
      <w:b/>
      <w:sz w:val="24"/>
    </w:rPr>
  </w:style>
  <w:style w:type="paragraph" w:customStyle="1" w:styleId="TofSectsSection">
    <w:name w:val="TofSects(Section)"/>
    <w:basedOn w:val="OPCParaBase"/>
    <w:rsid w:val="00010B08"/>
    <w:pPr>
      <w:keepLines/>
      <w:spacing w:before="40" w:line="240" w:lineRule="auto"/>
      <w:ind w:left="1588" w:hanging="794"/>
    </w:pPr>
    <w:rPr>
      <w:kern w:val="28"/>
      <w:sz w:val="18"/>
    </w:rPr>
  </w:style>
  <w:style w:type="paragraph" w:customStyle="1" w:styleId="TofSectsSubdiv">
    <w:name w:val="TofSects(Subdiv)"/>
    <w:basedOn w:val="OPCParaBase"/>
    <w:rsid w:val="00010B08"/>
    <w:pPr>
      <w:keepLines/>
      <w:spacing w:before="80" w:line="240" w:lineRule="auto"/>
      <w:ind w:left="1588" w:hanging="794"/>
    </w:pPr>
    <w:rPr>
      <w:kern w:val="28"/>
    </w:rPr>
  </w:style>
  <w:style w:type="paragraph" w:customStyle="1" w:styleId="WRStyle">
    <w:name w:val="WR Style"/>
    <w:aliases w:val="WR"/>
    <w:basedOn w:val="OPCParaBase"/>
    <w:rsid w:val="00010B08"/>
    <w:pPr>
      <w:spacing w:before="240" w:line="240" w:lineRule="auto"/>
      <w:ind w:left="284" w:hanging="284"/>
    </w:pPr>
    <w:rPr>
      <w:b/>
      <w:i/>
      <w:kern w:val="28"/>
      <w:sz w:val="24"/>
    </w:rPr>
  </w:style>
  <w:style w:type="paragraph" w:customStyle="1" w:styleId="notepara">
    <w:name w:val="note(para)"/>
    <w:aliases w:val="na"/>
    <w:basedOn w:val="OPCParaBase"/>
    <w:rsid w:val="00010B08"/>
    <w:pPr>
      <w:spacing w:before="40" w:line="198" w:lineRule="exact"/>
      <w:ind w:left="2354" w:hanging="369"/>
    </w:pPr>
    <w:rPr>
      <w:sz w:val="18"/>
    </w:rPr>
  </w:style>
  <w:style w:type="paragraph" w:styleId="Footer">
    <w:name w:val="footer"/>
    <w:link w:val="FooterChar"/>
    <w:rsid w:val="00010B0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10B08"/>
    <w:rPr>
      <w:rFonts w:eastAsia="Times New Roman" w:cs="Times New Roman"/>
      <w:sz w:val="22"/>
      <w:szCs w:val="24"/>
      <w:lang w:eastAsia="en-AU"/>
    </w:rPr>
  </w:style>
  <w:style w:type="character" w:styleId="LineNumber">
    <w:name w:val="line number"/>
    <w:basedOn w:val="OPCCharBase"/>
    <w:uiPriority w:val="99"/>
    <w:semiHidden/>
    <w:unhideWhenUsed/>
    <w:rsid w:val="00010B08"/>
    <w:rPr>
      <w:sz w:val="16"/>
    </w:rPr>
  </w:style>
  <w:style w:type="table" w:customStyle="1" w:styleId="CFlag">
    <w:name w:val="CFlag"/>
    <w:basedOn w:val="TableNormal"/>
    <w:uiPriority w:val="99"/>
    <w:rsid w:val="00010B08"/>
    <w:rPr>
      <w:rFonts w:eastAsia="Times New Roman" w:cs="Times New Roman"/>
      <w:lang w:eastAsia="en-AU"/>
    </w:rPr>
    <w:tblPr/>
  </w:style>
  <w:style w:type="paragraph" w:customStyle="1" w:styleId="NotesHeading1">
    <w:name w:val="NotesHeading 1"/>
    <w:basedOn w:val="OPCParaBase"/>
    <w:next w:val="Normal"/>
    <w:rsid w:val="00010B08"/>
    <w:rPr>
      <w:b/>
      <w:sz w:val="28"/>
      <w:szCs w:val="28"/>
    </w:rPr>
  </w:style>
  <w:style w:type="paragraph" w:customStyle="1" w:styleId="NotesHeading2">
    <w:name w:val="NotesHeading 2"/>
    <w:basedOn w:val="OPCParaBase"/>
    <w:next w:val="Normal"/>
    <w:rsid w:val="00010B08"/>
    <w:rPr>
      <w:b/>
      <w:sz w:val="28"/>
      <w:szCs w:val="28"/>
    </w:rPr>
  </w:style>
  <w:style w:type="paragraph" w:customStyle="1" w:styleId="SignCoverPageEnd">
    <w:name w:val="SignCoverPageEnd"/>
    <w:basedOn w:val="OPCParaBase"/>
    <w:next w:val="Normal"/>
    <w:rsid w:val="00010B0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10B08"/>
    <w:pPr>
      <w:pBdr>
        <w:top w:val="single" w:sz="4" w:space="1" w:color="auto"/>
      </w:pBdr>
      <w:spacing w:before="360"/>
      <w:ind w:right="397"/>
      <w:jc w:val="both"/>
    </w:pPr>
  </w:style>
  <w:style w:type="paragraph" w:customStyle="1" w:styleId="Paragraphsub-sub-sub">
    <w:name w:val="Paragraph(sub-sub-sub)"/>
    <w:aliases w:val="aaaa"/>
    <w:basedOn w:val="OPCParaBase"/>
    <w:rsid w:val="00010B0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10B0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10B0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10B0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10B08"/>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010B08"/>
    <w:pPr>
      <w:spacing w:before="120"/>
    </w:pPr>
  </w:style>
  <w:style w:type="paragraph" w:customStyle="1" w:styleId="TableTextEndNotes">
    <w:name w:val="TableTextEndNotes"/>
    <w:aliases w:val="Tten"/>
    <w:basedOn w:val="Normal"/>
    <w:rsid w:val="00010B08"/>
    <w:pPr>
      <w:spacing w:before="60" w:line="240" w:lineRule="auto"/>
    </w:pPr>
    <w:rPr>
      <w:rFonts w:cs="Arial"/>
      <w:sz w:val="20"/>
      <w:szCs w:val="22"/>
    </w:rPr>
  </w:style>
  <w:style w:type="paragraph" w:customStyle="1" w:styleId="TableHeading">
    <w:name w:val="TableHeading"/>
    <w:aliases w:val="th"/>
    <w:basedOn w:val="OPCParaBase"/>
    <w:next w:val="Tabletext"/>
    <w:rsid w:val="00010B08"/>
    <w:pPr>
      <w:keepNext/>
      <w:spacing w:before="60" w:line="240" w:lineRule="atLeast"/>
    </w:pPr>
    <w:rPr>
      <w:b/>
      <w:sz w:val="20"/>
    </w:rPr>
  </w:style>
  <w:style w:type="paragraph" w:customStyle="1" w:styleId="NoteToSubpara">
    <w:name w:val="NoteToSubpara"/>
    <w:aliases w:val="nts"/>
    <w:basedOn w:val="OPCParaBase"/>
    <w:rsid w:val="00010B08"/>
    <w:pPr>
      <w:spacing w:before="40" w:line="198" w:lineRule="exact"/>
      <w:ind w:left="2835" w:hanging="709"/>
    </w:pPr>
    <w:rPr>
      <w:sz w:val="18"/>
    </w:rPr>
  </w:style>
  <w:style w:type="paragraph" w:customStyle="1" w:styleId="ENoteTableHeading">
    <w:name w:val="ENoteTableHeading"/>
    <w:aliases w:val="enth"/>
    <w:basedOn w:val="OPCParaBase"/>
    <w:rsid w:val="00010B08"/>
    <w:pPr>
      <w:keepNext/>
      <w:spacing w:before="60" w:line="240" w:lineRule="atLeast"/>
    </w:pPr>
    <w:rPr>
      <w:rFonts w:ascii="Arial" w:hAnsi="Arial"/>
      <w:b/>
      <w:sz w:val="16"/>
    </w:rPr>
  </w:style>
  <w:style w:type="paragraph" w:customStyle="1" w:styleId="ENoteTTi">
    <w:name w:val="ENoteTTi"/>
    <w:aliases w:val="entti"/>
    <w:basedOn w:val="OPCParaBase"/>
    <w:rsid w:val="00010B08"/>
    <w:pPr>
      <w:keepNext/>
      <w:spacing w:before="60" w:line="240" w:lineRule="atLeast"/>
      <w:ind w:left="170"/>
    </w:pPr>
    <w:rPr>
      <w:sz w:val="16"/>
    </w:rPr>
  </w:style>
  <w:style w:type="paragraph" w:customStyle="1" w:styleId="ENotesHeading1">
    <w:name w:val="ENotesHeading 1"/>
    <w:aliases w:val="Enh1"/>
    <w:basedOn w:val="OPCParaBase"/>
    <w:next w:val="Normal"/>
    <w:rsid w:val="00010B08"/>
    <w:pPr>
      <w:spacing w:before="120"/>
      <w:outlineLvl w:val="1"/>
    </w:pPr>
    <w:rPr>
      <w:b/>
      <w:sz w:val="28"/>
      <w:szCs w:val="28"/>
    </w:rPr>
  </w:style>
  <w:style w:type="paragraph" w:customStyle="1" w:styleId="ENotesHeading2">
    <w:name w:val="ENotesHeading 2"/>
    <w:aliases w:val="Enh2"/>
    <w:basedOn w:val="OPCParaBase"/>
    <w:next w:val="Normal"/>
    <w:rsid w:val="00010B08"/>
    <w:pPr>
      <w:spacing w:before="120" w:after="120"/>
      <w:outlineLvl w:val="2"/>
    </w:pPr>
    <w:rPr>
      <w:b/>
      <w:sz w:val="24"/>
      <w:szCs w:val="28"/>
    </w:rPr>
  </w:style>
  <w:style w:type="paragraph" w:customStyle="1" w:styleId="ENoteTTIndentHeading">
    <w:name w:val="ENoteTTIndentHeading"/>
    <w:aliases w:val="enTTHi"/>
    <w:basedOn w:val="OPCParaBase"/>
    <w:rsid w:val="00010B0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10B08"/>
    <w:pPr>
      <w:spacing w:before="60" w:line="240" w:lineRule="atLeast"/>
    </w:pPr>
    <w:rPr>
      <w:sz w:val="16"/>
    </w:rPr>
  </w:style>
  <w:style w:type="paragraph" w:customStyle="1" w:styleId="MadeunderText">
    <w:name w:val="MadeunderText"/>
    <w:basedOn w:val="OPCParaBase"/>
    <w:next w:val="Normal"/>
    <w:rsid w:val="00010B08"/>
    <w:pPr>
      <w:spacing w:before="240"/>
    </w:pPr>
    <w:rPr>
      <w:sz w:val="24"/>
      <w:szCs w:val="24"/>
    </w:rPr>
  </w:style>
  <w:style w:type="paragraph" w:customStyle="1" w:styleId="ENotesHeading3">
    <w:name w:val="ENotesHeading 3"/>
    <w:aliases w:val="Enh3"/>
    <w:basedOn w:val="OPCParaBase"/>
    <w:next w:val="Normal"/>
    <w:rsid w:val="00010B08"/>
    <w:pPr>
      <w:keepNext/>
      <w:spacing w:before="120" w:line="240" w:lineRule="auto"/>
      <w:outlineLvl w:val="4"/>
    </w:pPr>
    <w:rPr>
      <w:b/>
      <w:szCs w:val="24"/>
    </w:rPr>
  </w:style>
  <w:style w:type="paragraph" w:customStyle="1" w:styleId="SubPartCASA">
    <w:name w:val="SubPart(CASA)"/>
    <w:aliases w:val="csp"/>
    <w:basedOn w:val="OPCParaBase"/>
    <w:next w:val="ActHead3"/>
    <w:rsid w:val="00010B08"/>
    <w:pPr>
      <w:keepNext/>
      <w:keepLines/>
      <w:spacing w:before="280"/>
      <w:outlineLvl w:val="1"/>
    </w:pPr>
    <w:rPr>
      <w:b/>
      <w:kern w:val="28"/>
      <w:sz w:val="32"/>
    </w:rPr>
  </w:style>
  <w:style w:type="character" w:customStyle="1" w:styleId="CharSubPartTextCASA">
    <w:name w:val="CharSubPartText(CASA)"/>
    <w:basedOn w:val="OPCCharBase"/>
    <w:uiPriority w:val="1"/>
    <w:rsid w:val="00010B08"/>
  </w:style>
  <w:style w:type="character" w:customStyle="1" w:styleId="CharSubPartNoCASA">
    <w:name w:val="CharSubPartNo(CASA)"/>
    <w:basedOn w:val="OPCCharBase"/>
    <w:uiPriority w:val="1"/>
    <w:rsid w:val="00010B08"/>
  </w:style>
  <w:style w:type="paragraph" w:customStyle="1" w:styleId="ENoteTTIndentHeadingSub">
    <w:name w:val="ENoteTTIndentHeadingSub"/>
    <w:aliases w:val="enTTHis"/>
    <w:basedOn w:val="OPCParaBase"/>
    <w:rsid w:val="00010B08"/>
    <w:pPr>
      <w:keepNext/>
      <w:spacing w:before="60" w:line="240" w:lineRule="atLeast"/>
      <w:ind w:left="340"/>
    </w:pPr>
    <w:rPr>
      <w:b/>
      <w:sz w:val="16"/>
    </w:rPr>
  </w:style>
  <w:style w:type="paragraph" w:customStyle="1" w:styleId="ENoteTTiSub">
    <w:name w:val="ENoteTTiSub"/>
    <w:aliases w:val="enttis"/>
    <w:basedOn w:val="OPCParaBase"/>
    <w:rsid w:val="00010B08"/>
    <w:pPr>
      <w:keepNext/>
      <w:spacing w:before="60" w:line="240" w:lineRule="atLeast"/>
      <w:ind w:left="340"/>
    </w:pPr>
    <w:rPr>
      <w:sz w:val="16"/>
    </w:rPr>
  </w:style>
  <w:style w:type="paragraph" w:customStyle="1" w:styleId="SubDivisionMigration">
    <w:name w:val="SubDivisionMigration"/>
    <w:aliases w:val="sdm"/>
    <w:basedOn w:val="OPCParaBase"/>
    <w:rsid w:val="00010B0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10B08"/>
    <w:pPr>
      <w:keepNext/>
      <w:keepLines/>
      <w:spacing w:before="240" w:line="240" w:lineRule="auto"/>
      <w:ind w:left="1134" w:hanging="1134"/>
    </w:pPr>
    <w:rPr>
      <w:b/>
      <w:sz w:val="28"/>
    </w:rPr>
  </w:style>
  <w:style w:type="table" w:styleId="TableGrid">
    <w:name w:val="Table Grid"/>
    <w:basedOn w:val="TableNormal"/>
    <w:uiPriority w:val="59"/>
    <w:rsid w:val="00010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010B08"/>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010B0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10B08"/>
    <w:rPr>
      <w:sz w:val="22"/>
    </w:rPr>
  </w:style>
  <w:style w:type="paragraph" w:customStyle="1" w:styleId="SOTextNote">
    <w:name w:val="SO TextNote"/>
    <w:aliases w:val="sont"/>
    <w:basedOn w:val="SOText"/>
    <w:qFormat/>
    <w:rsid w:val="00010B08"/>
    <w:pPr>
      <w:spacing w:before="122" w:line="198" w:lineRule="exact"/>
      <w:ind w:left="1843" w:hanging="709"/>
    </w:pPr>
    <w:rPr>
      <w:sz w:val="18"/>
    </w:rPr>
  </w:style>
  <w:style w:type="paragraph" w:customStyle="1" w:styleId="SOPara">
    <w:name w:val="SO Para"/>
    <w:aliases w:val="soa"/>
    <w:basedOn w:val="SOText"/>
    <w:link w:val="SOParaChar"/>
    <w:qFormat/>
    <w:rsid w:val="00010B08"/>
    <w:pPr>
      <w:tabs>
        <w:tab w:val="right" w:pos="1786"/>
      </w:tabs>
      <w:spacing w:before="40"/>
      <w:ind w:left="2070" w:hanging="936"/>
    </w:pPr>
  </w:style>
  <w:style w:type="character" w:customStyle="1" w:styleId="SOParaChar">
    <w:name w:val="SO Para Char"/>
    <w:aliases w:val="soa Char"/>
    <w:basedOn w:val="DefaultParagraphFont"/>
    <w:link w:val="SOPara"/>
    <w:rsid w:val="00010B08"/>
    <w:rPr>
      <w:sz w:val="22"/>
    </w:rPr>
  </w:style>
  <w:style w:type="paragraph" w:customStyle="1" w:styleId="FileName">
    <w:name w:val="FileName"/>
    <w:basedOn w:val="Normal"/>
    <w:rsid w:val="00010B08"/>
  </w:style>
  <w:style w:type="paragraph" w:customStyle="1" w:styleId="SOHeadBold">
    <w:name w:val="SO HeadBold"/>
    <w:aliases w:val="sohb"/>
    <w:basedOn w:val="SOText"/>
    <w:next w:val="SOText"/>
    <w:link w:val="SOHeadBoldChar"/>
    <w:qFormat/>
    <w:rsid w:val="00010B08"/>
    <w:rPr>
      <w:b/>
    </w:rPr>
  </w:style>
  <w:style w:type="character" w:customStyle="1" w:styleId="SOHeadBoldChar">
    <w:name w:val="SO HeadBold Char"/>
    <w:aliases w:val="sohb Char"/>
    <w:basedOn w:val="DefaultParagraphFont"/>
    <w:link w:val="SOHeadBold"/>
    <w:rsid w:val="00010B08"/>
    <w:rPr>
      <w:b/>
      <w:sz w:val="22"/>
    </w:rPr>
  </w:style>
  <w:style w:type="paragraph" w:customStyle="1" w:styleId="SOHeadItalic">
    <w:name w:val="SO HeadItalic"/>
    <w:aliases w:val="sohi"/>
    <w:basedOn w:val="SOText"/>
    <w:next w:val="SOText"/>
    <w:link w:val="SOHeadItalicChar"/>
    <w:qFormat/>
    <w:rsid w:val="00010B08"/>
    <w:rPr>
      <w:i/>
    </w:rPr>
  </w:style>
  <w:style w:type="character" w:customStyle="1" w:styleId="SOHeadItalicChar">
    <w:name w:val="SO HeadItalic Char"/>
    <w:aliases w:val="sohi Char"/>
    <w:basedOn w:val="DefaultParagraphFont"/>
    <w:link w:val="SOHeadItalic"/>
    <w:rsid w:val="00010B08"/>
    <w:rPr>
      <w:i/>
      <w:sz w:val="22"/>
    </w:rPr>
  </w:style>
  <w:style w:type="paragraph" w:customStyle="1" w:styleId="SOBullet">
    <w:name w:val="SO Bullet"/>
    <w:aliases w:val="sotb"/>
    <w:basedOn w:val="SOText"/>
    <w:link w:val="SOBulletChar"/>
    <w:qFormat/>
    <w:rsid w:val="00010B08"/>
    <w:pPr>
      <w:ind w:left="1559" w:hanging="425"/>
    </w:pPr>
  </w:style>
  <w:style w:type="character" w:customStyle="1" w:styleId="SOBulletChar">
    <w:name w:val="SO Bullet Char"/>
    <w:aliases w:val="sotb Char"/>
    <w:basedOn w:val="DefaultParagraphFont"/>
    <w:link w:val="SOBullet"/>
    <w:rsid w:val="00010B08"/>
    <w:rPr>
      <w:sz w:val="22"/>
    </w:rPr>
  </w:style>
  <w:style w:type="paragraph" w:customStyle="1" w:styleId="SOBulletNote">
    <w:name w:val="SO BulletNote"/>
    <w:aliases w:val="sonb"/>
    <w:basedOn w:val="SOTextNote"/>
    <w:link w:val="SOBulletNoteChar"/>
    <w:qFormat/>
    <w:rsid w:val="00010B08"/>
    <w:pPr>
      <w:tabs>
        <w:tab w:val="left" w:pos="1560"/>
      </w:tabs>
      <w:ind w:left="2268" w:hanging="1134"/>
    </w:pPr>
  </w:style>
  <w:style w:type="character" w:customStyle="1" w:styleId="SOBulletNoteChar">
    <w:name w:val="SO BulletNote Char"/>
    <w:aliases w:val="sonb Char"/>
    <w:basedOn w:val="DefaultParagraphFont"/>
    <w:link w:val="SOBulletNote"/>
    <w:rsid w:val="00010B08"/>
    <w:rPr>
      <w:sz w:val="18"/>
    </w:rPr>
  </w:style>
  <w:style w:type="paragraph" w:customStyle="1" w:styleId="SOText2">
    <w:name w:val="SO Text2"/>
    <w:aliases w:val="sot2"/>
    <w:basedOn w:val="Normal"/>
    <w:next w:val="SOText"/>
    <w:link w:val="SOText2Char"/>
    <w:rsid w:val="00010B0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10B08"/>
    <w:rPr>
      <w:sz w:val="22"/>
    </w:rPr>
  </w:style>
  <w:style w:type="character" w:customStyle="1" w:styleId="Heading1Char">
    <w:name w:val="Heading 1 Char"/>
    <w:basedOn w:val="DefaultParagraphFont"/>
    <w:link w:val="Heading1"/>
    <w:uiPriority w:val="9"/>
    <w:rsid w:val="00652AA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52AA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52AA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652AA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652AA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652AA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652AA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652AA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52AA5"/>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DB456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562"/>
    <w:rPr>
      <w:rFonts w:ascii="Tahoma" w:hAnsi="Tahoma" w:cs="Tahoma"/>
      <w:sz w:val="16"/>
      <w:szCs w:val="16"/>
    </w:rPr>
  </w:style>
  <w:style w:type="paragraph" w:customStyle="1" w:styleId="Transitional">
    <w:name w:val="Transitional"/>
    <w:aliases w:val="tr"/>
    <w:basedOn w:val="ItemHead"/>
    <w:next w:val="Item"/>
    <w:rsid w:val="00010B08"/>
  </w:style>
  <w:style w:type="character" w:customStyle="1" w:styleId="subsectionChar">
    <w:name w:val="subsection Char"/>
    <w:aliases w:val="ss Char"/>
    <w:basedOn w:val="DefaultParagraphFont"/>
    <w:link w:val="subsection"/>
    <w:locked/>
    <w:rsid w:val="001918C3"/>
    <w:rPr>
      <w:rFonts w:eastAsia="Times New Roman" w:cs="Times New Roman"/>
      <w:sz w:val="22"/>
      <w:lang w:eastAsia="en-AU"/>
    </w:rPr>
  </w:style>
  <w:style w:type="character" w:customStyle="1" w:styleId="notetextChar">
    <w:name w:val="note(text) Char"/>
    <w:aliases w:val="n Char"/>
    <w:basedOn w:val="DefaultParagraphFont"/>
    <w:link w:val="notetext"/>
    <w:rsid w:val="001918C3"/>
    <w:rPr>
      <w:rFonts w:eastAsia="Times New Roman" w:cs="Times New Roman"/>
      <w:sz w:val="18"/>
      <w:lang w:eastAsia="en-AU"/>
    </w:rPr>
  </w:style>
  <w:style w:type="paragraph" w:styleId="ListParagraph">
    <w:name w:val="List Paragraph"/>
    <w:basedOn w:val="Normal"/>
    <w:uiPriority w:val="34"/>
    <w:qFormat/>
    <w:rsid w:val="00DE1909"/>
    <w:pPr>
      <w:spacing w:line="240" w:lineRule="auto"/>
      <w:ind w:left="720"/>
    </w:pPr>
    <w:rPr>
      <w:rFonts w:cs="Times New Roman"/>
      <w:sz w:val="24"/>
      <w:szCs w:val="24"/>
      <w:lang w:eastAsia="en-AU"/>
    </w:rPr>
  </w:style>
  <w:style w:type="character" w:styleId="Hyperlink">
    <w:name w:val="Hyperlink"/>
    <w:basedOn w:val="DefaultParagraphFont"/>
    <w:uiPriority w:val="99"/>
    <w:semiHidden/>
    <w:unhideWhenUsed/>
    <w:rsid w:val="00570486"/>
    <w:rPr>
      <w:color w:val="0000FF" w:themeColor="hyperlink"/>
      <w:u w:val="single"/>
    </w:rPr>
  </w:style>
  <w:style w:type="character" w:styleId="FollowedHyperlink">
    <w:name w:val="FollowedHyperlink"/>
    <w:basedOn w:val="DefaultParagraphFont"/>
    <w:uiPriority w:val="99"/>
    <w:semiHidden/>
    <w:unhideWhenUsed/>
    <w:rsid w:val="00570486"/>
    <w:rPr>
      <w:color w:val="0000FF" w:themeColor="hyperlink"/>
      <w:u w:val="single"/>
    </w:rPr>
  </w:style>
  <w:style w:type="paragraph" w:customStyle="1" w:styleId="ShortTP1">
    <w:name w:val="ShortTP1"/>
    <w:basedOn w:val="ShortT"/>
    <w:link w:val="ShortTP1Char"/>
    <w:rsid w:val="00BD48CA"/>
    <w:pPr>
      <w:spacing w:before="800"/>
    </w:pPr>
  </w:style>
  <w:style w:type="character" w:customStyle="1" w:styleId="OPCParaBaseChar">
    <w:name w:val="OPCParaBase Char"/>
    <w:basedOn w:val="DefaultParagraphFont"/>
    <w:link w:val="OPCParaBase"/>
    <w:rsid w:val="00BD48CA"/>
    <w:rPr>
      <w:rFonts w:eastAsia="Times New Roman" w:cs="Times New Roman"/>
      <w:sz w:val="22"/>
      <w:lang w:eastAsia="en-AU"/>
    </w:rPr>
  </w:style>
  <w:style w:type="character" w:customStyle="1" w:styleId="ShortTChar">
    <w:name w:val="ShortT Char"/>
    <w:basedOn w:val="OPCParaBaseChar"/>
    <w:link w:val="ShortT"/>
    <w:rsid w:val="00BD48CA"/>
    <w:rPr>
      <w:rFonts w:eastAsia="Times New Roman" w:cs="Times New Roman"/>
      <w:b/>
      <w:sz w:val="40"/>
      <w:lang w:eastAsia="en-AU"/>
    </w:rPr>
  </w:style>
  <w:style w:type="character" w:customStyle="1" w:styleId="ShortTP1Char">
    <w:name w:val="ShortTP1 Char"/>
    <w:basedOn w:val="ShortTChar"/>
    <w:link w:val="ShortTP1"/>
    <w:rsid w:val="00BD48CA"/>
    <w:rPr>
      <w:rFonts w:eastAsia="Times New Roman" w:cs="Times New Roman"/>
      <w:b/>
      <w:sz w:val="40"/>
      <w:lang w:eastAsia="en-AU"/>
    </w:rPr>
  </w:style>
  <w:style w:type="paragraph" w:customStyle="1" w:styleId="ActNoP1">
    <w:name w:val="ActNoP1"/>
    <w:basedOn w:val="Actno"/>
    <w:link w:val="ActNoP1Char"/>
    <w:rsid w:val="00BD48CA"/>
    <w:pPr>
      <w:spacing w:before="800"/>
    </w:pPr>
    <w:rPr>
      <w:sz w:val="28"/>
    </w:rPr>
  </w:style>
  <w:style w:type="character" w:customStyle="1" w:styleId="ActnoChar">
    <w:name w:val="Actno Char"/>
    <w:basedOn w:val="ShortTChar"/>
    <w:link w:val="Actno"/>
    <w:rsid w:val="00BD48CA"/>
    <w:rPr>
      <w:rFonts w:eastAsia="Times New Roman" w:cs="Times New Roman"/>
      <w:b/>
      <w:sz w:val="40"/>
      <w:lang w:eastAsia="en-AU"/>
    </w:rPr>
  </w:style>
  <w:style w:type="character" w:customStyle="1" w:styleId="ActNoP1Char">
    <w:name w:val="ActNoP1 Char"/>
    <w:basedOn w:val="ActnoChar"/>
    <w:link w:val="ActNoP1"/>
    <w:rsid w:val="00BD48CA"/>
    <w:rPr>
      <w:rFonts w:eastAsia="Times New Roman" w:cs="Times New Roman"/>
      <w:b/>
      <w:sz w:val="28"/>
      <w:lang w:eastAsia="en-AU"/>
    </w:rPr>
  </w:style>
  <w:style w:type="paragraph" w:customStyle="1" w:styleId="ShortTCP">
    <w:name w:val="ShortTCP"/>
    <w:basedOn w:val="ShortT"/>
    <w:link w:val="ShortTCPChar"/>
    <w:rsid w:val="00BD48CA"/>
  </w:style>
  <w:style w:type="character" w:customStyle="1" w:styleId="ShortTCPChar">
    <w:name w:val="ShortTCP Char"/>
    <w:basedOn w:val="ShortTChar"/>
    <w:link w:val="ShortTCP"/>
    <w:rsid w:val="00BD48CA"/>
    <w:rPr>
      <w:rFonts w:eastAsia="Times New Roman" w:cs="Times New Roman"/>
      <w:b/>
      <w:sz w:val="40"/>
      <w:lang w:eastAsia="en-AU"/>
    </w:rPr>
  </w:style>
  <w:style w:type="paragraph" w:customStyle="1" w:styleId="ActNoCP">
    <w:name w:val="ActNoCP"/>
    <w:basedOn w:val="Actno"/>
    <w:link w:val="ActNoCPChar"/>
    <w:rsid w:val="00BD48CA"/>
    <w:pPr>
      <w:spacing w:before="400"/>
    </w:pPr>
  </w:style>
  <w:style w:type="character" w:customStyle="1" w:styleId="ActNoCPChar">
    <w:name w:val="ActNoCP Char"/>
    <w:basedOn w:val="ActnoChar"/>
    <w:link w:val="ActNoCP"/>
    <w:rsid w:val="00BD48CA"/>
    <w:rPr>
      <w:rFonts w:eastAsia="Times New Roman" w:cs="Times New Roman"/>
      <w:b/>
      <w:sz w:val="40"/>
      <w:lang w:eastAsia="en-AU"/>
    </w:rPr>
  </w:style>
  <w:style w:type="paragraph" w:customStyle="1" w:styleId="AssentBk">
    <w:name w:val="AssentBk"/>
    <w:basedOn w:val="Normal"/>
    <w:rsid w:val="00BD48CA"/>
    <w:pPr>
      <w:spacing w:line="240" w:lineRule="auto"/>
    </w:pPr>
    <w:rPr>
      <w:rFonts w:eastAsia="Times New Roman" w:cs="Times New Roman"/>
      <w:sz w:val="20"/>
      <w:lang w:eastAsia="en-AU"/>
    </w:rPr>
  </w:style>
  <w:style w:type="paragraph" w:customStyle="1" w:styleId="AssentDt">
    <w:name w:val="AssentDt"/>
    <w:basedOn w:val="Normal"/>
    <w:rsid w:val="00C3063E"/>
    <w:pPr>
      <w:spacing w:line="240" w:lineRule="auto"/>
    </w:pPr>
    <w:rPr>
      <w:rFonts w:eastAsia="Times New Roman" w:cs="Times New Roman"/>
      <w:sz w:val="20"/>
      <w:lang w:eastAsia="en-AU"/>
    </w:rPr>
  </w:style>
  <w:style w:type="paragraph" w:customStyle="1" w:styleId="2ndRd">
    <w:name w:val="2ndRd"/>
    <w:basedOn w:val="Normal"/>
    <w:rsid w:val="00C3063E"/>
    <w:pPr>
      <w:spacing w:line="240" w:lineRule="auto"/>
    </w:pPr>
    <w:rPr>
      <w:rFonts w:eastAsia="Times New Roman" w:cs="Times New Roman"/>
      <w:sz w:val="20"/>
      <w:lang w:eastAsia="en-AU"/>
    </w:rPr>
  </w:style>
  <w:style w:type="paragraph" w:customStyle="1" w:styleId="ScalePlusRef">
    <w:name w:val="ScalePlusRef"/>
    <w:basedOn w:val="Normal"/>
    <w:rsid w:val="00C3063E"/>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oleObject" Target="embeddings/oleObject1.bin"/><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header" Target="header9.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3B6B4-DC15-4985-8EFF-2F8F9D01F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64</Pages>
  <Words>11695</Words>
  <Characters>65960</Characters>
  <Application>Microsoft Office Word</Application>
  <DocSecurity>0</DocSecurity>
  <PresentationFormat/>
  <Lines>1782</Lines>
  <Paragraphs>446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77209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2018-11-21T03:59:00Z</cp:lastPrinted>
  <dcterms:created xsi:type="dcterms:W3CDTF">2019-03-07T04:05:00Z</dcterms:created>
  <dcterms:modified xsi:type="dcterms:W3CDTF">2019-03-07T04:08:00Z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Electoral Legislation Amendment (Modernisation and Other Measures) Act 2019</vt:lpwstr>
  </property>
  <property fmtid="{D5CDD505-2E9C-101B-9397-08002B2CF9AE}" pid="5" name="ActNo">
    <vt:lpwstr>No. 2, 2019</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OPC6466</vt:lpwstr>
  </property>
  <property fmtid="{D5CDD505-2E9C-101B-9397-08002B2CF9AE}" pid="10" name="DoNotAsk">
    <vt:lpwstr>1</vt:lpwstr>
  </property>
  <property fmtid="{D5CDD505-2E9C-101B-9397-08002B2CF9AE}" pid="11" name="ChangedTitle">
    <vt:lpwstr>Electoral Legislation Amendment (Modernisation and Other Measures) Bill 2018</vt:lpwstr>
  </property>
</Properties>
</file>