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6464" w:rsidRDefault="0076646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15895933" r:id="rId9"/>
        </w:object>
      </w:r>
    </w:p>
    <w:p w:rsidR="00766464" w:rsidRDefault="00766464"/>
    <w:p w:rsidR="00766464" w:rsidRDefault="00766464" w:rsidP="00766464">
      <w:pPr>
        <w:spacing w:line="240" w:lineRule="auto"/>
      </w:pPr>
    </w:p>
    <w:p w:rsidR="00766464" w:rsidRDefault="00766464" w:rsidP="00766464"/>
    <w:p w:rsidR="00766464" w:rsidRDefault="00766464" w:rsidP="00766464"/>
    <w:p w:rsidR="00766464" w:rsidRDefault="00766464" w:rsidP="00766464"/>
    <w:p w:rsidR="00766464" w:rsidRDefault="00766464" w:rsidP="00766464"/>
    <w:p w:rsidR="00715914" w:rsidRPr="00854782" w:rsidRDefault="00BC5D94" w:rsidP="00715914">
      <w:pPr>
        <w:pStyle w:val="ShortT"/>
      </w:pPr>
      <w:r w:rsidRPr="00854782">
        <w:t xml:space="preserve">Industrial Chemicals </w:t>
      </w:r>
      <w:r w:rsidR="001446DE" w:rsidRPr="00854782">
        <w:t xml:space="preserve">Charges </w:t>
      </w:r>
      <w:r w:rsidRPr="00854782">
        <w:t>(Customs)</w:t>
      </w:r>
      <w:r w:rsidR="001F5D5E" w:rsidRPr="00854782">
        <w:t xml:space="preserve"> </w:t>
      </w:r>
      <w:r w:rsidR="00766464">
        <w:t>Act</w:t>
      </w:r>
      <w:r w:rsidR="001F5D5E" w:rsidRPr="00854782">
        <w:t xml:space="preserve"> 201</w:t>
      </w:r>
      <w:r w:rsidR="00011941">
        <w:t>9</w:t>
      </w:r>
    </w:p>
    <w:p w:rsidR="00715914" w:rsidRPr="00854782" w:rsidRDefault="00715914" w:rsidP="00715914"/>
    <w:p w:rsidR="00715914" w:rsidRPr="00854782" w:rsidRDefault="00715914" w:rsidP="00766464">
      <w:pPr>
        <w:pStyle w:val="Actno"/>
        <w:spacing w:before="400"/>
      </w:pPr>
      <w:r w:rsidRPr="00854782">
        <w:t>No.</w:t>
      </w:r>
      <w:r w:rsidR="00AF37EE">
        <w:t xml:space="preserve"> 18</w:t>
      </w:r>
      <w:r w:rsidR="001F5D5E" w:rsidRPr="00854782">
        <w:t>, 201</w:t>
      </w:r>
      <w:r w:rsidR="00011941">
        <w:t>9</w:t>
      </w:r>
    </w:p>
    <w:p w:rsidR="00715914" w:rsidRPr="00854782" w:rsidRDefault="00715914" w:rsidP="00715914"/>
    <w:p w:rsidR="00766464" w:rsidRDefault="00766464" w:rsidP="00766464"/>
    <w:p w:rsidR="00766464" w:rsidRDefault="00766464" w:rsidP="00766464"/>
    <w:p w:rsidR="00766464" w:rsidRDefault="00766464" w:rsidP="00766464"/>
    <w:p w:rsidR="00766464" w:rsidRDefault="00766464" w:rsidP="00766464"/>
    <w:p w:rsidR="00715914" w:rsidRPr="00854782" w:rsidRDefault="00766464" w:rsidP="00C21E60">
      <w:pPr>
        <w:pStyle w:val="LongT"/>
      </w:pPr>
      <w:r>
        <w:t>An Act</w:t>
      </w:r>
      <w:r w:rsidR="00715914" w:rsidRPr="00854782">
        <w:t xml:space="preserve"> to </w:t>
      </w:r>
      <w:r w:rsidR="00192F27" w:rsidRPr="00854782">
        <w:t>impose charge on the registration of introducers of industrial chemicals, so far as that charge is a duty of customs</w:t>
      </w:r>
    </w:p>
    <w:p w:rsidR="00715914" w:rsidRPr="00854782" w:rsidRDefault="00715914" w:rsidP="00715914">
      <w:pPr>
        <w:pStyle w:val="Header"/>
        <w:tabs>
          <w:tab w:val="clear" w:pos="4150"/>
          <w:tab w:val="clear" w:pos="8307"/>
        </w:tabs>
      </w:pPr>
      <w:r w:rsidRPr="00854782">
        <w:rPr>
          <w:rStyle w:val="CharChapNo"/>
        </w:rPr>
        <w:t xml:space="preserve"> </w:t>
      </w:r>
      <w:r w:rsidRPr="00854782">
        <w:rPr>
          <w:rStyle w:val="CharChapText"/>
        </w:rPr>
        <w:t xml:space="preserve"> </w:t>
      </w:r>
    </w:p>
    <w:p w:rsidR="00715914" w:rsidRPr="00854782" w:rsidRDefault="00715914" w:rsidP="00715914">
      <w:pPr>
        <w:pStyle w:val="Header"/>
        <w:tabs>
          <w:tab w:val="clear" w:pos="4150"/>
          <w:tab w:val="clear" w:pos="8307"/>
        </w:tabs>
      </w:pPr>
      <w:r w:rsidRPr="00854782">
        <w:rPr>
          <w:rStyle w:val="CharPartNo"/>
        </w:rPr>
        <w:t xml:space="preserve"> </w:t>
      </w:r>
      <w:r w:rsidRPr="00854782">
        <w:rPr>
          <w:rStyle w:val="CharPartText"/>
        </w:rPr>
        <w:t xml:space="preserve"> </w:t>
      </w:r>
    </w:p>
    <w:p w:rsidR="00715914" w:rsidRPr="00854782" w:rsidRDefault="00715914" w:rsidP="00715914">
      <w:pPr>
        <w:pStyle w:val="Header"/>
        <w:tabs>
          <w:tab w:val="clear" w:pos="4150"/>
          <w:tab w:val="clear" w:pos="8307"/>
        </w:tabs>
      </w:pPr>
      <w:r w:rsidRPr="00854782">
        <w:rPr>
          <w:rStyle w:val="CharDivNo"/>
        </w:rPr>
        <w:t xml:space="preserve"> </w:t>
      </w:r>
      <w:r w:rsidRPr="00854782">
        <w:rPr>
          <w:rStyle w:val="CharDivText"/>
        </w:rPr>
        <w:t xml:space="preserve"> </w:t>
      </w:r>
    </w:p>
    <w:p w:rsidR="00715914" w:rsidRPr="00854782" w:rsidRDefault="00715914" w:rsidP="00715914">
      <w:pPr>
        <w:sectPr w:rsidR="00715914" w:rsidRPr="00854782" w:rsidSect="007664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854782" w:rsidRDefault="00715914" w:rsidP="00C21E60">
      <w:pPr>
        <w:rPr>
          <w:sz w:val="36"/>
        </w:rPr>
      </w:pPr>
      <w:r w:rsidRPr="00854782">
        <w:rPr>
          <w:sz w:val="36"/>
        </w:rPr>
        <w:lastRenderedPageBreak/>
        <w:t>Contents</w:t>
      </w:r>
    </w:p>
    <w:bookmarkStart w:id="1" w:name="BKCheck15B_1"/>
    <w:bookmarkEnd w:id="1"/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_Toc5282628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1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_Toc5282629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2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Extension to external Territories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_Toc5282630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2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binds the Crown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_Toc5282631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3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_Toc5282632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3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_Toc5282633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3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charge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_Toc5282634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3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Act does not impose tax on property of a State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_Toc5282635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4</w:t>
      </w:r>
      <w:r w:rsidRPr="00AF37EE">
        <w:rPr>
          <w:noProof/>
        </w:rPr>
        <w:fldChar w:fldCharType="end"/>
      </w:r>
    </w:p>
    <w:p w:rsidR="00AF37EE" w:rsidRDefault="00AF37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AF37EE">
        <w:rPr>
          <w:noProof/>
        </w:rPr>
        <w:tab/>
      </w:r>
      <w:r w:rsidRPr="00AF37EE">
        <w:rPr>
          <w:noProof/>
        </w:rPr>
        <w:fldChar w:fldCharType="begin"/>
      </w:r>
      <w:r w:rsidRPr="00AF37EE">
        <w:rPr>
          <w:noProof/>
        </w:rPr>
        <w:instrText xml:space="preserve"> PAGEREF _Toc5282636 \h </w:instrText>
      </w:r>
      <w:r w:rsidRPr="00AF37EE">
        <w:rPr>
          <w:noProof/>
        </w:rPr>
      </w:r>
      <w:r w:rsidRPr="00AF37EE">
        <w:rPr>
          <w:noProof/>
        </w:rPr>
        <w:fldChar w:fldCharType="separate"/>
      </w:r>
      <w:r w:rsidR="00A75B90">
        <w:rPr>
          <w:noProof/>
        </w:rPr>
        <w:t>4</w:t>
      </w:r>
      <w:r w:rsidRPr="00AF37EE">
        <w:rPr>
          <w:noProof/>
        </w:rPr>
        <w:fldChar w:fldCharType="end"/>
      </w:r>
    </w:p>
    <w:p w:rsidR="005D7042" w:rsidRPr="00854782" w:rsidRDefault="00AF37EE" w:rsidP="00715914">
      <w:r>
        <w:fldChar w:fldCharType="end"/>
      </w:r>
    </w:p>
    <w:p w:rsidR="00374B0A" w:rsidRPr="00854782" w:rsidRDefault="00374B0A" w:rsidP="00715914">
      <w:pPr>
        <w:sectPr w:rsidR="00374B0A" w:rsidRPr="00854782" w:rsidSect="007664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66464" w:rsidRDefault="00766464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5895934" r:id="rId21"/>
        </w:object>
      </w:r>
    </w:p>
    <w:p w:rsidR="00766464" w:rsidRDefault="00766464"/>
    <w:p w:rsidR="00766464" w:rsidRDefault="00766464" w:rsidP="00766464">
      <w:pPr>
        <w:spacing w:line="240" w:lineRule="auto"/>
      </w:pPr>
    </w:p>
    <w:p w:rsidR="00766464" w:rsidRDefault="00AF37EE" w:rsidP="00766464">
      <w:pPr>
        <w:pStyle w:val="ShortTP1"/>
      </w:pPr>
      <w:fldSimple w:instr=" STYLEREF ShortT ">
        <w:r w:rsidR="00A75B90">
          <w:rPr>
            <w:noProof/>
          </w:rPr>
          <w:t>Industrial Chemicals Charges (Customs) Act 2019</w:t>
        </w:r>
      </w:fldSimple>
    </w:p>
    <w:p w:rsidR="00766464" w:rsidRDefault="00AF37EE" w:rsidP="00766464">
      <w:pPr>
        <w:pStyle w:val="ActNoP1"/>
      </w:pPr>
      <w:fldSimple w:instr=" STYLEREF Actno ">
        <w:r w:rsidR="00A75B90">
          <w:rPr>
            <w:noProof/>
          </w:rPr>
          <w:t>No. 18, 2019</w:t>
        </w:r>
      </w:fldSimple>
    </w:p>
    <w:p w:rsidR="00766464" w:rsidRPr="009A0728" w:rsidRDefault="0076646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66464" w:rsidRPr="009A0728" w:rsidRDefault="00766464" w:rsidP="009A0728">
      <w:pPr>
        <w:spacing w:line="40" w:lineRule="exact"/>
        <w:rPr>
          <w:rFonts w:eastAsia="Calibri"/>
          <w:b/>
          <w:sz w:val="28"/>
        </w:rPr>
      </w:pPr>
    </w:p>
    <w:p w:rsidR="00766464" w:rsidRPr="009A0728" w:rsidRDefault="0076646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854782" w:rsidRDefault="00766464" w:rsidP="00854782">
      <w:pPr>
        <w:pStyle w:val="Page1"/>
      </w:pPr>
      <w:r>
        <w:t>An Act</w:t>
      </w:r>
      <w:r w:rsidR="00854782" w:rsidRPr="00854782">
        <w:t xml:space="preserve"> to impose charge on the registration of introducers of industrial chemicals, so far as that charge is a duty of customs</w:t>
      </w:r>
    </w:p>
    <w:p w:rsidR="00AF37EE" w:rsidRDefault="00AF37E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April 2019</w:t>
      </w:r>
      <w:r>
        <w:rPr>
          <w:sz w:val="24"/>
        </w:rPr>
        <w:t>]</w:t>
      </w:r>
    </w:p>
    <w:p w:rsidR="00715914" w:rsidRPr="00854782" w:rsidRDefault="00715914" w:rsidP="00854782">
      <w:pPr>
        <w:spacing w:before="240" w:line="240" w:lineRule="auto"/>
        <w:rPr>
          <w:sz w:val="32"/>
        </w:rPr>
      </w:pPr>
      <w:r w:rsidRPr="00854782">
        <w:rPr>
          <w:sz w:val="32"/>
        </w:rPr>
        <w:t>The Parliament of Australia enacts:</w:t>
      </w:r>
    </w:p>
    <w:p w:rsidR="00715914" w:rsidRPr="00854782" w:rsidRDefault="00715914" w:rsidP="00854782">
      <w:pPr>
        <w:pStyle w:val="ActHead5"/>
      </w:pPr>
      <w:bookmarkStart w:id="2" w:name="_Toc5282628"/>
      <w:r w:rsidRPr="00854782">
        <w:rPr>
          <w:rStyle w:val="CharSectno"/>
        </w:rPr>
        <w:t>1</w:t>
      </w:r>
      <w:r w:rsidRPr="00854782">
        <w:t xml:space="preserve">  Short title</w:t>
      </w:r>
      <w:bookmarkEnd w:id="2"/>
    </w:p>
    <w:p w:rsidR="00715914" w:rsidRPr="00854782" w:rsidRDefault="00715914" w:rsidP="00854782">
      <w:pPr>
        <w:pStyle w:val="subsection"/>
      </w:pPr>
      <w:r w:rsidRPr="00854782">
        <w:tab/>
      </w:r>
      <w:r w:rsidRPr="00854782">
        <w:tab/>
        <w:t xml:space="preserve">This Act </w:t>
      </w:r>
      <w:r w:rsidR="00B20224" w:rsidRPr="00854782">
        <w:t>is</w:t>
      </w:r>
      <w:r w:rsidRPr="00854782">
        <w:t xml:space="preserve"> the </w:t>
      </w:r>
      <w:r w:rsidR="00192F27" w:rsidRPr="00854782">
        <w:rPr>
          <w:i/>
        </w:rPr>
        <w:t>Industrial Chemicals Charges (Customs)</w:t>
      </w:r>
      <w:r w:rsidR="001F5D5E" w:rsidRPr="00854782">
        <w:rPr>
          <w:i/>
        </w:rPr>
        <w:t xml:space="preserve"> Act 201</w:t>
      </w:r>
      <w:r w:rsidR="00011941">
        <w:rPr>
          <w:i/>
        </w:rPr>
        <w:t>9</w:t>
      </w:r>
      <w:r w:rsidRPr="00854782">
        <w:t>.</w:t>
      </w:r>
    </w:p>
    <w:p w:rsidR="00715914" w:rsidRPr="00854782" w:rsidRDefault="00715914" w:rsidP="00854782">
      <w:pPr>
        <w:pStyle w:val="ActHead5"/>
      </w:pPr>
      <w:bookmarkStart w:id="3" w:name="_Toc5282629"/>
      <w:r w:rsidRPr="00854782">
        <w:rPr>
          <w:rStyle w:val="CharSectno"/>
        </w:rPr>
        <w:lastRenderedPageBreak/>
        <w:t>2</w:t>
      </w:r>
      <w:r w:rsidRPr="00854782">
        <w:t xml:space="preserve">  Commencement</w:t>
      </w:r>
      <w:bookmarkEnd w:id="3"/>
    </w:p>
    <w:p w:rsidR="00715914" w:rsidRPr="00854782" w:rsidRDefault="00715914" w:rsidP="00854782">
      <w:pPr>
        <w:pStyle w:val="subsection"/>
      </w:pPr>
      <w:r w:rsidRPr="00854782">
        <w:tab/>
        <w:t>(1)</w:t>
      </w:r>
      <w:r w:rsidRPr="0085478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854782" w:rsidRDefault="00715914" w:rsidP="0085478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854782" w:rsidTr="00192F2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Commencement information</w:t>
            </w:r>
          </w:p>
        </w:tc>
      </w:tr>
      <w:tr w:rsidR="00715914" w:rsidRPr="00854782" w:rsidTr="00192F2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Column 3</w:t>
            </w:r>
          </w:p>
        </w:tc>
      </w:tr>
      <w:tr w:rsidR="00715914" w:rsidRPr="00854782" w:rsidTr="00192F2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Heading"/>
            </w:pPr>
            <w:r w:rsidRPr="00854782">
              <w:t>Date/Details</w:t>
            </w:r>
          </w:p>
        </w:tc>
      </w:tr>
      <w:tr w:rsidR="00715914" w:rsidRPr="00854782" w:rsidTr="00192F2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text"/>
            </w:pPr>
            <w:r w:rsidRPr="00854782">
              <w:t>1.  Sections</w:t>
            </w:r>
            <w:r w:rsidR="00854782" w:rsidRPr="00854782">
              <w:t> </w:t>
            </w:r>
            <w:r w:rsidRPr="00854782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854782" w:rsidRDefault="00715914" w:rsidP="00854782">
            <w:pPr>
              <w:pStyle w:val="Tabletext"/>
            </w:pPr>
            <w:r w:rsidRPr="0085478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854782" w:rsidRDefault="00AF37EE" w:rsidP="00854782">
            <w:pPr>
              <w:pStyle w:val="Tabletext"/>
            </w:pPr>
            <w:r>
              <w:t>3 April 2019</w:t>
            </w:r>
          </w:p>
        </w:tc>
      </w:tr>
      <w:tr w:rsidR="00192F27" w:rsidRPr="00854782" w:rsidTr="00192F2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F27" w:rsidRPr="00854782" w:rsidRDefault="00192F27" w:rsidP="00854782">
            <w:pPr>
              <w:pStyle w:val="Tabletext"/>
            </w:pPr>
            <w:r w:rsidRPr="00854782">
              <w:t>2.  Sections</w:t>
            </w:r>
            <w:r w:rsidR="00854782" w:rsidRPr="00854782">
              <w:t> </w:t>
            </w:r>
            <w:r w:rsidRPr="00854782">
              <w:t>3 to 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F27" w:rsidRPr="00854782" w:rsidRDefault="00192F27" w:rsidP="00854782">
            <w:pPr>
              <w:pStyle w:val="Tabletext"/>
            </w:pPr>
            <w:r w:rsidRPr="00854782">
              <w:t>The later of:</w:t>
            </w:r>
          </w:p>
          <w:p w:rsidR="00192F27" w:rsidRPr="00854782" w:rsidRDefault="00192F27" w:rsidP="00854782">
            <w:pPr>
              <w:pStyle w:val="Tablea"/>
            </w:pPr>
            <w:r w:rsidRPr="00854782">
              <w:t>(a) the start of the day after this Act receives the Royal Assent; and</w:t>
            </w:r>
          </w:p>
          <w:p w:rsidR="00192F27" w:rsidRPr="00854782" w:rsidRDefault="00192F27" w:rsidP="00854782">
            <w:pPr>
              <w:pStyle w:val="Tablea"/>
            </w:pPr>
            <w:r w:rsidRPr="00854782">
              <w:t>(b) immediately after the commencement of section</w:t>
            </w:r>
            <w:r w:rsidR="00854782" w:rsidRPr="00854782">
              <w:t> </w:t>
            </w:r>
            <w:r w:rsidRPr="00854782">
              <w:t xml:space="preserve">3 of the </w:t>
            </w:r>
            <w:r w:rsidRPr="00854782">
              <w:rPr>
                <w:i/>
              </w:rPr>
              <w:t>Industrial Chemicals Act 201</w:t>
            </w:r>
            <w:r w:rsidR="00552DB8">
              <w:rPr>
                <w:i/>
              </w:rPr>
              <w:t>9</w:t>
            </w:r>
            <w:r w:rsidRPr="00854782">
              <w:t>.</w:t>
            </w:r>
          </w:p>
          <w:p w:rsidR="00192F27" w:rsidRPr="00854782" w:rsidRDefault="00192F27" w:rsidP="00854782">
            <w:pPr>
              <w:pStyle w:val="Tabletext"/>
            </w:pPr>
            <w:r w:rsidRPr="00854782">
              <w:t xml:space="preserve">However, the provisions do not commence at all if the event mentioned in </w:t>
            </w:r>
            <w:r w:rsidR="00854782" w:rsidRPr="00854782">
              <w:t>paragraph (</w:t>
            </w:r>
            <w:r w:rsidRPr="00854782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92F27" w:rsidRDefault="00AF37EE" w:rsidP="00854782">
            <w:pPr>
              <w:pStyle w:val="Tabletext"/>
            </w:pPr>
            <w:r>
              <w:t>1 July 2020</w:t>
            </w:r>
          </w:p>
          <w:p w:rsidR="00AF37EE" w:rsidRPr="00854782" w:rsidRDefault="00AF37EE" w:rsidP="00854782">
            <w:pPr>
              <w:pStyle w:val="Tabletext"/>
            </w:pPr>
            <w:r>
              <w:t>(paragraph (b) applies)</w:t>
            </w:r>
          </w:p>
        </w:tc>
      </w:tr>
    </w:tbl>
    <w:p w:rsidR="00715914" w:rsidRPr="00854782" w:rsidRDefault="00B80199" w:rsidP="00854782">
      <w:pPr>
        <w:pStyle w:val="notetext"/>
      </w:pPr>
      <w:r w:rsidRPr="00854782">
        <w:t>Note:</w:t>
      </w:r>
      <w:r w:rsidRPr="00854782">
        <w:tab/>
        <w:t>This table relates only to the provisions of this Act as originally enacted. It will not be amended to deal with any later amendments of this Act.</w:t>
      </w:r>
    </w:p>
    <w:p w:rsidR="00715914" w:rsidRPr="00854782" w:rsidRDefault="00715914" w:rsidP="00854782">
      <w:pPr>
        <w:pStyle w:val="subsection"/>
      </w:pPr>
      <w:r w:rsidRPr="00854782">
        <w:tab/>
        <w:t>(2)</w:t>
      </w:r>
      <w:r w:rsidRPr="00854782">
        <w:tab/>
      </w:r>
      <w:r w:rsidR="00B80199" w:rsidRPr="00854782">
        <w:t xml:space="preserve">Any information in </w:t>
      </w:r>
      <w:r w:rsidR="009532A5" w:rsidRPr="00854782">
        <w:t>c</w:t>
      </w:r>
      <w:r w:rsidR="00B80199" w:rsidRPr="00854782">
        <w:t>olumn 3 of the table is not part of this Act. Information may be inserted in this column, or information in it may be edited, in any published version of this Act.</w:t>
      </w:r>
    </w:p>
    <w:p w:rsidR="00192F27" w:rsidRPr="00854782" w:rsidRDefault="00192F27" w:rsidP="00854782">
      <w:pPr>
        <w:pStyle w:val="ActHead5"/>
      </w:pPr>
      <w:bookmarkStart w:id="4" w:name="_Toc5282630"/>
      <w:r w:rsidRPr="00854782">
        <w:rPr>
          <w:rStyle w:val="CharSectno"/>
        </w:rPr>
        <w:t>3</w:t>
      </w:r>
      <w:r w:rsidRPr="00854782">
        <w:t xml:space="preserve">  Extension to external Territories</w:t>
      </w:r>
      <w:bookmarkEnd w:id="4"/>
    </w:p>
    <w:p w:rsidR="00192F27" w:rsidRPr="00854782" w:rsidRDefault="00192F27" w:rsidP="00854782">
      <w:pPr>
        <w:pStyle w:val="subsection"/>
      </w:pPr>
      <w:r w:rsidRPr="00854782">
        <w:tab/>
      </w:r>
      <w:r w:rsidRPr="00854782">
        <w:tab/>
        <w:t>This Act extends to every external Territory.</w:t>
      </w:r>
    </w:p>
    <w:p w:rsidR="00192F27" w:rsidRPr="00854782" w:rsidRDefault="00192F27" w:rsidP="00854782">
      <w:pPr>
        <w:pStyle w:val="ActHead5"/>
      </w:pPr>
      <w:bookmarkStart w:id="5" w:name="_Toc5282631"/>
      <w:r w:rsidRPr="00854782">
        <w:rPr>
          <w:rStyle w:val="CharSectno"/>
        </w:rPr>
        <w:lastRenderedPageBreak/>
        <w:t>4</w:t>
      </w:r>
      <w:r w:rsidRPr="00854782">
        <w:t xml:space="preserve">  Act binds the Crown</w:t>
      </w:r>
      <w:bookmarkEnd w:id="5"/>
    </w:p>
    <w:p w:rsidR="00192F27" w:rsidRPr="00854782" w:rsidRDefault="00192F27" w:rsidP="00854782">
      <w:pPr>
        <w:pStyle w:val="subsection"/>
      </w:pPr>
      <w:r w:rsidRPr="00854782">
        <w:tab/>
      </w:r>
      <w:r w:rsidRPr="00854782">
        <w:tab/>
        <w:t>This Act binds the Crown in each of its capacities. However, it does not bind the Crown in right of the Commonwealth.</w:t>
      </w:r>
    </w:p>
    <w:p w:rsidR="00192F27" w:rsidRPr="00854782" w:rsidRDefault="00192F27" w:rsidP="00854782">
      <w:pPr>
        <w:pStyle w:val="ActHead5"/>
      </w:pPr>
      <w:bookmarkStart w:id="6" w:name="_Toc5282632"/>
      <w:r w:rsidRPr="00854782">
        <w:rPr>
          <w:rStyle w:val="CharSectno"/>
        </w:rPr>
        <w:t>5</w:t>
      </w:r>
      <w:r w:rsidRPr="00854782">
        <w:t xml:space="preserve">  Definitions</w:t>
      </w:r>
      <w:bookmarkEnd w:id="6"/>
    </w:p>
    <w:p w:rsidR="00192F27" w:rsidRPr="00854782" w:rsidRDefault="00192F27" w:rsidP="00854782">
      <w:pPr>
        <w:pStyle w:val="subsection"/>
      </w:pPr>
      <w:r w:rsidRPr="00854782">
        <w:tab/>
      </w:r>
      <w:r w:rsidRPr="00854782">
        <w:tab/>
        <w:t>In this Act:</w:t>
      </w:r>
    </w:p>
    <w:p w:rsidR="00192F27" w:rsidRPr="00854782" w:rsidRDefault="00192F27" w:rsidP="00854782">
      <w:pPr>
        <w:pStyle w:val="Definition"/>
        <w:rPr>
          <w:b/>
          <w:i/>
        </w:rPr>
      </w:pPr>
      <w:r w:rsidRPr="00854782">
        <w:rPr>
          <w:b/>
          <w:i/>
        </w:rPr>
        <w:t>amount</w:t>
      </w:r>
      <w:r w:rsidRPr="00854782">
        <w:t xml:space="preserve"> includes a nil amount.</w:t>
      </w:r>
    </w:p>
    <w:p w:rsidR="00192F27" w:rsidRPr="00854782" w:rsidRDefault="00192F27" w:rsidP="00854782">
      <w:pPr>
        <w:pStyle w:val="Definition"/>
      </w:pPr>
      <w:r w:rsidRPr="00854782">
        <w:rPr>
          <w:b/>
          <w:i/>
        </w:rPr>
        <w:t xml:space="preserve">charge </w:t>
      </w:r>
      <w:r w:rsidRPr="00854782">
        <w:t>means charge imposed by this Act.</w:t>
      </w:r>
    </w:p>
    <w:p w:rsidR="00192F27" w:rsidRPr="00854782" w:rsidRDefault="00192F27" w:rsidP="00854782">
      <w:pPr>
        <w:pStyle w:val="Definition"/>
      </w:pPr>
      <w:r w:rsidRPr="00854782">
        <w:rPr>
          <w:b/>
          <w:i/>
        </w:rPr>
        <w:t>industrial chemical</w:t>
      </w:r>
      <w:r w:rsidRPr="00854782">
        <w:t xml:space="preserve"> has the same meaning as in the </w:t>
      </w:r>
      <w:r w:rsidR="00C2506A">
        <w:rPr>
          <w:i/>
        </w:rPr>
        <w:t>Industrial Chemicals Act 2019</w:t>
      </w:r>
      <w:r w:rsidRPr="00854782">
        <w:t>.</w:t>
      </w:r>
    </w:p>
    <w:p w:rsidR="00192F27" w:rsidRPr="00854782" w:rsidRDefault="00192F27" w:rsidP="00854782">
      <w:pPr>
        <w:pStyle w:val="Definition"/>
      </w:pPr>
      <w:r w:rsidRPr="00854782">
        <w:rPr>
          <w:b/>
          <w:i/>
        </w:rPr>
        <w:t>introduce</w:t>
      </w:r>
      <w:r w:rsidRPr="00854782">
        <w:t xml:space="preserve"> an industrial chemical has the same meaning as in the </w:t>
      </w:r>
      <w:r w:rsidRPr="00854782">
        <w:rPr>
          <w:i/>
        </w:rPr>
        <w:t>Industrial Chemicals Act 201</w:t>
      </w:r>
      <w:r w:rsidR="00C2506A">
        <w:rPr>
          <w:i/>
        </w:rPr>
        <w:t>9</w:t>
      </w:r>
      <w:r w:rsidRPr="00854782">
        <w:t>.</w:t>
      </w:r>
    </w:p>
    <w:p w:rsidR="00192F27" w:rsidRPr="00854782" w:rsidRDefault="00192F27" w:rsidP="00854782">
      <w:pPr>
        <w:pStyle w:val="Definition"/>
      </w:pPr>
      <w:r w:rsidRPr="00854782">
        <w:rPr>
          <w:b/>
          <w:i/>
        </w:rPr>
        <w:t>property of any kind belonging to a State</w:t>
      </w:r>
      <w:r w:rsidRPr="00854782">
        <w:t xml:space="preserve"> has the same meaning as in section</w:t>
      </w:r>
      <w:r w:rsidR="00854782" w:rsidRPr="00854782">
        <w:t> </w:t>
      </w:r>
      <w:r w:rsidRPr="00854782">
        <w:t>114 of the Constitution.</w:t>
      </w:r>
    </w:p>
    <w:p w:rsidR="00192F27" w:rsidRPr="00854782" w:rsidRDefault="00192F27" w:rsidP="00854782">
      <w:pPr>
        <w:pStyle w:val="Definition"/>
      </w:pPr>
      <w:r w:rsidRPr="00854782">
        <w:rPr>
          <w:b/>
          <w:i/>
        </w:rPr>
        <w:t xml:space="preserve">registration year </w:t>
      </w:r>
      <w:r w:rsidRPr="00854782">
        <w:t xml:space="preserve">has the same meaning as in the </w:t>
      </w:r>
      <w:r w:rsidRPr="00854782">
        <w:rPr>
          <w:i/>
        </w:rPr>
        <w:t>Industrial Chemicals Act 201</w:t>
      </w:r>
      <w:r w:rsidR="00C2506A">
        <w:rPr>
          <w:i/>
        </w:rPr>
        <w:t>9</w:t>
      </w:r>
      <w:r w:rsidRPr="00854782">
        <w:t>.</w:t>
      </w:r>
    </w:p>
    <w:p w:rsidR="00192F27" w:rsidRPr="00854782" w:rsidRDefault="00192F27" w:rsidP="00854782">
      <w:pPr>
        <w:pStyle w:val="ActHead5"/>
      </w:pPr>
      <w:bookmarkStart w:id="7" w:name="_Toc5282633"/>
      <w:r w:rsidRPr="00854782">
        <w:rPr>
          <w:rStyle w:val="CharSectno"/>
        </w:rPr>
        <w:t>6</w:t>
      </w:r>
      <w:r w:rsidRPr="00854782">
        <w:t xml:space="preserve">  Imposition of charge</w:t>
      </w:r>
      <w:bookmarkEnd w:id="7"/>
    </w:p>
    <w:p w:rsidR="00192F27" w:rsidRPr="00854782" w:rsidRDefault="00192F27" w:rsidP="00854782">
      <w:pPr>
        <w:pStyle w:val="subsection"/>
      </w:pPr>
      <w:r w:rsidRPr="00854782">
        <w:tab/>
        <w:t>(1)</w:t>
      </w:r>
      <w:r w:rsidRPr="00854782">
        <w:tab/>
        <w:t>Charge is imposed in relation to the registration of a person under section</w:t>
      </w:r>
      <w:r w:rsidR="00854782" w:rsidRPr="00854782">
        <w:t> </w:t>
      </w:r>
      <w:r w:rsidR="00394A84" w:rsidRPr="00854782">
        <w:t>17</w:t>
      </w:r>
      <w:r w:rsidRPr="00854782">
        <w:t xml:space="preserve"> of the </w:t>
      </w:r>
      <w:r w:rsidRPr="00854782">
        <w:rPr>
          <w:i/>
        </w:rPr>
        <w:t>Industrial Chemicals Act 201</w:t>
      </w:r>
      <w:r w:rsidR="00B653EF">
        <w:rPr>
          <w:i/>
        </w:rPr>
        <w:t>9</w:t>
      </w:r>
      <w:r w:rsidRPr="00854782">
        <w:t xml:space="preserve"> for a registration year.</w:t>
      </w:r>
    </w:p>
    <w:p w:rsidR="00192F27" w:rsidRPr="00854782" w:rsidRDefault="00192F27" w:rsidP="00854782">
      <w:pPr>
        <w:pStyle w:val="subsection"/>
      </w:pPr>
      <w:r w:rsidRPr="00854782">
        <w:tab/>
        <w:t>(2)</w:t>
      </w:r>
      <w:r w:rsidRPr="00854782">
        <w:tab/>
        <w:t>This section imposes charge only so far as that charge is a duty of customs within the meaning of section</w:t>
      </w:r>
      <w:r w:rsidR="00854782" w:rsidRPr="00854782">
        <w:t> </w:t>
      </w:r>
      <w:r w:rsidRPr="00854782">
        <w:t>55 of the Constitution.</w:t>
      </w:r>
    </w:p>
    <w:p w:rsidR="00192F27" w:rsidRPr="00854782" w:rsidRDefault="00192F27" w:rsidP="00854782">
      <w:pPr>
        <w:pStyle w:val="ActHead5"/>
      </w:pPr>
      <w:bookmarkStart w:id="8" w:name="_Toc5282634"/>
      <w:r w:rsidRPr="00854782">
        <w:rPr>
          <w:rStyle w:val="CharSectno"/>
        </w:rPr>
        <w:t>7</w:t>
      </w:r>
      <w:r w:rsidRPr="00854782">
        <w:t xml:space="preserve">  Amount of charge</w:t>
      </w:r>
      <w:bookmarkEnd w:id="8"/>
    </w:p>
    <w:p w:rsidR="00192F27" w:rsidRPr="00854782" w:rsidRDefault="00192F27" w:rsidP="00854782">
      <w:pPr>
        <w:pStyle w:val="subsection"/>
      </w:pPr>
      <w:r w:rsidRPr="00854782">
        <w:tab/>
        <w:t>(1)</w:t>
      </w:r>
      <w:r w:rsidRPr="00854782">
        <w:tab/>
        <w:t>The amount of charge payable by a person is the amount:</w:t>
      </w:r>
    </w:p>
    <w:p w:rsidR="00192F27" w:rsidRPr="00854782" w:rsidRDefault="00192F27" w:rsidP="00854782">
      <w:pPr>
        <w:pStyle w:val="paragraph"/>
      </w:pPr>
      <w:r w:rsidRPr="00854782">
        <w:tab/>
        <w:t>(a)</w:t>
      </w:r>
      <w:r w:rsidRPr="00854782">
        <w:tab/>
        <w:t>prescribed by the regulations; or</w:t>
      </w:r>
    </w:p>
    <w:p w:rsidR="00192F27" w:rsidRPr="00854782" w:rsidRDefault="00192F27" w:rsidP="00854782">
      <w:pPr>
        <w:pStyle w:val="paragraph"/>
      </w:pPr>
      <w:r w:rsidRPr="00854782">
        <w:tab/>
        <w:t>(b)</w:t>
      </w:r>
      <w:r w:rsidRPr="00854782">
        <w:tab/>
        <w:t>worked out in accordance with a method prescribed by the regulations.</w:t>
      </w:r>
    </w:p>
    <w:p w:rsidR="00192F27" w:rsidRPr="00854782" w:rsidRDefault="00192F27" w:rsidP="00854782">
      <w:pPr>
        <w:pStyle w:val="subsection"/>
      </w:pPr>
      <w:r w:rsidRPr="00854782">
        <w:lastRenderedPageBreak/>
        <w:tab/>
        <w:t>(2)</w:t>
      </w:r>
      <w:r w:rsidRPr="00854782">
        <w:tab/>
        <w:t xml:space="preserve">Without limiting </w:t>
      </w:r>
      <w:r w:rsidR="00854782" w:rsidRPr="00854782">
        <w:t>subsection (</w:t>
      </w:r>
      <w:r w:rsidRPr="00854782">
        <w:t>1), the regulations may prescribe different charges or methods depending on the value of industrial chemicals introduced by the person during a registration year</w:t>
      </w:r>
      <w:r w:rsidR="00CE5DFC">
        <w:t xml:space="preserve"> or a financial year</w:t>
      </w:r>
      <w:r w:rsidRPr="00854782">
        <w:t>.</w:t>
      </w:r>
    </w:p>
    <w:p w:rsidR="00192F27" w:rsidRPr="00854782" w:rsidRDefault="00192F27" w:rsidP="00854782">
      <w:pPr>
        <w:pStyle w:val="ActHead5"/>
      </w:pPr>
      <w:bookmarkStart w:id="9" w:name="_Toc5282635"/>
      <w:r w:rsidRPr="00854782">
        <w:rPr>
          <w:rStyle w:val="CharSectno"/>
        </w:rPr>
        <w:t>8</w:t>
      </w:r>
      <w:r w:rsidRPr="00854782">
        <w:t xml:space="preserve">  Act does not impose tax on property of a State</w:t>
      </w:r>
      <w:bookmarkEnd w:id="9"/>
    </w:p>
    <w:p w:rsidR="00192F27" w:rsidRPr="00854782" w:rsidRDefault="00192F27" w:rsidP="00854782">
      <w:pPr>
        <w:pStyle w:val="subsection"/>
      </w:pPr>
      <w:r w:rsidRPr="00854782">
        <w:tab/>
      </w:r>
      <w:r w:rsidRPr="00854782">
        <w:tab/>
        <w:t>This Act does not impose a tax on property of any kind belonging to a State.</w:t>
      </w:r>
    </w:p>
    <w:p w:rsidR="00192F27" w:rsidRPr="00854782" w:rsidRDefault="00192F27" w:rsidP="00854782">
      <w:pPr>
        <w:pStyle w:val="ActHead5"/>
      </w:pPr>
      <w:bookmarkStart w:id="10" w:name="_Toc5282636"/>
      <w:r w:rsidRPr="00854782">
        <w:rPr>
          <w:rStyle w:val="CharSectno"/>
        </w:rPr>
        <w:t>9</w:t>
      </w:r>
      <w:r w:rsidRPr="00854782">
        <w:t xml:space="preserve">  Regulations</w:t>
      </w:r>
      <w:bookmarkEnd w:id="10"/>
    </w:p>
    <w:p w:rsidR="00192F27" w:rsidRPr="00854782" w:rsidRDefault="00192F27" w:rsidP="00854782">
      <w:pPr>
        <w:pStyle w:val="subsection"/>
      </w:pPr>
      <w:r w:rsidRPr="00854782">
        <w:tab/>
      </w:r>
      <w:r w:rsidRPr="00854782">
        <w:tab/>
        <w:t>The Governor</w:t>
      </w:r>
      <w:r w:rsidR="005A3471">
        <w:noBreakHyphen/>
      </w:r>
      <w:r w:rsidRPr="00854782">
        <w:t>General may make regulations prescribing matters:</w:t>
      </w:r>
    </w:p>
    <w:p w:rsidR="00192F27" w:rsidRPr="00854782" w:rsidRDefault="00192F27" w:rsidP="00854782">
      <w:pPr>
        <w:pStyle w:val="paragraph"/>
      </w:pPr>
      <w:r w:rsidRPr="00854782">
        <w:tab/>
        <w:t>(a)</w:t>
      </w:r>
      <w:r w:rsidRPr="00854782">
        <w:tab/>
        <w:t>required or permitted by this Act to be prescribed; or</w:t>
      </w:r>
    </w:p>
    <w:p w:rsidR="005A3471" w:rsidRDefault="00192F27" w:rsidP="00854782">
      <w:pPr>
        <w:pStyle w:val="paragraph"/>
      </w:pPr>
      <w:r w:rsidRPr="00854782">
        <w:tab/>
        <w:t>(b)</w:t>
      </w:r>
      <w:r w:rsidRPr="00854782">
        <w:tab/>
        <w:t>necessary or convenient to be prescribed for carrying out or giving effect to this Act.</w:t>
      </w:r>
    </w:p>
    <w:p w:rsidR="00766464" w:rsidRDefault="00766464" w:rsidP="00AF37EE"/>
    <w:p w:rsidR="00766464" w:rsidRDefault="00766464" w:rsidP="00027C40">
      <w:pPr>
        <w:pStyle w:val="AssentBk"/>
        <w:keepNext/>
        <w:rPr>
          <w:sz w:val="22"/>
        </w:rPr>
      </w:pPr>
    </w:p>
    <w:p w:rsidR="00AF37EE" w:rsidRDefault="00AF37EE" w:rsidP="000C5962"/>
    <w:p w:rsidR="00AF37EE" w:rsidRDefault="00AF37EE" w:rsidP="000C5962">
      <w:pPr>
        <w:pStyle w:val="2ndRd"/>
        <w:keepNext/>
        <w:pBdr>
          <w:top w:val="single" w:sz="2" w:space="1" w:color="auto"/>
        </w:pBdr>
      </w:pPr>
    </w:p>
    <w:p w:rsidR="00AF37EE" w:rsidRDefault="00AF37E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F37EE" w:rsidRDefault="00AF37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AF37EE" w:rsidRDefault="00AF37E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October 2017</w:t>
      </w:r>
      <w:r>
        <w:t>]</w:t>
      </w:r>
    </w:p>
    <w:p w:rsidR="00AF37EE" w:rsidRDefault="00AF37EE" w:rsidP="000C5962"/>
    <w:p w:rsidR="00766464" w:rsidRPr="00AF37EE" w:rsidRDefault="00AF37EE" w:rsidP="00AF37EE">
      <w:pPr>
        <w:framePr w:hSpace="180" w:wrap="around" w:vAnchor="text" w:hAnchor="page" w:x="2410" w:y="3801"/>
      </w:pPr>
      <w:r>
        <w:t>(100/17)</w:t>
      </w:r>
    </w:p>
    <w:p w:rsidR="00AF37EE" w:rsidRDefault="00AF37EE"/>
    <w:sectPr w:rsidR="00AF37EE" w:rsidSect="007664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94" w:rsidRDefault="00BC5D94" w:rsidP="00715914">
      <w:pPr>
        <w:spacing w:line="240" w:lineRule="auto"/>
      </w:pPr>
      <w:r>
        <w:separator/>
      </w:r>
    </w:p>
  </w:endnote>
  <w:endnote w:type="continuationSeparator" w:id="0">
    <w:p w:rsidR="00BC5D94" w:rsidRDefault="00BC5D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8547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EE" w:rsidRDefault="00AF37E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F37EE" w:rsidRDefault="00AF37EE" w:rsidP="00CD12A5"/>
  <w:p w:rsidR="005D7042" w:rsidRDefault="005D7042" w:rsidP="00854782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5478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5478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Industrial Chemicals Charges (Customs)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No. 18,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85478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No. 18,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Industrial Chemicals Charges (Customs)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5B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85478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776915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Industrial Chemicals Charges (Customs)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No. 18,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85478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776915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No. 18,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Industrial Chemicals Charges (Customs)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85478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776915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No. 18,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sz w:val="18"/>
            </w:rPr>
            <w:t>Industrial Chemicals Charges (Customs)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75B9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94" w:rsidRDefault="00BC5D94" w:rsidP="00715914">
      <w:pPr>
        <w:spacing w:line="240" w:lineRule="auto"/>
      </w:pPr>
      <w:r>
        <w:separator/>
      </w:r>
    </w:p>
  </w:footnote>
  <w:footnote w:type="continuationSeparator" w:id="0">
    <w:p w:rsidR="00BC5D94" w:rsidRDefault="00BC5D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75B90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75B90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94"/>
    <w:rsid w:val="00011941"/>
    <w:rsid w:val="000136AF"/>
    <w:rsid w:val="0003377B"/>
    <w:rsid w:val="0003585F"/>
    <w:rsid w:val="00052671"/>
    <w:rsid w:val="000614BF"/>
    <w:rsid w:val="00087D46"/>
    <w:rsid w:val="000A556A"/>
    <w:rsid w:val="000D05EF"/>
    <w:rsid w:val="000D0EB7"/>
    <w:rsid w:val="000E2261"/>
    <w:rsid w:val="000E3F92"/>
    <w:rsid w:val="000F21C1"/>
    <w:rsid w:val="0010745C"/>
    <w:rsid w:val="00122FE1"/>
    <w:rsid w:val="0013072E"/>
    <w:rsid w:val="001446DE"/>
    <w:rsid w:val="001464BD"/>
    <w:rsid w:val="00166C2F"/>
    <w:rsid w:val="001671E9"/>
    <w:rsid w:val="00182A4D"/>
    <w:rsid w:val="00192F27"/>
    <w:rsid w:val="001939E1"/>
    <w:rsid w:val="00195382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4A84"/>
    <w:rsid w:val="003D0BFE"/>
    <w:rsid w:val="003D5700"/>
    <w:rsid w:val="00410A84"/>
    <w:rsid w:val="004116CD"/>
    <w:rsid w:val="00417EB9"/>
    <w:rsid w:val="00424CA9"/>
    <w:rsid w:val="00431A1F"/>
    <w:rsid w:val="00440C0C"/>
    <w:rsid w:val="0044291A"/>
    <w:rsid w:val="004511D0"/>
    <w:rsid w:val="00463EC0"/>
    <w:rsid w:val="00477FB9"/>
    <w:rsid w:val="00481861"/>
    <w:rsid w:val="0048585C"/>
    <w:rsid w:val="0049164C"/>
    <w:rsid w:val="00496F97"/>
    <w:rsid w:val="004B38C1"/>
    <w:rsid w:val="004E7BEC"/>
    <w:rsid w:val="00502192"/>
    <w:rsid w:val="00516B8D"/>
    <w:rsid w:val="00537FBC"/>
    <w:rsid w:val="00544776"/>
    <w:rsid w:val="00552DB8"/>
    <w:rsid w:val="00555159"/>
    <w:rsid w:val="00580B11"/>
    <w:rsid w:val="00584811"/>
    <w:rsid w:val="00593AA6"/>
    <w:rsid w:val="00594161"/>
    <w:rsid w:val="00594749"/>
    <w:rsid w:val="005A0E72"/>
    <w:rsid w:val="005A3471"/>
    <w:rsid w:val="005A6928"/>
    <w:rsid w:val="005B19EB"/>
    <w:rsid w:val="005B4067"/>
    <w:rsid w:val="005C3F41"/>
    <w:rsid w:val="005D4663"/>
    <w:rsid w:val="005D7042"/>
    <w:rsid w:val="005D74DB"/>
    <w:rsid w:val="005E66F7"/>
    <w:rsid w:val="005F0A35"/>
    <w:rsid w:val="00600219"/>
    <w:rsid w:val="00601309"/>
    <w:rsid w:val="00602388"/>
    <w:rsid w:val="00677CC2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3084"/>
    <w:rsid w:val="00715914"/>
    <w:rsid w:val="00726836"/>
    <w:rsid w:val="00731E00"/>
    <w:rsid w:val="007440B7"/>
    <w:rsid w:val="00766464"/>
    <w:rsid w:val="007715C9"/>
    <w:rsid w:val="00774EDD"/>
    <w:rsid w:val="007757EC"/>
    <w:rsid w:val="00776915"/>
    <w:rsid w:val="007924FC"/>
    <w:rsid w:val="007B75F4"/>
    <w:rsid w:val="007D4102"/>
    <w:rsid w:val="008422C3"/>
    <w:rsid w:val="0084395C"/>
    <w:rsid w:val="0085473A"/>
    <w:rsid w:val="00854782"/>
    <w:rsid w:val="00856A31"/>
    <w:rsid w:val="008754D0"/>
    <w:rsid w:val="00881B8F"/>
    <w:rsid w:val="0089107B"/>
    <w:rsid w:val="00892DD3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ED3"/>
    <w:rsid w:val="009C6470"/>
    <w:rsid w:val="009D006B"/>
    <w:rsid w:val="009F374D"/>
    <w:rsid w:val="00A03DF4"/>
    <w:rsid w:val="00A15C98"/>
    <w:rsid w:val="00A22C98"/>
    <w:rsid w:val="00A231E2"/>
    <w:rsid w:val="00A64912"/>
    <w:rsid w:val="00A70A74"/>
    <w:rsid w:val="00A73510"/>
    <w:rsid w:val="00A75B90"/>
    <w:rsid w:val="00A81C46"/>
    <w:rsid w:val="00A930F1"/>
    <w:rsid w:val="00AC4BB2"/>
    <w:rsid w:val="00AC719E"/>
    <w:rsid w:val="00AD5641"/>
    <w:rsid w:val="00AE5CA2"/>
    <w:rsid w:val="00AF06CF"/>
    <w:rsid w:val="00AF37EE"/>
    <w:rsid w:val="00B0504E"/>
    <w:rsid w:val="00B20224"/>
    <w:rsid w:val="00B33B3C"/>
    <w:rsid w:val="00B63834"/>
    <w:rsid w:val="00B646E3"/>
    <w:rsid w:val="00B653EF"/>
    <w:rsid w:val="00B80199"/>
    <w:rsid w:val="00B86188"/>
    <w:rsid w:val="00B93F3D"/>
    <w:rsid w:val="00B9706F"/>
    <w:rsid w:val="00BA220B"/>
    <w:rsid w:val="00BC5D94"/>
    <w:rsid w:val="00BE719A"/>
    <w:rsid w:val="00BE720A"/>
    <w:rsid w:val="00BF6BCB"/>
    <w:rsid w:val="00C122FF"/>
    <w:rsid w:val="00C21E60"/>
    <w:rsid w:val="00C2506A"/>
    <w:rsid w:val="00C25299"/>
    <w:rsid w:val="00C42BF8"/>
    <w:rsid w:val="00C50043"/>
    <w:rsid w:val="00C74FD3"/>
    <w:rsid w:val="00C7573B"/>
    <w:rsid w:val="00CA16D1"/>
    <w:rsid w:val="00CA6367"/>
    <w:rsid w:val="00CE5DFC"/>
    <w:rsid w:val="00CF0BB2"/>
    <w:rsid w:val="00CF3EE8"/>
    <w:rsid w:val="00D13141"/>
    <w:rsid w:val="00D13441"/>
    <w:rsid w:val="00D256F3"/>
    <w:rsid w:val="00D473B5"/>
    <w:rsid w:val="00D52D4A"/>
    <w:rsid w:val="00D70DFB"/>
    <w:rsid w:val="00D74249"/>
    <w:rsid w:val="00D766DF"/>
    <w:rsid w:val="00D8280A"/>
    <w:rsid w:val="00DA6185"/>
    <w:rsid w:val="00DC4F88"/>
    <w:rsid w:val="00DD51EA"/>
    <w:rsid w:val="00DF2145"/>
    <w:rsid w:val="00E05704"/>
    <w:rsid w:val="00E118B9"/>
    <w:rsid w:val="00E159D1"/>
    <w:rsid w:val="00E17108"/>
    <w:rsid w:val="00E27694"/>
    <w:rsid w:val="00E30FCA"/>
    <w:rsid w:val="00E3161F"/>
    <w:rsid w:val="00E338EF"/>
    <w:rsid w:val="00E74DC7"/>
    <w:rsid w:val="00E75AEA"/>
    <w:rsid w:val="00E94D5E"/>
    <w:rsid w:val="00EA7100"/>
    <w:rsid w:val="00EB1780"/>
    <w:rsid w:val="00EB7AC1"/>
    <w:rsid w:val="00EC3721"/>
    <w:rsid w:val="00EC3783"/>
    <w:rsid w:val="00EC4ECE"/>
    <w:rsid w:val="00EF2E3A"/>
    <w:rsid w:val="00F072A7"/>
    <w:rsid w:val="00F078DC"/>
    <w:rsid w:val="00F12083"/>
    <w:rsid w:val="00F3299C"/>
    <w:rsid w:val="00F510BA"/>
    <w:rsid w:val="00F52330"/>
    <w:rsid w:val="00F71650"/>
    <w:rsid w:val="00F73BD6"/>
    <w:rsid w:val="00F83989"/>
    <w:rsid w:val="00F91403"/>
    <w:rsid w:val="00F95A47"/>
    <w:rsid w:val="00FB40BA"/>
    <w:rsid w:val="00FC6E0E"/>
    <w:rsid w:val="00FD53C3"/>
    <w:rsid w:val="00FE592C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7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4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4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4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4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4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4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782"/>
  </w:style>
  <w:style w:type="paragraph" w:customStyle="1" w:styleId="OPCParaBase">
    <w:name w:val="OPCParaBase"/>
    <w:link w:val="OPCParaBaseChar"/>
    <w:qFormat/>
    <w:rsid w:val="008547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547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7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7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7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7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47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7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7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7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7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54782"/>
  </w:style>
  <w:style w:type="paragraph" w:customStyle="1" w:styleId="Blocks">
    <w:name w:val="Blocks"/>
    <w:aliases w:val="bb"/>
    <w:basedOn w:val="OPCParaBase"/>
    <w:qFormat/>
    <w:rsid w:val="008547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7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782"/>
    <w:rPr>
      <w:i/>
    </w:rPr>
  </w:style>
  <w:style w:type="paragraph" w:customStyle="1" w:styleId="BoxList">
    <w:name w:val="BoxList"/>
    <w:aliases w:val="bl"/>
    <w:basedOn w:val="BoxText"/>
    <w:qFormat/>
    <w:rsid w:val="008547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7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7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78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4782"/>
  </w:style>
  <w:style w:type="character" w:customStyle="1" w:styleId="CharAmPartText">
    <w:name w:val="CharAmPartText"/>
    <w:basedOn w:val="OPCCharBase"/>
    <w:uiPriority w:val="1"/>
    <w:qFormat/>
    <w:rsid w:val="00854782"/>
  </w:style>
  <w:style w:type="character" w:customStyle="1" w:styleId="CharAmSchNo">
    <w:name w:val="CharAmSchNo"/>
    <w:basedOn w:val="OPCCharBase"/>
    <w:uiPriority w:val="1"/>
    <w:qFormat/>
    <w:rsid w:val="00854782"/>
  </w:style>
  <w:style w:type="character" w:customStyle="1" w:styleId="CharAmSchText">
    <w:name w:val="CharAmSchText"/>
    <w:basedOn w:val="OPCCharBase"/>
    <w:uiPriority w:val="1"/>
    <w:qFormat/>
    <w:rsid w:val="00854782"/>
  </w:style>
  <w:style w:type="character" w:customStyle="1" w:styleId="CharBoldItalic">
    <w:name w:val="CharBoldItalic"/>
    <w:basedOn w:val="OPCCharBase"/>
    <w:uiPriority w:val="1"/>
    <w:qFormat/>
    <w:rsid w:val="00854782"/>
    <w:rPr>
      <w:b/>
      <w:i/>
    </w:rPr>
  </w:style>
  <w:style w:type="character" w:customStyle="1" w:styleId="CharChapNo">
    <w:name w:val="CharChapNo"/>
    <w:basedOn w:val="OPCCharBase"/>
    <w:qFormat/>
    <w:rsid w:val="00854782"/>
  </w:style>
  <w:style w:type="character" w:customStyle="1" w:styleId="CharChapText">
    <w:name w:val="CharChapText"/>
    <w:basedOn w:val="OPCCharBase"/>
    <w:qFormat/>
    <w:rsid w:val="00854782"/>
  </w:style>
  <w:style w:type="character" w:customStyle="1" w:styleId="CharDivNo">
    <w:name w:val="CharDivNo"/>
    <w:basedOn w:val="OPCCharBase"/>
    <w:qFormat/>
    <w:rsid w:val="00854782"/>
  </w:style>
  <w:style w:type="character" w:customStyle="1" w:styleId="CharDivText">
    <w:name w:val="CharDivText"/>
    <w:basedOn w:val="OPCCharBase"/>
    <w:qFormat/>
    <w:rsid w:val="00854782"/>
  </w:style>
  <w:style w:type="character" w:customStyle="1" w:styleId="CharItalic">
    <w:name w:val="CharItalic"/>
    <w:basedOn w:val="OPCCharBase"/>
    <w:uiPriority w:val="1"/>
    <w:qFormat/>
    <w:rsid w:val="00854782"/>
    <w:rPr>
      <w:i/>
    </w:rPr>
  </w:style>
  <w:style w:type="character" w:customStyle="1" w:styleId="CharPartNo">
    <w:name w:val="CharPartNo"/>
    <w:basedOn w:val="OPCCharBase"/>
    <w:qFormat/>
    <w:rsid w:val="00854782"/>
  </w:style>
  <w:style w:type="character" w:customStyle="1" w:styleId="CharPartText">
    <w:name w:val="CharPartText"/>
    <w:basedOn w:val="OPCCharBase"/>
    <w:qFormat/>
    <w:rsid w:val="00854782"/>
  </w:style>
  <w:style w:type="character" w:customStyle="1" w:styleId="CharSectno">
    <w:name w:val="CharSectno"/>
    <w:basedOn w:val="OPCCharBase"/>
    <w:qFormat/>
    <w:rsid w:val="00854782"/>
  </w:style>
  <w:style w:type="character" w:customStyle="1" w:styleId="CharSubdNo">
    <w:name w:val="CharSubdNo"/>
    <w:basedOn w:val="OPCCharBase"/>
    <w:uiPriority w:val="1"/>
    <w:qFormat/>
    <w:rsid w:val="00854782"/>
  </w:style>
  <w:style w:type="character" w:customStyle="1" w:styleId="CharSubdText">
    <w:name w:val="CharSubdText"/>
    <w:basedOn w:val="OPCCharBase"/>
    <w:uiPriority w:val="1"/>
    <w:qFormat/>
    <w:rsid w:val="00854782"/>
  </w:style>
  <w:style w:type="paragraph" w:customStyle="1" w:styleId="CTA--">
    <w:name w:val="CTA --"/>
    <w:basedOn w:val="OPCParaBase"/>
    <w:next w:val="Normal"/>
    <w:rsid w:val="008547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7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7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7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7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7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7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7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7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7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7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7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7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7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47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782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547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7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7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7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7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78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7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7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7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7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7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78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7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7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7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547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7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7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7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7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7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7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7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7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7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7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7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7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7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7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7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7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7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7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478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5478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478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478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47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7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7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7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7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7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7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7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4782"/>
    <w:rPr>
      <w:sz w:val="16"/>
    </w:rPr>
  </w:style>
  <w:style w:type="table" w:customStyle="1" w:styleId="CFlag">
    <w:name w:val="CFlag"/>
    <w:basedOn w:val="TableNormal"/>
    <w:uiPriority w:val="99"/>
    <w:rsid w:val="00854782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8547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7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547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47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47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7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7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78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5478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47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7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5478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5478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547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547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782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547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7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54782"/>
  </w:style>
  <w:style w:type="character" w:customStyle="1" w:styleId="CharSubPartTextCASA">
    <w:name w:val="CharSubPartText(CASA)"/>
    <w:basedOn w:val="OPCCharBase"/>
    <w:uiPriority w:val="1"/>
    <w:rsid w:val="00854782"/>
  </w:style>
  <w:style w:type="paragraph" w:customStyle="1" w:styleId="SubPartCASA">
    <w:name w:val="SubPart(CASA)"/>
    <w:aliases w:val="csp"/>
    <w:basedOn w:val="OPCParaBase"/>
    <w:next w:val="ActHead3"/>
    <w:rsid w:val="0085478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547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7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7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78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5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547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782"/>
    <w:rPr>
      <w:sz w:val="22"/>
    </w:rPr>
  </w:style>
  <w:style w:type="paragraph" w:customStyle="1" w:styleId="SOTextNote">
    <w:name w:val="SO TextNote"/>
    <w:aliases w:val="sont"/>
    <w:basedOn w:val="SOText"/>
    <w:qFormat/>
    <w:rsid w:val="008547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7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782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7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7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782"/>
    <w:rPr>
      <w:sz w:val="18"/>
    </w:rPr>
  </w:style>
  <w:style w:type="paragraph" w:customStyle="1" w:styleId="FileName">
    <w:name w:val="FileName"/>
    <w:basedOn w:val="Normal"/>
    <w:rsid w:val="0085478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7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7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7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782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782"/>
    <w:rPr>
      <w:sz w:val="22"/>
    </w:rPr>
  </w:style>
  <w:style w:type="character" w:customStyle="1" w:styleId="paragraphChar">
    <w:name w:val="paragraph Char"/>
    <w:aliases w:val="a Char"/>
    <w:link w:val="paragraph"/>
    <w:rsid w:val="00192F27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66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4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4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4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4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4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4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4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4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664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664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664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664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64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664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664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66464"/>
  </w:style>
  <w:style w:type="character" w:customStyle="1" w:styleId="ShortTCPChar">
    <w:name w:val="ShortTCP Char"/>
    <w:basedOn w:val="ShortTChar"/>
    <w:link w:val="ShortTCP"/>
    <w:rsid w:val="007664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66464"/>
    <w:pPr>
      <w:spacing w:before="400"/>
    </w:pPr>
  </w:style>
  <w:style w:type="character" w:customStyle="1" w:styleId="ActNoCPChar">
    <w:name w:val="ActNoCP Char"/>
    <w:basedOn w:val="ActnoChar"/>
    <w:link w:val="ActNoCP"/>
    <w:rsid w:val="007664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664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F37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F37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F37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78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4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4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4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4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4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4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782"/>
  </w:style>
  <w:style w:type="paragraph" w:customStyle="1" w:styleId="OPCParaBase">
    <w:name w:val="OPCParaBase"/>
    <w:link w:val="OPCParaBaseChar"/>
    <w:qFormat/>
    <w:rsid w:val="0085478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5478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78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78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78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78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478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78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78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78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78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54782"/>
  </w:style>
  <w:style w:type="paragraph" w:customStyle="1" w:styleId="Blocks">
    <w:name w:val="Blocks"/>
    <w:aliases w:val="bb"/>
    <w:basedOn w:val="OPCParaBase"/>
    <w:qFormat/>
    <w:rsid w:val="0085478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78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782"/>
    <w:rPr>
      <w:i/>
    </w:rPr>
  </w:style>
  <w:style w:type="paragraph" w:customStyle="1" w:styleId="BoxList">
    <w:name w:val="BoxList"/>
    <w:aliases w:val="bl"/>
    <w:basedOn w:val="BoxText"/>
    <w:qFormat/>
    <w:rsid w:val="0085478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78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78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78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54782"/>
  </w:style>
  <w:style w:type="character" w:customStyle="1" w:styleId="CharAmPartText">
    <w:name w:val="CharAmPartText"/>
    <w:basedOn w:val="OPCCharBase"/>
    <w:uiPriority w:val="1"/>
    <w:qFormat/>
    <w:rsid w:val="00854782"/>
  </w:style>
  <w:style w:type="character" w:customStyle="1" w:styleId="CharAmSchNo">
    <w:name w:val="CharAmSchNo"/>
    <w:basedOn w:val="OPCCharBase"/>
    <w:uiPriority w:val="1"/>
    <w:qFormat/>
    <w:rsid w:val="00854782"/>
  </w:style>
  <w:style w:type="character" w:customStyle="1" w:styleId="CharAmSchText">
    <w:name w:val="CharAmSchText"/>
    <w:basedOn w:val="OPCCharBase"/>
    <w:uiPriority w:val="1"/>
    <w:qFormat/>
    <w:rsid w:val="00854782"/>
  </w:style>
  <w:style w:type="character" w:customStyle="1" w:styleId="CharBoldItalic">
    <w:name w:val="CharBoldItalic"/>
    <w:basedOn w:val="OPCCharBase"/>
    <w:uiPriority w:val="1"/>
    <w:qFormat/>
    <w:rsid w:val="00854782"/>
    <w:rPr>
      <w:b/>
      <w:i/>
    </w:rPr>
  </w:style>
  <w:style w:type="character" w:customStyle="1" w:styleId="CharChapNo">
    <w:name w:val="CharChapNo"/>
    <w:basedOn w:val="OPCCharBase"/>
    <w:qFormat/>
    <w:rsid w:val="00854782"/>
  </w:style>
  <w:style w:type="character" w:customStyle="1" w:styleId="CharChapText">
    <w:name w:val="CharChapText"/>
    <w:basedOn w:val="OPCCharBase"/>
    <w:qFormat/>
    <w:rsid w:val="00854782"/>
  </w:style>
  <w:style w:type="character" w:customStyle="1" w:styleId="CharDivNo">
    <w:name w:val="CharDivNo"/>
    <w:basedOn w:val="OPCCharBase"/>
    <w:qFormat/>
    <w:rsid w:val="00854782"/>
  </w:style>
  <w:style w:type="character" w:customStyle="1" w:styleId="CharDivText">
    <w:name w:val="CharDivText"/>
    <w:basedOn w:val="OPCCharBase"/>
    <w:qFormat/>
    <w:rsid w:val="00854782"/>
  </w:style>
  <w:style w:type="character" w:customStyle="1" w:styleId="CharItalic">
    <w:name w:val="CharItalic"/>
    <w:basedOn w:val="OPCCharBase"/>
    <w:uiPriority w:val="1"/>
    <w:qFormat/>
    <w:rsid w:val="00854782"/>
    <w:rPr>
      <w:i/>
    </w:rPr>
  </w:style>
  <w:style w:type="character" w:customStyle="1" w:styleId="CharPartNo">
    <w:name w:val="CharPartNo"/>
    <w:basedOn w:val="OPCCharBase"/>
    <w:qFormat/>
    <w:rsid w:val="00854782"/>
  </w:style>
  <w:style w:type="character" w:customStyle="1" w:styleId="CharPartText">
    <w:name w:val="CharPartText"/>
    <w:basedOn w:val="OPCCharBase"/>
    <w:qFormat/>
    <w:rsid w:val="00854782"/>
  </w:style>
  <w:style w:type="character" w:customStyle="1" w:styleId="CharSectno">
    <w:name w:val="CharSectno"/>
    <w:basedOn w:val="OPCCharBase"/>
    <w:qFormat/>
    <w:rsid w:val="00854782"/>
  </w:style>
  <w:style w:type="character" w:customStyle="1" w:styleId="CharSubdNo">
    <w:name w:val="CharSubdNo"/>
    <w:basedOn w:val="OPCCharBase"/>
    <w:uiPriority w:val="1"/>
    <w:qFormat/>
    <w:rsid w:val="00854782"/>
  </w:style>
  <w:style w:type="character" w:customStyle="1" w:styleId="CharSubdText">
    <w:name w:val="CharSubdText"/>
    <w:basedOn w:val="OPCCharBase"/>
    <w:uiPriority w:val="1"/>
    <w:qFormat/>
    <w:rsid w:val="00854782"/>
  </w:style>
  <w:style w:type="paragraph" w:customStyle="1" w:styleId="CTA--">
    <w:name w:val="CTA --"/>
    <w:basedOn w:val="OPCParaBase"/>
    <w:next w:val="Normal"/>
    <w:rsid w:val="0085478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78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78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78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78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78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78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78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78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78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78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78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78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78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5478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782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5478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78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78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78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78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78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78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78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78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78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78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78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78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78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78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5478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78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78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78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78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78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78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78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78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78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78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78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78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78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78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78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78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78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78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5478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5478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5478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478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5478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478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78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78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78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78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78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78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78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4782"/>
    <w:rPr>
      <w:sz w:val="16"/>
    </w:rPr>
  </w:style>
  <w:style w:type="table" w:customStyle="1" w:styleId="CFlag">
    <w:name w:val="CFlag"/>
    <w:basedOn w:val="TableNormal"/>
    <w:uiPriority w:val="99"/>
    <w:rsid w:val="00854782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85478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78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5478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5478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5478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78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78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78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78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78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78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5478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5478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78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54782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54782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5478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5478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782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85478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78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54782"/>
  </w:style>
  <w:style w:type="character" w:customStyle="1" w:styleId="CharSubPartTextCASA">
    <w:name w:val="CharSubPartText(CASA)"/>
    <w:basedOn w:val="OPCCharBase"/>
    <w:uiPriority w:val="1"/>
    <w:rsid w:val="00854782"/>
  </w:style>
  <w:style w:type="paragraph" w:customStyle="1" w:styleId="SubPartCASA">
    <w:name w:val="SubPart(CASA)"/>
    <w:aliases w:val="csp"/>
    <w:basedOn w:val="OPCParaBase"/>
    <w:next w:val="ActHead3"/>
    <w:rsid w:val="0085478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5478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78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78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78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5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5478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782"/>
    <w:rPr>
      <w:sz w:val="22"/>
    </w:rPr>
  </w:style>
  <w:style w:type="paragraph" w:customStyle="1" w:styleId="SOTextNote">
    <w:name w:val="SO TextNote"/>
    <w:aliases w:val="sont"/>
    <w:basedOn w:val="SOText"/>
    <w:qFormat/>
    <w:rsid w:val="0085478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78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782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78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78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782"/>
    <w:rPr>
      <w:sz w:val="18"/>
    </w:rPr>
  </w:style>
  <w:style w:type="paragraph" w:customStyle="1" w:styleId="FileName">
    <w:name w:val="FileName"/>
    <w:basedOn w:val="Normal"/>
    <w:rsid w:val="0085478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78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78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78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782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85478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782"/>
    <w:rPr>
      <w:sz w:val="22"/>
    </w:rPr>
  </w:style>
  <w:style w:type="character" w:customStyle="1" w:styleId="paragraphChar">
    <w:name w:val="paragraph Char"/>
    <w:aliases w:val="a Char"/>
    <w:link w:val="paragraph"/>
    <w:rsid w:val="00192F27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664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4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4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4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4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4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4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4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4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6646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6646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6646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6646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6646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6646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6646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66464"/>
  </w:style>
  <w:style w:type="character" w:customStyle="1" w:styleId="ShortTCPChar">
    <w:name w:val="ShortTCP Char"/>
    <w:basedOn w:val="ShortTChar"/>
    <w:link w:val="ShortTCP"/>
    <w:rsid w:val="0076646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66464"/>
    <w:pPr>
      <w:spacing w:before="400"/>
    </w:pPr>
  </w:style>
  <w:style w:type="character" w:customStyle="1" w:styleId="ActNoCPChar">
    <w:name w:val="ActNoCP Char"/>
    <w:basedOn w:val="ActnoChar"/>
    <w:link w:val="ActNoCP"/>
    <w:rsid w:val="0076646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6646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F37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F37E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F37E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740</Words>
  <Characters>3441</Characters>
  <Application>Microsoft Office Word</Application>
  <DocSecurity>0</DocSecurity>
  <PresentationFormat/>
  <Lines>191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2019-04-04T03:54:00Z</dcterms:created>
  <dcterms:modified xsi:type="dcterms:W3CDTF">2019-04-04T04:08:00Z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Industrial Chemicals Charges (Customs) Act 2019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OPC6337</vt:lpwstr>
  </property>
  <property fmtid="{D5CDD505-2E9C-101B-9397-08002B2CF9AE}" pid="8" name="ActNo">
    <vt:lpwstr>No. 18, 2019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