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8E" w:rsidRDefault="00EC2F8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15pt" o:ole="" fillcolor="window">
            <v:imagedata r:id="rId8" o:title=""/>
          </v:shape>
          <o:OLEObject Type="Embed" ProgID="Word.Picture.8" ShapeID="_x0000_i1025" DrawAspect="Content" ObjectID="_1634133370" r:id="rId9"/>
        </w:object>
      </w:r>
    </w:p>
    <w:p w:rsidR="00EC2F8E" w:rsidRDefault="00EC2F8E"/>
    <w:p w:rsidR="00EC2F8E" w:rsidRDefault="00EC2F8E" w:rsidP="00EC2F8E">
      <w:pPr>
        <w:spacing w:line="240" w:lineRule="auto"/>
      </w:pPr>
    </w:p>
    <w:p w:rsidR="00EC2F8E" w:rsidRDefault="00EC2F8E" w:rsidP="00EC2F8E"/>
    <w:p w:rsidR="00EC2F8E" w:rsidRDefault="00EC2F8E" w:rsidP="00EC2F8E"/>
    <w:p w:rsidR="00EC2F8E" w:rsidRDefault="00EC2F8E" w:rsidP="00EC2F8E"/>
    <w:p w:rsidR="00EC2F8E" w:rsidRDefault="00EC2F8E" w:rsidP="00EC2F8E"/>
    <w:p w:rsidR="00580A5A" w:rsidRPr="008135F4" w:rsidRDefault="00580A5A" w:rsidP="00580A5A">
      <w:pPr>
        <w:pStyle w:val="ShortT"/>
      </w:pPr>
      <w:r w:rsidRPr="008135F4">
        <w:t xml:space="preserve">Tertiary Education Quality and Standards Agency Amendment </w:t>
      </w:r>
      <w:r w:rsidR="00EC2F8E">
        <w:t>Act</w:t>
      </w:r>
      <w:r w:rsidRPr="008135F4">
        <w:t xml:space="preserve"> 2019</w:t>
      </w:r>
    </w:p>
    <w:p w:rsidR="00580A5A" w:rsidRPr="008135F4" w:rsidRDefault="00580A5A" w:rsidP="00580A5A"/>
    <w:p w:rsidR="00580A5A" w:rsidRPr="008135F4" w:rsidRDefault="00580A5A" w:rsidP="00EC2F8E">
      <w:pPr>
        <w:pStyle w:val="Actno"/>
        <w:spacing w:before="400"/>
      </w:pPr>
      <w:r w:rsidRPr="008135F4">
        <w:t>No.</w:t>
      </w:r>
      <w:r w:rsidR="009361B8">
        <w:t xml:space="preserve"> 98</w:t>
      </w:r>
      <w:r w:rsidRPr="008135F4">
        <w:t>,</w:t>
      </w:r>
      <w:bookmarkStart w:id="0" w:name="_GoBack"/>
      <w:bookmarkEnd w:id="0"/>
      <w:r w:rsidRPr="008135F4">
        <w:t xml:space="preserve"> 2019</w:t>
      </w:r>
    </w:p>
    <w:p w:rsidR="00580A5A" w:rsidRPr="008135F4" w:rsidRDefault="00580A5A" w:rsidP="00580A5A"/>
    <w:p w:rsidR="00EC2F8E" w:rsidRDefault="00EC2F8E" w:rsidP="00EC2F8E"/>
    <w:p w:rsidR="00EC2F8E" w:rsidRDefault="00EC2F8E" w:rsidP="00EC2F8E"/>
    <w:p w:rsidR="00EC2F8E" w:rsidRDefault="00EC2F8E" w:rsidP="00EC2F8E"/>
    <w:p w:rsidR="00EC2F8E" w:rsidRDefault="00EC2F8E" w:rsidP="00EC2F8E"/>
    <w:p w:rsidR="00580A5A" w:rsidRPr="008135F4" w:rsidRDefault="00EC2F8E" w:rsidP="00580A5A">
      <w:pPr>
        <w:pStyle w:val="LongT"/>
      </w:pPr>
      <w:r>
        <w:t>An Act</w:t>
      </w:r>
      <w:r w:rsidR="00580A5A" w:rsidRPr="008135F4">
        <w:t xml:space="preserve"> to amend the </w:t>
      </w:r>
      <w:r w:rsidR="00580A5A" w:rsidRPr="008135F4">
        <w:rPr>
          <w:i/>
        </w:rPr>
        <w:t>Tertiary Education Quality and Standards Agency Act 2011</w:t>
      </w:r>
      <w:r w:rsidR="00580A5A" w:rsidRPr="008135F4">
        <w:t>, and for related purposes</w:t>
      </w:r>
    </w:p>
    <w:p w:rsidR="00580A5A" w:rsidRPr="008135F4" w:rsidRDefault="00580A5A" w:rsidP="00580A5A">
      <w:pPr>
        <w:pStyle w:val="Header"/>
        <w:tabs>
          <w:tab w:val="clear" w:pos="4150"/>
          <w:tab w:val="clear" w:pos="8307"/>
        </w:tabs>
      </w:pPr>
      <w:r w:rsidRPr="008135F4">
        <w:rPr>
          <w:rStyle w:val="CharAmSchNo"/>
        </w:rPr>
        <w:t xml:space="preserve"> </w:t>
      </w:r>
      <w:r w:rsidRPr="008135F4">
        <w:rPr>
          <w:rStyle w:val="CharAmSchText"/>
        </w:rPr>
        <w:t xml:space="preserve"> </w:t>
      </w:r>
    </w:p>
    <w:p w:rsidR="00580A5A" w:rsidRPr="008135F4" w:rsidRDefault="00580A5A" w:rsidP="00580A5A">
      <w:pPr>
        <w:pStyle w:val="Header"/>
        <w:tabs>
          <w:tab w:val="clear" w:pos="4150"/>
          <w:tab w:val="clear" w:pos="8307"/>
        </w:tabs>
      </w:pPr>
      <w:r w:rsidRPr="008135F4">
        <w:rPr>
          <w:rStyle w:val="CharAmPartNo"/>
        </w:rPr>
        <w:t xml:space="preserve"> </w:t>
      </w:r>
      <w:r w:rsidRPr="008135F4">
        <w:rPr>
          <w:rStyle w:val="CharAmPartText"/>
        </w:rPr>
        <w:t xml:space="preserve"> </w:t>
      </w:r>
    </w:p>
    <w:p w:rsidR="00580A5A" w:rsidRPr="008135F4" w:rsidRDefault="00580A5A" w:rsidP="00580A5A">
      <w:pPr>
        <w:sectPr w:rsidR="00580A5A" w:rsidRPr="008135F4" w:rsidSect="00EC2F8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580A5A" w:rsidRPr="008135F4" w:rsidRDefault="00580A5A" w:rsidP="00580A5A">
      <w:pPr>
        <w:rPr>
          <w:sz w:val="36"/>
        </w:rPr>
      </w:pPr>
      <w:r w:rsidRPr="008135F4">
        <w:rPr>
          <w:sz w:val="36"/>
        </w:rPr>
        <w:lastRenderedPageBreak/>
        <w:t>Contents</w:t>
      </w:r>
    </w:p>
    <w:p w:rsidR="009361B8" w:rsidRDefault="009361B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361B8">
        <w:rPr>
          <w:noProof/>
        </w:rPr>
        <w:tab/>
      </w:r>
      <w:r w:rsidRPr="009361B8">
        <w:rPr>
          <w:noProof/>
        </w:rPr>
        <w:fldChar w:fldCharType="begin"/>
      </w:r>
      <w:r w:rsidRPr="009361B8">
        <w:rPr>
          <w:noProof/>
        </w:rPr>
        <w:instrText xml:space="preserve"> PAGEREF _Toc23520335 \h </w:instrText>
      </w:r>
      <w:r w:rsidRPr="009361B8">
        <w:rPr>
          <w:noProof/>
        </w:rPr>
      </w:r>
      <w:r w:rsidRPr="009361B8">
        <w:rPr>
          <w:noProof/>
        </w:rPr>
        <w:fldChar w:fldCharType="separate"/>
      </w:r>
      <w:r w:rsidR="005C537B">
        <w:rPr>
          <w:noProof/>
        </w:rPr>
        <w:t>1</w:t>
      </w:r>
      <w:r w:rsidRPr="009361B8">
        <w:rPr>
          <w:noProof/>
        </w:rPr>
        <w:fldChar w:fldCharType="end"/>
      </w:r>
    </w:p>
    <w:p w:rsidR="009361B8" w:rsidRDefault="009361B8">
      <w:pPr>
        <w:pStyle w:val="TOC5"/>
        <w:rPr>
          <w:rFonts w:asciiTheme="minorHAnsi" w:eastAsiaTheme="minorEastAsia" w:hAnsiTheme="minorHAnsi" w:cstheme="minorBidi"/>
          <w:noProof/>
          <w:kern w:val="0"/>
          <w:sz w:val="22"/>
          <w:szCs w:val="22"/>
        </w:rPr>
      </w:pPr>
      <w:r>
        <w:rPr>
          <w:noProof/>
        </w:rPr>
        <w:t>2</w:t>
      </w:r>
      <w:r>
        <w:rPr>
          <w:noProof/>
        </w:rPr>
        <w:tab/>
        <w:t>Commencement</w:t>
      </w:r>
      <w:r w:rsidRPr="009361B8">
        <w:rPr>
          <w:noProof/>
        </w:rPr>
        <w:tab/>
      </w:r>
      <w:r w:rsidRPr="009361B8">
        <w:rPr>
          <w:noProof/>
        </w:rPr>
        <w:fldChar w:fldCharType="begin"/>
      </w:r>
      <w:r w:rsidRPr="009361B8">
        <w:rPr>
          <w:noProof/>
        </w:rPr>
        <w:instrText xml:space="preserve"> PAGEREF _Toc23520336 \h </w:instrText>
      </w:r>
      <w:r w:rsidRPr="009361B8">
        <w:rPr>
          <w:noProof/>
        </w:rPr>
      </w:r>
      <w:r w:rsidRPr="009361B8">
        <w:rPr>
          <w:noProof/>
        </w:rPr>
        <w:fldChar w:fldCharType="separate"/>
      </w:r>
      <w:r w:rsidR="005C537B">
        <w:rPr>
          <w:noProof/>
        </w:rPr>
        <w:t>2</w:t>
      </w:r>
      <w:r w:rsidRPr="009361B8">
        <w:rPr>
          <w:noProof/>
        </w:rPr>
        <w:fldChar w:fldCharType="end"/>
      </w:r>
    </w:p>
    <w:p w:rsidR="009361B8" w:rsidRDefault="009361B8">
      <w:pPr>
        <w:pStyle w:val="TOC5"/>
        <w:rPr>
          <w:rFonts w:asciiTheme="minorHAnsi" w:eastAsiaTheme="minorEastAsia" w:hAnsiTheme="minorHAnsi" w:cstheme="minorBidi"/>
          <w:noProof/>
          <w:kern w:val="0"/>
          <w:sz w:val="22"/>
          <w:szCs w:val="22"/>
        </w:rPr>
      </w:pPr>
      <w:r>
        <w:rPr>
          <w:noProof/>
        </w:rPr>
        <w:t>3</w:t>
      </w:r>
      <w:r>
        <w:rPr>
          <w:noProof/>
        </w:rPr>
        <w:tab/>
        <w:t>Schedules</w:t>
      </w:r>
      <w:r w:rsidRPr="009361B8">
        <w:rPr>
          <w:noProof/>
        </w:rPr>
        <w:tab/>
      </w:r>
      <w:r w:rsidRPr="009361B8">
        <w:rPr>
          <w:noProof/>
        </w:rPr>
        <w:fldChar w:fldCharType="begin"/>
      </w:r>
      <w:r w:rsidRPr="009361B8">
        <w:rPr>
          <w:noProof/>
        </w:rPr>
        <w:instrText xml:space="preserve"> PAGEREF _Toc23520337 \h </w:instrText>
      </w:r>
      <w:r w:rsidRPr="009361B8">
        <w:rPr>
          <w:noProof/>
        </w:rPr>
      </w:r>
      <w:r w:rsidRPr="009361B8">
        <w:rPr>
          <w:noProof/>
        </w:rPr>
        <w:fldChar w:fldCharType="separate"/>
      </w:r>
      <w:r w:rsidR="005C537B">
        <w:rPr>
          <w:noProof/>
        </w:rPr>
        <w:t>2</w:t>
      </w:r>
      <w:r w:rsidRPr="009361B8">
        <w:rPr>
          <w:noProof/>
        </w:rPr>
        <w:fldChar w:fldCharType="end"/>
      </w:r>
    </w:p>
    <w:p w:rsidR="009361B8" w:rsidRDefault="009361B8">
      <w:pPr>
        <w:pStyle w:val="TOC6"/>
        <w:rPr>
          <w:rFonts w:asciiTheme="minorHAnsi" w:eastAsiaTheme="minorEastAsia" w:hAnsiTheme="minorHAnsi" w:cstheme="minorBidi"/>
          <w:b w:val="0"/>
          <w:noProof/>
          <w:kern w:val="0"/>
          <w:sz w:val="22"/>
          <w:szCs w:val="22"/>
        </w:rPr>
      </w:pPr>
      <w:r>
        <w:rPr>
          <w:noProof/>
        </w:rPr>
        <w:t>Schedule 1—Amendments</w:t>
      </w:r>
      <w:r w:rsidRPr="009361B8">
        <w:rPr>
          <w:b w:val="0"/>
          <w:noProof/>
          <w:sz w:val="18"/>
        </w:rPr>
        <w:tab/>
      </w:r>
      <w:r w:rsidRPr="009361B8">
        <w:rPr>
          <w:b w:val="0"/>
          <w:noProof/>
          <w:sz w:val="18"/>
        </w:rPr>
        <w:fldChar w:fldCharType="begin"/>
      </w:r>
      <w:r w:rsidRPr="009361B8">
        <w:rPr>
          <w:b w:val="0"/>
          <w:noProof/>
          <w:sz w:val="18"/>
        </w:rPr>
        <w:instrText xml:space="preserve"> PAGEREF _Toc23520338 \h </w:instrText>
      </w:r>
      <w:r w:rsidRPr="009361B8">
        <w:rPr>
          <w:b w:val="0"/>
          <w:noProof/>
          <w:sz w:val="18"/>
        </w:rPr>
      </w:r>
      <w:r w:rsidRPr="009361B8">
        <w:rPr>
          <w:b w:val="0"/>
          <w:noProof/>
          <w:sz w:val="18"/>
        </w:rPr>
        <w:fldChar w:fldCharType="separate"/>
      </w:r>
      <w:r w:rsidR="005C537B">
        <w:rPr>
          <w:b w:val="0"/>
          <w:noProof/>
          <w:sz w:val="18"/>
        </w:rPr>
        <w:t>3</w:t>
      </w:r>
      <w:r w:rsidRPr="009361B8">
        <w:rPr>
          <w:b w:val="0"/>
          <w:noProof/>
          <w:sz w:val="18"/>
        </w:rPr>
        <w:fldChar w:fldCharType="end"/>
      </w:r>
    </w:p>
    <w:p w:rsidR="009361B8" w:rsidRDefault="009361B8">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9361B8">
        <w:rPr>
          <w:i w:val="0"/>
          <w:noProof/>
          <w:sz w:val="18"/>
        </w:rPr>
        <w:tab/>
      </w:r>
      <w:r w:rsidRPr="009361B8">
        <w:rPr>
          <w:i w:val="0"/>
          <w:noProof/>
          <w:sz w:val="18"/>
        </w:rPr>
        <w:fldChar w:fldCharType="begin"/>
      </w:r>
      <w:r w:rsidRPr="009361B8">
        <w:rPr>
          <w:i w:val="0"/>
          <w:noProof/>
          <w:sz w:val="18"/>
        </w:rPr>
        <w:instrText xml:space="preserve"> PAGEREF _Toc23520339 \h </w:instrText>
      </w:r>
      <w:r w:rsidRPr="009361B8">
        <w:rPr>
          <w:i w:val="0"/>
          <w:noProof/>
          <w:sz w:val="18"/>
        </w:rPr>
      </w:r>
      <w:r w:rsidRPr="009361B8">
        <w:rPr>
          <w:i w:val="0"/>
          <w:noProof/>
          <w:sz w:val="18"/>
        </w:rPr>
        <w:fldChar w:fldCharType="separate"/>
      </w:r>
      <w:r w:rsidR="005C537B">
        <w:rPr>
          <w:i w:val="0"/>
          <w:noProof/>
          <w:sz w:val="18"/>
        </w:rPr>
        <w:t>3</w:t>
      </w:r>
      <w:r w:rsidRPr="009361B8">
        <w:rPr>
          <w:i w:val="0"/>
          <w:noProof/>
          <w:sz w:val="18"/>
        </w:rPr>
        <w:fldChar w:fldCharType="end"/>
      </w:r>
    </w:p>
    <w:p w:rsidR="00580A5A" w:rsidRPr="008135F4" w:rsidRDefault="009361B8" w:rsidP="00580A5A">
      <w:r>
        <w:fldChar w:fldCharType="end"/>
      </w:r>
    </w:p>
    <w:p w:rsidR="00580A5A" w:rsidRPr="008135F4" w:rsidRDefault="00580A5A" w:rsidP="00580A5A">
      <w:pPr>
        <w:sectPr w:rsidR="00580A5A" w:rsidRPr="008135F4" w:rsidSect="00EC2F8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C2F8E" w:rsidRDefault="00EC2F8E">
      <w:r>
        <w:object w:dxaOrig="2146" w:dyaOrig="1561">
          <v:shape id="_x0000_i1026" type="#_x0000_t75" alt="Commonwealth Coat of Arms of Australia" style="width:110.2pt;height:80.15pt" o:ole="" fillcolor="window">
            <v:imagedata r:id="rId8" o:title=""/>
          </v:shape>
          <o:OLEObject Type="Embed" ProgID="Word.Picture.8" ShapeID="_x0000_i1026" DrawAspect="Content" ObjectID="_1634133371" r:id="rId21"/>
        </w:object>
      </w:r>
    </w:p>
    <w:p w:rsidR="00EC2F8E" w:rsidRDefault="00EC2F8E"/>
    <w:p w:rsidR="00EC2F8E" w:rsidRDefault="00EC2F8E" w:rsidP="00EC2F8E">
      <w:pPr>
        <w:spacing w:line="240" w:lineRule="auto"/>
      </w:pPr>
    </w:p>
    <w:p w:rsidR="00EC2F8E" w:rsidRDefault="009361B8" w:rsidP="00EC2F8E">
      <w:pPr>
        <w:pStyle w:val="ShortTP1"/>
      </w:pPr>
      <w:fldSimple w:instr=" STYLEREF ShortT ">
        <w:r w:rsidR="005C537B">
          <w:rPr>
            <w:noProof/>
          </w:rPr>
          <w:t>Tertiary Education Quality and Standards Agency Amendment Act 2019</w:t>
        </w:r>
      </w:fldSimple>
    </w:p>
    <w:p w:rsidR="00EC2F8E" w:rsidRDefault="009361B8" w:rsidP="00EC2F8E">
      <w:pPr>
        <w:pStyle w:val="ActNoP1"/>
      </w:pPr>
      <w:fldSimple w:instr=" STYLEREF Actno ">
        <w:r w:rsidR="005C537B">
          <w:rPr>
            <w:noProof/>
          </w:rPr>
          <w:t>No. 98, 2019</w:t>
        </w:r>
      </w:fldSimple>
    </w:p>
    <w:p w:rsidR="00EC2F8E" w:rsidRPr="009A0728" w:rsidRDefault="00EC2F8E" w:rsidP="009A0728">
      <w:pPr>
        <w:pBdr>
          <w:bottom w:val="single" w:sz="6" w:space="0" w:color="auto"/>
        </w:pBdr>
        <w:spacing w:before="400" w:line="240" w:lineRule="auto"/>
        <w:rPr>
          <w:rFonts w:eastAsia="Times New Roman"/>
          <w:b/>
          <w:sz w:val="28"/>
        </w:rPr>
      </w:pPr>
    </w:p>
    <w:p w:rsidR="00EC2F8E" w:rsidRPr="009A0728" w:rsidRDefault="00EC2F8E" w:rsidP="009A0728">
      <w:pPr>
        <w:spacing w:line="40" w:lineRule="exact"/>
        <w:rPr>
          <w:rFonts w:eastAsia="Calibri"/>
          <w:b/>
          <w:sz w:val="28"/>
        </w:rPr>
      </w:pPr>
    </w:p>
    <w:p w:rsidR="00EC2F8E" w:rsidRPr="009A0728" w:rsidRDefault="00EC2F8E" w:rsidP="009A0728">
      <w:pPr>
        <w:pBdr>
          <w:top w:val="single" w:sz="12" w:space="0" w:color="auto"/>
        </w:pBdr>
        <w:spacing w:line="240" w:lineRule="auto"/>
        <w:rPr>
          <w:rFonts w:eastAsia="Times New Roman"/>
          <w:b/>
          <w:sz w:val="28"/>
        </w:rPr>
      </w:pPr>
    </w:p>
    <w:p w:rsidR="00580A5A" w:rsidRPr="008135F4" w:rsidRDefault="00EC2F8E" w:rsidP="008135F4">
      <w:pPr>
        <w:pStyle w:val="Page1"/>
      </w:pPr>
      <w:r>
        <w:t>An Act</w:t>
      </w:r>
      <w:r w:rsidR="008135F4" w:rsidRPr="008135F4">
        <w:t xml:space="preserve"> to amend the </w:t>
      </w:r>
      <w:r w:rsidR="008135F4" w:rsidRPr="008135F4">
        <w:rPr>
          <w:i/>
        </w:rPr>
        <w:t>Tertiary Education Quality and Standards Agency Act 2011</w:t>
      </w:r>
      <w:r w:rsidR="008135F4" w:rsidRPr="008135F4">
        <w:t>, and for related purposes</w:t>
      </w:r>
    </w:p>
    <w:p w:rsidR="009361B8" w:rsidRPr="009361B8" w:rsidRDefault="009361B8" w:rsidP="009361B8">
      <w:pPr>
        <w:pStyle w:val="AssentDt"/>
        <w:spacing w:before="240"/>
        <w:rPr>
          <w:sz w:val="24"/>
        </w:rPr>
      </w:pPr>
      <w:r>
        <w:rPr>
          <w:sz w:val="24"/>
        </w:rPr>
        <w:t>[</w:t>
      </w:r>
      <w:r>
        <w:rPr>
          <w:i/>
          <w:sz w:val="24"/>
        </w:rPr>
        <w:t>Assented to 30 October 2019</w:t>
      </w:r>
      <w:r>
        <w:rPr>
          <w:sz w:val="24"/>
        </w:rPr>
        <w:t>]</w:t>
      </w:r>
    </w:p>
    <w:p w:rsidR="00580A5A" w:rsidRPr="008135F4" w:rsidRDefault="00580A5A" w:rsidP="008135F4">
      <w:pPr>
        <w:spacing w:before="240" w:line="240" w:lineRule="auto"/>
        <w:rPr>
          <w:sz w:val="32"/>
        </w:rPr>
      </w:pPr>
      <w:r w:rsidRPr="008135F4">
        <w:rPr>
          <w:sz w:val="32"/>
        </w:rPr>
        <w:t>The Parliament of Australia enacts:</w:t>
      </w:r>
    </w:p>
    <w:p w:rsidR="00580A5A" w:rsidRPr="008135F4" w:rsidRDefault="00580A5A" w:rsidP="008135F4">
      <w:pPr>
        <w:pStyle w:val="ActHead5"/>
      </w:pPr>
      <w:bookmarkStart w:id="1" w:name="_Toc23520335"/>
      <w:r w:rsidRPr="008135F4">
        <w:rPr>
          <w:rStyle w:val="CharSectno"/>
        </w:rPr>
        <w:t>1</w:t>
      </w:r>
      <w:r w:rsidRPr="008135F4">
        <w:t xml:space="preserve">  Short title</w:t>
      </w:r>
      <w:bookmarkEnd w:id="1"/>
    </w:p>
    <w:p w:rsidR="00580A5A" w:rsidRPr="008135F4" w:rsidRDefault="00580A5A" w:rsidP="008135F4">
      <w:pPr>
        <w:pStyle w:val="subsection"/>
      </w:pPr>
      <w:r w:rsidRPr="008135F4">
        <w:tab/>
      </w:r>
      <w:r w:rsidRPr="008135F4">
        <w:tab/>
        <w:t xml:space="preserve">This Act is the </w:t>
      </w:r>
      <w:r w:rsidRPr="008135F4">
        <w:rPr>
          <w:i/>
        </w:rPr>
        <w:t>Tertiary Education Quality and Standards Agency Amendment Act 2019.</w:t>
      </w:r>
    </w:p>
    <w:p w:rsidR="00580A5A" w:rsidRPr="008135F4" w:rsidRDefault="00580A5A" w:rsidP="008135F4">
      <w:pPr>
        <w:pStyle w:val="ActHead5"/>
      </w:pPr>
      <w:bookmarkStart w:id="2" w:name="_Toc23520336"/>
      <w:r w:rsidRPr="008135F4">
        <w:rPr>
          <w:rStyle w:val="CharSectno"/>
        </w:rPr>
        <w:lastRenderedPageBreak/>
        <w:t>2</w:t>
      </w:r>
      <w:r w:rsidRPr="008135F4">
        <w:t xml:space="preserve">  Commencement</w:t>
      </w:r>
      <w:bookmarkEnd w:id="2"/>
    </w:p>
    <w:p w:rsidR="00580A5A" w:rsidRPr="008135F4" w:rsidRDefault="00580A5A" w:rsidP="008135F4">
      <w:pPr>
        <w:pStyle w:val="subsection"/>
      </w:pPr>
      <w:r w:rsidRPr="008135F4">
        <w:tab/>
        <w:t>(1)</w:t>
      </w:r>
      <w:r w:rsidRPr="008135F4">
        <w:tab/>
        <w:t>Each provision of this Act specified in column 1 of the table commences, or is taken to have commenced, in accordance with column 2 of the table. Any other statement in column 2 has effect according to its terms.</w:t>
      </w:r>
    </w:p>
    <w:p w:rsidR="00580A5A" w:rsidRPr="008135F4" w:rsidRDefault="00580A5A" w:rsidP="008135F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80A5A" w:rsidRPr="008135F4" w:rsidTr="008F46BB">
        <w:trPr>
          <w:tblHeader/>
        </w:trPr>
        <w:tc>
          <w:tcPr>
            <w:tcW w:w="7111" w:type="dxa"/>
            <w:gridSpan w:val="3"/>
            <w:tcBorders>
              <w:top w:val="single" w:sz="12" w:space="0" w:color="auto"/>
              <w:bottom w:val="single" w:sz="2" w:space="0" w:color="auto"/>
            </w:tcBorders>
            <w:shd w:val="clear" w:color="auto" w:fill="auto"/>
            <w:hideMark/>
          </w:tcPr>
          <w:p w:rsidR="00580A5A" w:rsidRPr="008135F4" w:rsidRDefault="00580A5A" w:rsidP="008135F4">
            <w:pPr>
              <w:pStyle w:val="TableHeading"/>
            </w:pPr>
            <w:r w:rsidRPr="008135F4">
              <w:t>Commencement information</w:t>
            </w:r>
          </w:p>
        </w:tc>
      </w:tr>
      <w:tr w:rsidR="00580A5A" w:rsidRPr="008135F4" w:rsidTr="008F46BB">
        <w:trPr>
          <w:tblHeader/>
        </w:trPr>
        <w:tc>
          <w:tcPr>
            <w:tcW w:w="1701" w:type="dxa"/>
            <w:tcBorders>
              <w:top w:val="single" w:sz="2" w:space="0" w:color="auto"/>
              <w:bottom w:val="single" w:sz="2" w:space="0" w:color="auto"/>
            </w:tcBorders>
            <w:shd w:val="clear" w:color="auto" w:fill="auto"/>
            <w:hideMark/>
          </w:tcPr>
          <w:p w:rsidR="00580A5A" w:rsidRPr="008135F4" w:rsidRDefault="00580A5A" w:rsidP="008135F4">
            <w:pPr>
              <w:pStyle w:val="TableHeading"/>
            </w:pPr>
            <w:r w:rsidRPr="008135F4">
              <w:t>Column 1</w:t>
            </w:r>
          </w:p>
        </w:tc>
        <w:tc>
          <w:tcPr>
            <w:tcW w:w="3828" w:type="dxa"/>
            <w:tcBorders>
              <w:top w:val="single" w:sz="2" w:space="0" w:color="auto"/>
              <w:bottom w:val="single" w:sz="2" w:space="0" w:color="auto"/>
            </w:tcBorders>
            <w:shd w:val="clear" w:color="auto" w:fill="auto"/>
            <w:hideMark/>
          </w:tcPr>
          <w:p w:rsidR="00580A5A" w:rsidRPr="008135F4" w:rsidRDefault="00580A5A" w:rsidP="008135F4">
            <w:pPr>
              <w:pStyle w:val="TableHeading"/>
            </w:pPr>
            <w:r w:rsidRPr="008135F4">
              <w:t>Column 2</w:t>
            </w:r>
          </w:p>
        </w:tc>
        <w:tc>
          <w:tcPr>
            <w:tcW w:w="1582" w:type="dxa"/>
            <w:tcBorders>
              <w:top w:val="single" w:sz="2" w:space="0" w:color="auto"/>
              <w:bottom w:val="single" w:sz="2" w:space="0" w:color="auto"/>
            </w:tcBorders>
            <w:shd w:val="clear" w:color="auto" w:fill="auto"/>
            <w:hideMark/>
          </w:tcPr>
          <w:p w:rsidR="00580A5A" w:rsidRPr="008135F4" w:rsidRDefault="00580A5A" w:rsidP="008135F4">
            <w:pPr>
              <w:pStyle w:val="TableHeading"/>
            </w:pPr>
            <w:r w:rsidRPr="008135F4">
              <w:t>Column 3</w:t>
            </w:r>
          </w:p>
        </w:tc>
      </w:tr>
      <w:tr w:rsidR="00580A5A" w:rsidRPr="008135F4" w:rsidTr="008F46BB">
        <w:trPr>
          <w:tblHeader/>
        </w:trPr>
        <w:tc>
          <w:tcPr>
            <w:tcW w:w="1701" w:type="dxa"/>
            <w:tcBorders>
              <w:top w:val="single" w:sz="2" w:space="0" w:color="auto"/>
              <w:bottom w:val="single" w:sz="12" w:space="0" w:color="auto"/>
            </w:tcBorders>
            <w:shd w:val="clear" w:color="auto" w:fill="auto"/>
            <w:hideMark/>
          </w:tcPr>
          <w:p w:rsidR="00580A5A" w:rsidRPr="008135F4" w:rsidRDefault="00580A5A" w:rsidP="008135F4">
            <w:pPr>
              <w:pStyle w:val="TableHeading"/>
            </w:pPr>
            <w:r w:rsidRPr="008135F4">
              <w:t>Provisions</w:t>
            </w:r>
          </w:p>
        </w:tc>
        <w:tc>
          <w:tcPr>
            <w:tcW w:w="3828" w:type="dxa"/>
            <w:tcBorders>
              <w:top w:val="single" w:sz="2" w:space="0" w:color="auto"/>
              <w:bottom w:val="single" w:sz="12" w:space="0" w:color="auto"/>
            </w:tcBorders>
            <w:shd w:val="clear" w:color="auto" w:fill="auto"/>
            <w:hideMark/>
          </w:tcPr>
          <w:p w:rsidR="00580A5A" w:rsidRPr="008135F4" w:rsidRDefault="00580A5A" w:rsidP="008135F4">
            <w:pPr>
              <w:pStyle w:val="TableHeading"/>
            </w:pPr>
            <w:r w:rsidRPr="008135F4">
              <w:t>Commencement</w:t>
            </w:r>
          </w:p>
        </w:tc>
        <w:tc>
          <w:tcPr>
            <w:tcW w:w="1582" w:type="dxa"/>
            <w:tcBorders>
              <w:top w:val="single" w:sz="2" w:space="0" w:color="auto"/>
              <w:bottom w:val="single" w:sz="12" w:space="0" w:color="auto"/>
            </w:tcBorders>
            <w:shd w:val="clear" w:color="auto" w:fill="auto"/>
            <w:hideMark/>
          </w:tcPr>
          <w:p w:rsidR="00580A5A" w:rsidRPr="008135F4" w:rsidRDefault="00580A5A" w:rsidP="008135F4">
            <w:pPr>
              <w:pStyle w:val="TableHeading"/>
            </w:pPr>
            <w:r w:rsidRPr="008135F4">
              <w:t>Date/Details</w:t>
            </w:r>
          </w:p>
        </w:tc>
      </w:tr>
      <w:tr w:rsidR="00580A5A" w:rsidRPr="008135F4" w:rsidTr="008F46BB">
        <w:tc>
          <w:tcPr>
            <w:tcW w:w="1701" w:type="dxa"/>
            <w:tcBorders>
              <w:top w:val="single" w:sz="12" w:space="0" w:color="auto"/>
              <w:bottom w:val="single" w:sz="12" w:space="0" w:color="auto"/>
            </w:tcBorders>
            <w:shd w:val="clear" w:color="auto" w:fill="auto"/>
            <w:hideMark/>
          </w:tcPr>
          <w:p w:rsidR="00580A5A" w:rsidRPr="008135F4" w:rsidRDefault="00580A5A" w:rsidP="008135F4">
            <w:pPr>
              <w:pStyle w:val="Tabletext"/>
            </w:pPr>
            <w:r w:rsidRPr="008135F4">
              <w:t>1.  The whole of this Act</w:t>
            </w:r>
          </w:p>
        </w:tc>
        <w:tc>
          <w:tcPr>
            <w:tcW w:w="3828" w:type="dxa"/>
            <w:tcBorders>
              <w:top w:val="single" w:sz="12" w:space="0" w:color="auto"/>
              <w:bottom w:val="single" w:sz="12" w:space="0" w:color="auto"/>
            </w:tcBorders>
            <w:shd w:val="clear" w:color="auto" w:fill="auto"/>
            <w:hideMark/>
          </w:tcPr>
          <w:p w:rsidR="00580A5A" w:rsidRPr="008135F4" w:rsidRDefault="00580A5A" w:rsidP="008135F4">
            <w:pPr>
              <w:pStyle w:val="Tabletext"/>
            </w:pPr>
            <w:r w:rsidRPr="008135F4">
              <w:t>The day after this Act receives the Royal Assent.</w:t>
            </w:r>
          </w:p>
        </w:tc>
        <w:tc>
          <w:tcPr>
            <w:tcW w:w="1582" w:type="dxa"/>
            <w:tcBorders>
              <w:top w:val="single" w:sz="12" w:space="0" w:color="auto"/>
              <w:bottom w:val="single" w:sz="12" w:space="0" w:color="auto"/>
            </w:tcBorders>
            <w:shd w:val="clear" w:color="auto" w:fill="auto"/>
          </w:tcPr>
          <w:p w:rsidR="00580A5A" w:rsidRPr="008135F4" w:rsidRDefault="009361B8" w:rsidP="008135F4">
            <w:pPr>
              <w:pStyle w:val="Tabletext"/>
            </w:pPr>
            <w:r>
              <w:t>31 October 2019</w:t>
            </w:r>
          </w:p>
        </w:tc>
      </w:tr>
    </w:tbl>
    <w:p w:rsidR="00580A5A" w:rsidRPr="008135F4" w:rsidRDefault="00580A5A" w:rsidP="008135F4">
      <w:pPr>
        <w:pStyle w:val="notetext"/>
      </w:pPr>
      <w:r w:rsidRPr="008135F4">
        <w:rPr>
          <w:snapToGrid w:val="0"/>
          <w:lang w:eastAsia="en-US"/>
        </w:rPr>
        <w:t>Note:</w:t>
      </w:r>
      <w:r w:rsidRPr="008135F4">
        <w:rPr>
          <w:snapToGrid w:val="0"/>
          <w:lang w:eastAsia="en-US"/>
        </w:rPr>
        <w:tab/>
        <w:t>This table relates only to the provisions of this Act as originally enacted. It will not be amended to deal with any later amendments of this Act.</w:t>
      </w:r>
    </w:p>
    <w:p w:rsidR="00580A5A" w:rsidRPr="008135F4" w:rsidRDefault="00580A5A" w:rsidP="008135F4">
      <w:pPr>
        <w:pStyle w:val="subsection"/>
      </w:pPr>
      <w:r w:rsidRPr="008135F4">
        <w:tab/>
        <w:t>(2)</w:t>
      </w:r>
      <w:r w:rsidRPr="008135F4">
        <w:tab/>
        <w:t>Any information in column 3 of the table is not part of this Act. Information may be inserted in this column, or information in it may be edited, in any published version of this Act.</w:t>
      </w:r>
    </w:p>
    <w:p w:rsidR="00580A5A" w:rsidRPr="008135F4" w:rsidRDefault="00580A5A" w:rsidP="008135F4">
      <w:pPr>
        <w:pStyle w:val="ActHead5"/>
      </w:pPr>
      <w:bookmarkStart w:id="3" w:name="_Toc23520337"/>
      <w:r w:rsidRPr="008135F4">
        <w:rPr>
          <w:rStyle w:val="CharSectno"/>
        </w:rPr>
        <w:t>3</w:t>
      </w:r>
      <w:r w:rsidRPr="008135F4">
        <w:t xml:space="preserve">  Schedules</w:t>
      </w:r>
      <w:bookmarkEnd w:id="3"/>
    </w:p>
    <w:p w:rsidR="00580A5A" w:rsidRPr="008135F4" w:rsidRDefault="00580A5A" w:rsidP="008135F4">
      <w:pPr>
        <w:pStyle w:val="subsection"/>
      </w:pPr>
      <w:r w:rsidRPr="008135F4">
        <w:tab/>
      </w:r>
      <w:r w:rsidRPr="008135F4">
        <w:tab/>
        <w:t>Legislation that is specified in a Schedule to this Act is amended or repealed as set out in the applicable items in the Schedule concerned, and any other item in a Schedule to this Act has effect according to its terms.</w:t>
      </w:r>
    </w:p>
    <w:p w:rsidR="00580A5A" w:rsidRPr="008135F4" w:rsidRDefault="00580A5A" w:rsidP="008135F4">
      <w:pPr>
        <w:pStyle w:val="ActHead6"/>
        <w:pageBreakBefore/>
      </w:pPr>
      <w:bookmarkStart w:id="4" w:name="_Toc23520338"/>
      <w:bookmarkStart w:id="5" w:name="opcAmSched"/>
      <w:bookmarkStart w:id="6" w:name="opcCurrentFind"/>
      <w:r w:rsidRPr="008135F4">
        <w:rPr>
          <w:rStyle w:val="CharAmSchNo"/>
        </w:rPr>
        <w:lastRenderedPageBreak/>
        <w:t>Schedule</w:t>
      </w:r>
      <w:r w:rsidR="008135F4" w:rsidRPr="008135F4">
        <w:rPr>
          <w:rStyle w:val="CharAmSchNo"/>
        </w:rPr>
        <w:t> </w:t>
      </w:r>
      <w:r w:rsidRPr="008135F4">
        <w:rPr>
          <w:rStyle w:val="CharAmSchNo"/>
        </w:rPr>
        <w:t>1</w:t>
      </w:r>
      <w:r w:rsidRPr="008135F4">
        <w:t>—</w:t>
      </w:r>
      <w:r w:rsidRPr="008135F4">
        <w:rPr>
          <w:rStyle w:val="CharAmSchText"/>
        </w:rPr>
        <w:t>Amendments</w:t>
      </w:r>
      <w:bookmarkEnd w:id="4"/>
    </w:p>
    <w:bookmarkEnd w:id="5"/>
    <w:bookmarkEnd w:id="6"/>
    <w:p w:rsidR="00580A5A" w:rsidRPr="008135F4" w:rsidRDefault="00580A5A" w:rsidP="008135F4">
      <w:pPr>
        <w:pStyle w:val="Header"/>
      </w:pPr>
      <w:r w:rsidRPr="008135F4">
        <w:rPr>
          <w:rStyle w:val="CharAmPartNo"/>
        </w:rPr>
        <w:t xml:space="preserve"> </w:t>
      </w:r>
      <w:r w:rsidRPr="008135F4">
        <w:rPr>
          <w:rStyle w:val="CharAmPartText"/>
        </w:rPr>
        <w:t xml:space="preserve"> </w:t>
      </w:r>
    </w:p>
    <w:p w:rsidR="00580A5A" w:rsidRPr="008135F4" w:rsidRDefault="00580A5A" w:rsidP="008135F4">
      <w:pPr>
        <w:pStyle w:val="ActHead9"/>
        <w:rPr>
          <w:i w:val="0"/>
        </w:rPr>
      </w:pPr>
      <w:bookmarkStart w:id="7" w:name="_Toc23520339"/>
      <w:r w:rsidRPr="008135F4">
        <w:t>Tertiary Education Quality and Standards Agency Act 2011</w:t>
      </w:r>
      <w:bookmarkEnd w:id="7"/>
    </w:p>
    <w:p w:rsidR="00580A5A" w:rsidRPr="008135F4" w:rsidRDefault="00580A5A" w:rsidP="008135F4">
      <w:pPr>
        <w:pStyle w:val="ItemHead"/>
      </w:pPr>
      <w:r w:rsidRPr="008135F4">
        <w:t>1  Section</w:t>
      </w:r>
      <w:r w:rsidR="008135F4" w:rsidRPr="008135F4">
        <w:t> </w:t>
      </w:r>
      <w:r w:rsidRPr="008135F4">
        <w:t>5 (</w:t>
      </w:r>
      <w:r w:rsidR="008135F4" w:rsidRPr="008135F4">
        <w:t>paragraphs (</w:t>
      </w:r>
      <w:r w:rsidRPr="008135F4">
        <w:t xml:space="preserve">c) to (e) of the definition of </w:t>
      </w:r>
      <w:r w:rsidRPr="008135F4">
        <w:rPr>
          <w:i/>
        </w:rPr>
        <w:t>Higher Education Standards Framework</w:t>
      </w:r>
      <w:r w:rsidRPr="008135F4">
        <w:t>)</w:t>
      </w:r>
    </w:p>
    <w:p w:rsidR="00580A5A" w:rsidRPr="008135F4" w:rsidRDefault="00580A5A" w:rsidP="008135F4">
      <w:pPr>
        <w:pStyle w:val="Item"/>
      </w:pPr>
      <w:r w:rsidRPr="008135F4">
        <w:t>Repeal the paragraphs.</w:t>
      </w:r>
    </w:p>
    <w:p w:rsidR="00580A5A" w:rsidRPr="008135F4" w:rsidRDefault="00580A5A" w:rsidP="008135F4">
      <w:pPr>
        <w:pStyle w:val="ItemHead"/>
      </w:pPr>
      <w:r w:rsidRPr="008135F4">
        <w:t>2  Section</w:t>
      </w:r>
      <w:r w:rsidR="008135F4" w:rsidRPr="008135F4">
        <w:t> </w:t>
      </w:r>
      <w:r w:rsidRPr="008135F4">
        <w:t xml:space="preserve">5 (definition of </w:t>
      </w:r>
      <w:r w:rsidRPr="008135F4">
        <w:rPr>
          <w:i/>
        </w:rPr>
        <w:t>Research Standards</w:t>
      </w:r>
      <w:r w:rsidRPr="008135F4">
        <w:t>)</w:t>
      </w:r>
    </w:p>
    <w:p w:rsidR="00580A5A" w:rsidRPr="008135F4" w:rsidRDefault="00580A5A" w:rsidP="008135F4">
      <w:pPr>
        <w:pStyle w:val="Item"/>
      </w:pPr>
      <w:r w:rsidRPr="008135F4">
        <w:t>Repeal the definition.</w:t>
      </w:r>
    </w:p>
    <w:p w:rsidR="00580A5A" w:rsidRPr="008135F4" w:rsidRDefault="00580A5A" w:rsidP="008135F4">
      <w:pPr>
        <w:pStyle w:val="ItemHead"/>
      </w:pPr>
      <w:r w:rsidRPr="008135F4">
        <w:t>3  Subsection</w:t>
      </w:r>
      <w:r w:rsidR="008135F4" w:rsidRPr="008135F4">
        <w:t> </w:t>
      </w:r>
      <w:r w:rsidRPr="008135F4">
        <w:t>58(1) (heading)</w:t>
      </w:r>
    </w:p>
    <w:p w:rsidR="00580A5A" w:rsidRPr="008135F4" w:rsidRDefault="00580A5A" w:rsidP="008135F4">
      <w:pPr>
        <w:pStyle w:val="Item"/>
      </w:pPr>
      <w:r w:rsidRPr="008135F4">
        <w:t>Repeal the heading, substitute:</w:t>
      </w:r>
    </w:p>
    <w:p w:rsidR="00580A5A" w:rsidRPr="008135F4" w:rsidRDefault="00580A5A" w:rsidP="008135F4">
      <w:pPr>
        <w:pStyle w:val="SubsectionHead"/>
      </w:pPr>
      <w:r w:rsidRPr="008135F4">
        <w:t>Making the standards</w:t>
      </w:r>
    </w:p>
    <w:p w:rsidR="00580A5A" w:rsidRPr="008135F4" w:rsidRDefault="00580A5A" w:rsidP="008135F4">
      <w:pPr>
        <w:pStyle w:val="ItemHead"/>
      </w:pPr>
      <w:r w:rsidRPr="008135F4">
        <w:t>4  Subsection</w:t>
      </w:r>
      <w:r w:rsidR="008135F4" w:rsidRPr="008135F4">
        <w:t> </w:t>
      </w:r>
      <w:r w:rsidRPr="008135F4">
        <w:t>58(1)</w:t>
      </w:r>
    </w:p>
    <w:p w:rsidR="00580A5A" w:rsidRPr="008135F4" w:rsidRDefault="00580A5A" w:rsidP="008135F4">
      <w:pPr>
        <w:pStyle w:val="Item"/>
      </w:pPr>
      <w:r w:rsidRPr="008135F4">
        <w:t>Omit “, together with the Research Standards,”.</w:t>
      </w:r>
    </w:p>
    <w:p w:rsidR="00580A5A" w:rsidRPr="008135F4" w:rsidRDefault="00580A5A" w:rsidP="008135F4">
      <w:pPr>
        <w:pStyle w:val="ItemHead"/>
      </w:pPr>
      <w:r w:rsidRPr="008135F4">
        <w:t>5  Paragraphs 58(1)(f) and (g)</w:t>
      </w:r>
    </w:p>
    <w:p w:rsidR="00580A5A" w:rsidRPr="008135F4" w:rsidRDefault="00580A5A" w:rsidP="008135F4">
      <w:pPr>
        <w:pStyle w:val="Item"/>
      </w:pPr>
      <w:r w:rsidRPr="008135F4">
        <w:t>Repeal the paragraphs.</w:t>
      </w:r>
    </w:p>
    <w:p w:rsidR="00580A5A" w:rsidRPr="008135F4" w:rsidRDefault="00580A5A" w:rsidP="008135F4">
      <w:pPr>
        <w:pStyle w:val="ItemHead"/>
      </w:pPr>
      <w:r w:rsidRPr="008135F4">
        <w:t>6  Subsection</w:t>
      </w:r>
      <w:r w:rsidR="008135F4" w:rsidRPr="008135F4">
        <w:t> </w:t>
      </w:r>
      <w:r w:rsidRPr="008135F4">
        <w:t>58(2)</w:t>
      </w:r>
    </w:p>
    <w:p w:rsidR="00580A5A" w:rsidRPr="008135F4" w:rsidRDefault="00580A5A" w:rsidP="008135F4">
      <w:pPr>
        <w:pStyle w:val="Item"/>
      </w:pPr>
      <w:r w:rsidRPr="008135F4">
        <w:t>Repeal the subsection.</w:t>
      </w:r>
    </w:p>
    <w:p w:rsidR="00580A5A" w:rsidRPr="008135F4" w:rsidRDefault="00580A5A" w:rsidP="008135F4">
      <w:pPr>
        <w:pStyle w:val="ItemHead"/>
      </w:pPr>
      <w:r w:rsidRPr="008135F4">
        <w:t>7  Subsection</w:t>
      </w:r>
      <w:r w:rsidR="008135F4" w:rsidRPr="008135F4">
        <w:t> </w:t>
      </w:r>
      <w:r w:rsidRPr="008135F4">
        <w:t>58(3)</w:t>
      </w:r>
    </w:p>
    <w:p w:rsidR="00580A5A" w:rsidRPr="008135F4" w:rsidRDefault="00580A5A" w:rsidP="008135F4">
      <w:pPr>
        <w:pStyle w:val="Item"/>
      </w:pPr>
      <w:r w:rsidRPr="008135F4">
        <w:t>Omit “A Minister”, substitute “The Minister”.</w:t>
      </w:r>
    </w:p>
    <w:p w:rsidR="00580A5A" w:rsidRPr="008135F4" w:rsidRDefault="00580A5A" w:rsidP="008135F4">
      <w:pPr>
        <w:pStyle w:val="ItemHead"/>
      </w:pPr>
      <w:r w:rsidRPr="008135F4">
        <w:t>8  Paragraph 58(3)(b)</w:t>
      </w:r>
    </w:p>
    <w:p w:rsidR="00580A5A" w:rsidRPr="008135F4" w:rsidRDefault="00580A5A" w:rsidP="008135F4">
      <w:pPr>
        <w:pStyle w:val="Item"/>
      </w:pPr>
      <w:r w:rsidRPr="008135F4">
        <w:t>Omit “that Minister”, substitute “the Minister”.</w:t>
      </w:r>
    </w:p>
    <w:p w:rsidR="00580A5A" w:rsidRPr="008135F4" w:rsidRDefault="00580A5A" w:rsidP="008135F4">
      <w:pPr>
        <w:pStyle w:val="ItemHead"/>
      </w:pPr>
      <w:r w:rsidRPr="008135F4">
        <w:t>9  Subparagraph 58(3)(b)(ii)</w:t>
      </w:r>
    </w:p>
    <w:p w:rsidR="00580A5A" w:rsidRPr="008135F4" w:rsidRDefault="00580A5A" w:rsidP="008135F4">
      <w:pPr>
        <w:pStyle w:val="Item"/>
      </w:pPr>
      <w:r w:rsidRPr="008135F4">
        <w:t>Repeal the subparagraph, substitute:</w:t>
      </w:r>
    </w:p>
    <w:p w:rsidR="00580A5A" w:rsidRPr="008135F4" w:rsidRDefault="00580A5A" w:rsidP="008135F4">
      <w:pPr>
        <w:pStyle w:val="paragraphsub"/>
      </w:pPr>
      <w:r w:rsidRPr="008135F4">
        <w:tab/>
        <w:t>(ii)</w:t>
      </w:r>
      <w:r w:rsidRPr="008135F4">
        <w:tab/>
        <w:t>if the Minister is not also the Research Minister—the Research Minister;</w:t>
      </w:r>
    </w:p>
    <w:p w:rsidR="00580A5A" w:rsidRPr="008135F4" w:rsidRDefault="00580A5A" w:rsidP="008135F4">
      <w:pPr>
        <w:pStyle w:val="ItemHead"/>
      </w:pPr>
      <w:r w:rsidRPr="008135F4">
        <w:lastRenderedPageBreak/>
        <w:t>10  Subsection</w:t>
      </w:r>
      <w:r w:rsidR="008135F4" w:rsidRPr="008135F4">
        <w:t> </w:t>
      </w:r>
      <w:r w:rsidRPr="008135F4">
        <w:t>58(4)</w:t>
      </w:r>
    </w:p>
    <w:p w:rsidR="00580A5A" w:rsidRPr="008135F4" w:rsidRDefault="00580A5A" w:rsidP="008135F4">
      <w:pPr>
        <w:pStyle w:val="Item"/>
      </w:pPr>
      <w:r w:rsidRPr="008135F4">
        <w:t>Omit “a Minister”, substitute “the Minister”.</w:t>
      </w:r>
    </w:p>
    <w:p w:rsidR="00580A5A" w:rsidRPr="008135F4" w:rsidRDefault="00580A5A" w:rsidP="008135F4">
      <w:pPr>
        <w:pStyle w:val="ItemHead"/>
      </w:pPr>
      <w:r w:rsidRPr="008135F4">
        <w:t>11  Subsection</w:t>
      </w:r>
      <w:r w:rsidR="008135F4" w:rsidRPr="008135F4">
        <w:t> </w:t>
      </w:r>
      <w:r w:rsidRPr="008135F4">
        <w:t>58(4)</w:t>
      </w:r>
    </w:p>
    <w:p w:rsidR="00580A5A" w:rsidRPr="008135F4" w:rsidRDefault="00580A5A" w:rsidP="008135F4">
      <w:pPr>
        <w:pStyle w:val="Item"/>
      </w:pPr>
      <w:r w:rsidRPr="008135F4">
        <w:t>Omit “that Minister” (wherever occurring), substitute “the Minister”.</w:t>
      </w:r>
    </w:p>
    <w:p w:rsidR="00580A5A" w:rsidRPr="008135F4" w:rsidRDefault="00580A5A" w:rsidP="008135F4">
      <w:pPr>
        <w:pStyle w:val="ItemHead"/>
      </w:pPr>
      <w:r w:rsidRPr="008135F4">
        <w:t>12  Subparagraph 58(4)(b)(ii)</w:t>
      </w:r>
    </w:p>
    <w:p w:rsidR="00580A5A" w:rsidRPr="008135F4" w:rsidRDefault="00580A5A" w:rsidP="008135F4">
      <w:pPr>
        <w:pStyle w:val="Item"/>
      </w:pPr>
      <w:r w:rsidRPr="008135F4">
        <w:t>Repeal the subparagraph, substitute:</w:t>
      </w:r>
    </w:p>
    <w:p w:rsidR="00580A5A" w:rsidRPr="008135F4" w:rsidRDefault="00580A5A" w:rsidP="008135F4">
      <w:pPr>
        <w:pStyle w:val="paragraphsub"/>
      </w:pPr>
      <w:r w:rsidRPr="008135F4">
        <w:tab/>
        <w:t>(ii)</w:t>
      </w:r>
      <w:r w:rsidRPr="008135F4">
        <w:tab/>
        <w:t>if the Minister is not also the Research Minister—the Research Minister.</w:t>
      </w:r>
    </w:p>
    <w:p w:rsidR="00580A5A" w:rsidRPr="008135F4" w:rsidRDefault="00580A5A" w:rsidP="008135F4">
      <w:pPr>
        <w:pStyle w:val="ItemHead"/>
      </w:pPr>
      <w:r w:rsidRPr="008135F4">
        <w:t>13  Section</w:t>
      </w:r>
      <w:r w:rsidR="008135F4" w:rsidRPr="008135F4">
        <w:t> </w:t>
      </w:r>
      <w:r w:rsidRPr="008135F4">
        <w:t>60</w:t>
      </w:r>
    </w:p>
    <w:p w:rsidR="00580A5A" w:rsidRPr="008135F4" w:rsidRDefault="00580A5A" w:rsidP="008135F4">
      <w:pPr>
        <w:pStyle w:val="Item"/>
      </w:pPr>
      <w:r w:rsidRPr="008135F4">
        <w:t>Before “TEQSA may”, insert “(1)”.</w:t>
      </w:r>
    </w:p>
    <w:p w:rsidR="00580A5A" w:rsidRPr="008135F4" w:rsidRDefault="00580A5A" w:rsidP="008135F4">
      <w:pPr>
        <w:pStyle w:val="ItemHead"/>
      </w:pPr>
      <w:r w:rsidRPr="008135F4">
        <w:t>14  At the end of section</w:t>
      </w:r>
      <w:r w:rsidR="008135F4" w:rsidRPr="008135F4">
        <w:t> </w:t>
      </w:r>
      <w:r w:rsidRPr="008135F4">
        <w:t>60</w:t>
      </w:r>
    </w:p>
    <w:p w:rsidR="00580A5A" w:rsidRPr="008135F4" w:rsidRDefault="00580A5A" w:rsidP="008135F4">
      <w:pPr>
        <w:pStyle w:val="Item"/>
      </w:pPr>
      <w:r w:rsidRPr="008135F4">
        <w:t>Add:</w:t>
      </w:r>
    </w:p>
    <w:p w:rsidR="00580A5A" w:rsidRPr="008135F4" w:rsidRDefault="00580A5A" w:rsidP="008135F4">
      <w:pPr>
        <w:pStyle w:val="subsection"/>
      </w:pPr>
      <w:r w:rsidRPr="008135F4">
        <w:tab/>
        <w:t>(2)</w:t>
      </w:r>
      <w:r w:rsidRPr="008135F4">
        <w:tab/>
        <w:t>At least 60 days before starting a review or examination that TEQSA is satisfied could impact on a majority of registered higher education providers, TEQSA must give written notice of the proposed review or examination to the Minister and the Panel.</w:t>
      </w:r>
    </w:p>
    <w:p w:rsidR="00580A5A" w:rsidRPr="008135F4" w:rsidRDefault="00580A5A" w:rsidP="008135F4">
      <w:pPr>
        <w:pStyle w:val="ItemHead"/>
      </w:pPr>
      <w:r w:rsidRPr="008135F4">
        <w:t>15  Subparagraphs</w:t>
      </w:r>
      <w:r w:rsidR="008135F4" w:rsidRPr="008135F4">
        <w:t> </w:t>
      </w:r>
      <w:r w:rsidRPr="008135F4">
        <w:t>108(1)(a)(ii) and (2)(a)(ii)</w:t>
      </w:r>
    </w:p>
    <w:p w:rsidR="00580A5A" w:rsidRPr="008135F4" w:rsidRDefault="00580A5A" w:rsidP="008135F4">
      <w:pPr>
        <w:pStyle w:val="Item"/>
      </w:pPr>
      <w:r w:rsidRPr="008135F4">
        <w:t>After “provided”, insert “wholly or mainly”.</w:t>
      </w:r>
    </w:p>
    <w:p w:rsidR="00580A5A" w:rsidRPr="008135F4" w:rsidRDefault="00580A5A" w:rsidP="008135F4">
      <w:pPr>
        <w:pStyle w:val="ItemHead"/>
      </w:pPr>
      <w:r w:rsidRPr="008135F4">
        <w:t>16  Subsection</w:t>
      </w:r>
      <w:r w:rsidR="008135F4" w:rsidRPr="008135F4">
        <w:t> </w:t>
      </w:r>
      <w:r w:rsidRPr="008135F4">
        <w:t>138(4)</w:t>
      </w:r>
    </w:p>
    <w:p w:rsidR="00580A5A" w:rsidRPr="008135F4" w:rsidRDefault="00580A5A" w:rsidP="008135F4">
      <w:pPr>
        <w:pStyle w:val="Item"/>
      </w:pPr>
      <w:r w:rsidRPr="008135F4">
        <w:t>Repeal the subsection, substitute:</w:t>
      </w:r>
    </w:p>
    <w:p w:rsidR="00580A5A" w:rsidRPr="008135F4" w:rsidRDefault="00580A5A" w:rsidP="008135F4">
      <w:pPr>
        <w:pStyle w:val="subsection"/>
      </w:pPr>
      <w:r w:rsidRPr="008135F4">
        <w:tab/>
        <w:t>(3)</w:t>
      </w:r>
      <w:r w:rsidRPr="008135F4">
        <w:tab/>
        <w:t>A person may only be appointed as a Commissioner if the Minister is satisfied that the person has appropriate qualifications, knowledge or experience.</w:t>
      </w:r>
    </w:p>
    <w:p w:rsidR="00580A5A" w:rsidRPr="008135F4" w:rsidRDefault="00580A5A" w:rsidP="008135F4">
      <w:pPr>
        <w:pStyle w:val="notetext"/>
      </w:pPr>
      <w:r w:rsidRPr="008135F4">
        <w:t>Note:</w:t>
      </w:r>
      <w:r w:rsidRPr="008135F4">
        <w:tab/>
        <w:t>A Commissioner is eligible for reappointment: see section</w:t>
      </w:r>
      <w:r w:rsidR="008135F4" w:rsidRPr="008135F4">
        <w:t> </w:t>
      </w:r>
      <w:r w:rsidRPr="008135F4">
        <w:t xml:space="preserve">33AA of the </w:t>
      </w:r>
      <w:r w:rsidRPr="008135F4">
        <w:rPr>
          <w:i/>
        </w:rPr>
        <w:t>Acts Interpretation Act 1901</w:t>
      </w:r>
      <w:r w:rsidRPr="008135F4">
        <w:t>.</w:t>
      </w:r>
    </w:p>
    <w:p w:rsidR="00580A5A" w:rsidRPr="008135F4" w:rsidRDefault="00580A5A" w:rsidP="008135F4">
      <w:pPr>
        <w:pStyle w:val="ItemHead"/>
      </w:pPr>
      <w:r w:rsidRPr="008135F4">
        <w:t>17  Subsection</w:t>
      </w:r>
      <w:r w:rsidR="008135F4" w:rsidRPr="008135F4">
        <w:t> </w:t>
      </w:r>
      <w:r w:rsidRPr="008135F4">
        <w:t>147(3)</w:t>
      </w:r>
    </w:p>
    <w:p w:rsidR="00580A5A" w:rsidRPr="008135F4" w:rsidRDefault="00580A5A" w:rsidP="008135F4">
      <w:pPr>
        <w:pStyle w:val="Item"/>
      </w:pPr>
      <w:r w:rsidRPr="008135F4">
        <w:t xml:space="preserve">Repeal the </w:t>
      </w:r>
      <w:r w:rsidR="008135F4" w:rsidRPr="008135F4">
        <w:t>subsection (</w:t>
      </w:r>
      <w:r w:rsidRPr="008135F4">
        <w:t>not including the note), substitute:</w:t>
      </w:r>
    </w:p>
    <w:p w:rsidR="00580A5A" w:rsidRPr="008135F4" w:rsidRDefault="00580A5A" w:rsidP="008135F4">
      <w:pPr>
        <w:pStyle w:val="SubsectionHead"/>
      </w:pPr>
      <w:r w:rsidRPr="008135F4">
        <w:lastRenderedPageBreak/>
        <w:t>Requirements before appointing a person to act</w:t>
      </w:r>
    </w:p>
    <w:p w:rsidR="00580A5A" w:rsidRPr="008135F4" w:rsidRDefault="00580A5A" w:rsidP="008135F4">
      <w:pPr>
        <w:pStyle w:val="subsection"/>
      </w:pPr>
      <w:r w:rsidRPr="008135F4">
        <w:tab/>
        <w:t>(3)</w:t>
      </w:r>
      <w:r w:rsidRPr="008135F4">
        <w:tab/>
        <w:t>A person may only be appointed to act as the Chief Commissioner, or as a Commissioner, if the Minister is satisfied that the person has appropriate qualifications, knowledge or experience.</w:t>
      </w:r>
    </w:p>
    <w:p w:rsidR="00580A5A" w:rsidRPr="008135F4" w:rsidRDefault="00580A5A" w:rsidP="008135F4">
      <w:pPr>
        <w:pStyle w:val="ItemHead"/>
      </w:pPr>
      <w:r w:rsidRPr="008135F4">
        <w:t>18  Subsection</w:t>
      </w:r>
      <w:r w:rsidR="008135F4" w:rsidRPr="008135F4">
        <w:t> </w:t>
      </w:r>
      <w:r w:rsidRPr="008135F4">
        <w:t>149(3)</w:t>
      </w:r>
    </w:p>
    <w:p w:rsidR="00580A5A" w:rsidRPr="008135F4" w:rsidRDefault="00580A5A" w:rsidP="008135F4">
      <w:pPr>
        <w:pStyle w:val="Item"/>
      </w:pPr>
      <w:r w:rsidRPr="008135F4">
        <w:t>Omit “2 Commissioners”, substitute “a majority of Commissioners”.</w:t>
      </w:r>
    </w:p>
    <w:p w:rsidR="00580A5A" w:rsidRPr="008135F4" w:rsidRDefault="00580A5A" w:rsidP="008135F4">
      <w:pPr>
        <w:pStyle w:val="ItemHead"/>
      </w:pPr>
      <w:r w:rsidRPr="008135F4">
        <w:t>19  After paragraph</w:t>
      </w:r>
      <w:r w:rsidR="008135F4" w:rsidRPr="008135F4">
        <w:t> </w:t>
      </w:r>
      <w:r w:rsidRPr="008135F4">
        <w:t>167(2)(a)</w:t>
      </w:r>
    </w:p>
    <w:p w:rsidR="00580A5A" w:rsidRPr="008135F4" w:rsidRDefault="00580A5A" w:rsidP="008135F4">
      <w:pPr>
        <w:pStyle w:val="Item"/>
      </w:pPr>
      <w:r w:rsidRPr="008135F4">
        <w:t>Insert:</w:t>
      </w:r>
    </w:p>
    <w:p w:rsidR="00580A5A" w:rsidRPr="008135F4" w:rsidRDefault="00580A5A" w:rsidP="008135F4">
      <w:pPr>
        <w:pStyle w:val="paragraph"/>
      </w:pPr>
      <w:r w:rsidRPr="008135F4">
        <w:tab/>
        <w:t>(aa)</w:t>
      </w:r>
      <w:r w:rsidRPr="008135F4">
        <w:tab/>
        <w:t>ensure the Panel members collectively have contemporary experience in the provision of higher education by higher education providers that are universities and that are not universities; and</w:t>
      </w:r>
    </w:p>
    <w:p w:rsidR="00580A5A" w:rsidRPr="008135F4" w:rsidRDefault="00580A5A" w:rsidP="008135F4">
      <w:pPr>
        <w:pStyle w:val="ItemHead"/>
      </w:pPr>
      <w:r w:rsidRPr="008135F4">
        <w:t>20  Subparagraph 167(2)(b)(iii)</w:t>
      </w:r>
    </w:p>
    <w:p w:rsidR="00580A5A" w:rsidRPr="008135F4" w:rsidRDefault="00580A5A" w:rsidP="008135F4">
      <w:pPr>
        <w:pStyle w:val="Item"/>
      </w:pPr>
      <w:r w:rsidRPr="008135F4">
        <w:t>Omit “providers; and”, substitute “providers.”.</w:t>
      </w:r>
    </w:p>
    <w:p w:rsidR="00580A5A" w:rsidRPr="008135F4" w:rsidRDefault="00580A5A" w:rsidP="008135F4">
      <w:pPr>
        <w:pStyle w:val="ItemHead"/>
      </w:pPr>
      <w:r w:rsidRPr="008135F4">
        <w:t>21  Paragraph 167(2)(c)</w:t>
      </w:r>
    </w:p>
    <w:p w:rsidR="00580A5A" w:rsidRPr="008135F4" w:rsidRDefault="00580A5A" w:rsidP="008135F4">
      <w:pPr>
        <w:pStyle w:val="Item"/>
      </w:pPr>
      <w:r w:rsidRPr="008135F4">
        <w:t>Repeal the paragraph.</w:t>
      </w:r>
    </w:p>
    <w:p w:rsidR="00580A5A" w:rsidRPr="008135F4" w:rsidRDefault="00580A5A" w:rsidP="008135F4">
      <w:pPr>
        <w:pStyle w:val="ItemHead"/>
      </w:pPr>
      <w:r w:rsidRPr="008135F4">
        <w:t>22  Paragraph 168(1)(a)</w:t>
      </w:r>
    </w:p>
    <w:p w:rsidR="00580A5A" w:rsidRPr="008135F4" w:rsidRDefault="00580A5A" w:rsidP="008135F4">
      <w:pPr>
        <w:pStyle w:val="Item"/>
      </w:pPr>
      <w:r w:rsidRPr="008135F4">
        <w:t>Omit “or the Research Minister”.</w:t>
      </w:r>
    </w:p>
    <w:p w:rsidR="00580A5A" w:rsidRPr="008135F4" w:rsidRDefault="00580A5A" w:rsidP="008135F4">
      <w:pPr>
        <w:pStyle w:val="ItemHead"/>
      </w:pPr>
      <w:r w:rsidRPr="008135F4">
        <w:t>23  Paragraph 168(1)(a)</w:t>
      </w:r>
    </w:p>
    <w:p w:rsidR="00580A5A" w:rsidRPr="008135F4" w:rsidRDefault="00580A5A" w:rsidP="008135F4">
      <w:pPr>
        <w:pStyle w:val="Item"/>
      </w:pPr>
      <w:r w:rsidRPr="008135F4">
        <w:t>Omit “that Minister”, substitute “the Minister”.</w:t>
      </w:r>
    </w:p>
    <w:p w:rsidR="00580A5A" w:rsidRPr="008135F4" w:rsidRDefault="00580A5A" w:rsidP="008135F4">
      <w:pPr>
        <w:pStyle w:val="ItemHead"/>
      </w:pPr>
      <w:r w:rsidRPr="008135F4">
        <w:t>24  At the end of subsection</w:t>
      </w:r>
      <w:r w:rsidR="008135F4" w:rsidRPr="008135F4">
        <w:t> </w:t>
      </w:r>
      <w:r w:rsidRPr="008135F4">
        <w:t>168(1)</w:t>
      </w:r>
    </w:p>
    <w:p w:rsidR="00580A5A" w:rsidRPr="008135F4" w:rsidRDefault="00580A5A" w:rsidP="008135F4">
      <w:pPr>
        <w:pStyle w:val="Item"/>
      </w:pPr>
      <w:r w:rsidRPr="008135F4">
        <w:t>Add:</w:t>
      </w:r>
    </w:p>
    <w:p w:rsidR="00580A5A" w:rsidRPr="008135F4" w:rsidRDefault="00580A5A" w:rsidP="008135F4">
      <w:pPr>
        <w:pStyle w:val="paragraph"/>
      </w:pPr>
      <w:r w:rsidRPr="008135F4">
        <w:tab/>
        <w:t>; and (c)</w:t>
      </w:r>
      <w:r w:rsidRPr="008135F4">
        <w:tab/>
        <w:t>to advise and make recommendations to TEQSA about:</w:t>
      </w:r>
    </w:p>
    <w:p w:rsidR="00580A5A" w:rsidRPr="008135F4" w:rsidRDefault="00580A5A" w:rsidP="008135F4">
      <w:pPr>
        <w:pStyle w:val="paragraphsub"/>
      </w:pPr>
      <w:r w:rsidRPr="008135F4">
        <w:tab/>
        <w:t>(i)</w:t>
      </w:r>
      <w:r w:rsidRPr="008135F4">
        <w:tab/>
        <w:t>TEQSA’s strategic objectives, corporate plan, performance against that plan, reform agenda, streamlining of activities and resourcing requirements; or</w:t>
      </w:r>
    </w:p>
    <w:p w:rsidR="00580A5A" w:rsidRPr="008135F4" w:rsidRDefault="00580A5A" w:rsidP="008135F4">
      <w:pPr>
        <w:pStyle w:val="paragraphsub"/>
      </w:pPr>
      <w:r w:rsidRPr="008135F4">
        <w:tab/>
        <w:t>(ii)</w:t>
      </w:r>
      <w:r w:rsidRPr="008135F4">
        <w:tab/>
        <w:t xml:space="preserve">approaches to deregulation, including by the application of principles relating to regulatory necessity, risk and </w:t>
      </w:r>
      <w:r w:rsidRPr="008135F4">
        <w:lastRenderedPageBreak/>
        <w:t>proportionality in respect of different types of higher education providers;</w:t>
      </w:r>
    </w:p>
    <w:p w:rsidR="00580A5A" w:rsidRPr="008135F4" w:rsidRDefault="00580A5A" w:rsidP="008135F4">
      <w:pPr>
        <w:pStyle w:val="paragraph"/>
      </w:pPr>
      <w:r w:rsidRPr="008135F4">
        <w:tab/>
      </w:r>
      <w:r w:rsidRPr="008135F4">
        <w:tab/>
        <w:t>if requested by TEQSA or on the Panel’s own initiative.</w:t>
      </w:r>
    </w:p>
    <w:p w:rsidR="00580A5A" w:rsidRPr="008135F4" w:rsidRDefault="00580A5A" w:rsidP="008135F4">
      <w:pPr>
        <w:pStyle w:val="ItemHead"/>
      </w:pPr>
      <w:r w:rsidRPr="008135F4">
        <w:t>25  Subsection</w:t>
      </w:r>
      <w:r w:rsidR="008135F4" w:rsidRPr="008135F4">
        <w:t> </w:t>
      </w:r>
      <w:r w:rsidRPr="008135F4">
        <w:t>170(3)</w:t>
      </w:r>
    </w:p>
    <w:p w:rsidR="00580A5A" w:rsidRPr="008135F4" w:rsidRDefault="00580A5A" w:rsidP="008135F4">
      <w:pPr>
        <w:pStyle w:val="Item"/>
      </w:pPr>
      <w:r w:rsidRPr="008135F4">
        <w:t>Omit “After consulting the Research Minister, the”, substitute “The”.</w:t>
      </w:r>
    </w:p>
    <w:p w:rsidR="00580A5A" w:rsidRPr="008135F4" w:rsidRDefault="00580A5A" w:rsidP="008135F4">
      <w:pPr>
        <w:pStyle w:val="ItemHead"/>
      </w:pPr>
      <w:r w:rsidRPr="008135F4">
        <w:t>26  At the end of section</w:t>
      </w:r>
      <w:r w:rsidR="008135F4" w:rsidRPr="008135F4">
        <w:t> </w:t>
      </w:r>
      <w:r w:rsidRPr="008135F4">
        <w:t>188</w:t>
      </w:r>
    </w:p>
    <w:p w:rsidR="00580A5A" w:rsidRPr="008135F4" w:rsidRDefault="00580A5A" w:rsidP="008135F4">
      <w:pPr>
        <w:pStyle w:val="Item"/>
      </w:pPr>
      <w:r w:rsidRPr="008135F4">
        <w:t>Add:</w:t>
      </w:r>
    </w:p>
    <w:p w:rsidR="00580A5A" w:rsidRPr="008135F4" w:rsidRDefault="00580A5A" w:rsidP="008135F4">
      <w:pPr>
        <w:pStyle w:val="subsection"/>
      </w:pPr>
      <w:r w:rsidRPr="008135F4">
        <w:tab/>
        <w:t>(3)</w:t>
      </w:r>
      <w:r w:rsidRPr="008135F4">
        <w:tab/>
      </w:r>
      <w:r w:rsidR="008135F4" w:rsidRPr="008135F4">
        <w:t>Subsection (</w:t>
      </w:r>
      <w:r w:rsidRPr="008135F4">
        <w:t>1) does not apply if the regulated entity in respect of whom the higher education information relates has consented, in writing, to the disclosure or use.</w:t>
      </w:r>
    </w:p>
    <w:p w:rsidR="00580A5A" w:rsidRPr="008135F4" w:rsidRDefault="00580A5A" w:rsidP="008135F4">
      <w:pPr>
        <w:pStyle w:val="notetext"/>
      </w:pPr>
      <w:r w:rsidRPr="008135F4">
        <w:t>Note:</w:t>
      </w:r>
      <w:r w:rsidRPr="008135F4">
        <w:tab/>
        <w:t xml:space="preserve">A defendant bears an evidential burden in relation to a matter in </w:t>
      </w:r>
      <w:r w:rsidR="008135F4" w:rsidRPr="008135F4">
        <w:t>subsection (</w:t>
      </w:r>
      <w:r w:rsidRPr="008135F4">
        <w:t>3) (see subsection</w:t>
      </w:r>
      <w:r w:rsidR="008135F4" w:rsidRPr="008135F4">
        <w:t> </w:t>
      </w:r>
      <w:r w:rsidRPr="008135F4">
        <w:t xml:space="preserve">13.3(3) of the </w:t>
      </w:r>
      <w:r w:rsidRPr="008135F4">
        <w:rPr>
          <w:i/>
        </w:rPr>
        <w:t>Criminal Code</w:t>
      </w:r>
      <w:r w:rsidRPr="008135F4">
        <w:t>).</w:t>
      </w:r>
    </w:p>
    <w:p w:rsidR="00580A5A" w:rsidRPr="008135F4" w:rsidRDefault="00580A5A" w:rsidP="008135F4">
      <w:pPr>
        <w:pStyle w:val="ItemHead"/>
      </w:pPr>
      <w:r w:rsidRPr="008135F4">
        <w:t>27  Section</w:t>
      </w:r>
      <w:r w:rsidR="008135F4" w:rsidRPr="008135F4">
        <w:t> </w:t>
      </w:r>
      <w:r w:rsidRPr="008135F4">
        <w:t>192</w:t>
      </w:r>
    </w:p>
    <w:p w:rsidR="00580A5A" w:rsidRPr="008135F4" w:rsidRDefault="00580A5A" w:rsidP="008135F4">
      <w:pPr>
        <w:pStyle w:val="Item"/>
      </w:pPr>
      <w:r w:rsidRPr="008135F4">
        <w:t>Repeal the section, substitute:</w:t>
      </w:r>
    </w:p>
    <w:p w:rsidR="00580A5A" w:rsidRPr="008135F4" w:rsidRDefault="00580A5A" w:rsidP="008135F4">
      <w:pPr>
        <w:pStyle w:val="ActHead5"/>
      </w:pPr>
      <w:bookmarkStart w:id="8" w:name="_Toc23520340"/>
      <w:r w:rsidRPr="008135F4">
        <w:rPr>
          <w:rStyle w:val="CharSectno"/>
        </w:rPr>
        <w:t>192</w:t>
      </w:r>
      <w:r w:rsidRPr="008135F4">
        <w:t xml:space="preserve">  Disclosing information to the Minister and Department</w:t>
      </w:r>
      <w:bookmarkEnd w:id="8"/>
    </w:p>
    <w:p w:rsidR="00580A5A" w:rsidRPr="008135F4" w:rsidRDefault="00580A5A" w:rsidP="008135F4">
      <w:pPr>
        <w:pStyle w:val="subsection"/>
      </w:pPr>
      <w:r w:rsidRPr="008135F4">
        <w:tab/>
        <w:t>(1)</w:t>
      </w:r>
      <w:r w:rsidRPr="008135F4">
        <w:tab/>
        <w:t xml:space="preserve">For the purposes of administering laws relating to higher education, TEQSA may disclose information covered by </w:t>
      </w:r>
      <w:r w:rsidR="008135F4" w:rsidRPr="008135F4">
        <w:t>subsection (</w:t>
      </w:r>
      <w:r w:rsidRPr="008135F4">
        <w:t>2) to:</w:t>
      </w:r>
    </w:p>
    <w:p w:rsidR="00580A5A" w:rsidRPr="008135F4" w:rsidRDefault="00580A5A" w:rsidP="008135F4">
      <w:pPr>
        <w:pStyle w:val="paragraph"/>
      </w:pPr>
      <w:r w:rsidRPr="008135F4">
        <w:tab/>
        <w:t>(a)</w:t>
      </w:r>
      <w:r w:rsidRPr="008135F4">
        <w:tab/>
        <w:t>the Minister; or</w:t>
      </w:r>
    </w:p>
    <w:p w:rsidR="00580A5A" w:rsidRPr="008135F4" w:rsidRDefault="00580A5A" w:rsidP="008135F4">
      <w:pPr>
        <w:pStyle w:val="paragraph"/>
      </w:pPr>
      <w:r w:rsidRPr="008135F4">
        <w:tab/>
        <w:t>(b)</w:t>
      </w:r>
      <w:r w:rsidRPr="008135F4">
        <w:tab/>
        <w:t>a person employed as a member of staff of the Minister under section</w:t>
      </w:r>
      <w:r w:rsidR="008135F4" w:rsidRPr="008135F4">
        <w:t> </w:t>
      </w:r>
      <w:r w:rsidRPr="008135F4">
        <w:t xml:space="preserve">13 or 20 of the </w:t>
      </w:r>
      <w:r w:rsidRPr="008135F4">
        <w:rPr>
          <w:i/>
        </w:rPr>
        <w:t>Members of Parliament (Staff) Act 1984</w:t>
      </w:r>
      <w:r w:rsidRPr="008135F4">
        <w:t>; or</w:t>
      </w:r>
    </w:p>
    <w:p w:rsidR="00580A5A" w:rsidRPr="008135F4" w:rsidRDefault="00580A5A" w:rsidP="008135F4">
      <w:pPr>
        <w:pStyle w:val="paragraph"/>
      </w:pPr>
      <w:r w:rsidRPr="008135F4">
        <w:tab/>
        <w:t>(c)</w:t>
      </w:r>
      <w:r w:rsidRPr="008135F4">
        <w:tab/>
        <w:t>the Secretary; or</w:t>
      </w:r>
    </w:p>
    <w:p w:rsidR="00580A5A" w:rsidRPr="008135F4" w:rsidRDefault="00580A5A" w:rsidP="008135F4">
      <w:pPr>
        <w:pStyle w:val="paragraph"/>
      </w:pPr>
      <w:r w:rsidRPr="008135F4">
        <w:tab/>
        <w:t>(d)</w:t>
      </w:r>
      <w:r w:rsidRPr="008135F4">
        <w:tab/>
        <w:t>an APS employee in the Department.</w:t>
      </w:r>
    </w:p>
    <w:p w:rsidR="00580A5A" w:rsidRPr="008135F4" w:rsidRDefault="00580A5A" w:rsidP="008135F4">
      <w:pPr>
        <w:pStyle w:val="subsection"/>
      </w:pPr>
      <w:r w:rsidRPr="008135F4">
        <w:tab/>
        <w:t>(2)</w:t>
      </w:r>
      <w:r w:rsidRPr="008135F4">
        <w:tab/>
        <w:t>This subsection covers the following information:</w:t>
      </w:r>
    </w:p>
    <w:p w:rsidR="00580A5A" w:rsidRPr="008135F4" w:rsidRDefault="00580A5A" w:rsidP="008135F4">
      <w:pPr>
        <w:pStyle w:val="paragraph"/>
      </w:pPr>
      <w:r w:rsidRPr="008135F4">
        <w:tab/>
        <w:t>(a)</w:t>
      </w:r>
      <w:r w:rsidRPr="008135F4">
        <w:tab/>
        <w:t>higher education information;</w:t>
      </w:r>
    </w:p>
    <w:p w:rsidR="00580A5A" w:rsidRPr="008135F4" w:rsidRDefault="00580A5A" w:rsidP="008135F4">
      <w:pPr>
        <w:pStyle w:val="paragraph"/>
      </w:pPr>
      <w:r w:rsidRPr="008135F4">
        <w:tab/>
        <w:t>(b)</w:t>
      </w:r>
      <w:r w:rsidRPr="008135F4">
        <w:tab/>
        <w:t xml:space="preserve">information, relating to a regulated entity, that is obtained by TEQSA, that relates to TEQSA’s functions and that is personal information (within the meaning of the </w:t>
      </w:r>
      <w:r w:rsidRPr="008135F4">
        <w:rPr>
          <w:i/>
        </w:rPr>
        <w:t>Privacy Act 1988</w:t>
      </w:r>
      <w:r w:rsidRPr="008135F4">
        <w:t>).</w:t>
      </w:r>
    </w:p>
    <w:p w:rsidR="00580A5A" w:rsidRPr="008135F4" w:rsidRDefault="00580A5A" w:rsidP="008135F4">
      <w:pPr>
        <w:pStyle w:val="ItemHead"/>
      </w:pPr>
      <w:r w:rsidRPr="008135F4">
        <w:lastRenderedPageBreak/>
        <w:t>28  After section</w:t>
      </w:r>
      <w:r w:rsidR="008135F4" w:rsidRPr="008135F4">
        <w:t> </w:t>
      </w:r>
      <w:r w:rsidRPr="008135F4">
        <w:t>195</w:t>
      </w:r>
    </w:p>
    <w:p w:rsidR="00580A5A" w:rsidRPr="008135F4" w:rsidRDefault="00580A5A" w:rsidP="008135F4">
      <w:pPr>
        <w:pStyle w:val="Item"/>
      </w:pPr>
      <w:r w:rsidRPr="008135F4">
        <w:t>Insert:</w:t>
      </w:r>
    </w:p>
    <w:p w:rsidR="00580A5A" w:rsidRPr="008135F4" w:rsidRDefault="00580A5A" w:rsidP="008135F4">
      <w:pPr>
        <w:pStyle w:val="ActHead5"/>
      </w:pPr>
      <w:bookmarkStart w:id="9" w:name="_Toc23520341"/>
      <w:r w:rsidRPr="008135F4">
        <w:rPr>
          <w:rStyle w:val="CharSectno"/>
        </w:rPr>
        <w:t>195A</w:t>
      </w:r>
      <w:r w:rsidRPr="008135F4">
        <w:t xml:space="preserve">  Disclosing information to other persons</w:t>
      </w:r>
      <w:bookmarkEnd w:id="9"/>
    </w:p>
    <w:p w:rsidR="00580A5A" w:rsidRPr="008135F4" w:rsidRDefault="00580A5A" w:rsidP="008135F4">
      <w:pPr>
        <w:pStyle w:val="SubsectionHead"/>
      </w:pPr>
      <w:r w:rsidRPr="008135F4">
        <w:t>Disclosure</w:t>
      </w:r>
    </w:p>
    <w:p w:rsidR="00580A5A" w:rsidRPr="008135F4" w:rsidRDefault="00580A5A" w:rsidP="008135F4">
      <w:pPr>
        <w:pStyle w:val="subsection"/>
      </w:pPr>
      <w:r w:rsidRPr="008135F4">
        <w:tab/>
        <w:t>(1)</w:t>
      </w:r>
      <w:r w:rsidRPr="008135F4">
        <w:tab/>
        <w:t xml:space="preserve">TEQSA may disclose higher education information to a person referred to in </w:t>
      </w:r>
      <w:r w:rsidR="008135F4" w:rsidRPr="008135F4">
        <w:t>subsection (</w:t>
      </w:r>
      <w:r w:rsidRPr="008135F4">
        <w:t>3) for the purposes of research relating to the provision of higher education, including research relating to:</w:t>
      </w:r>
    </w:p>
    <w:p w:rsidR="00580A5A" w:rsidRPr="008135F4" w:rsidRDefault="00580A5A" w:rsidP="008135F4">
      <w:pPr>
        <w:pStyle w:val="paragraph"/>
      </w:pPr>
      <w:r w:rsidRPr="008135F4">
        <w:tab/>
        <w:t>(a)</w:t>
      </w:r>
      <w:r w:rsidRPr="008135F4">
        <w:tab/>
        <w:t>quality assurance; or</w:t>
      </w:r>
    </w:p>
    <w:p w:rsidR="00580A5A" w:rsidRPr="008135F4" w:rsidRDefault="00580A5A" w:rsidP="008135F4">
      <w:pPr>
        <w:pStyle w:val="paragraph"/>
      </w:pPr>
      <w:r w:rsidRPr="008135F4">
        <w:tab/>
        <w:t>(b)</w:t>
      </w:r>
      <w:r w:rsidRPr="008135F4">
        <w:tab/>
        <w:t>planning the provision of higher education.</w:t>
      </w:r>
    </w:p>
    <w:p w:rsidR="00580A5A" w:rsidRPr="008135F4" w:rsidRDefault="00580A5A" w:rsidP="008135F4">
      <w:pPr>
        <w:pStyle w:val="subsection"/>
      </w:pPr>
      <w:r w:rsidRPr="008135F4">
        <w:tab/>
        <w:t>(2)</w:t>
      </w:r>
      <w:r w:rsidRPr="008135F4">
        <w:tab/>
        <w:t xml:space="preserve">However, if the information was provided by a regulated entity, TEQSA may disclose the information under </w:t>
      </w:r>
      <w:r w:rsidR="008135F4" w:rsidRPr="008135F4">
        <w:t>subsection (</w:t>
      </w:r>
      <w:r w:rsidRPr="008135F4">
        <w:t>1) only if the entity has consented, in writing, to that disclosure.</w:t>
      </w:r>
    </w:p>
    <w:p w:rsidR="00580A5A" w:rsidRPr="008135F4" w:rsidRDefault="00580A5A" w:rsidP="008135F4">
      <w:pPr>
        <w:pStyle w:val="SubsectionHead"/>
      </w:pPr>
      <w:r w:rsidRPr="008135F4">
        <w:t>Persons to whom information may be disclosed</w:t>
      </w:r>
    </w:p>
    <w:p w:rsidR="00580A5A" w:rsidRPr="008135F4" w:rsidRDefault="00580A5A" w:rsidP="008135F4">
      <w:pPr>
        <w:pStyle w:val="subsection"/>
      </w:pPr>
      <w:r w:rsidRPr="008135F4">
        <w:tab/>
        <w:t>(3)</w:t>
      </w:r>
      <w:r w:rsidRPr="008135F4">
        <w:tab/>
        <w:t xml:space="preserve">For the purposes of </w:t>
      </w:r>
      <w:r w:rsidR="008135F4" w:rsidRPr="008135F4">
        <w:t>subsection (</w:t>
      </w:r>
      <w:r w:rsidRPr="008135F4">
        <w:t>1), the persons are the following:</w:t>
      </w:r>
    </w:p>
    <w:p w:rsidR="00580A5A" w:rsidRPr="008135F4" w:rsidRDefault="00580A5A" w:rsidP="008135F4">
      <w:pPr>
        <w:pStyle w:val="paragraph"/>
      </w:pPr>
      <w:r w:rsidRPr="008135F4">
        <w:tab/>
        <w:t>(a)</w:t>
      </w:r>
      <w:r w:rsidRPr="008135F4">
        <w:tab/>
        <w:t>a person who is employed or engaged by a higher education provider;</w:t>
      </w:r>
    </w:p>
    <w:p w:rsidR="00580A5A" w:rsidRPr="008135F4" w:rsidRDefault="00580A5A" w:rsidP="008135F4">
      <w:pPr>
        <w:pStyle w:val="paragraph"/>
      </w:pPr>
      <w:r w:rsidRPr="008135F4">
        <w:tab/>
        <w:t>(b)</w:t>
      </w:r>
      <w:r w:rsidRPr="008135F4">
        <w:tab/>
        <w:t xml:space="preserve">a person who is employed or engaged by a body determined in an instrument under </w:t>
      </w:r>
      <w:r w:rsidR="008135F4" w:rsidRPr="008135F4">
        <w:t>subsection (</w:t>
      </w:r>
      <w:r w:rsidRPr="008135F4">
        <w:t>4).</w:t>
      </w:r>
    </w:p>
    <w:p w:rsidR="00580A5A" w:rsidRPr="008135F4" w:rsidRDefault="00580A5A" w:rsidP="008135F4">
      <w:pPr>
        <w:pStyle w:val="subsection"/>
      </w:pPr>
      <w:r w:rsidRPr="008135F4">
        <w:tab/>
        <w:t>(4)</w:t>
      </w:r>
      <w:r w:rsidRPr="008135F4">
        <w:tab/>
        <w:t xml:space="preserve">TEQSA may, by legislative instrument, determine a body for the purposes of </w:t>
      </w:r>
      <w:r w:rsidR="008135F4" w:rsidRPr="008135F4">
        <w:t>paragraph (</w:t>
      </w:r>
      <w:r w:rsidRPr="008135F4">
        <w:t>3)(b).</w:t>
      </w:r>
    </w:p>
    <w:p w:rsidR="00580A5A" w:rsidRPr="008135F4" w:rsidRDefault="00580A5A" w:rsidP="008135F4">
      <w:pPr>
        <w:pStyle w:val="ActHead5"/>
      </w:pPr>
      <w:bookmarkStart w:id="10" w:name="_Toc23520342"/>
      <w:r w:rsidRPr="008135F4">
        <w:rPr>
          <w:rStyle w:val="CharSectno"/>
        </w:rPr>
        <w:t>195B</w:t>
      </w:r>
      <w:r w:rsidRPr="008135F4">
        <w:t xml:space="preserve">  Disclosing information to complainants</w:t>
      </w:r>
      <w:bookmarkEnd w:id="10"/>
    </w:p>
    <w:p w:rsidR="00580A5A" w:rsidRPr="008135F4" w:rsidRDefault="00580A5A" w:rsidP="008135F4">
      <w:pPr>
        <w:pStyle w:val="subsection"/>
      </w:pPr>
      <w:r w:rsidRPr="008135F4">
        <w:tab/>
      </w:r>
      <w:r w:rsidRPr="008135F4">
        <w:tab/>
        <w:t>TEQSA may disclose higher education information to a person if:</w:t>
      </w:r>
    </w:p>
    <w:p w:rsidR="00580A5A" w:rsidRPr="008135F4" w:rsidRDefault="00580A5A" w:rsidP="008135F4">
      <w:pPr>
        <w:pStyle w:val="paragraph"/>
      </w:pPr>
      <w:r w:rsidRPr="008135F4">
        <w:tab/>
        <w:t>(a)</w:t>
      </w:r>
      <w:r w:rsidRPr="008135F4">
        <w:tab/>
        <w:t>the person has made a complaint to TEQSA relating to a regulated entity’s compliance with:</w:t>
      </w:r>
    </w:p>
    <w:p w:rsidR="00580A5A" w:rsidRPr="008135F4" w:rsidRDefault="00580A5A" w:rsidP="008135F4">
      <w:pPr>
        <w:pStyle w:val="paragraphsub"/>
      </w:pPr>
      <w:r w:rsidRPr="008135F4">
        <w:tab/>
        <w:t>(i)</w:t>
      </w:r>
      <w:r w:rsidRPr="008135F4">
        <w:tab/>
        <w:t>this Act; or</w:t>
      </w:r>
    </w:p>
    <w:p w:rsidR="00580A5A" w:rsidRPr="008135F4" w:rsidRDefault="00580A5A" w:rsidP="008135F4">
      <w:pPr>
        <w:pStyle w:val="paragraphsub"/>
      </w:pPr>
      <w:r w:rsidRPr="008135F4">
        <w:tab/>
        <w:t>(ii)</w:t>
      </w:r>
      <w:r w:rsidRPr="008135F4">
        <w:tab/>
        <w:t xml:space="preserve">the </w:t>
      </w:r>
      <w:r w:rsidRPr="008135F4">
        <w:rPr>
          <w:i/>
        </w:rPr>
        <w:t>Education Services for Overseas Students Act 2000</w:t>
      </w:r>
      <w:r w:rsidRPr="008135F4">
        <w:t>; or</w:t>
      </w:r>
    </w:p>
    <w:p w:rsidR="00580A5A" w:rsidRPr="008135F4" w:rsidRDefault="00580A5A" w:rsidP="008135F4">
      <w:pPr>
        <w:pStyle w:val="paragraphsub"/>
      </w:pPr>
      <w:r w:rsidRPr="008135F4">
        <w:tab/>
        <w:t>(iii)</w:t>
      </w:r>
      <w:r w:rsidRPr="008135F4">
        <w:tab/>
        <w:t>a legislative instrument under either of those Acts; and</w:t>
      </w:r>
    </w:p>
    <w:p w:rsidR="00580A5A" w:rsidRPr="008135F4" w:rsidRDefault="00580A5A" w:rsidP="008135F4">
      <w:pPr>
        <w:pStyle w:val="paragraph"/>
      </w:pPr>
      <w:r w:rsidRPr="008135F4">
        <w:tab/>
        <w:t>(b)</w:t>
      </w:r>
      <w:r w:rsidRPr="008135F4">
        <w:tab/>
        <w:t>TEQSA is satisfied that the information relates to the matter the subject of the complaint.</w:t>
      </w:r>
    </w:p>
    <w:p w:rsidR="00580A5A" w:rsidRPr="008135F4" w:rsidRDefault="00580A5A" w:rsidP="008135F4">
      <w:pPr>
        <w:pStyle w:val="ItemHead"/>
      </w:pPr>
      <w:r w:rsidRPr="008135F4">
        <w:lastRenderedPageBreak/>
        <w:t>29  Section</w:t>
      </w:r>
      <w:r w:rsidR="008135F4" w:rsidRPr="008135F4">
        <w:t> </w:t>
      </w:r>
      <w:r w:rsidRPr="008135F4">
        <w:t>197</w:t>
      </w:r>
    </w:p>
    <w:p w:rsidR="00580A5A" w:rsidRPr="008135F4" w:rsidRDefault="00580A5A" w:rsidP="008135F4">
      <w:pPr>
        <w:pStyle w:val="Item"/>
      </w:pPr>
      <w:r w:rsidRPr="008135F4">
        <w:t>Omit “Sections”, substitute “Paragraph 192(1)(d) and sections”.</w:t>
      </w:r>
    </w:p>
    <w:p w:rsidR="00580A5A" w:rsidRPr="008135F4" w:rsidRDefault="00580A5A" w:rsidP="008135F4">
      <w:pPr>
        <w:pStyle w:val="ItemHead"/>
      </w:pPr>
      <w:r w:rsidRPr="008135F4">
        <w:t>30  Section</w:t>
      </w:r>
      <w:r w:rsidR="008135F4" w:rsidRPr="008135F4">
        <w:t> </w:t>
      </w:r>
      <w:r w:rsidRPr="008135F4">
        <w:t>197</w:t>
      </w:r>
    </w:p>
    <w:p w:rsidR="00580A5A" w:rsidRPr="008135F4" w:rsidRDefault="00580A5A" w:rsidP="008135F4">
      <w:pPr>
        <w:pStyle w:val="Item"/>
      </w:pPr>
      <w:r w:rsidRPr="008135F4">
        <w:t>After “195”, insert “, 195A, 195B”.</w:t>
      </w:r>
    </w:p>
    <w:p w:rsidR="00580A5A" w:rsidRPr="008135F4" w:rsidRDefault="00580A5A" w:rsidP="008135F4">
      <w:pPr>
        <w:pStyle w:val="Transitional"/>
      </w:pPr>
      <w:r w:rsidRPr="008135F4">
        <w:t>31  Application provisions</w:t>
      </w:r>
    </w:p>
    <w:p w:rsidR="00580A5A" w:rsidRPr="008135F4" w:rsidRDefault="00580A5A" w:rsidP="008135F4">
      <w:pPr>
        <w:pStyle w:val="Subitem"/>
      </w:pPr>
      <w:r w:rsidRPr="008135F4">
        <w:t>(1)</w:t>
      </w:r>
      <w:r w:rsidRPr="008135F4">
        <w:tab/>
        <w:t>The amendments of section</w:t>
      </w:r>
      <w:r w:rsidR="008135F4" w:rsidRPr="008135F4">
        <w:t> </w:t>
      </w:r>
      <w:r w:rsidRPr="008135F4">
        <w:t xml:space="preserve">108 of the </w:t>
      </w:r>
      <w:r w:rsidRPr="008135F4">
        <w:rPr>
          <w:i/>
        </w:rPr>
        <w:t>Tertiary Education Quality and Standards Agency Act 2011</w:t>
      </w:r>
      <w:r w:rsidRPr="008135F4">
        <w:t xml:space="preserve"> made by this Schedule apply in relation to uses of the word “university” on or after the commencement of this item.</w:t>
      </w:r>
    </w:p>
    <w:p w:rsidR="00580A5A" w:rsidRPr="008135F4" w:rsidRDefault="00580A5A" w:rsidP="008135F4">
      <w:pPr>
        <w:pStyle w:val="Subitem"/>
      </w:pPr>
      <w:r w:rsidRPr="008135F4">
        <w:t>(2)</w:t>
      </w:r>
      <w:r w:rsidRPr="008135F4">
        <w:tab/>
        <w:t>The amendment of section</w:t>
      </w:r>
      <w:r w:rsidR="008135F4" w:rsidRPr="008135F4">
        <w:t> </w:t>
      </w:r>
      <w:r w:rsidRPr="008135F4">
        <w:t xml:space="preserve">149 of the </w:t>
      </w:r>
      <w:r w:rsidRPr="008135F4">
        <w:rPr>
          <w:i/>
        </w:rPr>
        <w:t>Tertiary Education Quality and Standards Agency Act 2011</w:t>
      </w:r>
      <w:r w:rsidRPr="008135F4">
        <w:t xml:space="preserve"> made by this Schedule applies in relation to meetings held on or after the commencement of this item.</w:t>
      </w:r>
    </w:p>
    <w:p w:rsidR="00580A5A" w:rsidRPr="008135F4" w:rsidRDefault="00580A5A" w:rsidP="008135F4">
      <w:pPr>
        <w:pStyle w:val="Subitem"/>
      </w:pPr>
      <w:r w:rsidRPr="008135F4">
        <w:t>(3)</w:t>
      </w:r>
      <w:r w:rsidRPr="008135F4">
        <w:tab/>
        <w:t>The amendments of section</w:t>
      </w:r>
      <w:r w:rsidR="008135F4" w:rsidRPr="008135F4">
        <w:t> </w:t>
      </w:r>
      <w:r w:rsidRPr="008135F4">
        <w:t xml:space="preserve">167 of the </w:t>
      </w:r>
      <w:r w:rsidRPr="008135F4">
        <w:rPr>
          <w:i/>
        </w:rPr>
        <w:t>Tertiary Education Quality and Standards Agency Act 2011</w:t>
      </w:r>
      <w:r w:rsidRPr="008135F4">
        <w:t xml:space="preserve"> made by this Schedule apply in relation to appointments made on or after the commencement of this item.</w:t>
      </w:r>
    </w:p>
    <w:p w:rsidR="00580A5A" w:rsidRPr="008135F4" w:rsidRDefault="00580A5A" w:rsidP="008135F4">
      <w:pPr>
        <w:pStyle w:val="Subitem"/>
      </w:pPr>
      <w:r w:rsidRPr="008135F4">
        <w:t>(4)</w:t>
      </w:r>
      <w:r w:rsidRPr="008135F4">
        <w:tab/>
        <w:t>The amendment of section</w:t>
      </w:r>
      <w:r w:rsidR="008135F4" w:rsidRPr="008135F4">
        <w:t> </w:t>
      </w:r>
      <w:r w:rsidRPr="008135F4">
        <w:t xml:space="preserve">188 of the </w:t>
      </w:r>
      <w:r w:rsidRPr="008135F4">
        <w:rPr>
          <w:i/>
        </w:rPr>
        <w:t>Tertiary Education Quality and Standards Agency Act 2011</w:t>
      </w:r>
      <w:r w:rsidRPr="008135F4">
        <w:t xml:space="preserve"> made by this Schedule applies in relation to the disclosure or use of higher education information on or after the commencement of this item (whether the information was obtained before, on or after that commencement).</w:t>
      </w:r>
    </w:p>
    <w:p w:rsidR="00580A5A" w:rsidRPr="008135F4" w:rsidRDefault="00580A5A" w:rsidP="008135F4">
      <w:pPr>
        <w:pStyle w:val="Subitem"/>
      </w:pPr>
      <w:r w:rsidRPr="008135F4">
        <w:t>(5)</w:t>
      </w:r>
      <w:r w:rsidRPr="008135F4">
        <w:tab/>
        <w:t>Section</w:t>
      </w:r>
      <w:r w:rsidR="008135F4" w:rsidRPr="008135F4">
        <w:t> </w:t>
      </w:r>
      <w:r w:rsidRPr="008135F4">
        <w:t xml:space="preserve">192 of the </w:t>
      </w:r>
      <w:r w:rsidRPr="008135F4">
        <w:rPr>
          <w:i/>
        </w:rPr>
        <w:t>Tertiary Education Quality and Standards Agency Act 2011</w:t>
      </w:r>
      <w:r w:rsidRPr="008135F4">
        <w:t>, as substituted by this Schedule, applies in relation to the disclosure of information on or after the commencement of this item (whether the information was obtained before, on or after that commencement).</w:t>
      </w:r>
    </w:p>
    <w:p w:rsidR="00EC2F8E" w:rsidRDefault="00580A5A" w:rsidP="008135F4">
      <w:pPr>
        <w:pStyle w:val="Subitem"/>
      </w:pPr>
      <w:r w:rsidRPr="008135F4">
        <w:t>(6)</w:t>
      </w:r>
      <w:r w:rsidRPr="008135F4">
        <w:tab/>
        <w:t>Sections</w:t>
      </w:r>
      <w:r w:rsidR="008135F4" w:rsidRPr="008135F4">
        <w:t> </w:t>
      </w:r>
      <w:r w:rsidRPr="008135F4">
        <w:t xml:space="preserve">195A and 195B of the </w:t>
      </w:r>
      <w:r w:rsidRPr="008135F4">
        <w:rPr>
          <w:i/>
        </w:rPr>
        <w:t>Tertiary Education Quality and Standards Agency Act 2011</w:t>
      </w:r>
      <w:r w:rsidRPr="008135F4">
        <w:t>, as inserted by this Schedule, apply in relation to the disclosure of higher education information on or after the commencement of this item (whether the information was obtained before, on or after that commencement).</w:t>
      </w:r>
    </w:p>
    <w:p w:rsidR="00EC2F8E" w:rsidRDefault="00EC2F8E" w:rsidP="009361B8">
      <w:pPr>
        <w:sectPr w:rsidR="00EC2F8E" w:rsidSect="00EC2F8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9361B8" w:rsidRDefault="009361B8" w:rsidP="000C5962">
      <w:pPr>
        <w:pStyle w:val="2ndRd"/>
        <w:keepNext/>
        <w:spacing w:line="260" w:lineRule="atLeast"/>
        <w:rPr>
          <w:i/>
        </w:rPr>
      </w:pPr>
      <w:r>
        <w:lastRenderedPageBreak/>
        <w:t>[</w:t>
      </w:r>
      <w:r>
        <w:rPr>
          <w:i/>
        </w:rPr>
        <w:t>Minister’s second reading speech made in—</w:t>
      </w:r>
    </w:p>
    <w:p w:rsidR="009361B8" w:rsidRDefault="009361B8" w:rsidP="000C5962">
      <w:pPr>
        <w:pStyle w:val="2ndRd"/>
        <w:keepNext/>
        <w:spacing w:line="260" w:lineRule="atLeast"/>
      </w:pPr>
      <w:r>
        <w:rPr>
          <w:i/>
        </w:rPr>
        <w:t>Senate on 25 July 2019</w:t>
      </w:r>
    </w:p>
    <w:p w:rsidR="009361B8" w:rsidRDefault="009361B8" w:rsidP="000C5962">
      <w:pPr>
        <w:pStyle w:val="2ndRd"/>
        <w:keepNext/>
        <w:spacing w:line="260" w:lineRule="atLeast"/>
        <w:rPr>
          <w:i/>
        </w:rPr>
      </w:pPr>
      <w:r>
        <w:rPr>
          <w:i/>
        </w:rPr>
        <w:t>House of Representatives on 23 October 2019</w:t>
      </w:r>
      <w:r>
        <w:t>]</w:t>
      </w:r>
    </w:p>
    <w:p w:rsidR="009361B8" w:rsidRDefault="009361B8" w:rsidP="00025E7E">
      <w:pPr>
        <w:framePr w:hSpace="180" w:wrap="around" w:vAnchor="text" w:hAnchor="page" w:x="2400" w:y="9396"/>
      </w:pPr>
      <w:r>
        <w:t>(127/19)</w:t>
      </w:r>
    </w:p>
    <w:p w:rsidR="009361B8" w:rsidRDefault="009361B8"/>
    <w:sectPr w:rsidR="009361B8" w:rsidSect="00EC2F8E">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5A" w:rsidRDefault="00580A5A" w:rsidP="0048364F">
      <w:pPr>
        <w:spacing w:line="240" w:lineRule="auto"/>
      </w:pPr>
      <w:r>
        <w:separator/>
      </w:r>
    </w:p>
  </w:endnote>
  <w:endnote w:type="continuationSeparator" w:id="0">
    <w:p w:rsidR="00580A5A" w:rsidRDefault="00580A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5F1388" w:rsidRDefault="00580A5A" w:rsidP="008135F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8E" w:rsidRPr="00A961C4" w:rsidRDefault="00EC2F8E" w:rsidP="008135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C2F8E" w:rsidTr="008135F4">
      <w:tc>
        <w:tcPr>
          <w:tcW w:w="1247" w:type="dxa"/>
        </w:tcPr>
        <w:p w:rsidR="00EC2F8E" w:rsidRDefault="00EC2F8E"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537B">
            <w:rPr>
              <w:i/>
              <w:sz w:val="18"/>
            </w:rPr>
            <w:t>No. 98, 2019</w:t>
          </w:r>
          <w:r w:rsidRPr="007A1328">
            <w:rPr>
              <w:i/>
              <w:sz w:val="18"/>
            </w:rPr>
            <w:fldChar w:fldCharType="end"/>
          </w:r>
        </w:p>
      </w:tc>
      <w:tc>
        <w:tcPr>
          <w:tcW w:w="5387" w:type="dxa"/>
        </w:tcPr>
        <w:p w:rsidR="00EC2F8E" w:rsidRDefault="00EC2F8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537B">
            <w:rPr>
              <w:i/>
              <w:sz w:val="18"/>
            </w:rPr>
            <w:t>Tertiary Education Quality and Standards Agency Amendment Act 2019</w:t>
          </w:r>
          <w:r w:rsidRPr="007A1328">
            <w:rPr>
              <w:i/>
              <w:sz w:val="18"/>
            </w:rPr>
            <w:fldChar w:fldCharType="end"/>
          </w:r>
        </w:p>
      </w:tc>
      <w:tc>
        <w:tcPr>
          <w:tcW w:w="669" w:type="dxa"/>
        </w:tcPr>
        <w:p w:rsidR="00EC2F8E" w:rsidRDefault="00EC2F8E"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537B">
            <w:rPr>
              <w:i/>
              <w:noProof/>
              <w:sz w:val="18"/>
            </w:rPr>
            <w:t>9</w:t>
          </w:r>
          <w:r w:rsidRPr="007A1328">
            <w:rPr>
              <w:i/>
              <w:sz w:val="18"/>
            </w:rPr>
            <w:fldChar w:fldCharType="end"/>
          </w:r>
        </w:p>
      </w:tc>
    </w:tr>
  </w:tbl>
  <w:p w:rsidR="00EC2F8E" w:rsidRPr="00055B5C" w:rsidRDefault="00EC2F8E"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8E" w:rsidRPr="00A961C4" w:rsidRDefault="00EC2F8E" w:rsidP="008135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C2F8E" w:rsidTr="008135F4">
      <w:tc>
        <w:tcPr>
          <w:tcW w:w="1247" w:type="dxa"/>
        </w:tcPr>
        <w:p w:rsidR="00EC2F8E" w:rsidRDefault="00EC2F8E"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537B">
            <w:rPr>
              <w:i/>
              <w:sz w:val="18"/>
            </w:rPr>
            <w:t>No. 98, 2019</w:t>
          </w:r>
          <w:r w:rsidRPr="007A1328">
            <w:rPr>
              <w:i/>
              <w:sz w:val="18"/>
            </w:rPr>
            <w:fldChar w:fldCharType="end"/>
          </w:r>
        </w:p>
      </w:tc>
      <w:tc>
        <w:tcPr>
          <w:tcW w:w="5387" w:type="dxa"/>
        </w:tcPr>
        <w:p w:rsidR="00EC2F8E" w:rsidRDefault="00EC2F8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537B">
            <w:rPr>
              <w:i/>
              <w:sz w:val="18"/>
            </w:rPr>
            <w:t>Tertiary Education Quality and Standards Agency Amendment Act 2019</w:t>
          </w:r>
          <w:r w:rsidRPr="007A1328">
            <w:rPr>
              <w:i/>
              <w:sz w:val="18"/>
            </w:rPr>
            <w:fldChar w:fldCharType="end"/>
          </w:r>
        </w:p>
      </w:tc>
      <w:tc>
        <w:tcPr>
          <w:tcW w:w="669" w:type="dxa"/>
        </w:tcPr>
        <w:p w:rsidR="00EC2F8E" w:rsidRDefault="00EC2F8E"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537B">
            <w:rPr>
              <w:i/>
              <w:noProof/>
              <w:sz w:val="18"/>
            </w:rPr>
            <w:t>3</w:t>
          </w:r>
          <w:r w:rsidRPr="007A1328">
            <w:rPr>
              <w:i/>
              <w:sz w:val="18"/>
            </w:rPr>
            <w:fldChar w:fldCharType="end"/>
          </w:r>
        </w:p>
      </w:tc>
    </w:tr>
  </w:tbl>
  <w:p w:rsidR="00EC2F8E" w:rsidRPr="00A961C4" w:rsidRDefault="00EC2F8E"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B8" w:rsidRDefault="009361B8" w:rsidP="00CD12A5">
    <w:pPr>
      <w:pStyle w:val="ScalePlusRef"/>
    </w:pPr>
    <w:r>
      <w:t>Note: An electronic version of this Act is available on the Federal Register of Legislation (</w:t>
    </w:r>
    <w:hyperlink r:id="rId1" w:history="1">
      <w:r>
        <w:t>https://www.legislation.gov.au/</w:t>
      </w:r>
    </w:hyperlink>
    <w:r>
      <w:t>)</w:t>
    </w:r>
  </w:p>
  <w:p w:rsidR="009361B8" w:rsidRDefault="009361B8" w:rsidP="00CD12A5"/>
  <w:p w:rsidR="00580A5A" w:rsidRDefault="00580A5A" w:rsidP="008135F4">
    <w:pPr>
      <w:pStyle w:val="Footer"/>
      <w:spacing w:before="120"/>
    </w:pPr>
  </w:p>
  <w:p w:rsidR="00580A5A" w:rsidRPr="005F1388" w:rsidRDefault="00580A5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ED79B6" w:rsidRDefault="00580A5A" w:rsidP="008135F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Default="00580A5A" w:rsidP="008135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0A5A" w:rsidTr="0066090A">
      <w:tc>
        <w:tcPr>
          <w:tcW w:w="646" w:type="dxa"/>
        </w:tcPr>
        <w:p w:rsidR="00580A5A" w:rsidRDefault="00580A5A"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37B">
            <w:rPr>
              <w:i/>
              <w:noProof/>
              <w:sz w:val="18"/>
            </w:rPr>
            <w:t>iii</w:t>
          </w:r>
          <w:r w:rsidRPr="00ED79B6">
            <w:rPr>
              <w:i/>
              <w:sz w:val="18"/>
            </w:rPr>
            <w:fldChar w:fldCharType="end"/>
          </w:r>
        </w:p>
      </w:tc>
      <w:tc>
        <w:tcPr>
          <w:tcW w:w="5387" w:type="dxa"/>
        </w:tcPr>
        <w:p w:rsidR="00580A5A" w:rsidRDefault="00580A5A"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C537B">
            <w:rPr>
              <w:i/>
              <w:sz w:val="18"/>
            </w:rPr>
            <w:t>Tertiary Education Quality and Standards Agency Amendment Act 2019</w:t>
          </w:r>
          <w:r w:rsidRPr="00ED79B6">
            <w:rPr>
              <w:i/>
              <w:sz w:val="18"/>
            </w:rPr>
            <w:fldChar w:fldCharType="end"/>
          </w:r>
        </w:p>
      </w:tc>
      <w:tc>
        <w:tcPr>
          <w:tcW w:w="1270" w:type="dxa"/>
        </w:tcPr>
        <w:p w:rsidR="00580A5A" w:rsidRDefault="00580A5A"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C537B">
            <w:rPr>
              <w:i/>
              <w:sz w:val="18"/>
            </w:rPr>
            <w:t>No. 98, 2019</w:t>
          </w:r>
          <w:r w:rsidRPr="00ED79B6">
            <w:rPr>
              <w:i/>
              <w:sz w:val="18"/>
            </w:rPr>
            <w:fldChar w:fldCharType="end"/>
          </w:r>
        </w:p>
      </w:tc>
    </w:tr>
  </w:tbl>
  <w:p w:rsidR="00580A5A" w:rsidRDefault="00580A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Default="00580A5A" w:rsidP="008135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0A5A" w:rsidTr="0066090A">
      <w:tc>
        <w:tcPr>
          <w:tcW w:w="1247" w:type="dxa"/>
        </w:tcPr>
        <w:p w:rsidR="00580A5A" w:rsidRDefault="00580A5A"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C537B">
            <w:rPr>
              <w:i/>
              <w:sz w:val="18"/>
            </w:rPr>
            <w:t>No. 98, 2019</w:t>
          </w:r>
          <w:r w:rsidRPr="00ED79B6">
            <w:rPr>
              <w:i/>
              <w:sz w:val="18"/>
            </w:rPr>
            <w:fldChar w:fldCharType="end"/>
          </w:r>
        </w:p>
      </w:tc>
      <w:tc>
        <w:tcPr>
          <w:tcW w:w="5387" w:type="dxa"/>
        </w:tcPr>
        <w:p w:rsidR="00580A5A" w:rsidRDefault="00580A5A"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C537B">
            <w:rPr>
              <w:i/>
              <w:sz w:val="18"/>
            </w:rPr>
            <w:t>Tertiary Education Quality and Standards Agency Amendment Act 2019</w:t>
          </w:r>
          <w:r w:rsidRPr="00ED79B6">
            <w:rPr>
              <w:i/>
              <w:sz w:val="18"/>
            </w:rPr>
            <w:fldChar w:fldCharType="end"/>
          </w:r>
        </w:p>
      </w:tc>
      <w:tc>
        <w:tcPr>
          <w:tcW w:w="669" w:type="dxa"/>
        </w:tcPr>
        <w:p w:rsidR="00580A5A" w:rsidRDefault="00580A5A"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537B">
            <w:rPr>
              <w:i/>
              <w:noProof/>
              <w:sz w:val="18"/>
            </w:rPr>
            <w:t>i</w:t>
          </w:r>
          <w:r w:rsidRPr="00ED79B6">
            <w:rPr>
              <w:i/>
              <w:sz w:val="18"/>
            </w:rPr>
            <w:fldChar w:fldCharType="end"/>
          </w:r>
        </w:p>
      </w:tc>
    </w:tr>
  </w:tbl>
  <w:p w:rsidR="00580A5A" w:rsidRPr="00ED79B6" w:rsidRDefault="00580A5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8135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8135F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537B">
            <w:rPr>
              <w:i/>
              <w:noProof/>
              <w:sz w:val="18"/>
            </w:rPr>
            <w:t>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537B">
            <w:rPr>
              <w:i/>
              <w:sz w:val="18"/>
            </w:rPr>
            <w:t>Tertiary Education Quality and Standards Agency Amendment Act 2019</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537B">
            <w:rPr>
              <w:i/>
              <w:sz w:val="18"/>
            </w:rPr>
            <w:t>No. 98, 2019</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8135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8135F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537B">
            <w:rPr>
              <w:i/>
              <w:sz w:val="18"/>
            </w:rPr>
            <w:t>No. 98,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537B">
            <w:rPr>
              <w:i/>
              <w:sz w:val="18"/>
            </w:rPr>
            <w:t>Tertiary Education Quality and Standards Agency Amendment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537B">
            <w:rPr>
              <w:i/>
              <w:noProof/>
              <w:sz w:val="18"/>
            </w:rPr>
            <w:t>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8135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8135F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537B">
            <w:rPr>
              <w:i/>
              <w:sz w:val="18"/>
            </w:rPr>
            <w:t>No. 98,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537B">
            <w:rPr>
              <w:i/>
              <w:sz w:val="18"/>
            </w:rPr>
            <w:t>Tertiary Education Quality and Standards Agency Amendment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537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8E" w:rsidRPr="00A961C4" w:rsidRDefault="00EC2F8E" w:rsidP="008135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C2F8E" w:rsidTr="008135F4">
      <w:tc>
        <w:tcPr>
          <w:tcW w:w="646" w:type="dxa"/>
        </w:tcPr>
        <w:p w:rsidR="00EC2F8E" w:rsidRDefault="00EC2F8E"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537B">
            <w:rPr>
              <w:i/>
              <w:noProof/>
              <w:sz w:val="18"/>
            </w:rPr>
            <w:t>3</w:t>
          </w:r>
          <w:r w:rsidRPr="007A1328">
            <w:rPr>
              <w:i/>
              <w:sz w:val="18"/>
            </w:rPr>
            <w:fldChar w:fldCharType="end"/>
          </w:r>
        </w:p>
      </w:tc>
      <w:tc>
        <w:tcPr>
          <w:tcW w:w="5387" w:type="dxa"/>
        </w:tcPr>
        <w:p w:rsidR="00EC2F8E" w:rsidRDefault="00EC2F8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537B">
            <w:rPr>
              <w:i/>
              <w:sz w:val="18"/>
            </w:rPr>
            <w:t>Tertiary Education Quality and Standards Agency Amendment Act 2019</w:t>
          </w:r>
          <w:r w:rsidRPr="007A1328">
            <w:rPr>
              <w:i/>
              <w:sz w:val="18"/>
            </w:rPr>
            <w:fldChar w:fldCharType="end"/>
          </w:r>
        </w:p>
      </w:tc>
      <w:tc>
        <w:tcPr>
          <w:tcW w:w="1270" w:type="dxa"/>
        </w:tcPr>
        <w:p w:rsidR="00EC2F8E" w:rsidRDefault="00EC2F8E"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537B">
            <w:rPr>
              <w:i/>
              <w:sz w:val="18"/>
            </w:rPr>
            <w:t>No. 98, 2019</w:t>
          </w:r>
          <w:r w:rsidRPr="007A1328">
            <w:rPr>
              <w:i/>
              <w:sz w:val="18"/>
            </w:rPr>
            <w:fldChar w:fldCharType="end"/>
          </w:r>
        </w:p>
      </w:tc>
    </w:tr>
  </w:tbl>
  <w:p w:rsidR="00EC2F8E" w:rsidRPr="00A961C4" w:rsidRDefault="00EC2F8E"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5A" w:rsidRDefault="00580A5A" w:rsidP="0048364F">
      <w:pPr>
        <w:spacing w:line="240" w:lineRule="auto"/>
      </w:pPr>
      <w:r>
        <w:separator/>
      </w:r>
    </w:p>
  </w:footnote>
  <w:footnote w:type="continuationSeparator" w:id="0">
    <w:p w:rsidR="00580A5A" w:rsidRDefault="00580A5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5F1388" w:rsidRDefault="00580A5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8E" w:rsidRPr="00A961C4" w:rsidRDefault="00EC2F8E" w:rsidP="0048364F">
    <w:pPr>
      <w:rPr>
        <w:b/>
        <w:sz w:val="20"/>
      </w:rPr>
    </w:pPr>
  </w:p>
  <w:p w:rsidR="00EC2F8E" w:rsidRPr="00A961C4" w:rsidRDefault="00EC2F8E" w:rsidP="0048364F">
    <w:pPr>
      <w:rPr>
        <w:b/>
        <w:sz w:val="20"/>
      </w:rPr>
    </w:pPr>
  </w:p>
  <w:p w:rsidR="00EC2F8E" w:rsidRPr="00A961C4" w:rsidRDefault="00EC2F8E"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8E" w:rsidRPr="00A961C4" w:rsidRDefault="00EC2F8E" w:rsidP="0048364F">
    <w:pPr>
      <w:jc w:val="right"/>
      <w:rPr>
        <w:sz w:val="20"/>
      </w:rPr>
    </w:pPr>
  </w:p>
  <w:p w:rsidR="00EC2F8E" w:rsidRPr="00A961C4" w:rsidRDefault="00EC2F8E" w:rsidP="0048364F">
    <w:pPr>
      <w:jc w:val="right"/>
      <w:rPr>
        <w:b/>
        <w:sz w:val="20"/>
      </w:rPr>
    </w:pPr>
  </w:p>
  <w:p w:rsidR="00EC2F8E" w:rsidRPr="00A961C4" w:rsidRDefault="00EC2F8E"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8E" w:rsidRPr="00A961C4" w:rsidRDefault="00EC2F8E"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5F1388" w:rsidRDefault="00580A5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5F1388" w:rsidRDefault="00580A5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ED79B6" w:rsidRDefault="00580A5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ED79B6" w:rsidRDefault="00580A5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5A" w:rsidRPr="00ED79B6" w:rsidRDefault="00580A5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5C537B">
      <w:rPr>
        <w:b/>
        <w:sz w:val="20"/>
      </w:rPr>
      <w:fldChar w:fldCharType="separate"/>
    </w:r>
    <w:r w:rsidR="005C537B">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5C537B">
      <w:rPr>
        <w:sz w:val="20"/>
      </w:rPr>
      <w:fldChar w:fldCharType="separate"/>
    </w:r>
    <w:r w:rsidR="005C537B">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5C537B">
      <w:rPr>
        <w:sz w:val="20"/>
      </w:rPr>
      <w:fldChar w:fldCharType="separate"/>
    </w:r>
    <w:r w:rsidR="005C537B">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5C537B">
      <w:rPr>
        <w:b/>
        <w:sz w:val="20"/>
      </w:rPr>
      <w:fldChar w:fldCharType="separate"/>
    </w:r>
    <w:r w:rsidR="005C537B">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F23AB0"/>
    <w:lvl w:ilvl="0">
      <w:start w:val="1"/>
      <w:numFmt w:val="decimal"/>
      <w:lvlText w:val="%1."/>
      <w:lvlJc w:val="left"/>
      <w:pPr>
        <w:tabs>
          <w:tab w:val="num" w:pos="1492"/>
        </w:tabs>
        <w:ind w:left="1492" w:hanging="360"/>
      </w:pPr>
    </w:lvl>
  </w:abstractNum>
  <w:abstractNum w:abstractNumId="1">
    <w:nsid w:val="FFFFFF7D"/>
    <w:multiLevelType w:val="singleLevel"/>
    <w:tmpl w:val="BE88E588"/>
    <w:lvl w:ilvl="0">
      <w:start w:val="1"/>
      <w:numFmt w:val="decimal"/>
      <w:lvlText w:val="%1."/>
      <w:lvlJc w:val="left"/>
      <w:pPr>
        <w:tabs>
          <w:tab w:val="num" w:pos="1209"/>
        </w:tabs>
        <w:ind w:left="1209" w:hanging="360"/>
      </w:pPr>
    </w:lvl>
  </w:abstractNum>
  <w:abstractNum w:abstractNumId="2">
    <w:nsid w:val="FFFFFF7E"/>
    <w:multiLevelType w:val="singleLevel"/>
    <w:tmpl w:val="9C24798E"/>
    <w:lvl w:ilvl="0">
      <w:start w:val="1"/>
      <w:numFmt w:val="decimal"/>
      <w:lvlText w:val="%1."/>
      <w:lvlJc w:val="left"/>
      <w:pPr>
        <w:tabs>
          <w:tab w:val="num" w:pos="926"/>
        </w:tabs>
        <w:ind w:left="926" w:hanging="360"/>
      </w:pPr>
    </w:lvl>
  </w:abstractNum>
  <w:abstractNum w:abstractNumId="3">
    <w:nsid w:val="FFFFFF7F"/>
    <w:multiLevelType w:val="singleLevel"/>
    <w:tmpl w:val="37AAE3FA"/>
    <w:lvl w:ilvl="0">
      <w:start w:val="1"/>
      <w:numFmt w:val="decimal"/>
      <w:lvlText w:val="%1."/>
      <w:lvlJc w:val="left"/>
      <w:pPr>
        <w:tabs>
          <w:tab w:val="num" w:pos="643"/>
        </w:tabs>
        <w:ind w:left="643" w:hanging="360"/>
      </w:pPr>
    </w:lvl>
  </w:abstractNum>
  <w:abstractNum w:abstractNumId="4">
    <w:nsid w:val="FFFFFF80"/>
    <w:multiLevelType w:val="singleLevel"/>
    <w:tmpl w:val="5B08D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E22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E68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6890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6CC612"/>
    <w:lvl w:ilvl="0">
      <w:start w:val="1"/>
      <w:numFmt w:val="decimal"/>
      <w:lvlText w:val="%1."/>
      <w:lvlJc w:val="left"/>
      <w:pPr>
        <w:tabs>
          <w:tab w:val="num" w:pos="360"/>
        </w:tabs>
        <w:ind w:left="360" w:hanging="360"/>
      </w:pPr>
    </w:lvl>
  </w:abstractNum>
  <w:abstractNum w:abstractNumId="9">
    <w:nsid w:val="FFFFFF89"/>
    <w:multiLevelType w:val="singleLevel"/>
    <w:tmpl w:val="A9B4CA3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5A"/>
    <w:rsid w:val="000113BC"/>
    <w:rsid w:val="000136AF"/>
    <w:rsid w:val="00025E7E"/>
    <w:rsid w:val="000417C9"/>
    <w:rsid w:val="0005405D"/>
    <w:rsid w:val="00055B5C"/>
    <w:rsid w:val="00056391"/>
    <w:rsid w:val="00060FF9"/>
    <w:rsid w:val="000614BF"/>
    <w:rsid w:val="000B1FD2"/>
    <w:rsid w:val="000D05EF"/>
    <w:rsid w:val="000D6B04"/>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23FEB"/>
    <w:rsid w:val="00240749"/>
    <w:rsid w:val="00263820"/>
    <w:rsid w:val="00275197"/>
    <w:rsid w:val="00293B89"/>
    <w:rsid w:val="00297ECB"/>
    <w:rsid w:val="002B5A30"/>
    <w:rsid w:val="002D043A"/>
    <w:rsid w:val="002D395A"/>
    <w:rsid w:val="003415D3"/>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50316"/>
    <w:rsid w:val="0048196B"/>
    <w:rsid w:val="0048364F"/>
    <w:rsid w:val="00486D05"/>
    <w:rsid w:val="00496F97"/>
    <w:rsid w:val="004C7C8C"/>
    <w:rsid w:val="004E2A4A"/>
    <w:rsid w:val="004F0D23"/>
    <w:rsid w:val="004F1FAC"/>
    <w:rsid w:val="00516B8D"/>
    <w:rsid w:val="00537FBC"/>
    <w:rsid w:val="00543469"/>
    <w:rsid w:val="00551B54"/>
    <w:rsid w:val="00580A5A"/>
    <w:rsid w:val="00584811"/>
    <w:rsid w:val="00593AA6"/>
    <w:rsid w:val="00594161"/>
    <w:rsid w:val="00594749"/>
    <w:rsid w:val="005A0D92"/>
    <w:rsid w:val="005A3BE4"/>
    <w:rsid w:val="005B4067"/>
    <w:rsid w:val="005C3F41"/>
    <w:rsid w:val="005C537B"/>
    <w:rsid w:val="005E152A"/>
    <w:rsid w:val="00600219"/>
    <w:rsid w:val="0060385D"/>
    <w:rsid w:val="00641DE5"/>
    <w:rsid w:val="00656F0C"/>
    <w:rsid w:val="00666CA9"/>
    <w:rsid w:val="00677CC2"/>
    <w:rsid w:val="00681F92"/>
    <w:rsid w:val="006842C2"/>
    <w:rsid w:val="00685F42"/>
    <w:rsid w:val="0069207B"/>
    <w:rsid w:val="006A4B23"/>
    <w:rsid w:val="006C2874"/>
    <w:rsid w:val="006C35B3"/>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135F4"/>
    <w:rsid w:val="00826FAA"/>
    <w:rsid w:val="00831E8D"/>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32377"/>
    <w:rsid w:val="009361B8"/>
    <w:rsid w:val="00967042"/>
    <w:rsid w:val="0098255A"/>
    <w:rsid w:val="009845BE"/>
    <w:rsid w:val="00987569"/>
    <w:rsid w:val="009969C9"/>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32D8"/>
    <w:rsid w:val="00B32A04"/>
    <w:rsid w:val="00B33B3C"/>
    <w:rsid w:val="00B6382D"/>
    <w:rsid w:val="00B83EE0"/>
    <w:rsid w:val="00B96163"/>
    <w:rsid w:val="00BA5026"/>
    <w:rsid w:val="00BB40BF"/>
    <w:rsid w:val="00BC0CD1"/>
    <w:rsid w:val="00BE719A"/>
    <w:rsid w:val="00BE720A"/>
    <w:rsid w:val="00BF0461"/>
    <w:rsid w:val="00BF4944"/>
    <w:rsid w:val="00BF56D4"/>
    <w:rsid w:val="00C04409"/>
    <w:rsid w:val="00C067E5"/>
    <w:rsid w:val="00C164CA"/>
    <w:rsid w:val="00C176CF"/>
    <w:rsid w:val="00C201E9"/>
    <w:rsid w:val="00C42BF8"/>
    <w:rsid w:val="00C460AE"/>
    <w:rsid w:val="00C50043"/>
    <w:rsid w:val="00C54E84"/>
    <w:rsid w:val="00C6062E"/>
    <w:rsid w:val="00C7573B"/>
    <w:rsid w:val="00C76CF3"/>
    <w:rsid w:val="00CE1E31"/>
    <w:rsid w:val="00CF0BB2"/>
    <w:rsid w:val="00D00EAA"/>
    <w:rsid w:val="00D13441"/>
    <w:rsid w:val="00D243A3"/>
    <w:rsid w:val="00D32224"/>
    <w:rsid w:val="00D40126"/>
    <w:rsid w:val="00D477C3"/>
    <w:rsid w:val="00D52EFE"/>
    <w:rsid w:val="00D63EF6"/>
    <w:rsid w:val="00D70DFB"/>
    <w:rsid w:val="00D73029"/>
    <w:rsid w:val="00D766DF"/>
    <w:rsid w:val="00DE2002"/>
    <w:rsid w:val="00DF7AE9"/>
    <w:rsid w:val="00E05704"/>
    <w:rsid w:val="00E24D66"/>
    <w:rsid w:val="00E54292"/>
    <w:rsid w:val="00E74DC7"/>
    <w:rsid w:val="00E87699"/>
    <w:rsid w:val="00E947C6"/>
    <w:rsid w:val="00EC2F8E"/>
    <w:rsid w:val="00ED492F"/>
    <w:rsid w:val="00EE3E36"/>
    <w:rsid w:val="00EF2E3A"/>
    <w:rsid w:val="00F047E2"/>
    <w:rsid w:val="00F078DC"/>
    <w:rsid w:val="00F13E86"/>
    <w:rsid w:val="00F17B00"/>
    <w:rsid w:val="00F677A9"/>
    <w:rsid w:val="00F84CF5"/>
    <w:rsid w:val="00F92D35"/>
    <w:rsid w:val="00FA420B"/>
    <w:rsid w:val="00FC3396"/>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35F4"/>
    <w:pPr>
      <w:spacing w:line="260" w:lineRule="atLeast"/>
    </w:pPr>
    <w:rPr>
      <w:sz w:val="22"/>
    </w:rPr>
  </w:style>
  <w:style w:type="paragraph" w:styleId="Heading1">
    <w:name w:val="heading 1"/>
    <w:basedOn w:val="Normal"/>
    <w:next w:val="Normal"/>
    <w:link w:val="Heading1Char"/>
    <w:uiPriority w:val="9"/>
    <w:qFormat/>
    <w:rsid w:val="00EC2F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2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2F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2F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2F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2F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2F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2F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2F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35F4"/>
  </w:style>
  <w:style w:type="paragraph" w:customStyle="1" w:styleId="OPCParaBase">
    <w:name w:val="OPCParaBase"/>
    <w:link w:val="OPCParaBaseChar"/>
    <w:qFormat/>
    <w:rsid w:val="008135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135F4"/>
    <w:pPr>
      <w:spacing w:line="240" w:lineRule="auto"/>
    </w:pPr>
    <w:rPr>
      <w:b/>
      <w:sz w:val="40"/>
    </w:rPr>
  </w:style>
  <w:style w:type="paragraph" w:customStyle="1" w:styleId="ActHead1">
    <w:name w:val="ActHead 1"/>
    <w:aliases w:val="c"/>
    <w:basedOn w:val="OPCParaBase"/>
    <w:next w:val="Normal"/>
    <w:qFormat/>
    <w:rsid w:val="008135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35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35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35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35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35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35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35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35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35F4"/>
  </w:style>
  <w:style w:type="paragraph" w:customStyle="1" w:styleId="Blocks">
    <w:name w:val="Blocks"/>
    <w:aliases w:val="bb"/>
    <w:basedOn w:val="OPCParaBase"/>
    <w:qFormat/>
    <w:rsid w:val="008135F4"/>
    <w:pPr>
      <w:spacing w:line="240" w:lineRule="auto"/>
    </w:pPr>
    <w:rPr>
      <w:sz w:val="24"/>
    </w:rPr>
  </w:style>
  <w:style w:type="paragraph" w:customStyle="1" w:styleId="BoxText">
    <w:name w:val="BoxText"/>
    <w:aliases w:val="bt"/>
    <w:basedOn w:val="OPCParaBase"/>
    <w:qFormat/>
    <w:rsid w:val="008135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35F4"/>
    <w:rPr>
      <w:b/>
    </w:rPr>
  </w:style>
  <w:style w:type="paragraph" w:customStyle="1" w:styleId="BoxHeadItalic">
    <w:name w:val="BoxHeadItalic"/>
    <w:aliases w:val="bhi"/>
    <w:basedOn w:val="BoxText"/>
    <w:next w:val="BoxStep"/>
    <w:qFormat/>
    <w:rsid w:val="008135F4"/>
    <w:rPr>
      <w:i/>
    </w:rPr>
  </w:style>
  <w:style w:type="paragraph" w:customStyle="1" w:styleId="BoxList">
    <w:name w:val="BoxList"/>
    <w:aliases w:val="bl"/>
    <w:basedOn w:val="BoxText"/>
    <w:qFormat/>
    <w:rsid w:val="008135F4"/>
    <w:pPr>
      <w:ind w:left="1559" w:hanging="425"/>
    </w:pPr>
  </w:style>
  <w:style w:type="paragraph" w:customStyle="1" w:styleId="BoxNote">
    <w:name w:val="BoxNote"/>
    <w:aliases w:val="bn"/>
    <w:basedOn w:val="BoxText"/>
    <w:qFormat/>
    <w:rsid w:val="008135F4"/>
    <w:pPr>
      <w:tabs>
        <w:tab w:val="left" w:pos="1985"/>
      </w:tabs>
      <w:spacing w:before="122" w:line="198" w:lineRule="exact"/>
      <w:ind w:left="2948" w:hanging="1814"/>
    </w:pPr>
    <w:rPr>
      <w:sz w:val="18"/>
    </w:rPr>
  </w:style>
  <w:style w:type="paragraph" w:customStyle="1" w:styleId="BoxPara">
    <w:name w:val="BoxPara"/>
    <w:aliases w:val="bp"/>
    <w:basedOn w:val="BoxText"/>
    <w:qFormat/>
    <w:rsid w:val="008135F4"/>
    <w:pPr>
      <w:tabs>
        <w:tab w:val="right" w:pos="2268"/>
      </w:tabs>
      <w:ind w:left="2552" w:hanging="1418"/>
    </w:pPr>
  </w:style>
  <w:style w:type="paragraph" w:customStyle="1" w:styleId="BoxStep">
    <w:name w:val="BoxStep"/>
    <w:aliases w:val="bs"/>
    <w:basedOn w:val="BoxText"/>
    <w:qFormat/>
    <w:rsid w:val="008135F4"/>
    <w:pPr>
      <w:ind w:left="1985" w:hanging="851"/>
    </w:pPr>
  </w:style>
  <w:style w:type="character" w:customStyle="1" w:styleId="CharAmPartNo">
    <w:name w:val="CharAmPartNo"/>
    <w:basedOn w:val="OPCCharBase"/>
    <w:qFormat/>
    <w:rsid w:val="008135F4"/>
  </w:style>
  <w:style w:type="character" w:customStyle="1" w:styleId="CharAmPartText">
    <w:name w:val="CharAmPartText"/>
    <w:basedOn w:val="OPCCharBase"/>
    <w:qFormat/>
    <w:rsid w:val="008135F4"/>
  </w:style>
  <w:style w:type="character" w:customStyle="1" w:styleId="CharAmSchNo">
    <w:name w:val="CharAmSchNo"/>
    <w:basedOn w:val="OPCCharBase"/>
    <w:qFormat/>
    <w:rsid w:val="008135F4"/>
  </w:style>
  <w:style w:type="character" w:customStyle="1" w:styleId="CharAmSchText">
    <w:name w:val="CharAmSchText"/>
    <w:basedOn w:val="OPCCharBase"/>
    <w:qFormat/>
    <w:rsid w:val="008135F4"/>
  </w:style>
  <w:style w:type="character" w:customStyle="1" w:styleId="CharBoldItalic">
    <w:name w:val="CharBoldItalic"/>
    <w:basedOn w:val="OPCCharBase"/>
    <w:uiPriority w:val="1"/>
    <w:qFormat/>
    <w:rsid w:val="008135F4"/>
    <w:rPr>
      <w:b/>
      <w:i/>
    </w:rPr>
  </w:style>
  <w:style w:type="character" w:customStyle="1" w:styleId="CharChapNo">
    <w:name w:val="CharChapNo"/>
    <w:basedOn w:val="OPCCharBase"/>
    <w:uiPriority w:val="1"/>
    <w:qFormat/>
    <w:rsid w:val="008135F4"/>
  </w:style>
  <w:style w:type="character" w:customStyle="1" w:styleId="CharChapText">
    <w:name w:val="CharChapText"/>
    <w:basedOn w:val="OPCCharBase"/>
    <w:uiPriority w:val="1"/>
    <w:qFormat/>
    <w:rsid w:val="008135F4"/>
  </w:style>
  <w:style w:type="character" w:customStyle="1" w:styleId="CharDivNo">
    <w:name w:val="CharDivNo"/>
    <w:basedOn w:val="OPCCharBase"/>
    <w:uiPriority w:val="1"/>
    <w:qFormat/>
    <w:rsid w:val="008135F4"/>
  </w:style>
  <w:style w:type="character" w:customStyle="1" w:styleId="CharDivText">
    <w:name w:val="CharDivText"/>
    <w:basedOn w:val="OPCCharBase"/>
    <w:uiPriority w:val="1"/>
    <w:qFormat/>
    <w:rsid w:val="008135F4"/>
  </w:style>
  <w:style w:type="character" w:customStyle="1" w:styleId="CharItalic">
    <w:name w:val="CharItalic"/>
    <w:basedOn w:val="OPCCharBase"/>
    <w:uiPriority w:val="1"/>
    <w:qFormat/>
    <w:rsid w:val="008135F4"/>
    <w:rPr>
      <w:i/>
    </w:rPr>
  </w:style>
  <w:style w:type="character" w:customStyle="1" w:styleId="CharPartNo">
    <w:name w:val="CharPartNo"/>
    <w:basedOn w:val="OPCCharBase"/>
    <w:uiPriority w:val="1"/>
    <w:qFormat/>
    <w:rsid w:val="008135F4"/>
  </w:style>
  <w:style w:type="character" w:customStyle="1" w:styleId="CharPartText">
    <w:name w:val="CharPartText"/>
    <w:basedOn w:val="OPCCharBase"/>
    <w:uiPriority w:val="1"/>
    <w:qFormat/>
    <w:rsid w:val="008135F4"/>
  </w:style>
  <w:style w:type="character" w:customStyle="1" w:styleId="CharSectno">
    <w:name w:val="CharSectno"/>
    <w:basedOn w:val="OPCCharBase"/>
    <w:qFormat/>
    <w:rsid w:val="008135F4"/>
  </w:style>
  <w:style w:type="character" w:customStyle="1" w:styleId="CharSubdNo">
    <w:name w:val="CharSubdNo"/>
    <w:basedOn w:val="OPCCharBase"/>
    <w:uiPriority w:val="1"/>
    <w:qFormat/>
    <w:rsid w:val="008135F4"/>
  </w:style>
  <w:style w:type="character" w:customStyle="1" w:styleId="CharSubdText">
    <w:name w:val="CharSubdText"/>
    <w:basedOn w:val="OPCCharBase"/>
    <w:uiPriority w:val="1"/>
    <w:qFormat/>
    <w:rsid w:val="008135F4"/>
  </w:style>
  <w:style w:type="paragraph" w:customStyle="1" w:styleId="CTA--">
    <w:name w:val="CTA --"/>
    <w:basedOn w:val="OPCParaBase"/>
    <w:next w:val="Normal"/>
    <w:rsid w:val="008135F4"/>
    <w:pPr>
      <w:spacing w:before="60" w:line="240" w:lineRule="atLeast"/>
      <w:ind w:left="142" w:hanging="142"/>
    </w:pPr>
    <w:rPr>
      <w:sz w:val="20"/>
    </w:rPr>
  </w:style>
  <w:style w:type="paragraph" w:customStyle="1" w:styleId="CTA-">
    <w:name w:val="CTA -"/>
    <w:basedOn w:val="OPCParaBase"/>
    <w:rsid w:val="008135F4"/>
    <w:pPr>
      <w:spacing w:before="60" w:line="240" w:lineRule="atLeast"/>
      <w:ind w:left="85" w:hanging="85"/>
    </w:pPr>
    <w:rPr>
      <w:sz w:val="20"/>
    </w:rPr>
  </w:style>
  <w:style w:type="paragraph" w:customStyle="1" w:styleId="CTA---">
    <w:name w:val="CTA ---"/>
    <w:basedOn w:val="OPCParaBase"/>
    <w:next w:val="Normal"/>
    <w:rsid w:val="008135F4"/>
    <w:pPr>
      <w:spacing w:before="60" w:line="240" w:lineRule="atLeast"/>
      <w:ind w:left="198" w:hanging="198"/>
    </w:pPr>
    <w:rPr>
      <w:sz w:val="20"/>
    </w:rPr>
  </w:style>
  <w:style w:type="paragraph" w:customStyle="1" w:styleId="CTA----">
    <w:name w:val="CTA ----"/>
    <w:basedOn w:val="OPCParaBase"/>
    <w:next w:val="Normal"/>
    <w:rsid w:val="008135F4"/>
    <w:pPr>
      <w:spacing w:before="60" w:line="240" w:lineRule="atLeast"/>
      <w:ind w:left="255" w:hanging="255"/>
    </w:pPr>
    <w:rPr>
      <w:sz w:val="20"/>
    </w:rPr>
  </w:style>
  <w:style w:type="paragraph" w:customStyle="1" w:styleId="CTA1a">
    <w:name w:val="CTA 1(a)"/>
    <w:basedOn w:val="OPCParaBase"/>
    <w:rsid w:val="008135F4"/>
    <w:pPr>
      <w:tabs>
        <w:tab w:val="right" w:pos="414"/>
      </w:tabs>
      <w:spacing w:before="40" w:line="240" w:lineRule="atLeast"/>
      <w:ind w:left="675" w:hanging="675"/>
    </w:pPr>
    <w:rPr>
      <w:sz w:val="20"/>
    </w:rPr>
  </w:style>
  <w:style w:type="paragraph" w:customStyle="1" w:styleId="CTA1ai">
    <w:name w:val="CTA 1(a)(i)"/>
    <w:basedOn w:val="OPCParaBase"/>
    <w:rsid w:val="008135F4"/>
    <w:pPr>
      <w:tabs>
        <w:tab w:val="right" w:pos="1004"/>
      </w:tabs>
      <w:spacing w:before="40" w:line="240" w:lineRule="atLeast"/>
      <w:ind w:left="1253" w:hanging="1253"/>
    </w:pPr>
    <w:rPr>
      <w:sz w:val="20"/>
    </w:rPr>
  </w:style>
  <w:style w:type="paragraph" w:customStyle="1" w:styleId="CTA2a">
    <w:name w:val="CTA 2(a)"/>
    <w:basedOn w:val="OPCParaBase"/>
    <w:rsid w:val="008135F4"/>
    <w:pPr>
      <w:tabs>
        <w:tab w:val="right" w:pos="482"/>
      </w:tabs>
      <w:spacing w:before="40" w:line="240" w:lineRule="atLeast"/>
      <w:ind w:left="748" w:hanging="748"/>
    </w:pPr>
    <w:rPr>
      <w:sz w:val="20"/>
    </w:rPr>
  </w:style>
  <w:style w:type="paragraph" w:customStyle="1" w:styleId="CTA2ai">
    <w:name w:val="CTA 2(a)(i)"/>
    <w:basedOn w:val="OPCParaBase"/>
    <w:rsid w:val="008135F4"/>
    <w:pPr>
      <w:tabs>
        <w:tab w:val="right" w:pos="1089"/>
      </w:tabs>
      <w:spacing w:before="40" w:line="240" w:lineRule="atLeast"/>
      <w:ind w:left="1327" w:hanging="1327"/>
    </w:pPr>
    <w:rPr>
      <w:sz w:val="20"/>
    </w:rPr>
  </w:style>
  <w:style w:type="paragraph" w:customStyle="1" w:styleId="CTA3a">
    <w:name w:val="CTA 3(a)"/>
    <w:basedOn w:val="OPCParaBase"/>
    <w:rsid w:val="008135F4"/>
    <w:pPr>
      <w:tabs>
        <w:tab w:val="right" w:pos="556"/>
      </w:tabs>
      <w:spacing w:before="40" w:line="240" w:lineRule="atLeast"/>
      <w:ind w:left="805" w:hanging="805"/>
    </w:pPr>
    <w:rPr>
      <w:sz w:val="20"/>
    </w:rPr>
  </w:style>
  <w:style w:type="paragraph" w:customStyle="1" w:styleId="CTA3ai">
    <w:name w:val="CTA 3(a)(i)"/>
    <w:basedOn w:val="OPCParaBase"/>
    <w:rsid w:val="008135F4"/>
    <w:pPr>
      <w:tabs>
        <w:tab w:val="right" w:pos="1140"/>
      </w:tabs>
      <w:spacing w:before="40" w:line="240" w:lineRule="atLeast"/>
      <w:ind w:left="1361" w:hanging="1361"/>
    </w:pPr>
    <w:rPr>
      <w:sz w:val="20"/>
    </w:rPr>
  </w:style>
  <w:style w:type="paragraph" w:customStyle="1" w:styleId="CTA4a">
    <w:name w:val="CTA 4(a)"/>
    <w:basedOn w:val="OPCParaBase"/>
    <w:rsid w:val="008135F4"/>
    <w:pPr>
      <w:tabs>
        <w:tab w:val="right" w:pos="624"/>
      </w:tabs>
      <w:spacing w:before="40" w:line="240" w:lineRule="atLeast"/>
      <w:ind w:left="873" w:hanging="873"/>
    </w:pPr>
    <w:rPr>
      <w:sz w:val="20"/>
    </w:rPr>
  </w:style>
  <w:style w:type="paragraph" w:customStyle="1" w:styleId="CTA4ai">
    <w:name w:val="CTA 4(a)(i)"/>
    <w:basedOn w:val="OPCParaBase"/>
    <w:rsid w:val="008135F4"/>
    <w:pPr>
      <w:tabs>
        <w:tab w:val="right" w:pos="1213"/>
      </w:tabs>
      <w:spacing w:before="40" w:line="240" w:lineRule="atLeast"/>
      <w:ind w:left="1452" w:hanging="1452"/>
    </w:pPr>
    <w:rPr>
      <w:sz w:val="20"/>
    </w:rPr>
  </w:style>
  <w:style w:type="paragraph" w:customStyle="1" w:styleId="CTACAPS">
    <w:name w:val="CTA CAPS"/>
    <w:basedOn w:val="OPCParaBase"/>
    <w:rsid w:val="008135F4"/>
    <w:pPr>
      <w:spacing w:before="60" w:line="240" w:lineRule="atLeast"/>
    </w:pPr>
    <w:rPr>
      <w:sz w:val="20"/>
    </w:rPr>
  </w:style>
  <w:style w:type="paragraph" w:customStyle="1" w:styleId="CTAright">
    <w:name w:val="CTA right"/>
    <w:basedOn w:val="OPCParaBase"/>
    <w:rsid w:val="008135F4"/>
    <w:pPr>
      <w:spacing w:before="60" w:line="240" w:lineRule="auto"/>
      <w:jc w:val="right"/>
    </w:pPr>
    <w:rPr>
      <w:sz w:val="20"/>
    </w:rPr>
  </w:style>
  <w:style w:type="paragraph" w:customStyle="1" w:styleId="subsection">
    <w:name w:val="subsection"/>
    <w:aliases w:val="ss"/>
    <w:basedOn w:val="OPCParaBase"/>
    <w:link w:val="subsectionChar"/>
    <w:rsid w:val="008135F4"/>
    <w:pPr>
      <w:tabs>
        <w:tab w:val="right" w:pos="1021"/>
      </w:tabs>
      <w:spacing w:before="180" w:line="240" w:lineRule="auto"/>
      <w:ind w:left="1134" w:hanging="1134"/>
    </w:pPr>
  </w:style>
  <w:style w:type="paragraph" w:customStyle="1" w:styleId="Definition">
    <w:name w:val="Definition"/>
    <w:aliases w:val="dd"/>
    <w:basedOn w:val="OPCParaBase"/>
    <w:rsid w:val="008135F4"/>
    <w:pPr>
      <w:spacing w:before="180" w:line="240" w:lineRule="auto"/>
      <w:ind w:left="1134"/>
    </w:pPr>
  </w:style>
  <w:style w:type="paragraph" w:customStyle="1" w:styleId="ETAsubitem">
    <w:name w:val="ETA(subitem)"/>
    <w:basedOn w:val="OPCParaBase"/>
    <w:rsid w:val="008135F4"/>
    <w:pPr>
      <w:tabs>
        <w:tab w:val="right" w:pos="340"/>
      </w:tabs>
      <w:spacing w:before="60" w:line="240" w:lineRule="auto"/>
      <w:ind w:left="454" w:hanging="454"/>
    </w:pPr>
    <w:rPr>
      <w:sz w:val="20"/>
    </w:rPr>
  </w:style>
  <w:style w:type="paragraph" w:customStyle="1" w:styleId="ETApara">
    <w:name w:val="ETA(para)"/>
    <w:basedOn w:val="OPCParaBase"/>
    <w:rsid w:val="008135F4"/>
    <w:pPr>
      <w:tabs>
        <w:tab w:val="right" w:pos="754"/>
      </w:tabs>
      <w:spacing w:before="60" w:line="240" w:lineRule="auto"/>
      <w:ind w:left="828" w:hanging="828"/>
    </w:pPr>
    <w:rPr>
      <w:sz w:val="20"/>
    </w:rPr>
  </w:style>
  <w:style w:type="paragraph" w:customStyle="1" w:styleId="ETAsubpara">
    <w:name w:val="ETA(subpara)"/>
    <w:basedOn w:val="OPCParaBase"/>
    <w:rsid w:val="008135F4"/>
    <w:pPr>
      <w:tabs>
        <w:tab w:val="right" w:pos="1083"/>
      </w:tabs>
      <w:spacing w:before="60" w:line="240" w:lineRule="auto"/>
      <w:ind w:left="1191" w:hanging="1191"/>
    </w:pPr>
    <w:rPr>
      <w:sz w:val="20"/>
    </w:rPr>
  </w:style>
  <w:style w:type="paragraph" w:customStyle="1" w:styleId="ETAsub-subpara">
    <w:name w:val="ETA(sub-subpara)"/>
    <w:basedOn w:val="OPCParaBase"/>
    <w:rsid w:val="008135F4"/>
    <w:pPr>
      <w:tabs>
        <w:tab w:val="right" w:pos="1412"/>
      </w:tabs>
      <w:spacing w:before="60" w:line="240" w:lineRule="auto"/>
      <w:ind w:left="1525" w:hanging="1525"/>
    </w:pPr>
    <w:rPr>
      <w:sz w:val="20"/>
    </w:rPr>
  </w:style>
  <w:style w:type="paragraph" w:customStyle="1" w:styleId="Formula">
    <w:name w:val="Formula"/>
    <w:basedOn w:val="OPCParaBase"/>
    <w:rsid w:val="008135F4"/>
    <w:pPr>
      <w:spacing w:line="240" w:lineRule="auto"/>
      <w:ind w:left="1134"/>
    </w:pPr>
    <w:rPr>
      <w:sz w:val="20"/>
    </w:rPr>
  </w:style>
  <w:style w:type="paragraph" w:styleId="Header">
    <w:name w:val="header"/>
    <w:basedOn w:val="OPCParaBase"/>
    <w:link w:val="HeaderChar"/>
    <w:unhideWhenUsed/>
    <w:rsid w:val="008135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35F4"/>
    <w:rPr>
      <w:rFonts w:eastAsia="Times New Roman" w:cs="Times New Roman"/>
      <w:sz w:val="16"/>
      <w:lang w:eastAsia="en-AU"/>
    </w:rPr>
  </w:style>
  <w:style w:type="paragraph" w:customStyle="1" w:styleId="House">
    <w:name w:val="House"/>
    <w:basedOn w:val="OPCParaBase"/>
    <w:rsid w:val="008135F4"/>
    <w:pPr>
      <w:spacing w:line="240" w:lineRule="auto"/>
    </w:pPr>
    <w:rPr>
      <w:sz w:val="28"/>
    </w:rPr>
  </w:style>
  <w:style w:type="paragraph" w:customStyle="1" w:styleId="Item">
    <w:name w:val="Item"/>
    <w:aliases w:val="i"/>
    <w:basedOn w:val="OPCParaBase"/>
    <w:next w:val="ItemHead"/>
    <w:rsid w:val="008135F4"/>
    <w:pPr>
      <w:keepLines/>
      <w:spacing w:before="80" w:line="240" w:lineRule="auto"/>
      <w:ind w:left="709"/>
    </w:pPr>
  </w:style>
  <w:style w:type="paragraph" w:customStyle="1" w:styleId="ItemHead">
    <w:name w:val="ItemHead"/>
    <w:aliases w:val="ih"/>
    <w:basedOn w:val="OPCParaBase"/>
    <w:next w:val="Item"/>
    <w:link w:val="ItemHeadChar"/>
    <w:rsid w:val="008135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35F4"/>
    <w:pPr>
      <w:spacing w:line="240" w:lineRule="auto"/>
    </w:pPr>
    <w:rPr>
      <w:b/>
      <w:sz w:val="32"/>
    </w:rPr>
  </w:style>
  <w:style w:type="paragraph" w:customStyle="1" w:styleId="notedraft">
    <w:name w:val="note(draft)"/>
    <w:aliases w:val="nd"/>
    <w:basedOn w:val="OPCParaBase"/>
    <w:rsid w:val="008135F4"/>
    <w:pPr>
      <w:spacing w:before="240" w:line="240" w:lineRule="auto"/>
      <w:ind w:left="284" w:hanging="284"/>
    </w:pPr>
    <w:rPr>
      <w:i/>
      <w:sz w:val="24"/>
    </w:rPr>
  </w:style>
  <w:style w:type="paragraph" w:customStyle="1" w:styleId="notemargin">
    <w:name w:val="note(margin)"/>
    <w:aliases w:val="nm"/>
    <w:basedOn w:val="OPCParaBase"/>
    <w:rsid w:val="008135F4"/>
    <w:pPr>
      <w:tabs>
        <w:tab w:val="left" w:pos="709"/>
      </w:tabs>
      <w:spacing w:before="122" w:line="198" w:lineRule="exact"/>
      <w:ind w:left="709" w:hanging="709"/>
    </w:pPr>
    <w:rPr>
      <w:sz w:val="18"/>
    </w:rPr>
  </w:style>
  <w:style w:type="paragraph" w:customStyle="1" w:styleId="noteToPara">
    <w:name w:val="noteToPara"/>
    <w:aliases w:val="ntp"/>
    <w:basedOn w:val="OPCParaBase"/>
    <w:rsid w:val="008135F4"/>
    <w:pPr>
      <w:spacing w:before="122" w:line="198" w:lineRule="exact"/>
      <w:ind w:left="2353" w:hanging="709"/>
    </w:pPr>
    <w:rPr>
      <w:sz w:val="18"/>
    </w:rPr>
  </w:style>
  <w:style w:type="paragraph" w:customStyle="1" w:styleId="noteParlAmend">
    <w:name w:val="note(ParlAmend)"/>
    <w:aliases w:val="npp"/>
    <w:basedOn w:val="OPCParaBase"/>
    <w:next w:val="ParlAmend"/>
    <w:rsid w:val="008135F4"/>
    <w:pPr>
      <w:spacing w:line="240" w:lineRule="auto"/>
      <w:jc w:val="right"/>
    </w:pPr>
    <w:rPr>
      <w:rFonts w:ascii="Arial" w:hAnsi="Arial"/>
      <w:b/>
      <w:i/>
    </w:rPr>
  </w:style>
  <w:style w:type="paragraph" w:customStyle="1" w:styleId="Page1">
    <w:name w:val="Page1"/>
    <w:basedOn w:val="OPCParaBase"/>
    <w:rsid w:val="008135F4"/>
    <w:pPr>
      <w:spacing w:before="400" w:line="240" w:lineRule="auto"/>
    </w:pPr>
    <w:rPr>
      <w:b/>
      <w:sz w:val="32"/>
    </w:rPr>
  </w:style>
  <w:style w:type="paragraph" w:customStyle="1" w:styleId="PageBreak">
    <w:name w:val="PageBreak"/>
    <w:aliases w:val="pb"/>
    <w:basedOn w:val="OPCParaBase"/>
    <w:rsid w:val="008135F4"/>
    <w:pPr>
      <w:spacing w:line="240" w:lineRule="auto"/>
    </w:pPr>
    <w:rPr>
      <w:sz w:val="20"/>
    </w:rPr>
  </w:style>
  <w:style w:type="paragraph" w:customStyle="1" w:styleId="paragraphsub">
    <w:name w:val="paragraph(sub)"/>
    <w:aliases w:val="aa"/>
    <w:basedOn w:val="OPCParaBase"/>
    <w:rsid w:val="008135F4"/>
    <w:pPr>
      <w:tabs>
        <w:tab w:val="right" w:pos="1985"/>
      </w:tabs>
      <w:spacing w:before="40" w:line="240" w:lineRule="auto"/>
      <w:ind w:left="2098" w:hanging="2098"/>
    </w:pPr>
  </w:style>
  <w:style w:type="paragraph" w:customStyle="1" w:styleId="paragraphsub-sub">
    <w:name w:val="paragraph(sub-sub)"/>
    <w:aliases w:val="aaa"/>
    <w:basedOn w:val="OPCParaBase"/>
    <w:rsid w:val="008135F4"/>
    <w:pPr>
      <w:tabs>
        <w:tab w:val="right" w:pos="2722"/>
      </w:tabs>
      <w:spacing w:before="40" w:line="240" w:lineRule="auto"/>
      <w:ind w:left="2835" w:hanging="2835"/>
    </w:pPr>
  </w:style>
  <w:style w:type="paragraph" w:customStyle="1" w:styleId="paragraph">
    <w:name w:val="paragraph"/>
    <w:aliases w:val="a"/>
    <w:basedOn w:val="OPCParaBase"/>
    <w:link w:val="paragraphChar"/>
    <w:rsid w:val="008135F4"/>
    <w:pPr>
      <w:tabs>
        <w:tab w:val="right" w:pos="1531"/>
      </w:tabs>
      <w:spacing w:before="40" w:line="240" w:lineRule="auto"/>
      <w:ind w:left="1644" w:hanging="1644"/>
    </w:pPr>
  </w:style>
  <w:style w:type="paragraph" w:customStyle="1" w:styleId="ParlAmend">
    <w:name w:val="ParlAmend"/>
    <w:aliases w:val="pp"/>
    <w:basedOn w:val="OPCParaBase"/>
    <w:rsid w:val="008135F4"/>
    <w:pPr>
      <w:spacing w:before="240" w:line="240" w:lineRule="atLeast"/>
      <w:ind w:hanging="567"/>
    </w:pPr>
    <w:rPr>
      <w:sz w:val="24"/>
    </w:rPr>
  </w:style>
  <w:style w:type="paragraph" w:customStyle="1" w:styleId="Penalty">
    <w:name w:val="Penalty"/>
    <w:basedOn w:val="OPCParaBase"/>
    <w:rsid w:val="008135F4"/>
    <w:pPr>
      <w:tabs>
        <w:tab w:val="left" w:pos="2977"/>
      </w:tabs>
      <w:spacing w:before="180" w:line="240" w:lineRule="auto"/>
      <w:ind w:left="1985" w:hanging="851"/>
    </w:pPr>
  </w:style>
  <w:style w:type="paragraph" w:customStyle="1" w:styleId="Portfolio">
    <w:name w:val="Portfolio"/>
    <w:basedOn w:val="OPCParaBase"/>
    <w:rsid w:val="008135F4"/>
    <w:pPr>
      <w:spacing w:line="240" w:lineRule="auto"/>
    </w:pPr>
    <w:rPr>
      <w:i/>
      <w:sz w:val="20"/>
    </w:rPr>
  </w:style>
  <w:style w:type="paragraph" w:customStyle="1" w:styleId="Preamble">
    <w:name w:val="Preamble"/>
    <w:basedOn w:val="OPCParaBase"/>
    <w:next w:val="Normal"/>
    <w:rsid w:val="008135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35F4"/>
    <w:pPr>
      <w:spacing w:line="240" w:lineRule="auto"/>
    </w:pPr>
    <w:rPr>
      <w:i/>
      <w:sz w:val="20"/>
    </w:rPr>
  </w:style>
  <w:style w:type="paragraph" w:customStyle="1" w:styleId="Session">
    <w:name w:val="Session"/>
    <w:basedOn w:val="OPCParaBase"/>
    <w:rsid w:val="008135F4"/>
    <w:pPr>
      <w:spacing w:line="240" w:lineRule="auto"/>
    </w:pPr>
    <w:rPr>
      <w:sz w:val="28"/>
    </w:rPr>
  </w:style>
  <w:style w:type="paragraph" w:customStyle="1" w:styleId="Sponsor">
    <w:name w:val="Sponsor"/>
    <w:basedOn w:val="OPCParaBase"/>
    <w:rsid w:val="008135F4"/>
    <w:pPr>
      <w:spacing w:line="240" w:lineRule="auto"/>
    </w:pPr>
    <w:rPr>
      <w:i/>
    </w:rPr>
  </w:style>
  <w:style w:type="paragraph" w:customStyle="1" w:styleId="Subitem">
    <w:name w:val="Subitem"/>
    <w:aliases w:val="iss"/>
    <w:basedOn w:val="OPCParaBase"/>
    <w:rsid w:val="008135F4"/>
    <w:pPr>
      <w:spacing w:before="180" w:line="240" w:lineRule="auto"/>
      <w:ind w:left="709" w:hanging="709"/>
    </w:pPr>
  </w:style>
  <w:style w:type="paragraph" w:customStyle="1" w:styleId="SubitemHead">
    <w:name w:val="SubitemHead"/>
    <w:aliases w:val="issh"/>
    <w:basedOn w:val="OPCParaBase"/>
    <w:rsid w:val="008135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35F4"/>
    <w:pPr>
      <w:spacing w:before="40" w:line="240" w:lineRule="auto"/>
      <w:ind w:left="1134"/>
    </w:pPr>
  </w:style>
  <w:style w:type="paragraph" w:customStyle="1" w:styleId="SubsectionHead">
    <w:name w:val="SubsectionHead"/>
    <w:aliases w:val="ssh"/>
    <w:basedOn w:val="OPCParaBase"/>
    <w:next w:val="subsection"/>
    <w:rsid w:val="008135F4"/>
    <w:pPr>
      <w:keepNext/>
      <w:keepLines/>
      <w:spacing w:before="240" w:line="240" w:lineRule="auto"/>
      <w:ind w:left="1134"/>
    </w:pPr>
    <w:rPr>
      <w:i/>
    </w:rPr>
  </w:style>
  <w:style w:type="paragraph" w:customStyle="1" w:styleId="Tablea">
    <w:name w:val="Table(a)"/>
    <w:aliases w:val="ta"/>
    <w:basedOn w:val="OPCParaBase"/>
    <w:rsid w:val="008135F4"/>
    <w:pPr>
      <w:spacing w:before="60" w:line="240" w:lineRule="auto"/>
      <w:ind w:left="284" w:hanging="284"/>
    </w:pPr>
    <w:rPr>
      <w:sz w:val="20"/>
    </w:rPr>
  </w:style>
  <w:style w:type="paragraph" w:customStyle="1" w:styleId="TableAA">
    <w:name w:val="Table(AA)"/>
    <w:aliases w:val="taaa"/>
    <w:basedOn w:val="OPCParaBase"/>
    <w:rsid w:val="008135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35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35F4"/>
    <w:pPr>
      <w:spacing w:before="60" w:line="240" w:lineRule="atLeast"/>
    </w:pPr>
    <w:rPr>
      <w:sz w:val="20"/>
    </w:rPr>
  </w:style>
  <w:style w:type="paragraph" w:customStyle="1" w:styleId="TLPBoxTextnote">
    <w:name w:val="TLPBoxText(note"/>
    <w:aliases w:val="right)"/>
    <w:basedOn w:val="OPCParaBase"/>
    <w:rsid w:val="008135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35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35F4"/>
    <w:pPr>
      <w:spacing w:before="122" w:line="198" w:lineRule="exact"/>
      <w:ind w:left="1985" w:hanging="851"/>
      <w:jc w:val="right"/>
    </w:pPr>
    <w:rPr>
      <w:sz w:val="18"/>
    </w:rPr>
  </w:style>
  <w:style w:type="paragraph" w:customStyle="1" w:styleId="TLPTableBullet">
    <w:name w:val="TLPTableBullet"/>
    <w:aliases w:val="ttb"/>
    <w:basedOn w:val="OPCParaBase"/>
    <w:rsid w:val="008135F4"/>
    <w:pPr>
      <w:spacing w:line="240" w:lineRule="exact"/>
      <w:ind w:left="284" w:hanging="284"/>
    </w:pPr>
    <w:rPr>
      <w:sz w:val="20"/>
    </w:rPr>
  </w:style>
  <w:style w:type="paragraph" w:styleId="TOC1">
    <w:name w:val="toc 1"/>
    <w:basedOn w:val="OPCParaBase"/>
    <w:next w:val="Normal"/>
    <w:uiPriority w:val="39"/>
    <w:semiHidden/>
    <w:unhideWhenUsed/>
    <w:rsid w:val="008135F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135F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35F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35F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35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35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135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35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35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35F4"/>
    <w:pPr>
      <w:keepLines/>
      <w:spacing w:before="240" w:after="120" w:line="240" w:lineRule="auto"/>
      <w:ind w:left="794"/>
    </w:pPr>
    <w:rPr>
      <w:b/>
      <w:kern w:val="28"/>
      <w:sz w:val="20"/>
    </w:rPr>
  </w:style>
  <w:style w:type="paragraph" w:customStyle="1" w:styleId="TofSectsHeading">
    <w:name w:val="TofSects(Heading)"/>
    <w:basedOn w:val="OPCParaBase"/>
    <w:rsid w:val="008135F4"/>
    <w:pPr>
      <w:spacing w:before="240" w:after="120" w:line="240" w:lineRule="auto"/>
    </w:pPr>
    <w:rPr>
      <w:b/>
      <w:sz w:val="24"/>
    </w:rPr>
  </w:style>
  <w:style w:type="paragraph" w:customStyle="1" w:styleId="TofSectsSection">
    <w:name w:val="TofSects(Section)"/>
    <w:basedOn w:val="OPCParaBase"/>
    <w:rsid w:val="008135F4"/>
    <w:pPr>
      <w:keepLines/>
      <w:spacing w:before="40" w:line="240" w:lineRule="auto"/>
      <w:ind w:left="1588" w:hanging="794"/>
    </w:pPr>
    <w:rPr>
      <w:kern w:val="28"/>
      <w:sz w:val="18"/>
    </w:rPr>
  </w:style>
  <w:style w:type="paragraph" w:customStyle="1" w:styleId="TofSectsSubdiv">
    <w:name w:val="TofSects(Subdiv)"/>
    <w:basedOn w:val="OPCParaBase"/>
    <w:rsid w:val="008135F4"/>
    <w:pPr>
      <w:keepLines/>
      <w:spacing w:before="80" w:line="240" w:lineRule="auto"/>
      <w:ind w:left="1588" w:hanging="794"/>
    </w:pPr>
    <w:rPr>
      <w:kern w:val="28"/>
    </w:rPr>
  </w:style>
  <w:style w:type="paragraph" w:customStyle="1" w:styleId="WRStyle">
    <w:name w:val="WR Style"/>
    <w:aliases w:val="WR"/>
    <w:basedOn w:val="OPCParaBase"/>
    <w:rsid w:val="008135F4"/>
    <w:pPr>
      <w:spacing w:before="240" w:line="240" w:lineRule="auto"/>
      <w:ind w:left="284" w:hanging="284"/>
    </w:pPr>
    <w:rPr>
      <w:b/>
      <w:i/>
      <w:kern w:val="28"/>
      <w:sz w:val="24"/>
    </w:rPr>
  </w:style>
  <w:style w:type="paragraph" w:customStyle="1" w:styleId="notepara">
    <w:name w:val="note(para)"/>
    <w:aliases w:val="na"/>
    <w:basedOn w:val="OPCParaBase"/>
    <w:rsid w:val="008135F4"/>
    <w:pPr>
      <w:spacing w:before="40" w:line="198" w:lineRule="exact"/>
      <w:ind w:left="2354" w:hanging="369"/>
    </w:pPr>
    <w:rPr>
      <w:sz w:val="18"/>
    </w:rPr>
  </w:style>
  <w:style w:type="paragraph" w:styleId="Footer">
    <w:name w:val="footer"/>
    <w:link w:val="FooterChar"/>
    <w:rsid w:val="008135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35F4"/>
    <w:rPr>
      <w:rFonts w:eastAsia="Times New Roman" w:cs="Times New Roman"/>
      <w:sz w:val="22"/>
      <w:szCs w:val="24"/>
      <w:lang w:eastAsia="en-AU"/>
    </w:rPr>
  </w:style>
  <w:style w:type="character" w:styleId="LineNumber">
    <w:name w:val="line number"/>
    <w:basedOn w:val="OPCCharBase"/>
    <w:uiPriority w:val="99"/>
    <w:semiHidden/>
    <w:unhideWhenUsed/>
    <w:rsid w:val="008135F4"/>
    <w:rPr>
      <w:sz w:val="16"/>
    </w:rPr>
  </w:style>
  <w:style w:type="table" w:customStyle="1" w:styleId="CFlag">
    <w:name w:val="CFlag"/>
    <w:basedOn w:val="TableNormal"/>
    <w:uiPriority w:val="99"/>
    <w:rsid w:val="008135F4"/>
    <w:rPr>
      <w:rFonts w:eastAsia="Times New Roman" w:cs="Times New Roman"/>
      <w:lang w:eastAsia="en-AU"/>
    </w:rPr>
    <w:tblPr/>
  </w:style>
  <w:style w:type="paragraph" w:customStyle="1" w:styleId="NotesHeading1">
    <w:name w:val="NotesHeading 1"/>
    <w:basedOn w:val="OPCParaBase"/>
    <w:next w:val="Normal"/>
    <w:rsid w:val="008135F4"/>
    <w:rPr>
      <w:b/>
      <w:sz w:val="28"/>
      <w:szCs w:val="28"/>
    </w:rPr>
  </w:style>
  <w:style w:type="paragraph" w:customStyle="1" w:styleId="NotesHeading2">
    <w:name w:val="NotesHeading 2"/>
    <w:basedOn w:val="OPCParaBase"/>
    <w:next w:val="Normal"/>
    <w:rsid w:val="008135F4"/>
    <w:rPr>
      <w:b/>
      <w:sz w:val="28"/>
      <w:szCs w:val="28"/>
    </w:rPr>
  </w:style>
  <w:style w:type="paragraph" w:customStyle="1" w:styleId="SignCoverPageEnd">
    <w:name w:val="SignCoverPageEnd"/>
    <w:basedOn w:val="OPCParaBase"/>
    <w:next w:val="Normal"/>
    <w:rsid w:val="008135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35F4"/>
    <w:pPr>
      <w:pBdr>
        <w:top w:val="single" w:sz="4" w:space="1" w:color="auto"/>
      </w:pBdr>
      <w:spacing w:before="360"/>
      <w:ind w:right="397"/>
      <w:jc w:val="both"/>
    </w:pPr>
  </w:style>
  <w:style w:type="paragraph" w:customStyle="1" w:styleId="Paragraphsub-sub-sub">
    <w:name w:val="Paragraph(sub-sub-sub)"/>
    <w:aliases w:val="aaaa"/>
    <w:basedOn w:val="OPCParaBase"/>
    <w:rsid w:val="008135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35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35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35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35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35F4"/>
    <w:pPr>
      <w:spacing w:before="120"/>
    </w:pPr>
  </w:style>
  <w:style w:type="paragraph" w:customStyle="1" w:styleId="TableTextEndNotes">
    <w:name w:val="TableTextEndNotes"/>
    <w:aliases w:val="Tten"/>
    <w:basedOn w:val="Normal"/>
    <w:rsid w:val="008135F4"/>
    <w:pPr>
      <w:spacing w:before="60" w:line="240" w:lineRule="auto"/>
    </w:pPr>
    <w:rPr>
      <w:rFonts w:cs="Arial"/>
      <w:sz w:val="20"/>
      <w:szCs w:val="22"/>
    </w:rPr>
  </w:style>
  <w:style w:type="paragraph" w:customStyle="1" w:styleId="TableHeading">
    <w:name w:val="TableHeading"/>
    <w:aliases w:val="th"/>
    <w:basedOn w:val="OPCParaBase"/>
    <w:next w:val="Tabletext"/>
    <w:rsid w:val="008135F4"/>
    <w:pPr>
      <w:keepNext/>
      <w:spacing w:before="60" w:line="240" w:lineRule="atLeast"/>
    </w:pPr>
    <w:rPr>
      <w:b/>
      <w:sz w:val="20"/>
    </w:rPr>
  </w:style>
  <w:style w:type="paragraph" w:customStyle="1" w:styleId="NoteToSubpara">
    <w:name w:val="NoteToSubpara"/>
    <w:aliases w:val="nts"/>
    <w:basedOn w:val="OPCParaBase"/>
    <w:rsid w:val="008135F4"/>
    <w:pPr>
      <w:spacing w:before="40" w:line="198" w:lineRule="exact"/>
      <w:ind w:left="2835" w:hanging="709"/>
    </w:pPr>
    <w:rPr>
      <w:sz w:val="18"/>
    </w:rPr>
  </w:style>
  <w:style w:type="paragraph" w:customStyle="1" w:styleId="ENoteTableHeading">
    <w:name w:val="ENoteTableHeading"/>
    <w:aliases w:val="enth"/>
    <w:basedOn w:val="OPCParaBase"/>
    <w:rsid w:val="008135F4"/>
    <w:pPr>
      <w:keepNext/>
      <w:spacing w:before="60" w:line="240" w:lineRule="atLeast"/>
    </w:pPr>
    <w:rPr>
      <w:rFonts w:ascii="Arial" w:hAnsi="Arial"/>
      <w:b/>
      <w:sz w:val="16"/>
    </w:rPr>
  </w:style>
  <w:style w:type="paragraph" w:customStyle="1" w:styleId="ENoteTTi">
    <w:name w:val="ENoteTTi"/>
    <w:aliases w:val="entti"/>
    <w:basedOn w:val="OPCParaBase"/>
    <w:rsid w:val="008135F4"/>
    <w:pPr>
      <w:keepNext/>
      <w:spacing w:before="60" w:line="240" w:lineRule="atLeast"/>
      <w:ind w:left="170"/>
    </w:pPr>
    <w:rPr>
      <w:sz w:val="16"/>
    </w:rPr>
  </w:style>
  <w:style w:type="paragraph" w:customStyle="1" w:styleId="ENotesHeading1">
    <w:name w:val="ENotesHeading 1"/>
    <w:aliases w:val="Enh1"/>
    <w:basedOn w:val="OPCParaBase"/>
    <w:next w:val="Normal"/>
    <w:rsid w:val="008135F4"/>
    <w:pPr>
      <w:spacing w:before="120"/>
      <w:outlineLvl w:val="1"/>
    </w:pPr>
    <w:rPr>
      <w:b/>
      <w:sz w:val="28"/>
      <w:szCs w:val="28"/>
    </w:rPr>
  </w:style>
  <w:style w:type="paragraph" w:customStyle="1" w:styleId="ENotesHeading2">
    <w:name w:val="ENotesHeading 2"/>
    <w:aliases w:val="Enh2"/>
    <w:basedOn w:val="OPCParaBase"/>
    <w:next w:val="Normal"/>
    <w:rsid w:val="008135F4"/>
    <w:pPr>
      <w:spacing w:before="120" w:after="120"/>
      <w:outlineLvl w:val="2"/>
    </w:pPr>
    <w:rPr>
      <w:b/>
      <w:sz w:val="24"/>
      <w:szCs w:val="28"/>
    </w:rPr>
  </w:style>
  <w:style w:type="paragraph" w:customStyle="1" w:styleId="ENoteTTIndentHeading">
    <w:name w:val="ENoteTTIndentHeading"/>
    <w:aliases w:val="enTTHi"/>
    <w:basedOn w:val="OPCParaBase"/>
    <w:rsid w:val="008135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35F4"/>
    <w:pPr>
      <w:spacing w:before="60" w:line="240" w:lineRule="atLeast"/>
    </w:pPr>
    <w:rPr>
      <w:sz w:val="16"/>
    </w:rPr>
  </w:style>
  <w:style w:type="paragraph" w:customStyle="1" w:styleId="MadeunderText">
    <w:name w:val="MadeunderText"/>
    <w:basedOn w:val="OPCParaBase"/>
    <w:next w:val="Normal"/>
    <w:rsid w:val="008135F4"/>
    <w:pPr>
      <w:spacing w:before="240"/>
    </w:pPr>
    <w:rPr>
      <w:sz w:val="24"/>
      <w:szCs w:val="24"/>
    </w:rPr>
  </w:style>
  <w:style w:type="paragraph" w:customStyle="1" w:styleId="ENotesHeading3">
    <w:name w:val="ENotesHeading 3"/>
    <w:aliases w:val="Enh3"/>
    <w:basedOn w:val="OPCParaBase"/>
    <w:next w:val="Normal"/>
    <w:rsid w:val="008135F4"/>
    <w:pPr>
      <w:keepNext/>
      <w:spacing w:before="120" w:line="240" w:lineRule="auto"/>
      <w:outlineLvl w:val="4"/>
    </w:pPr>
    <w:rPr>
      <w:b/>
      <w:szCs w:val="24"/>
    </w:rPr>
  </w:style>
  <w:style w:type="paragraph" w:customStyle="1" w:styleId="SubPartCASA">
    <w:name w:val="SubPart(CASA)"/>
    <w:aliases w:val="csp"/>
    <w:basedOn w:val="OPCParaBase"/>
    <w:next w:val="ActHead3"/>
    <w:rsid w:val="008135F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135F4"/>
  </w:style>
  <w:style w:type="character" w:customStyle="1" w:styleId="CharSubPartNoCASA">
    <w:name w:val="CharSubPartNo(CASA)"/>
    <w:basedOn w:val="OPCCharBase"/>
    <w:uiPriority w:val="1"/>
    <w:rsid w:val="008135F4"/>
  </w:style>
  <w:style w:type="paragraph" w:customStyle="1" w:styleId="ENoteTTIndentHeadingSub">
    <w:name w:val="ENoteTTIndentHeadingSub"/>
    <w:aliases w:val="enTTHis"/>
    <w:basedOn w:val="OPCParaBase"/>
    <w:rsid w:val="008135F4"/>
    <w:pPr>
      <w:keepNext/>
      <w:spacing w:before="60" w:line="240" w:lineRule="atLeast"/>
      <w:ind w:left="340"/>
    </w:pPr>
    <w:rPr>
      <w:b/>
      <w:sz w:val="16"/>
    </w:rPr>
  </w:style>
  <w:style w:type="paragraph" w:customStyle="1" w:styleId="ENoteTTiSub">
    <w:name w:val="ENoteTTiSub"/>
    <w:aliases w:val="enttis"/>
    <w:basedOn w:val="OPCParaBase"/>
    <w:rsid w:val="008135F4"/>
    <w:pPr>
      <w:keepNext/>
      <w:spacing w:before="60" w:line="240" w:lineRule="atLeast"/>
      <w:ind w:left="340"/>
    </w:pPr>
    <w:rPr>
      <w:sz w:val="16"/>
    </w:rPr>
  </w:style>
  <w:style w:type="paragraph" w:customStyle="1" w:styleId="SubDivisionMigration">
    <w:name w:val="SubDivisionMigration"/>
    <w:aliases w:val="sdm"/>
    <w:basedOn w:val="OPCParaBase"/>
    <w:rsid w:val="008135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35F4"/>
    <w:pPr>
      <w:keepNext/>
      <w:keepLines/>
      <w:spacing w:before="240" w:line="240" w:lineRule="auto"/>
      <w:ind w:left="1134" w:hanging="1134"/>
    </w:pPr>
    <w:rPr>
      <w:b/>
      <w:sz w:val="28"/>
    </w:rPr>
  </w:style>
  <w:style w:type="table" w:styleId="TableGrid">
    <w:name w:val="Table Grid"/>
    <w:basedOn w:val="TableNormal"/>
    <w:uiPriority w:val="59"/>
    <w:rsid w:val="0081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35F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135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35F4"/>
    <w:rPr>
      <w:sz w:val="22"/>
    </w:rPr>
  </w:style>
  <w:style w:type="paragraph" w:customStyle="1" w:styleId="SOTextNote">
    <w:name w:val="SO TextNote"/>
    <w:aliases w:val="sont"/>
    <w:basedOn w:val="SOText"/>
    <w:qFormat/>
    <w:rsid w:val="008135F4"/>
    <w:pPr>
      <w:spacing w:before="122" w:line="198" w:lineRule="exact"/>
      <w:ind w:left="1843" w:hanging="709"/>
    </w:pPr>
    <w:rPr>
      <w:sz w:val="18"/>
    </w:rPr>
  </w:style>
  <w:style w:type="paragraph" w:customStyle="1" w:styleId="SOPara">
    <w:name w:val="SO Para"/>
    <w:aliases w:val="soa"/>
    <w:basedOn w:val="SOText"/>
    <w:link w:val="SOParaChar"/>
    <w:qFormat/>
    <w:rsid w:val="008135F4"/>
    <w:pPr>
      <w:tabs>
        <w:tab w:val="right" w:pos="1786"/>
      </w:tabs>
      <w:spacing w:before="40"/>
      <w:ind w:left="2070" w:hanging="936"/>
    </w:pPr>
  </w:style>
  <w:style w:type="character" w:customStyle="1" w:styleId="SOParaChar">
    <w:name w:val="SO Para Char"/>
    <w:aliases w:val="soa Char"/>
    <w:basedOn w:val="DefaultParagraphFont"/>
    <w:link w:val="SOPara"/>
    <w:rsid w:val="008135F4"/>
    <w:rPr>
      <w:sz w:val="22"/>
    </w:rPr>
  </w:style>
  <w:style w:type="paragraph" w:customStyle="1" w:styleId="FileName">
    <w:name w:val="FileName"/>
    <w:basedOn w:val="Normal"/>
    <w:rsid w:val="008135F4"/>
  </w:style>
  <w:style w:type="paragraph" w:customStyle="1" w:styleId="SOHeadBold">
    <w:name w:val="SO HeadBold"/>
    <w:aliases w:val="sohb"/>
    <w:basedOn w:val="SOText"/>
    <w:next w:val="SOText"/>
    <w:link w:val="SOHeadBoldChar"/>
    <w:qFormat/>
    <w:rsid w:val="008135F4"/>
    <w:rPr>
      <w:b/>
    </w:rPr>
  </w:style>
  <w:style w:type="character" w:customStyle="1" w:styleId="SOHeadBoldChar">
    <w:name w:val="SO HeadBold Char"/>
    <w:aliases w:val="sohb Char"/>
    <w:basedOn w:val="DefaultParagraphFont"/>
    <w:link w:val="SOHeadBold"/>
    <w:rsid w:val="008135F4"/>
    <w:rPr>
      <w:b/>
      <w:sz w:val="22"/>
    </w:rPr>
  </w:style>
  <w:style w:type="paragraph" w:customStyle="1" w:styleId="SOHeadItalic">
    <w:name w:val="SO HeadItalic"/>
    <w:aliases w:val="sohi"/>
    <w:basedOn w:val="SOText"/>
    <w:next w:val="SOText"/>
    <w:link w:val="SOHeadItalicChar"/>
    <w:qFormat/>
    <w:rsid w:val="008135F4"/>
    <w:rPr>
      <w:i/>
    </w:rPr>
  </w:style>
  <w:style w:type="character" w:customStyle="1" w:styleId="SOHeadItalicChar">
    <w:name w:val="SO HeadItalic Char"/>
    <w:aliases w:val="sohi Char"/>
    <w:basedOn w:val="DefaultParagraphFont"/>
    <w:link w:val="SOHeadItalic"/>
    <w:rsid w:val="008135F4"/>
    <w:rPr>
      <w:i/>
      <w:sz w:val="22"/>
    </w:rPr>
  </w:style>
  <w:style w:type="paragraph" w:customStyle="1" w:styleId="SOBullet">
    <w:name w:val="SO Bullet"/>
    <w:aliases w:val="sotb"/>
    <w:basedOn w:val="SOText"/>
    <w:link w:val="SOBulletChar"/>
    <w:qFormat/>
    <w:rsid w:val="008135F4"/>
    <w:pPr>
      <w:ind w:left="1559" w:hanging="425"/>
    </w:pPr>
  </w:style>
  <w:style w:type="character" w:customStyle="1" w:styleId="SOBulletChar">
    <w:name w:val="SO Bullet Char"/>
    <w:aliases w:val="sotb Char"/>
    <w:basedOn w:val="DefaultParagraphFont"/>
    <w:link w:val="SOBullet"/>
    <w:rsid w:val="008135F4"/>
    <w:rPr>
      <w:sz w:val="22"/>
    </w:rPr>
  </w:style>
  <w:style w:type="paragraph" w:customStyle="1" w:styleId="SOBulletNote">
    <w:name w:val="SO BulletNote"/>
    <w:aliases w:val="sonb"/>
    <w:basedOn w:val="SOTextNote"/>
    <w:link w:val="SOBulletNoteChar"/>
    <w:qFormat/>
    <w:rsid w:val="008135F4"/>
    <w:pPr>
      <w:tabs>
        <w:tab w:val="left" w:pos="1560"/>
      </w:tabs>
      <w:ind w:left="2268" w:hanging="1134"/>
    </w:pPr>
  </w:style>
  <w:style w:type="character" w:customStyle="1" w:styleId="SOBulletNoteChar">
    <w:name w:val="SO BulletNote Char"/>
    <w:aliases w:val="sonb Char"/>
    <w:basedOn w:val="DefaultParagraphFont"/>
    <w:link w:val="SOBulletNote"/>
    <w:rsid w:val="008135F4"/>
    <w:rPr>
      <w:sz w:val="18"/>
    </w:rPr>
  </w:style>
  <w:style w:type="paragraph" w:customStyle="1" w:styleId="SOText2">
    <w:name w:val="SO Text2"/>
    <w:aliases w:val="sot2"/>
    <w:basedOn w:val="Normal"/>
    <w:next w:val="SOText"/>
    <w:link w:val="SOText2Char"/>
    <w:rsid w:val="008135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35F4"/>
    <w:rPr>
      <w:sz w:val="22"/>
    </w:rPr>
  </w:style>
  <w:style w:type="paragraph" w:customStyle="1" w:styleId="Transitional">
    <w:name w:val="Transitional"/>
    <w:aliases w:val="tr"/>
    <w:basedOn w:val="ItemHead"/>
    <w:next w:val="Item"/>
    <w:rsid w:val="008135F4"/>
  </w:style>
  <w:style w:type="character" w:customStyle="1" w:styleId="subsectionChar">
    <w:name w:val="subsection Char"/>
    <w:aliases w:val="ss Char"/>
    <w:basedOn w:val="DefaultParagraphFont"/>
    <w:link w:val="subsection"/>
    <w:locked/>
    <w:rsid w:val="00580A5A"/>
    <w:rPr>
      <w:rFonts w:eastAsia="Times New Roman" w:cs="Times New Roman"/>
      <w:sz w:val="22"/>
      <w:lang w:eastAsia="en-AU"/>
    </w:rPr>
  </w:style>
  <w:style w:type="character" w:customStyle="1" w:styleId="notetextChar">
    <w:name w:val="note(text) Char"/>
    <w:aliases w:val="n Char"/>
    <w:basedOn w:val="DefaultParagraphFont"/>
    <w:link w:val="notetext"/>
    <w:rsid w:val="00580A5A"/>
    <w:rPr>
      <w:rFonts w:eastAsia="Times New Roman" w:cs="Times New Roman"/>
      <w:sz w:val="18"/>
      <w:lang w:eastAsia="en-AU"/>
    </w:rPr>
  </w:style>
  <w:style w:type="character" w:customStyle="1" w:styleId="paragraphChar">
    <w:name w:val="paragraph Char"/>
    <w:aliases w:val="a Char"/>
    <w:basedOn w:val="DefaultParagraphFont"/>
    <w:link w:val="paragraph"/>
    <w:rsid w:val="00580A5A"/>
    <w:rPr>
      <w:rFonts w:eastAsia="Times New Roman" w:cs="Times New Roman"/>
      <w:sz w:val="22"/>
      <w:lang w:eastAsia="en-AU"/>
    </w:rPr>
  </w:style>
  <w:style w:type="character" w:customStyle="1" w:styleId="ActHead5Char">
    <w:name w:val="ActHead 5 Char"/>
    <w:aliases w:val="s Char"/>
    <w:link w:val="ActHead5"/>
    <w:rsid w:val="00580A5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580A5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503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16"/>
    <w:rPr>
      <w:rFonts w:ascii="Tahoma" w:hAnsi="Tahoma" w:cs="Tahoma"/>
      <w:sz w:val="16"/>
      <w:szCs w:val="16"/>
    </w:rPr>
  </w:style>
  <w:style w:type="character" w:styleId="Hyperlink">
    <w:name w:val="Hyperlink"/>
    <w:basedOn w:val="DefaultParagraphFont"/>
    <w:uiPriority w:val="99"/>
    <w:semiHidden/>
    <w:unhideWhenUsed/>
    <w:rsid w:val="00EC2F8E"/>
    <w:rPr>
      <w:color w:val="0000FF" w:themeColor="hyperlink"/>
      <w:u w:val="single"/>
    </w:rPr>
  </w:style>
  <w:style w:type="character" w:styleId="FollowedHyperlink">
    <w:name w:val="FollowedHyperlink"/>
    <w:basedOn w:val="DefaultParagraphFont"/>
    <w:uiPriority w:val="99"/>
    <w:semiHidden/>
    <w:unhideWhenUsed/>
    <w:rsid w:val="00EC2F8E"/>
    <w:rPr>
      <w:color w:val="0000FF" w:themeColor="hyperlink"/>
      <w:u w:val="single"/>
    </w:rPr>
  </w:style>
  <w:style w:type="character" w:customStyle="1" w:styleId="Heading1Char">
    <w:name w:val="Heading 1 Char"/>
    <w:basedOn w:val="DefaultParagraphFont"/>
    <w:link w:val="Heading1"/>
    <w:uiPriority w:val="9"/>
    <w:rsid w:val="00EC2F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2F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2F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2F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2F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2F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2F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2F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2F8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C2F8E"/>
    <w:pPr>
      <w:spacing w:before="800"/>
    </w:pPr>
  </w:style>
  <w:style w:type="character" w:customStyle="1" w:styleId="OPCParaBaseChar">
    <w:name w:val="OPCParaBase Char"/>
    <w:basedOn w:val="DefaultParagraphFont"/>
    <w:link w:val="OPCParaBase"/>
    <w:rsid w:val="00EC2F8E"/>
    <w:rPr>
      <w:rFonts w:eastAsia="Times New Roman" w:cs="Times New Roman"/>
      <w:sz w:val="22"/>
      <w:lang w:eastAsia="en-AU"/>
    </w:rPr>
  </w:style>
  <w:style w:type="character" w:customStyle="1" w:styleId="ShortTChar">
    <w:name w:val="ShortT Char"/>
    <w:basedOn w:val="OPCParaBaseChar"/>
    <w:link w:val="ShortT"/>
    <w:rsid w:val="00EC2F8E"/>
    <w:rPr>
      <w:rFonts w:eastAsia="Times New Roman" w:cs="Times New Roman"/>
      <w:b/>
      <w:sz w:val="40"/>
      <w:lang w:eastAsia="en-AU"/>
    </w:rPr>
  </w:style>
  <w:style w:type="character" w:customStyle="1" w:styleId="ShortTP1Char">
    <w:name w:val="ShortTP1 Char"/>
    <w:basedOn w:val="ShortTChar"/>
    <w:link w:val="ShortTP1"/>
    <w:rsid w:val="00EC2F8E"/>
    <w:rPr>
      <w:rFonts w:eastAsia="Times New Roman" w:cs="Times New Roman"/>
      <w:b/>
      <w:sz w:val="40"/>
      <w:lang w:eastAsia="en-AU"/>
    </w:rPr>
  </w:style>
  <w:style w:type="paragraph" w:customStyle="1" w:styleId="ActNoP1">
    <w:name w:val="ActNoP1"/>
    <w:basedOn w:val="Actno"/>
    <w:link w:val="ActNoP1Char"/>
    <w:rsid w:val="00EC2F8E"/>
    <w:pPr>
      <w:spacing w:before="800"/>
    </w:pPr>
    <w:rPr>
      <w:sz w:val="28"/>
    </w:rPr>
  </w:style>
  <w:style w:type="character" w:customStyle="1" w:styleId="ActnoChar">
    <w:name w:val="Actno Char"/>
    <w:basedOn w:val="ShortTChar"/>
    <w:link w:val="Actno"/>
    <w:rsid w:val="00EC2F8E"/>
    <w:rPr>
      <w:rFonts w:eastAsia="Times New Roman" w:cs="Times New Roman"/>
      <w:b/>
      <w:sz w:val="40"/>
      <w:lang w:eastAsia="en-AU"/>
    </w:rPr>
  </w:style>
  <w:style w:type="character" w:customStyle="1" w:styleId="ActNoP1Char">
    <w:name w:val="ActNoP1 Char"/>
    <w:basedOn w:val="ActnoChar"/>
    <w:link w:val="ActNoP1"/>
    <w:rsid w:val="00EC2F8E"/>
    <w:rPr>
      <w:rFonts w:eastAsia="Times New Roman" w:cs="Times New Roman"/>
      <w:b/>
      <w:sz w:val="28"/>
      <w:lang w:eastAsia="en-AU"/>
    </w:rPr>
  </w:style>
  <w:style w:type="paragraph" w:customStyle="1" w:styleId="ShortTCP">
    <w:name w:val="ShortTCP"/>
    <w:basedOn w:val="ShortT"/>
    <w:link w:val="ShortTCPChar"/>
    <w:rsid w:val="00EC2F8E"/>
  </w:style>
  <w:style w:type="character" w:customStyle="1" w:styleId="ShortTCPChar">
    <w:name w:val="ShortTCP Char"/>
    <w:basedOn w:val="ShortTChar"/>
    <w:link w:val="ShortTCP"/>
    <w:rsid w:val="00EC2F8E"/>
    <w:rPr>
      <w:rFonts w:eastAsia="Times New Roman" w:cs="Times New Roman"/>
      <w:b/>
      <w:sz w:val="40"/>
      <w:lang w:eastAsia="en-AU"/>
    </w:rPr>
  </w:style>
  <w:style w:type="paragraph" w:customStyle="1" w:styleId="ActNoCP">
    <w:name w:val="ActNoCP"/>
    <w:basedOn w:val="Actno"/>
    <w:link w:val="ActNoCPChar"/>
    <w:rsid w:val="00EC2F8E"/>
    <w:pPr>
      <w:spacing w:before="400"/>
    </w:pPr>
  </w:style>
  <w:style w:type="character" w:customStyle="1" w:styleId="ActNoCPChar">
    <w:name w:val="ActNoCP Char"/>
    <w:basedOn w:val="ActnoChar"/>
    <w:link w:val="ActNoCP"/>
    <w:rsid w:val="00EC2F8E"/>
    <w:rPr>
      <w:rFonts w:eastAsia="Times New Roman" w:cs="Times New Roman"/>
      <w:b/>
      <w:sz w:val="40"/>
      <w:lang w:eastAsia="en-AU"/>
    </w:rPr>
  </w:style>
  <w:style w:type="paragraph" w:customStyle="1" w:styleId="AssentBk">
    <w:name w:val="AssentBk"/>
    <w:basedOn w:val="Normal"/>
    <w:rsid w:val="00EC2F8E"/>
    <w:pPr>
      <w:spacing w:line="240" w:lineRule="auto"/>
    </w:pPr>
    <w:rPr>
      <w:rFonts w:eastAsia="Times New Roman" w:cs="Times New Roman"/>
      <w:sz w:val="20"/>
      <w:lang w:eastAsia="en-AU"/>
    </w:rPr>
  </w:style>
  <w:style w:type="paragraph" w:customStyle="1" w:styleId="AssentDt">
    <w:name w:val="AssentDt"/>
    <w:basedOn w:val="Normal"/>
    <w:rsid w:val="009361B8"/>
    <w:pPr>
      <w:spacing w:line="240" w:lineRule="auto"/>
    </w:pPr>
    <w:rPr>
      <w:rFonts w:eastAsia="Times New Roman" w:cs="Times New Roman"/>
      <w:sz w:val="20"/>
      <w:lang w:eastAsia="en-AU"/>
    </w:rPr>
  </w:style>
  <w:style w:type="paragraph" w:customStyle="1" w:styleId="2ndRd">
    <w:name w:val="2ndRd"/>
    <w:basedOn w:val="Normal"/>
    <w:rsid w:val="009361B8"/>
    <w:pPr>
      <w:spacing w:line="240" w:lineRule="auto"/>
    </w:pPr>
    <w:rPr>
      <w:rFonts w:eastAsia="Times New Roman" w:cs="Times New Roman"/>
      <w:sz w:val="20"/>
      <w:lang w:eastAsia="en-AU"/>
    </w:rPr>
  </w:style>
  <w:style w:type="paragraph" w:customStyle="1" w:styleId="ScalePlusRef">
    <w:name w:val="ScalePlusRef"/>
    <w:basedOn w:val="Normal"/>
    <w:rsid w:val="009361B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35F4"/>
    <w:pPr>
      <w:spacing w:line="260" w:lineRule="atLeast"/>
    </w:pPr>
    <w:rPr>
      <w:sz w:val="22"/>
    </w:rPr>
  </w:style>
  <w:style w:type="paragraph" w:styleId="Heading1">
    <w:name w:val="heading 1"/>
    <w:basedOn w:val="Normal"/>
    <w:next w:val="Normal"/>
    <w:link w:val="Heading1Char"/>
    <w:uiPriority w:val="9"/>
    <w:qFormat/>
    <w:rsid w:val="00EC2F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2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2F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2F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2F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2F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2F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2F8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C2F8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35F4"/>
  </w:style>
  <w:style w:type="paragraph" w:customStyle="1" w:styleId="OPCParaBase">
    <w:name w:val="OPCParaBase"/>
    <w:link w:val="OPCParaBaseChar"/>
    <w:qFormat/>
    <w:rsid w:val="008135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135F4"/>
    <w:pPr>
      <w:spacing w:line="240" w:lineRule="auto"/>
    </w:pPr>
    <w:rPr>
      <w:b/>
      <w:sz w:val="40"/>
    </w:rPr>
  </w:style>
  <w:style w:type="paragraph" w:customStyle="1" w:styleId="ActHead1">
    <w:name w:val="ActHead 1"/>
    <w:aliases w:val="c"/>
    <w:basedOn w:val="OPCParaBase"/>
    <w:next w:val="Normal"/>
    <w:qFormat/>
    <w:rsid w:val="008135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35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35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35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35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35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35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35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35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35F4"/>
  </w:style>
  <w:style w:type="paragraph" w:customStyle="1" w:styleId="Blocks">
    <w:name w:val="Blocks"/>
    <w:aliases w:val="bb"/>
    <w:basedOn w:val="OPCParaBase"/>
    <w:qFormat/>
    <w:rsid w:val="008135F4"/>
    <w:pPr>
      <w:spacing w:line="240" w:lineRule="auto"/>
    </w:pPr>
    <w:rPr>
      <w:sz w:val="24"/>
    </w:rPr>
  </w:style>
  <w:style w:type="paragraph" w:customStyle="1" w:styleId="BoxText">
    <w:name w:val="BoxText"/>
    <w:aliases w:val="bt"/>
    <w:basedOn w:val="OPCParaBase"/>
    <w:qFormat/>
    <w:rsid w:val="008135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35F4"/>
    <w:rPr>
      <w:b/>
    </w:rPr>
  </w:style>
  <w:style w:type="paragraph" w:customStyle="1" w:styleId="BoxHeadItalic">
    <w:name w:val="BoxHeadItalic"/>
    <w:aliases w:val="bhi"/>
    <w:basedOn w:val="BoxText"/>
    <w:next w:val="BoxStep"/>
    <w:qFormat/>
    <w:rsid w:val="008135F4"/>
    <w:rPr>
      <w:i/>
    </w:rPr>
  </w:style>
  <w:style w:type="paragraph" w:customStyle="1" w:styleId="BoxList">
    <w:name w:val="BoxList"/>
    <w:aliases w:val="bl"/>
    <w:basedOn w:val="BoxText"/>
    <w:qFormat/>
    <w:rsid w:val="008135F4"/>
    <w:pPr>
      <w:ind w:left="1559" w:hanging="425"/>
    </w:pPr>
  </w:style>
  <w:style w:type="paragraph" w:customStyle="1" w:styleId="BoxNote">
    <w:name w:val="BoxNote"/>
    <w:aliases w:val="bn"/>
    <w:basedOn w:val="BoxText"/>
    <w:qFormat/>
    <w:rsid w:val="008135F4"/>
    <w:pPr>
      <w:tabs>
        <w:tab w:val="left" w:pos="1985"/>
      </w:tabs>
      <w:spacing w:before="122" w:line="198" w:lineRule="exact"/>
      <w:ind w:left="2948" w:hanging="1814"/>
    </w:pPr>
    <w:rPr>
      <w:sz w:val="18"/>
    </w:rPr>
  </w:style>
  <w:style w:type="paragraph" w:customStyle="1" w:styleId="BoxPara">
    <w:name w:val="BoxPara"/>
    <w:aliases w:val="bp"/>
    <w:basedOn w:val="BoxText"/>
    <w:qFormat/>
    <w:rsid w:val="008135F4"/>
    <w:pPr>
      <w:tabs>
        <w:tab w:val="right" w:pos="2268"/>
      </w:tabs>
      <w:ind w:left="2552" w:hanging="1418"/>
    </w:pPr>
  </w:style>
  <w:style w:type="paragraph" w:customStyle="1" w:styleId="BoxStep">
    <w:name w:val="BoxStep"/>
    <w:aliases w:val="bs"/>
    <w:basedOn w:val="BoxText"/>
    <w:qFormat/>
    <w:rsid w:val="008135F4"/>
    <w:pPr>
      <w:ind w:left="1985" w:hanging="851"/>
    </w:pPr>
  </w:style>
  <w:style w:type="character" w:customStyle="1" w:styleId="CharAmPartNo">
    <w:name w:val="CharAmPartNo"/>
    <w:basedOn w:val="OPCCharBase"/>
    <w:qFormat/>
    <w:rsid w:val="008135F4"/>
  </w:style>
  <w:style w:type="character" w:customStyle="1" w:styleId="CharAmPartText">
    <w:name w:val="CharAmPartText"/>
    <w:basedOn w:val="OPCCharBase"/>
    <w:qFormat/>
    <w:rsid w:val="008135F4"/>
  </w:style>
  <w:style w:type="character" w:customStyle="1" w:styleId="CharAmSchNo">
    <w:name w:val="CharAmSchNo"/>
    <w:basedOn w:val="OPCCharBase"/>
    <w:qFormat/>
    <w:rsid w:val="008135F4"/>
  </w:style>
  <w:style w:type="character" w:customStyle="1" w:styleId="CharAmSchText">
    <w:name w:val="CharAmSchText"/>
    <w:basedOn w:val="OPCCharBase"/>
    <w:qFormat/>
    <w:rsid w:val="008135F4"/>
  </w:style>
  <w:style w:type="character" w:customStyle="1" w:styleId="CharBoldItalic">
    <w:name w:val="CharBoldItalic"/>
    <w:basedOn w:val="OPCCharBase"/>
    <w:uiPriority w:val="1"/>
    <w:qFormat/>
    <w:rsid w:val="008135F4"/>
    <w:rPr>
      <w:b/>
      <w:i/>
    </w:rPr>
  </w:style>
  <w:style w:type="character" w:customStyle="1" w:styleId="CharChapNo">
    <w:name w:val="CharChapNo"/>
    <w:basedOn w:val="OPCCharBase"/>
    <w:uiPriority w:val="1"/>
    <w:qFormat/>
    <w:rsid w:val="008135F4"/>
  </w:style>
  <w:style w:type="character" w:customStyle="1" w:styleId="CharChapText">
    <w:name w:val="CharChapText"/>
    <w:basedOn w:val="OPCCharBase"/>
    <w:uiPriority w:val="1"/>
    <w:qFormat/>
    <w:rsid w:val="008135F4"/>
  </w:style>
  <w:style w:type="character" w:customStyle="1" w:styleId="CharDivNo">
    <w:name w:val="CharDivNo"/>
    <w:basedOn w:val="OPCCharBase"/>
    <w:uiPriority w:val="1"/>
    <w:qFormat/>
    <w:rsid w:val="008135F4"/>
  </w:style>
  <w:style w:type="character" w:customStyle="1" w:styleId="CharDivText">
    <w:name w:val="CharDivText"/>
    <w:basedOn w:val="OPCCharBase"/>
    <w:uiPriority w:val="1"/>
    <w:qFormat/>
    <w:rsid w:val="008135F4"/>
  </w:style>
  <w:style w:type="character" w:customStyle="1" w:styleId="CharItalic">
    <w:name w:val="CharItalic"/>
    <w:basedOn w:val="OPCCharBase"/>
    <w:uiPriority w:val="1"/>
    <w:qFormat/>
    <w:rsid w:val="008135F4"/>
    <w:rPr>
      <w:i/>
    </w:rPr>
  </w:style>
  <w:style w:type="character" w:customStyle="1" w:styleId="CharPartNo">
    <w:name w:val="CharPartNo"/>
    <w:basedOn w:val="OPCCharBase"/>
    <w:uiPriority w:val="1"/>
    <w:qFormat/>
    <w:rsid w:val="008135F4"/>
  </w:style>
  <w:style w:type="character" w:customStyle="1" w:styleId="CharPartText">
    <w:name w:val="CharPartText"/>
    <w:basedOn w:val="OPCCharBase"/>
    <w:uiPriority w:val="1"/>
    <w:qFormat/>
    <w:rsid w:val="008135F4"/>
  </w:style>
  <w:style w:type="character" w:customStyle="1" w:styleId="CharSectno">
    <w:name w:val="CharSectno"/>
    <w:basedOn w:val="OPCCharBase"/>
    <w:qFormat/>
    <w:rsid w:val="008135F4"/>
  </w:style>
  <w:style w:type="character" w:customStyle="1" w:styleId="CharSubdNo">
    <w:name w:val="CharSubdNo"/>
    <w:basedOn w:val="OPCCharBase"/>
    <w:uiPriority w:val="1"/>
    <w:qFormat/>
    <w:rsid w:val="008135F4"/>
  </w:style>
  <w:style w:type="character" w:customStyle="1" w:styleId="CharSubdText">
    <w:name w:val="CharSubdText"/>
    <w:basedOn w:val="OPCCharBase"/>
    <w:uiPriority w:val="1"/>
    <w:qFormat/>
    <w:rsid w:val="008135F4"/>
  </w:style>
  <w:style w:type="paragraph" w:customStyle="1" w:styleId="CTA--">
    <w:name w:val="CTA --"/>
    <w:basedOn w:val="OPCParaBase"/>
    <w:next w:val="Normal"/>
    <w:rsid w:val="008135F4"/>
    <w:pPr>
      <w:spacing w:before="60" w:line="240" w:lineRule="atLeast"/>
      <w:ind w:left="142" w:hanging="142"/>
    </w:pPr>
    <w:rPr>
      <w:sz w:val="20"/>
    </w:rPr>
  </w:style>
  <w:style w:type="paragraph" w:customStyle="1" w:styleId="CTA-">
    <w:name w:val="CTA -"/>
    <w:basedOn w:val="OPCParaBase"/>
    <w:rsid w:val="008135F4"/>
    <w:pPr>
      <w:spacing w:before="60" w:line="240" w:lineRule="atLeast"/>
      <w:ind w:left="85" w:hanging="85"/>
    </w:pPr>
    <w:rPr>
      <w:sz w:val="20"/>
    </w:rPr>
  </w:style>
  <w:style w:type="paragraph" w:customStyle="1" w:styleId="CTA---">
    <w:name w:val="CTA ---"/>
    <w:basedOn w:val="OPCParaBase"/>
    <w:next w:val="Normal"/>
    <w:rsid w:val="008135F4"/>
    <w:pPr>
      <w:spacing w:before="60" w:line="240" w:lineRule="atLeast"/>
      <w:ind w:left="198" w:hanging="198"/>
    </w:pPr>
    <w:rPr>
      <w:sz w:val="20"/>
    </w:rPr>
  </w:style>
  <w:style w:type="paragraph" w:customStyle="1" w:styleId="CTA----">
    <w:name w:val="CTA ----"/>
    <w:basedOn w:val="OPCParaBase"/>
    <w:next w:val="Normal"/>
    <w:rsid w:val="008135F4"/>
    <w:pPr>
      <w:spacing w:before="60" w:line="240" w:lineRule="atLeast"/>
      <w:ind w:left="255" w:hanging="255"/>
    </w:pPr>
    <w:rPr>
      <w:sz w:val="20"/>
    </w:rPr>
  </w:style>
  <w:style w:type="paragraph" w:customStyle="1" w:styleId="CTA1a">
    <w:name w:val="CTA 1(a)"/>
    <w:basedOn w:val="OPCParaBase"/>
    <w:rsid w:val="008135F4"/>
    <w:pPr>
      <w:tabs>
        <w:tab w:val="right" w:pos="414"/>
      </w:tabs>
      <w:spacing w:before="40" w:line="240" w:lineRule="atLeast"/>
      <w:ind w:left="675" w:hanging="675"/>
    </w:pPr>
    <w:rPr>
      <w:sz w:val="20"/>
    </w:rPr>
  </w:style>
  <w:style w:type="paragraph" w:customStyle="1" w:styleId="CTA1ai">
    <w:name w:val="CTA 1(a)(i)"/>
    <w:basedOn w:val="OPCParaBase"/>
    <w:rsid w:val="008135F4"/>
    <w:pPr>
      <w:tabs>
        <w:tab w:val="right" w:pos="1004"/>
      </w:tabs>
      <w:spacing w:before="40" w:line="240" w:lineRule="atLeast"/>
      <w:ind w:left="1253" w:hanging="1253"/>
    </w:pPr>
    <w:rPr>
      <w:sz w:val="20"/>
    </w:rPr>
  </w:style>
  <w:style w:type="paragraph" w:customStyle="1" w:styleId="CTA2a">
    <w:name w:val="CTA 2(a)"/>
    <w:basedOn w:val="OPCParaBase"/>
    <w:rsid w:val="008135F4"/>
    <w:pPr>
      <w:tabs>
        <w:tab w:val="right" w:pos="482"/>
      </w:tabs>
      <w:spacing w:before="40" w:line="240" w:lineRule="atLeast"/>
      <w:ind w:left="748" w:hanging="748"/>
    </w:pPr>
    <w:rPr>
      <w:sz w:val="20"/>
    </w:rPr>
  </w:style>
  <w:style w:type="paragraph" w:customStyle="1" w:styleId="CTA2ai">
    <w:name w:val="CTA 2(a)(i)"/>
    <w:basedOn w:val="OPCParaBase"/>
    <w:rsid w:val="008135F4"/>
    <w:pPr>
      <w:tabs>
        <w:tab w:val="right" w:pos="1089"/>
      </w:tabs>
      <w:spacing w:before="40" w:line="240" w:lineRule="atLeast"/>
      <w:ind w:left="1327" w:hanging="1327"/>
    </w:pPr>
    <w:rPr>
      <w:sz w:val="20"/>
    </w:rPr>
  </w:style>
  <w:style w:type="paragraph" w:customStyle="1" w:styleId="CTA3a">
    <w:name w:val="CTA 3(a)"/>
    <w:basedOn w:val="OPCParaBase"/>
    <w:rsid w:val="008135F4"/>
    <w:pPr>
      <w:tabs>
        <w:tab w:val="right" w:pos="556"/>
      </w:tabs>
      <w:spacing w:before="40" w:line="240" w:lineRule="atLeast"/>
      <w:ind w:left="805" w:hanging="805"/>
    </w:pPr>
    <w:rPr>
      <w:sz w:val="20"/>
    </w:rPr>
  </w:style>
  <w:style w:type="paragraph" w:customStyle="1" w:styleId="CTA3ai">
    <w:name w:val="CTA 3(a)(i)"/>
    <w:basedOn w:val="OPCParaBase"/>
    <w:rsid w:val="008135F4"/>
    <w:pPr>
      <w:tabs>
        <w:tab w:val="right" w:pos="1140"/>
      </w:tabs>
      <w:spacing w:before="40" w:line="240" w:lineRule="atLeast"/>
      <w:ind w:left="1361" w:hanging="1361"/>
    </w:pPr>
    <w:rPr>
      <w:sz w:val="20"/>
    </w:rPr>
  </w:style>
  <w:style w:type="paragraph" w:customStyle="1" w:styleId="CTA4a">
    <w:name w:val="CTA 4(a)"/>
    <w:basedOn w:val="OPCParaBase"/>
    <w:rsid w:val="008135F4"/>
    <w:pPr>
      <w:tabs>
        <w:tab w:val="right" w:pos="624"/>
      </w:tabs>
      <w:spacing w:before="40" w:line="240" w:lineRule="atLeast"/>
      <w:ind w:left="873" w:hanging="873"/>
    </w:pPr>
    <w:rPr>
      <w:sz w:val="20"/>
    </w:rPr>
  </w:style>
  <w:style w:type="paragraph" w:customStyle="1" w:styleId="CTA4ai">
    <w:name w:val="CTA 4(a)(i)"/>
    <w:basedOn w:val="OPCParaBase"/>
    <w:rsid w:val="008135F4"/>
    <w:pPr>
      <w:tabs>
        <w:tab w:val="right" w:pos="1213"/>
      </w:tabs>
      <w:spacing w:before="40" w:line="240" w:lineRule="atLeast"/>
      <w:ind w:left="1452" w:hanging="1452"/>
    </w:pPr>
    <w:rPr>
      <w:sz w:val="20"/>
    </w:rPr>
  </w:style>
  <w:style w:type="paragraph" w:customStyle="1" w:styleId="CTACAPS">
    <w:name w:val="CTA CAPS"/>
    <w:basedOn w:val="OPCParaBase"/>
    <w:rsid w:val="008135F4"/>
    <w:pPr>
      <w:spacing w:before="60" w:line="240" w:lineRule="atLeast"/>
    </w:pPr>
    <w:rPr>
      <w:sz w:val="20"/>
    </w:rPr>
  </w:style>
  <w:style w:type="paragraph" w:customStyle="1" w:styleId="CTAright">
    <w:name w:val="CTA right"/>
    <w:basedOn w:val="OPCParaBase"/>
    <w:rsid w:val="008135F4"/>
    <w:pPr>
      <w:spacing w:before="60" w:line="240" w:lineRule="auto"/>
      <w:jc w:val="right"/>
    </w:pPr>
    <w:rPr>
      <w:sz w:val="20"/>
    </w:rPr>
  </w:style>
  <w:style w:type="paragraph" w:customStyle="1" w:styleId="subsection">
    <w:name w:val="subsection"/>
    <w:aliases w:val="ss"/>
    <w:basedOn w:val="OPCParaBase"/>
    <w:link w:val="subsectionChar"/>
    <w:rsid w:val="008135F4"/>
    <w:pPr>
      <w:tabs>
        <w:tab w:val="right" w:pos="1021"/>
      </w:tabs>
      <w:spacing w:before="180" w:line="240" w:lineRule="auto"/>
      <w:ind w:left="1134" w:hanging="1134"/>
    </w:pPr>
  </w:style>
  <w:style w:type="paragraph" w:customStyle="1" w:styleId="Definition">
    <w:name w:val="Definition"/>
    <w:aliases w:val="dd"/>
    <w:basedOn w:val="OPCParaBase"/>
    <w:rsid w:val="008135F4"/>
    <w:pPr>
      <w:spacing w:before="180" w:line="240" w:lineRule="auto"/>
      <w:ind w:left="1134"/>
    </w:pPr>
  </w:style>
  <w:style w:type="paragraph" w:customStyle="1" w:styleId="ETAsubitem">
    <w:name w:val="ETA(subitem)"/>
    <w:basedOn w:val="OPCParaBase"/>
    <w:rsid w:val="008135F4"/>
    <w:pPr>
      <w:tabs>
        <w:tab w:val="right" w:pos="340"/>
      </w:tabs>
      <w:spacing w:before="60" w:line="240" w:lineRule="auto"/>
      <w:ind w:left="454" w:hanging="454"/>
    </w:pPr>
    <w:rPr>
      <w:sz w:val="20"/>
    </w:rPr>
  </w:style>
  <w:style w:type="paragraph" w:customStyle="1" w:styleId="ETApara">
    <w:name w:val="ETA(para)"/>
    <w:basedOn w:val="OPCParaBase"/>
    <w:rsid w:val="008135F4"/>
    <w:pPr>
      <w:tabs>
        <w:tab w:val="right" w:pos="754"/>
      </w:tabs>
      <w:spacing w:before="60" w:line="240" w:lineRule="auto"/>
      <w:ind w:left="828" w:hanging="828"/>
    </w:pPr>
    <w:rPr>
      <w:sz w:val="20"/>
    </w:rPr>
  </w:style>
  <w:style w:type="paragraph" w:customStyle="1" w:styleId="ETAsubpara">
    <w:name w:val="ETA(subpara)"/>
    <w:basedOn w:val="OPCParaBase"/>
    <w:rsid w:val="008135F4"/>
    <w:pPr>
      <w:tabs>
        <w:tab w:val="right" w:pos="1083"/>
      </w:tabs>
      <w:spacing w:before="60" w:line="240" w:lineRule="auto"/>
      <w:ind w:left="1191" w:hanging="1191"/>
    </w:pPr>
    <w:rPr>
      <w:sz w:val="20"/>
    </w:rPr>
  </w:style>
  <w:style w:type="paragraph" w:customStyle="1" w:styleId="ETAsub-subpara">
    <w:name w:val="ETA(sub-subpara)"/>
    <w:basedOn w:val="OPCParaBase"/>
    <w:rsid w:val="008135F4"/>
    <w:pPr>
      <w:tabs>
        <w:tab w:val="right" w:pos="1412"/>
      </w:tabs>
      <w:spacing w:before="60" w:line="240" w:lineRule="auto"/>
      <w:ind w:left="1525" w:hanging="1525"/>
    </w:pPr>
    <w:rPr>
      <w:sz w:val="20"/>
    </w:rPr>
  </w:style>
  <w:style w:type="paragraph" w:customStyle="1" w:styleId="Formula">
    <w:name w:val="Formula"/>
    <w:basedOn w:val="OPCParaBase"/>
    <w:rsid w:val="008135F4"/>
    <w:pPr>
      <w:spacing w:line="240" w:lineRule="auto"/>
      <w:ind w:left="1134"/>
    </w:pPr>
    <w:rPr>
      <w:sz w:val="20"/>
    </w:rPr>
  </w:style>
  <w:style w:type="paragraph" w:styleId="Header">
    <w:name w:val="header"/>
    <w:basedOn w:val="OPCParaBase"/>
    <w:link w:val="HeaderChar"/>
    <w:unhideWhenUsed/>
    <w:rsid w:val="008135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35F4"/>
    <w:rPr>
      <w:rFonts w:eastAsia="Times New Roman" w:cs="Times New Roman"/>
      <w:sz w:val="16"/>
      <w:lang w:eastAsia="en-AU"/>
    </w:rPr>
  </w:style>
  <w:style w:type="paragraph" w:customStyle="1" w:styleId="House">
    <w:name w:val="House"/>
    <w:basedOn w:val="OPCParaBase"/>
    <w:rsid w:val="008135F4"/>
    <w:pPr>
      <w:spacing w:line="240" w:lineRule="auto"/>
    </w:pPr>
    <w:rPr>
      <w:sz w:val="28"/>
    </w:rPr>
  </w:style>
  <w:style w:type="paragraph" w:customStyle="1" w:styleId="Item">
    <w:name w:val="Item"/>
    <w:aliases w:val="i"/>
    <w:basedOn w:val="OPCParaBase"/>
    <w:next w:val="ItemHead"/>
    <w:rsid w:val="008135F4"/>
    <w:pPr>
      <w:keepLines/>
      <w:spacing w:before="80" w:line="240" w:lineRule="auto"/>
      <w:ind w:left="709"/>
    </w:pPr>
  </w:style>
  <w:style w:type="paragraph" w:customStyle="1" w:styleId="ItemHead">
    <w:name w:val="ItemHead"/>
    <w:aliases w:val="ih"/>
    <w:basedOn w:val="OPCParaBase"/>
    <w:next w:val="Item"/>
    <w:link w:val="ItemHeadChar"/>
    <w:rsid w:val="008135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35F4"/>
    <w:pPr>
      <w:spacing w:line="240" w:lineRule="auto"/>
    </w:pPr>
    <w:rPr>
      <w:b/>
      <w:sz w:val="32"/>
    </w:rPr>
  </w:style>
  <w:style w:type="paragraph" w:customStyle="1" w:styleId="notedraft">
    <w:name w:val="note(draft)"/>
    <w:aliases w:val="nd"/>
    <w:basedOn w:val="OPCParaBase"/>
    <w:rsid w:val="008135F4"/>
    <w:pPr>
      <w:spacing w:before="240" w:line="240" w:lineRule="auto"/>
      <w:ind w:left="284" w:hanging="284"/>
    </w:pPr>
    <w:rPr>
      <w:i/>
      <w:sz w:val="24"/>
    </w:rPr>
  </w:style>
  <w:style w:type="paragraph" w:customStyle="1" w:styleId="notemargin">
    <w:name w:val="note(margin)"/>
    <w:aliases w:val="nm"/>
    <w:basedOn w:val="OPCParaBase"/>
    <w:rsid w:val="008135F4"/>
    <w:pPr>
      <w:tabs>
        <w:tab w:val="left" w:pos="709"/>
      </w:tabs>
      <w:spacing w:before="122" w:line="198" w:lineRule="exact"/>
      <w:ind w:left="709" w:hanging="709"/>
    </w:pPr>
    <w:rPr>
      <w:sz w:val="18"/>
    </w:rPr>
  </w:style>
  <w:style w:type="paragraph" w:customStyle="1" w:styleId="noteToPara">
    <w:name w:val="noteToPara"/>
    <w:aliases w:val="ntp"/>
    <w:basedOn w:val="OPCParaBase"/>
    <w:rsid w:val="008135F4"/>
    <w:pPr>
      <w:spacing w:before="122" w:line="198" w:lineRule="exact"/>
      <w:ind w:left="2353" w:hanging="709"/>
    </w:pPr>
    <w:rPr>
      <w:sz w:val="18"/>
    </w:rPr>
  </w:style>
  <w:style w:type="paragraph" w:customStyle="1" w:styleId="noteParlAmend">
    <w:name w:val="note(ParlAmend)"/>
    <w:aliases w:val="npp"/>
    <w:basedOn w:val="OPCParaBase"/>
    <w:next w:val="ParlAmend"/>
    <w:rsid w:val="008135F4"/>
    <w:pPr>
      <w:spacing w:line="240" w:lineRule="auto"/>
      <w:jc w:val="right"/>
    </w:pPr>
    <w:rPr>
      <w:rFonts w:ascii="Arial" w:hAnsi="Arial"/>
      <w:b/>
      <w:i/>
    </w:rPr>
  </w:style>
  <w:style w:type="paragraph" w:customStyle="1" w:styleId="Page1">
    <w:name w:val="Page1"/>
    <w:basedOn w:val="OPCParaBase"/>
    <w:rsid w:val="008135F4"/>
    <w:pPr>
      <w:spacing w:before="400" w:line="240" w:lineRule="auto"/>
    </w:pPr>
    <w:rPr>
      <w:b/>
      <w:sz w:val="32"/>
    </w:rPr>
  </w:style>
  <w:style w:type="paragraph" w:customStyle="1" w:styleId="PageBreak">
    <w:name w:val="PageBreak"/>
    <w:aliases w:val="pb"/>
    <w:basedOn w:val="OPCParaBase"/>
    <w:rsid w:val="008135F4"/>
    <w:pPr>
      <w:spacing w:line="240" w:lineRule="auto"/>
    </w:pPr>
    <w:rPr>
      <w:sz w:val="20"/>
    </w:rPr>
  </w:style>
  <w:style w:type="paragraph" w:customStyle="1" w:styleId="paragraphsub">
    <w:name w:val="paragraph(sub)"/>
    <w:aliases w:val="aa"/>
    <w:basedOn w:val="OPCParaBase"/>
    <w:rsid w:val="008135F4"/>
    <w:pPr>
      <w:tabs>
        <w:tab w:val="right" w:pos="1985"/>
      </w:tabs>
      <w:spacing w:before="40" w:line="240" w:lineRule="auto"/>
      <w:ind w:left="2098" w:hanging="2098"/>
    </w:pPr>
  </w:style>
  <w:style w:type="paragraph" w:customStyle="1" w:styleId="paragraphsub-sub">
    <w:name w:val="paragraph(sub-sub)"/>
    <w:aliases w:val="aaa"/>
    <w:basedOn w:val="OPCParaBase"/>
    <w:rsid w:val="008135F4"/>
    <w:pPr>
      <w:tabs>
        <w:tab w:val="right" w:pos="2722"/>
      </w:tabs>
      <w:spacing w:before="40" w:line="240" w:lineRule="auto"/>
      <w:ind w:left="2835" w:hanging="2835"/>
    </w:pPr>
  </w:style>
  <w:style w:type="paragraph" w:customStyle="1" w:styleId="paragraph">
    <w:name w:val="paragraph"/>
    <w:aliases w:val="a"/>
    <w:basedOn w:val="OPCParaBase"/>
    <w:link w:val="paragraphChar"/>
    <w:rsid w:val="008135F4"/>
    <w:pPr>
      <w:tabs>
        <w:tab w:val="right" w:pos="1531"/>
      </w:tabs>
      <w:spacing w:before="40" w:line="240" w:lineRule="auto"/>
      <w:ind w:left="1644" w:hanging="1644"/>
    </w:pPr>
  </w:style>
  <w:style w:type="paragraph" w:customStyle="1" w:styleId="ParlAmend">
    <w:name w:val="ParlAmend"/>
    <w:aliases w:val="pp"/>
    <w:basedOn w:val="OPCParaBase"/>
    <w:rsid w:val="008135F4"/>
    <w:pPr>
      <w:spacing w:before="240" w:line="240" w:lineRule="atLeast"/>
      <w:ind w:hanging="567"/>
    </w:pPr>
    <w:rPr>
      <w:sz w:val="24"/>
    </w:rPr>
  </w:style>
  <w:style w:type="paragraph" w:customStyle="1" w:styleId="Penalty">
    <w:name w:val="Penalty"/>
    <w:basedOn w:val="OPCParaBase"/>
    <w:rsid w:val="008135F4"/>
    <w:pPr>
      <w:tabs>
        <w:tab w:val="left" w:pos="2977"/>
      </w:tabs>
      <w:spacing w:before="180" w:line="240" w:lineRule="auto"/>
      <w:ind w:left="1985" w:hanging="851"/>
    </w:pPr>
  </w:style>
  <w:style w:type="paragraph" w:customStyle="1" w:styleId="Portfolio">
    <w:name w:val="Portfolio"/>
    <w:basedOn w:val="OPCParaBase"/>
    <w:rsid w:val="008135F4"/>
    <w:pPr>
      <w:spacing w:line="240" w:lineRule="auto"/>
    </w:pPr>
    <w:rPr>
      <w:i/>
      <w:sz w:val="20"/>
    </w:rPr>
  </w:style>
  <w:style w:type="paragraph" w:customStyle="1" w:styleId="Preamble">
    <w:name w:val="Preamble"/>
    <w:basedOn w:val="OPCParaBase"/>
    <w:next w:val="Normal"/>
    <w:rsid w:val="008135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35F4"/>
    <w:pPr>
      <w:spacing w:line="240" w:lineRule="auto"/>
    </w:pPr>
    <w:rPr>
      <w:i/>
      <w:sz w:val="20"/>
    </w:rPr>
  </w:style>
  <w:style w:type="paragraph" w:customStyle="1" w:styleId="Session">
    <w:name w:val="Session"/>
    <w:basedOn w:val="OPCParaBase"/>
    <w:rsid w:val="008135F4"/>
    <w:pPr>
      <w:spacing w:line="240" w:lineRule="auto"/>
    </w:pPr>
    <w:rPr>
      <w:sz w:val="28"/>
    </w:rPr>
  </w:style>
  <w:style w:type="paragraph" w:customStyle="1" w:styleId="Sponsor">
    <w:name w:val="Sponsor"/>
    <w:basedOn w:val="OPCParaBase"/>
    <w:rsid w:val="008135F4"/>
    <w:pPr>
      <w:spacing w:line="240" w:lineRule="auto"/>
    </w:pPr>
    <w:rPr>
      <w:i/>
    </w:rPr>
  </w:style>
  <w:style w:type="paragraph" w:customStyle="1" w:styleId="Subitem">
    <w:name w:val="Subitem"/>
    <w:aliases w:val="iss"/>
    <w:basedOn w:val="OPCParaBase"/>
    <w:rsid w:val="008135F4"/>
    <w:pPr>
      <w:spacing w:before="180" w:line="240" w:lineRule="auto"/>
      <w:ind w:left="709" w:hanging="709"/>
    </w:pPr>
  </w:style>
  <w:style w:type="paragraph" w:customStyle="1" w:styleId="SubitemHead">
    <w:name w:val="SubitemHead"/>
    <w:aliases w:val="issh"/>
    <w:basedOn w:val="OPCParaBase"/>
    <w:rsid w:val="008135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35F4"/>
    <w:pPr>
      <w:spacing w:before="40" w:line="240" w:lineRule="auto"/>
      <w:ind w:left="1134"/>
    </w:pPr>
  </w:style>
  <w:style w:type="paragraph" w:customStyle="1" w:styleId="SubsectionHead">
    <w:name w:val="SubsectionHead"/>
    <w:aliases w:val="ssh"/>
    <w:basedOn w:val="OPCParaBase"/>
    <w:next w:val="subsection"/>
    <w:rsid w:val="008135F4"/>
    <w:pPr>
      <w:keepNext/>
      <w:keepLines/>
      <w:spacing w:before="240" w:line="240" w:lineRule="auto"/>
      <w:ind w:left="1134"/>
    </w:pPr>
    <w:rPr>
      <w:i/>
    </w:rPr>
  </w:style>
  <w:style w:type="paragraph" w:customStyle="1" w:styleId="Tablea">
    <w:name w:val="Table(a)"/>
    <w:aliases w:val="ta"/>
    <w:basedOn w:val="OPCParaBase"/>
    <w:rsid w:val="008135F4"/>
    <w:pPr>
      <w:spacing w:before="60" w:line="240" w:lineRule="auto"/>
      <w:ind w:left="284" w:hanging="284"/>
    </w:pPr>
    <w:rPr>
      <w:sz w:val="20"/>
    </w:rPr>
  </w:style>
  <w:style w:type="paragraph" w:customStyle="1" w:styleId="TableAA">
    <w:name w:val="Table(AA)"/>
    <w:aliases w:val="taaa"/>
    <w:basedOn w:val="OPCParaBase"/>
    <w:rsid w:val="008135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35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35F4"/>
    <w:pPr>
      <w:spacing w:before="60" w:line="240" w:lineRule="atLeast"/>
    </w:pPr>
    <w:rPr>
      <w:sz w:val="20"/>
    </w:rPr>
  </w:style>
  <w:style w:type="paragraph" w:customStyle="1" w:styleId="TLPBoxTextnote">
    <w:name w:val="TLPBoxText(note"/>
    <w:aliases w:val="right)"/>
    <w:basedOn w:val="OPCParaBase"/>
    <w:rsid w:val="008135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35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35F4"/>
    <w:pPr>
      <w:spacing w:before="122" w:line="198" w:lineRule="exact"/>
      <w:ind w:left="1985" w:hanging="851"/>
      <w:jc w:val="right"/>
    </w:pPr>
    <w:rPr>
      <w:sz w:val="18"/>
    </w:rPr>
  </w:style>
  <w:style w:type="paragraph" w:customStyle="1" w:styleId="TLPTableBullet">
    <w:name w:val="TLPTableBullet"/>
    <w:aliases w:val="ttb"/>
    <w:basedOn w:val="OPCParaBase"/>
    <w:rsid w:val="008135F4"/>
    <w:pPr>
      <w:spacing w:line="240" w:lineRule="exact"/>
      <w:ind w:left="284" w:hanging="284"/>
    </w:pPr>
    <w:rPr>
      <w:sz w:val="20"/>
    </w:rPr>
  </w:style>
  <w:style w:type="paragraph" w:styleId="TOC1">
    <w:name w:val="toc 1"/>
    <w:basedOn w:val="OPCParaBase"/>
    <w:next w:val="Normal"/>
    <w:uiPriority w:val="39"/>
    <w:semiHidden/>
    <w:unhideWhenUsed/>
    <w:rsid w:val="008135F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135F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35F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35F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35F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35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135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35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35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35F4"/>
    <w:pPr>
      <w:keepLines/>
      <w:spacing w:before="240" w:after="120" w:line="240" w:lineRule="auto"/>
      <w:ind w:left="794"/>
    </w:pPr>
    <w:rPr>
      <w:b/>
      <w:kern w:val="28"/>
      <w:sz w:val="20"/>
    </w:rPr>
  </w:style>
  <w:style w:type="paragraph" w:customStyle="1" w:styleId="TofSectsHeading">
    <w:name w:val="TofSects(Heading)"/>
    <w:basedOn w:val="OPCParaBase"/>
    <w:rsid w:val="008135F4"/>
    <w:pPr>
      <w:spacing w:before="240" w:after="120" w:line="240" w:lineRule="auto"/>
    </w:pPr>
    <w:rPr>
      <w:b/>
      <w:sz w:val="24"/>
    </w:rPr>
  </w:style>
  <w:style w:type="paragraph" w:customStyle="1" w:styleId="TofSectsSection">
    <w:name w:val="TofSects(Section)"/>
    <w:basedOn w:val="OPCParaBase"/>
    <w:rsid w:val="008135F4"/>
    <w:pPr>
      <w:keepLines/>
      <w:spacing w:before="40" w:line="240" w:lineRule="auto"/>
      <w:ind w:left="1588" w:hanging="794"/>
    </w:pPr>
    <w:rPr>
      <w:kern w:val="28"/>
      <w:sz w:val="18"/>
    </w:rPr>
  </w:style>
  <w:style w:type="paragraph" w:customStyle="1" w:styleId="TofSectsSubdiv">
    <w:name w:val="TofSects(Subdiv)"/>
    <w:basedOn w:val="OPCParaBase"/>
    <w:rsid w:val="008135F4"/>
    <w:pPr>
      <w:keepLines/>
      <w:spacing w:before="80" w:line="240" w:lineRule="auto"/>
      <w:ind w:left="1588" w:hanging="794"/>
    </w:pPr>
    <w:rPr>
      <w:kern w:val="28"/>
    </w:rPr>
  </w:style>
  <w:style w:type="paragraph" w:customStyle="1" w:styleId="WRStyle">
    <w:name w:val="WR Style"/>
    <w:aliases w:val="WR"/>
    <w:basedOn w:val="OPCParaBase"/>
    <w:rsid w:val="008135F4"/>
    <w:pPr>
      <w:spacing w:before="240" w:line="240" w:lineRule="auto"/>
      <w:ind w:left="284" w:hanging="284"/>
    </w:pPr>
    <w:rPr>
      <w:b/>
      <w:i/>
      <w:kern w:val="28"/>
      <w:sz w:val="24"/>
    </w:rPr>
  </w:style>
  <w:style w:type="paragraph" w:customStyle="1" w:styleId="notepara">
    <w:name w:val="note(para)"/>
    <w:aliases w:val="na"/>
    <w:basedOn w:val="OPCParaBase"/>
    <w:rsid w:val="008135F4"/>
    <w:pPr>
      <w:spacing w:before="40" w:line="198" w:lineRule="exact"/>
      <w:ind w:left="2354" w:hanging="369"/>
    </w:pPr>
    <w:rPr>
      <w:sz w:val="18"/>
    </w:rPr>
  </w:style>
  <w:style w:type="paragraph" w:styleId="Footer">
    <w:name w:val="footer"/>
    <w:link w:val="FooterChar"/>
    <w:rsid w:val="008135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35F4"/>
    <w:rPr>
      <w:rFonts w:eastAsia="Times New Roman" w:cs="Times New Roman"/>
      <w:sz w:val="22"/>
      <w:szCs w:val="24"/>
      <w:lang w:eastAsia="en-AU"/>
    </w:rPr>
  </w:style>
  <w:style w:type="character" w:styleId="LineNumber">
    <w:name w:val="line number"/>
    <w:basedOn w:val="OPCCharBase"/>
    <w:uiPriority w:val="99"/>
    <w:semiHidden/>
    <w:unhideWhenUsed/>
    <w:rsid w:val="008135F4"/>
    <w:rPr>
      <w:sz w:val="16"/>
    </w:rPr>
  </w:style>
  <w:style w:type="table" w:customStyle="1" w:styleId="CFlag">
    <w:name w:val="CFlag"/>
    <w:basedOn w:val="TableNormal"/>
    <w:uiPriority w:val="99"/>
    <w:rsid w:val="008135F4"/>
    <w:rPr>
      <w:rFonts w:eastAsia="Times New Roman" w:cs="Times New Roman"/>
      <w:lang w:eastAsia="en-AU"/>
    </w:rPr>
    <w:tblPr/>
  </w:style>
  <w:style w:type="paragraph" w:customStyle="1" w:styleId="NotesHeading1">
    <w:name w:val="NotesHeading 1"/>
    <w:basedOn w:val="OPCParaBase"/>
    <w:next w:val="Normal"/>
    <w:rsid w:val="008135F4"/>
    <w:rPr>
      <w:b/>
      <w:sz w:val="28"/>
      <w:szCs w:val="28"/>
    </w:rPr>
  </w:style>
  <w:style w:type="paragraph" w:customStyle="1" w:styleId="NotesHeading2">
    <w:name w:val="NotesHeading 2"/>
    <w:basedOn w:val="OPCParaBase"/>
    <w:next w:val="Normal"/>
    <w:rsid w:val="008135F4"/>
    <w:rPr>
      <w:b/>
      <w:sz w:val="28"/>
      <w:szCs w:val="28"/>
    </w:rPr>
  </w:style>
  <w:style w:type="paragraph" w:customStyle="1" w:styleId="SignCoverPageEnd">
    <w:name w:val="SignCoverPageEnd"/>
    <w:basedOn w:val="OPCParaBase"/>
    <w:next w:val="Normal"/>
    <w:rsid w:val="008135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35F4"/>
    <w:pPr>
      <w:pBdr>
        <w:top w:val="single" w:sz="4" w:space="1" w:color="auto"/>
      </w:pBdr>
      <w:spacing w:before="360"/>
      <w:ind w:right="397"/>
      <w:jc w:val="both"/>
    </w:pPr>
  </w:style>
  <w:style w:type="paragraph" w:customStyle="1" w:styleId="Paragraphsub-sub-sub">
    <w:name w:val="Paragraph(sub-sub-sub)"/>
    <w:aliases w:val="aaaa"/>
    <w:basedOn w:val="OPCParaBase"/>
    <w:rsid w:val="008135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35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35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35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35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35F4"/>
    <w:pPr>
      <w:spacing w:before="120"/>
    </w:pPr>
  </w:style>
  <w:style w:type="paragraph" w:customStyle="1" w:styleId="TableTextEndNotes">
    <w:name w:val="TableTextEndNotes"/>
    <w:aliases w:val="Tten"/>
    <w:basedOn w:val="Normal"/>
    <w:rsid w:val="008135F4"/>
    <w:pPr>
      <w:spacing w:before="60" w:line="240" w:lineRule="auto"/>
    </w:pPr>
    <w:rPr>
      <w:rFonts w:cs="Arial"/>
      <w:sz w:val="20"/>
      <w:szCs w:val="22"/>
    </w:rPr>
  </w:style>
  <w:style w:type="paragraph" w:customStyle="1" w:styleId="TableHeading">
    <w:name w:val="TableHeading"/>
    <w:aliases w:val="th"/>
    <w:basedOn w:val="OPCParaBase"/>
    <w:next w:val="Tabletext"/>
    <w:rsid w:val="008135F4"/>
    <w:pPr>
      <w:keepNext/>
      <w:spacing w:before="60" w:line="240" w:lineRule="atLeast"/>
    </w:pPr>
    <w:rPr>
      <w:b/>
      <w:sz w:val="20"/>
    </w:rPr>
  </w:style>
  <w:style w:type="paragraph" w:customStyle="1" w:styleId="NoteToSubpara">
    <w:name w:val="NoteToSubpara"/>
    <w:aliases w:val="nts"/>
    <w:basedOn w:val="OPCParaBase"/>
    <w:rsid w:val="008135F4"/>
    <w:pPr>
      <w:spacing w:before="40" w:line="198" w:lineRule="exact"/>
      <w:ind w:left="2835" w:hanging="709"/>
    </w:pPr>
    <w:rPr>
      <w:sz w:val="18"/>
    </w:rPr>
  </w:style>
  <w:style w:type="paragraph" w:customStyle="1" w:styleId="ENoteTableHeading">
    <w:name w:val="ENoteTableHeading"/>
    <w:aliases w:val="enth"/>
    <w:basedOn w:val="OPCParaBase"/>
    <w:rsid w:val="008135F4"/>
    <w:pPr>
      <w:keepNext/>
      <w:spacing w:before="60" w:line="240" w:lineRule="atLeast"/>
    </w:pPr>
    <w:rPr>
      <w:rFonts w:ascii="Arial" w:hAnsi="Arial"/>
      <w:b/>
      <w:sz w:val="16"/>
    </w:rPr>
  </w:style>
  <w:style w:type="paragraph" w:customStyle="1" w:styleId="ENoteTTi">
    <w:name w:val="ENoteTTi"/>
    <w:aliases w:val="entti"/>
    <w:basedOn w:val="OPCParaBase"/>
    <w:rsid w:val="008135F4"/>
    <w:pPr>
      <w:keepNext/>
      <w:spacing w:before="60" w:line="240" w:lineRule="atLeast"/>
      <w:ind w:left="170"/>
    </w:pPr>
    <w:rPr>
      <w:sz w:val="16"/>
    </w:rPr>
  </w:style>
  <w:style w:type="paragraph" w:customStyle="1" w:styleId="ENotesHeading1">
    <w:name w:val="ENotesHeading 1"/>
    <w:aliases w:val="Enh1"/>
    <w:basedOn w:val="OPCParaBase"/>
    <w:next w:val="Normal"/>
    <w:rsid w:val="008135F4"/>
    <w:pPr>
      <w:spacing w:before="120"/>
      <w:outlineLvl w:val="1"/>
    </w:pPr>
    <w:rPr>
      <w:b/>
      <w:sz w:val="28"/>
      <w:szCs w:val="28"/>
    </w:rPr>
  </w:style>
  <w:style w:type="paragraph" w:customStyle="1" w:styleId="ENotesHeading2">
    <w:name w:val="ENotesHeading 2"/>
    <w:aliases w:val="Enh2"/>
    <w:basedOn w:val="OPCParaBase"/>
    <w:next w:val="Normal"/>
    <w:rsid w:val="008135F4"/>
    <w:pPr>
      <w:spacing w:before="120" w:after="120"/>
      <w:outlineLvl w:val="2"/>
    </w:pPr>
    <w:rPr>
      <w:b/>
      <w:sz w:val="24"/>
      <w:szCs w:val="28"/>
    </w:rPr>
  </w:style>
  <w:style w:type="paragraph" w:customStyle="1" w:styleId="ENoteTTIndentHeading">
    <w:name w:val="ENoteTTIndentHeading"/>
    <w:aliases w:val="enTTHi"/>
    <w:basedOn w:val="OPCParaBase"/>
    <w:rsid w:val="008135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35F4"/>
    <w:pPr>
      <w:spacing w:before="60" w:line="240" w:lineRule="atLeast"/>
    </w:pPr>
    <w:rPr>
      <w:sz w:val="16"/>
    </w:rPr>
  </w:style>
  <w:style w:type="paragraph" w:customStyle="1" w:styleId="MadeunderText">
    <w:name w:val="MadeunderText"/>
    <w:basedOn w:val="OPCParaBase"/>
    <w:next w:val="Normal"/>
    <w:rsid w:val="008135F4"/>
    <w:pPr>
      <w:spacing w:before="240"/>
    </w:pPr>
    <w:rPr>
      <w:sz w:val="24"/>
      <w:szCs w:val="24"/>
    </w:rPr>
  </w:style>
  <w:style w:type="paragraph" w:customStyle="1" w:styleId="ENotesHeading3">
    <w:name w:val="ENotesHeading 3"/>
    <w:aliases w:val="Enh3"/>
    <w:basedOn w:val="OPCParaBase"/>
    <w:next w:val="Normal"/>
    <w:rsid w:val="008135F4"/>
    <w:pPr>
      <w:keepNext/>
      <w:spacing w:before="120" w:line="240" w:lineRule="auto"/>
      <w:outlineLvl w:val="4"/>
    </w:pPr>
    <w:rPr>
      <w:b/>
      <w:szCs w:val="24"/>
    </w:rPr>
  </w:style>
  <w:style w:type="paragraph" w:customStyle="1" w:styleId="SubPartCASA">
    <w:name w:val="SubPart(CASA)"/>
    <w:aliases w:val="csp"/>
    <w:basedOn w:val="OPCParaBase"/>
    <w:next w:val="ActHead3"/>
    <w:rsid w:val="008135F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135F4"/>
  </w:style>
  <w:style w:type="character" w:customStyle="1" w:styleId="CharSubPartNoCASA">
    <w:name w:val="CharSubPartNo(CASA)"/>
    <w:basedOn w:val="OPCCharBase"/>
    <w:uiPriority w:val="1"/>
    <w:rsid w:val="008135F4"/>
  </w:style>
  <w:style w:type="paragraph" w:customStyle="1" w:styleId="ENoteTTIndentHeadingSub">
    <w:name w:val="ENoteTTIndentHeadingSub"/>
    <w:aliases w:val="enTTHis"/>
    <w:basedOn w:val="OPCParaBase"/>
    <w:rsid w:val="008135F4"/>
    <w:pPr>
      <w:keepNext/>
      <w:spacing w:before="60" w:line="240" w:lineRule="atLeast"/>
      <w:ind w:left="340"/>
    </w:pPr>
    <w:rPr>
      <w:b/>
      <w:sz w:val="16"/>
    </w:rPr>
  </w:style>
  <w:style w:type="paragraph" w:customStyle="1" w:styleId="ENoteTTiSub">
    <w:name w:val="ENoteTTiSub"/>
    <w:aliases w:val="enttis"/>
    <w:basedOn w:val="OPCParaBase"/>
    <w:rsid w:val="008135F4"/>
    <w:pPr>
      <w:keepNext/>
      <w:spacing w:before="60" w:line="240" w:lineRule="atLeast"/>
      <w:ind w:left="340"/>
    </w:pPr>
    <w:rPr>
      <w:sz w:val="16"/>
    </w:rPr>
  </w:style>
  <w:style w:type="paragraph" w:customStyle="1" w:styleId="SubDivisionMigration">
    <w:name w:val="SubDivisionMigration"/>
    <w:aliases w:val="sdm"/>
    <w:basedOn w:val="OPCParaBase"/>
    <w:rsid w:val="008135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35F4"/>
    <w:pPr>
      <w:keepNext/>
      <w:keepLines/>
      <w:spacing w:before="240" w:line="240" w:lineRule="auto"/>
      <w:ind w:left="1134" w:hanging="1134"/>
    </w:pPr>
    <w:rPr>
      <w:b/>
      <w:sz w:val="28"/>
    </w:rPr>
  </w:style>
  <w:style w:type="table" w:styleId="TableGrid">
    <w:name w:val="Table Grid"/>
    <w:basedOn w:val="TableNormal"/>
    <w:uiPriority w:val="59"/>
    <w:rsid w:val="0081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35F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135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35F4"/>
    <w:rPr>
      <w:sz w:val="22"/>
    </w:rPr>
  </w:style>
  <w:style w:type="paragraph" w:customStyle="1" w:styleId="SOTextNote">
    <w:name w:val="SO TextNote"/>
    <w:aliases w:val="sont"/>
    <w:basedOn w:val="SOText"/>
    <w:qFormat/>
    <w:rsid w:val="008135F4"/>
    <w:pPr>
      <w:spacing w:before="122" w:line="198" w:lineRule="exact"/>
      <w:ind w:left="1843" w:hanging="709"/>
    </w:pPr>
    <w:rPr>
      <w:sz w:val="18"/>
    </w:rPr>
  </w:style>
  <w:style w:type="paragraph" w:customStyle="1" w:styleId="SOPara">
    <w:name w:val="SO Para"/>
    <w:aliases w:val="soa"/>
    <w:basedOn w:val="SOText"/>
    <w:link w:val="SOParaChar"/>
    <w:qFormat/>
    <w:rsid w:val="008135F4"/>
    <w:pPr>
      <w:tabs>
        <w:tab w:val="right" w:pos="1786"/>
      </w:tabs>
      <w:spacing w:before="40"/>
      <w:ind w:left="2070" w:hanging="936"/>
    </w:pPr>
  </w:style>
  <w:style w:type="character" w:customStyle="1" w:styleId="SOParaChar">
    <w:name w:val="SO Para Char"/>
    <w:aliases w:val="soa Char"/>
    <w:basedOn w:val="DefaultParagraphFont"/>
    <w:link w:val="SOPara"/>
    <w:rsid w:val="008135F4"/>
    <w:rPr>
      <w:sz w:val="22"/>
    </w:rPr>
  </w:style>
  <w:style w:type="paragraph" w:customStyle="1" w:styleId="FileName">
    <w:name w:val="FileName"/>
    <w:basedOn w:val="Normal"/>
    <w:rsid w:val="008135F4"/>
  </w:style>
  <w:style w:type="paragraph" w:customStyle="1" w:styleId="SOHeadBold">
    <w:name w:val="SO HeadBold"/>
    <w:aliases w:val="sohb"/>
    <w:basedOn w:val="SOText"/>
    <w:next w:val="SOText"/>
    <w:link w:val="SOHeadBoldChar"/>
    <w:qFormat/>
    <w:rsid w:val="008135F4"/>
    <w:rPr>
      <w:b/>
    </w:rPr>
  </w:style>
  <w:style w:type="character" w:customStyle="1" w:styleId="SOHeadBoldChar">
    <w:name w:val="SO HeadBold Char"/>
    <w:aliases w:val="sohb Char"/>
    <w:basedOn w:val="DefaultParagraphFont"/>
    <w:link w:val="SOHeadBold"/>
    <w:rsid w:val="008135F4"/>
    <w:rPr>
      <w:b/>
      <w:sz w:val="22"/>
    </w:rPr>
  </w:style>
  <w:style w:type="paragraph" w:customStyle="1" w:styleId="SOHeadItalic">
    <w:name w:val="SO HeadItalic"/>
    <w:aliases w:val="sohi"/>
    <w:basedOn w:val="SOText"/>
    <w:next w:val="SOText"/>
    <w:link w:val="SOHeadItalicChar"/>
    <w:qFormat/>
    <w:rsid w:val="008135F4"/>
    <w:rPr>
      <w:i/>
    </w:rPr>
  </w:style>
  <w:style w:type="character" w:customStyle="1" w:styleId="SOHeadItalicChar">
    <w:name w:val="SO HeadItalic Char"/>
    <w:aliases w:val="sohi Char"/>
    <w:basedOn w:val="DefaultParagraphFont"/>
    <w:link w:val="SOHeadItalic"/>
    <w:rsid w:val="008135F4"/>
    <w:rPr>
      <w:i/>
      <w:sz w:val="22"/>
    </w:rPr>
  </w:style>
  <w:style w:type="paragraph" w:customStyle="1" w:styleId="SOBullet">
    <w:name w:val="SO Bullet"/>
    <w:aliases w:val="sotb"/>
    <w:basedOn w:val="SOText"/>
    <w:link w:val="SOBulletChar"/>
    <w:qFormat/>
    <w:rsid w:val="008135F4"/>
    <w:pPr>
      <w:ind w:left="1559" w:hanging="425"/>
    </w:pPr>
  </w:style>
  <w:style w:type="character" w:customStyle="1" w:styleId="SOBulletChar">
    <w:name w:val="SO Bullet Char"/>
    <w:aliases w:val="sotb Char"/>
    <w:basedOn w:val="DefaultParagraphFont"/>
    <w:link w:val="SOBullet"/>
    <w:rsid w:val="008135F4"/>
    <w:rPr>
      <w:sz w:val="22"/>
    </w:rPr>
  </w:style>
  <w:style w:type="paragraph" w:customStyle="1" w:styleId="SOBulletNote">
    <w:name w:val="SO BulletNote"/>
    <w:aliases w:val="sonb"/>
    <w:basedOn w:val="SOTextNote"/>
    <w:link w:val="SOBulletNoteChar"/>
    <w:qFormat/>
    <w:rsid w:val="008135F4"/>
    <w:pPr>
      <w:tabs>
        <w:tab w:val="left" w:pos="1560"/>
      </w:tabs>
      <w:ind w:left="2268" w:hanging="1134"/>
    </w:pPr>
  </w:style>
  <w:style w:type="character" w:customStyle="1" w:styleId="SOBulletNoteChar">
    <w:name w:val="SO BulletNote Char"/>
    <w:aliases w:val="sonb Char"/>
    <w:basedOn w:val="DefaultParagraphFont"/>
    <w:link w:val="SOBulletNote"/>
    <w:rsid w:val="008135F4"/>
    <w:rPr>
      <w:sz w:val="18"/>
    </w:rPr>
  </w:style>
  <w:style w:type="paragraph" w:customStyle="1" w:styleId="SOText2">
    <w:name w:val="SO Text2"/>
    <w:aliases w:val="sot2"/>
    <w:basedOn w:val="Normal"/>
    <w:next w:val="SOText"/>
    <w:link w:val="SOText2Char"/>
    <w:rsid w:val="008135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35F4"/>
    <w:rPr>
      <w:sz w:val="22"/>
    </w:rPr>
  </w:style>
  <w:style w:type="paragraph" w:customStyle="1" w:styleId="Transitional">
    <w:name w:val="Transitional"/>
    <w:aliases w:val="tr"/>
    <w:basedOn w:val="ItemHead"/>
    <w:next w:val="Item"/>
    <w:rsid w:val="008135F4"/>
  </w:style>
  <w:style w:type="character" w:customStyle="1" w:styleId="subsectionChar">
    <w:name w:val="subsection Char"/>
    <w:aliases w:val="ss Char"/>
    <w:basedOn w:val="DefaultParagraphFont"/>
    <w:link w:val="subsection"/>
    <w:locked/>
    <w:rsid w:val="00580A5A"/>
    <w:rPr>
      <w:rFonts w:eastAsia="Times New Roman" w:cs="Times New Roman"/>
      <w:sz w:val="22"/>
      <w:lang w:eastAsia="en-AU"/>
    </w:rPr>
  </w:style>
  <w:style w:type="character" w:customStyle="1" w:styleId="notetextChar">
    <w:name w:val="note(text) Char"/>
    <w:aliases w:val="n Char"/>
    <w:basedOn w:val="DefaultParagraphFont"/>
    <w:link w:val="notetext"/>
    <w:rsid w:val="00580A5A"/>
    <w:rPr>
      <w:rFonts w:eastAsia="Times New Roman" w:cs="Times New Roman"/>
      <w:sz w:val="18"/>
      <w:lang w:eastAsia="en-AU"/>
    </w:rPr>
  </w:style>
  <w:style w:type="character" w:customStyle="1" w:styleId="paragraphChar">
    <w:name w:val="paragraph Char"/>
    <w:aliases w:val="a Char"/>
    <w:basedOn w:val="DefaultParagraphFont"/>
    <w:link w:val="paragraph"/>
    <w:rsid w:val="00580A5A"/>
    <w:rPr>
      <w:rFonts w:eastAsia="Times New Roman" w:cs="Times New Roman"/>
      <w:sz w:val="22"/>
      <w:lang w:eastAsia="en-AU"/>
    </w:rPr>
  </w:style>
  <w:style w:type="character" w:customStyle="1" w:styleId="ActHead5Char">
    <w:name w:val="ActHead 5 Char"/>
    <w:aliases w:val="s Char"/>
    <w:link w:val="ActHead5"/>
    <w:rsid w:val="00580A5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580A5A"/>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4503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16"/>
    <w:rPr>
      <w:rFonts w:ascii="Tahoma" w:hAnsi="Tahoma" w:cs="Tahoma"/>
      <w:sz w:val="16"/>
      <w:szCs w:val="16"/>
    </w:rPr>
  </w:style>
  <w:style w:type="character" w:styleId="Hyperlink">
    <w:name w:val="Hyperlink"/>
    <w:basedOn w:val="DefaultParagraphFont"/>
    <w:uiPriority w:val="99"/>
    <w:semiHidden/>
    <w:unhideWhenUsed/>
    <w:rsid w:val="00EC2F8E"/>
    <w:rPr>
      <w:color w:val="0000FF" w:themeColor="hyperlink"/>
      <w:u w:val="single"/>
    </w:rPr>
  </w:style>
  <w:style w:type="character" w:styleId="FollowedHyperlink">
    <w:name w:val="FollowedHyperlink"/>
    <w:basedOn w:val="DefaultParagraphFont"/>
    <w:uiPriority w:val="99"/>
    <w:semiHidden/>
    <w:unhideWhenUsed/>
    <w:rsid w:val="00EC2F8E"/>
    <w:rPr>
      <w:color w:val="0000FF" w:themeColor="hyperlink"/>
      <w:u w:val="single"/>
    </w:rPr>
  </w:style>
  <w:style w:type="character" w:customStyle="1" w:styleId="Heading1Char">
    <w:name w:val="Heading 1 Char"/>
    <w:basedOn w:val="DefaultParagraphFont"/>
    <w:link w:val="Heading1"/>
    <w:uiPriority w:val="9"/>
    <w:rsid w:val="00EC2F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2F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2F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C2F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C2F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C2F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C2F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C2F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2F8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C2F8E"/>
    <w:pPr>
      <w:spacing w:before="800"/>
    </w:pPr>
  </w:style>
  <w:style w:type="character" w:customStyle="1" w:styleId="OPCParaBaseChar">
    <w:name w:val="OPCParaBase Char"/>
    <w:basedOn w:val="DefaultParagraphFont"/>
    <w:link w:val="OPCParaBase"/>
    <w:rsid w:val="00EC2F8E"/>
    <w:rPr>
      <w:rFonts w:eastAsia="Times New Roman" w:cs="Times New Roman"/>
      <w:sz w:val="22"/>
      <w:lang w:eastAsia="en-AU"/>
    </w:rPr>
  </w:style>
  <w:style w:type="character" w:customStyle="1" w:styleId="ShortTChar">
    <w:name w:val="ShortT Char"/>
    <w:basedOn w:val="OPCParaBaseChar"/>
    <w:link w:val="ShortT"/>
    <w:rsid w:val="00EC2F8E"/>
    <w:rPr>
      <w:rFonts w:eastAsia="Times New Roman" w:cs="Times New Roman"/>
      <w:b/>
      <w:sz w:val="40"/>
      <w:lang w:eastAsia="en-AU"/>
    </w:rPr>
  </w:style>
  <w:style w:type="character" w:customStyle="1" w:styleId="ShortTP1Char">
    <w:name w:val="ShortTP1 Char"/>
    <w:basedOn w:val="ShortTChar"/>
    <w:link w:val="ShortTP1"/>
    <w:rsid w:val="00EC2F8E"/>
    <w:rPr>
      <w:rFonts w:eastAsia="Times New Roman" w:cs="Times New Roman"/>
      <w:b/>
      <w:sz w:val="40"/>
      <w:lang w:eastAsia="en-AU"/>
    </w:rPr>
  </w:style>
  <w:style w:type="paragraph" w:customStyle="1" w:styleId="ActNoP1">
    <w:name w:val="ActNoP1"/>
    <w:basedOn w:val="Actno"/>
    <w:link w:val="ActNoP1Char"/>
    <w:rsid w:val="00EC2F8E"/>
    <w:pPr>
      <w:spacing w:before="800"/>
    </w:pPr>
    <w:rPr>
      <w:sz w:val="28"/>
    </w:rPr>
  </w:style>
  <w:style w:type="character" w:customStyle="1" w:styleId="ActnoChar">
    <w:name w:val="Actno Char"/>
    <w:basedOn w:val="ShortTChar"/>
    <w:link w:val="Actno"/>
    <w:rsid w:val="00EC2F8E"/>
    <w:rPr>
      <w:rFonts w:eastAsia="Times New Roman" w:cs="Times New Roman"/>
      <w:b/>
      <w:sz w:val="40"/>
      <w:lang w:eastAsia="en-AU"/>
    </w:rPr>
  </w:style>
  <w:style w:type="character" w:customStyle="1" w:styleId="ActNoP1Char">
    <w:name w:val="ActNoP1 Char"/>
    <w:basedOn w:val="ActnoChar"/>
    <w:link w:val="ActNoP1"/>
    <w:rsid w:val="00EC2F8E"/>
    <w:rPr>
      <w:rFonts w:eastAsia="Times New Roman" w:cs="Times New Roman"/>
      <w:b/>
      <w:sz w:val="28"/>
      <w:lang w:eastAsia="en-AU"/>
    </w:rPr>
  </w:style>
  <w:style w:type="paragraph" w:customStyle="1" w:styleId="ShortTCP">
    <w:name w:val="ShortTCP"/>
    <w:basedOn w:val="ShortT"/>
    <w:link w:val="ShortTCPChar"/>
    <w:rsid w:val="00EC2F8E"/>
  </w:style>
  <w:style w:type="character" w:customStyle="1" w:styleId="ShortTCPChar">
    <w:name w:val="ShortTCP Char"/>
    <w:basedOn w:val="ShortTChar"/>
    <w:link w:val="ShortTCP"/>
    <w:rsid w:val="00EC2F8E"/>
    <w:rPr>
      <w:rFonts w:eastAsia="Times New Roman" w:cs="Times New Roman"/>
      <w:b/>
      <w:sz w:val="40"/>
      <w:lang w:eastAsia="en-AU"/>
    </w:rPr>
  </w:style>
  <w:style w:type="paragraph" w:customStyle="1" w:styleId="ActNoCP">
    <w:name w:val="ActNoCP"/>
    <w:basedOn w:val="Actno"/>
    <w:link w:val="ActNoCPChar"/>
    <w:rsid w:val="00EC2F8E"/>
    <w:pPr>
      <w:spacing w:before="400"/>
    </w:pPr>
  </w:style>
  <w:style w:type="character" w:customStyle="1" w:styleId="ActNoCPChar">
    <w:name w:val="ActNoCP Char"/>
    <w:basedOn w:val="ActnoChar"/>
    <w:link w:val="ActNoCP"/>
    <w:rsid w:val="00EC2F8E"/>
    <w:rPr>
      <w:rFonts w:eastAsia="Times New Roman" w:cs="Times New Roman"/>
      <w:b/>
      <w:sz w:val="40"/>
      <w:lang w:eastAsia="en-AU"/>
    </w:rPr>
  </w:style>
  <w:style w:type="paragraph" w:customStyle="1" w:styleId="AssentBk">
    <w:name w:val="AssentBk"/>
    <w:basedOn w:val="Normal"/>
    <w:rsid w:val="00EC2F8E"/>
    <w:pPr>
      <w:spacing w:line="240" w:lineRule="auto"/>
    </w:pPr>
    <w:rPr>
      <w:rFonts w:eastAsia="Times New Roman" w:cs="Times New Roman"/>
      <w:sz w:val="20"/>
      <w:lang w:eastAsia="en-AU"/>
    </w:rPr>
  </w:style>
  <w:style w:type="paragraph" w:customStyle="1" w:styleId="AssentDt">
    <w:name w:val="AssentDt"/>
    <w:basedOn w:val="Normal"/>
    <w:rsid w:val="009361B8"/>
    <w:pPr>
      <w:spacing w:line="240" w:lineRule="auto"/>
    </w:pPr>
    <w:rPr>
      <w:rFonts w:eastAsia="Times New Roman" w:cs="Times New Roman"/>
      <w:sz w:val="20"/>
      <w:lang w:eastAsia="en-AU"/>
    </w:rPr>
  </w:style>
  <w:style w:type="paragraph" w:customStyle="1" w:styleId="2ndRd">
    <w:name w:val="2ndRd"/>
    <w:basedOn w:val="Normal"/>
    <w:rsid w:val="009361B8"/>
    <w:pPr>
      <w:spacing w:line="240" w:lineRule="auto"/>
    </w:pPr>
    <w:rPr>
      <w:rFonts w:eastAsia="Times New Roman" w:cs="Times New Roman"/>
      <w:sz w:val="20"/>
      <w:lang w:eastAsia="en-AU"/>
    </w:rPr>
  </w:style>
  <w:style w:type="paragraph" w:customStyle="1" w:styleId="ScalePlusRef">
    <w:name w:val="ScalePlusRef"/>
    <w:basedOn w:val="Normal"/>
    <w:rsid w:val="009361B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Pages>
  <Words>1432</Words>
  <Characters>8167</Characters>
  <Application>Microsoft Office Word</Application>
  <DocSecurity>0</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2019-11-01T06:02:00Z</dcterms:created>
  <dcterms:modified xsi:type="dcterms:W3CDTF">2019-11-01T06:09:00Z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Tertiary Education Quality and Standards Agency Amendment Act 2019</vt:lpwstr>
  </property>
  <property fmtid="{D5CDD505-2E9C-101B-9397-08002B2CF9AE}" pid="5" name="ActNo">
    <vt:lpwstr>No. 98,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OPC7133</vt:lpwstr>
  </property>
</Properties>
</file>