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A2" w:rsidRDefault="00FC2BA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38175505" r:id="rId10"/>
        </w:object>
      </w:r>
    </w:p>
    <w:p w:rsidR="00FC2BA2" w:rsidRDefault="00FC2BA2"/>
    <w:p w:rsidR="00FC2BA2" w:rsidRDefault="00FC2BA2" w:rsidP="00FC2BA2">
      <w:pPr>
        <w:spacing w:line="240" w:lineRule="auto"/>
      </w:pPr>
    </w:p>
    <w:p w:rsidR="00FC2BA2" w:rsidRDefault="00FC2BA2" w:rsidP="00FC2BA2"/>
    <w:p w:rsidR="00FC2BA2" w:rsidRDefault="00FC2BA2" w:rsidP="00FC2BA2"/>
    <w:p w:rsidR="00FC2BA2" w:rsidRDefault="00FC2BA2" w:rsidP="00FC2BA2"/>
    <w:p w:rsidR="00FC2BA2" w:rsidRDefault="00FC2BA2" w:rsidP="00FC2BA2"/>
    <w:p w:rsidR="00367DBC" w:rsidRPr="008C76AE" w:rsidRDefault="00367DBC" w:rsidP="00367DBC">
      <w:pPr>
        <w:pStyle w:val="ShortT"/>
      </w:pPr>
      <w:r w:rsidRPr="008C76AE">
        <w:t>Counter</w:t>
      </w:r>
      <w:r w:rsidR="00002CB1">
        <w:noBreakHyphen/>
      </w:r>
      <w:r w:rsidRPr="008C76AE">
        <w:t xml:space="preserve">Terrorism Legislation Amendment </w:t>
      </w:r>
      <w:r w:rsidR="00244F35" w:rsidRPr="008C76AE">
        <w:t>(</w:t>
      </w:r>
      <w:r w:rsidR="00765938" w:rsidRPr="008C76AE">
        <w:t>2019 Measures No.</w:t>
      </w:r>
      <w:r w:rsidR="008C76AE" w:rsidRPr="008C76AE">
        <w:t> </w:t>
      </w:r>
      <w:r w:rsidR="00765938" w:rsidRPr="008C76AE">
        <w:t>1</w:t>
      </w:r>
      <w:r w:rsidR="00244F35" w:rsidRPr="008C76AE">
        <w:t xml:space="preserve">) </w:t>
      </w:r>
      <w:r w:rsidR="00FC2BA2">
        <w:t>Act</w:t>
      </w:r>
      <w:r w:rsidR="00972674" w:rsidRPr="008C76AE">
        <w:t xml:space="preserve"> </w:t>
      </w:r>
      <w:r w:rsidRPr="008C76AE">
        <w:t>2019</w:t>
      </w:r>
    </w:p>
    <w:p w:rsidR="00367DBC" w:rsidRPr="008C76AE" w:rsidRDefault="00367DBC" w:rsidP="00367DBC"/>
    <w:p w:rsidR="00367DBC" w:rsidRPr="008C76AE" w:rsidRDefault="00367DBC" w:rsidP="00FC2BA2">
      <w:pPr>
        <w:pStyle w:val="Actno"/>
        <w:spacing w:before="400"/>
      </w:pPr>
      <w:r w:rsidRPr="008C76AE">
        <w:t>No.</w:t>
      </w:r>
      <w:r w:rsidR="00362307">
        <w:t xml:space="preserve"> 119</w:t>
      </w:r>
      <w:r w:rsidRPr="008C76AE">
        <w:t>, 2019</w:t>
      </w:r>
    </w:p>
    <w:p w:rsidR="00367DBC" w:rsidRPr="008C76AE" w:rsidRDefault="00367DBC" w:rsidP="00367DBC"/>
    <w:p w:rsidR="00FC2BA2" w:rsidRDefault="00FC2BA2" w:rsidP="00FC2BA2"/>
    <w:p w:rsidR="00FC2BA2" w:rsidRDefault="00FC2BA2" w:rsidP="00FC2BA2"/>
    <w:p w:rsidR="00FC2BA2" w:rsidRDefault="00FC2BA2" w:rsidP="00FC2BA2"/>
    <w:p w:rsidR="00FC2BA2" w:rsidRDefault="00FC2BA2" w:rsidP="00FC2BA2"/>
    <w:p w:rsidR="00367DBC" w:rsidRPr="008C76AE" w:rsidRDefault="00FC2BA2" w:rsidP="00367DBC">
      <w:pPr>
        <w:pStyle w:val="LongT"/>
      </w:pPr>
      <w:r>
        <w:t>An Act</w:t>
      </w:r>
      <w:r w:rsidR="00367DBC" w:rsidRPr="008C76AE">
        <w:t xml:space="preserve"> to amend the law relating to counter</w:t>
      </w:r>
      <w:r w:rsidR="00002CB1">
        <w:noBreakHyphen/>
      </w:r>
      <w:r w:rsidR="00367DBC" w:rsidRPr="008C76AE">
        <w:t>terrorism, and for related purposes</w:t>
      </w:r>
    </w:p>
    <w:p w:rsidR="00367DBC" w:rsidRPr="008C76AE" w:rsidRDefault="00367DBC" w:rsidP="00367DBC">
      <w:pPr>
        <w:pStyle w:val="Header"/>
        <w:tabs>
          <w:tab w:val="clear" w:pos="4150"/>
          <w:tab w:val="clear" w:pos="8307"/>
        </w:tabs>
      </w:pPr>
      <w:r w:rsidRPr="008C76AE">
        <w:rPr>
          <w:rStyle w:val="CharAmSchNo"/>
        </w:rPr>
        <w:t xml:space="preserve"> </w:t>
      </w:r>
      <w:r w:rsidRPr="008C76AE">
        <w:rPr>
          <w:rStyle w:val="CharAmSchText"/>
        </w:rPr>
        <w:t xml:space="preserve"> </w:t>
      </w:r>
    </w:p>
    <w:p w:rsidR="00367DBC" w:rsidRPr="008C76AE" w:rsidRDefault="00367DBC" w:rsidP="00367DBC">
      <w:pPr>
        <w:pStyle w:val="Header"/>
        <w:tabs>
          <w:tab w:val="clear" w:pos="4150"/>
          <w:tab w:val="clear" w:pos="8307"/>
        </w:tabs>
      </w:pPr>
      <w:r w:rsidRPr="008C76AE">
        <w:rPr>
          <w:rStyle w:val="CharAmPartNo"/>
        </w:rPr>
        <w:t xml:space="preserve"> </w:t>
      </w:r>
      <w:r w:rsidRPr="008C76AE">
        <w:rPr>
          <w:rStyle w:val="CharAmPartText"/>
        </w:rPr>
        <w:t xml:space="preserve"> </w:t>
      </w:r>
    </w:p>
    <w:p w:rsidR="00367DBC" w:rsidRPr="008C76AE" w:rsidRDefault="00367DBC" w:rsidP="00367DBC">
      <w:pPr>
        <w:sectPr w:rsidR="00367DBC" w:rsidRPr="008C76AE" w:rsidSect="00FC2BA2">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367DBC" w:rsidRPr="008C76AE" w:rsidRDefault="00367DBC" w:rsidP="00367DBC">
      <w:pPr>
        <w:rPr>
          <w:sz w:val="36"/>
        </w:rPr>
      </w:pPr>
      <w:r w:rsidRPr="008C76AE">
        <w:rPr>
          <w:sz w:val="36"/>
        </w:rPr>
        <w:lastRenderedPageBreak/>
        <w:t>Contents</w:t>
      </w:r>
    </w:p>
    <w:p w:rsidR="00A5655E" w:rsidRDefault="00A5655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5655E">
        <w:rPr>
          <w:noProof/>
        </w:rPr>
        <w:tab/>
      </w:r>
      <w:r w:rsidRPr="00A5655E">
        <w:rPr>
          <w:noProof/>
        </w:rPr>
        <w:fldChar w:fldCharType="begin"/>
      </w:r>
      <w:r w:rsidRPr="00A5655E">
        <w:rPr>
          <w:noProof/>
        </w:rPr>
        <w:instrText xml:space="preserve"> PAGEREF _Toc27562077 \h </w:instrText>
      </w:r>
      <w:r w:rsidRPr="00A5655E">
        <w:rPr>
          <w:noProof/>
        </w:rPr>
      </w:r>
      <w:r w:rsidRPr="00A5655E">
        <w:rPr>
          <w:noProof/>
        </w:rPr>
        <w:fldChar w:fldCharType="separate"/>
      </w:r>
      <w:r w:rsidR="00130C6D">
        <w:rPr>
          <w:noProof/>
        </w:rPr>
        <w:t>1</w:t>
      </w:r>
      <w:r w:rsidRPr="00A5655E">
        <w:rPr>
          <w:noProof/>
        </w:rPr>
        <w:fldChar w:fldCharType="end"/>
      </w:r>
    </w:p>
    <w:p w:rsidR="00A5655E" w:rsidRDefault="00A5655E">
      <w:pPr>
        <w:pStyle w:val="TOC5"/>
        <w:rPr>
          <w:rFonts w:asciiTheme="minorHAnsi" w:eastAsiaTheme="minorEastAsia" w:hAnsiTheme="minorHAnsi" w:cstheme="minorBidi"/>
          <w:noProof/>
          <w:kern w:val="0"/>
          <w:sz w:val="22"/>
          <w:szCs w:val="22"/>
        </w:rPr>
      </w:pPr>
      <w:r>
        <w:rPr>
          <w:noProof/>
        </w:rPr>
        <w:t>2</w:t>
      </w:r>
      <w:r>
        <w:rPr>
          <w:noProof/>
        </w:rPr>
        <w:tab/>
        <w:t>Commencement</w:t>
      </w:r>
      <w:r w:rsidRPr="00A5655E">
        <w:rPr>
          <w:noProof/>
        </w:rPr>
        <w:tab/>
      </w:r>
      <w:r w:rsidRPr="00A5655E">
        <w:rPr>
          <w:noProof/>
        </w:rPr>
        <w:fldChar w:fldCharType="begin"/>
      </w:r>
      <w:r w:rsidRPr="00A5655E">
        <w:rPr>
          <w:noProof/>
        </w:rPr>
        <w:instrText xml:space="preserve"> PAGEREF _Toc27562078 \h </w:instrText>
      </w:r>
      <w:r w:rsidRPr="00A5655E">
        <w:rPr>
          <w:noProof/>
        </w:rPr>
      </w:r>
      <w:r w:rsidRPr="00A5655E">
        <w:rPr>
          <w:noProof/>
        </w:rPr>
        <w:fldChar w:fldCharType="separate"/>
      </w:r>
      <w:r w:rsidR="00130C6D">
        <w:rPr>
          <w:noProof/>
        </w:rPr>
        <w:t>2</w:t>
      </w:r>
      <w:r w:rsidRPr="00A5655E">
        <w:rPr>
          <w:noProof/>
        </w:rPr>
        <w:fldChar w:fldCharType="end"/>
      </w:r>
    </w:p>
    <w:p w:rsidR="00A5655E" w:rsidRDefault="00A5655E">
      <w:pPr>
        <w:pStyle w:val="TOC5"/>
        <w:rPr>
          <w:rFonts w:asciiTheme="minorHAnsi" w:eastAsiaTheme="minorEastAsia" w:hAnsiTheme="minorHAnsi" w:cstheme="minorBidi"/>
          <w:noProof/>
          <w:kern w:val="0"/>
          <w:sz w:val="22"/>
          <w:szCs w:val="22"/>
        </w:rPr>
      </w:pPr>
      <w:r>
        <w:rPr>
          <w:noProof/>
        </w:rPr>
        <w:t>3</w:t>
      </w:r>
      <w:r>
        <w:rPr>
          <w:noProof/>
        </w:rPr>
        <w:tab/>
        <w:t>Schedules</w:t>
      </w:r>
      <w:r w:rsidRPr="00A5655E">
        <w:rPr>
          <w:noProof/>
        </w:rPr>
        <w:tab/>
      </w:r>
      <w:r w:rsidRPr="00A5655E">
        <w:rPr>
          <w:noProof/>
        </w:rPr>
        <w:fldChar w:fldCharType="begin"/>
      </w:r>
      <w:r w:rsidRPr="00A5655E">
        <w:rPr>
          <w:noProof/>
        </w:rPr>
        <w:instrText xml:space="preserve"> PAGEREF _Toc27562079 \h </w:instrText>
      </w:r>
      <w:r w:rsidRPr="00A5655E">
        <w:rPr>
          <w:noProof/>
        </w:rPr>
      </w:r>
      <w:r w:rsidRPr="00A5655E">
        <w:rPr>
          <w:noProof/>
        </w:rPr>
        <w:fldChar w:fldCharType="separate"/>
      </w:r>
      <w:r w:rsidR="00130C6D">
        <w:rPr>
          <w:noProof/>
        </w:rPr>
        <w:t>2</w:t>
      </w:r>
      <w:r w:rsidRPr="00A5655E">
        <w:rPr>
          <w:noProof/>
        </w:rPr>
        <w:fldChar w:fldCharType="end"/>
      </w:r>
    </w:p>
    <w:p w:rsidR="00A5655E" w:rsidRDefault="00A5655E">
      <w:pPr>
        <w:pStyle w:val="TOC6"/>
        <w:rPr>
          <w:rFonts w:asciiTheme="minorHAnsi" w:eastAsiaTheme="minorEastAsia" w:hAnsiTheme="minorHAnsi" w:cstheme="minorBidi"/>
          <w:b w:val="0"/>
          <w:noProof/>
          <w:kern w:val="0"/>
          <w:sz w:val="22"/>
          <w:szCs w:val="22"/>
        </w:rPr>
      </w:pPr>
      <w:r>
        <w:rPr>
          <w:noProof/>
        </w:rPr>
        <w:t>Schedule 1—Restrictions on bail and parole</w:t>
      </w:r>
      <w:r w:rsidRPr="00A5655E">
        <w:rPr>
          <w:b w:val="0"/>
          <w:noProof/>
          <w:sz w:val="18"/>
        </w:rPr>
        <w:tab/>
      </w:r>
      <w:r w:rsidRPr="00A5655E">
        <w:rPr>
          <w:b w:val="0"/>
          <w:noProof/>
          <w:sz w:val="18"/>
        </w:rPr>
        <w:fldChar w:fldCharType="begin"/>
      </w:r>
      <w:r w:rsidRPr="00A5655E">
        <w:rPr>
          <w:b w:val="0"/>
          <w:noProof/>
          <w:sz w:val="18"/>
        </w:rPr>
        <w:instrText xml:space="preserve"> PAGEREF _Toc27562080 \h </w:instrText>
      </w:r>
      <w:r w:rsidRPr="00A5655E">
        <w:rPr>
          <w:b w:val="0"/>
          <w:noProof/>
          <w:sz w:val="18"/>
        </w:rPr>
      </w:r>
      <w:r w:rsidRPr="00A5655E">
        <w:rPr>
          <w:b w:val="0"/>
          <w:noProof/>
          <w:sz w:val="18"/>
        </w:rPr>
        <w:fldChar w:fldCharType="separate"/>
      </w:r>
      <w:r w:rsidR="00130C6D">
        <w:rPr>
          <w:b w:val="0"/>
          <w:noProof/>
          <w:sz w:val="18"/>
        </w:rPr>
        <w:t>3</w:t>
      </w:r>
      <w:r w:rsidRPr="00A5655E">
        <w:rPr>
          <w:b w:val="0"/>
          <w:noProof/>
          <w:sz w:val="18"/>
        </w:rPr>
        <w:fldChar w:fldCharType="end"/>
      </w:r>
    </w:p>
    <w:p w:rsidR="00A5655E" w:rsidRDefault="00A5655E">
      <w:pPr>
        <w:pStyle w:val="TOC7"/>
        <w:rPr>
          <w:rFonts w:asciiTheme="minorHAnsi" w:eastAsiaTheme="minorEastAsia" w:hAnsiTheme="minorHAnsi" w:cstheme="minorBidi"/>
          <w:noProof/>
          <w:kern w:val="0"/>
          <w:sz w:val="22"/>
          <w:szCs w:val="22"/>
        </w:rPr>
      </w:pPr>
      <w:r>
        <w:rPr>
          <w:noProof/>
        </w:rPr>
        <w:t>Part 1—Amendments</w:t>
      </w:r>
      <w:r w:rsidRPr="00A5655E">
        <w:rPr>
          <w:noProof/>
          <w:sz w:val="18"/>
        </w:rPr>
        <w:tab/>
      </w:r>
      <w:r w:rsidRPr="00A5655E">
        <w:rPr>
          <w:noProof/>
          <w:sz w:val="18"/>
        </w:rPr>
        <w:fldChar w:fldCharType="begin"/>
      </w:r>
      <w:r w:rsidRPr="00A5655E">
        <w:rPr>
          <w:noProof/>
          <w:sz w:val="18"/>
        </w:rPr>
        <w:instrText xml:space="preserve"> PAGEREF _Toc27562081 \h </w:instrText>
      </w:r>
      <w:r w:rsidRPr="00A5655E">
        <w:rPr>
          <w:noProof/>
          <w:sz w:val="18"/>
        </w:rPr>
      </w:r>
      <w:r w:rsidRPr="00A5655E">
        <w:rPr>
          <w:noProof/>
          <w:sz w:val="18"/>
        </w:rPr>
        <w:fldChar w:fldCharType="separate"/>
      </w:r>
      <w:r w:rsidR="00130C6D">
        <w:rPr>
          <w:noProof/>
          <w:sz w:val="18"/>
        </w:rPr>
        <w:t>3</w:t>
      </w:r>
      <w:r w:rsidRPr="00A5655E">
        <w:rPr>
          <w:noProof/>
          <w:sz w:val="18"/>
        </w:rPr>
        <w:fldChar w:fldCharType="end"/>
      </w:r>
    </w:p>
    <w:p w:rsidR="00A5655E" w:rsidRDefault="00A5655E">
      <w:pPr>
        <w:pStyle w:val="TOC9"/>
        <w:rPr>
          <w:rFonts w:asciiTheme="minorHAnsi" w:eastAsiaTheme="minorEastAsia" w:hAnsiTheme="minorHAnsi" w:cstheme="minorBidi"/>
          <w:i w:val="0"/>
          <w:noProof/>
          <w:kern w:val="0"/>
          <w:sz w:val="22"/>
          <w:szCs w:val="22"/>
        </w:rPr>
      </w:pPr>
      <w:r>
        <w:rPr>
          <w:noProof/>
        </w:rPr>
        <w:t>Crimes Act 1914</w:t>
      </w:r>
      <w:bookmarkStart w:id="0" w:name="_GoBack"/>
      <w:bookmarkEnd w:id="0"/>
      <w:r w:rsidRPr="00A5655E">
        <w:rPr>
          <w:i w:val="0"/>
          <w:noProof/>
          <w:sz w:val="18"/>
        </w:rPr>
        <w:tab/>
      </w:r>
      <w:r w:rsidRPr="00A5655E">
        <w:rPr>
          <w:i w:val="0"/>
          <w:noProof/>
          <w:sz w:val="18"/>
        </w:rPr>
        <w:fldChar w:fldCharType="begin"/>
      </w:r>
      <w:r w:rsidRPr="00A5655E">
        <w:rPr>
          <w:i w:val="0"/>
          <w:noProof/>
          <w:sz w:val="18"/>
        </w:rPr>
        <w:instrText xml:space="preserve"> PAGEREF _Toc27562082 \h </w:instrText>
      </w:r>
      <w:r w:rsidRPr="00A5655E">
        <w:rPr>
          <w:i w:val="0"/>
          <w:noProof/>
          <w:sz w:val="18"/>
        </w:rPr>
      </w:r>
      <w:r w:rsidRPr="00A5655E">
        <w:rPr>
          <w:i w:val="0"/>
          <w:noProof/>
          <w:sz w:val="18"/>
        </w:rPr>
        <w:fldChar w:fldCharType="separate"/>
      </w:r>
      <w:r w:rsidR="00130C6D">
        <w:rPr>
          <w:i w:val="0"/>
          <w:noProof/>
          <w:sz w:val="18"/>
        </w:rPr>
        <w:t>3</w:t>
      </w:r>
      <w:r w:rsidRPr="00A5655E">
        <w:rPr>
          <w:i w:val="0"/>
          <w:noProof/>
          <w:sz w:val="18"/>
        </w:rPr>
        <w:fldChar w:fldCharType="end"/>
      </w:r>
    </w:p>
    <w:p w:rsidR="00A5655E" w:rsidRDefault="00A5655E">
      <w:pPr>
        <w:pStyle w:val="TOC7"/>
        <w:rPr>
          <w:rFonts w:asciiTheme="minorHAnsi" w:eastAsiaTheme="minorEastAsia" w:hAnsiTheme="minorHAnsi" w:cstheme="minorBidi"/>
          <w:noProof/>
          <w:kern w:val="0"/>
          <w:sz w:val="22"/>
          <w:szCs w:val="22"/>
        </w:rPr>
      </w:pPr>
      <w:r>
        <w:rPr>
          <w:noProof/>
        </w:rPr>
        <w:t>Part 2—Application of amendments</w:t>
      </w:r>
      <w:r w:rsidRPr="00A5655E">
        <w:rPr>
          <w:noProof/>
          <w:sz w:val="18"/>
        </w:rPr>
        <w:tab/>
      </w:r>
      <w:r w:rsidRPr="00A5655E">
        <w:rPr>
          <w:noProof/>
          <w:sz w:val="18"/>
        </w:rPr>
        <w:fldChar w:fldCharType="begin"/>
      </w:r>
      <w:r w:rsidRPr="00A5655E">
        <w:rPr>
          <w:noProof/>
          <w:sz w:val="18"/>
        </w:rPr>
        <w:instrText xml:space="preserve"> PAGEREF _Toc27562084 \h </w:instrText>
      </w:r>
      <w:r w:rsidRPr="00A5655E">
        <w:rPr>
          <w:noProof/>
          <w:sz w:val="18"/>
        </w:rPr>
      </w:r>
      <w:r w:rsidRPr="00A5655E">
        <w:rPr>
          <w:noProof/>
          <w:sz w:val="18"/>
        </w:rPr>
        <w:fldChar w:fldCharType="separate"/>
      </w:r>
      <w:r w:rsidR="00130C6D">
        <w:rPr>
          <w:noProof/>
          <w:sz w:val="18"/>
        </w:rPr>
        <w:t>7</w:t>
      </w:r>
      <w:r w:rsidRPr="00A5655E">
        <w:rPr>
          <w:noProof/>
          <w:sz w:val="18"/>
        </w:rPr>
        <w:fldChar w:fldCharType="end"/>
      </w:r>
    </w:p>
    <w:p w:rsidR="00A5655E" w:rsidRDefault="00A5655E">
      <w:pPr>
        <w:pStyle w:val="TOC6"/>
        <w:rPr>
          <w:rFonts w:asciiTheme="minorHAnsi" w:eastAsiaTheme="minorEastAsia" w:hAnsiTheme="minorHAnsi" w:cstheme="minorBidi"/>
          <w:b w:val="0"/>
          <w:noProof/>
          <w:kern w:val="0"/>
          <w:sz w:val="22"/>
          <w:szCs w:val="22"/>
        </w:rPr>
      </w:pPr>
      <w:r>
        <w:rPr>
          <w:noProof/>
        </w:rPr>
        <w:t>Schedule 2—Amendments relating to continuing detention orders</w:t>
      </w:r>
      <w:r w:rsidRPr="00A5655E">
        <w:rPr>
          <w:b w:val="0"/>
          <w:noProof/>
          <w:sz w:val="18"/>
        </w:rPr>
        <w:tab/>
      </w:r>
      <w:r w:rsidRPr="00A5655E">
        <w:rPr>
          <w:b w:val="0"/>
          <w:noProof/>
          <w:sz w:val="18"/>
        </w:rPr>
        <w:fldChar w:fldCharType="begin"/>
      </w:r>
      <w:r w:rsidRPr="00A5655E">
        <w:rPr>
          <w:b w:val="0"/>
          <w:noProof/>
          <w:sz w:val="18"/>
        </w:rPr>
        <w:instrText xml:space="preserve"> PAGEREF _Toc27562085 \h </w:instrText>
      </w:r>
      <w:r w:rsidRPr="00A5655E">
        <w:rPr>
          <w:b w:val="0"/>
          <w:noProof/>
          <w:sz w:val="18"/>
        </w:rPr>
      </w:r>
      <w:r w:rsidRPr="00A5655E">
        <w:rPr>
          <w:b w:val="0"/>
          <w:noProof/>
          <w:sz w:val="18"/>
        </w:rPr>
        <w:fldChar w:fldCharType="separate"/>
      </w:r>
      <w:r w:rsidR="00130C6D">
        <w:rPr>
          <w:b w:val="0"/>
          <w:noProof/>
          <w:sz w:val="18"/>
        </w:rPr>
        <w:t>8</w:t>
      </w:r>
      <w:r w:rsidRPr="00A5655E">
        <w:rPr>
          <w:b w:val="0"/>
          <w:noProof/>
          <w:sz w:val="18"/>
        </w:rPr>
        <w:fldChar w:fldCharType="end"/>
      </w:r>
    </w:p>
    <w:p w:rsidR="00A5655E" w:rsidRDefault="00A5655E">
      <w:pPr>
        <w:pStyle w:val="TOC7"/>
        <w:rPr>
          <w:rFonts w:asciiTheme="minorHAnsi" w:eastAsiaTheme="minorEastAsia" w:hAnsiTheme="minorHAnsi" w:cstheme="minorBidi"/>
          <w:noProof/>
          <w:kern w:val="0"/>
          <w:sz w:val="22"/>
          <w:szCs w:val="22"/>
        </w:rPr>
      </w:pPr>
      <w:r>
        <w:rPr>
          <w:noProof/>
        </w:rPr>
        <w:t>Part 1—Concurrent and cumulative sentences</w:t>
      </w:r>
      <w:r w:rsidRPr="00A5655E">
        <w:rPr>
          <w:noProof/>
          <w:sz w:val="18"/>
        </w:rPr>
        <w:tab/>
      </w:r>
      <w:r w:rsidRPr="00A5655E">
        <w:rPr>
          <w:noProof/>
          <w:sz w:val="18"/>
        </w:rPr>
        <w:fldChar w:fldCharType="begin"/>
      </w:r>
      <w:r w:rsidRPr="00A5655E">
        <w:rPr>
          <w:noProof/>
          <w:sz w:val="18"/>
        </w:rPr>
        <w:instrText xml:space="preserve"> PAGEREF _Toc27562086 \h </w:instrText>
      </w:r>
      <w:r w:rsidRPr="00A5655E">
        <w:rPr>
          <w:noProof/>
          <w:sz w:val="18"/>
        </w:rPr>
      </w:r>
      <w:r w:rsidRPr="00A5655E">
        <w:rPr>
          <w:noProof/>
          <w:sz w:val="18"/>
        </w:rPr>
        <w:fldChar w:fldCharType="separate"/>
      </w:r>
      <w:r w:rsidR="00130C6D">
        <w:rPr>
          <w:noProof/>
          <w:sz w:val="18"/>
        </w:rPr>
        <w:t>8</w:t>
      </w:r>
      <w:r w:rsidRPr="00A5655E">
        <w:rPr>
          <w:noProof/>
          <w:sz w:val="18"/>
        </w:rPr>
        <w:fldChar w:fldCharType="end"/>
      </w:r>
    </w:p>
    <w:p w:rsidR="00A5655E" w:rsidRDefault="00A5655E">
      <w:pPr>
        <w:pStyle w:val="TOC9"/>
        <w:rPr>
          <w:rFonts w:asciiTheme="minorHAnsi" w:eastAsiaTheme="minorEastAsia" w:hAnsiTheme="minorHAnsi" w:cstheme="minorBidi"/>
          <w:i w:val="0"/>
          <w:noProof/>
          <w:kern w:val="0"/>
          <w:sz w:val="22"/>
          <w:szCs w:val="22"/>
        </w:rPr>
      </w:pPr>
      <w:r>
        <w:rPr>
          <w:noProof/>
        </w:rPr>
        <w:t>Criminal Code Act 1995</w:t>
      </w:r>
      <w:r w:rsidRPr="00A5655E">
        <w:rPr>
          <w:i w:val="0"/>
          <w:noProof/>
          <w:sz w:val="18"/>
        </w:rPr>
        <w:tab/>
      </w:r>
      <w:r w:rsidRPr="00A5655E">
        <w:rPr>
          <w:i w:val="0"/>
          <w:noProof/>
          <w:sz w:val="18"/>
        </w:rPr>
        <w:fldChar w:fldCharType="begin"/>
      </w:r>
      <w:r w:rsidRPr="00A5655E">
        <w:rPr>
          <w:i w:val="0"/>
          <w:noProof/>
          <w:sz w:val="18"/>
        </w:rPr>
        <w:instrText xml:space="preserve"> PAGEREF _Toc27562087 \h </w:instrText>
      </w:r>
      <w:r w:rsidRPr="00A5655E">
        <w:rPr>
          <w:i w:val="0"/>
          <w:noProof/>
          <w:sz w:val="18"/>
        </w:rPr>
      </w:r>
      <w:r w:rsidRPr="00A5655E">
        <w:rPr>
          <w:i w:val="0"/>
          <w:noProof/>
          <w:sz w:val="18"/>
        </w:rPr>
        <w:fldChar w:fldCharType="separate"/>
      </w:r>
      <w:r w:rsidR="00130C6D">
        <w:rPr>
          <w:i w:val="0"/>
          <w:noProof/>
          <w:sz w:val="18"/>
        </w:rPr>
        <w:t>8</w:t>
      </w:r>
      <w:r w:rsidRPr="00A5655E">
        <w:rPr>
          <w:i w:val="0"/>
          <w:noProof/>
          <w:sz w:val="18"/>
        </w:rPr>
        <w:fldChar w:fldCharType="end"/>
      </w:r>
    </w:p>
    <w:p w:rsidR="00A5655E" w:rsidRDefault="00A5655E">
      <w:pPr>
        <w:pStyle w:val="TOC7"/>
        <w:rPr>
          <w:rFonts w:asciiTheme="minorHAnsi" w:eastAsiaTheme="minorEastAsia" w:hAnsiTheme="minorHAnsi" w:cstheme="minorBidi"/>
          <w:noProof/>
          <w:kern w:val="0"/>
          <w:sz w:val="22"/>
          <w:szCs w:val="22"/>
        </w:rPr>
      </w:pPr>
      <w:r>
        <w:rPr>
          <w:noProof/>
        </w:rPr>
        <w:t>Part 2—Giving information in applications to offenders</w:t>
      </w:r>
      <w:r w:rsidRPr="00A5655E">
        <w:rPr>
          <w:noProof/>
          <w:sz w:val="18"/>
        </w:rPr>
        <w:tab/>
      </w:r>
      <w:r w:rsidRPr="00A5655E">
        <w:rPr>
          <w:noProof/>
          <w:sz w:val="18"/>
        </w:rPr>
        <w:fldChar w:fldCharType="begin"/>
      </w:r>
      <w:r w:rsidRPr="00A5655E">
        <w:rPr>
          <w:noProof/>
          <w:sz w:val="18"/>
        </w:rPr>
        <w:instrText xml:space="preserve"> PAGEREF _Toc27562089 \h </w:instrText>
      </w:r>
      <w:r w:rsidRPr="00A5655E">
        <w:rPr>
          <w:noProof/>
          <w:sz w:val="18"/>
        </w:rPr>
      </w:r>
      <w:r w:rsidRPr="00A5655E">
        <w:rPr>
          <w:noProof/>
          <w:sz w:val="18"/>
        </w:rPr>
        <w:fldChar w:fldCharType="separate"/>
      </w:r>
      <w:r w:rsidR="00130C6D">
        <w:rPr>
          <w:noProof/>
          <w:sz w:val="18"/>
        </w:rPr>
        <w:t>11</w:t>
      </w:r>
      <w:r w:rsidRPr="00A5655E">
        <w:rPr>
          <w:noProof/>
          <w:sz w:val="18"/>
        </w:rPr>
        <w:fldChar w:fldCharType="end"/>
      </w:r>
    </w:p>
    <w:p w:rsidR="00A5655E" w:rsidRDefault="00A5655E">
      <w:pPr>
        <w:pStyle w:val="TOC9"/>
        <w:rPr>
          <w:rFonts w:asciiTheme="minorHAnsi" w:eastAsiaTheme="minorEastAsia" w:hAnsiTheme="minorHAnsi" w:cstheme="minorBidi"/>
          <w:i w:val="0"/>
          <w:noProof/>
          <w:kern w:val="0"/>
          <w:sz w:val="22"/>
          <w:szCs w:val="22"/>
        </w:rPr>
      </w:pPr>
      <w:r>
        <w:rPr>
          <w:noProof/>
        </w:rPr>
        <w:t>Criminal Code Act 1995</w:t>
      </w:r>
      <w:r w:rsidRPr="00A5655E">
        <w:rPr>
          <w:i w:val="0"/>
          <w:noProof/>
          <w:sz w:val="18"/>
        </w:rPr>
        <w:tab/>
      </w:r>
      <w:r w:rsidRPr="00A5655E">
        <w:rPr>
          <w:i w:val="0"/>
          <w:noProof/>
          <w:sz w:val="18"/>
        </w:rPr>
        <w:fldChar w:fldCharType="begin"/>
      </w:r>
      <w:r w:rsidRPr="00A5655E">
        <w:rPr>
          <w:i w:val="0"/>
          <w:noProof/>
          <w:sz w:val="18"/>
        </w:rPr>
        <w:instrText xml:space="preserve"> PAGEREF _Toc27562090 \h </w:instrText>
      </w:r>
      <w:r w:rsidRPr="00A5655E">
        <w:rPr>
          <w:i w:val="0"/>
          <w:noProof/>
          <w:sz w:val="18"/>
        </w:rPr>
      </w:r>
      <w:r w:rsidRPr="00A5655E">
        <w:rPr>
          <w:i w:val="0"/>
          <w:noProof/>
          <w:sz w:val="18"/>
        </w:rPr>
        <w:fldChar w:fldCharType="separate"/>
      </w:r>
      <w:r w:rsidR="00130C6D">
        <w:rPr>
          <w:i w:val="0"/>
          <w:noProof/>
          <w:sz w:val="18"/>
        </w:rPr>
        <w:t>11</w:t>
      </w:r>
      <w:r w:rsidRPr="00A5655E">
        <w:rPr>
          <w:i w:val="0"/>
          <w:noProof/>
          <w:sz w:val="18"/>
        </w:rPr>
        <w:fldChar w:fldCharType="end"/>
      </w:r>
    </w:p>
    <w:p w:rsidR="00A5655E" w:rsidRDefault="00A5655E">
      <w:pPr>
        <w:pStyle w:val="TOC7"/>
        <w:rPr>
          <w:rFonts w:asciiTheme="minorHAnsi" w:eastAsiaTheme="minorEastAsia" w:hAnsiTheme="minorHAnsi" w:cstheme="minorBidi"/>
          <w:noProof/>
          <w:kern w:val="0"/>
          <w:sz w:val="22"/>
          <w:szCs w:val="22"/>
        </w:rPr>
      </w:pPr>
      <w:r>
        <w:rPr>
          <w:noProof/>
        </w:rPr>
        <w:t>Part 3—Application provisions</w:t>
      </w:r>
      <w:r w:rsidRPr="00A5655E">
        <w:rPr>
          <w:noProof/>
          <w:sz w:val="18"/>
        </w:rPr>
        <w:tab/>
      </w:r>
      <w:r w:rsidRPr="00A5655E">
        <w:rPr>
          <w:noProof/>
          <w:sz w:val="18"/>
        </w:rPr>
        <w:fldChar w:fldCharType="begin"/>
      </w:r>
      <w:r w:rsidRPr="00A5655E">
        <w:rPr>
          <w:noProof/>
          <w:sz w:val="18"/>
        </w:rPr>
        <w:instrText xml:space="preserve"> PAGEREF _Toc27562091 \h </w:instrText>
      </w:r>
      <w:r w:rsidRPr="00A5655E">
        <w:rPr>
          <w:noProof/>
          <w:sz w:val="18"/>
        </w:rPr>
      </w:r>
      <w:r w:rsidRPr="00A5655E">
        <w:rPr>
          <w:noProof/>
          <w:sz w:val="18"/>
        </w:rPr>
        <w:fldChar w:fldCharType="separate"/>
      </w:r>
      <w:r w:rsidR="00130C6D">
        <w:rPr>
          <w:noProof/>
          <w:sz w:val="18"/>
        </w:rPr>
        <w:t>13</w:t>
      </w:r>
      <w:r w:rsidRPr="00A5655E">
        <w:rPr>
          <w:noProof/>
          <w:sz w:val="18"/>
        </w:rPr>
        <w:fldChar w:fldCharType="end"/>
      </w:r>
    </w:p>
    <w:p w:rsidR="00A5655E" w:rsidRDefault="00A5655E">
      <w:pPr>
        <w:pStyle w:val="TOC9"/>
        <w:rPr>
          <w:rFonts w:asciiTheme="minorHAnsi" w:eastAsiaTheme="minorEastAsia" w:hAnsiTheme="minorHAnsi" w:cstheme="minorBidi"/>
          <w:i w:val="0"/>
          <w:noProof/>
          <w:kern w:val="0"/>
          <w:sz w:val="22"/>
          <w:szCs w:val="22"/>
        </w:rPr>
      </w:pPr>
      <w:r>
        <w:rPr>
          <w:noProof/>
        </w:rPr>
        <w:t>Criminal Code Act 1995</w:t>
      </w:r>
      <w:r w:rsidRPr="00A5655E">
        <w:rPr>
          <w:i w:val="0"/>
          <w:noProof/>
          <w:sz w:val="18"/>
        </w:rPr>
        <w:tab/>
      </w:r>
      <w:r w:rsidRPr="00A5655E">
        <w:rPr>
          <w:i w:val="0"/>
          <w:noProof/>
          <w:sz w:val="18"/>
        </w:rPr>
        <w:fldChar w:fldCharType="begin"/>
      </w:r>
      <w:r w:rsidRPr="00A5655E">
        <w:rPr>
          <w:i w:val="0"/>
          <w:noProof/>
          <w:sz w:val="18"/>
        </w:rPr>
        <w:instrText xml:space="preserve"> PAGEREF _Toc27562092 \h </w:instrText>
      </w:r>
      <w:r w:rsidRPr="00A5655E">
        <w:rPr>
          <w:i w:val="0"/>
          <w:noProof/>
          <w:sz w:val="18"/>
        </w:rPr>
      </w:r>
      <w:r w:rsidRPr="00A5655E">
        <w:rPr>
          <w:i w:val="0"/>
          <w:noProof/>
          <w:sz w:val="18"/>
        </w:rPr>
        <w:fldChar w:fldCharType="separate"/>
      </w:r>
      <w:r w:rsidR="00130C6D">
        <w:rPr>
          <w:i w:val="0"/>
          <w:noProof/>
          <w:sz w:val="18"/>
        </w:rPr>
        <w:t>13</w:t>
      </w:r>
      <w:r w:rsidRPr="00A5655E">
        <w:rPr>
          <w:i w:val="0"/>
          <w:noProof/>
          <w:sz w:val="18"/>
        </w:rPr>
        <w:fldChar w:fldCharType="end"/>
      </w:r>
    </w:p>
    <w:p w:rsidR="00367DBC" w:rsidRPr="008C76AE" w:rsidRDefault="00A5655E" w:rsidP="00367DBC">
      <w:r>
        <w:fldChar w:fldCharType="end"/>
      </w:r>
    </w:p>
    <w:p w:rsidR="00367DBC" w:rsidRPr="008C76AE" w:rsidRDefault="00367DBC" w:rsidP="00367DBC">
      <w:pPr>
        <w:sectPr w:rsidR="00367DBC" w:rsidRPr="008C76AE" w:rsidSect="00FC2BA2">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FC2BA2" w:rsidRDefault="00FC2BA2">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38175506" r:id="rId22"/>
        </w:object>
      </w:r>
    </w:p>
    <w:p w:rsidR="00FC2BA2" w:rsidRDefault="00FC2BA2"/>
    <w:p w:rsidR="00FC2BA2" w:rsidRDefault="00FC2BA2" w:rsidP="00FC2BA2">
      <w:pPr>
        <w:spacing w:line="240" w:lineRule="auto"/>
      </w:pPr>
    </w:p>
    <w:p w:rsidR="00FC2BA2" w:rsidRDefault="00130C6D" w:rsidP="00FC2BA2">
      <w:pPr>
        <w:pStyle w:val="ShortTP1"/>
      </w:pPr>
      <w:r>
        <w:fldChar w:fldCharType="begin"/>
      </w:r>
      <w:r>
        <w:instrText xml:space="preserve"> STYLEREF ShortT </w:instrText>
      </w:r>
      <w:r>
        <w:fldChar w:fldCharType="separate"/>
      </w:r>
      <w:r>
        <w:rPr>
          <w:noProof/>
        </w:rPr>
        <w:t>Counter-Terrorism Legislation Amendment (2019 Measures No. 1) Act 2019</w:t>
      </w:r>
      <w:r>
        <w:rPr>
          <w:noProof/>
        </w:rPr>
        <w:fldChar w:fldCharType="end"/>
      </w:r>
    </w:p>
    <w:p w:rsidR="00FC2BA2" w:rsidRDefault="00130C6D" w:rsidP="00FC2BA2">
      <w:pPr>
        <w:pStyle w:val="ActNoP1"/>
      </w:pPr>
      <w:r>
        <w:fldChar w:fldCharType="begin"/>
      </w:r>
      <w:r>
        <w:instrText xml:space="preserve"> STYLEREF Actno </w:instrText>
      </w:r>
      <w:r>
        <w:fldChar w:fldCharType="separate"/>
      </w:r>
      <w:r>
        <w:rPr>
          <w:noProof/>
        </w:rPr>
        <w:t>No. 119, 2019</w:t>
      </w:r>
      <w:r>
        <w:rPr>
          <w:noProof/>
        </w:rPr>
        <w:fldChar w:fldCharType="end"/>
      </w:r>
    </w:p>
    <w:p w:rsidR="00FC2BA2" w:rsidRPr="009A0728" w:rsidRDefault="00FC2BA2" w:rsidP="009A0728">
      <w:pPr>
        <w:pBdr>
          <w:bottom w:val="single" w:sz="6" w:space="0" w:color="auto"/>
        </w:pBdr>
        <w:spacing w:before="400" w:line="240" w:lineRule="auto"/>
        <w:rPr>
          <w:rFonts w:eastAsia="Times New Roman"/>
          <w:b/>
          <w:sz w:val="28"/>
        </w:rPr>
      </w:pPr>
    </w:p>
    <w:p w:rsidR="00FC2BA2" w:rsidRPr="009A0728" w:rsidRDefault="00FC2BA2" w:rsidP="009A0728">
      <w:pPr>
        <w:spacing w:line="40" w:lineRule="exact"/>
        <w:rPr>
          <w:rFonts w:eastAsia="Calibri"/>
          <w:b/>
          <w:sz w:val="28"/>
        </w:rPr>
      </w:pPr>
    </w:p>
    <w:p w:rsidR="00FC2BA2" w:rsidRPr="009A0728" w:rsidRDefault="00FC2BA2" w:rsidP="009A0728">
      <w:pPr>
        <w:pBdr>
          <w:top w:val="single" w:sz="12" w:space="0" w:color="auto"/>
        </w:pBdr>
        <w:spacing w:line="240" w:lineRule="auto"/>
        <w:rPr>
          <w:rFonts w:eastAsia="Times New Roman"/>
          <w:b/>
          <w:sz w:val="28"/>
        </w:rPr>
      </w:pPr>
    </w:p>
    <w:p w:rsidR="00367DBC" w:rsidRPr="008C76AE" w:rsidRDefault="00FC2BA2" w:rsidP="008C76AE">
      <w:pPr>
        <w:pStyle w:val="Page1"/>
      </w:pPr>
      <w:r>
        <w:t>An Act</w:t>
      </w:r>
      <w:r w:rsidR="008C76AE" w:rsidRPr="008C76AE">
        <w:t xml:space="preserve"> to amend the law relating to counter</w:t>
      </w:r>
      <w:r w:rsidR="00002CB1">
        <w:noBreakHyphen/>
      </w:r>
      <w:r w:rsidR="008C76AE" w:rsidRPr="008C76AE">
        <w:t>terrorism, and for related purposes</w:t>
      </w:r>
    </w:p>
    <w:p w:rsidR="00362307" w:rsidRDefault="00362307" w:rsidP="000C5962">
      <w:pPr>
        <w:pStyle w:val="AssentDt"/>
        <w:spacing w:before="240"/>
        <w:rPr>
          <w:sz w:val="24"/>
        </w:rPr>
      </w:pPr>
      <w:r>
        <w:rPr>
          <w:sz w:val="24"/>
        </w:rPr>
        <w:t>[</w:t>
      </w:r>
      <w:r>
        <w:rPr>
          <w:i/>
          <w:sz w:val="24"/>
        </w:rPr>
        <w:t>Assented to 11 December 2019</w:t>
      </w:r>
      <w:r>
        <w:rPr>
          <w:sz w:val="24"/>
        </w:rPr>
        <w:t>]</w:t>
      </w:r>
    </w:p>
    <w:p w:rsidR="00367DBC" w:rsidRPr="008C76AE" w:rsidRDefault="00367DBC" w:rsidP="008C76AE">
      <w:pPr>
        <w:spacing w:before="240" w:line="240" w:lineRule="auto"/>
        <w:rPr>
          <w:sz w:val="32"/>
        </w:rPr>
      </w:pPr>
      <w:r w:rsidRPr="008C76AE">
        <w:rPr>
          <w:sz w:val="32"/>
        </w:rPr>
        <w:t>The Parliament of Australia enacts:</w:t>
      </w:r>
    </w:p>
    <w:p w:rsidR="00367DBC" w:rsidRPr="008C76AE" w:rsidRDefault="00367DBC" w:rsidP="008C76AE">
      <w:pPr>
        <w:pStyle w:val="ActHead5"/>
      </w:pPr>
      <w:bookmarkStart w:id="1" w:name="_Toc27562077"/>
      <w:r w:rsidRPr="008C76AE">
        <w:rPr>
          <w:rStyle w:val="CharSectno"/>
        </w:rPr>
        <w:t>1</w:t>
      </w:r>
      <w:r w:rsidRPr="008C76AE">
        <w:t xml:space="preserve">  Short title</w:t>
      </w:r>
      <w:bookmarkEnd w:id="1"/>
    </w:p>
    <w:p w:rsidR="00367DBC" w:rsidRPr="008C76AE" w:rsidRDefault="00367DBC" w:rsidP="008C76AE">
      <w:pPr>
        <w:pStyle w:val="subsection"/>
      </w:pPr>
      <w:r w:rsidRPr="008C76AE">
        <w:tab/>
      </w:r>
      <w:r w:rsidRPr="008C76AE">
        <w:tab/>
        <w:t xml:space="preserve">This Act is the </w:t>
      </w:r>
      <w:r w:rsidRPr="008C76AE">
        <w:rPr>
          <w:i/>
        </w:rPr>
        <w:t>Counter</w:t>
      </w:r>
      <w:r w:rsidR="00002CB1">
        <w:rPr>
          <w:i/>
        </w:rPr>
        <w:noBreakHyphen/>
      </w:r>
      <w:r w:rsidRPr="008C76AE">
        <w:rPr>
          <w:i/>
        </w:rPr>
        <w:t xml:space="preserve">Terrorism Legislation Amendment </w:t>
      </w:r>
      <w:r w:rsidR="00542649" w:rsidRPr="008C76AE">
        <w:rPr>
          <w:i/>
        </w:rPr>
        <w:t>(</w:t>
      </w:r>
      <w:r w:rsidR="00765938" w:rsidRPr="008C76AE">
        <w:rPr>
          <w:i/>
        </w:rPr>
        <w:t>2019 Measures No.</w:t>
      </w:r>
      <w:r w:rsidR="008C76AE" w:rsidRPr="008C76AE">
        <w:rPr>
          <w:i/>
        </w:rPr>
        <w:t> </w:t>
      </w:r>
      <w:r w:rsidR="00765938" w:rsidRPr="008C76AE">
        <w:rPr>
          <w:i/>
        </w:rPr>
        <w:t>1</w:t>
      </w:r>
      <w:r w:rsidR="00542649" w:rsidRPr="008C76AE">
        <w:rPr>
          <w:i/>
        </w:rPr>
        <w:t xml:space="preserve">) </w:t>
      </w:r>
      <w:r w:rsidR="00972674" w:rsidRPr="008C76AE">
        <w:rPr>
          <w:i/>
        </w:rPr>
        <w:t xml:space="preserve">Act </w:t>
      </w:r>
      <w:r w:rsidRPr="008C76AE">
        <w:rPr>
          <w:i/>
        </w:rPr>
        <w:t>2019.</w:t>
      </w:r>
    </w:p>
    <w:p w:rsidR="00367DBC" w:rsidRPr="008C76AE" w:rsidRDefault="00367DBC" w:rsidP="008C76AE">
      <w:pPr>
        <w:pStyle w:val="ActHead5"/>
      </w:pPr>
      <w:bookmarkStart w:id="2" w:name="_Toc27562078"/>
      <w:r w:rsidRPr="008C76AE">
        <w:rPr>
          <w:rStyle w:val="CharSectno"/>
        </w:rPr>
        <w:lastRenderedPageBreak/>
        <w:t>2</w:t>
      </w:r>
      <w:r w:rsidRPr="008C76AE">
        <w:t xml:space="preserve">  Commencement</w:t>
      </w:r>
      <w:bookmarkEnd w:id="2"/>
    </w:p>
    <w:p w:rsidR="00367DBC" w:rsidRPr="008C76AE" w:rsidRDefault="00367DBC" w:rsidP="008C76AE">
      <w:pPr>
        <w:pStyle w:val="subsection"/>
      </w:pPr>
      <w:r w:rsidRPr="008C76AE">
        <w:tab/>
        <w:t>(1)</w:t>
      </w:r>
      <w:r w:rsidRPr="008C76AE">
        <w:tab/>
        <w:t>Each provision of this Act specified in column 1 of the table commences, or is taken to have commenced, in accordance with column 2 of the table. Any other statement in column 2 has effect according to its terms.</w:t>
      </w:r>
    </w:p>
    <w:p w:rsidR="00367DBC" w:rsidRPr="008C76AE" w:rsidRDefault="00367DBC" w:rsidP="008C76AE">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367DBC" w:rsidRPr="008C76AE" w:rsidTr="003E7CB7">
        <w:trPr>
          <w:tblHeader/>
        </w:trPr>
        <w:tc>
          <w:tcPr>
            <w:tcW w:w="7111" w:type="dxa"/>
            <w:gridSpan w:val="3"/>
            <w:tcBorders>
              <w:top w:val="single" w:sz="12" w:space="0" w:color="auto"/>
              <w:bottom w:val="single" w:sz="2" w:space="0" w:color="auto"/>
            </w:tcBorders>
            <w:shd w:val="clear" w:color="auto" w:fill="auto"/>
            <w:hideMark/>
          </w:tcPr>
          <w:p w:rsidR="00367DBC" w:rsidRPr="008C76AE" w:rsidRDefault="00367DBC" w:rsidP="008C76AE">
            <w:pPr>
              <w:pStyle w:val="TableHeading"/>
            </w:pPr>
            <w:r w:rsidRPr="008C76AE">
              <w:t>Commencement information</w:t>
            </w:r>
          </w:p>
        </w:tc>
      </w:tr>
      <w:tr w:rsidR="00367DBC" w:rsidRPr="008C76AE" w:rsidTr="003E7CB7">
        <w:trPr>
          <w:tblHeader/>
        </w:trPr>
        <w:tc>
          <w:tcPr>
            <w:tcW w:w="1701" w:type="dxa"/>
            <w:tcBorders>
              <w:top w:val="single" w:sz="2" w:space="0" w:color="auto"/>
              <w:bottom w:val="single" w:sz="2" w:space="0" w:color="auto"/>
            </w:tcBorders>
            <w:shd w:val="clear" w:color="auto" w:fill="auto"/>
            <w:hideMark/>
          </w:tcPr>
          <w:p w:rsidR="00367DBC" w:rsidRPr="008C76AE" w:rsidRDefault="00367DBC" w:rsidP="008C76AE">
            <w:pPr>
              <w:pStyle w:val="TableHeading"/>
            </w:pPr>
            <w:r w:rsidRPr="008C76AE">
              <w:t>Column 1</w:t>
            </w:r>
          </w:p>
        </w:tc>
        <w:tc>
          <w:tcPr>
            <w:tcW w:w="3828" w:type="dxa"/>
            <w:tcBorders>
              <w:top w:val="single" w:sz="2" w:space="0" w:color="auto"/>
              <w:bottom w:val="single" w:sz="2" w:space="0" w:color="auto"/>
            </w:tcBorders>
            <w:shd w:val="clear" w:color="auto" w:fill="auto"/>
            <w:hideMark/>
          </w:tcPr>
          <w:p w:rsidR="00367DBC" w:rsidRPr="008C76AE" w:rsidRDefault="00367DBC" w:rsidP="008C76AE">
            <w:pPr>
              <w:pStyle w:val="TableHeading"/>
            </w:pPr>
            <w:r w:rsidRPr="008C76AE">
              <w:t>Column 2</w:t>
            </w:r>
          </w:p>
        </w:tc>
        <w:tc>
          <w:tcPr>
            <w:tcW w:w="1582" w:type="dxa"/>
            <w:tcBorders>
              <w:top w:val="single" w:sz="2" w:space="0" w:color="auto"/>
              <w:bottom w:val="single" w:sz="2" w:space="0" w:color="auto"/>
            </w:tcBorders>
            <w:shd w:val="clear" w:color="auto" w:fill="auto"/>
            <w:hideMark/>
          </w:tcPr>
          <w:p w:rsidR="00367DBC" w:rsidRPr="008C76AE" w:rsidRDefault="00367DBC" w:rsidP="008C76AE">
            <w:pPr>
              <w:pStyle w:val="TableHeading"/>
            </w:pPr>
            <w:r w:rsidRPr="008C76AE">
              <w:t>Column 3</w:t>
            </w:r>
          </w:p>
        </w:tc>
      </w:tr>
      <w:tr w:rsidR="00367DBC" w:rsidRPr="008C76AE" w:rsidTr="003E7CB7">
        <w:trPr>
          <w:tblHeader/>
        </w:trPr>
        <w:tc>
          <w:tcPr>
            <w:tcW w:w="1701" w:type="dxa"/>
            <w:tcBorders>
              <w:top w:val="single" w:sz="2" w:space="0" w:color="auto"/>
              <w:bottom w:val="single" w:sz="12" w:space="0" w:color="auto"/>
            </w:tcBorders>
            <w:shd w:val="clear" w:color="auto" w:fill="auto"/>
            <w:hideMark/>
          </w:tcPr>
          <w:p w:rsidR="00367DBC" w:rsidRPr="008C76AE" w:rsidRDefault="00367DBC" w:rsidP="008C76AE">
            <w:pPr>
              <w:pStyle w:val="TableHeading"/>
            </w:pPr>
            <w:r w:rsidRPr="008C76AE">
              <w:t>Provisions</w:t>
            </w:r>
          </w:p>
        </w:tc>
        <w:tc>
          <w:tcPr>
            <w:tcW w:w="3828" w:type="dxa"/>
            <w:tcBorders>
              <w:top w:val="single" w:sz="2" w:space="0" w:color="auto"/>
              <w:bottom w:val="single" w:sz="12" w:space="0" w:color="auto"/>
            </w:tcBorders>
            <w:shd w:val="clear" w:color="auto" w:fill="auto"/>
            <w:hideMark/>
          </w:tcPr>
          <w:p w:rsidR="00367DBC" w:rsidRPr="008C76AE" w:rsidRDefault="00367DBC" w:rsidP="008C76AE">
            <w:pPr>
              <w:pStyle w:val="TableHeading"/>
            </w:pPr>
            <w:r w:rsidRPr="008C76AE">
              <w:t>Commencement</w:t>
            </w:r>
          </w:p>
        </w:tc>
        <w:tc>
          <w:tcPr>
            <w:tcW w:w="1582" w:type="dxa"/>
            <w:tcBorders>
              <w:top w:val="single" w:sz="2" w:space="0" w:color="auto"/>
              <w:bottom w:val="single" w:sz="12" w:space="0" w:color="auto"/>
            </w:tcBorders>
            <w:shd w:val="clear" w:color="auto" w:fill="auto"/>
            <w:hideMark/>
          </w:tcPr>
          <w:p w:rsidR="00367DBC" w:rsidRPr="008C76AE" w:rsidRDefault="00367DBC" w:rsidP="008C76AE">
            <w:pPr>
              <w:pStyle w:val="TableHeading"/>
            </w:pPr>
            <w:r w:rsidRPr="008C76AE">
              <w:t>Date/Details</w:t>
            </w:r>
          </w:p>
        </w:tc>
      </w:tr>
      <w:tr w:rsidR="00367DBC" w:rsidRPr="008C76AE" w:rsidTr="003E7CB7">
        <w:tc>
          <w:tcPr>
            <w:tcW w:w="1701" w:type="dxa"/>
            <w:tcBorders>
              <w:top w:val="single" w:sz="12" w:space="0" w:color="auto"/>
              <w:bottom w:val="single" w:sz="12" w:space="0" w:color="auto"/>
            </w:tcBorders>
            <w:shd w:val="clear" w:color="auto" w:fill="auto"/>
            <w:hideMark/>
          </w:tcPr>
          <w:p w:rsidR="00367DBC" w:rsidRPr="008C76AE" w:rsidRDefault="00367DBC" w:rsidP="008C76AE">
            <w:pPr>
              <w:pStyle w:val="Tabletext"/>
            </w:pPr>
            <w:r w:rsidRPr="008C76AE">
              <w:t>1.  The whole of this Act</w:t>
            </w:r>
          </w:p>
        </w:tc>
        <w:tc>
          <w:tcPr>
            <w:tcW w:w="3828" w:type="dxa"/>
            <w:tcBorders>
              <w:top w:val="single" w:sz="12" w:space="0" w:color="auto"/>
              <w:bottom w:val="single" w:sz="12" w:space="0" w:color="auto"/>
            </w:tcBorders>
            <w:shd w:val="clear" w:color="auto" w:fill="auto"/>
            <w:hideMark/>
          </w:tcPr>
          <w:p w:rsidR="00367DBC" w:rsidRPr="008C76AE" w:rsidRDefault="00367DBC" w:rsidP="008C76AE">
            <w:pPr>
              <w:pStyle w:val="Tabletext"/>
            </w:pPr>
            <w:r w:rsidRPr="008C76AE">
              <w:t>The day after this Act receives the Royal Assent.</w:t>
            </w:r>
          </w:p>
        </w:tc>
        <w:tc>
          <w:tcPr>
            <w:tcW w:w="1582" w:type="dxa"/>
            <w:tcBorders>
              <w:top w:val="single" w:sz="12" w:space="0" w:color="auto"/>
              <w:bottom w:val="single" w:sz="12" w:space="0" w:color="auto"/>
            </w:tcBorders>
            <w:shd w:val="clear" w:color="auto" w:fill="auto"/>
          </w:tcPr>
          <w:p w:rsidR="00367DBC" w:rsidRPr="008C76AE" w:rsidRDefault="00A5655E" w:rsidP="00A5655E">
            <w:pPr>
              <w:pStyle w:val="Tabletext"/>
            </w:pPr>
            <w:r>
              <w:t>12 December 2019</w:t>
            </w:r>
          </w:p>
        </w:tc>
      </w:tr>
    </w:tbl>
    <w:p w:rsidR="00367DBC" w:rsidRPr="008C76AE" w:rsidRDefault="00367DBC" w:rsidP="008C76AE">
      <w:pPr>
        <w:pStyle w:val="notetext"/>
      </w:pPr>
      <w:r w:rsidRPr="008C76AE">
        <w:rPr>
          <w:snapToGrid w:val="0"/>
          <w:lang w:eastAsia="en-US"/>
        </w:rPr>
        <w:t>Note:</w:t>
      </w:r>
      <w:r w:rsidRPr="008C76AE">
        <w:rPr>
          <w:snapToGrid w:val="0"/>
          <w:lang w:eastAsia="en-US"/>
        </w:rPr>
        <w:tab/>
        <w:t>This table relates only to the provisions of this Act as originally enacted. It will not be amended to deal with any later amendments of this Act.</w:t>
      </w:r>
    </w:p>
    <w:p w:rsidR="00367DBC" w:rsidRPr="008C76AE" w:rsidRDefault="00367DBC" w:rsidP="008C76AE">
      <w:pPr>
        <w:pStyle w:val="subsection"/>
      </w:pPr>
      <w:r w:rsidRPr="008C76AE">
        <w:tab/>
        <w:t>(2)</w:t>
      </w:r>
      <w:r w:rsidRPr="008C76AE">
        <w:tab/>
        <w:t>Any information in column 3 of the table is not part of this Act. Information may be inserted in this column, or information in it may be edited, in any published version of this Act.</w:t>
      </w:r>
    </w:p>
    <w:p w:rsidR="00367DBC" w:rsidRPr="008C76AE" w:rsidRDefault="00367DBC" w:rsidP="008C76AE">
      <w:pPr>
        <w:pStyle w:val="ActHead5"/>
      </w:pPr>
      <w:bookmarkStart w:id="3" w:name="_Toc27562079"/>
      <w:r w:rsidRPr="008C76AE">
        <w:rPr>
          <w:rStyle w:val="CharSectno"/>
        </w:rPr>
        <w:t>3</w:t>
      </w:r>
      <w:r w:rsidRPr="008C76AE">
        <w:t xml:space="preserve">  Schedules</w:t>
      </w:r>
      <w:bookmarkEnd w:id="3"/>
    </w:p>
    <w:p w:rsidR="00367DBC" w:rsidRPr="008C76AE" w:rsidRDefault="00367DBC" w:rsidP="008C76AE">
      <w:pPr>
        <w:pStyle w:val="subsection"/>
      </w:pPr>
      <w:r w:rsidRPr="008C76AE">
        <w:tab/>
      </w:r>
      <w:r w:rsidRPr="008C76AE">
        <w:tab/>
        <w:t>Legislation that is specified in a Schedule to this Act is amended or repealed as set out in the applicable items in the Schedule concerned, and any other item in a Schedule to this Act has effect according to its terms.</w:t>
      </w:r>
    </w:p>
    <w:p w:rsidR="00367DBC" w:rsidRPr="008C76AE" w:rsidRDefault="00367DBC" w:rsidP="008C76AE">
      <w:pPr>
        <w:pStyle w:val="ActHead6"/>
        <w:pageBreakBefore/>
      </w:pPr>
      <w:bookmarkStart w:id="4" w:name="_Toc27562080"/>
      <w:bookmarkStart w:id="5" w:name="opcAmSched"/>
      <w:r w:rsidRPr="008C76AE">
        <w:rPr>
          <w:rStyle w:val="CharAmSchNo"/>
        </w:rPr>
        <w:lastRenderedPageBreak/>
        <w:t>Schedule</w:t>
      </w:r>
      <w:r w:rsidR="008C76AE" w:rsidRPr="008C76AE">
        <w:rPr>
          <w:rStyle w:val="CharAmSchNo"/>
        </w:rPr>
        <w:t> </w:t>
      </w:r>
      <w:r w:rsidRPr="008C76AE">
        <w:rPr>
          <w:rStyle w:val="CharAmSchNo"/>
        </w:rPr>
        <w:t>1</w:t>
      </w:r>
      <w:r w:rsidRPr="008C76AE">
        <w:t>—</w:t>
      </w:r>
      <w:r w:rsidRPr="008C76AE">
        <w:rPr>
          <w:rStyle w:val="CharAmSchText"/>
        </w:rPr>
        <w:t>Restrictions on bail and parole</w:t>
      </w:r>
      <w:bookmarkEnd w:id="4"/>
    </w:p>
    <w:p w:rsidR="00367DBC" w:rsidRPr="008C76AE" w:rsidRDefault="00367DBC" w:rsidP="008C76AE">
      <w:pPr>
        <w:pStyle w:val="ActHead7"/>
      </w:pPr>
      <w:bookmarkStart w:id="6" w:name="_Toc27562081"/>
      <w:bookmarkEnd w:id="5"/>
      <w:r w:rsidRPr="008C76AE">
        <w:rPr>
          <w:rStyle w:val="CharAmPartNo"/>
        </w:rPr>
        <w:t>Part</w:t>
      </w:r>
      <w:r w:rsidR="008C76AE" w:rsidRPr="008C76AE">
        <w:rPr>
          <w:rStyle w:val="CharAmPartNo"/>
        </w:rPr>
        <w:t> </w:t>
      </w:r>
      <w:r w:rsidRPr="008C76AE">
        <w:rPr>
          <w:rStyle w:val="CharAmPartNo"/>
        </w:rPr>
        <w:t>1</w:t>
      </w:r>
      <w:r w:rsidRPr="008C76AE">
        <w:t>—</w:t>
      </w:r>
      <w:r w:rsidRPr="008C76AE">
        <w:rPr>
          <w:rStyle w:val="CharAmPartText"/>
        </w:rPr>
        <w:t>Amendments</w:t>
      </w:r>
      <w:bookmarkEnd w:id="6"/>
    </w:p>
    <w:p w:rsidR="00367DBC" w:rsidRPr="008C76AE" w:rsidRDefault="00367DBC" w:rsidP="008C76AE">
      <w:pPr>
        <w:pStyle w:val="ActHead9"/>
        <w:rPr>
          <w:i w:val="0"/>
        </w:rPr>
      </w:pPr>
      <w:bookmarkStart w:id="7" w:name="_Toc27562082"/>
      <w:r w:rsidRPr="008C76AE">
        <w:t>Crimes Act 1914</w:t>
      </w:r>
      <w:bookmarkEnd w:id="7"/>
    </w:p>
    <w:p w:rsidR="00367DBC" w:rsidRPr="008C76AE" w:rsidRDefault="00367DBC" w:rsidP="008C76AE">
      <w:pPr>
        <w:pStyle w:val="ItemHead"/>
      </w:pPr>
      <w:r w:rsidRPr="008C76AE">
        <w:t>1  Subsection</w:t>
      </w:r>
      <w:r w:rsidR="008C76AE" w:rsidRPr="008C76AE">
        <w:t> </w:t>
      </w:r>
      <w:r w:rsidRPr="008C76AE">
        <w:t>15AA(1)</w:t>
      </w:r>
    </w:p>
    <w:p w:rsidR="00367DBC" w:rsidRPr="008C76AE" w:rsidRDefault="00367DBC" w:rsidP="008C76AE">
      <w:pPr>
        <w:pStyle w:val="Item"/>
      </w:pPr>
      <w:r w:rsidRPr="008C76AE">
        <w:t xml:space="preserve">Omit “(the </w:t>
      </w:r>
      <w:r w:rsidRPr="008C76AE">
        <w:rPr>
          <w:b/>
          <w:i/>
        </w:rPr>
        <w:t>defendant</w:t>
      </w:r>
      <w:r w:rsidRPr="008C76AE">
        <w:t xml:space="preserve">) charged with, or convicted of, an offence covered by </w:t>
      </w:r>
      <w:r w:rsidR="008C76AE" w:rsidRPr="008C76AE">
        <w:t>subsection (</w:t>
      </w:r>
      <w:r w:rsidRPr="008C76AE">
        <w:t xml:space="preserve">2)”, substitute “covered by </w:t>
      </w:r>
      <w:r w:rsidR="008C76AE" w:rsidRPr="008C76AE">
        <w:t>subsection (</w:t>
      </w:r>
      <w:r w:rsidRPr="008C76AE">
        <w:t>2) or (2A), in relation to an offence against a law of the Commonwealth,”.</w:t>
      </w:r>
    </w:p>
    <w:p w:rsidR="00367DBC" w:rsidRPr="008C76AE" w:rsidRDefault="00367DBC" w:rsidP="008C76AE">
      <w:pPr>
        <w:pStyle w:val="ItemHead"/>
      </w:pPr>
      <w:r w:rsidRPr="008C76AE">
        <w:t>2  At the end of subsection</w:t>
      </w:r>
      <w:r w:rsidR="008C76AE" w:rsidRPr="008C76AE">
        <w:t> </w:t>
      </w:r>
      <w:r w:rsidRPr="008C76AE">
        <w:t>15AA(1)</w:t>
      </w:r>
    </w:p>
    <w:p w:rsidR="00367DBC" w:rsidRPr="008C76AE" w:rsidRDefault="00367DBC" w:rsidP="008C76AE">
      <w:pPr>
        <w:pStyle w:val="Item"/>
      </w:pPr>
      <w:r w:rsidRPr="008C76AE">
        <w:t>Add:</w:t>
      </w:r>
    </w:p>
    <w:p w:rsidR="00367DBC" w:rsidRPr="008C76AE" w:rsidRDefault="00367DBC" w:rsidP="008C76AE">
      <w:pPr>
        <w:pStyle w:val="notetext"/>
      </w:pPr>
      <w:r w:rsidRPr="008C76AE">
        <w:t>Note:</w:t>
      </w:r>
      <w:r w:rsidRPr="008C76AE">
        <w:tab/>
        <w:t xml:space="preserve">For persons under 18 years of age, see </w:t>
      </w:r>
      <w:r w:rsidR="008C76AE" w:rsidRPr="008C76AE">
        <w:t>subsection (</w:t>
      </w:r>
      <w:r w:rsidRPr="008C76AE">
        <w:t>3AA).</w:t>
      </w:r>
    </w:p>
    <w:p w:rsidR="00367DBC" w:rsidRPr="008C76AE" w:rsidRDefault="00367DBC" w:rsidP="008C76AE">
      <w:pPr>
        <w:pStyle w:val="SubsectionHead"/>
      </w:pPr>
      <w:r w:rsidRPr="008C76AE">
        <w:t>Persons covered by this section</w:t>
      </w:r>
    </w:p>
    <w:p w:rsidR="00367DBC" w:rsidRPr="008C76AE" w:rsidRDefault="00367DBC" w:rsidP="008C76AE">
      <w:pPr>
        <w:pStyle w:val="ItemHead"/>
      </w:pPr>
      <w:r w:rsidRPr="008C76AE">
        <w:t>3  Subsection</w:t>
      </w:r>
      <w:r w:rsidR="008C76AE" w:rsidRPr="008C76AE">
        <w:t> </w:t>
      </w:r>
      <w:r w:rsidRPr="008C76AE">
        <w:t>15AA(2)</w:t>
      </w:r>
    </w:p>
    <w:p w:rsidR="00367DBC" w:rsidRPr="008C76AE" w:rsidRDefault="00367DBC" w:rsidP="008C76AE">
      <w:pPr>
        <w:pStyle w:val="Item"/>
      </w:pPr>
      <w:r w:rsidRPr="008C76AE">
        <w:t xml:space="preserve">Omit “covers:”, substitute “covers a person (the </w:t>
      </w:r>
      <w:r w:rsidRPr="008C76AE">
        <w:rPr>
          <w:b/>
          <w:i/>
        </w:rPr>
        <w:t>defendant</w:t>
      </w:r>
      <w:r w:rsidRPr="008C76AE">
        <w:t>) charged with, or convicted of, any of the following offences:”.</w:t>
      </w:r>
    </w:p>
    <w:p w:rsidR="00367DBC" w:rsidRPr="008C76AE" w:rsidRDefault="00367DBC" w:rsidP="008C76AE">
      <w:pPr>
        <w:pStyle w:val="ItemHead"/>
      </w:pPr>
      <w:r w:rsidRPr="008C76AE">
        <w:t>4  Paragraph 15AA(2)(a)</w:t>
      </w:r>
    </w:p>
    <w:p w:rsidR="00367DBC" w:rsidRPr="008C76AE" w:rsidRDefault="00367DBC" w:rsidP="008C76AE">
      <w:pPr>
        <w:pStyle w:val="Item"/>
      </w:pPr>
      <w:r w:rsidRPr="008C76AE">
        <w:t>Repeal the paragraph, substitute:</w:t>
      </w:r>
    </w:p>
    <w:p w:rsidR="00367DBC" w:rsidRPr="008C76AE" w:rsidRDefault="00367DBC" w:rsidP="008C76AE">
      <w:pPr>
        <w:pStyle w:val="paragraph"/>
      </w:pPr>
      <w:r w:rsidRPr="008C76AE">
        <w:tab/>
        <w:t>(a)</w:t>
      </w:r>
      <w:r w:rsidRPr="008C76AE">
        <w:tab/>
        <w:t>a terrorism offence;</w:t>
      </w:r>
    </w:p>
    <w:p w:rsidR="00367DBC" w:rsidRPr="008C76AE" w:rsidRDefault="00367DBC" w:rsidP="008C76AE">
      <w:pPr>
        <w:pStyle w:val="ItemHead"/>
      </w:pPr>
      <w:r w:rsidRPr="008C76AE">
        <w:t>5  Subparagraphs</w:t>
      </w:r>
      <w:r w:rsidR="008C76AE" w:rsidRPr="008C76AE">
        <w:t> </w:t>
      </w:r>
      <w:r w:rsidRPr="008C76AE">
        <w:t>15AA(2)(b)(ii) and (c)(ii)</w:t>
      </w:r>
    </w:p>
    <w:p w:rsidR="00367DBC" w:rsidRPr="008C76AE" w:rsidRDefault="00367DBC" w:rsidP="008C76AE">
      <w:pPr>
        <w:pStyle w:val="Item"/>
      </w:pPr>
      <w:r w:rsidRPr="008C76AE">
        <w:t>Omit “and”.</w:t>
      </w:r>
    </w:p>
    <w:p w:rsidR="00367DBC" w:rsidRPr="008C76AE" w:rsidRDefault="00367DBC" w:rsidP="008C76AE">
      <w:pPr>
        <w:pStyle w:val="ItemHead"/>
      </w:pPr>
      <w:r w:rsidRPr="008C76AE">
        <w:t>6  Paragraph 15AA(2)(d)</w:t>
      </w:r>
    </w:p>
    <w:p w:rsidR="00367DBC" w:rsidRPr="008C76AE" w:rsidRDefault="00367DBC" w:rsidP="008C76AE">
      <w:pPr>
        <w:pStyle w:val="Item"/>
      </w:pPr>
      <w:r w:rsidRPr="008C76AE">
        <w:t>Omit “; and”, substitute “;”.</w:t>
      </w:r>
    </w:p>
    <w:p w:rsidR="00367DBC" w:rsidRPr="008C76AE" w:rsidRDefault="00367DBC" w:rsidP="008C76AE">
      <w:pPr>
        <w:pStyle w:val="ItemHead"/>
      </w:pPr>
      <w:r w:rsidRPr="008C76AE">
        <w:t>7  After subsection</w:t>
      </w:r>
      <w:r w:rsidR="008C76AE" w:rsidRPr="008C76AE">
        <w:t> </w:t>
      </w:r>
      <w:r w:rsidRPr="008C76AE">
        <w:t>15AA(2)</w:t>
      </w:r>
    </w:p>
    <w:p w:rsidR="00367DBC" w:rsidRPr="008C76AE" w:rsidRDefault="00367DBC" w:rsidP="008C76AE">
      <w:pPr>
        <w:pStyle w:val="Item"/>
      </w:pPr>
      <w:r w:rsidRPr="008C76AE">
        <w:t>Insert:</w:t>
      </w:r>
    </w:p>
    <w:p w:rsidR="00367DBC" w:rsidRPr="008C76AE" w:rsidRDefault="00367DBC" w:rsidP="008C76AE">
      <w:pPr>
        <w:pStyle w:val="subsection"/>
      </w:pPr>
      <w:r w:rsidRPr="008C76AE">
        <w:tab/>
        <w:t>(2A)</w:t>
      </w:r>
      <w:r w:rsidRPr="008C76AE">
        <w:tab/>
        <w:t>This subsection covers the following persons:</w:t>
      </w:r>
    </w:p>
    <w:p w:rsidR="00367DBC" w:rsidRPr="008C76AE" w:rsidRDefault="00367DBC" w:rsidP="008C76AE">
      <w:pPr>
        <w:pStyle w:val="paragraph"/>
      </w:pPr>
      <w:r w:rsidRPr="008C76AE">
        <w:tab/>
        <w:t>(a)</w:t>
      </w:r>
      <w:r w:rsidRPr="008C76AE">
        <w:tab/>
        <w:t>a person who is subject to a control order within the meaning of Part</w:t>
      </w:r>
      <w:r w:rsidR="008C76AE" w:rsidRPr="008C76AE">
        <w:t> </w:t>
      </w:r>
      <w:r w:rsidRPr="008C76AE">
        <w:t xml:space="preserve">5.3 of the </w:t>
      </w:r>
      <w:r w:rsidRPr="008C76AE">
        <w:rPr>
          <w:i/>
        </w:rPr>
        <w:t>Criminal Code</w:t>
      </w:r>
      <w:r w:rsidRPr="008C76AE">
        <w:t xml:space="preserve"> (terrorism);</w:t>
      </w:r>
    </w:p>
    <w:p w:rsidR="00367DBC" w:rsidRPr="008C76AE" w:rsidRDefault="00367DBC" w:rsidP="008C76AE">
      <w:pPr>
        <w:pStyle w:val="paragraph"/>
      </w:pPr>
      <w:r w:rsidRPr="008C76AE">
        <w:lastRenderedPageBreak/>
        <w:tab/>
        <w:t>(b)</w:t>
      </w:r>
      <w:r w:rsidRPr="008C76AE">
        <w:tab/>
        <w:t>a person who the bail authority is satisfied has made statements or carried out activities supporting, or advocating support for, terrorist acts within the meaning of that Part.</w:t>
      </w:r>
    </w:p>
    <w:p w:rsidR="00367DBC" w:rsidRPr="008C76AE" w:rsidRDefault="00367DBC" w:rsidP="008C76AE">
      <w:pPr>
        <w:pStyle w:val="ItemHead"/>
      </w:pPr>
      <w:r w:rsidRPr="008C76AE">
        <w:t>8  Subsection</w:t>
      </w:r>
      <w:r w:rsidR="008C76AE" w:rsidRPr="008C76AE">
        <w:t> </w:t>
      </w:r>
      <w:r w:rsidRPr="008C76AE">
        <w:t>15AA(3A)</w:t>
      </w:r>
    </w:p>
    <w:p w:rsidR="00367DBC" w:rsidRPr="008C76AE" w:rsidRDefault="00367DBC" w:rsidP="008C76AE">
      <w:pPr>
        <w:pStyle w:val="Item"/>
      </w:pPr>
      <w:r w:rsidRPr="008C76AE">
        <w:t>Repeal the subsection, substitute:</w:t>
      </w:r>
    </w:p>
    <w:p w:rsidR="00367DBC" w:rsidRPr="008C76AE" w:rsidRDefault="00367DBC" w:rsidP="008C76AE">
      <w:pPr>
        <w:pStyle w:val="SubsectionHead"/>
      </w:pPr>
      <w:r w:rsidRPr="008C76AE">
        <w:t>Determining exceptional circumstances in relation to persons under 18 years of age</w:t>
      </w:r>
    </w:p>
    <w:p w:rsidR="00367DBC" w:rsidRPr="008C76AE" w:rsidRDefault="00367DBC" w:rsidP="008C76AE">
      <w:pPr>
        <w:pStyle w:val="subsection"/>
      </w:pPr>
      <w:r w:rsidRPr="008C76AE">
        <w:tab/>
        <w:t>(3AA)</w:t>
      </w:r>
      <w:r w:rsidRPr="008C76AE">
        <w:tab/>
        <w:t>In determining whether exceptional circumstances exist to justify granting bail to a person who is under 18 years of age, without limiting the matters the bail authority may have regard to,</w:t>
      </w:r>
      <w:r w:rsidRPr="008C76AE">
        <w:rPr>
          <w:i/>
        </w:rPr>
        <w:t xml:space="preserve"> </w:t>
      </w:r>
      <w:r w:rsidRPr="008C76AE">
        <w:t>the bail authority must have regard to:</w:t>
      </w:r>
    </w:p>
    <w:p w:rsidR="00367DBC" w:rsidRPr="008C76AE" w:rsidRDefault="00367DBC" w:rsidP="008C76AE">
      <w:pPr>
        <w:pStyle w:val="paragraph"/>
      </w:pPr>
      <w:r w:rsidRPr="008C76AE">
        <w:tab/>
        <w:t>(a)</w:t>
      </w:r>
      <w:r w:rsidRPr="008C76AE">
        <w:tab/>
        <w:t>the protection of the community as the paramount consideration; and</w:t>
      </w:r>
    </w:p>
    <w:p w:rsidR="00367DBC" w:rsidRPr="008C76AE" w:rsidRDefault="00367DBC" w:rsidP="008C76AE">
      <w:pPr>
        <w:pStyle w:val="paragraph"/>
      </w:pPr>
      <w:r w:rsidRPr="008C76AE">
        <w:tab/>
        <w:t>(b)</w:t>
      </w:r>
      <w:r w:rsidRPr="008C76AE">
        <w:tab/>
        <w:t>the best interests of the person as a primary consideration.</w:t>
      </w:r>
    </w:p>
    <w:p w:rsidR="00367DBC" w:rsidRPr="008C76AE" w:rsidRDefault="00367DBC" w:rsidP="008C76AE">
      <w:pPr>
        <w:pStyle w:val="SubsectionHead"/>
      </w:pPr>
      <w:r w:rsidRPr="008C76AE">
        <w:t>Appealing decisions of bail authority</w:t>
      </w:r>
    </w:p>
    <w:p w:rsidR="00367DBC" w:rsidRPr="008C76AE" w:rsidRDefault="00367DBC" w:rsidP="008C76AE">
      <w:pPr>
        <w:pStyle w:val="subsection"/>
      </w:pPr>
      <w:r w:rsidRPr="008C76AE">
        <w:tab/>
        <w:t>(3A)</w:t>
      </w:r>
      <w:r w:rsidRPr="008C76AE">
        <w:tab/>
        <w:t xml:space="preserve">Despite any law of the Commonwealth, the Director of Public Prosecutions, or a person covered by </w:t>
      </w:r>
      <w:r w:rsidR="008C76AE" w:rsidRPr="008C76AE">
        <w:t>subsection (</w:t>
      </w:r>
      <w:r w:rsidRPr="008C76AE">
        <w:t>2) or (2A), may appeal against a decision of a bail authority:</w:t>
      </w:r>
    </w:p>
    <w:p w:rsidR="00367DBC" w:rsidRPr="008C76AE" w:rsidRDefault="00367DBC" w:rsidP="008C76AE">
      <w:pPr>
        <w:pStyle w:val="paragraph"/>
      </w:pPr>
      <w:r w:rsidRPr="008C76AE">
        <w:tab/>
        <w:t>(a)</w:t>
      </w:r>
      <w:r w:rsidRPr="008C76AE">
        <w:tab/>
        <w:t xml:space="preserve">to grant bail to a person covered by </w:t>
      </w:r>
      <w:r w:rsidR="008C76AE" w:rsidRPr="008C76AE">
        <w:t>subsection (</w:t>
      </w:r>
      <w:r w:rsidRPr="008C76AE">
        <w:t>2) or (2A) on the basis that the bail authority is satisfied that exceptional circumstances exist; or</w:t>
      </w:r>
    </w:p>
    <w:p w:rsidR="00367DBC" w:rsidRPr="008C76AE" w:rsidRDefault="00367DBC" w:rsidP="008C76AE">
      <w:pPr>
        <w:pStyle w:val="paragraph"/>
      </w:pPr>
      <w:r w:rsidRPr="008C76AE">
        <w:tab/>
        <w:t>(b)</w:t>
      </w:r>
      <w:r w:rsidRPr="008C76AE">
        <w:tab/>
        <w:t xml:space="preserve">to refuse to grant bail to a person covered by </w:t>
      </w:r>
      <w:r w:rsidR="008C76AE" w:rsidRPr="008C76AE">
        <w:t>subsection (</w:t>
      </w:r>
      <w:r w:rsidRPr="008C76AE">
        <w:t>2) or (2A) on the basis that the bail authority is not satisfied that exceptional circumstances exist.</w:t>
      </w:r>
    </w:p>
    <w:p w:rsidR="00367DBC" w:rsidRPr="008C76AE" w:rsidRDefault="00367DBC" w:rsidP="008C76AE">
      <w:pPr>
        <w:pStyle w:val="ItemHead"/>
      </w:pPr>
      <w:r w:rsidRPr="008C76AE">
        <w:t>9  Before subsection</w:t>
      </w:r>
      <w:r w:rsidR="008C76AE" w:rsidRPr="008C76AE">
        <w:t> </w:t>
      </w:r>
      <w:r w:rsidRPr="008C76AE">
        <w:t>15AA(3C)</w:t>
      </w:r>
    </w:p>
    <w:p w:rsidR="00367DBC" w:rsidRPr="008C76AE" w:rsidRDefault="00367DBC" w:rsidP="008C76AE">
      <w:pPr>
        <w:pStyle w:val="Item"/>
      </w:pPr>
      <w:r w:rsidRPr="008C76AE">
        <w:t>Insert:</w:t>
      </w:r>
    </w:p>
    <w:p w:rsidR="00367DBC" w:rsidRPr="008C76AE" w:rsidRDefault="00367DBC" w:rsidP="008C76AE">
      <w:pPr>
        <w:pStyle w:val="SubsectionHead"/>
      </w:pPr>
      <w:r w:rsidRPr="008C76AE">
        <w:t>Staying decisions to grant bail if decision appealed</w:t>
      </w:r>
    </w:p>
    <w:p w:rsidR="00367DBC" w:rsidRPr="008C76AE" w:rsidRDefault="00367DBC" w:rsidP="008C76AE">
      <w:pPr>
        <w:pStyle w:val="ItemHead"/>
      </w:pPr>
      <w:r w:rsidRPr="008C76AE">
        <w:t>10  Paragraph 15AA(3C)(a)</w:t>
      </w:r>
    </w:p>
    <w:p w:rsidR="00367DBC" w:rsidRPr="008C76AE" w:rsidRDefault="00367DBC" w:rsidP="008C76AE">
      <w:pPr>
        <w:pStyle w:val="Item"/>
      </w:pPr>
      <w:r w:rsidRPr="008C76AE">
        <w:t xml:space="preserve">Omit “charged with or convicted of an offence covered by </w:t>
      </w:r>
      <w:r w:rsidR="008C76AE" w:rsidRPr="008C76AE">
        <w:t>subsection (</w:t>
      </w:r>
      <w:r w:rsidRPr="008C76AE">
        <w:t xml:space="preserve">2)”, substitute “covered by </w:t>
      </w:r>
      <w:r w:rsidR="008C76AE" w:rsidRPr="008C76AE">
        <w:t>subsection (</w:t>
      </w:r>
      <w:r w:rsidRPr="008C76AE">
        <w:t>2) or (2A)”.</w:t>
      </w:r>
    </w:p>
    <w:p w:rsidR="00367DBC" w:rsidRPr="008C76AE" w:rsidRDefault="00367DBC" w:rsidP="008C76AE">
      <w:pPr>
        <w:pStyle w:val="ItemHead"/>
      </w:pPr>
      <w:r w:rsidRPr="008C76AE">
        <w:lastRenderedPageBreak/>
        <w:t xml:space="preserve">11  </w:t>
      </w:r>
      <w:r w:rsidR="00E664CC" w:rsidRPr="008C76AE">
        <w:t>S</w:t>
      </w:r>
      <w:r w:rsidRPr="008C76AE">
        <w:t>ubsection</w:t>
      </w:r>
      <w:r w:rsidR="008C76AE" w:rsidRPr="008C76AE">
        <w:t> </w:t>
      </w:r>
      <w:r w:rsidRPr="008C76AE">
        <w:t>15AA(4)</w:t>
      </w:r>
    </w:p>
    <w:p w:rsidR="00367DBC" w:rsidRPr="008C76AE" w:rsidRDefault="00E664CC" w:rsidP="008C76AE">
      <w:pPr>
        <w:pStyle w:val="Item"/>
      </w:pPr>
      <w:r w:rsidRPr="008C76AE">
        <w:t>Repeal the subsection, substitute</w:t>
      </w:r>
      <w:r w:rsidR="00367DBC" w:rsidRPr="008C76AE">
        <w:t>:</w:t>
      </w:r>
    </w:p>
    <w:p w:rsidR="00367DBC" w:rsidRPr="008C76AE" w:rsidRDefault="00367DBC" w:rsidP="008C76AE">
      <w:pPr>
        <w:pStyle w:val="SubsectionHead"/>
      </w:pPr>
      <w:r w:rsidRPr="008C76AE">
        <w:t>Relationship with laws of States and Territories</w:t>
      </w:r>
    </w:p>
    <w:p w:rsidR="00C8517A" w:rsidRPr="008C76AE" w:rsidRDefault="00C8517A" w:rsidP="008C76AE">
      <w:pPr>
        <w:pStyle w:val="subsection"/>
      </w:pPr>
      <w:r w:rsidRPr="008C76AE">
        <w:tab/>
        <w:t>(4)</w:t>
      </w:r>
      <w:r w:rsidRPr="008C76AE">
        <w:tab/>
        <w:t xml:space="preserve">To avoid doubt, except as provided by </w:t>
      </w:r>
      <w:r w:rsidR="008C76AE" w:rsidRPr="008C76AE">
        <w:t>subsections (</w:t>
      </w:r>
      <w:r w:rsidRPr="008C76AE">
        <w:t>1), (3AA), (3A), (3B), (3C) and (3D), this section does not affect the operation of a law of a State or a Territory.</w:t>
      </w:r>
    </w:p>
    <w:p w:rsidR="00C8517A" w:rsidRPr="008C76AE" w:rsidRDefault="00C8517A" w:rsidP="008C76AE">
      <w:pPr>
        <w:pStyle w:val="notetext"/>
      </w:pPr>
      <w:r w:rsidRPr="008C76AE">
        <w:t>Note:</w:t>
      </w:r>
      <w:r w:rsidRPr="008C76AE">
        <w:tab/>
        <w:t>These provisions indirectly affect laws of the States and Territories because they affect section</w:t>
      </w:r>
      <w:r w:rsidR="008C76AE" w:rsidRPr="008C76AE">
        <w:t> </w:t>
      </w:r>
      <w:r w:rsidRPr="008C76AE">
        <w:t xml:space="preserve">68 of the </w:t>
      </w:r>
      <w:r w:rsidRPr="008C76AE">
        <w:rPr>
          <w:i/>
        </w:rPr>
        <w:t>Judiciary Act 1903</w:t>
      </w:r>
      <w:r w:rsidRPr="008C76AE">
        <w:t>.</w:t>
      </w:r>
    </w:p>
    <w:p w:rsidR="00367DBC" w:rsidRPr="008C76AE" w:rsidRDefault="00367DBC" w:rsidP="008C76AE">
      <w:pPr>
        <w:pStyle w:val="ItemHead"/>
      </w:pPr>
      <w:r w:rsidRPr="008C76AE">
        <w:t>12  Before subsection</w:t>
      </w:r>
      <w:r w:rsidR="008C76AE" w:rsidRPr="008C76AE">
        <w:t> </w:t>
      </w:r>
      <w:r w:rsidRPr="008C76AE">
        <w:t>15AA(5)</w:t>
      </w:r>
    </w:p>
    <w:p w:rsidR="00367DBC" w:rsidRPr="008C76AE" w:rsidRDefault="00367DBC" w:rsidP="008C76AE">
      <w:pPr>
        <w:pStyle w:val="Item"/>
      </w:pPr>
      <w:r w:rsidRPr="008C76AE">
        <w:t>Insert:</w:t>
      </w:r>
    </w:p>
    <w:p w:rsidR="00367DBC" w:rsidRPr="008C76AE" w:rsidRDefault="00367DBC" w:rsidP="008C76AE">
      <w:pPr>
        <w:pStyle w:val="SubsectionHead"/>
      </w:pPr>
      <w:r w:rsidRPr="008C76AE">
        <w:t>Definitions</w:t>
      </w:r>
    </w:p>
    <w:p w:rsidR="00367DBC" w:rsidRPr="008C76AE" w:rsidRDefault="00367DBC" w:rsidP="008C76AE">
      <w:pPr>
        <w:pStyle w:val="ItemHead"/>
      </w:pPr>
      <w:r w:rsidRPr="008C76AE">
        <w:t>13  After subsection</w:t>
      </w:r>
      <w:r w:rsidR="008C76AE" w:rsidRPr="008C76AE">
        <w:t> </w:t>
      </w:r>
      <w:r w:rsidRPr="008C76AE">
        <w:t>19AG(4)</w:t>
      </w:r>
    </w:p>
    <w:p w:rsidR="00367DBC" w:rsidRPr="008C76AE" w:rsidRDefault="00367DBC" w:rsidP="008C76AE">
      <w:pPr>
        <w:pStyle w:val="Item"/>
      </w:pPr>
      <w:r w:rsidRPr="008C76AE">
        <w:t>Insert:</w:t>
      </w:r>
    </w:p>
    <w:p w:rsidR="00367DBC" w:rsidRPr="008C76AE" w:rsidRDefault="00367DBC" w:rsidP="008C76AE">
      <w:pPr>
        <w:pStyle w:val="SubsectionHead"/>
      </w:pPr>
      <w:r w:rsidRPr="008C76AE">
        <w:t>Fixing non</w:t>
      </w:r>
      <w:r w:rsidR="00002CB1">
        <w:noBreakHyphen/>
      </w:r>
      <w:r w:rsidRPr="008C76AE">
        <w:t>parole periods for persons under 18 years of age</w:t>
      </w:r>
    </w:p>
    <w:p w:rsidR="00367DBC" w:rsidRPr="008C76AE" w:rsidRDefault="00367DBC" w:rsidP="008C76AE">
      <w:pPr>
        <w:pStyle w:val="subsection"/>
      </w:pPr>
      <w:r w:rsidRPr="008C76AE">
        <w:tab/>
        <w:t>(4A)</w:t>
      </w:r>
      <w:r w:rsidRPr="008C76AE">
        <w:tab/>
        <w:t xml:space="preserve">In imposing a sentence for an offence covered by this section on a person who is under 18 years of age, the court must comply with </w:t>
      </w:r>
      <w:r w:rsidR="008C76AE" w:rsidRPr="008C76AE">
        <w:t>subsection (</w:t>
      </w:r>
      <w:r w:rsidRPr="008C76AE">
        <w:t>2) unless the court is satisfied that exceptional circumstances exist to justify fixing a shorter single non</w:t>
      </w:r>
      <w:r w:rsidR="00002CB1">
        <w:noBreakHyphen/>
      </w:r>
      <w:r w:rsidRPr="008C76AE">
        <w:t>parole period.</w:t>
      </w:r>
    </w:p>
    <w:p w:rsidR="00367DBC" w:rsidRPr="008C76AE" w:rsidRDefault="00367DBC" w:rsidP="008C76AE">
      <w:pPr>
        <w:pStyle w:val="subsection"/>
      </w:pPr>
      <w:r w:rsidRPr="008C76AE">
        <w:tab/>
        <w:t>(4B)</w:t>
      </w:r>
      <w:r w:rsidRPr="008C76AE">
        <w:tab/>
        <w:t>In determining whether exceptional circumstances exist to justify fixing a shorter single non</w:t>
      </w:r>
      <w:r w:rsidR="00002CB1">
        <w:noBreakHyphen/>
      </w:r>
      <w:r w:rsidRPr="008C76AE">
        <w:t>parole period in relation to the person, without limiting the matters the court may have regard to,</w:t>
      </w:r>
      <w:r w:rsidRPr="008C76AE">
        <w:rPr>
          <w:i/>
        </w:rPr>
        <w:t xml:space="preserve"> </w:t>
      </w:r>
      <w:r w:rsidRPr="008C76AE">
        <w:t>the court must have regard to:</w:t>
      </w:r>
    </w:p>
    <w:p w:rsidR="00367DBC" w:rsidRPr="008C76AE" w:rsidRDefault="00367DBC" w:rsidP="008C76AE">
      <w:pPr>
        <w:pStyle w:val="paragraph"/>
      </w:pPr>
      <w:r w:rsidRPr="008C76AE">
        <w:tab/>
        <w:t>(a)</w:t>
      </w:r>
      <w:r w:rsidRPr="008C76AE">
        <w:tab/>
        <w:t>the protection of the community as the paramount consideration; and</w:t>
      </w:r>
    </w:p>
    <w:p w:rsidR="00367DBC" w:rsidRPr="008C76AE" w:rsidRDefault="00367DBC" w:rsidP="008C76AE">
      <w:pPr>
        <w:pStyle w:val="paragraph"/>
      </w:pPr>
      <w:r w:rsidRPr="008C76AE">
        <w:tab/>
        <w:t>(b)</w:t>
      </w:r>
      <w:r w:rsidRPr="008C76AE">
        <w:tab/>
        <w:t>the best interests of the person as a primary consideration.</w:t>
      </w:r>
    </w:p>
    <w:p w:rsidR="00367DBC" w:rsidRPr="008C76AE" w:rsidRDefault="00367DBC" w:rsidP="008C76AE">
      <w:pPr>
        <w:pStyle w:val="SubsectionHead"/>
      </w:pPr>
      <w:r w:rsidRPr="008C76AE">
        <w:t>Relationship with sections</w:t>
      </w:r>
      <w:r w:rsidR="008C76AE" w:rsidRPr="008C76AE">
        <w:t> </w:t>
      </w:r>
      <w:r w:rsidRPr="008C76AE">
        <w:t>19AB, 19AC, 19AD, 19AE and 19AR</w:t>
      </w:r>
    </w:p>
    <w:p w:rsidR="00367DBC" w:rsidRPr="008C76AE" w:rsidRDefault="00367DBC" w:rsidP="008C76AE">
      <w:pPr>
        <w:pStyle w:val="ItemHead"/>
      </w:pPr>
      <w:r w:rsidRPr="008C76AE">
        <w:t>14  Subsection</w:t>
      </w:r>
      <w:r w:rsidR="008C76AE" w:rsidRPr="008C76AE">
        <w:t> </w:t>
      </w:r>
      <w:r w:rsidRPr="008C76AE">
        <w:t>19AL(1) (note)</w:t>
      </w:r>
    </w:p>
    <w:p w:rsidR="00367DBC" w:rsidRPr="008C76AE" w:rsidRDefault="00367DBC" w:rsidP="008C76AE">
      <w:pPr>
        <w:pStyle w:val="Item"/>
      </w:pPr>
      <w:r w:rsidRPr="008C76AE">
        <w:t>Omit “Note”, substitute “Note 1”.</w:t>
      </w:r>
    </w:p>
    <w:p w:rsidR="00367DBC" w:rsidRPr="008C76AE" w:rsidRDefault="00367DBC" w:rsidP="008C76AE">
      <w:pPr>
        <w:pStyle w:val="ItemHead"/>
      </w:pPr>
      <w:r w:rsidRPr="008C76AE">
        <w:lastRenderedPageBreak/>
        <w:t>15  At the end of subsection</w:t>
      </w:r>
      <w:r w:rsidR="008C76AE" w:rsidRPr="008C76AE">
        <w:t> </w:t>
      </w:r>
      <w:r w:rsidRPr="008C76AE">
        <w:t>19AL(1)</w:t>
      </w:r>
    </w:p>
    <w:p w:rsidR="00367DBC" w:rsidRPr="008C76AE" w:rsidRDefault="00367DBC" w:rsidP="008C76AE">
      <w:pPr>
        <w:pStyle w:val="Item"/>
      </w:pPr>
      <w:r w:rsidRPr="008C76AE">
        <w:t>Add:</w:t>
      </w:r>
    </w:p>
    <w:p w:rsidR="00367DBC" w:rsidRPr="008C76AE" w:rsidRDefault="00367DBC" w:rsidP="008C76AE">
      <w:pPr>
        <w:pStyle w:val="notetext"/>
      </w:pPr>
      <w:r w:rsidRPr="008C76AE">
        <w:t>Note 2:</w:t>
      </w:r>
      <w:r w:rsidRPr="008C76AE">
        <w:tab/>
        <w:t>See also sections</w:t>
      </w:r>
      <w:r w:rsidR="008C76AE" w:rsidRPr="008C76AE">
        <w:t> </w:t>
      </w:r>
      <w:r w:rsidRPr="008C76AE">
        <w:t>19ALA (matters that may be considered in decisions about parole orders) and 19ALB (decisions about parole orders—terrorism and control orders).</w:t>
      </w:r>
    </w:p>
    <w:p w:rsidR="00367DBC" w:rsidRPr="008C76AE" w:rsidRDefault="00367DBC" w:rsidP="008C76AE">
      <w:pPr>
        <w:pStyle w:val="ItemHead"/>
      </w:pPr>
      <w:r w:rsidRPr="008C76AE">
        <w:t>16  After section</w:t>
      </w:r>
      <w:r w:rsidR="008C76AE" w:rsidRPr="008C76AE">
        <w:t> </w:t>
      </w:r>
      <w:r w:rsidRPr="008C76AE">
        <w:t>19ALA</w:t>
      </w:r>
    </w:p>
    <w:p w:rsidR="00367DBC" w:rsidRPr="008C76AE" w:rsidRDefault="00367DBC" w:rsidP="008C76AE">
      <w:pPr>
        <w:pStyle w:val="Item"/>
      </w:pPr>
      <w:r w:rsidRPr="008C76AE">
        <w:t>Insert:</w:t>
      </w:r>
    </w:p>
    <w:p w:rsidR="00367DBC" w:rsidRPr="008C76AE" w:rsidRDefault="00367DBC" w:rsidP="008C76AE">
      <w:pPr>
        <w:pStyle w:val="ActHead5"/>
      </w:pPr>
      <w:bookmarkStart w:id="8" w:name="_Toc27562083"/>
      <w:r w:rsidRPr="008C76AE">
        <w:rPr>
          <w:rStyle w:val="CharSectno"/>
        </w:rPr>
        <w:t>19ALB</w:t>
      </w:r>
      <w:r w:rsidRPr="008C76AE">
        <w:t xml:space="preserve">  Decisions about parole orders—terrorism and control orders</w:t>
      </w:r>
      <w:bookmarkEnd w:id="8"/>
    </w:p>
    <w:p w:rsidR="00367DBC" w:rsidRPr="008C76AE" w:rsidRDefault="00367DBC" w:rsidP="008C76AE">
      <w:pPr>
        <w:pStyle w:val="subsection"/>
      </w:pPr>
      <w:r w:rsidRPr="008C76AE">
        <w:tab/>
        <w:t>(1)</w:t>
      </w:r>
      <w:r w:rsidRPr="008C76AE">
        <w:tab/>
        <w:t>Despite any law of the Commonwealth, the Attorney</w:t>
      </w:r>
      <w:r w:rsidR="00002CB1">
        <w:noBreakHyphen/>
      </w:r>
      <w:r w:rsidRPr="008C76AE">
        <w:t xml:space="preserve">General must not make a parole order in relation to a person covered by </w:t>
      </w:r>
      <w:r w:rsidR="008C76AE" w:rsidRPr="008C76AE">
        <w:t>subsection (</w:t>
      </w:r>
      <w:r w:rsidRPr="008C76AE">
        <w:t>2) unless the Attorney</w:t>
      </w:r>
      <w:r w:rsidR="00002CB1">
        <w:noBreakHyphen/>
      </w:r>
      <w:r w:rsidRPr="008C76AE">
        <w:t>General is satisfied that exceptional circumstances exist to justify making a parole order.</w:t>
      </w:r>
    </w:p>
    <w:p w:rsidR="00367DBC" w:rsidRPr="008C76AE" w:rsidRDefault="00367DBC" w:rsidP="008C76AE">
      <w:pPr>
        <w:pStyle w:val="subsection"/>
      </w:pPr>
      <w:r w:rsidRPr="008C76AE">
        <w:tab/>
        <w:t>(2)</w:t>
      </w:r>
      <w:r w:rsidRPr="008C76AE">
        <w:tab/>
        <w:t>This subsection covers the following persons:</w:t>
      </w:r>
    </w:p>
    <w:p w:rsidR="00367DBC" w:rsidRPr="008C76AE" w:rsidRDefault="00367DBC" w:rsidP="008C76AE">
      <w:pPr>
        <w:pStyle w:val="paragraph"/>
      </w:pPr>
      <w:r w:rsidRPr="008C76AE">
        <w:tab/>
        <w:t>(a)</w:t>
      </w:r>
      <w:r w:rsidRPr="008C76AE">
        <w:tab/>
        <w:t>a person who has been convicted of a terrorism offence, including a person currently serving a sentence for a terrorism offence;</w:t>
      </w:r>
    </w:p>
    <w:p w:rsidR="00367DBC" w:rsidRPr="008C76AE" w:rsidRDefault="00367DBC" w:rsidP="008C76AE">
      <w:pPr>
        <w:pStyle w:val="paragraph"/>
      </w:pPr>
      <w:r w:rsidRPr="008C76AE">
        <w:tab/>
        <w:t>(b)</w:t>
      </w:r>
      <w:r w:rsidRPr="008C76AE">
        <w:tab/>
        <w:t>a person who is subject to a control order within the meaning of Part</w:t>
      </w:r>
      <w:r w:rsidR="008C76AE" w:rsidRPr="008C76AE">
        <w:t> </w:t>
      </w:r>
      <w:r w:rsidRPr="008C76AE">
        <w:t xml:space="preserve">5.3 of the </w:t>
      </w:r>
      <w:r w:rsidRPr="008C76AE">
        <w:rPr>
          <w:i/>
        </w:rPr>
        <w:t>Criminal Code</w:t>
      </w:r>
      <w:r w:rsidRPr="008C76AE">
        <w:t xml:space="preserve"> (terrorism);</w:t>
      </w:r>
    </w:p>
    <w:p w:rsidR="00367DBC" w:rsidRPr="008C76AE" w:rsidRDefault="00367DBC" w:rsidP="008C76AE">
      <w:pPr>
        <w:pStyle w:val="paragraph"/>
      </w:pPr>
      <w:r w:rsidRPr="008C76AE">
        <w:tab/>
        <w:t>(c)</w:t>
      </w:r>
      <w:r w:rsidRPr="008C76AE">
        <w:tab/>
        <w:t>a person who the Attorney</w:t>
      </w:r>
      <w:r w:rsidR="00002CB1">
        <w:noBreakHyphen/>
      </w:r>
      <w:r w:rsidRPr="008C76AE">
        <w:t>General is satisfied has made statements or carried out activities supporting, or advocating support for, terrorist acts within the meaning of that Part.</w:t>
      </w:r>
    </w:p>
    <w:p w:rsidR="00367DBC" w:rsidRPr="008C76AE" w:rsidRDefault="00367DBC" w:rsidP="008C76AE">
      <w:pPr>
        <w:pStyle w:val="SubsectionHead"/>
      </w:pPr>
      <w:r w:rsidRPr="008C76AE">
        <w:t>Determining exceptional circumstances in relation to persons under 18 years of age</w:t>
      </w:r>
    </w:p>
    <w:p w:rsidR="00367DBC" w:rsidRPr="008C76AE" w:rsidRDefault="00367DBC" w:rsidP="008C76AE">
      <w:pPr>
        <w:pStyle w:val="subsection"/>
      </w:pPr>
      <w:r w:rsidRPr="008C76AE">
        <w:tab/>
        <w:t>(3)</w:t>
      </w:r>
      <w:r w:rsidRPr="008C76AE">
        <w:tab/>
        <w:t>In determining whether exceptional circumstances exist to justify making a parole order in relation to a person who is under 18 years of age, without limiting the matters the Attorney</w:t>
      </w:r>
      <w:r w:rsidR="00002CB1">
        <w:noBreakHyphen/>
      </w:r>
      <w:r w:rsidRPr="008C76AE">
        <w:t>General may have regard to,</w:t>
      </w:r>
      <w:r w:rsidRPr="008C76AE">
        <w:rPr>
          <w:i/>
        </w:rPr>
        <w:t xml:space="preserve"> </w:t>
      </w:r>
      <w:r w:rsidRPr="008C76AE">
        <w:t>the Attorney</w:t>
      </w:r>
      <w:r w:rsidR="00002CB1">
        <w:noBreakHyphen/>
      </w:r>
      <w:r w:rsidRPr="008C76AE">
        <w:t>General must have regard to:</w:t>
      </w:r>
    </w:p>
    <w:p w:rsidR="00367DBC" w:rsidRPr="008C76AE" w:rsidRDefault="00367DBC" w:rsidP="008C76AE">
      <w:pPr>
        <w:pStyle w:val="paragraph"/>
      </w:pPr>
      <w:r w:rsidRPr="008C76AE">
        <w:tab/>
        <w:t>(a)</w:t>
      </w:r>
      <w:r w:rsidRPr="008C76AE">
        <w:tab/>
        <w:t>the protection of the community as the paramount consideration; and</w:t>
      </w:r>
    </w:p>
    <w:p w:rsidR="00367DBC" w:rsidRPr="008C76AE" w:rsidRDefault="00367DBC" w:rsidP="008C76AE">
      <w:pPr>
        <w:pStyle w:val="paragraph"/>
      </w:pPr>
      <w:r w:rsidRPr="008C76AE">
        <w:tab/>
        <w:t>(b)</w:t>
      </w:r>
      <w:r w:rsidRPr="008C76AE">
        <w:tab/>
        <w:t>the best interests of the person as a primary consideration.</w:t>
      </w:r>
    </w:p>
    <w:p w:rsidR="00367DBC" w:rsidRPr="008C76AE" w:rsidRDefault="00367DBC" w:rsidP="008C76AE">
      <w:pPr>
        <w:pStyle w:val="ActHead7"/>
        <w:pageBreakBefore/>
      </w:pPr>
      <w:bookmarkStart w:id="9" w:name="_Toc27562084"/>
      <w:r w:rsidRPr="008C76AE">
        <w:rPr>
          <w:rStyle w:val="CharAmPartNo"/>
        </w:rPr>
        <w:lastRenderedPageBreak/>
        <w:t>Part</w:t>
      </w:r>
      <w:r w:rsidR="008C76AE" w:rsidRPr="008C76AE">
        <w:rPr>
          <w:rStyle w:val="CharAmPartNo"/>
        </w:rPr>
        <w:t> </w:t>
      </w:r>
      <w:r w:rsidRPr="008C76AE">
        <w:rPr>
          <w:rStyle w:val="CharAmPartNo"/>
        </w:rPr>
        <w:t>2</w:t>
      </w:r>
      <w:r w:rsidRPr="008C76AE">
        <w:t>—</w:t>
      </w:r>
      <w:r w:rsidRPr="008C76AE">
        <w:rPr>
          <w:rStyle w:val="CharAmPartText"/>
        </w:rPr>
        <w:t>Application of amendments</w:t>
      </w:r>
      <w:bookmarkEnd w:id="9"/>
    </w:p>
    <w:p w:rsidR="00367DBC" w:rsidRPr="008C76AE" w:rsidRDefault="00367DBC" w:rsidP="008C76AE">
      <w:pPr>
        <w:pStyle w:val="Transitional"/>
      </w:pPr>
      <w:r w:rsidRPr="008C76AE">
        <w:t>17  Application—previous offences and activities</w:t>
      </w:r>
    </w:p>
    <w:p w:rsidR="00367DBC" w:rsidRPr="008C76AE" w:rsidRDefault="00367DBC" w:rsidP="008C76AE">
      <w:pPr>
        <w:pStyle w:val="Subitem"/>
      </w:pPr>
      <w:r w:rsidRPr="008C76AE">
        <w:tab/>
        <w:t xml:space="preserve">The amendments of the </w:t>
      </w:r>
      <w:r w:rsidRPr="008C76AE">
        <w:rPr>
          <w:i/>
        </w:rPr>
        <w:t>Crimes Act 1914</w:t>
      </w:r>
      <w:r w:rsidRPr="008C76AE">
        <w:t xml:space="preserve"> made by Part</w:t>
      </w:r>
      <w:r w:rsidR="008C76AE" w:rsidRPr="008C76AE">
        <w:t> </w:t>
      </w:r>
      <w:r w:rsidRPr="008C76AE">
        <w:t>1 of this Schedule apply in relation to a decision in relation to bail or parole made on or after the commencement of this item (whether the decision applies to a person because of an offence, control order or action committed, made or undertaken before, on or after that commencement).</w:t>
      </w:r>
    </w:p>
    <w:p w:rsidR="00367DBC" w:rsidRPr="008C76AE" w:rsidRDefault="00367DBC" w:rsidP="008C76AE">
      <w:pPr>
        <w:pStyle w:val="ActHead6"/>
        <w:pageBreakBefore/>
      </w:pPr>
      <w:bookmarkStart w:id="10" w:name="_Toc27562085"/>
      <w:bookmarkStart w:id="11" w:name="opcCurrentFind"/>
      <w:r w:rsidRPr="008C76AE">
        <w:rPr>
          <w:rStyle w:val="CharAmSchNo"/>
        </w:rPr>
        <w:lastRenderedPageBreak/>
        <w:t>Schedule</w:t>
      </w:r>
      <w:r w:rsidR="008C76AE" w:rsidRPr="008C76AE">
        <w:rPr>
          <w:rStyle w:val="CharAmSchNo"/>
        </w:rPr>
        <w:t> </w:t>
      </w:r>
      <w:r w:rsidRPr="008C76AE">
        <w:rPr>
          <w:rStyle w:val="CharAmSchNo"/>
        </w:rPr>
        <w:t>2</w:t>
      </w:r>
      <w:r w:rsidRPr="008C76AE">
        <w:t>—</w:t>
      </w:r>
      <w:r w:rsidRPr="008C76AE">
        <w:rPr>
          <w:rStyle w:val="CharAmSchText"/>
        </w:rPr>
        <w:t>Amendments relating to continuing detention orders</w:t>
      </w:r>
      <w:bookmarkEnd w:id="10"/>
    </w:p>
    <w:p w:rsidR="00367DBC" w:rsidRPr="008C76AE" w:rsidRDefault="00367DBC" w:rsidP="008C76AE">
      <w:pPr>
        <w:pStyle w:val="ActHead7"/>
      </w:pPr>
      <w:bookmarkStart w:id="12" w:name="_Toc27562086"/>
      <w:bookmarkEnd w:id="11"/>
      <w:r w:rsidRPr="008C76AE">
        <w:rPr>
          <w:rStyle w:val="CharAmPartNo"/>
        </w:rPr>
        <w:t>Part</w:t>
      </w:r>
      <w:r w:rsidR="008C76AE" w:rsidRPr="008C76AE">
        <w:rPr>
          <w:rStyle w:val="CharAmPartNo"/>
        </w:rPr>
        <w:t> </w:t>
      </w:r>
      <w:r w:rsidRPr="008C76AE">
        <w:rPr>
          <w:rStyle w:val="CharAmPartNo"/>
        </w:rPr>
        <w:t>1</w:t>
      </w:r>
      <w:r w:rsidRPr="008C76AE">
        <w:t>—</w:t>
      </w:r>
      <w:r w:rsidRPr="008C76AE">
        <w:rPr>
          <w:rStyle w:val="CharAmPartText"/>
        </w:rPr>
        <w:t>Concurrent and cumulative sentences</w:t>
      </w:r>
      <w:bookmarkEnd w:id="12"/>
    </w:p>
    <w:p w:rsidR="00367DBC" w:rsidRPr="008C76AE" w:rsidRDefault="00367DBC" w:rsidP="008C76AE">
      <w:pPr>
        <w:pStyle w:val="ActHead9"/>
        <w:rPr>
          <w:i w:val="0"/>
        </w:rPr>
      </w:pPr>
      <w:bookmarkStart w:id="13" w:name="_Toc27562087"/>
      <w:r w:rsidRPr="008C76AE">
        <w:t>Criminal Code Act 1995</w:t>
      </w:r>
      <w:bookmarkEnd w:id="13"/>
    </w:p>
    <w:p w:rsidR="00367DBC" w:rsidRPr="008C76AE" w:rsidRDefault="00367DBC" w:rsidP="008C76AE">
      <w:pPr>
        <w:pStyle w:val="ItemHead"/>
      </w:pPr>
      <w:r w:rsidRPr="008C76AE">
        <w:t>1  Section</w:t>
      </w:r>
      <w:r w:rsidR="008C76AE" w:rsidRPr="008C76AE">
        <w:t> </w:t>
      </w:r>
      <w:r w:rsidRPr="008C76AE">
        <w:t xml:space="preserve">105A.2 of the </w:t>
      </w:r>
      <w:r w:rsidRPr="008C76AE">
        <w:rPr>
          <w:i/>
        </w:rPr>
        <w:t xml:space="preserve">Criminal Code </w:t>
      </w:r>
      <w:r w:rsidRPr="008C76AE">
        <w:t xml:space="preserve">(definition of </w:t>
      </w:r>
      <w:r w:rsidRPr="008C76AE">
        <w:rPr>
          <w:i/>
        </w:rPr>
        <w:t>terrorist offender</w:t>
      </w:r>
      <w:r w:rsidRPr="008C76AE">
        <w:t>)</w:t>
      </w:r>
    </w:p>
    <w:p w:rsidR="00367DBC" w:rsidRPr="008C76AE" w:rsidRDefault="00367DBC" w:rsidP="008C76AE">
      <w:pPr>
        <w:pStyle w:val="Item"/>
      </w:pPr>
      <w:r w:rsidRPr="008C76AE">
        <w:t>After “see”, insert “section</w:t>
      </w:r>
      <w:r w:rsidR="008C76AE" w:rsidRPr="008C76AE">
        <w:t> </w:t>
      </w:r>
      <w:r w:rsidRPr="008C76AE">
        <w:t>105A.2A,”.</w:t>
      </w:r>
    </w:p>
    <w:p w:rsidR="00367DBC" w:rsidRPr="008C76AE" w:rsidRDefault="00367DBC" w:rsidP="008C76AE">
      <w:pPr>
        <w:pStyle w:val="ItemHead"/>
      </w:pPr>
      <w:r w:rsidRPr="008C76AE">
        <w:t>2  After section</w:t>
      </w:r>
      <w:r w:rsidR="008C76AE" w:rsidRPr="008C76AE">
        <w:t> </w:t>
      </w:r>
      <w:r w:rsidRPr="008C76AE">
        <w:t xml:space="preserve">105A.2 of the </w:t>
      </w:r>
      <w:r w:rsidRPr="008C76AE">
        <w:rPr>
          <w:i/>
        </w:rPr>
        <w:t>Criminal Code</w:t>
      </w:r>
    </w:p>
    <w:p w:rsidR="00367DBC" w:rsidRPr="008C76AE" w:rsidRDefault="00367DBC" w:rsidP="008C76AE">
      <w:pPr>
        <w:pStyle w:val="Item"/>
      </w:pPr>
      <w:r w:rsidRPr="008C76AE">
        <w:t>Insert:</w:t>
      </w:r>
    </w:p>
    <w:p w:rsidR="00367DBC" w:rsidRPr="008C76AE" w:rsidRDefault="00367DBC" w:rsidP="008C76AE">
      <w:pPr>
        <w:pStyle w:val="ActHead5"/>
      </w:pPr>
      <w:bookmarkStart w:id="14" w:name="_Toc27562088"/>
      <w:r w:rsidRPr="008C76AE">
        <w:rPr>
          <w:rStyle w:val="CharSectno"/>
        </w:rPr>
        <w:t>105A.2A</w:t>
      </w:r>
      <w:r w:rsidRPr="008C76AE">
        <w:t xml:space="preserve">  Persons who have escaped from custody</w:t>
      </w:r>
      <w:bookmarkEnd w:id="14"/>
    </w:p>
    <w:p w:rsidR="00367DBC" w:rsidRPr="008C76AE" w:rsidRDefault="00367DBC" w:rsidP="008C76AE">
      <w:pPr>
        <w:pStyle w:val="subsection"/>
      </w:pPr>
      <w:r w:rsidRPr="008C76AE">
        <w:tab/>
      </w:r>
      <w:r w:rsidRPr="008C76AE">
        <w:tab/>
        <w:t>For the purposes of this Division (except section</w:t>
      </w:r>
      <w:r w:rsidR="008C76AE" w:rsidRPr="008C76AE">
        <w:t> </w:t>
      </w:r>
      <w:r w:rsidRPr="008C76AE">
        <w:t>105A.4), if a person escapes from custody, the person is taken to be detained in custody and serving a sentence of imprisonment until the person resumes serving the person’s sentence.</w:t>
      </w:r>
    </w:p>
    <w:p w:rsidR="00367DBC" w:rsidRPr="008C76AE" w:rsidRDefault="00367DBC" w:rsidP="008C76AE">
      <w:pPr>
        <w:pStyle w:val="ItemHead"/>
      </w:pPr>
      <w:r w:rsidRPr="008C76AE">
        <w:t xml:space="preserve">3  Paragraph 105A.3(1)(b) of the </w:t>
      </w:r>
      <w:r w:rsidRPr="008C76AE">
        <w:rPr>
          <w:i/>
        </w:rPr>
        <w:t>Criminal Code</w:t>
      </w:r>
    </w:p>
    <w:p w:rsidR="00367DBC" w:rsidRPr="008C76AE" w:rsidRDefault="00367DBC" w:rsidP="008C76AE">
      <w:pPr>
        <w:pStyle w:val="Item"/>
      </w:pPr>
      <w:r w:rsidRPr="008C76AE">
        <w:t>Omit “either”, substitute “any of the following applies”.</w:t>
      </w:r>
    </w:p>
    <w:p w:rsidR="00367DBC" w:rsidRPr="008C76AE" w:rsidRDefault="00367DBC" w:rsidP="008C76AE">
      <w:pPr>
        <w:pStyle w:val="ItemHead"/>
      </w:pPr>
      <w:r w:rsidRPr="008C76AE">
        <w:t xml:space="preserve">4  Subparagraph 105A.3(1)(b)(i) of the </w:t>
      </w:r>
      <w:r w:rsidRPr="008C76AE">
        <w:rPr>
          <w:i/>
        </w:rPr>
        <w:t>Criminal Code</w:t>
      </w:r>
    </w:p>
    <w:p w:rsidR="00367DBC" w:rsidRPr="008C76AE" w:rsidRDefault="00367DBC" w:rsidP="008C76AE">
      <w:pPr>
        <w:pStyle w:val="Item"/>
      </w:pPr>
      <w:r w:rsidRPr="008C76AE">
        <w:t>Omit “; or”, substitute “;”.</w:t>
      </w:r>
    </w:p>
    <w:p w:rsidR="00367DBC" w:rsidRPr="008C76AE" w:rsidRDefault="00367DBC" w:rsidP="008C76AE">
      <w:pPr>
        <w:pStyle w:val="ItemHead"/>
      </w:pPr>
      <w:r w:rsidRPr="008C76AE">
        <w:t>5  After subparagraph</w:t>
      </w:r>
      <w:r w:rsidR="008C76AE" w:rsidRPr="008C76AE">
        <w:t> </w:t>
      </w:r>
      <w:r w:rsidRPr="008C76AE">
        <w:t xml:space="preserve">105A.3(1)(b)(i) of the </w:t>
      </w:r>
      <w:r w:rsidRPr="008C76AE">
        <w:rPr>
          <w:i/>
        </w:rPr>
        <w:t>Criminal Code</w:t>
      </w:r>
    </w:p>
    <w:p w:rsidR="00367DBC" w:rsidRPr="008C76AE" w:rsidRDefault="00367DBC" w:rsidP="008C76AE">
      <w:pPr>
        <w:pStyle w:val="Item"/>
      </w:pPr>
      <w:r w:rsidRPr="008C76AE">
        <w:t>Insert:</w:t>
      </w:r>
    </w:p>
    <w:p w:rsidR="00367DBC" w:rsidRPr="008C76AE" w:rsidRDefault="00367DBC" w:rsidP="008C76AE">
      <w:pPr>
        <w:pStyle w:val="paragraphsub"/>
      </w:pPr>
      <w:r w:rsidRPr="008C76AE">
        <w:tab/>
        <w:t>(ia)</w:t>
      </w:r>
      <w:r w:rsidRPr="008C76AE">
        <w:tab/>
        <w:t xml:space="preserve">the person is detained in custody and serving a sentence of imprisonment for an offence other than the offence referred to in </w:t>
      </w:r>
      <w:r w:rsidR="008C76AE" w:rsidRPr="008C76AE">
        <w:t>paragraph (</w:t>
      </w:r>
      <w:r w:rsidRPr="008C76AE">
        <w:t>a), and has been continuously detained in custody since being convicted of the offence referred to in that paragraph;</w:t>
      </w:r>
    </w:p>
    <w:p w:rsidR="00367DBC" w:rsidRPr="008C76AE" w:rsidRDefault="00367DBC" w:rsidP="008C76AE">
      <w:pPr>
        <w:pStyle w:val="ItemHead"/>
      </w:pPr>
      <w:r w:rsidRPr="008C76AE">
        <w:t xml:space="preserve">6  Paragraph 105A.3(1)(c) of the </w:t>
      </w:r>
      <w:r w:rsidRPr="008C76AE">
        <w:rPr>
          <w:i/>
        </w:rPr>
        <w:t>Criminal Code</w:t>
      </w:r>
    </w:p>
    <w:p w:rsidR="00367DBC" w:rsidRPr="008C76AE" w:rsidRDefault="00367DBC" w:rsidP="008C76AE">
      <w:pPr>
        <w:pStyle w:val="Item"/>
      </w:pPr>
      <w:r w:rsidRPr="008C76AE">
        <w:t>Repeal the paragraph, substitute:</w:t>
      </w:r>
    </w:p>
    <w:p w:rsidR="00367DBC" w:rsidRPr="008C76AE" w:rsidRDefault="00367DBC" w:rsidP="008C76AE">
      <w:pPr>
        <w:pStyle w:val="paragraph"/>
      </w:pPr>
      <w:r w:rsidRPr="008C76AE">
        <w:lastRenderedPageBreak/>
        <w:tab/>
        <w:t>(c)</w:t>
      </w:r>
      <w:r w:rsidRPr="008C76AE">
        <w:tab/>
        <w:t xml:space="preserve">if </w:t>
      </w:r>
      <w:r w:rsidR="008C76AE" w:rsidRPr="008C76AE">
        <w:t>subparagraph (</w:t>
      </w:r>
      <w:r w:rsidRPr="008C76AE">
        <w:t>b)(i) applies—the person will be at least 18 years old when the sentence referred to in that subparagraph ends; and</w:t>
      </w:r>
    </w:p>
    <w:p w:rsidR="00367DBC" w:rsidRPr="008C76AE" w:rsidRDefault="00367DBC" w:rsidP="008C76AE">
      <w:pPr>
        <w:pStyle w:val="paragraph"/>
      </w:pPr>
      <w:r w:rsidRPr="008C76AE">
        <w:tab/>
        <w:t>(d)</w:t>
      </w:r>
      <w:r w:rsidRPr="008C76AE">
        <w:tab/>
        <w:t xml:space="preserve">if </w:t>
      </w:r>
      <w:r w:rsidR="008C76AE" w:rsidRPr="008C76AE">
        <w:t>subparagraph (</w:t>
      </w:r>
      <w:r w:rsidRPr="008C76AE">
        <w:t>b)(ia) applies—the person will be at least 18 years old when the sentence referred to in that subparagraph ends.</w:t>
      </w:r>
    </w:p>
    <w:p w:rsidR="00367DBC" w:rsidRPr="008C76AE" w:rsidRDefault="00367DBC" w:rsidP="008C76AE">
      <w:pPr>
        <w:pStyle w:val="ItemHead"/>
      </w:pPr>
      <w:r w:rsidRPr="008C76AE">
        <w:t>7  After subsection</w:t>
      </w:r>
      <w:r w:rsidR="008C76AE" w:rsidRPr="008C76AE">
        <w:t> </w:t>
      </w:r>
      <w:r w:rsidRPr="008C76AE">
        <w:t xml:space="preserve">105A.3(1) of the </w:t>
      </w:r>
      <w:r w:rsidRPr="008C76AE">
        <w:rPr>
          <w:i/>
        </w:rPr>
        <w:t>Criminal Code</w:t>
      </w:r>
    </w:p>
    <w:p w:rsidR="00367DBC" w:rsidRPr="008C76AE" w:rsidRDefault="00367DBC" w:rsidP="008C76AE">
      <w:pPr>
        <w:pStyle w:val="Item"/>
      </w:pPr>
      <w:r w:rsidRPr="008C76AE">
        <w:t>Insert:</w:t>
      </w:r>
    </w:p>
    <w:p w:rsidR="00367DBC" w:rsidRPr="008C76AE" w:rsidRDefault="00367DBC" w:rsidP="008C76AE">
      <w:pPr>
        <w:pStyle w:val="subsection"/>
      </w:pPr>
      <w:r w:rsidRPr="008C76AE">
        <w:tab/>
        <w:t>(1A)</w:t>
      </w:r>
      <w:r w:rsidRPr="008C76AE">
        <w:tab/>
        <w:t xml:space="preserve">To avoid doubt, </w:t>
      </w:r>
      <w:r w:rsidR="008C76AE" w:rsidRPr="008C76AE">
        <w:t>subparagraph (</w:t>
      </w:r>
      <w:r w:rsidRPr="008C76AE">
        <w:t>1)(b)(ia) applies:</w:t>
      </w:r>
    </w:p>
    <w:p w:rsidR="00367DBC" w:rsidRPr="008C76AE" w:rsidRDefault="00367DBC" w:rsidP="008C76AE">
      <w:pPr>
        <w:pStyle w:val="paragraph"/>
      </w:pPr>
      <w:r w:rsidRPr="008C76AE">
        <w:tab/>
        <w:t>(a)</w:t>
      </w:r>
      <w:r w:rsidRPr="008C76AE">
        <w:tab/>
        <w:t>whether the offence for which the person is serving the sentence of imprisonment is an offence against a law of the Commonwealth, a State or a Territory; and</w:t>
      </w:r>
    </w:p>
    <w:p w:rsidR="00367DBC" w:rsidRPr="008C76AE" w:rsidRDefault="00367DBC" w:rsidP="008C76AE">
      <w:pPr>
        <w:pStyle w:val="paragraph"/>
      </w:pPr>
      <w:r w:rsidRPr="008C76AE">
        <w:tab/>
        <w:t>(b)</w:t>
      </w:r>
      <w:r w:rsidRPr="008C76AE">
        <w:tab/>
        <w:t xml:space="preserve">whether the sentence served for the offence referred to in </w:t>
      </w:r>
      <w:r w:rsidR="008C76AE" w:rsidRPr="008C76AE">
        <w:t>paragraph (</w:t>
      </w:r>
      <w:r w:rsidRPr="008C76AE">
        <w:t>1)(a) was served concurrently or cumulatively, or both, with:</w:t>
      </w:r>
    </w:p>
    <w:p w:rsidR="00367DBC" w:rsidRPr="008C76AE" w:rsidRDefault="00367DBC" w:rsidP="008C76AE">
      <w:pPr>
        <w:pStyle w:val="paragraphsub"/>
      </w:pPr>
      <w:r w:rsidRPr="008C76AE">
        <w:tab/>
        <w:t>(i)</w:t>
      </w:r>
      <w:r w:rsidRPr="008C76AE">
        <w:tab/>
        <w:t xml:space="preserve">the sentence referred to in </w:t>
      </w:r>
      <w:r w:rsidR="008C76AE" w:rsidRPr="008C76AE">
        <w:t>subparagraph (</w:t>
      </w:r>
      <w:r w:rsidRPr="008C76AE">
        <w:t>1)(b)(ia); or</w:t>
      </w:r>
    </w:p>
    <w:p w:rsidR="00367DBC" w:rsidRPr="008C76AE" w:rsidRDefault="00367DBC" w:rsidP="008C76AE">
      <w:pPr>
        <w:pStyle w:val="paragraphsub"/>
      </w:pPr>
      <w:r w:rsidRPr="008C76AE">
        <w:tab/>
        <w:t>(ii)</w:t>
      </w:r>
      <w:r w:rsidRPr="008C76AE">
        <w:tab/>
        <w:t xml:space="preserve">any of the other sentences served by the person since being convicted of the offence referred to in </w:t>
      </w:r>
      <w:r w:rsidR="008C76AE" w:rsidRPr="008C76AE">
        <w:t>paragraph (</w:t>
      </w:r>
      <w:r w:rsidRPr="008C76AE">
        <w:t xml:space="preserve">1)(a) (the </w:t>
      </w:r>
      <w:r w:rsidRPr="008C76AE">
        <w:rPr>
          <w:b/>
          <w:i/>
        </w:rPr>
        <w:t>other sentences</w:t>
      </w:r>
      <w:r w:rsidRPr="008C76AE">
        <w:t>); and</w:t>
      </w:r>
    </w:p>
    <w:p w:rsidR="00367DBC" w:rsidRPr="008C76AE" w:rsidRDefault="00367DBC" w:rsidP="008C76AE">
      <w:pPr>
        <w:pStyle w:val="paragraph"/>
      </w:pPr>
      <w:r w:rsidRPr="008C76AE">
        <w:tab/>
        <w:t>(c)</w:t>
      </w:r>
      <w:r w:rsidRPr="008C76AE">
        <w:tab/>
        <w:t xml:space="preserve">whether the sentence referred to in </w:t>
      </w:r>
      <w:r w:rsidR="008C76AE" w:rsidRPr="008C76AE">
        <w:t>subparagraph (</w:t>
      </w:r>
      <w:r w:rsidRPr="008C76AE">
        <w:t xml:space="preserve">1)(b)(ia) or the other sentences were imposed before or after, or at the same time as, the sentence for the offence referred to in </w:t>
      </w:r>
      <w:r w:rsidR="008C76AE" w:rsidRPr="008C76AE">
        <w:t>paragraph (</w:t>
      </w:r>
      <w:r w:rsidRPr="008C76AE">
        <w:t>1)(a); and</w:t>
      </w:r>
    </w:p>
    <w:p w:rsidR="00367DBC" w:rsidRPr="008C76AE" w:rsidRDefault="00367DBC" w:rsidP="008C76AE">
      <w:pPr>
        <w:pStyle w:val="paragraph"/>
      </w:pPr>
      <w:r w:rsidRPr="008C76AE">
        <w:tab/>
        <w:t>(d)</w:t>
      </w:r>
      <w:r w:rsidRPr="008C76AE">
        <w:tab/>
        <w:t xml:space="preserve">whether or not the person has been continuously serving a sentence of imprisonment for an offence since being convicted of the offence referred to in </w:t>
      </w:r>
      <w:r w:rsidR="008C76AE" w:rsidRPr="008C76AE">
        <w:t>paragraph (</w:t>
      </w:r>
      <w:r w:rsidRPr="008C76AE">
        <w:t>1)(a).</w:t>
      </w:r>
    </w:p>
    <w:p w:rsidR="00367DBC" w:rsidRPr="008C76AE" w:rsidRDefault="00367DBC" w:rsidP="008C76AE">
      <w:pPr>
        <w:pStyle w:val="ItemHead"/>
      </w:pPr>
      <w:r w:rsidRPr="008C76AE">
        <w:t xml:space="preserve">8  Paragraph 105A.5(2)(a) of the </w:t>
      </w:r>
      <w:r w:rsidRPr="008C76AE">
        <w:rPr>
          <w:i/>
        </w:rPr>
        <w:t>Criminal Code</w:t>
      </w:r>
    </w:p>
    <w:p w:rsidR="00367DBC" w:rsidRPr="008C76AE" w:rsidRDefault="00367DBC" w:rsidP="008C76AE">
      <w:pPr>
        <w:pStyle w:val="Item"/>
      </w:pPr>
      <w:r w:rsidRPr="008C76AE">
        <w:t>Repeal the paragraph, substitute:</w:t>
      </w:r>
    </w:p>
    <w:p w:rsidR="00367DBC" w:rsidRPr="008C76AE" w:rsidRDefault="00367DBC" w:rsidP="008C76AE">
      <w:pPr>
        <w:pStyle w:val="paragraph"/>
      </w:pPr>
      <w:r w:rsidRPr="008C76AE">
        <w:tab/>
        <w:t>(a)</w:t>
      </w:r>
      <w:r w:rsidRPr="008C76AE">
        <w:tab/>
        <w:t>a sentence of imprisonment referred to in:</w:t>
      </w:r>
    </w:p>
    <w:p w:rsidR="00367DBC" w:rsidRPr="008C76AE" w:rsidRDefault="00367DBC" w:rsidP="008C76AE">
      <w:pPr>
        <w:pStyle w:val="paragraphsub"/>
      </w:pPr>
      <w:r w:rsidRPr="008C76AE">
        <w:tab/>
        <w:t>(i)</w:t>
      </w:r>
      <w:r w:rsidRPr="008C76AE">
        <w:tab/>
        <w:t>subparagraph</w:t>
      </w:r>
      <w:r w:rsidR="008C76AE" w:rsidRPr="008C76AE">
        <w:t> </w:t>
      </w:r>
      <w:r w:rsidRPr="008C76AE">
        <w:t>105A.3(1)(b)(i); or</w:t>
      </w:r>
    </w:p>
    <w:p w:rsidR="00367DBC" w:rsidRPr="008C76AE" w:rsidRDefault="00367DBC" w:rsidP="008C76AE">
      <w:pPr>
        <w:pStyle w:val="paragraphsub"/>
      </w:pPr>
      <w:r w:rsidRPr="008C76AE">
        <w:tab/>
        <w:t>(ii)</w:t>
      </w:r>
      <w:r w:rsidRPr="008C76AE">
        <w:tab/>
        <w:t>subparagraph</w:t>
      </w:r>
      <w:r w:rsidR="008C76AE" w:rsidRPr="008C76AE">
        <w:t> </w:t>
      </w:r>
      <w:r w:rsidRPr="008C76AE">
        <w:t>105A.3(1)(b)(ia);</w:t>
      </w:r>
    </w:p>
    <w:p w:rsidR="00367DBC" w:rsidRPr="008C76AE" w:rsidRDefault="00367DBC" w:rsidP="008C76AE">
      <w:pPr>
        <w:pStyle w:val="paragraph"/>
      </w:pPr>
      <w:r w:rsidRPr="008C76AE">
        <w:tab/>
      </w:r>
      <w:r w:rsidRPr="008C76AE">
        <w:tab/>
        <w:t>that the offender is serving, at the end of which the offender would be required to be released into the community; or</w:t>
      </w:r>
    </w:p>
    <w:p w:rsidR="00367DBC" w:rsidRPr="008C76AE" w:rsidRDefault="00367DBC" w:rsidP="008C76AE">
      <w:pPr>
        <w:pStyle w:val="ItemHead"/>
      </w:pPr>
      <w:r w:rsidRPr="008C76AE">
        <w:lastRenderedPageBreak/>
        <w:t xml:space="preserve">9  Paragraph 105A.9(2)(a) of the </w:t>
      </w:r>
      <w:r w:rsidRPr="008C76AE">
        <w:rPr>
          <w:i/>
        </w:rPr>
        <w:t>Criminal Code</w:t>
      </w:r>
    </w:p>
    <w:p w:rsidR="00367DBC" w:rsidRPr="008C76AE" w:rsidRDefault="00367DBC" w:rsidP="008C76AE">
      <w:pPr>
        <w:pStyle w:val="Item"/>
      </w:pPr>
      <w:r w:rsidRPr="008C76AE">
        <w:t>Omit “either”, substitute “any”.</w:t>
      </w:r>
    </w:p>
    <w:p w:rsidR="00367DBC" w:rsidRPr="008C76AE" w:rsidRDefault="00367DBC" w:rsidP="008C76AE">
      <w:pPr>
        <w:pStyle w:val="ItemHead"/>
      </w:pPr>
      <w:r w:rsidRPr="008C76AE">
        <w:t xml:space="preserve">10  Subparagraph 105A.9(2)(a)(i) of the </w:t>
      </w:r>
      <w:r w:rsidRPr="008C76AE">
        <w:rPr>
          <w:i/>
        </w:rPr>
        <w:t>Criminal Code</w:t>
      </w:r>
    </w:p>
    <w:p w:rsidR="00367DBC" w:rsidRPr="008C76AE" w:rsidRDefault="00367DBC" w:rsidP="008C76AE">
      <w:pPr>
        <w:pStyle w:val="Item"/>
      </w:pPr>
      <w:r w:rsidRPr="008C76AE">
        <w:t>Repeal the subparagraph, substitute:</w:t>
      </w:r>
    </w:p>
    <w:p w:rsidR="00367DBC" w:rsidRPr="008C76AE" w:rsidRDefault="00367DBC" w:rsidP="008C76AE">
      <w:pPr>
        <w:pStyle w:val="paragraphsub"/>
      </w:pPr>
      <w:r w:rsidRPr="008C76AE">
        <w:tab/>
        <w:t>(i)</w:t>
      </w:r>
      <w:r w:rsidRPr="008C76AE">
        <w:tab/>
        <w:t>if subparagraph</w:t>
      </w:r>
      <w:r w:rsidR="008C76AE" w:rsidRPr="008C76AE">
        <w:t> </w:t>
      </w:r>
      <w:r w:rsidRPr="008C76AE">
        <w:t>105A.3(1)(b)(i) applies—the sentence of imprisonment referred to in that subparagraph that the offender is serving;</w:t>
      </w:r>
    </w:p>
    <w:p w:rsidR="00367DBC" w:rsidRPr="008C76AE" w:rsidRDefault="00367DBC" w:rsidP="008C76AE">
      <w:pPr>
        <w:pStyle w:val="paragraphsub"/>
      </w:pPr>
      <w:r w:rsidRPr="008C76AE">
        <w:tab/>
        <w:t>(ia)</w:t>
      </w:r>
      <w:r w:rsidRPr="008C76AE">
        <w:tab/>
        <w:t>if subparagraph</w:t>
      </w:r>
      <w:r w:rsidR="008C76AE" w:rsidRPr="008C76AE">
        <w:t> </w:t>
      </w:r>
      <w:r w:rsidRPr="008C76AE">
        <w:t>105A.3(1)(b)(ia) applies—the sentence of imprisonment referred to in that subparagraph that the offender is serving;</w:t>
      </w:r>
    </w:p>
    <w:p w:rsidR="00367DBC" w:rsidRPr="008C76AE" w:rsidRDefault="00367DBC" w:rsidP="008C76AE">
      <w:pPr>
        <w:pStyle w:val="ItemHead"/>
      </w:pPr>
      <w:r w:rsidRPr="008C76AE">
        <w:t xml:space="preserve">11  Subparagraph 105A.18(1)(b)(i) of the </w:t>
      </w:r>
      <w:r w:rsidRPr="008C76AE">
        <w:rPr>
          <w:i/>
        </w:rPr>
        <w:t>Criminal Code</w:t>
      </w:r>
    </w:p>
    <w:p w:rsidR="00367DBC" w:rsidRPr="008C76AE" w:rsidRDefault="00367DBC" w:rsidP="008C76AE">
      <w:pPr>
        <w:pStyle w:val="Item"/>
      </w:pPr>
      <w:r w:rsidRPr="008C76AE">
        <w:t>Repeal the subparagraph, substitute:</w:t>
      </w:r>
    </w:p>
    <w:p w:rsidR="00367DBC" w:rsidRPr="008C76AE" w:rsidRDefault="00367DBC" w:rsidP="008C76AE">
      <w:pPr>
        <w:pStyle w:val="paragraphsub"/>
      </w:pPr>
      <w:r w:rsidRPr="008C76AE">
        <w:tab/>
        <w:t>(i)</w:t>
      </w:r>
      <w:r w:rsidRPr="008C76AE">
        <w:tab/>
        <w:t>if subparagraph</w:t>
      </w:r>
      <w:r w:rsidR="008C76AE" w:rsidRPr="008C76AE">
        <w:t> </w:t>
      </w:r>
      <w:r w:rsidRPr="008C76AE">
        <w:t>105A.3(1)(b)(i) applies—the sentence of imprisonment referred to in that subparagraph that the offender was serving ends; or</w:t>
      </w:r>
    </w:p>
    <w:p w:rsidR="00367DBC" w:rsidRPr="008C76AE" w:rsidRDefault="00367DBC" w:rsidP="008C76AE">
      <w:pPr>
        <w:pStyle w:val="paragraphsub"/>
      </w:pPr>
      <w:r w:rsidRPr="008C76AE">
        <w:tab/>
        <w:t>(ia)</w:t>
      </w:r>
      <w:r w:rsidRPr="008C76AE">
        <w:tab/>
        <w:t>if subparagraph</w:t>
      </w:r>
      <w:r w:rsidR="008C76AE" w:rsidRPr="008C76AE">
        <w:t> </w:t>
      </w:r>
      <w:r w:rsidRPr="008C76AE">
        <w:t>105A.3(1)(b)(ia) applies—the sentence of imprisonment referred to in that subparagraph that the offender was serving ends; or</w:t>
      </w:r>
    </w:p>
    <w:p w:rsidR="00367DBC" w:rsidRPr="008C76AE" w:rsidRDefault="00367DBC" w:rsidP="008C76AE">
      <w:pPr>
        <w:pStyle w:val="ItemHead"/>
      </w:pPr>
      <w:r w:rsidRPr="008C76AE">
        <w:t xml:space="preserve">12  Paragraph 105A.18(2)(a) of the </w:t>
      </w:r>
      <w:r w:rsidRPr="008C76AE">
        <w:rPr>
          <w:i/>
        </w:rPr>
        <w:t>Criminal Code</w:t>
      </w:r>
    </w:p>
    <w:p w:rsidR="00367DBC" w:rsidRPr="008C76AE" w:rsidRDefault="00367DBC" w:rsidP="008C76AE">
      <w:pPr>
        <w:pStyle w:val="Item"/>
      </w:pPr>
      <w:r w:rsidRPr="008C76AE">
        <w:t>Repeal the paragraph, substitute:</w:t>
      </w:r>
    </w:p>
    <w:p w:rsidR="00367DBC" w:rsidRPr="008C76AE" w:rsidRDefault="00367DBC" w:rsidP="008C76AE">
      <w:pPr>
        <w:pStyle w:val="paragraph"/>
      </w:pPr>
      <w:r w:rsidRPr="008C76AE">
        <w:tab/>
        <w:t>(a)</w:t>
      </w:r>
      <w:r w:rsidRPr="008C76AE">
        <w:tab/>
        <w:t>the offender is taken to remain a terrorist offender:</w:t>
      </w:r>
    </w:p>
    <w:p w:rsidR="00367DBC" w:rsidRPr="008C76AE" w:rsidRDefault="00367DBC" w:rsidP="008C76AE">
      <w:pPr>
        <w:pStyle w:val="paragraphsub"/>
      </w:pPr>
      <w:r w:rsidRPr="008C76AE">
        <w:tab/>
        <w:t>(i)</w:t>
      </w:r>
      <w:r w:rsidRPr="008C76AE">
        <w:tab/>
        <w:t>who is detained in custody and serving a sentence of imprisonment; or</w:t>
      </w:r>
    </w:p>
    <w:p w:rsidR="00367DBC" w:rsidRPr="008C76AE" w:rsidRDefault="00367DBC" w:rsidP="008C76AE">
      <w:pPr>
        <w:pStyle w:val="paragraphsub"/>
      </w:pPr>
      <w:r w:rsidRPr="008C76AE">
        <w:tab/>
        <w:t>(ii)</w:t>
      </w:r>
      <w:r w:rsidRPr="008C76AE">
        <w:tab/>
        <w:t>in relation to whom a continuing detention order or interim detention order is in force;</w:t>
      </w:r>
    </w:p>
    <w:p w:rsidR="00367DBC" w:rsidRPr="008C76AE" w:rsidRDefault="00367DBC" w:rsidP="008C76AE">
      <w:pPr>
        <w:pStyle w:val="paragraph"/>
      </w:pPr>
      <w:r w:rsidRPr="008C76AE">
        <w:tab/>
      </w:r>
      <w:r w:rsidRPr="008C76AE">
        <w:tab/>
        <w:t>despite being released from custody; and</w:t>
      </w:r>
    </w:p>
    <w:p w:rsidR="00367DBC" w:rsidRPr="008C76AE" w:rsidRDefault="00367DBC" w:rsidP="008C76AE">
      <w:pPr>
        <w:pStyle w:val="ItemHead"/>
      </w:pPr>
      <w:r w:rsidRPr="008C76AE">
        <w:t>13  At the end of subsection</w:t>
      </w:r>
      <w:r w:rsidR="008C76AE" w:rsidRPr="008C76AE">
        <w:t> </w:t>
      </w:r>
      <w:r w:rsidRPr="008C76AE">
        <w:t xml:space="preserve">105A.23(1) of the </w:t>
      </w:r>
      <w:r w:rsidRPr="008C76AE">
        <w:rPr>
          <w:i/>
        </w:rPr>
        <w:t>Criminal Code</w:t>
      </w:r>
    </w:p>
    <w:p w:rsidR="00367DBC" w:rsidRPr="008C76AE" w:rsidRDefault="00367DBC" w:rsidP="008C76AE">
      <w:pPr>
        <w:pStyle w:val="Item"/>
      </w:pPr>
      <w:r w:rsidRPr="008C76AE">
        <w:t>Add “, or at the end of any later sentence if the person is continuously detained in custody and would otherwise be released into the community”.</w:t>
      </w:r>
    </w:p>
    <w:p w:rsidR="00367DBC" w:rsidRPr="008C76AE" w:rsidRDefault="00367DBC" w:rsidP="008C76AE">
      <w:pPr>
        <w:pStyle w:val="ActHead7"/>
        <w:pageBreakBefore/>
      </w:pPr>
      <w:bookmarkStart w:id="15" w:name="_Toc27562089"/>
      <w:r w:rsidRPr="008C76AE">
        <w:rPr>
          <w:rStyle w:val="CharAmPartNo"/>
        </w:rPr>
        <w:lastRenderedPageBreak/>
        <w:t>Part</w:t>
      </w:r>
      <w:r w:rsidR="008C76AE" w:rsidRPr="008C76AE">
        <w:rPr>
          <w:rStyle w:val="CharAmPartNo"/>
        </w:rPr>
        <w:t> </w:t>
      </w:r>
      <w:r w:rsidRPr="008C76AE">
        <w:rPr>
          <w:rStyle w:val="CharAmPartNo"/>
        </w:rPr>
        <w:t>2</w:t>
      </w:r>
      <w:r w:rsidRPr="008C76AE">
        <w:t>—</w:t>
      </w:r>
      <w:r w:rsidRPr="008C76AE">
        <w:rPr>
          <w:rStyle w:val="CharAmPartText"/>
        </w:rPr>
        <w:t>Giving information in applications to offenders</w:t>
      </w:r>
      <w:bookmarkEnd w:id="15"/>
    </w:p>
    <w:p w:rsidR="00367DBC" w:rsidRPr="008C76AE" w:rsidRDefault="00367DBC" w:rsidP="008C76AE">
      <w:pPr>
        <w:pStyle w:val="ActHead9"/>
        <w:rPr>
          <w:i w:val="0"/>
        </w:rPr>
      </w:pPr>
      <w:bookmarkStart w:id="16" w:name="_Toc27562090"/>
      <w:r w:rsidRPr="008C76AE">
        <w:t>Criminal Code Act 1995</w:t>
      </w:r>
      <w:bookmarkEnd w:id="16"/>
    </w:p>
    <w:p w:rsidR="00367DBC" w:rsidRPr="008C76AE" w:rsidRDefault="00367DBC" w:rsidP="008C76AE">
      <w:pPr>
        <w:pStyle w:val="ItemHead"/>
      </w:pPr>
      <w:r w:rsidRPr="008C76AE">
        <w:t xml:space="preserve">14  Paragraph 105A.5(3)(aa) of the </w:t>
      </w:r>
      <w:r w:rsidRPr="008C76AE">
        <w:rPr>
          <w:i/>
        </w:rPr>
        <w:t>Criminal Code</w:t>
      </w:r>
    </w:p>
    <w:p w:rsidR="00367DBC" w:rsidRPr="008C76AE" w:rsidRDefault="00367DBC" w:rsidP="008C76AE">
      <w:pPr>
        <w:pStyle w:val="Item"/>
      </w:pPr>
      <w:r w:rsidRPr="008C76AE">
        <w:t>After “made”, insert “, except any information, material or facts that are likely to be protected by public interest immunity (whether the claim for public interest immunity is to be made by the AFP Minister or any other person)”.</w:t>
      </w:r>
    </w:p>
    <w:p w:rsidR="00367DBC" w:rsidRPr="008C76AE" w:rsidRDefault="00367DBC" w:rsidP="008C76AE">
      <w:pPr>
        <w:pStyle w:val="ItemHead"/>
      </w:pPr>
      <w:r w:rsidRPr="008C76AE">
        <w:t>15  At the end of subsection</w:t>
      </w:r>
      <w:r w:rsidR="008C76AE" w:rsidRPr="008C76AE">
        <w:t> </w:t>
      </w:r>
      <w:r w:rsidRPr="008C76AE">
        <w:t xml:space="preserve">105A.5(3) of the </w:t>
      </w:r>
      <w:r w:rsidRPr="008C76AE">
        <w:rPr>
          <w:i/>
        </w:rPr>
        <w:t>Criminal Code</w:t>
      </w:r>
    </w:p>
    <w:p w:rsidR="00367DBC" w:rsidRPr="008C76AE" w:rsidRDefault="00367DBC" w:rsidP="008C76AE">
      <w:pPr>
        <w:pStyle w:val="Item"/>
      </w:pPr>
      <w:r w:rsidRPr="008C76AE">
        <w:t>Add:</w:t>
      </w:r>
    </w:p>
    <w:p w:rsidR="00367DBC" w:rsidRPr="008C76AE" w:rsidRDefault="00367DBC" w:rsidP="008C76AE">
      <w:pPr>
        <w:pStyle w:val="notetext"/>
      </w:pPr>
      <w:r w:rsidRPr="008C76AE">
        <w:t>Note 3:</w:t>
      </w:r>
      <w:r w:rsidRPr="008C76AE">
        <w:tab/>
        <w:t xml:space="preserve">For public interest immunity, see also </w:t>
      </w:r>
      <w:r w:rsidR="008C76AE" w:rsidRPr="008C76AE">
        <w:t>subsection (</w:t>
      </w:r>
      <w:r w:rsidRPr="008C76AE">
        <w:t>9).</w:t>
      </w:r>
    </w:p>
    <w:p w:rsidR="00367DBC" w:rsidRPr="008C76AE" w:rsidRDefault="00367DBC" w:rsidP="008C76AE">
      <w:pPr>
        <w:pStyle w:val="ItemHead"/>
      </w:pPr>
      <w:r w:rsidRPr="008C76AE">
        <w:t>16  Subsection</w:t>
      </w:r>
      <w:r w:rsidR="008C76AE" w:rsidRPr="008C76AE">
        <w:t> </w:t>
      </w:r>
      <w:r w:rsidRPr="008C76AE">
        <w:t xml:space="preserve">105A.5(6) of the </w:t>
      </w:r>
      <w:r w:rsidRPr="008C76AE">
        <w:rPr>
          <w:i/>
        </w:rPr>
        <w:t>Criminal Code</w:t>
      </w:r>
    </w:p>
    <w:p w:rsidR="00367DBC" w:rsidRPr="008C76AE" w:rsidRDefault="00367DBC" w:rsidP="008C76AE">
      <w:pPr>
        <w:pStyle w:val="Item"/>
      </w:pPr>
      <w:r w:rsidRPr="008C76AE">
        <w:t xml:space="preserve">Repeal the </w:t>
      </w:r>
      <w:r w:rsidR="008C76AE" w:rsidRPr="008C76AE">
        <w:t>subsection (</w:t>
      </w:r>
      <w:r w:rsidRPr="008C76AE">
        <w:t>including the note), substitute:</w:t>
      </w:r>
    </w:p>
    <w:p w:rsidR="00367DBC" w:rsidRPr="008C76AE" w:rsidRDefault="00367DBC" w:rsidP="008C76AE">
      <w:pPr>
        <w:pStyle w:val="subsection"/>
      </w:pPr>
      <w:r w:rsidRPr="008C76AE">
        <w:tab/>
        <w:t>(6)</w:t>
      </w:r>
      <w:r w:rsidRPr="008C76AE">
        <w:tab/>
        <w:t xml:space="preserve">However, the applicant must (subject to </w:t>
      </w:r>
      <w:r w:rsidR="008C76AE" w:rsidRPr="008C76AE">
        <w:t>subsection (</w:t>
      </w:r>
      <w:r w:rsidRPr="008C76AE">
        <w:t>7)) give the offender personally a complete copy of the application if:</w:t>
      </w:r>
    </w:p>
    <w:p w:rsidR="00367DBC" w:rsidRPr="008C76AE" w:rsidRDefault="00367DBC" w:rsidP="008C76AE">
      <w:pPr>
        <w:pStyle w:val="paragraph"/>
      </w:pPr>
      <w:r w:rsidRPr="008C76AE">
        <w:tab/>
        <w:t>(a)</w:t>
      </w:r>
      <w:r w:rsidRPr="008C76AE">
        <w:tab/>
        <w:t>the decision</w:t>
      </w:r>
      <w:r w:rsidR="00002CB1">
        <w:noBreakHyphen/>
      </w:r>
      <w:r w:rsidRPr="008C76AE">
        <w:t xml:space="preserve">maker decides not to take any of the actions referred to in any of </w:t>
      </w:r>
      <w:r w:rsidR="008C76AE" w:rsidRPr="008C76AE">
        <w:t>paragraphs (</w:t>
      </w:r>
      <w:r w:rsidRPr="008C76AE">
        <w:t>5)(a) to (d); or</w:t>
      </w:r>
    </w:p>
    <w:p w:rsidR="00367DBC" w:rsidRPr="008C76AE" w:rsidRDefault="00367DBC" w:rsidP="008C76AE">
      <w:pPr>
        <w:pStyle w:val="paragraph"/>
      </w:pPr>
      <w:r w:rsidRPr="008C76AE">
        <w:tab/>
        <w:t>(b)</w:t>
      </w:r>
      <w:r w:rsidRPr="008C76AE">
        <w:tab/>
        <w:t xml:space="preserve">the Minister gives a certificate referred to in </w:t>
      </w:r>
      <w:r w:rsidR="008C76AE" w:rsidRPr="008C76AE">
        <w:t>paragraph (</w:t>
      </w:r>
      <w:r w:rsidRPr="008C76AE">
        <w:t>5)(a); or</w:t>
      </w:r>
    </w:p>
    <w:p w:rsidR="00367DBC" w:rsidRPr="008C76AE" w:rsidRDefault="00367DBC" w:rsidP="008C76AE">
      <w:pPr>
        <w:pStyle w:val="paragraph"/>
      </w:pPr>
      <w:r w:rsidRPr="008C76AE">
        <w:tab/>
        <w:t>(c)</w:t>
      </w:r>
      <w:r w:rsidRPr="008C76AE">
        <w:tab/>
        <w:t>the Court makes an order in relation to action taken by the decision</w:t>
      </w:r>
      <w:r w:rsidR="00002CB1">
        <w:noBreakHyphen/>
      </w:r>
      <w:r w:rsidRPr="008C76AE">
        <w:t xml:space="preserve">maker under </w:t>
      </w:r>
      <w:r w:rsidR="008C76AE" w:rsidRPr="008C76AE">
        <w:t>paragraph (</w:t>
      </w:r>
      <w:r w:rsidRPr="008C76AE">
        <w:t>5)(b) or (d).</w:t>
      </w:r>
    </w:p>
    <w:p w:rsidR="00367DBC" w:rsidRPr="008C76AE" w:rsidRDefault="00367DBC" w:rsidP="008C76AE">
      <w:pPr>
        <w:pStyle w:val="notetext"/>
      </w:pPr>
      <w:r w:rsidRPr="008C76AE">
        <w:t>Note:</w:t>
      </w:r>
      <w:r w:rsidRPr="008C76AE">
        <w:tab/>
        <w:t>For giving an offender documents, see section</w:t>
      </w:r>
      <w:r w:rsidR="008C76AE" w:rsidRPr="008C76AE">
        <w:t> </w:t>
      </w:r>
      <w:r w:rsidRPr="008C76AE">
        <w:t>105A.15.</w:t>
      </w:r>
    </w:p>
    <w:p w:rsidR="00367DBC" w:rsidRPr="008C76AE" w:rsidRDefault="00367DBC" w:rsidP="008C76AE">
      <w:pPr>
        <w:pStyle w:val="subsection"/>
      </w:pPr>
      <w:r w:rsidRPr="008C76AE">
        <w:tab/>
        <w:t>(7)</w:t>
      </w:r>
      <w:r w:rsidRPr="008C76AE">
        <w:tab/>
      </w:r>
      <w:r w:rsidR="008C76AE" w:rsidRPr="008C76AE">
        <w:t>Subsection (</w:t>
      </w:r>
      <w:r w:rsidRPr="008C76AE">
        <w:t>6) is subject to:</w:t>
      </w:r>
    </w:p>
    <w:p w:rsidR="00367DBC" w:rsidRPr="008C76AE" w:rsidRDefault="00367DBC" w:rsidP="008C76AE">
      <w:pPr>
        <w:pStyle w:val="paragraph"/>
      </w:pPr>
      <w:r w:rsidRPr="008C76AE">
        <w:tab/>
        <w:t>(a)</w:t>
      </w:r>
      <w:r w:rsidRPr="008C76AE">
        <w:tab/>
        <w:t xml:space="preserve">the certificate referred to in </w:t>
      </w:r>
      <w:r w:rsidR="008C76AE" w:rsidRPr="008C76AE">
        <w:t>paragraph (</w:t>
      </w:r>
      <w:r w:rsidRPr="008C76AE">
        <w:t>5)(a); or</w:t>
      </w:r>
    </w:p>
    <w:p w:rsidR="00367DBC" w:rsidRPr="008C76AE" w:rsidRDefault="00367DBC" w:rsidP="008C76AE">
      <w:pPr>
        <w:pStyle w:val="paragraph"/>
      </w:pPr>
      <w:r w:rsidRPr="008C76AE">
        <w:tab/>
        <w:t>(b)</w:t>
      </w:r>
      <w:r w:rsidRPr="008C76AE">
        <w:tab/>
        <w:t>any order made by the Court.</w:t>
      </w:r>
    </w:p>
    <w:p w:rsidR="00367DBC" w:rsidRPr="008C76AE" w:rsidRDefault="00367DBC" w:rsidP="008C76AE">
      <w:pPr>
        <w:pStyle w:val="subsection"/>
      </w:pPr>
      <w:r w:rsidRPr="008C76AE">
        <w:tab/>
        <w:t>(8)</w:t>
      </w:r>
      <w:r w:rsidRPr="008C76AE">
        <w:tab/>
        <w:t>The copy of the application must be given:</w:t>
      </w:r>
    </w:p>
    <w:p w:rsidR="00367DBC" w:rsidRPr="008C76AE" w:rsidRDefault="00367DBC" w:rsidP="008C76AE">
      <w:pPr>
        <w:pStyle w:val="paragraph"/>
      </w:pPr>
      <w:r w:rsidRPr="008C76AE">
        <w:tab/>
        <w:t>(a)</w:t>
      </w:r>
      <w:r w:rsidRPr="008C76AE">
        <w:tab/>
        <w:t>within 2 business days of:</w:t>
      </w:r>
    </w:p>
    <w:p w:rsidR="00367DBC" w:rsidRPr="008C76AE" w:rsidRDefault="00367DBC" w:rsidP="008C76AE">
      <w:pPr>
        <w:pStyle w:val="paragraphsub"/>
      </w:pPr>
      <w:r w:rsidRPr="008C76AE">
        <w:tab/>
        <w:t>(i)</w:t>
      </w:r>
      <w:r w:rsidRPr="008C76AE">
        <w:tab/>
        <w:t>the decision</w:t>
      </w:r>
      <w:r w:rsidR="00002CB1">
        <w:noBreakHyphen/>
      </w:r>
      <w:r w:rsidRPr="008C76AE">
        <w:t xml:space="preserve">maker’s decision not to take any of the actions referred to in any of </w:t>
      </w:r>
      <w:r w:rsidR="008C76AE" w:rsidRPr="008C76AE">
        <w:t>paragraphs (</w:t>
      </w:r>
      <w:r w:rsidRPr="008C76AE">
        <w:t>5)(a) to (d); or</w:t>
      </w:r>
    </w:p>
    <w:p w:rsidR="00367DBC" w:rsidRPr="008C76AE" w:rsidRDefault="00367DBC" w:rsidP="008C76AE">
      <w:pPr>
        <w:pStyle w:val="paragraphsub"/>
      </w:pPr>
      <w:r w:rsidRPr="008C76AE">
        <w:lastRenderedPageBreak/>
        <w:tab/>
        <w:t>(ii)</w:t>
      </w:r>
      <w:r w:rsidRPr="008C76AE">
        <w:tab/>
        <w:t xml:space="preserve">the giving of the certificate referred to in </w:t>
      </w:r>
      <w:r w:rsidR="008C76AE" w:rsidRPr="008C76AE">
        <w:t>paragraph (</w:t>
      </w:r>
      <w:r w:rsidRPr="008C76AE">
        <w:t>5)(a); or</w:t>
      </w:r>
    </w:p>
    <w:p w:rsidR="00367DBC" w:rsidRPr="008C76AE" w:rsidRDefault="00367DBC" w:rsidP="008C76AE">
      <w:pPr>
        <w:pStyle w:val="paragraphsub"/>
      </w:pPr>
      <w:r w:rsidRPr="008C76AE">
        <w:tab/>
        <w:t>(iii)</w:t>
      </w:r>
      <w:r w:rsidRPr="008C76AE">
        <w:tab/>
        <w:t xml:space="preserve">the order referred to in </w:t>
      </w:r>
      <w:r w:rsidR="008C76AE" w:rsidRPr="008C76AE">
        <w:t>paragraph (</w:t>
      </w:r>
      <w:r w:rsidRPr="008C76AE">
        <w:t>6)(c) being made; and</w:t>
      </w:r>
    </w:p>
    <w:p w:rsidR="00367DBC" w:rsidRPr="008C76AE" w:rsidRDefault="00367DBC" w:rsidP="008C76AE">
      <w:pPr>
        <w:pStyle w:val="paragraph"/>
      </w:pPr>
      <w:r w:rsidRPr="008C76AE">
        <w:tab/>
        <w:t>(b)</w:t>
      </w:r>
      <w:r w:rsidRPr="008C76AE">
        <w:tab/>
        <w:t>within a reasonable period before the preliminary hearing referred to in section</w:t>
      </w:r>
      <w:r w:rsidR="008C76AE" w:rsidRPr="008C76AE">
        <w:t> </w:t>
      </w:r>
      <w:r w:rsidRPr="008C76AE">
        <w:t>105A.6.</w:t>
      </w:r>
    </w:p>
    <w:p w:rsidR="00367DBC" w:rsidRPr="008C76AE" w:rsidRDefault="00367DBC" w:rsidP="008C76AE">
      <w:pPr>
        <w:pStyle w:val="SubsectionHead"/>
      </w:pPr>
      <w:r w:rsidRPr="008C76AE">
        <w:t>Public interest immunity</w:t>
      </w:r>
    </w:p>
    <w:p w:rsidR="00367DBC" w:rsidRDefault="00367DBC" w:rsidP="008C76AE">
      <w:pPr>
        <w:pStyle w:val="subsection"/>
      </w:pPr>
      <w:r w:rsidRPr="008C76AE">
        <w:tab/>
        <w:t>(9)</w:t>
      </w:r>
      <w:r w:rsidRPr="008C76AE">
        <w:tab/>
        <w:t xml:space="preserve">If information (however described) is excluded from an application on the basis of public interest immunity as mentioned in </w:t>
      </w:r>
      <w:r w:rsidR="008C76AE" w:rsidRPr="008C76AE">
        <w:t>paragraph (</w:t>
      </w:r>
      <w:r w:rsidRPr="008C76AE">
        <w:t>3)(aa), the applicant must give written notice to the offender personally stating that the information has been excluded on the basis of public interest immunity. The notice must be given at the time that a copy of the application is given to the offender.</w:t>
      </w:r>
    </w:p>
    <w:p w:rsidR="002C100F" w:rsidRDefault="002C100F" w:rsidP="00BD51A2">
      <w:pPr>
        <w:pStyle w:val="subsection"/>
      </w:pPr>
      <w:r>
        <w:tab/>
        <w:t>(10)</w:t>
      </w:r>
      <w:r>
        <w:tab/>
        <w:t>To avoid doubt, nothing in this section imposes an obligation on the offender to satisfy the Court that a claim of public interest immunity should not be upheld.</w:t>
      </w:r>
    </w:p>
    <w:p w:rsidR="002C100F" w:rsidRDefault="002C100F" w:rsidP="002C100F">
      <w:pPr>
        <w:pStyle w:val="notetext"/>
      </w:pPr>
      <w:r>
        <w:t>Note:</w:t>
      </w:r>
      <w:r>
        <w:tab/>
        <w:t>The offender may seek to access any information, material or facts that are likely to be protected by public interest immunity (for example, through a subpoena). Under the law of public interest immunity, the person claiming the immunity must make and substantiate the claim, and satisfy the Court that the claim should be upheld.</w:t>
      </w:r>
    </w:p>
    <w:p w:rsidR="00367DBC" w:rsidRPr="008C76AE" w:rsidRDefault="00367DBC" w:rsidP="008C76AE">
      <w:pPr>
        <w:pStyle w:val="ActHead7"/>
        <w:pageBreakBefore/>
      </w:pPr>
      <w:bookmarkStart w:id="17" w:name="_Toc27562091"/>
      <w:r w:rsidRPr="008C76AE">
        <w:rPr>
          <w:rStyle w:val="CharAmPartNo"/>
        </w:rPr>
        <w:lastRenderedPageBreak/>
        <w:t>Part</w:t>
      </w:r>
      <w:r w:rsidR="008C76AE" w:rsidRPr="008C76AE">
        <w:rPr>
          <w:rStyle w:val="CharAmPartNo"/>
        </w:rPr>
        <w:t> </w:t>
      </w:r>
      <w:r w:rsidRPr="008C76AE">
        <w:rPr>
          <w:rStyle w:val="CharAmPartNo"/>
        </w:rPr>
        <w:t>3</w:t>
      </w:r>
      <w:r w:rsidRPr="008C76AE">
        <w:t>—</w:t>
      </w:r>
      <w:r w:rsidRPr="008C76AE">
        <w:rPr>
          <w:rStyle w:val="CharAmPartText"/>
        </w:rPr>
        <w:t>Application provisions</w:t>
      </w:r>
      <w:bookmarkEnd w:id="17"/>
    </w:p>
    <w:p w:rsidR="00367DBC" w:rsidRPr="008C76AE" w:rsidRDefault="00367DBC" w:rsidP="008C76AE">
      <w:pPr>
        <w:pStyle w:val="ActHead9"/>
        <w:rPr>
          <w:i w:val="0"/>
        </w:rPr>
      </w:pPr>
      <w:bookmarkStart w:id="18" w:name="_Toc27562092"/>
      <w:r w:rsidRPr="008C76AE">
        <w:t>Criminal Code Act 1995</w:t>
      </w:r>
      <w:bookmarkEnd w:id="18"/>
    </w:p>
    <w:p w:rsidR="00367DBC" w:rsidRPr="008C76AE" w:rsidRDefault="00367DBC" w:rsidP="008C76AE">
      <w:pPr>
        <w:pStyle w:val="ItemHead"/>
      </w:pPr>
      <w:r w:rsidRPr="008C76AE">
        <w:t>17  In the appropriate position in Division</w:t>
      </w:r>
      <w:r w:rsidR="008C76AE" w:rsidRPr="008C76AE">
        <w:t> </w:t>
      </w:r>
      <w:r w:rsidRPr="008C76AE">
        <w:t xml:space="preserve">106 of the </w:t>
      </w:r>
      <w:r w:rsidRPr="008C76AE">
        <w:rPr>
          <w:i/>
        </w:rPr>
        <w:t>Criminal Code</w:t>
      </w:r>
    </w:p>
    <w:p w:rsidR="00367DBC" w:rsidRPr="008C76AE" w:rsidRDefault="00367DBC" w:rsidP="008C76AE">
      <w:pPr>
        <w:pStyle w:val="Item"/>
      </w:pPr>
      <w:r w:rsidRPr="008C76AE">
        <w:t>Insert:</w:t>
      </w:r>
    </w:p>
    <w:p w:rsidR="00367DBC" w:rsidRPr="008C76AE" w:rsidRDefault="00367DBC" w:rsidP="008C76AE">
      <w:pPr>
        <w:pStyle w:val="ActHead5"/>
      </w:pPr>
      <w:bookmarkStart w:id="19" w:name="_Toc27562093"/>
      <w:r w:rsidRPr="008C76AE">
        <w:rPr>
          <w:rStyle w:val="CharSectno"/>
        </w:rPr>
        <w:t>106.10</w:t>
      </w:r>
      <w:r w:rsidRPr="008C76AE">
        <w:t xml:space="preserve">  Application—</w:t>
      </w:r>
      <w:r w:rsidRPr="008C76AE">
        <w:rPr>
          <w:i/>
        </w:rPr>
        <w:t>Counter</w:t>
      </w:r>
      <w:r w:rsidR="00002CB1">
        <w:rPr>
          <w:i/>
        </w:rPr>
        <w:noBreakHyphen/>
      </w:r>
      <w:r w:rsidRPr="008C76AE">
        <w:rPr>
          <w:i/>
        </w:rPr>
        <w:t xml:space="preserve">Terrorism Legislation Amendment </w:t>
      </w:r>
      <w:r w:rsidR="00542649" w:rsidRPr="008C76AE">
        <w:rPr>
          <w:i/>
        </w:rPr>
        <w:t>(</w:t>
      </w:r>
      <w:r w:rsidR="00765938" w:rsidRPr="008C76AE">
        <w:rPr>
          <w:i/>
        </w:rPr>
        <w:t>2019 Measures No.</w:t>
      </w:r>
      <w:r w:rsidR="008C76AE" w:rsidRPr="008C76AE">
        <w:rPr>
          <w:i/>
        </w:rPr>
        <w:t> </w:t>
      </w:r>
      <w:r w:rsidR="00765938" w:rsidRPr="008C76AE">
        <w:rPr>
          <w:i/>
        </w:rPr>
        <w:t>1</w:t>
      </w:r>
      <w:r w:rsidR="00542649" w:rsidRPr="008C76AE">
        <w:rPr>
          <w:i/>
        </w:rPr>
        <w:t xml:space="preserve">) </w:t>
      </w:r>
      <w:r w:rsidR="00972674" w:rsidRPr="008C76AE">
        <w:rPr>
          <w:i/>
        </w:rPr>
        <w:t xml:space="preserve">Act </w:t>
      </w:r>
      <w:r w:rsidRPr="008C76AE">
        <w:rPr>
          <w:i/>
        </w:rPr>
        <w:t>2019</w:t>
      </w:r>
      <w:bookmarkEnd w:id="19"/>
    </w:p>
    <w:p w:rsidR="00367DBC" w:rsidRPr="008C76AE" w:rsidRDefault="00367DBC" w:rsidP="008C76AE">
      <w:pPr>
        <w:pStyle w:val="subsection"/>
      </w:pPr>
      <w:r w:rsidRPr="008C76AE">
        <w:tab/>
        <w:t>(1)</w:t>
      </w:r>
      <w:r w:rsidRPr="008C76AE">
        <w:tab/>
        <w:t>The amendments of Division</w:t>
      </w:r>
      <w:r w:rsidR="008C76AE" w:rsidRPr="008C76AE">
        <w:t> </w:t>
      </w:r>
      <w:r w:rsidRPr="008C76AE">
        <w:t>105A made by Part</w:t>
      </w:r>
      <w:r w:rsidR="008C76AE" w:rsidRPr="008C76AE">
        <w:t> </w:t>
      </w:r>
      <w:r w:rsidRPr="008C76AE">
        <w:t>1 of Schedule</w:t>
      </w:r>
      <w:r w:rsidR="008C76AE" w:rsidRPr="008C76AE">
        <w:t> </w:t>
      </w:r>
      <w:r w:rsidRPr="008C76AE">
        <w:t>2 to</w:t>
      </w:r>
      <w:r w:rsidRPr="008C76AE">
        <w:rPr>
          <w:i/>
        </w:rPr>
        <w:t xml:space="preserve"> </w:t>
      </w:r>
      <w:r w:rsidRPr="008C76AE">
        <w:t xml:space="preserve">the </w:t>
      </w:r>
      <w:r w:rsidRPr="008C76AE">
        <w:rPr>
          <w:i/>
        </w:rPr>
        <w:t>Counter</w:t>
      </w:r>
      <w:r w:rsidR="00002CB1">
        <w:rPr>
          <w:i/>
        </w:rPr>
        <w:noBreakHyphen/>
      </w:r>
      <w:r w:rsidRPr="008C76AE">
        <w:rPr>
          <w:i/>
        </w:rPr>
        <w:t xml:space="preserve">Terrorism Legislation Amendment </w:t>
      </w:r>
      <w:r w:rsidR="00542649" w:rsidRPr="008C76AE">
        <w:rPr>
          <w:i/>
        </w:rPr>
        <w:t>(</w:t>
      </w:r>
      <w:r w:rsidR="00765938" w:rsidRPr="008C76AE">
        <w:rPr>
          <w:i/>
        </w:rPr>
        <w:t>2019 Measures No.</w:t>
      </w:r>
      <w:r w:rsidR="008C76AE" w:rsidRPr="008C76AE">
        <w:rPr>
          <w:i/>
        </w:rPr>
        <w:t> </w:t>
      </w:r>
      <w:r w:rsidR="00765938" w:rsidRPr="008C76AE">
        <w:rPr>
          <w:i/>
        </w:rPr>
        <w:t>1</w:t>
      </w:r>
      <w:r w:rsidR="00542649" w:rsidRPr="008C76AE">
        <w:rPr>
          <w:i/>
        </w:rPr>
        <w:t xml:space="preserve">) </w:t>
      </w:r>
      <w:r w:rsidR="00972674" w:rsidRPr="008C76AE">
        <w:rPr>
          <w:i/>
        </w:rPr>
        <w:t xml:space="preserve">Act </w:t>
      </w:r>
      <w:r w:rsidRPr="008C76AE">
        <w:rPr>
          <w:i/>
        </w:rPr>
        <w:t>2019</w:t>
      </w:r>
      <w:r w:rsidRPr="008C76AE">
        <w:t xml:space="preserve"> apply in relation to:</w:t>
      </w:r>
    </w:p>
    <w:p w:rsidR="00367DBC" w:rsidRPr="008C76AE" w:rsidRDefault="00367DBC" w:rsidP="008C76AE">
      <w:pPr>
        <w:pStyle w:val="paragraph"/>
      </w:pPr>
      <w:r w:rsidRPr="008C76AE">
        <w:tab/>
        <w:t>(a)</w:t>
      </w:r>
      <w:r w:rsidRPr="008C76AE">
        <w:tab/>
        <w:t>any person who, on the day this section commences, is detained in custody; and</w:t>
      </w:r>
    </w:p>
    <w:p w:rsidR="00367DBC" w:rsidRPr="008C76AE" w:rsidRDefault="00367DBC" w:rsidP="008C76AE">
      <w:pPr>
        <w:pStyle w:val="paragraph"/>
      </w:pPr>
      <w:r w:rsidRPr="008C76AE">
        <w:tab/>
        <w:t>(b)</w:t>
      </w:r>
      <w:r w:rsidRPr="008C76AE">
        <w:tab/>
        <w:t>any person who, on or after that day, begins a sentence of imprisonment for an offence referred to in paragraph</w:t>
      </w:r>
      <w:r w:rsidR="008C76AE" w:rsidRPr="008C76AE">
        <w:t> </w:t>
      </w:r>
      <w:r w:rsidRPr="008C76AE">
        <w:t>105A.3(1)(a) (whether the conviction for the offence occurred before, on or after that day).</w:t>
      </w:r>
    </w:p>
    <w:p w:rsidR="00367DBC" w:rsidRPr="008C76AE" w:rsidRDefault="00367DBC" w:rsidP="008C76AE">
      <w:pPr>
        <w:pStyle w:val="subsection"/>
      </w:pPr>
      <w:r w:rsidRPr="008C76AE">
        <w:tab/>
        <w:t>(2)</w:t>
      </w:r>
      <w:r w:rsidRPr="008C76AE">
        <w:tab/>
        <w:t>To avoid doubt, the amendments of Division</w:t>
      </w:r>
      <w:r w:rsidR="008C76AE" w:rsidRPr="008C76AE">
        <w:t> </w:t>
      </w:r>
      <w:r w:rsidRPr="008C76AE">
        <w:t>105A made by Part</w:t>
      </w:r>
      <w:r w:rsidR="008C76AE" w:rsidRPr="008C76AE">
        <w:t> </w:t>
      </w:r>
      <w:r w:rsidRPr="008C76AE">
        <w:t>1 of Schedule</w:t>
      </w:r>
      <w:r w:rsidR="008C76AE" w:rsidRPr="008C76AE">
        <w:t> </w:t>
      </w:r>
      <w:r w:rsidRPr="008C76AE">
        <w:t>2 to</w:t>
      </w:r>
      <w:r w:rsidRPr="008C76AE">
        <w:rPr>
          <w:i/>
        </w:rPr>
        <w:t xml:space="preserve"> </w:t>
      </w:r>
      <w:r w:rsidRPr="008C76AE">
        <w:t xml:space="preserve">the </w:t>
      </w:r>
      <w:r w:rsidRPr="008C76AE">
        <w:rPr>
          <w:i/>
        </w:rPr>
        <w:t>Counter</w:t>
      </w:r>
      <w:r w:rsidR="00002CB1">
        <w:rPr>
          <w:i/>
        </w:rPr>
        <w:noBreakHyphen/>
      </w:r>
      <w:r w:rsidRPr="008C76AE">
        <w:rPr>
          <w:i/>
        </w:rPr>
        <w:t xml:space="preserve">Terrorism Legislation Amendment </w:t>
      </w:r>
      <w:r w:rsidR="00542649" w:rsidRPr="008C76AE">
        <w:rPr>
          <w:i/>
        </w:rPr>
        <w:t>(</w:t>
      </w:r>
      <w:r w:rsidR="00765938" w:rsidRPr="008C76AE">
        <w:rPr>
          <w:i/>
        </w:rPr>
        <w:t>2019 Measures No.</w:t>
      </w:r>
      <w:r w:rsidR="008C76AE" w:rsidRPr="008C76AE">
        <w:rPr>
          <w:i/>
        </w:rPr>
        <w:t> </w:t>
      </w:r>
      <w:r w:rsidR="00765938" w:rsidRPr="008C76AE">
        <w:rPr>
          <w:i/>
        </w:rPr>
        <w:t>1</w:t>
      </w:r>
      <w:r w:rsidR="00542649" w:rsidRPr="008C76AE">
        <w:rPr>
          <w:i/>
        </w:rPr>
        <w:t xml:space="preserve">) </w:t>
      </w:r>
      <w:r w:rsidR="00972674" w:rsidRPr="008C76AE">
        <w:rPr>
          <w:i/>
        </w:rPr>
        <w:t xml:space="preserve">Act </w:t>
      </w:r>
      <w:r w:rsidRPr="008C76AE">
        <w:rPr>
          <w:i/>
        </w:rPr>
        <w:t>2019</w:t>
      </w:r>
      <w:r w:rsidRPr="008C76AE">
        <w:t xml:space="preserve"> apply in relation to a person referred to in </w:t>
      </w:r>
      <w:r w:rsidR="008C76AE" w:rsidRPr="008C76AE">
        <w:t>paragraph (</w:t>
      </w:r>
      <w:r w:rsidRPr="008C76AE">
        <w:t>1)(a) of this section whose sentence of imprisonment for an offence referred to in paragraph</w:t>
      </w:r>
      <w:r w:rsidR="008C76AE" w:rsidRPr="008C76AE">
        <w:t> </w:t>
      </w:r>
      <w:r w:rsidRPr="008C76AE">
        <w:t>105A.3(1)(a) ended before the day this section commences.</w:t>
      </w:r>
    </w:p>
    <w:p w:rsidR="008D3E94" w:rsidRDefault="00367DBC" w:rsidP="008C76AE">
      <w:pPr>
        <w:pStyle w:val="subsection"/>
      </w:pPr>
      <w:r w:rsidRPr="008C76AE">
        <w:tab/>
        <w:t>(3)</w:t>
      </w:r>
      <w:r w:rsidRPr="008C76AE">
        <w:tab/>
        <w:t>The amendments of section</w:t>
      </w:r>
      <w:r w:rsidR="008C76AE" w:rsidRPr="008C76AE">
        <w:t> </w:t>
      </w:r>
      <w:r w:rsidRPr="008C76AE">
        <w:t>105A.5 made by Part</w:t>
      </w:r>
      <w:r w:rsidR="008C76AE" w:rsidRPr="008C76AE">
        <w:t> </w:t>
      </w:r>
      <w:r w:rsidRPr="008C76AE">
        <w:t>2 of Schedule</w:t>
      </w:r>
      <w:r w:rsidR="008C76AE" w:rsidRPr="008C76AE">
        <w:t> </w:t>
      </w:r>
      <w:r w:rsidRPr="008C76AE">
        <w:t xml:space="preserve">2 to the </w:t>
      </w:r>
      <w:r w:rsidRPr="008C76AE">
        <w:rPr>
          <w:i/>
        </w:rPr>
        <w:t>Counter</w:t>
      </w:r>
      <w:r w:rsidR="00002CB1">
        <w:rPr>
          <w:i/>
        </w:rPr>
        <w:noBreakHyphen/>
      </w:r>
      <w:r w:rsidRPr="008C76AE">
        <w:rPr>
          <w:i/>
        </w:rPr>
        <w:t xml:space="preserve">Terrorism Legislation Amendment </w:t>
      </w:r>
      <w:r w:rsidR="00542649" w:rsidRPr="008C76AE">
        <w:rPr>
          <w:i/>
        </w:rPr>
        <w:t>(</w:t>
      </w:r>
      <w:r w:rsidR="00765938" w:rsidRPr="008C76AE">
        <w:rPr>
          <w:i/>
        </w:rPr>
        <w:t>2019 Measures No.</w:t>
      </w:r>
      <w:r w:rsidR="008C76AE" w:rsidRPr="008C76AE">
        <w:rPr>
          <w:i/>
        </w:rPr>
        <w:t> </w:t>
      </w:r>
      <w:r w:rsidR="00765938" w:rsidRPr="008C76AE">
        <w:rPr>
          <w:i/>
        </w:rPr>
        <w:t>1</w:t>
      </w:r>
      <w:r w:rsidR="00542649" w:rsidRPr="008C76AE">
        <w:rPr>
          <w:i/>
        </w:rPr>
        <w:t>)</w:t>
      </w:r>
      <w:r w:rsidRPr="008C76AE">
        <w:rPr>
          <w:i/>
        </w:rPr>
        <w:t xml:space="preserve"> </w:t>
      </w:r>
      <w:r w:rsidR="00972674" w:rsidRPr="008C76AE">
        <w:rPr>
          <w:i/>
        </w:rPr>
        <w:t xml:space="preserve">Act </w:t>
      </w:r>
      <w:r w:rsidRPr="008C76AE">
        <w:rPr>
          <w:i/>
        </w:rPr>
        <w:t>2019</w:t>
      </w:r>
      <w:r w:rsidRPr="008C76AE">
        <w:t xml:space="preserve"> apply in relation to any application for a continuing detention order made after the commencement of this section.</w:t>
      </w:r>
    </w:p>
    <w:p w:rsidR="00FC2BA2" w:rsidRDefault="00FC2BA2" w:rsidP="00A5655E">
      <w:pPr>
        <w:sectPr w:rsidR="00FC2BA2" w:rsidSect="00FC2BA2">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362307" w:rsidRDefault="00362307" w:rsidP="000C5962">
      <w:pPr>
        <w:pStyle w:val="2ndRd"/>
        <w:keepNext/>
        <w:spacing w:line="260" w:lineRule="atLeast"/>
        <w:rPr>
          <w:i/>
        </w:rPr>
      </w:pPr>
      <w:r>
        <w:lastRenderedPageBreak/>
        <w:t>[</w:t>
      </w:r>
      <w:r>
        <w:rPr>
          <w:i/>
        </w:rPr>
        <w:t>Minister’s second reading speech made in—</w:t>
      </w:r>
    </w:p>
    <w:p w:rsidR="00362307" w:rsidRDefault="00362307" w:rsidP="000C5962">
      <w:pPr>
        <w:pStyle w:val="2ndRd"/>
        <w:keepNext/>
        <w:spacing w:line="260" w:lineRule="atLeast"/>
      </w:pPr>
      <w:r>
        <w:rPr>
          <w:i/>
        </w:rPr>
        <w:t>Senate on 1 August 2019</w:t>
      </w:r>
    </w:p>
    <w:p w:rsidR="00362307" w:rsidRDefault="00362307" w:rsidP="000C5962">
      <w:pPr>
        <w:pStyle w:val="2ndRd"/>
        <w:keepNext/>
        <w:spacing w:line="260" w:lineRule="atLeast"/>
        <w:rPr>
          <w:i/>
        </w:rPr>
      </w:pPr>
      <w:r>
        <w:rPr>
          <w:i/>
        </w:rPr>
        <w:t>House of Representatives on 4 December 2019</w:t>
      </w:r>
      <w:r>
        <w:t>]</w:t>
      </w:r>
    </w:p>
    <w:p w:rsidR="00362307" w:rsidRDefault="00362307" w:rsidP="00A5655E">
      <w:pPr>
        <w:framePr w:hSpace="180" w:wrap="around" w:vAnchor="text" w:hAnchor="page" w:x="2400" w:y="9429"/>
      </w:pPr>
      <w:r>
        <w:t>(151/19)</w:t>
      </w:r>
    </w:p>
    <w:p w:rsidR="00362307" w:rsidRDefault="00362307"/>
    <w:sectPr w:rsidR="00362307" w:rsidSect="00FC2BA2">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A9" w:rsidRDefault="00F93CA9" w:rsidP="0048364F">
      <w:pPr>
        <w:spacing w:line="240" w:lineRule="auto"/>
      </w:pPr>
      <w:r>
        <w:separator/>
      </w:r>
    </w:p>
  </w:endnote>
  <w:endnote w:type="continuationSeparator" w:id="0">
    <w:p w:rsidR="00F93CA9" w:rsidRDefault="00F93CA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5F1388" w:rsidRDefault="00F93CA9" w:rsidP="008C76A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A2" w:rsidRPr="00A961C4" w:rsidRDefault="00FC2BA2" w:rsidP="008C76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2BA2" w:rsidTr="00F46EFF">
      <w:tc>
        <w:tcPr>
          <w:tcW w:w="1247" w:type="dxa"/>
        </w:tcPr>
        <w:p w:rsidR="00FC2BA2" w:rsidRDefault="00FC2BA2" w:rsidP="003E7CB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C6D">
            <w:rPr>
              <w:i/>
              <w:sz w:val="18"/>
            </w:rPr>
            <w:t>No. 119, 2019</w:t>
          </w:r>
          <w:r w:rsidRPr="007A1328">
            <w:rPr>
              <w:i/>
              <w:sz w:val="18"/>
            </w:rPr>
            <w:fldChar w:fldCharType="end"/>
          </w:r>
        </w:p>
      </w:tc>
      <w:tc>
        <w:tcPr>
          <w:tcW w:w="5387" w:type="dxa"/>
        </w:tcPr>
        <w:p w:rsidR="00FC2BA2" w:rsidRDefault="00FC2BA2" w:rsidP="003E7C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C6D">
            <w:rPr>
              <w:i/>
              <w:sz w:val="18"/>
            </w:rPr>
            <w:t>Counter-Terrorism Legislation Amendment (2019 Measures No. 1) Act 2019</w:t>
          </w:r>
          <w:r w:rsidRPr="007A1328">
            <w:rPr>
              <w:i/>
              <w:sz w:val="18"/>
            </w:rPr>
            <w:fldChar w:fldCharType="end"/>
          </w:r>
        </w:p>
      </w:tc>
      <w:tc>
        <w:tcPr>
          <w:tcW w:w="669" w:type="dxa"/>
        </w:tcPr>
        <w:p w:rsidR="00FC2BA2" w:rsidRDefault="00FC2BA2" w:rsidP="003E7CB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C6D">
            <w:rPr>
              <w:i/>
              <w:noProof/>
              <w:sz w:val="18"/>
            </w:rPr>
            <w:t>13</w:t>
          </w:r>
          <w:r w:rsidRPr="007A1328">
            <w:rPr>
              <w:i/>
              <w:sz w:val="18"/>
            </w:rPr>
            <w:fldChar w:fldCharType="end"/>
          </w:r>
        </w:p>
      </w:tc>
    </w:tr>
  </w:tbl>
  <w:p w:rsidR="00FC2BA2" w:rsidRPr="00055B5C" w:rsidRDefault="00FC2BA2"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A2" w:rsidRPr="00A961C4" w:rsidRDefault="00FC2BA2" w:rsidP="008C76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C2BA2" w:rsidTr="00F46EFF">
      <w:tc>
        <w:tcPr>
          <w:tcW w:w="1247" w:type="dxa"/>
        </w:tcPr>
        <w:p w:rsidR="00FC2BA2" w:rsidRDefault="00FC2BA2" w:rsidP="003E7CB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C6D">
            <w:rPr>
              <w:i/>
              <w:sz w:val="18"/>
            </w:rPr>
            <w:t>No. 119, 2019</w:t>
          </w:r>
          <w:r w:rsidRPr="007A1328">
            <w:rPr>
              <w:i/>
              <w:sz w:val="18"/>
            </w:rPr>
            <w:fldChar w:fldCharType="end"/>
          </w:r>
        </w:p>
      </w:tc>
      <w:tc>
        <w:tcPr>
          <w:tcW w:w="5387" w:type="dxa"/>
        </w:tcPr>
        <w:p w:rsidR="00FC2BA2" w:rsidRDefault="00FC2BA2" w:rsidP="003E7C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C6D">
            <w:rPr>
              <w:i/>
              <w:sz w:val="18"/>
            </w:rPr>
            <w:t>Counter-Terrorism Legislation Amendment (2019 Measures No. 1) Act 2019</w:t>
          </w:r>
          <w:r w:rsidRPr="007A1328">
            <w:rPr>
              <w:i/>
              <w:sz w:val="18"/>
            </w:rPr>
            <w:fldChar w:fldCharType="end"/>
          </w:r>
        </w:p>
      </w:tc>
      <w:tc>
        <w:tcPr>
          <w:tcW w:w="669" w:type="dxa"/>
        </w:tcPr>
        <w:p w:rsidR="00FC2BA2" w:rsidRDefault="00FC2BA2" w:rsidP="003E7CB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C6D">
            <w:rPr>
              <w:i/>
              <w:noProof/>
              <w:sz w:val="18"/>
            </w:rPr>
            <w:t>13</w:t>
          </w:r>
          <w:r w:rsidRPr="007A1328">
            <w:rPr>
              <w:i/>
              <w:sz w:val="18"/>
            </w:rPr>
            <w:fldChar w:fldCharType="end"/>
          </w:r>
        </w:p>
      </w:tc>
    </w:tr>
  </w:tbl>
  <w:p w:rsidR="00FC2BA2" w:rsidRPr="00A961C4" w:rsidRDefault="00FC2BA2"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07" w:rsidRDefault="00362307" w:rsidP="00CD12A5">
    <w:pPr>
      <w:pStyle w:val="ScalePlusRef"/>
    </w:pPr>
    <w:r>
      <w:t>Note: An electronic version of this Act is available on the Federal Register of Legislation (</w:t>
    </w:r>
    <w:hyperlink r:id="rId1" w:history="1">
      <w:r>
        <w:t>https://www.legislation.gov.au/</w:t>
      </w:r>
    </w:hyperlink>
    <w:r>
      <w:t>)</w:t>
    </w:r>
  </w:p>
  <w:p w:rsidR="00362307" w:rsidRDefault="00362307" w:rsidP="00CD12A5"/>
  <w:p w:rsidR="00F93CA9" w:rsidRDefault="00F93CA9" w:rsidP="008C76AE">
    <w:pPr>
      <w:pStyle w:val="Footer"/>
      <w:spacing w:before="120"/>
    </w:pPr>
  </w:p>
  <w:p w:rsidR="00F93CA9" w:rsidRPr="005F1388" w:rsidRDefault="00F93CA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ED79B6" w:rsidRDefault="00F93CA9" w:rsidP="008C76A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Default="00F93CA9" w:rsidP="008C76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3CA9" w:rsidTr="003E7CB7">
      <w:tc>
        <w:tcPr>
          <w:tcW w:w="646" w:type="dxa"/>
        </w:tcPr>
        <w:p w:rsidR="00F93CA9" w:rsidRDefault="00F93CA9" w:rsidP="003E7CB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0C6D">
            <w:rPr>
              <w:i/>
              <w:noProof/>
              <w:sz w:val="18"/>
            </w:rPr>
            <w:t>xiii</w:t>
          </w:r>
          <w:r w:rsidRPr="00ED79B6">
            <w:rPr>
              <w:i/>
              <w:sz w:val="18"/>
            </w:rPr>
            <w:fldChar w:fldCharType="end"/>
          </w:r>
        </w:p>
      </w:tc>
      <w:tc>
        <w:tcPr>
          <w:tcW w:w="5387" w:type="dxa"/>
        </w:tcPr>
        <w:p w:rsidR="00F93CA9" w:rsidRDefault="00F93CA9" w:rsidP="003E7CB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0C6D">
            <w:rPr>
              <w:i/>
              <w:sz w:val="18"/>
            </w:rPr>
            <w:t>Counter-Terrorism Legislation Amendment (2019 Measures No. 1) Act 2019</w:t>
          </w:r>
          <w:r w:rsidRPr="00ED79B6">
            <w:rPr>
              <w:i/>
              <w:sz w:val="18"/>
            </w:rPr>
            <w:fldChar w:fldCharType="end"/>
          </w:r>
        </w:p>
      </w:tc>
      <w:tc>
        <w:tcPr>
          <w:tcW w:w="1270" w:type="dxa"/>
        </w:tcPr>
        <w:p w:rsidR="00F93CA9" w:rsidRDefault="00F93CA9" w:rsidP="003E7CB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0C6D">
            <w:rPr>
              <w:i/>
              <w:sz w:val="18"/>
            </w:rPr>
            <w:t>No. 119, 2019</w:t>
          </w:r>
          <w:r w:rsidRPr="00ED79B6">
            <w:rPr>
              <w:i/>
              <w:sz w:val="18"/>
            </w:rPr>
            <w:fldChar w:fldCharType="end"/>
          </w:r>
        </w:p>
      </w:tc>
    </w:tr>
  </w:tbl>
  <w:p w:rsidR="00F93CA9" w:rsidRDefault="00F93C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Default="00F93CA9" w:rsidP="008C76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3CA9" w:rsidTr="003E7CB7">
      <w:tc>
        <w:tcPr>
          <w:tcW w:w="1247" w:type="dxa"/>
        </w:tcPr>
        <w:p w:rsidR="00F93CA9" w:rsidRDefault="00F93CA9" w:rsidP="003E7CB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0C6D">
            <w:rPr>
              <w:i/>
              <w:sz w:val="18"/>
            </w:rPr>
            <w:t>No. 119, 2019</w:t>
          </w:r>
          <w:r w:rsidRPr="00ED79B6">
            <w:rPr>
              <w:i/>
              <w:sz w:val="18"/>
            </w:rPr>
            <w:fldChar w:fldCharType="end"/>
          </w:r>
        </w:p>
      </w:tc>
      <w:tc>
        <w:tcPr>
          <w:tcW w:w="5387" w:type="dxa"/>
        </w:tcPr>
        <w:p w:rsidR="00F93CA9" w:rsidRDefault="00F93CA9" w:rsidP="003E7CB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0C6D">
            <w:rPr>
              <w:i/>
              <w:sz w:val="18"/>
            </w:rPr>
            <w:t>Counter-Terrorism Legislation Amendment (2019 Measures No. 1) Act 2019</w:t>
          </w:r>
          <w:r w:rsidRPr="00ED79B6">
            <w:rPr>
              <w:i/>
              <w:sz w:val="18"/>
            </w:rPr>
            <w:fldChar w:fldCharType="end"/>
          </w:r>
        </w:p>
      </w:tc>
      <w:tc>
        <w:tcPr>
          <w:tcW w:w="669" w:type="dxa"/>
        </w:tcPr>
        <w:p w:rsidR="00F93CA9" w:rsidRDefault="00F93CA9" w:rsidP="003E7CB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0C6D">
            <w:rPr>
              <w:i/>
              <w:noProof/>
              <w:sz w:val="18"/>
            </w:rPr>
            <w:t>i</w:t>
          </w:r>
          <w:r w:rsidRPr="00ED79B6">
            <w:rPr>
              <w:i/>
              <w:sz w:val="18"/>
            </w:rPr>
            <w:fldChar w:fldCharType="end"/>
          </w:r>
        </w:p>
      </w:tc>
    </w:tr>
  </w:tbl>
  <w:p w:rsidR="00F93CA9" w:rsidRPr="00ED79B6" w:rsidRDefault="00F93CA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A961C4" w:rsidRDefault="00F93CA9" w:rsidP="008C76A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3CA9" w:rsidTr="00F46EFF">
      <w:tc>
        <w:tcPr>
          <w:tcW w:w="646" w:type="dxa"/>
        </w:tcPr>
        <w:p w:rsidR="00F93CA9" w:rsidRDefault="00F93CA9" w:rsidP="003E7CB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C6D">
            <w:rPr>
              <w:i/>
              <w:noProof/>
              <w:sz w:val="18"/>
            </w:rPr>
            <w:t>12</w:t>
          </w:r>
          <w:r w:rsidRPr="007A1328">
            <w:rPr>
              <w:i/>
              <w:sz w:val="18"/>
            </w:rPr>
            <w:fldChar w:fldCharType="end"/>
          </w:r>
        </w:p>
      </w:tc>
      <w:tc>
        <w:tcPr>
          <w:tcW w:w="5387" w:type="dxa"/>
        </w:tcPr>
        <w:p w:rsidR="00F93CA9" w:rsidRDefault="00F93CA9" w:rsidP="003E7C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C6D">
            <w:rPr>
              <w:i/>
              <w:sz w:val="18"/>
            </w:rPr>
            <w:t>Counter-Terrorism Legislation Amendment (2019 Measures No. 1) Act 2019</w:t>
          </w:r>
          <w:r w:rsidRPr="007A1328">
            <w:rPr>
              <w:i/>
              <w:sz w:val="18"/>
            </w:rPr>
            <w:fldChar w:fldCharType="end"/>
          </w:r>
        </w:p>
      </w:tc>
      <w:tc>
        <w:tcPr>
          <w:tcW w:w="1270" w:type="dxa"/>
        </w:tcPr>
        <w:p w:rsidR="00F93CA9" w:rsidRDefault="00F93CA9" w:rsidP="003E7CB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C6D">
            <w:rPr>
              <w:i/>
              <w:sz w:val="18"/>
            </w:rPr>
            <w:t>No. 119, 2019</w:t>
          </w:r>
          <w:r w:rsidRPr="007A1328">
            <w:rPr>
              <w:i/>
              <w:sz w:val="18"/>
            </w:rPr>
            <w:fldChar w:fldCharType="end"/>
          </w:r>
        </w:p>
      </w:tc>
    </w:tr>
  </w:tbl>
  <w:p w:rsidR="00F93CA9" w:rsidRPr="00A961C4" w:rsidRDefault="00F93CA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A961C4" w:rsidRDefault="00F93CA9" w:rsidP="008C76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3CA9" w:rsidTr="00F46EFF">
      <w:tc>
        <w:tcPr>
          <w:tcW w:w="1247" w:type="dxa"/>
        </w:tcPr>
        <w:p w:rsidR="00F93CA9" w:rsidRDefault="00F93CA9" w:rsidP="003E7CB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C6D">
            <w:rPr>
              <w:i/>
              <w:sz w:val="18"/>
            </w:rPr>
            <w:t>No. 119, 2019</w:t>
          </w:r>
          <w:r w:rsidRPr="007A1328">
            <w:rPr>
              <w:i/>
              <w:sz w:val="18"/>
            </w:rPr>
            <w:fldChar w:fldCharType="end"/>
          </w:r>
        </w:p>
      </w:tc>
      <w:tc>
        <w:tcPr>
          <w:tcW w:w="5387" w:type="dxa"/>
        </w:tcPr>
        <w:p w:rsidR="00F93CA9" w:rsidRDefault="00F93CA9" w:rsidP="003E7C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C6D">
            <w:rPr>
              <w:i/>
              <w:sz w:val="18"/>
            </w:rPr>
            <w:t>Counter-Terrorism Legislation Amendment (2019 Measures No. 1) Act 2019</w:t>
          </w:r>
          <w:r w:rsidRPr="007A1328">
            <w:rPr>
              <w:i/>
              <w:sz w:val="18"/>
            </w:rPr>
            <w:fldChar w:fldCharType="end"/>
          </w:r>
        </w:p>
      </w:tc>
      <w:tc>
        <w:tcPr>
          <w:tcW w:w="669" w:type="dxa"/>
        </w:tcPr>
        <w:p w:rsidR="00F93CA9" w:rsidRDefault="00F93CA9" w:rsidP="003E7CB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C6D">
            <w:rPr>
              <w:i/>
              <w:noProof/>
              <w:sz w:val="18"/>
            </w:rPr>
            <w:t>13</w:t>
          </w:r>
          <w:r w:rsidRPr="007A1328">
            <w:rPr>
              <w:i/>
              <w:sz w:val="18"/>
            </w:rPr>
            <w:fldChar w:fldCharType="end"/>
          </w:r>
        </w:p>
      </w:tc>
    </w:tr>
  </w:tbl>
  <w:p w:rsidR="00F93CA9" w:rsidRPr="00055B5C" w:rsidRDefault="00F93CA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A961C4" w:rsidRDefault="00F93CA9" w:rsidP="008C76A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93CA9" w:rsidTr="00F46EFF">
      <w:tc>
        <w:tcPr>
          <w:tcW w:w="1247" w:type="dxa"/>
        </w:tcPr>
        <w:p w:rsidR="00F93CA9" w:rsidRDefault="00F93CA9" w:rsidP="003E7CB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C6D">
            <w:rPr>
              <w:i/>
              <w:sz w:val="18"/>
            </w:rPr>
            <w:t>No. 119, 2019</w:t>
          </w:r>
          <w:r w:rsidRPr="007A1328">
            <w:rPr>
              <w:i/>
              <w:sz w:val="18"/>
            </w:rPr>
            <w:fldChar w:fldCharType="end"/>
          </w:r>
        </w:p>
      </w:tc>
      <w:tc>
        <w:tcPr>
          <w:tcW w:w="5387" w:type="dxa"/>
        </w:tcPr>
        <w:p w:rsidR="00F93CA9" w:rsidRDefault="00F93CA9" w:rsidP="003E7C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C6D">
            <w:rPr>
              <w:i/>
              <w:sz w:val="18"/>
            </w:rPr>
            <w:t>Counter-Terrorism Legislation Amendment (2019 Measures No. 1) Act 2019</w:t>
          </w:r>
          <w:r w:rsidRPr="007A1328">
            <w:rPr>
              <w:i/>
              <w:sz w:val="18"/>
            </w:rPr>
            <w:fldChar w:fldCharType="end"/>
          </w:r>
        </w:p>
      </w:tc>
      <w:tc>
        <w:tcPr>
          <w:tcW w:w="669" w:type="dxa"/>
        </w:tcPr>
        <w:p w:rsidR="00F93CA9" w:rsidRDefault="00F93CA9" w:rsidP="003E7CB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C6D">
            <w:rPr>
              <w:i/>
              <w:noProof/>
              <w:sz w:val="18"/>
            </w:rPr>
            <w:t>1</w:t>
          </w:r>
          <w:r w:rsidRPr="007A1328">
            <w:rPr>
              <w:i/>
              <w:sz w:val="18"/>
            </w:rPr>
            <w:fldChar w:fldCharType="end"/>
          </w:r>
        </w:p>
      </w:tc>
    </w:tr>
  </w:tbl>
  <w:p w:rsidR="00F93CA9" w:rsidRPr="00A961C4" w:rsidRDefault="00F93CA9"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A2" w:rsidRPr="00A961C4" w:rsidRDefault="00FC2BA2" w:rsidP="008C76A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2BA2" w:rsidTr="00F46EFF">
      <w:tc>
        <w:tcPr>
          <w:tcW w:w="646" w:type="dxa"/>
        </w:tcPr>
        <w:p w:rsidR="00FC2BA2" w:rsidRDefault="00FC2BA2" w:rsidP="003E7CB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C6D">
            <w:rPr>
              <w:i/>
              <w:noProof/>
              <w:sz w:val="18"/>
            </w:rPr>
            <w:t>14</w:t>
          </w:r>
          <w:r w:rsidRPr="007A1328">
            <w:rPr>
              <w:i/>
              <w:sz w:val="18"/>
            </w:rPr>
            <w:fldChar w:fldCharType="end"/>
          </w:r>
        </w:p>
      </w:tc>
      <w:tc>
        <w:tcPr>
          <w:tcW w:w="5387" w:type="dxa"/>
        </w:tcPr>
        <w:p w:rsidR="00FC2BA2" w:rsidRDefault="00FC2BA2" w:rsidP="003E7CB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C6D">
            <w:rPr>
              <w:i/>
              <w:sz w:val="18"/>
            </w:rPr>
            <w:t>Counter-Terrorism Legislation Amendment (2019 Measures No. 1) Act 2019</w:t>
          </w:r>
          <w:r w:rsidRPr="007A1328">
            <w:rPr>
              <w:i/>
              <w:sz w:val="18"/>
            </w:rPr>
            <w:fldChar w:fldCharType="end"/>
          </w:r>
        </w:p>
      </w:tc>
      <w:tc>
        <w:tcPr>
          <w:tcW w:w="1270" w:type="dxa"/>
        </w:tcPr>
        <w:p w:rsidR="00FC2BA2" w:rsidRDefault="00FC2BA2" w:rsidP="003E7CB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C6D">
            <w:rPr>
              <w:i/>
              <w:sz w:val="18"/>
            </w:rPr>
            <w:t>No. 119, 2019</w:t>
          </w:r>
          <w:r w:rsidRPr="007A1328">
            <w:rPr>
              <w:i/>
              <w:sz w:val="18"/>
            </w:rPr>
            <w:fldChar w:fldCharType="end"/>
          </w:r>
        </w:p>
      </w:tc>
    </w:tr>
  </w:tbl>
  <w:p w:rsidR="00FC2BA2" w:rsidRPr="00A961C4" w:rsidRDefault="00FC2BA2"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A9" w:rsidRDefault="00F93CA9" w:rsidP="0048364F">
      <w:pPr>
        <w:spacing w:line="240" w:lineRule="auto"/>
      </w:pPr>
      <w:r>
        <w:separator/>
      </w:r>
    </w:p>
  </w:footnote>
  <w:footnote w:type="continuationSeparator" w:id="0">
    <w:p w:rsidR="00F93CA9" w:rsidRDefault="00F93CA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5F1388" w:rsidRDefault="00F93CA9"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A2" w:rsidRPr="00A961C4" w:rsidRDefault="00FC2BA2" w:rsidP="0048364F">
    <w:pPr>
      <w:rPr>
        <w:b/>
        <w:sz w:val="20"/>
      </w:rPr>
    </w:pPr>
  </w:p>
  <w:p w:rsidR="00FC2BA2" w:rsidRPr="00A961C4" w:rsidRDefault="00FC2BA2" w:rsidP="0048364F">
    <w:pPr>
      <w:rPr>
        <w:b/>
        <w:sz w:val="20"/>
      </w:rPr>
    </w:pPr>
  </w:p>
  <w:p w:rsidR="00FC2BA2" w:rsidRPr="00A961C4" w:rsidRDefault="00FC2BA2"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A2" w:rsidRPr="00A961C4" w:rsidRDefault="00FC2BA2" w:rsidP="0048364F">
    <w:pPr>
      <w:jc w:val="right"/>
      <w:rPr>
        <w:sz w:val="20"/>
      </w:rPr>
    </w:pPr>
  </w:p>
  <w:p w:rsidR="00FC2BA2" w:rsidRPr="00A961C4" w:rsidRDefault="00FC2BA2" w:rsidP="0048364F">
    <w:pPr>
      <w:jc w:val="right"/>
      <w:rPr>
        <w:b/>
        <w:sz w:val="20"/>
      </w:rPr>
    </w:pPr>
  </w:p>
  <w:p w:rsidR="00FC2BA2" w:rsidRPr="00A961C4" w:rsidRDefault="00FC2BA2"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A2" w:rsidRPr="00A961C4" w:rsidRDefault="00FC2BA2"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5F1388" w:rsidRDefault="00F93CA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5F1388" w:rsidRDefault="00F93CA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ED79B6" w:rsidRDefault="00F93CA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ED79B6" w:rsidRDefault="00F93CA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ED79B6" w:rsidRDefault="00F93CA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A961C4" w:rsidRDefault="00F93CA9" w:rsidP="0048364F">
    <w:pPr>
      <w:rPr>
        <w:b/>
        <w:sz w:val="20"/>
      </w:rPr>
    </w:pPr>
    <w:r>
      <w:rPr>
        <w:b/>
        <w:sz w:val="20"/>
      </w:rPr>
      <w:fldChar w:fldCharType="begin"/>
    </w:r>
    <w:r>
      <w:rPr>
        <w:b/>
        <w:sz w:val="20"/>
      </w:rPr>
      <w:instrText xml:space="preserve"> STYLEREF CharAmSchNo </w:instrText>
    </w:r>
    <w:r w:rsidR="00130C6D">
      <w:rPr>
        <w:b/>
        <w:sz w:val="20"/>
      </w:rPr>
      <w:fldChar w:fldCharType="separate"/>
    </w:r>
    <w:r w:rsidR="00130C6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30C6D">
      <w:rPr>
        <w:sz w:val="20"/>
      </w:rPr>
      <w:fldChar w:fldCharType="separate"/>
    </w:r>
    <w:r w:rsidR="00130C6D">
      <w:rPr>
        <w:noProof/>
        <w:sz w:val="20"/>
      </w:rPr>
      <w:t>Amendments relating to continuing detention orders</w:t>
    </w:r>
    <w:r>
      <w:rPr>
        <w:sz w:val="20"/>
      </w:rPr>
      <w:fldChar w:fldCharType="end"/>
    </w:r>
  </w:p>
  <w:p w:rsidR="00F93CA9" w:rsidRPr="00A961C4" w:rsidRDefault="00F93CA9" w:rsidP="0048364F">
    <w:pPr>
      <w:rPr>
        <w:b/>
        <w:sz w:val="20"/>
      </w:rPr>
    </w:pPr>
    <w:r>
      <w:rPr>
        <w:b/>
        <w:sz w:val="20"/>
      </w:rPr>
      <w:fldChar w:fldCharType="begin"/>
    </w:r>
    <w:r>
      <w:rPr>
        <w:b/>
        <w:sz w:val="20"/>
      </w:rPr>
      <w:instrText xml:space="preserve"> STYLEREF CharAmPartNo </w:instrText>
    </w:r>
    <w:r w:rsidR="00130C6D">
      <w:rPr>
        <w:b/>
        <w:sz w:val="20"/>
      </w:rPr>
      <w:fldChar w:fldCharType="separate"/>
    </w:r>
    <w:r w:rsidR="00130C6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30C6D">
      <w:rPr>
        <w:sz w:val="20"/>
      </w:rPr>
      <w:fldChar w:fldCharType="separate"/>
    </w:r>
    <w:r w:rsidR="00130C6D">
      <w:rPr>
        <w:noProof/>
        <w:sz w:val="20"/>
      </w:rPr>
      <w:t>Giving information in applications to offenders</w:t>
    </w:r>
    <w:r>
      <w:rPr>
        <w:sz w:val="20"/>
      </w:rPr>
      <w:fldChar w:fldCharType="end"/>
    </w:r>
  </w:p>
  <w:p w:rsidR="00F93CA9" w:rsidRPr="00A961C4" w:rsidRDefault="00F93CA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A961C4" w:rsidRDefault="00F93CA9" w:rsidP="0048364F">
    <w:pPr>
      <w:jc w:val="right"/>
      <w:rPr>
        <w:sz w:val="20"/>
      </w:rPr>
    </w:pPr>
    <w:r w:rsidRPr="00A961C4">
      <w:rPr>
        <w:sz w:val="20"/>
      </w:rPr>
      <w:fldChar w:fldCharType="begin"/>
    </w:r>
    <w:r w:rsidRPr="00A961C4">
      <w:rPr>
        <w:sz w:val="20"/>
      </w:rPr>
      <w:instrText xml:space="preserve"> STYLEREF CharAmSchText </w:instrText>
    </w:r>
    <w:r w:rsidR="00130C6D">
      <w:rPr>
        <w:sz w:val="20"/>
      </w:rPr>
      <w:fldChar w:fldCharType="separate"/>
    </w:r>
    <w:r w:rsidR="00130C6D">
      <w:rPr>
        <w:noProof/>
        <w:sz w:val="20"/>
      </w:rPr>
      <w:t>Amendments relating to continuing detention orders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30C6D">
      <w:rPr>
        <w:b/>
        <w:sz w:val="20"/>
      </w:rPr>
      <w:fldChar w:fldCharType="separate"/>
    </w:r>
    <w:r w:rsidR="00130C6D">
      <w:rPr>
        <w:b/>
        <w:noProof/>
        <w:sz w:val="20"/>
      </w:rPr>
      <w:t>Schedule 2</w:t>
    </w:r>
    <w:r>
      <w:rPr>
        <w:b/>
        <w:sz w:val="20"/>
      </w:rPr>
      <w:fldChar w:fldCharType="end"/>
    </w:r>
  </w:p>
  <w:p w:rsidR="00F93CA9" w:rsidRPr="00A961C4" w:rsidRDefault="00F93CA9" w:rsidP="0048364F">
    <w:pPr>
      <w:jc w:val="right"/>
      <w:rPr>
        <w:b/>
        <w:sz w:val="20"/>
      </w:rPr>
    </w:pPr>
    <w:r w:rsidRPr="00A961C4">
      <w:rPr>
        <w:sz w:val="20"/>
      </w:rPr>
      <w:fldChar w:fldCharType="begin"/>
    </w:r>
    <w:r w:rsidRPr="00A961C4">
      <w:rPr>
        <w:sz w:val="20"/>
      </w:rPr>
      <w:instrText xml:space="preserve"> STYLEREF CharAmPartText </w:instrText>
    </w:r>
    <w:r w:rsidR="00130C6D">
      <w:rPr>
        <w:sz w:val="20"/>
      </w:rPr>
      <w:fldChar w:fldCharType="separate"/>
    </w:r>
    <w:r w:rsidR="00130C6D">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30C6D">
      <w:rPr>
        <w:b/>
        <w:sz w:val="20"/>
      </w:rPr>
      <w:fldChar w:fldCharType="separate"/>
    </w:r>
    <w:r w:rsidR="00130C6D">
      <w:rPr>
        <w:b/>
        <w:noProof/>
        <w:sz w:val="20"/>
      </w:rPr>
      <w:t>Part 3</w:t>
    </w:r>
    <w:r w:rsidRPr="00A961C4">
      <w:rPr>
        <w:b/>
        <w:sz w:val="20"/>
      </w:rPr>
      <w:fldChar w:fldCharType="end"/>
    </w:r>
  </w:p>
  <w:p w:rsidR="00F93CA9" w:rsidRPr="00A961C4" w:rsidRDefault="00F93CA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CA9" w:rsidRPr="00A961C4" w:rsidRDefault="00F93CA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649380"/>
    <w:lvl w:ilvl="0">
      <w:start w:val="1"/>
      <w:numFmt w:val="decimal"/>
      <w:lvlText w:val="%1."/>
      <w:lvlJc w:val="left"/>
      <w:pPr>
        <w:tabs>
          <w:tab w:val="num" w:pos="1492"/>
        </w:tabs>
        <w:ind w:left="1492" w:hanging="360"/>
      </w:pPr>
    </w:lvl>
  </w:abstractNum>
  <w:abstractNum w:abstractNumId="1">
    <w:nsid w:val="FFFFFF7D"/>
    <w:multiLevelType w:val="singleLevel"/>
    <w:tmpl w:val="271A5D72"/>
    <w:lvl w:ilvl="0">
      <w:start w:val="1"/>
      <w:numFmt w:val="decimal"/>
      <w:lvlText w:val="%1."/>
      <w:lvlJc w:val="left"/>
      <w:pPr>
        <w:tabs>
          <w:tab w:val="num" w:pos="1209"/>
        </w:tabs>
        <w:ind w:left="1209" w:hanging="360"/>
      </w:pPr>
    </w:lvl>
  </w:abstractNum>
  <w:abstractNum w:abstractNumId="2">
    <w:nsid w:val="FFFFFF7E"/>
    <w:multiLevelType w:val="singleLevel"/>
    <w:tmpl w:val="41DAC62C"/>
    <w:lvl w:ilvl="0">
      <w:start w:val="1"/>
      <w:numFmt w:val="decimal"/>
      <w:lvlText w:val="%1."/>
      <w:lvlJc w:val="left"/>
      <w:pPr>
        <w:tabs>
          <w:tab w:val="num" w:pos="926"/>
        </w:tabs>
        <w:ind w:left="926" w:hanging="360"/>
      </w:pPr>
    </w:lvl>
  </w:abstractNum>
  <w:abstractNum w:abstractNumId="3">
    <w:nsid w:val="FFFFFF7F"/>
    <w:multiLevelType w:val="singleLevel"/>
    <w:tmpl w:val="125EFC80"/>
    <w:lvl w:ilvl="0">
      <w:start w:val="1"/>
      <w:numFmt w:val="decimal"/>
      <w:lvlText w:val="%1."/>
      <w:lvlJc w:val="left"/>
      <w:pPr>
        <w:tabs>
          <w:tab w:val="num" w:pos="643"/>
        </w:tabs>
        <w:ind w:left="643" w:hanging="360"/>
      </w:pPr>
    </w:lvl>
  </w:abstractNum>
  <w:abstractNum w:abstractNumId="4">
    <w:nsid w:val="FFFFFF80"/>
    <w:multiLevelType w:val="singleLevel"/>
    <w:tmpl w:val="D59E84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D2EB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0A73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748F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1C7EBA"/>
    <w:lvl w:ilvl="0">
      <w:start w:val="1"/>
      <w:numFmt w:val="decimal"/>
      <w:lvlText w:val="%1."/>
      <w:lvlJc w:val="left"/>
      <w:pPr>
        <w:tabs>
          <w:tab w:val="num" w:pos="360"/>
        </w:tabs>
        <w:ind w:left="360" w:hanging="360"/>
      </w:pPr>
    </w:lvl>
  </w:abstractNum>
  <w:abstractNum w:abstractNumId="9">
    <w:nsid w:val="FFFFFF89"/>
    <w:multiLevelType w:val="singleLevel"/>
    <w:tmpl w:val="61487F9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BC"/>
    <w:rsid w:val="0000272C"/>
    <w:rsid w:val="00002CB1"/>
    <w:rsid w:val="000113BC"/>
    <w:rsid w:val="000136AF"/>
    <w:rsid w:val="000417C9"/>
    <w:rsid w:val="00054725"/>
    <w:rsid w:val="00055B5C"/>
    <w:rsid w:val="00056391"/>
    <w:rsid w:val="00060FF9"/>
    <w:rsid w:val="000614BF"/>
    <w:rsid w:val="000B1FD2"/>
    <w:rsid w:val="000D05EF"/>
    <w:rsid w:val="000F21C1"/>
    <w:rsid w:val="00101D90"/>
    <w:rsid w:val="0010745C"/>
    <w:rsid w:val="00113BD1"/>
    <w:rsid w:val="00122206"/>
    <w:rsid w:val="00123AA5"/>
    <w:rsid w:val="00130C6D"/>
    <w:rsid w:val="0015646E"/>
    <w:rsid w:val="001643C9"/>
    <w:rsid w:val="00165568"/>
    <w:rsid w:val="00166C2F"/>
    <w:rsid w:val="001716C9"/>
    <w:rsid w:val="0017253A"/>
    <w:rsid w:val="00173363"/>
    <w:rsid w:val="00173B94"/>
    <w:rsid w:val="00180F41"/>
    <w:rsid w:val="001854B4"/>
    <w:rsid w:val="001939E1"/>
    <w:rsid w:val="00195382"/>
    <w:rsid w:val="001A3658"/>
    <w:rsid w:val="001A759A"/>
    <w:rsid w:val="001B0965"/>
    <w:rsid w:val="001B7A5D"/>
    <w:rsid w:val="001C2418"/>
    <w:rsid w:val="001C69C4"/>
    <w:rsid w:val="001E3590"/>
    <w:rsid w:val="001E69AB"/>
    <w:rsid w:val="001E7407"/>
    <w:rsid w:val="00201D27"/>
    <w:rsid w:val="00202618"/>
    <w:rsid w:val="00226070"/>
    <w:rsid w:val="00240749"/>
    <w:rsid w:val="00244F35"/>
    <w:rsid w:val="00263820"/>
    <w:rsid w:val="00275197"/>
    <w:rsid w:val="00293B89"/>
    <w:rsid w:val="00297ECB"/>
    <w:rsid w:val="002B4615"/>
    <w:rsid w:val="002B5A30"/>
    <w:rsid w:val="002C100F"/>
    <w:rsid w:val="002D043A"/>
    <w:rsid w:val="002D395A"/>
    <w:rsid w:val="00315400"/>
    <w:rsid w:val="003415D3"/>
    <w:rsid w:val="00343D7C"/>
    <w:rsid w:val="00350417"/>
    <w:rsid w:val="00352B0F"/>
    <w:rsid w:val="00362307"/>
    <w:rsid w:val="00367DBC"/>
    <w:rsid w:val="00373874"/>
    <w:rsid w:val="00375C6C"/>
    <w:rsid w:val="003A7B3C"/>
    <w:rsid w:val="003B4E3D"/>
    <w:rsid w:val="003C5F2B"/>
    <w:rsid w:val="003D0B3D"/>
    <w:rsid w:val="003D0BFE"/>
    <w:rsid w:val="003D5700"/>
    <w:rsid w:val="003E7CB7"/>
    <w:rsid w:val="00400090"/>
    <w:rsid w:val="00405579"/>
    <w:rsid w:val="00410B8E"/>
    <w:rsid w:val="004116CD"/>
    <w:rsid w:val="00421FC1"/>
    <w:rsid w:val="00422381"/>
    <w:rsid w:val="004229C7"/>
    <w:rsid w:val="00424CA9"/>
    <w:rsid w:val="00436785"/>
    <w:rsid w:val="00436BD5"/>
    <w:rsid w:val="00437E4B"/>
    <w:rsid w:val="0044291A"/>
    <w:rsid w:val="0046211F"/>
    <w:rsid w:val="0048196B"/>
    <w:rsid w:val="004826F3"/>
    <w:rsid w:val="0048364F"/>
    <w:rsid w:val="0048397E"/>
    <w:rsid w:val="00486D05"/>
    <w:rsid w:val="00496F97"/>
    <w:rsid w:val="004A32B3"/>
    <w:rsid w:val="004C7C8C"/>
    <w:rsid w:val="004D602F"/>
    <w:rsid w:val="004E2A4A"/>
    <w:rsid w:val="004F0D23"/>
    <w:rsid w:val="004F1FAC"/>
    <w:rsid w:val="00516B8D"/>
    <w:rsid w:val="00537FBC"/>
    <w:rsid w:val="00542649"/>
    <w:rsid w:val="00543469"/>
    <w:rsid w:val="00551B54"/>
    <w:rsid w:val="00584811"/>
    <w:rsid w:val="005903DE"/>
    <w:rsid w:val="00593AA6"/>
    <w:rsid w:val="00594161"/>
    <w:rsid w:val="00594749"/>
    <w:rsid w:val="005A0D92"/>
    <w:rsid w:val="005B4067"/>
    <w:rsid w:val="005C3F41"/>
    <w:rsid w:val="005C78F5"/>
    <w:rsid w:val="005E152A"/>
    <w:rsid w:val="005F01EE"/>
    <w:rsid w:val="00600219"/>
    <w:rsid w:val="00641DE5"/>
    <w:rsid w:val="00656F0C"/>
    <w:rsid w:val="0066642F"/>
    <w:rsid w:val="00677CC2"/>
    <w:rsid w:val="00681F92"/>
    <w:rsid w:val="006842C2"/>
    <w:rsid w:val="00685F42"/>
    <w:rsid w:val="0069207B"/>
    <w:rsid w:val="006A4B23"/>
    <w:rsid w:val="006C2874"/>
    <w:rsid w:val="006C461A"/>
    <w:rsid w:val="006C7F8C"/>
    <w:rsid w:val="006D380D"/>
    <w:rsid w:val="006E0135"/>
    <w:rsid w:val="006E303A"/>
    <w:rsid w:val="006F7E19"/>
    <w:rsid w:val="00700B2C"/>
    <w:rsid w:val="00712D8D"/>
    <w:rsid w:val="00713084"/>
    <w:rsid w:val="00714B26"/>
    <w:rsid w:val="00731E00"/>
    <w:rsid w:val="007440B7"/>
    <w:rsid w:val="007634AD"/>
    <w:rsid w:val="00765938"/>
    <w:rsid w:val="007715C9"/>
    <w:rsid w:val="00774067"/>
    <w:rsid w:val="00774EDD"/>
    <w:rsid w:val="007757EC"/>
    <w:rsid w:val="00791023"/>
    <w:rsid w:val="007B30AA"/>
    <w:rsid w:val="007E7D4A"/>
    <w:rsid w:val="008006CC"/>
    <w:rsid w:val="00807F18"/>
    <w:rsid w:val="00831E8D"/>
    <w:rsid w:val="00856A31"/>
    <w:rsid w:val="00857D6B"/>
    <w:rsid w:val="008672A4"/>
    <w:rsid w:val="008724E6"/>
    <w:rsid w:val="008754D0"/>
    <w:rsid w:val="00877D48"/>
    <w:rsid w:val="00883781"/>
    <w:rsid w:val="00885570"/>
    <w:rsid w:val="00893958"/>
    <w:rsid w:val="008A2E77"/>
    <w:rsid w:val="008C6F6F"/>
    <w:rsid w:val="008C76AE"/>
    <w:rsid w:val="008D0EE0"/>
    <w:rsid w:val="008D3E94"/>
    <w:rsid w:val="008F4F1C"/>
    <w:rsid w:val="008F77C4"/>
    <w:rsid w:val="009103F3"/>
    <w:rsid w:val="00925060"/>
    <w:rsid w:val="00932377"/>
    <w:rsid w:val="0095202D"/>
    <w:rsid w:val="00967042"/>
    <w:rsid w:val="00972674"/>
    <w:rsid w:val="0098255A"/>
    <w:rsid w:val="009845BE"/>
    <w:rsid w:val="00984F25"/>
    <w:rsid w:val="009969C9"/>
    <w:rsid w:val="009C100E"/>
    <w:rsid w:val="009D22E7"/>
    <w:rsid w:val="009F7BD0"/>
    <w:rsid w:val="00A048FF"/>
    <w:rsid w:val="00A10775"/>
    <w:rsid w:val="00A231E2"/>
    <w:rsid w:val="00A36C48"/>
    <w:rsid w:val="00A41E0B"/>
    <w:rsid w:val="00A50ECA"/>
    <w:rsid w:val="00A55631"/>
    <w:rsid w:val="00A5655E"/>
    <w:rsid w:val="00A64912"/>
    <w:rsid w:val="00A70A74"/>
    <w:rsid w:val="00AA3795"/>
    <w:rsid w:val="00AC1E75"/>
    <w:rsid w:val="00AC4735"/>
    <w:rsid w:val="00AD5641"/>
    <w:rsid w:val="00AE1088"/>
    <w:rsid w:val="00AF1BA4"/>
    <w:rsid w:val="00B032D8"/>
    <w:rsid w:val="00B0390B"/>
    <w:rsid w:val="00B33B3C"/>
    <w:rsid w:val="00B551EA"/>
    <w:rsid w:val="00B6382D"/>
    <w:rsid w:val="00B92B03"/>
    <w:rsid w:val="00BA5026"/>
    <w:rsid w:val="00BB40BF"/>
    <w:rsid w:val="00BC0CD1"/>
    <w:rsid w:val="00BD51A2"/>
    <w:rsid w:val="00BE719A"/>
    <w:rsid w:val="00BE720A"/>
    <w:rsid w:val="00BF0461"/>
    <w:rsid w:val="00BF4944"/>
    <w:rsid w:val="00BF56D4"/>
    <w:rsid w:val="00C04409"/>
    <w:rsid w:val="00C067E5"/>
    <w:rsid w:val="00C164CA"/>
    <w:rsid w:val="00C176CF"/>
    <w:rsid w:val="00C42BF8"/>
    <w:rsid w:val="00C460AE"/>
    <w:rsid w:val="00C50043"/>
    <w:rsid w:val="00C54E84"/>
    <w:rsid w:val="00C626F4"/>
    <w:rsid w:val="00C7573B"/>
    <w:rsid w:val="00C76CF3"/>
    <w:rsid w:val="00C8517A"/>
    <w:rsid w:val="00C86C42"/>
    <w:rsid w:val="00CB6BCF"/>
    <w:rsid w:val="00CD7BEF"/>
    <w:rsid w:val="00CE1E31"/>
    <w:rsid w:val="00CF0BB2"/>
    <w:rsid w:val="00D00EAA"/>
    <w:rsid w:val="00D13441"/>
    <w:rsid w:val="00D243A3"/>
    <w:rsid w:val="00D477C3"/>
    <w:rsid w:val="00D52EFE"/>
    <w:rsid w:val="00D63EF6"/>
    <w:rsid w:val="00D70DFB"/>
    <w:rsid w:val="00D73029"/>
    <w:rsid w:val="00D766DF"/>
    <w:rsid w:val="00D76B21"/>
    <w:rsid w:val="00DA26CD"/>
    <w:rsid w:val="00DE2002"/>
    <w:rsid w:val="00DF7AE9"/>
    <w:rsid w:val="00E05704"/>
    <w:rsid w:val="00E10E1F"/>
    <w:rsid w:val="00E24D66"/>
    <w:rsid w:val="00E54292"/>
    <w:rsid w:val="00E664CC"/>
    <w:rsid w:val="00E74DC7"/>
    <w:rsid w:val="00E87699"/>
    <w:rsid w:val="00E947C6"/>
    <w:rsid w:val="00ED492F"/>
    <w:rsid w:val="00EE3E36"/>
    <w:rsid w:val="00EF2E3A"/>
    <w:rsid w:val="00F047E2"/>
    <w:rsid w:val="00F078DC"/>
    <w:rsid w:val="00F13E86"/>
    <w:rsid w:val="00F17B00"/>
    <w:rsid w:val="00F46EFF"/>
    <w:rsid w:val="00F54E25"/>
    <w:rsid w:val="00F677A9"/>
    <w:rsid w:val="00F84CF5"/>
    <w:rsid w:val="00F92D35"/>
    <w:rsid w:val="00F93CA9"/>
    <w:rsid w:val="00FA420B"/>
    <w:rsid w:val="00FC2BA2"/>
    <w:rsid w:val="00FD1E13"/>
    <w:rsid w:val="00FD7EB1"/>
    <w:rsid w:val="00FE41C9"/>
    <w:rsid w:val="00FE4B7B"/>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6AE"/>
    <w:pPr>
      <w:spacing w:line="260" w:lineRule="atLeast"/>
    </w:pPr>
    <w:rPr>
      <w:sz w:val="22"/>
    </w:rPr>
  </w:style>
  <w:style w:type="paragraph" w:styleId="Heading1">
    <w:name w:val="heading 1"/>
    <w:basedOn w:val="Normal"/>
    <w:next w:val="Normal"/>
    <w:link w:val="Heading1Char"/>
    <w:uiPriority w:val="9"/>
    <w:qFormat/>
    <w:rsid w:val="002C10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10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10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100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10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100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10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100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C100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76AE"/>
  </w:style>
  <w:style w:type="paragraph" w:customStyle="1" w:styleId="OPCParaBase">
    <w:name w:val="OPCParaBase"/>
    <w:link w:val="OPCParaBaseChar"/>
    <w:qFormat/>
    <w:rsid w:val="008C76A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76AE"/>
    <w:pPr>
      <w:spacing w:line="240" w:lineRule="auto"/>
    </w:pPr>
    <w:rPr>
      <w:b/>
      <w:sz w:val="40"/>
    </w:rPr>
  </w:style>
  <w:style w:type="paragraph" w:customStyle="1" w:styleId="ActHead1">
    <w:name w:val="ActHead 1"/>
    <w:aliases w:val="c"/>
    <w:basedOn w:val="OPCParaBase"/>
    <w:next w:val="Normal"/>
    <w:qFormat/>
    <w:rsid w:val="008C76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76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76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76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76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76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76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76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76A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76AE"/>
  </w:style>
  <w:style w:type="paragraph" w:customStyle="1" w:styleId="Blocks">
    <w:name w:val="Blocks"/>
    <w:aliases w:val="bb"/>
    <w:basedOn w:val="OPCParaBase"/>
    <w:qFormat/>
    <w:rsid w:val="008C76AE"/>
    <w:pPr>
      <w:spacing w:line="240" w:lineRule="auto"/>
    </w:pPr>
    <w:rPr>
      <w:sz w:val="24"/>
    </w:rPr>
  </w:style>
  <w:style w:type="paragraph" w:customStyle="1" w:styleId="BoxText">
    <w:name w:val="BoxText"/>
    <w:aliases w:val="bt"/>
    <w:basedOn w:val="OPCParaBase"/>
    <w:qFormat/>
    <w:rsid w:val="008C76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76AE"/>
    <w:rPr>
      <w:b/>
    </w:rPr>
  </w:style>
  <w:style w:type="paragraph" w:customStyle="1" w:styleId="BoxHeadItalic">
    <w:name w:val="BoxHeadItalic"/>
    <w:aliases w:val="bhi"/>
    <w:basedOn w:val="BoxText"/>
    <w:next w:val="BoxStep"/>
    <w:qFormat/>
    <w:rsid w:val="008C76AE"/>
    <w:rPr>
      <w:i/>
    </w:rPr>
  </w:style>
  <w:style w:type="paragraph" w:customStyle="1" w:styleId="BoxList">
    <w:name w:val="BoxList"/>
    <w:aliases w:val="bl"/>
    <w:basedOn w:val="BoxText"/>
    <w:qFormat/>
    <w:rsid w:val="008C76AE"/>
    <w:pPr>
      <w:ind w:left="1559" w:hanging="425"/>
    </w:pPr>
  </w:style>
  <w:style w:type="paragraph" w:customStyle="1" w:styleId="BoxNote">
    <w:name w:val="BoxNote"/>
    <w:aliases w:val="bn"/>
    <w:basedOn w:val="BoxText"/>
    <w:qFormat/>
    <w:rsid w:val="008C76AE"/>
    <w:pPr>
      <w:tabs>
        <w:tab w:val="left" w:pos="1985"/>
      </w:tabs>
      <w:spacing w:before="122" w:line="198" w:lineRule="exact"/>
      <w:ind w:left="2948" w:hanging="1814"/>
    </w:pPr>
    <w:rPr>
      <w:sz w:val="18"/>
    </w:rPr>
  </w:style>
  <w:style w:type="paragraph" w:customStyle="1" w:styleId="BoxPara">
    <w:name w:val="BoxPara"/>
    <w:aliases w:val="bp"/>
    <w:basedOn w:val="BoxText"/>
    <w:qFormat/>
    <w:rsid w:val="008C76AE"/>
    <w:pPr>
      <w:tabs>
        <w:tab w:val="right" w:pos="2268"/>
      </w:tabs>
      <w:ind w:left="2552" w:hanging="1418"/>
    </w:pPr>
  </w:style>
  <w:style w:type="paragraph" w:customStyle="1" w:styleId="BoxStep">
    <w:name w:val="BoxStep"/>
    <w:aliases w:val="bs"/>
    <w:basedOn w:val="BoxText"/>
    <w:qFormat/>
    <w:rsid w:val="008C76AE"/>
    <w:pPr>
      <w:ind w:left="1985" w:hanging="851"/>
    </w:pPr>
  </w:style>
  <w:style w:type="character" w:customStyle="1" w:styleId="CharAmPartNo">
    <w:name w:val="CharAmPartNo"/>
    <w:basedOn w:val="OPCCharBase"/>
    <w:qFormat/>
    <w:rsid w:val="008C76AE"/>
  </w:style>
  <w:style w:type="character" w:customStyle="1" w:styleId="CharAmPartText">
    <w:name w:val="CharAmPartText"/>
    <w:basedOn w:val="OPCCharBase"/>
    <w:qFormat/>
    <w:rsid w:val="008C76AE"/>
  </w:style>
  <w:style w:type="character" w:customStyle="1" w:styleId="CharAmSchNo">
    <w:name w:val="CharAmSchNo"/>
    <w:basedOn w:val="OPCCharBase"/>
    <w:qFormat/>
    <w:rsid w:val="008C76AE"/>
  </w:style>
  <w:style w:type="character" w:customStyle="1" w:styleId="CharAmSchText">
    <w:name w:val="CharAmSchText"/>
    <w:basedOn w:val="OPCCharBase"/>
    <w:qFormat/>
    <w:rsid w:val="008C76AE"/>
  </w:style>
  <w:style w:type="character" w:customStyle="1" w:styleId="CharBoldItalic">
    <w:name w:val="CharBoldItalic"/>
    <w:basedOn w:val="OPCCharBase"/>
    <w:uiPriority w:val="1"/>
    <w:qFormat/>
    <w:rsid w:val="008C76AE"/>
    <w:rPr>
      <w:b/>
      <w:i/>
    </w:rPr>
  </w:style>
  <w:style w:type="character" w:customStyle="1" w:styleId="CharChapNo">
    <w:name w:val="CharChapNo"/>
    <w:basedOn w:val="OPCCharBase"/>
    <w:uiPriority w:val="1"/>
    <w:qFormat/>
    <w:rsid w:val="008C76AE"/>
  </w:style>
  <w:style w:type="character" w:customStyle="1" w:styleId="CharChapText">
    <w:name w:val="CharChapText"/>
    <w:basedOn w:val="OPCCharBase"/>
    <w:uiPriority w:val="1"/>
    <w:qFormat/>
    <w:rsid w:val="008C76AE"/>
  </w:style>
  <w:style w:type="character" w:customStyle="1" w:styleId="CharDivNo">
    <w:name w:val="CharDivNo"/>
    <w:basedOn w:val="OPCCharBase"/>
    <w:uiPriority w:val="1"/>
    <w:qFormat/>
    <w:rsid w:val="008C76AE"/>
  </w:style>
  <w:style w:type="character" w:customStyle="1" w:styleId="CharDivText">
    <w:name w:val="CharDivText"/>
    <w:basedOn w:val="OPCCharBase"/>
    <w:uiPriority w:val="1"/>
    <w:qFormat/>
    <w:rsid w:val="008C76AE"/>
  </w:style>
  <w:style w:type="character" w:customStyle="1" w:styleId="CharItalic">
    <w:name w:val="CharItalic"/>
    <w:basedOn w:val="OPCCharBase"/>
    <w:uiPriority w:val="1"/>
    <w:qFormat/>
    <w:rsid w:val="008C76AE"/>
    <w:rPr>
      <w:i/>
    </w:rPr>
  </w:style>
  <w:style w:type="character" w:customStyle="1" w:styleId="CharPartNo">
    <w:name w:val="CharPartNo"/>
    <w:basedOn w:val="OPCCharBase"/>
    <w:uiPriority w:val="1"/>
    <w:qFormat/>
    <w:rsid w:val="008C76AE"/>
  </w:style>
  <w:style w:type="character" w:customStyle="1" w:styleId="CharPartText">
    <w:name w:val="CharPartText"/>
    <w:basedOn w:val="OPCCharBase"/>
    <w:uiPriority w:val="1"/>
    <w:qFormat/>
    <w:rsid w:val="008C76AE"/>
  </w:style>
  <w:style w:type="character" w:customStyle="1" w:styleId="CharSectno">
    <w:name w:val="CharSectno"/>
    <w:basedOn w:val="OPCCharBase"/>
    <w:qFormat/>
    <w:rsid w:val="008C76AE"/>
  </w:style>
  <w:style w:type="character" w:customStyle="1" w:styleId="CharSubdNo">
    <w:name w:val="CharSubdNo"/>
    <w:basedOn w:val="OPCCharBase"/>
    <w:uiPriority w:val="1"/>
    <w:qFormat/>
    <w:rsid w:val="008C76AE"/>
  </w:style>
  <w:style w:type="character" w:customStyle="1" w:styleId="CharSubdText">
    <w:name w:val="CharSubdText"/>
    <w:basedOn w:val="OPCCharBase"/>
    <w:uiPriority w:val="1"/>
    <w:qFormat/>
    <w:rsid w:val="008C76AE"/>
  </w:style>
  <w:style w:type="paragraph" w:customStyle="1" w:styleId="CTA--">
    <w:name w:val="CTA --"/>
    <w:basedOn w:val="OPCParaBase"/>
    <w:next w:val="Normal"/>
    <w:rsid w:val="008C76AE"/>
    <w:pPr>
      <w:spacing w:before="60" w:line="240" w:lineRule="atLeast"/>
      <w:ind w:left="142" w:hanging="142"/>
    </w:pPr>
    <w:rPr>
      <w:sz w:val="20"/>
    </w:rPr>
  </w:style>
  <w:style w:type="paragraph" w:customStyle="1" w:styleId="CTA-">
    <w:name w:val="CTA -"/>
    <w:basedOn w:val="OPCParaBase"/>
    <w:rsid w:val="008C76AE"/>
    <w:pPr>
      <w:spacing w:before="60" w:line="240" w:lineRule="atLeast"/>
      <w:ind w:left="85" w:hanging="85"/>
    </w:pPr>
    <w:rPr>
      <w:sz w:val="20"/>
    </w:rPr>
  </w:style>
  <w:style w:type="paragraph" w:customStyle="1" w:styleId="CTA---">
    <w:name w:val="CTA ---"/>
    <w:basedOn w:val="OPCParaBase"/>
    <w:next w:val="Normal"/>
    <w:rsid w:val="008C76AE"/>
    <w:pPr>
      <w:spacing w:before="60" w:line="240" w:lineRule="atLeast"/>
      <w:ind w:left="198" w:hanging="198"/>
    </w:pPr>
    <w:rPr>
      <w:sz w:val="20"/>
    </w:rPr>
  </w:style>
  <w:style w:type="paragraph" w:customStyle="1" w:styleId="CTA----">
    <w:name w:val="CTA ----"/>
    <w:basedOn w:val="OPCParaBase"/>
    <w:next w:val="Normal"/>
    <w:rsid w:val="008C76AE"/>
    <w:pPr>
      <w:spacing w:before="60" w:line="240" w:lineRule="atLeast"/>
      <w:ind w:left="255" w:hanging="255"/>
    </w:pPr>
    <w:rPr>
      <w:sz w:val="20"/>
    </w:rPr>
  </w:style>
  <w:style w:type="paragraph" w:customStyle="1" w:styleId="CTA1a">
    <w:name w:val="CTA 1(a)"/>
    <w:basedOn w:val="OPCParaBase"/>
    <w:rsid w:val="008C76AE"/>
    <w:pPr>
      <w:tabs>
        <w:tab w:val="right" w:pos="414"/>
      </w:tabs>
      <w:spacing w:before="40" w:line="240" w:lineRule="atLeast"/>
      <w:ind w:left="675" w:hanging="675"/>
    </w:pPr>
    <w:rPr>
      <w:sz w:val="20"/>
    </w:rPr>
  </w:style>
  <w:style w:type="paragraph" w:customStyle="1" w:styleId="CTA1ai">
    <w:name w:val="CTA 1(a)(i)"/>
    <w:basedOn w:val="OPCParaBase"/>
    <w:rsid w:val="008C76AE"/>
    <w:pPr>
      <w:tabs>
        <w:tab w:val="right" w:pos="1004"/>
      </w:tabs>
      <w:spacing w:before="40" w:line="240" w:lineRule="atLeast"/>
      <w:ind w:left="1253" w:hanging="1253"/>
    </w:pPr>
    <w:rPr>
      <w:sz w:val="20"/>
    </w:rPr>
  </w:style>
  <w:style w:type="paragraph" w:customStyle="1" w:styleId="CTA2a">
    <w:name w:val="CTA 2(a)"/>
    <w:basedOn w:val="OPCParaBase"/>
    <w:rsid w:val="008C76AE"/>
    <w:pPr>
      <w:tabs>
        <w:tab w:val="right" w:pos="482"/>
      </w:tabs>
      <w:spacing w:before="40" w:line="240" w:lineRule="atLeast"/>
      <w:ind w:left="748" w:hanging="748"/>
    </w:pPr>
    <w:rPr>
      <w:sz w:val="20"/>
    </w:rPr>
  </w:style>
  <w:style w:type="paragraph" w:customStyle="1" w:styleId="CTA2ai">
    <w:name w:val="CTA 2(a)(i)"/>
    <w:basedOn w:val="OPCParaBase"/>
    <w:rsid w:val="008C76AE"/>
    <w:pPr>
      <w:tabs>
        <w:tab w:val="right" w:pos="1089"/>
      </w:tabs>
      <w:spacing w:before="40" w:line="240" w:lineRule="atLeast"/>
      <w:ind w:left="1327" w:hanging="1327"/>
    </w:pPr>
    <w:rPr>
      <w:sz w:val="20"/>
    </w:rPr>
  </w:style>
  <w:style w:type="paragraph" w:customStyle="1" w:styleId="CTA3a">
    <w:name w:val="CTA 3(a)"/>
    <w:basedOn w:val="OPCParaBase"/>
    <w:rsid w:val="008C76AE"/>
    <w:pPr>
      <w:tabs>
        <w:tab w:val="right" w:pos="556"/>
      </w:tabs>
      <w:spacing w:before="40" w:line="240" w:lineRule="atLeast"/>
      <w:ind w:left="805" w:hanging="805"/>
    </w:pPr>
    <w:rPr>
      <w:sz w:val="20"/>
    </w:rPr>
  </w:style>
  <w:style w:type="paragraph" w:customStyle="1" w:styleId="CTA3ai">
    <w:name w:val="CTA 3(a)(i)"/>
    <w:basedOn w:val="OPCParaBase"/>
    <w:rsid w:val="008C76AE"/>
    <w:pPr>
      <w:tabs>
        <w:tab w:val="right" w:pos="1140"/>
      </w:tabs>
      <w:spacing w:before="40" w:line="240" w:lineRule="atLeast"/>
      <w:ind w:left="1361" w:hanging="1361"/>
    </w:pPr>
    <w:rPr>
      <w:sz w:val="20"/>
    </w:rPr>
  </w:style>
  <w:style w:type="paragraph" w:customStyle="1" w:styleId="CTA4a">
    <w:name w:val="CTA 4(a)"/>
    <w:basedOn w:val="OPCParaBase"/>
    <w:rsid w:val="008C76AE"/>
    <w:pPr>
      <w:tabs>
        <w:tab w:val="right" w:pos="624"/>
      </w:tabs>
      <w:spacing w:before="40" w:line="240" w:lineRule="atLeast"/>
      <w:ind w:left="873" w:hanging="873"/>
    </w:pPr>
    <w:rPr>
      <w:sz w:val="20"/>
    </w:rPr>
  </w:style>
  <w:style w:type="paragraph" w:customStyle="1" w:styleId="CTA4ai">
    <w:name w:val="CTA 4(a)(i)"/>
    <w:basedOn w:val="OPCParaBase"/>
    <w:rsid w:val="008C76AE"/>
    <w:pPr>
      <w:tabs>
        <w:tab w:val="right" w:pos="1213"/>
      </w:tabs>
      <w:spacing w:before="40" w:line="240" w:lineRule="atLeast"/>
      <w:ind w:left="1452" w:hanging="1452"/>
    </w:pPr>
    <w:rPr>
      <w:sz w:val="20"/>
    </w:rPr>
  </w:style>
  <w:style w:type="paragraph" w:customStyle="1" w:styleId="CTACAPS">
    <w:name w:val="CTA CAPS"/>
    <w:basedOn w:val="OPCParaBase"/>
    <w:rsid w:val="008C76AE"/>
    <w:pPr>
      <w:spacing w:before="60" w:line="240" w:lineRule="atLeast"/>
    </w:pPr>
    <w:rPr>
      <w:sz w:val="20"/>
    </w:rPr>
  </w:style>
  <w:style w:type="paragraph" w:customStyle="1" w:styleId="CTAright">
    <w:name w:val="CTA right"/>
    <w:basedOn w:val="OPCParaBase"/>
    <w:rsid w:val="008C76AE"/>
    <w:pPr>
      <w:spacing w:before="60" w:line="240" w:lineRule="auto"/>
      <w:jc w:val="right"/>
    </w:pPr>
    <w:rPr>
      <w:sz w:val="20"/>
    </w:rPr>
  </w:style>
  <w:style w:type="paragraph" w:customStyle="1" w:styleId="subsection">
    <w:name w:val="subsection"/>
    <w:aliases w:val="ss"/>
    <w:basedOn w:val="OPCParaBase"/>
    <w:link w:val="subsectionChar"/>
    <w:rsid w:val="008C76AE"/>
    <w:pPr>
      <w:tabs>
        <w:tab w:val="right" w:pos="1021"/>
      </w:tabs>
      <w:spacing w:before="180" w:line="240" w:lineRule="auto"/>
      <w:ind w:left="1134" w:hanging="1134"/>
    </w:pPr>
  </w:style>
  <w:style w:type="paragraph" w:customStyle="1" w:styleId="Definition">
    <w:name w:val="Definition"/>
    <w:aliases w:val="dd"/>
    <w:basedOn w:val="OPCParaBase"/>
    <w:rsid w:val="008C76AE"/>
    <w:pPr>
      <w:spacing w:before="180" w:line="240" w:lineRule="auto"/>
      <w:ind w:left="1134"/>
    </w:pPr>
  </w:style>
  <w:style w:type="paragraph" w:customStyle="1" w:styleId="ETAsubitem">
    <w:name w:val="ETA(subitem)"/>
    <w:basedOn w:val="OPCParaBase"/>
    <w:rsid w:val="008C76AE"/>
    <w:pPr>
      <w:tabs>
        <w:tab w:val="right" w:pos="340"/>
      </w:tabs>
      <w:spacing w:before="60" w:line="240" w:lineRule="auto"/>
      <w:ind w:left="454" w:hanging="454"/>
    </w:pPr>
    <w:rPr>
      <w:sz w:val="20"/>
    </w:rPr>
  </w:style>
  <w:style w:type="paragraph" w:customStyle="1" w:styleId="ETApara">
    <w:name w:val="ETA(para)"/>
    <w:basedOn w:val="OPCParaBase"/>
    <w:rsid w:val="008C76AE"/>
    <w:pPr>
      <w:tabs>
        <w:tab w:val="right" w:pos="754"/>
      </w:tabs>
      <w:spacing w:before="60" w:line="240" w:lineRule="auto"/>
      <w:ind w:left="828" w:hanging="828"/>
    </w:pPr>
    <w:rPr>
      <w:sz w:val="20"/>
    </w:rPr>
  </w:style>
  <w:style w:type="paragraph" w:customStyle="1" w:styleId="ETAsubpara">
    <w:name w:val="ETA(subpara)"/>
    <w:basedOn w:val="OPCParaBase"/>
    <w:rsid w:val="008C76AE"/>
    <w:pPr>
      <w:tabs>
        <w:tab w:val="right" w:pos="1083"/>
      </w:tabs>
      <w:spacing w:before="60" w:line="240" w:lineRule="auto"/>
      <w:ind w:left="1191" w:hanging="1191"/>
    </w:pPr>
    <w:rPr>
      <w:sz w:val="20"/>
    </w:rPr>
  </w:style>
  <w:style w:type="paragraph" w:customStyle="1" w:styleId="ETAsub-subpara">
    <w:name w:val="ETA(sub-subpara)"/>
    <w:basedOn w:val="OPCParaBase"/>
    <w:rsid w:val="008C76AE"/>
    <w:pPr>
      <w:tabs>
        <w:tab w:val="right" w:pos="1412"/>
      </w:tabs>
      <w:spacing w:before="60" w:line="240" w:lineRule="auto"/>
      <w:ind w:left="1525" w:hanging="1525"/>
    </w:pPr>
    <w:rPr>
      <w:sz w:val="20"/>
    </w:rPr>
  </w:style>
  <w:style w:type="paragraph" w:customStyle="1" w:styleId="Formula">
    <w:name w:val="Formula"/>
    <w:basedOn w:val="OPCParaBase"/>
    <w:rsid w:val="008C76AE"/>
    <w:pPr>
      <w:spacing w:line="240" w:lineRule="auto"/>
      <w:ind w:left="1134"/>
    </w:pPr>
    <w:rPr>
      <w:sz w:val="20"/>
    </w:rPr>
  </w:style>
  <w:style w:type="paragraph" w:styleId="Header">
    <w:name w:val="header"/>
    <w:basedOn w:val="OPCParaBase"/>
    <w:link w:val="HeaderChar"/>
    <w:unhideWhenUsed/>
    <w:rsid w:val="008C76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76AE"/>
    <w:rPr>
      <w:rFonts w:eastAsia="Times New Roman" w:cs="Times New Roman"/>
      <w:sz w:val="16"/>
      <w:lang w:eastAsia="en-AU"/>
    </w:rPr>
  </w:style>
  <w:style w:type="paragraph" w:customStyle="1" w:styleId="House">
    <w:name w:val="House"/>
    <w:basedOn w:val="OPCParaBase"/>
    <w:rsid w:val="008C76AE"/>
    <w:pPr>
      <w:spacing w:line="240" w:lineRule="auto"/>
    </w:pPr>
    <w:rPr>
      <w:sz w:val="28"/>
    </w:rPr>
  </w:style>
  <w:style w:type="paragraph" w:customStyle="1" w:styleId="Item">
    <w:name w:val="Item"/>
    <w:aliases w:val="i"/>
    <w:basedOn w:val="OPCParaBase"/>
    <w:next w:val="ItemHead"/>
    <w:rsid w:val="008C76AE"/>
    <w:pPr>
      <w:keepLines/>
      <w:spacing w:before="80" w:line="240" w:lineRule="auto"/>
      <w:ind w:left="709"/>
    </w:pPr>
  </w:style>
  <w:style w:type="paragraph" w:customStyle="1" w:styleId="ItemHead">
    <w:name w:val="ItemHead"/>
    <w:aliases w:val="ih"/>
    <w:basedOn w:val="OPCParaBase"/>
    <w:next w:val="Item"/>
    <w:rsid w:val="008C76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76AE"/>
    <w:pPr>
      <w:spacing w:line="240" w:lineRule="auto"/>
    </w:pPr>
    <w:rPr>
      <w:b/>
      <w:sz w:val="32"/>
    </w:rPr>
  </w:style>
  <w:style w:type="paragraph" w:customStyle="1" w:styleId="notedraft">
    <w:name w:val="note(draft)"/>
    <w:aliases w:val="nd"/>
    <w:basedOn w:val="OPCParaBase"/>
    <w:rsid w:val="008C76AE"/>
    <w:pPr>
      <w:spacing w:before="240" w:line="240" w:lineRule="auto"/>
      <w:ind w:left="284" w:hanging="284"/>
    </w:pPr>
    <w:rPr>
      <w:i/>
      <w:sz w:val="24"/>
    </w:rPr>
  </w:style>
  <w:style w:type="paragraph" w:customStyle="1" w:styleId="notemargin">
    <w:name w:val="note(margin)"/>
    <w:aliases w:val="nm"/>
    <w:basedOn w:val="OPCParaBase"/>
    <w:rsid w:val="008C76AE"/>
    <w:pPr>
      <w:tabs>
        <w:tab w:val="left" w:pos="709"/>
      </w:tabs>
      <w:spacing w:before="122" w:line="198" w:lineRule="exact"/>
      <w:ind w:left="709" w:hanging="709"/>
    </w:pPr>
    <w:rPr>
      <w:sz w:val="18"/>
    </w:rPr>
  </w:style>
  <w:style w:type="paragraph" w:customStyle="1" w:styleId="noteToPara">
    <w:name w:val="noteToPara"/>
    <w:aliases w:val="ntp"/>
    <w:basedOn w:val="OPCParaBase"/>
    <w:rsid w:val="008C76AE"/>
    <w:pPr>
      <w:spacing w:before="122" w:line="198" w:lineRule="exact"/>
      <w:ind w:left="2353" w:hanging="709"/>
    </w:pPr>
    <w:rPr>
      <w:sz w:val="18"/>
    </w:rPr>
  </w:style>
  <w:style w:type="paragraph" w:customStyle="1" w:styleId="noteParlAmend">
    <w:name w:val="note(ParlAmend)"/>
    <w:aliases w:val="npp"/>
    <w:basedOn w:val="OPCParaBase"/>
    <w:next w:val="ParlAmend"/>
    <w:rsid w:val="008C76AE"/>
    <w:pPr>
      <w:spacing w:line="240" w:lineRule="auto"/>
      <w:jc w:val="right"/>
    </w:pPr>
    <w:rPr>
      <w:rFonts w:ascii="Arial" w:hAnsi="Arial"/>
      <w:b/>
      <w:i/>
    </w:rPr>
  </w:style>
  <w:style w:type="paragraph" w:customStyle="1" w:styleId="Page1">
    <w:name w:val="Page1"/>
    <w:basedOn w:val="OPCParaBase"/>
    <w:rsid w:val="008C76AE"/>
    <w:pPr>
      <w:spacing w:before="400" w:line="240" w:lineRule="auto"/>
    </w:pPr>
    <w:rPr>
      <w:b/>
      <w:sz w:val="32"/>
    </w:rPr>
  </w:style>
  <w:style w:type="paragraph" w:customStyle="1" w:styleId="PageBreak">
    <w:name w:val="PageBreak"/>
    <w:aliases w:val="pb"/>
    <w:basedOn w:val="OPCParaBase"/>
    <w:rsid w:val="008C76AE"/>
    <w:pPr>
      <w:spacing w:line="240" w:lineRule="auto"/>
    </w:pPr>
    <w:rPr>
      <w:sz w:val="20"/>
    </w:rPr>
  </w:style>
  <w:style w:type="paragraph" w:customStyle="1" w:styleId="paragraphsub">
    <w:name w:val="paragraph(sub)"/>
    <w:aliases w:val="aa"/>
    <w:basedOn w:val="OPCParaBase"/>
    <w:rsid w:val="008C76AE"/>
    <w:pPr>
      <w:tabs>
        <w:tab w:val="right" w:pos="1985"/>
      </w:tabs>
      <w:spacing w:before="40" w:line="240" w:lineRule="auto"/>
      <w:ind w:left="2098" w:hanging="2098"/>
    </w:pPr>
  </w:style>
  <w:style w:type="paragraph" w:customStyle="1" w:styleId="paragraphsub-sub">
    <w:name w:val="paragraph(sub-sub)"/>
    <w:aliases w:val="aaa"/>
    <w:basedOn w:val="OPCParaBase"/>
    <w:rsid w:val="008C76AE"/>
    <w:pPr>
      <w:tabs>
        <w:tab w:val="right" w:pos="2722"/>
      </w:tabs>
      <w:spacing w:before="40" w:line="240" w:lineRule="auto"/>
      <w:ind w:left="2835" w:hanging="2835"/>
    </w:pPr>
  </w:style>
  <w:style w:type="paragraph" w:customStyle="1" w:styleId="paragraph">
    <w:name w:val="paragraph"/>
    <w:aliases w:val="a"/>
    <w:basedOn w:val="OPCParaBase"/>
    <w:link w:val="paragraphChar"/>
    <w:rsid w:val="008C76AE"/>
    <w:pPr>
      <w:tabs>
        <w:tab w:val="right" w:pos="1531"/>
      </w:tabs>
      <w:spacing w:before="40" w:line="240" w:lineRule="auto"/>
      <w:ind w:left="1644" w:hanging="1644"/>
    </w:pPr>
  </w:style>
  <w:style w:type="paragraph" w:customStyle="1" w:styleId="ParlAmend">
    <w:name w:val="ParlAmend"/>
    <w:aliases w:val="pp"/>
    <w:basedOn w:val="OPCParaBase"/>
    <w:rsid w:val="008C76AE"/>
    <w:pPr>
      <w:spacing w:before="240" w:line="240" w:lineRule="atLeast"/>
      <w:ind w:hanging="567"/>
    </w:pPr>
    <w:rPr>
      <w:sz w:val="24"/>
    </w:rPr>
  </w:style>
  <w:style w:type="paragraph" w:customStyle="1" w:styleId="Penalty">
    <w:name w:val="Penalty"/>
    <w:basedOn w:val="OPCParaBase"/>
    <w:rsid w:val="008C76AE"/>
    <w:pPr>
      <w:tabs>
        <w:tab w:val="left" w:pos="2977"/>
      </w:tabs>
      <w:spacing w:before="180" w:line="240" w:lineRule="auto"/>
      <w:ind w:left="1985" w:hanging="851"/>
    </w:pPr>
  </w:style>
  <w:style w:type="paragraph" w:customStyle="1" w:styleId="Portfolio">
    <w:name w:val="Portfolio"/>
    <w:basedOn w:val="OPCParaBase"/>
    <w:rsid w:val="008C76AE"/>
    <w:pPr>
      <w:spacing w:line="240" w:lineRule="auto"/>
    </w:pPr>
    <w:rPr>
      <w:i/>
      <w:sz w:val="20"/>
    </w:rPr>
  </w:style>
  <w:style w:type="paragraph" w:customStyle="1" w:styleId="Preamble">
    <w:name w:val="Preamble"/>
    <w:basedOn w:val="OPCParaBase"/>
    <w:next w:val="Normal"/>
    <w:rsid w:val="008C76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76AE"/>
    <w:pPr>
      <w:spacing w:line="240" w:lineRule="auto"/>
    </w:pPr>
    <w:rPr>
      <w:i/>
      <w:sz w:val="20"/>
    </w:rPr>
  </w:style>
  <w:style w:type="paragraph" w:customStyle="1" w:styleId="Session">
    <w:name w:val="Session"/>
    <w:basedOn w:val="OPCParaBase"/>
    <w:rsid w:val="008C76AE"/>
    <w:pPr>
      <w:spacing w:line="240" w:lineRule="auto"/>
    </w:pPr>
    <w:rPr>
      <w:sz w:val="28"/>
    </w:rPr>
  </w:style>
  <w:style w:type="paragraph" w:customStyle="1" w:styleId="Sponsor">
    <w:name w:val="Sponsor"/>
    <w:basedOn w:val="OPCParaBase"/>
    <w:rsid w:val="008C76AE"/>
    <w:pPr>
      <w:spacing w:line="240" w:lineRule="auto"/>
    </w:pPr>
    <w:rPr>
      <w:i/>
    </w:rPr>
  </w:style>
  <w:style w:type="paragraph" w:customStyle="1" w:styleId="Subitem">
    <w:name w:val="Subitem"/>
    <w:aliases w:val="iss"/>
    <w:basedOn w:val="OPCParaBase"/>
    <w:rsid w:val="008C76AE"/>
    <w:pPr>
      <w:spacing w:before="180" w:line="240" w:lineRule="auto"/>
      <w:ind w:left="709" w:hanging="709"/>
    </w:pPr>
  </w:style>
  <w:style w:type="paragraph" w:customStyle="1" w:styleId="SubitemHead">
    <w:name w:val="SubitemHead"/>
    <w:aliases w:val="issh"/>
    <w:basedOn w:val="OPCParaBase"/>
    <w:rsid w:val="008C76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76AE"/>
    <w:pPr>
      <w:spacing w:before="40" w:line="240" w:lineRule="auto"/>
      <w:ind w:left="1134"/>
    </w:pPr>
  </w:style>
  <w:style w:type="paragraph" w:customStyle="1" w:styleId="SubsectionHead">
    <w:name w:val="SubsectionHead"/>
    <w:aliases w:val="ssh"/>
    <w:basedOn w:val="OPCParaBase"/>
    <w:next w:val="subsection"/>
    <w:rsid w:val="008C76AE"/>
    <w:pPr>
      <w:keepNext/>
      <w:keepLines/>
      <w:spacing w:before="240" w:line="240" w:lineRule="auto"/>
      <w:ind w:left="1134"/>
    </w:pPr>
    <w:rPr>
      <w:i/>
    </w:rPr>
  </w:style>
  <w:style w:type="paragraph" w:customStyle="1" w:styleId="Tablea">
    <w:name w:val="Table(a)"/>
    <w:aliases w:val="ta"/>
    <w:basedOn w:val="OPCParaBase"/>
    <w:rsid w:val="008C76AE"/>
    <w:pPr>
      <w:spacing w:before="60" w:line="240" w:lineRule="auto"/>
      <w:ind w:left="284" w:hanging="284"/>
    </w:pPr>
    <w:rPr>
      <w:sz w:val="20"/>
    </w:rPr>
  </w:style>
  <w:style w:type="paragraph" w:customStyle="1" w:styleId="TableAA">
    <w:name w:val="Table(AA)"/>
    <w:aliases w:val="taaa"/>
    <w:basedOn w:val="OPCParaBase"/>
    <w:rsid w:val="008C76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76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76AE"/>
    <w:pPr>
      <w:spacing w:before="60" w:line="240" w:lineRule="atLeast"/>
    </w:pPr>
    <w:rPr>
      <w:sz w:val="20"/>
    </w:rPr>
  </w:style>
  <w:style w:type="paragraph" w:customStyle="1" w:styleId="TLPBoxTextnote">
    <w:name w:val="TLPBoxText(note"/>
    <w:aliases w:val="right)"/>
    <w:basedOn w:val="OPCParaBase"/>
    <w:rsid w:val="008C76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76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76AE"/>
    <w:pPr>
      <w:spacing w:before="122" w:line="198" w:lineRule="exact"/>
      <w:ind w:left="1985" w:hanging="851"/>
      <w:jc w:val="right"/>
    </w:pPr>
    <w:rPr>
      <w:sz w:val="18"/>
    </w:rPr>
  </w:style>
  <w:style w:type="paragraph" w:customStyle="1" w:styleId="TLPTableBullet">
    <w:name w:val="TLPTableBullet"/>
    <w:aliases w:val="ttb"/>
    <w:basedOn w:val="OPCParaBase"/>
    <w:rsid w:val="008C76AE"/>
    <w:pPr>
      <w:spacing w:line="240" w:lineRule="exact"/>
      <w:ind w:left="284" w:hanging="284"/>
    </w:pPr>
    <w:rPr>
      <w:sz w:val="20"/>
    </w:rPr>
  </w:style>
  <w:style w:type="paragraph" w:styleId="TOC1">
    <w:name w:val="toc 1"/>
    <w:basedOn w:val="OPCParaBase"/>
    <w:next w:val="Normal"/>
    <w:uiPriority w:val="39"/>
    <w:semiHidden/>
    <w:unhideWhenUsed/>
    <w:rsid w:val="008C76A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76A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C76A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76A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C76A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76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76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76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76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76AE"/>
    <w:pPr>
      <w:keepLines/>
      <w:spacing w:before="240" w:after="120" w:line="240" w:lineRule="auto"/>
      <w:ind w:left="794"/>
    </w:pPr>
    <w:rPr>
      <w:b/>
      <w:kern w:val="28"/>
      <w:sz w:val="20"/>
    </w:rPr>
  </w:style>
  <w:style w:type="paragraph" w:customStyle="1" w:styleId="TofSectsHeading">
    <w:name w:val="TofSects(Heading)"/>
    <w:basedOn w:val="OPCParaBase"/>
    <w:rsid w:val="008C76AE"/>
    <w:pPr>
      <w:spacing w:before="240" w:after="120" w:line="240" w:lineRule="auto"/>
    </w:pPr>
    <w:rPr>
      <w:b/>
      <w:sz w:val="24"/>
    </w:rPr>
  </w:style>
  <w:style w:type="paragraph" w:customStyle="1" w:styleId="TofSectsSection">
    <w:name w:val="TofSects(Section)"/>
    <w:basedOn w:val="OPCParaBase"/>
    <w:rsid w:val="008C76AE"/>
    <w:pPr>
      <w:keepLines/>
      <w:spacing w:before="40" w:line="240" w:lineRule="auto"/>
      <w:ind w:left="1588" w:hanging="794"/>
    </w:pPr>
    <w:rPr>
      <w:kern w:val="28"/>
      <w:sz w:val="18"/>
    </w:rPr>
  </w:style>
  <w:style w:type="paragraph" w:customStyle="1" w:styleId="TofSectsSubdiv">
    <w:name w:val="TofSects(Subdiv)"/>
    <w:basedOn w:val="OPCParaBase"/>
    <w:rsid w:val="008C76AE"/>
    <w:pPr>
      <w:keepLines/>
      <w:spacing w:before="80" w:line="240" w:lineRule="auto"/>
      <w:ind w:left="1588" w:hanging="794"/>
    </w:pPr>
    <w:rPr>
      <w:kern w:val="28"/>
    </w:rPr>
  </w:style>
  <w:style w:type="paragraph" w:customStyle="1" w:styleId="WRStyle">
    <w:name w:val="WR Style"/>
    <w:aliases w:val="WR"/>
    <w:basedOn w:val="OPCParaBase"/>
    <w:rsid w:val="008C76AE"/>
    <w:pPr>
      <w:spacing w:before="240" w:line="240" w:lineRule="auto"/>
      <w:ind w:left="284" w:hanging="284"/>
    </w:pPr>
    <w:rPr>
      <w:b/>
      <w:i/>
      <w:kern w:val="28"/>
      <w:sz w:val="24"/>
    </w:rPr>
  </w:style>
  <w:style w:type="paragraph" w:customStyle="1" w:styleId="notepara">
    <w:name w:val="note(para)"/>
    <w:aliases w:val="na"/>
    <w:basedOn w:val="OPCParaBase"/>
    <w:rsid w:val="008C76AE"/>
    <w:pPr>
      <w:spacing w:before="40" w:line="198" w:lineRule="exact"/>
      <w:ind w:left="2354" w:hanging="369"/>
    </w:pPr>
    <w:rPr>
      <w:sz w:val="18"/>
    </w:rPr>
  </w:style>
  <w:style w:type="paragraph" w:styleId="Footer">
    <w:name w:val="footer"/>
    <w:link w:val="FooterChar"/>
    <w:rsid w:val="008C76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76AE"/>
    <w:rPr>
      <w:rFonts w:eastAsia="Times New Roman" w:cs="Times New Roman"/>
      <w:sz w:val="22"/>
      <w:szCs w:val="24"/>
      <w:lang w:eastAsia="en-AU"/>
    </w:rPr>
  </w:style>
  <w:style w:type="character" w:styleId="LineNumber">
    <w:name w:val="line number"/>
    <w:basedOn w:val="OPCCharBase"/>
    <w:uiPriority w:val="99"/>
    <w:semiHidden/>
    <w:unhideWhenUsed/>
    <w:rsid w:val="008C76AE"/>
    <w:rPr>
      <w:sz w:val="16"/>
    </w:rPr>
  </w:style>
  <w:style w:type="table" w:customStyle="1" w:styleId="CFlag">
    <w:name w:val="CFlag"/>
    <w:basedOn w:val="TableNormal"/>
    <w:uiPriority w:val="99"/>
    <w:rsid w:val="008C76AE"/>
    <w:rPr>
      <w:rFonts w:eastAsia="Times New Roman" w:cs="Times New Roman"/>
      <w:lang w:eastAsia="en-AU"/>
    </w:rPr>
    <w:tblPr/>
  </w:style>
  <w:style w:type="paragraph" w:customStyle="1" w:styleId="NotesHeading1">
    <w:name w:val="NotesHeading 1"/>
    <w:basedOn w:val="OPCParaBase"/>
    <w:next w:val="Normal"/>
    <w:rsid w:val="008C76AE"/>
    <w:rPr>
      <w:b/>
      <w:sz w:val="28"/>
      <w:szCs w:val="28"/>
    </w:rPr>
  </w:style>
  <w:style w:type="paragraph" w:customStyle="1" w:styleId="NotesHeading2">
    <w:name w:val="NotesHeading 2"/>
    <w:basedOn w:val="OPCParaBase"/>
    <w:next w:val="Normal"/>
    <w:rsid w:val="008C76AE"/>
    <w:rPr>
      <w:b/>
      <w:sz w:val="28"/>
      <w:szCs w:val="28"/>
    </w:rPr>
  </w:style>
  <w:style w:type="paragraph" w:customStyle="1" w:styleId="SignCoverPageEnd">
    <w:name w:val="SignCoverPageEnd"/>
    <w:basedOn w:val="OPCParaBase"/>
    <w:next w:val="Normal"/>
    <w:rsid w:val="008C76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76AE"/>
    <w:pPr>
      <w:pBdr>
        <w:top w:val="single" w:sz="4" w:space="1" w:color="auto"/>
      </w:pBdr>
      <w:spacing w:before="360"/>
      <w:ind w:right="397"/>
      <w:jc w:val="both"/>
    </w:pPr>
  </w:style>
  <w:style w:type="paragraph" w:customStyle="1" w:styleId="Paragraphsub-sub-sub">
    <w:name w:val="Paragraph(sub-sub-sub)"/>
    <w:aliases w:val="aaaa"/>
    <w:basedOn w:val="OPCParaBase"/>
    <w:rsid w:val="008C76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76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76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76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76A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76AE"/>
    <w:pPr>
      <w:spacing w:before="120"/>
    </w:pPr>
  </w:style>
  <w:style w:type="paragraph" w:customStyle="1" w:styleId="TableTextEndNotes">
    <w:name w:val="TableTextEndNotes"/>
    <w:aliases w:val="Tten"/>
    <w:basedOn w:val="Normal"/>
    <w:rsid w:val="008C76AE"/>
    <w:pPr>
      <w:spacing w:before="60" w:line="240" w:lineRule="auto"/>
    </w:pPr>
    <w:rPr>
      <w:rFonts w:cs="Arial"/>
      <w:sz w:val="20"/>
      <w:szCs w:val="22"/>
    </w:rPr>
  </w:style>
  <w:style w:type="paragraph" w:customStyle="1" w:styleId="TableHeading">
    <w:name w:val="TableHeading"/>
    <w:aliases w:val="th"/>
    <w:basedOn w:val="OPCParaBase"/>
    <w:next w:val="Tabletext"/>
    <w:rsid w:val="008C76AE"/>
    <w:pPr>
      <w:keepNext/>
      <w:spacing w:before="60" w:line="240" w:lineRule="atLeast"/>
    </w:pPr>
    <w:rPr>
      <w:b/>
      <w:sz w:val="20"/>
    </w:rPr>
  </w:style>
  <w:style w:type="paragraph" w:customStyle="1" w:styleId="NoteToSubpara">
    <w:name w:val="NoteToSubpara"/>
    <w:aliases w:val="nts"/>
    <w:basedOn w:val="OPCParaBase"/>
    <w:rsid w:val="008C76AE"/>
    <w:pPr>
      <w:spacing w:before="40" w:line="198" w:lineRule="exact"/>
      <w:ind w:left="2835" w:hanging="709"/>
    </w:pPr>
    <w:rPr>
      <w:sz w:val="18"/>
    </w:rPr>
  </w:style>
  <w:style w:type="paragraph" w:customStyle="1" w:styleId="ENoteTableHeading">
    <w:name w:val="ENoteTableHeading"/>
    <w:aliases w:val="enth"/>
    <w:basedOn w:val="OPCParaBase"/>
    <w:rsid w:val="008C76AE"/>
    <w:pPr>
      <w:keepNext/>
      <w:spacing w:before="60" w:line="240" w:lineRule="atLeast"/>
    </w:pPr>
    <w:rPr>
      <w:rFonts w:ascii="Arial" w:hAnsi="Arial"/>
      <w:b/>
      <w:sz w:val="16"/>
    </w:rPr>
  </w:style>
  <w:style w:type="paragraph" w:customStyle="1" w:styleId="ENoteTTi">
    <w:name w:val="ENoteTTi"/>
    <w:aliases w:val="entti"/>
    <w:basedOn w:val="OPCParaBase"/>
    <w:rsid w:val="008C76AE"/>
    <w:pPr>
      <w:keepNext/>
      <w:spacing w:before="60" w:line="240" w:lineRule="atLeast"/>
      <w:ind w:left="170"/>
    </w:pPr>
    <w:rPr>
      <w:sz w:val="16"/>
    </w:rPr>
  </w:style>
  <w:style w:type="paragraph" w:customStyle="1" w:styleId="ENotesHeading1">
    <w:name w:val="ENotesHeading 1"/>
    <w:aliases w:val="Enh1"/>
    <w:basedOn w:val="OPCParaBase"/>
    <w:next w:val="Normal"/>
    <w:rsid w:val="008C76AE"/>
    <w:pPr>
      <w:spacing w:before="120"/>
      <w:outlineLvl w:val="1"/>
    </w:pPr>
    <w:rPr>
      <w:b/>
      <w:sz w:val="28"/>
      <w:szCs w:val="28"/>
    </w:rPr>
  </w:style>
  <w:style w:type="paragraph" w:customStyle="1" w:styleId="ENotesHeading2">
    <w:name w:val="ENotesHeading 2"/>
    <w:aliases w:val="Enh2"/>
    <w:basedOn w:val="OPCParaBase"/>
    <w:next w:val="Normal"/>
    <w:rsid w:val="008C76AE"/>
    <w:pPr>
      <w:spacing w:before="120" w:after="120"/>
      <w:outlineLvl w:val="2"/>
    </w:pPr>
    <w:rPr>
      <w:b/>
      <w:sz w:val="24"/>
      <w:szCs w:val="28"/>
    </w:rPr>
  </w:style>
  <w:style w:type="paragraph" w:customStyle="1" w:styleId="ENoteTTIndentHeading">
    <w:name w:val="ENoteTTIndentHeading"/>
    <w:aliases w:val="enTTHi"/>
    <w:basedOn w:val="OPCParaBase"/>
    <w:rsid w:val="008C76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76AE"/>
    <w:pPr>
      <w:spacing w:before="60" w:line="240" w:lineRule="atLeast"/>
    </w:pPr>
    <w:rPr>
      <w:sz w:val="16"/>
    </w:rPr>
  </w:style>
  <w:style w:type="paragraph" w:customStyle="1" w:styleId="MadeunderText">
    <w:name w:val="MadeunderText"/>
    <w:basedOn w:val="OPCParaBase"/>
    <w:next w:val="Normal"/>
    <w:rsid w:val="008C76AE"/>
    <w:pPr>
      <w:spacing w:before="240"/>
    </w:pPr>
    <w:rPr>
      <w:sz w:val="24"/>
      <w:szCs w:val="24"/>
    </w:rPr>
  </w:style>
  <w:style w:type="paragraph" w:customStyle="1" w:styleId="ENotesHeading3">
    <w:name w:val="ENotesHeading 3"/>
    <w:aliases w:val="Enh3"/>
    <w:basedOn w:val="OPCParaBase"/>
    <w:next w:val="Normal"/>
    <w:rsid w:val="008C76AE"/>
    <w:pPr>
      <w:keepNext/>
      <w:spacing w:before="120" w:line="240" w:lineRule="auto"/>
      <w:outlineLvl w:val="4"/>
    </w:pPr>
    <w:rPr>
      <w:b/>
      <w:szCs w:val="24"/>
    </w:rPr>
  </w:style>
  <w:style w:type="paragraph" w:customStyle="1" w:styleId="SubPartCASA">
    <w:name w:val="SubPart(CASA)"/>
    <w:aliases w:val="csp"/>
    <w:basedOn w:val="OPCParaBase"/>
    <w:next w:val="ActHead3"/>
    <w:rsid w:val="008C76A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C76AE"/>
  </w:style>
  <w:style w:type="character" w:customStyle="1" w:styleId="CharSubPartNoCASA">
    <w:name w:val="CharSubPartNo(CASA)"/>
    <w:basedOn w:val="OPCCharBase"/>
    <w:uiPriority w:val="1"/>
    <w:rsid w:val="008C76AE"/>
  </w:style>
  <w:style w:type="paragraph" w:customStyle="1" w:styleId="ENoteTTIndentHeadingSub">
    <w:name w:val="ENoteTTIndentHeadingSub"/>
    <w:aliases w:val="enTTHis"/>
    <w:basedOn w:val="OPCParaBase"/>
    <w:rsid w:val="008C76AE"/>
    <w:pPr>
      <w:keepNext/>
      <w:spacing w:before="60" w:line="240" w:lineRule="atLeast"/>
      <w:ind w:left="340"/>
    </w:pPr>
    <w:rPr>
      <w:b/>
      <w:sz w:val="16"/>
    </w:rPr>
  </w:style>
  <w:style w:type="paragraph" w:customStyle="1" w:styleId="ENoteTTiSub">
    <w:name w:val="ENoteTTiSub"/>
    <w:aliases w:val="enttis"/>
    <w:basedOn w:val="OPCParaBase"/>
    <w:rsid w:val="008C76AE"/>
    <w:pPr>
      <w:keepNext/>
      <w:spacing w:before="60" w:line="240" w:lineRule="atLeast"/>
      <w:ind w:left="340"/>
    </w:pPr>
    <w:rPr>
      <w:sz w:val="16"/>
    </w:rPr>
  </w:style>
  <w:style w:type="paragraph" w:customStyle="1" w:styleId="SubDivisionMigration">
    <w:name w:val="SubDivisionMigration"/>
    <w:aliases w:val="sdm"/>
    <w:basedOn w:val="OPCParaBase"/>
    <w:rsid w:val="008C76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76AE"/>
    <w:pPr>
      <w:keepNext/>
      <w:keepLines/>
      <w:spacing w:before="240" w:line="240" w:lineRule="auto"/>
      <w:ind w:left="1134" w:hanging="1134"/>
    </w:pPr>
    <w:rPr>
      <w:b/>
      <w:sz w:val="28"/>
    </w:rPr>
  </w:style>
  <w:style w:type="table" w:styleId="TableGrid">
    <w:name w:val="Table Grid"/>
    <w:basedOn w:val="TableNormal"/>
    <w:uiPriority w:val="59"/>
    <w:rsid w:val="008C7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76A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C76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76AE"/>
    <w:rPr>
      <w:sz w:val="22"/>
    </w:rPr>
  </w:style>
  <w:style w:type="paragraph" w:customStyle="1" w:styleId="SOTextNote">
    <w:name w:val="SO TextNote"/>
    <w:aliases w:val="sont"/>
    <w:basedOn w:val="SOText"/>
    <w:qFormat/>
    <w:rsid w:val="008C76AE"/>
    <w:pPr>
      <w:spacing w:before="122" w:line="198" w:lineRule="exact"/>
      <w:ind w:left="1843" w:hanging="709"/>
    </w:pPr>
    <w:rPr>
      <w:sz w:val="18"/>
    </w:rPr>
  </w:style>
  <w:style w:type="paragraph" w:customStyle="1" w:styleId="SOPara">
    <w:name w:val="SO Para"/>
    <w:aliases w:val="soa"/>
    <w:basedOn w:val="SOText"/>
    <w:link w:val="SOParaChar"/>
    <w:qFormat/>
    <w:rsid w:val="008C76AE"/>
    <w:pPr>
      <w:tabs>
        <w:tab w:val="right" w:pos="1786"/>
      </w:tabs>
      <w:spacing w:before="40"/>
      <w:ind w:left="2070" w:hanging="936"/>
    </w:pPr>
  </w:style>
  <w:style w:type="character" w:customStyle="1" w:styleId="SOParaChar">
    <w:name w:val="SO Para Char"/>
    <w:aliases w:val="soa Char"/>
    <w:basedOn w:val="DefaultParagraphFont"/>
    <w:link w:val="SOPara"/>
    <w:rsid w:val="008C76AE"/>
    <w:rPr>
      <w:sz w:val="22"/>
    </w:rPr>
  </w:style>
  <w:style w:type="paragraph" w:customStyle="1" w:styleId="FileName">
    <w:name w:val="FileName"/>
    <w:basedOn w:val="Normal"/>
    <w:rsid w:val="008C76AE"/>
  </w:style>
  <w:style w:type="paragraph" w:customStyle="1" w:styleId="SOHeadBold">
    <w:name w:val="SO HeadBold"/>
    <w:aliases w:val="sohb"/>
    <w:basedOn w:val="SOText"/>
    <w:next w:val="SOText"/>
    <w:link w:val="SOHeadBoldChar"/>
    <w:qFormat/>
    <w:rsid w:val="008C76AE"/>
    <w:rPr>
      <w:b/>
    </w:rPr>
  </w:style>
  <w:style w:type="character" w:customStyle="1" w:styleId="SOHeadBoldChar">
    <w:name w:val="SO HeadBold Char"/>
    <w:aliases w:val="sohb Char"/>
    <w:basedOn w:val="DefaultParagraphFont"/>
    <w:link w:val="SOHeadBold"/>
    <w:rsid w:val="008C76AE"/>
    <w:rPr>
      <w:b/>
      <w:sz w:val="22"/>
    </w:rPr>
  </w:style>
  <w:style w:type="paragraph" w:customStyle="1" w:styleId="SOHeadItalic">
    <w:name w:val="SO HeadItalic"/>
    <w:aliases w:val="sohi"/>
    <w:basedOn w:val="SOText"/>
    <w:next w:val="SOText"/>
    <w:link w:val="SOHeadItalicChar"/>
    <w:qFormat/>
    <w:rsid w:val="008C76AE"/>
    <w:rPr>
      <w:i/>
    </w:rPr>
  </w:style>
  <w:style w:type="character" w:customStyle="1" w:styleId="SOHeadItalicChar">
    <w:name w:val="SO HeadItalic Char"/>
    <w:aliases w:val="sohi Char"/>
    <w:basedOn w:val="DefaultParagraphFont"/>
    <w:link w:val="SOHeadItalic"/>
    <w:rsid w:val="008C76AE"/>
    <w:rPr>
      <w:i/>
      <w:sz w:val="22"/>
    </w:rPr>
  </w:style>
  <w:style w:type="paragraph" w:customStyle="1" w:styleId="SOBullet">
    <w:name w:val="SO Bullet"/>
    <w:aliases w:val="sotb"/>
    <w:basedOn w:val="SOText"/>
    <w:link w:val="SOBulletChar"/>
    <w:qFormat/>
    <w:rsid w:val="008C76AE"/>
    <w:pPr>
      <w:ind w:left="1559" w:hanging="425"/>
    </w:pPr>
  </w:style>
  <w:style w:type="character" w:customStyle="1" w:styleId="SOBulletChar">
    <w:name w:val="SO Bullet Char"/>
    <w:aliases w:val="sotb Char"/>
    <w:basedOn w:val="DefaultParagraphFont"/>
    <w:link w:val="SOBullet"/>
    <w:rsid w:val="008C76AE"/>
    <w:rPr>
      <w:sz w:val="22"/>
    </w:rPr>
  </w:style>
  <w:style w:type="paragraph" w:customStyle="1" w:styleId="SOBulletNote">
    <w:name w:val="SO BulletNote"/>
    <w:aliases w:val="sonb"/>
    <w:basedOn w:val="SOTextNote"/>
    <w:link w:val="SOBulletNoteChar"/>
    <w:qFormat/>
    <w:rsid w:val="008C76AE"/>
    <w:pPr>
      <w:tabs>
        <w:tab w:val="left" w:pos="1560"/>
      </w:tabs>
      <w:ind w:left="2268" w:hanging="1134"/>
    </w:pPr>
  </w:style>
  <w:style w:type="character" w:customStyle="1" w:styleId="SOBulletNoteChar">
    <w:name w:val="SO BulletNote Char"/>
    <w:aliases w:val="sonb Char"/>
    <w:basedOn w:val="DefaultParagraphFont"/>
    <w:link w:val="SOBulletNote"/>
    <w:rsid w:val="008C76AE"/>
    <w:rPr>
      <w:sz w:val="18"/>
    </w:rPr>
  </w:style>
  <w:style w:type="paragraph" w:customStyle="1" w:styleId="SOText2">
    <w:name w:val="SO Text2"/>
    <w:aliases w:val="sot2"/>
    <w:basedOn w:val="Normal"/>
    <w:next w:val="SOText"/>
    <w:link w:val="SOText2Char"/>
    <w:rsid w:val="008C76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76AE"/>
    <w:rPr>
      <w:sz w:val="22"/>
    </w:rPr>
  </w:style>
  <w:style w:type="paragraph" w:customStyle="1" w:styleId="Transitional">
    <w:name w:val="Transitional"/>
    <w:aliases w:val="tr"/>
    <w:basedOn w:val="ItemHead"/>
    <w:next w:val="Item"/>
    <w:rsid w:val="008C76AE"/>
  </w:style>
  <w:style w:type="character" w:customStyle="1" w:styleId="paragraphChar">
    <w:name w:val="paragraph Char"/>
    <w:aliases w:val="a Char"/>
    <w:basedOn w:val="DefaultParagraphFont"/>
    <w:link w:val="paragraph"/>
    <w:rsid w:val="00367DBC"/>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367DBC"/>
    <w:rPr>
      <w:rFonts w:eastAsia="Times New Roman" w:cs="Times New Roman"/>
      <w:sz w:val="22"/>
      <w:lang w:eastAsia="en-AU"/>
    </w:rPr>
  </w:style>
  <w:style w:type="character" w:customStyle="1" w:styleId="notetextChar">
    <w:name w:val="note(text) Char"/>
    <w:aliases w:val="n Char"/>
    <w:basedOn w:val="DefaultParagraphFont"/>
    <w:link w:val="notetext"/>
    <w:rsid w:val="00367DBC"/>
    <w:rPr>
      <w:rFonts w:eastAsia="Times New Roman" w:cs="Times New Roman"/>
      <w:sz w:val="18"/>
      <w:lang w:eastAsia="en-AU"/>
    </w:rPr>
  </w:style>
  <w:style w:type="character" w:styleId="Hyperlink">
    <w:name w:val="Hyperlink"/>
    <w:basedOn w:val="DefaultParagraphFont"/>
    <w:uiPriority w:val="99"/>
    <w:semiHidden/>
    <w:unhideWhenUsed/>
    <w:rsid w:val="0000272C"/>
    <w:rPr>
      <w:color w:val="0000FF" w:themeColor="hyperlink"/>
      <w:u w:val="single"/>
    </w:rPr>
  </w:style>
  <w:style w:type="character" w:styleId="FollowedHyperlink">
    <w:name w:val="FollowedHyperlink"/>
    <w:basedOn w:val="DefaultParagraphFont"/>
    <w:uiPriority w:val="99"/>
    <w:semiHidden/>
    <w:unhideWhenUsed/>
    <w:rsid w:val="0000272C"/>
    <w:rPr>
      <w:color w:val="0000FF" w:themeColor="hyperlink"/>
      <w:u w:val="single"/>
    </w:rPr>
  </w:style>
  <w:style w:type="paragraph" w:customStyle="1" w:styleId="ClerkBlock">
    <w:name w:val="ClerkBlock"/>
    <w:basedOn w:val="Normal"/>
    <w:rsid w:val="002C100F"/>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2C10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1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100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C100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C100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C100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C100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C10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C100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D60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2F"/>
    <w:rPr>
      <w:rFonts w:ascii="Tahoma" w:hAnsi="Tahoma" w:cs="Tahoma"/>
      <w:sz w:val="16"/>
      <w:szCs w:val="16"/>
    </w:rPr>
  </w:style>
  <w:style w:type="paragraph" w:customStyle="1" w:styleId="ShortTP1">
    <w:name w:val="ShortTP1"/>
    <w:basedOn w:val="ShortT"/>
    <w:link w:val="ShortTP1Char"/>
    <w:rsid w:val="00FC2BA2"/>
    <w:pPr>
      <w:spacing w:before="800"/>
    </w:pPr>
  </w:style>
  <w:style w:type="character" w:customStyle="1" w:styleId="OPCParaBaseChar">
    <w:name w:val="OPCParaBase Char"/>
    <w:basedOn w:val="DefaultParagraphFont"/>
    <w:link w:val="OPCParaBase"/>
    <w:rsid w:val="00FC2BA2"/>
    <w:rPr>
      <w:rFonts w:eastAsia="Times New Roman" w:cs="Times New Roman"/>
      <w:sz w:val="22"/>
      <w:lang w:eastAsia="en-AU"/>
    </w:rPr>
  </w:style>
  <w:style w:type="character" w:customStyle="1" w:styleId="ShortTChar">
    <w:name w:val="ShortT Char"/>
    <w:basedOn w:val="OPCParaBaseChar"/>
    <w:link w:val="ShortT"/>
    <w:rsid w:val="00FC2BA2"/>
    <w:rPr>
      <w:rFonts w:eastAsia="Times New Roman" w:cs="Times New Roman"/>
      <w:b/>
      <w:sz w:val="40"/>
      <w:lang w:eastAsia="en-AU"/>
    </w:rPr>
  </w:style>
  <w:style w:type="character" w:customStyle="1" w:styleId="ShortTP1Char">
    <w:name w:val="ShortTP1 Char"/>
    <w:basedOn w:val="ShortTChar"/>
    <w:link w:val="ShortTP1"/>
    <w:rsid w:val="00FC2BA2"/>
    <w:rPr>
      <w:rFonts w:eastAsia="Times New Roman" w:cs="Times New Roman"/>
      <w:b/>
      <w:sz w:val="40"/>
      <w:lang w:eastAsia="en-AU"/>
    </w:rPr>
  </w:style>
  <w:style w:type="paragraph" w:customStyle="1" w:styleId="ActNoP1">
    <w:name w:val="ActNoP1"/>
    <w:basedOn w:val="Actno"/>
    <w:link w:val="ActNoP1Char"/>
    <w:rsid w:val="00FC2BA2"/>
    <w:pPr>
      <w:spacing w:before="800"/>
    </w:pPr>
    <w:rPr>
      <w:sz w:val="28"/>
    </w:rPr>
  </w:style>
  <w:style w:type="character" w:customStyle="1" w:styleId="ActnoChar">
    <w:name w:val="Actno Char"/>
    <w:basedOn w:val="ShortTChar"/>
    <w:link w:val="Actno"/>
    <w:rsid w:val="00FC2BA2"/>
    <w:rPr>
      <w:rFonts w:eastAsia="Times New Roman" w:cs="Times New Roman"/>
      <w:b/>
      <w:sz w:val="40"/>
      <w:lang w:eastAsia="en-AU"/>
    </w:rPr>
  </w:style>
  <w:style w:type="character" w:customStyle="1" w:styleId="ActNoP1Char">
    <w:name w:val="ActNoP1 Char"/>
    <w:basedOn w:val="ActnoChar"/>
    <w:link w:val="ActNoP1"/>
    <w:rsid w:val="00FC2BA2"/>
    <w:rPr>
      <w:rFonts w:eastAsia="Times New Roman" w:cs="Times New Roman"/>
      <w:b/>
      <w:sz w:val="28"/>
      <w:lang w:eastAsia="en-AU"/>
    </w:rPr>
  </w:style>
  <w:style w:type="paragraph" w:customStyle="1" w:styleId="ShortTCP">
    <w:name w:val="ShortTCP"/>
    <w:basedOn w:val="ShortT"/>
    <w:link w:val="ShortTCPChar"/>
    <w:rsid w:val="00FC2BA2"/>
  </w:style>
  <w:style w:type="character" w:customStyle="1" w:styleId="ShortTCPChar">
    <w:name w:val="ShortTCP Char"/>
    <w:basedOn w:val="ShortTChar"/>
    <w:link w:val="ShortTCP"/>
    <w:rsid w:val="00FC2BA2"/>
    <w:rPr>
      <w:rFonts w:eastAsia="Times New Roman" w:cs="Times New Roman"/>
      <w:b/>
      <w:sz w:val="40"/>
      <w:lang w:eastAsia="en-AU"/>
    </w:rPr>
  </w:style>
  <w:style w:type="paragraph" w:customStyle="1" w:styleId="ActNoCP">
    <w:name w:val="ActNoCP"/>
    <w:basedOn w:val="Actno"/>
    <w:link w:val="ActNoCPChar"/>
    <w:rsid w:val="00FC2BA2"/>
    <w:pPr>
      <w:spacing w:before="400"/>
    </w:pPr>
  </w:style>
  <w:style w:type="character" w:customStyle="1" w:styleId="ActNoCPChar">
    <w:name w:val="ActNoCP Char"/>
    <w:basedOn w:val="ActnoChar"/>
    <w:link w:val="ActNoCP"/>
    <w:rsid w:val="00FC2BA2"/>
    <w:rPr>
      <w:rFonts w:eastAsia="Times New Roman" w:cs="Times New Roman"/>
      <w:b/>
      <w:sz w:val="40"/>
      <w:lang w:eastAsia="en-AU"/>
    </w:rPr>
  </w:style>
  <w:style w:type="paragraph" w:customStyle="1" w:styleId="AssentBk">
    <w:name w:val="AssentBk"/>
    <w:basedOn w:val="Normal"/>
    <w:rsid w:val="00FC2BA2"/>
    <w:pPr>
      <w:spacing w:line="240" w:lineRule="auto"/>
    </w:pPr>
    <w:rPr>
      <w:rFonts w:eastAsia="Times New Roman" w:cs="Times New Roman"/>
      <w:sz w:val="20"/>
      <w:lang w:eastAsia="en-AU"/>
    </w:rPr>
  </w:style>
  <w:style w:type="paragraph" w:customStyle="1" w:styleId="AssentDt">
    <w:name w:val="AssentDt"/>
    <w:basedOn w:val="Normal"/>
    <w:rsid w:val="00362307"/>
    <w:pPr>
      <w:spacing w:line="240" w:lineRule="auto"/>
    </w:pPr>
    <w:rPr>
      <w:rFonts w:eastAsia="Times New Roman" w:cs="Times New Roman"/>
      <w:sz w:val="20"/>
      <w:lang w:eastAsia="en-AU"/>
    </w:rPr>
  </w:style>
  <w:style w:type="paragraph" w:customStyle="1" w:styleId="2ndRd">
    <w:name w:val="2ndRd"/>
    <w:basedOn w:val="Normal"/>
    <w:rsid w:val="00362307"/>
    <w:pPr>
      <w:spacing w:line="240" w:lineRule="auto"/>
    </w:pPr>
    <w:rPr>
      <w:rFonts w:eastAsia="Times New Roman" w:cs="Times New Roman"/>
      <w:sz w:val="20"/>
      <w:lang w:eastAsia="en-AU"/>
    </w:rPr>
  </w:style>
  <w:style w:type="paragraph" w:customStyle="1" w:styleId="ScalePlusRef">
    <w:name w:val="ScalePlusRef"/>
    <w:basedOn w:val="Normal"/>
    <w:rsid w:val="0036230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76AE"/>
    <w:pPr>
      <w:spacing w:line="260" w:lineRule="atLeast"/>
    </w:pPr>
    <w:rPr>
      <w:sz w:val="22"/>
    </w:rPr>
  </w:style>
  <w:style w:type="paragraph" w:styleId="Heading1">
    <w:name w:val="heading 1"/>
    <w:basedOn w:val="Normal"/>
    <w:next w:val="Normal"/>
    <w:link w:val="Heading1Char"/>
    <w:uiPriority w:val="9"/>
    <w:qFormat/>
    <w:rsid w:val="002C10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10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10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100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10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100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10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100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C100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76AE"/>
  </w:style>
  <w:style w:type="paragraph" w:customStyle="1" w:styleId="OPCParaBase">
    <w:name w:val="OPCParaBase"/>
    <w:link w:val="OPCParaBaseChar"/>
    <w:qFormat/>
    <w:rsid w:val="008C76A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76AE"/>
    <w:pPr>
      <w:spacing w:line="240" w:lineRule="auto"/>
    </w:pPr>
    <w:rPr>
      <w:b/>
      <w:sz w:val="40"/>
    </w:rPr>
  </w:style>
  <w:style w:type="paragraph" w:customStyle="1" w:styleId="ActHead1">
    <w:name w:val="ActHead 1"/>
    <w:aliases w:val="c"/>
    <w:basedOn w:val="OPCParaBase"/>
    <w:next w:val="Normal"/>
    <w:qFormat/>
    <w:rsid w:val="008C76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76A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76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76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76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76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76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76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76A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76AE"/>
  </w:style>
  <w:style w:type="paragraph" w:customStyle="1" w:styleId="Blocks">
    <w:name w:val="Blocks"/>
    <w:aliases w:val="bb"/>
    <w:basedOn w:val="OPCParaBase"/>
    <w:qFormat/>
    <w:rsid w:val="008C76AE"/>
    <w:pPr>
      <w:spacing w:line="240" w:lineRule="auto"/>
    </w:pPr>
    <w:rPr>
      <w:sz w:val="24"/>
    </w:rPr>
  </w:style>
  <w:style w:type="paragraph" w:customStyle="1" w:styleId="BoxText">
    <w:name w:val="BoxText"/>
    <w:aliases w:val="bt"/>
    <w:basedOn w:val="OPCParaBase"/>
    <w:qFormat/>
    <w:rsid w:val="008C76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76AE"/>
    <w:rPr>
      <w:b/>
    </w:rPr>
  </w:style>
  <w:style w:type="paragraph" w:customStyle="1" w:styleId="BoxHeadItalic">
    <w:name w:val="BoxHeadItalic"/>
    <w:aliases w:val="bhi"/>
    <w:basedOn w:val="BoxText"/>
    <w:next w:val="BoxStep"/>
    <w:qFormat/>
    <w:rsid w:val="008C76AE"/>
    <w:rPr>
      <w:i/>
    </w:rPr>
  </w:style>
  <w:style w:type="paragraph" w:customStyle="1" w:styleId="BoxList">
    <w:name w:val="BoxList"/>
    <w:aliases w:val="bl"/>
    <w:basedOn w:val="BoxText"/>
    <w:qFormat/>
    <w:rsid w:val="008C76AE"/>
    <w:pPr>
      <w:ind w:left="1559" w:hanging="425"/>
    </w:pPr>
  </w:style>
  <w:style w:type="paragraph" w:customStyle="1" w:styleId="BoxNote">
    <w:name w:val="BoxNote"/>
    <w:aliases w:val="bn"/>
    <w:basedOn w:val="BoxText"/>
    <w:qFormat/>
    <w:rsid w:val="008C76AE"/>
    <w:pPr>
      <w:tabs>
        <w:tab w:val="left" w:pos="1985"/>
      </w:tabs>
      <w:spacing w:before="122" w:line="198" w:lineRule="exact"/>
      <w:ind w:left="2948" w:hanging="1814"/>
    </w:pPr>
    <w:rPr>
      <w:sz w:val="18"/>
    </w:rPr>
  </w:style>
  <w:style w:type="paragraph" w:customStyle="1" w:styleId="BoxPara">
    <w:name w:val="BoxPara"/>
    <w:aliases w:val="bp"/>
    <w:basedOn w:val="BoxText"/>
    <w:qFormat/>
    <w:rsid w:val="008C76AE"/>
    <w:pPr>
      <w:tabs>
        <w:tab w:val="right" w:pos="2268"/>
      </w:tabs>
      <w:ind w:left="2552" w:hanging="1418"/>
    </w:pPr>
  </w:style>
  <w:style w:type="paragraph" w:customStyle="1" w:styleId="BoxStep">
    <w:name w:val="BoxStep"/>
    <w:aliases w:val="bs"/>
    <w:basedOn w:val="BoxText"/>
    <w:qFormat/>
    <w:rsid w:val="008C76AE"/>
    <w:pPr>
      <w:ind w:left="1985" w:hanging="851"/>
    </w:pPr>
  </w:style>
  <w:style w:type="character" w:customStyle="1" w:styleId="CharAmPartNo">
    <w:name w:val="CharAmPartNo"/>
    <w:basedOn w:val="OPCCharBase"/>
    <w:qFormat/>
    <w:rsid w:val="008C76AE"/>
  </w:style>
  <w:style w:type="character" w:customStyle="1" w:styleId="CharAmPartText">
    <w:name w:val="CharAmPartText"/>
    <w:basedOn w:val="OPCCharBase"/>
    <w:qFormat/>
    <w:rsid w:val="008C76AE"/>
  </w:style>
  <w:style w:type="character" w:customStyle="1" w:styleId="CharAmSchNo">
    <w:name w:val="CharAmSchNo"/>
    <w:basedOn w:val="OPCCharBase"/>
    <w:qFormat/>
    <w:rsid w:val="008C76AE"/>
  </w:style>
  <w:style w:type="character" w:customStyle="1" w:styleId="CharAmSchText">
    <w:name w:val="CharAmSchText"/>
    <w:basedOn w:val="OPCCharBase"/>
    <w:qFormat/>
    <w:rsid w:val="008C76AE"/>
  </w:style>
  <w:style w:type="character" w:customStyle="1" w:styleId="CharBoldItalic">
    <w:name w:val="CharBoldItalic"/>
    <w:basedOn w:val="OPCCharBase"/>
    <w:uiPriority w:val="1"/>
    <w:qFormat/>
    <w:rsid w:val="008C76AE"/>
    <w:rPr>
      <w:b/>
      <w:i/>
    </w:rPr>
  </w:style>
  <w:style w:type="character" w:customStyle="1" w:styleId="CharChapNo">
    <w:name w:val="CharChapNo"/>
    <w:basedOn w:val="OPCCharBase"/>
    <w:uiPriority w:val="1"/>
    <w:qFormat/>
    <w:rsid w:val="008C76AE"/>
  </w:style>
  <w:style w:type="character" w:customStyle="1" w:styleId="CharChapText">
    <w:name w:val="CharChapText"/>
    <w:basedOn w:val="OPCCharBase"/>
    <w:uiPriority w:val="1"/>
    <w:qFormat/>
    <w:rsid w:val="008C76AE"/>
  </w:style>
  <w:style w:type="character" w:customStyle="1" w:styleId="CharDivNo">
    <w:name w:val="CharDivNo"/>
    <w:basedOn w:val="OPCCharBase"/>
    <w:uiPriority w:val="1"/>
    <w:qFormat/>
    <w:rsid w:val="008C76AE"/>
  </w:style>
  <w:style w:type="character" w:customStyle="1" w:styleId="CharDivText">
    <w:name w:val="CharDivText"/>
    <w:basedOn w:val="OPCCharBase"/>
    <w:uiPriority w:val="1"/>
    <w:qFormat/>
    <w:rsid w:val="008C76AE"/>
  </w:style>
  <w:style w:type="character" w:customStyle="1" w:styleId="CharItalic">
    <w:name w:val="CharItalic"/>
    <w:basedOn w:val="OPCCharBase"/>
    <w:uiPriority w:val="1"/>
    <w:qFormat/>
    <w:rsid w:val="008C76AE"/>
    <w:rPr>
      <w:i/>
    </w:rPr>
  </w:style>
  <w:style w:type="character" w:customStyle="1" w:styleId="CharPartNo">
    <w:name w:val="CharPartNo"/>
    <w:basedOn w:val="OPCCharBase"/>
    <w:uiPriority w:val="1"/>
    <w:qFormat/>
    <w:rsid w:val="008C76AE"/>
  </w:style>
  <w:style w:type="character" w:customStyle="1" w:styleId="CharPartText">
    <w:name w:val="CharPartText"/>
    <w:basedOn w:val="OPCCharBase"/>
    <w:uiPriority w:val="1"/>
    <w:qFormat/>
    <w:rsid w:val="008C76AE"/>
  </w:style>
  <w:style w:type="character" w:customStyle="1" w:styleId="CharSectno">
    <w:name w:val="CharSectno"/>
    <w:basedOn w:val="OPCCharBase"/>
    <w:qFormat/>
    <w:rsid w:val="008C76AE"/>
  </w:style>
  <w:style w:type="character" w:customStyle="1" w:styleId="CharSubdNo">
    <w:name w:val="CharSubdNo"/>
    <w:basedOn w:val="OPCCharBase"/>
    <w:uiPriority w:val="1"/>
    <w:qFormat/>
    <w:rsid w:val="008C76AE"/>
  </w:style>
  <w:style w:type="character" w:customStyle="1" w:styleId="CharSubdText">
    <w:name w:val="CharSubdText"/>
    <w:basedOn w:val="OPCCharBase"/>
    <w:uiPriority w:val="1"/>
    <w:qFormat/>
    <w:rsid w:val="008C76AE"/>
  </w:style>
  <w:style w:type="paragraph" w:customStyle="1" w:styleId="CTA--">
    <w:name w:val="CTA --"/>
    <w:basedOn w:val="OPCParaBase"/>
    <w:next w:val="Normal"/>
    <w:rsid w:val="008C76AE"/>
    <w:pPr>
      <w:spacing w:before="60" w:line="240" w:lineRule="atLeast"/>
      <w:ind w:left="142" w:hanging="142"/>
    </w:pPr>
    <w:rPr>
      <w:sz w:val="20"/>
    </w:rPr>
  </w:style>
  <w:style w:type="paragraph" w:customStyle="1" w:styleId="CTA-">
    <w:name w:val="CTA -"/>
    <w:basedOn w:val="OPCParaBase"/>
    <w:rsid w:val="008C76AE"/>
    <w:pPr>
      <w:spacing w:before="60" w:line="240" w:lineRule="atLeast"/>
      <w:ind w:left="85" w:hanging="85"/>
    </w:pPr>
    <w:rPr>
      <w:sz w:val="20"/>
    </w:rPr>
  </w:style>
  <w:style w:type="paragraph" w:customStyle="1" w:styleId="CTA---">
    <w:name w:val="CTA ---"/>
    <w:basedOn w:val="OPCParaBase"/>
    <w:next w:val="Normal"/>
    <w:rsid w:val="008C76AE"/>
    <w:pPr>
      <w:spacing w:before="60" w:line="240" w:lineRule="atLeast"/>
      <w:ind w:left="198" w:hanging="198"/>
    </w:pPr>
    <w:rPr>
      <w:sz w:val="20"/>
    </w:rPr>
  </w:style>
  <w:style w:type="paragraph" w:customStyle="1" w:styleId="CTA----">
    <w:name w:val="CTA ----"/>
    <w:basedOn w:val="OPCParaBase"/>
    <w:next w:val="Normal"/>
    <w:rsid w:val="008C76AE"/>
    <w:pPr>
      <w:spacing w:before="60" w:line="240" w:lineRule="atLeast"/>
      <w:ind w:left="255" w:hanging="255"/>
    </w:pPr>
    <w:rPr>
      <w:sz w:val="20"/>
    </w:rPr>
  </w:style>
  <w:style w:type="paragraph" w:customStyle="1" w:styleId="CTA1a">
    <w:name w:val="CTA 1(a)"/>
    <w:basedOn w:val="OPCParaBase"/>
    <w:rsid w:val="008C76AE"/>
    <w:pPr>
      <w:tabs>
        <w:tab w:val="right" w:pos="414"/>
      </w:tabs>
      <w:spacing w:before="40" w:line="240" w:lineRule="atLeast"/>
      <w:ind w:left="675" w:hanging="675"/>
    </w:pPr>
    <w:rPr>
      <w:sz w:val="20"/>
    </w:rPr>
  </w:style>
  <w:style w:type="paragraph" w:customStyle="1" w:styleId="CTA1ai">
    <w:name w:val="CTA 1(a)(i)"/>
    <w:basedOn w:val="OPCParaBase"/>
    <w:rsid w:val="008C76AE"/>
    <w:pPr>
      <w:tabs>
        <w:tab w:val="right" w:pos="1004"/>
      </w:tabs>
      <w:spacing w:before="40" w:line="240" w:lineRule="atLeast"/>
      <w:ind w:left="1253" w:hanging="1253"/>
    </w:pPr>
    <w:rPr>
      <w:sz w:val="20"/>
    </w:rPr>
  </w:style>
  <w:style w:type="paragraph" w:customStyle="1" w:styleId="CTA2a">
    <w:name w:val="CTA 2(a)"/>
    <w:basedOn w:val="OPCParaBase"/>
    <w:rsid w:val="008C76AE"/>
    <w:pPr>
      <w:tabs>
        <w:tab w:val="right" w:pos="482"/>
      </w:tabs>
      <w:spacing w:before="40" w:line="240" w:lineRule="atLeast"/>
      <w:ind w:left="748" w:hanging="748"/>
    </w:pPr>
    <w:rPr>
      <w:sz w:val="20"/>
    </w:rPr>
  </w:style>
  <w:style w:type="paragraph" w:customStyle="1" w:styleId="CTA2ai">
    <w:name w:val="CTA 2(a)(i)"/>
    <w:basedOn w:val="OPCParaBase"/>
    <w:rsid w:val="008C76AE"/>
    <w:pPr>
      <w:tabs>
        <w:tab w:val="right" w:pos="1089"/>
      </w:tabs>
      <w:spacing w:before="40" w:line="240" w:lineRule="atLeast"/>
      <w:ind w:left="1327" w:hanging="1327"/>
    </w:pPr>
    <w:rPr>
      <w:sz w:val="20"/>
    </w:rPr>
  </w:style>
  <w:style w:type="paragraph" w:customStyle="1" w:styleId="CTA3a">
    <w:name w:val="CTA 3(a)"/>
    <w:basedOn w:val="OPCParaBase"/>
    <w:rsid w:val="008C76AE"/>
    <w:pPr>
      <w:tabs>
        <w:tab w:val="right" w:pos="556"/>
      </w:tabs>
      <w:spacing w:before="40" w:line="240" w:lineRule="atLeast"/>
      <w:ind w:left="805" w:hanging="805"/>
    </w:pPr>
    <w:rPr>
      <w:sz w:val="20"/>
    </w:rPr>
  </w:style>
  <w:style w:type="paragraph" w:customStyle="1" w:styleId="CTA3ai">
    <w:name w:val="CTA 3(a)(i)"/>
    <w:basedOn w:val="OPCParaBase"/>
    <w:rsid w:val="008C76AE"/>
    <w:pPr>
      <w:tabs>
        <w:tab w:val="right" w:pos="1140"/>
      </w:tabs>
      <w:spacing w:before="40" w:line="240" w:lineRule="atLeast"/>
      <w:ind w:left="1361" w:hanging="1361"/>
    </w:pPr>
    <w:rPr>
      <w:sz w:val="20"/>
    </w:rPr>
  </w:style>
  <w:style w:type="paragraph" w:customStyle="1" w:styleId="CTA4a">
    <w:name w:val="CTA 4(a)"/>
    <w:basedOn w:val="OPCParaBase"/>
    <w:rsid w:val="008C76AE"/>
    <w:pPr>
      <w:tabs>
        <w:tab w:val="right" w:pos="624"/>
      </w:tabs>
      <w:spacing w:before="40" w:line="240" w:lineRule="atLeast"/>
      <w:ind w:left="873" w:hanging="873"/>
    </w:pPr>
    <w:rPr>
      <w:sz w:val="20"/>
    </w:rPr>
  </w:style>
  <w:style w:type="paragraph" w:customStyle="1" w:styleId="CTA4ai">
    <w:name w:val="CTA 4(a)(i)"/>
    <w:basedOn w:val="OPCParaBase"/>
    <w:rsid w:val="008C76AE"/>
    <w:pPr>
      <w:tabs>
        <w:tab w:val="right" w:pos="1213"/>
      </w:tabs>
      <w:spacing w:before="40" w:line="240" w:lineRule="atLeast"/>
      <w:ind w:left="1452" w:hanging="1452"/>
    </w:pPr>
    <w:rPr>
      <w:sz w:val="20"/>
    </w:rPr>
  </w:style>
  <w:style w:type="paragraph" w:customStyle="1" w:styleId="CTACAPS">
    <w:name w:val="CTA CAPS"/>
    <w:basedOn w:val="OPCParaBase"/>
    <w:rsid w:val="008C76AE"/>
    <w:pPr>
      <w:spacing w:before="60" w:line="240" w:lineRule="atLeast"/>
    </w:pPr>
    <w:rPr>
      <w:sz w:val="20"/>
    </w:rPr>
  </w:style>
  <w:style w:type="paragraph" w:customStyle="1" w:styleId="CTAright">
    <w:name w:val="CTA right"/>
    <w:basedOn w:val="OPCParaBase"/>
    <w:rsid w:val="008C76AE"/>
    <w:pPr>
      <w:spacing w:before="60" w:line="240" w:lineRule="auto"/>
      <w:jc w:val="right"/>
    </w:pPr>
    <w:rPr>
      <w:sz w:val="20"/>
    </w:rPr>
  </w:style>
  <w:style w:type="paragraph" w:customStyle="1" w:styleId="subsection">
    <w:name w:val="subsection"/>
    <w:aliases w:val="ss"/>
    <w:basedOn w:val="OPCParaBase"/>
    <w:link w:val="subsectionChar"/>
    <w:rsid w:val="008C76AE"/>
    <w:pPr>
      <w:tabs>
        <w:tab w:val="right" w:pos="1021"/>
      </w:tabs>
      <w:spacing w:before="180" w:line="240" w:lineRule="auto"/>
      <w:ind w:left="1134" w:hanging="1134"/>
    </w:pPr>
  </w:style>
  <w:style w:type="paragraph" w:customStyle="1" w:styleId="Definition">
    <w:name w:val="Definition"/>
    <w:aliases w:val="dd"/>
    <w:basedOn w:val="OPCParaBase"/>
    <w:rsid w:val="008C76AE"/>
    <w:pPr>
      <w:spacing w:before="180" w:line="240" w:lineRule="auto"/>
      <w:ind w:left="1134"/>
    </w:pPr>
  </w:style>
  <w:style w:type="paragraph" w:customStyle="1" w:styleId="ETAsubitem">
    <w:name w:val="ETA(subitem)"/>
    <w:basedOn w:val="OPCParaBase"/>
    <w:rsid w:val="008C76AE"/>
    <w:pPr>
      <w:tabs>
        <w:tab w:val="right" w:pos="340"/>
      </w:tabs>
      <w:spacing w:before="60" w:line="240" w:lineRule="auto"/>
      <w:ind w:left="454" w:hanging="454"/>
    </w:pPr>
    <w:rPr>
      <w:sz w:val="20"/>
    </w:rPr>
  </w:style>
  <w:style w:type="paragraph" w:customStyle="1" w:styleId="ETApara">
    <w:name w:val="ETA(para)"/>
    <w:basedOn w:val="OPCParaBase"/>
    <w:rsid w:val="008C76AE"/>
    <w:pPr>
      <w:tabs>
        <w:tab w:val="right" w:pos="754"/>
      </w:tabs>
      <w:spacing w:before="60" w:line="240" w:lineRule="auto"/>
      <w:ind w:left="828" w:hanging="828"/>
    </w:pPr>
    <w:rPr>
      <w:sz w:val="20"/>
    </w:rPr>
  </w:style>
  <w:style w:type="paragraph" w:customStyle="1" w:styleId="ETAsubpara">
    <w:name w:val="ETA(subpara)"/>
    <w:basedOn w:val="OPCParaBase"/>
    <w:rsid w:val="008C76AE"/>
    <w:pPr>
      <w:tabs>
        <w:tab w:val="right" w:pos="1083"/>
      </w:tabs>
      <w:spacing w:before="60" w:line="240" w:lineRule="auto"/>
      <w:ind w:left="1191" w:hanging="1191"/>
    </w:pPr>
    <w:rPr>
      <w:sz w:val="20"/>
    </w:rPr>
  </w:style>
  <w:style w:type="paragraph" w:customStyle="1" w:styleId="ETAsub-subpara">
    <w:name w:val="ETA(sub-subpara)"/>
    <w:basedOn w:val="OPCParaBase"/>
    <w:rsid w:val="008C76AE"/>
    <w:pPr>
      <w:tabs>
        <w:tab w:val="right" w:pos="1412"/>
      </w:tabs>
      <w:spacing w:before="60" w:line="240" w:lineRule="auto"/>
      <w:ind w:left="1525" w:hanging="1525"/>
    </w:pPr>
    <w:rPr>
      <w:sz w:val="20"/>
    </w:rPr>
  </w:style>
  <w:style w:type="paragraph" w:customStyle="1" w:styleId="Formula">
    <w:name w:val="Formula"/>
    <w:basedOn w:val="OPCParaBase"/>
    <w:rsid w:val="008C76AE"/>
    <w:pPr>
      <w:spacing w:line="240" w:lineRule="auto"/>
      <w:ind w:left="1134"/>
    </w:pPr>
    <w:rPr>
      <w:sz w:val="20"/>
    </w:rPr>
  </w:style>
  <w:style w:type="paragraph" w:styleId="Header">
    <w:name w:val="header"/>
    <w:basedOn w:val="OPCParaBase"/>
    <w:link w:val="HeaderChar"/>
    <w:unhideWhenUsed/>
    <w:rsid w:val="008C76A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76AE"/>
    <w:rPr>
      <w:rFonts w:eastAsia="Times New Roman" w:cs="Times New Roman"/>
      <w:sz w:val="16"/>
      <w:lang w:eastAsia="en-AU"/>
    </w:rPr>
  </w:style>
  <w:style w:type="paragraph" w:customStyle="1" w:styleId="House">
    <w:name w:val="House"/>
    <w:basedOn w:val="OPCParaBase"/>
    <w:rsid w:val="008C76AE"/>
    <w:pPr>
      <w:spacing w:line="240" w:lineRule="auto"/>
    </w:pPr>
    <w:rPr>
      <w:sz w:val="28"/>
    </w:rPr>
  </w:style>
  <w:style w:type="paragraph" w:customStyle="1" w:styleId="Item">
    <w:name w:val="Item"/>
    <w:aliases w:val="i"/>
    <w:basedOn w:val="OPCParaBase"/>
    <w:next w:val="ItemHead"/>
    <w:rsid w:val="008C76AE"/>
    <w:pPr>
      <w:keepLines/>
      <w:spacing w:before="80" w:line="240" w:lineRule="auto"/>
      <w:ind w:left="709"/>
    </w:pPr>
  </w:style>
  <w:style w:type="paragraph" w:customStyle="1" w:styleId="ItemHead">
    <w:name w:val="ItemHead"/>
    <w:aliases w:val="ih"/>
    <w:basedOn w:val="OPCParaBase"/>
    <w:next w:val="Item"/>
    <w:rsid w:val="008C76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76AE"/>
    <w:pPr>
      <w:spacing w:line="240" w:lineRule="auto"/>
    </w:pPr>
    <w:rPr>
      <w:b/>
      <w:sz w:val="32"/>
    </w:rPr>
  </w:style>
  <w:style w:type="paragraph" w:customStyle="1" w:styleId="notedraft">
    <w:name w:val="note(draft)"/>
    <w:aliases w:val="nd"/>
    <w:basedOn w:val="OPCParaBase"/>
    <w:rsid w:val="008C76AE"/>
    <w:pPr>
      <w:spacing w:before="240" w:line="240" w:lineRule="auto"/>
      <w:ind w:left="284" w:hanging="284"/>
    </w:pPr>
    <w:rPr>
      <w:i/>
      <w:sz w:val="24"/>
    </w:rPr>
  </w:style>
  <w:style w:type="paragraph" w:customStyle="1" w:styleId="notemargin">
    <w:name w:val="note(margin)"/>
    <w:aliases w:val="nm"/>
    <w:basedOn w:val="OPCParaBase"/>
    <w:rsid w:val="008C76AE"/>
    <w:pPr>
      <w:tabs>
        <w:tab w:val="left" w:pos="709"/>
      </w:tabs>
      <w:spacing w:before="122" w:line="198" w:lineRule="exact"/>
      <w:ind w:left="709" w:hanging="709"/>
    </w:pPr>
    <w:rPr>
      <w:sz w:val="18"/>
    </w:rPr>
  </w:style>
  <w:style w:type="paragraph" w:customStyle="1" w:styleId="noteToPara">
    <w:name w:val="noteToPara"/>
    <w:aliases w:val="ntp"/>
    <w:basedOn w:val="OPCParaBase"/>
    <w:rsid w:val="008C76AE"/>
    <w:pPr>
      <w:spacing w:before="122" w:line="198" w:lineRule="exact"/>
      <w:ind w:left="2353" w:hanging="709"/>
    </w:pPr>
    <w:rPr>
      <w:sz w:val="18"/>
    </w:rPr>
  </w:style>
  <w:style w:type="paragraph" w:customStyle="1" w:styleId="noteParlAmend">
    <w:name w:val="note(ParlAmend)"/>
    <w:aliases w:val="npp"/>
    <w:basedOn w:val="OPCParaBase"/>
    <w:next w:val="ParlAmend"/>
    <w:rsid w:val="008C76AE"/>
    <w:pPr>
      <w:spacing w:line="240" w:lineRule="auto"/>
      <w:jc w:val="right"/>
    </w:pPr>
    <w:rPr>
      <w:rFonts w:ascii="Arial" w:hAnsi="Arial"/>
      <w:b/>
      <w:i/>
    </w:rPr>
  </w:style>
  <w:style w:type="paragraph" w:customStyle="1" w:styleId="Page1">
    <w:name w:val="Page1"/>
    <w:basedOn w:val="OPCParaBase"/>
    <w:rsid w:val="008C76AE"/>
    <w:pPr>
      <w:spacing w:before="400" w:line="240" w:lineRule="auto"/>
    </w:pPr>
    <w:rPr>
      <w:b/>
      <w:sz w:val="32"/>
    </w:rPr>
  </w:style>
  <w:style w:type="paragraph" w:customStyle="1" w:styleId="PageBreak">
    <w:name w:val="PageBreak"/>
    <w:aliases w:val="pb"/>
    <w:basedOn w:val="OPCParaBase"/>
    <w:rsid w:val="008C76AE"/>
    <w:pPr>
      <w:spacing w:line="240" w:lineRule="auto"/>
    </w:pPr>
    <w:rPr>
      <w:sz w:val="20"/>
    </w:rPr>
  </w:style>
  <w:style w:type="paragraph" w:customStyle="1" w:styleId="paragraphsub">
    <w:name w:val="paragraph(sub)"/>
    <w:aliases w:val="aa"/>
    <w:basedOn w:val="OPCParaBase"/>
    <w:rsid w:val="008C76AE"/>
    <w:pPr>
      <w:tabs>
        <w:tab w:val="right" w:pos="1985"/>
      </w:tabs>
      <w:spacing w:before="40" w:line="240" w:lineRule="auto"/>
      <w:ind w:left="2098" w:hanging="2098"/>
    </w:pPr>
  </w:style>
  <w:style w:type="paragraph" w:customStyle="1" w:styleId="paragraphsub-sub">
    <w:name w:val="paragraph(sub-sub)"/>
    <w:aliases w:val="aaa"/>
    <w:basedOn w:val="OPCParaBase"/>
    <w:rsid w:val="008C76AE"/>
    <w:pPr>
      <w:tabs>
        <w:tab w:val="right" w:pos="2722"/>
      </w:tabs>
      <w:spacing w:before="40" w:line="240" w:lineRule="auto"/>
      <w:ind w:left="2835" w:hanging="2835"/>
    </w:pPr>
  </w:style>
  <w:style w:type="paragraph" w:customStyle="1" w:styleId="paragraph">
    <w:name w:val="paragraph"/>
    <w:aliases w:val="a"/>
    <w:basedOn w:val="OPCParaBase"/>
    <w:link w:val="paragraphChar"/>
    <w:rsid w:val="008C76AE"/>
    <w:pPr>
      <w:tabs>
        <w:tab w:val="right" w:pos="1531"/>
      </w:tabs>
      <w:spacing w:before="40" w:line="240" w:lineRule="auto"/>
      <w:ind w:left="1644" w:hanging="1644"/>
    </w:pPr>
  </w:style>
  <w:style w:type="paragraph" w:customStyle="1" w:styleId="ParlAmend">
    <w:name w:val="ParlAmend"/>
    <w:aliases w:val="pp"/>
    <w:basedOn w:val="OPCParaBase"/>
    <w:rsid w:val="008C76AE"/>
    <w:pPr>
      <w:spacing w:before="240" w:line="240" w:lineRule="atLeast"/>
      <w:ind w:hanging="567"/>
    </w:pPr>
    <w:rPr>
      <w:sz w:val="24"/>
    </w:rPr>
  </w:style>
  <w:style w:type="paragraph" w:customStyle="1" w:styleId="Penalty">
    <w:name w:val="Penalty"/>
    <w:basedOn w:val="OPCParaBase"/>
    <w:rsid w:val="008C76AE"/>
    <w:pPr>
      <w:tabs>
        <w:tab w:val="left" w:pos="2977"/>
      </w:tabs>
      <w:spacing w:before="180" w:line="240" w:lineRule="auto"/>
      <w:ind w:left="1985" w:hanging="851"/>
    </w:pPr>
  </w:style>
  <w:style w:type="paragraph" w:customStyle="1" w:styleId="Portfolio">
    <w:name w:val="Portfolio"/>
    <w:basedOn w:val="OPCParaBase"/>
    <w:rsid w:val="008C76AE"/>
    <w:pPr>
      <w:spacing w:line="240" w:lineRule="auto"/>
    </w:pPr>
    <w:rPr>
      <w:i/>
      <w:sz w:val="20"/>
    </w:rPr>
  </w:style>
  <w:style w:type="paragraph" w:customStyle="1" w:styleId="Preamble">
    <w:name w:val="Preamble"/>
    <w:basedOn w:val="OPCParaBase"/>
    <w:next w:val="Normal"/>
    <w:rsid w:val="008C76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76AE"/>
    <w:pPr>
      <w:spacing w:line="240" w:lineRule="auto"/>
    </w:pPr>
    <w:rPr>
      <w:i/>
      <w:sz w:val="20"/>
    </w:rPr>
  </w:style>
  <w:style w:type="paragraph" w:customStyle="1" w:styleId="Session">
    <w:name w:val="Session"/>
    <w:basedOn w:val="OPCParaBase"/>
    <w:rsid w:val="008C76AE"/>
    <w:pPr>
      <w:spacing w:line="240" w:lineRule="auto"/>
    </w:pPr>
    <w:rPr>
      <w:sz w:val="28"/>
    </w:rPr>
  </w:style>
  <w:style w:type="paragraph" w:customStyle="1" w:styleId="Sponsor">
    <w:name w:val="Sponsor"/>
    <w:basedOn w:val="OPCParaBase"/>
    <w:rsid w:val="008C76AE"/>
    <w:pPr>
      <w:spacing w:line="240" w:lineRule="auto"/>
    </w:pPr>
    <w:rPr>
      <w:i/>
    </w:rPr>
  </w:style>
  <w:style w:type="paragraph" w:customStyle="1" w:styleId="Subitem">
    <w:name w:val="Subitem"/>
    <w:aliases w:val="iss"/>
    <w:basedOn w:val="OPCParaBase"/>
    <w:rsid w:val="008C76AE"/>
    <w:pPr>
      <w:spacing w:before="180" w:line="240" w:lineRule="auto"/>
      <w:ind w:left="709" w:hanging="709"/>
    </w:pPr>
  </w:style>
  <w:style w:type="paragraph" w:customStyle="1" w:styleId="SubitemHead">
    <w:name w:val="SubitemHead"/>
    <w:aliases w:val="issh"/>
    <w:basedOn w:val="OPCParaBase"/>
    <w:rsid w:val="008C76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76AE"/>
    <w:pPr>
      <w:spacing w:before="40" w:line="240" w:lineRule="auto"/>
      <w:ind w:left="1134"/>
    </w:pPr>
  </w:style>
  <w:style w:type="paragraph" w:customStyle="1" w:styleId="SubsectionHead">
    <w:name w:val="SubsectionHead"/>
    <w:aliases w:val="ssh"/>
    <w:basedOn w:val="OPCParaBase"/>
    <w:next w:val="subsection"/>
    <w:rsid w:val="008C76AE"/>
    <w:pPr>
      <w:keepNext/>
      <w:keepLines/>
      <w:spacing w:before="240" w:line="240" w:lineRule="auto"/>
      <w:ind w:left="1134"/>
    </w:pPr>
    <w:rPr>
      <w:i/>
    </w:rPr>
  </w:style>
  <w:style w:type="paragraph" w:customStyle="1" w:styleId="Tablea">
    <w:name w:val="Table(a)"/>
    <w:aliases w:val="ta"/>
    <w:basedOn w:val="OPCParaBase"/>
    <w:rsid w:val="008C76AE"/>
    <w:pPr>
      <w:spacing w:before="60" w:line="240" w:lineRule="auto"/>
      <w:ind w:left="284" w:hanging="284"/>
    </w:pPr>
    <w:rPr>
      <w:sz w:val="20"/>
    </w:rPr>
  </w:style>
  <w:style w:type="paragraph" w:customStyle="1" w:styleId="TableAA">
    <w:name w:val="Table(AA)"/>
    <w:aliases w:val="taaa"/>
    <w:basedOn w:val="OPCParaBase"/>
    <w:rsid w:val="008C76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76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76AE"/>
    <w:pPr>
      <w:spacing w:before="60" w:line="240" w:lineRule="atLeast"/>
    </w:pPr>
    <w:rPr>
      <w:sz w:val="20"/>
    </w:rPr>
  </w:style>
  <w:style w:type="paragraph" w:customStyle="1" w:styleId="TLPBoxTextnote">
    <w:name w:val="TLPBoxText(note"/>
    <w:aliases w:val="right)"/>
    <w:basedOn w:val="OPCParaBase"/>
    <w:rsid w:val="008C76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76A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76AE"/>
    <w:pPr>
      <w:spacing w:before="122" w:line="198" w:lineRule="exact"/>
      <w:ind w:left="1985" w:hanging="851"/>
      <w:jc w:val="right"/>
    </w:pPr>
    <w:rPr>
      <w:sz w:val="18"/>
    </w:rPr>
  </w:style>
  <w:style w:type="paragraph" w:customStyle="1" w:styleId="TLPTableBullet">
    <w:name w:val="TLPTableBullet"/>
    <w:aliases w:val="ttb"/>
    <w:basedOn w:val="OPCParaBase"/>
    <w:rsid w:val="008C76AE"/>
    <w:pPr>
      <w:spacing w:line="240" w:lineRule="exact"/>
      <w:ind w:left="284" w:hanging="284"/>
    </w:pPr>
    <w:rPr>
      <w:sz w:val="20"/>
    </w:rPr>
  </w:style>
  <w:style w:type="paragraph" w:styleId="TOC1">
    <w:name w:val="toc 1"/>
    <w:basedOn w:val="OPCParaBase"/>
    <w:next w:val="Normal"/>
    <w:uiPriority w:val="39"/>
    <w:semiHidden/>
    <w:unhideWhenUsed/>
    <w:rsid w:val="008C76A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76A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C76A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76A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C76A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76A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76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76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76A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76AE"/>
    <w:pPr>
      <w:keepLines/>
      <w:spacing w:before="240" w:after="120" w:line="240" w:lineRule="auto"/>
      <w:ind w:left="794"/>
    </w:pPr>
    <w:rPr>
      <w:b/>
      <w:kern w:val="28"/>
      <w:sz w:val="20"/>
    </w:rPr>
  </w:style>
  <w:style w:type="paragraph" w:customStyle="1" w:styleId="TofSectsHeading">
    <w:name w:val="TofSects(Heading)"/>
    <w:basedOn w:val="OPCParaBase"/>
    <w:rsid w:val="008C76AE"/>
    <w:pPr>
      <w:spacing w:before="240" w:after="120" w:line="240" w:lineRule="auto"/>
    </w:pPr>
    <w:rPr>
      <w:b/>
      <w:sz w:val="24"/>
    </w:rPr>
  </w:style>
  <w:style w:type="paragraph" w:customStyle="1" w:styleId="TofSectsSection">
    <w:name w:val="TofSects(Section)"/>
    <w:basedOn w:val="OPCParaBase"/>
    <w:rsid w:val="008C76AE"/>
    <w:pPr>
      <w:keepLines/>
      <w:spacing w:before="40" w:line="240" w:lineRule="auto"/>
      <w:ind w:left="1588" w:hanging="794"/>
    </w:pPr>
    <w:rPr>
      <w:kern w:val="28"/>
      <w:sz w:val="18"/>
    </w:rPr>
  </w:style>
  <w:style w:type="paragraph" w:customStyle="1" w:styleId="TofSectsSubdiv">
    <w:name w:val="TofSects(Subdiv)"/>
    <w:basedOn w:val="OPCParaBase"/>
    <w:rsid w:val="008C76AE"/>
    <w:pPr>
      <w:keepLines/>
      <w:spacing w:before="80" w:line="240" w:lineRule="auto"/>
      <w:ind w:left="1588" w:hanging="794"/>
    </w:pPr>
    <w:rPr>
      <w:kern w:val="28"/>
    </w:rPr>
  </w:style>
  <w:style w:type="paragraph" w:customStyle="1" w:styleId="WRStyle">
    <w:name w:val="WR Style"/>
    <w:aliases w:val="WR"/>
    <w:basedOn w:val="OPCParaBase"/>
    <w:rsid w:val="008C76AE"/>
    <w:pPr>
      <w:spacing w:before="240" w:line="240" w:lineRule="auto"/>
      <w:ind w:left="284" w:hanging="284"/>
    </w:pPr>
    <w:rPr>
      <w:b/>
      <w:i/>
      <w:kern w:val="28"/>
      <w:sz w:val="24"/>
    </w:rPr>
  </w:style>
  <w:style w:type="paragraph" w:customStyle="1" w:styleId="notepara">
    <w:name w:val="note(para)"/>
    <w:aliases w:val="na"/>
    <w:basedOn w:val="OPCParaBase"/>
    <w:rsid w:val="008C76AE"/>
    <w:pPr>
      <w:spacing w:before="40" w:line="198" w:lineRule="exact"/>
      <w:ind w:left="2354" w:hanging="369"/>
    </w:pPr>
    <w:rPr>
      <w:sz w:val="18"/>
    </w:rPr>
  </w:style>
  <w:style w:type="paragraph" w:styleId="Footer">
    <w:name w:val="footer"/>
    <w:link w:val="FooterChar"/>
    <w:rsid w:val="008C76A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76AE"/>
    <w:rPr>
      <w:rFonts w:eastAsia="Times New Roman" w:cs="Times New Roman"/>
      <w:sz w:val="22"/>
      <w:szCs w:val="24"/>
      <w:lang w:eastAsia="en-AU"/>
    </w:rPr>
  </w:style>
  <w:style w:type="character" w:styleId="LineNumber">
    <w:name w:val="line number"/>
    <w:basedOn w:val="OPCCharBase"/>
    <w:uiPriority w:val="99"/>
    <w:semiHidden/>
    <w:unhideWhenUsed/>
    <w:rsid w:val="008C76AE"/>
    <w:rPr>
      <w:sz w:val="16"/>
    </w:rPr>
  </w:style>
  <w:style w:type="table" w:customStyle="1" w:styleId="CFlag">
    <w:name w:val="CFlag"/>
    <w:basedOn w:val="TableNormal"/>
    <w:uiPriority w:val="99"/>
    <w:rsid w:val="008C76AE"/>
    <w:rPr>
      <w:rFonts w:eastAsia="Times New Roman" w:cs="Times New Roman"/>
      <w:lang w:eastAsia="en-AU"/>
    </w:rPr>
    <w:tblPr/>
  </w:style>
  <w:style w:type="paragraph" w:customStyle="1" w:styleId="NotesHeading1">
    <w:name w:val="NotesHeading 1"/>
    <w:basedOn w:val="OPCParaBase"/>
    <w:next w:val="Normal"/>
    <w:rsid w:val="008C76AE"/>
    <w:rPr>
      <w:b/>
      <w:sz w:val="28"/>
      <w:szCs w:val="28"/>
    </w:rPr>
  </w:style>
  <w:style w:type="paragraph" w:customStyle="1" w:styleId="NotesHeading2">
    <w:name w:val="NotesHeading 2"/>
    <w:basedOn w:val="OPCParaBase"/>
    <w:next w:val="Normal"/>
    <w:rsid w:val="008C76AE"/>
    <w:rPr>
      <w:b/>
      <w:sz w:val="28"/>
      <w:szCs w:val="28"/>
    </w:rPr>
  </w:style>
  <w:style w:type="paragraph" w:customStyle="1" w:styleId="SignCoverPageEnd">
    <w:name w:val="SignCoverPageEnd"/>
    <w:basedOn w:val="OPCParaBase"/>
    <w:next w:val="Normal"/>
    <w:rsid w:val="008C76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76AE"/>
    <w:pPr>
      <w:pBdr>
        <w:top w:val="single" w:sz="4" w:space="1" w:color="auto"/>
      </w:pBdr>
      <w:spacing w:before="360"/>
      <w:ind w:right="397"/>
      <w:jc w:val="both"/>
    </w:pPr>
  </w:style>
  <w:style w:type="paragraph" w:customStyle="1" w:styleId="Paragraphsub-sub-sub">
    <w:name w:val="Paragraph(sub-sub-sub)"/>
    <w:aliases w:val="aaaa"/>
    <w:basedOn w:val="OPCParaBase"/>
    <w:rsid w:val="008C76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76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76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76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76A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76AE"/>
    <w:pPr>
      <w:spacing w:before="120"/>
    </w:pPr>
  </w:style>
  <w:style w:type="paragraph" w:customStyle="1" w:styleId="TableTextEndNotes">
    <w:name w:val="TableTextEndNotes"/>
    <w:aliases w:val="Tten"/>
    <w:basedOn w:val="Normal"/>
    <w:rsid w:val="008C76AE"/>
    <w:pPr>
      <w:spacing w:before="60" w:line="240" w:lineRule="auto"/>
    </w:pPr>
    <w:rPr>
      <w:rFonts w:cs="Arial"/>
      <w:sz w:val="20"/>
      <w:szCs w:val="22"/>
    </w:rPr>
  </w:style>
  <w:style w:type="paragraph" w:customStyle="1" w:styleId="TableHeading">
    <w:name w:val="TableHeading"/>
    <w:aliases w:val="th"/>
    <w:basedOn w:val="OPCParaBase"/>
    <w:next w:val="Tabletext"/>
    <w:rsid w:val="008C76AE"/>
    <w:pPr>
      <w:keepNext/>
      <w:spacing w:before="60" w:line="240" w:lineRule="atLeast"/>
    </w:pPr>
    <w:rPr>
      <w:b/>
      <w:sz w:val="20"/>
    </w:rPr>
  </w:style>
  <w:style w:type="paragraph" w:customStyle="1" w:styleId="NoteToSubpara">
    <w:name w:val="NoteToSubpara"/>
    <w:aliases w:val="nts"/>
    <w:basedOn w:val="OPCParaBase"/>
    <w:rsid w:val="008C76AE"/>
    <w:pPr>
      <w:spacing w:before="40" w:line="198" w:lineRule="exact"/>
      <w:ind w:left="2835" w:hanging="709"/>
    </w:pPr>
    <w:rPr>
      <w:sz w:val="18"/>
    </w:rPr>
  </w:style>
  <w:style w:type="paragraph" w:customStyle="1" w:styleId="ENoteTableHeading">
    <w:name w:val="ENoteTableHeading"/>
    <w:aliases w:val="enth"/>
    <w:basedOn w:val="OPCParaBase"/>
    <w:rsid w:val="008C76AE"/>
    <w:pPr>
      <w:keepNext/>
      <w:spacing w:before="60" w:line="240" w:lineRule="atLeast"/>
    </w:pPr>
    <w:rPr>
      <w:rFonts w:ascii="Arial" w:hAnsi="Arial"/>
      <w:b/>
      <w:sz w:val="16"/>
    </w:rPr>
  </w:style>
  <w:style w:type="paragraph" w:customStyle="1" w:styleId="ENoteTTi">
    <w:name w:val="ENoteTTi"/>
    <w:aliases w:val="entti"/>
    <w:basedOn w:val="OPCParaBase"/>
    <w:rsid w:val="008C76AE"/>
    <w:pPr>
      <w:keepNext/>
      <w:spacing w:before="60" w:line="240" w:lineRule="atLeast"/>
      <w:ind w:left="170"/>
    </w:pPr>
    <w:rPr>
      <w:sz w:val="16"/>
    </w:rPr>
  </w:style>
  <w:style w:type="paragraph" w:customStyle="1" w:styleId="ENotesHeading1">
    <w:name w:val="ENotesHeading 1"/>
    <w:aliases w:val="Enh1"/>
    <w:basedOn w:val="OPCParaBase"/>
    <w:next w:val="Normal"/>
    <w:rsid w:val="008C76AE"/>
    <w:pPr>
      <w:spacing w:before="120"/>
      <w:outlineLvl w:val="1"/>
    </w:pPr>
    <w:rPr>
      <w:b/>
      <w:sz w:val="28"/>
      <w:szCs w:val="28"/>
    </w:rPr>
  </w:style>
  <w:style w:type="paragraph" w:customStyle="1" w:styleId="ENotesHeading2">
    <w:name w:val="ENotesHeading 2"/>
    <w:aliases w:val="Enh2"/>
    <w:basedOn w:val="OPCParaBase"/>
    <w:next w:val="Normal"/>
    <w:rsid w:val="008C76AE"/>
    <w:pPr>
      <w:spacing w:before="120" w:after="120"/>
      <w:outlineLvl w:val="2"/>
    </w:pPr>
    <w:rPr>
      <w:b/>
      <w:sz w:val="24"/>
      <w:szCs w:val="28"/>
    </w:rPr>
  </w:style>
  <w:style w:type="paragraph" w:customStyle="1" w:styleId="ENoteTTIndentHeading">
    <w:name w:val="ENoteTTIndentHeading"/>
    <w:aliases w:val="enTTHi"/>
    <w:basedOn w:val="OPCParaBase"/>
    <w:rsid w:val="008C76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76AE"/>
    <w:pPr>
      <w:spacing w:before="60" w:line="240" w:lineRule="atLeast"/>
    </w:pPr>
    <w:rPr>
      <w:sz w:val="16"/>
    </w:rPr>
  </w:style>
  <w:style w:type="paragraph" w:customStyle="1" w:styleId="MadeunderText">
    <w:name w:val="MadeunderText"/>
    <w:basedOn w:val="OPCParaBase"/>
    <w:next w:val="Normal"/>
    <w:rsid w:val="008C76AE"/>
    <w:pPr>
      <w:spacing w:before="240"/>
    </w:pPr>
    <w:rPr>
      <w:sz w:val="24"/>
      <w:szCs w:val="24"/>
    </w:rPr>
  </w:style>
  <w:style w:type="paragraph" w:customStyle="1" w:styleId="ENotesHeading3">
    <w:name w:val="ENotesHeading 3"/>
    <w:aliases w:val="Enh3"/>
    <w:basedOn w:val="OPCParaBase"/>
    <w:next w:val="Normal"/>
    <w:rsid w:val="008C76AE"/>
    <w:pPr>
      <w:keepNext/>
      <w:spacing w:before="120" w:line="240" w:lineRule="auto"/>
      <w:outlineLvl w:val="4"/>
    </w:pPr>
    <w:rPr>
      <w:b/>
      <w:szCs w:val="24"/>
    </w:rPr>
  </w:style>
  <w:style w:type="paragraph" w:customStyle="1" w:styleId="SubPartCASA">
    <w:name w:val="SubPart(CASA)"/>
    <w:aliases w:val="csp"/>
    <w:basedOn w:val="OPCParaBase"/>
    <w:next w:val="ActHead3"/>
    <w:rsid w:val="008C76A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C76AE"/>
  </w:style>
  <w:style w:type="character" w:customStyle="1" w:styleId="CharSubPartNoCASA">
    <w:name w:val="CharSubPartNo(CASA)"/>
    <w:basedOn w:val="OPCCharBase"/>
    <w:uiPriority w:val="1"/>
    <w:rsid w:val="008C76AE"/>
  </w:style>
  <w:style w:type="paragraph" w:customStyle="1" w:styleId="ENoteTTIndentHeadingSub">
    <w:name w:val="ENoteTTIndentHeadingSub"/>
    <w:aliases w:val="enTTHis"/>
    <w:basedOn w:val="OPCParaBase"/>
    <w:rsid w:val="008C76AE"/>
    <w:pPr>
      <w:keepNext/>
      <w:spacing w:before="60" w:line="240" w:lineRule="atLeast"/>
      <w:ind w:left="340"/>
    </w:pPr>
    <w:rPr>
      <w:b/>
      <w:sz w:val="16"/>
    </w:rPr>
  </w:style>
  <w:style w:type="paragraph" w:customStyle="1" w:styleId="ENoteTTiSub">
    <w:name w:val="ENoteTTiSub"/>
    <w:aliases w:val="enttis"/>
    <w:basedOn w:val="OPCParaBase"/>
    <w:rsid w:val="008C76AE"/>
    <w:pPr>
      <w:keepNext/>
      <w:spacing w:before="60" w:line="240" w:lineRule="atLeast"/>
      <w:ind w:left="340"/>
    </w:pPr>
    <w:rPr>
      <w:sz w:val="16"/>
    </w:rPr>
  </w:style>
  <w:style w:type="paragraph" w:customStyle="1" w:styleId="SubDivisionMigration">
    <w:name w:val="SubDivisionMigration"/>
    <w:aliases w:val="sdm"/>
    <w:basedOn w:val="OPCParaBase"/>
    <w:rsid w:val="008C76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76AE"/>
    <w:pPr>
      <w:keepNext/>
      <w:keepLines/>
      <w:spacing w:before="240" w:line="240" w:lineRule="auto"/>
      <w:ind w:left="1134" w:hanging="1134"/>
    </w:pPr>
    <w:rPr>
      <w:b/>
      <w:sz w:val="28"/>
    </w:rPr>
  </w:style>
  <w:style w:type="table" w:styleId="TableGrid">
    <w:name w:val="Table Grid"/>
    <w:basedOn w:val="TableNormal"/>
    <w:uiPriority w:val="59"/>
    <w:rsid w:val="008C7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76AE"/>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C76A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76AE"/>
    <w:rPr>
      <w:sz w:val="22"/>
    </w:rPr>
  </w:style>
  <w:style w:type="paragraph" w:customStyle="1" w:styleId="SOTextNote">
    <w:name w:val="SO TextNote"/>
    <w:aliases w:val="sont"/>
    <w:basedOn w:val="SOText"/>
    <w:qFormat/>
    <w:rsid w:val="008C76AE"/>
    <w:pPr>
      <w:spacing w:before="122" w:line="198" w:lineRule="exact"/>
      <w:ind w:left="1843" w:hanging="709"/>
    </w:pPr>
    <w:rPr>
      <w:sz w:val="18"/>
    </w:rPr>
  </w:style>
  <w:style w:type="paragraph" w:customStyle="1" w:styleId="SOPara">
    <w:name w:val="SO Para"/>
    <w:aliases w:val="soa"/>
    <w:basedOn w:val="SOText"/>
    <w:link w:val="SOParaChar"/>
    <w:qFormat/>
    <w:rsid w:val="008C76AE"/>
    <w:pPr>
      <w:tabs>
        <w:tab w:val="right" w:pos="1786"/>
      </w:tabs>
      <w:spacing w:before="40"/>
      <w:ind w:left="2070" w:hanging="936"/>
    </w:pPr>
  </w:style>
  <w:style w:type="character" w:customStyle="1" w:styleId="SOParaChar">
    <w:name w:val="SO Para Char"/>
    <w:aliases w:val="soa Char"/>
    <w:basedOn w:val="DefaultParagraphFont"/>
    <w:link w:val="SOPara"/>
    <w:rsid w:val="008C76AE"/>
    <w:rPr>
      <w:sz w:val="22"/>
    </w:rPr>
  </w:style>
  <w:style w:type="paragraph" w:customStyle="1" w:styleId="FileName">
    <w:name w:val="FileName"/>
    <w:basedOn w:val="Normal"/>
    <w:rsid w:val="008C76AE"/>
  </w:style>
  <w:style w:type="paragraph" w:customStyle="1" w:styleId="SOHeadBold">
    <w:name w:val="SO HeadBold"/>
    <w:aliases w:val="sohb"/>
    <w:basedOn w:val="SOText"/>
    <w:next w:val="SOText"/>
    <w:link w:val="SOHeadBoldChar"/>
    <w:qFormat/>
    <w:rsid w:val="008C76AE"/>
    <w:rPr>
      <w:b/>
    </w:rPr>
  </w:style>
  <w:style w:type="character" w:customStyle="1" w:styleId="SOHeadBoldChar">
    <w:name w:val="SO HeadBold Char"/>
    <w:aliases w:val="sohb Char"/>
    <w:basedOn w:val="DefaultParagraphFont"/>
    <w:link w:val="SOHeadBold"/>
    <w:rsid w:val="008C76AE"/>
    <w:rPr>
      <w:b/>
      <w:sz w:val="22"/>
    </w:rPr>
  </w:style>
  <w:style w:type="paragraph" w:customStyle="1" w:styleId="SOHeadItalic">
    <w:name w:val="SO HeadItalic"/>
    <w:aliases w:val="sohi"/>
    <w:basedOn w:val="SOText"/>
    <w:next w:val="SOText"/>
    <w:link w:val="SOHeadItalicChar"/>
    <w:qFormat/>
    <w:rsid w:val="008C76AE"/>
    <w:rPr>
      <w:i/>
    </w:rPr>
  </w:style>
  <w:style w:type="character" w:customStyle="1" w:styleId="SOHeadItalicChar">
    <w:name w:val="SO HeadItalic Char"/>
    <w:aliases w:val="sohi Char"/>
    <w:basedOn w:val="DefaultParagraphFont"/>
    <w:link w:val="SOHeadItalic"/>
    <w:rsid w:val="008C76AE"/>
    <w:rPr>
      <w:i/>
      <w:sz w:val="22"/>
    </w:rPr>
  </w:style>
  <w:style w:type="paragraph" w:customStyle="1" w:styleId="SOBullet">
    <w:name w:val="SO Bullet"/>
    <w:aliases w:val="sotb"/>
    <w:basedOn w:val="SOText"/>
    <w:link w:val="SOBulletChar"/>
    <w:qFormat/>
    <w:rsid w:val="008C76AE"/>
    <w:pPr>
      <w:ind w:left="1559" w:hanging="425"/>
    </w:pPr>
  </w:style>
  <w:style w:type="character" w:customStyle="1" w:styleId="SOBulletChar">
    <w:name w:val="SO Bullet Char"/>
    <w:aliases w:val="sotb Char"/>
    <w:basedOn w:val="DefaultParagraphFont"/>
    <w:link w:val="SOBullet"/>
    <w:rsid w:val="008C76AE"/>
    <w:rPr>
      <w:sz w:val="22"/>
    </w:rPr>
  </w:style>
  <w:style w:type="paragraph" w:customStyle="1" w:styleId="SOBulletNote">
    <w:name w:val="SO BulletNote"/>
    <w:aliases w:val="sonb"/>
    <w:basedOn w:val="SOTextNote"/>
    <w:link w:val="SOBulletNoteChar"/>
    <w:qFormat/>
    <w:rsid w:val="008C76AE"/>
    <w:pPr>
      <w:tabs>
        <w:tab w:val="left" w:pos="1560"/>
      </w:tabs>
      <w:ind w:left="2268" w:hanging="1134"/>
    </w:pPr>
  </w:style>
  <w:style w:type="character" w:customStyle="1" w:styleId="SOBulletNoteChar">
    <w:name w:val="SO BulletNote Char"/>
    <w:aliases w:val="sonb Char"/>
    <w:basedOn w:val="DefaultParagraphFont"/>
    <w:link w:val="SOBulletNote"/>
    <w:rsid w:val="008C76AE"/>
    <w:rPr>
      <w:sz w:val="18"/>
    </w:rPr>
  </w:style>
  <w:style w:type="paragraph" w:customStyle="1" w:styleId="SOText2">
    <w:name w:val="SO Text2"/>
    <w:aliases w:val="sot2"/>
    <w:basedOn w:val="Normal"/>
    <w:next w:val="SOText"/>
    <w:link w:val="SOText2Char"/>
    <w:rsid w:val="008C76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76AE"/>
    <w:rPr>
      <w:sz w:val="22"/>
    </w:rPr>
  </w:style>
  <w:style w:type="paragraph" w:customStyle="1" w:styleId="Transitional">
    <w:name w:val="Transitional"/>
    <w:aliases w:val="tr"/>
    <w:basedOn w:val="ItemHead"/>
    <w:next w:val="Item"/>
    <w:rsid w:val="008C76AE"/>
  </w:style>
  <w:style w:type="character" w:customStyle="1" w:styleId="paragraphChar">
    <w:name w:val="paragraph Char"/>
    <w:aliases w:val="a Char"/>
    <w:basedOn w:val="DefaultParagraphFont"/>
    <w:link w:val="paragraph"/>
    <w:rsid w:val="00367DBC"/>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367DBC"/>
    <w:rPr>
      <w:rFonts w:eastAsia="Times New Roman" w:cs="Times New Roman"/>
      <w:sz w:val="22"/>
      <w:lang w:eastAsia="en-AU"/>
    </w:rPr>
  </w:style>
  <w:style w:type="character" w:customStyle="1" w:styleId="notetextChar">
    <w:name w:val="note(text) Char"/>
    <w:aliases w:val="n Char"/>
    <w:basedOn w:val="DefaultParagraphFont"/>
    <w:link w:val="notetext"/>
    <w:rsid w:val="00367DBC"/>
    <w:rPr>
      <w:rFonts w:eastAsia="Times New Roman" w:cs="Times New Roman"/>
      <w:sz w:val="18"/>
      <w:lang w:eastAsia="en-AU"/>
    </w:rPr>
  </w:style>
  <w:style w:type="character" w:styleId="Hyperlink">
    <w:name w:val="Hyperlink"/>
    <w:basedOn w:val="DefaultParagraphFont"/>
    <w:uiPriority w:val="99"/>
    <w:semiHidden/>
    <w:unhideWhenUsed/>
    <w:rsid w:val="0000272C"/>
    <w:rPr>
      <w:color w:val="0000FF" w:themeColor="hyperlink"/>
      <w:u w:val="single"/>
    </w:rPr>
  </w:style>
  <w:style w:type="character" w:styleId="FollowedHyperlink">
    <w:name w:val="FollowedHyperlink"/>
    <w:basedOn w:val="DefaultParagraphFont"/>
    <w:uiPriority w:val="99"/>
    <w:semiHidden/>
    <w:unhideWhenUsed/>
    <w:rsid w:val="0000272C"/>
    <w:rPr>
      <w:color w:val="0000FF" w:themeColor="hyperlink"/>
      <w:u w:val="single"/>
    </w:rPr>
  </w:style>
  <w:style w:type="paragraph" w:customStyle="1" w:styleId="ClerkBlock">
    <w:name w:val="ClerkBlock"/>
    <w:basedOn w:val="Normal"/>
    <w:rsid w:val="002C100F"/>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2C10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1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100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C100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C100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C100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C100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C10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C100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D60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02F"/>
    <w:rPr>
      <w:rFonts w:ascii="Tahoma" w:hAnsi="Tahoma" w:cs="Tahoma"/>
      <w:sz w:val="16"/>
      <w:szCs w:val="16"/>
    </w:rPr>
  </w:style>
  <w:style w:type="paragraph" w:customStyle="1" w:styleId="ShortTP1">
    <w:name w:val="ShortTP1"/>
    <w:basedOn w:val="ShortT"/>
    <w:link w:val="ShortTP1Char"/>
    <w:rsid w:val="00FC2BA2"/>
    <w:pPr>
      <w:spacing w:before="800"/>
    </w:pPr>
  </w:style>
  <w:style w:type="character" w:customStyle="1" w:styleId="OPCParaBaseChar">
    <w:name w:val="OPCParaBase Char"/>
    <w:basedOn w:val="DefaultParagraphFont"/>
    <w:link w:val="OPCParaBase"/>
    <w:rsid w:val="00FC2BA2"/>
    <w:rPr>
      <w:rFonts w:eastAsia="Times New Roman" w:cs="Times New Roman"/>
      <w:sz w:val="22"/>
      <w:lang w:eastAsia="en-AU"/>
    </w:rPr>
  </w:style>
  <w:style w:type="character" w:customStyle="1" w:styleId="ShortTChar">
    <w:name w:val="ShortT Char"/>
    <w:basedOn w:val="OPCParaBaseChar"/>
    <w:link w:val="ShortT"/>
    <w:rsid w:val="00FC2BA2"/>
    <w:rPr>
      <w:rFonts w:eastAsia="Times New Roman" w:cs="Times New Roman"/>
      <w:b/>
      <w:sz w:val="40"/>
      <w:lang w:eastAsia="en-AU"/>
    </w:rPr>
  </w:style>
  <w:style w:type="character" w:customStyle="1" w:styleId="ShortTP1Char">
    <w:name w:val="ShortTP1 Char"/>
    <w:basedOn w:val="ShortTChar"/>
    <w:link w:val="ShortTP1"/>
    <w:rsid w:val="00FC2BA2"/>
    <w:rPr>
      <w:rFonts w:eastAsia="Times New Roman" w:cs="Times New Roman"/>
      <w:b/>
      <w:sz w:val="40"/>
      <w:lang w:eastAsia="en-AU"/>
    </w:rPr>
  </w:style>
  <w:style w:type="paragraph" w:customStyle="1" w:styleId="ActNoP1">
    <w:name w:val="ActNoP1"/>
    <w:basedOn w:val="Actno"/>
    <w:link w:val="ActNoP1Char"/>
    <w:rsid w:val="00FC2BA2"/>
    <w:pPr>
      <w:spacing w:before="800"/>
    </w:pPr>
    <w:rPr>
      <w:sz w:val="28"/>
    </w:rPr>
  </w:style>
  <w:style w:type="character" w:customStyle="1" w:styleId="ActnoChar">
    <w:name w:val="Actno Char"/>
    <w:basedOn w:val="ShortTChar"/>
    <w:link w:val="Actno"/>
    <w:rsid w:val="00FC2BA2"/>
    <w:rPr>
      <w:rFonts w:eastAsia="Times New Roman" w:cs="Times New Roman"/>
      <w:b/>
      <w:sz w:val="40"/>
      <w:lang w:eastAsia="en-AU"/>
    </w:rPr>
  </w:style>
  <w:style w:type="character" w:customStyle="1" w:styleId="ActNoP1Char">
    <w:name w:val="ActNoP1 Char"/>
    <w:basedOn w:val="ActnoChar"/>
    <w:link w:val="ActNoP1"/>
    <w:rsid w:val="00FC2BA2"/>
    <w:rPr>
      <w:rFonts w:eastAsia="Times New Roman" w:cs="Times New Roman"/>
      <w:b/>
      <w:sz w:val="28"/>
      <w:lang w:eastAsia="en-AU"/>
    </w:rPr>
  </w:style>
  <w:style w:type="paragraph" w:customStyle="1" w:styleId="ShortTCP">
    <w:name w:val="ShortTCP"/>
    <w:basedOn w:val="ShortT"/>
    <w:link w:val="ShortTCPChar"/>
    <w:rsid w:val="00FC2BA2"/>
  </w:style>
  <w:style w:type="character" w:customStyle="1" w:styleId="ShortTCPChar">
    <w:name w:val="ShortTCP Char"/>
    <w:basedOn w:val="ShortTChar"/>
    <w:link w:val="ShortTCP"/>
    <w:rsid w:val="00FC2BA2"/>
    <w:rPr>
      <w:rFonts w:eastAsia="Times New Roman" w:cs="Times New Roman"/>
      <w:b/>
      <w:sz w:val="40"/>
      <w:lang w:eastAsia="en-AU"/>
    </w:rPr>
  </w:style>
  <w:style w:type="paragraph" w:customStyle="1" w:styleId="ActNoCP">
    <w:name w:val="ActNoCP"/>
    <w:basedOn w:val="Actno"/>
    <w:link w:val="ActNoCPChar"/>
    <w:rsid w:val="00FC2BA2"/>
    <w:pPr>
      <w:spacing w:before="400"/>
    </w:pPr>
  </w:style>
  <w:style w:type="character" w:customStyle="1" w:styleId="ActNoCPChar">
    <w:name w:val="ActNoCP Char"/>
    <w:basedOn w:val="ActnoChar"/>
    <w:link w:val="ActNoCP"/>
    <w:rsid w:val="00FC2BA2"/>
    <w:rPr>
      <w:rFonts w:eastAsia="Times New Roman" w:cs="Times New Roman"/>
      <w:b/>
      <w:sz w:val="40"/>
      <w:lang w:eastAsia="en-AU"/>
    </w:rPr>
  </w:style>
  <w:style w:type="paragraph" w:customStyle="1" w:styleId="AssentBk">
    <w:name w:val="AssentBk"/>
    <w:basedOn w:val="Normal"/>
    <w:rsid w:val="00FC2BA2"/>
    <w:pPr>
      <w:spacing w:line="240" w:lineRule="auto"/>
    </w:pPr>
    <w:rPr>
      <w:rFonts w:eastAsia="Times New Roman" w:cs="Times New Roman"/>
      <w:sz w:val="20"/>
      <w:lang w:eastAsia="en-AU"/>
    </w:rPr>
  </w:style>
  <w:style w:type="paragraph" w:customStyle="1" w:styleId="AssentDt">
    <w:name w:val="AssentDt"/>
    <w:basedOn w:val="Normal"/>
    <w:rsid w:val="00362307"/>
    <w:pPr>
      <w:spacing w:line="240" w:lineRule="auto"/>
    </w:pPr>
    <w:rPr>
      <w:rFonts w:eastAsia="Times New Roman" w:cs="Times New Roman"/>
      <w:sz w:val="20"/>
      <w:lang w:eastAsia="en-AU"/>
    </w:rPr>
  </w:style>
  <w:style w:type="paragraph" w:customStyle="1" w:styleId="2ndRd">
    <w:name w:val="2ndRd"/>
    <w:basedOn w:val="Normal"/>
    <w:rsid w:val="00362307"/>
    <w:pPr>
      <w:spacing w:line="240" w:lineRule="auto"/>
    </w:pPr>
    <w:rPr>
      <w:rFonts w:eastAsia="Times New Roman" w:cs="Times New Roman"/>
      <w:sz w:val="20"/>
      <w:lang w:eastAsia="en-AU"/>
    </w:rPr>
  </w:style>
  <w:style w:type="paragraph" w:customStyle="1" w:styleId="ScalePlusRef">
    <w:name w:val="ScalePlusRef"/>
    <w:basedOn w:val="Normal"/>
    <w:rsid w:val="0036230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88038">
      <w:bodyDiv w:val="1"/>
      <w:marLeft w:val="0"/>
      <w:marRight w:val="0"/>
      <w:marTop w:val="0"/>
      <w:marBottom w:val="0"/>
      <w:divBdr>
        <w:top w:val="none" w:sz="0" w:space="0" w:color="auto"/>
        <w:left w:val="none" w:sz="0" w:space="0" w:color="auto"/>
        <w:bottom w:val="none" w:sz="0" w:space="0" w:color="auto"/>
        <w:right w:val="none" w:sz="0" w:space="0" w:color="auto"/>
      </w:divBdr>
    </w:div>
    <w:div w:id="757673074">
      <w:bodyDiv w:val="1"/>
      <w:marLeft w:val="0"/>
      <w:marRight w:val="0"/>
      <w:marTop w:val="0"/>
      <w:marBottom w:val="0"/>
      <w:divBdr>
        <w:top w:val="none" w:sz="0" w:space="0" w:color="auto"/>
        <w:left w:val="none" w:sz="0" w:space="0" w:color="auto"/>
        <w:bottom w:val="none" w:sz="0" w:space="0" w:color="auto"/>
        <w:right w:val="none" w:sz="0" w:space="0" w:color="auto"/>
      </w:divBdr>
    </w:div>
    <w:div w:id="1184058190">
      <w:bodyDiv w:val="1"/>
      <w:marLeft w:val="0"/>
      <w:marRight w:val="0"/>
      <w:marTop w:val="0"/>
      <w:marBottom w:val="0"/>
      <w:divBdr>
        <w:top w:val="none" w:sz="0" w:space="0" w:color="auto"/>
        <w:left w:val="none" w:sz="0" w:space="0" w:color="auto"/>
        <w:bottom w:val="none" w:sz="0" w:space="0" w:color="auto"/>
        <w:right w:val="none" w:sz="0" w:space="0" w:color="auto"/>
      </w:divBdr>
    </w:div>
    <w:div w:id="16809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9F3A-89CB-46E9-ADA2-E6CD8A4E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18</Pages>
  <Words>2622</Words>
  <Characters>13766</Characters>
  <Application>Microsoft Office Word</Application>
  <DocSecurity>0</DocSecurity>
  <PresentationFormat/>
  <Lines>417</Lines>
  <Paragraphs>260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2019-06-17T21:20:00Z</cp:lastPrinted>
  <dcterms:created xsi:type="dcterms:W3CDTF">2019-12-17T23:29:00Z</dcterms:created>
  <dcterms:modified xsi:type="dcterms:W3CDTF">2019-12-18T00:53:00Z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Counter-Terrorism Legislation Amendment (2019 Measures No. 1) Act 2019</vt:lpwstr>
  </property>
  <property fmtid="{D5CDD505-2E9C-101B-9397-08002B2CF9AE}" pid="5" name="ActNo">
    <vt:lpwstr>No. 119,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OPC7201</vt:lpwstr>
  </property>
  <property fmtid="{D5CDD505-2E9C-101B-9397-08002B2CF9AE}" pid="10" name="DoNotAsk">
    <vt:lpwstr>1</vt:lpwstr>
  </property>
  <property fmtid="{D5CDD505-2E9C-101B-9397-08002B2CF9AE}" pid="11" name="ChangedTitle">
    <vt:lpwstr>Counter-Terrorism Legislation Amendment (2019 Measures No. 1) Bill 2019</vt:lpwstr>
  </property>
</Properties>
</file>