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0" w:rsidRDefault="006F46F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8109889" r:id="rId9"/>
        </w:object>
      </w:r>
    </w:p>
    <w:p w:rsidR="006F46F0" w:rsidRDefault="006F46F0"/>
    <w:p w:rsidR="006F46F0" w:rsidRDefault="006F46F0" w:rsidP="006F46F0">
      <w:pPr>
        <w:spacing w:line="240" w:lineRule="auto"/>
      </w:pPr>
    </w:p>
    <w:p w:rsidR="006F46F0" w:rsidRDefault="006F46F0" w:rsidP="006F46F0"/>
    <w:p w:rsidR="006F46F0" w:rsidRDefault="006F46F0" w:rsidP="006F46F0"/>
    <w:p w:rsidR="006F46F0" w:rsidRDefault="006F46F0" w:rsidP="006F46F0"/>
    <w:p w:rsidR="006F46F0" w:rsidRDefault="006F46F0" w:rsidP="006F46F0"/>
    <w:p w:rsidR="00AB7AFD" w:rsidRPr="00B7585D" w:rsidRDefault="00AB7AFD" w:rsidP="00AB7AFD">
      <w:pPr>
        <w:pStyle w:val="ShortT"/>
      </w:pPr>
      <w:r w:rsidRPr="00B7585D">
        <w:t>Foreign Acquisitions and Takeovers Fees Imposition Amendment (Near</w:t>
      </w:r>
      <w:r w:rsidR="00083F2B">
        <w:noBreakHyphen/>
      </w:r>
      <w:r w:rsidRPr="00B7585D">
        <w:t xml:space="preserve">new Dwelling Interests) </w:t>
      </w:r>
      <w:r w:rsidR="006F46F0">
        <w:t>Act</w:t>
      </w:r>
      <w:r w:rsidRPr="00B7585D">
        <w:t xml:space="preserve"> 2019</w:t>
      </w:r>
    </w:p>
    <w:p w:rsidR="00AB7AFD" w:rsidRPr="00B7585D" w:rsidRDefault="00AB7AFD" w:rsidP="00AB7AFD"/>
    <w:p w:rsidR="00AB7AFD" w:rsidRPr="00B7585D" w:rsidRDefault="00AB7AFD" w:rsidP="006F46F0">
      <w:pPr>
        <w:pStyle w:val="Actno"/>
        <w:spacing w:before="400"/>
      </w:pPr>
      <w:r w:rsidRPr="00B7585D">
        <w:t>No.</w:t>
      </w:r>
      <w:r w:rsidR="00E91E6C">
        <w:t xml:space="preserve"> 126</w:t>
      </w:r>
      <w:r w:rsidRPr="00B7585D">
        <w:t>, 2019</w:t>
      </w:r>
    </w:p>
    <w:p w:rsidR="00AB7AFD" w:rsidRPr="00B7585D" w:rsidRDefault="00AB7AFD" w:rsidP="00AB7AFD"/>
    <w:p w:rsidR="006F46F0" w:rsidRDefault="006F46F0" w:rsidP="006F46F0"/>
    <w:p w:rsidR="006F46F0" w:rsidRDefault="006F46F0" w:rsidP="006F46F0"/>
    <w:p w:rsidR="006F46F0" w:rsidRDefault="006F46F0" w:rsidP="006F46F0"/>
    <w:p w:rsidR="006F46F0" w:rsidRDefault="006F46F0" w:rsidP="006F46F0"/>
    <w:p w:rsidR="00AB7AFD" w:rsidRPr="00B7585D" w:rsidRDefault="006F46F0" w:rsidP="00AB7AFD">
      <w:pPr>
        <w:pStyle w:val="LongT"/>
      </w:pPr>
      <w:r>
        <w:t>An Act</w:t>
      </w:r>
      <w:r w:rsidR="00AB7AFD" w:rsidRPr="00B7585D">
        <w:t xml:space="preserve"> to amend the </w:t>
      </w:r>
      <w:r w:rsidR="00AB7AFD" w:rsidRPr="00B7585D">
        <w:rPr>
          <w:i/>
        </w:rPr>
        <w:t>Foreign Acquisitions and Takeovers Fees Imposition Act 2015</w:t>
      </w:r>
      <w:r w:rsidR="00AB7AFD" w:rsidRPr="00B7585D">
        <w:t>, and for related purposes</w:t>
      </w:r>
    </w:p>
    <w:p w:rsidR="00AB7AFD" w:rsidRPr="00B7585D" w:rsidRDefault="00AB7AFD" w:rsidP="00AB7AFD">
      <w:pPr>
        <w:pStyle w:val="Header"/>
        <w:tabs>
          <w:tab w:val="clear" w:pos="4150"/>
          <w:tab w:val="clear" w:pos="8307"/>
        </w:tabs>
      </w:pPr>
      <w:r w:rsidRPr="00B7585D">
        <w:rPr>
          <w:rStyle w:val="CharAmSchNo"/>
        </w:rPr>
        <w:t xml:space="preserve"> </w:t>
      </w:r>
      <w:r w:rsidRPr="00B7585D">
        <w:rPr>
          <w:rStyle w:val="CharAmSchText"/>
        </w:rPr>
        <w:t xml:space="preserve"> </w:t>
      </w:r>
    </w:p>
    <w:p w:rsidR="00AB7AFD" w:rsidRPr="00B7585D" w:rsidRDefault="00AB7AFD" w:rsidP="00AB7AFD">
      <w:pPr>
        <w:pStyle w:val="Header"/>
        <w:tabs>
          <w:tab w:val="clear" w:pos="4150"/>
          <w:tab w:val="clear" w:pos="8307"/>
        </w:tabs>
      </w:pPr>
      <w:r w:rsidRPr="00B7585D">
        <w:rPr>
          <w:rStyle w:val="CharAmPartNo"/>
        </w:rPr>
        <w:t xml:space="preserve"> </w:t>
      </w:r>
      <w:r w:rsidRPr="00B7585D">
        <w:rPr>
          <w:rStyle w:val="CharAmPartText"/>
        </w:rPr>
        <w:t xml:space="preserve"> </w:t>
      </w:r>
    </w:p>
    <w:p w:rsidR="00AB7AFD" w:rsidRPr="00B7585D" w:rsidRDefault="00AB7AFD" w:rsidP="00AB7AFD">
      <w:pPr>
        <w:sectPr w:rsidR="00AB7AFD" w:rsidRPr="00B7585D" w:rsidSect="006F46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AB7AFD" w:rsidRPr="00B7585D" w:rsidRDefault="00AB7AFD" w:rsidP="00AB7AFD">
      <w:pPr>
        <w:rPr>
          <w:sz w:val="36"/>
        </w:rPr>
      </w:pPr>
      <w:r w:rsidRPr="00B7585D">
        <w:rPr>
          <w:sz w:val="36"/>
        </w:rPr>
        <w:lastRenderedPageBreak/>
        <w:t>Contents</w:t>
      </w:r>
    </w:p>
    <w:p w:rsidR="00F1293E" w:rsidRDefault="00F12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1293E">
        <w:rPr>
          <w:noProof/>
        </w:rPr>
        <w:tab/>
      </w:r>
      <w:r w:rsidRPr="00F1293E">
        <w:rPr>
          <w:noProof/>
        </w:rPr>
        <w:fldChar w:fldCharType="begin"/>
      </w:r>
      <w:r w:rsidRPr="00F1293E">
        <w:rPr>
          <w:noProof/>
        </w:rPr>
        <w:instrText xml:space="preserve"> PAGEREF _Toc27496318 \h </w:instrText>
      </w:r>
      <w:r w:rsidRPr="00F1293E">
        <w:rPr>
          <w:noProof/>
        </w:rPr>
      </w:r>
      <w:r w:rsidRPr="00F1293E">
        <w:rPr>
          <w:noProof/>
        </w:rPr>
        <w:fldChar w:fldCharType="separate"/>
      </w:r>
      <w:r w:rsidR="00535F7C">
        <w:rPr>
          <w:noProof/>
        </w:rPr>
        <w:t>2</w:t>
      </w:r>
      <w:r w:rsidRPr="00F1293E">
        <w:rPr>
          <w:noProof/>
        </w:rPr>
        <w:fldChar w:fldCharType="end"/>
      </w:r>
    </w:p>
    <w:p w:rsidR="00F1293E" w:rsidRDefault="00F12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1293E">
        <w:rPr>
          <w:noProof/>
        </w:rPr>
        <w:tab/>
      </w:r>
      <w:r w:rsidRPr="00F1293E">
        <w:rPr>
          <w:noProof/>
        </w:rPr>
        <w:fldChar w:fldCharType="begin"/>
      </w:r>
      <w:r w:rsidRPr="00F1293E">
        <w:rPr>
          <w:noProof/>
        </w:rPr>
        <w:instrText xml:space="preserve"> PAGEREF _Toc27496319 \h </w:instrText>
      </w:r>
      <w:r w:rsidRPr="00F1293E">
        <w:rPr>
          <w:noProof/>
        </w:rPr>
      </w:r>
      <w:r w:rsidRPr="00F1293E">
        <w:rPr>
          <w:noProof/>
        </w:rPr>
        <w:fldChar w:fldCharType="separate"/>
      </w:r>
      <w:r w:rsidR="00535F7C">
        <w:rPr>
          <w:noProof/>
        </w:rPr>
        <w:t>2</w:t>
      </w:r>
      <w:r w:rsidRPr="00F1293E">
        <w:rPr>
          <w:noProof/>
        </w:rPr>
        <w:fldChar w:fldCharType="end"/>
      </w:r>
    </w:p>
    <w:p w:rsidR="00F1293E" w:rsidRDefault="00F129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1293E">
        <w:rPr>
          <w:noProof/>
        </w:rPr>
        <w:tab/>
      </w:r>
      <w:r w:rsidRPr="00F1293E">
        <w:rPr>
          <w:noProof/>
        </w:rPr>
        <w:fldChar w:fldCharType="begin"/>
      </w:r>
      <w:r w:rsidRPr="00F1293E">
        <w:rPr>
          <w:noProof/>
        </w:rPr>
        <w:instrText xml:space="preserve"> PAGEREF _Toc27496320 \h </w:instrText>
      </w:r>
      <w:r w:rsidRPr="00F1293E">
        <w:rPr>
          <w:noProof/>
        </w:rPr>
      </w:r>
      <w:r w:rsidRPr="00F1293E">
        <w:rPr>
          <w:noProof/>
        </w:rPr>
        <w:fldChar w:fldCharType="separate"/>
      </w:r>
      <w:r w:rsidR="00535F7C">
        <w:rPr>
          <w:noProof/>
        </w:rPr>
        <w:t>2</w:t>
      </w:r>
      <w:r w:rsidRPr="00F1293E">
        <w:rPr>
          <w:noProof/>
        </w:rPr>
        <w:fldChar w:fldCharType="end"/>
      </w:r>
    </w:p>
    <w:p w:rsidR="00F1293E" w:rsidRDefault="00F129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1—Near</w:t>
      </w:r>
      <w:r>
        <w:rPr>
          <w:noProof/>
        </w:rPr>
        <w:noBreakHyphen/>
        <w:t>new dwelling interests</w:t>
      </w:r>
      <w:r w:rsidRPr="00F1293E">
        <w:rPr>
          <w:b w:val="0"/>
          <w:noProof/>
          <w:sz w:val="18"/>
        </w:rPr>
        <w:tab/>
      </w:r>
      <w:r w:rsidRPr="00F1293E">
        <w:rPr>
          <w:b w:val="0"/>
          <w:noProof/>
          <w:sz w:val="18"/>
        </w:rPr>
        <w:fldChar w:fldCharType="begin"/>
      </w:r>
      <w:r w:rsidRPr="00F1293E">
        <w:rPr>
          <w:b w:val="0"/>
          <w:noProof/>
          <w:sz w:val="18"/>
        </w:rPr>
        <w:instrText xml:space="preserve"> PAGEREF _Toc27496321 \h </w:instrText>
      </w:r>
      <w:r w:rsidRPr="00F1293E">
        <w:rPr>
          <w:b w:val="0"/>
          <w:noProof/>
          <w:sz w:val="18"/>
        </w:rPr>
      </w:r>
      <w:r w:rsidRPr="00F1293E">
        <w:rPr>
          <w:b w:val="0"/>
          <w:noProof/>
          <w:sz w:val="18"/>
        </w:rPr>
        <w:fldChar w:fldCharType="separate"/>
      </w:r>
      <w:r w:rsidR="00535F7C">
        <w:rPr>
          <w:b w:val="0"/>
          <w:noProof/>
          <w:sz w:val="18"/>
        </w:rPr>
        <w:t>3</w:t>
      </w:r>
      <w:r w:rsidRPr="00F1293E">
        <w:rPr>
          <w:b w:val="0"/>
          <w:noProof/>
          <w:sz w:val="18"/>
        </w:rPr>
        <w:fldChar w:fldCharType="end"/>
      </w:r>
    </w:p>
    <w:p w:rsidR="00F1293E" w:rsidRDefault="00F129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F1293E">
        <w:rPr>
          <w:noProof/>
          <w:sz w:val="18"/>
        </w:rPr>
        <w:tab/>
      </w:r>
      <w:r w:rsidRPr="00F1293E">
        <w:rPr>
          <w:noProof/>
          <w:sz w:val="18"/>
        </w:rPr>
        <w:fldChar w:fldCharType="begin"/>
      </w:r>
      <w:r w:rsidRPr="00F1293E">
        <w:rPr>
          <w:noProof/>
          <w:sz w:val="18"/>
        </w:rPr>
        <w:instrText xml:space="preserve"> PAGEREF _Toc27496322 \h </w:instrText>
      </w:r>
      <w:r w:rsidRPr="00F1293E">
        <w:rPr>
          <w:noProof/>
          <w:sz w:val="18"/>
        </w:rPr>
      </w:r>
      <w:r w:rsidRPr="00F1293E">
        <w:rPr>
          <w:noProof/>
          <w:sz w:val="18"/>
        </w:rPr>
        <w:fldChar w:fldCharType="separate"/>
      </w:r>
      <w:r w:rsidR="00535F7C">
        <w:rPr>
          <w:noProof/>
          <w:sz w:val="18"/>
        </w:rPr>
        <w:t>3</w:t>
      </w:r>
      <w:r w:rsidRPr="00F1293E">
        <w:rPr>
          <w:noProof/>
          <w:sz w:val="18"/>
        </w:rPr>
        <w:fldChar w:fldCharType="end"/>
      </w:r>
    </w:p>
    <w:p w:rsidR="00F1293E" w:rsidRDefault="00F129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Fees Imposition Act 2015</w:t>
      </w:r>
      <w:r w:rsidRPr="00F1293E">
        <w:rPr>
          <w:i w:val="0"/>
          <w:noProof/>
          <w:sz w:val="18"/>
        </w:rPr>
        <w:tab/>
      </w:r>
      <w:r w:rsidRPr="00F1293E">
        <w:rPr>
          <w:i w:val="0"/>
          <w:noProof/>
          <w:sz w:val="18"/>
        </w:rPr>
        <w:fldChar w:fldCharType="begin"/>
      </w:r>
      <w:r w:rsidRPr="00F1293E">
        <w:rPr>
          <w:i w:val="0"/>
          <w:noProof/>
          <w:sz w:val="18"/>
        </w:rPr>
        <w:instrText xml:space="preserve"> PAGEREF _Toc27496323 \h </w:instrText>
      </w:r>
      <w:r w:rsidRPr="00F1293E">
        <w:rPr>
          <w:i w:val="0"/>
          <w:noProof/>
          <w:sz w:val="18"/>
        </w:rPr>
      </w:r>
      <w:r w:rsidRPr="00F1293E">
        <w:rPr>
          <w:i w:val="0"/>
          <w:noProof/>
          <w:sz w:val="18"/>
        </w:rPr>
        <w:fldChar w:fldCharType="separate"/>
      </w:r>
      <w:r w:rsidR="00535F7C">
        <w:rPr>
          <w:i w:val="0"/>
          <w:noProof/>
          <w:sz w:val="18"/>
        </w:rPr>
        <w:t>3</w:t>
      </w:r>
      <w:r w:rsidRPr="00F1293E">
        <w:rPr>
          <w:i w:val="0"/>
          <w:noProof/>
          <w:sz w:val="18"/>
        </w:rPr>
        <w:fldChar w:fldCharType="end"/>
      </w:r>
    </w:p>
    <w:p w:rsidR="00F1293E" w:rsidRDefault="00F129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F1293E">
        <w:rPr>
          <w:noProof/>
          <w:sz w:val="18"/>
        </w:rPr>
        <w:tab/>
      </w:r>
      <w:r w:rsidRPr="00F1293E">
        <w:rPr>
          <w:noProof/>
          <w:sz w:val="18"/>
        </w:rPr>
        <w:fldChar w:fldCharType="begin"/>
      </w:r>
      <w:r w:rsidRPr="00F1293E">
        <w:rPr>
          <w:noProof/>
          <w:sz w:val="18"/>
        </w:rPr>
        <w:instrText xml:space="preserve"> PAGEREF _Toc27496325 \h </w:instrText>
      </w:r>
      <w:r w:rsidRPr="00F1293E">
        <w:rPr>
          <w:noProof/>
          <w:sz w:val="18"/>
        </w:rPr>
      </w:r>
      <w:r w:rsidRPr="00F1293E">
        <w:rPr>
          <w:noProof/>
          <w:sz w:val="18"/>
        </w:rPr>
        <w:fldChar w:fldCharType="separate"/>
      </w:r>
      <w:r w:rsidR="00535F7C">
        <w:rPr>
          <w:noProof/>
          <w:sz w:val="18"/>
        </w:rPr>
        <w:t>5</w:t>
      </w:r>
      <w:r w:rsidRPr="00F1293E">
        <w:rPr>
          <w:noProof/>
          <w:sz w:val="18"/>
        </w:rPr>
        <w:fldChar w:fldCharType="end"/>
      </w:r>
    </w:p>
    <w:p w:rsidR="00AB7AFD" w:rsidRPr="00B7585D" w:rsidRDefault="00F1293E" w:rsidP="00AB7AFD">
      <w:r>
        <w:fldChar w:fldCharType="end"/>
      </w:r>
    </w:p>
    <w:p w:rsidR="00AB7AFD" w:rsidRPr="00B7585D" w:rsidRDefault="00AB7AFD" w:rsidP="00AB7AFD">
      <w:pPr>
        <w:sectPr w:rsidR="00AB7AFD" w:rsidRPr="00B7585D" w:rsidSect="006F46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F46F0" w:rsidRDefault="006F46F0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8109890" r:id="rId21"/>
        </w:object>
      </w:r>
    </w:p>
    <w:p w:rsidR="006F46F0" w:rsidRDefault="006F46F0"/>
    <w:p w:rsidR="006F46F0" w:rsidRDefault="006F46F0" w:rsidP="006F46F0">
      <w:pPr>
        <w:spacing w:line="240" w:lineRule="auto"/>
      </w:pPr>
    </w:p>
    <w:p w:rsidR="006F46F0" w:rsidRDefault="00535F7C" w:rsidP="006F46F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Foreign Acquisitions and Takeovers Fees Imposition Amendment (Near-new Dwelling Interests) Act 2019</w:t>
      </w:r>
      <w:r>
        <w:rPr>
          <w:noProof/>
        </w:rPr>
        <w:fldChar w:fldCharType="end"/>
      </w:r>
    </w:p>
    <w:p w:rsidR="006F46F0" w:rsidRDefault="00535F7C" w:rsidP="006F46F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126, 2019</w:t>
      </w:r>
      <w:r>
        <w:rPr>
          <w:noProof/>
        </w:rPr>
        <w:fldChar w:fldCharType="end"/>
      </w:r>
    </w:p>
    <w:p w:rsidR="006F46F0" w:rsidRPr="009A0728" w:rsidRDefault="006F46F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F46F0" w:rsidRPr="009A0728" w:rsidRDefault="006F46F0" w:rsidP="009A0728">
      <w:pPr>
        <w:spacing w:line="40" w:lineRule="exact"/>
        <w:rPr>
          <w:rFonts w:eastAsia="Calibri"/>
          <w:b/>
          <w:sz w:val="28"/>
        </w:rPr>
      </w:pPr>
    </w:p>
    <w:p w:rsidR="006F46F0" w:rsidRPr="009A0728" w:rsidRDefault="006F46F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AB7AFD" w:rsidRPr="00B7585D" w:rsidRDefault="006F46F0" w:rsidP="00B7585D">
      <w:pPr>
        <w:pStyle w:val="Page1"/>
      </w:pPr>
      <w:r>
        <w:t>An Act</w:t>
      </w:r>
      <w:r w:rsidR="00B7585D" w:rsidRPr="00B7585D">
        <w:t xml:space="preserve"> to amend the </w:t>
      </w:r>
      <w:r w:rsidR="00B7585D" w:rsidRPr="00B7585D">
        <w:rPr>
          <w:i/>
        </w:rPr>
        <w:t>Foreign Acquisitions and Takeovers Fees Imposition Act 2015</w:t>
      </w:r>
      <w:r w:rsidR="00B7585D" w:rsidRPr="00B7585D">
        <w:t>, and for related purposes</w:t>
      </w:r>
    </w:p>
    <w:p w:rsidR="00E91E6C" w:rsidRDefault="00E91E6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2019</w:t>
      </w:r>
      <w:r>
        <w:rPr>
          <w:sz w:val="24"/>
        </w:rPr>
        <w:t>]</w:t>
      </w:r>
    </w:p>
    <w:p w:rsidR="00AB7AFD" w:rsidRPr="00B7585D" w:rsidRDefault="00AB7AFD" w:rsidP="00B7585D">
      <w:pPr>
        <w:spacing w:before="240" w:line="240" w:lineRule="auto"/>
        <w:rPr>
          <w:sz w:val="32"/>
        </w:rPr>
      </w:pPr>
      <w:r w:rsidRPr="00B7585D">
        <w:rPr>
          <w:sz w:val="32"/>
        </w:rPr>
        <w:t>The Parliament of Australia enacts:</w:t>
      </w:r>
    </w:p>
    <w:p w:rsidR="00AB7AFD" w:rsidRPr="00B7585D" w:rsidRDefault="00AB7AFD" w:rsidP="00B7585D">
      <w:pPr>
        <w:pStyle w:val="ActHead5"/>
      </w:pPr>
      <w:bookmarkStart w:id="0" w:name="_Toc27496318"/>
      <w:r w:rsidRPr="00B7585D">
        <w:rPr>
          <w:rStyle w:val="CharSectno"/>
        </w:rPr>
        <w:t>1</w:t>
      </w:r>
      <w:r w:rsidRPr="00B7585D">
        <w:t xml:space="preserve">  Short title</w:t>
      </w:r>
      <w:bookmarkEnd w:id="0"/>
    </w:p>
    <w:p w:rsidR="00AB7AFD" w:rsidRPr="00B7585D" w:rsidRDefault="00AB7AFD" w:rsidP="00B7585D">
      <w:pPr>
        <w:pStyle w:val="subsection"/>
      </w:pPr>
      <w:r w:rsidRPr="00B7585D">
        <w:tab/>
      </w:r>
      <w:r w:rsidRPr="00B7585D">
        <w:tab/>
        <w:t xml:space="preserve">This Act is the </w:t>
      </w:r>
      <w:r w:rsidRPr="00B7585D">
        <w:rPr>
          <w:i/>
        </w:rPr>
        <w:t>Foreign Acquisitions and Takeovers Fees Imposition Amendment (Near</w:t>
      </w:r>
      <w:r w:rsidR="00083F2B">
        <w:rPr>
          <w:i/>
        </w:rPr>
        <w:noBreakHyphen/>
      </w:r>
      <w:r w:rsidRPr="00B7585D">
        <w:rPr>
          <w:i/>
        </w:rPr>
        <w:t>new Dwelling Interests) Act 2019.</w:t>
      </w:r>
    </w:p>
    <w:p w:rsidR="00AB7AFD" w:rsidRPr="00B7585D" w:rsidRDefault="00AB7AFD" w:rsidP="00B7585D">
      <w:pPr>
        <w:pStyle w:val="ActHead5"/>
      </w:pPr>
      <w:bookmarkStart w:id="1" w:name="_Toc27496319"/>
      <w:r w:rsidRPr="00B7585D">
        <w:rPr>
          <w:rStyle w:val="CharSectno"/>
        </w:rPr>
        <w:t>2</w:t>
      </w:r>
      <w:r w:rsidRPr="00B7585D">
        <w:t xml:space="preserve">  Commencement</w:t>
      </w:r>
      <w:bookmarkEnd w:id="1"/>
    </w:p>
    <w:p w:rsidR="00AB7AFD" w:rsidRPr="00B7585D" w:rsidRDefault="00AB7AFD" w:rsidP="00B7585D">
      <w:pPr>
        <w:pStyle w:val="subsection"/>
      </w:pPr>
      <w:r w:rsidRPr="00B7585D">
        <w:tab/>
        <w:t>(1)</w:t>
      </w:r>
      <w:r w:rsidRPr="00B7585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B7AFD" w:rsidRPr="00B7585D" w:rsidRDefault="00AB7AFD" w:rsidP="00B7585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AB7AFD" w:rsidRPr="00B7585D" w:rsidTr="00720E6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Commencement information</w:t>
            </w:r>
          </w:p>
        </w:tc>
      </w:tr>
      <w:tr w:rsidR="00AB7AFD" w:rsidRPr="00B7585D" w:rsidTr="00720E6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Column 3</w:t>
            </w:r>
          </w:p>
        </w:tc>
      </w:tr>
      <w:tr w:rsidR="00AB7AFD" w:rsidRPr="00B7585D" w:rsidTr="00720E6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Heading"/>
            </w:pPr>
            <w:r w:rsidRPr="00B7585D">
              <w:t>Date/Details</w:t>
            </w:r>
          </w:p>
        </w:tc>
      </w:tr>
      <w:tr w:rsidR="00AB7AFD" w:rsidRPr="00B7585D" w:rsidTr="00720E6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text"/>
            </w:pPr>
            <w:r w:rsidRPr="00B7585D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AB7AFD" w:rsidP="00B7585D">
            <w:pPr>
              <w:pStyle w:val="Tabletext"/>
            </w:pPr>
            <w:r w:rsidRPr="00B7585D">
              <w:t>At the same time as Schedule</w:t>
            </w:r>
            <w:r w:rsidR="00B7585D" w:rsidRPr="00B7585D">
              <w:t> </w:t>
            </w:r>
            <w:r w:rsidR="001B161A" w:rsidRPr="00B7585D">
              <w:t>3</w:t>
            </w:r>
            <w:r w:rsidRPr="00B7585D">
              <w:t xml:space="preserve"> to the</w:t>
            </w:r>
            <w:r w:rsidRPr="00B7585D">
              <w:rPr>
                <w:i/>
              </w:rPr>
              <w:t xml:space="preserve"> Treasury Laws Amendment (</w:t>
            </w:r>
            <w:r w:rsidR="001B161A" w:rsidRPr="00B7585D">
              <w:rPr>
                <w:i/>
              </w:rPr>
              <w:t>Reducing Pressure on Hous</w:t>
            </w:r>
            <w:r w:rsidR="00706304" w:rsidRPr="00B7585D">
              <w:rPr>
                <w:i/>
              </w:rPr>
              <w:t>ing Affordability Measures</w:t>
            </w:r>
            <w:r w:rsidRPr="00B7585D">
              <w:rPr>
                <w:i/>
              </w:rPr>
              <w:t>) Act 201</w:t>
            </w:r>
            <w:r w:rsidR="00C12852" w:rsidRPr="00B7585D">
              <w:rPr>
                <w:i/>
              </w:rPr>
              <w:t>9</w:t>
            </w:r>
            <w:r w:rsidRPr="00B7585D">
              <w:rPr>
                <w:i/>
              </w:rPr>
              <w:t xml:space="preserve"> </w:t>
            </w:r>
            <w:r w:rsidRPr="00B7585D">
              <w:t>commences.</w:t>
            </w:r>
          </w:p>
          <w:p w:rsidR="00AB7AFD" w:rsidRPr="00B7585D" w:rsidRDefault="00AB7AFD" w:rsidP="00B7585D">
            <w:pPr>
              <w:pStyle w:val="Tabletext"/>
              <w:rPr>
                <w:i/>
              </w:rPr>
            </w:pPr>
            <w:r w:rsidRPr="00B7585D">
              <w:t xml:space="preserve">However, the provisions do not commence at all if that </w:t>
            </w:r>
            <w:r w:rsidR="001B161A" w:rsidRPr="00B7585D">
              <w:t>Schedule</w:t>
            </w:r>
            <w:r w:rsidRPr="00B7585D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B7AFD" w:rsidRPr="00B7585D" w:rsidRDefault="00E91E6C" w:rsidP="00B7585D">
            <w:pPr>
              <w:pStyle w:val="Tabletext"/>
            </w:pPr>
            <w:r>
              <w:t>13 December 2019</w:t>
            </w:r>
          </w:p>
        </w:tc>
      </w:tr>
    </w:tbl>
    <w:p w:rsidR="00AB7AFD" w:rsidRPr="00B7585D" w:rsidRDefault="00AB7AFD" w:rsidP="00B7585D">
      <w:pPr>
        <w:pStyle w:val="notetext"/>
      </w:pPr>
      <w:r w:rsidRPr="00B7585D">
        <w:t>Note:</w:t>
      </w:r>
      <w:r w:rsidRPr="00B7585D">
        <w:tab/>
        <w:t>This table relates only to the provisions of this Act as originally enacted. It will not be amended to deal with any later amendments of this Act.</w:t>
      </w:r>
    </w:p>
    <w:p w:rsidR="00AB7AFD" w:rsidRPr="00B7585D" w:rsidRDefault="00AB7AFD" w:rsidP="00B7585D">
      <w:pPr>
        <w:pStyle w:val="subsection"/>
      </w:pPr>
      <w:r w:rsidRPr="00B7585D">
        <w:tab/>
        <w:t>(2)</w:t>
      </w:r>
      <w:r w:rsidRPr="00B7585D">
        <w:tab/>
        <w:t>Any information in column 3 of the table is not part of this Act. Information may be inserted in this column, or information in it may be edited, in any published version of this Act.</w:t>
      </w:r>
    </w:p>
    <w:p w:rsidR="00AB7AFD" w:rsidRPr="00B7585D" w:rsidRDefault="00AB7AFD" w:rsidP="00B7585D">
      <w:pPr>
        <w:pStyle w:val="ActHead5"/>
      </w:pPr>
      <w:bookmarkStart w:id="2" w:name="_Toc27496320"/>
      <w:r w:rsidRPr="00B7585D">
        <w:rPr>
          <w:rStyle w:val="CharSectno"/>
        </w:rPr>
        <w:t>3</w:t>
      </w:r>
      <w:r w:rsidRPr="00B7585D">
        <w:t xml:space="preserve">  Schedules</w:t>
      </w:r>
      <w:bookmarkEnd w:id="2"/>
    </w:p>
    <w:p w:rsidR="00AB7AFD" w:rsidRPr="00B7585D" w:rsidRDefault="00AB7AFD" w:rsidP="00B7585D">
      <w:pPr>
        <w:pStyle w:val="subsection"/>
      </w:pPr>
      <w:r w:rsidRPr="00B7585D">
        <w:tab/>
      </w:r>
      <w:r w:rsidRPr="00B7585D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B7AFD" w:rsidRPr="00B7585D" w:rsidRDefault="00AB7AFD" w:rsidP="00B7585D">
      <w:pPr>
        <w:pStyle w:val="ActHead6"/>
        <w:pageBreakBefore/>
      </w:pPr>
      <w:bookmarkStart w:id="3" w:name="opcAmSched"/>
      <w:bookmarkStart w:id="4" w:name="opcCurrentFind"/>
      <w:bookmarkStart w:id="5" w:name="_Toc27496321"/>
      <w:r w:rsidRPr="00B7585D">
        <w:rPr>
          <w:rStyle w:val="CharAmSchNo"/>
        </w:rPr>
        <w:lastRenderedPageBreak/>
        <w:t>Schedule</w:t>
      </w:r>
      <w:r w:rsidR="00B7585D" w:rsidRPr="00B7585D">
        <w:rPr>
          <w:rStyle w:val="CharAmSchNo"/>
        </w:rPr>
        <w:t> </w:t>
      </w:r>
      <w:r w:rsidRPr="00B7585D">
        <w:rPr>
          <w:rStyle w:val="CharAmSchNo"/>
        </w:rPr>
        <w:t>1</w:t>
      </w:r>
      <w:r w:rsidRPr="00B7585D">
        <w:t>—</w:t>
      </w:r>
      <w:r w:rsidRPr="00B7585D">
        <w:rPr>
          <w:rStyle w:val="CharAmSchText"/>
        </w:rPr>
        <w:t>Near</w:t>
      </w:r>
      <w:r w:rsidR="00083F2B">
        <w:rPr>
          <w:rStyle w:val="CharAmSchText"/>
        </w:rPr>
        <w:noBreakHyphen/>
      </w:r>
      <w:r w:rsidRPr="00B7585D">
        <w:rPr>
          <w:rStyle w:val="CharAmSchText"/>
        </w:rPr>
        <w:t>new dwelling interests</w:t>
      </w:r>
      <w:bookmarkEnd w:id="5"/>
    </w:p>
    <w:p w:rsidR="00AB7AFD" w:rsidRPr="00B7585D" w:rsidRDefault="00AB7AFD" w:rsidP="00B7585D">
      <w:pPr>
        <w:pStyle w:val="ActHead7"/>
      </w:pPr>
      <w:bookmarkStart w:id="6" w:name="_Toc27496322"/>
      <w:bookmarkEnd w:id="3"/>
      <w:bookmarkEnd w:id="4"/>
      <w:r w:rsidRPr="00B7585D">
        <w:rPr>
          <w:rStyle w:val="CharAmPartNo"/>
        </w:rPr>
        <w:t>Part</w:t>
      </w:r>
      <w:r w:rsidR="00B7585D" w:rsidRPr="00B7585D">
        <w:rPr>
          <w:rStyle w:val="CharAmPartNo"/>
        </w:rPr>
        <w:t> </w:t>
      </w:r>
      <w:r w:rsidRPr="00B7585D">
        <w:rPr>
          <w:rStyle w:val="CharAmPartNo"/>
        </w:rPr>
        <w:t>1</w:t>
      </w:r>
      <w:r w:rsidRPr="00B7585D">
        <w:t>—</w:t>
      </w:r>
      <w:r w:rsidRPr="00B7585D">
        <w:rPr>
          <w:rStyle w:val="CharAmPartText"/>
        </w:rPr>
        <w:t>Amendments</w:t>
      </w:r>
      <w:bookmarkEnd w:id="6"/>
    </w:p>
    <w:p w:rsidR="00AB7AFD" w:rsidRPr="00B7585D" w:rsidRDefault="00AB7AFD" w:rsidP="00B7585D">
      <w:pPr>
        <w:pStyle w:val="ActHead9"/>
        <w:rPr>
          <w:i w:val="0"/>
        </w:rPr>
      </w:pPr>
      <w:bookmarkStart w:id="7" w:name="_Toc27496323"/>
      <w:r w:rsidRPr="00B7585D">
        <w:t>Foreign Acquisitions and Takeovers Fees Imposition Act 2015</w:t>
      </w:r>
      <w:bookmarkEnd w:id="7"/>
    </w:p>
    <w:p w:rsidR="00AB7AFD" w:rsidRPr="00B7585D" w:rsidRDefault="00AB7AFD" w:rsidP="00B7585D">
      <w:pPr>
        <w:pStyle w:val="ItemHead"/>
      </w:pPr>
      <w:r w:rsidRPr="00B7585D">
        <w:t>1  Section</w:t>
      </w:r>
      <w:r w:rsidR="00B7585D" w:rsidRPr="00B7585D">
        <w:t> </w:t>
      </w:r>
      <w:r w:rsidRPr="00B7585D">
        <w:t>6 (heading)</w:t>
      </w:r>
    </w:p>
    <w:p w:rsidR="00AB7AFD" w:rsidRPr="00B7585D" w:rsidRDefault="00AB7AFD" w:rsidP="00B7585D">
      <w:pPr>
        <w:pStyle w:val="Item"/>
      </w:pPr>
      <w:r w:rsidRPr="00B7585D">
        <w:t>Repeal the heading, substitute:</w:t>
      </w:r>
    </w:p>
    <w:p w:rsidR="00AB7AFD" w:rsidRPr="00B7585D" w:rsidRDefault="00AB7AFD" w:rsidP="00B7585D">
      <w:pPr>
        <w:pStyle w:val="ActHead5"/>
      </w:pPr>
      <w:bookmarkStart w:id="8" w:name="_Toc27496324"/>
      <w:r w:rsidRPr="00B7585D">
        <w:rPr>
          <w:rStyle w:val="CharSectno"/>
        </w:rPr>
        <w:t>6</w:t>
      </w:r>
      <w:r w:rsidRPr="00B7585D">
        <w:t xml:space="preserve">  Fees relating to exemption certificates</w:t>
      </w:r>
      <w:bookmarkEnd w:id="8"/>
    </w:p>
    <w:p w:rsidR="00AB7AFD" w:rsidRPr="00B7585D" w:rsidRDefault="00AB7AFD" w:rsidP="00B7585D">
      <w:pPr>
        <w:pStyle w:val="ItemHead"/>
      </w:pPr>
      <w:r w:rsidRPr="00B7585D">
        <w:t>2  Subsection</w:t>
      </w:r>
      <w:r w:rsidR="00B7585D" w:rsidRPr="00B7585D">
        <w:t> </w:t>
      </w:r>
      <w:r w:rsidRPr="00B7585D">
        <w:t>6(1) (heading)</w:t>
      </w:r>
    </w:p>
    <w:p w:rsidR="00AB7AFD" w:rsidRPr="00B7585D" w:rsidRDefault="00AB7AFD" w:rsidP="00B7585D">
      <w:pPr>
        <w:pStyle w:val="Item"/>
      </w:pPr>
      <w:r w:rsidRPr="00B7585D">
        <w:t>Repeal the heading, substitute:</w:t>
      </w:r>
    </w:p>
    <w:p w:rsidR="00AB7AFD" w:rsidRPr="00B7585D" w:rsidRDefault="00AB7AFD" w:rsidP="00B7585D">
      <w:pPr>
        <w:pStyle w:val="SubsectionHead"/>
      </w:pPr>
      <w:r w:rsidRPr="00B7585D">
        <w:t>Fees for applications for exemption certificates</w:t>
      </w:r>
    </w:p>
    <w:p w:rsidR="00AB7AFD" w:rsidRPr="00B7585D" w:rsidRDefault="00AB7AFD" w:rsidP="00B7585D">
      <w:pPr>
        <w:pStyle w:val="ItemHead"/>
      </w:pPr>
      <w:r w:rsidRPr="00B7585D">
        <w:t>3  Subsection</w:t>
      </w:r>
      <w:r w:rsidR="00B7585D" w:rsidRPr="00B7585D">
        <w:t> </w:t>
      </w:r>
      <w:r w:rsidRPr="00B7585D">
        <w:t>6(1) (after note 2)</w:t>
      </w:r>
    </w:p>
    <w:p w:rsidR="00AB7AFD" w:rsidRPr="00B7585D" w:rsidRDefault="00AB7AFD" w:rsidP="00B7585D">
      <w:pPr>
        <w:pStyle w:val="Item"/>
      </w:pPr>
      <w:r w:rsidRPr="00B7585D">
        <w:t>Insert:</w:t>
      </w:r>
    </w:p>
    <w:p w:rsidR="00AB7AFD" w:rsidRPr="00B7585D" w:rsidRDefault="00AB7AFD" w:rsidP="00B7585D">
      <w:pPr>
        <w:pStyle w:val="notetext"/>
      </w:pPr>
      <w:r w:rsidRPr="00B7585D">
        <w:t>Note 2A:</w:t>
      </w:r>
      <w:r w:rsidRPr="00B7585D">
        <w:tab/>
        <w:t>For additional fees in relation to an exemption certificate under section</w:t>
      </w:r>
      <w:r w:rsidR="00B7585D" w:rsidRPr="00B7585D">
        <w:t> </w:t>
      </w:r>
      <w:r w:rsidRPr="00B7585D">
        <w:t xml:space="preserve">57 (new dwellings) of the Foreign Acquisitions Act, see </w:t>
      </w:r>
      <w:r w:rsidR="00B7585D" w:rsidRPr="00B7585D">
        <w:t>subsection (</w:t>
      </w:r>
      <w:r w:rsidRPr="00B7585D">
        <w:t>3)</w:t>
      </w:r>
      <w:r w:rsidR="001D4E4E" w:rsidRPr="00B7585D">
        <w:t xml:space="preserve"> of this section</w:t>
      </w:r>
      <w:r w:rsidRPr="00B7585D">
        <w:t>.</w:t>
      </w:r>
    </w:p>
    <w:p w:rsidR="00AB7AFD" w:rsidRPr="00B7585D" w:rsidRDefault="00AB7AFD" w:rsidP="00B7585D">
      <w:pPr>
        <w:pStyle w:val="notetext"/>
      </w:pPr>
      <w:r w:rsidRPr="00B7585D">
        <w:t>Note 2B:</w:t>
      </w:r>
      <w:r w:rsidRPr="00B7585D">
        <w:tab/>
        <w:t>For additional fees in relation to a residential land (near</w:t>
      </w:r>
      <w:r w:rsidR="00083F2B">
        <w:noBreakHyphen/>
      </w:r>
      <w:r w:rsidRPr="00B7585D">
        <w:t xml:space="preserve">new dwelling interests) certificate, see </w:t>
      </w:r>
      <w:r w:rsidR="00B7585D" w:rsidRPr="00B7585D">
        <w:t>subsection (</w:t>
      </w:r>
      <w:r w:rsidRPr="00B7585D">
        <w:t>5)</w:t>
      </w:r>
      <w:r w:rsidR="001D4E4E" w:rsidRPr="00B7585D">
        <w:t xml:space="preserve"> of this section</w:t>
      </w:r>
      <w:r w:rsidRPr="00B7585D">
        <w:t>.</w:t>
      </w:r>
    </w:p>
    <w:p w:rsidR="00AB7AFD" w:rsidRPr="00B7585D" w:rsidRDefault="00AB7AFD" w:rsidP="00B7585D">
      <w:pPr>
        <w:pStyle w:val="ItemHead"/>
      </w:pPr>
      <w:r w:rsidRPr="00B7585D">
        <w:t>4  At the end of section</w:t>
      </w:r>
      <w:r w:rsidR="00B7585D" w:rsidRPr="00B7585D">
        <w:t> </w:t>
      </w:r>
      <w:r w:rsidRPr="00B7585D">
        <w:t>6</w:t>
      </w:r>
    </w:p>
    <w:p w:rsidR="00AB7AFD" w:rsidRPr="00B7585D" w:rsidRDefault="00AB7AFD" w:rsidP="00B7585D">
      <w:pPr>
        <w:pStyle w:val="Item"/>
      </w:pPr>
      <w:r w:rsidRPr="00B7585D">
        <w:t>Add:</w:t>
      </w:r>
    </w:p>
    <w:p w:rsidR="00AB7AFD" w:rsidRPr="00B7585D" w:rsidRDefault="00AB7AFD" w:rsidP="00B7585D">
      <w:pPr>
        <w:pStyle w:val="SubsectionHead"/>
      </w:pPr>
      <w:r w:rsidRPr="00B7585D">
        <w:t>Fees for residential land (near</w:t>
      </w:r>
      <w:r w:rsidR="00083F2B">
        <w:noBreakHyphen/>
      </w:r>
      <w:r w:rsidRPr="00B7585D">
        <w:t>new dwelling interests) certificates—6 monthly fees for developers</w:t>
      </w:r>
    </w:p>
    <w:p w:rsidR="00AB7AFD" w:rsidRPr="00B7585D" w:rsidRDefault="00AB7AFD" w:rsidP="00B7585D">
      <w:pPr>
        <w:pStyle w:val="subsection"/>
      </w:pPr>
      <w:r w:rsidRPr="00B7585D">
        <w:tab/>
        <w:t>(5)</w:t>
      </w:r>
      <w:r w:rsidRPr="00B7585D">
        <w:tab/>
        <w:t>The amount of a fee that is payable by a developer mentioned in subsection</w:t>
      </w:r>
      <w:r w:rsidR="00B7585D" w:rsidRPr="00B7585D">
        <w:t> </w:t>
      </w:r>
      <w:r w:rsidRPr="00B7585D">
        <w:t xml:space="preserve">113(2A) of the Foreign Acquisitions Act at the end of a 6 month period is the total of the amounts that are payable under </w:t>
      </w:r>
      <w:r w:rsidR="00B7585D" w:rsidRPr="00B7585D">
        <w:t>subsection (</w:t>
      </w:r>
      <w:r w:rsidRPr="00B7585D">
        <w:t>6) of this section for each near</w:t>
      </w:r>
      <w:r w:rsidR="00083F2B">
        <w:noBreakHyphen/>
      </w:r>
      <w:r w:rsidRPr="00B7585D">
        <w:t>new dwelling acquisition that occurs during the period.</w:t>
      </w:r>
    </w:p>
    <w:p w:rsidR="00AB7AFD" w:rsidRPr="00B7585D" w:rsidRDefault="00AB7AFD" w:rsidP="00B7585D">
      <w:pPr>
        <w:pStyle w:val="notetext"/>
      </w:pPr>
      <w:r w:rsidRPr="00B7585D">
        <w:lastRenderedPageBreak/>
        <w:t>Note:</w:t>
      </w:r>
      <w:r w:rsidRPr="00B7585D">
        <w:tab/>
        <w:t>Subsections</w:t>
      </w:r>
      <w:r w:rsidR="00B7585D" w:rsidRPr="00B7585D">
        <w:t> </w:t>
      </w:r>
      <w:r w:rsidRPr="00B7585D">
        <w:t xml:space="preserve">113(3) and (4A) of the Foreign Acquisitions Act define </w:t>
      </w:r>
      <w:r w:rsidRPr="00B7585D">
        <w:rPr>
          <w:b/>
          <w:i/>
        </w:rPr>
        <w:t xml:space="preserve">6 month </w:t>
      </w:r>
      <w:bookmarkStart w:id="9" w:name="_GoBack"/>
      <w:bookmarkEnd w:id="9"/>
      <w:r w:rsidRPr="00B7585D">
        <w:rPr>
          <w:b/>
          <w:i/>
        </w:rPr>
        <w:t>period</w:t>
      </w:r>
      <w:r w:rsidRPr="00B7585D">
        <w:t xml:space="preserve"> and </w:t>
      </w:r>
      <w:r w:rsidRPr="00B7585D">
        <w:rPr>
          <w:b/>
          <w:i/>
        </w:rPr>
        <w:t>near</w:t>
      </w:r>
      <w:r w:rsidR="00083F2B">
        <w:rPr>
          <w:b/>
          <w:i/>
        </w:rPr>
        <w:noBreakHyphen/>
      </w:r>
      <w:r w:rsidRPr="00B7585D">
        <w:rPr>
          <w:b/>
          <w:i/>
        </w:rPr>
        <w:t>new dwelling acquisition</w:t>
      </w:r>
      <w:r w:rsidRPr="00B7585D">
        <w:t>.</w:t>
      </w:r>
    </w:p>
    <w:p w:rsidR="00AB7AFD" w:rsidRPr="00B7585D" w:rsidRDefault="00AB7AFD" w:rsidP="00B7585D">
      <w:pPr>
        <w:pStyle w:val="subsection"/>
      </w:pPr>
      <w:r w:rsidRPr="00B7585D">
        <w:tab/>
        <w:t>(6)</w:t>
      </w:r>
      <w:r w:rsidRPr="00B7585D">
        <w:tab/>
        <w:t>The amount that is payable for a near</w:t>
      </w:r>
      <w:r w:rsidR="00083F2B">
        <w:noBreakHyphen/>
      </w:r>
      <w:r w:rsidRPr="00B7585D">
        <w:t>new dwelling acquisition is the amount that, at the time of the acquisition, would have been payable for the acquisition under item</w:t>
      </w:r>
      <w:r w:rsidR="00B7585D" w:rsidRPr="00B7585D">
        <w:t> </w:t>
      </w:r>
      <w:r w:rsidRPr="00B7585D">
        <w:t>3 of the table in subsection</w:t>
      </w:r>
      <w:r w:rsidR="00B7585D" w:rsidRPr="00B7585D">
        <w:t> </w:t>
      </w:r>
      <w:r w:rsidRPr="00B7585D">
        <w:t>7(1) of this Act assuming the acquisition had been a notifiable action.</w:t>
      </w:r>
    </w:p>
    <w:p w:rsidR="00AB7AFD" w:rsidRPr="00B7585D" w:rsidRDefault="00AB7AFD" w:rsidP="00B7585D">
      <w:pPr>
        <w:pStyle w:val="ActHead7"/>
        <w:pageBreakBefore/>
      </w:pPr>
      <w:bookmarkStart w:id="10" w:name="_Toc27496325"/>
      <w:r w:rsidRPr="00B7585D">
        <w:rPr>
          <w:rStyle w:val="CharAmPartNo"/>
        </w:rPr>
        <w:lastRenderedPageBreak/>
        <w:t>Part</w:t>
      </w:r>
      <w:r w:rsidR="00B7585D" w:rsidRPr="00B7585D">
        <w:rPr>
          <w:rStyle w:val="CharAmPartNo"/>
        </w:rPr>
        <w:t> </w:t>
      </w:r>
      <w:r w:rsidRPr="00B7585D">
        <w:rPr>
          <w:rStyle w:val="CharAmPartNo"/>
        </w:rPr>
        <w:t>2</w:t>
      </w:r>
      <w:r w:rsidRPr="00B7585D">
        <w:t>—</w:t>
      </w:r>
      <w:r w:rsidRPr="00B7585D">
        <w:rPr>
          <w:rStyle w:val="CharAmPartText"/>
        </w:rPr>
        <w:t>Application and transitional provisions</w:t>
      </w:r>
      <w:bookmarkEnd w:id="10"/>
    </w:p>
    <w:p w:rsidR="00AB7AFD" w:rsidRPr="00B7585D" w:rsidRDefault="00AB7AFD" w:rsidP="00B7585D">
      <w:pPr>
        <w:pStyle w:val="Transitional"/>
      </w:pPr>
      <w:r w:rsidRPr="00B7585D">
        <w:t>5  Application of amendments—general</w:t>
      </w:r>
    </w:p>
    <w:p w:rsidR="00AB7AFD" w:rsidRPr="00B7585D" w:rsidRDefault="00AB7AFD" w:rsidP="00B7585D">
      <w:pPr>
        <w:pStyle w:val="Subitem"/>
      </w:pPr>
      <w:r w:rsidRPr="00B7585D">
        <w:tab/>
        <w:t>Subject to item</w:t>
      </w:r>
      <w:r w:rsidR="00B7585D" w:rsidRPr="00B7585D">
        <w:t> </w:t>
      </w:r>
      <w:r w:rsidRPr="00B7585D">
        <w:t xml:space="preserve">6 of this Schedule, the amendments of the </w:t>
      </w:r>
      <w:r w:rsidRPr="00B7585D">
        <w:rPr>
          <w:i/>
        </w:rPr>
        <w:t xml:space="preserve">Foreign Acquisitions and Takeovers Fees Imposition Act 2015 </w:t>
      </w:r>
      <w:r w:rsidRPr="00B7585D">
        <w:t>made by Part</w:t>
      </w:r>
      <w:r w:rsidR="00B7585D" w:rsidRPr="00B7585D">
        <w:t> </w:t>
      </w:r>
      <w:r w:rsidRPr="00B7585D">
        <w:t>1 of this Schedule apply in relation to a near</w:t>
      </w:r>
      <w:r w:rsidR="00083F2B">
        <w:noBreakHyphen/>
      </w:r>
      <w:r w:rsidRPr="00B7585D">
        <w:t>new dwelling acquisition occurring on or after 1</w:t>
      </w:r>
      <w:r w:rsidR="00B7585D" w:rsidRPr="00B7585D">
        <w:t> </w:t>
      </w:r>
      <w:r w:rsidRPr="00B7585D">
        <w:t>July 2017.</w:t>
      </w:r>
    </w:p>
    <w:p w:rsidR="00AB7AFD" w:rsidRPr="00B7585D" w:rsidRDefault="00AB7AFD" w:rsidP="00B7585D">
      <w:pPr>
        <w:pStyle w:val="notemargin"/>
        <w:ind w:left="720" w:hanging="720"/>
        <w:rPr>
          <w:i/>
        </w:rPr>
      </w:pPr>
      <w:r w:rsidRPr="00B7585D">
        <w:t>Note:</w:t>
      </w:r>
      <w:r w:rsidRPr="00B7585D">
        <w:tab/>
        <w:t xml:space="preserve">For the meaning of </w:t>
      </w:r>
      <w:r w:rsidRPr="00B7585D">
        <w:rPr>
          <w:b/>
          <w:i/>
        </w:rPr>
        <w:t>near</w:t>
      </w:r>
      <w:r w:rsidR="00083F2B">
        <w:rPr>
          <w:b/>
          <w:i/>
        </w:rPr>
        <w:noBreakHyphen/>
      </w:r>
      <w:r w:rsidRPr="00B7585D">
        <w:rPr>
          <w:b/>
          <w:i/>
        </w:rPr>
        <w:t>new dwelling acquisition</w:t>
      </w:r>
      <w:r w:rsidRPr="00B7585D">
        <w:t>, see subsection</w:t>
      </w:r>
      <w:r w:rsidR="00B7585D" w:rsidRPr="00B7585D">
        <w:t> </w:t>
      </w:r>
      <w:r w:rsidRPr="00B7585D">
        <w:t xml:space="preserve">113(4A) of the Foreign Acquisitions Act, as </w:t>
      </w:r>
      <w:r w:rsidR="0003171B" w:rsidRPr="00B7585D">
        <w:t>amended</w:t>
      </w:r>
      <w:r w:rsidRPr="00B7585D">
        <w:t xml:space="preserve"> by Part</w:t>
      </w:r>
      <w:r w:rsidR="00B7585D" w:rsidRPr="00B7585D">
        <w:t> </w:t>
      </w:r>
      <w:r w:rsidR="00911190" w:rsidRPr="00B7585D">
        <w:t>1</w:t>
      </w:r>
      <w:r w:rsidRPr="00B7585D">
        <w:t xml:space="preserve"> of </w:t>
      </w:r>
      <w:r w:rsidR="001B161A" w:rsidRPr="00B7585D">
        <w:t>Schedule</w:t>
      </w:r>
      <w:r w:rsidR="00B7585D" w:rsidRPr="00B7585D">
        <w:t> </w:t>
      </w:r>
      <w:r w:rsidR="001B161A" w:rsidRPr="00B7585D">
        <w:t>3 to the</w:t>
      </w:r>
      <w:r w:rsidR="001B161A" w:rsidRPr="00B7585D">
        <w:rPr>
          <w:i/>
        </w:rPr>
        <w:t xml:space="preserve"> Treasury Laws Amendment (Reducing Pressure on Hous</w:t>
      </w:r>
      <w:r w:rsidR="00706304" w:rsidRPr="00B7585D">
        <w:rPr>
          <w:i/>
        </w:rPr>
        <w:t>ing Affordability Measures</w:t>
      </w:r>
      <w:r w:rsidR="001B161A" w:rsidRPr="00B7585D">
        <w:rPr>
          <w:i/>
        </w:rPr>
        <w:t>) Act 2019</w:t>
      </w:r>
      <w:r w:rsidRPr="00B7585D">
        <w:rPr>
          <w:i/>
        </w:rPr>
        <w:t>.</w:t>
      </w:r>
    </w:p>
    <w:p w:rsidR="00AB7AFD" w:rsidRPr="00B7585D" w:rsidRDefault="00AB7AFD" w:rsidP="00B7585D">
      <w:pPr>
        <w:pStyle w:val="Transitional"/>
      </w:pPr>
      <w:r w:rsidRPr="00B7585D">
        <w:t>6  Transitional—certificate given before commencement</w:t>
      </w:r>
    </w:p>
    <w:p w:rsidR="00AB7AFD" w:rsidRPr="00B7585D" w:rsidRDefault="00AB7AFD" w:rsidP="00B7585D">
      <w:pPr>
        <w:pStyle w:val="Subitem"/>
      </w:pPr>
      <w:r w:rsidRPr="00B7585D">
        <w:t>(1)</w:t>
      </w:r>
      <w:r w:rsidRPr="00B7585D">
        <w:tab/>
        <w:t>This item applies in relation to a near</w:t>
      </w:r>
      <w:r w:rsidR="00083F2B">
        <w:noBreakHyphen/>
      </w:r>
      <w:r w:rsidRPr="00B7585D">
        <w:t>new dwelling acquisition if the acquisition:</w:t>
      </w:r>
    </w:p>
    <w:p w:rsidR="00AB7AFD" w:rsidRPr="00B7585D" w:rsidRDefault="00AB7AFD" w:rsidP="00B7585D">
      <w:pPr>
        <w:pStyle w:val="paragraph"/>
      </w:pPr>
      <w:r w:rsidRPr="00B7585D">
        <w:tab/>
        <w:t>(a)</w:t>
      </w:r>
      <w:r w:rsidRPr="00B7585D">
        <w:tab/>
        <w:t>occurred on or after 1</w:t>
      </w:r>
      <w:r w:rsidR="00B7585D" w:rsidRPr="00B7585D">
        <w:t> </w:t>
      </w:r>
      <w:r w:rsidRPr="00B7585D">
        <w:t>July 2017; and</w:t>
      </w:r>
    </w:p>
    <w:p w:rsidR="00AB7AFD" w:rsidRPr="00B7585D" w:rsidRDefault="00AB7AFD" w:rsidP="00B7585D">
      <w:pPr>
        <w:pStyle w:val="paragraph"/>
      </w:pPr>
      <w:r w:rsidRPr="00B7585D">
        <w:tab/>
        <w:t>(b)</w:t>
      </w:r>
      <w:r w:rsidRPr="00B7585D">
        <w:tab/>
        <w:t>is covered by a residential land (near</w:t>
      </w:r>
      <w:r w:rsidR="00083F2B">
        <w:noBreakHyphen/>
      </w:r>
      <w:r w:rsidRPr="00B7585D">
        <w:t xml:space="preserve">new dwelling interests) certificate that was given to a person (the </w:t>
      </w:r>
      <w:r w:rsidRPr="00B7585D">
        <w:rPr>
          <w:b/>
          <w:i/>
        </w:rPr>
        <w:t>developer</w:t>
      </w:r>
      <w:r w:rsidRPr="00B7585D">
        <w:t>) before the day this item commenced.</w:t>
      </w:r>
    </w:p>
    <w:p w:rsidR="004C0545" w:rsidRPr="00B7585D" w:rsidRDefault="004C0545" w:rsidP="00B7585D">
      <w:pPr>
        <w:pStyle w:val="Subitem"/>
      </w:pPr>
      <w:r w:rsidRPr="00B7585D">
        <w:t>(2)</w:t>
      </w:r>
      <w:r w:rsidRPr="00B7585D">
        <w:tab/>
        <w:t xml:space="preserve">The </w:t>
      </w:r>
      <w:r w:rsidRPr="00B7585D">
        <w:rPr>
          <w:b/>
          <w:i/>
        </w:rPr>
        <w:t xml:space="preserve">transitional fee period </w:t>
      </w:r>
      <w:r w:rsidRPr="00B7585D">
        <w:t>is the period:</w:t>
      </w:r>
    </w:p>
    <w:p w:rsidR="004C0545" w:rsidRPr="00B7585D" w:rsidRDefault="004C0545" w:rsidP="00B7585D">
      <w:pPr>
        <w:pStyle w:val="paragraph"/>
      </w:pPr>
      <w:r w:rsidRPr="00B7585D">
        <w:tab/>
        <w:t>(a)</w:t>
      </w:r>
      <w:r w:rsidRPr="00B7585D">
        <w:tab/>
        <w:t>starting immediately after the developer was given the certificate; and</w:t>
      </w:r>
    </w:p>
    <w:p w:rsidR="004C0545" w:rsidRPr="00B7585D" w:rsidRDefault="004C0545" w:rsidP="00B7585D">
      <w:pPr>
        <w:pStyle w:val="paragraph"/>
      </w:pPr>
      <w:r w:rsidRPr="00B7585D">
        <w:tab/>
        <w:t>(b)</w:t>
      </w:r>
      <w:r w:rsidRPr="00B7585D">
        <w:tab/>
        <w:t>ending at the end of the first reporting period that ends after 30 days following the day this item commenced.</w:t>
      </w:r>
    </w:p>
    <w:p w:rsidR="004C0545" w:rsidRPr="00B7585D" w:rsidRDefault="004C0545" w:rsidP="00B7585D">
      <w:pPr>
        <w:pStyle w:val="Subitem"/>
      </w:pPr>
      <w:r w:rsidRPr="00B7585D">
        <w:t>(3)</w:t>
      </w:r>
      <w:r w:rsidRPr="00B7585D">
        <w:tab/>
        <w:t xml:space="preserve">A </w:t>
      </w:r>
      <w:r w:rsidRPr="00B7585D">
        <w:rPr>
          <w:b/>
          <w:i/>
        </w:rPr>
        <w:t>reporting period</w:t>
      </w:r>
      <w:r w:rsidRPr="00B7585D">
        <w:t xml:space="preserve"> is a 6 month period for the developer, within the meaning of subsection</w:t>
      </w:r>
      <w:r w:rsidR="00B7585D" w:rsidRPr="00B7585D">
        <w:t> </w:t>
      </w:r>
      <w:r w:rsidRPr="00B7585D">
        <w:t>113(3) of the</w:t>
      </w:r>
      <w:r w:rsidRPr="00B7585D">
        <w:rPr>
          <w:i/>
        </w:rPr>
        <w:t xml:space="preserve"> </w:t>
      </w:r>
      <w:r w:rsidRPr="00B7585D">
        <w:t>Foreign Acquisitions Act, as amended by Part</w:t>
      </w:r>
      <w:r w:rsidR="00B7585D" w:rsidRPr="00B7585D">
        <w:t> </w:t>
      </w:r>
      <w:r w:rsidRPr="00B7585D">
        <w:t xml:space="preserve">1 of </w:t>
      </w:r>
      <w:r w:rsidR="001B161A" w:rsidRPr="00B7585D">
        <w:t>Schedule</w:t>
      </w:r>
      <w:r w:rsidR="00B7585D" w:rsidRPr="00B7585D">
        <w:t> </w:t>
      </w:r>
      <w:r w:rsidR="001B161A" w:rsidRPr="00B7585D">
        <w:t>3 to the</w:t>
      </w:r>
      <w:r w:rsidR="001B161A" w:rsidRPr="00B7585D">
        <w:rPr>
          <w:i/>
        </w:rPr>
        <w:t xml:space="preserve"> Treasury Laws Amendment (Reducing Pressure on Housing </w:t>
      </w:r>
      <w:r w:rsidR="00706304" w:rsidRPr="00B7585D">
        <w:rPr>
          <w:i/>
        </w:rPr>
        <w:t>Affordability Measures</w:t>
      </w:r>
      <w:r w:rsidR="001B161A" w:rsidRPr="00B7585D">
        <w:rPr>
          <w:i/>
        </w:rPr>
        <w:t>) Act 2019</w:t>
      </w:r>
      <w:r w:rsidRPr="00B7585D">
        <w:t>.</w:t>
      </w:r>
    </w:p>
    <w:p w:rsidR="00083F2B" w:rsidRDefault="00AB7AFD" w:rsidP="00B7585D">
      <w:pPr>
        <w:pStyle w:val="Subitem"/>
      </w:pPr>
      <w:r w:rsidRPr="00B7585D">
        <w:t>(</w:t>
      </w:r>
      <w:r w:rsidR="004C0545" w:rsidRPr="00B7585D">
        <w:t>4</w:t>
      </w:r>
      <w:r w:rsidRPr="00B7585D">
        <w:t>)</w:t>
      </w:r>
      <w:r w:rsidRPr="00B7585D">
        <w:tab/>
        <w:t>Subsection</w:t>
      </w:r>
      <w:r w:rsidR="00B7585D" w:rsidRPr="00B7585D">
        <w:t> </w:t>
      </w:r>
      <w:r w:rsidRPr="00B7585D">
        <w:t xml:space="preserve">6(5) of the </w:t>
      </w:r>
      <w:r w:rsidRPr="00B7585D">
        <w:rPr>
          <w:i/>
        </w:rPr>
        <w:t>Foreign Acquisitions and Takeovers Fees Imposition Act 2015</w:t>
      </w:r>
      <w:r w:rsidRPr="00B7585D">
        <w:t xml:space="preserve">, as </w:t>
      </w:r>
      <w:r w:rsidR="00FD3824" w:rsidRPr="00B7585D">
        <w:t>amended</w:t>
      </w:r>
      <w:r w:rsidRPr="00B7585D">
        <w:t xml:space="preserve"> by Part</w:t>
      </w:r>
      <w:r w:rsidR="00B7585D" w:rsidRPr="00B7585D">
        <w:t> </w:t>
      </w:r>
      <w:r w:rsidRPr="00B7585D">
        <w:t xml:space="preserve">1 of this Schedule, has effect as if the reference in that subsection to a 6 month period were a reference to the transitional fee period or any subsequent 6 month period (disregarding the definition of </w:t>
      </w:r>
      <w:r w:rsidRPr="00B7585D">
        <w:rPr>
          <w:b/>
          <w:i/>
        </w:rPr>
        <w:t>6 month period</w:t>
      </w:r>
      <w:r w:rsidRPr="00B7585D">
        <w:t xml:space="preserve"> in subsection</w:t>
      </w:r>
      <w:r w:rsidR="00B7585D" w:rsidRPr="00B7585D">
        <w:t> </w:t>
      </w:r>
      <w:r w:rsidRPr="00B7585D">
        <w:t>113(3) of the Foreign Acquisitions Act).</w:t>
      </w:r>
    </w:p>
    <w:p w:rsidR="006F46F0" w:rsidRDefault="006F46F0" w:rsidP="00B7585D">
      <w:pPr>
        <w:pStyle w:val="Subitem"/>
        <w:sectPr w:rsidR="006F46F0" w:rsidSect="006F46F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91E6C" w:rsidRDefault="00E91E6C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E91E6C" w:rsidRDefault="00E91E6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October 2019</w:t>
      </w:r>
    </w:p>
    <w:p w:rsidR="00E91E6C" w:rsidRDefault="00E91E6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2019</w:t>
      </w:r>
      <w:r>
        <w:t>]</w:t>
      </w:r>
    </w:p>
    <w:p w:rsidR="00E91E6C" w:rsidRDefault="00E91E6C" w:rsidP="00E91E6C">
      <w:pPr>
        <w:framePr w:hSpace="180" w:wrap="around" w:vAnchor="text" w:hAnchor="page" w:x="2362" w:y="9358"/>
      </w:pPr>
      <w:r>
        <w:t>(208/19)</w:t>
      </w:r>
    </w:p>
    <w:p w:rsidR="00E91E6C" w:rsidRDefault="00E91E6C"/>
    <w:sectPr w:rsidR="00E91E6C" w:rsidSect="006F46F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FD" w:rsidRDefault="00AB7AFD" w:rsidP="0048364F">
      <w:pPr>
        <w:spacing w:line="240" w:lineRule="auto"/>
      </w:pPr>
      <w:r>
        <w:separator/>
      </w:r>
    </w:p>
  </w:endnote>
  <w:endnote w:type="continuationSeparator" w:id="0">
    <w:p w:rsidR="00AB7AFD" w:rsidRDefault="00AB7A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5F1388" w:rsidRDefault="00AB7AFD" w:rsidP="00B758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46F0" w:rsidTr="00B7585D">
      <w:tc>
        <w:tcPr>
          <w:tcW w:w="1247" w:type="dxa"/>
        </w:tcPr>
        <w:p w:rsidR="006F46F0" w:rsidRDefault="006F46F0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46F0" w:rsidRDefault="006F46F0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46F0" w:rsidRDefault="006F46F0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46F0" w:rsidRPr="00055B5C" w:rsidRDefault="006F46F0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46F0" w:rsidTr="00B7585D">
      <w:tc>
        <w:tcPr>
          <w:tcW w:w="1247" w:type="dxa"/>
        </w:tcPr>
        <w:p w:rsidR="006F46F0" w:rsidRDefault="006F46F0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46F0" w:rsidRDefault="006F46F0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46F0" w:rsidRDefault="006F46F0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46F0" w:rsidRPr="00A961C4" w:rsidRDefault="006F46F0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6C" w:rsidRDefault="00E91E6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91E6C" w:rsidRDefault="00E91E6C" w:rsidP="00CD12A5"/>
  <w:p w:rsidR="00AB7AFD" w:rsidRDefault="00AB7AFD" w:rsidP="00B7585D">
    <w:pPr>
      <w:pStyle w:val="Footer"/>
      <w:spacing w:before="120"/>
    </w:pPr>
  </w:p>
  <w:p w:rsidR="00AB7AFD" w:rsidRPr="005F1388" w:rsidRDefault="00AB7AF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ED79B6" w:rsidRDefault="00AB7AFD" w:rsidP="00B758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Default="00AB7AFD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B7AFD" w:rsidTr="0066090A">
      <w:tc>
        <w:tcPr>
          <w:tcW w:w="646" w:type="dxa"/>
        </w:tcPr>
        <w:p w:rsidR="00AB7AFD" w:rsidRDefault="00AB7AFD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B7AFD" w:rsidRDefault="00AB7AFD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B7AFD" w:rsidRDefault="00AB7AFD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7AFD" w:rsidRDefault="00AB7A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Default="00AB7AFD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7AFD" w:rsidTr="0066090A">
      <w:tc>
        <w:tcPr>
          <w:tcW w:w="1247" w:type="dxa"/>
        </w:tcPr>
        <w:p w:rsidR="00AB7AFD" w:rsidRDefault="00AB7AFD" w:rsidP="00F1293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B7AFD" w:rsidRDefault="00AB7AFD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B7AFD" w:rsidRDefault="00AB7AFD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7AFD" w:rsidRPr="00ED79B6" w:rsidRDefault="00AB7AF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7585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7585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F1293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7585D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758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7585D">
      <w:tc>
        <w:tcPr>
          <w:tcW w:w="1247" w:type="dxa"/>
        </w:tcPr>
        <w:p w:rsidR="00055B5C" w:rsidRDefault="00055B5C" w:rsidP="00F1293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B7585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46F0" w:rsidTr="00B7585D">
      <w:tc>
        <w:tcPr>
          <w:tcW w:w="646" w:type="dxa"/>
        </w:tcPr>
        <w:p w:rsidR="006F46F0" w:rsidRDefault="006F46F0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46F0" w:rsidRDefault="006F46F0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Foreign Acquisitions and Takeovers Fees Imposition Amendment (Near-new Dwelling Interests)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46F0" w:rsidRDefault="006F46F0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35F7C">
            <w:rPr>
              <w:i/>
              <w:sz w:val="18"/>
            </w:rPr>
            <w:t>No. 126,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46F0" w:rsidRPr="00A961C4" w:rsidRDefault="006F46F0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FD" w:rsidRDefault="00AB7AFD" w:rsidP="0048364F">
      <w:pPr>
        <w:spacing w:line="240" w:lineRule="auto"/>
      </w:pPr>
      <w:r>
        <w:separator/>
      </w:r>
    </w:p>
  </w:footnote>
  <w:footnote w:type="continuationSeparator" w:id="0">
    <w:p w:rsidR="00AB7AFD" w:rsidRDefault="00AB7A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5F1388" w:rsidRDefault="00AB7AF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48364F">
    <w:pPr>
      <w:rPr>
        <w:b/>
        <w:sz w:val="20"/>
      </w:rPr>
    </w:pPr>
  </w:p>
  <w:p w:rsidR="006F46F0" w:rsidRPr="00A961C4" w:rsidRDefault="006F46F0" w:rsidP="0048364F">
    <w:pPr>
      <w:rPr>
        <w:b/>
        <w:sz w:val="20"/>
      </w:rPr>
    </w:pPr>
  </w:p>
  <w:p w:rsidR="006F46F0" w:rsidRPr="00A961C4" w:rsidRDefault="006F46F0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48364F">
    <w:pPr>
      <w:jc w:val="right"/>
      <w:rPr>
        <w:sz w:val="20"/>
      </w:rPr>
    </w:pPr>
  </w:p>
  <w:p w:rsidR="006F46F0" w:rsidRPr="00A961C4" w:rsidRDefault="006F46F0" w:rsidP="0048364F">
    <w:pPr>
      <w:jc w:val="right"/>
      <w:rPr>
        <w:b/>
        <w:sz w:val="20"/>
      </w:rPr>
    </w:pPr>
  </w:p>
  <w:p w:rsidR="006F46F0" w:rsidRPr="00A961C4" w:rsidRDefault="006F46F0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F0" w:rsidRPr="00A961C4" w:rsidRDefault="006F46F0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5F1388" w:rsidRDefault="00AB7AF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5F1388" w:rsidRDefault="00AB7AF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ED79B6" w:rsidRDefault="00AB7AF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ED79B6" w:rsidRDefault="00AB7AF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D" w:rsidRPr="00ED79B6" w:rsidRDefault="00AB7AF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35F7C">
      <w:rPr>
        <w:b/>
        <w:sz w:val="20"/>
      </w:rPr>
      <w:fldChar w:fldCharType="separate"/>
    </w:r>
    <w:r w:rsidR="00535F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35F7C">
      <w:rPr>
        <w:sz w:val="20"/>
      </w:rPr>
      <w:fldChar w:fldCharType="separate"/>
    </w:r>
    <w:r w:rsidR="00535F7C">
      <w:rPr>
        <w:noProof/>
        <w:sz w:val="20"/>
      </w:rPr>
      <w:t>Near-new dwelling interests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535F7C">
      <w:rPr>
        <w:b/>
        <w:sz w:val="20"/>
      </w:rPr>
      <w:fldChar w:fldCharType="separate"/>
    </w:r>
    <w:r w:rsidR="00535F7C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535F7C">
      <w:rPr>
        <w:sz w:val="20"/>
      </w:rPr>
      <w:fldChar w:fldCharType="separate"/>
    </w:r>
    <w:r w:rsidR="00535F7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35F7C">
      <w:rPr>
        <w:sz w:val="20"/>
      </w:rPr>
      <w:fldChar w:fldCharType="separate"/>
    </w:r>
    <w:r w:rsidR="00535F7C">
      <w:rPr>
        <w:noProof/>
        <w:sz w:val="20"/>
      </w:rPr>
      <w:t>Near-new dwelling interests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35F7C">
      <w:rPr>
        <w:b/>
        <w:sz w:val="20"/>
      </w:rPr>
      <w:fldChar w:fldCharType="separate"/>
    </w:r>
    <w:r w:rsidR="00535F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535F7C">
      <w:rPr>
        <w:sz w:val="20"/>
      </w:rPr>
      <w:fldChar w:fldCharType="separate"/>
    </w:r>
    <w:r w:rsidR="00535F7C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535F7C">
      <w:rPr>
        <w:b/>
        <w:sz w:val="20"/>
      </w:rPr>
      <w:fldChar w:fldCharType="separate"/>
    </w:r>
    <w:r w:rsidR="00535F7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462B3"/>
    <w:multiLevelType w:val="hybridMultilevel"/>
    <w:tmpl w:val="542209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85E18"/>
    <w:multiLevelType w:val="hybridMultilevel"/>
    <w:tmpl w:val="35B02F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DBE1DA6"/>
    <w:multiLevelType w:val="hybridMultilevel"/>
    <w:tmpl w:val="F3E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D"/>
    <w:rsid w:val="000113BC"/>
    <w:rsid w:val="000136AF"/>
    <w:rsid w:val="0003171B"/>
    <w:rsid w:val="000417C9"/>
    <w:rsid w:val="00055B5C"/>
    <w:rsid w:val="00056391"/>
    <w:rsid w:val="00060FF9"/>
    <w:rsid w:val="000614BF"/>
    <w:rsid w:val="000803CB"/>
    <w:rsid w:val="00083F2B"/>
    <w:rsid w:val="000B1FD2"/>
    <w:rsid w:val="000D05EF"/>
    <w:rsid w:val="000D3785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68C4"/>
    <w:rsid w:val="001854B4"/>
    <w:rsid w:val="001939E1"/>
    <w:rsid w:val="00195382"/>
    <w:rsid w:val="001A3658"/>
    <w:rsid w:val="001A759A"/>
    <w:rsid w:val="001B161A"/>
    <w:rsid w:val="001B7A5D"/>
    <w:rsid w:val="001C2418"/>
    <w:rsid w:val="001C69C4"/>
    <w:rsid w:val="001D2F4B"/>
    <w:rsid w:val="001D4E4E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0A82"/>
    <w:rsid w:val="003415D3"/>
    <w:rsid w:val="00350417"/>
    <w:rsid w:val="00352B0F"/>
    <w:rsid w:val="00373874"/>
    <w:rsid w:val="00375C6C"/>
    <w:rsid w:val="003A7B3C"/>
    <w:rsid w:val="003B4E3D"/>
    <w:rsid w:val="003C5F2B"/>
    <w:rsid w:val="003D0000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012F"/>
    <w:rsid w:val="004C0545"/>
    <w:rsid w:val="004C7C8C"/>
    <w:rsid w:val="004E2A4A"/>
    <w:rsid w:val="004F0D23"/>
    <w:rsid w:val="004F1FAC"/>
    <w:rsid w:val="00516B8D"/>
    <w:rsid w:val="00535F7C"/>
    <w:rsid w:val="00537FBC"/>
    <w:rsid w:val="00543469"/>
    <w:rsid w:val="00551B54"/>
    <w:rsid w:val="00581328"/>
    <w:rsid w:val="00584811"/>
    <w:rsid w:val="00593AA6"/>
    <w:rsid w:val="00594161"/>
    <w:rsid w:val="00594749"/>
    <w:rsid w:val="005A0D92"/>
    <w:rsid w:val="005B4067"/>
    <w:rsid w:val="005C1BD7"/>
    <w:rsid w:val="005C3F41"/>
    <w:rsid w:val="005E152A"/>
    <w:rsid w:val="005F2126"/>
    <w:rsid w:val="00600219"/>
    <w:rsid w:val="00640626"/>
    <w:rsid w:val="00641DE5"/>
    <w:rsid w:val="00656F0C"/>
    <w:rsid w:val="00677CC2"/>
    <w:rsid w:val="0068167C"/>
    <w:rsid w:val="00681F92"/>
    <w:rsid w:val="0068219C"/>
    <w:rsid w:val="006842C2"/>
    <w:rsid w:val="00685F42"/>
    <w:rsid w:val="006908EE"/>
    <w:rsid w:val="0069207B"/>
    <w:rsid w:val="006A4B23"/>
    <w:rsid w:val="006C2874"/>
    <w:rsid w:val="006C7F8C"/>
    <w:rsid w:val="006D380D"/>
    <w:rsid w:val="006E0135"/>
    <w:rsid w:val="006E303A"/>
    <w:rsid w:val="006F46F0"/>
    <w:rsid w:val="006F7E19"/>
    <w:rsid w:val="00700B2C"/>
    <w:rsid w:val="00706304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7971"/>
    <w:rsid w:val="007B30AA"/>
    <w:rsid w:val="007E7D4A"/>
    <w:rsid w:val="007F210D"/>
    <w:rsid w:val="008006CC"/>
    <w:rsid w:val="00807F18"/>
    <w:rsid w:val="00827114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E65F0"/>
    <w:rsid w:val="008F2EA9"/>
    <w:rsid w:val="008F4F1C"/>
    <w:rsid w:val="008F77C4"/>
    <w:rsid w:val="009103F3"/>
    <w:rsid w:val="00911190"/>
    <w:rsid w:val="00926B46"/>
    <w:rsid w:val="00932377"/>
    <w:rsid w:val="00967042"/>
    <w:rsid w:val="0098255A"/>
    <w:rsid w:val="009845BE"/>
    <w:rsid w:val="009969C9"/>
    <w:rsid w:val="009B7551"/>
    <w:rsid w:val="009F7BD0"/>
    <w:rsid w:val="00A01CB1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B1FC3"/>
    <w:rsid w:val="00AB7AFD"/>
    <w:rsid w:val="00AC1E75"/>
    <w:rsid w:val="00AD5641"/>
    <w:rsid w:val="00AE1088"/>
    <w:rsid w:val="00AE1A4D"/>
    <w:rsid w:val="00AF1BA4"/>
    <w:rsid w:val="00B032D8"/>
    <w:rsid w:val="00B115A2"/>
    <w:rsid w:val="00B24DCE"/>
    <w:rsid w:val="00B33B3C"/>
    <w:rsid w:val="00B6382D"/>
    <w:rsid w:val="00B7585D"/>
    <w:rsid w:val="00B93087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1652"/>
    <w:rsid w:val="00C12852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4DC7"/>
    <w:rsid w:val="00E87699"/>
    <w:rsid w:val="00E91E6C"/>
    <w:rsid w:val="00E947C6"/>
    <w:rsid w:val="00EC08A3"/>
    <w:rsid w:val="00EC6574"/>
    <w:rsid w:val="00ED492F"/>
    <w:rsid w:val="00EE3E36"/>
    <w:rsid w:val="00EF2E3A"/>
    <w:rsid w:val="00F047E2"/>
    <w:rsid w:val="00F078DC"/>
    <w:rsid w:val="00F1293E"/>
    <w:rsid w:val="00F13E86"/>
    <w:rsid w:val="00F17B00"/>
    <w:rsid w:val="00F317DD"/>
    <w:rsid w:val="00F65BBE"/>
    <w:rsid w:val="00F677A9"/>
    <w:rsid w:val="00F84CF5"/>
    <w:rsid w:val="00F8619D"/>
    <w:rsid w:val="00F92D35"/>
    <w:rsid w:val="00F939B3"/>
    <w:rsid w:val="00FA420B"/>
    <w:rsid w:val="00FD1E13"/>
    <w:rsid w:val="00FD3824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6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6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6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6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85D"/>
  </w:style>
  <w:style w:type="paragraph" w:customStyle="1" w:styleId="OPCParaBase">
    <w:name w:val="OPCParaBase"/>
    <w:link w:val="OPCParaBaseChar"/>
    <w:qFormat/>
    <w:rsid w:val="00B758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758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8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8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8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8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58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8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8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8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8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7585D"/>
  </w:style>
  <w:style w:type="paragraph" w:customStyle="1" w:styleId="Blocks">
    <w:name w:val="Blocks"/>
    <w:aliases w:val="bb"/>
    <w:basedOn w:val="OPCParaBase"/>
    <w:qFormat/>
    <w:rsid w:val="00B758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8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85D"/>
    <w:rPr>
      <w:i/>
    </w:rPr>
  </w:style>
  <w:style w:type="paragraph" w:customStyle="1" w:styleId="BoxList">
    <w:name w:val="BoxList"/>
    <w:aliases w:val="bl"/>
    <w:basedOn w:val="BoxText"/>
    <w:qFormat/>
    <w:rsid w:val="00B758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8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8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85D"/>
    <w:pPr>
      <w:ind w:left="1985" w:hanging="851"/>
    </w:pPr>
  </w:style>
  <w:style w:type="character" w:customStyle="1" w:styleId="CharAmPartNo">
    <w:name w:val="CharAmPartNo"/>
    <w:basedOn w:val="OPCCharBase"/>
    <w:qFormat/>
    <w:rsid w:val="00B7585D"/>
  </w:style>
  <w:style w:type="character" w:customStyle="1" w:styleId="CharAmPartText">
    <w:name w:val="CharAmPartText"/>
    <w:basedOn w:val="OPCCharBase"/>
    <w:qFormat/>
    <w:rsid w:val="00B7585D"/>
  </w:style>
  <w:style w:type="character" w:customStyle="1" w:styleId="CharAmSchNo">
    <w:name w:val="CharAmSchNo"/>
    <w:basedOn w:val="OPCCharBase"/>
    <w:qFormat/>
    <w:rsid w:val="00B7585D"/>
  </w:style>
  <w:style w:type="character" w:customStyle="1" w:styleId="CharAmSchText">
    <w:name w:val="CharAmSchText"/>
    <w:basedOn w:val="OPCCharBase"/>
    <w:qFormat/>
    <w:rsid w:val="00B7585D"/>
  </w:style>
  <w:style w:type="character" w:customStyle="1" w:styleId="CharBoldItalic">
    <w:name w:val="CharBoldItalic"/>
    <w:basedOn w:val="OPCCharBase"/>
    <w:uiPriority w:val="1"/>
    <w:qFormat/>
    <w:rsid w:val="00B758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85D"/>
  </w:style>
  <w:style w:type="character" w:customStyle="1" w:styleId="CharChapText">
    <w:name w:val="CharChapText"/>
    <w:basedOn w:val="OPCCharBase"/>
    <w:uiPriority w:val="1"/>
    <w:qFormat/>
    <w:rsid w:val="00B7585D"/>
  </w:style>
  <w:style w:type="character" w:customStyle="1" w:styleId="CharDivNo">
    <w:name w:val="CharDivNo"/>
    <w:basedOn w:val="OPCCharBase"/>
    <w:uiPriority w:val="1"/>
    <w:qFormat/>
    <w:rsid w:val="00B7585D"/>
  </w:style>
  <w:style w:type="character" w:customStyle="1" w:styleId="CharDivText">
    <w:name w:val="CharDivText"/>
    <w:basedOn w:val="OPCCharBase"/>
    <w:uiPriority w:val="1"/>
    <w:qFormat/>
    <w:rsid w:val="00B7585D"/>
  </w:style>
  <w:style w:type="character" w:customStyle="1" w:styleId="CharItalic">
    <w:name w:val="CharItalic"/>
    <w:basedOn w:val="OPCCharBase"/>
    <w:uiPriority w:val="1"/>
    <w:qFormat/>
    <w:rsid w:val="00B7585D"/>
    <w:rPr>
      <w:i/>
    </w:rPr>
  </w:style>
  <w:style w:type="character" w:customStyle="1" w:styleId="CharPartNo">
    <w:name w:val="CharPartNo"/>
    <w:basedOn w:val="OPCCharBase"/>
    <w:uiPriority w:val="1"/>
    <w:qFormat/>
    <w:rsid w:val="00B7585D"/>
  </w:style>
  <w:style w:type="character" w:customStyle="1" w:styleId="CharPartText">
    <w:name w:val="CharPartText"/>
    <w:basedOn w:val="OPCCharBase"/>
    <w:uiPriority w:val="1"/>
    <w:qFormat/>
    <w:rsid w:val="00B7585D"/>
  </w:style>
  <w:style w:type="character" w:customStyle="1" w:styleId="CharSectno">
    <w:name w:val="CharSectno"/>
    <w:basedOn w:val="OPCCharBase"/>
    <w:qFormat/>
    <w:rsid w:val="00B7585D"/>
  </w:style>
  <w:style w:type="character" w:customStyle="1" w:styleId="CharSubdNo">
    <w:name w:val="CharSubdNo"/>
    <w:basedOn w:val="OPCCharBase"/>
    <w:uiPriority w:val="1"/>
    <w:qFormat/>
    <w:rsid w:val="00B7585D"/>
  </w:style>
  <w:style w:type="character" w:customStyle="1" w:styleId="CharSubdText">
    <w:name w:val="CharSubdText"/>
    <w:basedOn w:val="OPCCharBase"/>
    <w:uiPriority w:val="1"/>
    <w:qFormat/>
    <w:rsid w:val="00B7585D"/>
  </w:style>
  <w:style w:type="paragraph" w:customStyle="1" w:styleId="CTA--">
    <w:name w:val="CTA --"/>
    <w:basedOn w:val="OPCParaBase"/>
    <w:next w:val="Normal"/>
    <w:rsid w:val="00B758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8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8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8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8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8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8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8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8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8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8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8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8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8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58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8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58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8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8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8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58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8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8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8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8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8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8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8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8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8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8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8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8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8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8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758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8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8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8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8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8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8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8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8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8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8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8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8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8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8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8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8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8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8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58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58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8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8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8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8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8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8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8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585D"/>
    <w:rPr>
      <w:sz w:val="16"/>
    </w:rPr>
  </w:style>
  <w:style w:type="table" w:customStyle="1" w:styleId="CFlag">
    <w:name w:val="CFlag"/>
    <w:basedOn w:val="TableNormal"/>
    <w:uiPriority w:val="99"/>
    <w:rsid w:val="00B7585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758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8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758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8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758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58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8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8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8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758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B758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758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758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58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58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58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8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58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58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58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8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758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7585D"/>
  </w:style>
  <w:style w:type="character" w:customStyle="1" w:styleId="CharSubPartNoCASA">
    <w:name w:val="CharSubPartNo(CASA)"/>
    <w:basedOn w:val="OPCCharBase"/>
    <w:uiPriority w:val="1"/>
    <w:rsid w:val="00B7585D"/>
  </w:style>
  <w:style w:type="paragraph" w:customStyle="1" w:styleId="ENoteTTIndentHeadingSub">
    <w:name w:val="ENoteTTIndentHeadingSub"/>
    <w:aliases w:val="enTTHis"/>
    <w:basedOn w:val="OPCParaBase"/>
    <w:rsid w:val="00B758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8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8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8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7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758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85D"/>
    <w:rPr>
      <w:sz w:val="22"/>
    </w:rPr>
  </w:style>
  <w:style w:type="paragraph" w:customStyle="1" w:styleId="SOTextNote">
    <w:name w:val="SO TextNote"/>
    <w:aliases w:val="sont"/>
    <w:basedOn w:val="SOText"/>
    <w:qFormat/>
    <w:rsid w:val="00B758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8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85D"/>
    <w:rPr>
      <w:sz w:val="22"/>
    </w:rPr>
  </w:style>
  <w:style w:type="paragraph" w:customStyle="1" w:styleId="FileName">
    <w:name w:val="FileName"/>
    <w:basedOn w:val="Normal"/>
    <w:rsid w:val="00B758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8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8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8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8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8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8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8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8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85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7585D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7A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AB7AFD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4C054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F2E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E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6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6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6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6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6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6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6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F46F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F46F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F46F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F46F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F46F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F46F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F46F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F46F0"/>
  </w:style>
  <w:style w:type="character" w:customStyle="1" w:styleId="ShortTCPChar">
    <w:name w:val="ShortTCP Char"/>
    <w:basedOn w:val="ShortTChar"/>
    <w:link w:val="ShortTCP"/>
    <w:rsid w:val="006F46F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F46F0"/>
    <w:pPr>
      <w:spacing w:before="400"/>
    </w:pPr>
  </w:style>
  <w:style w:type="character" w:customStyle="1" w:styleId="ActNoCPChar">
    <w:name w:val="ActNoCP Char"/>
    <w:basedOn w:val="ActnoChar"/>
    <w:link w:val="ActNoCP"/>
    <w:rsid w:val="006F46F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F46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91E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91E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91E6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6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6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6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6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85D"/>
  </w:style>
  <w:style w:type="paragraph" w:customStyle="1" w:styleId="OPCParaBase">
    <w:name w:val="OPCParaBase"/>
    <w:link w:val="OPCParaBaseChar"/>
    <w:qFormat/>
    <w:rsid w:val="00B758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758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8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8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8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8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58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8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8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8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8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7585D"/>
  </w:style>
  <w:style w:type="paragraph" w:customStyle="1" w:styleId="Blocks">
    <w:name w:val="Blocks"/>
    <w:aliases w:val="bb"/>
    <w:basedOn w:val="OPCParaBase"/>
    <w:qFormat/>
    <w:rsid w:val="00B758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8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85D"/>
    <w:rPr>
      <w:i/>
    </w:rPr>
  </w:style>
  <w:style w:type="paragraph" w:customStyle="1" w:styleId="BoxList">
    <w:name w:val="BoxList"/>
    <w:aliases w:val="bl"/>
    <w:basedOn w:val="BoxText"/>
    <w:qFormat/>
    <w:rsid w:val="00B758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8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8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85D"/>
    <w:pPr>
      <w:ind w:left="1985" w:hanging="851"/>
    </w:pPr>
  </w:style>
  <w:style w:type="character" w:customStyle="1" w:styleId="CharAmPartNo">
    <w:name w:val="CharAmPartNo"/>
    <w:basedOn w:val="OPCCharBase"/>
    <w:qFormat/>
    <w:rsid w:val="00B7585D"/>
  </w:style>
  <w:style w:type="character" w:customStyle="1" w:styleId="CharAmPartText">
    <w:name w:val="CharAmPartText"/>
    <w:basedOn w:val="OPCCharBase"/>
    <w:qFormat/>
    <w:rsid w:val="00B7585D"/>
  </w:style>
  <w:style w:type="character" w:customStyle="1" w:styleId="CharAmSchNo">
    <w:name w:val="CharAmSchNo"/>
    <w:basedOn w:val="OPCCharBase"/>
    <w:qFormat/>
    <w:rsid w:val="00B7585D"/>
  </w:style>
  <w:style w:type="character" w:customStyle="1" w:styleId="CharAmSchText">
    <w:name w:val="CharAmSchText"/>
    <w:basedOn w:val="OPCCharBase"/>
    <w:qFormat/>
    <w:rsid w:val="00B7585D"/>
  </w:style>
  <w:style w:type="character" w:customStyle="1" w:styleId="CharBoldItalic">
    <w:name w:val="CharBoldItalic"/>
    <w:basedOn w:val="OPCCharBase"/>
    <w:uiPriority w:val="1"/>
    <w:qFormat/>
    <w:rsid w:val="00B758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85D"/>
  </w:style>
  <w:style w:type="character" w:customStyle="1" w:styleId="CharChapText">
    <w:name w:val="CharChapText"/>
    <w:basedOn w:val="OPCCharBase"/>
    <w:uiPriority w:val="1"/>
    <w:qFormat/>
    <w:rsid w:val="00B7585D"/>
  </w:style>
  <w:style w:type="character" w:customStyle="1" w:styleId="CharDivNo">
    <w:name w:val="CharDivNo"/>
    <w:basedOn w:val="OPCCharBase"/>
    <w:uiPriority w:val="1"/>
    <w:qFormat/>
    <w:rsid w:val="00B7585D"/>
  </w:style>
  <w:style w:type="character" w:customStyle="1" w:styleId="CharDivText">
    <w:name w:val="CharDivText"/>
    <w:basedOn w:val="OPCCharBase"/>
    <w:uiPriority w:val="1"/>
    <w:qFormat/>
    <w:rsid w:val="00B7585D"/>
  </w:style>
  <w:style w:type="character" w:customStyle="1" w:styleId="CharItalic">
    <w:name w:val="CharItalic"/>
    <w:basedOn w:val="OPCCharBase"/>
    <w:uiPriority w:val="1"/>
    <w:qFormat/>
    <w:rsid w:val="00B7585D"/>
    <w:rPr>
      <w:i/>
    </w:rPr>
  </w:style>
  <w:style w:type="character" w:customStyle="1" w:styleId="CharPartNo">
    <w:name w:val="CharPartNo"/>
    <w:basedOn w:val="OPCCharBase"/>
    <w:uiPriority w:val="1"/>
    <w:qFormat/>
    <w:rsid w:val="00B7585D"/>
  </w:style>
  <w:style w:type="character" w:customStyle="1" w:styleId="CharPartText">
    <w:name w:val="CharPartText"/>
    <w:basedOn w:val="OPCCharBase"/>
    <w:uiPriority w:val="1"/>
    <w:qFormat/>
    <w:rsid w:val="00B7585D"/>
  </w:style>
  <w:style w:type="character" w:customStyle="1" w:styleId="CharSectno">
    <w:name w:val="CharSectno"/>
    <w:basedOn w:val="OPCCharBase"/>
    <w:qFormat/>
    <w:rsid w:val="00B7585D"/>
  </w:style>
  <w:style w:type="character" w:customStyle="1" w:styleId="CharSubdNo">
    <w:name w:val="CharSubdNo"/>
    <w:basedOn w:val="OPCCharBase"/>
    <w:uiPriority w:val="1"/>
    <w:qFormat/>
    <w:rsid w:val="00B7585D"/>
  </w:style>
  <w:style w:type="character" w:customStyle="1" w:styleId="CharSubdText">
    <w:name w:val="CharSubdText"/>
    <w:basedOn w:val="OPCCharBase"/>
    <w:uiPriority w:val="1"/>
    <w:qFormat/>
    <w:rsid w:val="00B7585D"/>
  </w:style>
  <w:style w:type="paragraph" w:customStyle="1" w:styleId="CTA--">
    <w:name w:val="CTA --"/>
    <w:basedOn w:val="OPCParaBase"/>
    <w:next w:val="Normal"/>
    <w:rsid w:val="00B758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8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8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8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8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8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8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8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8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8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8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8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8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8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58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8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58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8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8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8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58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8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8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8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8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8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8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8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8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8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8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8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8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8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8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758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8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8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8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8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8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8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8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8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8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8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8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8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8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8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8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8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8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8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58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58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58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58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8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8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8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8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8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8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8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585D"/>
    <w:rPr>
      <w:sz w:val="16"/>
    </w:rPr>
  </w:style>
  <w:style w:type="table" w:customStyle="1" w:styleId="CFlag">
    <w:name w:val="CFlag"/>
    <w:basedOn w:val="TableNormal"/>
    <w:uiPriority w:val="99"/>
    <w:rsid w:val="00B7585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758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8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758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8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758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58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8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8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8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758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B758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758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758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58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58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58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8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58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58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58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8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758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7585D"/>
  </w:style>
  <w:style w:type="character" w:customStyle="1" w:styleId="CharSubPartNoCASA">
    <w:name w:val="CharSubPartNo(CASA)"/>
    <w:basedOn w:val="OPCCharBase"/>
    <w:uiPriority w:val="1"/>
    <w:rsid w:val="00B7585D"/>
  </w:style>
  <w:style w:type="paragraph" w:customStyle="1" w:styleId="ENoteTTIndentHeadingSub">
    <w:name w:val="ENoteTTIndentHeadingSub"/>
    <w:aliases w:val="enTTHis"/>
    <w:basedOn w:val="OPCParaBase"/>
    <w:rsid w:val="00B758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8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8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8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7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758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85D"/>
    <w:rPr>
      <w:sz w:val="22"/>
    </w:rPr>
  </w:style>
  <w:style w:type="paragraph" w:customStyle="1" w:styleId="SOTextNote">
    <w:name w:val="SO TextNote"/>
    <w:aliases w:val="sont"/>
    <w:basedOn w:val="SOText"/>
    <w:qFormat/>
    <w:rsid w:val="00B758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8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85D"/>
    <w:rPr>
      <w:sz w:val="22"/>
    </w:rPr>
  </w:style>
  <w:style w:type="paragraph" w:customStyle="1" w:styleId="FileName">
    <w:name w:val="FileName"/>
    <w:basedOn w:val="Normal"/>
    <w:rsid w:val="00B758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8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8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8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8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8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8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8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8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58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85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7585D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7A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AB7AFD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4C054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F2E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E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4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6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6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6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6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6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6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6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F46F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F46F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F46F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F46F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F46F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F46F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F46F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F46F0"/>
  </w:style>
  <w:style w:type="character" w:customStyle="1" w:styleId="ShortTCPChar">
    <w:name w:val="ShortTCP Char"/>
    <w:basedOn w:val="ShortTChar"/>
    <w:link w:val="ShortTCP"/>
    <w:rsid w:val="006F46F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F46F0"/>
    <w:pPr>
      <w:spacing w:before="400"/>
    </w:pPr>
  </w:style>
  <w:style w:type="character" w:customStyle="1" w:styleId="ActNoCPChar">
    <w:name w:val="ActNoCP Char"/>
    <w:basedOn w:val="ActnoChar"/>
    <w:link w:val="ActNoCP"/>
    <w:rsid w:val="006F46F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F46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91E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91E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91E6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904</Words>
  <Characters>4906</Characters>
  <Application>Microsoft Office Word</Application>
  <DocSecurity>0</DocSecurity>
  <PresentationFormat/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2019-07-30T23:55:00Z</cp:lastPrinted>
  <dcterms:created xsi:type="dcterms:W3CDTF">2019-12-17T03:51:00Z</dcterms:created>
  <dcterms:modified xsi:type="dcterms:W3CDTF">2019-12-17T06:41:00Z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Foreign Acquisitions and Takeovers Fees Imposition Amendment (Near-new Dwelling Interests) Act 2019</vt:lpwstr>
  </property>
  <property fmtid="{D5CDD505-2E9C-101B-9397-08002B2CF9AE}" pid="5" name="ActNo">
    <vt:lpwstr>No. 126,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OPC7253</vt:lpwstr>
  </property>
</Properties>
</file>