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53" w:rsidRDefault="00C009BA" w:rsidP="00424B97"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219F9909" wp14:editId="02BEBBD2">
            <wp:simplePos x="0" y="0"/>
            <wp:positionH relativeFrom="page">
              <wp:posOffset>723265</wp:posOffset>
            </wp:positionH>
            <wp:positionV relativeFrom="page">
              <wp:posOffset>1247775</wp:posOffset>
            </wp:positionV>
            <wp:extent cx="6137910" cy="1202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09BA" w:rsidRDefault="00C009BA" w:rsidP="00424B97"/>
    <w:p w:rsidR="00C009BA" w:rsidRDefault="00C009BA" w:rsidP="00424B97"/>
    <w:p w:rsidR="00C009BA" w:rsidRDefault="00C009BA" w:rsidP="00424B97"/>
    <w:p w:rsidR="00C009BA" w:rsidRPr="00C009BA" w:rsidRDefault="00C009BA" w:rsidP="00C009BA">
      <w:pPr>
        <w:pStyle w:val="text"/>
        <w:spacing w:after="0"/>
        <w:ind w:right="-35"/>
        <w:jc w:val="right"/>
        <w:outlineLvl w:val="0"/>
        <w:rPr>
          <w:rFonts w:cs="Arial"/>
          <w:spacing w:val="40"/>
          <w:kern w:val="0"/>
          <w:sz w:val="20"/>
        </w:rPr>
      </w:pPr>
      <w:r w:rsidRPr="00C009BA">
        <w:rPr>
          <w:rFonts w:cs="Arial"/>
          <w:spacing w:val="40"/>
          <w:kern w:val="0"/>
          <w:sz w:val="20"/>
        </w:rPr>
        <w:t>NTC-15851</w:t>
      </w:r>
    </w:p>
    <w:p w:rsidR="00C009BA" w:rsidRPr="000678F3" w:rsidRDefault="00C009BA" w:rsidP="00C009BA">
      <w:pPr>
        <w:pStyle w:val="text"/>
        <w:spacing w:after="0"/>
        <w:ind w:right="-35"/>
        <w:jc w:val="right"/>
        <w:outlineLvl w:val="0"/>
        <w:rPr>
          <w:rFonts w:ascii="Arial Narrow" w:hAnsi="Arial Narrow"/>
          <w:kern w:val="0"/>
          <w:szCs w:val="24"/>
        </w:rPr>
      </w:pPr>
    </w:p>
    <w:p w:rsidR="00C009BA" w:rsidRDefault="00C009BA" w:rsidP="00C009BA">
      <w:pPr>
        <w:pStyle w:val="text"/>
        <w:spacing w:after="0"/>
        <w:ind w:right="-35"/>
        <w:outlineLvl w:val="0"/>
        <w:rPr>
          <w:b/>
          <w:i/>
          <w:kern w:val="0"/>
          <w:sz w:val="36"/>
        </w:rPr>
      </w:pPr>
      <w:r w:rsidRPr="00900B60">
        <w:rPr>
          <w:b/>
          <w:i/>
          <w:kern w:val="0"/>
          <w:sz w:val="36"/>
        </w:rPr>
        <w:t>Aviation Transport Security Act 2004</w:t>
      </w:r>
    </w:p>
    <w:p w:rsidR="00C009BA" w:rsidRPr="00C009BA" w:rsidRDefault="00C009BA" w:rsidP="00C009BA">
      <w:pPr>
        <w:pStyle w:val="text"/>
        <w:spacing w:after="0"/>
        <w:ind w:right="-35"/>
        <w:outlineLvl w:val="0"/>
        <w:rPr>
          <w:b/>
          <w:i/>
          <w:kern w:val="0"/>
          <w:sz w:val="36"/>
        </w:rPr>
      </w:pPr>
    </w:p>
    <w:p w:rsidR="00C009BA" w:rsidRDefault="00C009BA" w:rsidP="00C009BA">
      <w:pPr>
        <w:pStyle w:val="Normal-DOTARS"/>
        <w:pBdr>
          <w:bottom w:val="single" w:sz="6" w:space="1" w:color="auto"/>
        </w:pBdr>
        <w:spacing w:after="0"/>
        <w:rPr>
          <w:rFonts w:ascii="Arial" w:hAnsi="Arial" w:cs="Arial"/>
          <w:b/>
          <w:sz w:val="36"/>
          <w:szCs w:val="36"/>
        </w:rPr>
      </w:pPr>
      <w:r w:rsidRPr="00C009BA">
        <w:rPr>
          <w:rFonts w:ascii="Arial" w:hAnsi="Arial" w:cs="Arial"/>
          <w:b/>
          <w:sz w:val="36"/>
          <w:szCs w:val="36"/>
        </w:rPr>
        <w:t xml:space="preserve">EXEMPTION FROM DISPLAYING AN AVIATION SECURITY IDENTIFICATION CARD IN A SECURE </w:t>
      </w:r>
      <w:r>
        <w:rPr>
          <w:rFonts w:ascii="Arial" w:hAnsi="Arial" w:cs="Arial"/>
          <w:b/>
          <w:sz w:val="36"/>
          <w:szCs w:val="36"/>
        </w:rPr>
        <w:br/>
      </w:r>
      <w:r w:rsidRPr="00C009BA">
        <w:rPr>
          <w:rFonts w:ascii="Arial" w:hAnsi="Arial" w:cs="Arial"/>
          <w:b/>
          <w:sz w:val="36"/>
          <w:szCs w:val="36"/>
        </w:rPr>
        <w:t>AREA – PERTH AIRPORT</w:t>
      </w:r>
    </w:p>
    <w:p w:rsidR="00C009BA" w:rsidRPr="00C009BA" w:rsidRDefault="00C009BA" w:rsidP="00C009BA">
      <w:pPr>
        <w:pStyle w:val="Normal-DOTARS"/>
        <w:pBdr>
          <w:bottom w:val="single" w:sz="6" w:space="1" w:color="auto"/>
        </w:pBdr>
        <w:spacing w:after="0"/>
        <w:rPr>
          <w:rFonts w:ascii="Arial" w:hAnsi="Arial" w:cs="Arial"/>
          <w:b/>
          <w:sz w:val="36"/>
          <w:szCs w:val="36"/>
        </w:rPr>
      </w:pPr>
    </w:p>
    <w:p w:rsidR="00C009BA" w:rsidRPr="00E70DD8" w:rsidRDefault="00C009BA" w:rsidP="00C009BA">
      <w:pPr>
        <w:pStyle w:val="Normal-DOTARS"/>
        <w:spacing w:after="0"/>
        <w:jc w:val="right"/>
        <w:rPr>
          <w:b/>
        </w:rPr>
      </w:pPr>
    </w:p>
    <w:p w:rsidR="00C009BA" w:rsidRPr="00C009BA" w:rsidRDefault="00C009BA" w:rsidP="00C009B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009BA">
        <w:rPr>
          <w:rFonts w:ascii="Arial" w:hAnsi="Arial" w:cs="Arial"/>
          <w:sz w:val="20"/>
          <w:szCs w:val="20"/>
        </w:rPr>
        <w:t xml:space="preserve">I, </w:t>
      </w:r>
      <w:r w:rsidRPr="00C009BA">
        <w:rPr>
          <w:rFonts w:ascii="Arial" w:hAnsi="Arial" w:cs="Arial"/>
          <w:b/>
          <w:sz w:val="20"/>
          <w:szCs w:val="20"/>
        </w:rPr>
        <w:t>MICHELLE COZADINOS</w:t>
      </w:r>
      <w:r w:rsidRPr="00C009BA">
        <w:rPr>
          <w:rFonts w:ascii="Arial" w:hAnsi="Arial" w:cs="Arial"/>
          <w:sz w:val="20"/>
          <w:szCs w:val="20"/>
        </w:rPr>
        <w:t>,</w:t>
      </w:r>
      <w:bookmarkStart w:id="0" w:name="Delegate_Position"/>
      <w:r w:rsidRPr="00C009BA">
        <w:rPr>
          <w:rFonts w:ascii="Arial" w:hAnsi="Arial" w:cs="Arial"/>
          <w:sz w:val="20"/>
          <w:szCs w:val="20"/>
        </w:rPr>
        <w:t xml:space="preserve"> Director</w:t>
      </w:r>
      <w:bookmarkEnd w:id="0"/>
      <w:r w:rsidRPr="00C009BA">
        <w:rPr>
          <w:rFonts w:ascii="Arial" w:hAnsi="Arial" w:cs="Arial"/>
          <w:sz w:val="20"/>
          <w:szCs w:val="20"/>
        </w:rPr>
        <w:t xml:space="preserve">, Transport Security Operations, Aviation and Maritime Security Division, am authorised under section 127 of the </w:t>
      </w:r>
      <w:r w:rsidRPr="00C009BA">
        <w:rPr>
          <w:rFonts w:ascii="Arial" w:hAnsi="Arial" w:cs="Arial"/>
          <w:i/>
          <w:sz w:val="20"/>
          <w:szCs w:val="20"/>
        </w:rPr>
        <w:t>Aviation Transport Security Act 2004</w:t>
      </w:r>
      <w:r w:rsidRPr="00C009BA">
        <w:rPr>
          <w:rFonts w:ascii="Arial" w:hAnsi="Arial" w:cs="Arial"/>
          <w:sz w:val="20"/>
          <w:szCs w:val="20"/>
        </w:rPr>
        <w:t xml:space="preserve"> (the Act)</w:t>
      </w:r>
      <w:r w:rsidRPr="00C009BA">
        <w:rPr>
          <w:rFonts w:ascii="Arial" w:hAnsi="Arial" w:cs="Arial"/>
          <w:i/>
          <w:sz w:val="20"/>
          <w:szCs w:val="20"/>
        </w:rPr>
        <w:t>,</w:t>
      </w:r>
      <w:r w:rsidRPr="00C009BA">
        <w:rPr>
          <w:rFonts w:ascii="Arial" w:hAnsi="Arial" w:cs="Arial"/>
          <w:sz w:val="20"/>
          <w:szCs w:val="20"/>
        </w:rPr>
        <w:t xml:space="preserve"> make this notice under the </w:t>
      </w:r>
      <w:r w:rsidRPr="00C009BA">
        <w:rPr>
          <w:rFonts w:ascii="Arial" w:hAnsi="Arial" w:cs="Arial"/>
          <w:i/>
          <w:sz w:val="20"/>
          <w:szCs w:val="20"/>
        </w:rPr>
        <w:t>Aviation Transport Security Regulations 2005</w:t>
      </w:r>
      <w:r w:rsidRPr="00C009BA">
        <w:rPr>
          <w:rFonts w:ascii="Arial" w:hAnsi="Arial" w:cs="Arial"/>
          <w:sz w:val="20"/>
          <w:szCs w:val="20"/>
        </w:rPr>
        <w:t xml:space="preserve"> (the Regulations).</w:t>
      </w:r>
    </w:p>
    <w:p w:rsidR="00C009BA" w:rsidRPr="00C009BA" w:rsidRDefault="00C009BA" w:rsidP="00C00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09BA" w:rsidRPr="00C009BA" w:rsidRDefault="00C009BA" w:rsidP="00C009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09BA">
        <w:rPr>
          <w:rFonts w:ascii="Arial" w:hAnsi="Arial" w:cs="Arial"/>
          <w:sz w:val="20"/>
          <w:szCs w:val="20"/>
        </w:rPr>
        <w:t>This Notice is made under sub-regulation 3.08(3) of the Regulations.</w:t>
      </w:r>
    </w:p>
    <w:p w:rsidR="00C009BA" w:rsidRPr="00C009BA" w:rsidRDefault="00C009BA" w:rsidP="00C009B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p w:rsidR="00C009BA" w:rsidRPr="00C009BA" w:rsidRDefault="00C009BA" w:rsidP="00C009B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009BA">
        <w:rPr>
          <w:rFonts w:ascii="Arial" w:hAnsi="Arial" w:cs="Arial"/>
          <w:sz w:val="20"/>
          <w:szCs w:val="20"/>
        </w:rPr>
        <w:t xml:space="preserve">I, </w:t>
      </w:r>
      <w:r w:rsidRPr="00C009BA">
        <w:rPr>
          <w:rFonts w:ascii="Arial" w:hAnsi="Arial" w:cs="Arial"/>
          <w:b/>
          <w:sz w:val="20"/>
          <w:szCs w:val="20"/>
        </w:rPr>
        <w:t>GIVE</w:t>
      </w:r>
      <w:r w:rsidRPr="00C009BA">
        <w:rPr>
          <w:rFonts w:ascii="Arial" w:hAnsi="Arial" w:cs="Arial"/>
          <w:sz w:val="20"/>
          <w:szCs w:val="20"/>
        </w:rPr>
        <w:t xml:space="preserve"> invited guests of P.T Garuda Indonesia Ltd (Garuda Indonesia Airlines) that are attending the </w:t>
      </w:r>
      <w:proofErr w:type="spellStart"/>
      <w:r w:rsidRPr="00C009BA">
        <w:rPr>
          <w:rFonts w:ascii="Arial" w:hAnsi="Arial" w:cs="Arial"/>
          <w:sz w:val="20"/>
          <w:szCs w:val="20"/>
        </w:rPr>
        <w:t>Nyepi</w:t>
      </w:r>
      <w:proofErr w:type="spellEnd"/>
      <w:r w:rsidRPr="00C009BA">
        <w:rPr>
          <w:rFonts w:ascii="Arial" w:hAnsi="Arial" w:cs="Arial"/>
          <w:sz w:val="20"/>
          <w:szCs w:val="20"/>
        </w:rPr>
        <w:t xml:space="preserve"> Day celebrations for the purpose of viewing an aircraft, an exemption from displaying an Aviation Security Identification Card (ASIC) in the secure area of Perth Airport International Terminal 1.</w:t>
      </w:r>
    </w:p>
    <w:p w:rsidR="00C009BA" w:rsidRPr="00C009BA" w:rsidRDefault="00C009BA" w:rsidP="00C00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09BA" w:rsidRPr="00C009BA" w:rsidRDefault="00C009BA" w:rsidP="00C009B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09BA">
        <w:rPr>
          <w:rFonts w:ascii="Arial" w:hAnsi="Arial" w:cs="Arial"/>
          <w:sz w:val="20"/>
          <w:szCs w:val="20"/>
        </w:rPr>
        <w:t>This exemption operates from 9 am to 1 pm on 7 March 2019 subject to all of the following conditions:</w:t>
      </w:r>
    </w:p>
    <w:p w:rsidR="00C009BA" w:rsidRPr="00C009BA" w:rsidRDefault="00C009BA" w:rsidP="00C00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09BA" w:rsidRPr="00C009BA" w:rsidRDefault="00C009BA" w:rsidP="00C009BA">
      <w:pPr>
        <w:pStyle w:val="ListParagraph"/>
        <w:numPr>
          <w:ilvl w:val="1"/>
          <w:numId w:val="1"/>
        </w:numPr>
        <w:tabs>
          <w:tab w:val="clear" w:pos="360"/>
          <w:tab w:val="num" w:pos="717"/>
        </w:tabs>
        <w:spacing w:before="0" w:after="0" w:line="240" w:lineRule="auto"/>
        <w:ind w:left="714"/>
        <w:rPr>
          <w:rFonts w:ascii="Arial" w:hAnsi="Arial" w:cs="Arial"/>
          <w:color w:val="auto"/>
        </w:rPr>
      </w:pPr>
      <w:r w:rsidRPr="00C009BA">
        <w:rPr>
          <w:rFonts w:ascii="Arial" w:hAnsi="Arial" w:cs="Arial"/>
          <w:color w:val="auto"/>
        </w:rPr>
        <w:t>Invited guests are to produce photo identification to Garuda Indonesia Airlines staff, located at the ‘Perth Airport VIP room’, which is to be reconciled against a guest list; and</w:t>
      </w:r>
    </w:p>
    <w:p w:rsidR="00C009BA" w:rsidRPr="00C009BA" w:rsidRDefault="00C009BA" w:rsidP="00C009BA">
      <w:pPr>
        <w:pStyle w:val="ListParagraph"/>
        <w:spacing w:before="0" w:after="0" w:line="240" w:lineRule="auto"/>
        <w:ind w:left="714"/>
        <w:rPr>
          <w:rFonts w:ascii="Arial" w:hAnsi="Arial" w:cs="Arial"/>
          <w:color w:val="auto"/>
        </w:rPr>
      </w:pPr>
    </w:p>
    <w:p w:rsidR="00C009BA" w:rsidRPr="00C009BA" w:rsidRDefault="00C009BA" w:rsidP="00C009BA">
      <w:pPr>
        <w:pStyle w:val="ListParagraph"/>
        <w:numPr>
          <w:ilvl w:val="1"/>
          <w:numId w:val="1"/>
        </w:numPr>
        <w:tabs>
          <w:tab w:val="clear" w:pos="360"/>
          <w:tab w:val="num" w:pos="717"/>
        </w:tabs>
        <w:spacing w:before="0" w:after="0" w:line="240" w:lineRule="auto"/>
        <w:ind w:left="714"/>
        <w:rPr>
          <w:rFonts w:ascii="Arial" w:hAnsi="Arial" w:cs="Arial"/>
          <w:color w:val="auto"/>
        </w:rPr>
      </w:pPr>
      <w:r w:rsidRPr="00C009BA">
        <w:rPr>
          <w:rFonts w:ascii="Arial" w:hAnsi="Arial" w:cs="Arial"/>
          <w:color w:val="auto"/>
        </w:rPr>
        <w:t>Invited guests are to be screened in accordance with the Aviation Screening Notice before being permitted into the sterile area of Terminal 1; and</w:t>
      </w:r>
    </w:p>
    <w:p w:rsidR="00C009BA" w:rsidRPr="00C009BA" w:rsidRDefault="00C009BA" w:rsidP="00C009BA">
      <w:pPr>
        <w:pStyle w:val="ListParagraph"/>
        <w:spacing w:before="0" w:after="0" w:line="240" w:lineRule="auto"/>
        <w:ind w:left="714"/>
        <w:rPr>
          <w:rFonts w:ascii="Arial" w:hAnsi="Arial" w:cs="Arial"/>
          <w:color w:val="auto"/>
        </w:rPr>
      </w:pPr>
    </w:p>
    <w:p w:rsidR="00C009BA" w:rsidRPr="00C009BA" w:rsidRDefault="00C009BA" w:rsidP="00C009BA">
      <w:pPr>
        <w:pStyle w:val="ListParagraph"/>
        <w:numPr>
          <w:ilvl w:val="1"/>
          <w:numId w:val="1"/>
        </w:numPr>
        <w:tabs>
          <w:tab w:val="clear" w:pos="360"/>
          <w:tab w:val="num" w:pos="717"/>
        </w:tabs>
        <w:spacing w:before="0" w:after="0" w:line="240" w:lineRule="auto"/>
        <w:ind w:left="714"/>
        <w:rPr>
          <w:rFonts w:ascii="Arial" w:hAnsi="Arial" w:cs="Arial"/>
          <w:color w:val="auto"/>
        </w:rPr>
      </w:pPr>
      <w:r w:rsidRPr="00C009BA">
        <w:rPr>
          <w:rFonts w:ascii="Arial" w:hAnsi="Arial" w:cs="Arial"/>
          <w:color w:val="auto"/>
        </w:rPr>
        <w:t>Whilst in the airside area and on board the display aircraft, invited guests are to be under the escort of:</w:t>
      </w:r>
    </w:p>
    <w:p w:rsidR="00C009BA" w:rsidRPr="00C009BA" w:rsidRDefault="00C009BA" w:rsidP="00C009BA">
      <w:pPr>
        <w:pStyle w:val="ListParagraph"/>
        <w:numPr>
          <w:ilvl w:val="2"/>
          <w:numId w:val="2"/>
        </w:numPr>
        <w:tabs>
          <w:tab w:val="clear" w:pos="907"/>
          <w:tab w:val="num" w:pos="1264"/>
        </w:tabs>
        <w:spacing w:before="0" w:after="0" w:line="240" w:lineRule="auto"/>
        <w:ind w:left="1264"/>
        <w:rPr>
          <w:rFonts w:ascii="Arial" w:hAnsi="Arial" w:cs="Arial"/>
          <w:color w:val="auto"/>
        </w:rPr>
      </w:pPr>
      <w:r w:rsidRPr="00C009BA">
        <w:rPr>
          <w:rFonts w:ascii="Arial" w:hAnsi="Arial" w:cs="Arial"/>
          <w:color w:val="auto"/>
        </w:rPr>
        <w:t xml:space="preserve">an ASIC holder from Garuda Indonesia Airlines management staff; and  </w:t>
      </w:r>
    </w:p>
    <w:p w:rsidR="00C009BA" w:rsidRPr="00C009BA" w:rsidRDefault="00C009BA" w:rsidP="00C009BA">
      <w:pPr>
        <w:pStyle w:val="ListParagraph"/>
        <w:numPr>
          <w:ilvl w:val="2"/>
          <w:numId w:val="2"/>
        </w:numPr>
        <w:tabs>
          <w:tab w:val="clear" w:pos="907"/>
          <w:tab w:val="num" w:pos="1264"/>
        </w:tabs>
        <w:spacing w:before="0" w:after="0" w:line="240" w:lineRule="auto"/>
        <w:ind w:left="1264"/>
        <w:rPr>
          <w:rFonts w:ascii="Arial" w:hAnsi="Arial" w:cs="Arial"/>
          <w:color w:val="auto"/>
        </w:rPr>
      </w:pPr>
      <w:r w:rsidRPr="00C009BA">
        <w:rPr>
          <w:rFonts w:ascii="Arial" w:hAnsi="Arial" w:cs="Arial"/>
          <w:color w:val="auto"/>
        </w:rPr>
        <w:t>the Perth Airport Pty Ltd Duty Airport Operations Manager; and</w:t>
      </w:r>
    </w:p>
    <w:p w:rsidR="00C009BA" w:rsidRPr="00C009BA" w:rsidRDefault="00C009BA" w:rsidP="00C009BA">
      <w:pPr>
        <w:pStyle w:val="ListParagraph"/>
        <w:spacing w:before="0" w:after="0" w:line="240" w:lineRule="auto"/>
        <w:ind w:left="714"/>
        <w:rPr>
          <w:rFonts w:ascii="Arial" w:hAnsi="Arial" w:cs="Arial"/>
          <w:color w:val="auto"/>
        </w:rPr>
      </w:pPr>
    </w:p>
    <w:p w:rsidR="00C009BA" w:rsidRPr="00C009BA" w:rsidRDefault="00C009BA" w:rsidP="00C009BA">
      <w:pPr>
        <w:pStyle w:val="ListParagraph"/>
        <w:numPr>
          <w:ilvl w:val="1"/>
          <w:numId w:val="1"/>
        </w:numPr>
        <w:tabs>
          <w:tab w:val="clear" w:pos="360"/>
          <w:tab w:val="num" w:pos="717"/>
        </w:tabs>
        <w:spacing w:before="0" w:after="0" w:line="240" w:lineRule="auto"/>
        <w:ind w:left="714"/>
        <w:rPr>
          <w:rFonts w:ascii="Arial" w:hAnsi="Arial" w:cs="Arial"/>
          <w:color w:val="auto"/>
        </w:rPr>
      </w:pPr>
      <w:r w:rsidRPr="00C009BA">
        <w:rPr>
          <w:rFonts w:ascii="Arial" w:hAnsi="Arial" w:cs="Arial"/>
          <w:color w:val="auto"/>
        </w:rPr>
        <w:t>The exemption is limited to the area consisting of:</w:t>
      </w:r>
    </w:p>
    <w:p w:rsidR="00C009BA" w:rsidRPr="00C009BA" w:rsidRDefault="00C009BA" w:rsidP="00C009BA">
      <w:pPr>
        <w:pStyle w:val="ListParagraph"/>
        <w:numPr>
          <w:ilvl w:val="2"/>
          <w:numId w:val="3"/>
        </w:numPr>
        <w:tabs>
          <w:tab w:val="clear" w:pos="907"/>
          <w:tab w:val="num" w:pos="1264"/>
        </w:tabs>
        <w:spacing w:before="0" w:after="0" w:line="240" w:lineRule="auto"/>
        <w:ind w:left="1264"/>
        <w:rPr>
          <w:rFonts w:ascii="Arial" w:hAnsi="Arial" w:cs="Arial"/>
          <w:color w:val="auto"/>
        </w:rPr>
      </w:pPr>
      <w:r w:rsidRPr="00C009BA">
        <w:rPr>
          <w:rFonts w:ascii="Arial" w:hAnsi="Arial" w:cs="Arial"/>
          <w:color w:val="auto"/>
        </w:rPr>
        <w:t xml:space="preserve">the aerobridge connecting to the display aircraft at Bay 154 of Terminal 1; and </w:t>
      </w:r>
    </w:p>
    <w:p w:rsidR="00C009BA" w:rsidRPr="00C009BA" w:rsidRDefault="00C009BA" w:rsidP="00C009BA">
      <w:pPr>
        <w:pStyle w:val="ListParagraph"/>
        <w:numPr>
          <w:ilvl w:val="2"/>
          <w:numId w:val="3"/>
        </w:numPr>
        <w:tabs>
          <w:tab w:val="clear" w:pos="907"/>
          <w:tab w:val="num" w:pos="1264"/>
        </w:tabs>
        <w:spacing w:before="0" w:after="0" w:line="240" w:lineRule="auto"/>
        <w:ind w:left="1264"/>
        <w:rPr>
          <w:rFonts w:ascii="Arial" w:hAnsi="Arial" w:cs="Arial"/>
          <w:color w:val="auto"/>
        </w:rPr>
      </w:pPr>
      <w:proofErr w:type="gramStart"/>
      <w:r w:rsidRPr="00C009BA">
        <w:rPr>
          <w:rFonts w:ascii="Arial" w:hAnsi="Arial" w:cs="Arial"/>
          <w:color w:val="auto"/>
        </w:rPr>
        <w:t>the</w:t>
      </w:r>
      <w:proofErr w:type="gramEnd"/>
      <w:r w:rsidRPr="00C009BA">
        <w:rPr>
          <w:rFonts w:ascii="Arial" w:hAnsi="Arial" w:cs="Arial"/>
          <w:color w:val="auto"/>
        </w:rPr>
        <w:t xml:space="preserve"> airside area (also the security restricted area) around Bay 154 including the corridor extending to the landside arrivals area.</w:t>
      </w:r>
    </w:p>
    <w:p w:rsidR="00C009BA" w:rsidRPr="00C009BA" w:rsidRDefault="00C009BA" w:rsidP="00C009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09BA" w:rsidRPr="00C009BA" w:rsidRDefault="00C009BA" w:rsidP="00C009BA">
      <w:pPr>
        <w:pStyle w:val="SignatureBlock-DOTARS"/>
        <w:tabs>
          <w:tab w:val="left" w:pos="1080"/>
        </w:tabs>
        <w:rPr>
          <w:rFonts w:ascii="Arial" w:hAnsi="Arial" w:cs="Arial"/>
          <w:sz w:val="20"/>
        </w:rPr>
      </w:pPr>
    </w:p>
    <w:p w:rsidR="00C009BA" w:rsidRDefault="00C009BA" w:rsidP="00C009BA">
      <w:pPr>
        <w:pStyle w:val="SignatureBlock-DOTARS"/>
        <w:tabs>
          <w:tab w:val="left" w:pos="1080"/>
        </w:tabs>
        <w:rPr>
          <w:rFonts w:ascii="Arial" w:hAnsi="Arial" w:cs="Arial"/>
          <w:sz w:val="20"/>
        </w:rPr>
      </w:pPr>
      <w:r w:rsidRPr="00C009BA">
        <w:rPr>
          <w:rFonts w:ascii="Arial" w:hAnsi="Arial" w:cs="Arial"/>
          <w:sz w:val="20"/>
        </w:rPr>
        <w:t xml:space="preserve">Date: </w:t>
      </w:r>
      <w:r>
        <w:rPr>
          <w:rFonts w:ascii="Arial" w:hAnsi="Arial" w:cs="Arial"/>
          <w:sz w:val="20"/>
        </w:rPr>
        <w:t>5</w:t>
      </w:r>
      <w:r w:rsidRPr="00C009BA">
        <w:rPr>
          <w:rFonts w:ascii="Arial" w:hAnsi="Arial" w:cs="Arial"/>
          <w:sz w:val="20"/>
        </w:rPr>
        <w:t xml:space="preserve"> March 2019</w:t>
      </w:r>
    </w:p>
    <w:p w:rsidR="00C009BA" w:rsidRDefault="00C009BA" w:rsidP="00C009BA">
      <w:pPr>
        <w:pStyle w:val="SignatureBlock-DOTARS"/>
        <w:tabs>
          <w:tab w:val="left" w:pos="1080"/>
        </w:tabs>
        <w:rPr>
          <w:rFonts w:ascii="Arial" w:hAnsi="Arial" w:cs="Arial"/>
          <w:sz w:val="20"/>
        </w:rPr>
      </w:pPr>
    </w:p>
    <w:p w:rsidR="00C009BA" w:rsidRPr="00C009BA" w:rsidRDefault="00C009BA" w:rsidP="00C009BA">
      <w:pPr>
        <w:pStyle w:val="SignatureBlock-DOTARS"/>
        <w:tabs>
          <w:tab w:val="left" w:pos="1080"/>
        </w:tabs>
        <w:rPr>
          <w:rFonts w:ascii="Arial" w:hAnsi="Arial" w:cs="Arial"/>
          <w:sz w:val="20"/>
        </w:rPr>
      </w:pPr>
    </w:p>
    <w:p w:rsidR="00C009BA" w:rsidRPr="00C009BA" w:rsidRDefault="00C009BA" w:rsidP="00C009BA">
      <w:pPr>
        <w:pStyle w:val="SignatureBlock-DOTARS"/>
        <w:rPr>
          <w:rFonts w:ascii="Arial" w:hAnsi="Arial" w:cs="Arial"/>
          <w:sz w:val="20"/>
        </w:rPr>
      </w:pPr>
    </w:p>
    <w:p w:rsidR="00C009BA" w:rsidRPr="00C009BA" w:rsidRDefault="00C009BA" w:rsidP="00C009BA">
      <w:pPr>
        <w:pStyle w:val="SignatureBlock-DOTARS"/>
        <w:rPr>
          <w:rFonts w:ascii="Arial" w:hAnsi="Arial" w:cs="Arial"/>
          <w:sz w:val="20"/>
        </w:rPr>
      </w:pPr>
      <w:r w:rsidRPr="00C009BA">
        <w:rPr>
          <w:rFonts w:ascii="Arial" w:hAnsi="Arial" w:cs="Arial"/>
          <w:sz w:val="20"/>
        </w:rPr>
        <w:t xml:space="preserve">Michelle </w:t>
      </w:r>
      <w:proofErr w:type="spellStart"/>
      <w:r w:rsidRPr="00C009BA">
        <w:rPr>
          <w:rFonts w:ascii="Arial" w:hAnsi="Arial" w:cs="Arial"/>
          <w:sz w:val="20"/>
        </w:rPr>
        <w:t>Cozadinos</w:t>
      </w:r>
      <w:proofErr w:type="spellEnd"/>
    </w:p>
    <w:p w:rsidR="00C009BA" w:rsidRPr="00C009BA" w:rsidRDefault="00C009BA" w:rsidP="00C009BA">
      <w:pPr>
        <w:pStyle w:val="SignatureBlock-DOTARS"/>
        <w:rPr>
          <w:rFonts w:ascii="Arial" w:hAnsi="Arial" w:cs="Arial"/>
          <w:sz w:val="20"/>
        </w:rPr>
      </w:pPr>
      <w:r w:rsidRPr="00C009BA">
        <w:rPr>
          <w:rFonts w:ascii="Arial" w:hAnsi="Arial" w:cs="Arial"/>
          <w:sz w:val="20"/>
        </w:rPr>
        <w:t xml:space="preserve">Delegate of the Secretary of the </w:t>
      </w:r>
    </w:p>
    <w:p w:rsidR="00C009BA" w:rsidRPr="00424B97" w:rsidRDefault="00C009BA" w:rsidP="00C009BA">
      <w:pPr>
        <w:pStyle w:val="SignatureBlock-DOTARS"/>
      </w:pPr>
      <w:r w:rsidRPr="00C009BA">
        <w:rPr>
          <w:rFonts w:ascii="Arial" w:hAnsi="Arial" w:cs="Arial"/>
          <w:sz w:val="20"/>
        </w:rPr>
        <w:t>Department of Ho</w:t>
      </w:r>
      <w:bookmarkStart w:id="1" w:name="_GoBack"/>
      <w:bookmarkEnd w:id="1"/>
      <w:r w:rsidRPr="00C009BA">
        <w:rPr>
          <w:rFonts w:ascii="Arial" w:hAnsi="Arial" w:cs="Arial"/>
          <w:sz w:val="20"/>
        </w:rPr>
        <w:t>me Affairs</w:t>
      </w:r>
    </w:p>
    <w:sectPr w:rsidR="00C009BA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3E49"/>
    <w:multiLevelType w:val="multilevel"/>
    <w:tmpl w:val="40B855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20C3154"/>
    <w:multiLevelType w:val="multilevel"/>
    <w:tmpl w:val="3D4AC7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550"/>
      </w:pPr>
      <w:rPr>
        <w:rFonts w:ascii="Symbol" w:hAnsi="Symbol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5FA75DF3"/>
    <w:multiLevelType w:val="multilevel"/>
    <w:tmpl w:val="3D4AC7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550"/>
      </w:pPr>
      <w:rPr>
        <w:rFonts w:ascii="Symbol" w:hAnsi="Symbol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009BA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F2F64B"/>
  <w15:docId w15:val="{F24D031C-67DB-4EBD-A515-15728C93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BodyText"/>
    <w:link w:val="ListParagraphChar"/>
    <w:uiPriority w:val="34"/>
    <w:qFormat/>
    <w:rsid w:val="00C009BA"/>
    <w:pPr>
      <w:spacing w:before="120" w:line="264" w:lineRule="auto"/>
      <w:ind w:left="284"/>
    </w:pPr>
    <w:rPr>
      <w:color w:val="000000" w:themeColor="text1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009BA"/>
    <w:rPr>
      <w:color w:val="000000" w:themeColor="text1"/>
      <w:sz w:val="20"/>
      <w:szCs w:val="20"/>
    </w:rPr>
  </w:style>
  <w:style w:type="paragraph" w:customStyle="1" w:styleId="Normal-DOTARS">
    <w:name w:val="Normal - DOTARS"/>
    <w:basedOn w:val="Normal"/>
    <w:rsid w:val="00C009B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ignatureBlock-DOTARS">
    <w:name w:val="Signature Block - DOTARS"/>
    <w:basedOn w:val="Normal"/>
    <w:rsid w:val="00C009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">
    <w:name w:val="text"/>
    <w:basedOn w:val="Normal"/>
    <w:rsid w:val="00C009BA"/>
    <w:pPr>
      <w:spacing w:after="240" w:line="240" w:lineRule="auto"/>
    </w:pPr>
    <w:rPr>
      <w:rFonts w:ascii="Arial" w:eastAsia="Times New Roman" w:hAnsi="Arial" w:cs="Times New Roman"/>
      <w:kern w:val="36"/>
      <w:sz w:val="24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9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6F88-835F-473F-BD41-F1FAB75E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Kristy DONOHUE</cp:lastModifiedBy>
  <cp:revision>2</cp:revision>
  <cp:lastPrinted>2013-06-24T01:35:00Z</cp:lastPrinted>
  <dcterms:created xsi:type="dcterms:W3CDTF">2019-03-06T03:33:00Z</dcterms:created>
  <dcterms:modified xsi:type="dcterms:W3CDTF">2019-03-06T03:33:00Z</dcterms:modified>
</cp:coreProperties>
</file>