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58" w:rsidRDefault="00066D5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35pt;height:80.4pt" o:ole="" fillcolor="window">
            <v:imagedata r:id="rId8" o:title=""/>
          </v:shape>
          <o:OLEObject Type="Embed" ProgID="Word.Picture.8" ShapeID="_x0000_i1026" DrawAspect="Content" ObjectID="_1643625792" r:id="rId9"/>
        </w:object>
      </w:r>
    </w:p>
    <w:p w:rsidR="00066D58" w:rsidRDefault="00066D58"/>
    <w:p w:rsidR="00066D58" w:rsidRDefault="00066D58" w:rsidP="00066D58">
      <w:pPr>
        <w:spacing w:line="240" w:lineRule="auto"/>
      </w:pPr>
    </w:p>
    <w:p w:rsidR="00066D58" w:rsidRDefault="00066D58" w:rsidP="00066D58"/>
    <w:p w:rsidR="00066D58" w:rsidRDefault="00066D58" w:rsidP="00066D58"/>
    <w:p w:rsidR="00066D58" w:rsidRDefault="00066D58" w:rsidP="00066D58"/>
    <w:p w:rsidR="00066D58" w:rsidRDefault="00066D58" w:rsidP="00066D58"/>
    <w:p w:rsidR="0048364F" w:rsidRPr="00CD450C" w:rsidRDefault="008F157A" w:rsidP="0048364F">
      <w:pPr>
        <w:pStyle w:val="ShortT"/>
      </w:pPr>
      <w:r w:rsidRPr="00CD450C">
        <w:t xml:space="preserve">Financial Sector Reform (Hayne Royal Commission Response—Stronger Regulators (2019 Measures)) </w:t>
      </w:r>
      <w:r w:rsidR="00066D58">
        <w:t>Act</w:t>
      </w:r>
      <w:r w:rsidRPr="00CD450C">
        <w:t xml:space="preserve"> </w:t>
      </w:r>
      <w:r w:rsidR="00362543" w:rsidRPr="00CD450C">
        <w:t>20</w:t>
      </w:r>
      <w:r w:rsidR="00362543">
        <w:t>20</w:t>
      </w:r>
    </w:p>
    <w:p w:rsidR="0048364F" w:rsidRPr="00CD450C" w:rsidRDefault="0048364F" w:rsidP="0048364F"/>
    <w:p w:rsidR="0048364F" w:rsidRPr="00CD450C" w:rsidRDefault="00C164CA" w:rsidP="00066D58">
      <w:pPr>
        <w:pStyle w:val="Actno"/>
        <w:spacing w:before="400"/>
      </w:pPr>
      <w:r w:rsidRPr="00CD450C">
        <w:t>No.</w:t>
      </w:r>
      <w:r w:rsidR="00430DD8">
        <w:t xml:space="preserve"> 3</w:t>
      </w:r>
      <w:r w:rsidRPr="00CD450C">
        <w:t xml:space="preserve">, </w:t>
      </w:r>
      <w:r w:rsidR="00362543" w:rsidRPr="00CD450C">
        <w:t>20</w:t>
      </w:r>
      <w:r w:rsidR="00362543">
        <w:t>20</w:t>
      </w:r>
    </w:p>
    <w:p w:rsidR="0048364F" w:rsidRPr="00CD450C" w:rsidRDefault="0048364F" w:rsidP="0048364F"/>
    <w:p w:rsidR="00066D58" w:rsidRDefault="00066D58" w:rsidP="00066D58"/>
    <w:p w:rsidR="00066D58" w:rsidRDefault="00066D58" w:rsidP="00066D58"/>
    <w:p w:rsidR="00066D58" w:rsidRDefault="00066D58" w:rsidP="00066D58"/>
    <w:p w:rsidR="00066D58" w:rsidRDefault="00066D58" w:rsidP="00066D58"/>
    <w:p w:rsidR="0048364F" w:rsidRPr="00CD450C" w:rsidRDefault="00066D58" w:rsidP="0048364F">
      <w:pPr>
        <w:pStyle w:val="LongT"/>
      </w:pPr>
      <w:r>
        <w:t>An Act</w:t>
      </w:r>
      <w:r w:rsidR="0048364F" w:rsidRPr="00CD450C">
        <w:t xml:space="preserve"> to </w:t>
      </w:r>
      <w:r w:rsidR="00960168" w:rsidRPr="00CD450C">
        <w:t>amend the law in relation to ASIC</w:t>
      </w:r>
      <w:r w:rsidR="0048364F" w:rsidRPr="00CD450C">
        <w:t>,</w:t>
      </w:r>
      <w:r w:rsidR="00C32006" w:rsidRPr="00CD450C">
        <w:t xml:space="preserve"> and financial sector regulation,</w:t>
      </w:r>
      <w:r w:rsidR="0048364F" w:rsidRPr="00CD450C">
        <w:t xml:space="preserve"> and for related purposes</w:t>
      </w:r>
    </w:p>
    <w:p w:rsidR="0048364F" w:rsidRPr="00630167" w:rsidRDefault="0048364F" w:rsidP="0048364F">
      <w:pPr>
        <w:pStyle w:val="Header"/>
        <w:tabs>
          <w:tab w:val="clear" w:pos="4150"/>
          <w:tab w:val="clear" w:pos="8307"/>
        </w:tabs>
      </w:pPr>
      <w:r w:rsidRPr="00630167">
        <w:rPr>
          <w:rStyle w:val="CharAmSchNo"/>
        </w:rPr>
        <w:t xml:space="preserve"> </w:t>
      </w:r>
      <w:r w:rsidRPr="00630167">
        <w:rPr>
          <w:rStyle w:val="CharAmSchText"/>
        </w:rPr>
        <w:t xml:space="preserve"> </w:t>
      </w:r>
    </w:p>
    <w:p w:rsidR="0048364F" w:rsidRPr="00630167" w:rsidRDefault="0048364F" w:rsidP="0048364F">
      <w:pPr>
        <w:pStyle w:val="Header"/>
        <w:tabs>
          <w:tab w:val="clear" w:pos="4150"/>
          <w:tab w:val="clear" w:pos="8307"/>
        </w:tabs>
      </w:pPr>
      <w:r w:rsidRPr="00630167">
        <w:rPr>
          <w:rStyle w:val="CharAmPartNo"/>
        </w:rPr>
        <w:t xml:space="preserve"> </w:t>
      </w:r>
      <w:r w:rsidRPr="00630167">
        <w:rPr>
          <w:rStyle w:val="CharAmPartText"/>
        </w:rPr>
        <w:t xml:space="preserve"> </w:t>
      </w:r>
    </w:p>
    <w:p w:rsidR="0048364F" w:rsidRPr="00CD450C" w:rsidRDefault="0048364F" w:rsidP="0048364F">
      <w:pPr>
        <w:sectPr w:rsidR="0048364F" w:rsidRPr="00CD450C" w:rsidSect="00066D5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D450C" w:rsidRDefault="0048364F" w:rsidP="005C4DD7">
      <w:pPr>
        <w:rPr>
          <w:sz w:val="36"/>
        </w:rPr>
      </w:pPr>
      <w:r w:rsidRPr="00CD450C">
        <w:rPr>
          <w:sz w:val="36"/>
        </w:rPr>
        <w:lastRenderedPageBreak/>
        <w:t>Contents</w:t>
      </w:r>
    </w:p>
    <w:p w:rsidR="00AB66C1" w:rsidRDefault="00AB66C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B66C1">
        <w:rPr>
          <w:noProof/>
        </w:rPr>
        <w:tab/>
      </w:r>
      <w:r w:rsidRPr="00AB66C1">
        <w:rPr>
          <w:noProof/>
        </w:rPr>
        <w:fldChar w:fldCharType="begin"/>
      </w:r>
      <w:r w:rsidRPr="00AB66C1">
        <w:rPr>
          <w:noProof/>
        </w:rPr>
        <w:instrText xml:space="preserve"> PAGEREF _Toc33012031 \h </w:instrText>
      </w:r>
      <w:r w:rsidRPr="00AB66C1">
        <w:rPr>
          <w:noProof/>
        </w:rPr>
      </w:r>
      <w:r w:rsidRPr="00AB66C1">
        <w:rPr>
          <w:noProof/>
        </w:rPr>
        <w:fldChar w:fldCharType="separate"/>
      </w:r>
      <w:r w:rsidR="00E66425">
        <w:rPr>
          <w:noProof/>
        </w:rPr>
        <w:t>1</w:t>
      </w:r>
      <w:r w:rsidRPr="00AB66C1">
        <w:rPr>
          <w:noProof/>
        </w:rPr>
        <w:fldChar w:fldCharType="end"/>
      </w:r>
    </w:p>
    <w:p w:rsidR="00AB66C1" w:rsidRDefault="00AB66C1">
      <w:pPr>
        <w:pStyle w:val="TOC5"/>
        <w:rPr>
          <w:rFonts w:asciiTheme="minorHAnsi" w:eastAsiaTheme="minorEastAsia" w:hAnsiTheme="minorHAnsi" w:cstheme="minorBidi"/>
          <w:noProof/>
          <w:kern w:val="0"/>
          <w:sz w:val="22"/>
          <w:szCs w:val="22"/>
        </w:rPr>
      </w:pPr>
      <w:r>
        <w:rPr>
          <w:noProof/>
        </w:rPr>
        <w:t>2</w:t>
      </w:r>
      <w:r>
        <w:rPr>
          <w:noProof/>
        </w:rPr>
        <w:tab/>
        <w:t>Commencement</w:t>
      </w:r>
      <w:r w:rsidRPr="00AB66C1">
        <w:rPr>
          <w:noProof/>
        </w:rPr>
        <w:tab/>
      </w:r>
      <w:r w:rsidRPr="00AB66C1">
        <w:rPr>
          <w:noProof/>
        </w:rPr>
        <w:fldChar w:fldCharType="begin"/>
      </w:r>
      <w:r w:rsidRPr="00AB66C1">
        <w:rPr>
          <w:noProof/>
        </w:rPr>
        <w:instrText xml:space="preserve"> PAGEREF _Toc33012032 \h </w:instrText>
      </w:r>
      <w:r w:rsidRPr="00AB66C1">
        <w:rPr>
          <w:noProof/>
        </w:rPr>
      </w:r>
      <w:r w:rsidRPr="00AB66C1">
        <w:rPr>
          <w:noProof/>
        </w:rPr>
        <w:fldChar w:fldCharType="separate"/>
      </w:r>
      <w:r w:rsidR="00E66425">
        <w:rPr>
          <w:noProof/>
        </w:rPr>
        <w:t>2</w:t>
      </w:r>
      <w:r w:rsidRPr="00AB66C1">
        <w:rPr>
          <w:noProof/>
        </w:rPr>
        <w:fldChar w:fldCharType="end"/>
      </w:r>
    </w:p>
    <w:p w:rsidR="00AB66C1" w:rsidRDefault="00AB66C1">
      <w:pPr>
        <w:pStyle w:val="TOC5"/>
        <w:rPr>
          <w:rFonts w:asciiTheme="minorHAnsi" w:eastAsiaTheme="minorEastAsia" w:hAnsiTheme="minorHAnsi" w:cstheme="minorBidi"/>
          <w:noProof/>
          <w:kern w:val="0"/>
          <w:sz w:val="22"/>
          <w:szCs w:val="22"/>
        </w:rPr>
      </w:pPr>
      <w:r>
        <w:rPr>
          <w:noProof/>
        </w:rPr>
        <w:t>3</w:t>
      </w:r>
      <w:r>
        <w:rPr>
          <w:noProof/>
        </w:rPr>
        <w:tab/>
        <w:t>Schedules</w:t>
      </w:r>
      <w:r w:rsidRPr="00AB66C1">
        <w:rPr>
          <w:noProof/>
        </w:rPr>
        <w:tab/>
      </w:r>
      <w:r w:rsidRPr="00AB66C1">
        <w:rPr>
          <w:noProof/>
        </w:rPr>
        <w:fldChar w:fldCharType="begin"/>
      </w:r>
      <w:r w:rsidRPr="00AB66C1">
        <w:rPr>
          <w:noProof/>
        </w:rPr>
        <w:instrText xml:space="preserve"> PAGEREF _Toc33012033 \h </w:instrText>
      </w:r>
      <w:r w:rsidRPr="00AB66C1">
        <w:rPr>
          <w:noProof/>
        </w:rPr>
      </w:r>
      <w:r w:rsidRPr="00AB66C1">
        <w:rPr>
          <w:noProof/>
        </w:rPr>
        <w:fldChar w:fldCharType="separate"/>
      </w:r>
      <w:r w:rsidR="00E66425">
        <w:rPr>
          <w:noProof/>
        </w:rPr>
        <w:t>2</w:t>
      </w:r>
      <w:r w:rsidRPr="00AB66C1">
        <w:rPr>
          <w:noProof/>
        </w:rPr>
        <w:fldChar w:fldCharType="end"/>
      </w:r>
    </w:p>
    <w:p w:rsidR="00AB66C1" w:rsidRDefault="00AB66C1">
      <w:pPr>
        <w:pStyle w:val="TOC6"/>
        <w:rPr>
          <w:rFonts w:asciiTheme="minorHAnsi" w:eastAsiaTheme="minorEastAsia" w:hAnsiTheme="minorHAnsi" w:cstheme="minorBidi"/>
          <w:b w:val="0"/>
          <w:noProof/>
          <w:kern w:val="0"/>
          <w:sz w:val="22"/>
          <w:szCs w:val="22"/>
        </w:rPr>
      </w:pPr>
      <w:r>
        <w:rPr>
          <w:noProof/>
        </w:rPr>
        <w:t>Schedule 1—ASIC search warrant provisions</w:t>
      </w:r>
      <w:r w:rsidRPr="00AB66C1">
        <w:rPr>
          <w:b w:val="0"/>
          <w:noProof/>
          <w:sz w:val="18"/>
        </w:rPr>
        <w:tab/>
      </w:r>
      <w:r w:rsidRPr="00AB66C1">
        <w:rPr>
          <w:b w:val="0"/>
          <w:noProof/>
          <w:sz w:val="18"/>
        </w:rPr>
        <w:fldChar w:fldCharType="begin"/>
      </w:r>
      <w:r w:rsidRPr="00AB66C1">
        <w:rPr>
          <w:b w:val="0"/>
          <w:noProof/>
          <w:sz w:val="18"/>
        </w:rPr>
        <w:instrText xml:space="preserve"> PAGEREF _Toc33012034 \h </w:instrText>
      </w:r>
      <w:r w:rsidRPr="00AB66C1">
        <w:rPr>
          <w:b w:val="0"/>
          <w:noProof/>
          <w:sz w:val="18"/>
        </w:rPr>
      </w:r>
      <w:r w:rsidRPr="00AB66C1">
        <w:rPr>
          <w:b w:val="0"/>
          <w:noProof/>
          <w:sz w:val="18"/>
        </w:rPr>
        <w:fldChar w:fldCharType="separate"/>
      </w:r>
      <w:r w:rsidR="00E66425">
        <w:rPr>
          <w:b w:val="0"/>
          <w:noProof/>
          <w:sz w:val="18"/>
        </w:rPr>
        <w:t>3</w:t>
      </w:r>
      <w:r w:rsidRPr="00AB66C1">
        <w:rPr>
          <w:b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1—Main amendments to ASIC Act</w:t>
      </w:r>
      <w:r w:rsidRPr="00AB66C1">
        <w:rPr>
          <w:noProof/>
          <w:sz w:val="18"/>
        </w:rPr>
        <w:tab/>
      </w:r>
      <w:r w:rsidRPr="00AB66C1">
        <w:rPr>
          <w:noProof/>
          <w:sz w:val="18"/>
        </w:rPr>
        <w:fldChar w:fldCharType="begin"/>
      </w:r>
      <w:r w:rsidRPr="00AB66C1">
        <w:rPr>
          <w:noProof/>
          <w:sz w:val="18"/>
        </w:rPr>
        <w:instrText xml:space="preserve"> PAGEREF _Toc33012035 \h </w:instrText>
      </w:r>
      <w:r w:rsidRPr="00AB66C1">
        <w:rPr>
          <w:noProof/>
          <w:sz w:val="18"/>
        </w:rPr>
      </w:r>
      <w:r w:rsidRPr="00AB66C1">
        <w:rPr>
          <w:noProof/>
          <w:sz w:val="18"/>
        </w:rPr>
        <w:fldChar w:fldCharType="separate"/>
      </w:r>
      <w:r w:rsidR="00E66425">
        <w:rPr>
          <w:noProof/>
          <w:sz w:val="18"/>
        </w:rPr>
        <w:t>3</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B66C1">
        <w:rPr>
          <w:i w:val="0"/>
          <w:noProof/>
          <w:sz w:val="18"/>
        </w:rPr>
        <w:tab/>
      </w:r>
      <w:r w:rsidRPr="00AB66C1">
        <w:rPr>
          <w:i w:val="0"/>
          <w:noProof/>
          <w:sz w:val="18"/>
        </w:rPr>
        <w:fldChar w:fldCharType="begin"/>
      </w:r>
      <w:r w:rsidRPr="00AB66C1">
        <w:rPr>
          <w:i w:val="0"/>
          <w:noProof/>
          <w:sz w:val="18"/>
        </w:rPr>
        <w:instrText xml:space="preserve"> PAGEREF _Toc33012036 \h </w:instrText>
      </w:r>
      <w:r w:rsidRPr="00AB66C1">
        <w:rPr>
          <w:i w:val="0"/>
          <w:noProof/>
          <w:sz w:val="18"/>
        </w:rPr>
      </w:r>
      <w:r w:rsidRPr="00AB66C1">
        <w:rPr>
          <w:i w:val="0"/>
          <w:noProof/>
          <w:sz w:val="18"/>
        </w:rPr>
        <w:fldChar w:fldCharType="separate"/>
      </w:r>
      <w:r w:rsidR="00E66425">
        <w:rPr>
          <w:i w:val="0"/>
          <w:noProof/>
          <w:sz w:val="18"/>
        </w:rPr>
        <w:t>3</w:t>
      </w:r>
      <w:r w:rsidRPr="00AB66C1">
        <w:rPr>
          <w:i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2—Main amendments to NCCP Act</w:t>
      </w:r>
      <w:r w:rsidRPr="00AB66C1">
        <w:rPr>
          <w:noProof/>
          <w:sz w:val="18"/>
        </w:rPr>
        <w:tab/>
      </w:r>
      <w:r w:rsidRPr="00AB66C1">
        <w:rPr>
          <w:noProof/>
          <w:sz w:val="18"/>
        </w:rPr>
        <w:fldChar w:fldCharType="begin"/>
      </w:r>
      <w:r w:rsidRPr="00AB66C1">
        <w:rPr>
          <w:noProof/>
          <w:sz w:val="18"/>
        </w:rPr>
        <w:instrText xml:space="preserve"> PAGEREF _Toc33012046 \h </w:instrText>
      </w:r>
      <w:r w:rsidRPr="00AB66C1">
        <w:rPr>
          <w:noProof/>
          <w:sz w:val="18"/>
        </w:rPr>
      </w:r>
      <w:r w:rsidRPr="00AB66C1">
        <w:rPr>
          <w:noProof/>
          <w:sz w:val="18"/>
        </w:rPr>
        <w:fldChar w:fldCharType="separate"/>
      </w:r>
      <w:r w:rsidR="00E66425">
        <w:rPr>
          <w:noProof/>
          <w:sz w:val="18"/>
        </w:rPr>
        <w:t>11</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Act 2009</w:t>
      </w:r>
      <w:r w:rsidRPr="00AB66C1">
        <w:rPr>
          <w:i w:val="0"/>
          <w:noProof/>
          <w:sz w:val="18"/>
        </w:rPr>
        <w:tab/>
      </w:r>
      <w:r w:rsidRPr="00AB66C1">
        <w:rPr>
          <w:i w:val="0"/>
          <w:noProof/>
          <w:sz w:val="18"/>
        </w:rPr>
        <w:fldChar w:fldCharType="begin"/>
      </w:r>
      <w:r w:rsidRPr="00AB66C1">
        <w:rPr>
          <w:i w:val="0"/>
          <w:noProof/>
          <w:sz w:val="18"/>
        </w:rPr>
        <w:instrText xml:space="preserve"> PAGEREF _Toc33012047 \h </w:instrText>
      </w:r>
      <w:r w:rsidRPr="00AB66C1">
        <w:rPr>
          <w:i w:val="0"/>
          <w:noProof/>
          <w:sz w:val="18"/>
        </w:rPr>
      </w:r>
      <w:r w:rsidRPr="00AB66C1">
        <w:rPr>
          <w:i w:val="0"/>
          <w:noProof/>
          <w:sz w:val="18"/>
        </w:rPr>
        <w:fldChar w:fldCharType="separate"/>
      </w:r>
      <w:r w:rsidR="00E66425">
        <w:rPr>
          <w:i w:val="0"/>
          <w:noProof/>
          <w:sz w:val="18"/>
        </w:rPr>
        <w:t>11</w:t>
      </w:r>
      <w:r w:rsidRPr="00AB66C1">
        <w:rPr>
          <w:i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3—Consequential amendments</w:t>
      </w:r>
      <w:r w:rsidRPr="00AB66C1">
        <w:rPr>
          <w:noProof/>
          <w:sz w:val="18"/>
        </w:rPr>
        <w:tab/>
      </w:r>
      <w:r w:rsidRPr="00AB66C1">
        <w:rPr>
          <w:noProof/>
          <w:sz w:val="18"/>
        </w:rPr>
        <w:fldChar w:fldCharType="begin"/>
      </w:r>
      <w:r w:rsidRPr="00AB66C1">
        <w:rPr>
          <w:noProof/>
          <w:sz w:val="18"/>
        </w:rPr>
        <w:instrText xml:space="preserve"> PAGEREF _Toc33012060 \h </w:instrText>
      </w:r>
      <w:r w:rsidRPr="00AB66C1">
        <w:rPr>
          <w:noProof/>
          <w:sz w:val="18"/>
        </w:rPr>
      </w:r>
      <w:r w:rsidRPr="00AB66C1">
        <w:rPr>
          <w:noProof/>
          <w:sz w:val="18"/>
        </w:rPr>
        <w:fldChar w:fldCharType="separate"/>
      </w:r>
      <w:r w:rsidR="00E66425">
        <w:rPr>
          <w:noProof/>
          <w:sz w:val="18"/>
        </w:rPr>
        <w:t>19</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B66C1">
        <w:rPr>
          <w:i w:val="0"/>
          <w:noProof/>
          <w:sz w:val="18"/>
        </w:rPr>
        <w:tab/>
      </w:r>
      <w:r w:rsidRPr="00AB66C1">
        <w:rPr>
          <w:i w:val="0"/>
          <w:noProof/>
          <w:sz w:val="18"/>
        </w:rPr>
        <w:fldChar w:fldCharType="begin"/>
      </w:r>
      <w:r w:rsidRPr="00AB66C1">
        <w:rPr>
          <w:i w:val="0"/>
          <w:noProof/>
          <w:sz w:val="18"/>
        </w:rPr>
        <w:instrText xml:space="preserve"> PAGEREF _Toc33012061 \h </w:instrText>
      </w:r>
      <w:r w:rsidRPr="00AB66C1">
        <w:rPr>
          <w:i w:val="0"/>
          <w:noProof/>
          <w:sz w:val="18"/>
        </w:rPr>
      </w:r>
      <w:r w:rsidRPr="00AB66C1">
        <w:rPr>
          <w:i w:val="0"/>
          <w:noProof/>
          <w:sz w:val="18"/>
        </w:rPr>
        <w:fldChar w:fldCharType="separate"/>
      </w:r>
      <w:r w:rsidR="00E66425">
        <w:rPr>
          <w:i w:val="0"/>
          <w:noProof/>
          <w:sz w:val="18"/>
        </w:rPr>
        <w:t>19</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Act 2009</w:t>
      </w:r>
      <w:r w:rsidRPr="00AB66C1">
        <w:rPr>
          <w:i w:val="0"/>
          <w:noProof/>
          <w:sz w:val="18"/>
        </w:rPr>
        <w:tab/>
      </w:r>
      <w:r w:rsidRPr="00AB66C1">
        <w:rPr>
          <w:i w:val="0"/>
          <w:noProof/>
          <w:sz w:val="18"/>
        </w:rPr>
        <w:fldChar w:fldCharType="begin"/>
      </w:r>
      <w:r w:rsidRPr="00AB66C1">
        <w:rPr>
          <w:i w:val="0"/>
          <w:noProof/>
          <w:sz w:val="18"/>
        </w:rPr>
        <w:instrText xml:space="preserve"> PAGEREF _Toc33012062 \h </w:instrText>
      </w:r>
      <w:r w:rsidRPr="00AB66C1">
        <w:rPr>
          <w:i w:val="0"/>
          <w:noProof/>
          <w:sz w:val="18"/>
        </w:rPr>
      </w:r>
      <w:r w:rsidRPr="00AB66C1">
        <w:rPr>
          <w:i w:val="0"/>
          <w:noProof/>
          <w:sz w:val="18"/>
        </w:rPr>
        <w:fldChar w:fldCharType="separate"/>
      </w:r>
      <w:r w:rsidR="00E66425">
        <w:rPr>
          <w:i w:val="0"/>
          <w:noProof/>
          <w:sz w:val="18"/>
        </w:rPr>
        <w:t>20</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Retirement Savings Accounts Act 1997</w:t>
      </w:r>
      <w:r w:rsidRPr="00AB66C1">
        <w:rPr>
          <w:i w:val="0"/>
          <w:noProof/>
          <w:sz w:val="18"/>
        </w:rPr>
        <w:tab/>
      </w:r>
      <w:r w:rsidRPr="00AB66C1">
        <w:rPr>
          <w:i w:val="0"/>
          <w:noProof/>
          <w:sz w:val="18"/>
        </w:rPr>
        <w:fldChar w:fldCharType="begin"/>
      </w:r>
      <w:r w:rsidRPr="00AB66C1">
        <w:rPr>
          <w:i w:val="0"/>
          <w:noProof/>
          <w:sz w:val="18"/>
        </w:rPr>
        <w:instrText xml:space="preserve"> PAGEREF _Toc33012063 \h </w:instrText>
      </w:r>
      <w:r w:rsidRPr="00AB66C1">
        <w:rPr>
          <w:i w:val="0"/>
          <w:noProof/>
          <w:sz w:val="18"/>
        </w:rPr>
      </w:r>
      <w:r w:rsidRPr="00AB66C1">
        <w:rPr>
          <w:i w:val="0"/>
          <w:noProof/>
          <w:sz w:val="18"/>
        </w:rPr>
        <w:fldChar w:fldCharType="separate"/>
      </w:r>
      <w:r w:rsidR="00E66425">
        <w:rPr>
          <w:i w:val="0"/>
          <w:noProof/>
          <w:sz w:val="18"/>
        </w:rPr>
        <w:t>21</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Superannuation Industry (Supervision) Act 1993</w:t>
      </w:r>
      <w:r w:rsidRPr="00AB66C1">
        <w:rPr>
          <w:i w:val="0"/>
          <w:noProof/>
          <w:sz w:val="18"/>
        </w:rPr>
        <w:tab/>
      </w:r>
      <w:r w:rsidRPr="00AB66C1">
        <w:rPr>
          <w:i w:val="0"/>
          <w:noProof/>
          <w:sz w:val="18"/>
        </w:rPr>
        <w:fldChar w:fldCharType="begin"/>
      </w:r>
      <w:r w:rsidRPr="00AB66C1">
        <w:rPr>
          <w:i w:val="0"/>
          <w:noProof/>
          <w:sz w:val="18"/>
        </w:rPr>
        <w:instrText xml:space="preserve"> PAGEREF _Toc33012064 \h </w:instrText>
      </w:r>
      <w:r w:rsidRPr="00AB66C1">
        <w:rPr>
          <w:i w:val="0"/>
          <w:noProof/>
          <w:sz w:val="18"/>
        </w:rPr>
      </w:r>
      <w:r w:rsidRPr="00AB66C1">
        <w:rPr>
          <w:i w:val="0"/>
          <w:noProof/>
          <w:sz w:val="18"/>
        </w:rPr>
        <w:fldChar w:fldCharType="separate"/>
      </w:r>
      <w:r w:rsidR="00E66425">
        <w:rPr>
          <w:i w:val="0"/>
          <w:noProof/>
          <w:sz w:val="18"/>
        </w:rPr>
        <w:t>21</w:t>
      </w:r>
      <w:r w:rsidRPr="00AB66C1">
        <w:rPr>
          <w:i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4—Application provisions</w:t>
      </w:r>
      <w:r w:rsidRPr="00AB66C1">
        <w:rPr>
          <w:noProof/>
          <w:sz w:val="18"/>
        </w:rPr>
        <w:tab/>
      </w:r>
      <w:r w:rsidRPr="00AB66C1">
        <w:rPr>
          <w:noProof/>
          <w:sz w:val="18"/>
        </w:rPr>
        <w:fldChar w:fldCharType="begin"/>
      </w:r>
      <w:r w:rsidRPr="00AB66C1">
        <w:rPr>
          <w:noProof/>
          <w:sz w:val="18"/>
        </w:rPr>
        <w:instrText xml:space="preserve"> PAGEREF _Toc33012065 \h </w:instrText>
      </w:r>
      <w:r w:rsidRPr="00AB66C1">
        <w:rPr>
          <w:noProof/>
          <w:sz w:val="18"/>
        </w:rPr>
      </w:r>
      <w:r w:rsidRPr="00AB66C1">
        <w:rPr>
          <w:noProof/>
          <w:sz w:val="18"/>
        </w:rPr>
        <w:fldChar w:fldCharType="separate"/>
      </w:r>
      <w:r w:rsidR="00E66425">
        <w:rPr>
          <w:noProof/>
          <w:sz w:val="18"/>
        </w:rPr>
        <w:t>23</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B66C1">
        <w:rPr>
          <w:i w:val="0"/>
          <w:noProof/>
          <w:sz w:val="18"/>
        </w:rPr>
        <w:tab/>
      </w:r>
      <w:r w:rsidRPr="00AB66C1">
        <w:rPr>
          <w:i w:val="0"/>
          <w:noProof/>
          <w:sz w:val="18"/>
        </w:rPr>
        <w:fldChar w:fldCharType="begin"/>
      </w:r>
      <w:r w:rsidRPr="00AB66C1">
        <w:rPr>
          <w:i w:val="0"/>
          <w:noProof/>
          <w:sz w:val="18"/>
        </w:rPr>
        <w:instrText xml:space="preserve"> PAGEREF _Toc33012066 \h </w:instrText>
      </w:r>
      <w:r w:rsidRPr="00AB66C1">
        <w:rPr>
          <w:i w:val="0"/>
          <w:noProof/>
          <w:sz w:val="18"/>
        </w:rPr>
      </w:r>
      <w:r w:rsidRPr="00AB66C1">
        <w:rPr>
          <w:i w:val="0"/>
          <w:noProof/>
          <w:sz w:val="18"/>
        </w:rPr>
        <w:fldChar w:fldCharType="separate"/>
      </w:r>
      <w:r w:rsidR="00E66425">
        <w:rPr>
          <w:i w:val="0"/>
          <w:noProof/>
          <w:sz w:val="18"/>
        </w:rPr>
        <w:t>23</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AB66C1">
        <w:rPr>
          <w:i w:val="0"/>
          <w:noProof/>
          <w:sz w:val="18"/>
        </w:rPr>
        <w:tab/>
      </w:r>
      <w:r w:rsidRPr="00AB66C1">
        <w:rPr>
          <w:i w:val="0"/>
          <w:noProof/>
          <w:sz w:val="18"/>
        </w:rPr>
        <w:fldChar w:fldCharType="begin"/>
      </w:r>
      <w:r w:rsidRPr="00AB66C1">
        <w:rPr>
          <w:i w:val="0"/>
          <w:noProof/>
          <w:sz w:val="18"/>
        </w:rPr>
        <w:instrText xml:space="preserve"> PAGEREF _Toc33012069 \h </w:instrText>
      </w:r>
      <w:r w:rsidRPr="00AB66C1">
        <w:rPr>
          <w:i w:val="0"/>
          <w:noProof/>
          <w:sz w:val="18"/>
        </w:rPr>
      </w:r>
      <w:r w:rsidRPr="00AB66C1">
        <w:rPr>
          <w:i w:val="0"/>
          <w:noProof/>
          <w:sz w:val="18"/>
        </w:rPr>
        <w:fldChar w:fldCharType="separate"/>
      </w:r>
      <w:r w:rsidR="00E66425">
        <w:rPr>
          <w:i w:val="0"/>
          <w:noProof/>
          <w:sz w:val="18"/>
        </w:rPr>
        <w:t>23</w:t>
      </w:r>
      <w:r w:rsidRPr="00AB66C1">
        <w:rPr>
          <w:i w:val="0"/>
          <w:noProof/>
          <w:sz w:val="18"/>
        </w:rPr>
        <w:fldChar w:fldCharType="end"/>
      </w:r>
    </w:p>
    <w:p w:rsidR="00AB66C1" w:rsidRDefault="00AB66C1">
      <w:pPr>
        <w:pStyle w:val="TOC6"/>
        <w:rPr>
          <w:rFonts w:asciiTheme="minorHAnsi" w:eastAsiaTheme="minorEastAsia" w:hAnsiTheme="minorHAnsi" w:cstheme="minorBidi"/>
          <w:b w:val="0"/>
          <w:noProof/>
          <w:kern w:val="0"/>
          <w:sz w:val="22"/>
          <w:szCs w:val="22"/>
        </w:rPr>
      </w:pPr>
      <w:r>
        <w:rPr>
          <w:noProof/>
        </w:rPr>
        <w:t>Schedule 2—Access to telecommunications interception information</w:t>
      </w:r>
      <w:r w:rsidRPr="00AB66C1">
        <w:rPr>
          <w:b w:val="0"/>
          <w:noProof/>
          <w:sz w:val="18"/>
        </w:rPr>
        <w:tab/>
      </w:r>
      <w:r w:rsidRPr="00AB66C1">
        <w:rPr>
          <w:b w:val="0"/>
          <w:noProof/>
          <w:sz w:val="18"/>
        </w:rPr>
        <w:fldChar w:fldCharType="begin"/>
      </w:r>
      <w:r w:rsidRPr="00AB66C1">
        <w:rPr>
          <w:b w:val="0"/>
          <w:noProof/>
          <w:sz w:val="18"/>
        </w:rPr>
        <w:instrText xml:space="preserve"> PAGEREF _Toc33012070 \h </w:instrText>
      </w:r>
      <w:r w:rsidRPr="00AB66C1">
        <w:rPr>
          <w:b w:val="0"/>
          <w:noProof/>
          <w:sz w:val="18"/>
        </w:rPr>
      </w:r>
      <w:r w:rsidRPr="00AB66C1">
        <w:rPr>
          <w:b w:val="0"/>
          <w:noProof/>
          <w:sz w:val="18"/>
        </w:rPr>
        <w:fldChar w:fldCharType="separate"/>
      </w:r>
      <w:r w:rsidR="00E66425">
        <w:rPr>
          <w:b w:val="0"/>
          <w:noProof/>
          <w:sz w:val="18"/>
        </w:rPr>
        <w:t>25</w:t>
      </w:r>
      <w:r w:rsidRPr="00AB66C1">
        <w:rPr>
          <w:b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AB66C1">
        <w:rPr>
          <w:i w:val="0"/>
          <w:noProof/>
          <w:sz w:val="18"/>
        </w:rPr>
        <w:tab/>
      </w:r>
      <w:r w:rsidRPr="00AB66C1">
        <w:rPr>
          <w:i w:val="0"/>
          <w:noProof/>
          <w:sz w:val="18"/>
        </w:rPr>
        <w:fldChar w:fldCharType="begin"/>
      </w:r>
      <w:r w:rsidRPr="00AB66C1">
        <w:rPr>
          <w:i w:val="0"/>
          <w:noProof/>
          <w:sz w:val="18"/>
        </w:rPr>
        <w:instrText xml:space="preserve"> PAGEREF _Toc33012071 \h </w:instrText>
      </w:r>
      <w:r w:rsidRPr="00AB66C1">
        <w:rPr>
          <w:i w:val="0"/>
          <w:noProof/>
          <w:sz w:val="18"/>
        </w:rPr>
      </w:r>
      <w:r w:rsidRPr="00AB66C1">
        <w:rPr>
          <w:i w:val="0"/>
          <w:noProof/>
          <w:sz w:val="18"/>
        </w:rPr>
        <w:fldChar w:fldCharType="separate"/>
      </w:r>
      <w:r w:rsidR="00E66425">
        <w:rPr>
          <w:i w:val="0"/>
          <w:noProof/>
          <w:sz w:val="18"/>
        </w:rPr>
        <w:t>25</w:t>
      </w:r>
      <w:r w:rsidRPr="00AB66C1">
        <w:rPr>
          <w:i w:val="0"/>
          <w:noProof/>
          <w:sz w:val="18"/>
        </w:rPr>
        <w:fldChar w:fldCharType="end"/>
      </w:r>
    </w:p>
    <w:p w:rsidR="00AB66C1" w:rsidRDefault="00AB66C1">
      <w:pPr>
        <w:pStyle w:val="TOC6"/>
        <w:rPr>
          <w:rFonts w:asciiTheme="minorHAnsi" w:eastAsiaTheme="minorEastAsia" w:hAnsiTheme="minorHAnsi" w:cstheme="minorBidi"/>
          <w:b w:val="0"/>
          <w:noProof/>
          <w:kern w:val="0"/>
          <w:sz w:val="22"/>
          <w:szCs w:val="22"/>
        </w:rPr>
      </w:pPr>
      <w:r>
        <w:rPr>
          <w:noProof/>
        </w:rPr>
        <w:t>Schedule 3—Licensing and false or misleading documents</w:t>
      </w:r>
      <w:r w:rsidRPr="00AB66C1">
        <w:rPr>
          <w:b w:val="0"/>
          <w:noProof/>
          <w:sz w:val="18"/>
        </w:rPr>
        <w:tab/>
      </w:r>
      <w:r w:rsidRPr="00AB66C1">
        <w:rPr>
          <w:b w:val="0"/>
          <w:noProof/>
          <w:sz w:val="18"/>
        </w:rPr>
        <w:fldChar w:fldCharType="begin"/>
      </w:r>
      <w:r w:rsidRPr="00AB66C1">
        <w:rPr>
          <w:b w:val="0"/>
          <w:noProof/>
          <w:sz w:val="18"/>
        </w:rPr>
        <w:instrText xml:space="preserve"> PAGEREF _Toc33012073 \h </w:instrText>
      </w:r>
      <w:r w:rsidRPr="00AB66C1">
        <w:rPr>
          <w:b w:val="0"/>
          <w:noProof/>
          <w:sz w:val="18"/>
        </w:rPr>
      </w:r>
      <w:r w:rsidRPr="00AB66C1">
        <w:rPr>
          <w:b w:val="0"/>
          <w:noProof/>
          <w:sz w:val="18"/>
        </w:rPr>
        <w:fldChar w:fldCharType="separate"/>
      </w:r>
      <w:r w:rsidR="00E66425">
        <w:rPr>
          <w:b w:val="0"/>
          <w:noProof/>
          <w:sz w:val="18"/>
        </w:rPr>
        <w:t>28</w:t>
      </w:r>
      <w:r w:rsidRPr="00AB66C1">
        <w:rPr>
          <w:b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1—Australian financial services licences</w:t>
      </w:r>
      <w:r w:rsidRPr="00AB66C1">
        <w:rPr>
          <w:noProof/>
          <w:sz w:val="18"/>
        </w:rPr>
        <w:tab/>
      </w:r>
      <w:r w:rsidRPr="00AB66C1">
        <w:rPr>
          <w:noProof/>
          <w:sz w:val="18"/>
        </w:rPr>
        <w:fldChar w:fldCharType="begin"/>
      </w:r>
      <w:r w:rsidRPr="00AB66C1">
        <w:rPr>
          <w:noProof/>
          <w:sz w:val="18"/>
        </w:rPr>
        <w:instrText xml:space="preserve"> PAGEREF _Toc33012074 \h </w:instrText>
      </w:r>
      <w:r w:rsidRPr="00AB66C1">
        <w:rPr>
          <w:noProof/>
          <w:sz w:val="18"/>
        </w:rPr>
      </w:r>
      <w:r w:rsidRPr="00AB66C1">
        <w:rPr>
          <w:noProof/>
          <w:sz w:val="18"/>
        </w:rPr>
        <w:fldChar w:fldCharType="separate"/>
      </w:r>
      <w:r w:rsidR="00E66425">
        <w:rPr>
          <w:noProof/>
          <w:sz w:val="18"/>
        </w:rPr>
        <w:t>28</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Corporations Act 2001</w:t>
      </w:r>
      <w:r w:rsidRPr="00AB66C1">
        <w:rPr>
          <w:i w:val="0"/>
          <w:noProof/>
          <w:sz w:val="18"/>
        </w:rPr>
        <w:tab/>
      </w:r>
      <w:r w:rsidRPr="00AB66C1">
        <w:rPr>
          <w:i w:val="0"/>
          <w:noProof/>
          <w:sz w:val="18"/>
        </w:rPr>
        <w:fldChar w:fldCharType="begin"/>
      </w:r>
      <w:r w:rsidRPr="00AB66C1">
        <w:rPr>
          <w:i w:val="0"/>
          <w:noProof/>
          <w:sz w:val="18"/>
        </w:rPr>
        <w:instrText xml:space="preserve"> PAGEREF _Toc33012075 \h </w:instrText>
      </w:r>
      <w:r w:rsidRPr="00AB66C1">
        <w:rPr>
          <w:i w:val="0"/>
          <w:noProof/>
          <w:sz w:val="18"/>
        </w:rPr>
      </w:r>
      <w:r w:rsidRPr="00AB66C1">
        <w:rPr>
          <w:i w:val="0"/>
          <w:noProof/>
          <w:sz w:val="18"/>
        </w:rPr>
        <w:fldChar w:fldCharType="separate"/>
      </w:r>
      <w:r w:rsidR="00E66425">
        <w:rPr>
          <w:i w:val="0"/>
          <w:noProof/>
          <w:sz w:val="18"/>
        </w:rPr>
        <w:t>28</w:t>
      </w:r>
      <w:r w:rsidRPr="00AB66C1">
        <w:rPr>
          <w:i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2—Australian credit licences</w:t>
      </w:r>
      <w:r w:rsidRPr="00AB66C1">
        <w:rPr>
          <w:noProof/>
          <w:sz w:val="18"/>
        </w:rPr>
        <w:tab/>
      </w:r>
      <w:r w:rsidRPr="00AB66C1">
        <w:rPr>
          <w:noProof/>
          <w:sz w:val="18"/>
        </w:rPr>
        <w:fldChar w:fldCharType="begin"/>
      </w:r>
      <w:r w:rsidRPr="00AB66C1">
        <w:rPr>
          <w:noProof/>
          <w:sz w:val="18"/>
        </w:rPr>
        <w:instrText xml:space="preserve"> PAGEREF _Toc33012085 \h </w:instrText>
      </w:r>
      <w:r w:rsidRPr="00AB66C1">
        <w:rPr>
          <w:noProof/>
          <w:sz w:val="18"/>
        </w:rPr>
      </w:r>
      <w:r w:rsidRPr="00AB66C1">
        <w:rPr>
          <w:noProof/>
          <w:sz w:val="18"/>
        </w:rPr>
        <w:fldChar w:fldCharType="separate"/>
      </w:r>
      <w:r w:rsidR="00E66425">
        <w:rPr>
          <w:noProof/>
          <w:sz w:val="18"/>
        </w:rPr>
        <w:t>41</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Act 2009</w:t>
      </w:r>
      <w:r w:rsidRPr="00AB66C1">
        <w:rPr>
          <w:i w:val="0"/>
          <w:noProof/>
          <w:sz w:val="18"/>
        </w:rPr>
        <w:tab/>
      </w:r>
      <w:r w:rsidRPr="00AB66C1">
        <w:rPr>
          <w:i w:val="0"/>
          <w:noProof/>
          <w:sz w:val="18"/>
        </w:rPr>
        <w:fldChar w:fldCharType="begin"/>
      </w:r>
      <w:r w:rsidRPr="00AB66C1">
        <w:rPr>
          <w:i w:val="0"/>
          <w:noProof/>
          <w:sz w:val="18"/>
        </w:rPr>
        <w:instrText xml:space="preserve"> PAGEREF _Toc33012086 \h </w:instrText>
      </w:r>
      <w:r w:rsidRPr="00AB66C1">
        <w:rPr>
          <w:i w:val="0"/>
          <w:noProof/>
          <w:sz w:val="18"/>
        </w:rPr>
      </w:r>
      <w:r w:rsidRPr="00AB66C1">
        <w:rPr>
          <w:i w:val="0"/>
          <w:noProof/>
          <w:sz w:val="18"/>
        </w:rPr>
        <w:fldChar w:fldCharType="separate"/>
      </w:r>
      <w:r w:rsidR="00E66425">
        <w:rPr>
          <w:i w:val="0"/>
          <w:noProof/>
          <w:sz w:val="18"/>
        </w:rPr>
        <w:t>41</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AB66C1">
        <w:rPr>
          <w:i w:val="0"/>
          <w:noProof/>
          <w:sz w:val="18"/>
        </w:rPr>
        <w:tab/>
      </w:r>
      <w:r w:rsidRPr="00AB66C1">
        <w:rPr>
          <w:i w:val="0"/>
          <w:noProof/>
          <w:sz w:val="18"/>
        </w:rPr>
        <w:fldChar w:fldCharType="begin"/>
      </w:r>
      <w:r w:rsidRPr="00AB66C1">
        <w:rPr>
          <w:i w:val="0"/>
          <w:noProof/>
          <w:sz w:val="18"/>
        </w:rPr>
        <w:instrText xml:space="preserve"> PAGEREF _Toc33012092 \h </w:instrText>
      </w:r>
      <w:r w:rsidRPr="00AB66C1">
        <w:rPr>
          <w:i w:val="0"/>
          <w:noProof/>
          <w:sz w:val="18"/>
        </w:rPr>
      </w:r>
      <w:r w:rsidRPr="00AB66C1">
        <w:rPr>
          <w:i w:val="0"/>
          <w:noProof/>
          <w:sz w:val="18"/>
        </w:rPr>
        <w:fldChar w:fldCharType="separate"/>
      </w:r>
      <w:r w:rsidR="00E66425">
        <w:rPr>
          <w:i w:val="0"/>
          <w:noProof/>
          <w:sz w:val="18"/>
        </w:rPr>
        <w:t>50</w:t>
      </w:r>
      <w:r w:rsidRPr="00AB66C1">
        <w:rPr>
          <w:i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3—False or misleading documents</w:t>
      </w:r>
      <w:r w:rsidRPr="00AB66C1">
        <w:rPr>
          <w:noProof/>
          <w:sz w:val="18"/>
        </w:rPr>
        <w:tab/>
      </w:r>
      <w:r w:rsidRPr="00AB66C1">
        <w:rPr>
          <w:noProof/>
          <w:sz w:val="18"/>
        </w:rPr>
        <w:fldChar w:fldCharType="begin"/>
      </w:r>
      <w:r w:rsidRPr="00AB66C1">
        <w:rPr>
          <w:noProof/>
          <w:sz w:val="18"/>
        </w:rPr>
        <w:instrText xml:space="preserve"> PAGEREF _Toc33012093 \h </w:instrText>
      </w:r>
      <w:r w:rsidRPr="00AB66C1">
        <w:rPr>
          <w:noProof/>
          <w:sz w:val="18"/>
        </w:rPr>
      </w:r>
      <w:r w:rsidRPr="00AB66C1">
        <w:rPr>
          <w:noProof/>
          <w:sz w:val="18"/>
        </w:rPr>
        <w:fldChar w:fldCharType="separate"/>
      </w:r>
      <w:r w:rsidR="00E66425">
        <w:rPr>
          <w:noProof/>
          <w:sz w:val="18"/>
        </w:rPr>
        <w:t>52</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Corporations Act 2001</w:t>
      </w:r>
      <w:r w:rsidRPr="00AB66C1">
        <w:rPr>
          <w:i w:val="0"/>
          <w:noProof/>
          <w:sz w:val="18"/>
        </w:rPr>
        <w:tab/>
      </w:r>
      <w:r w:rsidRPr="00AB66C1">
        <w:rPr>
          <w:i w:val="0"/>
          <w:noProof/>
          <w:sz w:val="18"/>
        </w:rPr>
        <w:fldChar w:fldCharType="begin"/>
      </w:r>
      <w:r w:rsidRPr="00AB66C1">
        <w:rPr>
          <w:i w:val="0"/>
          <w:noProof/>
          <w:sz w:val="18"/>
        </w:rPr>
        <w:instrText xml:space="preserve"> PAGEREF _Toc33012094 \h </w:instrText>
      </w:r>
      <w:r w:rsidRPr="00AB66C1">
        <w:rPr>
          <w:i w:val="0"/>
          <w:noProof/>
          <w:sz w:val="18"/>
        </w:rPr>
      </w:r>
      <w:r w:rsidRPr="00AB66C1">
        <w:rPr>
          <w:i w:val="0"/>
          <w:noProof/>
          <w:sz w:val="18"/>
        </w:rPr>
        <w:fldChar w:fldCharType="separate"/>
      </w:r>
      <w:r w:rsidR="00E66425">
        <w:rPr>
          <w:i w:val="0"/>
          <w:noProof/>
          <w:sz w:val="18"/>
        </w:rPr>
        <w:t>52</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Act 2009</w:t>
      </w:r>
      <w:r w:rsidRPr="00AB66C1">
        <w:rPr>
          <w:i w:val="0"/>
          <w:noProof/>
          <w:sz w:val="18"/>
        </w:rPr>
        <w:tab/>
      </w:r>
      <w:r w:rsidRPr="00AB66C1">
        <w:rPr>
          <w:i w:val="0"/>
          <w:noProof/>
          <w:sz w:val="18"/>
        </w:rPr>
        <w:fldChar w:fldCharType="begin"/>
      </w:r>
      <w:r w:rsidRPr="00AB66C1">
        <w:rPr>
          <w:i w:val="0"/>
          <w:noProof/>
          <w:sz w:val="18"/>
        </w:rPr>
        <w:instrText xml:space="preserve"> PAGEREF _Toc33012097 \h </w:instrText>
      </w:r>
      <w:r w:rsidRPr="00AB66C1">
        <w:rPr>
          <w:i w:val="0"/>
          <w:noProof/>
          <w:sz w:val="18"/>
        </w:rPr>
      </w:r>
      <w:r w:rsidRPr="00AB66C1">
        <w:rPr>
          <w:i w:val="0"/>
          <w:noProof/>
          <w:sz w:val="18"/>
        </w:rPr>
        <w:fldChar w:fldCharType="separate"/>
      </w:r>
      <w:r w:rsidR="00E66425">
        <w:rPr>
          <w:i w:val="0"/>
          <w:noProof/>
          <w:sz w:val="18"/>
        </w:rPr>
        <w:t>56</w:t>
      </w:r>
      <w:r w:rsidRPr="00AB66C1">
        <w:rPr>
          <w:i w:val="0"/>
          <w:noProof/>
          <w:sz w:val="18"/>
        </w:rPr>
        <w:fldChar w:fldCharType="end"/>
      </w:r>
    </w:p>
    <w:p w:rsidR="00AB66C1" w:rsidRDefault="00AB66C1">
      <w:pPr>
        <w:pStyle w:val="TOC6"/>
        <w:rPr>
          <w:rFonts w:asciiTheme="minorHAnsi" w:eastAsiaTheme="minorEastAsia" w:hAnsiTheme="minorHAnsi" w:cstheme="minorBidi"/>
          <w:b w:val="0"/>
          <w:noProof/>
          <w:kern w:val="0"/>
          <w:sz w:val="22"/>
          <w:szCs w:val="22"/>
        </w:rPr>
      </w:pPr>
      <w:r>
        <w:rPr>
          <w:noProof/>
        </w:rPr>
        <w:t>Schedule 4—Banning orders</w:t>
      </w:r>
      <w:r w:rsidRPr="00AB66C1">
        <w:rPr>
          <w:b w:val="0"/>
          <w:noProof/>
          <w:sz w:val="18"/>
        </w:rPr>
        <w:tab/>
      </w:r>
      <w:r w:rsidRPr="00AB66C1">
        <w:rPr>
          <w:b w:val="0"/>
          <w:noProof/>
          <w:sz w:val="18"/>
        </w:rPr>
        <w:fldChar w:fldCharType="begin"/>
      </w:r>
      <w:r w:rsidRPr="00AB66C1">
        <w:rPr>
          <w:b w:val="0"/>
          <w:noProof/>
          <w:sz w:val="18"/>
        </w:rPr>
        <w:instrText xml:space="preserve"> PAGEREF _Toc33012099 \h </w:instrText>
      </w:r>
      <w:r w:rsidRPr="00AB66C1">
        <w:rPr>
          <w:b w:val="0"/>
          <w:noProof/>
          <w:sz w:val="18"/>
        </w:rPr>
      </w:r>
      <w:r w:rsidRPr="00AB66C1">
        <w:rPr>
          <w:b w:val="0"/>
          <w:noProof/>
          <w:sz w:val="18"/>
        </w:rPr>
        <w:fldChar w:fldCharType="separate"/>
      </w:r>
      <w:r w:rsidR="00E66425">
        <w:rPr>
          <w:b w:val="0"/>
          <w:noProof/>
          <w:sz w:val="18"/>
        </w:rPr>
        <w:t>60</w:t>
      </w:r>
      <w:r w:rsidRPr="00AB66C1">
        <w:rPr>
          <w:b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1—Corporations amendments</w:t>
      </w:r>
      <w:r w:rsidRPr="00AB66C1">
        <w:rPr>
          <w:noProof/>
          <w:sz w:val="18"/>
        </w:rPr>
        <w:tab/>
      </w:r>
      <w:r w:rsidRPr="00AB66C1">
        <w:rPr>
          <w:noProof/>
          <w:sz w:val="18"/>
        </w:rPr>
        <w:fldChar w:fldCharType="begin"/>
      </w:r>
      <w:r w:rsidRPr="00AB66C1">
        <w:rPr>
          <w:noProof/>
          <w:sz w:val="18"/>
        </w:rPr>
        <w:instrText xml:space="preserve"> PAGEREF _Toc33012100 \h </w:instrText>
      </w:r>
      <w:r w:rsidRPr="00AB66C1">
        <w:rPr>
          <w:noProof/>
          <w:sz w:val="18"/>
        </w:rPr>
      </w:r>
      <w:r w:rsidRPr="00AB66C1">
        <w:rPr>
          <w:noProof/>
          <w:sz w:val="18"/>
        </w:rPr>
        <w:fldChar w:fldCharType="separate"/>
      </w:r>
      <w:r w:rsidR="00E66425">
        <w:rPr>
          <w:noProof/>
          <w:sz w:val="18"/>
        </w:rPr>
        <w:t>60</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Corporations Act 2001</w:t>
      </w:r>
      <w:r w:rsidRPr="00AB66C1">
        <w:rPr>
          <w:i w:val="0"/>
          <w:noProof/>
          <w:sz w:val="18"/>
        </w:rPr>
        <w:tab/>
      </w:r>
      <w:r w:rsidRPr="00AB66C1">
        <w:rPr>
          <w:i w:val="0"/>
          <w:noProof/>
          <w:sz w:val="18"/>
        </w:rPr>
        <w:fldChar w:fldCharType="begin"/>
      </w:r>
      <w:r w:rsidRPr="00AB66C1">
        <w:rPr>
          <w:i w:val="0"/>
          <w:noProof/>
          <w:sz w:val="18"/>
        </w:rPr>
        <w:instrText xml:space="preserve"> PAGEREF _Toc33012101 \h </w:instrText>
      </w:r>
      <w:r w:rsidRPr="00AB66C1">
        <w:rPr>
          <w:i w:val="0"/>
          <w:noProof/>
          <w:sz w:val="18"/>
        </w:rPr>
      </w:r>
      <w:r w:rsidRPr="00AB66C1">
        <w:rPr>
          <w:i w:val="0"/>
          <w:noProof/>
          <w:sz w:val="18"/>
        </w:rPr>
        <w:fldChar w:fldCharType="separate"/>
      </w:r>
      <w:r w:rsidR="00E66425">
        <w:rPr>
          <w:i w:val="0"/>
          <w:noProof/>
          <w:sz w:val="18"/>
        </w:rPr>
        <w:t>60</w:t>
      </w:r>
      <w:r w:rsidRPr="00AB66C1">
        <w:rPr>
          <w:i w:val="0"/>
          <w:noProof/>
          <w:sz w:val="18"/>
        </w:rPr>
        <w:fldChar w:fldCharType="end"/>
      </w:r>
    </w:p>
    <w:p w:rsidR="00AB66C1" w:rsidRDefault="00AB66C1">
      <w:pPr>
        <w:pStyle w:val="TOC7"/>
        <w:rPr>
          <w:rFonts w:asciiTheme="minorHAnsi" w:eastAsiaTheme="minorEastAsia" w:hAnsiTheme="minorHAnsi" w:cstheme="minorBidi"/>
          <w:noProof/>
          <w:kern w:val="0"/>
          <w:sz w:val="22"/>
          <w:szCs w:val="22"/>
        </w:rPr>
      </w:pPr>
      <w:r>
        <w:rPr>
          <w:noProof/>
        </w:rPr>
        <w:t>Part 2—Consumer credit amendments</w:t>
      </w:r>
      <w:r w:rsidRPr="00AB66C1">
        <w:rPr>
          <w:noProof/>
          <w:sz w:val="18"/>
        </w:rPr>
        <w:tab/>
      </w:r>
      <w:r w:rsidRPr="00AB66C1">
        <w:rPr>
          <w:noProof/>
          <w:sz w:val="18"/>
        </w:rPr>
        <w:fldChar w:fldCharType="begin"/>
      </w:r>
      <w:r w:rsidRPr="00AB66C1">
        <w:rPr>
          <w:noProof/>
          <w:sz w:val="18"/>
        </w:rPr>
        <w:instrText xml:space="preserve"> PAGEREF _Toc33012108 \h </w:instrText>
      </w:r>
      <w:r w:rsidRPr="00AB66C1">
        <w:rPr>
          <w:noProof/>
          <w:sz w:val="18"/>
        </w:rPr>
      </w:r>
      <w:r w:rsidRPr="00AB66C1">
        <w:rPr>
          <w:noProof/>
          <w:sz w:val="18"/>
        </w:rPr>
        <w:fldChar w:fldCharType="separate"/>
      </w:r>
      <w:r w:rsidR="00E66425">
        <w:rPr>
          <w:noProof/>
          <w:sz w:val="18"/>
        </w:rPr>
        <w:t>6</w:t>
      </w:r>
      <w:r w:rsidR="00E66425">
        <w:rPr>
          <w:noProof/>
          <w:sz w:val="18"/>
        </w:rPr>
        <w:t>8</w:t>
      </w:r>
      <w:r w:rsidRPr="00AB66C1">
        <w:rPr>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Act 2009</w:t>
      </w:r>
      <w:r w:rsidRPr="00AB66C1">
        <w:rPr>
          <w:i w:val="0"/>
          <w:noProof/>
          <w:sz w:val="18"/>
        </w:rPr>
        <w:tab/>
      </w:r>
      <w:r w:rsidRPr="00AB66C1">
        <w:rPr>
          <w:i w:val="0"/>
          <w:noProof/>
          <w:sz w:val="18"/>
        </w:rPr>
        <w:fldChar w:fldCharType="begin"/>
      </w:r>
      <w:r w:rsidRPr="00AB66C1">
        <w:rPr>
          <w:i w:val="0"/>
          <w:noProof/>
          <w:sz w:val="18"/>
        </w:rPr>
        <w:instrText xml:space="preserve"> PAGEREF _Toc33012109 \h </w:instrText>
      </w:r>
      <w:r w:rsidRPr="00AB66C1">
        <w:rPr>
          <w:i w:val="0"/>
          <w:noProof/>
          <w:sz w:val="18"/>
        </w:rPr>
      </w:r>
      <w:r w:rsidRPr="00AB66C1">
        <w:rPr>
          <w:i w:val="0"/>
          <w:noProof/>
          <w:sz w:val="18"/>
        </w:rPr>
        <w:fldChar w:fldCharType="separate"/>
      </w:r>
      <w:r w:rsidR="00E66425">
        <w:rPr>
          <w:i w:val="0"/>
          <w:noProof/>
          <w:sz w:val="18"/>
        </w:rPr>
        <w:t>68</w:t>
      </w:r>
      <w:r w:rsidRPr="00AB66C1">
        <w:rPr>
          <w:i w:val="0"/>
          <w:noProof/>
          <w:sz w:val="18"/>
        </w:rPr>
        <w:fldChar w:fldCharType="end"/>
      </w:r>
    </w:p>
    <w:p w:rsidR="00AB66C1" w:rsidRDefault="00AB66C1">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AB66C1">
        <w:rPr>
          <w:i w:val="0"/>
          <w:noProof/>
          <w:sz w:val="18"/>
        </w:rPr>
        <w:tab/>
      </w:r>
      <w:r w:rsidRPr="00AB66C1">
        <w:rPr>
          <w:i w:val="0"/>
          <w:noProof/>
          <w:sz w:val="18"/>
        </w:rPr>
        <w:fldChar w:fldCharType="begin"/>
      </w:r>
      <w:r w:rsidRPr="00AB66C1">
        <w:rPr>
          <w:i w:val="0"/>
          <w:noProof/>
          <w:sz w:val="18"/>
        </w:rPr>
        <w:instrText xml:space="preserve"> PAGEREF _Toc33012113 \h </w:instrText>
      </w:r>
      <w:r w:rsidRPr="00AB66C1">
        <w:rPr>
          <w:i w:val="0"/>
          <w:noProof/>
          <w:sz w:val="18"/>
        </w:rPr>
      </w:r>
      <w:r w:rsidRPr="00AB66C1">
        <w:rPr>
          <w:i w:val="0"/>
          <w:noProof/>
          <w:sz w:val="18"/>
        </w:rPr>
        <w:fldChar w:fldCharType="separate"/>
      </w:r>
      <w:r w:rsidR="00E66425">
        <w:rPr>
          <w:i w:val="0"/>
          <w:noProof/>
          <w:sz w:val="18"/>
        </w:rPr>
        <w:t>73</w:t>
      </w:r>
      <w:r w:rsidRPr="00AB66C1">
        <w:rPr>
          <w:i w:val="0"/>
          <w:noProof/>
          <w:sz w:val="18"/>
        </w:rPr>
        <w:fldChar w:fldCharType="end"/>
      </w:r>
    </w:p>
    <w:p w:rsidR="00060FF9" w:rsidRPr="00CD450C" w:rsidRDefault="00AB66C1" w:rsidP="0048364F">
      <w:r>
        <w:fldChar w:fldCharType="end"/>
      </w:r>
    </w:p>
    <w:p w:rsidR="00FE7F93" w:rsidRPr="00CD450C" w:rsidRDefault="00FE7F93" w:rsidP="0048364F">
      <w:pPr>
        <w:sectPr w:rsidR="00FE7F93" w:rsidRPr="00CD450C" w:rsidSect="00066D5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66D58" w:rsidRDefault="00066D58">
      <w:r>
        <w:object w:dxaOrig="2146" w:dyaOrig="1561">
          <v:shape id="_x0000_i1027" type="#_x0000_t75" alt="Commonwealth Coat of Arms of Australia" style="width:110.35pt;height:80.4pt" o:ole="" fillcolor="window">
            <v:imagedata r:id="rId8" o:title=""/>
          </v:shape>
          <o:OLEObject Type="Embed" ProgID="Word.Picture.8" ShapeID="_x0000_i1027" DrawAspect="Content" ObjectID="_1643625793" r:id="rId21"/>
        </w:object>
      </w:r>
    </w:p>
    <w:p w:rsidR="00066D58" w:rsidRDefault="00066D58"/>
    <w:p w:rsidR="00066D58" w:rsidRDefault="00066D58" w:rsidP="00066D58">
      <w:pPr>
        <w:spacing w:line="240" w:lineRule="auto"/>
      </w:pPr>
    </w:p>
    <w:p w:rsidR="00066D58" w:rsidRDefault="00E66425" w:rsidP="00066D58">
      <w:pPr>
        <w:pStyle w:val="ShortTP1"/>
      </w:pPr>
      <w:fldSimple w:instr=" STYLEREF ShortT ">
        <w:r>
          <w:rPr>
            <w:noProof/>
          </w:rPr>
          <w:t>Financial Sector Reform (Hayne Royal Commission Response—Stronger Regulators (2019 Measures)) Act 2020</w:t>
        </w:r>
      </w:fldSimple>
    </w:p>
    <w:p w:rsidR="00066D58" w:rsidRDefault="00E66425" w:rsidP="00066D58">
      <w:pPr>
        <w:pStyle w:val="ActNoP1"/>
      </w:pPr>
      <w:fldSimple w:instr=" STYLEREF Actno ">
        <w:r>
          <w:rPr>
            <w:noProof/>
          </w:rPr>
          <w:t>No. 3, 2020</w:t>
        </w:r>
      </w:fldSimple>
    </w:p>
    <w:p w:rsidR="00066D58" w:rsidRPr="009A0728" w:rsidRDefault="00066D58" w:rsidP="00E66425">
      <w:pPr>
        <w:pBdr>
          <w:bottom w:val="single" w:sz="6" w:space="0" w:color="auto"/>
        </w:pBdr>
        <w:spacing w:before="400" w:line="240" w:lineRule="auto"/>
        <w:rPr>
          <w:rFonts w:eastAsia="Times New Roman"/>
          <w:b/>
          <w:sz w:val="28"/>
        </w:rPr>
      </w:pPr>
    </w:p>
    <w:p w:rsidR="00066D58" w:rsidRPr="009A0728" w:rsidRDefault="00066D58" w:rsidP="00E66425">
      <w:pPr>
        <w:spacing w:line="40" w:lineRule="exact"/>
        <w:rPr>
          <w:rFonts w:eastAsia="Calibri"/>
          <w:b/>
          <w:sz w:val="28"/>
        </w:rPr>
      </w:pPr>
    </w:p>
    <w:p w:rsidR="00066D58" w:rsidRPr="009A0728" w:rsidRDefault="00066D58" w:rsidP="00E66425">
      <w:pPr>
        <w:pBdr>
          <w:top w:val="single" w:sz="12" w:space="0" w:color="auto"/>
        </w:pBdr>
        <w:spacing w:line="240" w:lineRule="auto"/>
        <w:rPr>
          <w:rFonts w:eastAsia="Times New Roman"/>
          <w:b/>
          <w:sz w:val="28"/>
        </w:rPr>
      </w:pPr>
    </w:p>
    <w:p w:rsidR="0048364F" w:rsidRPr="00CD450C" w:rsidRDefault="00066D58" w:rsidP="00630167">
      <w:pPr>
        <w:pStyle w:val="Page1"/>
      </w:pPr>
      <w:r>
        <w:t>An Act</w:t>
      </w:r>
      <w:r w:rsidR="00630167" w:rsidRPr="00CD450C">
        <w:t xml:space="preserve"> to amend the law in relation to ASIC, and financial sector regulation, and for related purposes</w:t>
      </w:r>
    </w:p>
    <w:p w:rsidR="00430DD8" w:rsidRDefault="00430DD8" w:rsidP="00E66425">
      <w:pPr>
        <w:pStyle w:val="AssentDt"/>
        <w:spacing w:before="240"/>
        <w:rPr>
          <w:sz w:val="24"/>
        </w:rPr>
      </w:pPr>
      <w:r>
        <w:rPr>
          <w:sz w:val="24"/>
        </w:rPr>
        <w:t>[</w:t>
      </w:r>
      <w:r>
        <w:rPr>
          <w:i/>
          <w:sz w:val="24"/>
        </w:rPr>
        <w:t>Assented to 17 February 2020</w:t>
      </w:r>
      <w:r>
        <w:rPr>
          <w:sz w:val="24"/>
        </w:rPr>
        <w:t>]</w:t>
      </w:r>
    </w:p>
    <w:p w:rsidR="0048364F" w:rsidRPr="00CD450C" w:rsidRDefault="0048364F" w:rsidP="00CD450C">
      <w:pPr>
        <w:spacing w:before="240" w:line="240" w:lineRule="auto"/>
        <w:rPr>
          <w:sz w:val="32"/>
        </w:rPr>
      </w:pPr>
      <w:r w:rsidRPr="00CD450C">
        <w:rPr>
          <w:sz w:val="32"/>
        </w:rPr>
        <w:t>The Parliament of Australia enacts:</w:t>
      </w:r>
    </w:p>
    <w:p w:rsidR="0048364F" w:rsidRPr="00CD450C" w:rsidRDefault="0048364F" w:rsidP="00CD450C">
      <w:pPr>
        <w:pStyle w:val="ActHead5"/>
      </w:pPr>
      <w:bookmarkStart w:id="0" w:name="_Toc33012031"/>
      <w:r w:rsidRPr="00630167">
        <w:rPr>
          <w:rStyle w:val="CharSectno"/>
        </w:rPr>
        <w:t>1</w:t>
      </w:r>
      <w:r w:rsidRPr="00CD450C">
        <w:t xml:space="preserve">  Short title</w:t>
      </w:r>
      <w:bookmarkEnd w:id="0"/>
    </w:p>
    <w:p w:rsidR="0048364F" w:rsidRPr="00CD450C" w:rsidRDefault="0048364F" w:rsidP="00CD450C">
      <w:pPr>
        <w:pStyle w:val="subsection"/>
      </w:pPr>
      <w:r w:rsidRPr="00CD450C">
        <w:tab/>
      </w:r>
      <w:r w:rsidRPr="00CD450C">
        <w:tab/>
        <w:t xml:space="preserve">This Act </w:t>
      </w:r>
      <w:r w:rsidR="00275197" w:rsidRPr="00CD450C">
        <w:t xml:space="preserve">is </w:t>
      </w:r>
      <w:r w:rsidRPr="00CD450C">
        <w:t xml:space="preserve">the </w:t>
      </w:r>
      <w:r w:rsidR="008F157A" w:rsidRPr="00CD450C">
        <w:rPr>
          <w:i/>
        </w:rPr>
        <w:t xml:space="preserve">Financial Sector Reform (Hayne Royal Commission Response—Stronger Regulators (2019 Measures)) Act </w:t>
      </w:r>
      <w:r w:rsidR="00362543" w:rsidRPr="00CD450C">
        <w:rPr>
          <w:i/>
        </w:rPr>
        <w:t>20</w:t>
      </w:r>
      <w:r w:rsidR="00362543">
        <w:rPr>
          <w:i/>
        </w:rPr>
        <w:t>20</w:t>
      </w:r>
      <w:r w:rsidRPr="00CD450C">
        <w:t>.</w:t>
      </w:r>
    </w:p>
    <w:p w:rsidR="0048364F" w:rsidRPr="00CD450C" w:rsidRDefault="0048364F" w:rsidP="00CD450C">
      <w:pPr>
        <w:pStyle w:val="ActHead5"/>
      </w:pPr>
      <w:bookmarkStart w:id="1" w:name="_Toc33012032"/>
      <w:r w:rsidRPr="00630167">
        <w:rPr>
          <w:rStyle w:val="CharSectno"/>
        </w:rPr>
        <w:t>2</w:t>
      </w:r>
      <w:r w:rsidRPr="00CD450C">
        <w:t xml:space="preserve">  Commencement</w:t>
      </w:r>
      <w:bookmarkEnd w:id="1"/>
    </w:p>
    <w:p w:rsidR="0048364F" w:rsidRPr="00CD450C" w:rsidRDefault="0048364F" w:rsidP="00CD450C">
      <w:pPr>
        <w:pStyle w:val="subsection"/>
      </w:pPr>
      <w:r w:rsidRPr="00CD450C">
        <w:tab/>
        <w:t>(1)</w:t>
      </w:r>
      <w:r w:rsidRPr="00CD450C">
        <w:tab/>
        <w:t>Each provision of this Act specified in column 1 of the table commences, or is taken to have commenced, in accordance with column 2 of the table. Any other statement in column 2 has effect according to its terms.</w:t>
      </w:r>
    </w:p>
    <w:p w:rsidR="0048364F" w:rsidRPr="00CD450C" w:rsidRDefault="0048364F" w:rsidP="00CD450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D450C" w:rsidTr="009F117B">
        <w:trPr>
          <w:tblHeader/>
        </w:trPr>
        <w:tc>
          <w:tcPr>
            <w:tcW w:w="7111" w:type="dxa"/>
            <w:gridSpan w:val="3"/>
            <w:tcBorders>
              <w:top w:val="single" w:sz="12" w:space="0" w:color="auto"/>
              <w:bottom w:val="single" w:sz="6" w:space="0" w:color="auto"/>
            </w:tcBorders>
            <w:shd w:val="clear" w:color="auto" w:fill="auto"/>
          </w:tcPr>
          <w:p w:rsidR="0048364F" w:rsidRPr="00CD450C" w:rsidRDefault="0048364F" w:rsidP="00CD450C">
            <w:pPr>
              <w:pStyle w:val="TableHeading"/>
            </w:pPr>
            <w:r w:rsidRPr="00CD450C">
              <w:t>Commencement information</w:t>
            </w:r>
          </w:p>
        </w:tc>
      </w:tr>
      <w:tr w:rsidR="0048364F" w:rsidRPr="00CD450C" w:rsidTr="009F117B">
        <w:trPr>
          <w:tblHeader/>
        </w:trPr>
        <w:tc>
          <w:tcPr>
            <w:tcW w:w="1701" w:type="dxa"/>
            <w:tcBorders>
              <w:top w:val="single" w:sz="6" w:space="0" w:color="auto"/>
              <w:bottom w:val="single" w:sz="6" w:space="0" w:color="auto"/>
            </w:tcBorders>
            <w:shd w:val="clear" w:color="auto" w:fill="auto"/>
          </w:tcPr>
          <w:p w:rsidR="0048364F" w:rsidRPr="00CD450C" w:rsidRDefault="0048364F" w:rsidP="00CD450C">
            <w:pPr>
              <w:pStyle w:val="TableHeading"/>
            </w:pPr>
            <w:r w:rsidRPr="00CD450C">
              <w:t>Column 1</w:t>
            </w:r>
          </w:p>
        </w:tc>
        <w:tc>
          <w:tcPr>
            <w:tcW w:w="3828" w:type="dxa"/>
            <w:tcBorders>
              <w:top w:val="single" w:sz="6" w:space="0" w:color="auto"/>
              <w:bottom w:val="single" w:sz="6" w:space="0" w:color="auto"/>
            </w:tcBorders>
            <w:shd w:val="clear" w:color="auto" w:fill="auto"/>
          </w:tcPr>
          <w:p w:rsidR="0048364F" w:rsidRPr="00CD450C" w:rsidRDefault="0048364F" w:rsidP="00CD450C">
            <w:pPr>
              <w:pStyle w:val="TableHeading"/>
            </w:pPr>
            <w:r w:rsidRPr="00CD450C">
              <w:t>Column 2</w:t>
            </w:r>
          </w:p>
        </w:tc>
        <w:tc>
          <w:tcPr>
            <w:tcW w:w="1582" w:type="dxa"/>
            <w:tcBorders>
              <w:top w:val="single" w:sz="6" w:space="0" w:color="auto"/>
              <w:bottom w:val="single" w:sz="6" w:space="0" w:color="auto"/>
            </w:tcBorders>
            <w:shd w:val="clear" w:color="auto" w:fill="auto"/>
          </w:tcPr>
          <w:p w:rsidR="0048364F" w:rsidRPr="00CD450C" w:rsidRDefault="0048364F" w:rsidP="00CD450C">
            <w:pPr>
              <w:pStyle w:val="TableHeading"/>
            </w:pPr>
            <w:r w:rsidRPr="00CD450C">
              <w:t>Column 3</w:t>
            </w:r>
          </w:p>
        </w:tc>
      </w:tr>
      <w:tr w:rsidR="0048364F" w:rsidRPr="00CD450C" w:rsidTr="009F117B">
        <w:trPr>
          <w:tblHeader/>
        </w:trPr>
        <w:tc>
          <w:tcPr>
            <w:tcW w:w="1701" w:type="dxa"/>
            <w:tcBorders>
              <w:top w:val="single" w:sz="6" w:space="0" w:color="auto"/>
              <w:bottom w:val="single" w:sz="12" w:space="0" w:color="auto"/>
            </w:tcBorders>
            <w:shd w:val="clear" w:color="auto" w:fill="auto"/>
          </w:tcPr>
          <w:p w:rsidR="0048364F" w:rsidRPr="00CD450C" w:rsidRDefault="0048364F" w:rsidP="00CD450C">
            <w:pPr>
              <w:pStyle w:val="TableHeading"/>
            </w:pPr>
            <w:r w:rsidRPr="00CD450C">
              <w:t>Provisions</w:t>
            </w:r>
          </w:p>
        </w:tc>
        <w:tc>
          <w:tcPr>
            <w:tcW w:w="3828" w:type="dxa"/>
            <w:tcBorders>
              <w:top w:val="single" w:sz="6" w:space="0" w:color="auto"/>
              <w:bottom w:val="single" w:sz="12" w:space="0" w:color="auto"/>
            </w:tcBorders>
            <w:shd w:val="clear" w:color="auto" w:fill="auto"/>
          </w:tcPr>
          <w:p w:rsidR="0048364F" w:rsidRPr="00CD450C" w:rsidRDefault="0048364F" w:rsidP="00CD450C">
            <w:pPr>
              <w:pStyle w:val="TableHeading"/>
            </w:pPr>
            <w:r w:rsidRPr="00CD450C">
              <w:t>Commencement</w:t>
            </w:r>
          </w:p>
        </w:tc>
        <w:tc>
          <w:tcPr>
            <w:tcW w:w="1582" w:type="dxa"/>
            <w:tcBorders>
              <w:top w:val="single" w:sz="6" w:space="0" w:color="auto"/>
              <w:bottom w:val="single" w:sz="12" w:space="0" w:color="auto"/>
            </w:tcBorders>
            <w:shd w:val="clear" w:color="auto" w:fill="auto"/>
          </w:tcPr>
          <w:p w:rsidR="0048364F" w:rsidRPr="00CD450C" w:rsidRDefault="0048364F" w:rsidP="00CD450C">
            <w:pPr>
              <w:pStyle w:val="TableHeading"/>
            </w:pPr>
            <w:r w:rsidRPr="00CD450C">
              <w:t>Date/Details</w:t>
            </w:r>
          </w:p>
        </w:tc>
      </w:tr>
      <w:tr w:rsidR="0048364F" w:rsidRPr="00CD450C" w:rsidTr="009F117B">
        <w:tc>
          <w:tcPr>
            <w:tcW w:w="1701" w:type="dxa"/>
            <w:tcBorders>
              <w:top w:val="single" w:sz="12" w:space="0" w:color="auto"/>
              <w:bottom w:val="single" w:sz="12" w:space="0" w:color="auto"/>
            </w:tcBorders>
            <w:shd w:val="clear" w:color="auto" w:fill="auto"/>
          </w:tcPr>
          <w:p w:rsidR="0048364F" w:rsidRPr="00CD450C" w:rsidRDefault="0048364F" w:rsidP="00CD450C">
            <w:pPr>
              <w:pStyle w:val="Tabletext"/>
            </w:pPr>
            <w:r w:rsidRPr="00CD450C">
              <w:t xml:space="preserve">1.  </w:t>
            </w:r>
            <w:r w:rsidR="009F117B" w:rsidRPr="00CD450C">
              <w:t>The whole of this Act</w:t>
            </w:r>
          </w:p>
        </w:tc>
        <w:tc>
          <w:tcPr>
            <w:tcW w:w="3828" w:type="dxa"/>
            <w:tcBorders>
              <w:top w:val="single" w:sz="12" w:space="0" w:color="auto"/>
              <w:bottom w:val="single" w:sz="12" w:space="0" w:color="auto"/>
            </w:tcBorders>
            <w:shd w:val="clear" w:color="auto" w:fill="auto"/>
          </w:tcPr>
          <w:p w:rsidR="0048364F" w:rsidRPr="00CD450C" w:rsidRDefault="0048364F" w:rsidP="00CD450C">
            <w:pPr>
              <w:pStyle w:val="Tabletext"/>
            </w:pPr>
            <w:r w:rsidRPr="00CD450C">
              <w:t>The day</w:t>
            </w:r>
            <w:r w:rsidR="009F117B" w:rsidRPr="00CD450C">
              <w:t xml:space="preserve"> after</w:t>
            </w:r>
            <w:r w:rsidRPr="00CD450C">
              <w:t xml:space="preserve"> this Act receives the Royal Assent.</w:t>
            </w:r>
          </w:p>
        </w:tc>
        <w:tc>
          <w:tcPr>
            <w:tcW w:w="1582" w:type="dxa"/>
            <w:tcBorders>
              <w:top w:val="single" w:sz="12" w:space="0" w:color="auto"/>
              <w:bottom w:val="single" w:sz="12" w:space="0" w:color="auto"/>
            </w:tcBorders>
            <w:shd w:val="clear" w:color="auto" w:fill="auto"/>
          </w:tcPr>
          <w:p w:rsidR="0048364F" w:rsidRPr="00CD450C" w:rsidRDefault="008B367D" w:rsidP="00CD450C">
            <w:pPr>
              <w:pStyle w:val="Tabletext"/>
            </w:pPr>
            <w:r>
              <w:t>18 February 2020</w:t>
            </w:r>
          </w:p>
        </w:tc>
      </w:tr>
    </w:tbl>
    <w:p w:rsidR="0048364F" w:rsidRPr="00CD450C" w:rsidRDefault="00201D27" w:rsidP="00CD450C">
      <w:pPr>
        <w:pStyle w:val="notetext"/>
      </w:pPr>
      <w:r w:rsidRPr="00CD450C">
        <w:t>Note:</w:t>
      </w:r>
      <w:r w:rsidRPr="00CD450C">
        <w:tab/>
        <w:t>This table relates only to the provisions of this Act as originally enacted. It will not be amended to deal with any later amendments of this Act.</w:t>
      </w:r>
    </w:p>
    <w:p w:rsidR="0048364F" w:rsidRPr="00CD450C" w:rsidRDefault="0048364F" w:rsidP="00CD450C">
      <w:pPr>
        <w:pStyle w:val="subsection"/>
      </w:pPr>
      <w:r w:rsidRPr="00CD450C">
        <w:tab/>
        <w:t>(2)</w:t>
      </w:r>
      <w:r w:rsidRPr="00CD450C">
        <w:tab/>
      </w:r>
      <w:r w:rsidR="00201D27" w:rsidRPr="00CD450C">
        <w:t xml:space="preserve">Any information in </w:t>
      </w:r>
      <w:r w:rsidR="00877D48" w:rsidRPr="00CD450C">
        <w:t>c</w:t>
      </w:r>
      <w:r w:rsidR="00201D27" w:rsidRPr="00CD450C">
        <w:t>olumn 3 of the table is not part of this Act. Information may be inserted in this column, or information in it may be edited, in any published version of this Act.</w:t>
      </w:r>
    </w:p>
    <w:p w:rsidR="0048364F" w:rsidRPr="00CD450C" w:rsidRDefault="0048364F" w:rsidP="00CD450C">
      <w:pPr>
        <w:pStyle w:val="ActHead5"/>
      </w:pPr>
      <w:bookmarkStart w:id="2" w:name="_Toc33012033"/>
      <w:r w:rsidRPr="00630167">
        <w:rPr>
          <w:rStyle w:val="CharSectno"/>
        </w:rPr>
        <w:t>3</w:t>
      </w:r>
      <w:r w:rsidRPr="00CD450C">
        <w:t xml:space="preserve">  Schedules</w:t>
      </w:r>
      <w:bookmarkEnd w:id="2"/>
    </w:p>
    <w:p w:rsidR="0048364F" w:rsidRPr="00CD450C" w:rsidRDefault="0048364F" w:rsidP="00CD450C">
      <w:pPr>
        <w:pStyle w:val="subsection"/>
      </w:pPr>
      <w:r w:rsidRPr="00CD450C">
        <w:tab/>
      </w:r>
      <w:r w:rsidRPr="00CD450C">
        <w:tab/>
      </w:r>
      <w:r w:rsidR="00202618" w:rsidRPr="00CD450C">
        <w:t>Legislation that is specified in a Schedule to this Act is amended or repealed as set out in the applicable items in the Schedule concerned, and any other item in a Schedule to this Act has effect according to its terms.</w:t>
      </w:r>
    </w:p>
    <w:p w:rsidR="006733A2" w:rsidRPr="00CD450C" w:rsidRDefault="006733A2" w:rsidP="00CD450C">
      <w:pPr>
        <w:pStyle w:val="ActHead6"/>
        <w:pageBreakBefore/>
      </w:pPr>
      <w:bookmarkStart w:id="3" w:name="opcAmSched"/>
      <w:bookmarkStart w:id="4" w:name="_Toc33012034"/>
      <w:r w:rsidRPr="00630167">
        <w:rPr>
          <w:rStyle w:val="CharAmSchNo"/>
        </w:rPr>
        <w:t>Schedule</w:t>
      </w:r>
      <w:r w:rsidR="00CD450C" w:rsidRPr="00630167">
        <w:rPr>
          <w:rStyle w:val="CharAmSchNo"/>
        </w:rPr>
        <w:t> </w:t>
      </w:r>
      <w:r w:rsidRPr="00630167">
        <w:rPr>
          <w:rStyle w:val="CharAmSchNo"/>
        </w:rPr>
        <w:t>1</w:t>
      </w:r>
      <w:r w:rsidRPr="00CD450C">
        <w:t>—</w:t>
      </w:r>
      <w:r w:rsidRPr="00630167">
        <w:rPr>
          <w:rStyle w:val="CharAmSchText"/>
        </w:rPr>
        <w:t>ASIC search warrant provisions</w:t>
      </w:r>
      <w:bookmarkEnd w:id="4"/>
    </w:p>
    <w:p w:rsidR="006733A2" w:rsidRPr="00CD450C" w:rsidRDefault="006733A2" w:rsidP="00CD450C">
      <w:pPr>
        <w:pStyle w:val="ActHead7"/>
      </w:pPr>
      <w:bookmarkStart w:id="5" w:name="_Toc33012035"/>
      <w:bookmarkEnd w:id="3"/>
      <w:r w:rsidRPr="00630167">
        <w:rPr>
          <w:rStyle w:val="CharAmPartNo"/>
        </w:rPr>
        <w:t>Part</w:t>
      </w:r>
      <w:r w:rsidR="00CD450C" w:rsidRPr="00630167">
        <w:rPr>
          <w:rStyle w:val="CharAmPartNo"/>
        </w:rPr>
        <w:t> </w:t>
      </w:r>
      <w:r w:rsidRPr="00630167">
        <w:rPr>
          <w:rStyle w:val="CharAmPartNo"/>
        </w:rPr>
        <w:t>1</w:t>
      </w:r>
      <w:r w:rsidRPr="00CD450C">
        <w:t>—</w:t>
      </w:r>
      <w:r w:rsidRPr="00630167">
        <w:rPr>
          <w:rStyle w:val="CharAmPartText"/>
        </w:rPr>
        <w:t>Main amendments to ASIC Act</w:t>
      </w:r>
      <w:bookmarkEnd w:id="5"/>
    </w:p>
    <w:p w:rsidR="006733A2" w:rsidRPr="00CD450C" w:rsidRDefault="006733A2" w:rsidP="00CD450C">
      <w:pPr>
        <w:pStyle w:val="ActHead9"/>
        <w:rPr>
          <w:i w:val="0"/>
        </w:rPr>
      </w:pPr>
      <w:bookmarkStart w:id="6" w:name="_Toc33012036"/>
      <w:r w:rsidRPr="00CD450C">
        <w:t>Australian Securities and Investments Commission Act 2001</w:t>
      </w:r>
      <w:bookmarkEnd w:id="6"/>
    </w:p>
    <w:p w:rsidR="006733A2" w:rsidRPr="00CD450C" w:rsidRDefault="006733A2" w:rsidP="00CD450C">
      <w:pPr>
        <w:pStyle w:val="ItemHead"/>
      </w:pPr>
      <w:r w:rsidRPr="00CD450C">
        <w:t>1  After Division</w:t>
      </w:r>
      <w:r w:rsidR="00CD450C" w:rsidRPr="00CD450C">
        <w:t> </w:t>
      </w:r>
      <w:r w:rsidRPr="00CD450C">
        <w:t>3 of Part</w:t>
      </w:r>
      <w:r w:rsidR="00CD450C" w:rsidRPr="00CD450C">
        <w:t> </w:t>
      </w:r>
      <w:r w:rsidRPr="00CD450C">
        <w:t>3</w:t>
      </w:r>
    </w:p>
    <w:p w:rsidR="006733A2" w:rsidRPr="00CD450C" w:rsidRDefault="006733A2" w:rsidP="00CD450C">
      <w:pPr>
        <w:pStyle w:val="Item"/>
      </w:pPr>
      <w:r w:rsidRPr="00CD450C">
        <w:t>Insert:</w:t>
      </w:r>
    </w:p>
    <w:p w:rsidR="006733A2" w:rsidRPr="00CD450C" w:rsidRDefault="006733A2" w:rsidP="00CD450C">
      <w:pPr>
        <w:pStyle w:val="ActHead3"/>
      </w:pPr>
      <w:bookmarkStart w:id="7" w:name="_Toc33012037"/>
      <w:r w:rsidRPr="00630167">
        <w:rPr>
          <w:rStyle w:val="CharDivNo"/>
        </w:rPr>
        <w:t>Division</w:t>
      </w:r>
      <w:r w:rsidR="00CD450C" w:rsidRPr="00630167">
        <w:rPr>
          <w:rStyle w:val="CharDivNo"/>
        </w:rPr>
        <w:t> </w:t>
      </w:r>
      <w:r w:rsidRPr="00630167">
        <w:rPr>
          <w:rStyle w:val="CharDivNo"/>
        </w:rPr>
        <w:t>3A</w:t>
      </w:r>
      <w:r w:rsidRPr="00CD450C">
        <w:t>—</w:t>
      </w:r>
      <w:r w:rsidRPr="00630167">
        <w:rPr>
          <w:rStyle w:val="CharDivText"/>
        </w:rPr>
        <w:t>Extra application of Crimes Act search warrant provisions</w:t>
      </w:r>
      <w:bookmarkEnd w:id="7"/>
    </w:p>
    <w:p w:rsidR="006733A2" w:rsidRPr="00CD450C" w:rsidRDefault="006733A2" w:rsidP="00CD450C">
      <w:pPr>
        <w:pStyle w:val="ActHead4"/>
      </w:pPr>
      <w:bookmarkStart w:id="8" w:name="_Toc33012038"/>
      <w:r w:rsidRPr="00630167">
        <w:rPr>
          <w:rStyle w:val="CharSubdNo"/>
        </w:rPr>
        <w:t>Subdivision A</w:t>
      </w:r>
      <w:r w:rsidRPr="00CD450C">
        <w:t>—</w:t>
      </w:r>
      <w:r w:rsidRPr="00630167">
        <w:rPr>
          <w:rStyle w:val="CharSubdText"/>
        </w:rPr>
        <w:t>Basic extra application</w:t>
      </w:r>
      <w:bookmarkEnd w:id="8"/>
    </w:p>
    <w:p w:rsidR="006733A2" w:rsidRPr="00CD450C" w:rsidRDefault="006733A2" w:rsidP="00CD450C">
      <w:pPr>
        <w:pStyle w:val="ActHead5"/>
      </w:pPr>
      <w:bookmarkStart w:id="9" w:name="_Toc33012039"/>
      <w:r w:rsidRPr="00630167">
        <w:rPr>
          <w:rStyle w:val="CharSectno"/>
        </w:rPr>
        <w:t>39D</w:t>
      </w:r>
      <w:r w:rsidRPr="00CD450C">
        <w:t xml:space="preserve">  Extra application of Crimes Act search warrant provisions</w:t>
      </w:r>
      <w:bookmarkEnd w:id="9"/>
    </w:p>
    <w:p w:rsidR="006733A2" w:rsidRPr="00CD450C" w:rsidRDefault="006733A2" w:rsidP="00CD450C">
      <w:pPr>
        <w:pStyle w:val="subsection"/>
      </w:pPr>
      <w:r w:rsidRPr="00CD450C">
        <w:tab/>
        <w:t>(1)</w:t>
      </w:r>
      <w:r w:rsidRPr="00CD450C">
        <w:tab/>
        <w:t xml:space="preserve">In addition to the application that the applied provisions have (disregarding this subsection) in relation to offences mentioned in </w:t>
      </w:r>
      <w:r w:rsidR="00CD450C" w:rsidRPr="00CD450C">
        <w:t>subsection (</w:t>
      </w:r>
      <w:r w:rsidRPr="00CD450C">
        <w:t>3), the applied provisions also apply under this subsection in relation to those offences, with the modifications set out in Subdivision B.</w:t>
      </w:r>
    </w:p>
    <w:p w:rsidR="006733A2" w:rsidRPr="00CD450C" w:rsidRDefault="006733A2" w:rsidP="00CD450C">
      <w:pPr>
        <w:pStyle w:val="subsection"/>
      </w:pPr>
      <w:r w:rsidRPr="00CD450C">
        <w:tab/>
        <w:t>(2)</w:t>
      </w:r>
      <w:r w:rsidRPr="00CD450C">
        <w:tab/>
        <w:t xml:space="preserve">To avoid doubt, </w:t>
      </w:r>
      <w:r w:rsidR="00CD450C" w:rsidRPr="00CD450C">
        <w:t>subsection (</w:t>
      </w:r>
      <w:r w:rsidRPr="00CD450C">
        <w:t>1) does not limit the application that the applied provisions have (disregarding that subsection).</w:t>
      </w:r>
    </w:p>
    <w:p w:rsidR="006733A2" w:rsidRPr="00CD450C" w:rsidRDefault="006733A2" w:rsidP="00CD450C">
      <w:pPr>
        <w:pStyle w:val="subsection"/>
      </w:pPr>
      <w:r w:rsidRPr="00CD450C">
        <w:tab/>
        <w:t>(3)</w:t>
      </w:r>
      <w:r w:rsidRPr="00CD450C">
        <w:tab/>
        <w:t xml:space="preserve">For the purposes of </w:t>
      </w:r>
      <w:r w:rsidR="00CD450C" w:rsidRPr="00CD450C">
        <w:t>subsection (</w:t>
      </w:r>
      <w:r w:rsidRPr="00CD450C">
        <w:t>1), the offences are indictable offences under any of the following:</w:t>
      </w:r>
    </w:p>
    <w:p w:rsidR="006733A2" w:rsidRPr="00CD450C" w:rsidRDefault="006733A2" w:rsidP="00CD450C">
      <w:pPr>
        <w:pStyle w:val="paragraph"/>
      </w:pPr>
      <w:r w:rsidRPr="00CD450C">
        <w:tab/>
        <w:t>(a)</w:t>
      </w:r>
      <w:r w:rsidRPr="00CD450C">
        <w:tab/>
        <w:t>the corporations legislation;</w:t>
      </w:r>
    </w:p>
    <w:p w:rsidR="006733A2" w:rsidRPr="00CD450C" w:rsidRDefault="006733A2" w:rsidP="00CD450C">
      <w:pPr>
        <w:pStyle w:val="paragraph"/>
      </w:pPr>
      <w:r w:rsidRPr="00CD450C">
        <w:tab/>
        <w:t>(b)</w:t>
      </w:r>
      <w:r w:rsidRPr="00CD450C">
        <w:tab/>
        <w:t>a provision of a law of the Commonwealth, or of a State or Territory in this jurisdiction, a contravention of which:</w:t>
      </w:r>
    </w:p>
    <w:p w:rsidR="006733A2" w:rsidRPr="00CD450C" w:rsidRDefault="006733A2" w:rsidP="00CD450C">
      <w:pPr>
        <w:pStyle w:val="paragraphsub"/>
      </w:pPr>
      <w:r w:rsidRPr="00CD450C">
        <w:tab/>
        <w:t>(i)</w:t>
      </w:r>
      <w:r w:rsidRPr="00CD450C">
        <w:tab/>
        <w:t>concerns the management or affairs of a body corporate or managed investment scheme; or</w:t>
      </w:r>
    </w:p>
    <w:p w:rsidR="006733A2" w:rsidRPr="00CD450C" w:rsidRDefault="006733A2" w:rsidP="00CD450C">
      <w:pPr>
        <w:pStyle w:val="paragraphsub"/>
      </w:pPr>
      <w:r w:rsidRPr="00CD450C">
        <w:tab/>
        <w:t>(ii)</w:t>
      </w:r>
      <w:r w:rsidRPr="00CD450C">
        <w:tab/>
        <w:t>involves fraud or dishonesty and relates to a body corporate or managed investment scheme or to financial products;</w:t>
      </w:r>
    </w:p>
    <w:p w:rsidR="006733A2" w:rsidRPr="00CD450C" w:rsidRDefault="006733A2" w:rsidP="00CD450C">
      <w:pPr>
        <w:pStyle w:val="paragraph"/>
      </w:pPr>
      <w:r w:rsidRPr="00CD450C">
        <w:tab/>
        <w:t>(c)</w:t>
      </w:r>
      <w:r w:rsidRPr="00CD450C">
        <w:tab/>
        <w:t>the</w:t>
      </w:r>
      <w:r w:rsidRPr="00CD450C">
        <w:rPr>
          <w:i/>
        </w:rPr>
        <w:t xml:space="preserve"> Retirement Savings Accounts Act 1997</w:t>
      </w:r>
      <w:r w:rsidRPr="00CD450C">
        <w:t>;</w:t>
      </w:r>
    </w:p>
    <w:p w:rsidR="006733A2" w:rsidRPr="00CD450C" w:rsidRDefault="006733A2" w:rsidP="00CD450C">
      <w:pPr>
        <w:pStyle w:val="paragraph"/>
      </w:pPr>
      <w:r w:rsidRPr="00CD450C">
        <w:tab/>
        <w:t>(d)</w:t>
      </w:r>
      <w:r w:rsidRPr="00CD450C">
        <w:tab/>
        <w:t xml:space="preserve">the </w:t>
      </w:r>
      <w:r w:rsidRPr="00CD450C">
        <w:rPr>
          <w:i/>
        </w:rPr>
        <w:t>Superannuation Industry (Supervision) Act 1993</w:t>
      </w:r>
      <w:r w:rsidRPr="00CD450C">
        <w:t>.</w:t>
      </w:r>
    </w:p>
    <w:p w:rsidR="006733A2" w:rsidRPr="00CD450C" w:rsidRDefault="006733A2" w:rsidP="00CD450C">
      <w:pPr>
        <w:pStyle w:val="subsection"/>
      </w:pPr>
      <w:r w:rsidRPr="00CD450C">
        <w:tab/>
        <w:t>(4)</w:t>
      </w:r>
      <w:r w:rsidRPr="00CD450C">
        <w:tab/>
        <w:t xml:space="preserve">For the purposes of this Division, the </w:t>
      </w:r>
      <w:r w:rsidRPr="00CD450C">
        <w:rPr>
          <w:b/>
          <w:i/>
        </w:rPr>
        <w:t>applied provisions</w:t>
      </w:r>
      <w:r w:rsidRPr="00CD450C">
        <w:t xml:space="preserve"> are as follows:</w:t>
      </w:r>
    </w:p>
    <w:p w:rsidR="006733A2" w:rsidRPr="00CD450C" w:rsidRDefault="006733A2" w:rsidP="00CD450C">
      <w:pPr>
        <w:pStyle w:val="paragraph"/>
      </w:pPr>
      <w:r w:rsidRPr="00CD450C">
        <w:tab/>
        <w:t>(a)</w:t>
      </w:r>
      <w:r w:rsidRPr="00CD450C">
        <w:tab/>
        <w:t>Divisions</w:t>
      </w:r>
      <w:r w:rsidR="00CD450C" w:rsidRPr="00CD450C">
        <w:t> </w:t>
      </w:r>
      <w:r w:rsidRPr="00CD450C">
        <w:t>1, 2, 4C and 5 of Part</w:t>
      </w:r>
      <w:r w:rsidR="00CD450C" w:rsidRPr="00CD450C">
        <w:t> </w:t>
      </w:r>
      <w:r w:rsidRPr="00CD450C">
        <w:t xml:space="preserve">IAA of the </w:t>
      </w:r>
      <w:r w:rsidRPr="00CD450C">
        <w:rPr>
          <w:i/>
        </w:rPr>
        <w:t>Crimes Act 1914</w:t>
      </w:r>
      <w:r w:rsidRPr="00CD450C">
        <w:t>;</w:t>
      </w:r>
    </w:p>
    <w:p w:rsidR="006733A2" w:rsidRPr="00CD450C" w:rsidRDefault="006733A2" w:rsidP="00CD450C">
      <w:pPr>
        <w:pStyle w:val="paragraph"/>
      </w:pPr>
      <w:r w:rsidRPr="00CD450C">
        <w:tab/>
        <w:t>(b)</w:t>
      </w:r>
      <w:r w:rsidRPr="00CD450C">
        <w:tab/>
        <w:t xml:space="preserve">any other provisions of that Act, to the extent that those other provisions relate to the operation of the provisions mentioned in </w:t>
      </w:r>
      <w:r w:rsidR="00CD450C" w:rsidRPr="00CD450C">
        <w:t>paragraph (</w:t>
      </w:r>
      <w:r w:rsidRPr="00CD450C">
        <w:t>a).</w:t>
      </w:r>
    </w:p>
    <w:p w:rsidR="006733A2" w:rsidRPr="00CD450C" w:rsidRDefault="006733A2" w:rsidP="00CD450C">
      <w:pPr>
        <w:pStyle w:val="ActHead5"/>
      </w:pPr>
      <w:bookmarkStart w:id="10" w:name="_Toc33012040"/>
      <w:r w:rsidRPr="00630167">
        <w:rPr>
          <w:rStyle w:val="CharSectno"/>
        </w:rPr>
        <w:t>39</w:t>
      </w:r>
      <w:r w:rsidR="00E106C2" w:rsidRPr="00630167">
        <w:rPr>
          <w:rStyle w:val="CharSectno"/>
        </w:rPr>
        <w:t>E</w:t>
      </w:r>
      <w:r w:rsidRPr="00CD450C">
        <w:t xml:space="preserve">  Interpretation of modifications</w:t>
      </w:r>
      <w:bookmarkEnd w:id="10"/>
    </w:p>
    <w:p w:rsidR="006733A2" w:rsidRPr="00CD450C" w:rsidRDefault="006733A2" w:rsidP="00CD450C">
      <w:pPr>
        <w:pStyle w:val="subsection"/>
        <w:rPr>
          <w:i/>
        </w:rPr>
      </w:pPr>
      <w:r w:rsidRPr="00CD450C">
        <w:tab/>
      </w:r>
      <w:r w:rsidRPr="00CD450C">
        <w:tab/>
        <w:t xml:space="preserve">To avoid doubt, a term used in Subdivision B in a modification of an applied provision has the same meaning as in the </w:t>
      </w:r>
      <w:r w:rsidRPr="00CD450C">
        <w:rPr>
          <w:i/>
        </w:rPr>
        <w:t xml:space="preserve">Crimes Act 1914 </w:t>
      </w:r>
      <w:r w:rsidRPr="00CD450C">
        <w:t>unless specified otherwise.</w:t>
      </w:r>
    </w:p>
    <w:p w:rsidR="006733A2" w:rsidRPr="00CD450C" w:rsidRDefault="006733A2" w:rsidP="00CD450C">
      <w:pPr>
        <w:pStyle w:val="ActHead4"/>
      </w:pPr>
      <w:bookmarkStart w:id="11" w:name="_Toc33012041"/>
      <w:r w:rsidRPr="00630167">
        <w:rPr>
          <w:rStyle w:val="CharSubdNo"/>
        </w:rPr>
        <w:t>Subdivision B</w:t>
      </w:r>
      <w:r w:rsidRPr="00CD450C">
        <w:t>—</w:t>
      </w:r>
      <w:r w:rsidRPr="00630167">
        <w:rPr>
          <w:rStyle w:val="CharSubdText"/>
        </w:rPr>
        <w:t>Modifications</w:t>
      </w:r>
      <w:bookmarkEnd w:id="11"/>
    </w:p>
    <w:p w:rsidR="006733A2" w:rsidRPr="00CD450C" w:rsidRDefault="006733A2" w:rsidP="00CD450C">
      <w:pPr>
        <w:pStyle w:val="ActHead5"/>
      </w:pPr>
      <w:bookmarkStart w:id="12" w:name="_Toc33012042"/>
      <w:r w:rsidRPr="00630167">
        <w:rPr>
          <w:rStyle w:val="CharSectno"/>
        </w:rPr>
        <w:t>39</w:t>
      </w:r>
      <w:r w:rsidR="00E106C2" w:rsidRPr="00630167">
        <w:rPr>
          <w:rStyle w:val="CharSectno"/>
        </w:rPr>
        <w:t>F</w:t>
      </w:r>
      <w:r w:rsidRPr="00CD450C">
        <w:t xml:space="preserve">  Major modifications—evidential material</w:t>
      </w:r>
      <w:bookmarkEnd w:id="12"/>
    </w:p>
    <w:p w:rsidR="006733A2" w:rsidRPr="00CD450C" w:rsidRDefault="006733A2" w:rsidP="00CD450C">
      <w:pPr>
        <w:pStyle w:val="subsection"/>
      </w:pPr>
      <w:r w:rsidRPr="00CD450C">
        <w:tab/>
      </w:r>
      <w:r w:rsidRPr="00CD450C">
        <w:tab/>
        <w:t>For the purposes of subsection</w:t>
      </w:r>
      <w:r w:rsidR="00CD450C" w:rsidRPr="00CD450C">
        <w:t> </w:t>
      </w:r>
      <w:r w:rsidRPr="00CD450C">
        <w:t xml:space="preserve">39D(1), in the definition of </w:t>
      </w:r>
      <w:r w:rsidRPr="00CD450C">
        <w:rPr>
          <w:b/>
          <w:i/>
        </w:rPr>
        <w:t xml:space="preserve">evidential material </w:t>
      </w:r>
      <w:r w:rsidRPr="00CD450C">
        <w:t>in subsection</w:t>
      </w:r>
      <w:r w:rsidR="00CD450C" w:rsidRPr="00CD450C">
        <w:t> </w:t>
      </w:r>
      <w:r w:rsidRPr="00CD450C">
        <w:t xml:space="preserve">3C(1) of the </w:t>
      </w:r>
      <w:r w:rsidRPr="00CD450C">
        <w:rPr>
          <w:i/>
        </w:rPr>
        <w:t>Crimes Act 1914</w:t>
      </w:r>
      <w:r w:rsidRPr="00CD450C">
        <w:t>, omit the words “or a thing relevant to a summary offence”.</w:t>
      </w:r>
    </w:p>
    <w:p w:rsidR="006733A2" w:rsidRPr="00CD450C" w:rsidRDefault="006733A2" w:rsidP="00CD450C">
      <w:pPr>
        <w:pStyle w:val="ActHead5"/>
      </w:pPr>
      <w:bookmarkStart w:id="13" w:name="_Toc33012043"/>
      <w:r w:rsidRPr="00630167">
        <w:rPr>
          <w:rStyle w:val="CharSectno"/>
        </w:rPr>
        <w:t>39</w:t>
      </w:r>
      <w:r w:rsidR="00E106C2" w:rsidRPr="00630167">
        <w:rPr>
          <w:rStyle w:val="CharSectno"/>
        </w:rPr>
        <w:t>G</w:t>
      </w:r>
      <w:r w:rsidRPr="00CD450C">
        <w:t xml:space="preserve">  Major modifications—who may apply for a warrant etc.</w:t>
      </w:r>
      <w:bookmarkEnd w:id="13"/>
    </w:p>
    <w:p w:rsidR="006733A2" w:rsidRPr="00CD450C" w:rsidRDefault="006733A2" w:rsidP="00CD450C">
      <w:pPr>
        <w:pStyle w:val="subsection"/>
      </w:pPr>
      <w:r w:rsidRPr="00CD450C">
        <w:tab/>
        <w:t>(1)</w:t>
      </w:r>
      <w:r w:rsidRPr="00CD450C">
        <w:tab/>
        <w:t>For the purposes of subsection</w:t>
      </w:r>
      <w:r w:rsidR="00CD450C" w:rsidRPr="00CD450C">
        <w:t> </w:t>
      </w:r>
      <w:r w:rsidRPr="00CD450C">
        <w:t>39D(1), in subsection</w:t>
      </w:r>
      <w:r w:rsidR="00CD450C" w:rsidRPr="00CD450C">
        <w:t> </w:t>
      </w:r>
      <w:r w:rsidRPr="00CD450C">
        <w:t xml:space="preserve">3E(1) of the </w:t>
      </w:r>
      <w:r w:rsidRPr="00CD450C">
        <w:rPr>
          <w:i/>
        </w:rPr>
        <w:t>Crimes Act 1914</w:t>
      </w:r>
      <w:r w:rsidRPr="00CD450C">
        <w:t>, after the words “by information on oath or affirmation”, insert “given by a constable, or by a member of ASIC or an ASIC staff member authorised in writing by ASIC for the purposes of this subsection”.</w:t>
      </w:r>
    </w:p>
    <w:p w:rsidR="006733A2" w:rsidRPr="00CD450C" w:rsidRDefault="006733A2" w:rsidP="00CD450C">
      <w:pPr>
        <w:pStyle w:val="subsection"/>
      </w:pPr>
      <w:r w:rsidRPr="00CD450C">
        <w:tab/>
        <w:t>(2)</w:t>
      </w:r>
      <w:r w:rsidRPr="00CD450C">
        <w:tab/>
        <w:t>For the purposes of subsection</w:t>
      </w:r>
      <w:r w:rsidR="00CD450C" w:rsidRPr="00CD450C">
        <w:t> </w:t>
      </w:r>
      <w:r w:rsidRPr="00CD450C">
        <w:t>39D(1), in subsection</w:t>
      </w:r>
      <w:r w:rsidR="00CD450C" w:rsidRPr="00CD450C">
        <w:t> </w:t>
      </w:r>
      <w:r w:rsidRPr="00CD450C">
        <w:t xml:space="preserve">3E(2) of the </w:t>
      </w:r>
      <w:r w:rsidRPr="00CD450C">
        <w:rPr>
          <w:i/>
        </w:rPr>
        <w:t>Crimes Act 1914</w:t>
      </w:r>
      <w:r w:rsidRPr="00CD450C">
        <w:t>, after the words “by information on oath or affirmation”, insert “given by a constable, or by a member of ASIC or an ASIC staff member authorised in writing by ASIC for the purposes of this subsection”.</w:t>
      </w:r>
    </w:p>
    <w:p w:rsidR="006733A2" w:rsidRPr="00CD450C" w:rsidRDefault="006733A2" w:rsidP="00CD450C">
      <w:pPr>
        <w:pStyle w:val="subsection"/>
      </w:pPr>
      <w:r w:rsidRPr="00CD450C">
        <w:tab/>
        <w:t>(3)</w:t>
      </w:r>
      <w:r w:rsidRPr="00CD450C">
        <w:tab/>
        <w:t>For the purposes of subsection</w:t>
      </w:r>
      <w:r w:rsidR="00CD450C" w:rsidRPr="00CD450C">
        <w:t> </w:t>
      </w:r>
      <w:r w:rsidRPr="00CD450C">
        <w:t>39D(1), in subsection</w:t>
      </w:r>
      <w:r w:rsidR="00CD450C" w:rsidRPr="00CD450C">
        <w:t> </w:t>
      </w:r>
      <w:r w:rsidRPr="00CD450C">
        <w:t xml:space="preserve">3LA(1) of the </w:t>
      </w:r>
      <w:r w:rsidRPr="00CD450C">
        <w:rPr>
          <w:i/>
        </w:rPr>
        <w:t>Crimes Act 1914</w:t>
      </w:r>
      <w:r w:rsidRPr="00CD450C">
        <w:t>, after the words “A constable”, insert “, or a member of ASIC or an ASIC staff member authorised in writing by ASIC for the purposes of this subsection,”.</w:t>
      </w:r>
    </w:p>
    <w:p w:rsidR="006733A2" w:rsidRPr="00CD450C" w:rsidRDefault="006733A2" w:rsidP="00CD450C">
      <w:pPr>
        <w:pStyle w:val="subsection"/>
      </w:pPr>
      <w:r w:rsidRPr="00CD450C">
        <w:tab/>
        <w:t>(4)</w:t>
      </w:r>
      <w:r w:rsidRPr="00CD450C">
        <w:tab/>
        <w:t>For the purposes of subsection</w:t>
      </w:r>
      <w:r w:rsidR="00CD450C" w:rsidRPr="00CD450C">
        <w:t> </w:t>
      </w:r>
      <w:r w:rsidRPr="00CD450C">
        <w:t>39D(1), in subsection</w:t>
      </w:r>
      <w:r w:rsidR="00CD450C" w:rsidRPr="00CD450C">
        <w:t> </w:t>
      </w:r>
      <w:r w:rsidRPr="00CD450C">
        <w:t xml:space="preserve">3R(1) of the </w:t>
      </w:r>
      <w:r w:rsidRPr="00CD450C">
        <w:rPr>
          <w:i/>
        </w:rPr>
        <w:t>Crimes Act 1914</w:t>
      </w:r>
      <w:r w:rsidRPr="00CD450C">
        <w:t>, after the words “A constable”, insert “, or a member of ASIC or an ASIC staff member authorised in writing by ASIC for the purposes of this subsection,”.</w:t>
      </w:r>
    </w:p>
    <w:p w:rsidR="006733A2" w:rsidRPr="00CD450C" w:rsidRDefault="006733A2" w:rsidP="00CD450C">
      <w:pPr>
        <w:pStyle w:val="ActHead5"/>
      </w:pPr>
      <w:bookmarkStart w:id="14" w:name="_Toc33012044"/>
      <w:r w:rsidRPr="00630167">
        <w:rPr>
          <w:rStyle w:val="CharSectno"/>
        </w:rPr>
        <w:t>39</w:t>
      </w:r>
      <w:r w:rsidR="00E106C2" w:rsidRPr="00630167">
        <w:rPr>
          <w:rStyle w:val="CharSectno"/>
        </w:rPr>
        <w:t>H</w:t>
      </w:r>
      <w:r w:rsidRPr="00CD450C">
        <w:t xml:space="preserve">  Major modifications—purposes for which things may be used and shared</w:t>
      </w:r>
      <w:bookmarkEnd w:id="14"/>
    </w:p>
    <w:p w:rsidR="006733A2" w:rsidRPr="00CD450C" w:rsidRDefault="006733A2" w:rsidP="00CD450C">
      <w:pPr>
        <w:pStyle w:val="subsection"/>
      </w:pPr>
      <w:r w:rsidRPr="00CD450C">
        <w:tab/>
      </w:r>
      <w:r w:rsidRPr="00CD450C">
        <w:tab/>
        <w:t>For the purposes of subsection</w:t>
      </w:r>
      <w:r w:rsidR="00CD450C" w:rsidRPr="00CD450C">
        <w:t> </w:t>
      </w:r>
      <w:r w:rsidRPr="00CD450C">
        <w:t>39D(1), replace section</w:t>
      </w:r>
      <w:r w:rsidR="00CD450C" w:rsidRPr="00CD450C">
        <w:t> </w:t>
      </w:r>
      <w:r w:rsidRPr="00CD450C">
        <w:t xml:space="preserve">3ZQU of the </w:t>
      </w:r>
      <w:r w:rsidRPr="00CD450C">
        <w:rPr>
          <w:i/>
        </w:rPr>
        <w:t>Crimes Act 1914</w:t>
      </w:r>
      <w:r w:rsidRPr="00CD450C">
        <w:t xml:space="preserve"> with the following </w:t>
      </w:r>
      <w:r w:rsidR="001D7ECA" w:rsidRPr="00CD450C">
        <w:t>2</w:t>
      </w:r>
      <w:r w:rsidR="002C37F1" w:rsidRPr="00CD450C">
        <w:t xml:space="preserve"> sections</w:t>
      </w:r>
      <w:r w:rsidRPr="00CD450C">
        <w:t>.</w:t>
      </w:r>
    </w:p>
    <w:p w:rsidR="006733A2" w:rsidRPr="00CD450C" w:rsidRDefault="006733A2" w:rsidP="00CD450C">
      <w:pPr>
        <w:pStyle w:val="Specials"/>
      </w:pPr>
      <w:r w:rsidRPr="00CD450C">
        <w:t>3ZQU  Purposes for which things may be used and shared</w:t>
      </w:r>
    </w:p>
    <w:p w:rsidR="006733A2" w:rsidRPr="00CD450C" w:rsidRDefault="006733A2" w:rsidP="00CD450C">
      <w:pPr>
        <w:pStyle w:val="subsection"/>
      </w:pPr>
      <w:r w:rsidRPr="00CD450C">
        <w:tab/>
        <w:t>(1)</w:t>
      </w:r>
      <w:r w:rsidRPr="00CD450C">
        <w:tab/>
        <w:t>A constable or Commonwealth officer may use, or make available to a member of ASIC or an ASIC staff member to use, a thing seized under this Part for the purpose of the performance of ASIC’s functions or duties or the exercise of its powers.</w:t>
      </w:r>
    </w:p>
    <w:p w:rsidR="006733A2" w:rsidRPr="00CD450C" w:rsidRDefault="006733A2" w:rsidP="00CD450C">
      <w:pPr>
        <w:pStyle w:val="subsection"/>
      </w:pPr>
      <w:r w:rsidRPr="00CD450C">
        <w:tab/>
        <w:t>(2)</w:t>
      </w:r>
      <w:r w:rsidRPr="00CD450C">
        <w:tab/>
        <w:t xml:space="preserve">Without limiting the scope of </w:t>
      </w:r>
      <w:r w:rsidR="00CD450C" w:rsidRPr="00CD450C">
        <w:t>subsection (</w:t>
      </w:r>
      <w:r w:rsidRPr="00CD450C">
        <w:t xml:space="preserve">1), a constable or Commonwealth officer may use, or make available to a person covered under </w:t>
      </w:r>
      <w:r w:rsidR="00CD450C" w:rsidRPr="00CD450C">
        <w:t>subsection (</w:t>
      </w:r>
      <w:r w:rsidRPr="00CD450C">
        <w:t>3) to use, a thing seized under this Part for the purpose of any or all of the following if it is necessary to do so for that purpose:</w:t>
      </w:r>
    </w:p>
    <w:p w:rsidR="006733A2" w:rsidRPr="00CD450C" w:rsidRDefault="006733A2" w:rsidP="00CD450C">
      <w:pPr>
        <w:pStyle w:val="paragraph"/>
      </w:pPr>
      <w:r w:rsidRPr="00CD450C">
        <w:tab/>
        <w:t>(a)</w:t>
      </w:r>
      <w:r w:rsidRPr="00CD450C">
        <w:tab/>
        <w:t>preventing or investigating any of the following:</w:t>
      </w:r>
    </w:p>
    <w:p w:rsidR="006733A2" w:rsidRPr="00CD450C" w:rsidRDefault="006733A2" w:rsidP="00CD450C">
      <w:pPr>
        <w:pStyle w:val="paragraphsub"/>
      </w:pPr>
      <w:r w:rsidRPr="00CD450C">
        <w:tab/>
        <w:t>(i)</w:t>
      </w:r>
      <w:r w:rsidRPr="00CD450C">
        <w:tab/>
        <w:t>a breach of an offence provision;</w:t>
      </w:r>
    </w:p>
    <w:p w:rsidR="006733A2" w:rsidRPr="00CD450C" w:rsidRDefault="006733A2" w:rsidP="00CD450C">
      <w:pPr>
        <w:pStyle w:val="paragraphsub"/>
      </w:pPr>
      <w:r w:rsidRPr="00CD450C">
        <w:tab/>
        <w:t>(ii)</w:t>
      </w:r>
      <w:r w:rsidRPr="00CD450C">
        <w:tab/>
        <w:t>a breach of a civil penalty provision;</w:t>
      </w:r>
    </w:p>
    <w:p w:rsidR="006733A2" w:rsidRPr="00CD450C" w:rsidRDefault="006733A2" w:rsidP="00CD450C">
      <w:pPr>
        <w:pStyle w:val="paragraphsub"/>
      </w:pPr>
      <w:r w:rsidRPr="00CD450C">
        <w:tab/>
        <w:t>(iii)</w:t>
      </w:r>
      <w:r w:rsidRPr="00CD450C">
        <w:tab/>
        <w:t>a breach of an obligation (whether under statute or otherwise), other than an obligation of a private nature (such as an obligation under a contract, deed, trust or similar arrangement);</w:t>
      </w:r>
    </w:p>
    <w:p w:rsidR="006733A2" w:rsidRPr="00CD450C" w:rsidRDefault="006733A2" w:rsidP="00CD450C">
      <w:pPr>
        <w:pStyle w:val="paragraph"/>
      </w:pPr>
      <w:r w:rsidRPr="00CD450C">
        <w:tab/>
        <w:t>(b)</w:t>
      </w:r>
      <w:r w:rsidRPr="00CD450C">
        <w:tab/>
        <w:t>prosecuting a breach of an offence provision;</w:t>
      </w:r>
    </w:p>
    <w:p w:rsidR="006733A2" w:rsidRPr="00CD450C" w:rsidRDefault="006733A2" w:rsidP="00CD450C">
      <w:pPr>
        <w:pStyle w:val="paragraph"/>
      </w:pPr>
      <w:r w:rsidRPr="00CD450C">
        <w:tab/>
        <w:t>(c)</w:t>
      </w:r>
      <w:r w:rsidRPr="00CD450C">
        <w:tab/>
        <w:t>prosecuting a breach of a civil penalty provision;</w:t>
      </w:r>
    </w:p>
    <w:p w:rsidR="006733A2" w:rsidRPr="00CD450C" w:rsidRDefault="006733A2" w:rsidP="00CD450C">
      <w:pPr>
        <w:pStyle w:val="paragraph"/>
      </w:pPr>
      <w:r w:rsidRPr="00CD450C">
        <w:tab/>
        <w:t>(d)</w:t>
      </w:r>
      <w:r w:rsidRPr="00CD450C">
        <w:tab/>
        <w:t xml:space="preserve">taking administrative action, or seeking an order of a court or tribunal (within the meaning of the </w:t>
      </w:r>
      <w:r w:rsidRPr="00CD450C">
        <w:rPr>
          <w:i/>
        </w:rPr>
        <w:t>Australian Securities and Investments Commission Act 2001</w:t>
      </w:r>
      <w:r w:rsidRPr="00CD450C">
        <w:t>), in response to a breach of an obligation (whether under statute or otherwise), other than an obligation of a private nature (such as an obligation under a contract, deed, trust or similar arrangement).</w:t>
      </w:r>
    </w:p>
    <w:p w:rsidR="006733A2" w:rsidRPr="00CD450C" w:rsidRDefault="006733A2" w:rsidP="00CD450C">
      <w:pPr>
        <w:pStyle w:val="subsection"/>
      </w:pPr>
      <w:r w:rsidRPr="00CD450C">
        <w:tab/>
        <w:t>(3)</w:t>
      </w:r>
      <w:r w:rsidRPr="00CD450C">
        <w:tab/>
        <w:t>A person is covered under this subsection if the person is any of the following:</w:t>
      </w:r>
    </w:p>
    <w:p w:rsidR="006733A2" w:rsidRPr="00CD450C" w:rsidRDefault="006733A2" w:rsidP="00CD450C">
      <w:pPr>
        <w:pStyle w:val="paragraph"/>
      </w:pPr>
      <w:r w:rsidRPr="00CD450C">
        <w:tab/>
        <w:t>(a)</w:t>
      </w:r>
      <w:r w:rsidRPr="00CD450C">
        <w:tab/>
        <w:t>a constable;</w:t>
      </w:r>
    </w:p>
    <w:p w:rsidR="006733A2" w:rsidRPr="00CD450C" w:rsidRDefault="006733A2" w:rsidP="00CD450C">
      <w:pPr>
        <w:pStyle w:val="paragraph"/>
      </w:pPr>
      <w:r w:rsidRPr="00CD450C">
        <w:tab/>
        <w:t>(b)</w:t>
      </w:r>
      <w:r w:rsidRPr="00CD450C">
        <w:tab/>
        <w:t>a Commonwealth officer.</w:t>
      </w:r>
    </w:p>
    <w:p w:rsidR="006733A2" w:rsidRPr="00CD450C" w:rsidRDefault="006733A2" w:rsidP="00CD450C">
      <w:pPr>
        <w:pStyle w:val="subsection"/>
      </w:pPr>
      <w:r w:rsidRPr="00CD450C">
        <w:tab/>
        <w:t>(4)</w:t>
      </w:r>
      <w:r w:rsidRPr="00CD450C">
        <w:tab/>
        <w:t xml:space="preserve">Without limiting the scope of </w:t>
      </w:r>
      <w:r w:rsidR="00CD450C" w:rsidRPr="00CD450C">
        <w:t>subsections (</w:t>
      </w:r>
      <w:r w:rsidRPr="00CD450C">
        <w:t xml:space="preserve">1) and (2), a constable or Commonwealth officer may use, or make available to a person covered under </w:t>
      </w:r>
      <w:r w:rsidR="00CD450C" w:rsidRPr="00CD450C">
        <w:t>subsection (</w:t>
      </w:r>
      <w:r w:rsidRPr="00CD450C">
        <w:t>3) to use, a thing seized under this Part for the purpose of any or all of the following if it is necessary to do so for that purpose:</w:t>
      </w:r>
    </w:p>
    <w:p w:rsidR="006733A2" w:rsidRPr="00CD450C" w:rsidRDefault="006733A2" w:rsidP="00CD450C">
      <w:pPr>
        <w:pStyle w:val="paragraph"/>
      </w:pPr>
      <w:r w:rsidRPr="00CD450C">
        <w:tab/>
        <w:t>(a)</w:t>
      </w:r>
      <w:r w:rsidRPr="00CD450C">
        <w:tab/>
        <w:t xml:space="preserve">proceedings under the </w:t>
      </w:r>
      <w:r w:rsidRPr="00CD450C">
        <w:rPr>
          <w:i/>
        </w:rPr>
        <w:t>Proceeds of Crime Act 1987</w:t>
      </w:r>
      <w:r w:rsidRPr="00CD450C">
        <w:t xml:space="preserve"> or the </w:t>
      </w:r>
      <w:r w:rsidRPr="00CD450C">
        <w:rPr>
          <w:i/>
        </w:rPr>
        <w:t>Proceeds of Crime Act 2002</w:t>
      </w:r>
      <w:r w:rsidRPr="00CD450C">
        <w:t>;</w:t>
      </w:r>
    </w:p>
    <w:p w:rsidR="006733A2" w:rsidRPr="00CD450C" w:rsidRDefault="006733A2" w:rsidP="00CD450C">
      <w:pPr>
        <w:pStyle w:val="paragraph"/>
      </w:pPr>
      <w:r w:rsidRPr="00CD450C">
        <w:tab/>
        <w:t>(b)</w:t>
      </w:r>
      <w:r w:rsidRPr="00CD450C">
        <w:tab/>
        <w:t xml:space="preserve">proceedings under a corresponding law (within the meaning of either of the Acts mentioned in </w:t>
      </w:r>
      <w:r w:rsidR="00CD450C" w:rsidRPr="00CD450C">
        <w:t>paragraph (</w:t>
      </w:r>
      <w:r w:rsidRPr="00CD450C">
        <w:t>a)) that relate to a State offence that has a federal aspect;</w:t>
      </w:r>
    </w:p>
    <w:p w:rsidR="006733A2" w:rsidRPr="00CD450C" w:rsidRDefault="006733A2" w:rsidP="00CD450C">
      <w:pPr>
        <w:pStyle w:val="paragraph"/>
      </w:pPr>
      <w:r w:rsidRPr="00CD450C">
        <w:tab/>
        <w:t>(c)</w:t>
      </w:r>
      <w:r w:rsidRPr="00CD450C">
        <w:tab/>
        <w:t>proceedings for the forfeiture of the thing under a law of the Commonwealth, a State or a Territory;</w:t>
      </w:r>
    </w:p>
    <w:p w:rsidR="006733A2" w:rsidRPr="00CD450C" w:rsidRDefault="006733A2" w:rsidP="00CD450C">
      <w:pPr>
        <w:pStyle w:val="paragraph"/>
      </w:pPr>
      <w:r w:rsidRPr="00CD450C">
        <w:tab/>
        <w:t>(d)</w:t>
      </w:r>
      <w:r w:rsidRPr="00CD450C">
        <w:tab/>
        <w:t>the performance of a function or duty, or the exercise of a power, by a person, court or other body under, or in relation to a matter arising under, Division</w:t>
      </w:r>
      <w:r w:rsidR="00CD450C" w:rsidRPr="00CD450C">
        <w:t> </w:t>
      </w:r>
      <w:r w:rsidRPr="00CD450C">
        <w:t xml:space="preserve">104, 105 or 105A of the </w:t>
      </w:r>
      <w:r w:rsidRPr="00CD450C">
        <w:rPr>
          <w:i/>
        </w:rPr>
        <w:t>Criminal Code</w:t>
      </w:r>
      <w:r w:rsidRPr="00CD450C">
        <w:t>;</w:t>
      </w:r>
    </w:p>
    <w:p w:rsidR="006733A2" w:rsidRPr="00CD450C" w:rsidRDefault="006733A2" w:rsidP="00CD450C">
      <w:pPr>
        <w:pStyle w:val="paragraph"/>
      </w:pPr>
      <w:r w:rsidRPr="00CD450C">
        <w:tab/>
        <w:t>(e)</w:t>
      </w:r>
      <w:r w:rsidRPr="00CD450C">
        <w:tab/>
        <w:t>investigating or resolving a complaint or an allegation of misconduct relating to an exercise of a power or the performance of a function or duty under this Part;</w:t>
      </w:r>
    </w:p>
    <w:p w:rsidR="006733A2" w:rsidRPr="00CD450C" w:rsidRDefault="006733A2" w:rsidP="00CD450C">
      <w:pPr>
        <w:pStyle w:val="paragraph"/>
      </w:pPr>
      <w:r w:rsidRPr="00CD450C">
        <w:tab/>
        <w:t>(f)</w:t>
      </w:r>
      <w:r w:rsidRPr="00CD450C">
        <w:tab/>
        <w:t xml:space="preserve">investigating or resolving an AFP conduct or practices issue (within the meaning of the </w:t>
      </w:r>
      <w:r w:rsidRPr="00CD450C">
        <w:rPr>
          <w:i/>
        </w:rPr>
        <w:t>Australian Federal Police Act 1979</w:t>
      </w:r>
      <w:r w:rsidRPr="00CD450C">
        <w:t>) under Part</w:t>
      </w:r>
      <w:r w:rsidR="00CD450C" w:rsidRPr="00CD450C">
        <w:t> </w:t>
      </w:r>
      <w:r w:rsidRPr="00CD450C">
        <w:t>V of that Act;</w:t>
      </w:r>
    </w:p>
    <w:p w:rsidR="006733A2" w:rsidRPr="00CD450C" w:rsidRDefault="006733A2" w:rsidP="00CD450C">
      <w:pPr>
        <w:pStyle w:val="paragraph"/>
      </w:pPr>
      <w:r w:rsidRPr="00CD450C">
        <w:tab/>
        <w:t>(g)</w:t>
      </w:r>
      <w:r w:rsidRPr="00CD450C">
        <w:tab/>
        <w:t xml:space="preserve">investigating or resolving a complaint under the </w:t>
      </w:r>
      <w:r w:rsidRPr="00CD450C">
        <w:rPr>
          <w:i/>
        </w:rPr>
        <w:t>Ombudsman Act 1976</w:t>
      </w:r>
      <w:r w:rsidRPr="00CD450C">
        <w:t xml:space="preserve"> or the </w:t>
      </w:r>
      <w:r w:rsidRPr="00CD450C">
        <w:rPr>
          <w:i/>
        </w:rPr>
        <w:t>Privacy Act 1988</w:t>
      </w:r>
      <w:r w:rsidRPr="00CD450C">
        <w:t>;</w:t>
      </w:r>
    </w:p>
    <w:p w:rsidR="006733A2" w:rsidRPr="00CD450C" w:rsidRDefault="006733A2" w:rsidP="00CD450C">
      <w:pPr>
        <w:pStyle w:val="paragraph"/>
      </w:pPr>
      <w:r w:rsidRPr="00CD450C">
        <w:tab/>
        <w:t>(h)</w:t>
      </w:r>
      <w:r w:rsidRPr="00CD450C">
        <w:tab/>
        <w:t xml:space="preserve">investigating or inquiring into a corruption issue under the </w:t>
      </w:r>
      <w:r w:rsidRPr="00CD450C">
        <w:rPr>
          <w:i/>
        </w:rPr>
        <w:t>Law Enforcement Integrity Commissioner Act 2006</w:t>
      </w:r>
      <w:r w:rsidRPr="00CD450C">
        <w:t>;</w:t>
      </w:r>
    </w:p>
    <w:p w:rsidR="006733A2" w:rsidRPr="00CD450C" w:rsidRDefault="006733A2" w:rsidP="00CD450C">
      <w:pPr>
        <w:pStyle w:val="paragraph"/>
      </w:pPr>
      <w:r w:rsidRPr="00CD450C">
        <w:tab/>
        <w:t>(i)</w:t>
      </w:r>
      <w:r w:rsidRPr="00CD450C">
        <w:tab/>
        <w:t xml:space="preserve">proceedings in relation to a complaint, allegation or issue mentioned in </w:t>
      </w:r>
      <w:r w:rsidR="00CD450C" w:rsidRPr="00CD450C">
        <w:t>paragraph (</w:t>
      </w:r>
      <w:r w:rsidRPr="00CD450C">
        <w:t>e), (f), (g) or (h);</w:t>
      </w:r>
    </w:p>
    <w:p w:rsidR="006733A2" w:rsidRPr="00CD450C" w:rsidRDefault="006733A2" w:rsidP="00CD450C">
      <w:pPr>
        <w:pStyle w:val="paragraph"/>
      </w:pPr>
      <w:r w:rsidRPr="00CD450C">
        <w:tab/>
        <w:t>(j)</w:t>
      </w:r>
      <w:r w:rsidRPr="00CD450C">
        <w:tab/>
        <w:t>deciding whether to institute proceedings, to make an application or request, or to take any other action, mentioned in:</w:t>
      </w:r>
    </w:p>
    <w:p w:rsidR="006733A2" w:rsidRPr="00CD450C" w:rsidRDefault="006733A2" w:rsidP="00CD450C">
      <w:pPr>
        <w:pStyle w:val="paragraphsub"/>
      </w:pPr>
      <w:r w:rsidRPr="00CD450C">
        <w:tab/>
        <w:t>(i)</w:t>
      </w:r>
      <w:r w:rsidRPr="00CD450C">
        <w:tab/>
        <w:t>any of the preceding paragraphs of this subsection; or</w:t>
      </w:r>
    </w:p>
    <w:p w:rsidR="006733A2" w:rsidRPr="00CD450C" w:rsidRDefault="006733A2" w:rsidP="00CD450C">
      <w:pPr>
        <w:pStyle w:val="paragraphsub"/>
      </w:pPr>
      <w:r w:rsidRPr="00CD450C">
        <w:tab/>
        <w:t>(ii)</w:t>
      </w:r>
      <w:r w:rsidRPr="00CD450C">
        <w:tab/>
      </w:r>
      <w:r w:rsidR="00CD450C" w:rsidRPr="00CD450C">
        <w:t>subsection (</w:t>
      </w:r>
      <w:r w:rsidRPr="00CD450C">
        <w:t>1) or (2);</w:t>
      </w:r>
    </w:p>
    <w:p w:rsidR="006733A2" w:rsidRPr="00CD450C" w:rsidRDefault="006733A2" w:rsidP="00CD450C">
      <w:pPr>
        <w:pStyle w:val="paragraph"/>
      </w:pPr>
      <w:r w:rsidRPr="00CD450C">
        <w:tab/>
        <w:t>(k)</w:t>
      </w:r>
      <w:r w:rsidRPr="00CD450C">
        <w:tab/>
        <w:t>the performance of the functions of the Australian Federal Police under section</w:t>
      </w:r>
      <w:r w:rsidR="00CD450C" w:rsidRPr="00CD450C">
        <w:t> </w:t>
      </w:r>
      <w:r w:rsidRPr="00CD450C">
        <w:t xml:space="preserve">8 of the </w:t>
      </w:r>
      <w:r w:rsidRPr="00CD450C">
        <w:rPr>
          <w:i/>
        </w:rPr>
        <w:t>Australian Federal Police Act 1979</w:t>
      </w:r>
      <w:r w:rsidRPr="00CD450C">
        <w:t>.</w:t>
      </w:r>
    </w:p>
    <w:p w:rsidR="006733A2" w:rsidRPr="00CD450C" w:rsidRDefault="006733A2" w:rsidP="00CD450C">
      <w:pPr>
        <w:pStyle w:val="subsection"/>
      </w:pPr>
      <w:r w:rsidRPr="00CD450C">
        <w:tab/>
        <w:t>(5)</w:t>
      </w:r>
      <w:r w:rsidRPr="00CD450C">
        <w:tab/>
        <w:t>A constable or Commonwealth officer may use a thing seized under this Part for any other use that is required or authorised by or under a law of a State or a Territory.</w:t>
      </w:r>
    </w:p>
    <w:p w:rsidR="006733A2" w:rsidRPr="00CD450C" w:rsidRDefault="006733A2" w:rsidP="00CD450C">
      <w:pPr>
        <w:pStyle w:val="subsection"/>
      </w:pPr>
      <w:r w:rsidRPr="00CD450C">
        <w:tab/>
        <w:t>(6)</w:t>
      </w:r>
      <w:r w:rsidRPr="00CD450C">
        <w:tab/>
        <w:t>A constable or Commonwealth officer may make available to another constable or Commonwealth officer to use a thing seized under this Part for any purpose for which the making available of the thing is required or authorised by a law of a State or Territory.</w:t>
      </w:r>
    </w:p>
    <w:p w:rsidR="006733A2" w:rsidRPr="00CD450C" w:rsidRDefault="006733A2" w:rsidP="00CD450C">
      <w:pPr>
        <w:pStyle w:val="subsection"/>
      </w:pPr>
      <w:r w:rsidRPr="00CD450C">
        <w:tab/>
        <w:t>(7)</w:t>
      </w:r>
      <w:r w:rsidRPr="00CD450C">
        <w:tab/>
        <w:t>To avoid doubt, this section does not limit any other law of the Commonwealth that:</w:t>
      </w:r>
    </w:p>
    <w:p w:rsidR="006733A2" w:rsidRPr="00CD450C" w:rsidRDefault="006733A2" w:rsidP="00CD450C">
      <w:pPr>
        <w:pStyle w:val="paragraph"/>
      </w:pPr>
      <w:r w:rsidRPr="00CD450C">
        <w:tab/>
        <w:t>(a)</w:t>
      </w:r>
      <w:r w:rsidRPr="00CD450C">
        <w:tab/>
        <w:t>requires or authorises the use of a document or other thing; or</w:t>
      </w:r>
    </w:p>
    <w:p w:rsidR="006733A2" w:rsidRPr="00CD450C" w:rsidRDefault="006733A2" w:rsidP="00CD450C">
      <w:pPr>
        <w:pStyle w:val="paragraph"/>
      </w:pPr>
      <w:r w:rsidRPr="00CD450C">
        <w:tab/>
        <w:t>(b)</w:t>
      </w:r>
      <w:r w:rsidRPr="00CD450C">
        <w:tab/>
        <w:t>requires or authorises the making available (however described) of a document or other thing.</w:t>
      </w:r>
    </w:p>
    <w:p w:rsidR="006733A2" w:rsidRPr="00CD450C" w:rsidRDefault="006733A2" w:rsidP="00CD450C">
      <w:pPr>
        <w:pStyle w:val="subsection"/>
      </w:pPr>
      <w:r w:rsidRPr="00CD450C">
        <w:tab/>
        <w:t>(8)</w:t>
      </w:r>
      <w:r w:rsidRPr="00CD450C">
        <w:tab/>
        <w:t>A constable or Commonwealth officer may make available to an agency that has responsibility for:</w:t>
      </w:r>
    </w:p>
    <w:p w:rsidR="006733A2" w:rsidRPr="00CD450C" w:rsidRDefault="006733A2" w:rsidP="00CD450C">
      <w:pPr>
        <w:pStyle w:val="paragraph"/>
      </w:pPr>
      <w:r w:rsidRPr="00CD450C">
        <w:tab/>
        <w:t>(a)</w:t>
      </w:r>
      <w:r w:rsidRPr="00CD450C">
        <w:tab/>
        <w:t>law enforcement in a foreign country; or</w:t>
      </w:r>
    </w:p>
    <w:p w:rsidR="006733A2" w:rsidRPr="00CD450C" w:rsidRDefault="006733A2" w:rsidP="00CD450C">
      <w:pPr>
        <w:pStyle w:val="paragraph"/>
      </w:pPr>
      <w:r w:rsidRPr="00CD450C">
        <w:tab/>
        <w:t>(b)</w:t>
      </w:r>
      <w:r w:rsidRPr="00CD450C">
        <w:tab/>
        <w:t>intelligence gathering for a foreign country; or</w:t>
      </w:r>
    </w:p>
    <w:p w:rsidR="006733A2" w:rsidRPr="00CD450C" w:rsidRDefault="006733A2" w:rsidP="00CD450C">
      <w:pPr>
        <w:pStyle w:val="paragraph"/>
      </w:pPr>
      <w:r w:rsidRPr="00CD450C">
        <w:tab/>
        <w:t>(c)</w:t>
      </w:r>
      <w:r w:rsidRPr="00CD450C">
        <w:tab/>
        <w:t>the security of a foreign country;</w:t>
      </w:r>
    </w:p>
    <w:p w:rsidR="006733A2" w:rsidRPr="00CD450C" w:rsidRDefault="006733A2" w:rsidP="00CD450C">
      <w:pPr>
        <w:pStyle w:val="subsection2"/>
      </w:pPr>
      <w:r w:rsidRPr="00CD450C">
        <w:t>a thing seized under this Part to be used by that agency for:</w:t>
      </w:r>
    </w:p>
    <w:p w:rsidR="006733A2" w:rsidRPr="00CD450C" w:rsidRDefault="006733A2" w:rsidP="00CD450C">
      <w:pPr>
        <w:pStyle w:val="paragraph"/>
      </w:pPr>
      <w:r w:rsidRPr="00CD450C">
        <w:tab/>
        <w:t>(d)</w:t>
      </w:r>
      <w:r w:rsidRPr="00CD450C">
        <w:tab/>
        <w:t xml:space="preserve">a purpose mentioned in </w:t>
      </w:r>
      <w:r w:rsidR="00CD450C" w:rsidRPr="00CD450C">
        <w:t>subsection (</w:t>
      </w:r>
      <w:r w:rsidRPr="00CD450C">
        <w:t>1), (2), (4), (5) or (6); or</w:t>
      </w:r>
    </w:p>
    <w:p w:rsidR="006733A2" w:rsidRPr="00CD450C" w:rsidRDefault="006733A2" w:rsidP="00CD450C">
      <w:pPr>
        <w:pStyle w:val="paragraph"/>
      </w:pPr>
      <w:r w:rsidRPr="00CD450C">
        <w:tab/>
        <w:t>(e)</w:t>
      </w:r>
      <w:r w:rsidRPr="00CD450C">
        <w:tab/>
        <w:t>the purpose of performing a function, or exercising a power, conferred by a law in force in that foreign country.</w:t>
      </w:r>
    </w:p>
    <w:p w:rsidR="006733A2" w:rsidRPr="00CD450C" w:rsidRDefault="006733A2" w:rsidP="00CD450C">
      <w:pPr>
        <w:pStyle w:val="SubsectionHead"/>
      </w:pPr>
      <w:r w:rsidRPr="00CD450C">
        <w:t>Ministerial arrangements for sharing</w:t>
      </w:r>
    </w:p>
    <w:p w:rsidR="006733A2" w:rsidRPr="00CD450C" w:rsidRDefault="006733A2" w:rsidP="00CD450C">
      <w:pPr>
        <w:pStyle w:val="subsection"/>
      </w:pPr>
      <w:r w:rsidRPr="00CD450C">
        <w:tab/>
        <w:t>(9)</w:t>
      </w:r>
      <w:r w:rsidRPr="00CD450C">
        <w:tab/>
        <w:t>This Division does not prevent the Minister from making an arrangement with a Minister of a State or Territory for:</w:t>
      </w:r>
    </w:p>
    <w:p w:rsidR="006733A2" w:rsidRPr="00CD450C" w:rsidRDefault="006733A2" w:rsidP="00CD450C">
      <w:pPr>
        <w:pStyle w:val="paragraph"/>
      </w:pPr>
      <w:r w:rsidRPr="00CD450C">
        <w:tab/>
        <w:t>(a)</w:t>
      </w:r>
      <w:r w:rsidRPr="00CD450C">
        <w:tab/>
        <w:t xml:space="preserve">the making available to a State or Territory law enforcement agency of that State or Territory, for purposes mentioned in </w:t>
      </w:r>
      <w:r w:rsidR="00CD450C" w:rsidRPr="00CD450C">
        <w:t>subsections (</w:t>
      </w:r>
      <w:r w:rsidRPr="00CD450C">
        <w:t>1), (2), (4), (6) and (8), of things seized under this Part; and</w:t>
      </w:r>
    </w:p>
    <w:p w:rsidR="006733A2" w:rsidRPr="00CD450C" w:rsidRDefault="006733A2" w:rsidP="00CD450C">
      <w:pPr>
        <w:pStyle w:val="paragraph"/>
      </w:pPr>
      <w:r w:rsidRPr="00CD450C">
        <w:tab/>
        <w:t>(b)</w:t>
      </w:r>
      <w:r w:rsidRPr="00CD450C">
        <w:tab/>
        <w:t>the disposal by the agency of such things, originals and copies when they are no longer of use to that agency for those purposes.</w:t>
      </w:r>
    </w:p>
    <w:p w:rsidR="006733A2" w:rsidRPr="00CD450C" w:rsidRDefault="006733A2" w:rsidP="00CD450C">
      <w:pPr>
        <w:pStyle w:val="notetext"/>
      </w:pPr>
      <w:r w:rsidRPr="00CD450C">
        <w:t>Note:</w:t>
      </w:r>
      <w:r w:rsidRPr="00CD450C">
        <w:tab/>
        <w:t>This subsection does not empower the Minister to make such an arrangement.</w:t>
      </w:r>
    </w:p>
    <w:p w:rsidR="006733A2" w:rsidRPr="00CD450C" w:rsidRDefault="006733A2" w:rsidP="00CD450C">
      <w:pPr>
        <w:pStyle w:val="SubsectionHead"/>
      </w:pPr>
      <w:r w:rsidRPr="00CD450C">
        <w:t>Definition</w:t>
      </w:r>
    </w:p>
    <w:p w:rsidR="006733A2" w:rsidRPr="00CD450C" w:rsidRDefault="006733A2" w:rsidP="00CD450C">
      <w:pPr>
        <w:pStyle w:val="subsection"/>
      </w:pPr>
      <w:r w:rsidRPr="00CD450C">
        <w:tab/>
        <w:t>(10)</w:t>
      </w:r>
      <w:r w:rsidRPr="00CD450C">
        <w:tab/>
        <w:t>In this section:</w:t>
      </w:r>
    </w:p>
    <w:p w:rsidR="006733A2" w:rsidRPr="00CD450C" w:rsidRDefault="006733A2" w:rsidP="00CD450C">
      <w:pPr>
        <w:pStyle w:val="Definition"/>
      </w:pPr>
      <w:r w:rsidRPr="00CD450C">
        <w:rPr>
          <w:b/>
          <w:i/>
        </w:rPr>
        <w:t>State or Territory law enforcement agency</w:t>
      </w:r>
      <w:r w:rsidRPr="00CD450C">
        <w:t xml:space="preserve"> means:</w:t>
      </w:r>
    </w:p>
    <w:p w:rsidR="006733A2" w:rsidRPr="00CD450C" w:rsidRDefault="006733A2" w:rsidP="00CD450C">
      <w:pPr>
        <w:pStyle w:val="paragraph"/>
      </w:pPr>
      <w:r w:rsidRPr="00CD450C">
        <w:tab/>
        <w:t>(a)</w:t>
      </w:r>
      <w:r w:rsidRPr="00CD450C">
        <w:tab/>
        <w:t>the police force or police service of a State or Territory; or</w:t>
      </w:r>
    </w:p>
    <w:p w:rsidR="006733A2" w:rsidRPr="00CD450C" w:rsidRDefault="006733A2" w:rsidP="00CD450C">
      <w:pPr>
        <w:pStyle w:val="paragraph"/>
      </w:pPr>
      <w:r w:rsidRPr="00CD450C">
        <w:tab/>
        <w:t>(b)</w:t>
      </w:r>
      <w:r w:rsidRPr="00CD450C">
        <w:tab/>
        <w:t>the New South Wales Crime Commission; or</w:t>
      </w:r>
    </w:p>
    <w:p w:rsidR="006733A2" w:rsidRPr="00CD450C" w:rsidRDefault="006733A2" w:rsidP="00CD450C">
      <w:pPr>
        <w:pStyle w:val="paragraph"/>
      </w:pPr>
      <w:r w:rsidRPr="00CD450C">
        <w:tab/>
        <w:t>(c)</w:t>
      </w:r>
      <w:r w:rsidRPr="00CD450C">
        <w:tab/>
        <w:t>the Independent Commission Against Corruption of New South Wales; or</w:t>
      </w:r>
    </w:p>
    <w:p w:rsidR="006733A2" w:rsidRPr="00CD450C" w:rsidRDefault="006733A2" w:rsidP="00CD450C">
      <w:pPr>
        <w:pStyle w:val="paragraph"/>
      </w:pPr>
      <w:r w:rsidRPr="00CD450C">
        <w:tab/>
        <w:t>(d)</w:t>
      </w:r>
      <w:r w:rsidRPr="00CD450C">
        <w:tab/>
        <w:t>the Law Enforcement Conduct Commission of New South Wales; or</w:t>
      </w:r>
    </w:p>
    <w:p w:rsidR="006733A2" w:rsidRPr="00CD450C" w:rsidRDefault="006733A2" w:rsidP="00CD450C">
      <w:pPr>
        <w:pStyle w:val="paragraph"/>
      </w:pPr>
      <w:r w:rsidRPr="00CD450C">
        <w:tab/>
        <w:t>(e)</w:t>
      </w:r>
      <w:r w:rsidRPr="00CD450C">
        <w:tab/>
        <w:t>the Independent Broad</w:t>
      </w:r>
      <w:r w:rsidR="00EC3BD9">
        <w:noBreakHyphen/>
      </w:r>
      <w:r w:rsidRPr="00CD450C">
        <w:t>based Anti</w:t>
      </w:r>
      <w:r w:rsidR="00EC3BD9">
        <w:noBreakHyphen/>
      </w:r>
      <w:r w:rsidRPr="00CD450C">
        <w:t>corruption Commission of Victoria; or</w:t>
      </w:r>
    </w:p>
    <w:p w:rsidR="006733A2" w:rsidRPr="00CD450C" w:rsidRDefault="006733A2" w:rsidP="00CD450C">
      <w:pPr>
        <w:pStyle w:val="paragraph"/>
      </w:pPr>
      <w:r w:rsidRPr="00CD450C">
        <w:tab/>
        <w:t>(f)</w:t>
      </w:r>
      <w:r w:rsidRPr="00CD450C">
        <w:tab/>
        <w:t>the Crime and Corruption Commission of Queensland; or</w:t>
      </w:r>
    </w:p>
    <w:p w:rsidR="006733A2" w:rsidRPr="00CD450C" w:rsidRDefault="006733A2" w:rsidP="00CD450C">
      <w:pPr>
        <w:pStyle w:val="paragraph"/>
      </w:pPr>
      <w:r w:rsidRPr="00CD450C">
        <w:tab/>
        <w:t>(g)</w:t>
      </w:r>
      <w:r w:rsidRPr="00CD450C">
        <w:tab/>
        <w:t>the Corruption and Crime Commission of Western Australia; or</w:t>
      </w:r>
    </w:p>
    <w:p w:rsidR="006733A2" w:rsidRPr="00CD450C" w:rsidRDefault="006733A2" w:rsidP="00CD450C">
      <w:pPr>
        <w:pStyle w:val="paragraph"/>
      </w:pPr>
      <w:r w:rsidRPr="00CD450C">
        <w:tab/>
        <w:t>(h)</w:t>
      </w:r>
      <w:r w:rsidRPr="00CD450C">
        <w:tab/>
        <w:t>the Independent Commissioner Against Corruption of South Australia.</w:t>
      </w:r>
    </w:p>
    <w:p w:rsidR="006733A2" w:rsidRPr="00CD450C" w:rsidRDefault="006733A2" w:rsidP="00CD450C">
      <w:pPr>
        <w:pStyle w:val="Specials"/>
      </w:pPr>
      <w:r w:rsidRPr="00CD450C">
        <w:t>3ZQUA  Commonwealth law permitting access to things seized under this Part does not apply</w:t>
      </w:r>
    </w:p>
    <w:p w:rsidR="006733A2" w:rsidRPr="00CD450C" w:rsidRDefault="006733A2" w:rsidP="00CD450C">
      <w:pPr>
        <w:pStyle w:val="subsection"/>
      </w:pPr>
      <w:r w:rsidRPr="00CD450C">
        <w:tab/>
        <w:t>(1)</w:t>
      </w:r>
      <w:r w:rsidRPr="00CD450C">
        <w:tab/>
        <w:t xml:space="preserve">This section applies if, disregarding this section, a law of the Commonwealth (other than this Part) requires or permits any of the following to be made available to a person covered under </w:t>
      </w:r>
      <w:r w:rsidR="00CD450C" w:rsidRPr="00CD450C">
        <w:t>subsection (</w:t>
      </w:r>
      <w:r w:rsidRPr="00CD450C">
        <w:t>3):</w:t>
      </w:r>
    </w:p>
    <w:p w:rsidR="006733A2" w:rsidRPr="00CD450C" w:rsidRDefault="006733A2" w:rsidP="00CD450C">
      <w:pPr>
        <w:pStyle w:val="paragraph"/>
      </w:pPr>
      <w:r w:rsidRPr="00CD450C">
        <w:tab/>
        <w:t>(a)</w:t>
      </w:r>
      <w:r w:rsidRPr="00CD450C">
        <w:tab/>
        <w:t>a thing seized under this Part;</w:t>
      </w:r>
    </w:p>
    <w:p w:rsidR="006733A2" w:rsidRPr="00CD450C" w:rsidRDefault="006733A2" w:rsidP="00CD450C">
      <w:pPr>
        <w:pStyle w:val="paragraph"/>
      </w:pPr>
      <w:r w:rsidRPr="00CD450C">
        <w:tab/>
        <w:t>(b)</w:t>
      </w:r>
      <w:r w:rsidRPr="00CD450C">
        <w:tab/>
        <w:t>if a thing contains data that ASIC or the Australian Federal Police came into possession of as a result of exercising powers under this Part—the thing.</w:t>
      </w:r>
    </w:p>
    <w:p w:rsidR="006733A2" w:rsidRPr="00CD450C" w:rsidRDefault="006733A2" w:rsidP="00CD450C">
      <w:pPr>
        <w:pStyle w:val="subsection"/>
      </w:pPr>
      <w:r w:rsidRPr="00CD450C">
        <w:tab/>
        <w:t>(2)</w:t>
      </w:r>
      <w:r w:rsidRPr="00CD450C">
        <w:tab/>
        <w:t xml:space="preserve">Subject to </w:t>
      </w:r>
      <w:r w:rsidR="00CD450C" w:rsidRPr="00CD450C">
        <w:t>subsection (</w:t>
      </w:r>
      <w:r w:rsidRPr="00CD450C">
        <w:t>4), that law does not require or permit the thing to be made available to the person.</w:t>
      </w:r>
    </w:p>
    <w:p w:rsidR="006733A2" w:rsidRPr="00CD450C" w:rsidRDefault="006733A2" w:rsidP="00CD450C">
      <w:pPr>
        <w:pStyle w:val="subsection"/>
      </w:pPr>
      <w:r w:rsidRPr="00CD450C">
        <w:tab/>
        <w:t>(3)</w:t>
      </w:r>
      <w:r w:rsidRPr="00CD450C">
        <w:tab/>
        <w:t>A person is covered under this subsection if the person is not, and is not representing, the Commonwealth, a State or a Territory.</w:t>
      </w:r>
    </w:p>
    <w:p w:rsidR="00AB1CDC" w:rsidRPr="00CD450C" w:rsidRDefault="00AB1CDC" w:rsidP="00CD450C">
      <w:pPr>
        <w:pStyle w:val="subsection"/>
      </w:pPr>
      <w:r w:rsidRPr="00CD450C">
        <w:tab/>
        <w:t>(4)</w:t>
      </w:r>
      <w:r w:rsidRPr="00CD450C">
        <w:tab/>
        <w:t>This section does not affect any of the following:</w:t>
      </w:r>
    </w:p>
    <w:p w:rsidR="00AB1CDC" w:rsidRPr="00CD450C" w:rsidRDefault="00AB1CDC" w:rsidP="00CD450C">
      <w:pPr>
        <w:pStyle w:val="paragraph"/>
      </w:pPr>
      <w:r w:rsidRPr="00CD450C">
        <w:tab/>
        <w:t>(a)</w:t>
      </w:r>
      <w:r w:rsidRPr="00CD450C">
        <w:tab/>
        <w:t xml:space="preserve">the power of a court, or of a tribunal (within the meaning of the </w:t>
      </w:r>
      <w:r w:rsidRPr="00CD450C">
        <w:rPr>
          <w:i/>
        </w:rPr>
        <w:t>Australian Securities and Investments Commission Act 2001</w:t>
      </w:r>
      <w:r w:rsidRPr="00CD450C">
        <w:t>), to make an order;</w:t>
      </w:r>
    </w:p>
    <w:p w:rsidR="00AB1CDC" w:rsidRPr="00CD450C" w:rsidRDefault="00AB1CDC" w:rsidP="00CD450C">
      <w:pPr>
        <w:pStyle w:val="paragraph"/>
      </w:pPr>
      <w:r w:rsidRPr="00CD450C">
        <w:tab/>
        <w:t>(b)</w:t>
      </w:r>
      <w:r w:rsidRPr="00CD450C">
        <w:tab/>
        <w:t>the effect of an order of a court, or of a tribunal (within the meaning of that Act).</w:t>
      </w:r>
    </w:p>
    <w:p w:rsidR="00D961BF" w:rsidRPr="00CD450C" w:rsidRDefault="00D961BF" w:rsidP="00CD450C">
      <w:pPr>
        <w:pStyle w:val="subsection"/>
      </w:pPr>
      <w:r w:rsidRPr="00CD450C">
        <w:tab/>
        <w:t>(5)</w:t>
      </w:r>
      <w:r w:rsidRPr="00CD450C">
        <w:tab/>
        <w:t xml:space="preserve">This section does not affect the operation of the </w:t>
      </w:r>
      <w:r w:rsidRPr="00CD450C">
        <w:rPr>
          <w:i/>
        </w:rPr>
        <w:t>Freedom of Information Act 1982</w:t>
      </w:r>
      <w:r w:rsidRPr="00CD450C">
        <w:t>.</w:t>
      </w:r>
    </w:p>
    <w:p w:rsidR="006733A2" w:rsidRPr="00CD450C" w:rsidRDefault="006733A2" w:rsidP="00CD450C">
      <w:pPr>
        <w:pStyle w:val="ActHead5"/>
      </w:pPr>
      <w:bookmarkStart w:id="15" w:name="_Toc33012045"/>
      <w:r w:rsidRPr="00630167">
        <w:rPr>
          <w:rStyle w:val="CharSectno"/>
        </w:rPr>
        <w:t>39</w:t>
      </w:r>
      <w:r w:rsidR="00E106C2" w:rsidRPr="00630167">
        <w:rPr>
          <w:rStyle w:val="CharSectno"/>
        </w:rPr>
        <w:t>I</w:t>
      </w:r>
      <w:r w:rsidRPr="00CD450C">
        <w:t xml:space="preserve">  Minor modifications</w:t>
      </w:r>
      <w:bookmarkEnd w:id="15"/>
    </w:p>
    <w:p w:rsidR="006733A2" w:rsidRPr="00CD450C" w:rsidRDefault="006733A2" w:rsidP="00CD450C">
      <w:pPr>
        <w:pStyle w:val="subsection"/>
      </w:pPr>
      <w:r w:rsidRPr="00CD450C">
        <w:tab/>
        <w:t>(1)</w:t>
      </w:r>
      <w:r w:rsidRPr="00CD450C">
        <w:tab/>
        <w:t>For the purposes of subsection</w:t>
      </w:r>
      <w:r w:rsidR="00CD450C" w:rsidRPr="00CD450C">
        <w:t> </w:t>
      </w:r>
      <w:r w:rsidRPr="00CD450C">
        <w:t>39D(1), the applied provisions apply with the modifications set out in this section.</w:t>
      </w:r>
    </w:p>
    <w:p w:rsidR="006733A2" w:rsidRPr="00CD450C" w:rsidRDefault="006733A2" w:rsidP="00CD450C">
      <w:pPr>
        <w:pStyle w:val="subsection"/>
      </w:pPr>
      <w:r w:rsidRPr="00CD450C">
        <w:tab/>
        <w:t>(2)</w:t>
      </w:r>
      <w:r w:rsidRPr="00CD450C">
        <w:tab/>
        <w:t xml:space="preserve">To avoid doubt, those modifications have no effect other than for the purposes mentioned in </w:t>
      </w:r>
      <w:r w:rsidR="00CD450C" w:rsidRPr="00CD450C">
        <w:t>subsection (</w:t>
      </w:r>
      <w:r w:rsidRPr="00CD450C">
        <w:t>1).</w:t>
      </w:r>
    </w:p>
    <w:p w:rsidR="006733A2" w:rsidRPr="00CD450C" w:rsidRDefault="006733A2" w:rsidP="00CD450C">
      <w:pPr>
        <w:pStyle w:val="subsection"/>
      </w:pPr>
      <w:r w:rsidRPr="00CD450C">
        <w:tab/>
        <w:t>(3)</w:t>
      </w:r>
      <w:r w:rsidRPr="00CD450C">
        <w:tab/>
        <w:t>In subsection</w:t>
      </w:r>
      <w:r w:rsidR="00CD450C" w:rsidRPr="00CD450C">
        <w:t> </w:t>
      </w:r>
      <w:r w:rsidRPr="00CD450C">
        <w:t xml:space="preserve">3C(1) of the </w:t>
      </w:r>
      <w:r w:rsidRPr="00CD450C">
        <w:rPr>
          <w:i/>
        </w:rPr>
        <w:t>Crimes Act 1914</w:t>
      </w:r>
      <w:r w:rsidRPr="00CD450C">
        <w:t>, insert the following definitions:</w:t>
      </w:r>
    </w:p>
    <w:p w:rsidR="006733A2" w:rsidRPr="00CD450C" w:rsidRDefault="006733A2" w:rsidP="00CD450C">
      <w:pPr>
        <w:pStyle w:val="Definition"/>
      </w:pPr>
      <w:r w:rsidRPr="00CD450C">
        <w:rPr>
          <w:b/>
          <w:i/>
        </w:rPr>
        <w:t xml:space="preserve">ASIC </w:t>
      </w:r>
      <w:r w:rsidRPr="00CD450C">
        <w:t>means the Australian Securities and Investments Commission.</w:t>
      </w:r>
    </w:p>
    <w:p w:rsidR="006733A2" w:rsidRPr="00CD450C" w:rsidRDefault="006733A2" w:rsidP="00CD450C">
      <w:pPr>
        <w:pStyle w:val="Definition"/>
      </w:pPr>
      <w:r w:rsidRPr="00CD450C">
        <w:rPr>
          <w:b/>
          <w:i/>
        </w:rPr>
        <w:t>ASIC senior staff member</w:t>
      </w:r>
      <w:r w:rsidRPr="00CD450C">
        <w:t xml:space="preserve"> means a senior staff member (within the meaning of the </w:t>
      </w:r>
      <w:r w:rsidRPr="00CD450C">
        <w:rPr>
          <w:i/>
        </w:rPr>
        <w:t>Australian Securities and Investments Commission Act 2001</w:t>
      </w:r>
      <w:r w:rsidRPr="00CD450C">
        <w:t>).</w:t>
      </w:r>
    </w:p>
    <w:p w:rsidR="006733A2" w:rsidRPr="00CD450C" w:rsidRDefault="006733A2" w:rsidP="00CD450C">
      <w:pPr>
        <w:pStyle w:val="Definition"/>
      </w:pPr>
      <w:r w:rsidRPr="00CD450C">
        <w:rPr>
          <w:b/>
          <w:i/>
        </w:rPr>
        <w:t>ASIC staff member</w:t>
      </w:r>
      <w:r w:rsidRPr="00CD450C">
        <w:t xml:space="preserve"> means a staff member (within the meaning of the </w:t>
      </w:r>
      <w:r w:rsidRPr="00CD450C">
        <w:rPr>
          <w:i/>
        </w:rPr>
        <w:t>Australian Securities and Investments Commission Act 2001</w:t>
      </w:r>
      <w:r w:rsidRPr="00CD450C">
        <w:t>).</w:t>
      </w:r>
    </w:p>
    <w:p w:rsidR="006733A2" w:rsidRPr="00CD450C" w:rsidRDefault="006733A2" w:rsidP="00CD450C">
      <w:pPr>
        <w:pStyle w:val="Definition"/>
      </w:pPr>
      <w:r w:rsidRPr="00CD450C">
        <w:rPr>
          <w:b/>
          <w:i/>
        </w:rPr>
        <w:t>responsible agency</w:t>
      </w:r>
      <w:r w:rsidRPr="00CD450C">
        <w:t>, in relation to data</w:t>
      </w:r>
      <w:r w:rsidR="00B21D36" w:rsidRPr="00CD450C">
        <w:t xml:space="preserve"> or a thing</w:t>
      </w:r>
      <w:r w:rsidRPr="00CD450C">
        <w:t>, means:</w:t>
      </w:r>
    </w:p>
    <w:p w:rsidR="006733A2" w:rsidRPr="00CD450C" w:rsidRDefault="006733A2" w:rsidP="00CD450C">
      <w:pPr>
        <w:pStyle w:val="paragraph"/>
      </w:pPr>
      <w:r w:rsidRPr="00CD450C">
        <w:tab/>
        <w:t>(a)</w:t>
      </w:r>
      <w:r w:rsidRPr="00CD450C">
        <w:tab/>
        <w:t>if the data, or a device containing the data,</w:t>
      </w:r>
      <w:r w:rsidR="00B21D36" w:rsidRPr="00CD450C">
        <w:t xml:space="preserve"> or the thing,</w:t>
      </w:r>
      <w:r w:rsidRPr="00CD450C">
        <w:t xml:space="preserve"> is in the control of the Australian Federal Police—the Australian Federal Police; or</w:t>
      </w:r>
    </w:p>
    <w:p w:rsidR="006733A2" w:rsidRPr="00CD450C" w:rsidRDefault="006733A2" w:rsidP="00CD450C">
      <w:pPr>
        <w:pStyle w:val="paragraph"/>
      </w:pPr>
      <w:r w:rsidRPr="00CD450C">
        <w:tab/>
        <w:t>(b)</w:t>
      </w:r>
      <w:r w:rsidRPr="00CD450C">
        <w:tab/>
        <w:t xml:space="preserve">if the data, or a device containing the data, </w:t>
      </w:r>
      <w:r w:rsidR="00B21D36" w:rsidRPr="00CD450C">
        <w:t xml:space="preserve">or the thing, </w:t>
      </w:r>
      <w:r w:rsidRPr="00CD450C">
        <w:t>is in the control of ASIC—ASIC.</w:t>
      </w:r>
    </w:p>
    <w:p w:rsidR="006733A2" w:rsidRPr="00CD450C" w:rsidRDefault="006733A2" w:rsidP="00CD450C">
      <w:pPr>
        <w:pStyle w:val="Definition"/>
      </w:pPr>
      <w:r w:rsidRPr="00CD450C">
        <w:rPr>
          <w:b/>
          <w:i/>
        </w:rPr>
        <w:t>responsible Commissioner</w:t>
      </w:r>
      <w:r w:rsidRPr="00CD450C">
        <w:t>, in relation to data</w:t>
      </w:r>
      <w:r w:rsidR="00B21D36" w:rsidRPr="00CD450C">
        <w:t xml:space="preserve"> or a thing</w:t>
      </w:r>
      <w:r w:rsidRPr="00CD450C">
        <w:t>, means:</w:t>
      </w:r>
    </w:p>
    <w:p w:rsidR="006733A2" w:rsidRPr="00CD450C" w:rsidRDefault="006733A2" w:rsidP="00CD450C">
      <w:pPr>
        <w:pStyle w:val="paragraph"/>
      </w:pPr>
      <w:r w:rsidRPr="00CD450C">
        <w:tab/>
        <w:t>(a)</w:t>
      </w:r>
      <w:r w:rsidRPr="00CD450C">
        <w:tab/>
        <w:t>if the data, or a device containing the data</w:t>
      </w:r>
      <w:r w:rsidR="002103EF" w:rsidRPr="00CD450C">
        <w:t>, or the thing</w:t>
      </w:r>
      <w:r w:rsidRPr="00CD450C">
        <w:t>, is in the control of the Australian Federal Police—the Commissioner of the Australian Federal Police; or</w:t>
      </w:r>
    </w:p>
    <w:p w:rsidR="006733A2" w:rsidRPr="00CD450C" w:rsidRDefault="006733A2" w:rsidP="00CD450C">
      <w:pPr>
        <w:pStyle w:val="paragraph"/>
      </w:pPr>
      <w:r w:rsidRPr="00CD450C">
        <w:tab/>
        <w:t>(b)</w:t>
      </w:r>
      <w:r w:rsidRPr="00CD450C">
        <w:tab/>
        <w:t>if the data, or a device containing the data</w:t>
      </w:r>
      <w:r w:rsidR="002103EF" w:rsidRPr="00CD450C">
        <w:t>, or the thing</w:t>
      </w:r>
      <w:r w:rsidRPr="00CD450C">
        <w:t>, is in the control of ASIC—the Chairperson of ASIC.</w:t>
      </w:r>
    </w:p>
    <w:p w:rsidR="006733A2" w:rsidRPr="00CD450C" w:rsidRDefault="006733A2" w:rsidP="00CD450C">
      <w:pPr>
        <w:pStyle w:val="subsection"/>
      </w:pPr>
      <w:r w:rsidRPr="00CD450C">
        <w:tab/>
        <w:t>(4)</w:t>
      </w:r>
      <w:r w:rsidRPr="00CD450C">
        <w:tab/>
        <w:t>In section</w:t>
      </w:r>
      <w:r w:rsidR="00CD450C" w:rsidRPr="00CD450C">
        <w:t> </w:t>
      </w:r>
      <w:r w:rsidRPr="00CD450C">
        <w:t xml:space="preserve">3E of the </w:t>
      </w:r>
      <w:r w:rsidRPr="00CD450C">
        <w:rPr>
          <w:i/>
        </w:rPr>
        <w:t>Crimes Act 1914</w:t>
      </w:r>
      <w:r w:rsidRPr="00CD450C">
        <w:t>:</w:t>
      </w:r>
    </w:p>
    <w:p w:rsidR="006733A2" w:rsidRPr="00CD450C" w:rsidRDefault="006733A2" w:rsidP="00CD450C">
      <w:pPr>
        <w:pStyle w:val="paragraph"/>
      </w:pPr>
      <w:r w:rsidRPr="00CD450C">
        <w:tab/>
        <w:t>(a)</w:t>
      </w:r>
      <w:r w:rsidRPr="00CD450C">
        <w:tab/>
        <w:t xml:space="preserve">omit the note to </w:t>
      </w:r>
      <w:r w:rsidR="00CD450C" w:rsidRPr="00CD450C">
        <w:t>subsection (</w:t>
      </w:r>
      <w:r w:rsidRPr="00CD450C">
        <w:t>1) of that section; and</w:t>
      </w:r>
    </w:p>
    <w:p w:rsidR="006733A2" w:rsidRPr="00CD450C" w:rsidRDefault="006733A2" w:rsidP="00CD450C">
      <w:pPr>
        <w:pStyle w:val="paragraph"/>
      </w:pPr>
      <w:r w:rsidRPr="00CD450C">
        <w:tab/>
        <w:t>(b)</w:t>
      </w:r>
      <w:r w:rsidRPr="00CD450C">
        <w:tab/>
        <w:t xml:space="preserve">omit the words “is a member or special member of the Australian Federal Police and” in </w:t>
      </w:r>
      <w:r w:rsidR="00CD450C" w:rsidRPr="00CD450C">
        <w:t>subsection (</w:t>
      </w:r>
      <w:r w:rsidRPr="00CD450C">
        <w:t>4) of that section.</w:t>
      </w:r>
    </w:p>
    <w:p w:rsidR="006733A2" w:rsidRPr="00CD450C" w:rsidRDefault="006733A2" w:rsidP="00CD450C">
      <w:pPr>
        <w:pStyle w:val="subsection"/>
      </w:pPr>
      <w:r w:rsidRPr="00CD450C">
        <w:tab/>
        <w:t>(5)</w:t>
      </w:r>
      <w:r w:rsidRPr="00CD450C">
        <w:tab/>
        <w:t>In subsections</w:t>
      </w:r>
      <w:r w:rsidR="00CD450C" w:rsidRPr="00CD450C">
        <w:t> </w:t>
      </w:r>
      <w:r w:rsidRPr="00CD450C">
        <w:t>3L(1B) and 3LAA(3) and sections</w:t>
      </w:r>
      <w:r w:rsidR="00CD450C" w:rsidRPr="00CD450C">
        <w:t> </w:t>
      </w:r>
      <w:r w:rsidRPr="00CD450C">
        <w:t xml:space="preserve">3ZQX and 3ZQZB of the </w:t>
      </w:r>
      <w:r w:rsidRPr="00CD450C">
        <w:rPr>
          <w:i/>
        </w:rPr>
        <w:t>Crimes Act 1914</w:t>
      </w:r>
      <w:r w:rsidRPr="00CD450C">
        <w:t>:</w:t>
      </w:r>
    </w:p>
    <w:p w:rsidR="006733A2" w:rsidRPr="00CD450C" w:rsidRDefault="006733A2" w:rsidP="00CD450C">
      <w:pPr>
        <w:pStyle w:val="paragraph"/>
      </w:pPr>
      <w:r w:rsidRPr="00CD450C">
        <w:tab/>
        <w:t>(a)</w:t>
      </w:r>
      <w:r w:rsidRPr="00CD450C">
        <w:tab/>
        <w:t>treat the references to the Commissioner as being references to the responsible Commissioner; and</w:t>
      </w:r>
    </w:p>
    <w:p w:rsidR="006733A2" w:rsidRPr="00CD450C" w:rsidRDefault="006733A2" w:rsidP="00CD450C">
      <w:pPr>
        <w:pStyle w:val="paragraph"/>
      </w:pPr>
      <w:r w:rsidRPr="00CD450C">
        <w:tab/>
        <w:t>(b)</w:t>
      </w:r>
      <w:r w:rsidRPr="00CD450C">
        <w:tab/>
        <w:t>treat the references to the Australian Federal Police as being references to the responsible agency.</w:t>
      </w:r>
    </w:p>
    <w:p w:rsidR="006733A2" w:rsidRPr="00CD450C" w:rsidRDefault="006733A2" w:rsidP="00CD450C">
      <w:pPr>
        <w:pStyle w:val="ActHead7"/>
        <w:pageBreakBefore/>
      </w:pPr>
      <w:bookmarkStart w:id="16" w:name="_Toc33012046"/>
      <w:r w:rsidRPr="00630167">
        <w:rPr>
          <w:rStyle w:val="CharAmPartNo"/>
        </w:rPr>
        <w:t>Part</w:t>
      </w:r>
      <w:r w:rsidR="00CD450C" w:rsidRPr="00630167">
        <w:rPr>
          <w:rStyle w:val="CharAmPartNo"/>
        </w:rPr>
        <w:t> </w:t>
      </w:r>
      <w:r w:rsidRPr="00630167">
        <w:rPr>
          <w:rStyle w:val="CharAmPartNo"/>
        </w:rPr>
        <w:t>2</w:t>
      </w:r>
      <w:r w:rsidRPr="00CD450C">
        <w:t>—</w:t>
      </w:r>
      <w:r w:rsidRPr="00630167">
        <w:rPr>
          <w:rStyle w:val="CharAmPartText"/>
        </w:rPr>
        <w:t>Main amendments to NCCP Act</w:t>
      </w:r>
      <w:bookmarkEnd w:id="16"/>
    </w:p>
    <w:p w:rsidR="006733A2" w:rsidRPr="00CD450C" w:rsidRDefault="006733A2" w:rsidP="00CD450C">
      <w:pPr>
        <w:pStyle w:val="ActHead9"/>
        <w:rPr>
          <w:i w:val="0"/>
        </w:rPr>
      </w:pPr>
      <w:bookmarkStart w:id="17" w:name="_Toc33012047"/>
      <w:r w:rsidRPr="00CD450C">
        <w:t>National Consumer Credit Protection Act 2009</w:t>
      </w:r>
      <w:bookmarkEnd w:id="17"/>
    </w:p>
    <w:p w:rsidR="006733A2" w:rsidRPr="00CD450C" w:rsidRDefault="006733A2" w:rsidP="00CD450C">
      <w:pPr>
        <w:pStyle w:val="ItemHead"/>
      </w:pPr>
      <w:r w:rsidRPr="00CD450C">
        <w:t>2  After Part</w:t>
      </w:r>
      <w:r w:rsidR="00CD450C" w:rsidRPr="00CD450C">
        <w:t> </w:t>
      </w:r>
      <w:r w:rsidRPr="00CD450C">
        <w:t>6</w:t>
      </w:r>
      <w:r w:rsidR="00EC3BD9">
        <w:noBreakHyphen/>
      </w:r>
      <w:r w:rsidRPr="00CD450C">
        <w:t>3</w:t>
      </w:r>
    </w:p>
    <w:p w:rsidR="006733A2" w:rsidRPr="00CD450C" w:rsidRDefault="006733A2" w:rsidP="00CD450C">
      <w:pPr>
        <w:pStyle w:val="Item"/>
      </w:pPr>
      <w:r w:rsidRPr="00CD450C">
        <w:t>Insert:</w:t>
      </w:r>
    </w:p>
    <w:p w:rsidR="006733A2" w:rsidRPr="00CD450C" w:rsidRDefault="006733A2" w:rsidP="00CD450C">
      <w:pPr>
        <w:pStyle w:val="ActHead2"/>
      </w:pPr>
      <w:bookmarkStart w:id="18" w:name="_Toc33012048"/>
      <w:r w:rsidRPr="00630167">
        <w:rPr>
          <w:rStyle w:val="CharPartNo"/>
        </w:rPr>
        <w:t>Part</w:t>
      </w:r>
      <w:r w:rsidR="00CD450C" w:rsidRPr="00630167">
        <w:rPr>
          <w:rStyle w:val="CharPartNo"/>
        </w:rPr>
        <w:t> </w:t>
      </w:r>
      <w:r w:rsidRPr="00630167">
        <w:rPr>
          <w:rStyle w:val="CharPartNo"/>
        </w:rPr>
        <w:t>6</w:t>
      </w:r>
      <w:r w:rsidR="00EC3BD9">
        <w:rPr>
          <w:rStyle w:val="CharPartNo"/>
        </w:rPr>
        <w:noBreakHyphen/>
      </w:r>
      <w:r w:rsidRPr="00630167">
        <w:rPr>
          <w:rStyle w:val="CharPartNo"/>
        </w:rPr>
        <w:t>3A</w:t>
      </w:r>
      <w:r w:rsidRPr="00CD450C">
        <w:t>—</w:t>
      </w:r>
      <w:r w:rsidRPr="00630167">
        <w:rPr>
          <w:rStyle w:val="CharPartText"/>
        </w:rPr>
        <w:t>Search warrants</w:t>
      </w:r>
      <w:bookmarkEnd w:id="18"/>
    </w:p>
    <w:p w:rsidR="006733A2" w:rsidRPr="00CD450C" w:rsidRDefault="006733A2" w:rsidP="00CD450C">
      <w:pPr>
        <w:pStyle w:val="ActHead3"/>
      </w:pPr>
      <w:bookmarkStart w:id="19" w:name="_Toc33012049"/>
      <w:r w:rsidRPr="00630167">
        <w:rPr>
          <w:rStyle w:val="CharDivNo"/>
        </w:rPr>
        <w:t>Division</w:t>
      </w:r>
      <w:r w:rsidR="00CD450C" w:rsidRPr="00630167">
        <w:rPr>
          <w:rStyle w:val="CharDivNo"/>
        </w:rPr>
        <w:t> </w:t>
      </w:r>
      <w:r w:rsidRPr="00630167">
        <w:rPr>
          <w:rStyle w:val="CharDivNo"/>
        </w:rPr>
        <w:t>1</w:t>
      </w:r>
      <w:r w:rsidRPr="00CD450C">
        <w:t>—</w:t>
      </w:r>
      <w:r w:rsidRPr="00630167">
        <w:rPr>
          <w:rStyle w:val="CharDivText"/>
        </w:rPr>
        <w:t>Introduction</w:t>
      </w:r>
      <w:bookmarkEnd w:id="19"/>
    </w:p>
    <w:p w:rsidR="006733A2" w:rsidRPr="00CD450C" w:rsidRDefault="006733A2" w:rsidP="00CD450C">
      <w:pPr>
        <w:pStyle w:val="ActHead5"/>
      </w:pPr>
      <w:bookmarkStart w:id="20" w:name="_Toc33012050"/>
      <w:r w:rsidRPr="00630167">
        <w:rPr>
          <w:rStyle w:val="CharSectno"/>
        </w:rPr>
        <w:t>272A</w:t>
      </w:r>
      <w:r w:rsidRPr="00CD450C">
        <w:t xml:space="preserve">  Guide to this Part</w:t>
      </w:r>
      <w:bookmarkEnd w:id="20"/>
    </w:p>
    <w:p w:rsidR="006733A2" w:rsidRPr="00CD450C" w:rsidRDefault="006733A2" w:rsidP="00CD450C">
      <w:pPr>
        <w:pStyle w:val="SOText"/>
      </w:pPr>
      <w:r w:rsidRPr="00CD450C">
        <w:t>This Part allows the grant of search warrants in respect of indictable offences under the credit legislation, etc.</w:t>
      </w:r>
    </w:p>
    <w:p w:rsidR="006733A2" w:rsidRPr="00CD450C" w:rsidRDefault="006733A2" w:rsidP="00CD450C">
      <w:pPr>
        <w:pStyle w:val="ActHead3"/>
      </w:pPr>
      <w:bookmarkStart w:id="21" w:name="_Toc33012051"/>
      <w:r w:rsidRPr="00630167">
        <w:rPr>
          <w:rStyle w:val="CharDivNo"/>
        </w:rPr>
        <w:t>Division</w:t>
      </w:r>
      <w:r w:rsidR="00CD450C" w:rsidRPr="00630167">
        <w:rPr>
          <w:rStyle w:val="CharDivNo"/>
        </w:rPr>
        <w:t> </w:t>
      </w:r>
      <w:r w:rsidRPr="00630167">
        <w:rPr>
          <w:rStyle w:val="CharDivNo"/>
        </w:rPr>
        <w:t>2</w:t>
      </w:r>
      <w:r w:rsidRPr="00CD450C">
        <w:t>—</w:t>
      </w:r>
      <w:r w:rsidRPr="00630167">
        <w:rPr>
          <w:rStyle w:val="CharDivText"/>
        </w:rPr>
        <w:t>Extra application of Crimes Act search warrant provisions</w:t>
      </w:r>
      <w:bookmarkEnd w:id="21"/>
    </w:p>
    <w:p w:rsidR="006733A2" w:rsidRPr="00CD450C" w:rsidRDefault="006733A2" w:rsidP="00CD450C">
      <w:pPr>
        <w:pStyle w:val="ActHead4"/>
      </w:pPr>
      <w:bookmarkStart w:id="22" w:name="_Toc33012052"/>
      <w:r w:rsidRPr="00630167">
        <w:rPr>
          <w:rStyle w:val="CharSubdNo"/>
        </w:rPr>
        <w:t>Subdivision A</w:t>
      </w:r>
      <w:r w:rsidRPr="00CD450C">
        <w:t>—</w:t>
      </w:r>
      <w:r w:rsidRPr="00630167">
        <w:rPr>
          <w:rStyle w:val="CharSubdText"/>
        </w:rPr>
        <w:t>Basic extra application</w:t>
      </w:r>
      <w:bookmarkEnd w:id="22"/>
    </w:p>
    <w:p w:rsidR="006733A2" w:rsidRPr="00CD450C" w:rsidRDefault="006733A2" w:rsidP="00CD450C">
      <w:pPr>
        <w:pStyle w:val="ActHead5"/>
      </w:pPr>
      <w:bookmarkStart w:id="23" w:name="_Toc33012053"/>
      <w:r w:rsidRPr="00630167">
        <w:rPr>
          <w:rStyle w:val="CharSectno"/>
        </w:rPr>
        <w:t>272B</w:t>
      </w:r>
      <w:r w:rsidRPr="00CD450C">
        <w:t xml:space="preserve">  Extra application of Crimes Act search warrant provisions</w:t>
      </w:r>
      <w:bookmarkEnd w:id="23"/>
    </w:p>
    <w:p w:rsidR="006733A2" w:rsidRPr="00CD450C" w:rsidRDefault="006733A2" w:rsidP="00CD450C">
      <w:pPr>
        <w:pStyle w:val="subsection"/>
      </w:pPr>
      <w:r w:rsidRPr="00CD450C">
        <w:tab/>
        <w:t>(1)</w:t>
      </w:r>
      <w:r w:rsidRPr="00CD450C">
        <w:tab/>
        <w:t xml:space="preserve">In addition to the application that the applied provisions have (disregarding this subsection) in relation to offences mentioned in </w:t>
      </w:r>
      <w:r w:rsidR="00CD450C" w:rsidRPr="00CD450C">
        <w:t>subsection (</w:t>
      </w:r>
      <w:r w:rsidRPr="00CD450C">
        <w:t>3), the applied provisions also apply under this subsection in relation to those offences, with the modifications set out in Subdivision B.</w:t>
      </w:r>
    </w:p>
    <w:p w:rsidR="006733A2" w:rsidRPr="00CD450C" w:rsidRDefault="006733A2" w:rsidP="00CD450C">
      <w:pPr>
        <w:pStyle w:val="subsection"/>
      </w:pPr>
      <w:r w:rsidRPr="00CD450C">
        <w:tab/>
        <w:t>(2)</w:t>
      </w:r>
      <w:r w:rsidRPr="00CD450C">
        <w:tab/>
        <w:t xml:space="preserve">To avoid doubt, </w:t>
      </w:r>
      <w:r w:rsidR="00CD450C" w:rsidRPr="00CD450C">
        <w:t>subsection (</w:t>
      </w:r>
      <w:r w:rsidRPr="00CD450C">
        <w:t>1) does not limit the application that the applied provisions have (disregarding that subsection).</w:t>
      </w:r>
    </w:p>
    <w:p w:rsidR="006733A2" w:rsidRPr="00CD450C" w:rsidRDefault="006733A2" w:rsidP="00CD450C">
      <w:pPr>
        <w:pStyle w:val="subsection"/>
      </w:pPr>
      <w:r w:rsidRPr="00CD450C">
        <w:tab/>
        <w:t>(3)</w:t>
      </w:r>
      <w:r w:rsidRPr="00CD450C">
        <w:tab/>
        <w:t xml:space="preserve">For the purposes of </w:t>
      </w:r>
      <w:r w:rsidR="00CD450C" w:rsidRPr="00CD450C">
        <w:t>subsection (</w:t>
      </w:r>
      <w:r w:rsidRPr="00CD450C">
        <w:t>1), the offences are indictable offences under any of the following:</w:t>
      </w:r>
    </w:p>
    <w:p w:rsidR="006733A2" w:rsidRPr="00CD450C" w:rsidRDefault="006733A2" w:rsidP="00CD450C">
      <w:pPr>
        <w:pStyle w:val="paragraph"/>
      </w:pPr>
      <w:r w:rsidRPr="00CD450C">
        <w:tab/>
        <w:t>(a)</w:t>
      </w:r>
      <w:r w:rsidRPr="00CD450C">
        <w:tab/>
        <w:t>the credit legislation;</w:t>
      </w:r>
    </w:p>
    <w:p w:rsidR="006733A2" w:rsidRPr="00CD450C" w:rsidRDefault="006733A2" w:rsidP="00CD450C">
      <w:pPr>
        <w:pStyle w:val="paragraph"/>
      </w:pPr>
      <w:r w:rsidRPr="00CD450C">
        <w:tab/>
        <w:t>(b)</w:t>
      </w:r>
      <w:r w:rsidRPr="00CD450C">
        <w:tab/>
        <w:t>a provision of a law of the Commonwealth, or of a law of a referring State or a Territory, a contravention of which:</w:t>
      </w:r>
    </w:p>
    <w:p w:rsidR="006733A2" w:rsidRPr="00CD450C" w:rsidRDefault="006733A2" w:rsidP="00CD450C">
      <w:pPr>
        <w:pStyle w:val="paragraphsub"/>
      </w:pPr>
      <w:r w:rsidRPr="00CD450C">
        <w:tab/>
        <w:t>(i)</w:t>
      </w:r>
      <w:r w:rsidRPr="00CD450C">
        <w:tab/>
        <w:t>concerns the management, conduct or affairs of a licensee, credit representative or other person who engages, or has engaged, in a credit activity; or</w:t>
      </w:r>
    </w:p>
    <w:p w:rsidR="006733A2" w:rsidRPr="00CD450C" w:rsidRDefault="006733A2" w:rsidP="00CD450C">
      <w:pPr>
        <w:pStyle w:val="paragraphsub"/>
      </w:pPr>
      <w:r w:rsidRPr="00CD450C">
        <w:tab/>
        <w:t>(ii)</w:t>
      </w:r>
      <w:r w:rsidRPr="00CD450C">
        <w:tab/>
        <w:t>involves fraud or dishonesty and relates to a credit activity engaged in by a person, or a credit contract, mortgage, guarantee or consumer lease.</w:t>
      </w:r>
    </w:p>
    <w:p w:rsidR="006733A2" w:rsidRPr="00CD450C" w:rsidRDefault="006733A2" w:rsidP="00CD450C">
      <w:pPr>
        <w:pStyle w:val="subsection"/>
      </w:pPr>
      <w:r w:rsidRPr="00CD450C">
        <w:tab/>
        <w:t>(4)</w:t>
      </w:r>
      <w:r w:rsidRPr="00CD450C">
        <w:tab/>
        <w:t xml:space="preserve">For the purposes of this Division, the </w:t>
      </w:r>
      <w:r w:rsidRPr="00CD450C">
        <w:rPr>
          <w:b/>
          <w:i/>
        </w:rPr>
        <w:t>applied provisions</w:t>
      </w:r>
      <w:r w:rsidRPr="00CD450C">
        <w:t xml:space="preserve"> are as follows:</w:t>
      </w:r>
    </w:p>
    <w:p w:rsidR="006733A2" w:rsidRPr="00CD450C" w:rsidRDefault="006733A2" w:rsidP="00CD450C">
      <w:pPr>
        <w:pStyle w:val="paragraph"/>
      </w:pPr>
      <w:r w:rsidRPr="00CD450C">
        <w:tab/>
        <w:t>(a)</w:t>
      </w:r>
      <w:r w:rsidRPr="00CD450C">
        <w:tab/>
        <w:t>Divisions</w:t>
      </w:r>
      <w:r w:rsidR="00CD450C" w:rsidRPr="00CD450C">
        <w:t> </w:t>
      </w:r>
      <w:r w:rsidRPr="00CD450C">
        <w:t>1, 2, 4C and 5 of Part</w:t>
      </w:r>
      <w:r w:rsidR="00CD450C" w:rsidRPr="00CD450C">
        <w:t> </w:t>
      </w:r>
      <w:r w:rsidRPr="00CD450C">
        <w:t xml:space="preserve">IAA of the </w:t>
      </w:r>
      <w:r w:rsidRPr="00CD450C">
        <w:rPr>
          <w:i/>
        </w:rPr>
        <w:t>Crimes Act 1914</w:t>
      </w:r>
      <w:r w:rsidRPr="00CD450C">
        <w:t>;</w:t>
      </w:r>
    </w:p>
    <w:p w:rsidR="006733A2" w:rsidRPr="00CD450C" w:rsidRDefault="006733A2" w:rsidP="00CD450C">
      <w:pPr>
        <w:pStyle w:val="paragraph"/>
      </w:pPr>
      <w:r w:rsidRPr="00CD450C">
        <w:tab/>
        <w:t>(b)</w:t>
      </w:r>
      <w:r w:rsidRPr="00CD450C">
        <w:tab/>
        <w:t xml:space="preserve">any other provisions of that Act, to the extent that those other provisions relate to the operation of the provisions mentioned in </w:t>
      </w:r>
      <w:r w:rsidR="00CD450C" w:rsidRPr="00CD450C">
        <w:t>paragraph (</w:t>
      </w:r>
      <w:r w:rsidRPr="00CD450C">
        <w:t>a).</w:t>
      </w:r>
    </w:p>
    <w:p w:rsidR="006733A2" w:rsidRPr="00CD450C" w:rsidRDefault="006733A2" w:rsidP="00CD450C">
      <w:pPr>
        <w:pStyle w:val="ActHead5"/>
      </w:pPr>
      <w:bookmarkStart w:id="24" w:name="_Toc33012054"/>
      <w:r w:rsidRPr="00630167">
        <w:rPr>
          <w:rStyle w:val="CharSectno"/>
        </w:rPr>
        <w:t>272</w:t>
      </w:r>
      <w:r w:rsidR="00A8603A" w:rsidRPr="00630167">
        <w:rPr>
          <w:rStyle w:val="CharSectno"/>
        </w:rPr>
        <w:t>C</w:t>
      </w:r>
      <w:r w:rsidRPr="00CD450C">
        <w:t xml:space="preserve">  Interpretation of modifications</w:t>
      </w:r>
      <w:bookmarkEnd w:id="24"/>
    </w:p>
    <w:p w:rsidR="006733A2" w:rsidRPr="00CD450C" w:rsidRDefault="006733A2" w:rsidP="00CD450C">
      <w:pPr>
        <w:pStyle w:val="subsection"/>
        <w:rPr>
          <w:i/>
        </w:rPr>
      </w:pPr>
      <w:r w:rsidRPr="00CD450C">
        <w:tab/>
      </w:r>
      <w:r w:rsidRPr="00CD450C">
        <w:tab/>
        <w:t xml:space="preserve">To avoid doubt, a term used in Subdivision B in a modification of an applied provision has the same meaning as in the </w:t>
      </w:r>
      <w:r w:rsidRPr="00CD450C">
        <w:rPr>
          <w:i/>
        </w:rPr>
        <w:t xml:space="preserve">Crimes Act 1914 </w:t>
      </w:r>
      <w:r w:rsidRPr="00CD450C">
        <w:t>unless specified otherwise.</w:t>
      </w:r>
    </w:p>
    <w:p w:rsidR="006733A2" w:rsidRPr="00CD450C" w:rsidRDefault="006733A2" w:rsidP="00CD450C">
      <w:pPr>
        <w:pStyle w:val="ActHead4"/>
      </w:pPr>
      <w:bookmarkStart w:id="25" w:name="_Toc33012055"/>
      <w:r w:rsidRPr="00630167">
        <w:rPr>
          <w:rStyle w:val="CharSubdNo"/>
        </w:rPr>
        <w:t>Subdivision B</w:t>
      </w:r>
      <w:r w:rsidRPr="00CD450C">
        <w:t>—</w:t>
      </w:r>
      <w:r w:rsidRPr="00630167">
        <w:rPr>
          <w:rStyle w:val="CharSubdText"/>
        </w:rPr>
        <w:t>Modifications</w:t>
      </w:r>
      <w:bookmarkEnd w:id="25"/>
    </w:p>
    <w:p w:rsidR="006733A2" w:rsidRPr="00CD450C" w:rsidRDefault="006733A2" w:rsidP="00CD450C">
      <w:pPr>
        <w:pStyle w:val="ActHead5"/>
      </w:pPr>
      <w:bookmarkStart w:id="26" w:name="_Toc33012056"/>
      <w:r w:rsidRPr="00630167">
        <w:rPr>
          <w:rStyle w:val="CharSectno"/>
        </w:rPr>
        <w:t>272</w:t>
      </w:r>
      <w:r w:rsidR="00A8603A" w:rsidRPr="00630167">
        <w:rPr>
          <w:rStyle w:val="CharSectno"/>
        </w:rPr>
        <w:t>D</w:t>
      </w:r>
      <w:r w:rsidRPr="00CD450C">
        <w:t xml:space="preserve">  Major modifications—evidential material</w:t>
      </w:r>
      <w:bookmarkEnd w:id="26"/>
    </w:p>
    <w:p w:rsidR="006733A2" w:rsidRPr="00CD450C" w:rsidRDefault="006733A2" w:rsidP="00CD450C">
      <w:pPr>
        <w:pStyle w:val="subsection"/>
      </w:pPr>
      <w:r w:rsidRPr="00CD450C">
        <w:tab/>
      </w:r>
      <w:r w:rsidRPr="00CD450C">
        <w:tab/>
        <w:t>For the purposes of subsection</w:t>
      </w:r>
      <w:r w:rsidR="00CD450C" w:rsidRPr="00CD450C">
        <w:t> </w:t>
      </w:r>
      <w:r w:rsidRPr="00CD450C">
        <w:t xml:space="preserve">272B(1), in the definition of </w:t>
      </w:r>
      <w:r w:rsidRPr="00CD450C">
        <w:rPr>
          <w:b/>
          <w:i/>
        </w:rPr>
        <w:t xml:space="preserve">evidential material </w:t>
      </w:r>
      <w:r w:rsidRPr="00CD450C">
        <w:t>in subsection</w:t>
      </w:r>
      <w:r w:rsidR="00CD450C" w:rsidRPr="00CD450C">
        <w:t> </w:t>
      </w:r>
      <w:r w:rsidRPr="00CD450C">
        <w:t xml:space="preserve">3C(1) of the </w:t>
      </w:r>
      <w:r w:rsidRPr="00CD450C">
        <w:rPr>
          <w:i/>
        </w:rPr>
        <w:t>Crimes Act 1914</w:t>
      </w:r>
      <w:r w:rsidRPr="00CD450C">
        <w:t>, omit the words “or a thing relevant to a summary offence”.</w:t>
      </w:r>
    </w:p>
    <w:p w:rsidR="006733A2" w:rsidRPr="00CD450C" w:rsidRDefault="006733A2" w:rsidP="00CD450C">
      <w:pPr>
        <w:pStyle w:val="ActHead5"/>
      </w:pPr>
      <w:bookmarkStart w:id="27" w:name="_Toc33012057"/>
      <w:r w:rsidRPr="00630167">
        <w:rPr>
          <w:rStyle w:val="CharSectno"/>
        </w:rPr>
        <w:t>272</w:t>
      </w:r>
      <w:r w:rsidR="00A8603A" w:rsidRPr="00630167">
        <w:rPr>
          <w:rStyle w:val="CharSectno"/>
        </w:rPr>
        <w:t>E</w:t>
      </w:r>
      <w:r w:rsidRPr="00CD450C">
        <w:t xml:space="preserve">  Major modifications—who may apply for a warrant etc.</w:t>
      </w:r>
      <w:bookmarkEnd w:id="27"/>
    </w:p>
    <w:p w:rsidR="006733A2" w:rsidRPr="00CD450C" w:rsidRDefault="006733A2" w:rsidP="00CD450C">
      <w:pPr>
        <w:pStyle w:val="subsection"/>
      </w:pPr>
      <w:r w:rsidRPr="00CD450C">
        <w:tab/>
        <w:t>(1)</w:t>
      </w:r>
      <w:r w:rsidRPr="00CD450C">
        <w:tab/>
        <w:t>For the purposes of subsection</w:t>
      </w:r>
      <w:r w:rsidR="00CD450C" w:rsidRPr="00CD450C">
        <w:t> </w:t>
      </w:r>
      <w:r w:rsidRPr="00CD450C">
        <w:t>272B(1), in subsection</w:t>
      </w:r>
      <w:r w:rsidR="00CD450C" w:rsidRPr="00CD450C">
        <w:t> </w:t>
      </w:r>
      <w:r w:rsidRPr="00CD450C">
        <w:t xml:space="preserve">3E(1) of the </w:t>
      </w:r>
      <w:r w:rsidRPr="00CD450C">
        <w:rPr>
          <w:i/>
        </w:rPr>
        <w:t>Crimes Act 1914</w:t>
      </w:r>
      <w:r w:rsidRPr="00CD450C">
        <w:t>, after the words “by information on oath or affirmation”, insert “given by a constable, or by a member of ASIC or an ASIC staff member authorised in writing by ASIC for the purposes of this subsection”.</w:t>
      </w:r>
    </w:p>
    <w:p w:rsidR="006733A2" w:rsidRPr="00CD450C" w:rsidRDefault="006733A2" w:rsidP="00CD450C">
      <w:pPr>
        <w:pStyle w:val="subsection"/>
      </w:pPr>
      <w:r w:rsidRPr="00CD450C">
        <w:tab/>
        <w:t>(2)</w:t>
      </w:r>
      <w:r w:rsidRPr="00CD450C">
        <w:tab/>
        <w:t>For the purposes of subsection</w:t>
      </w:r>
      <w:r w:rsidR="00CD450C" w:rsidRPr="00CD450C">
        <w:t> </w:t>
      </w:r>
      <w:r w:rsidRPr="00CD450C">
        <w:t>272B(1), in subsection</w:t>
      </w:r>
      <w:r w:rsidR="00CD450C" w:rsidRPr="00CD450C">
        <w:t> </w:t>
      </w:r>
      <w:r w:rsidRPr="00CD450C">
        <w:t xml:space="preserve">3E(2) of the </w:t>
      </w:r>
      <w:r w:rsidRPr="00CD450C">
        <w:rPr>
          <w:i/>
        </w:rPr>
        <w:t>Crimes Act 1914</w:t>
      </w:r>
      <w:r w:rsidRPr="00CD450C">
        <w:t>, after the words “by information on oath or affirmation”, insert “given by a constable, or by a member of ASIC or an ASIC staff member authorised in writing by ASIC for the purposes of this subsection”.</w:t>
      </w:r>
    </w:p>
    <w:p w:rsidR="006733A2" w:rsidRPr="00CD450C" w:rsidRDefault="006733A2" w:rsidP="00CD450C">
      <w:pPr>
        <w:pStyle w:val="subsection"/>
      </w:pPr>
      <w:r w:rsidRPr="00CD450C">
        <w:tab/>
        <w:t>(3)</w:t>
      </w:r>
      <w:r w:rsidRPr="00CD450C">
        <w:tab/>
        <w:t>For the purposes of subsection</w:t>
      </w:r>
      <w:r w:rsidR="00CD450C" w:rsidRPr="00CD450C">
        <w:t> </w:t>
      </w:r>
      <w:r w:rsidRPr="00CD450C">
        <w:t>272B(1), in subsection</w:t>
      </w:r>
      <w:r w:rsidR="00CD450C" w:rsidRPr="00CD450C">
        <w:t> </w:t>
      </w:r>
      <w:r w:rsidRPr="00CD450C">
        <w:t xml:space="preserve">3LA(1) of the </w:t>
      </w:r>
      <w:r w:rsidRPr="00CD450C">
        <w:rPr>
          <w:i/>
        </w:rPr>
        <w:t>Crimes Act 1914</w:t>
      </w:r>
      <w:r w:rsidRPr="00CD450C">
        <w:t>, after the words “A constable”, insert “, or a member of ASIC or an ASIC staff member authorised in writing by ASIC for the purposes of this subsection,”.</w:t>
      </w:r>
    </w:p>
    <w:p w:rsidR="006733A2" w:rsidRPr="00CD450C" w:rsidRDefault="006733A2" w:rsidP="00CD450C">
      <w:pPr>
        <w:pStyle w:val="subsection"/>
      </w:pPr>
      <w:r w:rsidRPr="00CD450C">
        <w:tab/>
        <w:t>(4)</w:t>
      </w:r>
      <w:r w:rsidRPr="00CD450C">
        <w:tab/>
        <w:t>For the purposes of subsection</w:t>
      </w:r>
      <w:r w:rsidR="00CD450C" w:rsidRPr="00CD450C">
        <w:t> </w:t>
      </w:r>
      <w:r w:rsidRPr="00CD450C">
        <w:t>272B(1), in subsection</w:t>
      </w:r>
      <w:r w:rsidR="00CD450C" w:rsidRPr="00CD450C">
        <w:t> </w:t>
      </w:r>
      <w:r w:rsidRPr="00CD450C">
        <w:t xml:space="preserve">3R(1) of the </w:t>
      </w:r>
      <w:r w:rsidRPr="00CD450C">
        <w:rPr>
          <w:i/>
        </w:rPr>
        <w:t>Crimes Act 1914</w:t>
      </w:r>
      <w:r w:rsidRPr="00CD450C">
        <w:t>, after the words “A constable”, insert “, or a member of ASIC or an ASIC staff member authorised in writing by ASIC for the purposes of this subsection,”.</w:t>
      </w:r>
    </w:p>
    <w:p w:rsidR="006733A2" w:rsidRPr="00CD450C" w:rsidRDefault="006733A2" w:rsidP="00CD450C">
      <w:pPr>
        <w:pStyle w:val="ActHead5"/>
      </w:pPr>
      <w:bookmarkStart w:id="28" w:name="_Toc33012058"/>
      <w:r w:rsidRPr="00630167">
        <w:rPr>
          <w:rStyle w:val="CharSectno"/>
        </w:rPr>
        <w:t>272</w:t>
      </w:r>
      <w:r w:rsidR="00A8603A" w:rsidRPr="00630167">
        <w:rPr>
          <w:rStyle w:val="CharSectno"/>
        </w:rPr>
        <w:t>F</w:t>
      </w:r>
      <w:r w:rsidRPr="00CD450C">
        <w:t xml:space="preserve">  Major modifications—purposes for which things may be used and shared</w:t>
      </w:r>
      <w:bookmarkEnd w:id="28"/>
    </w:p>
    <w:p w:rsidR="006733A2" w:rsidRPr="00CD450C" w:rsidRDefault="006733A2" w:rsidP="00CD450C">
      <w:pPr>
        <w:pStyle w:val="subsection"/>
      </w:pPr>
      <w:r w:rsidRPr="00CD450C">
        <w:tab/>
      </w:r>
      <w:r w:rsidRPr="00CD450C">
        <w:tab/>
        <w:t>For the purposes of subsection</w:t>
      </w:r>
      <w:r w:rsidR="00CD450C" w:rsidRPr="00CD450C">
        <w:t> </w:t>
      </w:r>
      <w:r w:rsidRPr="00CD450C">
        <w:t>272B(1), replace section</w:t>
      </w:r>
      <w:r w:rsidR="00CD450C" w:rsidRPr="00CD450C">
        <w:t> </w:t>
      </w:r>
      <w:r w:rsidRPr="00CD450C">
        <w:t xml:space="preserve">3ZQU of the </w:t>
      </w:r>
      <w:r w:rsidRPr="00CD450C">
        <w:rPr>
          <w:i/>
        </w:rPr>
        <w:t>Crimes Act 1914</w:t>
      </w:r>
      <w:r w:rsidRPr="00CD450C">
        <w:t xml:space="preserve"> with the following </w:t>
      </w:r>
      <w:r w:rsidR="001D7ECA" w:rsidRPr="00CD450C">
        <w:t>2</w:t>
      </w:r>
      <w:r w:rsidR="002C37F1" w:rsidRPr="00CD450C">
        <w:t xml:space="preserve"> sections</w:t>
      </w:r>
      <w:r w:rsidRPr="00CD450C">
        <w:t>.</w:t>
      </w:r>
    </w:p>
    <w:p w:rsidR="006733A2" w:rsidRPr="00CD450C" w:rsidRDefault="006733A2" w:rsidP="00CD450C">
      <w:pPr>
        <w:pStyle w:val="Specials"/>
      </w:pPr>
      <w:r w:rsidRPr="00CD450C">
        <w:t>3ZQU  Purposes for which things may be used and shared</w:t>
      </w:r>
    </w:p>
    <w:p w:rsidR="006733A2" w:rsidRPr="00CD450C" w:rsidRDefault="006733A2" w:rsidP="00CD450C">
      <w:pPr>
        <w:pStyle w:val="subsection"/>
      </w:pPr>
      <w:r w:rsidRPr="00CD450C">
        <w:tab/>
        <w:t>(1)</w:t>
      </w:r>
      <w:r w:rsidRPr="00CD450C">
        <w:tab/>
        <w:t>A constable or Commonwealth officer may use, or make available to a member of ASIC or an ASIC staff member to use, a thing seized under this Part for the purpose of the performance of ASIC’s functions or duties or the exercise of its powers.</w:t>
      </w:r>
    </w:p>
    <w:p w:rsidR="006733A2" w:rsidRPr="00CD450C" w:rsidRDefault="006733A2" w:rsidP="00CD450C">
      <w:pPr>
        <w:pStyle w:val="subsection"/>
      </w:pPr>
      <w:r w:rsidRPr="00CD450C">
        <w:tab/>
        <w:t>(2)</w:t>
      </w:r>
      <w:r w:rsidRPr="00CD450C">
        <w:tab/>
        <w:t xml:space="preserve">Without limiting the scope of </w:t>
      </w:r>
      <w:r w:rsidR="00CD450C" w:rsidRPr="00CD450C">
        <w:t>subsection (</w:t>
      </w:r>
      <w:r w:rsidRPr="00CD450C">
        <w:t xml:space="preserve">1), a constable or Commonwealth officer may use, or make available to a person covered under </w:t>
      </w:r>
      <w:r w:rsidR="00CD450C" w:rsidRPr="00CD450C">
        <w:t>subsection (</w:t>
      </w:r>
      <w:r w:rsidRPr="00CD450C">
        <w:t>3) to use, a thing seized under this Part for the purpose of any or all of the following if it is necessary to do so for that purpose:</w:t>
      </w:r>
    </w:p>
    <w:p w:rsidR="006733A2" w:rsidRPr="00CD450C" w:rsidRDefault="006733A2" w:rsidP="00CD450C">
      <w:pPr>
        <w:pStyle w:val="paragraph"/>
      </w:pPr>
      <w:r w:rsidRPr="00CD450C">
        <w:tab/>
        <w:t>(a)</w:t>
      </w:r>
      <w:r w:rsidRPr="00CD450C">
        <w:tab/>
        <w:t>preventing or investigating any of the following:</w:t>
      </w:r>
    </w:p>
    <w:p w:rsidR="006733A2" w:rsidRPr="00CD450C" w:rsidRDefault="006733A2" w:rsidP="00CD450C">
      <w:pPr>
        <w:pStyle w:val="paragraphsub"/>
      </w:pPr>
      <w:r w:rsidRPr="00CD450C">
        <w:tab/>
        <w:t>(i)</w:t>
      </w:r>
      <w:r w:rsidRPr="00CD450C">
        <w:tab/>
        <w:t>a breach of an offence provision;</w:t>
      </w:r>
    </w:p>
    <w:p w:rsidR="006733A2" w:rsidRPr="00CD450C" w:rsidRDefault="006733A2" w:rsidP="00CD450C">
      <w:pPr>
        <w:pStyle w:val="paragraphsub"/>
      </w:pPr>
      <w:r w:rsidRPr="00CD450C">
        <w:tab/>
        <w:t>(ii)</w:t>
      </w:r>
      <w:r w:rsidRPr="00CD450C">
        <w:tab/>
        <w:t>a breach of a civil penalty provision;</w:t>
      </w:r>
    </w:p>
    <w:p w:rsidR="006733A2" w:rsidRPr="00CD450C" w:rsidRDefault="006733A2" w:rsidP="00CD450C">
      <w:pPr>
        <w:pStyle w:val="paragraphsub"/>
      </w:pPr>
      <w:r w:rsidRPr="00CD450C">
        <w:tab/>
        <w:t>(iii)</w:t>
      </w:r>
      <w:r w:rsidRPr="00CD450C">
        <w:tab/>
        <w:t>a breach of an obligation (whether under statute or otherwise), other than an obligation of a private nature (such as an obligation under a contract, deed, trust or similar arrangement);</w:t>
      </w:r>
    </w:p>
    <w:p w:rsidR="006733A2" w:rsidRPr="00CD450C" w:rsidRDefault="006733A2" w:rsidP="00CD450C">
      <w:pPr>
        <w:pStyle w:val="paragraph"/>
      </w:pPr>
      <w:r w:rsidRPr="00CD450C">
        <w:tab/>
        <w:t>(b)</w:t>
      </w:r>
      <w:r w:rsidRPr="00CD450C">
        <w:tab/>
        <w:t>prosecuting a breach of an offence provision;</w:t>
      </w:r>
    </w:p>
    <w:p w:rsidR="006733A2" w:rsidRPr="00CD450C" w:rsidRDefault="006733A2" w:rsidP="00CD450C">
      <w:pPr>
        <w:pStyle w:val="paragraph"/>
      </w:pPr>
      <w:r w:rsidRPr="00CD450C">
        <w:tab/>
        <w:t>(c)</w:t>
      </w:r>
      <w:r w:rsidRPr="00CD450C">
        <w:tab/>
        <w:t>prosecuting a breach of a civil penalty provision;</w:t>
      </w:r>
    </w:p>
    <w:p w:rsidR="006733A2" w:rsidRPr="00CD450C" w:rsidRDefault="006733A2" w:rsidP="00CD450C">
      <w:pPr>
        <w:pStyle w:val="paragraph"/>
      </w:pPr>
      <w:r w:rsidRPr="00CD450C">
        <w:tab/>
        <w:t>(d)</w:t>
      </w:r>
      <w:r w:rsidRPr="00CD450C">
        <w:tab/>
        <w:t xml:space="preserve">taking administrative action, or seeking an order of a court or tribunal (within the meaning of the </w:t>
      </w:r>
      <w:r w:rsidRPr="00CD450C">
        <w:rPr>
          <w:i/>
        </w:rPr>
        <w:t>Australian Securities and Investments Commission Act 2001</w:t>
      </w:r>
      <w:r w:rsidRPr="00CD450C">
        <w:t>), in response to a breach of an obligation (whether under statute or otherwise), other than an obligation of a private nature (such as an obligation under a contract, deed, trust or similar arrangement).</w:t>
      </w:r>
    </w:p>
    <w:p w:rsidR="006733A2" w:rsidRPr="00CD450C" w:rsidRDefault="006733A2" w:rsidP="00CD450C">
      <w:pPr>
        <w:pStyle w:val="subsection"/>
      </w:pPr>
      <w:r w:rsidRPr="00CD450C">
        <w:tab/>
        <w:t>(3)</w:t>
      </w:r>
      <w:r w:rsidRPr="00CD450C">
        <w:tab/>
        <w:t>A person is covered under this subsection if the person is any of the following:</w:t>
      </w:r>
    </w:p>
    <w:p w:rsidR="006733A2" w:rsidRPr="00CD450C" w:rsidRDefault="006733A2" w:rsidP="00CD450C">
      <w:pPr>
        <w:pStyle w:val="paragraph"/>
      </w:pPr>
      <w:r w:rsidRPr="00CD450C">
        <w:tab/>
        <w:t>(a)</w:t>
      </w:r>
      <w:r w:rsidRPr="00CD450C">
        <w:tab/>
        <w:t>a constable;</w:t>
      </w:r>
    </w:p>
    <w:p w:rsidR="006733A2" w:rsidRPr="00CD450C" w:rsidRDefault="006733A2" w:rsidP="00CD450C">
      <w:pPr>
        <w:pStyle w:val="paragraph"/>
      </w:pPr>
      <w:r w:rsidRPr="00CD450C">
        <w:tab/>
        <w:t>(b)</w:t>
      </w:r>
      <w:r w:rsidRPr="00CD450C">
        <w:tab/>
        <w:t>a Commonwealth officer.</w:t>
      </w:r>
    </w:p>
    <w:p w:rsidR="006733A2" w:rsidRPr="00CD450C" w:rsidRDefault="006733A2" w:rsidP="00CD450C">
      <w:pPr>
        <w:pStyle w:val="subsection"/>
      </w:pPr>
      <w:r w:rsidRPr="00CD450C">
        <w:tab/>
        <w:t>(4)</w:t>
      </w:r>
      <w:r w:rsidRPr="00CD450C">
        <w:tab/>
        <w:t xml:space="preserve">Without limiting the scope of </w:t>
      </w:r>
      <w:r w:rsidR="00CD450C" w:rsidRPr="00CD450C">
        <w:t>subsections (</w:t>
      </w:r>
      <w:r w:rsidRPr="00CD450C">
        <w:t xml:space="preserve">1) and (2), a constable or Commonwealth officer may use, or make available to a person covered under </w:t>
      </w:r>
      <w:r w:rsidR="00CD450C" w:rsidRPr="00CD450C">
        <w:t>subsection (</w:t>
      </w:r>
      <w:r w:rsidRPr="00CD450C">
        <w:t>3) to use, a thing seized under this Part for the purpose of any or all of the following if it is necessary to do so for that purpose:</w:t>
      </w:r>
    </w:p>
    <w:p w:rsidR="006733A2" w:rsidRPr="00CD450C" w:rsidRDefault="006733A2" w:rsidP="00CD450C">
      <w:pPr>
        <w:pStyle w:val="paragraph"/>
      </w:pPr>
      <w:r w:rsidRPr="00CD450C">
        <w:tab/>
        <w:t>(a)</w:t>
      </w:r>
      <w:r w:rsidRPr="00CD450C">
        <w:tab/>
        <w:t xml:space="preserve">proceedings under the </w:t>
      </w:r>
      <w:r w:rsidRPr="00CD450C">
        <w:rPr>
          <w:i/>
        </w:rPr>
        <w:t>Proceeds of Crime Act 1987</w:t>
      </w:r>
      <w:r w:rsidRPr="00CD450C">
        <w:t xml:space="preserve"> or the </w:t>
      </w:r>
      <w:r w:rsidRPr="00CD450C">
        <w:rPr>
          <w:i/>
        </w:rPr>
        <w:t>Proceeds of Crime Act 2002</w:t>
      </w:r>
      <w:r w:rsidRPr="00CD450C">
        <w:t>;</w:t>
      </w:r>
    </w:p>
    <w:p w:rsidR="006733A2" w:rsidRPr="00CD450C" w:rsidRDefault="006733A2" w:rsidP="00CD450C">
      <w:pPr>
        <w:pStyle w:val="paragraph"/>
      </w:pPr>
      <w:r w:rsidRPr="00CD450C">
        <w:tab/>
        <w:t>(b)</w:t>
      </w:r>
      <w:r w:rsidRPr="00CD450C">
        <w:tab/>
        <w:t xml:space="preserve">proceedings under a corresponding law (within the meaning of either of the Acts mentioned in </w:t>
      </w:r>
      <w:r w:rsidR="00CD450C" w:rsidRPr="00CD450C">
        <w:t>paragraph (</w:t>
      </w:r>
      <w:r w:rsidRPr="00CD450C">
        <w:t>a)) that relate to a State offence that has a federal aspect;</w:t>
      </w:r>
    </w:p>
    <w:p w:rsidR="006733A2" w:rsidRPr="00CD450C" w:rsidRDefault="006733A2" w:rsidP="00CD450C">
      <w:pPr>
        <w:pStyle w:val="paragraph"/>
      </w:pPr>
      <w:r w:rsidRPr="00CD450C">
        <w:tab/>
        <w:t>(c)</w:t>
      </w:r>
      <w:r w:rsidRPr="00CD450C">
        <w:tab/>
        <w:t>proceedings for the forfeiture of the thing under a law of the Commonwealth, a State or a Territory;</w:t>
      </w:r>
    </w:p>
    <w:p w:rsidR="006733A2" w:rsidRPr="00CD450C" w:rsidRDefault="006733A2" w:rsidP="00CD450C">
      <w:pPr>
        <w:pStyle w:val="paragraph"/>
      </w:pPr>
      <w:r w:rsidRPr="00CD450C">
        <w:tab/>
        <w:t>(d)</w:t>
      </w:r>
      <w:r w:rsidRPr="00CD450C">
        <w:tab/>
        <w:t>the performance of a function or duty, or the exercise of a power, by a person, court or other body under, or in relation to a matter arising under, Division</w:t>
      </w:r>
      <w:r w:rsidR="00CD450C" w:rsidRPr="00CD450C">
        <w:t> </w:t>
      </w:r>
      <w:r w:rsidRPr="00CD450C">
        <w:t xml:space="preserve">104, 105 or 105A of the </w:t>
      </w:r>
      <w:r w:rsidRPr="00CD450C">
        <w:rPr>
          <w:i/>
        </w:rPr>
        <w:t>Criminal Code</w:t>
      </w:r>
      <w:r w:rsidRPr="00CD450C">
        <w:t>;</w:t>
      </w:r>
    </w:p>
    <w:p w:rsidR="006733A2" w:rsidRPr="00CD450C" w:rsidRDefault="006733A2" w:rsidP="00CD450C">
      <w:pPr>
        <w:pStyle w:val="paragraph"/>
      </w:pPr>
      <w:r w:rsidRPr="00CD450C">
        <w:tab/>
        <w:t>(e)</w:t>
      </w:r>
      <w:r w:rsidRPr="00CD450C">
        <w:tab/>
        <w:t>investigating or resolving a complaint or an allegation of misconduct relating to an exercise of a power or the performance of a function or duty under this Part;</w:t>
      </w:r>
    </w:p>
    <w:p w:rsidR="006733A2" w:rsidRPr="00CD450C" w:rsidRDefault="006733A2" w:rsidP="00CD450C">
      <w:pPr>
        <w:pStyle w:val="paragraph"/>
      </w:pPr>
      <w:r w:rsidRPr="00CD450C">
        <w:tab/>
        <w:t>(f)</w:t>
      </w:r>
      <w:r w:rsidRPr="00CD450C">
        <w:tab/>
        <w:t xml:space="preserve">investigating or resolving an AFP conduct or practices issue (within the meaning of the </w:t>
      </w:r>
      <w:r w:rsidRPr="00CD450C">
        <w:rPr>
          <w:i/>
        </w:rPr>
        <w:t>Australian Federal Police Act 1979</w:t>
      </w:r>
      <w:r w:rsidRPr="00CD450C">
        <w:t>) under Part</w:t>
      </w:r>
      <w:r w:rsidR="00CD450C" w:rsidRPr="00CD450C">
        <w:t> </w:t>
      </w:r>
      <w:r w:rsidRPr="00CD450C">
        <w:t>V of that Act;</w:t>
      </w:r>
    </w:p>
    <w:p w:rsidR="006733A2" w:rsidRPr="00CD450C" w:rsidRDefault="006733A2" w:rsidP="00CD450C">
      <w:pPr>
        <w:pStyle w:val="paragraph"/>
      </w:pPr>
      <w:r w:rsidRPr="00CD450C">
        <w:tab/>
        <w:t>(g)</w:t>
      </w:r>
      <w:r w:rsidRPr="00CD450C">
        <w:tab/>
        <w:t xml:space="preserve">investigating or resolving a complaint under the </w:t>
      </w:r>
      <w:r w:rsidRPr="00CD450C">
        <w:rPr>
          <w:i/>
        </w:rPr>
        <w:t>Ombudsman Act 1976</w:t>
      </w:r>
      <w:r w:rsidRPr="00CD450C">
        <w:t xml:space="preserve"> or the </w:t>
      </w:r>
      <w:r w:rsidRPr="00CD450C">
        <w:rPr>
          <w:i/>
        </w:rPr>
        <w:t>Privacy Act 1988</w:t>
      </w:r>
      <w:r w:rsidRPr="00CD450C">
        <w:t>;</w:t>
      </w:r>
    </w:p>
    <w:p w:rsidR="006733A2" w:rsidRPr="00CD450C" w:rsidRDefault="006733A2" w:rsidP="00CD450C">
      <w:pPr>
        <w:pStyle w:val="paragraph"/>
      </w:pPr>
      <w:r w:rsidRPr="00CD450C">
        <w:tab/>
        <w:t>(h)</w:t>
      </w:r>
      <w:r w:rsidRPr="00CD450C">
        <w:tab/>
        <w:t xml:space="preserve">investigating or inquiring into a corruption issue under the </w:t>
      </w:r>
      <w:r w:rsidRPr="00CD450C">
        <w:rPr>
          <w:i/>
        </w:rPr>
        <w:t>Law Enforcement Integrity Commissioner Act 2006</w:t>
      </w:r>
      <w:r w:rsidRPr="00CD450C">
        <w:t>;</w:t>
      </w:r>
    </w:p>
    <w:p w:rsidR="006733A2" w:rsidRPr="00CD450C" w:rsidRDefault="006733A2" w:rsidP="00CD450C">
      <w:pPr>
        <w:pStyle w:val="paragraph"/>
      </w:pPr>
      <w:r w:rsidRPr="00CD450C">
        <w:tab/>
        <w:t>(i)</w:t>
      </w:r>
      <w:r w:rsidRPr="00CD450C">
        <w:tab/>
        <w:t xml:space="preserve">proceedings in relation to a complaint, allegation or issue mentioned in </w:t>
      </w:r>
      <w:r w:rsidR="00CD450C" w:rsidRPr="00CD450C">
        <w:t>paragraph (</w:t>
      </w:r>
      <w:r w:rsidRPr="00CD450C">
        <w:t>e), (f), (g) or (h);</w:t>
      </w:r>
    </w:p>
    <w:p w:rsidR="006733A2" w:rsidRPr="00CD450C" w:rsidRDefault="006733A2" w:rsidP="00CD450C">
      <w:pPr>
        <w:pStyle w:val="paragraph"/>
      </w:pPr>
      <w:r w:rsidRPr="00CD450C">
        <w:tab/>
        <w:t>(j)</w:t>
      </w:r>
      <w:r w:rsidRPr="00CD450C">
        <w:tab/>
        <w:t>deciding whether to institute proceedings, to make an application or request, or to take any other action, mentioned in:</w:t>
      </w:r>
    </w:p>
    <w:p w:rsidR="006733A2" w:rsidRPr="00CD450C" w:rsidRDefault="006733A2" w:rsidP="00CD450C">
      <w:pPr>
        <w:pStyle w:val="paragraphsub"/>
      </w:pPr>
      <w:r w:rsidRPr="00CD450C">
        <w:tab/>
        <w:t>(i)</w:t>
      </w:r>
      <w:r w:rsidRPr="00CD450C">
        <w:tab/>
        <w:t>any of the preceding paragraphs of this subsection; or</w:t>
      </w:r>
    </w:p>
    <w:p w:rsidR="006733A2" w:rsidRPr="00CD450C" w:rsidRDefault="006733A2" w:rsidP="00CD450C">
      <w:pPr>
        <w:pStyle w:val="paragraphsub"/>
      </w:pPr>
      <w:r w:rsidRPr="00CD450C">
        <w:tab/>
        <w:t>(ii)</w:t>
      </w:r>
      <w:r w:rsidRPr="00CD450C">
        <w:tab/>
      </w:r>
      <w:r w:rsidR="00CD450C" w:rsidRPr="00CD450C">
        <w:t>subsection (</w:t>
      </w:r>
      <w:r w:rsidRPr="00CD450C">
        <w:t>1) or (2);</w:t>
      </w:r>
    </w:p>
    <w:p w:rsidR="006733A2" w:rsidRPr="00CD450C" w:rsidRDefault="006733A2" w:rsidP="00CD450C">
      <w:pPr>
        <w:pStyle w:val="paragraph"/>
      </w:pPr>
      <w:r w:rsidRPr="00CD450C">
        <w:tab/>
        <w:t>(k)</w:t>
      </w:r>
      <w:r w:rsidRPr="00CD450C">
        <w:tab/>
        <w:t>the performance of the functions of the Australian Federal Police under section</w:t>
      </w:r>
      <w:r w:rsidR="00CD450C" w:rsidRPr="00CD450C">
        <w:t> </w:t>
      </w:r>
      <w:r w:rsidRPr="00CD450C">
        <w:t xml:space="preserve">8 of the </w:t>
      </w:r>
      <w:r w:rsidRPr="00CD450C">
        <w:rPr>
          <w:i/>
        </w:rPr>
        <w:t>Australian Federal Police Act 1979</w:t>
      </w:r>
      <w:r w:rsidRPr="00CD450C">
        <w:t>.</w:t>
      </w:r>
    </w:p>
    <w:p w:rsidR="006733A2" w:rsidRPr="00CD450C" w:rsidRDefault="006733A2" w:rsidP="00CD450C">
      <w:pPr>
        <w:pStyle w:val="subsection"/>
      </w:pPr>
      <w:r w:rsidRPr="00CD450C">
        <w:tab/>
        <w:t>(5)</w:t>
      </w:r>
      <w:r w:rsidRPr="00CD450C">
        <w:tab/>
        <w:t>A constable or Commonwealth officer may use a thing seized under this Part for any other use that is required or authorised by or under a law of a State or a Territory.</w:t>
      </w:r>
    </w:p>
    <w:p w:rsidR="006733A2" w:rsidRPr="00CD450C" w:rsidRDefault="006733A2" w:rsidP="00CD450C">
      <w:pPr>
        <w:pStyle w:val="subsection"/>
      </w:pPr>
      <w:r w:rsidRPr="00CD450C">
        <w:tab/>
        <w:t>(6)</w:t>
      </w:r>
      <w:r w:rsidRPr="00CD450C">
        <w:tab/>
        <w:t>A constable or Commonwealth officer may make available to another constable or Commonwealth officer to use a thing seized under this Part for any purpose for which the making available of the thing is required or authorised by a law of a State or Territory.</w:t>
      </w:r>
    </w:p>
    <w:p w:rsidR="006733A2" w:rsidRPr="00CD450C" w:rsidRDefault="006733A2" w:rsidP="00CD450C">
      <w:pPr>
        <w:pStyle w:val="subsection"/>
      </w:pPr>
      <w:r w:rsidRPr="00CD450C">
        <w:tab/>
        <w:t>(7)</w:t>
      </w:r>
      <w:r w:rsidRPr="00CD450C">
        <w:tab/>
        <w:t>To avoid doubt, this section does not limit any other law of the Commonwealth that:</w:t>
      </w:r>
    </w:p>
    <w:p w:rsidR="006733A2" w:rsidRPr="00CD450C" w:rsidRDefault="006733A2" w:rsidP="00CD450C">
      <w:pPr>
        <w:pStyle w:val="paragraph"/>
      </w:pPr>
      <w:r w:rsidRPr="00CD450C">
        <w:tab/>
        <w:t>(a)</w:t>
      </w:r>
      <w:r w:rsidRPr="00CD450C">
        <w:tab/>
        <w:t>requires or authorises the use of a document or other thing; or</w:t>
      </w:r>
    </w:p>
    <w:p w:rsidR="006733A2" w:rsidRPr="00CD450C" w:rsidRDefault="006733A2" w:rsidP="00CD450C">
      <w:pPr>
        <w:pStyle w:val="paragraph"/>
      </w:pPr>
      <w:r w:rsidRPr="00CD450C">
        <w:tab/>
        <w:t>(b)</w:t>
      </w:r>
      <w:r w:rsidRPr="00CD450C">
        <w:tab/>
        <w:t>requires or authorises the making available (however described) of a document or other thing.</w:t>
      </w:r>
    </w:p>
    <w:p w:rsidR="006733A2" w:rsidRPr="00CD450C" w:rsidRDefault="006733A2" w:rsidP="00CD450C">
      <w:pPr>
        <w:pStyle w:val="subsection"/>
      </w:pPr>
      <w:r w:rsidRPr="00CD450C">
        <w:tab/>
        <w:t>(8)</w:t>
      </w:r>
      <w:r w:rsidRPr="00CD450C">
        <w:tab/>
        <w:t>A constable or Commonwealth officer may make available to an agency that has responsibility for:</w:t>
      </w:r>
    </w:p>
    <w:p w:rsidR="006733A2" w:rsidRPr="00CD450C" w:rsidRDefault="006733A2" w:rsidP="00CD450C">
      <w:pPr>
        <w:pStyle w:val="paragraph"/>
      </w:pPr>
      <w:r w:rsidRPr="00CD450C">
        <w:tab/>
        <w:t>(a)</w:t>
      </w:r>
      <w:r w:rsidRPr="00CD450C">
        <w:tab/>
        <w:t>law enforcement in a foreign country; or</w:t>
      </w:r>
    </w:p>
    <w:p w:rsidR="006733A2" w:rsidRPr="00CD450C" w:rsidRDefault="006733A2" w:rsidP="00CD450C">
      <w:pPr>
        <w:pStyle w:val="paragraph"/>
      </w:pPr>
      <w:r w:rsidRPr="00CD450C">
        <w:tab/>
        <w:t>(b)</w:t>
      </w:r>
      <w:r w:rsidRPr="00CD450C">
        <w:tab/>
        <w:t>intelligence gathering for a foreign country; or</w:t>
      </w:r>
    </w:p>
    <w:p w:rsidR="006733A2" w:rsidRPr="00CD450C" w:rsidRDefault="006733A2" w:rsidP="00CD450C">
      <w:pPr>
        <w:pStyle w:val="paragraph"/>
      </w:pPr>
      <w:r w:rsidRPr="00CD450C">
        <w:tab/>
        <w:t>(c)</w:t>
      </w:r>
      <w:r w:rsidRPr="00CD450C">
        <w:tab/>
        <w:t>the security of a foreign country;</w:t>
      </w:r>
    </w:p>
    <w:p w:rsidR="006733A2" w:rsidRPr="00CD450C" w:rsidRDefault="006733A2" w:rsidP="00CD450C">
      <w:pPr>
        <w:pStyle w:val="subsection2"/>
      </w:pPr>
      <w:r w:rsidRPr="00CD450C">
        <w:t>a thing seized under this Part to be used by that agency for:</w:t>
      </w:r>
    </w:p>
    <w:p w:rsidR="006733A2" w:rsidRPr="00CD450C" w:rsidRDefault="006733A2" w:rsidP="00CD450C">
      <w:pPr>
        <w:pStyle w:val="paragraph"/>
      </w:pPr>
      <w:r w:rsidRPr="00CD450C">
        <w:tab/>
        <w:t>(d)</w:t>
      </w:r>
      <w:r w:rsidRPr="00CD450C">
        <w:tab/>
        <w:t xml:space="preserve">a purpose mentioned in </w:t>
      </w:r>
      <w:r w:rsidR="00CD450C" w:rsidRPr="00CD450C">
        <w:t>subsection (</w:t>
      </w:r>
      <w:r w:rsidRPr="00CD450C">
        <w:t>1), (2), (4), (5) or (6); or</w:t>
      </w:r>
    </w:p>
    <w:p w:rsidR="006733A2" w:rsidRPr="00CD450C" w:rsidRDefault="006733A2" w:rsidP="00CD450C">
      <w:pPr>
        <w:pStyle w:val="paragraph"/>
      </w:pPr>
      <w:r w:rsidRPr="00CD450C">
        <w:tab/>
        <w:t>(e)</w:t>
      </w:r>
      <w:r w:rsidRPr="00CD450C">
        <w:tab/>
        <w:t>the purpose of performing a function, or exercising a power, conferred by a law in force in that foreign country.</w:t>
      </w:r>
    </w:p>
    <w:p w:rsidR="006733A2" w:rsidRPr="00CD450C" w:rsidRDefault="006733A2" w:rsidP="00CD450C">
      <w:pPr>
        <w:pStyle w:val="SubsectionHead"/>
      </w:pPr>
      <w:r w:rsidRPr="00CD450C">
        <w:t>Ministerial arrangements for sharing</w:t>
      </w:r>
    </w:p>
    <w:p w:rsidR="006733A2" w:rsidRPr="00CD450C" w:rsidRDefault="006733A2" w:rsidP="00CD450C">
      <w:pPr>
        <w:pStyle w:val="subsection"/>
      </w:pPr>
      <w:r w:rsidRPr="00CD450C">
        <w:tab/>
        <w:t>(9)</w:t>
      </w:r>
      <w:r w:rsidRPr="00CD450C">
        <w:tab/>
        <w:t>This Division does not prevent the Minister from making an arrangement with a Minister of a State or Territory for:</w:t>
      </w:r>
    </w:p>
    <w:p w:rsidR="006733A2" w:rsidRPr="00CD450C" w:rsidRDefault="006733A2" w:rsidP="00CD450C">
      <w:pPr>
        <w:pStyle w:val="paragraph"/>
      </w:pPr>
      <w:r w:rsidRPr="00CD450C">
        <w:tab/>
        <w:t>(a)</w:t>
      </w:r>
      <w:r w:rsidRPr="00CD450C">
        <w:tab/>
        <w:t xml:space="preserve">the making available to a State or Territory law enforcement agency of that State or Territory, for purposes mentioned in </w:t>
      </w:r>
      <w:r w:rsidR="00CD450C" w:rsidRPr="00CD450C">
        <w:t>subsections (</w:t>
      </w:r>
      <w:r w:rsidRPr="00CD450C">
        <w:t>1), (2), (4), (6) and (8), of things seized under this Part; and</w:t>
      </w:r>
    </w:p>
    <w:p w:rsidR="006733A2" w:rsidRPr="00CD450C" w:rsidRDefault="006733A2" w:rsidP="00CD450C">
      <w:pPr>
        <w:pStyle w:val="paragraph"/>
      </w:pPr>
      <w:r w:rsidRPr="00CD450C">
        <w:tab/>
        <w:t>(b)</w:t>
      </w:r>
      <w:r w:rsidRPr="00CD450C">
        <w:tab/>
        <w:t>the disposal by the agency of such things, originals and copies when they are no longer of use to that agency for those purposes.</w:t>
      </w:r>
    </w:p>
    <w:p w:rsidR="006733A2" w:rsidRPr="00CD450C" w:rsidRDefault="006733A2" w:rsidP="00CD450C">
      <w:pPr>
        <w:pStyle w:val="notetext"/>
      </w:pPr>
      <w:r w:rsidRPr="00CD450C">
        <w:t>Note:</w:t>
      </w:r>
      <w:r w:rsidRPr="00CD450C">
        <w:tab/>
        <w:t>This subsection does not empower the Minister to make such an arrangement.</w:t>
      </w:r>
    </w:p>
    <w:p w:rsidR="006733A2" w:rsidRPr="00CD450C" w:rsidRDefault="006733A2" w:rsidP="00CD450C">
      <w:pPr>
        <w:pStyle w:val="SubsectionHead"/>
      </w:pPr>
      <w:r w:rsidRPr="00CD450C">
        <w:t>Definition</w:t>
      </w:r>
    </w:p>
    <w:p w:rsidR="006733A2" w:rsidRPr="00CD450C" w:rsidRDefault="006733A2" w:rsidP="00CD450C">
      <w:pPr>
        <w:pStyle w:val="subsection"/>
      </w:pPr>
      <w:r w:rsidRPr="00CD450C">
        <w:tab/>
        <w:t>(10)</w:t>
      </w:r>
      <w:r w:rsidRPr="00CD450C">
        <w:tab/>
        <w:t>In this section:</w:t>
      </w:r>
    </w:p>
    <w:p w:rsidR="006733A2" w:rsidRPr="00CD450C" w:rsidRDefault="006733A2" w:rsidP="00CD450C">
      <w:pPr>
        <w:pStyle w:val="Definition"/>
      </w:pPr>
      <w:r w:rsidRPr="00CD450C">
        <w:rPr>
          <w:b/>
          <w:i/>
        </w:rPr>
        <w:t>State or Territory law enforcement agency</w:t>
      </w:r>
      <w:r w:rsidRPr="00CD450C">
        <w:t xml:space="preserve"> means:</w:t>
      </w:r>
    </w:p>
    <w:p w:rsidR="006733A2" w:rsidRPr="00CD450C" w:rsidRDefault="006733A2" w:rsidP="00CD450C">
      <w:pPr>
        <w:pStyle w:val="paragraph"/>
      </w:pPr>
      <w:r w:rsidRPr="00CD450C">
        <w:tab/>
        <w:t>(a)</w:t>
      </w:r>
      <w:r w:rsidRPr="00CD450C">
        <w:tab/>
        <w:t>the police force or police service of a State or Territory; or</w:t>
      </w:r>
    </w:p>
    <w:p w:rsidR="006733A2" w:rsidRPr="00CD450C" w:rsidRDefault="006733A2" w:rsidP="00CD450C">
      <w:pPr>
        <w:pStyle w:val="paragraph"/>
      </w:pPr>
      <w:r w:rsidRPr="00CD450C">
        <w:tab/>
        <w:t>(b)</w:t>
      </w:r>
      <w:r w:rsidRPr="00CD450C">
        <w:tab/>
        <w:t>the New South Wales Crime Commission; or</w:t>
      </w:r>
    </w:p>
    <w:p w:rsidR="006733A2" w:rsidRPr="00CD450C" w:rsidRDefault="006733A2" w:rsidP="00CD450C">
      <w:pPr>
        <w:pStyle w:val="paragraph"/>
      </w:pPr>
      <w:r w:rsidRPr="00CD450C">
        <w:tab/>
        <w:t>(c)</w:t>
      </w:r>
      <w:r w:rsidRPr="00CD450C">
        <w:tab/>
        <w:t>the Independent Commission Against Corruption of New South Wales; or</w:t>
      </w:r>
    </w:p>
    <w:p w:rsidR="006733A2" w:rsidRPr="00CD450C" w:rsidRDefault="006733A2" w:rsidP="00CD450C">
      <w:pPr>
        <w:pStyle w:val="paragraph"/>
      </w:pPr>
      <w:r w:rsidRPr="00CD450C">
        <w:tab/>
        <w:t>(d)</w:t>
      </w:r>
      <w:r w:rsidRPr="00CD450C">
        <w:tab/>
        <w:t>the Law Enforcement Conduct Commission of New South Wales; or</w:t>
      </w:r>
    </w:p>
    <w:p w:rsidR="006733A2" w:rsidRPr="00CD450C" w:rsidRDefault="006733A2" w:rsidP="00CD450C">
      <w:pPr>
        <w:pStyle w:val="paragraph"/>
      </w:pPr>
      <w:r w:rsidRPr="00CD450C">
        <w:tab/>
        <w:t>(e)</w:t>
      </w:r>
      <w:r w:rsidRPr="00CD450C">
        <w:tab/>
        <w:t>the Independent Broad</w:t>
      </w:r>
      <w:r w:rsidR="00EC3BD9">
        <w:noBreakHyphen/>
      </w:r>
      <w:r w:rsidRPr="00CD450C">
        <w:t>based Anti</w:t>
      </w:r>
      <w:r w:rsidR="00EC3BD9">
        <w:noBreakHyphen/>
      </w:r>
      <w:r w:rsidRPr="00CD450C">
        <w:t>corruption Commission of Victoria; or</w:t>
      </w:r>
    </w:p>
    <w:p w:rsidR="006733A2" w:rsidRPr="00CD450C" w:rsidRDefault="006733A2" w:rsidP="00CD450C">
      <w:pPr>
        <w:pStyle w:val="paragraph"/>
      </w:pPr>
      <w:r w:rsidRPr="00CD450C">
        <w:tab/>
        <w:t>(f)</w:t>
      </w:r>
      <w:r w:rsidRPr="00CD450C">
        <w:tab/>
        <w:t>the Crime and Corruption Commission of Queensland; or</w:t>
      </w:r>
    </w:p>
    <w:p w:rsidR="006733A2" w:rsidRPr="00CD450C" w:rsidRDefault="006733A2" w:rsidP="00CD450C">
      <w:pPr>
        <w:pStyle w:val="paragraph"/>
      </w:pPr>
      <w:r w:rsidRPr="00CD450C">
        <w:tab/>
        <w:t>(g)</w:t>
      </w:r>
      <w:r w:rsidRPr="00CD450C">
        <w:tab/>
        <w:t>the Corruption and Crime Commission of Western Australia; or</w:t>
      </w:r>
    </w:p>
    <w:p w:rsidR="006733A2" w:rsidRPr="00CD450C" w:rsidRDefault="006733A2" w:rsidP="00CD450C">
      <w:pPr>
        <w:pStyle w:val="paragraph"/>
      </w:pPr>
      <w:r w:rsidRPr="00CD450C">
        <w:tab/>
        <w:t>(h)</w:t>
      </w:r>
      <w:r w:rsidRPr="00CD450C">
        <w:tab/>
        <w:t>the Independent Commissioner Against Corruption of South Australia.</w:t>
      </w:r>
    </w:p>
    <w:p w:rsidR="006733A2" w:rsidRPr="00CD450C" w:rsidRDefault="006733A2" w:rsidP="00CD450C">
      <w:pPr>
        <w:pStyle w:val="Specials"/>
      </w:pPr>
      <w:r w:rsidRPr="00CD450C">
        <w:t>3ZQUA  Commonwealth law permitting access to things seized under this Part does not apply</w:t>
      </w:r>
    </w:p>
    <w:p w:rsidR="006733A2" w:rsidRPr="00CD450C" w:rsidRDefault="006733A2" w:rsidP="00CD450C">
      <w:pPr>
        <w:pStyle w:val="subsection"/>
      </w:pPr>
      <w:r w:rsidRPr="00CD450C">
        <w:tab/>
        <w:t>(1)</w:t>
      </w:r>
      <w:r w:rsidRPr="00CD450C">
        <w:tab/>
        <w:t xml:space="preserve">This section applies if, disregarding this section, a law of the Commonwealth (other than this Part) requires or permits any of the following to be made available to a person covered under </w:t>
      </w:r>
      <w:r w:rsidR="00CD450C" w:rsidRPr="00CD450C">
        <w:t>subsection (</w:t>
      </w:r>
      <w:r w:rsidRPr="00CD450C">
        <w:t>3):</w:t>
      </w:r>
    </w:p>
    <w:p w:rsidR="006733A2" w:rsidRPr="00CD450C" w:rsidRDefault="006733A2" w:rsidP="00CD450C">
      <w:pPr>
        <w:pStyle w:val="paragraph"/>
      </w:pPr>
      <w:r w:rsidRPr="00CD450C">
        <w:tab/>
        <w:t>(a)</w:t>
      </w:r>
      <w:r w:rsidRPr="00CD450C">
        <w:tab/>
        <w:t>a thing seized under this Part;</w:t>
      </w:r>
    </w:p>
    <w:p w:rsidR="006733A2" w:rsidRPr="00CD450C" w:rsidRDefault="006733A2" w:rsidP="00CD450C">
      <w:pPr>
        <w:pStyle w:val="paragraph"/>
      </w:pPr>
      <w:r w:rsidRPr="00CD450C">
        <w:tab/>
        <w:t>(b)</w:t>
      </w:r>
      <w:r w:rsidRPr="00CD450C">
        <w:tab/>
        <w:t>if a thing contains data that ASIC or the Australian Federal Police came into possession of as a result of exercising powers under this Part—the thing.</w:t>
      </w:r>
    </w:p>
    <w:p w:rsidR="006733A2" w:rsidRPr="00CD450C" w:rsidRDefault="006733A2" w:rsidP="00CD450C">
      <w:pPr>
        <w:pStyle w:val="subsection"/>
      </w:pPr>
      <w:r w:rsidRPr="00CD450C">
        <w:tab/>
        <w:t>(2)</w:t>
      </w:r>
      <w:r w:rsidRPr="00CD450C">
        <w:tab/>
        <w:t xml:space="preserve">Subject to </w:t>
      </w:r>
      <w:r w:rsidR="00CD450C" w:rsidRPr="00CD450C">
        <w:t>subsection (</w:t>
      </w:r>
      <w:r w:rsidRPr="00CD450C">
        <w:t>4), that law does not require or permit the thing to be made available to the person.</w:t>
      </w:r>
    </w:p>
    <w:p w:rsidR="006733A2" w:rsidRPr="00CD450C" w:rsidRDefault="006733A2" w:rsidP="00CD450C">
      <w:pPr>
        <w:pStyle w:val="subsection"/>
      </w:pPr>
      <w:r w:rsidRPr="00CD450C">
        <w:tab/>
        <w:t>(3)</w:t>
      </w:r>
      <w:r w:rsidRPr="00CD450C">
        <w:tab/>
        <w:t>A person is covered under this subsection if the person is not, and is not representing, the Commonwealth, a State or a Territory.</w:t>
      </w:r>
    </w:p>
    <w:p w:rsidR="006733A2" w:rsidRPr="00CD450C" w:rsidRDefault="006733A2" w:rsidP="00CD450C">
      <w:pPr>
        <w:pStyle w:val="subsection"/>
      </w:pPr>
      <w:r w:rsidRPr="00CD450C">
        <w:tab/>
        <w:t>(4)</w:t>
      </w:r>
      <w:r w:rsidRPr="00CD450C">
        <w:tab/>
        <w:t>This section does not affect any of the following:</w:t>
      </w:r>
    </w:p>
    <w:p w:rsidR="006733A2" w:rsidRPr="00CD450C" w:rsidRDefault="006733A2" w:rsidP="00CD450C">
      <w:pPr>
        <w:pStyle w:val="paragraph"/>
      </w:pPr>
      <w:r w:rsidRPr="00CD450C">
        <w:tab/>
        <w:t>(a)</w:t>
      </w:r>
      <w:r w:rsidRPr="00CD450C">
        <w:tab/>
        <w:t>the power of a court</w:t>
      </w:r>
      <w:r w:rsidR="00AB1CDC" w:rsidRPr="00CD450C">
        <w:t>, or of a</w:t>
      </w:r>
      <w:r w:rsidRPr="00CD450C">
        <w:t xml:space="preserve"> tribunal (within the meaning of the </w:t>
      </w:r>
      <w:r w:rsidRPr="00CD450C">
        <w:rPr>
          <w:i/>
        </w:rPr>
        <w:t>Australian Securities and Investments Commission Act 2001</w:t>
      </w:r>
      <w:r w:rsidRPr="00CD450C">
        <w:t>)</w:t>
      </w:r>
      <w:r w:rsidR="00AB1CDC" w:rsidRPr="00CD450C">
        <w:t>,</w:t>
      </w:r>
      <w:r w:rsidRPr="00CD450C">
        <w:t xml:space="preserve"> to make an order;</w:t>
      </w:r>
    </w:p>
    <w:p w:rsidR="006733A2" w:rsidRPr="00CD450C" w:rsidRDefault="006733A2" w:rsidP="00CD450C">
      <w:pPr>
        <w:pStyle w:val="paragraph"/>
      </w:pPr>
      <w:r w:rsidRPr="00CD450C">
        <w:tab/>
        <w:t>(b)</w:t>
      </w:r>
      <w:r w:rsidRPr="00CD450C">
        <w:tab/>
        <w:t>the effect of an order of a court</w:t>
      </w:r>
      <w:r w:rsidR="00AB1CDC" w:rsidRPr="00CD450C">
        <w:t>, or of a</w:t>
      </w:r>
      <w:r w:rsidRPr="00CD450C">
        <w:t xml:space="preserve"> tribunal (within the meaning of that Act).</w:t>
      </w:r>
    </w:p>
    <w:p w:rsidR="00D961BF" w:rsidRPr="00CD450C" w:rsidRDefault="00D961BF" w:rsidP="00CD450C">
      <w:pPr>
        <w:pStyle w:val="subsection"/>
      </w:pPr>
      <w:r w:rsidRPr="00CD450C">
        <w:tab/>
        <w:t>(5)</w:t>
      </w:r>
      <w:r w:rsidRPr="00CD450C">
        <w:tab/>
        <w:t xml:space="preserve">This section does not affect the operation of the </w:t>
      </w:r>
      <w:r w:rsidRPr="00CD450C">
        <w:rPr>
          <w:i/>
        </w:rPr>
        <w:t>Freedom of Information Act 1982</w:t>
      </w:r>
      <w:r w:rsidRPr="00CD450C">
        <w:t>.</w:t>
      </w:r>
    </w:p>
    <w:p w:rsidR="006733A2" w:rsidRPr="00CD450C" w:rsidRDefault="006733A2" w:rsidP="00CD450C">
      <w:pPr>
        <w:pStyle w:val="ActHead5"/>
      </w:pPr>
      <w:bookmarkStart w:id="29" w:name="_Toc33012059"/>
      <w:r w:rsidRPr="00630167">
        <w:rPr>
          <w:rStyle w:val="CharSectno"/>
        </w:rPr>
        <w:t>272</w:t>
      </w:r>
      <w:r w:rsidR="00A8603A" w:rsidRPr="00630167">
        <w:rPr>
          <w:rStyle w:val="CharSectno"/>
        </w:rPr>
        <w:t>G</w:t>
      </w:r>
      <w:r w:rsidRPr="00CD450C">
        <w:t xml:space="preserve">  Minor modifications</w:t>
      </w:r>
      <w:bookmarkEnd w:id="29"/>
    </w:p>
    <w:p w:rsidR="006733A2" w:rsidRPr="00CD450C" w:rsidRDefault="006733A2" w:rsidP="00CD450C">
      <w:pPr>
        <w:pStyle w:val="subsection"/>
      </w:pPr>
      <w:r w:rsidRPr="00CD450C">
        <w:tab/>
        <w:t>(1)</w:t>
      </w:r>
      <w:r w:rsidRPr="00CD450C">
        <w:tab/>
        <w:t>For the purposes of subsection</w:t>
      </w:r>
      <w:r w:rsidR="00CD450C" w:rsidRPr="00CD450C">
        <w:t> </w:t>
      </w:r>
      <w:r w:rsidRPr="00CD450C">
        <w:t>272B(1), the applied provisions apply with the modifications set out in this section.</w:t>
      </w:r>
    </w:p>
    <w:p w:rsidR="006733A2" w:rsidRPr="00CD450C" w:rsidRDefault="006733A2" w:rsidP="00CD450C">
      <w:pPr>
        <w:pStyle w:val="subsection"/>
      </w:pPr>
      <w:r w:rsidRPr="00CD450C">
        <w:tab/>
        <w:t>(2)</w:t>
      </w:r>
      <w:r w:rsidRPr="00CD450C">
        <w:tab/>
        <w:t xml:space="preserve">To avoid doubt, those modifications have no effect other than for the purposes mentioned in </w:t>
      </w:r>
      <w:r w:rsidR="00CD450C" w:rsidRPr="00CD450C">
        <w:t>subsection (</w:t>
      </w:r>
      <w:r w:rsidRPr="00CD450C">
        <w:t>1).</w:t>
      </w:r>
    </w:p>
    <w:p w:rsidR="006733A2" w:rsidRPr="00CD450C" w:rsidRDefault="006733A2" w:rsidP="00CD450C">
      <w:pPr>
        <w:pStyle w:val="subsection"/>
      </w:pPr>
      <w:r w:rsidRPr="00CD450C">
        <w:tab/>
        <w:t>(3)</w:t>
      </w:r>
      <w:r w:rsidRPr="00CD450C">
        <w:tab/>
        <w:t>In subsection</w:t>
      </w:r>
      <w:r w:rsidR="00CD450C" w:rsidRPr="00CD450C">
        <w:t> </w:t>
      </w:r>
      <w:r w:rsidRPr="00CD450C">
        <w:t xml:space="preserve">3C(1) of the </w:t>
      </w:r>
      <w:r w:rsidRPr="00CD450C">
        <w:rPr>
          <w:i/>
        </w:rPr>
        <w:t>Crimes Act 1914</w:t>
      </w:r>
      <w:r w:rsidRPr="00CD450C">
        <w:t>, insert the following definitions:</w:t>
      </w:r>
    </w:p>
    <w:p w:rsidR="006733A2" w:rsidRPr="00CD450C" w:rsidRDefault="006733A2" w:rsidP="00CD450C">
      <w:pPr>
        <w:pStyle w:val="Definition"/>
      </w:pPr>
      <w:r w:rsidRPr="00CD450C">
        <w:rPr>
          <w:b/>
          <w:i/>
        </w:rPr>
        <w:t xml:space="preserve">ASIC </w:t>
      </w:r>
      <w:r w:rsidRPr="00CD450C">
        <w:t>means the Australian Securities and Investments Commission.</w:t>
      </w:r>
    </w:p>
    <w:p w:rsidR="006733A2" w:rsidRPr="00CD450C" w:rsidRDefault="006733A2" w:rsidP="00CD450C">
      <w:pPr>
        <w:pStyle w:val="Definition"/>
      </w:pPr>
      <w:r w:rsidRPr="00CD450C">
        <w:rPr>
          <w:b/>
          <w:i/>
        </w:rPr>
        <w:t>ASIC senior staff member</w:t>
      </w:r>
      <w:r w:rsidRPr="00CD450C">
        <w:t xml:space="preserve"> means a senior staff member (within the meaning of the </w:t>
      </w:r>
      <w:r w:rsidRPr="00CD450C">
        <w:rPr>
          <w:i/>
        </w:rPr>
        <w:t>Australian Securities and Investments Commission Act 2001</w:t>
      </w:r>
      <w:r w:rsidRPr="00CD450C">
        <w:t>).</w:t>
      </w:r>
    </w:p>
    <w:p w:rsidR="006733A2" w:rsidRPr="00CD450C" w:rsidRDefault="006733A2" w:rsidP="00CD450C">
      <w:pPr>
        <w:pStyle w:val="Definition"/>
      </w:pPr>
      <w:r w:rsidRPr="00CD450C">
        <w:rPr>
          <w:b/>
          <w:i/>
        </w:rPr>
        <w:t>ASIC staff member</w:t>
      </w:r>
      <w:r w:rsidRPr="00CD450C">
        <w:t xml:space="preserve"> means a staff member (within the meaning of the </w:t>
      </w:r>
      <w:r w:rsidRPr="00CD450C">
        <w:rPr>
          <w:i/>
        </w:rPr>
        <w:t>Australian Securities and Investments Commission Act 2001</w:t>
      </w:r>
      <w:r w:rsidRPr="00CD450C">
        <w:t>).</w:t>
      </w:r>
    </w:p>
    <w:p w:rsidR="002103EF" w:rsidRPr="00CD450C" w:rsidRDefault="002103EF" w:rsidP="00CD450C">
      <w:pPr>
        <w:pStyle w:val="Definition"/>
      </w:pPr>
      <w:r w:rsidRPr="00CD450C">
        <w:rPr>
          <w:b/>
          <w:i/>
        </w:rPr>
        <w:t>responsible agency</w:t>
      </w:r>
      <w:r w:rsidRPr="00CD450C">
        <w:t>, in relation to data or a thing, means:</w:t>
      </w:r>
    </w:p>
    <w:p w:rsidR="002103EF" w:rsidRPr="00CD450C" w:rsidRDefault="002103EF" w:rsidP="00CD450C">
      <w:pPr>
        <w:pStyle w:val="paragraph"/>
      </w:pPr>
      <w:r w:rsidRPr="00CD450C">
        <w:tab/>
        <w:t>(a)</w:t>
      </w:r>
      <w:r w:rsidRPr="00CD450C">
        <w:tab/>
        <w:t>if the data, or a device containing the data, or the thing, is in the control of the Australian Federal Police—the Australian Federal Police; or</w:t>
      </w:r>
    </w:p>
    <w:p w:rsidR="002103EF" w:rsidRPr="00CD450C" w:rsidRDefault="002103EF" w:rsidP="00CD450C">
      <w:pPr>
        <w:pStyle w:val="paragraph"/>
      </w:pPr>
      <w:r w:rsidRPr="00CD450C">
        <w:tab/>
        <w:t>(b)</w:t>
      </w:r>
      <w:r w:rsidRPr="00CD450C">
        <w:tab/>
        <w:t>if the data, or a device containing the data, or the thing, is in the control of ASIC—ASIC.</w:t>
      </w:r>
    </w:p>
    <w:p w:rsidR="002103EF" w:rsidRPr="00CD450C" w:rsidRDefault="002103EF" w:rsidP="00CD450C">
      <w:pPr>
        <w:pStyle w:val="Definition"/>
      </w:pPr>
      <w:r w:rsidRPr="00CD450C">
        <w:rPr>
          <w:b/>
          <w:i/>
        </w:rPr>
        <w:t>responsible Commissioner</w:t>
      </w:r>
      <w:r w:rsidRPr="00CD450C">
        <w:t>, in relation to data or a thing, means:</w:t>
      </w:r>
    </w:p>
    <w:p w:rsidR="002103EF" w:rsidRPr="00CD450C" w:rsidRDefault="002103EF" w:rsidP="00CD450C">
      <w:pPr>
        <w:pStyle w:val="paragraph"/>
      </w:pPr>
      <w:r w:rsidRPr="00CD450C">
        <w:tab/>
        <w:t>(a)</w:t>
      </w:r>
      <w:r w:rsidRPr="00CD450C">
        <w:tab/>
        <w:t>if the data, or a device containing the data, or the thing, is in the control of the Australian Federal Police—the Commissioner of the Australian Federal Police; or</w:t>
      </w:r>
    </w:p>
    <w:p w:rsidR="002103EF" w:rsidRPr="00CD450C" w:rsidRDefault="002103EF" w:rsidP="00CD450C">
      <w:pPr>
        <w:pStyle w:val="paragraph"/>
      </w:pPr>
      <w:r w:rsidRPr="00CD450C">
        <w:tab/>
        <w:t>(b)</w:t>
      </w:r>
      <w:r w:rsidRPr="00CD450C">
        <w:tab/>
        <w:t>if the data, or a device containing the data, or the thing, is in the control of ASIC—the Chairperson of ASIC.</w:t>
      </w:r>
    </w:p>
    <w:p w:rsidR="002103EF" w:rsidRPr="00CD450C" w:rsidRDefault="002103EF" w:rsidP="00CD450C">
      <w:pPr>
        <w:pStyle w:val="subsection"/>
      </w:pPr>
      <w:r w:rsidRPr="00CD450C">
        <w:tab/>
        <w:t>(4)</w:t>
      </w:r>
      <w:r w:rsidRPr="00CD450C">
        <w:tab/>
        <w:t>In section</w:t>
      </w:r>
      <w:r w:rsidR="00CD450C" w:rsidRPr="00CD450C">
        <w:t> </w:t>
      </w:r>
      <w:r w:rsidRPr="00CD450C">
        <w:t xml:space="preserve">3E of the </w:t>
      </w:r>
      <w:r w:rsidRPr="00CD450C">
        <w:rPr>
          <w:i/>
        </w:rPr>
        <w:t>Crimes Act 1914</w:t>
      </w:r>
      <w:r w:rsidRPr="00CD450C">
        <w:t>:</w:t>
      </w:r>
    </w:p>
    <w:p w:rsidR="002103EF" w:rsidRPr="00CD450C" w:rsidRDefault="002103EF" w:rsidP="00CD450C">
      <w:pPr>
        <w:pStyle w:val="paragraph"/>
      </w:pPr>
      <w:r w:rsidRPr="00CD450C">
        <w:tab/>
        <w:t>(a)</w:t>
      </w:r>
      <w:r w:rsidRPr="00CD450C">
        <w:tab/>
        <w:t xml:space="preserve">omit the note to </w:t>
      </w:r>
      <w:r w:rsidR="00CD450C" w:rsidRPr="00CD450C">
        <w:t>subsection (</w:t>
      </w:r>
      <w:r w:rsidRPr="00CD450C">
        <w:t>1) of that section; and</w:t>
      </w:r>
    </w:p>
    <w:p w:rsidR="002103EF" w:rsidRPr="00CD450C" w:rsidRDefault="002103EF" w:rsidP="00CD450C">
      <w:pPr>
        <w:pStyle w:val="paragraph"/>
      </w:pPr>
      <w:r w:rsidRPr="00CD450C">
        <w:tab/>
        <w:t>(b)</w:t>
      </w:r>
      <w:r w:rsidRPr="00CD450C">
        <w:tab/>
        <w:t xml:space="preserve">omit the words “is a member or special member of the Australian Federal Police and” in </w:t>
      </w:r>
      <w:r w:rsidR="00CD450C" w:rsidRPr="00CD450C">
        <w:t>subsection (</w:t>
      </w:r>
      <w:r w:rsidRPr="00CD450C">
        <w:t>4) of that section.</w:t>
      </w:r>
    </w:p>
    <w:p w:rsidR="002103EF" w:rsidRPr="00CD450C" w:rsidRDefault="002103EF" w:rsidP="00CD450C">
      <w:pPr>
        <w:pStyle w:val="subsection"/>
      </w:pPr>
      <w:r w:rsidRPr="00CD450C">
        <w:tab/>
        <w:t>(5)</w:t>
      </w:r>
      <w:r w:rsidRPr="00CD450C">
        <w:tab/>
        <w:t>In subsections</w:t>
      </w:r>
      <w:r w:rsidR="00CD450C" w:rsidRPr="00CD450C">
        <w:t> </w:t>
      </w:r>
      <w:r w:rsidRPr="00CD450C">
        <w:t>3L(1B) and 3LAA(3) and sections</w:t>
      </w:r>
      <w:r w:rsidR="00CD450C" w:rsidRPr="00CD450C">
        <w:t> </w:t>
      </w:r>
      <w:r w:rsidRPr="00CD450C">
        <w:t xml:space="preserve">3ZQX and 3ZQZB of the </w:t>
      </w:r>
      <w:r w:rsidRPr="00CD450C">
        <w:rPr>
          <w:i/>
        </w:rPr>
        <w:t>Crimes Act 1914</w:t>
      </w:r>
      <w:r w:rsidRPr="00CD450C">
        <w:t>:</w:t>
      </w:r>
    </w:p>
    <w:p w:rsidR="002103EF" w:rsidRPr="00CD450C" w:rsidRDefault="002103EF" w:rsidP="00CD450C">
      <w:pPr>
        <w:pStyle w:val="paragraph"/>
      </w:pPr>
      <w:r w:rsidRPr="00CD450C">
        <w:tab/>
        <w:t>(a)</w:t>
      </w:r>
      <w:r w:rsidRPr="00CD450C">
        <w:tab/>
        <w:t>treat the references to the Commissioner as being references to the responsible Commissioner; and</w:t>
      </w:r>
    </w:p>
    <w:p w:rsidR="002103EF" w:rsidRPr="00CD450C" w:rsidRDefault="002103EF" w:rsidP="00CD450C">
      <w:pPr>
        <w:pStyle w:val="paragraph"/>
      </w:pPr>
      <w:r w:rsidRPr="00CD450C">
        <w:tab/>
        <w:t>(b)</w:t>
      </w:r>
      <w:r w:rsidRPr="00CD450C">
        <w:tab/>
        <w:t>treat the references to the Australian Federal Police as being references to the responsible agency.</w:t>
      </w:r>
    </w:p>
    <w:p w:rsidR="006733A2" w:rsidRPr="00CD450C" w:rsidRDefault="006733A2" w:rsidP="00CD450C">
      <w:pPr>
        <w:pStyle w:val="ActHead7"/>
        <w:pageBreakBefore/>
      </w:pPr>
      <w:bookmarkStart w:id="30" w:name="_Toc33012060"/>
      <w:r w:rsidRPr="00630167">
        <w:rPr>
          <w:rStyle w:val="CharAmPartNo"/>
        </w:rPr>
        <w:t>Part</w:t>
      </w:r>
      <w:r w:rsidR="00CD450C" w:rsidRPr="00630167">
        <w:rPr>
          <w:rStyle w:val="CharAmPartNo"/>
        </w:rPr>
        <w:t> </w:t>
      </w:r>
      <w:r w:rsidRPr="00630167">
        <w:rPr>
          <w:rStyle w:val="CharAmPartNo"/>
        </w:rPr>
        <w:t>3</w:t>
      </w:r>
      <w:r w:rsidRPr="00CD450C">
        <w:t>—</w:t>
      </w:r>
      <w:r w:rsidRPr="00630167">
        <w:rPr>
          <w:rStyle w:val="CharAmPartText"/>
        </w:rPr>
        <w:t>Consequential amendments</w:t>
      </w:r>
      <w:bookmarkEnd w:id="30"/>
    </w:p>
    <w:p w:rsidR="006733A2" w:rsidRPr="00CD450C" w:rsidRDefault="006733A2" w:rsidP="00CD450C">
      <w:pPr>
        <w:pStyle w:val="ActHead9"/>
        <w:rPr>
          <w:i w:val="0"/>
        </w:rPr>
      </w:pPr>
      <w:bookmarkStart w:id="31" w:name="_Toc33012061"/>
      <w:r w:rsidRPr="00CD450C">
        <w:t>Australian Securities and Investments Commission Act 2001</w:t>
      </w:r>
      <w:bookmarkEnd w:id="31"/>
    </w:p>
    <w:p w:rsidR="006733A2" w:rsidRPr="00CD450C" w:rsidRDefault="006733A2" w:rsidP="00CD450C">
      <w:pPr>
        <w:pStyle w:val="ItemHead"/>
      </w:pPr>
      <w:r w:rsidRPr="00CD450C">
        <w:t>3  Section</w:t>
      </w:r>
      <w:r w:rsidR="00CD450C" w:rsidRPr="00CD450C">
        <w:t> </w:t>
      </w:r>
      <w:r w:rsidRPr="00CD450C">
        <w:t>28</w:t>
      </w:r>
    </w:p>
    <w:p w:rsidR="006733A2" w:rsidRPr="00CD450C" w:rsidRDefault="006733A2" w:rsidP="00CD450C">
      <w:pPr>
        <w:pStyle w:val="Item"/>
      </w:pPr>
      <w:r w:rsidRPr="00CD450C">
        <w:t>Omit “, 35, 36”.</w:t>
      </w:r>
    </w:p>
    <w:p w:rsidR="006733A2" w:rsidRPr="00CD450C" w:rsidRDefault="006733A2" w:rsidP="00CD450C">
      <w:pPr>
        <w:pStyle w:val="ItemHead"/>
      </w:pPr>
      <w:r w:rsidRPr="00CD450C">
        <w:t>4  Sections</w:t>
      </w:r>
      <w:r w:rsidR="00CD450C" w:rsidRPr="00CD450C">
        <w:t> </w:t>
      </w:r>
      <w:r w:rsidRPr="00CD450C">
        <w:t>35 to 36A</w:t>
      </w:r>
    </w:p>
    <w:p w:rsidR="006733A2" w:rsidRPr="00CD450C" w:rsidRDefault="006733A2" w:rsidP="00CD450C">
      <w:pPr>
        <w:pStyle w:val="Item"/>
      </w:pPr>
      <w:r w:rsidRPr="00CD450C">
        <w:t>Repeal the sections.</w:t>
      </w:r>
    </w:p>
    <w:p w:rsidR="006733A2" w:rsidRPr="00CD450C" w:rsidRDefault="006733A2" w:rsidP="00CD450C">
      <w:pPr>
        <w:pStyle w:val="ItemHead"/>
      </w:pPr>
      <w:r w:rsidRPr="00CD450C">
        <w:t>5  Paragraph 37(1)(b)</w:t>
      </w:r>
    </w:p>
    <w:p w:rsidR="006733A2" w:rsidRPr="00CD450C" w:rsidRDefault="006733A2" w:rsidP="00CD450C">
      <w:pPr>
        <w:pStyle w:val="Item"/>
      </w:pPr>
      <w:r w:rsidRPr="00CD450C">
        <w:t>Omit “section</w:t>
      </w:r>
      <w:r w:rsidR="00CD450C" w:rsidRPr="00CD450C">
        <w:t> </w:t>
      </w:r>
      <w:r w:rsidRPr="00CD450C">
        <w:t>36”, substitute “Division</w:t>
      </w:r>
      <w:r w:rsidR="00CD450C" w:rsidRPr="00CD450C">
        <w:t> </w:t>
      </w:r>
      <w:r w:rsidRPr="00CD450C">
        <w:t>2 of Part</w:t>
      </w:r>
      <w:r w:rsidR="00CD450C" w:rsidRPr="00CD450C">
        <w:t> </w:t>
      </w:r>
      <w:r w:rsidRPr="00CD450C">
        <w:t xml:space="preserve">IAA of the </w:t>
      </w:r>
      <w:r w:rsidRPr="00CD450C">
        <w:rPr>
          <w:i/>
        </w:rPr>
        <w:t>Crimes Act 1914</w:t>
      </w:r>
      <w:r w:rsidRPr="00CD450C">
        <w:t>, as applied under section</w:t>
      </w:r>
      <w:r w:rsidR="00CD450C" w:rsidRPr="00CD450C">
        <w:t> </w:t>
      </w:r>
      <w:r w:rsidRPr="00CD450C">
        <w:t>39D of this Act”.</w:t>
      </w:r>
    </w:p>
    <w:p w:rsidR="006733A2" w:rsidRPr="00CD450C" w:rsidRDefault="006733A2" w:rsidP="00CD450C">
      <w:pPr>
        <w:pStyle w:val="ItemHead"/>
      </w:pPr>
      <w:r w:rsidRPr="00CD450C">
        <w:t>6  After subsection</w:t>
      </w:r>
      <w:r w:rsidR="00CD450C" w:rsidRPr="00CD450C">
        <w:t> </w:t>
      </w:r>
      <w:r w:rsidRPr="00CD450C">
        <w:t>37(1)</w:t>
      </w:r>
    </w:p>
    <w:p w:rsidR="006733A2" w:rsidRPr="00CD450C" w:rsidRDefault="006733A2" w:rsidP="00CD450C">
      <w:pPr>
        <w:pStyle w:val="Item"/>
      </w:pPr>
      <w:r w:rsidRPr="00CD450C">
        <w:t>Insert:</w:t>
      </w:r>
    </w:p>
    <w:p w:rsidR="006733A2" w:rsidRPr="00CD450C" w:rsidRDefault="006733A2" w:rsidP="00CD450C">
      <w:pPr>
        <w:pStyle w:val="subsection"/>
      </w:pPr>
      <w:r w:rsidRPr="00CD450C">
        <w:tab/>
        <w:t>(1A)</w:t>
      </w:r>
      <w:r w:rsidRPr="00CD450C">
        <w:tab/>
        <w:t xml:space="preserve">However, if </w:t>
      </w:r>
      <w:r w:rsidR="00CD450C" w:rsidRPr="00CD450C">
        <w:t>paragraph (</w:t>
      </w:r>
      <w:r w:rsidRPr="00CD450C">
        <w:t xml:space="preserve">1)(b) applies, </w:t>
      </w:r>
      <w:r w:rsidR="00CD450C" w:rsidRPr="00CD450C">
        <w:t>subsections (</w:t>
      </w:r>
      <w:r w:rsidRPr="00CD450C">
        <w:t>4), (5), (6), (7) and (8) do not apply.</w:t>
      </w:r>
    </w:p>
    <w:p w:rsidR="006733A2" w:rsidRPr="00CD450C" w:rsidRDefault="006733A2" w:rsidP="00CD450C">
      <w:pPr>
        <w:pStyle w:val="ItemHead"/>
      </w:pPr>
      <w:r w:rsidRPr="00CD450C">
        <w:t>7  Subsection</w:t>
      </w:r>
      <w:r w:rsidR="00CD450C" w:rsidRPr="00CD450C">
        <w:t> </w:t>
      </w:r>
      <w:r w:rsidRPr="00CD450C">
        <w:t>37(8)</w:t>
      </w:r>
    </w:p>
    <w:p w:rsidR="006733A2" w:rsidRPr="00CD450C" w:rsidRDefault="006733A2" w:rsidP="00CD450C">
      <w:pPr>
        <w:pStyle w:val="Item"/>
      </w:pPr>
      <w:r w:rsidRPr="00CD450C">
        <w:t xml:space="preserve">Omit “Unless </w:t>
      </w:r>
      <w:r w:rsidR="00CD450C" w:rsidRPr="00CD450C">
        <w:t>subparagraph (</w:t>
      </w:r>
      <w:r w:rsidRPr="00CD450C">
        <w:t>1)(b)(ii) applies, the person”, substitute “The person”.</w:t>
      </w:r>
    </w:p>
    <w:p w:rsidR="006733A2" w:rsidRPr="00CD450C" w:rsidRDefault="006733A2" w:rsidP="00CD450C">
      <w:pPr>
        <w:pStyle w:val="ItemHead"/>
      </w:pPr>
      <w:r w:rsidRPr="00CD450C">
        <w:t>8  Subsection</w:t>
      </w:r>
      <w:r w:rsidR="00CD450C" w:rsidRPr="00CD450C">
        <w:t> </w:t>
      </w:r>
      <w:r w:rsidRPr="00CD450C">
        <w:t>37(9)</w:t>
      </w:r>
    </w:p>
    <w:p w:rsidR="006733A2" w:rsidRPr="00CD450C" w:rsidRDefault="006733A2" w:rsidP="00CD450C">
      <w:pPr>
        <w:pStyle w:val="Item"/>
      </w:pPr>
      <w:r w:rsidRPr="00CD450C">
        <w:t xml:space="preserve">Omit “or a person”, substitute “or if </w:t>
      </w:r>
      <w:r w:rsidR="00CD450C" w:rsidRPr="00CD450C">
        <w:t>paragraph (</w:t>
      </w:r>
      <w:r w:rsidRPr="00CD450C">
        <w:t>1)(a) applies a person”.</w:t>
      </w:r>
    </w:p>
    <w:p w:rsidR="006733A2" w:rsidRPr="00CD450C" w:rsidRDefault="006733A2" w:rsidP="00CD450C">
      <w:pPr>
        <w:pStyle w:val="ItemHead"/>
      </w:pPr>
      <w:r w:rsidRPr="00CD450C">
        <w:t>9  Paragraph 39B(1)(b)</w:t>
      </w:r>
    </w:p>
    <w:p w:rsidR="006733A2" w:rsidRPr="00CD450C" w:rsidRDefault="006733A2" w:rsidP="00CD450C">
      <w:pPr>
        <w:pStyle w:val="Item"/>
      </w:pPr>
      <w:r w:rsidRPr="00CD450C">
        <w:t>Omit “section</w:t>
      </w:r>
      <w:r w:rsidR="00CD450C" w:rsidRPr="00CD450C">
        <w:t> </w:t>
      </w:r>
      <w:r w:rsidRPr="00CD450C">
        <w:t>36”, substitute “Division</w:t>
      </w:r>
      <w:r w:rsidR="00CD450C" w:rsidRPr="00CD450C">
        <w:t> </w:t>
      </w:r>
      <w:r w:rsidRPr="00CD450C">
        <w:t>2 of Part</w:t>
      </w:r>
      <w:r w:rsidR="00CD450C" w:rsidRPr="00CD450C">
        <w:t> </w:t>
      </w:r>
      <w:r w:rsidRPr="00CD450C">
        <w:t xml:space="preserve">IAA of the </w:t>
      </w:r>
      <w:r w:rsidRPr="00CD450C">
        <w:rPr>
          <w:i/>
        </w:rPr>
        <w:t>Crimes Act 1914</w:t>
      </w:r>
      <w:r w:rsidRPr="00CD450C">
        <w:t>, as applied under section</w:t>
      </w:r>
      <w:r w:rsidR="00CD450C" w:rsidRPr="00CD450C">
        <w:t> </w:t>
      </w:r>
      <w:r w:rsidRPr="00CD450C">
        <w:t>39D of this Act”.</w:t>
      </w:r>
    </w:p>
    <w:p w:rsidR="006733A2" w:rsidRPr="00CD450C" w:rsidRDefault="006733A2" w:rsidP="00CD450C">
      <w:pPr>
        <w:pStyle w:val="ItemHead"/>
      </w:pPr>
      <w:r w:rsidRPr="00CD450C">
        <w:t>10  Paragraph 39B(1)(d)</w:t>
      </w:r>
    </w:p>
    <w:p w:rsidR="006733A2" w:rsidRPr="00CD450C" w:rsidRDefault="006733A2" w:rsidP="00CD450C">
      <w:pPr>
        <w:pStyle w:val="Item"/>
      </w:pPr>
      <w:r w:rsidRPr="00CD450C">
        <w:t>Omit “section</w:t>
      </w:r>
      <w:r w:rsidR="00CD450C" w:rsidRPr="00CD450C">
        <w:t> </w:t>
      </w:r>
      <w:r w:rsidRPr="00CD450C">
        <w:t>36”, substitute “Division</w:t>
      </w:r>
      <w:r w:rsidR="00CD450C" w:rsidRPr="00CD450C">
        <w:t> </w:t>
      </w:r>
      <w:r w:rsidRPr="00CD450C">
        <w:t>2 of Part</w:t>
      </w:r>
      <w:r w:rsidR="00CD450C" w:rsidRPr="00CD450C">
        <w:t> </w:t>
      </w:r>
      <w:r w:rsidRPr="00CD450C">
        <w:t xml:space="preserve">IAA of the </w:t>
      </w:r>
      <w:r w:rsidRPr="00CD450C">
        <w:rPr>
          <w:i/>
        </w:rPr>
        <w:t>Crimes Act 1914</w:t>
      </w:r>
      <w:r w:rsidRPr="00CD450C">
        <w:t>, as applied under section</w:t>
      </w:r>
      <w:r w:rsidR="00CD450C" w:rsidRPr="00CD450C">
        <w:t> </w:t>
      </w:r>
      <w:r w:rsidRPr="00CD450C">
        <w:t>39D of this Act”.</w:t>
      </w:r>
    </w:p>
    <w:p w:rsidR="006733A2" w:rsidRPr="00CD450C" w:rsidRDefault="006733A2" w:rsidP="00CD450C">
      <w:pPr>
        <w:pStyle w:val="ItemHead"/>
      </w:pPr>
      <w:r w:rsidRPr="00CD450C">
        <w:t>11  Subsection</w:t>
      </w:r>
      <w:r w:rsidR="00CD450C" w:rsidRPr="00CD450C">
        <w:t> </w:t>
      </w:r>
      <w:r w:rsidRPr="00CD450C">
        <w:t>65(1)</w:t>
      </w:r>
    </w:p>
    <w:p w:rsidR="006733A2" w:rsidRPr="00CD450C" w:rsidRDefault="006733A2" w:rsidP="00CD450C">
      <w:pPr>
        <w:pStyle w:val="Item"/>
      </w:pPr>
      <w:r w:rsidRPr="00CD450C">
        <w:t xml:space="preserve">Repeal </w:t>
      </w:r>
      <w:r w:rsidR="006F3E0A" w:rsidRPr="00CD450C">
        <w:t xml:space="preserve">the </w:t>
      </w:r>
      <w:r w:rsidRPr="00CD450C">
        <w:t>subsection, substitute:</w:t>
      </w:r>
    </w:p>
    <w:p w:rsidR="006733A2" w:rsidRPr="00CD450C" w:rsidRDefault="006733A2" w:rsidP="00CD450C">
      <w:pPr>
        <w:pStyle w:val="subsection"/>
      </w:pPr>
      <w:r w:rsidRPr="00CD450C">
        <w:tab/>
        <w:t>(1)</w:t>
      </w:r>
      <w:r w:rsidRPr="00CD450C">
        <w:tab/>
        <w:t>A person must not engage in conduct that results in the obstruction or hindering of a person in the exercise of the power under this Part.</w:t>
      </w:r>
    </w:p>
    <w:p w:rsidR="006733A2" w:rsidRPr="00CD450C" w:rsidRDefault="006733A2" w:rsidP="00CD450C">
      <w:pPr>
        <w:pStyle w:val="Penalty"/>
      </w:pPr>
      <w:r w:rsidRPr="00CD450C">
        <w:t>Penalty:</w:t>
      </w:r>
      <w:r w:rsidRPr="00CD450C">
        <w:tab/>
        <w:t>2 years imprisonment.</w:t>
      </w:r>
    </w:p>
    <w:p w:rsidR="006733A2" w:rsidRPr="00CD450C" w:rsidRDefault="006733A2" w:rsidP="00CD450C">
      <w:pPr>
        <w:pStyle w:val="ItemHead"/>
      </w:pPr>
      <w:r w:rsidRPr="00CD450C">
        <w:t>12  Subsection</w:t>
      </w:r>
      <w:r w:rsidR="00CD450C" w:rsidRPr="00CD450C">
        <w:t> </w:t>
      </w:r>
      <w:r w:rsidRPr="00CD450C">
        <w:t>65(2)</w:t>
      </w:r>
    </w:p>
    <w:p w:rsidR="006733A2" w:rsidRPr="00CD450C" w:rsidRDefault="006733A2" w:rsidP="00CD450C">
      <w:pPr>
        <w:pStyle w:val="Item"/>
      </w:pPr>
      <w:r w:rsidRPr="00CD450C">
        <w:t>Repeal the subsection.</w:t>
      </w:r>
    </w:p>
    <w:p w:rsidR="006733A2" w:rsidRPr="00CD450C" w:rsidRDefault="006733A2" w:rsidP="00CD450C">
      <w:pPr>
        <w:pStyle w:val="ActHead9"/>
        <w:rPr>
          <w:i w:val="0"/>
        </w:rPr>
      </w:pPr>
      <w:bookmarkStart w:id="32" w:name="_Toc33012062"/>
      <w:r w:rsidRPr="00CD450C">
        <w:t>National Consumer Credit Protection Act 2009</w:t>
      </w:r>
      <w:bookmarkEnd w:id="32"/>
    </w:p>
    <w:p w:rsidR="006733A2" w:rsidRPr="00CD450C" w:rsidRDefault="006733A2" w:rsidP="00CD450C">
      <w:pPr>
        <w:pStyle w:val="ItemHead"/>
      </w:pPr>
      <w:r w:rsidRPr="00CD450C">
        <w:t>13  Section</w:t>
      </w:r>
      <w:r w:rsidR="00CD450C" w:rsidRPr="00CD450C">
        <w:t> </w:t>
      </w:r>
      <w:r w:rsidRPr="00CD450C">
        <w:t>262</w:t>
      </w:r>
    </w:p>
    <w:p w:rsidR="006733A2" w:rsidRPr="00CD450C" w:rsidRDefault="006733A2" w:rsidP="00CD450C">
      <w:pPr>
        <w:pStyle w:val="Item"/>
      </w:pPr>
      <w:r w:rsidRPr="00CD450C">
        <w:t>Omit:</w:t>
      </w:r>
    </w:p>
    <w:p w:rsidR="006733A2" w:rsidRPr="00CD450C" w:rsidRDefault="006733A2" w:rsidP="00CD450C">
      <w:pPr>
        <w:pStyle w:val="SOText"/>
      </w:pPr>
      <w:r w:rsidRPr="00CD450C">
        <w:t>Division</w:t>
      </w:r>
      <w:r w:rsidR="00CD450C" w:rsidRPr="00CD450C">
        <w:t> </w:t>
      </w:r>
      <w:r w:rsidRPr="00CD450C">
        <w:t>2 also allows ASIC to seize books in certain circumstances, and sets out procedures to be followed in relation to such a seizure, including in relation to the granting of warrants.</w:t>
      </w:r>
    </w:p>
    <w:p w:rsidR="006733A2" w:rsidRPr="00CD450C" w:rsidRDefault="006733A2" w:rsidP="00CD450C">
      <w:pPr>
        <w:pStyle w:val="ItemHead"/>
      </w:pPr>
      <w:r w:rsidRPr="00CD450C">
        <w:t>14  Section</w:t>
      </w:r>
      <w:r w:rsidR="00CD450C" w:rsidRPr="00CD450C">
        <w:t> </w:t>
      </w:r>
      <w:r w:rsidRPr="00CD450C">
        <w:t>263</w:t>
      </w:r>
    </w:p>
    <w:p w:rsidR="006733A2" w:rsidRPr="00CD450C" w:rsidRDefault="006733A2" w:rsidP="00CD450C">
      <w:pPr>
        <w:pStyle w:val="Item"/>
      </w:pPr>
      <w:r w:rsidRPr="00CD450C">
        <w:t>Omit “265, 269 and 270”, substitute “and 265”.</w:t>
      </w:r>
    </w:p>
    <w:p w:rsidR="006733A2" w:rsidRPr="00CD450C" w:rsidRDefault="006733A2" w:rsidP="00CD450C">
      <w:pPr>
        <w:pStyle w:val="ItemHead"/>
      </w:pPr>
      <w:r w:rsidRPr="00CD450C">
        <w:t>15  Sections</w:t>
      </w:r>
      <w:r w:rsidR="00CD450C" w:rsidRPr="00CD450C">
        <w:t> </w:t>
      </w:r>
      <w:r w:rsidRPr="00CD450C">
        <w:t>269 and 270</w:t>
      </w:r>
    </w:p>
    <w:p w:rsidR="006733A2" w:rsidRPr="00CD450C" w:rsidRDefault="006733A2" w:rsidP="00CD450C">
      <w:pPr>
        <w:pStyle w:val="Item"/>
      </w:pPr>
      <w:r w:rsidRPr="00CD450C">
        <w:t>Repeal the sections.</w:t>
      </w:r>
    </w:p>
    <w:p w:rsidR="006733A2" w:rsidRPr="00CD450C" w:rsidRDefault="006733A2" w:rsidP="00CD450C">
      <w:pPr>
        <w:pStyle w:val="ItemHead"/>
      </w:pPr>
      <w:r w:rsidRPr="00CD450C">
        <w:t>16  Paragraph 271(1)(b)</w:t>
      </w:r>
    </w:p>
    <w:p w:rsidR="006733A2" w:rsidRPr="00CD450C" w:rsidRDefault="006733A2" w:rsidP="00CD450C">
      <w:pPr>
        <w:pStyle w:val="Item"/>
      </w:pPr>
      <w:r w:rsidRPr="00CD450C">
        <w:t>Omit “section</w:t>
      </w:r>
      <w:r w:rsidR="00CD450C" w:rsidRPr="00CD450C">
        <w:t> </w:t>
      </w:r>
      <w:r w:rsidRPr="00CD450C">
        <w:t>270”, substitute “Division</w:t>
      </w:r>
      <w:r w:rsidR="00CD450C" w:rsidRPr="00CD450C">
        <w:t> </w:t>
      </w:r>
      <w:r w:rsidRPr="00CD450C">
        <w:t>2 of Part</w:t>
      </w:r>
      <w:r w:rsidR="00CD450C" w:rsidRPr="00CD450C">
        <w:t> </w:t>
      </w:r>
      <w:r w:rsidRPr="00CD450C">
        <w:t xml:space="preserve">IAA of the </w:t>
      </w:r>
      <w:r w:rsidRPr="00CD450C">
        <w:rPr>
          <w:i/>
        </w:rPr>
        <w:t>Crimes Act 1914</w:t>
      </w:r>
      <w:r w:rsidRPr="00CD450C">
        <w:t>, as applied under section</w:t>
      </w:r>
      <w:r w:rsidR="00CD450C" w:rsidRPr="00CD450C">
        <w:t> </w:t>
      </w:r>
      <w:r w:rsidRPr="00CD450C">
        <w:t>272B of this Act”.</w:t>
      </w:r>
    </w:p>
    <w:p w:rsidR="006733A2" w:rsidRPr="00CD450C" w:rsidRDefault="006733A2" w:rsidP="00CD450C">
      <w:pPr>
        <w:pStyle w:val="ItemHead"/>
      </w:pPr>
      <w:r w:rsidRPr="00CD450C">
        <w:t>17  After subsection</w:t>
      </w:r>
      <w:r w:rsidR="00CD450C" w:rsidRPr="00CD450C">
        <w:t> </w:t>
      </w:r>
      <w:r w:rsidRPr="00CD450C">
        <w:t>271(1)</w:t>
      </w:r>
    </w:p>
    <w:p w:rsidR="006733A2" w:rsidRPr="00CD450C" w:rsidRDefault="006733A2" w:rsidP="00CD450C">
      <w:pPr>
        <w:pStyle w:val="Item"/>
      </w:pPr>
      <w:r w:rsidRPr="00CD450C">
        <w:t>Insert:</w:t>
      </w:r>
    </w:p>
    <w:p w:rsidR="006733A2" w:rsidRPr="00CD450C" w:rsidRDefault="006733A2" w:rsidP="00CD450C">
      <w:pPr>
        <w:pStyle w:val="subsection"/>
      </w:pPr>
      <w:r w:rsidRPr="00CD450C">
        <w:tab/>
        <w:t>(1A)</w:t>
      </w:r>
      <w:r w:rsidRPr="00CD450C">
        <w:tab/>
        <w:t xml:space="preserve">However, if </w:t>
      </w:r>
      <w:r w:rsidR="00CD450C" w:rsidRPr="00CD450C">
        <w:t>paragraph (</w:t>
      </w:r>
      <w:r w:rsidRPr="00CD450C">
        <w:t xml:space="preserve">1)(b) applies, </w:t>
      </w:r>
      <w:r w:rsidR="00CD450C" w:rsidRPr="00CD450C">
        <w:t>subsections (</w:t>
      </w:r>
      <w:r w:rsidRPr="00CD450C">
        <w:t>4), (5), (6), (7) and (8) do not apply.</w:t>
      </w:r>
    </w:p>
    <w:p w:rsidR="006733A2" w:rsidRPr="00CD450C" w:rsidRDefault="006733A2" w:rsidP="00CD450C">
      <w:pPr>
        <w:pStyle w:val="ItemHead"/>
      </w:pPr>
      <w:r w:rsidRPr="00CD450C">
        <w:t>18  Subsection</w:t>
      </w:r>
      <w:r w:rsidR="00CD450C" w:rsidRPr="00CD450C">
        <w:t> </w:t>
      </w:r>
      <w:r w:rsidRPr="00CD450C">
        <w:t>271(8)</w:t>
      </w:r>
    </w:p>
    <w:p w:rsidR="006733A2" w:rsidRPr="00CD450C" w:rsidRDefault="006733A2" w:rsidP="00CD450C">
      <w:pPr>
        <w:pStyle w:val="Item"/>
      </w:pPr>
      <w:r w:rsidRPr="00CD450C">
        <w:t xml:space="preserve">Omit “Unless </w:t>
      </w:r>
      <w:r w:rsidR="00CD450C" w:rsidRPr="00CD450C">
        <w:t>subparagraph (</w:t>
      </w:r>
      <w:r w:rsidRPr="00CD450C">
        <w:t>1)(b)(ii) applies, the person”, substitute “The person”.</w:t>
      </w:r>
    </w:p>
    <w:p w:rsidR="006733A2" w:rsidRPr="00CD450C" w:rsidRDefault="006733A2" w:rsidP="00CD450C">
      <w:pPr>
        <w:pStyle w:val="ItemHead"/>
      </w:pPr>
      <w:r w:rsidRPr="00CD450C">
        <w:t>19  Subsection</w:t>
      </w:r>
      <w:r w:rsidR="00CD450C" w:rsidRPr="00CD450C">
        <w:t> </w:t>
      </w:r>
      <w:r w:rsidRPr="00CD450C">
        <w:t>271(9)</w:t>
      </w:r>
    </w:p>
    <w:p w:rsidR="006733A2" w:rsidRPr="00CD450C" w:rsidRDefault="006733A2" w:rsidP="00CD450C">
      <w:pPr>
        <w:pStyle w:val="Item"/>
      </w:pPr>
      <w:r w:rsidRPr="00CD450C">
        <w:t xml:space="preserve">Omit “or a person”, substitute “or if </w:t>
      </w:r>
      <w:r w:rsidR="00CD450C" w:rsidRPr="00CD450C">
        <w:t>paragraph (</w:t>
      </w:r>
      <w:r w:rsidRPr="00CD450C">
        <w:t>1)(a) applies a person”.</w:t>
      </w:r>
    </w:p>
    <w:p w:rsidR="006733A2" w:rsidRPr="00CD450C" w:rsidRDefault="006733A2" w:rsidP="00CD450C">
      <w:pPr>
        <w:pStyle w:val="ItemHead"/>
      </w:pPr>
      <w:r w:rsidRPr="00CD450C">
        <w:t>20  Section</w:t>
      </w:r>
      <w:r w:rsidR="00CD450C" w:rsidRPr="00CD450C">
        <w:t> </w:t>
      </w:r>
      <w:r w:rsidRPr="00CD450C">
        <w:t>292</w:t>
      </w:r>
    </w:p>
    <w:p w:rsidR="006733A2" w:rsidRPr="00CD450C" w:rsidRDefault="006733A2" w:rsidP="00CD450C">
      <w:pPr>
        <w:pStyle w:val="Item"/>
      </w:pPr>
      <w:r w:rsidRPr="00CD450C">
        <w:t>Repeal the section.</w:t>
      </w:r>
    </w:p>
    <w:p w:rsidR="006733A2" w:rsidRPr="00CD450C" w:rsidRDefault="006733A2" w:rsidP="00CD450C">
      <w:pPr>
        <w:pStyle w:val="ActHead9"/>
        <w:rPr>
          <w:i w:val="0"/>
        </w:rPr>
      </w:pPr>
      <w:bookmarkStart w:id="33" w:name="_Toc33012063"/>
      <w:r w:rsidRPr="00CD450C">
        <w:t>Retirement Savings Accounts Act 1997</w:t>
      </w:r>
      <w:bookmarkEnd w:id="33"/>
    </w:p>
    <w:p w:rsidR="006733A2" w:rsidRPr="00CD450C" w:rsidRDefault="006733A2" w:rsidP="00CD450C">
      <w:pPr>
        <w:pStyle w:val="ItemHead"/>
      </w:pPr>
      <w:r w:rsidRPr="00CD450C">
        <w:t>21  At the end of section</w:t>
      </w:r>
      <w:r w:rsidR="00CD450C" w:rsidRPr="00CD450C">
        <w:t> </w:t>
      </w:r>
      <w:r w:rsidRPr="00CD450C">
        <w:t>102</w:t>
      </w:r>
    </w:p>
    <w:p w:rsidR="006733A2" w:rsidRPr="00CD450C" w:rsidRDefault="006733A2" w:rsidP="00CD450C">
      <w:pPr>
        <w:pStyle w:val="Item"/>
      </w:pPr>
      <w:r w:rsidRPr="00CD450C">
        <w:t>Add:</w:t>
      </w:r>
    </w:p>
    <w:p w:rsidR="006733A2" w:rsidRPr="00CD450C" w:rsidRDefault="006733A2" w:rsidP="00CD450C">
      <w:pPr>
        <w:pStyle w:val="subsection"/>
      </w:pPr>
      <w:r w:rsidRPr="00CD450C">
        <w:tab/>
        <w:t>(3)</w:t>
      </w:r>
      <w:r w:rsidRPr="00CD450C">
        <w:tab/>
        <w:t xml:space="preserve">The reference in </w:t>
      </w:r>
      <w:r w:rsidR="00CD450C" w:rsidRPr="00CD450C">
        <w:t>subsection (</w:t>
      </w:r>
      <w:r w:rsidRPr="00CD450C">
        <w:t>1) to an inspector does not include:</w:t>
      </w:r>
    </w:p>
    <w:p w:rsidR="006733A2" w:rsidRPr="00CD450C" w:rsidRDefault="006733A2" w:rsidP="00CD450C">
      <w:pPr>
        <w:pStyle w:val="paragraph"/>
      </w:pPr>
      <w:r w:rsidRPr="00CD450C">
        <w:tab/>
        <w:t>(a)</w:t>
      </w:r>
      <w:r w:rsidRPr="00CD450C">
        <w:tab/>
        <w:t>an inspector that is appointed by ASIC; or</w:t>
      </w:r>
    </w:p>
    <w:p w:rsidR="006733A2" w:rsidRPr="00CD450C" w:rsidRDefault="006733A2" w:rsidP="00CD450C">
      <w:pPr>
        <w:pStyle w:val="paragraph"/>
      </w:pPr>
      <w:r w:rsidRPr="00CD450C">
        <w:tab/>
        <w:t>(b)</w:t>
      </w:r>
      <w:r w:rsidRPr="00CD450C">
        <w:tab/>
        <w:t>ASIC, where ASIC is exercising the powers of an inspector under section</w:t>
      </w:r>
      <w:r w:rsidR="00CD450C" w:rsidRPr="00CD450C">
        <w:t> </w:t>
      </w:r>
      <w:r w:rsidRPr="00CD450C">
        <w:t>98.</w:t>
      </w:r>
    </w:p>
    <w:p w:rsidR="006733A2" w:rsidRPr="00CD450C" w:rsidRDefault="006733A2" w:rsidP="00CD450C">
      <w:pPr>
        <w:pStyle w:val="ItemHead"/>
      </w:pPr>
      <w:r w:rsidRPr="00CD450C">
        <w:t>22  Paragraph 104(1)(b)</w:t>
      </w:r>
    </w:p>
    <w:p w:rsidR="006733A2" w:rsidRPr="00CD450C" w:rsidRDefault="006733A2" w:rsidP="00CD450C">
      <w:pPr>
        <w:pStyle w:val="Item"/>
      </w:pPr>
      <w:r w:rsidRPr="00CD450C">
        <w:t>After “section</w:t>
      </w:r>
      <w:r w:rsidR="00CD450C" w:rsidRPr="00CD450C">
        <w:t> </w:t>
      </w:r>
      <w:r w:rsidRPr="00CD450C">
        <w:t>103,”, insert “or Division</w:t>
      </w:r>
      <w:r w:rsidR="00CD450C" w:rsidRPr="00CD450C">
        <w:t> </w:t>
      </w:r>
      <w:r w:rsidRPr="00CD450C">
        <w:t>2 of Part</w:t>
      </w:r>
      <w:r w:rsidR="00CD450C" w:rsidRPr="00CD450C">
        <w:t> </w:t>
      </w:r>
      <w:r w:rsidRPr="00CD450C">
        <w:t xml:space="preserve">IAA of the </w:t>
      </w:r>
      <w:r w:rsidRPr="00CD450C">
        <w:rPr>
          <w:i/>
        </w:rPr>
        <w:t>Crimes Act 1914</w:t>
      </w:r>
      <w:r w:rsidRPr="00CD450C">
        <w:t>, as applied under section</w:t>
      </w:r>
      <w:r w:rsidR="00CD450C" w:rsidRPr="00CD450C">
        <w:t> </w:t>
      </w:r>
      <w:r w:rsidRPr="00CD450C">
        <w:t xml:space="preserve">39D of the </w:t>
      </w:r>
      <w:r w:rsidRPr="00CD450C">
        <w:rPr>
          <w:i/>
        </w:rPr>
        <w:t>Australian Securities and Investments Commission Act 2001</w:t>
      </w:r>
      <w:r w:rsidRPr="00CD450C">
        <w:t>,”.</w:t>
      </w:r>
    </w:p>
    <w:p w:rsidR="006733A2" w:rsidRPr="00CD450C" w:rsidRDefault="006733A2" w:rsidP="00CD450C">
      <w:pPr>
        <w:pStyle w:val="ItemHead"/>
      </w:pPr>
      <w:r w:rsidRPr="00CD450C">
        <w:t>23  After subsection</w:t>
      </w:r>
      <w:r w:rsidR="00CD450C" w:rsidRPr="00CD450C">
        <w:t> </w:t>
      </w:r>
      <w:r w:rsidRPr="00CD450C">
        <w:t>104(1)</w:t>
      </w:r>
    </w:p>
    <w:p w:rsidR="006733A2" w:rsidRPr="00CD450C" w:rsidRDefault="006733A2" w:rsidP="00CD450C">
      <w:pPr>
        <w:pStyle w:val="Item"/>
      </w:pPr>
      <w:r w:rsidRPr="00CD450C">
        <w:t>Insert:</w:t>
      </w:r>
    </w:p>
    <w:p w:rsidR="006733A2" w:rsidRPr="00CD450C" w:rsidRDefault="006733A2" w:rsidP="00CD450C">
      <w:pPr>
        <w:pStyle w:val="subsection"/>
      </w:pPr>
      <w:r w:rsidRPr="00CD450C">
        <w:tab/>
        <w:t>(1A)</w:t>
      </w:r>
      <w:r w:rsidRPr="00CD450C">
        <w:tab/>
        <w:t xml:space="preserve">However, if </w:t>
      </w:r>
      <w:r w:rsidR="00CD450C" w:rsidRPr="00CD450C">
        <w:t>paragraph (</w:t>
      </w:r>
      <w:r w:rsidRPr="00CD450C">
        <w:t>1)(b) applies because of the operation of section</w:t>
      </w:r>
      <w:r w:rsidR="00CD450C" w:rsidRPr="00CD450C">
        <w:t> </w:t>
      </w:r>
      <w:r w:rsidRPr="00CD450C">
        <w:t xml:space="preserve">39D of the </w:t>
      </w:r>
      <w:r w:rsidRPr="00CD450C">
        <w:rPr>
          <w:i/>
        </w:rPr>
        <w:t>Australian Securities and Investments Commission Act 2001</w:t>
      </w:r>
      <w:r w:rsidRPr="00CD450C">
        <w:t xml:space="preserve">, </w:t>
      </w:r>
      <w:r w:rsidR="00CD450C" w:rsidRPr="00CD450C">
        <w:t>subsections (</w:t>
      </w:r>
      <w:r w:rsidRPr="00CD450C">
        <w:t>4), (5), (6), (7) and (8) do not apply.</w:t>
      </w:r>
    </w:p>
    <w:p w:rsidR="006733A2" w:rsidRPr="00CD450C" w:rsidRDefault="006733A2" w:rsidP="00CD450C">
      <w:pPr>
        <w:pStyle w:val="ActHead9"/>
        <w:rPr>
          <w:i w:val="0"/>
        </w:rPr>
      </w:pPr>
      <w:bookmarkStart w:id="34" w:name="_Toc33012064"/>
      <w:r w:rsidRPr="00CD450C">
        <w:t>Superannuation Industry (Supervision) Act 1993</w:t>
      </w:r>
      <w:bookmarkEnd w:id="34"/>
    </w:p>
    <w:p w:rsidR="006733A2" w:rsidRPr="00CD450C" w:rsidRDefault="006733A2" w:rsidP="00CD450C">
      <w:pPr>
        <w:pStyle w:val="ItemHead"/>
      </w:pPr>
      <w:r w:rsidRPr="00CD450C">
        <w:t>24  At the end of section</w:t>
      </w:r>
      <w:r w:rsidR="00CD450C" w:rsidRPr="00CD450C">
        <w:t> </w:t>
      </w:r>
      <w:r w:rsidRPr="00CD450C">
        <w:t>271</w:t>
      </w:r>
    </w:p>
    <w:p w:rsidR="006733A2" w:rsidRPr="00CD450C" w:rsidRDefault="006733A2" w:rsidP="00CD450C">
      <w:pPr>
        <w:pStyle w:val="Item"/>
      </w:pPr>
      <w:r w:rsidRPr="00CD450C">
        <w:t>Add:</w:t>
      </w:r>
    </w:p>
    <w:p w:rsidR="006733A2" w:rsidRPr="00CD450C" w:rsidRDefault="006733A2" w:rsidP="00CD450C">
      <w:pPr>
        <w:pStyle w:val="subsection"/>
      </w:pPr>
      <w:r w:rsidRPr="00CD450C">
        <w:tab/>
        <w:t>(3)</w:t>
      </w:r>
      <w:r w:rsidRPr="00CD450C">
        <w:tab/>
        <w:t xml:space="preserve">The reference in </w:t>
      </w:r>
      <w:r w:rsidR="00CD450C" w:rsidRPr="00CD450C">
        <w:t>subsection (</w:t>
      </w:r>
      <w:r w:rsidRPr="00CD450C">
        <w:t>1) to an inspector does not include:</w:t>
      </w:r>
    </w:p>
    <w:p w:rsidR="006733A2" w:rsidRPr="00CD450C" w:rsidRDefault="006733A2" w:rsidP="00CD450C">
      <w:pPr>
        <w:pStyle w:val="paragraph"/>
      </w:pPr>
      <w:r w:rsidRPr="00CD450C">
        <w:tab/>
        <w:t>(a)</w:t>
      </w:r>
      <w:r w:rsidRPr="00CD450C">
        <w:tab/>
        <w:t>an inspector that is appointed by ASIC; or</w:t>
      </w:r>
    </w:p>
    <w:p w:rsidR="006733A2" w:rsidRPr="00CD450C" w:rsidRDefault="006733A2" w:rsidP="00CD450C">
      <w:pPr>
        <w:pStyle w:val="paragraph"/>
      </w:pPr>
      <w:r w:rsidRPr="00CD450C">
        <w:tab/>
        <w:t>(b)</w:t>
      </w:r>
      <w:r w:rsidRPr="00CD450C">
        <w:tab/>
        <w:t>ASIC, where ASIC is exercising the powers of an inspector under section</w:t>
      </w:r>
      <w:r w:rsidR="00CD450C" w:rsidRPr="00CD450C">
        <w:t> </w:t>
      </w:r>
      <w:r w:rsidRPr="00CD450C">
        <w:t>267.</w:t>
      </w:r>
    </w:p>
    <w:p w:rsidR="006733A2" w:rsidRPr="00CD450C" w:rsidRDefault="006733A2" w:rsidP="00CD450C">
      <w:pPr>
        <w:pStyle w:val="ItemHead"/>
      </w:pPr>
      <w:r w:rsidRPr="00CD450C">
        <w:t>25  Paragraph 273(1)(b)</w:t>
      </w:r>
    </w:p>
    <w:p w:rsidR="006733A2" w:rsidRPr="00CD450C" w:rsidRDefault="006733A2" w:rsidP="00CD450C">
      <w:pPr>
        <w:pStyle w:val="Item"/>
      </w:pPr>
      <w:r w:rsidRPr="00CD450C">
        <w:t>After “section</w:t>
      </w:r>
      <w:r w:rsidR="00CD450C" w:rsidRPr="00CD450C">
        <w:t> </w:t>
      </w:r>
      <w:r w:rsidRPr="00CD450C">
        <w:t>272,”, insert “or Division</w:t>
      </w:r>
      <w:r w:rsidR="00CD450C" w:rsidRPr="00CD450C">
        <w:t> </w:t>
      </w:r>
      <w:r w:rsidRPr="00CD450C">
        <w:t>2 of Part</w:t>
      </w:r>
      <w:r w:rsidR="00CD450C" w:rsidRPr="00CD450C">
        <w:t> </w:t>
      </w:r>
      <w:r w:rsidRPr="00CD450C">
        <w:t xml:space="preserve">IAA of the </w:t>
      </w:r>
      <w:r w:rsidRPr="00CD450C">
        <w:rPr>
          <w:i/>
        </w:rPr>
        <w:t>Crimes Act 1914</w:t>
      </w:r>
      <w:r w:rsidRPr="00CD450C">
        <w:t>, as applied under section</w:t>
      </w:r>
      <w:r w:rsidR="00CD450C" w:rsidRPr="00CD450C">
        <w:t> </w:t>
      </w:r>
      <w:r w:rsidRPr="00CD450C">
        <w:t xml:space="preserve">39D of the </w:t>
      </w:r>
      <w:r w:rsidRPr="00CD450C">
        <w:rPr>
          <w:i/>
        </w:rPr>
        <w:t>Australian Securities and Investments Commission Act 2001</w:t>
      </w:r>
      <w:r w:rsidRPr="00CD450C">
        <w:t>,”.</w:t>
      </w:r>
    </w:p>
    <w:p w:rsidR="006733A2" w:rsidRPr="00CD450C" w:rsidRDefault="006733A2" w:rsidP="00CD450C">
      <w:pPr>
        <w:pStyle w:val="ItemHead"/>
      </w:pPr>
      <w:r w:rsidRPr="00CD450C">
        <w:t>26  After subsection</w:t>
      </w:r>
      <w:r w:rsidR="00CD450C" w:rsidRPr="00CD450C">
        <w:t> </w:t>
      </w:r>
      <w:r w:rsidRPr="00CD450C">
        <w:t>273(1)</w:t>
      </w:r>
    </w:p>
    <w:p w:rsidR="006733A2" w:rsidRPr="00CD450C" w:rsidRDefault="006733A2" w:rsidP="00CD450C">
      <w:pPr>
        <w:pStyle w:val="Item"/>
      </w:pPr>
      <w:r w:rsidRPr="00CD450C">
        <w:t>Insert:</w:t>
      </w:r>
    </w:p>
    <w:p w:rsidR="006733A2" w:rsidRPr="00CD450C" w:rsidRDefault="006733A2" w:rsidP="00CD450C">
      <w:pPr>
        <w:pStyle w:val="subsection"/>
      </w:pPr>
      <w:r w:rsidRPr="00CD450C">
        <w:tab/>
        <w:t>(1A)</w:t>
      </w:r>
      <w:r w:rsidRPr="00CD450C">
        <w:tab/>
        <w:t xml:space="preserve">However, if </w:t>
      </w:r>
      <w:r w:rsidR="00CD450C" w:rsidRPr="00CD450C">
        <w:t>paragraph (</w:t>
      </w:r>
      <w:r w:rsidRPr="00CD450C">
        <w:t>1)(b) applies because of the operation of section</w:t>
      </w:r>
      <w:r w:rsidR="00CD450C" w:rsidRPr="00CD450C">
        <w:t> </w:t>
      </w:r>
      <w:r w:rsidRPr="00CD450C">
        <w:t xml:space="preserve">39D of the </w:t>
      </w:r>
      <w:r w:rsidRPr="00CD450C">
        <w:rPr>
          <w:i/>
        </w:rPr>
        <w:t>Australian Securities and Investments Commission Act 2001</w:t>
      </w:r>
      <w:r w:rsidRPr="00CD450C">
        <w:t xml:space="preserve">, </w:t>
      </w:r>
      <w:r w:rsidR="00CD450C" w:rsidRPr="00CD450C">
        <w:t>subsections (</w:t>
      </w:r>
      <w:r w:rsidRPr="00CD450C">
        <w:t>4), (5), (6), (7) and (8) do not apply.</w:t>
      </w:r>
    </w:p>
    <w:p w:rsidR="006733A2" w:rsidRPr="00CD450C" w:rsidRDefault="006733A2" w:rsidP="00CD450C">
      <w:pPr>
        <w:pStyle w:val="ActHead7"/>
        <w:pageBreakBefore/>
      </w:pPr>
      <w:bookmarkStart w:id="35" w:name="_Toc33012065"/>
      <w:r w:rsidRPr="00630167">
        <w:rPr>
          <w:rStyle w:val="CharAmPartNo"/>
        </w:rPr>
        <w:t>Part</w:t>
      </w:r>
      <w:r w:rsidR="00CD450C" w:rsidRPr="00630167">
        <w:rPr>
          <w:rStyle w:val="CharAmPartNo"/>
        </w:rPr>
        <w:t> </w:t>
      </w:r>
      <w:r w:rsidRPr="00630167">
        <w:rPr>
          <w:rStyle w:val="CharAmPartNo"/>
        </w:rPr>
        <w:t>4</w:t>
      </w:r>
      <w:r w:rsidRPr="00CD450C">
        <w:t>—</w:t>
      </w:r>
      <w:r w:rsidRPr="00630167">
        <w:rPr>
          <w:rStyle w:val="CharAmPartText"/>
        </w:rPr>
        <w:t>Application provisions</w:t>
      </w:r>
      <w:bookmarkEnd w:id="35"/>
    </w:p>
    <w:p w:rsidR="006733A2" w:rsidRPr="00CD450C" w:rsidRDefault="006733A2" w:rsidP="00CD450C">
      <w:pPr>
        <w:pStyle w:val="Transitional"/>
      </w:pPr>
      <w:r w:rsidRPr="00CD450C">
        <w:t>27  Application—SIS Act and RSA Act</w:t>
      </w:r>
    </w:p>
    <w:p w:rsidR="006733A2" w:rsidRPr="00CD450C" w:rsidRDefault="006733A2" w:rsidP="00CD450C">
      <w:pPr>
        <w:pStyle w:val="Item"/>
      </w:pPr>
      <w:r w:rsidRPr="00CD450C">
        <w:t>The amendments made by Part</w:t>
      </w:r>
      <w:r w:rsidR="00CD450C" w:rsidRPr="00CD450C">
        <w:t> </w:t>
      </w:r>
      <w:r w:rsidRPr="00CD450C">
        <w:t xml:space="preserve">3 of this Schedule to the </w:t>
      </w:r>
      <w:r w:rsidRPr="00CD450C">
        <w:rPr>
          <w:i/>
        </w:rPr>
        <w:t>Retirement Savings Accounts Act 1997</w:t>
      </w:r>
      <w:r w:rsidRPr="00CD450C">
        <w:t xml:space="preserve"> and the </w:t>
      </w:r>
      <w:r w:rsidRPr="00CD450C">
        <w:rPr>
          <w:i/>
        </w:rPr>
        <w:t>Superannuation Industry (Supervision) Act 1993</w:t>
      </w:r>
      <w:r w:rsidRPr="00CD450C">
        <w:t xml:space="preserve"> apply to warrants applied for on or after the commencement of that Part (whether or not a matter to which the warrant relates arose before, on, or after that commencement).</w:t>
      </w:r>
    </w:p>
    <w:p w:rsidR="006733A2" w:rsidRPr="00CD450C" w:rsidRDefault="006733A2" w:rsidP="00CD450C">
      <w:pPr>
        <w:pStyle w:val="ActHead9"/>
        <w:rPr>
          <w:i w:val="0"/>
        </w:rPr>
      </w:pPr>
      <w:bookmarkStart w:id="36" w:name="_Toc33012066"/>
      <w:r w:rsidRPr="00CD450C">
        <w:t>Australian Securities and Investments Commission Act 2001</w:t>
      </w:r>
      <w:bookmarkEnd w:id="36"/>
    </w:p>
    <w:p w:rsidR="006733A2" w:rsidRPr="00CD450C" w:rsidRDefault="006733A2" w:rsidP="00CD450C">
      <w:pPr>
        <w:pStyle w:val="ItemHead"/>
      </w:pPr>
      <w:r w:rsidRPr="00CD450C">
        <w:t>28  In the appropriate position</w:t>
      </w:r>
    </w:p>
    <w:p w:rsidR="006733A2" w:rsidRPr="00CD450C" w:rsidRDefault="006733A2" w:rsidP="00CD450C">
      <w:pPr>
        <w:pStyle w:val="Item"/>
      </w:pPr>
      <w:r w:rsidRPr="00CD450C">
        <w:t>Insert:</w:t>
      </w:r>
    </w:p>
    <w:p w:rsidR="006733A2" w:rsidRPr="00CD450C" w:rsidRDefault="006733A2" w:rsidP="00CD450C">
      <w:pPr>
        <w:pStyle w:val="ActHead2"/>
      </w:pPr>
      <w:bookmarkStart w:id="37" w:name="f_Check_Lines_above"/>
      <w:bookmarkStart w:id="38" w:name="_Toc33012067"/>
      <w:bookmarkEnd w:id="37"/>
      <w:r w:rsidRPr="00630167">
        <w:rPr>
          <w:rStyle w:val="CharPartNo"/>
        </w:rPr>
        <w:t>Part</w:t>
      </w:r>
      <w:r w:rsidR="00CD450C" w:rsidRPr="00630167">
        <w:rPr>
          <w:rStyle w:val="CharPartNo"/>
        </w:rPr>
        <w:t> </w:t>
      </w:r>
      <w:r w:rsidRPr="00630167">
        <w:rPr>
          <w:rStyle w:val="CharPartNo"/>
        </w:rPr>
        <w:t>2</w:t>
      </w:r>
      <w:r w:rsidR="00F42975" w:rsidRPr="00630167">
        <w:rPr>
          <w:rStyle w:val="CharPartNo"/>
        </w:rPr>
        <w:t>8</w:t>
      </w:r>
      <w:r w:rsidRPr="00CD450C">
        <w:t>—</w:t>
      </w:r>
      <w:r w:rsidRPr="00630167">
        <w:rPr>
          <w:rStyle w:val="CharPartText"/>
        </w:rPr>
        <w:t xml:space="preserve">Transitional provisions relating to the </w:t>
      </w:r>
      <w:r w:rsidR="00E05FCD" w:rsidRPr="00630167">
        <w:rPr>
          <w:rStyle w:val="CharPartText"/>
        </w:rPr>
        <w:t xml:space="preserve">Financial Sector Reform (Hayne Royal Commission Response—Stronger Regulators (2019 Measures)) Act </w:t>
      </w:r>
      <w:r w:rsidR="00362543" w:rsidRPr="00630167">
        <w:rPr>
          <w:rStyle w:val="CharPartText"/>
        </w:rPr>
        <w:t>20</w:t>
      </w:r>
      <w:r w:rsidR="00362543">
        <w:rPr>
          <w:rStyle w:val="CharPartText"/>
        </w:rPr>
        <w:t>20</w:t>
      </w:r>
      <w:bookmarkEnd w:id="38"/>
    </w:p>
    <w:p w:rsidR="006733A2" w:rsidRPr="00630167" w:rsidRDefault="006733A2" w:rsidP="00CD450C">
      <w:pPr>
        <w:pStyle w:val="Header"/>
      </w:pPr>
      <w:r w:rsidRPr="00630167">
        <w:rPr>
          <w:rStyle w:val="CharDivNo"/>
        </w:rPr>
        <w:t xml:space="preserve"> </w:t>
      </w:r>
      <w:r w:rsidRPr="00630167">
        <w:rPr>
          <w:rStyle w:val="CharDivText"/>
        </w:rPr>
        <w:t xml:space="preserve"> </w:t>
      </w:r>
    </w:p>
    <w:p w:rsidR="006733A2" w:rsidRPr="00CD450C" w:rsidRDefault="006733A2" w:rsidP="00CD450C">
      <w:pPr>
        <w:pStyle w:val="ActHead5"/>
      </w:pPr>
      <w:bookmarkStart w:id="39" w:name="_Toc33012068"/>
      <w:r w:rsidRPr="00630167">
        <w:rPr>
          <w:rStyle w:val="CharSectno"/>
        </w:rPr>
        <w:t>32</w:t>
      </w:r>
      <w:r w:rsidR="00F42975" w:rsidRPr="00630167">
        <w:rPr>
          <w:rStyle w:val="CharSectno"/>
        </w:rPr>
        <w:t>4</w:t>
      </w:r>
      <w:r w:rsidRPr="00CD450C">
        <w:t xml:space="preserve">  Application of amendments—search warrant provisions</w:t>
      </w:r>
      <w:bookmarkEnd w:id="39"/>
    </w:p>
    <w:p w:rsidR="006733A2" w:rsidRPr="00CD450C" w:rsidRDefault="006733A2" w:rsidP="00CD450C">
      <w:pPr>
        <w:pStyle w:val="subsection"/>
      </w:pPr>
      <w:r w:rsidRPr="00CD450C">
        <w:tab/>
      </w:r>
      <w:r w:rsidRPr="00CD450C">
        <w:tab/>
        <w:t>The amendments of this Act made by Parts</w:t>
      </w:r>
      <w:r w:rsidR="00CD450C" w:rsidRPr="00CD450C">
        <w:t> </w:t>
      </w:r>
      <w:r w:rsidRPr="00CD450C">
        <w:t>1 and 3 of Schedule</w:t>
      </w:r>
      <w:r w:rsidR="00CD450C" w:rsidRPr="00CD450C">
        <w:t> </w:t>
      </w:r>
      <w:r w:rsidRPr="00CD450C">
        <w:t xml:space="preserve">1 to the </w:t>
      </w:r>
      <w:r w:rsidR="00E05FCD" w:rsidRPr="00CD450C">
        <w:rPr>
          <w:i/>
        </w:rPr>
        <w:t xml:space="preserve">Financial Sector Reform (Hayne Royal Commission Response—Stronger Regulators (2019 Measures)) </w:t>
      </w:r>
      <w:r w:rsidRPr="00CD450C">
        <w:rPr>
          <w:i/>
        </w:rPr>
        <w:t xml:space="preserve">Act </w:t>
      </w:r>
      <w:r w:rsidR="00362543" w:rsidRPr="00CD450C">
        <w:rPr>
          <w:i/>
        </w:rPr>
        <w:t>20</w:t>
      </w:r>
      <w:r w:rsidR="00362543">
        <w:rPr>
          <w:i/>
        </w:rPr>
        <w:t>20</w:t>
      </w:r>
      <w:r w:rsidR="00362543" w:rsidRPr="00CD450C">
        <w:t xml:space="preserve"> </w:t>
      </w:r>
      <w:r w:rsidRPr="00CD450C">
        <w:t>apply to warrants applied for on or after the commencement of those Parts (whether or not a matter to which the warrant relates arose before, on, or after that commencement).</w:t>
      </w:r>
    </w:p>
    <w:p w:rsidR="006733A2" w:rsidRPr="00CD450C" w:rsidRDefault="006733A2" w:rsidP="00CD450C">
      <w:pPr>
        <w:pStyle w:val="ActHead9"/>
        <w:rPr>
          <w:i w:val="0"/>
        </w:rPr>
      </w:pPr>
      <w:bookmarkStart w:id="40" w:name="_Toc33012069"/>
      <w:r w:rsidRPr="00CD450C">
        <w:t>National Consumer Credit Protection (Transitional and Consequential Provisions) Act 2009</w:t>
      </w:r>
      <w:bookmarkEnd w:id="40"/>
    </w:p>
    <w:p w:rsidR="006733A2" w:rsidRPr="00CD450C" w:rsidRDefault="006733A2" w:rsidP="00CD450C">
      <w:pPr>
        <w:pStyle w:val="ItemHead"/>
      </w:pPr>
      <w:r w:rsidRPr="00CD450C">
        <w:t>29  In the appropriate position</w:t>
      </w:r>
    </w:p>
    <w:p w:rsidR="006733A2" w:rsidRPr="00CD450C" w:rsidRDefault="006733A2" w:rsidP="00CD450C">
      <w:pPr>
        <w:pStyle w:val="Item"/>
      </w:pPr>
      <w:r w:rsidRPr="00CD450C">
        <w:t>Insert:</w:t>
      </w:r>
    </w:p>
    <w:p w:rsidR="006733A2" w:rsidRPr="00CD450C" w:rsidRDefault="006733A2" w:rsidP="00CD450C">
      <w:pPr>
        <w:pStyle w:val="Specialas"/>
        <w:pageBreakBefore w:val="0"/>
      </w:pPr>
      <w:r w:rsidRPr="00CD450C">
        <w:t>Schedule</w:t>
      </w:r>
      <w:r w:rsidR="00CD450C" w:rsidRPr="00CD450C">
        <w:t> </w:t>
      </w:r>
      <w:r w:rsidRPr="00CD450C">
        <w:t>1</w:t>
      </w:r>
      <w:r w:rsidR="00B33188" w:rsidRPr="00CD450C">
        <w:t>2</w:t>
      </w:r>
      <w:r w:rsidR="00705F3A" w:rsidRPr="00CD450C">
        <w:t>—Application provisions</w:t>
      </w:r>
      <w:r w:rsidRPr="00CD450C">
        <w:t xml:space="preserve"> </w:t>
      </w:r>
      <w:r w:rsidR="00B33188" w:rsidRPr="00CD450C">
        <w:t>for Schedule</w:t>
      </w:r>
      <w:r w:rsidR="00CD450C" w:rsidRPr="00CD450C">
        <w:t> </w:t>
      </w:r>
      <w:r w:rsidR="00B33188" w:rsidRPr="00CD450C">
        <w:t xml:space="preserve">1 to the </w:t>
      </w:r>
      <w:r w:rsidR="00E34B64" w:rsidRPr="00CD450C">
        <w:rPr>
          <w:color w:val="000000" w:themeColor="text1"/>
          <w:szCs w:val="22"/>
        </w:rPr>
        <w:t xml:space="preserve">Financial Sector Reform (Hayne Royal Commission Response—Stronger Regulators (2019 Measures)) Act </w:t>
      </w:r>
      <w:r w:rsidR="00362543" w:rsidRPr="00CD450C">
        <w:t>20</w:t>
      </w:r>
      <w:r w:rsidR="00362543">
        <w:t>20</w:t>
      </w:r>
    </w:p>
    <w:p w:rsidR="006733A2" w:rsidRPr="00CD450C" w:rsidRDefault="006733A2" w:rsidP="00CD450C">
      <w:pPr>
        <w:pStyle w:val="Header"/>
      </w:pPr>
      <w:r w:rsidRPr="00CD450C">
        <w:t xml:space="preserve">  </w:t>
      </w:r>
    </w:p>
    <w:p w:rsidR="006733A2" w:rsidRPr="00CD450C" w:rsidRDefault="006733A2" w:rsidP="00CD450C">
      <w:pPr>
        <w:pStyle w:val="Specialih"/>
      </w:pPr>
      <w:r w:rsidRPr="00CD450C">
        <w:t>1  Definitions</w:t>
      </w:r>
    </w:p>
    <w:p w:rsidR="006733A2" w:rsidRPr="00CD450C" w:rsidRDefault="006733A2" w:rsidP="00CD450C">
      <w:pPr>
        <w:pStyle w:val="Item"/>
      </w:pPr>
      <w:r w:rsidRPr="00CD450C">
        <w:t>In this Schedule:</w:t>
      </w:r>
    </w:p>
    <w:p w:rsidR="006733A2" w:rsidRPr="00CD450C" w:rsidRDefault="006733A2" w:rsidP="00CD450C">
      <w:pPr>
        <w:pStyle w:val="Item"/>
      </w:pPr>
      <w:r w:rsidRPr="00CD450C">
        <w:rPr>
          <w:b/>
          <w:i/>
        </w:rPr>
        <w:t>amending Act</w:t>
      </w:r>
      <w:r w:rsidRPr="00CD450C">
        <w:t xml:space="preserve"> means the </w:t>
      </w:r>
      <w:r w:rsidR="00E05FCD" w:rsidRPr="00CD450C">
        <w:rPr>
          <w:i/>
          <w:color w:val="000000" w:themeColor="text1"/>
          <w:szCs w:val="22"/>
        </w:rPr>
        <w:t>Financial Sector Reform (Hayne Royal Commission Response—Stronger Regulators (2019 Measures))</w:t>
      </w:r>
      <w:r w:rsidR="00E05FCD" w:rsidRPr="00CD450C">
        <w:rPr>
          <w:color w:val="000000" w:themeColor="text1"/>
          <w:szCs w:val="22"/>
        </w:rPr>
        <w:t xml:space="preserve"> </w:t>
      </w:r>
      <w:r w:rsidRPr="00CD450C">
        <w:rPr>
          <w:i/>
        </w:rPr>
        <w:t xml:space="preserve">Act </w:t>
      </w:r>
      <w:r w:rsidR="00362543" w:rsidRPr="00CD450C">
        <w:rPr>
          <w:i/>
        </w:rPr>
        <w:t>20</w:t>
      </w:r>
      <w:r w:rsidR="00362543">
        <w:rPr>
          <w:i/>
        </w:rPr>
        <w:t>20</w:t>
      </w:r>
      <w:r w:rsidRPr="00CD450C">
        <w:t>.</w:t>
      </w:r>
    </w:p>
    <w:p w:rsidR="006733A2" w:rsidRPr="00CD450C" w:rsidRDefault="006733A2" w:rsidP="00CD450C">
      <w:pPr>
        <w:pStyle w:val="Specialih"/>
      </w:pPr>
      <w:r w:rsidRPr="00CD450C">
        <w:t>2  Application—search warrant provisions</w:t>
      </w:r>
    </w:p>
    <w:p w:rsidR="006733A2" w:rsidRPr="00CD450C" w:rsidRDefault="006733A2" w:rsidP="00CD450C">
      <w:pPr>
        <w:pStyle w:val="Item"/>
      </w:pPr>
      <w:r w:rsidRPr="00CD450C">
        <w:t>The amendments of the National Credit Act made by Parts</w:t>
      </w:r>
      <w:r w:rsidR="00CD450C" w:rsidRPr="00CD450C">
        <w:t> </w:t>
      </w:r>
      <w:r w:rsidRPr="00CD450C">
        <w:t>2 and 3 of Schedule</w:t>
      </w:r>
      <w:r w:rsidR="00CD450C" w:rsidRPr="00CD450C">
        <w:t> </w:t>
      </w:r>
      <w:r w:rsidRPr="00CD450C">
        <w:t>1 to the amending Act apply to warrants applied for on or after the commencement of those Parts (whether or not a matter to which the warrant relates arose before, on, or after that commencement).</w:t>
      </w:r>
    </w:p>
    <w:p w:rsidR="00D64064" w:rsidRPr="00CD450C" w:rsidRDefault="00D64064" w:rsidP="00CD450C">
      <w:pPr>
        <w:pStyle w:val="ActHead6"/>
        <w:pageBreakBefore/>
      </w:pPr>
      <w:bookmarkStart w:id="41" w:name="_Toc33012070"/>
      <w:r w:rsidRPr="00630167">
        <w:rPr>
          <w:rStyle w:val="CharAmSchNo"/>
        </w:rPr>
        <w:t>Schedule</w:t>
      </w:r>
      <w:r w:rsidR="00CD450C" w:rsidRPr="00630167">
        <w:rPr>
          <w:rStyle w:val="CharAmSchNo"/>
        </w:rPr>
        <w:t> </w:t>
      </w:r>
      <w:r w:rsidRPr="00630167">
        <w:rPr>
          <w:rStyle w:val="CharAmSchNo"/>
        </w:rPr>
        <w:t>2</w:t>
      </w:r>
      <w:r w:rsidRPr="00CD450C">
        <w:t>—</w:t>
      </w:r>
      <w:r w:rsidRPr="00630167">
        <w:rPr>
          <w:rStyle w:val="CharAmSchText"/>
        </w:rPr>
        <w:t>Access to telecommunications interception information</w:t>
      </w:r>
      <w:bookmarkEnd w:id="41"/>
    </w:p>
    <w:p w:rsidR="00D64064" w:rsidRPr="00630167" w:rsidRDefault="00D64064" w:rsidP="00CD450C">
      <w:pPr>
        <w:pStyle w:val="Header"/>
      </w:pPr>
      <w:r w:rsidRPr="00630167">
        <w:rPr>
          <w:rStyle w:val="CharAmPartNo"/>
        </w:rPr>
        <w:t xml:space="preserve"> </w:t>
      </w:r>
      <w:r w:rsidRPr="00630167">
        <w:rPr>
          <w:rStyle w:val="CharAmPartText"/>
        </w:rPr>
        <w:t xml:space="preserve"> </w:t>
      </w:r>
    </w:p>
    <w:p w:rsidR="00D64064" w:rsidRPr="00CD450C" w:rsidRDefault="00D64064" w:rsidP="00CD450C">
      <w:pPr>
        <w:pStyle w:val="ActHead9"/>
        <w:rPr>
          <w:i w:val="0"/>
        </w:rPr>
      </w:pPr>
      <w:bookmarkStart w:id="42" w:name="_Toc33012071"/>
      <w:r w:rsidRPr="00CD450C">
        <w:t>Telecommunications (Interception and Access) Act 1979</w:t>
      </w:r>
      <w:bookmarkEnd w:id="42"/>
    </w:p>
    <w:p w:rsidR="00D64064" w:rsidRPr="00CD450C" w:rsidRDefault="00D64064" w:rsidP="00CD450C">
      <w:pPr>
        <w:pStyle w:val="ItemHead"/>
      </w:pPr>
      <w:r w:rsidRPr="00CD450C">
        <w:t>1  Subsection</w:t>
      </w:r>
      <w:r w:rsidR="00CD450C" w:rsidRPr="00CD450C">
        <w:t> </w:t>
      </w:r>
      <w:r w:rsidRPr="00CD450C">
        <w:t>5(1)</w:t>
      </w:r>
    </w:p>
    <w:p w:rsidR="00D64064" w:rsidRPr="00CD450C" w:rsidRDefault="00D64064" w:rsidP="00CD450C">
      <w:pPr>
        <w:pStyle w:val="Item"/>
      </w:pPr>
      <w:r w:rsidRPr="00CD450C">
        <w:t>Insert:</w:t>
      </w:r>
    </w:p>
    <w:p w:rsidR="00D64064" w:rsidRPr="00CD450C" w:rsidRDefault="00D64064" w:rsidP="00CD450C">
      <w:pPr>
        <w:pStyle w:val="Definition"/>
      </w:pPr>
      <w:r w:rsidRPr="00CD450C">
        <w:rPr>
          <w:b/>
          <w:i/>
        </w:rPr>
        <w:t>ASIC</w:t>
      </w:r>
      <w:r w:rsidRPr="00CD450C">
        <w:t xml:space="preserve"> means the Australian Securities and Investments Commission.</w:t>
      </w:r>
    </w:p>
    <w:p w:rsidR="00D64064" w:rsidRPr="00CD450C" w:rsidRDefault="00D64064" w:rsidP="00CD450C">
      <w:pPr>
        <w:pStyle w:val="ItemHead"/>
      </w:pPr>
      <w:r w:rsidRPr="00CD450C">
        <w:t>2  Subsection</w:t>
      </w:r>
      <w:r w:rsidR="00CD450C" w:rsidRPr="00CD450C">
        <w:t> </w:t>
      </w:r>
      <w:r w:rsidRPr="00CD450C">
        <w:t xml:space="preserve">5(1) (definition of </w:t>
      </w:r>
      <w:r w:rsidRPr="00CD450C">
        <w:rPr>
          <w:i/>
        </w:rPr>
        <w:t>permitted purpose</w:t>
      </w:r>
      <w:r w:rsidRPr="00CD450C">
        <w:t>)</w:t>
      </w:r>
    </w:p>
    <w:p w:rsidR="00D64064" w:rsidRPr="00CD450C" w:rsidRDefault="00D64064" w:rsidP="00CD450C">
      <w:pPr>
        <w:pStyle w:val="Item"/>
      </w:pPr>
      <w:r w:rsidRPr="00CD450C">
        <w:t>Omit “or an eligible authority of a State,”, substitute “, an eligible authority of a State or ASIC,”.</w:t>
      </w:r>
    </w:p>
    <w:p w:rsidR="00D64064" w:rsidRPr="00CD450C" w:rsidRDefault="00D64064" w:rsidP="00CD450C">
      <w:pPr>
        <w:pStyle w:val="ItemHead"/>
      </w:pPr>
      <w:r w:rsidRPr="00CD450C">
        <w:t>3  Subsection</w:t>
      </w:r>
      <w:r w:rsidR="00CD450C" w:rsidRPr="00CD450C">
        <w:t> </w:t>
      </w:r>
      <w:r w:rsidRPr="00CD450C">
        <w:t>5(1) (</w:t>
      </w:r>
      <w:r w:rsidR="00CD450C" w:rsidRPr="00CD450C">
        <w:t>paragraph (</w:t>
      </w:r>
      <w:r w:rsidRPr="00CD450C">
        <w:t xml:space="preserve">a) of the definition of </w:t>
      </w:r>
      <w:r w:rsidRPr="00CD450C">
        <w:rPr>
          <w:i/>
        </w:rPr>
        <w:t>permitted purpose</w:t>
      </w:r>
      <w:r w:rsidRPr="00CD450C">
        <w:t>)</w:t>
      </w:r>
    </w:p>
    <w:p w:rsidR="00D64064" w:rsidRPr="00CD450C" w:rsidRDefault="00D64064" w:rsidP="00CD450C">
      <w:pPr>
        <w:pStyle w:val="Item"/>
      </w:pPr>
      <w:r w:rsidRPr="00CD450C">
        <w:t>After “Immigration and Border Protection Department”, insert “or ASIC”.</w:t>
      </w:r>
    </w:p>
    <w:p w:rsidR="00D64064" w:rsidRPr="00CD450C" w:rsidRDefault="00D64064" w:rsidP="00CD450C">
      <w:pPr>
        <w:pStyle w:val="ItemHead"/>
      </w:pPr>
      <w:r w:rsidRPr="00CD450C">
        <w:t>4  Subsection</w:t>
      </w:r>
      <w:r w:rsidR="00CD450C" w:rsidRPr="00CD450C">
        <w:t> </w:t>
      </w:r>
      <w:r w:rsidRPr="00CD450C">
        <w:t xml:space="preserve">5(1) (at the end of the definition of </w:t>
      </w:r>
      <w:r w:rsidRPr="00CD450C">
        <w:rPr>
          <w:i/>
          <w:iCs/>
        </w:rPr>
        <w:t>permitted purpose</w:t>
      </w:r>
      <w:r w:rsidRPr="00CD450C">
        <w:t>)</w:t>
      </w:r>
    </w:p>
    <w:p w:rsidR="00D64064" w:rsidRPr="00CD450C" w:rsidRDefault="00D64064" w:rsidP="00CD450C">
      <w:pPr>
        <w:pStyle w:val="Item"/>
      </w:pPr>
      <w:r w:rsidRPr="00CD450C">
        <w:t>Add:</w:t>
      </w:r>
    </w:p>
    <w:p w:rsidR="00D64064" w:rsidRPr="00CD450C" w:rsidRDefault="00D64064" w:rsidP="00CD450C">
      <w:pPr>
        <w:pStyle w:val="paragraph"/>
      </w:pPr>
      <w:r w:rsidRPr="00CD450C">
        <w:tab/>
        <w:t>; or (j)</w:t>
      </w:r>
      <w:r w:rsidRPr="00CD450C">
        <w:tab/>
        <w:t>in the case of ASIC:</w:t>
      </w:r>
    </w:p>
    <w:p w:rsidR="00D64064" w:rsidRPr="00CD450C" w:rsidRDefault="00D64064" w:rsidP="00CD450C">
      <w:pPr>
        <w:pStyle w:val="paragraphsub"/>
      </w:pPr>
      <w:r w:rsidRPr="00CD450C">
        <w:tab/>
        <w:t>(i)</w:t>
      </w:r>
      <w:r w:rsidRPr="00CD450C">
        <w:tab/>
        <w:t>an investigation by ASIC of a serious offence or of the likely commission of a serious offence; or</w:t>
      </w:r>
    </w:p>
    <w:p w:rsidR="00D64064" w:rsidRPr="00CD450C" w:rsidRDefault="00D64064" w:rsidP="00CD450C">
      <w:pPr>
        <w:pStyle w:val="paragraphsub"/>
      </w:pPr>
      <w:r w:rsidRPr="00CD450C">
        <w:tab/>
        <w:t>(ii)</w:t>
      </w:r>
      <w:r w:rsidRPr="00CD450C">
        <w:tab/>
        <w:t>a report on such an investigation; or</w:t>
      </w:r>
    </w:p>
    <w:p w:rsidR="00D64064" w:rsidRPr="00CD450C" w:rsidRDefault="00D64064" w:rsidP="00CD450C">
      <w:pPr>
        <w:pStyle w:val="paragraphsub"/>
      </w:pPr>
      <w:r w:rsidRPr="00CD450C">
        <w:tab/>
        <w:t>(iii)</w:t>
      </w:r>
      <w:r w:rsidRPr="00CD450C">
        <w:tab/>
        <w:t>the making of a decision whether or not to begin a prosecution for a serious offence if the prosecution arises from or relates to such an investigation; or</w:t>
      </w:r>
    </w:p>
    <w:p w:rsidR="00D64064" w:rsidRPr="00CD450C" w:rsidRDefault="00D64064" w:rsidP="00CD450C">
      <w:pPr>
        <w:pStyle w:val="paragraphsub"/>
      </w:pPr>
      <w:r w:rsidRPr="00CD450C">
        <w:tab/>
        <w:t>(iv)</w:t>
      </w:r>
      <w:r w:rsidRPr="00CD450C">
        <w:tab/>
        <w:t>a prosecution for a serious offence if the prosecution arises from or relates to such an investigation.</w:t>
      </w:r>
    </w:p>
    <w:p w:rsidR="00D64064" w:rsidRPr="00CD450C" w:rsidRDefault="00D64064" w:rsidP="00CD450C">
      <w:pPr>
        <w:pStyle w:val="ItemHead"/>
      </w:pPr>
      <w:r w:rsidRPr="00CD450C">
        <w:t>5  Subsection</w:t>
      </w:r>
      <w:r w:rsidR="00CD450C" w:rsidRPr="00CD450C">
        <w:t> </w:t>
      </w:r>
      <w:r w:rsidRPr="00CD450C">
        <w:t>5(1)</w:t>
      </w:r>
    </w:p>
    <w:p w:rsidR="00D64064" w:rsidRPr="00CD450C" w:rsidRDefault="00D64064" w:rsidP="00CD450C">
      <w:pPr>
        <w:pStyle w:val="Item"/>
      </w:pPr>
      <w:r w:rsidRPr="00CD450C">
        <w:t>Insert:</w:t>
      </w:r>
    </w:p>
    <w:p w:rsidR="00D64064" w:rsidRPr="00CD450C" w:rsidRDefault="00D64064" w:rsidP="00CD450C">
      <w:pPr>
        <w:pStyle w:val="Definition"/>
      </w:pPr>
      <w:r w:rsidRPr="00CD450C">
        <w:rPr>
          <w:b/>
          <w:i/>
        </w:rPr>
        <w:t>staff member of ASIC</w:t>
      </w:r>
      <w:r w:rsidRPr="00CD450C">
        <w:t xml:space="preserve"> has the same meaning as </w:t>
      </w:r>
      <w:r w:rsidRPr="00CD450C">
        <w:rPr>
          <w:b/>
          <w:i/>
        </w:rPr>
        <w:t>staff member</w:t>
      </w:r>
      <w:r w:rsidRPr="00CD450C">
        <w:t xml:space="preserve"> in the </w:t>
      </w:r>
      <w:r w:rsidRPr="00CD450C">
        <w:rPr>
          <w:i/>
        </w:rPr>
        <w:t>Australian Securities and Investments Commission Act 2001</w:t>
      </w:r>
      <w:r w:rsidRPr="00CD450C">
        <w:t>.</w:t>
      </w:r>
    </w:p>
    <w:p w:rsidR="00D64064" w:rsidRPr="00CD450C" w:rsidRDefault="00D64064" w:rsidP="00CD450C">
      <w:pPr>
        <w:pStyle w:val="ItemHead"/>
      </w:pPr>
      <w:r w:rsidRPr="00CD450C">
        <w:t>6  Paragraph 5D(5C)(g)</w:t>
      </w:r>
    </w:p>
    <w:p w:rsidR="00D64064" w:rsidRPr="00CD450C" w:rsidRDefault="00D64064" w:rsidP="00CD450C">
      <w:pPr>
        <w:pStyle w:val="Item"/>
      </w:pPr>
      <w:r w:rsidRPr="00CD450C">
        <w:t>Omit “subsection</w:t>
      </w:r>
      <w:r w:rsidR="00CD450C" w:rsidRPr="00CD450C">
        <w:t> </w:t>
      </w:r>
      <w:r w:rsidRPr="00CD450C">
        <w:t>1041G(1)”, substitute “section</w:t>
      </w:r>
      <w:r w:rsidR="00CD450C" w:rsidRPr="00CD450C">
        <w:t> </w:t>
      </w:r>
      <w:r w:rsidRPr="00CD450C">
        <w:t>1041G”.</w:t>
      </w:r>
    </w:p>
    <w:p w:rsidR="00D64064" w:rsidRPr="00CD450C" w:rsidRDefault="00D64064" w:rsidP="00CD450C">
      <w:pPr>
        <w:pStyle w:val="ItemHead"/>
      </w:pPr>
      <w:r w:rsidRPr="00CD450C">
        <w:t>7  Section</w:t>
      </w:r>
      <w:r w:rsidR="00CD450C" w:rsidRPr="00CD450C">
        <w:t> </w:t>
      </w:r>
      <w:r w:rsidRPr="00CD450C">
        <w:t>67 (heading)</w:t>
      </w:r>
    </w:p>
    <w:p w:rsidR="00D64064" w:rsidRPr="00CD450C" w:rsidRDefault="00D64064" w:rsidP="00CD450C">
      <w:pPr>
        <w:pStyle w:val="Item"/>
      </w:pPr>
      <w:r w:rsidRPr="00CD450C">
        <w:t>Repeal the heading, substitute:</w:t>
      </w:r>
    </w:p>
    <w:p w:rsidR="00D64064" w:rsidRPr="00CD450C" w:rsidRDefault="00D64064" w:rsidP="00CD450C">
      <w:pPr>
        <w:pStyle w:val="ActHead5"/>
      </w:pPr>
      <w:bookmarkStart w:id="43" w:name="_Toc33012072"/>
      <w:r w:rsidRPr="00630167">
        <w:rPr>
          <w:rStyle w:val="CharSectno"/>
        </w:rPr>
        <w:t>67</w:t>
      </w:r>
      <w:r w:rsidRPr="00CD450C">
        <w:t xml:space="preserve">  Dealing for permitted purposes</w:t>
      </w:r>
      <w:bookmarkEnd w:id="43"/>
    </w:p>
    <w:p w:rsidR="00D64064" w:rsidRPr="00CD450C" w:rsidRDefault="00D64064" w:rsidP="00CD450C">
      <w:pPr>
        <w:pStyle w:val="ItemHead"/>
      </w:pPr>
      <w:r w:rsidRPr="00CD450C">
        <w:t>8  Before subsection</w:t>
      </w:r>
      <w:r w:rsidR="00CD450C" w:rsidRPr="00CD450C">
        <w:t> </w:t>
      </w:r>
      <w:r w:rsidRPr="00CD450C">
        <w:t>67(1)</w:t>
      </w:r>
    </w:p>
    <w:p w:rsidR="00D64064" w:rsidRPr="00CD450C" w:rsidRDefault="00D64064" w:rsidP="00CD450C">
      <w:pPr>
        <w:pStyle w:val="Item"/>
      </w:pPr>
      <w:r w:rsidRPr="00CD450C">
        <w:t>Insert:</w:t>
      </w:r>
    </w:p>
    <w:p w:rsidR="00D64064" w:rsidRPr="00CD450C" w:rsidRDefault="00D64064" w:rsidP="00CD450C">
      <w:pPr>
        <w:pStyle w:val="SubsectionHead"/>
      </w:pPr>
      <w:r w:rsidRPr="00CD450C">
        <w:t>Dealing for permitted purposes in relation to an agency</w:t>
      </w:r>
    </w:p>
    <w:p w:rsidR="00D64064" w:rsidRPr="00CD450C" w:rsidRDefault="00D64064" w:rsidP="00CD450C">
      <w:pPr>
        <w:pStyle w:val="ItemHead"/>
      </w:pPr>
      <w:r w:rsidRPr="00CD450C">
        <w:t>9  Before subsection</w:t>
      </w:r>
      <w:r w:rsidR="00CD450C" w:rsidRPr="00CD450C">
        <w:t> </w:t>
      </w:r>
      <w:r w:rsidRPr="00CD450C">
        <w:t>67(2)</w:t>
      </w:r>
    </w:p>
    <w:p w:rsidR="00D64064" w:rsidRPr="00CD450C" w:rsidRDefault="00D64064" w:rsidP="00CD450C">
      <w:pPr>
        <w:pStyle w:val="Item"/>
      </w:pPr>
      <w:r w:rsidRPr="00CD450C">
        <w:t>Insert:</w:t>
      </w:r>
    </w:p>
    <w:p w:rsidR="00D64064" w:rsidRPr="00CD450C" w:rsidRDefault="00D64064" w:rsidP="00CD450C">
      <w:pPr>
        <w:pStyle w:val="SubsectionHead"/>
      </w:pPr>
      <w:r w:rsidRPr="00CD450C">
        <w:t>Dealing for permitted purposes in relation to an eligible Commonwealth authority</w:t>
      </w:r>
    </w:p>
    <w:p w:rsidR="00D64064" w:rsidRPr="00CD450C" w:rsidRDefault="00D64064" w:rsidP="00CD450C">
      <w:pPr>
        <w:pStyle w:val="ItemHead"/>
      </w:pPr>
      <w:r w:rsidRPr="00CD450C">
        <w:t>10  At the end of section</w:t>
      </w:r>
      <w:r w:rsidR="00CD450C" w:rsidRPr="00CD450C">
        <w:t> </w:t>
      </w:r>
      <w:r w:rsidRPr="00CD450C">
        <w:t>67</w:t>
      </w:r>
    </w:p>
    <w:p w:rsidR="00D64064" w:rsidRPr="00CD450C" w:rsidRDefault="00D64064" w:rsidP="00CD450C">
      <w:pPr>
        <w:pStyle w:val="Item"/>
      </w:pPr>
      <w:r w:rsidRPr="00CD450C">
        <w:t>Add:</w:t>
      </w:r>
    </w:p>
    <w:p w:rsidR="00D64064" w:rsidRPr="00CD450C" w:rsidRDefault="00D64064" w:rsidP="00CD450C">
      <w:pPr>
        <w:pStyle w:val="SubsectionHead"/>
      </w:pPr>
      <w:r w:rsidRPr="00CD450C">
        <w:t>Dealing for permitted purposes in relation to ASIC</w:t>
      </w:r>
    </w:p>
    <w:p w:rsidR="00D64064" w:rsidRPr="00CD450C" w:rsidRDefault="00D64064" w:rsidP="00CD450C">
      <w:pPr>
        <w:pStyle w:val="subsection"/>
      </w:pPr>
      <w:r w:rsidRPr="00CD450C">
        <w:tab/>
        <w:t>(3)</w:t>
      </w:r>
      <w:r w:rsidRPr="00CD450C">
        <w:tab/>
        <w:t>A member of ASIC or a staff member of ASIC may, for a permitted purpose, or permitted purposes, in relation to ASIC, and for no other purpose, communicate to another person, make use of, or make a record of the following:</w:t>
      </w:r>
    </w:p>
    <w:p w:rsidR="00D64064" w:rsidRPr="00CD450C" w:rsidRDefault="00D64064" w:rsidP="00CD450C">
      <w:pPr>
        <w:pStyle w:val="paragraph"/>
      </w:pPr>
      <w:r w:rsidRPr="00CD450C">
        <w:tab/>
        <w:t>(a)</w:t>
      </w:r>
      <w:r w:rsidRPr="00CD450C">
        <w:tab/>
        <w:t>lawfully intercepted information other than foreign intelligence information;</w:t>
      </w:r>
    </w:p>
    <w:p w:rsidR="00D64064" w:rsidRPr="00CD450C" w:rsidRDefault="00D64064" w:rsidP="00CD450C">
      <w:pPr>
        <w:pStyle w:val="paragraph"/>
      </w:pPr>
      <w:r w:rsidRPr="00CD450C">
        <w:tab/>
        <w:t>(b)</w:t>
      </w:r>
      <w:r w:rsidRPr="00CD450C">
        <w:tab/>
        <w:t>interception warrant information.</w:t>
      </w:r>
    </w:p>
    <w:p w:rsidR="00D64064" w:rsidRPr="00CD450C" w:rsidRDefault="00D64064" w:rsidP="00CD450C">
      <w:pPr>
        <w:pStyle w:val="ItemHead"/>
      </w:pPr>
      <w:r w:rsidRPr="00CD450C">
        <w:t>11  At the end of section</w:t>
      </w:r>
      <w:r w:rsidR="00CD450C" w:rsidRPr="00CD450C">
        <w:t> </w:t>
      </w:r>
      <w:r w:rsidRPr="00CD450C">
        <w:t>68</w:t>
      </w:r>
    </w:p>
    <w:p w:rsidR="00D64064" w:rsidRPr="00CD450C" w:rsidRDefault="00D64064" w:rsidP="00CD450C">
      <w:pPr>
        <w:pStyle w:val="Item"/>
      </w:pPr>
      <w:r w:rsidRPr="00CD450C">
        <w:t>Add:</w:t>
      </w:r>
    </w:p>
    <w:p w:rsidR="00D64064" w:rsidRPr="00CD450C" w:rsidRDefault="00D64064" w:rsidP="00CD450C">
      <w:pPr>
        <w:pStyle w:val="paragraph"/>
      </w:pPr>
      <w:r w:rsidRPr="00CD450C">
        <w:tab/>
        <w:t>; and (p)</w:t>
      </w:r>
      <w:r w:rsidRPr="00CD450C">
        <w:tab/>
        <w:t>to a member of ASIC or a staff member of ASIC, if the information relates, or appears to relate, to a matter that may give rise to an investigation by ASIC of:</w:t>
      </w:r>
    </w:p>
    <w:p w:rsidR="00D64064" w:rsidRPr="00CD450C" w:rsidRDefault="00D64064" w:rsidP="00CD450C">
      <w:pPr>
        <w:pStyle w:val="paragraphsub"/>
      </w:pPr>
      <w:r w:rsidRPr="00CD450C">
        <w:tab/>
        <w:t>(i)</w:t>
      </w:r>
      <w:r w:rsidRPr="00CD450C">
        <w:tab/>
        <w:t>a serious offence; or</w:t>
      </w:r>
    </w:p>
    <w:p w:rsidR="00D64064" w:rsidRPr="00CD450C" w:rsidRDefault="00D64064" w:rsidP="00CD450C">
      <w:pPr>
        <w:pStyle w:val="paragraphsub"/>
      </w:pPr>
      <w:r w:rsidRPr="00CD450C">
        <w:tab/>
        <w:t>(ii)</w:t>
      </w:r>
      <w:r w:rsidRPr="00CD450C">
        <w:tab/>
        <w:t>the likely commission of a serious offence.</w:t>
      </w:r>
    </w:p>
    <w:p w:rsidR="00D64064" w:rsidRPr="00CD450C" w:rsidRDefault="00D64064" w:rsidP="00CD450C">
      <w:pPr>
        <w:pStyle w:val="Transitional"/>
      </w:pPr>
      <w:r w:rsidRPr="00CD450C">
        <w:t>12  Application of amendments</w:t>
      </w:r>
    </w:p>
    <w:p w:rsidR="00D64064" w:rsidRPr="00CD450C" w:rsidRDefault="00D64064" w:rsidP="00CD450C">
      <w:pPr>
        <w:pStyle w:val="Item"/>
      </w:pPr>
      <w:r w:rsidRPr="00CD450C">
        <w:t>The amendments made by this Schedule (other than item</w:t>
      </w:r>
      <w:r w:rsidR="00CD450C" w:rsidRPr="00CD450C">
        <w:t> </w:t>
      </w:r>
      <w:r w:rsidRPr="00CD450C">
        <w:t>6) apply in relation to lawfully intercepted information, or interception warrant information, that was originally obtained by an agency before, at or after the commencement of this Schedule.</w:t>
      </w:r>
    </w:p>
    <w:p w:rsidR="005C73DF" w:rsidRPr="00CD450C" w:rsidRDefault="005C73DF" w:rsidP="00CD450C">
      <w:pPr>
        <w:pStyle w:val="ActHead6"/>
        <w:pageBreakBefore/>
      </w:pPr>
      <w:bookmarkStart w:id="44" w:name="_Toc33012073"/>
      <w:r w:rsidRPr="00630167">
        <w:rPr>
          <w:rStyle w:val="CharAmSchNo"/>
        </w:rPr>
        <w:t>Schedule</w:t>
      </w:r>
      <w:r w:rsidR="00CD450C" w:rsidRPr="00630167">
        <w:rPr>
          <w:rStyle w:val="CharAmSchNo"/>
        </w:rPr>
        <w:t> </w:t>
      </w:r>
      <w:r w:rsidRPr="00630167">
        <w:rPr>
          <w:rStyle w:val="CharAmSchNo"/>
        </w:rPr>
        <w:t>3</w:t>
      </w:r>
      <w:r w:rsidRPr="00CD450C">
        <w:t>—</w:t>
      </w:r>
      <w:r w:rsidRPr="00630167">
        <w:rPr>
          <w:rStyle w:val="CharAmSchText"/>
        </w:rPr>
        <w:t>Licensing and false or misleading documents</w:t>
      </w:r>
      <w:bookmarkEnd w:id="44"/>
    </w:p>
    <w:p w:rsidR="005C73DF" w:rsidRPr="00CD450C" w:rsidRDefault="005C73DF" w:rsidP="00CD450C">
      <w:pPr>
        <w:pStyle w:val="ActHead7"/>
      </w:pPr>
      <w:bookmarkStart w:id="45" w:name="_Toc33012074"/>
      <w:r w:rsidRPr="00630167">
        <w:rPr>
          <w:rStyle w:val="CharAmPartNo"/>
        </w:rPr>
        <w:t>Part</w:t>
      </w:r>
      <w:r w:rsidR="00CD450C" w:rsidRPr="00630167">
        <w:rPr>
          <w:rStyle w:val="CharAmPartNo"/>
        </w:rPr>
        <w:t> </w:t>
      </w:r>
      <w:r w:rsidRPr="00630167">
        <w:rPr>
          <w:rStyle w:val="CharAmPartNo"/>
        </w:rPr>
        <w:t>1</w:t>
      </w:r>
      <w:r w:rsidRPr="00CD450C">
        <w:t>—</w:t>
      </w:r>
      <w:r w:rsidRPr="00630167">
        <w:rPr>
          <w:rStyle w:val="CharAmPartText"/>
        </w:rPr>
        <w:t>Australian financial services licences</w:t>
      </w:r>
      <w:bookmarkEnd w:id="45"/>
    </w:p>
    <w:p w:rsidR="005C73DF" w:rsidRPr="00CD450C" w:rsidRDefault="005C73DF" w:rsidP="00CD450C">
      <w:pPr>
        <w:pStyle w:val="ActHead9"/>
        <w:rPr>
          <w:i w:val="0"/>
        </w:rPr>
      </w:pPr>
      <w:bookmarkStart w:id="46" w:name="_Toc33012075"/>
      <w:r w:rsidRPr="00CD450C">
        <w:t>Corporations Act 2001</w:t>
      </w:r>
      <w:bookmarkEnd w:id="46"/>
    </w:p>
    <w:p w:rsidR="005C73DF" w:rsidRPr="00CD450C" w:rsidRDefault="00C32006" w:rsidP="00CD450C">
      <w:pPr>
        <w:pStyle w:val="ItemHead"/>
      </w:pPr>
      <w:r w:rsidRPr="00CD450C">
        <w:t>1</w:t>
      </w:r>
      <w:r w:rsidR="005C73DF" w:rsidRPr="00CD450C">
        <w:t xml:space="preserve">  Section</w:t>
      </w:r>
      <w:r w:rsidR="00CD450C" w:rsidRPr="00CD450C">
        <w:t> </w:t>
      </w:r>
      <w:r w:rsidR="005C73DF" w:rsidRPr="00CD450C">
        <w:t xml:space="preserve">9 (definition of </w:t>
      </w:r>
      <w:r w:rsidR="005C73DF" w:rsidRPr="00CD450C">
        <w:rPr>
          <w:i/>
        </w:rPr>
        <w:t>responsible officer</w:t>
      </w:r>
      <w:r w:rsidR="005C73DF" w:rsidRPr="00CD450C">
        <w:t>)</w:t>
      </w:r>
    </w:p>
    <w:p w:rsidR="005C73DF" w:rsidRPr="00CD450C" w:rsidRDefault="005C73DF" w:rsidP="00CD450C">
      <w:pPr>
        <w:pStyle w:val="Item"/>
      </w:pPr>
      <w:r w:rsidRPr="00CD450C">
        <w:t>Repeal the definition.</w:t>
      </w:r>
    </w:p>
    <w:p w:rsidR="005C73DF" w:rsidRPr="00CD450C" w:rsidRDefault="00C32006" w:rsidP="00CD450C">
      <w:pPr>
        <w:pStyle w:val="ItemHead"/>
      </w:pPr>
      <w:r w:rsidRPr="00CD450C">
        <w:t>2</w:t>
      </w:r>
      <w:r w:rsidR="005C73DF" w:rsidRPr="00CD450C">
        <w:t xml:space="preserve">  At the end of subsection</w:t>
      </w:r>
      <w:r w:rsidR="00CD450C" w:rsidRPr="00CD450C">
        <w:t> </w:t>
      </w:r>
      <w:r w:rsidR="005C73DF" w:rsidRPr="00CD450C">
        <w:t>912C(1)</w:t>
      </w:r>
    </w:p>
    <w:p w:rsidR="005C73DF" w:rsidRPr="00CD450C" w:rsidRDefault="005C73DF" w:rsidP="00CD450C">
      <w:pPr>
        <w:pStyle w:val="Item"/>
      </w:pPr>
      <w:r w:rsidRPr="00CD450C">
        <w:t>Add:</w:t>
      </w:r>
    </w:p>
    <w:p w:rsidR="005C73DF" w:rsidRPr="00CD450C" w:rsidRDefault="005C73DF" w:rsidP="00CD450C">
      <w:pPr>
        <w:pStyle w:val="paragraph"/>
      </w:pPr>
      <w:r w:rsidRPr="00CD450C">
        <w:tab/>
        <w:t>; or (c)</w:t>
      </w:r>
      <w:r w:rsidRPr="00CD450C">
        <w:tab/>
        <w:t>for the purposes of considering whether the requirement in section</w:t>
      </w:r>
      <w:r w:rsidR="00CD450C" w:rsidRPr="00CD450C">
        <w:t> </w:t>
      </w:r>
      <w:r w:rsidRPr="00CD450C">
        <w:t>913BA (fit and proper person test) is satisfied in relation to the licensee and the licence—any matters mentioned in section</w:t>
      </w:r>
      <w:r w:rsidR="00CD450C" w:rsidRPr="00CD450C">
        <w:t> </w:t>
      </w:r>
      <w:r w:rsidRPr="00CD450C">
        <w:t>913BB in relation to a person mentioned in a paragraph of subsection</w:t>
      </w:r>
      <w:r w:rsidR="00CD450C" w:rsidRPr="00CD450C">
        <w:t> </w:t>
      </w:r>
      <w:r w:rsidRPr="00CD450C">
        <w:t>913BA(1).</w:t>
      </w:r>
    </w:p>
    <w:p w:rsidR="005C73DF" w:rsidRPr="00CD450C" w:rsidRDefault="00C32006" w:rsidP="00CD450C">
      <w:pPr>
        <w:pStyle w:val="ItemHead"/>
      </w:pPr>
      <w:r w:rsidRPr="00CD450C">
        <w:t>3</w:t>
      </w:r>
      <w:r w:rsidR="005C73DF" w:rsidRPr="00CD450C">
        <w:t xml:space="preserve">  After section</w:t>
      </w:r>
      <w:r w:rsidR="00CD450C" w:rsidRPr="00CD450C">
        <w:t> </w:t>
      </w:r>
      <w:r w:rsidR="005C73DF" w:rsidRPr="00CD450C">
        <w:t>912D</w:t>
      </w:r>
    </w:p>
    <w:p w:rsidR="005C73DF" w:rsidRPr="00CD450C" w:rsidRDefault="005C73DF" w:rsidP="00CD450C">
      <w:pPr>
        <w:pStyle w:val="Item"/>
      </w:pPr>
      <w:r w:rsidRPr="00CD450C">
        <w:t>Insert:</w:t>
      </w:r>
    </w:p>
    <w:p w:rsidR="005C73DF" w:rsidRPr="00CD450C" w:rsidRDefault="005C73DF" w:rsidP="00CD450C">
      <w:pPr>
        <w:pStyle w:val="ActHead5"/>
      </w:pPr>
      <w:bookmarkStart w:id="47" w:name="_Toc33012076"/>
      <w:r w:rsidRPr="00630167">
        <w:rPr>
          <w:rStyle w:val="CharSectno"/>
        </w:rPr>
        <w:t>912DA</w:t>
      </w:r>
      <w:r w:rsidRPr="00CD450C">
        <w:t xml:space="preserve">  Obligation to notify ASIC of change in control</w:t>
      </w:r>
      <w:bookmarkEnd w:id="47"/>
    </w:p>
    <w:p w:rsidR="005C73DF" w:rsidRPr="00CD450C" w:rsidRDefault="005C73DF" w:rsidP="00CD450C">
      <w:pPr>
        <w:pStyle w:val="subsection"/>
      </w:pPr>
      <w:r w:rsidRPr="00CD450C">
        <w:tab/>
        <w:t>(1)</w:t>
      </w:r>
      <w:r w:rsidRPr="00CD450C">
        <w:tab/>
        <w:t>If an entity starts to control, or stops controlling, a financial services licensee, the licensee must lodge a notification with ASIC:</w:t>
      </w:r>
    </w:p>
    <w:p w:rsidR="005C73DF" w:rsidRPr="00CD450C" w:rsidRDefault="005C73DF" w:rsidP="00CD450C">
      <w:pPr>
        <w:pStyle w:val="paragraph"/>
      </w:pPr>
      <w:r w:rsidRPr="00CD450C">
        <w:tab/>
        <w:t>(a)</w:t>
      </w:r>
      <w:r w:rsidRPr="00CD450C">
        <w:tab/>
        <w:t>in the prescribed form; and</w:t>
      </w:r>
    </w:p>
    <w:p w:rsidR="005C73DF" w:rsidRPr="00CD450C" w:rsidRDefault="005C73DF" w:rsidP="00CD450C">
      <w:pPr>
        <w:pStyle w:val="paragraph"/>
      </w:pPr>
      <w:r w:rsidRPr="00CD450C">
        <w:tab/>
        <w:t>(b)</w:t>
      </w:r>
      <w:r w:rsidRPr="00CD450C">
        <w:tab/>
        <w:t>before the end of 30 business days after the day the entity starts to control, or stops controlling, the financial services licensee.</w:t>
      </w:r>
    </w:p>
    <w:p w:rsidR="005C73DF" w:rsidRPr="00CD450C" w:rsidRDefault="005C73DF" w:rsidP="00CD450C">
      <w:pPr>
        <w:pStyle w:val="notetext"/>
      </w:pPr>
      <w:r w:rsidRPr="00CD450C">
        <w:t>Note:</w:t>
      </w:r>
      <w:r w:rsidRPr="00CD450C">
        <w:tab/>
        <w:t>Failure to comply with this subsection is an offence: see subsection</w:t>
      </w:r>
      <w:r w:rsidR="00CD450C" w:rsidRPr="00CD450C">
        <w:t> </w:t>
      </w:r>
      <w:r w:rsidRPr="00CD450C">
        <w:t>1311(1).</w:t>
      </w:r>
    </w:p>
    <w:p w:rsidR="005C73DF" w:rsidRPr="00CD450C" w:rsidRDefault="005C73DF" w:rsidP="00CD450C">
      <w:pPr>
        <w:pStyle w:val="subsection"/>
      </w:pPr>
      <w:r w:rsidRPr="00CD450C">
        <w:tab/>
        <w:t>(2)</w:t>
      </w:r>
      <w:r w:rsidRPr="00CD450C">
        <w:tab/>
        <w:t xml:space="preserve">An offence based on </w:t>
      </w:r>
      <w:r w:rsidR="00CD450C" w:rsidRPr="00CD450C">
        <w:t>subsection (</w:t>
      </w:r>
      <w:r w:rsidRPr="00CD450C">
        <w:t>1) is an offence of strict liability.</w:t>
      </w:r>
    </w:p>
    <w:p w:rsidR="005C73DF" w:rsidRPr="00CD450C" w:rsidRDefault="005C73DF" w:rsidP="00CD450C">
      <w:pPr>
        <w:pStyle w:val="notetext"/>
      </w:pPr>
      <w:r w:rsidRPr="00CD450C">
        <w:t>Note:</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5C73DF" w:rsidP="00CD450C">
      <w:pPr>
        <w:pStyle w:val="ActHead5"/>
      </w:pPr>
      <w:bookmarkStart w:id="48" w:name="_Toc33012077"/>
      <w:r w:rsidRPr="00630167">
        <w:rPr>
          <w:rStyle w:val="CharSectno"/>
        </w:rPr>
        <w:t>912DB</w:t>
      </w:r>
      <w:r w:rsidRPr="00CD450C">
        <w:t xml:space="preserve">  Obligation to notify ASIC if licensee does not provide financial service</w:t>
      </w:r>
      <w:bookmarkEnd w:id="48"/>
    </w:p>
    <w:p w:rsidR="005C73DF" w:rsidRPr="00CD450C" w:rsidRDefault="005C73DF" w:rsidP="00CD450C">
      <w:pPr>
        <w:pStyle w:val="subsection"/>
      </w:pPr>
      <w:r w:rsidRPr="00CD450C">
        <w:tab/>
        <w:t>(1)</w:t>
      </w:r>
      <w:r w:rsidRPr="00CD450C">
        <w:tab/>
        <w:t>If a financial services licensee does not provide a financial service covered by the licence before the end of 6 months after the licence is granted, the licensee must lodge a notification with ASIC:</w:t>
      </w:r>
    </w:p>
    <w:p w:rsidR="005C73DF" w:rsidRPr="00CD450C" w:rsidRDefault="005C73DF" w:rsidP="00CD450C">
      <w:pPr>
        <w:pStyle w:val="paragraph"/>
      </w:pPr>
      <w:r w:rsidRPr="00CD450C">
        <w:tab/>
        <w:t>(a)</w:t>
      </w:r>
      <w:r w:rsidRPr="00CD450C">
        <w:tab/>
        <w:t>in the prescribed form; and</w:t>
      </w:r>
    </w:p>
    <w:p w:rsidR="005C73DF" w:rsidRPr="00CD450C" w:rsidRDefault="005C73DF" w:rsidP="00CD450C">
      <w:pPr>
        <w:pStyle w:val="paragraph"/>
      </w:pPr>
      <w:r w:rsidRPr="00CD450C">
        <w:tab/>
        <w:t>(b)</w:t>
      </w:r>
      <w:r w:rsidRPr="00CD450C">
        <w:tab/>
        <w:t>before the end of 15 business days after the end of the 6 months.</w:t>
      </w:r>
    </w:p>
    <w:p w:rsidR="005C73DF" w:rsidRPr="00CD450C" w:rsidRDefault="005C73DF" w:rsidP="00CD450C">
      <w:pPr>
        <w:pStyle w:val="notetext"/>
      </w:pPr>
      <w:r w:rsidRPr="00CD450C">
        <w:t>Note:</w:t>
      </w:r>
      <w:r w:rsidRPr="00CD450C">
        <w:tab/>
        <w:t>Failure to comply with this subsection is an offence: see subsection</w:t>
      </w:r>
      <w:r w:rsidR="00CD450C" w:rsidRPr="00CD450C">
        <w:t> </w:t>
      </w:r>
      <w:r w:rsidRPr="00CD450C">
        <w:t>1311(1).</w:t>
      </w:r>
    </w:p>
    <w:p w:rsidR="005C73DF" w:rsidRPr="00CD450C" w:rsidRDefault="005C73DF" w:rsidP="00CD450C">
      <w:pPr>
        <w:pStyle w:val="subsection"/>
      </w:pPr>
      <w:r w:rsidRPr="00CD450C">
        <w:tab/>
        <w:t>(2)</w:t>
      </w:r>
      <w:r w:rsidRPr="00CD450C">
        <w:tab/>
        <w:t xml:space="preserve">An offence based on </w:t>
      </w:r>
      <w:r w:rsidR="00CD450C" w:rsidRPr="00CD450C">
        <w:t>subsection (</w:t>
      </w:r>
      <w:r w:rsidRPr="00CD450C">
        <w:t>1) is an offence of strict liability.</w:t>
      </w:r>
    </w:p>
    <w:p w:rsidR="005C73DF" w:rsidRPr="00CD450C" w:rsidRDefault="005C73DF" w:rsidP="00CD450C">
      <w:pPr>
        <w:pStyle w:val="notetext"/>
      </w:pPr>
      <w:r w:rsidRPr="00CD450C">
        <w:t>Note:</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C32006" w:rsidP="00CD450C">
      <w:pPr>
        <w:pStyle w:val="ItemHead"/>
      </w:pPr>
      <w:r w:rsidRPr="00CD450C">
        <w:t>4</w:t>
      </w:r>
      <w:r w:rsidR="005C73DF" w:rsidRPr="00CD450C">
        <w:t xml:space="preserve">  Paragraphs 913B(1)(c) and (ca)</w:t>
      </w:r>
    </w:p>
    <w:p w:rsidR="005C73DF" w:rsidRPr="00CD450C" w:rsidRDefault="005C73DF" w:rsidP="00CD450C">
      <w:pPr>
        <w:pStyle w:val="Item"/>
      </w:pPr>
      <w:r w:rsidRPr="00CD450C">
        <w:t>Repeal the paragraphs, substitute:</w:t>
      </w:r>
    </w:p>
    <w:p w:rsidR="005C73DF" w:rsidRPr="00CD450C" w:rsidRDefault="005C73DF" w:rsidP="00CD450C">
      <w:pPr>
        <w:pStyle w:val="paragraph"/>
      </w:pPr>
      <w:r w:rsidRPr="00CD450C">
        <w:tab/>
        <w:t>(c)</w:t>
      </w:r>
      <w:r w:rsidRPr="00CD450C">
        <w:tab/>
        <w:t>the requirement in section</w:t>
      </w:r>
      <w:r w:rsidR="00CD450C" w:rsidRPr="00CD450C">
        <w:t> </w:t>
      </w:r>
      <w:r w:rsidRPr="00CD450C">
        <w:t>913BA (fit and proper person test) is satisfied in relation to the applicant and the licence applied for; and</w:t>
      </w:r>
    </w:p>
    <w:p w:rsidR="005C73DF" w:rsidRPr="00CD450C" w:rsidRDefault="00C32006" w:rsidP="00CD450C">
      <w:pPr>
        <w:pStyle w:val="ItemHead"/>
      </w:pPr>
      <w:r w:rsidRPr="00CD450C">
        <w:t>5</w:t>
      </w:r>
      <w:r w:rsidR="005C73DF" w:rsidRPr="00CD450C">
        <w:t xml:space="preserve">  Subsections</w:t>
      </w:r>
      <w:r w:rsidR="00CD450C" w:rsidRPr="00CD450C">
        <w:t> </w:t>
      </w:r>
      <w:r w:rsidR="005C73DF" w:rsidRPr="00CD450C">
        <w:t>913B(2), (3) and (4)</w:t>
      </w:r>
    </w:p>
    <w:p w:rsidR="005C73DF" w:rsidRPr="00CD450C" w:rsidRDefault="005C73DF" w:rsidP="00CD450C">
      <w:pPr>
        <w:pStyle w:val="Item"/>
      </w:pPr>
      <w:r w:rsidRPr="00CD450C">
        <w:t>Repeal the subsections, substitute:</w:t>
      </w:r>
    </w:p>
    <w:p w:rsidR="005C73DF" w:rsidRPr="00CD450C" w:rsidRDefault="005C73DF" w:rsidP="00CD450C">
      <w:pPr>
        <w:pStyle w:val="subsection"/>
      </w:pPr>
      <w:r w:rsidRPr="00CD450C">
        <w:tab/>
        <w:t>(2)</w:t>
      </w:r>
      <w:r w:rsidRPr="00CD450C">
        <w:tab/>
        <w:t>However, ASIC must refuse to grant the Australian financial services licence if ASIC is satisfied that:</w:t>
      </w:r>
    </w:p>
    <w:p w:rsidR="005C73DF" w:rsidRPr="00CD450C" w:rsidRDefault="005C73DF" w:rsidP="00CD450C">
      <w:pPr>
        <w:pStyle w:val="paragraph"/>
      </w:pPr>
      <w:r w:rsidRPr="00CD450C">
        <w:tab/>
        <w:t>(a)</w:t>
      </w:r>
      <w:r w:rsidRPr="00CD450C">
        <w:tab/>
        <w:t xml:space="preserve">the application for the licence, or any information, audit report or statement lodged with ASIC in accordance with </w:t>
      </w:r>
      <w:r w:rsidR="00CD450C" w:rsidRPr="00CD450C">
        <w:t>subsection (</w:t>
      </w:r>
      <w:r w:rsidRPr="00CD450C">
        <w:t>3), was false in a material particular or materially misleading; or</w:t>
      </w:r>
    </w:p>
    <w:p w:rsidR="005C73DF" w:rsidRPr="00CD450C" w:rsidRDefault="005C73DF" w:rsidP="00CD450C">
      <w:pPr>
        <w:pStyle w:val="paragraph"/>
      </w:pPr>
      <w:r w:rsidRPr="00CD450C">
        <w:tab/>
        <w:t>(b)</w:t>
      </w:r>
      <w:r w:rsidRPr="00CD450C">
        <w:tab/>
        <w:t>there was an omission of a material matter from the application or the information, audit report or statement.</w:t>
      </w:r>
    </w:p>
    <w:p w:rsidR="005C73DF" w:rsidRPr="00CD450C" w:rsidRDefault="005C73DF" w:rsidP="00CD450C">
      <w:pPr>
        <w:pStyle w:val="SubsectionHead"/>
      </w:pPr>
      <w:r w:rsidRPr="00CD450C">
        <w:t>ASIC may request information etc. from applicant</w:t>
      </w:r>
    </w:p>
    <w:p w:rsidR="005C73DF" w:rsidRPr="00CD450C" w:rsidRDefault="005C73DF" w:rsidP="00CD450C">
      <w:pPr>
        <w:pStyle w:val="subsection"/>
      </w:pPr>
      <w:r w:rsidRPr="00CD450C">
        <w:tab/>
        <w:t>(3)</w:t>
      </w:r>
      <w:r w:rsidRPr="00CD450C">
        <w:tab/>
        <w:t>ASIC may give a written notice to the applicant requesting the applicant to lodge with ASIC, within the time specified in the notice, any of the following:</w:t>
      </w:r>
    </w:p>
    <w:p w:rsidR="005C73DF" w:rsidRPr="00CD450C" w:rsidRDefault="005C73DF" w:rsidP="00CD450C">
      <w:pPr>
        <w:pStyle w:val="paragraph"/>
      </w:pPr>
      <w:r w:rsidRPr="00CD450C">
        <w:tab/>
        <w:t>(a)</w:t>
      </w:r>
      <w:r w:rsidRPr="00CD450C">
        <w:tab/>
        <w:t>information specified in the notice in relation to any matters that ASIC may or must have regard to in deciding whether to grant the licence;</w:t>
      </w:r>
    </w:p>
    <w:p w:rsidR="005C73DF" w:rsidRPr="00CD450C" w:rsidRDefault="005C73DF" w:rsidP="00CD450C">
      <w:pPr>
        <w:pStyle w:val="paragraph"/>
      </w:pPr>
      <w:r w:rsidRPr="00CD450C">
        <w:tab/>
        <w:t>(b)</w:t>
      </w:r>
      <w:r w:rsidRPr="00CD450C">
        <w:tab/>
        <w:t>an audit report, prepared by a suitably qualified person specified in the notice, in relation to matters that ASIC may or must have regard to in deciding whether to grant the licence;</w:t>
      </w:r>
    </w:p>
    <w:p w:rsidR="005C73DF" w:rsidRPr="00CD450C" w:rsidRDefault="005C73DF" w:rsidP="00CD450C">
      <w:pPr>
        <w:pStyle w:val="paragraph"/>
      </w:pPr>
      <w:r w:rsidRPr="00CD450C">
        <w:tab/>
        <w:t>(c)</w:t>
      </w:r>
      <w:r w:rsidRPr="00CD450C">
        <w:tab/>
        <w:t>if ASIC proposes to grant the applicant a licence—a statement that either:</w:t>
      </w:r>
    </w:p>
    <w:p w:rsidR="005C73DF" w:rsidRPr="00CD450C" w:rsidRDefault="005C73DF" w:rsidP="00CD450C">
      <w:pPr>
        <w:pStyle w:val="paragraphsub"/>
      </w:pPr>
      <w:r w:rsidRPr="00CD450C">
        <w:tab/>
        <w:t>(i)</w:t>
      </w:r>
      <w:r w:rsidRPr="00CD450C">
        <w:tab/>
        <w:t>informs ASIC of any material changes in any information provided to ASIC in, or in connection with, the application; or</w:t>
      </w:r>
    </w:p>
    <w:p w:rsidR="005C73DF" w:rsidRPr="00CD450C" w:rsidRDefault="005C73DF" w:rsidP="00CD450C">
      <w:pPr>
        <w:pStyle w:val="paragraphsub"/>
      </w:pPr>
      <w:r w:rsidRPr="00CD450C">
        <w:tab/>
        <w:t>(ii)</w:t>
      </w:r>
      <w:r w:rsidRPr="00CD450C">
        <w:tab/>
        <w:t>confirms that there have been no such changes.</w:t>
      </w:r>
    </w:p>
    <w:p w:rsidR="005C73DF" w:rsidRPr="00CD450C" w:rsidRDefault="005C73DF" w:rsidP="00CD450C">
      <w:pPr>
        <w:pStyle w:val="subsection"/>
      </w:pPr>
      <w:r w:rsidRPr="00CD450C">
        <w:tab/>
        <w:t>(4)</w:t>
      </w:r>
      <w:r w:rsidRPr="00CD450C">
        <w:tab/>
        <w:t>To avoid doubt:</w:t>
      </w:r>
    </w:p>
    <w:p w:rsidR="005C73DF" w:rsidRPr="00CD450C" w:rsidRDefault="005C73DF" w:rsidP="00CD450C">
      <w:pPr>
        <w:pStyle w:val="paragraph"/>
      </w:pPr>
      <w:r w:rsidRPr="00CD450C">
        <w:tab/>
        <w:t>(a)</w:t>
      </w:r>
      <w:r w:rsidRPr="00CD450C">
        <w:tab/>
        <w:t xml:space="preserve">a notice under </w:t>
      </w:r>
      <w:r w:rsidR="00CD450C" w:rsidRPr="00CD450C">
        <w:t>subsection (</w:t>
      </w:r>
      <w:r w:rsidRPr="00CD450C">
        <w:t>3), and the information, audit report or statement requested in the notice, may relate to any person mentioned in section</w:t>
      </w:r>
      <w:r w:rsidR="00CD450C" w:rsidRPr="00CD450C">
        <w:t> </w:t>
      </w:r>
      <w:r w:rsidRPr="00CD450C">
        <w:t>913BA in relation to the applicant and the licence applied for; and</w:t>
      </w:r>
    </w:p>
    <w:p w:rsidR="005C73DF" w:rsidRPr="00CD450C" w:rsidRDefault="005C73DF" w:rsidP="00CD450C">
      <w:pPr>
        <w:pStyle w:val="paragraph"/>
      </w:pPr>
      <w:r w:rsidRPr="00CD450C">
        <w:tab/>
        <w:t>(b)</w:t>
      </w:r>
      <w:r w:rsidRPr="00CD450C">
        <w:tab/>
      </w:r>
      <w:r w:rsidR="00CD450C" w:rsidRPr="00CD450C">
        <w:t>subsection (</w:t>
      </w:r>
      <w:r w:rsidRPr="00CD450C">
        <w:t>4B) applies in relation to such a request even if the applicant is unable to comply with the request.</w:t>
      </w:r>
    </w:p>
    <w:p w:rsidR="005C73DF" w:rsidRPr="00CD450C" w:rsidRDefault="005C73DF" w:rsidP="00CD450C">
      <w:pPr>
        <w:pStyle w:val="subsection"/>
      </w:pPr>
      <w:r w:rsidRPr="00CD450C">
        <w:tab/>
        <w:t>(4A)</w:t>
      </w:r>
      <w:r w:rsidRPr="00CD450C">
        <w:tab/>
        <w:t>ASIC may, by written notice to the applicant within the time specified in the notice:</w:t>
      </w:r>
    </w:p>
    <w:p w:rsidR="005C73DF" w:rsidRPr="00CD450C" w:rsidRDefault="005C73DF" w:rsidP="00CD450C">
      <w:pPr>
        <w:pStyle w:val="paragraph"/>
      </w:pPr>
      <w:r w:rsidRPr="00CD450C">
        <w:tab/>
        <w:t>(a)</w:t>
      </w:r>
      <w:r w:rsidRPr="00CD450C">
        <w:tab/>
        <w:t xml:space="preserve">withdraw a request under </w:t>
      </w:r>
      <w:r w:rsidR="00CD450C" w:rsidRPr="00CD450C">
        <w:t>subsection (</w:t>
      </w:r>
      <w:r w:rsidRPr="00CD450C">
        <w:t>3); or</w:t>
      </w:r>
    </w:p>
    <w:p w:rsidR="005C73DF" w:rsidRPr="00CD450C" w:rsidRDefault="005C73DF" w:rsidP="00CD450C">
      <w:pPr>
        <w:pStyle w:val="paragraph"/>
      </w:pPr>
      <w:r w:rsidRPr="00CD450C">
        <w:tab/>
        <w:t>(b)</w:t>
      </w:r>
      <w:r w:rsidRPr="00CD450C">
        <w:tab/>
        <w:t>extend the time specified in the notice.</w:t>
      </w:r>
    </w:p>
    <w:p w:rsidR="005C73DF" w:rsidRPr="00CD450C" w:rsidRDefault="005C73DF" w:rsidP="00CD450C">
      <w:pPr>
        <w:pStyle w:val="subsection"/>
      </w:pPr>
      <w:r w:rsidRPr="00CD450C">
        <w:tab/>
        <w:t>(4B)</w:t>
      </w:r>
      <w:r w:rsidRPr="00CD450C">
        <w:tab/>
        <w:t xml:space="preserve">If the applicant does not lodge with ASIC the information, audit report or statement requested in a notice under </w:t>
      </w:r>
      <w:r w:rsidR="00CD450C" w:rsidRPr="00CD450C">
        <w:t>subsection (</w:t>
      </w:r>
      <w:r w:rsidRPr="00CD450C">
        <w:t>3) within the specified time, the applicant is taken to have withdrawn the application.</w:t>
      </w:r>
    </w:p>
    <w:p w:rsidR="005C73DF" w:rsidRPr="00CD450C" w:rsidRDefault="005C73DF" w:rsidP="00CD450C">
      <w:pPr>
        <w:pStyle w:val="subsection"/>
      </w:pPr>
      <w:r w:rsidRPr="00CD450C">
        <w:tab/>
        <w:t>(4C)</w:t>
      </w:r>
      <w:r w:rsidRPr="00CD450C">
        <w:tab/>
        <w:t xml:space="preserve">To avoid doubt, </w:t>
      </w:r>
      <w:r w:rsidR="00CD450C" w:rsidRPr="00CD450C">
        <w:t>subsection (</w:t>
      </w:r>
      <w:r w:rsidRPr="00CD450C">
        <w:t xml:space="preserve">5) does not apply to an application that is taken to have been withdrawn under </w:t>
      </w:r>
      <w:r w:rsidR="00CD450C" w:rsidRPr="00CD450C">
        <w:t>subsection (</w:t>
      </w:r>
      <w:r w:rsidRPr="00CD450C">
        <w:t>4B).</w:t>
      </w:r>
    </w:p>
    <w:p w:rsidR="005C73DF" w:rsidRPr="00CD450C" w:rsidRDefault="005C73DF" w:rsidP="00CD450C">
      <w:pPr>
        <w:pStyle w:val="subsection"/>
      </w:pPr>
      <w:r w:rsidRPr="00CD450C">
        <w:tab/>
        <w:t>(4D)</w:t>
      </w:r>
      <w:r w:rsidRPr="00CD450C">
        <w:tab/>
        <w:t xml:space="preserve">The regulations may make provision in relation to audit reports that applicants may be requested to lodge under </w:t>
      </w:r>
      <w:r w:rsidR="00CD450C" w:rsidRPr="00CD450C">
        <w:t>paragraph (</w:t>
      </w:r>
      <w:r w:rsidRPr="00CD450C">
        <w:t>3)(b).</w:t>
      </w:r>
    </w:p>
    <w:p w:rsidR="005C73DF" w:rsidRPr="00CD450C" w:rsidRDefault="005C73DF" w:rsidP="00CD450C">
      <w:pPr>
        <w:pStyle w:val="SubsectionHead"/>
      </w:pPr>
      <w:r w:rsidRPr="00CD450C">
        <w:t>Applicant must be given hearing before refusal of licence</w:t>
      </w:r>
    </w:p>
    <w:p w:rsidR="005C73DF" w:rsidRPr="00CD450C" w:rsidRDefault="00C32006" w:rsidP="00CD450C">
      <w:pPr>
        <w:pStyle w:val="ItemHead"/>
      </w:pPr>
      <w:r w:rsidRPr="00CD450C">
        <w:t>6</w:t>
      </w:r>
      <w:r w:rsidR="005C73DF" w:rsidRPr="00CD450C">
        <w:t xml:space="preserve">  Subsection</w:t>
      </w:r>
      <w:r w:rsidR="00CD450C" w:rsidRPr="00CD450C">
        <w:t> </w:t>
      </w:r>
      <w:r w:rsidR="005C73DF" w:rsidRPr="00CD450C">
        <w:t>913B(5)</w:t>
      </w:r>
    </w:p>
    <w:p w:rsidR="005C73DF" w:rsidRPr="00CD450C" w:rsidRDefault="005C73DF" w:rsidP="00CD450C">
      <w:pPr>
        <w:pStyle w:val="Item"/>
      </w:pPr>
      <w:r w:rsidRPr="00CD450C">
        <w:t>Omit “However,”.</w:t>
      </w:r>
    </w:p>
    <w:p w:rsidR="005C73DF" w:rsidRPr="00CD450C" w:rsidRDefault="00C32006" w:rsidP="00CD450C">
      <w:pPr>
        <w:pStyle w:val="ItemHead"/>
      </w:pPr>
      <w:r w:rsidRPr="00CD450C">
        <w:t>7</w:t>
      </w:r>
      <w:r w:rsidR="005C73DF" w:rsidRPr="00CD450C">
        <w:t xml:space="preserve">  After section</w:t>
      </w:r>
      <w:r w:rsidR="00CD450C" w:rsidRPr="00CD450C">
        <w:t> </w:t>
      </w:r>
      <w:r w:rsidR="005C73DF" w:rsidRPr="00CD450C">
        <w:t>913B</w:t>
      </w:r>
    </w:p>
    <w:p w:rsidR="005C73DF" w:rsidRPr="00CD450C" w:rsidRDefault="005C73DF" w:rsidP="00CD450C">
      <w:pPr>
        <w:pStyle w:val="Item"/>
      </w:pPr>
      <w:r w:rsidRPr="00CD450C">
        <w:t>Insert:</w:t>
      </w:r>
    </w:p>
    <w:p w:rsidR="005C73DF" w:rsidRPr="00CD450C" w:rsidRDefault="005C73DF" w:rsidP="00CD450C">
      <w:pPr>
        <w:pStyle w:val="ActHead5"/>
      </w:pPr>
      <w:bookmarkStart w:id="49" w:name="_Toc33012078"/>
      <w:r w:rsidRPr="00630167">
        <w:rPr>
          <w:rStyle w:val="CharSectno"/>
        </w:rPr>
        <w:t>913BA</w:t>
      </w:r>
      <w:r w:rsidRPr="00CD450C">
        <w:t xml:space="preserve">  Fit and proper person test</w:t>
      </w:r>
      <w:bookmarkEnd w:id="49"/>
    </w:p>
    <w:p w:rsidR="005C73DF" w:rsidRPr="00CD450C" w:rsidRDefault="005C73DF" w:rsidP="00CD450C">
      <w:pPr>
        <w:pStyle w:val="subsection"/>
      </w:pPr>
      <w:r w:rsidRPr="00CD450C">
        <w:tab/>
        <w:t>(1)</w:t>
      </w:r>
      <w:r w:rsidRPr="00CD450C">
        <w:tab/>
        <w:t>For the purposes of paragraph</w:t>
      </w:r>
      <w:r w:rsidR="00CD450C" w:rsidRPr="00CD450C">
        <w:t> </w:t>
      </w:r>
      <w:r w:rsidRPr="00CD450C">
        <w:t>913B(1)(c), subsection</w:t>
      </w:r>
      <w:r w:rsidR="00CD450C" w:rsidRPr="00CD450C">
        <w:t> </w:t>
      </w:r>
      <w:r w:rsidRPr="00CD450C">
        <w:t>914B(2) and paragraph</w:t>
      </w:r>
      <w:r w:rsidR="00CD450C" w:rsidRPr="00CD450C">
        <w:t> </w:t>
      </w:r>
      <w:r w:rsidRPr="00CD450C">
        <w:t xml:space="preserve">915C(1)(b), the requirement in this section is satisfied in relation to a person (the </w:t>
      </w:r>
      <w:r w:rsidRPr="00CD450C">
        <w:rPr>
          <w:b/>
          <w:i/>
        </w:rPr>
        <w:t>first person</w:t>
      </w:r>
      <w:r w:rsidRPr="00CD450C">
        <w:t>) and a licence, or a proposed licence, if ASIC is satisfied that there is no reason to believe any of the following:</w:t>
      </w:r>
    </w:p>
    <w:p w:rsidR="005C73DF" w:rsidRPr="00CD450C" w:rsidRDefault="005C73DF" w:rsidP="00CD450C">
      <w:pPr>
        <w:pStyle w:val="paragraph"/>
      </w:pPr>
      <w:r w:rsidRPr="00CD450C">
        <w:tab/>
        <w:t>(a)</w:t>
      </w:r>
      <w:r w:rsidRPr="00CD450C">
        <w:tab/>
        <w:t>that the first person is not a fit and proper person to provide the financial services covered by the licence;</w:t>
      </w:r>
    </w:p>
    <w:p w:rsidR="005C73DF" w:rsidRPr="00CD450C" w:rsidRDefault="005C73DF" w:rsidP="00CD450C">
      <w:pPr>
        <w:pStyle w:val="paragraph"/>
      </w:pPr>
      <w:r w:rsidRPr="00CD450C">
        <w:tab/>
        <w:t>(b)</w:t>
      </w:r>
      <w:r w:rsidRPr="00CD450C">
        <w:tab/>
        <w:t>if the first person is a body corporate—that an officer of the first person is not a fit and proper person to perform one or more functions as an officer of an entity that provides the financial services covered by the licence;</w:t>
      </w:r>
    </w:p>
    <w:p w:rsidR="005C73DF" w:rsidRPr="00CD450C" w:rsidRDefault="005C73DF" w:rsidP="00CD450C">
      <w:pPr>
        <w:pStyle w:val="paragraph"/>
      </w:pPr>
      <w:r w:rsidRPr="00CD450C">
        <w:tab/>
        <w:t>(c)</w:t>
      </w:r>
      <w:r w:rsidRPr="00CD450C">
        <w:tab/>
        <w:t>if the first person is a partnership or the multiple trustees of a trust:</w:t>
      </w:r>
    </w:p>
    <w:p w:rsidR="005C73DF" w:rsidRPr="00CD450C" w:rsidRDefault="005C73DF" w:rsidP="00CD450C">
      <w:pPr>
        <w:pStyle w:val="paragraphsub"/>
      </w:pPr>
      <w:r w:rsidRPr="00CD450C">
        <w:tab/>
        <w:t>(i)</w:t>
      </w:r>
      <w:r w:rsidRPr="00CD450C">
        <w:tab/>
        <w:t>that any of the partners or trustees are not fit and proper persons to provide the financial services covered by the licence; or</w:t>
      </w:r>
    </w:p>
    <w:p w:rsidR="005C73DF" w:rsidRPr="00CD450C" w:rsidRDefault="005C73DF" w:rsidP="00CD450C">
      <w:pPr>
        <w:pStyle w:val="paragraphsub"/>
      </w:pPr>
      <w:r w:rsidRPr="00CD450C">
        <w:tab/>
        <w:t>(ii)</w:t>
      </w:r>
      <w:r w:rsidRPr="00CD450C">
        <w:tab/>
        <w:t>that any of the senior managers of the partnership or the trust are not fit and proper persons to perform one or more functions as an officer of an entity that provides the financial services covered by the licence;</w:t>
      </w:r>
    </w:p>
    <w:p w:rsidR="005C73DF" w:rsidRPr="00CD450C" w:rsidRDefault="005C73DF" w:rsidP="00CD450C">
      <w:pPr>
        <w:pStyle w:val="paragraph"/>
      </w:pPr>
      <w:r w:rsidRPr="00CD450C">
        <w:tab/>
        <w:t>(d)</w:t>
      </w:r>
      <w:r w:rsidRPr="00CD450C">
        <w:tab/>
        <w:t>that any person who controls the first person is not a fit and proper person to control an entity that provides the financial services covered by the licence;</w:t>
      </w:r>
    </w:p>
    <w:p w:rsidR="005C73DF" w:rsidRPr="00CD450C" w:rsidRDefault="005C73DF" w:rsidP="00CD450C">
      <w:pPr>
        <w:pStyle w:val="paragraph"/>
      </w:pPr>
      <w:r w:rsidRPr="00CD450C">
        <w:tab/>
        <w:t>(e)</w:t>
      </w:r>
      <w:r w:rsidRPr="00CD450C">
        <w:tab/>
        <w:t xml:space="preserve">if a controller mentioned in </w:t>
      </w:r>
      <w:r w:rsidR="00CD450C" w:rsidRPr="00CD450C">
        <w:t>paragraph (</w:t>
      </w:r>
      <w:r w:rsidRPr="00CD450C">
        <w:t>d) is a body corporate—that an officer of the controller is not a fit and proper person to perform one or more functions as an officer of an entity that controls an entity that provides the financial services covered by the licence;</w:t>
      </w:r>
    </w:p>
    <w:p w:rsidR="005C73DF" w:rsidRPr="00CD450C" w:rsidRDefault="005C73DF" w:rsidP="00CD450C">
      <w:pPr>
        <w:pStyle w:val="paragraph"/>
      </w:pPr>
      <w:r w:rsidRPr="00CD450C">
        <w:tab/>
        <w:t>(f)</w:t>
      </w:r>
      <w:r w:rsidRPr="00CD450C">
        <w:tab/>
        <w:t xml:space="preserve">if a controller mentioned in </w:t>
      </w:r>
      <w:r w:rsidR="00CD450C" w:rsidRPr="00CD450C">
        <w:t>paragraph (</w:t>
      </w:r>
      <w:r w:rsidRPr="00CD450C">
        <w:t>d) is a partnership or the multiple trustees of a trust:</w:t>
      </w:r>
    </w:p>
    <w:p w:rsidR="005C73DF" w:rsidRPr="00CD450C" w:rsidRDefault="005C73DF" w:rsidP="00CD450C">
      <w:pPr>
        <w:pStyle w:val="paragraphsub"/>
      </w:pPr>
      <w:r w:rsidRPr="00CD450C">
        <w:tab/>
        <w:t>(i)</w:t>
      </w:r>
      <w:r w:rsidRPr="00CD450C">
        <w:tab/>
        <w:t>that any of the partners or trustees are not fit and proper persons to control an entity that provides the financial services covered by the licence; or</w:t>
      </w:r>
    </w:p>
    <w:p w:rsidR="005C73DF" w:rsidRPr="00CD450C" w:rsidRDefault="005C73DF" w:rsidP="00CD450C">
      <w:pPr>
        <w:pStyle w:val="paragraphsub"/>
      </w:pPr>
      <w:r w:rsidRPr="00CD450C">
        <w:tab/>
        <w:t>(ii)</w:t>
      </w:r>
      <w:r w:rsidRPr="00CD450C">
        <w:tab/>
        <w:t>that any of the senior managers of the partnership or the trust are not fit and proper persons to perform one or more functions as an officer of an entity that controls an entity that provides the financial services covered by the licence.</w:t>
      </w:r>
    </w:p>
    <w:p w:rsidR="005C73DF" w:rsidRPr="00CD450C" w:rsidRDefault="005C73DF" w:rsidP="00CD450C">
      <w:pPr>
        <w:pStyle w:val="subsection"/>
      </w:pPr>
      <w:r w:rsidRPr="00CD450C">
        <w:tab/>
        <w:t>(2)</w:t>
      </w:r>
      <w:r w:rsidRPr="00CD450C">
        <w:tab/>
        <w:t xml:space="preserve">In considering whether a person is fit and proper for a purpose mentioned in a paragraph of </w:t>
      </w:r>
      <w:r w:rsidR="00CD450C" w:rsidRPr="00CD450C">
        <w:t>subsection (</w:t>
      </w:r>
      <w:r w:rsidRPr="00CD450C">
        <w:t>1), ASIC must have regard to the matters in section</w:t>
      </w:r>
      <w:r w:rsidR="00CD450C" w:rsidRPr="00CD450C">
        <w:t> </w:t>
      </w:r>
      <w:r w:rsidRPr="00CD450C">
        <w:t>913BB.</w:t>
      </w:r>
    </w:p>
    <w:p w:rsidR="005C73DF" w:rsidRPr="00CD450C" w:rsidRDefault="005C73DF" w:rsidP="00CD450C">
      <w:pPr>
        <w:pStyle w:val="ActHead5"/>
      </w:pPr>
      <w:bookmarkStart w:id="50" w:name="_Toc33012079"/>
      <w:r w:rsidRPr="00630167">
        <w:rPr>
          <w:rStyle w:val="CharSectno"/>
        </w:rPr>
        <w:t>913BB</w:t>
      </w:r>
      <w:r w:rsidRPr="00CD450C">
        <w:t xml:space="preserve">  Fit and proper person test—matters to which ASIC must have regard</w:t>
      </w:r>
      <w:bookmarkEnd w:id="50"/>
    </w:p>
    <w:p w:rsidR="005C73DF" w:rsidRPr="00CD450C" w:rsidRDefault="005C73DF" w:rsidP="00CD450C">
      <w:pPr>
        <w:pStyle w:val="subsection"/>
      </w:pPr>
      <w:r w:rsidRPr="00CD450C">
        <w:tab/>
        <w:t>(1)</w:t>
      </w:r>
      <w:r w:rsidRPr="00CD450C">
        <w:tab/>
        <w:t xml:space="preserve">ASIC must have regard to the matters set out in </w:t>
      </w:r>
      <w:r w:rsidR="00CD450C" w:rsidRPr="00CD450C">
        <w:t>subsection (</w:t>
      </w:r>
      <w:r w:rsidRPr="00CD450C">
        <w:t>2) (subject to Part</w:t>
      </w:r>
      <w:r w:rsidR="00CD450C" w:rsidRPr="00CD450C">
        <w:t> </w:t>
      </w:r>
      <w:r w:rsidRPr="00CD450C">
        <w:t xml:space="preserve">VIIC of the </w:t>
      </w:r>
      <w:r w:rsidRPr="00CD450C">
        <w:rPr>
          <w:i/>
        </w:rPr>
        <w:t>Crimes Act 1914</w:t>
      </w:r>
      <w:r w:rsidRPr="00CD450C">
        <w:t>) for the purposes of applying any of the following provisions to a person:</w:t>
      </w:r>
    </w:p>
    <w:p w:rsidR="005C73DF" w:rsidRPr="00CD450C" w:rsidRDefault="005C73DF" w:rsidP="00CD450C">
      <w:pPr>
        <w:pStyle w:val="paragraph"/>
      </w:pPr>
      <w:r w:rsidRPr="00CD450C">
        <w:tab/>
        <w:t>(a)</w:t>
      </w:r>
      <w:r w:rsidRPr="00CD450C">
        <w:tab/>
        <w:t>a paragraph of subsection</w:t>
      </w:r>
      <w:r w:rsidR="00CD450C" w:rsidRPr="00CD450C">
        <w:t> </w:t>
      </w:r>
      <w:r w:rsidRPr="00CD450C">
        <w:t>913BA(1);</w:t>
      </w:r>
    </w:p>
    <w:p w:rsidR="005C73DF" w:rsidRPr="00CD450C" w:rsidRDefault="005C73DF" w:rsidP="00CD450C">
      <w:pPr>
        <w:pStyle w:val="paragraph"/>
      </w:pPr>
      <w:r w:rsidRPr="00CD450C">
        <w:tab/>
        <w:t>(b)</w:t>
      </w:r>
      <w:r w:rsidRPr="00CD450C">
        <w:tab/>
        <w:t>paragraph</w:t>
      </w:r>
      <w:r w:rsidR="00CD450C" w:rsidRPr="00CD450C">
        <w:t> </w:t>
      </w:r>
      <w:r w:rsidRPr="00CD450C">
        <w:t>920A(1)(d).</w:t>
      </w:r>
    </w:p>
    <w:p w:rsidR="005C73DF" w:rsidRPr="00CD450C" w:rsidRDefault="005C73DF" w:rsidP="00CD450C">
      <w:pPr>
        <w:pStyle w:val="notetext"/>
      </w:pPr>
      <w:r w:rsidRPr="00CD450C">
        <w:t>Note:</w:t>
      </w:r>
      <w:r w:rsidRPr="00CD450C">
        <w:tab/>
        <w:t>Part</w:t>
      </w:r>
      <w:r w:rsidR="00CD450C" w:rsidRPr="00CD450C">
        <w:t> </w:t>
      </w:r>
      <w:r w:rsidRPr="00CD450C">
        <w:t xml:space="preserve">VIIC of the </w:t>
      </w:r>
      <w:r w:rsidRPr="00CD450C">
        <w:rPr>
          <w:i/>
        </w:rPr>
        <w:t>Crimes Act 1914</w:t>
      </w:r>
      <w:r w:rsidRPr="00CD450C">
        <w:t xml:space="preserve"> includes provisions that, in certain circumstances, relieve persons from the requirement to disclose spent convictions and require persons aware of such convictions to disregard them.</w:t>
      </w:r>
    </w:p>
    <w:p w:rsidR="005C73DF" w:rsidRPr="00CD450C" w:rsidRDefault="005C73DF" w:rsidP="00CD450C">
      <w:pPr>
        <w:pStyle w:val="subsection"/>
      </w:pPr>
      <w:r w:rsidRPr="00CD450C">
        <w:tab/>
        <w:t>(2)</w:t>
      </w:r>
      <w:r w:rsidRPr="00CD450C">
        <w:tab/>
        <w:t>The matters are as follows:</w:t>
      </w:r>
    </w:p>
    <w:p w:rsidR="005C73DF" w:rsidRPr="00CD450C" w:rsidRDefault="005C73DF" w:rsidP="00CD450C">
      <w:pPr>
        <w:pStyle w:val="paragraph"/>
      </w:pPr>
      <w:r w:rsidRPr="00CD450C">
        <w:tab/>
        <w:t>(a)</w:t>
      </w:r>
      <w:r w:rsidRPr="00CD450C">
        <w:tab/>
        <w:t>whether any of the following of the person has ever been suspended or cancelled:</w:t>
      </w:r>
    </w:p>
    <w:p w:rsidR="005C73DF" w:rsidRPr="00CD450C" w:rsidRDefault="005C73DF" w:rsidP="00CD450C">
      <w:pPr>
        <w:pStyle w:val="paragraphsub"/>
      </w:pPr>
      <w:r w:rsidRPr="00CD450C">
        <w:tab/>
        <w:t>(i)</w:t>
      </w:r>
      <w:r w:rsidRPr="00CD450C">
        <w:tab/>
        <w:t>an Australian financial services licence;</w:t>
      </w:r>
    </w:p>
    <w:p w:rsidR="005C73DF" w:rsidRPr="00CD450C" w:rsidRDefault="005C73DF" w:rsidP="00CD450C">
      <w:pPr>
        <w:pStyle w:val="paragraphsub"/>
      </w:pPr>
      <w:r w:rsidRPr="00CD450C">
        <w:tab/>
        <w:t>(ii)</w:t>
      </w:r>
      <w:r w:rsidRPr="00CD450C">
        <w:tab/>
        <w:t xml:space="preserve">an Australian credit licence, or a registration under the Transitional Act, within the meaning of the </w:t>
      </w:r>
      <w:r w:rsidRPr="00CD450C">
        <w:rPr>
          <w:i/>
        </w:rPr>
        <w:t>National Consumer Credit Protection Act 2009</w:t>
      </w:r>
      <w:r w:rsidRPr="00CD450C">
        <w:t>;</w:t>
      </w:r>
    </w:p>
    <w:p w:rsidR="005C73DF" w:rsidRPr="00CD450C" w:rsidRDefault="005C73DF" w:rsidP="00CD450C">
      <w:pPr>
        <w:pStyle w:val="paragraph"/>
      </w:pPr>
      <w:r w:rsidRPr="00CD450C">
        <w:tab/>
        <w:t>(b)</w:t>
      </w:r>
      <w:r w:rsidRPr="00CD450C">
        <w:tab/>
        <w:t>whether any of the following has ever been made against the person:</w:t>
      </w:r>
    </w:p>
    <w:p w:rsidR="005C73DF" w:rsidRPr="00CD450C" w:rsidRDefault="005C73DF" w:rsidP="00CD450C">
      <w:pPr>
        <w:pStyle w:val="paragraphsub"/>
      </w:pPr>
      <w:r w:rsidRPr="00CD450C">
        <w:tab/>
        <w:t>(i)</w:t>
      </w:r>
      <w:r w:rsidRPr="00CD450C">
        <w:tab/>
        <w:t>a banning order, or a disqualification order under Subdivision B of Division</w:t>
      </w:r>
      <w:r w:rsidR="00CD450C" w:rsidRPr="00CD450C">
        <w:t> </w:t>
      </w:r>
      <w:r w:rsidRPr="00CD450C">
        <w:t>8 of this Part;</w:t>
      </w:r>
    </w:p>
    <w:p w:rsidR="005C73DF" w:rsidRPr="00CD450C" w:rsidRDefault="005C73DF" w:rsidP="00CD450C">
      <w:pPr>
        <w:pStyle w:val="paragraphsub"/>
      </w:pPr>
      <w:r w:rsidRPr="00CD450C">
        <w:tab/>
        <w:t>(ii)</w:t>
      </w:r>
      <w:r w:rsidRPr="00CD450C">
        <w:tab/>
        <w:t>a banning order, or a disqualification order, under Part</w:t>
      </w:r>
      <w:r w:rsidR="00CD450C" w:rsidRPr="00CD450C">
        <w:t> </w:t>
      </w:r>
      <w:r w:rsidRPr="00CD450C">
        <w:t>2</w:t>
      </w:r>
      <w:r w:rsidR="00EC3BD9">
        <w:noBreakHyphen/>
      </w:r>
      <w:r w:rsidRPr="00CD450C">
        <w:t xml:space="preserve">4 of the </w:t>
      </w:r>
      <w:r w:rsidRPr="00CD450C">
        <w:rPr>
          <w:i/>
        </w:rPr>
        <w:t>National Consumer Credit Protection Act 2009</w:t>
      </w:r>
      <w:r w:rsidRPr="00CD450C">
        <w:t>;</w:t>
      </w:r>
    </w:p>
    <w:p w:rsidR="005C73DF" w:rsidRPr="00CD450C" w:rsidRDefault="005C73DF" w:rsidP="00CD450C">
      <w:pPr>
        <w:pStyle w:val="paragraph"/>
      </w:pPr>
      <w:r w:rsidRPr="00CD450C">
        <w:tab/>
        <w:t>(c)</w:t>
      </w:r>
      <w:r w:rsidRPr="00CD450C">
        <w:tab/>
        <w:t>if the person is an individual—whether the person has ever been disqualified under this Act, or any other law of the Commonwealth or of a State or Territory, from managing corporations;</w:t>
      </w:r>
    </w:p>
    <w:p w:rsidR="005C73DF" w:rsidRPr="00CD450C" w:rsidRDefault="005C73DF" w:rsidP="00CD450C">
      <w:pPr>
        <w:pStyle w:val="paragraph"/>
      </w:pPr>
      <w:r w:rsidRPr="00CD450C">
        <w:tab/>
        <w:t>(d)</w:t>
      </w:r>
      <w:r w:rsidRPr="00CD450C">
        <w:tab/>
        <w:t xml:space="preserve">whether the person has ever been banned from engaging in a credit activity (within the meaning of the </w:t>
      </w:r>
      <w:r w:rsidRPr="00CD450C">
        <w:rPr>
          <w:i/>
        </w:rPr>
        <w:t>National Consumer Credit Protection Act 2009</w:t>
      </w:r>
      <w:r w:rsidRPr="00CD450C">
        <w:t>) under a law of a State or Territory;</w:t>
      </w:r>
    </w:p>
    <w:p w:rsidR="005C73DF" w:rsidRPr="00CD450C" w:rsidRDefault="005C73DF" w:rsidP="00CD450C">
      <w:pPr>
        <w:pStyle w:val="paragraph"/>
      </w:pPr>
      <w:r w:rsidRPr="00CD450C">
        <w:tab/>
        <w:t>(e)</w:t>
      </w:r>
      <w:r w:rsidRPr="00CD450C">
        <w:tab/>
        <w:t>whether the person has ever been linked to a refusal or failure to give effect to a determination made by AFCA;</w:t>
      </w:r>
    </w:p>
    <w:p w:rsidR="005C73DF" w:rsidRPr="00CD450C" w:rsidRDefault="005C73DF" w:rsidP="00CD450C">
      <w:pPr>
        <w:pStyle w:val="paragraph"/>
      </w:pPr>
      <w:r w:rsidRPr="00CD450C">
        <w:tab/>
        <w:t>(f)</w:t>
      </w:r>
      <w:r w:rsidRPr="00CD450C">
        <w:tab/>
        <w:t>whether the person has ever:</w:t>
      </w:r>
    </w:p>
    <w:p w:rsidR="005C73DF" w:rsidRPr="00CD450C" w:rsidRDefault="005C73DF" w:rsidP="00CD450C">
      <w:pPr>
        <w:pStyle w:val="paragraphsub"/>
      </w:pPr>
      <w:r w:rsidRPr="00CD450C">
        <w:tab/>
        <w:t>(i)</w:t>
      </w:r>
      <w:r w:rsidRPr="00CD450C">
        <w:tab/>
        <w:t>been a Chapter</w:t>
      </w:r>
      <w:r w:rsidR="00CD450C" w:rsidRPr="00CD450C">
        <w:t> </w:t>
      </w:r>
      <w:r w:rsidRPr="00CD450C">
        <w:t>5 body corporate or an insolvent under administration; or</w:t>
      </w:r>
    </w:p>
    <w:p w:rsidR="005C73DF" w:rsidRPr="00CD450C" w:rsidRDefault="005C73DF" w:rsidP="00CD450C">
      <w:pPr>
        <w:pStyle w:val="paragraphsub"/>
      </w:pPr>
      <w:r w:rsidRPr="00CD450C">
        <w:tab/>
        <w:t>(ii)</w:t>
      </w:r>
      <w:r w:rsidRPr="00CD450C">
        <w:tab/>
        <w:t>if the person is a partnership—had a creditor’s petition or a debtor’s petition presented against it under Division</w:t>
      </w:r>
      <w:r w:rsidR="00CD450C" w:rsidRPr="00CD450C">
        <w:t> </w:t>
      </w:r>
      <w:r w:rsidRPr="00CD450C">
        <w:t>2 or 3 of Part</w:t>
      </w:r>
      <w:r w:rsidR="00CD450C" w:rsidRPr="00CD450C">
        <w:t> </w:t>
      </w:r>
      <w:r w:rsidRPr="00CD450C">
        <w:t xml:space="preserve">IV of the </w:t>
      </w:r>
      <w:r w:rsidRPr="00CD450C">
        <w:rPr>
          <w:i/>
        </w:rPr>
        <w:t>Bankruptcy Act 1966</w:t>
      </w:r>
      <w:r w:rsidRPr="00CD450C">
        <w:t>;</w:t>
      </w:r>
    </w:p>
    <w:p w:rsidR="005C73DF" w:rsidRPr="00CD450C" w:rsidRDefault="005C73DF" w:rsidP="00CD450C">
      <w:pPr>
        <w:pStyle w:val="paragraph"/>
      </w:pPr>
      <w:r w:rsidRPr="00CD450C">
        <w:tab/>
        <w:t>(g)</w:t>
      </w:r>
      <w:r w:rsidRPr="00CD450C">
        <w:tab/>
        <w:t>if the person is the multiple trustees of a trust—whether a trustee of the trust has ever been a Chapter</w:t>
      </w:r>
      <w:r w:rsidR="00CD450C" w:rsidRPr="00CD450C">
        <w:t> </w:t>
      </w:r>
      <w:r w:rsidRPr="00CD450C">
        <w:t>5 body corporate or an insolvent under administration;</w:t>
      </w:r>
    </w:p>
    <w:p w:rsidR="005C73DF" w:rsidRPr="00CD450C" w:rsidRDefault="005C73DF" w:rsidP="00CD450C">
      <w:pPr>
        <w:pStyle w:val="paragraph"/>
      </w:pPr>
      <w:r w:rsidRPr="00CD450C">
        <w:tab/>
        <w:t>(h)</w:t>
      </w:r>
      <w:r w:rsidRPr="00CD450C">
        <w:tab/>
        <w:t>whether, in the last 10 years, the person has been convicted of an offence;</w:t>
      </w:r>
    </w:p>
    <w:p w:rsidR="005C73DF" w:rsidRPr="00CD450C" w:rsidRDefault="005C73DF" w:rsidP="00CD450C">
      <w:pPr>
        <w:pStyle w:val="paragraph"/>
      </w:pPr>
      <w:r w:rsidRPr="00CD450C">
        <w:tab/>
        <w:t>(i)</w:t>
      </w:r>
      <w:r w:rsidRPr="00CD450C">
        <w:tab/>
        <w:t>any relevant information given to ASIC by a State or Territory, or an authority of a State or Territory, in relation to the person;</w:t>
      </w:r>
    </w:p>
    <w:p w:rsidR="005C73DF" w:rsidRPr="00CD450C" w:rsidRDefault="005C73DF" w:rsidP="00CD450C">
      <w:pPr>
        <w:pStyle w:val="paragraph"/>
      </w:pPr>
      <w:r w:rsidRPr="00CD450C">
        <w:tab/>
        <w:t>(j)</w:t>
      </w:r>
      <w:r w:rsidRPr="00CD450C">
        <w:tab/>
        <w:t>any other matter prescribed by the regulations;</w:t>
      </w:r>
    </w:p>
    <w:p w:rsidR="005C73DF" w:rsidRPr="00CD450C" w:rsidRDefault="005C73DF" w:rsidP="00CD450C">
      <w:pPr>
        <w:pStyle w:val="paragraph"/>
      </w:pPr>
      <w:r w:rsidRPr="00CD450C">
        <w:tab/>
        <w:t>(k)</w:t>
      </w:r>
      <w:r w:rsidRPr="00CD450C">
        <w:tab/>
        <w:t>any other matter ASIC considers relevant.</w:t>
      </w:r>
    </w:p>
    <w:p w:rsidR="005C73DF" w:rsidRPr="00CD450C" w:rsidRDefault="00C32006" w:rsidP="00CD450C">
      <w:pPr>
        <w:pStyle w:val="ItemHead"/>
      </w:pPr>
      <w:r w:rsidRPr="00CD450C">
        <w:t>8</w:t>
      </w:r>
      <w:r w:rsidR="005C73DF" w:rsidRPr="00CD450C">
        <w:t xml:space="preserve">  Subsection</w:t>
      </w:r>
      <w:r w:rsidR="00CD450C" w:rsidRPr="00CD450C">
        <w:t> </w:t>
      </w:r>
      <w:r w:rsidR="005C73DF" w:rsidRPr="00CD450C">
        <w:t>914A(1)</w:t>
      </w:r>
    </w:p>
    <w:p w:rsidR="005C73DF" w:rsidRPr="00CD450C" w:rsidRDefault="005C73DF" w:rsidP="00CD450C">
      <w:pPr>
        <w:pStyle w:val="Item"/>
      </w:pPr>
      <w:r w:rsidRPr="00CD450C">
        <w:t>After “this section”, insert “and section</w:t>
      </w:r>
      <w:r w:rsidR="00CD450C" w:rsidRPr="00CD450C">
        <w:t> </w:t>
      </w:r>
      <w:r w:rsidRPr="00CD450C">
        <w:t>914B”.</w:t>
      </w:r>
    </w:p>
    <w:p w:rsidR="005C73DF" w:rsidRPr="00CD450C" w:rsidRDefault="00C32006" w:rsidP="00CD450C">
      <w:pPr>
        <w:pStyle w:val="ItemHead"/>
      </w:pPr>
      <w:r w:rsidRPr="00CD450C">
        <w:t>9</w:t>
      </w:r>
      <w:r w:rsidR="005C73DF" w:rsidRPr="00CD450C">
        <w:t xml:space="preserve">  At the end of subsection</w:t>
      </w:r>
      <w:r w:rsidR="00CD450C" w:rsidRPr="00CD450C">
        <w:t> </w:t>
      </w:r>
      <w:r w:rsidR="005C73DF" w:rsidRPr="00CD450C">
        <w:t>914A(3)</w:t>
      </w:r>
    </w:p>
    <w:p w:rsidR="005C73DF" w:rsidRPr="00CD450C" w:rsidRDefault="005C73DF" w:rsidP="00CD450C">
      <w:pPr>
        <w:pStyle w:val="Item"/>
      </w:pPr>
      <w:r w:rsidRPr="00CD450C">
        <w:t xml:space="preserve">Add “, or imposing or varying conditions in accordance with an application under </w:t>
      </w:r>
      <w:r w:rsidR="00CD450C" w:rsidRPr="00CD450C">
        <w:t>paragraph (</w:t>
      </w:r>
      <w:r w:rsidRPr="00CD450C">
        <w:t>2)(b)”.</w:t>
      </w:r>
    </w:p>
    <w:p w:rsidR="005C73DF" w:rsidRPr="00CD450C" w:rsidRDefault="00C32006" w:rsidP="00CD450C">
      <w:pPr>
        <w:pStyle w:val="ItemHead"/>
      </w:pPr>
      <w:r w:rsidRPr="00CD450C">
        <w:t>10</w:t>
      </w:r>
      <w:r w:rsidR="005C73DF" w:rsidRPr="00CD450C">
        <w:t xml:space="preserve">  At the end of Subdivision B of Division</w:t>
      </w:r>
      <w:r w:rsidR="00CD450C" w:rsidRPr="00CD450C">
        <w:t> </w:t>
      </w:r>
      <w:r w:rsidR="005C73DF" w:rsidRPr="00CD450C">
        <w:t>4 of Part</w:t>
      </w:r>
      <w:r w:rsidR="00CD450C" w:rsidRPr="00CD450C">
        <w:t> </w:t>
      </w:r>
      <w:r w:rsidR="005C73DF" w:rsidRPr="00CD450C">
        <w:t>7.6</w:t>
      </w:r>
    </w:p>
    <w:p w:rsidR="005C73DF" w:rsidRPr="00CD450C" w:rsidRDefault="005C73DF" w:rsidP="00CD450C">
      <w:pPr>
        <w:pStyle w:val="Item"/>
      </w:pPr>
      <w:r w:rsidRPr="00CD450C">
        <w:t>Add:</w:t>
      </w:r>
    </w:p>
    <w:p w:rsidR="005C73DF" w:rsidRPr="00CD450C" w:rsidRDefault="005C73DF" w:rsidP="00CD450C">
      <w:pPr>
        <w:pStyle w:val="ActHead5"/>
      </w:pPr>
      <w:bookmarkStart w:id="51" w:name="_Toc33012080"/>
      <w:r w:rsidRPr="00630167">
        <w:rPr>
          <w:rStyle w:val="CharSectno"/>
        </w:rPr>
        <w:t>914B</w:t>
      </w:r>
      <w:r w:rsidRPr="00CD450C">
        <w:t xml:space="preserve">  ASIC may request information etc. in relation to an application for conditions to be varied</w:t>
      </w:r>
      <w:bookmarkEnd w:id="51"/>
    </w:p>
    <w:p w:rsidR="005C73DF" w:rsidRPr="00CD450C" w:rsidRDefault="005C73DF" w:rsidP="00CD450C">
      <w:pPr>
        <w:pStyle w:val="subsection"/>
      </w:pPr>
      <w:r w:rsidRPr="00CD450C">
        <w:tab/>
        <w:t>(1)</w:t>
      </w:r>
      <w:r w:rsidRPr="00CD450C">
        <w:tab/>
        <w:t>This section applies if a financial services licensee applies under paragraph</w:t>
      </w:r>
      <w:r w:rsidR="00CD450C" w:rsidRPr="00CD450C">
        <w:t> </w:t>
      </w:r>
      <w:r w:rsidRPr="00CD450C">
        <w:t>914A(2)(b) for ASIC to:</w:t>
      </w:r>
    </w:p>
    <w:p w:rsidR="005C73DF" w:rsidRPr="00CD450C" w:rsidRDefault="005C73DF" w:rsidP="00CD450C">
      <w:pPr>
        <w:pStyle w:val="paragraph"/>
      </w:pPr>
      <w:r w:rsidRPr="00CD450C">
        <w:tab/>
        <w:t>(a)</w:t>
      </w:r>
      <w:r w:rsidRPr="00CD450C">
        <w:tab/>
        <w:t>impose conditions, or additional conditions, on the licence; or</w:t>
      </w:r>
    </w:p>
    <w:p w:rsidR="005C73DF" w:rsidRPr="00CD450C" w:rsidRDefault="005C73DF" w:rsidP="00CD450C">
      <w:pPr>
        <w:pStyle w:val="paragraph"/>
      </w:pPr>
      <w:r w:rsidRPr="00CD450C">
        <w:tab/>
        <w:t>(b)</w:t>
      </w:r>
      <w:r w:rsidRPr="00CD450C">
        <w:tab/>
        <w:t>vary or revoke conditions imposed on the licence.</w:t>
      </w:r>
    </w:p>
    <w:p w:rsidR="005C73DF" w:rsidRPr="00CD450C" w:rsidRDefault="005C73DF" w:rsidP="00CD450C">
      <w:pPr>
        <w:pStyle w:val="subsection2"/>
      </w:pPr>
      <w:r w:rsidRPr="00CD450C">
        <w:t>However, this section does not apply in relation to a power to which paragraph</w:t>
      </w:r>
      <w:r w:rsidR="00CD450C" w:rsidRPr="00CD450C">
        <w:t> </w:t>
      </w:r>
      <w:r w:rsidRPr="00CD450C">
        <w:t>914A(5)(a) applies.</w:t>
      </w:r>
    </w:p>
    <w:p w:rsidR="005C73DF" w:rsidRPr="00CD450C" w:rsidRDefault="005C73DF" w:rsidP="00CD450C">
      <w:pPr>
        <w:pStyle w:val="subsection"/>
      </w:pPr>
      <w:r w:rsidRPr="00CD450C">
        <w:tab/>
        <w:t>(2)</w:t>
      </w:r>
      <w:r w:rsidRPr="00CD450C">
        <w:tab/>
        <w:t>Without limiting ASIC’s power to refuse to grant the application, ASIC may refuse to grant the application if the requirement in section</w:t>
      </w:r>
      <w:r w:rsidR="00CD450C" w:rsidRPr="00CD450C">
        <w:t> </w:t>
      </w:r>
      <w:r w:rsidRPr="00CD450C">
        <w:t>913BA (fit and proper person test) is not satisfied in relation to the applicant and the licence as proposed to be varied.</w:t>
      </w:r>
    </w:p>
    <w:p w:rsidR="005C73DF" w:rsidRPr="00CD450C" w:rsidRDefault="005C73DF" w:rsidP="00CD450C">
      <w:pPr>
        <w:pStyle w:val="SubsectionHead"/>
      </w:pPr>
      <w:r w:rsidRPr="00CD450C">
        <w:t>ASIC may request information etc. from applicant</w:t>
      </w:r>
    </w:p>
    <w:p w:rsidR="005C73DF" w:rsidRPr="00CD450C" w:rsidRDefault="005C73DF" w:rsidP="00CD450C">
      <w:pPr>
        <w:pStyle w:val="subsection"/>
      </w:pPr>
      <w:r w:rsidRPr="00CD450C">
        <w:tab/>
        <w:t>(3)</w:t>
      </w:r>
      <w:r w:rsidRPr="00CD450C">
        <w:tab/>
        <w:t>ASIC may give a written notice to the applicant requesting the applicant to lodge with ASIC, within the time specified in the notice, any of the following:</w:t>
      </w:r>
    </w:p>
    <w:p w:rsidR="005C73DF" w:rsidRPr="00CD450C" w:rsidRDefault="005C73DF" w:rsidP="00CD450C">
      <w:pPr>
        <w:pStyle w:val="paragraph"/>
      </w:pPr>
      <w:r w:rsidRPr="00CD450C">
        <w:tab/>
        <w:t>(a)</w:t>
      </w:r>
      <w:r w:rsidRPr="00CD450C">
        <w:tab/>
        <w:t>information specified in the notice in relation to any matters that ASIC must have regard to for the purposes of deciding whether the requirement in section</w:t>
      </w:r>
      <w:r w:rsidR="00CD450C" w:rsidRPr="00CD450C">
        <w:t> </w:t>
      </w:r>
      <w:r w:rsidRPr="00CD450C">
        <w:t xml:space="preserve">913BA is satisfied as mentioned in </w:t>
      </w:r>
      <w:r w:rsidR="00CD450C" w:rsidRPr="00CD450C">
        <w:t>subsection (</w:t>
      </w:r>
      <w:r w:rsidRPr="00CD450C">
        <w:t>2) of this section;</w:t>
      </w:r>
    </w:p>
    <w:p w:rsidR="005C73DF" w:rsidRPr="00CD450C" w:rsidRDefault="005C73DF" w:rsidP="00CD450C">
      <w:pPr>
        <w:pStyle w:val="paragraph"/>
      </w:pPr>
      <w:r w:rsidRPr="00CD450C">
        <w:tab/>
        <w:t>(b)</w:t>
      </w:r>
      <w:r w:rsidRPr="00CD450C">
        <w:tab/>
        <w:t>an audit report, prepared by a suitably qualified person specified in the notice, in relation to matters that ASIC must have regard to for the purposes of deciding whether the requirement in section</w:t>
      </w:r>
      <w:r w:rsidR="00CD450C" w:rsidRPr="00CD450C">
        <w:t> </w:t>
      </w:r>
      <w:r w:rsidRPr="00CD450C">
        <w:t xml:space="preserve">913BA is satisfied as mentioned in </w:t>
      </w:r>
      <w:r w:rsidR="00CD450C" w:rsidRPr="00CD450C">
        <w:t>subsection (</w:t>
      </w:r>
      <w:r w:rsidRPr="00CD450C">
        <w:t>2) of this section;</w:t>
      </w:r>
    </w:p>
    <w:p w:rsidR="005C73DF" w:rsidRPr="00CD450C" w:rsidRDefault="005C73DF" w:rsidP="00CD450C">
      <w:pPr>
        <w:pStyle w:val="paragraph"/>
      </w:pPr>
      <w:r w:rsidRPr="00CD450C">
        <w:tab/>
        <w:t>(c)</w:t>
      </w:r>
      <w:r w:rsidRPr="00CD450C">
        <w:tab/>
        <w:t>if ASIC proposes to grant the application—a statement that either:</w:t>
      </w:r>
    </w:p>
    <w:p w:rsidR="005C73DF" w:rsidRPr="00CD450C" w:rsidRDefault="005C73DF" w:rsidP="00CD450C">
      <w:pPr>
        <w:pStyle w:val="paragraphsub"/>
      </w:pPr>
      <w:r w:rsidRPr="00CD450C">
        <w:tab/>
        <w:t>(i)</w:t>
      </w:r>
      <w:r w:rsidRPr="00CD450C">
        <w:tab/>
        <w:t>informs ASIC of any material changes in any information provided to ASIC in, or in connection with, the application; or</w:t>
      </w:r>
    </w:p>
    <w:p w:rsidR="005C73DF" w:rsidRPr="00CD450C" w:rsidRDefault="005C73DF" w:rsidP="00CD450C">
      <w:pPr>
        <w:pStyle w:val="paragraphsub"/>
      </w:pPr>
      <w:r w:rsidRPr="00CD450C">
        <w:tab/>
        <w:t>(ii)</w:t>
      </w:r>
      <w:r w:rsidRPr="00CD450C">
        <w:tab/>
        <w:t>confirms that there have been no such changes.</w:t>
      </w:r>
    </w:p>
    <w:p w:rsidR="005C73DF" w:rsidRPr="00CD450C" w:rsidRDefault="005C73DF" w:rsidP="00CD450C">
      <w:pPr>
        <w:pStyle w:val="subsection"/>
      </w:pPr>
      <w:r w:rsidRPr="00CD450C">
        <w:tab/>
        <w:t>(4)</w:t>
      </w:r>
      <w:r w:rsidRPr="00CD450C">
        <w:tab/>
        <w:t>To avoid doubt:</w:t>
      </w:r>
    </w:p>
    <w:p w:rsidR="005C73DF" w:rsidRPr="00CD450C" w:rsidRDefault="005C73DF" w:rsidP="00CD450C">
      <w:pPr>
        <w:pStyle w:val="paragraph"/>
      </w:pPr>
      <w:r w:rsidRPr="00CD450C">
        <w:tab/>
        <w:t>(a)</w:t>
      </w:r>
      <w:r w:rsidRPr="00CD450C">
        <w:tab/>
        <w:t xml:space="preserve">a notice under </w:t>
      </w:r>
      <w:r w:rsidR="00CD450C" w:rsidRPr="00CD450C">
        <w:t>subsection (</w:t>
      </w:r>
      <w:r w:rsidRPr="00CD450C">
        <w:t>3), and the information, audit report or statement requested in the notice, may relate to any person mentioned in section</w:t>
      </w:r>
      <w:r w:rsidR="00CD450C" w:rsidRPr="00CD450C">
        <w:t> </w:t>
      </w:r>
      <w:r w:rsidRPr="00CD450C">
        <w:t>913BA in relation to the applicant and the licence as proposed to be varied; and</w:t>
      </w:r>
    </w:p>
    <w:p w:rsidR="005C73DF" w:rsidRPr="00CD450C" w:rsidRDefault="005C73DF" w:rsidP="00CD450C">
      <w:pPr>
        <w:pStyle w:val="paragraph"/>
      </w:pPr>
      <w:r w:rsidRPr="00CD450C">
        <w:tab/>
        <w:t>(b)</w:t>
      </w:r>
      <w:r w:rsidRPr="00CD450C">
        <w:tab/>
      </w:r>
      <w:r w:rsidR="00CD450C" w:rsidRPr="00CD450C">
        <w:t>subsection (</w:t>
      </w:r>
      <w:r w:rsidRPr="00CD450C">
        <w:t>6) applies in relation to such a request even if the applicant is unable to comply with the request.</w:t>
      </w:r>
    </w:p>
    <w:p w:rsidR="005C73DF" w:rsidRPr="00CD450C" w:rsidRDefault="005C73DF" w:rsidP="00CD450C">
      <w:pPr>
        <w:pStyle w:val="subsection"/>
      </w:pPr>
      <w:r w:rsidRPr="00CD450C">
        <w:tab/>
        <w:t>(5)</w:t>
      </w:r>
      <w:r w:rsidRPr="00CD450C">
        <w:tab/>
        <w:t>ASIC may, by written notice to the applicant within the time specified in the notice:</w:t>
      </w:r>
    </w:p>
    <w:p w:rsidR="005C73DF" w:rsidRPr="00CD450C" w:rsidRDefault="005C73DF" w:rsidP="00CD450C">
      <w:pPr>
        <w:pStyle w:val="paragraph"/>
      </w:pPr>
      <w:r w:rsidRPr="00CD450C">
        <w:tab/>
        <w:t>(a)</w:t>
      </w:r>
      <w:r w:rsidRPr="00CD450C">
        <w:tab/>
        <w:t>withdraw the request; or</w:t>
      </w:r>
    </w:p>
    <w:p w:rsidR="005C73DF" w:rsidRPr="00CD450C" w:rsidRDefault="005C73DF" w:rsidP="00CD450C">
      <w:pPr>
        <w:pStyle w:val="paragraph"/>
      </w:pPr>
      <w:r w:rsidRPr="00CD450C">
        <w:tab/>
        <w:t>(b)</w:t>
      </w:r>
      <w:r w:rsidRPr="00CD450C">
        <w:tab/>
        <w:t>extend the time specified in the notice.</w:t>
      </w:r>
    </w:p>
    <w:p w:rsidR="005C73DF" w:rsidRPr="00CD450C" w:rsidRDefault="005C73DF" w:rsidP="00CD450C">
      <w:pPr>
        <w:pStyle w:val="subsection"/>
      </w:pPr>
      <w:r w:rsidRPr="00CD450C">
        <w:tab/>
        <w:t>(6)</w:t>
      </w:r>
      <w:r w:rsidRPr="00CD450C">
        <w:tab/>
        <w:t xml:space="preserve">If the applicant does not lodge with ASIC the information, audit report or statement requested by ASIC in a notice under </w:t>
      </w:r>
      <w:r w:rsidR="00CD450C" w:rsidRPr="00CD450C">
        <w:t>subsection (</w:t>
      </w:r>
      <w:r w:rsidRPr="00CD450C">
        <w:t>3) within the specified time, the applicant is taken to have withdrawn the application.</w:t>
      </w:r>
    </w:p>
    <w:p w:rsidR="005C73DF" w:rsidRPr="00CD450C" w:rsidRDefault="005C73DF" w:rsidP="00CD450C">
      <w:pPr>
        <w:pStyle w:val="subsection"/>
      </w:pPr>
      <w:r w:rsidRPr="00CD450C">
        <w:tab/>
        <w:t>(7)</w:t>
      </w:r>
      <w:r w:rsidRPr="00CD450C">
        <w:tab/>
        <w:t xml:space="preserve">To avoid doubt, </w:t>
      </w:r>
      <w:r w:rsidR="00CD450C" w:rsidRPr="00CD450C">
        <w:t>subsection (</w:t>
      </w:r>
      <w:r w:rsidRPr="00CD450C">
        <w:t xml:space="preserve">9) does not apply to an application that is taken to have been withdrawn under </w:t>
      </w:r>
      <w:r w:rsidR="00CD450C" w:rsidRPr="00CD450C">
        <w:t>subsection (</w:t>
      </w:r>
      <w:r w:rsidRPr="00CD450C">
        <w:t>6).</w:t>
      </w:r>
    </w:p>
    <w:p w:rsidR="005C73DF" w:rsidRPr="00CD450C" w:rsidRDefault="005C73DF" w:rsidP="00CD450C">
      <w:pPr>
        <w:pStyle w:val="subsection"/>
      </w:pPr>
      <w:r w:rsidRPr="00CD450C">
        <w:tab/>
        <w:t>(8)</w:t>
      </w:r>
      <w:r w:rsidRPr="00CD450C">
        <w:tab/>
        <w:t xml:space="preserve">The regulations may make provision in relation to audit reports that applicants may be requested to lodge under </w:t>
      </w:r>
      <w:r w:rsidR="00CD450C" w:rsidRPr="00CD450C">
        <w:t>paragraph (</w:t>
      </w:r>
      <w:r w:rsidRPr="00CD450C">
        <w:t>3)(b).</w:t>
      </w:r>
    </w:p>
    <w:p w:rsidR="005C73DF" w:rsidRPr="00CD450C" w:rsidRDefault="005C73DF" w:rsidP="00CD450C">
      <w:pPr>
        <w:pStyle w:val="SubsectionHead"/>
      </w:pPr>
      <w:r w:rsidRPr="00CD450C">
        <w:t>Applicant must be given hearing before refusal of application</w:t>
      </w:r>
    </w:p>
    <w:p w:rsidR="005C73DF" w:rsidRPr="00CD450C" w:rsidRDefault="005C73DF" w:rsidP="00CD450C">
      <w:pPr>
        <w:pStyle w:val="subsection"/>
      </w:pPr>
      <w:r w:rsidRPr="00CD450C">
        <w:tab/>
        <w:t>(9)</w:t>
      </w:r>
      <w:r w:rsidRPr="00CD450C">
        <w:tab/>
        <w:t>ASIC may only refuse to grant the application after giving the applicant an opportunity:</w:t>
      </w:r>
    </w:p>
    <w:p w:rsidR="005C73DF" w:rsidRPr="00CD450C" w:rsidRDefault="005C73DF" w:rsidP="00CD450C">
      <w:pPr>
        <w:pStyle w:val="paragraph"/>
      </w:pPr>
      <w:r w:rsidRPr="00CD450C">
        <w:tab/>
        <w:t>(a)</w:t>
      </w:r>
      <w:r w:rsidRPr="00CD450C">
        <w:tab/>
        <w:t>to appear, or be represented, at a hearing before ASIC that takes place in private; and</w:t>
      </w:r>
    </w:p>
    <w:p w:rsidR="005C73DF" w:rsidRPr="00CD450C" w:rsidRDefault="005C73DF" w:rsidP="00CD450C">
      <w:pPr>
        <w:pStyle w:val="paragraph"/>
      </w:pPr>
      <w:r w:rsidRPr="00CD450C">
        <w:tab/>
        <w:t>(b)</w:t>
      </w:r>
      <w:r w:rsidRPr="00CD450C">
        <w:tab/>
        <w:t>to make submissions to ASIC in relation to the matter.</w:t>
      </w:r>
    </w:p>
    <w:p w:rsidR="005C73DF" w:rsidRPr="00CD450C" w:rsidRDefault="00C32006" w:rsidP="00CD450C">
      <w:pPr>
        <w:pStyle w:val="ItemHead"/>
      </w:pPr>
      <w:r w:rsidRPr="00CD450C">
        <w:t>11</w:t>
      </w:r>
      <w:r w:rsidR="005C73DF" w:rsidRPr="00CD450C">
        <w:t xml:space="preserve">  Subsection</w:t>
      </w:r>
      <w:r w:rsidR="00CD450C" w:rsidRPr="00CD450C">
        <w:t> </w:t>
      </w:r>
      <w:r w:rsidR="005C73DF" w:rsidRPr="00CD450C">
        <w:t>915B(1) (heading)</w:t>
      </w:r>
    </w:p>
    <w:p w:rsidR="005C73DF" w:rsidRPr="00CD450C" w:rsidRDefault="005C73DF" w:rsidP="00CD450C">
      <w:pPr>
        <w:pStyle w:val="Item"/>
      </w:pPr>
      <w:r w:rsidRPr="00CD450C">
        <w:t>Omit “</w:t>
      </w:r>
      <w:r w:rsidRPr="00CD450C">
        <w:rPr>
          <w:i/>
        </w:rPr>
        <w:t>a natural person</w:t>
      </w:r>
      <w:r w:rsidRPr="00CD450C">
        <w:t>”, substitute “</w:t>
      </w:r>
      <w:r w:rsidRPr="00CD450C">
        <w:rPr>
          <w:i/>
        </w:rPr>
        <w:t>an individual</w:t>
      </w:r>
      <w:r w:rsidRPr="00CD450C">
        <w:t>”.</w:t>
      </w:r>
    </w:p>
    <w:p w:rsidR="005C73DF" w:rsidRPr="00CD450C" w:rsidRDefault="00C32006" w:rsidP="00CD450C">
      <w:pPr>
        <w:pStyle w:val="ItemHead"/>
      </w:pPr>
      <w:r w:rsidRPr="00CD450C">
        <w:t>12</w:t>
      </w:r>
      <w:r w:rsidR="005C73DF" w:rsidRPr="00CD450C">
        <w:t xml:space="preserve">  Subsection</w:t>
      </w:r>
      <w:r w:rsidR="00CD450C" w:rsidRPr="00CD450C">
        <w:t> </w:t>
      </w:r>
      <w:r w:rsidR="005C73DF" w:rsidRPr="00CD450C">
        <w:t>915B(1)</w:t>
      </w:r>
    </w:p>
    <w:p w:rsidR="005C73DF" w:rsidRPr="00CD450C" w:rsidRDefault="005C73DF" w:rsidP="00CD450C">
      <w:pPr>
        <w:pStyle w:val="Item"/>
      </w:pPr>
      <w:r w:rsidRPr="00CD450C">
        <w:t>Omit “a natural person”, substitute “an individual”.</w:t>
      </w:r>
    </w:p>
    <w:p w:rsidR="005C73DF" w:rsidRPr="00CD450C" w:rsidRDefault="00C32006" w:rsidP="00CD450C">
      <w:pPr>
        <w:pStyle w:val="ItemHead"/>
      </w:pPr>
      <w:r w:rsidRPr="00CD450C">
        <w:t>13</w:t>
      </w:r>
      <w:r w:rsidR="005C73DF" w:rsidRPr="00CD450C">
        <w:t xml:space="preserve">  After subsection</w:t>
      </w:r>
      <w:r w:rsidR="00CD450C" w:rsidRPr="00CD450C">
        <w:t> </w:t>
      </w:r>
      <w:r w:rsidR="005C73DF" w:rsidRPr="00CD450C">
        <w:t>915B(1)</w:t>
      </w:r>
    </w:p>
    <w:p w:rsidR="005C73DF" w:rsidRPr="00CD450C" w:rsidRDefault="005C73DF" w:rsidP="00CD450C">
      <w:pPr>
        <w:pStyle w:val="Item"/>
      </w:pPr>
      <w:r w:rsidRPr="00CD450C">
        <w:t>Insert:</w:t>
      </w:r>
    </w:p>
    <w:p w:rsidR="005C73DF" w:rsidRPr="00CD450C" w:rsidRDefault="005C73DF" w:rsidP="00CD450C">
      <w:pPr>
        <w:pStyle w:val="subsection"/>
      </w:pPr>
      <w:r w:rsidRPr="00CD450C">
        <w:tab/>
        <w:t>(1A)</w:t>
      </w:r>
      <w:r w:rsidRPr="00CD450C">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5C73DF" w:rsidRPr="00CD450C" w:rsidRDefault="00C32006" w:rsidP="00CD450C">
      <w:pPr>
        <w:pStyle w:val="ItemHead"/>
      </w:pPr>
      <w:r w:rsidRPr="00CD450C">
        <w:t>14</w:t>
      </w:r>
      <w:r w:rsidR="005C73DF" w:rsidRPr="00CD450C">
        <w:t xml:space="preserve">  After paragraph</w:t>
      </w:r>
      <w:r w:rsidR="00CD450C" w:rsidRPr="00CD450C">
        <w:t> </w:t>
      </w:r>
      <w:r w:rsidR="005C73DF" w:rsidRPr="00CD450C">
        <w:t>915B(2)(b)</w:t>
      </w:r>
    </w:p>
    <w:p w:rsidR="005C73DF" w:rsidRPr="00CD450C" w:rsidRDefault="005C73DF" w:rsidP="00CD450C">
      <w:pPr>
        <w:pStyle w:val="Item"/>
      </w:pPr>
      <w:r w:rsidRPr="00CD450C">
        <w:t>Insert:</w:t>
      </w:r>
    </w:p>
    <w:p w:rsidR="005C73DF" w:rsidRPr="00CD450C" w:rsidRDefault="005C73DF" w:rsidP="00CD450C">
      <w:pPr>
        <w:pStyle w:val="paragraph"/>
      </w:pPr>
      <w:r w:rsidRPr="00CD450C">
        <w:tab/>
        <w:t>(ba)</w:t>
      </w:r>
      <w:r w:rsidRPr="00CD450C">
        <w:tab/>
        <w:t>an officer of the partnership becomes an insolvent under administration; or</w:t>
      </w:r>
    </w:p>
    <w:p w:rsidR="005C73DF" w:rsidRPr="00CD450C" w:rsidRDefault="00C32006" w:rsidP="00CD450C">
      <w:pPr>
        <w:pStyle w:val="ItemHead"/>
      </w:pPr>
      <w:r w:rsidRPr="00CD450C">
        <w:t>15</w:t>
      </w:r>
      <w:r w:rsidR="005C73DF" w:rsidRPr="00CD450C">
        <w:t xml:space="preserve">  After subsection</w:t>
      </w:r>
      <w:r w:rsidR="00CD450C" w:rsidRPr="00CD450C">
        <w:t> </w:t>
      </w:r>
      <w:r w:rsidR="005C73DF" w:rsidRPr="00CD450C">
        <w:t>915B(2)</w:t>
      </w:r>
    </w:p>
    <w:p w:rsidR="005C73DF" w:rsidRPr="00CD450C" w:rsidRDefault="005C73DF" w:rsidP="00CD450C">
      <w:pPr>
        <w:pStyle w:val="Item"/>
      </w:pPr>
      <w:r w:rsidRPr="00CD450C">
        <w:t>Insert:</w:t>
      </w:r>
    </w:p>
    <w:p w:rsidR="005C73DF" w:rsidRPr="00CD450C" w:rsidRDefault="005C73DF" w:rsidP="00CD450C">
      <w:pPr>
        <w:pStyle w:val="subsection"/>
      </w:pPr>
      <w:r w:rsidRPr="00CD450C">
        <w:tab/>
        <w:t>(2A)</w:t>
      </w:r>
      <w:r w:rsidRPr="00CD450C">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5C73DF" w:rsidRPr="00CD450C" w:rsidRDefault="00C32006" w:rsidP="00CD450C">
      <w:pPr>
        <w:pStyle w:val="ItemHead"/>
      </w:pPr>
      <w:r w:rsidRPr="00CD450C">
        <w:t>16</w:t>
      </w:r>
      <w:r w:rsidR="005C73DF" w:rsidRPr="00CD450C">
        <w:t xml:space="preserve">  Subsection</w:t>
      </w:r>
      <w:r w:rsidR="00CD450C" w:rsidRPr="00CD450C">
        <w:t> </w:t>
      </w:r>
      <w:r w:rsidR="005C73DF" w:rsidRPr="00CD450C">
        <w:t>915B(3)</w:t>
      </w:r>
    </w:p>
    <w:p w:rsidR="005C73DF" w:rsidRPr="00CD450C" w:rsidRDefault="005C73DF" w:rsidP="00CD450C">
      <w:pPr>
        <w:pStyle w:val="Item"/>
      </w:pPr>
      <w:r w:rsidRPr="00CD450C">
        <w:t>Omit “if the body”, substitute “if”.</w:t>
      </w:r>
    </w:p>
    <w:p w:rsidR="005C73DF" w:rsidRPr="00CD450C" w:rsidRDefault="00C32006" w:rsidP="00CD450C">
      <w:pPr>
        <w:pStyle w:val="ItemHead"/>
      </w:pPr>
      <w:r w:rsidRPr="00CD450C">
        <w:t>17</w:t>
      </w:r>
      <w:r w:rsidR="005C73DF" w:rsidRPr="00CD450C">
        <w:t xml:space="preserve">  Paragraph 915B(3)(a)</w:t>
      </w:r>
    </w:p>
    <w:p w:rsidR="005C73DF" w:rsidRPr="00CD450C" w:rsidRDefault="005C73DF" w:rsidP="00CD450C">
      <w:pPr>
        <w:pStyle w:val="Item"/>
      </w:pPr>
      <w:r w:rsidRPr="00CD450C">
        <w:t>Before “ceases”, insert “the body”.</w:t>
      </w:r>
    </w:p>
    <w:p w:rsidR="005C73DF" w:rsidRPr="00CD450C" w:rsidRDefault="00C32006" w:rsidP="00CD450C">
      <w:pPr>
        <w:pStyle w:val="ItemHead"/>
      </w:pPr>
      <w:r w:rsidRPr="00CD450C">
        <w:t>18</w:t>
      </w:r>
      <w:r w:rsidR="005C73DF" w:rsidRPr="00CD450C">
        <w:t xml:space="preserve">  Paragraph 915B(3)(b)</w:t>
      </w:r>
    </w:p>
    <w:p w:rsidR="005C73DF" w:rsidRPr="00CD450C" w:rsidRDefault="005C73DF" w:rsidP="00CD450C">
      <w:pPr>
        <w:pStyle w:val="Item"/>
      </w:pPr>
      <w:r w:rsidRPr="00CD450C">
        <w:t>Before “becomes”, insert “the body”.</w:t>
      </w:r>
    </w:p>
    <w:p w:rsidR="005C73DF" w:rsidRPr="00CD450C" w:rsidRDefault="00C32006" w:rsidP="00CD450C">
      <w:pPr>
        <w:pStyle w:val="ItemHead"/>
      </w:pPr>
      <w:r w:rsidRPr="00CD450C">
        <w:t>19</w:t>
      </w:r>
      <w:r w:rsidR="005C73DF" w:rsidRPr="00CD450C">
        <w:t xml:space="preserve">  After paragraph</w:t>
      </w:r>
      <w:r w:rsidR="00CD450C" w:rsidRPr="00CD450C">
        <w:t> </w:t>
      </w:r>
      <w:r w:rsidR="005C73DF" w:rsidRPr="00CD450C">
        <w:t>915B(3)(b)</w:t>
      </w:r>
    </w:p>
    <w:p w:rsidR="005C73DF" w:rsidRPr="00CD450C" w:rsidRDefault="005C73DF" w:rsidP="00CD450C">
      <w:pPr>
        <w:pStyle w:val="Item"/>
      </w:pPr>
      <w:r w:rsidRPr="00CD450C">
        <w:t>Insert:</w:t>
      </w:r>
    </w:p>
    <w:p w:rsidR="005C73DF" w:rsidRPr="00CD450C" w:rsidRDefault="005C73DF" w:rsidP="00CD450C">
      <w:pPr>
        <w:pStyle w:val="paragraph"/>
      </w:pPr>
      <w:r w:rsidRPr="00CD450C">
        <w:tab/>
        <w:t>(ba)</w:t>
      </w:r>
      <w:r w:rsidRPr="00CD450C">
        <w:tab/>
        <w:t>an officer of the body becomes an insolvent under administration; or</w:t>
      </w:r>
    </w:p>
    <w:p w:rsidR="005C73DF" w:rsidRPr="00CD450C" w:rsidRDefault="00C32006" w:rsidP="00CD450C">
      <w:pPr>
        <w:pStyle w:val="ItemHead"/>
      </w:pPr>
      <w:r w:rsidRPr="00CD450C">
        <w:t>20</w:t>
      </w:r>
      <w:r w:rsidR="005C73DF" w:rsidRPr="00CD450C">
        <w:t xml:space="preserve">  Paragraphs 915B(3)(c), (caa) and (ca)</w:t>
      </w:r>
    </w:p>
    <w:p w:rsidR="005C73DF" w:rsidRPr="00CD450C" w:rsidRDefault="005C73DF" w:rsidP="00CD450C">
      <w:pPr>
        <w:pStyle w:val="Item"/>
      </w:pPr>
      <w:r w:rsidRPr="00CD450C">
        <w:t>Before “is”, insert “the body”.</w:t>
      </w:r>
    </w:p>
    <w:p w:rsidR="005C73DF" w:rsidRPr="00CD450C" w:rsidRDefault="00C32006" w:rsidP="00CD450C">
      <w:pPr>
        <w:pStyle w:val="ItemHead"/>
      </w:pPr>
      <w:r w:rsidRPr="00CD450C">
        <w:t>21</w:t>
      </w:r>
      <w:r w:rsidR="005C73DF" w:rsidRPr="00CD450C">
        <w:t xml:space="preserve">  Paragraph 915B(3)(d)</w:t>
      </w:r>
    </w:p>
    <w:p w:rsidR="005C73DF" w:rsidRPr="00CD450C" w:rsidRDefault="005C73DF" w:rsidP="00CD450C">
      <w:pPr>
        <w:pStyle w:val="Item"/>
      </w:pPr>
      <w:r w:rsidRPr="00CD450C">
        <w:t>Before “lodges”, insert “the body”.</w:t>
      </w:r>
    </w:p>
    <w:p w:rsidR="005C73DF" w:rsidRPr="00CD450C" w:rsidRDefault="00C32006" w:rsidP="00CD450C">
      <w:pPr>
        <w:pStyle w:val="ItemHead"/>
      </w:pPr>
      <w:r w:rsidRPr="00CD450C">
        <w:t>22</w:t>
      </w:r>
      <w:r w:rsidR="005C73DF" w:rsidRPr="00CD450C">
        <w:t xml:space="preserve">  Paragraph 915B(3)(e)</w:t>
      </w:r>
    </w:p>
    <w:p w:rsidR="005C73DF" w:rsidRPr="00CD450C" w:rsidRDefault="005C73DF" w:rsidP="00CD450C">
      <w:pPr>
        <w:pStyle w:val="Item"/>
      </w:pPr>
      <w:r w:rsidRPr="00CD450C">
        <w:t>Before “is liable”, insert “the body”.</w:t>
      </w:r>
    </w:p>
    <w:p w:rsidR="005C73DF" w:rsidRPr="00CD450C" w:rsidRDefault="00C32006" w:rsidP="00CD450C">
      <w:pPr>
        <w:pStyle w:val="ItemHead"/>
      </w:pPr>
      <w:r w:rsidRPr="00CD450C">
        <w:t>23</w:t>
      </w:r>
      <w:r w:rsidR="005C73DF" w:rsidRPr="00CD450C">
        <w:t xml:space="preserve">  After subsection</w:t>
      </w:r>
      <w:r w:rsidR="00CD450C" w:rsidRPr="00CD450C">
        <w:t> </w:t>
      </w:r>
      <w:r w:rsidR="005C73DF" w:rsidRPr="00CD450C">
        <w:t>915B(3)</w:t>
      </w:r>
    </w:p>
    <w:p w:rsidR="005C73DF" w:rsidRPr="00CD450C" w:rsidRDefault="005C73DF" w:rsidP="00CD450C">
      <w:pPr>
        <w:pStyle w:val="Item"/>
      </w:pPr>
      <w:r w:rsidRPr="00CD450C">
        <w:t>Insert:</w:t>
      </w:r>
    </w:p>
    <w:p w:rsidR="005C73DF" w:rsidRPr="00CD450C" w:rsidRDefault="005C73DF" w:rsidP="00CD450C">
      <w:pPr>
        <w:pStyle w:val="subsection"/>
      </w:pPr>
      <w:r w:rsidRPr="00CD450C">
        <w:tab/>
        <w:t>(3A)</w:t>
      </w:r>
      <w:r w:rsidRPr="00CD450C">
        <w:tab/>
        <w:t>ASIC may also cancel an Australian financial services licence held by a body corporate, by giving written notice to the body, if the body does not provide a financial service covered by the licence before the end of 6 months after the licence is granted.</w:t>
      </w:r>
    </w:p>
    <w:p w:rsidR="005C73DF" w:rsidRPr="00CD450C" w:rsidRDefault="00C32006" w:rsidP="00CD450C">
      <w:pPr>
        <w:pStyle w:val="ItemHead"/>
      </w:pPr>
      <w:r w:rsidRPr="00CD450C">
        <w:t>24</w:t>
      </w:r>
      <w:r w:rsidR="005C73DF" w:rsidRPr="00CD450C">
        <w:t xml:space="preserve">  Paragraph 915B(4)(b)</w:t>
      </w:r>
    </w:p>
    <w:p w:rsidR="005C73DF" w:rsidRPr="00CD450C" w:rsidRDefault="005C73DF" w:rsidP="00CD450C">
      <w:pPr>
        <w:pStyle w:val="Item"/>
      </w:pPr>
      <w:r w:rsidRPr="00CD450C">
        <w:t>Omit “a natural person”, substitute “an individual”.</w:t>
      </w:r>
    </w:p>
    <w:p w:rsidR="005C73DF" w:rsidRPr="00CD450C" w:rsidRDefault="00C32006" w:rsidP="00CD450C">
      <w:pPr>
        <w:pStyle w:val="ItemHead"/>
      </w:pPr>
      <w:r w:rsidRPr="00CD450C">
        <w:t>25</w:t>
      </w:r>
      <w:r w:rsidR="005C73DF" w:rsidRPr="00CD450C">
        <w:t xml:space="preserve">  After paragraph</w:t>
      </w:r>
      <w:r w:rsidR="00CD450C" w:rsidRPr="00CD450C">
        <w:t> </w:t>
      </w:r>
      <w:r w:rsidR="005C73DF" w:rsidRPr="00CD450C">
        <w:t>915B(4)(c)</w:t>
      </w:r>
    </w:p>
    <w:p w:rsidR="005C73DF" w:rsidRPr="00CD450C" w:rsidRDefault="005C73DF" w:rsidP="00CD450C">
      <w:pPr>
        <w:pStyle w:val="Item"/>
      </w:pPr>
      <w:r w:rsidRPr="00CD450C">
        <w:t>Insert:</w:t>
      </w:r>
    </w:p>
    <w:p w:rsidR="005C73DF" w:rsidRPr="00CD450C" w:rsidRDefault="005C73DF" w:rsidP="00CD450C">
      <w:pPr>
        <w:pStyle w:val="paragraph"/>
      </w:pPr>
      <w:r w:rsidRPr="00CD450C">
        <w:tab/>
        <w:t>(ca)</w:t>
      </w:r>
      <w:r w:rsidRPr="00CD450C">
        <w:tab/>
        <w:t>an officer of a trustee becomes an insolvent under administration; or</w:t>
      </w:r>
    </w:p>
    <w:p w:rsidR="005C73DF" w:rsidRPr="00CD450C" w:rsidRDefault="00C32006" w:rsidP="00CD450C">
      <w:pPr>
        <w:pStyle w:val="ItemHead"/>
      </w:pPr>
      <w:r w:rsidRPr="00CD450C">
        <w:t>26</w:t>
      </w:r>
      <w:r w:rsidR="005C73DF" w:rsidRPr="00CD450C">
        <w:t xml:space="preserve">  Subsection</w:t>
      </w:r>
      <w:r w:rsidR="00CD450C" w:rsidRPr="00CD450C">
        <w:t> </w:t>
      </w:r>
      <w:r w:rsidR="005C73DF" w:rsidRPr="00CD450C">
        <w:t>915B(4) (note 1)</w:t>
      </w:r>
    </w:p>
    <w:p w:rsidR="005C73DF" w:rsidRPr="00CD450C" w:rsidRDefault="005C73DF" w:rsidP="00CD450C">
      <w:pPr>
        <w:pStyle w:val="Item"/>
      </w:pPr>
      <w:r w:rsidRPr="00CD450C">
        <w:t>Omit “Note 1”, substitute “Note”.</w:t>
      </w:r>
    </w:p>
    <w:p w:rsidR="005C73DF" w:rsidRPr="00CD450C" w:rsidRDefault="00C32006" w:rsidP="00CD450C">
      <w:pPr>
        <w:pStyle w:val="ItemHead"/>
      </w:pPr>
      <w:r w:rsidRPr="00CD450C">
        <w:t>27</w:t>
      </w:r>
      <w:r w:rsidR="005C73DF" w:rsidRPr="00CD450C">
        <w:t xml:space="preserve">  Subsection</w:t>
      </w:r>
      <w:r w:rsidR="00CD450C" w:rsidRPr="00CD450C">
        <w:t> </w:t>
      </w:r>
      <w:r w:rsidR="005C73DF" w:rsidRPr="00CD450C">
        <w:t>915B(4) (note 2)</w:t>
      </w:r>
    </w:p>
    <w:p w:rsidR="005C73DF" w:rsidRPr="00CD450C" w:rsidRDefault="005C73DF" w:rsidP="00CD450C">
      <w:pPr>
        <w:pStyle w:val="Item"/>
      </w:pPr>
      <w:r w:rsidRPr="00CD450C">
        <w:t>Repeal the note.</w:t>
      </w:r>
    </w:p>
    <w:p w:rsidR="005C73DF" w:rsidRPr="00CD450C" w:rsidRDefault="00C32006" w:rsidP="00CD450C">
      <w:pPr>
        <w:pStyle w:val="ItemHead"/>
      </w:pPr>
      <w:r w:rsidRPr="00CD450C">
        <w:t>28</w:t>
      </w:r>
      <w:r w:rsidR="005C73DF" w:rsidRPr="00CD450C">
        <w:t xml:space="preserve">  At the end of section</w:t>
      </w:r>
      <w:r w:rsidR="00CD450C" w:rsidRPr="00CD450C">
        <w:t> </w:t>
      </w:r>
      <w:r w:rsidR="005C73DF" w:rsidRPr="00CD450C">
        <w:t>915B</w:t>
      </w:r>
    </w:p>
    <w:p w:rsidR="005C73DF" w:rsidRPr="00CD450C" w:rsidRDefault="005C73DF" w:rsidP="00CD450C">
      <w:pPr>
        <w:pStyle w:val="Item"/>
      </w:pPr>
      <w:r w:rsidRPr="00CD450C">
        <w:t>Add:</w:t>
      </w:r>
    </w:p>
    <w:p w:rsidR="005C73DF" w:rsidRPr="00CD450C" w:rsidRDefault="005C73DF" w:rsidP="00CD450C">
      <w:pPr>
        <w:pStyle w:val="subsection"/>
      </w:pPr>
      <w:r w:rsidRPr="00CD450C">
        <w:tab/>
        <w:t>(4A)</w:t>
      </w:r>
      <w:r w:rsidRPr="00CD450C">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5C73DF" w:rsidRPr="00CD450C" w:rsidRDefault="00C32006" w:rsidP="00CD450C">
      <w:pPr>
        <w:pStyle w:val="ItemHead"/>
      </w:pPr>
      <w:r w:rsidRPr="00CD450C">
        <w:t>29</w:t>
      </w:r>
      <w:r w:rsidR="005C73DF" w:rsidRPr="00CD450C">
        <w:t xml:space="preserve">  Paragraph 915C(1)(b)</w:t>
      </w:r>
    </w:p>
    <w:p w:rsidR="005C73DF" w:rsidRPr="00CD450C" w:rsidRDefault="005C73DF" w:rsidP="00CD450C">
      <w:pPr>
        <w:pStyle w:val="Item"/>
      </w:pPr>
      <w:r w:rsidRPr="00CD450C">
        <w:t>Repeal the paragraph, substitute:</w:t>
      </w:r>
    </w:p>
    <w:p w:rsidR="005C73DF" w:rsidRPr="00CD450C" w:rsidRDefault="005C73DF" w:rsidP="00CD450C">
      <w:pPr>
        <w:pStyle w:val="paragraph"/>
      </w:pPr>
      <w:r w:rsidRPr="00CD450C">
        <w:tab/>
        <w:t>(b)</w:t>
      </w:r>
      <w:r w:rsidRPr="00CD450C">
        <w:tab/>
        <w:t>the requirement in section</w:t>
      </w:r>
      <w:r w:rsidR="00CD450C" w:rsidRPr="00CD450C">
        <w:t> </w:t>
      </w:r>
      <w:r w:rsidRPr="00CD450C">
        <w:t>913BA (fit and proper person test) is not satisfied in relation to the licensee and the licence;</w:t>
      </w:r>
    </w:p>
    <w:p w:rsidR="005C73DF" w:rsidRPr="00CD450C" w:rsidRDefault="00C32006" w:rsidP="00CD450C">
      <w:pPr>
        <w:pStyle w:val="ItemHead"/>
      </w:pPr>
      <w:r w:rsidRPr="00CD450C">
        <w:t>30</w:t>
      </w:r>
      <w:r w:rsidR="005C73DF" w:rsidRPr="00CD450C">
        <w:t xml:space="preserve">  At the end of subsection</w:t>
      </w:r>
      <w:r w:rsidR="00CD450C" w:rsidRPr="00CD450C">
        <w:t> </w:t>
      </w:r>
      <w:r w:rsidR="005C73DF" w:rsidRPr="00CD450C">
        <w:t>915C(1)</w:t>
      </w:r>
    </w:p>
    <w:p w:rsidR="005C73DF" w:rsidRPr="00CD450C" w:rsidRDefault="005C73DF" w:rsidP="00CD450C">
      <w:pPr>
        <w:pStyle w:val="Item"/>
      </w:pPr>
      <w:r w:rsidRPr="00CD450C">
        <w:t>Add:</w:t>
      </w:r>
    </w:p>
    <w:p w:rsidR="005C73DF" w:rsidRPr="00CD450C" w:rsidRDefault="005C73DF" w:rsidP="00CD450C">
      <w:pPr>
        <w:pStyle w:val="paragraph"/>
      </w:pPr>
      <w:r w:rsidRPr="00CD450C">
        <w:tab/>
        <w:t>; (f)</w:t>
      </w:r>
      <w:r w:rsidRPr="00CD450C">
        <w:tab/>
        <w:t>the application for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w:t>
      </w:r>
    </w:p>
    <w:p w:rsidR="005C73DF" w:rsidRPr="00CD450C" w:rsidRDefault="005C73DF" w:rsidP="00CD450C">
      <w:pPr>
        <w:pStyle w:val="paragraph"/>
      </w:pPr>
      <w:r w:rsidRPr="00CD450C">
        <w:tab/>
        <w:t>(g)</w:t>
      </w:r>
      <w:r w:rsidRPr="00CD450C">
        <w:tab/>
        <w:t>any information, audit report or statement lodged with ASIC in accordance with a request under subsection</w:t>
      </w:r>
      <w:r w:rsidR="00CD450C" w:rsidRPr="00CD450C">
        <w:t> </w:t>
      </w:r>
      <w:r w:rsidRPr="00CD450C">
        <w:t>913B(3) in relation to the application for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w:t>
      </w:r>
    </w:p>
    <w:p w:rsidR="005C73DF" w:rsidRPr="00CD450C" w:rsidRDefault="005C73DF" w:rsidP="00CD450C">
      <w:pPr>
        <w:pStyle w:val="paragraph"/>
      </w:pPr>
      <w:r w:rsidRPr="00CD450C">
        <w:tab/>
        <w:t>(h)</w:t>
      </w:r>
      <w:r w:rsidRPr="00CD450C">
        <w:tab/>
        <w:t>an application made by the licensee under paragraph</w:t>
      </w:r>
      <w:r w:rsidR="00CD450C" w:rsidRPr="00CD450C">
        <w:t> </w:t>
      </w:r>
      <w:r w:rsidRPr="00CD450C">
        <w:t>914A(2)(b) in relation to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w:t>
      </w:r>
    </w:p>
    <w:p w:rsidR="005C73DF" w:rsidRPr="00CD450C" w:rsidRDefault="005C73DF" w:rsidP="00CD450C">
      <w:pPr>
        <w:pStyle w:val="paragraph"/>
      </w:pPr>
      <w:r w:rsidRPr="00CD450C">
        <w:tab/>
        <w:t>(i)</w:t>
      </w:r>
      <w:r w:rsidRPr="00CD450C">
        <w:tab/>
        <w:t>any information, audit report or statement lodged with ASIC in accordance with a request under subsection</w:t>
      </w:r>
      <w:r w:rsidR="00CD450C" w:rsidRPr="00CD450C">
        <w:t> </w:t>
      </w:r>
      <w:r w:rsidRPr="00CD450C">
        <w:t>914B(3) in relation to an application made by the licensee under paragraph</w:t>
      </w:r>
      <w:r w:rsidR="00CD450C" w:rsidRPr="00CD450C">
        <w:t> </w:t>
      </w:r>
      <w:r w:rsidRPr="00CD450C">
        <w:t>914A(2)(b) in relation to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w:t>
      </w:r>
    </w:p>
    <w:p w:rsidR="005C73DF" w:rsidRPr="00CD450C" w:rsidRDefault="00C32006" w:rsidP="00CD450C">
      <w:pPr>
        <w:pStyle w:val="ItemHead"/>
      </w:pPr>
      <w:r w:rsidRPr="00CD450C">
        <w:t>31</w:t>
      </w:r>
      <w:r w:rsidR="005C73DF" w:rsidRPr="00CD450C">
        <w:t xml:space="preserve">  Subsection</w:t>
      </w:r>
      <w:r w:rsidR="00CD450C" w:rsidRPr="00CD450C">
        <w:t> </w:t>
      </w:r>
      <w:r w:rsidR="005C73DF" w:rsidRPr="00CD450C">
        <w:t>915C(2)</w:t>
      </w:r>
    </w:p>
    <w:p w:rsidR="005C73DF" w:rsidRPr="00CD450C" w:rsidRDefault="005C73DF" w:rsidP="00CD450C">
      <w:pPr>
        <w:pStyle w:val="Item"/>
      </w:pPr>
      <w:r w:rsidRPr="00CD450C">
        <w:t>Repeal the subsection.</w:t>
      </w:r>
    </w:p>
    <w:p w:rsidR="005C73DF" w:rsidRPr="00CD450C" w:rsidRDefault="00C32006" w:rsidP="00CD450C">
      <w:pPr>
        <w:pStyle w:val="ItemHead"/>
      </w:pPr>
      <w:r w:rsidRPr="00CD450C">
        <w:t>32</w:t>
      </w:r>
      <w:r w:rsidR="005C73DF" w:rsidRPr="00CD450C">
        <w:t xml:space="preserve">  In the appropriate position in Chapter</w:t>
      </w:r>
      <w:r w:rsidR="00CD450C" w:rsidRPr="00CD450C">
        <w:t> </w:t>
      </w:r>
      <w:r w:rsidR="005C73DF" w:rsidRPr="00CD450C">
        <w:t>10</w:t>
      </w:r>
    </w:p>
    <w:p w:rsidR="005C73DF" w:rsidRPr="00CD450C" w:rsidRDefault="005C73DF" w:rsidP="00CD450C">
      <w:pPr>
        <w:pStyle w:val="Item"/>
      </w:pPr>
      <w:r w:rsidRPr="00CD450C">
        <w:t>Insert:</w:t>
      </w:r>
    </w:p>
    <w:p w:rsidR="005C73DF" w:rsidRPr="00CD450C" w:rsidRDefault="005C73DF" w:rsidP="00CD450C">
      <w:pPr>
        <w:pStyle w:val="ActHead2"/>
      </w:pPr>
      <w:bookmarkStart w:id="52" w:name="_Toc33012081"/>
      <w:r w:rsidRPr="00630167">
        <w:rPr>
          <w:rStyle w:val="CharPartNo"/>
        </w:rPr>
        <w:t>Part</w:t>
      </w:r>
      <w:r w:rsidR="00CD450C" w:rsidRPr="00630167">
        <w:rPr>
          <w:rStyle w:val="CharPartNo"/>
        </w:rPr>
        <w:t> </w:t>
      </w:r>
      <w:r w:rsidRPr="00630167">
        <w:rPr>
          <w:rStyle w:val="CharPartNo"/>
        </w:rPr>
        <w:t>10.</w:t>
      </w:r>
      <w:r w:rsidR="00483AD4" w:rsidRPr="00630167">
        <w:rPr>
          <w:rStyle w:val="CharPartNo"/>
        </w:rPr>
        <w:t>39</w:t>
      </w:r>
      <w:r w:rsidRPr="00CD450C">
        <w:t>—</w:t>
      </w:r>
      <w:r w:rsidRPr="00630167">
        <w:rPr>
          <w:rStyle w:val="CharPartText"/>
        </w:rPr>
        <w:t>Transitional provisions relating to</w:t>
      </w:r>
      <w:r w:rsidR="00483AD4" w:rsidRPr="00630167">
        <w:rPr>
          <w:rStyle w:val="CharPartText"/>
        </w:rPr>
        <w:t xml:space="preserve"> Schedule</w:t>
      </w:r>
      <w:r w:rsidR="00CD450C" w:rsidRPr="00630167">
        <w:rPr>
          <w:rStyle w:val="CharPartText"/>
        </w:rPr>
        <w:t> </w:t>
      </w:r>
      <w:r w:rsidR="00483AD4" w:rsidRPr="00630167">
        <w:rPr>
          <w:rStyle w:val="CharPartText"/>
        </w:rPr>
        <w:t>3 to</w:t>
      </w:r>
      <w:r w:rsidRPr="00630167">
        <w:rPr>
          <w:rStyle w:val="CharPartText"/>
        </w:rPr>
        <w:t xml:space="preserve"> the </w:t>
      </w:r>
      <w:r w:rsidR="008F157A" w:rsidRPr="00630167">
        <w:rPr>
          <w:rStyle w:val="CharPartText"/>
        </w:rPr>
        <w:t xml:space="preserve">Financial Sector Reform (Hayne Royal Commission Response—Stronger Regulators (2019 Measures)) Act </w:t>
      </w:r>
      <w:r w:rsidR="00362543" w:rsidRPr="00630167">
        <w:rPr>
          <w:rStyle w:val="CharPartText"/>
        </w:rPr>
        <w:t>20</w:t>
      </w:r>
      <w:r w:rsidR="00362543">
        <w:rPr>
          <w:rStyle w:val="CharPartText"/>
        </w:rPr>
        <w:t>20</w:t>
      </w:r>
      <w:bookmarkEnd w:id="52"/>
    </w:p>
    <w:p w:rsidR="005C73DF" w:rsidRPr="00630167" w:rsidRDefault="005C73DF" w:rsidP="00CD450C">
      <w:pPr>
        <w:pStyle w:val="Header"/>
      </w:pPr>
      <w:r w:rsidRPr="00630167">
        <w:rPr>
          <w:rStyle w:val="CharDivNo"/>
        </w:rPr>
        <w:t xml:space="preserve"> </w:t>
      </w:r>
      <w:r w:rsidRPr="00630167">
        <w:rPr>
          <w:rStyle w:val="CharDivText"/>
        </w:rPr>
        <w:t xml:space="preserve"> </w:t>
      </w:r>
    </w:p>
    <w:p w:rsidR="005C73DF" w:rsidRPr="00CD450C" w:rsidRDefault="005C73DF" w:rsidP="00CD450C">
      <w:pPr>
        <w:pStyle w:val="ActHead5"/>
      </w:pPr>
      <w:bookmarkStart w:id="53" w:name="_Toc33012082"/>
      <w:r w:rsidRPr="00630167">
        <w:rPr>
          <w:rStyle w:val="CharSectno"/>
        </w:rPr>
        <w:t>166</w:t>
      </w:r>
      <w:r w:rsidR="00CD3B43" w:rsidRPr="00630167">
        <w:rPr>
          <w:rStyle w:val="CharSectno"/>
        </w:rPr>
        <w:t>3</w:t>
      </w:r>
      <w:r w:rsidRPr="00CD450C">
        <w:t xml:space="preserve">  Definitions</w:t>
      </w:r>
      <w:bookmarkEnd w:id="53"/>
    </w:p>
    <w:p w:rsidR="005C73DF" w:rsidRPr="00CD450C" w:rsidRDefault="005C73DF" w:rsidP="00CD450C">
      <w:pPr>
        <w:pStyle w:val="subsection"/>
      </w:pPr>
      <w:r w:rsidRPr="00CD450C">
        <w:tab/>
      </w:r>
      <w:r w:rsidRPr="00CD450C">
        <w:tab/>
        <w:t>In this Part:</w:t>
      </w:r>
    </w:p>
    <w:p w:rsidR="005C73DF" w:rsidRPr="00CD450C" w:rsidRDefault="005C73DF" w:rsidP="00CD450C">
      <w:pPr>
        <w:pStyle w:val="Definition"/>
      </w:pPr>
      <w:r w:rsidRPr="00CD450C">
        <w:rPr>
          <w:b/>
          <w:i/>
        </w:rPr>
        <w:t>amending Part</w:t>
      </w:r>
      <w:r w:rsidRPr="00CD450C">
        <w:t xml:space="preserve"> means Part</w:t>
      </w:r>
      <w:r w:rsidR="00CD450C" w:rsidRPr="00CD450C">
        <w:t> </w:t>
      </w:r>
      <w:r w:rsidRPr="00CD450C">
        <w:t>1 of Schedule</w:t>
      </w:r>
      <w:r w:rsidR="00CD450C" w:rsidRPr="00CD450C">
        <w:t> </w:t>
      </w:r>
      <w:r w:rsidRPr="00CD450C">
        <w:t xml:space="preserve">3 to the </w:t>
      </w:r>
      <w:r w:rsidR="008F157A" w:rsidRPr="00CD450C">
        <w:rPr>
          <w:i/>
        </w:rPr>
        <w:t xml:space="preserve">Financial Sector Reform (Hayne Royal Commission Response—Stronger Regulators (2019 Measures)) Act </w:t>
      </w:r>
      <w:r w:rsidR="00362543" w:rsidRPr="00CD450C">
        <w:rPr>
          <w:i/>
        </w:rPr>
        <w:t>20</w:t>
      </w:r>
      <w:r w:rsidR="00362543">
        <w:rPr>
          <w:i/>
        </w:rPr>
        <w:t>20</w:t>
      </w:r>
      <w:r w:rsidRPr="00CD450C">
        <w:t>.</w:t>
      </w:r>
    </w:p>
    <w:p w:rsidR="005C73DF" w:rsidRPr="00CD450C" w:rsidRDefault="005C73DF" w:rsidP="00CD450C">
      <w:pPr>
        <w:pStyle w:val="Definition"/>
      </w:pPr>
      <w:r w:rsidRPr="00CD450C">
        <w:rPr>
          <w:b/>
          <w:i/>
        </w:rPr>
        <w:t>commencement day</w:t>
      </w:r>
      <w:r w:rsidRPr="00CD450C">
        <w:t xml:space="preserve"> means the day the amending Part commences.</w:t>
      </w:r>
    </w:p>
    <w:p w:rsidR="005C73DF" w:rsidRPr="00CD450C" w:rsidRDefault="005C73DF" w:rsidP="00CD450C">
      <w:pPr>
        <w:pStyle w:val="ActHead5"/>
      </w:pPr>
      <w:bookmarkStart w:id="54" w:name="_Toc33012083"/>
      <w:r w:rsidRPr="00630167">
        <w:rPr>
          <w:rStyle w:val="CharSectno"/>
        </w:rPr>
        <w:t>166</w:t>
      </w:r>
      <w:r w:rsidR="00CD3B43" w:rsidRPr="00630167">
        <w:rPr>
          <w:rStyle w:val="CharSectno"/>
        </w:rPr>
        <w:t>4</w:t>
      </w:r>
      <w:r w:rsidRPr="00CD450C">
        <w:t xml:space="preserve">  Application—existing financial services licensee</w:t>
      </w:r>
      <w:bookmarkEnd w:id="54"/>
    </w:p>
    <w:p w:rsidR="005C73DF" w:rsidRPr="00CD450C" w:rsidRDefault="005C73DF" w:rsidP="00CD450C">
      <w:pPr>
        <w:pStyle w:val="subsection"/>
      </w:pPr>
      <w:r w:rsidRPr="00CD450C">
        <w:tab/>
        <w:t>(1)</w:t>
      </w:r>
      <w:r w:rsidRPr="00CD450C">
        <w:tab/>
        <w:t>Subject to this section, the amendments made by the amending Part apply on and after the commencement day to a financial services licensee whose licence was granted before, on or after the commencement day.</w:t>
      </w:r>
    </w:p>
    <w:p w:rsidR="005C73DF" w:rsidRPr="00CD450C" w:rsidRDefault="005C73DF" w:rsidP="00CD450C">
      <w:pPr>
        <w:pStyle w:val="subsection"/>
      </w:pPr>
      <w:r w:rsidRPr="00CD450C">
        <w:tab/>
        <w:t>(2)</w:t>
      </w:r>
      <w:r w:rsidRPr="00CD450C">
        <w:tab/>
        <w:t>Section</w:t>
      </w:r>
      <w:r w:rsidR="00CD450C" w:rsidRPr="00CD450C">
        <w:t> </w:t>
      </w:r>
      <w:r w:rsidRPr="00CD450C">
        <w:t>912DA, as inserted by the amending Part, applies in relation to an entity that starts to control, or stops controlling, the licensee on or after the commencement day.</w:t>
      </w:r>
    </w:p>
    <w:p w:rsidR="005C73DF" w:rsidRPr="00CD450C" w:rsidRDefault="005C73DF" w:rsidP="00CD450C">
      <w:pPr>
        <w:pStyle w:val="subsection"/>
      </w:pPr>
      <w:r w:rsidRPr="00CD450C">
        <w:tab/>
        <w:t>(3)</w:t>
      </w:r>
      <w:r w:rsidRPr="00CD450C">
        <w:tab/>
        <w:t>In relation to an Australian financial services licence in force immediately before the commencement day, the period of 6 months referred to in subsection</w:t>
      </w:r>
      <w:r w:rsidR="00CD450C" w:rsidRPr="00CD450C">
        <w:t> </w:t>
      </w:r>
      <w:r w:rsidRPr="00CD450C">
        <w:t>912DB(1) or 915B(1A), (2A), (3A) or (4A), as inserted by the amending Part, begins at the start of the commencement day.</w:t>
      </w:r>
    </w:p>
    <w:p w:rsidR="005C73DF" w:rsidRPr="00CD450C" w:rsidRDefault="005C73DF" w:rsidP="00CD450C">
      <w:pPr>
        <w:pStyle w:val="subsection"/>
      </w:pPr>
      <w:r w:rsidRPr="00CD450C">
        <w:tab/>
        <w:t>(4)</w:t>
      </w:r>
      <w:r w:rsidRPr="00CD450C">
        <w:tab/>
        <w:t>The reference in paragraph</w:t>
      </w:r>
      <w:r w:rsidR="00CD450C" w:rsidRPr="00CD450C">
        <w:t> </w:t>
      </w:r>
      <w:r w:rsidRPr="00CD450C">
        <w:t>915C(1)(g), as inserted by the amending Part, to information lodged with ASIC in accordance with a request under subsection</w:t>
      </w:r>
      <w:r w:rsidR="00CD450C" w:rsidRPr="00CD450C">
        <w:t> </w:t>
      </w:r>
      <w:r w:rsidRPr="00CD450C">
        <w:t>913B(3) in relation to an application for a licence includes information provided in accordance with paragraph</w:t>
      </w:r>
      <w:r w:rsidR="00CD450C" w:rsidRPr="00CD450C">
        <w:t> </w:t>
      </w:r>
      <w:r w:rsidRPr="00CD450C">
        <w:t>913B(1)(ca) before the commencement day.</w:t>
      </w:r>
    </w:p>
    <w:p w:rsidR="005C73DF" w:rsidRPr="00CD450C" w:rsidRDefault="005C73DF" w:rsidP="00CD450C">
      <w:pPr>
        <w:pStyle w:val="ActHead5"/>
      </w:pPr>
      <w:bookmarkStart w:id="55" w:name="_Toc33012084"/>
      <w:r w:rsidRPr="00630167">
        <w:rPr>
          <w:rStyle w:val="CharSectno"/>
        </w:rPr>
        <w:t>166</w:t>
      </w:r>
      <w:r w:rsidR="00CD3B43" w:rsidRPr="00630167">
        <w:rPr>
          <w:rStyle w:val="CharSectno"/>
        </w:rPr>
        <w:t>5</w:t>
      </w:r>
      <w:r w:rsidRPr="00CD450C">
        <w:t xml:space="preserve">  Application—applications made before commencement</w:t>
      </w:r>
      <w:bookmarkEnd w:id="55"/>
    </w:p>
    <w:p w:rsidR="005C73DF" w:rsidRPr="00CD450C" w:rsidRDefault="005C73DF" w:rsidP="00CD450C">
      <w:pPr>
        <w:pStyle w:val="subsection"/>
      </w:pPr>
      <w:r w:rsidRPr="00CD450C">
        <w:tab/>
        <w:t>(1)</w:t>
      </w:r>
      <w:r w:rsidRPr="00CD450C">
        <w:tab/>
        <w:t>The following applications made before the commencement day, and not yet granted or refused at the start of the commencement day, are to be dealt with, on and after the commencement day, in accordance with this Act as amended by the amending Part:</w:t>
      </w:r>
    </w:p>
    <w:p w:rsidR="005C73DF" w:rsidRPr="00CD450C" w:rsidRDefault="005C73DF" w:rsidP="00CD450C">
      <w:pPr>
        <w:pStyle w:val="paragraph"/>
      </w:pPr>
      <w:r w:rsidRPr="00CD450C">
        <w:tab/>
        <w:t>(a)</w:t>
      </w:r>
      <w:r w:rsidRPr="00CD450C">
        <w:tab/>
        <w:t>an application under section</w:t>
      </w:r>
      <w:r w:rsidR="00CD450C" w:rsidRPr="00CD450C">
        <w:t> </w:t>
      </w:r>
      <w:r w:rsidRPr="00CD450C">
        <w:t>913A for an Australian financial services licence;</w:t>
      </w:r>
    </w:p>
    <w:p w:rsidR="005C73DF" w:rsidRPr="00CD450C" w:rsidRDefault="005C73DF" w:rsidP="00CD450C">
      <w:pPr>
        <w:pStyle w:val="paragraph"/>
      </w:pPr>
      <w:r w:rsidRPr="00CD450C">
        <w:tab/>
        <w:t>(b)</w:t>
      </w:r>
      <w:r w:rsidRPr="00CD450C">
        <w:tab/>
        <w:t>an application under paragraph</w:t>
      </w:r>
      <w:r w:rsidR="00CD450C" w:rsidRPr="00CD450C">
        <w:t> </w:t>
      </w:r>
      <w:r w:rsidRPr="00CD450C">
        <w:t>914A(2)(b) for conditions on an Australian financial services licence to be imposed, varied or revoked.</w:t>
      </w:r>
    </w:p>
    <w:p w:rsidR="005C73DF" w:rsidRPr="00CD450C" w:rsidRDefault="005C73DF" w:rsidP="00CD450C">
      <w:pPr>
        <w:pStyle w:val="subsection"/>
      </w:pPr>
      <w:r w:rsidRPr="00CD450C">
        <w:tab/>
        <w:t>(2)</w:t>
      </w:r>
      <w:r w:rsidRPr="00CD450C">
        <w:tab/>
        <w:t>A request for information under paragraph</w:t>
      </w:r>
      <w:r w:rsidR="00CD450C" w:rsidRPr="00CD450C">
        <w:t> </w:t>
      </w:r>
      <w:r w:rsidRPr="00CD450C">
        <w:t>913B(1)(ca) that was made before the commencement day and that has not, at the start of the commencement day, been complied with is taken, on and after the commencement day, to be a request for information under paragraph</w:t>
      </w:r>
      <w:r w:rsidR="00CD450C" w:rsidRPr="00CD450C">
        <w:t> </w:t>
      </w:r>
      <w:r w:rsidRPr="00CD450C">
        <w:t>913B(3)(a) as amended by the amending Part.</w:t>
      </w:r>
    </w:p>
    <w:p w:rsidR="005C73DF" w:rsidRPr="00CD450C" w:rsidRDefault="00C32006" w:rsidP="00CD450C">
      <w:pPr>
        <w:pStyle w:val="ItemHead"/>
      </w:pPr>
      <w:r w:rsidRPr="00CD450C">
        <w:t>33</w:t>
      </w:r>
      <w:r w:rsidR="005C73DF" w:rsidRPr="00CD450C">
        <w:t xml:space="preserve">  Schedule</w:t>
      </w:r>
      <w:r w:rsidR="00CD450C" w:rsidRPr="00CD450C">
        <w:t> </w:t>
      </w:r>
      <w:r w:rsidR="005C73DF" w:rsidRPr="00CD450C">
        <w:t>3</w:t>
      </w:r>
    </w:p>
    <w:p w:rsidR="005C73DF" w:rsidRPr="00CD450C" w:rsidRDefault="005C73DF" w:rsidP="00CD450C">
      <w:pPr>
        <w:pStyle w:val="Item"/>
      </w:pPr>
      <w:r w:rsidRPr="00CD450C">
        <w:t>Insert:</w:t>
      </w:r>
    </w:p>
    <w:p w:rsidR="005C73DF" w:rsidRPr="00CD450C" w:rsidRDefault="005C73DF" w:rsidP="00CD450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544"/>
        <w:gridCol w:w="3544"/>
      </w:tblGrid>
      <w:tr w:rsidR="005C73DF" w:rsidRPr="00CD450C" w:rsidTr="009F117B">
        <w:tc>
          <w:tcPr>
            <w:tcW w:w="3544" w:type="dxa"/>
            <w:tcBorders>
              <w:top w:val="nil"/>
              <w:bottom w:val="single" w:sz="2" w:space="0" w:color="auto"/>
            </w:tcBorders>
            <w:shd w:val="clear" w:color="auto" w:fill="auto"/>
          </w:tcPr>
          <w:p w:rsidR="005C73DF" w:rsidRPr="00CD450C" w:rsidRDefault="005C73DF" w:rsidP="00CD450C">
            <w:pPr>
              <w:pStyle w:val="Tabletext"/>
            </w:pPr>
            <w:r w:rsidRPr="00CD450C">
              <w:t>Subsection</w:t>
            </w:r>
            <w:r w:rsidR="00CD450C" w:rsidRPr="00CD450C">
              <w:t> </w:t>
            </w:r>
            <w:r w:rsidRPr="00CD450C">
              <w:t>912DA(1)</w:t>
            </w:r>
          </w:p>
        </w:tc>
        <w:tc>
          <w:tcPr>
            <w:tcW w:w="3544" w:type="dxa"/>
            <w:tcBorders>
              <w:top w:val="nil"/>
              <w:bottom w:val="single" w:sz="2" w:space="0" w:color="auto"/>
            </w:tcBorders>
            <w:shd w:val="clear" w:color="auto" w:fill="auto"/>
          </w:tcPr>
          <w:p w:rsidR="005C73DF" w:rsidRPr="00CD450C" w:rsidRDefault="005C73DF" w:rsidP="00CD450C">
            <w:pPr>
              <w:pStyle w:val="Tabletext"/>
            </w:pPr>
            <w:r w:rsidRPr="00CD450C">
              <w:t>30 penalty units</w:t>
            </w:r>
          </w:p>
        </w:tc>
      </w:tr>
      <w:tr w:rsidR="005C73DF" w:rsidRPr="00CD450C" w:rsidTr="009F117B">
        <w:tc>
          <w:tcPr>
            <w:tcW w:w="3544" w:type="dxa"/>
            <w:tcBorders>
              <w:top w:val="single" w:sz="2" w:space="0" w:color="auto"/>
              <w:bottom w:val="nil"/>
            </w:tcBorders>
            <w:shd w:val="clear" w:color="auto" w:fill="auto"/>
          </w:tcPr>
          <w:p w:rsidR="005C73DF" w:rsidRPr="00CD450C" w:rsidRDefault="005C73DF" w:rsidP="00CD450C">
            <w:pPr>
              <w:pStyle w:val="Tabletext"/>
            </w:pPr>
            <w:r w:rsidRPr="00CD450C">
              <w:t>Subsection</w:t>
            </w:r>
            <w:r w:rsidR="00CD450C" w:rsidRPr="00CD450C">
              <w:t> </w:t>
            </w:r>
            <w:r w:rsidRPr="00CD450C">
              <w:t>912DB(1)</w:t>
            </w:r>
          </w:p>
        </w:tc>
        <w:tc>
          <w:tcPr>
            <w:tcW w:w="3544" w:type="dxa"/>
            <w:tcBorders>
              <w:top w:val="single" w:sz="2" w:space="0" w:color="auto"/>
              <w:bottom w:val="nil"/>
            </w:tcBorders>
            <w:shd w:val="clear" w:color="auto" w:fill="auto"/>
          </w:tcPr>
          <w:p w:rsidR="005C73DF" w:rsidRPr="00CD450C" w:rsidRDefault="005C73DF" w:rsidP="00CD450C">
            <w:pPr>
              <w:pStyle w:val="Tabletext"/>
            </w:pPr>
            <w:r w:rsidRPr="00CD450C">
              <w:t>30 penalty units</w:t>
            </w:r>
          </w:p>
        </w:tc>
      </w:tr>
    </w:tbl>
    <w:p w:rsidR="005C73DF" w:rsidRPr="00CD450C" w:rsidRDefault="005C73DF" w:rsidP="00CD450C">
      <w:pPr>
        <w:pStyle w:val="Tabletext"/>
      </w:pPr>
    </w:p>
    <w:p w:rsidR="005C73DF" w:rsidRPr="00CD450C" w:rsidRDefault="005C73DF" w:rsidP="00CD450C">
      <w:pPr>
        <w:pStyle w:val="ActHead7"/>
        <w:pageBreakBefore/>
      </w:pPr>
      <w:bookmarkStart w:id="56" w:name="_Toc33012085"/>
      <w:r w:rsidRPr="00630167">
        <w:rPr>
          <w:rStyle w:val="CharAmPartNo"/>
        </w:rPr>
        <w:t>Part</w:t>
      </w:r>
      <w:r w:rsidR="00CD450C" w:rsidRPr="00630167">
        <w:rPr>
          <w:rStyle w:val="CharAmPartNo"/>
        </w:rPr>
        <w:t> </w:t>
      </w:r>
      <w:r w:rsidRPr="00630167">
        <w:rPr>
          <w:rStyle w:val="CharAmPartNo"/>
        </w:rPr>
        <w:t>2</w:t>
      </w:r>
      <w:r w:rsidRPr="00CD450C">
        <w:t>—</w:t>
      </w:r>
      <w:r w:rsidRPr="00630167">
        <w:rPr>
          <w:rStyle w:val="CharAmPartText"/>
        </w:rPr>
        <w:t>Australian credit licences</w:t>
      </w:r>
      <w:bookmarkEnd w:id="56"/>
    </w:p>
    <w:p w:rsidR="005C73DF" w:rsidRPr="00CD450C" w:rsidRDefault="005C73DF" w:rsidP="00CD450C">
      <w:pPr>
        <w:pStyle w:val="ActHead9"/>
        <w:rPr>
          <w:i w:val="0"/>
        </w:rPr>
      </w:pPr>
      <w:bookmarkStart w:id="57" w:name="_Toc33012086"/>
      <w:r w:rsidRPr="00CD450C">
        <w:t>National Consumer Credit Protection Act 2009</w:t>
      </w:r>
      <w:bookmarkEnd w:id="57"/>
    </w:p>
    <w:p w:rsidR="005C73DF" w:rsidRPr="00CD450C" w:rsidRDefault="00C32006" w:rsidP="00CD450C">
      <w:pPr>
        <w:pStyle w:val="ItemHead"/>
      </w:pPr>
      <w:r w:rsidRPr="00CD450C">
        <w:t>34</w:t>
      </w:r>
      <w:r w:rsidR="005C73DF" w:rsidRPr="00CD450C">
        <w:t xml:space="preserve">  Paragraphs 37(1)(c) and (d)</w:t>
      </w:r>
    </w:p>
    <w:p w:rsidR="005C73DF" w:rsidRPr="00CD450C" w:rsidRDefault="005C73DF" w:rsidP="00CD450C">
      <w:pPr>
        <w:pStyle w:val="Item"/>
      </w:pPr>
      <w:r w:rsidRPr="00CD450C">
        <w:t>Repeal the paragraphs, substitute:</w:t>
      </w:r>
    </w:p>
    <w:p w:rsidR="005C73DF" w:rsidRPr="00CD450C" w:rsidRDefault="005C73DF" w:rsidP="00CD450C">
      <w:pPr>
        <w:pStyle w:val="paragraph"/>
      </w:pPr>
      <w:r w:rsidRPr="00CD450C">
        <w:tab/>
        <w:t>(c)</w:t>
      </w:r>
      <w:r w:rsidRPr="00CD450C">
        <w:tab/>
        <w:t>the requirement in section</w:t>
      </w:r>
      <w:r w:rsidR="00CD450C" w:rsidRPr="00CD450C">
        <w:t> </w:t>
      </w:r>
      <w:r w:rsidRPr="00CD450C">
        <w:t>37A (fit and proper person test) is satisfied in relation to the applicant and the licence applied for; and</w:t>
      </w:r>
    </w:p>
    <w:p w:rsidR="005C73DF" w:rsidRPr="00CD450C" w:rsidRDefault="00C32006" w:rsidP="00CD450C">
      <w:pPr>
        <w:pStyle w:val="ItemHead"/>
      </w:pPr>
      <w:r w:rsidRPr="00CD450C">
        <w:t>35</w:t>
      </w:r>
      <w:r w:rsidR="005C73DF" w:rsidRPr="00CD450C">
        <w:t xml:space="preserve">  Subsections</w:t>
      </w:r>
      <w:r w:rsidR="00CD450C" w:rsidRPr="00CD450C">
        <w:t> </w:t>
      </w:r>
      <w:r w:rsidR="005C73DF" w:rsidRPr="00CD450C">
        <w:t>37(2) and (3)</w:t>
      </w:r>
    </w:p>
    <w:p w:rsidR="005C73DF" w:rsidRPr="00CD450C" w:rsidRDefault="005C73DF" w:rsidP="00CD450C">
      <w:pPr>
        <w:pStyle w:val="Item"/>
      </w:pPr>
      <w:r w:rsidRPr="00CD450C">
        <w:t>Repeal the subsections, substitute:</w:t>
      </w:r>
    </w:p>
    <w:p w:rsidR="005C73DF" w:rsidRPr="00CD450C" w:rsidRDefault="005C73DF" w:rsidP="00CD450C">
      <w:pPr>
        <w:pStyle w:val="SubsectionHead"/>
      </w:pPr>
      <w:r w:rsidRPr="00CD450C">
        <w:t>False, misleading or incomplete information</w:t>
      </w:r>
    </w:p>
    <w:p w:rsidR="005C73DF" w:rsidRPr="00CD450C" w:rsidRDefault="005C73DF" w:rsidP="00CD450C">
      <w:pPr>
        <w:pStyle w:val="subsection"/>
      </w:pPr>
      <w:r w:rsidRPr="00CD450C">
        <w:tab/>
        <w:t>(2)</w:t>
      </w:r>
      <w:r w:rsidRPr="00CD450C">
        <w:tab/>
        <w:t>ASIC must refuse to grant the licence if ASIC is satisfied that:</w:t>
      </w:r>
    </w:p>
    <w:p w:rsidR="005C73DF" w:rsidRPr="00CD450C" w:rsidRDefault="005C73DF" w:rsidP="00CD450C">
      <w:pPr>
        <w:pStyle w:val="paragraph"/>
      </w:pPr>
      <w:r w:rsidRPr="00CD450C">
        <w:tab/>
        <w:t>(a)</w:t>
      </w:r>
      <w:r w:rsidRPr="00CD450C">
        <w:tab/>
        <w:t xml:space="preserve">the application for the licence, or any information, audit report or statement lodged with ASIC in accordance with </w:t>
      </w:r>
      <w:r w:rsidR="00CD450C" w:rsidRPr="00CD450C">
        <w:t>subsection (</w:t>
      </w:r>
      <w:r w:rsidRPr="00CD450C">
        <w:t>4), was false in a material particular or materially misleading; or</w:t>
      </w:r>
    </w:p>
    <w:p w:rsidR="005C73DF" w:rsidRPr="00CD450C" w:rsidRDefault="005C73DF" w:rsidP="00CD450C">
      <w:pPr>
        <w:pStyle w:val="paragraph"/>
      </w:pPr>
      <w:r w:rsidRPr="00CD450C">
        <w:tab/>
        <w:t>(b)</w:t>
      </w:r>
      <w:r w:rsidRPr="00CD450C">
        <w:tab/>
        <w:t>there was an omission of a material matter from the application or the information, audit report or statement.</w:t>
      </w:r>
    </w:p>
    <w:p w:rsidR="005C73DF" w:rsidRPr="00CD450C" w:rsidRDefault="00C32006" w:rsidP="00CD450C">
      <w:pPr>
        <w:pStyle w:val="ItemHead"/>
      </w:pPr>
      <w:r w:rsidRPr="00CD450C">
        <w:t>36</w:t>
      </w:r>
      <w:r w:rsidR="005C73DF" w:rsidRPr="00CD450C">
        <w:t xml:space="preserve">  Subsection</w:t>
      </w:r>
      <w:r w:rsidR="00CD450C" w:rsidRPr="00CD450C">
        <w:t> </w:t>
      </w:r>
      <w:r w:rsidR="005C73DF" w:rsidRPr="00CD450C">
        <w:t>37(4) (heading)</w:t>
      </w:r>
    </w:p>
    <w:p w:rsidR="005C73DF" w:rsidRPr="00CD450C" w:rsidRDefault="005C73DF" w:rsidP="00CD450C">
      <w:pPr>
        <w:pStyle w:val="Item"/>
      </w:pPr>
      <w:r w:rsidRPr="00CD450C">
        <w:t>Omit “</w:t>
      </w:r>
      <w:r w:rsidRPr="00CD450C">
        <w:rPr>
          <w:i/>
        </w:rPr>
        <w:t>or audit report</w:t>
      </w:r>
      <w:r w:rsidRPr="00CD450C">
        <w:t>”, substitute “</w:t>
      </w:r>
      <w:r w:rsidRPr="00CD450C">
        <w:rPr>
          <w:i/>
        </w:rPr>
        <w:t>etc.</w:t>
      </w:r>
      <w:r w:rsidRPr="00CD450C">
        <w:t>”.</w:t>
      </w:r>
    </w:p>
    <w:p w:rsidR="005C73DF" w:rsidRPr="00CD450C" w:rsidRDefault="00C32006" w:rsidP="00CD450C">
      <w:pPr>
        <w:pStyle w:val="ItemHead"/>
      </w:pPr>
      <w:r w:rsidRPr="00CD450C">
        <w:t>37</w:t>
      </w:r>
      <w:r w:rsidR="005C73DF" w:rsidRPr="00CD450C">
        <w:t xml:space="preserve">  Subsection</w:t>
      </w:r>
      <w:r w:rsidR="00CD450C" w:rsidRPr="00CD450C">
        <w:t> </w:t>
      </w:r>
      <w:r w:rsidR="005C73DF" w:rsidRPr="00CD450C">
        <w:t>37(4)</w:t>
      </w:r>
    </w:p>
    <w:p w:rsidR="005C73DF" w:rsidRPr="00CD450C" w:rsidRDefault="005C73DF" w:rsidP="00CD450C">
      <w:pPr>
        <w:pStyle w:val="Item"/>
      </w:pPr>
      <w:r w:rsidRPr="00CD450C">
        <w:t>Omit “either or both”, substitute “any”.</w:t>
      </w:r>
    </w:p>
    <w:p w:rsidR="005C73DF" w:rsidRPr="00CD450C" w:rsidRDefault="00C32006" w:rsidP="00CD450C">
      <w:pPr>
        <w:pStyle w:val="ItemHead"/>
      </w:pPr>
      <w:r w:rsidRPr="00CD450C">
        <w:t>38</w:t>
      </w:r>
      <w:r w:rsidR="005C73DF" w:rsidRPr="00CD450C">
        <w:t xml:space="preserve">  Paragraph 37(4)(a)</w:t>
      </w:r>
    </w:p>
    <w:p w:rsidR="005C73DF" w:rsidRPr="00CD450C" w:rsidRDefault="005C73DF" w:rsidP="00CD450C">
      <w:pPr>
        <w:pStyle w:val="Item"/>
      </w:pPr>
      <w:r w:rsidRPr="00CD450C">
        <w:t>Omit “additional”.</w:t>
      </w:r>
    </w:p>
    <w:p w:rsidR="005C73DF" w:rsidRPr="00CD450C" w:rsidRDefault="00C32006" w:rsidP="00CD450C">
      <w:pPr>
        <w:pStyle w:val="ItemHead"/>
      </w:pPr>
      <w:r w:rsidRPr="00CD450C">
        <w:t>39</w:t>
      </w:r>
      <w:r w:rsidR="005C73DF" w:rsidRPr="00CD450C">
        <w:t xml:space="preserve">  At the end of subsection</w:t>
      </w:r>
      <w:r w:rsidR="00CD450C" w:rsidRPr="00CD450C">
        <w:t> </w:t>
      </w:r>
      <w:r w:rsidR="005C73DF" w:rsidRPr="00CD450C">
        <w:t>37(4)</w:t>
      </w:r>
    </w:p>
    <w:p w:rsidR="005C73DF" w:rsidRPr="00CD450C" w:rsidRDefault="005C73DF" w:rsidP="00CD450C">
      <w:pPr>
        <w:pStyle w:val="Item"/>
      </w:pPr>
      <w:r w:rsidRPr="00CD450C">
        <w:t>Add:</w:t>
      </w:r>
    </w:p>
    <w:p w:rsidR="005C73DF" w:rsidRPr="00CD450C" w:rsidRDefault="005C73DF" w:rsidP="00CD450C">
      <w:pPr>
        <w:pStyle w:val="paragraph"/>
      </w:pPr>
      <w:r w:rsidRPr="00CD450C">
        <w:tab/>
        <w:t>; (c)</w:t>
      </w:r>
      <w:r w:rsidRPr="00CD450C">
        <w:tab/>
        <w:t>if ASIC proposes to grant the applicant a licence—a statement that either:</w:t>
      </w:r>
    </w:p>
    <w:p w:rsidR="005C73DF" w:rsidRPr="00CD450C" w:rsidRDefault="005C73DF" w:rsidP="00CD450C">
      <w:pPr>
        <w:pStyle w:val="paragraphsub"/>
      </w:pPr>
      <w:r w:rsidRPr="00CD450C">
        <w:tab/>
        <w:t>(i)</w:t>
      </w:r>
      <w:r w:rsidRPr="00CD450C">
        <w:tab/>
        <w:t>informs ASIC of any material changes in any information provided to ASIC in, or in connection with, the application; or</w:t>
      </w:r>
    </w:p>
    <w:p w:rsidR="005C73DF" w:rsidRPr="00CD450C" w:rsidRDefault="005C73DF" w:rsidP="00CD450C">
      <w:pPr>
        <w:pStyle w:val="paragraphsub"/>
      </w:pPr>
      <w:r w:rsidRPr="00CD450C">
        <w:tab/>
        <w:t>(ii)</w:t>
      </w:r>
      <w:r w:rsidRPr="00CD450C">
        <w:tab/>
        <w:t>confirms that there have been no such changes.</w:t>
      </w:r>
    </w:p>
    <w:p w:rsidR="005C73DF" w:rsidRPr="00CD450C" w:rsidRDefault="00C32006" w:rsidP="00CD450C">
      <w:pPr>
        <w:pStyle w:val="ItemHead"/>
      </w:pPr>
      <w:r w:rsidRPr="00CD450C">
        <w:t>40</w:t>
      </w:r>
      <w:r w:rsidR="005C73DF" w:rsidRPr="00CD450C">
        <w:t xml:space="preserve">  Subsection</w:t>
      </w:r>
      <w:r w:rsidR="00CD450C" w:rsidRPr="00CD450C">
        <w:t> </w:t>
      </w:r>
      <w:r w:rsidR="005C73DF" w:rsidRPr="00CD450C">
        <w:t>37(5)</w:t>
      </w:r>
    </w:p>
    <w:p w:rsidR="005C73DF" w:rsidRPr="00CD450C" w:rsidRDefault="005C73DF" w:rsidP="00CD450C">
      <w:pPr>
        <w:pStyle w:val="Item"/>
      </w:pPr>
      <w:r w:rsidRPr="00CD450C">
        <w:t>Repeal the subsection, substitute:</w:t>
      </w:r>
    </w:p>
    <w:p w:rsidR="005C73DF" w:rsidRPr="00CD450C" w:rsidRDefault="005C73DF" w:rsidP="00CD450C">
      <w:pPr>
        <w:pStyle w:val="subsection"/>
      </w:pPr>
      <w:r w:rsidRPr="00CD450C">
        <w:tab/>
        <w:t>(5)</w:t>
      </w:r>
      <w:r w:rsidRPr="00CD450C">
        <w:tab/>
        <w:t>To avoid doubt:</w:t>
      </w:r>
    </w:p>
    <w:p w:rsidR="005C73DF" w:rsidRPr="00CD450C" w:rsidRDefault="005C73DF" w:rsidP="00CD450C">
      <w:pPr>
        <w:pStyle w:val="paragraph"/>
      </w:pPr>
      <w:r w:rsidRPr="00CD450C">
        <w:tab/>
        <w:t>(a)</w:t>
      </w:r>
      <w:r w:rsidRPr="00CD450C">
        <w:tab/>
        <w:t xml:space="preserve">a notice under </w:t>
      </w:r>
      <w:r w:rsidR="00CD450C" w:rsidRPr="00CD450C">
        <w:t>subsection (</w:t>
      </w:r>
      <w:r w:rsidRPr="00CD450C">
        <w:t>4), and the information, audit report or statement requested in the notice, may relate to any person mentioned in section</w:t>
      </w:r>
      <w:r w:rsidR="00CD450C" w:rsidRPr="00CD450C">
        <w:t> </w:t>
      </w:r>
      <w:r w:rsidRPr="00CD450C">
        <w:t>37A in relation to the applicant and the licence applied for; and</w:t>
      </w:r>
    </w:p>
    <w:p w:rsidR="005C73DF" w:rsidRPr="00CD450C" w:rsidRDefault="005C73DF" w:rsidP="00CD450C">
      <w:pPr>
        <w:pStyle w:val="paragraph"/>
      </w:pPr>
      <w:r w:rsidRPr="00CD450C">
        <w:tab/>
        <w:t>(b)</w:t>
      </w:r>
      <w:r w:rsidRPr="00CD450C">
        <w:tab/>
      </w:r>
      <w:r w:rsidR="00CD450C" w:rsidRPr="00CD450C">
        <w:t>subsection (</w:t>
      </w:r>
      <w:r w:rsidRPr="00CD450C">
        <w:t>7) applies in relation to such a request even if the applicant is unable to comply with the request.</w:t>
      </w:r>
    </w:p>
    <w:p w:rsidR="005C73DF" w:rsidRPr="00CD450C" w:rsidRDefault="005C73DF" w:rsidP="00CD450C">
      <w:pPr>
        <w:pStyle w:val="subsection"/>
      </w:pPr>
      <w:r w:rsidRPr="00CD450C">
        <w:tab/>
        <w:t>(6)</w:t>
      </w:r>
      <w:r w:rsidRPr="00CD450C">
        <w:tab/>
        <w:t>ASIC may, by written notice to the applicant before the time specified in the notice:</w:t>
      </w:r>
    </w:p>
    <w:p w:rsidR="005C73DF" w:rsidRPr="00CD450C" w:rsidRDefault="005C73DF" w:rsidP="00CD450C">
      <w:pPr>
        <w:pStyle w:val="paragraph"/>
      </w:pPr>
      <w:r w:rsidRPr="00CD450C">
        <w:tab/>
        <w:t>(a)</w:t>
      </w:r>
      <w:r w:rsidRPr="00CD450C">
        <w:tab/>
        <w:t xml:space="preserve">withdraw a request under </w:t>
      </w:r>
      <w:r w:rsidR="00CD450C" w:rsidRPr="00CD450C">
        <w:t>subsection (</w:t>
      </w:r>
      <w:r w:rsidRPr="00CD450C">
        <w:t>4); or</w:t>
      </w:r>
    </w:p>
    <w:p w:rsidR="005C73DF" w:rsidRPr="00CD450C" w:rsidRDefault="005C73DF" w:rsidP="00CD450C">
      <w:pPr>
        <w:pStyle w:val="paragraph"/>
      </w:pPr>
      <w:r w:rsidRPr="00CD450C">
        <w:tab/>
        <w:t>(b)</w:t>
      </w:r>
      <w:r w:rsidRPr="00CD450C">
        <w:tab/>
        <w:t>extend the time specified in the notice.</w:t>
      </w:r>
    </w:p>
    <w:p w:rsidR="005C73DF" w:rsidRPr="00CD450C" w:rsidRDefault="005C73DF" w:rsidP="00CD450C">
      <w:pPr>
        <w:pStyle w:val="subsection"/>
      </w:pPr>
      <w:r w:rsidRPr="00CD450C">
        <w:tab/>
        <w:t>(7)</w:t>
      </w:r>
      <w:r w:rsidRPr="00CD450C">
        <w:tab/>
        <w:t xml:space="preserve">If the applicant does not lodge with ASIC the information, audit report or statement requested by ASIC in a notice under </w:t>
      </w:r>
      <w:r w:rsidR="00CD450C" w:rsidRPr="00CD450C">
        <w:t>subsection (</w:t>
      </w:r>
      <w:r w:rsidRPr="00CD450C">
        <w:t>4) within the specified time, the applicant is taken to have withdrawn the application.</w:t>
      </w:r>
    </w:p>
    <w:p w:rsidR="005C73DF" w:rsidRPr="00CD450C" w:rsidRDefault="005C73DF" w:rsidP="00CD450C">
      <w:pPr>
        <w:pStyle w:val="subsection"/>
      </w:pPr>
      <w:r w:rsidRPr="00CD450C">
        <w:tab/>
        <w:t>(8)</w:t>
      </w:r>
      <w:r w:rsidRPr="00CD450C">
        <w:tab/>
        <w:t>To avoid doubt, section</w:t>
      </w:r>
      <w:r w:rsidR="00CD450C" w:rsidRPr="00CD450C">
        <w:t> </w:t>
      </w:r>
      <w:r w:rsidRPr="00CD450C">
        <w:t xml:space="preserve">41 does not apply to an application that is taken to have been withdrawn under </w:t>
      </w:r>
      <w:r w:rsidR="00CD450C" w:rsidRPr="00CD450C">
        <w:t>subsection (</w:t>
      </w:r>
      <w:r w:rsidRPr="00CD450C">
        <w:t>7) of this section.</w:t>
      </w:r>
    </w:p>
    <w:p w:rsidR="005C73DF" w:rsidRPr="00CD450C" w:rsidRDefault="00C32006" w:rsidP="00CD450C">
      <w:pPr>
        <w:pStyle w:val="ItemHead"/>
      </w:pPr>
      <w:r w:rsidRPr="00CD450C">
        <w:t>41</w:t>
      </w:r>
      <w:r w:rsidR="005C73DF" w:rsidRPr="00CD450C">
        <w:t xml:space="preserve">  After section</w:t>
      </w:r>
      <w:r w:rsidR="00CD450C" w:rsidRPr="00CD450C">
        <w:t> </w:t>
      </w:r>
      <w:r w:rsidR="005C73DF" w:rsidRPr="00CD450C">
        <w:t>37</w:t>
      </w:r>
    </w:p>
    <w:p w:rsidR="005C73DF" w:rsidRPr="00CD450C" w:rsidRDefault="005C73DF" w:rsidP="00CD450C">
      <w:pPr>
        <w:pStyle w:val="Item"/>
      </w:pPr>
      <w:r w:rsidRPr="00CD450C">
        <w:t>Insert:</w:t>
      </w:r>
    </w:p>
    <w:p w:rsidR="005C73DF" w:rsidRPr="00CD450C" w:rsidRDefault="005C73DF" w:rsidP="00CD450C">
      <w:pPr>
        <w:pStyle w:val="ActHead5"/>
      </w:pPr>
      <w:bookmarkStart w:id="58" w:name="_Toc33012087"/>
      <w:r w:rsidRPr="00630167">
        <w:rPr>
          <w:rStyle w:val="CharSectno"/>
        </w:rPr>
        <w:t>37A</w:t>
      </w:r>
      <w:r w:rsidRPr="00CD450C">
        <w:t xml:space="preserve">  Fit and proper person test</w:t>
      </w:r>
      <w:bookmarkEnd w:id="58"/>
    </w:p>
    <w:p w:rsidR="005C73DF" w:rsidRPr="00CD450C" w:rsidRDefault="005C73DF" w:rsidP="00CD450C">
      <w:pPr>
        <w:pStyle w:val="subsection"/>
      </w:pPr>
      <w:r w:rsidRPr="00CD450C">
        <w:tab/>
        <w:t>(1)</w:t>
      </w:r>
      <w:r w:rsidRPr="00CD450C">
        <w:tab/>
        <w:t>For the purposes of paragraph</w:t>
      </w:r>
      <w:r w:rsidR="00CD450C" w:rsidRPr="00CD450C">
        <w:t> </w:t>
      </w:r>
      <w:r w:rsidRPr="00CD450C">
        <w:t>37(1)(c), subsection</w:t>
      </w:r>
      <w:r w:rsidR="00CD450C" w:rsidRPr="00CD450C">
        <w:t> </w:t>
      </w:r>
      <w:r w:rsidRPr="00CD450C">
        <w:t>46A(2) and paragraph</w:t>
      </w:r>
      <w:r w:rsidR="00CD450C" w:rsidRPr="00CD450C">
        <w:t> </w:t>
      </w:r>
      <w:r w:rsidRPr="00CD450C">
        <w:t xml:space="preserve">55(1)(c), the requirement in this section is satisfied in relation to a person (the </w:t>
      </w:r>
      <w:r w:rsidRPr="00CD450C">
        <w:rPr>
          <w:b/>
          <w:i/>
        </w:rPr>
        <w:t>first person</w:t>
      </w:r>
      <w:r w:rsidRPr="00CD450C">
        <w:t>) and a licence, or a proposed licence, if ASIC is satisfied that there is no reason to believe any of the following:</w:t>
      </w:r>
    </w:p>
    <w:p w:rsidR="005C73DF" w:rsidRPr="00CD450C" w:rsidRDefault="005C73DF" w:rsidP="00CD450C">
      <w:pPr>
        <w:pStyle w:val="paragraph"/>
      </w:pPr>
      <w:r w:rsidRPr="00CD450C">
        <w:tab/>
        <w:t>(a)</w:t>
      </w:r>
      <w:r w:rsidRPr="00CD450C">
        <w:tab/>
        <w:t>that the first person is not a fit and proper person to engage in the credit activities authorised by the licence;</w:t>
      </w:r>
    </w:p>
    <w:p w:rsidR="005C73DF" w:rsidRPr="00CD450C" w:rsidRDefault="005C73DF" w:rsidP="00CD450C">
      <w:pPr>
        <w:pStyle w:val="paragraph"/>
      </w:pPr>
      <w:r w:rsidRPr="00CD450C">
        <w:tab/>
        <w:t>(b)</w:t>
      </w:r>
      <w:r w:rsidRPr="00CD450C">
        <w:tab/>
        <w:t xml:space="preserve">if the first person is a body corporate—that an officer (within the meaning of the </w:t>
      </w:r>
      <w:r w:rsidRPr="00CD450C">
        <w:rPr>
          <w:i/>
        </w:rPr>
        <w:t>Corporations Act 2001</w:t>
      </w:r>
      <w:r w:rsidRPr="00CD450C">
        <w:t>) of the first person is not a fit and proper person to perform one or more functions as an officer of a person that engages in the credit activities authorised by the licence;</w:t>
      </w:r>
    </w:p>
    <w:p w:rsidR="005C73DF" w:rsidRPr="00CD450C" w:rsidRDefault="005C73DF" w:rsidP="00CD450C">
      <w:pPr>
        <w:pStyle w:val="paragraph"/>
      </w:pPr>
      <w:r w:rsidRPr="00CD450C">
        <w:tab/>
        <w:t>(c)</w:t>
      </w:r>
      <w:r w:rsidRPr="00CD450C">
        <w:tab/>
        <w:t>if the first person is a partnership or the multiple trustees of a trust:</w:t>
      </w:r>
    </w:p>
    <w:p w:rsidR="005C73DF" w:rsidRPr="00CD450C" w:rsidRDefault="005C73DF" w:rsidP="00CD450C">
      <w:pPr>
        <w:pStyle w:val="paragraphsub"/>
      </w:pPr>
      <w:r w:rsidRPr="00CD450C">
        <w:tab/>
        <w:t>(i)</w:t>
      </w:r>
      <w:r w:rsidRPr="00CD450C">
        <w:tab/>
        <w:t>that any of the partners or trustees are not fit and proper persons to engage in the credit activities authorised by the licence; or</w:t>
      </w:r>
    </w:p>
    <w:p w:rsidR="005C73DF" w:rsidRPr="00CD450C" w:rsidRDefault="005C73DF" w:rsidP="00CD450C">
      <w:pPr>
        <w:pStyle w:val="paragraphsub"/>
      </w:pPr>
      <w:r w:rsidRPr="00CD450C">
        <w:tab/>
        <w:t>(ii)</w:t>
      </w:r>
      <w:r w:rsidRPr="00CD450C">
        <w:tab/>
        <w:t xml:space="preserve">that any of the senior managers of the partnership or the trust are not fit and proper persons to perform one or more functions as an officer (within the meaning of the </w:t>
      </w:r>
      <w:r w:rsidRPr="00CD450C">
        <w:rPr>
          <w:i/>
        </w:rPr>
        <w:t>Corporations Act 2001</w:t>
      </w:r>
      <w:r w:rsidRPr="00CD450C">
        <w:t>) of a person that engages in the credit activities authorised by the licence;</w:t>
      </w:r>
    </w:p>
    <w:p w:rsidR="005C73DF" w:rsidRPr="00CD450C" w:rsidRDefault="005C73DF" w:rsidP="00CD450C">
      <w:pPr>
        <w:pStyle w:val="paragraph"/>
      </w:pPr>
      <w:r w:rsidRPr="00CD450C">
        <w:tab/>
        <w:t>(d)</w:t>
      </w:r>
      <w:r w:rsidRPr="00CD450C">
        <w:tab/>
        <w:t>that any person who controls the first person is not a fit and proper person to control a person that engages in the credit activities authorised by the licence;</w:t>
      </w:r>
    </w:p>
    <w:p w:rsidR="005C73DF" w:rsidRPr="00CD450C" w:rsidRDefault="005C73DF" w:rsidP="00CD450C">
      <w:pPr>
        <w:pStyle w:val="paragraph"/>
      </w:pPr>
      <w:r w:rsidRPr="00CD450C">
        <w:tab/>
        <w:t>(e)</w:t>
      </w:r>
      <w:r w:rsidRPr="00CD450C">
        <w:tab/>
        <w:t xml:space="preserve">if a controller mentioned in </w:t>
      </w:r>
      <w:r w:rsidR="00CD450C" w:rsidRPr="00CD450C">
        <w:t>paragraph (</w:t>
      </w:r>
      <w:r w:rsidRPr="00CD450C">
        <w:t xml:space="preserve">d) is a body corporate—that an officer (within the meaning of the </w:t>
      </w:r>
      <w:r w:rsidRPr="00CD450C">
        <w:rPr>
          <w:i/>
        </w:rPr>
        <w:t>Corporations Act 2001</w:t>
      </w:r>
      <w:r w:rsidRPr="00CD450C">
        <w:t>) of the controller is not a fit and proper person to perform one or more functions as an officer of an entity (as defined by section</w:t>
      </w:r>
      <w:r w:rsidR="00CD450C" w:rsidRPr="00CD450C">
        <w:t> </w:t>
      </w:r>
      <w:r w:rsidRPr="00CD450C">
        <w:t>64A of that Act) that controls a person that engages in the credit activities authorised by the licence;</w:t>
      </w:r>
    </w:p>
    <w:p w:rsidR="005C73DF" w:rsidRPr="00CD450C" w:rsidRDefault="005C73DF" w:rsidP="00CD450C">
      <w:pPr>
        <w:pStyle w:val="paragraph"/>
      </w:pPr>
      <w:r w:rsidRPr="00CD450C">
        <w:tab/>
        <w:t>(f)</w:t>
      </w:r>
      <w:r w:rsidRPr="00CD450C">
        <w:tab/>
        <w:t xml:space="preserve">if a controller mentioned in </w:t>
      </w:r>
      <w:r w:rsidR="00CD450C" w:rsidRPr="00CD450C">
        <w:t>paragraph (</w:t>
      </w:r>
      <w:r w:rsidRPr="00CD450C">
        <w:t>d) is a partnership or the multiple trustees of a trust:</w:t>
      </w:r>
    </w:p>
    <w:p w:rsidR="005C73DF" w:rsidRPr="00CD450C" w:rsidRDefault="005C73DF" w:rsidP="00CD450C">
      <w:pPr>
        <w:pStyle w:val="paragraphsub"/>
      </w:pPr>
      <w:r w:rsidRPr="00CD450C">
        <w:tab/>
        <w:t>(i)</w:t>
      </w:r>
      <w:r w:rsidRPr="00CD450C">
        <w:tab/>
        <w:t>that any of the partners or trustees are not fit and proper persons to control a person that engages in the credit activities authorised by the licence; or</w:t>
      </w:r>
    </w:p>
    <w:p w:rsidR="005C73DF" w:rsidRPr="00CD450C" w:rsidRDefault="005C73DF" w:rsidP="00CD450C">
      <w:pPr>
        <w:pStyle w:val="paragraphsub"/>
      </w:pPr>
      <w:r w:rsidRPr="00CD450C">
        <w:tab/>
        <w:t>(ii)</w:t>
      </w:r>
      <w:r w:rsidRPr="00CD450C">
        <w:tab/>
        <w:t xml:space="preserve">that any of the senior managers of the partnership or the trust are not fit and proper persons to perform one or more functions as an officer (within the meaning of the </w:t>
      </w:r>
      <w:r w:rsidRPr="00CD450C">
        <w:rPr>
          <w:i/>
        </w:rPr>
        <w:t>Corporations Act 2001</w:t>
      </w:r>
      <w:r w:rsidRPr="00CD450C">
        <w:t>) of an entity (as defined by section</w:t>
      </w:r>
      <w:r w:rsidR="00CD450C" w:rsidRPr="00CD450C">
        <w:t> </w:t>
      </w:r>
      <w:r w:rsidRPr="00CD450C">
        <w:t>64A of that Act) that controls a person that engages in the credit activities authorised by the licence.</w:t>
      </w:r>
    </w:p>
    <w:p w:rsidR="005C73DF" w:rsidRPr="00CD450C" w:rsidRDefault="005C73DF" w:rsidP="00CD450C">
      <w:pPr>
        <w:pStyle w:val="subsection"/>
      </w:pPr>
      <w:r w:rsidRPr="00CD450C">
        <w:tab/>
        <w:t>(2)</w:t>
      </w:r>
      <w:r w:rsidRPr="00CD450C">
        <w:tab/>
        <w:t xml:space="preserve">In considering whether a person is fit and proper for a purpose mentioned in </w:t>
      </w:r>
      <w:r w:rsidR="00CD450C" w:rsidRPr="00CD450C">
        <w:t>subsection (</w:t>
      </w:r>
      <w:r w:rsidRPr="00CD450C">
        <w:t>1), ASIC must have regard to the matters in section</w:t>
      </w:r>
      <w:r w:rsidR="00CD450C" w:rsidRPr="00CD450C">
        <w:t> </w:t>
      </w:r>
      <w:r w:rsidRPr="00CD450C">
        <w:t>37B.</w:t>
      </w:r>
    </w:p>
    <w:p w:rsidR="005C73DF" w:rsidRPr="00CD450C" w:rsidRDefault="005C73DF" w:rsidP="00CD450C">
      <w:pPr>
        <w:pStyle w:val="ActHead5"/>
      </w:pPr>
      <w:bookmarkStart w:id="59" w:name="_Toc33012088"/>
      <w:r w:rsidRPr="00630167">
        <w:rPr>
          <w:rStyle w:val="CharSectno"/>
        </w:rPr>
        <w:t>37B</w:t>
      </w:r>
      <w:r w:rsidRPr="00CD450C">
        <w:t xml:space="preserve">  Fit and proper person test—matters to which ASIC must have regard</w:t>
      </w:r>
      <w:bookmarkEnd w:id="59"/>
    </w:p>
    <w:p w:rsidR="005C73DF" w:rsidRPr="00CD450C" w:rsidRDefault="005C73DF" w:rsidP="00CD450C">
      <w:pPr>
        <w:pStyle w:val="subsection"/>
      </w:pPr>
      <w:r w:rsidRPr="00CD450C">
        <w:tab/>
        <w:t>(1)</w:t>
      </w:r>
      <w:r w:rsidRPr="00CD450C">
        <w:tab/>
        <w:t xml:space="preserve">ASIC must have regard to the matters set out in </w:t>
      </w:r>
      <w:r w:rsidR="00CD450C" w:rsidRPr="00CD450C">
        <w:t>subsection (</w:t>
      </w:r>
      <w:r w:rsidRPr="00CD450C">
        <w:t>2) (subject to Part</w:t>
      </w:r>
      <w:r w:rsidR="00CD450C" w:rsidRPr="00CD450C">
        <w:t> </w:t>
      </w:r>
      <w:r w:rsidRPr="00CD450C">
        <w:t xml:space="preserve">VIIC of the </w:t>
      </w:r>
      <w:r w:rsidRPr="00CD450C">
        <w:rPr>
          <w:i/>
        </w:rPr>
        <w:t>Crimes Act 1914</w:t>
      </w:r>
      <w:r w:rsidRPr="00CD450C">
        <w:t>) for the purposes of applying any of the following provisions to a person:</w:t>
      </w:r>
    </w:p>
    <w:p w:rsidR="005C73DF" w:rsidRPr="00CD450C" w:rsidRDefault="005C73DF" w:rsidP="00CD450C">
      <w:pPr>
        <w:pStyle w:val="paragraph"/>
      </w:pPr>
      <w:r w:rsidRPr="00CD450C">
        <w:tab/>
        <w:t>(a)</w:t>
      </w:r>
      <w:r w:rsidRPr="00CD450C">
        <w:tab/>
        <w:t>a paragraph of subsection</w:t>
      </w:r>
      <w:r w:rsidR="00CD450C" w:rsidRPr="00CD450C">
        <w:t> </w:t>
      </w:r>
      <w:r w:rsidRPr="00CD450C">
        <w:t>37A(1);</w:t>
      </w:r>
    </w:p>
    <w:p w:rsidR="005C73DF" w:rsidRPr="00CD450C" w:rsidRDefault="005C73DF" w:rsidP="00CD450C">
      <w:pPr>
        <w:pStyle w:val="paragraph"/>
      </w:pPr>
      <w:r w:rsidRPr="00CD450C">
        <w:tab/>
        <w:t>(b)</w:t>
      </w:r>
      <w:r w:rsidRPr="00CD450C">
        <w:tab/>
        <w:t>paragraph</w:t>
      </w:r>
      <w:r w:rsidR="00CD450C" w:rsidRPr="00CD450C">
        <w:t> </w:t>
      </w:r>
      <w:r w:rsidRPr="00CD450C">
        <w:t>80(1)(f).</w:t>
      </w:r>
    </w:p>
    <w:p w:rsidR="005C73DF" w:rsidRPr="00CD450C" w:rsidRDefault="005C73DF" w:rsidP="00CD450C">
      <w:pPr>
        <w:pStyle w:val="notetext"/>
      </w:pPr>
      <w:r w:rsidRPr="00CD450C">
        <w:t>Note:</w:t>
      </w:r>
      <w:r w:rsidRPr="00CD450C">
        <w:tab/>
        <w:t>Part</w:t>
      </w:r>
      <w:r w:rsidR="00CD450C" w:rsidRPr="00CD450C">
        <w:t> </w:t>
      </w:r>
      <w:r w:rsidRPr="00CD450C">
        <w:t xml:space="preserve">VIIC of the </w:t>
      </w:r>
      <w:r w:rsidRPr="00CD450C">
        <w:rPr>
          <w:i/>
        </w:rPr>
        <w:t>Crimes Act 1914</w:t>
      </w:r>
      <w:r w:rsidRPr="00CD450C">
        <w:t xml:space="preserve"> includes provisions that, in certain circumstances, relieve persons from the requirement to disclose spent convictions and require persons aware of such convictions to disregard them.</w:t>
      </w:r>
    </w:p>
    <w:p w:rsidR="005C73DF" w:rsidRPr="00CD450C" w:rsidRDefault="005C73DF" w:rsidP="00CD450C">
      <w:pPr>
        <w:pStyle w:val="subsection"/>
      </w:pPr>
      <w:r w:rsidRPr="00CD450C">
        <w:tab/>
        <w:t>(2)</w:t>
      </w:r>
      <w:r w:rsidRPr="00CD450C">
        <w:tab/>
        <w:t>The matters are as follows:</w:t>
      </w:r>
    </w:p>
    <w:p w:rsidR="005C73DF" w:rsidRPr="00CD450C" w:rsidRDefault="005C73DF" w:rsidP="00CD450C">
      <w:pPr>
        <w:pStyle w:val="paragraph"/>
      </w:pPr>
      <w:r w:rsidRPr="00CD450C">
        <w:tab/>
        <w:t>(a)</w:t>
      </w:r>
      <w:r w:rsidRPr="00CD450C">
        <w:tab/>
        <w:t>whether any of the following of the person has ever been suspended or cancelled:</w:t>
      </w:r>
    </w:p>
    <w:p w:rsidR="005C73DF" w:rsidRPr="00CD450C" w:rsidRDefault="005C73DF" w:rsidP="00CD450C">
      <w:pPr>
        <w:pStyle w:val="paragraphsub"/>
      </w:pPr>
      <w:r w:rsidRPr="00CD450C">
        <w:tab/>
        <w:t>(i)</w:t>
      </w:r>
      <w:r w:rsidRPr="00CD450C">
        <w:tab/>
        <w:t>a licence, or a registration under the Transitional Act;</w:t>
      </w:r>
    </w:p>
    <w:p w:rsidR="005C73DF" w:rsidRPr="00CD450C" w:rsidRDefault="005C73DF" w:rsidP="00CD450C">
      <w:pPr>
        <w:pStyle w:val="paragraphsub"/>
      </w:pPr>
      <w:r w:rsidRPr="00CD450C">
        <w:tab/>
        <w:t>(ii)</w:t>
      </w:r>
      <w:r w:rsidRPr="00CD450C">
        <w:tab/>
        <w:t>an Australian financial services licence;</w:t>
      </w:r>
    </w:p>
    <w:p w:rsidR="005C73DF" w:rsidRPr="00CD450C" w:rsidRDefault="005C73DF" w:rsidP="00CD450C">
      <w:pPr>
        <w:pStyle w:val="paragraph"/>
      </w:pPr>
      <w:r w:rsidRPr="00CD450C">
        <w:tab/>
        <w:t>(b)</w:t>
      </w:r>
      <w:r w:rsidRPr="00CD450C">
        <w:tab/>
        <w:t>whether any of the following has ever been made against the person:</w:t>
      </w:r>
    </w:p>
    <w:p w:rsidR="005C73DF" w:rsidRPr="00CD450C" w:rsidRDefault="005C73DF" w:rsidP="00CD450C">
      <w:pPr>
        <w:pStyle w:val="paragraphsub"/>
      </w:pPr>
      <w:r w:rsidRPr="00CD450C">
        <w:tab/>
        <w:t>(i)</w:t>
      </w:r>
      <w:r w:rsidRPr="00CD450C">
        <w:tab/>
        <w:t>a banning order, or a disqualification order under Part</w:t>
      </w:r>
      <w:r w:rsidR="00CD450C" w:rsidRPr="00CD450C">
        <w:t> </w:t>
      </w:r>
      <w:r w:rsidRPr="00CD450C">
        <w:t>2</w:t>
      </w:r>
      <w:r w:rsidR="00EC3BD9">
        <w:noBreakHyphen/>
      </w:r>
      <w:r w:rsidRPr="00CD450C">
        <w:t>4;</w:t>
      </w:r>
    </w:p>
    <w:p w:rsidR="005C73DF" w:rsidRPr="00CD450C" w:rsidRDefault="005C73DF" w:rsidP="00CD450C">
      <w:pPr>
        <w:pStyle w:val="paragraphsub"/>
      </w:pPr>
      <w:r w:rsidRPr="00CD450C">
        <w:tab/>
        <w:t>(ii)</w:t>
      </w:r>
      <w:r w:rsidRPr="00CD450C">
        <w:tab/>
        <w:t>a banning order, or a disqualification order, under Division</w:t>
      </w:r>
      <w:r w:rsidR="00CD450C" w:rsidRPr="00CD450C">
        <w:t> </w:t>
      </w:r>
      <w:r w:rsidRPr="00CD450C">
        <w:t>8 of Part</w:t>
      </w:r>
      <w:r w:rsidR="00CD450C" w:rsidRPr="00CD450C">
        <w:t> </w:t>
      </w:r>
      <w:r w:rsidRPr="00CD450C">
        <w:t xml:space="preserve">7.6 of the </w:t>
      </w:r>
      <w:r w:rsidRPr="00CD450C">
        <w:rPr>
          <w:i/>
        </w:rPr>
        <w:t>Corporations Act 2001</w:t>
      </w:r>
      <w:r w:rsidRPr="00CD450C">
        <w:t>;</w:t>
      </w:r>
    </w:p>
    <w:p w:rsidR="005C73DF" w:rsidRPr="00CD450C" w:rsidRDefault="005C73DF" w:rsidP="00CD450C">
      <w:pPr>
        <w:pStyle w:val="paragraph"/>
      </w:pPr>
      <w:r w:rsidRPr="00CD450C">
        <w:tab/>
        <w:t>(c)</w:t>
      </w:r>
      <w:r w:rsidRPr="00CD450C">
        <w:tab/>
        <w:t xml:space="preserve">if the person is an individual—whether the person has ever been disqualified under the </w:t>
      </w:r>
      <w:r w:rsidRPr="00CD450C">
        <w:rPr>
          <w:i/>
        </w:rPr>
        <w:t>Corporations Act 2001</w:t>
      </w:r>
      <w:r w:rsidRPr="00CD450C">
        <w:t>, or any other law of the Commonwealth or of a State or Territory, from managing corporations;</w:t>
      </w:r>
    </w:p>
    <w:p w:rsidR="005C73DF" w:rsidRPr="00CD450C" w:rsidRDefault="005C73DF" w:rsidP="00CD450C">
      <w:pPr>
        <w:pStyle w:val="paragraph"/>
      </w:pPr>
      <w:r w:rsidRPr="00CD450C">
        <w:tab/>
        <w:t>(d)</w:t>
      </w:r>
      <w:r w:rsidRPr="00CD450C">
        <w:tab/>
        <w:t>whether the person has ever been banned from engaging in a credit activity under a law of a State or Territory;</w:t>
      </w:r>
    </w:p>
    <w:p w:rsidR="005C73DF" w:rsidRPr="00CD450C" w:rsidRDefault="005C73DF" w:rsidP="00CD450C">
      <w:pPr>
        <w:pStyle w:val="paragraph"/>
      </w:pPr>
      <w:r w:rsidRPr="00CD450C">
        <w:tab/>
        <w:t>(e)</w:t>
      </w:r>
      <w:r w:rsidRPr="00CD450C">
        <w:tab/>
        <w:t>whether the person has ever been linked to a refusal or failure to give effect to a determination made by AFCA (as defined in section</w:t>
      </w:r>
      <w:r w:rsidR="00CD450C" w:rsidRPr="00CD450C">
        <w:t> </w:t>
      </w:r>
      <w:r w:rsidRPr="00CD450C">
        <w:t xml:space="preserve">910C of the </w:t>
      </w:r>
      <w:r w:rsidRPr="00CD450C">
        <w:rPr>
          <w:i/>
        </w:rPr>
        <w:t>Corporations Act 2001</w:t>
      </w:r>
      <w:r w:rsidRPr="00CD450C">
        <w:t>);</w:t>
      </w:r>
    </w:p>
    <w:p w:rsidR="005C73DF" w:rsidRPr="00CD450C" w:rsidRDefault="005C73DF" w:rsidP="00CD450C">
      <w:pPr>
        <w:pStyle w:val="paragraph"/>
      </w:pPr>
      <w:r w:rsidRPr="00CD450C">
        <w:tab/>
        <w:t>(f)</w:t>
      </w:r>
      <w:r w:rsidRPr="00CD450C">
        <w:tab/>
        <w:t>if the person is not the multiple trustees of a trust—whether the person has ever been insolvent;</w:t>
      </w:r>
    </w:p>
    <w:p w:rsidR="005C73DF" w:rsidRPr="00CD450C" w:rsidRDefault="005C73DF" w:rsidP="00CD450C">
      <w:pPr>
        <w:pStyle w:val="paragraph"/>
      </w:pPr>
      <w:r w:rsidRPr="00CD450C">
        <w:tab/>
        <w:t>(g)</w:t>
      </w:r>
      <w:r w:rsidRPr="00CD450C">
        <w:tab/>
        <w:t>if the person is the multiple trustees of a trust—whether a trustee of the trust has ever been insolvent;</w:t>
      </w:r>
    </w:p>
    <w:p w:rsidR="005C73DF" w:rsidRPr="00CD450C" w:rsidRDefault="005C73DF" w:rsidP="00CD450C">
      <w:pPr>
        <w:pStyle w:val="paragraph"/>
      </w:pPr>
      <w:r w:rsidRPr="00CD450C">
        <w:tab/>
        <w:t>(h)</w:t>
      </w:r>
      <w:r w:rsidRPr="00CD450C">
        <w:tab/>
        <w:t>whether, in the last 10 years, the person has been convicted of an offence;</w:t>
      </w:r>
    </w:p>
    <w:p w:rsidR="005C73DF" w:rsidRPr="00CD450C" w:rsidRDefault="005C73DF" w:rsidP="00CD450C">
      <w:pPr>
        <w:pStyle w:val="paragraph"/>
      </w:pPr>
      <w:r w:rsidRPr="00CD450C">
        <w:tab/>
        <w:t>(i)</w:t>
      </w:r>
      <w:r w:rsidRPr="00CD450C">
        <w:tab/>
        <w:t>any relevant information given to ASIC by a State or Territory, or an authority of a State or Territory, in relation to the person;</w:t>
      </w:r>
    </w:p>
    <w:p w:rsidR="005C73DF" w:rsidRPr="00CD450C" w:rsidRDefault="005C73DF" w:rsidP="00CD450C">
      <w:pPr>
        <w:pStyle w:val="paragraph"/>
      </w:pPr>
      <w:r w:rsidRPr="00CD450C">
        <w:tab/>
        <w:t>(j)</w:t>
      </w:r>
      <w:r w:rsidRPr="00CD450C">
        <w:tab/>
        <w:t>any other matter prescribed by the regulations;</w:t>
      </w:r>
    </w:p>
    <w:p w:rsidR="005C73DF" w:rsidRPr="00CD450C" w:rsidRDefault="005C73DF" w:rsidP="00CD450C">
      <w:pPr>
        <w:pStyle w:val="paragraph"/>
      </w:pPr>
      <w:r w:rsidRPr="00CD450C">
        <w:tab/>
        <w:t>(k)</w:t>
      </w:r>
      <w:r w:rsidRPr="00CD450C">
        <w:tab/>
        <w:t>any other matter ASIC considers relevant.</w:t>
      </w:r>
    </w:p>
    <w:p w:rsidR="005C73DF" w:rsidRPr="00CD450C" w:rsidRDefault="00C32006" w:rsidP="00CD450C">
      <w:pPr>
        <w:pStyle w:val="ItemHead"/>
      </w:pPr>
      <w:r w:rsidRPr="00CD450C">
        <w:t>42</w:t>
      </w:r>
      <w:r w:rsidR="005C73DF" w:rsidRPr="00CD450C">
        <w:t xml:space="preserve">  Subsection</w:t>
      </w:r>
      <w:r w:rsidR="00CD450C" w:rsidRPr="00CD450C">
        <w:t> </w:t>
      </w:r>
      <w:r w:rsidR="005C73DF" w:rsidRPr="00CD450C">
        <w:t>45(1)</w:t>
      </w:r>
    </w:p>
    <w:p w:rsidR="005C73DF" w:rsidRPr="00CD450C" w:rsidRDefault="005C73DF" w:rsidP="00CD450C">
      <w:pPr>
        <w:pStyle w:val="Item"/>
      </w:pPr>
      <w:r w:rsidRPr="00CD450C">
        <w:t>Before “ASIC may”, insert “Subject to section</w:t>
      </w:r>
      <w:r w:rsidR="00CD450C" w:rsidRPr="00CD450C">
        <w:t> </w:t>
      </w:r>
      <w:r w:rsidRPr="00CD450C">
        <w:t>46A,”.</w:t>
      </w:r>
    </w:p>
    <w:p w:rsidR="005C73DF" w:rsidRPr="00CD450C" w:rsidRDefault="00C32006" w:rsidP="00CD450C">
      <w:pPr>
        <w:pStyle w:val="ItemHead"/>
      </w:pPr>
      <w:r w:rsidRPr="00CD450C">
        <w:t>43</w:t>
      </w:r>
      <w:r w:rsidR="005C73DF" w:rsidRPr="00CD450C">
        <w:t xml:space="preserve">  At the end of subsection</w:t>
      </w:r>
      <w:r w:rsidR="00CD450C" w:rsidRPr="00CD450C">
        <w:t> </w:t>
      </w:r>
      <w:r w:rsidR="005C73DF" w:rsidRPr="00CD450C">
        <w:t>45(5)</w:t>
      </w:r>
    </w:p>
    <w:p w:rsidR="005C73DF" w:rsidRPr="00CD450C" w:rsidRDefault="005C73DF" w:rsidP="00CD450C">
      <w:pPr>
        <w:pStyle w:val="Item"/>
      </w:pPr>
      <w:r w:rsidRPr="00CD450C">
        <w:t xml:space="preserve">Add “, or imposing or varying conditions in accordance with an application under </w:t>
      </w:r>
      <w:r w:rsidR="00CD450C" w:rsidRPr="00CD450C">
        <w:t>paragraph (</w:t>
      </w:r>
      <w:r w:rsidRPr="00CD450C">
        <w:t>2)(b)”.</w:t>
      </w:r>
    </w:p>
    <w:p w:rsidR="005C73DF" w:rsidRPr="00CD450C" w:rsidRDefault="00C32006" w:rsidP="00CD450C">
      <w:pPr>
        <w:pStyle w:val="ItemHead"/>
      </w:pPr>
      <w:r w:rsidRPr="00CD450C">
        <w:t>44</w:t>
      </w:r>
      <w:r w:rsidR="005C73DF" w:rsidRPr="00CD450C">
        <w:t xml:space="preserve">  At the end of Division</w:t>
      </w:r>
      <w:r w:rsidR="00CD450C" w:rsidRPr="00CD450C">
        <w:t> </w:t>
      </w:r>
      <w:r w:rsidR="005C73DF" w:rsidRPr="00CD450C">
        <w:t>4 of Part</w:t>
      </w:r>
      <w:r w:rsidR="00CD450C" w:rsidRPr="00CD450C">
        <w:t> </w:t>
      </w:r>
      <w:r w:rsidR="005C73DF" w:rsidRPr="00CD450C">
        <w:t>2</w:t>
      </w:r>
      <w:r w:rsidR="00EC3BD9">
        <w:noBreakHyphen/>
      </w:r>
      <w:r w:rsidR="005C73DF" w:rsidRPr="00CD450C">
        <w:t>2</w:t>
      </w:r>
    </w:p>
    <w:p w:rsidR="005C73DF" w:rsidRPr="00CD450C" w:rsidRDefault="005C73DF" w:rsidP="00CD450C">
      <w:pPr>
        <w:pStyle w:val="Item"/>
      </w:pPr>
      <w:r w:rsidRPr="00CD450C">
        <w:t>Add:</w:t>
      </w:r>
    </w:p>
    <w:p w:rsidR="005C73DF" w:rsidRPr="00CD450C" w:rsidRDefault="005C73DF" w:rsidP="00CD450C">
      <w:pPr>
        <w:pStyle w:val="ActHead5"/>
      </w:pPr>
      <w:bookmarkStart w:id="60" w:name="_Toc33012089"/>
      <w:r w:rsidRPr="00630167">
        <w:rPr>
          <w:rStyle w:val="CharSectno"/>
        </w:rPr>
        <w:t>46A</w:t>
      </w:r>
      <w:r w:rsidRPr="00CD450C">
        <w:t xml:space="preserve">  ASIC may request information etc. in relation to an application for conditions to be varied</w:t>
      </w:r>
      <w:bookmarkEnd w:id="60"/>
    </w:p>
    <w:p w:rsidR="005C73DF" w:rsidRPr="00CD450C" w:rsidRDefault="005C73DF" w:rsidP="00CD450C">
      <w:pPr>
        <w:pStyle w:val="subsection"/>
      </w:pPr>
      <w:r w:rsidRPr="00CD450C">
        <w:tab/>
        <w:t>(1)</w:t>
      </w:r>
      <w:r w:rsidRPr="00CD450C">
        <w:tab/>
        <w:t>This section applies if a licensee applies under paragraph</w:t>
      </w:r>
      <w:r w:rsidR="00CD450C" w:rsidRPr="00CD450C">
        <w:t> </w:t>
      </w:r>
      <w:r w:rsidRPr="00CD450C">
        <w:t>45(2)(b) for ASIC to:</w:t>
      </w:r>
    </w:p>
    <w:p w:rsidR="005C73DF" w:rsidRPr="00CD450C" w:rsidRDefault="005C73DF" w:rsidP="00CD450C">
      <w:pPr>
        <w:pStyle w:val="paragraph"/>
      </w:pPr>
      <w:r w:rsidRPr="00CD450C">
        <w:tab/>
        <w:t>(a)</w:t>
      </w:r>
      <w:r w:rsidRPr="00CD450C">
        <w:tab/>
        <w:t>impose conditions, or additional conditions, on the licence; or</w:t>
      </w:r>
    </w:p>
    <w:p w:rsidR="005C73DF" w:rsidRPr="00CD450C" w:rsidRDefault="005C73DF" w:rsidP="00CD450C">
      <w:pPr>
        <w:pStyle w:val="paragraph"/>
      </w:pPr>
      <w:r w:rsidRPr="00CD450C">
        <w:tab/>
        <w:t>(b)</w:t>
      </w:r>
      <w:r w:rsidRPr="00CD450C">
        <w:tab/>
        <w:t>vary or revoke conditions imposed on the licence.</w:t>
      </w:r>
    </w:p>
    <w:p w:rsidR="005C73DF" w:rsidRPr="00CD450C" w:rsidRDefault="005C73DF" w:rsidP="00CD450C">
      <w:pPr>
        <w:pStyle w:val="subsection2"/>
      </w:pPr>
      <w:r w:rsidRPr="00CD450C">
        <w:t>However, this section does not apply in relation to a power to which paragraph</w:t>
      </w:r>
      <w:r w:rsidR="00CD450C" w:rsidRPr="00CD450C">
        <w:t> </w:t>
      </w:r>
      <w:r w:rsidRPr="00CD450C">
        <w:t>46(2)(a) applies.</w:t>
      </w:r>
    </w:p>
    <w:p w:rsidR="005C73DF" w:rsidRPr="00CD450C" w:rsidRDefault="005C73DF" w:rsidP="00CD450C">
      <w:pPr>
        <w:pStyle w:val="subsection"/>
      </w:pPr>
      <w:r w:rsidRPr="00CD450C">
        <w:tab/>
        <w:t>(2)</w:t>
      </w:r>
      <w:r w:rsidRPr="00CD450C">
        <w:tab/>
        <w:t>ASIC must not grant the application unless the requirement in section</w:t>
      </w:r>
      <w:r w:rsidR="00CD450C" w:rsidRPr="00CD450C">
        <w:t> </w:t>
      </w:r>
      <w:r w:rsidRPr="00CD450C">
        <w:t>37A (fit and proper person test) is satisfied in relation to the applicant and the licence as proposed to be varied.</w:t>
      </w:r>
    </w:p>
    <w:p w:rsidR="005C73DF" w:rsidRPr="00CD450C" w:rsidRDefault="005C73DF" w:rsidP="00CD450C">
      <w:pPr>
        <w:pStyle w:val="SubsectionHead"/>
      </w:pPr>
      <w:r w:rsidRPr="00CD450C">
        <w:t>ASIC may request information etc. from applicant</w:t>
      </w:r>
    </w:p>
    <w:p w:rsidR="005C73DF" w:rsidRPr="00CD450C" w:rsidRDefault="005C73DF" w:rsidP="00CD450C">
      <w:pPr>
        <w:pStyle w:val="subsection"/>
      </w:pPr>
      <w:r w:rsidRPr="00CD450C">
        <w:tab/>
        <w:t>(3)</w:t>
      </w:r>
      <w:r w:rsidRPr="00CD450C">
        <w:tab/>
        <w:t>ASIC may give a written notice to the applicant requesting the applicant to lodge with ASIC, within the time specified in the notice, any of the following:</w:t>
      </w:r>
    </w:p>
    <w:p w:rsidR="005C73DF" w:rsidRPr="00CD450C" w:rsidRDefault="005C73DF" w:rsidP="00CD450C">
      <w:pPr>
        <w:pStyle w:val="paragraph"/>
      </w:pPr>
      <w:r w:rsidRPr="00CD450C">
        <w:tab/>
        <w:t>(a)</w:t>
      </w:r>
      <w:r w:rsidRPr="00CD450C">
        <w:tab/>
        <w:t>information specified in the notice in relation to any matters that ASIC must have regard to for the purposes of deciding whether the requirement in section</w:t>
      </w:r>
      <w:r w:rsidR="00CD450C" w:rsidRPr="00CD450C">
        <w:t> </w:t>
      </w:r>
      <w:r w:rsidRPr="00CD450C">
        <w:t xml:space="preserve">37A is satisfied as mentioned in </w:t>
      </w:r>
      <w:r w:rsidR="00CD450C" w:rsidRPr="00CD450C">
        <w:t>subsection (</w:t>
      </w:r>
      <w:r w:rsidRPr="00CD450C">
        <w:t>2) of this section;</w:t>
      </w:r>
    </w:p>
    <w:p w:rsidR="005C73DF" w:rsidRPr="00CD450C" w:rsidRDefault="005C73DF" w:rsidP="00CD450C">
      <w:pPr>
        <w:pStyle w:val="paragraph"/>
      </w:pPr>
      <w:r w:rsidRPr="00CD450C">
        <w:tab/>
        <w:t>(b)</w:t>
      </w:r>
      <w:r w:rsidRPr="00CD450C">
        <w:tab/>
        <w:t>an audit report, prepared by a suitably qualified person specified in the notice, in relation to matters that ASIC must have regard to for the purposes of deciding whether the requirement in section</w:t>
      </w:r>
      <w:r w:rsidR="00CD450C" w:rsidRPr="00CD450C">
        <w:t> </w:t>
      </w:r>
      <w:r w:rsidRPr="00CD450C">
        <w:t xml:space="preserve">37A is satisfied as mentioned in </w:t>
      </w:r>
      <w:r w:rsidR="00CD450C" w:rsidRPr="00CD450C">
        <w:t>subsection (</w:t>
      </w:r>
      <w:r w:rsidRPr="00CD450C">
        <w:t>2) of this section;</w:t>
      </w:r>
    </w:p>
    <w:p w:rsidR="005C73DF" w:rsidRPr="00CD450C" w:rsidRDefault="005C73DF" w:rsidP="00CD450C">
      <w:pPr>
        <w:pStyle w:val="paragraph"/>
      </w:pPr>
      <w:r w:rsidRPr="00CD450C">
        <w:tab/>
        <w:t>(c)</w:t>
      </w:r>
      <w:r w:rsidRPr="00CD450C">
        <w:tab/>
        <w:t>if ASIC proposes to grant the application—a statement that either:</w:t>
      </w:r>
    </w:p>
    <w:p w:rsidR="005C73DF" w:rsidRPr="00CD450C" w:rsidRDefault="005C73DF" w:rsidP="00CD450C">
      <w:pPr>
        <w:pStyle w:val="paragraphsub"/>
      </w:pPr>
      <w:r w:rsidRPr="00CD450C">
        <w:tab/>
        <w:t>(i)</w:t>
      </w:r>
      <w:r w:rsidRPr="00CD450C">
        <w:tab/>
        <w:t>informs ASIC of any material changes in any information provided to ASIC in, or in connection with, the application; or</w:t>
      </w:r>
    </w:p>
    <w:p w:rsidR="005C73DF" w:rsidRPr="00CD450C" w:rsidRDefault="005C73DF" w:rsidP="00CD450C">
      <w:pPr>
        <w:pStyle w:val="paragraphsub"/>
      </w:pPr>
      <w:r w:rsidRPr="00CD450C">
        <w:tab/>
        <w:t>(ii)</w:t>
      </w:r>
      <w:r w:rsidRPr="00CD450C">
        <w:tab/>
        <w:t>confirms that there have been no such changes.</w:t>
      </w:r>
    </w:p>
    <w:p w:rsidR="005C73DF" w:rsidRPr="00CD450C" w:rsidRDefault="005C73DF" w:rsidP="00CD450C">
      <w:pPr>
        <w:pStyle w:val="subsection"/>
      </w:pPr>
      <w:r w:rsidRPr="00CD450C">
        <w:tab/>
        <w:t>(4)</w:t>
      </w:r>
      <w:r w:rsidRPr="00CD450C">
        <w:tab/>
        <w:t>To avoid doubt:</w:t>
      </w:r>
    </w:p>
    <w:p w:rsidR="005C73DF" w:rsidRPr="00CD450C" w:rsidRDefault="005C73DF" w:rsidP="00CD450C">
      <w:pPr>
        <w:pStyle w:val="paragraph"/>
      </w:pPr>
      <w:r w:rsidRPr="00CD450C">
        <w:tab/>
        <w:t>(a)</w:t>
      </w:r>
      <w:r w:rsidRPr="00CD450C">
        <w:tab/>
        <w:t xml:space="preserve">a notice under </w:t>
      </w:r>
      <w:r w:rsidR="00CD450C" w:rsidRPr="00CD450C">
        <w:t>subsection (</w:t>
      </w:r>
      <w:r w:rsidRPr="00CD450C">
        <w:t>3), and the information, audit report or statement requested in the notice, may relate to any person mentioned in section</w:t>
      </w:r>
      <w:r w:rsidR="00CD450C" w:rsidRPr="00CD450C">
        <w:t> </w:t>
      </w:r>
      <w:r w:rsidRPr="00CD450C">
        <w:t>37A in relation to the applicant and the licence as proposed to be varied; and</w:t>
      </w:r>
    </w:p>
    <w:p w:rsidR="005C73DF" w:rsidRPr="00CD450C" w:rsidRDefault="005C73DF" w:rsidP="00CD450C">
      <w:pPr>
        <w:pStyle w:val="paragraph"/>
      </w:pPr>
      <w:r w:rsidRPr="00CD450C">
        <w:tab/>
        <w:t>(b)</w:t>
      </w:r>
      <w:r w:rsidRPr="00CD450C">
        <w:tab/>
      </w:r>
      <w:r w:rsidR="00CD450C" w:rsidRPr="00CD450C">
        <w:t>subsection (</w:t>
      </w:r>
      <w:r w:rsidRPr="00CD450C">
        <w:t>6) applies in relation to such a request even if the applicant is unable to comply with the request.</w:t>
      </w:r>
    </w:p>
    <w:p w:rsidR="005C73DF" w:rsidRPr="00CD450C" w:rsidRDefault="005C73DF" w:rsidP="00CD450C">
      <w:pPr>
        <w:pStyle w:val="subsection"/>
      </w:pPr>
      <w:r w:rsidRPr="00CD450C">
        <w:tab/>
        <w:t>(5)</w:t>
      </w:r>
      <w:r w:rsidRPr="00CD450C">
        <w:tab/>
        <w:t>ASIC may, by written notice to the applicant within the time specified in the notice:</w:t>
      </w:r>
    </w:p>
    <w:p w:rsidR="005C73DF" w:rsidRPr="00CD450C" w:rsidRDefault="005C73DF" w:rsidP="00CD450C">
      <w:pPr>
        <w:pStyle w:val="paragraph"/>
      </w:pPr>
      <w:r w:rsidRPr="00CD450C">
        <w:tab/>
        <w:t>(a)</w:t>
      </w:r>
      <w:r w:rsidRPr="00CD450C">
        <w:tab/>
        <w:t>withdraw the request; or</w:t>
      </w:r>
    </w:p>
    <w:p w:rsidR="005C73DF" w:rsidRPr="00CD450C" w:rsidRDefault="005C73DF" w:rsidP="00CD450C">
      <w:pPr>
        <w:pStyle w:val="paragraph"/>
      </w:pPr>
      <w:r w:rsidRPr="00CD450C">
        <w:tab/>
        <w:t>(b)</w:t>
      </w:r>
      <w:r w:rsidRPr="00CD450C">
        <w:tab/>
        <w:t>extend the time specified in the notice.</w:t>
      </w:r>
    </w:p>
    <w:p w:rsidR="005C73DF" w:rsidRPr="00CD450C" w:rsidRDefault="005C73DF" w:rsidP="00CD450C">
      <w:pPr>
        <w:pStyle w:val="subsection"/>
      </w:pPr>
      <w:r w:rsidRPr="00CD450C">
        <w:tab/>
        <w:t>(6)</w:t>
      </w:r>
      <w:r w:rsidRPr="00CD450C">
        <w:tab/>
        <w:t xml:space="preserve">If the applicant does not lodge with ASIC the information, audit report or statement requested by ASIC in a notice under </w:t>
      </w:r>
      <w:r w:rsidR="00CD450C" w:rsidRPr="00CD450C">
        <w:t>subsection (</w:t>
      </w:r>
      <w:r w:rsidRPr="00CD450C">
        <w:t>3) within the specified time, the applicant is taken to have withdrawn the application.</w:t>
      </w:r>
    </w:p>
    <w:p w:rsidR="005C73DF" w:rsidRPr="00CD450C" w:rsidRDefault="005C73DF" w:rsidP="00CD450C">
      <w:pPr>
        <w:pStyle w:val="subsection"/>
      </w:pPr>
      <w:r w:rsidRPr="00CD450C">
        <w:tab/>
        <w:t>(7)</w:t>
      </w:r>
      <w:r w:rsidRPr="00CD450C">
        <w:tab/>
        <w:t xml:space="preserve">To avoid doubt, </w:t>
      </w:r>
      <w:r w:rsidR="00CD450C" w:rsidRPr="00CD450C">
        <w:t>subsection (</w:t>
      </w:r>
      <w:r w:rsidRPr="00CD450C">
        <w:t xml:space="preserve">8) does not apply to an application that is taken to have been withdrawn under </w:t>
      </w:r>
      <w:r w:rsidR="00CD450C" w:rsidRPr="00CD450C">
        <w:t>subsection (</w:t>
      </w:r>
      <w:r w:rsidRPr="00CD450C">
        <w:t>6).</w:t>
      </w:r>
    </w:p>
    <w:p w:rsidR="005C73DF" w:rsidRPr="00CD450C" w:rsidRDefault="005C73DF" w:rsidP="00CD450C">
      <w:pPr>
        <w:pStyle w:val="SubsectionHead"/>
      </w:pPr>
      <w:r w:rsidRPr="00CD450C">
        <w:t>Applicant must be given hearing before refusal of application</w:t>
      </w:r>
    </w:p>
    <w:p w:rsidR="005C73DF" w:rsidRPr="00CD450C" w:rsidRDefault="005C73DF" w:rsidP="00CD450C">
      <w:pPr>
        <w:pStyle w:val="subsection"/>
      </w:pPr>
      <w:r w:rsidRPr="00CD450C">
        <w:tab/>
        <w:t>(8)</w:t>
      </w:r>
      <w:r w:rsidRPr="00CD450C">
        <w:tab/>
        <w:t>ASIC may only refuse to grant the application after giving the applicant an opportunity:</w:t>
      </w:r>
    </w:p>
    <w:p w:rsidR="005C73DF" w:rsidRPr="00CD450C" w:rsidRDefault="005C73DF" w:rsidP="00CD450C">
      <w:pPr>
        <w:pStyle w:val="paragraph"/>
      </w:pPr>
      <w:r w:rsidRPr="00CD450C">
        <w:tab/>
        <w:t>(a)</w:t>
      </w:r>
      <w:r w:rsidRPr="00CD450C">
        <w:tab/>
        <w:t>to appear, or be represented, at a hearing before ASIC that takes place in private; and</w:t>
      </w:r>
    </w:p>
    <w:p w:rsidR="005C73DF" w:rsidRPr="00CD450C" w:rsidRDefault="005C73DF" w:rsidP="00CD450C">
      <w:pPr>
        <w:pStyle w:val="paragraph"/>
      </w:pPr>
      <w:r w:rsidRPr="00CD450C">
        <w:tab/>
        <w:t>(b)</w:t>
      </w:r>
      <w:r w:rsidRPr="00CD450C">
        <w:tab/>
        <w:t>to make submissions to ASIC in relation to the matter.</w:t>
      </w:r>
    </w:p>
    <w:p w:rsidR="005C73DF" w:rsidRPr="00CD450C" w:rsidRDefault="00C32006" w:rsidP="00CD450C">
      <w:pPr>
        <w:pStyle w:val="ItemHead"/>
      </w:pPr>
      <w:r w:rsidRPr="00CD450C">
        <w:t>45</w:t>
      </w:r>
      <w:r w:rsidR="005C73DF" w:rsidRPr="00CD450C">
        <w:t xml:space="preserve">  Subsection</w:t>
      </w:r>
      <w:r w:rsidR="00CD450C" w:rsidRPr="00CD450C">
        <w:t> </w:t>
      </w:r>
      <w:r w:rsidR="005C73DF" w:rsidRPr="00CD450C">
        <w:t>49(1)</w:t>
      </w:r>
    </w:p>
    <w:p w:rsidR="005C73DF" w:rsidRPr="00CD450C" w:rsidRDefault="005C73DF" w:rsidP="00CD450C">
      <w:pPr>
        <w:pStyle w:val="Item"/>
      </w:pPr>
      <w:r w:rsidRPr="00CD450C">
        <w:t>Omit all the words after “containing specified information”, substitute:</w:t>
      </w:r>
    </w:p>
    <w:p w:rsidR="005C73DF" w:rsidRPr="00CD450C" w:rsidRDefault="005C73DF" w:rsidP="00CD450C">
      <w:pPr>
        <w:pStyle w:val="subsection"/>
      </w:pPr>
      <w:r w:rsidRPr="00CD450C">
        <w:tab/>
      </w:r>
      <w:r w:rsidRPr="00CD450C">
        <w:tab/>
        <w:t>about:</w:t>
      </w:r>
    </w:p>
    <w:p w:rsidR="005C73DF" w:rsidRPr="00CD450C" w:rsidRDefault="005C73DF" w:rsidP="00CD450C">
      <w:pPr>
        <w:pStyle w:val="paragraph"/>
      </w:pPr>
      <w:r w:rsidRPr="00CD450C">
        <w:tab/>
        <w:t>(a)</w:t>
      </w:r>
      <w:r w:rsidRPr="00CD450C">
        <w:tab/>
        <w:t>the credit activities engaged in by the licensee or its representatives; or</w:t>
      </w:r>
    </w:p>
    <w:p w:rsidR="005C73DF" w:rsidRPr="00CD450C" w:rsidRDefault="005C73DF" w:rsidP="00CD450C">
      <w:pPr>
        <w:pStyle w:val="paragraph"/>
      </w:pPr>
      <w:r w:rsidRPr="00CD450C">
        <w:tab/>
        <w:t>(b)</w:t>
      </w:r>
      <w:r w:rsidRPr="00CD450C">
        <w:tab/>
        <w:t>for the purposes of considering whether the requirement in section</w:t>
      </w:r>
      <w:r w:rsidR="00CD450C" w:rsidRPr="00CD450C">
        <w:t> </w:t>
      </w:r>
      <w:r w:rsidRPr="00CD450C">
        <w:t>37A (fit and proper person test) is satisfied in relation to the licensee and the licence—any matters mentioned in section</w:t>
      </w:r>
      <w:r w:rsidR="00CD450C" w:rsidRPr="00CD450C">
        <w:t> </w:t>
      </w:r>
      <w:r w:rsidRPr="00CD450C">
        <w:t>37B in relation to a person mentioned in a paragraph of subsection</w:t>
      </w:r>
      <w:r w:rsidR="00CD450C" w:rsidRPr="00CD450C">
        <w:t> </w:t>
      </w:r>
      <w:r w:rsidRPr="00CD450C">
        <w:t>37A(1).</w:t>
      </w:r>
    </w:p>
    <w:p w:rsidR="005C73DF" w:rsidRPr="00CD450C" w:rsidRDefault="00C32006" w:rsidP="00CD450C">
      <w:pPr>
        <w:pStyle w:val="ItemHead"/>
      </w:pPr>
      <w:r w:rsidRPr="00CD450C">
        <w:t>46</w:t>
      </w:r>
      <w:r w:rsidR="005C73DF" w:rsidRPr="00CD450C">
        <w:t xml:space="preserve">  At the end of Division</w:t>
      </w:r>
      <w:r w:rsidR="00CD450C" w:rsidRPr="00CD450C">
        <w:t> </w:t>
      </w:r>
      <w:r w:rsidR="005C73DF" w:rsidRPr="00CD450C">
        <w:t>5 of Part</w:t>
      </w:r>
      <w:r w:rsidR="00CD450C" w:rsidRPr="00CD450C">
        <w:t> </w:t>
      </w:r>
      <w:r w:rsidR="005C73DF" w:rsidRPr="00CD450C">
        <w:t>2</w:t>
      </w:r>
      <w:r w:rsidR="00EC3BD9">
        <w:noBreakHyphen/>
      </w:r>
      <w:r w:rsidR="005C73DF" w:rsidRPr="00CD450C">
        <w:t>2</w:t>
      </w:r>
    </w:p>
    <w:p w:rsidR="005C73DF" w:rsidRPr="00CD450C" w:rsidRDefault="005C73DF" w:rsidP="00CD450C">
      <w:pPr>
        <w:pStyle w:val="Item"/>
      </w:pPr>
      <w:r w:rsidRPr="00CD450C">
        <w:t>Add:</w:t>
      </w:r>
    </w:p>
    <w:p w:rsidR="005C73DF" w:rsidRPr="00CD450C" w:rsidRDefault="005C73DF" w:rsidP="00CD450C">
      <w:pPr>
        <w:pStyle w:val="ActHead5"/>
      </w:pPr>
      <w:bookmarkStart w:id="61" w:name="_Toc33012090"/>
      <w:r w:rsidRPr="00630167">
        <w:rPr>
          <w:rStyle w:val="CharSectno"/>
        </w:rPr>
        <w:t>53A</w:t>
      </w:r>
      <w:r w:rsidRPr="00CD450C">
        <w:t xml:space="preserve">  Obligation to notify ASIC of change in control</w:t>
      </w:r>
      <w:bookmarkEnd w:id="61"/>
    </w:p>
    <w:p w:rsidR="005C73DF" w:rsidRPr="00CD450C" w:rsidRDefault="005C73DF" w:rsidP="00CD450C">
      <w:pPr>
        <w:pStyle w:val="SubsectionHead"/>
      </w:pPr>
      <w:r w:rsidRPr="00CD450C">
        <w:t>Requirement to notify ASIC of change in control</w:t>
      </w:r>
    </w:p>
    <w:p w:rsidR="005C73DF" w:rsidRPr="00CD450C" w:rsidRDefault="005C73DF" w:rsidP="00CD450C">
      <w:pPr>
        <w:pStyle w:val="subsection"/>
      </w:pPr>
      <w:r w:rsidRPr="00CD450C">
        <w:tab/>
        <w:t>(1)</w:t>
      </w:r>
      <w:r w:rsidRPr="00CD450C">
        <w:tab/>
        <w:t>If an entity (as defined by section</w:t>
      </w:r>
      <w:r w:rsidR="00CD450C" w:rsidRPr="00CD450C">
        <w:t> </w:t>
      </w:r>
      <w:r w:rsidRPr="00CD450C">
        <w:t xml:space="preserve">64A of the </w:t>
      </w:r>
      <w:r w:rsidRPr="00CD450C">
        <w:rPr>
          <w:i/>
        </w:rPr>
        <w:t>Corporations Act 2001</w:t>
      </w:r>
      <w:r w:rsidRPr="00CD450C">
        <w:t>) starts to control, or stops controlling, a licensee, the licensee must lodge a notification with ASIC:</w:t>
      </w:r>
    </w:p>
    <w:p w:rsidR="005C73DF" w:rsidRPr="00CD450C" w:rsidRDefault="005C73DF" w:rsidP="00CD450C">
      <w:pPr>
        <w:pStyle w:val="paragraph"/>
      </w:pPr>
      <w:r w:rsidRPr="00CD450C">
        <w:tab/>
        <w:t>(a)</w:t>
      </w:r>
      <w:r w:rsidRPr="00CD450C">
        <w:tab/>
        <w:t>in the approved form; and</w:t>
      </w:r>
    </w:p>
    <w:p w:rsidR="005C73DF" w:rsidRPr="00CD450C" w:rsidRDefault="005C73DF" w:rsidP="00CD450C">
      <w:pPr>
        <w:pStyle w:val="paragraph"/>
      </w:pPr>
      <w:r w:rsidRPr="00CD450C">
        <w:tab/>
        <w:t>(b)</w:t>
      </w:r>
      <w:r w:rsidRPr="00CD450C">
        <w:tab/>
        <w:t>before the end of 30 business days after the day the entity starts to control, or stops controlling, the licensee.</w:t>
      </w:r>
    </w:p>
    <w:p w:rsidR="005C73DF" w:rsidRPr="00CD450C" w:rsidRDefault="005C73DF" w:rsidP="00CD450C">
      <w:pPr>
        <w:pStyle w:val="SubsectionHead"/>
      </w:pPr>
      <w:r w:rsidRPr="00CD450C">
        <w:t>Strict liability offence</w:t>
      </w:r>
    </w:p>
    <w:p w:rsidR="005C73DF" w:rsidRPr="00CD450C" w:rsidRDefault="005C73DF" w:rsidP="00CD450C">
      <w:pPr>
        <w:pStyle w:val="subsection"/>
      </w:pPr>
      <w:r w:rsidRPr="00CD450C">
        <w:tab/>
        <w:t>(2)</w:t>
      </w:r>
      <w:r w:rsidRPr="00CD450C">
        <w:tab/>
        <w:t>A person commits an offence if:</w:t>
      </w:r>
    </w:p>
    <w:p w:rsidR="005C73DF" w:rsidRPr="00CD450C" w:rsidRDefault="005C73DF" w:rsidP="00CD450C">
      <w:pPr>
        <w:pStyle w:val="paragraph"/>
      </w:pPr>
      <w:r w:rsidRPr="00CD450C">
        <w:tab/>
        <w:t>(a)</w:t>
      </w:r>
      <w:r w:rsidRPr="00CD450C">
        <w:tab/>
        <w:t xml:space="preserve">the person is subject to a requirement under </w:t>
      </w:r>
      <w:r w:rsidR="00CD450C" w:rsidRPr="00CD450C">
        <w:t>subsection (</w:t>
      </w:r>
      <w:r w:rsidRPr="00CD450C">
        <w:t>1) to lodge a notification with ASIC; and</w:t>
      </w:r>
    </w:p>
    <w:p w:rsidR="005C73DF" w:rsidRPr="00CD450C" w:rsidRDefault="005C73DF" w:rsidP="00CD450C">
      <w:pPr>
        <w:pStyle w:val="paragraph"/>
      </w:pPr>
      <w:r w:rsidRPr="00CD450C">
        <w:tab/>
        <w:t>(b)</w:t>
      </w:r>
      <w:r w:rsidRPr="00CD450C">
        <w:tab/>
        <w:t>the person engages in conduct; and</w:t>
      </w:r>
    </w:p>
    <w:p w:rsidR="005C73DF" w:rsidRPr="00CD450C" w:rsidRDefault="005C73DF" w:rsidP="00CD450C">
      <w:pPr>
        <w:pStyle w:val="paragraph"/>
      </w:pPr>
      <w:r w:rsidRPr="00CD450C">
        <w:tab/>
        <w:t>(c)</w:t>
      </w:r>
      <w:r w:rsidRPr="00CD450C">
        <w:tab/>
        <w:t>the conduct contravenes the requirement.</w:t>
      </w:r>
    </w:p>
    <w:p w:rsidR="005C73DF" w:rsidRPr="00CD450C" w:rsidRDefault="005C73DF" w:rsidP="00CD450C">
      <w:pPr>
        <w:pStyle w:val="Penalty"/>
      </w:pPr>
      <w:r w:rsidRPr="00CD450C">
        <w:t>Criminal penalty:</w:t>
      </w:r>
      <w:r w:rsidRPr="00CD450C">
        <w:tab/>
        <w:t>30 penalty units.</w:t>
      </w:r>
    </w:p>
    <w:p w:rsidR="005C73DF" w:rsidRPr="00CD450C" w:rsidRDefault="005C73DF" w:rsidP="00CD450C">
      <w:pPr>
        <w:pStyle w:val="subsection"/>
      </w:pPr>
      <w:r w:rsidRPr="00CD450C">
        <w:tab/>
        <w:t>(3)</w:t>
      </w:r>
      <w:r w:rsidRPr="00CD450C">
        <w:tab/>
      </w:r>
      <w:r w:rsidR="00CD450C" w:rsidRPr="00CD450C">
        <w:t>Subsection (</w:t>
      </w:r>
      <w:r w:rsidRPr="00CD450C">
        <w:t>2) is an offence of strict liability.</w:t>
      </w:r>
    </w:p>
    <w:p w:rsidR="005C73DF" w:rsidRPr="00CD450C" w:rsidRDefault="005C73DF" w:rsidP="00CD450C">
      <w:pPr>
        <w:pStyle w:val="notetext"/>
      </w:pPr>
      <w:r w:rsidRPr="00CD450C">
        <w:t>Note:</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5C73DF" w:rsidP="00CD450C">
      <w:pPr>
        <w:pStyle w:val="ActHead5"/>
      </w:pPr>
      <w:bookmarkStart w:id="62" w:name="_Toc33012091"/>
      <w:r w:rsidRPr="00630167">
        <w:rPr>
          <w:rStyle w:val="CharSectno"/>
        </w:rPr>
        <w:t>53B</w:t>
      </w:r>
      <w:r w:rsidRPr="00CD450C">
        <w:t xml:space="preserve">  Obligation to notify ASIC if licensee does not engage in credit activities</w:t>
      </w:r>
      <w:bookmarkEnd w:id="62"/>
    </w:p>
    <w:p w:rsidR="005C73DF" w:rsidRPr="00CD450C" w:rsidRDefault="005C73DF" w:rsidP="00CD450C">
      <w:pPr>
        <w:pStyle w:val="SubsectionHead"/>
      </w:pPr>
      <w:r w:rsidRPr="00CD450C">
        <w:t>Requirement to notify ASIC if licensee does not engage in credit activities</w:t>
      </w:r>
    </w:p>
    <w:p w:rsidR="005C73DF" w:rsidRPr="00CD450C" w:rsidRDefault="005C73DF" w:rsidP="00CD450C">
      <w:pPr>
        <w:pStyle w:val="subsection"/>
      </w:pPr>
      <w:r w:rsidRPr="00CD450C">
        <w:tab/>
        <w:t>(1)</w:t>
      </w:r>
      <w:r w:rsidRPr="00CD450C">
        <w:tab/>
        <w:t>If a licensee does not engage in the credit activities authorised by the licence before the end of 6 months after the licence is granted, the licensee must lodge a notification with ASIC:</w:t>
      </w:r>
    </w:p>
    <w:p w:rsidR="005C73DF" w:rsidRPr="00CD450C" w:rsidRDefault="005C73DF" w:rsidP="00CD450C">
      <w:pPr>
        <w:pStyle w:val="paragraph"/>
      </w:pPr>
      <w:r w:rsidRPr="00CD450C">
        <w:tab/>
        <w:t>(a)</w:t>
      </w:r>
      <w:r w:rsidRPr="00CD450C">
        <w:tab/>
        <w:t>in the approved form; and</w:t>
      </w:r>
    </w:p>
    <w:p w:rsidR="005C73DF" w:rsidRPr="00CD450C" w:rsidRDefault="005C73DF" w:rsidP="00CD450C">
      <w:pPr>
        <w:pStyle w:val="paragraph"/>
      </w:pPr>
      <w:r w:rsidRPr="00CD450C">
        <w:tab/>
        <w:t>(b)</w:t>
      </w:r>
      <w:r w:rsidRPr="00CD450C">
        <w:tab/>
        <w:t>before the end of 15 business days after the end of the 6 months.</w:t>
      </w:r>
    </w:p>
    <w:p w:rsidR="005C73DF" w:rsidRPr="00CD450C" w:rsidRDefault="005C73DF" w:rsidP="00CD450C">
      <w:pPr>
        <w:pStyle w:val="SubsectionHead"/>
      </w:pPr>
      <w:r w:rsidRPr="00CD450C">
        <w:t>Strict liability offence</w:t>
      </w:r>
    </w:p>
    <w:p w:rsidR="005C73DF" w:rsidRPr="00CD450C" w:rsidRDefault="005C73DF" w:rsidP="00CD450C">
      <w:pPr>
        <w:pStyle w:val="subsection"/>
      </w:pPr>
      <w:r w:rsidRPr="00CD450C">
        <w:tab/>
        <w:t>(2)</w:t>
      </w:r>
      <w:r w:rsidRPr="00CD450C">
        <w:tab/>
        <w:t>A person commits an offence if:</w:t>
      </w:r>
    </w:p>
    <w:p w:rsidR="005C73DF" w:rsidRPr="00CD450C" w:rsidRDefault="005C73DF" w:rsidP="00CD450C">
      <w:pPr>
        <w:pStyle w:val="paragraph"/>
      </w:pPr>
      <w:r w:rsidRPr="00CD450C">
        <w:tab/>
        <w:t>(a)</w:t>
      </w:r>
      <w:r w:rsidRPr="00CD450C">
        <w:tab/>
        <w:t xml:space="preserve">the person is subject to a requirement under </w:t>
      </w:r>
      <w:r w:rsidR="00CD450C" w:rsidRPr="00CD450C">
        <w:t>subsection (</w:t>
      </w:r>
      <w:r w:rsidRPr="00CD450C">
        <w:t>1) to lodge a notification with ASIC; and</w:t>
      </w:r>
    </w:p>
    <w:p w:rsidR="005C73DF" w:rsidRPr="00CD450C" w:rsidRDefault="005C73DF" w:rsidP="00CD450C">
      <w:pPr>
        <w:pStyle w:val="paragraph"/>
      </w:pPr>
      <w:r w:rsidRPr="00CD450C">
        <w:tab/>
        <w:t>(b)</w:t>
      </w:r>
      <w:r w:rsidRPr="00CD450C">
        <w:tab/>
        <w:t>the person engages in conduct; and</w:t>
      </w:r>
    </w:p>
    <w:p w:rsidR="005C73DF" w:rsidRPr="00CD450C" w:rsidRDefault="005C73DF" w:rsidP="00CD450C">
      <w:pPr>
        <w:pStyle w:val="paragraph"/>
      </w:pPr>
      <w:r w:rsidRPr="00CD450C">
        <w:tab/>
        <w:t>(c)</w:t>
      </w:r>
      <w:r w:rsidRPr="00CD450C">
        <w:tab/>
        <w:t>the conduct contravenes the requirement.</w:t>
      </w:r>
    </w:p>
    <w:p w:rsidR="005C73DF" w:rsidRPr="00CD450C" w:rsidRDefault="005C73DF" w:rsidP="00CD450C">
      <w:pPr>
        <w:pStyle w:val="Penalty"/>
      </w:pPr>
      <w:r w:rsidRPr="00CD450C">
        <w:t>Criminal penalty:</w:t>
      </w:r>
      <w:r w:rsidRPr="00CD450C">
        <w:tab/>
        <w:t>30 penalty units.</w:t>
      </w:r>
    </w:p>
    <w:p w:rsidR="005C73DF" w:rsidRPr="00CD450C" w:rsidRDefault="005C73DF" w:rsidP="00CD450C">
      <w:pPr>
        <w:pStyle w:val="subsection"/>
      </w:pPr>
      <w:r w:rsidRPr="00CD450C">
        <w:tab/>
        <w:t>(3)</w:t>
      </w:r>
      <w:r w:rsidRPr="00CD450C">
        <w:tab/>
      </w:r>
      <w:r w:rsidR="00CD450C" w:rsidRPr="00CD450C">
        <w:t>Subsection (</w:t>
      </w:r>
      <w:r w:rsidRPr="00CD450C">
        <w:t>2) is an offence of strict liability.</w:t>
      </w:r>
    </w:p>
    <w:p w:rsidR="005C73DF" w:rsidRPr="00CD450C" w:rsidRDefault="005C73DF" w:rsidP="00CD450C">
      <w:pPr>
        <w:pStyle w:val="notetext"/>
      </w:pPr>
      <w:r w:rsidRPr="00CD450C">
        <w:t>Note:</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C32006" w:rsidP="00CD450C">
      <w:pPr>
        <w:pStyle w:val="ItemHead"/>
      </w:pPr>
      <w:r w:rsidRPr="00CD450C">
        <w:t>47</w:t>
      </w:r>
      <w:r w:rsidR="005C73DF" w:rsidRPr="00CD450C">
        <w:t xml:space="preserve">  Paragraph 54(1)(b)</w:t>
      </w:r>
    </w:p>
    <w:p w:rsidR="005C73DF" w:rsidRPr="00CD450C" w:rsidRDefault="005C73DF" w:rsidP="00CD450C">
      <w:pPr>
        <w:pStyle w:val="Item"/>
      </w:pPr>
      <w:r w:rsidRPr="00CD450C">
        <w:t>Omit “does not engage, or ceases to engage,”, substitute “ceases to engage”.</w:t>
      </w:r>
    </w:p>
    <w:p w:rsidR="005C73DF" w:rsidRPr="00CD450C" w:rsidRDefault="00C32006" w:rsidP="00CD450C">
      <w:pPr>
        <w:pStyle w:val="ItemHead"/>
      </w:pPr>
      <w:r w:rsidRPr="00CD450C">
        <w:t>48</w:t>
      </w:r>
      <w:r w:rsidR="005C73DF" w:rsidRPr="00CD450C">
        <w:t xml:space="preserve">  Subparagraphs</w:t>
      </w:r>
      <w:r w:rsidR="00CD450C" w:rsidRPr="00CD450C">
        <w:t> </w:t>
      </w:r>
      <w:r w:rsidR="005C73DF" w:rsidRPr="00CD450C">
        <w:t>54(1)(c)(ii) and (iii)</w:t>
      </w:r>
    </w:p>
    <w:p w:rsidR="005C73DF" w:rsidRPr="00CD450C" w:rsidRDefault="005C73DF" w:rsidP="00CD450C">
      <w:pPr>
        <w:pStyle w:val="Item"/>
      </w:pPr>
      <w:r w:rsidRPr="00CD450C">
        <w:t>Omit “who performs duties in relation to credit activities”.</w:t>
      </w:r>
    </w:p>
    <w:p w:rsidR="005C73DF" w:rsidRPr="00CD450C" w:rsidRDefault="00C32006" w:rsidP="00CD450C">
      <w:pPr>
        <w:pStyle w:val="ItemHead"/>
      </w:pPr>
      <w:r w:rsidRPr="00CD450C">
        <w:t>49</w:t>
      </w:r>
      <w:r w:rsidR="005C73DF" w:rsidRPr="00CD450C">
        <w:t xml:space="preserve">  After subsection</w:t>
      </w:r>
      <w:r w:rsidR="00CD450C" w:rsidRPr="00CD450C">
        <w:t> </w:t>
      </w:r>
      <w:r w:rsidR="005C73DF" w:rsidRPr="00CD450C">
        <w:t>54(1)</w:t>
      </w:r>
    </w:p>
    <w:p w:rsidR="005C73DF" w:rsidRPr="00CD450C" w:rsidRDefault="005C73DF" w:rsidP="00CD450C">
      <w:pPr>
        <w:pStyle w:val="Item"/>
      </w:pPr>
      <w:r w:rsidRPr="00CD450C">
        <w:t>Insert:</w:t>
      </w:r>
    </w:p>
    <w:p w:rsidR="005C73DF" w:rsidRPr="00CD450C" w:rsidRDefault="005C73DF" w:rsidP="00CD450C">
      <w:pPr>
        <w:pStyle w:val="subsection"/>
      </w:pPr>
      <w:r w:rsidRPr="00CD450C">
        <w:tab/>
        <w:t>(1A)</w:t>
      </w:r>
      <w:r w:rsidRPr="00CD450C">
        <w:tab/>
        <w:t>ASIC may cancel a licensee’s licence if the licensee does not engage in the credit activities authorised by the licence before the end of 6 months after the licence is granted.</w:t>
      </w:r>
    </w:p>
    <w:p w:rsidR="005C73DF" w:rsidRPr="00CD450C" w:rsidRDefault="00C32006" w:rsidP="00CD450C">
      <w:pPr>
        <w:pStyle w:val="ItemHead"/>
      </w:pPr>
      <w:r w:rsidRPr="00CD450C">
        <w:t>50</w:t>
      </w:r>
      <w:r w:rsidR="005C73DF" w:rsidRPr="00CD450C">
        <w:t xml:space="preserve">  Paragraph 55(1)(c)</w:t>
      </w:r>
    </w:p>
    <w:p w:rsidR="005C73DF" w:rsidRPr="00CD450C" w:rsidRDefault="005C73DF" w:rsidP="00CD450C">
      <w:pPr>
        <w:pStyle w:val="Item"/>
      </w:pPr>
      <w:r w:rsidRPr="00CD450C">
        <w:t>Repeal the paragraph, substitute:</w:t>
      </w:r>
    </w:p>
    <w:p w:rsidR="005C73DF" w:rsidRPr="00CD450C" w:rsidRDefault="005C73DF" w:rsidP="00CD450C">
      <w:pPr>
        <w:pStyle w:val="paragraph"/>
      </w:pPr>
      <w:r w:rsidRPr="00CD450C">
        <w:tab/>
        <w:t>(c)</w:t>
      </w:r>
      <w:r w:rsidRPr="00CD450C">
        <w:tab/>
        <w:t>the requirement in section</w:t>
      </w:r>
      <w:r w:rsidR="00CD450C" w:rsidRPr="00CD450C">
        <w:t> </w:t>
      </w:r>
      <w:r w:rsidRPr="00CD450C">
        <w:t>37A (fit and proper person test) is not satisfied in relation to the licensee and the licence; or</w:t>
      </w:r>
    </w:p>
    <w:p w:rsidR="005C73DF" w:rsidRPr="00CD450C" w:rsidRDefault="00C32006" w:rsidP="00CD450C">
      <w:pPr>
        <w:pStyle w:val="ItemHead"/>
      </w:pPr>
      <w:r w:rsidRPr="00CD450C">
        <w:t>51</w:t>
      </w:r>
      <w:r w:rsidR="005C73DF" w:rsidRPr="00CD450C">
        <w:t xml:space="preserve">  At the end of subsection</w:t>
      </w:r>
      <w:r w:rsidR="00CD450C" w:rsidRPr="00CD450C">
        <w:t> </w:t>
      </w:r>
      <w:r w:rsidR="005C73DF" w:rsidRPr="00CD450C">
        <w:t>55(1)</w:t>
      </w:r>
    </w:p>
    <w:p w:rsidR="005C73DF" w:rsidRPr="00CD450C" w:rsidRDefault="005C73DF" w:rsidP="00CD450C">
      <w:pPr>
        <w:pStyle w:val="Item"/>
      </w:pPr>
      <w:r w:rsidRPr="00CD450C">
        <w:t>Add:</w:t>
      </w:r>
    </w:p>
    <w:p w:rsidR="005C73DF" w:rsidRPr="00CD450C" w:rsidRDefault="005C73DF" w:rsidP="00CD450C">
      <w:pPr>
        <w:pStyle w:val="paragraph"/>
      </w:pPr>
      <w:r w:rsidRPr="00CD450C">
        <w:tab/>
        <w:t>; or (e)</w:t>
      </w:r>
      <w:r w:rsidRPr="00CD450C">
        <w:tab/>
        <w:t>any information, audit report or statement lodged with ASIC in accordance with a request under subsection</w:t>
      </w:r>
      <w:r w:rsidR="00CD450C" w:rsidRPr="00CD450C">
        <w:t> </w:t>
      </w:r>
      <w:r w:rsidRPr="00CD450C">
        <w:t>37(4) in relation to the application for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 or</w:t>
      </w:r>
    </w:p>
    <w:p w:rsidR="005C73DF" w:rsidRPr="00CD450C" w:rsidRDefault="005C73DF" w:rsidP="00CD450C">
      <w:pPr>
        <w:pStyle w:val="paragraph"/>
      </w:pPr>
      <w:r w:rsidRPr="00CD450C">
        <w:tab/>
        <w:t>(f)</w:t>
      </w:r>
      <w:r w:rsidRPr="00CD450C">
        <w:tab/>
        <w:t>an application made by the licensee under paragraph</w:t>
      </w:r>
      <w:r w:rsidR="00CD450C" w:rsidRPr="00CD450C">
        <w:t> </w:t>
      </w:r>
      <w:r w:rsidRPr="00CD450C">
        <w:t>45(2)(b) in relation to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 or</w:t>
      </w:r>
    </w:p>
    <w:p w:rsidR="005C73DF" w:rsidRPr="00CD450C" w:rsidRDefault="005C73DF" w:rsidP="00CD450C">
      <w:pPr>
        <w:pStyle w:val="paragraph"/>
      </w:pPr>
      <w:r w:rsidRPr="00CD450C">
        <w:tab/>
        <w:t>(g)</w:t>
      </w:r>
      <w:r w:rsidRPr="00CD450C">
        <w:tab/>
        <w:t>any information, audit report or statement lodged with ASIC in accordance with a request under subsection</w:t>
      </w:r>
      <w:r w:rsidR="00CD450C" w:rsidRPr="00CD450C">
        <w:t> </w:t>
      </w:r>
      <w:r w:rsidRPr="00CD450C">
        <w:t>46A(3) in relation to an application made by the licensee under paragraph</w:t>
      </w:r>
      <w:r w:rsidR="00CD450C" w:rsidRPr="00CD450C">
        <w:t> </w:t>
      </w:r>
      <w:r w:rsidRPr="00CD450C">
        <w:t>45(2)(b) in relation to the licence:</w:t>
      </w:r>
    </w:p>
    <w:p w:rsidR="005C73DF" w:rsidRPr="00CD450C" w:rsidRDefault="005C73DF" w:rsidP="00CD450C">
      <w:pPr>
        <w:pStyle w:val="paragraphsub"/>
      </w:pPr>
      <w:r w:rsidRPr="00CD450C">
        <w:tab/>
        <w:t>(i)</w:t>
      </w:r>
      <w:r w:rsidRPr="00CD450C">
        <w:tab/>
        <w:t>was false in a material particular or materially misleading; or</w:t>
      </w:r>
    </w:p>
    <w:p w:rsidR="005C73DF" w:rsidRPr="00CD450C" w:rsidRDefault="005C73DF" w:rsidP="00CD450C">
      <w:pPr>
        <w:pStyle w:val="paragraphsub"/>
      </w:pPr>
      <w:r w:rsidRPr="00CD450C">
        <w:tab/>
        <w:t>(ii)</w:t>
      </w:r>
      <w:r w:rsidRPr="00CD450C">
        <w:tab/>
        <w:t>omitted a material matter.</w:t>
      </w:r>
    </w:p>
    <w:p w:rsidR="005C73DF" w:rsidRPr="00CD450C" w:rsidRDefault="00C32006" w:rsidP="00CD450C">
      <w:pPr>
        <w:pStyle w:val="ItemHead"/>
      </w:pPr>
      <w:r w:rsidRPr="00CD450C">
        <w:t>52</w:t>
      </w:r>
      <w:r w:rsidR="005C73DF" w:rsidRPr="00CD450C">
        <w:t xml:space="preserve">  Subsections</w:t>
      </w:r>
      <w:r w:rsidR="00CD450C" w:rsidRPr="00CD450C">
        <w:t> </w:t>
      </w:r>
      <w:r w:rsidR="005C73DF" w:rsidRPr="00CD450C">
        <w:t>55(2) and (3)</w:t>
      </w:r>
    </w:p>
    <w:p w:rsidR="005C73DF" w:rsidRPr="00CD450C" w:rsidRDefault="005C73DF" w:rsidP="00CD450C">
      <w:pPr>
        <w:pStyle w:val="Item"/>
      </w:pPr>
      <w:r w:rsidRPr="00CD450C">
        <w:t>Repeal the subsections.</w:t>
      </w:r>
    </w:p>
    <w:p w:rsidR="005C73DF" w:rsidRPr="00CD450C" w:rsidRDefault="00C32006" w:rsidP="00CD450C">
      <w:pPr>
        <w:pStyle w:val="ItemHead"/>
      </w:pPr>
      <w:r w:rsidRPr="00CD450C">
        <w:t>53</w:t>
      </w:r>
      <w:r w:rsidR="005C73DF" w:rsidRPr="00CD450C">
        <w:t xml:space="preserve">  Paragraph 106(b)</w:t>
      </w:r>
    </w:p>
    <w:p w:rsidR="005C73DF" w:rsidRPr="00CD450C" w:rsidRDefault="005C73DF" w:rsidP="00CD450C">
      <w:pPr>
        <w:pStyle w:val="Item"/>
      </w:pPr>
      <w:r w:rsidRPr="00CD450C">
        <w:t>After “subsection</w:t>
      </w:r>
      <w:r w:rsidR="00CD450C" w:rsidRPr="00CD450C">
        <w:t> </w:t>
      </w:r>
      <w:r w:rsidRPr="00CD450C">
        <w:t>37(4)”, insert “or 46A(3)”.</w:t>
      </w:r>
    </w:p>
    <w:p w:rsidR="005C73DF" w:rsidRPr="00CD450C" w:rsidRDefault="00C32006" w:rsidP="00CD450C">
      <w:pPr>
        <w:pStyle w:val="ItemHead"/>
      </w:pPr>
      <w:r w:rsidRPr="00CD450C">
        <w:t>54</w:t>
      </w:r>
      <w:r w:rsidR="005C73DF" w:rsidRPr="00CD450C">
        <w:t xml:space="preserve">  After subparagraph</w:t>
      </w:r>
      <w:r w:rsidR="00CD450C" w:rsidRPr="00CD450C">
        <w:t> </w:t>
      </w:r>
      <w:r w:rsidR="005C73DF" w:rsidRPr="00CD450C">
        <w:t>243(1)(c)(i)</w:t>
      </w:r>
    </w:p>
    <w:p w:rsidR="005C73DF" w:rsidRPr="00CD450C" w:rsidRDefault="005C73DF" w:rsidP="00CD450C">
      <w:pPr>
        <w:pStyle w:val="Item"/>
      </w:pPr>
      <w:r w:rsidRPr="00CD450C">
        <w:t>Insert:</w:t>
      </w:r>
    </w:p>
    <w:p w:rsidR="005C73DF" w:rsidRPr="00CD450C" w:rsidRDefault="005C73DF" w:rsidP="00CD450C">
      <w:pPr>
        <w:pStyle w:val="paragraphsub"/>
      </w:pPr>
      <w:r w:rsidRPr="00CD450C">
        <w:tab/>
        <w:t>(ia)</w:t>
      </w:r>
      <w:r w:rsidRPr="00CD450C">
        <w:tab/>
        <w:t>section</w:t>
      </w:r>
      <w:r w:rsidR="00CD450C" w:rsidRPr="00CD450C">
        <w:t> </w:t>
      </w:r>
      <w:r w:rsidRPr="00CD450C">
        <w:t>46A (which deals with when ASIC may grant an application for a variation of the conditions on a licence); or</w:t>
      </w:r>
    </w:p>
    <w:p w:rsidR="005C73DF" w:rsidRPr="00CD450C" w:rsidRDefault="005C73DF" w:rsidP="00CD450C">
      <w:pPr>
        <w:pStyle w:val="ActHead9"/>
        <w:rPr>
          <w:i w:val="0"/>
        </w:rPr>
      </w:pPr>
      <w:bookmarkStart w:id="63" w:name="_Toc33012092"/>
      <w:r w:rsidRPr="00CD450C">
        <w:t>National Consumer Credit Protection (Transitional and Consequential Provisions) Act 2009</w:t>
      </w:r>
      <w:bookmarkEnd w:id="63"/>
    </w:p>
    <w:p w:rsidR="005C73DF" w:rsidRPr="00CD450C" w:rsidRDefault="00C32006" w:rsidP="00CD450C">
      <w:pPr>
        <w:pStyle w:val="ItemHead"/>
      </w:pPr>
      <w:r w:rsidRPr="00CD450C">
        <w:t>55</w:t>
      </w:r>
      <w:r w:rsidR="005C73DF" w:rsidRPr="00CD450C">
        <w:t xml:space="preserve">  In the appropriate position</w:t>
      </w:r>
    </w:p>
    <w:p w:rsidR="005C73DF" w:rsidRPr="00CD450C" w:rsidRDefault="005C73DF" w:rsidP="00CD450C">
      <w:pPr>
        <w:pStyle w:val="Item"/>
      </w:pPr>
      <w:r w:rsidRPr="00CD450C">
        <w:t>Insert:</w:t>
      </w:r>
    </w:p>
    <w:p w:rsidR="005C73DF" w:rsidRPr="00CD450C" w:rsidRDefault="005C73DF" w:rsidP="00CD450C">
      <w:pPr>
        <w:pStyle w:val="Specialas"/>
        <w:pageBreakBefore w:val="0"/>
      </w:pPr>
      <w:r w:rsidRPr="00CD450C">
        <w:t>Schedule</w:t>
      </w:r>
      <w:r w:rsidR="00CD450C" w:rsidRPr="00CD450C">
        <w:t> </w:t>
      </w:r>
      <w:r w:rsidRPr="00CD450C">
        <w:t>1</w:t>
      </w:r>
      <w:r w:rsidR="00483AD4" w:rsidRPr="00CD450C">
        <w:t>3</w:t>
      </w:r>
      <w:r w:rsidRPr="00CD450C">
        <w:t xml:space="preserve">—Application and transitional provisions for </w:t>
      </w:r>
      <w:r w:rsidR="00483AD4" w:rsidRPr="00CD450C">
        <w:t>Schedule</w:t>
      </w:r>
      <w:r w:rsidR="00CD450C" w:rsidRPr="00CD450C">
        <w:t> </w:t>
      </w:r>
      <w:r w:rsidR="00483AD4" w:rsidRPr="00CD450C">
        <w:t xml:space="preserve">3 to </w:t>
      </w:r>
      <w:r w:rsidRPr="00CD450C">
        <w:t xml:space="preserve">the </w:t>
      </w:r>
      <w:r w:rsidR="008F157A" w:rsidRPr="00CD450C">
        <w:t xml:space="preserve">Financial Sector Reform (Hayne Royal Commission Response—Stronger Regulators (2019 Measures)) Act </w:t>
      </w:r>
      <w:r w:rsidR="00362543" w:rsidRPr="00CD450C">
        <w:t>20</w:t>
      </w:r>
      <w:r w:rsidR="00362543">
        <w:t>20</w:t>
      </w:r>
    </w:p>
    <w:p w:rsidR="005C73DF" w:rsidRPr="00CD450C" w:rsidRDefault="005C73DF" w:rsidP="00CD450C">
      <w:pPr>
        <w:pStyle w:val="Header"/>
      </w:pPr>
      <w:r w:rsidRPr="00CD450C">
        <w:t xml:space="preserve">  </w:t>
      </w:r>
    </w:p>
    <w:p w:rsidR="005C73DF" w:rsidRPr="00CD450C" w:rsidRDefault="005C73DF" w:rsidP="00CD450C">
      <w:pPr>
        <w:pStyle w:val="Specialih"/>
      </w:pPr>
      <w:r w:rsidRPr="00CD450C">
        <w:t>1  Definitions</w:t>
      </w:r>
    </w:p>
    <w:p w:rsidR="005C73DF" w:rsidRPr="00CD450C" w:rsidRDefault="005C73DF" w:rsidP="00CD450C">
      <w:pPr>
        <w:pStyle w:val="Item"/>
        <w:rPr>
          <w:b/>
          <w:i/>
        </w:rPr>
      </w:pPr>
      <w:r w:rsidRPr="00CD450C">
        <w:t>In this Schedule:</w:t>
      </w:r>
    </w:p>
    <w:p w:rsidR="005C73DF" w:rsidRPr="00CD450C" w:rsidRDefault="005C73DF" w:rsidP="00CD450C">
      <w:pPr>
        <w:pStyle w:val="Item"/>
      </w:pPr>
      <w:r w:rsidRPr="00CD450C">
        <w:rPr>
          <w:b/>
          <w:i/>
        </w:rPr>
        <w:t>amending Part</w:t>
      </w:r>
      <w:r w:rsidRPr="00CD450C">
        <w:t xml:space="preserve"> means Part</w:t>
      </w:r>
      <w:r w:rsidR="00CD450C" w:rsidRPr="00CD450C">
        <w:t> </w:t>
      </w:r>
      <w:r w:rsidRPr="00CD450C">
        <w:t>2 of Schedule</w:t>
      </w:r>
      <w:r w:rsidR="00CD450C" w:rsidRPr="00CD450C">
        <w:t> </w:t>
      </w:r>
      <w:r w:rsidRPr="00CD450C">
        <w:t xml:space="preserve">3 to the </w:t>
      </w:r>
      <w:r w:rsidR="008F157A" w:rsidRPr="00CD450C">
        <w:rPr>
          <w:i/>
        </w:rPr>
        <w:t xml:space="preserve">Financial Sector Reform (Hayne Royal Commission Response—Stronger Regulators (2019 Measures)) Act </w:t>
      </w:r>
      <w:r w:rsidR="00362543" w:rsidRPr="00CD450C">
        <w:rPr>
          <w:i/>
        </w:rPr>
        <w:t>20</w:t>
      </w:r>
      <w:r w:rsidR="00362543">
        <w:rPr>
          <w:i/>
        </w:rPr>
        <w:t>20</w:t>
      </w:r>
      <w:r w:rsidRPr="00CD450C">
        <w:t>.</w:t>
      </w:r>
    </w:p>
    <w:p w:rsidR="005C73DF" w:rsidRPr="00CD450C" w:rsidRDefault="005C73DF" w:rsidP="00CD450C">
      <w:pPr>
        <w:pStyle w:val="Item"/>
      </w:pPr>
      <w:r w:rsidRPr="00CD450C">
        <w:rPr>
          <w:b/>
          <w:i/>
        </w:rPr>
        <w:t>commencement day</w:t>
      </w:r>
      <w:r w:rsidRPr="00CD450C">
        <w:t xml:space="preserve"> means the day the amending Part commences.</w:t>
      </w:r>
    </w:p>
    <w:p w:rsidR="005C73DF" w:rsidRPr="00CD450C" w:rsidRDefault="005C73DF" w:rsidP="00CD450C">
      <w:pPr>
        <w:pStyle w:val="Specialih"/>
      </w:pPr>
      <w:r w:rsidRPr="00CD450C">
        <w:t>2  Application—existing licensee</w:t>
      </w:r>
    </w:p>
    <w:p w:rsidR="005C73DF" w:rsidRPr="00CD450C" w:rsidRDefault="005C73DF" w:rsidP="00CD450C">
      <w:pPr>
        <w:pStyle w:val="Subitem"/>
      </w:pPr>
      <w:r w:rsidRPr="00CD450C">
        <w:t>(1)</w:t>
      </w:r>
      <w:r w:rsidRPr="00CD450C">
        <w:tab/>
        <w:t>Subject to this item, the amendments made by the amending Part apply on and after the commencement day to a licensee whose licence was granted before, on or after the commencement day.</w:t>
      </w:r>
    </w:p>
    <w:p w:rsidR="005C73DF" w:rsidRPr="00CD450C" w:rsidRDefault="005C73DF" w:rsidP="00CD450C">
      <w:pPr>
        <w:pStyle w:val="Subitem"/>
      </w:pPr>
      <w:r w:rsidRPr="00CD450C">
        <w:t>(2)</w:t>
      </w:r>
      <w:r w:rsidRPr="00CD450C">
        <w:tab/>
        <w:t>Section</w:t>
      </w:r>
      <w:r w:rsidR="00CD450C" w:rsidRPr="00CD450C">
        <w:t> </w:t>
      </w:r>
      <w:r w:rsidRPr="00CD450C">
        <w:t>53A of the National Credit Act, as inserted by the amending Part, applies in relation to an entity that starts to control, or stops controlling, the licensee on or after the commencement day.</w:t>
      </w:r>
    </w:p>
    <w:p w:rsidR="005C73DF" w:rsidRPr="00CD450C" w:rsidRDefault="005C73DF" w:rsidP="00CD450C">
      <w:pPr>
        <w:pStyle w:val="Subitem"/>
      </w:pPr>
      <w:r w:rsidRPr="00CD450C">
        <w:t>(3)</w:t>
      </w:r>
      <w:r w:rsidRPr="00CD450C">
        <w:tab/>
        <w:t>In relation to a licence in force immediately before the commencement day, the period of 6 months referred to in subsection</w:t>
      </w:r>
      <w:r w:rsidR="00CD450C" w:rsidRPr="00CD450C">
        <w:t> </w:t>
      </w:r>
      <w:r w:rsidRPr="00CD450C">
        <w:t>53B(1) or 54(1A) of the National Credit Act, as inserted by the amending Part, begins at the start of the commencement day.</w:t>
      </w:r>
    </w:p>
    <w:p w:rsidR="005C73DF" w:rsidRPr="00CD450C" w:rsidRDefault="005C73DF" w:rsidP="00CD450C">
      <w:pPr>
        <w:pStyle w:val="Subitem"/>
      </w:pPr>
      <w:r w:rsidRPr="00CD450C">
        <w:t>(4)</w:t>
      </w:r>
      <w:r w:rsidRPr="00CD450C">
        <w:tab/>
        <w:t>The reference in paragraph</w:t>
      </w:r>
      <w:r w:rsidR="00CD450C" w:rsidRPr="00CD450C">
        <w:t> </w:t>
      </w:r>
      <w:r w:rsidRPr="00CD450C">
        <w:t>55(1)(e) of the National Credit Act, as inserted by the amending Part, to information, an audit report or a statement lodged with ASIC in accordance with a request under subsection</w:t>
      </w:r>
      <w:r w:rsidR="00CD450C" w:rsidRPr="00CD450C">
        <w:t> </w:t>
      </w:r>
      <w:r w:rsidRPr="00CD450C">
        <w:t>37(4) of that Act in relation to an application for a licence includes such information provided in accordance with such a request before the commencement day.</w:t>
      </w:r>
    </w:p>
    <w:p w:rsidR="005C73DF" w:rsidRPr="00CD450C" w:rsidRDefault="005C73DF" w:rsidP="00CD450C">
      <w:pPr>
        <w:pStyle w:val="Specialih"/>
      </w:pPr>
      <w:r w:rsidRPr="00CD450C">
        <w:t>3  Application—applications made before commencement</w:t>
      </w:r>
    </w:p>
    <w:p w:rsidR="005C73DF" w:rsidRPr="00CD450C" w:rsidRDefault="005C73DF" w:rsidP="00CD450C">
      <w:pPr>
        <w:pStyle w:val="Item"/>
      </w:pPr>
      <w:r w:rsidRPr="00CD450C">
        <w:t>The following applications made before the commencement day, and not yet granted or refused at the start of the commencement day, are to be dealt with, on and after the commencement day, in accordance with the National Credit Act as amended by the amending Part:</w:t>
      </w:r>
    </w:p>
    <w:p w:rsidR="005C73DF" w:rsidRPr="00CD450C" w:rsidRDefault="005C73DF" w:rsidP="00CD450C">
      <w:pPr>
        <w:pStyle w:val="paragraph"/>
      </w:pPr>
      <w:r w:rsidRPr="00CD450C">
        <w:tab/>
        <w:t>(a)</w:t>
      </w:r>
      <w:r w:rsidRPr="00CD450C">
        <w:tab/>
        <w:t>an application under section</w:t>
      </w:r>
      <w:r w:rsidR="00CD450C" w:rsidRPr="00CD450C">
        <w:t> </w:t>
      </w:r>
      <w:r w:rsidRPr="00CD450C">
        <w:t>36 of the National Credit Act for a licence;</w:t>
      </w:r>
    </w:p>
    <w:p w:rsidR="005C73DF" w:rsidRPr="00CD450C" w:rsidRDefault="005C73DF" w:rsidP="00CD450C">
      <w:pPr>
        <w:pStyle w:val="paragraph"/>
      </w:pPr>
      <w:r w:rsidRPr="00CD450C">
        <w:tab/>
        <w:t>(b)</w:t>
      </w:r>
      <w:r w:rsidRPr="00CD450C">
        <w:tab/>
        <w:t>an application under paragraph</w:t>
      </w:r>
      <w:r w:rsidR="00CD450C" w:rsidRPr="00CD450C">
        <w:t> </w:t>
      </w:r>
      <w:r w:rsidRPr="00CD450C">
        <w:t>45(2)(b) of the National Credit Act for conditions on a licence to be imposed, varied or revoked.</w:t>
      </w:r>
    </w:p>
    <w:p w:rsidR="005C73DF" w:rsidRPr="00CD450C" w:rsidRDefault="005C73DF" w:rsidP="00CD450C">
      <w:pPr>
        <w:pStyle w:val="ActHead7"/>
        <w:pageBreakBefore/>
      </w:pPr>
      <w:bookmarkStart w:id="64" w:name="_Toc33012093"/>
      <w:r w:rsidRPr="00630167">
        <w:rPr>
          <w:rStyle w:val="CharAmPartNo"/>
        </w:rPr>
        <w:t>Part</w:t>
      </w:r>
      <w:r w:rsidR="00CD450C" w:rsidRPr="00630167">
        <w:rPr>
          <w:rStyle w:val="CharAmPartNo"/>
        </w:rPr>
        <w:t> </w:t>
      </w:r>
      <w:r w:rsidRPr="00630167">
        <w:rPr>
          <w:rStyle w:val="CharAmPartNo"/>
        </w:rPr>
        <w:t>3</w:t>
      </w:r>
      <w:r w:rsidRPr="00CD450C">
        <w:t>—</w:t>
      </w:r>
      <w:r w:rsidRPr="00630167">
        <w:rPr>
          <w:rStyle w:val="CharAmPartText"/>
        </w:rPr>
        <w:t>False or misleading documents</w:t>
      </w:r>
      <w:bookmarkEnd w:id="64"/>
    </w:p>
    <w:p w:rsidR="005C73DF" w:rsidRPr="00CD450C" w:rsidRDefault="005C73DF" w:rsidP="00CD450C">
      <w:pPr>
        <w:pStyle w:val="ActHead9"/>
        <w:rPr>
          <w:i w:val="0"/>
        </w:rPr>
      </w:pPr>
      <w:bookmarkStart w:id="65" w:name="_Toc33012094"/>
      <w:r w:rsidRPr="00CD450C">
        <w:t>Corporations Act 2001</w:t>
      </w:r>
      <w:bookmarkEnd w:id="65"/>
    </w:p>
    <w:p w:rsidR="005C73DF" w:rsidRPr="00CD450C" w:rsidRDefault="00C32006" w:rsidP="00CD450C">
      <w:pPr>
        <w:pStyle w:val="ItemHead"/>
      </w:pPr>
      <w:r w:rsidRPr="00CD450C">
        <w:t>56</w:t>
      </w:r>
      <w:r w:rsidR="005C73DF" w:rsidRPr="00CD450C">
        <w:t xml:space="preserve">  Subsection</w:t>
      </w:r>
      <w:r w:rsidR="00CD450C" w:rsidRPr="00CD450C">
        <w:t> </w:t>
      </w:r>
      <w:r w:rsidR="005C73DF" w:rsidRPr="00CD450C">
        <w:t>922M(4) (note)</w:t>
      </w:r>
    </w:p>
    <w:p w:rsidR="005C73DF" w:rsidRPr="00CD450C" w:rsidRDefault="005C73DF" w:rsidP="00CD450C">
      <w:pPr>
        <w:pStyle w:val="Item"/>
      </w:pPr>
      <w:r w:rsidRPr="00CD450C">
        <w:t>Repeal the note, substitute:</w:t>
      </w:r>
    </w:p>
    <w:p w:rsidR="005C73DF" w:rsidRPr="00CD450C" w:rsidRDefault="005C73DF" w:rsidP="00CD450C">
      <w:pPr>
        <w:pStyle w:val="notetext"/>
      </w:pPr>
      <w:r w:rsidRPr="00CD450C">
        <w:t>Note:</w:t>
      </w:r>
      <w:r w:rsidRPr="00CD450C">
        <w:tab/>
        <w:t>A person may commit an offence or contravene a civil penalty provision if the person gives false or misleading information (see section</w:t>
      </w:r>
      <w:r w:rsidR="00CD450C" w:rsidRPr="00CD450C">
        <w:t> </w:t>
      </w:r>
      <w:r w:rsidRPr="00CD450C">
        <w:t>1308 of this Act and section</w:t>
      </w:r>
      <w:r w:rsidR="00CD450C" w:rsidRPr="00CD450C">
        <w:t> </w:t>
      </w:r>
      <w:r w:rsidRPr="00CD450C">
        <w:t xml:space="preserve">137.1 of the </w:t>
      </w:r>
      <w:r w:rsidRPr="00CD450C">
        <w:rPr>
          <w:i/>
        </w:rPr>
        <w:t>Criminal Code</w:t>
      </w:r>
      <w:r w:rsidRPr="00CD450C">
        <w:t>).</w:t>
      </w:r>
    </w:p>
    <w:p w:rsidR="005C73DF" w:rsidRPr="00CD450C" w:rsidRDefault="00C32006" w:rsidP="00CD450C">
      <w:pPr>
        <w:pStyle w:val="ItemHead"/>
      </w:pPr>
      <w:r w:rsidRPr="00CD450C">
        <w:t>57</w:t>
      </w:r>
      <w:r w:rsidR="005C73DF" w:rsidRPr="00CD450C">
        <w:t xml:space="preserve">  Subsection</w:t>
      </w:r>
      <w:r w:rsidR="00CD450C" w:rsidRPr="00CD450C">
        <w:t> </w:t>
      </w:r>
      <w:r w:rsidR="005C73DF" w:rsidRPr="00CD450C">
        <w:t>922N(1) (note)</w:t>
      </w:r>
    </w:p>
    <w:p w:rsidR="005C73DF" w:rsidRPr="00CD450C" w:rsidRDefault="005C73DF" w:rsidP="00CD450C">
      <w:pPr>
        <w:pStyle w:val="Item"/>
      </w:pPr>
      <w:r w:rsidRPr="00CD450C">
        <w:t>Repeal the note, substitute:</w:t>
      </w:r>
    </w:p>
    <w:p w:rsidR="005C73DF" w:rsidRPr="00CD450C" w:rsidRDefault="005C73DF" w:rsidP="00CD450C">
      <w:pPr>
        <w:pStyle w:val="notetext"/>
      </w:pPr>
      <w:r w:rsidRPr="00CD450C">
        <w:t>Note:</w:t>
      </w:r>
      <w:r w:rsidRPr="00CD450C">
        <w:tab/>
        <w:t>A person may commit an offence or contravene a civil penalty provision if the person gives false or misleading information (see section</w:t>
      </w:r>
      <w:r w:rsidR="00CD450C" w:rsidRPr="00CD450C">
        <w:t> </w:t>
      </w:r>
      <w:r w:rsidRPr="00CD450C">
        <w:t>1308 of this Act and section</w:t>
      </w:r>
      <w:r w:rsidR="00CD450C" w:rsidRPr="00CD450C">
        <w:t> </w:t>
      </w:r>
      <w:r w:rsidRPr="00CD450C">
        <w:t xml:space="preserve">137.1 of the </w:t>
      </w:r>
      <w:r w:rsidRPr="00CD450C">
        <w:rPr>
          <w:i/>
        </w:rPr>
        <w:t>Criminal Code</w:t>
      </w:r>
      <w:r w:rsidRPr="00CD450C">
        <w:t>).</w:t>
      </w:r>
    </w:p>
    <w:p w:rsidR="005C73DF" w:rsidRPr="00CD450C" w:rsidRDefault="00C32006" w:rsidP="00CD450C">
      <w:pPr>
        <w:pStyle w:val="ItemHead"/>
      </w:pPr>
      <w:r w:rsidRPr="00CD450C">
        <w:t>58</w:t>
      </w:r>
      <w:r w:rsidR="005C73DF" w:rsidRPr="00CD450C">
        <w:t xml:space="preserve">  Section</w:t>
      </w:r>
      <w:r w:rsidR="00CD450C" w:rsidRPr="00CD450C">
        <w:t> </w:t>
      </w:r>
      <w:r w:rsidR="005C73DF" w:rsidRPr="00CD450C">
        <w:t>1308</w:t>
      </w:r>
    </w:p>
    <w:p w:rsidR="005C73DF" w:rsidRPr="00CD450C" w:rsidRDefault="005C73DF" w:rsidP="00CD450C">
      <w:pPr>
        <w:pStyle w:val="Item"/>
      </w:pPr>
      <w:r w:rsidRPr="00CD450C">
        <w:t>Repeal the section, substitute:</w:t>
      </w:r>
    </w:p>
    <w:p w:rsidR="005C73DF" w:rsidRPr="00CD450C" w:rsidRDefault="005C73DF" w:rsidP="00CD450C">
      <w:pPr>
        <w:pStyle w:val="ActHead5"/>
      </w:pPr>
      <w:bookmarkStart w:id="66" w:name="_Toc33012095"/>
      <w:r w:rsidRPr="00630167">
        <w:rPr>
          <w:rStyle w:val="CharSectno"/>
        </w:rPr>
        <w:t>1308B</w:t>
      </w:r>
      <w:r w:rsidRPr="00CD450C">
        <w:t xml:space="preserve">  False or misleading statements about share capital</w:t>
      </w:r>
      <w:bookmarkEnd w:id="66"/>
    </w:p>
    <w:p w:rsidR="005C73DF" w:rsidRPr="00CD450C" w:rsidRDefault="005C73DF" w:rsidP="00CD450C">
      <w:pPr>
        <w:pStyle w:val="subsection"/>
      </w:pPr>
      <w:r w:rsidRPr="00CD450C">
        <w:tab/>
        <w:t>(1)</w:t>
      </w:r>
      <w:r w:rsidRPr="00CD450C">
        <w:tab/>
        <w:t>A corporation must not advertise or publish:</w:t>
      </w:r>
    </w:p>
    <w:p w:rsidR="005C73DF" w:rsidRPr="00CD450C" w:rsidRDefault="005C73DF" w:rsidP="00CD450C">
      <w:pPr>
        <w:pStyle w:val="paragraph"/>
      </w:pPr>
      <w:r w:rsidRPr="00CD450C">
        <w:tab/>
        <w:t>(a)</w:t>
      </w:r>
      <w:r w:rsidRPr="00CD450C">
        <w:tab/>
        <w:t>a statement of the amount of its capital that is misleading; or</w:t>
      </w:r>
    </w:p>
    <w:p w:rsidR="005C73DF" w:rsidRPr="00CD450C" w:rsidRDefault="005C73DF" w:rsidP="00CD450C">
      <w:pPr>
        <w:pStyle w:val="paragraph"/>
      </w:pPr>
      <w:r w:rsidRPr="00CD450C">
        <w:tab/>
        <w:t>(b)</w:t>
      </w:r>
      <w:r w:rsidRPr="00CD450C">
        <w:tab/>
        <w:t>a statement in which the total of all amounts paid and unpaid on shares in the company is stated but the amount of paid up capital or the amount of any charge on uncalled capital is not stated.</w:t>
      </w:r>
    </w:p>
    <w:p w:rsidR="005C73DF" w:rsidRPr="00CD450C" w:rsidRDefault="005C73DF" w:rsidP="00CD450C">
      <w:pPr>
        <w:pStyle w:val="subsection"/>
      </w:pPr>
      <w:r w:rsidRPr="00CD450C">
        <w:tab/>
        <w:t>(2)</w:t>
      </w:r>
      <w:r w:rsidRPr="00CD450C">
        <w:tab/>
        <w:t xml:space="preserve">An offence based on </w:t>
      </w:r>
      <w:r w:rsidR="00CD450C" w:rsidRPr="00CD450C">
        <w:t>subsection (</w:t>
      </w:r>
      <w:r w:rsidRPr="00CD450C">
        <w:t>1) is an offence of strict liability.</w:t>
      </w:r>
    </w:p>
    <w:p w:rsidR="005C73DF" w:rsidRPr="00CD450C" w:rsidRDefault="005C73DF" w:rsidP="00CD450C">
      <w:pPr>
        <w:pStyle w:val="notetext"/>
      </w:pPr>
      <w:r w:rsidRPr="00CD450C">
        <w:t>Note:</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5C73DF" w:rsidP="00CD450C">
      <w:pPr>
        <w:pStyle w:val="ActHead5"/>
      </w:pPr>
      <w:bookmarkStart w:id="67" w:name="_Toc33012096"/>
      <w:r w:rsidRPr="00630167">
        <w:rPr>
          <w:rStyle w:val="CharSectno"/>
        </w:rPr>
        <w:t>1308</w:t>
      </w:r>
      <w:r w:rsidRPr="00CD450C">
        <w:t xml:space="preserve">  False or misleading documents</w:t>
      </w:r>
      <w:bookmarkEnd w:id="67"/>
    </w:p>
    <w:p w:rsidR="005C73DF" w:rsidRPr="00CD450C" w:rsidRDefault="005C73DF" w:rsidP="00CD450C">
      <w:pPr>
        <w:pStyle w:val="SubsectionHead"/>
      </w:pPr>
      <w:r w:rsidRPr="00CD450C">
        <w:t>Fault</w:t>
      </w:r>
      <w:r w:rsidR="00EC3BD9">
        <w:noBreakHyphen/>
      </w:r>
      <w:r w:rsidRPr="00CD450C">
        <w:t>based offence</w:t>
      </w:r>
    </w:p>
    <w:p w:rsidR="005C73DF" w:rsidRPr="00CD450C" w:rsidRDefault="005C73DF" w:rsidP="00CD450C">
      <w:pPr>
        <w:pStyle w:val="subsection"/>
      </w:pPr>
      <w:r w:rsidRPr="00CD450C">
        <w:tab/>
        <w:t>(1)</w:t>
      </w:r>
      <w:r w:rsidRPr="00CD450C">
        <w:tab/>
        <w:t>A person commits an offence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the document; or</w:t>
      </w:r>
    </w:p>
    <w:p w:rsidR="005C73DF" w:rsidRPr="00CD450C" w:rsidRDefault="005C73DF" w:rsidP="00CD450C">
      <w:pPr>
        <w:pStyle w:val="paragraphsub"/>
      </w:pPr>
      <w:r w:rsidRPr="00CD450C">
        <w:tab/>
        <w:t>(ii)</w:t>
      </w:r>
      <w:r w:rsidRPr="00CD450C">
        <w:tab/>
        <w:t>omits, or authorises the omission of, a matter or thing from the document; and</w:t>
      </w:r>
    </w:p>
    <w:p w:rsidR="005C73DF" w:rsidRPr="00CD450C" w:rsidRDefault="005C73DF" w:rsidP="00CD450C">
      <w:pPr>
        <w:pStyle w:val="paragraph"/>
      </w:pPr>
      <w:r w:rsidRPr="00CD450C">
        <w:tab/>
        <w:t>(c)</w:t>
      </w:r>
      <w:r w:rsidRPr="00CD450C">
        <w:tab/>
        <w:t>the person knows that the document is materially false or misleading because of the statement or omission.</w:t>
      </w:r>
    </w:p>
    <w:p w:rsidR="005C73DF" w:rsidRPr="00CD450C" w:rsidRDefault="005C73DF" w:rsidP="00CD450C">
      <w:pPr>
        <w:pStyle w:val="notetext"/>
      </w:pPr>
      <w:r w:rsidRPr="00CD450C">
        <w:t>Note:</w:t>
      </w:r>
      <w:r w:rsidRPr="00CD450C">
        <w:tab/>
        <w:t xml:space="preserve">For when a document is </w:t>
      </w:r>
      <w:r w:rsidRPr="00CD450C">
        <w:rPr>
          <w:b/>
          <w:i/>
        </w:rPr>
        <w:t>materially false or misleading</w:t>
      </w:r>
      <w:r w:rsidRPr="00CD450C">
        <w:t xml:space="preserve">, see </w:t>
      </w:r>
      <w:r w:rsidR="00CD450C" w:rsidRPr="00CD450C">
        <w:t>subsection (</w:t>
      </w:r>
      <w:r w:rsidRPr="00CD450C">
        <w:t>6).</w:t>
      </w:r>
    </w:p>
    <w:p w:rsidR="005C73DF" w:rsidRPr="00CD450C" w:rsidRDefault="005C73DF" w:rsidP="00CD450C">
      <w:pPr>
        <w:pStyle w:val="subsection"/>
      </w:pPr>
      <w:r w:rsidRPr="00CD450C">
        <w:tab/>
        <w:t>(2)</w:t>
      </w:r>
      <w:r w:rsidRPr="00CD450C">
        <w:tab/>
        <w:t>A person is not liable to be proceeded against for an offence in consequence of a regulation made under section</w:t>
      </w:r>
      <w:r w:rsidR="00CD450C" w:rsidRPr="00CD450C">
        <w:t> </w:t>
      </w:r>
      <w:r w:rsidRPr="00CD450C">
        <w:t xml:space="preserve">1364 as well as for an offence against </w:t>
      </w:r>
      <w:r w:rsidR="00CD450C" w:rsidRPr="00CD450C">
        <w:t>subsection (</w:t>
      </w:r>
      <w:r w:rsidRPr="00CD450C">
        <w:t>1) of this section.</w:t>
      </w:r>
    </w:p>
    <w:p w:rsidR="005C73DF" w:rsidRPr="00CD450C" w:rsidRDefault="005C73DF" w:rsidP="00CD450C">
      <w:pPr>
        <w:pStyle w:val="SubsectionHead"/>
      </w:pPr>
      <w:r w:rsidRPr="00CD450C">
        <w:t>Strict liability offence—failure to take reasonable steps</w:t>
      </w:r>
    </w:p>
    <w:p w:rsidR="005C73DF" w:rsidRPr="00CD450C" w:rsidRDefault="005C73DF" w:rsidP="00CD450C">
      <w:pPr>
        <w:pStyle w:val="subsection"/>
      </w:pPr>
      <w:r w:rsidRPr="00CD450C">
        <w:tab/>
        <w:t>(3)</w:t>
      </w:r>
      <w:r w:rsidRPr="00CD450C">
        <w:tab/>
        <w:t>A person commits an offence of strict liability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the document; or</w:t>
      </w:r>
    </w:p>
    <w:p w:rsidR="005C73DF" w:rsidRPr="00CD450C" w:rsidRDefault="005C73DF" w:rsidP="00CD450C">
      <w:pPr>
        <w:pStyle w:val="paragraphsub"/>
      </w:pPr>
      <w:r w:rsidRPr="00CD450C">
        <w:tab/>
        <w:t>(ii)</w:t>
      </w:r>
      <w:r w:rsidRPr="00CD450C">
        <w:tab/>
        <w:t>omits, or authorises the omission of, a matter or thing from the document; and</w:t>
      </w:r>
    </w:p>
    <w:p w:rsidR="005C73DF" w:rsidRPr="00CD450C" w:rsidRDefault="005C73DF" w:rsidP="00CD450C">
      <w:pPr>
        <w:pStyle w:val="paragraph"/>
      </w:pPr>
      <w:r w:rsidRPr="00CD450C">
        <w:tab/>
        <w:t>(c)</w:t>
      </w:r>
      <w:r w:rsidRPr="00CD450C">
        <w:tab/>
        <w:t>the document is materially false or misleading because of the statement or omission; and</w:t>
      </w:r>
    </w:p>
    <w:p w:rsidR="005C73DF" w:rsidRPr="00CD450C" w:rsidRDefault="005C73DF" w:rsidP="00CD450C">
      <w:pPr>
        <w:pStyle w:val="paragraph"/>
      </w:pPr>
      <w:r w:rsidRPr="00CD450C">
        <w:tab/>
        <w:t>(d)</w:t>
      </w:r>
      <w:r w:rsidRPr="00CD450C">
        <w:tab/>
        <w:t>the person did not take all reasonable steps to ensure that the document was not materially false or misleading because of the statement or omission.</w:t>
      </w:r>
    </w:p>
    <w:p w:rsidR="005C73DF" w:rsidRPr="00CD450C" w:rsidRDefault="005C73DF" w:rsidP="00CD450C">
      <w:pPr>
        <w:pStyle w:val="notetext"/>
      </w:pPr>
      <w:r w:rsidRPr="00CD450C">
        <w:t>Note 1:</w:t>
      </w:r>
      <w:r w:rsidRPr="00CD450C">
        <w:tab/>
        <w:t xml:space="preserve">For when a document is </w:t>
      </w:r>
      <w:r w:rsidRPr="00CD450C">
        <w:rPr>
          <w:b/>
          <w:i/>
        </w:rPr>
        <w:t>materially false or misleading</w:t>
      </w:r>
      <w:r w:rsidRPr="00CD450C">
        <w:t xml:space="preserve">, see </w:t>
      </w:r>
      <w:r w:rsidR="00CD450C" w:rsidRPr="00CD450C">
        <w:t>subsection (</w:t>
      </w:r>
      <w:r w:rsidRPr="00CD450C">
        <w:t>6).</w:t>
      </w:r>
    </w:p>
    <w:p w:rsidR="005C73DF" w:rsidRPr="00CD450C" w:rsidRDefault="005C73DF" w:rsidP="00CD450C">
      <w:pPr>
        <w:pStyle w:val="notetext"/>
      </w:pPr>
      <w:r w:rsidRPr="00CD450C">
        <w:t>Note 2:</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5C73DF" w:rsidP="00CD450C">
      <w:pPr>
        <w:pStyle w:val="SubsectionHead"/>
      </w:pPr>
      <w:r w:rsidRPr="00CD450C">
        <w:t>Civil penalty</w:t>
      </w:r>
      <w:r w:rsidR="009F117B" w:rsidRPr="00CD450C">
        <w:t>—knowledge or recklessness</w:t>
      </w:r>
    </w:p>
    <w:p w:rsidR="005C73DF" w:rsidRPr="00CD450C" w:rsidRDefault="005C73DF" w:rsidP="00CD450C">
      <w:pPr>
        <w:pStyle w:val="subsection"/>
      </w:pPr>
      <w:r w:rsidRPr="00CD450C">
        <w:tab/>
        <w:t>(4)</w:t>
      </w:r>
      <w:r w:rsidRPr="00CD450C">
        <w:tab/>
        <w:t>A person contravenes this subsection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the document; or</w:t>
      </w:r>
    </w:p>
    <w:p w:rsidR="005C73DF" w:rsidRPr="00CD450C" w:rsidRDefault="005C73DF" w:rsidP="00CD450C">
      <w:pPr>
        <w:pStyle w:val="paragraphsub"/>
      </w:pPr>
      <w:r w:rsidRPr="00CD450C">
        <w:tab/>
        <w:t>(ii)</w:t>
      </w:r>
      <w:r w:rsidRPr="00CD450C">
        <w:tab/>
        <w:t>omits, or authorises the omission of, a matter or thing from the document; and</w:t>
      </w:r>
    </w:p>
    <w:p w:rsidR="005C73DF" w:rsidRPr="00CD450C" w:rsidRDefault="005C73DF" w:rsidP="00CD450C">
      <w:pPr>
        <w:pStyle w:val="paragraph"/>
      </w:pPr>
      <w:r w:rsidRPr="00CD450C">
        <w:tab/>
        <w:t>(c)</w:t>
      </w:r>
      <w:r w:rsidRPr="00CD450C">
        <w:tab/>
        <w:t>the person knows that, or is reckless as to whether, the document is materially false or misleading because of the statement or omission.</w:t>
      </w:r>
    </w:p>
    <w:p w:rsidR="005C73DF" w:rsidRPr="00CD450C" w:rsidRDefault="005C73DF" w:rsidP="00CD450C">
      <w:pPr>
        <w:pStyle w:val="notetext"/>
      </w:pPr>
      <w:r w:rsidRPr="00CD450C">
        <w:t>Note 1:</w:t>
      </w:r>
      <w:r w:rsidRPr="00CD450C">
        <w:tab/>
        <w:t xml:space="preserve">For when a document is </w:t>
      </w:r>
      <w:r w:rsidRPr="00CD450C">
        <w:rPr>
          <w:b/>
          <w:i/>
        </w:rPr>
        <w:t>materially false or misleading</w:t>
      </w:r>
      <w:r w:rsidRPr="00CD450C">
        <w:t xml:space="preserve">, see </w:t>
      </w:r>
      <w:r w:rsidR="00CD450C" w:rsidRPr="00CD450C">
        <w:t>subsection (</w:t>
      </w:r>
      <w:r w:rsidRPr="00CD450C">
        <w:t>6).</w:t>
      </w:r>
    </w:p>
    <w:p w:rsidR="005C73DF" w:rsidRPr="00CD450C" w:rsidRDefault="005C73DF" w:rsidP="00CD450C">
      <w:pPr>
        <w:pStyle w:val="notetext"/>
      </w:pPr>
      <w:r w:rsidRPr="00CD450C">
        <w:t>Note 2:</w:t>
      </w:r>
      <w:r w:rsidRPr="00CD450C">
        <w:tab/>
        <w:t>This subsection is a civil penalty provision (see section</w:t>
      </w:r>
      <w:r w:rsidR="00CD450C" w:rsidRPr="00CD450C">
        <w:t> </w:t>
      </w:r>
      <w:r w:rsidRPr="00CD450C">
        <w:t>1317E).</w:t>
      </w:r>
    </w:p>
    <w:p w:rsidR="005C73DF" w:rsidRPr="00CD450C" w:rsidRDefault="005C73DF" w:rsidP="00CD450C">
      <w:pPr>
        <w:pStyle w:val="SubsectionHead"/>
      </w:pPr>
      <w:r w:rsidRPr="00CD450C">
        <w:t>Civil penalty—failure to take reasonable steps</w:t>
      </w:r>
    </w:p>
    <w:p w:rsidR="005C73DF" w:rsidRPr="00CD450C" w:rsidRDefault="005C73DF" w:rsidP="00CD450C">
      <w:pPr>
        <w:pStyle w:val="subsection"/>
      </w:pPr>
      <w:r w:rsidRPr="00CD450C">
        <w:tab/>
        <w:t>(5)</w:t>
      </w:r>
      <w:r w:rsidRPr="00CD450C">
        <w:tab/>
        <w:t>A person contravenes this subsection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a document; or</w:t>
      </w:r>
    </w:p>
    <w:p w:rsidR="005C73DF" w:rsidRPr="00CD450C" w:rsidRDefault="005C73DF" w:rsidP="00CD450C">
      <w:pPr>
        <w:pStyle w:val="paragraphsub"/>
      </w:pPr>
      <w:r w:rsidRPr="00CD450C">
        <w:tab/>
        <w:t>(ii)</w:t>
      </w:r>
      <w:r w:rsidRPr="00CD450C">
        <w:tab/>
        <w:t>omits, or authorises the omission of, a matter or thing from a document; and</w:t>
      </w:r>
    </w:p>
    <w:p w:rsidR="005C73DF" w:rsidRPr="00CD450C" w:rsidRDefault="005C73DF" w:rsidP="00CD450C">
      <w:pPr>
        <w:pStyle w:val="paragraph"/>
      </w:pPr>
      <w:r w:rsidRPr="00CD450C">
        <w:tab/>
        <w:t>(c)</w:t>
      </w:r>
      <w:r w:rsidRPr="00CD450C">
        <w:tab/>
        <w:t>the document is materially false or misleading because of the statement or omission; and</w:t>
      </w:r>
    </w:p>
    <w:p w:rsidR="005C73DF" w:rsidRPr="00CD450C" w:rsidRDefault="005C73DF" w:rsidP="00CD450C">
      <w:pPr>
        <w:pStyle w:val="paragraph"/>
      </w:pPr>
      <w:r w:rsidRPr="00CD450C">
        <w:tab/>
        <w:t>(d)</w:t>
      </w:r>
      <w:r w:rsidRPr="00CD450C">
        <w:tab/>
        <w:t>the person did not take all reasonable steps to ensure that the document was not materially false or misleading because of the statement or omission.</w:t>
      </w:r>
    </w:p>
    <w:p w:rsidR="005C73DF" w:rsidRPr="00CD450C" w:rsidRDefault="005C73DF" w:rsidP="00CD450C">
      <w:pPr>
        <w:pStyle w:val="notetext"/>
      </w:pPr>
      <w:r w:rsidRPr="00CD450C">
        <w:t>Note 1:</w:t>
      </w:r>
      <w:r w:rsidRPr="00CD450C">
        <w:tab/>
        <w:t xml:space="preserve">For when a document is </w:t>
      </w:r>
      <w:r w:rsidRPr="00CD450C">
        <w:rPr>
          <w:b/>
          <w:i/>
        </w:rPr>
        <w:t>materially false or misleading</w:t>
      </w:r>
      <w:r w:rsidRPr="00CD450C">
        <w:t xml:space="preserve">, see </w:t>
      </w:r>
      <w:r w:rsidR="00CD450C" w:rsidRPr="00CD450C">
        <w:t>subsection (</w:t>
      </w:r>
      <w:r w:rsidRPr="00CD450C">
        <w:t>6).</w:t>
      </w:r>
    </w:p>
    <w:p w:rsidR="005C73DF" w:rsidRPr="00CD450C" w:rsidRDefault="005C73DF" w:rsidP="00CD450C">
      <w:pPr>
        <w:pStyle w:val="notetext"/>
      </w:pPr>
      <w:r w:rsidRPr="00CD450C">
        <w:t>Note 2:</w:t>
      </w:r>
      <w:r w:rsidRPr="00CD450C">
        <w:tab/>
        <w:t>This subsection is a civil penalty provision (see section</w:t>
      </w:r>
      <w:r w:rsidR="00CD450C" w:rsidRPr="00CD450C">
        <w:t> </w:t>
      </w:r>
      <w:r w:rsidRPr="00CD450C">
        <w:t>1317E).</w:t>
      </w:r>
    </w:p>
    <w:p w:rsidR="005C73DF" w:rsidRPr="00CD450C" w:rsidRDefault="005C73DF" w:rsidP="00CD450C">
      <w:pPr>
        <w:pStyle w:val="SubsectionHead"/>
      </w:pPr>
      <w:r w:rsidRPr="00CD450C">
        <w:t>When a document is materially false or misleading</w:t>
      </w:r>
    </w:p>
    <w:p w:rsidR="005C73DF" w:rsidRPr="00CD450C" w:rsidRDefault="005C73DF" w:rsidP="00CD450C">
      <w:pPr>
        <w:pStyle w:val="subsection"/>
      </w:pPr>
      <w:r w:rsidRPr="00CD450C">
        <w:tab/>
        <w:t>(6)</w:t>
      </w:r>
      <w:r w:rsidRPr="00CD450C">
        <w:tab/>
        <w:t xml:space="preserve">For the purposes of this section, a document is </w:t>
      </w:r>
      <w:r w:rsidRPr="00CD450C">
        <w:rPr>
          <w:b/>
          <w:i/>
        </w:rPr>
        <w:t>materially</w:t>
      </w:r>
      <w:r w:rsidRPr="00CD450C">
        <w:t xml:space="preserve"> </w:t>
      </w:r>
      <w:r w:rsidRPr="00CD450C">
        <w:rPr>
          <w:b/>
          <w:i/>
        </w:rPr>
        <w:t>false or misleading</w:t>
      </w:r>
      <w:r w:rsidRPr="00CD450C">
        <w:t xml:space="preserve"> if:</w:t>
      </w:r>
    </w:p>
    <w:p w:rsidR="005C73DF" w:rsidRPr="00CD450C" w:rsidRDefault="005C73DF" w:rsidP="00CD450C">
      <w:pPr>
        <w:pStyle w:val="paragraph"/>
      </w:pPr>
      <w:r w:rsidRPr="00CD450C">
        <w:tab/>
        <w:t>(a)</w:t>
      </w:r>
      <w:r w:rsidRPr="00CD450C">
        <w:tab/>
        <w:t>the document includes a statement that:</w:t>
      </w:r>
    </w:p>
    <w:p w:rsidR="005C73DF" w:rsidRPr="00CD450C" w:rsidRDefault="005C73DF" w:rsidP="00CD450C">
      <w:pPr>
        <w:pStyle w:val="paragraphsub"/>
      </w:pPr>
      <w:r w:rsidRPr="00CD450C">
        <w:tab/>
        <w:t>(i)</w:t>
      </w:r>
      <w:r w:rsidRPr="00CD450C">
        <w:tab/>
        <w:t>is false in a material particular or materially misleading; or</w:t>
      </w:r>
    </w:p>
    <w:p w:rsidR="005C73DF" w:rsidRPr="00CD450C" w:rsidRDefault="005C73DF" w:rsidP="00CD450C">
      <w:pPr>
        <w:pStyle w:val="paragraphsub"/>
      </w:pPr>
      <w:r w:rsidRPr="00CD450C">
        <w:tab/>
        <w:t>(ii)</w:t>
      </w:r>
      <w:r w:rsidRPr="00CD450C">
        <w:tab/>
        <w:t>is based on information that is false in a material particular or materially misleading, or has omitted from it a matter or thing the omission of which renders the document materially misleading; or</w:t>
      </w:r>
    </w:p>
    <w:p w:rsidR="005C73DF" w:rsidRPr="00CD450C" w:rsidRDefault="005C73DF" w:rsidP="00CD450C">
      <w:pPr>
        <w:pStyle w:val="paragraph"/>
      </w:pPr>
      <w:r w:rsidRPr="00CD450C">
        <w:tab/>
        <w:t>(b)</w:t>
      </w:r>
      <w:r w:rsidRPr="00CD450C">
        <w:tab/>
        <w:t>a matter or thing is omitted from the document and, without the matter or thing, the document is false in a material particular or materially misleading.</w:t>
      </w:r>
    </w:p>
    <w:p w:rsidR="005C73DF" w:rsidRPr="00CD450C" w:rsidRDefault="005C73DF" w:rsidP="00CD450C">
      <w:pPr>
        <w:pStyle w:val="SubsectionHead"/>
      </w:pPr>
      <w:r w:rsidRPr="00CD450C">
        <w:t>Other interpretive provisions</w:t>
      </w:r>
    </w:p>
    <w:p w:rsidR="005C73DF" w:rsidRPr="00CD450C" w:rsidRDefault="005C73DF" w:rsidP="00CD450C">
      <w:pPr>
        <w:pStyle w:val="subsection"/>
      </w:pPr>
      <w:r w:rsidRPr="00CD450C">
        <w:tab/>
        <w:t>(7)</w:t>
      </w:r>
      <w:r w:rsidRPr="00CD450C">
        <w:tab/>
        <w:t>For the purposes of this section, a person who votes in favour of a resolution approving, or who otherwise approves, a document is taken to have authorised:</w:t>
      </w:r>
    </w:p>
    <w:p w:rsidR="005C73DF" w:rsidRPr="00CD450C" w:rsidRDefault="005C73DF" w:rsidP="00CD450C">
      <w:pPr>
        <w:pStyle w:val="paragraph"/>
      </w:pPr>
      <w:r w:rsidRPr="00CD450C">
        <w:tab/>
        <w:t>(a)</w:t>
      </w:r>
      <w:r w:rsidRPr="00CD450C">
        <w:tab/>
        <w:t>the making of any statement in the document; and</w:t>
      </w:r>
    </w:p>
    <w:p w:rsidR="005C73DF" w:rsidRPr="00CD450C" w:rsidRDefault="005C73DF" w:rsidP="00CD450C">
      <w:pPr>
        <w:pStyle w:val="paragraph"/>
      </w:pPr>
      <w:r w:rsidRPr="00CD450C">
        <w:tab/>
        <w:t>(b)</w:t>
      </w:r>
      <w:r w:rsidRPr="00CD450C">
        <w:tab/>
        <w:t>the omission of any matter or thing from the document.</w:t>
      </w:r>
    </w:p>
    <w:p w:rsidR="005C73DF" w:rsidRPr="00CD450C" w:rsidRDefault="005C73DF" w:rsidP="00CD450C">
      <w:pPr>
        <w:pStyle w:val="subsection"/>
      </w:pPr>
      <w:r w:rsidRPr="00CD450C">
        <w:tab/>
        <w:t>(8)</w:t>
      </w:r>
      <w:r w:rsidRPr="00CD450C">
        <w:tab/>
        <w:t>For the purposes of this section, a statement, report or other document that:</w:t>
      </w:r>
    </w:p>
    <w:p w:rsidR="005C73DF" w:rsidRPr="00CD450C" w:rsidRDefault="005C73DF" w:rsidP="00CD450C">
      <w:pPr>
        <w:pStyle w:val="paragraph"/>
      </w:pPr>
      <w:r w:rsidRPr="00CD450C">
        <w:tab/>
        <w:t>(a)</w:t>
      </w:r>
      <w:r w:rsidRPr="00CD450C">
        <w:tab/>
        <w:t>relates to affairs of a company or of a subsidiary of a company; and</w:t>
      </w:r>
    </w:p>
    <w:p w:rsidR="005C73DF" w:rsidRPr="00CD450C" w:rsidRDefault="005C73DF" w:rsidP="00CD450C">
      <w:pPr>
        <w:pStyle w:val="paragraph"/>
      </w:pPr>
      <w:r w:rsidRPr="00CD450C">
        <w:tab/>
        <w:t>(b)</w:t>
      </w:r>
      <w:r w:rsidRPr="00CD450C">
        <w:tab/>
        <w:t>is attached to or included with a report of the directors provided under section</w:t>
      </w:r>
      <w:r w:rsidR="00CD450C" w:rsidRPr="00CD450C">
        <w:t> </w:t>
      </w:r>
      <w:r w:rsidRPr="00CD450C">
        <w:t>314 to members of the company or laid before the company at an annual general meeting of the company;</w:t>
      </w:r>
    </w:p>
    <w:p w:rsidR="005C73DF" w:rsidRPr="00CD450C" w:rsidRDefault="005C73DF" w:rsidP="00CD450C">
      <w:pPr>
        <w:pStyle w:val="subsection2"/>
      </w:pPr>
      <w:r w:rsidRPr="00CD450C">
        <w:t xml:space="preserve">is taken to be part of the report referred to in </w:t>
      </w:r>
      <w:r w:rsidR="00CD450C" w:rsidRPr="00CD450C">
        <w:t>paragraph (</w:t>
      </w:r>
      <w:r w:rsidRPr="00CD450C">
        <w:t>b) of this subsection, even if it is not otherwise required by this Act to be laid before the company in general meeting.</w:t>
      </w:r>
    </w:p>
    <w:p w:rsidR="005C73DF" w:rsidRPr="00CD450C" w:rsidRDefault="005C73DF" w:rsidP="00CD450C">
      <w:pPr>
        <w:pStyle w:val="subsection"/>
      </w:pPr>
      <w:r w:rsidRPr="00CD450C">
        <w:tab/>
        <w:t>(9)</w:t>
      </w:r>
      <w:r w:rsidRPr="00CD450C">
        <w:tab/>
        <w:t>For the purposes of this section:</w:t>
      </w:r>
    </w:p>
    <w:p w:rsidR="005C73DF" w:rsidRPr="00CD450C" w:rsidRDefault="005C73DF" w:rsidP="00CD450C">
      <w:pPr>
        <w:pStyle w:val="paragraph"/>
      </w:pPr>
      <w:r w:rsidRPr="00CD450C">
        <w:tab/>
        <w:t>(a)</w:t>
      </w:r>
      <w:r w:rsidRPr="00CD450C">
        <w:tab/>
        <w:t>a notice under subsection</w:t>
      </w:r>
      <w:r w:rsidR="00CD450C" w:rsidRPr="00CD450C">
        <w:t> </w:t>
      </w:r>
      <w:r w:rsidRPr="00CD450C">
        <w:t>708AA(2), 708A(5), 1012DAA(2) or 1012DA(5) is taken to be a notice required for the purposes of this Act; and</w:t>
      </w:r>
    </w:p>
    <w:p w:rsidR="005C73DF" w:rsidRPr="00CD450C" w:rsidRDefault="005C73DF" w:rsidP="00CD450C">
      <w:pPr>
        <w:pStyle w:val="paragraph"/>
      </w:pPr>
      <w:r w:rsidRPr="00CD450C">
        <w:tab/>
        <w:t>(b)</w:t>
      </w:r>
      <w:r w:rsidRPr="00CD450C">
        <w:tab/>
        <w:t>a notice under subsection</w:t>
      </w:r>
      <w:r w:rsidR="00CD450C" w:rsidRPr="00CD450C">
        <w:t> </w:t>
      </w:r>
      <w:r w:rsidRPr="00CD450C">
        <w:t>708AA(2), 708A(5), 1012DAA(2) or 1012DA(5) is taken to be misleading in a material respect if it fails to comply with paragraph</w:t>
      </w:r>
      <w:r w:rsidR="00CD450C" w:rsidRPr="00CD450C">
        <w:t> </w:t>
      </w:r>
      <w:r w:rsidRPr="00CD450C">
        <w:t>708AA(7)(d), 708A(6)(e), 1012DAA(7)(e) or 1012DA(6)(f).</w:t>
      </w:r>
    </w:p>
    <w:p w:rsidR="005C73DF" w:rsidRPr="00CD450C" w:rsidRDefault="00C32006" w:rsidP="00CD450C">
      <w:pPr>
        <w:pStyle w:val="ItemHead"/>
      </w:pPr>
      <w:r w:rsidRPr="00CD450C">
        <w:t>59</w:t>
      </w:r>
      <w:r w:rsidR="005C73DF" w:rsidRPr="00CD450C">
        <w:t xml:space="preserve">  Subsection</w:t>
      </w:r>
      <w:r w:rsidR="00CD450C" w:rsidRPr="00CD450C">
        <w:t> </w:t>
      </w:r>
      <w:r w:rsidR="005C73DF" w:rsidRPr="00CD450C">
        <w:t>1317E(3) (after table item dealing with subsections</w:t>
      </w:r>
      <w:r w:rsidR="00CD450C" w:rsidRPr="00CD450C">
        <w:t> </w:t>
      </w:r>
      <w:r w:rsidR="005C73DF" w:rsidRPr="00CD450C">
        <w:t>1211B(1) and (2))</w:t>
      </w:r>
    </w:p>
    <w:p w:rsidR="005C73DF" w:rsidRPr="00CD450C" w:rsidRDefault="005C73DF" w:rsidP="00CD450C">
      <w:pPr>
        <w:pStyle w:val="Item"/>
      </w:pPr>
      <w:r w:rsidRPr="00CD450C">
        <w:t>Insert:</w:t>
      </w:r>
    </w:p>
    <w:p w:rsidR="005C73DF" w:rsidRPr="00CD450C" w:rsidRDefault="005C73DF" w:rsidP="00CD450C">
      <w:pPr>
        <w:pStyle w:val="Tabletext"/>
      </w:pPr>
    </w:p>
    <w:tbl>
      <w:tblPr>
        <w:tblW w:w="0" w:type="auto"/>
        <w:tblInd w:w="113" w:type="dxa"/>
        <w:tblLayout w:type="fixed"/>
        <w:tblLook w:val="0000" w:firstRow="0" w:lastRow="0" w:firstColumn="0" w:lastColumn="0" w:noHBand="0" w:noVBand="0"/>
      </w:tblPr>
      <w:tblGrid>
        <w:gridCol w:w="2363"/>
        <w:gridCol w:w="2363"/>
        <w:gridCol w:w="2363"/>
      </w:tblGrid>
      <w:tr w:rsidR="005C73DF" w:rsidRPr="00CD450C" w:rsidTr="009F117B">
        <w:tc>
          <w:tcPr>
            <w:tcW w:w="2363" w:type="dxa"/>
            <w:shd w:val="clear" w:color="auto" w:fill="auto"/>
          </w:tcPr>
          <w:p w:rsidR="005C73DF" w:rsidRPr="00CD450C" w:rsidRDefault="005C73DF" w:rsidP="00CD450C">
            <w:pPr>
              <w:pStyle w:val="Tabletext"/>
            </w:pPr>
            <w:r w:rsidRPr="00CD450C">
              <w:t>subsections</w:t>
            </w:r>
            <w:r w:rsidR="00CD450C" w:rsidRPr="00CD450C">
              <w:t> </w:t>
            </w:r>
            <w:r w:rsidRPr="00CD450C">
              <w:t>1308(4) and (5)</w:t>
            </w:r>
          </w:p>
        </w:tc>
        <w:tc>
          <w:tcPr>
            <w:tcW w:w="2363" w:type="dxa"/>
            <w:shd w:val="clear" w:color="auto" w:fill="auto"/>
          </w:tcPr>
          <w:p w:rsidR="005C73DF" w:rsidRPr="00CD450C" w:rsidRDefault="005C73DF" w:rsidP="00CD450C">
            <w:pPr>
              <w:pStyle w:val="Tabletext"/>
            </w:pPr>
            <w:r w:rsidRPr="00CD450C">
              <w:t>false or misleading documents</w:t>
            </w:r>
          </w:p>
        </w:tc>
        <w:tc>
          <w:tcPr>
            <w:tcW w:w="2363" w:type="dxa"/>
            <w:shd w:val="clear" w:color="auto" w:fill="auto"/>
          </w:tcPr>
          <w:p w:rsidR="005C73DF" w:rsidRPr="00CD450C" w:rsidRDefault="005C73DF" w:rsidP="00CD450C">
            <w:pPr>
              <w:pStyle w:val="Tabletext"/>
            </w:pPr>
            <w:r w:rsidRPr="00CD450C">
              <w:t>uncategorised</w:t>
            </w:r>
          </w:p>
        </w:tc>
      </w:tr>
    </w:tbl>
    <w:p w:rsidR="005C73DF" w:rsidRPr="00CD450C" w:rsidRDefault="005C73DF" w:rsidP="00CD450C">
      <w:pPr>
        <w:pStyle w:val="Tabletext"/>
      </w:pPr>
    </w:p>
    <w:p w:rsidR="005C73DF" w:rsidRPr="00CD450C" w:rsidRDefault="00C32006" w:rsidP="00CD450C">
      <w:pPr>
        <w:pStyle w:val="ItemHead"/>
      </w:pPr>
      <w:r w:rsidRPr="00CD450C">
        <w:t>60</w:t>
      </w:r>
      <w:r w:rsidR="005C73DF" w:rsidRPr="00CD450C">
        <w:t xml:space="preserve">  Schedule</w:t>
      </w:r>
      <w:r w:rsidR="00CD450C" w:rsidRPr="00CD450C">
        <w:t> </w:t>
      </w:r>
      <w:r w:rsidR="005C73DF" w:rsidRPr="00CD450C">
        <w:t>3 (table items dealing with subsections</w:t>
      </w:r>
      <w:r w:rsidR="00CD450C" w:rsidRPr="00CD450C">
        <w:t> </w:t>
      </w:r>
      <w:r w:rsidR="005C73DF" w:rsidRPr="00CD450C">
        <w:t>1308(1), (2), (4) and (8))</w:t>
      </w:r>
    </w:p>
    <w:p w:rsidR="005C73DF" w:rsidRPr="00CD450C" w:rsidRDefault="005C73DF" w:rsidP="00CD450C">
      <w:pPr>
        <w:pStyle w:val="Item"/>
      </w:pPr>
      <w:r w:rsidRPr="00CD450C">
        <w:t>Repeal the items, substitute:</w:t>
      </w:r>
    </w:p>
    <w:p w:rsidR="005C73DF" w:rsidRPr="00CD450C" w:rsidRDefault="005C73DF" w:rsidP="00CD450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544"/>
        <w:gridCol w:w="3544"/>
      </w:tblGrid>
      <w:tr w:rsidR="005C73DF" w:rsidRPr="00CD450C" w:rsidTr="009F117B">
        <w:tc>
          <w:tcPr>
            <w:tcW w:w="3544" w:type="dxa"/>
            <w:tcBorders>
              <w:top w:val="nil"/>
              <w:bottom w:val="single" w:sz="2" w:space="0" w:color="auto"/>
            </w:tcBorders>
            <w:shd w:val="clear" w:color="auto" w:fill="auto"/>
          </w:tcPr>
          <w:p w:rsidR="005C73DF" w:rsidRPr="00CD450C" w:rsidRDefault="005C73DF" w:rsidP="00CD450C">
            <w:pPr>
              <w:pStyle w:val="Tabletext"/>
            </w:pPr>
            <w:r w:rsidRPr="00CD450C">
              <w:t>Subsection</w:t>
            </w:r>
            <w:r w:rsidR="00CD450C" w:rsidRPr="00CD450C">
              <w:t> </w:t>
            </w:r>
            <w:r w:rsidRPr="00CD450C">
              <w:t>1308B(1)</w:t>
            </w:r>
          </w:p>
        </w:tc>
        <w:tc>
          <w:tcPr>
            <w:tcW w:w="3544" w:type="dxa"/>
            <w:tcBorders>
              <w:top w:val="nil"/>
              <w:bottom w:val="single" w:sz="2" w:space="0" w:color="auto"/>
            </w:tcBorders>
            <w:shd w:val="clear" w:color="auto" w:fill="auto"/>
          </w:tcPr>
          <w:p w:rsidR="005C73DF" w:rsidRPr="00CD450C" w:rsidRDefault="005C73DF" w:rsidP="00CD450C">
            <w:pPr>
              <w:pStyle w:val="Tabletext"/>
            </w:pPr>
            <w:r w:rsidRPr="00CD450C">
              <w:t>20 penalty units</w:t>
            </w:r>
          </w:p>
        </w:tc>
      </w:tr>
      <w:tr w:rsidR="005C73DF" w:rsidRPr="00CD450C" w:rsidTr="009F117B">
        <w:tc>
          <w:tcPr>
            <w:tcW w:w="3544" w:type="dxa"/>
            <w:tcBorders>
              <w:top w:val="nil"/>
              <w:bottom w:val="single" w:sz="2" w:space="0" w:color="auto"/>
            </w:tcBorders>
            <w:shd w:val="clear" w:color="auto" w:fill="auto"/>
          </w:tcPr>
          <w:p w:rsidR="005C73DF" w:rsidRPr="00CD450C" w:rsidRDefault="005C73DF" w:rsidP="00CD450C">
            <w:pPr>
              <w:pStyle w:val="Tabletext"/>
            </w:pPr>
            <w:r w:rsidRPr="00CD450C">
              <w:t>Subsection</w:t>
            </w:r>
            <w:r w:rsidR="00CD450C" w:rsidRPr="00CD450C">
              <w:t> </w:t>
            </w:r>
            <w:r w:rsidRPr="00CD450C">
              <w:t>1308(1)</w:t>
            </w:r>
          </w:p>
        </w:tc>
        <w:tc>
          <w:tcPr>
            <w:tcW w:w="3544" w:type="dxa"/>
            <w:tcBorders>
              <w:top w:val="nil"/>
              <w:bottom w:val="single" w:sz="2" w:space="0" w:color="auto"/>
            </w:tcBorders>
            <w:shd w:val="clear" w:color="auto" w:fill="auto"/>
          </w:tcPr>
          <w:p w:rsidR="005C73DF" w:rsidRPr="00CD450C" w:rsidRDefault="005C73DF" w:rsidP="00CD450C">
            <w:pPr>
              <w:pStyle w:val="Tabletext"/>
            </w:pPr>
            <w:r w:rsidRPr="00CD450C">
              <w:t>5 years imprisonment</w:t>
            </w:r>
          </w:p>
        </w:tc>
      </w:tr>
      <w:tr w:rsidR="005C73DF" w:rsidRPr="00CD450C" w:rsidTr="009F117B">
        <w:tc>
          <w:tcPr>
            <w:tcW w:w="3544" w:type="dxa"/>
            <w:tcBorders>
              <w:top w:val="single" w:sz="2" w:space="0" w:color="auto"/>
              <w:bottom w:val="nil"/>
            </w:tcBorders>
            <w:shd w:val="clear" w:color="auto" w:fill="auto"/>
          </w:tcPr>
          <w:p w:rsidR="005C73DF" w:rsidRPr="00CD450C" w:rsidRDefault="005C73DF" w:rsidP="00CD450C">
            <w:pPr>
              <w:pStyle w:val="Tabletext"/>
            </w:pPr>
            <w:r w:rsidRPr="00CD450C">
              <w:t>Subsection</w:t>
            </w:r>
            <w:r w:rsidR="00CD450C" w:rsidRPr="00CD450C">
              <w:t> </w:t>
            </w:r>
            <w:r w:rsidRPr="00CD450C">
              <w:t>1308(3)</w:t>
            </w:r>
          </w:p>
        </w:tc>
        <w:tc>
          <w:tcPr>
            <w:tcW w:w="3544" w:type="dxa"/>
            <w:tcBorders>
              <w:top w:val="single" w:sz="2" w:space="0" w:color="auto"/>
              <w:bottom w:val="nil"/>
            </w:tcBorders>
            <w:shd w:val="clear" w:color="auto" w:fill="auto"/>
          </w:tcPr>
          <w:p w:rsidR="005C73DF" w:rsidRPr="00CD450C" w:rsidRDefault="005C73DF" w:rsidP="00CD450C">
            <w:pPr>
              <w:pStyle w:val="Tabletext"/>
            </w:pPr>
            <w:r w:rsidRPr="00CD450C">
              <w:t>20 penalty units</w:t>
            </w:r>
          </w:p>
        </w:tc>
      </w:tr>
    </w:tbl>
    <w:p w:rsidR="005C73DF" w:rsidRPr="00CD450C" w:rsidRDefault="005C73DF" w:rsidP="00CD450C">
      <w:pPr>
        <w:pStyle w:val="Tabletext"/>
      </w:pPr>
    </w:p>
    <w:p w:rsidR="005C73DF" w:rsidRPr="00CD450C" w:rsidRDefault="005C73DF" w:rsidP="00CD450C">
      <w:pPr>
        <w:pStyle w:val="ActHead9"/>
        <w:rPr>
          <w:i w:val="0"/>
        </w:rPr>
      </w:pPr>
      <w:bookmarkStart w:id="68" w:name="_Toc33012097"/>
      <w:r w:rsidRPr="00CD450C">
        <w:t>National Consumer Credit Protection Act 2009</w:t>
      </w:r>
      <w:bookmarkEnd w:id="68"/>
    </w:p>
    <w:p w:rsidR="005C73DF" w:rsidRPr="00CD450C" w:rsidRDefault="00C32006" w:rsidP="00CD450C">
      <w:pPr>
        <w:pStyle w:val="ItemHead"/>
      </w:pPr>
      <w:r w:rsidRPr="00CD450C">
        <w:t>61</w:t>
      </w:r>
      <w:r w:rsidR="005C73DF" w:rsidRPr="00CD450C">
        <w:t xml:space="preserve">  Section</w:t>
      </w:r>
      <w:r w:rsidR="00CD450C" w:rsidRPr="00CD450C">
        <w:t> </w:t>
      </w:r>
      <w:r w:rsidR="005C73DF" w:rsidRPr="00CD450C">
        <w:t>225</w:t>
      </w:r>
    </w:p>
    <w:p w:rsidR="005C73DF" w:rsidRPr="00CD450C" w:rsidRDefault="005C73DF" w:rsidP="00CD450C">
      <w:pPr>
        <w:pStyle w:val="Item"/>
      </w:pPr>
      <w:r w:rsidRPr="00CD450C">
        <w:t>Repeal the section, substitute:</w:t>
      </w:r>
    </w:p>
    <w:p w:rsidR="005C73DF" w:rsidRPr="00CD450C" w:rsidRDefault="005C73DF" w:rsidP="00CD450C">
      <w:pPr>
        <w:pStyle w:val="ActHead5"/>
      </w:pPr>
      <w:bookmarkStart w:id="69" w:name="_Toc33012098"/>
      <w:r w:rsidRPr="00630167">
        <w:rPr>
          <w:rStyle w:val="CharSectno"/>
        </w:rPr>
        <w:t>225</w:t>
      </w:r>
      <w:r w:rsidRPr="00CD450C">
        <w:t xml:space="preserve">  False or misleading documents</w:t>
      </w:r>
      <w:bookmarkEnd w:id="69"/>
    </w:p>
    <w:p w:rsidR="005C73DF" w:rsidRPr="00CD450C" w:rsidRDefault="005C73DF" w:rsidP="00CD450C">
      <w:pPr>
        <w:pStyle w:val="SubsectionHead"/>
      </w:pPr>
      <w:r w:rsidRPr="00CD450C">
        <w:t>Fault</w:t>
      </w:r>
      <w:r w:rsidR="00EC3BD9">
        <w:noBreakHyphen/>
      </w:r>
      <w:r w:rsidRPr="00CD450C">
        <w:t>based offence</w:t>
      </w:r>
    </w:p>
    <w:p w:rsidR="005C73DF" w:rsidRPr="00CD450C" w:rsidRDefault="005C73DF" w:rsidP="00CD450C">
      <w:pPr>
        <w:pStyle w:val="subsection"/>
      </w:pPr>
      <w:r w:rsidRPr="00CD450C">
        <w:tab/>
        <w:t>(1)</w:t>
      </w:r>
      <w:r w:rsidRPr="00CD450C">
        <w:tab/>
        <w:t>A person commits an offence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under or for the purposes of this Act;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the document; or</w:t>
      </w:r>
    </w:p>
    <w:p w:rsidR="005C73DF" w:rsidRPr="00CD450C" w:rsidRDefault="005C73DF" w:rsidP="00CD450C">
      <w:pPr>
        <w:pStyle w:val="paragraphsub"/>
      </w:pPr>
      <w:r w:rsidRPr="00CD450C">
        <w:tab/>
        <w:t>(ii)</w:t>
      </w:r>
      <w:r w:rsidRPr="00CD450C">
        <w:tab/>
        <w:t>omits, or authorises the omission of, a matter or thing from the document; and</w:t>
      </w:r>
    </w:p>
    <w:p w:rsidR="005C73DF" w:rsidRPr="00CD450C" w:rsidRDefault="005C73DF" w:rsidP="00CD450C">
      <w:pPr>
        <w:pStyle w:val="paragraph"/>
      </w:pPr>
      <w:r w:rsidRPr="00CD450C">
        <w:tab/>
        <w:t>(c)</w:t>
      </w:r>
      <w:r w:rsidRPr="00CD450C">
        <w:tab/>
        <w:t>the person knows that the document is materially false or misleading because of the statement or omission.</w:t>
      </w:r>
    </w:p>
    <w:p w:rsidR="005C73DF" w:rsidRPr="00CD450C" w:rsidRDefault="005C73DF" w:rsidP="00CD450C">
      <w:pPr>
        <w:pStyle w:val="Penalty"/>
      </w:pPr>
      <w:r w:rsidRPr="00CD450C">
        <w:t>Criminal penalty:</w:t>
      </w:r>
      <w:r w:rsidRPr="00CD450C">
        <w:tab/>
        <w:t>5 years imprisonment.</w:t>
      </w:r>
    </w:p>
    <w:p w:rsidR="005C73DF" w:rsidRPr="00CD450C" w:rsidRDefault="005C73DF" w:rsidP="00CD450C">
      <w:pPr>
        <w:pStyle w:val="notetext"/>
      </w:pPr>
      <w:r w:rsidRPr="00CD450C">
        <w:t>Note:</w:t>
      </w:r>
      <w:r w:rsidRPr="00CD450C">
        <w:tab/>
        <w:t xml:space="preserve">For when a document is </w:t>
      </w:r>
      <w:r w:rsidRPr="00CD450C">
        <w:rPr>
          <w:b/>
          <w:i/>
        </w:rPr>
        <w:t>materially false or misleading</w:t>
      </w:r>
      <w:r w:rsidRPr="00CD450C">
        <w:t xml:space="preserve">, see </w:t>
      </w:r>
      <w:r w:rsidR="00CD450C" w:rsidRPr="00CD450C">
        <w:t>subsection (</w:t>
      </w:r>
      <w:r w:rsidRPr="00CD450C">
        <w:t>5).</w:t>
      </w:r>
    </w:p>
    <w:p w:rsidR="005C73DF" w:rsidRPr="00CD450C" w:rsidRDefault="005C73DF" w:rsidP="00CD450C">
      <w:pPr>
        <w:pStyle w:val="SubsectionHead"/>
      </w:pPr>
      <w:r w:rsidRPr="00CD450C">
        <w:t>Strict liability offence—failure to take reasonable steps</w:t>
      </w:r>
    </w:p>
    <w:p w:rsidR="005C73DF" w:rsidRPr="00CD450C" w:rsidRDefault="005C73DF" w:rsidP="00CD450C">
      <w:pPr>
        <w:pStyle w:val="subsection"/>
      </w:pPr>
      <w:r w:rsidRPr="00CD450C">
        <w:tab/>
        <w:t>(2)</w:t>
      </w:r>
      <w:r w:rsidRPr="00CD450C">
        <w:tab/>
        <w:t>A person commits an offence of strict liability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under or for the purposes of this Act;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the document; or</w:t>
      </w:r>
    </w:p>
    <w:p w:rsidR="005C73DF" w:rsidRPr="00CD450C" w:rsidRDefault="005C73DF" w:rsidP="00CD450C">
      <w:pPr>
        <w:pStyle w:val="paragraphsub"/>
      </w:pPr>
      <w:r w:rsidRPr="00CD450C">
        <w:tab/>
        <w:t>(ii)</w:t>
      </w:r>
      <w:r w:rsidRPr="00CD450C">
        <w:tab/>
        <w:t>omits, or authorises the omission of, a matter or thing from the document; and</w:t>
      </w:r>
    </w:p>
    <w:p w:rsidR="005C73DF" w:rsidRPr="00CD450C" w:rsidRDefault="005C73DF" w:rsidP="00CD450C">
      <w:pPr>
        <w:pStyle w:val="paragraph"/>
      </w:pPr>
      <w:r w:rsidRPr="00CD450C">
        <w:tab/>
        <w:t>(c)</w:t>
      </w:r>
      <w:r w:rsidRPr="00CD450C">
        <w:tab/>
        <w:t>the document is materially false or misleading because of the statement or omission; and</w:t>
      </w:r>
    </w:p>
    <w:p w:rsidR="005C73DF" w:rsidRPr="00CD450C" w:rsidRDefault="005C73DF" w:rsidP="00CD450C">
      <w:pPr>
        <w:pStyle w:val="paragraph"/>
      </w:pPr>
      <w:r w:rsidRPr="00CD450C">
        <w:tab/>
        <w:t>(d)</w:t>
      </w:r>
      <w:r w:rsidRPr="00CD450C">
        <w:tab/>
        <w:t>the person did not take all reasonable steps to ensure that the document was not materially false or misleading because of the statement or omission.</w:t>
      </w:r>
    </w:p>
    <w:p w:rsidR="005C73DF" w:rsidRPr="00CD450C" w:rsidRDefault="005C73DF" w:rsidP="00CD450C">
      <w:pPr>
        <w:pStyle w:val="Penalty"/>
      </w:pPr>
      <w:r w:rsidRPr="00CD450C">
        <w:t>Criminal penalty:</w:t>
      </w:r>
      <w:r w:rsidRPr="00CD450C">
        <w:tab/>
        <w:t>20 penalty units.</w:t>
      </w:r>
    </w:p>
    <w:p w:rsidR="005C73DF" w:rsidRPr="00CD450C" w:rsidRDefault="005C73DF" w:rsidP="00CD450C">
      <w:pPr>
        <w:pStyle w:val="notetext"/>
      </w:pPr>
      <w:r w:rsidRPr="00CD450C">
        <w:t>Note 1:</w:t>
      </w:r>
      <w:r w:rsidRPr="00CD450C">
        <w:tab/>
        <w:t xml:space="preserve">For when a document is </w:t>
      </w:r>
      <w:r w:rsidRPr="00CD450C">
        <w:rPr>
          <w:b/>
          <w:i/>
        </w:rPr>
        <w:t>materially false or misleading</w:t>
      </w:r>
      <w:r w:rsidRPr="00CD450C">
        <w:t xml:space="preserve">, see </w:t>
      </w:r>
      <w:r w:rsidR="00CD450C" w:rsidRPr="00CD450C">
        <w:t>subsection (</w:t>
      </w:r>
      <w:r w:rsidRPr="00CD450C">
        <w:t>5).</w:t>
      </w:r>
    </w:p>
    <w:p w:rsidR="005C73DF" w:rsidRPr="00CD450C" w:rsidRDefault="005C73DF" w:rsidP="00CD450C">
      <w:pPr>
        <w:pStyle w:val="notetext"/>
      </w:pPr>
      <w:r w:rsidRPr="00CD450C">
        <w:t>Note 2:</w:t>
      </w:r>
      <w:r w:rsidRPr="00CD450C">
        <w:tab/>
        <w:t>For strict liability, see section</w:t>
      </w:r>
      <w:r w:rsidR="00CD450C" w:rsidRPr="00CD450C">
        <w:t> </w:t>
      </w:r>
      <w:r w:rsidRPr="00CD450C">
        <w:t xml:space="preserve">6.1 of the </w:t>
      </w:r>
      <w:r w:rsidRPr="00CD450C">
        <w:rPr>
          <w:i/>
        </w:rPr>
        <w:t>Criminal Code</w:t>
      </w:r>
      <w:r w:rsidRPr="00CD450C">
        <w:t>.</w:t>
      </w:r>
    </w:p>
    <w:p w:rsidR="005C73DF" w:rsidRPr="00CD450C" w:rsidRDefault="005C73DF" w:rsidP="00CD450C">
      <w:pPr>
        <w:pStyle w:val="SubsectionHead"/>
      </w:pPr>
      <w:r w:rsidRPr="00CD450C">
        <w:t>Civil penalty</w:t>
      </w:r>
      <w:r w:rsidR="009F117B" w:rsidRPr="00CD450C">
        <w:t>—knowledge or recklessness</w:t>
      </w:r>
    </w:p>
    <w:p w:rsidR="005C73DF" w:rsidRPr="00CD450C" w:rsidRDefault="005C73DF" w:rsidP="00CD450C">
      <w:pPr>
        <w:pStyle w:val="subsection"/>
      </w:pPr>
      <w:r w:rsidRPr="00CD450C">
        <w:tab/>
        <w:t>(3)</w:t>
      </w:r>
      <w:r w:rsidRPr="00CD450C">
        <w:tab/>
        <w:t>A person contravenes this subsection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under or for the purposes of this Act;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the document; or</w:t>
      </w:r>
    </w:p>
    <w:p w:rsidR="005C73DF" w:rsidRPr="00CD450C" w:rsidRDefault="005C73DF" w:rsidP="00CD450C">
      <w:pPr>
        <w:pStyle w:val="paragraphsub"/>
      </w:pPr>
      <w:r w:rsidRPr="00CD450C">
        <w:tab/>
        <w:t>(ii)</w:t>
      </w:r>
      <w:r w:rsidRPr="00CD450C">
        <w:tab/>
        <w:t>omits, or authorises the omission of, a matter or thing from the document; and</w:t>
      </w:r>
    </w:p>
    <w:p w:rsidR="005C73DF" w:rsidRPr="00CD450C" w:rsidRDefault="005C73DF" w:rsidP="00CD450C">
      <w:pPr>
        <w:pStyle w:val="paragraph"/>
      </w:pPr>
      <w:r w:rsidRPr="00CD450C">
        <w:tab/>
        <w:t>(c)</w:t>
      </w:r>
      <w:r w:rsidRPr="00CD450C">
        <w:tab/>
        <w:t>the person knows that, or is reckless as to whether, the document is materially false or misleading because of the statement or omission.</w:t>
      </w:r>
    </w:p>
    <w:p w:rsidR="005C73DF" w:rsidRPr="00CD450C" w:rsidRDefault="005C73DF" w:rsidP="00CD450C">
      <w:pPr>
        <w:pStyle w:val="Penalty"/>
      </w:pPr>
      <w:r w:rsidRPr="00CD450C">
        <w:t>Civil penalty:</w:t>
      </w:r>
      <w:r w:rsidRPr="00CD450C">
        <w:tab/>
        <w:t>5,000 penalty units.</w:t>
      </w:r>
    </w:p>
    <w:p w:rsidR="005C73DF" w:rsidRPr="00CD450C" w:rsidRDefault="005C73DF" w:rsidP="00CD450C">
      <w:pPr>
        <w:pStyle w:val="notetext"/>
      </w:pPr>
      <w:r w:rsidRPr="00CD450C">
        <w:t>Note:</w:t>
      </w:r>
      <w:r w:rsidRPr="00CD450C">
        <w:tab/>
        <w:t xml:space="preserve">For when a document is </w:t>
      </w:r>
      <w:r w:rsidRPr="00CD450C">
        <w:rPr>
          <w:b/>
          <w:i/>
        </w:rPr>
        <w:t>materially false or misleading</w:t>
      </w:r>
      <w:r w:rsidRPr="00CD450C">
        <w:t xml:space="preserve">, see </w:t>
      </w:r>
      <w:r w:rsidR="00CD450C" w:rsidRPr="00CD450C">
        <w:t>subsection (</w:t>
      </w:r>
      <w:r w:rsidRPr="00CD450C">
        <w:t>5).</w:t>
      </w:r>
    </w:p>
    <w:p w:rsidR="005C73DF" w:rsidRPr="00CD450C" w:rsidRDefault="005C73DF" w:rsidP="00CD450C">
      <w:pPr>
        <w:pStyle w:val="SubsectionHead"/>
      </w:pPr>
      <w:r w:rsidRPr="00CD450C">
        <w:t>Civil penalty—failure to take reasonable steps</w:t>
      </w:r>
    </w:p>
    <w:p w:rsidR="005C73DF" w:rsidRPr="00CD450C" w:rsidRDefault="005C73DF" w:rsidP="00CD450C">
      <w:pPr>
        <w:pStyle w:val="subsection"/>
      </w:pPr>
      <w:r w:rsidRPr="00CD450C">
        <w:tab/>
        <w:t>(4)</w:t>
      </w:r>
      <w:r w:rsidRPr="00CD450C">
        <w:tab/>
        <w:t>A person contravenes this subsection if:</w:t>
      </w:r>
    </w:p>
    <w:p w:rsidR="005C73DF" w:rsidRPr="00CD450C" w:rsidRDefault="005C73DF" w:rsidP="00CD450C">
      <w:pPr>
        <w:pStyle w:val="paragraph"/>
      </w:pPr>
      <w:r w:rsidRPr="00CD450C">
        <w:tab/>
        <w:t>(a)</w:t>
      </w:r>
      <w:r w:rsidRPr="00CD450C">
        <w:tab/>
        <w:t>a document:</w:t>
      </w:r>
    </w:p>
    <w:p w:rsidR="005C73DF" w:rsidRPr="00CD450C" w:rsidRDefault="005C73DF" w:rsidP="00CD450C">
      <w:pPr>
        <w:pStyle w:val="paragraphsub"/>
      </w:pPr>
      <w:r w:rsidRPr="00CD450C">
        <w:tab/>
        <w:t>(i)</w:t>
      </w:r>
      <w:r w:rsidRPr="00CD450C">
        <w:tab/>
        <w:t>is required under or for the purposes of this Act; or</w:t>
      </w:r>
    </w:p>
    <w:p w:rsidR="005C73DF" w:rsidRPr="00CD450C" w:rsidRDefault="005C73DF" w:rsidP="00CD450C">
      <w:pPr>
        <w:pStyle w:val="paragraphsub"/>
      </w:pPr>
      <w:r w:rsidRPr="00CD450C">
        <w:tab/>
        <w:t>(ii)</w:t>
      </w:r>
      <w:r w:rsidRPr="00CD450C">
        <w:tab/>
        <w:t>is lodged with or submitted to ASIC under or for the purposes of this Act; and</w:t>
      </w:r>
    </w:p>
    <w:p w:rsidR="005C73DF" w:rsidRPr="00CD450C" w:rsidRDefault="005C73DF" w:rsidP="00CD450C">
      <w:pPr>
        <w:pStyle w:val="paragraph"/>
      </w:pPr>
      <w:r w:rsidRPr="00CD450C">
        <w:tab/>
        <w:t>(b)</w:t>
      </w:r>
      <w:r w:rsidRPr="00CD450C">
        <w:tab/>
        <w:t>the person:</w:t>
      </w:r>
    </w:p>
    <w:p w:rsidR="005C73DF" w:rsidRPr="00CD450C" w:rsidRDefault="005C73DF" w:rsidP="00CD450C">
      <w:pPr>
        <w:pStyle w:val="paragraphsub"/>
      </w:pPr>
      <w:r w:rsidRPr="00CD450C">
        <w:tab/>
        <w:t>(i)</w:t>
      </w:r>
      <w:r w:rsidRPr="00CD450C">
        <w:tab/>
        <w:t>makes, or authorises the making of, a statement in a document; or</w:t>
      </w:r>
    </w:p>
    <w:p w:rsidR="005C73DF" w:rsidRPr="00CD450C" w:rsidRDefault="005C73DF" w:rsidP="00CD450C">
      <w:pPr>
        <w:pStyle w:val="paragraphsub"/>
      </w:pPr>
      <w:r w:rsidRPr="00CD450C">
        <w:tab/>
        <w:t>(ii)</w:t>
      </w:r>
      <w:r w:rsidRPr="00CD450C">
        <w:tab/>
        <w:t>omits, or authorises the omission of, a matter or thing from a document; and</w:t>
      </w:r>
    </w:p>
    <w:p w:rsidR="005C73DF" w:rsidRPr="00CD450C" w:rsidRDefault="005C73DF" w:rsidP="00CD450C">
      <w:pPr>
        <w:pStyle w:val="paragraph"/>
      </w:pPr>
      <w:r w:rsidRPr="00CD450C">
        <w:tab/>
        <w:t>(c)</w:t>
      </w:r>
      <w:r w:rsidRPr="00CD450C">
        <w:tab/>
        <w:t>the document is materially false or misleading because of the statement or omission; and</w:t>
      </w:r>
    </w:p>
    <w:p w:rsidR="005C73DF" w:rsidRPr="00CD450C" w:rsidRDefault="005C73DF" w:rsidP="00CD450C">
      <w:pPr>
        <w:pStyle w:val="paragraph"/>
      </w:pPr>
      <w:r w:rsidRPr="00CD450C">
        <w:tab/>
        <w:t>(d)</w:t>
      </w:r>
      <w:r w:rsidRPr="00CD450C">
        <w:tab/>
        <w:t>the person did not take all reasonable steps to ensure that the document was not materially false or misleading because of the statement or omission.</w:t>
      </w:r>
    </w:p>
    <w:p w:rsidR="005C73DF" w:rsidRPr="00CD450C" w:rsidRDefault="005C73DF" w:rsidP="00CD450C">
      <w:pPr>
        <w:pStyle w:val="Penalty"/>
      </w:pPr>
      <w:r w:rsidRPr="00CD450C">
        <w:t>Civil penalty:</w:t>
      </w:r>
      <w:r w:rsidRPr="00CD450C">
        <w:tab/>
        <w:t>5,000 penalty units.</w:t>
      </w:r>
    </w:p>
    <w:p w:rsidR="005C73DF" w:rsidRPr="00CD450C" w:rsidRDefault="005C73DF" w:rsidP="00CD450C">
      <w:pPr>
        <w:pStyle w:val="notetext"/>
      </w:pPr>
      <w:r w:rsidRPr="00CD450C">
        <w:t>Note:</w:t>
      </w:r>
      <w:r w:rsidRPr="00CD450C">
        <w:tab/>
        <w:t xml:space="preserve">For when a document is </w:t>
      </w:r>
      <w:r w:rsidRPr="00CD450C">
        <w:rPr>
          <w:b/>
          <w:i/>
        </w:rPr>
        <w:t>materially false or misleading</w:t>
      </w:r>
      <w:r w:rsidRPr="00CD450C">
        <w:t xml:space="preserve">, see </w:t>
      </w:r>
      <w:r w:rsidR="00CD450C" w:rsidRPr="00CD450C">
        <w:t>subsection (</w:t>
      </w:r>
      <w:r w:rsidRPr="00CD450C">
        <w:t>5).</w:t>
      </w:r>
    </w:p>
    <w:p w:rsidR="005C73DF" w:rsidRPr="00CD450C" w:rsidRDefault="005C73DF" w:rsidP="00CD450C">
      <w:pPr>
        <w:pStyle w:val="SubsectionHead"/>
      </w:pPr>
      <w:r w:rsidRPr="00CD450C">
        <w:t>When a document is materially false or misleading</w:t>
      </w:r>
    </w:p>
    <w:p w:rsidR="005C73DF" w:rsidRPr="00CD450C" w:rsidRDefault="005C73DF" w:rsidP="00CD450C">
      <w:pPr>
        <w:pStyle w:val="subsection"/>
      </w:pPr>
      <w:r w:rsidRPr="00CD450C">
        <w:tab/>
        <w:t>(5)</w:t>
      </w:r>
      <w:r w:rsidRPr="00CD450C">
        <w:tab/>
        <w:t xml:space="preserve">For the purposes of this section, a document is </w:t>
      </w:r>
      <w:r w:rsidRPr="00CD450C">
        <w:rPr>
          <w:b/>
          <w:i/>
        </w:rPr>
        <w:t>materially</w:t>
      </w:r>
      <w:r w:rsidRPr="00CD450C">
        <w:t xml:space="preserve"> </w:t>
      </w:r>
      <w:r w:rsidRPr="00CD450C">
        <w:rPr>
          <w:b/>
          <w:i/>
        </w:rPr>
        <w:t>false or misleading</w:t>
      </w:r>
      <w:r w:rsidRPr="00CD450C">
        <w:t xml:space="preserve"> if:</w:t>
      </w:r>
    </w:p>
    <w:p w:rsidR="005C73DF" w:rsidRPr="00CD450C" w:rsidRDefault="005C73DF" w:rsidP="00CD450C">
      <w:pPr>
        <w:pStyle w:val="paragraph"/>
      </w:pPr>
      <w:r w:rsidRPr="00CD450C">
        <w:tab/>
        <w:t>(a)</w:t>
      </w:r>
      <w:r w:rsidRPr="00CD450C">
        <w:tab/>
        <w:t>the document includes a statement that:</w:t>
      </w:r>
    </w:p>
    <w:p w:rsidR="005C73DF" w:rsidRPr="00CD450C" w:rsidRDefault="005C73DF" w:rsidP="00CD450C">
      <w:pPr>
        <w:pStyle w:val="paragraphsub"/>
      </w:pPr>
      <w:r w:rsidRPr="00CD450C">
        <w:tab/>
        <w:t>(i)</w:t>
      </w:r>
      <w:r w:rsidRPr="00CD450C">
        <w:tab/>
        <w:t>is false in a material particular or materially misleading; or</w:t>
      </w:r>
    </w:p>
    <w:p w:rsidR="005C73DF" w:rsidRPr="00CD450C" w:rsidRDefault="005C73DF" w:rsidP="00CD450C">
      <w:pPr>
        <w:pStyle w:val="paragraphsub"/>
      </w:pPr>
      <w:r w:rsidRPr="00CD450C">
        <w:tab/>
        <w:t>(ii)</w:t>
      </w:r>
      <w:r w:rsidRPr="00CD450C">
        <w:tab/>
        <w:t>is based on information that is false in a material particular or materially misleading, or has omitted from it a matter or thing the omission of which renders the document materially misleading; or</w:t>
      </w:r>
    </w:p>
    <w:p w:rsidR="005C73DF" w:rsidRPr="00CD450C" w:rsidRDefault="005C73DF" w:rsidP="00CD450C">
      <w:pPr>
        <w:pStyle w:val="paragraph"/>
      </w:pPr>
      <w:r w:rsidRPr="00CD450C">
        <w:tab/>
        <w:t>(b)</w:t>
      </w:r>
      <w:r w:rsidRPr="00CD450C">
        <w:tab/>
        <w:t>a matter or thing is omitted from the document and, without the matter or thing, the document is false in a material particular or materially misleading.</w:t>
      </w:r>
    </w:p>
    <w:p w:rsidR="005C73DF" w:rsidRPr="00CD450C" w:rsidRDefault="005C73DF" w:rsidP="00CD450C">
      <w:pPr>
        <w:pStyle w:val="SubsectionHead"/>
      </w:pPr>
      <w:r w:rsidRPr="00CD450C">
        <w:t>Authorisations</w:t>
      </w:r>
    </w:p>
    <w:p w:rsidR="005C73DF" w:rsidRPr="00CD450C" w:rsidRDefault="005C73DF" w:rsidP="00CD450C">
      <w:pPr>
        <w:pStyle w:val="subsection"/>
      </w:pPr>
      <w:r w:rsidRPr="00CD450C">
        <w:tab/>
        <w:t>(6)</w:t>
      </w:r>
      <w:r w:rsidRPr="00CD450C">
        <w:tab/>
        <w:t>For the purposes of this section, a person who votes in favour of a resolution approving, or who otherwise approves, a document is taken to have authorised:</w:t>
      </w:r>
    </w:p>
    <w:p w:rsidR="005C73DF" w:rsidRPr="00CD450C" w:rsidRDefault="005C73DF" w:rsidP="00CD450C">
      <w:pPr>
        <w:pStyle w:val="paragraph"/>
      </w:pPr>
      <w:r w:rsidRPr="00CD450C">
        <w:tab/>
        <w:t>(a)</w:t>
      </w:r>
      <w:r w:rsidRPr="00CD450C">
        <w:tab/>
        <w:t>the making of any statement in the document; and</w:t>
      </w:r>
    </w:p>
    <w:p w:rsidR="005C73DF" w:rsidRPr="00CD450C" w:rsidRDefault="005C73DF" w:rsidP="00CD450C">
      <w:pPr>
        <w:pStyle w:val="paragraph"/>
      </w:pPr>
      <w:r w:rsidRPr="00CD450C">
        <w:tab/>
        <w:t>(b)</w:t>
      </w:r>
      <w:r w:rsidRPr="00CD450C">
        <w:tab/>
        <w:t>the omission of any matter or thing from the document.</w:t>
      </w:r>
    </w:p>
    <w:p w:rsidR="00CB07E3" w:rsidRPr="00CD450C" w:rsidRDefault="00CB07E3" w:rsidP="00CD450C">
      <w:pPr>
        <w:pStyle w:val="ActHead6"/>
        <w:pageBreakBefore/>
      </w:pPr>
      <w:bookmarkStart w:id="70" w:name="opcCurrentFind"/>
      <w:bookmarkStart w:id="71" w:name="_Toc33012099"/>
      <w:r w:rsidRPr="00630167">
        <w:rPr>
          <w:rStyle w:val="CharAmSchNo"/>
        </w:rPr>
        <w:t>Schedule</w:t>
      </w:r>
      <w:r w:rsidR="00CD450C" w:rsidRPr="00630167">
        <w:rPr>
          <w:rStyle w:val="CharAmSchNo"/>
        </w:rPr>
        <w:t> </w:t>
      </w:r>
      <w:r w:rsidRPr="00630167">
        <w:rPr>
          <w:rStyle w:val="CharAmSchNo"/>
        </w:rPr>
        <w:t>4</w:t>
      </w:r>
      <w:r w:rsidRPr="00CD450C">
        <w:t>—</w:t>
      </w:r>
      <w:r w:rsidRPr="00630167">
        <w:rPr>
          <w:rStyle w:val="CharAmSchText"/>
        </w:rPr>
        <w:t>Banning orders</w:t>
      </w:r>
      <w:bookmarkEnd w:id="71"/>
    </w:p>
    <w:p w:rsidR="00CB07E3" w:rsidRPr="00CD450C" w:rsidRDefault="00CB07E3" w:rsidP="00CD450C">
      <w:pPr>
        <w:pStyle w:val="ActHead7"/>
      </w:pPr>
      <w:bookmarkStart w:id="72" w:name="_Toc33012100"/>
      <w:bookmarkEnd w:id="70"/>
      <w:r w:rsidRPr="00630167">
        <w:rPr>
          <w:rStyle w:val="CharAmPartNo"/>
        </w:rPr>
        <w:t>Part</w:t>
      </w:r>
      <w:r w:rsidR="00CD450C" w:rsidRPr="00630167">
        <w:rPr>
          <w:rStyle w:val="CharAmPartNo"/>
        </w:rPr>
        <w:t> </w:t>
      </w:r>
      <w:r w:rsidRPr="00630167">
        <w:rPr>
          <w:rStyle w:val="CharAmPartNo"/>
        </w:rPr>
        <w:t>1</w:t>
      </w:r>
      <w:r w:rsidRPr="00CD450C">
        <w:t>—</w:t>
      </w:r>
      <w:r w:rsidRPr="00630167">
        <w:rPr>
          <w:rStyle w:val="CharAmPartText"/>
        </w:rPr>
        <w:t>Corporations amendments</w:t>
      </w:r>
      <w:bookmarkEnd w:id="72"/>
    </w:p>
    <w:p w:rsidR="00CB07E3" w:rsidRPr="00CD450C" w:rsidRDefault="00CB07E3" w:rsidP="00CD450C">
      <w:pPr>
        <w:pStyle w:val="ActHead9"/>
        <w:rPr>
          <w:i w:val="0"/>
        </w:rPr>
      </w:pPr>
      <w:bookmarkStart w:id="73" w:name="_Toc33012101"/>
      <w:r w:rsidRPr="00CD450C">
        <w:t>Corporations Act 2001</w:t>
      </w:r>
      <w:bookmarkEnd w:id="73"/>
    </w:p>
    <w:p w:rsidR="00CB07E3" w:rsidRPr="00CD450C" w:rsidRDefault="00C32006" w:rsidP="00CD450C">
      <w:pPr>
        <w:pStyle w:val="ItemHead"/>
      </w:pPr>
      <w:r w:rsidRPr="00CD450C">
        <w:t>1</w:t>
      </w:r>
      <w:r w:rsidR="00CB07E3" w:rsidRPr="00CD450C">
        <w:t xml:space="preserve">  Section</w:t>
      </w:r>
      <w:r w:rsidR="00CD450C" w:rsidRPr="00CD450C">
        <w:t> </w:t>
      </w:r>
      <w:r w:rsidR="00CB07E3" w:rsidRPr="00CD450C">
        <w:t>9</w:t>
      </w:r>
    </w:p>
    <w:p w:rsidR="00CB07E3" w:rsidRPr="00CD450C" w:rsidRDefault="00CB07E3" w:rsidP="00CD450C">
      <w:pPr>
        <w:pStyle w:val="Item"/>
      </w:pPr>
      <w:r w:rsidRPr="00CD450C">
        <w:t>Insert:</w:t>
      </w:r>
    </w:p>
    <w:p w:rsidR="00CB07E3" w:rsidRPr="00CD450C" w:rsidRDefault="00CB07E3" w:rsidP="00CD450C">
      <w:pPr>
        <w:pStyle w:val="Definition"/>
      </w:pPr>
      <w:r w:rsidRPr="00CD450C">
        <w:rPr>
          <w:b/>
          <w:i/>
        </w:rPr>
        <w:t>banning order</w:t>
      </w:r>
      <w:r w:rsidRPr="00CD450C">
        <w:t xml:space="preserve"> means an order made under subsection</w:t>
      </w:r>
      <w:r w:rsidR="00CD450C" w:rsidRPr="00CD450C">
        <w:t> </w:t>
      </w:r>
      <w:r w:rsidRPr="00CD450C">
        <w:t>920A(1).</w:t>
      </w:r>
    </w:p>
    <w:p w:rsidR="00CB07E3" w:rsidRPr="00CD450C" w:rsidRDefault="00C32006" w:rsidP="00CD450C">
      <w:pPr>
        <w:pStyle w:val="ItemHead"/>
      </w:pPr>
      <w:r w:rsidRPr="00CD450C">
        <w:t>2</w:t>
      </w:r>
      <w:r w:rsidR="00CB07E3" w:rsidRPr="00CD450C">
        <w:t xml:space="preserve">  Section</w:t>
      </w:r>
      <w:r w:rsidR="00CD450C" w:rsidRPr="00CD450C">
        <w:t> </w:t>
      </w:r>
      <w:r w:rsidR="00CB07E3" w:rsidRPr="00CD450C">
        <w:t xml:space="preserve">9 (definition of </w:t>
      </w:r>
      <w:r w:rsidR="00CB07E3" w:rsidRPr="00CD450C">
        <w:rPr>
          <w:i/>
        </w:rPr>
        <w:t>control</w:t>
      </w:r>
      <w:r w:rsidR="00CB07E3" w:rsidRPr="00CD450C">
        <w:t>)</w:t>
      </w:r>
    </w:p>
    <w:p w:rsidR="00CB07E3" w:rsidRPr="00CD450C" w:rsidRDefault="00CB07E3" w:rsidP="00CD450C">
      <w:pPr>
        <w:pStyle w:val="Item"/>
      </w:pPr>
      <w:r w:rsidRPr="00CD450C">
        <w:t>Repeal the definition, substitute:</w:t>
      </w:r>
    </w:p>
    <w:p w:rsidR="00CB07E3" w:rsidRPr="00CD450C" w:rsidRDefault="00CB07E3" w:rsidP="00CD450C">
      <w:pPr>
        <w:pStyle w:val="Definition"/>
      </w:pPr>
      <w:r w:rsidRPr="00CD450C">
        <w:rPr>
          <w:b/>
          <w:i/>
        </w:rPr>
        <w:t>control</w:t>
      </w:r>
      <w:r w:rsidRPr="00CD450C">
        <w:t>:</w:t>
      </w:r>
    </w:p>
    <w:p w:rsidR="00CB07E3" w:rsidRPr="00CD450C" w:rsidRDefault="00CB07E3" w:rsidP="00CD450C">
      <w:pPr>
        <w:pStyle w:val="paragraph"/>
      </w:pPr>
      <w:r w:rsidRPr="00CD450C">
        <w:tab/>
        <w:t>(a)</w:t>
      </w:r>
      <w:r w:rsidRPr="00CD450C">
        <w:tab/>
        <w:t xml:space="preserve">unless </w:t>
      </w:r>
      <w:r w:rsidR="00CD450C" w:rsidRPr="00CD450C">
        <w:t>paragraph (</w:t>
      </w:r>
      <w:r w:rsidRPr="00CD450C">
        <w:t>b) applies—has the meaning given by section</w:t>
      </w:r>
      <w:r w:rsidR="00CD450C" w:rsidRPr="00CD450C">
        <w:t> </w:t>
      </w:r>
      <w:r w:rsidRPr="00CD450C">
        <w:t>50AA; and</w:t>
      </w:r>
    </w:p>
    <w:p w:rsidR="00CB07E3" w:rsidRPr="00CD450C" w:rsidRDefault="00CB07E3" w:rsidP="00CD450C">
      <w:pPr>
        <w:pStyle w:val="paragraph"/>
      </w:pPr>
      <w:r w:rsidRPr="00CD450C">
        <w:tab/>
        <w:t>(b)</w:t>
      </w:r>
      <w:r w:rsidRPr="00CD450C">
        <w:tab/>
        <w:t>when used in Part</w:t>
      </w:r>
      <w:r w:rsidR="00CD450C" w:rsidRPr="00CD450C">
        <w:t> </w:t>
      </w:r>
      <w:r w:rsidRPr="00CD450C">
        <w:t>7.6—has the meaning given by section</w:t>
      </w:r>
      <w:r w:rsidR="00CD450C" w:rsidRPr="00CD450C">
        <w:t> </w:t>
      </w:r>
      <w:r w:rsidRPr="00CD450C">
        <w:t>910B.</w:t>
      </w:r>
    </w:p>
    <w:p w:rsidR="00CB07E3" w:rsidRPr="00CD450C" w:rsidRDefault="00C32006" w:rsidP="00CD450C">
      <w:pPr>
        <w:pStyle w:val="ItemHead"/>
      </w:pPr>
      <w:r w:rsidRPr="00CD450C">
        <w:t>3</w:t>
      </w:r>
      <w:r w:rsidR="00CB07E3" w:rsidRPr="00CD450C">
        <w:t xml:space="preserve">  Section</w:t>
      </w:r>
      <w:r w:rsidR="00CD450C" w:rsidRPr="00CD450C">
        <w:t> </w:t>
      </w:r>
      <w:r w:rsidR="00CB07E3" w:rsidRPr="00CD450C">
        <w:t>9</w:t>
      </w:r>
    </w:p>
    <w:p w:rsidR="00CB07E3" w:rsidRPr="00CD450C" w:rsidRDefault="00CB07E3" w:rsidP="00CD450C">
      <w:pPr>
        <w:pStyle w:val="Item"/>
      </w:pPr>
      <w:r w:rsidRPr="00CD450C">
        <w:t>Insert:</w:t>
      </w:r>
    </w:p>
    <w:p w:rsidR="00CB07E3" w:rsidRPr="00CD450C" w:rsidRDefault="00CB07E3" w:rsidP="00CD450C">
      <w:pPr>
        <w:pStyle w:val="Definition"/>
      </w:pPr>
      <w:r w:rsidRPr="00CD450C">
        <w:rPr>
          <w:b/>
          <w:i/>
        </w:rPr>
        <w:t>linked to a refusal or failure to give effect to a determination made by AFCA</w:t>
      </w:r>
      <w:r w:rsidRPr="00CD450C">
        <w:t xml:space="preserve"> has the meaning given by section</w:t>
      </w:r>
      <w:r w:rsidR="00CD450C" w:rsidRPr="00CD450C">
        <w:t> </w:t>
      </w:r>
      <w:r w:rsidRPr="00CD450C">
        <w:t>910C.</w:t>
      </w:r>
    </w:p>
    <w:p w:rsidR="00CB07E3" w:rsidRPr="00CD450C" w:rsidRDefault="00C32006" w:rsidP="00CD450C">
      <w:pPr>
        <w:pStyle w:val="ItemHead"/>
      </w:pPr>
      <w:r w:rsidRPr="00CD450C">
        <w:t>4</w:t>
      </w:r>
      <w:r w:rsidR="00CB07E3" w:rsidRPr="00CD450C">
        <w:t xml:space="preserve">  Section</w:t>
      </w:r>
      <w:r w:rsidR="00CD450C" w:rsidRPr="00CD450C">
        <w:t> </w:t>
      </w:r>
      <w:r w:rsidR="00CB07E3" w:rsidRPr="00CD450C">
        <w:t xml:space="preserve">910A (definition of </w:t>
      </w:r>
      <w:r w:rsidR="00CB07E3" w:rsidRPr="00CD450C">
        <w:rPr>
          <w:i/>
        </w:rPr>
        <w:t>control</w:t>
      </w:r>
      <w:r w:rsidR="00CB07E3" w:rsidRPr="00CD450C">
        <w:t>)</w:t>
      </w:r>
    </w:p>
    <w:p w:rsidR="00CB07E3" w:rsidRPr="00CD450C" w:rsidRDefault="00CB07E3" w:rsidP="00CD450C">
      <w:pPr>
        <w:pStyle w:val="Item"/>
      </w:pPr>
      <w:r w:rsidRPr="00CD450C">
        <w:t>Repeal the definition.</w:t>
      </w:r>
    </w:p>
    <w:p w:rsidR="00CB07E3" w:rsidRPr="00CD450C" w:rsidRDefault="00C32006" w:rsidP="00CD450C">
      <w:pPr>
        <w:pStyle w:val="ItemHead"/>
      </w:pPr>
      <w:r w:rsidRPr="00CD450C">
        <w:t>5</w:t>
      </w:r>
      <w:r w:rsidR="00CB07E3" w:rsidRPr="00CD450C">
        <w:t xml:space="preserve">  At the end of Division</w:t>
      </w:r>
      <w:r w:rsidR="00CD450C" w:rsidRPr="00CD450C">
        <w:t> </w:t>
      </w:r>
      <w:r w:rsidR="00CB07E3" w:rsidRPr="00CD450C">
        <w:t>1 of Part</w:t>
      </w:r>
      <w:r w:rsidR="00CD450C" w:rsidRPr="00CD450C">
        <w:t> </w:t>
      </w:r>
      <w:r w:rsidR="00CB07E3" w:rsidRPr="00CD450C">
        <w:t>7.6</w:t>
      </w:r>
    </w:p>
    <w:p w:rsidR="00CB07E3" w:rsidRPr="00CD450C" w:rsidRDefault="00CB07E3" w:rsidP="00CD450C">
      <w:pPr>
        <w:pStyle w:val="Item"/>
      </w:pPr>
      <w:r w:rsidRPr="00CD450C">
        <w:t>Add:</w:t>
      </w:r>
    </w:p>
    <w:p w:rsidR="00CB07E3" w:rsidRPr="00CD450C" w:rsidRDefault="00CB07E3" w:rsidP="00CD450C">
      <w:pPr>
        <w:pStyle w:val="ActHead5"/>
        <w:rPr>
          <w:i/>
        </w:rPr>
      </w:pPr>
      <w:bookmarkStart w:id="74" w:name="_Toc33012102"/>
      <w:r w:rsidRPr="00630167">
        <w:rPr>
          <w:rStyle w:val="CharSectno"/>
        </w:rPr>
        <w:t>910B</w:t>
      </w:r>
      <w:r w:rsidRPr="00CD450C">
        <w:t xml:space="preserve">  Meaning of </w:t>
      </w:r>
      <w:r w:rsidRPr="00CD450C">
        <w:rPr>
          <w:i/>
        </w:rPr>
        <w:t>control</w:t>
      </w:r>
      <w:bookmarkEnd w:id="74"/>
    </w:p>
    <w:p w:rsidR="00CB07E3" w:rsidRPr="00CD450C" w:rsidRDefault="00CB07E3" w:rsidP="00CD450C">
      <w:pPr>
        <w:pStyle w:val="subsection"/>
      </w:pPr>
      <w:r w:rsidRPr="00CD450C">
        <w:tab/>
        <w:t>(1)</w:t>
      </w:r>
      <w:r w:rsidRPr="00CD450C">
        <w:tab/>
      </w:r>
      <w:r w:rsidRPr="00CD450C">
        <w:rPr>
          <w:b/>
          <w:i/>
        </w:rPr>
        <w:t>Control</w:t>
      </w:r>
      <w:r w:rsidRPr="00CD450C">
        <w:t>, of a body corporate, is:</w:t>
      </w:r>
    </w:p>
    <w:p w:rsidR="00CB07E3" w:rsidRPr="00CD450C" w:rsidRDefault="00CB07E3" w:rsidP="00CD450C">
      <w:pPr>
        <w:pStyle w:val="paragraph"/>
      </w:pPr>
      <w:r w:rsidRPr="00CD450C">
        <w:tab/>
        <w:t>(a)</w:t>
      </w:r>
      <w:r w:rsidRPr="00CD450C">
        <w:tab/>
        <w:t>having the capacity to cast, or control the casting of, more than one half of the maximum number of votes that might be cast at a general meeting of the body corporate; or</w:t>
      </w:r>
    </w:p>
    <w:p w:rsidR="00CB07E3" w:rsidRPr="00CD450C" w:rsidRDefault="00CB07E3" w:rsidP="00CD450C">
      <w:pPr>
        <w:pStyle w:val="paragraph"/>
      </w:pPr>
      <w:r w:rsidRPr="00CD450C">
        <w:tab/>
        <w:t>(b)</w:t>
      </w:r>
      <w:r w:rsidRPr="00CD450C">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CB07E3" w:rsidRPr="00CD450C" w:rsidRDefault="00CB07E3" w:rsidP="00CD450C">
      <w:pPr>
        <w:pStyle w:val="paragraph"/>
      </w:pPr>
      <w:r w:rsidRPr="00CD450C">
        <w:tab/>
        <w:t>(c)</w:t>
      </w:r>
      <w:r w:rsidRPr="00CD450C">
        <w:tab/>
        <w:t>having the capacity to control the composition of the body corporate’s board or governing body; or</w:t>
      </w:r>
    </w:p>
    <w:p w:rsidR="00CB07E3" w:rsidRPr="00CD450C" w:rsidRDefault="00CB07E3" w:rsidP="00CD450C">
      <w:pPr>
        <w:pStyle w:val="paragraph"/>
      </w:pPr>
      <w:r w:rsidRPr="00CD450C">
        <w:tab/>
        <w:t>(d)</w:t>
      </w:r>
      <w:r w:rsidRPr="00CD450C">
        <w:tab/>
        <w:t>having the capacity to determine the outcome of decisions about the body corporate’s financial and operating policies, taking into account:</w:t>
      </w:r>
    </w:p>
    <w:p w:rsidR="00CB07E3" w:rsidRPr="00CD450C" w:rsidRDefault="00CB07E3" w:rsidP="00CD450C">
      <w:pPr>
        <w:pStyle w:val="paragraphsub"/>
      </w:pPr>
      <w:r w:rsidRPr="00CD450C">
        <w:tab/>
        <w:t>(i)</w:t>
      </w:r>
      <w:r w:rsidRPr="00CD450C">
        <w:tab/>
        <w:t>the practical influence that can be exerted (rather than the rights that can be enforced); and</w:t>
      </w:r>
    </w:p>
    <w:p w:rsidR="00CB07E3" w:rsidRPr="00CD450C" w:rsidRDefault="00CB07E3" w:rsidP="00CD450C">
      <w:pPr>
        <w:pStyle w:val="paragraphsub"/>
      </w:pPr>
      <w:r w:rsidRPr="00CD450C">
        <w:tab/>
        <w:t>(ii)</w:t>
      </w:r>
      <w:r w:rsidRPr="00CD450C">
        <w:tab/>
        <w:t>any practice or pattern of behaviour affecting the body corporate’s financial or operating policies (whether or not it involves a breach of an agreement or a breach of trust).</w:t>
      </w:r>
    </w:p>
    <w:p w:rsidR="00CB07E3" w:rsidRPr="00CD450C" w:rsidRDefault="00CB07E3" w:rsidP="00CD450C">
      <w:pPr>
        <w:pStyle w:val="subsection"/>
      </w:pPr>
      <w:r w:rsidRPr="00CD450C">
        <w:tab/>
        <w:t>(2)</w:t>
      </w:r>
      <w:r w:rsidRPr="00CD450C">
        <w:tab/>
      </w:r>
      <w:r w:rsidRPr="00CD450C">
        <w:rPr>
          <w:b/>
          <w:i/>
        </w:rPr>
        <w:t>Control</w:t>
      </w:r>
      <w:r w:rsidRPr="00CD450C">
        <w:t>, of an entity other than a body corporate, is:</w:t>
      </w:r>
    </w:p>
    <w:p w:rsidR="00CB07E3" w:rsidRPr="00CD450C" w:rsidRDefault="00CB07E3" w:rsidP="00CD450C">
      <w:pPr>
        <w:pStyle w:val="paragraph"/>
      </w:pPr>
      <w:r w:rsidRPr="00CD450C">
        <w:tab/>
        <w:t>(a)</w:t>
      </w:r>
      <w:r w:rsidRPr="00CD450C">
        <w:tab/>
        <w:t>having the capacity to control the composition of the entity’s board or governing body (if any); or</w:t>
      </w:r>
    </w:p>
    <w:p w:rsidR="00CB07E3" w:rsidRPr="00CD450C" w:rsidRDefault="00CB07E3" w:rsidP="00CD450C">
      <w:pPr>
        <w:pStyle w:val="paragraph"/>
      </w:pPr>
      <w:r w:rsidRPr="00CD450C">
        <w:tab/>
        <w:t>(b)</w:t>
      </w:r>
      <w:r w:rsidRPr="00CD450C">
        <w:tab/>
        <w:t>having the capacity to determine the outcome of decisions about the entity’s financial and operating policies, taking into account:</w:t>
      </w:r>
    </w:p>
    <w:p w:rsidR="00CB07E3" w:rsidRPr="00CD450C" w:rsidRDefault="00CB07E3" w:rsidP="00CD450C">
      <w:pPr>
        <w:pStyle w:val="paragraphsub"/>
      </w:pPr>
      <w:r w:rsidRPr="00CD450C">
        <w:tab/>
        <w:t>(i)</w:t>
      </w:r>
      <w:r w:rsidRPr="00CD450C">
        <w:tab/>
        <w:t>the practical influence that can be exerted (rather than the rights that can be enforced); and</w:t>
      </w:r>
    </w:p>
    <w:p w:rsidR="00CB07E3" w:rsidRPr="00CD450C" w:rsidRDefault="00CB07E3" w:rsidP="00CD450C">
      <w:pPr>
        <w:pStyle w:val="paragraphsub"/>
      </w:pPr>
      <w:r w:rsidRPr="00CD450C">
        <w:tab/>
        <w:t>(ii)</w:t>
      </w:r>
      <w:r w:rsidRPr="00CD450C">
        <w:tab/>
        <w:t>any practice or pattern of behaviour affecting the entity’s financial or operating policies (whether or not it involves a breach of an agreement or a breach of trust).</w:t>
      </w:r>
    </w:p>
    <w:p w:rsidR="00CB07E3" w:rsidRPr="00CD450C" w:rsidRDefault="00CB07E3" w:rsidP="00CD450C">
      <w:pPr>
        <w:pStyle w:val="ActHead5"/>
      </w:pPr>
      <w:bookmarkStart w:id="75" w:name="_Toc33012103"/>
      <w:r w:rsidRPr="00630167">
        <w:rPr>
          <w:rStyle w:val="CharSectno"/>
        </w:rPr>
        <w:t>910C</w:t>
      </w:r>
      <w:r w:rsidRPr="00CD450C">
        <w:t xml:space="preserve">  Meaning of </w:t>
      </w:r>
      <w:r w:rsidRPr="00CD450C">
        <w:rPr>
          <w:i/>
        </w:rPr>
        <w:t>linked to a refusal or failure to give effect to a determination made by AFCA</w:t>
      </w:r>
      <w:bookmarkEnd w:id="75"/>
    </w:p>
    <w:p w:rsidR="00CB07E3" w:rsidRPr="00CD450C" w:rsidRDefault="00CB07E3" w:rsidP="00CD450C">
      <w:pPr>
        <w:pStyle w:val="subsection"/>
      </w:pPr>
      <w:r w:rsidRPr="00CD450C">
        <w:tab/>
        <w:t>(1)</w:t>
      </w:r>
      <w:r w:rsidRPr="00CD450C">
        <w:tab/>
        <w:t xml:space="preserve">An entity is </w:t>
      </w:r>
      <w:r w:rsidRPr="00CD450C">
        <w:rPr>
          <w:b/>
          <w:i/>
        </w:rPr>
        <w:t>linked to a refusal or failure to give effect to a determination made by AFCA</w:t>
      </w:r>
      <w:r w:rsidRPr="00CD450C">
        <w:t xml:space="preserve"> if:</w:t>
      </w:r>
    </w:p>
    <w:p w:rsidR="00CB07E3" w:rsidRPr="00CD450C" w:rsidRDefault="00CB07E3" w:rsidP="00CD450C">
      <w:pPr>
        <w:pStyle w:val="paragraph"/>
      </w:pPr>
      <w:r w:rsidRPr="00CD450C">
        <w:tab/>
        <w:t>(a)</w:t>
      </w:r>
      <w:r w:rsidRPr="00CD450C">
        <w:tab/>
        <w:t>a complaint is made under the AFCA scheme; and</w:t>
      </w:r>
    </w:p>
    <w:p w:rsidR="00CB07E3" w:rsidRPr="00CD450C" w:rsidRDefault="00CB07E3" w:rsidP="00CD450C">
      <w:pPr>
        <w:pStyle w:val="paragraph"/>
      </w:pPr>
      <w:r w:rsidRPr="00CD450C">
        <w:tab/>
        <w:t>(b)</w:t>
      </w:r>
      <w:r w:rsidRPr="00CD450C">
        <w:tab/>
        <w:t>AFCA makes a determination relating to the complaint; and</w:t>
      </w:r>
    </w:p>
    <w:p w:rsidR="00CB07E3" w:rsidRPr="00CD450C" w:rsidRDefault="00CB07E3" w:rsidP="00CD450C">
      <w:pPr>
        <w:pStyle w:val="paragraph"/>
      </w:pPr>
      <w:r w:rsidRPr="00CD450C">
        <w:tab/>
        <w:t>(c)</w:t>
      </w:r>
      <w:r w:rsidRPr="00CD450C">
        <w:tab/>
        <w:t xml:space="preserve">AFCA becomes aware that a party to the complaint (the </w:t>
      </w:r>
      <w:r w:rsidRPr="00CD450C">
        <w:rPr>
          <w:b/>
          <w:i/>
        </w:rPr>
        <w:t>primary entity</w:t>
      </w:r>
      <w:r w:rsidRPr="00CD450C">
        <w:t>) may have refused or failed to give effect to the determination; and</w:t>
      </w:r>
    </w:p>
    <w:p w:rsidR="00CB07E3" w:rsidRPr="00CD450C" w:rsidRDefault="00CB07E3" w:rsidP="00CD450C">
      <w:pPr>
        <w:pStyle w:val="paragraph"/>
      </w:pPr>
      <w:r w:rsidRPr="00CD450C">
        <w:tab/>
        <w:t>(d)</w:t>
      </w:r>
      <w:r w:rsidRPr="00CD450C">
        <w:tab/>
        <w:t>AFCA gives particulars of the refusal or failure in accordance with subsection</w:t>
      </w:r>
      <w:r w:rsidR="00CD450C" w:rsidRPr="00CD450C">
        <w:t> </w:t>
      </w:r>
      <w:r w:rsidRPr="00CD450C">
        <w:t>1052E(1); and</w:t>
      </w:r>
    </w:p>
    <w:p w:rsidR="00CB07E3" w:rsidRPr="00CD450C" w:rsidRDefault="00CB07E3" w:rsidP="00CD450C">
      <w:pPr>
        <w:pStyle w:val="paragraph"/>
      </w:pPr>
      <w:r w:rsidRPr="00CD450C">
        <w:tab/>
        <w:t>(e)</w:t>
      </w:r>
      <w:r w:rsidRPr="00CD450C">
        <w:tab/>
        <w:t>the first</w:t>
      </w:r>
      <w:r w:rsidR="00EC3BD9">
        <w:noBreakHyphen/>
      </w:r>
      <w:r w:rsidRPr="00CD450C">
        <w:t xml:space="preserve">mentioned entity is the primary entity or is covered by </w:t>
      </w:r>
      <w:r w:rsidR="00CD450C" w:rsidRPr="00CD450C">
        <w:t>subsection (</w:t>
      </w:r>
      <w:r w:rsidRPr="00CD450C">
        <w:t>2) of this section.</w:t>
      </w:r>
    </w:p>
    <w:p w:rsidR="00CB07E3" w:rsidRPr="00CD450C" w:rsidRDefault="00CB07E3" w:rsidP="00CD450C">
      <w:pPr>
        <w:pStyle w:val="subsection"/>
      </w:pPr>
      <w:r w:rsidRPr="00CD450C">
        <w:tab/>
        <w:t>(2)</w:t>
      </w:r>
      <w:r w:rsidRPr="00CD450C">
        <w:tab/>
        <w:t>This subsection covers an entity if, at any time during the period starting when AFCA makes the determination and ending when AFCA so gives the particulars, the entity is:</w:t>
      </w:r>
    </w:p>
    <w:p w:rsidR="00CB07E3" w:rsidRPr="00CD450C" w:rsidRDefault="00CB07E3" w:rsidP="00CD450C">
      <w:pPr>
        <w:pStyle w:val="paragraph"/>
      </w:pPr>
      <w:r w:rsidRPr="00CD450C">
        <w:tab/>
        <w:t>(a)</w:t>
      </w:r>
      <w:r w:rsidRPr="00CD450C">
        <w:tab/>
        <w:t>an officer of the primary entity; or</w:t>
      </w:r>
    </w:p>
    <w:p w:rsidR="00CB07E3" w:rsidRPr="00CD450C" w:rsidRDefault="00CB07E3" w:rsidP="00CD450C">
      <w:pPr>
        <w:pStyle w:val="paragraph"/>
      </w:pPr>
      <w:r w:rsidRPr="00CD450C">
        <w:tab/>
        <w:t>(b)</w:t>
      </w:r>
      <w:r w:rsidRPr="00CD450C">
        <w:tab/>
        <w:t>if the primary entity is an individual—substantially or significantly involved in the management of:</w:t>
      </w:r>
    </w:p>
    <w:p w:rsidR="00CB07E3" w:rsidRPr="00CD450C" w:rsidRDefault="00CB07E3" w:rsidP="00CD450C">
      <w:pPr>
        <w:pStyle w:val="paragraphsub"/>
      </w:pPr>
      <w:r w:rsidRPr="00CD450C">
        <w:tab/>
        <w:t>(i)</w:t>
      </w:r>
      <w:r w:rsidRPr="00CD450C">
        <w:tab/>
        <w:t>a financial services business carried on by the primary entity; or</w:t>
      </w:r>
    </w:p>
    <w:p w:rsidR="00CB07E3" w:rsidRPr="00CD450C" w:rsidRDefault="00CB07E3" w:rsidP="00CD450C">
      <w:pPr>
        <w:pStyle w:val="paragraphsub"/>
      </w:pPr>
      <w:r w:rsidRPr="00CD450C">
        <w:tab/>
        <w:t>(ii)</w:t>
      </w:r>
      <w:r w:rsidRPr="00CD450C">
        <w:tab/>
        <w:t xml:space="preserve">credit activities (within the meaning of the </w:t>
      </w:r>
      <w:r w:rsidRPr="00CD450C">
        <w:rPr>
          <w:i/>
        </w:rPr>
        <w:t>National Consumer Credit Protection Act 2009</w:t>
      </w:r>
      <w:r w:rsidRPr="00CD450C">
        <w:t>) engaged in by the primary entity; or</w:t>
      </w:r>
    </w:p>
    <w:p w:rsidR="00CB07E3" w:rsidRPr="00CD450C" w:rsidRDefault="00CB07E3" w:rsidP="00CD450C">
      <w:pPr>
        <w:pStyle w:val="paragraph"/>
        <w:rPr>
          <w:szCs w:val="22"/>
        </w:rPr>
      </w:pPr>
      <w:r w:rsidRPr="00CD450C">
        <w:tab/>
        <w:t>(c)</w:t>
      </w:r>
      <w:r w:rsidRPr="00CD450C">
        <w:tab/>
        <w:t>if the primary entity is the multiple trustees of a trust—one of the trustees of the trust.</w:t>
      </w:r>
    </w:p>
    <w:p w:rsidR="00CB07E3" w:rsidRPr="00CD450C" w:rsidRDefault="00C32006" w:rsidP="00CD450C">
      <w:pPr>
        <w:pStyle w:val="ItemHead"/>
      </w:pPr>
      <w:r w:rsidRPr="00CD450C">
        <w:t>6</w:t>
      </w:r>
      <w:r w:rsidR="00CB07E3" w:rsidRPr="00CD450C">
        <w:t xml:space="preserve">  Before subsection</w:t>
      </w:r>
      <w:r w:rsidR="00CD450C" w:rsidRPr="00CD450C">
        <w:t> </w:t>
      </w:r>
      <w:r w:rsidR="00CB07E3" w:rsidRPr="00CD450C">
        <w:t>920A(1)</w:t>
      </w:r>
    </w:p>
    <w:p w:rsidR="00CB07E3" w:rsidRPr="00CD450C" w:rsidRDefault="00CB07E3" w:rsidP="00CD450C">
      <w:pPr>
        <w:pStyle w:val="Item"/>
      </w:pPr>
      <w:r w:rsidRPr="00CD450C">
        <w:t>Insert:</w:t>
      </w:r>
    </w:p>
    <w:p w:rsidR="00CB07E3" w:rsidRPr="00CD450C" w:rsidRDefault="00CB07E3" w:rsidP="00CD450C">
      <w:pPr>
        <w:pStyle w:val="SubsectionHead"/>
      </w:pPr>
      <w:r w:rsidRPr="00CD450C">
        <w:t>Making a banning order</w:t>
      </w:r>
    </w:p>
    <w:p w:rsidR="00CB07E3" w:rsidRPr="00CD450C" w:rsidRDefault="00C32006" w:rsidP="00CD450C">
      <w:pPr>
        <w:pStyle w:val="ItemHead"/>
      </w:pPr>
      <w:r w:rsidRPr="00CD450C">
        <w:t>7</w:t>
      </w:r>
      <w:r w:rsidR="00CB07E3" w:rsidRPr="00CD450C">
        <w:t xml:space="preserve">  Subsection</w:t>
      </w:r>
      <w:r w:rsidR="00CD450C" w:rsidRPr="00CD450C">
        <w:t> </w:t>
      </w:r>
      <w:r w:rsidR="00CB07E3" w:rsidRPr="00CD450C">
        <w:t>920A(1)</w:t>
      </w:r>
    </w:p>
    <w:p w:rsidR="00CB07E3" w:rsidRPr="00CD450C" w:rsidRDefault="00CB07E3" w:rsidP="00CD450C">
      <w:pPr>
        <w:pStyle w:val="Item"/>
      </w:pPr>
      <w:r w:rsidRPr="00CD450C">
        <w:t>Omit “make a banning order against a person, by giving written notice to the person,”, substitute “, in writing, make one or more orders (</w:t>
      </w:r>
      <w:r w:rsidRPr="00CD450C">
        <w:rPr>
          <w:b/>
          <w:i/>
        </w:rPr>
        <w:t>banning orders</w:t>
      </w:r>
      <w:r w:rsidRPr="00CD450C">
        <w:t>) against a person”.</w:t>
      </w:r>
    </w:p>
    <w:p w:rsidR="00CB07E3" w:rsidRPr="00CD450C" w:rsidRDefault="00C32006" w:rsidP="00CD450C">
      <w:pPr>
        <w:pStyle w:val="ItemHead"/>
      </w:pPr>
      <w:r w:rsidRPr="00CD450C">
        <w:t>8</w:t>
      </w:r>
      <w:r w:rsidR="00CB07E3" w:rsidRPr="00CD450C">
        <w:t xml:space="preserve">  Paragraph 920A(1)(bb)</w:t>
      </w:r>
    </w:p>
    <w:p w:rsidR="00CB07E3" w:rsidRPr="00CD450C" w:rsidRDefault="00CB07E3" w:rsidP="00CD450C">
      <w:pPr>
        <w:pStyle w:val="Item"/>
      </w:pPr>
      <w:r w:rsidRPr="00CD450C">
        <w:t>Before “an insolvent under administration”, insert “a Chapter</w:t>
      </w:r>
      <w:r w:rsidR="00CD450C" w:rsidRPr="00CD450C">
        <w:t> </w:t>
      </w:r>
      <w:r w:rsidRPr="00CD450C">
        <w:t>5 body corporate or”.</w:t>
      </w:r>
    </w:p>
    <w:p w:rsidR="00CB07E3" w:rsidRPr="00CD450C" w:rsidRDefault="00C32006" w:rsidP="00CD450C">
      <w:pPr>
        <w:pStyle w:val="ItemHead"/>
      </w:pPr>
      <w:r w:rsidRPr="00CD450C">
        <w:t>9</w:t>
      </w:r>
      <w:r w:rsidR="00CB07E3" w:rsidRPr="00CD450C">
        <w:t xml:space="preserve">  Paragraphs 920A(1)(d) and (da)</w:t>
      </w:r>
    </w:p>
    <w:p w:rsidR="00CB07E3" w:rsidRPr="00CD450C" w:rsidRDefault="00CB07E3" w:rsidP="00CD450C">
      <w:pPr>
        <w:pStyle w:val="Item"/>
      </w:pPr>
      <w:r w:rsidRPr="00CD450C">
        <w:t>Repeal the paragraphs, substitute:</w:t>
      </w:r>
    </w:p>
    <w:p w:rsidR="00CB07E3" w:rsidRPr="00CD450C" w:rsidRDefault="00CB07E3" w:rsidP="00CD450C">
      <w:pPr>
        <w:pStyle w:val="paragraph"/>
      </w:pPr>
      <w:r w:rsidRPr="00CD450C">
        <w:tab/>
        <w:t>(d)</w:t>
      </w:r>
      <w:r w:rsidRPr="00CD450C">
        <w:tab/>
        <w:t>ASIC has reason to believe that the person is not a fit and proper person to:</w:t>
      </w:r>
    </w:p>
    <w:p w:rsidR="00CB07E3" w:rsidRPr="00CD450C" w:rsidRDefault="00CB07E3" w:rsidP="00CD450C">
      <w:pPr>
        <w:pStyle w:val="paragraphsub"/>
      </w:pPr>
      <w:r w:rsidRPr="00CD450C">
        <w:tab/>
        <w:t>(i)</w:t>
      </w:r>
      <w:r w:rsidRPr="00CD450C">
        <w:tab/>
        <w:t>provide one or more financial services; or</w:t>
      </w:r>
    </w:p>
    <w:p w:rsidR="00CB07E3" w:rsidRPr="00CD450C" w:rsidRDefault="00CB07E3" w:rsidP="00CD450C">
      <w:pPr>
        <w:pStyle w:val="paragraphsub"/>
      </w:pPr>
      <w:r w:rsidRPr="00CD450C">
        <w:tab/>
        <w:t>(ii)</w:t>
      </w:r>
      <w:r w:rsidRPr="00CD450C">
        <w:tab/>
        <w:t>perform one or more functions as an officer of an entity that carries on a financial services business; or</w:t>
      </w:r>
    </w:p>
    <w:p w:rsidR="00CB07E3" w:rsidRPr="00CD450C" w:rsidRDefault="00CB07E3" w:rsidP="00CD450C">
      <w:pPr>
        <w:pStyle w:val="paragraphsub"/>
      </w:pPr>
      <w:r w:rsidRPr="00CD450C">
        <w:tab/>
        <w:t>(iii)</w:t>
      </w:r>
      <w:r w:rsidRPr="00CD450C">
        <w:tab/>
        <w:t>control an entity that carries on a financial services business; or</w:t>
      </w:r>
    </w:p>
    <w:p w:rsidR="00CB07E3" w:rsidRPr="00CD450C" w:rsidRDefault="00CB07E3" w:rsidP="00CD450C">
      <w:pPr>
        <w:pStyle w:val="paragraph"/>
      </w:pPr>
      <w:r w:rsidRPr="00CD450C">
        <w:tab/>
        <w:t>(da)</w:t>
      </w:r>
      <w:r w:rsidRPr="00CD450C">
        <w:tab/>
        <w:t>ASIC has reason to believe that the person is not adequately trained, or is not competent, to:</w:t>
      </w:r>
    </w:p>
    <w:p w:rsidR="00CB07E3" w:rsidRPr="00CD450C" w:rsidRDefault="00CB07E3" w:rsidP="00CD450C">
      <w:pPr>
        <w:pStyle w:val="paragraphsub"/>
      </w:pPr>
      <w:r w:rsidRPr="00CD450C">
        <w:tab/>
        <w:t>(i)</w:t>
      </w:r>
      <w:r w:rsidRPr="00CD450C">
        <w:tab/>
        <w:t>provide one or more financial services; or</w:t>
      </w:r>
    </w:p>
    <w:p w:rsidR="00CB07E3" w:rsidRPr="00CD450C" w:rsidRDefault="00CB07E3" w:rsidP="00CD450C">
      <w:pPr>
        <w:pStyle w:val="paragraphsub"/>
      </w:pPr>
      <w:r w:rsidRPr="00CD450C">
        <w:tab/>
        <w:t>(ii)</w:t>
      </w:r>
      <w:r w:rsidRPr="00CD450C">
        <w:tab/>
        <w:t>perform one or more functions as an officer of an entity that carries on a financial services business; or</w:t>
      </w:r>
    </w:p>
    <w:p w:rsidR="00CB07E3" w:rsidRPr="00CD450C" w:rsidRDefault="00CB07E3" w:rsidP="00CD450C">
      <w:pPr>
        <w:pStyle w:val="paragraphsub"/>
      </w:pPr>
      <w:r w:rsidRPr="00CD450C">
        <w:tab/>
        <w:t>(iii)</w:t>
      </w:r>
      <w:r w:rsidRPr="00CD450C">
        <w:tab/>
        <w:t>control an entity that carries on a financial services business; or</w:t>
      </w:r>
    </w:p>
    <w:p w:rsidR="00CB07E3" w:rsidRPr="00CD450C" w:rsidRDefault="00C32006" w:rsidP="00CD450C">
      <w:pPr>
        <w:pStyle w:val="ItemHead"/>
      </w:pPr>
      <w:r w:rsidRPr="00CD450C">
        <w:t>10</w:t>
      </w:r>
      <w:r w:rsidR="00CB07E3" w:rsidRPr="00CD450C">
        <w:t xml:space="preserve">  At the end of subsection</w:t>
      </w:r>
      <w:r w:rsidR="00CD450C" w:rsidRPr="00CD450C">
        <w:t> </w:t>
      </w:r>
      <w:r w:rsidR="00CB07E3" w:rsidRPr="00CD450C">
        <w:t>920A(1)</w:t>
      </w:r>
    </w:p>
    <w:p w:rsidR="00CB07E3" w:rsidRPr="00CD450C" w:rsidRDefault="00CB07E3" w:rsidP="00CD450C">
      <w:pPr>
        <w:pStyle w:val="Item"/>
      </w:pPr>
      <w:r w:rsidRPr="00CD450C">
        <w:t>Add:</w:t>
      </w:r>
    </w:p>
    <w:p w:rsidR="00CB07E3" w:rsidRPr="00CD450C" w:rsidRDefault="00CB07E3" w:rsidP="00CD450C">
      <w:pPr>
        <w:pStyle w:val="paragraph"/>
      </w:pPr>
      <w:r w:rsidRPr="00CD450C">
        <w:tab/>
        <w:t>; or (j)</w:t>
      </w:r>
      <w:r w:rsidRPr="00CD450C">
        <w:tab/>
        <w:t>the person has, at least twice, been linked to a refusal or failure to give effect to a determination made by AFCA relating to a complaint that relates to:</w:t>
      </w:r>
    </w:p>
    <w:p w:rsidR="00CB07E3" w:rsidRPr="00CD450C" w:rsidRDefault="00CB07E3" w:rsidP="00CD450C">
      <w:pPr>
        <w:pStyle w:val="paragraphsub"/>
      </w:pPr>
      <w:r w:rsidRPr="00CD450C">
        <w:tab/>
        <w:t>(i)</w:t>
      </w:r>
      <w:r w:rsidRPr="00CD450C">
        <w:tab/>
        <w:t>a financial services business; or</w:t>
      </w:r>
    </w:p>
    <w:p w:rsidR="00CB07E3" w:rsidRPr="00CD450C" w:rsidRDefault="00CB07E3" w:rsidP="00CD450C">
      <w:pPr>
        <w:pStyle w:val="paragraphsub"/>
      </w:pPr>
      <w:r w:rsidRPr="00CD450C">
        <w:tab/>
        <w:t>(ii)</w:t>
      </w:r>
      <w:r w:rsidRPr="00CD450C">
        <w:tab/>
        <w:t xml:space="preserve">credit activities (within the meaning of the </w:t>
      </w:r>
      <w:r w:rsidRPr="00CD450C">
        <w:rPr>
          <w:i/>
        </w:rPr>
        <w:t>National Consumer Credit Protection Act 2009</w:t>
      </w:r>
      <w:r w:rsidRPr="00CD450C">
        <w:t>); or</w:t>
      </w:r>
    </w:p>
    <w:p w:rsidR="00CB07E3" w:rsidRPr="00CD450C" w:rsidRDefault="00CB07E3" w:rsidP="00CD450C">
      <w:pPr>
        <w:pStyle w:val="paragraph"/>
      </w:pPr>
      <w:r w:rsidRPr="00CD450C">
        <w:tab/>
        <w:t>(k)</w:t>
      </w:r>
      <w:r w:rsidRPr="00CD450C">
        <w:tab/>
      </w:r>
      <w:r w:rsidR="00CD450C" w:rsidRPr="00CD450C">
        <w:t>subsection (</w:t>
      </w:r>
      <w:r w:rsidRPr="00CD450C">
        <w:t>1C) applies to the person in relation to 2 or more corporations.</w:t>
      </w:r>
    </w:p>
    <w:p w:rsidR="00CB07E3" w:rsidRPr="00CD450C" w:rsidRDefault="00CB07E3" w:rsidP="00CD450C">
      <w:pPr>
        <w:pStyle w:val="notetext"/>
      </w:pPr>
      <w:r w:rsidRPr="00CD450C">
        <w:t>Note:</w:t>
      </w:r>
      <w:r w:rsidRPr="00CD450C">
        <w:tab/>
        <w:t xml:space="preserve">To work out whether a person has been linked as described in </w:t>
      </w:r>
      <w:r w:rsidR="00CD450C" w:rsidRPr="00CD450C">
        <w:t>paragraph (</w:t>
      </w:r>
      <w:r w:rsidRPr="00CD450C">
        <w:t>j), see section</w:t>
      </w:r>
      <w:r w:rsidR="00CD450C" w:rsidRPr="00CD450C">
        <w:t> </w:t>
      </w:r>
      <w:r w:rsidRPr="00CD450C">
        <w:t>910C.</w:t>
      </w:r>
    </w:p>
    <w:p w:rsidR="00CB07E3" w:rsidRPr="00CD450C" w:rsidRDefault="00C32006" w:rsidP="00CD450C">
      <w:pPr>
        <w:pStyle w:val="ItemHead"/>
      </w:pPr>
      <w:r w:rsidRPr="00CD450C">
        <w:t>11</w:t>
      </w:r>
      <w:r w:rsidR="00CB07E3" w:rsidRPr="00CD450C">
        <w:t xml:space="preserve">  Subsection</w:t>
      </w:r>
      <w:r w:rsidR="00CD450C" w:rsidRPr="00CD450C">
        <w:t> </w:t>
      </w:r>
      <w:r w:rsidR="00CB07E3" w:rsidRPr="00CD450C">
        <w:t>920A(1A)</w:t>
      </w:r>
    </w:p>
    <w:p w:rsidR="00CB07E3" w:rsidRPr="00CD450C" w:rsidRDefault="00CB07E3" w:rsidP="00CD450C">
      <w:pPr>
        <w:pStyle w:val="Item"/>
      </w:pPr>
      <w:r w:rsidRPr="00CD450C">
        <w:t>Repeal the subsection, substitute:</w:t>
      </w:r>
    </w:p>
    <w:p w:rsidR="00CB07E3" w:rsidRPr="00CD450C" w:rsidRDefault="00CB07E3" w:rsidP="00CD450C">
      <w:pPr>
        <w:pStyle w:val="SubsectionHead"/>
      </w:pPr>
      <w:r w:rsidRPr="00CD450C">
        <w:t>When a person is not a fit and proper person</w:t>
      </w:r>
    </w:p>
    <w:p w:rsidR="00CB07E3" w:rsidRPr="00CD450C" w:rsidRDefault="00CB07E3" w:rsidP="00CD450C">
      <w:pPr>
        <w:pStyle w:val="subsection"/>
      </w:pPr>
      <w:r w:rsidRPr="00CD450C">
        <w:tab/>
        <w:t>(1A)</w:t>
      </w:r>
      <w:r w:rsidRPr="00CD450C">
        <w:tab/>
        <w:t xml:space="preserve">For the purposes of </w:t>
      </w:r>
      <w:r w:rsidR="00CD450C" w:rsidRPr="00CD450C">
        <w:t>paragraph (</w:t>
      </w:r>
      <w:r w:rsidRPr="00CD450C">
        <w:t>1)(d), ASIC must have regard to the matters in section</w:t>
      </w:r>
      <w:r w:rsidR="00CD450C" w:rsidRPr="00CD450C">
        <w:t> </w:t>
      </w:r>
      <w:r w:rsidRPr="00CD450C">
        <w:t>913BB.</w:t>
      </w:r>
    </w:p>
    <w:p w:rsidR="00CB07E3" w:rsidRPr="00CD450C" w:rsidRDefault="00C32006" w:rsidP="00CD450C">
      <w:pPr>
        <w:pStyle w:val="ItemHead"/>
      </w:pPr>
      <w:r w:rsidRPr="00CD450C">
        <w:t>12</w:t>
      </w:r>
      <w:r w:rsidR="00CB07E3" w:rsidRPr="00CD450C">
        <w:t xml:space="preserve">  Before subsection</w:t>
      </w:r>
      <w:r w:rsidR="00CD450C" w:rsidRPr="00CD450C">
        <w:t> </w:t>
      </w:r>
      <w:r w:rsidR="00CB07E3" w:rsidRPr="00CD450C">
        <w:t>920A(1B)</w:t>
      </w:r>
    </w:p>
    <w:p w:rsidR="00CB07E3" w:rsidRPr="00CD450C" w:rsidRDefault="00CB07E3" w:rsidP="00CD450C">
      <w:pPr>
        <w:pStyle w:val="Item"/>
      </w:pPr>
      <w:r w:rsidRPr="00CD450C">
        <w:t>Insert:</w:t>
      </w:r>
    </w:p>
    <w:p w:rsidR="00CB07E3" w:rsidRPr="00CD450C" w:rsidRDefault="00CB07E3" w:rsidP="00CD450C">
      <w:pPr>
        <w:pStyle w:val="SubsectionHead"/>
      </w:pPr>
      <w:r w:rsidRPr="00CD450C">
        <w:t>When a person contravenes a financial services law</w:t>
      </w:r>
    </w:p>
    <w:p w:rsidR="00CB07E3" w:rsidRPr="00CD450C" w:rsidRDefault="00C32006" w:rsidP="00CD450C">
      <w:pPr>
        <w:pStyle w:val="ItemHead"/>
      </w:pPr>
      <w:r w:rsidRPr="00CD450C">
        <w:t>13</w:t>
      </w:r>
      <w:r w:rsidR="00CB07E3" w:rsidRPr="00CD450C">
        <w:t xml:space="preserve">  After subsection</w:t>
      </w:r>
      <w:r w:rsidR="00CD450C" w:rsidRPr="00CD450C">
        <w:t> </w:t>
      </w:r>
      <w:r w:rsidR="00CB07E3" w:rsidRPr="00CD450C">
        <w:t>920A(1B)</w:t>
      </w:r>
    </w:p>
    <w:p w:rsidR="00CB07E3" w:rsidRPr="00CD450C" w:rsidRDefault="00CB07E3" w:rsidP="00CD450C">
      <w:pPr>
        <w:pStyle w:val="Item"/>
      </w:pPr>
      <w:r w:rsidRPr="00CD450C">
        <w:t>Insert:</w:t>
      </w:r>
    </w:p>
    <w:p w:rsidR="00CB07E3" w:rsidRPr="00CD450C" w:rsidRDefault="00CB07E3" w:rsidP="00CD450C">
      <w:pPr>
        <w:pStyle w:val="SubsectionHead"/>
      </w:pPr>
      <w:r w:rsidRPr="00CD450C">
        <w:t>When a person has been an officer of a corporation unable to pay its debts</w:t>
      </w:r>
    </w:p>
    <w:p w:rsidR="00CB07E3" w:rsidRPr="00CD450C" w:rsidRDefault="00CB07E3" w:rsidP="00CD450C">
      <w:pPr>
        <w:pStyle w:val="subsection"/>
      </w:pPr>
      <w:r w:rsidRPr="00CD450C">
        <w:tab/>
        <w:t>(1C)</w:t>
      </w:r>
      <w:r w:rsidRPr="00CD450C">
        <w:tab/>
        <w:t>This subsection applies to a person in relation to a corporation if, within the last 7 years:</w:t>
      </w:r>
    </w:p>
    <w:p w:rsidR="00CB07E3" w:rsidRPr="00CD450C" w:rsidRDefault="00CB07E3" w:rsidP="00CD450C">
      <w:pPr>
        <w:pStyle w:val="paragraph"/>
      </w:pPr>
      <w:r w:rsidRPr="00CD450C">
        <w:tab/>
        <w:t>(a)</w:t>
      </w:r>
      <w:r w:rsidRPr="00CD450C">
        <w:tab/>
        <w:t>the person was an officer of the corporation when the corporation was:</w:t>
      </w:r>
    </w:p>
    <w:p w:rsidR="00CB07E3" w:rsidRPr="00CD450C" w:rsidRDefault="00CB07E3" w:rsidP="00CD450C">
      <w:pPr>
        <w:pStyle w:val="paragraphsub"/>
      </w:pPr>
      <w:r w:rsidRPr="00CD450C">
        <w:tab/>
        <w:t>(i)</w:t>
      </w:r>
      <w:r w:rsidRPr="00CD450C">
        <w:tab/>
        <w:t>carrying on a financial services business; or</w:t>
      </w:r>
    </w:p>
    <w:p w:rsidR="00CB07E3" w:rsidRPr="00CD450C" w:rsidRDefault="00CB07E3" w:rsidP="00CD450C">
      <w:pPr>
        <w:pStyle w:val="paragraphsub"/>
      </w:pPr>
      <w:r w:rsidRPr="00CD450C">
        <w:tab/>
        <w:t>(ii)</w:t>
      </w:r>
      <w:r w:rsidRPr="00CD450C">
        <w:tab/>
        <w:t xml:space="preserve">engaging in credit activities (within the meaning of the </w:t>
      </w:r>
      <w:r w:rsidRPr="00CD450C">
        <w:rPr>
          <w:i/>
        </w:rPr>
        <w:t>National Consumer Credit Protection Act 2009</w:t>
      </w:r>
      <w:r w:rsidRPr="00CD450C">
        <w:t>); and</w:t>
      </w:r>
    </w:p>
    <w:p w:rsidR="00CB07E3" w:rsidRPr="00CD450C" w:rsidRDefault="00CB07E3" w:rsidP="00CD450C">
      <w:pPr>
        <w:pStyle w:val="paragraph"/>
      </w:pPr>
      <w:r w:rsidRPr="00CD450C">
        <w:tab/>
        <w:t>(b)</w:t>
      </w:r>
      <w:r w:rsidRPr="00CD450C">
        <w:tab/>
        <w:t>the corporation was wound up either:</w:t>
      </w:r>
    </w:p>
    <w:p w:rsidR="00CB07E3" w:rsidRPr="00CD450C" w:rsidRDefault="00CB07E3" w:rsidP="00CD450C">
      <w:pPr>
        <w:pStyle w:val="paragraphsub"/>
      </w:pPr>
      <w:r w:rsidRPr="00CD450C">
        <w:tab/>
        <w:t>(i)</w:t>
      </w:r>
      <w:r w:rsidRPr="00CD450C">
        <w:tab/>
        <w:t>while the person was an officer of the corporation; or</w:t>
      </w:r>
    </w:p>
    <w:p w:rsidR="00CB07E3" w:rsidRPr="00CD450C" w:rsidRDefault="00CB07E3" w:rsidP="00CD450C">
      <w:pPr>
        <w:pStyle w:val="paragraphsub"/>
      </w:pPr>
      <w:r w:rsidRPr="00CD450C">
        <w:tab/>
        <w:t>(ii)</w:t>
      </w:r>
      <w:r w:rsidRPr="00CD450C">
        <w:tab/>
        <w:t>within the 12 months after the person ceased to be an officer of the corporation; and</w:t>
      </w:r>
    </w:p>
    <w:p w:rsidR="00CB07E3" w:rsidRPr="00CD450C" w:rsidRDefault="00CB07E3" w:rsidP="00CD450C">
      <w:pPr>
        <w:pStyle w:val="paragraph"/>
      </w:pPr>
      <w:r w:rsidRPr="00CD450C">
        <w:tab/>
        <w:t>(c)</w:t>
      </w:r>
      <w:r w:rsidRPr="00CD450C">
        <w:tab/>
        <w:t>a liquidator lodged a report under subsection</w:t>
      </w:r>
      <w:r w:rsidR="00CD450C" w:rsidRPr="00CD450C">
        <w:t> </w:t>
      </w:r>
      <w:r w:rsidRPr="00CD450C">
        <w:t>533(1) (including that subsection as applied by section</w:t>
      </w:r>
      <w:r w:rsidR="00CD450C" w:rsidRPr="00CD450C">
        <w:t> </w:t>
      </w:r>
      <w:r w:rsidRPr="00CD450C">
        <w:t>526</w:t>
      </w:r>
      <w:r w:rsidR="00EC3BD9">
        <w:noBreakHyphen/>
      </w:r>
      <w:r w:rsidRPr="00CD450C">
        <w:t xml:space="preserve">35 of the </w:t>
      </w:r>
      <w:r w:rsidRPr="00CD450C">
        <w:rPr>
          <w:i/>
        </w:rPr>
        <w:t>Corporations (Aboriginal and Torres Strait Islander) Act 2006</w:t>
      </w:r>
      <w:r w:rsidRPr="00CD450C">
        <w:t>) about the corporation’s inability to pay its debts.</w:t>
      </w:r>
    </w:p>
    <w:p w:rsidR="00CB07E3" w:rsidRPr="00CD450C" w:rsidRDefault="00CB07E3" w:rsidP="00CD450C">
      <w:pPr>
        <w:pStyle w:val="SubsectionHead"/>
      </w:pPr>
      <w:r w:rsidRPr="00CD450C">
        <w:t>Person to be given an opportunity to be heard</w:t>
      </w:r>
    </w:p>
    <w:p w:rsidR="00CB07E3" w:rsidRPr="00CD450C" w:rsidRDefault="00C32006" w:rsidP="00CD450C">
      <w:pPr>
        <w:pStyle w:val="ItemHead"/>
      </w:pPr>
      <w:r w:rsidRPr="00CD450C">
        <w:t>14</w:t>
      </w:r>
      <w:r w:rsidR="00CB07E3" w:rsidRPr="00CD450C">
        <w:t xml:space="preserve">  Subsection</w:t>
      </w:r>
      <w:r w:rsidR="00CD450C" w:rsidRPr="00CD450C">
        <w:t> </w:t>
      </w:r>
      <w:r w:rsidR="00CB07E3" w:rsidRPr="00CD450C">
        <w:t>920A(3)</w:t>
      </w:r>
    </w:p>
    <w:p w:rsidR="00CB07E3" w:rsidRPr="00CD450C" w:rsidRDefault="00CB07E3" w:rsidP="00CD450C">
      <w:pPr>
        <w:pStyle w:val="Item"/>
      </w:pPr>
      <w:r w:rsidRPr="00CD450C">
        <w:t>Omit “the banning order”, substitute “a banning order”.</w:t>
      </w:r>
    </w:p>
    <w:p w:rsidR="00CB07E3" w:rsidRPr="00CD450C" w:rsidRDefault="00C32006" w:rsidP="00CD450C">
      <w:pPr>
        <w:pStyle w:val="ItemHead"/>
      </w:pPr>
      <w:r w:rsidRPr="00CD450C">
        <w:t>15</w:t>
      </w:r>
      <w:r w:rsidR="00CB07E3" w:rsidRPr="00CD450C">
        <w:t xml:space="preserve">  At the end of section</w:t>
      </w:r>
      <w:r w:rsidR="00CD450C" w:rsidRPr="00CD450C">
        <w:t> </w:t>
      </w:r>
      <w:r w:rsidR="00CB07E3" w:rsidRPr="00CD450C">
        <w:t>920A</w:t>
      </w:r>
    </w:p>
    <w:p w:rsidR="00CB07E3" w:rsidRPr="00CD450C" w:rsidRDefault="00CB07E3" w:rsidP="00CD450C">
      <w:pPr>
        <w:pStyle w:val="Item"/>
      </w:pPr>
      <w:r w:rsidRPr="00CD450C">
        <w:t>Add:</w:t>
      </w:r>
    </w:p>
    <w:p w:rsidR="00CB07E3" w:rsidRPr="00CD450C" w:rsidRDefault="00CB07E3" w:rsidP="00CD450C">
      <w:pPr>
        <w:pStyle w:val="SubsectionHead"/>
      </w:pPr>
      <w:r w:rsidRPr="00CD450C">
        <w:t>Copy of banning order to be given to the person</w:t>
      </w:r>
    </w:p>
    <w:p w:rsidR="00CB07E3" w:rsidRPr="00CD450C" w:rsidRDefault="00CB07E3" w:rsidP="00CD450C">
      <w:pPr>
        <w:pStyle w:val="subsection"/>
      </w:pPr>
      <w:r w:rsidRPr="00CD450C">
        <w:tab/>
        <w:t>(4)</w:t>
      </w:r>
      <w:r w:rsidRPr="00CD450C">
        <w:tab/>
        <w:t>ASIC must give a copy of a banning order to the person against whom it was made.</w:t>
      </w:r>
    </w:p>
    <w:p w:rsidR="00CB07E3" w:rsidRPr="00CD450C" w:rsidRDefault="00C32006" w:rsidP="00CD450C">
      <w:pPr>
        <w:pStyle w:val="ItemHead"/>
      </w:pPr>
      <w:r w:rsidRPr="00CD450C">
        <w:t>16</w:t>
      </w:r>
      <w:r w:rsidR="00CB07E3" w:rsidRPr="00CD450C">
        <w:t xml:space="preserve">  Section</w:t>
      </w:r>
      <w:r w:rsidR="00CD450C" w:rsidRPr="00CD450C">
        <w:t> </w:t>
      </w:r>
      <w:r w:rsidR="00CB07E3" w:rsidRPr="00CD450C">
        <w:t>920B (heading)</w:t>
      </w:r>
    </w:p>
    <w:p w:rsidR="00CB07E3" w:rsidRPr="00CD450C" w:rsidRDefault="00CB07E3" w:rsidP="00CD450C">
      <w:pPr>
        <w:pStyle w:val="Item"/>
      </w:pPr>
      <w:r w:rsidRPr="00CD450C">
        <w:t>Repeal the heading, substitute:</w:t>
      </w:r>
    </w:p>
    <w:p w:rsidR="00CB07E3" w:rsidRPr="00CD450C" w:rsidRDefault="00CB07E3" w:rsidP="00CD450C">
      <w:pPr>
        <w:pStyle w:val="ActHead5"/>
      </w:pPr>
      <w:bookmarkStart w:id="76" w:name="_Toc33012104"/>
      <w:r w:rsidRPr="00630167">
        <w:rPr>
          <w:rStyle w:val="CharSectno"/>
        </w:rPr>
        <w:t>920B</w:t>
      </w:r>
      <w:r w:rsidRPr="00CD450C">
        <w:t xml:space="preserve">  What a banning order prohibits</w:t>
      </w:r>
      <w:bookmarkEnd w:id="76"/>
    </w:p>
    <w:p w:rsidR="00CB07E3" w:rsidRPr="00CD450C" w:rsidRDefault="00C32006" w:rsidP="00CD450C">
      <w:pPr>
        <w:pStyle w:val="ItemHead"/>
      </w:pPr>
      <w:r w:rsidRPr="00CD450C">
        <w:t>17</w:t>
      </w:r>
      <w:r w:rsidR="00CB07E3" w:rsidRPr="00CD450C">
        <w:t xml:space="preserve">  Subsections</w:t>
      </w:r>
      <w:r w:rsidR="00CD450C" w:rsidRPr="00CD450C">
        <w:t> </w:t>
      </w:r>
      <w:r w:rsidR="00CB07E3" w:rsidRPr="00CD450C">
        <w:t>920B(1) and (2)</w:t>
      </w:r>
    </w:p>
    <w:p w:rsidR="00CB07E3" w:rsidRPr="00CD450C" w:rsidRDefault="00CB07E3" w:rsidP="00CD450C">
      <w:pPr>
        <w:pStyle w:val="Item"/>
      </w:pPr>
      <w:r w:rsidRPr="00CD450C">
        <w:t>Repeal the subsections, substitute:</w:t>
      </w:r>
    </w:p>
    <w:p w:rsidR="00CB07E3" w:rsidRPr="00CD450C" w:rsidRDefault="00CB07E3" w:rsidP="00CD450C">
      <w:pPr>
        <w:pStyle w:val="subsection"/>
      </w:pPr>
      <w:r w:rsidRPr="00CD450C">
        <w:tab/>
        <w:t>(1)</w:t>
      </w:r>
      <w:r w:rsidRPr="00CD450C">
        <w:tab/>
        <w:t>A banning order made against a person may specify that the person is prohibited from doing one or more of the following:</w:t>
      </w:r>
    </w:p>
    <w:p w:rsidR="00CB07E3" w:rsidRPr="00CD450C" w:rsidRDefault="00CB07E3" w:rsidP="00CD450C">
      <w:pPr>
        <w:pStyle w:val="paragraph"/>
      </w:pPr>
      <w:r w:rsidRPr="00CD450C">
        <w:tab/>
        <w:t>(a)</w:t>
      </w:r>
      <w:r w:rsidRPr="00CD450C">
        <w:tab/>
        <w:t>providing any financial services;</w:t>
      </w:r>
    </w:p>
    <w:p w:rsidR="00CB07E3" w:rsidRPr="00CD450C" w:rsidRDefault="00CB07E3" w:rsidP="00CD450C">
      <w:pPr>
        <w:pStyle w:val="paragraph"/>
      </w:pPr>
      <w:r w:rsidRPr="00CD450C">
        <w:tab/>
        <w:t>(b)</w:t>
      </w:r>
      <w:r w:rsidRPr="00CD450C">
        <w:tab/>
        <w:t>providing specified financial services in specified circumstances or capacities;</w:t>
      </w:r>
    </w:p>
    <w:p w:rsidR="00CB07E3" w:rsidRPr="00CD450C" w:rsidRDefault="00CB07E3" w:rsidP="00CD450C">
      <w:pPr>
        <w:pStyle w:val="paragraph"/>
      </w:pPr>
      <w:r w:rsidRPr="00CD450C">
        <w:tab/>
        <w:t>(c)</w:t>
      </w:r>
      <w:r w:rsidRPr="00CD450C">
        <w:tab/>
        <w:t>controlling, whether alone or in concert with one or more other entities, an entity that carries on a financial services business;</w:t>
      </w:r>
    </w:p>
    <w:p w:rsidR="00CB07E3" w:rsidRPr="00CD450C" w:rsidRDefault="00CB07E3" w:rsidP="00CD450C">
      <w:pPr>
        <w:pStyle w:val="paragraph"/>
      </w:pPr>
      <w:r w:rsidRPr="00CD450C">
        <w:tab/>
        <w:t>(d)</w:t>
      </w:r>
      <w:r w:rsidRPr="00CD450C">
        <w:tab/>
        <w:t>performing any function involved in the carrying on of a financial services business (including as an officer, manager, employee, contractor or in some other capacity);</w:t>
      </w:r>
    </w:p>
    <w:p w:rsidR="00CB07E3" w:rsidRPr="00CD450C" w:rsidRDefault="00CB07E3" w:rsidP="00CD450C">
      <w:pPr>
        <w:pStyle w:val="paragraph"/>
      </w:pPr>
      <w:r w:rsidRPr="00CD450C">
        <w:tab/>
        <w:t>(e)</w:t>
      </w:r>
      <w:r w:rsidRPr="00CD450C">
        <w:tab/>
        <w:t>performing specified functions involved in the carrying on of a financial services business.</w:t>
      </w:r>
    </w:p>
    <w:p w:rsidR="00CB07E3" w:rsidRPr="00CD450C" w:rsidRDefault="00CB07E3" w:rsidP="00CD450C">
      <w:pPr>
        <w:pStyle w:val="subsection"/>
      </w:pPr>
      <w:r w:rsidRPr="00CD450C">
        <w:tab/>
        <w:t>(2)</w:t>
      </w:r>
      <w:r w:rsidRPr="00CD450C">
        <w:tab/>
        <w:t>The banning order may specify that a particular prohibition specified in the order applies against the person:</w:t>
      </w:r>
    </w:p>
    <w:p w:rsidR="00CB07E3" w:rsidRPr="00CD450C" w:rsidRDefault="00CB07E3" w:rsidP="00CD450C">
      <w:pPr>
        <w:pStyle w:val="paragraph"/>
      </w:pPr>
      <w:r w:rsidRPr="00CD450C">
        <w:tab/>
        <w:t>(a)</w:t>
      </w:r>
      <w:r w:rsidRPr="00CD450C">
        <w:tab/>
        <w:t>if the sole ground for the banning order is because paragraph</w:t>
      </w:r>
      <w:r w:rsidR="00CD450C" w:rsidRPr="00CD450C">
        <w:t> </w:t>
      </w:r>
      <w:r w:rsidRPr="00CD450C">
        <w:t>920A(1)(k) applies—for a specified period of up to 5 years; or</w:t>
      </w:r>
    </w:p>
    <w:p w:rsidR="00CB07E3" w:rsidRPr="00CD450C" w:rsidRDefault="00CB07E3" w:rsidP="00CD450C">
      <w:pPr>
        <w:pStyle w:val="paragraph"/>
      </w:pPr>
      <w:r w:rsidRPr="00CD450C">
        <w:tab/>
        <w:t>(b)</w:t>
      </w:r>
      <w:r w:rsidRPr="00CD450C">
        <w:tab/>
        <w:t>otherwise—either permanently or for a specified period.</w:t>
      </w:r>
    </w:p>
    <w:p w:rsidR="00CB07E3" w:rsidRPr="00CD450C" w:rsidRDefault="00CB07E3" w:rsidP="00CD450C">
      <w:pPr>
        <w:pStyle w:val="notetext"/>
      </w:pPr>
      <w:r w:rsidRPr="00CD450C">
        <w:t>Note:</w:t>
      </w:r>
      <w:r w:rsidRPr="00CD450C">
        <w:tab/>
        <w:t>This subsection applies separately to each prohibition specified in the order.</w:t>
      </w:r>
    </w:p>
    <w:p w:rsidR="00CB07E3" w:rsidRPr="00CD450C" w:rsidRDefault="00C32006" w:rsidP="00CD450C">
      <w:pPr>
        <w:pStyle w:val="ItemHead"/>
      </w:pPr>
      <w:r w:rsidRPr="00CD450C">
        <w:t>18</w:t>
      </w:r>
      <w:r w:rsidR="00CB07E3" w:rsidRPr="00CD450C">
        <w:t xml:space="preserve">  Paragraph 921A(2)(a)</w:t>
      </w:r>
    </w:p>
    <w:p w:rsidR="00CB07E3" w:rsidRPr="00CD450C" w:rsidRDefault="00CB07E3" w:rsidP="00CD450C">
      <w:pPr>
        <w:pStyle w:val="Item"/>
      </w:pPr>
      <w:r w:rsidRPr="00CD450C">
        <w:t>Repeal the paragraph, substitute:</w:t>
      </w:r>
    </w:p>
    <w:p w:rsidR="00CB07E3" w:rsidRPr="00CD450C" w:rsidRDefault="00CB07E3" w:rsidP="00CD450C">
      <w:pPr>
        <w:pStyle w:val="paragraph"/>
      </w:pPr>
      <w:r w:rsidRPr="00CD450C">
        <w:tab/>
        <w:t>(a)</w:t>
      </w:r>
      <w:r w:rsidRPr="00CD450C">
        <w:tab/>
        <w:t>one or more orders disqualifying the person, permanently or for a specified period, from doing one or more of the following:</w:t>
      </w:r>
    </w:p>
    <w:p w:rsidR="00CB07E3" w:rsidRPr="00CD450C" w:rsidRDefault="00CB07E3" w:rsidP="00CD450C">
      <w:pPr>
        <w:pStyle w:val="paragraphsub"/>
      </w:pPr>
      <w:r w:rsidRPr="00CD450C">
        <w:tab/>
        <w:t>(i)</w:t>
      </w:r>
      <w:r w:rsidRPr="00CD450C">
        <w:tab/>
        <w:t>providing any financial services;</w:t>
      </w:r>
    </w:p>
    <w:p w:rsidR="00CB07E3" w:rsidRPr="00CD450C" w:rsidRDefault="00CB07E3" w:rsidP="00CD450C">
      <w:pPr>
        <w:pStyle w:val="paragraphsub"/>
      </w:pPr>
      <w:r w:rsidRPr="00CD450C">
        <w:tab/>
        <w:t>(ii)</w:t>
      </w:r>
      <w:r w:rsidRPr="00CD450C">
        <w:tab/>
        <w:t>providing specified financial services in specified circumstances or capacities;</w:t>
      </w:r>
    </w:p>
    <w:p w:rsidR="00CB07E3" w:rsidRPr="00CD450C" w:rsidRDefault="00CB07E3" w:rsidP="00CD450C">
      <w:pPr>
        <w:pStyle w:val="paragraphsub"/>
      </w:pPr>
      <w:r w:rsidRPr="00CD450C">
        <w:tab/>
        <w:t>(iii)</w:t>
      </w:r>
      <w:r w:rsidRPr="00CD450C">
        <w:tab/>
        <w:t>controlling, whether alone or in concert with one or more other entities, an entity that carries on a financial services business;</w:t>
      </w:r>
    </w:p>
    <w:p w:rsidR="00CB07E3" w:rsidRPr="00CD450C" w:rsidRDefault="00CB07E3" w:rsidP="00CD450C">
      <w:pPr>
        <w:pStyle w:val="paragraphsub"/>
      </w:pPr>
      <w:r w:rsidRPr="00CD450C">
        <w:tab/>
        <w:t>(iv)</w:t>
      </w:r>
      <w:r w:rsidRPr="00CD450C">
        <w:tab/>
        <w:t>performing any function involved in the carrying on of a financial services business (including as an officer, manager, employee, contractor or in some other capacity);</w:t>
      </w:r>
    </w:p>
    <w:p w:rsidR="00CB07E3" w:rsidRPr="00CD450C" w:rsidRDefault="00CB07E3" w:rsidP="00CD450C">
      <w:pPr>
        <w:pStyle w:val="paragraphsub"/>
      </w:pPr>
      <w:r w:rsidRPr="00CD450C">
        <w:tab/>
        <w:t>(v)</w:t>
      </w:r>
      <w:r w:rsidRPr="00CD450C">
        <w:tab/>
        <w:t>performing specified functions involved in the carrying on of a financial services business; or</w:t>
      </w:r>
    </w:p>
    <w:p w:rsidR="00CB07E3" w:rsidRPr="00CD450C" w:rsidRDefault="00C32006" w:rsidP="00CD450C">
      <w:pPr>
        <w:pStyle w:val="ItemHead"/>
      </w:pPr>
      <w:r w:rsidRPr="00CD450C">
        <w:t>19</w:t>
      </w:r>
      <w:r w:rsidR="00CB07E3" w:rsidRPr="00CD450C">
        <w:t xml:space="preserve">  Paragraph 1200G(6)(c)</w:t>
      </w:r>
    </w:p>
    <w:p w:rsidR="00CB07E3" w:rsidRPr="00CD450C" w:rsidRDefault="00CB07E3" w:rsidP="00CD450C">
      <w:pPr>
        <w:pStyle w:val="Item"/>
      </w:pPr>
      <w:r w:rsidRPr="00CD450C">
        <w:t>Omit “under section</w:t>
      </w:r>
      <w:r w:rsidR="00CD450C" w:rsidRPr="00CD450C">
        <w:t> </w:t>
      </w:r>
      <w:r w:rsidRPr="00CD450C">
        <w:t>920A”.</w:t>
      </w:r>
    </w:p>
    <w:p w:rsidR="00CB07E3" w:rsidRPr="00CD450C" w:rsidRDefault="00C32006" w:rsidP="00CD450C">
      <w:pPr>
        <w:pStyle w:val="ItemHead"/>
      </w:pPr>
      <w:r w:rsidRPr="00CD450C">
        <w:t>20</w:t>
      </w:r>
      <w:r w:rsidR="00CB07E3" w:rsidRPr="00CD450C">
        <w:t xml:space="preserve">  Paragraph 1317P(1)(e)</w:t>
      </w:r>
    </w:p>
    <w:p w:rsidR="00CB07E3" w:rsidRPr="00CD450C" w:rsidRDefault="00CB07E3" w:rsidP="00CD450C">
      <w:pPr>
        <w:pStyle w:val="Item"/>
      </w:pPr>
      <w:r w:rsidRPr="00CD450C">
        <w:t>Repeal the paragraph, substitute:</w:t>
      </w:r>
    </w:p>
    <w:p w:rsidR="00CB07E3" w:rsidRPr="00CD450C" w:rsidRDefault="00CB07E3" w:rsidP="00CD450C">
      <w:pPr>
        <w:pStyle w:val="paragraph"/>
      </w:pPr>
      <w:r w:rsidRPr="00CD450C">
        <w:tab/>
        <w:t>(e)</w:t>
      </w:r>
      <w:r w:rsidRPr="00CD450C">
        <w:tab/>
        <w:t>a banning order, or an order by the Court under section</w:t>
      </w:r>
      <w:r w:rsidR="00CD450C" w:rsidRPr="00CD450C">
        <w:t> </w:t>
      </w:r>
      <w:r w:rsidRPr="00CD450C">
        <w:t>921A (about disqualification by the Court), has been made against the person.</w:t>
      </w:r>
    </w:p>
    <w:p w:rsidR="00CB07E3" w:rsidRPr="00CD450C" w:rsidRDefault="00C32006" w:rsidP="00CD450C">
      <w:pPr>
        <w:pStyle w:val="ItemHead"/>
      </w:pPr>
      <w:r w:rsidRPr="00CD450C">
        <w:t>21</w:t>
      </w:r>
      <w:r w:rsidR="00CB07E3" w:rsidRPr="00CD450C">
        <w:t xml:space="preserve">  Paragraphs 1349(1)(j), (3)(h) and (4)(e)</w:t>
      </w:r>
    </w:p>
    <w:p w:rsidR="00CB07E3" w:rsidRPr="00CD450C" w:rsidRDefault="00CB07E3" w:rsidP="00CD450C">
      <w:pPr>
        <w:pStyle w:val="Item"/>
      </w:pPr>
      <w:r w:rsidRPr="00CD450C">
        <w:t>Omit “under section</w:t>
      </w:r>
      <w:r w:rsidR="00CD450C" w:rsidRPr="00CD450C">
        <w:t> </w:t>
      </w:r>
      <w:r w:rsidRPr="00CD450C">
        <w:t>920A of this Act”.</w:t>
      </w:r>
    </w:p>
    <w:p w:rsidR="00CB07E3" w:rsidRPr="00CD450C" w:rsidRDefault="00C32006" w:rsidP="00CD450C">
      <w:pPr>
        <w:pStyle w:val="ItemHead"/>
      </w:pPr>
      <w:r w:rsidRPr="00CD450C">
        <w:t>22</w:t>
      </w:r>
      <w:r w:rsidR="00CB07E3" w:rsidRPr="00CD450C">
        <w:t xml:space="preserve">  In the appropriate position in Chapter</w:t>
      </w:r>
      <w:r w:rsidR="00CD450C" w:rsidRPr="00CD450C">
        <w:t> </w:t>
      </w:r>
      <w:r w:rsidR="00CB07E3" w:rsidRPr="00CD450C">
        <w:t>10</w:t>
      </w:r>
    </w:p>
    <w:p w:rsidR="00CB07E3" w:rsidRPr="00CD450C" w:rsidRDefault="00CB07E3" w:rsidP="00CD450C">
      <w:pPr>
        <w:pStyle w:val="Item"/>
      </w:pPr>
      <w:r w:rsidRPr="00CD450C">
        <w:t>Insert:</w:t>
      </w:r>
    </w:p>
    <w:p w:rsidR="00CB07E3" w:rsidRPr="00CD450C" w:rsidRDefault="00CB07E3" w:rsidP="00CD450C">
      <w:pPr>
        <w:pStyle w:val="ActHead2"/>
      </w:pPr>
      <w:bookmarkStart w:id="77" w:name="_Toc33012105"/>
      <w:r w:rsidRPr="00630167">
        <w:rPr>
          <w:rStyle w:val="CharPartNo"/>
        </w:rPr>
        <w:t>Part</w:t>
      </w:r>
      <w:r w:rsidR="00CD450C" w:rsidRPr="00630167">
        <w:rPr>
          <w:rStyle w:val="CharPartNo"/>
        </w:rPr>
        <w:t> </w:t>
      </w:r>
      <w:r w:rsidRPr="00630167">
        <w:rPr>
          <w:rStyle w:val="CharPartNo"/>
        </w:rPr>
        <w:t>10.</w:t>
      </w:r>
      <w:r w:rsidR="00CD3B43" w:rsidRPr="00630167">
        <w:rPr>
          <w:rStyle w:val="CharPartNo"/>
        </w:rPr>
        <w:t>40</w:t>
      </w:r>
      <w:r w:rsidRPr="00CD450C">
        <w:t>—</w:t>
      </w:r>
      <w:r w:rsidRPr="00630167">
        <w:rPr>
          <w:rStyle w:val="CharPartText"/>
        </w:rPr>
        <w:t>Transitional provisions relating to</w:t>
      </w:r>
      <w:r w:rsidR="00483AD4" w:rsidRPr="00630167">
        <w:rPr>
          <w:rStyle w:val="CharPartText"/>
        </w:rPr>
        <w:t xml:space="preserve"> Schedule</w:t>
      </w:r>
      <w:r w:rsidR="00CD450C" w:rsidRPr="00630167">
        <w:rPr>
          <w:rStyle w:val="CharPartText"/>
        </w:rPr>
        <w:t> </w:t>
      </w:r>
      <w:r w:rsidR="00483AD4" w:rsidRPr="00630167">
        <w:rPr>
          <w:rStyle w:val="CharPartText"/>
        </w:rPr>
        <w:t>4 to</w:t>
      </w:r>
      <w:r w:rsidRPr="00630167">
        <w:rPr>
          <w:rStyle w:val="CharPartText"/>
        </w:rPr>
        <w:t xml:space="preserve"> the </w:t>
      </w:r>
      <w:r w:rsidR="008F157A" w:rsidRPr="00630167">
        <w:rPr>
          <w:rStyle w:val="CharPartText"/>
        </w:rPr>
        <w:t xml:space="preserve">Financial Sector Reform (Hayne Royal Commission Response—Stronger Regulators (2019 Measures)) Act </w:t>
      </w:r>
      <w:r w:rsidR="00362543" w:rsidRPr="00630167">
        <w:rPr>
          <w:rStyle w:val="CharPartText"/>
        </w:rPr>
        <w:t>20</w:t>
      </w:r>
      <w:r w:rsidR="00362543">
        <w:rPr>
          <w:rStyle w:val="CharPartText"/>
        </w:rPr>
        <w:t>20</w:t>
      </w:r>
      <w:bookmarkEnd w:id="77"/>
    </w:p>
    <w:p w:rsidR="00CB07E3" w:rsidRPr="00630167" w:rsidRDefault="00CB07E3" w:rsidP="00CD450C">
      <w:pPr>
        <w:pStyle w:val="Header"/>
      </w:pPr>
      <w:r w:rsidRPr="00630167">
        <w:rPr>
          <w:rStyle w:val="CharDivNo"/>
        </w:rPr>
        <w:t xml:space="preserve"> </w:t>
      </w:r>
      <w:r w:rsidRPr="00630167">
        <w:rPr>
          <w:rStyle w:val="CharDivText"/>
        </w:rPr>
        <w:t xml:space="preserve"> </w:t>
      </w:r>
    </w:p>
    <w:p w:rsidR="00CB07E3" w:rsidRPr="00CD450C" w:rsidRDefault="00CB07E3" w:rsidP="00CD450C">
      <w:pPr>
        <w:pStyle w:val="ActHead5"/>
      </w:pPr>
      <w:bookmarkStart w:id="78" w:name="_Toc33012106"/>
      <w:r w:rsidRPr="00630167">
        <w:rPr>
          <w:rStyle w:val="CharSectno"/>
        </w:rPr>
        <w:t>166</w:t>
      </w:r>
      <w:r w:rsidR="00CD3B43" w:rsidRPr="00630167">
        <w:rPr>
          <w:rStyle w:val="CharSectno"/>
        </w:rPr>
        <w:t>6</w:t>
      </w:r>
      <w:r w:rsidRPr="00CD450C">
        <w:t xml:space="preserve">  Application—conduct etc. relevant to new banning and disqualification orders</w:t>
      </w:r>
      <w:bookmarkEnd w:id="78"/>
    </w:p>
    <w:p w:rsidR="00CB07E3" w:rsidRPr="00CD450C" w:rsidRDefault="00CB07E3" w:rsidP="00CD450C">
      <w:pPr>
        <w:pStyle w:val="subsection"/>
      </w:pPr>
      <w:r w:rsidRPr="00CD450C">
        <w:tab/>
      </w:r>
      <w:r w:rsidRPr="00CD450C">
        <w:tab/>
        <w:t>When making either of the following orders at or after the commencement of Part</w:t>
      </w:r>
      <w:r w:rsidR="00CD450C" w:rsidRPr="00CD450C">
        <w:t> </w:t>
      </w:r>
      <w:r w:rsidRPr="00CD450C">
        <w:t>1 of Schedule</w:t>
      </w:r>
      <w:r w:rsidR="00CD450C" w:rsidRPr="00CD450C">
        <w:t> </w:t>
      </w:r>
      <w:r w:rsidRPr="00CD450C">
        <w:t xml:space="preserve">4 to the </w:t>
      </w:r>
      <w:r w:rsidR="008F157A" w:rsidRPr="00CD450C">
        <w:rPr>
          <w:i/>
          <w:color w:val="000000" w:themeColor="text1"/>
          <w:szCs w:val="22"/>
        </w:rPr>
        <w:t xml:space="preserve">Financial Sector Reform (Hayne Royal Commission Response—Stronger Regulators (2019 Measures)) Act </w:t>
      </w:r>
      <w:r w:rsidR="00362543" w:rsidRPr="00CD450C">
        <w:rPr>
          <w:i/>
          <w:color w:val="000000" w:themeColor="text1"/>
          <w:szCs w:val="22"/>
        </w:rPr>
        <w:t>20</w:t>
      </w:r>
      <w:r w:rsidR="00362543">
        <w:rPr>
          <w:i/>
          <w:color w:val="000000" w:themeColor="text1"/>
          <w:szCs w:val="22"/>
        </w:rPr>
        <w:t>20</w:t>
      </w:r>
      <w:r w:rsidRPr="00CD450C">
        <w:t>:</w:t>
      </w:r>
    </w:p>
    <w:p w:rsidR="00CB07E3" w:rsidRPr="00CD450C" w:rsidRDefault="00CB07E3" w:rsidP="00CD450C">
      <w:pPr>
        <w:pStyle w:val="paragraph"/>
      </w:pPr>
      <w:r w:rsidRPr="00CD450C">
        <w:tab/>
        <w:t>(a)</w:t>
      </w:r>
      <w:r w:rsidRPr="00CD450C">
        <w:tab/>
        <w:t>a banning order;</w:t>
      </w:r>
    </w:p>
    <w:p w:rsidR="00CB07E3" w:rsidRPr="00CD450C" w:rsidRDefault="00CB07E3" w:rsidP="00CD450C">
      <w:pPr>
        <w:pStyle w:val="paragraph"/>
      </w:pPr>
      <w:r w:rsidRPr="00CD450C">
        <w:tab/>
        <w:t>(b)</w:t>
      </w:r>
      <w:r w:rsidRPr="00CD450C">
        <w:tab/>
        <w:t>a disqualification order described in paragraph</w:t>
      </w:r>
      <w:r w:rsidR="00CD450C" w:rsidRPr="00CD450C">
        <w:t> </w:t>
      </w:r>
      <w:r w:rsidRPr="00CD450C">
        <w:t>921A(2)(a) of this Act;</w:t>
      </w:r>
    </w:p>
    <w:p w:rsidR="00CB07E3" w:rsidRPr="00CD450C" w:rsidRDefault="00CB07E3" w:rsidP="00CD450C">
      <w:pPr>
        <w:pStyle w:val="subsection2"/>
      </w:pPr>
      <w:r w:rsidRPr="00CD450C">
        <w:t>regard may be had to acts, omissions, states of affairs or matters before, at or after that commencement.</w:t>
      </w:r>
    </w:p>
    <w:p w:rsidR="00CB07E3" w:rsidRPr="00CD450C" w:rsidRDefault="00CB07E3" w:rsidP="00CD450C">
      <w:pPr>
        <w:pStyle w:val="ActHead5"/>
      </w:pPr>
      <w:bookmarkStart w:id="79" w:name="_Toc33012107"/>
      <w:r w:rsidRPr="00630167">
        <w:rPr>
          <w:rStyle w:val="CharSectno"/>
        </w:rPr>
        <w:t>166</w:t>
      </w:r>
      <w:r w:rsidR="00CD3B43" w:rsidRPr="00630167">
        <w:rPr>
          <w:rStyle w:val="CharSectno"/>
        </w:rPr>
        <w:t>7</w:t>
      </w:r>
      <w:r w:rsidRPr="00CD450C">
        <w:t xml:space="preserve">  Transitional—existing banning and disqualification orders</w:t>
      </w:r>
      <w:bookmarkEnd w:id="79"/>
    </w:p>
    <w:p w:rsidR="00CB07E3" w:rsidRPr="00CD450C" w:rsidRDefault="00CB07E3" w:rsidP="00CD450C">
      <w:pPr>
        <w:pStyle w:val="subsection"/>
      </w:pPr>
      <w:r w:rsidRPr="00CD450C">
        <w:tab/>
        <w:t>(1)</w:t>
      </w:r>
      <w:r w:rsidRPr="00CD450C">
        <w:tab/>
        <w:t>An order made under subsection</w:t>
      </w:r>
      <w:r w:rsidR="00CD450C" w:rsidRPr="00CD450C">
        <w:t> </w:t>
      </w:r>
      <w:r w:rsidRPr="00CD450C">
        <w:t>920A(1), that is in force immediately before the commencement of Part</w:t>
      </w:r>
      <w:r w:rsidR="00CD450C" w:rsidRPr="00CD450C">
        <w:t> </w:t>
      </w:r>
      <w:r w:rsidRPr="00CD450C">
        <w:t>1 of Schedule</w:t>
      </w:r>
      <w:r w:rsidR="00CD450C" w:rsidRPr="00CD450C">
        <w:t> </w:t>
      </w:r>
      <w:r w:rsidRPr="00CD450C">
        <w:t xml:space="preserve">4 to the </w:t>
      </w:r>
      <w:r w:rsidR="008F157A" w:rsidRPr="00CD450C">
        <w:rPr>
          <w:i/>
          <w:color w:val="000000" w:themeColor="text1"/>
          <w:szCs w:val="22"/>
        </w:rPr>
        <w:t xml:space="preserve">Financial Sector Reform (Hayne Royal Commission Response—Stronger Regulators (2019 Measures)) Act </w:t>
      </w:r>
      <w:r w:rsidR="00362543" w:rsidRPr="00CD450C">
        <w:rPr>
          <w:i/>
          <w:color w:val="000000" w:themeColor="text1"/>
          <w:szCs w:val="22"/>
        </w:rPr>
        <w:t>20</w:t>
      </w:r>
      <w:r w:rsidR="00362543">
        <w:rPr>
          <w:i/>
          <w:color w:val="000000" w:themeColor="text1"/>
          <w:szCs w:val="22"/>
        </w:rPr>
        <w:t>20</w:t>
      </w:r>
      <w:r w:rsidRPr="00CD450C">
        <w:t>, continues in force (and may be dealt with) as if it had been made under that subsection as amended by that Act.</w:t>
      </w:r>
    </w:p>
    <w:p w:rsidR="00CB07E3" w:rsidRPr="00CD450C" w:rsidRDefault="00CB07E3" w:rsidP="00CD450C">
      <w:pPr>
        <w:pStyle w:val="subsection"/>
      </w:pPr>
      <w:r w:rsidRPr="00CD450C">
        <w:tab/>
        <w:t>(2)</w:t>
      </w:r>
      <w:r w:rsidRPr="00CD450C">
        <w:tab/>
        <w:t>An order described in paragraph</w:t>
      </w:r>
      <w:r w:rsidR="00CD450C" w:rsidRPr="00CD450C">
        <w:t> </w:t>
      </w:r>
      <w:r w:rsidRPr="00CD450C">
        <w:t>921A(2)(a) that:</w:t>
      </w:r>
    </w:p>
    <w:p w:rsidR="00CB07E3" w:rsidRPr="00CD450C" w:rsidRDefault="00CB07E3" w:rsidP="00CD450C">
      <w:pPr>
        <w:pStyle w:val="paragraph"/>
      </w:pPr>
      <w:r w:rsidRPr="00CD450C">
        <w:tab/>
        <w:t>(a)</w:t>
      </w:r>
      <w:r w:rsidRPr="00CD450C">
        <w:tab/>
        <w:t>was made under subsection</w:t>
      </w:r>
      <w:r w:rsidR="00CD450C" w:rsidRPr="00CD450C">
        <w:t> </w:t>
      </w:r>
      <w:r w:rsidRPr="00CD450C">
        <w:t>921A(2); and</w:t>
      </w:r>
    </w:p>
    <w:p w:rsidR="00CB07E3" w:rsidRPr="00CD450C" w:rsidRDefault="00CB07E3" w:rsidP="00CD450C">
      <w:pPr>
        <w:pStyle w:val="paragraph"/>
      </w:pPr>
      <w:r w:rsidRPr="00CD450C">
        <w:tab/>
        <w:t>(b)</w:t>
      </w:r>
      <w:r w:rsidRPr="00CD450C">
        <w:tab/>
        <w:t>is in force immediately before the commencement of Part</w:t>
      </w:r>
      <w:r w:rsidR="00CD450C" w:rsidRPr="00CD450C">
        <w:t> </w:t>
      </w:r>
      <w:r w:rsidRPr="00CD450C">
        <w:t>1 of Schedule</w:t>
      </w:r>
      <w:r w:rsidR="00CD450C" w:rsidRPr="00CD450C">
        <w:t> </w:t>
      </w:r>
      <w:r w:rsidRPr="00CD450C">
        <w:t xml:space="preserve">4 to the </w:t>
      </w:r>
      <w:r w:rsidR="008F157A" w:rsidRPr="00CD450C">
        <w:rPr>
          <w:i/>
          <w:color w:val="000000" w:themeColor="text1"/>
          <w:szCs w:val="22"/>
        </w:rPr>
        <w:t xml:space="preserve">Financial Sector Reform (Hayne Royal Commission Response—Stronger Regulators (2019 Measures)) Act </w:t>
      </w:r>
      <w:r w:rsidR="00362543" w:rsidRPr="00CD450C">
        <w:rPr>
          <w:i/>
          <w:color w:val="000000" w:themeColor="text1"/>
          <w:szCs w:val="22"/>
        </w:rPr>
        <w:t>20</w:t>
      </w:r>
      <w:r w:rsidR="00362543">
        <w:rPr>
          <w:i/>
          <w:color w:val="000000" w:themeColor="text1"/>
          <w:szCs w:val="22"/>
        </w:rPr>
        <w:t>20</w:t>
      </w:r>
      <w:r w:rsidRPr="00CD450C">
        <w:t>;</w:t>
      </w:r>
    </w:p>
    <w:p w:rsidR="00CB07E3" w:rsidRPr="00CD450C" w:rsidRDefault="00CB07E3" w:rsidP="00CD450C">
      <w:pPr>
        <w:pStyle w:val="subsection2"/>
      </w:pPr>
      <w:r w:rsidRPr="00CD450C">
        <w:t>continues in force (and may be dealt with) as if it had been made under that subsection as amended by that Act.</w:t>
      </w:r>
    </w:p>
    <w:p w:rsidR="00CB07E3" w:rsidRPr="00CD450C" w:rsidRDefault="00CB07E3" w:rsidP="00CD450C">
      <w:pPr>
        <w:pStyle w:val="subsection"/>
      </w:pPr>
      <w:r w:rsidRPr="00CD450C">
        <w:tab/>
        <w:t>(3)</w:t>
      </w:r>
      <w:r w:rsidRPr="00CD450C">
        <w:tab/>
        <w:t>Section</w:t>
      </w:r>
      <w:r w:rsidR="00CD450C" w:rsidRPr="00CD450C">
        <w:t> </w:t>
      </w:r>
      <w:r w:rsidRPr="00CD450C">
        <w:t xml:space="preserve">920D applies to an order covered by </w:t>
      </w:r>
      <w:r w:rsidR="00CD450C" w:rsidRPr="00CD450C">
        <w:t>subsection (</w:t>
      </w:r>
      <w:r w:rsidRPr="00CD450C">
        <w:t>1) of this section as if the words “because of a change in any of the circumstances based on which ASIC made the order” were omitted from subsection</w:t>
      </w:r>
      <w:r w:rsidR="00CD450C" w:rsidRPr="00CD450C">
        <w:t> </w:t>
      </w:r>
      <w:r w:rsidRPr="00CD450C">
        <w:t>920D(1).</w:t>
      </w:r>
    </w:p>
    <w:p w:rsidR="00CB07E3" w:rsidRPr="00CD450C" w:rsidRDefault="00CB07E3" w:rsidP="00CD450C">
      <w:pPr>
        <w:pStyle w:val="ActHead7"/>
        <w:pageBreakBefore/>
      </w:pPr>
      <w:bookmarkStart w:id="80" w:name="_Toc33012108"/>
      <w:r w:rsidRPr="00630167">
        <w:rPr>
          <w:rStyle w:val="CharAmPartNo"/>
        </w:rPr>
        <w:t>Part</w:t>
      </w:r>
      <w:r w:rsidR="00CD450C" w:rsidRPr="00630167">
        <w:rPr>
          <w:rStyle w:val="CharAmPartNo"/>
        </w:rPr>
        <w:t> </w:t>
      </w:r>
      <w:r w:rsidRPr="00630167">
        <w:rPr>
          <w:rStyle w:val="CharAmPartNo"/>
        </w:rPr>
        <w:t>2</w:t>
      </w:r>
      <w:r w:rsidRPr="00CD450C">
        <w:t>—</w:t>
      </w:r>
      <w:r w:rsidRPr="00630167">
        <w:rPr>
          <w:rStyle w:val="CharAmPartText"/>
        </w:rPr>
        <w:t>Consumer credit amendments</w:t>
      </w:r>
      <w:bookmarkEnd w:id="80"/>
    </w:p>
    <w:p w:rsidR="00CB07E3" w:rsidRPr="00CD450C" w:rsidRDefault="00CB07E3" w:rsidP="00CD450C">
      <w:pPr>
        <w:pStyle w:val="ActHead9"/>
        <w:rPr>
          <w:i w:val="0"/>
        </w:rPr>
      </w:pPr>
      <w:bookmarkStart w:id="81" w:name="_Toc33012109"/>
      <w:r w:rsidRPr="00CD450C">
        <w:t>National Consumer Credit Protection Act 2009</w:t>
      </w:r>
      <w:bookmarkEnd w:id="81"/>
    </w:p>
    <w:p w:rsidR="00CB07E3" w:rsidRPr="00CD450C" w:rsidRDefault="00C32006" w:rsidP="00CD450C">
      <w:pPr>
        <w:pStyle w:val="ItemHead"/>
      </w:pPr>
      <w:r w:rsidRPr="00CD450C">
        <w:t>23</w:t>
      </w:r>
      <w:r w:rsidR="00CB07E3" w:rsidRPr="00CD450C">
        <w:t xml:space="preserve">  Subsection</w:t>
      </w:r>
      <w:r w:rsidR="00CD450C" w:rsidRPr="00CD450C">
        <w:t> </w:t>
      </w:r>
      <w:r w:rsidR="00CB07E3" w:rsidRPr="00CD450C">
        <w:t xml:space="preserve">5(1) (definition of </w:t>
      </w:r>
      <w:r w:rsidR="00CB07E3" w:rsidRPr="00CD450C">
        <w:rPr>
          <w:i/>
        </w:rPr>
        <w:t>banning order</w:t>
      </w:r>
      <w:r w:rsidR="00CB07E3" w:rsidRPr="00CD450C">
        <w:t>)</w:t>
      </w:r>
    </w:p>
    <w:p w:rsidR="00CB07E3" w:rsidRPr="00CD450C" w:rsidRDefault="00CB07E3" w:rsidP="00CD450C">
      <w:pPr>
        <w:pStyle w:val="Item"/>
      </w:pPr>
      <w:r w:rsidRPr="00CD450C">
        <w:t>Repeal the definition, substitute:</w:t>
      </w:r>
    </w:p>
    <w:p w:rsidR="00CB07E3" w:rsidRPr="00CD450C" w:rsidRDefault="00CB07E3" w:rsidP="00CD450C">
      <w:pPr>
        <w:pStyle w:val="Definition"/>
      </w:pPr>
      <w:r w:rsidRPr="00CD450C">
        <w:rPr>
          <w:b/>
          <w:i/>
        </w:rPr>
        <w:t>banning order</w:t>
      </w:r>
      <w:r w:rsidRPr="00CD450C">
        <w:t xml:space="preserve"> means an order made under subsection</w:t>
      </w:r>
      <w:r w:rsidR="00CD450C" w:rsidRPr="00CD450C">
        <w:t> </w:t>
      </w:r>
      <w:r w:rsidRPr="00CD450C">
        <w:t>80(1).</w:t>
      </w:r>
    </w:p>
    <w:p w:rsidR="00CB07E3" w:rsidRPr="00CD450C" w:rsidRDefault="00C32006" w:rsidP="00CD450C">
      <w:pPr>
        <w:pStyle w:val="ItemHead"/>
      </w:pPr>
      <w:r w:rsidRPr="00CD450C">
        <w:t>24</w:t>
      </w:r>
      <w:r w:rsidR="00CB07E3" w:rsidRPr="00CD450C">
        <w:t xml:space="preserve">  Subsection</w:t>
      </w:r>
      <w:r w:rsidR="00CD450C" w:rsidRPr="00CD450C">
        <w:t> </w:t>
      </w:r>
      <w:r w:rsidR="00CB07E3" w:rsidRPr="00CD450C">
        <w:t>5(1)</w:t>
      </w:r>
    </w:p>
    <w:p w:rsidR="00CB07E3" w:rsidRPr="00CD450C" w:rsidRDefault="00CB07E3" w:rsidP="00CD450C">
      <w:pPr>
        <w:pStyle w:val="Item"/>
      </w:pPr>
      <w:r w:rsidRPr="00CD450C">
        <w:t>Insert:</w:t>
      </w:r>
    </w:p>
    <w:p w:rsidR="00CB07E3" w:rsidRPr="00CD450C" w:rsidRDefault="00CB07E3" w:rsidP="00CD450C">
      <w:pPr>
        <w:pStyle w:val="Definition"/>
      </w:pPr>
      <w:r w:rsidRPr="00CD450C">
        <w:rPr>
          <w:b/>
          <w:i/>
        </w:rPr>
        <w:t>control</w:t>
      </w:r>
      <w:r w:rsidRPr="00CD450C">
        <w:t xml:space="preserve"> has the meaning given by section</w:t>
      </w:r>
      <w:r w:rsidR="00CD450C" w:rsidRPr="00CD450C">
        <w:t> </w:t>
      </w:r>
      <w:r w:rsidRPr="00CD450C">
        <w:t>16A.</w:t>
      </w:r>
    </w:p>
    <w:p w:rsidR="00CB07E3" w:rsidRPr="00CD450C" w:rsidRDefault="00C32006" w:rsidP="00CD450C">
      <w:pPr>
        <w:pStyle w:val="ItemHead"/>
      </w:pPr>
      <w:r w:rsidRPr="00CD450C">
        <w:t>25</w:t>
      </w:r>
      <w:r w:rsidR="00CB07E3" w:rsidRPr="00CD450C">
        <w:t xml:space="preserve">  A</w:t>
      </w:r>
      <w:r w:rsidR="005E60A3" w:rsidRPr="00CD450C">
        <w:t>f</w:t>
      </w:r>
      <w:r w:rsidR="00CB07E3" w:rsidRPr="00CD450C">
        <w:t>t</w:t>
      </w:r>
      <w:r w:rsidR="005E60A3" w:rsidRPr="00CD450C">
        <w:t>er</w:t>
      </w:r>
      <w:r w:rsidR="00CB07E3" w:rsidRPr="00CD450C">
        <w:t xml:space="preserve"> </w:t>
      </w:r>
      <w:r w:rsidR="005E60A3" w:rsidRPr="00CD450C">
        <w:t>section</w:t>
      </w:r>
      <w:r w:rsidR="00CD450C" w:rsidRPr="00CD450C">
        <w:t> </w:t>
      </w:r>
      <w:r w:rsidR="005E60A3" w:rsidRPr="00CD450C">
        <w:t>16</w:t>
      </w:r>
    </w:p>
    <w:p w:rsidR="00CB07E3" w:rsidRPr="00CD450C" w:rsidRDefault="005E60A3" w:rsidP="00CD450C">
      <w:pPr>
        <w:pStyle w:val="Item"/>
      </w:pPr>
      <w:r w:rsidRPr="00CD450C">
        <w:t>Insert</w:t>
      </w:r>
      <w:r w:rsidR="00CB07E3" w:rsidRPr="00CD450C">
        <w:t>:</w:t>
      </w:r>
    </w:p>
    <w:p w:rsidR="00CB07E3" w:rsidRPr="00CD450C" w:rsidRDefault="00CB07E3" w:rsidP="00CD450C">
      <w:pPr>
        <w:pStyle w:val="ActHead5"/>
        <w:rPr>
          <w:i/>
        </w:rPr>
      </w:pPr>
      <w:bookmarkStart w:id="82" w:name="_Toc33012110"/>
      <w:r w:rsidRPr="00630167">
        <w:rPr>
          <w:rStyle w:val="CharSectno"/>
        </w:rPr>
        <w:t>16A</w:t>
      </w:r>
      <w:r w:rsidRPr="00CD450C">
        <w:t xml:space="preserve">  Meaning of </w:t>
      </w:r>
      <w:r w:rsidRPr="00CD450C">
        <w:rPr>
          <w:i/>
        </w:rPr>
        <w:t>control</w:t>
      </w:r>
      <w:bookmarkEnd w:id="82"/>
    </w:p>
    <w:p w:rsidR="00CB07E3" w:rsidRPr="00CD450C" w:rsidRDefault="00CB07E3" w:rsidP="00CD450C">
      <w:pPr>
        <w:pStyle w:val="subsection"/>
      </w:pPr>
      <w:r w:rsidRPr="00CD450C">
        <w:tab/>
        <w:t>(1)</w:t>
      </w:r>
      <w:r w:rsidRPr="00CD450C">
        <w:tab/>
      </w:r>
      <w:r w:rsidRPr="00CD450C">
        <w:rPr>
          <w:b/>
          <w:i/>
        </w:rPr>
        <w:t>Control</w:t>
      </w:r>
      <w:r w:rsidRPr="00CD450C">
        <w:t>, of a body corporate, is:</w:t>
      </w:r>
    </w:p>
    <w:p w:rsidR="00CB07E3" w:rsidRPr="00CD450C" w:rsidRDefault="00CB07E3" w:rsidP="00CD450C">
      <w:pPr>
        <w:pStyle w:val="paragraph"/>
      </w:pPr>
      <w:r w:rsidRPr="00CD450C">
        <w:tab/>
        <w:t>(a)</w:t>
      </w:r>
      <w:r w:rsidRPr="00CD450C">
        <w:tab/>
        <w:t>having the capacity to cast, or control the casting of, more than one half of the maximum number of votes that might be cast at a general meeting of the body corporate; or</w:t>
      </w:r>
    </w:p>
    <w:p w:rsidR="00CB07E3" w:rsidRPr="00CD450C" w:rsidRDefault="00CB07E3" w:rsidP="00CD450C">
      <w:pPr>
        <w:pStyle w:val="paragraph"/>
      </w:pPr>
      <w:r w:rsidRPr="00CD450C">
        <w:tab/>
        <w:t>(b)</w:t>
      </w:r>
      <w:r w:rsidRPr="00CD450C">
        <w:tab/>
        <w:t>directly or indirectly holding more than one half of the issued share capital of the body corporate (not including any part of that issued share capital that carries no right to participate beyond a specified amount in a distribution of either profits or capital, and not including MCIs); or</w:t>
      </w:r>
    </w:p>
    <w:p w:rsidR="00CB07E3" w:rsidRPr="00CD450C" w:rsidRDefault="00CB07E3" w:rsidP="00CD450C">
      <w:pPr>
        <w:pStyle w:val="paragraph"/>
      </w:pPr>
      <w:r w:rsidRPr="00CD450C">
        <w:tab/>
        <w:t>(c)</w:t>
      </w:r>
      <w:r w:rsidRPr="00CD450C">
        <w:tab/>
        <w:t>having the capacity to control the composition of the body corporate’s board or governing body; or</w:t>
      </w:r>
    </w:p>
    <w:p w:rsidR="00CB07E3" w:rsidRPr="00CD450C" w:rsidRDefault="00CB07E3" w:rsidP="00CD450C">
      <w:pPr>
        <w:pStyle w:val="paragraph"/>
      </w:pPr>
      <w:r w:rsidRPr="00CD450C">
        <w:tab/>
        <w:t>(d)</w:t>
      </w:r>
      <w:r w:rsidRPr="00CD450C">
        <w:tab/>
        <w:t>having the capacity to determine the outcome of decisions about the body corporate’s financial and operating policies, taking into account:</w:t>
      </w:r>
    </w:p>
    <w:p w:rsidR="00CB07E3" w:rsidRPr="00CD450C" w:rsidRDefault="00CB07E3" w:rsidP="00CD450C">
      <w:pPr>
        <w:pStyle w:val="paragraphsub"/>
      </w:pPr>
      <w:r w:rsidRPr="00CD450C">
        <w:tab/>
        <w:t>(i)</w:t>
      </w:r>
      <w:r w:rsidRPr="00CD450C">
        <w:tab/>
        <w:t>the practical influence that can be exerted (rather than the rights that can be enforced); and</w:t>
      </w:r>
    </w:p>
    <w:p w:rsidR="00CB07E3" w:rsidRPr="00CD450C" w:rsidRDefault="00CB07E3" w:rsidP="00CD450C">
      <w:pPr>
        <w:pStyle w:val="paragraphsub"/>
      </w:pPr>
      <w:r w:rsidRPr="00CD450C">
        <w:tab/>
        <w:t>(ii)</w:t>
      </w:r>
      <w:r w:rsidRPr="00CD450C">
        <w:tab/>
        <w:t>any practice or pattern of behaviour affecting the body corporate’s financial or operating policies (whether or not it involves a breach of an agreement or a breach of trust).</w:t>
      </w:r>
    </w:p>
    <w:p w:rsidR="00CB07E3" w:rsidRPr="00CD450C" w:rsidRDefault="00CB07E3" w:rsidP="00CD450C">
      <w:pPr>
        <w:pStyle w:val="subsection"/>
      </w:pPr>
      <w:r w:rsidRPr="00CD450C">
        <w:tab/>
        <w:t>(2)</w:t>
      </w:r>
      <w:r w:rsidRPr="00CD450C">
        <w:tab/>
      </w:r>
      <w:r w:rsidRPr="00CD450C">
        <w:rPr>
          <w:b/>
          <w:i/>
        </w:rPr>
        <w:t>Control</w:t>
      </w:r>
      <w:r w:rsidRPr="00CD450C">
        <w:t>, of a person other than a body corporate, is:</w:t>
      </w:r>
    </w:p>
    <w:p w:rsidR="00CB07E3" w:rsidRPr="00CD450C" w:rsidRDefault="00CB07E3" w:rsidP="00CD450C">
      <w:pPr>
        <w:pStyle w:val="paragraph"/>
      </w:pPr>
      <w:r w:rsidRPr="00CD450C">
        <w:tab/>
        <w:t>(a)</w:t>
      </w:r>
      <w:r w:rsidRPr="00CD450C">
        <w:tab/>
        <w:t>having the capacity to control the composition of the person’s board or governing body (if any); or</w:t>
      </w:r>
    </w:p>
    <w:p w:rsidR="00CB07E3" w:rsidRPr="00CD450C" w:rsidRDefault="00CB07E3" w:rsidP="00CD450C">
      <w:pPr>
        <w:pStyle w:val="paragraph"/>
      </w:pPr>
      <w:r w:rsidRPr="00CD450C">
        <w:tab/>
        <w:t>(b)</w:t>
      </w:r>
      <w:r w:rsidRPr="00CD450C">
        <w:tab/>
        <w:t>having the capacity to determine the outcome of decisions about the person’s financial and operating policies, taking into account:</w:t>
      </w:r>
    </w:p>
    <w:p w:rsidR="00CB07E3" w:rsidRPr="00CD450C" w:rsidRDefault="00CB07E3" w:rsidP="00CD450C">
      <w:pPr>
        <w:pStyle w:val="paragraphsub"/>
      </w:pPr>
      <w:r w:rsidRPr="00CD450C">
        <w:tab/>
        <w:t>(i)</w:t>
      </w:r>
      <w:r w:rsidRPr="00CD450C">
        <w:tab/>
        <w:t>the practical influence that can be exerted (rather than the rights that can be enforced); and</w:t>
      </w:r>
    </w:p>
    <w:p w:rsidR="00CB07E3" w:rsidRPr="00CD450C" w:rsidRDefault="00CB07E3" w:rsidP="00CD450C">
      <w:pPr>
        <w:pStyle w:val="paragraphsub"/>
      </w:pPr>
      <w:r w:rsidRPr="00CD450C">
        <w:tab/>
        <w:t>(ii)</w:t>
      </w:r>
      <w:r w:rsidRPr="00CD450C">
        <w:tab/>
        <w:t>any practice or pattern of behaviour affecting the person’s financial or operating policies (whether or not it involves a breach of an agreement or a breach of trust).</w:t>
      </w:r>
    </w:p>
    <w:p w:rsidR="00CB07E3" w:rsidRPr="00CD450C" w:rsidRDefault="00CB07E3" w:rsidP="00CD450C">
      <w:pPr>
        <w:pStyle w:val="subsection"/>
      </w:pPr>
      <w:r w:rsidRPr="00CD450C">
        <w:tab/>
        <w:t>(3)</w:t>
      </w:r>
      <w:r w:rsidRPr="00CD450C">
        <w:tab/>
        <w:t xml:space="preserve">For the purposes of </w:t>
      </w:r>
      <w:r w:rsidR="00CD450C" w:rsidRPr="00CD450C">
        <w:t>paragraph (</w:t>
      </w:r>
      <w:r w:rsidRPr="00CD450C">
        <w:t xml:space="preserve">1)(b), </w:t>
      </w:r>
      <w:r w:rsidRPr="00CD450C">
        <w:rPr>
          <w:b/>
          <w:i/>
        </w:rPr>
        <w:t>MCI</w:t>
      </w:r>
      <w:r w:rsidRPr="00CD450C">
        <w:t xml:space="preserve"> has the same meaning as in the </w:t>
      </w:r>
      <w:r w:rsidRPr="00CD450C">
        <w:rPr>
          <w:i/>
        </w:rPr>
        <w:t>Corporations Act 2001</w:t>
      </w:r>
      <w:r w:rsidRPr="00CD450C">
        <w:t xml:space="preserve">, and </w:t>
      </w:r>
      <w:r w:rsidRPr="00CD450C">
        <w:rPr>
          <w:b/>
          <w:i/>
        </w:rPr>
        <w:t>issued</w:t>
      </w:r>
      <w:r w:rsidRPr="00CD450C">
        <w:t xml:space="preserve"> has the same meaning as in Chapter</w:t>
      </w:r>
      <w:r w:rsidR="00CD450C" w:rsidRPr="00CD450C">
        <w:t> </w:t>
      </w:r>
      <w:r w:rsidRPr="00CD450C">
        <w:t>7 of that Act.</w:t>
      </w:r>
    </w:p>
    <w:p w:rsidR="00CB07E3" w:rsidRPr="00CD450C" w:rsidRDefault="00C32006" w:rsidP="00CD450C">
      <w:pPr>
        <w:pStyle w:val="ItemHead"/>
      </w:pPr>
      <w:r w:rsidRPr="00CD450C">
        <w:t>26</w:t>
      </w:r>
      <w:r w:rsidR="00CB07E3" w:rsidRPr="00CD450C">
        <w:t xml:space="preserve">  Section</w:t>
      </w:r>
      <w:r w:rsidR="00CD450C" w:rsidRPr="00CD450C">
        <w:t> </w:t>
      </w:r>
      <w:r w:rsidR="00CB07E3" w:rsidRPr="00CD450C">
        <w:t>79</w:t>
      </w:r>
    </w:p>
    <w:p w:rsidR="00CB07E3" w:rsidRPr="00CD450C" w:rsidRDefault="00CB07E3" w:rsidP="00CD450C">
      <w:pPr>
        <w:pStyle w:val="Item"/>
      </w:pPr>
      <w:r w:rsidRPr="00CD450C">
        <w:t>Repeal the section, substitute:</w:t>
      </w:r>
    </w:p>
    <w:p w:rsidR="00CB07E3" w:rsidRPr="00CD450C" w:rsidRDefault="00CB07E3" w:rsidP="00CD450C">
      <w:pPr>
        <w:pStyle w:val="ActHead5"/>
      </w:pPr>
      <w:bookmarkStart w:id="83" w:name="_Toc33012111"/>
      <w:r w:rsidRPr="00630167">
        <w:rPr>
          <w:rStyle w:val="CharSectno"/>
        </w:rPr>
        <w:t>79</w:t>
      </w:r>
      <w:r w:rsidRPr="00CD450C">
        <w:t xml:space="preserve">  Guide to this Part</w:t>
      </w:r>
      <w:bookmarkEnd w:id="83"/>
    </w:p>
    <w:p w:rsidR="00CB07E3" w:rsidRPr="00CD450C" w:rsidRDefault="00CB07E3" w:rsidP="00CD450C">
      <w:pPr>
        <w:pStyle w:val="SOText"/>
      </w:pPr>
      <w:r w:rsidRPr="00CD450C">
        <w:t>This Part is about banning or disqualifying persons from:</w:t>
      </w:r>
    </w:p>
    <w:p w:rsidR="00CB07E3" w:rsidRPr="00CD450C" w:rsidRDefault="00CB07E3" w:rsidP="00CD450C">
      <w:pPr>
        <w:pStyle w:val="SOPara"/>
      </w:pPr>
      <w:r w:rsidRPr="00CD450C">
        <w:tab/>
        <w:t>(a)</w:t>
      </w:r>
      <w:r w:rsidRPr="00CD450C">
        <w:tab/>
        <w:t>engaging in credit activities; or</w:t>
      </w:r>
    </w:p>
    <w:p w:rsidR="00CB07E3" w:rsidRPr="00CD450C" w:rsidRDefault="00CB07E3" w:rsidP="00CD450C">
      <w:pPr>
        <w:pStyle w:val="SOPara"/>
      </w:pPr>
      <w:r w:rsidRPr="00CD450C">
        <w:tab/>
        <w:t>(b)</w:t>
      </w:r>
      <w:r w:rsidRPr="00CD450C">
        <w:tab/>
        <w:t>controlling others who engage in credit activities; or</w:t>
      </w:r>
    </w:p>
    <w:p w:rsidR="00CB07E3" w:rsidRPr="00CD450C" w:rsidRDefault="00CB07E3" w:rsidP="00CD450C">
      <w:pPr>
        <w:pStyle w:val="SOPara"/>
      </w:pPr>
      <w:r w:rsidRPr="00CD450C">
        <w:tab/>
        <w:t>(c)</w:t>
      </w:r>
      <w:r w:rsidRPr="00CD450C">
        <w:tab/>
        <w:t>performing some or any functions involved in others engaging in credit activities.</w:t>
      </w:r>
    </w:p>
    <w:p w:rsidR="00CB07E3" w:rsidRPr="00CD450C" w:rsidRDefault="00CB07E3" w:rsidP="00CD450C">
      <w:pPr>
        <w:pStyle w:val="SOText"/>
      </w:pPr>
      <w:r w:rsidRPr="00CD450C">
        <w:t>The bans are orders made by ASIC under Division</w:t>
      </w:r>
      <w:r w:rsidR="00CD450C" w:rsidRPr="00CD450C">
        <w:t> </w:t>
      </w:r>
      <w:r w:rsidRPr="00CD450C">
        <w:t>2.</w:t>
      </w:r>
    </w:p>
    <w:p w:rsidR="00CB07E3" w:rsidRPr="00CD450C" w:rsidRDefault="00CB07E3" w:rsidP="00CD450C">
      <w:pPr>
        <w:pStyle w:val="SOText"/>
      </w:pPr>
      <w:r w:rsidRPr="00CD450C">
        <w:t>The disqualifications are orders made by the court under Division</w:t>
      </w:r>
      <w:r w:rsidR="00CD450C" w:rsidRPr="00CD450C">
        <w:t> </w:t>
      </w:r>
      <w:r w:rsidRPr="00CD450C">
        <w:t>3.</w:t>
      </w:r>
    </w:p>
    <w:p w:rsidR="00CB07E3" w:rsidRPr="00CD450C" w:rsidRDefault="00C32006" w:rsidP="00CD450C">
      <w:pPr>
        <w:pStyle w:val="ItemHead"/>
      </w:pPr>
      <w:r w:rsidRPr="00CD450C">
        <w:t>27</w:t>
      </w:r>
      <w:r w:rsidR="00CB07E3" w:rsidRPr="00CD450C">
        <w:t xml:space="preserve">  Before subsection</w:t>
      </w:r>
      <w:r w:rsidR="00CD450C" w:rsidRPr="00CD450C">
        <w:t> </w:t>
      </w:r>
      <w:r w:rsidR="00CB07E3" w:rsidRPr="00CD450C">
        <w:t>80(1)</w:t>
      </w:r>
    </w:p>
    <w:p w:rsidR="00CB07E3" w:rsidRPr="00CD450C" w:rsidRDefault="00CB07E3" w:rsidP="00CD450C">
      <w:pPr>
        <w:pStyle w:val="Item"/>
      </w:pPr>
      <w:r w:rsidRPr="00CD450C">
        <w:t>Insert:</w:t>
      </w:r>
    </w:p>
    <w:p w:rsidR="00CB07E3" w:rsidRPr="00CD450C" w:rsidRDefault="00CB07E3" w:rsidP="00CD450C">
      <w:pPr>
        <w:pStyle w:val="SubsectionHead"/>
      </w:pPr>
      <w:r w:rsidRPr="00CD450C">
        <w:t>Making a banning order</w:t>
      </w:r>
    </w:p>
    <w:p w:rsidR="00CB07E3" w:rsidRPr="00CD450C" w:rsidRDefault="00C32006" w:rsidP="00CD450C">
      <w:pPr>
        <w:pStyle w:val="ItemHead"/>
      </w:pPr>
      <w:r w:rsidRPr="00CD450C">
        <w:t>28</w:t>
      </w:r>
      <w:r w:rsidR="00CB07E3" w:rsidRPr="00CD450C">
        <w:t xml:space="preserve">  Subsection</w:t>
      </w:r>
      <w:r w:rsidR="00CD450C" w:rsidRPr="00CD450C">
        <w:t> </w:t>
      </w:r>
      <w:r w:rsidR="00CB07E3" w:rsidRPr="00CD450C">
        <w:t>80(1)</w:t>
      </w:r>
    </w:p>
    <w:p w:rsidR="00CB07E3" w:rsidRPr="00CD450C" w:rsidRDefault="00CB07E3" w:rsidP="00CD450C">
      <w:pPr>
        <w:pStyle w:val="Item"/>
      </w:pPr>
      <w:r w:rsidRPr="00CD450C">
        <w:t>Omit “make a banning order”, substitute “, in writing, make one or more orders (</w:t>
      </w:r>
      <w:r w:rsidRPr="00CD450C">
        <w:rPr>
          <w:b/>
          <w:i/>
        </w:rPr>
        <w:t>banning orders</w:t>
      </w:r>
      <w:r w:rsidRPr="00CD450C">
        <w:t>)”.</w:t>
      </w:r>
    </w:p>
    <w:p w:rsidR="00CB07E3" w:rsidRPr="00CD450C" w:rsidRDefault="00C32006" w:rsidP="00CD450C">
      <w:pPr>
        <w:pStyle w:val="ItemHead"/>
      </w:pPr>
      <w:r w:rsidRPr="00CD450C">
        <w:t>29</w:t>
      </w:r>
      <w:r w:rsidR="00CB07E3" w:rsidRPr="00CD450C">
        <w:t xml:space="preserve">  Paragraph 80(1)(b)</w:t>
      </w:r>
    </w:p>
    <w:p w:rsidR="00CB07E3" w:rsidRPr="00CD450C" w:rsidRDefault="00CB07E3" w:rsidP="00CD450C">
      <w:pPr>
        <w:pStyle w:val="Item"/>
      </w:pPr>
      <w:r w:rsidRPr="00CD450C">
        <w:t>Omit “for a person other than the trustees of a trust—”.</w:t>
      </w:r>
    </w:p>
    <w:p w:rsidR="00CB07E3" w:rsidRPr="00CD450C" w:rsidRDefault="00C32006" w:rsidP="00CD450C">
      <w:pPr>
        <w:pStyle w:val="ItemHead"/>
      </w:pPr>
      <w:r w:rsidRPr="00CD450C">
        <w:t>30</w:t>
      </w:r>
      <w:r w:rsidR="00CB07E3" w:rsidRPr="00CD450C">
        <w:t xml:space="preserve">  Paragraph 80(1)(f)</w:t>
      </w:r>
    </w:p>
    <w:p w:rsidR="00CB07E3" w:rsidRPr="00CD450C" w:rsidRDefault="00CB07E3" w:rsidP="00CD450C">
      <w:pPr>
        <w:pStyle w:val="Item"/>
      </w:pPr>
      <w:r w:rsidRPr="00CD450C">
        <w:t>Repeal the paragraph, substitute:</w:t>
      </w:r>
    </w:p>
    <w:p w:rsidR="00CB07E3" w:rsidRPr="00CD450C" w:rsidRDefault="00CB07E3" w:rsidP="00CD450C">
      <w:pPr>
        <w:pStyle w:val="paragraph"/>
      </w:pPr>
      <w:r w:rsidRPr="00CD450C">
        <w:tab/>
        <w:t>(f)</w:t>
      </w:r>
      <w:r w:rsidRPr="00CD450C">
        <w:tab/>
        <w:t>if ASIC has reason to believe that the person is not a fit and proper person to:</w:t>
      </w:r>
    </w:p>
    <w:p w:rsidR="00CB07E3" w:rsidRPr="00CD450C" w:rsidRDefault="00CB07E3" w:rsidP="00CD450C">
      <w:pPr>
        <w:pStyle w:val="paragraphsub"/>
      </w:pPr>
      <w:r w:rsidRPr="00CD450C">
        <w:tab/>
        <w:t>(i)</w:t>
      </w:r>
      <w:r w:rsidRPr="00CD450C">
        <w:tab/>
        <w:t>engage in one or more credit activities; or</w:t>
      </w:r>
    </w:p>
    <w:p w:rsidR="00CB07E3" w:rsidRPr="00CD450C" w:rsidRDefault="00CB07E3" w:rsidP="00CD450C">
      <w:pPr>
        <w:pStyle w:val="paragraphsub"/>
      </w:pPr>
      <w:r w:rsidRPr="00CD450C">
        <w:tab/>
        <w:t>(ii)</w:t>
      </w:r>
      <w:r w:rsidRPr="00CD450C">
        <w:tab/>
        <w:t xml:space="preserve">perform one or more functions as an officer (within the meaning of the </w:t>
      </w:r>
      <w:r w:rsidRPr="00CD450C">
        <w:rPr>
          <w:i/>
        </w:rPr>
        <w:t>Corporations Act 2001</w:t>
      </w:r>
      <w:r w:rsidRPr="00CD450C">
        <w:t>) of another person who engages in credit activities; or</w:t>
      </w:r>
    </w:p>
    <w:p w:rsidR="00CB07E3" w:rsidRPr="00CD450C" w:rsidRDefault="00CB07E3" w:rsidP="00CD450C">
      <w:pPr>
        <w:pStyle w:val="paragraphsub"/>
      </w:pPr>
      <w:r w:rsidRPr="00CD450C">
        <w:tab/>
        <w:t>(iii)</w:t>
      </w:r>
      <w:r w:rsidRPr="00CD450C">
        <w:tab/>
        <w:t>control another person who engages in credit activities; or</w:t>
      </w:r>
    </w:p>
    <w:p w:rsidR="00CB07E3" w:rsidRPr="00CD450C" w:rsidRDefault="00CB07E3" w:rsidP="00CD450C">
      <w:pPr>
        <w:pStyle w:val="paragraph"/>
      </w:pPr>
      <w:r w:rsidRPr="00CD450C">
        <w:tab/>
        <w:t>(fa)</w:t>
      </w:r>
      <w:r w:rsidRPr="00CD450C">
        <w:tab/>
        <w:t>if ASIC has reason to believe that the person is not adequately trained, or is not competent, to:</w:t>
      </w:r>
    </w:p>
    <w:p w:rsidR="00CB07E3" w:rsidRPr="00CD450C" w:rsidRDefault="00CB07E3" w:rsidP="00CD450C">
      <w:pPr>
        <w:pStyle w:val="paragraphsub"/>
      </w:pPr>
      <w:r w:rsidRPr="00CD450C">
        <w:tab/>
        <w:t>(i)</w:t>
      </w:r>
      <w:r w:rsidRPr="00CD450C">
        <w:tab/>
        <w:t>engage in one or more credit activities; or</w:t>
      </w:r>
    </w:p>
    <w:p w:rsidR="00CB07E3" w:rsidRPr="00CD450C" w:rsidRDefault="00CB07E3" w:rsidP="00CD450C">
      <w:pPr>
        <w:pStyle w:val="paragraphsub"/>
      </w:pPr>
      <w:r w:rsidRPr="00CD450C">
        <w:tab/>
        <w:t>(ii)</w:t>
      </w:r>
      <w:r w:rsidRPr="00CD450C">
        <w:tab/>
        <w:t xml:space="preserve">perform one or more functions as an officer (within the meaning of the </w:t>
      </w:r>
      <w:r w:rsidRPr="00CD450C">
        <w:rPr>
          <w:i/>
        </w:rPr>
        <w:t>Corporations Act 2001</w:t>
      </w:r>
      <w:r w:rsidRPr="00CD450C">
        <w:t>) of another person who engages in credit activities; or</w:t>
      </w:r>
    </w:p>
    <w:p w:rsidR="00CB07E3" w:rsidRPr="00CD450C" w:rsidRDefault="00CB07E3" w:rsidP="00CD450C">
      <w:pPr>
        <w:pStyle w:val="paragraphsub"/>
      </w:pPr>
      <w:r w:rsidRPr="00CD450C">
        <w:tab/>
        <w:t>(iii)</w:t>
      </w:r>
      <w:r w:rsidRPr="00CD450C">
        <w:tab/>
        <w:t>control another person who engages in credit activities; or</w:t>
      </w:r>
    </w:p>
    <w:p w:rsidR="00CB07E3" w:rsidRPr="00CD450C" w:rsidRDefault="00CB07E3" w:rsidP="00CD450C">
      <w:pPr>
        <w:pStyle w:val="paragraph"/>
      </w:pPr>
      <w:r w:rsidRPr="00CD450C">
        <w:tab/>
        <w:t>(fb)</w:t>
      </w:r>
      <w:r w:rsidRPr="00CD450C">
        <w:tab/>
        <w:t>if the person has, at least twice, been linked to a refusal or failure to give effect to a determination made by AFCA (as defined in section</w:t>
      </w:r>
      <w:r w:rsidR="00CD450C" w:rsidRPr="00CD450C">
        <w:t> </w:t>
      </w:r>
      <w:r w:rsidRPr="00CD450C">
        <w:t xml:space="preserve">910C of the </w:t>
      </w:r>
      <w:r w:rsidRPr="00CD450C">
        <w:rPr>
          <w:i/>
        </w:rPr>
        <w:t>Corporations Act 2001</w:t>
      </w:r>
      <w:r w:rsidRPr="00CD450C">
        <w:t>) relating to a complaint that relates to:</w:t>
      </w:r>
    </w:p>
    <w:p w:rsidR="00CB07E3" w:rsidRPr="00CD450C" w:rsidRDefault="00CB07E3" w:rsidP="00CD450C">
      <w:pPr>
        <w:pStyle w:val="paragraphsub"/>
      </w:pPr>
      <w:r w:rsidRPr="00CD450C">
        <w:tab/>
        <w:t>(i)</w:t>
      </w:r>
      <w:r w:rsidRPr="00CD450C">
        <w:tab/>
        <w:t>credit activities; or</w:t>
      </w:r>
    </w:p>
    <w:p w:rsidR="00CB07E3" w:rsidRPr="00CD450C" w:rsidRDefault="00CB07E3" w:rsidP="00CD450C">
      <w:pPr>
        <w:pStyle w:val="paragraphsub"/>
      </w:pPr>
      <w:r w:rsidRPr="00CD450C">
        <w:tab/>
        <w:t>(ii)</w:t>
      </w:r>
      <w:r w:rsidRPr="00CD450C">
        <w:tab/>
        <w:t xml:space="preserve">a financial services business (within the meaning of the </w:t>
      </w:r>
      <w:r w:rsidRPr="00CD450C">
        <w:rPr>
          <w:i/>
        </w:rPr>
        <w:t>Corporations Act 2001</w:t>
      </w:r>
      <w:r w:rsidRPr="00CD450C">
        <w:t>); or</w:t>
      </w:r>
    </w:p>
    <w:p w:rsidR="00CB07E3" w:rsidRPr="00CD450C" w:rsidRDefault="00CB07E3" w:rsidP="00CD450C">
      <w:pPr>
        <w:pStyle w:val="paragraph"/>
      </w:pPr>
      <w:r w:rsidRPr="00CD450C">
        <w:tab/>
        <w:t>(fc)</w:t>
      </w:r>
      <w:r w:rsidRPr="00CD450C">
        <w:tab/>
        <w:t xml:space="preserve">if </w:t>
      </w:r>
      <w:r w:rsidR="00CD450C" w:rsidRPr="00CD450C">
        <w:t>subsection (</w:t>
      </w:r>
      <w:r w:rsidRPr="00CD450C">
        <w:t>3) applies to the person in relation to 2 or more corporations; or</w:t>
      </w:r>
    </w:p>
    <w:p w:rsidR="00CB07E3" w:rsidRPr="00CD450C" w:rsidRDefault="00C32006" w:rsidP="00CD450C">
      <w:pPr>
        <w:pStyle w:val="ItemHead"/>
      </w:pPr>
      <w:r w:rsidRPr="00CD450C">
        <w:t>31</w:t>
      </w:r>
      <w:r w:rsidR="00CB07E3" w:rsidRPr="00CD450C">
        <w:t xml:space="preserve">  Subsections</w:t>
      </w:r>
      <w:r w:rsidR="00CD450C" w:rsidRPr="00CD450C">
        <w:t> </w:t>
      </w:r>
      <w:r w:rsidR="00CB07E3" w:rsidRPr="00CD450C">
        <w:t>80(2) and (3)</w:t>
      </w:r>
    </w:p>
    <w:p w:rsidR="00CB07E3" w:rsidRPr="00CD450C" w:rsidRDefault="00CB07E3" w:rsidP="00CD450C">
      <w:pPr>
        <w:pStyle w:val="Item"/>
      </w:pPr>
      <w:r w:rsidRPr="00CD450C">
        <w:t>Repeal the subsections, substitute:</w:t>
      </w:r>
    </w:p>
    <w:p w:rsidR="00CB07E3" w:rsidRPr="00CD450C" w:rsidRDefault="00CB07E3" w:rsidP="00CD450C">
      <w:pPr>
        <w:pStyle w:val="SubsectionHead"/>
      </w:pPr>
      <w:r w:rsidRPr="00CD450C">
        <w:t>When a person is not a fit and proper person</w:t>
      </w:r>
    </w:p>
    <w:p w:rsidR="00CB07E3" w:rsidRPr="00CD450C" w:rsidRDefault="00CB07E3" w:rsidP="00CD450C">
      <w:pPr>
        <w:pStyle w:val="subsection"/>
      </w:pPr>
      <w:r w:rsidRPr="00CD450C">
        <w:tab/>
        <w:t>(2)</w:t>
      </w:r>
      <w:r w:rsidRPr="00CD450C">
        <w:tab/>
        <w:t xml:space="preserve">For the purposes of </w:t>
      </w:r>
      <w:r w:rsidR="00CD450C" w:rsidRPr="00CD450C">
        <w:t>paragraph (</w:t>
      </w:r>
      <w:r w:rsidRPr="00CD450C">
        <w:t>1)(f), ASIC must have regard to the matters in section</w:t>
      </w:r>
      <w:r w:rsidR="00CD450C" w:rsidRPr="00CD450C">
        <w:t> </w:t>
      </w:r>
      <w:r w:rsidRPr="00CD450C">
        <w:t>37B.</w:t>
      </w:r>
    </w:p>
    <w:p w:rsidR="00CB07E3" w:rsidRPr="00CD450C" w:rsidRDefault="00CB07E3" w:rsidP="00CD450C">
      <w:pPr>
        <w:pStyle w:val="SubsectionHead"/>
      </w:pPr>
      <w:r w:rsidRPr="00CD450C">
        <w:t>When a person has been an officer of a corporation unable to pay its debts</w:t>
      </w:r>
    </w:p>
    <w:p w:rsidR="00CB07E3" w:rsidRPr="00CD450C" w:rsidRDefault="00CB07E3" w:rsidP="00CD450C">
      <w:pPr>
        <w:pStyle w:val="subsection"/>
      </w:pPr>
      <w:r w:rsidRPr="00CD450C">
        <w:tab/>
        <w:t>(3)</w:t>
      </w:r>
      <w:r w:rsidRPr="00CD450C">
        <w:tab/>
        <w:t>This subsection applies to a person in relation to a corporation if, within the last 7 years:</w:t>
      </w:r>
    </w:p>
    <w:p w:rsidR="00CB07E3" w:rsidRPr="00CD450C" w:rsidRDefault="00CB07E3" w:rsidP="00CD450C">
      <w:pPr>
        <w:pStyle w:val="paragraph"/>
      </w:pPr>
      <w:r w:rsidRPr="00CD450C">
        <w:tab/>
        <w:t>(a)</w:t>
      </w:r>
      <w:r w:rsidRPr="00CD450C">
        <w:tab/>
        <w:t xml:space="preserve">the person was an officer (within the meaning of the </w:t>
      </w:r>
      <w:r w:rsidRPr="00CD450C">
        <w:rPr>
          <w:i/>
        </w:rPr>
        <w:t>Corporations Act 2001</w:t>
      </w:r>
      <w:r w:rsidRPr="00CD450C">
        <w:t>) of the corporation when the corporation was:</w:t>
      </w:r>
    </w:p>
    <w:p w:rsidR="00CB07E3" w:rsidRPr="00CD450C" w:rsidRDefault="00CB07E3" w:rsidP="00CD450C">
      <w:pPr>
        <w:pStyle w:val="paragraphsub"/>
      </w:pPr>
      <w:r w:rsidRPr="00CD450C">
        <w:tab/>
        <w:t>(i)</w:t>
      </w:r>
      <w:r w:rsidRPr="00CD450C">
        <w:tab/>
        <w:t>engaging in credit activities; or</w:t>
      </w:r>
    </w:p>
    <w:p w:rsidR="00CB07E3" w:rsidRPr="00CD450C" w:rsidRDefault="00CB07E3" w:rsidP="00CD450C">
      <w:pPr>
        <w:pStyle w:val="paragraphsub"/>
      </w:pPr>
      <w:r w:rsidRPr="00CD450C">
        <w:tab/>
        <w:t>(ii)</w:t>
      </w:r>
      <w:r w:rsidRPr="00CD450C">
        <w:tab/>
        <w:t xml:space="preserve">carrying on a financial services business (within the meaning of the </w:t>
      </w:r>
      <w:r w:rsidRPr="00CD450C">
        <w:rPr>
          <w:i/>
        </w:rPr>
        <w:t>Corporations Act 2001</w:t>
      </w:r>
      <w:r w:rsidRPr="00CD450C">
        <w:t>); and</w:t>
      </w:r>
    </w:p>
    <w:p w:rsidR="00CB07E3" w:rsidRPr="00CD450C" w:rsidRDefault="00CB07E3" w:rsidP="00CD450C">
      <w:pPr>
        <w:pStyle w:val="paragraph"/>
      </w:pPr>
      <w:r w:rsidRPr="00CD450C">
        <w:tab/>
        <w:t>(b)</w:t>
      </w:r>
      <w:r w:rsidRPr="00CD450C">
        <w:tab/>
        <w:t>the corporation was wound up either:</w:t>
      </w:r>
    </w:p>
    <w:p w:rsidR="00CB07E3" w:rsidRPr="00CD450C" w:rsidRDefault="00CB07E3" w:rsidP="00CD450C">
      <w:pPr>
        <w:pStyle w:val="paragraphsub"/>
      </w:pPr>
      <w:r w:rsidRPr="00CD450C">
        <w:tab/>
        <w:t>(i)</w:t>
      </w:r>
      <w:r w:rsidRPr="00CD450C">
        <w:tab/>
        <w:t>while the person was such an officer of the corporation; or</w:t>
      </w:r>
    </w:p>
    <w:p w:rsidR="00CB07E3" w:rsidRPr="00CD450C" w:rsidRDefault="00CB07E3" w:rsidP="00CD450C">
      <w:pPr>
        <w:pStyle w:val="paragraphsub"/>
      </w:pPr>
      <w:r w:rsidRPr="00CD450C">
        <w:tab/>
        <w:t>(ii)</w:t>
      </w:r>
      <w:r w:rsidRPr="00CD450C">
        <w:tab/>
        <w:t>within the 12 months after the person ceased to be such an officer of the corporation; and</w:t>
      </w:r>
    </w:p>
    <w:p w:rsidR="00CB07E3" w:rsidRPr="00CD450C" w:rsidRDefault="00CB07E3" w:rsidP="00CD450C">
      <w:pPr>
        <w:pStyle w:val="paragraph"/>
      </w:pPr>
      <w:r w:rsidRPr="00CD450C">
        <w:tab/>
        <w:t>(c)</w:t>
      </w:r>
      <w:r w:rsidRPr="00CD450C">
        <w:tab/>
        <w:t>a liquidator lodged a report under subsection</w:t>
      </w:r>
      <w:r w:rsidR="00CD450C" w:rsidRPr="00CD450C">
        <w:t> </w:t>
      </w:r>
      <w:r w:rsidRPr="00CD450C">
        <w:t xml:space="preserve">533(1) of the </w:t>
      </w:r>
      <w:r w:rsidRPr="00CD450C">
        <w:rPr>
          <w:i/>
        </w:rPr>
        <w:t>Corporations Act 2001</w:t>
      </w:r>
      <w:r w:rsidRPr="00CD450C">
        <w:t xml:space="preserve"> (including that subsection as applied by section</w:t>
      </w:r>
      <w:r w:rsidR="00CD450C" w:rsidRPr="00CD450C">
        <w:t> </w:t>
      </w:r>
      <w:r w:rsidRPr="00CD450C">
        <w:t>526</w:t>
      </w:r>
      <w:r w:rsidR="00EC3BD9">
        <w:noBreakHyphen/>
      </w:r>
      <w:r w:rsidRPr="00CD450C">
        <w:t xml:space="preserve">35 of the </w:t>
      </w:r>
      <w:r w:rsidRPr="00CD450C">
        <w:rPr>
          <w:i/>
        </w:rPr>
        <w:t>Corporations (Aboriginal and Torres Strait Islander) Act 2006</w:t>
      </w:r>
      <w:r w:rsidRPr="00CD450C">
        <w:t>) about the corporation’s inability to pay its debts.</w:t>
      </w:r>
    </w:p>
    <w:p w:rsidR="00CB07E3" w:rsidRPr="00CD450C" w:rsidRDefault="00CB07E3" w:rsidP="00CD450C">
      <w:pPr>
        <w:pStyle w:val="SubsectionHead"/>
      </w:pPr>
      <w:r w:rsidRPr="00CD450C">
        <w:t>Person to be given an opportunity to be heard</w:t>
      </w:r>
    </w:p>
    <w:p w:rsidR="00CB07E3" w:rsidRPr="00CD450C" w:rsidRDefault="00C32006" w:rsidP="00CD450C">
      <w:pPr>
        <w:pStyle w:val="ItemHead"/>
      </w:pPr>
      <w:r w:rsidRPr="00CD450C">
        <w:t>32</w:t>
      </w:r>
      <w:r w:rsidR="00CB07E3" w:rsidRPr="00CD450C">
        <w:t xml:space="preserve">  Paragraphs 80(5)(a) and (6)(a)</w:t>
      </w:r>
    </w:p>
    <w:p w:rsidR="00CB07E3" w:rsidRPr="00CD450C" w:rsidRDefault="00CB07E3" w:rsidP="00CD450C">
      <w:pPr>
        <w:pStyle w:val="Item"/>
      </w:pPr>
      <w:r w:rsidRPr="00CD450C">
        <w:t>Omit “the banning order against the person”, substitute “a banning order against a person”.</w:t>
      </w:r>
    </w:p>
    <w:p w:rsidR="00CB07E3" w:rsidRPr="00CD450C" w:rsidRDefault="00C32006" w:rsidP="00CD450C">
      <w:pPr>
        <w:pStyle w:val="ItemHead"/>
      </w:pPr>
      <w:r w:rsidRPr="00CD450C">
        <w:t>33</w:t>
      </w:r>
      <w:r w:rsidR="00CB07E3" w:rsidRPr="00CD450C">
        <w:t xml:space="preserve">  Before subsection</w:t>
      </w:r>
      <w:r w:rsidR="00CD450C" w:rsidRPr="00CD450C">
        <w:t> </w:t>
      </w:r>
      <w:r w:rsidR="00CB07E3" w:rsidRPr="00CD450C">
        <w:t>80(7)</w:t>
      </w:r>
    </w:p>
    <w:p w:rsidR="00CB07E3" w:rsidRPr="00CD450C" w:rsidRDefault="00CB07E3" w:rsidP="00CD450C">
      <w:pPr>
        <w:pStyle w:val="Item"/>
      </w:pPr>
      <w:r w:rsidRPr="00CD450C">
        <w:t>Insert:</w:t>
      </w:r>
    </w:p>
    <w:p w:rsidR="00CB07E3" w:rsidRPr="00CD450C" w:rsidRDefault="00CB07E3" w:rsidP="00CD450C">
      <w:pPr>
        <w:pStyle w:val="SubsectionHead"/>
      </w:pPr>
      <w:r w:rsidRPr="00CD450C">
        <w:t>Copy of banning order to be given to the person</w:t>
      </w:r>
    </w:p>
    <w:p w:rsidR="00CB07E3" w:rsidRPr="00CD450C" w:rsidRDefault="00C32006" w:rsidP="00CD450C">
      <w:pPr>
        <w:pStyle w:val="ItemHead"/>
      </w:pPr>
      <w:r w:rsidRPr="00CD450C">
        <w:t>34</w:t>
      </w:r>
      <w:r w:rsidR="00CB07E3" w:rsidRPr="00CD450C">
        <w:t xml:space="preserve">  Subsection</w:t>
      </w:r>
      <w:r w:rsidR="00CD450C" w:rsidRPr="00CD450C">
        <w:t> </w:t>
      </w:r>
      <w:r w:rsidR="00CB07E3" w:rsidRPr="00CD450C">
        <w:t>80(7)</w:t>
      </w:r>
    </w:p>
    <w:p w:rsidR="00CB07E3" w:rsidRPr="00CD450C" w:rsidRDefault="00CB07E3" w:rsidP="00CD450C">
      <w:pPr>
        <w:pStyle w:val="Item"/>
      </w:pPr>
      <w:r w:rsidRPr="00CD450C">
        <w:t>Omit “the banning order”, substitute “a banning order”.</w:t>
      </w:r>
    </w:p>
    <w:p w:rsidR="00CB07E3" w:rsidRPr="00CD450C" w:rsidRDefault="00C32006" w:rsidP="00CD450C">
      <w:pPr>
        <w:pStyle w:val="ItemHead"/>
      </w:pPr>
      <w:r w:rsidRPr="00CD450C">
        <w:t>35</w:t>
      </w:r>
      <w:r w:rsidR="00CB07E3" w:rsidRPr="00CD450C">
        <w:t xml:space="preserve">  Section</w:t>
      </w:r>
      <w:r w:rsidR="00CD450C" w:rsidRPr="00CD450C">
        <w:t> </w:t>
      </w:r>
      <w:r w:rsidR="00CB07E3" w:rsidRPr="00CD450C">
        <w:t>81 (heading)</w:t>
      </w:r>
      <w:bookmarkStart w:id="84" w:name="_GoBack"/>
      <w:bookmarkEnd w:id="84"/>
    </w:p>
    <w:p w:rsidR="00CB07E3" w:rsidRPr="00CD450C" w:rsidRDefault="00CB07E3" w:rsidP="00CD450C">
      <w:pPr>
        <w:pStyle w:val="Item"/>
      </w:pPr>
      <w:r w:rsidRPr="00CD450C">
        <w:t>Repeal the heading, substitute:</w:t>
      </w:r>
    </w:p>
    <w:p w:rsidR="00CB07E3" w:rsidRPr="00CD450C" w:rsidRDefault="00CB07E3" w:rsidP="00CD450C">
      <w:pPr>
        <w:pStyle w:val="ActHead5"/>
      </w:pPr>
      <w:bookmarkStart w:id="85" w:name="_Toc33012112"/>
      <w:r w:rsidRPr="00630167">
        <w:rPr>
          <w:rStyle w:val="CharSectno"/>
        </w:rPr>
        <w:t>81</w:t>
      </w:r>
      <w:r w:rsidRPr="00CD450C">
        <w:t xml:space="preserve">  What a banning order prohibits</w:t>
      </w:r>
      <w:bookmarkEnd w:id="85"/>
    </w:p>
    <w:p w:rsidR="00CB07E3" w:rsidRPr="00CD450C" w:rsidRDefault="00C32006" w:rsidP="00CD450C">
      <w:pPr>
        <w:pStyle w:val="ItemHead"/>
      </w:pPr>
      <w:r w:rsidRPr="00CD450C">
        <w:t>36</w:t>
      </w:r>
      <w:r w:rsidR="00CB07E3" w:rsidRPr="00CD450C">
        <w:t xml:space="preserve">  Subsections</w:t>
      </w:r>
      <w:r w:rsidR="00CD450C" w:rsidRPr="00CD450C">
        <w:t> </w:t>
      </w:r>
      <w:r w:rsidR="00CB07E3" w:rsidRPr="00CD450C">
        <w:t>81(1) and (2)</w:t>
      </w:r>
    </w:p>
    <w:p w:rsidR="00CB07E3" w:rsidRPr="00CD450C" w:rsidRDefault="00CB07E3" w:rsidP="00CD450C">
      <w:pPr>
        <w:pStyle w:val="Item"/>
      </w:pPr>
      <w:r w:rsidRPr="00CD450C">
        <w:t>Repeal the subsections, substitute:</w:t>
      </w:r>
    </w:p>
    <w:p w:rsidR="00CB07E3" w:rsidRPr="00CD450C" w:rsidRDefault="00CB07E3" w:rsidP="00CD450C">
      <w:pPr>
        <w:pStyle w:val="subsection"/>
      </w:pPr>
      <w:r w:rsidRPr="00CD450C">
        <w:tab/>
        <w:t>(1)</w:t>
      </w:r>
      <w:r w:rsidRPr="00CD450C">
        <w:tab/>
        <w:t>A banning order made against a person may specify that the person is prohibited from doing one or more of the following:</w:t>
      </w:r>
    </w:p>
    <w:p w:rsidR="00CB07E3" w:rsidRPr="00CD450C" w:rsidRDefault="00CB07E3" w:rsidP="00CD450C">
      <w:pPr>
        <w:pStyle w:val="paragraph"/>
      </w:pPr>
      <w:r w:rsidRPr="00CD450C">
        <w:tab/>
        <w:t>(a)</w:t>
      </w:r>
      <w:r w:rsidRPr="00CD450C">
        <w:tab/>
        <w:t>engaging in any credit activities;</w:t>
      </w:r>
    </w:p>
    <w:p w:rsidR="00CB07E3" w:rsidRPr="00CD450C" w:rsidRDefault="00CB07E3" w:rsidP="00CD450C">
      <w:pPr>
        <w:pStyle w:val="paragraph"/>
      </w:pPr>
      <w:r w:rsidRPr="00CD450C">
        <w:tab/>
        <w:t>(b)</w:t>
      </w:r>
      <w:r w:rsidRPr="00CD450C">
        <w:tab/>
        <w:t>engaging in specified credit activities in specified circumstances or capacities;</w:t>
      </w:r>
    </w:p>
    <w:p w:rsidR="00CB07E3" w:rsidRPr="00CD450C" w:rsidRDefault="00CB07E3" w:rsidP="00CD450C">
      <w:pPr>
        <w:pStyle w:val="paragraph"/>
      </w:pPr>
      <w:r w:rsidRPr="00CD450C">
        <w:tab/>
        <w:t>(c)</w:t>
      </w:r>
      <w:r w:rsidRPr="00CD450C">
        <w:tab/>
        <w:t>controlling, whether alone or in concert with one or more other entities (as defined by section</w:t>
      </w:r>
      <w:r w:rsidR="00CD450C" w:rsidRPr="00CD450C">
        <w:t> </w:t>
      </w:r>
      <w:r w:rsidRPr="00CD450C">
        <w:t xml:space="preserve">64A of the </w:t>
      </w:r>
      <w:r w:rsidRPr="00CD450C">
        <w:rPr>
          <w:i/>
        </w:rPr>
        <w:t>Corporations Act 2001</w:t>
      </w:r>
      <w:r w:rsidRPr="00CD450C">
        <w:t>), another person who engages in credit activities;</w:t>
      </w:r>
    </w:p>
    <w:p w:rsidR="00CB07E3" w:rsidRPr="00CD450C" w:rsidRDefault="00CB07E3" w:rsidP="00CD450C">
      <w:pPr>
        <w:pStyle w:val="paragraph"/>
      </w:pPr>
      <w:r w:rsidRPr="00CD450C">
        <w:tab/>
        <w:t>(d)</w:t>
      </w:r>
      <w:r w:rsidRPr="00CD450C">
        <w:tab/>
        <w:t xml:space="preserve">performing any function involved in the engaging in of credit activities (including as an officer (within the meaning of the </w:t>
      </w:r>
      <w:r w:rsidRPr="00CD450C">
        <w:rPr>
          <w:i/>
        </w:rPr>
        <w:t>Corporations Act 2001</w:t>
      </w:r>
      <w:r w:rsidRPr="00CD450C">
        <w:t>), manager, employee, contractor or in some other capacity);</w:t>
      </w:r>
    </w:p>
    <w:p w:rsidR="00CB07E3" w:rsidRPr="00CD450C" w:rsidRDefault="00CB07E3" w:rsidP="00CD450C">
      <w:pPr>
        <w:pStyle w:val="paragraph"/>
      </w:pPr>
      <w:r w:rsidRPr="00CD450C">
        <w:tab/>
        <w:t>(e)</w:t>
      </w:r>
      <w:r w:rsidRPr="00CD450C">
        <w:tab/>
        <w:t>performing specified functions involved in the engaging in of credit activities.</w:t>
      </w:r>
    </w:p>
    <w:p w:rsidR="00CB07E3" w:rsidRPr="00CD450C" w:rsidRDefault="00CB07E3" w:rsidP="00CD450C">
      <w:pPr>
        <w:pStyle w:val="subsection"/>
      </w:pPr>
      <w:r w:rsidRPr="00CD450C">
        <w:tab/>
        <w:t>(2)</w:t>
      </w:r>
      <w:r w:rsidRPr="00CD450C">
        <w:tab/>
        <w:t>The banning order may specify that a particular prohibition specified in the order applies against the person:</w:t>
      </w:r>
    </w:p>
    <w:p w:rsidR="00CB07E3" w:rsidRPr="00CD450C" w:rsidRDefault="00CB07E3" w:rsidP="00CD450C">
      <w:pPr>
        <w:pStyle w:val="paragraph"/>
      </w:pPr>
      <w:r w:rsidRPr="00CD450C">
        <w:tab/>
        <w:t>(a)</w:t>
      </w:r>
      <w:r w:rsidRPr="00CD450C">
        <w:tab/>
        <w:t>if the sole ground for the banning order is because paragraph</w:t>
      </w:r>
      <w:r w:rsidR="00CD450C" w:rsidRPr="00CD450C">
        <w:t> </w:t>
      </w:r>
      <w:r w:rsidRPr="00CD450C">
        <w:t>80(1)(fc) applies—for a specified period of up to 5 years; or</w:t>
      </w:r>
    </w:p>
    <w:p w:rsidR="00CB07E3" w:rsidRPr="00CD450C" w:rsidRDefault="00CB07E3" w:rsidP="00CD450C">
      <w:pPr>
        <w:pStyle w:val="paragraph"/>
      </w:pPr>
      <w:r w:rsidRPr="00CD450C">
        <w:tab/>
        <w:t>(b)</w:t>
      </w:r>
      <w:r w:rsidRPr="00CD450C">
        <w:tab/>
        <w:t>otherwise—either permanently or for a specified period.</w:t>
      </w:r>
    </w:p>
    <w:p w:rsidR="00CB07E3" w:rsidRPr="00CD450C" w:rsidRDefault="00CB07E3" w:rsidP="00CD450C">
      <w:pPr>
        <w:pStyle w:val="notetext"/>
      </w:pPr>
      <w:r w:rsidRPr="00CD450C">
        <w:t>Note:</w:t>
      </w:r>
      <w:r w:rsidRPr="00CD450C">
        <w:tab/>
        <w:t>This subsection applies separately to each prohibition specified in the order.</w:t>
      </w:r>
    </w:p>
    <w:p w:rsidR="00CB07E3" w:rsidRPr="00CD450C" w:rsidRDefault="00C32006" w:rsidP="00CD450C">
      <w:pPr>
        <w:pStyle w:val="ItemHead"/>
      </w:pPr>
      <w:r w:rsidRPr="00CD450C">
        <w:t>37</w:t>
      </w:r>
      <w:r w:rsidR="00CB07E3" w:rsidRPr="00CD450C">
        <w:t xml:space="preserve">  Subsection</w:t>
      </w:r>
      <w:r w:rsidR="00CD450C" w:rsidRPr="00CD450C">
        <w:t> </w:t>
      </w:r>
      <w:r w:rsidR="00CB07E3" w:rsidRPr="00CD450C">
        <w:t>86(1)</w:t>
      </w:r>
    </w:p>
    <w:p w:rsidR="00CB07E3" w:rsidRPr="00CD450C" w:rsidRDefault="00CB07E3" w:rsidP="00CD450C">
      <w:pPr>
        <w:pStyle w:val="Item"/>
      </w:pPr>
      <w:r w:rsidRPr="00CD450C">
        <w:t>Omit “an order”, substitute “one or more orders”.</w:t>
      </w:r>
    </w:p>
    <w:p w:rsidR="00CB07E3" w:rsidRPr="00CD450C" w:rsidRDefault="00C32006" w:rsidP="00CD450C">
      <w:pPr>
        <w:pStyle w:val="ItemHead"/>
      </w:pPr>
      <w:r w:rsidRPr="00CD450C">
        <w:t>38</w:t>
      </w:r>
      <w:r w:rsidR="00CB07E3" w:rsidRPr="00CD450C">
        <w:t xml:space="preserve">  Paragraph 86(2)(a)</w:t>
      </w:r>
    </w:p>
    <w:p w:rsidR="00CB07E3" w:rsidRPr="00CD450C" w:rsidRDefault="00CB07E3" w:rsidP="00CD450C">
      <w:pPr>
        <w:pStyle w:val="Item"/>
      </w:pPr>
      <w:r w:rsidRPr="00CD450C">
        <w:t>Repeal the paragraph, substitute:</w:t>
      </w:r>
    </w:p>
    <w:p w:rsidR="00CB07E3" w:rsidRPr="00CD450C" w:rsidRDefault="00CB07E3" w:rsidP="00CD450C">
      <w:pPr>
        <w:pStyle w:val="paragraph"/>
      </w:pPr>
      <w:r w:rsidRPr="00CD450C">
        <w:tab/>
        <w:t>(a)</w:t>
      </w:r>
      <w:r w:rsidRPr="00CD450C">
        <w:tab/>
        <w:t>one or more orders disqualifying the person, permanently or for a specified period, from doing one or more of the following:</w:t>
      </w:r>
    </w:p>
    <w:p w:rsidR="00CB07E3" w:rsidRPr="00CD450C" w:rsidRDefault="00CB07E3" w:rsidP="00CD450C">
      <w:pPr>
        <w:pStyle w:val="paragraphsub"/>
      </w:pPr>
      <w:r w:rsidRPr="00CD450C">
        <w:tab/>
        <w:t>(i)</w:t>
      </w:r>
      <w:r w:rsidRPr="00CD450C">
        <w:tab/>
        <w:t>engaging in any credit activities;</w:t>
      </w:r>
    </w:p>
    <w:p w:rsidR="00CB07E3" w:rsidRPr="00CD450C" w:rsidRDefault="00CB07E3" w:rsidP="00CD450C">
      <w:pPr>
        <w:pStyle w:val="paragraphsub"/>
      </w:pPr>
      <w:r w:rsidRPr="00CD450C">
        <w:tab/>
        <w:t>(ii)</w:t>
      </w:r>
      <w:r w:rsidRPr="00CD450C">
        <w:tab/>
        <w:t>engaging in specified credit activities in specified circumstances or capacities;</w:t>
      </w:r>
    </w:p>
    <w:p w:rsidR="00CB07E3" w:rsidRPr="00CD450C" w:rsidRDefault="00CB07E3" w:rsidP="00CD450C">
      <w:pPr>
        <w:pStyle w:val="paragraphsub"/>
      </w:pPr>
      <w:r w:rsidRPr="00CD450C">
        <w:tab/>
        <w:t>(iii)</w:t>
      </w:r>
      <w:r w:rsidRPr="00CD450C">
        <w:tab/>
        <w:t>controlling, whether alone or in concert with one or more other entities (as defined by section</w:t>
      </w:r>
      <w:r w:rsidR="00CD450C" w:rsidRPr="00CD450C">
        <w:t> </w:t>
      </w:r>
      <w:r w:rsidRPr="00CD450C">
        <w:t xml:space="preserve">64A of the </w:t>
      </w:r>
      <w:r w:rsidRPr="00CD450C">
        <w:rPr>
          <w:i/>
        </w:rPr>
        <w:t>Corporations Act 2001</w:t>
      </w:r>
      <w:r w:rsidRPr="00CD450C">
        <w:t>), another person who engages in credit activities;</w:t>
      </w:r>
    </w:p>
    <w:p w:rsidR="00CB07E3" w:rsidRPr="00CD450C" w:rsidRDefault="00CB07E3" w:rsidP="00CD450C">
      <w:pPr>
        <w:pStyle w:val="paragraphsub"/>
      </w:pPr>
      <w:r w:rsidRPr="00CD450C">
        <w:tab/>
        <w:t>(iv)</w:t>
      </w:r>
      <w:r w:rsidRPr="00CD450C">
        <w:tab/>
        <w:t xml:space="preserve">performing any function involved in the engaging in of credit activities (including as an officer (within the meaning of the </w:t>
      </w:r>
      <w:r w:rsidRPr="00CD450C">
        <w:rPr>
          <w:i/>
        </w:rPr>
        <w:t>Corporations Act 2001</w:t>
      </w:r>
      <w:r w:rsidRPr="00CD450C">
        <w:t>), manager, employee, contractor or in some other capacity);</w:t>
      </w:r>
    </w:p>
    <w:p w:rsidR="00CB07E3" w:rsidRPr="00CD450C" w:rsidRDefault="00CB07E3" w:rsidP="00CD450C">
      <w:pPr>
        <w:pStyle w:val="paragraphsub"/>
      </w:pPr>
      <w:r w:rsidRPr="00CD450C">
        <w:tab/>
        <w:t>(v)</w:t>
      </w:r>
      <w:r w:rsidRPr="00CD450C">
        <w:tab/>
        <w:t>performing specified functions involved in the engaging in of credit activities; or</w:t>
      </w:r>
    </w:p>
    <w:p w:rsidR="00CB07E3" w:rsidRPr="00CD450C" w:rsidRDefault="00CB07E3" w:rsidP="00CD450C">
      <w:pPr>
        <w:pStyle w:val="ActHead9"/>
        <w:rPr>
          <w:i w:val="0"/>
        </w:rPr>
      </w:pPr>
      <w:bookmarkStart w:id="86" w:name="_Toc33012113"/>
      <w:r w:rsidRPr="00CD450C">
        <w:t>National Consumer Credit Protection (Transitional and Consequential Provisions) Act 2009</w:t>
      </w:r>
      <w:bookmarkEnd w:id="86"/>
    </w:p>
    <w:p w:rsidR="00CB07E3" w:rsidRPr="00CD450C" w:rsidRDefault="00C32006" w:rsidP="00CD450C">
      <w:pPr>
        <w:pStyle w:val="ItemHead"/>
      </w:pPr>
      <w:r w:rsidRPr="00CD450C">
        <w:t>39</w:t>
      </w:r>
      <w:r w:rsidR="00CB07E3" w:rsidRPr="00CD450C">
        <w:t xml:space="preserve">  In the appropriate position</w:t>
      </w:r>
    </w:p>
    <w:p w:rsidR="00CB07E3" w:rsidRPr="00CD450C" w:rsidRDefault="00CB07E3" w:rsidP="00CD450C">
      <w:pPr>
        <w:pStyle w:val="Item"/>
      </w:pPr>
      <w:r w:rsidRPr="00CD450C">
        <w:t>Insert:</w:t>
      </w:r>
    </w:p>
    <w:p w:rsidR="00CB07E3" w:rsidRPr="00CD450C" w:rsidRDefault="00CB07E3" w:rsidP="00CD450C">
      <w:pPr>
        <w:pStyle w:val="Specialas"/>
      </w:pPr>
      <w:r w:rsidRPr="00CD450C">
        <w:t>Schedule</w:t>
      </w:r>
      <w:r w:rsidR="00CD450C" w:rsidRPr="00CD450C">
        <w:t> </w:t>
      </w:r>
      <w:r w:rsidR="00483AD4" w:rsidRPr="00CD450C">
        <w:t>14</w:t>
      </w:r>
      <w:r w:rsidRPr="00CD450C">
        <w:t xml:space="preserve">—Application and transitional provisions for </w:t>
      </w:r>
      <w:r w:rsidR="00483AD4" w:rsidRPr="00CD450C">
        <w:t>Schedule</w:t>
      </w:r>
      <w:r w:rsidR="00CD450C" w:rsidRPr="00CD450C">
        <w:t> </w:t>
      </w:r>
      <w:r w:rsidR="00483AD4" w:rsidRPr="00CD450C">
        <w:t xml:space="preserve">4 to </w:t>
      </w:r>
      <w:r w:rsidRPr="00CD450C">
        <w:t xml:space="preserve">the </w:t>
      </w:r>
      <w:r w:rsidR="008F157A" w:rsidRPr="00CD450C">
        <w:rPr>
          <w:color w:val="000000" w:themeColor="text1"/>
          <w:szCs w:val="22"/>
        </w:rPr>
        <w:t xml:space="preserve">Financial Sector Reform (Hayne Royal Commission Response—Stronger Regulators (2019 Measures)) Act </w:t>
      </w:r>
      <w:r w:rsidR="00362543" w:rsidRPr="00CD450C">
        <w:rPr>
          <w:color w:val="000000" w:themeColor="text1"/>
          <w:szCs w:val="22"/>
        </w:rPr>
        <w:t>20</w:t>
      </w:r>
      <w:r w:rsidR="00362543">
        <w:rPr>
          <w:color w:val="000000" w:themeColor="text1"/>
          <w:szCs w:val="22"/>
        </w:rPr>
        <w:t>20</w:t>
      </w:r>
    </w:p>
    <w:p w:rsidR="00CB07E3" w:rsidRPr="00CD450C" w:rsidRDefault="00CB07E3" w:rsidP="00CD450C">
      <w:pPr>
        <w:pStyle w:val="Header"/>
      </w:pPr>
    </w:p>
    <w:p w:rsidR="00CB07E3" w:rsidRPr="00CD450C" w:rsidRDefault="00CB07E3" w:rsidP="00CD450C">
      <w:pPr>
        <w:pStyle w:val="Specialih"/>
      </w:pPr>
      <w:r w:rsidRPr="00CD450C">
        <w:t>1  Application—conduct etc. relevant to new banning and disqualification orders</w:t>
      </w:r>
    </w:p>
    <w:p w:rsidR="00CB07E3" w:rsidRPr="00CD450C" w:rsidRDefault="00CB07E3" w:rsidP="00CD450C">
      <w:pPr>
        <w:pStyle w:val="Item"/>
      </w:pPr>
      <w:r w:rsidRPr="00CD450C">
        <w:t>When making either of the following orders at or after the commencement of Part</w:t>
      </w:r>
      <w:r w:rsidR="00CD450C" w:rsidRPr="00CD450C">
        <w:t> </w:t>
      </w:r>
      <w:r w:rsidRPr="00CD450C">
        <w:t>2 of Schedule</w:t>
      </w:r>
      <w:r w:rsidR="00CD450C" w:rsidRPr="00CD450C">
        <w:t> </w:t>
      </w:r>
      <w:r w:rsidRPr="00CD450C">
        <w:t xml:space="preserve">4 to the </w:t>
      </w:r>
      <w:r w:rsidR="008F157A" w:rsidRPr="00CD450C">
        <w:rPr>
          <w:i/>
          <w:color w:val="000000" w:themeColor="text1"/>
          <w:szCs w:val="22"/>
        </w:rPr>
        <w:t xml:space="preserve">Financial Sector Reform (Hayne Royal Commission Response—Stronger Regulators (2019 Measures)) Act </w:t>
      </w:r>
      <w:r w:rsidR="00362543" w:rsidRPr="00CD450C">
        <w:rPr>
          <w:i/>
          <w:color w:val="000000" w:themeColor="text1"/>
          <w:szCs w:val="22"/>
        </w:rPr>
        <w:t>20</w:t>
      </w:r>
      <w:r w:rsidR="00362543">
        <w:rPr>
          <w:i/>
          <w:color w:val="000000" w:themeColor="text1"/>
          <w:szCs w:val="22"/>
        </w:rPr>
        <w:t>20</w:t>
      </w:r>
      <w:r w:rsidRPr="00CD450C">
        <w:t>:</w:t>
      </w:r>
    </w:p>
    <w:p w:rsidR="00CB07E3" w:rsidRPr="00CD450C" w:rsidRDefault="00CB07E3" w:rsidP="00CD450C">
      <w:pPr>
        <w:pStyle w:val="paragraph"/>
      </w:pPr>
      <w:r w:rsidRPr="00CD450C">
        <w:tab/>
        <w:t>(a)</w:t>
      </w:r>
      <w:r w:rsidRPr="00CD450C">
        <w:tab/>
        <w:t>a banning order;</w:t>
      </w:r>
    </w:p>
    <w:p w:rsidR="00CB07E3" w:rsidRPr="00CD450C" w:rsidRDefault="00CB07E3" w:rsidP="00CD450C">
      <w:pPr>
        <w:pStyle w:val="paragraph"/>
      </w:pPr>
      <w:r w:rsidRPr="00CD450C">
        <w:tab/>
        <w:t>(b)</w:t>
      </w:r>
      <w:r w:rsidRPr="00CD450C">
        <w:tab/>
        <w:t>a disqualification order described in paragraph</w:t>
      </w:r>
      <w:r w:rsidR="00CD450C" w:rsidRPr="00CD450C">
        <w:t> </w:t>
      </w:r>
      <w:r w:rsidRPr="00CD450C">
        <w:t>86(2)(a) of the National Credit Act;</w:t>
      </w:r>
    </w:p>
    <w:p w:rsidR="00CB07E3" w:rsidRPr="00CD450C" w:rsidRDefault="00CB07E3" w:rsidP="00CD450C">
      <w:pPr>
        <w:pStyle w:val="Item"/>
      </w:pPr>
      <w:r w:rsidRPr="00CD450C">
        <w:t>regard may be had to acts, omissions, states of affairs or matters before, at or after that commencement.</w:t>
      </w:r>
    </w:p>
    <w:p w:rsidR="00CB07E3" w:rsidRPr="00CD450C" w:rsidRDefault="00CB07E3" w:rsidP="00CD450C">
      <w:pPr>
        <w:pStyle w:val="Specialih"/>
      </w:pPr>
      <w:r w:rsidRPr="00CD450C">
        <w:t>2  Transitional—existing banning and disqualification orders</w:t>
      </w:r>
    </w:p>
    <w:p w:rsidR="00CB07E3" w:rsidRPr="00CD450C" w:rsidRDefault="00CB07E3" w:rsidP="00CD450C">
      <w:pPr>
        <w:pStyle w:val="Subitem"/>
      </w:pPr>
      <w:r w:rsidRPr="00CD450C">
        <w:t>(1)</w:t>
      </w:r>
      <w:r w:rsidRPr="00CD450C">
        <w:tab/>
        <w:t>An order made under subsection</w:t>
      </w:r>
      <w:r w:rsidR="00CD450C" w:rsidRPr="00CD450C">
        <w:t> </w:t>
      </w:r>
      <w:r w:rsidRPr="00CD450C">
        <w:t>80(1) of the National Credit Act, that is in force immediately before the commencement of Part</w:t>
      </w:r>
      <w:r w:rsidR="00CD450C" w:rsidRPr="00CD450C">
        <w:t> </w:t>
      </w:r>
      <w:r w:rsidRPr="00CD450C">
        <w:t>2 of Schedule</w:t>
      </w:r>
      <w:r w:rsidR="00CD450C" w:rsidRPr="00CD450C">
        <w:t> </w:t>
      </w:r>
      <w:r w:rsidRPr="00CD450C">
        <w:t xml:space="preserve">4 to the </w:t>
      </w:r>
      <w:r w:rsidR="008F157A" w:rsidRPr="00CD450C">
        <w:rPr>
          <w:i/>
          <w:color w:val="000000" w:themeColor="text1"/>
          <w:szCs w:val="22"/>
        </w:rPr>
        <w:t xml:space="preserve">Financial Sector Reform (Hayne Royal Commission Response—Stronger Regulators (2019 Measures)) Act </w:t>
      </w:r>
      <w:r w:rsidR="00362543" w:rsidRPr="00CD450C">
        <w:rPr>
          <w:i/>
          <w:color w:val="000000" w:themeColor="text1"/>
          <w:szCs w:val="22"/>
        </w:rPr>
        <w:t>20</w:t>
      </w:r>
      <w:r w:rsidR="00362543">
        <w:rPr>
          <w:i/>
          <w:color w:val="000000" w:themeColor="text1"/>
          <w:szCs w:val="22"/>
        </w:rPr>
        <w:t>20</w:t>
      </w:r>
      <w:r w:rsidRPr="00CD450C">
        <w:t>, continues in force (and may be dealt with) as if it had been made under that subsection as amended by that Part.</w:t>
      </w:r>
    </w:p>
    <w:p w:rsidR="00CB07E3" w:rsidRPr="00CD450C" w:rsidRDefault="00CB07E3" w:rsidP="00CD450C">
      <w:pPr>
        <w:pStyle w:val="Subitem"/>
      </w:pPr>
      <w:r w:rsidRPr="00CD450C">
        <w:t>(2)</w:t>
      </w:r>
      <w:r w:rsidRPr="00CD450C">
        <w:tab/>
        <w:t>An order described in paragraph</w:t>
      </w:r>
      <w:r w:rsidR="00CD450C" w:rsidRPr="00CD450C">
        <w:t> </w:t>
      </w:r>
      <w:r w:rsidRPr="00CD450C">
        <w:t>86(2)(a) of the National Credit Act that:</w:t>
      </w:r>
    </w:p>
    <w:p w:rsidR="00CB07E3" w:rsidRPr="00CD450C" w:rsidRDefault="00CB07E3" w:rsidP="00CD450C">
      <w:pPr>
        <w:pStyle w:val="paragraph"/>
      </w:pPr>
      <w:r w:rsidRPr="00CD450C">
        <w:tab/>
        <w:t>(a)</w:t>
      </w:r>
      <w:r w:rsidRPr="00CD450C">
        <w:tab/>
        <w:t>was made under subsection</w:t>
      </w:r>
      <w:r w:rsidR="00CD450C" w:rsidRPr="00CD450C">
        <w:t> </w:t>
      </w:r>
      <w:r w:rsidRPr="00CD450C">
        <w:t>86(2) of that Act; and</w:t>
      </w:r>
    </w:p>
    <w:p w:rsidR="00CB07E3" w:rsidRPr="00CD450C" w:rsidRDefault="00CB07E3" w:rsidP="00CD450C">
      <w:pPr>
        <w:pStyle w:val="paragraph"/>
      </w:pPr>
      <w:r w:rsidRPr="00CD450C">
        <w:tab/>
        <w:t>(b)</w:t>
      </w:r>
      <w:r w:rsidRPr="00CD450C">
        <w:tab/>
        <w:t>is in force immediately before the commencement of Part</w:t>
      </w:r>
      <w:r w:rsidR="00CD450C" w:rsidRPr="00CD450C">
        <w:t> </w:t>
      </w:r>
      <w:r w:rsidRPr="00CD450C">
        <w:t>2 of Schedule</w:t>
      </w:r>
      <w:r w:rsidR="00CD450C" w:rsidRPr="00CD450C">
        <w:t> </w:t>
      </w:r>
      <w:r w:rsidRPr="00CD450C">
        <w:t xml:space="preserve">4 to the </w:t>
      </w:r>
      <w:r w:rsidR="008F157A" w:rsidRPr="00CD450C">
        <w:rPr>
          <w:i/>
          <w:color w:val="000000" w:themeColor="text1"/>
          <w:szCs w:val="22"/>
        </w:rPr>
        <w:t xml:space="preserve">Financial Sector Reform (Hayne Royal Commission Response—Stronger Regulators (2019 Measures)) Act </w:t>
      </w:r>
      <w:r w:rsidR="00362543" w:rsidRPr="00CD450C">
        <w:rPr>
          <w:i/>
          <w:color w:val="000000" w:themeColor="text1"/>
          <w:szCs w:val="22"/>
        </w:rPr>
        <w:t>20</w:t>
      </w:r>
      <w:r w:rsidR="00362543">
        <w:rPr>
          <w:i/>
          <w:color w:val="000000" w:themeColor="text1"/>
          <w:szCs w:val="22"/>
        </w:rPr>
        <w:t>20</w:t>
      </w:r>
      <w:r w:rsidRPr="00CD450C">
        <w:t>;</w:t>
      </w:r>
    </w:p>
    <w:p w:rsidR="00CB07E3" w:rsidRPr="00CD450C" w:rsidRDefault="00CB07E3" w:rsidP="00CD450C">
      <w:pPr>
        <w:pStyle w:val="Item"/>
      </w:pPr>
      <w:r w:rsidRPr="00CD450C">
        <w:t>continues in force (and may be dealt with) as if it had been made under that subsection as amended by that Part.</w:t>
      </w:r>
    </w:p>
    <w:p w:rsidR="00EC3BD9" w:rsidRDefault="00CB07E3" w:rsidP="00CD450C">
      <w:pPr>
        <w:pStyle w:val="Subitem"/>
      </w:pPr>
      <w:r w:rsidRPr="00CD450C">
        <w:t>(3)</w:t>
      </w:r>
      <w:r w:rsidRPr="00CD450C">
        <w:tab/>
        <w:t>Section</w:t>
      </w:r>
      <w:r w:rsidR="00CD450C" w:rsidRPr="00CD450C">
        <w:t> </w:t>
      </w:r>
      <w:r w:rsidRPr="00CD450C">
        <w:t xml:space="preserve">83 of the National Credit Act applies to an order covered by </w:t>
      </w:r>
      <w:r w:rsidR="00CD450C" w:rsidRPr="00CD450C">
        <w:t>subitem (</w:t>
      </w:r>
      <w:r w:rsidRPr="00CD450C">
        <w:t>1) as if the words “because of a change in any of the circumstances based on which ASIC made the order” were omitted from subsection</w:t>
      </w:r>
      <w:r w:rsidR="00CD450C" w:rsidRPr="00CD450C">
        <w:t> </w:t>
      </w:r>
      <w:r w:rsidRPr="00CD450C">
        <w:t>83(1) of that Act.</w:t>
      </w:r>
    </w:p>
    <w:p w:rsidR="00066D58" w:rsidRDefault="00066D58" w:rsidP="00430DD8"/>
    <w:p w:rsidR="00430DD8" w:rsidRDefault="00430DD8" w:rsidP="00430DD8">
      <w:pPr>
        <w:pStyle w:val="AssentBk"/>
        <w:keepNext/>
      </w:pPr>
    </w:p>
    <w:p w:rsidR="00430DD8" w:rsidRDefault="00430DD8" w:rsidP="00430DD8">
      <w:pPr>
        <w:pStyle w:val="AssentBk"/>
        <w:keepNext/>
      </w:pPr>
    </w:p>
    <w:p w:rsidR="00430DD8" w:rsidRDefault="00430DD8" w:rsidP="00430DD8">
      <w:pPr>
        <w:pStyle w:val="2ndRd"/>
        <w:keepNext/>
        <w:pBdr>
          <w:top w:val="single" w:sz="2" w:space="1" w:color="auto"/>
        </w:pBdr>
      </w:pPr>
    </w:p>
    <w:p w:rsidR="00430DD8" w:rsidRDefault="00430DD8" w:rsidP="00E66425">
      <w:pPr>
        <w:pStyle w:val="2ndRd"/>
        <w:keepNext/>
        <w:spacing w:line="260" w:lineRule="atLeast"/>
        <w:rPr>
          <w:i/>
        </w:rPr>
      </w:pPr>
      <w:r>
        <w:t>[</w:t>
      </w:r>
      <w:r>
        <w:rPr>
          <w:i/>
        </w:rPr>
        <w:t>Minister’s second reading speech made in—</w:t>
      </w:r>
    </w:p>
    <w:p w:rsidR="00430DD8" w:rsidRDefault="00430DD8" w:rsidP="00E66425">
      <w:pPr>
        <w:pStyle w:val="2ndRd"/>
        <w:keepNext/>
        <w:spacing w:line="260" w:lineRule="atLeast"/>
        <w:rPr>
          <w:i/>
        </w:rPr>
      </w:pPr>
      <w:r>
        <w:rPr>
          <w:i/>
        </w:rPr>
        <w:t>House of Representatives on 28 November 2019</w:t>
      </w:r>
    </w:p>
    <w:p w:rsidR="00430DD8" w:rsidRDefault="00430DD8" w:rsidP="00E66425">
      <w:pPr>
        <w:pStyle w:val="2ndRd"/>
        <w:keepNext/>
        <w:spacing w:line="260" w:lineRule="atLeast"/>
        <w:rPr>
          <w:i/>
        </w:rPr>
      </w:pPr>
      <w:r>
        <w:rPr>
          <w:i/>
        </w:rPr>
        <w:t>Senate on 5 February 2020</w:t>
      </w:r>
      <w:r>
        <w:t>]</w:t>
      </w:r>
    </w:p>
    <w:p w:rsidR="00430DD8" w:rsidRDefault="00430DD8" w:rsidP="00E66425"/>
    <w:p w:rsidR="00066D58" w:rsidRPr="00430DD8" w:rsidRDefault="00430DD8" w:rsidP="00430DD8">
      <w:pPr>
        <w:framePr w:hSpace="180" w:wrap="around" w:vAnchor="text" w:hAnchor="page" w:x="2371" w:y="7133"/>
      </w:pPr>
      <w:r>
        <w:t>(229/19)</w:t>
      </w:r>
    </w:p>
    <w:p w:rsidR="00430DD8" w:rsidRDefault="00430DD8"/>
    <w:sectPr w:rsidR="00430DD8" w:rsidSect="00066D5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25" w:rsidRDefault="00E66425" w:rsidP="0048364F">
      <w:pPr>
        <w:spacing w:line="240" w:lineRule="auto"/>
      </w:pPr>
      <w:r>
        <w:separator/>
      </w:r>
    </w:p>
  </w:endnote>
  <w:endnote w:type="continuationSeparator" w:id="0">
    <w:p w:rsidR="00E66425" w:rsidRDefault="00E6642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5F1388" w:rsidRDefault="00E66425" w:rsidP="00CD450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Default="00E66425" w:rsidP="00E66425">
    <w:pPr>
      <w:pStyle w:val="ScalePlusRef"/>
    </w:pPr>
    <w:r>
      <w:t>Note: An electronic version of this Act is available on the Federal Register of Legislation (</w:t>
    </w:r>
    <w:hyperlink r:id="rId1" w:history="1">
      <w:r>
        <w:t>https://www.legislation.gov.au/</w:t>
      </w:r>
    </w:hyperlink>
    <w:r>
      <w:t>)</w:t>
    </w:r>
  </w:p>
  <w:p w:rsidR="00E66425" w:rsidRDefault="00E66425" w:rsidP="00E66425"/>
  <w:p w:rsidR="00E66425" w:rsidRDefault="00E66425" w:rsidP="00CD450C">
    <w:pPr>
      <w:pStyle w:val="Footer"/>
      <w:spacing w:before="120"/>
    </w:pPr>
  </w:p>
  <w:p w:rsidR="00E66425" w:rsidRPr="005F1388" w:rsidRDefault="00E6642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ED79B6" w:rsidRDefault="00E66425" w:rsidP="00CD450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Default="00E66425" w:rsidP="00CD45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6425" w:rsidTr="009F117B">
      <w:tc>
        <w:tcPr>
          <w:tcW w:w="646" w:type="dxa"/>
        </w:tcPr>
        <w:p w:rsidR="00E66425" w:rsidRDefault="00E66425" w:rsidP="009F117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26EF">
            <w:rPr>
              <w:i/>
              <w:noProof/>
              <w:sz w:val="18"/>
            </w:rPr>
            <w:t>ii</w:t>
          </w:r>
          <w:r w:rsidRPr="00ED79B6">
            <w:rPr>
              <w:i/>
              <w:sz w:val="18"/>
            </w:rPr>
            <w:fldChar w:fldCharType="end"/>
          </w:r>
        </w:p>
      </w:tc>
      <w:tc>
        <w:tcPr>
          <w:tcW w:w="5387" w:type="dxa"/>
        </w:tcPr>
        <w:p w:rsidR="00E66425" w:rsidRDefault="00E66425" w:rsidP="009F117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Financial Sector Reform (Hayne Royal Commission Response—Stronger Regulators (2019 Measures)) Act 2020</w:t>
          </w:r>
          <w:r w:rsidRPr="00ED79B6">
            <w:rPr>
              <w:i/>
              <w:sz w:val="18"/>
            </w:rPr>
            <w:fldChar w:fldCharType="end"/>
          </w:r>
        </w:p>
      </w:tc>
      <w:tc>
        <w:tcPr>
          <w:tcW w:w="1270" w:type="dxa"/>
        </w:tcPr>
        <w:p w:rsidR="00E66425" w:rsidRDefault="00E66425" w:rsidP="009F117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 2020</w:t>
          </w:r>
          <w:r w:rsidRPr="00ED79B6">
            <w:rPr>
              <w:i/>
              <w:sz w:val="18"/>
            </w:rPr>
            <w:fldChar w:fldCharType="end"/>
          </w:r>
        </w:p>
      </w:tc>
    </w:tr>
  </w:tbl>
  <w:p w:rsidR="00E66425" w:rsidRDefault="00E664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Default="00E66425" w:rsidP="00CD45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6425" w:rsidTr="009F117B">
      <w:tc>
        <w:tcPr>
          <w:tcW w:w="1247" w:type="dxa"/>
        </w:tcPr>
        <w:p w:rsidR="00E66425" w:rsidRDefault="00E66425" w:rsidP="009F117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3, 2020</w:t>
          </w:r>
          <w:r w:rsidRPr="00ED79B6">
            <w:rPr>
              <w:i/>
              <w:sz w:val="18"/>
            </w:rPr>
            <w:fldChar w:fldCharType="end"/>
          </w:r>
        </w:p>
      </w:tc>
      <w:tc>
        <w:tcPr>
          <w:tcW w:w="5387" w:type="dxa"/>
        </w:tcPr>
        <w:p w:rsidR="00E66425" w:rsidRDefault="00E66425" w:rsidP="009F117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Financial Sector Reform (Hayne Royal Commission Response—Stronger Regulators (2019 Measures)) Act 2020</w:t>
          </w:r>
          <w:r w:rsidRPr="00ED79B6">
            <w:rPr>
              <w:i/>
              <w:sz w:val="18"/>
            </w:rPr>
            <w:fldChar w:fldCharType="end"/>
          </w:r>
        </w:p>
      </w:tc>
      <w:tc>
        <w:tcPr>
          <w:tcW w:w="669" w:type="dxa"/>
        </w:tcPr>
        <w:p w:rsidR="00E66425" w:rsidRDefault="00E66425" w:rsidP="009F117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26EF">
            <w:rPr>
              <w:i/>
              <w:noProof/>
              <w:sz w:val="18"/>
            </w:rPr>
            <w:t>i</w:t>
          </w:r>
          <w:r w:rsidRPr="00ED79B6">
            <w:rPr>
              <w:i/>
              <w:sz w:val="18"/>
            </w:rPr>
            <w:fldChar w:fldCharType="end"/>
          </w:r>
        </w:p>
      </w:tc>
    </w:tr>
  </w:tbl>
  <w:p w:rsidR="00E66425" w:rsidRPr="00ED79B6" w:rsidRDefault="00E6642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A961C4" w:rsidRDefault="00E66425" w:rsidP="00CD450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66425" w:rsidTr="00630167">
      <w:tc>
        <w:tcPr>
          <w:tcW w:w="646" w:type="dxa"/>
        </w:tcPr>
        <w:p w:rsidR="00E66425" w:rsidRDefault="00E66425" w:rsidP="009F117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26EF">
            <w:rPr>
              <w:i/>
              <w:noProof/>
              <w:sz w:val="18"/>
            </w:rPr>
            <w:t>72</w:t>
          </w:r>
          <w:r w:rsidRPr="007A1328">
            <w:rPr>
              <w:i/>
              <w:sz w:val="18"/>
            </w:rPr>
            <w:fldChar w:fldCharType="end"/>
          </w:r>
        </w:p>
      </w:tc>
      <w:tc>
        <w:tcPr>
          <w:tcW w:w="5387" w:type="dxa"/>
        </w:tcPr>
        <w:p w:rsidR="00E66425" w:rsidRDefault="00E66425" w:rsidP="009F117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Financial Sector Reform (Hayne Royal Commission Response—Stronger Regulators (2019 Measures)) Act 2020</w:t>
          </w:r>
          <w:r w:rsidRPr="007A1328">
            <w:rPr>
              <w:i/>
              <w:sz w:val="18"/>
            </w:rPr>
            <w:fldChar w:fldCharType="end"/>
          </w:r>
        </w:p>
      </w:tc>
      <w:tc>
        <w:tcPr>
          <w:tcW w:w="1270" w:type="dxa"/>
        </w:tcPr>
        <w:p w:rsidR="00E66425" w:rsidRDefault="00E66425" w:rsidP="009F117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 2020</w:t>
          </w:r>
          <w:r w:rsidRPr="007A1328">
            <w:rPr>
              <w:i/>
              <w:sz w:val="18"/>
            </w:rPr>
            <w:fldChar w:fldCharType="end"/>
          </w:r>
        </w:p>
      </w:tc>
    </w:tr>
  </w:tbl>
  <w:p w:rsidR="00E66425" w:rsidRPr="00A961C4" w:rsidRDefault="00E6642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A961C4" w:rsidRDefault="00E66425" w:rsidP="00CD45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66425" w:rsidTr="00630167">
      <w:tc>
        <w:tcPr>
          <w:tcW w:w="1247" w:type="dxa"/>
        </w:tcPr>
        <w:p w:rsidR="00E66425" w:rsidRDefault="00E66425" w:rsidP="009F117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 2020</w:t>
          </w:r>
          <w:r w:rsidRPr="007A1328">
            <w:rPr>
              <w:i/>
              <w:sz w:val="18"/>
            </w:rPr>
            <w:fldChar w:fldCharType="end"/>
          </w:r>
        </w:p>
      </w:tc>
      <w:tc>
        <w:tcPr>
          <w:tcW w:w="5387" w:type="dxa"/>
        </w:tcPr>
        <w:p w:rsidR="00E66425" w:rsidRDefault="00E66425" w:rsidP="009F117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Financial Sector Reform (Hayne Royal Commission Response—Stronger Regulators (2019 Measures)) Act 2020</w:t>
          </w:r>
          <w:r w:rsidRPr="007A1328">
            <w:rPr>
              <w:i/>
              <w:sz w:val="18"/>
            </w:rPr>
            <w:fldChar w:fldCharType="end"/>
          </w:r>
        </w:p>
      </w:tc>
      <w:tc>
        <w:tcPr>
          <w:tcW w:w="669" w:type="dxa"/>
        </w:tcPr>
        <w:p w:rsidR="00E66425" w:rsidRDefault="00E66425" w:rsidP="009F117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26EF">
            <w:rPr>
              <w:i/>
              <w:noProof/>
              <w:sz w:val="18"/>
            </w:rPr>
            <w:t>73</w:t>
          </w:r>
          <w:r w:rsidRPr="007A1328">
            <w:rPr>
              <w:i/>
              <w:sz w:val="18"/>
            </w:rPr>
            <w:fldChar w:fldCharType="end"/>
          </w:r>
        </w:p>
      </w:tc>
    </w:tr>
  </w:tbl>
  <w:p w:rsidR="00E66425" w:rsidRPr="00055B5C" w:rsidRDefault="00E6642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A961C4" w:rsidRDefault="00E66425" w:rsidP="00CD450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66425" w:rsidTr="00630167">
      <w:tc>
        <w:tcPr>
          <w:tcW w:w="1247" w:type="dxa"/>
        </w:tcPr>
        <w:p w:rsidR="00E66425" w:rsidRDefault="00E66425" w:rsidP="009F117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3, 2020</w:t>
          </w:r>
          <w:r w:rsidRPr="007A1328">
            <w:rPr>
              <w:i/>
              <w:sz w:val="18"/>
            </w:rPr>
            <w:fldChar w:fldCharType="end"/>
          </w:r>
        </w:p>
      </w:tc>
      <w:tc>
        <w:tcPr>
          <w:tcW w:w="5387" w:type="dxa"/>
        </w:tcPr>
        <w:p w:rsidR="00E66425" w:rsidRDefault="00E66425" w:rsidP="009F117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Financial Sector Reform (Hayne Royal Commission Response—Stronger Regulators (2019 Measures)) Act 2020</w:t>
          </w:r>
          <w:r w:rsidRPr="007A1328">
            <w:rPr>
              <w:i/>
              <w:sz w:val="18"/>
            </w:rPr>
            <w:fldChar w:fldCharType="end"/>
          </w:r>
        </w:p>
      </w:tc>
      <w:tc>
        <w:tcPr>
          <w:tcW w:w="669" w:type="dxa"/>
        </w:tcPr>
        <w:p w:rsidR="00E66425" w:rsidRDefault="00E66425" w:rsidP="009F117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D26EF">
            <w:rPr>
              <w:i/>
              <w:noProof/>
              <w:sz w:val="18"/>
            </w:rPr>
            <w:t>1</w:t>
          </w:r>
          <w:r w:rsidRPr="007A1328">
            <w:rPr>
              <w:i/>
              <w:sz w:val="18"/>
            </w:rPr>
            <w:fldChar w:fldCharType="end"/>
          </w:r>
        </w:p>
      </w:tc>
    </w:tr>
  </w:tbl>
  <w:p w:rsidR="00E66425" w:rsidRPr="00A961C4" w:rsidRDefault="00E6642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25" w:rsidRDefault="00E66425" w:rsidP="0048364F">
      <w:pPr>
        <w:spacing w:line="240" w:lineRule="auto"/>
      </w:pPr>
      <w:r>
        <w:separator/>
      </w:r>
    </w:p>
  </w:footnote>
  <w:footnote w:type="continuationSeparator" w:id="0">
    <w:p w:rsidR="00E66425" w:rsidRDefault="00E6642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5F1388" w:rsidRDefault="00E6642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5F1388" w:rsidRDefault="00E6642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5F1388" w:rsidRDefault="00E6642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ED79B6" w:rsidRDefault="00E6642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ED79B6" w:rsidRDefault="00E6642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ED79B6" w:rsidRDefault="00E6642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A961C4" w:rsidRDefault="00E66425" w:rsidP="0048364F">
    <w:pPr>
      <w:rPr>
        <w:b/>
        <w:sz w:val="20"/>
      </w:rPr>
    </w:pPr>
    <w:r>
      <w:rPr>
        <w:b/>
        <w:sz w:val="20"/>
      </w:rPr>
      <w:fldChar w:fldCharType="begin"/>
    </w:r>
    <w:r>
      <w:rPr>
        <w:b/>
        <w:sz w:val="20"/>
      </w:rPr>
      <w:instrText xml:space="preserve"> STYLEREF CharAmSchNo </w:instrText>
    </w:r>
    <w:r w:rsidR="008D26EF">
      <w:rPr>
        <w:b/>
        <w:sz w:val="20"/>
      </w:rPr>
      <w:fldChar w:fldCharType="separate"/>
    </w:r>
    <w:r w:rsidR="008D26EF">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D26EF">
      <w:rPr>
        <w:sz w:val="20"/>
      </w:rPr>
      <w:fldChar w:fldCharType="separate"/>
    </w:r>
    <w:r w:rsidR="008D26EF">
      <w:rPr>
        <w:noProof/>
        <w:sz w:val="20"/>
      </w:rPr>
      <w:t>Banning orders</w:t>
    </w:r>
    <w:r>
      <w:rPr>
        <w:sz w:val="20"/>
      </w:rPr>
      <w:fldChar w:fldCharType="end"/>
    </w:r>
  </w:p>
  <w:p w:rsidR="00E66425" w:rsidRPr="00A961C4" w:rsidRDefault="00E66425" w:rsidP="0048364F">
    <w:pPr>
      <w:rPr>
        <w:b/>
        <w:sz w:val="20"/>
      </w:rPr>
    </w:pPr>
    <w:r>
      <w:rPr>
        <w:b/>
        <w:sz w:val="20"/>
      </w:rPr>
      <w:fldChar w:fldCharType="begin"/>
    </w:r>
    <w:r>
      <w:rPr>
        <w:b/>
        <w:sz w:val="20"/>
      </w:rPr>
      <w:instrText xml:space="preserve"> STYLEREF CharAmPartNo </w:instrText>
    </w:r>
    <w:r w:rsidR="008D26EF">
      <w:rPr>
        <w:b/>
        <w:sz w:val="20"/>
      </w:rPr>
      <w:fldChar w:fldCharType="separate"/>
    </w:r>
    <w:r w:rsidR="008D26E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D26EF">
      <w:rPr>
        <w:sz w:val="20"/>
      </w:rPr>
      <w:fldChar w:fldCharType="separate"/>
    </w:r>
    <w:r w:rsidR="008D26EF">
      <w:rPr>
        <w:noProof/>
        <w:sz w:val="20"/>
      </w:rPr>
      <w:t>Consumer credit amendments</w:t>
    </w:r>
    <w:r>
      <w:rPr>
        <w:sz w:val="20"/>
      </w:rPr>
      <w:fldChar w:fldCharType="end"/>
    </w:r>
  </w:p>
  <w:p w:rsidR="00E66425" w:rsidRPr="00A961C4" w:rsidRDefault="00E6642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A961C4" w:rsidRDefault="00E66425"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8D26EF">
      <w:rPr>
        <w:noProof/>
        <w:sz w:val="20"/>
      </w:rPr>
      <w:t>Banning orders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D26EF">
      <w:rPr>
        <w:b/>
        <w:noProof/>
        <w:sz w:val="20"/>
      </w:rPr>
      <w:t>Schedule 4</w:t>
    </w:r>
    <w:r>
      <w:rPr>
        <w:b/>
        <w:sz w:val="20"/>
      </w:rPr>
      <w:fldChar w:fldCharType="end"/>
    </w:r>
  </w:p>
  <w:p w:rsidR="00E66425" w:rsidRPr="00A961C4" w:rsidRDefault="00E66425" w:rsidP="0048364F">
    <w:pPr>
      <w:jc w:val="right"/>
      <w:rPr>
        <w:b/>
        <w:sz w:val="20"/>
      </w:rPr>
    </w:pPr>
    <w:r w:rsidRPr="00A961C4">
      <w:rPr>
        <w:sz w:val="20"/>
      </w:rPr>
      <w:fldChar w:fldCharType="begin"/>
    </w:r>
    <w:r w:rsidRPr="00A961C4">
      <w:rPr>
        <w:sz w:val="20"/>
      </w:rPr>
      <w:instrText xml:space="preserve"> STYLEREF CharAmPartText </w:instrText>
    </w:r>
    <w:r w:rsidR="008D26EF">
      <w:rPr>
        <w:sz w:val="20"/>
      </w:rPr>
      <w:fldChar w:fldCharType="separate"/>
    </w:r>
    <w:r w:rsidR="008D26EF">
      <w:rPr>
        <w:noProof/>
        <w:sz w:val="20"/>
      </w:rPr>
      <w:t>Consumer credit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D26EF">
      <w:rPr>
        <w:b/>
        <w:sz w:val="20"/>
      </w:rPr>
      <w:fldChar w:fldCharType="separate"/>
    </w:r>
    <w:r w:rsidR="008D26EF">
      <w:rPr>
        <w:b/>
        <w:noProof/>
        <w:sz w:val="20"/>
      </w:rPr>
      <w:t>Part 2</w:t>
    </w:r>
    <w:r w:rsidRPr="00A961C4">
      <w:rPr>
        <w:b/>
        <w:sz w:val="20"/>
      </w:rPr>
      <w:fldChar w:fldCharType="end"/>
    </w:r>
  </w:p>
  <w:p w:rsidR="00E66425" w:rsidRPr="00A961C4" w:rsidRDefault="00E6642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25" w:rsidRPr="00A961C4" w:rsidRDefault="00E6642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E62EFF0-2028-467B-8F5C-DC9DD3C6680C}"/>
    <w:docVar w:name="dgnword-eventsink" w:val="552927152"/>
  </w:docVars>
  <w:rsids>
    <w:rsidRoot w:val="00870E93"/>
    <w:rsid w:val="000113BC"/>
    <w:rsid w:val="000136AF"/>
    <w:rsid w:val="000417C9"/>
    <w:rsid w:val="00055B5C"/>
    <w:rsid w:val="00056391"/>
    <w:rsid w:val="00060FF9"/>
    <w:rsid w:val="000614BF"/>
    <w:rsid w:val="00066D58"/>
    <w:rsid w:val="00083E50"/>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D7ECA"/>
    <w:rsid w:val="001E3590"/>
    <w:rsid w:val="001E7407"/>
    <w:rsid w:val="00201D27"/>
    <w:rsid w:val="00202618"/>
    <w:rsid w:val="002103EF"/>
    <w:rsid w:val="00240749"/>
    <w:rsid w:val="00263820"/>
    <w:rsid w:val="00275197"/>
    <w:rsid w:val="002939DA"/>
    <w:rsid w:val="00293B89"/>
    <w:rsid w:val="00297ECB"/>
    <w:rsid w:val="002B5A30"/>
    <w:rsid w:val="002C37F1"/>
    <w:rsid w:val="002D043A"/>
    <w:rsid w:val="002D395A"/>
    <w:rsid w:val="002E2E5C"/>
    <w:rsid w:val="003415D3"/>
    <w:rsid w:val="00350417"/>
    <w:rsid w:val="00352B0F"/>
    <w:rsid w:val="00362543"/>
    <w:rsid w:val="00373874"/>
    <w:rsid w:val="00375C6C"/>
    <w:rsid w:val="003A7B3C"/>
    <w:rsid w:val="003B4E3D"/>
    <w:rsid w:val="003B69A5"/>
    <w:rsid w:val="003C5F2B"/>
    <w:rsid w:val="003D0BFE"/>
    <w:rsid w:val="003D5700"/>
    <w:rsid w:val="00405579"/>
    <w:rsid w:val="00410B8E"/>
    <w:rsid w:val="004116CD"/>
    <w:rsid w:val="00421FC1"/>
    <w:rsid w:val="004229C7"/>
    <w:rsid w:val="00424CA9"/>
    <w:rsid w:val="00430DD8"/>
    <w:rsid w:val="00436785"/>
    <w:rsid w:val="00436BD5"/>
    <w:rsid w:val="00437E4B"/>
    <w:rsid w:val="0044291A"/>
    <w:rsid w:val="0048196B"/>
    <w:rsid w:val="0048364F"/>
    <w:rsid w:val="00483AD4"/>
    <w:rsid w:val="00486D05"/>
    <w:rsid w:val="00496F97"/>
    <w:rsid w:val="004C7C8C"/>
    <w:rsid w:val="004E2A4A"/>
    <w:rsid w:val="004E6BDA"/>
    <w:rsid w:val="004F0D23"/>
    <w:rsid w:val="004F1FAC"/>
    <w:rsid w:val="00516B8D"/>
    <w:rsid w:val="00537FBC"/>
    <w:rsid w:val="00543469"/>
    <w:rsid w:val="005517FE"/>
    <w:rsid w:val="00551B54"/>
    <w:rsid w:val="00584811"/>
    <w:rsid w:val="00593AA6"/>
    <w:rsid w:val="00594161"/>
    <w:rsid w:val="00594749"/>
    <w:rsid w:val="005A0D92"/>
    <w:rsid w:val="005B2090"/>
    <w:rsid w:val="005B4067"/>
    <w:rsid w:val="005C3F41"/>
    <w:rsid w:val="005C4DD7"/>
    <w:rsid w:val="005C73DF"/>
    <w:rsid w:val="005E008F"/>
    <w:rsid w:val="005E0B64"/>
    <w:rsid w:val="005E152A"/>
    <w:rsid w:val="005E60A3"/>
    <w:rsid w:val="00600219"/>
    <w:rsid w:val="00611E46"/>
    <w:rsid w:val="00625CBC"/>
    <w:rsid w:val="00630167"/>
    <w:rsid w:val="00641DE5"/>
    <w:rsid w:val="00656F0C"/>
    <w:rsid w:val="006733A2"/>
    <w:rsid w:val="00677CC2"/>
    <w:rsid w:val="00681F92"/>
    <w:rsid w:val="006842C2"/>
    <w:rsid w:val="00685F42"/>
    <w:rsid w:val="0069207B"/>
    <w:rsid w:val="006A4B23"/>
    <w:rsid w:val="006C2874"/>
    <w:rsid w:val="006C7F8C"/>
    <w:rsid w:val="006D380D"/>
    <w:rsid w:val="006E0135"/>
    <w:rsid w:val="006E303A"/>
    <w:rsid w:val="006E5677"/>
    <w:rsid w:val="006F3E0A"/>
    <w:rsid w:val="006F7E19"/>
    <w:rsid w:val="00700B2C"/>
    <w:rsid w:val="00705F3A"/>
    <w:rsid w:val="00712D8D"/>
    <w:rsid w:val="00713084"/>
    <w:rsid w:val="00714B26"/>
    <w:rsid w:val="00731E00"/>
    <w:rsid w:val="007440B7"/>
    <w:rsid w:val="007634AD"/>
    <w:rsid w:val="007715C9"/>
    <w:rsid w:val="00774EDD"/>
    <w:rsid w:val="007757EC"/>
    <w:rsid w:val="007B30AA"/>
    <w:rsid w:val="007E7D4A"/>
    <w:rsid w:val="008006CC"/>
    <w:rsid w:val="00807F18"/>
    <w:rsid w:val="0081616A"/>
    <w:rsid w:val="00831E8D"/>
    <w:rsid w:val="00856A31"/>
    <w:rsid w:val="00857D6B"/>
    <w:rsid w:val="00870E93"/>
    <w:rsid w:val="008754D0"/>
    <w:rsid w:val="00877D48"/>
    <w:rsid w:val="00883781"/>
    <w:rsid w:val="00885570"/>
    <w:rsid w:val="00893958"/>
    <w:rsid w:val="008A2E77"/>
    <w:rsid w:val="008B367D"/>
    <w:rsid w:val="008C6F6F"/>
    <w:rsid w:val="008D0EE0"/>
    <w:rsid w:val="008D26EF"/>
    <w:rsid w:val="008D3E94"/>
    <w:rsid w:val="008F157A"/>
    <w:rsid w:val="008F4F1C"/>
    <w:rsid w:val="008F77C4"/>
    <w:rsid w:val="009103F3"/>
    <w:rsid w:val="00932377"/>
    <w:rsid w:val="00960168"/>
    <w:rsid w:val="00967042"/>
    <w:rsid w:val="0098255A"/>
    <w:rsid w:val="009845BE"/>
    <w:rsid w:val="009969C9"/>
    <w:rsid w:val="009A6484"/>
    <w:rsid w:val="009F117B"/>
    <w:rsid w:val="009F7BD0"/>
    <w:rsid w:val="00A048FF"/>
    <w:rsid w:val="00A10775"/>
    <w:rsid w:val="00A12319"/>
    <w:rsid w:val="00A231E2"/>
    <w:rsid w:val="00A34B25"/>
    <w:rsid w:val="00A36C48"/>
    <w:rsid w:val="00A41E0B"/>
    <w:rsid w:val="00A55631"/>
    <w:rsid w:val="00A64912"/>
    <w:rsid w:val="00A70A74"/>
    <w:rsid w:val="00A8603A"/>
    <w:rsid w:val="00AA3795"/>
    <w:rsid w:val="00AB1CDC"/>
    <w:rsid w:val="00AB66C1"/>
    <w:rsid w:val="00AC1E75"/>
    <w:rsid w:val="00AD5641"/>
    <w:rsid w:val="00AD6C2F"/>
    <w:rsid w:val="00AE1088"/>
    <w:rsid w:val="00AF1BA4"/>
    <w:rsid w:val="00B032D8"/>
    <w:rsid w:val="00B21D36"/>
    <w:rsid w:val="00B33188"/>
    <w:rsid w:val="00B33B3C"/>
    <w:rsid w:val="00B6382D"/>
    <w:rsid w:val="00BA5026"/>
    <w:rsid w:val="00BB40BF"/>
    <w:rsid w:val="00BC0CD1"/>
    <w:rsid w:val="00BC155F"/>
    <w:rsid w:val="00BE719A"/>
    <w:rsid w:val="00BE720A"/>
    <w:rsid w:val="00BF0461"/>
    <w:rsid w:val="00BF4944"/>
    <w:rsid w:val="00BF56D4"/>
    <w:rsid w:val="00C04409"/>
    <w:rsid w:val="00C067E5"/>
    <w:rsid w:val="00C1523F"/>
    <w:rsid w:val="00C164CA"/>
    <w:rsid w:val="00C176CF"/>
    <w:rsid w:val="00C32006"/>
    <w:rsid w:val="00C363E5"/>
    <w:rsid w:val="00C42BF8"/>
    <w:rsid w:val="00C460AE"/>
    <w:rsid w:val="00C50043"/>
    <w:rsid w:val="00C54E84"/>
    <w:rsid w:val="00C7573B"/>
    <w:rsid w:val="00C76CF3"/>
    <w:rsid w:val="00CB07E3"/>
    <w:rsid w:val="00CD3B43"/>
    <w:rsid w:val="00CD450C"/>
    <w:rsid w:val="00CE1E31"/>
    <w:rsid w:val="00CF0BB2"/>
    <w:rsid w:val="00D00EAA"/>
    <w:rsid w:val="00D13441"/>
    <w:rsid w:val="00D243A3"/>
    <w:rsid w:val="00D477C3"/>
    <w:rsid w:val="00D52EFE"/>
    <w:rsid w:val="00D63EF6"/>
    <w:rsid w:val="00D64064"/>
    <w:rsid w:val="00D70DFB"/>
    <w:rsid w:val="00D73029"/>
    <w:rsid w:val="00D766DF"/>
    <w:rsid w:val="00D961BF"/>
    <w:rsid w:val="00DC32E7"/>
    <w:rsid w:val="00DC7337"/>
    <w:rsid w:val="00DE2002"/>
    <w:rsid w:val="00DF7AE9"/>
    <w:rsid w:val="00E05704"/>
    <w:rsid w:val="00E05FCD"/>
    <w:rsid w:val="00E106C2"/>
    <w:rsid w:val="00E24D66"/>
    <w:rsid w:val="00E34B64"/>
    <w:rsid w:val="00E54292"/>
    <w:rsid w:val="00E66425"/>
    <w:rsid w:val="00E74DC7"/>
    <w:rsid w:val="00E87699"/>
    <w:rsid w:val="00E947C6"/>
    <w:rsid w:val="00EB3D88"/>
    <w:rsid w:val="00EC3BD9"/>
    <w:rsid w:val="00ED492F"/>
    <w:rsid w:val="00EE3E36"/>
    <w:rsid w:val="00EF2E3A"/>
    <w:rsid w:val="00F047E2"/>
    <w:rsid w:val="00F078DC"/>
    <w:rsid w:val="00F13E86"/>
    <w:rsid w:val="00F17B00"/>
    <w:rsid w:val="00F42975"/>
    <w:rsid w:val="00F677A9"/>
    <w:rsid w:val="00F74DFD"/>
    <w:rsid w:val="00F84CF5"/>
    <w:rsid w:val="00F877B9"/>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450C"/>
    <w:pPr>
      <w:spacing w:line="260" w:lineRule="atLeast"/>
    </w:pPr>
    <w:rPr>
      <w:sz w:val="22"/>
    </w:rPr>
  </w:style>
  <w:style w:type="paragraph" w:styleId="Heading1">
    <w:name w:val="heading 1"/>
    <w:basedOn w:val="Normal"/>
    <w:next w:val="Normal"/>
    <w:link w:val="Heading1Char"/>
    <w:uiPriority w:val="9"/>
    <w:qFormat/>
    <w:rsid w:val="005C7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73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73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73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7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73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73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73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73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450C"/>
  </w:style>
  <w:style w:type="paragraph" w:customStyle="1" w:styleId="OPCParaBase">
    <w:name w:val="OPCParaBase"/>
    <w:link w:val="OPCParaBaseChar"/>
    <w:qFormat/>
    <w:rsid w:val="00CD450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D450C"/>
    <w:pPr>
      <w:spacing w:line="240" w:lineRule="auto"/>
    </w:pPr>
    <w:rPr>
      <w:b/>
      <w:sz w:val="40"/>
    </w:rPr>
  </w:style>
  <w:style w:type="paragraph" w:customStyle="1" w:styleId="ActHead1">
    <w:name w:val="ActHead 1"/>
    <w:aliases w:val="c"/>
    <w:basedOn w:val="OPCParaBase"/>
    <w:next w:val="Normal"/>
    <w:qFormat/>
    <w:rsid w:val="00CD45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D45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45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45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45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D45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D45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45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450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D450C"/>
  </w:style>
  <w:style w:type="paragraph" w:customStyle="1" w:styleId="Blocks">
    <w:name w:val="Blocks"/>
    <w:aliases w:val="bb"/>
    <w:basedOn w:val="OPCParaBase"/>
    <w:qFormat/>
    <w:rsid w:val="00CD450C"/>
    <w:pPr>
      <w:spacing w:line="240" w:lineRule="auto"/>
    </w:pPr>
    <w:rPr>
      <w:sz w:val="24"/>
    </w:rPr>
  </w:style>
  <w:style w:type="paragraph" w:customStyle="1" w:styleId="BoxText">
    <w:name w:val="BoxText"/>
    <w:aliases w:val="bt"/>
    <w:basedOn w:val="OPCParaBase"/>
    <w:qFormat/>
    <w:rsid w:val="00CD45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450C"/>
    <w:rPr>
      <w:b/>
    </w:rPr>
  </w:style>
  <w:style w:type="paragraph" w:customStyle="1" w:styleId="BoxHeadItalic">
    <w:name w:val="BoxHeadItalic"/>
    <w:aliases w:val="bhi"/>
    <w:basedOn w:val="BoxText"/>
    <w:next w:val="BoxStep"/>
    <w:qFormat/>
    <w:rsid w:val="00CD450C"/>
    <w:rPr>
      <w:i/>
    </w:rPr>
  </w:style>
  <w:style w:type="paragraph" w:customStyle="1" w:styleId="BoxList">
    <w:name w:val="BoxList"/>
    <w:aliases w:val="bl"/>
    <w:basedOn w:val="BoxText"/>
    <w:qFormat/>
    <w:rsid w:val="00CD450C"/>
    <w:pPr>
      <w:ind w:left="1559" w:hanging="425"/>
    </w:pPr>
  </w:style>
  <w:style w:type="paragraph" w:customStyle="1" w:styleId="BoxNote">
    <w:name w:val="BoxNote"/>
    <w:aliases w:val="bn"/>
    <w:basedOn w:val="BoxText"/>
    <w:qFormat/>
    <w:rsid w:val="00CD450C"/>
    <w:pPr>
      <w:tabs>
        <w:tab w:val="left" w:pos="1985"/>
      </w:tabs>
      <w:spacing w:before="122" w:line="198" w:lineRule="exact"/>
      <w:ind w:left="2948" w:hanging="1814"/>
    </w:pPr>
    <w:rPr>
      <w:sz w:val="18"/>
    </w:rPr>
  </w:style>
  <w:style w:type="paragraph" w:customStyle="1" w:styleId="BoxPara">
    <w:name w:val="BoxPara"/>
    <w:aliases w:val="bp"/>
    <w:basedOn w:val="BoxText"/>
    <w:qFormat/>
    <w:rsid w:val="00CD450C"/>
    <w:pPr>
      <w:tabs>
        <w:tab w:val="right" w:pos="2268"/>
      </w:tabs>
      <w:ind w:left="2552" w:hanging="1418"/>
    </w:pPr>
  </w:style>
  <w:style w:type="paragraph" w:customStyle="1" w:styleId="BoxStep">
    <w:name w:val="BoxStep"/>
    <w:aliases w:val="bs"/>
    <w:basedOn w:val="BoxText"/>
    <w:qFormat/>
    <w:rsid w:val="00CD450C"/>
    <w:pPr>
      <w:ind w:left="1985" w:hanging="851"/>
    </w:pPr>
  </w:style>
  <w:style w:type="character" w:customStyle="1" w:styleId="CharAmPartNo">
    <w:name w:val="CharAmPartNo"/>
    <w:basedOn w:val="OPCCharBase"/>
    <w:qFormat/>
    <w:rsid w:val="00CD450C"/>
  </w:style>
  <w:style w:type="character" w:customStyle="1" w:styleId="CharAmPartText">
    <w:name w:val="CharAmPartText"/>
    <w:basedOn w:val="OPCCharBase"/>
    <w:qFormat/>
    <w:rsid w:val="00CD450C"/>
  </w:style>
  <w:style w:type="character" w:customStyle="1" w:styleId="CharAmSchNo">
    <w:name w:val="CharAmSchNo"/>
    <w:basedOn w:val="OPCCharBase"/>
    <w:qFormat/>
    <w:rsid w:val="00CD450C"/>
  </w:style>
  <w:style w:type="character" w:customStyle="1" w:styleId="CharAmSchText">
    <w:name w:val="CharAmSchText"/>
    <w:basedOn w:val="OPCCharBase"/>
    <w:qFormat/>
    <w:rsid w:val="00CD450C"/>
  </w:style>
  <w:style w:type="character" w:customStyle="1" w:styleId="CharBoldItalic">
    <w:name w:val="CharBoldItalic"/>
    <w:basedOn w:val="OPCCharBase"/>
    <w:uiPriority w:val="1"/>
    <w:qFormat/>
    <w:rsid w:val="00CD450C"/>
    <w:rPr>
      <w:b/>
      <w:i/>
    </w:rPr>
  </w:style>
  <w:style w:type="character" w:customStyle="1" w:styleId="CharChapNo">
    <w:name w:val="CharChapNo"/>
    <w:basedOn w:val="OPCCharBase"/>
    <w:uiPriority w:val="1"/>
    <w:qFormat/>
    <w:rsid w:val="00CD450C"/>
  </w:style>
  <w:style w:type="character" w:customStyle="1" w:styleId="CharChapText">
    <w:name w:val="CharChapText"/>
    <w:basedOn w:val="OPCCharBase"/>
    <w:uiPriority w:val="1"/>
    <w:qFormat/>
    <w:rsid w:val="00CD450C"/>
  </w:style>
  <w:style w:type="character" w:customStyle="1" w:styleId="CharDivNo">
    <w:name w:val="CharDivNo"/>
    <w:basedOn w:val="OPCCharBase"/>
    <w:uiPriority w:val="1"/>
    <w:qFormat/>
    <w:rsid w:val="00CD450C"/>
  </w:style>
  <w:style w:type="character" w:customStyle="1" w:styleId="CharDivText">
    <w:name w:val="CharDivText"/>
    <w:basedOn w:val="OPCCharBase"/>
    <w:uiPriority w:val="1"/>
    <w:qFormat/>
    <w:rsid w:val="00CD450C"/>
  </w:style>
  <w:style w:type="character" w:customStyle="1" w:styleId="CharItalic">
    <w:name w:val="CharItalic"/>
    <w:basedOn w:val="OPCCharBase"/>
    <w:uiPriority w:val="1"/>
    <w:qFormat/>
    <w:rsid w:val="00CD450C"/>
    <w:rPr>
      <w:i/>
    </w:rPr>
  </w:style>
  <w:style w:type="character" w:customStyle="1" w:styleId="CharPartNo">
    <w:name w:val="CharPartNo"/>
    <w:basedOn w:val="OPCCharBase"/>
    <w:uiPriority w:val="1"/>
    <w:qFormat/>
    <w:rsid w:val="00CD450C"/>
  </w:style>
  <w:style w:type="character" w:customStyle="1" w:styleId="CharPartText">
    <w:name w:val="CharPartText"/>
    <w:basedOn w:val="OPCCharBase"/>
    <w:uiPriority w:val="1"/>
    <w:qFormat/>
    <w:rsid w:val="00CD450C"/>
  </w:style>
  <w:style w:type="character" w:customStyle="1" w:styleId="CharSectno">
    <w:name w:val="CharSectno"/>
    <w:basedOn w:val="OPCCharBase"/>
    <w:qFormat/>
    <w:rsid w:val="00CD450C"/>
  </w:style>
  <w:style w:type="character" w:customStyle="1" w:styleId="CharSubdNo">
    <w:name w:val="CharSubdNo"/>
    <w:basedOn w:val="OPCCharBase"/>
    <w:uiPriority w:val="1"/>
    <w:qFormat/>
    <w:rsid w:val="00CD450C"/>
  </w:style>
  <w:style w:type="character" w:customStyle="1" w:styleId="CharSubdText">
    <w:name w:val="CharSubdText"/>
    <w:basedOn w:val="OPCCharBase"/>
    <w:uiPriority w:val="1"/>
    <w:qFormat/>
    <w:rsid w:val="00CD450C"/>
  </w:style>
  <w:style w:type="paragraph" w:customStyle="1" w:styleId="CTA--">
    <w:name w:val="CTA --"/>
    <w:basedOn w:val="OPCParaBase"/>
    <w:next w:val="Normal"/>
    <w:rsid w:val="00CD450C"/>
    <w:pPr>
      <w:spacing w:before="60" w:line="240" w:lineRule="atLeast"/>
      <w:ind w:left="142" w:hanging="142"/>
    </w:pPr>
    <w:rPr>
      <w:sz w:val="20"/>
    </w:rPr>
  </w:style>
  <w:style w:type="paragraph" w:customStyle="1" w:styleId="CTA-">
    <w:name w:val="CTA -"/>
    <w:basedOn w:val="OPCParaBase"/>
    <w:rsid w:val="00CD450C"/>
    <w:pPr>
      <w:spacing w:before="60" w:line="240" w:lineRule="atLeast"/>
      <w:ind w:left="85" w:hanging="85"/>
    </w:pPr>
    <w:rPr>
      <w:sz w:val="20"/>
    </w:rPr>
  </w:style>
  <w:style w:type="paragraph" w:customStyle="1" w:styleId="CTA---">
    <w:name w:val="CTA ---"/>
    <w:basedOn w:val="OPCParaBase"/>
    <w:next w:val="Normal"/>
    <w:rsid w:val="00CD450C"/>
    <w:pPr>
      <w:spacing w:before="60" w:line="240" w:lineRule="atLeast"/>
      <w:ind w:left="198" w:hanging="198"/>
    </w:pPr>
    <w:rPr>
      <w:sz w:val="20"/>
    </w:rPr>
  </w:style>
  <w:style w:type="paragraph" w:customStyle="1" w:styleId="CTA----">
    <w:name w:val="CTA ----"/>
    <w:basedOn w:val="OPCParaBase"/>
    <w:next w:val="Normal"/>
    <w:rsid w:val="00CD450C"/>
    <w:pPr>
      <w:spacing w:before="60" w:line="240" w:lineRule="atLeast"/>
      <w:ind w:left="255" w:hanging="255"/>
    </w:pPr>
    <w:rPr>
      <w:sz w:val="20"/>
    </w:rPr>
  </w:style>
  <w:style w:type="paragraph" w:customStyle="1" w:styleId="CTA1a">
    <w:name w:val="CTA 1(a)"/>
    <w:basedOn w:val="OPCParaBase"/>
    <w:rsid w:val="00CD450C"/>
    <w:pPr>
      <w:tabs>
        <w:tab w:val="right" w:pos="414"/>
      </w:tabs>
      <w:spacing w:before="40" w:line="240" w:lineRule="atLeast"/>
      <w:ind w:left="675" w:hanging="675"/>
    </w:pPr>
    <w:rPr>
      <w:sz w:val="20"/>
    </w:rPr>
  </w:style>
  <w:style w:type="paragraph" w:customStyle="1" w:styleId="CTA1ai">
    <w:name w:val="CTA 1(a)(i)"/>
    <w:basedOn w:val="OPCParaBase"/>
    <w:rsid w:val="00CD450C"/>
    <w:pPr>
      <w:tabs>
        <w:tab w:val="right" w:pos="1004"/>
      </w:tabs>
      <w:spacing w:before="40" w:line="240" w:lineRule="atLeast"/>
      <w:ind w:left="1253" w:hanging="1253"/>
    </w:pPr>
    <w:rPr>
      <w:sz w:val="20"/>
    </w:rPr>
  </w:style>
  <w:style w:type="paragraph" w:customStyle="1" w:styleId="CTA2a">
    <w:name w:val="CTA 2(a)"/>
    <w:basedOn w:val="OPCParaBase"/>
    <w:rsid w:val="00CD450C"/>
    <w:pPr>
      <w:tabs>
        <w:tab w:val="right" w:pos="482"/>
      </w:tabs>
      <w:spacing w:before="40" w:line="240" w:lineRule="atLeast"/>
      <w:ind w:left="748" w:hanging="748"/>
    </w:pPr>
    <w:rPr>
      <w:sz w:val="20"/>
    </w:rPr>
  </w:style>
  <w:style w:type="paragraph" w:customStyle="1" w:styleId="CTA2ai">
    <w:name w:val="CTA 2(a)(i)"/>
    <w:basedOn w:val="OPCParaBase"/>
    <w:rsid w:val="00CD450C"/>
    <w:pPr>
      <w:tabs>
        <w:tab w:val="right" w:pos="1089"/>
      </w:tabs>
      <w:spacing w:before="40" w:line="240" w:lineRule="atLeast"/>
      <w:ind w:left="1327" w:hanging="1327"/>
    </w:pPr>
    <w:rPr>
      <w:sz w:val="20"/>
    </w:rPr>
  </w:style>
  <w:style w:type="paragraph" w:customStyle="1" w:styleId="CTA3a">
    <w:name w:val="CTA 3(a)"/>
    <w:basedOn w:val="OPCParaBase"/>
    <w:rsid w:val="00CD450C"/>
    <w:pPr>
      <w:tabs>
        <w:tab w:val="right" w:pos="556"/>
      </w:tabs>
      <w:spacing w:before="40" w:line="240" w:lineRule="atLeast"/>
      <w:ind w:left="805" w:hanging="805"/>
    </w:pPr>
    <w:rPr>
      <w:sz w:val="20"/>
    </w:rPr>
  </w:style>
  <w:style w:type="paragraph" w:customStyle="1" w:styleId="CTA3ai">
    <w:name w:val="CTA 3(a)(i)"/>
    <w:basedOn w:val="OPCParaBase"/>
    <w:rsid w:val="00CD450C"/>
    <w:pPr>
      <w:tabs>
        <w:tab w:val="right" w:pos="1140"/>
      </w:tabs>
      <w:spacing w:before="40" w:line="240" w:lineRule="atLeast"/>
      <w:ind w:left="1361" w:hanging="1361"/>
    </w:pPr>
    <w:rPr>
      <w:sz w:val="20"/>
    </w:rPr>
  </w:style>
  <w:style w:type="paragraph" w:customStyle="1" w:styleId="CTA4a">
    <w:name w:val="CTA 4(a)"/>
    <w:basedOn w:val="OPCParaBase"/>
    <w:rsid w:val="00CD450C"/>
    <w:pPr>
      <w:tabs>
        <w:tab w:val="right" w:pos="624"/>
      </w:tabs>
      <w:spacing w:before="40" w:line="240" w:lineRule="atLeast"/>
      <w:ind w:left="873" w:hanging="873"/>
    </w:pPr>
    <w:rPr>
      <w:sz w:val="20"/>
    </w:rPr>
  </w:style>
  <w:style w:type="paragraph" w:customStyle="1" w:styleId="CTA4ai">
    <w:name w:val="CTA 4(a)(i)"/>
    <w:basedOn w:val="OPCParaBase"/>
    <w:rsid w:val="00CD450C"/>
    <w:pPr>
      <w:tabs>
        <w:tab w:val="right" w:pos="1213"/>
      </w:tabs>
      <w:spacing w:before="40" w:line="240" w:lineRule="atLeast"/>
      <w:ind w:left="1452" w:hanging="1452"/>
    </w:pPr>
    <w:rPr>
      <w:sz w:val="20"/>
    </w:rPr>
  </w:style>
  <w:style w:type="paragraph" w:customStyle="1" w:styleId="CTACAPS">
    <w:name w:val="CTA CAPS"/>
    <w:basedOn w:val="OPCParaBase"/>
    <w:rsid w:val="00CD450C"/>
    <w:pPr>
      <w:spacing w:before="60" w:line="240" w:lineRule="atLeast"/>
    </w:pPr>
    <w:rPr>
      <w:sz w:val="20"/>
    </w:rPr>
  </w:style>
  <w:style w:type="paragraph" w:customStyle="1" w:styleId="CTAright">
    <w:name w:val="CTA right"/>
    <w:basedOn w:val="OPCParaBase"/>
    <w:rsid w:val="00CD450C"/>
    <w:pPr>
      <w:spacing w:before="60" w:line="240" w:lineRule="auto"/>
      <w:jc w:val="right"/>
    </w:pPr>
    <w:rPr>
      <w:sz w:val="20"/>
    </w:rPr>
  </w:style>
  <w:style w:type="paragraph" w:customStyle="1" w:styleId="subsection">
    <w:name w:val="subsection"/>
    <w:aliases w:val="ss"/>
    <w:basedOn w:val="OPCParaBase"/>
    <w:link w:val="subsectionChar"/>
    <w:rsid w:val="00CD450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D450C"/>
    <w:pPr>
      <w:spacing w:before="180" w:line="240" w:lineRule="auto"/>
      <w:ind w:left="1134"/>
    </w:pPr>
  </w:style>
  <w:style w:type="paragraph" w:customStyle="1" w:styleId="ETAsubitem">
    <w:name w:val="ETA(subitem)"/>
    <w:basedOn w:val="OPCParaBase"/>
    <w:rsid w:val="00CD450C"/>
    <w:pPr>
      <w:tabs>
        <w:tab w:val="right" w:pos="340"/>
      </w:tabs>
      <w:spacing w:before="60" w:line="240" w:lineRule="auto"/>
      <w:ind w:left="454" w:hanging="454"/>
    </w:pPr>
    <w:rPr>
      <w:sz w:val="20"/>
    </w:rPr>
  </w:style>
  <w:style w:type="paragraph" w:customStyle="1" w:styleId="ETApara">
    <w:name w:val="ETA(para)"/>
    <w:basedOn w:val="OPCParaBase"/>
    <w:rsid w:val="00CD450C"/>
    <w:pPr>
      <w:tabs>
        <w:tab w:val="right" w:pos="754"/>
      </w:tabs>
      <w:spacing w:before="60" w:line="240" w:lineRule="auto"/>
      <w:ind w:left="828" w:hanging="828"/>
    </w:pPr>
    <w:rPr>
      <w:sz w:val="20"/>
    </w:rPr>
  </w:style>
  <w:style w:type="paragraph" w:customStyle="1" w:styleId="ETAsubpara">
    <w:name w:val="ETA(subpara)"/>
    <w:basedOn w:val="OPCParaBase"/>
    <w:rsid w:val="00CD450C"/>
    <w:pPr>
      <w:tabs>
        <w:tab w:val="right" w:pos="1083"/>
      </w:tabs>
      <w:spacing w:before="60" w:line="240" w:lineRule="auto"/>
      <w:ind w:left="1191" w:hanging="1191"/>
    </w:pPr>
    <w:rPr>
      <w:sz w:val="20"/>
    </w:rPr>
  </w:style>
  <w:style w:type="paragraph" w:customStyle="1" w:styleId="ETAsub-subpara">
    <w:name w:val="ETA(sub-subpara)"/>
    <w:basedOn w:val="OPCParaBase"/>
    <w:rsid w:val="00CD450C"/>
    <w:pPr>
      <w:tabs>
        <w:tab w:val="right" w:pos="1412"/>
      </w:tabs>
      <w:spacing w:before="60" w:line="240" w:lineRule="auto"/>
      <w:ind w:left="1525" w:hanging="1525"/>
    </w:pPr>
    <w:rPr>
      <w:sz w:val="20"/>
    </w:rPr>
  </w:style>
  <w:style w:type="paragraph" w:customStyle="1" w:styleId="Formula">
    <w:name w:val="Formula"/>
    <w:basedOn w:val="OPCParaBase"/>
    <w:rsid w:val="00CD450C"/>
    <w:pPr>
      <w:spacing w:line="240" w:lineRule="auto"/>
      <w:ind w:left="1134"/>
    </w:pPr>
    <w:rPr>
      <w:sz w:val="20"/>
    </w:rPr>
  </w:style>
  <w:style w:type="paragraph" w:styleId="Header">
    <w:name w:val="header"/>
    <w:basedOn w:val="OPCParaBase"/>
    <w:link w:val="HeaderChar"/>
    <w:unhideWhenUsed/>
    <w:rsid w:val="00CD45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450C"/>
    <w:rPr>
      <w:rFonts w:eastAsia="Times New Roman" w:cs="Times New Roman"/>
      <w:sz w:val="16"/>
      <w:lang w:eastAsia="en-AU"/>
    </w:rPr>
  </w:style>
  <w:style w:type="paragraph" w:customStyle="1" w:styleId="House">
    <w:name w:val="House"/>
    <w:basedOn w:val="OPCParaBase"/>
    <w:rsid w:val="00CD450C"/>
    <w:pPr>
      <w:spacing w:line="240" w:lineRule="auto"/>
    </w:pPr>
    <w:rPr>
      <w:sz w:val="28"/>
    </w:rPr>
  </w:style>
  <w:style w:type="paragraph" w:customStyle="1" w:styleId="Item">
    <w:name w:val="Item"/>
    <w:aliases w:val="i"/>
    <w:basedOn w:val="OPCParaBase"/>
    <w:next w:val="ItemHead"/>
    <w:link w:val="ItemChar"/>
    <w:rsid w:val="00CD450C"/>
    <w:pPr>
      <w:keepLines/>
      <w:spacing w:before="80" w:line="240" w:lineRule="auto"/>
      <w:ind w:left="709"/>
    </w:pPr>
  </w:style>
  <w:style w:type="paragraph" w:customStyle="1" w:styleId="ItemHead">
    <w:name w:val="ItemHead"/>
    <w:aliases w:val="ih"/>
    <w:basedOn w:val="OPCParaBase"/>
    <w:next w:val="Item"/>
    <w:link w:val="ItemHeadChar"/>
    <w:rsid w:val="00CD45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450C"/>
    <w:pPr>
      <w:spacing w:line="240" w:lineRule="auto"/>
    </w:pPr>
    <w:rPr>
      <w:b/>
      <w:sz w:val="32"/>
    </w:rPr>
  </w:style>
  <w:style w:type="paragraph" w:customStyle="1" w:styleId="notedraft">
    <w:name w:val="note(draft)"/>
    <w:aliases w:val="nd"/>
    <w:basedOn w:val="OPCParaBase"/>
    <w:rsid w:val="00CD450C"/>
    <w:pPr>
      <w:spacing w:before="240" w:line="240" w:lineRule="auto"/>
      <w:ind w:left="284" w:hanging="284"/>
    </w:pPr>
    <w:rPr>
      <w:i/>
      <w:sz w:val="24"/>
    </w:rPr>
  </w:style>
  <w:style w:type="paragraph" w:customStyle="1" w:styleId="notemargin">
    <w:name w:val="note(margin)"/>
    <w:aliases w:val="nm"/>
    <w:basedOn w:val="OPCParaBase"/>
    <w:rsid w:val="00CD450C"/>
    <w:pPr>
      <w:tabs>
        <w:tab w:val="left" w:pos="709"/>
      </w:tabs>
      <w:spacing w:before="122" w:line="198" w:lineRule="exact"/>
      <w:ind w:left="709" w:hanging="709"/>
    </w:pPr>
    <w:rPr>
      <w:sz w:val="18"/>
    </w:rPr>
  </w:style>
  <w:style w:type="paragraph" w:customStyle="1" w:styleId="noteToPara">
    <w:name w:val="noteToPara"/>
    <w:aliases w:val="ntp"/>
    <w:basedOn w:val="OPCParaBase"/>
    <w:rsid w:val="00CD450C"/>
    <w:pPr>
      <w:spacing w:before="122" w:line="198" w:lineRule="exact"/>
      <w:ind w:left="2353" w:hanging="709"/>
    </w:pPr>
    <w:rPr>
      <w:sz w:val="18"/>
    </w:rPr>
  </w:style>
  <w:style w:type="paragraph" w:customStyle="1" w:styleId="noteParlAmend">
    <w:name w:val="note(ParlAmend)"/>
    <w:aliases w:val="npp"/>
    <w:basedOn w:val="OPCParaBase"/>
    <w:next w:val="ParlAmend"/>
    <w:rsid w:val="00CD450C"/>
    <w:pPr>
      <w:spacing w:line="240" w:lineRule="auto"/>
      <w:jc w:val="right"/>
    </w:pPr>
    <w:rPr>
      <w:rFonts w:ascii="Arial" w:hAnsi="Arial"/>
      <w:b/>
      <w:i/>
    </w:rPr>
  </w:style>
  <w:style w:type="paragraph" w:customStyle="1" w:styleId="Page1">
    <w:name w:val="Page1"/>
    <w:basedOn w:val="OPCParaBase"/>
    <w:rsid w:val="00CD450C"/>
    <w:pPr>
      <w:spacing w:before="400" w:line="240" w:lineRule="auto"/>
    </w:pPr>
    <w:rPr>
      <w:b/>
      <w:sz w:val="32"/>
    </w:rPr>
  </w:style>
  <w:style w:type="paragraph" w:customStyle="1" w:styleId="PageBreak">
    <w:name w:val="PageBreak"/>
    <w:aliases w:val="pb"/>
    <w:basedOn w:val="OPCParaBase"/>
    <w:rsid w:val="00CD450C"/>
    <w:pPr>
      <w:spacing w:line="240" w:lineRule="auto"/>
    </w:pPr>
    <w:rPr>
      <w:sz w:val="20"/>
    </w:rPr>
  </w:style>
  <w:style w:type="paragraph" w:customStyle="1" w:styleId="paragraphsub">
    <w:name w:val="paragraph(sub)"/>
    <w:aliases w:val="aa"/>
    <w:basedOn w:val="OPCParaBase"/>
    <w:rsid w:val="00CD450C"/>
    <w:pPr>
      <w:tabs>
        <w:tab w:val="right" w:pos="1985"/>
      </w:tabs>
      <w:spacing w:before="40" w:line="240" w:lineRule="auto"/>
      <w:ind w:left="2098" w:hanging="2098"/>
    </w:pPr>
  </w:style>
  <w:style w:type="paragraph" w:customStyle="1" w:styleId="paragraphsub-sub">
    <w:name w:val="paragraph(sub-sub)"/>
    <w:aliases w:val="aaa"/>
    <w:basedOn w:val="OPCParaBase"/>
    <w:rsid w:val="00CD450C"/>
    <w:pPr>
      <w:tabs>
        <w:tab w:val="right" w:pos="2722"/>
      </w:tabs>
      <w:spacing w:before="40" w:line="240" w:lineRule="auto"/>
      <w:ind w:left="2835" w:hanging="2835"/>
    </w:pPr>
  </w:style>
  <w:style w:type="paragraph" w:customStyle="1" w:styleId="paragraph">
    <w:name w:val="paragraph"/>
    <w:aliases w:val="a"/>
    <w:basedOn w:val="OPCParaBase"/>
    <w:link w:val="paragraphChar"/>
    <w:rsid w:val="00CD450C"/>
    <w:pPr>
      <w:tabs>
        <w:tab w:val="right" w:pos="1531"/>
      </w:tabs>
      <w:spacing w:before="40" w:line="240" w:lineRule="auto"/>
      <w:ind w:left="1644" w:hanging="1644"/>
    </w:pPr>
  </w:style>
  <w:style w:type="paragraph" w:customStyle="1" w:styleId="ParlAmend">
    <w:name w:val="ParlAmend"/>
    <w:aliases w:val="pp"/>
    <w:basedOn w:val="OPCParaBase"/>
    <w:rsid w:val="00CD450C"/>
    <w:pPr>
      <w:spacing w:before="240" w:line="240" w:lineRule="atLeast"/>
      <w:ind w:hanging="567"/>
    </w:pPr>
    <w:rPr>
      <w:sz w:val="24"/>
    </w:rPr>
  </w:style>
  <w:style w:type="paragraph" w:customStyle="1" w:styleId="Penalty">
    <w:name w:val="Penalty"/>
    <w:basedOn w:val="OPCParaBase"/>
    <w:rsid w:val="00CD450C"/>
    <w:pPr>
      <w:tabs>
        <w:tab w:val="left" w:pos="2977"/>
      </w:tabs>
      <w:spacing w:before="180" w:line="240" w:lineRule="auto"/>
      <w:ind w:left="1985" w:hanging="851"/>
    </w:pPr>
  </w:style>
  <w:style w:type="paragraph" w:customStyle="1" w:styleId="Portfolio">
    <w:name w:val="Portfolio"/>
    <w:basedOn w:val="OPCParaBase"/>
    <w:rsid w:val="00CD450C"/>
    <w:pPr>
      <w:spacing w:line="240" w:lineRule="auto"/>
    </w:pPr>
    <w:rPr>
      <w:i/>
      <w:sz w:val="20"/>
    </w:rPr>
  </w:style>
  <w:style w:type="paragraph" w:customStyle="1" w:styleId="Preamble">
    <w:name w:val="Preamble"/>
    <w:basedOn w:val="OPCParaBase"/>
    <w:next w:val="Normal"/>
    <w:rsid w:val="00CD45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450C"/>
    <w:pPr>
      <w:spacing w:line="240" w:lineRule="auto"/>
    </w:pPr>
    <w:rPr>
      <w:i/>
      <w:sz w:val="20"/>
    </w:rPr>
  </w:style>
  <w:style w:type="paragraph" w:customStyle="1" w:styleId="Session">
    <w:name w:val="Session"/>
    <w:basedOn w:val="OPCParaBase"/>
    <w:rsid w:val="00CD450C"/>
    <w:pPr>
      <w:spacing w:line="240" w:lineRule="auto"/>
    </w:pPr>
    <w:rPr>
      <w:sz w:val="28"/>
    </w:rPr>
  </w:style>
  <w:style w:type="paragraph" w:customStyle="1" w:styleId="Sponsor">
    <w:name w:val="Sponsor"/>
    <w:basedOn w:val="OPCParaBase"/>
    <w:rsid w:val="00CD450C"/>
    <w:pPr>
      <w:spacing w:line="240" w:lineRule="auto"/>
    </w:pPr>
    <w:rPr>
      <w:i/>
    </w:rPr>
  </w:style>
  <w:style w:type="paragraph" w:customStyle="1" w:styleId="Subitem">
    <w:name w:val="Subitem"/>
    <w:aliases w:val="iss"/>
    <w:basedOn w:val="OPCParaBase"/>
    <w:rsid w:val="00CD450C"/>
    <w:pPr>
      <w:spacing w:before="180" w:line="240" w:lineRule="auto"/>
      <w:ind w:left="709" w:hanging="709"/>
    </w:pPr>
  </w:style>
  <w:style w:type="paragraph" w:customStyle="1" w:styleId="SubitemHead">
    <w:name w:val="SubitemHead"/>
    <w:aliases w:val="issh"/>
    <w:basedOn w:val="OPCParaBase"/>
    <w:rsid w:val="00CD45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450C"/>
    <w:pPr>
      <w:spacing w:before="40" w:line="240" w:lineRule="auto"/>
      <w:ind w:left="1134"/>
    </w:pPr>
  </w:style>
  <w:style w:type="paragraph" w:customStyle="1" w:styleId="SubsectionHead">
    <w:name w:val="SubsectionHead"/>
    <w:aliases w:val="ssh"/>
    <w:basedOn w:val="OPCParaBase"/>
    <w:next w:val="subsection"/>
    <w:rsid w:val="00CD450C"/>
    <w:pPr>
      <w:keepNext/>
      <w:keepLines/>
      <w:spacing w:before="240" w:line="240" w:lineRule="auto"/>
      <w:ind w:left="1134"/>
    </w:pPr>
    <w:rPr>
      <w:i/>
    </w:rPr>
  </w:style>
  <w:style w:type="paragraph" w:customStyle="1" w:styleId="Tablea">
    <w:name w:val="Table(a)"/>
    <w:aliases w:val="ta"/>
    <w:basedOn w:val="OPCParaBase"/>
    <w:rsid w:val="00CD450C"/>
    <w:pPr>
      <w:spacing w:before="60" w:line="240" w:lineRule="auto"/>
      <w:ind w:left="284" w:hanging="284"/>
    </w:pPr>
    <w:rPr>
      <w:sz w:val="20"/>
    </w:rPr>
  </w:style>
  <w:style w:type="paragraph" w:customStyle="1" w:styleId="TableAA">
    <w:name w:val="Table(AA)"/>
    <w:aliases w:val="taaa"/>
    <w:basedOn w:val="OPCParaBase"/>
    <w:rsid w:val="00CD45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45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450C"/>
    <w:pPr>
      <w:spacing w:before="60" w:line="240" w:lineRule="atLeast"/>
    </w:pPr>
    <w:rPr>
      <w:sz w:val="20"/>
    </w:rPr>
  </w:style>
  <w:style w:type="paragraph" w:customStyle="1" w:styleId="TLPBoxTextnote">
    <w:name w:val="TLPBoxText(note"/>
    <w:aliases w:val="right)"/>
    <w:basedOn w:val="OPCParaBase"/>
    <w:rsid w:val="00CD45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45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450C"/>
    <w:pPr>
      <w:spacing w:before="122" w:line="198" w:lineRule="exact"/>
      <w:ind w:left="1985" w:hanging="851"/>
      <w:jc w:val="right"/>
    </w:pPr>
    <w:rPr>
      <w:sz w:val="18"/>
    </w:rPr>
  </w:style>
  <w:style w:type="paragraph" w:customStyle="1" w:styleId="TLPTableBullet">
    <w:name w:val="TLPTableBullet"/>
    <w:aliases w:val="ttb"/>
    <w:basedOn w:val="OPCParaBase"/>
    <w:rsid w:val="00CD450C"/>
    <w:pPr>
      <w:spacing w:line="240" w:lineRule="exact"/>
      <w:ind w:left="284" w:hanging="284"/>
    </w:pPr>
    <w:rPr>
      <w:sz w:val="20"/>
    </w:rPr>
  </w:style>
  <w:style w:type="paragraph" w:styleId="TOC1">
    <w:name w:val="toc 1"/>
    <w:basedOn w:val="OPCParaBase"/>
    <w:next w:val="Normal"/>
    <w:uiPriority w:val="39"/>
    <w:semiHidden/>
    <w:unhideWhenUsed/>
    <w:rsid w:val="00CD450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450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450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450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D45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45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45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D45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45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D450C"/>
    <w:pPr>
      <w:keepLines/>
      <w:spacing w:before="240" w:after="120" w:line="240" w:lineRule="auto"/>
      <w:ind w:left="794"/>
    </w:pPr>
    <w:rPr>
      <w:b/>
      <w:kern w:val="28"/>
      <w:sz w:val="20"/>
    </w:rPr>
  </w:style>
  <w:style w:type="paragraph" w:customStyle="1" w:styleId="TofSectsHeading">
    <w:name w:val="TofSects(Heading)"/>
    <w:basedOn w:val="OPCParaBase"/>
    <w:rsid w:val="00CD450C"/>
    <w:pPr>
      <w:spacing w:before="240" w:after="120" w:line="240" w:lineRule="auto"/>
    </w:pPr>
    <w:rPr>
      <w:b/>
      <w:sz w:val="24"/>
    </w:rPr>
  </w:style>
  <w:style w:type="paragraph" w:customStyle="1" w:styleId="TofSectsSection">
    <w:name w:val="TofSects(Section)"/>
    <w:basedOn w:val="OPCParaBase"/>
    <w:rsid w:val="00CD450C"/>
    <w:pPr>
      <w:keepLines/>
      <w:spacing w:before="40" w:line="240" w:lineRule="auto"/>
      <w:ind w:left="1588" w:hanging="794"/>
    </w:pPr>
    <w:rPr>
      <w:kern w:val="28"/>
      <w:sz w:val="18"/>
    </w:rPr>
  </w:style>
  <w:style w:type="paragraph" w:customStyle="1" w:styleId="TofSectsSubdiv">
    <w:name w:val="TofSects(Subdiv)"/>
    <w:basedOn w:val="OPCParaBase"/>
    <w:rsid w:val="00CD450C"/>
    <w:pPr>
      <w:keepLines/>
      <w:spacing w:before="80" w:line="240" w:lineRule="auto"/>
      <w:ind w:left="1588" w:hanging="794"/>
    </w:pPr>
    <w:rPr>
      <w:kern w:val="28"/>
    </w:rPr>
  </w:style>
  <w:style w:type="paragraph" w:customStyle="1" w:styleId="WRStyle">
    <w:name w:val="WR Style"/>
    <w:aliases w:val="WR"/>
    <w:basedOn w:val="OPCParaBase"/>
    <w:rsid w:val="00CD450C"/>
    <w:pPr>
      <w:spacing w:before="240" w:line="240" w:lineRule="auto"/>
      <w:ind w:left="284" w:hanging="284"/>
    </w:pPr>
    <w:rPr>
      <w:b/>
      <w:i/>
      <w:kern w:val="28"/>
      <w:sz w:val="24"/>
    </w:rPr>
  </w:style>
  <w:style w:type="paragraph" w:customStyle="1" w:styleId="notepara">
    <w:name w:val="note(para)"/>
    <w:aliases w:val="na"/>
    <w:basedOn w:val="OPCParaBase"/>
    <w:rsid w:val="00CD450C"/>
    <w:pPr>
      <w:spacing w:before="40" w:line="198" w:lineRule="exact"/>
      <w:ind w:left="2354" w:hanging="369"/>
    </w:pPr>
    <w:rPr>
      <w:sz w:val="18"/>
    </w:rPr>
  </w:style>
  <w:style w:type="paragraph" w:styleId="Footer">
    <w:name w:val="footer"/>
    <w:link w:val="FooterChar"/>
    <w:rsid w:val="00CD45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450C"/>
    <w:rPr>
      <w:rFonts w:eastAsia="Times New Roman" w:cs="Times New Roman"/>
      <w:sz w:val="22"/>
      <w:szCs w:val="24"/>
      <w:lang w:eastAsia="en-AU"/>
    </w:rPr>
  </w:style>
  <w:style w:type="character" w:styleId="LineNumber">
    <w:name w:val="line number"/>
    <w:basedOn w:val="OPCCharBase"/>
    <w:uiPriority w:val="99"/>
    <w:semiHidden/>
    <w:unhideWhenUsed/>
    <w:rsid w:val="00CD450C"/>
    <w:rPr>
      <w:sz w:val="16"/>
    </w:rPr>
  </w:style>
  <w:style w:type="table" w:customStyle="1" w:styleId="CFlag">
    <w:name w:val="CFlag"/>
    <w:basedOn w:val="TableNormal"/>
    <w:uiPriority w:val="99"/>
    <w:rsid w:val="00CD450C"/>
    <w:rPr>
      <w:rFonts w:eastAsia="Times New Roman" w:cs="Times New Roman"/>
      <w:lang w:eastAsia="en-AU"/>
    </w:rPr>
    <w:tblPr/>
  </w:style>
  <w:style w:type="paragraph" w:customStyle="1" w:styleId="NotesHeading1">
    <w:name w:val="NotesHeading 1"/>
    <w:basedOn w:val="OPCParaBase"/>
    <w:next w:val="Normal"/>
    <w:rsid w:val="00CD450C"/>
    <w:rPr>
      <w:b/>
      <w:sz w:val="28"/>
      <w:szCs w:val="28"/>
    </w:rPr>
  </w:style>
  <w:style w:type="paragraph" w:customStyle="1" w:styleId="NotesHeading2">
    <w:name w:val="NotesHeading 2"/>
    <w:basedOn w:val="OPCParaBase"/>
    <w:next w:val="Normal"/>
    <w:rsid w:val="00CD450C"/>
    <w:rPr>
      <w:b/>
      <w:sz w:val="28"/>
      <w:szCs w:val="28"/>
    </w:rPr>
  </w:style>
  <w:style w:type="paragraph" w:customStyle="1" w:styleId="SignCoverPageEnd">
    <w:name w:val="SignCoverPageEnd"/>
    <w:basedOn w:val="OPCParaBase"/>
    <w:next w:val="Normal"/>
    <w:rsid w:val="00CD450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450C"/>
    <w:pPr>
      <w:pBdr>
        <w:top w:val="single" w:sz="4" w:space="1" w:color="auto"/>
      </w:pBdr>
      <w:spacing w:before="360"/>
      <w:ind w:right="397"/>
      <w:jc w:val="both"/>
    </w:pPr>
  </w:style>
  <w:style w:type="paragraph" w:customStyle="1" w:styleId="Paragraphsub-sub-sub">
    <w:name w:val="Paragraph(sub-sub-sub)"/>
    <w:aliases w:val="aaaa"/>
    <w:basedOn w:val="OPCParaBase"/>
    <w:rsid w:val="00CD450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45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45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45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450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D450C"/>
    <w:pPr>
      <w:spacing w:before="120"/>
    </w:pPr>
  </w:style>
  <w:style w:type="paragraph" w:customStyle="1" w:styleId="TableTextEndNotes">
    <w:name w:val="TableTextEndNotes"/>
    <w:aliases w:val="Tten"/>
    <w:basedOn w:val="Normal"/>
    <w:rsid w:val="00CD450C"/>
    <w:pPr>
      <w:spacing w:before="60" w:line="240" w:lineRule="auto"/>
    </w:pPr>
    <w:rPr>
      <w:rFonts w:cs="Arial"/>
      <w:sz w:val="20"/>
      <w:szCs w:val="22"/>
    </w:rPr>
  </w:style>
  <w:style w:type="paragraph" w:customStyle="1" w:styleId="TableHeading">
    <w:name w:val="TableHeading"/>
    <w:aliases w:val="th"/>
    <w:basedOn w:val="OPCParaBase"/>
    <w:next w:val="Tabletext"/>
    <w:rsid w:val="00CD450C"/>
    <w:pPr>
      <w:keepNext/>
      <w:spacing w:before="60" w:line="240" w:lineRule="atLeast"/>
    </w:pPr>
    <w:rPr>
      <w:b/>
      <w:sz w:val="20"/>
    </w:rPr>
  </w:style>
  <w:style w:type="paragraph" w:customStyle="1" w:styleId="NoteToSubpara">
    <w:name w:val="NoteToSubpara"/>
    <w:aliases w:val="nts"/>
    <w:basedOn w:val="OPCParaBase"/>
    <w:rsid w:val="00CD450C"/>
    <w:pPr>
      <w:spacing w:before="40" w:line="198" w:lineRule="exact"/>
      <w:ind w:left="2835" w:hanging="709"/>
    </w:pPr>
    <w:rPr>
      <w:sz w:val="18"/>
    </w:rPr>
  </w:style>
  <w:style w:type="paragraph" w:customStyle="1" w:styleId="ENoteTableHeading">
    <w:name w:val="ENoteTableHeading"/>
    <w:aliases w:val="enth"/>
    <w:basedOn w:val="OPCParaBase"/>
    <w:rsid w:val="00CD450C"/>
    <w:pPr>
      <w:keepNext/>
      <w:spacing w:before="60" w:line="240" w:lineRule="atLeast"/>
    </w:pPr>
    <w:rPr>
      <w:rFonts w:ascii="Arial" w:hAnsi="Arial"/>
      <w:b/>
      <w:sz w:val="16"/>
    </w:rPr>
  </w:style>
  <w:style w:type="paragraph" w:customStyle="1" w:styleId="ENoteTTi">
    <w:name w:val="ENoteTTi"/>
    <w:aliases w:val="entti"/>
    <w:basedOn w:val="OPCParaBase"/>
    <w:rsid w:val="00CD450C"/>
    <w:pPr>
      <w:keepNext/>
      <w:spacing w:before="60" w:line="240" w:lineRule="atLeast"/>
      <w:ind w:left="170"/>
    </w:pPr>
    <w:rPr>
      <w:sz w:val="16"/>
    </w:rPr>
  </w:style>
  <w:style w:type="paragraph" w:customStyle="1" w:styleId="ENotesHeading1">
    <w:name w:val="ENotesHeading 1"/>
    <w:aliases w:val="Enh1"/>
    <w:basedOn w:val="OPCParaBase"/>
    <w:next w:val="Normal"/>
    <w:rsid w:val="00CD450C"/>
    <w:pPr>
      <w:spacing w:before="120"/>
      <w:outlineLvl w:val="1"/>
    </w:pPr>
    <w:rPr>
      <w:b/>
      <w:sz w:val="28"/>
      <w:szCs w:val="28"/>
    </w:rPr>
  </w:style>
  <w:style w:type="paragraph" w:customStyle="1" w:styleId="ENotesHeading2">
    <w:name w:val="ENotesHeading 2"/>
    <w:aliases w:val="Enh2"/>
    <w:basedOn w:val="OPCParaBase"/>
    <w:next w:val="Normal"/>
    <w:rsid w:val="00CD450C"/>
    <w:pPr>
      <w:spacing w:before="120" w:after="120"/>
      <w:outlineLvl w:val="2"/>
    </w:pPr>
    <w:rPr>
      <w:b/>
      <w:sz w:val="24"/>
      <w:szCs w:val="28"/>
    </w:rPr>
  </w:style>
  <w:style w:type="paragraph" w:customStyle="1" w:styleId="ENoteTTIndentHeading">
    <w:name w:val="ENoteTTIndentHeading"/>
    <w:aliases w:val="enTTHi"/>
    <w:basedOn w:val="OPCParaBase"/>
    <w:rsid w:val="00CD45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450C"/>
    <w:pPr>
      <w:spacing w:before="60" w:line="240" w:lineRule="atLeast"/>
    </w:pPr>
    <w:rPr>
      <w:sz w:val="16"/>
    </w:rPr>
  </w:style>
  <w:style w:type="paragraph" w:customStyle="1" w:styleId="MadeunderText">
    <w:name w:val="MadeunderText"/>
    <w:basedOn w:val="OPCParaBase"/>
    <w:next w:val="Normal"/>
    <w:rsid w:val="00CD450C"/>
    <w:pPr>
      <w:spacing w:before="240"/>
    </w:pPr>
    <w:rPr>
      <w:sz w:val="24"/>
      <w:szCs w:val="24"/>
    </w:rPr>
  </w:style>
  <w:style w:type="paragraph" w:customStyle="1" w:styleId="ENotesHeading3">
    <w:name w:val="ENotesHeading 3"/>
    <w:aliases w:val="Enh3"/>
    <w:basedOn w:val="OPCParaBase"/>
    <w:next w:val="Normal"/>
    <w:rsid w:val="00CD450C"/>
    <w:pPr>
      <w:keepNext/>
      <w:spacing w:before="120" w:line="240" w:lineRule="auto"/>
      <w:outlineLvl w:val="4"/>
    </w:pPr>
    <w:rPr>
      <w:b/>
      <w:szCs w:val="24"/>
    </w:rPr>
  </w:style>
  <w:style w:type="paragraph" w:customStyle="1" w:styleId="SubPartCASA">
    <w:name w:val="SubPart(CASA)"/>
    <w:aliases w:val="csp"/>
    <w:basedOn w:val="OPCParaBase"/>
    <w:next w:val="ActHead3"/>
    <w:rsid w:val="00CD450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D450C"/>
  </w:style>
  <w:style w:type="character" w:customStyle="1" w:styleId="CharSubPartNoCASA">
    <w:name w:val="CharSubPartNo(CASA)"/>
    <w:basedOn w:val="OPCCharBase"/>
    <w:uiPriority w:val="1"/>
    <w:rsid w:val="00CD450C"/>
  </w:style>
  <w:style w:type="paragraph" w:customStyle="1" w:styleId="ENoteTTIndentHeadingSub">
    <w:name w:val="ENoteTTIndentHeadingSub"/>
    <w:aliases w:val="enTTHis"/>
    <w:basedOn w:val="OPCParaBase"/>
    <w:rsid w:val="00CD450C"/>
    <w:pPr>
      <w:keepNext/>
      <w:spacing w:before="60" w:line="240" w:lineRule="atLeast"/>
      <w:ind w:left="340"/>
    </w:pPr>
    <w:rPr>
      <w:b/>
      <w:sz w:val="16"/>
    </w:rPr>
  </w:style>
  <w:style w:type="paragraph" w:customStyle="1" w:styleId="ENoteTTiSub">
    <w:name w:val="ENoteTTiSub"/>
    <w:aliases w:val="enttis"/>
    <w:basedOn w:val="OPCParaBase"/>
    <w:rsid w:val="00CD450C"/>
    <w:pPr>
      <w:keepNext/>
      <w:spacing w:before="60" w:line="240" w:lineRule="atLeast"/>
      <w:ind w:left="340"/>
    </w:pPr>
    <w:rPr>
      <w:sz w:val="16"/>
    </w:rPr>
  </w:style>
  <w:style w:type="paragraph" w:customStyle="1" w:styleId="SubDivisionMigration">
    <w:name w:val="SubDivisionMigration"/>
    <w:aliases w:val="sdm"/>
    <w:basedOn w:val="OPCParaBase"/>
    <w:rsid w:val="00CD45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450C"/>
    <w:pPr>
      <w:keepNext/>
      <w:keepLines/>
      <w:spacing w:before="240" w:line="240" w:lineRule="auto"/>
      <w:ind w:left="1134" w:hanging="1134"/>
    </w:pPr>
    <w:rPr>
      <w:b/>
      <w:sz w:val="28"/>
    </w:rPr>
  </w:style>
  <w:style w:type="table" w:styleId="TableGrid">
    <w:name w:val="Table Grid"/>
    <w:basedOn w:val="TableNormal"/>
    <w:uiPriority w:val="59"/>
    <w:rsid w:val="00CD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D450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D45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450C"/>
    <w:rPr>
      <w:sz w:val="22"/>
    </w:rPr>
  </w:style>
  <w:style w:type="paragraph" w:customStyle="1" w:styleId="SOTextNote">
    <w:name w:val="SO TextNote"/>
    <w:aliases w:val="sont"/>
    <w:basedOn w:val="SOText"/>
    <w:qFormat/>
    <w:rsid w:val="00CD450C"/>
    <w:pPr>
      <w:spacing w:before="122" w:line="198" w:lineRule="exact"/>
      <w:ind w:left="1843" w:hanging="709"/>
    </w:pPr>
    <w:rPr>
      <w:sz w:val="18"/>
    </w:rPr>
  </w:style>
  <w:style w:type="paragraph" w:customStyle="1" w:styleId="SOPara">
    <w:name w:val="SO Para"/>
    <w:aliases w:val="soa"/>
    <w:basedOn w:val="SOText"/>
    <w:link w:val="SOParaChar"/>
    <w:qFormat/>
    <w:rsid w:val="00CD450C"/>
    <w:pPr>
      <w:tabs>
        <w:tab w:val="right" w:pos="1786"/>
      </w:tabs>
      <w:spacing w:before="40"/>
      <w:ind w:left="2070" w:hanging="936"/>
    </w:pPr>
  </w:style>
  <w:style w:type="character" w:customStyle="1" w:styleId="SOParaChar">
    <w:name w:val="SO Para Char"/>
    <w:aliases w:val="soa Char"/>
    <w:basedOn w:val="DefaultParagraphFont"/>
    <w:link w:val="SOPara"/>
    <w:rsid w:val="00CD450C"/>
    <w:rPr>
      <w:sz w:val="22"/>
    </w:rPr>
  </w:style>
  <w:style w:type="paragraph" w:customStyle="1" w:styleId="FileName">
    <w:name w:val="FileName"/>
    <w:basedOn w:val="Normal"/>
    <w:rsid w:val="00CD450C"/>
  </w:style>
  <w:style w:type="paragraph" w:customStyle="1" w:styleId="SOHeadBold">
    <w:name w:val="SO HeadBold"/>
    <w:aliases w:val="sohb"/>
    <w:basedOn w:val="SOText"/>
    <w:next w:val="SOText"/>
    <w:link w:val="SOHeadBoldChar"/>
    <w:qFormat/>
    <w:rsid w:val="00CD450C"/>
    <w:rPr>
      <w:b/>
    </w:rPr>
  </w:style>
  <w:style w:type="character" w:customStyle="1" w:styleId="SOHeadBoldChar">
    <w:name w:val="SO HeadBold Char"/>
    <w:aliases w:val="sohb Char"/>
    <w:basedOn w:val="DefaultParagraphFont"/>
    <w:link w:val="SOHeadBold"/>
    <w:rsid w:val="00CD450C"/>
    <w:rPr>
      <w:b/>
      <w:sz w:val="22"/>
    </w:rPr>
  </w:style>
  <w:style w:type="paragraph" w:customStyle="1" w:styleId="SOHeadItalic">
    <w:name w:val="SO HeadItalic"/>
    <w:aliases w:val="sohi"/>
    <w:basedOn w:val="SOText"/>
    <w:next w:val="SOText"/>
    <w:link w:val="SOHeadItalicChar"/>
    <w:qFormat/>
    <w:rsid w:val="00CD450C"/>
    <w:rPr>
      <w:i/>
    </w:rPr>
  </w:style>
  <w:style w:type="character" w:customStyle="1" w:styleId="SOHeadItalicChar">
    <w:name w:val="SO HeadItalic Char"/>
    <w:aliases w:val="sohi Char"/>
    <w:basedOn w:val="DefaultParagraphFont"/>
    <w:link w:val="SOHeadItalic"/>
    <w:rsid w:val="00CD450C"/>
    <w:rPr>
      <w:i/>
      <w:sz w:val="22"/>
    </w:rPr>
  </w:style>
  <w:style w:type="paragraph" w:customStyle="1" w:styleId="SOBullet">
    <w:name w:val="SO Bullet"/>
    <w:aliases w:val="sotb"/>
    <w:basedOn w:val="SOText"/>
    <w:link w:val="SOBulletChar"/>
    <w:qFormat/>
    <w:rsid w:val="00CD450C"/>
    <w:pPr>
      <w:ind w:left="1559" w:hanging="425"/>
    </w:pPr>
  </w:style>
  <w:style w:type="character" w:customStyle="1" w:styleId="SOBulletChar">
    <w:name w:val="SO Bullet Char"/>
    <w:aliases w:val="sotb Char"/>
    <w:basedOn w:val="DefaultParagraphFont"/>
    <w:link w:val="SOBullet"/>
    <w:rsid w:val="00CD450C"/>
    <w:rPr>
      <w:sz w:val="22"/>
    </w:rPr>
  </w:style>
  <w:style w:type="paragraph" w:customStyle="1" w:styleId="SOBulletNote">
    <w:name w:val="SO BulletNote"/>
    <w:aliases w:val="sonb"/>
    <w:basedOn w:val="SOTextNote"/>
    <w:link w:val="SOBulletNoteChar"/>
    <w:qFormat/>
    <w:rsid w:val="00CD450C"/>
    <w:pPr>
      <w:tabs>
        <w:tab w:val="left" w:pos="1560"/>
      </w:tabs>
      <w:ind w:left="2268" w:hanging="1134"/>
    </w:pPr>
  </w:style>
  <w:style w:type="character" w:customStyle="1" w:styleId="SOBulletNoteChar">
    <w:name w:val="SO BulletNote Char"/>
    <w:aliases w:val="sonb Char"/>
    <w:basedOn w:val="DefaultParagraphFont"/>
    <w:link w:val="SOBulletNote"/>
    <w:rsid w:val="00CD450C"/>
    <w:rPr>
      <w:sz w:val="18"/>
    </w:rPr>
  </w:style>
  <w:style w:type="paragraph" w:customStyle="1" w:styleId="SOText2">
    <w:name w:val="SO Text2"/>
    <w:aliases w:val="sot2"/>
    <w:basedOn w:val="Normal"/>
    <w:next w:val="SOText"/>
    <w:link w:val="SOText2Char"/>
    <w:rsid w:val="00CD45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450C"/>
    <w:rPr>
      <w:sz w:val="22"/>
    </w:rPr>
  </w:style>
  <w:style w:type="paragraph" w:customStyle="1" w:styleId="Transitional">
    <w:name w:val="Transitional"/>
    <w:aliases w:val="tr"/>
    <w:basedOn w:val="ItemHead"/>
    <w:next w:val="Item"/>
    <w:link w:val="TransitionalChar"/>
    <w:rsid w:val="00CD450C"/>
  </w:style>
  <w:style w:type="character" w:customStyle="1" w:styleId="subsectionChar">
    <w:name w:val="subsection Char"/>
    <w:aliases w:val="ss Char"/>
    <w:link w:val="subsection"/>
    <w:rsid w:val="006733A2"/>
    <w:rPr>
      <w:rFonts w:eastAsia="Times New Roman" w:cs="Times New Roman"/>
      <w:sz w:val="22"/>
      <w:lang w:eastAsia="en-AU"/>
    </w:rPr>
  </w:style>
  <w:style w:type="character" w:customStyle="1" w:styleId="ActHead5Char">
    <w:name w:val="ActHead 5 Char"/>
    <w:aliases w:val="s Char"/>
    <w:link w:val="ActHead5"/>
    <w:rsid w:val="006733A2"/>
    <w:rPr>
      <w:rFonts w:eastAsia="Times New Roman" w:cs="Times New Roman"/>
      <w:b/>
      <w:kern w:val="28"/>
      <w:sz w:val="24"/>
      <w:lang w:eastAsia="en-AU"/>
    </w:rPr>
  </w:style>
  <w:style w:type="character" w:customStyle="1" w:styleId="paragraphChar">
    <w:name w:val="paragraph Char"/>
    <w:aliases w:val="a Char"/>
    <w:link w:val="paragraph"/>
    <w:rsid w:val="006733A2"/>
    <w:rPr>
      <w:rFonts w:eastAsia="Times New Roman" w:cs="Times New Roman"/>
      <w:sz w:val="22"/>
      <w:lang w:eastAsia="en-AU"/>
    </w:rPr>
  </w:style>
  <w:style w:type="character" w:customStyle="1" w:styleId="notetextChar">
    <w:name w:val="note(text) Char"/>
    <w:aliases w:val="n Char"/>
    <w:link w:val="notetext"/>
    <w:rsid w:val="006733A2"/>
    <w:rPr>
      <w:rFonts w:eastAsia="Times New Roman" w:cs="Times New Roman"/>
      <w:sz w:val="18"/>
      <w:lang w:eastAsia="en-AU"/>
    </w:rPr>
  </w:style>
  <w:style w:type="character" w:customStyle="1" w:styleId="DefinitionChar">
    <w:name w:val="Definition Char"/>
    <w:aliases w:val="dd Char"/>
    <w:link w:val="Definition"/>
    <w:rsid w:val="006733A2"/>
    <w:rPr>
      <w:rFonts w:eastAsia="Times New Roman" w:cs="Times New Roman"/>
      <w:sz w:val="22"/>
      <w:lang w:eastAsia="en-AU"/>
    </w:rPr>
  </w:style>
  <w:style w:type="paragraph" w:customStyle="1" w:styleId="Specialas">
    <w:name w:val="Special as"/>
    <w:basedOn w:val="ActHead6"/>
    <w:link w:val="SpecialasChar"/>
    <w:rsid w:val="006733A2"/>
    <w:pPr>
      <w:pageBreakBefore/>
      <w:outlineLvl w:val="9"/>
    </w:pPr>
  </w:style>
  <w:style w:type="character" w:customStyle="1" w:styleId="SpecialasChar">
    <w:name w:val="Special as Char"/>
    <w:basedOn w:val="DefaultParagraphFont"/>
    <w:link w:val="Specialas"/>
    <w:rsid w:val="006733A2"/>
    <w:rPr>
      <w:rFonts w:ascii="Arial" w:eastAsia="Times New Roman" w:hAnsi="Arial" w:cs="Times New Roman"/>
      <w:b/>
      <w:kern w:val="28"/>
      <w:sz w:val="32"/>
      <w:lang w:eastAsia="en-AU"/>
    </w:rPr>
  </w:style>
  <w:style w:type="character" w:customStyle="1" w:styleId="ItemHeadChar">
    <w:name w:val="ItemHead Char"/>
    <w:aliases w:val="ih Char"/>
    <w:basedOn w:val="DefaultParagraphFont"/>
    <w:link w:val="ItemHead"/>
    <w:rsid w:val="006733A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733A2"/>
    <w:rPr>
      <w:rFonts w:eastAsia="Times New Roman" w:cs="Times New Roman"/>
      <w:sz w:val="22"/>
      <w:lang w:eastAsia="en-AU"/>
    </w:rPr>
  </w:style>
  <w:style w:type="character" w:customStyle="1" w:styleId="TransitionalChar">
    <w:name w:val="Transitional Char"/>
    <w:aliases w:val="tr Char"/>
    <w:basedOn w:val="ItemHeadChar"/>
    <w:link w:val="Transitional"/>
    <w:rsid w:val="006733A2"/>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5C7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73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73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73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73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73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73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73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73DF"/>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5C73DF"/>
    <w:rPr>
      <w:rFonts w:eastAsia="Times New Roman" w:cs="Times New Roman"/>
      <w:sz w:val="22"/>
      <w:lang w:eastAsia="en-AU"/>
    </w:rPr>
  </w:style>
  <w:style w:type="character" w:customStyle="1" w:styleId="ActHead6Char">
    <w:name w:val="ActHead 6 Char"/>
    <w:aliases w:val="as Char"/>
    <w:basedOn w:val="OPCParaBaseChar"/>
    <w:link w:val="ActHead6"/>
    <w:rsid w:val="005C73DF"/>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5C73DF"/>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CB07E3"/>
    <w:rPr>
      <w:rFonts w:eastAsia="Times New Roman" w:cs="Times New Roman"/>
      <w:b/>
      <w:kern w:val="28"/>
      <w:sz w:val="32"/>
      <w:lang w:eastAsia="en-AU"/>
    </w:rPr>
  </w:style>
  <w:style w:type="paragraph" w:customStyle="1" w:styleId="Specials">
    <w:name w:val="Special s"/>
    <w:basedOn w:val="ActHead5"/>
    <w:link w:val="SpecialsChar"/>
    <w:rsid w:val="001D7ECA"/>
    <w:pPr>
      <w:outlineLvl w:val="9"/>
    </w:pPr>
  </w:style>
  <w:style w:type="character" w:customStyle="1" w:styleId="SpecialsChar">
    <w:name w:val="Special s Char"/>
    <w:basedOn w:val="ActHead5Char"/>
    <w:link w:val="Specials"/>
    <w:rsid w:val="001D7ECA"/>
    <w:rPr>
      <w:rFonts w:eastAsia="Times New Roman" w:cs="Times New Roman"/>
      <w:b/>
      <w:kern w:val="28"/>
      <w:sz w:val="24"/>
      <w:lang w:eastAsia="en-AU"/>
    </w:rPr>
  </w:style>
  <w:style w:type="paragraph" w:customStyle="1" w:styleId="Specialih">
    <w:name w:val="Special ih"/>
    <w:basedOn w:val="ItemHead"/>
    <w:link w:val="SpecialihChar"/>
    <w:rsid w:val="00E34B64"/>
  </w:style>
  <w:style w:type="character" w:customStyle="1" w:styleId="SpecialihChar">
    <w:name w:val="Special ih Char"/>
    <w:basedOn w:val="ItemHeadChar"/>
    <w:link w:val="Specialih"/>
    <w:rsid w:val="00E34B64"/>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625CBC"/>
    <w:rPr>
      <w:color w:val="0000FF" w:themeColor="hyperlink"/>
      <w:u w:val="single"/>
    </w:rPr>
  </w:style>
  <w:style w:type="character" w:styleId="FollowedHyperlink">
    <w:name w:val="FollowedHyperlink"/>
    <w:basedOn w:val="DefaultParagraphFont"/>
    <w:uiPriority w:val="99"/>
    <w:semiHidden/>
    <w:unhideWhenUsed/>
    <w:rsid w:val="00625CBC"/>
    <w:rPr>
      <w:color w:val="0000FF" w:themeColor="hyperlink"/>
      <w:u w:val="single"/>
    </w:rPr>
  </w:style>
  <w:style w:type="paragraph" w:customStyle="1" w:styleId="ShortTP1">
    <w:name w:val="ShortTP1"/>
    <w:basedOn w:val="ShortT"/>
    <w:link w:val="ShortTP1Char"/>
    <w:rsid w:val="00066D58"/>
    <w:pPr>
      <w:spacing w:before="800"/>
    </w:pPr>
  </w:style>
  <w:style w:type="character" w:customStyle="1" w:styleId="ShortTChar">
    <w:name w:val="ShortT Char"/>
    <w:basedOn w:val="OPCParaBaseChar"/>
    <w:link w:val="ShortT"/>
    <w:rsid w:val="00066D58"/>
    <w:rPr>
      <w:rFonts w:eastAsia="Times New Roman" w:cs="Times New Roman"/>
      <w:b/>
      <w:sz w:val="40"/>
      <w:lang w:eastAsia="en-AU"/>
    </w:rPr>
  </w:style>
  <w:style w:type="character" w:customStyle="1" w:styleId="ShortTP1Char">
    <w:name w:val="ShortTP1 Char"/>
    <w:basedOn w:val="ShortTChar"/>
    <w:link w:val="ShortTP1"/>
    <w:rsid w:val="00066D58"/>
    <w:rPr>
      <w:rFonts w:eastAsia="Times New Roman" w:cs="Times New Roman"/>
      <w:b/>
      <w:sz w:val="40"/>
      <w:lang w:eastAsia="en-AU"/>
    </w:rPr>
  </w:style>
  <w:style w:type="paragraph" w:customStyle="1" w:styleId="ActNoP1">
    <w:name w:val="ActNoP1"/>
    <w:basedOn w:val="Actno"/>
    <w:link w:val="ActNoP1Char"/>
    <w:rsid w:val="00066D58"/>
    <w:pPr>
      <w:spacing w:before="800"/>
    </w:pPr>
    <w:rPr>
      <w:sz w:val="28"/>
    </w:rPr>
  </w:style>
  <w:style w:type="character" w:customStyle="1" w:styleId="ActnoChar">
    <w:name w:val="Actno Char"/>
    <w:basedOn w:val="ShortTChar"/>
    <w:link w:val="Actno"/>
    <w:rsid w:val="00066D58"/>
    <w:rPr>
      <w:rFonts w:eastAsia="Times New Roman" w:cs="Times New Roman"/>
      <w:b/>
      <w:sz w:val="40"/>
      <w:lang w:eastAsia="en-AU"/>
    </w:rPr>
  </w:style>
  <w:style w:type="character" w:customStyle="1" w:styleId="ActNoP1Char">
    <w:name w:val="ActNoP1 Char"/>
    <w:basedOn w:val="ActnoChar"/>
    <w:link w:val="ActNoP1"/>
    <w:rsid w:val="00066D58"/>
    <w:rPr>
      <w:rFonts w:eastAsia="Times New Roman" w:cs="Times New Roman"/>
      <w:b/>
      <w:sz w:val="28"/>
      <w:lang w:eastAsia="en-AU"/>
    </w:rPr>
  </w:style>
  <w:style w:type="paragraph" w:customStyle="1" w:styleId="ShortTCP">
    <w:name w:val="ShortTCP"/>
    <w:basedOn w:val="ShortT"/>
    <w:link w:val="ShortTCPChar"/>
    <w:rsid w:val="00066D58"/>
  </w:style>
  <w:style w:type="character" w:customStyle="1" w:styleId="ShortTCPChar">
    <w:name w:val="ShortTCP Char"/>
    <w:basedOn w:val="ShortTChar"/>
    <w:link w:val="ShortTCP"/>
    <w:rsid w:val="00066D58"/>
    <w:rPr>
      <w:rFonts w:eastAsia="Times New Roman" w:cs="Times New Roman"/>
      <w:b/>
      <w:sz w:val="40"/>
      <w:lang w:eastAsia="en-AU"/>
    </w:rPr>
  </w:style>
  <w:style w:type="paragraph" w:customStyle="1" w:styleId="ActNoCP">
    <w:name w:val="ActNoCP"/>
    <w:basedOn w:val="Actno"/>
    <w:link w:val="ActNoCPChar"/>
    <w:rsid w:val="00066D58"/>
    <w:pPr>
      <w:spacing w:before="400"/>
    </w:pPr>
  </w:style>
  <w:style w:type="character" w:customStyle="1" w:styleId="ActNoCPChar">
    <w:name w:val="ActNoCP Char"/>
    <w:basedOn w:val="ActnoChar"/>
    <w:link w:val="ActNoCP"/>
    <w:rsid w:val="00066D58"/>
    <w:rPr>
      <w:rFonts w:eastAsia="Times New Roman" w:cs="Times New Roman"/>
      <w:b/>
      <w:sz w:val="40"/>
      <w:lang w:eastAsia="en-AU"/>
    </w:rPr>
  </w:style>
  <w:style w:type="paragraph" w:customStyle="1" w:styleId="AssentBk">
    <w:name w:val="AssentBk"/>
    <w:basedOn w:val="Normal"/>
    <w:rsid w:val="00066D58"/>
    <w:pPr>
      <w:spacing w:line="240" w:lineRule="auto"/>
    </w:pPr>
    <w:rPr>
      <w:rFonts w:eastAsia="Times New Roman" w:cs="Times New Roman"/>
      <w:sz w:val="20"/>
      <w:lang w:eastAsia="en-AU"/>
    </w:rPr>
  </w:style>
  <w:style w:type="paragraph" w:customStyle="1" w:styleId="AssentDt">
    <w:name w:val="AssentDt"/>
    <w:basedOn w:val="Normal"/>
    <w:rsid w:val="00430DD8"/>
    <w:pPr>
      <w:spacing w:line="240" w:lineRule="auto"/>
    </w:pPr>
    <w:rPr>
      <w:rFonts w:eastAsia="Times New Roman" w:cs="Times New Roman"/>
      <w:sz w:val="20"/>
      <w:lang w:eastAsia="en-AU"/>
    </w:rPr>
  </w:style>
  <w:style w:type="paragraph" w:customStyle="1" w:styleId="2ndRd">
    <w:name w:val="2ndRd"/>
    <w:basedOn w:val="Normal"/>
    <w:rsid w:val="00430DD8"/>
    <w:pPr>
      <w:spacing w:line="240" w:lineRule="auto"/>
    </w:pPr>
    <w:rPr>
      <w:rFonts w:eastAsia="Times New Roman" w:cs="Times New Roman"/>
      <w:sz w:val="20"/>
      <w:lang w:eastAsia="en-AU"/>
    </w:rPr>
  </w:style>
  <w:style w:type="paragraph" w:customStyle="1" w:styleId="ScalePlusRef">
    <w:name w:val="ScalePlusRef"/>
    <w:basedOn w:val="Normal"/>
    <w:rsid w:val="00430DD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450C"/>
    <w:pPr>
      <w:spacing w:line="260" w:lineRule="atLeast"/>
    </w:pPr>
    <w:rPr>
      <w:sz w:val="22"/>
    </w:rPr>
  </w:style>
  <w:style w:type="paragraph" w:styleId="Heading1">
    <w:name w:val="heading 1"/>
    <w:basedOn w:val="Normal"/>
    <w:next w:val="Normal"/>
    <w:link w:val="Heading1Char"/>
    <w:uiPriority w:val="9"/>
    <w:qFormat/>
    <w:rsid w:val="005C73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73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73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73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73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73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73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73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73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450C"/>
  </w:style>
  <w:style w:type="paragraph" w:customStyle="1" w:styleId="OPCParaBase">
    <w:name w:val="OPCParaBase"/>
    <w:link w:val="OPCParaBaseChar"/>
    <w:qFormat/>
    <w:rsid w:val="00CD450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D450C"/>
    <w:pPr>
      <w:spacing w:line="240" w:lineRule="auto"/>
    </w:pPr>
    <w:rPr>
      <w:b/>
      <w:sz w:val="40"/>
    </w:rPr>
  </w:style>
  <w:style w:type="paragraph" w:customStyle="1" w:styleId="ActHead1">
    <w:name w:val="ActHead 1"/>
    <w:aliases w:val="c"/>
    <w:basedOn w:val="OPCParaBase"/>
    <w:next w:val="Normal"/>
    <w:qFormat/>
    <w:rsid w:val="00CD45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D45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45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45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D45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D45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D45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45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450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D450C"/>
  </w:style>
  <w:style w:type="paragraph" w:customStyle="1" w:styleId="Blocks">
    <w:name w:val="Blocks"/>
    <w:aliases w:val="bb"/>
    <w:basedOn w:val="OPCParaBase"/>
    <w:qFormat/>
    <w:rsid w:val="00CD450C"/>
    <w:pPr>
      <w:spacing w:line="240" w:lineRule="auto"/>
    </w:pPr>
    <w:rPr>
      <w:sz w:val="24"/>
    </w:rPr>
  </w:style>
  <w:style w:type="paragraph" w:customStyle="1" w:styleId="BoxText">
    <w:name w:val="BoxText"/>
    <w:aliases w:val="bt"/>
    <w:basedOn w:val="OPCParaBase"/>
    <w:qFormat/>
    <w:rsid w:val="00CD450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450C"/>
    <w:rPr>
      <w:b/>
    </w:rPr>
  </w:style>
  <w:style w:type="paragraph" w:customStyle="1" w:styleId="BoxHeadItalic">
    <w:name w:val="BoxHeadItalic"/>
    <w:aliases w:val="bhi"/>
    <w:basedOn w:val="BoxText"/>
    <w:next w:val="BoxStep"/>
    <w:qFormat/>
    <w:rsid w:val="00CD450C"/>
    <w:rPr>
      <w:i/>
    </w:rPr>
  </w:style>
  <w:style w:type="paragraph" w:customStyle="1" w:styleId="BoxList">
    <w:name w:val="BoxList"/>
    <w:aliases w:val="bl"/>
    <w:basedOn w:val="BoxText"/>
    <w:qFormat/>
    <w:rsid w:val="00CD450C"/>
    <w:pPr>
      <w:ind w:left="1559" w:hanging="425"/>
    </w:pPr>
  </w:style>
  <w:style w:type="paragraph" w:customStyle="1" w:styleId="BoxNote">
    <w:name w:val="BoxNote"/>
    <w:aliases w:val="bn"/>
    <w:basedOn w:val="BoxText"/>
    <w:qFormat/>
    <w:rsid w:val="00CD450C"/>
    <w:pPr>
      <w:tabs>
        <w:tab w:val="left" w:pos="1985"/>
      </w:tabs>
      <w:spacing w:before="122" w:line="198" w:lineRule="exact"/>
      <w:ind w:left="2948" w:hanging="1814"/>
    </w:pPr>
    <w:rPr>
      <w:sz w:val="18"/>
    </w:rPr>
  </w:style>
  <w:style w:type="paragraph" w:customStyle="1" w:styleId="BoxPara">
    <w:name w:val="BoxPara"/>
    <w:aliases w:val="bp"/>
    <w:basedOn w:val="BoxText"/>
    <w:qFormat/>
    <w:rsid w:val="00CD450C"/>
    <w:pPr>
      <w:tabs>
        <w:tab w:val="right" w:pos="2268"/>
      </w:tabs>
      <w:ind w:left="2552" w:hanging="1418"/>
    </w:pPr>
  </w:style>
  <w:style w:type="paragraph" w:customStyle="1" w:styleId="BoxStep">
    <w:name w:val="BoxStep"/>
    <w:aliases w:val="bs"/>
    <w:basedOn w:val="BoxText"/>
    <w:qFormat/>
    <w:rsid w:val="00CD450C"/>
    <w:pPr>
      <w:ind w:left="1985" w:hanging="851"/>
    </w:pPr>
  </w:style>
  <w:style w:type="character" w:customStyle="1" w:styleId="CharAmPartNo">
    <w:name w:val="CharAmPartNo"/>
    <w:basedOn w:val="OPCCharBase"/>
    <w:qFormat/>
    <w:rsid w:val="00CD450C"/>
  </w:style>
  <w:style w:type="character" w:customStyle="1" w:styleId="CharAmPartText">
    <w:name w:val="CharAmPartText"/>
    <w:basedOn w:val="OPCCharBase"/>
    <w:qFormat/>
    <w:rsid w:val="00CD450C"/>
  </w:style>
  <w:style w:type="character" w:customStyle="1" w:styleId="CharAmSchNo">
    <w:name w:val="CharAmSchNo"/>
    <w:basedOn w:val="OPCCharBase"/>
    <w:qFormat/>
    <w:rsid w:val="00CD450C"/>
  </w:style>
  <w:style w:type="character" w:customStyle="1" w:styleId="CharAmSchText">
    <w:name w:val="CharAmSchText"/>
    <w:basedOn w:val="OPCCharBase"/>
    <w:qFormat/>
    <w:rsid w:val="00CD450C"/>
  </w:style>
  <w:style w:type="character" w:customStyle="1" w:styleId="CharBoldItalic">
    <w:name w:val="CharBoldItalic"/>
    <w:basedOn w:val="OPCCharBase"/>
    <w:uiPriority w:val="1"/>
    <w:qFormat/>
    <w:rsid w:val="00CD450C"/>
    <w:rPr>
      <w:b/>
      <w:i/>
    </w:rPr>
  </w:style>
  <w:style w:type="character" w:customStyle="1" w:styleId="CharChapNo">
    <w:name w:val="CharChapNo"/>
    <w:basedOn w:val="OPCCharBase"/>
    <w:uiPriority w:val="1"/>
    <w:qFormat/>
    <w:rsid w:val="00CD450C"/>
  </w:style>
  <w:style w:type="character" w:customStyle="1" w:styleId="CharChapText">
    <w:name w:val="CharChapText"/>
    <w:basedOn w:val="OPCCharBase"/>
    <w:uiPriority w:val="1"/>
    <w:qFormat/>
    <w:rsid w:val="00CD450C"/>
  </w:style>
  <w:style w:type="character" w:customStyle="1" w:styleId="CharDivNo">
    <w:name w:val="CharDivNo"/>
    <w:basedOn w:val="OPCCharBase"/>
    <w:uiPriority w:val="1"/>
    <w:qFormat/>
    <w:rsid w:val="00CD450C"/>
  </w:style>
  <w:style w:type="character" w:customStyle="1" w:styleId="CharDivText">
    <w:name w:val="CharDivText"/>
    <w:basedOn w:val="OPCCharBase"/>
    <w:uiPriority w:val="1"/>
    <w:qFormat/>
    <w:rsid w:val="00CD450C"/>
  </w:style>
  <w:style w:type="character" w:customStyle="1" w:styleId="CharItalic">
    <w:name w:val="CharItalic"/>
    <w:basedOn w:val="OPCCharBase"/>
    <w:uiPriority w:val="1"/>
    <w:qFormat/>
    <w:rsid w:val="00CD450C"/>
    <w:rPr>
      <w:i/>
    </w:rPr>
  </w:style>
  <w:style w:type="character" w:customStyle="1" w:styleId="CharPartNo">
    <w:name w:val="CharPartNo"/>
    <w:basedOn w:val="OPCCharBase"/>
    <w:uiPriority w:val="1"/>
    <w:qFormat/>
    <w:rsid w:val="00CD450C"/>
  </w:style>
  <w:style w:type="character" w:customStyle="1" w:styleId="CharPartText">
    <w:name w:val="CharPartText"/>
    <w:basedOn w:val="OPCCharBase"/>
    <w:uiPriority w:val="1"/>
    <w:qFormat/>
    <w:rsid w:val="00CD450C"/>
  </w:style>
  <w:style w:type="character" w:customStyle="1" w:styleId="CharSectno">
    <w:name w:val="CharSectno"/>
    <w:basedOn w:val="OPCCharBase"/>
    <w:qFormat/>
    <w:rsid w:val="00CD450C"/>
  </w:style>
  <w:style w:type="character" w:customStyle="1" w:styleId="CharSubdNo">
    <w:name w:val="CharSubdNo"/>
    <w:basedOn w:val="OPCCharBase"/>
    <w:uiPriority w:val="1"/>
    <w:qFormat/>
    <w:rsid w:val="00CD450C"/>
  </w:style>
  <w:style w:type="character" w:customStyle="1" w:styleId="CharSubdText">
    <w:name w:val="CharSubdText"/>
    <w:basedOn w:val="OPCCharBase"/>
    <w:uiPriority w:val="1"/>
    <w:qFormat/>
    <w:rsid w:val="00CD450C"/>
  </w:style>
  <w:style w:type="paragraph" w:customStyle="1" w:styleId="CTA--">
    <w:name w:val="CTA --"/>
    <w:basedOn w:val="OPCParaBase"/>
    <w:next w:val="Normal"/>
    <w:rsid w:val="00CD450C"/>
    <w:pPr>
      <w:spacing w:before="60" w:line="240" w:lineRule="atLeast"/>
      <w:ind w:left="142" w:hanging="142"/>
    </w:pPr>
    <w:rPr>
      <w:sz w:val="20"/>
    </w:rPr>
  </w:style>
  <w:style w:type="paragraph" w:customStyle="1" w:styleId="CTA-">
    <w:name w:val="CTA -"/>
    <w:basedOn w:val="OPCParaBase"/>
    <w:rsid w:val="00CD450C"/>
    <w:pPr>
      <w:spacing w:before="60" w:line="240" w:lineRule="atLeast"/>
      <w:ind w:left="85" w:hanging="85"/>
    </w:pPr>
    <w:rPr>
      <w:sz w:val="20"/>
    </w:rPr>
  </w:style>
  <w:style w:type="paragraph" w:customStyle="1" w:styleId="CTA---">
    <w:name w:val="CTA ---"/>
    <w:basedOn w:val="OPCParaBase"/>
    <w:next w:val="Normal"/>
    <w:rsid w:val="00CD450C"/>
    <w:pPr>
      <w:spacing w:before="60" w:line="240" w:lineRule="atLeast"/>
      <w:ind w:left="198" w:hanging="198"/>
    </w:pPr>
    <w:rPr>
      <w:sz w:val="20"/>
    </w:rPr>
  </w:style>
  <w:style w:type="paragraph" w:customStyle="1" w:styleId="CTA----">
    <w:name w:val="CTA ----"/>
    <w:basedOn w:val="OPCParaBase"/>
    <w:next w:val="Normal"/>
    <w:rsid w:val="00CD450C"/>
    <w:pPr>
      <w:spacing w:before="60" w:line="240" w:lineRule="atLeast"/>
      <w:ind w:left="255" w:hanging="255"/>
    </w:pPr>
    <w:rPr>
      <w:sz w:val="20"/>
    </w:rPr>
  </w:style>
  <w:style w:type="paragraph" w:customStyle="1" w:styleId="CTA1a">
    <w:name w:val="CTA 1(a)"/>
    <w:basedOn w:val="OPCParaBase"/>
    <w:rsid w:val="00CD450C"/>
    <w:pPr>
      <w:tabs>
        <w:tab w:val="right" w:pos="414"/>
      </w:tabs>
      <w:spacing w:before="40" w:line="240" w:lineRule="atLeast"/>
      <w:ind w:left="675" w:hanging="675"/>
    </w:pPr>
    <w:rPr>
      <w:sz w:val="20"/>
    </w:rPr>
  </w:style>
  <w:style w:type="paragraph" w:customStyle="1" w:styleId="CTA1ai">
    <w:name w:val="CTA 1(a)(i)"/>
    <w:basedOn w:val="OPCParaBase"/>
    <w:rsid w:val="00CD450C"/>
    <w:pPr>
      <w:tabs>
        <w:tab w:val="right" w:pos="1004"/>
      </w:tabs>
      <w:spacing w:before="40" w:line="240" w:lineRule="atLeast"/>
      <w:ind w:left="1253" w:hanging="1253"/>
    </w:pPr>
    <w:rPr>
      <w:sz w:val="20"/>
    </w:rPr>
  </w:style>
  <w:style w:type="paragraph" w:customStyle="1" w:styleId="CTA2a">
    <w:name w:val="CTA 2(a)"/>
    <w:basedOn w:val="OPCParaBase"/>
    <w:rsid w:val="00CD450C"/>
    <w:pPr>
      <w:tabs>
        <w:tab w:val="right" w:pos="482"/>
      </w:tabs>
      <w:spacing w:before="40" w:line="240" w:lineRule="atLeast"/>
      <w:ind w:left="748" w:hanging="748"/>
    </w:pPr>
    <w:rPr>
      <w:sz w:val="20"/>
    </w:rPr>
  </w:style>
  <w:style w:type="paragraph" w:customStyle="1" w:styleId="CTA2ai">
    <w:name w:val="CTA 2(a)(i)"/>
    <w:basedOn w:val="OPCParaBase"/>
    <w:rsid w:val="00CD450C"/>
    <w:pPr>
      <w:tabs>
        <w:tab w:val="right" w:pos="1089"/>
      </w:tabs>
      <w:spacing w:before="40" w:line="240" w:lineRule="atLeast"/>
      <w:ind w:left="1327" w:hanging="1327"/>
    </w:pPr>
    <w:rPr>
      <w:sz w:val="20"/>
    </w:rPr>
  </w:style>
  <w:style w:type="paragraph" w:customStyle="1" w:styleId="CTA3a">
    <w:name w:val="CTA 3(a)"/>
    <w:basedOn w:val="OPCParaBase"/>
    <w:rsid w:val="00CD450C"/>
    <w:pPr>
      <w:tabs>
        <w:tab w:val="right" w:pos="556"/>
      </w:tabs>
      <w:spacing w:before="40" w:line="240" w:lineRule="atLeast"/>
      <w:ind w:left="805" w:hanging="805"/>
    </w:pPr>
    <w:rPr>
      <w:sz w:val="20"/>
    </w:rPr>
  </w:style>
  <w:style w:type="paragraph" w:customStyle="1" w:styleId="CTA3ai">
    <w:name w:val="CTA 3(a)(i)"/>
    <w:basedOn w:val="OPCParaBase"/>
    <w:rsid w:val="00CD450C"/>
    <w:pPr>
      <w:tabs>
        <w:tab w:val="right" w:pos="1140"/>
      </w:tabs>
      <w:spacing w:before="40" w:line="240" w:lineRule="atLeast"/>
      <w:ind w:left="1361" w:hanging="1361"/>
    </w:pPr>
    <w:rPr>
      <w:sz w:val="20"/>
    </w:rPr>
  </w:style>
  <w:style w:type="paragraph" w:customStyle="1" w:styleId="CTA4a">
    <w:name w:val="CTA 4(a)"/>
    <w:basedOn w:val="OPCParaBase"/>
    <w:rsid w:val="00CD450C"/>
    <w:pPr>
      <w:tabs>
        <w:tab w:val="right" w:pos="624"/>
      </w:tabs>
      <w:spacing w:before="40" w:line="240" w:lineRule="atLeast"/>
      <w:ind w:left="873" w:hanging="873"/>
    </w:pPr>
    <w:rPr>
      <w:sz w:val="20"/>
    </w:rPr>
  </w:style>
  <w:style w:type="paragraph" w:customStyle="1" w:styleId="CTA4ai">
    <w:name w:val="CTA 4(a)(i)"/>
    <w:basedOn w:val="OPCParaBase"/>
    <w:rsid w:val="00CD450C"/>
    <w:pPr>
      <w:tabs>
        <w:tab w:val="right" w:pos="1213"/>
      </w:tabs>
      <w:spacing w:before="40" w:line="240" w:lineRule="atLeast"/>
      <w:ind w:left="1452" w:hanging="1452"/>
    </w:pPr>
    <w:rPr>
      <w:sz w:val="20"/>
    </w:rPr>
  </w:style>
  <w:style w:type="paragraph" w:customStyle="1" w:styleId="CTACAPS">
    <w:name w:val="CTA CAPS"/>
    <w:basedOn w:val="OPCParaBase"/>
    <w:rsid w:val="00CD450C"/>
    <w:pPr>
      <w:spacing w:before="60" w:line="240" w:lineRule="atLeast"/>
    </w:pPr>
    <w:rPr>
      <w:sz w:val="20"/>
    </w:rPr>
  </w:style>
  <w:style w:type="paragraph" w:customStyle="1" w:styleId="CTAright">
    <w:name w:val="CTA right"/>
    <w:basedOn w:val="OPCParaBase"/>
    <w:rsid w:val="00CD450C"/>
    <w:pPr>
      <w:spacing w:before="60" w:line="240" w:lineRule="auto"/>
      <w:jc w:val="right"/>
    </w:pPr>
    <w:rPr>
      <w:sz w:val="20"/>
    </w:rPr>
  </w:style>
  <w:style w:type="paragraph" w:customStyle="1" w:styleId="subsection">
    <w:name w:val="subsection"/>
    <w:aliases w:val="ss"/>
    <w:basedOn w:val="OPCParaBase"/>
    <w:link w:val="subsectionChar"/>
    <w:rsid w:val="00CD450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D450C"/>
    <w:pPr>
      <w:spacing w:before="180" w:line="240" w:lineRule="auto"/>
      <w:ind w:left="1134"/>
    </w:pPr>
  </w:style>
  <w:style w:type="paragraph" w:customStyle="1" w:styleId="ETAsubitem">
    <w:name w:val="ETA(subitem)"/>
    <w:basedOn w:val="OPCParaBase"/>
    <w:rsid w:val="00CD450C"/>
    <w:pPr>
      <w:tabs>
        <w:tab w:val="right" w:pos="340"/>
      </w:tabs>
      <w:spacing w:before="60" w:line="240" w:lineRule="auto"/>
      <w:ind w:left="454" w:hanging="454"/>
    </w:pPr>
    <w:rPr>
      <w:sz w:val="20"/>
    </w:rPr>
  </w:style>
  <w:style w:type="paragraph" w:customStyle="1" w:styleId="ETApara">
    <w:name w:val="ETA(para)"/>
    <w:basedOn w:val="OPCParaBase"/>
    <w:rsid w:val="00CD450C"/>
    <w:pPr>
      <w:tabs>
        <w:tab w:val="right" w:pos="754"/>
      </w:tabs>
      <w:spacing w:before="60" w:line="240" w:lineRule="auto"/>
      <w:ind w:left="828" w:hanging="828"/>
    </w:pPr>
    <w:rPr>
      <w:sz w:val="20"/>
    </w:rPr>
  </w:style>
  <w:style w:type="paragraph" w:customStyle="1" w:styleId="ETAsubpara">
    <w:name w:val="ETA(subpara)"/>
    <w:basedOn w:val="OPCParaBase"/>
    <w:rsid w:val="00CD450C"/>
    <w:pPr>
      <w:tabs>
        <w:tab w:val="right" w:pos="1083"/>
      </w:tabs>
      <w:spacing w:before="60" w:line="240" w:lineRule="auto"/>
      <w:ind w:left="1191" w:hanging="1191"/>
    </w:pPr>
    <w:rPr>
      <w:sz w:val="20"/>
    </w:rPr>
  </w:style>
  <w:style w:type="paragraph" w:customStyle="1" w:styleId="ETAsub-subpara">
    <w:name w:val="ETA(sub-subpara)"/>
    <w:basedOn w:val="OPCParaBase"/>
    <w:rsid w:val="00CD450C"/>
    <w:pPr>
      <w:tabs>
        <w:tab w:val="right" w:pos="1412"/>
      </w:tabs>
      <w:spacing w:before="60" w:line="240" w:lineRule="auto"/>
      <w:ind w:left="1525" w:hanging="1525"/>
    </w:pPr>
    <w:rPr>
      <w:sz w:val="20"/>
    </w:rPr>
  </w:style>
  <w:style w:type="paragraph" w:customStyle="1" w:styleId="Formula">
    <w:name w:val="Formula"/>
    <w:basedOn w:val="OPCParaBase"/>
    <w:rsid w:val="00CD450C"/>
    <w:pPr>
      <w:spacing w:line="240" w:lineRule="auto"/>
      <w:ind w:left="1134"/>
    </w:pPr>
    <w:rPr>
      <w:sz w:val="20"/>
    </w:rPr>
  </w:style>
  <w:style w:type="paragraph" w:styleId="Header">
    <w:name w:val="header"/>
    <w:basedOn w:val="OPCParaBase"/>
    <w:link w:val="HeaderChar"/>
    <w:unhideWhenUsed/>
    <w:rsid w:val="00CD450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450C"/>
    <w:rPr>
      <w:rFonts w:eastAsia="Times New Roman" w:cs="Times New Roman"/>
      <w:sz w:val="16"/>
      <w:lang w:eastAsia="en-AU"/>
    </w:rPr>
  </w:style>
  <w:style w:type="paragraph" w:customStyle="1" w:styleId="House">
    <w:name w:val="House"/>
    <w:basedOn w:val="OPCParaBase"/>
    <w:rsid w:val="00CD450C"/>
    <w:pPr>
      <w:spacing w:line="240" w:lineRule="auto"/>
    </w:pPr>
    <w:rPr>
      <w:sz w:val="28"/>
    </w:rPr>
  </w:style>
  <w:style w:type="paragraph" w:customStyle="1" w:styleId="Item">
    <w:name w:val="Item"/>
    <w:aliases w:val="i"/>
    <w:basedOn w:val="OPCParaBase"/>
    <w:next w:val="ItemHead"/>
    <w:link w:val="ItemChar"/>
    <w:rsid w:val="00CD450C"/>
    <w:pPr>
      <w:keepLines/>
      <w:spacing w:before="80" w:line="240" w:lineRule="auto"/>
      <w:ind w:left="709"/>
    </w:pPr>
  </w:style>
  <w:style w:type="paragraph" w:customStyle="1" w:styleId="ItemHead">
    <w:name w:val="ItemHead"/>
    <w:aliases w:val="ih"/>
    <w:basedOn w:val="OPCParaBase"/>
    <w:next w:val="Item"/>
    <w:link w:val="ItemHeadChar"/>
    <w:rsid w:val="00CD45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450C"/>
    <w:pPr>
      <w:spacing w:line="240" w:lineRule="auto"/>
    </w:pPr>
    <w:rPr>
      <w:b/>
      <w:sz w:val="32"/>
    </w:rPr>
  </w:style>
  <w:style w:type="paragraph" w:customStyle="1" w:styleId="notedraft">
    <w:name w:val="note(draft)"/>
    <w:aliases w:val="nd"/>
    <w:basedOn w:val="OPCParaBase"/>
    <w:rsid w:val="00CD450C"/>
    <w:pPr>
      <w:spacing w:before="240" w:line="240" w:lineRule="auto"/>
      <w:ind w:left="284" w:hanging="284"/>
    </w:pPr>
    <w:rPr>
      <w:i/>
      <w:sz w:val="24"/>
    </w:rPr>
  </w:style>
  <w:style w:type="paragraph" w:customStyle="1" w:styleId="notemargin">
    <w:name w:val="note(margin)"/>
    <w:aliases w:val="nm"/>
    <w:basedOn w:val="OPCParaBase"/>
    <w:rsid w:val="00CD450C"/>
    <w:pPr>
      <w:tabs>
        <w:tab w:val="left" w:pos="709"/>
      </w:tabs>
      <w:spacing w:before="122" w:line="198" w:lineRule="exact"/>
      <w:ind w:left="709" w:hanging="709"/>
    </w:pPr>
    <w:rPr>
      <w:sz w:val="18"/>
    </w:rPr>
  </w:style>
  <w:style w:type="paragraph" w:customStyle="1" w:styleId="noteToPara">
    <w:name w:val="noteToPara"/>
    <w:aliases w:val="ntp"/>
    <w:basedOn w:val="OPCParaBase"/>
    <w:rsid w:val="00CD450C"/>
    <w:pPr>
      <w:spacing w:before="122" w:line="198" w:lineRule="exact"/>
      <w:ind w:left="2353" w:hanging="709"/>
    </w:pPr>
    <w:rPr>
      <w:sz w:val="18"/>
    </w:rPr>
  </w:style>
  <w:style w:type="paragraph" w:customStyle="1" w:styleId="noteParlAmend">
    <w:name w:val="note(ParlAmend)"/>
    <w:aliases w:val="npp"/>
    <w:basedOn w:val="OPCParaBase"/>
    <w:next w:val="ParlAmend"/>
    <w:rsid w:val="00CD450C"/>
    <w:pPr>
      <w:spacing w:line="240" w:lineRule="auto"/>
      <w:jc w:val="right"/>
    </w:pPr>
    <w:rPr>
      <w:rFonts w:ascii="Arial" w:hAnsi="Arial"/>
      <w:b/>
      <w:i/>
    </w:rPr>
  </w:style>
  <w:style w:type="paragraph" w:customStyle="1" w:styleId="Page1">
    <w:name w:val="Page1"/>
    <w:basedOn w:val="OPCParaBase"/>
    <w:rsid w:val="00CD450C"/>
    <w:pPr>
      <w:spacing w:before="400" w:line="240" w:lineRule="auto"/>
    </w:pPr>
    <w:rPr>
      <w:b/>
      <w:sz w:val="32"/>
    </w:rPr>
  </w:style>
  <w:style w:type="paragraph" w:customStyle="1" w:styleId="PageBreak">
    <w:name w:val="PageBreak"/>
    <w:aliases w:val="pb"/>
    <w:basedOn w:val="OPCParaBase"/>
    <w:rsid w:val="00CD450C"/>
    <w:pPr>
      <w:spacing w:line="240" w:lineRule="auto"/>
    </w:pPr>
    <w:rPr>
      <w:sz w:val="20"/>
    </w:rPr>
  </w:style>
  <w:style w:type="paragraph" w:customStyle="1" w:styleId="paragraphsub">
    <w:name w:val="paragraph(sub)"/>
    <w:aliases w:val="aa"/>
    <w:basedOn w:val="OPCParaBase"/>
    <w:rsid w:val="00CD450C"/>
    <w:pPr>
      <w:tabs>
        <w:tab w:val="right" w:pos="1985"/>
      </w:tabs>
      <w:spacing w:before="40" w:line="240" w:lineRule="auto"/>
      <w:ind w:left="2098" w:hanging="2098"/>
    </w:pPr>
  </w:style>
  <w:style w:type="paragraph" w:customStyle="1" w:styleId="paragraphsub-sub">
    <w:name w:val="paragraph(sub-sub)"/>
    <w:aliases w:val="aaa"/>
    <w:basedOn w:val="OPCParaBase"/>
    <w:rsid w:val="00CD450C"/>
    <w:pPr>
      <w:tabs>
        <w:tab w:val="right" w:pos="2722"/>
      </w:tabs>
      <w:spacing w:before="40" w:line="240" w:lineRule="auto"/>
      <w:ind w:left="2835" w:hanging="2835"/>
    </w:pPr>
  </w:style>
  <w:style w:type="paragraph" w:customStyle="1" w:styleId="paragraph">
    <w:name w:val="paragraph"/>
    <w:aliases w:val="a"/>
    <w:basedOn w:val="OPCParaBase"/>
    <w:link w:val="paragraphChar"/>
    <w:rsid w:val="00CD450C"/>
    <w:pPr>
      <w:tabs>
        <w:tab w:val="right" w:pos="1531"/>
      </w:tabs>
      <w:spacing w:before="40" w:line="240" w:lineRule="auto"/>
      <w:ind w:left="1644" w:hanging="1644"/>
    </w:pPr>
  </w:style>
  <w:style w:type="paragraph" w:customStyle="1" w:styleId="ParlAmend">
    <w:name w:val="ParlAmend"/>
    <w:aliases w:val="pp"/>
    <w:basedOn w:val="OPCParaBase"/>
    <w:rsid w:val="00CD450C"/>
    <w:pPr>
      <w:spacing w:before="240" w:line="240" w:lineRule="atLeast"/>
      <w:ind w:hanging="567"/>
    </w:pPr>
    <w:rPr>
      <w:sz w:val="24"/>
    </w:rPr>
  </w:style>
  <w:style w:type="paragraph" w:customStyle="1" w:styleId="Penalty">
    <w:name w:val="Penalty"/>
    <w:basedOn w:val="OPCParaBase"/>
    <w:rsid w:val="00CD450C"/>
    <w:pPr>
      <w:tabs>
        <w:tab w:val="left" w:pos="2977"/>
      </w:tabs>
      <w:spacing w:before="180" w:line="240" w:lineRule="auto"/>
      <w:ind w:left="1985" w:hanging="851"/>
    </w:pPr>
  </w:style>
  <w:style w:type="paragraph" w:customStyle="1" w:styleId="Portfolio">
    <w:name w:val="Portfolio"/>
    <w:basedOn w:val="OPCParaBase"/>
    <w:rsid w:val="00CD450C"/>
    <w:pPr>
      <w:spacing w:line="240" w:lineRule="auto"/>
    </w:pPr>
    <w:rPr>
      <w:i/>
      <w:sz w:val="20"/>
    </w:rPr>
  </w:style>
  <w:style w:type="paragraph" w:customStyle="1" w:styleId="Preamble">
    <w:name w:val="Preamble"/>
    <w:basedOn w:val="OPCParaBase"/>
    <w:next w:val="Normal"/>
    <w:rsid w:val="00CD45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450C"/>
    <w:pPr>
      <w:spacing w:line="240" w:lineRule="auto"/>
    </w:pPr>
    <w:rPr>
      <w:i/>
      <w:sz w:val="20"/>
    </w:rPr>
  </w:style>
  <w:style w:type="paragraph" w:customStyle="1" w:styleId="Session">
    <w:name w:val="Session"/>
    <w:basedOn w:val="OPCParaBase"/>
    <w:rsid w:val="00CD450C"/>
    <w:pPr>
      <w:spacing w:line="240" w:lineRule="auto"/>
    </w:pPr>
    <w:rPr>
      <w:sz w:val="28"/>
    </w:rPr>
  </w:style>
  <w:style w:type="paragraph" w:customStyle="1" w:styleId="Sponsor">
    <w:name w:val="Sponsor"/>
    <w:basedOn w:val="OPCParaBase"/>
    <w:rsid w:val="00CD450C"/>
    <w:pPr>
      <w:spacing w:line="240" w:lineRule="auto"/>
    </w:pPr>
    <w:rPr>
      <w:i/>
    </w:rPr>
  </w:style>
  <w:style w:type="paragraph" w:customStyle="1" w:styleId="Subitem">
    <w:name w:val="Subitem"/>
    <w:aliases w:val="iss"/>
    <w:basedOn w:val="OPCParaBase"/>
    <w:rsid w:val="00CD450C"/>
    <w:pPr>
      <w:spacing w:before="180" w:line="240" w:lineRule="auto"/>
      <w:ind w:left="709" w:hanging="709"/>
    </w:pPr>
  </w:style>
  <w:style w:type="paragraph" w:customStyle="1" w:styleId="SubitemHead">
    <w:name w:val="SubitemHead"/>
    <w:aliases w:val="issh"/>
    <w:basedOn w:val="OPCParaBase"/>
    <w:rsid w:val="00CD45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450C"/>
    <w:pPr>
      <w:spacing w:before="40" w:line="240" w:lineRule="auto"/>
      <w:ind w:left="1134"/>
    </w:pPr>
  </w:style>
  <w:style w:type="paragraph" w:customStyle="1" w:styleId="SubsectionHead">
    <w:name w:val="SubsectionHead"/>
    <w:aliases w:val="ssh"/>
    <w:basedOn w:val="OPCParaBase"/>
    <w:next w:val="subsection"/>
    <w:rsid w:val="00CD450C"/>
    <w:pPr>
      <w:keepNext/>
      <w:keepLines/>
      <w:spacing w:before="240" w:line="240" w:lineRule="auto"/>
      <w:ind w:left="1134"/>
    </w:pPr>
    <w:rPr>
      <w:i/>
    </w:rPr>
  </w:style>
  <w:style w:type="paragraph" w:customStyle="1" w:styleId="Tablea">
    <w:name w:val="Table(a)"/>
    <w:aliases w:val="ta"/>
    <w:basedOn w:val="OPCParaBase"/>
    <w:rsid w:val="00CD450C"/>
    <w:pPr>
      <w:spacing w:before="60" w:line="240" w:lineRule="auto"/>
      <w:ind w:left="284" w:hanging="284"/>
    </w:pPr>
    <w:rPr>
      <w:sz w:val="20"/>
    </w:rPr>
  </w:style>
  <w:style w:type="paragraph" w:customStyle="1" w:styleId="TableAA">
    <w:name w:val="Table(AA)"/>
    <w:aliases w:val="taaa"/>
    <w:basedOn w:val="OPCParaBase"/>
    <w:rsid w:val="00CD45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45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450C"/>
    <w:pPr>
      <w:spacing w:before="60" w:line="240" w:lineRule="atLeast"/>
    </w:pPr>
    <w:rPr>
      <w:sz w:val="20"/>
    </w:rPr>
  </w:style>
  <w:style w:type="paragraph" w:customStyle="1" w:styleId="TLPBoxTextnote">
    <w:name w:val="TLPBoxText(note"/>
    <w:aliases w:val="right)"/>
    <w:basedOn w:val="OPCParaBase"/>
    <w:rsid w:val="00CD45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450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450C"/>
    <w:pPr>
      <w:spacing w:before="122" w:line="198" w:lineRule="exact"/>
      <w:ind w:left="1985" w:hanging="851"/>
      <w:jc w:val="right"/>
    </w:pPr>
    <w:rPr>
      <w:sz w:val="18"/>
    </w:rPr>
  </w:style>
  <w:style w:type="paragraph" w:customStyle="1" w:styleId="TLPTableBullet">
    <w:name w:val="TLPTableBullet"/>
    <w:aliases w:val="ttb"/>
    <w:basedOn w:val="OPCParaBase"/>
    <w:rsid w:val="00CD450C"/>
    <w:pPr>
      <w:spacing w:line="240" w:lineRule="exact"/>
      <w:ind w:left="284" w:hanging="284"/>
    </w:pPr>
    <w:rPr>
      <w:sz w:val="20"/>
    </w:rPr>
  </w:style>
  <w:style w:type="paragraph" w:styleId="TOC1">
    <w:name w:val="toc 1"/>
    <w:basedOn w:val="OPCParaBase"/>
    <w:next w:val="Normal"/>
    <w:uiPriority w:val="39"/>
    <w:semiHidden/>
    <w:unhideWhenUsed/>
    <w:rsid w:val="00CD450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D450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D450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D450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D450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450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450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D450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450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D450C"/>
    <w:pPr>
      <w:keepLines/>
      <w:spacing w:before="240" w:after="120" w:line="240" w:lineRule="auto"/>
      <w:ind w:left="794"/>
    </w:pPr>
    <w:rPr>
      <w:b/>
      <w:kern w:val="28"/>
      <w:sz w:val="20"/>
    </w:rPr>
  </w:style>
  <w:style w:type="paragraph" w:customStyle="1" w:styleId="TofSectsHeading">
    <w:name w:val="TofSects(Heading)"/>
    <w:basedOn w:val="OPCParaBase"/>
    <w:rsid w:val="00CD450C"/>
    <w:pPr>
      <w:spacing w:before="240" w:after="120" w:line="240" w:lineRule="auto"/>
    </w:pPr>
    <w:rPr>
      <w:b/>
      <w:sz w:val="24"/>
    </w:rPr>
  </w:style>
  <w:style w:type="paragraph" w:customStyle="1" w:styleId="TofSectsSection">
    <w:name w:val="TofSects(Section)"/>
    <w:basedOn w:val="OPCParaBase"/>
    <w:rsid w:val="00CD450C"/>
    <w:pPr>
      <w:keepLines/>
      <w:spacing w:before="40" w:line="240" w:lineRule="auto"/>
      <w:ind w:left="1588" w:hanging="794"/>
    </w:pPr>
    <w:rPr>
      <w:kern w:val="28"/>
      <w:sz w:val="18"/>
    </w:rPr>
  </w:style>
  <w:style w:type="paragraph" w:customStyle="1" w:styleId="TofSectsSubdiv">
    <w:name w:val="TofSects(Subdiv)"/>
    <w:basedOn w:val="OPCParaBase"/>
    <w:rsid w:val="00CD450C"/>
    <w:pPr>
      <w:keepLines/>
      <w:spacing w:before="80" w:line="240" w:lineRule="auto"/>
      <w:ind w:left="1588" w:hanging="794"/>
    </w:pPr>
    <w:rPr>
      <w:kern w:val="28"/>
    </w:rPr>
  </w:style>
  <w:style w:type="paragraph" w:customStyle="1" w:styleId="WRStyle">
    <w:name w:val="WR Style"/>
    <w:aliases w:val="WR"/>
    <w:basedOn w:val="OPCParaBase"/>
    <w:rsid w:val="00CD450C"/>
    <w:pPr>
      <w:spacing w:before="240" w:line="240" w:lineRule="auto"/>
      <w:ind w:left="284" w:hanging="284"/>
    </w:pPr>
    <w:rPr>
      <w:b/>
      <w:i/>
      <w:kern w:val="28"/>
      <w:sz w:val="24"/>
    </w:rPr>
  </w:style>
  <w:style w:type="paragraph" w:customStyle="1" w:styleId="notepara">
    <w:name w:val="note(para)"/>
    <w:aliases w:val="na"/>
    <w:basedOn w:val="OPCParaBase"/>
    <w:rsid w:val="00CD450C"/>
    <w:pPr>
      <w:spacing w:before="40" w:line="198" w:lineRule="exact"/>
      <w:ind w:left="2354" w:hanging="369"/>
    </w:pPr>
    <w:rPr>
      <w:sz w:val="18"/>
    </w:rPr>
  </w:style>
  <w:style w:type="paragraph" w:styleId="Footer">
    <w:name w:val="footer"/>
    <w:link w:val="FooterChar"/>
    <w:rsid w:val="00CD450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450C"/>
    <w:rPr>
      <w:rFonts w:eastAsia="Times New Roman" w:cs="Times New Roman"/>
      <w:sz w:val="22"/>
      <w:szCs w:val="24"/>
      <w:lang w:eastAsia="en-AU"/>
    </w:rPr>
  </w:style>
  <w:style w:type="character" w:styleId="LineNumber">
    <w:name w:val="line number"/>
    <w:basedOn w:val="OPCCharBase"/>
    <w:uiPriority w:val="99"/>
    <w:semiHidden/>
    <w:unhideWhenUsed/>
    <w:rsid w:val="00CD450C"/>
    <w:rPr>
      <w:sz w:val="16"/>
    </w:rPr>
  </w:style>
  <w:style w:type="table" w:customStyle="1" w:styleId="CFlag">
    <w:name w:val="CFlag"/>
    <w:basedOn w:val="TableNormal"/>
    <w:uiPriority w:val="99"/>
    <w:rsid w:val="00CD450C"/>
    <w:rPr>
      <w:rFonts w:eastAsia="Times New Roman" w:cs="Times New Roman"/>
      <w:lang w:eastAsia="en-AU"/>
    </w:rPr>
    <w:tblPr/>
  </w:style>
  <w:style w:type="paragraph" w:customStyle="1" w:styleId="NotesHeading1">
    <w:name w:val="NotesHeading 1"/>
    <w:basedOn w:val="OPCParaBase"/>
    <w:next w:val="Normal"/>
    <w:rsid w:val="00CD450C"/>
    <w:rPr>
      <w:b/>
      <w:sz w:val="28"/>
      <w:szCs w:val="28"/>
    </w:rPr>
  </w:style>
  <w:style w:type="paragraph" w:customStyle="1" w:styleId="NotesHeading2">
    <w:name w:val="NotesHeading 2"/>
    <w:basedOn w:val="OPCParaBase"/>
    <w:next w:val="Normal"/>
    <w:rsid w:val="00CD450C"/>
    <w:rPr>
      <w:b/>
      <w:sz w:val="28"/>
      <w:szCs w:val="28"/>
    </w:rPr>
  </w:style>
  <w:style w:type="paragraph" w:customStyle="1" w:styleId="SignCoverPageEnd">
    <w:name w:val="SignCoverPageEnd"/>
    <w:basedOn w:val="OPCParaBase"/>
    <w:next w:val="Normal"/>
    <w:rsid w:val="00CD450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450C"/>
    <w:pPr>
      <w:pBdr>
        <w:top w:val="single" w:sz="4" w:space="1" w:color="auto"/>
      </w:pBdr>
      <w:spacing w:before="360"/>
      <w:ind w:right="397"/>
      <w:jc w:val="both"/>
    </w:pPr>
  </w:style>
  <w:style w:type="paragraph" w:customStyle="1" w:styleId="Paragraphsub-sub-sub">
    <w:name w:val="Paragraph(sub-sub-sub)"/>
    <w:aliases w:val="aaaa"/>
    <w:basedOn w:val="OPCParaBase"/>
    <w:rsid w:val="00CD450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45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45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45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450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D450C"/>
    <w:pPr>
      <w:spacing w:before="120"/>
    </w:pPr>
  </w:style>
  <w:style w:type="paragraph" w:customStyle="1" w:styleId="TableTextEndNotes">
    <w:name w:val="TableTextEndNotes"/>
    <w:aliases w:val="Tten"/>
    <w:basedOn w:val="Normal"/>
    <w:rsid w:val="00CD450C"/>
    <w:pPr>
      <w:spacing w:before="60" w:line="240" w:lineRule="auto"/>
    </w:pPr>
    <w:rPr>
      <w:rFonts w:cs="Arial"/>
      <w:sz w:val="20"/>
      <w:szCs w:val="22"/>
    </w:rPr>
  </w:style>
  <w:style w:type="paragraph" w:customStyle="1" w:styleId="TableHeading">
    <w:name w:val="TableHeading"/>
    <w:aliases w:val="th"/>
    <w:basedOn w:val="OPCParaBase"/>
    <w:next w:val="Tabletext"/>
    <w:rsid w:val="00CD450C"/>
    <w:pPr>
      <w:keepNext/>
      <w:spacing w:before="60" w:line="240" w:lineRule="atLeast"/>
    </w:pPr>
    <w:rPr>
      <w:b/>
      <w:sz w:val="20"/>
    </w:rPr>
  </w:style>
  <w:style w:type="paragraph" w:customStyle="1" w:styleId="NoteToSubpara">
    <w:name w:val="NoteToSubpara"/>
    <w:aliases w:val="nts"/>
    <w:basedOn w:val="OPCParaBase"/>
    <w:rsid w:val="00CD450C"/>
    <w:pPr>
      <w:spacing w:before="40" w:line="198" w:lineRule="exact"/>
      <w:ind w:left="2835" w:hanging="709"/>
    </w:pPr>
    <w:rPr>
      <w:sz w:val="18"/>
    </w:rPr>
  </w:style>
  <w:style w:type="paragraph" w:customStyle="1" w:styleId="ENoteTableHeading">
    <w:name w:val="ENoteTableHeading"/>
    <w:aliases w:val="enth"/>
    <w:basedOn w:val="OPCParaBase"/>
    <w:rsid w:val="00CD450C"/>
    <w:pPr>
      <w:keepNext/>
      <w:spacing w:before="60" w:line="240" w:lineRule="atLeast"/>
    </w:pPr>
    <w:rPr>
      <w:rFonts w:ascii="Arial" w:hAnsi="Arial"/>
      <w:b/>
      <w:sz w:val="16"/>
    </w:rPr>
  </w:style>
  <w:style w:type="paragraph" w:customStyle="1" w:styleId="ENoteTTi">
    <w:name w:val="ENoteTTi"/>
    <w:aliases w:val="entti"/>
    <w:basedOn w:val="OPCParaBase"/>
    <w:rsid w:val="00CD450C"/>
    <w:pPr>
      <w:keepNext/>
      <w:spacing w:before="60" w:line="240" w:lineRule="atLeast"/>
      <w:ind w:left="170"/>
    </w:pPr>
    <w:rPr>
      <w:sz w:val="16"/>
    </w:rPr>
  </w:style>
  <w:style w:type="paragraph" w:customStyle="1" w:styleId="ENotesHeading1">
    <w:name w:val="ENotesHeading 1"/>
    <w:aliases w:val="Enh1"/>
    <w:basedOn w:val="OPCParaBase"/>
    <w:next w:val="Normal"/>
    <w:rsid w:val="00CD450C"/>
    <w:pPr>
      <w:spacing w:before="120"/>
      <w:outlineLvl w:val="1"/>
    </w:pPr>
    <w:rPr>
      <w:b/>
      <w:sz w:val="28"/>
      <w:szCs w:val="28"/>
    </w:rPr>
  </w:style>
  <w:style w:type="paragraph" w:customStyle="1" w:styleId="ENotesHeading2">
    <w:name w:val="ENotesHeading 2"/>
    <w:aliases w:val="Enh2"/>
    <w:basedOn w:val="OPCParaBase"/>
    <w:next w:val="Normal"/>
    <w:rsid w:val="00CD450C"/>
    <w:pPr>
      <w:spacing w:before="120" w:after="120"/>
      <w:outlineLvl w:val="2"/>
    </w:pPr>
    <w:rPr>
      <w:b/>
      <w:sz w:val="24"/>
      <w:szCs w:val="28"/>
    </w:rPr>
  </w:style>
  <w:style w:type="paragraph" w:customStyle="1" w:styleId="ENoteTTIndentHeading">
    <w:name w:val="ENoteTTIndentHeading"/>
    <w:aliases w:val="enTTHi"/>
    <w:basedOn w:val="OPCParaBase"/>
    <w:rsid w:val="00CD45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450C"/>
    <w:pPr>
      <w:spacing w:before="60" w:line="240" w:lineRule="atLeast"/>
    </w:pPr>
    <w:rPr>
      <w:sz w:val="16"/>
    </w:rPr>
  </w:style>
  <w:style w:type="paragraph" w:customStyle="1" w:styleId="MadeunderText">
    <w:name w:val="MadeunderText"/>
    <w:basedOn w:val="OPCParaBase"/>
    <w:next w:val="Normal"/>
    <w:rsid w:val="00CD450C"/>
    <w:pPr>
      <w:spacing w:before="240"/>
    </w:pPr>
    <w:rPr>
      <w:sz w:val="24"/>
      <w:szCs w:val="24"/>
    </w:rPr>
  </w:style>
  <w:style w:type="paragraph" w:customStyle="1" w:styleId="ENotesHeading3">
    <w:name w:val="ENotesHeading 3"/>
    <w:aliases w:val="Enh3"/>
    <w:basedOn w:val="OPCParaBase"/>
    <w:next w:val="Normal"/>
    <w:rsid w:val="00CD450C"/>
    <w:pPr>
      <w:keepNext/>
      <w:spacing w:before="120" w:line="240" w:lineRule="auto"/>
      <w:outlineLvl w:val="4"/>
    </w:pPr>
    <w:rPr>
      <w:b/>
      <w:szCs w:val="24"/>
    </w:rPr>
  </w:style>
  <w:style w:type="paragraph" w:customStyle="1" w:styleId="SubPartCASA">
    <w:name w:val="SubPart(CASA)"/>
    <w:aliases w:val="csp"/>
    <w:basedOn w:val="OPCParaBase"/>
    <w:next w:val="ActHead3"/>
    <w:rsid w:val="00CD450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D450C"/>
  </w:style>
  <w:style w:type="character" w:customStyle="1" w:styleId="CharSubPartNoCASA">
    <w:name w:val="CharSubPartNo(CASA)"/>
    <w:basedOn w:val="OPCCharBase"/>
    <w:uiPriority w:val="1"/>
    <w:rsid w:val="00CD450C"/>
  </w:style>
  <w:style w:type="paragraph" w:customStyle="1" w:styleId="ENoteTTIndentHeadingSub">
    <w:name w:val="ENoteTTIndentHeadingSub"/>
    <w:aliases w:val="enTTHis"/>
    <w:basedOn w:val="OPCParaBase"/>
    <w:rsid w:val="00CD450C"/>
    <w:pPr>
      <w:keepNext/>
      <w:spacing w:before="60" w:line="240" w:lineRule="atLeast"/>
      <w:ind w:left="340"/>
    </w:pPr>
    <w:rPr>
      <w:b/>
      <w:sz w:val="16"/>
    </w:rPr>
  </w:style>
  <w:style w:type="paragraph" w:customStyle="1" w:styleId="ENoteTTiSub">
    <w:name w:val="ENoteTTiSub"/>
    <w:aliases w:val="enttis"/>
    <w:basedOn w:val="OPCParaBase"/>
    <w:rsid w:val="00CD450C"/>
    <w:pPr>
      <w:keepNext/>
      <w:spacing w:before="60" w:line="240" w:lineRule="atLeast"/>
      <w:ind w:left="340"/>
    </w:pPr>
    <w:rPr>
      <w:sz w:val="16"/>
    </w:rPr>
  </w:style>
  <w:style w:type="paragraph" w:customStyle="1" w:styleId="SubDivisionMigration">
    <w:name w:val="SubDivisionMigration"/>
    <w:aliases w:val="sdm"/>
    <w:basedOn w:val="OPCParaBase"/>
    <w:rsid w:val="00CD45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450C"/>
    <w:pPr>
      <w:keepNext/>
      <w:keepLines/>
      <w:spacing w:before="240" w:line="240" w:lineRule="auto"/>
      <w:ind w:left="1134" w:hanging="1134"/>
    </w:pPr>
    <w:rPr>
      <w:b/>
      <w:sz w:val="28"/>
    </w:rPr>
  </w:style>
  <w:style w:type="table" w:styleId="TableGrid">
    <w:name w:val="Table Grid"/>
    <w:basedOn w:val="TableNormal"/>
    <w:uiPriority w:val="59"/>
    <w:rsid w:val="00CD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D450C"/>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D450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450C"/>
    <w:rPr>
      <w:sz w:val="22"/>
    </w:rPr>
  </w:style>
  <w:style w:type="paragraph" w:customStyle="1" w:styleId="SOTextNote">
    <w:name w:val="SO TextNote"/>
    <w:aliases w:val="sont"/>
    <w:basedOn w:val="SOText"/>
    <w:qFormat/>
    <w:rsid w:val="00CD450C"/>
    <w:pPr>
      <w:spacing w:before="122" w:line="198" w:lineRule="exact"/>
      <w:ind w:left="1843" w:hanging="709"/>
    </w:pPr>
    <w:rPr>
      <w:sz w:val="18"/>
    </w:rPr>
  </w:style>
  <w:style w:type="paragraph" w:customStyle="1" w:styleId="SOPara">
    <w:name w:val="SO Para"/>
    <w:aliases w:val="soa"/>
    <w:basedOn w:val="SOText"/>
    <w:link w:val="SOParaChar"/>
    <w:qFormat/>
    <w:rsid w:val="00CD450C"/>
    <w:pPr>
      <w:tabs>
        <w:tab w:val="right" w:pos="1786"/>
      </w:tabs>
      <w:spacing w:before="40"/>
      <w:ind w:left="2070" w:hanging="936"/>
    </w:pPr>
  </w:style>
  <w:style w:type="character" w:customStyle="1" w:styleId="SOParaChar">
    <w:name w:val="SO Para Char"/>
    <w:aliases w:val="soa Char"/>
    <w:basedOn w:val="DefaultParagraphFont"/>
    <w:link w:val="SOPara"/>
    <w:rsid w:val="00CD450C"/>
    <w:rPr>
      <w:sz w:val="22"/>
    </w:rPr>
  </w:style>
  <w:style w:type="paragraph" w:customStyle="1" w:styleId="FileName">
    <w:name w:val="FileName"/>
    <w:basedOn w:val="Normal"/>
    <w:rsid w:val="00CD450C"/>
  </w:style>
  <w:style w:type="paragraph" w:customStyle="1" w:styleId="SOHeadBold">
    <w:name w:val="SO HeadBold"/>
    <w:aliases w:val="sohb"/>
    <w:basedOn w:val="SOText"/>
    <w:next w:val="SOText"/>
    <w:link w:val="SOHeadBoldChar"/>
    <w:qFormat/>
    <w:rsid w:val="00CD450C"/>
    <w:rPr>
      <w:b/>
    </w:rPr>
  </w:style>
  <w:style w:type="character" w:customStyle="1" w:styleId="SOHeadBoldChar">
    <w:name w:val="SO HeadBold Char"/>
    <w:aliases w:val="sohb Char"/>
    <w:basedOn w:val="DefaultParagraphFont"/>
    <w:link w:val="SOHeadBold"/>
    <w:rsid w:val="00CD450C"/>
    <w:rPr>
      <w:b/>
      <w:sz w:val="22"/>
    </w:rPr>
  </w:style>
  <w:style w:type="paragraph" w:customStyle="1" w:styleId="SOHeadItalic">
    <w:name w:val="SO HeadItalic"/>
    <w:aliases w:val="sohi"/>
    <w:basedOn w:val="SOText"/>
    <w:next w:val="SOText"/>
    <w:link w:val="SOHeadItalicChar"/>
    <w:qFormat/>
    <w:rsid w:val="00CD450C"/>
    <w:rPr>
      <w:i/>
    </w:rPr>
  </w:style>
  <w:style w:type="character" w:customStyle="1" w:styleId="SOHeadItalicChar">
    <w:name w:val="SO HeadItalic Char"/>
    <w:aliases w:val="sohi Char"/>
    <w:basedOn w:val="DefaultParagraphFont"/>
    <w:link w:val="SOHeadItalic"/>
    <w:rsid w:val="00CD450C"/>
    <w:rPr>
      <w:i/>
      <w:sz w:val="22"/>
    </w:rPr>
  </w:style>
  <w:style w:type="paragraph" w:customStyle="1" w:styleId="SOBullet">
    <w:name w:val="SO Bullet"/>
    <w:aliases w:val="sotb"/>
    <w:basedOn w:val="SOText"/>
    <w:link w:val="SOBulletChar"/>
    <w:qFormat/>
    <w:rsid w:val="00CD450C"/>
    <w:pPr>
      <w:ind w:left="1559" w:hanging="425"/>
    </w:pPr>
  </w:style>
  <w:style w:type="character" w:customStyle="1" w:styleId="SOBulletChar">
    <w:name w:val="SO Bullet Char"/>
    <w:aliases w:val="sotb Char"/>
    <w:basedOn w:val="DefaultParagraphFont"/>
    <w:link w:val="SOBullet"/>
    <w:rsid w:val="00CD450C"/>
    <w:rPr>
      <w:sz w:val="22"/>
    </w:rPr>
  </w:style>
  <w:style w:type="paragraph" w:customStyle="1" w:styleId="SOBulletNote">
    <w:name w:val="SO BulletNote"/>
    <w:aliases w:val="sonb"/>
    <w:basedOn w:val="SOTextNote"/>
    <w:link w:val="SOBulletNoteChar"/>
    <w:qFormat/>
    <w:rsid w:val="00CD450C"/>
    <w:pPr>
      <w:tabs>
        <w:tab w:val="left" w:pos="1560"/>
      </w:tabs>
      <w:ind w:left="2268" w:hanging="1134"/>
    </w:pPr>
  </w:style>
  <w:style w:type="character" w:customStyle="1" w:styleId="SOBulletNoteChar">
    <w:name w:val="SO BulletNote Char"/>
    <w:aliases w:val="sonb Char"/>
    <w:basedOn w:val="DefaultParagraphFont"/>
    <w:link w:val="SOBulletNote"/>
    <w:rsid w:val="00CD450C"/>
    <w:rPr>
      <w:sz w:val="18"/>
    </w:rPr>
  </w:style>
  <w:style w:type="paragraph" w:customStyle="1" w:styleId="SOText2">
    <w:name w:val="SO Text2"/>
    <w:aliases w:val="sot2"/>
    <w:basedOn w:val="Normal"/>
    <w:next w:val="SOText"/>
    <w:link w:val="SOText2Char"/>
    <w:rsid w:val="00CD45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450C"/>
    <w:rPr>
      <w:sz w:val="22"/>
    </w:rPr>
  </w:style>
  <w:style w:type="paragraph" w:customStyle="1" w:styleId="Transitional">
    <w:name w:val="Transitional"/>
    <w:aliases w:val="tr"/>
    <w:basedOn w:val="ItemHead"/>
    <w:next w:val="Item"/>
    <w:link w:val="TransitionalChar"/>
    <w:rsid w:val="00CD450C"/>
  </w:style>
  <w:style w:type="character" w:customStyle="1" w:styleId="subsectionChar">
    <w:name w:val="subsection Char"/>
    <w:aliases w:val="ss Char"/>
    <w:link w:val="subsection"/>
    <w:rsid w:val="006733A2"/>
    <w:rPr>
      <w:rFonts w:eastAsia="Times New Roman" w:cs="Times New Roman"/>
      <w:sz w:val="22"/>
      <w:lang w:eastAsia="en-AU"/>
    </w:rPr>
  </w:style>
  <w:style w:type="character" w:customStyle="1" w:styleId="ActHead5Char">
    <w:name w:val="ActHead 5 Char"/>
    <w:aliases w:val="s Char"/>
    <w:link w:val="ActHead5"/>
    <w:rsid w:val="006733A2"/>
    <w:rPr>
      <w:rFonts w:eastAsia="Times New Roman" w:cs="Times New Roman"/>
      <w:b/>
      <w:kern w:val="28"/>
      <w:sz w:val="24"/>
      <w:lang w:eastAsia="en-AU"/>
    </w:rPr>
  </w:style>
  <w:style w:type="character" w:customStyle="1" w:styleId="paragraphChar">
    <w:name w:val="paragraph Char"/>
    <w:aliases w:val="a Char"/>
    <w:link w:val="paragraph"/>
    <w:rsid w:val="006733A2"/>
    <w:rPr>
      <w:rFonts w:eastAsia="Times New Roman" w:cs="Times New Roman"/>
      <w:sz w:val="22"/>
      <w:lang w:eastAsia="en-AU"/>
    </w:rPr>
  </w:style>
  <w:style w:type="character" w:customStyle="1" w:styleId="notetextChar">
    <w:name w:val="note(text) Char"/>
    <w:aliases w:val="n Char"/>
    <w:link w:val="notetext"/>
    <w:rsid w:val="006733A2"/>
    <w:rPr>
      <w:rFonts w:eastAsia="Times New Roman" w:cs="Times New Roman"/>
      <w:sz w:val="18"/>
      <w:lang w:eastAsia="en-AU"/>
    </w:rPr>
  </w:style>
  <w:style w:type="character" w:customStyle="1" w:styleId="DefinitionChar">
    <w:name w:val="Definition Char"/>
    <w:aliases w:val="dd Char"/>
    <w:link w:val="Definition"/>
    <w:rsid w:val="006733A2"/>
    <w:rPr>
      <w:rFonts w:eastAsia="Times New Roman" w:cs="Times New Roman"/>
      <w:sz w:val="22"/>
      <w:lang w:eastAsia="en-AU"/>
    </w:rPr>
  </w:style>
  <w:style w:type="paragraph" w:customStyle="1" w:styleId="Specialas">
    <w:name w:val="Special as"/>
    <w:basedOn w:val="ActHead6"/>
    <w:link w:val="SpecialasChar"/>
    <w:rsid w:val="006733A2"/>
    <w:pPr>
      <w:pageBreakBefore/>
      <w:outlineLvl w:val="9"/>
    </w:pPr>
  </w:style>
  <w:style w:type="character" w:customStyle="1" w:styleId="SpecialasChar">
    <w:name w:val="Special as Char"/>
    <w:basedOn w:val="DefaultParagraphFont"/>
    <w:link w:val="Specialas"/>
    <w:rsid w:val="006733A2"/>
    <w:rPr>
      <w:rFonts w:ascii="Arial" w:eastAsia="Times New Roman" w:hAnsi="Arial" w:cs="Times New Roman"/>
      <w:b/>
      <w:kern w:val="28"/>
      <w:sz w:val="32"/>
      <w:lang w:eastAsia="en-AU"/>
    </w:rPr>
  </w:style>
  <w:style w:type="character" w:customStyle="1" w:styleId="ItemHeadChar">
    <w:name w:val="ItemHead Char"/>
    <w:aliases w:val="ih Char"/>
    <w:basedOn w:val="DefaultParagraphFont"/>
    <w:link w:val="ItemHead"/>
    <w:rsid w:val="006733A2"/>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733A2"/>
    <w:rPr>
      <w:rFonts w:eastAsia="Times New Roman" w:cs="Times New Roman"/>
      <w:sz w:val="22"/>
      <w:lang w:eastAsia="en-AU"/>
    </w:rPr>
  </w:style>
  <w:style w:type="character" w:customStyle="1" w:styleId="TransitionalChar">
    <w:name w:val="Transitional Char"/>
    <w:aliases w:val="tr Char"/>
    <w:basedOn w:val="ItemHeadChar"/>
    <w:link w:val="Transitional"/>
    <w:rsid w:val="006733A2"/>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5C73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73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73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73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73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73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73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73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73DF"/>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5C73DF"/>
    <w:rPr>
      <w:rFonts w:eastAsia="Times New Roman" w:cs="Times New Roman"/>
      <w:sz w:val="22"/>
      <w:lang w:eastAsia="en-AU"/>
    </w:rPr>
  </w:style>
  <w:style w:type="character" w:customStyle="1" w:styleId="ActHead6Char">
    <w:name w:val="ActHead 6 Char"/>
    <w:aliases w:val="as Char"/>
    <w:basedOn w:val="OPCParaBaseChar"/>
    <w:link w:val="ActHead6"/>
    <w:rsid w:val="005C73DF"/>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5C73DF"/>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CB07E3"/>
    <w:rPr>
      <w:rFonts w:eastAsia="Times New Roman" w:cs="Times New Roman"/>
      <w:b/>
      <w:kern w:val="28"/>
      <w:sz w:val="32"/>
      <w:lang w:eastAsia="en-AU"/>
    </w:rPr>
  </w:style>
  <w:style w:type="paragraph" w:customStyle="1" w:styleId="Specials">
    <w:name w:val="Special s"/>
    <w:basedOn w:val="ActHead5"/>
    <w:link w:val="SpecialsChar"/>
    <w:rsid w:val="001D7ECA"/>
    <w:pPr>
      <w:outlineLvl w:val="9"/>
    </w:pPr>
  </w:style>
  <w:style w:type="character" w:customStyle="1" w:styleId="SpecialsChar">
    <w:name w:val="Special s Char"/>
    <w:basedOn w:val="ActHead5Char"/>
    <w:link w:val="Specials"/>
    <w:rsid w:val="001D7ECA"/>
    <w:rPr>
      <w:rFonts w:eastAsia="Times New Roman" w:cs="Times New Roman"/>
      <w:b/>
      <w:kern w:val="28"/>
      <w:sz w:val="24"/>
      <w:lang w:eastAsia="en-AU"/>
    </w:rPr>
  </w:style>
  <w:style w:type="paragraph" w:customStyle="1" w:styleId="Specialih">
    <w:name w:val="Special ih"/>
    <w:basedOn w:val="ItemHead"/>
    <w:link w:val="SpecialihChar"/>
    <w:rsid w:val="00E34B64"/>
  </w:style>
  <w:style w:type="character" w:customStyle="1" w:styleId="SpecialihChar">
    <w:name w:val="Special ih Char"/>
    <w:basedOn w:val="ItemHeadChar"/>
    <w:link w:val="Specialih"/>
    <w:rsid w:val="00E34B64"/>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625CBC"/>
    <w:rPr>
      <w:color w:val="0000FF" w:themeColor="hyperlink"/>
      <w:u w:val="single"/>
    </w:rPr>
  </w:style>
  <w:style w:type="character" w:styleId="FollowedHyperlink">
    <w:name w:val="FollowedHyperlink"/>
    <w:basedOn w:val="DefaultParagraphFont"/>
    <w:uiPriority w:val="99"/>
    <w:semiHidden/>
    <w:unhideWhenUsed/>
    <w:rsid w:val="00625CBC"/>
    <w:rPr>
      <w:color w:val="0000FF" w:themeColor="hyperlink"/>
      <w:u w:val="single"/>
    </w:rPr>
  </w:style>
  <w:style w:type="paragraph" w:customStyle="1" w:styleId="ShortTP1">
    <w:name w:val="ShortTP1"/>
    <w:basedOn w:val="ShortT"/>
    <w:link w:val="ShortTP1Char"/>
    <w:rsid w:val="00066D58"/>
    <w:pPr>
      <w:spacing w:before="800"/>
    </w:pPr>
  </w:style>
  <w:style w:type="character" w:customStyle="1" w:styleId="ShortTChar">
    <w:name w:val="ShortT Char"/>
    <w:basedOn w:val="OPCParaBaseChar"/>
    <w:link w:val="ShortT"/>
    <w:rsid w:val="00066D58"/>
    <w:rPr>
      <w:rFonts w:eastAsia="Times New Roman" w:cs="Times New Roman"/>
      <w:b/>
      <w:sz w:val="40"/>
      <w:lang w:eastAsia="en-AU"/>
    </w:rPr>
  </w:style>
  <w:style w:type="character" w:customStyle="1" w:styleId="ShortTP1Char">
    <w:name w:val="ShortTP1 Char"/>
    <w:basedOn w:val="ShortTChar"/>
    <w:link w:val="ShortTP1"/>
    <w:rsid w:val="00066D58"/>
    <w:rPr>
      <w:rFonts w:eastAsia="Times New Roman" w:cs="Times New Roman"/>
      <w:b/>
      <w:sz w:val="40"/>
      <w:lang w:eastAsia="en-AU"/>
    </w:rPr>
  </w:style>
  <w:style w:type="paragraph" w:customStyle="1" w:styleId="ActNoP1">
    <w:name w:val="ActNoP1"/>
    <w:basedOn w:val="Actno"/>
    <w:link w:val="ActNoP1Char"/>
    <w:rsid w:val="00066D58"/>
    <w:pPr>
      <w:spacing w:before="800"/>
    </w:pPr>
    <w:rPr>
      <w:sz w:val="28"/>
    </w:rPr>
  </w:style>
  <w:style w:type="character" w:customStyle="1" w:styleId="ActnoChar">
    <w:name w:val="Actno Char"/>
    <w:basedOn w:val="ShortTChar"/>
    <w:link w:val="Actno"/>
    <w:rsid w:val="00066D58"/>
    <w:rPr>
      <w:rFonts w:eastAsia="Times New Roman" w:cs="Times New Roman"/>
      <w:b/>
      <w:sz w:val="40"/>
      <w:lang w:eastAsia="en-AU"/>
    </w:rPr>
  </w:style>
  <w:style w:type="character" w:customStyle="1" w:styleId="ActNoP1Char">
    <w:name w:val="ActNoP1 Char"/>
    <w:basedOn w:val="ActnoChar"/>
    <w:link w:val="ActNoP1"/>
    <w:rsid w:val="00066D58"/>
    <w:rPr>
      <w:rFonts w:eastAsia="Times New Roman" w:cs="Times New Roman"/>
      <w:b/>
      <w:sz w:val="28"/>
      <w:lang w:eastAsia="en-AU"/>
    </w:rPr>
  </w:style>
  <w:style w:type="paragraph" w:customStyle="1" w:styleId="ShortTCP">
    <w:name w:val="ShortTCP"/>
    <w:basedOn w:val="ShortT"/>
    <w:link w:val="ShortTCPChar"/>
    <w:rsid w:val="00066D58"/>
  </w:style>
  <w:style w:type="character" w:customStyle="1" w:styleId="ShortTCPChar">
    <w:name w:val="ShortTCP Char"/>
    <w:basedOn w:val="ShortTChar"/>
    <w:link w:val="ShortTCP"/>
    <w:rsid w:val="00066D58"/>
    <w:rPr>
      <w:rFonts w:eastAsia="Times New Roman" w:cs="Times New Roman"/>
      <w:b/>
      <w:sz w:val="40"/>
      <w:lang w:eastAsia="en-AU"/>
    </w:rPr>
  </w:style>
  <w:style w:type="paragraph" w:customStyle="1" w:styleId="ActNoCP">
    <w:name w:val="ActNoCP"/>
    <w:basedOn w:val="Actno"/>
    <w:link w:val="ActNoCPChar"/>
    <w:rsid w:val="00066D58"/>
    <w:pPr>
      <w:spacing w:before="400"/>
    </w:pPr>
  </w:style>
  <w:style w:type="character" w:customStyle="1" w:styleId="ActNoCPChar">
    <w:name w:val="ActNoCP Char"/>
    <w:basedOn w:val="ActnoChar"/>
    <w:link w:val="ActNoCP"/>
    <w:rsid w:val="00066D58"/>
    <w:rPr>
      <w:rFonts w:eastAsia="Times New Roman" w:cs="Times New Roman"/>
      <w:b/>
      <w:sz w:val="40"/>
      <w:lang w:eastAsia="en-AU"/>
    </w:rPr>
  </w:style>
  <w:style w:type="paragraph" w:customStyle="1" w:styleId="AssentBk">
    <w:name w:val="AssentBk"/>
    <w:basedOn w:val="Normal"/>
    <w:rsid w:val="00066D58"/>
    <w:pPr>
      <w:spacing w:line="240" w:lineRule="auto"/>
    </w:pPr>
    <w:rPr>
      <w:rFonts w:eastAsia="Times New Roman" w:cs="Times New Roman"/>
      <w:sz w:val="20"/>
      <w:lang w:eastAsia="en-AU"/>
    </w:rPr>
  </w:style>
  <w:style w:type="paragraph" w:customStyle="1" w:styleId="AssentDt">
    <w:name w:val="AssentDt"/>
    <w:basedOn w:val="Normal"/>
    <w:rsid w:val="00430DD8"/>
    <w:pPr>
      <w:spacing w:line="240" w:lineRule="auto"/>
    </w:pPr>
    <w:rPr>
      <w:rFonts w:eastAsia="Times New Roman" w:cs="Times New Roman"/>
      <w:sz w:val="20"/>
      <w:lang w:eastAsia="en-AU"/>
    </w:rPr>
  </w:style>
  <w:style w:type="paragraph" w:customStyle="1" w:styleId="2ndRd">
    <w:name w:val="2ndRd"/>
    <w:basedOn w:val="Normal"/>
    <w:rsid w:val="00430DD8"/>
    <w:pPr>
      <w:spacing w:line="240" w:lineRule="auto"/>
    </w:pPr>
    <w:rPr>
      <w:rFonts w:eastAsia="Times New Roman" w:cs="Times New Roman"/>
      <w:sz w:val="20"/>
      <w:lang w:eastAsia="en-AU"/>
    </w:rPr>
  </w:style>
  <w:style w:type="paragraph" w:customStyle="1" w:styleId="ScalePlusRef">
    <w:name w:val="ScalePlusRef"/>
    <w:basedOn w:val="Normal"/>
    <w:rsid w:val="00430DD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79</Pages>
  <Words>15169</Words>
  <Characters>86467</Characters>
  <Application>Microsoft Office Word</Application>
  <DocSecurity>0</DocSecurity>
  <PresentationFormat/>
  <Lines>720</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2020-02-19T02:07:00Z</dcterms:created>
  <dcterms:modified xsi:type="dcterms:W3CDTF">2020-02-19T02:54:00Z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Financial Sector Reform (Hayne Royal Commission Response—Stronger Regulators (2019 Measures)) Act 2020</vt:lpwstr>
  </property>
  <property fmtid="{D5CDD505-2E9C-101B-9397-08002B2CF9AE}" pid="5" name="ActNo">
    <vt:lpwstr>No. 3,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OPC7270</vt:lpwstr>
  </property>
  <property fmtid="{D5CDD505-2E9C-101B-9397-08002B2CF9AE}" pid="10" name="DoNotAsk">
    <vt:lpwstr>0</vt:lpwstr>
  </property>
  <property fmtid="{D5CDD505-2E9C-101B-9397-08002B2CF9AE}" pid="11" name="ChangedTitle">
    <vt:lpwstr/>
  </property>
</Properties>
</file>