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3F7" w:rsidRDefault="005B73F7">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1pt;height:80.25pt" o:ole="" fillcolor="window">
            <v:imagedata r:id="rId9" o:title=""/>
          </v:shape>
          <o:OLEObject Type="Embed" ProgID="Word.Picture.8" ShapeID="_x0000_i1026" DrawAspect="Content" ObjectID="_1652011022" r:id="rId10"/>
        </w:object>
      </w:r>
    </w:p>
    <w:p w:rsidR="005B73F7" w:rsidRDefault="005B73F7"/>
    <w:p w:rsidR="005B73F7" w:rsidRDefault="005B73F7" w:rsidP="005B73F7">
      <w:pPr>
        <w:spacing w:line="240" w:lineRule="auto"/>
      </w:pPr>
    </w:p>
    <w:p w:rsidR="005B73F7" w:rsidRDefault="005B73F7" w:rsidP="005B73F7"/>
    <w:p w:rsidR="005B73F7" w:rsidRDefault="005B73F7" w:rsidP="005B73F7"/>
    <w:p w:rsidR="005B73F7" w:rsidRDefault="005B73F7" w:rsidP="005B73F7"/>
    <w:p w:rsidR="005B73F7" w:rsidRDefault="005B73F7" w:rsidP="005B73F7"/>
    <w:p w:rsidR="0048364F" w:rsidRPr="00CE6924" w:rsidRDefault="00D827F3" w:rsidP="0048364F">
      <w:pPr>
        <w:pStyle w:val="ShortT"/>
      </w:pPr>
      <w:r w:rsidRPr="00CE6924">
        <w:t>Defence Legislation Amendment</w:t>
      </w:r>
      <w:r w:rsidR="00C164CA" w:rsidRPr="00CE6924">
        <w:t xml:space="preserve"> </w:t>
      </w:r>
      <w:r w:rsidR="00E02B0C" w:rsidRPr="00CE6924">
        <w:t xml:space="preserve">(Miscellaneous Measures) </w:t>
      </w:r>
      <w:r w:rsidR="005B73F7">
        <w:t>Act</w:t>
      </w:r>
      <w:r w:rsidR="00C164CA" w:rsidRPr="00CE6924">
        <w:t xml:space="preserve"> 20</w:t>
      </w:r>
      <w:r w:rsidR="00EE0DFD" w:rsidRPr="00CE6924">
        <w:t>20</w:t>
      </w:r>
    </w:p>
    <w:p w:rsidR="0048364F" w:rsidRPr="00CE6924" w:rsidRDefault="0048364F" w:rsidP="0048364F"/>
    <w:p w:rsidR="00EE0DFD" w:rsidRPr="00CE6924" w:rsidRDefault="00EE0DFD" w:rsidP="005B73F7">
      <w:pPr>
        <w:pStyle w:val="Actno"/>
        <w:spacing w:before="400"/>
      </w:pPr>
      <w:r w:rsidRPr="00CE6924">
        <w:t>No.</w:t>
      </w:r>
      <w:r w:rsidR="00AB5F7A">
        <w:t xml:space="preserve"> 45</w:t>
      </w:r>
      <w:r w:rsidRPr="00CE6924">
        <w:t>, 2020</w:t>
      </w:r>
    </w:p>
    <w:p w:rsidR="0048364F" w:rsidRPr="00CE6924" w:rsidRDefault="0048364F" w:rsidP="0048364F"/>
    <w:p w:rsidR="005B73F7" w:rsidRDefault="005B73F7" w:rsidP="005B73F7"/>
    <w:p w:rsidR="005B73F7" w:rsidRDefault="005B73F7" w:rsidP="005B73F7"/>
    <w:p w:rsidR="005B73F7" w:rsidRDefault="005B73F7" w:rsidP="005B73F7"/>
    <w:p w:rsidR="005B73F7" w:rsidRDefault="005B73F7" w:rsidP="005B73F7"/>
    <w:p w:rsidR="0048364F" w:rsidRPr="00CE6924" w:rsidRDefault="005B73F7" w:rsidP="0048364F">
      <w:pPr>
        <w:pStyle w:val="LongT"/>
      </w:pPr>
      <w:r>
        <w:t>An Act</w:t>
      </w:r>
      <w:r w:rsidR="00D827F3" w:rsidRPr="00CE6924">
        <w:t xml:space="preserve"> to amend the law relating to defence</w:t>
      </w:r>
      <w:r w:rsidR="0048364F" w:rsidRPr="00CE6924">
        <w:t>, and for related purposes</w:t>
      </w:r>
    </w:p>
    <w:p w:rsidR="0048364F" w:rsidRPr="008E1ADD" w:rsidRDefault="0048364F" w:rsidP="0048364F">
      <w:pPr>
        <w:pStyle w:val="Header"/>
        <w:tabs>
          <w:tab w:val="clear" w:pos="4150"/>
          <w:tab w:val="clear" w:pos="8307"/>
        </w:tabs>
      </w:pPr>
      <w:r w:rsidRPr="008E1ADD">
        <w:rPr>
          <w:rStyle w:val="CharAmSchNo"/>
        </w:rPr>
        <w:t xml:space="preserve"> </w:t>
      </w:r>
      <w:r w:rsidRPr="008E1ADD">
        <w:rPr>
          <w:rStyle w:val="CharAmSchText"/>
        </w:rPr>
        <w:t xml:space="preserve"> </w:t>
      </w:r>
    </w:p>
    <w:p w:rsidR="0048364F" w:rsidRPr="008E1ADD" w:rsidRDefault="0048364F" w:rsidP="0048364F">
      <w:pPr>
        <w:pStyle w:val="Header"/>
        <w:tabs>
          <w:tab w:val="clear" w:pos="4150"/>
          <w:tab w:val="clear" w:pos="8307"/>
        </w:tabs>
      </w:pPr>
      <w:r w:rsidRPr="008E1ADD">
        <w:rPr>
          <w:rStyle w:val="CharAmPartNo"/>
        </w:rPr>
        <w:t xml:space="preserve"> </w:t>
      </w:r>
      <w:r w:rsidRPr="008E1ADD">
        <w:rPr>
          <w:rStyle w:val="CharAmPartText"/>
        </w:rPr>
        <w:t xml:space="preserve"> </w:t>
      </w:r>
    </w:p>
    <w:p w:rsidR="0048364F" w:rsidRPr="00CE6924" w:rsidRDefault="0048364F" w:rsidP="0048364F">
      <w:pPr>
        <w:sectPr w:rsidR="0048364F" w:rsidRPr="00CE6924" w:rsidSect="005B73F7">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CE6924" w:rsidRDefault="0048364F" w:rsidP="009701C7">
      <w:pPr>
        <w:rPr>
          <w:sz w:val="36"/>
        </w:rPr>
      </w:pPr>
      <w:r w:rsidRPr="00CE6924">
        <w:rPr>
          <w:sz w:val="36"/>
        </w:rPr>
        <w:t>Contents</w:t>
      </w:r>
    </w:p>
    <w:bookmarkStart w:id="0" w:name="BKCheck15B_1"/>
    <w:bookmarkEnd w:id="0"/>
    <w:p w:rsidR="001A62FB" w:rsidRDefault="001A62F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1A62FB">
        <w:rPr>
          <w:noProof/>
        </w:rPr>
        <w:tab/>
      </w:r>
      <w:r w:rsidRPr="001A62FB">
        <w:rPr>
          <w:noProof/>
        </w:rPr>
        <w:fldChar w:fldCharType="begin"/>
      </w:r>
      <w:r w:rsidRPr="001A62FB">
        <w:rPr>
          <w:noProof/>
        </w:rPr>
        <w:instrText xml:space="preserve"> PAGEREF _Toc41397664 \h </w:instrText>
      </w:r>
      <w:r w:rsidRPr="001A62FB">
        <w:rPr>
          <w:noProof/>
        </w:rPr>
      </w:r>
      <w:r w:rsidRPr="001A62FB">
        <w:rPr>
          <w:noProof/>
        </w:rPr>
        <w:fldChar w:fldCharType="separate"/>
      </w:r>
      <w:r w:rsidR="00331EBB">
        <w:rPr>
          <w:noProof/>
        </w:rPr>
        <w:t>1</w:t>
      </w:r>
      <w:r w:rsidRPr="001A62FB">
        <w:rPr>
          <w:noProof/>
        </w:rPr>
        <w:fldChar w:fldCharType="end"/>
      </w:r>
    </w:p>
    <w:p w:rsidR="001A62FB" w:rsidRDefault="001A62FB">
      <w:pPr>
        <w:pStyle w:val="TOC5"/>
        <w:rPr>
          <w:rFonts w:asciiTheme="minorHAnsi" w:eastAsiaTheme="minorEastAsia" w:hAnsiTheme="minorHAnsi" w:cstheme="minorBidi"/>
          <w:noProof/>
          <w:kern w:val="0"/>
          <w:sz w:val="22"/>
          <w:szCs w:val="22"/>
        </w:rPr>
      </w:pPr>
      <w:r>
        <w:rPr>
          <w:noProof/>
        </w:rPr>
        <w:t>2</w:t>
      </w:r>
      <w:r>
        <w:rPr>
          <w:noProof/>
        </w:rPr>
        <w:tab/>
        <w:t>Commencement</w:t>
      </w:r>
      <w:r w:rsidRPr="001A62FB">
        <w:rPr>
          <w:noProof/>
        </w:rPr>
        <w:tab/>
      </w:r>
      <w:r w:rsidRPr="001A62FB">
        <w:rPr>
          <w:noProof/>
        </w:rPr>
        <w:fldChar w:fldCharType="begin"/>
      </w:r>
      <w:r w:rsidRPr="001A62FB">
        <w:rPr>
          <w:noProof/>
        </w:rPr>
        <w:instrText xml:space="preserve"> PAGEREF _Toc41397665 \h </w:instrText>
      </w:r>
      <w:r w:rsidRPr="001A62FB">
        <w:rPr>
          <w:noProof/>
        </w:rPr>
      </w:r>
      <w:r w:rsidRPr="001A62FB">
        <w:rPr>
          <w:noProof/>
        </w:rPr>
        <w:fldChar w:fldCharType="separate"/>
      </w:r>
      <w:r w:rsidR="00331EBB">
        <w:rPr>
          <w:noProof/>
        </w:rPr>
        <w:t>2</w:t>
      </w:r>
      <w:r w:rsidRPr="001A62FB">
        <w:rPr>
          <w:noProof/>
        </w:rPr>
        <w:fldChar w:fldCharType="end"/>
      </w:r>
    </w:p>
    <w:p w:rsidR="001A62FB" w:rsidRDefault="001A62FB">
      <w:pPr>
        <w:pStyle w:val="TOC5"/>
        <w:rPr>
          <w:rFonts w:asciiTheme="minorHAnsi" w:eastAsiaTheme="minorEastAsia" w:hAnsiTheme="minorHAnsi" w:cstheme="minorBidi"/>
          <w:noProof/>
          <w:kern w:val="0"/>
          <w:sz w:val="22"/>
          <w:szCs w:val="22"/>
        </w:rPr>
      </w:pPr>
      <w:r>
        <w:rPr>
          <w:noProof/>
        </w:rPr>
        <w:t>3</w:t>
      </w:r>
      <w:r>
        <w:rPr>
          <w:noProof/>
        </w:rPr>
        <w:tab/>
        <w:t>Schedules</w:t>
      </w:r>
      <w:r w:rsidRPr="001A62FB">
        <w:rPr>
          <w:noProof/>
        </w:rPr>
        <w:tab/>
      </w:r>
      <w:r w:rsidRPr="001A62FB">
        <w:rPr>
          <w:noProof/>
        </w:rPr>
        <w:fldChar w:fldCharType="begin"/>
      </w:r>
      <w:r w:rsidRPr="001A62FB">
        <w:rPr>
          <w:noProof/>
        </w:rPr>
        <w:instrText xml:space="preserve"> PAGEREF _Toc41397666 \h </w:instrText>
      </w:r>
      <w:r w:rsidRPr="001A62FB">
        <w:rPr>
          <w:noProof/>
        </w:rPr>
      </w:r>
      <w:r w:rsidRPr="001A62FB">
        <w:rPr>
          <w:noProof/>
        </w:rPr>
        <w:fldChar w:fldCharType="separate"/>
      </w:r>
      <w:r w:rsidR="00331EBB">
        <w:rPr>
          <w:noProof/>
        </w:rPr>
        <w:t>2</w:t>
      </w:r>
      <w:r w:rsidRPr="001A62FB">
        <w:rPr>
          <w:noProof/>
        </w:rPr>
        <w:fldChar w:fldCharType="end"/>
      </w:r>
    </w:p>
    <w:p w:rsidR="001A62FB" w:rsidRDefault="001A62FB">
      <w:pPr>
        <w:pStyle w:val="TOC6"/>
        <w:rPr>
          <w:rFonts w:asciiTheme="minorHAnsi" w:eastAsiaTheme="minorEastAsia" w:hAnsiTheme="minorHAnsi" w:cstheme="minorBidi"/>
          <w:b w:val="0"/>
          <w:noProof/>
          <w:kern w:val="0"/>
          <w:sz w:val="22"/>
          <w:szCs w:val="22"/>
        </w:rPr>
      </w:pPr>
      <w:r>
        <w:rPr>
          <w:noProof/>
        </w:rPr>
        <w:t>Schedule 1—Defence Home Ownership Assistance Scheme</w:t>
      </w:r>
      <w:r w:rsidRPr="001A62FB">
        <w:rPr>
          <w:b w:val="0"/>
          <w:noProof/>
          <w:sz w:val="18"/>
        </w:rPr>
        <w:tab/>
      </w:r>
      <w:r w:rsidRPr="001A62FB">
        <w:rPr>
          <w:b w:val="0"/>
          <w:noProof/>
          <w:sz w:val="18"/>
        </w:rPr>
        <w:fldChar w:fldCharType="begin"/>
      </w:r>
      <w:r w:rsidRPr="001A62FB">
        <w:rPr>
          <w:b w:val="0"/>
          <w:noProof/>
          <w:sz w:val="18"/>
        </w:rPr>
        <w:instrText xml:space="preserve"> PAGEREF _Toc41397667 \h </w:instrText>
      </w:r>
      <w:r w:rsidRPr="001A62FB">
        <w:rPr>
          <w:b w:val="0"/>
          <w:noProof/>
          <w:sz w:val="18"/>
        </w:rPr>
      </w:r>
      <w:r w:rsidRPr="001A62FB">
        <w:rPr>
          <w:b w:val="0"/>
          <w:noProof/>
          <w:sz w:val="18"/>
        </w:rPr>
        <w:fldChar w:fldCharType="separate"/>
      </w:r>
      <w:r w:rsidR="00331EBB">
        <w:rPr>
          <w:b w:val="0"/>
          <w:noProof/>
          <w:sz w:val="18"/>
        </w:rPr>
        <w:t>3</w:t>
      </w:r>
      <w:r w:rsidRPr="001A62FB">
        <w:rPr>
          <w:b w:val="0"/>
          <w:noProof/>
          <w:sz w:val="18"/>
        </w:rPr>
        <w:fldChar w:fldCharType="end"/>
      </w:r>
    </w:p>
    <w:p w:rsidR="001A62FB" w:rsidRDefault="001A62FB">
      <w:pPr>
        <w:pStyle w:val="TOC7"/>
        <w:rPr>
          <w:rFonts w:asciiTheme="minorHAnsi" w:eastAsiaTheme="minorEastAsia" w:hAnsiTheme="minorHAnsi" w:cstheme="minorBidi"/>
          <w:noProof/>
          <w:kern w:val="0"/>
          <w:sz w:val="22"/>
          <w:szCs w:val="22"/>
        </w:rPr>
      </w:pPr>
      <w:r>
        <w:rPr>
          <w:noProof/>
        </w:rPr>
        <w:t>Part 1—Amendments</w:t>
      </w:r>
      <w:r w:rsidRPr="001A62FB">
        <w:rPr>
          <w:noProof/>
          <w:sz w:val="18"/>
        </w:rPr>
        <w:tab/>
      </w:r>
      <w:r w:rsidRPr="001A62FB">
        <w:rPr>
          <w:noProof/>
          <w:sz w:val="18"/>
        </w:rPr>
        <w:fldChar w:fldCharType="begin"/>
      </w:r>
      <w:r w:rsidRPr="001A62FB">
        <w:rPr>
          <w:noProof/>
          <w:sz w:val="18"/>
        </w:rPr>
        <w:instrText xml:space="preserve"> PAGEREF _Toc41397668 \h </w:instrText>
      </w:r>
      <w:r w:rsidRPr="001A62FB">
        <w:rPr>
          <w:noProof/>
          <w:sz w:val="18"/>
        </w:rPr>
      </w:r>
      <w:r w:rsidRPr="001A62FB">
        <w:rPr>
          <w:noProof/>
          <w:sz w:val="18"/>
        </w:rPr>
        <w:fldChar w:fldCharType="separate"/>
      </w:r>
      <w:r w:rsidR="00331EBB">
        <w:rPr>
          <w:noProof/>
          <w:sz w:val="18"/>
        </w:rPr>
        <w:t>3</w:t>
      </w:r>
      <w:r w:rsidRPr="001A62FB">
        <w:rPr>
          <w:noProof/>
          <w:sz w:val="18"/>
        </w:rPr>
        <w:fldChar w:fldCharType="end"/>
      </w:r>
    </w:p>
    <w:p w:rsidR="001A62FB" w:rsidRDefault="001A62FB">
      <w:pPr>
        <w:pStyle w:val="TOC9"/>
        <w:rPr>
          <w:rFonts w:asciiTheme="minorHAnsi" w:eastAsiaTheme="minorEastAsia" w:hAnsiTheme="minorHAnsi" w:cstheme="minorBidi"/>
          <w:i w:val="0"/>
          <w:noProof/>
          <w:kern w:val="0"/>
          <w:sz w:val="22"/>
          <w:szCs w:val="22"/>
        </w:rPr>
      </w:pPr>
      <w:r>
        <w:rPr>
          <w:noProof/>
        </w:rPr>
        <w:t>Defence Home Ownership Assistance Scheme Act 2008</w:t>
      </w:r>
      <w:r w:rsidRPr="001A62FB">
        <w:rPr>
          <w:i w:val="0"/>
          <w:noProof/>
          <w:sz w:val="18"/>
        </w:rPr>
        <w:tab/>
      </w:r>
      <w:r w:rsidRPr="001A62FB">
        <w:rPr>
          <w:i w:val="0"/>
          <w:noProof/>
          <w:sz w:val="18"/>
        </w:rPr>
        <w:fldChar w:fldCharType="begin"/>
      </w:r>
      <w:r w:rsidRPr="001A62FB">
        <w:rPr>
          <w:i w:val="0"/>
          <w:noProof/>
          <w:sz w:val="18"/>
        </w:rPr>
        <w:instrText xml:space="preserve"> PAGEREF _Toc41397669 \h </w:instrText>
      </w:r>
      <w:r w:rsidRPr="001A62FB">
        <w:rPr>
          <w:i w:val="0"/>
          <w:noProof/>
          <w:sz w:val="18"/>
        </w:rPr>
      </w:r>
      <w:r w:rsidRPr="001A62FB">
        <w:rPr>
          <w:i w:val="0"/>
          <w:noProof/>
          <w:sz w:val="18"/>
        </w:rPr>
        <w:fldChar w:fldCharType="separate"/>
      </w:r>
      <w:r w:rsidR="00331EBB">
        <w:rPr>
          <w:i w:val="0"/>
          <w:noProof/>
          <w:sz w:val="18"/>
        </w:rPr>
        <w:t>3</w:t>
      </w:r>
      <w:r w:rsidRPr="001A62FB">
        <w:rPr>
          <w:i w:val="0"/>
          <w:noProof/>
          <w:sz w:val="18"/>
        </w:rPr>
        <w:fldChar w:fldCharType="end"/>
      </w:r>
    </w:p>
    <w:p w:rsidR="001A62FB" w:rsidRDefault="001A62FB">
      <w:pPr>
        <w:pStyle w:val="TOC7"/>
        <w:rPr>
          <w:rFonts w:asciiTheme="minorHAnsi" w:eastAsiaTheme="minorEastAsia" w:hAnsiTheme="minorHAnsi" w:cstheme="minorBidi"/>
          <w:noProof/>
          <w:kern w:val="0"/>
          <w:sz w:val="22"/>
          <w:szCs w:val="22"/>
        </w:rPr>
      </w:pPr>
      <w:r>
        <w:rPr>
          <w:noProof/>
        </w:rPr>
        <w:t>Part 2—Application and transitional provisions</w:t>
      </w:r>
      <w:r w:rsidRPr="001A62FB">
        <w:rPr>
          <w:noProof/>
          <w:sz w:val="18"/>
        </w:rPr>
        <w:tab/>
      </w:r>
      <w:r w:rsidRPr="001A62FB">
        <w:rPr>
          <w:noProof/>
          <w:sz w:val="18"/>
        </w:rPr>
        <w:fldChar w:fldCharType="begin"/>
      </w:r>
      <w:r w:rsidRPr="001A62FB">
        <w:rPr>
          <w:noProof/>
          <w:sz w:val="18"/>
        </w:rPr>
        <w:instrText xml:space="preserve"> PAGEREF _Toc41397670 \h </w:instrText>
      </w:r>
      <w:r w:rsidRPr="001A62FB">
        <w:rPr>
          <w:noProof/>
          <w:sz w:val="18"/>
        </w:rPr>
      </w:r>
      <w:r w:rsidRPr="001A62FB">
        <w:rPr>
          <w:noProof/>
          <w:sz w:val="18"/>
        </w:rPr>
        <w:fldChar w:fldCharType="separate"/>
      </w:r>
      <w:r w:rsidR="00331EBB">
        <w:rPr>
          <w:noProof/>
          <w:sz w:val="18"/>
        </w:rPr>
        <w:t>4</w:t>
      </w:r>
      <w:r w:rsidRPr="001A62FB">
        <w:rPr>
          <w:noProof/>
          <w:sz w:val="18"/>
        </w:rPr>
        <w:fldChar w:fldCharType="end"/>
      </w:r>
    </w:p>
    <w:p w:rsidR="001A62FB" w:rsidRDefault="001A62FB">
      <w:pPr>
        <w:pStyle w:val="TOC6"/>
        <w:rPr>
          <w:rFonts w:asciiTheme="minorHAnsi" w:eastAsiaTheme="minorEastAsia" w:hAnsiTheme="minorHAnsi" w:cstheme="minorBidi"/>
          <w:b w:val="0"/>
          <w:noProof/>
          <w:kern w:val="0"/>
          <w:sz w:val="22"/>
          <w:szCs w:val="22"/>
        </w:rPr>
      </w:pPr>
      <w:r>
        <w:rPr>
          <w:noProof/>
        </w:rPr>
        <w:t>Schedule 2—Australian Defence Force Superannuation</w:t>
      </w:r>
      <w:r w:rsidRPr="001A62FB">
        <w:rPr>
          <w:b w:val="0"/>
          <w:noProof/>
          <w:sz w:val="18"/>
        </w:rPr>
        <w:tab/>
      </w:r>
      <w:r w:rsidRPr="001A62FB">
        <w:rPr>
          <w:b w:val="0"/>
          <w:noProof/>
          <w:sz w:val="18"/>
        </w:rPr>
        <w:fldChar w:fldCharType="begin"/>
      </w:r>
      <w:r w:rsidRPr="001A62FB">
        <w:rPr>
          <w:b w:val="0"/>
          <w:noProof/>
          <w:sz w:val="18"/>
        </w:rPr>
        <w:instrText xml:space="preserve"> PAGEREF _Toc41397671 \h </w:instrText>
      </w:r>
      <w:r w:rsidRPr="001A62FB">
        <w:rPr>
          <w:b w:val="0"/>
          <w:noProof/>
          <w:sz w:val="18"/>
        </w:rPr>
      </w:r>
      <w:r w:rsidRPr="001A62FB">
        <w:rPr>
          <w:b w:val="0"/>
          <w:noProof/>
          <w:sz w:val="18"/>
        </w:rPr>
        <w:fldChar w:fldCharType="separate"/>
      </w:r>
      <w:r w:rsidR="00331EBB">
        <w:rPr>
          <w:b w:val="0"/>
          <w:noProof/>
          <w:sz w:val="18"/>
        </w:rPr>
        <w:t>6</w:t>
      </w:r>
      <w:r w:rsidRPr="001A62FB">
        <w:rPr>
          <w:b w:val="0"/>
          <w:noProof/>
          <w:sz w:val="18"/>
        </w:rPr>
        <w:fldChar w:fldCharType="end"/>
      </w:r>
    </w:p>
    <w:p w:rsidR="001A62FB" w:rsidRDefault="001A62FB">
      <w:pPr>
        <w:pStyle w:val="TOC9"/>
        <w:rPr>
          <w:rFonts w:asciiTheme="minorHAnsi" w:eastAsiaTheme="minorEastAsia" w:hAnsiTheme="minorHAnsi" w:cstheme="minorBidi"/>
          <w:i w:val="0"/>
          <w:noProof/>
          <w:kern w:val="0"/>
          <w:sz w:val="22"/>
          <w:szCs w:val="22"/>
        </w:rPr>
      </w:pPr>
      <w:r>
        <w:rPr>
          <w:noProof/>
        </w:rPr>
        <w:t>Australian Defence Force Superannuation Act 2015</w:t>
      </w:r>
      <w:r w:rsidRPr="001A62FB">
        <w:rPr>
          <w:i w:val="0"/>
          <w:noProof/>
          <w:sz w:val="18"/>
        </w:rPr>
        <w:tab/>
      </w:r>
      <w:r w:rsidRPr="001A62FB">
        <w:rPr>
          <w:i w:val="0"/>
          <w:noProof/>
          <w:sz w:val="18"/>
        </w:rPr>
        <w:fldChar w:fldCharType="begin"/>
      </w:r>
      <w:r w:rsidRPr="001A62FB">
        <w:rPr>
          <w:i w:val="0"/>
          <w:noProof/>
          <w:sz w:val="18"/>
        </w:rPr>
        <w:instrText xml:space="preserve"> PAGEREF _Toc41397672 \h </w:instrText>
      </w:r>
      <w:r w:rsidRPr="001A62FB">
        <w:rPr>
          <w:i w:val="0"/>
          <w:noProof/>
          <w:sz w:val="18"/>
        </w:rPr>
      </w:r>
      <w:r w:rsidRPr="001A62FB">
        <w:rPr>
          <w:i w:val="0"/>
          <w:noProof/>
          <w:sz w:val="18"/>
        </w:rPr>
        <w:fldChar w:fldCharType="separate"/>
      </w:r>
      <w:r w:rsidR="00331EBB">
        <w:rPr>
          <w:i w:val="0"/>
          <w:noProof/>
          <w:sz w:val="18"/>
        </w:rPr>
        <w:t>6</w:t>
      </w:r>
      <w:r w:rsidRPr="001A62FB">
        <w:rPr>
          <w:i w:val="0"/>
          <w:noProof/>
          <w:sz w:val="18"/>
        </w:rPr>
        <w:fldChar w:fldCharType="end"/>
      </w:r>
    </w:p>
    <w:p w:rsidR="001A62FB" w:rsidRDefault="001A62FB">
      <w:pPr>
        <w:pStyle w:val="TOC9"/>
        <w:rPr>
          <w:rFonts w:asciiTheme="minorHAnsi" w:eastAsiaTheme="minorEastAsia" w:hAnsiTheme="minorHAnsi" w:cstheme="minorBidi"/>
          <w:i w:val="0"/>
          <w:noProof/>
          <w:kern w:val="0"/>
          <w:sz w:val="22"/>
          <w:szCs w:val="22"/>
        </w:rPr>
      </w:pPr>
      <w:r>
        <w:rPr>
          <w:noProof/>
        </w:rPr>
        <w:t>Superannuation Industry (Supervision) Act 1993</w:t>
      </w:r>
      <w:r w:rsidRPr="001A62FB">
        <w:rPr>
          <w:i w:val="0"/>
          <w:noProof/>
          <w:sz w:val="18"/>
        </w:rPr>
        <w:tab/>
      </w:r>
      <w:r w:rsidRPr="001A62FB">
        <w:rPr>
          <w:i w:val="0"/>
          <w:noProof/>
          <w:sz w:val="18"/>
        </w:rPr>
        <w:fldChar w:fldCharType="begin"/>
      </w:r>
      <w:r w:rsidRPr="001A62FB">
        <w:rPr>
          <w:i w:val="0"/>
          <w:noProof/>
          <w:sz w:val="18"/>
        </w:rPr>
        <w:instrText xml:space="preserve"> PAGEREF _Toc41397673 \h </w:instrText>
      </w:r>
      <w:r w:rsidRPr="001A62FB">
        <w:rPr>
          <w:i w:val="0"/>
          <w:noProof/>
          <w:sz w:val="18"/>
        </w:rPr>
      </w:r>
      <w:r w:rsidRPr="001A62FB">
        <w:rPr>
          <w:i w:val="0"/>
          <w:noProof/>
          <w:sz w:val="18"/>
        </w:rPr>
        <w:fldChar w:fldCharType="separate"/>
      </w:r>
      <w:r w:rsidR="00331EBB">
        <w:rPr>
          <w:i w:val="0"/>
          <w:noProof/>
          <w:sz w:val="18"/>
        </w:rPr>
        <w:t>7</w:t>
      </w:r>
      <w:r w:rsidRPr="001A62FB">
        <w:rPr>
          <w:i w:val="0"/>
          <w:noProof/>
          <w:sz w:val="18"/>
        </w:rPr>
        <w:fldChar w:fldCharType="end"/>
      </w:r>
    </w:p>
    <w:p w:rsidR="00060FF9" w:rsidRPr="00CE6924" w:rsidRDefault="001A62FB" w:rsidP="0048364F">
      <w:r>
        <w:fldChar w:fldCharType="end"/>
      </w:r>
    </w:p>
    <w:p w:rsidR="00FE7F93" w:rsidRPr="00CE6924" w:rsidRDefault="00FE7F93" w:rsidP="0048364F">
      <w:pPr>
        <w:sectPr w:rsidR="00FE7F93" w:rsidRPr="00CE6924" w:rsidSect="005B73F7">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5B73F7" w:rsidRDefault="005B73F7">
      <w:r>
        <w:object w:dxaOrig="2146" w:dyaOrig="1561">
          <v:shape id="_x0000_i1027" type="#_x0000_t75" alt="Commonwealth Coat of Arms of Australia" style="width:111pt;height:80.25pt" o:ole="" fillcolor="window">
            <v:imagedata r:id="rId9" o:title=""/>
          </v:shape>
          <o:OLEObject Type="Embed" ProgID="Word.Picture.8" ShapeID="_x0000_i1027" DrawAspect="Content" ObjectID="_1652011023" r:id="rId22"/>
        </w:object>
      </w:r>
    </w:p>
    <w:p w:rsidR="005B73F7" w:rsidRDefault="005B73F7"/>
    <w:p w:rsidR="005B73F7" w:rsidRDefault="005B73F7" w:rsidP="005B73F7">
      <w:pPr>
        <w:spacing w:line="240" w:lineRule="auto"/>
      </w:pPr>
    </w:p>
    <w:p w:rsidR="005B73F7" w:rsidRDefault="00324A92" w:rsidP="005B73F7">
      <w:pPr>
        <w:pStyle w:val="ShortTP1"/>
      </w:pPr>
      <w:fldSimple w:instr=" STYLEREF ShortT ">
        <w:r w:rsidR="00331EBB">
          <w:rPr>
            <w:noProof/>
          </w:rPr>
          <w:t>Defence Legislation Amendment (Miscellaneous Measures) Act 2020</w:t>
        </w:r>
      </w:fldSimple>
    </w:p>
    <w:p w:rsidR="005B73F7" w:rsidRDefault="00324A92" w:rsidP="005B73F7">
      <w:pPr>
        <w:pStyle w:val="ActNoP1"/>
      </w:pPr>
      <w:fldSimple w:instr=" STYLEREF Actno ">
        <w:r w:rsidR="00331EBB">
          <w:rPr>
            <w:noProof/>
          </w:rPr>
          <w:t>No. 45, 2020</w:t>
        </w:r>
      </w:fldSimple>
    </w:p>
    <w:p w:rsidR="005B73F7" w:rsidRPr="009A0728" w:rsidRDefault="005B73F7" w:rsidP="009A0728">
      <w:pPr>
        <w:pBdr>
          <w:bottom w:val="single" w:sz="6" w:space="0" w:color="auto"/>
        </w:pBdr>
        <w:spacing w:before="400" w:line="240" w:lineRule="auto"/>
        <w:rPr>
          <w:rFonts w:eastAsia="Times New Roman"/>
          <w:b/>
          <w:sz w:val="28"/>
        </w:rPr>
      </w:pPr>
    </w:p>
    <w:p w:rsidR="005B73F7" w:rsidRPr="009A0728" w:rsidRDefault="005B73F7" w:rsidP="009A0728">
      <w:pPr>
        <w:spacing w:line="40" w:lineRule="exact"/>
        <w:rPr>
          <w:rFonts w:eastAsia="Calibri"/>
          <w:b/>
          <w:sz w:val="28"/>
        </w:rPr>
      </w:pPr>
    </w:p>
    <w:p w:rsidR="005B73F7" w:rsidRPr="009A0728" w:rsidRDefault="005B73F7" w:rsidP="009A0728">
      <w:pPr>
        <w:pBdr>
          <w:top w:val="single" w:sz="12" w:space="0" w:color="auto"/>
        </w:pBdr>
        <w:spacing w:line="240" w:lineRule="auto"/>
        <w:rPr>
          <w:rFonts w:eastAsia="Times New Roman"/>
          <w:b/>
          <w:sz w:val="28"/>
        </w:rPr>
      </w:pPr>
    </w:p>
    <w:p w:rsidR="0048364F" w:rsidRPr="00CE6924" w:rsidRDefault="005B73F7" w:rsidP="008E1ADD">
      <w:pPr>
        <w:pStyle w:val="Page1"/>
      </w:pPr>
      <w:r>
        <w:t>An Act</w:t>
      </w:r>
      <w:r w:rsidR="008E1ADD" w:rsidRPr="00CE6924">
        <w:t xml:space="preserve"> to amend the law relating to defence, and for related purposes</w:t>
      </w:r>
    </w:p>
    <w:p w:rsidR="00AB5F7A" w:rsidRDefault="00AB5F7A" w:rsidP="000C5962">
      <w:pPr>
        <w:pStyle w:val="AssentDt"/>
        <w:spacing w:before="240"/>
        <w:rPr>
          <w:sz w:val="24"/>
        </w:rPr>
      </w:pPr>
      <w:r>
        <w:rPr>
          <w:sz w:val="24"/>
        </w:rPr>
        <w:t>[</w:t>
      </w:r>
      <w:r>
        <w:rPr>
          <w:i/>
          <w:sz w:val="24"/>
        </w:rPr>
        <w:t>Assented to 25 May 2020</w:t>
      </w:r>
      <w:r>
        <w:rPr>
          <w:sz w:val="24"/>
        </w:rPr>
        <w:t>]</w:t>
      </w:r>
    </w:p>
    <w:p w:rsidR="0048364F" w:rsidRPr="00CE6924" w:rsidRDefault="0048364F" w:rsidP="00CE6924">
      <w:pPr>
        <w:spacing w:before="240" w:line="240" w:lineRule="auto"/>
        <w:rPr>
          <w:sz w:val="32"/>
        </w:rPr>
      </w:pPr>
      <w:r w:rsidRPr="00CE6924">
        <w:rPr>
          <w:sz w:val="32"/>
        </w:rPr>
        <w:t>The Parliament of Australia enacts:</w:t>
      </w:r>
    </w:p>
    <w:p w:rsidR="0048364F" w:rsidRPr="00CE6924" w:rsidRDefault="0048364F" w:rsidP="00CE6924">
      <w:pPr>
        <w:pStyle w:val="ActHead5"/>
      </w:pPr>
      <w:bookmarkStart w:id="1" w:name="_Toc41397664"/>
      <w:r w:rsidRPr="008E1ADD">
        <w:rPr>
          <w:rStyle w:val="CharSectno"/>
        </w:rPr>
        <w:t>1</w:t>
      </w:r>
      <w:r w:rsidRPr="00CE6924">
        <w:t xml:space="preserve">  </w:t>
      </w:r>
      <w:bookmarkStart w:id="2" w:name="_GoBack"/>
      <w:r w:rsidRPr="00CE6924">
        <w:t>Short title</w:t>
      </w:r>
      <w:bookmarkEnd w:id="1"/>
      <w:bookmarkEnd w:id="2"/>
    </w:p>
    <w:p w:rsidR="00E32E48" w:rsidRPr="00CE6924" w:rsidRDefault="0048364F" w:rsidP="00CE6924">
      <w:pPr>
        <w:pStyle w:val="subsection"/>
      </w:pPr>
      <w:r w:rsidRPr="00CE6924">
        <w:tab/>
      </w:r>
      <w:r w:rsidRPr="00CE6924">
        <w:tab/>
        <w:t xml:space="preserve">This Act </w:t>
      </w:r>
      <w:r w:rsidR="00275197" w:rsidRPr="00CE6924">
        <w:t xml:space="preserve">is </w:t>
      </w:r>
      <w:r w:rsidRPr="00CE6924">
        <w:t xml:space="preserve">the </w:t>
      </w:r>
      <w:r w:rsidR="009701C7" w:rsidRPr="00CE6924">
        <w:rPr>
          <w:i/>
        </w:rPr>
        <w:t>Defence Legislation Amendment</w:t>
      </w:r>
      <w:r w:rsidR="00EE3E36" w:rsidRPr="00CE6924">
        <w:rPr>
          <w:i/>
        </w:rPr>
        <w:t xml:space="preserve"> </w:t>
      </w:r>
      <w:r w:rsidR="00E02B0C" w:rsidRPr="00CE6924">
        <w:rPr>
          <w:i/>
        </w:rPr>
        <w:t xml:space="preserve">(Miscellaneous Measures) </w:t>
      </w:r>
      <w:r w:rsidR="00D62BDC" w:rsidRPr="00CE6924">
        <w:rPr>
          <w:i/>
        </w:rPr>
        <w:t>Act 20</w:t>
      </w:r>
      <w:r w:rsidR="00EE0DFD" w:rsidRPr="00CE6924">
        <w:rPr>
          <w:i/>
        </w:rPr>
        <w:t>20</w:t>
      </w:r>
      <w:r w:rsidRPr="00CE6924">
        <w:t>.</w:t>
      </w:r>
    </w:p>
    <w:p w:rsidR="0048364F" w:rsidRPr="00CE6924" w:rsidRDefault="0048364F" w:rsidP="00CE6924">
      <w:pPr>
        <w:pStyle w:val="ActHead5"/>
      </w:pPr>
      <w:bookmarkStart w:id="3" w:name="_Toc41397665"/>
      <w:r w:rsidRPr="008E1ADD">
        <w:rPr>
          <w:rStyle w:val="CharSectno"/>
        </w:rPr>
        <w:t>2</w:t>
      </w:r>
      <w:r w:rsidRPr="00CE6924">
        <w:t xml:space="preserve">  Commencement</w:t>
      </w:r>
      <w:bookmarkEnd w:id="3"/>
    </w:p>
    <w:p w:rsidR="0048364F" w:rsidRPr="00CE6924" w:rsidRDefault="0048364F" w:rsidP="00CE6924">
      <w:pPr>
        <w:pStyle w:val="subsection"/>
      </w:pPr>
      <w:r w:rsidRPr="00CE6924">
        <w:tab/>
        <w:t>(1)</w:t>
      </w:r>
      <w:r w:rsidRPr="00CE6924">
        <w:tab/>
        <w:t>Each provision of this Act specified in column 1 of the table commences, or is taken to have commenced, in accordance with column 2 of the table. Any other statement in column 2 has effect according to its terms.</w:t>
      </w:r>
    </w:p>
    <w:p w:rsidR="0048364F" w:rsidRPr="00CE6924" w:rsidRDefault="0048364F" w:rsidP="00CE6924">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CE6924" w:rsidTr="002C4A76">
        <w:trPr>
          <w:tblHeader/>
        </w:trPr>
        <w:tc>
          <w:tcPr>
            <w:tcW w:w="7111" w:type="dxa"/>
            <w:gridSpan w:val="3"/>
            <w:tcBorders>
              <w:top w:val="single" w:sz="12" w:space="0" w:color="auto"/>
              <w:bottom w:val="single" w:sz="6" w:space="0" w:color="auto"/>
            </w:tcBorders>
            <w:shd w:val="clear" w:color="auto" w:fill="auto"/>
          </w:tcPr>
          <w:p w:rsidR="0048364F" w:rsidRPr="00CE6924" w:rsidRDefault="0048364F" w:rsidP="00CE6924">
            <w:pPr>
              <w:pStyle w:val="TableHeading"/>
            </w:pPr>
            <w:r w:rsidRPr="00CE6924">
              <w:t>Commencement information</w:t>
            </w:r>
          </w:p>
        </w:tc>
      </w:tr>
      <w:tr w:rsidR="0048364F" w:rsidRPr="00CE6924" w:rsidTr="002C4A76">
        <w:trPr>
          <w:tblHeader/>
        </w:trPr>
        <w:tc>
          <w:tcPr>
            <w:tcW w:w="1701" w:type="dxa"/>
            <w:tcBorders>
              <w:top w:val="single" w:sz="6" w:space="0" w:color="auto"/>
              <w:bottom w:val="single" w:sz="6" w:space="0" w:color="auto"/>
            </w:tcBorders>
            <w:shd w:val="clear" w:color="auto" w:fill="auto"/>
          </w:tcPr>
          <w:p w:rsidR="0048364F" w:rsidRPr="00CE6924" w:rsidRDefault="0048364F" w:rsidP="00CE6924">
            <w:pPr>
              <w:pStyle w:val="TableHeading"/>
            </w:pPr>
            <w:r w:rsidRPr="00CE6924">
              <w:t>Column 1</w:t>
            </w:r>
          </w:p>
        </w:tc>
        <w:tc>
          <w:tcPr>
            <w:tcW w:w="3828" w:type="dxa"/>
            <w:tcBorders>
              <w:top w:val="single" w:sz="6" w:space="0" w:color="auto"/>
              <w:bottom w:val="single" w:sz="6" w:space="0" w:color="auto"/>
            </w:tcBorders>
            <w:shd w:val="clear" w:color="auto" w:fill="auto"/>
          </w:tcPr>
          <w:p w:rsidR="0048364F" w:rsidRPr="00CE6924" w:rsidRDefault="0048364F" w:rsidP="00CE6924">
            <w:pPr>
              <w:pStyle w:val="TableHeading"/>
            </w:pPr>
            <w:r w:rsidRPr="00CE6924">
              <w:t>Column 2</w:t>
            </w:r>
          </w:p>
        </w:tc>
        <w:tc>
          <w:tcPr>
            <w:tcW w:w="1582" w:type="dxa"/>
            <w:tcBorders>
              <w:top w:val="single" w:sz="6" w:space="0" w:color="auto"/>
              <w:bottom w:val="single" w:sz="6" w:space="0" w:color="auto"/>
            </w:tcBorders>
            <w:shd w:val="clear" w:color="auto" w:fill="auto"/>
          </w:tcPr>
          <w:p w:rsidR="0048364F" w:rsidRPr="00CE6924" w:rsidRDefault="0048364F" w:rsidP="00CE6924">
            <w:pPr>
              <w:pStyle w:val="TableHeading"/>
            </w:pPr>
            <w:r w:rsidRPr="00CE6924">
              <w:t>Column 3</w:t>
            </w:r>
          </w:p>
        </w:tc>
      </w:tr>
      <w:tr w:rsidR="0048364F" w:rsidRPr="00CE6924" w:rsidTr="002C4A76">
        <w:trPr>
          <w:tblHeader/>
        </w:trPr>
        <w:tc>
          <w:tcPr>
            <w:tcW w:w="1701" w:type="dxa"/>
            <w:tcBorders>
              <w:top w:val="single" w:sz="6" w:space="0" w:color="auto"/>
              <w:bottom w:val="single" w:sz="12" w:space="0" w:color="auto"/>
            </w:tcBorders>
            <w:shd w:val="clear" w:color="auto" w:fill="auto"/>
          </w:tcPr>
          <w:p w:rsidR="0048364F" w:rsidRPr="00CE6924" w:rsidRDefault="0048364F" w:rsidP="00CE6924">
            <w:pPr>
              <w:pStyle w:val="TableHeading"/>
            </w:pPr>
            <w:r w:rsidRPr="00CE6924">
              <w:t>Provisions</w:t>
            </w:r>
          </w:p>
        </w:tc>
        <w:tc>
          <w:tcPr>
            <w:tcW w:w="3828" w:type="dxa"/>
            <w:tcBorders>
              <w:top w:val="single" w:sz="6" w:space="0" w:color="auto"/>
              <w:bottom w:val="single" w:sz="12" w:space="0" w:color="auto"/>
            </w:tcBorders>
            <w:shd w:val="clear" w:color="auto" w:fill="auto"/>
          </w:tcPr>
          <w:p w:rsidR="0048364F" w:rsidRPr="00CE6924" w:rsidRDefault="0048364F" w:rsidP="00CE6924">
            <w:pPr>
              <w:pStyle w:val="TableHeading"/>
            </w:pPr>
            <w:r w:rsidRPr="00CE6924">
              <w:t>Commencement</w:t>
            </w:r>
          </w:p>
        </w:tc>
        <w:tc>
          <w:tcPr>
            <w:tcW w:w="1582" w:type="dxa"/>
            <w:tcBorders>
              <w:top w:val="single" w:sz="6" w:space="0" w:color="auto"/>
              <w:bottom w:val="single" w:sz="12" w:space="0" w:color="auto"/>
            </w:tcBorders>
            <w:shd w:val="clear" w:color="auto" w:fill="auto"/>
          </w:tcPr>
          <w:p w:rsidR="0048364F" w:rsidRPr="00CE6924" w:rsidRDefault="0048364F" w:rsidP="00CE6924">
            <w:pPr>
              <w:pStyle w:val="TableHeading"/>
            </w:pPr>
            <w:r w:rsidRPr="00CE6924">
              <w:t>Date/Details</w:t>
            </w:r>
          </w:p>
        </w:tc>
      </w:tr>
      <w:tr w:rsidR="0048364F" w:rsidRPr="00CE6924" w:rsidTr="002C4A76">
        <w:tc>
          <w:tcPr>
            <w:tcW w:w="1701" w:type="dxa"/>
            <w:tcBorders>
              <w:top w:val="single" w:sz="12" w:space="0" w:color="auto"/>
            </w:tcBorders>
            <w:shd w:val="clear" w:color="auto" w:fill="auto"/>
          </w:tcPr>
          <w:p w:rsidR="0048364F" w:rsidRPr="00CE6924" w:rsidRDefault="0048364F" w:rsidP="00CE6924">
            <w:pPr>
              <w:pStyle w:val="Tabletext"/>
            </w:pPr>
            <w:r w:rsidRPr="00CE6924">
              <w:t>1.  Sections</w:t>
            </w:r>
            <w:r w:rsidR="00CE6924" w:rsidRPr="00CE6924">
              <w:t> </w:t>
            </w:r>
            <w:r w:rsidRPr="00CE6924">
              <w:t>1 to 3 and anything in this Act not elsewhere covered by this table</w:t>
            </w:r>
          </w:p>
        </w:tc>
        <w:tc>
          <w:tcPr>
            <w:tcW w:w="3828" w:type="dxa"/>
            <w:tcBorders>
              <w:top w:val="single" w:sz="12" w:space="0" w:color="auto"/>
            </w:tcBorders>
            <w:shd w:val="clear" w:color="auto" w:fill="auto"/>
          </w:tcPr>
          <w:p w:rsidR="0048364F" w:rsidRPr="00CE6924" w:rsidRDefault="0048364F" w:rsidP="00CE6924">
            <w:pPr>
              <w:pStyle w:val="Tabletext"/>
            </w:pPr>
            <w:r w:rsidRPr="00CE6924">
              <w:t xml:space="preserve">The day </w:t>
            </w:r>
            <w:r w:rsidR="00DE022B" w:rsidRPr="00CE6924">
              <w:t xml:space="preserve">after </w:t>
            </w:r>
            <w:r w:rsidRPr="00CE6924">
              <w:t>this Act receives the Royal Assent</w:t>
            </w:r>
            <w:bookmarkStart w:id="4" w:name="BK_S3P1L31C7"/>
            <w:bookmarkEnd w:id="4"/>
            <w:r w:rsidRPr="00CE6924">
              <w:t>.</w:t>
            </w:r>
          </w:p>
        </w:tc>
        <w:tc>
          <w:tcPr>
            <w:tcW w:w="1582" w:type="dxa"/>
            <w:tcBorders>
              <w:top w:val="single" w:sz="12" w:space="0" w:color="auto"/>
            </w:tcBorders>
            <w:shd w:val="clear" w:color="auto" w:fill="auto"/>
          </w:tcPr>
          <w:p w:rsidR="0048364F" w:rsidRPr="00CE6924" w:rsidRDefault="00AB5F7A" w:rsidP="00CE6924">
            <w:pPr>
              <w:pStyle w:val="Tabletext"/>
            </w:pPr>
            <w:r>
              <w:t>26 May 2020</w:t>
            </w:r>
          </w:p>
        </w:tc>
      </w:tr>
      <w:tr w:rsidR="0048364F" w:rsidRPr="00CE6924" w:rsidTr="002C4A76">
        <w:tc>
          <w:tcPr>
            <w:tcW w:w="1701" w:type="dxa"/>
            <w:tcBorders>
              <w:bottom w:val="single" w:sz="2" w:space="0" w:color="auto"/>
            </w:tcBorders>
            <w:shd w:val="clear" w:color="auto" w:fill="auto"/>
          </w:tcPr>
          <w:p w:rsidR="0048364F" w:rsidRPr="00CE6924" w:rsidRDefault="0048364F" w:rsidP="00CE6924">
            <w:pPr>
              <w:pStyle w:val="Tabletext"/>
            </w:pPr>
            <w:r w:rsidRPr="00CE6924">
              <w:t xml:space="preserve">2.  </w:t>
            </w:r>
            <w:r w:rsidR="00DE022B" w:rsidRPr="00CE6924">
              <w:t>Schedule</w:t>
            </w:r>
            <w:r w:rsidR="00CE6924" w:rsidRPr="00CE6924">
              <w:t> </w:t>
            </w:r>
            <w:r w:rsidR="00DE022B" w:rsidRPr="00CE6924">
              <w:t>1</w:t>
            </w:r>
          </w:p>
        </w:tc>
        <w:tc>
          <w:tcPr>
            <w:tcW w:w="3828" w:type="dxa"/>
            <w:tcBorders>
              <w:bottom w:val="single" w:sz="2" w:space="0" w:color="auto"/>
            </w:tcBorders>
            <w:shd w:val="clear" w:color="auto" w:fill="auto"/>
          </w:tcPr>
          <w:p w:rsidR="0048364F" w:rsidRPr="00CE6924" w:rsidRDefault="00DE022B" w:rsidP="00CE6924">
            <w:pPr>
              <w:pStyle w:val="Tabletext"/>
            </w:pPr>
            <w:r w:rsidRPr="00CE6924">
              <w:t>The 28th day after this Act receives the Royal Assent.</w:t>
            </w:r>
          </w:p>
        </w:tc>
        <w:tc>
          <w:tcPr>
            <w:tcW w:w="1582" w:type="dxa"/>
            <w:tcBorders>
              <w:bottom w:val="single" w:sz="2" w:space="0" w:color="auto"/>
            </w:tcBorders>
            <w:shd w:val="clear" w:color="auto" w:fill="auto"/>
          </w:tcPr>
          <w:p w:rsidR="0048364F" w:rsidRPr="00CE6924" w:rsidRDefault="00AB5F7A" w:rsidP="00CE6924">
            <w:pPr>
              <w:pStyle w:val="Tabletext"/>
            </w:pPr>
            <w:r>
              <w:t>22 June 2020</w:t>
            </w:r>
          </w:p>
        </w:tc>
      </w:tr>
      <w:tr w:rsidR="0048364F" w:rsidRPr="00CE6924" w:rsidTr="002C4A76">
        <w:tc>
          <w:tcPr>
            <w:tcW w:w="1701" w:type="dxa"/>
            <w:tcBorders>
              <w:top w:val="single" w:sz="2" w:space="0" w:color="auto"/>
              <w:bottom w:val="single" w:sz="12" w:space="0" w:color="auto"/>
            </w:tcBorders>
            <w:shd w:val="clear" w:color="auto" w:fill="auto"/>
          </w:tcPr>
          <w:p w:rsidR="0048364F" w:rsidRPr="00CE6924" w:rsidRDefault="0048364F" w:rsidP="00CE6924">
            <w:pPr>
              <w:pStyle w:val="Tabletext"/>
            </w:pPr>
            <w:r w:rsidRPr="00CE6924">
              <w:t xml:space="preserve">3.  </w:t>
            </w:r>
            <w:r w:rsidR="00DE022B" w:rsidRPr="00CE6924">
              <w:t>Schedule</w:t>
            </w:r>
            <w:r w:rsidR="00CE6924" w:rsidRPr="00CE6924">
              <w:t> </w:t>
            </w:r>
            <w:r w:rsidR="00DE022B" w:rsidRPr="00CE6924">
              <w:t>2</w:t>
            </w:r>
          </w:p>
        </w:tc>
        <w:tc>
          <w:tcPr>
            <w:tcW w:w="3828" w:type="dxa"/>
            <w:tcBorders>
              <w:top w:val="single" w:sz="2" w:space="0" w:color="auto"/>
              <w:bottom w:val="single" w:sz="12" w:space="0" w:color="auto"/>
            </w:tcBorders>
            <w:shd w:val="clear" w:color="auto" w:fill="auto"/>
          </w:tcPr>
          <w:p w:rsidR="0048364F" w:rsidRPr="00CE6924" w:rsidRDefault="00DE022B" w:rsidP="00CE6924">
            <w:pPr>
              <w:pStyle w:val="Tabletext"/>
            </w:pPr>
            <w:r w:rsidRPr="00CE6924">
              <w:t>The day after this Act receives the Royal Assent.</w:t>
            </w:r>
          </w:p>
        </w:tc>
        <w:tc>
          <w:tcPr>
            <w:tcW w:w="1582" w:type="dxa"/>
            <w:tcBorders>
              <w:top w:val="single" w:sz="2" w:space="0" w:color="auto"/>
              <w:bottom w:val="single" w:sz="12" w:space="0" w:color="auto"/>
            </w:tcBorders>
            <w:shd w:val="clear" w:color="auto" w:fill="auto"/>
          </w:tcPr>
          <w:p w:rsidR="0048364F" w:rsidRPr="00CE6924" w:rsidRDefault="00AB5F7A" w:rsidP="00CE6924">
            <w:pPr>
              <w:pStyle w:val="Tabletext"/>
            </w:pPr>
            <w:r>
              <w:t>26 May 2020</w:t>
            </w:r>
          </w:p>
        </w:tc>
      </w:tr>
    </w:tbl>
    <w:p w:rsidR="0048364F" w:rsidRPr="00CE6924" w:rsidRDefault="00201D27" w:rsidP="00CE6924">
      <w:pPr>
        <w:pStyle w:val="notetext"/>
      </w:pPr>
      <w:r w:rsidRPr="00CE6924">
        <w:t>Note:</w:t>
      </w:r>
      <w:r w:rsidRPr="00CE6924">
        <w:tab/>
        <w:t>This table relates only to the provisions of this Act as originally enacted. It will not be amended to deal with any later amendments of this Act.</w:t>
      </w:r>
    </w:p>
    <w:p w:rsidR="0048364F" w:rsidRPr="00CE6924" w:rsidRDefault="0048364F" w:rsidP="00CE6924">
      <w:pPr>
        <w:pStyle w:val="subsection"/>
      </w:pPr>
      <w:r w:rsidRPr="00CE6924">
        <w:tab/>
        <w:t>(2)</w:t>
      </w:r>
      <w:r w:rsidRPr="00CE6924">
        <w:tab/>
      </w:r>
      <w:r w:rsidR="00201D27" w:rsidRPr="00CE6924">
        <w:t xml:space="preserve">Any information in </w:t>
      </w:r>
      <w:r w:rsidR="00877D48" w:rsidRPr="00CE6924">
        <w:t>c</w:t>
      </w:r>
      <w:r w:rsidR="00201D27" w:rsidRPr="00CE6924">
        <w:t>olumn 3 of the table is not part of this Act. Information may be inserted in this column, or information in it may be edited, in any published version of this Act.</w:t>
      </w:r>
    </w:p>
    <w:p w:rsidR="0048364F" w:rsidRPr="00CE6924" w:rsidRDefault="0048364F" w:rsidP="00CE6924">
      <w:pPr>
        <w:pStyle w:val="ActHead5"/>
      </w:pPr>
      <w:bookmarkStart w:id="5" w:name="_Toc41397666"/>
      <w:r w:rsidRPr="008E1ADD">
        <w:rPr>
          <w:rStyle w:val="CharSectno"/>
        </w:rPr>
        <w:t>3</w:t>
      </w:r>
      <w:r w:rsidRPr="00CE6924">
        <w:t xml:space="preserve">  Schedules</w:t>
      </w:r>
      <w:bookmarkEnd w:id="5"/>
    </w:p>
    <w:p w:rsidR="0048364F" w:rsidRPr="00CE6924" w:rsidRDefault="0048364F" w:rsidP="00CE6924">
      <w:pPr>
        <w:pStyle w:val="subsection"/>
      </w:pPr>
      <w:r w:rsidRPr="00CE6924">
        <w:tab/>
      </w:r>
      <w:r w:rsidRPr="00CE6924">
        <w:tab/>
      </w:r>
      <w:r w:rsidR="00202618" w:rsidRPr="00CE6924">
        <w:t>Legislation that is specified in a Schedule to this Act is amended or repealed as set out in the applicable items in the Schedule concerned, and any other item in a Schedule to this Act has effect according to its terms.</w:t>
      </w:r>
    </w:p>
    <w:p w:rsidR="00E02685" w:rsidRPr="00CE6924" w:rsidRDefault="0048364F" w:rsidP="00CE6924">
      <w:pPr>
        <w:pStyle w:val="ActHead6"/>
        <w:pageBreakBefore/>
      </w:pPr>
      <w:bookmarkStart w:id="6" w:name="opcAmSched"/>
      <w:bookmarkStart w:id="7" w:name="_Toc41397667"/>
      <w:r w:rsidRPr="008E1ADD">
        <w:rPr>
          <w:rStyle w:val="CharAmSchNo"/>
        </w:rPr>
        <w:t>Schedule</w:t>
      </w:r>
      <w:r w:rsidR="00CE6924" w:rsidRPr="008E1ADD">
        <w:rPr>
          <w:rStyle w:val="CharAmSchNo"/>
        </w:rPr>
        <w:t> </w:t>
      </w:r>
      <w:r w:rsidR="00E02685" w:rsidRPr="008E1ADD">
        <w:rPr>
          <w:rStyle w:val="CharAmSchNo"/>
        </w:rPr>
        <w:t>1</w:t>
      </w:r>
      <w:r w:rsidRPr="00CE6924">
        <w:t>—</w:t>
      </w:r>
      <w:r w:rsidR="00E02685" w:rsidRPr="008E1ADD">
        <w:rPr>
          <w:rStyle w:val="CharAmSchText"/>
        </w:rPr>
        <w:t>Defence Home Ownership Assistance Scheme</w:t>
      </w:r>
      <w:bookmarkEnd w:id="7"/>
    </w:p>
    <w:p w:rsidR="00E02685" w:rsidRPr="00CE6924" w:rsidRDefault="00E02685" w:rsidP="00CE6924">
      <w:pPr>
        <w:pStyle w:val="ActHead7"/>
      </w:pPr>
      <w:bookmarkStart w:id="8" w:name="_Toc41397668"/>
      <w:bookmarkEnd w:id="6"/>
      <w:r w:rsidRPr="008E1ADD">
        <w:rPr>
          <w:rStyle w:val="CharAmPartNo"/>
        </w:rPr>
        <w:t>Part</w:t>
      </w:r>
      <w:r w:rsidR="00CE6924" w:rsidRPr="008E1ADD">
        <w:rPr>
          <w:rStyle w:val="CharAmPartNo"/>
        </w:rPr>
        <w:t> </w:t>
      </w:r>
      <w:r w:rsidRPr="008E1ADD">
        <w:rPr>
          <w:rStyle w:val="CharAmPartNo"/>
        </w:rPr>
        <w:t>1</w:t>
      </w:r>
      <w:r w:rsidRPr="00CE6924">
        <w:t>—</w:t>
      </w:r>
      <w:r w:rsidRPr="008E1ADD">
        <w:rPr>
          <w:rStyle w:val="CharAmPartText"/>
        </w:rPr>
        <w:t>Amendments</w:t>
      </w:r>
      <w:bookmarkEnd w:id="8"/>
    </w:p>
    <w:p w:rsidR="00E02685" w:rsidRPr="00CB75BA" w:rsidRDefault="00E02685" w:rsidP="00CE6924">
      <w:pPr>
        <w:pStyle w:val="ActHead9"/>
        <w:rPr>
          <w:i w:val="0"/>
        </w:rPr>
      </w:pPr>
      <w:bookmarkStart w:id="9" w:name="_Toc41397669"/>
      <w:r w:rsidRPr="00CE6924">
        <w:t>Defence Home Ownership Assistance Scheme Act 2008</w:t>
      </w:r>
      <w:bookmarkEnd w:id="9"/>
    </w:p>
    <w:p w:rsidR="00E02685" w:rsidRPr="00CE6924" w:rsidRDefault="00E02685" w:rsidP="00CE6924">
      <w:pPr>
        <w:pStyle w:val="ItemHead"/>
      </w:pPr>
      <w:r w:rsidRPr="00CE6924">
        <w:t>1  Subsections</w:t>
      </w:r>
      <w:r w:rsidR="00CE6924" w:rsidRPr="00CE6924">
        <w:t> </w:t>
      </w:r>
      <w:r w:rsidRPr="00CE6924">
        <w:t>17(2) and (3) and 18(2)</w:t>
      </w:r>
    </w:p>
    <w:p w:rsidR="00E02685" w:rsidRPr="00CE6924" w:rsidRDefault="00E02685" w:rsidP="00CE6924">
      <w:pPr>
        <w:pStyle w:val="Item"/>
      </w:pPr>
      <w:r w:rsidRPr="00CE6924">
        <w:t>Omit “2 years” (wherever occurring), substitute “5 years”.</w:t>
      </w:r>
    </w:p>
    <w:p w:rsidR="00E02685" w:rsidRPr="00CE6924" w:rsidRDefault="00E02685" w:rsidP="00CE6924">
      <w:pPr>
        <w:pStyle w:val="ItemHead"/>
      </w:pPr>
      <w:r w:rsidRPr="00CE6924">
        <w:t>2  Subsection</w:t>
      </w:r>
      <w:r w:rsidR="00CE6924" w:rsidRPr="00CE6924">
        <w:t> </w:t>
      </w:r>
      <w:r w:rsidRPr="00CE6924">
        <w:t>47(1) (cell at table item</w:t>
      </w:r>
      <w:r w:rsidR="00CE6924" w:rsidRPr="00CE6924">
        <w:t> </w:t>
      </w:r>
      <w:r w:rsidRPr="00CE6924">
        <w:t xml:space="preserve">3, column headed “If the person is eligible at the time </w:t>
      </w:r>
      <w:r w:rsidRPr="00CE6924">
        <w:rPr>
          <w:rFonts w:cs="Arial"/>
        </w:rPr>
        <w:t>…</w:t>
      </w:r>
      <w:r w:rsidRPr="00CE6924">
        <w:t>”)</w:t>
      </w:r>
    </w:p>
    <w:p w:rsidR="00E02685" w:rsidRPr="00CE6924" w:rsidRDefault="00E02685" w:rsidP="00CE6924">
      <w:pPr>
        <w:pStyle w:val="Item"/>
        <w:rPr>
          <w:rFonts w:eastAsiaTheme="minorHAnsi"/>
        </w:rPr>
      </w:pPr>
      <w:r w:rsidRPr="00CE6924">
        <w:rPr>
          <w:rFonts w:eastAsiaTheme="minorHAnsi"/>
        </w:rPr>
        <w:t>Repeal the cell, substitute:</w:t>
      </w:r>
    </w:p>
    <w:tbl>
      <w:tblPr>
        <w:tblW w:w="0" w:type="auto"/>
        <w:tblInd w:w="828" w:type="dxa"/>
        <w:tblLayout w:type="fixed"/>
        <w:tblLook w:val="0020" w:firstRow="1" w:lastRow="0" w:firstColumn="0" w:lastColumn="0" w:noHBand="0" w:noVBand="0"/>
      </w:tblPr>
      <w:tblGrid>
        <w:gridCol w:w="2257"/>
      </w:tblGrid>
      <w:tr w:rsidR="00E02685" w:rsidRPr="00CE6924" w:rsidTr="005F7C9E">
        <w:trPr>
          <w:cantSplit/>
        </w:trPr>
        <w:tc>
          <w:tcPr>
            <w:tcW w:w="2257" w:type="dxa"/>
            <w:shd w:val="clear" w:color="auto" w:fill="auto"/>
          </w:tcPr>
          <w:p w:rsidR="00E02685" w:rsidRPr="00CE6924" w:rsidRDefault="00E02685" w:rsidP="00CE6924">
            <w:pPr>
              <w:pStyle w:val="Tabletext"/>
            </w:pPr>
            <w:r w:rsidRPr="00CE6924">
              <w:t xml:space="preserve">As a </w:t>
            </w:r>
            <w:proofErr w:type="spellStart"/>
            <w:r w:rsidRPr="00CE6924">
              <w:t>rejoining</w:t>
            </w:r>
            <w:proofErr w:type="spellEnd"/>
            <w:r w:rsidRPr="00CE6924">
              <w:t xml:space="preserve"> incapacitated member (see section</w:t>
            </w:r>
            <w:r w:rsidR="00CE6924" w:rsidRPr="00CE6924">
              <w:t> </w:t>
            </w:r>
            <w:r w:rsidRPr="00CE6924">
              <w:t xml:space="preserve">10), or a </w:t>
            </w:r>
            <w:proofErr w:type="spellStart"/>
            <w:r w:rsidRPr="00CE6924">
              <w:t>rejoining</w:t>
            </w:r>
            <w:proofErr w:type="spellEnd"/>
            <w:r w:rsidRPr="00CE6924">
              <w:t xml:space="preserve"> member (see section</w:t>
            </w:r>
            <w:r w:rsidR="00CE6924" w:rsidRPr="00CE6924">
              <w:t> </w:t>
            </w:r>
            <w:r w:rsidRPr="00CE6924">
              <w:t>11)</w:t>
            </w:r>
          </w:p>
        </w:tc>
      </w:tr>
    </w:tbl>
    <w:p w:rsidR="00E02685" w:rsidRPr="00CE6924" w:rsidRDefault="00E02685" w:rsidP="00CE6924">
      <w:pPr>
        <w:pStyle w:val="ItemHead"/>
      </w:pPr>
      <w:r w:rsidRPr="00CE6924">
        <w:t>3  Subsection</w:t>
      </w:r>
      <w:r w:rsidR="00CE6924" w:rsidRPr="00CE6924">
        <w:t> </w:t>
      </w:r>
      <w:r w:rsidRPr="00CE6924">
        <w:t>47(1) (table item</w:t>
      </w:r>
      <w:r w:rsidR="00CE6924" w:rsidRPr="00CE6924">
        <w:t> </w:t>
      </w:r>
      <w:r w:rsidRPr="00CE6924">
        <w:t>4)</w:t>
      </w:r>
    </w:p>
    <w:p w:rsidR="00E02685" w:rsidRPr="00CE6924" w:rsidRDefault="00E02685" w:rsidP="00CE6924">
      <w:pPr>
        <w:pStyle w:val="Item"/>
        <w:rPr>
          <w:rFonts w:eastAsiaTheme="minorHAnsi"/>
        </w:rPr>
      </w:pPr>
      <w:r w:rsidRPr="00CE6924">
        <w:rPr>
          <w:rFonts w:eastAsiaTheme="minorHAnsi"/>
        </w:rPr>
        <w:t>Repeal the item.</w:t>
      </w:r>
    </w:p>
    <w:p w:rsidR="00E02685" w:rsidRPr="00CE6924" w:rsidRDefault="00E02685" w:rsidP="00CE6924">
      <w:pPr>
        <w:pStyle w:val="ItemHead"/>
      </w:pPr>
      <w:r w:rsidRPr="00CE6924">
        <w:t>4  Subsection</w:t>
      </w:r>
      <w:r w:rsidR="00CE6924" w:rsidRPr="00CE6924">
        <w:t> </w:t>
      </w:r>
      <w:r w:rsidRPr="00CE6924">
        <w:t>47(1) (table item</w:t>
      </w:r>
      <w:r w:rsidR="00CE6924" w:rsidRPr="00CE6924">
        <w:t> </w:t>
      </w:r>
      <w:r w:rsidRPr="00CE6924">
        <w:t xml:space="preserve">6, column headed “If the person is eligible at the time </w:t>
      </w:r>
      <w:r w:rsidRPr="00CE6924">
        <w:rPr>
          <w:rFonts w:cs="Arial"/>
        </w:rPr>
        <w:t>…</w:t>
      </w:r>
      <w:r w:rsidRPr="00CE6924">
        <w:t>”)</w:t>
      </w:r>
    </w:p>
    <w:p w:rsidR="00E02685" w:rsidRPr="00CE6924" w:rsidRDefault="00E02685" w:rsidP="00CE6924">
      <w:pPr>
        <w:pStyle w:val="Item"/>
        <w:rPr>
          <w:rFonts w:eastAsiaTheme="minorHAnsi"/>
        </w:rPr>
      </w:pPr>
      <w:r w:rsidRPr="00CE6924">
        <w:rPr>
          <w:rFonts w:eastAsiaTheme="minorHAnsi"/>
        </w:rPr>
        <w:t>Omit “items</w:t>
      </w:r>
      <w:r w:rsidR="00CE6924" w:rsidRPr="00CE6924">
        <w:rPr>
          <w:rFonts w:eastAsiaTheme="minorHAnsi"/>
        </w:rPr>
        <w:t> </w:t>
      </w:r>
      <w:r w:rsidRPr="00CE6924">
        <w:rPr>
          <w:rFonts w:eastAsiaTheme="minorHAnsi"/>
        </w:rPr>
        <w:t>1 to 5”, substitute “items</w:t>
      </w:r>
      <w:r w:rsidR="00CE6924" w:rsidRPr="00CE6924">
        <w:rPr>
          <w:rFonts w:eastAsiaTheme="minorHAnsi"/>
        </w:rPr>
        <w:t> </w:t>
      </w:r>
      <w:r w:rsidRPr="00CE6924">
        <w:rPr>
          <w:rFonts w:eastAsiaTheme="minorHAnsi"/>
        </w:rPr>
        <w:t>1, 2, 3 or 5”.</w:t>
      </w:r>
    </w:p>
    <w:p w:rsidR="00E02685" w:rsidRPr="00CE6924" w:rsidRDefault="00E02685" w:rsidP="00CE6924">
      <w:pPr>
        <w:pStyle w:val="ActHead7"/>
        <w:pageBreakBefore/>
      </w:pPr>
      <w:bookmarkStart w:id="10" w:name="f_Check_Lines_above"/>
      <w:bookmarkStart w:id="11" w:name="_Toc41397670"/>
      <w:bookmarkEnd w:id="10"/>
      <w:r w:rsidRPr="008E1ADD">
        <w:rPr>
          <w:rStyle w:val="CharAmPartNo"/>
        </w:rPr>
        <w:t>Part</w:t>
      </w:r>
      <w:r w:rsidR="00CE6924" w:rsidRPr="008E1ADD">
        <w:rPr>
          <w:rStyle w:val="CharAmPartNo"/>
        </w:rPr>
        <w:t> </w:t>
      </w:r>
      <w:r w:rsidRPr="008E1ADD">
        <w:rPr>
          <w:rStyle w:val="CharAmPartNo"/>
        </w:rPr>
        <w:t>2</w:t>
      </w:r>
      <w:r w:rsidRPr="00CE6924">
        <w:t>—</w:t>
      </w:r>
      <w:r w:rsidRPr="008E1ADD">
        <w:rPr>
          <w:rStyle w:val="CharAmPartText"/>
        </w:rPr>
        <w:t>Application</w:t>
      </w:r>
      <w:bookmarkStart w:id="12" w:name="BK_S3P4L1C19"/>
      <w:bookmarkEnd w:id="12"/>
      <w:r w:rsidRPr="008E1ADD">
        <w:rPr>
          <w:rStyle w:val="CharAmPartText"/>
        </w:rPr>
        <w:t xml:space="preserve"> and transitional</w:t>
      </w:r>
      <w:bookmarkStart w:id="13" w:name="BK_S3P4L1C36"/>
      <w:bookmarkEnd w:id="13"/>
      <w:r w:rsidRPr="008E1ADD">
        <w:rPr>
          <w:rStyle w:val="CharAmPartText"/>
        </w:rPr>
        <w:t xml:space="preserve"> provisions</w:t>
      </w:r>
      <w:bookmarkEnd w:id="11"/>
    </w:p>
    <w:p w:rsidR="00E02685" w:rsidRPr="00CE6924" w:rsidRDefault="00E02685" w:rsidP="00CE6924">
      <w:pPr>
        <w:pStyle w:val="Transitional"/>
      </w:pPr>
      <w:r w:rsidRPr="00CE6924">
        <w:t>5  Definitions</w:t>
      </w:r>
    </w:p>
    <w:p w:rsidR="00E02685" w:rsidRPr="00CE6924" w:rsidRDefault="00E02685" w:rsidP="00CE6924">
      <w:pPr>
        <w:pStyle w:val="Item"/>
      </w:pPr>
      <w:r w:rsidRPr="00CE6924">
        <w:t>In this Part:</w:t>
      </w:r>
    </w:p>
    <w:p w:rsidR="00E02685" w:rsidRPr="00CE6924" w:rsidRDefault="00E02685" w:rsidP="00CE6924">
      <w:pPr>
        <w:pStyle w:val="Item"/>
      </w:pPr>
      <w:r w:rsidRPr="00CE6924">
        <w:rPr>
          <w:b/>
          <w:i/>
        </w:rPr>
        <w:t>commencement</w:t>
      </w:r>
      <w:r w:rsidRPr="00CE6924">
        <w:t xml:space="preserve"> means the day this item commences.</w:t>
      </w:r>
    </w:p>
    <w:p w:rsidR="00E02685" w:rsidRPr="00CE6924" w:rsidRDefault="00E02685" w:rsidP="00CE6924">
      <w:pPr>
        <w:pStyle w:val="Item"/>
      </w:pPr>
      <w:r w:rsidRPr="00CE6924">
        <w:rPr>
          <w:b/>
          <w:i/>
        </w:rPr>
        <w:t>new law</w:t>
      </w:r>
      <w:r w:rsidRPr="00CE6924">
        <w:t xml:space="preserve"> means the </w:t>
      </w:r>
      <w:r w:rsidRPr="00CE6924">
        <w:rPr>
          <w:i/>
        </w:rPr>
        <w:t>Defence Home Ownership Assistance Scheme Act 2008</w:t>
      </w:r>
      <w:r w:rsidRPr="00CE6924">
        <w:t xml:space="preserve">, as amended by </w:t>
      </w:r>
      <w:r w:rsidR="00DC378A" w:rsidRPr="00CE6924">
        <w:t>Part</w:t>
      </w:r>
      <w:r w:rsidR="00CE6924" w:rsidRPr="00CE6924">
        <w:t> </w:t>
      </w:r>
      <w:r w:rsidR="00DC378A" w:rsidRPr="00CE6924">
        <w:t xml:space="preserve">1 of </w:t>
      </w:r>
      <w:r w:rsidRPr="00CE6924">
        <w:t>this Schedule.</w:t>
      </w:r>
    </w:p>
    <w:p w:rsidR="00E02685" w:rsidRPr="00CE6924" w:rsidRDefault="00E02685" w:rsidP="00CE6924">
      <w:pPr>
        <w:pStyle w:val="Item"/>
      </w:pPr>
      <w:r w:rsidRPr="00CE6924">
        <w:rPr>
          <w:b/>
          <w:i/>
        </w:rPr>
        <w:t>old law</w:t>
      </w:r>
      <w:r w:rsidRPr="00CE6924">
        <w:t xml:space="preserve"> means the </w:t>
      </w:r>
      <w:r w:rsidRPr="00CE6924">
        <w:rPr>
          <w:i/>
        </w:rPr>
        <w:t>Defence Home Ownership Assistance Scheme Act 2008</w:t>
      </w:r>
      <w:r w:rsidRPr="00CE6924">
        <w:t>, as in force immediately before the commencement of this item.</w:t>
      </w:r>
    </w:p>
    <w:p w:rsidR="00E02685" w:rsidRPr="00CE6924" w:rsidRDefault="00E02685" w:rsidP="00CE6924">
      <w:pPr>
        <w:pStyle w:val="Transitional"/>
      </w:pPr>
      <w:r w:rsidRPr="00CE6924">
        <w:t>6  Application provision—application for subsidy certificate</w:t>
      </w:r>
    </w:p>
    <w:p w:rsidR="00E02685" w:rsidRPr="00CE6924" w:rsidRDefault="00E02685" w:rsidP="00CE6924">
      <w:pPr>
        <w:pStyle w:val="Subitem"/>
      </w:pPr>
      <w:r w:rsidRPr="00CE6924">
        <w:tab/>
        <w:t>Subject to item</w:t>
      </w:r>
      <w:r w:rsidR="00CE6924" w:rsidRPr="00CE6924">
        <w:t> </w:t>
      </w:r>
      <w:r w:rsidRPr="00CE6924">
        <w:t>7, sections</w:t>
      </w:r>
      <w:r w:rsidR="00CE6924" w:rsidRPr="00CE6924">
        <w:t> </w:t>
      </w:r>
      <w:r w:rsidRPr="00CE6924">
        <w:t>17 and 18 of the new law apply in relation to an application for a subsidy certificate that:</w:t>
      </w:r>
    </w:p>
    <w:p w:rsidR="00E02685" w:rsidRPr="00CE6924" w:rsidRDefault="00E02685" w:rsidP="00CE6924">
      <w:pPr>
        <w:pStyle w:val="paragraph"/>
      </w:pPr>
      <w:r w:rsidRPr="00CE6924">
        <w:tab/>
        <w:t>(a)</w:t>
      </w:r>
      <w:r w:rsidRPr="00CE6924">
        <w:tab/>
        <w:t>is made on or after commencement; or</w:t>
      </w:r>
    </w:p>
    <w:p w:rsidR="00E02685" w:rsidRPr="00CE6924" w:rsidRDefault="00E02685" w:rsidP="00CE6924">
      <w:pPr>
        <w:pStyle w:val="paragraph"/>
      </w:pPr>
      <w:r w:rsidRPr="00CE6924">
        <w:tab/>
        <w:t>(b)</w:t>
      </w:r>
      <w:r w:rsidRPr="00CE6924">
        <w:tab/>
        <w:t>was pending immediately before commencement.</w:t>
      </w:r>
    </w:p>
    <w:p w:rsidR="00E02685" w:rsidRPr="00CE6924" w:rsidRDefault="00E02685" w:rsidP="00CE6924">
      <w:pPr>
        <w:pStyle w:val="Transitional"/>
      </w:pPr>
      <w:r w:rsidRPr="00CE6924">
        <w:t>7  Transitional provision—application for subsidy certificate</w:t>
      </w:r>
    </w:p>
    <w:p w:rsidR="00E02685" w:rsidRPr="00CE6924" w:rsidRDefault="00E02685" w:rsidP="00CE6924">
      <w:pPr>
        <w:pStyle w:val="Subitem"/>
      </w:pPr>
      <w:r w:rsidRPr="00CE6924">
        <w:t>(1)</w:t>
      </w:r>
      <w:r w:rsidRPr="00CE6924">
        <w:tab/>
        <w:t>This item applies if:</w:t>
      </w:r>
    </w:p>
    <w:p w:rsidR="00E02685" w:rsidRPr="00CE6924" w:rsidRDefault="00E02685" w:rsidP="00CE6924">
      <w:pPr>
        <w:pStyle w:val="paragraph"/>
      </w:pPr>
      <w:r w:rsidRPr="00CE6924">
        <w:tab/>
        <w:t>(a)</w:t>
      </w:r>
      <w:r w:rsidRPr="00CE6924">
        <w:tab/>
        <w:t>before commencement, the Secretary refused to give a subsidy certificate to an applicant under subsection</w:t>
      </w:r>
      <w:r w:rsidR="00CE6924" w:rsidRPr="00CE6924">
        <w:t> </w:t>
      </w:r>
      <w:r w:rsidRPr="00CE6924">
        <w:t xml:space="preserve">16(3) of the old law only because the application for the subsidy certificate (the </w:t>
      </w:r>
      <w:r w:rsidRPr="00CE6924">
        <w:rPr>
          <w:b/>
          <w:i/>
        </w:rPr>
        <w:t>old application</w:t>
      </w:r>
      <w:r w:rsidR="00DB0139" w:rsidRPr="00CE6924">
        <w:t>) was not made within the 2</w:t>
      </w:r>
      <w:r w:rsidR="00B32447">
        <w:noBreakHyphen/>
      </w:r>
      <w:r w:rsidRPr="00CE6924">
        <w:t>year period mentioned in paragraph</w:t>
      </w:r>
      <w:r w:rsidR="00CE6924" w:rsidRPr="00CE6924">
        <w:t> </w:t>
      </w:r>
      <w:r w:rsidRPr="00CE6924">
        <w:t>17(2)(a) or subsection</w:t>
      </w:r>
      <w:r w:rsidR="00CE6924" w:rsidRPr="00CE6924">
        <w:t> </w:t>
      </w:r>
      <w:r w:rsidRPr="00CE6924">
        <w:t>17(3) of the old law; and</w:t>
      </w:r>
    </w:p>
    <w:p w:rsidR="00E02685" w:rsidRPr="00CE6924" w:rsidRDefault="00E02685" w:rsidP="00CE6924">
      <w:pPr>
        <w:pStyle w:val="paragraph"/>
      </w:pPr>
      <w:r w:rsidRPr="00CE6924">
        <w:tab/>
        <w:t>(b)</w:t>
      </w:r>
      <w:r w:rsidRPr="00CE6924">
        <w:tab/>
        <w:t xml:space="preserve">on or after commencement, the applicant makes an application (the </w:t>
      </w:r>
      <w:r w:rsidRPr="00CE6924">
        <w:rPr>
          <w:b/>
          <w:i/>
        </w:rPr>
        <w:t>new application</w:t>
      </w:r>
      <w:r w:rsidRPr="00CE6924">
        <w:t>) for a subsidy certificate under the new law.</w:t>
      </w:r>
    </w:p>
    <w:p w:rsidR="00E02685" w:rsidRPr="00CE6924" w:rsidRDefault="00E02685" w:rsidP="00CE6924">
      <w:pPr>
        <w:pStyle w:val="Subitem"/>
      </w:pPr>
      <w:r w:rsidRPr="00CE6924">
        <w:t>(2)</w:t>
      </w:r>
      <w:r w:rsidRPr="00CE6924">
        <w:tab/>
        <w:t>In deciding the new application, the Secretary must disregard the old application for the purpose of being satisfied of the matter mentioned in paragraph</w:t>
      </w:r>
      <w:r w:rsidR="00CE6924" w:rsidRPr="00CE6924">
        <w:t> </w:t>
      </w:r>
      <w:r w:rsidRPr="00CE6924">
        <w:t>17(1)(c) of the new law.</w:t>
      </w:r>
    </w:p>
    <w:p w:rsidR="00E02685" w:rsidRPr="00CE6924" w:rsidRDefault="00E02685" w:rsidP="00CE6924">
      <w:pPr>
        <w:pStyle w:val="Transitional"/>
      </w:pPr>
      <w:r w:rsidRPr="00CE6924">
        <w:t>8  Application provision—accrued subsidy period</w:t>
      </w:r>
    </w:p>
    <w:p w:rsidR="00E02685" w:rsidRPr="00CE6924" w:rsidRDefault="00E02685" w:rsidP="00CE6924">
      <w:pPr>
        <w:pStyle w:val="Subitem"/>
      </w:pPr>
      <w:r w:rsidRPr="00CE6924">
        <w:tab/>
        <w:t>Subsection</w:t>
      </w:r>
      <w:r w:rsidR="00CE6924" w:rsidRPr="00CE6924">
        <w:t> </w:t>
      </w:r>
      <w:r w:rsidRPr="00CE6924">
        <w:t>47(1) of the new law applies in relation to the calculation of a person’s accrued subsidy period at a time that occurs on or after commencement if:</w:t>
      </w:r>
    </w:p>
    <w:p w:rsidR="00E02685" w:rsidRPr="00CE6924" w:rsidRDefault="00E02685" w:rsidP="00CE6924">
      <w:pPr>
        <w:pStyle w:val="paragraph"/>
      </w:pPr>
      <w:r w:rsidRPr="00CE6924">
        <w:tab/>
        <w:t>(a)</w:t>
      </w:r>
      <w:r w:rsidRPr="00CE6924">
        <w:tab/>
        <w:t>on or after commencement, the person is given a subsidy certificate; or</w:t>
      </w:r>
    </w:p>
    <w:p w:rsidR="00E02685" w:rsidRPr="00CE6924" w:rsidRDefault="00E02685" w:rsidP="00CE6924">
      <w:pPr>
        <w:pStyle w:val="paragraph"/>
      </w:pPr>
      <w:r w:rsidRPr="00CE6924">
        <w:tab/>
        <w:t>(b)</w:t>
      </w:r>
      <w:r w:rsidRPr="00CE6924">
        <w:tab/>
        <w:t>immediately before commencement, the person holds a subsidy certificate that is in force; or</w:t>
      </w:r>
    </w:p>
    <w:p w:rsidR="00E02685" w:rsidRPr="00CE6924" w:rsidRDefault="00E02685" w:rsidP="00CE6924">
      <w:pPr>
        <w:pStyle w:val="paragraph"/>
      </w:pPr>
      <w:r w:rsidRPr="00CE6924">
        <w:tab/>
        <w:t>(c)</w:t>
      </w:r>
      <w:r w:rsidRPr="00CE6924">
        <w:tab/>
        <w:t>both of the following apply:</w:t>
      </w:r>
    </w:p>
    <w:p w:rsidR="00E02685" w:rsidRPr="00CE6924" w:rsidRDefault="00E02685" w:rsidP="00CE6924">
      <w:pPr>
        <w:pStyle w:val="paragraphsub"/>
      </w:pPr>
      <w:r w:rsidRPr="00CE6924">
        <w:tab/>
        <w:t>(</w:t>
      </w:r>
      <w:proofErr w:type="spellStart"/>
      <w:r w:rsidRPr="00CE6924">
        <w:t>i</w:t>
      </w:r>
      <w:proofErr w:type="spellEnd"/>
      <w:r w:rsidRPr="00CE6924">
        <w:t>)</w:t>
      </w:r>
      <w:r w:rsidRPr="00CE6924">
        <w:tab/>
        <w:t>subsidy becomes payable to the person under the old law before commencement;</w:t>
      </w:r>
    </w:p>
    <w:p w:rsidR="007D05D1" w:rsidRPr="00CE6924" w:rsidRDefault="00E02685" w:rsidP="00CE6924">
      <w:pPr>
        <w:pStyle w:val="paragraphsub"/>
      </w:pPr>
      <w:r w:rsidRPr="00CE6924">
        <w:tab/>
        <w:t>(ii)</w:t>
      </w:r>
      <w:r w:rsidRPr="00CE6924">
        <w:tab/>
        <w:t>immediately before commencement, subsidy had not stopped being payable to the person under the old law.</w:t>
      </w:r>
    </w:p>
    <w:p w:rsidR="00E02685" w:rsidRPr="00CE6924" w:rsidRDefault="00E02685" w:rsidP="00CE6924">
      <w:pPr>
        <w:pStyle w:val="ActHead6"/>
        <w:pageBreakBefore/>
      </w:pPr>
      <w:bookmarkStart w:id="14" w:name="opcCurrentFind"/>
      <w:bookmarkStart w:id="15" w:name="_Toc41397671"/>
      <w:r w:rsidRPr="008E1ADD">
        <w:rPr>
          <w:rStyle w:val="CharAmSchNo"/>
        </w:rPr>
        <w:t>Schedule</w:t>
      </w:r>
      <w:r w:rsidR="00CE6924" w:rsidRPr="008E1ADD">
        <w:rPr>
          <w:rStyle w:val="CharAmSchNo"/>
        </w:rPr>
        <w:t> </w:t>
      </w:r>
      <w:r w:rsidRPr="008E1ADD">
        <w:rPr>
          <w:rStyle w:val="CharAmSchNo"/>
        </w:rPr>
        <w:t>2</w:t>
      </w:r>
      <w:r w:rsidRPr="00CE6924">
        <w:t>—</w:t>
      </w:r>
      <w:r w:rsidRPr="008E1ADD">
        <w:rPr>
          <w:rStyle w:val="CharAmSchText"/>
        </w:rPr>
        <w:t>Australian Defence Force Superannuation</w:t>
      </w:r>
      <w:bookmarkEnd w:id="15"/>
    </w:p>
    <w:bookmarkEnd w:id="14"/>
    <w:p w:rsidR="00E02685" w:rsidRPr="008E1ADD" w:rsidRDefault="00E02685" w:rsidP="00CE6924">
      <w:pPr>
        <w:pStyle w:val="Header"/>
      </w:pPr>
      <w:r w:rsidRPr="008E1ADD">
        <w:rPr>
          <w:rStyle w:val="CharAmPartNo"/>
        </w:rPr>
        <w:t xml:space="preserve"> </w:t>
      </w:r>
      <w:r w:rsidRPr="008E1ADD">
        <w:rPr>
          <w:rStyle w:val="CharAmPartText"/>
        </w:rPr>
        <w:t xml:space="preserve"> </w:t>
      </w:r>
    </w:p>
    <w:p w:rsidR="00E02685" w:rsidRPr="00CB75BA" w:rsidRDefault="00E02685" w:rsidP="00CE6924">
      <w:pPr>
        <w:pStyle w:val="ActHead9"/>
        <w:rPr>
          <w:i w:val="0"/>
        </w:rPr>
      </w:pPr>
      <w:bookmarkStart w:id="16" w:name="_Toc41397672"/>
      <w:r w:rsidRPr="00CE6924">
        <w:t>Australian Defence Force Superannuation Act 2015</w:t>
      </w:r>
      <w:bookmarkEnd w:id="16"/>
    </w:p>
    <w:p w:rsidR="00E02685" w:rsidRPr="00CE6924" w:rsidRDefault="00E02685" w:rsidP="00CE6924">
      <w:pPr>
        <w:pStyle w:val="ItemHead"/>
      </w:pPr>
      <w:r w:rsidRPr="00CE6924">
        <w:t>1  Section</w:t>
      </w:r>
      <w:r w:rsidR="00CE6924" w:rsidRPr="00CE6924">
        <w:t> </w:t>
      </w:r>
      <w:r w:rsidRPr="00CE6924">
        <w:t>3</w:t>
      </w:r>
    </w:p>
    <w:p w:rsidR="00E02685" w:rsidRPr="00CE6924" w:rsidRDefault="00E02685" w:rsidP="00CE6924">
      <w:pPr>
        <w:pStyle w:val="Item"/>
      </w:pPr>
      <w:r w:rsidRPr="00CE6924">
        <w:t>Omit</w:t>
      </w:r>
      <w:bookmarkStart w:id="17" w:name="BK_S3P6L6C5"/>
      <w:bookmarkEnd w:id="17"/>
      <w:r w:rsidRPr="00CE6924">
        <w:t>:</w:t>
      </w:r>
    </w:p>
    <w:p w:rsidR="00E02685" w:rsidRPr="00CE6924" w:rsidRDefault="00E02685" w:rsidP="00CE6924">
      <w:pPr>
        <w:pStyle w:val="SOText"/>
      </w:pPr>
      <w:r w:rsidRPr="00CE6924">
        <w:t>The Department must pay contributions to ADF Super for the benefit of certain ADF Super members.</w:t>
      </w:r>
    </w:p>
    <w:p w:rsidR="00E02685" w:rsidRPr="00CE6924" w:rsidRDefault="00E02685" w:rsidP="00CE6924">
      <w:pPr>
        <w:pStyle w:val="Item"/>
      </w:pPr>
      <w:r w:rsidRPr="00CE6924">
        <w:t>substitute:</w:t>
      </w:r>
    </w:p>
    <w:p w:rsidR="00E02685" w:rsidRPr="00CE6924" w:rsidRDefault="00E02685" w:rsidP="00CE6924">
      <w:pPr>
        <w:pStyle w:val="SOText"/>
      </w:pPr>
      <w:r w:rsidRPr="00CE6924">
        <w:t>The Department must pay contributions to ADF Super for the benefit of certain ADF Super members. Contributions may also be made by employers of ADF Super members who are former long</w:t>
      </w:r>
      <w:r w:rsidR="00B32447">
        <w:noBreakHyphen/>
      </w:r>
      <w:r w:rsidRPr="00CE6924">
        <w:t>term ADF members, and by ADF Super members who are self</w:t>
      </w:r>
      <w:r w:rsidR="00B32447">
        <w:noBreakHyphen/>
      </w:r>
      <w:r w:rsidRPr="00CE6924">
        <w:t>employed former long</w:t>
      </w:r>
      <w:r w:rsidR="00B32447">
        <w:noBreakHyphen/>
      </w:r>
      <w:r w:rsidRPr="00CE6924">
        <w:t>term ADF members, in accordance with the Trust Deed.</w:t>
      </w:r>
    </w:p>
    <w:p w:rsidR="00E02685" w:rsidRPr="00CE6924" w:rsidRDefault="00E02685" w:rsidP="00CE6924">
      <w:pPr>
        <w:pStyle w:val="ItemHead"/>
      </w:pPr>
      <w:r w:rsidRPr="00CE6924">
        <w:t>2  Section</w:t>
      </w:r>
      <w:r w:rsidR="00CE6924" w:rsidRPr="00CE6924">
        <w:t> </w:t>
      </w:r>
      <w:r w:rsidRPr="00CE6924">
        <w:t>4</w:t>
      </w:r>
    </w:p>
    <w:p w:rsidR="00E02685" w:rsidRPr="00CE6924" w:rsidRDefault="00E02685" w:rsidP="00CE6924">
      <w:pPr>
        <w:pStyle w:val="Item"/>
      </w:pPr>
      <w:r w:rsidRPr="00CE6924">
        <w:t>Insert:</w:t>
      </w:r>
    </w:p>
    <w:p w:rsidR="00E02685" w:rsidRPr="00CE6924" w:rsidRDefault="00E02685" w:rsidP="00CE6924">
      <w:pPr>
        <w:pStyle w:val="Definition"/>
      </w:pPr>
      <w:r w:rsidRPr="00CE6924">
        <w:rPr>
          <w:b/>
          <w:i/>
        </w:rPr>
        <w:t>employer</w:t>
      </w:r>
      <w:r w:rsidRPr="00CE6924">
        <w:t xml:space="preserve"> has the same meaning as in the SIS Act.</w:t>
      </w:r>
    </w:p>
    <w:p w:rsidR="00E02685" w:rsidRPr="00CE6924" w:rsidRDefault="00E02685" w:rsidP="00CE6924">
      <w:pPr>
        <w:pStyle w:val="Definition"/>
      </w:pPr>
      <w:r w:rsidRPr="00CE6924">
        <w:rPr>
          <w:b/>
          <w:i/>
        </w:rPr>
        <w:t>former long</w:t>
      </w:r>
      <w:r w:rsidR="00B32447">
        <w:rPr>
          <w:b/>
          <w:i/>
        </w:rPr>
        <w:noBreakHyphen/>
      </w:r>
      <w:r w:rsidRPr="00CE6924">
        <w:rPr>
          <w:b/>
          <w:i/>
        </w:rPr>
        <w:t>term ADF member</w:t>
      </w:r>
      <w:r w:rsidRPr="00CE6924">
        <w:t xml:space="preserve">: a person is a </w:t>
      </w:r>
      <w:r w:rsidRPr="00CE6924">
        <w:rPr>
          <w:b/>
          <w:i/>
        </w:rPr>
        <w:t>former long</w:t>
      </w:r>
      <w:r w:rsidR="00B32447">
        <w:rPr>
          <w:b/>
          <w:i/>
        </w:rPr>
        <w:noBreakHyphen/>
      </w:r>
      <w:r w:rsidRPr="00CE6924">
        <w:rPr>
          <w:b/>
          <w:i/>
        </w:rPr>
        <w:t>term ADF member</w:t>
      </w:r>
      <w:r w:rsidRPr="00CE6924">
        <w:t xml:space="preserve"> if:</w:t>
      </w:r>
    </w:p>
    <w:p w:rsidR="00E02685" w:rsidRPr="00CE6924" w:rsidRDefault="00E02685" w:rsidP="00CE6924">
      <w:pPr>
        <w:pStyle w:val="paragraph"/>
      </w:pPr>
      <w:r w:rsidRPr="00CE6924">
        <w:tab/>
        <w:t>(a)</w:t>
      </w:r>
      <w:r w:rsidRPr="00CE6924">
        <w:tab/>
        <w:t>for a continuous period of at least 12 months, the person was any of the following:</w:t>
      </w:r>
    </w:p>
    <w:p w:rsidR="00E02685" w:rsidRPr="00CE6924" w:rsidRDefault="00E02685" w:rsidP="00CE6924">
      <w:pPr>
        <w:pStyle w:val="paragraphsub"/>
      </w:pPr>
      <w:r w:rsidRPr="00CE6924">
        <w:tab/>
        <w:t>(</w:t>
      </w:r>
      <w:proofErr w:type="spellStart"/>
      <w:r w:rsidRPr="00CE6924">
        <w:t>i</w:t>
      </w:r>
      <w:proofErr w:type="spellEnd"/>
      <w:r w:rsidRPr="00CE6924">
        <w:t>)</w:t>
      </w:r>
      <w:r w:rsidRPr="00CE6924">
        <w:tab/>
        <w:t>a member of the Permanent Forces;</w:t>
      </w:r>
    </w:p>
    <w:p w:rsidR="00E02685" w:rsidRPr="00CE6924" w:rsidRDefault="00E02685" w:rsidP="00CE6924">
      <w:pPr>
        <w:pStyle w:val="paragraphsub"/>
      </w:pPr>
      <w:r w:rsidRPr="00CE6924">
        <w:tab/>
        <w:t>(ii)</w:t>
      </w:r>
      <w:r w:rsidRPr="00CE6924">
        <w:tab/>
        <w:t>a continuous full</w:t>
      </w:r>
      <w:r w:rsidR="00B32447">
        <w:noBreakHyphen/>
      </w:r>
      <w:r w:rsidRPr="00CE6924">
        <w:t>time Reservist; and</w:t>
      </w:r>
    </w:p>
    <w:p w:rsidR="00E02685" w:rsidRPr="00CE6924" w:rsidRDefault="00E02685" w:rsidP="00CE6924">
      <w:pPr>
        <w:pStyle w:val="paragraph"/>
      </w:pPr>
      <w:r w:rsidRPr="00CE6924">
        <w:tab/>
        <w:t>(b)</w:t>
      </w:r>
      <w:r w:rsidRPr="00CE6924">
        <w:tab/>
        <w:t>at a particular time (whether before, on or after the commencement of this definition), the person ceased to be any of the following:</w:t>
      </w:r>
    </w:p>
    <w:p w:rsidR="00E02685" w:rsidRPr="00CE6924" w:rsidRDefault="00E02685" w:rsidP="00CE6924">
      <w:pPr>
        <w:pStyle w:val="paragraphsub"/>
      </w:pPr>
      <w:r w:rsidRPr="00CE6924">
        <w:tab/>
        <w:t>(</w:t>
      </w:r>
      <w:proofErr w:type="spellStart"/>
      <w:r w:rsidRPr="00CE6924">
        <w:t>i</w:t>
      </w:r>
      <w:proofErr w:type="spellEnd"/>
      <w:r w:rsidRPr="00CE6924">
        <w:t>)</w:t>
      </w:r>
      <w:r w:rsidRPr="00CE6924">
        <w:tab/>
        <w:t>a member of the Permanent Forces;</w:t>
      </w:r>
    </w:p>
    <w:p w:rsidR="00E02685" w:rsidRPr="00CE6924" w:rsidRDefault="00E02685" w:rsidP="00CE6924">
      <w:pPr>
        <w:pStyle w:val="paragraphsub"/>
      </w:pPr>
      <w:r w:rsidRPr="00CE6924">
        <w:tab/>
        <w:t>(ii)</w:t>
      </w:r>
      <w:r w:rsidRPr="00CE6924">
        <w:tab/>
        <w:t>a continuous full</w:t>
      </w:r>
      <w:r w:rsidR="00B32447">
        <w:noBreakHyphen/>
      </w:r>
      <w:r w:rsidRPr="00CE6924">
        <w:t>time Reservist; and</w:t>
      </w:r>
    </w:p>
    <w:p w:rsidR="00E02685" w:rsidRPr="00CE6924" w:rsidRDefault="00E02685" w:rsidP="00CE6924">
      <w:pPr>
        <w:pStyle w:val="paragraph"/>
      </w:pPr>
      <w:r w:rsidRPr="00CE6924">
        <w:tab/>
        <w:t>(c)</w:t>
      </w:r>
      <w:r w:rsidRPr="00CE6924">
        <w:tab/>
        <w:t>at that time, the person was an ADF Super member; and</w:t>
      </w:r>
    </w:p>
    <w:p w:rsidR="00E02685" w:rsidRPr="00CE6924" w:rsidRDefault="00E02685" w:rsidP="00CE6924">
      <w:pPr>
        <w:pStyle w:val="paragraph"/>
      </w:pPr>
      <w:r w:rsidRPr="00CE6924">
        <w:tab/>
        <w:t>(d)</w:t>
      </w:r>
      <w:r w:rsidRPr="00CE6924">
        <w:tab/>
        <w:t>at all times since that time, the person:</w:t>
      </w:r>
    </w:p>
    <w:p w:rsidR="00E02685" w:rsidRPr="00CE6924" w:rsidRDefault="00E02685" w:rsidP="00CE6924">
      <w:pPr>
        <w:pStyle w:val="paragraphsub"/>
      </w:pPr>
      <w:r w:rsidRPr="00CE6924">
        <w:tab/>
        <w:t>(</w:t>
      </w:r>
      <w:proofErr w:type="spellStart"/>
      <w:r w:rsidRPr="00CE6924">
        <w:t>i</w:t>
      </w:r>
      <w:proofErr w:type="spellEnd"/>
      <w:r w:rsidRPr="00CE6924">
        <w:t>)</w:t>
      </w:r>
      <w:r w:rsidRPr="00CE6924">
        <w:tab/>
        <w:t>has continued to be an ADF Super member; and</w:t>
      </w:r>
    </w:p>
    <w:p w:rsidR="00E02685" w:rsidRPr="00CE6924" w:rsidRDefault="00E02685" w:rsidP="00CE6924">
      <w:pPr>
        <w:pStyle w:val="paragraphsub"/>
      </w:pPr>
      <w:r w:rsidRPr="00CE6924">
        <w:tab/>
        <w:t>(ii)</w:t>
      </w:r>
      <w:r w:rsidRPr="00CE6924">
        <w:tab/>
        <w:t>has not been either a member of the Permanent Forces or a continuous full</w:t>
      </w:r>
      <w:r w:rsidR="00B32447">
        <w:noBreakHyphen/>
      </w:r>
      <w:r w:rsidRPr="00CE6924">
        <w:t>time Reservist.</w:t>
      </w:r>
    </w:p>
    <w:p w:rsidR="00E02685" w:rsidRPr="00CE6924" w:rsidRDefault="00E02685" w:rsidP="00CE6924">
      <w:pPr>
        <w:pStyle w:val="ItemHead"/>
      </w:pPr>
      <w:r w:rsidRPr="00CE6924">
        <w:t>3  At the end of section</w:t>
      </w:r>
      <w:r w:rsidR="00CE6924" w:rsidRPr="00CE6924">
        <w:t> </w:t>
      </w:r>
      <w:r w:rsidRPr="00CE6924">
        <w:t>16</w:t>
      </w:r>
    </w:p>
    <w:p w:rsidR="00E02685" w:rsidRPr="00CE6924" w:rsidRDefault="00E02685" w:rsidP="00CE6924">
      <w:pPr>
        <w:pStyle w:val="Item"/>
      </w:pPr>
      <w:r w:rsidRPr="00CE6924">
        <w:t>Add:</w:t>
      </w:r>
    </w:p>
    <w:p w:rsidR="00E02685" w:rsidRPr="00CE6924" w:rsidRDefault="00E02685" w:rsidP="00CE6924">
      <w:pPr>
        <w:pStyle w:val="subsection"/>
      </w:pPr>
      <w:r w:rsidRPr="00CE6924">
        <w:tab/>
        <w:t>(3)</w:t>
      </w:r>
      <w:r w:rsidRPr="00CE6924">
        <w:tab/>
        <w:t>This section does not prevent contributions from being made by employers of ADF Super members who are former long</w:t>
      </w:r>
      <w:r w:rsidR="00B32447">
        <w:noBreakHyphen/>
      </w:r>
      <w:r w:rsidRPr="00CE6924">
        <w:t>term ADF members, or by ADF Super members who are self</w:t>
      </w:r>
      <w:r w:rsidR="00B32447">
        <w:noBreakHyphen/>
      </w:r>
      <w:r w:rsidRPr="00CE6924">
        <w:t>employed former long</w:t>
      </w:r>
      <w:r w:rsidR="00B32447">
        <w:noBreakHyphen/>
      </w:r>
      <w:r w:rsidRPr="00CE6924">
        <w:t>term ADF members, in accordance with the Trust Deed.</w:t>
      </w:r>
    </w:p>
    <w:p w:rsidR="00E02685" w:rsidRPr="00CE6924" w:rsidRDefault="00E02685" w:rsidP="00CE6924">
      <w:pPr>
        <w:pStyle w:val="ItemHead"/>
      </w:pPr>
      <w:r w:rsidRPr="00CE6924">
        <w:t>4  Before subsection</w:t>
      </w:r>
      <w:r w:rsidR="00CE6924" w:rsidRPr="00CE6924">
        <w:t> </w:t>
      </w:r>
      <w:r w:rsidRPr="00CE6924">
        <w:t>24(1)</w:t>
      </w:r>
    </w:p>
    <w:p w:rsidR="00E02685" w:rsidRPr="00CE6924" w:rsidRDefault="00E02685" w:rsidP="00CE6924">
      <w:pPr>
        <w:pStyle w:val="Item"/>
      </w:pPr>
      <w:r w:rsidRPr="00CE6924">
        <w:t>Insert:</w:t>
      </w:r>
    </w:p>
    <w:p w:rsidR="00E02685" w:rsidRPr="00CE6924" w:rsidRDefault="00E02685" w:rsidP="00CE6924">
      <w:pPr>
        <w:pStyle w:val="subsection"/>
      </w:pPr>
      <w:r w:rsidRPr="00CE6924">
        <w:tab/>
        <w:t>(1A)</w:t>
      </w:r>
      <w:r w:rsidRPr="00CE6924">
        <w:tab/>
        <w:t>This section applies in relation to an ADF Super member who is:</w:t>
      </w:r>
    </w:p>
    <w:p w:rsidR="00E02685" w:rsidRPr="00CE6924" w:rsidRDefault="00E02685" w:rsidP="00CE6924">
      <w:pPr>
        <w:pStyle w:val="paragraph"/>
      </w:pPr>
      <w:r w:rsidRPr="00CE6924">
        <w:tab/>
        <w:t>(a)</w:t>
      </w:r>
      <w:r w:rsidRPr="00CE6924">
        <w:tab/>
        <w:t>a member of the Permanent Forces; or</w:t>
      </w:r>
    </w:p>
    <w:p w:rsidR="00E02685" w:rsidRPr="00CE6924" w:rsidRDefault="00E02685" w:rsidP="00CE6924">
      <w:pPr>
        <w:pStyle w:val="paragraph"/>
      </w:pPr>
      <w:r w:rsidRPr="00CE6924">
        <w:tab/>
        <w:t>(b)</w:t>
      </w:r>
      <w:r w:rsidRPr="00CE6924">
        <w:tab/>
        <w:t>a continuous full</w:t>
      </w:r>
      <w:r w:rsidR="00B32447">
        <w:noBreakHyphen/>
      </w:r>
      <w:r w:rsidRPr="00CE6924">
        <w:t>time Reservist.</w:t>
      </w:r>
    </w:p>
    <w:p w:rsidR="00E02685" w:rsidRPr="00CE6924" w:rsidRDefault="00E02685" w:rsidP="00CE6924">
      <w:pPr>
        <w:pStyle w:val="ItemHead"/>
      </w:pPr>
      <w:r w:rsidRPr="00CE6924">
        <w:t>5  After paragraph</w:t>
      </w:r>
      <w:r w:rsidR="00CE6924" w:rsidRPr="00CE6924">
        <w:t> </w:t>
      </w:r>
      <w:r w:rsidRPr="00CE6924">
        <w:t>26(c)</w:t>
      </w:r>
    </w:p>
    <w:p w:rsidR="00E02685" w:rsidRPr="00CE6924" w:rsidRDefault="00E02685" w:rsidP="00CE6924">
      <w:pPr>
        <w:pStyle w:val="Item"/>
      </w:pPr>
      <w:r w:rsidRPr="00CE6924">
        <w:t>Insert:</w:t>
      </w:r>
    </w:p>
    <w:p w:rsidR="00E02685" w:rsidRPr="00CE6924" w:rsidRDefault="00E02685" w:rsidP="00CE6924">
      <w:pPr>
        <w:pStyle w:val="paragraph"/>
      </w:pPr>
      <w:r w:rsidRPr="00CE6924">
        <w:tab/>
        <w:t>(ca)</w:t>
      </w:r>
      <w:r w:rsidRPr="00CE6924">
        <w:tab/>
        <w:t>an employer of a former long</w:t>
      </w:r>
      <w:r w:rsidR="00B32447">
        <w:noBreakHyphen/>
      </w:r>
      <w:r w:rsidRPr="00CE6924">
        <w:t>term ADF member who, in accordance with the Trust Deed, makes contributions to the ADF Super Fund for the benefit of the former long</w:t>
      </w:r>
      <w:r w:rsidR="00B32447">
        <w:noBreakHyphen/>
      </w:r>
      <w:r w:rsidRPr="00CE6924">
        <w:t>term ADF member;</w:t>
      </w:r>
    </w:p>
    <w:p w:rsidR="00E02685" w:rsidRPr="00CB75BA" w:rsidRDefault="00E02685" w:rsidP="00CE6924">
      <w:pPr>
        <w:pStyle w:val="ActHead9"/>
        <w:rPr>
          <w:i w:val="0"/>
        </w:rPr>
      </w:pPr>
      <w:bookmarkStart w:id="18" w:name="_Toc41397673"/>
      <w:r w:rsidRPr="00CE6924">
        <w:t>Superannuation Industry (Supervision) Act 1993</w:t>
      </w:r>
      <w:bookmarkEnd w:id="18"/>
    </w:p>
    <w:p w:rsidR="00E02685" w:rsidRPr="00CE6924" w:rsidRDefault="00E02685" w:rsidP="00CE6924">
      <w:pPr>
        <w:pStyle w:val="ItemHead"/>
      </w:pPr>
      <w:r w:rsidRPr="00CE6924">
        <w:t>6  Paragraph 68AAA(6)(b)</w:t>
      </w:r>
    </w:p>
    <w:p w:rsidR="00E02685" w:rsidRPr="00CE6924" w:rsidRDefault="00E02685" w:rsidP="00CE6924">
      <w:pPr>
        <w:pStyle w:val="Item"/>
      </w:pPr>
      <w:r w:rsidRPr="00CE6924">
        <w:t>Repeal the paragraph, substitute:</w:t>
      </w:r>
    </w:p>
    <w:p w:rsidR="00E02685" w:rsidRPr="00CE6924" w:rsidRDefault="00E02685" w:rsidP="00CE6924">
      <w:pPr>
        <w:pStyle w:val="paragraph"/>
      </w:pPr>
      <w:r w:rsidRPr="00CE6924">
        <w:tab/>
        <w:t>(b)</w:t>
      </w:r>
      <w:r w:rsidRPr="00CE6924">
        <w:tab/>
        <w:t xml:space="preserve">an ADF Super member (within the meaning of the </w:t>
      </w:r>
      <w:r w:rsidRPr="00CE6924">
        <w:rPr>
          <w:i/>
        </w:rPr>
        <w:t>Australian Defence Force Superannuation Act 2015</w:t>
      </w:r>
      <w:r w:rsidRPr="00CE6924">
        <w:t>) who is:</w:t>
      </w:r>
    </w:p>
    <w:p w:rsidR="00E02685" w:rsidRPr="00CE6924" w:rsidRDefault="00E02685" w:rsidP="00CE6924">
      <w:pPr>
        <w:pStyle w:val="paragraphsub"/>
      </w:pPr>
      <w:r w:rsidRPr="00CE6924">
        <w:tab/>
        <w:t>(</w:t>
      </w:r>
      <w:proofErr w:type="spellStart"/>
      <w:r w:rsidRPr="00CE6924">
        <w:t>i</w:t>
      </w:r>
      <w:proofErr w:type="spellEnd"/>
      <w:r w:rsidRPr="00CE6924">
        <w:t>)</w:t>
      </w:r>
      <w:r w:rsidRPr="00CE6924">
        <w:tab/>
        <w:t>a member of the Permanent Forces (within the meaning of that Act); or</w:t>
      </w:r>
    </w:p>
    <w:p w:rsidR="00E02685" w:rsidRPr="00CE6924" w:rsidRDefault="00E02685" w:rsidP="00CE6924">
      <w:pPr>
        <w:pStyle w:val="paragraphsub"/>
      </w:pPr>
      <w:r w:rsidRPr="00CE6924">
        <w:tab/>
        <w:t>(ii)</w:t>
      </w:r>
      <w:r w:rsidRPr="00CE6924">
        <w:tab/>
        <w:t>a continuous full</w:t>
      </w:r>
      <w:r w:rsidR="00B32447">
        <w:noBreakHyphen/>
      </w:r>
      <w:r w:rsidRPr="00CE6924">
        <w:t>time Reservist (within the meaning of that Act); or</w:t>
      </w:r>
    </w:p>
    <w:p w:rsidR="00E02685" w:rsidRPr="00CE6924" w:rsidRDefault="00E02685" w:rsidP="00CE6924">
      <w:pPr>
        <w:pStyle w:val="ItemHead"/>
      </w:pPr>
      <w:r w:rsidRPr="00CE6924">
        <w:t>7  Paragraph 68AAA(6)(c)</w:t>
      </w:r>
    </w:p>
    <w:p w:rsidR="00E02685" w:rsidRPr="00CE6924" w:rsidRDefault="00E02685" w:rsidP="00CE6924">
      <w:pPr>
        <w:pStyle w:val="Item"/>
      </w:pPr>
      <w:r w:rsidRPr="00CE6924">
        <w:t xml:space="preserve">After “ADF Super member”, insert “covered by </w:t>
      </w:r>
      <w:r w:rsidR="00CE6924" w:rsidRPr="00CE6924">
        <w:t>paragraph (</w:t>
      </w:r>
      <w:r w:rsidRPr="00CE6924">
        <w:t>b) of this subsection”.</w:t>
      </w:r>
    </w:p>
    <w:p w:rsidR="00E02685" w:rsidRPr="00CE6924" w:rsidRDefault="00E02685" w:rsidP="00CE6924">
      <w:pPr>
        <w:pStyle w:val="ItemHead"/>
      </w:pPr>
      <w:r w:rsidRPr="00CE6924">
        <w:t>8  Paragraph 68AAB(4)(b)</w:t>
      </w:r>
    </w:p>
    <w:p w:rsidR="00E02685" w:rsidRPr="00CE6924" w:rsidRDefault="00E02685" w:rsidP="00CE6924">
      <w:pPr>
        <w:pStyle w:val="Item"/>
      </w:pPr>
      <w:r w:rsidRPr="00CE6924">
        <w:t>Repeal the paragraph, substitute:</w:t>
      </w:r>
    </w:p>
    <w:p w:rsidR="00E02685" w:rsidRPr="00CE6924" w:rsidRDefault="00E02685" w:rsidP="00CE6924">
      <w:pPr>
        <w:pStyle w:val="paragraph"/>
      </w:pPr>
      <w:r w:rsidRPr="00CE6924">
        <w:tab/>
        <w:t>(b)</w:t>
      </w:r>
      <w:r w:rsidRPr="00CE6924">
        <w:tab/>
        <w:t xml:space="preserve">an ADF Super member (within the meaning of the </w:t>
      </w:r>
      <w:r w:rsidRPr="00CE6924">
        <w:rPr>
          <w:i/>
        </w:rPr>
        <w:t>Australian Defence Force Superannuation Act 2015</w:t>
      </w:r>
      <w:r w:rsidRPr="00CE6924">
        <w:t>) who is:</w:t>
      </w:r>
    </w:p>
    <w:p w:rsidR="00E02685" w:rsidRPr="00CE6924" w:rsidRDefault="00E02685" w:rsidP="00CE6924">
      <w:pPr>
        <w:pStyle w:val="paragraphsub"/>
      </w:pPr>
      <w:r w:rsidRPr="00CE6924">
        <w:tab/>
        <w:t>(</w:t>
      </w:r>
      <w:proofErr w:type="spellStart"/>
      <w:r w:rsidRPr="00CE6924">
        <w:t>i</w:t>
      </w:r>
      <w:proofErr w:type="spellEnd"/>
      <w:r w:rsidRPr="00CE6924">
        <w:t>)</w:t>
      </w:r>
      <w:r w:rsidRPr="00CE6924">
        <w:tab/>
        <w:t>a member of the Permanent Forces (within the meaning of that Act); or</w:t>
      </w:r>
    </w:p>
    <w:p w:rsidR="00E02685" w:rsidRPr="00CE6924" w:rsidRDefault="00E02685" w:rsidP="00CE6924">
      <w:pPr>
        <w:pStyle w:val="paragraphsub"/>
      </w:pPr>
      <w:r w:rsidRPr="00CE6924">
        <w:tab/>
        <w:t>(ii)</w:t>
      </w:r>
      <w:r w:rsidRPr="00CE6924">
        <w:tab/>
        <w:t>a continuous full</w:t>
      </w:r>
      <w:r w:rsidR="00B32447">
        <w:noBreakHyphen/>
      </w:r>
      <w:r w:rsidRPr="00CE6924">
        <w:t>time Reservist (within the meaning of that Act); or</w:t>
      </w:r>
    </w:p>
    <w:p w:rsidR="00E02685" w:rsidRPr="00CE6924" w:rsidRDefault="00E02685" w:rsidP="00CE6924">
      <w:pPr>
        <w:pStyle w:val="ItemHead"/>
      </w:pPr>
      <w:r w:rsidRPr="00CE6924">
        <w:t>9  Paragraph 68AAB(4)(c)</w:t>
      </w:r>
    </w:p>
    <w:p w:rsidR="00E02685" w:rsidRPr="00CE6924" w:rsidRDefault="00E02685" w:rsidP="00CE6924">
      <w:pPr>
        <w:pStyle w:val="Item"/>
      </w:pPr>
      <w:r w:rsidRPr="00CE6924">
        <w:t xml:space="preserve">After “ADF Super member”, insert “covered by </w:t>
      </w:r>
      <w:r w:rsidR="00CE6924" w:rsidRPr="00CE6924">
        <w:t>paragraph (</w:t>
      </w:r>
      <w:r w:rsidRPr="00CE6924">
        <w:t>b) of this subsection”.</w:t>
      </w:r>
    </w:p>
    <w:p w:rsidR="00E02685" w:rsidRPr="00CE6924" w:rsidRDefault="00E02685" w:rsidP="00CE6924">
      <w:pPr>
        <w:pStyle w:val="ItemHead"/>
      </w:pPr>
      <w:r w:rsidRPr="00CE6924">
        <w:t>10  Paragraph 68AAC(4)(b)</w:t>
      </w:r>
    </w:p>
    <w:p w:rsidR="00E02685" w:rsidRPr="00CE6924" w:rsidRDefault="00E02685" w:rsidP="00CE6924">
      <w:pPr>
        <w:pStyle w:val="Item"/>
      </w:pPr>
      <w:r w:rsidRPr="00CE6924">
        <w:t>Repeal the paragraph, substitute:</w:t>
      </w:r>
    </w:p>
    <w:p w:rsidR="00E02685" w:rsidRPr="00CE6924" w:rsidRDefault="00E02685" w:rsidP="00CE6924">
      <w:pPr>
        <w:pStyle w:val="paragraph"/>
      </w:pPr>
      <w:r w:rsidRPr="00CE6924">
        <w:tab/>
        <w:t>(b)</w:t>
      </w:r>
      <w:r w:rsidRPr="00CE6924">
        <w:tab/>
        <w:t xml:space="preserve">an ADF Super member (within the meaning of the </w:t>
      </w:r>
      <w:r w:rsidRPr="00CE6924">
        <w:rPr>
          <w:i/>
        </w:rPr>
        <w:t>Australian Defence Force Superannuation Act 2015</w:t>
      </w:r>
      <w:r w:rsidRPr="00CE6924">
        <w:t>) who is:</w:t>
      </w:r>
    </w:p>
    <w:p w:rsidR="00E02685" w:rsidRPr="00CE6924" w:rsidRDefault="00E02685" w:rsidP="00CE6924">
      <w:pPr>
        <w:pStyle w:val="paragraphsub"/>
      </w:pPr>
      <w:r w:rsidRPr="00CE6924">
        <w:tab/>
        <w:t>(</w:t>
      </w:r>
      <w:proofErr w:type="spellStart"/>
      <w:r w:rsidRPr="00CE6924">
        <w:t>i</w:t>
      </w:r>
      <w:proofErr w:type="spellEnd"/>
      <w:r w:rsidRPr="00CE6924">
        <w:t>)</w:t>
      </w:r>
      <w:r w:rsidRPr="00CE6924">
        <w:tab/>
        <w:t>a member of the Permanent Forces (within the meaning of that Act); or</w:t>
      </w:r>
    </w:p>
    <w:p w:rsidR="00E02685" w:rsidRPr="00CE6924" w:rsidRDefault="00E02685" w:rsidP="00CE6924">
      <w:pPr>
        <w:pStyle w:val="paragraphsub"/>
      </w:pPr>
      <w:r w:rsidRPr="00CE6924">
        <w:tab/>
        <w:t>(ii)</w:t>
      </w:r>
      <w:r w:rsidRPr="00CE6924">
        <w:tab/>
        <w:t>a continuous full</w:t>
      </w:r>
      <w:r w:rsidR="00B32447">
        <w:noBreakHyphen/>
      </w:r>
      <w:r w:rsidRPr="00CE6924">
        <w:t>time Reservist (within the meaning of that Act); or</w:t>
      </w:r>
    </w:p>
    <w:p w:rsidR="00E02685" w:rsidRPr="00CE6924" w:rsidRDefault="00E02685" w:rsidP="00CE6924">
      <w:pPr>
        <w:pStyle w:val="ItemHead"/>
      </w:pPr>
      <w:r w:rsidRPr="00CE6924">
        <w:t>11  Paragraph 68AAC(4)(c)</w:t>
      </w:r>
    </w:p>
    <w:p w:rsidR="00E02685" w:rsidRPr="00CE6924" w:rsidRDefault="00E02685" w:rsidP="00CE6924">
      <w:pPr>
        <w:pStyle w:val="Item"/>
      </w:pPr>
      <w:r w:rsidRPr="00CE6924">
        <w:t xml:space="preserve">After “ADF Super member”, insert “covered by </w:t>
      </w:r>
      <w:r w:rsidR="00CE6924" w:rsidRPr="00CE6924">
        <w:t>paragraph (</w:t>
      </w:r>
      <w:r w:rsidRPr="00CE6924">
        <w:t>b) of this subsection”.</w:t>
      </w:r>
    </w:p>
    <w:p w:rsidR="00E02685" w:rsidRPr="00CE6924" w:rsidRDefault="00E02685" w:rsidP="00CE6924">
      <w:pPr>
        <w:pStyle w:val="ItemHead"/>
      </w:pPr>
      <w:r w:rsidRPr="00CE6924">
        <w:t>12  Paragraph 68AA(9)(b)</w:t>
      </w:r>
    </w:p>
    <w:p w:rsidR="00E02685" w:rsidRPr="00CE6924" w:rsidRDefault="00E02685" w:rsidP="00CE6924">
      <w:pPr>
        <w:pStyle w:val="Item"/>
      </w:pPr>
      <w:r w:rsidRPr="00CE6924">
        <w:t>Repeal the paragraph, substitute:</w:t>
      </w:r>
    </w:p>
    <w:p w:rsidR="00E02685" w:rsidRPr="00CE6924" w:rsidRDefault="00E02685" w:rsidP="00CE6924">
      <w:pPr>
        <w:pStyle w:val="paragraph"/>
      </w:pPr>
      <w:r w:rsidRPr="00CE6924">
        <w:tab/>
        <w:t>(b)</w:t>
      </w:r>
      <w:r w:rsidRPr="00CE6924">
        <w:tab/>
        <w:t xml:space="preserve">an ADF Super member (within the meaning of the </w:t>
      </w:r>
      <w:r w:rsidRPr="00CE6924">
        <w:rPr>
          <w:i/>
        </w:rPr>
        <w:t>Australian Defence Force Superannuation Act 2015</w:t>
      </w:r>
      <w:r w:rsidRPr="00CE6924">
        <w:t>) who is:</w:t>
      </w:r>
    </w:p>
    <w:p w:rsidR="00E02685" w:rsidRPr="00CE6924" w:rsidRDefault="00E02685" w:rsidP="00CE6924">
      <w:pPr>
        <w:pStyle w:val="paragraphsub"/>
      </w:pPr>
      <w:r w:rsidRPr="00CE6924">
        <w:tab/>
        <w:t>(</w:t>
      </w:r>
      <w:proofErr w:type="spellStart"/>
      <w:r w:rsidRPr="00CE6924">
        <w:t>i</w:t>
      </w:r>
      <w:proofErr w:type="spellEnd"/>
      <w:r w:rsidRPr="00CE6924">
        <w:t>)</w:t>
      </w:r>
      <w:r w:rsidRPr="00CE6924">
        <w:tab/>
        <w:t>a member of the Permanent Forces (within the meaning of that Act); or</w:t>
      </w:r>
    </w:p>
    <w:p w:rsidR="00E02685" w:rsidRPr="00CE6924" w:rsidRDefault="00E02685" w:rsidP="00CE6924">
      <w:pPr>
        <w:pStyle w:val="paragraphsub"/>
      </w:pPr>
      <w:r w:rsidRPr="00CE6924">
        <w:tab/>
        <w:t>(ii)</w:t>
      </w:r>
      <w:r w:rsidRPr="00CE6924">
        <w:tab/>
        <w:t>a continuous full</w:t>
      </w:r>
      <w:r w:rsidR="00B32447">
        <w:noBreakHyphen/>
      </w:r>
      <w:r w:rsidRPr="00CE6924">
        <w:t>time Reservist (within the meaning of that Act); or</w:t>
      </w:r>
    </w:p>
    <w:p w:rsidR="00E02685" w:rsidRPr="00CE6924" w:rsidRDefault="00E02685" w:rsidP="00CE6924">
      <w:pPr>
        <w:pStyle w:val="ItemHead"/>
      </w:pPr>
      <w:r w:rsidRPr="00CE6924">
        <w:t>13  Paragraph 68AA(9)(c)</w:t>
      </w:r>
    </w:p>
    <w:p w:rsidR="00B32447" w:rsidRDefault="00E02685" w:rsidP="00CE6924">
      <w:pPr>
        <w:pStyle w:val="Item"/>
      </w:pPr>
      <w:r w:rsidRPr="00CE6924">
        <w:t xml:space="preserve">After “ADF Super member”, insert “covered by </w:t>
      </w:r>
      <w:r w:rsidR="00CE6924" w:rsidRPr="00CE6924">
        <w:t>paragraph (</w:t>
      </w:r>
      <w:r w:rsidRPr="00CE6924">
        <w:t>b) of this subsection”.</w:t>
      </w:r>
    </w:p>
    <w:p w:rsidR="005B73F7" w:rsidRDefault="005B73F7" w:rsidP="00AB5F7A"/>
    <w:p w:rsidR="00AB5F7A" w:rsidRDefault="00AB5F7A" w:rsidP="00AB5F7A">
      <w:pPr>
        <w:pStyle w:val="AssentBk"/>
        <w:keepNext/>
      </w:pPr>
    </w:p>
    <w:p w:rsidR="00AB5F7A" w:rsidRDefault="00AB5F7A" w:rsidP="00AB5F7A">
      <w:pPr>
        <w:pStyle w:val="AssentBk"/>
        <w:keepNext/>
      </w:pPr>
    </w:p>
    <w:p w:rsidR="00AB5F7A" w:rsidRDefault="00AB5F7A" w:rsidP="00AB5F7A">
      <w:pPr>
        <w:pStyle w:val="2ndRd"/>
        <w:keepNext/>
        <w:pBdr>
          <w:top w:val="single" w:sz="2" w:space="1" w:color="auto"/>
        </w:pBdr>
      </w:pPr>
    </w:p>
    <w:p w:rsidR="00AB5F7A" w:rsidRDefault="00AB5F7A" w:rsidP="000C5962">
      <w:pPr>
        <w:pStyle w:val="2ndRd"/>
        <w:keepNext/>
        <w:spacing w:line="260" w:lineRule="atLeast"/>
        <w:rPr>
          <w:i/>
        </w:rPr>
      </w:pPr>
      <w:r>
        <w:t>[</w:t>
      </w:r>
      <w:r>
        <w:rPr>
          <w:i/>
        </w:rPr>
        <w:t>Minister’s second reading speech made in—</w:t>
      </w:r>
    </w:p>
    <w:p w:rsidR="00AB5F7A" w:rsidRDefault="00AB5F7A" w:rsidP="000C5962">
      <w:pPr>
        <w:pStyle w:val="2ndRd"/>
        <w:keepNext/>
        <w:spacing w:line="260" w:lineRule="atLeast"/>
        <w:rPr>
          <w:i/>
        </w:rPr>
      </w:pPr>
      <w:r>
        <w:rPr>
          <w:i/>
        </w:rPr>
        <w:t>House of Representatives on 13 February 2020</w:t>
      </w:r>
    </w:p>
    <w:p w:rsidR="00AB5F7A" w:rsidRDefault="00AB5F7A" w:rsidP="000C5962">
      <w:pPr>
        <w:pStyle w:val="2ndRd"/>
        <w:keepNext/>
        <w:spacing w:line="260" w:lineRule="atLeast"/>
        <w:rPr>
          <w:i/>
        </w:rPr>
      </w:pPr>
      <w:r>
        <w:rPr>
          <w:i/>
        </w:rPr>
        <w:t>Senate on 14 May 2020</w:t>
      </w:r>
      <w:r>
        <w:t>]</w:t>
      </w:r>
    </w:p>
    <w:p w:rsidR="00AB5F7A" w:rsidRDefault="00AB5F7A" w:rsidP="000C5962"/>
    <w:p w:rsidR="005B73F7" w:rsidRPr="00AB5F7A" w:rsidRDefault="00AB5F7A" w:rsidP="00AB5F7A">
      <w:pPr>
        <w:framePr w:hSpace="180" w:wrap="around" w:vAnchor="text" w:hAnchor="page" w:x="2410" w:y="7581"/>
      </w:pPr>
      <w:r>
        <w:t>(1/20)</w:t>
      </w:r>
    </w:p>
    <w:p w:rsidR="00AB5F7A" w:rsidRDefault="00AB5F7A"/>
    <w:sectPr w:rsidR="00AB5F7A" w:rsidSect="005B73F7">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7F3" w:rsidRDefault="00D827F3" w:rsidP="0048364F">
      <w:pPr>
        <w:spacing w:line="240" w:lineRule="auto"/>
      </w:pPr>
      <w:r>
        <w:separator/>
      </w:r>
    </w:p>
  </w:endnote>
  <w:endnote w:type="continuationSeparator" w:id="0">
    <w:p w:rsidR="00D827F3" w:rsidRDefault="00D827F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CE6924">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F7A" w:rsidRDefault="00AB5F7A" w:rsidP="00CD12A5">
    <w:pPr>
      <w:pStyle w:val="ScalePlusRef"/>
    </w:pPr>
    <w:r>
      <w:t>Note: An electronic version of this Act is available on the Federal Register of Legislation (</w:t>
    </w:r>
    <w:hyperlink r:id="rId1" w:history="1">
      <w:r>
        <w:t>https://www.legislation.gov.au/</w:t>
      </w:r>
    </w:hyperlink>
    <w:r>
      <w:t>)</w:t>
    </w:r>
  </w:p>
  <w:p w:rsidR="00AB5F7A" w:rsidRDefault="00AB5F7A" w:rsidP="00CD12A5"/>
  <w:p w:rsidR="00055B5C" w:rsidRDefault="00055B5C" w:rsidP="00CE6924">
    <w:pPr>
      <w:pStyle w:val="Footer"/>
      <w:spacing w:before="120"/>
    </w:pPr>
  </w:p>
  <w:p w:rsidR="0048364F" w:rsidRPr="005F1388" w:rsidRDefault="0048364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CE692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CE692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66090A">
      <w:tc>
        <w:tcPr>
          <w:tcW w:w="646" w:type="dxa"/>
        </w:tcPr>
        <w:p w:rsidR="00055B5C" w:rsidRDefault="00055B5C" w:rsidP="0066090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31EBB">
            <w:rPr>
              <w:i/>
              <w:noProof/>
              <w:sz w:val="18"/>
            </w:rPr>
            <w:t>vii</w:t>
          </w:r>
          <w:r w:rsidRPr="00ED79B6">
            <w:rPr>
              <w:i/>
              <w:sz w:val="18"/>
            </w:rPr>
            <w:fldChar w:fldCharType="end"/>
          </w:r>
        </w:p>
      </w:tc>
      <w:tc>
        <w:tcPr>
          <w:tcW w:w="5387" w:type="dxa"/>
        </w:tcPr>
        <w:p w:rsidR="00055B5C" w:rsidRDefault="00055B5C" w:rsidP="0066090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31EBB">
            <w:rPr>
              <w:i/>
              <w:sz w:val="18"/>
            </w:rPr>
            <w:t>Defence Legislation Amendment (Miscellaneous Measures) Act 2020</w:t>
          </w:r>
          <w:r w:rsidRPr="00ED79B6">
            <w:rPr>
              <w:i/>
              <w:sz w:val="18"/>
            </w:rPr>
            <w:fldChar w:fldCharType="end"/>
          </w:r>
        </w:p>
      </w:tc>
      <w:tc>
        <w:tcPr>
          <w:tcW w:w="1270" w:type="dxa"/>
        </w:tcPr>
        <w:p w:rsidR="00055B5C" w:rsidRDefault="00055B5C" w:rsidP="0066090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31EBB">
            <w:rPr>
              <w:i/>
              <w:sz w:val="18"/>
            </w:rPr>
            <w:t>No. 45, 2020</w:t>
          </w:r>
          <w:r w:rsidRPr="00ED79B6">
            <w:rPr>
              <w:i/>
              <w:sz w:val="18"/>
            </w:rPr>
            <w:fldChar w:fldCharType="end"/>
          </w:r>
        </w:p>
      </w:tc>
    </w:tr>
  </w:tbl>
  <w:p w:rsidR="00375C6C" w:rsidRDefault="00375C6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B5C" w:rsidRDefault="00055B5C" w:rsidP="00CE692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66090A">
      <w:tc>
        <w:tcPr>
          <w:tcW w:w="1247" w:type="dxa"/>
        </w:tcPr>
        <w:p w:rsidR="00055B5C" w:rsidRDefault="00055B5C" w:rsidP="0066090A">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31EBB">
            <w:rPr>
              <w:i/>
              <w:sz w:val="18"/>
            </w:rPr>
            <w:t>No. 45, 2020</w:t>
          </w:r>
          <w:r w:rsidRPr="00ED79B6">
            <w:rPr>
              <w:i/>
              <w:sz w:val="18"/>
            </w:rPr>
            <w:fldChar w:fldCharType="end"/>
          </w:r>
        </w:p>
      </w:tc>
      <w:tc>
        <w:tcPr>
          <w:tcW w:w="5387" w:type="dxa"/>
        </w:tcPr>
        <w:p w:rsidR="00055B5C" w:rsidRDefault="00055B5C" w:rsidP="0066090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31EBB">
            <w:rPr>
              <w:i/>
              <w:sz w:val="18"/>
            </w:rPr>
            <w:t>Defence Legislation Amendment (Miscellaneous Measures) Act 2020</w:t>
          </w:r>
          <w:r w:rsidRPr="00ED79B6">
            <w:rPr>
              <w:i/>
              <w:sz w:val="18"/>
            </w:rPr>
            <w:fldChar w:fldCharType="end"/>
          </w:r>
        </w:p>
      </w:tc>
      <w:tc>
        <w:tcPr>
          <w:tcW w:w="669" w:type="dxa"/>
        </w:tcPr>
        <w:p w:rsidR="00055B5C" w:rsidRDefault="00055B5C" w:rsidP="0066090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31EBB">
            <w:rPr>
              <w:i/>
              <w:noProof/>
              <w:sz w:val="18"/>
            </w:rPr>
            <w:t>i</w:t>
          </w:r>
          <w:r w:rsidRPr="00ED79B6">
            <w:rPr>
              <w:i/>
              <w:sz w:val="18"/>
            </w:rPr>
            <w:fldChar w:fldCharType="end"/>
          </w:r>
        </w:p>
      </w:tc>
    </w:tr>
  </w:tbl>
  <w:p w:rsidR="0048364F" w:rsidRPr="00ED79B6" w:rsidRDefault="0048364F"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CE692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8E1ADD">
      <w:tc>
        <w:tcPr>
          <w:tcW w:w="646" w:type="dxa"/>
        </w:tcPr>
        <w:p w:rsidR="00055B5C" w:rsidRDefault="00055B5C"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31EBB">
            <w:rPr>
              <w:i/>
              <w:noProof/>
              <w:sz w:val="18"/>
            </w:rPr>
            <w:t>8</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31EBB">
            <w:rPr>
              <w:i/>
              <w:sz w:val="18"/>
            </w:rPr>
            <w:t>Defence Legislation Amendment (Miscellaneous Measures) Act 2020</w:t>
          </w:r>
          <w:r w:rsidRPr="007A1328">
            <w:rPr>
              <w:i/>
              <w:sz w:val="18"/>
            </w:rPr>
            <w:fldChar w:fldCharType="end"/>
          </w:r>
        </w:p>
      </w:tc>
      <w:tc>
        <w:tcPr>
          <w:tcW w:w="1270" w:type="dxa"/>
        </w:tcPr>
        <w:p w:rsidR="00055B5C" w:rsidRDefault="00055B5C" w:rsidP="0066090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31EBB">
            <w:rPr>
              <w:i/>
              <w:sz w:val="18"/>
            </w:rPr>
            <w:t>No. 45, 2020</w:t>
          </w:r>
          <w:r w:rsidRPr="007A1328">
            <w:rPr>
              <w:i/>
              <w:sz w:val="18"/>
            </w:rPr>
            <w:fldChar w:fldCharType="end"/>
          </w:r>
        </w:p>
      </w:tc>
    </w:tr>
  </w:tbl>
  <w:p w:rsidR="0048364F" w:rsidRPr="00A961C4" w:rsidRDefault="0048364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CE692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8E1ADD">
      <w:tc>
        <w:tcPr>
          <w:tcW w:w="1247" w:type="dxa"/>
        </w:tcPr>
        <w:p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31EBB">
            <w:rPr>
              <w:i/>
              <w:sz w:val="18"/>
            </w:rPr>
            <w:t>No. 45, 2020</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31EBB">
            <w:rPr>
              <w:i/>
              <w:sz w:val="18"/>
            </w:rPr>
            <w:t>Defence Legislation Amendment (Miscellaneous Measures) Act 2020</w:t>
          </w:r>
          <w:r w:rsidRPr="007A1328">
            <w:rPr>
              <w:i/>
              <w:sz w:val="18"/>
            </w:rPr>
            <w:fldChar w:fldCharType="end"/>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31EBB">
            <w:rPr>
              <w:i/>
              <w:noProof/>
              <w:sz w:val="18"/>
            </w:rPr>
            <w:t>9</w:t>
          </w:r>
          <w:r w:rsidRPr="007A1328">
            <w:rPr>
              <w:i/>
              <w:sz w:val="18"/>
            </w:rPr>
            <w:fldChar w:fldCharType="end"/>
          </w:r>
        </w:p>
      </w:tc>
    </w:tr>
  </w:tbl>
  <w:p w:rsidR="00375C6C" w:rsidRPr="00055B5C" w:rsidRDefault="00375C6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CE692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55B5C" w:rsidTr="008E1ADD">
      <w:tc>
        <w:tcPr>
          <w:tcW w:w="1247" w:type="dxa"/>
        </w:tcPr>
        <w:p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31EBB">
            <w:rPr>
              <w:i/>
              <w:sz w:val="18"/>
            </w:rPr>
            <w:t>No. 45, 2020</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31EBB">
            <w:rPr>
              <w:i/>
              <w:sz w:val="18"/>
            </w:rPr>
            <w:t>Defence Legislation Amendment (Miscellaneous Measures) Act 2020</w:t>
          </w:r>
          <w:r w:rsidRPr="007A1328">
            <w:rPr>
              <w:i/>
              <w:sz w:val="18"/>
            </w:rPr>
            <w:fldChar w:fldCharType="end"/>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31EBB">
            <w:rPr>
              <w:i/>
              <w:noProof/>
              <w:sz w:val="18"/>
            </w:rPr>
            <w:t>1</w:t>
          </w:r>
          <w:r w:rsidRPr="007A1328">
            <w:rPr>
              <w:i/>
              <w:sz w:val="18"/>
            </w:rPr>
            <w:fldChar w:fldCharType="end"/>
          </w:r>
        </w:p>
      </w:tc>
    </w:tr>
  </w:tbl>
  <w:p w:rsidR="0048364F" w:rsidRPr="00A961C4" w:rsidRDefault="0048364F"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7F3" w:rsidRDefault="00D827F3" w:rsidP="0048364F">
      <w:pPr>
        <w:spacing w:line="240" w:lineRule="auto"/>
      </w:pPr>
      <w:r>
        <w:separator/>
      </w:r>
    </w:p>
  </w:footnote>
  <w:footnote w:type="continuationSeparator" w:id="0">
    <w:p w:rsidR="00D827F3" w:rsidRDefault="00D827F3"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sidR="00331EBB">
      <w:rPr>
        <w:b/>
        <w:sz w:val="20"/>
      </w:rPr>
      <w:fldChar w:fldCharType="separate"/>
    </w:r>
    <w:r w:rsidR="00331EBB">
      <w:rPr>
        <w:b/>
        <w:noProof/>
        <w:sz w:val="20"/>
      </w:rPr>
      <w:t>Schedule 2</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331EBB">
      <w:rPr>
        <w:sz w:val="20"/>
      </w:rPr>
      <w:fldChar w:fldCharType="separate"/>
    </w:r>
    <w:r w:rsidR="00331EBB">
      <w:rPr>
        <w:noProof/>
        <w:sz w:val="20"/>
      </w:rPr>
      <w:t>Australian Defence Force Superannuation</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331EBB">
      <w:rPr>
        <w:sz w:val="20"/>
      </w:rPr>
      <w:fldChar w:fldCharType="separate"/>
    </w:r>
    <w:r w:rsidR="00331EBB">
      <w:rPr>
        <w:noProof/>
        <w:sz w:val="20"/>
      </w:rPr>
      <w:t>Australian Defence Force Superannuation</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331EBB">
      <w:rPr>
        <w:b/>
        <w:sz w:val="20"/>
      </w:rPr>
      <w:fldChar w:fldCharType="separate"/>
    </w:r>
    <w:r w:rsidR="00331EBB">
      <w:rPr>
        <w:b/>
        <w:noProof/>
        <w:sz w:val="20"/>
      </w:rPr>
      <w:t>Schedule 2</w: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CA07EE6"/>
    <w:lvl w:ilvl="0">
      <w:start w:val="1"/>
      <w:numFmt w:val="decimal"/>
      <w:lvlText w:val="%1."/>
      <w:lvlJc w:val="left"/>
      <w:pPr>
        <w:tabs>
          <w:tab w:val="num" w:pos="1492"/>
        </w:tabs>
        <w:ind w:left="1492" w:hanging="360"/>
      </w:pPr>
    </w:lvl>
  </w:abstractNum>
  <w:abstractNum w:abstractNumId="1">
    <w:nsid w:val="FFFFFF7D"/>
    <w:multiLevelType w:val="singleLevel"/>
    <w:tmpl w:val="FDDA3FA2"/>
    <w:lvl w:ilvl="0">
      <w:start w:val="1"/>
      <w:numFmt w:val="decimal"/>
      <w:lvlText w:val="%1."/>
      <w:lvlJc w:val="left"/>
      <w:pPr>
        <w:tabs>
          <w:tab w:val="num" w:pos="1209"/>
        </w:tabs>
        <w:ind w:left="1209" w:hanging="360"/>
      </w:pPr>
    </w:lvl>
  </w:abstractNum>
  <w:abstractNum w:abstractNumId="2">
    <w:nsid w:val="FFFFFF7E"/>
    <w:multiLevelType w:val="singleLevel"/>
    <w:tmpl w:val="1A3A8E78"/>
    <w:lvl w:ilvl="0">
      <w:start w:val="1"/>
      <w:numFmt w:val="decimal"/>
      <w:lvlText w:val="%1."/>
      <w:lvlJc w:val="left"/>
      <w:pPr>
        <w:tabs>
          <w:tab w:val="num" w:pos="926"/>
        </w:tabs>
        <w:ind w:left="926" w:hanging="360"/>
      </w:pPr>
    </w:lvl>
  </w:abstractNum>
  <w:abstractNum w:abstractNumId="3">
    <w:nsid w:val="FFFFFF7F"/>
    <w:multiLevelType w:val="singleLevel"/>
    <w:tmpl w:val="568C9810"/>
    <w:lvl w:ilvl="0">
      <w:start w:val="1"/>
      <w:numFmt w:val="decimal"/>
      <w:lvlText w:val="%1."/>
      <w:lvlJc w:val="left"/>
      <w:pPr>
        <w:tabs>
          <w:tab w:val="num" w:pos="643"/>
        </w:tabs>
        <w:ind w:left="643" w:hanging="360"/>
      </w:pPr>
    </w:lvl>
  </w:abstractNum>
  <w:abstractNum w:abstractNumId="4">
    <w:nsid w:val="FFFFFF80"/>
    <w:multiLevelType w:val="singleLevel"/>
    <w:tmpl w:val="8744C52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7A882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48B0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FC27DC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7EE8706"/>
    <w:lvl w:ilvl="0">
      <w:start w:val="1"/>
      <w:numFmt w:val="decimal"/>
      <w:lvlText w:val="%1."/>
      <w:lvlJc w:val="left"/>
      <w:pPr>
        <w:tabs>
          <w:tab w:val="num" w:pos="360"/>
        </w:tabs>
        <w:ind w:left="360" w:hanging="360"/>
      </w:pPr>
    </w:lvl>
  </w:abstractNum>
  <w:abstractNum w:abstractNumId="9">
    <w:nsid w:val="FFFFFF89"/>
    <w:multiLevelType w:val="singleLevel"/>
    <w:tmpl w:val="421C80D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7F3"/>
    <w:rsid w:val="000113BC"/>
    <w:rsid w:val="000136AF"/>
    <w:rsid w:val="00037DBF"/>
    <w:rsid w:val="000417C9"/>
    <w:rsid w:val="00055B5C"/>
    <w:rsid w:val="00056391"/>
    <w:rsid w:val="00060FF9"/>
    <w:rsid w:val="000614BF"/>
    <w:rsid w:val="000B1FD2"/>
    <w:rsid w:val="000D05EF"/>
    <w:rsid w:val="000F21C1"/>
    <w:rsid w:val="00101D90"/>
    <w:rsid w:val="0010745C"/>
    <w:rsid w:val="00113BD1"/>
    <w:rsid w:val="00122206"/>
    <w:rsid w:val="0015646E"/>
    <w:rsid w:val="001643C9"/>
    <w:rsid w:val="00165568"/>
    <w:rsid w:val="00166C2F"/>
    <w:rsid w:val="001716C9"/>
    <w:rsid w:val="00173363"/>
    <w:rsid w:val="00173B94"/>
    <w:rsid w:val="001854B4"/>
    <w:rsid w:val="001939E1"/>
    <w:rsid w:val="00195382"/>
    <w:rsid w:val="001A3658"/>
    <w:rsid w:val="001A62FB"/>
    <w:rsid w:val="001A759A"/>
    <w:rsid w:val="001B7A5D"/>
    <w:rsid w:val="001C2418"/>
    <w:rsid w:val="001C69C4"/>
    <w:rsid w:val="001E3590"/>
    <w:rsid w:val="001E7407"/>
    <w:rsid w:val="001F3470"/>
    <w:rsid w:val="00201D27"/>
    <w:rsid w:val="00202618"/>
    <w:rsid w:val="00240749"/>
    <w:rsid w:val="00263820"/>
    <w:rsid w:val="00275197"/>
    <w:rsid w:val="00293B89"/>
    <w:rsid w:val="00297ECB"/>
    <w:rsid w:val="002B4A20"/>
    <w:rsid w:val="002B5A30"/>
    <w:rsid w:val="002C4A76"/>
    <w:rsid w:val="002D043A"/>
    <w:rsid w:val="002D395A"/>
    <w:rsid w:val="00324A92"/>
    <w:rsid w:val="00331EBB"/>
    <w:rsid w:val="003415D3"/>
    <w:rsid w:val="00350417"/>
    <w:rsid w:val="00352B0F"/>
    <w:rsid w:val="00373874"/>
    <w:rsid w:val="00375C6C"/>
    <w:rsid w:val="003A7B3C"/>
    <w:rsid w:val="003B4E3D"/>
    <w:rsid w:val="003C27D0"/>
    <w:rsid w:val="003C5F2B"/>
    <w:rsid w:val="003D0BFE"/>
    <w:rsid w:val="003D5700"/>
    <w:rsid w:val="003E6AE2"/>
    <w:rsid w:val="00405579"/>
    <w:rsid w:val="00410B8E"/>
    <w:rsid w:val="004116CD"/>
    <w:rsid w:val="00421FC1"/>
    <w:rsid w:val="004229C7"/>
    <w:rsid w:val="00424CA9"/>
    <w:rsid w:val="00436785"/>
    <w:rsid w:val="00436BD5"/>
    <w:rsid w:val="00437E4B"/>
    <w:rsid w:val="0044291A"/>
    <w:rsid w:val="00450292"/>
    <w:rsid w:val="0048196B"/>
    <w:rsid w:val="0048364F"/>
    <w:rsid w:val="00486D05"/>
    <w:rsid w:val="00496F97"/>
    <w:rsid w:val="004C7C8C"/>
    <w:rsid w:val="004E0A6D"/>
    <w:rsid w:val="004E2A4A"/>
    <w:rsid w:val="004F0D23"/>
    <w:rsid w:val="004F1FAC"/>
    <w:rsid w:val="00516B8D"/>
    <w:rsid w:val="00537FBC"/>
    <w:rsid w:val="00543469"/>
    <w:rsid w:val="00551B54"/>
    <w:rsid w:val="00584811"/>
    <w:rsid w:val="00593AA6"/>
    <w:rsid w:val="00594161"/>
    <w:rsid w:val="00594749"/>
    <w:rsid w:val="005A0D92"/>
    <w:rsid w:val="005B4067"/>
    <w:rsid w:val="005B73F7"/>
    <w:rsid w:val="005C3F41"/>
    <w:rsid w:val="005D6DA0"/>
    <w:rsid w:val="005E152A"/>
    <w:rsid w:val="005F5790"/>
    <w:rsid w:val="00600219"/>
    <w:rsid w:val="00607494"/>
    <w:rsid w:val="00641DE5"/>
    <w:rsid w:val="00656F0C"/>
    <w:rsid w:val="00657E1D"/>
    <w:rsid w:val="00664C9D"/>
    <w:rsid w:val="00677CC2"/>
    <w:rsid w:val="00681F92"/>
    <w:rsid w:val="006842C2"/>
    <w:rsid w:val="00685F42"/>
    <w:rsid w:val="0069207B"/>
    <w:rsid w:val="006A4B23"/>
    <w:rsid w:val="006C2874"/>
    <w:rsid w:val="006C7F8C"/>
    <w:rsid w:val="006D380D"/>
    <w:rsid w:val="006E0135"/>
    <w:rsid w:val="006E303A"/>
    <w:rsid w:val="006F7E19"/>
    <w:rsid w:val="00700B2C"/>
    <w:rsid w:val="00712D8D"/>
    <w:rsid w:val="00713084"/>
    <w:rsid w:val="00714B26"/>
    <w:rsid w:val="00722AA7"/>
    <w:rsid w:val="00731E00"/>
    <w:rsid w:val="007440B7"/>
    <w:rsid w:val="007634AD"/>
    <w:rsid w:val="007715C9"/>
    <w:rsid w:val="00774EDD"/>
    <w:rsid w:val="007757EC"/>
    <w:rsid w:val="007B30AA"/>
    <w:rsid w:val="007D05D1"/>
    <w:rsid w:val="007E7D4A"/>
    <w:rsid w:val="008006CC"/>
    <w:rsid w:val="00807F18"/>
    <w:rsid w:val="00831E8D"/>
    <w:rsid w:val="00856A31"/>
    <w:rsid w:val="00857D6B"/>
    <w:rsid w:val="008754D0"/>
    <w:rsid w:val="00877D48"/>
    <w:rsid w:val="00883781"/>
    <w:rsid w:val="00885570"/>
    <w:rsid w:val="00893958"/>
    <w:rsid w:val="008A2E77"/>
    <w:rsid w:val="008B66A7"/>
    <w:rsid w:val="008C6F6F"/>
    <w:rsid w:val="008D0EE0"/>
    <w:rsid w:val="008D3E94"/>
    <w:rsid w:val="008E1ADD"/>
    <w:rsid w:val="008F0A7A"/>
    <w:rsid w:val="008F4F1C"/>
    <w:rsid w:val="008F77C4"/>
    <w:rsid w:val="009103F3"/>
    <w:rsid w:val="00932377"/>
    <w:rsid w:val="00967042"/>
    <w:rsid w:val="009701C7"/>
    <w:rsid w:val="0098255A"/>
    <w:rsid w:val="009845BE"/>
    <w:rsid w:val="00992BAF"/>
    <w:rsid w:val="009969C9"/>
    <w:rsid w:val="009F7BD0"/>
    <w:rsid w:val="00A048FF"/>
    <w:rsid w:val="00A10775"/>
    <w:rsid w:val="00A231E2"/>
    <w:rsid w:val="00A36C48"/>
    <w:rsid w:val="00A41E0B"/>
    <w:rsid w:val="00A55631"/>
    <w:rsid w:val="00A64912"/>
    <w:rsid w:val="00A70A74"/>
    <w:rsid w:val="00AA3795"/>
    <w:rsid w:val="00AA523B"/>
    <w:rsid w:val="00AB5F7A"/>
    <w:rsid w:val="00AC1E75"/>
    <w:rsid w:val="00AD0E98"/>
    <w:rsid w:val="00AD5641"/>
    <w:rsid w:val="00AE1088"/>
    <w:rsid w:val="00AE2B03"/>
    <w:rsid w:val="00AF1BA4"/>
    <w:rsid w:val="00B032D8"/>
    <w:rsid w:val="00B32447"/>
    <w:rsid w:val="00B33B3C"/>
    <w:rsid w:val="00B6382D"/>
    <w:rsid w:val="00BA5026"/>
    <w:rsid w:val="00BB40BF"/>
    <w:rsid w:val="00BC0CD1"/>
    <w:rsid w:val="00BE719A"/>
    <w:rsid w:val="00BE720A"/>
    <w:rsid w:val="00BF0461"/>
    <w:rsid w:val="00BF4944"/>
    <w:rsid w:val="00BF56D4"/>
    <w:rsid w:val="00C04409"/>
    <w:rsid w:val="00C067E5"/>
    <w:rsid w:val="00C164CA"/>
    <w:rsid w:val="00C176CF"/>
    <w:rsid w:val="00C42BF8"/>
    <w:rsid w:val="00C460AE"/>
    <w:rsid w:val="00C50043"/>
    <w:rsid w:val="00C54E84"/>
    <w:rsid w:val="00C7573B"/>
    <w:rsid w:val="00C76CF3"/>
    <w:rsid w:val="00C84BA9"/>
    <w:rsid w:val="00CB75BA"/>
    <w:rsid w:val="00CE1E31"/>
    <w:rsid w:val="00CE6924"/>
    <w:rsid w:val="00CF0BB2"/>
    <w:rsid w:val="00D00EAA"/>
    <w:rsid w:val="00D13441"/>
    <w:rsid w:val="00D1639E"/>
    <w:rsid w:val="00D243A3"/>
    <w:rsid w:val="00D477C3"/>
    <w:rsid w:val="00D52EFE"/>
    <w:rsid w:val="00D62BDC"/>
    <w:rsid w:val="00D63EF6"/>
    <w:rsid w:val="00D70DFB"/>
    <w:rsid w:val="00D73029"/>
    <w:rsid w:val="00D766DF"/>
    <w:rsid w:val="00D827F3"/>
    <w:rsid w:val="00DB0139"/>
    <w:rsid w:val="00DC378A"/>
    <w:rsid w:val="00DE022B"/>
    <w:rsid w:val="00DE2002"/>
    <w:rsid w:val="00DF7AE9"/>
    <w:rsid w:val="00E02685"/>
    <w:rsid w:val="00E02B0C"/>
    <w:rsid w:val="00E05704"/>
    <w:rsid w:val="00E24D66"/>
    <w:rsid w:val="00E32E48"/>
    <w:rsid w:val="00E54292"/>
    <w:rsid w:val="00E575A4"/>
    <w:rsid w:val="00E74DC7"/>
    <w:rsid w:val="00E87699"/>
    <w:rsid w:val="00E947C6"/>
    <w:rsid w:val="00EC1F4A"/>
    <w:rsid w:val="00ED492F"/>
    <w:rsid w:val="00EE0DFD"/>
    <w:rsid w:val="00EE3E36"/>
    <w:rsid w:val="00EF2E3A"/>
    <w:rsid w:val="00F03E8A"/>
    <w:rsid w:val="00F047E2"/>
    <w:rsid w:val="00F078DC"/>
    <w:rsid w:val="00F13E86"/>
    <w:rsid w:val="00F17B00"/>
    <w:rsid w:val="00F677A9"/>
    <w:rsid w:val="00F84CF5"/>
    <w:rsid w:val="00F92D35"/>
    <w:rsid w:val="00FA0B0B"/>
    <w:rsid w:val="00FA420B"/>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E6924"/>
    <w:pPr>
      <w:spacing w:line="260" w:lineRule="atLeast"/>
    </w:pPr>
    <w:rPr>
      <w:sz w:val="22"/>
    </w:rPr>
  </w:style>
  <w:style w:type="paragraph" w:styleId="Heading1">
    <w:name w:val="heading 1"/>
    <w:basedOn w:val="Normal"/>
    <w:next w:val="Normal"/>
    <w:link w:val="Heading1Char"/>
    <w:uiPriority w:val="9"/>
    <w:qFormat/>
    <w:rsid w:val="005B73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73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B73F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B73F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B73F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B73F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B73F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B73F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B73F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E6924"/>
  </w:style>
  <w:style w:type="paragraph" w:customStyle="1" w:styleId="OPCParaBase">
    <w:name w:val="OPCParaBase"/>
    <w:link w:val="OPCParaBaseChar"/>
    <w:qFormat/>
    <w:rsid w:val="00CE6924"/>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CE6924"/>
    <w:pPr>
      <w:spacing w:line="240" w:lineRule="auto"/>
    </w:pPr>
    <w:rPr>
      <w:b/>
      <w:sz w:val="40"/>
    </w:rPr>
  </w:style>
  <w:style w:type="paragraph" w:customStyle="1" w:styleId="ActHead1">
    <w:name w:val="ActHead 1"/>
    <w:aliases w:val="c"/>
    <w:basedOn w:val="OPCParaBase"/>
    <w:next w:val="Normal"/>
    <w:qFormat/>
    <w:rsid w:val="00CE692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E692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E692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E692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E692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E692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E692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E692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E692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E6924"/>
  </w:style>
  <w:style w:type="paragraph" w:customStyle="1" w:styleId="Blocks">
    <w:name w:val="Blocks"/>
    <w:aliases w:val="bb"/>
    <w:basedOn w:val="OPCParaBase"/>
    <w:qFormat/>
    <w:rsid w:val="00CE6924"/>
    <w:pPr>
      <w:spacing w:line="240" w:lineRule="auto"/>
    </w:pPr>
    <w:rPr>
      <w:sz w:val="24"/>
    </w:rPr>
  </w:style>
  <w:style w:type="paragraph" w:customStyle="1" w:styleId="BoxText">
    <w:name w:val="BoxText"/>
    <w:aliases w:val="bt"/>
    <w:basedOn w:val="OPCParaBase"/>
    <w:qFormat/>
    <w:rsid w:val="00CE692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E6924"/>
    <w:rPr>
      <w:b/>
    </w:rPr>
  </w:style>
  <w:style w:type="paragraph" w:customStyle="1" w:styleId="BoxHeadItalic">
    <w:name w:val="BoxHeadItalic"/>
    <w:aliases w:val="bhi"/>
    <w:basedOn w:val="BoxText"/>
    <w:next w:val="BoxStep"/>
    <w:qFormat/>
    <w:rsid w:val="00CE6924"/>
    <w:rPr>
      <w:i/>
    </w:rPr>
  </w:style>
  <w:style w:type="paragraph" w:customStyle="1" w:styleId="BoxList">
    <w:name w:val="BoxList"/>
    <w:aliases w:val="bl"/>
    <w:basedOn w:val="BoxText"/>
    <w:qFormat/>
    <w:rsid w:val="00CE6924"/>
    <w:pPr>
      <w:ind w:left="1559" w:hanging="425"/>
    </w:pPr>
  </w:style>
  <w:style w:type="paragraph" w:customStyle="1" w:styleId="BoxNote">
    <w:name w:val="BoxNote"/>
    <w:aliases w:val="bn"/>
    <w:basedOn w:val="BoxText"/>
    <w:qFormat/>
    <w:rsid w:val="00CE6924"/>
    <w:pPr>
      <w:tabs>
        <w:tab w:val="left" w:pos="1985"/>
      </w:tabs>
      <w:spacing w:before="122" w:line="198" w:lineRule="exact"/>
      <w:ind w:left="2948" w:hanging="1814"/>
    </w:pPr>
    <w:rPr>
      <w:sz w:val="18"/>
    </w:rPr>
  </w:style>
  <w:style w:type="paragraph" w:customStyle="1" w:styleId="BoxPara">
    <w:name w:val="BoxPara"/>
    <w:aliases w:val="bp"/>
    <w:basedOn w:val="BoxText"/>
    <w:qFormat/>
    <w:rsid w:val="00CE6924"/>
    <w:pPr>
      <w:tabs>
        <w:tab w:val="right" w:pos="2268"/>
      </w:tabs>
      <w:ind w:left="2552" w:hanging="1418"/>
    </w:pPr>
  </w:style>
  <w:style w:type="paragraph" w:customStyle="1" w:styleId="BoxStep">
    <w:name w:val="BoxStep"/>
    <w:aliases w:val="bs"/>
    <w:basedOn w:val="BoxText"/>
    <w:qFormat/>
    <w:rsid w:val="00CE6924"/>
    <w:pPr>
      <w:ind w:left="1985" w:hanging="851"/>
    </w:pPr>
  </w:style>
  <w:style w:type="character" w:customStyle="1" w:styleId="CharAmPartNo">
    <w:name w:val="CharAmPartNo"/>
    <w:basedOn w:val="OPCCharBase"/>
    <w:qFormat/>
    <w:rsid w:val="00CE6924"/>
  </w:style>
  <w:style w:type="character" w:customStyle="1" w:styleId="CharAmPartText">
    <w:name w:val="CharAmPartText"/>
    <w:basedOn w:val="OPCCharBase"/>
    <w:qFormat/>
    <w:rsid w:val="00CE6924"/>
  </w:style>
  <w:style w:type="character" w:customStyle="1" w:styleId="CharAmSchNo">
    <w:name w:val="CharAmSchNo"/>
    <w:basedOn w:val="OPCCharBase"/>
    <w:qFormat/>
    <w:rsid w:val="00CE6924"/>
  </w:style>
  <w:style w:type="character" w:customStyle="1" w:styleId="CharAmSchText">
    <w:name w:val="CharAmSchText"/>
    <w:basedOn w:val="OPCCharBase"/>
    <w:qFormat/>
    <w:rsid w:val="00CE6924"/>
  </w:style>
  <w:style w:type="character" w:customStyle="1" w:styleId="CharBoldItalic">
    <w:name w:val="CharBoldItalic"/>
    <w:basedOn w:val="OPCCharBase"/>
    <w:uiPriority w:val="1"/>
    <w:qFormat/>
    <w:rsid w:val="00CE6924"/>
    <w:rPr>
      <w:b/>
      <w:i/>
    </w:rPr>
  </w:style>
  <w:style w:type="character" w:customStyle="1" w:styleId="CharChapNo">
    <w:name w:val="CharChapNo"/>
    <w:basedOn w:val="OPCCharBase"/>
    <w:uiPriority w:val="1"/>
    <w:qFormat/>
    <w:rsid w:val="00CE6924"/>
  </w:style>
  <w:style w:type="character" w:customStyle="1" w:styleId="CharChapText">
    <w:name w:val="CharChapText"/>
    <w:basedOn w:val="OPCCharBase"/>
    <w:uiPriority w:val="1"/>
    <w:qFormat/>
    <w:rsid w:val="00CE6924"/>
  </w:style>
  <w:style w:type="character" w:customStyle="1" w:styleId="CharDivNo">
    <w:name w:val="CharDivNo"/>
    <w:basedOn w:val="OPCCharBase"/>
    <w:uiPriority w:val="1"/>
    <w:qFormat/>
    <w:rsid w:val="00CE6924"/>
  </w:style>
  <w:style w:type="character" w:customStyle="1" w:styleId="CharDivText">
    <w:name w:val="CharDivText"/>
    <w:basedOn w:val="OPCCharBase"/>
    <w:uiPriority w:val="1"/>
    <w:qFormat/>
    <w:rsid w:val="00CE6924"/>
  </w:style>
  <w:style w:type="character" w:customStyle="1" w:styleId="CharItalic">
    <w:name w:val="CharItalic"/>
    <w:basedOn w:val="OPCCharBase"/>
    <w:uiPriority w:val="1"/>
    <w:qFormat/>
    <w:rsid w:val="00CE6924"/>
    <w:rPr>
      <w:i/>
    </w:rPr>
  </w:style>
  <w:style w:type="character" w:customStyle="1" w:styleId="CharPartNo">
    <w:name w:val="CharPartNo"/>
    <w:basedOn w:val="OPCCharBase"/>
    <w:uiPriority w:val="1"/>
    <w:qFormat/>
    <w:rsid w:val="00CE6924"/>
  </w:style>
  <w:style w:type="character" w:customStyle="1" w:styleId="CharPartText">
    <w:name w:val="CharPartText"/>
    <w:basedOn w:val="OPCCharBase"/>
    <w:uiPriority w:val="1"/>
    <w:qFormat/>
    <w:rsid w:val="00CE6924"/>
  </w:style>
  <w:style w:type="character" w:customStyle="1" w:styleId="CharSectno">
    <w:name w:val="CharSectno"/>
    <w:basedOn w:val="OPCCharBase"/>
    <w:qFormat/>
    <w:rsid w:val="00CE6924"/>
  </w:style>
  <w:style w:type="character" w:customStyle="1" w:styleId="CharSubdNo">
    <w:name w:val="CharSubdNo"/>
    <w:basedOn w:val="OPCCharBase"/>
    <w:uiPriority w:val="1"/>
    <w:qFormat/>
    <w:rsid w:val="00CE6924"/>
  </w:style>
  <w:style w:type="character" w:customStyle="1" w:styleId="CharSubdText">
    <w:name w:val="CharSubdText"/>
    <w:basedOn w:val="OPCCharBase"/>
    <w:uiPriority w:val="1"/>
    <w:qFormat/>
    <w:rsid w:val="00CE6924"/>
  </w:style>
  <w:style w:type="paragraph" w:customStyle="1" w:styleId="CTA--">
    <w:name w:val="CTA --"/>
    <w:basedOn w:val="OPCParaBase"/>
    <w:next w:val="Normal"/>
    <w:rsid w:val="00CE6924"/>
    <w:pPr>
      <w:spacing w:before="60" w:line="240" w:lineRule="atLeast"/>
      <w:ind w:left="142" w:hanging="142"/>
    </w:pPr>
    <w:rPr>
      <w:sz w:val="20"/>
    </w:rPr>
  </w:style>
  <w:style w:type="paragraph" w:customStyle="1" w:styleId="CTA-">
    <w:name w:val="CTA -"/>
    <w:basedOn w:val="OPCParaBase"/>
    <w:rsid w:val="00CE6924"/>
    <w:pPr>
      <w:spacing w:before="60" w:line="240" w:lineRule="atLeast"/>
      <w:ind w:left="85" w:hanging="85"/>
    </w:pPr>
    <w:rPr>
      <w:sz w:val="20"/>
    </w:rPr>
  </w:style>
  <w:style w:type="paragraph" w:customStyle="1" w:styleId="CTA---">
    <w:name w:val="CTA ---"/>
    <w:basedOn w:val="OPCParaBase"/>
    <w:next w:val="Normal"/>
    <w:rsid w:val="00CE6924"/>
    <w:pPr>
      <w:spacing w:before="60" w:line="240" w:lineRule="atLeast"/>
      <w:ind w:left="198" w:hanging="198"/>
    </w:pPr>
    <w:rPr>
      <w:sz w:val="20"/>
    </w:rPr>
  </w:style>
  <w:style w:type="paragraph" w:customStyle="1" w:styleId="CTA----">
    <w:name w:val="CTA ----"/>
    <w:basedOn w:val="OPCParaBase"/>
    <w:next w:val="Normal"/>
    <w:rsid w:val="00CE6924"/>
    <w:pPr>
      <w:spacing w:before="60" w:line="240" w:lineRule="atLeast"/>
      <w:ind w:left="255" w:hanging="255"/>
    </w:pPr>
    <w:rPr>
      <w:sz w:val="20"/>
    </w:rPr>
  </w:style>
  <w:style w:type="paragraph" w:customStyle="1" w:styleId="CTA1a">
    <w:name w:val="CTA 1(a)"/>
    <w:basedOn w:val="OPCParaBase"/>
    <w:rsid w:val="00CE6924"/>
    <w:pPr>
      <w:tabs>
        <w:tab w:val="right" w:pos="414"/>
      </w:tabs>
      <w:spacing w:before="40" w:line="240" w:lineRule="atLeast"/>
      <w:ind w:left="675" w:hanging="675"/>
    </w:pPr>
    <w:rPr>
      <w:sz w:val="20"/>
    </w:rPr>
  </w:style>
  <w:style w:type="paragraph" w:customStyle="1" w:styleId="CTA1ai">
    <w:name w:val="CTA 1(a)(i)"/>
    <w:basedOn w:val="OPCParaBase"/>
    <w:rsid w:val="00CE6924"/>
    <w:pPr>
      <w:tabs>
        <w:tab w:val="right" w:pos="1004"/>
      </w:tabs>
      <w:spacing w:before="40" w:line="240" w:lineRule="atLeast"/>
      <w:ind w:left="1253" w:hanging="1253"/>
    </w:pPr>
    <w:rPr>
      <w:sz w:val="20"/>
    </w:rPr>
  </w:style>
  <w:style w:type="paragraph" w:customStyle="1" w:styleId="CTA2a">
    <w:name w:val="CTA 2(a)"/>
    <w:basedOn w:val="OPCParaBase"/>
    <w:rsid w:val="00CE6924"/>
    <w:pPr>
      <w:tabs>
        <w:tab w:val="right" w:pos="482"/>
      </w:tabs>
      <w:spacing w:before="40" w:line="240" w:lineRule="atLeast"/>
      <w:ind w:left="748" w:hanging="748"/>
    </w:pPr>
    <w:rPr>
      <w:sz w:val="20"/>
    </w:rPr>
  </w:style>
  <w:style w:type="paragraph" w:customStyle="1" w:styleId="CTA2ai">
    <w:name w:val="CTA 2(a)(i)"/>
    <w:basedOn w:val="OPCParaBase"/>
    <w:rsid w:val="00CE6924"/>
    <w:pPr>
      <w:tabs>
        <w:tab w:val="right" w:pos="1089"/>
      </w:tabs>
      <w:spacing w:before="40" w:line="240" w:lineRule="atLeast"/>
      <w:ind w:left="1327" w:hanging="1327"/>
    </w:pPr>
    <w:rPr>
      <w:sz w:val="20"/>
    </w:rPr>
  </w:style>
  <w:style w:type="paragraph" w:customStyle="1" w:styleId="CTA3a">
    <w:name w:val="CTA 3(a)"/>
    <w:basedOn w:val="OPCParaBase"/>
    <w:rsid w:val="00CE6924"/>
    <w:pPr>
      <w:tabs>
        <w:tab w:val="right" w:pos="556"/>
      </w:tabs>
      <w:spacing w:before="40" w:line="240" w:lineRule="atLeast"/>
      <w:ind w:left="805" w:hanging="805"/>
    </w:pPr>
    <w:rPr>
      <w:sz w:val="20"/>
    </w:rPr>
  </w:style>
  <w:style w:type="paragraph" w:customStyle="1" w:styleId="CTA3ai">
    <w:name w:val="CTA 3(a)(i)"/>
    <w:basedOn w:val="OPCParaBase"/>
    <w:rsid w:val="00CE6924"/>
    <w:pPr>
      <w:tabs>
        <w:tab w:val="right" w:pos="1140"/>
      </w:tabs>
      <w:spacing w:before="40" w:line="240" w:lineRule="atLeast"/>
      <w:ind w:left="1361" w:hanging="1361"/>
    </w:pPr>
    <w:rPr>
      <w:sz w:val="20"/>
    </w:rPr>
  </w:style>
  <w:style w:type="paragraph" w:customStyle="1" w:styleId="CTA4a">
    <w:name w:val="CTA 4(a)"/>
    <w:basedOn w:val="OPCParaBase"/>
    <w:rsid w:val="00CE6924"/>
    <w:pPr>
      <w:tabs>
        <w:tab w:val="right" w:pos="624"/>
      </w:tabs>
      <w:spacing w:before="40" w:line="240" w:lineRule="atLeast"/>
      <w:ind w:left="873" w:hanging="873"/>
    </w:pPr>
    <w:rPr>
      <w:sz w:val="20"/>
    </w:rPr>
  </w:style>
  <w:style w:type="paragraph" w:customStyle="1" w:styleId="CTA4ai">
    <w:name w:val="CTA 4(a)(i)"/>
    <w:basedOn w:val="OPCParaBase"/>
    <w:rsid w:val="00CE6924"/>
    <w:pPr>
      <w:tabs>
        <w:tab w:val="right" w:pos="1213"/>
      </w:tabs>
      <w:spacing w:before="40" w:line="240" w:lineRule="atLeast"/>
      <w:ind w:left="1452" w:hanging="1452"/>
    </w:pPr>
    <w:rPr>
      <w:sz w:val="20"/>
    </w:rPr>
  </w:style>
  <w:style w:type="paragraph" w:customStyle="1" w:styleId="CTACAPS">
    <w:name w:val="CTA CAPS"/>
    <w:basedOn w:val="OPCParaBase"/>
    <w:rsid w:val="00CE6924"/>
    <w:pPr>
      <w:spacing w:before="60" w:line="240" w:lineRule="atLeast"/>
    </w:pPr>
    <w:rPr>
      <w:sz w:val="20"/>
    </w:rPr>
  </w:style>
  <w:style w:type="paragraph" w:customStyle="1" w:styleId="CTAright">
    <w:name w:val="CTA right"/>
    <w:basedOn w:val="OPCParaBase"/>
    <w:rsid w:val="00CE6924"/>
    <w:pPr>
      <w:spacing w:before="60" w:line="240" w:lineRule="auto"/>
      <w:jc w:val="right"/>
    </w:pPr>
    <w:rPr>
      <w:sz w:val="20"/>
    </w:rPr>
  </w:style>
  <w:style w:type="paragraph" w:customStyle="1" w:styleId="subsection">
    <w:name w:val="subsection"/>
    <w:aliases w:val="ss"/>
    <w:basedOn w:val="OPCParaBase"/>
    <w:rsid w:val="00CE6924"/>
    <w:pPr>
      <w:tabs>
        <w:tab w:val="right" w:pos="1021"/>
      </w:tabs>
      <w:spacing w:before="180" w:line="240" w:lineRule="auto"/>
      <w:ind w:left="1134" w:hanging="1134"/>
    </w:pPr>
  </w:style>
  <w:style w:type="paragraph" w:customStyle="1" w:styleId="Definition">
    <w:name w:val="Definition"/>
    <w:aliases w:val="dd"/>
    <w:basedOn w:val="OPCParaBase"/>
    <w:rsid w:val="00CE6924"/>
    <w:pPr>
      <w:spacing w:before="180" w:line="240" w:lineRule="auto"/>
      <w:ind w:left="1134"/>
    </w:pPr>
  </w:style>
  <w:style w:type="paragraph" w:customStyle="1" w:styleId="ETAsubitem">
    <w:name w:val="ETA(subitem)"/>
    <w:basedOn w:val="OPCParaBase"/>
    <w:rsid w:val="00CE6924"/>
    <w:pPr>
      <w:tabs>
        <w:tab w:val="right" w:pos="340"/>
      </w:tabs>
      <w:spacing w:before="60" w:line="240" w:lineRule="auto"/>
      <w:ind w:left="454" w:hanging="454"/>
    </w:pPr>
    <w:rPr>
      <w:sz w:val="20"/>
    </w:rPr>
  </w:style>
  <w:style w:type="paragraph" w:customStyle="1" w:styleId="ETApara">
    <w:name w:val="ETA(para)"/>
    <w:basedOn w:val="OPCParaBase"/>
    <w:rsid w:val="00CE6924"/>
    <w:pPr>
      <w:tabs>
        <w:tab w:val="right" w:pos="754"/>
      </w:tabs>
      <w:spacing w:before="60" w:line="240" w:lineRule="auto"/>
      <w:ind w:left="828" w:hanging="828"/>
    </w:pPr>
    <w:rPr>
      <w:sz w:val="20"/>
    </w:rPr>
  </w:style>
  <w:style w:type="paragraph" w:customStyle="1" w:styleId="ETAsubpara">
    <w:name w:val="ETA(subpara)"/>
    <w:basedOn w:val="OPCParaBase"/>
    <w:rsid w:val="00CE6924"/>
    <w:pPr>
      <w:tabs>
        <w:tab w:val="right" w:pos="1083"/>
      </w:tabs>
      <w:spacing w:before="60" w:line="240" w:lineRule="auto"/>
      <w:ind w:left="1191" w:hanging="1191"/>
    </w:pPr>
    <w:rPr>
      <w:sz w:val="20"/>
    </w:rPr>
  </w:style>
  <w:style w:type="paragraph" w:customStyle="1" w:styleId="ETAsub-subpara">
    <w:name w:val="ETA(sub-subpara)"/>
    <w:basedOn w:val="OPCParaBase"/>
    <w:rsid w:val="00CE6924"/>
    <w:pPr>
      <w:tabs>
        <w:tab w:val="right" w:pos="1412"/>
      </w:tabs>
      <w:spacing w:before="60" w:line="240" w:lineRule="auto"/>
      <w:ind w:left="1525" w:hanging="1525"/>
    </w:pPr>
    <w:rPr>
      <w:sz w:val="20"/>
    </w:rPr>
  </w:style>
  <w:style w:type="paragraph" w:customStyle="1" w:styleId="Formula">
    <w:name w:val="Formula"/>
    <w:basedOn w:val="OPCParaBase"/>
    <w:rsid w:val="00CE6924"/>
    <w:pPr>
      <w:spacing w:line="240" w:lineRule="auto"/>
      <w:ind w:left="1134"/>
    </w:pPr>
    <w:rPr>
      <w:sz w:val="20"/>
    </w:rPr>
  </w:style>
  <w:style w:type="paragraph" w:styleId="Header">
    <w:name w:val="header"/>
    <w:basedOn w:val="OPCParaBase"/>
    <w:link w:val="HeaderChar"/>
    <w:unhideWhenUsed/>
    <w:rsid w:val="00CE692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E6924"/>
    <w:rPr>
      <w:rFonts w:eastAsia="Times New Roman" w:cs="Times New Roman"/>
      <w:sz w:val="16"/>
      <w:lang w:eastAsia="en-AU"/>
    </w:rPr>
  </w:style>
  <w:style w:type="paragraph" w:customStyle="1" w:styleId="House">
    <w:name w:val="House"/>
    <w:basedOn w:val="OPCParaBase"/>
    <w:rsid w:val="00CE6924"/>
    <w:pPr>
      <w:spacing w:line="240" w:lineRule="auto"/>
    </w:pPr>
    <w:rPr>
      <w:sz w:val="28"/>
    </w:rPr>
  </w:style>
  <w:style w:type="paragraph" w:customStyle="1" w:styleId="Item">
    <w:name w:val="Item"/>
    <w:aliases w:val="i"/>
    <w:basedOn w:val="OPCParaBase"/>
    <w:next w:val="ItemHead"/>
    <w:rsid w:val="00CE6924"/>
    <w:pPr>
      <w:keepLines/>
      <w:spacing w:before="80" w:line="240" w:lineRule="auto"/>
      <w:ind w:left="709"/>
    </w:pPr>
  </w:style>
  <w:style w:type="paragraph" w:customStyle="1" w:styleId="ItemHead">
    <w:name w:val="ItemHead"/>
    <w:aliases w:val="ih"/>
    <w:basedOn w:val="OPCParaBase"/>
    <w:next w:val="Item"/>
    <w:link w:val="ItemHeadChar"/>
    <w:rsid w:val="00CE692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E6924"/>
    <w:pPr>
      <w:spacing w:line="240" w:lineRule="auto"/>
    </w:pPr>
    <w:rPr>
      <w:b/>
      <w:sz w:val="32"/>
    </w:rPr>
  </w:style>
  <w:style w:type="paragraph" w:customStyle="1" w:styleId="notedraft">
    <w:name w:val="note(draft)"/>
    <w:aliases w:val="nd"/>
    <w:basedOn w:val="OPCParaBase"/>
    <w:rsid w:val="00CE6924"/>
    <w:pPr>
      <w:spacing w:before="240" w:line="240" w:lineRule="auto"/>
      <w:ind w:left="284" w:hanging="284"/>
    </w:pPr>
    <w:rPr>
      <w:i/>
      <w:sz w:val="24"/>
    </w:rPr>
  </w:style>
  <w:style w:type="paragraph" w:customStyle="1" w:styleId="notemargin">
    <w:name w:val="note(margin)"/>
    <w:aliases w:val="nm"/>
    <w:basedOn w:val="OPCParaBase"/>
    <w:rsid w:val="00CE6924"/>
    <w:pPr>
      <w:tabs>
        <w:tab w:val="left" w:pos="709"/>
      </w:tabs>
      <w:spacing w:before="122" w:line="198" w:lineRule="exact"/>
      <w:ind w:left="709" w:hanging="709"/>
    </w:pPr>
    <w:rPr>
      <w:sz w:val="18"/>
    </w:rPr>
  </w:style>
  <w:style w:type="paragraph" w:customStyle="1" w:styleId="noteToPara">
    <w:name w:val="noteToPara"/>
    <w:aliases w:val="ntp"/>
    <w:basedOn w:val="OPCParaBase"/>
    <w:rsid w:val="00CE6924"/>
    <w:pPr>
      <w:spacing w:before="122" w:line="198" w:lineRule="exact"/>
      <w:ind w:left="2353" w:hanging="709"/>
    </w:pPr>
    <w:rPr>
      <w:sz w:val="18"/>
    </w:rPr>
  </w:style>
  <w:style w:type="paragraph" w:customStyle="1" w:styleId="noteParlAmend">
    <w:name w:val="note(ParlAmend)"/>
    <w:aliases w:val="npp"/>
    <w:basedOn w:val="OPCParaBase"/>
    <w:next w:val="ParlAmend"/>
    <w:rsid w:val="00CE6924"/>
    <w:pPr>
      <w:spacing w:line="240" w:lineRule="auto"/>
      <w:jc w:val="right"/>
    </w:pPr>
    <w:rPr>
      <w:rFonts w:ascii="Arial" w:hAnsi="Arial"/>
      <w:b/>
      <w:i/>
    </w:rPr>
  </w:style>
  <w:style w:type="paragraph" w:customStyle="1" w:styleId="Page1">
    <w:name w:val="Page1"/>
    <w:basedOn w:val="OPCParaBase"/>
    <w:rsid w:val="00CE6924"/>
    <w:pPr>
      <w:spacing w:before="400" w:line="240" w:lineRule="auto"/>
    </w:pPr>
    <w:rPr>
      <w:b/>
      <w:sz w:val="32"/>
    </w:rPr>
  </w:style>
  <w:style w:type="paragraph" w:customStyle="1" w:styleId="PageBreak">
    <w:name w:val="PageBreak"/>
    <w:aliases w:val="pb"/>
    <w:basedOn w:val="OPCParaBase"/>
    <w:rsid w:val="00CE6924"/>
    <w:pPr>
      <w:spacing w:line="240" w:lineRule="auto"/>
    </w:pPr>
    <w:rPr>
      <w:sz w:val="20"/>
    </w:rPr>
  </w:style>
  <w:style w:type="paragraph" w:customStyle="1" w:styleId="paragraphsub">
    <w:name w:val="paragraph(sub)"/>
    <w:aliases w:val="aa"/>
    <w:basedOn w:val="OPCParaBase"/>
    <w:rsid w:val="00CE6924"/>
    <w:pPr>
      <w:tabs>
        <w:tab w:val="right" w:pos="1985"/>
      </w:tabs>
      <w:spacing w:before="40" w:line="240" w:lineRule="auto"/>
      <w:ind w:left="2098" w:hanging="2098"/>
    </w:pPr>
  </w:style>
  <w:style w:type="paragraph" w:customStyle="1" w:styleId="paragraphsub-sub">
    <w:name w:val="paragraph(sub-sub)"/>
    <w:aliases w:val="aaa"/>
    <w:basedOn w:val="OPCParaBase"/>
    <w:rsid w:val="00CE6924"/>
    <w:pPr>
      <w:tabs>
        <w:tab w:val="right" w:pos="2722"/>
      </w:tabs>
      <w:spacing w:before="40" w:line="240" w:lineRule="auto"/>
      <w:ind w:left="2835" w:hanging="2835"/>
    </w:pPr>
  </w:style>
  <w:style w:type="paragraph" w:customStyle="1" w:styleId="paragraph">
    <w:name w:val="paragraph"/>
    <w:aliases w:val="a"/>
    <w:basedOn w:val="OPCParaBase"/>
    <w:link w:val="paragraphChar"/>
    <w:rsid w:val="00CE6924"/>
    <w:pPr>
      <w:tabs>
        <w:tab w:val="right" w:pos="1531"/>
      </w:tabs>
      <w:spacing w:before="40" w:line="240" w:lineRule="auto"/>
      <w:ind w:left="1644" w:hanging="1644"/>
    </w:pPr>
  </w:style>
  <w:style w:type="paragraph" w:customStyle="1" w:styleId="ParlAmend">
    <w:name w:val="ParlAmend"/>
    <w:aliases w:val="pp"/>
    <w:basedOn w:val="OPCParaBase"/>
    <w:rsid w:val="00CE6924"/>
    <w:pPr>
      <w:spacing w:before="240" w:line="240" w:lineRule="atLeast"/>
      <w:ind w:hanging="567"/>
    </w:pPr>
    <w:rPr>
      <w:sz w:val="24"/>
    </w:rPr>
  </w:style>
  <w:style w:type="paragraph" w:customStyle="1" w:styleId="Penalty">
    <w:name w:val="Penalty"/>
    <w:basedOn w:val="OPCParaBase"/>
    <w:rsid w:val="00CE6924"/>
    <w:pPr>
      <w:tabs>
        <w:tab w:val="left" w:pos="2977"/>
      </w:tabs>
      <w:spacing w:before="180" w:line="240" w:lineRule="auto"/>
      <w:ind w:left="1985" w:hanging="851"/>
    </w:pPr>
  </w:style>
  <w:style w:type="paragraph" w:customStyle="1" w:styleId="Portfolio">
    <w:name w:val="Portfolio"/>
    <w:basedOn w:val="OPCParaBase"/>
    <w:rsid w:val="00CE6924"/>
    <w:pPr>
      <w:spacing w:line="240" w:lineRule="auto"/>
    </w:pPr>
    <w:rPr>
      <w:i/>
      <w:sz w:val="20"/>
    </w:rPr>
  </w:style>
  <w:style w:type="paragraph" w:customStyle="1" w:styleId="Preamble">
    <w:name w:val="Preamble"/>
    <w:basedOn w:val="OPCParaBase"/>
    <w:next w:val="Normal"/>
    <w:rsid w:val="00CE692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E6924"/>
    <w:pPr>
      <w:spacing w:line="240" w:lineRule="auto"/>
    </w:pPr>
    <w:rPr>
      <w:i/>
      <w:sz w:val="20"/>
    </w:rPr>
  </w:style>
  <w:style w:type="paragraph" w:customStyle="1" w:styleId="Session">
    <w:name w:val="Session"/>
    <w:basedOn w:val="OPCParaBase"/>
    <w:rsid w:val="00CE6924"/>
    <w:pPr>
      <w:spacing w:line="240" w:lineRule="auto"/>
    </w:pPr>
    <w:rPr>
      <w:sz w:val="28"/>
    </w:rPr>
  </w:style>
  <w:style w:type="paragraph" w:customStyle="1" w:styleId="Sponsor">
    <w:name w:val="Sponsor"/>
    <w:basedOn w:val="OPCParaBase"/>
    <w:rsid w:val="00CE6924"/>
    <w:pPr>
      <w:spacing w:line="240" w:lineRule="auto"/>
    </w:pPr>
    <w:rPr>
      <w:i/>
    </w:rPr>
  </w:style>
  <w:style w:type="paragraph" w:customStyle="1" w:styleId="Subitem">
    <w:name w:val="Subitem"/>
    <w:aliases w:val="iss"/>
    <w:basedOn w:val="OPCParaBase"/>
    <w:rsid w:val="00CE6924"/>
    <w:pPr>
      <w:spacing w:before="180" w:line="240" w:lineRule="auto"/>
      <w:ind w:left="709" w:hanging="709"/>
    </w:pPr>
  </w:style>
  <w:style w:type="paragraph" w:customStyle="1" w:styleId="SubitemHead">
    <w:name w:val="SubitemHead"/>
    <w:aliases w:val="issh"/>
    <w:basedOn w:val="OPCParaBase"/>
    <w:rsid w:val="00CE692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E6924"/>
    <w:pPr>
      <w:spacing w:before="40" w:line="240" w:lineRule="auto"/>
      <w:ind w:left="1134"/>
    </w:pPr>
  </w:style>
  <w:style w:type="paragraph" w:customStyle="1" w:styleId="SubsectionHead">
    <w:name w:val="SubsectionHead"/>
    <w:aliases w:val="ssh"/>
    <w:basedOn w:val="OPCParaBase"/>
    <w:next w:val="subsection"/>
    <w:rsid w:val="00CE6924"/>
    <w:pPr>
      <w:keepNext/>
      <w:keepLines/>
      <w:spacing w:before="240" w:line="240" w:lineRule="auto"/>
      <w:ind w:left="1134"/>
    </w:pPr>
    <w:rPr>
      <w:i/>
    </w:rPr>
  </w:style>
  <w:style w:type="paragraph" w:customStyle="1" w:styleId="Tablea">
    <w:name w:val="Table(a)"/>
    <w:aliases w:val="ta"/>
    <w:basedOn w:val="OPCParaBase"/>
    <w:rsid w:val="00CE6924"/>
    <w:pPr>
      <w:spacing w:before="60" w:line="240" w:lineRule="auto"/>
      <w:ind w:left="284" w:hanging="284"/>
    </w:pPr>
    <w:rPr>
      <w:sz w:val="20"/>
    </w:rPr>
  </w:style>
  <w:style w:type="paragraph" w:customStyle="1" w:styleId="TableAA">
    <w:name w:val="Table(AA)"/>
    <w:aliases w:val="taaa"/>
    <w:basedOn w:val="OPCParaBase"/>
    <w:rsid w:val="00CE692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E692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E6924"/>
    <w:pPr>
      <w:spacing w:before="60" w:line="240" w:lineRule="atLeast"/>
    </w:pPr>
    <w:rPr>
      <w:sz w:val="20"/>
    </w:rPr>
  </w:style>
  <w:style w:type="paragraph" w:customStyle="1" w:styleId="TLPBoxTextnote">
    <w:name w:val="TLPBoxText(note"/>
    <w:aliases w:val="right)"/>
    <w:basedOn w:val="OPCParaBase"/>
    <w:rsid w:val="00CE692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E692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E6924"/>
    <w:pPr>
      <w:spacing w:before="122" w:line="198" w:lineRule="exact"/>
      <w:ind w:left="1985" w:hanging="851"/>
      <w:jc w:val="right"/>
    </w:pPr>
    <w:rPr>
      <w:sz w:val="18"/>
    </w:rPr>
  </w:style>
  <w:style w:type="paragraph" w:customStyle="1" w:styleId="TLPTableBullet">
    <w:name w:val="TLPTableBullet"/>
    <w:aliases w:val="ttb"/>
    <w:basedOn w:val="OPCParaBase"/>
    <w:rsid w:val="00CE6924"/>
    <w:pPr>
      <w:spacing w:line="240" w:lineRule="exact"/>
      <w:ind w:left="284" w:hanging="284"/>
    </w:pPr>
    <w:rPr>
      <w:sz w:val="20"/>
    </w:rPr>
  </w:style>
  <w:style w:type="paragraph" w:styleId="TOC1">
    <w:name w:val="toc 1"/>
    <w:basedOn w:val="OPCParaBase"/>
    <w:next w:val="Normal"/>
    <w:uiPriority w:val="39"/>
    <w:semiHidden/>
    <w:unhideWhenUsed/>
    <w:rsid w:val="00CE692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CE692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E692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E692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CE692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E692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E692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E692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E692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E6924"/>
    <w:pPr>
      <w:keepLines/>
      <w:spacing w:before="240" w:after="120" w:line="240" w:lineRule="auto"/>
      <w:ind w:left="794"/>
    </w:pPr>
    <w:rPr>
      <w:b/>
      <w:kern w:val="28"/>
      <w:sz w:val="20"/>
    </w:rPr>
  </w:style>
  <w:style w:type="paragraph" w:customStyle="1" w:styleId="TofSectsHeading">
    <w:name w:val="TofSects(Heading)"/>
    <w:basedOn w:val="OPCParaBase"/>
    <w:rsid w:val="00CE6924"/>
    <w:pPr>
      <w:spacing w:before="240" w:after="120" w:line="240" w:lineRule="auto"/>
    </w:pPr>
    <w:rPr>
      <w:b/>
      <w:sz w:val="24"/>
    </w:rPr>
  </w:style>
  <w:style w:type="paragraph" w:customStyle="1" w:styleId="TofSectsSection">
    <w:name w:val="TofSects(Section)"/>
    <w:basedOn w:val="OPCParaBase"/>
    <w:rsid w:val="00CE6924"/>
    <w:pPr>
      <w:keepLines/>
      <w:spacing w:before="40" w:line="240" w:lineRule="auto"/>
      <w:ind w:left="1588" w:hanging="794"/>
    </w:pPr>
    <w:rPr>
      <w:kern w:val="28"/>
      <w:sz w:val="18"/>
    </w:rPr>
  </w:style>
  <w:style w:type="paragraph" w:customStyle="1" w:styleId="TofSectsSubdiv">
    <w:name w:val="TofSects(Subdiv)"/>
    <w:basedOn w:val="OPCParaBase"/>
    <w:rsid w:val="00CE6924"/>
    <w:pPr>
      <w:keepLines/>
      <w:spacing w:before="80" w:line="240" w:lineRule="auto"/>
      <w:ind w:left="1588" w:hanging="794"/>
    </w:pPr>
    <w:rPr>
      <w:kern w:val="28"/>
    </w:rPr>
  </w:style>
  <w:style w:type="paragraph" w:customStyle="1" w:styleId="WRStyle">
    <w:name w:val="WR Style"/>
    <w:aliases w:val="WR"/>
    <w:basedOn w:val="OPCParaBase"/>
    <w:rsid w:val="00CE6924"/>
    <w:pPr>
      <w:spacing w:before="240" w:line="240" w:lineRule="auto"/>
      <w:ind w:left="284" w:hanging="284"/>
    </w:pPr>
    <w:rPr>
      <w:b/>
      <w:i/>
      <w:kern w:val="28"/>
      <w:sz w:val="24"/>
    </w:rPr>
  </w:style>
  <w:style w:type="paragraph" w:customStyle="1" w:styleId="notepara">
    <w:name w:val="note(para)"/>
    <w:aliases w:val="na"/>
    <w:basedOn w:val="OPCParaBase"/>
    <w:rsid w:val="00CE6924"/>
    <w:pPr>
      <w:spacing w:before="40" w:line="198" w:lineRule="exact"/>
      <w:ind w:left="2354" w:hanging="369"/>
    </w:pPr>
    <w:rPr>
      <w:sz w:val="18"/>
    </w:rPr>
  </w:style>
  <w:style w:type="paragraph" w:styleId="Footer">
    <w:name w:val="footer"/>
    <w:link w:val="FooterChar"/>
    <w:rsid w:val="00CE692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E6924"/>
    <w:rPr>
      <w:rFonts w:eastAsia="Times New Roman" w:cs="Times New Roman"/>
      <w:sz w:val="22"/>
      <w:szCs w:val="24"/>
      <w:lang w:eastAsia="en-AU"/>
    </w:rPr>
  </w:style>
  <w:style w:type="character" w:styleId="LineNumber">
    <w:name w:val="line number"/>
    <w:basedOn w:val="OPCCharBase"/>
    <w:uiPriority w:val="99"/>
    <w:semiHidden/>
    <w:unhideWhenUsed/>
    <w:rsid w:val="00CE6924"/>
    <w:rPr>
      <w:sz w:val="16"/>
    </w:rPr>
  </w:style>
  <w:style w:type="table" w:customStyle="1" w:styleId="CFlag">
    <w:name w:val="CFlag"/>
    <w:basedOn w:val="TableNormal"/>
    <w:uiPriority w:val="99"/>
    <w:rsid w:val="00CE6924"/>
    <w:rPr>
      <w:rFonts w:eastAsia="Times New Roman" w:cs="Times New Roman"/>
      <w:lang w:eastAsia="en-AU"/>
    </w:rPr>
    <w:tblPr/>
  </w:style>
  <w:style w:type="paragraph" w:customStyle="1" w:styleId="NotesHeading1">
    <w:name w:val="NotesHeading 1"/>
    <w:basedOn w:val="OPCParaBase"/>
    <w:next w:val="Normal"/>
    <w:rsid w:val="00CE6924"/>
    <w:rPr>
      <w:b/>
      <w:sz w:val="28"/>
      <w:szCs w:val="28"/>
    </w:rPr>
  </w:style>
  <w:style w:type="paragraph" w:customStyle="1" w:styleId="NotesHeading2">
    <w:name w:val="NotesHeading 2"/>
    <w:basedOn w:val="OPCParaBase"/>
    <w:next w:val="Normal"/>
    <w:rsid w:val="00CE6924"/>
    <w:rPr>
      <w:b/>
      <w:sz w:val="28"/>
      <w:szCs w:val="28"/>
    </w:rPr>
  </w:style>
  <w:style w:type="paragraph" w:customStyle="1" w:styleId="SignCoverPageEnd">
    <w:name w:val="SignCoverPageEnd"/>
    <w:basedOn w:val="OPCParaBase"/>
    <w:next w:val="Normal"/>
    <w:rsid w:val="00CE692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E6924"/>
    <w:pPr>
      <w:pBdr>
        <w:top w:val="single" w:sz="4" w:space="1" w:color="auto"/>
      </w:pBdr>
      <w:spacing w:before="360"/>
      <w:ind w:right="397"/>
      <w:jc w:val="both"/>
    </w:pPr>
  </w:style>
  <w:style w:type="paragraph" w:customStyle="1" w:styleId="Paragraphsub-sub-sub">
    <w:name w:val="Paragraph(sub-sub-sub)"/>
    <w:aliases w:val="aaaa"/>
    <w:basedOn w:val="OPCParaBase"/>
    <w:rsid w:val="00CE692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E692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E692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E692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E692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CE6924"/>
    <w:pPr>
      <w:spacing w:before="120"/>
    </w:pPr>
  </w:style>
  <w:style w:type="paragraph" w:customStyle="1" w:styleId="TableTextEndNotes">
    <w:name w:val="TableTextEndNotes"/>
    <w:aliases w:val="Tten"/>
    <w:basedOn w:val="Normal"/>
    <w:rsid w:val="00CE6924"/>
    <w:pPr>
      <w:spacing w:before="60" w:line="240" w:lineRule="auto"/>
    </w:pPr>
    <w:rPr>
      <w:rFonts w:cs="Arial"/>
      <w:sz w:val="20"/>
      <w:szCs w:val="22"/>
    </w:rPr>
  </w:style>
  <w:style w:type="paragraph" w:customStyle="1" w:styleId="TableHeading">
    <w:name w:val="TableHeading"/>
    <w:aliases w:val="th"/>
    <w:basedOn w:val="OPCParaBase"/>
    <w:next w:val="Tabletext"/>
    <w:rsid w:val="00CE6924"/>
    <w:pPr>
      <w:keepNext/>
      <w:spacing w:before="60" w:line="240" w:lineRule="atLeast"/>
    </w:pPr>
    <w:rPr>
      <w:b/>
      <w:sz w:val="20"/>
    </w:rPr>
  </w:style>
  <w:style w:type="paragraph" w:customStyle="1" w:styleId="NoteToSubpara">
    <w:name w:val="NoteToSubpara"/>
    <w:aliases w:val="nts"/>
    <w:basedOn w:val="OPCParaBase"/>
    <w:rsid w:val="00CE6924"/>
    <w:pPr>
      <w:spacing w:before="40" w:line="198" w:lineRule="exact"/>
      <w:ind w:left="2835" w:hanging="709"/>
    </w:pPr>
    <w:rPr>
      <w:sz w:val="18"/>
    </w:rPr>
  </w:style>
  <w:style w:type="paragraph" w:customStyle="1" w:styleId="ENoteTableHeading">
    <w:name w:val="ENoteTableHeading"/>
    <w:aliases w:val="enth"/>
    <w:basedOn w:val="OPCParaBase"/>
    <w:rsid w:val="00CE6924"/>
    <w:pPr>
      <w:keepNext/>
      <w:spacing w:before="60" w:line="240" w:lineRule="atLeast"/>
    </w:pPr>
    <w:rPr>
      <w:rFonts w:ascii="Arial" w:hAnsi="Arial"/>
      <w:b/>
      <w:sz w:val="16"/>
    </w:rPr>
  </w:style>
  <w:style w:type="paragraph" w:customStyle="1" w:styleId="ENoteTTi">
    <w:name w:val="ENoteTTi"/>
    <w:aliases w:val="entti"/>
    <w:basedOn w:val="OPCParaBase"/>
    <w:rsid w:val="00CE6924"/>
    <w:pPr>
      <w:keepNext/>
      <w:spacing w:before="60" w:line="240" w:lineRule="atLeast"/>
      <w:ind w:left="170"/>
    </w:pPr>
    <w:rPr>
      <w:sz w:val="16"/>
    </w:rPr>
  </w:style>
  <w:style w:type="paragraph" w:customStyle="1" w:styleId="ENotesHeading1">
    <w:name w:val="ENotesHeading 1"/>
    <w:aliases w:val="Enh1"/>
    <w:basedOn w:val="OPCParaBase"/>
    <w:next w:val="Normal"/>
    <w:rsid w:val="00CE6924"/>
    <w:pPr>
      <w:spacing w:before="120"/>
      <w:outlineLvl w:val="1"/>
    </w:pPr>
    <w:rPr>
      <w:b/>
      <w:sz w:val="28"/>
      <w:szCs w:val="28"/>
    </w:rPr>
  </w:style>
  <w:style w:type="paragraph" w:customStyle="1" w:styleId="ENotesHeading2">
    <w:name w:val="ENotesHeading 2"/>
    <w:aliases w:val="Enh2"/>
    <w:basedOn w:val="OPCParaBase"/>
    <w:next w:val="Normal"/>
    <w:rsid w:val="00CE6924"/>
    <w:pPr>
      <w:spacing w:before="120" w:after="120"/>
      <w:outlineLvl w:val="2"/>
    </w:pPr>
    <w:rPr>
      <w:b/>
      <w:sz w:val="24"/>
      <w:szCs w:val="28"/>
    </w:rPr>
  </w:style>
  <w:style w:type="paragraph" w:customStyle="1" w:styleId="ENoteTTIndentHeading">
    <w:name w:val="ENoteTTIndentHeading"/>
    <w:aliases w:val="enTTHi"/>
    <w:basedOn w:val="OPCParaBase"/>
    <w:rsid w:val="00CE692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E6924"/>
    <w:pPr>
      <w:spacing w:before="60" w:line="240" w:lineRule="atLeast"/>
    </w:pPr>
    <w:rPr>
      <w:sz w:val="16"/>
    </w:rPr>
  </w:style>
  <w:style w:type="paragraph" w:customStyle="1" w:styleId="MadeunderText">
    <w:name w:val="MadeunderText"/>
    <w:basedOn w:val="OPCParaBase"/>
    <w:next w:val="Normal"/>
    <w:rsid w:val="00CE6924"/>
    <w:pPr>
      <w:spacing w:before="240"/>
    </w:pPr>
    <w:rPr>
      <w:sz w:val="24"/>
      <w:szCs w:val="24"/>
    </w:rPr>
  </w:style>
  <w:style w:type="paragraph" w:customStyle="1" w:styleId="ENotesHeading3">
    <w:name w:val="ENotesHeading 3"/>
    <w:aliases w:val="Enh3"/>
    <w:basedOn w:val="OPCParaBase"/>
    <w:next w:val="Normal"/>
    <w:rsid w:val="00CE6924"/>
    <w:pPr>
      <w:keepNext/>
      <w:spacing w:before="120" w:line="240" w:lineRule="auto"/>
      <w:outlineLvl w:val="4"/>
    </w:pPr>
    <w:rPr>
      <w:b/>
      <w:szCs w:val="24"/>
    </w:rPr>
  </w:style>
  <w:style w:type="paragraph" w:customStyle="1" w:styleId="SubPartCASA">
    <w:name w:val="SubPart(CASA)"/>
    <w:aliases w:val="csp"/>
    <w:basedOn w:val="OPCParaBase"/>
    <w:next w:val="ActHead3"/>
    <w:rsid w:val="00CE6924"/>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CE6924"/>
  </w:style>
  <w:style w:type="character" w:customStyle="1" w:styleId="CharSubPartNoCASA">
    <w:name w:val="CharSubPartNo(CASA)"/>
    <w:basedOn w:val="OPCCharBase"/>
    <w:uiPriority w:val="1"/>
    <w:rsid w:val="00CE6924"/>
  </w:style>
  <w:style w:type="paragraph" w:customStyle="1" w:styleId="ENoteTTIndentHeadingSub">
    <w:name w:val="ENoteTTIndentHeadingSub"/>
    <w:aliases w:val="enTTHis"/>
    <w:basedOn w:val="OPCParaBase"/>
    <w:rsid w:val="00CE6924"/>
    <w:pPr>
      <w:keepNext/>
      <w:spacing w:before="60" w:line="240" w:lineRule="atLeast"/>
      <w:ind w:left="340"/>
    </w:pPr>
    <w:rPr>
      <w:b/>
      <w:sz w:val="16"/>
    </w:rPr>
  </w:style>
  <w:style w:type="paragraph" w:customStyle="1" w:styleId="ENoteTTiSub">
    <w:name w:val="ENoteTTiSub"/>
    <w:aliases w:val="enttis"/>
    <w:basedOn w:val="OPCParaBase"/>
    <w:rsid w:val="00CE6924"/>
    <w:pPr>
      <w:keepNext/>
      <w:spacing w:before="60" w:line="240" w:lineRule="atLeast"/>
      <w:ind w:left="340"/>
    </w:pPr>
    <w:rPr>
      <w:sz w:val="16"/>
    </w:rPr>
  </w:style>
  <w:style w:type="paragraph" w:customStyle="1" w:styleId="SubDivisionMigration">
    <w:name w:val="SubDivisionMigration"/>
    <w:aliases w:val="sdm"/>
    <w:basedOn w:val="OPCParaBase"/>
    <w:rsid w:val="00CE692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E6924"/>
    <w:pPr>
      <w:keepNext/>
      <w:keepLines/>
      <w:spacing w:before="240" w:line="240" w:lineRule="auto"/>
      <w:ind w:left="1134" w:hanging="1134"/>
    </w:pPr>
    <w:rPr>
      <w:b/>
      <w:sz w:val="28"/>
    </w:rPr>
  </w:style>
  <w:style w:type="table" w:styleId="TableGrid">
    <w:name w:val="Table Grid"/>
    <w:basedOn w:val="TableNormal"/>
    <w:uiPriority w:val="59"/>
    <w:rsid w:val="00CE6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CE6924"/>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CE692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E6924"/>
    <w:rPr>
      <w:sz w:val="22"/>
    </w:rPr>
  </w:style>
  <w:style w:type="paragraph" w:customStyle="1" w:styleId="SOTextNote">
    <w:name w:val="SO TextNote"/>
    <w:aliases w:val="sont"/>
    <w:basedOn w:val="SOText"/>
    <w:qFormat/>
    <w:rsid w:val="00CE6924"/>
    <w:pPr>
      <w:spacing w:before="122" w:line="198" w:lineRule="exact"/>
      <w:ind w:left="1843" w:hanging="709"/>
    </w:pPr>
    <w:rPr>
      <w:sz w:val="18"/>
    </w:rPr>
  </w:style>
  <w:style w:type="paragraph" w:customStyle="1" w:styleId="SOPara">
    <w:name w:val="SO Para"/>
    <w:aliases w:val="soa"/>
    <w:basedOn w:val="SOText"/>
    <w:link w:val="SOParaChar"/>
    <w:qFormat/>
    <w:rsid w:val="00CE6924"/>
    <w:pPr>
      <w:tabs>
        <w:tab w:val="right" w:pos="1786"/>
      </w:tabs>
      <w:spacing w:before="40"/>
      <w:ind w:left="2070" w:hanging="936"/>
    </w:pPr>
  </w:style>
  <w:style w:type="character" w:customStyle="1" w:styleId="SOParaChar">
    <w:name w:val="SO Para Char"/>
    <w:aliases w:val="soa Char"/>
    <w:basedOn w:val="DefaultParagraphFont"/>
    <w:link w:val="SOPara"/>
    <w:rsid w:val="00CE6924"/>
    <w:rPr>
      <w:sz w:val="22"/>
    </w:rPr>
  </w:style>
  <w:style w:type="paragraph" w:customStyle="1" w:styleId="FileName">
    <w:name w:val="FileName"/>
    <w:basedOn w:val="Normal"/>
    <w:rsid w:val="00CE6924"/>
  </w:style>
  <w:style w:type="paragraph" w:customStyle="1" w:styleId="SOHeadBold">
    <w:name w:val="SO HeadBold"/>
    <w:aliases w:val="sohb"/>
    <w:basedOn w:val="SOText"/>
    <w:next w:val="SOText"/>
    <w:link w:val="SOHeadBoldChar"/>
    <w:qFormat/>
    <w:rsid w:val="00CE6924"/>
    <w:rPr>
      <w:b/>
    </w:rPr>
  </w:style>
  <w:style w:type="character" w:customStyle="1" w:styleId="SOHeadBoldChar">
    <w:name w:val="SO HeadBold Char"/>
    <w:aliases w:val="sohb Char"/>
    <w:basedOn w:val="DefaultParagraphFont"/>
    <w:link w:val="SOHeadBold"/>
    <w:rsid w:val="00CE6924"/>
    <w:rPr>
      <w:b/>
      <w:sz w:val="22"/>
    </w:rPr>
  </w:style>
  <w:style w:type="paragraph" w:customStyle="1" w:styleId="SOHeadItalic">
    <w:name w:val="SO HeadItalic"/>
    <w:aliases w:val="sohi"/>
    <w:basedOn w:val="SOText"/>
    <w:next w:val="SOText"/>
    <w:link w:val="SOHeadItalicChar"/>
    <w:qFormat/>
    <w:rsid w:val="00CE6924"/>
    <w:rPr>
      <w:i/>
    </w:rPr>
  </w:style>
  <w:style w:type="character" w:customStyle="1" w:styleId="SOHeadItalicChar">
    <w:name w:val="SO HeadItalic Char"/>
    <w:aliases w:val="sohi Char"/>
    <w:basedOn w:val="DefaultParagraphFont"/>
    <w:link w:val="SOHeadItalic"/>
    <w:rsid w:val="00CE6924"/>
    <w:rPr>
      <w:i/>
      <w:sz w:val="22"/>
    </w:rPr>
  </w:style>
  <w:style w:type="paragraph" w:customStyle="1" w:styleId="SOBullet">
    <w:name w:val="SO Bullet"/>
    <w:aliases w:val="sotb"/>
    <w:basedOn w:val="SOText"/>
    <w:link w:val="SOBulletChar"/>
    <w:qFormat/>
    <w:rsid w:val="00CE6924"/>
    <w:pPr>
      <w:ind w:left="1559" w:hanging="425"/>
    </w:pPr>
  </w:style>
  <w:style w:type="character" w:customStyle="1" w:styleId="SOBulletChar">
    <w:name w:val="SO Bullet Char"/>
    <w:aliases w:val="sotb Char"/>
    <w:basedOn w:val="DefaultParagraphFont"/>
    <w:link w:val="SOBullet"/>
    <w:rsid w:val="00CE6924"/>
    <w:rPr>
      <w:sz w:val="22"/>
    </w:rPr>
  </w:style>
  <w:style w:type="paragraph" w:customStyle="1" w:styleId="SOBulletNote">
    <w:name w:val="SO BulletNote"/>
    <w:aliases w:val="sonb"/>
    <w:basedOn w:val="SOTextNote"/>
    <w:link w:val="SOBulletNoteChar"/>
    <w:qFormat/>
    <w:rsid w:val="00CE6924"/>
    <w:pPr>
      <w:tabs>
        <w:tab w:val="left" w:pos="1560"/>
      </w:tabs>
      <w:ind w:left="2268" w:hanging="1134"/>
    </w:pPr>
  </w:style>
  <w:style w:type="character" w:customStyle="1" w:styleId="SOBulletNoteChar">
    <w:name w:val="SO BulletNote Char"/>
    <w:aliases w:val="sonb Char"/>
    <w:basedOn w:val="DefaultParagraphFont"/>
    <w:link w:val="SOBulletNote"/>
    <w:rsid w:val="00CE6924"/>
    <w:rPr>
      <w:sz w:val="18"/>
    </w:rPr>
  </w:style>
  <w:style w:type="paragraph" w:customStyle="1" w:styleId="SOText2">
    <w:name w:val="SO Text2"/>
    <w:aliases w:val="sot2"/>
    <w:basedOn w:val="Normal"/>
    <w:next w:val="SOText"/>
    <w:link w:val="SOText2Char"/>
    <w:rsid w:val="00CE692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E6924"/>
    <w:rPr>
      <w:sz w:val="22"/>
    </w:rPr>
  </w:style>
  <w:style w:type="paragraph" w:customStyle="1" w:styleId="Transitional">
    <w:name w:val="Transitional"/>
    <w:aliases w:val="tr"/>
    <w:basedOn w:val="ItemHead"/>
    <w:next w:val="Item"/>
    <w:rsid w:val="00CE6924"/>
  </w:style>
  <w:style w:type="paragraph" w:styleId="BalloonText">
    <w:name w:val="Balloon Text"/>
    <w:basedOn w:val="Normal"/>
    <w:link w:val="BalloonTextChar"/>
    <w:uiPriority w:val="99"/>
    <w:semiHidden/>
    <w:unhideWhenUsed/>
    <w:rsid w:val="00D827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7F3"/>
    <w:rPr>
      <w:rFonts w:ascii="Tahoma" w:hAnsi="Tahoma" w:cs="Tahoma"/>
      <w:sz w:val="16"/>
      <w:szCs w:val="16"/>
    </w:rPr>
  </w:style>
  <w:style w:type="character" w:customStyle="1" w:styleId="paragraphChar">
    <w:name w:val="paragraph Char"/>
    <w:aliases w:val="a Char"/>
    <w:link w:val="paragraph"/>
    <w:rsid w:val="00E02685"/>
    <w:rPr>
      <w:rFonts w:eastAsia="Times New Roman" w:cs="Times New Roman"/>
      <w:sz w:val="22"/>
      <w:lang w:eastAsia="en-AU"/>
    </w:rPr>
  </w:style>
  <w:style w:type="character" w:customStyle="1" w:styleId="ItemHeadChar">
    <w:name w:val="ItemHead Char"/>
    <w:aliases w:val="ih Char"/>
    <w:basedOn w:val="DefaultParagraphFont"/>
    <w:link w:val="ItemHead"/>
    <w:locked/>
    <w:rsid w:val="002C4A76"/>
    <w:rPr>
      <w:rFonts w:ascii="Arial" w:eastAsia="Times New Roman" w:hAnsi="Arial" w:cs="Times New Roman"/>
      <w:b/>
      <w:kern w:val="28"/>
      <w:sz w:val="24"/>
      <w:lang w:eastAsia="en-AU"/>
    </w:rPr>
  </w:style>
  <w:style w:type="character" w:styleId="Hyperlink">
    <w:name w:val="Hyperlink"/>
    <w:basedOn w:val="DefaultParagraphFont"/>
    <w:uiPriority w:val="99"/>
    <w:semiHidden/>
    <w:unhideWhenUsed/>
    <w:rsid w:val="00F03E8A"/>
    <w:rPr>
      <w:color w:val="0000FF" w:themeColor="hyperlink"/>
      <w:u w:val="single"/>
    </w:rPr>
  </w:style>
  <w:style w:type="character" w:styleId="FollowedHyperlink">
    <w:name w:val="FollowedHyperlink"/>
    <w:basedOn w:val="DefaultParagraphFont"/>
    <w:uiPriority w:val="99"/>
    <w:semiHidden/>
    <w:unhideWhenUsed/>
    <w:rsid w:val="00F03E8A"/>
    <w:rPr>
      <w:color w:val="0000FF" w:themeColor="hyperlink"/>
      <w:u w:val="single"/>
    </w:rPr>
  </w:style>
  <w:style w:type="character" w:customStyle="1" w:styleId="Heading1Char">
    <w:name w:val="Heading 1 Char"/>
    <w:basedOn w:val="DefaultParagraphFont"/>
    <w:link w:val="Heading1"/>
    <w:uiPriority w:val="9"/>
    <w:rsid w:val="005B73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B73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B73F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B73F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B73F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B73F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B73F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B73F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B73F7"/>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5B73F7"/>
    <w:pPr>
      <w:spacing w:before="800"/>
    </w:pPr>
  </w:style>
  <w:style w:type="character" w:customStyle="1" w:styleId="OPCParaBaseChar">
    <w:name w:val="OPCParaBase Char"/>
    <w:basedOn w:val="DefaultParagraphFont"/>
    <w:link w:val="OPCParaBase"/>
    <w:rsid w:val="005B73F7"/>
    <w:rPr>
      <w:rFonts w:eastAsia="Times New Roman" w:cs="Times New Roman"/>
      <w:sz w:val="22"/>
      <w:lang w:eastAsia="en-AU"/>
    </w:rPr>
  </w:style>
  <w:style w:type="character" w:customStyle="1" w:styleId="ShortTChar">
    <w:name w:val="ShortT Char"/>
    <w:basedOn w:val="OPCParaBaseChar"/>
    <w:link w:val="ShortT"/>
    <w:rsid w:val="005B73F7"/>
    <w:rPr>
      <w:rFonts w:eastAsia="Times New Roman" w:cs="Times New Roman"/>
      <w:b/>
      <w:sz w:val="40"/>
      <w:lang w:eastAsia="en-AU"/>
    </w:rPr>
  </w:style>
  <w:style w:type="character" w:customStyle="1" w:styleId="ShortTP1Char">
    <w:name w:val="ShortTP1 Char"/>
    <w:basedOn w:val="ShortTChar"/>
    <w:link w:val="ShortTP1"/>
    <w:rsid w:val="005B73F7"/>
    <w:rPr>
      <w:rFonts w:eastAsia="Times New Roman" w:cs="Times New Roman"/>
      <w:b/>
      <w:sz w:val="40"/>
      <w:lang w:eastAsia="en-AU"/>
    </w:rPr>
  </w:style>
  <w:style w:type="paragraph" w:customStyle="1" w:styleId="ActNoP1">
    <w:name w:val="ActNoP1"/>
    <w:basedOn w:val="Actno"/>
    <w:link w:val="ActNoP1Char"/>
    <w:rsid w:val="005B73F7"/>
    <w:pPr>
      <w:spacing w:before="800"/>
    </w:pPr>
    <w:rPr>
      <w:sz w:val="28"/>
    </w:rPr>
  </w:style>
  <w:style w:type="character" w:customStyle="1" w:styleId="ActnoChar">
    <w:name w:val="Actno Char"/>
    <w:basedOn w:val="ShortTChar"/>
    <w:link w:val="Actno"/>
    <w:rsid w:val="005B73F7"/>
    <w:rPr>
      <w:rFonts w:eastAsia="Times New Roman" w:cs="Times New Roman"/>
      <w:b/>
      <w:sz w:val="40"/>
      <w:lang w:eastAsia="en-AU"/>
    </w:rPr>
  </w:style>
  <w:style w:type="character" w:customStyle="1" w:styleId="ActNoP1Char">
    <w:name w:val="ActNoP1 Char"/>
    <w:basedOn w:val="ActnoChar"/>
    <w:link w:val="ActNoP1"/>
    <w:rsid w:val="005B73F7"/>
    <w:rPr>
      <w:rFonts w:eastAsia="Times New Roman" w:cs="Times New Roman"/>
      <w:b/>
      <w:sz w:val="28"/>
      <w:lang w:eastAsia="en-AU"/>
    </w:rPr>
  </w:style>
  <w:style w:type="paragraph" w:customStyle="1" w:styleId="ShortTCP">
    <w:name w:val="ShortTCP"/>
    <w:basedOn w:val="ShortT"/>
    <w:link w:val="ShortTCPChar"/>
    <w:rsid w:val="005B73F7"/>
  </w:style>
  <w:style w:type="character" w:customStyle="1" w:styleId="ShortTCPChar">
    <w:name w:val="ShortTCP Char"/>
    <w:basedOn w:val="ShortTChar"/>
    <w:link w:val="ShortTCP"/>
    <w:rsid w:val="005B73F7"/>
    <w:rPr>
      <w:rFonts w:eastAsia="Times New Roman" w:cs="Times New Roman"/>
      <w:b/>
      <w:sz w:val="40"/>
      <w:lang w:eastAsia="en-AU"/>
    </w:rPr>
  </w:style>
  <w:style w:type="paragraph" w:customStyle="1" w:styleId="ActNoCP">
    <w:name w:val="ActNoCP"/>
    <w:basedOn w:val="Actno"/>
    <w:link w:val="ActNoCPChar"/>
    <w:rsid w:val="005B73F7"/>
    <w:pPr>
      <w:spacing w:before="400"/>
    </w:pPr>
  </w:style>
  <w:style w:type="character" w:customStyle="1" w:styleId="ActNoCPChar">
    <w:name w:val="ActNoCP Char"/>
    <w:basedOn w:val="ActnoChar"/>
    <w:link w:val="ActNoCP"/>
    <w:rsid w:val="005B73F7"/>
    <w:rPr>
      <w:rFonts w:eastAsia="Times New Roman" w:cs="Times New Roman"/>
      <w:b/>
      <w:sz w:val="40"/>
      <w:lang w:eastAsia="en-AU"/>
    </w:rPr>
  </w:style>
  <w:style w:type="paragraph" w:customStyle="1" w:styleId="AssentBk">
    <w:name w:val="AssentBk"/>
    <w:basedOn w:val="Normal"/>
    <w:rsid w:val="005B73F7"/>
    <w:pPr>
      <w:spacing w:line="240" w:lineRule="auto"/>
    </w:pPr>
    <w:rPr>
      <w:rFonts w:eastAsia="Times New Roman" w:cs="Times New Roman"/>
      <w:sz w:val="20"/>
      <w:lang w:eastAsia="en-AU"/>
    </w:rPr>
  </w:style>
  <w:style w:type="paragraph" w:customStyle="1" w:styleId="AssentDt">
    <w:name w:val="AssentDt"/>
    <w:basedOn w:val="Normal"/>
    <w:rsid w:val="00AB5F7A"/>
    <w:pPr>
      <w:spacing w:line="240" w:lineRule="auto"/>
    </w:pPr>
    <w:rPr>
      <w:rFonts w:eastAsia="Times New Roman" w:cs="Times New Roman"/>
      <w:sz w:val="20"/>
      <w:lang w:eastAsia="en-AU"/>
    </w:rPr>
  </w:style>
  <w:style w:type="paragraph" w:customStyle="1" w:styleId="2ndRd">
    <w:name w:val="2ndRd"/>
    <w:basedOn w:val="Normal"/>
    <w:rsid w:val="00AB5F7A"/>
    <w:pPr>
      <w:spacing w:line="240" w:lineRule="auto"/>
    </w:pPr>
    <w:rPr>
      <w:rFonts w:eastAsia="Times New Roman" w:cs="Times New Roman"/>
      <w:sz w:val="20"/>
      <w:lang w:eastAsia="en-AU"/>
    </w:rPr>
  </w:style>
  <w:style w:type="paragraph" w:customStyle="1" w:styleId="ScalePlusRef">
    <w:name w:val="ScalePlusRef"/>
    <w:basedOn w:val="Normal"/>
    <w:rsid w:val="00AB5F7A"/>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E6924"/>
    <w:pPr>
      <w:spacing w:line="260" w:lineRule="atLeast"/>
    </w:pPr>
    <w:rPr>
      <w:sz w:val="22"/>
    </w:rPr>
  </w:style>
  <w:style w:type="paragraph" w:styleId="Heading1">
    <w:name w:val="heading 1"/>
    <w:basedOn w:val="Normal"/>
    <w:next w:val="Normal"/>
    <w:link w:val="Heading1Char"/>
    <w:uiPriority w:val="9"/>
    <w:qFormat/>
    <w:rsid w:val="005B73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73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B73F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B73F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B73F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B73F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B73F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B73F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B73F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E6924"/>
  </w:style>
  <w:style w:type="paragraph" w:customStyle="1" w:styleId="OPCParaBase">
    <w:name w:val="OPCParaBase"/>
    <w:link w:val="OPCParaBaseChar"/>
    <w:qFormat/>
    <w:rsid w:val="00CE6924"/>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CE6924"/>
    <w:pPr>
      <w:spacing w:line="240" w:lineRule="auto"/>
    </w:pPr>
    <w:rPr>
      <w:b/>
      <w:sz w:val="40"/>
    </w:rPr>
  </w:style>
  <w:style w:type="paragraph" w:customStyle="1" w:styleId="ActHead1">
    <w:name w:val="ActHead 1"/>
    <w:aliases w:val="c"/>
    <w:basedOn w:val="OPCParaBase"/>
    <w:next w:val="Normal"/>
    <w:qFormat/>
    <w:rsid w:val="00CE692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E692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E692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E692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E692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E692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E692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E692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E692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E6924"/>
  </w:style>
  <w:style w:type="paragraph" w:customStyle="1" w:styleId="Blocks">
    <w:name w:val="Blocks"/>
    <w:aliases w:val="bb"/>
    <w:basedOn w:val="OPCParaBase"/>
    <w:qFormat/>
    <w:rsid w:val="00CE6924"/>
    <w:pPr>
      <w:spacing w:line="240" w:lineRule="auto"/>
    </w:pPr>
    <w:rPr>
      <w:sz w:val="24"/>
    </w:rPr>
  </w:style>
  <w:style w:type="paragraph" w:customStyle="1" w:styleId="BoxText">
    <w:name w:val="BoxText"/>
    <w:aliases w:val="bt"/>
    <w:basedOn w:val="OPCParaBase"/>
    <w:qFormat/>
    <w:rsid w:val="00CE692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E6924"/>
    <w:rPr>
      <w:b/>
    </w:rPr>
  </w:style>
  <w:style w:type="paragraph" w:customStyle="1" w:styleId="BoxHeadItalic">
    <w:name w:val="BoxHeadItalic"/>
    <w:aliases w:val="bhi"/>
    <w:basedOn w:val="BoxText"/>
    <w:next w:val="BoxStep"/>
    <w:qFormat/>
    <w:rsid w:val="00CE6924"/>
    <w:rPr>
      <w:i/>
    </w:rPr>
  </w:style>
  <w:style w:type="paragraph" w:customStyle="1" w:styleId="BoxList">
    <w:name w:val="BoxList"/>
    <w:aliases w:val="bl"/>
    <w:basedOn w:val="BoxText"/>
    <w:qFormat/>
    <w:rsid w:val="00CE6924"/>
    <w:pPr>
      <w:ind w:left="1559" w:hanging="425"/>
    </w:pPr>
  </w:style>
  <w:style w:type="paragraph" w:customStyle="1" w:styleId="BoxNote">
    <w:name w:val="BoxNote"/>
    <w:aliases w:val="bn"/>
    <w:basedOn w:val="BoxText"/>
    <w:qFormat/>
    <w:rsid w:val="00CE6924"/>
    <w:pPr>
      <w:tabs>
        <w:tab w:val="left" w:pos="1985"/>
      </w:tabs>
      <w:spacing w:before="122" w:line="198" w:lineRule="exact"/>
      <w:ind w:left="2948" w:hanging="1814"/>
    </w:pPr>
    <w:rPr>
      <w:sz w:val="18"/>
    </w:rPr>
  </w:style>
  <w:style w:type="paragraph" w:customStyle="1" w:styleId="BoxPara">
    <w:name w:val="BoxPara"/>
    <w:aliases w:val="bp"/>
    <w:basedOn w:val="BoxText"/>
    <w:qFormat/>
    <w:rsid w:val="00CE6924"/>
    <w:pPr>
      <w:tabs>
        <w:tab w:val="right" w:pos="2268"/>
      </w:tabs>
      <w:ind w:left="2552" w:hanging="1418"/>
    </w:pPr>
  </w:style>
  <w:style w:type="paragraph" w:customStyle="1" w:styleId="BoxStep">
    <w:name w:val="BoxStep"/>
    <w:aliases w:val="bs"/>
    <w:basedOn w:val="BoxText"/>
    <w:qFormat/>
    <w:rsid w:val="00CE6924"/>
    <w:pPr>
      <w:ind w:left="1985" w:hanging="851"/>
    </w:pPr>
  </w:style>
  <w:style w:type="character" w:customStyle="1" w:styleId="CharAmPartNo">
    <w:name w:val="CharAmPartNo"/>
    <w:basedOn w:val="OPCCharBase"/>
    <w:qFormat/>
    <w:rsid w:val="00CE6924"/>
  </w:style>
  <w:style w:type="character" w:customStyle="1" w:styleId="CharAmPartText">
    <w:name w:val="CharAmPartText"/>
    <w:basedOn w:val="OPCCharBase"/>
    <w:qFormat/>
    <w:rsid w:val="00CE6924"/>
  </w:style>
  <w:style w:type="character" w:customStyle="1" w:styleId="CharAmSchNo">
    <w:name w:val="CharAmSchNo"/>
    <w:basedOn w:val="OPCCharBase"/>
    <w:qFormat/>
    <w:rsid w:val="00CE6924"/>
  </w:style>
  <w:style w:type="character" w:customStyle="1" w:styleId="CharAmSchText">
    <w:name w:val="CharAmSchText"/>
    <w:basedOn w:val="OPCCharBase"/>
    <w:qFormat/>
    <w:rsid w:val="00CE6924"/>
  </w:style>
  <w:style w:type="character" w:customStyle="1" w:styleId="CharBoldItalic">
    <w:name w:val="CharBoldItalic"/>
    <w:basedOn w:val="OPCCharBase"/>
    <w:uiPriority w:val="1"/>
    <w:qFormat/>
    <w:rsid w:val="00CE6924"/>
    <w:rPr>
      <w:b/>
      <w:i/>
    </w:rPr>
  </w:style>
  <w:style w:type="character" w:customStyle="1" w:styleId="CharChapNo">
    <w:name w:val="CharChapNo"/>
    <w:basedOn w:val="OPCCharBase"/>
    <w:uiPriority w:val="1"/>
    <w:qFormat/>
    <w:rsid w:val="00CE6924"/>
  </w:style>
  <w:style w:type="character" w:customStyle="1" w:styleId="CharChapText">
    <w:name w:val="CharChapText"/>
    <w:basedOn w:val="OPCCharBase"/>
    <w:uiPriority w:val="1"/>
    <w:qFormat/>
    <w:rsid w:val="00CE6924"/>
  </w:style>
  <w:style w:type="character" w:customStyle="1" w:styleId="CharDivNo">
    <w:name w:val="CharDivNo"/>
    <w:basedOn w:val="OPCCharBase"/>
    <w:uiPriority w:val="1"/>
    <w:qFormat/>
    <w:rsid w:val="00CE6924"/>
  </w:style>
  <w:style w:type="character" w:customStyle="1" w:styleId="CharDivText">
    <w:name w:val="CharDivText"/>
    <w:basedOn w:val="OPCCharBase"/>
    <w:uiPriority w:val="1"/>
    <w:qFormat/>
    <w:rsid w:val="00CE6924"/>
  </w:style>
  <w:style w:type="character" w:customStyle="1" w:styleId="CharItalic">
    <w:name w:val="CharItalic"/>
    <w:basedOn w:val="OPCCharBase"/>
    <w:uiPriority w:val="1"/>
    <w:qFormat/>
    <w:rsid w:val="00CE6924"/>
    <w:rPr>
      <w:i/>
    </w:rPr>
  </w:style>
  <w:style w:type="character" w:customStyle="1" w:styleId="CharPartNo">
    <w:name w:val="CharPartNo"/>
    <w:basedOn w:val="OPCCharBase"/>
    <w:uiPriority w:val="1"/>
    <w:qFormat/>
    <w:rsid w:val="00CE6924"/>
  </w:style>
  <w:style w:type="character" w:customStyle="1" w:styleId="CharPartText">
    <w:name w:val="CharPartText"/>
    <w:basedOn w:val="OPCCharBase"/>
    <w:uiPriority w:val="1"/>
    <w:qFormat/>
    <w:rsid w:val="00CE6924"/>
  </w:style>
  <w:style w:type="character" w:customStyle="1" w:styleId="CharSectno">
    <w:name w:val="CharSectno"/>
    <w:basedOn w:val="OPCCharBase"/>
    <w:qFormat/>
    <w:rsid w:val="00CE6924"/>
  </w:style>
  <w:style w:type="character" w:customStyle="1" w:styleId="CharSubdNo">
    <w:name w:val="CharSubdNo"/>
    <w:basedOn w:val="OPCCharBase"/>
    <w:uiPriority w:val="1"/>
    <w:qFormat/>
    <w:rsid w:val="00CE6924"/>
  </w:style>
  <w:style w:type="character" w:customStyle="1" w:styleId="CharSubdText">
    <w:name w:val="CharSubdText"/>
    <w:basedOn w:val="OPCCharBase"/>
    <w:uiPriority w:val="1"/>
    <w:qFormat/>
    <w:rsid w:val="00CE6924"/>
  </w:style>
  <w:style w:type="paragraph" w:customStyle="1" w:styleId="CTA--">
    <w:name w:val="CTA --"/>
    <w:basedOn w:val="OPCParaBase"/>
    <w:next w:val="Normal"/>
    <w:rsid w:val="00CE6924"/>
    <w:pPr>
      <w:spacing w:before="60" w:line="240" w:lineRule="atLeast"/>
      <w:ind w:left="142" w:hanging="142"/>
    </w:pPr>
    <w:rPr>
      <w:sz w:val="20"/>
    </w:rPr>
  </w:style>
  <w:style w:type="paragraph" w:customStyle="1" w:styleId="CTA-">
    <w:name w:val="CTA -"/>
    <w:basedOn w:val="OPCParaBase"/>
    <w:rsid w:val="00CE6924"/>
    <w:pPr>
      <w:spacing w:before="60" w:line="240" w:lineRule="atLeast"/>
      <w:ind w:left="85" w:hanging="85"/>
    </w:pPr>
    <w:rPr>
      <w:sz w:val="20"/>
    </w:rPr>
  </w:style>
  <w:style w:type="paragraph" w:customStyle="1" w:styleId="CTA---">
    <w:name w:val="CTA ---"/>
    <w:basedOn w:val="OPCParaBase"/>
    <w:next w:val="Normal"/>
    <w:rsid w:val="00CE6924"/>
    <w:pPr>
      <w:spacing w:before="60" w:line="240" w:lineRule="atLeast"/>
      <w:ind w:left="198" w:hanging="198"/>
    </w:pPr>
    <w:rPr>
      <w:sz w:val="20"/>
    </w:rPr>
  </w:style>
  <w:style w:type="paragraph" w:customStyle="1" w:styleId="CTA----">
    <w:name w:val="CTA ----"/>
    <w:basedOn w:val="OPCParaBase"/>
    <w:next w:val="Normal"/>
    <w:rsid w:val="00CE6924"/>
    <w:pPr>
      <w:spacing w:before="60" w:line="240" w:lineRule="atLeast"/>
      <w:ind w:left="255" w:hanging="255"/>
    </w:pPr>
    <w:rPr>
      <w:sz w:val="20"/>
    </w:rPr>
  </w:style>
  <w:style w:type="paragraph" w:customStyle="1" w:styleId="CTA1a">
    <w:name w:val="CTA 1(a)"/>
    <w:basedOn w:val="OPCParaBase"/>
    <w:rsid w:val="00CE6924"/>
    <w:pPr>
      <w:tabs>
        <w:tab w:val="right" w:pos="414"/>
      </w:tabs>
      <w:spacing w:before="40" w:line="240" w:lineRule="atLeast"/>
      <w:ind w:left="675" w:hanging="675"/>
    </w:pPr>
    <w:rPr>
      <w:sz w:val="20"/>
    </w:rPr>
  </w:style>
  <w:style w:type="paragraph" w:customStyle="1" w:styleId="CTA1ai">
    <w:name w:val="CTA 1(a)(i)"/>
    <w:basedOn w:val="OPCParaBase"/>
    <w:rsid w:val="00CE6924"/>
    <w:pPr>
      <w:tabs>
        <w:tab w:val="right" w:pos="1004"/>
      </w:tabs>
      <w:spacing w:before="40" w:line="240" w:lineRule="atLeast"/>
      <w:ind w:left="1253" w:hanging="1253"/>
    </w:pPr>
    <w:rPr>
      <w:sz w:val="20"/>
    </w:rPr>
  </w:style>
  <w:style w:type="paragraph" w:customStyle="1" w:styleId="CTA2a">
    <w:name w:val="CTA 2(a)"/>
    <w:basedOn w:val="OPCParaBase"/>
    <w:rsid w:val="00CE6924"/>
    <w:pPr>
      <w:tabs>
        <w:tab w:val="right" w:pos="482"/>
      </w:tabs>
      <w:spacing w:before="40" w:line="240" w:lineRule="atLeast"/>
      <w:ind w:left="748" w:hanging="748"/>
    </w:pPr>
    <w:rPr>
      <w:sz w:val="20"/>
    </w:rPr>
  </w:style>
  <w:style w:type="paragraph" w:customStyle="1" w:styleId="CTA2ai">
    <w:name w:val="CTA 2(a)(i)"/>
    <w:basedOn w:val="OPCParaBase"/>
    <w:rsid w:val="00CE6924"/>
    <w:pPr>
      <w:tabs>
        <w:tab w:val="right" w:pos="1089"/>
      </w:tabs>
      <w:spacing w:before="40" w:line="240" w:lineRule="atLeast"/>
      <w:ind w:left="1327" w:hanging="1327"/>
    </w:pPr>
    <w:rPr>
      <w:sz w:val="20"/>
    </w:rPr>
  </w:style>
  <w:style w:type="paragraph" w:customStyle="1" w:styleId="CTA3a">
    <w:name w:val="CTA 3(a)"/>
    <w:basedOn w:val="OPCParaBase"/>
    <w:rsid w:val="00CE6924"/>
    <w:pPr>
      <w:tabs>
        <w:tab w:val="right" w:pos="556"/>
      </w:tabs>
      <w:spacing w:before="40" w:line="240" w:lineRule="atLeast"/>
      <w:ind w:left="805" w:hanging="805"/>
    </w:pPr>
    <w:rPr>
      <w:sz w:val="20"/>
    </w:rPr>
  </w:style>
  <w:style w:type="paragraph" w:customStyle="1" w:styleId="CTA3ai">
    <w:name w:val="CTA 3(a)(i)"/>
    <w:basedOn w:val="OPCParaBase"/>
    <w:rsid w:val="00CE6924"/>
    <w:pPr>
      <w:tabs>
        <w:tab w:val="right" w:pos="1140"/>
      </w:tabs>
      <w:spacing w:before="40" w:line="240" w:lineRule="atLeast"/>
      <w:ind w:left="1361" w:hanging="1361"/>
    </w:pPr>
    <w:rPr>
      <w:sz w:val="20"/>
    </w:rPr>
  </w:style>
  <w:style w:type="paragraph" w:customStyle="1" w:styleId="CTA4a">
    <w:name w:val="CTA 4(a)"/>
    <w:basedOn w:val="OPCParaBase"/>
    <w:rsid w:val="00CE6924"/>
    <w:pPr>
      <w:tabs>
        <w:tab w:val="right" w:pos="624"/>
      </w:tabs>
      <w:spacing w:before="40" w:line="240" w:lineRule="atLeast"/>
      <w:ind w:left="873" w:hanging="873"/>
    </w:pPr>
    <w:rPr>
      <w:sz w:val="20"/>
    </w:rPr>
  </w:style>
  <w:style w:type="paragraph" w:customStyle="1" w:styleId="CTA4ai">
    <w:name w:val="CTA 4(a)(i)"/>
    <w:basedOn w:val="OPCParaBase"/>
    <w:rsid w:val="00CE6924"/>
    <w:pPr>
      <w:tabs>
        <w:tab w:val="right" w:pos="1213"/>
      </w:tabs>
      <w:spacing w:before="40" w:line="240" w:lineRule="atLeast"/>
      <w:ind w:left="1452" w:hanging="1452"/>
    </w:pPr>
    <w:rPr>
      <w:sz w:val="20"/>
    </w:rPr>
  </w:style>
  <w:style w:type="paragraph" w:customStyle="1" w:styleId="CTACAPS">
    <w:name w:val="CTA CAPS"/>
    <w:basedOn w:val="OPCParaBase"/>
    <w:rsid w:val="00CE6924"/>
    <w:pPr>
      <w:spacing w:before="60" w:line="240" w:lineRule="atLeast"/>
    </w:pPr>
    <w:rPr>
      <w:sz w:val="20"/>
    </w:rPr>
  </w:style>
  <w:style w:type="paragraph" w:customStyle="1" w:styleId="CTAright">
    <w:name w:val="CTA right"/>
    <w:basedOn w:val="OPCParaBase"/>
    <w:rsid w:val="00CE6924"/>
    <w:pPr>
      <w:spacing w:before="60" w:line="240" w:lineRule="auto"/>
      <w:jc w:val="right"/>
    </w:pPr>
    <w:rPr>
      <w:sz w:val="20"/>
    </w:rPr>
  </w:style>
  <w:style w:type="paragraph" w:customStyle="1" w:styleId="subsection">
    <w:name w:val="subsection"/>
    <w:aliases w:val="ss"/>
    <w:basedOn w:val="OPCParaBase"/>
    <w:rsid w:val="00CE6924"/>
    <w:pPr>
      <w:tabs>
        <w:tab w:val="right" w:pos="1021"/>
      </w:tabs>
      <w:spacing w:before="180" w:line="240" w:lineRule="auto"/>
      <w:ind w:left="1134" w:hanging="1134"/>
    </w:pPr>
  </w:style>
  <w:style w:type="paragraph" w:customStyle="1" w:styleId="Definition">
    <w:name w:val="Definition"/>
    <w:aliases w:val="dd"/>
    <w:basedOn w:val="OPCParaBase"/>
    <w:rsid w:val="00CE6924"/>
    <w:pPr>
      <w:spacing w:before="180" w:line="240" w:lineRule="auto"/>
      <w:ind w:left="1134"/>
    </w:pPr>
  </w:style>
  <w:style w:type="paragraph" w:customStyle="1" w:styleId="ETAsubitem">
    <w:name w:val="ETA(subitem)"/>
    <w:basedOn w:val="OPCParaBase"/>
    <w:rsid w:val="00CE6924"/>
    <w:pPr>
      <w:tabs>
        <w:tab w:val="right" w:pos="340"/>
      </w:tabs>
      <w:spacing w:before="60" w:line="240" w:lineRule="auto"/>
      <w:ind w:left="454" w:hanging="454"/>
    </w:pPr>
    <w:rPr>
      <w:sz w:val="20"/>
    </w:rPr>
  </w:style>
  <w:style w:type="paragraph" w:customStyle="1" w:styleId="ETApara">
    <w:name w:val="ETA(para)"/>
    <w:basedOn w:val="OPCParaBase"/>
    <w:rsid w:val="00CE6924"/>
    <w:pPr>
      <w:tabs>
        <w:tab w:val="right" w:pos="754"/>
      </w:tabs>
      <w:spacing w:before="60" w:line="240" w:lineRule="auto"/>
      <w:ind w:left="828" w:hanging="828"/>
    </w:pPr>
    <w:rPr>
      <w:sz w:val="20"/>
    </w:rPr>
  </w:style>
  <w:style w:type="paragraph" w:customStyle="1" w:styleId="ETAsubpara">
    <w:name w:val="ETA(subpara)"/>
    <w:basedOn w:val="OPCParaBase"/>
    <w:rsid w:val="00CE6924"/>
    <w:pPr>
      <w:tabs>
        <w:tab w:val="right" w:pos="1083"/>
      </w:tabs>
      <w:spacing w:before="60" w:line="240" w:lineRule="auto"/>
      <w:ind w:left="1191" w:hanging="1191"/>
    </w:pPr>
    <w:rPr>
      <w:sz w:val="20"/>
    </w:rPr>
  </w:style>
  <w:style w:type="paragraph" w:customStyle="1" w:styleId="ETAsub-subpara">
    <w:name w:val="ETA(sub-subpara)"/>
    <w:basedOn w:val="OPCParaBase"/>
    <w:rsid w:val="00CE6924"/>
    <w:pPr>
      <w:tabs>
        <w:tab w:val="right" w:pos="1412"/>
      </w:tabs>
      <w:spacing w:before="60" w:line="240" w:lineRule="auto"/>
      <w:ind w:left="1525" w:hanging="1525"/>
    </w:pPr>
    <w:rPr>
      <w:sz w:val="20"/>
    </w:rPr>
  </w:style>
  <w:style w:type="paragraph" w:customStyle="1" w:styleId="Formula">
    <w:name w:val="Formula"/>
    <w:basedOn w:val="OPCParaBase"/>
    <w:rsid w:val="00CE6924"/>
    <w:pPr>
      <w:spacing w:line="240" w:lineRule="auto"/>
      <w:ind w:left="1134"/>
    </w:pPr>
    <w:rPr>
      <w:sz w:val="20"/>
    </w:rPr>
  </w:style>
  <w:style w:type="paragraph" w:styleId="Header">
    <w:name w:val="header"/>
    <w:basedOn w:val="OPCParaBase"/>
    <w:link w:val="HeaderChar"/>
    <w:unhideWhenUsed/>
    <w:rsid w:val="00CE692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E6924"/>
    <w:rPr>
      <w:rFonts w:eastAsia="Times New Roman" w:cs="Times New Roman"/>
      <w:sz w:val="16"/>
      <w:lang w:eastAsia="en-AU"/>
    </w:rPr>
  </w:style>
  <w:style w:type="paragraph" w:customStyle="1" w:styleId="House">
    <w:name w:val="House"/>
    <w:basedOn w:val="OPCParaBase"/>
    <w:rsid w:val="00CE6924"/>
    <w:pPr>
      <w:spacing w:line="240" w:lineRule="auto"/>
    </w:pPr>
    <w:rPr>
      <w:sz w:val="28"/>
    </w:rPr>
  </w:style>
  <w:style w:type="paragraph" w:customStyle="1" w:styleId="Item">
    <w:name w:val="Item"/>
    <w:aliases w:val="i"/>
    <w:basedOn w:val="OPCParaBase"/>
    <w:next w:val="ItemHead"/>
    <w:rsid w:val="00CE6924"/>
    <w:pPr>
      <w:keepLines/>
      <w:spacing w:before="80" w:line="240" w:lineRule="auto"/>
      <w:ind w:left="709"/>
    </w:pPr>
  </w:style>
  <w:style w:type="paragraph" w:customStyle="1" w:styleId="ItemHead">
    <w:name w:val="ItemHead"/>
    <w:aliases w:val="ih"/>
    <w:basedOn w:val="OPCParaBase"/>
    <w:next w:val="Item"/>
    <w:link w:val="ItemHeadChar"/>
    <w:rsid w:val="00CE692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E6924"/>
    <w:pPr>
      <w:spacing w:line="240" w:lineRule="auto"/>
    </w:pPr>
    <w:rPr>
      <w:b/>
      <w:sz w:val="32"/>
    </w:rPr>
  </w:style>
  <w:style w:type="paragraph" w:customStyle="1" w:styleId="notedraft">
    <w:name w:val="note(draft)"/>
    <w:aliases w:val="nd"/>
    <w:basedOn w:val="OPCParaBase"/>
    <w:rsid w:val="00CE6924"/>
    <w:pPr>
      <w:spacing w:before="240" w:line="240" w:lineRule="auto"/>
      <w:ind w:left="284" w:hanging="284"/>
    </w:pPr>
    <w:rPr>
      <w:i/>
      <w:sz w:val="24"/>
    </w:rPr>
  </w:style>
  <w:style w:type="paragraph" w:customStyle="1" w:styleId="notemargin">
    <w:name w:val="note(margin)"/>
    <w:aliases w:val="nm"/>
    <w:basedOn w:val="OPCParaBase"/>
    <w:rsid w:val="00CE6924"/>
    <w:pPr>
      <w:tabs>
        <w:tab w:val="left" w:pos="709"/>
      </w:tabs>
      <w:spacing w:before="122" w:line="198" w:lineRule="exact"/>
      <w:ind w:left="709" w:hanging="709"/>
    </w:pPr>
    <w:rPr>
      <w:sz w:val="18"/>
    </w:rPr>
  </w:style>
  <w:style w:type="paragraph" w:customStyle="1" w:styleId="noteToPara">
    <w:name w:val="noteToPara"/>
    <w:aliases w:val="ntp"/>
    <w:basedOn w:val="OPCParaBase"/>
    <w:rsid w:val="00CE6924"/>
    <w:pPr>
      <w:spacing w:before="122" w:line="198" w:lineRule="exact"/>
      <w:ind w:left="2353" w:hanging="709"/>
    </w:pPr>
    <w:rPr>
      <w:sz w:val="18"/>
    </w:rPr>
  </w:style>
  <w:style w:type="paragraph" w:customStyle="1" w:styleId="noteParlAmend">
    <w:name w:val="note(ParlAmend)"/>
    <w:aliases w:val="npp"/>
    <w:basedOn w:val="OPCParaBase"/>
    <w:next w:val="ParlAmend"/>
    <w:rsid w:val="00CE6924"/>
    <w:pPr>
      <w:spacing w:line="240" w:lineRule="auto"/>
      <w:jc w:val="right"/>
    </w:pPr>
    <w:rPr>
      <w:rFonts w:ascii="Arial" w:hAnsi="Arial"/>
      <w:b/>
      <w:i/>
    </w:rPr>
  </w:style>
  <w:style w:type="paragraph" w:customStyle="1" w:styleId="Page1">
    <w:name w:val="Page1"/>
    <w:basedOn w:val="OPCParaBase"/>
    <w:rsid w:val="00CE6924"/>
    <w:pPr>
      <w:spacing w:before="400" w:line="240" w:lineRule="auto"/>
    </w:pPr>
    <w:rPr>
      <w:b/>
      <w:sz w:val="32"/>
    </w:rPr>
  </w:style>
  <w:style w:type="paragraph" w:customStyle="1" w:styleId="PageBreak">
    <w:name w:val="PageBreak"/>
    <w:aliases w:val="pb"/>
    <w:basedOn w:val="OPCParaBase"/>
    <w:rsid w:val="00CE6924"/>
    <w:pPr>
      <w:spacing w:line="240" w:lineRule="auto"/>
    </w:pPr>
    <w:rPr>
      <w:sz w:val="20"/>
    </w:rPr>
  </w:style>
  <w:style w:type="paragraph" w:customStyle="1" w:styleId="paragraphsub">
    <w:name w:val="paragraph(sub)"/>
    <w:aliases w:val="aa"/>
    <w:basedOn w:val="OPCParaBase"/>
    <w:rsid w:val="00CE6924"/>
    <w:pPr>
      <w:tabs>
        <w:tab w:val="right" w:pos="1985"/>
      </w:tabs>
      <w:spacing w:before="40" w:line="240" w:lineRule="auto"/>
      <w:ind w:left="2098" w:hanging="2098"/>
    </w:pPr>
  </w:style>
  <w:style w:type="paragraph" w:customStyle="1" w:styleId="paragraphsub-sub">
    <w:name w:val="paragraph(sub-sub)"/>
    <w:aliases w:val="aaa"/>
    <w:basedOn w:val="OPCParaBase"/>
    <w:rsid w:val="00CE6924"/>
    <w:pPr>
      <w:tabs>
        <w:tab w:val="right" w:pos="2722"/>
      </w:tabs>
      <w:spacing w:before="40" w:line="240" w:lineRule="auto"/>
      <w:ind w:left="2835" w:hanging="2835"/>
    </w:pPr>
  </w:style>
  <w:style w:type="paragraph" w:customStyle="1" w:styleId="paragraph">
    <w:name w:val="paragraph"/>
    <w:aliases w:val="a"/>
    <w:basedOn w:val="OPCParaBase"/>
    <w:link w:val="paragraphChar"/>
    <w:rsid w:val="00CE6924"/>
    <w:pPr>
      <w:tabs>
        <w:tab w:val="right" w:pos="1531"/>
      </w:tabs>
      <w:spacing w:before="40" w:line="240" w:lineRule="auto"/>
      <w:ind w:left="1644" w:hanging="1644"/>
    </w:pPr>
  </w:style>
  <w:style w:type="paragraph" w:customStyle="1" w:styleId="ParlAmend">
    <w:name w:val="ParlAmend"/>
    <w:aliases w:val="pp"/>
    <w:basedOn w:val="OPCParaBase"/>
    <w:rsid w:val="00CE6924"/>
    <w:pPr>
      <w:spacing w:before="240" w:line="240" w:lineRule="atLeast"/>
      <w:ind w:hanging="567"/>
    </w:pPr>
    <w:rPr>
      <w:sz w:val="24"/>
    </w:rPr>
  </w:style>
  <w:style w:type="paragraph" w:customStyle="1" w:styleId="Penalty">
    <w:name w:val="Penalty"/>
    <w:basedOn w:val="OPCParaBase"/>
    <w:rsid w:val="00CE6924"/>
    <w:pPr>
      <w:tabs>
        <w:tab w:val="left" w:pos="2977"/>
      </w:tabs>
      <w:spacing w:before="180" w:line="240" w:lineRule="auto"/>
      <w:ind w:left="1985" w:hanging="851"/>
    </w:pPr>
  </w:style>
  <w:style w:type="paragraph" w:customStyle="1" w:styleId="Portfolio">
    <w:name w:val="Portfolio"/>
    <w:basedOn w:val="OPCParaBase"/>
    <w:rsid w:val="00CE6924"/>
    <w:pPr>
      <w:spacing w:line="240" w:lineRule="auto"/>
    </w:pPr>
    <w:rPr>
      <w:i/>
      <w:sz w:val="20"/>
    </w:rPr>
  </w:style>
  <w:style w:type="paragraph" w:customStyle="1" w:styleId="Preamble">
    <w:name w:val="Preamble"/>
    <w:basedOn w:val="OPCParaBase"/>
    <w:next w:val="Normal"/>
    <w:rsid w:val="00CE692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E6924"/>
    <w:pPr>
      <w:spacing w:line="240" w:lineRule="auto"/>
    </w:pPr>
    <w:rPr>
      <w:i/>
      <w:sz w:val="20"/>
    </w:rPr>
  </w:style>
  <w:style w:type="paragraph" w:customStyle="1" w:styleId="Session">
    <w:name w:val="Session"/>
    <w:basedOn w:val="OPCParaBase"/>
    <w:rsid w:val="00CE6924"/>
    <w:pPr>
      <w:spacing w:line="240" w:lineRule="auto"/>
    </w:pPr>
    <w:rPr>
      <w:sz w:val="28"/>
    </w:rPr>
  </w:style>
  <w:style w:type="paragraph" w:customStyle="1" w:styleId="Sponsor">
    <w:name w:val="Sponsor"/>
    <w:basedOn w:val="OPCParaBase"/>
    <w:rsid w:val="00CE6924"/>
    <w:pPr>
      <w:spacing w:line="240" w:lineRule="auto"/>
    </w:pPr>
    <w:rPr>
      <w:i/>
    </w:rPr>
  </w:style>
  <w:style w:type="paragraph" w:customStyle="1" w:styleId="Subitem">
    <w:name w:val="Subitem"/>
    <w:aliases w:val="iss"/>
    <w:basedOn w:val="OPCParaBase"/>
    <w:rsid w:val="00CE6924"/>
    <w:pPr>
      <w:spacing w:before="180" w:line="240" w:lineRule="auto"/>
      <w:ind w:left="709" w:hanging="709"/>
    </w:pPr>
  </w:style>
  <w:style w:type="paragraph" w:customStyle="1" w:styleId="SubitemHead">
    <w:name w:val="SubitemHead"/>
    <w:aliases w:val="issh"/>
    <w:basedOn w:val="OPCParaBase"/>
    <w:rsid w:val="00CE692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E6924"/>
    <w:pPr>
      <w:spacing w:before="40" w:line="240" w:lineRule="auto"/>
      <w:ind w:left="1134"/>
    </w:pPr>
  </w:style>
  <w:style w:type="paragraph" w:customStyle="1" w:styleId="SubsectionHead">
    <w:name w:val="SubsectionHead"/>
    <w:aliases w:val="ssh"/>
    <w:basedOn w:val="OPCParaBase"/>
    <w:next w:val="subsection"/>
    <w:rsid w:val="00CE6924"/>
    <w:pPr>
      <w:keepNext/>
      <w:keepLines/>
      <w:spacing w:before="240" w:line="240" w:lineRule="auto"/>
      <w:ind w:left="1134"/>
    </w:pPr>
    <w:rPr>
      <w:i/>
    </w:rPr>
  </w:style>
  <w:style w:type="paragraph" w:customStyle="1" w:styleId="Tablea">
    <w:name w:val="Table(a)"/>
    <w:aliases w:val="ta"/>
    <w:basedOn w:val="OPCParaBase"/>
    <w:rsid w:val="00CE6924"/>
    <w:pPr>
      <w:spacing w:before="60" w:line="240" w:lineRule="auto"/>
      <w:ind w:left="284" w:hanging="284"/>
    </w:pPr>
    <w:rPr>
      <w:sz w:val="20"/>
    </w:rPr>
  </w:style>
  <w:style w:type="paragraph" w:customStyle="1" w:styleId="TableAA">
    <w:name w:val="Table(AA)"/>
    <w:aliases w:val="taaa"/>
    <w:basedOn w:val="OPCParaBase"/>
    <w:rsid w:val="00CE692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E692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E6924"/>
    <w:pPr>
      <w:spacing w:before="60" w:line="240" w:lineRule="atLeast"/>
    </w:pPr>
    <w:rPr>
      <w:sz w:val="20"/>
    </w:rPr>
  </w:style>
  <w:style w:type="paragraph" w:customStyle="1" w:styleId="TLPBoxTextnote">
    <w:name w:val="TLPBoxText(note"/>
    <w:aliases w:val="right)"/>
    <w:basedOn w:val="OPCParaBase"/>
    <w:rsid w:val="00CE692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E692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E6924"/>
    <w:pPr>
      <w:spacing w:before="122" w:line="198" w:lineRule="exact"/>
      <w:ind w:left="1985" w:hanging="851"/>
      <w:jc w:val="right"/>
    </w:pPr>
    <w:rPr>
      <w:sz w:val="18"/>
    </w:rPr>
  </w:style>
  <w:style w:type="paragraph" w:customStyle="1" w:styleId="TLPTableBullet">
    <w:name w:val="TLPTableBullet"/>
    <w:aliases w:val="ttb"/>
    <w:basedOn w:val="OPCParaBase"/>
    <w:rsid w:val="00CE6924"/>
    <w:pPr>
      <w:spacing w:line="240" w:lineRule="exact"/>
      <w:ind w:left="284" w:hanging="284"/>
    </w:pPr>
    <w:rPr>
      <w:sz w:val="20"/>
    </w:rPr>
  </w:style>
  <w:style w:type="paragraph" w:styleId="TOC1">
    <w:name w:val="toc 1"/>
    <w:basedOn w:val="OPCParaBase"/>
    <w:next w:val="Normal"/>
    <w:uiPriority w:val="39"/>
    <w:semiHidden/>
    <w:unhideWhenUsed/>
    <w:rsid w:val="00CE692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CE692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E692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E692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CE692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E692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E692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E692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E692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E6924"/>
    <w:pPr>
      <w:keepLines/>
      <w:spacing w:before="240" w:after="120" w:line="240" w:lineRule="auto"/>
      <w:ind w:left="794"/>
    </w:pPr>
    <w:rPr>
      <w:b/>
      <w:kern w:val="28"/>
      <w:sz w:val="20"/>
    </w:rPr>
  </w:style>
  <w:style w:type="paragraph" w:customStyle="1" w:styleId="TofSectsHeading">
    <w:name w:val="TofSects(Heading)"/>
    <w:basedOn w:val="OPCParaBase"/>
    <w:rsid w:val="00CE6924"/>
    <w:pPr>
      <w:spacing w:before="240" w:after="120" w:line="240" w:lineRule="auto"/>
    </w:pPr>
    <w:rPr>
      <w:b/>
      <w:sz w:val="24"/>
    </w:rPr>
  </w:style>
  <w:style w:type="paragraph" w:customStyle="1" w:styleId="TofSectsSection">
    <w:name w:val="TofSects(Section)"/>
    <w:basedOn w:val="OPCParaBase"/>
    <w:rsid w:val="00CE6924"/>
    <w:pPr>
      <w:keepLines/>
      <w:spacing w:before="40" w:line="240" w:lineRule="auto"/>
      <w:ind w:left="1588" w:hanging="794"/>
    </w:pPr>
    <w:rPr>
      <w:kern w:val="28"/>
      <w:sz w:val="18"/>
    </w:rPr>
  </w:style>
  <w:style w:type="paragraph" w:customStyle="1" w:styleId="TofSectsSubdiv">
    <w:name w:val="TofSects(Subdiv)"/>
    <w:basedOn w:val="OPCParaBase"/>
    <w:rsid w:val="00CE6924"/>
    <w:pPr>
      <w:keepLines/>
      <w:spacing w:before="80" w:line="240" w:lineRule="auto"/>
      <w:ind w:left="1588" w:hanging="794"/>
    </w:pPr>
    <w:rPr>
      <w:kern w:val="28"/>
    </w:rPr>
  </w:style>
  <w:style w:type="paragraph" w:customStyle="1" w:styleId="WRStyle">
    <w:name w:val="WR Style"/>
    <w:aliases w:val="WR"/>
    <w:basedOn w:val="OPCParaBase"/>
    <w:rsid w:val="00CE6924"/>
    <w:pPr>
      <w:spacing w:before="240" w:line="240" w:lineRule="auto"/>
      <w:ind w:left="284" w:hanging="284"/>
    </w:pPr>
    <w:rPr>
      <w:b/>
      <w:i/>
      <w:kern w:val="28"/>
      <w:sz w:val="24"/>
    </w:rPr>
  </w:style>
  <w:style w:type="paragraph" w:customStyle="1" w:styleId="notepara">
    <w:name w:val="note(para)"/>
    <w:aliases w:val="na"/>
    <w:basedOn w:val="OPCParaBase"/>
    <w:rsid w:val="00CE6924"/>
    <w:pPr>
      <w:spacing w:before="40" w:line="198" w:lineRule="exact"/>
      <w:ind w:left="2354" w:hanging="369"/>
    </w:pPr>
    <w:rPr>
      <w:sz w:val="18"/>
    </w:rPr>
  </w:style>
  <w:style w:type="paragraph" w:styleId="Footer">
    <w:name w:val="footer"/>
    <w:link w:val="FooterChar"/>
    <w:rsid w:val="00CE692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E6924"/>
    <w:rPr>
      <w:rFonts w:eastAsia="Times New Roman" w:cs="Times New Roman"/>
      <w:sz w:val="22"/>
      <w:szCs w:val="24"/>
      <w:lang w:eastAsia="en-AU"/>
    </w:rPr>
  </w:style>
  <w:style w:type="character" w:styleId="LineNumber">
    <w:name w:val="line number"/>
    <w:basedOn w:val="OPCCharBase"/>
    <w:uiPriority w:val="99"/>
    <w:semiHidden/>
    <w:unhideWhenUsed/>
    <w:rsid w:val="00CE6924"/>
    <w:rPr>
      <w:sz w:val="16"/>
    </w:rPr>
  </w:style>
  <w:style w:type="table" w:customStyle="1" w:styleId="CFlag">
    <w:name w:val="CFlag"/>
    <w:basedOn w:val="TableNormal"/>
    <w:uiPriority w:val="99"/>
    <w:rsid w:val="00CE6924"/>
    <w:rPr>
      <w:rFonts w:eastAsia="Times New Roman" w:cs="Times New Roman"/>
      <w:lang w:eastAsia="en-AU"/>
    </w:rPr>
    <w:tblPr/>
  </w:style>
  <w:style w:type="paragraph" w:customStyle="1" w:styleId="NotesHeading1">
    <w:name w:val="NotesHeading 1"/>
    <w:basedOn w:val="OPCParaBase"/>
    <w:next w:val="Normal"/>
    <w:rsid w:val="00CE6924"/>
    <w:rPr>
      <w:b/>
      <w:sz w:val="28"/>
      <w:szCs w:val="28"/>
    </w:rPr>
  </w:style>
  <w:style w:type="paragraph" w:customStyle="1" w:styleId="NotesHeading2">
    <w:name w:val="NotesHeading 2"/>
    <w:basedOn w:val="OPCParaBase"/>
    <w:next w:val="Normal"/>
    <w:rsid w:val="00CE6924"/>
    <w:rPr>
      <w:b/>
      <w:sz w:val="28"/>
      <w:szCs w:val="28"/>
    </w:rPr>
  </w:style>
  <w:style w:type="paragraph" w:customStyle="1" w:styleId="SignCoverPageEnd">
    <w:name w:val="SignCoverPageEnd"/>
    <w:basedOn w:val="OPCParaBase"/>
    <w:next w:val="Normal"/>
    <w:rsid w:val="00CE692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E6924"/>
    <w:pPr>
      <w:pBdr>
        <w:top w:val="single" w:sz="4" w:space="1" w:color="auto"/>
      </w:pBdr>
      <w:spacing w:before="360"/>
      <w:ind w:right="397"/>
      <w:jc w:val="both"/>
    </w:pPr>
  </w:style>
  <w:style w:type="paragraph" w:customStyle="1" w:styleId="Paragraphsub-sub-sub">
    <w:name w:val="Paragraph(sub-sub-sub)"/>
    <w:aliases w:val="aaaa"/>
    <w:basedOn w:val="OPCParaBase"/>
    <w:rsid w:val="00CE692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E692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E692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E692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E692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CE6924"/>
    <w:pPr>
      <w:spacing w:before="120"/>
    </w:pPr>
  </w:style>
  <w:style w:type="paragraph" w:customStyle="1" w:styleId="TableTextEndNotes">
    <w:name w:val="TableTextEndNotes"/>
    <w:aliases w:val="Tten"/>
    <w:basedOn w:val="Normal"/>
    <w:rsid w:val="00CE6924"/>
    <w:pPr>
      <w:spacing w:before="60" w:line="240" w:lineRule="auto"/>
    </w:pPr>
    <w:rPr>
      <w:rFonts w:cs="Arial"/>
      <w:sz w:val="20"/>
      <w:szCs w:val="22"/>
    </w:rPr>
  </w:style>
  <w:style w:type="paragraph" w:customStyle="1" w:styleId="TableHeading">
    <w:name w:val="TableHeading"/>
    <w:aliases w:val="th"/>
    <w:basedOn w:val="OPCParaBase"/>
    <w:next w:val="Tabletext"/>
    <w:rsid w:val="00CE6924"/>
    <w:pPr>
      <w:keepNext/>
      <w:spacing w:before="60" w:line="240" w:lineRule="atLeast"/>
    </w:pPr>
    <w:rPr>
      <w:b/>
      <w:sz w:val="20"/>
    </w:rPr>
  </w:style>
  <w:style w:type="paragraph" w:customStyle="1" w:styleId="NoteToSubpara">
    <w:name w:val="NoteToSubpara"/>
    <w:aliases w:val="nts"/>
    <w:basedOn w:val="OPCParaBase"/>
    <w:rsid w:val="00CE6924"/>
    <w:pPr>
      <w:spacing w:before="40" w:line="198" w:lineRule="exact"/>
      <w:ind w:left="2835" w:hanging="709"/>
    </w:pPr>
    <w:rPr>
      <w:sz w:val="18"/>
    </w:rPr>
  </w:style>
  <w:style w:type="paragraph" w:customStyle="1" w:styleId="ENoteTableHeading">
    <w:name w:val="ENoteTableHeading"/>
    <w:aliases w:val="enth"/>
    <w:basedOn w:val="OPCParaBase"/>
    <w:rsid w:val="00CE6924"/>
    <w:pPr>
      <w:keepNext/>
      <w:spacing w:before="60" w:line="240" w:lineRule="atLeast"/>
    </w:pPr>
    <w:rPr>
      <w:rFonts w:ascii="Arial" w:hAnsi="Arial"/>
      <w:b/>
      <w:sz w:val="16"/>
    </w:rPr>
  </w:style>
  <w:style w:type="paragraph" w:customStyle="1" w:styleId="ENoteTTi">
    <w:name w:val="ENoteTTi"/>
    <w:aliases w:val="entti"/>
    <w:basedOn w:val="OPCParaBase"/>
    <w:rsid w:val="00CE6924"/>
    <w:pPr>
      <w:keepNext/>
      <w:spacing w:before="60" w:line="240" w:lineRule="atLeast"/>
      <w:ind w:left="170"/>
    </w:pPr>
    <w:rPr>
      <w:sz w:val="16"/>
    </w:rPr>
  </w:style>
  <w:style w:type="paragraph" w:customStyle="1" w:styleId="ENotesHeading1">
    <w:name w:val="ENotesHeading 1"/>
    <w:aliases w:val="Enh1"/>
    <w:basedOn w:val="OPCParaBase"/>
    <w:next w:val="Normal"/>
    <w:rsid w:val="00CE6924"/>
    <w:pPr>
      <w:spacing w:before="120"/>
      <w:outlineLvl w:val="1"/>
    </w:pPr>
    <w:rPr>
      <w:b/>
      <w:sz w:val="28"/>
      <w:szCs w:val="28"/>
    </w:rPr>
  </w:style>
  <w:style w:type="paragraph" w:customStyle="1" w:styleId="ENotesHeading2">
    <w:name w:val="ENotesHeading 2"/>
    <w:aliases w:val="Enh2"/>
    <w:basedOn w:val="OPCParaBase"/>
    <w:next w:val="Normal"/>
    <w:rsid w:val="00CE6924"/>
    <w:pPr>
      <w:spacing w:before="120" w:after="120"/>
      <w:outlineLvl w:val="2"/>
    </w:pPr>
    <w:rPr>
      <w:b/>
      <w:sz w:val="24"/>
      <w:szCs w:val="28"/>
    </w:rPr>
  </w:style>
  <w:style w:type="paragraph" w:customStyle="1" w:styleId="ENoteTTIndentHeading">
    <w:name w:val="ENoteTTIndentHeading"/>
    <w:aliases w:val="enTTHi"/>
    <w:basedOn w:val="OPCParaBase"/>
    <w:rsid w:val="00CE692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E6924"/>
    <w:pPr>
      <w:spacing w:before="60" w:line="240" w:lineRule="atLeast"/>
    </w:pPr>
    <w:rPr>
      <w:sz w:val="16"/>
    </w:rPr>
  </w:style>
  <w:style w:type="paragraph" w:customStyle="1" w:styleId="MadeunderText">
    <w:name w:val="MadeunderText"/>
    <w:basedOn w:val="OPCParaBase"/>
    <w:next w:val="Normal"/>
    <w:rsid w:val="00CE6924"/>
    <w:pPr>
      <w:spacing w:before="240"/>
    </w:pPr>
    <w:rPr>
      <w:sz w:val="24"/>
      <w:szCs w:val="24"/>
    </w:rPr>
  </w:style>
  <w:style w:type="paragraph" w:customStyle="1" w:styleId="ENotesHeading3">
    <w:name w:val="ENotesHeading 3"/>
    <w:aliases w:val="Enh3"/>
    <w:basedOn w:val="OPCParaBase"/>
    <w:next w:val="Normal"/>
    <w:rsid w:val="00CE6924"/>
    <w:pPr>
      <w:keepNext/>
      <w:spacing w:before="120" w:line="240" w:lineRule="auto"/>
      <w:outlineLvl w:val="4"/>
    </w:pPr>
    <w:rPr>
      <w:b/>
      <w:szCs w:val="24"/>
    </w:rPr>
  </w:style>
  <w:style w:type="paragraph" w:customStyle="1" w:styleId="SubPartCASA">
    <w:name w:val="SubPart(CASA)"/>
    <w:aliases w:val="csp"/>
    <w:basedOn w:val="OPCParaBase"/>
    <w:next w:val="ActHead3"/>
    <w:rsid w:val="00CE6924"/>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CE6924"/>
  </w:style>
  <w:style w:type="character" w:customStyle="1" w:styleId="CharSubPartNoCASA">
    <w:name w:val="CharSubPartNo(CASA)"/>
    <w:basedOn w:val="OPCCharBase"/>
    <w:uiPriority w:val="1"/>
    <w:rsid w:val="00CE6924"/>
  </w:style>
  <w:style w:type="paragraph" w:customStyle="1" w:styleId="ENoteTTIndentHeadingSub">
    <w:name w:val="ENoteTTIndentHeadingSub"/>
    <w:aliases w:val="enTTHis"/>
    <w:basedOn w:val="OPCParaBase"/>
    <w:rsid w:val="00CE6924"/>
    <w:pPr>
      <w:keepNext/>
      <w:spacing w:before="60" w:line="240" w:lineRule="atLeast"/>
      <w:ind w:left="340"/>
    </w:pPr>
    <w:rPr>
      <w:b/>
      <w:sz w:val="16"/>
    </w:rPr>
  </w:style>
  <w:style w:type="paragraph" w:customStyle="1" w:styleId="ENoteTTiSub">
    <w:name w:val="ENoteTTiSub"/>
    <w:aliases w:val="enttis"/>
    <w:basedOn w:val="OPCParaBase"/>
    <w:rsid w:val="00CE6924"/>
    <w:pPr>
      <w:keepNext/>
      <w:spacing w:before="60" w:line="240" w:lineRule="atLeast"/>
      <w:ind w:left="340"/>
    </w:pPr>
    <w:rPr>
      <w:sz w:val="16"/>
    </w:rPr>
  </w:style>
  <w:style w:type="paragraph" w:customStyle="1" w:styleId="SubDivisionMigration">
    <w:name w:val="SubDivisionMigration"/>
    <w:aliases w:val="sdm"/>
    <w:basedOn w:val="OPCParaBase"/>
    <w:rsid w:val="00CE692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E6924"/>
    <w:pPr>
      <w:keepNext/>
      <w:keepLines/>
      <w:spacing w:before="240" w:line="240" w:lineRule="auto"/>
      <w:ind w:left="1134" w:hanging="1134"/>
    </w:pPr>
    <w:rPr>
      <w:b/>
      <w:sz w:val="28"/>
    </w:rPr>
  </w:style>
  <w:style w:type="table" w:styleId="TableGrid">
    <w:name w:val="Table Grid"/>
    <w:basedOn w:val="TableNormal"/>
    <w:uiPriority w:val="59"/>
    <w:rsid w:val="00CE6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CE6924"/>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CE692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E6924"/>
    <w:rPr>
      <w:sz w:val="22"/>
    </w:rPr>
  </w:style>
  <w:style w:type="paragraph" w:customStyle="1" w:styleId="SOTextNote">
    <w:name w:val="SO TextNote"/>
    <w:aliases w:val="sont"/>
    <w:basedOn w:val="SOText"/>
    <w:qFormat/>
    <w:rsid w:val="00CE6924"/>
    <w:pPr>
      <w:spacing w:before="122" w:line="198" w:lineRule="exact"/>
      <w:ind w:left="1843" w:hanging="709"/>
    </w:pPr>
    <w:rPr>
      <w:sz w:val="18"/>
    </w:rPr>
  </w:style>
  <w:style w:type="paragraph" w:customStyle="1" w:styleId="SOPara">
    <w:name w:val="SO Para"/>
    <w:aliases w:val="soa"/>
    <w:basedOn w:val="SOText"/>
    <w:link w:val="SOParaChar"/>
    <w:qFormat/>
    <w:rsid w:val="00CE6924"/>
    <w:pPr>
      <w:tabs>
        <w:tab w:val="right" w:pos="1786"/>
      </w:tabs>
      <w:spacing w:before="40"/>
      <w:ind w:left="2070" w:hanging="936"/>
    </w:pPr>
  </w:style>
  <w:style w:type="character" w:customStyle="1" w:styleId="SOParaChar">
    <w:name w:val="SO Para Char"/>
    <w:aliases w:val="soa Char"/>
    <w:basedOn w:val="DefaultParagraphFont"/>
    <w:link w:val="SOPara"/>
    <w:rsid w:val="00CE6924"/>
    <w:rPr>
      <w:sz w:val="22"/>
    </w:rPr>
  </w:style>
  <w:style w:type="paragraph" w:customStyle="1" w:styleId="FileName">
    <w:name w:val="FileName"/>
    <w:basedOn w:val="Normal"/>
    <w:rsid w:val="00CE6924"/>
  </w:style>
  <w:style w:type="paragraph" w:customStyle="1" w:styleId="SOHeadBold">
    <w:name w:val="SO HeadBold"/>
    <w:aliases w:val="sohb"/>
    <w:basedOn w:val="SOText"/>
    <w:next w:val="SOText"/>
    <w:link w:val="SOHeadBoldChar"/>
    <w:qFormat/>
    <w:rsid w:val="00CE6924"/>
    <w:rPr>
      <w:b/>
    </w:rPr>
  </w:style>
  <w:style w:type="character" w:customStyle="1" w:styleId="SOHeadBoldChar">
    <w:name w:val="SO HeadBold Char"/>
    <w:aliases w:val="sohb Char"/>
    <w:basedOn w:val="DefaultParagraphFont"/>
    <w:link w:val="SOHeadBold"/>
    <w:rsid w:val="00CE6924"/>
    <w:rPr>
      <w:b/>
      <w:sz w:val="22"/>
    </w:rPr>
  </w:style>
  <w:style w:type="paragraph" w:customStyle="1" w:styleId="SOHeadItalic">
    <w:name w:val="SO HeadItalic"/>
    <w:aliases w:val="sohi"/>
    <w:basedOn w:val="SOText"/>
    <w:next w:val="SOText"/>
    <w:link w:val="SOHeadItalicChar"/>
    <w:qFormat/>
    <w:rsid w:val="00CE6924"/>
    <w:rPr>
      <w:i/>
    </w:rPr>
  </w:style>
  <w:style w:type="character" w:customStyle="1" w:styleId="SOHeadItalicChar">
    <w:name w:val="SO HeadItalic Char"/>
    <w:aliases w:val="sohi Char"/>
    <w:basedOn w:val="DefaultParagraphFont"/>
    <w:link w:val="SOHeadItalic"/>
    <w:rsid w:val="00CE6924"/>
    <w:rPr>
      <w:i/>
      <w:sz w:val="22"/>
    </w:rPr>
  </w:style>
  <w:style w:type="paragraph" w:customStyle="1" w:styleId="SOBullet">
    <w:name w:val="SO Bullet"/>
    <w:aliases w:val="sotb"/>
    <w:basedOn w:val="SOText"/>
    <w:link w:val="SOBulletChar"/>
    <w:qFormat/>
    <w:rsid w:val="00CE6924"/>
    <w:pPr>
      <w:ind w:left="1559" w:hanging="425"/>
    </w:pPr>
  </w:style>
  <w:style w:type="character" w:customStyle="1" w:styleId="SOBulletChar">
    <w:name w:val="SO Bullet Char"/>
    <w:aliases w:val="sotb Char"/>
    <w:basedOn w:val="DefaultParagraphFont"/>
    <w:link w:val="SOBullet"/>
    <w:rsid w:val="00CE6924"/>
    <w:rPr>
      <w:sz w:val="22"/>
    </w:rPr>
  </w:style>
  <w:style w:type="paragraph" w:customStyle="1" w:styleId="SOBulletNote">
    <w:name w:val="SO BulletNote"/>
    <w:aliases w:val="sonb"/>
    <w:basedOn w:val="SOTextNote"/>
    <w:link w:val="SOBulletNoteChar"/>
    <w:qFormat/>
    <w:rsid w:val="00CE6924"/>
    <w:pPr>
      <w:tabs>
        <w:tab w:val="left" w:pos="1560"/>
      </w:tabs>
      <w:ind w:left="2268" w:hanging="1134"/>
    </w:pPr>
  </w:style>
  <w:style w:type="character" w:customStyle="1" w:styleId="SOBulletNoteChar">
    <w:name w:val="SO BulletNote Char"/>
    <w:aliases w:val="sonb Char"/>
    <w:basedOn w:val="DefaultParagraphFont"/>
    <w:link w:val="SOBulletNote"/>
    <w:rsid w:val="00CE6924"/>
    <w:rPr>
      <w:sz w:val="18"/>
    </w:rPr>
  </w:style>
  <w:style w:type="paragraph" w:customStyle="1" w:styleId="SOText2">
    <w:name w:val="SO Text2"/>
    <w:aliases w:val="sot2"/>
    <w:basedOn w:val="Normal"/>
    <w:next w:val="SOText"/>
    <w:link w:val="SOText2Char"/>
    <w:rsid w:val="00CE692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E6924"/>
    <w:rPr>
      <w:sz w:val="22"/>
    </w:rPr>
  </w:style>
  <w:style w:type="paragraph" w:customStyle="1" w:styleId="Transitional">
    <w:name w:val="Transitional"/>
    <w:aliases w:val="tr"/>
    <w:basedOn w:val="ItemHead"/>
    <w:next w:val="Item"/>
    <w:rsid w:val="00CE6924"/>
  </w:style>
  <w:style w:type="paragraph" w:styleId="BalloonText">
    <w:name w:val="Balloon Text"/>
    <w:basedOn w:val="Normal"/>
    <w:link w:val="BalloonTextChar"/>
    <w:uiPriority w:val="99"/>
    <w:semiHidden/>
    <w:unhideWhenUsed/>
    <w:rsid w:val="00D827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7F3"/>
    <w:rPr>
      <w:rFonts w:ascii="Tahoma" w:hAnsi="Tahoma" w:cs="Tahoma"/>
      <w:sz w:val="16"/>
      <w:szCs w:val="16"/>
    </w:rPr>
  </w:style>
  <w:style w:type="character" w:customStyle="1" w:styleId="paragraphChar">
    <w:name w:val="paragraph Char"/>
    <w:aliases w:val="a Char"/>
    <w:link w:val="paragraph"/>
    <w:rsid w:val="00E02685"/>
    <w:rPr>
      <w:rFonts w:eastAsia="Times New Roman" w:cs="Times New Roman"/>
      <w:sz w:val="22"/>
      <w:lang w:eastAsia="en-AU"/>
    </w:rPr>
  </w:style>
  <w:style w:type="character" w:customStyle="1" w:styleId="ItemHeadChar">
    <w:name w:val="ItemHead Char"/>
    <w:aliases w:val="ih Char"/>
    <w:basedOn w:val="DefaultParagraphFont"/>
    <w:link w:val="ItemHead"/>
    <w:locked/>
    <w:rsid w:val="002C4A76"/>
    <w:rPr>
      <w:rFonts w:ascii="Arial" w:eastAsia="Times New Roman" w:hAnsi="Arial" w:cs="Times New Roman"/>
      <w:b/>
      <w:kern w:val="28"/>
      <w:sz w:val="24"/>
      <w:lang w:eastAsia="en-AU"/>
    </w:rPr>
  </w:style>
  <w:style w:type="character" w:styleId="Hyperlink">
    <w:name w:val="Hyperlink"/>
    <w:basedOn w:val="DefaultParagraphFont"/>
    <w:uiPriority w:val="99"/>
    <w:semiHidden/>
    <w:unhideWhenUsed/>
    <w:rsid w:val="00F03E8A"/>
    <w:rPr>
      <w:color w:val="0000FF" w:themeColor="hyperlink"/>
      <w:u w:val="single"/>
    </w:rPr>
  </w:style>
  <w:style w:type="character" w:styleId="FollowedHyperlink">
    <w:name w:val="FollowedHyperlink"/>
    <w:basedOn w:val="DefaultParagraphFont"/>
    <w:uiPriority w:val="99"/>
    <w:semiHidden/>
    <w:unhideWhenUsed/>
    <w:rsid w:val="00F03E8A"/>
    <w:rPr>
      <w:color w:val="0000FF" w:themeColor="hyperlink"/>
      <w:u w:val="single"/>
    </w:rPr>
  </w:style>
  <w:style w:type="character" w:customStyle="1" w:styleId="Heading1Char">
    <w:name w:val="Heading 1 Char"/>
    <w:basedOn w:val="DefaultParagraphFont"/>
    <w:link w:val="Heading1"/>
    <w:uiPriority w:val="9"/>
    <w:rsid w:val="005B73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B73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B73F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B73F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B73F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B73F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B73F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B73F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B73F7"/>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5B73F7"/>
    <w:pPr>
      <w:spacing w:before="800"/>
    </w:pPr>
  </w:style>
  <w:style w:type="character" w:customStyle="1" w:styleId="OPCParaBaseChar">
    <w:name w:val="OPCParaBase Char"/>
    <w:basedOn w:val="DefaultParagraphFont"/>
    <w:link w:val="OPCParaBase"/>
    <w:rsid w:val="005B73F7"/>
    <w:rPr>
      <w:rFonts w:eastAsia="Times New Roman" w:cs="Times New Roman"/>
      <w:sz w:val="22"/>
      <w:lang w:eastAsia="en-AU"/>
    </w:rPr>
  </w:style>
  <w:style w:type="character" w:customStyle="1" w:styleId="ShortTChar">
    <w:name w:val="ShortT Char"/>
    <w:basedOn w:val="OPCParaBaseChar"/>
    <w:link w:val="ShortT"/>
    <w:rsid w:val="005B73F7"/>
    <w:rPr>
      <w:rFonts w:eastAsia="Times New Roman" w:cs="Times New Roman"/>
      <w:b/>
      <w:sz w:val="40"/>
      <w:lang w:eastAsia="en-AU"/>
    </w:rPr>
  </w:style>
  <w:style w:type="character" w:customStyle="1" w:styleId="ShortTP1Char">
    <w:name w:val="ShortTP1 Char"/>
    <w:basedOn w:val="ShortTChar"/>
    <w:link w:val="ShortTP1"/>
    <w:rsid w:val="005B73F7"/>
    <w:rPr>
      <w:rFonts w:eastAsia="Times New Roman" w:cs="Times New Roman"/>
      <w:b/>
      <w:sz w:val="40"/>
      <w:lang w:eastAsia="en-AU"/>
    </w:rPr>
  </w:style>
  <w:style w:type="paragraph" w:customStyle="1" w:styleId="ActNoP1">
    <w:name w:val="ActNoP1"/>
    <w:basedOn w:val="Actno"/>
    <w:link w:val="ActNoP1Char"/>
    <w:rsid w:val="005B73F7"/>
    <w:pPr>
      <w:spacing w:before="800"/>
    </w:pPr>
    <w:rPr>
      <w:sz w:val="28"/>
    </w:rPr>
  </w:style>
  <w:style w:type="character" w:customStyle="1" w:styleId="ActnoChar">
    <w:name w:val="Actno Char"/>
    <w:basedOn w:val="ShortTChar"/>
    <w:link w:val="Actno"/>
    <w:rsid w:val="005B73F7"/>
    <w:rPr>
      <w:rFonts w:eastAsia="Times New Roman" w:cs="Times New Roman"/>
      <w:b/>
      <w:sz w:val="40"/>
      <w:lang w:eastAsia="en-AU"/>
    </w:rPr>
  </w:style>
  <w:style w:type="character" w:customStyle="1" w:styleId="ActNoP1Char">
    <w:name w:val="ActNoP1 Char"/>
    <w:basedOn w:val="ActnoChar"/>
    <w:link w:val="ActNoP1"/>
    <w:rsid w:val="005B73F7"/>
    <w:rPr>
      <w:rFonts w:eastAsia="Times New Roman" w:cs="Times New Roman"/>
      <w:b/>
      <w:sz w:val="28"/>
      <w:lang w:eastAsia="en-AU"/>
    </w:rPr>
  </w:style>
  <w:style w:type="paragraph" w:customStyle="1" w:styleId="ShortTCP">
    <w:name w:val="ShortTCP"/>
    <w:basedOn w:val="ShortT"/>
    <w:link w:val="ShortTCPChar"/>
    <w:rsid w:val="005B73F7"/>
  </w:style>
  <w:style w:type="character" w:customStyle="1" w:styleId="ShortTCPChar">
    <w:name w:val="ShortTCP Char"/>
    <w:basedOn w:val="ShortTChar"/>
    <w:link w:val="ShortTCP"/>
    <w:rsid w:val="005B73F7"/>
    <w:rPr>
      <w:rFonts w:eastAsia="Times New Roman" w:cs="Times New Roman"/>
      <w:b/>
      <w:sz w:val="40"/>
      <w:lang w:eastAsia="en-AU"/>
    </w:rPr>
  </w:style>
  <w:style w:type="paragraph" w:customStyle="1" w:styleId="ActNoCP">
    <w:name w:val="ActNoCP"/>
    <w:basedOn w:val="Actno"/>
    <w:link w:val="ActNoCPChar"/>
    <w:rsid w:val="005B73F7"/>
    <w:pPr>
      <w:spacing w:before="400"/>
    </w:pPr>
  </w:style>
  <w:style w:type="character" w:customStyle="1" w:styleId="ActNoCPChar">
    <w:name w:val="ActNoCP Char"/>
    <w:basedOn w:val="ActnoChar"/>
    <w:link w:val="ActNoCP"/>
    <w:rsid w:val="005B73F7"/>
    <w:rPr>
      <w:rFonts w:eastAsia="Times New Roman" w:cs="Times New Roman"/>
      <w:b/>
      <w:sz w:val="40"/>
      <w:lang w:eastAsia="en-AU"/>
    </w:rPr>
  </w:style>
  <w:style w:type="paragraph" w:customStyle="1" w:styleId="AssentBk">
    <w:name w:val="AssentBk"/>
    <w:basedOn w:val="Normal"/>
    <w:rsid w:val="005B73F7"/>
    <w:pPr>
      <w:spacing w:line="240" w:lineRule="auto"/>
    </w:pPr>
    <w:rPr>
      <w:rFonts w:eastAsia="Times New Roman" w:cs="Times New Roman"/>
      <w:sz w:val="20"/>
      <w:lang w:eastAsia="en-AU"/>
    </w:rPr>
  </w:style>
  <w:style w:type="paragraph" w:customStyle="1" w:styleId="AssentDt">
    <w:name w:val="AssentDt"/>
    <w:basedOn w:val="Normal"/>
    <w:rsid w:val="00AB5F7A"/>
    <w:pPr>
      <w:spacing w:line="240" w:lineRule="auto"/>
    </w:pPr>
    <w:rPr>
      <w:rFonts w:eastAsia="Times New Roman" w:cs="Times New Roman"/>
      <w:sz w:val="20"/>
      <w:lang w:eastAsia="en-AU"/>
    </w:rPr>
  </w:style>
  <w:style w:type="paragraph" w:customStyle="1" w:styleId="2ndRd">
    <w:name w:val="2ndRd"/>
    <w:basedOn w:val="Normal"/>
    <w:rsid w:val="00AB5F7A"/>
    <w:pPr>
      <w:spacing w:line="240" w:lineRule="auto"/>
    </w:pPr>
    <w:rPr>
      <w:rFonts w:eastAsia="Times New Roman" w:cs="Times New Roman"/>
      <w:sz w:val="20"/>
      <w:lang w:eastAsia="en-AU"/>
    </w:rPr>
  </w:style>
  <w:style w:type="paragraph" w:customStyle="1" w:styleId="ScalePlusRef">
    <w:name w:val="ScalePlusRef"/>
    <w:basedOn w:val="Normal"/>
    <w:rsid w:val="00AB5F7A"/>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95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DE358-665D-4139-B736-1805E1612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13</Pages>
  <Words>1340</Words>
  <Characters>7638</Characters>
  <Application>Microsoft Office Word</Application>
  <DocSecurity>0</DocSecurity>
  <PresentationFormat/>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8961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2019-11-26T00:00:00Z</cp:lastPrinted>
  <dcterms:created xsi:type="dcterms:W3CDTF">2020-05-26T04:52:00Z</dcterms:created>
  <dcterms:modified xsi:type="dcterms:W3CDTF">2020-05-26T05:09:00Z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Defence Legislation Amendment (Miscellaneous Measures) Act 2020</vt:lpwstr>
  </property>
  <property fmtid="{D5CDD505-2E9C-101B-9397-08002B2CF9AE}" pid="5" name="ActNo">
    <vt:lpwstr>No. 45, 2020</vt:lpwstr>
  </property>
  <property fmtid="{D5CDD505-2E9C-101B-9397-08002B2CF9AE}" pid="6" name="Class">
    <vt:lpwstr/>
  </property>
  <property fmtid="{D5CDD505-2E9C-101B-9397-08002B2CF9AE}" pid="7" name="Type">
    <vt:lpwstr>BILL</vt:lpwstr>
  </property>
  <property fmtid="{D5CDD505-2E9C-101B-9397-08002B2CF9AE}" pid="8" name="DocType">
    <vt:lpwstr>AMD</vt:lpwstr>
  </property>
  <property fmtid="{D5CDD505-2E9C-101B-9397-08002B2CF9AE}" pid="9" name="ID">
    <vt:lpwstr>OPC7148</vt:lpwstr>
  </property>
  <property fmtid="{D5CDD505-2E9C-101B-9397-08002B2CF9AE}" pid="10" name="DoNotAsk">
    <vt:lpwstr>0</vt:lpwstr>
  </property>
  <property fmtid="{D5CDD505-2E9C-101B-9397-08002B2CF9AE}" pid="11" name="ChangedTitle">
    <vt:lpwstr/>
  </property>
</Properties>
</file>